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DAD4" w14:textId="1B4487E7"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65D9A">
        <w:rPr>
          <w:rFonts w:ascii="Palatino Linotype" w:eastAsia="Times New Roman" w:hAnsi="Palatino Linotype" w:cs="Arial"/>
          <w:color w:val="000000"/>
          <w:sz w:val="24"/>
          <w:szCs w:val="24"/>
          <w:lang w:eastAsia="es-MX"/>
        </w:rPr>
        <w:t>veintinueve</w:t>
      </w:r>
      <w:r w:rsidR="00E26C92">
        <w:rPr>
          <w:rFonts w:ascii="Palatino Linotype" w:eastAsia="Times New Roman" w:hAnsi="Palatino Linotype" w:cs="Arial"/>
          <w:color w:val="000000"/>
          <w:sz w:val="24"/>
          <w:szCs w:val="24"/>
          <w:lang w:eastAsia="es-MX"/>
        </w:rPr>
        <w:t xml:space="preserve"> de junio de dos mil veintidós. </w:t>
      </w:r>
      <w:r w:rsidR="009237DE">
        <w:rPr>
          <w:rFonts w:ascii="Palatino Linotype" w:eastAsia="Times New Roman" w:hAnsi="Palatino Linotype" w:cs="Arial"/>
          <w:color w:val="000000"/>
          <w:sz w:val="24"/>
          <w:szCs w:val="24"/>
          <w:lang w:eastAsia="es-MX"/>
        </w:rPr>
        <w:t xml:space="preserve"> </w:t>
      </w:r>
      <w:r w:rsidR="00711390">
        <w:rPr>
          <w:rFonts w:ascii="Palatino Linotype" w:eastAsia="Times New Roman" w:hAnsi="Palatino Linotype" w:cs="Arial"/>
          <w:color w:val="000000"/>
          <w:sz w:val="24"/>
          <w:szCs w:val="24"/>
          <w:lang w:eastAsia="es-MX"/>
        </w:rPr>
        <w:t xml:space="preserve"> </w:t>
      </w:r>
    </w:p>
    <w:p w14:paraId="24F3F0EA" w14:textId="619A868B" w:rsidR="00EF4B25" w:rsidRPr="00EF4B25" w:rsidRDefault="00B433C9" w:rsidP="00B433C9">
      <w:pPr>
        <w:tabs>
          <w:tab w:val="left" w:pos="1701"/>
        </w:tabs>
        <w:spacing w:before="240" w:line="360" w:lineRule="auto"/>
        <w:jc w:val="both"/>
        <w:rPr>
          <w:rFonts w:ascii="Palatino Linotype" w:hAnsi="Palatino Linotype" w:cs="Arial"/>
          <w:b/>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711390">
        <w:rPr>
          <w:rFonts w:ascii="Palatino Linotype" w:hAnsi="Palatino Linotype" w:cs="Arial"/>
          <w:b/>
          <w:bCs/>
          <w:sz w:val="24"/>
        </w:rPr>
        <w:t>0</w:t>
      </w:r>
      <w:r w:rsidR="00EF4B25">
        <w:rPr>
          <w:rFonts w:ascii="Palatino Linotype" w:hAnsi="Palatino Linotype" w:cs="Arial"/>
          <w:b/>
          <w:bCs/>
          <w:sz w:val="24"/>
        </w:rPr>
        <w:t>5165</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3838B4">
        <w:rPr>
          <w:rFonts w:ascii="Palatino Linotype" w:hAnsi="Palatino Linotype" w:cs="Arial"/>
          <w:sz w:val="24"/>
        </w:rPr>
        <w:t xml:space="preserve">interpuesto por </w:t>
      </w:r>
      <w:r w:rsidR="00EF4B25">
        <w:rPr>
          <w:rFonts w:ascii="Palatino Linotype" w:hAnsi="Palatino Linotype" w:cs="Arial"/>
          <w:sz w:val="24"/>
        </w:rPr>
        <w:t xml:space="preserve">el </w:t>
      </w:r>
      <w:r w:rsidR="003C65AE">
        <w:rPr>
          <w:rFonts w:ascii="Palatino Linotype" w:hAnsi="Palatino Linotype" w:cs="Arial"/>
          <w:b/>
          <w:sz w:val="24"/>
        </w:rPr>
        <w:t>XXXXXXXXXXXXXXXXXXXXX</w:t>
      </w:r>
      <w:r w:rsidR="00EF4B25">
        <w:rPr>
          <w:rFonts w:ascii="Palatino Linotype" w:hAnsi="Palatino Linotype" w:cs="Arial"/>
          <w:b/>
          <w:sz w:val="24"/>
        </w:rPr>
        <w:t xml:space="preserve">, </w:t>
      </w:r>
      <w:r w:rsidR="00EF4B25">
        <w:rPr>
          <w:rFonts w:ascii="Palatino Linotype" w:hAnsi="Palatino Linotype" w:cs="Arial"/>
          <w:sz w:val="24"/>
        </w:rPr>
        <w:t xml:space="preserve">en lo sucesivo </w:t>
      </w:r>
      <w:r w:rsidR="00EF4B25">
        <w:rPr>
          <w:rFonts w:ascii="Palatino Linotype" w:hAnsi="Palatino Linotype" w:cs="Arial"/>
          <w:b/>
          <w:sz w:val="24"/>
        </w:rPr>
        <w:t xml:space="preserve">El Recurrente, </w:t>
      </w:r>
      <w:r w:rsidR="00EF4B25">
        <w:rPr>
          <w:rFonts w:ascii="Palatino Linotype" w:hAnsi="Palatino Linotype" w:cs="Arial"/>
          <w:sz w:val="24"/>
        </w:rPr>
        <w:t xml:space="preserve">en contra de la respuesta del </w:t>
      </w:r>
      <w:r w:rsidR="00EF4B25">
        <w:rPr>
          <w:rFonts w:ascii="Palatino Linotype" w:hAnsi="Palatino Linotype" w:cs="Arial"/>
          <w:b/>
          <w:sz w:val="24"/>
        </w:rPr>
        <w:t xml:space="preserve">Organismo Público Descentralizado para la Prestación de Los Servicios de Agua Potable Alcantarillado y Saneamiento del Municipio de Tlalnepantla de Baz, </w:t>
      </w:r>
      <w:r w:rsidR="00EF4B25">
        <w:rPr>
          <w:rFonts w:ascii="Palatino Linotype" w:hAnsi="Palatino Linotype" w:cs="Arial"/>
          <w:sz w:val="24"/>
        </w:rPr>
        <w:t xml:space="preserve">en lo subsecuente </w:t>
      </w:r>
      <w:r w:rsidR="00EF4B25">
        <w:rPr>
          <w:rFonts w:ascii="Palatino Linotype" w:hAnsi="Palatino Linotype" w:cs="Arial"/>
          <w:b/>
          <w:sz w:val="24"/>
        </w:rPr>
        <w:t xml:space="preserve">El Sujeto Obligado, </w:t>
      </w:r>
      <w:r w:rsidR="00EF4B25">
        <w:rPr>
          <w:rFonts w:ascii="Palatino Linotype" w:hAnsi="Palatino Linotype" w:cs="Arial"/>
          <w:sz w:val="24"/>
        </w:rPr>
        <w:t xml:space="preserve">se procede a dictar la presente resolución. </w:t>
      </w:r>
      <w:r w:rsidR="00EF4B25">
        <w:rPr>
          <w:rFonts w:ascii="Palatino Linotype" w:hAnsi="Palatino Linotype" w:cs="Arial"/>
          <w:b/>
          <w:sz w:val="24"/>
        </w:rPr>
        <w:t xml:space="preserve"> </w:t>
      </w:r>
    </w:p>
    <w:p w14:paraId="3867570E" w14:textId="77777777" w:rsidR="00E26C92" w:rsidRDefault="00E26C92" w:rsidP="00B433C9">
      <w:pPr>
        <w:tabs>
          <w:tab w:val="left" w:pos="1701"/>
        </w:tabs>
        <w:spacing w:before="240" w:line="360" w:lineRule="auto"/>
        <w:jc w:val="both"/>
        <w:rPr>
          <w:rFonts w:ascii="Palatino Linotype" w:hAnsi="Palatino Linotype" w:cs="Arial"/>
          <w:b/>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EF3FF93" w14:textId="2157481B" w:rsidR="00EF4B25"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F4B25">
        <w:rPr>
          <w:rFonts w:ascii="Palatino Linotype" w:hAnsi="Palatino Linotype" w:cs="Arial"/>
          <w:sz w:val="24"/>
        </w:rPr>
        <w:t xml:space="preserve">veintiocho de febrero de dos mil veintidós, </w:t>
      </w:r>
      <w:r w:rsidR="00EF4B25">
        <w:rPr>
          <w:rFonts w:ascii="Palatino Linotype" w:hAnsi="Palatino Linotype" w:cs="Arial"/>
          <w:b/>
          <w:bCs/>
          <w:sz w:val="24"/>
        </w:rPr>
        <w:t xml:space="preserve">El Recurrente, </w:t>
      </w:r>
      <w:r w:rsidR="00EF4B25">
        <w:rPr>
          <w:rFonts w:ascii="Palatino Linotype" w:hAnsi="Palatino Linotype" w:cs="Arial"/>
          <w:sz w:val="24"/>
        </w:rPr>
        <w:t xml:space="preserve">presentó a través del Sistema de Acceso a la Información Mexiquense </w:t>
      </w:r>
      <w:r w:rsidR="00EF4B25">
        <w:rPr>
          <w:rFonts w:ascii="Palatino Linotype" w:hAnsi="Palatino Linotype" w:cs="Arial"/>
          <w:b/>
          <w:sz w:val="24"/>
        </w:rPr>
        <w:t xml:space="preserve">(SAIMEX) </w:t>
      </w:r>
      <w:r w:rsidR="00EF4B25">
        <w:rPr>
          <w:rFonts w:ascii="Palatino Linotype" w:hAnsi="Palatino Linotype" w:cs="Arial"/>
          <w:sz w:val="24"/>
        </w:rPr>
        <w:t xml:space="preserve">ante </w:t>
      </w:r>
      <w:r w:rsidR="00EF4B25">
        <w:rPr>
          <w:rFonts w:ascii="Palatino Linotype" w:hAnsi="Palatino Linotype" w:cs="Arial"/>
          <w:b/>
          <w:sz w:val="24"/>
        </w:rPr>
        <w:t>El Sujeto Obligado</w:t>
      </w:r>
      <w:r w:rsidR="00EF4B25">
        <w:rPr>
          <w:rFonts w:ascii="Palatino Linotype" w:hAnsi="Palatino Linotype" w:cs="Arial"/>
          <w:sz w:val="24"/>
        </w:rPr>
        <w:t xml:space="preserve">, solicitud de acceso a la información pública, registrada bajo el número de expediente </w:t>
      </w:r>
      <w:r w:rsidR="00EF4B25">
        <w:rPr>
          <w:rFonts w:ascii="Palatino Linotype" w:hAnsi="Palatino Linotype" w:cs="Arial"/>
          <w:b/>
          <w:sz w:val="24"/>
        </w:rPr>
        <w:t xml:space="preserve">00092/OASTLALNE/IP/2022, </w:t>
      </w:r>
      <w:r w:rsidR="00EF4B25">
        <w:rPr>
          <w:rFonts w:ascii="Palatino Linotype" w:hAnsi="Palatino Linotype" w:cs="Arial"/>
          <w:sz w:val="24"/>
        </w:rPr>
        <w:t xml:space="preserve">mediante la cual solicitó información en el tenor siguiente: </w:t>
      </w:r>
    </w:p>
    <w:p w14:paraId="2C76021C" w14:textId="0A1FC718" w:rsidR="00EF4B25" w:rsidRPr="00EF4B25" w:rsidRDefault="00EF4B25" w:rsidP="00EF4B25">
      <w:pPr>
        <w:pStyle w:val="Citas"/>
        <w:rPr>
          <w:b/>
          <w:sz w:val="24"/>
        </w:rPr>
      </w:pPr>
      <w:r>
        <w:lastRenderedPageBreak/>
        <w:t xml:space="preserve">“Quiero saber conocer y qué me digan de manera detallada quien son o han sido los representantes del organismo del periodo que comprende del 2020 al 2022. Cuáles son sus nombres, documento que los acredita como representantes. Cuál es el puesto que ocupan Cuando fue la fecha de ingreso. El salario bruto y mensual desglosado en el periodo. Adscripción Quienes son el jefe o los jefes jerárquicos.” </w:t>
      </w:r>
      <w:r>
        <w:rPr>
          <w:b/>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485D56E7" w14:textId="77777777" w:rsidR="007008AB" w:rsidRDefault="007008AB" w:rsidP="00B433C9">
      <w:pPr>
        <w:spacing w:before="240" w:line="360" w:lineRule="auto"/>
        <w:jc w:val="both"/>
        <w:rPr>
          <w:rFonts w:ascii="Palatino Linotype" w:hAnsi="Palatino Linotype" w:cs="Arial"/>
          <w:sz w:val="24"/>
        </w:rPr>
      </w:pPr>
    </w:p>
    <w:p w14:paraId="2745D23E" w14:textId="225D67D1" w:rsidR="00B433C9" w:rsidRDefault="00711390"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00259A45" w14:textId="131967CE" w:rsidR="00EF4B25"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711390">
        <w:rPr>
          <w:rFonts w:ascii="Palatino Linotype" w:hAnsi="Palatino Linotype" w:cs="Arial"/>
          <w:sz w:val="24"/>
          <w:szCs w:val="24"/>
        </w:rPr>
        <w:t xml:space="preserve"> </w:t>
      </w:r>
      <w:r w:rsidR="00EF4B25">
        <w:rPr>
          <w:rFonts w:ascii="Palatino Linotype" w:hAnsi="Palatino Linotype" w:cs="Arial"/>
          <w:sz w:val="24"/>
          <w:szCs w:val="24"/>
        </w:rPr>
        <w:t xml:space="preserve">veintitrés de marzo de los corrientes, </w:t>
      </w:r>
      <w:r w:rsidR="00EF4B25">
        <w:rPr>
          <w:rFonts w:ascii="Palatino Linotype" w:hAnsi="Palatino Linotype" w:cs="Arial"/>
          <w:b/>
          <w:sz w:val="24"/>
          <w:szCs w:val="24"/>
        </w:rPr>
        <w:t xml:space="preserve">El Sujeto Obligado </w:t>
      </w:r>
      <w:r w:rsidR="00EF4B25">
        <w:rPr>
          <w:rFonts w:ascii="Palatino Linotype" w:hAnsi="Palatino Linotype" w:cs="Arial"/>
          <w:sz w:val="24"/>
          <w:szCs w:val="24"/>
        </w:rPr>
        <w:t xml:space="preserve">dio respuesta a la solicitud de información en los siguientes términos: </w:t>
      </w:r>
    </w:p>
    <w:p w14:paraId="6F42A6F4" w14:textId="2CCC83FB" w:rsidR="00EF4B25" w:rsidRPr="00EF4B25" w:rsidRDefault="00EF4B25" w:rsidP="00EF4B25">
      <w:pPr>
        <w:pStyle w:val="Citas"/>
      </w:pPr>
      <w:r w:rsidRPr="00EF4B25">
        <w:t>“En respuesta a la solicitud recibida, nos permitimos hacer de su conocimiento que con fundamento en el artículo 53, Fracciones: II, V y VI de la Ley de Transparencia y Acceso a la Información Pública del Estado de México y Municipios, le contestamos que:</w:t>
      </w:r>
    </w:p>
    <w:p w14:paraId="3CF007CE" w14:textId="685AA1BB" w:rsidR="00EF4B25" w:rsidRPr="00EF4B25" w:rsidRDefault="00EF4B25" w:rsidP="00EF4B25">
      <w:pPr>
        <w:pStyle w:val="Citas"/>
        <w:rPr>
          <w:b/>
        </w:rPr>
      </w:pPr>
      <w:r w:rsidRPr="00EF4B25">
        <w:t>Se envía archivos electrónicos en respuesta a su solicitud de información con número de folio SAIMEX 00092/OASTLALNE/IP/2022</w:t>
      </w:r>
      <w:r>
        <w:t xml:space="preserve">” </w:t>
      </w:r>
      <w:r>
        <w:rPr>
          <w:b/>
        </w:rPr>
        <w:t>(Sic)</w:t>
      </w:r>
    </w:p>
    <w:p w14:paraId="6B0BDD0B" w14:textId="77777777" w:rsidR="00EF4B25" w:rsidRDefault="00EF4B25" w:rsidP="00B433C9">
      <w:pPr>
        <w:spacing w:before="240" w:line="360" w:lineRule="auto"/>
        <w:jc w:val="both"/>
        <w:rPr>
          <w:rFonts w:ascii="Palatino Linotype" w:hAnsi="Palatino Linotype" w:cs="Arial"/>
          <w:sz w:val="24"/>
          <w:szCs w:val="24"/>
        </w:rPr>
      </w:pPr>
    </w:p>
    <w:p w14:paraId="69E1EDD7" w14:textId="0E9E1CB5" w:rsidR="00EF4B25" w:rsidRPr="009612EC" w:rsidRDefault="00EF4B25" w:rsidP="009612EC">
      <w:pPr>
        <w:spacing w:before="240" w:line="360" w:lineRule="auto"/>
        <w:jc w:val="both"/>
        <w:rPr>
          <w:rFonts w:ascii="Palatino Linotype" w:hAnsi="Palatino Linotype"/>
          <w:sz w:val="24"/>
          <w:szCs w:val="24"/>
        </w:rPr>
      </w:pPr>
      <w:r>
        <w:rPr>
          <w:rFonts w:ascii="Palatino Linotype" w:hAnsi="Palatino Linotype" w:cs="Arial"/>
          <w:sz w:val="24"/>
          <w:szCs w:val="24"/>
        </w:rPr>
        <w:lastRenderedPageBreak/>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adjunto los documentos electrónicos </w:t>
      </w:r>
      <w:r w:rsidRPr="009612EC">
        <w:rPr>
          <w:rFonts w:ascii="Palatino Linotype" w:hAnsi="Palatino Linotype" w:cs="Arial"/>
          <w:b/>
          <w:sz w:val="24"/>
          <w:szCs w:val="24"/>
        </w:rPr>
        <w:t>“CONTESTACION DAFYC SAIMEX 92.pdf”</w:t>
      </w:r>
      <w:r w:rsidR="009612EC" w:rsidRPr="009612EC">
        <w:rPr>
          <w:rFonts w:ascii="Palatino Linotype" w:hAnsi="Palatino Linotype" w:cs="Arial"/>
          <w:b/>
          <w:sz w:val="24"/>
          <w:szCs w:val="24"/>
        </w:rPr>
        <w:t xml:space="preserve">; </w:t>
      </w:r>
      <w:r w:rsidRPr="009612EC">
        <w:rPr>
          <w:rFonts w:ascii="Palatino Linotype" w:hAnsi="Palatino Linotype" w:cs="Arial"/>
          <w:b/>
          <w:sz w:val="24"/>
          <w:szCs w:val="24"/>
        </w:rPr>
        <w:t>“CONTESTACION JURI SAIMEX 92.pdf”</w:t>
      </w:r>
      <w:r w:rsidR="009612EC" w:rsidRPr="009612EC">
        <w:rPr>
          <w:rFonts w:ascii="Palatino Linotype" w:hAnsi="Palatino Linotype" w:cs="Arial"/>
          <w:b/>
          <w:sz w:val="24"/>
          <w:szCs w:val="24"/>
        </w:rPr>
        <w:t xml:space="preserve">; </w:t>
      </w:r>
      <w:r w:rsidRPr="009612EC">
        <w:rPr>
          <w:rFonts w:ascii="Palatino Linotype" w:hAnsi="Palatino Linotype" w:cs="Arial"/>
          <w:b/>
          <w:sz w:val="24"/>
          <w:szCs w:val="24"/>
        </w:rPr>
        <w:t>“recibos representantes02107120220318160857.pdf”</w:t>
      </w:r>
      <w:r w:rsidR="009612EC" w:rsidRPr="009612EC">
        <w:rPr>
          <w:rFonts w:ascii="Palatino Linotype" w:hAnsi="Palatino Linotype" w:cs="Arial"/>
          <w:b/>
          <w:sz w:val="24"/>
          <w:szCs w:val="24"/>
        </w:rPr>
        <w:t xml:space="preserve">; </w:t>
      </w:r>
      <w:r w:rsidRPr="009612EC">
        <w:rPr>
          <w:rFonts w:ascii="Palatino Linotype" w:hAnsi="Palatino Linotype" w:cs="Arial"/>
          <w:b/>
          <w:sz w:val="24"/>
          <w:szCs w:val="24"/>
        </w:rPr>
        <w:t>“3 ENERO 202204919020220314125617.PDF”</w:t>
      </w:r>
      <w:r w:rsidR="009612EC" w:rsidRPr="009612EC">
        <w:rPr>
          <w:rFonts w:ascii="Palatino Linotype" w:hAnsi="Palatino Linotype" w:cs="Arial"/>
          <w:b/>
          <w:sz w:val="24"/>
          <w:szCs w:val="24"/>
        </w:rPr>
        <w:t xml:space="preserve">; </w:t>
      </w:r>
      <w:r w:rsidRPr="009612EC">
        <w:rPr>
          <w:rFonts w:ascii="Palatino Linotype" w:hAnsi="Palatino Linotype" w:cs="Arial"/>
          <w:b/>
          <w:sz w:val="24"/>
          <w:szCs w:val="24"/>
        </w:rPr>
        <w:t>“17 ENERO 2022049192202203141</w:t>
      </w:r>
      <w:r w:rsidR="009612EC" w:rsidRPr="009612EC">
        <w:rPr>
          <w:rFonts w:ascii="Palatino Linotype" w:hAnsi="Palatino Linotype" w:cs="Arial"/>
          <w:b/>
          <w:sz w:val="24"/>
          <w:szCs w:val="24"/>
        </w:rPr>
        <w:t xml:space="preserve">25730.pdf”; “17 FEBRERO 202104918620220314125122.pdf”; “23 FEBRERO 202104918820220314125333.pdf”; “5 JULIO 202104918920220314125500.pdf”; “2 OCTUBRE 202004918520220314124947.pdf”; </w:t>
      </w:r>
      <w:r w:rsidR="009612EC" w:rsidRPr="009612EC">
        <w:rPr>
          <w:rFonts w:ascii="Palatino Linotype" w:hAnsi="Palatino Linotype"/>
          <w:b/>
          <w:sz w:val="24"/>
          <w:szCs w:val="24"/>
        </w:rPr>
        <w:t>“3RA SESIÓN ORDINARIA DE COMITE DE TRANSPARENCIA.pdf”</w:t>
      </w:r>
      <w:r w:rsidR="009612EC">
        <w:rPr>
          <w:rFonts w:ascii="Palatino Linotype" w:hAnsi="Palatino Linotype"/>
          <w:b/>
          <w:sz w:val="24"/>
          <w:szCs w:val="24"/>
        </w:rPr>
        <w:t xml:space="preserve">, </w:t>
      </w:r>
      <w:r w:rsidR="009612EC">
        <w:rPr>
          <w:rFonts w:ascii="Palatino Linotype" w:hAnsi="Palatino Linotype"/>
          <w:sz w:val="24"/>
          <w:szCs w:val="24"/>
        </w:rPr>
        <w:t xml:space="preserve">soportes documentales que serán materia de análisis en el considerando respectivo. </w:t>
      </w:r>
    </w:p>
    <w:p w14:paraId="7CD1D049" w14:textId="77777777" w:rsidR="009612EC" w:rsidRDefault="00EF4B25" w:rsidP="009612EC">
      <w:pPr>
        <w:spacing w:before="240" w:line="360" w:lineRule="auto"/>
        <w:rPr>
          <w:rFonts w:ascii="Palatino Linotype" w:hAnsi="Palatino Linotype" w:cs="Arial"/>
          <w:b/>
          <w:sz w:val="28"/>
        </w:rPr>
      </w:pPr>
      <w:r>
        <w:rPr>
          <w:rFonts w:ascii="Arial" w:hAnsi="Arial" w:cs="Arial"/>
          <w:b/>
          <w:bCs/>
          <w:color w:val="333333"/>
          <w:sz w:val="15"/>
          <w:szCs w:val="15"/>
        </w:rPr>
        <w:br/>
      </w:r>
    </w:p>
    <w:p w14:paraId="259B6E09" w14:textId="18308BF7" w:rsidR="00B433C9" w:rsidRDefault="00711390" w:rsidP="009612EC">
      <w:pPr>
        <w:spacing w:before="240" w:line="360" w:lineRule="auto"/>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1976378F" w14:textId="5CADAC4E" w:rsidR="009612EC" w:rsidRPr="009612EC"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9612EC">
        <w:rPr>
          <w:rFonts w:ascii="Palatino Linotype" w:hAnsi="Palatino Linotype" w:cs="Arial"/>
          <w:sz w:val="24"/>
          <w:szCs w:val="24"/>
        </w:rPr>
        <w:t xml:space="preserve">veintiocho de marzo del presente, el cual fue registrado en el sistema electrónico con el expediente </w:t>
      </w:r>
      <w:r w:rsidR="009612EC">
        <w:rPr>
          <w:rFonts w:ascii="Palatino Linotype" w:hAnsi="Palatino Linotype" w:cs="Arial"/>
          <w:b/>
          <w:sz w:val="24"/>
          <w:szCs w:val="24"/>
        </w:rPr>
        <w:t xml:space="preserve">05165/INFOEM/IP/RR/2022, </w:t>
      </w:r>
      <w:r w:rsidR="009612EC">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565BE6D9" w:rsidR="00B433C9" w:rsidRPr="00712E3A" w:rsidRDefault="00B433C9" w:rsidP="005C57BA">
      <w:pPr>
        <w:pStyle w:val="Citas"/>
        <w:tabs>
          <w:tab w:val="left" w:pos="3750"/>
        </w:tabs>
        <w:rPr>
          <w:b/>
        </w:rPr>
      </w:pPr>
      <w:r w:rsidRPr="009612EC">
        <w:t>“</w:t>
      </w:r>
      <w:proofErr w:type="spellStart"/>
      <w:r w:rsidR="009612EC" w:rsidRPr="009612EC">
        <w:t>ez</w:t>
      </w:r>
      <w:proofErr w:type="spellEnd"/>
      <w:r w:rsidR="009612EC" w:rsidRPr="009612EC">
        <w:t xml:space="preserve"> muy evidente que el sujeto no </w:t>
      </w:r>
      <w:proofErr w:type="spellStart"/>
      <w:r w:rsidR="009612EC" w:rsidRPr="009612EC">
        <w:t>esta</w:t>
      </w:r>
      <w:proofErr w:type="spellEnd"/>
      <w:r w:rsidR="009612EC" w:rsidRPr="009612EC">
        <w:t xml:space="preserve"> entregando toda la </w:t>
      </w:r>
      <w:proofErr w:type="spellStart"/>
      <w:r w:rsidR="009612EC" w:rsidRPr="009612EC">
        <w:t>informacion</w:t>
      </w:r>
      <w:proofErr w:type="spellEnd"/>
      <w:r w:rsidRPr="009612EC">
        <w:t>”</w:t>
      </w:r>
      <w:r w:rsidRPr="003838B4">
        <w:t xml:space="preserve"> </w:t>
      </w:r>
      <w:r w:rsidR="005F36AE">
        <w:rPr>
          <w:b/>
        </w:rPr>
        <w:t>(Sic)</w:t>
      </w:r>
      <w:r w:rsidR="005C57BA">
        <w:rPr>
          <w:b/>
        </w:rPr>
        <w:tab/>
      </w:r>
    </w:p>
    <w:p w14:paraId="589B736F" w14:textId="77777777" w:rsidR="00A16AA7" w:rsidRDefault="00A16AA7" w:rsidP="00B433C9">
      <w:pPr>
        <w:spacing w:before="240" w:line="360" w:lineRule="auto"/>
        <w:jc w:val="both"/>
        <w:rPr>
          <w:rFonts w:ascii="Palatino Linotype" w:hAnsi="Palatino Linotype" w:cs="Arial"/>
          <w:b/>
          <w:sz w:val="24"/>
        </w:rPr>
      </w:pP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4DD14BAC" w14:textId="5090B1D9" w:rsidR="00B433C9" w:rsidRPr="00712E3A" w:rsidRDefault="00B433C9" w:rsidP="005F36AE">
      <w:pPr>
        <w:pStyle w:val="Citas"/>
      </w:pPr>
      <w:r w:rsidRPr="009612EC">
        <w:t>“</w:t>
      </w:r>
      <w:r w:rsidR="009612EC" w:rsidRPr="009612EC">
        <w:t xml:space="preserve">1. no </w:t>
      </w:r>
      <w:proofErr w:type="spellStart"/>
      <w:r w:rsidR="009612EC" w:rsidRPr="009612EC">
        <w:t>zeñalan</w:t>
      </w:r>
      <w:proofErr w:type="spellEnd"/>
      <w:r w:rsidR="009612EC" w:rsidRPr="009612EC">
        <w:t xml:space="preserve"> todo lo solicitado, ya que se </w:t>
      </w:r>
      <w:proofErr w:type="spellStart"/>
      <w:r w:rsidR="009612EC" w:rsidRPr="009612EC">
        <w:t>pidio</w:t>
      </w:r>
      <w:proofErr w:type="spellEnd"/>
      <w:r w:rsidR="009612EC" w:rsidRPr="009612EC">
        <w:t xml:space="preserve"> quienes son los jefes o </w:t>
      </w:r>
      <w:proofErr w:type="spellStart"/>
      <w:r w:rsidR="009612EC" w:rsidRPr="009612EC">
        <w:t>jerarquicoz</w:t>
      </w:r>
      <w:proofErr w:type="spellEnd"/>
      <w:r w:rsidR="009612EC" w:rsidRPr="009612EC">
        <w:t xml:space="preserve">, y </w:t>
      </w:r>
      <w:proofErr w:type="spellStart"/>
      <w:r w:rsidR="009612EC" w:rsidRPr="009612EC">
        <w:t>estan</w:t>
      </w:r>
      <w:proofErr w:type="spellEnd"/>
      <w:r w:rsidR="009612EC" w:rsidRPr="009612EC">
        <w:t xml:space="preserve"> siendo omisos en entregar o informar. 2. aparecen nombres que no se mencionan en los documentos que adjuntan. como se acredita o cual es la </w:t>
      </w:r>
      <w:proofErr w:type="spellStart"/>
      <w:r w:rsidR="009612EC" w:rsidRPr="009612EC">
        <w:t>situacion</w:t>
      </w:r>
      <w:proofErr w:type="spellEnd"/>
      <w:r w:rsidR="009612EC" w:rsidRPr="009612EC">
        <w:t xml:space="preserve">. 3. como es posible que aparecen supuestos apoderados y </w:t>
      </w:r>
      <w:proofErr w:type="spellStart"/>
      <w:r w:rsidR="009612EC" w:rsidRPr="009612EC">
        <w:t>estan</w:t>
      </w:r>
      <w:proofErr w:type="spellEnd"/>
      <w:r w:rsidR="009612EC" w:rsidRPr="009612EC">
        <w:t xml:space="preserve"> ingresando en este año. como le hacen. son aviadores o como es la </w:t>
      </w:r>
      <w:proofErr w:type="spellStart"/>
      <w:r w:rsidR="009612EC" w:rsidRPr="009612EC">
        <w:t>situacion</w:t>
      </w:r>
      <w:proofErr w:type="spellEnd"/>
      <w:r w:rsidR="009612EC" w:rsidRPr="009612EC">
        <w:t xml:space="preserve"> </w:t>
      </w:r>
      <w:proofErr w:type="gramStart"/>
      <w:r w:rsidR="009612EC" w:rsidRPr="009612EC">
        <w:t>4.todos</w:t>
      </w:r>
      <w:proofErr w:type="gramEnd"/>
      <w:r w:rsidR="009612EC" w:rsidRPr="009612EC">
        <w:t xml:space="preserve"> los nombres actuales que informaron, ¿SIGUEN SIENDO APODERADOS?</w:t>
      </w:r>
      <w:r w:rsidRPr="009612EC">
        <w:t>”</w:t>
      </w:r>
      <w:r w:rsidRPr="00711390">
        <w:t xml:space="preserve"> </w:t>
      </w:r>
      <w:r w:rsidR="005F36AE">
        <w:rPr>
          <w:b/>
        </w:rPr>
        <w:t>(Sic)</w:t>
      </w:r>
    </w:p>
    <w:p w14:paraId="34675EE2" w14:textId="77777777" w:rsidR="003838B4" w:rsidRDefault="003838B4" w:rsidP="00B433C9">
      <w:pPr>
        <w:spacing w:line="360" w:lineRule="auto"/>
        <w:ind w:left="851" w:right="851"/>
        <w:jc w:val="both"/>
        <w:rPr>
          <w:rFonts w:ascii="Palatino Linotype" w:hAnsi="Palatino Linotype" w:cs="Arial"/>
          <w:i/>
        </w:rPr>
      </w:pPr>
    </w:p>
    <w:p w14:paraId="454F7370" w14:textId="0AC66C8D" w:rsidR="00B433C9" w:rsidRDefault="00711390"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2D51D159"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0112B7">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7E4FA1">
        <w:rPr>
          <w:rFonts w:ascii="Palatino Linotype" w:hAnsi="Palatino Linotype" w:cs="Arial"/>
          <w:sz w:val="24"/>
          <w:szCs w:val="24"/>
        </w:rPr>
        <w:t xml:space="preserve"> </w:t>
      </w:r>
      <w:r w:rsidR="009612EC">
        <w:rPr>
          <w:rFonts w:ascii="Palatino Linotype" w:hAnsi="Palatino Linotype" w:cs="Arial"/>
          <w:sz w:val="24"/>
          <w:szCs w:val="24"/>
        </w:rPr>
        <w:t xml:space="preserve">uno de abril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3786C741" w:rsidR="00B433C9" w:rsidRDefault="00711390"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555D7D97" w14:textId="1AF25FEF" w:rsidR="005C7C26" w:rsidRDefault="005C7C26" w:rsidP="005C7C26">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w:t>
      </w:r>
      <w:r>
        <w:rPr>
          <w:rFonts w:ascii="Palatino Linotype" w:hAnsi="Palatino Linotype" w:cs="Arial"/>
          <w:sz w:val="24"/>
          <w:szCs w:val="24"/>
        </w:rPr>
        <w:lastRenderedPageBreak/>
        <w:t xml:space="preserve">informe justificado en fecha </w:t>
      </w:r>
      <w:r>
        <w:rPr>
          <w:rFonts w:ascii="Palatino Linotype" w:hAnsi="Palatino Linotype" w:cs="Arial"/>
          <w:b/>
          <w:sz w:val="24"/>
          <w:szCs w:val="24"/>
        </w:rPr>
        <w:t xml:space="preserve">diecinueve de abril, </w:t>
      </w:r>
      <w:r>
        <w:rPr>
          <w:rFonts w:ascii="Palatino Linotype" w:hAnsi="Palatino Linotype" w:cs="Arial"/>
          <w:sz w:val="24"/>
          <w:szCs w:val="24"/>
        </w:rPr>
        <w:t xml:space="preserve">mismo que fue puesto a la vista el </w:t>
      </w:r>
      <w:r>
        <w:rPr>
          <w:rFonts w:ascii="Palatino Linotype" w:hAnsi="Palatino Linotype" w:cs="Arial"/>
          <w:b/>
          <w:sz w:val="24"/>
          <w:szCs w:val="24"/>
        </w:rPr>
        <w:t xml:space="preserve">veintidós de abril de dos mil veintidós. </w:t>
      </w:r>
    </w:p>
    <w:p w14:paraId="7A466A97" w14:textId="4E579A29" w:rsidR="005C7C26" w:rsidRDefault="005C7C26" w:rsidP="005C7C2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sz w:val="24"/>
          <w:szCs w:val="24"/>
        </w:rPr>
        <w:t xml:space="preserve">dos de mayo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A742933" w14:textId="5F3C51FD" w:rsidR="005C7C26" w:rsidRDefault="005C7C26" w:rsidP="005C7C26">
      <w:pPr>
        <w:spacing w:before="240" w:line="360" w:lineRule="auto"/>
        <w:jc w:val="both"/>
        <w:rPr>
          <w:rFonts w:ascii="Palatino Linotype" w:hAnsi="Palatino Linotype" w:cs="Arial"/>
          <w:sz w:val="24"/>
          <w:szCs w:val="24"/>
        </w:rPr>
      </w:pPr>
      <w:proofErr w:type="gramStart"/>
      <w:r w:rsidRPr="0036654D">
        <w:rPr>
          <w:rFonts w:ascii="Palatino Linotype" w:hAnsi="Palatino Linotype" w:cs="Arial"/>
          <w:sz w:val="24"/>
          <w:szCs w:val="24"/>
        </w:rPr>
        <w:t>Así,  en</w:t>
      </w:r>
      <w:proofErr w:type="gramEnd"/>
      <w:r w:rsidRPr="0036654D">
        <w:rPr>
          <w:rFonts w:ascii="Palatino Linotype" w:hAnsi="Palatino Linotype" w:cs="Arial"/>
          <w:sz w:val="24"/>
          <w:szCs w:val="24"/>
        </w:rPr>
        <w:t xml:space="preserve"> fecha</w:t>
      </w:r>
      <w:r>
        <w:rPr>
          <w:rFonts w:ascii="Palatino Linotype" w:hAnsi="Palatino Linotype" w:cs="Arial"/>
          <w:sz w:val="24"/>
          <w:szCs w:val="24"/>
        </w:rPr>
        <w:t xml:space="preserve"> </w:t>
      </w:r>
      <w:r>
        <w:rPr>
          <w:rFonts w:ascii="Palatino Linotype" w:hAnsi="Palatino Linotype" w:cs="Arial"/>
          <w:b/>
          <w:sz w:val="24"/>
          <w:szCs w:val="24"/>
        </w:rPr>
        <w:t xml:space="preserve">veinte de mayo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0A4989A6"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23265AB"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w:t>
      </w:r>
      <w:r w:rsidRPr="001F3B43">
        <w:rPr>
          <w:rFonts w:ascii="Palatino Linotype" w:hAnsi="Palatino Linotype" w:cstheme="majorHAnsi"/>
          <w:sz w:val="24"/>
          <w:szCs w:val="24"/>
        </w:rPr>
        <w:lastRenderedPageBreak/>
        <w:t>razonabilidad de asuntos conforme a los parámetros establecidos por diversos órganos jurisdiccionales federales, aplicables también en procedimientos análogos, como el que nos ocupa.</w:t>
      </w:r>
    </w:p>
    <w:p w14:paraId="22732C16"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6F0F1A"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AA31A62"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E37F573"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63CFFA11"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3CB94E58"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BFF5C96"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E8FBF6E" w14:textId="77777777" w:rsidR="002313A2" w:rsidRPr="001F3B43" w:rsidRDefault="002313A2" w:rsidP="002313A2">
      <w:pPr>
        <w:spacing w:line="360" w:lineRule="auto"/>
        <w:jc w:val="both"/>
        <w:rPr>
          <w:rFonts w:ascii="Palatino Linotype" w:hAnsi="Palatino Linotype" w:cstheme="majorHAnsi"/>
          <w:sz w:val="24"/>
          <w:szCs w:val="24"/>
        </w:rPr>
      </w:pPr>
    </w:p>
    <w:p w14:paraId="6BAFD01A"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2CF5A13"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7BF62A4"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1F3B43">
        <w:rPr>
          <w:rFonts w:ascii="Palatino Linotype" w:hAnsi="Palatino Linotype" w:cstheme="majorHAnsi"/>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382252"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7E59D60" w14:textId="75B4554F"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4ED3456A" w14:textId="77777777" w:rsidR="002313A2" w:rsidRPr="001F3B43" w:rsidRDefault="002313A2" w:rsidP="002313A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1A1ACFAC" w14:textId="77777777" w:rsidR="002313A2" w:rsidRPr="00B01D73" w:rsidRDefault="002313A2" w:rsidP="002313A2">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28225311" w14:textId="47D98C31" w:rsidR="002313A2" w:rsidRDefault="002313A2" w:rsidP="005C7C26">
      <w:pPr>
        <w:spacing w:before="240" w:line="360" w:lineRule="auto"/>
        <w:jc w:val="both"/>
        <w:rPr>
          <w:rFonts w:ascii="Palatino Linotype" w:hAnsi="Palatino Linotype" w:cs="Arial"/>
          <w:sz w:val="24"/>
          <w:szCs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2512EF0E" w14:textId="77777777" w:rsidR="00476639" w:rsidRDefault="00476639" w:rsidP="0069482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45411A9" w14:textId="66174084"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w:t>
      </w:r>
      <w:r>
        <w:rPr>
          <w:rFonts w:ascii="Palatino Linotype" w:hAnsi="Palatino Linotype" w:cs="Arial"/>
        </w:rPr>
        <w:lastRenderedPageBreak/>
        <w:t xml:space="preserve">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A78073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995E9EF" w14:textId="77777777" w:rsidR="00CE367D" w:rsidRDefault="00CE367D" w:rsidP="00CE367D">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1BE9443F" w14:textId="50D04903" w:rsidR="005C7C26" w:rsidRDefault="005C7C26" w:rsidP="005C7C26">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Pr>
          <w:rFonts w:ascii="Palatino Linotype" w:hAnsi="Palatino Linotype" w:cs="Arial"/>
          <w:b/>
          <w:sz w:val="24"/>
          <w:szCs w:val="24"/>
        </w:rPr>
        <w:t>opdm</w:t>
      </w:r>
      <w:proofErr w:type="spellEnd"/>
      <w:r>
        <w:rPr>
          <w:rFonts w:ascii="Palatino Linotype" w:hAnsi="Palatino Linotype" w:cs="Arial"/>
          <w:b/>
          <w:sz w:val="24"/>
          <w:szCs w:val="24"/>
        </w:rPr>
        <w:t xml:space="preserve"> cuestiona al gobierno</w:t>
      </w:r>
      <w:r>
        <w:rPr>
          <w:rFonts w:ascii="Palatino Linotype" w:hAnsi="Palatino Linotype" w:cs="Arial"/>
          <w:sz w:val="24"/>
        </w:rPr>
        <w:t>, del cual no se colige que corresponda al nombre de una persona.</w:t>
      </w:r>
    </w:p>
    <w:p w14:paraId="5EEBE28D" w14:textId="77777777" w:rsidR="005C7C26" w:rsidRDefault="005C7C26" w:rsidP="005C7C26">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1A5F27DF" w14:textId="77777777" w:rsidR="005C7C26" w:rsidRDefault="005C7C26" w:rsidP="005C7C26">
      <w:pPr>
        <w:spacing w:before="240" w:line="360" w:lineRule="auto"/>
        <w:ind w:left="851" w:right="851"/>
        <w:jc w:val="both"/>
        <w:rPr>
          <w:rFonts w:ascii="Palatino Linotype" w:hAnsi="Palatino Linotype"/>
          <w:b/>
          <w:i/>
        </w:rPr>
      </w:pPr>
      <w:r>
        <w:rPr>
          <w:rFonts w:ascii="Palatino Linotype" w:hAnsi="Palatino Linotype"/>
          <w:i/>
        </w:rPr>
        <w:lastRenderedPageBreak/>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F895806" w14:textId="77777777" w:rsidR="005C7C26" w:rsidRDefault="005C7C26" w:rsidP="005C7C26">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6302B8FE" w14:textId="77777777" w:rsidR="005C7C26" w:rsidRDefault="005C7C26" w:rsidP="005C7C26">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A7FC7CE" w14:textId="77777777" w:rsidR="005C7C26" w:rsidRDefault="005C7C26" w:rsidP="005C7C26">
      <w:pPr>
        <w:spacing w:before="240" w:line="360" w:lineRule="auto"/>
        <w:ind w:left="851" w:right="851"/>
        <w:rPr>
          <w:rFonts w:ascii="Palatino Linotype" w:hAnsi="Palatino Linotype"/>
          <w:i/>
        </w:rPr>
      </w:pPr>
      <w:r>
        <w:rPr>
          <w:rFonts w:ascii="Palatino Linotype" w:hAnsi="Palatino Linotype"/>
          <w:b/>
          <w:i/>
        </w:rPr>
        <w:t>(…)” [Sic]</w:t>
      </w:r>
    </w:p>
    <w:p w14:paraId="13211A62" w14:textId="77777777" w:rsidR="005C7C26" w:rsidRDefault="005C7C26" w:rsidP="005C7C26">
      <w:pPr>
        <w:pStyle w:val="Prrafodelista"/>
        <w:widowControl w:val="0"/>
        <w:autoSpaceDE w:val="0"/>
        <w:autoSpaceDN w:val="0"/>
        <w:adjustRightInd w:val="0"/>
        <w:ind w:left="0"/>
        <w:jc w:val="both"/>
        <w:rPr>
          <w:rFonts w:ascii="Palatino Linotype" w:hAnsi="Palatino Linotype"/>
          <w:highlight w:val="yellow"/>
        </w:rPr>
      </w:pPr>
    </w:p>
    <w:p w14:paraId="77FDCE7B" w14:textId="11A2A301" w:rsidR="005C7C26" w:rsidRDefault="005C7C26" w:rsidP="005C7C26">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sidR="003C65AE">
        <w:rPr>
          <w:rFonts w:ascii="Palatino Linotype" w:hAnsi="Palatino Linotype" w:cs="Arial"/>
          <w:b/>
          <w:caps/>
        </w:rPr>
        <w:t>xxxxxxxxxxxx 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EE73D51" w14:textId="77777777" w:rsidR="005C7C26" w:rsidRDefault="005C7C26" w:rsidP="005C7C26">
      <w:pPr>
        <w:pStyle w:val="Prrafodelista"/>
        <w:widowControl w:val="0"/>
        <w:autoSpaceDE w:val="0"/>
        <w:autoSpaceDN w:val="0"/>
        <w:adjustRightInd w:val="0"/>
        <w:spacing w:line="360" w:lineRule="auto"/>
        <w:ind w:left="0"/>
        <w:jc w:val="both"/>
        <w:rPr>
          <w:rFonts w:ascii="Palatino Linotype" w:hAnsi="Palatino Linotype"/>
        </w:rPr>
      </w:pPr>
    </w:p>
    <w:p w14:paraId="68283759" w14:textId="77777777" w:rsidR="005C7C26" w:rsidRDefault="005C7C26" w:rsidP="005C7C26">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w:t>
      </w:r>
      <w:r>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69E032E3" w14:textId="77777777" w:rsidR="005C7C26" w:rsidRDefault="005C7C26" w:rsidP="005C7C26">
      <w:pPr>
        <w:pStyle w:val="Prrafodelista"/>
        <w:widowControl w:val="0"/>
        <w:autoSpaceDE w:val="0"/>
        <w:autoSpaceDN w:val="0"/>
        <w:adjustRightInd w:val="0"/>
        <w:ind w:left="0"/>
        <w:jc w:val="both"/>
        <w:rPr>
          <w:rFonts w:ascii="Palatino Linotype" w:hAnsi="Palatino Linotype"/>
          <w:highlight w:val="yellow"/>
        </w:rPr>
      </w:pPr>
    </w:p>
    <w:p w14:paraId="590D1B56" w14:textId="77777777" w:rsidR="005C7C26" w:rsidRDefault="005C7C26" w:rsidP="005C7C26">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6A4BCC8" w14:textId="77777777" w:rsidR="00F5627B" w:rsidRDefault="00F5627B" w:rsidP="008F5D20">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0D55202" w14:textId="77777777" w:rsidR="00EC15E7" w:rsidRDefault="00EC15E7" w:rsidP="008F5D20">
      <w:pPr>
        <w:spacing w:after="0" w:line="360" w:lineRule="auto"/>
        <w:jc w:val="both"/>
        <w:rPr>
          <w:rFonts w:ascii="Palatino Linotype" w:eastAsia="Times New Roman" w:hAnsi="Palatino Linotype" w:cs="Times New Roman"/>
          <w:sz w:val="24"/>
          <w:szCs w:val="24"/>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28CAE19" w14:textId="70212AD2" w:rsidR="002522E9" w:rsidRPr="0051062B" w:rsidRDefault="00D870AC" w:rsidP="00CE650E">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procedente mencionar que mediante la solicitud de información</w:t>
      </w:r>
      <w:r w:rsidR="00EC15E7">
        <w:rPr>
          <w:rFonts w:ascii="Palatino Linotype" w:hAnsi="Palatino Linotype"/>
          <w:sz w:val="24"/>
          <w:szCs w:val="24"/>
        </w:rPr>
        <w:t xml:space="preserve"> </w:t>
      </w:r>
      <w:r w:rsidR="005C7C26">
        <w:rPr>
          <w:rFonts w:ascii="Palatino Linotype" w:hAnsi="Palatino Linotype"/>
          <w:b/>
          <w:bCs/>
          <w:sz w:val="24"/>
          <w:szCs w:val="24"/>
        </w:rPr>
        <w:t>00092/OASTLALNE/IP/2022</w:t>
      </w:r>
      <w:r w:rsidR="0020503C">
        <w:rPr>
          <w:rFonts w:ascii="Palatino Linotype" w:hAnsi="Palatino Linotype"/>
          <w:b/>
          <w:bCs/>
          <w:sz w:val="24"/>
          <w:szCs w:val="24"/>
        </w:rPr>
        <w:t xml:space="preserve"> </w:t>
      </w:r>
      <w:r w:rsidR="0020503C">
        <w:rPr>
          <w:rFonts w:ascii="Palatino Linotype" w:hAnsi="Palatino Linotype"/>
          <w:sz w:val="24"/>
          <w:szCs w:val="24"/>
        </w:rPr>
        <w:t>fueron formulados</w:t>
      </w:r>
      <w:r w:rsidR="005C7C26">
        <w:rPr>
          <w:rFonts w:ascii="Palatino Linotype" w:hAnsi="Palatino Linotype"/>
          <w:sz w:val="24"/>
          <w:szCs w:val="24"/>
        </w:rPr>
        <w:t xml:space="preserve"> </w:t>
      </w:r>
      <w:r w:rsidR="00A16AA7">
        <w:rPr>
          <w:rFonts w:ascii="Palatino Linotype" w:hAnsi="Palatino Linotype"/>
          <w:b/>
          <w:sz w:val="24"/>
          <w:szCs w:val="24"/>
        </w:rPr>
        <w:t>7 –siete</w:t>
      </w:r>
      <w:r w:rsidR="005C7C26">
        <w:rPr>
          <w:rFonts w:ascii="Palatino Linotype" w:hAnsi="Palatino Linotype"/>
          <w:b/>
          <w:sz w:val="24"/>
          <w:szCs w:val="24"/>
        </w:rPr>
        <w:t xml:space="preserve">- </w:t>
      </w:r>
      <w:r w:rsidR="005C7C26">
        <w:rPr>
          <w:rFonts w:ascii="Palatino Linotype" w:hAnsi="Palatino Linotype"/>
          <w:sz w:val="24"/>
          <w:szCs w:val="24"/>
        </w:rPr>
        <w:t xml:space="preserve">requerimientos, </w:t>
      </w:r>
      <w:r w:rsidR="00A16AA7">
        <w:rPr>
          <w:rFonts w:ascii="Palatino Linotype" w:hAnsi="Palatino Linotype"/>
          <w:sz w:val="24"/>
          <w:szCs w:val="24"/>
        </w:rPr>
        <w:t xml:space="preserve">respecto de los cuales fue señalado como elemento temporal </w:t>
      </w:r>
      <w:r w:rsidR="00A16AA7">
        <w:rPr>
          <w:rFonts w:ascii="Palatino Linotype" w:hAnsi="Palatino Linotype"/>
          <w:i/>
          <w:sz w:val="24"/>
          <w:szCs w:val="24"/>
        </w:rPr>
        <w:t>“que comprende del 2020 al 2022”</w:t>
      </w:r>
      <w:r w:rsidR="00A16AA7">
        <w:rPr>
          <w:rFonts w:ascii="Palatino Linotype" w:hAnsi="Palatino Linotype"/>
          <w:sz w:val="24"/>
          <w:szCs w:val="24"/>
        </w:rPr>
        <w:t xml:space="preserve">, es decir, el elemento temporal debe de ser fijado del uno de enero de dos mil veinte al veintiocho de febrero de dos mil veintidós, </w:t>
      </w:r>
      <w:r w:rsidR="00CE650E">
        <w:rPr>
          <w:rFonts w:ascii="Palatino Linotype" w:hAnsi="Palatino Linotype"/>
          <w:sz w:val="24"/>
          <w:szCs w:val="24"/>
        </w:rPr>
        <w:t xml:space="preserve">éste último </w:t>
      </w:r>
      <w:r w:rsidR="00A16AA7">
        <w:rPr>
          <w:rFonts w:ascii="Palatino Linotype" w:hAnsi="Palatino Linotype"/>
          <w:sz w:val="24"/>
          <w:szCs w:val="24"/>
        </w:rPr>
        <w:t xml:space="preserve">al corresponder a la fecha en que se ejerció el derecho de acceso a la información pública. </w:t>
      </w:r>
      <w:r w:rsidR="002522E9">
        <w:rPr>
          <w:rFonts w:ascii="Palatino Linotype" w:hAnsi="Palatino Linotype"/>
          <w:sz w:val="24"/>
          <w:szCs w:val="24"/>
        </w:rPr>
        <w:t xml:space="preserve">Dicha precisión, con fundamento </w:t>
      </w:r>
      <w:r w:rsidR="002522E9" w:rsidRPr="0051062B">
        <w:rPr>
          <w:rFonts w:ascii="Palatino Linotype" w:hAnsi="Palatino Linotype"/>
          <w:sz w:val="24"/>
          <w:szCs w:val="24"/>
        </w:rPr>
        <w:t xml:space="preserve">en los artículos 13 y 181 cuarto párrafo de la Ley en materia, los cuales a la letra rezan: </w:t>
      </w:r>
    </w:p>
    <w:p w14:paraId="59FFBC56" w14:textId="77777777" w:rsidR="002522E9" w:rsidRPr="0051062B" w:rsidRDefault="002522E9" w:rsidP="002522E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2E9257B" w14:textId="77777777" w:rsidR="002522E9" w:rsidRPr="0051062B" w:rsidRDefault="002522E9" w:rsidP="002522E9">
      <w:pPr>
        <w:pStyle w:val="Citas"/>
        <w:rPr>
          <w:b/>
        </w:rPr>
      </w:pPr>
      <w:r w:rsidRPr="0051062B">
        <w:rPr>
          <w:b/>
        </w:rPr>
        <w:t xml:space="preserve">Artículo 181. … </w:t>
      </w:r>
    </w:p>
    <w:p w14:paraId="054FAB4A" w14:textId="77777777" w:rsidR="002522E9" w:rsidRDefault="002522E9" w:rsidP="002522E9">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2F51B32" w14:textId="77777777" w:rsidR="00CE650E" w:rsidRDefault="00CE650E" w:rsidP="00111D8E">
      <w:pPr>
        <w:spacing w:before="240" w:line="360" w:lineRule="auto"/>
        <w:ind w:right="72"/>
        <w:jc w:val="both"/>
        <w:rPr>
          <w:rFonts w:ascii="Palatino Linotype" w:eastAsia="Times New Roman" w:hAnsi="Palatino Linotype" w:cs="Arial"/>
          <w:sz w:val="24"/>
          <w:szCs w:val="24"/>
          <w:lang w:val="es-ES" w:eastAsia="es-ES"/>
        </w:rPr>
      </w:pPr>
    </w:p>
    <w:p w14:paraId="0B00C61E" w14:textId="09CA66E3" w:rsidR="00111D8E" w:rsidRDefault="00111D8E" w:rsidP="00111D8E">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t xml:space="preserve">Bajo estas líneas argumentativas, </w:t>
      </w:r>
      <w:r>
        <w:rPr>
          <w:rFonts w:ascii="Palatino Linotype" w:hAnsi="Palatino Linotype" w:cs="Arial"/>
          <w:sz w:val="24"/>
          <w:szCs w:val="24"/>
        </w:rPr>
        <w:t xml:space="preserve">al retomar y delimitar </w:t>
      </w:r>
      <w:r w:rsidR="0020503C">
        <w:rPr>
          <w:rFonts w:ascii="Palatino Linotype" w:hAnsi="Palatino Linotype" w:cs="Arial"/>
          <w:sz w:val="24"/>
          <w:szCs w:val="24"/>
        </w:rPr>
        <w:t>los</w:t>
      </w:r>
      <w:r>
        <w:rPr>
          <w:rFonts w:ascii="Palatino Linotype" w:hAnsi="Palatino Linotype" w:cs="Arial"/>
          <w:sz w:val="24"/>
          <w:szCs w:val="24"/>
        </w:rPr>
        <w:t xml:space="preserve"> requerimiento</w:t>
      </w:r>
      <w:r w:rsidR="0020503C">
        <w:rPr>
          <w:rFonts w:ascii="Palatino Linotype" w:hAnsi="Palatino Linotype" w:cs="Arial"/>
          <w:sz w:val="24"/>
          <w:szCs w:val="24"/>
        </w:rPr>
        <w:t>s</w:t>
      </w:r>
      <w:r>
        <w:rPr>
          <w:rFonts w:ascii="Palatino Linotype" w:hAnsi="Palatino Linotype" w:cs="Arial"/>
          <w:sz w:val="24"/>
          <w:szCs w:val="24"/>
        </w:rPr>
        <w:t xml:space="preserve"> </w:t>
      </w:r>
      <w:r w:rsidR="0020503C">
        <w:rPr>
          <w:rFonts w:ascii="Palatino Linotype" w:hAnsi="Palatino Linotype" w:cs="Arial"/>
          <w:sz w:val="24"/>
          <w:szCs w:val="24"/>
        </w:rPr>
        <w:t>del</w:t>
      </w:r>
      <w:r>
        <w:rPr>
          <w:rFonts w:ascii="Palatino Linotype" w:hAnsi="Palatino Linotype" w:cs="Arial"/>
          <w:sz w:val="24"/>
          <w:szCs w:val="24"/>
        </w:rPr>
        <w:t xml:space="preserve">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r>
        <w:rPr>
          <w:rFonts w:ascii="Palatino Linotype" w:hAnsi="Palatino Linotype" w:cs="Arial"/>
        </w:rPr>
        <w:t xml:space="preserve"> </w:t>
      </w:r>
      <w:bookmarkStart w:id="0" w:name="_Hlk105917092"/>
    </w:p>
    <w:p w14:paraId="4618EE26" w14:textId="55A97158" w:rsidR="00F4227C" w:rsidRPr="00FE142C" w:rsidRDefault="00F4227C" w:rsidP="00111D8E">
      <w:pPr>
        <w:spacing w:before="240" w:line="360" w:lineRule="auto"/>
        <w:ind w:right="72"/>
        <w:jc w:val="both"/>
        <w:rPr>
          <w:rFonts w:ascii="Palatino Linotype" w:hAnsi="Palatino Linotype" w:cs="Arial"/>
          <w:sz w:val="24"/>
          <w:szCs w:val="24"/>
        </w:rPr>
      </w:pPr>
      <w:r w:rsidRPr="00FE142C">
        <w:rPr>
          <w:rFonts w:ascii="Palatino Linotype" w:hAnsi="Palatino Linotype" w:cs="Arial"/>
          <w:sz w:val="24"/>
          <w:szCs w:val="24"/>
        </w:rPr>
        <w:t xml:space="preserve">Con relación a los representantes legales adscritos durante el periodo comprendido del uno de enero de dos mil veinte al veintiocho de febrero de dos mil veintidós: </w:t>
      </w:r>
    </w:p>
    <w:p w14:paraId="0FFB09F7" w14:textId="6EC72F47" w:rsidR="00F4227C" w:rsidRDefault="00F4227C" w:rsidP="00F4227C">
      <w:pPr>
        <w:pStyle w:val="Prrafodelista"/>
        <w:numPr>
          <w:ilvl w:val="0"/>
          <w:numId w:val="22"/>
        </w:numPr>
        <w:spacing w:before="240" w:line="360" w:lineRule="auto"/>
        <w:ind w:right="72"/>
        <w:jc w:val="both"/>
        <w:rPr>
          <w:rFonts w:ascii="Palatino Linotype" w:hAnsi="Palatino Linotype" w:cs="Arial"/>
        </w:rPr>
      </w:pPr>
      <w:r>
        <w:rPr>
          <w:rFonts w:ascii="Palatino Linotype" w:hAnsi="Palatino Linotype" w:cs="Arial"/>
        </w:rPr>
        <w:t>El o los documentos donde conste el nombre</w:t>
      </w:r>
    </w:p>
    <w:p w14:paraId="2AA78F13" w14:textId="410074BC" w:rsidR="00F4227C" w:rsidRDefault="00F4227C" w:rsidP="00F4227C">
      <w:pPr>
        <w:pStyle w:val="Prrafodelista"/>
        <w:numPr>
          <w:ilvl w:val="0"/>
          <w:numId w:val="22"/>
        </w:numPr>
        <w:spacing w:before="240" w:line="360" w:lineRule="auto"/>
        <w:ind w:right="72"/>
        <w:jc w:val="both"/>
        <w:rPr>
          <w:rFonts w:ascii="Palatino Linotype" w:hAnsi="Palatino Linotype" w:cs="Arial"/>
        </w:rPr>
      </w:pPr>
      <w:r>
        <w:rPr>
          <w:rFonts w:ascii="Palatino Linotype" w:hAnsi="Palatino Linotype" w:cs="Arial"/>
        </w:rPr>
        <w:t xml:space="preserve">Nombramiento y/o equivalente </w:t>
      </w:r>
    </w:p>
    <w:p w14:paraId="3F9FBF87" w14:textId="5CF946B5" w:rsidR="00F4227C" w:rsidRDefault="00F4227C" w:rsidP="00F4227C">
      <w:pPr>
        <w:pStyle w:val="Prrafodelista"/>
        <w:numPr>
          <w:ilvl w:val="0"/>
          <w:numId w:val="22"/>
        </w:numPr>
        <w:spacing w:before="240" w:line="360" w:lineRule="auto"/>
        <w:ind w:right="72"/>
        <w:jc w:val="both"/>
        <w:rPr>
          <w:rFonts w:ascii="Palatino Linotype" w:hAnsi="Palatino Linotype" w:cs="Arial"/>
        </w:rPr>
      </w:pPr>
      <w:r>
        <w:rPr>
          <w:rFonts w:ascii="Palatino Linotype" w:hAnsi="Palatino Linotype" w:cs="Arial"/>
        </w:rPr>
        <w:t>El o los documentos donde conste el último puesto ocupado</w:t>
      </w:r>
    </w:p>
    <w:p w14:paraId="0EE1130A" w14:textId="5183E42D" w:rsidR="00F4227C" w:rsidRDefault="00F4227C" w:rsidP="00F4227C">
      <w:pPr>
        <w:pStyle w:val="Prrafodelista"/>
        <w:numPr>
          <w:ilvl w:val="0"/>
          <w:numId w:val="22"/>
        </w:numPr>
        <w:spacing w:before="240" w:line="360" w:lineRule="auto"/>
        <w:ind w:right="72"/>
        <w:jc w:val="both"/>
        <w:rPr>
          <w:rFonts w:ascii="Palatino Linotype" w:hAnsi="Palatino Linotype" w:cs="Arial"/>
        </w:rPr>
      </w:pPr>
      <w:r>
        <w:rPr>
          <w:rFonts w:ascii="Palatino Linotype" w:hAnsi="Palatino Linotype" w:cs="Arial"/>
        </w:rPr>
        <w:t>El o los documentos donde conste la fecha de ingreso</w:t>
      </w:r>
    </w:p>
    <w:p w14:paraId="351A6AE7" w14:textId="79907ED3" w:rsidR="00F4227C" w:rsidRDefault="00F4227C" w:rsidP="00F4227C">
      <w:pPr>
        <w:pStyle w:val="Prrafodelista"/>
        <w:numPr>
          <w:ilvl w:val="0"/>
          <w:numId w:val="22"/>
        </w:numPr>
        <w:spacing w:before="240" w:line="360" w:lineRule="auto"/>
        <w:ind w:right="72"/>
        <w:jc w:val="both"/>
        <w:rPr>
          <w:rFonts w:ascii="Palatino Linotype" w:hAnsi="Palatino Linotype" w:cs="Arial"/>
        </w:rPr>
      </w:pPr>
      <w:r>
        <w:rPr>
          <w:rFonts w:ascii="Palatino Linotype" w:hAnsi="Palatino Linotype" w:cs="Arial"/>
        </w:rPr>
        <w:t xml:space="preserve">El o los documentos donde conste el ulterior salario bruto y mensual desglosado disponible. </w:t>
      </w:r>
    </w:p>
    <w:p w14:paraId="50C5608D" w14:textId="4F2176C2" w:rsidR="00F4227C" w:rsidRDefault="00F4227C" w:rsidP="00F4227C">
      <w:pPr>
        <w:pStyle w:val="Prrafodelista"/>
        <w:numPr>
          <w:ilvl w:val="0"/>
          <w:numId w:val="22"/>
        </w:numPr>
        <w:spacing w:before="240" w:line="360" w:lineRule="auto"/>
        <w:ind w:right="72"/>
        <w:jc w:val="both"/>
        <w:rPr>
          <w:rFonts w:ascii="Palatino Linotype" w:hAnsi="Palatino Linotype" w:cs="Arial"/>
        </w:rPr>
      </w:pPr>
      <w:r>
        <w:rPr>
          <w:rFonts w:ascii="Palatino Linotype" w:hAnsi="Palatino Linotype" w:cs="Arial"/>
        </w:rPr>
        <w:t xml:space="preserve">El o los documentos donde conste la unidad administrativa de adscripción. </w:t>
      </w:r>
    </w:p>
    <w:p w14:paraId="11B394D7" w14:textId="218BA62D" w:rsidR="00F4227C" w:rsidRDefault="00F4227C" w:rsidP="00F4227C">
      <w:pPr>
        <w:pStyle w:val="Prrafodelista"/>
        <w:numPr>
          <w:ilvl w:val="0"/>
          <w:numId w:val="22"/>
        </w:numPr>
        <w:spacing w:before="240" w:line="360" w:lineRule="auto"/>
        <w:ind w:right="72"/>
        <w:jc w:val="both"/>
        <w:rPr>
          <w:rFonts w:ascii="Palatino Linotype" w:hAnsi="Palatino Linotype" w:cs="Arial"/>
        </w:rPr>
      </w:pPr>
      <w:r>
        <w:rPr>
          <w:rFonts w:ascii="Palatino Linotype" w:hAnsi="Palatino Linotype" w:cs="Arial"/>
        </w:rPr>
        <w:lastRenderedPageBreak/>
        <w:t xml:space="preserve">El o los documentos donde conste el nombre del o los jefes superiormente jerárquicos. </w:t>
      </w:r>
    </w:p>
    <w:bookmarkEnd w:id="0"/>
    <w:p w14:paraId="3E5DA450" w14:textId="77777777" w:rsidR="004E5922" w:rsidRDefault="004E5922" w:rsidP="00F4227C">
      <w:pPr>
        <w:autoSpaceDE w:val="0"/>
        <w:autoSpaceDN w:val="0"/>
        <w:adjustRightInd w:val="0"/>
        <w:spacing w:before="240" w:line="360" w:lineRule="auto"/>
        <w:jc w:val="both"/>
        <w:rPr>
          <w:rFonts w:ascii="Palatino Linotype" w:hAnsi="Palatino Linotype" w:cs="Arial"/>
          <w:sz w:val="24"/>
          <w:szCs w:val="24"/>
        </w:rPr>
      </w:pPr>
    </w:p>
    <w:p w14:paraId="34A69FB3" w14:textId="5930C0B4" w:rsidR="00F013C9" w:rsidRDefault="003E0518" w:rsidP="00F4227C">
      <w:pPr>
        <w:autoSpaceDE w:val="0"/>
        <w:autoSpaceDN w:val="0"/>
        <w:adjustRightInd w:val="0"/>
        <w:spacing w:before="240" w:line="360" w:lineRule="auto"/>
        <w:jc w:val="both"/>
        <w:rPr>
          <w:rFonts w:ascii="Palatino Linotype" w:hAnsi="Palatino Linotype" w:cs="Arial"/>
          <w:sz w:val="24"/>
          <w:szCs w:val="24"/>
        </w:rPr>
      </w:pPr>
      <w:r w:rsidRPr="008D038F">
        <w:rPr>
          <w:rFonts w:ascii="Palatino Linotype" w:hAnsi="Palatino Linotype" w:cs="Arial"/>
          <w:sz w:val="24"/>
          <w:szCs w:val="24"/>
        </w:rPr>
        <w:t>En este tenor, en alusión a</w:t>
      </w:r>
      <w:r w:rsidR="00DF14EE">
        <w:rPr>
          <w:rFonts w:ascii="Palatino Linotype" w:hAnsi="Palatino Linotype" w:cs="Arial"/>
          <w:sz w:val="24"/>
          <w:szCs w:val="24"/>
        </w:rPr>
        <w:t xml:space="preserve"> los</w:t>
      </w:r>
      <w:r w:rsidRPr="008D038F">
        <w:rPr>
          <w:rFonts w:ascii="Palatino Linotype" w:hAnsi="Palatino Linotype" w:cs="Arial"/>
          <w:sz w:val="24"/>
          <w:szCs w:val="24"/>
        </w:rPr>
        <w:t xml:space="preserve"> requerimiento</w:t>
      </w:r>
      <w:r w:rsidR="00DF14EE">
        <w:rPr>
          <w:rFonts w:ascii="Palatino Linotype" w:hAnsi="Palatino Linotype" w:cs="Arial"/>
          <w:sz w:val="24"/>
          <w:szCs w:val="24"/>
        </w:rPr>
        <w:t>s</w:t>
      </w:r>
      <w:r w:rsidRPr="008D038F">
        <w:rPr>
          <w:rFonts w:ascii="Palatino Linotype" w:hAnsi="Palatino Linotype" w:cs="Arial"/>
          <w:sz w:val="24"/>
          <w:szCs w:val="24"/>
        </w:rPr>
        <w:t xml:space="preserve"> formulado</w:t>
      </w:r>
      <w:r w:rsidR="00DF14EE">
        <w:rPr>
          <w:rFonts w:ascii="Palatino Linotype" w:hAnsi="Palatino Linotype" w:cs="Arial"/>
          <w:sz w:val="24"/>
          <w:szCs w:val="24"/>
        </w:rPr>
        <w:t>s</w:t>
      </w:r>
      <w:r w:rsidRPr="008D038F">
        <w:rPr>
          <w:rFonts w:ascii="Palatino Linotype" w:hAnsi="Palatino Linotype" w:cs="Arial"/>
          <w:sz w:val="24"/>
          <w:szCs w:val="24"/>
        </w:rPr>
        <w:t xml:space="preserve"> por el particular, </w:t>
      </w:r>
      <w:r w:rsidR="00F4227C">
        <w:rPr>
          <w:rFonts w:ascii="Palatino Linotype" w:hAnsi="Palatino Linotype" w:cs="Arial"/>
          <w:sz w:val="24"/>
          <w:szCs w:val="24"/>
        </w:rPr>
        <w:t xml:space="preserve">resulta oportuno </w:t>
      </w:r>
      <w:r w:rsidR="00F013C9">
        <w:rPr>
          <w:rFonts w:ascii="Palatino Linotype" w:hAnsi="Palatino Linotype" w:cs="Arial"/>
          <w:sz w:val="24"/>
          <w:szCs w:val="24"/>
        </w:rPr>
        <w:t xml:space="preserve">delimitar las fronteras conceptuales de los apoderados legales, entendidos estos como la persona a favor de la cual otra ha otorgado un poder que la habilita para realizar en nombre de ésta determinados actos jurídicos, en los términos señalados en dicho documento. </w:t>
      </w:r>
    </w:p>
    <w:p w14:paraId="209B9DEC" w14:textId="77777777" w:rsidR="004E5922" w:rsidRDefault="00F013C9" w:rsidP="00F4227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Ahora bien, resulta oportuno referir que </w:t>
      </w:r>
      <w:r w:rsidR="00FE142C">
        <w:rPr>
          <w:rFonts w:ascii="Palatino Linotype" w:hAnsi="Palatino Linotype" w:cs="Arial"/>
          <w:sz w:val="24"/>
          <w:szCs w:val="24"/>
        </w:rPr>
        <w:t xml:space="preserve">en términos del numeral 50 de la Ley Orgánica Municipal del Estado de México, los Presidentes municipales asumirán la representación jurídica del Ayuntamiento, facultándolo para otorgar y revocar poderes a apoderados legales, éstos últimos en carácter de servidores públicos o de terceros. </w:t>
      </w:r>
    </w:p>
    <w:p w14:paraId="57528973" w14:textId="6499199C" w:rsidR="00F013C9" w:rsidRPr="004E5922" w:rsidRDefault="004E5922" w:rsidP="00F4227C">
      <w:pPr>
        <w:autoSpaceDE w:val="0"/>
        <w:autoSpaceDN w:val="0"/>
        <w:adjustRightInd w:val="0"/>
        <w:spacing w:before="240" w:line="360" w:lineRule="auto"/>
        <w:jc w:val="both"/>
        <w:rPr>
          <w:rFonts w:ascii="Palatino Linotype" w:hAnsi="Palatino Linotype" w:cs="Arial"/>
          <w:b/>
          <w:bCs/>
          <w:sz w:val="24"/>
          <w:szCs w:val="24"/>
        </w:rPr>
      </w:pPr>
      <w:r>
        <w:rPr>
          <w:rFonts w:ascii="Palatino Linotype" w:hAnsi="Palatino Linotype" w:cs="Arial"/>
          <w:sz w:val="24"/>
          <w:szCs w:val="24"/>
        </w:rPr>
        <w:t>Bajo este contexto</w:t>
      </w:r>
      <w:r w:rsidR="00FE142C">
        <w:rPr>
          <w:rFonts w:ascii="Palatino Linotype" w:hAnsi="Palatino Linotype" w:cs="Arial"/>
          <w:sz w:val="24"/>
          <w:szCs w:val="24"/>
        </w:rPr>
        <w:t xml:space="preserve">, </w:t>
      </w:r>
      <w:r>
        <w:rPr>
          <w:rFonts w:ascii="Palatino Linotype" w:hAnsi="Palatino Linotype" w:cs="Arial"/>
          <w:sz w:val="24"/>
          <w:szCs w:val="24"/>
        </w:rPr>
        <w:t xml:space="preserve">a efecto de identificar las áreas competentes para dar atención a la solicitud de información </w:t>
      </w:r>
      <w:r>
        <w:rPr>
          <w:rFonts w:ascii="Palatino Linotype" w:hAnsi="Palatino Linotype" w:cs="Arial"/>
          <w:b/>
          <w:bCs/>
          <w:sz w:val="24"/>
          <w:szCs w:val="24"/>
        </w:rPr>
        <w:t xml:space="preserve">00092/OASTLALNE/IP/2022, </w:t>
      </w:r>
      <w:r>
        <w:rPr>
          <w:rFonts w:ascii="Palatino Linotype" w:hAnsi="Palatino Linotype" w:cs="Arial"/>
          <w:sz w:val="24"/>
          <w:szCs w:val="24"/>
        </w:rPr>
        <w:t xml:space="preserve">resulta oportuno traer a colación el organigrama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sirven de sustento las siguientes imágenes ilustrativas: </w:t>
      </w:r>
      <w:r>
        <w:rPr>
          <w:rFonts w:ascii="Palatino Linotype" w:hAnsi="Palatino Linotype" w:cs="Arial"/>
          <w:b/>
          <w:bCs/>
          <w:sz w:val="24"/>
          <w:szCs w:val="24"/>
        </w:rPr>
        <w:t xml:space="preserve"> </w:t>
      </w:r>
    </w:p>
    <w:p w14:paraId="28875313" w14:textId="533B20AF" w:rsidR="00810764" w:rsidRDefault="00810764" w:rsidP="00517B66">
      <w:pPr>
        <w:spacing w:after="0" w:line="360" w:lineRule="auto"/>
        <w:jc w:val="both"/>
        <w:rPr>
          <w:rFonts w:ascii="Palatino Linotype" w:hAnsi="Palatino Linotype" w:cs="Arial"/>
        </w:rPr>
      </w:pPr>
    </w:p>
    <w:p w14:paraId="041054F0" w14:textId="77777777" w:rsidR="002313A2" w:rsidRDefault="002313A2" w:rsidP="00517B66">
      <w:pPr>
        <w:spacing w:after="0" w:line="360" w:lineRule="auto"/>
        <w:jc w:val="both"/>
        <w:rPr>
          <w:rFonts w:ascii="Palatino Linotype" w:hAnsi="Palatino Linotype" w:cs="Arial"/>
        </w:rPr>
      </w:pPr>
    </w:p>
    <w:p w14:paraId="1D901C55" w14:textId="05BC5362" w:rsidR="002313A2" w:rsidRDefault="002313A2" w:rsidP="00517B66">
      <w:pPr>
        <w:spacing w:after="0" w:line="360" w:lineRule="auto"/>
        <w:jc w:val="both"/>
        <w:rPr>
          <w:rFonts w:ascii="Palatino Linotype" w:hAnsi="Palatino Linotype" w:cs="Arial"/>
        </w:rPr>
      </w:pPr>
      <w:r>
        <w:rPr>
          <w:rFonts w:ascii="Palatino Linotype" w:hAnsi="Palatino Linotype"/>
          <w:bCs/>
          <w:noProof/>
          <w:sz w:val="24"/>
          <w:szCs w:val="24"/>
          <w:lang w:eastAsia="es-MX"/>
        </w:rPr>
        <w:lastRenderedPageBreak/>
        <w:drawing>
          <wp:anchor distT="0" distB="0" distL="114300" distR="114300" simplePos="0" relativeHeight="251843581" behindDoc="0" locked="0" layoutInCell="1" allowOverlap="1" wp14:anchorId="75CD4C88" wp14:editId="6DF56975">
            <wp:simplePos x="0" y="0"/>
            <wp:positionH relativeFrom="column">
              <wp:posOffset>173990</wp:posOffset>
            </wp:positionH>
            <wp:positionV relativeFrom="paragraph">
              <wp:posOffset>3768090</wp:posOffset>
            </wp:positionV>
            <wp:extent cx="2523490" cy="942975"/>
            <wp:effectExtent l="19050" t="19050" r="10160" b="28575"/>
            <wp:wrapThrough wrapText="bothSides">
              <wp:wrapPolygon edited="0">
                <wp:start x="-163" y="-436"/>
                <wp:lineTo x="-163" y="21818"/>
                <wp:lineTo x="21524" y="21818"/>
                <wp:lineTo x="21524" y="-436"/>
                <wp:lineTo x="-163" y="-436"/>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490" cy="94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842557" behindDoc="0" locked="0" layoutInCell="1" allowOverlap="1" wp14:anchorId="6F7B5705" wp14:editId="254BF4A7">
            <wp:simplePos x="0" y="0"/>
            <wp:positionH relativeFrom="column">
              <wp:posOffset>3117215</wp:posOffset>
            </wp:positionH>
            <wp:positionV relativeFrom="paragraph">
              <wp:posOffset>3768090</wp:posOffset>
            </wp:positionV>
            <wp:extent cx="2523490" cy="942975"/>
            <wp:effectExtent l="19050" t="19050" r="10160" b="28575"/>
            <wp:wrapThrough wrapText="bothSides">
              <wp:wrapPolygon edited="0">
                <wp:start x="-163" y="-436"/>
                <wp:lineTo x="-163" y="21818"/>
                <wp:lineTo x="21524" y="21818"/>
                <wp:lineTo x="21524" y="-436"/>
                <wp:lineTo x="-163" y="-436"/>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490" cy="94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841533" behindDoc="0" locked="0" layoutInCell="1" allowOverlap="1" wp14:anchorId="541B5984" wp14:editId="3EE1CF7D">
            <wp:simplePos x="0" y="0"/>
            <wp:positionH relativeFrom="column">
              <wp:posOffset>0</wp:posOffset>
            </wp:positionH>
            <wp:positionV relativeFrom="paragraph">
              <wp:posOffset>19050</wp:posOffset>
            </wp:positionV>
            <wp:extent cx="5747385" cy="3457575"/>
            <wp:effectExtent l="19050" t="19050" r="24765" b="28575"/>
            <wp:wrapThrough wrapText="bothSides">
              <wp:wrapPolygon edited="0">
                <wp:start x="-72" y="-119"/>
                <wp:lineTo x="-72" y="21660"/>
                <wp:lineTo x="21621" y="21660"/>
                <wp:lineTo x="21621" y="-119"/>
                <wp:lineTo x="-72" y="-119"/>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738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B2D63F" w14:textId="0279F731" w:rsidR="002313A2" w:rsidRDefault="002313A2" w:rsidP="00517B66">
      <w:pPr>
        <w:spacing w:after="0" w:line="360" w:lineRule="auto"/>
        <w:jc w:val="both"/>
        <w:rPr>
          <w:rFonts w:ascii="Palatino Linotype" w:hAnsi="Palatino Linotype" w:cs="Arial"/>
        </w:rPr>
      </w:pPr>
    </w:p>
    <w:p w14:paraId="76E4A538" w14:textId="0B7FA0B8" w:rsidR="009E7730" w:rsidRDefault="009E7730" w:rsidP="00517B66">
      <w:pPr>
        <w:spacing w:after="0"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w:t>
      </w:r>
      <w:r w:rsidRPr="00BD1735">
        <w:rPr>
          <w:rFonts w:ascii="Palatino Linotype" w:hAnsi="Palatino Linotype" w:cs="Arial"/>
        </w:rPr>
        <w:t xml:space="preserve">, Subdirecciones, Departamentos y Unidades Administrativas para cumplir con sus fines y objetivos, resultando de nuestro más amplio interés la </w:t>
      </w:r>
      <w:r w:rsidR="002A0D94">
        <w:rPr>
          <w:rFonts w:ascii="Palatino Linotype" w:hAnsi="Palatino Linotype" w:cs="Arial"/>
        </w:rPr>
        <w:t xml:space="preserve">Dirección </w:t>
      </w:r>
      <w:r w:rsidR="00517B66">
        <w:rPr>
          <w:rFonts w:ascii="Palatino Linotype" w:hAnsi="Palatino Linotype" w:cs="Arial"/>
        </w:rPr>
        <w:t>Jurídica</w:t>
      </w:r>
      <w:r w:rsidR="002A0D94">
        <w:rPr>
          <w:rFonts w:ascii="Palatino Linotype" w:hAnsi="Palatino Linotype" w:cs="Arial"/>
        </w:rPr>
        <w:t xml:space="preserve">, así como la Dirección de Administración, Finanzas y Comercialización. </w:t>
      </w:r>
      <w:r>
        <w:rPr>
          <w:rFonts w:ascii="Palatino Linotype" w:hAnsi="Palatino Linotype" w:cs="Arial"/>
        </w:rPr>
        <w:t xml:space="preserve"> </w:t>
      </w:r>
    </w:p>
    <w:p w14:paraId="2A8D3E70" w14:textId="1D5C32F0" w:rsidR="00BC21E4" w:rsidRDefault="00BC21E4" w:rsidP="00517B66">
      <w:pPr>
        <w:spacing w:after="0" w:line="360" w:lineRule="auto"/>
        <w:jc w:val="both"/>
        <w:rPr>
          <w:rFonts w:ascii="Palatino Linotype" w:hAnsi="Palatino Linotype" w:cs="Arial"/>
        </w:rPr>
      </w:pPr>
      <w:r>
        <w:rPr>
          <w:rFonts w:ascii="Palatino Linotype" w:hAnsi="Palatino Linotype" w:cs="Arial"/>
        </w:rPr>
        <w:lastRenderedPageBreak/>
        <w:t xml:space="preserve">En este </w:t>
      </w:r>
      <w:r w:rsidR="001C1009">
        <w:rPr>
          <w:rFonts w:ascii="Palatino Linotype" w:hAnsi="Palatino Linotype" w:cs="Arial"/>
        </w:rPr>
        <w:t>tenor</w:t>
      </w:r>
      <w:r>
        <w:rPr>
          <w:rFonts w:ascii="Palatino Linotype" w:hAnsi="Palatino Linotype" w:cs="Arial"/>
        </w:rPr>
        <w:t>, para delimitar la</w:t>
      </w:r>
      <w:r w:rsidR="00A829A6">
        <w:rPr>
          <w:rFonts w:ascii="Palatino Linotype" w:hAnsi="Palatino Linotype" w:cs="Arial"/>
        </w:rPr>
        <w:t xml:space="preserve"> esfera competencial de las unidades administrativas referidas con antelación, resulta oportuno traer a colación los el numeral 21, fracción IV, 40, fracción VIII, 41, 43 y 44 de</w:t>
      </w:r>
      <w:r w:rsidR="0072446A">
        <w:rPr>
          <w:rFonts w:ascii="Palatino Linotype" w:hAnsi="Palatino Linotype" w:cs="Arial"/>
        </w:rPr>
        <w:t xml:space="preserve">l Reglamento Interior del Organismo Público Descentralizado para la Prestación de los Servicios de Agua Potable, Alcantarillado y Saneamiento del Municipio de Tlalnepantla, porciones normativas que disponen a la literalidad lo siguiente: </w:t>
      </w:r>
    </w:p>
    <w:p w14:paraId="41B04F5A" w14:textId="2600707B" w:rsidR="00517B66" w:rsidRDefault="0072446A" w:rsidP="00517B66">
      <w:pPr>
        <w:pStyle w:val="Citas"/>
      </w:pPr>
      <w:r>
        <w:t>“</w:t>
      </w:r>
      <w:r w:rsidR="00517B66">
        <w:t xml:space="preserve">Artículo 21.- Atender que se cumplan las obligaciones, derechos y responsabilidades que las leyes respectivas refieren para el Organismo Público Descentralizado para la prestación de los Servicios de Agua Potable, Alcantarillado y Saneamiento en el Municipio de Tlalnepantla, México; así como para los servidores públicos que en el trabajan; procurando el acercamiento con la sociedad. Y tendrá las siguientes atribuciones y facultades: </w:t>
      </w:r>
    </w:p>
    <w:p w14:paraId="576316EF" w14:textId="3CB3272B" w:rsidR="00517B66" w:rsidRDefault="00517B66" w:rsidP="00517B66">
      <w:pPr>
        <w:pStyle w:val="Citas"/>
      </w:pPr>
      <w:r>
        <w:t>(…)</w:t>
      </w:r>
    </w:p>
    <w:p w14:paraId="3FF277BC" w14:textId="5D187D48" w:rsidR="00517B66" w:rsidRDefault="00517B66" w:rsidP="00517B66">
      <w:pPr>
        <w:pStyle w:val="Citas"/>
        <w:rPr>
          <w:b/>
          <w:u w:val="single"/>
        </w:rPr>
      </w:pPr>
      <w:r w:rsidRPr="00186A97">
        <w:rPr>
          <w:b/>
          <w:u w:val="single"/>
        </w:rPr>
        <w:t xml:space="preserve">IV. Representar al Organismo ante cualquier autoridad federal, estatal o municipal, personas físicas o jurídicas colectivas </w:t>
      </w:r>
      <w:r w:rsidR="00186A97" w:rsidRPr="00186A97">
        <w:rPr>
          <w:b/>
          <w:u w:val="single"/>
        </w:rPr>
        <w:t>de derecho público o privado, con todas las facultades que corresponden a los apoderados generales para pleitos y cobranzas y actos de administración, en los términos que marca la legislación aplicable, así como otorgar, sustituir o revocar poderes generales o especiales a terceros;</w:t>
      </w:r>
    </w:p>
    <w:p w14:paraId="65F9D33C" w14:textId="1624918A" w:rsidR="00186A97" w:rsidRDefault="00186A97" w:rsidP="00517B66">
      <w:pPr>
        <w:pStyle w:val="Citas"/>
      </w:pPr>
      <w:r>
        <w:t>(…)</w:t>
      </w:r>
    </w:p>
    <w:p w14:paraId="13F0192D" w14:textId="60FD30D6" w:rsidR="00186A97" w:rsidRDefault="00186A97" w:rsidP="00517B66">
      <w:pPr>
        <w:pStyle w:val="Citas"/>
      </w:pPr>
      <w:r>
        <w:t xml:space="preserve">Artículo 40.- Conducir estratégicamente las acciones administrativas, financieras y económicas del Organismo Público Descentralizado para la Prestación de los </w:t>
      </w:r>
      <w:r>
        <w:lastRenderedPageBreak/>
        <w:t xml:space="preserve">Servicios de Agua Potable, Alcantarillado y Saneamiento del Municipio de Tlalnepantla, México; induciendo la óptima comercialización de los servicios y eficaz administración de los recursos, procurando en todo momento el equilibrio financiero, Planear y supervisar las funciones y actividades de las áreas administrativas, para el logro eficaz del Objetivo General de esta dependencia. Coordinar las actividades de las áreas que integran esta Dirección, para verificar que estas se lleven a cabo de manera adecuada, a fin de lograr el cumplimiento de las metas establecidas, en el Plan de Desarrollo del Organismo. Y tendrá las siguientes atribuciones y facultades: </w:t>
      </w:r>
    </w:p>
    <w:p w14:paraId="6C4769D1" w14:textId="52D8D22B" w:rsidR="00186A97" w:rsidRDefault="00186A97" w:rsidP="00517B66">
      <w:pPr>
        <w:pStyle w:val="Citas"/>
      </w:pPr>
      <w:r>
        <w:t>(…)</w:t>
      </w:r>
    </w:p>
    <w:p w14:paraId="6303A724" w14:textId="73E9A92A" w:rsidR="00186A97" w:rsidRDefault="00186A97" w:rsidP="00517B66">
      <w:pPr>
        <w:pStyle w:val="Citas"/>
      </w:pPr>
      <w:r>
        <w:t xml:space="preserve">VIII. Administrar, vigilar y controlar los recursos humanos. </w:t>
      </w:r>
    </w:p>
    <w:p w14:paraId="660BA55E" w14:textId="7D7B2376" w:rsidR="00186A97" w:rsidRDefault="00186A97" w:rsidP="00517B66">
      <w:pPr>
        <w:pStyle w:val="Citas"/>
      </w:pPr>
      <w:r>
        <w:t>(…)</w:t>
      </w:r>
    </w:p>
    <w:p w14:paraId="780C4FD0" w14:textId="639714AE" w:rsidR="00186A97" w:rsidRDefault="00186A97" w:rsidP="00517B66">
      <w:pPr>
        <w:pStyle w:val="Citas"/>
      </w:pPr>
      <w:r>
        <w:t xml:space="preserve">Artículo 41.- Para el despacho de los asuntos de su competencia, la Dirección de Administración, Finanzas y Comercialización, se auxiliará de las siguientes unidades administrativas: </w:t>
      </w:r>
    </w:p>
    <w:p w14:paraId="4B6B0477" w14:textId="299276A2" w:rsidR="00186A97" w:rsidRDefault="00186A97" w:rsidP="00517B66">
      <w:pPr>
        <w:pStyle w:val="Citas"/>
      </w:pPr>
      <w:r>
        <w:t>(…)</w:t>
      </w:r>
    </w:p>
    <w:p w14:paraId="72DDF758" w14:textId="2A261DE1" w:rsidR="00186A97" w:rsidRDefault="00186A97" w:rsidP="00517B66">
      <w:pPr>
        <w:pStyle w:val="Citas"/>
      </w:pPr>
      <w:r>
        <w:t xml:space="preserve">Artículo 43.- Para el despacho de los asuntos de su competencia, la Subdirección de Administración, se auxiliará de los siguientes departamentos administrativos: </w:t>
      </w:r>
    </w:p>
    <w:p w14:paraId="08EA936B" w14:textId="5EF4F63A" w:rsidR="00186A97" w:rsidRDefault="00186A97" w:rsidP="00517B66">
      <w:pPr>
        <w:pStyle w:val="Citas"/>
      </w:pPr>
      <w:r>
        <w:t>(…)</w:t>
      </w:r>
    </w:p>
    <w:p w14:paraId="769700BC" w14:textId="2F49F5BA" w:rsidR="00186A97" w:rsidRDefault="00186A97" w:rsidP="00517B66">
      <w:pPr>
        <w:pStyle w:val="Citas"/>
      </w:pPr>
      <w:r>
        <w:lastRenderedPageBreak/>
        <w:t xml:space="preserve">Artículo 44.- Planear y supervisar las funciones y actividades de las unidades administrativas que integran al Departamento de Recursos Humanos del Organismo, para el logro eficaz del objetivo general de esta dependencia. Elaboración, tramitación y pago </w:t>
      </w:r>
      <w:r w:rsidR="00061752">
        <w:t>oportuno de las remuneraciones de los empleados del Organismo. Coordinar las actividades de sus unidades administrativas y verificar que estas se lleven a cabo de manera adecuada, a fin de lograr el cumplimiento de las metas establecidas en el Plan de Desarrollo del Organismo. Y tendrá las siguientes atribuciones y facultades:</w:t>
      </w:r>
    </w:p>
    <w:p w14:paraId="4364A2A8" w14:textId="6C9535C9" w:rsidR="00061752" w:rsidRDefault="00061752" w:rsidP="00061752">
      <w:pPr>
        <w:pStyle w:val="Citas"/>
        <w:numPr>
          <w:ilvl w:val="0"/>
          <w:numId w:val="23"/>
        </w:numPr>
      </w:pPr>
      <w:r>
        <w:t>Instrumentar la participación de las unidades administrativas, los programas, selección, capacitación y desarrollo del personal, coordinar los estudios necesarios sobre análisis y evaluación de puestos, políticas de sueldos, salarios e incentivos;</w:t>
      </w:r>
    </w:p>
    <w:p w14:paraId="333D3E82" w14:textId="1DD90799" w:rsidR="00061752" w:rsidRDefault="00061752" w:rsidP="00061752">
      <w:pPr>
        <w:pStyle w:val="Citas"/>
        <w:numPr>
          <w:ilvl w:val="0"/>
          <w:numId w:val="23"/>
        </w:numPr>
      </w:pPr>
      <w:r>
        <w:t>Realizar los movimientos de personal, previa aprobación del director general;</w:t>
      </w:r>
    </w:p>
    <w:p w14:paraId="2A05314E" w14:textId="51BAE304" w:rsidR="00061752" w:rsidRPr="00CE650E" w:rsidRDefault="00BC21E4" w:rsidP="00061752">
      <w:pPr>
        <w:pStyle w:val="Citas"/>
        <w:numPr>
          <w:ilvl w:val="0"/>
          <w:numId w:val="23"/>
        </w:numPr>
        <w:rPr>
          <w:b/>
          <w:u w:val="single"/>
        </w:rPr>
      </w:pPr>
      <w:r w:rsidRPr="00CE650E">
        <w:rPr>
          <w:b/>
          <w:u w:val="single"/>
        </w:rPr>
        <w:t>Integrar el registro de los expedientes del personal que labora en el Organismo;</w:t>
      </w:r>
    </w:p>
    <w:p w14:paraId="09A3E68D" w14:textId="555EF0C1" w:rsidR="00BC21E4" w:rsidRPr="00CE650E" w:rsidRDefault="00BC21E4" w:rsidP="00061752">
      <w:pPr>
        <w:pStyle w:val="Citas"/>
        <w:numPr>
          <w:ilvl w:val="0"/>
          <w:numId w:val="23"/>
        </w:numPr>
        <w:rPr>
          <w:b/>
          <w:u w:val="single"/>
        </w:rPr>
      </w:pPr>
      <w:r w:rsidRPr="00CE650E">
        <w:rPr>
          <w:b/>
          <w:u w:val="single"/>
        </w:rPr>
        <w:t>Operar el sistema de remuneraciones y efectuar el pago del salario de los servidores públicos;</w:t>
      </w:r>
    </w:p>
    <w:p w14:paraId="3646F401" w14:textId="64975CC1" w:rsidR="00BC21E4" w:rsidRDefault="00BC21E4" w:rsidP="00061752">
      <w:pPr>
        <w:pStyle w:val="Citas"/>
        <w:numPr>
          <w:ilvl w:val="0"/>
          <w:numId w:val="23"/>
        </w:numPr>
      </w:pPr>
      <w:r>
        <w:t xml:space="preserve">Coadyuvar con la Subdirección de Administración, en la atención de las relaciones laborales del Organismo, así como en la administración, vigilancia y control de sus recursos humanos; y </w:t>
      </w:r>
    </w:p>
    <w:p w14:paraId="1DCE39F9" w14:textId="44122995" w:rsidR="00BC21E4" w:rsidRDefault="00BC21E4" w:rsidP="00061752">
      <w:pPr>
        <w:pStyle w:val="Citas"/>
        <w:numPr>
          <w:ilvl w:val="0"/>
          <w:numId w:val="23"/>
        </w:numPr>
      </w:pPr>
      <w:r>
        <w:lastRenderedPageBreak/>
        <w:t>Las que le confieran otros ordenamientos legales y las que le encomiende el Subdirector de Administración.</w:t>
      </w:r>
      <w:r w:rsidR="0072446A">
        <w:t xml:space="preserve">” </w:t>
      </w:r>
      <w:r w:rsidR="0072446A">
        <w:rPr>
          <w:b/>
          <w:bCs/>
        </w:rPr>
        <w:t xml:space="preserve">(Sic) </w:t>
      </w:r>
    </w:p>
    <w:p w14:paraId="7D6A591D" w14:textId="77777777" w:rsidR="00186A97" w:rsidRPr="00186A97" w:rsidRDefault="00186A97" w:rsidP="00517B66">
      <w:pPr>
        <w:pStyle w:val="Citas"/>
      </w:pPr>
    </w:p>
    <w:p w14:paraId="00E89A4E" w14:textId="255745FB" w:rsidR="001C1009" w:rsidRPr="00457393" w:rsidRDefault="001C1009" w:rsidP="001C1009">
      <w:pPr>
        <w:pStyle w:val="Sinespaciado"/>
        <w:spacing w:line="360" w:lineRule="auto"/>
        <w:jc w:val="both"/>
        <w:rPr>
          <w:rFonts w:ascii="Palatino Linotype" w:hAnsi="Palatino Linotype"/>
        </w:rPr>
      </w:pPr>
      <w:r>
        <w:rPr>
          <w:rFonts w:ascii="Palatino Linotype" w:hAnsi="Palatino Linotype"/>
          <w:bCs/>
        </w:rPr>
        <w:t xml:space="preserve">De manera complementaria, a toda luz se desprende que </w:t>
      </w:r>
      <w:r>
        <w:rPr>
          <w:rFonts w:ascii="Palatino Linotype" w:hAnsi="Palatino Linotype" w:cs="Arial"/>
        </w:rPr>
        <w:t xml:space="preserve">la información es susceptible de ser generada, poseída y administrada por </w:t>
      </w:r>
      <w:r>
        <w:rPr>
          <w:rFonts w:ascii="Palatino Linotype" w:hAnsi="Palatino Linotype" w:cs="Arial"/>
          <w:b/>
        </w:rPr>
        <w:t xml:space="preserve">El Sujeto Obligado. </w:t>
      </w:r>
      <w:r w:rsidRPr="00457393">
        <w:rPr>
          <w:rFonts w:ascii="Palatino Linotype" w:hAnsi="Palatino Linotype"/>
        </w:rPr>
        <w:t xml:space="preserve">Así las cosas, es óbice mencionar que la información </w:t>
      </w:r>
      <w:r w:rsidRPr="00810799">
        <w:rPr>
          <w:rFonts w:ascii="Palatino Linotype" w:hAnsi="Palatino Linotype"/>
        </w:rPr>
        <w:t>requerida estriba parcialmente</w:t>
      </w:r>
      <w:r w:rsidRPr="00457393">
        <w:t xml:space="preserve"> </w:t>
      </w:r>
      <w:r w:rsidRPr="00457393">
        <w:rPr>
          <w:rFonts w:ascii="Palatino Linotype" w:hAnsi="Palatino Linotype"/>
        </w:rPr>
        <w:t>dentro de las fronteras conceptuales del interés general y el alcance público, robustece lo anterior los artículos 24, fracción XII y 92,</w:t>
      </w:r>
      <w:r>
        <w:rPr>
          <w:rFonts w:ascii="Palatino Linotype" w:hAnsi="Palatino Linotype"/>
        </w:rPr>
        <w:t xml:space="preserve"> fracci</w:t>
      </w:r>
      <w:r w:rsidR="00AF1FB7">
        <w:rPr>
          <w:rFonts w:ascii="Palatino Linotype" w:hAnsi="Palatino Linotype"/>
        </w:rPr>
        <w:t>ones</w:t>
      </w:r>
      <w:r>
        <w:rPr>
          <w:rFonts w:ascii="Palatino Linotype" w:hAnsi="Palatino Linotype"/>
        </w:rPr>
        <w:t xml:space="preserve"> VII</w:t>
      </w:r>
      <w:r w:rsidR="00AF1FB7">
        <w:rPr>
          <w:rFonts w:ascii="Palatino Linotype" w:hAnsi="Palatino Linotype"/>
        </w:rPr>
        <w:t xml:space="preserve"> y VIII</w:t>
      </w:r>
      <w:r>
        <w:rPr>
          <w:rFonts w:ascii="Palatino Linotype" w:hAnsi="Palatino Linotype"/>
        </w:rPr>
        <w:t xml:space="preserve"> de la </w:t>
      </w:r>
      <w:r w:rsidRPr="00457393">
        <w:rPr>
          <w:rFonts w:ascii="Palatino Linotype" w:hAnsi="Palatino Linotype"/>
        </w:rPr>
        <w:t xml:space="preserve">Ley de Transparencia y Acceso a la Información Pública del Estado de México y Municipios, normatividad invocada cuyo contenido literal es el siguiente: </w:t>
      </w:r>
    </w:p>
    <w:p w14:paraId="767461A6" w14:textId="77777777" w:rsidR="001C1009" w:rsidRPr="00E66BD3" w:rsidRDefault="001C1009" w:rsidP="001C1009">
      <w:pPr>
        <w:spacing w:before="240" w:line="360" w:lineRule="auto"/>
        <w:ind w:left="851" w:right="851"/>
        <w:jc w:val="both"/>
        <w:rPr>
          <w:rFonts w:ascii="Palatino Linotype" w:hAnsi="Palatino Linotype"/>
          <w:i/>
        </w:rPr>
      </w:pPr>
      <w:r w:rsidRPr="00E66BD3">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69D309CD" w14:textId="77777777" w:rsidR="001C1009" w:rsidRDefault="001C1009" w:rsidP="001C1009">
      <w:pPr>
        <w:spacing w:before="240" w:line="360" w:lineRule="auto"/>
        <w:ind w:left="851" w:right="851"/>
        <w:jc w:val="both"/>
        <w:rPr>
          <w:rFonts w:ascii="Palatino Linotype" w:hAnsi="Palatino Linotype"/>
          <w:i/>
        </w:rPr>
      </w:pPr>
      <w:r w:rsidRPr="002B5479">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02BE373" w14:textId="77777777" w:rsidR="001C1009" w:rsidRPr="002B5479" w:rsidRDefault="001C1009" w:rsidP="001C1009">
      <w:pPr>
        <w:spacing w:before="240" w:line="360" w:lineRule="auto"/>
        <w:ind w:left="851" w:right="851"/>
        <w:jc w:val="both"/>
        <w:rPr>
          <w:rFonts w:ascii="Palatino Linotype" w:hAnsi="Palatino Linotype"/>
          <w:i/>
        </w:rPr>
      </w:pPr>
      <w:r>
        <w:rPr>
          <w:rFonts w:ascii="Palatino Linotype" w:hAnsi="Palatino Linotype"/>
          <w:i/>
        </w:rPr>
        <w:t>(…)</w:t>
      </w:r>
    </w:p>
    <w:p w14:paraId="0EC194C9" w14:textId="77777777" w:rsidR="001C1009" w:rsidRDefault="001C1009" w:rsidP="001C1009">
      <w:pPr>
        <w:spacing w:before="240" w:line="360" w:lineRule="auto"/>
        <w:ind w:left="851" w:right="851"/>
        <w:jc w:val="both"/>
        <w:rPr>
          <w:rFonts w:ascii="Palatino Linotype" w:hAnsi="Palatino Linotype"/>
          <w:i/>
        </w:rPr>
      </w:pPr>
      <w:r w:rsidRPr="00E66BD3">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E66BD3">
        <w:rPr>
          <w:rFonts w:ascii="Palatino Linotype" w:hAnsi="Palatino Linotype"/>
          <w:i/>
        </w:rPr>
        <w:lastRenderedPageBreak/>
        <w:t>social, según corresponda, la información, por lo menos, de los temas, documentos y políticas que a continuación se señalan:</w:t>
      </w:r>
    </w:p>
    <w:p w14:paraId="4495597E" w14:textId="5727973D" w:rsidR="001C1009" w:rsidRDefault="001C1009" w:rsidP="00AF1FB7">
      <w:pPr>
        <w:spacing w:before="240" w:line="360" w:lineRule="auto"/>
        <w:ind w:left="851" w:right="851"/>
        <w:jc w:val="both"/>
        <w:rPr>
          <w:rFonts w:ascii="Palatino Linotype" w:hAnsi="Palatino Linotype"/>
          <w:bCs/>
        </w:rPr>
      </w:pPr>
      <w:r>
        <w:rPr>
          <w:rFonts w:ascii="Palatino Linotype" w:hAnsi="Palatino Linotype"/>
          <w:i/>
        </w:rPr>
        <w:t>(…)</w:t>
      </w:r>
    </w:p>
    <w:p w14:paraId="4BA0F9CD" w14:textId="3FE4A8CD" w:rsidR="00AF1FB7" w:rsidRDefault="001C1009" w:rsidP="00AF1FB7">
      <w:pPr>
        <w:pStyle w:val="Citas"/>
      </w:pPr>
      <w: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2D1D7774" w14:textId="652EFE47" w:rsidR="001C1009" w:rsidRDefault="001C1009" w:rsidP="00AF1FB7">
      <w:pPr>
        <w:pStyle w:val="Citas"/>
      </w:pPr>
      <w: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30336A84" w14:textId="29AD8815" w:rsidR="00AF1FB7" w:rsidRDefault="00AF1FB7" w:rsidP="00AF1FB7">
      <w:pPr>
        <w:pStyle w:val="Citas"/>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8069E66" w14:textId="640F22DF" w:rsidR="00AF1FB7" w:rsidRPr="00AF1FB7" w:rsidRDefault="00AF1FB7" w:rsidP="00AF1FB7">
      <w:pPr>
        <w:pStyle w:val="Citas"/>
        <w:rPr>
          <w:b/>
          <w:bCs/>
        </w:rPr>
      </w:pPr>
      <w:r>
        <w:t xml:space="preserve">(…)” </w:t>
      </w:r>
      <w:r>
        <w:rPr>
          <w:b/>
          <w:bCs/>
        </w:rPr>
        <w:t>(Sic)</w:t>
      </w:r>
    </w:p>
    <w:p w14:paraId="5395908C" w14:textId="202BD943" w:rsidR="00AF1FB7" w:rsidRDefault="00AF1FB7" w:rsidP="00AF1FB7">
      <w:pPr>
        <w:pStyle w:val="infoemcitas"/>
        <w:tabs>
          <w:tab w:val="left" w:pos="7655"/>
        </w:tabs>
        <w:ind w:left="0" w:right="0"/>
        <w:rPr>
          <w:i w:val="0"/>
          <w:sz w:val="24"/>
          <w:szCs w:val="24"/>
        </w:rPr>
      </w:pPr>
      <w:r>
        <w:rPr>
          <w:i w:val="0"/>
          <w:sz w:val="24"/>
          <w:szCs w:val="24"/>
        </w:rPr>
        <w:t xml:space="preserve">Robustece lo anterior, las siguientes imágenes ilustrativas, correspondientes a la tabla de aplicabilidad del </w:t>
      </w:r>
      <w:r>
        <w:rPr>
          <w:b/>
          <w:i w:val="0"/>
          <w:sz w:val="24"/>
          <w:szCs w:val="24"/>
        </w:rPr>
        <w:t xml:space="preserve">Sujeto Obligado, </w:t>
      </w:r>
      <w:r>
        <w:rPr>
          <w:i w:val="0"/>
          <w:sz w:val="24"/>
          <w:szCs w:val="24"/>
        </w:rPr>
        <w:t xml:space="preserve">misma que puede ser consultada en la siguiente dirección electrónica: </w:t>
      </w:r>
    </w:p>
    <w:p w14:paraId="2BD72719" w14:textId="77777777" w:rsidR="00AF1FB7" w:rsidRDefault="0034209F" w:rsidP="00AF1FB7">
      <w:pPr>
        <w:pStyle w:val="Citas"/>
        <w:ind w:left="0" w:right="0"/>
        <w:rPr>
          <w:rStyle w:val="Hipervnculo"/>
          <w:i w:val="0"/>
          <w:sz w:val="24"/>
          <w:szCs w:val="24"/>
        </w:rPr>
      </w:pPr>
      <w:hyperlink r:id="rId11" w:history="1">
        <w:r w:rsidR="00AF1FB7" w:rsidRPr="002553B5">
          <w:rPr>
            <w:rStyle w:val="Hipervnculo"/>
            <w:i w:val="0"/>
            <w:sz w:val="24"/>
            <w:szCs w:val="24"/>
          </w:rPr>
          <w:t>https://www.infoem.org.mx/es/contenido/transparencia/directorio-de-sujetos-obligados#</w:t>
        </w:r>
      </w:hyperlink>
    </w:p>
    <w:p w14:paraId="63867F8D" w14:textId="10E9ACB9" w:rsidR="001C1009" w:rsidRDefault="002313A2" w:rsidP="00BD1735">
      <w:pPr>
        <w:pStyle w:val="Sinespaciado"/>
        <w:spacing w:line="360" w:lineRule="auto"/>
        <w:jc w:val="both"/>
        <w:rPr>
          <w:rFonts w:ascii="Palatino Linotype" w:hAnsi="Palatino Linotype"/>
          <w:bCs/>
        </w:rPr>
      </w:pPr>
      <w:r>
        <w:rPr>
          <w:rFonts w:ascii="Palatino Linotype" w:hAnsi="Palatino Linotype"/>
          <w:bCs/>
          <w:noProof/>
          <w:lang w:eastAsia="es-MX"/>
        </w:rPr>
        <w:drawing>
          <wp:anchor distT="0" distB="0" distL="114300" distR="114300" simplePos="0" relativeHeight="251814900" behindDoc="0" locked="0" layoutInCell="1" allowOverlap="1" wp14:anchorId="57EA7156" wp14:editId="4E96A00D">
            <wp:simplePos x="0" y="0"/>
            <wp:positionH relativeFrom="column">
              <wp:posOffset>-59690</wp:posOffset>
            </wp:positionH>
            <wp:positionV relativeFrom="paragraph">
              <wp:posOffset>304165</wp:posOffset>
            </wp:positionV>
            <wp:extent cx="5748655" cy="3124863"/>
            <wp:effectExtent l="19050" t="19050" r="23495" b="18415"/>
            <wp:wrapThrough wrapText="bothSides">
              <wp:wrapPolygon edited="0">
                <wp:start x="-72" y="-132"/>
                <wp:lineTo x="-72" y="21596"/>
                <wp:lineTo x="21617" y="21596"/>
                <wp:lineTo x="21617" y="-132"/>
                <wp:lineTo x="-72" y="-13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31248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3E7683" w14:textId="1A3DDD22" w:rsidR="00AF1FB7" w:rsidRDefault="002313A2" w:rsidP="00BD1735">
      <w:pPr>
        <w:pStyle w:val="Sinespaciado"/>
        <w:spacing w:line="360" w:lineRule="auto"/>
        <w:jc w:val="both"/>
        <w:rPr>
          <w:rFonts w:ascii="Palatino Linotype" w:hAnsi="Palatino Linotype"/>
          <w:bCs/>
        </w:rPr>
      </w:pPr>
      <w:r>
        <w:rPr>
          <w:rFonts w:ascii="Palatino Linotype" w:hAnsi="Palatino Linotype"/>
          <w:bCs/>
          <w:noProof/>
          <w:lang w:eastAsia="es-MX"/>
        </w:rPr>
        <mc:AlternateContent>
          <mc:Choice Requires="wps">
            <w:drawing>
              <wp:anchor distT="0" distB="0" distL="114300" distR="114300" simplePos="0" relativeHeight="251844605" behindDoc="0" locked="0" layoutInCell="1" allowOverlap="1" wp14:anchorId="52592CA7" wp14:editId="52BB2344">
                <wp:simplePos x="0" y="0"/>
                <wp:positionH relativeFrom="column">
                  <wp:posOffset>-112395</wp:posOffset>
                </wp:positionH>
                <wp:positionV relativeFrom="paragraph">
                  <wp:posOffset>3577590</wp:posOffset>
                </wp:positionV>
                <wp:extent cx="6172200" cy="2087880"/>
                <wp:effectExtent l="0" t="0" r="19050" b="26670"/>
                <wp:wrapNone/>
                <wp:docPr id="12" name="Straight Connector 12"/>
                <wp:cNvGraphicFramePr/>
                <a:graphic xmlns:a="http://schemas.openxmlformats.org/drawingml/2006/main">
                  <a:graphicData uri="http://schemas.microsoft.com/office/word/2010/wordprocessingShape">
                    <wps:wsp>
                      <wps:cNvCnPr/>
                      <wps:spPr>
                        <a:xfrm>
                          <a:off x="0" y="0"/>
                          <a:ext cx="6172200" cy="2087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005136" id="Straight Connector 12" o:spid="_x0000_s1026" style="position:absolute;z-index:251844605;visibility:visible;mso-wrap-style:square;mso-wrap-distance-left:9pt;mso-wrap-distance-top:0;mso-wrap-distance-right:9pt;mso-wrap-distance-bottom:0;mso-position-horizontal:absolute;mso-position-horizontal-relative:text;mso-position-vertical:absolute;mso-position-vertical-relative:text" from="-8.85pt,281.7pt" to="477.15pt,4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" strokecolor="#5b9bd5 [3204]" strokeweight=".5pt">
                <v:stroke joinstyle="miter"/>
              </v:line>
            </w:pict>
          </mc:Fallback>
        </mc:AlternateContent>
      </w:r>
    </w:p>
    <w:p w14:paraId="7FB0F1A4" w14:textId="77777777" w:rsidR="00810764" w:rsidRDefault="00810764" w:rsidP="008E199A">
      <w:pPr>
        <w:pStyle w:val="Citas"/>
        <w:ind w:left="0" w:right="0"/>
        <w:rPr>
          <w:i w:val="0"/>
          <w:sz w:val="24"/>
          <w:szCs w:val="24"/>
        </w:rPr>
      </w:pPr>
    </w:p>
    <w:p w14:paraId="3B21F0FF" w14:textId="77777777" w:rsidR="00810764" w:rsidRDefault="00810764" w:rsidP="008E199A">
      <w:pPr>
        <w:pStyle w:val="Citas"/>
        <w:ind w:left="0" w:right="0"/>
        <w:rPr>
          <w:i w:val="0"/>
          <w:sz w:val="24"/>
          <w:szCs w:val="24"/>
        </w:rPr>
      </w:pPr>
    </w:p>
    <w:p w14:paraId="1D7F72E2" w14:textId="33CAE950" w:rsidR="00810764" w:rsidRDefault="00810764" w:rsidP="008E199A">
      <w:pPr>
        <w:pStyle w:val="Citas"/>
        <w:ind w:left="0" w:right="0"/>
        <w:rPr>
          <w:i w:val="0"/>
          <w:sz w:val="24"/>
          <w:szCs w:val="24"/>
        </w:rPr>
      </w:pPr>
      <w:r>
        <w:rPr>
          <w:i w:val="0"/>
          <w:noProof/>
          <w:lang w:eastAsia="es-MX"/>
        </w:rPr>
        <w:lastRenderedPageBreak/>
        <w:drawing>
          <wp:anchor distT="0" distB="0" distL="114300" distR="114300" simplePos="0" relativeHeight="251834365" behindDoc="0" locked="0" layoutInCell="1" allowOverlap="1" wp14:anchorId="0EAF9AF5" wp14:editId="64B27F72">
            <wp:simplePos x="0" y="0"/>
            <wp:positionH relativeFrom="column">
              <wp:posOffset>-5715</wp:posOffset>
            </wp:positionH>
            <wp:positionV relativeFrom="paragraph">
              <wp:posOffset>19050</wp:posOffset>
            </wp:positionV>
            <wp:extent cx="5756275" cy="3124835"/>
            <wp:effectExtent l="19050" t="19050" r="15875" b="18415"/>
            <wp:wrapThrough wrapText="bothSides">
              <wp:wrapPolygon edited="0">
                <wp:start x="-71" y="-132"/>
                <wp:lineTo x="-71" y="21596"/>
                <wp:lineTo x="21588" y="21596"/>
                <wp:lineTo x="21588" y="-132"/>
                <wp:lineTo x="-71" y="-13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3124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864B67" w14:textId="4479C952" w:rsidR="008E199A" w:rsidRDefault="008E199A" w:rsidP="008E199A">
      <w:pPr>
        <w:pStyle w:val="Citas"/>
        <w:ind w:left="0" w:right="0"/>
        <w:rPr>
          <w:i w:val="0"/>
          <w:sz w:val="24"/>
          <w:szCs w:val="24"/>
        </w:rPr>
      </w:pPr>
      <w:r>
        <w:rPr>
          <w:i w:val="0"/>
          <w:sz w:val="24"/>
          <w:szCs w:val="24"/>
        </w:rPr>
        <w:t xml:space="preserve">Una vez sentado lo anterior, como se mencionó en el antecedente segundo </w:t>
      </w:r>
      <w:r>
        <w:rPr>
          <w:b/>
          <w:i w:val="0"/>
          <w:sz w:val="24"/>
          <w:szCs w:val="24"/>
        </w:rPr>
        <w:t xml:space="preserve">El Sujeto Obligado </w:t>
      </w:r>
      <w:r>
        <w:rPr>
          <w:i w:val="0"/>
          <w:sz w:val="24"/>
          <w:szCs w:val="24"/>
        </w:rPr>
        <w:t>rindió su respuesta en fecha veintitrés de marzo del presente, adjuntando para tal efecto lo siguiente:</w:t>
      </w:r>
    </w:p>
    <w:p w14:paraId="190C0F95" w14:textId="7D264C5F" w:rsidR="008E199A" w:rsidRPr="008660ED" w:rsidRDefault="008E199A" w:rsidP="008E199A">
      <w:pPr>
        <w:pStyle w:val="Citas"/>
        <w:numPr>
          <w:ilvl w:val="0"/>
          <w:numId w:val="24"/>
        </w:numPr>
        <w:ind w:right="0"/>
        <w:rPr>
          <w:i w:val="0"/>
          <w:iCs/>
          <w:sz w:val="24"/>
          <w:szCs w:val="24"/>
        </w:rPr>
      </w:pPr>
      <w:r w:rsidRPr="008E199A">
        <w:rPr>
          <w:b/>
          <w:i w:val="0"/>
          <w:iCs/>
          <w:sz w:val="24"/>
          <w:szCs w:val="24"/>
        </w:rPr>
        <w:t>“CONTESTACION DAFYC SAIMEX 92.pdf”</w:t>
      </w:r>
      <w:r w:rsidR="008660ED">
        <w:rPr>
          <w:b/>
          <w:i w:val="0"/>
          <w:iCs/>
          <w:sz w:val="24"/>
          <w:szCs w:val="24"/>
        </w:rPr>
        <w:t xml:space="preserve">: </w:t>
      </w:r>
      <w:r w:rsidR="008660ED">
        <w:rPr>
          <w:bCs/>
          <w:i w:val="0"/>
          <w:iCs/>
          <w:sz w:val="24"/>
          <w:szCs w:val="24"/>
        </w:rPr>
        <w:t xml:space="preserve">Oficio número </w:t>
      </w:r>
      <w:r w:rsidR="008660ED">
        <w:rPr>
          <w:b/>
          <w:i w:val="0"/>
          <w:iCs/>
          <w:sz w:val="24"/>
          <w:szCs w:val="24"/>
        </w:rPr>
        <w:t xml:space="preserve">OPDM/SA/03-0130/2022 </w:t>
      </w:r>
      <w:r w:rsidR="008660ED">
        <w:rPr>
          <w:bCs/>
          <w:i w:val="0"/>
          <w:iCs/>
          <w:sz w:val="24"/>
          <w:szCs w:val="24"/>
        </w:rPr>
        <w:t>signado por el Subdirector de Administración y dirigido a la Titular de la Unidad de Transparencia, en síntesis resulta de nuestro interés el siguiente extracto:</w:t>
      </w:r>
    </w:p>
    <w:p w14:paraId="414CD33F" w14:textId="51D29FD8" w:rsidR="008660ED" w:rsidRDefault="008660ED" w:rsidP="008660ED">
      <w:pPr>
        <w:pStyle w:val="Citas"/>
        <w:ind w:left="720" w:right="0"/>
        <w:rPr>
          <w:bCs/>
          <w:sz w:val="24"/>
          <w:szCs w:val="24"/>
        </w:rPr>
      </w:pPr>
      <w:r>
        <w:rPr>
          <w:b/>
          <w:sz w:val="24"/>
          <w:szCs w:val="24"/>
        </w:rPr>
        <w:lastRenderedPageBreak/>
        <w:t>“</w:t>
      </w:r>
      <w:r>
        <w:rPr>
          <w:bCs/>
          <w:sz w:val="24"/>
          <w:szCs w:val="24"/>
        </w:rPr>
        <w:t>Asimismo, me permito indicar que la fecha de ingreso de cada uno de los representantes del organismo como a continuación se detalla:</w:t>
      </w:r>
    </w:p>
    <w:p w14:paraId="184B10F7" w14:textId="3D302C0D" w:rsidR="008660ED" w:rsidRDefault="008660ED" w:rsidP="008660ED">
      <w:pPr>
        <w:pStyle w:val="Citas"/>
        <w:ind w:left="720" w:right="0"/>
        <w:rPr>
          <w:b/>
          <w:sz w:val="24"/>
          <w:szCs w:val="24"/>
        </w:rPr>
      </w:pPr>
      <w:r>
        <w:rPr>
          <w:b/>
          <w:sz w:val="24"/>
          <w:szCs w:val="24"/>
        </w:rPr>
        <w:t>MARCELA IRMA BARRAZA ROMERO: 01/04/1998</w:t>
      </w:r>
    </w:p>
    <w:p w14:paraId="4E42E0A3" w14:textId="68D6938A" w:rsidR="008660ED" w:rsidRDefault="008660ED" w:rsidP="008660ED">
      <w:pPr>
        <w:pStyle w:val="Citas"/>
        <w:ind w:left="720" w:right="0"/>
        <w:rPr>
          <w:b/>
          <w:sz w:val="24"/>
          <w:szCs w:val="24"/>
        </w:rPr>
      </w:pPr>
      <w:r>
        <w:rPr>
          <w:b/>
          <w:sz w:val="24"/>
          <w:szCs w:val="24"/>
        </w:rPr>
        <w:t>LUIS DIEGO PEREZ ARCINIEGA: 16/01/2022</w:t>
      </w:r>
    </w:p>
    <w:p w14:paraId="0EEC1763" w14:textId="4B317196" w:rsidR="008660ED" w:rsidRDefault="008660ED" w:rsidP="008660ED">
      <w:pPr>
        <w:pStyle w:val="Citas"/>
        <w:ind w:left="720" w:right="0"/>
        <w:rPr>
          <w:b/>
          <w:sz w:val="24"/>
          <w:szCs w:val="24"/>
        </w:rPr>
      </w:pPr>
      <w:r>
        <w:rPr>
          <w:b/>
          <w:sz w:val="24"/>
          <w:szCs w:val="24"/>
        </w:rPr>
        <w:t xml:space="preserve">GLORIA VANESSA CORTES </w:t>
      </w:r>
      <w:proofErr w:type="spellStart"/>
      <w:r>
        <w:rPr>
          <w:b/>
          <w:sz w:val="24"/>
          <w:szCs w:val="24"/>
        </w:rPr>
        <w:t>CORTES</w:t>
      </w:r>
      <w:proofErr w:type="spellEnd"/>
      <w:r>
        <w:rPr>
          <w:b/>
          <w:sz w:val="24"/>
          <w:szCs w:val="24"/>
        </w:rPr>
        <w:t>: 01/08/2017</w:t>
      </w:r>
    </w:p>
    <w:p w14:paraId="72CF40F0" w14:textId="584F0156" w:rsidR="008660ED" w:rsidRDefault="008660ED" w:rsidP="008660ED">
      <w:pPr>
        <w:pStyle w:val="Citas"/>
        <w:ind w:left="720" w:right="0"/>
        <w:rPr>
          <w:b/>
          <w:sz w:val="24"/>
          <w:szCs w:val="24"/>
        </w:rPr>
      </w:pPr>
      <w:r>
        <w:rPr>
          <w:b/>
          <w:sz w:val="24"/>
          <w:szCs w:val="24"/>
        </w:rPr>
        <w:t>MIROSLAVA MARGOTH ARENAS VALENCIA: 01/02/2020</w:t>
      </w:r>
    </w:p>
    <w:p w14:paraId="69F31908" w14:textId="04DC6903" w:rsidR="008660ED" w:rsidRDefault="008660ED" w:rsidP="008660ED">
      <w:pPr>
        <w:pStyle w:val="Citas"/>
        <w:ind w:left="720" w:right="0"/>
        <w:rPr>
          <w:b/>
          <w:sz w:val="24"/>
          <w:szCs w:val="24"/>
        </w:rPr>
      </w:pPr>
      <w:r>
        <w:rPr>
          <w:b/>
          <w:sz w:val="24"/>
          <w:szCs w:val="24"/>
        </w:rPr>
        <w:t>CESAR ORLANDO MENDZ BENHUMEA: 01/01/2022</w:t>
      </w:r>
    </w:p>
    <w:p w14:paraId="16B550F7" w14:textId="087D55C6" w:rsidR="008660ED" w:rsidRDefault="008660ED" w:rsidP="008660ED">
      <w:pPr>
        <w:pStyle w:val="Citas"/>
        <w:ind w:left="720" w:right="0"/>
        <w:rPr>
          <w:b/>
          <w:sz w:val="24"/>
          <w:szCs w:val="24"/>
        </w:rPr>
      </w:pPr>
      <w:r>
        <w:rPr>
          <w:b/>
          <w:sz w:val="24"/>
          <w:szCs w:val="24"/>
        </w:rPr>
        <w:t>ISRAEL LOPEZ ROMERO: 01/01/2022</w:t>
      </w:r>
    </w:p>
    <w:p w14:paraId="4B5042A7" w14:textId="7D895148" w:rsidR="008660ED" w:rsidRDefault="008660ED" w:rsidP="008660ED">
      <w:pPr>
        <w:pStyle w:val="Citas"/>
        <w:ind w:left="720" w:right="0"/>
        <w:rPr>
          <w:b/>
          <w:sz w:val="24"/>
          <w:szCs w:val="24"/>
        </w:rPr>
      </w:pPr>
      <w:r>
        <w:rPr>
          <w:b/>
          <w:sz w:val="24"/>
          <w:szCs w:val="24"/>
        </w:rPr>
        <w:t>MARCO EMMANUEL MEDINA AMADOR 16/01/</w:t>
      </w:r>
      <w:r w:rsidR="00D55ADC">
        <w:rPr>
          <w:b/>
          <w:sz w:val="24"/>
          <w:szCs w:val="24"/>
        </w:rPr>
        <w:t>2022</w:t>
      </w:r>
    </w:p>
    <w:p w14:paraId="18002B73" w14:textId="480BFF8A" w:rsidR="00D55ADC" w:rsidRDefault="00D55ADC" w:rsidP="008660ED">
      <w:pPr>
        <w:pStyle w:val="Citas"/>
        <w:ind w:left="720" w:right="0"/>
        <w:rPr>
          <w:b/>
          <w:sz w:val="24"/>
          <w:szCs w:val="24"/>
        </w:rPr>
      </w:pPr>
      <w:r>
        <w:rPr>
          <w:b/>
          <w:sz w:val="24"/>
          <w:szCs w:val="24"/>
        </w:rPr>
        <w:t>ARMANDO UGALDE LÓPEZ: 01/01/2022</w:t>
      </w:r>
    </w:p>
    <w:p w14:paraId="0F572761" w14:textId="7717BBD7" w:rsidR="00D55ADC" w:rsidRDefault="00D55ADC" w:rsidP="008660ED">
      <w:pPr>
        <w:pStyle w:val="Citas"/>
        <w:ind w:left="720" w:right="0"/>
        <w:rPr>
          <w:b/>
          <w:sz w:val="24"/>
          <w:szCs w:val="24"/>
        </w:rPr>
      </w:pPr>
      <w:r>
        <w:rPr>
          <w:b/>
          <w:sz w:val="24"/>
          <w:szCs w:val="24"/>
        </w:rPr>
        <w:t>EDGAR OSVALDO ANGEL CHAPARRO: 16/09/2021</w:t>
      </w:r>
    </w:p>
    <w:p w14:paraId="648E0EE1" w14:textId="24D7CAE1" w:rsidR="00D55ADC" w:rsidRDefault="00D55ADC" w:rsidP="008660ED">
      <w:pPr>
        <w:pStyle w:val="Citas"/>
        <w:ind w:left="720" w:right="0"/>
        <w:rPr>
          <w:b/>
          <w:sz w:val="24"/>
          <w:szCs w:val="24"/>
        </w:rPr>
      </w:pPr>
      <w:r>
        <w:rPr>
          <w:b/>
          <w:sz w:val="24"/>
          <w:szCs w:val="24"/>
        </w:rPr>
        <w:t>RICARDO CHAVEZ RIVERO: 16/02/2021</w:t>
      </w:r>
    </w:p>
    <w:p w14:paraId="058EEA71" w14:textId="14F3436E" w:rsidR="00D55ADC" w:rsidRDefault="00D55ADC" w:rsidP="008660ED">
      <w:pPr>
        <w:pStyle w:val="Citas"/>
        <w:ind w:left="720" w:right="0"/>
        <w:rPr>
          <w:b/>
          <w:sz w:val="24"/>
          <w:szCs w:val="24"/>
        </w:rPr>
      </w:pPr>
      <w:r>
        <w:rPr>
          <w:b/>
          <w:sz w:val="24"/>
          <w:szCs w:val="24"/>
        </w:rPr>
        <w:t xml:space="preserve">EDGAR LOPEZ SANCHEZ 01/07/2021 </w:t>
      </w:r>
      <w:r w:rsidR="00A16AA7">
        <w:rPr>
          <w:b/>
          <w:sz w:val="24"/>
          <w:szCs w:val="24"/>
        </w:rPr>
        <w:t>“(</w:t>
      </w:r>
      <w:r>
        <w:rPr>
          <w:b/>
          <w:sz w:val="24"/>
          <w:szCs w:val="24"/>
        </w:rPr>
        <w:t>Sic)</w:t>
      </w:r>
    </w:p>
    <w:p w14:paraId="1E115CA4" w14:textId="77777777" w:rsidR="00D55ADC" w:rsidRPr="008660ED" w:rsidRDefault="00D55ADC" w:rsidP="008660ED">
      <w:pPr>
        <w:pStyle w:val="Citas"/>
        <w:ind w:left="720" w:right="0"/>
        <w:rPr>
          <w:bCs/>
          <w:sz w:val="24"/>
          <w:szCs w:val="24"/>
        </w:rPr>
      </w:pPr>
    </w:p>
    <w:p w14:paraId="79A3E90D" w14:textId="511EEA57" w:rsidR="008E199A" w:rsidRPr="008E199A" w:rsidRDefault="008E199A" w:rsidP="008E199A">
      <w:pPr>
        <w:pStyle w:val="Citas"/>
        <w:numPr>
          <w:ilvl w:val="0"/>
          <w:numId w:val="24"/>
        </w:numPr>
        <w:ind w:right="0"/>
        <w:rPr>
          <w:i w:val="0"/>
          <w:iCs/>
          <w:sz w:val="24"/>
          <w:szCs w:val="24"/>
        </w:rPr>
      </w:pPr>
      <w:r w:rsidRPr="008E199A">
        <w:rPr>
          <w:b/>
          <w:i w:val="0"/>
          <w:iCs/>
          <w:sz w:val="24"/>
          <w:szCs w:val="24"/>
        </w:rPr>
        <w:lastRenderedPageBreak/>
        <w:t>“CONTESTACION JURI SAIMEX 92.pdf”</w:t>
      </w:r>
      <w:r w:rsidR="009C0EA2">
        <w:rPr>
          <w:b/>
          <w:i w:val="0"/>
          <w:iCs/>
          <w:sz w:val="24"/>
          <w:szCs w:val="24"/>
        </w:rPr>
        <w:t xml:space="preserve">: </w:t>
      </w:r>
      <w:r w:rsidR="009C0EA2">
        <w:rPr>
          <w:bCs/>
          <w:i w:val="0"/>
          <w:iCs/>
          <w:sz w:val="24"/>
          <w:szCs w:val="24"/>
        </w:rPr>
        <w:t xml:space="preserve">Oficio número </w:t>
      </w:r>
      <w:r w:rsidR="009C0EA2">
        <w:rPr>
          <w:b/>
          <w:i w:val="0"/>
          <w:iCs/>
          <w:sz w:val="24"/>
          <w:szCs w:val="24"/>
        </w:rPr>
        <w:t xml:space="preserve">OPDM/DJ/0293/2022 </w:t>
      </w:r>
      <w:r w:rsidR="009C0EA2">
        <w:rPr>
          <w:bCs/>
          <w:i w:val="0"/>
          <w:iCs/>
          <w:sz w:val="24"/>
          <w:szCs w:val="24"/>
        </w:rPr>
        <w:t xml:space="preserve">signado por el Director Jurídico y dirigido a la Titular de la Unidad de Transparencia, </w:t>
      </w:r>
      <w:r w:rsidR="008660ED">
        <w:rPr>
          <w:bCs/>
          <w:i w:val="0"/>
          <w:iCs/>
          <w:sz w:val="24"/>
          <w:szCs w:val="24"/>
        </w:rPr>
        <w:t xml:space="preserve">de fecha veintitrés de marzo de dos mil veintidós, </w:t>
      </w:r>
      <w:r w:rsidR="009C0EA2">
        <w:rPr>
          <w:bCs/>
          <w:i w:val="0"/>
          <w:iCs/>
          <w:sz w:val="24"/>
          <w:szCs w:val="24"/>
        </w:rPr>
        <w:t xml:space="preserve">en lo medular refiere adjuntar múltiples instrumentos notariales. </w:t>
      </w:r>
    </w:p>
    <w:p w14:paraId="0CE06463" w14:textId="6C24FF0D" w:rsidR="008E199A" w:rsidRPr="008E199A" w:rsidRDefault="008E199A" w:rsidP="008E199A">
      <w:pPr>
        <w:pStyle w:val="Citas"/>
        <w:numPr>
          <w:ilvl w:val="0"/>
          <w:numId w:val="24"/>
        </w:numPr>
        <w:ind w:right="0"/>
        <w:rPr>
          <w:i w:val="0"/>
          <w:iCs/>
          <w:sz w:val="24"/>
          <w:szCs w:val="24"/>
        </w:rPr>
      </w:pPr>
      <w:r w:rsidRPr="008E199A">
        <w:rPr>
          <w:b/>
          <w:i w:val="0"/>
          <w:iCs/>
          <w:sz w:val="24"/>
          <w:szCs w:val="24"/>
        </w:rPr>
        <w:t xml:space="preserve"> “recibos representantes02107120220318160857.pdf”</w:t>
      </w:r>
      <w:r w:rsidR="00D465B1">
        <w:rPr>
          <w:b/>
          <w:i w:val="0"/>
          <w:iCs/>
          <w:sz w:val="24"/>
          <w:szCs w:val="24"/>
        </w:rPr>
        <w:t xml:space="preserve">: </w:t>
      </w:r>
      <w:r w:rsidR="009C0EA2">
        <w:rPr>
          <w:bCs/>
          <w:i w:val="0"/>
          <w:iCs/>
          <w:sz w:val="24"/>
          <w:szCs w:val="24"/>
        </w:rPr>
        <w:t xml:space="preserve">Compila 12 -doce- recibos de nómina, de su lectura integral se desprende que fueron indebidamente testados diversos datos tales como número de trabajador, folio fiscal, firma de servidor público, entre otros. </w:t>
      </w:r>
    </w:p>
    <w:p w14:paraId="428B32B5" w14:textId="78E57D77" w:rsidR="008E199A" w:rsidRPr="008E199A" w:rsidRDefault="008E199A" w:rsidP="008E199A">
      <w:pPr>
        <w:pStyle w:val="Citas"/>
        <w:numPr>
          <w:ilvl w:val="0"/>
          <w:numId w:val="24"/>
        </w:numPr>
        <w:ind w:right="0"/>
        <w:rPr>
          <w:i w:val="0"/>
          <w:iCs/>
          <w:sz w:val="24"/>
          <w:szCs w:val="24"/>
        </w:rPr>
      </w:pPr>
      <w:r w:rsidRPr="008E199A">
        <w:rPr>
          <w:b/>
          <w:i w:val="0"/>
          <w:iCs/>
          <w:sz w:val="24"/>
          <w:szCs w:val="24"/>
        </w:rPr>
        <w:t xml:space="preserve"> “3 ENERO 202204919020220314125617.PDF”</w:t>
      </w:r>
      <w:r w:rsidR="00780C0F">
        <w:rPr>
          <w:b/>
          <w:i w:val="0"/>
          <w:iCs/>
          <w:sz w:val="24"/>
          <w:szCs w:val="24"/>
        </w:rPr>
        <w:t xml:space="preserve">: </w:t>
      </w:r>
      <w:r w:rsidR="00780C0F">
        <w:rPr>
          <w:bCs/>
          <w:i w:val="0"/>
          <w:iCs/>
          <w:sz w:val="24"/>
          <w:szCs w:val="24"/>
        </w:rPr>
        <w:t xml:space="preserve">Poder general que otorga el Organismo Público Descentralizado para la Prestación de los Servicios de Agua Potable, Alcantarillado y Saneamiento del Municipio de Tlalnepantla a favor de diversas personas físicas, en fecha tres de enero de dos mil veintidós, ante la fe del Notario Público número 18 del Estado de México, consistente en 19 -diecinueve- fojas. </w:t>
      </w:r>
    </w:p>
    <w:p w14:paraId="3720FAB1" w14:textId="300C7D6A" w:rsidR="008E199A" w:rsidRPr="008E199A" w:rsidRDefault="008E199A" w:rsidP="008E199A">
      <w:pPr>
        <w:pStyle w:val="Citas"/>
        <w:numPr>
          <w:ilvl w:val="0"/>
          <w:numId w:val="24"/>
        </w:numPr>
        <w:ind w:right="0"/>
        <w:rPr>
          <w:i w:val="0"/>
          <w:iCs/>
          <w:sz w:val="24"/>
          <w:szCs w:val="24"/>
        </w:rPr>
      </w:pPr>
      <w:r w:rsidRPr="008E199A">
        <w:rPr>
          <w:b/>
          <w:i w:val="0"/>
          <w:iCs/>
          <w:sz w:val="24"/>
          <w:szCs w:val="24"/>
        </w:rPr>
        <w:t xml:space="preserve"> “17 ENERO 202204919220220314125730.pdf”</w:t>
      </w:r>
      <w:r w:rsidR="00C51F80">
        <w:rPr>
          <w:b/>
          <w:i w:val="0"/>
          <w:iCs/>
          <w:sz w:val="24"/>
          <w:szCs w:val="24"/>
        </w:rPr>
        <w:t xml:space="preserve">: </w:t>
      </w:r>
      <w:r w:rsidR="00C51F80">
        <w:rPr>
          <w:bCs/>
          <w:i w:val="0"/>
          <w:iCs/>
          <w:sz w:val="24"/>
          <w:szCs w:val="24"/>
        </w:rPr>
        <w:t xml:space="preserve">Poder general que otorga el Organismo Público Descentralizado para la Prestación de los Servicios de Agua Potable, Alcantarillado y Saneamiento del Municipio de Tlalnepantla a favor de diversas personas físicas, en fecha </w:t>
      </w:r>
      <w:r w:rsidR="00780C0F">
        <w:rPr>
          <w:bCs/>
          <w:i w:val="0"/>
          <w:iCs/>
          <w:sz w:val="24"/>
          <w:szCs w:val="24"/>
        </w:rPr>
        <w:t xml:space="preserve">diecisiete de enero de dos mil veintidós, ante la fe del Notario Público número 18 del Estado de México, consistente en 18 -dieciocho- fojas. </w:t>
      </w:r>
    </w:p>
    <w:p w14:paraId="3B59EB6D" w14:textId="2811DA7F" w:rsidR="008E199A" w:rsidRPr="008E199A" w:rsidRDefault="008E199A" w:rsidP="008E199A">
      <w:pPr>
        <w:pStyle w:val="Citas"/>
        <w:numPr>
          <w:ilvl w:val="0"/>
          <w:numId w:val="24"/>
        </w:numPr>
        <w:ind w:right="0"/>
        <w:rPr>
          <w:i w:val="0"/>
          <w:iCs/>
          <w:sz w:val="24"/>
          <w:szCs w:val="24"/>
        </w:rPr>
      </w:pPr>
      <w:r w:rsidRPr="008E199A">
        <w:rPr>
          <w:b/>
          <w:i w:val="0"/>
          <w:iCs/>
          <w:sz w:val="24"/>
          <w:szCs w:val="24"/>
        </w:rPr>
        <w:lastRenderedPageBreak/>
        <w:t xml:space="preserve"> “17 FEBRERO 202104918620220314125122.pdf”</w:t>
      </w:r>
      <w:r w:rsidR="00C51F80">
        <w:rPr>
          <w:b/>
          <w:i w:val="0"/>
          <w:iCs/>
          <w:sz w:val="24"/>
          <w:szCs w:val="24"/>
        </w:rPr>
        <w:t xml:space="preserve">: </w:t>
      </w:r>
      <w:r w:rsidR="00C51F80">
        <w:rPr>
          <w:bCs/>
          <w:i w:val="0"/>
          <w:iCs/>
          <w:sz w:val="24"/>
          <w:szCs w:val="24"/>
        </w:rPr>
        <w:t xml:space="preserve">Poder general que otorga el Organismo Público Descentralizado para la Prestación de los Servicios de Agua Potable, Alcantarillado y Saneamiento del Municipio de Tlalnepantla a favor de diversas personas físicas, en fecha diecisiete de febrero de dos mil veintiuno, ante la fe del Notario Público número 18 del Estado de México, consistente en 19 -diecinueve- fojas. </w:t>
      </w:r>
    </w:p>
    <w:p w14:paraId="20946B40" w14:textId="051BC683" w:rsidR="008E199A" w:rsidRPr="008E199A" w:rsidRDefault="008E199A" w:rsidP="008E199A">
      <w:pPr>
        <w:pStyle w:val="Citas"/>
        <w:numPr>
          <w:ilvl w:val="0"/>
          <w:numId w:val="24"/>
        </w:numPr>
        <w:ind w:right="0"/>
        <w:rPr>
          <w:i w:val="0"/>
          <w:iCs/>
          <w:sz w:val="24"/>
          <w:szCs w:val="24"/>
        </w:rPr>
      </w:pPr>
      <w:r w:rsidRPr="008E199A">
        <w:rPr>
          <w:b/>
          <w:i w:val="0"/>
          <w:iCs/>
          <w:sz w:val="24"/>
          <w:szCs w:val="24"/>
        </w:rPr>
        <w:t xml:space="preserve"> “23 FEBRERO 202104918820220314125333.pdf”</w:t>
      </w:r>
      <w:r w:rsidR="006F7813">
        <w:rPr>
          <w:b/>
          <w:i w:val="0"/>
          <w:iCs/>
          <w:sz w:val="24"/>
          <w:szCs w:val="24"/>
        </w:rPr>
        <w:t xml:space="preserve">: </w:t>
      </w:r>
      <w:r w:rsidR="006F7813">
        <w:rPr>
          <w:bCs/>
          <w:i w:val="0"/>
          <w:iCs/>
          <w:sz w:val="24"/>
          <w:szCs w:val="24"/>
        </w:rPr>
        <w:t xml:space="preserve">Poder general que otorga el Organismo Público Descentralizado para la Prestación de los Servicios de Agua Potable, Alcantarillado y Saneamiento del Municipio de Tlalnepantla a favor de </w:t>
      </w:r>
      <w:r w:rsidR="00C51F80">
        <w:rPr>
          <w:bCs/>
          <w:i w:val="0"/>
          <w:iCs/>
          <w:sz w:val="24"/>
          <w:szCs w:val="24"/>
        </w:rPr>
        <w:t xml:space="preserve">diversas personas físicas, en fecha veintitrés de febrero de dos mil veintiuno, ante la fe del Notario Público número 18 del Estado de México, consistente en 20 -veinte- fojas. </w:t>
      </w:r>
    </w:p>
    <w:p w14:paraId="64760724" w14:textId="60AE3142" w:rsidR="008E199A" w:rsidRPr="008E199A" w:rsidRDefault="008E199A" w:rsidP="008E199A">
      <w:pPr>
        <w:pStyle w:val="Citas"/>
        <w:numPr>
          <w:ilvl w:val="0"/>
          <w:numId w:val="24"/>
        </w:numPr>
        <w:ind w:right="0"/>
        <w:rPr>
          <w:i w:val="0"/>
          <w:iCs/>
          <w:sz w:val="24"/>
          <w:szCs w:val="24"/>
        </w:rPr>
      </w:pPr>
      <w:r w:rsidRPr="008E199A">
        <w:rPr>
          <w:b/>
          <w:i w:val="0"/>
          <w:iCs/>
          <w:sz w:val="24"/>
          <w:szCs w:val="24"/>
        </w:rPr>
        <w:t xml:space="preserve"> “5 JULIO 202104918920220314125500.pdf”</w:t>
      </w:r>
      <w:r w:rsidR="00A627C2">
        <w:rPr>
          <w:b/>
          <w:i w:val="0"/>
          <w:iCs/>
          <w:sz w:val="24"/>
          <w:szCs w:val="24"/>
        </w:rPr>
        <w:t xml:space="preserve">: </w:t>
      </w:r>
      <w:r w:rsidR="00E3317D">
        <w:rPr>
          <w:bCs/>
          <w:i w:val="0"/>
          <w:iCs/>
          <w:sz w:val="24"/>
          <w:szCs w:val="24"/>
        </w:rPr>
        <w:t xml:space="preserve">Poder general que otorga el Organismo Público Descentralizado para la Prestación de los Servicios de Agua Potable, Alcantarillado y Saneamiento del Municipio de Tlalnepantla a favor de diversas personas físicas, en fecha cinco de julio de dos mil veintiuno, ante la fe del </w:t>
      </w:r>
      <w:r w:rsidR="006F7813">
        <w:rPr>
          <w:bCs/>
          <w:i w:val="0"/>
          <w:iCs/>
          <w:sz w:val="24"/>
          <w:szCs w:val="24"/>
        </w:rPr>
        <w:t xml:space="preserve">Notario Público número 18 del Estado de México, consistente en 19 -diecinueve- fojas. </w:t>
      </w:r>
    </w:p>
    <w:p w14:paraId="6143A233" w14:textId="0921484E" w:rsidR="00FF1C0B" w:rsidRPr="00FF1C0B" w:rsidRDefault="008E199A" w:rsidP="008E199A">
      <w:pPr>
        <w:pStyle w:val="Citas"/>
        <w:numPr>
          <w:ilvl w:val="0"/>
          <w:numId w:val="24"/>
        </w:numPr>
        <w:ind w:right="0"/>
        <w:rPr>
          <w:i w:val="0"/>
          <w:iCs/>
          <w:sz w:val="24"/>
          <w:szCs w:val="24"/>
        </w:rPr>
      </w:pPr>
      <w:r w:rsidRPr="008E199A">
        <w:rPr>
          <w:b/>
          <w:i w:val="0"/>
          <w:iCs/>
          <w:sz w:val="24"/>
          <w:szCs w:val="24"/>
        </w:rPr>
        <w:t xml:space="preserve"> “2 OCTUBRE 202004918520220314124947.pdf”</w:t>
      </w:r>
      <w:r>
        <w:rPr>
          <w:b/>
          <w:i w:val="0"/>
          <w:iCs/>
          <w:sz w:val="24"/>
          <w:szCs w:val="24"/>
        </w:rPr>
        <w:t xml:space="preserve">: </w:t>
      </w:r>
      <w:r w:rsidR="00FF1C0B">
        <w:rPr>
          <w:bCs/>
          <w:i w:val="0"/>
          <w:iCs/>
          <w:sz w:val="24"/>
          <w:szCs w:val="24"/>
        </w:rPr>
        <w:t xml:space="preserve">Poder general </w:t>
      </w:r>
      <w:r w:rsidR="00A627C2">
        <w:rPr>
          <w:bCs/>
          <w:i w:val="0"/>
          <w:iCs/>
          <w:sz w:val="24"/>
          <w:szCs w:val="24"/>
        </w:rPr>
        <w:t xml:space="preserve">que otorga el Organismo Público Descentralizado para la Prestación de los Servicios de Agua </w:t>
      </w:r>
      <w:r w:rsidR="00A627C2">
        <w:rPr>
          <w:bCs/>
          <w:i w:val="0"/>
          <w:iCs/>
          <w:sz w:val="24"/>
          <w:szCs w:val="24"/>
        </w:rPr>
        <w:lastRenderedPageBreak/>
        <w:t xml:space="preserve">Potable, Alcantarillado y Saneamiento del Municipio de Tlalnepantla a favor de diversas personas físicas, </w:t>
      </w:r>
      <w:r w:rsidR="00E3317D">
        <w:rPr>
          <w:bCs/>
          <w:i w:val="0"/>
          <w:iCs/>
          <w:sz w:val="24"/>
          <w:szCs w:val="24"/>
        </w:rPr>
        <w:t xml:space="preserve">en fecha dos de octubre de dos mil veinte, </w:t>
      </w:r>
      <w:r w:rsidR="00A627C2">
        <w:rPr>
          <w:bCs/>
          <w:i w:val="0"/>
          <w:iCs/>
          <w:sz w:val="24"/>
          <w:szCs w:val="24"/>
        </w:rPr>
        <w:t xml:space="preserve">ante la fe del Notario Público número 18 del Estado de México, consistente en 20 -veinte- fojas. </w:t>
      </w:r>
    </w:p>
    <w:p w14:paraId="0D6E95AB" w14:textId="7E3A4B9A" w:rsidR="008E199A" w:rsidRPr="008E199A" w:rsidRDefault="008E199A" w:rsidP="008E199A">
      <w:pPr>
        <w:pStyle w:val="Citas"/>
        <w:numPr>
          <w:ilvl w:val="0"/>
          <w:numId w:val="24"/>
        </w:numPr>
        <w:ind w:right="0"/>
        <w:rPr>
          <w:i w:val="0"/>
          <w:iCs/>
          <w:sz w:val="24"/>
          <w:szCs w:val="24"/>
        </w:rPr>
      </w:pPr>
      <w:r w:rsidRPr="008E199A">
        <w:rPr>
          <w:b/>
          <w:i w:val="0"/>
          <w:iCs/>
          <w:sz w:val="24"/>
          <w:szCs w:val="24"/>
        </w:rPr>
        <w:t>“3RA SESIÓN ORDINARIA DE COMITE DE TRANSPARENCIA.pdf”</w:t>
      </w:r>
      <w:r w:rsidR="00780C0F">
        <w:rPr>
          <w:b/>
          <w:i w:val="0"/>
          <w:iCs/>
          <w:sz w:val="24"/>
          <w:szCs w:val="24"/>
        </w:rPr>
        <w:t xml:space="preserve">: </w:t>
      </w:r>
      <w:r w:rsidR="00780C0F">
        <w:rPr>
          <w:bCs/>
          <w:i w:val="0"/>
          <w:iCs/>
          <w:sz w:val="24"/>
          <w:szCs w:val="24"/>
        </w:rPr>
        <w:t xml:space="preserve">Acta del Comité de Transparencia correspondiente a la Tercera Sesión Ordinaria celebrada en fecha dieciséis de marzo de dos mil veintidós, mediante la cual se sustenta la versión publica respecto de los soportes documentales que obran en el expediente electrónico correspondiente a la solicitud de información </w:t>
      </w:r>
      <w:r w:rsidR="00E9026A">
        <w:rPr>
          <w:b/>
          <w:i w:val="0"/>
          <w:iCs/>
          <w:sz w:val="24"/>
          <w:szCs w:val="24"/>
        </w:rPr>
        <w:t xml:space="preserve">00092/OASTLALNE/IP/2022. </w:t>
      </w:r>
    </w:p>
    <w:p w14:paraId="536E93EC" w14:textId="77777777" w:rsidR="00A16AA7" w:rsidRDefault="00A16AA7" w:rsidP="008E199A">
      <w:pPr>
        <w:pStyle w:val="Citas"/>
        <w:ind w:left="0" w:right="0"/>
        <w:rPr>
          <w:i w:val="0"/>
          <w:sz w:val="24"/>
          <w:szCs w:val="24"/>
        </w:rPr>
      </w:pPr>
    </w:p>
    <w:p w14:paraId="1CF03306" w14:textId="2A422E95" w:rsidR="00D55ADC" w:rsidRPr="007C65D6" w:rsidRDefault="00D55ADC" w:rsidP="008E199A">
      <w:pPr>
        <w:pStyle w:val="Citas"/>
        <w:ind w:left="0" w:right="0"/>
        <w:rPr>
          <w:i w:val="0"/>
          <w:sz w:val="24"/>
          <w:szCs w:val="24"/>
        </w:rPr>
      </w:pPr>
      <w:r w:rsidRPr="007C65D6">
        <w:rPr>
          <w:i w:val="0"/>
          <w:sz w:val="24"/>
          <w:szCs w:val="24"/>
        </w:rPr>
        <w:t xml:space="preserve">Ahora bien, se destaca </w:t>
      </w:r>
      <w:r w:rsidR="00810764">
        <w:rPr>
          <w:i w:val="0"/>
          <w:sz w:val="24"/>
          <w:szCs w:val="24"/>
        </w:rPr>
        <w:t xml:space="preserve">que </w:t>
      </w:r>
      <w:r w:rsidR="007C65D6" w:rsidRPr="007C65D6">
        <w:rPr>
          <w:i w:val="0"/>
          <w:sz w:val="24"/>
          <w:szCs w:val="24"/>
        </w:rPr>
        <w:t xml:space="preserve">el pasaporte es un documento que acredita la identidad y la nacionalidad de una persona y que es necesario para viajar, el cual contiene información susceptible de ser clasificada como confidencial tal fecha de expedición, vigencia o número, dato confidencial que se dejó a la vista en el soporte documental identificado con la fracción i) de la respuesta primigenia. </w:t>
      </w:r>
    </w:p>
    <w:p w14:paraId="70CB8078" w14:textId="77777777" w:rsidR="007C65D6" w:rsidRPr="003758B2" w:rsidRDefault="007C65D6" w:rsidP="007C65D6">
      <w:pPr>
        <w:spacing w:before="240" w:line="360" w:lineRule="auto"/>
        <w:jc w:val="both"/>
        <w:rPr>
          <w:rFonts w:ascii="Palatino Linotype" w:hAnsi="Palatino Linotype"/>
          <w:b/>
          <w:sz w:val="24"/>
          <w:szCs w:val="24"/>
        </w:rPr>
      </w:pPr>
      <w:r w:rsidRPr="003758B2">
        <w:rPr>
          <w:rFonts w:ascii="Palatino Linotype" w:hAnsi="Palatino Linotype"/>
          <w:sz w:val="24"/>
          <w:szCs w:val="24"/>
        </w:rPr>
        <w:t xml:space="preserve">Resultando procedente girar </w:t>
      </w:r>
      <w:r w:rsidRPr="003758B2">
        <w:rPr>
          <w:rFonts w:ascii="Palatino Linotype" w:hAnsi="Palatino Linotype"/>
          <w:color w:val="000000" w:themeColor="text1"/>
          <w:sz w:val="24"/>
          <w:szCs w:val="24"/>
          <w:lang w:eastAsia="es-ES_tradnl"/>
        </w:rPr>
        <w:t xml:space="preserve">oficio al </w:t>
      </w:r>
      <w:r w:rsidRPr="003758B2">
        <w:rPr>
          <w:rFonts w:ascii="Palatino Linotype" w:hAnsi="Palatino Linotype" w:cs="Arial"/>
          <w:color w:val="000000" w:themeColor="text1"/>
          <w:sz w:val="24"/>
          <w:szCs w:val="24"/>
          <w:lang w:val="es-ES"/>
        </w:rPr>
        <w:t xml:space="preserve">Titular de la Dirección General de Protección de Datos Personales, en atención al artículo 82, fracción XXVII de la Ley de Protección de Datos Personales del Estado de México y Municipios. </w:t>
      </w:r>
    </w:p>
    <w:p w14:paraId="73C3AE49" w14:textId="53EE8485" w:rsidR="00AF1FB7" w:rsidRDefault="007C65D6" w:rsidP="00AF1FB7">
      <w:pPr>
        <w:pStyle w:val="infoemcitas"/>
        <w:tabs>
          <w:tab w:val="left" w:pos="7655"/>
        </w:tabs>
        <w:ind w:left="0" w:right="0"/>
        <w:rPr>
          <w:i w:val="0"/>
          <w:sz w:val="24"/>
          <w:szCs w:val="24"/>
        </w:rPr>
      </w:pPr>
      <w:r w:rsidRPr="003758B2">
        <w:rPr>
          <w:i w:val="0"/>
          <w:sz w:val="24"/>
          <w:szCs w:val="24"/>
        </w:rPr>
        <w:lastRenderedPageBreak/>
        <w:t xml:space="preserve">Inconforme con la </w:t>
      </w:r>
      <w:r w:rsidR="003758B2" w:rsidRPr="003758B2">
        <w:rPr>
          <w:i w:val="0"/>
          <w:sz w:val="24"/>
          <w:szCs w:val="24"/>
        </w:rPr>
        <w:t>respuesta del</w:t>
      </w:r>
      <w:r w:rsidR="003758B2">
        <w:rPr>
          <w:i w:val="0"/>
          <w:sz w:val="24"/>
          <w:szCs w:val="24"/>
        </w:rPr>
        <w:t xml:space="preserve"> </w:t>
      </w:r>
      <w:r w:rsidR="003758B2">
        <w:rPr>
          <w:b/>
          <w:bCs/>
          <w:i w:val="0"/>
          <w:sz w:val="24"/>
          <w:szCs w:val="24"/>
        </w:rPr>
        <w:t xml:space="preserve">Sujeto Obligado, El Recurrente </w:t>
      </w:r>
      <w:r w:rsidR="003758B2">
        <w:rPr>
          <w:i w:val="0"/>
          <w:sz w:val="24"/>
          <w:szCs w:val="24"/>
        </w:rPr>
        <w:t>interpuso recurso de revisión en fecha veintiocho de marzo, admitiéndose el uno de abril, ambos de dos mil veintidós. Señalando como motivos de inconformidad:</w:t>
      </w:r>
    </w:p>
    <w:p w14:paraId="005EC4DA" w14:textId="6B8FDBE0" w:rsidR="003758B2" w:rsidRPr="00CC6135" w:rsidRDefault="00CC6135" w:rsidP="003758B2">
      <w:pPr>
        <w:pStyle w:val="Citas"/>
        <w:rPr>
          <w:b/>
          <w:sz w:val="24"/>
          <w:szCs w:val="24"/>
        </w:rPr>
      </w:pPr>
      <w:r>
        <w:t>“</w:t>
      </w:r>
      <w:r w:rsidR="003758B2" w:rsidRPr="00CC6135">
        <w:t xml:space="preserve">1. no </w:t>
      </w:r>
      <w:proofErr w:type="spellStart"/>
      <w:r w:rsidR="003758B2" w:rsidRPr="00CC6135">
        <w:t>zeñalan</w:t>
      </w:r>
      <w:proofErr w:type="spellEnd"/>
      <w:r w:rsidR="003758B2" w:rsidRPr="00CC6135">
        <w:t xml:space="preserve"> todo lo solicitado, ya que se </w:t>
      </w:r>
      <w:proofErr w:type="spellStart"/>
      <w:r w:rsidR="003758B2" w:rsidRPr="00CC6135">
        <w:t>pidio</w:t>
      </w:r>
      <w:proofErr w:type="spellEnd"/>
      <w:r w:rsidR="003758B2" w:rsidRPr="00CC6135">
        <w:t xml:space="preserve"> quienes son los jefes o </w:t>
      </w:r>
      <w:proofErr w:type="spellStart"/>
      <w:r w:rsidR="003758B2" w:rsidRPr="00CC6135">
        <w:t>jera</w:t>
      </w:r>
      <w:bookmarkStart w:id="1" w:name="_GoBack"/>
      <w:bookmarkEnd w:id="1"/>
      <w:r w:rsidR="003758B2" w:rsidRPr="00CC6135">
        <w:t>rquicoz</w:t>
      </w:r>
      <w:proofErr w:type="spellEnd"/>
      <w:r w:rsidR="003758B2" w:rsidRPr="00CC6135">
        <w:t xml:space="preserve">, y </w:t>
      </w:r>
      <w:proofErr w:type="spellStart"/>
      <w:r w:rsidR="003758B2" w:rsidRPr="00CC6135">
        <w:t>estan</w:t>
      </w:r>
      <w:proofErr w:type="spellEnd"/>
      <w:r w:rsidR="003758B2" w:rsidRPr="00CC6135">
        <w:t xml:space="preserve"> siendo omisos en entregar o informar. 2. aparecen nombres que no se mencionan en los documentos que adjuntan. como se acredita o cual es la </w:t>
      </w:r>
      <w:proofErr w:type="spellStart"/>
      <w:r w:rsidR="003758B2" w:rsidRPr="00CC6135">
        <w:t>situacion</w:t>
      </w:r>
      <w:proofErr w:type="spellEnd"/>
      <w:r w:rsidR="003758B2" w:rsidRPr="00CC6135">
        <w:t xml:space="preserve">. 3. como es posible que aparecen supuestos apoderados y </w:t>
      </w:r>
      <w:proofErr w:type="spellStart"/>
      <w:r w:rsidR="003758B2" w:rsidRPr="00CC6135">
        <w:t>estan</w:t>
      </w:r>
      <w:proofErr w:type="spellEnd"/>
      <w:r w:rsidR="003758B2" w:rsidRPr="00CC6135">
        <w:t xml:space="preserve"> ingresando en este año. como le hacen. son aviadores o como es la </w:t>
      </w:r>
      <w:proofErr w:type="spellStart"/>
      <w:r w:rsidR="003758B2" w:rsidRPr="00CC6135">
        <w:t>situacion</w:t>
      </w:r>
      <w:proofErr w:type="spellEnd"/>
      <w:r w:rsidR="003758B2" w:rsidRPr="00CC6135">
        <w:t xml:space="preserve"> </w:t>
      </w:r>
      <w:proofErr w:type="gramStart"/>
      <w:r w:rsidR="003758B2" w:rsidRPr="00CC6135">
        <w:t>4.todos</w:t>
      </w:r>
      <w:proofErr w:type="gramEnd"/>
      <w:r w:rsidR="003758B2" w:rsidRPr="00CC6135">
        <w:t xml:space="preserve"> los nombres actuales que informaron, ¿SIGUEN SIENDO APODERADOS?</w:t>
      </w:r>
      <w:r>
        <w:t xml:space="preserve">” </w:t>
      </w:r>
      <w:r>
        <w:rPr>
          <w:b/>
        </w:rPr>
        <w:t>(Sic)</w:t>
      </w:r>
    </w:p>
    <w:p w14:paraId="2BBFF98C" w14:textId="77777777" w:rsidR="00AF1FB7" w:rsidRDefault="00AF1FB7" w:rsidP="00AF1FB7">
      <w:pPr>
        <w:pStyle w:val="infoemcitas"/>
        <w:tabs>
          <w:tab w:val="left" w:pos="7655"/>
        </w:tabs>
        <w:ind w:left="0" w:right="0"/>
        <w:rPr>
          <w:i w:val="0"/>
          <w:sz w:val="24"/>
          <w:szCs w:val="24"/>
        </w:rPr>
      </w:pPr>
    </w:p>
    <w:p w14:paraId="6770B763" w14:textId="7428D9DA" w:rsidR="00CC6135" w:rsidRPr="00604859" w:rsidRDefault="00CC6135" w:rsidP="00CC6135">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argumentativas, la parte de la solicitud sobre la </w:t>
      </w:r>
      <w:r w:rsidRPr="00604859">
        <w:rPr>
          <w:rFonts w:ascii="Palatino Linotype" w:hAnsi="Palatino Linotype"/>
          <w:sz w:val="24"/>
          <w:szCs w:val="24"/>
          <w:lang w:eastAsia="es-MX"/>
        </w:rPr>
        <w:t xml:space="preserve">que no se expresó inconformidad </w:t>
      </w:r>
      <w:r w:rsidR="0067788A" w:rsidRPr="0067788A">
        <w:rPr>
          <w:rFonts w:ascii="Palatino Linotype" w:hAnsi="Palatino Linotype"/>
          <w:b/>
          <w:sz w:val="24"/>
          <w:szCs w:val="24"/>
          <w:lang w:eastAsia="es-MX"/>
        </w:rPr>
        <w:t>(Puntos 1 al 6)</w:t>
      </w:r>
      <w:r w:rsidR="0067788A">
        <w:rPr>
          <w:rFonts w:ascii="Palatino Linotype" w:hAnsi="Palatino Linotype"/>
          <w:sz w:val="24"/>
          <w:szCs w:val="24"/>
          <w:lang w:eastAsia="es-MX"/>
        </w:rPr>
        <w:t xml:space="preserve">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6A38337E" w14:textId="77777777" w:rsidR="00CC6135" w:rsidRPr="001300D8" w:rsidRDefault="00CC6135" w:rsidP="00CC613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091C6382" w14:textId="77777777" w:rsidR="00CC6135" w:rsidRPr="001300D8" w:rsidRDefault="00CC6135" w:rsidP="00CC613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212239EF" w14:textId="77777777" w:rsidR="00CC6135" w:rsidRPr="001300D8" w:rsidRDefault="00CC6135" w:rsidP="00CC613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Tipo de tesis: Jurisprudencia</w:t>
      </w:r>
    </w:p>
    <w:p w14:paraId="39155925" w14:textId="77777777" w:rsidR="00CC6135" w:rsidRPr="001300D8" w:rsidRDefault="00CC6135" w:rsidP="00CC613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0309B9AF" w14:textId="77777777" w:rsidR="00CC6135" w:rsidRPr="001300D8" w:rsidRDefault="00CC6135" w:rsidP="00CC613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27252EDD" w14:textId="77777777" w:rsidR="00CC6135" w:rsidRPr="001300D8" w:rsidRDefault="00CC6135" w:rsidP="00CC613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5883A848" w14:textId="77777777" w:rsidR="00CC6135" w:rsidRPr="001300D8" w:rsidRDefault="00CC6135" w:rsidP="00CC613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4DDBB463" w14:textId="77777777" w:rsidR="00CC6135" w:rsidRPr="001300D8" w:rsidRDefault="00CC6135" w:rsidP="00CC613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00A418D4" w14:textId="77777777" w:rsidR="00CC6135" w:rsidRPr="001300D8" w:rsidRDefault="00CC6135" w:rsidP="00CC613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32592ED8" w14:textId="77777777" w:rsidR="00CC6135" w:rsidRPr="001300D8" w:rsidRDefault="00CC6135" w:rsidP="00CC613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266E64B" w14:textId="77777777" w:rsidR="00CC6135" w:rsidRPr="001300D8" w:rsidRDefault="00CC6135" w:rsidP="00CC6135">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609D97B5" w14:textId="77777777" w:rsidR="00CC6135" w:rsidRPr="001300D8" w:rsidRDefault="00CC6135" w:rsidP="00CC613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8D1F5C0" w14:textId="77777777" w:rsidR="00CC6135" w:rsidRPr="001300D8" w:rsidRDefault="00CC6135" w:rsidP="00CC613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49CD93A0" w14:textId="77777777" w:rsidR="00CC6135" w:rsidRPr="001300D8" w:rsidRDefault="00CC6135" w:rsidP="00CC613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6EA548E6" w14:textId="77777777" w:rsidR="00CC6135" w:rsidRPr="001300D8" w:rsidRDefault="00CC6135" w:rsidP="00CC613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55EA8F59" w14:textId="77777777" w:rsidR="00CC6135" w:rsidRDefault="00CC6135" w:rsidP="00CC6135">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228A2379" w14:textId="77777777" w:rsidR="00CC6135" w:rsidRDefault="00CC6135" w:rsidP="00CC6135">
      <w:pPr>
        <w:spacing w:after="0" w:line="360" w:lineRule="auto"/>
        <w:jc w:val="both"/>
        <w:rPr>
          <w:rFonts w:ascii="Palatino Linotype" w:hAnsi="Palatino Linotype" w:cs="Arial"/>
          <w:noProof/>
          <w:color w:val="000000"/>
          <w:sz w:val="24"/>
          <w:lang w:eastAsia="es-MX"/>
        </w:rPr>
      </w:pPr>
    </w:p>
    <w:p w14:paraId="287FA024" w14:textId="77777777" w:rsidR="00CC6135" w:rsidRDefault="00CC6135" w:rsidP="00CC613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432F4DFC" w14:textId="77777777" w:rsidR="00CC6135" w:rsidRDefault="00CC6135" w:rsidP="00CC6135">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08CF8C46" w14:textId="77777777" w:rsidR="00CC6135" w:rsidRPr="0071419E" w:rsidRDefault="00CC6135" w:rsidP="00CC6135">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w:t>
      </w:r>
      <w:r w:rsidRPr="0071419E">
        <w:lastRenderedPageBreak/>
        <w:t xml:space="preserve">ende, no deben formar parte del estudio de fondo de la resolución que emite el Instituto. </w:t>
      </w:r>
    </w:p>
    <w:p w14:paraId="1D451719" w14:textId="77777777" w:rsidR="00CC6135" w:rsidRPr="00D83913" w:rsidRDefault="00CC6135" w:rsidP="00CC6135">
      <w:pPr>
        <w:pStyle w:val="Citas"/>
        <w:rPr>
          <w:b/>
          <w:bCs/>
        </w:rPr>
      </w:pPr>
      <w:r w:rsidRPr="00D83913">
        <w:rPr>
          <w:b/>
          <w:bCs/>
        </w:rPr>
        <w:t>Resoluciones</w:t>
      </w:r>
      <w:r>
        <w:rPr>
          <w:b/>
          <w:bCs/>
        </w:rPr>
        <w:t>:</w:t>
      </w:r>
    </w:p>
    <w:p w14:paraId="7E93E05C" w14:textId="77777777" w:rsidR="00CC6135" w:rsidRPr="00D83913" w:rsidRDefault="00CC6135" w:rsidP="00CC6135">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A13382A" w14:textId="77777777" w:rsidR="00CC6135" w:rsidRPr="009754D6" w:rsidRDefault="0034209F" w:rsidP="00CC6135">
      <w:pPr>
        <w:pStyle w:val="Citas"/>
        <w:rPr>
          <w:sz w:val="20"/>
        </w:rPr>
      </w:pPr>
      <w:hyperlink r:id="rId14" w:history="1">
        <w:r w:rsidR="00CC6135" w:rsidRPr="009754D6">
          <w:rPr>
            <w:rStyle w:val="Hipervnculo"/>
          </w:rPr>
          <w:t>http://consultas.ifai.org.mx/descargar.php?r=./pdf/resoluciones/2018/&amp;a=RRA%204548.pdf</w:t>
        </w:r>
      </w:hyperlink>
    </w:p>
    <w:p w14:paraId="1E5E57C9" w14:textId="77777777" w:rsidR="00CC6135" w:rsidRPr="009754D6" w:rsidRDefault="00CC6135" w:rsidP="00CC6135">
      <w:pPr>
        <w:pStyle w:val="Citas"/>
        <w:rPr>
          <w:b/>
        </w:rPr>
      </w:pPr>
      <w:r w:rsidRPr="009754D6">
        <w:rPr>
          <w:b/>
        </w:rPr>
        <w:t xml:space="preserve">RRA 5097/18. </w:t>
      </w:r>
      <w:r w:rsidRPr="009754D6">
        <w:t>Secretaría de Hacienda y Crédito Público. 05 de septiembre de 2018. Por unanimidad. Comisionado Ponente Joel Salas Suárez.</w:t>
      </w:r>
    </w:p>
    <w:p w14:paraId="245A7A29" w14:textId="77777777" w:rsidR="00CC6135" w:rsidRPr="009754D6" w:rsidRDefault="0034209F" w:rsidP="00CC6135">
      <w:pPr>
        <w:pStyle w:val="Citas"/>
        <w:rPr>
          <w:sz w:val="20"/>
        </w:rPr>
      </w:pPr>
      <w:hyperlink r:id="rId15" w:history="1">
        <w:r w:rsidR="00CC6135" w:rsidRPr="009754D6">
          <w:rPr>
            <w:rStyle w:val="Hipervnculo"/>
          </w:rPr>
          <w:t>http://consultas.ifai.org.mx/descargar.php?r=./pdf/resoluciones/2018/&amp;a=RRA%205097.pdf</w:t>
        </w:r>
      </w:hyperlink>
    </w:p>
    <w:p w14:paraId="3E0D3CF4" w14:textId="77777777" w:rsidR="00CC6135" w:rsidRPr="009754D6" w:rsidRDefault="00CC6135" w:rsidP="00CC6135">
      <w:pPr>
        <w:pStyle w:val="Citas"/>
        <w:rPr>
          <w:b/>
        </w:rPr>
      </w:pPr>
      <w:r w:rsidRPr="009754D6">
        <w:rPr>
          <w:b/>
        </w:rPr>
        <w:t xml:space="preserve">RRA 14270/19. </w:t>
      </w:r>
      <w:r w:rsidRPr="009754D6">
        <w:t>Registro Agrario Nacional. 22 de enero de 2020. Por unanimidad. Comisionado Ponente Francisco Javier Acuña Llamas.</w:t>
      </w:r>
    </w:p>
    <w:p w14:paraId="1CE8301D" w14:textId="77777777" w:rsidR="00CC6135" w:rsidRPr="009754D6" w:rsidRDefault="0034209F" w:rsidP="00CC6135">
      <w:pPr>
        <w:pStyle w:val="Citas"/>
        <w:rPr>
          <w:rStyle w:val="Hipervnculo"/>
          <w:b/>
          <w:bCs/>
          <w:color w:val="auto"/>
          <w:sz w:val="24"/>
          <w:szCs w:val="24"/>
          <w:u w:val="none"/>
          <w:lang w:val="en-US"/>
        </w:rPr>
      </w:pPr>
      <w:hyperlink r:id="rId16" w:history="1">
        <w:r w:rsidR="00CC6135" w:rsidRPr="009754D6">
          <w:rPr>
            <w:rStyle w:val="Hipervnculo"/>
            <w:lang w:val="en-US"/>
          </w:rPr>
          <w:t>http://consultas.ifai.org.mx/descargar.php?r=./pdf/resoluciones/2019/&amp;a=RRA%2014270.pdf</w:t>
        </w:r>
      </w:hyperlink>
      <w:r w:rsidR="00CC6135" w:rsidRPr="009754D6">
        <w:rPr>
          <w:rStyle w:val="Hipervnculo"/>
          <w:sz w:val="20"/>
          <w:lang w:val="en-US"/>
        </w:rPr>
        <w:t xml:space="preserve">” </w:t>
      </w:r>
      <w:r w:rsidR="00CC6135" w:rsidRPr="009754D6">
        <w:rPr>
          <w:rStyle w:val="Hipervnculo"/>
          <w:i w:val="0"/>
          <w:iCs/>
          <w:sz w:val="24"/>
          <w:szCs w:val="24"/>
          <w:u w:val="none"/>
          <w:lang w:val="en-US"/>
        </w:rPr>
        <w:t xml:space="preserve"> </w:t>
      </w:r>
      <w:r w:rsidR="00CC6135" w:rsidRPr="009754D6">
        <w:rPr>
          <w:rStyle w:val="Hipervnculo"/>
          <w:b/>
          <w:bCs/>
          <w:color w:val="auto"/>
          <w:sz w:val="24"/>
          <w:szCs w:val="24"/>
          <w:u w:val="none"/>
          <w:lang w:val="en-US"/>
        </w:rPr>
        <w:t xml:space="preserve">[Sic] </w:t>
      </w:r>
    </w:p>
    <w:p w14:paraId="08F317A1" w14:textId="77777777" w:rsidR="00CC6135" w:rsidRPr="00A623E7" w:rsidRDefault="00CC6135" w:rsidP="00AF1FB7">
      <w:pPr>
        <w:pStyle w:val="infoemcitas"/>
        <w:tabs>
          <w:tab w:val="left" w:pos="7655"/>
        </w:tabs>
        <w:ind w:left="0" w:right="0"/>
        <w:rPr>
          <w:i w:val="0"/>
          <w:sz w:val="24"/>
          <w:szCs w:val="24"/>
          <w:lang w:val="en-US"/>
        </w:rPr>
      </w:pPr>
    </w:p>
    <w:p w14:paraId="531AFC02" w14:textId="1B959526" w:rsidR="00AF1FB7" w:rsidRDefault="00535EDD" w:rsidP="00AF1FB7">
      <w:pPr>
        <w:pStyle w:val="infoemcitas"/>
        <w:tabs>
          <w:tab w:val="left" w:pos="7655"/>
        </w:tabs>
        <w:ind w:left="0" w:right="0"/>
        <w:rPr>
          <w:rFonts w:cs="Arial"/>
          <w:i w:val="0"/>
          <w:noProof/>
          <w:color w:val="000000"/>
          <w:sz w:val="24"/>
          <w:lang w:eastAsia="es-MX"/>
        </w:rPr>
      </w:pPr>
      <w:r>
        <w:rPr>
          <w:i w:val="0"/>
          <w:sz w:val="24"/>
          <w:szCs w:val="24"/>
        </w:rPr>
        <w:lastRenderedPageBreak/>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73CF7D6C" w14:textId="716D64D7" w:rsidR="009E1684" w:rsidRDefault="00535EDD" w:rsidP="009E1684">
      <w:pPr>
        <w:pStyle w:val="Citas"/>
      </w:pPr>
      <w:r>
        <w:t xml:space="preserve"> </w:t>
      </w:r>
      <w:r w:rsidR="009E1684">
        <w:t>“Artículo 179. El recurso de revisión es un medio de protección que la Ley otorga a los particulares, para hacer valer su derecho de acceso a la información pública, y procederá en contra de las siguientes causas:</w:t>
      </w:r>
    </w:p>
    <w:p w14:paraId="7A0B9F67" w14:textId="77777777" w:rsidR="009E1684" w:rsidRDefault="009E1684" w:rsidP="009E1684">
      <w:pPr>
        <w:pStyle w:val="Citas"/>
      </w:pPr>
      <w:r>
        <w:t>I. La negativa a la información solicitada;</w:t>
      </w:r>
    </w:p>
    <w:p w14:paraId="2AEF2655" w14:textId="77777777" w:rsidR="009E1684" w:rsidRDefault="009E1684" w:rsidP="009E1684">
      <w:pPr>
        <w:pStyle w:val="Citas"/>
      </w:pPr>
      <w:r>
        <w:t>(…)</w:t>
      </w:r>
    </w:p>
    <w:p w14:paraId="57CA0BCB" w14:textId="77777777" w:rsidR="00535EDD" w:rsidRDefault="00535EDD" w:rsidP="009E1684">
      <w:pPr>
        <w:pStyle w:val="Citas"/>
      </w:pPr>
      <w:r>
        <w:t xml:space="preserve">V. La entrega de información incompleta; </w:t>
      </w:r>
    </w:p>
    <w:p w14:paraId="5E8AB884" w14:textId="7D334E3F" w:rsidR="009E1684" w:rsidRPr="005A12AE" w:rsidRDefault="009E1684" w:rsidP="009E1684">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3B76B949" w14:textId="77777777" w:rsidR="009E1684" w:rsidRDefault="009E1684" w:rsidP="00AF1D31">
      <w:pPr>
        <w:tabs>
          <w:tab w:val="left" w:pos="709"/>
        </w:tabs>
        <w:spacing w:before="240" w:line="360" w:lineRule="auto"/>
        <w:ind w:right="51"/>
        <w:jc w:val="both"/>
        <w:rPr>
          <w:rFonts w:ascii="Palatino Linotype" w:hAnsi="Palatino Linotype"/>
          <w:sz w:val="24"/>
          <w:szCs w:val="24"/>
        </w:rPr>
      </w:pPr>
    </w:p>
    <w:p w14:paraId="344DCF7B" w14:textId="17618FC9" w:rsidR="00535EDD" w:rsidRDefault="000E35A6" w:rsidP="00175279">
      <w:pPr>
        <w:pStyle w:val="Citas"/>
        <w:ind w:left="0" w:right="0"/>
        <w:rPr>
          <w:i w:val="0"/>
          <w:sz w:val="24"/>
          <w:szCs w:val="24"/>
        </w:rPr>
      </w:pPr>
      <w:r>
        <w:rPr>
          <w:i w:val="0"/>
          <w:sz w:val="24"/>
          <w:szCs w:val="24"/>
        </w:rPr>
        <w:t xml:space="preserve">Por otra parte, como fue referido en el antecedente quinto, </w:t>
      </w:r>
      <w:r>
        <w:rPr>
          <w:b/>
          <w:i w:val="0"/>
          <w:sz w:val="24"/>
          <w:szCs w:val="24"/>
        </w:rPr>
        <w:t xml:space="preserve">El Sujeto Obligado </w:t>
      </w:r>
      <w:r w:rsidR="00535EDD">
        <w:rPr>
          <w:i w:val="0"/>
          <w:sz w:val="24"/>
          <w:szCs w:val="24"/>
        </w:rPr>
        <w:t xml:space="preserve">rindió su informe justificado en fecha diecinueve de abril de dos mil </w:t>
      </w:r>
      <w:r w:rsidR="001721A8">
        <w:rPr>
          <w:i w:val="0"/>
          <w:sz w:val="24"/>
          <w:szCs w:val="24"/>
        </w:rPr>
        <w:t>veintidós</w:t>
      </w:r>
      <w:r w:rsidR="00535EDD">
        <w:rPr>
          <w:i w:val="0"/>
          <w:sz w:val="24"/>
          <w:szCs w:val="24"/>
        </w:rPr>
        <w:t>, en los siguientes términos:</w:t>
      </w:r>
    </w:p>
    <w:p w14:paraId="66A3982B" w14:textId="5181B33A" w:rsidR="00535EDD" w:rsidRDefault="00535EDD" w:rsidP="00535EDD">
      <w:pPr>
        <w:pStyle w:val="Citas"/>
        <w:numPr>
          <w:ilvl w:val="0"/>
          <w:numId w:val="25"/>
        </w:numPr>
        <w:ind w:right="0"/>
        <w:rPr>
          <w:b/>
          <w:i w:val="0"/>
          <w:sz w:val="24"/>
          <w:szCs w:val="24"/>
        </w:rPr>
      </w:pPr>
      <w:r>
        <w:rPr>
          <w:b/>
          <w:i w:val="0"/>
          <w:sz w:val="24"/>
          <w:szCs w:val="24"/>
        </w:rPr>
        <w:t xml:space="preserve">“MANIFESTACIONES JURIDICO RR 05165.pdf”: </w:t>
      </w:r>
      <w:r>
        <w:rPr>
          <w:i w:val="0"/>
          <w:sz w:val="24"/>
          <w:szCs w:val="24"/>
        </w:rPr>
        <w:t xml:space="preserve">Oficio número </w:t>
      </w:r>
      <w:r>
        <w:rPr>
          <w:b/>
          <w:i w:val="0"/>
          <w:sz w:val="24"/>
          <w:szCs w:val="24"/>
        </w:rPr>
        <w:t xml:space="preserve">OPDM/DJ/0353/2022 </w:t>
      </w:r>
      <w:r>
        <w:rPr>
          <w:i w:val="0"/>
          <w:sz w:val="24"/>
          <w:szCs w:val="24"/>
        </w:rPr>
        <w:t xml:space="preserve">signado por el Director Jurídico y dirigido a la Titular de </w:t>
      </w:r>
      <w:r>
        <w:rPr>
          <w:i w:val="0"/>
          <w:sz w:val="24"/>
          <w:szCs w:val="24"/>
        </w:rPr>
        <w:lastRenderedPageBreak/>
        <w:t>la Unidad de Tr</w:t>
      </w:r>
      <w:r w:rsidR="001721A8">
        <w:rPr>
          <w:i w:val="0"/>
          <w:sz w:val="24"/>
          <w:szCs w:val="24"/>
        </w:rPr>
        <w:t xml:space="preserve">ansparencia, de fecha doce de abril de dos mil veintidós, en lo medular ratifica la respuesta primigenia. </w:t>
      </w:r>
    </w:p>
    <w:p w14:paraId="34F0E4CF" w14:textId="052E2E9F" w:rsidR="00535EDD" w:rsidRPr="0067788A" w:rsidRDefault="00535EDD" w:rsidP="00535EDD">
      <w:pPr>
        <w:pStyle w:val="Citas"/>
        <w:numPr>
          <w:ilvl w:val="0"/>
          <w:numId w:val="25"/>
        </w:numPr>
        <w:ind w:right="0"/>
        <w:rPr>
          <w:b/>
          <w:i w:val="0"/>
          <w:sz w:val="24"/>
          <w:szCs w:val="24"/>
        </w:rPr>
      </w:pPr>
      <w:r>
        <w:rPr>
          <w:b/>
          <w:i w:val="0"/>
          <w:sz w:val="24"/>
          <w:szCs w:val="24"/>
        </w:rPr>
        <w:t xml:space="preserve">“MANIFESTACIONES ADMON_RR 05165.pdf”: </w:t>
      </w:r>
      <w:r w:rsidR="001721A8">
        <w:rPr>
          <w:i w:val="0"/>
          <w:sz w:val="24"/>
          <w:szCs w:val="24"/>
        </w:rPr>
        <w:t xml:space="preserve">Oficio número </w:t>
      </w:r>
      <w:r w:rsidR="001721A8">
        <w:rPr>
          <w:b/>
          <w:i w:val="0"/>
          <w:sz w:val="24"/>
          <w:szCs w:val="24"/>
        </w:rPr>
        <w:t xml:space="preserve">OPDM/SA/04-044/2022 </w:t>
      </w:r>
      <w:r w:rsidR="0067788A">
        <w:rPr>
          <w:i w:val="0"/>
          <w:sz w:val="24"/>
          <w:szCs w:val="24"/>
        </w:rPr>
        <w:t>signado por el Subdirector de Administración y dirigido a la Titular de la Unidad de Transparencia, con relación a los motivos de inconformidad precisa lo siguiente:</w:t>
      </w:r>
    </w:p>
    <w:p w14:paraId="55EFECB8" w14:textId="77777777" w:rsidR="000D1FC1" w:rsidRPr="000D1FC1" w:rsidRDefault="0067788A" w:rsidP="000D1FC1">
      <w:pPr>
        <w:pStyle w:val="Citas"/>
        <w:numPr>
          <w:ilvl w:val="0"/>
          <w:numId w:val="26"/>
        </w:numPr>
        <w:ind w:right="0"/>
        <w:rPr>
          <w:b/>
          <w:i w:val="0"/>
          <w:sz w:val="24"/>
          <w:szCs w:val="24"/>
        </w:rPr>
      </w:pPr>
      <w:r>
        <w:rPr>
          <w:i w:val="0"/>
          <w:sz w:val="24"/>
          <w:szCs w:val="24"/>
        </w:rPr>
        <w:t xml:space="preserve">Que se limita a señalar los datos de los representantes localizados en el Sistema de Nómina de este Organismo (es decir, excluye terceros en carácter de apoderado legal). </w:t>
      </w:r>
    </w:p>
    <w:p w14:paraId="49B5A70C" w14:textId="705942C1" w:rsidR="000D1FC1" w:rsidRPr="0067788A" w:rsidRDefault="000D1FC1" w:rsidP="000D1FC1">
      <w:pPr>
        <w:pStyle w:val="Citas"/>
        <w:numPr>
          <w:ilvl w:val="0"/>
          <w:numId w:val="26"/>
        </w:numPr>
        <w:ind w:right="0"/>
        <w:rPr>
          <w:b/>
          <w:i w:val="0"/>
          <w:sz w:val="24"/>
          <w:szCs w:val="24"/>
        </w:rPr>
      </w:pPr>
      <w:r>
        <w:rPr>
          <w:i w:val="0"/>
          <w:sz w:val="24"/>
          <w:szCs w:val="24"/>
        </w:rPr>
        <w:t xml:space="preserve">Que remite tabla que refleja nombre, área de adscripción, categoría, salario mensual, fecha de alta y fecha de baja. </w:t>
      </w:r>
    </w:p>
    <w:p w14:paraId="084B876E" w14:textId="001EEABA" w:rsidR="0067788A" w:rsidRDefault="0067788A" w:rsidP="000D1FC1">
      <w:pPr>
        <w:pStyle w:val="Citas"/>
        <w:ind w:left="0" w:right="0"/>
        <w:rPr>
          <w:b/>
          <w:i w:val="0"/>
          <w:sz w:val="24"/>
          <w:szCs w:val="24"/>
        </w:rPr>
      </w:pPr>
    </w:p>
    <w:p w14:paraId="2B62E63E" w14:textId="0771A25C" w:rsidR="000D1FC1" w:rsidRDefault="00810764" w:rsidP="000D1FC1">
      <w:pPr>
        <w:pStyle w:val="Citas"/>
        <w:ind w:left="0" w:right="0"/>
        <w:rPr>
          <w:i w:val="0"/>
          <w:sz w:val="24"/>
          <w:szCs w:val="24"/>
        </w:rPr>
      </w:pPr>
      <w:r>
        <w:rPr>
          <w:i w:val="0"/>
          <w:noProof/>
          <w:sz w:val="24"/>
          <w:szCs w:val="24"/>
          <w:lang w:eastAsia="es-MX"/>
        </w:rPr>
        <mc:AlternateContent>
          <mc:Choice Requires="wps">
            <w:drawing>
              <wp:anchor distT="0" distB="0" distL="114300" distR="114300" simplePos="0" relativeHeight="251839485" behindDoc="0" locked="0" layoutInCell="1" allowOverlap="1" wp14:anchorId="2D6E6AD4" wp14:editId="5F3FA07C">
                <wp:simplePos x="0" y="0"/>
                <wp:positionH relativeFrom="column">
                  <wp:posOffset>-64135</wp:posOffset>
                </wp:positionH>
                <wp:positionV relativeFrom="paragraph">
                  <wp:posOffset>556895</wp:posOffset>
                </wp:positionV>
                <wp:extent cx="5930900" cy="1835150"/>
                <wp:effectExtent l="0" t="0" r="31750" b="31750"/>
                <wp:wrapNone/>
                <wp:docPr id="6" name="Straight Connector 6"/>
                <wp:cNvGraphicFramePr/>
                <a:graphic xmlns:a="http://schemas.openxmlformats.org/drawingml/2006/main">
                  <a:graphicData uri="http://schemas.microsoft.com/office/word/2010/wordprocessingShape">
                    <wps:wsp>
                      <wps:cNvCnPr/>
                      <wps:spPr>
                        <a:xfrm>
                          <a:off x="0" y="0"/>
                          <a:ext cx="5930900" cy="1835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8CC6DF" id="Straight Connector 6" o:spid="_x0000_s1026" style="position:absolute;z-index:251839485;visibility:visible;mso-wrap-style:square;mso-wrap-distance-left:9pt;mso-wrap-distance-top:0;mso-wrap-distance-right:9pt;mso-wrap-distance-bottom:0;mso-position-horizontal:absolute;mso-position-horizontal-relative:text;mso-position-vertical:absolute;mso-position-vertical-relative:text" from="-5.05pt,43.85pt" to="461.9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" strokecolor="#5b9bd5 [3204]" strokeweight=".5pt">
                <v:stroke joinstyle="miter"/>
              </v:line>
            </w:pict>
          </mc:Fallback>
        </mc:AlternateContent>
      </w:r>
      <w:r w:rsidR="000D1FC1">
        <w:rPr>
          <w:i w:val="0"/>
          <w:sz w:val="24"/>
          <w:szCs w:val="24"/>
        </w:rPr>
        <w:t>Sirven de sustento las siguientes imágenes ilustrativas:</w:t>
      </w:r>
    </w:p>
    <w:p w14:paraId="4E41E159" w14:textId="0A1B69D7" w:rsidR="000D1FC1" w:rsidRDefault="000D1FC1" w:rsidP="000D1FC1">
      <w:pPr>
        <w:pStyle w:val="Citas"/>
        <w:ind w:left="0" w:right="0"/>
        <w:rPr>
          <w:i w:val="0"/>
          <w:sz w:val="24"/>
          <w:szCs w:val="24"/>
        </w:rPr>
      </w:pPr>
      <w:r>
        <w:rPr>
          <w:i w:val="0"/>
          <w:noProof/>
          <w:sz w:val="24"/>
          <w:szCs w:val="24"/>
          <w:lang w:eastAsia="es-MX"/>
        </w:rPr>
        <w:lastRenderedPageBreak/>
        <w:drawing>
          <wp:anchor distT="0" distB="0" distL="114300" distR="114300" simplePos="0" relativeHeight="251835389" behindDoc="0" locked="0" layoutInCell="1" allowOverlap="1" wp14:anchorId="4C828AA1" wp14:editId="280D998E">
            <wp:simplePos x="0" y="0"/>
            <wp:positionH relativeFrom="column">
              <wp:posOffset>3810</wp:posOffset>
            </wp:positionH>
            <wp:positionV relativeFrom="paragraph">
              <wp:posOffset>19050</wp:posOffset>
            </wp:positionV>
            <wp:extent cx="5761990" cy="6687820"/>
            <wp:effectExtent l="19050" t="19050" r="10160" b="17780"/>
            <wp:wrapThrough wrapText="bothSides">
              <wp:wrapPolygon edited="0">
                <wp:start x="-71" y="-62"/>
                <wp:lineTo x="-71" y="21596"/>
                <wp:lineTo x="21567" y="21596"/>
                <wp:lineTo x="21567" y="-62"/>
                <wp:lineTo x="-71" y="-62"/>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90" cy="6687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6EE501" w14:textId="1DAEAC0E" w:rsidR="000D1FC1" w:rsidRDefault="00CE6FA3" w:rsidP="000D1FC1">
      <w:pPr>
        <w:pStyle w:val="Citas"/>
        <w:ind w:left="0" w:right="0"/>
        <w:rPr>
          <w:i w:val="0"/>
          <w:sz w:val="24"/>
          <w:szCs w:val="24"/>
        </w:rPr>
      </w:pPr>
      <w:r>
        <w:rPr>
          <w:i w:val="0"/>
          <w:noProof/>
          <w:sz w:val="24"/>
          <w:szCs w:val="24"/>
          <w:lang w:eastAsia="es-MX"/>
        </w:rPr>
        <w:lastRenderedPageBreak/>
        <w:drawing>
          <wp:anchor distT="0" distB="0" distL="114300" distR="114300" simplePos="0" relativeHeight="251836413" behindDoc="0" locked="0" layoutInCell="1" allowOverlap="1" wp14:anchorId="55C086E9" wp14:editId="510B5573">
            <wp:simplePos x="0" y="0"/>
            <wp:positionH relativeFrom="column">
              <wp:posOffset>-38144</wp:posOffset>
            </wp:positionH>
            <wp:positionV relativeFrom="paragraph">
              <wp:posOffset>19285</wp:posOffset>
            </wp:positionV>
            <wp:extent cx="5760720" cy="6709085"/>
            <wp:effectExtent l="19050" t="19050" r="11430" b="15875"/>
            <wp:wrapThrough wrapText="bothSides">
              <wp:wrapPolygon edited="0">
                <wp:start x="-71" y="-61"/>
                <wp:lineTo x="-71" y="21590"/>
                <wp:lineTo x="21571" y="21590"/>
                <wp:lineTo x="21571" y="-61"/>
                <wp:lineTo x="-71" y="-61"/>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252" cy="6709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94D849" w14:textId="77777777" w:rsidR="00B6227F" w:rsidRDefault="00B6227F" w:rsidP="00B6227F">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lastRenderedPageBreak/>
        <w:t xml:space="preserve">En virtud de lo anterior, se colige que los sujetos obligados únicamente están constreñidos a proporcionar los soportes documentales que obren en sus archivos, por lo que, no están obligados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2CCCB825" w14:textId="6BA8561E" w:rsidR="00B6227F" w:rsidRDefault="00B6227F" w:rsidP="00B6227F">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6C3A45BA" w14:textId="44C13770" w:rsidR="00B6227F" w:rsidRPr="00465B9A" w:rsidRDefault="00B6227F" w:rsidP="00B6227F">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1291EF47" w14:textId="77777777" w:rsidR="00B6227F" w:rsidRDefault="00B6227F" w:rsidP="00B6227F">
      <w:pPr>
        <w:pStyle w:val="Citas"/>
        <w:rPr>
          <w:b/>
        </w:rPr>
      </w:pPr>
      <w:r>
        <w:rPr>
          <w:b/>
        </w:rPr>
        <w:t>Resoluciones</w:t>
      </w:r>
      <w:r w:rsidRPr="00015541">
        <w:rPr>
          <w:b/>
        </w:rPr>
        <w:t>:</w:t>
      </w:r>
    </w:p>
    <w:p w14:paraId="03953044" w14:textId="77777777" w:rsidR="00B6227F" w:rsidRDefault="00B6227F" w:rsidP="00B6227F">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0D696065" w14:textId="77777777" w:rsidR="00B6227F" w:rsidRPr="008C50C4" w:rsidRDefault="00B6227F" w:rsidP="00B6227F">
      <w:pPr>
        <w:pStyle w:val="Citas"/>
        <w:rPr>
          <w:rFonts w:ascii="Times New Roman" w:hAnsi="Times New Roman" w:cs="Times New Roman"/>
        </w:rPr>
      </w:pPr>
      <w:r w:rsidRPr="008C50C4">
        <w:rPr>
          <w:b/>
        </w:rPr>
        <w:lastRenderedPageBreak/>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1EA3C54E" w14:textId="77777777" w:rsidR="00B6227F" w:rsidRPr="003A136D" w:rsidRDefault="00B6227F" w:rsidP="00B6227F">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0BD5072C" w14:textId="77777777" w:rsidR="00B6227F" w:rsidRDefault="00B6227F" w:rsidP="00B6227F">
      <w:pPr>
        <w:tabs>
          <w:tab w:val="left" w:pos="1284"/>
        </w:tabs>
        <w:spacing w:line="360" w:lineRule="auto"/>
        <w:jc w:val="both"/>
        <w:rPr>
          <w:rFonts w:ascii="Palatino Linotype" w:hAnsi="Palatino Linotype" w:cs="Arial"/>
          <w:sz w:val="24"/>
          <w:szCs w:val="24"/>
        </w:rPr>
      </w:pPr>
    </w:p>
    <w:p w14:paraId="0680E18E" w14:textId="77777777" w:rsidR="00B6227F" w:rsidRPr="00D12F4B" w:rsidRDefault="00B6227F" w:rsidP="00B6227F">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1959AB67" w14:textId="77777777" w:rsidR="00B6227F" w:rsidRPr="00D12F4B" w:rsidRDefault="00B6227F" w:rsidP="00B6227F">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20114558" w14:textId="77777777" w:rsidR="00B6227F" w:rsidRPr="003A41AE" w:rsidRDefault="00B6227F" w:rsidP="00B6227F">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519DF9EA" w14:textId="77777777" w:rsidR="00B6227F" w:rsidRDefault="00B6227F" w:rsidP="00B6227F">
      <w:pPr>
        <w:pStyle w:val="Citas"/>
      </w:pPr>
      <w:r w:rsidRPr="00D02076">
        <w:lastRenderedPageBreak/>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48961A5" w14:textId="77777777" w:rsidR="00B6227F" w:rsidRDefault="00B6227F" w:rsidP="00B6227F">
      <w:pPr>
        <w:pStyle w:val="Citas"/>
      </w:pPr>
      <w:r w:rsidRPr="00D02076">
        <w:t xml:space="preserve">Expedientes: </w:t>
      </w:r>
    </w:p>
    <w:p w14:paraId="1573D667" w14:textId="77777777" w:rsidR="00B6227F" w:rsidRDefault="00B6227F" w:rsidP="00B6227F">
      <w:pPr>
        <w:pStyle w:val="Citas"/>
        <w:numPr>
          <w:ilvl w:val="0"/>
          <w:numId w:val="9"/>
        </w:numPr>
      </w:pPr>
      <w:r w:rsidRPr="00D02076">
        <w:t xml:space="preserve">2440/07 Comisión Federal de Electricidad - Alonso Lujambio Irazábal </w:t>
      </w:r>
    </w:p>
    <w:p w14:paraId="17F4F0A2" w14:textId="77777777" w:rsidR="00B6227F" w:rsidRDefault="00B6227F" w:rsidP="00B6227F">
      <w:pPr>
        <w:pStyle w:val="Citas"/>
        <w:numPr>
          <w:ilvl w:val="0"/>
          <w:numId w:val="9"/>
        </w:numPr>
      </w:pPr>
      <w:r w:rsidRPr="00D02076">
        <w:t xml:space="preserve">0113/09 Instituto de Seguridad y Servicios Sociales de los Trabajadores del Estado – Alonso Lujambio Irazábal </w:t>
      </w:r>
    </w:p>
    <w:p w14:paraId="2AC027B5" w14:textId="77777777" w:rsidR="00B6227F" w:rsidRDefault="00B6227F" w:rsidP="00B6227F">
      <w:pPr>
        <w:pStyle w:val="Citas"/>
        <w:numPr>
          <w:ilvl w:val="0"/>
          <w:numId w:val="9"/>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28C00EB7" w14:textId="77777777" w:rsidR="00B6227F" w:rsidRDefault="00B6227F" w:rsidP="00B6227F">
      <w:pPr>
        <w:pStyle w:val="Citas"/>
        <w:numPr>
          <w:ilvl w:val="0"/>
          <w:numId w:val="9"/>
        </w:numPr>
      </w:pPr>
      <w:r w:rsidRPr="00D02076">
        <w:t xml:space="preserve">2395/09 Secretaría de Economía - María </w:t>
      </w:r>
      <w:proofErr w:type="spellStart"/>
      <w:r w:rsidRPr="00D02076">
        <w:t>Marván</w:t>
      </w:r>
      <w:proofErr w:type="spellEnd"/>
      <w:r w:rsidRPr="00D02076">
        <w:t xml:space="preserve"> Laborde </w:t>
      </w:r>
    </w:p>
    <w:p w14:paraId="6B0152A7" w14:textId="77777777" w:rsidR="00B6227F" w:rsidRPr="00D02076" w:rsidRDefault="00B6227F" w:rsidP="00B6227F">
      <w:pPr>
        <w:pStyle w:val="Citas"/>
        <w:numPr>
          <w:ilvl w:val="0"/>
          <w:numId w:val="9"/>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495430C1" w14:textId="3E1D9652" w:rsidR="000D1FC1" w:rsidRDefault="008758F8" w:rsidP="000D1FC1">
      <w:pPr>
        <w:pStyle w:val="Citas"/>
        <w:ind w:left="0" w:right="0"/>
        <w:rPr>
          <w:i w:val="0"/>
          <w:sz w:val="24"/>
          <w:szCs w:val="24"/>
        </w:rPr>
      </w:pPr>
      <w:r>
        <w:rPr>
          <w:i w:val="0"/>
          <w:sz w:val="24"/>
          <w:szCs w:val="24"/>
        </w:rPr>
        <w:lastRenderedPageBreak/>
        <w:t xml:space="preserve">En razón de lo anterior, con relación a los motivos de inconformidad y el informe justificado rendido por </w:t>
      </w:r>
      <w:r>
        <w:rPr>
          <w:b/>
          <w:i w:val="0"/>
          <w:sz w:val="24"/>
          <w:szCs w:val="24"/>
        </w:rPr>
        <w:t xml:space="preserve">El Sujeto Obligado </w:t>
      </w:r>
      <w:r>
        <w:rPr>
          <w:i w:val="0"/>
          <w:sz w:val="24"/>
          <w:szCs w:val="24"/>
        </w:rPr>
        <w:t xml:space="preserve">se sintetizan dichas actuaciones procesales en los siguientes términos: </w:t>
      </w:r>
    </w:p>
    <w:p w14:paraId="0552373B" w14:textId="77777777" w:rsidR="008758F8" w:rsidRDefault="008758F8" w:rsidP="000D1FC1">
      <w:pPr>
        <w:pStyle w:val="Citas"/>
        <w:ind w:left="0" w:right="0"/>
        <w:rPr>
          <w:i w:val="0"/>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17"/>
        <w:gridCol w:w="3014"/>
        <w:gridCol w:w="3011"/>
      </w:tblGrid>
      <w:tr w:rsidR="008758F8" w14:paraId="569F33B9" w14:textId="77777777" w:rsidTr="00CE5CF5">
        <w:tc>
          <w:tcPr>
            <w:tcW w:w="3020" w:type="dxa"/>
            <w:tcBorders>
              <w:right w:val="single" w:sz="12" w:space="0" w:color="FFFFFF" w:themeColor="background1"/>
            </w:tcBorders>
            <w:shd w:val="clear" w:color="auto" w:fill="000000" w:themeFill="text1"/>
            <w:vAlign w:val="center"/>
          </w:tcPr>
          <w:p w14:paraId="1A889812" w14:textId="6A9320DF" w:rsidR="008758F8" w:rsidRPr="00CE5CF5" w:rsidRDefault="008758F8" w:rsidP="00CE5CF5">
            <w:pPr>
              <w:pStyle w:val="Citas"/>
              <w:ind w:left="0" w:right="0"/>
              <w:jc w:val="center"/>
              <w:rPr>
                <w:b/>
                <w:i w:val="0"/>
                <w:sz w:val="24"/>
                <w:szCs w:val="24"/>
              </w:rPr>
            </w:pPr>
            <w:r w:rsidRPr="00CE5CF5">
              <w:rPr>
                <w:b/>
                <w:i w:val="0"/>
                <w:sz w:val="24"/>
                <w:szCs w:val="24"/>
              </w:rPr>
              <w:t>MOTIVOS DE INCONFORMIDAD</w:t>
            </w:r>
          </w:p>
        </w:tc>
        <w:tc>
          <w:tcPr>
            <w:tcW w:w="3021" w:type="dxa"/>
            <w:tcBorders>
              <w:left w:val="single" w:sz="12" w:space="0" w:color="FFFFFF" w:themeColor="background1"/>
              <w:right w:val="single" w:sz="12" w:space="0" w:color="FFFFFF" w:themeColor="background1"/>
            </w:tcBorders>
            <w:shd w:val="clear" w:color="auto" w:fill="000000" w:themeFill="text1"/>
            <w:vAlign w:val="center"/>
          </w:tcPr>
          <w:p w14:paraId="053EA92F" w14:textId="29610526" w:rsidR="008758F8" w:rsidRPr="00CE5CF5" w:rsidRDefault="008758F8" w:rsidP="00CE5CF5">
            <w:pPr>
              <w:pStyle w:val="Citas"/>
              <w:ind w:left="0" w:right="0"/>
              <w:jc w:val="center"/>
              <w:rPr>
                <w:b/>
                <w:i w:val="0"/>
                <w:sz w:val="24"/>
                <w:szCs w:val="24"/>
              </w:rPr>
            </w:pPr>
            <w:r w:rsidRPr="00CE5CF5">
              <w:rPr>
                <w:b/>
                <w:i w:val="0"/>
                <w:sz w:val="24"/>
                <w:szCs w:val="24"/>
              </w:rPr>
              <w:t>INFORME JUSTIFICADO</w:t>
            </w:r>
          </w:p>
        </w:tc>
        <w:tc>
          <w:tcPr>
            <w:tcW w:w="3021" w:type="dxa"/>
            <w:tcBorders>
              <w:left w:val="single" w:sz="12" w:space="0" w:color="FFFFFF" w:themeColor="background1"/>
            </w:tcBorders>
            <w:shd w:val="clear" w:color="auto" w:fill="000000" w:themeFill="text1"/>
            <w:vAlign w:val="center"/>
          </w:tcPr>
          <w:p w14:paraId="4FED1DDB" w14:textId="0A0F3922" w:rsidR="008758F8" w:rsidRPr="00CE5CF5" w:rsidRDefault="008758F8" w:rsidP="00CE5CF5">
            <w:pPr>
              <w:pStyle w:val="Citas"/>
              <w:ind w:left="0" w:right="0"/>
              <w:jc w:val="center"/>
              <w:rPr>
                <w:b/>
                <w:i w:val="0"/>
                <w:sz w:val="24"/>
                <w:szCs w:val="24"/>
              </w:rPr>
            </w:pPr>
            <w:r w:rsidRPr="00CE5CF5">
              <w:rPr>
                <w:b/>
                <w:i w:val="0"/>
                <w:sz w:val="24"/>
                <w:szCs w:val="24"/>
              </w:rPr>
              <w:t>ATIENDE</w:t>
            </w:r>
          </w:p>
        </w:tc>
      </w:tr>
      <w:tr w:rsidR="008758F8" w14:paraId="7A7B8DA6" w14:textId="77777777" w:rsidTr="00CE5CF5">
        <w:tc>
          <w:tcPr>
            <w:tcW w:w="3020" w:type="dxa"/>
            <w:vAlign w:val="center"/>
          </w:tcPr>
          <w:p w14:paraId="34901FE4" w14:textId="2A3C86F0" w:rsidR="008758F8" w:rsidRPr="00CE5CF5" w:rsidRDefault="00CE5CF5" w:rsidP="00CE5CF5">
            <w:pPr>
              <w:pStyle w:val="Citas"/>
              <w:spacing w:line="240" w:lineRule="auto"/>
              <w:ind w:left="0" w:right="0"/>
              <w:rPr>
                <w:b/>
              </w:rPr>
            </w:pPr>
            <w:r w:rsidRPr="00CE5CF5">
              <w:t>“</w:t>
            </w:r>
            <w:r w:rsidR="008758F8" w:rsidRPr="00CE5CF5">
              <w:t xml:space="preserve">1. no </w:t>
            </w:r>
            <w:proofErr w:type="spellStart"/>
            <w:r w:rsidR="008758F8" w:rsidRPr="00CE5CF5">
              <w:t>zeñalan</w:t>
            </w:r>
            <w:proofErr w:type="spellEnd"/>
            <w:r w:rsidR="008758F8" w:rsidRPr="00CE5CF5">
              <w:t xml:space="preserve"> todo lo solicitado, ya que se </w:t>
            </w:r>
            <w:proofErr w:type="spellStart"/>
            <w:r w:rsidR="008758F8" w:rsidRPr="00CE5CF5">
              <w:t>pidio</w:t>
            </w:r>
            <w:proofErr w:type="spellEnd"/>
            <w:r w:rsidR="008758F8" w:rsidRPr="00CE5CF5">
              <w:t xml:space="preserve"> quienes son los jefes o </w:t>
            </w:r>
            <w:proofErr w:type="spellStart"/>
            <w:r w:rsidR="008758F8" w:rsidRPr="00CE5CF5">
              <w:t>jerarquicoz</w:t>
            </w:r>
            <w:proofErr w:type="spellEnd"/>
            <w:r w:rsidR="008758F8" w:rsidRPr="00CE5CF5">
              <w:t xml:space="preserve">, y </w:t>
            </w:r>
            <w:proofErr w:type="spellStart"/>
            <w:r w:rsidR="008758F8" w:rsidRPr="00CE5CF5">
              <w:t>estan</w:t>
            </w:r>
            <w:proofErr w:type="spellEnd"/>
            <w:r w:rsidR="008758F8" w:rsidRPr="00CE5CF5">
              <w:t xml:space="preserve"> siendo omisos en entregar o informar.</w:t>
            </w:r>
            <w:r w:rsidRPr="00CE5CF5">
              <w:t xml:space="preserve">” </w:t>
            </w:r>
            <w:r w:rsidRPr="00CE5CF5">
              <w:rPr>
                <w:b/>
              </w:rPr>
              <w:t>(Sic)</w:t>
            </w:r>
          </w:p>
        </w:tc>
        <w:tc>
          <w:tcPr>
            <w:tcW w:w="3021" w:type="dxa"/>
            <w:vAlign w:val="center"/>
          </w:tcPr>
          <w:p w14:paraId="182445F2" w14:textId="41AD9FB5" w:rsidR="008758F8" w:rsidRPr="00CE5CF5" w:rsidRDefault="008758F8" w:rsidP="00CE5CF5">
            <w:pPr>
              <w:pStyle w:val="Citas"/>
              <w:spacing w:line="240" w:lineRule="auto"/>
              <w:ind w:left="0" w:right="0"/>
              <w:rPr>
                <w:i w:val="0"/>
              </w:rPr>
            </w:pPr>
            <w:r w:rsidRPr="00CE5CF5">
              <w:rPr>
                <w:i w:val="0"/>
              </w:rPr>
              <w:t>No se pronuncia al respecto</w:t>
            </w:r>
          </w:p>
        </w:tc>
        <w:tc>
          <w:tcPr>
            <w:tcW w:w="3021" w:type="dxa"/>
            <w:vAlign w:val="center"/>
          </w:tcPr>
          <w:p w14:paraId="429C1FC5" w14:textId="584415D0" w:rsidR="008758F8" w:rsidRPr="00CE5CF5" w:rsidRDefault="008758F8" w:rsidP="00CE5CF5">
            <w:pPr>
              <w:pStyle w:val="Citas"/>
              <w:spacing w:line="240" w:lineRule="auto"/>
              <w:ind w:left="0" w:right="0"/>
              <w:jc w:val="center"/>
              <w:rPr>
                <w:i w:val="0"/>
              </w:rPr>
            </w:pPr>
            <w:r w:rsidRPr="00CE5CF5">
              <w:rPr>
                <w:i w:val="0"/>
              </w:rPr>
              <w:t>No</w:t>
            </w:r>
          </w:p>
        </w:tc>
      </w:tr>
      <w:tr w:rsidR="008758F8" w14:paraId="60DBFE27" w14:textId="77777777" w:rsidTr="00CE5CF5">
        <w:tc>
          <w:tcPr>
            <w:tcW w:w="3020" w:type="dxa"/>
            <w:vAlign w:val="center"/>
          </w:tcPr>
          <w:p w14:paraId="70F60546" w14:textId="6E53ED0A" w:rsidR="008758F8" w:rsidRPr="00CE5CF5" w:rsidRDefault="00CE5CF5" w:rsidP="00CE5CF5">
            <w:pPr>
              <w:pStyle w:val="Citas"/>
              <w:spacing w:line="240" w:lineRule="auto"/>
              <w:ind w:left="0" w:right="0"/>
            </w:pPr>
            <w:r w:rsidRPr="00CE5CF5">
              <w:t>“</w:t>
            </w:r>
            <w:r w:rsidR="008758F8" w:rsidRPr="00CE5CF5">
              <w:t xml:space="preserve">2. aparecen nombres que no se mencionan en los documentos que adjuntan. </w:t>
            </w:r>
            <w:r w:rsidR="008758F8" w:rsidRPr="00CE5CF5">
              <w:rPr>
                <w:b/>
                <w:u w:val="single"/>
              </w:rPr>
              <w:t xml:space="preserve">como se acredita o cual es la </w:t>
            </w:r>
            <w:r w:rsidRPr="00CE5CF5">
              <w:rPr>
                <w:b/>
                <w:u w:val="single"/>
              </w:rPr>
              <w:t>situación” (Sic)</w:t>
            </w:r>
          </w:p>
        </w:tc>
        <w:tc>
          <w:tcPr>
            <w:tcW w:w="3021" w:type="dxa"/>
          </w:tcPr>
          <w:p w14:paraId="00E4E178" w14:textId="0167612B" w:rsidR="002C4701" w:rsidRDefault="002C4701" w:rsidP="00CE5CF5">
            <w:pPr>
              <w:pStyle w:val="Citas"/>
              <w:spacing w:line="240" w:lineRule="auto"/>
              <w:ind w:left="0" w:right="0"/>
              <w:rPr>
                <w:i w:val="0"/>
              </w:rPr>
            </w:pPr>
            <w:r>
              <w:rPr>
                <w:i w:val="0"/>
              </w:rPr>
              <w:t xml:space="preserve">Precisa que sólo se informaron los datos de los Representantes localizados en el Sistema de Nómina de este Organismo. </w:t>
            </w:r>
          </w:p>
          <w:p w14:paraId="67AA64A6" w14:textId="4B1565F7" w:rsidR="002C4701" w:rsidRDefault="002C4701" w:rsidP="00CE5CF5">
            <w:pPr>
              <w:pStyle w:val="Citas"/>
              <w:spacing w:line="240" w:lineRule="auto"/>
              <w:ind w:left="0" w:right="0"/>
              <w:rPr>
                <w:i w:val="0"/>
              </w:rPr>
            </w:pPr>
            <w:r>
              <w:rPr>
                <w:i w:val="0"/>
              </w:rPr>
              <w:t xml:space="preserve">Es decir, de manera implícita refiere que los nombramientos de apoderados legales se emiten a servidores públicos </w:t>
            </w:r>
            <w:r w:rsidRPr="002C4701">
              <w:rPr>
                <w:b/>
                <w:i w:val="0"/>
                <w:u w:val="single"/>
              </w:rPr>
              <w:t>o terceros.</w:t>
            </w:r>
            <w:r>
              <w:rPr>
                <w:i w:val="0"/>
              </w:rPr>
              <w:t xml:space="preserve"> </w:t>
            </w:r>
          </w:p>
          <w:p w14:paraId="293544E5" w14:textId="0EF59072" w:rsidR="008758F8" w:rsidRPr="00CE5CF5" w:rsidRDefault="008758F8" w:rsidP="00CE5CF5">
            <w:pPr>
              <w:pStyle w:val="Citas"/>
              <w:spacing w:line="240" w:lineRule="auto"/>
              <w:ind w:left="0" w:right="0"/>
              <w:rPr>
                <w:i w:val="0"/>
              </w:rPr>
            </w:pPr>
          </w:p>
        </w:tc>
        <w:tc>
          <w:tcPr>
            <w:tcW w:w="3021" w:type="dxa"/>
            <w:vAlign w:val="center"/>
          </w:tcPr>
          <w:p w14:paraId="7BA0BF68" w14:textId="73FA8E4F" w:rsidR="008758F8" w:rsidRPr="00CE5CF5" w:rsidRDefault="00CE5CF5" w:rsidP="00CE5CF5">
            <w:pPr>
              <w:pStyle w:val="Citas"/>
              <w:spacing w:line="240" w:lineRule="auto"/>
              <w:ind w:left="0" w:right="0"/>
              <w:jc w:val="center"/>
              <w:rPr>
                <w:i w:val="0"/>
              </w:rPr>
            </w:pPr>
            <w:r w:rsidRPr="00CE5CF5">
              <w:rPr>
                <w:i w:val="0"/>
              </w:rPr>
              <w:t>Sí</w:t>
            </w:r>
          </w:p>
        </w:tc>
      </w:tr>
      <w:tr w:rsidR="008758F8" w14:paraId="3BF7C4A3" w14:textId="77777777" w:rsidTr="00CE5CF5">
        <w:tc>
          <w:tcPr>
            <w:tcW w:w="3020" w:type="dxa"/>
            <w:vAlign w:val="center"/>
          </w:tcPr>
          <w:p w14:paraId="72B2044B" w14:textId="61795DF2" w:rsidR="008758F8" w:rsidRPr="00CE5CF5" w:rsidRDefault="00CE5CF5" w:rsidP="00CE5CF5">
            <w:pPr>
              <w:pStyle w:val="Citas"/>
              <w:spacing w:line="240" w:lineRule="auto"/>
              <w:ind w:left="0" w:right="0"/>
            </w:pPr>
            <w:r w:rsidRPr="00CE5CF5">
              <w:lastRenderedPageBreak/>
              <w:t>”</w:t>
            </w:r>
            <w:r w:rsidR="008758F8" w:rsidRPr="00CE5CF5">
              <w:t xml:space="preserve">3. como es posible que aparecen supuestos apoderados y </w:t>
            </w:r>
            <w:proofErr w:type="spellStart"/>
            <w:r w:rsidR="008758F8" w:rsidRPr="00CE5CF5">
              <w:t>estan</w:t>
            </w:r>
            <w:proofErr w:type="spellEnd"/>
            <w:r w:rsidR="008758F8" w:rsidRPr="00CE5CF5">
              <w:t xml:space="preserve"> ingresando en este año. como le hacen. son aviadores o como es la </w:t>
            </w:r>
            <w:r w:rsidRPr="00CE5CF5">
              <w:t>situación” (Sic)</w:t>
            </w:r>
          </w:p>
        </w:tc>
        <w:tc>
          <w:tcPr>
            <w:tcW w:w="3021" w:type="dxa"/>
          </w:tcPr>
          <w:p w14:paraId="325BA131" w14:textId="3E6EB4FC" w:rsidR="008758F8" w:rsidRPr="00CE5CF5" w:rsidRDefault="008758F8" w:rsidP="00CE5CF5">
            <w:pPr>
              <w:pStyle w:val="Citas"/>
              <w:spacing w:line="240" w:lineRule="auto"/>
              <w:ind w:left="0" w:right="0"/>
              <w:rPr>
                <w:i w:val="0"/>
              </w:rPr>
            </w:pPr>
            <w:r w:rsidRPr="00CE5CF5">
              <w:rPr>
                <w:b/>
                <w:i w:val="0"/>
              </w:rPr>
              <w:t xml:space="preserve">El Sujeto Obligado </w:t>
            </w:r>
            <w:r w:rsidRPr="00CE5CF5">
              <w:rPr>
                <w:i w:val="0"/>
              </w:rPr>
              <w:t>no se pronuncia. Sin embargo, se trata</w:t>
            </w:r>
            <w:r w:rsidR="00CE5CF5" w:rsidRPr="00CE5CF5">
              <w:rPr>
                <w:i w:val="0"/>
              </w:rPr>
              <w:t xml:space="preserve"> de manifestaciones subjetivas que no son susceptibles de atenderse vía derecho de acceso a la información. </w:t>
            </w:r>
          </w:p>
        </w:tc>
        <w:tc>
          <w:tcPr>
            <w:tcW w:w="3021" w:type="dxa"/>
            <w:vAlign w:val="center"/>
          </w:tcPr>
          <w:p w14:paraId="004396AB" w14:textId="0A995048" w:rsidR="008758F8" w:rsidRPr="00CE5CF5" w:rsidRDefault="00CE5CF5" w:rsidP="00CE5CF5">
            <w:pPr>
              <w:pStyle w:val="Citas"/>
              <w:spacing w:line="240" w:lineRule="auto"/>
              <w:ind w:left="0" w:right="0"/>
              <w:jc w:val="center"/>
              <w:rPr>
                <w:i w:val="0"/>
              </w:rPr>
            </w:pPr>
            <w:r w:rsidRPr="00CE5CF5">
              <w:rPr>
                <w:i w:val="0"/>
              </w:rPr>
              <w:t>Sí</w:t>
            </w:r>
          </w:p>
        </w:tc>
      </w:tr>
      <w:tr w:rsidR="008758F8" w14:paraId="5CB8DBC7" w14:textId="77777777" w:rsidTr="00CE5CF5">
        <w:tc>
          <w:tcPr>
            <w:tcW w:w="3020" w:type="dxa"/>
            <w:vAlign w:val="center"/>
          </w:tcPr>
          <w:p w14:paraId="2C6A964F" w14:textId="03146D31" w:rsidR="008758F8" w:rsidRPr="00CE5CF5" w:rsidRDefault="00CE5CF5" w:rsidP="00CE5CF5">
            <w:pPr>
              <w:pStyle w:val="Citas"/>
              <w:spacing w:line="240" w:lineRule="auto"/>
              <w:ind w:left="0" w:right="33"/>
              <w:rPr>
                <w:b/>
              </w:rPr>
            </w:pPr>
            <w:r w:rsidRPr="00CE5CF5">
              <w:t>“</w:t>
            </w:r>
            <w:r w:rsidR="008758F8" w:rsidRPr="00CE5CF5">
              <w:t>4.todos los nombres actuales que informaron, ¿SIGUEN SIENDO APODERADOS?</w:t>
            </w:r>
            <w:r w:rsidRPr="00CE5CF5">
              <w:t xml:space="preserve">” </w:t>
            </w:r>
            <w:r w:rsidRPr="00CE5CF5">
              <w:rPr>
                <w:b/>
              </w:rPr>
              <w:t>(Sic)</w:t>
            </w:r>
          </w:p>
          <w:p w14:paraId="2B3F62A1" w14:textId="77777777" w:rsidR="008758F8" w:rsidRPr="00CE5CF5" w:rsidRDefault="008758F8" w:rsidP="00CE5CF5">
            <w:pPr>
              <w:pStyle w:val="Citas"/>
              <w:spacing w:line="240" w:lineRule="auto"/>
              <w:ind w:left="0" w:right="0"/>
            </w:pPr>
          </w:p>
        </w:tc>
        <w:tc>
          <w:tcPr>
            <w:tcW w:w="3021" w:type="dxa"/>
          </w:tcPr>
          <w:p w14:paraId="39B7924E" w14:textId="1ED95E90" w:rsidR="008758F8" w:rsidRPr="00CE5CF5" w:rsidRDefault="008758F8" w:rsidP="00CE5CF5">
            <w:pPr>
              <w:pStyle w:val="Citas"/>
              <w:spacing w:line="240" w:lineRule="auto"/>
              <w:ind w:left="0" w:right="0"/>
              <w:rPr>
                <w:i w:val="0"/>
              </w:rPr>
            </w:pPr>
            <w:r w:rsidRPr="00CE5CF5">
              <w:rPr>
                <w:i w:val="0"/>
              </w:rPr>
              <w:t xml:space="preserve">Mediante el oficio </w:t>
            </w:r>
            <w:r w:rsidRPr="00CE5CF5">
              <w:rPr>
                <w:b/>
                <w:i w:val="0"/>
              </w:rPr>
              <w:t xml:space="preserve">OPDM/SA/04-044/2022 </w:t>
            </w:r>
            <w:r w:rsidRPr="00CE5CF5">
              <w:rPr>
                <w:i w:val="0"/>
              </w:rPr>
              <w:t xml:space="preserve">signado por el Subdirector de Administración se precisa con relación a los apoderados legales su fecha de baja o en su defecto su estatus activo. </w:t>
            </w:r>
          </w:p>
        </w:tc>
        <w:tc>
          <w:tcPr>
            <w:tcW w:w="3021" w:type="dxa"/>
            <w:vAlign w:val="center"/>
          </w:tcPr>
          <w:p w14:paraId="52748FAE" w14:textId="656FCB11" w:rsidR="008758F8" w:rsidRPr="00CE5CF5" w:rsidRDefault="008758F8" w:rsidP="00CE5CF5">
            <w:pPr>
              <w:pStyle w:val="Citas"/>
              <w:spacing w:line="240" w:lineRule="auto"/>
              <w:ind w:left="0" w:right="0"/>
              <w:jc w:val="center"/>
              <w:rPr>
                <w:i w:val="0"/>
              </w:rPr>
            </w:pPr>
            <w:r w:rsidRPr="00CE5CF5">
              <w:rPr>
                <w:i w:val="0"/>
              </w:rPr>
              <w:t>Si</w:t>
            </w:r>
          </w:p>
        </w:tc>
      </w:tr>
    </w:tbl>
    <w:p w14:paraId="576C9525" w14:textId="77777777" w:rsidR="008758F8" w:rsidRDefault="008758F8" w:rsidP="000D1FC1">
      <w:pPr>
        <w:pStyle w:val="Citas"/>
        <w:ind w:left="0" w:right="0"/>
        <w:rPr>
          <w:i w:val="0"/>
          <w:sz w:val="24"/>
          <w:szCs w:val="24"/>
        </w:rPr>
      </w:pPr>
    </w:p>
    <w:p w14:paraId="7BA282B8" w14:textId="508EFDEA" w:rsidR="008758F8" w:rsidRDefault="00CE5CF5" w:rsidP="000D1FC1">
      <w:pPr>
        <w:pStyle w:val="Citas"/>
        <w:ind w:left="0" w:right="0"/>
        <w:rPr>
          <w:i w:val="0"/>
          <w:sz w:val="24"/>
          <w:szCs w:val="24"/>
        </w:rPr>
      </w:pPr>
      <w:r>
        <w:rPr>
          <w:i w:val="0"/>
          <w:sz w:val="24"/>
          <w:szCs w:val="24"/>
        </w:rPr>
        <w:t xml:space="preserve">Luego entonces, se arriba a la premisa de que </w:t>
      </w:r>
      <w:r>
        <w:rPr>
          <w:b/>
          <w:i w:val="0"/>
          <w:sz w:val="24"/>
          <w:szCs w:val="24"/>
        </w:rPr>
        <w:t xml:space="preserve">El Sujeto Obligado </w:t>
      </w:r>
      <w:r>
        <w:rPr>
          <w:i w:val="0"/>
          <w:sz w:val="24"/>
          <w:szCs w:val="24"/>
        </w:rPr>
        <w:t>no garantizó de manera eficaz el derecho de acceso a la información pública. Resultando procedente ordenar en versión pública de ser procedente, de lo siguiente:</w:t>
      </w:r>
    </w:p>
    <w:p w14:paraId="18AFD13A" w14:textId="6997D575" w:rsidR="00CE5CF5" w:rsidRPr="00CE5CF5" w:rsidRDefault="002C4701" w:rsidP="00CE5CF5">
      <w:pPr>
        <w:pStyle w:val="Citas"/>
        <w:numPr>
          <w:ilvl w:val="0"/>
          <w:numId w:val="27"/>
        </w:numPr>
        <w:ind w:right="0"/>
        <w:rPr>
          <w:i w:val="0"/>
          <w:sz w:val="24"/>
          <w:szCs w:val="24"/>
        </w:rPr>
      </w:pPr>
      <w:r>
        <w:rPr>
          <w:i w:val="0"/>
          <w:sz w:val="24"/>
          <w:szCs w:val="24"/>
        </w:rPr>
        <w:t xml:space="preserve">El o los documentos donde conste el nombre del o los jefes superiormente jerárquicos de los representantes legales adscritos durante el periodo comprendido del uno de enero de dos mil veinte al veintiocho de febrero de dos mil veintidós.  </w:t>
      </w:r>
    </w:p>
    <w:p w14:paraId="247DBFF0" w14:textId="77777777" w:rsidR="008758F8" w:rsidRDefault="008758F8" w:rsidP="000D1FC1">
      <w:pPr>
        <w:pStyle w:val="Citas"/>
        <w:ind w:left="0" w:right="0"/>
        <w:rPr>
          <w:i w:val="0"/>
          <w:sz w:val="24"/>
          <w:szCs w:val="24"/>
        </w:rPr>
      </w:pPr>
    </w:p>
    <w:p w14:paraId="5E05C5E2" w14:textId="77777777" w:rsidR="002C4701" w:rsidRPr="00C22506" w:rsidRDefault="002C4701" w:rsidP="002C4701">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lastRenderedPageBreak/>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4226DC0C" w14:textId="77777777" w:rsidR="00E95BCD" w:rsidRDefault="00E95BCD" w:rsidP="00E95BCD">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7D49352" w14:textId="77777777" w:rsidR="00E95BCD" w:rsidRPr="00E60DEF" w:rsidRDefault="00E95BCD" w:rsidP="00E95BCD">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1249E42" w14:textId="77777777" w:rsidR="00E95BCD" w:rsidRPr="00E60DEF" w:rsidRDefault="00E95BCD" w:rsidP="00E95BCD">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4D83247" w14:textId="77777777" w:rsidR="00E95BCD" w:rsidRPr="001571EB" w:rsidRDefault="00E95BCD" w:rsidP="00E95BC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50DA1A4" w14:textId="77777777" w:rsidR="00E95BCD" w:rsidRPr="001571EB" w:rsidRDefault="00E95BCD" w:rsidP="00E95BCD">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6FECDDE" w14:textId="77777777" w:rsidR="00E95BCD" w:rsidRPr="001571EB" w:rsidRDefault="00E95BCD" w:rsidP="00E95BCD">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82CADD1" w14:textId="77777777" w:rsidR="00E95BCD" w:rsidRPr="001571EB" w:rsidRDefault="00E95BCD" w:rsidP="00E95BCD">
      <w:pPr>
        <w:spacing w:before="240" w:line="360" w:lineRule="auto"/>
        <w:ind w:left="851" w:right="851"/>
        <w:jc w:val="both"/>
        <w:rPr>
          <w:rFonts w:ascii="Palatino Linotype" w:hAnsi="Palatino Linotype" w:cs="Arial"/>
          <w:b/>
          <w:i/>
        </w:rPr>
      </w:pPr>
      <w:r w:rsidRPr="001571EB">
        <w:rPr>
          <w:rFonts w:ascii="Palatino Linotype" w:hAnsi="Palatino Linotype" w:cs="Arial"/>
          <w:i/>
        </w:rPr>
        <w:lastRenderedPageBreak/>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515019E" w14:textId="77777777" w:rsidR="00E95BCD" w:rsidRPr="001571EB" w:rsidRDefault="00E95BCD" w:rsidP="00E95BC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1EBEA4F" w14:textId="77777777" w:rsidR="00E95BCD" w:rsidRPr="001571EB" w:rsidRDefault="00E95BCD" w:rsidP="00E95BCD">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2889F5B" w14:textId="77777777" w:rsidR="00E95BCD" w:rsidRPr="001571EB" w:rsidRDefault="00E95BCD" w:rsidP="00E95BCD">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E564AE9" w14:textId="77777777" w:rsidR="00E95BCD" w:rsidRPr="00E60DEF" w:rsidRDefault="00E95BCD" w:rsidP="00E95BCD">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F84B95D" w14:textId="77777777" w:rsidR="00E95BCD" w:rsidRPr="001571EB" w:rsidRDefault="00E95BCD" w:rsidP="00E95BCD">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1C81434" w14:textId="77777777" w:rsidR="00E95BCD" w:rsidRDefault="00E95BCD" w:rsidP="00E95BCD">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3BBEC8D" w14:textId="77777777" w:rsidR="00E95BCD" w:rsidRDefault="00E95BCD" w:rsidP="00E95BCD">
      <w:pPr>
        <w:spacing w:after="0" w:line="360" w:lineRule="auto"/>
        <w:ind w:right="51"/>
        <w:jc w:val="both"/>
        <w:rPr>
          <w:rFonts w:ascii="Palatino Linotype" w:eastAsia="Arial Unicode MS" w:hAnsi="Palatino Linotype" w:cs="Arial"/>
          <w:sz w:val="24"/>
          <w:szCs w:val="24"/>
        </w:rPr>
      </w:pPr>
    </w:p>
    <w:p w14:paraId="3B6EB903" w14:textId="77777777" w:rsidR="00E95BCD" w:rsidRPr="001571EB" w:rsidRDefault="00E95BCD" w:rsidP="00E95BCD">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w:t>
      </w:r>
      <w:r w:rsidRPr="001571EB">
        <w:rPr>
          <w:rFonts w:ascii="Palatino Linotype" w:hAnsi="Palatino Linotype" w:cs="Arial"/>
          <w:sz w:val="24"/>
          <w:szCs w:val="24"/>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1BC6F20" w14:textId="77777777" w:rsidR="00E95BCD" w:rsidRPr="001571EB" w:rsidRDefault="00E95BCD" w:rsidP="00E95BCD">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4FFD998" w14:textId="77777777" w:rsidR="00E95BCD" w:rsidRPr="001571EB" w:rsidRDefault="00E95BCD" w:rsidP="00E95BC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64B742E" w14:textId="77777777" w:rsidR="00E95BCD" w:rsidRDefault="00E95BCD" w:rsidP="00E95BCD">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7B5125B" w14:textId="77777777" w:rsidR="00E95BCD" w:rsidRDefault="00E95BCD" w:rsidP="00E95BCD">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088DFA77" w14:textId="77777777" w:rsidR="00E95BCD" w:rsidRPr="001571EB" w:rsidRDefault="00E95BCD" w:rsidP="00E95BCD">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9CE4CB2" w14:textId="77777777" w:rsidR="00E95BCD" w:rsidRPr="001571EB" w:rsidRDefault="00E95BCD" w:rsidP="00E95BCD">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lastRenderedPageBreak/>
        <w:t>Resoluciones:</w:t>
      </w:r>
    </w:p>
    <w:p w14:paraId="0A611B9D" w14:textId="77777777" w:rsidR="00E95BCD" w:rsidRPr="001571EB" w:rsidRDefault="00E95BCD" w:rsidP="00E95BC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A6D0C6F" w14:textId="77777777" w:rsidR="00E95BCD" w:rsidRPr="001571EB" w:rsidRDefault="00E95BCD" w:rsidP="00E95BCD">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482D338" w14:textId="77777777" w:rsidR="00E95BCD" w:rsidRPr="00EE0180" w:rsidRDefault="00E95BCD" w:rsidP="00E95BCD">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9EDDD77" w14:textId="77777777" w:rsidR="00E95BCD" w:rsidRPr="001571EB" w:rsidRDefault="00E95BCD" w:rsidP="00E95BCD">
      <w:pPr>
        <w:autoSpaceDE w:val="0"/>
        <w:autoSpaceDN w:val="0"/>
        <w:adjustRightInd w:val="0"/>
        <w:spacing w:before="120" w:after="120"/>
        <w:ind w:left="567" w:right="850"/>
        <w:jc w:val="both"/>
        <w:rPr>
          <w:rFonts w:ascii="Palatino Linotype" w:eastAsia="Times New Roman" w:hAnsi="Palatino Linotype" w:cs="Arial"/>
          <w:i/>
        </w:rPr>
      </w:pPr>
    </w:p>
    <w:p w14:paraId="7555FB10" w14:textId="77777777" w:rsidR="00E95BCD" w:rsidRPr="001571EB" w:rsidRDefault="00E95BCD" w:rsidP="00E95BCD">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E8D9709" w14:textId="77777777" w:rsidR="00E95BCD" w:rsidRPr="001571EB" w:rsidRDefault="00E95BCD" w:rsidP="00E95BCD">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8E828C9" w14:textId="77777777" w:rsidR="00E95BCD" w:rsidRDefault="00E95BCD" w:rsidP="00E95BCD">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D716BE2" w14:textId="77777777" w:rsidR="00E95BCD" w:rsidRDefault="00E95BCD" w:rsidP="00E95BCD">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23446DCF" w14:textId="77777777" w:rsidR="00E95BCD" w:rsidRPr="001571EB" w:rsidRDefault="00E95BCD" w:rsidP="00E95BCD">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335543A" w14:textId="77777777" w:rsidR="00E95BCD" w:rsidRPr="001571EB" w:rsidRDefault="00E95BCD" w:rsidP="00E95BC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FECE71E" w14:textId="77777777" w:rsidR="00E95BCD" w:rsidRPr="001571EB" w:rsidRDefault="00E95BCD" w:rsidP="00E95BC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3E6B76FD" w14:textId="77777777" w:rsidR="00E95BCD" w:rsidRPr="001571EB" w:rsidRDefault="00E95BCD" w:rsidP="00E95BC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BC0A2F3" w14:textId="77777777" w:rsidR="00E95BCD" w:rsidRDefault="00E95BCD" w:rsidP="00E95BCD">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838125A" w14:textId="77777777" w:rsidR="00E95BCD" w:rsidRDefault="00E95BCD" w:rsidP="00E95BCD">
      <w:pPr>
        <w:spacing w:after="0" w:line="360" w:lineRule="auto"/>
        <w:ind w:right="51"/>
        <w:jc w:val="both"/>
        <w:rPr>
          <w:rFonts w:ascii="Palatino Linotype" w:hAnsi="Palatino Linotype" w:cs="Arial"/>
          <w:sz w:val="24"/>
          <w:szCs w:val="24"/>
        </w:rPr>
      </w:pPr>
    </w:p>
    <w:p w14:paraId="4A24EAE0" w14:textId="77777777" w:rsidR="00E95BCD" w:rsidRDefault="00E95BCD" w:rsidP="00E95BCD">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w:t>
      </w:r>
      <w:r w:rsidRPr="001571EB">
        <w:rPr>
          <w:rFonts w:ascii="Palatino Linotype" w:hAnsi="Palatino Linotype" w:cs="Arial"/>
          <w:sz w:val="24"/>
          <w:szCs w:val="24"/>
        </w:rPr>
        <w:lastRenderedPageBreak/>
        <w:t xml:space="preserve">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8A2E00A" w14:textId="6AF1488D" w:rsidR="002C4701" w:rsidRPr="00D5257A" w:rsidRDefault="002C4701" w:rsidP="002C4701">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00092/OASTLALNE/IP/2022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1B79D9C5" w14:textId="77777777" w:rsidR="002C4701" w:rsidRDefault="002C4701" w:rsidP="002C4701">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CA4110A" w14:textId="77777777" w:rsidR="002C4701" w:rsidRDefault="002C4701" w:rsidP="002C4701">
      <w:pPr>
        <w:spacing w:before="240" w:line="360" w:lineRule="auto"/>
        <w:jc w:val="center"/>
        <w:rPr>
          <w:rFonts w:ascii="Palatino Linotype" w:eastAsia="Times New Roman" w:hAnsi="Palatino Linotype"/>
          <w:b/>
          <w:bCs/>
          <w:spacing w:val="60"/>
          <w:sz w:val="24"/>
          <w:szCs w:val="24"/>
          <w:lang w:val="es-ES_tradnl"/>
        </w:rPr>
      </w:pPr>
    </w:p>
    <w:p w14:paraId="2D2E887F" w14:textId="77777777" w:rsidR="002C4701" w:rsidRPr="00D05C83" w:rsidRDefault="002C4701" w:rsidP="002C4701">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6D373E22" w14:textId="3BC4F945" w:rsidR="002C4701" w:rsidRDefault="002C4701" w:rsidP="002C4701">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F031FD">
        <w:rPr>
          <w:rFonts w:ascii="Palatino Linotype" w:hAnsi="Palatino Linotype"/>
          <w:b/>
          <w:sz w:val="24"/>
          <w:szCs w:val="24"/>
        </w:rPr>
        <w:t>00092/OASTLALNE/IP/2022</w:t>
      </w:r>
      <w:r>
        <w:rPr>
          <w:rFonts w:ascii="Palatino Linotype" w:hAnsi="Palatino Linotype" w:cs="Arial"/>
          <w:b/>
          <w:sz w:val="24"/>
        </w:rPr>
        <w:t xml:space="preserve">, </w:t>
      </w:r>
      <w:r>
        <w:rPr>
          <w:rFonts w:ascii="Palatino Linotype" w:hAnsi="Palatino Linotype" w:cs="Arial"/>
          <w:sz w:val="24"/>
        </w:rPr>
        <w:t xml:space="preserve">por resultar </w:t>
      </w:r>
      <w:r>
        <w:rPr>
          <w:rFonts w:ascii="Palatino Linotype" w:hAnsi="Palatino Linotype" w:cs="Arial"/>
          <w:sz w:val="24"/>
        </w:rPr>
        <w:lastRenderedPageBreak/>
        <w:t xml:space="preserve">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7B57A1EC" w14:textId="77777777" w:rsidR="002C4701" w:rsidRDefault="002C4701" w:rsidP="002C4701">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6BEBD970" w14:textId="77777777" w:rsidR="002C4701" w:rsidRDefault="002C4701" w:rsidP="002C4701">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bCs/>
          <w:sz w:val="24"/>
          <w:szCs w:val="24"/>
        </w:rPr>
        <w:t xml:space="preserve">en versión pública de ser procedente,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 xml:space="preserve">de lo siguiente: </w:t>
      </w:r>
    </w:p>
    <w:p w14:paraId="52017D85" w14:textId="3055C049" w:rsidR="002C4701" w:rsidRPr="00000006" w:rsidRDefault="00F031FD" w:rsidP="002C4701">
      <w:pPr>
        <w:pStyle w:val="Sinespaciado"/>
        <w:numPr>
          <w:ilvl w:val="0"/>
          <w:numId w:val="1"/>
        </w:numPr>
        <w:spacing w:line="360" w:lineRule="auto"/>
        <w:jc w:val="both"/>
        <w:rPr>
          <w:rFonts w:ascii="Palatino Linotype" w:hAnsi="Palatino Linotype"/>
          <w:i/>
          <w:iCs/>
        </w:rPr>
      </w:pPr>
      <w:r>
        <w:rPr>
          <w:rFonts w:ascii="Palatino Linotype" w:hAnsi="Palatino Linotype"/>
          <w:i/>
          <w:iCs/>
        </w:rPr>
        <w:t xml:space="preserve">El o los documentos donde conste el nombre del o los </w:t>
      </w:r>
      <w:r w:rsidR="00A16AA7">
        <w:rPr>
          <w:rFonts w:ascii="Palatino Linotype" w:hAnsi="Palatino Linotype"/>
          <w:i/>
          <w:iCs/>
        </w:rPr>
        <w:t>superiores</w:t>
      </w:r>
      <w:r>
        <w:rPr>
          <w:rFonts w:ascii="Palatino Linotype" w:hAnsi="Palatino Linotype"/>
          <w:i/>
          <w:iCs/>
        </w:rPr>
        <w:t xml:space="preserve"> jerárquicos de los representantes legales adscritos durante el periodo comprendido del uno de enero de dos mil veinte al veintiocho de febrero de dos mil veintidós. </w:t>
      </w:r>
    </w:p>
    <w:p w14:paraId="1C8DD2A3" w14:textId="77777777" w:rsidR="002C4701" w:rsidRDefault="002C4701" w:rsidP="002C4701">
      <w:pPr>
        <w:pStyle w:val="Sinespaciado"/>
        <w:spacing w:line="360" w:lineRule="auto"/>
        <w:ind w:left="782"/>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7D680E0" w14:textId="77777777" w:rsidR="002C4701" w:rsidRPr="00000006" w:rsidRDefault="002C4701" w:rsidP="002C4701">
      <w:pPr>
        <w:pStyle w:val="Prrafodelista"/>
        <w:spacing w:before="240" w:line="360" w:lineRule="auto"/>
        <w:ind w:left="782"/>
        <w:jc w:val="both"/>
        <w:rPr>
          <w:rFonts w:ascii="Palatino Linotype" w:hAnsi="Palatino Linotype" w:cs="Arial"/>
          <w:i/>
          <w:lang w:val="es-MX"/>
        </w:rPr>
      </w:pPr>
    </w:p>
    <w:p w14:paraId="5A6C6E7B" w14:textId="77777777" w:rsidR="002C4701" w:rsidRDefault="002C4701" w:rsidP="002C4701">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2A12F5">
        <w:rPr>
          <w:rFonts w:ascii="Palatino Linotype" w:hAnsi="Palatino Linotype" w:cs="Arial"/>
          <w:sz w:val="24"/>
          <w:szCs w:val="24"/>
        </w:rPr>
        <w:lastRenderedPageBreak/>
        <w:t>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CD75514" w14:textId="77777777" w:rsidR="002C4701" w:rsidRDefault="002C4701" w:rsidP="002C4701">
      <w:pPr>
        <w:autoSpaceDE w:val="0"/>
        <w:autoSpaceDN w:val="0"/>
        <w:adjustRightInd w:val="0"/>
        <w:spacing w:before="240" w:line="360" w:lineRule="auto"/>
        <w:jc w:val="both"/>
        <w:rPr>
          <w:rFonts w:ascii="Palatino Linotype" w:hAnsi="Palatino Linotype" w:cs="Arial"/>
          <w:sz w:val="24"/>
          <w:szCs w:val="24"/>
        </w:rPr>
      </w:pPr>
    </w:p>
    <w:p w14:paraId="3BE7A56D" w14:textId="77777777" w:rsidR="002C4701" w:rsidRDefault="002C4701" w:rsidP="002C470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0C2132D" w14:textId="77777777" w:rsidR="002C4701" w:rsidRPr="005751B7" w:rsidRDefault="002C4701" w:rsidP="002C470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066713F" w14:textId="77777777" w:rsidR="002C4701" w:rsidRDefault="002C4701" w:rsidP="002C4701">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25137E2A" w14:textId="77777777" w:rsidR="002C4701" w:rsidRDefault="002C4701" w:rsidP="002C4701">
      <w:pPr>
        <w:spacing w:after="0" w:line="360" w:lineRule="auto"/>
        <w:jc w:val="both"/>
        <w:rPr>
          <w:rFonts w:ascii="Palatino Linotype" w:eastAsia="Calibri" w:hAnsi="Palatino Linotype" w:cs="Times New Roman"/>
          <w:sz w:val="24"/>
          <w:szCs w:val="24"/>
          <w:lang w:eastAsia="es-ES"/>
        </w:rPr>
      </w:pPr>
    </w:p>
    <w:p w14:paraId="02A6216D" w14:textId="77777777" w:rsidR="00E95BCD" w:rsidRDefault="00E95BCD" w:rsidP="00E95BCD">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SEXTO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 xml:space="preserve">Titular de la Dirección </w:t>
      </w:r>
      <w:r>
        <w:rPr>
          <w:rFonts w:ascii="Palatino Linotype" w:hAnsi="Palatino Linotype" w:cs="Arial"/>
          <w:color w:val="000000" w:themeColor="text1"/>
          <w:lang w:val="es-ES"/>
        </w:rPr>
        <w:t xml:space="preserve">General </w:t>
      </w:r>
      <w:r w:rsidRPr="008C6A43">
        <w:rPr>
          <w:rFonts w:ascii="Palatino Linotype" w:hAnsi="Palatino Linotype" w:cs="Arial"/>
          <w:color w:val="000000" w:themeColor="text1"/>
          <w:lang w:val="es-ES"/>
        </w:rPr>
        <w:t>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05536799" w14:textId="77777777" w:rsidR="00E95BCD" w:rsidRDefault="00E95BCD" w:rsidP="002C4701">
      <w:pPr>
        <w:spacing w:after="0" w:line="360" w:lineRule="auto"/>
        <w:jc w:val="both"/>
        <w:rPr>
          <w:rFonts w:ascii="Palatino Linotype" w:eastAsia="Calibri" w:hAnsi="Palatino Linotype" w:cs="Times New Roman"/>
          <w:sz w:val="24"/>
          <w:szCs w:val="24"/>
          <w:lang w:eastAsia="es-ES"/>
        </w:rPr>
      </w:pPr>
    </w:p>
    <w:p w14:paraId="77DBE9E5" w14:textId="3A8AA8D4" w:rsidR="002C4701" w:rsidRPr="00627D99" w:rsidRDefault="002C4701" w:rsidP="002C4701">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 xml:space="preserve">VIGÉSIMA </w:t>
      </w:r>
      <w:r w:rsidR="00A16AA7">
        <w:rPr>
          <w:rFonts w:ascii="Palatino Linotype" w:hAnsi="Palatino Linotype" w:cs="Arial"/>
        </w:rPr>
        <w:t xml:space="preserve">CUARTA </w:t>
      </w:r>
      <w:r>
        <w:rPr>
          <w:rFonts w:ascii="Palatino Linotype" w:hAnsi="Palatino Linotype" w:cs="Arial"/>
        </w:rPr>
        <w:t xml:space="preserve">SESIÓN ORDINARIA CELEBRADA EL </w:t>
      </w:r>
      <w:r w:rsidR="00A16AA7">
        <w:rPr>
          <w:rFonts w:ascii="Palatino Linotype" w:hAnsi="Palatino Linotype" w:cs="Arial"/>
        </w:rPr>
        <w:t>VEINTINUEVE</w:t>
      </w:r>
      <w:r>
        <w:rPr>
          <w:rFonts w:ascii="Palatino Linotype" w:hAnsi="Palatino Linotype" w:cs="Arial"/>
        </w:rPr>
        <w:t xml:space="preserve"> DE JUNIO DE DOS MIL VEINTIDÓS, ANTE EL </w:t>
      </w:r>
      <w:r w:rsidRPr="00627D99">
        <w:rPr>
          <w:rFonts w:ascii="Palatino Linotype" w:hAnsi="Palatino Linotype" w:cs="Arial"/>
          <w:sz w:val="23"/>
          <w:szCs w:val="23"/>
        </w:rPr>
        <w:t xml:space="preserve">  SECRETARIO TÉCNICO DEL PLENO, ALEXIS TAPIA RAMÍREZ. </w:t>
      </w:r>
    </w:p>
    <w:p w14:paraId="4AA8F1D3" w14:textId="77777777" w:rsidR="002C4701" w:rsidRDefault="002C4701" w:rsidP="002C4701">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DB32579" w14:textId="1F15002F" w:rsidR="002C4701" w:rsidRDefault="00E95BCD" w:rsidP="000D1FC1">
      <w:pPr>
        <w:pStyle w:val="Citas"/>
        <w:ind w:left="0" w:right="0"/>
        <w:rPr>
          <w:i w:val="0"/>
          <w:sz w:val="24"/>
          <w:szCs w:val="24"/>
        </w:rPr>
      </w:pPr>
      <w:r>
        <w:rPr>
          <w:i w:val="0"/>
          <w:noProof/>
          <w:sz w:val="24"/>
          <w:szCs w:val="24"/>
          <w:lang w:eastAsia="es-MX"/>
        </w:rPr>
        <mc:AlternateContent>
          <mc:Choice Requires="wps">
            <w:drawing>
              <wp:anchor distT="0" distB="0" distL="114300" distR="114300" simplePos="0" relativeHeight="251838461" behindDoc="0" locked="0" layoutInCell="1" allowOverlap="1" wp14:anchorId="03B4DC13" wp14:editId="633A1232">
                <wp:simplePos x="0" y="0"/>
                <wp:positionH relativeFrom="column">
                  <wp:posOffset>-80676</wp:posOffset>
                </wp:positionH>
                <wp:positionV relativeFrom="paragraph">
                  <wp:posOffset>168349</wp:posOffset>
                </wp:positionV>
                <wp:extent cx="6103089" cy="3501656"/>
                <wp:effectExtent l="0" t="0" r="31115" b="22860"/>
                <wp:wrapNone/>
                <wp:docPr id="8" name="Conector recto 8"/>
                <wp:cNvGraphicFramePr/>
                <a:graphic xmlns:a="http://schemas.openxmlformats.org/drawingml/2006/main">
                  <a:graphicData uri="http://schemas.microsoft.com/office/word/2010/wordprocessingShape">
                    <wps:wsp>
                      <wps:cNvCnPr/>
                      <wps:spPr>
                        <a:xfrm>
                          <a:off x="0" y="0"/>
                          <a:ext cx="6103089" cy="35016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7099A3" id="Conector recto 8" o:spid="_x0000_s1026" style="position:absolute;z-index:251838461;visibility:visible;mso-wrap-style:square;mso-wrap-distance-left:9pt;mso-wrap-distance-top:0;mso-wrap-distance-right:9pt;mso-wrap-distance-bottom:0;mso-position-horizontal:absolute;mso-position-horizontal-relative:text;mso-position-vertical:absolute;mso-position-vertical-relative:text" from="-6.35pt,13.25pt" to="474.2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" strokecolor="#5b9bd5 [3204]" strokeweight=".5pt">
                <v:stroke joinstyle="miter"/>
              </v:line>
            </w:pict>
          </mc:Fallback>
        </mc:AlternateContent>
      </w:r>
    </w:p>
    <w:p w14:paraId="07390DAB" w14:textId="77777777" w:rsidR="008758F8" w:rsidRDefault="008758F8" w:rsidP="000D1FC1">
      <w:pPr>
        <w:pStyle w:val="Citas"/>
        <w:ind w:left="0" w:right="0"/>
        <w:rPr>
          <w:i w:val="0"/>
          <w:sz w:val="24"/>
          <w:szCs w:val="24"/>
        </w:rPr>
      </w:pPr>
    </w:p>
    <w:p w14:paraId="101C90FF" w14:textId="77777777" w:rsidR="008758F8" w:rsidRPr="008758F8" w:rsidRDefault="008758F8" w:rsidP="000D1FC1">
      <w:pPr>
        <w:pStyle w:val="Citas"/>
        <w:ind w:left="0" w:right="0"/>
        <w:rPr>
          <w:i w:val="0"/>
          <w:sz w:val="24"/>
          <w:szCs w:val="24"/>
        </w:rPr>
      </w:pPr>
    </w:p>
    <w:p w14:paraId="3DDF2A57" w14:textId="77777777" w:rsidR="000D1FC1" w:rsidRDefault="000D1FC1" w:rsidP="000D1FC1">
      <w:pPr>
        <w:pStyle w:val="Citas"/>
        <w:ind w:left="0" w:right="0"/>
        <w:rPr>
          <w:i w:val="0"/>
          <w:sz w:val="24"/>
          <w:szCs w:val="24"/>
        </w:rPr>
      </w:pPr>
    </w:p>
    <w:p w14:paraId="7554F065" w14:textId="77777777" w:rsidR="000D1FC1" w:rsidRDefault="000D1FC1" w:rsidP="000D1FC1">
      <w:pPr>
        <w:pStyle w:val="Citas"/>
        <w:ind w:left="0" w:right="0"/>
        <w:rPr>
          <w:i w:val="0"/>
          <w:sz w:val="24"/>
          <w:szCs w:val="24"/>
        </w:rPr>
      </w:pPr>
    </w:p>
    <w:p w14:paraId="569759F0" w14:textId="77777777" w:rsidR="000D1FC1" w:rsidRDefault="000D1FC1" w:rsidP="000D1FC1">
      <w:pPr>
        <w:pStyle w:val="Citas"/>
        <w:ind w:left="0" w:right="0"/>
        <w:rPr>
          <w:i w:val="0"/>
          <w:sz w:val="24"/>
          <w:szCs w:val="24"/>
        </w:rPr>
      </w:pPr>
    </w:p>
    <w:p w14:paraId="076220C9" w14:textId="77777777" w:rsidR="000D1FC1" w:rsidRDefault="000D1FC1" w:rsidP="000D1FC1">
      <w:pPr>
        <w:pStyle w:val="Citas"/>
        <w:ind w:left="0" w:right="0"/>
        <w:rPr>
          <w:i w:val="0"/>
          <w:sz w:val="24"/>
          <w:szCs w:val="24"/>
        </w:rPr>
      </w:pPr>
    </w:p>
    <w:p w14:paraId="5A907544" w14:textId="77777777" w:rsidR="000D1FC1" w:rsidRDefault="000D1FC1" w:rsidP="000D1FC1">
      <w:pPr>
        <w:pStyle w:val="Citas"/>
        <w:ind w:left="0" w:right="0"/>
        <w:rPr>
          <w:i w:val="0"/>
          <w:sz w:val="24"/>
          <w:szCs w:val="24"/>
        </w:rPr>
      </w:pPr>
    </w:p>
    <w:p w14:paraId="72EF9F05" w14:textId="77777777" w:rsidR="000D1FC1" w:rsidRDefault="000D1FC1" w:rsidP="000D1FC1">
      <w:pPr>
        <w:pStyle w:val="Citas"/>
        <w:ind w:left="0" w:right="0"/>
        <w:rPr>
          <w:i w:val="0"/>
          <w:sz w:val="24"/>
          <w:szCs w:val="24"/>
        </w:rPr>
      </w:pPr>
    </w:p>
    <w:p w14:paraId="6DB4838A" w14:textId="458D1F00" w:rsidR="000D1FC1" w:rsidRDefault="000D1FC1" w:rsidP="000D1FC1">
      <w:pPr>
        <w:pStyle w:val="Citas"/>
        <w:ind w:left="0" w:right="0"/>
        <w:rPr>
          <w:i w:val="0"/>
          <w:sz w:val="24"/>
          <w:szCs w:val="24"/>
        </w:rPr>
      </w:pPr>
    </w:p>
    <w:p w14:paraId="412747BC" w14:textId="20F5F334" w:rsidR="000D1FC1" w:rsidRDefault="000D1FC1" w:rsidP="000D1FC1">
      <w:pPr>
        <w:pStyle w:val="Citas"/>
        <w:ind w:left="0" w:right="0"/>
        <w:rPr>
          <w:i w:val="0"/>
          <w:sz w:val="24"/>
          <w:szCs w:val="24"/>
        </w:rPr>
      </w:pPr>
    </w:p>
    <w:p w14:paraId="1AF7C1DA" w14:textId="77777777" w:rsidR="000D1FC1" w:rsidRDefault="000D1FC1" w:rsidP="000D1FC1">
      <w:pPr>
        <w:pStyle w:val="Citas"/>
        <w:ind w:left="0" w:right="0"/>
        <w:rPr>
          <w:i w:val="0"/>
          <w:sz w:val="24"/>
          <w:szCs w:val="24"/>
        </w:rPr>
      </w:pPr>
    </w:p>
    <w:p w14:paraId="2DD497C5" w14:textId="77777777" w:rsidR="000D1FC1" w:rsidRDefault="000D1FC1" w:rsidP="000D1FC1">
      <w:pPr>
        <w:pStyle w:val="Citas"/>
        <w:ind w:left="0" w:right="0"/>
        <w:rPr>
          <w:i w:val="0"/>
          <w:sz w:val="24"/>
          <w:szCs w:val="24"/>
        </w:rPr>
      </w:pPr>
    </w:p>
    <w:p w14:paraId="4FCF36A9" w14:textId="77777777" w:rsidR="000D1FC1" w:rsidRDefault="000D1FC1" w:rsidP="000D1FC1">
      <w:pPr>
        <w:pStyle w:val="Citas"/>
        <w:ind w:left="0" w:right="0"/>
        <w:rPr>
          <w:i w:val="0"/>
          <w:sz w:val="24"/>
          <w:szCs w:val="24"/>
        </w:rPr>
      </w:pPr>
    </w:p>
    <w:p w14:paraId="5B70BFEB" w14:textId="77777777" w:rsidR="000D1FC1" w:rsidRDefault="000D1FC1" w:rsidP="000D1FC1">
      <w:pPr>
        <w:pStyle w:val="Citas"/>
        <w:ind w:left="0" w:right="0"/>
        <w:rPr>
          <w:i w:val="0"/>
          <w:sz w:val="24"/>
          <w:szCs w:val="24"/>
        </w:rPr>
      </w:pPr>
    </w:p>
    <w:p w14:paraId="0F7F8200" w14:textId="77777777" w:rsidR="000D1FC1" w:rsidRDefault="000D1FC1" w:rsidP="000D1FC1">
      <w:pPr>
        <w:pStyle w:val="Citas"/>
        <w:ind w:left="0" w:right="0"/>
        <w:rPr>
          <w:i w:val="0"/>
          <w:sz w:val="24"/>
          <w:szCs w:val="24"/>
        </w:rPr>
      </w:pPr>
    </w:p>
    <w:p w14:paraId="29AAF57F" w14:textId="3EECD6EB" w:rsidR="000D1FC1" w:rsidRDefault="000D1FC1" w:rsidP="000D1FC1">
      <w:pPr>
        <w:pStyle w:val="Citas"/>
        <w:ind w:left="0" w:right="0"/>
        <w:rPr>
          <w:i w:val="0"/>
          <w:sz w:val="24"/>
          <w:szCs w:val="24"/>
        </w:rPr>
      </w:pPr>
    </w:p>
    <w:p w14:paraId="1E98C528" w14:textId="77777777" w:rsidR="000D1FC1" w:rsidRDefault="000D1FC1" w:rsidP="000D1FC1">
      <w:pPr>
        <w:pStyle w:val="Citas"/>
        <w:ind w:left="0" w:right="0"/>
        <w:rPr>
          <w:i w:val="0"/>
          <w:sz w:val="24"/>
          <w:szCs w:val="24"/>
        </w:rPr>
      </w:pPr>
    </w:p>
    <w:p w14:paraId="65D055F6" w14:textId="77777777" w:rsidR="000D1FC1" w:rsidRDefault="000D1FC1" w:rsidP="000D1FC1">
      <w:pPr>
        <w:pStyle w:val="Citas"/>
        <w:ind w:left="0" w:right="0"/>
        <w:rPr>
          <w:i w:val="0"/>
          <w:sz w:val="24"/>
          <w:szCs w:val="24"/>
        </w:rPr>
      </w:pPr>
    </w:p>
    <w:p w14:paraId="43CDA174" w14:textId="77777777" w:rsidR="000D1FC1" w:rsidRDefault="000D1FC1" w:rsidP="000D1FC1">
      <w:pPr>
        <w:pStyle w:val="Citas"/>
        <w:ind w:left="0" w:right="0"/>
        <w:rPr>
          <w:i w:val="0"/>
          <w:sz w:val="24"/>
          <w:szCs w:val="24"/>
        </w:rPr>
      </w:pPr>
    </w:p>
    <w:p w14:paraId="42B7C711" w14:textId="77777777" w:rsidR="000D1FC1" w:rsidRDefault="000D1FC1" w:rsidP="000D1FC1">
      <w:pPr>
        <w:pStyle w:val="Citas"/>
        <w:ind w:left="0" w:right="0"/>
        <w:rPr>
          <w:i w:val="0"/>
          <w:sz w:val="24"/>
          <w:szCs w:val="24"/>
        </w:rPr>
      </w:pPr>
    </w:p>
    <w:p w14:paraId="1F5CAE8B" w14:textId="77777777" w:rsidR="000D1FC1" w:rsidRPr="000D1FC1" w:rsidRDefault="000D1FC1" w:rsidP="000D1FC1">
      <w:pPr>
        <w:pStyle w:val="Citas"/>
        <w:ind w:left="0" w:right="0"/>
        <w:rPr>
          <w:i w:val="0"/>
          <w:sz w:val="24"/>
          <w:szCs w:val="24"/>
        </w:rPr>
      </w:pPr>
    </w:p>
    <w:sectPr w:rsidR="000D1FC1" w:rsidRPr="000D1FC1"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E6A6F" w14:textId="77777777" w:rsidR="0034209F" w:rsidRDefault="0034209F" w:rsidP="006168E4">
      <w:pPr>
        <w:spacing w:after="0" w:line="240" w:lineRule="auto"/>
      </w:pPr>
      <w:r>
        <w:separator/>
      </w:r>
    </w:p>
  </w:endnote>
  <w:endnote w:type="continuationSeparator" w:id="0">
    <w:p w14:paraId="2875006B" w14:textId="77777777" w:rsidR="0034209F" w:rsidRDefault="0034209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F03E" w14:textId="0D3BD40C" w:rsidR="008758F8" w:rsidRPr="000B69FA" w:rsidRDefault="008758F8"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2A06">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2A06">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2FDF" w14:textId="314A0425" w:rsidR="008758F8" w:rsidRPr="000B69FA" w:rsidRDefault="008758F8"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65A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65AE">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403AB" w14:textId="77777777" w:rsidR="0034209F" w:rsidRDefault="0034209F" w:rsidP="006168E4">
      <w:pPr>
        <w:spacing w:after="0" w:line="240" w:lineRule="auto"/>
      </w:pPr>
      <w:r>
        <w:separator/>
      </w:r>
    </w:p>
  </w:footnote>
  <w:footnote w:type="continuationSeparator" w:id="0">
    <w:p w14:paraId="5EFC35DF" w14:textId="77777777" w:rsidR="0034209F" w:rsidRDefault="0034209F"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733F" w14:textId="77777777" w:rsidR="008758F8" w:rsidRDefault="008758F8">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8758F8" w14:paraId="1EC9A00A" w14:textId="77777777" w:rsidTr="009B28E9">
      <w:trPr>
        <w:trHeight w:val="227"/>
      </w:trPr>
      <w:tc>
        <w:tcPr>
          <w:tcW w:w="5529" w:type="dxa"/>
          <w:hideMark/>
        </w:tcPr>
        <w:p w14:paraId="54E20D87" w14:textId="77777777" w:rsidR="008758F8" w:rsidRDefault="008758F8"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57765AB" w:rsidR="008758F8" w:rsidRPr="00B4142F" w:rsidRDefault="008758F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05165/INFOEM/IP/RR/2022 </w:t>
          </w:r>
        </w:p>
      </w:tc>
    </w:tr>
    <w:tr w:rsidR="008758F8" w14:paraId="55FEBD54" w14:textId="77777777" w:rsidTr="009B28E9">
      <w:trPr>
        <w:trHeight w:val="242"/>
      </w:trPr>
      <w:tc>
        <w:tcPr>
          <w:tcW w:w="5529" w:type="dxa"/>
          <w:hideMark/>
        </w:tcPr>
        <w:p w14:paraId="380D58F4" w14:textId="77777777" w:rsidR="008758F8" w:rsidRDefault="008758F8"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254B8E1" w:rsidR="008758F8" w:rsidRPr="00F06FED" w:rsidRDefault="008758F8" w:rsidP="009237DE">
          <w:pPr>
            <w:spacing w:after="120" w:line="256" w:lineRule="auto"/>
            <w:ind w:left="639" w:right="214"/>
            <w:jc w:val="both"/>
            <w:rPr>
              <w:rFonts w:ascii="Palatino Linotype" w:hAnsi="Palatino Linotype" w:cs="Arial"/>
            </w:rPr>
          </w:pPr>
          <w:r>
            <w:rPr>
              <w:rFonts w:ascii="Palatino Linotype" w:hAnsi="Palatino Linotype" w:cs="Arial"/>
              <w:szCs w:val="20"/>
            </w:rPr>
            <w:t xml:space="preserve">Organismo Público Descentralizado para la Prestación de Los Servicios de Agua Potable Alcantarillado y Saneamiento del Municipio del Municipio de Tlalnepantla de Baz </w:t>
          </w:r>
        </w:p>
      </w:tc>
    </w:tr>
    <w:tr w:rsidR="008758F8" w14:paraId="21314286" w14:textId="77777777" w:rsidTr="009B28E9">
      <w:trPr>
        <w:trHeight w:val="342"/>
      </w:trPr>
      <w:tc>
        <w:tcPr>
          <w:tcW w:w="5529" w:type="dxa"/>
          <w:hideMark/>
        </w:tcPr>
        <w:p w14:paraId="28B22B0A" w14:textId="77777777" w:rsidR="008758F8" w:rsidRDefault="008758F8"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8758F8" w:rsidRDefault="008758F8"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8758F8" w:rsidRDefault="008758F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758F8" w14:paraId="42D97161" w14:textId="77777777" w:rsidTr="009B28E9">
      <w:trPr>
        <w:trHeight w:val="227"/>
      </w:trPr>
      <w:tc>
        <w:tcPr>
          <w:tcW w:w="5529" w:type="dxa"/>
          <w:hideMark/>
        </w:tcPr>
        <w:p w14:paraId="079C0A7D" w14:textId="77777777" w:rsidR="008758F8" w:rsidRDefault="008758F8"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3919A8F1" w:rsidR="008758F8" w:rsidRPr="00B4142F" w:rsidRDefault="008758F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05165/INFOEM/IP/RR/2022 </w:t>
          </w:r>
        </w:p>
      </w:tc>
    </w:tr>
    <w:tr w:rsidR="008758F8" w14:paraId="36CDA2D2" w14:textId="77777777" w:rsidTr="009B28E9">
      <w:trPr>
        <w:trHeight w:val="196"/>
      </w:trPr>
      <w:tc>
        <w:tcPr>
          <w:tcW w:w="5529" w:type="dxa"/>
          <w:hideMark/>
        </w:tcPr>
        <w:p w14:paraId="2ADF7609" w14:textId="77777777" w:rsidR="008758F8" w:rsidRDefault="008758F8"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2EDF7F09" w:rsidR="008758F8" w:rsidRPr="00F06FED" w:rsidRDefault="003C65AE" w:rsidP="00CC0C5F">
          <w:pPr>
            <w:spacing w:after="120" w:line="256" w:lineRule="auto"/>
            <w:ind w:left="639" w:right="214"/>
            <w:jc w:val="both"/>
            <w:rPr>
              <w:rFonts w:ascii="Palatino Linotype" w:hAnsi="Palatino Linotype" w:cs="Arial"/>
            </w:rPr>
          </w:pPr>
          <w:r>
            <w:rPr>
              <w:rFonts w:ascii="Palatino Linotype" w:hAnsi="Palatino Linotype" w:cs="Arial"/>
            </w:rPr>
            <w:t>XXXXXXXXXXXXXXXXXX</w:t>
          </w:r>
        </w:p>
      </w:tc>
    </w:tr>
    <w:tr w:rsidR="008758F8" w14:paraId="652F9A44" w14:textId="77777777" w:rsidTr="009B28E9">
      <w:trPr>
        <w:trHeight w:val="242"/>
      </w:trPr>
      <w:tc>
        <w:tcPr>
          <w:tcW w:w="5529" w:type="dxa"/>
          <w:hideMark/>
        </w:tcPr>
        <w:p w14:paraId="09EC290F" w14:textId="77777777" w:rsidR="008758F8" w:rsidRDefault="008758F8"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52A5120" w:rsidR="008758F8" w:rsidRDefault="008758F8" w:rsidP="009237DE">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para la Prestación de Los Servicios de Agua Potable Alcantarillado y Saneamiento del Municipio de Tlalnepantla de Baz</w:t>
          </w:r>
        </w:p>
      </w:tc>
    </w:tr>
    <w:tr w:rsidR="008758F8" w14:paraId="4476548B" w14:textId="77777777" w:rsidTr="009B28E9">
      <w:trPr>
        <w:trHeight w:val="342"/>
      </w:trPr>
      <w:tc>
        <w:tcPr>
          <w:tcW w:w="5529" w:type="dxa"/>
          <w:hideMark/>
        </w:tcPr>
        <w:p w14:paraId="6E3E07EE" w14:textId="77777777" w:rsidR="008758F8" w:rsidRDefault="008758F8"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8758F8" w:rsidRDefault="008758F8"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8758F8" w:rsidRDefault="008758F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1D5"/>
    <w:multiLevelType w:val="hybridMultilevel"/>
    <w:tmpl w:val="1D188B5E"/>
    <w:lvl w:ilvl="0" w:tplc="F9C6B8E0">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3895CDE"/>
    <w:multiLevelType w:val="hybridMultilevel"/>
    <w:tmpl w:val="F7AAF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C0206"/>
    <w:multiLevelType w:val="hybridMultilevel"/>
    <w:tmpl w:val="C4463A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D17681A"/>
    <w:multiLevelType w:val="hybridMultilevel"/>
    <w:tmpl w:val="118ED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1C2150"/>
    <w:multiLevelType w:val="hybridMultilevel"/>
    <w:tmpl w:val="54E64BC2"/>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156E5B4E"/>
    <w:multiLevelType w:val="hybridMultilevel"/>
    <w:tmpl w:val="F0DE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92E4F"/>
    <w:multiLevelType w:val="hybridMultilevel"/>
    <w:tmpl w:val="FD763F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54061C"/>
    <w:multiLevelType w:val="hybridMultilevel"/>
    <w:tmpl w:val="FD763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35FBF"/>
    <w:multiLevelType w:val="hybridMultilevel"/>
    <w:tmpl w:val="0D747B4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592B94"/>
    <w:multiLevelType w:val="hybridMultilevel"/>
    <w:tmpl w:val="0DEEA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C57559"/>
    <w:multiLevelType w:val="hybridMultilevel"/>
    <w:tmpl w:val="5B3A56B0"/>
    <w:lvl w:ilvl="0" w:tplc="0BFE957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F52719"/>
    <w:multiLevelType w:val="hybridMultilevel"/>
    <w:tmpl w:val="FD763F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194E6A"/>
    <w:multiLevelType w:val="hybridMultilevel"/>
    <w:tmpl w:val="2B1A03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027BB9"/>
    <w:multiLevelType w:val="hybridMultilevel"/>
    <w:tmpl w:val="71A422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C12FBD"/>
    <w:multiLevelType w:val="hybridMultilevel"/>
    <w:tmpl w:val="2C3A35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0D79F5"/>
    <w:multiLevelType w:val="hybridMultilevel"/>
    <w:tmpl w:val="06843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527351"/>
    <w:multiLevelType w:val="hybridMultilevel"/>
    <w:tmpl w:val="8754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6C3AFD"/>
    <w:multiLevelType w:val="hybridMultilevel"/>
    <w:tmpl w:val="6AD84B68"/>
    <w:lvl w:ilvl="0" w:tplc="9DA43A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1201E0"/>
    <w:multiLevelType w:val="hybridMultilevel"/>
    <w:tmpl w:val="73EEFD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112666"/>
    <w:multiLevelType w:val="hybridMultilevel"/>
    <w:tmpl w:val="25CA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7B0E29"/>
    <w:multiLevelType w:val="hybridMultilevel"/>
    <w:tmpl w:val="B40E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A76F83"/>
    <w:multiLevelType w:val="hybridMultilevel"/>
    <w:tmpl w:val="222C760A"/>
    <w:lvl w:ilvl="0" w:tplc="D12AE642">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D72A66"/>
    <w:multiLevelType w:val="hybridMultilevel"/>
    <w:tmpl w:val="7716EC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5"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70FE2183"/>
    <w:multiLevelType w:val="hybridMultilevel"/>
    <w:tmpl w:val="A17ED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BD12E0"/>
    <w:multiLevelType w:val="hybridMultilevel"/>
    <w:tmpl w:val="0DEEA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4"/>
  </w:num>
  <w:num w:numId="2">
    <w:abstractNumId w:val="1"/>
  </w:num>
  <w:num w:numId="3">
    <w:abstractNumId w:val="21"/>
  </w:num>
  <w:num w:numId="4">
    <w:abstractNumId w:val="20"/>
  </w:num>
  <w:num w:numId="5">
    <w:abstractNumId w:val="0"/>
  </w:num>
  <w:num w:numId="6">
    <w:abstractNumId w:val="16"/>
  </w:num>
  <w:num w:numId="7">
    <w:abstractNumId w:val="14"/>
  </w:num>
  <w:num w:numId="8">
    <w:abstractNumId w:val="13"/>
  </w:num>
  <w:num w:numId="9">
    <w:abstractNumId w:val="25"/>
  </w:num>
  <w:num w:numId="10">
    <w:abstractNumId w:val="12"/>
  </w:num>
  <w:num w:numId="11">
    <w:abstractNumId w:val="19"/>
  </w:num>
  <w:num w:numId="12">
    <w:abstractNumId w:val="7"/>
  </w:num>
  <w:num w:numId="13">
    <w:abstractNumId w:val="15"/>
  </w:num>
  <w:num w:numId="14">
    <w:abstractNumId w:val="17"/>
  </w:num>
  <w:num w:numId="15">
    <w:abstractNumId w:val="18"/>
  </w:num>
  <w:num w:numId="16">
    <w:abstractNumId w:val="22"/>
  </w:num>
  <w:num w:numId="17">
    <w:abstractNumId w:val="10"/>
  </w:num>
  <w:num w:numId="18">
    <w:abstractNumId w:val="6"/>
  </w:num>
  <w:num w:numId="19">
    <w:abstractNumId w:val="5"/>
  </w:num>
  <w:num w:numId="20">
    <w:abstractNumId w:val="11"/>
  </w:num>
  <w:num w:numId="21">
    <w:abstractNumId w:val="8"/>
  </w:num>
  <w:num w:numId="22">
    <w:abstractNumId w:val="9"/>
  </w:num>
  <w:num w:numId="23">
    <w:abstractNumId w:val="4"/>
  </w:num>
  <w:num w:numId="24">
    <w:abstractNumId w:val="23"/>
  </w:num>
  <w:num w:numId="25">
    <w:abstractNumId w:val="26"/>
  </w:num>
  <w:num w:numId="26">
    <w:abstractNumId w:val="2"/>
  </w:num>
  <w:num w:numId="27">
    <w:abstractNumId w:val="3"/>
  </w:num>
  <w:num w:numId="28">
    <w:abstractNumId w:val="27"/>
  </w:num>
  <w:num w:numId="29">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06"/>
    <w:rsid w:val="000026CF"/>
    <w:rsid w:val="00002DDF"/>
    <w:rsid w:val="000037E2"/>
    <w:rsid w:val="00010F2B"/>
    <w:rsid w:val="000112B7"/>
    <w:rsid w:val="000170DF"/>
    <w:rsid w:val="00017ED9"/>
    <w:rsid w:val="00020A70"/>
    <w:rsid w:val="00022604"/>
    <w:rsid w:val="000236FA"/>
    <w:rsid w:val="0002450B"/>
    <w:rsid w:val="0002766F"/>
    <w:rsid w:val="000306A7"/>
    <w:rsid w:val="00031C92"/>
    <w:rsid w:val="0004199A"/>
    <w:rsid w:val="00045379"/>
    <w:rsid w:val="000461DF"/>
    <w:rsid w:val="00046AD8"/>
    <w:rsid w:val="000520A8"/>
    <w:rsid w:val="00054DD0"/>
    <w:rsid w:val="00055224"/>
    <w:rsid w:val="0005543E"/>
    <w:rsid w:val="0005622A"/>
    <w:rsid w:val="0006076C"/>
    <w:rsid w:val="00061752"/>
    <w:rsid w:val="00061821"/>
    <w:rsid w:val="000623F9"/>
    <w:rsid w:val="00062482"/>
    <w:rsid w:val="00062D5C"/>
    <w:rsid w:val="00063A10"/>
    <w:rsid w:val="00063EFB"/>
    <w:rsid w:val="000662F8"/>
    <w:rsid w:val="00073E78"/>
    <w:rsid w:val="000758EF"/>
    <w:rsid w:val="000849A2"/>
    <w:rsid w:val="0008551E"/>
    <w:rsid w:val="00087614"/>
    <w:rsid w:val="00090AFC"/>
    <w:rsid w:val="00091552"/>
    <w:rsid w:val="00091C3A"/>
    <w:rsid w:val="000A2D37"/>
    <w:rsid w:val="000A3486"/>
    <w:rsid w:val="000A4DD1"/>
    <w:rsid w:val="000A70F8"/>
    <w:rsid w:val="000A71F4"/>
    <w:rsid w:val="000A79DA"/>
    <w:rsid w:val="000B1702"/>
    <w:rsid w:val="000B4B51"/>
    <w:rsid w:val="000B7158"/>
    <w:rsid w:val="000C5B8B"/>
    <w:rsid w:val="000D0BC5"/>
    <w:rsid w:val="000D1B55"/>
    <w:rsid w:val="000D1FC1"/>
    <w:rsid w:val="000D25F5"/>
    <w:rsid w:val="000D3C75"/>
    <w:rsid w:val="000D6116"/>
    <w:rsid w:val="000D7A3D"/>
    <w:rsid w:val="000E0655"/>
    <w:rsid w:val="000E35A6"/>
    <w:rsid w:val="000E686B"/>
    <w:rsid w:val="000F12A3"/>
    <w:rsid w:val="000F3EE7"/>
    <w:rsid w:val="000F68B1"/>
    <w:rsid w:val="000F6F19"/>
    <w:rsid w:val="000F7AC2"/>
    <w:rsid w:val="00100E19"/>
    <w:rsid w:val="00102D69"/>
    <w:rsid w:val="00110EDB"/>
    <w:rsid w:val="00111D8E"/>
    <w:rsid w:val="00111DCD"/>
    <w:rsid w:val="00114CF9"/>
    <w:rsid w:val="0011564C"/>
    <w:rsid w:val="001167AA"/>
    <w:rsid w:val="00117157"/>
    <w:rsid w:val="00124855"/>
    <w:rsid w:val="001254F5"/>
    <w:rsid w:val="001336D3"/>
    <w:rsid w:val="00136FAD"/>
    <w:rsid w:val="00144B4A"/>
    <w:rsid w:val="00146F0A"/>
    <w:rsid w:val="00147B36"/>
    <w:rsid w:val="00152124"/>
    <w:rsid w:val="00152C2B"/>
    <w:rsid w:val="001536FD"/>
    <w:rsid w:val="00162667"/>
    <w:rsid w:val="001646D0"/>
    <w:rsid w:val="00171CEB"/>
    <w:rsid w:val="001721A8"/>
    <w:rsid w:val="00172661"/>
    <w:rsid w:val="001742A5"/>
    <w:rsid w:val="00174EE4"/>
    <w:rsid w:val="00175279"/>
    <w:rsid w:val="00175897"/>
    <w:rsid w:val="00175C56"/>
    <w:rsid w:val="00177D2C"/>
    <w:rsid w:val="001804C3"/>
    <w:rsid w:val="00180B9F"/>
    <w:rsid w:val="00181CC5"/>
    <w:rsid w:val="00186A97"/>
    <w:rsid w:val="00191926"/>
    <w:rsid w:val="00193784"/>
    <w:rsid w:val="00193C4E"/>
    <w:rsid w:val="00193FB6"/>
    <w:rsid w:val="001942EE"/>
    <w:rsid w:val="001A02EC"/>
    <w:rsid w:val="001A0906"/>
    <w:rsid w:val="001A22D7"/>
    <w:rsid w:val="001A32F0"/>
    <w:rsid w:val="001A577E"/>
    <w:rsid w:val="001A58DE"/>
    <w:rsid w:val="001A7C9B"/>
    <w:rsid w:val="001B05B9"/>
    <w:rsid w:val="001B1519"/>
    <w:rsid w:val="001B7B88"/>
    <w:rsid w:val="001C0BAD"/>
    <w:rsid w:val="001C1009"/>
    <w:rsid w:val="001C3B9A"/>
    <w:rsid w:val="001C7319"/>
    <w:rsid w:val="001C7D87"/>
    <w:rsid w:val="001D3E87"/>
    <w:rsid w:val="001D5F16"/>
    <w:rsid w:val="001D6FAB"/>
    <w:rsid w:val="001E1D18"/>
    <w:rsid w:val="001E2591"/>
    <w:rsid w:val="001E2C0F"/>
    <w:rsid w:val="001E668A"/>
    <w:rsid w:val="001F0A4F"/>
    <w:rsid w:val="001F4ADC"/>
    <w:rsid w:val="001F71ED"/>
    <w:rsid w:val="00203D3A"/>
    <w:rsid w:val="00203FF3"/>
    <w:rsid w:val="002044B4"/>
    <w:rsid w:val="00204FA7"/>
    <w:rsid w:val="0020503C"/>
    <w:rsid w:val="00206AF1"/>
    <w:rsid w:val="00207086"/>
    <w:rsid w:val="00211D60"/>
    <w:rsid w:val="0021501E"/>
    <w:rsid w:val="0021572A"/>
    <w:rsid w:val="002176DF"/>
    <w:rsid w:val="002205C0"/>
    <w:rsid w:val="002218E8"/>
    <w:rsid w:val="002242A9"/>
    <w:rsid w:val="0022494A"/>
    <w:rsid w:val="00225507"/>
    <w:rsid w:val="00227D4E"/>
    <w:rsid w:val="002313A2"/>
    <w:rsid w:val="00231952"/>
    <w:rsid w:val="0023373D"/>
    <w:rsid w:val="0023423C"/>
    <w:rsid w:val="00237F4F"/>
    <w:rsid w:val="0024112D"/>
    <w:rsid w:val="00243B1E"/>
    <w:rsid w:val="00244177"/>
    <w:rsid w:val="002522E9"/>
    <w:rsid w:val="00254477"/>
    <w:rsid w:val="00257337"/>
    <w:rsid w:val="002577FE"/>
    <w:rsid w:val="0025780C"/>
    <w:rsid w:val="00266AE6"/>
    <w:rsid w:val="00267C18"/>
    <w:rsid w:val="00273D0E"/>
    <w:rsid w:val="00276990"/>
    <w:rsid w:val="00280B8B"/>
    <w:rsid w:val="00292350"/>
    <w:rsid w:val="00297645"/>
    <w:rsid w:val="00297EF9"/>
    <w:rsid w:val="002A0D94"/>
    <w:rsid w:val="002A2034"/>
    <w:rsid w:val="002A24F4"/>
    <w:rsid w:val="002A38BF"/>
    <w:rsid w:val="002A3954"/>
    <w:rsid w:val="002A597E"/>
    <w:rsid w:val="002A7CC2"/>
    <w:rsid w:val="002B0FB9"/>
    <w:rsid w:val="002B4382"/>
    <w:rsid w:val="002B4825"/>
    <w:rsid w:val="002B5479"/>
    <w:rsid w:val="002B5DBD"/>
    <w:rsid w:val="002B72F9"/>
    <w:rsid w:val="002C4701"/>
    <w:rsid w:val="002C498D"/>
    <w:rsid w:val="002C4FE1"/>
    <w:rsid w:val="002C72D2"/>
    <w:rsid w:val="002C744C"/>
    <w:rsid w:val="002D2F00"/>
    <w:rsid w:val="002D3FCB"/>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6096"/>
    <w:rsid w:val="00306974"/>
    <w:rsid w:val="00307014"/>
    <w:rsid w:val="0031645D"/>
    <w:rsid w:val="00317409"/>
    <w:rsid w:val="00320A67"/>
    <w:rsid w:val="003272FB"/>
    <w:rsid w:val="00330857"/>
    <w:rsid w:val="00331499"/>
    <w:rsid w:val="0033580E"/>
    <w:rsid w:val="00336C5B"/>
    <w:rsid w:val="0034209F"/>
    <w:rsid w:val="00343D1E"/>
    <w:rsid w:val="0035339D"/>
    <w:rsid w:val="00354258"/>
    <w:rsid w:val="00355593"/>
    <w:rsid w:val="00357E0E"/>
    <w:rsid w:val="00361B9C"/>
    <w:rsid w:val="00361D89"/>
    <w:rsid w:val="003672FB"/>
    <w:rsid w:val="00370797"/>
    <w:rsid w:val="00371A3C"/>
    <w:rsid w:val="003746C6"/>
    <w:rsid w:val="00375763"/>
    <w:rsid w:val="003758B2"/>
    <w:rsid w:val="00375BEA"/>
    <w:rsid w:val="00376CEC"/>
    <w:rsid w:val="00380758"/>
    <w:rsid w:val="003810B1"/>
    <w:rsid w:val="003815E5"/>
    <w:rsid w:val="00381E2B"/>
    <w:rsid w:val="003838B4"/>
    <w:rsid w:val="00387929"/>
    <w:rsid w:val="00390988"/>
    <w:rsid w:val="00393A9D"/>
    <w:rsid w:val="00393D5B"/>
    <w:rsid w:val="0039438D"/>
    <w:rsid w:val="0039460D"/>
    <w:rsid w:val="00394A1E"/>
    <w:rsid w:val="003954ED"/>
    <w:rsid w:val="00395D7F"/>
    <w:rsid w:val="00396244"/>
    <w:rsid w:val="003968C7"/>
    <w:rsid w:val="003A2246"/>
    <w:rsid w:val="003A2658"/>
    <w:rsid w:val="003A61F9"/>
    <w:rsid w:val="003A6975"/>
    <w:rsid w:val="003A7CBB"/>
    <w:rsid w:val="003B0181"/>
    <w:rsid w:val="003B1E88"/>
    <w:rsid w:val="003B5E96"/>
    <w:rsid w:val="003C5243"/>
    <w:rsid w:val="003C53ED"/>
    <w:rsid w:val="003C65AE"/>
    <w:rsid w:val="003D0B7E"/>
    <w:rsid w:val="003D4E0F"/>
    <w:rsid w:val="003E0518"/>
    <w:rsid w:val="003E16E1"/>
    <w:rsid w:val="003E1871"/>
    <w:rsid w:val="003E504D"/>
    <w:rsid w:val="003E656A"/>
    <w:rsid w:val="003E78B7"/>
    <w:rsid w:val="003E7F44"/>
    <w:rsid w:val="003F3016"/>
    <w:rsid w:val="003F58CD"/>
    <w:rsid w:val="003F6645"/>
    <w:rsid w:val="003F76E5"/>
    <w:rsid w:val="004012CF"/>
    <w:rsid w:val="004015EE"/>
    <w:rsid w:val="00402FF3"/>
    <w:rsid w:val="0040673A"/>
    <w:rsid w:val="004069EB"/>
    <w:rsid w:val="00410ACB"/>
    <w:rsid w:val="00412600"/>
    <w:rsid w:val="00417C9E"/>
    <w:rsid w:val="0042216D"/>
    <w:rsid w:val="00422ED2"/>
    <w:rsid w:val="00422FFA"/>
    <w:rsid w:val="00423213"/>
    <w:rsid w:val="0042416D"/>
    <w:rsid w:val="0042487D"/>
    <w:rsid w:val="00424EA1"/>
    <w:rsid w:val="00426A9A"/>
    <w:rsid w:val="00436802"/>
    <w:rsid w:val="00437E68"/>
    <w:rsid w:val="00442E45"/>
    <w:rsid w:val="00443AD4"/>
    <w:rsid w:val="0044438E"/>
    <w:rsid w:val="00445C0F"/>
    <w:rsid w:val="00451448"/>
    <w:rsid w:val="004516EB"/>
    <w:rsid w:val="004529B6"/>
    <w:rsid w:val="00453DBD"/>
    <w:rsid w:val="00454CE6"/>
    <w:rsid w:val="00455463"/>
    <w:rsid w:val="00457305"/>
    <w:rsid w:val="00457393"/>
    <w:rsid w:val="00457955"/>
    <w:rsid w:val="00462881"/>
    <w:rsid w:val="004640F2"/>
    <w:rsid w:val="00467337"/>
    <w:rsid w:val="00475345"/>
    <w:rsid w:val="00475F48"/>
    <w:rsid w:val="00476639"/>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458D"/>
    <w:rsid w:val="004A55D8"/>
    <w:rsid w:val="004A5FFD"/>
    <w:rsid w:val="004A7CE2"/>
    <w:rsid w:val="004B031A"/>
    <w:rsid w:val="004B234F"/>
    <w:rsid w:val="004B59BB"/>
    <w:rsid w:val="004B5CCC"/>
    <w:rsid w:val="004C2845"/>
    <w:rsid w:val="004C7961"/>
    <w:rsid w:val="004D08EB"/>
    <w:rsid w:val="004D0C55"/>
    <w:rsid w:val="004D3B15"/>
    <w:rsid w:val="004D54E3"/>
    <w:rsid w:val="004E1A3D"/>
    <w:rsid w:val="004E2371"/>
    <w:rsid w:val="004E5922"/>
    <w:rsid w:val="004E6BE9"/>
    <w:rsid w:val="004E754F"/>
    <w:rsid w:val="004E7A84"/>
    <w:rsid w:val="004F17D6"/>
    <w:rsid w:val="004F33EA"/>
    <w:rsid w:val="004F4F45"/>
    <w:rsid w:val="005001FE"/>
    <w:rsid w:val="005012BC"/>
    <w:rsid w:val="005020E9"/>
    <w:rsid w:val="00503655"/>
    <w:rsid w:val="00504BE3"/>
    <w:rsid w:val="005128DD"/>
    <w:rsid w:val="00514207"/>
    <w:rsid w:val="005149BE"/>
    <w:rsid w:val="00515090"/>
    <w:rsid w:val="005179E4"/>
    <w:rsid w:val="00517B66"/>
    <w:rsid w:val="00521E57"/>
    <w:rsid w:val="005305EA"/>
    <w:rsid w:val="00535EDD"/>
    <w:rsid w:val="0053652A"/>
    <w:rsid w:val="005371E7"/>
    <w:rsid w:val="00537E4B"/>
    <w:rsid w:val="00540538"/>
    <w:rsid w:val="00542664"/>
    <w:rsid w:val="0054338C"/>
    <w:rsid w:val="00544CF2"/>
    <w:rsid w:val="00550E8D"/>
    <w:rsid w:val="00551E8B"/>
    <w:rsid w:val="005520FE"/>
    <w:rsid w:val="0055263C"/>
    <w:rsid w:val="005531C8"/>
    <w:rsid w:val="00554277"/>
    <w:rsid w:val="0055472B"/>
    <w:rsid w:val="00555D9A"/>
    <w:rsid w:val="00556513"/>
    <w:rsid w:val="00557F13"/>
    <w:rsid w:val="00562653"/>
    <w:rsid w:val="00562E5B"/>
    <w:rsid w:val="00563AB5"/>
    <w:rsid w:val="00563CE8"/>
    <w:rsid w:val="005662E2"/>
    <w:rsid w:val="005733EB"/>
    <w:rsid w:val="005734C5"/>
    <w:rsid w:val="00576D51"/>
    <w:rsid w:val="00580802"/>
    <w:rsid w:val="00581A22"/>
    <w:rsid w:val="005860CB"/>
    <w:rsid w:val="00592264"/>
    <w:rsid w:val="00593E91"/>
    <w:rsid w:val="0059442D"/>
    <w:rsid w:val="00594D38"/>
    <w:rsid w:val="0059753D"/>
    <w:rsid w:val="005A0B49"/>
    <w:rsid w:val="005A1108"/>
    <w:rsid w:val="005A353A"/>
    <w:rsid w:val="005A6D57"/>
    <w:rsid w:val="005A71FD"/>
    <w:rsid w:val="005B5B70"/>
    <w:rsid w:val="005B5F05"/>
    <w:rsid w:val="005C17BF"/>
    <w:rsid w:val="005C57BA"/>
    <w:rsid w:val="005C6982"/>
    <w:rsid w:val="005C6B74"/>
    <w:rsid w:val="005C7AEA"/>
    <w:rsid w:val="005C7C26"/>
    <w:rsid w:val="005D125D"/>
    <w:rsid w:val="005D2B59"/>
    <w:rsid w:val="005D362F"/>
    <w:rsid w:val="005D370F"/>
    <w:rsid w:val="005D44D1"/>
    <w:rsid w:val="005D53D6"/>
    <w:rsid w:val="005D6754"/>
    <w:rsid w:val="005E265D"/>
    <w:rsid w:val="005E3D7D"/>
    <w:rsid w:val="005E49BE"/>
    <w:rsid w:val="005E4D7C"/>
    <w:rsid w:val="005E5F6A"/>
    <w:rsid w:val="005F048E"/>
    <w:rsid w:val="005F090C"/>
    <w:rsid w:val="005F2C76"/>
    <w:rsid w:val="005F36AE"/>
    <w:rsid w:val="005F57F0"/>
    <w:rsid w:val="00601010"/>
    <w:rsid w:val="006028C9"/>
    <w:rsid w:val="0060721D"/>
    <w:rsid w:val="0061042F"/>
    <w:rsid w:val="006168E4"/>
    <w:rsid w:val="006213BD"/>
    <w:rsid w:val="00621F47"/>
    <w:rsid w:val="0062497C"/>
    <w:rsid w:val="00625200"/>
    <w:rsid w:val="006255AA"/>
    <w:rsid w:val="00631806"/>
    <w:rsid w:val="00637512"/>
    <w:rsid w:val="00640EE4"/>
    <w:rsid w:val="006466F5"/>
    <w:rsid w:val="00647201"/>
    <w:rsid w:val="00652BC5"/>
    <w:rsid w:val="00661753"/>
    <w:rsid w:val="0066216F"/>
    <w:rsid w:val="006654F6"/>
    <w:rsid w:val="00665D9A"/>
    <w:rsid w:val="00672C3B"/>
    <w:rsid w:val="00675390"/>
    <w:rsid w:val="00676CAA"/>
    <w:rsid w:val="0067788A"/>
    <w:rsid w:val="0068165B"/>
    <w:rsid w:val="006827AB"/>
    <w:rsid w:val="00683B62"/>
    <w:rsid w:val="006848B7"/>
    <w:rsid w:val="006868A7"/>
    <w:rsid w:val="006915EA"/>
    <w:rsid w:val="00694828"/>
    <w:rsid w:val="006A22B9"/>
    <w:rsid w:val="006A3810"/>
    <w:rsid w:val="006A5ABD"/>
    <w:rsid w:val="006A68B8"/>
    <w:rsid w:val="006A7CEB"/>
    <w:rsid w:val="006B1953"/>
    <w:rsid w:val="006B1BF1"/>
    <w:rsid w:val="006B20F0"/>
    <w:rsid w:val="006B26E3"/>
    <w:rsid w:val="006B3085"/>
    <w:rsid w:val="006B69CF"/>
    <w:rsid w:val="006B7444"/>
    <w:rsid w:val="006C28CA"/>
    <w:rsid w:val="006C350D"/>
    <w:rsid w:val="006C5E56"/>
    <w:rsid w:val="006C66E4"/>
    <w:rsid w:val="006D23FC"/>
    <w:rsid w:val="006D643D"/>
    <w:rsid w:val="006E063C"/>
    <w:rsid w:val="006E3851"/>
    <w:rsid w:val="006E6EC4"/>
    <w:rsid w:val="006F1167"/>
    <w:rsid w:val="006F4044"/>
    <w:rsid w:val="006F46DC"/>
    <w:rsid w:val="006F4CC6"/>
    <w:rsid w:val="006F7813"/>
    <w:rsid w:val="007008AB"/>
    <w:rsid w:val="00701033"/>
    <w:rsid w:val="00701A3F"/>
    <w:rsid w:val="00704EFD"/>
    <w:rsid w:val="007051A0"/>
    <w:rsid w:val="007078C8"/>
    <w:rsid w:val="00711390"/>
    <w:rsid w:val="00712E3A"/>
    <w:rsid w:val="00721506"/>
    <w:rsid w:val="007216DB"/>
    <w:rsid w:val="0072446A"/>
    <w:rsid w:val="007246D3"/>
    <w:rsid w:val="00725385"/>
    <w:rsid w:val="00725608"/>
    <w:rsid w:val="00725F5A"/>
    <w:rsid w:val="00730E25"/>
    <w:rsid w:val="00731C37"/>
    <w:rsid w:val="007404D5"/>
    <w:rsid w:val="00744287"/>
    <w:rsid w:val="00744EEF"/>
    <w:rsid w:val="00745D76"/>
    <w:rsid w:val="00747109"/>
    <w:rsid w:val="00747487"/>
    <w:rsid w:val="007505EB"/>
    <w:rsid w:val="00754CAE"/>
    <w:rsid w:val="007575CF"/>
    <w:rsid w:val="00760D70"/>
    <w:rsid w:val="00763EE7"/>
    <w:rsid w:val="0076623B"/>
    <w:rsid w:val="00767E4B"/>
    <w:rsid w:val="007718AD"/>
    <w:rsid w:val="007742A7"/>
    <w:rsid w:val="00780C0F"/>
    <w:rsid w:val="007851D5"/>
    <w:rsid w:val="00793CFD"/>
    <w:rsid w:val="0079486A"/>
    <w:rsid w:val="00794F80"/>
    <w:rsid w:val="0079773D"/>
    <w:rsid w:val="007A00E9"/>
    <w:rsid w:val="007A0454"/>
    <w:rsid w:val="007A0E44"/>
    <w:rsid w:val="007A1C9E"/>
    <w:rsid w:val="007A4CA1"/>
    <w:rsid w:val="007A5DFD"/>
    <w:rsid w:val="007B0398"/>
    <w:rsid w:val="007B2C77"/>
    <w:rsid w:val="007B2E78"/>
    <w:rsid w:val="007B6549"/>
    <w:rsid w:val="007C2423"/>
    <w:rsid w:val="007C3F2F"/>
    <w:rsid w:val="007C65D6"/>
    <w:rsid w:val="007D10BD"/>
    <w:rsid w:val="007D1A27"/>
    <w:rsid w:val="007D1B24"/>
    <w:rsid w:val="007D1F15"/>
    <w:rsid w:val="007D25B1"/>
    <w:rsid w:val="007D2878"/>
    <w:rsid w:val="007D3E34"/>
    <w:rsid w:val="007D4CB3"/>
    <w:rsid w:val="007D6FC3"/>
    <w:rsid w:val="007E319E"/>
    <w:rsid w:val="007E4FA1"/>
    <w:rsid w:val="007E7B07"/>
    <w:rsid w:val="007E7BAB"/>
    <w:rsid w:val="007E7DCE"/>
    <w:rsid w:val="007E7FA9"/>
    <w:rsid w:val="007F20AC"/>
    <w:rsid w:val="00802C56"/>
    <w:rsid w:val="00806EE9"/>
    <w:rsid w:val="00807750"/>
    <w:rsid w:val="00807E35"/>
    <w:rsid w:val="00810764"/>
    <w:rsid w:val="00810799"/>
    <w:rsid w:val="00811205"/>
    <w:rsid w:val="00812C48"/>
    <w:rsid w:val="008146F9"/>
    <w:rsid w:val="008218CD"/>
    <w:rsid w:val="00821AEB"/>
    <w:rsid w:val="00824DCD"/>
    <w:rsid w:val="008268D7"/>
    <w:rsid w:val="0082756E"/>
    <w:rsid w:val="00833E8A"/>
    <w:rsid w:val="008357C0"/>
    <w:rsid w:val="008360F6"/>
    <w:rsid w:val="00836701"/>
    <w:rsid w:val="00836987"/>
    <w:rsid w:val="00844009"/>
    <w:rsid w:val="00844569"/>
    <w:rsid w:val="00844CDE"/>
    <w:rsid w:val="00845083"/>
    <w:rsid w:val="00845656"/>
    <w:rsid w:val="00847D23"/>
    <w:rsid w:val="00852CB5"/>
    <w:rsid w:val="0085377C"/>
    <w:rsid w:val="008556FF"/>
    <w:rsid w:val="00857106"/>
    <w:rsid w:val="00857765"/>
    <w:rsid w:val="00863327"/>
    <w:rsid w:val="00863A40"/>
    <w:rsid w:val="008660ED"/>
    <w:rsid w:val="00867B0E"/>
    <w:rsid w:val="00867CCC"/>
    <w:rsid w:val="00867F7E"/>
    <w:rsid w:val="00870F44"/>
    <w:rsid w:val="00872ECB"/>
    <w:rsid w:val="0087456A"/>
    <w:rsid w:val="008758F8"/>
    <w:rsid w:val="00884054"/>
    <w:rsid w:val="00890B7A"/>
    <w:rsid w:val="00890C62"/>
    <w:rsid w:val="0089437B"/>
    <w:rsid w:val="00895089"/>
    <w:rsid w:val="008951ED"/>
    <w:rsid w:val="0089761E"/>
    <w:rsid w:val="008977EE"/>
    <w:rsid w:val="008A3583"/>
    <w:rsid w:val="008A5928"/>
    <w:rsid w:val="008A75BE"/>
    <w:rsid w:val="008B0D6E"/>
    <w:rsid w:val="008B1AD9"/>
    <w:rsid w:val="008B1D2E"/>
    <w:rsid w:val="008B4DF4"/>
    <w:rsid w:val="008B780B"/>
    <w:rsid w:val="008C08BE"/>
    <w:rsid w:val="008C229F"/>
    <w:rsid w:val="008C32A8"/>
    <w:rsid w:val="008C3445"/>
    <w:rsid w:val="008C4E94"/>
    <w:rsid w:val="008C55A3"/>
    <w:rsid w:val="008C7368"/>
    <w:rsid w:val="008D32F0"/>
    <w:rsid w:val="008E012F"/>
    <w:rsid w:val="008E199A"/>
    <w:rsid w:val="008E3514"/>
    <w:rsid w:val="008E6375"/>
    <w:rsid w:val="008F17A1"/>
    <w:rsid w:val="008F2158"/>
    <w:rsid w:val="008F4C65"/>
    <w:rsid w:val="008F5D20"/>
    <w:rsid w:val="008F7579"/>
    <w:rsid w:val="0090019F"/>
    <w:rsid w:val="00902944"/>
    <w:rsid w:val="00905422"/>
    <w:rsid w:val="00906BD5"/>
    <w:rsid w:val="009104D1"/>
    <w:rsid w:val="00913133"/>
    <w:rsid w:val="009131C3"/>
    <w:rsid w:val="0091475B"/>
    <w:rsid w:val="0092120C"/>
    <w:rsid w:val="00921DB9"/>
    <w:rsid w:val="009237DE"/>
    <w:rsid w:val="0092403D"/>
    <w:rsid w:val="0092524A"/>
    <w:rsid w:val="00934304"/>
    <w:rsid w:val="00934415"/>
    <w:rsid w:val="009402DB"/>
    <w:rsid w:val="009405A9"/>
    <w:rsid w:val="00942E41"/>
    <w:rsid w:val="009440D8"/>
    <w:rsid w:val="009449B8"/>
    <w:rsid w:val="00944DC9"/>
    <w:rsid w:val="009454E7"/>
    <w:rsid w:val="0094603F"/>
    <w:rsid w:val="00951F85"/>
    <w:rsid w:val="009555DC"/>
    <w:rsid w:val="00957303"/>
    <w:rsid w:val="009611E0"/>
    <w:rsid w:val="009612EC"/>
    <w:rsid w:val="00962383"/>
    <w:rsid w:val="00963120"/>
    <w:rsid w:val="00965FEE"/>
    <w:rsid w:val="0096643B"/>
    <w:rsid w:val="00967DE2"/>
    <w:rsid w:val="009706B5"/>
    <w:rsid w:val="00972BDF"/>
    <w:rsid w:val="00973F49"/>
    <w:rsid w:val="0098182D"/>
    <w:rsid w:val="00982A98"/>
    <w:rsid w:val="00982CB9"/>
    <w:rsid w:val="009855E2"/>
    <w:rsid w:val="00987C03"/>
    <w:rsid w:val="00992977"/>
    <w:rsid w:val="0099557F"/>
    <w:rsid w:val="009A3511"/>
    <w:rsid w:val="009A686F"/>
    <w:rsid w:val="009A6EBF"/>
    <w:rsid w:val="009A7912"/>
    <w:rsid w:val="009B0094"/>
    <w:rsid w:val="009B28E9"/>
    <w:rsid w:val="009B33A8"/>
    <w:rsid w:val="009B3487"/>
    <w:rsid w:val="009B390A"/>
    <w:rsid w:val="009B7C61"/>
    <w:rsid w:val="009C0EA2"/>
    <w:rsid w:val="009C22B1"/>
    <w:rsid w:val="009C3793"/>
    <w:rsid w:val="009C4A43"/>
    <w:rsid w:val="009C62BD"/>
    <w:rsid w:val="009D26AD"/>
    <w:rsid w:val="009D341C"/>
    <w:rsid w:val="009E1411"/>
    <w:rsid w:val="009E1684"/>
    <w:rsid w:val="009E19FC"/>
    <w:rsid w:val="009E465B"/>
    <w:rsid w:val="009E52F2"/>
    <w:rsid w:val="009E7730"/>
    <w:rsid w:val="009F1118"/>
    <w:rsid w:val="009F1A2D"/>
    <w:rsid w:val="009F25EB"/>
    <w:rsid w:val="009F291D"/>
    <w:rsid w:val="009F3C1F"/>
    <w:rsid w:val="009F614E"/>
    <w:rsid w:val="009F762B"/>
    <w:rsid w:val="009F76BA"/>
    <w:rsid w:val="009F7E09"/>
    <w:rsid w:val="00A02047"/>
    <w:rsid w:val="00A0251E"/>
    <w:rsid w:val="00A035C0"/>
    <w:rsid w:val="00A036BE"/>
    <w:rsid w:val="00A0575E"/>
    <w:rsid w:val="00A068CE"/>
    <w:rsid w:val="00A11DAF"/>
    <w:rsid w:val="00A12205"/>
    <w:rsid w:val="00A139AF"/>
    <w:rsid w:val="00A16AA7"/>
    <w:rsid w:val="00A179E3"/>
    <w:rsid w:val="00A20113"/>
    <w:rsid w:val="00A24B74"/>
    <w:rsid w:val="00A3248C"/>
    <w:rsid w:val="00A339E6"/>
    <w:rsid w:val="00A33EF8"/>
    <w:rsid w:val="00A358E6"/>
    <w:rsid w:val="00A37C0F"/>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3E7"/>
    <w:rsid w:val="00A625E2"/>
    <w:rsid w:val="00A627C2"/>
    <w:rsid w:val="00A63DC7"/>
    <w:rsid w:val="00A70289"/>
    <w:rsid w:val="00A72105"/>
    <w:rsid w:val="00A72465"/>
    <w:rsid w:val="00A80315"/>
    <w:rsid w:val="00A80C92"/>
    <w:rsid w:val="00A82461"/>
    <w:rsid w:val="00A829A6"/>
    <w:rsid w:val="00A851D8"/>
    <w:rsid w:val="00A870C4"/>
    <w:rsid w:val="00A87326"/>
    <w:rsid w:val="00A953BA"/>
    <w:rsid w:val="00A95411"/>
    <w:rsid w:val="00A96F9F"/>
    <w:rsid w:val="00AA0848"/>
    <w:rsid w:val="00AA0AAF"/>
    <w:rsid w:val="00AA3C06"/>
    <w:rsid w:val="00AA56F6"/>
    <w:rsid w:val="00AA5D62"/>
    <w:rsid w:val="00AB0571"/>
    <w:rsid w:val="00AB1E84"/>
    <w:rsid w:val="00AB2BF2"/>
    <w:rsid w:val="00AB3710"/>
    <w:rsid w:val="00AB4B0F"/>
    <w:rsid w:val="00AB6C3B"/>
    <w:rsid w:val="00AB7F4A"/>
    <w:rsid w:val="00AC226E"/>
    <w:rsid w:val="00AC55DE"/>
    <w:rsid w:val="00AC722C"/>
    <w:rsid w:val="00AC7906"/>
    <w:rsid w:val="00AD1291"/>
    <w:rsid w:val="00AD134F"/>
    <w:rsid w:val="00AD3428"/>
    <w:rsid w:val="00AD3AA2"/>
    <w:rsid w:val="00AD43B8"/>
    <w:rsid w:val="00AD4B1A"/>
    <w:rsid w:val="00AE008F"/>
    <w:rsid w:val="00AF0161"/>
    <w:rsid w:val="00AF0403"/>
    <w:rsid w:val="00AF1D31"/>
    <w:rsid w:val="00AF1FB7"/>
    <w:rsid w:val="00AF2A1F"/>
    <w:rsid w:val="00AF2D9B"/>
    <w:rsid w:val="00B00628"/>
    <w:rsid w:val="00B0749B"/>
    <w:rsid w:val="00B10050"/>
    <w:rsid w:val="00B10A1E"/>
    <w:rsid w:val="00B11E08"/>
    <w:rsid w:val="00B14039"/>
    <w:rsid w:val="00B149FA"/>
    <w:rsid w:val="00B22242"/>
    <w:rsid w:val="00B2330D"/>
    <w:rsid w:val="00B32CD3"/>
    <w:rsid w:val="00B335C6"/>
    <w:rsid w:val="00B34CED"/>
    <w:rsid w:val="00B35A93"/>
    <w:rsid w:val="00B3672D"/>
    <w:rsid w:val="00B433C9"/>
    <w:rsid w:val="00B437D8"/>
    <w:rsid w:val="00B45DC1"/>
    <w:rsid w:val="00B46B42"/>
    <w:rsid w:val="00B4745C"/>
    <w:rsid w:val="00B52D3E"/>
    <w:rsid w:val="00B52E55"/>
    <w:rsid w:val="00B57980"/>
    <w:rsid w:val="00B601D4"/>
    <w:rsid w:val="00B60DA2"/>
    <w:rsid w:val="00B61955"/>
    <w:rsid w:val="00B6227F"/>
    <w:rsid w:val="00B63BC9"/>
    <w:rsid w:val="00B653BB"/>
    <w:rsid w:val="00B66E86"/>
    <w:rsid w:val="00B67A20"/>
    <w:rsid w:val="00B710FE"/>
    <w:rsid w:val="00B716A7"/>
    <w:rsid w:val="00B724E8"/>
    <w:rsid w:val="00B849CC"/>
    <w:rsid w:val="00B87D50"/>
    <w:rsid w:val="00B90D79"/>
    <w:rsid w:val="00B9223B"/>
    <w:rsid w:val="00B9662E"/>
    <w:rsid w:val="00BA4D1F"/>
    <w:rsid w:val="00BA5339"/>
    <w:rsid w:val="00BA6455"/>
    <w:rsid w:val="00BA73A7"/>
    <w:rsid w:val="00BA7AD1"/>
    <w:rsid w:val="00BB2250"/>
    <w:rsid w:val="00BB721B"/>
    <w:rsid w:val="00BC0FDD"/>
    <w:rsid w:val="00BC21E4"/>
    <w:rsid w:val="00BC22E0"/>
    <w:rsid w:val="00BC2A46"/>
    <w:rsid w:val="00BC3FA4"/>
    <w:rsid w:val="00BC65C7"/>
    <w:rsid w:val="00BD004A"/>
    <w:rsid w:val="00BD1735"/>
    <w:rsid w:val="00BD352C"/>
    <w:rsid w:val="00BD5023"/>
    <w:rsid w:val="00BD58AB"/>
    <w:rsid w:val="00BE28ED"/>
    <w:rsid w:val="00C008B2"/>
    <w:rsid w:val="00C01F6B"/>
    <w:rsid w:val="00C04B46"/>
    <w:rsid w:val="00C12209"/>
    <w:rsid w:val="00C14431"/>
    <w:rsid w:val="00C16927"/>
    <w:rsid w:val="00C2082E"/>
    <w:rsid w:val="00C24A09"/>
    <w:rsid w:val="00C25084"/>
    <w:rsid w:val="00C274BE"/>
    <w:rsid w:val="00C274C6"/>
    <w:rsid w:val="00C30EF1"/>
    <w:rsid w:val="00C310B6"/>
    <w:rsid w:val="00C3330D"/>
    <w:rsid w:val="00C347FE"/>
    <w:rsid w:val="00C357BE"/>
    <w:rsid w:val="00C4006D"/>
    <w:rsid w:val="00C4530E"/>
    <w:rsid w:val="00C51F80"/>
    <w:rsid w:val="00C53F2B"/>
    <w:rsid w:val="00C56C44"/>
    <w:rsid w:val="00C604B3"/>
    <w:rsid w:val="00C6332C"/>
    <w:rsid w:val="00C6721D"/>
    <w:rsid w:val="00C677A9"/>
    <w:rsid w:val="00C71CD1"/>
    <w:rsid w:val="00C73143"/>
    <w:rsid w:val="00C76A97"/>
    <w:rsid w:val="00C77685"/>
    <w:rsid w:val="00C77815"/>
    <w:rsid w:val="00C77977"/>
    <w:rsid w:val="00C77ABA"/>
    <w:rsid w:val="00C8085F"/>
    <w:rsid w:val="00C85378"/>
    <w:rsid w:val="00C90BE5"/>
    <w:rsid w:val="00C91B10"/>
    <w:rsid w:val="00C925E0"/>
    <w:rsid w:val="00C9297C"/>
    <w:rsid w:val="00CA4993"/>
    <w:rsid w:val="00CA5334"/>
    <w:rsid w:val="00CA6FDA"/>
    <w:rsid w:val="00CB3B6F"/>
    <w:rsid w:val="00CC0C5F"/>
    <w:rsid w:val="00CC2F3D"/>
    <w:rsid w:val="00CC4CF6"/>
    <w:rsid w:val="00CC51A7"/>
    <w:rsid w:val="00CC5FF3"/>
    <w:rsid w:val="00CC6072"/>
    <w:rsid w:val="00CC6135"/>
    <w:rsid w:val="00CD1612"/>
    <w:rsid w:val="00CD365B"/>
    <w:rsid w:val="00CD4BFA"/>
    <w:rsid w:val="00CD5B8F"/>
    <w:rsid w:val="00CE01AC"/>
    <w:rsid w:val="00CE0E72"/>
    <w:rsid w:val="00CE2ADF"/>
    <w:rsid w:val="00CE367D"/>
    <w:rsid w:val="00CE393C"/>
    <w:rsid w:val="00CE5CF5"/>
    <w:rsid w:val="00CE650E"/>
    <w:rsid w:val="00CE6FA3"/>
    <w:rsid w:val="00CF1C84"/>
    <w:rsid w:val="00CF1D7D"/>
    <w:rsid w:val="00CF45D3"/>
    <w:rsid w:val="00CF51F9"/>
    <w:rsid w:val="00CF560A"/>
    <w:rsid w:val="00CF6B6C"/>
    <w:rsid w:val="00CF7EA2"/>
    <w:rsid w:val="00D042BB"/>
    <w:rsid w:val="00D048B0"/>
    <w:rsid w:val="00D05FAE"/>
    <w:rsid w:val="00D06CA0"/>
    <w:rsid w:val="00D106B9"/>
    <w:rsid w:val="00D115BB"/>
    <w:rsid w:val="00D11797"/>
    <w:rsid w:val="00D1265E"/>
    <w:rsid w:val="00D12C68"/>
    <w:rsid w:val="00D134FB"/>
    <w:rsid w:val="00D14FEC"/>
    <w:rsid w:val="00D159EA"/>
    <w:rsid w:val="00D17789"/>
    <w:rsid w:val="00D21565"/>
    <w:rsid w:val="00D22F7D"/>
    <w:rsid w:val="00D2472A"/>
    <w:rsid w:val="00D25BEE"/>
    <w:rsid w:val="00D2737E"/>
    <w:rsid w:val="00D274A9"/>
    <w:rsid w:val="00D32644"/>
    <w:rsid w:val="00D33619"/>
    <w:rsid w:val="00D400F4"/>
    <w:rsid w:val="00D43CF1"/>
    <w:rsid w:val="00D449AE"/>
    <w:rsid w:val="00D465B1"/>
    <w:rsid w:val="00D477C3"/>
    <w:rsid w:val="00D51B89"/>
    <w:rsid w:val="00D52A06"/>
    <w:rsid w:val="00D52AC7"/>
    <w:rsid w:val="00D54CA9"/>
    <w:rsid w:val="00D54D64"/>
    <w:rsid w:val="00D55ADC"/>
    <w:rsid w:val="00D55CF8"/>
    <w:rsid w:val="00D5662D"/>
    <w:rsid w:val="00D604FD"/>
    <w:rsid w:val="00D6340F"/>
    <w:rsid w:val="00D6535E"/>
    <w:rsid w:val="00D654EC"/>
    <w:rsid w:val="00D65ACE"/>
    <w:rsid w:val="00D66E9A"/>
    <w:rsid w:val="00D67D3B"/>
    <w:rsid w:val="00D7189D"/>
    <w:rsid w:val="00D720DC"/>
    <w:rsid w:val="00D72D16"/>
    <w:rsid w:val="00D742B9"/>
    <w:rsid w:val="00D7492C"/>
    <w:rsid w:val="00D766CC"/>
    <w:rsid w:val="00D80E38"/>
    <w:rsid w:val="00D8195B"/>
    <w:rsid w:val="00D821F8"/>
    <w:rsid w:val="00D84855"/>
    <w:rsid w:val="00D848F9"/>
    <w:rsid w:val="00D84DDC"/>
    <w:rsid w:val="00D85695"/>
    <w:rsid w:val="00D8619F"/>
    <w:rsid w:val="00D86764"/>
    <w:rsid w:val="00D870AC"/>
    <w:rsid w:val="00D90B92"/>
    <w:rsid w:val="00D95611"/>
    <w:rsid w:val="00D96EBB"/>
    <w:rsid w:val="00DA0DF2"/>
    <w:rsid w:val="00DA1A44"/>
    <w:rsid w:val="00DA41D7"/>
    <w:rsid w:val="00DA494B"/>
    <w:rsid w:val="00DA5B72"/>
    <w:rsid w:val="00DB2D17"/>
    <w:rsid w:val="00DB4190"/>
    <w:rsid w:val="00DB5C0A"/>
    <w:rsid w:val="00DC6FF8"/>
    <w:rsid w:val="00DC78BC"/>
    <w:rsid w:val="00DD13E2"/>
    <w:rsid w:val="00DD2E06"/>
    <w:rsid w:val="00DD5FDE"/>
    <w:rsid w:val="00DE47A1"/>
    <w:rsid w:val="00DE47BB"/>
    <w:rsid w:val="00DE7DCC"/>
    <w:rsid w:val="00DF003C"/>
    <w:rsid w:val="00DF137F"/>
    <w:rsid w:val="00DF14EE"/>
    <w:rsid w:val="00DF17F2"/>
    <w:rsid w:val="00DF4501"/>
    <w:rsid w:val="00DF6971"/>
    <w:rsid w:val="00DF78AE"/>
    <w:rsid w:val="00E00E78"/>
    <w:rsid w:val="00E05062"/>
    <w:rsid w:val="00E076C1"/>
    <w:rsid w:val="00E076D5"/>
    <w:rsid w:val="00E07E60"/>
    <w:rsid w:val="00E11E2E"/>
    <w:rsid w:val="00E13C83"/>
    <w:rsid w:val="00E15555"/>
    <w:rsid w:val="00E15B7D"/>
    <w:rsid w:val="00E2408E"/>
    <w:rsid w:val="00E26C92"/>
    <w:rsid w:val="00E27CDB"/>
    <w:rsid w:val="00E3317D"/>
    <w:rsid w:val="00E35339"/>
    <w:rsid w:val="00E36397"/>
    <w:rsid w:val="00E371EC"/>
    <w:rsid w:val="00E43116"/>
    <w:rsid w:val="00E444DA"/>
    <w:rsid w:val="00E51A48"/>
    <w:rsid w:val="00E571F8"/>
    <w:rsid w:val="00E64F0A"/>
    <w:rsid w:val="00E67668"/>
    <w:rsid w:val="00E6790D"/>
    <w:rsid w:val="00E70AEE"/>
    <w:rsid w:val="00E7107E"/>
    <w:rsid w:val="00E712D5"/>
    <w:rsid w:val="00E71C93"/>
    <w:rsid w:val="00E725D5"/>
    <w:rsid w:val="00E72AE3"/>
    <w:rsid w:val="00E73B51"/>
    <w:rsid w:val="00E750DF"/>
    <w:rsid w:val="00E76C99"/>
    <w:rsid w:val="00E804CB"/>
    <w:rsid w:val="00E8151C"/>
    <w:rsid w:val="00E81A88"/>
    <w:rsid w:val="00E81E9C"/>
    <w:rsid w:val="00E82E15"/>
    <w:rsid w:val="00E9026A"/>
    <w:rsid w:val="00E936FF"/>
    <w:rsid w:val="00E939C8"/>
    <w:rsid w:val="00E93A33"/>
    <w:rsid w:val="00E93B6B"/>
    <w:rsid w:val="00E95BCD"/>
    <w:rsid w:val="00EA1F89"/>
    <w:rsid w:val="00EA2EAF"/>
    <w:rsid w:val="00EA5177"/>
    <w:rsid w:val="00EA7368"/>
    <w:rsid w:val="00EB117B"/>
    <w:rsid w:val="00EB2BEB"/>
    <w:rsid w:val="00EB40D6"/>
    <w:rsid w:val="00EB4222"/>
    <w:rsid w:val="00EB5F75"/>
    <w:rsid w:val="00EB79CD"/>
    <w:rsid w:val="00EC15E7"/>
    <w:rsid w:val="00ED6AA7"/>
    <w:rsid w:val="00EE0F2E"/>
    <w:rsid w:val="00EE1868"/>
    <w:rsid w:val="00EE2610"/>
    <w:rsid w:val="00EE26B3"/>
    <w:rsid w:val="00EE2A41"/>
    <w:rsid w:val="00EE354B"/>
    <w:rsid w:val="00EE3C1D"/>
    <w:rsid w:val="00EE6EC2"/>
    <w:rsid w:val="00EF09FB"/>
    <w:rsid w:val="00EF102E"/>
    <w:rsid w:val="00EF4B25"/>
    <w:rsid w:val="00EF697A"/>
    <w:rsid w:val="00F013C9"/>
    <w:rsid w:val="00F02923"/>
    <w:rsid w:val="00F031FD"/>
    <w:rsid w:val="00F0351B"/>
    <w:rsid w:val="00F06472"/>
    <w:rsid w:val="00F10D6B"/>
    <w:rsid w:val="00F13254"/>
    <w:rsid w:val="00F1465C"/>
    <w:rsid w:val="00F177B1"/>
    <w:rsid w:val="00F22566"/>
    <w:rsid w:val="00F226DB"/>
    <w:rsid w:val="00F22963"/>
    <w:rsid w:val="00F232C2"/>
    <w:rsid w:val="00F2438F"/>
    <w:rsid w:val="00F24599"/>
    <w:rsid w:val="00F2714B"/>
    <w:rsid w:val="00F278FA"/>
    <w:rsid w:val="00F30F82"/>
    <w:rsid w:val="00F342B2"/>
    <w:rsid w:val="00F367F2"/>
    <w:rsid w:val="00F370A2"/>
    <w:rsid w:val="00F403EA"/>
    <w:rsid w:val="00F4227C"/>
    <w:rsid w:val="00F42753"/>
    <w:rsid w:val="00F42E10"/>
    <w:rsid w:val="00F440D8"/>
    <w:rsid w:val="00F44A7B"/>
    <w:rsid w:val="00F44FFA"/>
    <w:rsid w:val="00F45B6F"/>
    <w:rsid w:val="00F4650D"/>
    <w:rsid w:val="00F4790D"/>
    <w:rsid w:val="00F510DB"/>
    <w:rsid w:val="00F51C0C"/>
    <w:rsid w:val="00F5627B"/>
    <w:rsid w:val="00F5724D"/>
    <w:rsid w:val="00F6021E"/>
    <w:rsid w:val="00F60AB3"/>
    <w:rsid w:val="00F62329"/>
    <w:rsid w:val="00F635AC"/>
    <w:rsid w:val="00F65A74"/>
    <w:rsid w:val="00F6727E"/>
    <w:rsid w:val="00F727B0"/>
    <w:rsid w:val="00F72A12"/>
    <w:rsid w:val="00F76A74"/>
    <w:rsid w:val="00F816C6"/>
    <w:rsid w:val="00F841CB"/>
    <w:rsid w:val="00F844B1"/>
    <w:rsid w:val="00F858D5"/>
    <w:rsid w:val="00F91AEE"/>
    <w:rsid w:val="00FA047C"/>
    <w:rsid w:val="00FA2545"/>
    <w:rsid w:val="00FA2625"/>
    <w:rsid w:val="00FA7EF6"/>
    <w:rsid w:val="00FB2524"/>
    <w:rsid w:val="00FB4AAD"/>
    <w:rsid w:val="00FB4E3D"/>
    <w:rsid w:val="00FB5F2A"/>
    <w:rsid w:val="00FB6CF8"/>
    <w:rsid w:val="00FC16E9"/>
    <w:rsid w:val="00FC279C"/>
    <w:rsid w:val="00FC3FC2"/>
    <w:rsid w:val="00FC45DE"/>
    <w:rsid w:val="00FC48CB"/>
    <w:rsid w:val="00FC4F9B"/>
    <w:rsid w:val="00FC59F0"/>
    <w:rsid w:val="00FD4599"/>
    <w:rsid w:val="00FD4784"/>
    <w:rsid w:val="00FD65FE"/>
    <w:rsid w:val="00FD74EB"/>
    <w:rsid w:val="00FE009C"/>
    <w:rsid w:val="00FE01E5"/>
    <w:rsid w:val="00FE142C"/>
    <w:rsid w:val="00FE214F"/>
    <w:rsid w:val="00FF1082"/>
    <w:rsid w:val="00FF19ED"/>
    <w:rsid w:val="00FF1C0B"/>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styleId="Hipervnculovisitado">
    <w:name w:val="FollowedHyperlink"/>
    <w:basedOn w:val="Fuentedeprrafopredeter"/>
    <w:uiPriority w:val="99"/>
    <w:semiHidden/>
    <w:unhideWhenUsed/>
    <w:rsid w:val="00457393"/>
    <w:rPr>
      <w:color w:val="954F72" w:themeColor="followedHyperlink"/>
      <w:u w:val="single"/>
    </w:rPr>
  </w:style>
  <w:style w:type="character" w:customStyle="1" w:styleId="UnresolvedMention2">
    <w:name w:val="Unresolved Mention2"/>
    <w:basedOn w:val="Fuentedeprrafopredeter"/>
    <w:uiPriority w:val="99"/>
    <w:semiHidden/>
    <w:unhideWhenUsed/>
    <w:rsid w:val="00CF560A"/>
    <w:rPr>
      <w:color w:val="605E5C"/>
      <w:shd w:val="clear" w:color="auto" w:fill="E1DFDD"/>
    </w:rPr>
  </w:style>
  <w:style w:type="paragraph" w:customStyle="1" w:styleId="rtejustify">
    <w:name w:val="rtejustify"/>
    <w:basedOn w:val="Normal"/>
    <w:rsid w:val="007977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3">
    <w:name w:val="Unresolved Mention3"/>
    <w:basedOn w:val="Fuentedeprrafopredeter"/>
    <w:uiPriority w:val="99"/>
    <w:semiHidden/>
    <w:unhideWhenUsed/>
    <w:rsid w:val="00E26C92"/>
    <w:rPr>
      <w:color w:val="605E5C"/>
      <w:shd w:val="clear" w:color="auto" w:fill="E1DFDD"/>
    </w:rPr>
  </w:style>
  <w:style w:type="character" w:styleId="Refdecomentario">
    <w:name w:val="annotation reference"/>
    <w:basedOn w:val="Fuentedeprrafopredeter"/>
    <w:uiPriority w:val="99"/>
    <w:semiHidden/>
    <w:unhideWhenUsed/>
    <w:rsid w:val="00426A9A"/>
    <w:rPr>
      <w:sz w:val="16"/>
      <w:szCs w:val="16"/>
    </w:rPr>
  </w:style>
  <w:style w:type="paragraph" w:styleId="Textocomentario">
    <w:name w:val="annotation text"/>
    <w:basedOn w:val="Normal"/>
    <w:link w:val="TextocomentarioCar"/>
    <w:uiPriority w:val="99"/>
    <w:semiHidden/>
    <w:unhideWhenUsed/>
    <w:rsid w:val="00426A9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6A9A"/>
    <w:rPr>
      <w:sz w:val="20"/>
      <w:szCs w:val="20"/>
    </w:rPr>
  </w:style>
  <w:style w:type="paragraph" w:styleId="Asuntodelcomentario">
    <w:name w:val="annotation subject"/>
    <w:basedOn w:val="Textocomentario"/>
    <w:next w:val="Textocomentario"/>
    <w:link w:val="AsuntodelcomentarioCar"/>
    <w:uiPriority w:val="99"/>
    <w:semiHidden/>
    <w:unhideWhenUsed/>
    <w:rsid w:val="00426A9A"/>
    <w:rPr>
      <w:b/>
      <w:bCs/>
    </w:rPr>
  </w:style>
  <w:style w:type="character" w:customStyle="1" w:styleId="AsuntodelcomentarioCar">
    <w:name w:val="Asunto del comentario Car"/>
    <w:basedOn w:val="TextocomentarioCar"/>
    <w:link w:val="Asuntodelcomentario"/>
    <w:uiPriority w:val="99"/>
    <w:semiHidden/>
    <w:rsid w:val="00426A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5858518">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1673146">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0948945">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758950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2764656">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751396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6436899">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98248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00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4548.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30954-A040-41A2-8C8F-4230128FA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4806</TotalTime>
  <Pages>52</Pages>
  <Words>8587</Words>
  <Characters>47232</Characters>
  <Application>Microsoft Office Word</Application>
  <DocSecurity>0</DocSecurity>
  <Lines>393</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91</cp:revision>
  <cp:lastPrinted>2019-11-07T00:56:00Z</cp:lastPrinted>
  <dcterms:created xsi:type="dcterms:W3CDTF">2021-11-21T15:50:00Z</dcterms:created>
  <dcterms:modified xsi:type="dcterms:W3CDTF">2022-07-10T04:06:00Z</dcterms:modified>
</cp:coreProperties>
</file>