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A1240" w14:textId="77777777" w:rsidR="005A2A6E" w:rsidRPr="00481018" w:rsidRDefault="005A2A6E" w:rsidP="005A2A6E">
      <w:pPr>
        <w:spacing w:before="240" w:after="0" w:line="360" w:lineRule="auto"/>
        <w:ind w:right="49"/>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B10A6E" w:rsidRPr="00481018">
        <w:rPr>
          <w:rFonts w:ascii="Palatino Linotype" w:eastAsia="Palatino Linotype" w:hAnsi="Palatino Linotype" w:cs="Palatino Linotype"/>
          <w:sz w:val="24"/>
          <w:szCs w:val="24"/>
        </w:rPr>
        <w:t>cuatro de noviembre</w:t>
      </w:r>
      <w:r w:rsidRPr="00481018">
        <w:rPr>
          <w:rFonts w:ascii="Palatino Linotype" w:eastAsia="Palatino Linotype" w:hAnsi="Palatino Linotype" w:cs="Palatino Linotype"/>
          <w:sz w:val="24"/>
          <w:szCs w:val="24"/>
        </w:rPr>
        <w:t xml:space="preserve"> de dos mil veintidós.</w:t>
      </w:r>
    </w:p>
    <w:p w14:paraId="6EBB1323" w14:textId="77777777" w:rsidR="005A2A6E" w:rsidRPr="00481018" w:rsidRDefault="005A2A6E" w:rsidP="005A2A6E">
      <w:pPr>
        <w:spacing w:line="360" w:lineRule="auto"/>
        <w:contextualSpacing/>
      </w:pPr>
    </w:p>
    <w:p w14:paraId="19DA2984" w14:textId="77777777" w:rsidR="005A2A6E" w:rsidRPr="00481018" w:rsidRDefault="005A2A6E" w:rsidP="005A2A6E">
      <w:pPr>
        <w:spacing w:after="0"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Visto </w:t>
      </w:r>
      <w:r w:rsidRPr="00481018">
        <w:rPr>
          <w:rFonts w:ascii="Palatino Linotype" w:eastAsia="Palatino Linotype" w:hAnsi="Palatino Linotype" w:cs="Palatino Linotype"/>
          <w:sz w:val="24"/>
          <w:szCs w:val="24"/>
        </w:rPr>
        <w:t xml:space="preserve">los expedientes relativos a los recursos de revisión </w:t>
      </w:r>
      <w:r w:rsidRPr="00481018">
        <w:rPr>
          <w:rFonts w:ascii="Palatino Linotype" w:eastAsia="Palatino Linotype" w:hAnsi="Palatino Linotype" w:cs="Palatino Linotype"/>
          <w:b/>
          <w:sz w:val="24"/>
          <w:szCs w:val="24"/>
        </w:rPr>
        <w:t>10284/INFOEM/IP/RR/2022</w:t>
      </w:r>
      <w:r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b/>
          <w:sz w:val="24"/>
          <w:szCs w:val="24"/>
        </w:rPr>
        <w:t xml:space="preserve">10285/INFOEM/IP/RR/2022, 10286/INFOEM/IP/RR/2022 </w:t>
      </w:r>
      <w:r w:rsidRPr="00481018">
        <w:rPr>
          <w:rFonts w:ascii="Palatino Linotype" w:eastAsia="Palatino Linotype" w:hAnsi="Palatino Linotype" w:cs="Palatino Linotype"/>
          <w:sz w:val="24"/>
          <w:szCs w:val="24"/>
        </w:rPr>
        <w:t xml:space="preserve">y </w:t>
      </w:r>
      <w:r w:rsidRPr="00481018">
        <w:rPr>
          <w:rFonts w:ascii="Palatino Linotype" w:eastAsia="Palatino Linotype" w:hAnsi="Palatino Linotype" w:cs="Palatino Linotype"/>
          <w:b/>
          <w:sz w:val="24"/>
          <w:szCs w:val="24"/>
        </w:rPr>
        <w:t xml:space="preserve">10287/INFOEM/IP/RR/2022 </w:t>
      </w:r>
      <w:r w:rsidRPr="00481018">
        <w:rPr>
          <w:rFonts w:ascii="Palatino Linotype" w:eastAsia="Palatino Linotype" w:hAnsi="Palatino Linotype" w:cs="Palatino Linotype"/>
          <w:sz w:val="24"/>
          <w:szCs w:val="24"/>
        </w:rPr>
        <w:t xml:space="preserve">interpuestos por un particular de manera anónima, a quien en lo sucesivo se le denominara </w:t>
      </w:r>
      <w:r w:rsidRPr="00481018">
        <w:rPr>
          <w:rFonts w:ascii="Palatino Linotype" w:eastAsia="Palatino Linotype" w:hAnsi="Palatino Linotype" w:cs="Palatino Linotype"/>
          <w:b/>
          <w:sz w:val="24"/>
          <w:szCs w:val="24"/>
        </w:rPr>
        <w:t>EL RECURRENTE</w:t>
      </w:r>
      <w:r w:rsidRPr="00481018">
        <w:rPr>
          <w:rFonts w:ascii="Palatino Linotype" w:eastAsia="Palatino Linotype" w:hAnsi="Palatino Linotype" w:cs="Palatino Linotype"/>
          <w:sz w:val="24"/>
          <w:szCs w:val="24"/>
        </w:rPr>
        <w:t xml:space="preserve">, en contra de las respuestas a </w:t>
      </w:r>
      <w:proofErr w:type="gramStart"/>
      <w:r w:rsidRPr="00481018">
        <w:rPr>
          <w:rFonts w:ascii="Palatino Linotype" w:eastAsia="Palatino Linotype" w:hAnsi="Palatino Linotype" w:cs="Palatino Linotype"/>
          <w:sz w:val="24"/>
          <w:szCs w:val="24"/>
        </w:rPr>
        <w:t>la solicitudes</w:t>
      </w:r>
      <w:proofErr w:type="gramEnd"/>
      <w:r w:rsidRPr="00481018">
        <w:rPr>
          <w:rFonts w:ascii="Palatino Linotype" w:eastAsia="Palatino Linotype" w:hAnsi="Palatino Linotype" w:cs="Palatino Linotype"/>
          <w:sz w:val="24"/>
          <w:szCs w:val="24"/>
        </w:rPr>
        <w:t xml:space="preserve"> de información con número de folio </w:t>
      </w:r>
      <w:r w:rsidR="009A2136" w:rsidRPr="00481018">
        <w:rPr>
          <w:rFonts w:ascii="Palatino Linotype" w:eastAsia="Palatino Linotype" w:hAnsi="Palatino Linotype" w:cs="Palatino Linotype"/>
          <w:b/>
          <w:sz w:val="24"/>
          <w:szCs w:val="24"/>
        </w:rPr>
        <w:t>04113/DIFMETEPEC/IP/2022</w:t>
      </w:r>
      <w:r w:rsidRPr="00481018">
        <w:rPr>
          <w:rFonts w:ascii="Palatino Linotype" w:eastAsia="Palatino Linotype" w:hAnsi="Palatino Linotype" w:cs="Palatino Linotype"/>
          <w:sz w:val="24"/>
          <w:szCs w:val="24"/>
        </w:rPr>
        <w:t xml:space="preserve">, </w:t>
      </w:r>
      <w:r w:rsidR="009A2136" w:rsidRPr="00481018">
        <w:rPr>
          <w:rFonts w:ascii="Palatino Linotype" w:eastAsia="Palatino Linotype" w:hAnsi="Palatino Linotype" w:cs="Palatino Linotype"/>
          <w:b/>
          <w:sz w:val="24"/>
          <w:szCs w:val="24"/>
        </w:rPr>
        <w:t>04112/DIFMETEPEC/IP/2022</w:t>
      </w:r>
      <w:r w:rsidR="009A2136" w:rsidRPr="00481018">
        <w:rPr>
          <w:rFonts w:ascii="Palatino Linotype" w:eastAsia="Palatino Linotype" w:hAnsi="Palatino Linotype" w:cs="Palatino Linotype"/>
          <w:sz w:val="24"/>
          <w:szCs w:val="24"/>
        </w:rPr>
        <w:t>,</w:t>
      </w:r>
      <w:r w:rsidR="009A2136" w:rsidRPr="00481018">
        <w:rPr>
          <w:rFonts w:ascii="Palatino Linotype" w:eastAsia="Palatino Linotype" w:hAnsi="Palatino Linotype" w:cs="Palatino Linotype"/>
          <w:b/>
          <w:sz w:val="24"/>
          <w:szCs w:val="24"/>
        </w:rPr>
        <w:t xml:space="preserve"> 04111/DIFMETEPEC/IP/2022 </w:t>
      </w:r>
      <w:r w:rsidR="009A2136" w:rsidRPr="00481018">
        <w:rPr>
          <w:rFonts w:ascii="Palatino Linotype" w:eastAsia="Palatino Linotype" w:hAnsi="Palatino Linotype" w:cs="Palatino Linotype"/>
          <w:sz w:val="24"/>
          <w:szCs w:val="24"/>
        </w:rPr>
        <w:t xml:space="preserve">y </w:t>
      </w:r>
      <w:r w:rsidR="009A2136" w:rsidRPr="00481018">
        <w:rPr>
          <w:rFonts w:ascii="Palatino Linotype" w:eastAsia="Palatino Linotype" w:hAnsi="Palatino Linotype" w:cs="Palatino Linotype"/>
          <w:b/>
          <w:sz w:val="24"/>
          <w:szCs w:val="24"/>
        </w:rPr>
        <w:t xml:space="preserve">04110/DIFMETEPEC/IP/2022 </w:t>
      </w:r>
      <w:r w:rsidRPr="00481018">
        <w:rPr>
          <w:rFonts w:ascii="Palatino Linotype" w:eastAsia="Palatino Linotype" w:hAnsi="Palatino Linotype" w:cs="Palatino Linotype"/>
          <w:sz w:val="24"/>
          <w:szCs w:val="24"/>
        </w:rPr>
        <w:t xml:space="preserve">por parte del Sistema Municipal Para el Desarrollo Integral de la Familia de Metepec, en lo sucesivo </w:t>
      </w:r>
      <w:r w:rsidRPr="00481018">
        <w:rPr>
          <w:rFonts w:ascii="Palatino Linotype" w:eastAsia="Palatino Linotype" w:hAnsi="Palatino Linotype" w:cs="Palatino Linotype"/>
          <w:b/>
          <w:sz w:val="24"/>
          <w:szCs w:val="24"/>
        </w:rPr>
        <w:t>EL</w:t>
      </w:r>
      <w:r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b/>
          <w:sz w:val="24"/>
          <w:szCs w:val="24"/>
        </w:rPr>
        <w:t xml:space="preserve">SUJETO OBLIGADO; </w:t>
      </w:r>
      <w:r w:rsidRPr="00481018">
        <w:rPr>
          <w:rFonts w:ascii="Palatino Linotype" w:eastAsia="Palatino Linotype" w:hAnsi="Palatino Linotype" w:cs="Palatino Linotype"/>
          <w:sz w:val="24"/>
          <w:szCs w:val="24"/>
        </w:rPr>
        <w:t>se procede a dictar la presente resolución, con base en lo siguiente.</w:t>
      </w:r>
    </w:p>
    <w:p w14:paraId="617773E9" w14:textId="77777777" w:rsidR="00854C3A" w:rsidRPr="00481018" w:rsidRDefault="00854C3A"/>
    <w:p w14:paraId="3EA68C02" w14:textId="77777777" w:rsidR="009A2136" w:rsidRPr="00481018" w:rsidRDefault="009A2136" w:rsidP="009A2136">
      <w:pPr>
        <w:spacing w:line="360" w:lineRule="auto"/>
        <w:contextualSpacing/>
        <w:jc w:val="center"/>
        <w:rPr>
          <w:rFonts w:ascii="Palatino Linotype" w:eastAsia="Palatino Linotype" w:hAnsi="Palatino Linotype" w:cs="Palatino Linotype"/>
          <w:b/>
          <w:sz w:val="24"/>
          <w:szCs w:val="24"/>
        </w:rPr>
      </w:pPr>
      <w:r w:rsidRPr="00481018">
        <w:rPr>
          <w:rFonts w:ascii="Palatino Linotype" w:eastAsia="Palatino Linotype" w:hAnsi="Palatino Linotype" w:cs="Palatino Linotype"/>
          <w:b/>
          <w:sz w:val="24"/>
          <w:szCs w:val="24"/>
        </w:rPr>
        <w:t>A N T E C E D E N T E S</w:t>
      </w:r>
    </w:p>
    <w:p w14:paraId="165604D1" w14:textId="77777777" w:rsidR="009A2136" w:rsidRPr="00481018" w:rsidRDefault="009A2136" w:rsidP="009A2136">
      <w:pPr>
        <w:spacing w:line="360" w:lineRule="auto"/>
        <w:contextualSpacing/>
        <w:jc w:val="both"/>
        <w:rPr>
          <w:rFonts w:ascii="Palatino Linotype" w:eastAsia="Palatino Linotype" w:hAnsi="Palatino Linotype" w:cs="Palatino Linotype"/>
          <w:sz w:val="24"/>
          <w:szCs w:val="24"/>
        </w:rPr>
      </w:pPr>
    </w:p>
    <w:p w14:paraId="7D038277" w14:textId="77777777" w:rsidR="009A2136" w:rsidRPr="00481018" w:rsidRDefault="009A2136" w:rsidP="00CD2E9A">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1.</w:t>
      </w:r>
      <w:r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b/>
          <w:sz w:val="24"/>
          <w:szCs w:val="24"/>
        </w:rPr>
        <w:t xml:space="preserve">SOLICITUD DE INFORMACIÓN. </w:t>
      </w:r>
      <w:r w:rsidRPr="00481018">
        <w:rPr>
          <w:rFonts w:ascii="Palatino Linotype" w:eastAsia="Palatino Linotype" w:hAnsi="Palatino Linotype" w:cs="Palatino Linotype"/>
          <w:sz w:val="24"/>
          <w:szCs w:val="24"/>
        </w:rPr>
        <w:t xml:space="preserve">Con fecha veinticinco de marzo de dos mil veintidós, </w:t>
      </w:r>
      <w:r w:rsidRPr="00481018">
        <w:rPr>
          <w:rFonts w:ascii="Palatino Linotype" w:eastAsia="Palatino Linotype" w:hAnsi="Palatino Linotype" w:cs="Palatino Linotype"/>
          <w:b/>
          <w:sz w:val="24"/>
          <w:szCs w:val="24"/>
        </w:rPr>
        <w:t>EL RECURRENTE</w:t>
      </w:r>
      <w:r w:rsidRPr="00481018">
        <w:rPr>
          <w:rFonts w:ascii="Palatino Linotype" w:eastAsia="Palatino Linotype" w:hAnsi="Palatino Linotype" w:cs="Palatino Linotype"/>
          <w:sz w:val="24"/>
          <w:szCs w:val="24"/>
        </w:rPr>
        <w:t>, presentó a través del Sistema de Acceso a la Información Mexiquense (</w:t>
      </w:r>
      <w:r w:rsidRPr="00481018">
        <w:rPr>
          <w:rFonts w:ascii="Palatino Linotype" w:eastAsia="Palatino Linotype" w:hAnsi="Palatino Linotype" w:cs="Palatino Linotype"/>
          <w:b/>
          <w:sz w:val="24"/>
          <w:szCs w:val="24"/>
        </w:rPr>
        <w:t>SAIMEX)</w:t>
      </w:r>
      <w:r w:rsidRPr="00481018">
        <w:rPr>
          <w:rFonts w:ascii="Palatino Linotype" w:eastAsia="Palatino Linotype" w:hAnsi="Palatino Linotype" w:cs="Palatino Linotype"/>
          <w:sz w:val="24"/>
          <w:szCs w:val="24"/>
        </w:rPr>
        <w:t xml:space="preserve"> ante </w:t>
      </w:r>
      <w:r w:rsidRPr="00481018">
        <w:rPr>
          <w:rFonts w:ascii="Palatino Linotype" w:eastAsia="Palatino Linotype" w:hAnsi="Palatino Linotype" w:cs="Palatino Linotype"/>
          <w:b/>
          <w:sz w:val="24"/>
          <w:szCs w:val="24"/>
        </w:rPr>
        <w:t>EL SUJETO OBLIGADO</w:t>
      </w:r>
      <w:r w:rsidRPr="00481018">
        <w:rPr>
          <w:rFonts w:ascii="Palatino Linotype" w:eastAsia="Palatino Linotype" w:hAnsi="Palatino Linotype" w:cs="Palatino Linotype"/>
          <w:sz w:val="24"/>
          <w:szCs w:val="24"/>
        </w:rPr>
        <w:t>, solicitudes de acceso a la información pública, registradas bajo los números de expedientes</w:t>
      </w:r>
      <w:r w:rsidRPr="00481018">
        <w:rPr>
          <w:rFonts w:ascii="Verdana" w:eastAsia="Verdana" w:hAnsi="Verdana" w:cs="Verdana"/>
          <w:b/>
        </w:rPr>
        <w:t> </w:t>
      </w:r>
      <w:r w:rsidRPr="00481018">
        <w:rPr>
          <w:rFonts w:ascii="Palatino Linotype" w:eastAsia="Palatino Linotype" w:hAnsi="Palatino Linotype" w:cs="Palatino Linotype"/>
          <w:b/>
          <w:sz w:val="24"/>
          <w:szCs w:val="24"/>
        </w:rPr>
        <w:t>04113/DIFMETEPEC/IP/2022</w:t>
      </w:r>
      <w:r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b/>
          <w:sz w:val="24"/>
          <w:szCs w:val="24"/>
        </w:rPr>
        <w:t>04112/DIFMETEPEC/IP/2022</w:t>
      </w:r>
      <w:r w:rsidRPr="00481018">
        <w:rPr>
          <w:rFonts w:ascii="Palatino Linotype" w:eastAsia="Palatino Linotype" w:hAnsi="Palatino Linotype" w:cs="Palatino Linotype"/>
          <w:sz w:val="24"/>
          <w:szCs w:val="24"/>
        </w:rPr>
        <w:t>,</w:t>
      </w:r>
      <w:r w:rsidRPr="00481018">
        <w:rPr>
          <w:rFonts w:ascii="Palatino Linotype" w:eastAsia="Palatino Linotype" w:hAnsi="Palatino Linotype" w:cs="Palatino Linotype"/>
          <w:b/>
          <w:sz w:val="24"/>
          <w:szCs w:val="24"/>
        </w:rPr>
        <w:t xml:space="preserve"> </w:t>
      </w:r>
      <w:r w:rsidRPr="00481018">
        <w:rPr>
          <w:rFonts w:ascii="Palatino Linotype" w:eastAsia="Palatino Linotype" w:hAnsi="Palatino Linotype" w:cs="Palatino Linotype"/>
          <w:b/>
          <w:sz w:val="24"/>
          <w:szCs w:val="24"/>
        </w:rPr>
        <w:lastRenderedPageBreak/>
        <w:t xml:space="preserve">04111/DIFMETEPEC/IP/2022 </w:t>
      </w:r>
      <w:r w:rsidRPr="00481018">
        <w:rPr>
          <w:rFonts w:ascii="Palatino Linotype" w:eastAsia="Palatino Linotype" w:hAnsi="Palatino Linotype" w:cs="Palatino Linotype"/>
          <w:sz w:val="24"/>
          <w:szCs w:val="24"/>
        </w:rPr>
        <w:t xml:space="preserve">y </w:t>
      </w:r>
      <w:r w:rsidRPr="00481018">
        <w:rPr>
          <w:rFonts w:ascii="Palatino Linotype" w:eastAsia="Palatino Linotype" w:hAnsi="Palatino Linotype" w:cs="Palatino Linotype"/>
          <w:b/>
          <w:sz w:val="24"/>
          <w:szCs w:val="24"/>
        </w:rPr>
        <w:t>04110/DIFMETEPEC/IP/2022</w:t>
      </w:r>
      <w:r w:rsidRPr="00481018">
        <w:rPr>
          <w:rFonts w:ascii="Palatino Linotype" w:eastAsia="Palatino Linotype" w:hAnsi="Palatino Linotype" w:cs="Palatino Linotype"/>
          <w:sz w:val="24"/>
          <w:szCs w:val="24"/>
        </w:rPr>
        <w:t>,</w:t>
      </w:r>
      <w:r w:rsidRPr="00481018">
        <w:rPr>
          <w:rFonts w:ascii="Palatino Linotype" w:eastAsia="Palatino Linotype" w:hAnsi="Palatino Linotype" w:cs="Palatino Linotype"/>
          <w:b/>
          <w:sz w:val="24"/>
          <w:szCs w:val="24"/>
        </w:rPr>
        <w:t xml:space="preserve"> </w:t>
      </w:r>
      <w:r w:rsidRPr="00481018">
        <w:rPr>
          <w:rFonts w:ascii="Palatino Linotype" w:eastAsia="Palatino Linotype" w:hAnsi="Palatino Linotype" w:cs="Palatino Linotype"/>
          <w:sz w:val="24"/>
          <w:szCs w:val="24"/>
        </w:rPr>
        <w:t>mediante las cuales solicitó la siguiente información:</w:t>
      </w:r>
    </w:p>
    <w:p w14:paraId="0AB10672" w14:textId="77777777" w:rsidR="00CD2E9A" w:rsidRPr="00481018" w:rsidRDefault="00CD2E9A" w:rsidP="00CD2E9A">
      <w:pPr>
        <w:spacing w:line="360" w:lineRule="auto"/>
        <w:contextualSpacing/>
        <w:jc w:val="both"/>
        <w:rPr>
          <w:rFonts w:ascii="Palatino Linotype" w:eastAsia="Palatino Linotype" w:hAnsi="Palatino Linotype" w:cs="Palatino Linotype"/>
          <w:bCs/>
          <w:sz w:val="24"/>
          <w:szCs w:val="24"/>
        </w:rPr>
      </w:pPr>
    </w:p>
    <w:p w14:paraId="4450F697" w14:textId="77777777" w:rsidR="009A2136" w:rsidRPr="00481018" w:rsidRDefault="009A2136" w:rsidP="00CD2E9A">
      <w:pPr>
        <w:spacing w:line="360" w:lineRule="auto"/>
        <w:contextualSpacing/>
        <w:rPr>
          <w:rFonts w:ascii="Palatino Linotype" w:eastAsia="Palatino Linotype" w:hAnsi="Palatino Linotype" w:cs="Palatino Linotype"/>
          <w:bCs/>
          <w:sz w:val="24"/>
          <w:szCs w:val="24"/>
        </w:rPr>
      </w:pPr>
      <w:r w:rsidRPr="00481018">
        <w:rPr>
          <w:rFonts w:ascii="Palatino Linotype" w:eastAsia="Palatino Linotype" w:hAnsi="Palatino Linotype" w:cs="Palatino Linotype"/>
          <w:b/>
          <w:sz w:val="24"/>
          <w:szCs w:val="24"/>
        </w:rPr>
        <w:t>04113/DIFMETEPEC/IP/2022</w:t>
      </w:r>
      <w:r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b/>
          <w:sz w:val="24"/>
          <w:szCs w:val="24"/>
        </w:rPr>
        <w:t xml:space="preserve">04112/DIFMETEPEC/IP/2022 </w:t>
      </w:r>
      <w:r w:rsidRPr="00481018">
        <w:rPr>
          <w:rFonts w:ascii="Palatino Linotype" w:eastAsia="Palatino Linotype" w:hAnsi="Palatino Linotype" w:cs="Palatino Linotype"/>
          <w:sz w:val="24"/>
          <w:szCs w:val="24"/>
        </w:rPr>
        <w:t xml:space="preserve">y </w:t>
      </w:r>
      <w:r w:rsidRPr="00481018">
        <w:rPr>
          <w:rFonts w:ascii="Palatino Linotype" w:eastAsia="Palatino Linotype" w:hAnsi="Palatino Linotype" w:cs="Palatino Linotype"/>
          <w:b/>
          <w:sz w:val="24"/>
          <w:szCs w:val="24"/>
        </w:rPr>
        <w:t>04111/DIFMETEPEC/IP/2022:</w:t>
      </w:r>
      <w:r w:rsidRPr="00481018">
        <w:rPr>
          <w:rFonts w:ascii="Palatino Linotype" w:eastAsia="Palatino Linotype" w:hAnsi="Palatino Linotype" w:cs="Palatino Linotype"/>
          <w:bCs/>
          <w:sz w:val="24"/>
          <w:szCs w:val="24"/>
        </w:rPr>
        <w:t xml:space="preserve"> </w:t>
      </w:r>
    </w:p>
    <w:p w14:paraId="7110DB04" w14:textId="77777777" w:rsidR="009A2136" w:rsidRPr="00481018" w:rsidRDefault="009A2136" w:rsidP="009A2136">
      <w:pPr>
        <w:ind w:left="566" w:right="629"/>
        <w:jc w:val="both"/>
        <w:rPr>
          <w:rFonts w:ascii="Palatino Linotype" w:eastAsia="Palatino Linotype" w:hAnsi="Palatino Linotype" w:cs="Palatino Linotype"/>
          <w:i/>
        </w:rPr>
      </w:pPr>
      <w:r w:rsidRPr="00481018">
        <w:rPr>
          <w:rFonts w:ascii="Palatino Linotype" w:eastAsia="Palatino Linotype" w:hAnsi="Palatino Linotype" w:cs="Palatino Linotype"/>
          <w:i/>
        </w:rPr>
        <w:t>“Solicito copia digitalizada del documento en el que consten los egresos del sistema efectuados el día 25 de marzo de 2022” (Sic).</w:t>
      </w:r>
    </w:p>
    <w:p w14:paraId="2EAF1254" w14:textId="77777777" w:rsidR="009A2136" w:rsidRPr="00481018" w:rsidRDefault="009A2136" w:rsidP="009A2136">
      <w:pPr>
        <w:rPr>
          <w:rFonts w:ascii="Palatino Linotype" w:eastAsia="Palatino Linotype" w:hAnsi="Palatino Linotype" w:cs="Palatino Linotype"/>
          <w:b/>
          <w:sz w:val="24"/>
          <w:szCs w:val="24"/>
        </w:rPr>
      </w:pPr>
      <w:r w:rsidRPr="00481018">
        <w:rPr>
          <w:rFonts w:ascii="Palatino Linotype" w:eastAsia="Palatino Linotype" w:hAnsi="Palatino Linotype" w:cs="Palatino Linotype"/>
          <w:b/>
          <w:sz w:val="24"/>
          <w:szCs w:val="24"/>
        </w:rPr>
        <w:t>04110/DIFMETEPEC/IP/2022:</w:t>
      </w:r>
    </w:p>
    <w:p w14:paraId="0D5EED52" w14:textId="77777777" w:rsidR="009A2136" w:rsidRPr="00481018" w:rsidRDefault="009A2136" w:rsidP="009A2136">
      <w:pPr>
        <w:ind w:left="566" w:right="629"/>
        <w:jc w:val="both"/>
        <w:rPr>
          <w:rFonts w:ascii="Palatino Linotype" w:eastAsia="Palatino Linotype" w:hAnsi="Palatino Linotype" w:cs="Palatino Linotype"/>
          <w:i/>
        </w:rPr>
      </w:pPr>
      <w:r w:rsidRPr="00481018">
        <w:rPr>
          <w:rFonts w:ascii="Palatino Linotype" w:eastAsia="Palatino Linotype" w:hAnsi="Palatino Linotype" w:cs="Palatino Linotype"/>
          <w:i/>
        </w:rPr>
        <w:t>“Solicito copia digitalizada del documento en el que consten los egresos del sistema efectuados el día 24 de marzo de 2022” (Sic).</w:t>
      </w:r>
    </w:p>
    <w:p w14:paraId="0DC31D3D" w14:textId="77777777" w:rsidR="000A3D5B" w:rsidRPr="00481018" w:rsidRDefault="000A3D5B" w:rsidP="000A3D5B">
      <w:pPr>
        <w:spacing w:after="0" w:line="360" w:lineRule="auto"/>
        <w:ind w:right="49"/>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Modalidad de entrega: A través del </w:t>
      </w:r>
      <w:r w:rsidRPr="00481018">
        <w:rPr>
          <w:rFonts w:ascii="Palatino Linotype" w:eastAsia="Palatino Linotype" w:hAnsi="Palatino Linotype" w:cs="Palatino Linotype"/>
          <w:b/>
          <w:sz w:val="24"/>
          <w:szCs w:val="24"/>
        </w:rPr>
        <w:t>SAIMEX</w:t>
      </w:r>
      <w:r w:rsidRPr="00481018">
        <w:rPr>
          <w:rFonts w:ascii="Palatino Linotype" w:eastAsia="Palatino Linotype" w:hAnsi="Palatino Linotype" w:cs="Palatino Linotype"/>
          <w:sz w:val="24"/>
          <w:szCs w:val="24"/>
        </w:rPr>
        <w:t>.</w:t>
      </w:r>
    </w:p>
    <w:p w14:paraId="1145545A" w14:textId="77777777" w:rsidR="009A2136" w:rsidRPr="00481018" w:rsidRDefault="009A2136"/>
    <w:p w14:paraId="2BC1B419" w14:textId="77777777" w:rsidR="000A3D5B" w:rsidRPr="00481018" w:rsidRDefault="000A3D5B" w:rsidP="000A3D5B">
      <w:pPr>
        <w:spacing w:before="240" w:after="240" w:line="360" w:lineRule="auto"/>
        <w:contextualSpacing/>
        <w:jc w:val="both"/>
        <w:rPr>
          <w:sz w:val="24"/>
        </w:rPr>
      </w:pPr>
      <w:r w:rsidRPr="00481018">
        <w:rPr>
          <w:rFonts w:ascii="Palatino Linotype" w:eastAsia="Palatino Linotype" w:hAnsi="Palatino Linotype" w:cs="Palatino Linotype"/>
          <w:b/>
          <w:sz w:val="24"/>
        </w:rPr>
        <w:t xml:space="preserve">2. DE LA SOLICITUD DE ACLARACIÓN. </w:t>
      </w:r>
      <w:r w:rsidRPr="00481018">
        <w:rPr>
          <w:rFonts w:ascii="Palatino Linotype" w:eastAsia="Palatino Linotype" w:hAnsi="Palatino Linotype" w:cs="Palatino Linotype"/>
          <w:sz w:val="24"/>
        </w:rPr>
        <w:t xml:space="preserve">Con fecha primero de abril del dos mil veintidós, </w:t>
      </w:r>
      <w:r w:rsidRPr="00481018">
        <w:rPr>
          <w:rFonts w:ascii="Palatino Linotype" w:eastAsia="Palatino Linotype" w:hAnsi="Palatino Linotype" w:cs="Palatino Linotype"/>
          <w:b/>
          <w:sz w:val="24"/>
        </w:rPr>
        <w:t>EL SUJETO OBLIGADO</w:t>
      </w:r>
      <w:r w:rsidRPr="00481018">
        <w:rPr>
          <w:rFonts w:ascii="Palatino Linotype" w:eastAsia="Palatino Linotype" w:hAnsi="Palatino Linotype" w:cs="Palatino Linotype"/>
          <w:sz w:val="24"/>
        </w:rPr>
        <w:t xml:space="preserve"> solicitó aclaración, a través del SAIMEX, a las solicitudes de acceso a la información, de la siguiente manera:</w:t>
      </w:r>
      <w:r w:rsidRPr="00481018">
        <w:rPr>
          <w:sz w:val="24"/>
        </w:rPr>
        <w:t xml:space="preserve"> </w:t>
      </w:r>
    </w:p>
    <w:p w14:paraId="4126EDC9" w14:textId="77777777" w:rsidR="000A3D5B" w:rsidRPr="00481018" w:rsidRDefault="000A3D5B" w:rsidP="000A3D5B">
      <w:pPr>
        <w:spacing w:before="240" w:after="240" w:line="360" w:lineRule="auto"/>
        <w:contextualSpacing/>
        <w:jc w:val="both"/>
        <w:rPr>
          <w:rFonts w:ascii="Palatino Linotype" w:eastAsia="Palatino Linotype" w:hAnsi="Palatino Linotype" w:cs="Palatino Linotype"/>
          <w:b/>
          <w:sz w:val="24"/>
        </w:rPr>
      </w:pPr>
    </w:p>
    <w:p w14:paraId="0D7D1589" w14:textId="77777777" w:rsidR="000A3D5B" w:rsidRPr="00481018" w:rsidRDefault="00B10A6E" w:rsidP="00B10A6E">
      <w:pPr>
        <w:spacing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w:t>
      </w:r>
      <w:r w:rsidR="000A3D5B" w:rsidRPr="00481018">
        <w:rPr>
          <w:rFonts w:ascii="Palatino Linotype" w:eastAsia="Palatino Linotype" w:hAnsi="Palatino Linotype" w:cs="Palatino Linotype"/>
          <w:i/>
        </w:rPr>
        <w:t xml:space="preserve">Con fundamento en el </w:t>
      </w:r>
      <w:proofErr w:type="spellStart"/>
      <w:r w:rsidR="000A3D5B" w:rsidRPr="00481018">
        <w:rPr>
          <w:rFonts w:ascii="Palatino Linotype" w:eastAsia="Palatino Linotype" w:hAnsi="Palatino Linotype" w:cs="Palatino Linotype"/>
          <w:i/>
        </w:rPr>
        <w:t>articulo</w:t>
      </w:r>
      <w:proofErr w:type="spellEnd"/>
      <w:r w:rsidR="000A3D5B" w:rsidRPr="00481018">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12AFD043" w14:textId="77777777" w:rsidR="000A3D5B" w:rsidRPr="00481018" w:rsidRDefault="000A3D5B" w:rsidP="00B10A6E">
      <w:pPr>
        <w:spacing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LA SOLICITUD NO ES CLARA, SE REQUIERE ACLARACIÓN TOTAL DE LA INFORMACIÓN A OBTENER</w:t>
      </w:r>
    </w:p>
    <w:p w14:paraId="7DD5433F" w14:textId="77777777" w:rsidR="000A3D5B" w:rsidRPr="00481018" w:rsidRDefault="000A3D5B" w:rsidP="00B10A6E">
      <w:pPr>
        <w:spacing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981CED4" w14:textId="77777777" w:rsidR="000A3D5B" w:rsidRPr="00481018" w:rsidRDefault="000A3D5B" w:rsidP="000A3D5B">
      <w:pPr>
        <w:spacing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ATENTAMENTE</w:t>
      </w:r>
    </w:p>
    <w:p w14:paraId="03E8A078" w14:textId="77777777" w:rsidR="000A3D5B" w:rsidRPr="00481018" w:rsidRDefault="000A3D5B" w:rsidP="000A3D5B">
      <w:pPr>
        <w:spacing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lastRenderedPageBreak/>
        <w:t>Licenciado FERNANDO OSCAR ZAPATA NAVARRETE</w:t>
      </w:r>
    </w:p>
    <w:p w14:paraId="0E60BC0B" w14:textId="77777777" w:rsidR="000A3D5B" w:rsidRPr="00481018" w:rsidRDefault="000A3D5B" w:rsidP="000A3D5B">
      <w:pPr>
        <w:spacing w:line="276" w:lineRule="auto"/>
        <w:ind w:left="851" w:right="900"/>
        <w:jc w:val="both"/>
        <w:rPr>
          <w:rFonts w:ascii="Palatino Linotype" w:eastAsia="Palatino Linotype" w:hAnsi="Palatino Linotype" w:cs="Palatino Linotype"/>
          <w:i/>
        </w:rPr>
      </w:pPr>
    </w:p>
    <w:p w14:paraId="301A9810" w14:textId="77777777" w:rsidR="000A3D5B" w:rsidRPr="00481018" w:rsidRDefault="000A3D5B" w:rsidP="000A3D5B">
      <w:pPr>
        <w:spacing w:line="360" w:lineRule="auto"/>
        <w:jc w:val="both"/>
        <w:rPr>
          <w:rFonts w:ascii="Palatino Linotype" w:eastAsia="Palatino Linotype" w:hAnsi="Palatino Linotype" w:cs="Palatino Linotype"/>
          <w:b/>
          <w:sz w:val="24"/>
          <w:szCs w:val="24"/>
        </w:rPr>
      </w:pPr>
      <w:r w:rsidRPr="00481018">
        <w:rPr>
          <w:rFonts w:ascii="Palatino Linotype" w:eastAsia="Palatino Linotype" w:hAnsi="Palatino Linotype" w:cs="Palatino Linotype"/>
          <w:b/>
          <w:sz w:val="24"/>
          <w:szCs w:val="24"/>
        </w:rPr>
        <w:t xml:space="preserve">3. DE LA RESPUESTA DE ACLARACIÓN. </w:t>
      </w:r>
      <w:r w:rsidRPr="00481018">
        <w:rPr>
          <w:rFonts w:ascii="Palatino Linotype" w:eastAsia="Palatino Linotype" w:hAnsi="Palatino Linotype" w:cs="Palatino Linotype"/>
          <w:sz w:val="24"/>
          <w:szCs w:val="24"/>
        </w:rPr>
        <w:t>Con fecha trece de abril del dos mil veintidós, el particular dio atención a la solicitud de la aclaración, en los siguientes términos:</w:t>
      </w:r>
    </w:p>
    <w:p w14:paraId="07485BC8" w14:textId="77777777" w:rsidR="005F50FC" w:rsidRPr="00481018" w:rsidRDefault="005F50FC">
      <w:pPr>
        <w:rPr>
          <w:rFonts w:ascii="Palatino Linotype" w:eastAsia="Palatino Linotype" w:hAnsi="Palatino Linotype" w:cs="Palatino Linotype"/>
          <w:b/>
          <w:sz w:val="24"/>
          <w:szCs w:val="24"/>
        </w:rPr>
      </w:pPr>
      <w:r w:rsidRPr="00481018">
        <w:rPr>
          <w:rFonts w:ascii="Palatino Linotype" w:eastAsia="Palatino Linotype" w:hAnsi="Palatino Linotype" w:cs="Palatino Linotype"/>
          <w:b/>
          <w:sz w:val="24"/>
          <w:szCs w:val="24"/>
        </w:rPr>
        <w:t>04113/DIFMETEPEC/IP/2022</w:t>
      </w:r>
      <w:r w:rsidRPr="00481018">
        <w:rPr>
          <w:rFonts w:ascii="Palatino Linotype" w:eastAsia="Palatino Linotype" w:hAnsi="Palatino Linotype" w:cs="Palatino Linotype"/>
          <w:sz w:val="24"/>
          <w:szCs w:val="24"/>
        </w:rPr>
        <w:t xml:space="preserve"> y </w:t>
      </w:r>
      <w:r w:rsidRPr="00481018">
        <w:rPr>
          <w:rFonts w:ascii="Palatino Linotype" w:eastAsia="Palatino Linotype" w:hAnsi="Palatino Linotype" w:cs="Palatino Linotype"/>
          <w:b/>
          <w:sz w:val="24"/>
          <w:szCs w:val="24"/>
        </w:rPr>
        <w:t xml:space="preserve">04111/DIFMETEPEC/IP/2022: </w:t>
      </w:r>
    </w:p>
    <w:p w14:paraId="7DF5C372" w14:textId="77777777" w:rsidR="005F50FC" w:rsidRPr="00481018" w:rsidRDefault="005F50FC" w:rsidP="005F50FC">
      <w:pPr>
        <w:spacing w:line="276" w:lineRule="auto"/>
        <w:ind w:left="567" w:right="616"/>
        <w:jc w:val="both"/>
        <w:rPr>
          <w:rFonts w:ascii="Palatino Linotype" w:eastAsia="Palatino Linotype" w:hAnsi="Palatino Linotype" w:cs="Palatino Linotype"/>
          <w:i/>
        </w:rPr>
      </w:pPr>
      <w:r w:rsidRPr="00481018">
        <w:rPr>
          <w:rFonts w:ascii="Palatino Linotype" w:eastAsia="Palatino Linotype" w:hAnsi="Palatino Linotype" w:cs="Palatino Linotype"/>
          <w:i/>
        </w:rPr>
        <w:t>“Solicito copia digitalizada del documento en el que consten los egresos del sistema efectuados el día 25 de marzo de 2022” (Sic)</w:t>
      </w:r>
    </w:p>
    <w:p w14:paraId="5857EAAB" w14:textId="77777777" w:rsidR="005F50FC" w:rsidRPr="00481018" w:rsidRDefault="005F50FC">
      <w:pPr>
        <w:rPr>
          <w:rFonts w:ascii="Palatino Linotype" w:eastAsia="Palatino Linotype" w:hAnsi="Palatino Linotype" w:cs="Palatino Linotype"/>
          <w:sz w:val="24"/>
          <w:szCs w:val="24"/>
        </w:rPr>
      </w:pPr>
    </w:p>
    <w:p w14:paraId="3FD27E82" w14:textId="77777777" w:rsidR="005F50FC" w:rsidRPr="00481018" w:rsidRDefault="005F50FC">
      <w:pPr>
        <w:rPr>
          <w:rFonts w:ascii="Palatino Linotype" w:eastAsia="Palatino Linotype" w:hAnsi="Palatino Linotype" w:cs="Palatino Linotype"/>
          <w:b/>
          <w:sz w:val="24"/>
          <w:szCs w:val="24"/>
        </w:rPr>
      </w:pPr>
      <w:r w:rsidRPr="00481018">
        <w:rPr>
          <w:rFonts w:ascii="Palatino Linotype" w:eastAsia="Palatino Linotype" w:hAnsi="Palatino Linotype" w:cs="Palatino Linotype"/>
          <w:b/>
          <w:sz w:val="24"/>
          <w:szCs w:val="24"/>
        </w:rPr>
        <w:t>04112/DIFMETEPEC/IP/2022</w:t>
      </w:r>
      <w:r w:rsidRPr="00481018">
        <w:rPr>
          <w:rFonts w:ascii="Palatino Linotype" w:eastAsia="Palatino Linotype" w:hAnsi="Palatino Linotype" w:cs="Palatino Linotype"/>
          <w:sz w:val="24"/>
          <w:szCs w:val="24"/>
        </w:rPr>
        <w:t xml:space="preserve"> y </w:t>
      </w:r>
      <w:r w:rsidRPr="00481018">
        <w:rPr>
          <w:rFonts w:ascii="Palatino Linotype" w:eastAsia="Palatino Linotype" w:hAnsi="Palatino Linotype" w:cs="Palatino Linotype"/>
          <w:b/>
          <w:sz w:val="24"/>
          <w:szCs w:val="24"/>
        </w:rPr>
        <w:t>04110/DIFMETEPEC/IP/2022:</w:t>
      </w:r>
    </w:p>
    <w:p w14:paraId="094C19A5" w14:textId="77777777" w:rsidR="005F50FC" w:rsidRPr="00481018" w:rsidRDefault="005F50FC" w:rsidP="005F50FC">
      <w:pPr>
        <w:spacing w:line="276" w:lineRule="auto"/>
        <w:ind w:left="567" w:right="616"/>
        <w:jc w:val="both"/>
        <w:rPr>
          <w:rFonts w:ascii="Palatino Linotype" w:eastAsia="Palatino Linotype" w:hAnsi="Palatino Linotype" w:cs="Palatino Linotype"/>
          <w:i/>
        </w:rPr>
      </w:pPr>
      <w:r w:rsidRPr="00481018">
        <w:rPr>
          <w:rFonts w:ascii="Palatino Linotype" w:eastAsia="Palatino Linotype" w:hAnsi="Palatino Linotype" w:cs="Palatino Linotype"/>
          <w:i/>
        </w:rPr>
        <w:t>“Solicito copia digitalizada del documento en el que consten los egresos del sistema efectuados el día 24 de marzo de 2022” (Sic)</w:t>
      </w:r>
    </w:p>
    <w:p w14:paraId="47808F4E" w14:textId="77777777" w:rsidR="00A1488F" w:rsidRPr="00481018" w:rsidRDefault="00A1488F" w:rsidP="005F50FC">
      <w:pPr>
        <w:spacing w:line="276" w:lineRule="auto"/>
        <w:ind w:left="567" w:right="616"/>
        <w:jc w:val="both"/>
        <w:rPr>
          <w:rFonts w:ascii="Palatino Linotype" w:eastAsia="Palatino Linotype" w:hAnsi="Palatino Linotype" w:cs="Palatino Linotype"/>
          <w:i/>
        </w:rPr>
      </w:pPr>
    </w:p>
    <w:p w14:paraId="2A067E4D" w14:textId="77777777" w:rsidR="00A1488F" w:rsidRPr="00481018" w:rsidRDefault="00A1488F" w:rsidP="00A1488F">
      <w:pPr>
        <w:widowControl w:val="0"/>
        <w:spacing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4. DE LA PRÓRROGA.</w:t>
      </w:r>
      <w:r w:rsidRPr="00481018">
        <w:rPr>
          <w:rFonts w:ascii="Palatino Linotype" w:eastAsia="Palatino Linotype" w:hAnsi="Palatino Linotype" w:cs="Palatino Linotype"/>
          <w:sz w:val="24"/>
          <w:szCs w:val="24"/>
        </w:rPr>
        <w:t xml:space="preserve"> En fecha diez de mayo de dos mil veintidós, </w:t>
      </w:r>
      <w:r w:rsidRPr="00481018">
        <w:rPr>
          <w:rFonts w:ascii="Palatino Linotype" w:eastAsia="Palatino Linotype" w:hAnsi="Palatino Linotype" w:cs="Palatino Linotype"/>
          <w:b/>
          <w:sz w:val="24"/>
          <w:szCs w:val="24"/>
        </w:rPr>
        <w:t>EL SUJETO OBLIGADO</w:t>
      </w:r>
      <w:r w:rsidRPr="00481018">
        <w:rPr>
          <w:rFonts w:ascii="Palatino Linotype" w:eastAsia="Palatino Linotype" w:hAnsi="Palatino Linotype" w:cs="Palatino Linotype"/>
          <w:sz w:val="24"/>
          <w:szCs w:val="24"/>
        </w:rPr>
        <w:t xml:space="preserve"> solicitó una prórroga en la entrega de la información en las solicitudes de acceso a la información en el mismo tenor tal como se observa a continuación:</w:t>
      </w:r>
    </w:p>
    <w:p w14:paraId="56281714" w14:textId="77777777" w:rsidR="00A1488F" w:rsidRPr="00481018" w:rsidRDefault="00A1488F" w:rsidP="00B10A6E">
      <w:pPr>
        <w:spacing w:before="120" w:after="120"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B0A4291" w14:textId="77777777" w:rsidR="00A1488F" w:rsidRPr="00481018" w:rsidRDefault="00A1488F" w:rsidP="00A1488F">
      <w:pPr>
        <w:spacing w:before="120" w:after="120" w:line="360"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PRORROGA APROBADA</w:t>
      </w:r>
    </w:p>
    <w:p w14:paraId="33A88886" w14:textId="77777777" w:rsidR="00A1488F" w:rsidRPr="00481018" w:rsidRDefault="00A1488F" w:rsidP="00A1488F">
      <w:pPr>
        <w:spacing w:before="120" w:after="120" w:line="360"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Licenciado FERNANDO OSCAR ZAPATA NAVARRETE</w:t>
      </w:r>
    </w:p>
    <w:p w14:paraId="638A39F8" w14:textId="77777777" w:rsidR="00A1488F" w:rsidRPr="00481018" w:rsidRDefault="00A1488F" w:rsidP="00A1488F">
      <w:pPr>
        <w:spacing w:before="120" w:after="120" w:line="360"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Responsable de la Unidad de Transparencia</w:t>
      </w:r>
    </w:p>
    <w:p w14:paraId="48DECF43" w14:textId="77777777" w:rsidR="00CD2E9A" w:rsidRPr="00481018" w:rsidRDefault="00CD2E9A" w:rsidP="00CD2E9A">
      <w:pPr>
        <w:spacing w:after="0" w:line="360" w:lineRule="auto"/>
        <w:jc w:val="both"/>
      </w:pPr>
      <w:r w:rsidRPr="00481018">
        <w:rPr>
          <w:rFonts w:ascii="Palatino Linotype" w:eastAsia="Palatino Linotype" w:hAnsi="Palatino Linotype" w:cs="Palatino Linotype"/>
          <w:b/>
          <w:sz w:val="24"/>
          <w:szCs w:val="24"/>
        </w:rPr>
        <w:lastRenderedPageBreak/>
        <w:t xml:space="preserve">5. RESPUESTA.  </w:t>
      </w:r>
      <w:r w:rsidRPr="00481018">
        <w:rPr>
          <w:rFonts w:ascii="Palatino Linotype" w:eastAsia="Palatino Linotype" w:hAnsi="Palatino Linotype" w:cs="Palatino Linotype"/>
          <w:sz w:val="24"/>
          <w:szCs w:val="24"/>
        </w:rPr>
        <w:t xml:space="preserve">Con fecha diecinueve de mayo del dos mil veintidós, </w:t>
      </w:r>
      <w:r w:rsidRPr="00481018">
        <w:rPr>
          <w:rFonts w:ascii="Palatino Linotype" w:eastAsia="Palatino Linotype" w:hAnsi="Palatino Linotype" w:cs="Palatino Linotype"/>
          <w:b/>
          <w:sz w:val="24"/>
          <w:szCs w:val="24"/>
        </w:rPr>
        <w:t>EL SUJETO OBLIGADO</w:t>
      </w:r>
      <w:r w:rsidRPr="00481018">
        <w:rPr>
          <w:rFonts w:ascii="Palatino Linotype" w:eastAsia="Palatino Linotype" w:hAnsi="Palatino Linotype" w:cs="Palatino Linotype"/>
          <w:sz w:val="24"/>
          <w:szCs w:val="24"/>
        </w:rPr>
        <w:t xml:space="preserve"> otorgó, a través del SAIMEX, respuestas a las solicitudes de acceso a la información de la misma manera:</w:t>
      </w:r>
      <w:r w:rsidRPr="00481018">
        <w:t xml:space="preserve"> </w:t>
      </w:r>
    </w:p>
    <w:p w14:paraId="26C213F5" w14:textId="77777777" w:rsidR="00CD2E9A" w:rsidRPr="00481018" w:rsidRDefault="00CD2E9A" w:rsidP="00CD2E9A">
      <w:pPr>
        <w:spacing w:after="0" w:line="360" w:lineRule="auto"/>
        <w:jc w:val="both"/>
      </w:pPr>
    </w:p>
    <w:p w14:paraId="7E8476F1" w14:textId="77777777" w:rsidR="00CD2E9A" w:rsidRPr="00481018" w:rsidRDefault="00CD2E9A" w:rsidP="00CD2E9A">
      <w:pPr>
        <w:spacing w:after="0"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D3ECB1" w14:textId="77777777" w:rsidR="00CD2E9A" w:rsidRPr="00481018" w:rsidRDefault="00CD2E9A" w:rsidP="00CD2E9A">
      <w:pPr>
        <w:spacing w:after="0"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w:t>
      </w:r>
      <w:r w:rsidRPr="00481018">
        <w:rPr>
          <w:rFonts w:ascii="Palatino Linotype" w:eastAsia="Palatino Linotype" w:hAnsi="Palatino Linotype" w:cs="Palatino Linotype"/>
          <w:b/>
          <w:i/>
        </w:rPr>
        <w:t>fecha 25 de Enero de 2022</w:t>
      </w:r>
      <w:r w:rsidRPr="00481018">
        <w:rPr>
          <w:rFonts w:ascii="Palatino Linotype" w:eastAsia="Palatino Linotype" w:hAnsi="Palatino Linotype" w:cs="Palatino Linotype"/>
          <w:i/>
        </w:rPr>
        <w:t xml:space="preserve">, por medio de la cual el Comité de Transparencia aprobó el </w:t>
      </w:r>
      <w:r w:rsidRPr="00481018">
        <w:rPr>
          <w:rFonts w:ascii="Palatino Linotype" w:eastAsia="Palatino Linotype" w:hAnsi="Palatino Linotype" w:cs="Palatino Linotype"/>
          <w:b/>
          <w:i/>
        </w:rPr>
        <w:t>cambio de modalidad de entrega mediante consulta directa (in situ),</w:t>
      </w:r>
      <w:r w:rsidRPr="00481018">
        <w:rPr>
          <w:rFonts w:ascii="Palatino Linotype" w:eastAsia="Palatino Linotype" w:hAnsi="Palatino Linotype" w:cs="Palatino Linotype"/>
          <w:i/>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F2C26ED" w14:textId="77777777" w:rsidR="00CD2E9A" w:rsidRPr="00481018" w:rsidRDefault="00CD2E9A" w:rsidP="00CD2E9A">
      <w:pPr>
        <w:spacing w:after="0"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ATENTAMENTE</w:t>
      </w:r>
    </w:p>
    <w:p w14:paraId="0BDE5021" w14:textId="77777777" w:rsidR="00CD2E9A" w:rsidRPr="00481018" w:rsidRDefault="00CD2E9A" w:rsidP="00CD2E9A">
      <w:pPr>
        <w:spacing w:after="0" w:line="276" w:lineRule="auto"/>
        <w:ind w:left="851" w:right="900"/>
        <w:jc w:val="both"/>
        <w:rPr>
          <w:rFonts w:ascii="Palatino Linotype" w:eastAsia="Palatino Linotype" w:hAnsi="Palatino Linotype" w:cs="Palatino Linotype"/>
          <w:i/>
        </w:rPr>
      </w:pPr>
      <w:r w:rsidRPr="00481018">
        <w:rPr>
          <w:rFonts w:ascii="Palatino Linotype" w:eastAsia="Palatino Linotype" w:hAnsi="Palatino Linotype" w:cs="Palatino Linotype"/>
          <w:i/>
        </w:rPr>
        <w:t>Licenciado FERNANDO OSCAR ZAPATA NAVARRETE</w:t>
      </w:r>
    </w:p>
    <w:p w14:paraId="6AB4C98B" w14:textId="77777777" w:rsidR="00CD2E9A" w:rsidRPr="00481018" w:rsidRDefault="00CD2E9A" w:rsidP="00CD2E9A">
      <w:pPr>
        <w:rPr>
          <w:rFonts w:ascii="Palatino Linotype" w:eastAsia="Palatino Linotype" w:hAnsi="Palatino Linotype" w:cs="Palatino Linotype"/>
        </w:rPr>
      </w:pPr>
    </w:p>
    <w:p w14:paraId="34A4C53E" w14:textId="77777777" w:rsidR="00CD2E9A" w:rsidRPr="00481018" w:rsidRDefault="00CD2E9A" w:rsidP="00CD2E9A">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 xml:space="preserve"> adjuntó a sus respuestas el siguiente archivo electrónico:</w:t>
      </w:r>
    </w:p>
    <w:p w14:paraId="302FBD02" w14:textId="77777777" w:rsidR="00CD2E9A" w:rsidRPr="00481018" w:rsidRDefault="000E51B0" w:rsidP="00CD2E9A">
      <w:pPr>
        <w:spacing w:line="360" w:lineRule="auto"/>
        <w:jc w:val="both"/>
        <w:rPr>
          <w:rFonts w:ascii="Palatino Linotype" w:hAnsi="Palatino Linotype"/>
          <w:sz w:val="24"/>
          <w:szCs w:val="24"/>
        </w:rPr>
      </w:pPr>
      <w:hyperlink r:id="rId7" w:tgtFrame="_blank" w:history="1">
        <w:r w:rsidR="00CD2E9A" w:rsidRPr="00481018">
          <w:rPr>
            <w:rStyle w:val="Hipervnculo"/>
            <w:rFonts w:ascii="Palatino Linotype" w:hAnsi="Palatino Linotype" w:cs="Arial"/>
            <w:b/>
            <w:bCs/>
            <w:i/>
            <w:color w:val="auto"/>
            <w:sz w:val="24"/>
            <w:szCs w:val="24"/>
          </w:rPr>
          <w:t>acta primer sesión extraordinaria Comité de transparencia.pdf</w:t>
        </w:r>
      </w:hyperlink>
      <w:r w:rsidR="00CD2E9A" w:rsidRPr="00481018">
        <w:rPr>
          <w:rFonts w:ascii="Palatino Linotype" w:hAnsi="Palatino Linotype"/>
          <w:sz w:val="24"/>
          <w:szCs w:val="24"/>
        </w:rPr>
        <w:t xml:space="preserve">: El cual contiene el acta de la primera sesión extraordinaria del Comité de Transparencia del Sistema </w:t>
      </w:r>
      <w:r w:rsidR="00CD2E9A" w:rsidRPr="00481018">
        <w:rPr>
          <w:rFonts w:ascii="Palatino Linotype" w:hAnsi="Palatino Linotype"/>
          <w:sz w:val="24"/>
          <w:szCs w:val="24"/>
        </w:rPr>
        <w:lastRenderedPageBreak/>
        <w:t>Municipal DIF Metepec 2022-2024, mediante el que lleva el estudio y análisis del cambio de modalidad (in situ) del soporte documental con los que se dará respuesta a la solicitud de información, por lo que se anexa la primera página a manera de ejemplo:</w:t>
      </w:r>
    </w:p>
    <w:p w14:paraId="3272B544" w14:textId="77777777" w:rsidR="00CD2E9A" w:rsidRPr="00481018" w:rsidRDefault="00CD2E9A" w:rsidP="00CD2E9A">
      <w:pPr>
        <w:spacing w:line="360" w:lineRule="auto"/>
        <w:jc w:val="center"/>
        <w:rPr>
          <w:rFonts w:ascii="Palatino Linotype" w:hAnsi="Palatino Linotype"/>
          <w:strike/>
        </w:rPr>
      </w:pPr>
      <w:r w:rsidRPr="00481018">
        <w:rPr>
          <w:noProof/>
        </w:rPr>
        <w:drawing>
          <wp:inline distT="0" distB="0" distL="0" distR="0" wp14:anchorId="266FAE62" wp14:editId="2581B6FA">
            <wp:extent cx="3571875" cy="51668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660" t="16898" r="36354" b="13700"/>
                    <a:stretch/>
                  </pic:blipFill>
                  <pic:spPr bwMode="auto">
                    <a:xfrm>
                      <a:off x="0" y="0"/>
                      <a:ext cx="3593361" cy="5197943"/>
                    </a:xfrm>
                    <a:prstGeom prst="rect">
                      <a:avLst/>
                    </a:prstGeom>
                    <a:ln>
                      <a:noFill/>
                    </a:ln>
                    <a:extLst>
                      <a:ext uri="{53640926-AAD7-44D8-BBD7-CCE9431645EC}">
                        <a14:shadowObscured xmlns:a14="http://schemas.microsoft.com/office/drawing/2010/main"/>
                      </a:ext>
                    </a:extLst>
                  </pic:spPr>
                </pic:pic>
              </a:graphicData>
            </a:graphic>
          </wp:inline>
        </w:drawing>
      </w:r>
    </w:p>
    <w:p w14:paraId="75A0CCBD" w14:textId="77777777" w:rsidR="00CD2E9A" w:rsidRPr="00481018" w:rsidRDefault="00CD2E9A" w:rsidP="00CD2E9A">
      <w:pPr>
        <w:spacing w:after="240" w:line="360" w:lineRule="auto"/>
        <w:ind w:right="-234"/>
        <w:jc w:val="both"/>
        <w:rPr>
          <w:rFonts w:ascii="Palatino Linotype" w:eastAsia="Palatino Linotype" w:hAnsi="Palatino Linotype" w:cs="Palatino Linotype"/>
          <w:b/>
          <w:sz w:val="24"/>
          <w:szCs w:val="24"/>
        </w:rPr>
      </w:pPr>
      <w:r w:rsidRPr="00481018">
        <w:rPr>
          <w:rFonts w:ascii="Palatino Linotype" w:eastAsia="Palatino Linotype" w:hAnsi="Palatino Linotype" w:cs="Palatino Linotype"/>
          <w:b/>
          <w:sz w:val="24"/>
          <w:szCs w:val="24"/>
        </w:rPr>
        <w:lastRenderedPageBreak/>
        <w:t>6. DE</w:t>
      </w:r>
      <w:r w:rsidR="005E0FA5" w:rsidRPr="00481018">
        <w:rPr>
          <w:rFonts w:ascii="Palatino Linotype" w:eastAsia="Palatino Linotype" w:hAnsi="Palatino Linotype" w:cs="Palatino Linotype"/>
          <w:b/>
          <w:sz w:val="24"/>
          <w:szCs w:val="24"/>
        </w:rPr>
        <w:t xml:space="preserve"> </w:t>
      </w:r>
      <w:r w:rsidRPr="00481018">
        <w:rPr>
          <w:rFonts w:ascii="Palatino Linotype" w:eastAsia="Palatino Linotype" w:hAnsi="Palatino Linotype" w:cs="Palatino Linotype"/>
          <w:b/>
          <w:sz w:val="24"/>
          <w:szCs w:val="24"/>
        </w:rPr>
        <w:t>L</w:t>
      </w:r>
      <w:r w:rsidR="005E0FA5" w:rsidRPr="00481018">
        <w:rPr>
          <w:rFonts w:ascii="Palatino Linotype" w:eastAsia="Palatino Linotype" w:hAnsi="Palatino Linotype" w:cs="Palatino Linotype"/>
          <w:b/>
          <w:sz w:val="24"/>
          <w:szCs w:val="24"/>
        </w:rPr>
        <w:t>OS</w:t>
      </w:r>
      <w:r w:rsidRPr="00481018">
        <w:rPr>
          <w:rFonts w:ascii="Palatino Linotype" w:eastAsia="Palatino Linotype" w:hAnsi="Palatino Linotype" w:cs="Palatino Linotype"/>
          <w:b/>
          <w:sz w:val="24"/>
          <w:szCs w:val="24"/>
        </w:rPr>
        <w:t xml:space="preserve"> RECURSO</w:t>
      </w:r>
      <w:r w:rsidR="005E0FA5" w:rsidRPr="00481018">
        <w:rPr>
          <w:rFonts w:ascii="Palatino Linotype" w:eastAsia="Palatino Linotype" w:hAnsi="Palatino Linotype" w:cs="Palatino Linotype"/>
          <w:b/>
          <w:sz w:val="24"/>
          <w:szCs w:val="24"/>
        </w:rPr>
        <w:t>S</w:t>
      </w:r>
      <w:r w:rsidRPr="00481018">
        <w:rPr>
          <w:rFonts w:ascii="Palatino Linotype" w:eastAsia="Palatino Linotype" w:hAnsi="Palatino Linotype" w:cs="Palatino Linotype"/>
          <w:b/>
          <w:sz w:val="24"/>
          <w:szCs w:val="24"/>
        </w:rPr>
        <w:t xml:space="preserve"> DE REVISIÓN. </w:t>
      </w:r>
      <w:r w:rsidRPr="00481018">
        <w:rPr>
          <w:rFonts w:ascii="Palatino Linotype" w:eastAsia="Palatino Linotype" w:hAnsi="Palatino Linotype" w:cs="Palatino Linotype"/>
          <w:sz w:val="24"/>
          <w:szCs w:val="24"/>
        </w:rPr>
        <w:t>Inconforme con la</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respuesta</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del</w:t>
      </w:r>
      <w:r w:rsidRPr="00481018">
        <w:rPr>
          <w:rFonts w:ascii="Palatino Linotype" w:eastAsia="Palatino Linotype" w:hAnsi="Palatino Linotype" w:cs="Palatino Linotype"/>
          <w:b/>
          <w:sz w:val="24"/>
          <w:szCs w:val="24"/>
        </w:rPr>
        <w:t xml:space="preserve"> SUJETO OBLIGADO, </w:t>
      </w:r>
      <w:r w:rsidRPr="00481018">
        <w:rPr>
          <w:rFonts w:ascii="Palatino Linotype" w:eastAsia="Palatino Linotype" w:hAnsi="Palatino Linotype" w:cs="Palatino Linotype"/>
          <w:sz w:val="24"/>
          <w:szCs w:val="24"/>
        </w:rPr>
        <w:t xml:space="preserve">en fecha </w:t>
      </w:r>
      <w:r w:rsidR="00BC5551" w:rsidRPr="00481018">
        <w:rPr>
          <w:rFonts w:ascii="Palatino Linotype" w:eastAsia="Palatino Linotype" w:hAnsi="Palatino Linotype" w:cs="Palatino Linotype"/>
          <w:sz w:val="24"/>
          <w:szCs w:val="24"/>
        </w:rPr>
        <w:t>treinta</w:t>
      </w:r>
      <w:r w:rsidRPr="00481018">
        <w:rPr>
          <w:rFonts w:ascii="Palatino Linotype" w:eastAsia="Palatino Linotype" w:hAnsi="Palatino Linotype" w:cs="Palatino Linotype"/>
          <w:sz w:val="24"/>
          <w:szCs w:val="24"/>
        </w:rPr>
        <w:t xml:space="preserve"> de mayo de dos mil veintidós</w:t>
      </w:r>
      <w:r w:rsidRPr="00481018">
        <w:rPr>
          <w:rFonts w:ascii="Palatino Linotype" w:eastAsia="Palatino Linotype" w:hAnsi="Palatino Linotype" w:cs="Palatino Linotype"/>
          <w:b/>
          <w:sz w:val="24"/>
          <w:szCs w:val="24"/>
        </w:rPr>
        <w:t>,</w:t>
      </w:r>
      <w:r w:rsidR="00491D76" w:rsidRPr="00481018">
        <w:rPr>
          <w:rFonts w:ascii="Palatino Linotype" w:eastAsia="Palatino Linotype" w:hAnsi="Palatino Linotype" w:cs="Palatino Linotype"/>
          <w:b/>
          <w:sz w:val="24"/>
          <w:szCs w:val="24"/>
        </w:rPr>
        <w:t xml:space="preserve"> </w:t>
      </w:r>
      <w:r w:rsidRPr="00481018">
        <w:rPr>
          <w:rFonts w:ascii="Palatino Linotype" w:eastAsia="Palatino Linotype" w:hAnsi="Palatino Linotype" w:cs="Palatino Linotype"/>
          <w:b/>
          <w:sz w:val="24"/>
          <w:szCs w:val="24"/>
        </w:rPr>
        <w:t xml:space="preserve">EL RECURRENTE </w:t>
      </w:r>
      <w:r w:rsidRPr="00481018">
        <w:rPr>
          <w:rFonts w:ascii="Palatino Linotype" w:eastAsia="Palatino Linotype" w:hAnsi="Palatino Linotype" w:cs="Palatino Linotype"/>
          <w:sz w:val="24"/>
          <w:szCs w:val="24"/>
        </w:rPr>
        <w:t xml:space="preserve">interpuso </w:t>
      </w:r>
      <w:r w:rsidR="00B10A6E" w:rsidRPr="00481018">
        <w:rPr>
          <w:rFonts w:ascii="Palatino Linotype" w:eastAsia="Palatino Linotype" w:hAnsi="Palatino Linotype" w:cs="Palatino Linotype"/>
          <w:sz w:val="24"/>
          <w:szCs w:val="24"/>
        </w:rPr>
        <w:t>los</w:t>
      </w:r>
      <w:r w:rsidRPr="00481018">
        <w:rPr>
          <w:rFonts w:ascii="Palatino Linotype" w:eastAsia="Palatino Linotype" w:hAnsi="Palatino Linotype" w:cs="Palatino Linotype"/>
          <w:sz w:val="24"/>
          <w:szCs w:val="24"/>
        </w:rPr>
        <w:t xml:space="preserve"> recurso</w:t>
      </w:r>
      <w:r w:rsidR="00B10A6E" w:rsidRPr="00481018">
        <w:rPr>
          <w:rFonts w:ascii="Palatino Linotype" w:eastAsia="Palatino Linotype" w:hAnsi="Palatino Linotype" w:cs="Palatino Linotype"/>
          <w:sz w:val="24"/>
          <w:szCs w:val="24"/>
        </w:rPr>
        <w:t xml:space="preserve">s de revisión, los cuales </w:t>
      </w:r>
      <w:r w:rsidRPr="00481018">
        <w:rPr>
          <w:rFonts w:ascii="Palatino Linotype" w:eastAsia="Palatino Linotype" w:hAnsi="Palatino Linotype" w:cs="Palatino Linotype"/>
          <w:sz w:val="24"/>
          <w:szCs w:val="24"/>
        </w:rPr>
        <w:t>fue</w:t>
      </w:r>
      <w:r w:rsidR="00B10A6E" w:rsidRPr="00481018">
        <w:rPr>
          <w:rFonts w:ascii="Palatino Linotype" w:eastAsia="Palatino Linotype" w:hAnsi="Palatino Linotype" w:cs="Palatino Linotype"/>
          <w:sz w:val="24"/>
          <w:szCs w:val="24"/>
        </w:rPr>
        <w:t>ron</w:t>
      </w:r>
      <w:r w:rsidRPr="00481018">
        <w:rPr>
          <w:rFonts w:ascii="Palatino Linotype" w:eastAsia="Palatino Linotype" w:hAnsi="Palatino Linotype" w:cs="Palatino Linotype"/>
          <w:sz w:val="24"/>
          <w:szCs w:val="24"/>
        </w:rPr>
        <w:t xml:space="preserve"> registrado</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b/>
          <w:sz w:val="24"/>
          <w:szCs w:val="24"/>
        </w:rPr>
        <w:t xml:space="preserve"> </w:t>
      </w:r>
      <w:r w:rsidR="00B10A6E" w:rsidRPr="00481018">
        <w:rPr>
          <w:rFonts w:ascii="Palatino Linotype" w:eastAsia="Palatino Linotype" w:hAnsi="Palatino Linotype" w:cs="Palatino Linotype"/>
          <w:sz w:val="24"/>
          <w:szCs w:val="24"/>
        </w:rPr>
        <w:t>en el sistema electrónico con los</w:t>
      </w:r>
      <w:r w:rsidRPr="00481018">
        <w:rPr>
          <w:rFonts w:ascii="Palatino Linotype" w:eastAsia="Palatino Linotype" w:hAnsi="Palatino Linotype" w:cs="Palatino Linotype"/>
          <w:sz w:val="24"/>
          <w:szCs w:val="24"/>
        </w:rPr>
        <w:t xml:space="preserve"> expediente</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número</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w:t>
      </w:r>
      <w:r w:rsidR="00BB5637" w:rsidRPr="00481018">
        <w:rPr>
          <w:rFonts w:ascii="Palatino Linotype" w:eastAsia="Palatino Linotype" w:hAnsi="Palatino Linotype" w:cs="Palatino Linotype"/>
          <w:b/>
          <w:sz w:val="24"/>
          <w:szCs w:val="24"/>
        </w:rPr>
        <w:t>10284/INFOEM/IP/RR/2022</w:t>
      </w:r>
      <w:r w:rsidR="00BB5637" w:rsidRPr="00481018">
        <w:rPr>
          <w:rFonts w:ascii="Palatino Linotype" w:eastAsia="Palatino Linotype" w:hAnsi="Palatino Linotype" w:cs="Palatino Linotype"/>
          <w:sz w:val="24"/>
          <w:szCs w:val="24"/>
        </w:rPr>
        <w:t xml:space="preserve">, </w:t>
      </w:r>
      <w:r w:rsidR="00BB5637" w:rsidRPr="00481018">
        <w:rPr>
          <w:rFonts w:ascii="Palatino Linotype" w:eastAsia="Palatino Linotype" w:hAnsi="Palatino Linotype" w:cs="Palatino Linotype"/>
          <w:b/>
          <w:sz w:val="24"/>
          <w:szCs w:val="24"/>
        </w:rPr>
        <w:t xml:space="preserve">10285/INFOEM/IP/RR/2022, 10286/INFOEM/IP/RR/2022 </w:t>
      </w:r>
      <w:r w:rsidR="00BB5637" w:rsidRPr="00481018">
        <w:rPr>
          <w:rFonts w:ascii="Palatino Linotype" w:eastAsia="Palatino Linotype" w:hAnsi="Palatino Linotype" w:cs="Palatino Linotype"/>
          <w:sz w:val="24"/>
          <w:szCs w:val="24"/>
        </w:rPr>
        <w:t xml:space="preserve">y </w:t>
      </w:r>
      <w:r w:rsidR="00BB5637" w:rsidRPr="00481018">
        <w:rPr>
          <w:rFonts w:ascii="Palatino Linotype" w:eastAsia="Palatino Linotype" w:hAnsi="Palatino Linotype" w:cs="Palatino Linotype"/>
          <w:b/>
          <w:sz w:val="24"/>
          <w:szCs w:val="24"/>
        </w:rPr>
        <w:t>10287/INFOEM/IP/RR/2022</w:t>
      </w:r>
      <w:r w:rsidR="00B10A6E" w:rsidRPr="00481018">
        <w:rPr>
          <w:rFonts w:ascii="Palatino Linotype" w:eastAsia="Palatino Linotype" w:hAnsi="Palatino Linotype" w:cs="Palatino Linotype"/>
          <w:sz w:val="24"/>
          <w:szCs w:val="24"/>
        </w:rPr>
        <w:t xml:space="preserve">, en los </w:t>
      </w:r>
      <w:r w:rsidRPr="00481018">
        <w:rPr>
          <w:rFonts w:ascii="Palatino Linotype" w:eastAsia="Palatino Linotype" w:hAnsi="Palatino Linotype" w:cs="Palatino Linotype"/>
          <w:sz w:val="24"/>
          <w:szCs w:val="24"/>
        </w:rPr>
        <w:t>cual</w:t>
      </w:r>
      <w:r w:rsidR="00B10A6E" w:rsidRPr="00481018">
        <w:rPr>
          <w:rFonts w:ascii="Palatino Linotype" w:eastAsia="Palatino Linotype" w:hAnsi="Palatino Linotype" w:cs="Palatino Linotype"/>
          <w:sz w:val="24"/>
          <w:szCs w:val="24"/>
        </w:rPr>
        <w:t>es</w:t>
      </w:r>
      <w:r w:rsidRPr="00481018">
        <w:rPr>
          <w:rFonts w:ascii="Palatino Linotype" w:eastAsia="Palatino Linotype" w:hAnsi="Palatino Linotype" w:cs="Palatino Linotype"/>
          <w:sz w:val="24"/>
          <w:szCs w:val="24"/>
        </w:rPr>
        <w:t xml:space="preserve"> manifiesta,</w:t>
      </w:r>
      <w:r w:rsidR="00BB5637" w:rsidRPr="00481018">
        <w:rPr>
          <w:rFonts w:ascii="Palatino Linotype" w:eastAsia="Palatino Linotype" w:hAnsi="Palatino Linotype" w:cs="Palatino Linotype"/>
          <w:sz w:val="24"/>
          <w:szCs w:val="24"/>
        </w:rPr>
        <w:t xml:space="preserve"> en el mismo tenor,</w:t>
      </w:r>
      <w:r w:rsidRPr="00481018">
        <w:rPr>
          <w:rFonts w:ascii="Palatino Linotype" w:eastAsia="Palatino Linotype" w:hAnsi="Palatino Linotype" w:cs="Palatino Linotype"/>
          <w:sz w:val="24"/>
          <w:szCs w:val="24"/>
        </w:rPr>
        <w:t xml:space="preserve"> lo siguiente:</w:t>
      </w:r>
      <w:r w:rsidR="00B10A6E" w:rsidRPr="00481018">
        <w:rPr>
          <w:rFonts w:ascii="Palatino Linotype" w:eastAsia="Palatino Linotype" w:hAnsi="Palatino Linotype" w:cs="Palatino Linotype"/>
          <w:sz w:val="24"/>
          <w:szCs w:val="24"/>
        </w:rPr>
        <w:t xml:space="preserve"> </w:t>
      </w:r>
    </w:p>
    <w:p w14:paraId="34DB631A" w14:textId="77777777" w:rsidR="00CD2E9A" w:rsidRPr="00481018" w:rsidRDefault="00CD2E9A" w:rsidP="00CD2E9A">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481018">
        <w:rPr>
          <w:rFonts w:ascii="Palatino Linotype" w:eastAsia="Palatino Linotype" w:hAnsi="Palatino Linotype" w:cs="Palatino Linotype"/>
          <w:b/>
          <w:i/>
          <w:sz w:val="24"/>
          <w:szCs w:val="24"/>
        </w:rPr>
        <w:t>Acto Impugnado:</w:t>
      </w:r>
    </w:p>
    <w:p w14:paraId="5F759A69" w14:textId="77777777" w:rsidR="00CD2E9A" w:rsidRPr="00481018" w:rsidRDefault="00CD2E9A" w:rsidP="00CD2E9A">
      <w:pPr>
        <w:tabs>
          <w:tab w:val="left" w:pos="8222"/>
        </w:tabs>
        <w:spacing w:before="240" w:after="240" w:line="276" w:lineRule="auto"/>
        <w:ind w:left="851" w:right="616"/>
        <w:jc w:val="both"/>
        <w:rPr>
          <w:rFonts w:ascii="Palatino Linotype" w:eastAsia="Palatino Linotype" w:hAnsi="Palatino Linotype" w:cs="Palatino Linotype"/>
          <w:i/>
        </w:rPr>
      </w:pPr>
      <w:r w:rsidRPr="00481018">
        <w:rPr>
          <w:rFonts w:ascii="Palatino Linotype" w:eastAsia="Palatino Linotype" w:hAnsi="Palatino Linotype" w:cs="Palatino Linotype"/>
          <w:i/>
        </w:rPr>
        <w:t>“La respuesta proporcionada por el Sujeto Obligado.” [sic]</w:t>
      </w:r>
    </w:p>
    <w:p w14:paraId="3DB1904D" w14:textId="77777777" w:rsidR="00CD2E9A" w:rsidRPr="00481018" w:rsidRDefault="00CD2E9A" w:rsidP="00CD2E9A">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481018">
        <w:rPr>
          <w:rFonts w:ascii="Palatino Linotype" w:eastAsia="Palatino Linotype" w:hAnsi="Palatino Linotype" w:cs="Palatino Linotype"/>
          <w:b/>
          <w:i/>
          <w:sz w:val="24"/>
          <w:szCs w:val="24"/>
        </w:rPr>
        <w:t>Razones o Motivos de Inconformidad</w:t>
      </w:r>
      <w:r w:rsidRPr="00481018">
        <w:rPr>
          <w:rFonts w:ascii="Palatino Linotype" w:eastAsia="Palatino Linotype" w:hAnsi="Palatino Linotype" w:cs="Palatino Linotype"/>
          <w:i/>
          <w:sz w:val="24"/>
          <w:szCs w:val="24"/>
        </w:rPr>
        <w:t>:</w:t>
      </w:r>
    </w:p>
    <w:p w14:paraId="5FF9B1DD" w14:textId="77777777" w:rsidR="00CD2E9A" w:rsidRPr="00481018" w:rsidRDefault="00CD2E9A" w:rsidP="00CD2E9A">
      <w:pPr>
        <w:spacing w:before="240" w:after="0" w:line="276" w:lineRule="auto"/>
        <w:ind w:left="851" w:right="616"/>
        <w:jc w:val="both"/>
        <w:rPr>
          <w:rFonts w:ascii="Palatino Linotype" w:eastAsia="Palatino Linotype" w:hAnsi="Palatino Linotype" w:cs="Palatino Linotype"/>
          <w:i/>
        </w:rPr>
      </w:pPr>
      <w:r w:rsidRPr="00481018">
        <w:rPr>
          <w:rFonts w:ascii="Palatino Linotype" w:eastAsia="Palatino Linotype" w:hAnsi="Palatino Linotype" w:cs="Palatino Linotype"/>
          <w:i/>
          <w:sz w:val="24"/>
          <w:szCs w:val="24"/>
        </w:rPr>
        <w:t>“</w:t>
      </w:r>
      <w:r w:rsidRPr="00481018">
        <w:rPr>
          <w:rFonts w:ascii="Palatino Linotype" w:eastAsia="Palatino Linotype" w:hAnsi="Palatino Linotype" w:cs="Palatino Linotype"/>
          <w:i/>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w:t>
      </w:r>
      <w:r w:rsidRPr="00481018">
        <w:rPr>
          <w:rFonts w:ascii="Palatino Linotype" w:eastAsia="Palatino Linotype" w:hAnsi="Palatino Linotype" w:cs="Palatino Linotype"/>
          <w:i/>
        </w:rPr>
        <w:lastRenderedPageBreak/>
        <w:t xml:space="preserve">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w:t>
      </w:r>
      <w:r w:rsidRPr="00481018">
        <w:rPr>
          <w:rFonts w:ascii="Palatino Linotype" w:eastAsia="Palatino Linotype" w:hAnsi="Palatino Linotype" w:cs="Palatino Linotype"/>
          <w:i/>
        </w:rPr>
        <w:lastRenderedPageBreak/>
        <w:t xml:space="preserve">autorizan el cambio de modalidad de diversas solicitudes de información, sin analizar por cada una los motivos o supuestos por los cuales se realiza dicho cambio; además, no específica para qué solicitudes aplica el “cambio de modalidad” toda vez que la </w:t>
      </w:r>
      <w:r w:rsidRPr="00481018">
        <w:rPr>
          <w:rFonts w:ascii="Palatino Linotype" w:eastAsia="Palatino Linotype" w:hAnsi="Palatino Linotype" w:cs="Palatino Linotype"/>
          <w:b/>
          <w:i/>
        </w:rPr>
        <w:t>fecha del acta es previa a la fecha en la que se realizó la solicitud</w:t>
      </w:r>
      <w:r w:rsidRPr="00481018">
        <w:rPr>
          <w:rFonts w:ascii="Palatino Linotype" w:eastAsia="Palatino Linotype" w:hAnsi="Palatino Linotype" w:cs="Palatino Linotype"/>
          <w:i/>
        </w:rPr>
        <w:t xml:space="preserve">.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Pr="00481018">
        <w:rPr>
          <w:rFonts w:ascii="Palatino Linotype" w:eastAsia="Palatino Linotype" w:hAnsi="Palatino Linotype" w:cs="Palatino Linotype"/>
          <w:i/>
        </w:rPr>
        <w:t>obre</w:t>
      </w:r>
      <w:proofErr w:type="gramEnd"/>
      <w:r w:rsidRPr="00481018">
        <w:rPr>
          <w:rFonts w:ascii="Palatino Linotype" w:eastAsia="Palatino Linotype" w:hAnsi="Palatino Linotype" w:cs="Palatino Linotype"/>
          <w:i/>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Pr="00481018">
        <w:rPr>
          <w:rFonts w:ascii="Palatino Linotype" w:eastAsia="Palatino Linotype" w:hAnsi="Palatino Linotype" w:cs="Palatino Linotype"/>
          <w:i/>
        </w:rPr>
        <w:t>sujeta</w:t>
      </w:r>
      <w:proofErr w:type="gramEnd"/>
      <w:r w:rsidRPr="00481018">
        <w:rPr>
          <w:rFonts w:ascii="Palatino Linotype" w:eastAsia="Palatino Linotype" w:hAnsi="Palatino Linotype" w:cs="Palatino Linotype"/>
          <w:i/>
        </w:rPr>
        <w:t xml:space="preserve"> la misma, y el </w:t>
      </w:r>
      <w:proofErr w:type="spellStart"/>
      <w:r w:rsidRPr="00481018">
        <w:rPr>
          <w:rFonts w:ascii="Palatino Linotype" w:eastAsia="Palatino Linotype" w:hAnsi="Palatino Linotype" w:cs="Palatino Linotype"/>
          <w:i/>
        </w:rPr>
        <w:t>por que</w:t>
      </w:r>
      <w:proofErr w:type="spellEnd"/>
      <w:r w:rsidRPr="00481018">
        <w:rPr>
          <w:rFonts w:ascii="Palatino Linotype" w:eastAsia="Palatino Linotype" w:hAnsi="Palatino Linotype" w:cs="Palatino Linotype"/>
          <w:i/>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w:t>
      </w:r>
      <w:r w:rsidRPr="00481018">
        <w:rPr>
          <w:rFonts w:ascii="Palatino Linotype" w:eastAsia="Palatino Linotype" w:hAnsi="Palatino Linotype" w:cs="Palatino Linotype"/>
          <w:i/>
        </w:rPr>
        <w:lastRenderedPageBreak/>
        <w:t xml:space="preserve">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Pr="00481018">
        <w:rPr>
          <w:rFonts w:ascii="Palatino Linotype" w:eastAsia="Palatino Linotype" w:hAnsi="Palatino Linotype" w:cs="Palatino Linotype"/>
          <w:i/>
        </w:rPr>
        <w:t>publica</w:t>
      </w:r>
      <w:proofErr w:type="spellEnd"/>
      <w:r w:rsidRPr="00481018">
        <w:rPr>
          <w:rFonts w:ascii="Palatino Linotype" w:eastAsia="Palatino Linotype" w:hAnsi="Palatino Linotype" w:cs="Palatino Linotype"/>
          <w:i/>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Pr="00481018">
        <w:rPr>
          <w:rFonts w:ascii="Palatino Linotype" w:eastAsia="Palatino Linotype" w:hAnsi="Palatino Linotype" w:cs="Palatino Linotype"/>
          <w:i/>
        </w:rPr>
        <w:t>ningún</w:t>
      </w:r>
      <w:proofErr w:type="spellEnd"/>
      <w:r w:rsidRPr="00481018">
        <w:rPr>
          <w:rFonts w:ascii="Palatino Linotype" w:eastAsia="Palatino Linotype" w:hAnsi="Palatino Linotype" w:cs="Palatino Linotype"/>
          <w:i/>
        </w:rPr>
        <w:t xml:space="preserve"> momento la existencia de la </w:t>
      </w:r>
      <w:proofErr w:type="spellStart"/>
      <w:r w:rsidRPr="00481018">
        <w:rPr>
          <w:rFonts w:ascii="Palatino Linotype" w:eastAsia="Palatino Linotype" w:hAnsi="Palatino Linotype" w:cs="Palatino Linotype"/>
          <w:i/>
        </w:rPr>
        <w:t>información</w:t>
      </w:r>
      <w:proofErr w:type="spellEnd"/>
      <w:r w:rsidRPr="00481018">
        <w:rPr>
          <w:rFonts w:ascii="Palatino Linotype" w:eastAsia="Palatino Linotype" w:hAnsi="Palatino Linotype" w:cs="Palatino Linotype"/>
          <w:i/>
        </w:rPr>
        <w:t xml:space="preserve"> requerida, todo lo </w:t>
      </w:r>
      <w:proofErr w:type="gramStart"/>
      <w:r w:rsidRPr="00481018">
        <w:rPr>
          <w:rFonts w:ascii="Palatino Linotype" w:eastAsia="Palatino Linotype" w:hAnsi="Palatino Linotype" w:cs="Palatino Linotype"/>
          <w:i/>
        </w:rPr>
        <w:t>contrario</w:t>
      </w:r>
      <w:proofErr w:type="gramEnd"/>
      <w:r w:rsidRPr="00481018">
        <w:rPr>
          <w:rFonts w:ascii="Palatino Linotype" w:eastAsia="Palatino Linotype" w:hAnsi="Palatino Linotype" w:cs="Palatino Linotype"/>
          <w:i/>
        </w:rPr>
        <w:t xml:space="preserve"> por lo que en aquellos casos en que </w:t>
      </w:r>
      <w:proofErr w:type="spellStart"/>
      <w:r w:rsidRPr="00481018">
        <w:rPr>
          <w:rFonts w:ascii="Palatino Linotype" w:eastAsia="Palatino Linotype" w:hAnsi="Palatino Linotype" w:cs="Palatino Linotype"/>
          <w:i/>
        </w:rPr>
        <w:t>éste</w:t>
      </w:r>
      <w:proofErr w:type="spellEnd"/>
      <w:r w:rsidRPr="00481018">
        <w:rPr>
          <w:rFonts w:ascii="Palatino Linotype" w:eastAsia="Palatino Linotype" w:hAnsi="Palatino Linotype" w:cs="Palatino Linotype"/>
          <w:i/>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w:t>
      </w:r>
      <w:r w:rsidRPr="00481018">
        <w:rPr>
          <w:rFonts w:ascii="Palatino Linotype" w:eastAsia="Palatino Linotype" w:hAnsi="Palatino Linotype" w:cs="Palatino Linotype"/>
          <w:i/>
        </w:rPr>
        <w:lastRenderedPageBreak/>
        <w:t>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[sic]</w:t>
      </w:r>
    </w:p>
    <w:p w14:paraId="0929479A" w14:textId="77777777" w:rsidR="005F50FC" w:rsidRPr="00481018" w:rsidRDefault="005F50FC"/>
    <w:p w14:paraId="0FAC8A08" w14:textId="77777777" w:rsidR="00652926" w:rsidRPr="00481018" w:rsidRDefault="00652926" w:rsidP="00652926">
      <w:pPr>
        <w:spacing w:line="360" w:lineRule="auto"/>
        <w:contextualSpacing/>
        <w:jc w:val="both"/>
        <w:rPr>
          <w:rFonts w:ascii="Palatino Linotype" w:hAnsi="Palatino Linotype"/>
          <w:sz w:val="24"/>
          <w:szCs w:val="24"/>
        </w:rPr>
      </w:pPr>
      <w:r w:rsidRPr="00481018">
        <w:rPr>
          <w:rFonts w:ascii="Palatino Linotype" w:eastAsia="Palatino Linotype" w:hAnsi="Palatino Linotype" w:cs="Palatino Linotype"/>
          <w:b/>
          <w:sz w:val="24"/>
          <w:szCs w:val="24"/>
        </w:rPr>
        <w:t xml:space="preserve">7. TURNO. </w:t>
      </w:r>
      <w:r w:rsidRPr="00481018">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481018">
        <w:rPr>
          <w:rFonts w:ascii="Palatino Linotype" w:eastAsia="Palatino Linotype" w:hAnsi="Palatino Linotype" w:cs="Palatino Linotype"/>
          <w:b/>
          <w:sz w:val="24"/>
          <w:szCs w:val="24"/>
        </w:rPr>
        <w:t>10284/INFOEM/IP/RR/2022</w:t>
      </w:r>
      <w:r w:rsidRPr="00481018">
        <w:rPr>
          <w:rFonts w:ascii="Palatino Linotype" w:eastAsia="Palatino Linotype" w:hAnsi="Palatino Linotype" w:cs="Palatino Linotype"/>
          <w:sz w:val="24"/>
          <w:szCs w:val="24"/>
        </w:rPr>
        <w:t xml:space="preserve">, fue turnado a la Comisionada </w:t>
      </w:r>
      <w:r w:rsidRPr="00481018">
        <w:rPr>
          <w:rFonts w:ascii="Palatino Linotype" w:eastAsia="Palatino Linotype" w:hAnsi="Palatino Linotype" w:cs="Palatino Linotype"/>
          <w:b/>
          <w:sz w:val="24"/>
          <w:szCs w:val="24"/>
        </w:rPr>
        <w:t xml:space="preserve">Guadalupe Ramírez Peña, </w:t>
      </w:r>
      <w:r w:rsidRPr="00481018">
        <w:rPr>
          <w:rFonts w:ascii="Palatino Linotype" w:eastAsia="Palatino Linotype" w:hAnsi="Palatino Linotype"/>
          <w:bCs/>
          <w:sz w:val="24"/>
          <w:szCs w:val="24"/>
        </w:rPr>
        <w:t xml:space="preserve">el recurso </w:t>
      </w:r>
      <w:r w:rsidRPr="00481018">
        <w:rPr>
          <w:rFonts w:ascii="Palatino Linotype" w:eastAsia="Palatino Linotype" w:hAnsi="Palatino Linotype"/>
          <w:b/>
          <w:bCs/>
          <w:sz w:val="24"/>
          <w:szCs w:val="24"/>
        </w:rPr>
        <w:t>10285/INFOEM/IP/RR/2022</w:t>
      </w:r>
      <w:r w:rsidRPr="00481018">
        <w:rPr>
          <w:rFonts w:ascii="Palatino Linotype" w:hAnsi="Palatino Linotype"/>
          <w:sz w:val="24"/>
          <w:szCs w:val="24"/>
        </w:rPr>
        <w:t xml:space="preserve"> </w:t>
      </w:r>
      <w:r w:rsidRPr="00481018">
        <w:rPr>
          <w:rFonts w:ascii="Palatino Linotype" w:eastAsia="Palatino Linotype" w:hAnsi="Palatino Linotype" w:cs="Palatino Linotype"/>
          <w:sz w:val="24"/>
          <w:szCs w:val="24"/>
        </w:rPr>
        <w:t xml:space="preserve">al </w:t>
      </w:r>
      <w:r w:rsidRPr="00481018">
        <w:rPr>
          <w:rFonts w:ascii="Palatino Linotype" w:eastAsia="Palatino Linotype" w:hAnsi="Palatino Linotype" w:cs="Palatino Linotype"/>
          <w:b/>
          <w:sz w:val="24"/>
          <w:szCs w:val="24"/>
        </w:rPr>
        <w:t xml:space="preserve">Comisionado Presidente José Martínez Vilchis, </w:t>
      </w:r>
      <w:r w:rsidRPr="00481018">
        <w:rPr>
          <w:rFonts w:ascii="Palatino Linotype" w:eastAsia="Palatino Linotype" w:hAnsi="Palatino Linotype" w:cs="Palatino Linotype"/>
          <w:sz w:val="24"/>
          <w:szCs w:val="24"/>
        </w:rPr>
        <w:t xml:space="preserve">el recurso </w:t>
      </w:r>
      <w:r w:rsidRPr="00481018">
        <w:rPr>
          <w:rFonts w:ascii="Palatino Linotype" w:eastAsia="Palatino Linotype" w:hAnsi="Palatino Linotype"/>
          <w:b/>
          <w:bCs/>
          <w:sz w:val="24"/>
          <w:szCs w:val="24"/>
        </w:rPr>
        <w:t>10286/INFOEM/IP/RR/2022</w:t>
      </w:r>
      <w:r w:rsidRPr="00481018">
        <w:rPr>
          <w:rFonts w:ascii="Palatino Linotype" w:hAnsi="Palatino Linotype"/>
          <w:sz w:val="24"/>
          <w:szCs w:val="24"/>
        </w:rPr>
        <w:t xml:space="preserve"> </w:t>
      </w:r>
      <w:r w:rsidRPr="00481018">
        <w:rPr>
          <w:rFonts w:ascii="Palatino Linotype" w:eastAsia="Palatino Linotype" w:hAnsi="Palatino Linotype" w:cs="Palatino Linotype"/>
          <w:sz w:val="24"/>
          <w:szCs w:val="24"/>
        </w:rPr>
        <w:t xml:space="preserve">al </w:t>
      </w:r>
      <w:r w:rsidRPr="00481018">
        <w:rPr>
          <w:rFonts w:ascii="Palatino Linotype" w:eastAsia="Palatino Linotype" w:hAnsi="Palatino Linotype" w:cs="Palatino Linotype"/>
          <w:b/>
          <w:sz w:val="24"/>
          <w:szCs w:val="24"/>
        </w:rPr>
        <w:t xml:space="preserve">Comisionado Luis Gustavo Parra Noriega </w:t>
      </w:r>
      <w:r w:rsidRPr="00481018">
        <w:rPr>
          <w:rFonts w:ascii="Palatino Linotype" w:eastAsia="Palatino Linotype" w:hAnsi="Palatino Linotype" w:cs="Palatino Linotype"/>
          <w:sz w:val="24"/>
          <w:szCs w:val="24"/>
        </w:rPr>
        <w:t xml:space="preserve">y el recurso </w:t>
      </w:r>
      <w:r w:rsidRPr="00481018">
        <w:rPr>
          <w:rFonts w:ascii="Palatino Linotype" w:eastAsia="Palatino Linotype" w:hAnsi="Palatino Linotype"/>
          <w:b/>
          <w:bCs/>
          <w:sz w:val="24"/>
          <w:szCs w:val="24"/>
        </w:rPr>
        <w:t>10287/INFOEM/IP/RR/2022</w:t>
      </w:r>
      <w:r w:rsidRPr="00481018">
        <w:rPr>
          <w:rFonts w:ascii="Palatino Linotype" w:hAnsi="Palatino Linotype"/>
          <w:sz w:val="24"/>
          <w:szCs w:val="24"/>
        </w:rPr>
        <w:t xml:space="preserve"> </w:t>
      </w:r>
      <w:r w:rsidRPr="00481018">
        <w:rPr>
          <w:rFonts w:ascii="Palatino Linotype" w:eastAsia="Palatino Linotype" w:hAnsi="Palatino Linotype" w:cs="Palatino Linotype"/>
          <w:sz w:val="24"/>
          <w:szCs w:val="24"/>
        </w:rPr>
        <w:t xml:space="preserve">a la </w:t>
      </w:r>
      <w:r w:rsidRPr="00481018">
        <w:rPr>
          <w:rFonts w:ascii="Palatino Linotype" w:eastAsia="Palatino Linotype" w:hAnsi="Palatino Linotype" w:cs="Palatino Linotype"/>
          <w:b/>
          <w:sz w:val="24"/>
          <w:szCs w:val="24"/>
        </w:rPr>
        <w:t>Comisionada Sharon Cristina Martínez Morales</w:t>
      </w:r>
      <w:r w:rsidRPr="00481018">
        <w:rPr>
          <w:rFonts w:ascii="Palatino Linotype" w:eastAsia="Palatino Linotype" w:hAnsi="Palatino Linotype" w:cs="Palatino Linotype"/>
          <w:bCs/>
          <w:sz w:val="24"/>
          <w:szCs w:val="24"/>
        </w:rPr>
        <w:t xml:space="preserve">; </w:t>
      </w:r>
      <w:r w:rsidRPr="00481018">
        <w:rPr>
          <w:rFonts w:ascii="Palatino Linotype" w:eastAsia="Palatino Linotype" w:hAnsi="Palatino Linotype" w:cs="Palatino Linotype"/>
          <w:sz w:val="24"/>
          <w:szCs w:val="24"/>
        </w:rPr>
        <w:t>a efecto de presentar al Pleno el proyecto de resolución correspondiente.</w:t>
      </w:r>
    </w:p>
    <w:p w14:paraId="69381963" w14:textId="77777777" w:rsidR="00652926" w:rsidRPr="00481018" w:rsidRDefault="00652926"/>
    <w:p w14:paraId="2832EBEB" w14:textId="77777777" w:rsidR="00652926" w:rsidRPr="00481018" w:rsidRDefault="00652926" w:rsidP="00652926">
      <w:pPr>
        <w:spacing w:before="240" w:after="240"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8. ADMISIÓN. </w:t>
      </w:r>
      <w:r w:rsidRPr="00481018">
        <w:rPr>
          <w:rFonts w:ascii="Palatino Linotype" w:eastAsia="Palatino Linotype" w:hAnsi="Palatino Linotype" w:cs="Palatino Linotype"/>
          <w:sz w:val="24"/>
          <w:szCs w:val="24"/>
        </w:rPr>
        <w:t xml:space="preserve">En fecha </w:t>
      </w:r>
      <w:r w:rsidRPr="00481018">
        <w:rPr>
          <w:rFonts w:ascii="Palatino Linotype" w:eastAsia="Palatino Linotype" w:hAnsi="Palatino Linotype" w:cs="Palatino Linotype"/>
          <w:b/>
          <w:sz w:val="24"/>
          <w:szCs w:val="24"/>
        </w:rPr>
        <w:t>dos de junio de dos mil veintidós</w:t>
      </w:r>
      <w:r w:rsidRPr="00481018">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w:t>
      </w:r>
      <w:proofErr w:type="gramStart"/>
      <w:r w:rsidRPr="00481018">
        <w:rPr>
          <w:rFonts w:ascii="Palatino Linotype" w:eastAsia="Palatino Linotype" w:hAnsi="Palatino Linotype" w:cs="Palatino Linotype"/>
          <w:sz w:val="24"/>
          <w:szCs w:val="24"/>
        </w:rPr>
        <w:t>los recurso</w:t>
      </w:r>
      <w:proofErr w:type="gramEnd"/>
      <w:r w:rsidRPr="00481018">
        <w:rPr>
          <w:rFonts w:ascii="Palatino Linotype" w:eastAsia="Palatino Linotype" w:hAnsi="Palatino Linotype" w:cs="Palatino Linotype"/>
          <w:sz w:val="24"/>
          <w:szCs w:val="24"/>
        </w:rPr>
        <w:t xml:space="preserve"> de revisión </w:t>
      </w:r>
      <w:r w:rsidRPr="00481018">
        <w:rPr>
          <w:rFonts w:ascii="Palatino Linotype" w:eastAsia="Palatino Linotype" w:hAnsi="Palatino Linotype" w:cs="Palatino Linotype"/>
          <w:b/>
          <w:sz w:val="24"/>
          <w:szCs w:val="24"/>
        </w:rPr>
        <w:t xml:space="preserve">10284/INFOEM/IP/RR/2022, 10285/INFOEM/IP/RR/2022 </w:t>
      </w:r>
      <w:r w:rsidRPr="00481018">
        <w:rPr>
          <w:rFonts w:ascii="Palatino Linotype" w:eastAsia="Palatino Linotype" w:hAnsi="Palatino Linotype" w:cs="Palatino Linotype"/>
          <w:sz w:val="24"/>
          <w:szCs w:val="24"/>
        </w:rPr>
        <w:t xml:space="preserve">y </w:t>
      </w:r>
      <w:r w:rsidRPr="00481018">
        <w:rPr>
          <w:rFonts w:ascii="Palatino Linotype" w:eastAsia="Palatino Linotype" w:hAnsi="Palatino Linotype" w:cs="Palatino Linotype"/>
          <w:b/>
          <w:sz w:val="24"/>
          <w:szCs w:val="24"/>
        </w:rPr>
        <w:t xml:space="preserve">10287/INFOEM/IP/RR/2022 </w:t>
      </w:r>
      <w:r w:rsidRPr="00481018">
        <w:rPr>
          <w:rFonts w:ascii="Palatino Linotype" w:eastAsia="Palatino Linotype" w:hAnsi="Palatino Linotype" w:cs="Palatino Linotype"/>
          <w:sz w:val="24"/>
          <w:szCs w:val="24"/>
        </w:rPr>
        <w:t xml:space="preserve">y el recurso </w:t>
      </w:r>
      <w:r w:rsidRPr="00481018">
        <w:rPr>
          <w:rFonts w:ascii="Palatino Linotype" w:eastAsia="Palatino Linotype" w:hAnsi="Palatino Linotype" w:cs="Palatino Linotype"/>
          <w:b/>
          <w:sz w:val="24"/>
          <w:szCs w:val="24"/>
        </w:rPr>
        <w:t>10286/INFOEM/IP/RR/2022</w:t>
      </w:r>
      <w:r w:rsidRPr="00481018">
        <w:rPr>
          <w:rFonts w:ascii="Palatino Linotype" w:eastAsia="Palatino Linotype" w:hAnsi="Palatino Linotype" w:cs="Palatino Linotype"/>
          <w:sz w:val="24"/>
          <w:szCs w:val="24"/>
        </w:rPr>
        <w:t xml:space="preserve"> en fecha seis de junio de dos mil veintidós.</w:t>
      </w:r>
    </w:p>
    <w:p w14:paraId="44916100" w14:textId="77777777" w:rsidR="00652926" w:rsidRPr="00481018" w:rsidRDefault="00652926"/>
    <w:p w14:paraId="1843138C" w14:textId="77777777" w:rsidR="00652926" w:rsidRPr="00481018" w:rsidRDefault="00652926" w:rsidP="00652926">
      <w:pPr>
        <w:spacing w:before="160"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9. MANIFESTACIONES. </w:t>
      </w:r>
      <w:r w:rsidRPr="00481018">
        <w:rPr>
          <w:rFonts w:ascii="Palatino Linotype" w:eastAsia="Palatino Linotype" w:hAnsi="Palatino Linotype" w:cs="Palatino Linotype"/>
          <w:sz w:val="24"/>
          <w:szCs w:val="24"/>
        </w:rPr>
        <w:t>De</w:t>
      </w:r>
      <w:r w:rsidR="00B10A6E" w:rsidRPr="00481018">
        <w:rPr>
          <w:rFonts w:ascii="Palatino Linotype" w:eastAsia="Palatino Linotype" w:hAnsi="Palatino Linotype" w:cs="Palatino Linotype"/>
          <w:sz w:val="24"/>
          <w:szCs w:val="24"/>
        </w:rPr>
        <w:t xml:space="preserve"> las constancias que obran en los</w:t>
      </w:r>
      <w:r w:rsidRPr="00481018">
        <w:rPr>
          <w:rFonts w:ascii="Palatino Linotype" w:eastAsia="Palatino Linotype" w:hAnsi="Palatino Linotype" w:cs="Palatino Linotype"/>
          <w:sz w:val="24"/>
          <w:szCs w:val="24"/>
        </w:rPr>
        <w:t xml:space="preserve"> expediente</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electrónico</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del SAIMEX se desprende que 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 xml:space="preserve"> no rindió sus </w:t>
      </w:r>
      <w:r w:rsidRPr="00481018">
        <w:rPr>
          <w:rFonts w:ascii="Palatino Linotype" w:eastAsia="Palatino Linotype" w:hAnsi="Palatino Linotype" w:cs="Palatino Linotype"/>
          <w:sz w:val="24"/>
          <w:szCs w:val="24"/>
        </w:rPr>
        <w:lastRenderedPageBreak/>
        <w:t xml:space="preserve">informes justificados, del mismo modo el ahora </w:t>
      </w:r>
      <w:r w:rsidRPr="00481018">
        <w:rPr>
          <w:rFonts w:ascii="Palatino Linotype" w:eastAsia="Palatino Linotype" w:hAnsi="Palatino Linotype" w:cs="Palatino Linotype"/>
          <w:b/>
          <w:sz w:val="24"/>
          <w:szCs w:val="24"/>
        </w:rPr>
        <w:t>RECURRENTE</w:t>
      </w:r>
      <w:r w:rsidRPr="00481018">
        <w:rPr>
          <w:rFonts w:ascii="Palatino Linotype" w:eastAsia="Palatino Linotype" w:hAnsi="Palatino Linotype" w:cs="Palatino Linotype"/>
          <w:sz w:val="24"/>
          <w:szCs w:val="24"/>
        </w:rPr>
        <w:t xml:space="preserve"> omitió realizar manifestaciones, como se observa a continuación:</w:t>
      </w:r>
    </w:p>
    <w:p w14:paraId="60518D77" w14:textId="77777777" w:rsidR="00652926" w:rsidRPr="00481018" w:rsidRDefault="00652926">
      <w:r w:rsidRPr="00481018">
        <w:rPr>
          <w:noProof/>
        </w:rPr>
        <w:drawing>
          <wp:inline distT="0" distB="0" distL="0" distR="0" wp14:anchorId="7C555255" wp14:editId="70448BF3">
            <wp:extent cx="5695950" cy="17962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71" t="25950" r="29226" b="51117"/>
                    <a:stretch/>
                  </pic:blipFill>
                  <pic:spPr bwMode="auto">
                    <a:xfrm>
                      <a:off x="0" y="0"/>
                      <a:ext cx="5722419" cy="1804580"/>
                    </a:xfrm>
                    <a:prstGeom prst="rect">
                      <a:avLst/>
                    </a:prstGeom>
                    <a:ln>
                      <a:noFill/>
                    </a:ln>
                    <a:extLst>
                      <a:ext uri="{53640926-AAD7-44D8-BBD7-CCE9431645EC}">
                        <a14:shadowObscured xmlns:a14="http://schemas.microsoft.com/office/drawing/2010/main"/>
                      </a:ext>
                    </a:extLst>
                  </pic:spPr>
                </pic:pic>
              </a:graphicData>
            </a:graphic>
          </wp:inline>
        </w:drawing>
      </w:r>
    </w:p>
    <w:p w14:paraId="33AD037F" w14:textId="77777777" w:rsidR="00652926" w:rsidRPr="00481018" w:rsidRDefault="00652926">
      <w:r w:rsidRPr="00481018">
        <w:rPr>
          <w:noProof/>
        </w:rPr>
        <w:drawing>
          <wp:inline distT="0" distB="0" distL="0" distR="0" wp14:anchorId="10B9D9E6" wp14:editId="44E90055">
            <wp:extent cx="5695950" cy="17159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871" t="26856" r="29565" b="51418"/>
                    <a:stretch/>
                  </pic:blipFill>
                  <pic:spPr bwMode="auto">
                    <a:xfrm>
                      <a:off x="0" y="0"/>
                      <a:ext cx="5712791" cy="1721008"/>
                    </a:xfrm>
                    <a:prstGeom prst="rect">
                      <a:avLst/>
                    </a:prstGeom>
                    <a:ln>
                      <a:noFill/>
                    </a:ln>
                    <a:extLst>
                      <a:ext uri="{53640926-AAD7-44D8-BBD7-CCE9431645EC}">
                        <a14:shadowObscured xmlns:a14="http://schemas.microsoft.com/office/drawing/2010/main"/>
                      </a:ext>
                    </a:extLst>
                  </pic:spPr>
                </pic:pic>
              </a:graphicData>
            </a:graphic>
          </wp:inline>
        </w:drawing>
      </w:r>
    </w:p>
    <w:p w14:paraId="0F6BDCE2" w14:textId="77777777" w:rsidR="00652926" w:rsidRPr="00481018" w:rsidRDefault="00652926">
      <w:r w:rsidRPr="00481018">
        <w:rPr>
          <w:noProof/>
        </w:rPr>
        <w:drawing>
          <wp:inline distT="0" distB="0" distL="0" distR="0" wp14:anchorId="39BE8410" wp14:editId="5CDD22B7">
            <wp:extent cx="5694549" cy="15811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32" t="26554" r="29056" b="53003"/>
                    <a:stretch/>
                  </pic:blipFill>
                  <pic:spPr bwMode="auto">
                    <a:xfrm>
                      <a:off x="0" y="0"/>
                      <a:ext cx="5732331" cy="1591641"/>
                    </a:xfrm>
                    <a:prstGeom prst="rect">
                      <a:avLst/>
                    </a:prstGeom>
                    <a:ln>
                      <a:noFill/>
                    </a:ln>
                    <a:extLst>
                      <a:ext uri="{53640926-AAD7-44D8-BBD7-CCE9431645EC}">
                        <a14:shadowObscured xmlns:a14="http://schemas.microsoft.com/office/drawing/2010/main"/>
                      </a:ext>
                    </a:extLst>
                  </pic:spPr>
                </pic:pic>
              </a:graphicData>
            </a:graphic>
          </wp:inline>
        </w:drawing>
      </w:r>
    </w:p>
    <w:p w14:paraId="380570FD" w14:textId="77777777" w:rsidR="00652926" w:rsidRPr="00481018" w:rsidRDefault="00652926">
      <w:r w:rsidRPr="00481018">
        <w:rPr>
          <w:noProof/>
        </w:rPr>
        <w:lastRenderedPageBreak/>
        <w:drawing>
          <wp:inline distT="0" distB="0" distL="0" distR="0" wp14:anchorId="2A89BC92" wp14:editId="0113EAB6">
            <wp:extent cx="5743575" cy="159413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853" t="27157" r="29566" b="52324"/>
                    <a:stretch/>
                  </pic:blipFill>
                  <pic:spPr bwMode="auto">
                    <a:xfrm>
                      <a:off x="0" y="0"/>
                      <a:ext cx="5808551" cy="1612169"/>
                    </a:xfrm>
                    <a:prstGeom prst="rect">
                      <a:avLst/>
                    </a:prstGeom>
                    <a:ln>
                      <a:noFill/>
                    </a:ln>
                    <a:extLst>
                      <a:ext uri="{53640926-AAD7-44D8-BBD7-CCE9431645EC}">
                        <a14:shadowObscured xmlns:a14="http://schemas.microsoft.com/office/drawing/2010/main"/>
                      </a:ext>
                    </a:extLst>
                  </pic:spPr>
                </pic:pic>
              </a:graphicData>
            </a:graphic>
          </wp:inline>
        </w:drawing>
      </w:r>
    </w:p>
    <w:p w14:paraId="43CC7E2A" w14:textId="77777777" w:rsidR="006B08E5" w:rsidRPr="00481018" w:rsidRDefault="006B08E5" w:rsidP="006B08E5">
      <w:p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10. DE LA ACUMULACIÓN. </w:t>
      </w:r>
      <w:r w:rsidRPr="00481018">
        <w:rPr>
          <w:rFonts w:ascii="Palatino Linotype" w:eastAsia="Palatino Linotype" w:hAnsi="Palatino Linotype" w:cs="Palatino Linotype"/>
          <w:sz w:val="24"/>
          <w:szCs w:val="24"/>
        </w:rPr>
        <w:t xml:space="preserve">Posteriormente por acuerdo del Pleno del Instituto, en la Vigésima Segunda Sesión Ordinaria, de fecha quince de junio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RPr="00481018">
        <w:rPr>
          <w:rFonts w:ascii="Palatino Linotype" w:eastAsia="Palatino Linotype" w:hAnsi="Palatino Linotype" w:cs="Palatino Linotype"/>
          <w:b/>
          <w:sz w:val="24"/>
          <w:szCs w:val="24"/>
        </w:rPr>
        <w:t>Comisionada Guadalupe Ramírez Peña</w:t>
      </w:r>
      <w:r w:rsidRPr="00481018">
        <w:rPr>
          <w:rFonts w:ascii="Palatino Linotype" w:eastAsia="Palatino Linotype" w:hAnsi="Palatino Linotype" w:cs="Palatino Linotype"/>
          <w:sz w:val="24"/>
          <w:szCs w:val="24"/>
        </w:rPr>
        <w:t xml:space="preserve">; acumulación notificada a las partes, mediante acuerdo de fecha </w:t>
      </w:r>
      <w:r w:rsidR="00A72F11" w:rsidRPr="00481018">
        <w:rPr>
          <w:rFonts w:ascii="Palatino Linotype" w:eastAsia="Palatino Linotype" w:hAnsi="Palatino Linotype" w:cs="Palatino Linotype"/>
          <w:sz w:val="24"/>
          <w:szCs w:val="24"/>
        </w:rPr>
        <w:t>once de Octubre</w:t>
      </w:r>
      <w:r w:rsidRPr="00481018">
        <w:rPr>
          <w:rFonts w:ascii="Palatino Linotype" w:eastAsia="Palatino Linotype" w:hAnsi="Palatino Linotype" w:cs="Palatino Linotype"/>
          <w:sz w:val="24"/>
          <w:szCs w:val="24"/>
        </w:rPr>
        <w:t xml:space="preserve"> de dos mil veintidós. </w:t>
      </w:r>
    </w:p>
    <w:p w14:paraId="1710EC73"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7F4BAD6C"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5490A8A" w14:textId="77777777" w:rsidR="006B08E5" w:rsidRPr="00481018" w:rsidRDefault="006B08E5" w:rsidP="006B08E5">
      <w:pPr>
        <w:spacing w:before="80" w:line="276" w:lineRule="auto"/>
        <w:ind w:left="851" w:right="851"/>
        <w:jc w:val="center"/>
        <w:rPr>
          <w:rFonts w:ascii="Palatino Linotype" w:eastAsia="Palatino Linotype" w:hAnsi="Palatino Linotype" w:cs="Palatino Linotype"/>
          <w:b/>
          <w:i/>
        </w:rPr>
      </w:pPr>
      <w:r w:rsidRPr="00481018">
        <w:rPr>
          <w:rFonts w:ascii="Palatino Linotype" w:eastAsia="Palatino Linotype" w:hAnsi="Palatino Linotype" w:cs="Palatino Linotype"/>
          <w:b/>
          <w:i/>
        </w:rPr>
        <w:t>Ley de Transparencia y Acceso a la Información Pública del Estado de México y Municipios</w:t>
      </w:r>
    </w:p>
    <w:p w14:paraId="2E25FED1" w14:textId="77777777" w:rsidR="006B08E5" w:rsidRPr="00481018" w:rsidRDefault="006B08E5" w:rsidP="006B08E5">
      <w:pPr>
        <w:spacing w:before="240" w:line="276" w:lineRule="auto"/>
        <w:ind w:left="851" w:right="851"/>
        <w:jc w:val="both"/>
        <w:rPr>
          <w:rFonts w:ascii="Palatino Linotype" w:eastAsia="Palatino Linotype" w:hAnsi="Palatino Linotype" w:cs="Palatino Linotype"/>
          <w:b/>
          <w:i/>
        </w:rPr>
      </w:pPr>
      <w:r w:rsidRPr="00481018">
        <w:rPr>
          <w:rFonts w:ascii="Palatino Linotype" w:eastAsia="Palatino Linotype" w:hAnsi="Palatino Linotype" w:cs="Palatino Linotype"/>
          <w:i/>
        </w:rPr>
        <w:t xml:space="preserve">“Artículo 195. En la tramitación del recurso de revisión se aplicarán supletoriamente las disposiciones contenidas en el </w:t>
      </w:r>
      <w:r w:rsidRPr="00481018">
        <w:rPr>
          <w:rFonts w:ascii="Palatino Linotype" w:eastAsia="Palatino Linotype" w:hAnsi="Palatino Linotype" w:cs="Palatino Linotype"/>
          <w:b/>
          <w:i/>
          <w:u w:val="single"/>
        </w:rPr>
        <w:t>Código de Procedimientos Administrativos del Estado de México</w:t>
      </w:r>
      <w:r w:rsidRPr="00481018">
        <w:rPr>
          <w:rFonts w:ascii="Palatino Linotype" w:eastAsia="Palatino Linotype" w:hAnsi="Palatino Linotype" w:cs="Palatino Linotype"/>
          <w:i/>
        </w:rPr>
        <w:t xml:space="preserve">.” </w:t>
      </w:r>
      <w:r w:rsidRPr="00481018">
        <w:rPr>
          <w:rFonts w:ascii="Palatino Linotype" w:eastAsia="Palatino Linotype" w:hAnsi="Palatino Linotype" w:cs="Palatino Linotype"/>
          <w:b/>
          <w:i/>
        </w:rPr>
        <w:t>[Sic]</w:t>
      </w:r>
    </w:p>
    <w:p w14:paraId="02AD51A0" w14:textId="77777777" w:rsidR="006B08E5" w:rsidRPr="00481018" w:rsidRDefault="006B08E5" w:rsidP="006B08E5">
      <w:pPr>
        <w:spacing w:before="240" w:line="276" w:lineRule="auto"/>
        <w:ind w:left="851" w:right="851"/>
        <w:jc w:val="center"/>
        <w:rPr>
          <w:rFonts w:ascii="Palatino Linotype" w:eastAsia="Palatino Linotype" w:hAnsi="Palatino Linotype" w:cs="Palatino Linotype"/>
          <w:b/>
          <w:i/>
        </w:rPr>
      </w:pPr>
      <w:r w:rsidRPr="00481018">
        <w:rPr>
          <w:rFonts w:ascii="Palatino Linotype" w:eastAsia="Palatino Linotype" w:hAnsi="Palatino Linotype" w:cs="Palatino Linotype"/>
          <w:b/>
          <w:i/>
        </w:rPr>
        <w:t>Código de Procedimientos Administrativos del Estado de México</w:t>
      </w:r>
    </w:p>
    <w:p w14:paraId="4E21155B" w14:textId="77777777" w:rsidR="006B08E5" w:rsidRPr="00481018" w:rsidRDefault="006B08E5" w:rsidP="006B08E5">
      <w:pPr>
        <w:spacing w:before="160" w:after="0" w:line="276" w:lineRule="auto"/>
        <w:ind w:left="851" w:right="851"/>
        <w:jc w:val="both"/>
        <w:rPr>
          <w:rFonts w:ascii="Palatino Linotype" w:eastAsia="Palatino Linotype" w:hAnsi="Palatino Linotype" w:cs="Palatino Linotype"/>
          <w:b/>
          <w:i/>
        </w:rPr>
      </w:pPr>
      <w:r w:rsidRPr="00481018">
        <w:rPr>
          <w:rFonts w:ascii="Palatino Linotype" w:eastAsia="Palatino Linotype" w:hAnsi="Palatino Linotype" w:cs="Palatino Linotype"/>
          <w:i/>
        </w:rPr>
        <w:lastRenderedPageBreak/>
        <w:t xml:space="preserve">“Artículo 18.- </w:t>
      </w:r>
      <w:r w:rsidRPr="00481018">
        <w:rPr>
          <w:rFonts w:ascii="Palatino Linotype" w:eastAsia="Palatino Linotype" w:hAnsi="Palatino Linotype" w:cs="Palatino Linotype"/>
          <w:b/>
          <w:i/>
          <w:u w:val="single"/>
        </w:rPr>
        <w:t>La autoridad administrativa</w:t>
      </w:r>
      <w:r w:rsidRPr="00481018">
        <w:rPr>
          <w:rFonts w:ascii="Palatino Linotype" w:eastAsia="Palatino Linotype" w:hAnsi="Palatino Linotype" w:cs="Palatino Linotype"/>
          <w:i/>
        </w:rPr>
        <w:t xml:space="preserve"> o el Tribunal </w:t>
      </w:r>
      <w:r w:rsidRPr="00481018">
        <w:rPr>
          <w:rFonts w:ascii="Palatino Linotype" w:eastAsia="Palatino Linotype" w:hAnsi="Palatino Linotype" w:cs="Palatino Linotype"/>
          <w:b/>
          <w:i/>
          <w:u w:val="single"/>
        </w:rPr>
        <w:t>acordarán la acumulación</w:t>
      </w:r>
      <w:r w:rsidRPr="00481018">
        <w:rPr>
          <w:rFonts w:ascii="Palatino Linotype" w:eastAsia="Palatino Linotype" w:hAnsi="Palatino Linotype" w:cs="Palatino Linotype"/>
          <w:i/>
        </w:rPr>
        <w:t xml:space="preserve"> de los expedientes del procedimiento y proceso administrativo que ante ellos se sigan</w:t>
      </w:r>
      <w:r w:rsidRPr="00481018">
        <w:rPr>
          <w:rFonts w:ascii="Palatino Linotype" w:eastAsia="Palatino Linotype" w:hAnsi="Palatino Linotype" w:cs="Palatino Linotype"/>
          <w:b/>
          <w:i/>
          <w:u w:val="single"/>
        </w:rPr>
        <w:t>, de oficio</w:t>
      </w:r>
      <w:r w:rsidRPr="00481018">
        <w:rPr>
          <w:rFonts w:ascii="Palatino Linotype" w:eastAsia="Palatino Linotype" w:hAnsi="Palatino Linotype" w:cs="Palatino Linotype"/>
          <w:i/>
        </w:rPr>
        <w:t xml:space="preserve"> o a petición de parte, </w:t>
      </w:r>
      <w:r w:rsidRPr="00481018">
        <w:rPr>
          <w:rFonts w:ascii="Palatino Linotype" w:eastAsia="Palatino Linotype" w:hAnsi="Palatino Linotype" w:cs="Palatino Linotype"/>
          <w:b/>
          <w:i/>
          <w:u w:val="single"/>
        </w:rPr>
        <w:t>cuando las partes o los actos administrativos sean iguales, se trate de actos conexos o resulte conveniente el trámite unificado de los asuntos</w:t>
      </w:r>
      <w:r w:rsidRPr="00481018">
        <w:rPr>
          <w:rFonts w:ascii="Palatino Linotype" w:eastAsia="Palatino Linotype" w:hAnsi="Palatino Linotype" w:cs="Palatino Linotype"/>
          <w:i/>
        </w:rPr>
        <w:t xml:space="preserve">, para evitar la emisión de resoluciones contradictorias. La misma regla se aplicará, en lo conducente, para la separación de los expedientes.” </w:t>
      </w:r>
      <w:r w:rsidRPr="00481018">
        <w:rPr>
          <w:rFonts w:ascii="Palatino Linotype" w:eastAsia="Palatino Linotype" w:hAnsi="Palatino Linotype" w:cs="Palatino Linotype"/>
          <w:b/>
          <w:i/>
        </w:rPr>
        <w:t>[Sic]</w:t>
      </w:r>
    </w:p>
    <w:p w14:paraId="663D20AC" w14:textId="77777777" w:rsidR="006B08E5" w:rsidRPr="00481018" w:rsidRDefault="006B08E5"/>
    <w:p w14:paraId="521B4472"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11. AMPLIACIÓN DEL TÉRMINO PARA RESOLVER</w:t>
      </w:r>
      <w:r w:rsidRPr="00481018">
        <w:rPr>
          <w:rFonts w:ascii="Palatino Linotype" w:eastAsia="Palatino Linotype" w:hAnsi="Palatino Linotype" w:cs="Palatino Linotype"/>
          <w:sz w:val="24"/>
          <w:szCs w:val="24"/>
        </w:rPr>
        <w:t>.</w:t>
      </w:r>
      <w:r w:rsidRPr="00481018">
        <w:rPr>
          <w:rFonts w:ascii="Palatino Linotype" w:eastAsia="Palatino Linotype" w:hAnsi="Palatino Linotype" w:cs="Palatino Linotype"/>
        </w:rPr>
        <w:t xml:space="preserve"> </w:t>
      </w:r>
      <w:r w:rsidRPr="00481018">
        <w:rPr>
          <w:rFonts w:ascii="Palatino Linotype" w:eastAsia="Palatino Linotype" w:hAnsi="Palatino Linotype" w:cs="Palatino Linotype"/>
          <w:sz w:val="24"/>
          <w:szCs w:val="24"/>
        </w:rPr>
        <w:t>En doce de octubre de dos mil veintidós, se amp</w:t>
      </w:r>
      <w:r w:rsidR="00B10A6E" w:rsidRPr="00481018">
        <w:rPr>
          <w:rFonts w:ascii="Palatino Linotype" w:eastAsia="Palatino Linotype" w:hAnsi="Palatino Linotype" w:cs="Palatino Linotype"/>
          <w:sz w:val="24"/>
          <w:szCs w:val="24"/>
        </w:rPr>
        <w:t xml:space="preserve">lió el término para resolver los </w:t>
      </w:r>
      <w:r w:rsidRPr="00481018">
        <w:rPr>
          <w:rFonts w:ascii="Palatino Linotype" w:eastAsia="Palatino Linotype" w:hAnsi="Palatino Linotype" w:cs="Palatino Linotype"/>
          <w:sz w:val="24"/>
          <w:szCs w:val="24"/>
        </w:rPr>
        <w:t>recurso</w:t>
      </w:r>
      <w:r w:rsidR="00B10A6E"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de revisión en términos del artículo 181 párrafo tercero de la Ley de Transparencia y Acceso a la Información Pública del Estado de México y Municipios. </w:t>
      </w:r>
    </w:p>
    <w:p w14:paraId="7B1D9AB5"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39C51507"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8C4905F"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07E37CC2"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Por ello, es menester precisar </w:t>
      </w:r>
      <w:proofErr w:type="gramStart"/>
      <w:r w:rsidRPr="00481018">
        <w:rPr>
          <w:rFonts w:ascii="Palatino Linotype" w:eastAsia="Palatino Linotype" w:hAnsi="Palatino Linotype" w:cs="Palatino Linotype"/>
          <w:sz w:val="24"/>
          <w:szCs w:val="24"/>
        </w:rPr>
        <w:t>que</w:t>
      </w:r>
      <w:proofErr w:type="gramEnd"/>
      <w:r w:rsidRPr="00481018">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481018">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3D35D5B3"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555408D8"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E437FD"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35449F81"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4A7F35A"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5A2F9537" w14:textId="77777777" w:rsidR="006B08E5" w:rsidRPr="00481018" w:rsidRDefault="006B08E5" w:rsidP="006B08E5">
      <w:pPr>
        <w:spacing w:after="0" w:line="360" w:lineRule="auto"/>
        <w:jc w:val="both"/>
        <w:rPr>
          <w:rFonts w:ascii="Palatino Linotype" w:eastAsia="Palatino Linotype" w:hAnsi="Palatino Linotype" w:cs="Palatino Linotype"/>
          <w:strike/>
          <w:sz w:val="24"/>
          <w:szCs w:val="24"/>
        </w:rPr>
      </w:pPr>
      <w:r w:rsidRPr="0048101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E7C50CB" w14:textId="77777777" w:rsidR="006B08E5" w:rsidRPr="00481018" w:rsidRDefault="006B08E5" w:rsidP="006B08E5">
      <w:pPr>
        <w:numPr>
          <w:ilvl w:val="0"/>
          <w:numId w:val="2"/>
        </w:num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32347894" w14:textId="77777777" w:rsidR="006B08E5" w:rsidRPr="00481018" w:rsidRDefault="006B08E5" w:rsidP="006B08E5">
      <w:pPr>
        <w:spacing w:after="0" w:line="360" w:lineRule="auto"/>
        <w:ind w:left="927"/>
        <w:jc w:val="both"/>
        <w:rPr>
          <w:rFonts w:ascii="Palatino Linotype" w:eastAsia="Palatino Linotype" w:hAnsi="Palatino Linotype" w:cs="Palatino Linotype"/>
          <w:sz w:val="24"/>
          <w:szCs w:val="24"/>
        </w:rPr>
      </w:pPr>
    </w:p>
    <w:p w14:paraId="220290EC" w14:textId="77777777" w:rsidR="006B08E5" w:rsidRPr="00481018" w:rsidRDefault="006B08E5" w:rsidP="006B08E5">
      <w:pPr>
        <w:numPr>
          <w:ilvl w:val="0"/>
          <w:numId w:val="2"/>
        </w:num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Actividad Procesal del interesado. Acciones u omisiones del interesado.</w:t>
      </w:r>
    </w:p>
    <w:p w14:paraId="577E6854"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27753A01" w14:textId="77777777" w:rsidR="006B08E5" w:rsidRPr="00481018" w:rsidRDefault="006B08E5" w:rsidP="006B08E5">
      <w:pPr>
        <w:numPr>
          <w:ilvl w:val="0"/>
          <w:numId w:val="2"/>
        </w:num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573F09E2" w14:textId="77777777" w:rsidR="006B08E5" w:rsidRPr="00481018" w:rsidRDefault="006B08E5" w:rsidP="006B08E5">
      <w:pPr>
        <w:spacing w:after="0" w:line="360" w:lineRule="auto"/>
        <w:ind w:left="708"/>
        <w:rPr>
          <w:rFonts w:ascii="Palatino Linotype" w:eastAsia="Palatino Linotype" w:hAnsi="Palatino Linotype" w:cs="Palatino Linotype"/>
          <w:sz w:val="24"/>
          <w:szCs w:val="24"/>
        </w:rPr>
      </w:pPr>
    </w:p>
    <w:p w14:paraId="286B14EB" w14:textId="77777777" w:rsidR="006B08E5" w:rsidRPr="00481018" w:rsidRDefault="006B08E5" w:rsidP="006B08E5">
      <w:pPr>
        <w:spacing w:after="0" w:line="360" w:lineRule="auto"/>
        <w:ind w:left="567"/>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2F0E51D7" w14:textId="77777777" w:rsidR="006B08E5" w:rsidRPr="00481018" w:rsidRDefault="006B08E5" w:rsidP="006B08E5">
      <w:pPr>
        <w:spacing w:after="0" w:line="360" w:lineRule="auto"/>
        <w:ind w:left="567"/>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66701C"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1BE7B532" w14:textId="77777777" w:rsidR="006B08E5" w:rsidRPr="00481018" w:rsidRDefault="006B08E5" w:rsidP="006B08E5">
      <w:pPr>
        <w:spacing w:after="0" w:line="360" w:lineRule="auto"/>
        <w:jc w:val="both"/>
        <w:rPr>
          <w:rFonts w:ascii="Palatino Linotype" w:eastAsia="Palatino Linotype" w:hAnsi="Palatino Linotype" w:cs="Palatino Linotype"/>
          <w:b/>
          <w:sz w:val="24"/>
          <w:szCs w:val="24"/>
        </w:rPr>
      </w:pPr>
      <w:r w:rsidRPr="00481018">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481018">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481018">
        <w:rPr>
          <w:rFonts w:ascii="Palatino Linotype" w:eastAsia="Palatino Linotype" w:hAnsi="Palatino Linotype" w:cs="Palatino Linotype"/>
          <w:sz w:val="24"/>
          <w:szCs w:val="24"/>
        </w:rPr>
        <w:t>, visible en la Gaceta del Seminario Judicial de la Federación con el registro digital 205635.</w:t>
      </w:r>
    </w:p>
    <w:p w14:paraId="231EFC88"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76CABE2D"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481018">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AEEBD35"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13DD73A5"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1AA4F2B"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p>
    <w:p w14:paraId="6DABF05F"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i/>
          <w:sz w:val="24"/>
          <w:szCs w:val="24"/>
        </w:rPr>
        <w:t>“PLAZO RAZONABLE PARA RESOLVER. DIMENSIÓN Y EFECTOS DE ESTE CONCEPTO CUANDO SE ADUCE EXCESIVA CARGA DE TRABAJO.”</w:t>
      </w:r>
      <w:r w:rsidRPr="00481018">
        <w:rPr>
          <w:rFonts w:ascii="Palatino Linotype" w:eastAsia="Palatino Linotype" w:hAnsi="Palatino Linotype" w:cs="Palatino Linotype"/>
          <w:sz w:val="24"/>
          <w:szCs w:val="24"/>
        </w:rPr>
        <w:t xml:space="preserve"> consultable en el Seminario Judicial de la Federación y su gaceta, con el registro digital 2002351.</w:t>
      </w:r>
    </w:p>
    <w:p w14:paraId="78315ED9" w14:textId="77777777" w:rsidR="006B08E5" w:rsidRPr="00481018" w:rsidRDefault="006B08E5" w:rsidP="006B08E5">
      <w:pPr>
        <w:spacing w:after="0" w:line="360" w:lineRule="auto"/>
        <w:jc w:val="both"/>
        <w:rPr>
          <w:rFonts w:ascii="Palatino Linotype" w:eastAsia="Palatino Linotype" w:hAnsi="Palatino Linotype" w:cs="Palatino Linotype"/>
          <w:b/>
          <w:sz w:val="24"/>
          <w:szCs w:val="24"/>
        </w:rPr>
      </w:pPr>
    </w:p>
    <w:p w14:paraId="1910B23B" w14:textId="77777777" w:rsidR="006B08E5" w:rsidRPr="00481018" w:rsidRDefault="006B08E5" w:rsidP="006B08E5">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481018">
        <w:rPr>
          <w:rFonts w:ascii="Palatino Linotype" w:eastAsia="Palatino Linotype" w:hAnsi="Palatino Linotype" w:cs="Palatino Linotype"/>
          <w:sz w:val="24"/>
          <w:szCs w:val="24"/>
        </w:rPr>
        <w:t>, visible en el Seminario Judicial de la Federación y su gaceta, con el registro digital 2002350.</w:t>
      </w:r>
    </w:p>
    <w:p w14:paraId="30923D9A" w14:textId="77777777" w:rsidR="006B08E5" w:rsidRPr="00481018" w:rsidRDefault="006B08E5" w:rsidP="006B08E5">
      <w:pPr>
        <w:spacing w:after="0" w:line="360" w:lineRule="auto"/>
        <w:contextualSpacing/>
        <w:jc w:val="both"/>
        <w:rPr>
          <w:rFonts w:ascii="Palatino Linotype" w:eastAsia="Palatino Linotype" w:hAnsi="Palatino Linotype" w:cs="Palatino Linotype"/>
          <w:sz w:val="24"/>
          <w:szCs w:val="24"/>
        </w:rPr>
      </w:pPr>
    </w:p>
    <w:p w14:paraId="75521150" w14:textId="77777777" w:rsidR="006B08E5" w:rsidRPr="00481018" w:rsidRDefault="006B08E5" w:rsidP="006B08E5">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686F1821" w14:textId="77777777" w:rsidR="006B08E5" w:rsidRPr="00481018" w:rsidRDefault="006B08E5"/>
    <w:p w14:paraId="08FDA3C0" w14:textId="77777777" w:rsidR="006B08E5" w:rsidRPr="00481018" w:rsidRDefault="00BB5637" w:rsidP="006B08E5">
      <w:pPr>
        <w:spacing w:after="0" w:line="360" w:lineRule="auto"/>
        <w:contextualSpacing/>
        <w:jc w:val="both"/>
        <w:rPr>
          <w:rFonts w:ascii="Palatino Linotype" w:hAnsi="Palatino Linotype"/>
          <w:sz w:val="24"/>
          <w:szCs w:val="24"/>
        </w:rPr>
      </w:pPr>
      <w:r w:rsidRPr="00481018">
        <w:rPr>
          <w:rFonts w:ascii="Palatino Linotype" w:hAnsi="Palatino Linotype"/>
          <w:b/>
          <w:bCs/>
          <w:noProof/>
          <w:sz w:val="24"/>
          <w:szCs w:val="24"/>
        </w:rPr>
        <mc:AlternateContent>
          <mc:Choice Requires="wps">
            <w:drawing>
              <wp:anchor distT="0" distB="0" distL="114300" distR="114300" simplePos="0" relativeHeight="251659264" behindDoc="0" locked="0" layoutInCell="1" allowOverlap="1" wp14:anchorId="741FE809" wp14:editId="071589A6">
                <wp:simplePos x="0" y="0"/>
                <wp:positionH relativeFrom="column">
                  <wp:posOffset>-13336</wp:posOffset>
                </wp:positionH>
                <wp:positionV relativeFrom="paragraph">
                  <wp:posOffset>1222375</wp:posOffset>
                </wp:positionV>
                <wp:extent cx="5591175" cy="4762500"/>
                <wp:effectExtent l="19050" t="19050" r="28575" b="19050"/>
                <wp:wrapNone/>
                <wp:docPr id="10" name="Conector recto 10"/>
                <wp:cNvGraphicFramePr/>
                <a:graphic xmlns:a="http://schemas.openxmlformats.org/drawingml/2006/main">
                  <a:graphicData uri="http://schemas.microsoft.com/office/word/2010/wordprocessingShape">
                    <wps:wsp>
                      <wps:cNvCnPr/>
                      <wps:spPr>
                        <a:xfrm>
                          <a:off x="0" y="0"/>
                          <a:ext cx="5591175" cy="47625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31180D"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5pt,96.25pt" to="439.2pt,4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" strokecolor="#5b9bd5 [3204]" strokeweight="3pt">
                <v:stroke joinstyle="miter"/>
              </v:line>
            </w:pict>
          </mc:Fallback>
        </mc:AlternateContent>
      </w:r>
      <w:r w:rsidR="006B08E5" w:rsidRPr="00481018">
        <w:rPr>
          <w:rFonts w:ascii="Palatino Linotype" w:hAnsi="Palatino Linotype"/>
          <w:b/>
          <w:bCs/>
          <w:sz w:val="24"/>
          <w:szCs w:val="24"/>
        </w:rPr>
        <w:t>12. REQUERIMIENTO DE INFORMACIÓN ADICIONAL.</w:t>
      </w:r>
      <w:r w:rsidR="006B08E5" w:rsidRPr="00481018">
        <w:rPr>
          <w:rFonts w:ascii="Palatino Linotype" w:hAnsi="Palatino Linotype"/>
          <w:sz w:val="24"/>
          <w:szCs w:val="24"/>
        </w:rPr>
        <w:t xml:space="preserve"> El </w:t>
      </w:r>
      <w:r w:rsidR="006B08E5" w:rsidRPr="00481018">
        <w:rPr>
          <w:rFonts w:ascii="Palatino Linotype" w:hAnsi="Palatino Linotype"/>
          <w:b/>
          <w:bCs/>
          <w:sz w:val="24"/>
          <w:szCs w:val="24"/>
        </w:rPr>
        <w:t>doce de octubre de dos mil veintidós</w:t>
      </w:r>
      <w:r w:rsidR="006B08E5" w:rsidRPr="00481018">
        <w:rPr>
          <w:rFonts w:ascii="Palatino Linotype" w:hAnsi="Palatino Linotype"/>
          <w:sz w:val="24"/>
          <w:szCs w:val="24"/>
        </w:rPr>
        <w:t xml:space="preserve">, se envió por correo electrónico un requerimiento de información adicional al </w:t>
      </w:r>
      <w:r w:rsidR="006B08E5" w:rsidRPr="00481018">
        <w:rPr>
          <w:rFonts w:ascii="Palatino Linotype" w:hAnsi="Palatino Linotype"/>
          <w:b/>
          <w:bCs/>
          <w:sz w:val="24"/>
          <w:szCs w:val="24"/>
        </w:rPr>
        <w:t>SUJETO OBLIGADO</w:t>
      </w:r>
      <w:r w:rsidR="006B08E5" w:rsidRPr="00481018">
        <w:rPr>
          <w:rFonts w:ascii="Palatino Linotype" w:hAnsi="Palatino Linotype"/>
          <w:sz w:val="24"/>
          <w:szCs w:val="24"/>
        </w:rPr>
        <w:t>, el cual consistió en lo siguiente:</w:t>
      </w:r>
    </w:p>
    <w:p w14:paraId="057FB699" w14:textId="77777777" w:rsidR="006B08E5" w:rsidRPr="00481018" w:rsidRDefault="00BA0DE0" w:rsidP="00841FC9">
      <w:pPr>
        <w:spacing w:after="0" w:line="360" w:lineRule="auto"/>
        <w:contextualSpacing/>
        <w:jc w:val="center"/>
        <w:rPr>
          <w:noProof/>
        </w:rPr>
      </w:pPr>
      <w:r w:rsidRPr="00481018">
        <w:rPr>
          <w:noProof/>
        </w:rPr>
        <w:lastRenderedPageBreak/>
        <w:drawing>
          <wp:inline distT="0" distB="0" distL="0" distR="0" wp14:anchorId="604E655E" wp14:editId="3A93AC9A">
            <wp:extent cx="5029200" cy="673553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36" t="20519" r="50951" b="11587"/>
                    <a:stretch/>
                  </pic:blipFill>
                  <pic:spPr bwMode="auto">
                    <a:xfrm>
                      <a:off x="0" y="0"/>
                      <a:ext cx="5042910" cy="6753896"/>
                    </a:xfrm>
                    <a:prstGeom prst="rect">
                      <a:avLst/>
                    </a:prstGeom>
                    <a:ln>
                      <a:noFill/>
                    </a:ln>
                    <a:extLst>
                      <a:ext uri="{53640926-AAD7-44D8-BBD7-CCE9431645EC}">
                        <a14:shadowObscured xmlns:a14="http://schemas.microsoft.com/office/drawing/2010/main"/>
                      </a:ext>
                    </a:extLst>
                  </pic:spPr>
                </pic:pic>
              </a:graphicData>
            </a:graphic>
          </wp:inline>
        </w:drawing>
      </w:r>
    </w:p>
    <w:p w14:paraId="0F8CC7C1" w14:textId="77777777" w:rsidR="00841FC9" w:rsidRPr="00481018" w:rsidRDefault="00841FC9" w:rsidP="006B08E5">
      <w:pPr>
        <w:spacing w:after="0" w:line="360" w:lineRule="auto"/>
        <w:contextualSpacing/>
        <w:jc w:val="both"/>
        <w:rPr>
          <w:noProof/>
        </w:rPr>
      </w:pPr>
    </w:p>
    <w:p w14:paraId="26D7E51F" w14:textId="77777777" w:rsidR="00BA0DE0" w:rsidRPr="00481018" w:rsidRDefault="00BA0DE0" w:rsidP="00841FC9">
      <w:pPr>
        <w:spacing w:after="0" w:line="360" w:lineRule="auto"/>
        <w:contextualSpacing/>
        <w:jc w:val="center"/>
        <w:rPr>
          <w:noProof/>
        </w:rPr>
      </w:pPr>
      <w:r w:rsidRPr="00481018">
        <w:rPr>
          <w:noProof/>
        </w:rPr>
        <w:lastRenderedPageBreak/>
        <w:drawing>
          <wp:inline distT="0" distB="0" distL="0" distR="0" wp14:anchorId="4E516789" wp14:editId="23FDD993">
            <wp:extent cx="3781425" cy="480689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407" t="20519" r="19552" b="11587"/>
                    <a:stretch/>
                  </pic:blipFill>
                  <pic:spPr bwMode="auto">
                    <a:xfrm>
                      <a:off x="0" y="0"/>
                      <a:ext cx="3788825" cy="4816303"/>
                    </a:xfrm>
                    <a:prstGeom prst="rect">
                      <a:avLst/>
                    </a:prstGeom>
                    <a:ln>
                      <a:noFill/>
                    </a:ln>
                    <a:extLst>
                      <a:ext uri="{53640926-AAD7-44D8-BBD7-CCE9431645EC}">
                        <a14:shadowObscured xmlns:a14="http://schemas.microsoft.com/office/drawing/2010/main"/>
                      </a:ext>
                    </a:extLst>
                  </pic:spPr>
                </pic:pic>
              </a:graphicData>
            </a:graphic>
          </wp:inline>
        </w:drawing>
      </w:r>
    </w:p>
    <w:p w14:paraId="437D9DF8" w14:textId="77777777" w:rsidR="006B08E5" w:rsidRPr="00481018" w:rsidRDefault="006B08E5" w:rsidP="006B08E5">
      <w:pPr>
        <w:spacing w:after="0" w:line="360" w:lineRule="auto"/>
        <w:contextualSpacing/>
        <w:jc w:val="center"/>
        <w:rPr>
          <w:rFonts w:ascii="Palatino Linotype" w:hAnsi="Palatino Linotype"/>
          <w:sz w:val="24"/>
          <w:szCs w:val="24"/>
        </w:rPr>
      </w:pPr>
    </w:p>
    <w:p w14:paraId="4522066A" w14:textId="77777777" w:rsidR="006B08E5" w:rsidRPr="00481018" w:rsidRDefault="006B08E5" w:rsidP="006B08E5">
      <w:pPr>
        <w:spacing w:after="0" w:line="360" w:lineRule="auto"/>
        <w:contextualSpacing/>
        <w:jc w:val="both"/>
        <w:rPr>
          <w:rFonts w:ascii="Palatino Linotype" w:eastAsia="Times New Roman" w:hAnsi="Palatino Linotype" w:cs="Times New Roman"/>
          <w:sz w:val="24"/>
          <w:szCs w:val="24"/>
        </w:rPr>
      </w:pPr>
      <w:r w:rsidRPr="00481018">
        <w:rPr>
          <w:rFonts w:ascii="Palatino Linotype" w:eastAsia="Times New Roman" w:hAnsi="Palatino Linotype" w:cs="Times New Roman"/>
          <w:sz w:val="24"/>
          <w:szCs w:val="24"/>
        </w:rPr>
        <w:t xml:space="preserve">Sin recibir respuesta alguna por parte del </w:t>
      </w:r>
      <w:r w:rsidRPr="00481018">
        <w:rPr>
          <w:rFonts w:ascii="Palatino Linotype" w:eastAsia="Times New Roman" w:hAnsi="Palatino Linotype" w:cs="Times New Roman"/>
          <w:b/>
          <w:bCs/>
          <w:sz w:val="24"/>
          <w:szCs w:val="24"/>
        </w:rPr>
        <w:t>SUJETO OBLIGADO</w:t>
      </w:r>
      <w:r w:rsidRPr="00481018">
        <w:rPr>
          <w:rFonts w:ascii="Palatino Linotype" w:eastAsia="Times New Roman" w:hAnsi="Palatino Linotype" w:cs="Times New Roman"/>
          <w:sz w:val="24"/>
          <w:szCs w:val="24"/>
        </w:rPr>
        <w:t>, en el plazo otorgado para ello.</w:t>
      </w:r>
    </w:p>
    <w:p w14:paraId="455CE9BF" w14:textId="77777777" w:rsidR="00841FC9" w:rsidRPr="00481018" w:rsidRDefault="00841FC9" w:rsidP="006B08E5">
      <w:pPr>
        <w:spacing w:after="0" w:line="360" w:lineRule="auto"/>
        <w:contextualSpacing/>
        <w:jc w:val="both"/>
        <w:rPr>
          <w:rFonts w:ascii="Palatino Linotype" w:eastAsia="Times New Roman" w:hAnsi="Palatino Linotype" w:cs="Times New Roman"/>
          <w:sz w:val="24"/>
          <w:szCs w:val="24"/>
        </w:rPr>
      </w:pPr>
    </w:p>
    <w:p w14:paraId="18802B0B" w14:textId="77777777" w:rsidR="00841FC9" w:rsidRPr="00481018" w:rsidRDefault="00841FC9" w:rsidP="00841FC9">
      <w:pPr>
        <w:spacing w:after="0" w:line="360" w:lineRule="auto"/>
        <w:contextualSpacing/>
        <w:jc w:val="both"/>
        <w:rPr>
          <w:rFonts w:ascii="Times New Roman" w:eastAsia="Times New Roman" w:hAnsi="Times New Roman" w:cs="Times New Roman"/>
          <w:sz w:val="24"/>
          <w:szCs w:val="24"/>
        </w:rPr>
      </w:pPr>
      <w:r w:rsidRPr="00481018">
        <w:rPr>
          <w:rFonts w:ascii="Palatino Linotype" w:eastAsia="Times New Roman" w:hAnsi="Palatino Linotype" w:cs="Times New Roman"/>
          <w:sz w:val="24"/>
          <w:szCs w:val="24"/>
        </w:rPr>
        <w:t xml:space="preserve">En este sentido, en fecha </w:t>
      </w:r>
      <w:r w:rsidRPr="00481018">
        <w:rPr>
          <w:rFonts w:ascii="Palatino Linotype" w:eastAsia="Times New Roman" w:hAnsi="Palatino Linotype" w:cs="Times New Roman"/>
          <w:b/>
          <w:bCs/>
          <w:sz w:val="24"/>
          <w:szCs w:val="24"/>
        </w:rPr>
        <w:t>dieci</w:t>
      </w:r>
      <w:r w:rsidR="005E0FA5" w:rsidRPr="00481018">
        <w:rPr>
          <w:rFonts w:ascii="Palatino Linotype" w:eastAsia="Times New Roman" w:hAnsi="Palatino Linotype" w:cs="Times New Roman"/>
          <w:b/>
          <w:bCs/>
          <w:sz w:val="24"/>
          <w:szCs w:val="24"/>
        </w:rPr>
        <w:t>siete</w:t>
      </w:r>
      <w:r w:rsidRPr="00481018">
        <w:rPr>
          <w:rFonts w:ascii="Palatino Linotype" w:eastAsia="Times New Roman" w:hAnsi="Palatino Linotype" w:cs="Times New Roman"/>
          <w:b/>
          <w:bCs/>
          <w:sz w:val="24"/>
          <w:szCs w:val="24"/>
        </w:rPr>
        <w:t xml:space="preserve"> de octubre de dos mil veintidós</w:t>
      </w:r>
      <w:r w:rsidRPr="00481018">
        <w:rPr>
          <w:rFonts w:ascii="Palatino Linotype" w:eastAsia="Times New Roman" w:hAnsi="Palatino Linotype" w:cs="Times New Roman"/>
          <w:sz w:val="24"/>
          <w:szCs w:val="24"/>
        </w:rPr>
        <w:t xml:space="preserve">, se envía correo electrónico a la Dirección General de Informática de este Instituto, a fin de corroborar si en la Bitácora de Incidencias, se tenía alguna relacionada con el Recurso </w:t>
      </w:r>
      <w:r w:rsidRPr="00481018">
        <w:rPr>
          <w:rFonts w:ascii="Palatino Linotype" w:eastAsia="Times New Roman" w:hAnsi="Palatino Linotype" w:cs="Times New Roman"/>
          <w:sz w:val="24"/>
          <w:szCs w:val="24"/>
        </w:rPr>
        <w:lastRenderedPageBreak/>
        <w:t>de Revisión que nos ocupa, en el cual fue respondido en la misma fecha, de la siguiente forma:</w:t>
      </w:r>
      <w:r w:rsidR="00B10A6E" w:rsidRPr="00481018">
        <w:rPr>
          <w:rFonts w:ascii="Palatino Linotype" w:eastAsia="Times New Roman" w:hAnsi="Palatino Linotype" w:cs="Times New Roman"/>
          <w:sz w:val="24"/>
          <w:szCs w:val="24"/>
        </w:rPr>
        <w:t xml:space="preserve"> </w:t>
      </w:r>
    </w:p>
    <w:p w14:paraId="07FFF2A2" w14:textId="77777777" w:rsidR="00841FC9" w:rsidRPr="00481018" w:rsidRDefault="007615DC" w:rsidP="00841FC9">
      <w:pPr>
        <w:spacing w:after="0" w:line="360" w:lineRule="auto"/>
        <w:jc w:val="both"/>
        <w:rPr>
          <w:rFonts w:ascii="Palatino Linotype" w:eastAsia="Palatino Linotype" w:hAnsi="Palatino Linotype" w:cs="Palatino Linotype"/>
          <w:sz w:val="24"/>
          <w:szCs w:val="24"/>
        </w:rPr>
      </w:pPr>
      <w:r w:rsidRPr="00481018">
        <w:rPr>
          <w:noProof/>
        </w:rPr>
        <w:drawing>
          <wp:inline distT="0" distB="0" distL="0" distR="0" wp14:anchorId="5C9097F8" wp14:editId="3222EE72">
            <wp:extent cx="5551369" cy="2514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49" t="43754" r="1901" b="11587"/>
                    <a:stretch/>
                  </pic:blipFill>
                  <pic:spPr bwMode="auto">
                    <a:xfrm>
                      <a:off x="0" y="0"/>
                      <a:ext cx="5578417" cy="2526852"/>
                    </a:xfrm>
                    <a:prstGeom prst="rect">
                      <a:avLst/>
                    </a:prstGeom>
                    <a:ln>
                      <a:noFill/>
                    </a:ln>
                    <a:extLst>
                      <a:ext uri="{53640926-AAD7-44D8-BBD7-CCE9431645EC}">
                        <a14:shadowObscured xmlns:a14="http://schemas.microsoft.com/office/drawing/2010/main"/>
                      </a:ext>
                    </a:extLst>
                  </pic:spPr>
                </pic:pic>
              </a:graphicData>
            </a:graphic>
          </wp:inline>
        </w:drawing>
      </w:r>
    </w:p>
    <w:p w14:paraId="010BD5B8" w14:textId="77777777" w:rsidR="00841FC9" w:rsidRPr="00481018" w:rsidRDefault="00841FC9" w:rsidP="006B08E5">
      <w:pPr>
        <w:spacing w:after="0" w:line="360" w:lineRule="auto"/>
        <w:contextualSpacing/>
        <w:jc w:val="both"/>
        <w:rPr>
          <w:rFonts w:ascii="Times New Roman" w:eastAsia="Times New Roman" w:hAnsi="Times New Roman" w:cs="Times New Roman"/>
          <w:sz w:val="24"/>
          <w:szCs w:val="24"/>
        </w:rPr>
      </w:pPr>
    </w:p>
    <w:p w14:paraId="3E12B568" w14:textId="77777777" w:rsidR="00841FC9" w:rsidRPr="00481018" w:rsidRDefault="00841FC9" w:rsidP="00841FC9">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13. CIERRE DE INSTRUCCIÓN. </w:t>
      </w:r>
      <w:r w:rsidRPr="00481018">
        <w:rPr>
          <w:rFonts w:ascii="Palatino Linotype" w:eastAsia="Palatino Linotype" w:hAnsi="Palatino Linotype" w:cs="Palatino Linotype"/>
          <w:sz w:val="24"/>
          <w:szCs w:val="24"/>
        </w:rPr>
        <w:t>El dieciocho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6EC62E25" w14:textId="77777777" w:rsidR="006B08E5" w:rsidRPr="00481018" w:rsidRDefault="006B08E5"/>
    <w:p w14:paraId="43E5452A" w14:textId="77777777" w:rsidR="00841FC9" w:rsidRDefault="00841FC9" w:rsidP="00841FC9">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D9B42AF" w14:textId="77777777" w:rsidR="00481018" w:rsidRPr="00481018" w:rsidRDefault="00481018" w:rsidP="00841FC9">
      <w:pPr>
        <w:spacing w:after="0" w:line="360" w:lineRule="auto"/>
        <w:jc w:val="both"/>
        <w:rPr>
          <w:rFonts w:ascii="Palatino Linotype" w:eastAsia="Palatino Linotype" w:hAnsi="Palatino Linotype" w:cs="Palatino Linotype"/>
          <w:sz w:val="24"/>
          <w:szCs w:val="24"/>
        </w:rPr>
      </w:pPr>
    </w:p>
    <w:p w14:paraId="585A1907" w14:textId="77777777" w:rsidR="00841FC9" w:rsidRPr="00481018" w:rsidRDefault="00841FC9"/>
    <w:p w14:paraId="137EF923" w14:textId="77777777" w:rsidR="00841FC9" w:rsidRPr="00481018" w:rsidRDefault="00841FC9" w:rsidP="00841FC9">
      <w:pPr>
        <w:widowControl w:val="0"/>
        <w:spacing w:after="0" w:line="360" w:lineRule="auto"/>
        <w:jc w:val="center"/>
        <w:rPr>
          <w:rFonts w:ascii="Palatino Linotype" w:eastAsia="Palatino Linotype" w:hAnsi="Palatino Linotype" w:cs="Palatino Linotype"/>
          <w:b/>
          <w:sz w:val="24"/>
          <w:szCs w:val="24"/>
        </w:rPr>
      </w:pPr>
      <w:r w:rsidRPr="00481018">
        <w:rPr>
          <w:rFonts w:ascii="Palatino Linotype" w:eastAsia="Palatino Linotype" w:hAnsi="Palatino Linotype" w:cs="Palatino Linotype"/>
          <w:b/>
          <w:sz w:val="24"/>
          <w:szCs w:val="24"/>
        </w:rPr>
        <w:lastRenderedPageBreak/>
        <w:t>C O N S I D E R A N D O S</w:t>
      </w:r>
    </w:p>
    <w:p w14:paraId="09287428" w14:textId="77777777" w:rsidR="00841FC9" w:rsidRPr="00481018" w:rsidRDefault="00841FC9" w:rsidP="00841FC9">
      <w:pPr>
        <w:spacing w:after="0" w:line="360" w:lineRule="auto"/>
        <w:jc w:val="both"/>
        <w:rPr>
          <w:rFonts w:ascii="Palatino Linotype" w:eastAsia="Palatino Linotype" w:hAnsi="Palatino Linotype" w:cs="Palatino Linotype"/>
          <w:b/>
          <w:sz w:val="24"/>
          <w:szCs w:val="24"/>
        </w:rPr>
      </w:pPr>
    </w:p>
    <w:p w14:paraId="6FFCDE19" w14:textId="77777777" w:rsidR="00841FC9" w:rsidRPr="00481018" w:rsidRDefault="00841FC9" w:rsidP="00841FC9">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PRIMERO. COMPETENCIA.</w:t>
      </w:r>
      <w:r w:rsidRPr="0048101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w:t>
      </w:r>
      <w:r w:rsidR="00BB5637" w:rsidRPr="00481018">
        <w:rPr>
          <w:rFonts w:ascii="Palatino Linotype" w:eastAsia="Palatino Linotype" w:hAnsi="Palatino Linotype" w:cs="Palatino Linotype"/>
          <w:sz w:val="24"/>
          <w:szCs w:val="24"/>
        </w:rPr>
        <w:t>los</w:t>
      </w:r>
      <w:r w:rsidRPr="00481018">
        <w:rPr>
          <w:rFonts w:ascii="Palatino Linotype" w:eastAsia="Palatino Linotype" w:hAnsi="Palatino Linotype" w:cs="Palatino Linotype"/>
          <w:sz w:val="24"/>
          <w:szCs w:val="24"/>
        </w:rPr>
        <w:t xml:space="preserve"> presente</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recurso</w:t>
      </w:r>
      <w:r w:rsidR="00BB5637" w:rsidRPr="00481018">
        <w:rPr>
          <w:rFonts w:ascii="Palatino Linotype" w:eastAsia="Palatino Linotype" w:hAnsi="Palatino Linotype" w:cs="Palatino Linotype"/>
          <w:sz w:val="24"/>
          <w:szCs w:val="24"/>
        </w:rPr>
        <w:t xml:space="preserve">s </w:t>
      </w:r>
      <w:r w:rsidRPr="00481018">
        <w:rPr>
          <w:rFonts w:ascii="Palatino Linotype" w:eastAsia="Palatino Linotype" w:hAnsi="Palatino Linotype" w:cs="Palatino Linotype"/>
          <w:sz w:val="24"/>
          <w:szCs w:val="24"/>
        </w:rPr>
        <w:t>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2E14E6E" w14:textId="77777777" w:rsidR="00841FC9" w:rsidRPr="00481018" w:rsidRDefault="00841FC9"/>
    <w:p w14:paraId="288ABACA" w14:textId="77777777" w:rsidR="00841FC9" w:rsidRPr="00481018" w:rsidRDefault="00841FC9" w:rsidP="00841FC9">
      <w:pPr>
        <w:spacing w:before="160" w:after="0" w:line="360" w:lineRule="auto"/>
        <w:ind w:right="-234"/>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SEGUNDO. OPORTUNIDAD Y PROCEDIBILIDAD DEL RECURSO DE REVISIÓN.  </w:t>
      </w:r>
      <w:r w:rsidRPr="00481018">
        <w:rPr>
          <w:rFonts w:ascii="Palatino Linotype" w:eastAsia="Palatino Linotype" w:hAnsi="Palatino Linotype" w:cs="Palatino Linotype"/>
          <w:sz w:val="24"/>
          <w:szCs w:val="24"/>
        </w:rPr>
        <w:t>Previo al estudio del fondo del asunto, se procede a analizar los requisitos de oportunidad y procedibilidad que debe</w:t>
      </w:r>
      <w:r w:rsidR="00BB5637" w:rsidRPr="00481018">
        <w:rPr>
          <w:rFonts w:ascii="Palatino Linotype" w:eastAsia="Palatino Linotype" w:hAnsi="Palatino Linotype" w:cs="Palatino Linotype"/>
          <w:sz w:val="24"/>
          <w:szCs w:val="24"/>
        </w:rPr>
        <w:t>n</w:t>
      </w:r>
      <w:r w:rsidRPr="00481018">
        <w:rPr>
          <w:rFonts w:ascii="Palatino Linotype" w:eastAsia="Palatino Linotype" w:hAnsi="Palatino Linotype" w:cs="Palatino Linotype"/>
          <w:sz w:val="24"/>
          <w:szCs w:val="24"/>
        </w:rPr>
        <w:t xml:space="preserve"> reunir </w:t>
      </w:r>
      <w:r w:rsidR="00BB5637" w:rsidRPr="00481018">
        <w:rPr>
          <w:rFonts w:ascii="Palatino Linotype" w:eastAsia="Palatino Linotype" w:hAnsi="Palatino Linotype" w:cs="Palatino Linotype"/>
          <w:sz w:val="24"/>
          <w:szCs w:val="24"/>
        </w:rPr>
        <w:t>los</w:t>
      </w:r>
      <w:r w:rsidRPr="00481018">
        <w:rPr>
          <w:rFonts w:ascii="Palatino Linotype" w:eastAsia="Palatino Linotype" w:hAnsi="Palatino Linotype" w:cs="Palatino Linotype"/>
          <w:sz w:val="24"/>
          <w:szCs w:val="24"/>
        </w:rPr>
        <w:t xml:space="preserve"> recurso</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de revisión interpuesto</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previstos en los artículos 178 y 180 de la Ley de Transparencia y Acceso a la Información Pública del Estado de México y Municipios.</w:t>
      </w:r>
    </w:p>
    <w:p w14:paraId="6D2C8F47" w14:textId="77777777" w:rsidR="00841FC9" w:rsidRPr="00481018" w:rsidRDefault="00841FC9" w:rsidP="00841FC9">
      <w:pPr>
        <w:spacing w:after="0" w:line="360" w:lineRule="auto"/>
        <w:ind w:right="-234"/>
        <w:jc w:val="both"/>
        <w:rPr>
          <w:rFonts w:ascii="Palatino Linotype" w:eastAsia="Palatino Linotype" w:hAnsi="Palatino Linotype" w:cs="Palatino Linotype"/>
          <w:sz w:val="24"/>
          <w:szCs w:val="24"/>
        </w:rPr>
      </w:pPr>
    </w:p>
    <w:p w14:paraId="618183F6" w14:textId="77777777" w:rsidR="00841FC9" w:rsidRPr="00481018" w:rsidRDefault="00841FC9" w:rsidP="00841FC9">
      <w:pPr>
        <w:spacing w:after="0" w:line="360" w:lineRule="auto"/>
        <w:ind w:right="-234"/>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Los recursos de revisión fueron interpuestos dentro del plazo de quince días hábiles previsto en el artículo 178 de la Ley de Transparencia y Acceso a la Información Pública </w:t>
      </w:r>
      <w:r w:rsidRPr="00481018">
        <w:rPr>
          <w:rFonts w:ascii="Palatino Linotype" w:eastAsia="Palatino Linotype" w:hAnsi="Palatino Linotype" w:cs="Palatino Linotype"/>
          <w:sz w:val="24"/>
          <w:szCs w:val="24"/>
        </w:rPr>
        <w:lastRenderedPageBreak/>
        <w:t>del Estado de México y Municipios, contados a partir de la fecha en que</w:t>
      </w:r>
      <w:r w:rsidRPr="00481018">
        <w:rPr>
          <w:rFonts w:ascii="Palatino Linotype" w:eastAsia="Palatino Linotype" w:hAnsi="Palatino Linotype" w:cs="Palatino Linotype"/>
          <w:b/>
          <w:sz w:val="24"/>
          <w:szCs w:val="24"/>
        </w:rPr>
        <w:t xml:space="preserve"> EL SUJETO OBLIGADO </w:t>
      </w:r>
      <w:r w:rsidRPr="00481018">
        <w:rPr>
          <w:rFonts w:ascii="Palatino Linotype" w:eastAsia="Palatino Linotype" w:hAnsi="Palatino Linotype" w:cs="Palatino Linotype"/>
          <w:sz w:val="24"/>
          <w:szCs w:val="24"/>
        </w:rPr>
        <w:t xml:space="preserve">emitió las respuestas, toda vez que estas fueron pronunciadas el día diecinueve de mayo de dos mil veintidós, mientras que el </w:t>
      </w:r>
      <w:r w:rsidRPr="00481018">
        <w:rPr>
          <w:rFonts w:ascii="Palatino Linotype" w:eastAsia="Palatino Linotype" w:hAnsi="Palatino Linotype" w:cs="Palatino Linotype"/>
          <w:b/>
          <w:sz w:val="24"/>
          <w:szCs w:val="24"/>
        </w:rPr>
        <w:t>RECURRENTE</w:t>
      </w:r>
      <w:r w:rsidRPr="00481018">
        <w:rPr>
          <w:rFonts w:ascii="Palatino Linotype" w:eastAsia="Palatino Linotype" w:hAnsi="Palatino Linotype" w:cs="Palatino Linotype"/>
          <w:sz w:val="24"/>
          <w:szCs w:val="24"/>
        </w:rPr>
        <w:t xml:space="preserve"> interpuso los recursos de revisión en fecha treinta de mayo de dos mil veintidós, esto es al séptimo día hábil de haber recibido las respuestas. </w:t>
      </w:r>
    </w:p>
    <w:p w14:paraId="40B0673C" w14:textId="77777777" w:rsidR="00B10A6E" w:rsidRPr="00481018" w:rsidRDefault="00B10A6E" w:rsidP="00841FC9">
      <w:pPr>
        <w:spacing w:after="0" w:line="360" w:lineRule="auto"/>
        <w:ind w:right="-234"/>
        <w:jc w:val="both"/>
        <w:rPr>
          <w:rFonts w:ascii="Palatino Linotype" w:eastAsia="Palatino Linotype" w:hAnsi="Palatino Linotype" w:cs="Palatino Linotype"/>
          <w:sz w:val="24"/>
          <w:szCs w:val="24"/>
        </w:rPr>
      </w:pPr>
    </w:p>
    <w:p w14:paraId="4A752DBB" w14:textId="77777777" w:rsidR="00841FC9" w:rsidRPr="00481018" w:rsidRDefault="00841FC9" w:rsidP="00841FC9">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En ese sentido, al consi</w:t>
      </w:r>
      <w:r w:rsidR="00BB5637" w:rsidRPr="00481018">
        <w:rPr>
          <w:rFonts w:ascii="Palatino Linotype" w:eastAsia="Palatino Linotype" w:hAnsi="Palatino Linotype" w:cs="Palatino Linotype"/>
          <w:sz w:val="24"/>
          <w:szCs w:val="24"/>
        </w:rPr>
        <w:t>derar la fecha en que se formularon</w:t>
      </w:r>
      <w:r w:rsidRPr="00481018">
        <w:rPr>
          <w:rFonts w:ascii="Palatino Linotype" w:eastAsia="Palatino Linotype" w:hAnsi="Palatino Linotype" w:cs="Palatino Linotype"/>
          <w:sz w:val="24"/>
          <w:szCs w:val="24"/>
        </w:rPr>
        <w:t xml:space="preserve"> la</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solicitud</w:t>
      </w:r>
      <w:r w:rsidR="00BB5637" w:rsidRPr="00481018">
        <w:rPr>
          <w:rFonts w:ascii="Palatino Linotype" w:eastAsia="Palatino Linotype" w:hAnsi="Palatino Linotype" w:cs="Palatino Linotype"/>
          <w:sz w:val="24"/>
          <w:szCs w:val="24"/>
        </w:rPr>
        <w:t>es</w:t>
      </w:r>
      <w:r w:rsidRPr="00481018">
        <w:rPr>
          <w:rFonts w:ascii="Palatino Linotype" w:eastAsia="Palatino Linotype" w:hAnsi="Palatino Linotype" w:cs="Palatino Linotype"/>
          <w:sz w:val="24"/>
          <w:szCs w:val="24"/>
        </w:rPr>
        <w:t xml:space="preserve"> y </w:t>
      </w:r>
      <w:r w:rsidR="00B10A6E" w:rsidRPr="00481018">
        <w:rPr>
          <w:rFonts w:ascii="Palatino Linotype" w:eastAsia="Palatino Linotype" w:hAnsi="Palatino Linotype" w:cs="Palatino Linotype"/>
          <w:sz w:val="24"/>
          <w:szCs w:val="24"/>
        </w:rPr>
        <w:t>la fecha en l</w:t>
      </w:r>
      <w:r w:rsidR="00BB5637" w:rsidRPr="00481018">
        <w:rPr>
          <w:rFonts w:ascii="Palatino Linotype" w:eastAsia="Palatino Linotype" w:hAnsi="Palatino Linotype" w:cs="Palatino Linotype"/>
          <w:sz w:val="24"/>
          <w:szCs w:val="24"/>
        </w:rPr>
        <w:t>a que respondieron</w:t>
      </w:r>
      <w:r w:rsidR="00B10A6E" w:rsidRPr="00481018">
        <w:rPr>
          <w:rFonts w:ascii="Palatino Linotype" w:eastAsia="Palatino Linotype" w:hAnsi="Palatino Linotype" w:cs="Palatino Linotype"/>
          <w:sz w:val="24"/>
          <w:szCs w:val="24"/>
        </w:rPr>
        <w:t xml:space="preserve"> a e</w:t>
      </w:r>
      <w:r w:rsidRPr="00481018">
        <w:rPr>
          <w:rFonts w:ascii="Palatino Linotype" w:eastAsia="Palatino Linotype" w:hAnsi="Palatino Linotype" w:cs="Palatino Linotype"/>
          <w:sz w:val="24"/>
          <w:szCs w:val="24"/>
        </w:rPr>
        <w:t>sta</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 así como, en la que se interpusieron los recursos de revisión, este se encuentra dentro de los márgenes temporales previstos en el citado precepto legal.</w:t>
      </w:r>
    </w:p>
    <w:p w14:paraId="0C683CF9" w14:textId="77777777" w:rsidR="00841FC9" w:rsidRPr="00481018" w:rsidRDefault="00841FC9" w:rsidP="00841FC9">
      <w:pPr>
        <w:spacing w:after="0" w:line="360" w:lineRule="auto"/>
        <w:jc w:val="both"/>
        <w:rPr>
          <w:rFonts w:ascii="Palatino Linotype" w:eastAsia="Palatino Linotype" w:hAnsi="Palatino Linotype" w:cs="Palatino Linotype"/>
          <w:sz w:val="24"/>
          <w:szCs w:val="24"/>
        </w:rPr>
      </w:pPr>
    </w:p>
    <w:p w14:paraId="15F7CE5D" w14:textId="77777777" w:rsidR="00841FC9" w:rsidRPr="00481018" w:rsidRDefault="00841FC9" w:rsidP="00841FC9">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Además, por cuanto hace a la procedibilidad de</w:t>
      </w:r>
      <w:r w:rsidR="00BB5637"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sz w:val="24"/>
          <w:szCs w:val="24"/>
        </w:rPr>
        <w:t>l</w:t>
      </w:r>
      <w:r w:rsidR="00BB5637" w:rsidRPr="00481018">
        <w:rPr>
          <w:rFonts w:ascii="Palatino Linotype" w:eastAsia="Palatino Linotype" w:hAnsi="Palatino Linotype" w:cs="Palatino Linotype"/>
          <w:sz w:val="24"/>
          <w:szCs w:val="24"/>
        </w:rPr>
        <w:t>os</w:t>
      </w:r>
      <w:r w:rsidRPr="00481018">
        <w:rPr>
          <w:rFonts w:ascii="Palatino Linotype" w:eastAsia="Palatino Linotype" w:hAnsi="Palatino Linotype" w:cs="Palatino Linotype"/>
          <w:sz w:val="24"/>
          <w:szCs w:val="24"/>
        </w:rPr>
        <w:t xml:space="preserve"> recurso</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de revisión, es de suma importancia señalar que la parte </w:t>
      </w:r>
      <w:r w:rsidRPr="00481018">
        <w:rPr>
          <w:rFonts w:ascii="Palatino Linotype" w:eastAsia="Palatino Linotype" w:hAnsi="Palatino Linotype" w:cs="Palatino Linotype"/>
          <w:b/>
          <w:sz w:val="24"/>
          <w:szCs w:val="24"/>
        </w:rPr>
        <w:t>RECURRENTE</w:t>
      </w:r>
      <w:r w:rsidRPr="00481018">
        <w:rPr>
          <w:rFonts w:ascii="Palatino Linotype" w:eastAsia="Palatino Linotype" w:hAnsi="Palatino Linotype" w:cs="Palatino Linotype"/>
          <w:sz w:val="24"/>
          <w:szCs w:val="24"/>
        </w:rPr>
        <w:t>, no señaló un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EB47836" w14:textId="77777777" w:rsidR="00841FC9" w:rsidRPr="00481018" w:rsidRDefault="00841FC9" w:rsidP="00841FC9">
      <w:pPr>
        <w:spacing w:line="360" w:lineRule="auto"/>
        <w:contextualSpacing/>
        <w:jc w:val="both"/>
        <w:rPr>
          <w:rFonts w:ascii="Palatino Linotype" w:eastAsia="Palatino Linotype" w:hAnsi="Palatino Linotype" w:cs="Palatino Linotype"/>
          <w:sz w:val="24"/>
          <w:szCs w:val="24"/>
        </w:rPr>
      </w:pPr>
    </w:p>
    <w:p w14:paraId="4C7492D2" w14:textId="77777777" w:rsidR="00841FC9" w:rsidRPr="00481018" w:rsidRDefault="00841FC9" w:rsidP="00841FC9">
      <w:pPr>
        <w:spacing w:before="240" w:after="240" w:line="240" w:lineRule="auto"/>
        <w:ind w:left="851" w:right="902"/>
        <w:contextualSpacing/>
        <w:jc w:val="both"/>
        <w:rPr>
          <w:rFonts w:ascii="Palatino Linotype" w:eastAsia="Palatino Linotype" w:hAnsi="Palatino Linotype" w:cs="Palatino Linotype"/>
          <w:i/>
        </w:rPr>
      </w:pPr>
      <w:r w:rsidRPr="00481018">
        <w:rPr>
          <w:rFonts w:ascii="Palatino Linotype" w:eastAsia="Palatino Linotype" w:hAnsi="Palatino Linotype" w:cs="Palatino Linotype"/>
          <w:i/>
        </w:rPr>
        <w:t>"</w:t>
      </w:r>
      <w:r w:rsidRPr="00481018">
        <w:rPr>
          <w:rFonts w:ascii="Palatino Linotype" w:eastAsia="Palatino Linotype" w:hAnsi="Palatino Linotype" w:cs="Palatino Linotype"/>
          <w:b/>
          <w:i/>
        </w:rPr>
        <w:t>Las solicitudes anónimas</w:t>
      </w:r>
      <w:r w:rsidRPr="00481018">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2F316F03" w14:textId="77777777" w:rsidR="00841FC9" w:rsidRPr="00481018" w:rsidRDefault="00841FC9" w:rsidP="00841FC9">
      <w:pPr>
        <w:spacing w:before="240" w:after="240" w:line="360" w:lineRule="auto"/>
        <w:ind w:left="851" w:right="902"/>
        <w:contextualSpacing/>
        <w:jc w:val="both"/>
        <w:rPr>
          <w:rFonts w:ascii="Palatino Linotype" w:eastAsia="Palatino Linotype" w:hAnsi="Palatino Linotype" w:cs="Palatino Linotype"/>
          <w:i/>
        </w:rPr>
      </w:pPr>
    </w:p>
    <w:p w14:paraId="167C8F13" w14:textId="77777777" w:rsidR="00841FC9" w:rsidRPr="00481018" w:rsidRDefault="00841FC9" w:rsidP="00841FC9">
      <w:pPr>
        <w:spacing w:before="240" w:after="0" w:line="360" w:lineRule="auto"/>
        <w:contextualSpacing/>
        <w:jc w:val="both"/>
        <w:rPr>
          <w:rFonts w:ascii="Palatino Linotype" w:eastAsia="Palatino Linotype" w:hAnsi="Palatino Linotype" w:cs="Palatino Linotype"/>
          <w:b/>
          <w:sz w:val="24"/>
          <w:szCs w:val="24"/>
        </w:rPr>
      </w:pPr>
      <w:r w:rsidRPr="00481018">
        <w:rPr>
          <w:rFonts w:ascii="Palatino Linotype" w:eastAsia="Palatino Linotype" w:hAnsi="Palatino Linotype" w:cs="Palatino Linotype"/>
          <w:sz w:val="24"/>
          <w:szCs w:val="24"/>
        </w:rPr>
        <w:lastRenderedPageBreak/>
        <w:t>Ahora bien, del análisis efectuado se advierte que resulta procedente la interposición de</w:t>
      </w:r>
      <w:r w:rsidR="00BB5637"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sz w:val="24"/>
          <w:szCs w:val="24"/>
        </w:rPr>
        <w:t>l</w:t>
      </w:r>
      <w:r w:rsidR="00BB5637" w:rsidRPr="00481018">
        <w:rPr>
          <w:rFonts w:ascii="Palatino Linotype" w:eastAsia="Palatino Linotype" w:hAnsi="Palatino Linotype" w:cs="Palatino Linotype"/>
          <w:sz w:val="24"/>
          <w:szCs w:val="24"/>
        </w:rPr>
        <w:t>os</w:t>
      </w:r>
      <w:r w:rsidRPr="00481018">
        <w:rPr>
          <w:rFonts w:ascii="Palatino Linotype" w:eastAsia="Palatino Linotype" w:hAnsi="Palatino Linotype" w:cs="Palatino Linotype"/>
          <w:sz w:val="24"/>
          <w:szCs w:val="24"/>
        </w:rPr>
        <w:t xml:space="preserve"> recurso</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481018">
        <w:rPr>
          <w:rFonts w:ascii="Palatino Linotype" w:eastAsia="Palatino Linotype" w:hAnsi="Palatino Linotype" w:cs="Palatino Linotype"/>
          <w:b/>
          <w:sz w:val="24"/>
          <w:szCs w:val="24"/>
        </w:rPr>
        <w:t xml:space="preserve">EL SAIMEX.  </w:t>
      </w:r>
    </w:p>
    <w:p w14:paraId="43897C3B" w14:textId="77777777" w:rsidR="00841FC9" w:rsidRPr="00481018" w:rsidRDefault="00841FC9" w:rsidP="00841FC9">
      <w:pPr>
        <w:spacing w:after="0" w:line="360" w:lineRule="auto"/>
        <w:contextualSpacing/>
        <w:jc w:val="both"/>
        <w:rPr>
          <w:rFonts w:ascii="Palatino Linotype" w:eastAsia="Palatino Linotype" w:hAnsi="Palatino Linotype" w:cs="Palatino Linotype"/>
          <w:sz w:val="24"/>
          <w:szCs w:val="24"/>
        </w:rPr>
      </w:pPr>
    </w:p>
    <w:p w14:paraId="0C6FC358" w14:textId="77777777" w:rsidR="00841FC9" w:rsidRPr="00481018" w:rsidRDefault="00841FC9" w:rsidP="00841FC9">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Finalmente, resultan procedentes las interposiciones de los recursos, según lo aducido por la RECURRENTE en sus razones o motivos de inconformidad, de acuerdo al artículo 179, fracción I</w:t>
      </w:r>
      <w:r w:rsidR="00BB5637" w:rsidRPr="00481018">
        <w:rPr>
          <w:rFonts w:ascii="Palatino Linotype" w:eastAsia="Palatino Linotype" w:hAnsi="Palatino Linotype" w:cs="Palatino Linotype"/>
          <w:sz w:val="24"/>
          <w:szCs w:val="24"/>
        </w:rPr>
        <w:t xml:space="preserve"> y VIII</w:t>
      </w:r>
      <w:r w:rsidRPr="00481018">
        <w:rPr>
          <w:rFonts w:ascii="Palatino Linotype" w:eastAsia="Palatino Linotype" w:hAnsi="Palatino Linotype" w:cs="Palatino Linotype"/>
          <w:sz w:val="24"/>
          <w:szCs w:val="24"/>
        </w:rPr>
        <w:t xml:space="preserve"> de la Ley de Transparencia y Acceso a la Información Pública del Estado de México y Municipios; que a la letra dice:</w:t>
      </w:r>
    </w:p>
    <w:p w14:paraId="36A5CDA1" w14:textId="77777777" w:rsidR="00841FC9" w:rsidRPr="00481018" w:rsidRDefault="00841FC9" w:rsidP="00841FC9">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11CE57FB" w14:textId="77777777" w:rsidR="00841FC9" w:rsidRPr="00481018" w:rsidRDefault="00841FC9" w:rsidP="00BB563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81018">
        <w:rPr>
          <w:rFonts w:ascii="Palatino Linotype" w:eastAsia="Palatino Linotype" w:hAnsi="Palatino Linotype" w:cs="Palatino Linotype"/>
          <w:b/>
          <w:i/>
        </w:rPr>
        <w:t>“Artículo 179</w:t>
      </w:r>
      <w:r w:rsidRPr="00481018">
        <w:rPr>
          <w:rFonts w:ascii="Palatino Linotype" w:eastAsia="Palatino Linotype" w:hAnsi="Palatino Linotype" w:cs="Palatino Linotype"/>
          <w:i/>
        </w:rPr>
        <w:t xml:space="preserve">. </w:t>
      </w:r>
      <w:r w:rsidRPr="00481018">
        <w:rPr>
          <w:rFonts w:ascii="Palatino Linotype" w:eastAsia="Palatino Linotype" w:hAnsi="Palatino Linotype" w:cs="Palatino Linotype"/>
          <w:b/>
          <w:i/>
        </w:rPr>
        <w:t>El recurso de revisión</w:t>
      </w:r>
      <w:r w:rsidRPr="00481018">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481018">
        <w:rPr>
          <w:rFonts w:ascii="Palatino Linotype" w:eastAsia="Palatino Linotype" w:hAnsi="Palatino Linotype" w:cs="Palatino Linotype"/>
          <w:b/>
          <w:i/>
        </w:rPr>
        <w:t>, y procederá en contra de las siguientes causas</w:t>
      </w:r>
      <w:r w:rsidRPr="00481018">
        <w:rPr>
          <w:rFonts w:ascii="Palatino Linotype" w:eastAsia="Palatino Linotype" w:hAnsi="Palatino Linotype" w:cs="Palatino Linotype"/>
          <w:i/>
        </w:rPr>
        <w:t>:</w:t>
      </w:r>
    </w:p>
    <w:p w14:paraId="3411FE64" w14:textId="77777777" w:rsidR="00841FC9" w:rsidRPr="00481018" w:rsidRDefault="00841FC9" w:rsidP="00BB5637">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315923BC" w14:textId="77777777" w:rsidR="00841FC9" w:rsidRPr="00481018" w:rsidRDefault="00841FC9" w:rsidP="00BB563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81018">
        <w:rPr>
          <w:rFonts w:ascii="Palatino Linotype" w:eastAsia="Palatino Linotype" w:hAnsi="Palatino Linotype" w:cs="Palatino Linotype"/>
          <w:i/>
        </w:rPr>
        <w:t xml:space="preserve">I. La negativa a la información solicitada;” </w:t>
      </w:r>
      <w:r w:rsidR="009067B3" w:rsidRPr="00481018">
        <w:rPr>
          <w:rFonts w:ascii="Palatino Linotype" w:eastAsia="Palatino Linotype" w:hAnsi="Palatino Linotype" w:cs="Palatino Linotype"/>
          <w:i/>
        </w:rPr>
        <w:t xml:space="preserve"> </w:t>
      </w:r>
    </w:p>
    <w:p w14:paraId="43BCC23B" w14:textId="77777777" w:rsidR="00BB5637" w:rsidRPr="00481018" w:rsidRDefault="00BB5637" w:rsidP="00BB563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81018">
        <w:rPr>
          <w:rFonts w:ascii="Palatino Linotype" w:eastAsia="Palatino Linotype" w:hAnsi="Palatino Linotype" w:cs="Palatino Linotype"/>
          <w:i/>
        </w:rPr>
        <w:t>(…)</w:t>
      </w:r>
    </w:p>
    <w:p w14:paraId="3B743098" w14:textId="77777777" w:rsidR="00BB5637" w:rsidRPr="00481018" w:rsidRDefault="00BB5637" w:rsidP="00BB563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481018">
        <w:rPr>
          <w:rFonts w:ascii="Palatino Linotype" w:eastAsia="Palatino Linotype" w:hAnsi="Palatino Linotype" w:cs="Palatino Linotype"/>
          <w:i/>
        </w:rPr>
        <w:t>VIII. La notificación, entrega o puesta a disposición de información en una modalidad o formato distinto al solicitado;</w:t>
      </w:r>
    </w:p>
    <w:p w14:paraId="737904EB" w14:textId="77777777" w:rsidR="00841FC9" w:rsidRPr="00481018" w:rsidRDefault="00841FC9" w:rsidP="00841FC9">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br/>
        <w:t xml:space="preserve">TERCERO. MATERIA DE LA REVISIÓN. </w:t>
      </w:r>
      <w:r w:rsidRPr="00481018">
        <w:rPr>
          <w:rFonts w:ascii="Palatino Linotype" w:eastAsia="Palatino Linotype" w:hAnsi="Palatino Linotype" w:cs="Palatino Linotype"/>
          <w:sz w:val="24"/>
          <w:szCs w:val="24"/>
        </w:rPr>
        <w:t>De la revisión a las constanc</w:t>
      </w:r>
      <w:r w:rsidR="00BB5637" w:rsidRPr="00481018">
        <w:rPr>
          <w:rFonts w:ascii="Palatino Linotype" w:eastAsia="Palatino Linotype" w:hAnsi="Palatino Linotype" w:cs="Palatino Linotype"/>
          <w:sz w:val="24"/>
          <w:szCs w:val="24"/>
        </w:rPr>
        <w:t>ias y documentos que obran en los</w:t>
      </w:r>
      <w:r w:rsidRPr="00481018">
        <w:rPr>
          <w:rFonts w:ascii="Palatino Linotype" w:eastAsia="Palatino Linotype" w:hAnsi="Palatino Linotype" w:cs="Palatino Linotype"/>
          <w:sz w:val="24"/>
          <w:szCs w:val="24"/>
        </w:rPr>
        <w:t xml:space="preserve"> expediente</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electrónico</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se advierte, que el tema sobre el que este Organismo Garante de Transparencia y Acceso a la Información se pronunciará será: verificar si </w:t>
      </w:r>
      <w:proofErr w:type="gramStart"/>
      <w:r w:rsidRPr="00481018">
        <w:rPr>
          <w:rFonts w:ascii="Palatino Linotype" w:eastAsia="Palatino Linotype" w:hAnsi="Palatino Linotype" w:cs="Palatino Linotype"/>
          <w:sz w:val="24"/>
          <w:szCs w:val="24"/>
        </w:rPr>
        <w:t>la</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respuesta</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otorgada</w:t>
      </w:r>
      <w:r w:rsidR="00BB5637" w:rsidRPr="00481018">
        <w:rPr>
          <w:rFonts w:ascii="Palatino Linotype" w:eastAsia="Palatino Linotype" w:hAnsi="Palatino Linotype" w:cs="Palatino Linotype"/>
          <w:sz w:val="24"/>
          <w:szCs w:val="24"/>
        </w:rPr>
        <w:t>s</w:t>
      </w:r>
      <w:r w:rsidRPr="00481018">
        <w:rPr>
          <w:rFonts w:ascii="Palatino Linotype" w:eastAsia="Palatino Linotype" w:hAnsi="Palatino Linotype" w:cs="Palatino Linotype"/>
          <w:sz w:val="24"/>
          <w:szCs w:val="24"/>
        </w:rPr>
        <w:t xml:space="preserve"> por 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 xml:space="preserve"> es</w:t>
      </w:r>
      <w:proofErr w:type="gramEnd"/>
      <w:r w:rsidRPr="00481018">
        <w:rPr>
          <w:rFonts w:ascii="Palatino Linotype" w:eastAsia="Palatino Linotype" w:hAnsi="Palatino Linotype" w:cs="Palatino Linotype"/>
          <w:sz w:val="24"/>
          <w:szCs w:val="24"/>
        </w:rPr>
        <w:t xml:space="preserve"> adecuada y suficiente para satisfacer el derecho de acceso a la información pública </w:t>
      </w:r>
      <w:r w:rsidRPr="00481018">
        <w:rPr>
          <w:rFonts w:ascii="Palatino Linotype" w:eastAsia="Palatino Linotype" w:hAnsi="Palatino Linotype" w:cs="Palatino Linotype"/>
          <w:sz w:val="24"/>
          <w:szCs w:val="24"/>
        </w:rPr>
        <w:lastRenderedPageBreak/>
        <w:t xml:space="preserve">de la parte </w:t>
      </w:r>
      <w:r w:rsidRPr="00481018">
        <w:rPr>
          <w:rFonts w:ascii="Palatino Linotype" w:eastAsia="Palatino Linotype" w:hAnsi="Palatino Linotype" w:cs="Palatino Linotype"/>
          <w:b/>
          <w:sz w:val="24"/>
          <w:szCs w:val="24"/>
        </w:rPr>
        <w:t>RECURRENTE</w:t>
      </w:r>
      <w:r w:rsidRPr="00481018">
        <w:rPr>
          <w:rFonts w:ascii="Palatino Linotype" w:eastAsia="Palatino Linotype" w:hAnsi="Palatino Linotype" w:cs="Palatino Linotype"/>
          <w:sz w:val="24"/>
          <w:szCs w:val="24"/>
        </w:rPr>
        <w:t>, o en su defecto, en caso de ser procedente, ordenar la entrega de información oportuna.</w:t>
      </w:r>
    </w:p>
    <w:p w14:paraId="04BE9313" w14:textId="77777777" w:rsidR="00841FC9" w:rsidRPr="00481018" w:rsidRDefault="00841FC9" w:rsidP="00841FC9"/>
    <w:p w14:paraId="1E1D025E" w14:textId="77777777" w:rsidR="009067B3" w:rsidRPr="00481018" w:rsidRDefault="00841FC9" w:rsidP="009067B3">
      <w:pPr>
        <w:spacing w:before="240" w:after="24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CUARTO. ESTUDIO Y RESOLUCIÓN DEL ASUNTO.  </w:t>
      </w:r>
      <w:r w:rsidR="009067B3" w:rsidRPr="00481018">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9F0880B" w14:textId="77777777" w:rsidR="009067B3" w:rsidRPr="00481018" w:rsidRDefault="009067B3" w:rsidP="009067B3">
      <w:pPr>
        <w:tabs>
          <w:tab w:val="left" w:pos="709"/>
        </w:tabs>
        <w:spacing w:line="276" w:lineRule="auto"/>
        <w:ind w:left="851" w:right="850"/>
        <w:jc w:val="both"/>
        <w:rPr>
          <w:rFonts w:ascii="Palatino Linotype" w:eastAsia="Palatino Linotype" w:hAnsi="Palatino Linotype" w:cs="Palatino Linotype"/>
          <w:i/>
        </w:rPr>
      </w:pPr>
      <w:r w:rsidRPr="0048101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48101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7B9FFB2A" w14:textId="77777777" w:rsidR="009067B3" w:rsidRPr="00481018" w:rsidRDefault="009067B3" w:rsidP="009067B3">
      <w:pPr>
        <w:tabs>
          <w:tab w:val="left" w:pos="709"/>
        </w:tabs>
        <w:spacing w:line="276" w:lineRule="auto"/>
        <w:ind w:left="851" w:right="850"/>
        <w:jc w:val="both"/>
        <w:rPr>
          <w:rFonts w:ascii="Palatino Linotype" w:eastAsia="Palatino Linotype" w:hAnsi="Palatino Linotype" w:cs="Palatino Linotype"/>
          <w:b/>
          <w:i/>
        </w:rPr>
      </w:pPr>
      <w:r w:rsidRPr="0048101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43736D0C" w14:textId="77777777" w:rsidR="009067B3" w:rsidRPr="00481018" w:rsidRDefault="009067B3" w:rsidP="009067B3">
      <w:pPr>
        <w:tabs>
          <w:tab w:val="left" w:pos="709"/>
        </w:tabs>
        <w:spacing w:line="276" w:lineRule="auto"/>
        <w:ind w:left="851" w:right="850"/>
        <w:jc w:val="both"/>
        <w:rPr>
          <w:rFonts w:ascii="Palatino Linotype" w:eastAsia="Palatino Linotype" w:hAnsi="Palatino Linotype" w:cs="Palatino Linotype"/>
          <w:i/>
        </w:rPr>
      </w:pPr>
      <w:r w:rsidRPr="0048101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8101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E2B49B0" w14:textId="77777777" w:rsidR="009067B3" w:rsidRPr="00481018" w:rsidRDefault="009067B3" w:rsidP="009067B3">
      <w:pPr>
        <w:tabs>
          <w:tab w:val="left" w:pos="709"/>
        </w:tabs>
        <w:ind w:left="851" w:right="850"/>
        <w:jc w:val="both"/>
        <w:rPr>
          <w:rFonts w:ascii="Palatino Linotype" w:eastAsia="Palatino Linotype" w:hAnsi="Palatino Linotype" w:cs="Palatino Linotype"/>
          <w:i/>
        </w:rPr>
      </w:pPr>
      <w:r w:rsidRPr="00481018">
        <w:rPr>
          <w:rFonts w:ascii="Palatino Linotype" w:eastAsia="Palatino Linotype" w:hAnsi="Palatino Linotype" w:cs="Palatino Linotype"/>
          <w:i/>
        </w:rPr>
        <w:lastRenderedPageBreak/>
        <w:t>[…]</w:t>
      </w:r>
    </w:p>
    <w:p w14:paraId="1DB6C719" w14:textId="77777777" w:rsidR="009067B3" w:rsidRPr="00481018" w:rsidRDefault="009067B3" w:rsidP="009067B3">
      <w:pPr>
        <w:ind w:left="851" w:right="901"/>
        <w:jc w:val="both"/>
        <w:rPr>
          <w:rFonts w:ascii="Palatino Linotype" w:eastAsia="Palatino Linotype" w:hAnsi="Palatino Linotype" w:cs="Palatino Linotype"/>
          <w:i/>
        </w:rPr>
      </w:pPr>
      <w:r w:rsidRPr="00481018">
        <w:rPr>
          <w:rFonts w:ascii="Palatino Linotype" w:eastAsia="Palatino Linotype" w:hAnsi="Palatino Linotype" w:cs="Palatino Linotype"/>
          <w:b/>
          <w:i/>
        </w:rPr>
        <w:t>“Artículo 6o.</w:t>
      </w:r>
    </w:p>
    <w:p w14:paraId="0800BB9D" w14:textId="77777777" w:rsidR="009067B3" w:rsidRPr="00481018" w:rsidRDefault="009067B3" w:rsidP="009067B3">
      <w:pPr>
        <w:ind w:left="851" w:right="901"/>
        <w:jc w:val="both"/>
        <w:rPr>
          <w:rFonts w:ascii="Palatino Linotype" w:eastAsia="Palatino Linotype" w:hAnsi="Palatino Linotype" w:cs="Palatino Linotype"/>
          <w:i/>
        </w:rPr>
      </w:pPr>
      <w:r w:rsidRPr="00481018">
        <w:rPr>
          <w:rFonts w:ascii="Palatino Linotype" w:eastAsia="Palatino Linotype" w:hAnsi="Palatino Linotype" w:cs="Palatino Linotype"/>
          <w:i/>
        </w:rPr>
        <w:t>[...]</w:t>
      </w:r>
    </w:p>
    <w:p w14:paraId="1F2A2BFC" w14:textId="77777777" w:rsidR="009067B3" w:rsidRPr="00481018" w:rsidRDefault="009067B3" w:rsidP="009067B3">
      <w:pPr>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 xml:space="preserve">A. Para el ejercicio del derecho de acceso a la información, la Federación y </w:t>
      </w:r>
      <w:r w:rsidRPr="00481018">
        <w:rPr>
          <w:rFonts w:ascii="Palatino Linotype" w:eastAsia="Palatino Linotype" w:hAnsi="Palatino Linotype" w:cs="Palatino Linotype"/>
          <w:b/>
          <w:i/>
          <w:u w:val="single"/>
        </w:rPr>
        <w:t>las entidades federativas</w:t>
      </w:r>
      <w:r w:rsidRPr="00481018">
        <w:rPr>
          <w:rFonts w:ascii="Palatino Linotype" w:eastAsia="Palatino Linotype" w:hAnsi="Palatino Linotype" w:cs="Palatino Linotype"/>
          <w:b/>
          <w:i/>
        </w:rPr>
        <w:t>,</w:t>
      </w:r>
      <w:r w:rsidRPr="00481018">
        <w:rPr>
          <w:rFonts w:ascii="Palatino Linotype" w:eastAsia="Palatino Linotype" w:hAnsi="Palatino Linotype" w:cs="Palatino Linotype"/>
          <w:i/>
        </w:rPr>
        <w:t xml:space="preserve"> en el ámbito de sus respectivas competencias, se regirán por los siguientes principios y bases:</w:t>
      </w:r>
    </w:p>
    <w:p w14:paraId="2FE633FF" w14:textId="77777777" w:rsidR="009067B3" w:rsidRPr="00481018" w:rsidRDefault="009067B3" w:rsidP="009067B3">
      <w:pPr>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w:t>
      </w:r>
    </w:p>
    <w:p w14:paraId="2D65821F"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 xml:space="preserve">I. </w:t>
      </w:r>
      <w:r w:rsidRPr="00481018">
        <w:rPr>
          <w:rFonts w:ascii="Palatino Linotype" w:eastAsia="Palatino Linotype" w:hAnsi="Palatino Linotype" w:cs="Palatino Linotype"/>
          <w:b/>
          <w:i/>
          <w:u w:val="single"/>
        </w:rPr>
        <w:t>Toda la información en posesión de cualquier autoridad, entidad, órgano y organismo de los Poderes</w:t>
      </w:r>
      <w:r w:rsidRPr="00481018">
        <w:rPr>
          <w:rFonts w:ascii="Palatino Linotype" w:eastAsia="Palatino Linotype" w:hAnsi="Palatino Linotype" w:cs="Palatino Linotype"/>
          <w:i/>
        </w:rPr>
        <w:t xml:space="preserve"> Ejecutivo, Legislativo </w:t>
      </w:r>
      <w:r w:rsidRPr="00481018">
        <w:rPr>
          <w:rFonts w:ascii="Palatino Linotype" w:eastAsia="Palatino Linotype" w:hAnsi="Palatino Linotype" w:cs="Palatino Linotype"/>
          <w:b/>
          <w:i/>
          <w:u w:val="single"/>
        </w:rPr>
        <w:t>y Judicial</w:t>
      </w:r>
      <w:r w:rsidRPr="0048101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81018">
        <w:rPr>
          <w:rFonts w:ascii="Palatino Linotype" w:eastAsia="Palatino Linotype" w:hAnsi="Palatino Linotype" w:cs="Palatino Linotype"/>
          <w:b/>
          <w:i/>
        </w:rPr>
        <w:t>es pública y sólo podrá ser reservada temporalmente por razones de interés público y seguridad nacional,</w:t>
      </w:r>
      <w:r w:rsidRPr="0048101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A3DB9DA" w14:textId="77777777" w:rsidR="009067B3" w:rsidRPr="00481018" w:rsidRDefault="009067B3" w:rsidP="009067B3">
      <w:pPr>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w:t>
      </w:r>
    </w:p>
    <w:p w14:paraId="1D0FAAD4" w14:textId="77777777" w:rsidR="009067B3" w:rsidRPr="00481018" w:rsidRDefault="009067B3" w:rsidP="009067B3">
      <w:pPr>
        <w:spacing w:line="276" w:lineRule="auto"/>
        <w:ind w:left="851" w:right="851"/>
        <w:jc w:val="both"/>
        <w:rPr>
          <w:rFonts w:ascii="Palatino Linotype" w:eastAsia="Palatino Linotype" w:hAnsi="Palatino Linotype" w:cs="Palatino Linotype"/>
          <w:b/>
          <w:i/>
        </w:rPr>
      </w:pPr>
      <w:r w:rsidRPr="0048101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D193731"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w:t>
      </w:r>
    </w:p>
    <w:p w14:paraId="4B674B23"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 xml:space="preserve">III. </w:t>
      </w:r>
      <w:r w:rsidRPr="0048101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481018">
        <w:rPr>
          <w:rFonts w:ascii="Palatino Linotype" w:eastAsia="Palatino Linotype" w:hAnsi="Palatino Linotype" w:cs="Palatino Linotype"/>
          <w:i/>
        </w:rPr>
        <w:t xml:space="preserve"> a sus datos personales o a la rectificación de éstos.</w:t>
      </w:r>
    </w:p>
    <w:p w14:paraId="54BA4CC3"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w:t>
      </w:r>
    </w:p>
    <w:p w14:paraId="0A1FC6E2"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lastRenderedPageBreak/>
        <w:t xml:space="preserve">IV. </w:t>
      </w:r>
      <w:r w:rsidRPr="0048101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01D911D"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p>
    <w:p w14:paraId="0954C42E"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 xml:space="preserve">V. </w:t>
      </w:r>
      <w:r w:rsidRPr="0048101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3F6C67F" w14:textId="77777777" w:rsidR="009067B3" w:rsidRPr="00481018" w:rsidRDefault="009067B3" w:rsidP="009067B3">
      <w:pPr>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w:t>
      </w:r>
    </w:p>
    <w:p w14:paraId="7D29B750" w14:textId="77777777" w:rsidR="009067B3" w:rsidRPr="00481018" w:rsidRDefault="009067B3" w:rsidP="009067B3">
      <w:pPr>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 xml:space="preserve">VI. </w:t>
      </w:r>
      <w:r w:rsidRPr="0048101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446A6A11" w14:textId="77777777" w:rsidR="009067B3" w:rsidRPr="00481018" w:rsidRDefault="009067B3" w:rsidP="009067B3">
      <w:pPr>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w:t>
      </w:r>
    </w:p>
    <w:p w14:paraId="4173E2EB" w14:textId="77777777" w:rsidR="009067B3" w:rsidRPr="00481018" w:rsidRDefault="009067B3" w:rsidP="009067B3">
      <w:pPr>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 xml:space="preserve">VII. </w:t>
      </w:r>
      <w:r w:rsidRPr="00481018">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15D53BEC" w14:textId="77777777" w:rsidR="009067B3" w:rsidRPr="00481018" w:rsidRDefault="009067B3" w:rsidP="009067B3">
      <w:pPr>
        <w:ind w:right="851"/>
        <w:jc w:val="both"/>
        <w:rPr>
          <w:rFonts w:ascii="Palatino Linotype" w:eastAsia="Palatino Linotype" w:hAnsi="Palatino Linotype" w:cs="Palatino Linotype"/>
          <w:i/>
        </w:rPr>
      </w:pPr>
    </w:p>
    <w:p w14:paraId="30688B73" w14:textId="77777777" w:rsidR="009067B3" w:rsidRPr="00481018" w:rsidRDefault="009067B3" w:rsidP="00BB5637">
      <w:pPr>
        <w:tabs>
          <w:tab w:val="left" w:pos="709"/>
        </w:tabs>
        <w:spacing w:before="240" w:after="240"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35BA95E4" w14:textId="77777777" w:rsidR="00BB5637" w:rsidRPr="00481018" w:rsidRDefault="00BB5637" w:rsidP="00BB5637">
      <w:pPr>
        <w:spacing w:before="120" w:line="360" w:lineRule="auto"/>
        <w:contextualSpacing/>
        <w:jc w:val="both"/>
        <w:rPr>
          <w:rFonts w:ascii="Palatino Linotype" w:eastAsia="Palatino Linotype" w:hAnsi="Palatino Linotype" w:cs="Palatino Linotype"/>
          <w:sz w:val="24"/>
        </w:rPr>
      </w:pPr>
    </w:p>
    <w:p w14:paraId="521520DF" w14:textId="77777777" w:rsidR="009067B3" w:rsidRPr="00481018" w:rsidRDefault="009067B3" w:rsidP="00BB5637">
      <w:pPr>
        <w:spacing w:before="120"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lastRenderedPageBreak/>
        <w:t xml:space="preserve">En primer lugar, es conveniente analizar si la respuesta del </w:t>
      </w:r>
      <w:r w:rsidRPr="00481018">
        <w:rPr>
          <w:rFonts w:ascii="Palatino Linotype" w:eastAsia="Palatino Linotype" w:hAnsi="Palatino Linotype" w:cs="Palatino Linotype"/>
          <w:b/>
          <w:sz w:val="24"/>
        </w:rPr>
        <w:t>SUJETO OBLIGADO</w:t>
      </w:r>
      <w:r w:rsidRPr="00481018">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F9AEB13" w14:textId="77777777" w:rsidR="009067B3" w:rsidRPr="00481018" w:rsidRDefault="009067B3" w:rsidP="009067B3">
      <w:pPr>
        <w:spacing w:before="240" w:line="276" w:lineRule="auto"/>
        <w:ind w:left="709" w:right="760"/>
        <w:jc w:val="both"/>
        <w:rPr>
          <w:rFonts w:ascii="Palatino Linotype" w:eastAsia="Palatino Linotype" w:hAnsi="Palatino Linotype" w:cs="Palatino Linotype"/>
          <w:i/>
        </w:rPr>
      </w:pPr>
      <w:r w:rsidRPr="00481018">
        <w:rPr>
          <w:rFonts w:ascii="Palatino Linotype" w:eastAsia="Palatino Linotype" w:hAnsi="Palatino Linotype" w:cs="Palatino Linotype"/>
          <w:i/>
        </w:rPr>
        <w:t>“</w:t>
      </w:r>
      <w:r w:rsidRPr="00481018">
        <w:rPr>
          <w:rFonts w:ascii="Palatino Linotype" w:eastAsia="Palatino Linotype" w:hAnsi="Palatino Linotype" w:cs="Palatino Linotype"/>
          <w:b/>
          <w:i/>
        </w:rPr>
        <w:t>Artículo 4.</w:t>
      </w:r>
      <w:r w:rsidRPr="0048101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38E622" w14:textId="77777777" w:rsidR="009067B3" w:rsidRPr="00481018" w:rsidRDefault="009067B3" w:rsidP="009067B3">
      <w:pPr>
        <w:spacing w:line="276" w:lineRule="auto"/>
        <w:ind w:left="709" w:right="760"/>
        <w:jc w:val="both"/>
        <w:rPr>
          <w:rFonts w:ascii="Palatino Linotype" w:eastAsia="Palatino Linotype" w:hAnsi="Palatino Linotype" w:cs="Palatino Linotype"/>
          <w:i/>
        </w:rPr>
      </w:pPr>
      <w:r w:rsidRPr="0048101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481018">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2E182F7" w14:textId="77777777" w:rsidR="009067B3" w:rsidRPr="00481018" w:rsidRDefault="009067B3" w:rsidP="009067B3">
      <w:pPr>
        <w:spacing w:line="360" w:lineRule="auto"/>
        <w:ind w:left="709" w:right="760"/>
        <w:jc w:val="both"/>
        <w:rPr>
          <w:rFonts w:ascii="Palatino Linotype" w:eastAsia="Palatino Linotype" w:hAnsi="Palatino Linotype" w:cs="Palatino Linotype"/>
          <w:i/>
        </w:rPr>
      </w:pPr>
    </w:p>
    <w:p w14:paraId="106A04B1" w14:textId="77777777" w:rsidR="009067B3" w:rsidRPr="00481018" w:rsidRDefault="009067B3" w:rsidP="009067B3">
      <w:pPr>
        <w:spacing w:line="276" w:lineRule="auto"/>
        <w:ind w:left="709" w:right="760"/>
        <w:jc w:val="both"/>
        <w:rPr>
          <w:rFonts w:ascii="Palatino Linotype" w:eastAsia="Palatino Linotype" w:hAnsi="Palatino Linotype" w:cs="Palatino Linotype"/>
          <w:i/>
        </w:rPr>
      </w:pPr>
      <w:r w:rsidRPr="0048101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481018">
        <w:rPr>
          <w:rFonts w:ascii="Palatino Linotype" w:eastAsia="Palatino Linotype" w:hAnsi="Palatino Linotype" w:cs="Palatino Linotype"/>
          <w:i/>
        </w:rPr>
        <w:t>.”(</w:t>
      </w:r>
      <w:proofErr w:type="gramEnd"/>
      <w:r w:rsidRPr="00481018">
        <w:rPr>
          <w:rFonts w:ascii="Palatino Linotype" w:eastAsia="Palatino Linotype" w:hAnsi="Palatino Linotype" w:cs="Palatino Linotype"/>
          <w:i/>
        </w:rPr>
        <w:t>Sic)</w:t>
      </w:r>
    </w:p>
    <w:p w14:paraId="4E42AE4D" w14:textId="77777777" w:rsidR="009067B3" w:rsidRPr="00481018" w:rsidRDefault="009067B3" w:rsidP="009067B3">
      <w:pPr>
        <w:ind w:left="709" w:right="760"/>
        <w:jc w:val="both"/>
        <w:rPr>
          <w:rFonts w:ascii="Palatino Linotype" w:eastAsia="Palatino Linotype" w:hAnsi="Palatino Linotype" w:cs="Palatino Linotype"/>
          <w:i/>
        </w:rPr>
      </w:pPr>
    </w:p>
    <w:p w14:paraId="6F259C0F" w14:textId="77777777" w:rsidR="009067B3" w:rsidRPr="00481018" w:rsidRDefault="009067B3" w:rsidP="009067B3">
      <w:pPr>
        <w:spacing w:before="240" w:after="240" w:line="360" w:lineRule="auto"/>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0E0CE5C" w14:textId="77777777" w:rsidR="009067B3" w:rsidRPr="00481018" w:rsidRDefault="009067B3" w:rsidP="009067B3">
      <w:pPr>
        <w:spacing w:line="276" w:lineRule="auto"/>
        <w:ind w:left="567" w:right="758"/>
        <w:jc w:val="both"/>
        <w:rPr>
          <w:rFonts w:ascii="Palatino Linotype" w:eastAsia="Palatino Linotype" w:hAnsi="Palatino Linotype" w:cs="Palatino Linotype"/>
          <w:i/>
        </w:rPr>
      </w:pPr>
      <w:r w:rsidRPr="00481018">
        <w:rPr>
          <w:rFonts w:ascii="Palatino Linotype" w:eastAsia="Palatino Linotype" w:hAnsi="Palatino Linotype" w:cs="Palatino Linotype"/>
          <w:i/>
        </w:rPr>
        <w:t>“</w:t>
      </w:r>
      <w:r w:rsidRPr="00481018">
        <w:rPr>
          <w:rFonts w:ascii="Palatino Linotype" w:eastAsia="Palatino Linotype" w:hAnsi="Palatino Linotype" w:cs="Palatino Linotype"/>
          <w:b/>
          <w:i/>
        </w:rPr>
        <w:t>Artículo12.-</w:t>
      </w:r>
      <w:r w:rsidRPr="0048101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B5949E9" w14:textId="77777777" w:rsidR="009067B3" w:rsidRPr="00481018" w:rsidRDefault="009067B3" w:rsidP="009067B3">
      <w:pPr>
        <w:spacing w:line="276" w:lineRule="auto"/>
        <w:ind w:left="567" w:right="758"/>
        <w:jc w:val="both"/>
        <w:rPr>
          <w:rFonts w:ascii="Palatino Linotype" w:eastAsia="Palatino Linotype" w:hAnsi="Palatino Linotype" w:cs="Palatino Linotype"/>
          <w:i/>
        </w:rPr>
      </w:pPr>
    </w:p>
    <w:p w14:paraId="4B7522BF" w14:textId="77777777" w:rsidR="009067B3" w:rsidRPr="00481018" w:rsidRDefault="009067B3" w:rsidP="00BB5637">
      <w:pPr>
        <w:spacing w:line="276" w:lineRule="auto"/>
        <w:ind w:left="567" w:right="758"/>
        <w:jc w:val="both"/>
        <w:rPr>
          <w:rFonts w:ascii="Palatino Linotype" w:eastAsia="Palatino Linotype" w:hAnsi="Palatino Linotype" w:cs="Palatino Linotype"/>
          <w:i/>
        </w:rPr>
      </w:pPr>
      <w:r w:rsidRPr="0048101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481018">
        <w:rPr>
          <w:rFonts w:ascii="Palatino Linotype" w:eastAsia="Palatino Linotype" w:hAnsi="Palatino Linotype" w:cs="Palatino Linotype"/>
          <w:i/>
        </w:rPr>
        <w:t xml:space="preserve">. </w:t>
      </w:r>
      <w:r w:rsidRPr="00481018">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67C2CE94" w14:textId="77777777" w:rsidR="009067B3" w:rsidRPr="00481018" w:rsidRDefault="009067B3" w:rsidP="00BB5637">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377BF1C3" w14:textId="77777777" w:rsidR="00BB5637" w:rsidRPr="00481018" w:rsidRDefault="00BB5637" w:rsidP="00BB5637">
      <w:pPr>
        <w:spacing w:line="360" w:lineRule="auto"/>
        <w:contextualSpacing/>
        <w:jc w:val="both"/>
        <w:rPr>
          <w:rFonts w:ascii="Palatino Linotype" w:eastAsia="Palatino Linotype" w:hAnsi="Palatino Linotype" w:cs="Palatino Linotype"/>
          <w:sz w:val="24"/>
        </w:rPr>
      </w:pPr>
    </w:p>
    <w:p w14:paraId="28F69232" w14:textId="77777777" w:rsidR="009067B3" w:rsidRPr="00481018" w:rsidRDefault="009067B3" w:rsidP="00BB5637">
      <w:pPr>
        <w:spacing w:line="360" w:lineRule="auto"/>
        <w:ind w:right="49"/>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6533F2A" w14:textId="77777777" w:rsidR="009067B3" w:rsidRPr="00481018" w:rsidRDefault="009067B3" w:rsidP="00BB5637">
      <w:pPr>
        <w:spacing w:line="360" w:lineRule="auto"/>
        <w:ind w:right="49"/>
        <w:contextualSpacing/>
        <w:jc w:val="both"/>
        <w:rPr>
          <w:rFonts w:ascii="Palatino Linotype" w:eastAsia="Palatino Linotype" w:hAnsi="Palatino Linotype" w:cs="Palatino Linotype"/>
          <w:sz w:val="24"/>
        </w:rPr>
      </w:pPr>
    </w:p>
    <w:p w14:paraId="12AAEE2D" w14:textId="77777777" w:rsidR="009067B3" w:rsidRPr="00481018" w:rsidRDefault="009067B3" w:rsidP="00BB5637">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Por otra parte, conviene mencionar que la Ley de Transparencia vigente en el Estado de México refiere: </w:t>
      </w:r>
    </w:p>
    <w:p w14:paraId="427FE580" w14:textId="77777777" w:rsidR="009067B3" w:rsidRPr="00481018" w:rsidRDefault="009067B3" w:rsidP="009067B3">
      <w:pPr>
        <w:spacing w:line="360" w:lineRule="auto"/>
        <w:jc w:val="both"/>
        <w:rPr>
          <w:rFonts w:ascii="Palatino Linotype" w:eastAsia="Palatino Linotype" w:hAnsi="Palatino Linotype" w:cs="Palatino Linotype"/>
        </w:rPr>
      </w:pPr>
    </w:p>
    <w:p w14:paraId="3F943F55"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“Artículo 18.</w:t>
      </w:r>
      <w:r w:rsidRPr="00481018">
        <w:rPr>
          <w:rFonts w:ascii="Palatino Linotype" w:eastAsia="Palatino Linotype" w:hAnsi="Palatino Linotype" w:cs="Palatino Linotype"/>
          <w:i/>
        </w:rPr>
        <w:t xml:space="preserve"> </w:t>
      </w:r>
      <w:r w:rsidRPr="00481018">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481018">
        <w:rPr>
          <w:rFonts w:ascii="Palatino Linotype" w:eastAsia="Palatino Linotype" w:hAnsi="Palatino Linotype" w:cs="Palatino Linotype"/>
          <w:i/>
        </w:rPr>
        <w:t xml:space="preserve"> y reutilización de la información que generen.</w:t>
      </w:r>
    </w:p>
    <w:p w14:paraId="354E85EF" w14:textId="77777777" w:rsidR="009067B3" w:rsidRPr="00481018" w:rsidRDefault="009067B3" w:rsidP="009067B3">
      <w:pPr>
        <w:spacing w:line="276" w:lineRule="auto"/>
        <w:ind w:left="851" w:right="851"/>
        <w:jc w:val="both"/>
        <w:rPr>
          <w:rFonts w:ascii="Palatino Linotype" w:eastAsia="Palatino Linotype" w:hAnsi="Palatino Linotype" w:cs="Palatino Linotype"/>
          <w:b/>
          <w:i/>
        </w:rPr>
      </w:pPr>
    </w:p>
    <w:p w14:paraId="2074E470"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b/>
          <w:i/>
        </w:rPr>
        <w:t xml:space="preserve">Artículo 19. </w:t>
      </w:r>
      <w:r w:rsidRPr="00481018">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481018">
        <w:rPr>
          <w:rFonts w:ascii="Palatino Linotype" w:eastAsia="Palatino Linotype" w:hAnsi="Palatino Linotype" w:cs="Palatino Linotype"/>
          <w:i/>
        </w:rPr>
        <w:t>.</w:t>
      </w:r>
    </w:p>
    <w:p w14:paraId="3F6C6285"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p>
    <w:p w14:paraId="3C0C6D3F"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43C7D710" w14:textId="77777777" w:rsidR="009067B3" w:rsidRPr="00481018" w:rsidRDefault="009067B3" w:rsidP="009067B3">
      <w:pPr>
        <w:spacing w:line="276" w:lineRule="auto"/>
        <w:ind w:left="851" w:right="851"/>
        <w:jc w:val="both"/>
        <w:rPr>
          <w:rFonts w:ascii="Palatino Linotype" w:eastAsia="Palatino Linotype" w:hAnsi="Palatino Linotype" w:cs="Palatino Linotype"/>
          <w:i/>
        </w:rPr>
      </w:pPr>
      <w:r w:rsidRPr="00481018">
        <w:rPr>
          <w:rFonts w:ascii="Palatino Linotype" w:eastAsia="Palatino Linotype" w:hAnsi="Palatino Linotype" w:cs="Palatino Linotype"/>
          <w:i/>
        </w:rPr>
        <w:t xml:space="preserve">Si el sujeto obligado, en el ejercicio de sus atribuciones, debía generar, poseer o administrar la información, pero ésta no se encuentra, el Comité de transparencia </w:t>
      </w:r>
      <w:r w:rsidRPr="00481018">
        <w:rPr>
          <w:rFonts w:ascii="Palatino Linotype" w:eastAsia="Palatino Linotype" w:hAnsi="Palatino Linotype" w:cs="Palatino Linotype"/>
          <w:i/>
        </w:rPr>
        <w:lastRenderedPageBreak/>
        <w:t>deberá emitir un acuerdo de inexistencia, debidamente fundado y motivado, en el que detalle las razones del por qué no obra en sus archivos.”</w:t>
      </w:r>
    </w:p>
    <w:p w14:paraId="64925E19" w14:textId="77777777" w:rsidR="009067B3" w:rsidRPr="00481018" w:rsidRDefault="009067B3" w:rsidP="00BB5637">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E30C464" w14:textId="77777777" w:rsidR="00BB5637" w:rsidRPr="00481018" w:rsidRDefault="00BB5637" w:rsidP="00BB5637">
      <w:pPr>
        <w:spacing w:line="360" w:lineRule="auto"/>
        <w:contextualSpacing/>
        <w:jc w:val="both"/>
        <w:rPr>
          <w:rFonts w:ascii="Palatino Linotype" w:eastAsia="Palatino Linotype" w:hAnsi="Palatino Linotype" w:cs="Palatino Linotype"/>
          <w:sz w:val="24"/>
        </w:rPr>
      </w:pPr>
    </w:p>
    <w:p w14:paraId="0FEB0BF8" w14:textId="77777777" w:rsidR="009067B3" w:rsidRDefault="009067B3" w:rsidP="00BB5637">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736E230" w14:textId="77777777" w:rsidR="00481018" w:rsidRPr="00481018" w:rsidRDefault="00481018" w:rsidP="00BB5637">
      <w:pPr>
        <w:spacing w:line="360" w:lineRule="auto"/>
        <w:contextualSpacing/>
        <w:jc w:val="both"/>
        <w:rPr>
          <w:rFonts w:ascii="Palatino Linotype" w:eastAsia="Palatino Linotype" w:hAnsi="Palatino Linotype" w:cs="Palatino Linotype"/>
          <w:sz w:val="24"/>
        </w:rPr>
      </w:pPr>
    </w:p>
    <w:p w14:paraId="1F903504" w14:textId="77777777" w:rsidR="00BB5637" w:rsidRPr="00481018" w:rsidRDefault="00BB5637" w:rsidP="00BB5637">
      <w:pPr>
        <w:spacing w:line="360" w:lineRule="auto"/>
        <w:contextualSpacing/>
        <w:jc w:val="both"/>
        <w:rPr>
          <w:rFonts w:ascii="Palatino Linotype" w:eastAsia="Palatino Linotype" w:hAnsi="Palatino Linotype" w:cs="Palatino Linotype"/>
          <w:sz w:val="24"/>
        </w:rPr>
      </w:pPr>
    </w:p>
    <w:p w14:paraId="7A4E8B4E"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i/>
        </w:rPr>
        <w:lastRenderedPageBreak/>
        <w:t>“</w:t>
      </w:r>
      <w:r w:rsidRPr="00481018">
        <w:rPr>
          <w:rFonts w:ascii="Palatino Linotype" w:eastAsia="Palatino Linotype" w:hAnsi="Palatino Linotype" w:cs="Palatino Linotype"/>
          <w:b/>
          <w:i/>
        </w:rPr>
        <w:t xml:space="preserve">Artículo 3. </w:t>
      </w:r>
      <w:r w:rsidRPr="00481018">
        <w:rPr>
          <w:rFonts w:ascii="Palatino Linotype" w:eastAsia="Palatino Linotype" w:hAnsi="Palatino Linotype" w:cs="Palatino Linotype"/>
          <w:i/>
        </w:rPr>
        <w:t>Para los efectos de la presente Ley se entenderá por:</w:t>
      </w:r>
    </w:p>
    <w:p w14:paraId="324319A9"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i/>
        </w:rPr>
        <w:t>…</w:t>
      </w:r>
    </w:p>
    <w:p w14:paraId="533C38A4"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b/>
          <w:i/>
        </w:rPr>
        <w:t>XI. Documento:</w:t>
      </w:r>
      <w:r w:rsidRPr="00481018">
        <w:rPr>
          <w:rFonts w:ascii="Palatino Linotype" w:eastAsia="Palatino Linotype" w:hAnsi="Palatino Linotype" w:cs="Palatino Linotype"/>
          <w:i/>
        </w:rPr>
        <w:t xml:space="preserve"> Los expedientes, reportes, estudios, actas</w:t>
      </w:r>
      <w:r w:rsidRPr="00481018">
        <w:rPr>
          <w:rFonts w:ascii="Palatino Linotype" w:eastAsia="Palatino Linotype" w:hAnsi="Palatino Linotype" w:cs="Palatino Linotype"/>
          <w:b/>
          <w:i/>
        </w:rPr>
        <w:t>,</w:t>
      </w:r>
      <w:r w:rsidRPr="00481018">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855DA06" w14:textId="77777777" w:rsidR="009067B3" w:rsidRPr="00481018" w:rsidRDefault="009067B3" w:rsidP="009067B3">
      <w:pPr>
        <w:spacing w:line="360" w:lineRule="auto"/>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099E7FB" w14:textId="77777777" w:rsidR="009067B3" w:rsidRPr="00481018" w:rsidRDefault="009067B3" w:rsidP="009067B3">
      <w:pPr>
        <w:ind w:left="851" w:right="899"/>
        <w:jc w:val="both"/>
        <w:rPr>
          <w:rFonts w:ascii="Palatino Linotype" w:eastAsia="Palatino Linotype" w:hAnsi="Palatino Linotype" w:cs="Palatino Linotype"/>
          <w:b/>
          <w:i/>
        </w:rPr>
      </w:pPr>
      <w:r w:rsidRPr="00481018">
        <w:rPr>
          <w:rFonts w:ascii="Palatino Linotype" w:eastAsia="Palatino Linotype" w:hAnsi="Palatino Linotype" w:cs="Palatino Linotype"/>
          <w:b/>
        </w:rPr>
        <w:t>“</w:t>
      </w:r>
      <w:r w:rsidRPr="00481018">
        <w:rPr>
          <w:rFonts w:ascii="Palatino Linotype" w:eastAsia="Palatino Linotype" w:hAnsi="Palatino Linotype" w:cs="Palatino Linotype"/>
          <w:b/>
          <w:i/>
        </w:rPr>
        <w:t>CRITERIO 0002-11</w:t>
      </w:r>
    </w:p>
    <w:p w14:paraId="4B654CD1"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48101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840D674"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i/>
        </w:rPr>
        <w:t xml:space="preserve">En </w:t>
      </w:r>
      <w:proofErr w:type="gramStart"/>
      <w:r w:rsidRPr="00481018">
        <w:rPr>
          <w:rFonts w:ascii="Palatino Linotype" w:eastAsia="Palatino Linotype" w:hAnsi="Palatino Linotype" w:cs="Palatino Linotype"/>
          <w:i/>
        </w:rPr>
        <w:t>consecuencia</w:t>
      </w:r>
      <w:proofErr w:type="gramEnd"/>
      <w:r w:rsidRPr="00481018">
        <w:rPr>
          <w:rFonts w:ascii="Palatino Linotype" w:eastAsia="Palatino Linotype" w:hAnsi="Palatino Linotype" w:cs="Palatino Linotype"/>
          <w:i/>
        </w:rPr>
        <w:t xml:space="preserve"> el acceso a la información se refiere a que se cumplan cualquiera de los siguientes tres supuestos:</w:t>
      </w:r>
    </w:p>
    <w:p w14:paraId="3A6FE287"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i/>
        </w:rPr>
        <w:t xml:space="preserve">1) Que se trate de información registrada en cualquier soporte documental, </w:t>
      </w:r>
      <w:proofErr w:type="gramStart"/>
      <w:r w:rsidRPr="00481018">
        <w:rPr>
          <w:rFonts w:ascii="Palatino Linotype" w:eastAsia="Palatino Linotype" w:hAnsi="Palatino Linotype" w:cs="Palatino Linotype"/>
          <w:i/>
        </w:rPr>
        <w:t>que</w:t>
      </w:r>
      <w:proofErr w:type="gramEnd"/>
      <w:r w:rsidRPr="00481018">
        <w:rPr>
          <w:rFonts w:ascii="Palatino Linotype" w:eastAsia="Palatino Linotype" w:hAnsi="Palatino Linotype" w:cs="Palatino Linotype"/>
          <w:i/>
        </w:rPr>
        <w:t xml:space="preserve"> en ejercicio de las atribuciones conferidas, sea generada por los Sujetos Obligados;</w:t>
      </w:r>
    </w:p>
    <w:p w14:paraId="71522C55"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i/>
        </w:rPr>
        <w:lastRenderedPageBreak/>
        <w:t xml:space="preserve">2) Que se trate de información registrada en cualquier soporte documental, </w:t>
      </w:r>
      <w:proofErr w:type="gramStart"/>
      <w:r w:rsidRPr="00481018">
        <w:rPr>
          <w:rFonts w:ascii="Palatino Linotype" w:eastAsia="Palatino Linotype" w:hAnsi="Palatino Linotype" w:cs="Palatino Linotype"/>
          <w:i/>
        </w:rPr>
        <w:t>que</w:t>
      </w:r>
      <w:proofErr w:type="gramEnd"/>
      <w:r w:rsidRPr="00481018">
        <w:rPr>
          <w:rFonts w:ascii="Palatino Linotype" w:eastAsia="Palatino Linotype" w:hAnsi="Palatino Linotype" w:cs="Palatino Linotype"/>
          <w:i/>
        </w:rPr>
        <w:t xml:space="preserve"> en ejercicio de las atribuciones conferidas, sea administrada por los Sujetos Obligados, y</w:t>
      </w:r>
    </w:p>
    <w:p w14:paraId="787BAA2B" w14:textId="77777777" w:rsidR="009067B3" w:rsidRPr="00481018" w:rsidRDefault="009067B3" w:rsidP="009067B3">
      <w:pPr>
        <w:spacing w:line="276" w:lineRule="auto"/>
        <w:ind w:left="851" w:right="899"/>
        <w:jc w:val="both"/>
        <w:rPr>
          <w:rFonts w:ascii="Palatino Linotype" w:eastAsia="Palatino Linotype" w:hAnsi="Palatino Linotype" w:cs="Palatino Linotype"/>
          <w:i/>
        </w:rPr>
      </w:pPr>
      <w:r w:rsidRPr="00481018">
        <w:rPr>
          <w:rFonts w:ascii="Palatino Linotype" w:eastAsia="Palatino Linotype" w:hAnsi="Palatino Linotype" w:cs="Palatino Linotype"/>
          <w:i/>
        </w:rPr>
        <w:t xml:space="preserve">3) Que se trate de información registrada en cualquier soporte documental, </w:t>
      </w:r>
      <w:proofErr w:type="gramStart"/>
      <w:r w:rsidRPr="00481018">
        <w:rPr>
          <w:rFonts w:ascii="Palatino Linotype" w:eastAsia="Palatino Linotype" w:hAnsi="Palatino Linotype" w:cs="Palatino Linotype"/>
          <w:i/>
        </w:rPr>
        <w:t>que</w:t>
      </w:r>
      <w:proofErr w:type="gramEnd"/>
      <w:r w:rsidRPr="00481018">
        <w:rPr>
          <w:rFonts w:ascii="Palatino Linotype" w:eastAsia="Palatino Linotype" w:hAnsi="Palatino Linotype" w:cs="Palatino Linotype"/>
          <w:i/>
        </w:rPr>
        <w:t xml:space="preserve"> en ejercicio de las atribuciones conferidas, se encuentre en posesión de los Sujetos Obligados.” </w:t>
      </w:r>
    </w:p>
    <w:p w14:paraId="3B3C260A" w14:textId="77777777" w:rsidR="009067B3" w:rsidRPr="00481018" w:rsidRDefault="009067B3" w:rsidP="00BB5637">
      <w:pPr>
        <w:spacing w:before="280" w:after="280"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De ahí que el </w:t>
      </w:r>
      <w:r w:rsidRPr="00481018">
        <w:rPr>
          <w:rFonts w:ascii="Palatino Linotype" w:eastAsia="Palatino Linotype" w:hAnsi="Palatino Linotype" w:cs="Palatino Linotype"/>
          <w:b/>
          <w:sz w:val="24"/>
        </w:rPr>
        <w:t>SUJETO OBLIGADO</w:t>
      </w:r>
      <w:r w:rsidRPr="00481018">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481018">
        <w:rPr>
          <w:rFonts w:ascii="Palatino Linotype" w:eastAsia="Palatino Linotype" w:hAnsi="Palatino Linotype" w:cs="Palatino Linotype"/>
          <w:sz w:val="24"/>
          <w:vertAlign w:val="superscript"/>
        </w:rPr>
        <w:footnoteReference w:id="1"/>
      </w:r>
      <w:r w:rsidRPr="00481018">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481018">
        <w:rPr>
          <w:rFonts w:ascii="Palatino Linotype" w:eastAsia="Palatino Linotype" w:hAnsi="Palatino Linotype" w:cs="Palatino Linotype"/>
          <w:sz w:val="24"/>
          <w:vertAlign w:val="superscript"/>
        </w:rPr>
        <w:footnoteReference w:id="2"/>
      </w:r>
      <w:r w:rsidRPr="00481018">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0D8C0F33" w14:textId="77777777" w:rsidR="00BB5637" w:rsidRPr="00481018" w:rsidRDefault="00BB5637" w:rsidP="00BB5637">
      <w:pPr>
        <w:spacing w:before="280" w:after="280" w:line="360" w:lineRule="auto"/>
        <w:contextualSpacing/>
        <w:jc w:val="both"/>
        <w:rPr>
          <w:rFonts w:ascii="Palatino Linotype" w:hAnsi="Palatino Linotype"/>
          <w:sz w:val="24"/>
        </w:rPr>
      </w:pPr>
    </w:p>
    <w:p w14:paraId="512FC888" w14:textId="77777777" w:rsidR="009067B3" w:rsidRPr="00481018" w:rsidRDefault="009067B3" w:rsidP="00BB5637">
      <w:pPr>
        <w:spacing w:before="280" w:after="280" w:line="360" w:lineRule="auto"/>
        <w:contextualSpacing/>
        <w:jc w:val="both"/>
        <w:rPr>
          <w:rFonts w:ascii="Palatino Linotype" w:eastAsia="Palatino Linotype" w:hAnsi="Palatino Linotype" w:cs="Palatino Linotype"/>
          <w:sz w:val="24"/>
        </w:rPr>
      </w:pPr>
      <w:r w:rsidRPr="00481018">
        <w:rPr>
          <w:rFonts w:ascii="Palatino Linotype" w:hAnsi="Palatino Linotype"/>
          <w:sz w:val="24"/>
        </w:rPr>
        <w:lastRenderedPageBreak/>
        <w:t xml:space="preserve">En este sentido, cabe reiterar que el particular solicitó al </w:t>
      </w:r>
      <w:r w:rsidRPr="00481018">
        <w:rPr>
          <w:rFonts w:ascii="Palatino Linotype" w:hAnsi="Palatino Linotype"/>
          <w:b/>
          <w:bCs/>
          <w:sz w:val="24"/>
        </w:rPr>
        <w:t xml:space="preserve">Sujeto Obligado, </w:t>
      </w:r>
      <w:r w:rsidRPr="00481018">
        <w:rPr>
          <w:rFonts w:ascii="Palatino Linotype" w:hAnsi="Palatino Linotype"/>
          <w:sz w:val="24"/>
        </w:rPr>
        <w:t>lo siguiente:</w:t>
      </w:r>
    </w:p>
    <w:p w14:paraId="312CDB4E" w14:textId="77777777" w:rsidR="002D226B" w:rsidRPr="00481018" w:rsidRDefault="002D226B" w:rsidP="009067B3">
      <w:pPr>
        <w:pStyle w:val="Prrafodelista"/>
        <w:numPr>
          <w:ilvl w:val="0"/>
          <w:numId w:val="7"/>
        </w:numPr>
        <w:pBdr>
          <w:top w:val="nil"/>
          <w:left w:val="nil"/>
          <w:bottom w:val="nil"/>
          <w:right w:val="nil"/>
          <w:between w:val="nil"/>
        </w:pBdr>
        <w:spacing w:after="0" w:line="360" w:lineRule="auto"/>
        <w:jc w:val="both"/>
        <w:rPr>
          <w:sz w:val="24"/>
        </w:rPr>
      </w:pPr>
      <w:r w:rsidRPr="00481018">
        <w:rPr>
          <w:rFonts w:ascii="Palatino Linotype" w:eastAsia="Palatino Linotype" w:hAnsi="Palatino Linotype" w:cs="Palatino Linotype"/>
          <w:sz w:val="24"/>
        </w:rPr>
        <w:t>Copia digitalizada del documento en el que consten los egresos del sistema efectuados el día 24 y 25 de marzo de 2022.</w:t>
      </w:r>
    </w:p>
    <w:p w14:paraId="20E60745" w14:textId="77777777" w:rsidR="009067B3" w:rsidRPr="00481018" w:rsidRDefault="009067B3" w:rsidP="00BC5551">
      <w:pPr>
        <w:spacing w:line="360" w:lineRule="auto"/>
        <w:contextualSpacing/>
        <w:jc w:val="both"/>
        <w:rPr>
          <w:rFonts w:ascii="Palatino Linotype" w:hAnsi="Palatino Linotype"/>
          <w:sz w:val="24"/>
        </w:rPr>
      </w:pPr>
    </w:p>
    <w:p w14:paraId="33B1A3EE" w14:textId="77777777" w:rsidR="00BC5551" w:rsidRPr="00481018" w:rsidRDefault="002D226B" w:rsidP="00BC5551">
      <w:pPr>
        <w:spacing w:line="360" w:lineRule="auto"/>
        <w:contextualSpacing/>
        <w:jc w:val="both"/>
        <w:rPr>
          <w:rFonts w:ascii="Palatino Linotype" w:hAnsi="Palatino Linotype"/>
          <w:sz w:val="24"/>
          <w:szCs w:val="24"/>
        </w:rPr>
      </w:pPr>
      <w:r w:rsidRPr="00481018">
        <w:rPr>
          <w:rFonts w:ascii="Palatino Linotype" w:hAnsi="Palatino Linotype"/>
          <w:sz w:val="24"/>
        </w:rPr>
        <w:t xml:space="preserve">Siendo necesario mencionar que en ejercicio de la facultad conferida en el artículo 159 primer párrafo de la Ley de Transparencia y Acceso a la Información Pública del Estado de México, el </w:t>
      </w:r>
      <w:r w:rsidRPr="00481018">
        <w:rPr>
          <w:rFonts w:ascii="Palatino Linotype" w:hAnsi="Palatino Linotype"/>
          <w:b/>
          <w:bCs/>
          <w:sz w:val="24"/>
        </w:rPr>
        <w:t>SUJETO OBLIGADO</w:t>
      </w:r>
      <w:r w:rsidRPr="00481018">
        <w:rPr>
          <w:rFonts w:ascii="Palatino Linotype" w:hAnsi="Palatino Linotype"/>
          <w:sz w:val="24"/>
        </w:rPr>
        <w:t xml:space="preserve">, a través de la Titular de la Unidad de Transparencia, requirió a la persona solicitante al </w:t>
      </w:r>
      <w:r w:rsidR="00133153" w:rsidRPr="00481018">
        <w:rPr>
          <w:rFonts w:ascii="Palatino Linotype" w:hAnsi="Palatino Linotype"/>
          <w:sz w:val="24"/>
        </w:rPr>
        <w:t>quinto</w:t>
      </w:r>
      <w:r w:rsidRPr="00481018">
        <w:rPr>
          <w:rFonts w:ascii="Palatino Linotype" w:hAnsi="Palatino Linotype"/>
          <w:sz w:val="24"/>
        </w:rPr>
        <w:t xml:space="preserve"> día hábil posterior a la presentación de la solicitud, a efecto de que, dentro de los diez días hábiles siguientes, </w:t>
      </w:r>
      <w:r w:rsidRPr="00481018">
        <w:rPr>
          <w:rFonts w:ascii="Palatino Linotype" w:hAnsi="Palatino Linotype"/>
          <w:b/>
          <w:bCs/>
          <w:sz w:val="24"/>
        </w:rPr>
        <w:t xml:space="preserve">realizara la aclaración total de la información a obtener, </w:t>
      </w:r>
      <w:r w:rsidRPr="00481018">
        <w:rPr>
          <w:rFonts w:ascii="Palatino Linotype" w:hAnsi="Palatino Linotype"/>
          <w:sz w:val="24"/>
        </w:rPr>
        <w:t xml:space="preserve">desahogando </w:t>
      </w:r>
      <w:r w:rsidRPr="00481018">
        <w:rPr>
          <w:rFonts w:ascii="Palatino Linotype" w:hAnsi="Palatino Linotype"/>
          <w:sz w:val="24"/>
          <w:szCs w:val="24"/>
        </w:rPr>
        <w:t>la persona solicitante el requerimiento en los mismos términos de las solicitudes iniciales, como fue detallado en los antecedentes de la presente resolución.</w:t>
      </w:r>
    </w:p>
    <w:p w14:paraId="40EAAE56" w14:textId="77777777" w:rsidR="00BC5551" w:rsidRPr="00481018" w:rsidRDefault="00BC5551" w:rsidP="00BC5551">
      <w:pPr>
        <w:spacing w:line="360" w:lineRule="auto"/>
        <w:contextualSpacing/>
        <w:jc w:val="both"/>
        <w:rPr>
          <w:rFonts w:ascii="Palatino Linotype" w:hAnsi="Palatino Linotype"/>
          <w:sz w:val="24"/>
          <w:szCs w:val="24"/>
        </w:rPr>
      </w:pPr>
    </w:p>
    <w:p w14:paraId="062F0106" w14:textId="77777777" w:rsidR="002D226B" w:rsidRPr="00481018" w:rsidRDefault="002D226B" w:rsidP="00BC5551">
      <w:pPr>
        <w:spacing w:line="360" w:lineRule="auto"/>
        <w:contextualSpacing/>
        <w:jc w:val="both"/>
        <w:rPr>
          <w:rFonts w:ascii="Palatino Linotype" w:hAnsi="Palatino Linotype"/>
          <w:sz w:val="24"/>
          <w:szCs w:val="24"/>
        </w:rPr>
      </w:pPr>
      <w:r w:rsidRPr="00481018">
        <w:rPr>
          <w:rFonts w:ascii="Palatino Linotype" w:hAnsi="Palatino Linotype"/>
          <w:sz w:val="24"/>
          <w:szCs w:val="24"/>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5446E63F" w14:textId="77777777" w:rsidR="002D226B" w:rsidRPr="00481018" w:rsidRDefault="002D226B" w:rsidP="002D226B">
      <w:pPr>
        <w:pStyle w:val="NormalWeb"/>
        <w:spacing w:before="240" w:beforeAutospacing="0" w:after="240" w:afterAutospacing="0" w:line="360" w:lineRule="auto"/>
        <w:contextualSpacing/>
        <w:jc w:val="both"/>
        <w:rPr>
          <w:rFonts w:ascii="Palatino Linotype" w:hAnsi="Palatino Linotype"/>
        </w:rPr>
      </w:pPr>
      <w:r w:rsidRPr="00481018">
        <w:rPr>
          <w:rFonts w:ascii="Palatino Linotype" w:hAnsi="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3EFBD907" w14:textId="77777777" w:rsidR="002D226B" w:rsidRPr="00481018" w:rsidRDefault="002D226B" w:rsidP="002D226B">
      <w:pPr>
        <w:pStyle w:val="NormalWeb"/>
        <w:spacing w:before="240" w:beforeAutospacing="0" w:after="240" w:afterAutospacing="0" w:line="360" w:lineRule="auto"/>
        <w:contextualSpacing/>
        <w:jc w:val="both"/>
      </w:pPr>
    </w:p>
    <w:p w14:paraId="5EC1A8B9" w14:textId="77777777" w:rsidR="002D226B" w:rsidRPr="00481018" w:rsidRDefault="002D226B" w:rsidP="002D226B">
      <w:pPr>
        <w:pStyle w:val="NormalWeb"/>
        <w:spacing w:before="240" w:beforeAutospacing="0" w:after="240" w:afterAutospacing="0" w:line="360" w:lineRule="auto"/>
        <w:ind w:right="49"/>
        <w:contextualSpacing/>
        <w:jc w:val="both"/>
        <w:rPr>
          <w:rFonts w:ascii="Palatino Linotype" w:hAnsi="Palatino Linotype"/>
        </w:rPr>
      </w:pPr>
      <w:r w:rsidRPr="00481018">
        <w:rPr>
          <w:rFonts w:ascii="Palatino Linotype" w:hAnsi="Palatino Linotype"/>
        </w:rPr>
        <w:t xml:space="preserve">En tal sentido, a consideración de este Organismo Garante el </w:t>
      </w:r>
      <w:r w:rsidRPr="00481018">
        <w:rPr>
          <w:rFonts w:ascii="Palatino Linotype" w:hAnsi="Palatino Linotype"/>
          <w:b/>
          <w:bCs/>
        </w:rPr>
        <w:t>SUJETO OBLIGADO hizo un uso excesivo del requerimiento de aclaración</w:t>
      </w:r>
      <w:r w:rsidRPr="00481018">
        <w:rPr>
          <w:rFonts w:ascii="Palatino Linotype" w:hAnsi="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4672B07A" w14:textId="77777777" w:rsidR="002D226B" w:rsidRPr="00481018" w:rsidRDefault="002D226B" w:rsidP="002D226B">
      <w:pPr>
        <w:pStyle w:val="NormalWeb"/>
        <w:spacing w:before="240" w:beforeAutospacing="0" w:after="240" w:afterAutospacing="0" w:line="360" w:lineRule="auto"/>
        <w:ind w:right="49"/>
        <w:contextualSpacing/>
        <w:jc w:val="both"/>
        <w:rPr>
          <w:rFonts w:ascii="Palatino Linotype" w:hAnsi="Palatino Linotype"/>
        </w:rPr>
      </w:pPr>
    </w:p>
    <w:p w14:paraId="38E9080B" w14:textId="77777777" w:rsidR="002D226B" w:rsidRPr="00481018" w:rsidRDefault="002D226B" w:rsidP="002D226B">
      <w:pPr>
        <w:pStyle w:val="NormalWeb"/>
        <w:spacing w:before="240" w:beforeAutospacing="0" w:after="240" w:afterAutospacing="0" w:line="360" w:lineRule="auto"/>
        <w:ind w:right="49"/>
        <w:contextualSpacing/>
        <w:jc w:val="both"/>
        <w:rPr>
          <w:rFonts w:ascii="Palatino Linotype" w:hAnsi="Palatino Linotype"/>
        </w:rPr>
      </w:pPr>
      <w:r w:rsidRPr="00481018">
        <w:rPr>
          <w:rFonts w:ascii="Palatino Linotype" w:hAnsi="Palatino Linotype"/>
        </w:rPr>
        <w:t xml:space="preserve">Una  vez desahogado el requerimiento de información adicional por parte de la persona solicitante, el </w:t>
      </w:r>
      <w:r w:rsidRPr="00481018">
        <w:rPr>
          <w:rFonts w:ascii="Palatino Linotype" w:hAnsi="Palatino Linotype"/>
          <w:b/>
          <w:bCs/>
        </w:rPr>
        <w:t>SUJETO OBLIGADO</w:t>
      </w:r>
      <w:r w:rsidRPr="00481018">
        <w:rPr>
          <w:rFonts w:ascii="Palatino Linotype" w:hAnsi="Palatino Linotype"/>
        </w:rPr>
        <w:t xml:space="preserve">, a través de la Unidad de Transparencia, notificó, en respuestas, a la persona solicitante el Acta de la Primer Sesión Extraordinaria del Comité de Transparencia, en la cual, mediante el ACUERDO SMDIF/CT/004/2022, el Comité de Trasparencia  aprobó, por unanimidad de votos de los integrantes, </w:t>
      </w:r>
      <w:r w:rsidRPr="00481018">
        <w:rPr>
          <w:rFonts w:ascii="Palatino Linotype" w:hAnsi="Palatino Linotype"/>
          <w:b/>
          <w:bCs/>
        </w:rPr>
        <w:t>el cambio de modalidad en la entrega de la información a consulta directa</w:t>
      </w:r>
      <w:r w:rsidRPr="00481018">
        <w:rPr>
          <w:rFonts w:ascii="Palatino Linotype" w:hAnsi="Palatino Linotype"/>
        </w:rPr>
        <w:t xml:space="preserve">, </w:t>
      </w:r>
      <w:r w:rsidRPr="00481018">
        <w:rPr>
          <w:rFonts w:ascii="Palatino Linotype" w:hAnsi="Palatino Linotype"/>
          <w:b/>
          <w:bCs/>
        </w:rPr>
        <w:t>de los soportes documentales que se otorgarán para dar respuesta a las solicitudes de información,</w:t>
      </w:r>
      <w:r w:rsidRPr="00481018">
        <w:rPr>
          <w:rFonts w:ascii="Palatino Linotype" w:hAnsi="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w:t>
      </w:r>
      <w:r w:rsidRPr="00481018">
        <w:rPr>
          <w:rFonts w:ascii="Palatino Linotype" w:hAnsi="Palatino Linotype"/>
        </w:rPr>
        <w:lastRenderedPageBreak/>
        <w:t xml:space="preserve">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w:t>
      </w:r>
      <w:r w:rsidRPr="00481018">
        <w:rPr>
          <w:rFonts w:ascii="Palatino Linotype" w:hAnsi="Palatino Linotype"/>
          <w:b/>
        </w:rPr>
        <w:t>SUJETO OBLIGADO</w:t>
      </w:r>
      <w:r w:rsidRPr="00481018">
        <w:rPr>
          <w:rFonts w:ascii="Palatino Linotype" w:hAnsi="Palatino Linotype"/>
        </w:rPr>
        <w:t>,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5EE67206" w14:textId="77777777" w:rsidR="002D226B" w:rsidRPr="00481018" w:rsidRDefault="002D226B" w:rsidP="002D226B">
      <w:pPr>
        <w:pStyle w:val="NormalWeb"/>
        <w:spacing w:before="240" w:beforeAutospacing="0" w:after="240" w:afterAutospacing="0" w:line="360" w:lineRule="auto"/>
        <w:ind w:right="49"/>
        <w:contextualSpacing/>
        <w:jc w:val="both"/>
      </w:pPr>
    </w:p>
    <w:p w14:paraId="49B13CD3" w14:textId="77777777" w:rsidR="009067B3" w:rsidRPr="00481018" w:rsidRDefault="009067B3" w:rsidP="00133153">
      <w:pPr>
        <w:pStyle w:val="NormalWeb"/>
        <w:spacing w:before="240" w:beforeAutospacing="0" w:after="240" w:afterAutospacing="0" w:line="360" w:lineRule="auto"/>
        <w:ind w:right="49"/>
        <w:contextualSpacing/>
        <w:jc w:val="both"/>
        <w:rPr>
          <w:rFonts w:ascii="Palatino Linotype" w:hAnsi="Palatino Linotype"/>
        </w:rPr>
      </w:pPr>
      <w:r w:rsidRPr="00481018">
        <w:rPr>
          <w:rFonts w:ascii="Palatino Linotype" w:hAnsi="Palatino Linotype"/>
        </w:rPr>
        <w:t xml:space="preserve">Bajo tales argumentos, al no estar conforme, el particular presentó los recursos de revisión que nos ocupan, mediante los cuales señaló como motivos de inconformidad, en lo conducente, que la respuesta emitida por el </w:t>
      </w:r>
      <w:r w:rsidRPr="00481018">
        <w:rPr>
          <w:rFonts w:ascii="Palatino Linotype" w:hAnsi="Palatino Linotype"/>
          <w:b/>
          <w:bCs/>
        </w:rPr>
        <w:t>Sujeto Obligado</w:t>
      </w:r>
      <w:r w:rsidRPr="00481018">
        <w:rPr>
          <w:rFonts w:ascii="Palatino Linotype" w:hAnsi="Palatino Linotype"/>
        </w:rPr>
        <w:t xml:space="preserve">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w:t>
      </w:r>
      <w:r w:rsidRPr="00481018">
        <w:rPr>
          <w:rFonts w:ascii="Palatino Linotype" w:hAnsi="Palatino Linotype"/>
          <w:b/>
          <w:bCs/>
        </w:rPr>
        <w:t>la fecha del acta es previa a la fecha en la que se realizaron las solicitudes de información</w:t>
      </w:r>
      <w:r w:rsidRPr="00481018">
        <w:rPr>
          <w:rFonts w:ascii="Palatino Linotype" w:hAnsi="Palatino Linotype"/>
        </w:rPr>
        <w:t>,</w:t>
      </w:r>
      <w:r w:rsidRPr="00481018">
        <w:rPr>
          <w:rFonts w:ascii="Palatino Linotype" w:hAnsi="Palatino Linotype"/>
          <w:sz w:val="22"/>
          <w:szCs w:val="22"/>
        </w:rPr>
        <w:t xml:space="preserve"> </w:t>
      </w:r>
      <w:r w:rsidRPr="00481018">
        <w:rPr>
          <w:rFonts w:ascii="Palatino Linotype" w:hAnsi="Palatino Linotype"/>
        </w:rPr>
        <w:t>solicitando al pleno de este Organismo ordene la entrega de la información en los términos requeridos.</w:t>
      </w:r>
    </w:p>
    <w:p w14:paraId="2F775307" w14:textId="77777777" w:rsidR="00133153" w:rsidRPr="00481018" w:rsidRDefault="00133153" w:rsidP="00133153">
      <w:pPr>
        <w:pStyle w:val="NormalWeb"/>
        <w:spacing w:before="240" w:beforeAutospacing="0" w:after="240" w:afterAutospacing="0" w:line="360" w:lineRule="auto"/>
        <w:ind w:right="49"/>
        <w:contextualSpacing/>
        <w:jc w:val="both"/>
        <w:rPr>
          <w:rFonts w:ascii="Palatino Linotype" w:hAnsi="Palatino Linotype"/>
        </w:rPr>
      </w:pPr>
    </w:p>
    <w:p w14:paraId="0FB90E5C" w14:textId="77777777" w:rsidR="009067B3" w:rsidRPr="00481018" w:rsidRDefault="009067B3" w:rsidP="00133153">
      <w:pPr>
        <w:pStyle w:val="NormalWeb"/>
        <w:spacing w:before="240" w:beforeAutospacing="0" w:after="240" w:afterAutospacing="0" w:line="360" w:lineRule="auto"/>
        <w:ind w:right="51"/>
        <w:contextualSpacing/>
        <w:jc w:val="both"/>
      </w:pPr>
      <w:r w:rsidRPr="00481018">
        <w:rPr>
          <w:rFonts w:ascii="Palatino Linotype" w:hAnsi="Palatino Linotype"/>
        </w:rPr>
        <w:lastRenderedPageBreak/>
        <w:t>Una vez admitidos los presentes recursos de revisión, en términos del artículo 185 fracción II de la Ley de Transparencia y Acceso a la Información Pública del Estado de México y Municipios, se integraron los expedientes y se pusieron a disposición de las partes para que, en un plazo máximo de siete días hábiles, manifestaran lo que a su derecho resultara conveniente, siendo ambas partes omisas en ejercer dicha prerrogativa, como se señaló en los antecedentes de la presente resolución.</w:t>
      </w:r>
    </w:p>
    <w:p w14:paraId="49689898" w14:textId="77777777" w:rsidR="00D026EE" w:rsidRPr="00481018" w:rsidRDefault="002D226B" w:rsidP="00D026EE">
      <w:pPr>
        <w:pStyle w:val="NormalWeb"/>
        <w:spacing w:before="0" w:beforeAutospacing="0" w:after="0" w:afterAutospacing="0" w:line="360" w:lineRule="auto"/>
        <w:contextualSpacing/>
        <w:jc w:val="both"/>
        <w:rPr>
          <w:rFonts w:ascii="Palatino Linotype" w:hAnsi="Palatino Linotype"/>
          <w:b/>
          <w:bCs/>
        </w:rPr>
      </w:pPr>
      <w:r w:rsidRPr="00481018">
        <w:rPr>
          <w:rFonts w:ascii="Palatino Linotype" w:hAnsi="Palatino Linotype"/>
        </w:rPr>
        <w:t xml:space="preserve">Posteriormente este Organismo Garante, le requirió al </w:t>
      </w:r>
      <w:r w:rsidRPr="00481018">
        <w:rPr>
          <w:rFonts w:ascii="Palatino Linotype" w:hAnsi="Palatino Linotype"/>
          <w:b/>
          <w:bCs/>
        </w:rPr>
        <w:t>Sujeto Obligado</w:t>
      </w:r>
      <w:r w:rsidRPr="00481018">
        <w:rPr>
          <w:rFonts w:ascii="Palatino Linotype" w:hAnsi="Palatino Linotype"/>
        </w:rPr>
        <w:t xml:space="preserve"> mediante correo electrónico precisara la cantidad de información o motivos por los cuales no era posible cargar la información a SAIMEX y de ser el caso hacer entrega de esta, sin contar con respuesta alguna por parte del</w:t>
      </w:r>
      <w:r w:rsidRPr="00481018">
        <w:rPr>
          <w:rFonts w:ascii="Palatino Linotype" w:hAnsi="Palatino Linotype"/>
          <w:b/>
          <w:bCs/>
        </w:rPr>
        <w:t xml:space="preserve"> </w:t>
      </w:r>
      <w:r w:rsidRPr="00481018">
        <w:rPr>
          <w:rFonts w:ascii="Palatino Linotype" w:hAnsi="Palatino Linotype"/>
        </w:rPr>
        <w:t>Titular de la Unidad de Transparencia</w:t>
      </w:r>
      <w:r w:rsidRPr="00481018">
        <w:rPr>
          <w:rFonts w:ascii="Palatino Linotype" w:hAnsi="Palatino Linotype"/>
          <w:b/>
          <w:bCs/>
        </w:rPr>
        <w:t xml:space="preserve"> del Sistema Municipal Para el Desarrollo Int</w:t>
      </w:r>
      <w:r w:rsidR="00BC5551" w:rsidRPr="00481018">
        <w:rPr>
          <w:rFonts w:ascii="Palatino Linotype" w:hAnsi="Palatino Linotype"/>
          <w:b/>
          <w:bCs/>
        </w:rPr>
        <w:t>egral de la Familia de Metepec.</w:t>
      </w:r>
    </w:p>
    <w:p w14:paraId="4CB2C966" w14:textId="77777777" w:rsidR="00BC5551" w:rsidRPr="00481018" w:rsidRDefault="00BC5551" w:rsidP="00D026EE">
      <w:pPr>
        <w:pStyle w:val="NormalWeb"/>
        <w:spacing w:before="0" w:beforeAutospacing="0" w:after="0" w:afterAutospacing="0" w:line="360" w:lineRule="auto"/>
        <w:contextualSpacing/>
        <w:jc w:val="both"/>
        <w:rPr>
          <w:b/>
        </w:rPr>
      </w:pPr>
    </w:p>
    <w:p w14:paraId="01E52127" w14:textId="77777777" w:rsidR="002D226B" w:rsidRPr="00481018" w:rsidRDefault="002D226B" w:rsidP="00D026EE">
      <w:pPr>
        <w:pStyle w:val="NormalWeb"/>
        <w:spacing w:before="240" w:beforeAutospacing="0" w:after="240" w:afterAutospacing="0" w:line="360" w:lineRule="auto"/>
        <w:contextualSpacing/>
        <w:jc w:val="both"/>
      </w:pPr>
      <w:r w:rsidRPr="00481018">
        <w:rPr>
          <w:rFonts w:ascii="Palatino Linotype" w:hAnsi="Palatino Linotype"/>
        </w:rPr>
        <w:t>En este sentido, derivado del análisis realizado en las constancias que integran el expediente, este Organismo Garante determina procedente</w:t>
      </w:r>
      <w:r w:rsidR="00D026EE" w:rsidRPr="00481018">
        <w:rPr>
          <w:rFonts w:ascii="Palatino Linotype" w:hAnsi="Palatino Linotype"/>
        </w:rPr>
        <w:t>s</w:t>
      </w:r>
      <w:r w:rsidRPr="00481018">
        <w:rPr>
          <w:rFonts w:ascii="Palatino Linotype" w:hAnsi="Palatino Linotype"/>
        </w:rPr>
        <w:t xml:space="preserve"> analizar si con la</w:t>
      </w:r>
      <w:r w:rsidR="00D026EE" w:rsidRPr="00481018">
        <w:rPr>
          <w:rFonts w:ascii="Palatino Linotype" w:hAnsi="Palatino Linotype"/>
        </w:rPr>
        <w:t>s</w:t>
      </w:r>
      <w:r w:rsidRPr="00481018">
        <w:rPr>
          <w:rFonts w:ascii="Palatino Linotype" w:hAnsi="Palatino Linotype"/>
        </w:rPr>
        <w:t xml:space="preserve"> respuesta</w:t>
      </w:r>
      <w:r w:rsidR="00D026EE" w:rsidRPr="00481018">
        <w:rPr>
          <w:rFonts w:ascii="Palatino Linotype" w:hAnsi="Palatino Linotype"/>
        </w:rPr>
        <w:t>s</w:t>
      </w:r>
      <w:r w:rsidRPr="00481018">
        <w:rPr>
          <w:rFonts w:ascii="Palatino Linotype" w:hAnsi="Palatino Linotype"/>
        </w:rPr>
        <w:t xml:space="preserve"> emitida</w:t>
      </w:r>
      <w:r w:rsidR="00D026EE" w:rsidRPr="00481018">
        <w:rPr>
          <w:rFonts w:ascii="Palatino Linotype" w:hAnsi="Palatino Linotype"/>
        </w:rPr>
        <w:t>s</w:t>
      </w:r>
      <w:r w:rsidRPr="00481018">
        <w:rPr>
          <w:rFonts w:ascii="Palatino Linotype" w:hAnsi="Palatino Linotype"/>
        </w:rPr>
        <w:t xml:space="preserve"> por el del </w:t>
      </w:r>
      <w:r w:rsidRPr="00481018">
        <w:rPr>
          <w:rFonts w:ascii="Palatino Linotype" w:hAnsi="Palatino Linotype"/>
          <w:b/>
          <w:bCs/>
        </w:rPr>
        <w:t>SUJETO OBLIGADO</w:t>
      </w:r>
      <w:r w:rsidRPr="00481018">
        <w:rPr>
          <w:rFonts w:ascii="Palatino Linotype" w:hAnsi="Palatino Linotype"/>
        </w:rPr>
        <w:t xml:space="preserve"> a la</w:t>
      </w:r>
      <w:r w:rsidR="00D026EE" w:rsidRPr="00481018">
        <w:rPr>
          <w:rFonts w:ascii="Palatino Linotype" w:hAnsi="Palatino Linotype"/>
        </w:rPr>
        <w:t>s</w:t>
      </w:r>
      <w:r w:rsidRPr="00481018">
        <w:rPr>
          <w:rFonts w:ascii="Palatino Linotype" w:hAnsi="Palatino Linotype"/>
        </w:rPr>
        <w:t xml:space="preserve"> solicitud</w:t>
      </w:r>
      <w:r w:rsidR="00D026EE" w:rsidRPr="00481018">
        <w:rPr>
          <w:rFonts w:ascii="Palatino Linotype" w:hAnsi="Palatino Linotype"/>
        </w:rPr>
        <w:t>es</w:t>
      </w:r>
      <w:r w:rsidRPr="00481018">
        <w:rPr>
          <w:rFonts w:ascii="Palatino Linotype" w:hAnsi="Palatino Linotype"/>
        </w:rPr>
        <w:t xml:space="preserve"> en estudio, se transgredió el derecho humano de acceso a la información pública de la parte </w:t>
      </w:r>
      <w:r w:rsidRPr="00481018">
        <w:rPr>
          <w:rFonts w:ascii="Palatino Linotype" w:hAnsi="Palatino Linotype"/>
          <w:b/>
          <w:bCs/>
        </w:rPr>
        <w:t>RECURRENTE</w:t>
      </w:r>
      <w:r w:rsidRPr="00481018">
        <w:rPr>
          <w:rFonts w:ascii="Palatino Linotype" w:hAnsi="Palatino Linotype"/>
        </w:rPr>
        <w:t xml:space="preserve">, es decir que la </w:t>
      </w:r>
      <w:r w:rsidRPr="00481018">
        <w:rPr>
          <w:rFonts w:ascii="Palatino Linotype" w:hAnsi="Palatino Linotype"/>
          <w:i/>
          <w:iCs/>
        </w:rPr>
        <w:t>Litis</w:t>
      </w:r>
      <w:r w:rsidRPr="00481018">
        <w:rPr>
          <w:rFonts w:ascii="Palatino Linotype" w:hAnsi="Palatino Linotype"/>
        </w:rPr>
        <w:t xml:space="preserve"> consistirá en determinar si la modalidad de entrega presentada por el </w:t>
      </w:r>
      <w:r w:rsidRPr="00481018">
        <w:rPr>
          <w:rFonts w:ascii="Palatino Linotype" w:hAnsi="Palatino Linotype"/>
          <w:b/>
          <w:bCs/>
        </w:rPr>
        <w:t>SUJETO OBLIGADO</w:t>
      </w:r>
      <w:r w:rsidRPr="00481018">
        <w:rPr>
          <w:rFonts w:ascii="Palatino Linotype" w:hAnsi="Palatino Linotype"/>
        </w:rPr>
        <w:t xml:space="preserve"> transgrede el derecho del particular.</w:t>
      </w:r>
    </w:p>
    <w:p w14:paraId="4E359981" w14:textId="77777777" w:rsidR="002D226B" w:rsidRPr="00481018" w:rsidRDefault="002D226B" w:rsidP="002D226B">
      <w:pPr>
        <w:pStyle w:val="NormalWeb"/>
        <w:spacing w:before="240" w:beforeAutospacing="0" w:after="240" w:afterAutospacing="0" w:line="360" w:lineRule="auto"/>
        <w:ind w:right="49"/>
        <w:contextualSpacing/>
        <w:jc w:val="both"/>
      </w:pPr>
    </w:p>
    <w:p w14:paraId="794EB684" w14:textId="77777777" w:rsidR="00D026EE" w:rsidRPr="00481018" w:rsidRDefault="00D026EE" w:rsidP="00D026EE">
      <w:pPr>
        <w:pStyle w:val="NormalWeb"/>
        <w:spacing w:before="240" w:beforeAutospacing="0" w:after="240" w:afterAutospacing="0" w:line="360" w:lineRule="auto"/>
        <w:jc w:val="both"/>
        <w:rPr>
          <w:rFonts w:ascii="Palatino Linotype" w:hAnsi="Palatino Linotype"/>
        </w:rPr>
      </w:pPr>
      <w:r w:rsidRPr="00481018">
        <w:rPr>
          <w:rFonts w:ascii="Palatino Linotype" w:hAnsi="Palatino Linotype"/>
        </w:rPr>
        <w:t>Ahora bien, de la</w:t>
      </w:r>
      <w:r w:rsidR="00133153" w:rsidRPr="00481018">
        <w:rPr>
          <w:rFonts w:ascii="Palatino Linotype" w:hAnsi="Palatino Linotype"/>
        </w:rPr>
        <w:t>s</w:t>
      </w:r>
      <w:r w:rsidRPr="00481018">
        <w:rPr>
          <w:rFonts w:ascii="Palatino Linotype" w:hAnsi="Palatino Linotype"/>
        </w:rPr>
        <w:t xml:space="preserve"> solicitud</w:t>
      </w:r>
      <w:r w:rsidR="00133153" w:rsidRPr="00481018">
        <w:rPr>
          <w:rFonts w:ascii="Palatino Linotype" w:hAnsi="Palatino Linotype"/>
        </w:rPr>
        <w:t>es</w:t>
      </w:r>
      <w:r w:rsidRPr="00481018">
        <w:rPr>
          <w:rFonts w:ascii="Palatino Linotype" w:hAnsi="Palatino Linotype"/>
        </w:rPr>
        <w:t xml:space="preserve"> de información se desprende que la persona solicitante requirió como modalidad de entrega de la información el SAIMEX, sistema que tiene </w:t>
      </w:r>
      <w:r w:rsidRPr="00481018">
        <w:rPr>
          <w:rFonts w:ascii="Palatino Linotype" w:hAnsi="Palatino Linotype"/>
        </w:rPr>
        <w:lastRenderedPageBreak/>
        <w:t>como propósito facilitar en la entidad el ejercicio del derecho humano de acceso a la información pública, de forma sencilla y gratuita.</w:t>
      </w:r>
    </w:p>
    <w:p w14:paraId="5BBCCFD3" w14:textId="77777777" w:rsidR="00D026EE" w:rsidRPr="00481018" w:rsidRDefault="00D026EE" w:rsidP="002D226B">
      <w:pPr>
        <w:pStyle w:val="NormalWeb"/>
        <w:spacing w:before="240" w:beforeAutospacing="0" w:after="240" w:afterAutospacing="0" w:line="360" w:lineRule="auto"/>
        <w:ind w:right="49"/>
        <w:contextualSpacing/>
        <w:jc w:val="both"/>
      </w:pPr>
      <w:r w:rsidRPr="00481018">
        <w:rPr>
          <w:noProof/>
        </w:rPr>
        <w:drawing>
          <wp:inline distT="0" distB="0" distL="0" distR="0" wp14:anchorId="01224DBB" wp14:editId="1C0CA8E5">
            <wp:extent cx="5581650" cy="1727058"/>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20" t="38020" r="31432" b="41160"/>
                    <a:stretch/>
                  </pic:blipFill>
                  <pic:spPr bwMode="auto">
                    <a:xfrm>
                      <a:off x="0" y="0"/>
                      <a:ext cx="5638725" cy="1744718"/>
                    </a:xfrm>
                    <a:prstGeom prst="rect">
                      <a:avLst/>
                    </a:prstGeom>
                    <a:ln>
                      <a:noFill/>
                    </a:ln>
                    <a:extLst>
                      <a:ext uri="{53640926-AAD7-44D8-BBD7-CCE9431645EC}">
                        <a14:shadowObscured xmlns:a14="http://schemas.microsoft.com/office/drawing/2010/main"/>
                      </a:ext>
                    </a:extLst>
                  </pic:spPr>
                </pic:pic>
              </a:graphicData>
            </a:graphic>
          </wp:inline>
        </w:drawing>
      </w:r>
    </w:p>
    <w:p w14:paraId="757DC4D0" w14:textId="77777777" w:rsidR="002D226B" w:rsidRPr="00481018" w:rsidRDefault="00D026EE" w:rsidP="00D026EE">
      <w:pPr>
        <w:spacing w:line="360" w:lineRule="auto"/>
        <w:jc w:val="both"/>
        <w:rPr>
          <w:sz w:val="28"/>
        </w:rPr>
      </w:pPr>
      <w:r w:rsidRPr="00481018">
        <w:rPr>
          <w:noProof/>
        </w:rPr>
        <w:drawing>
          <wp:inline distT="0" distB="0" distL="0" distR="0" wp14:anchorId="2CB8283E" wp14:editId="2FECA9B4">
            <wp:extent cx="5457825" cy="175251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89" t="38323" r="32111" b="40555"/>
                    <a:stretch/>
                  </pic:blipFill>
                  <pic:spPr bwMode="auto">
                    <a:xfrm>
                      <a:off x="0" y="0"/>
                      <a:ext cx="5488398" cy="1762330"/>
                    </a:xfrm>
                    <a:prstGeom prst="rect">
                      <a:avLst/>
                    </a:prstGeom>
                    <a:ln>
                      <a:noFill/>
                    </a:ln>
                    <a:extLst>
                      <a:ext uri="{53640926-AAD7-44D8-BBD7-CCE9431645EC}">
                        <a14:shadowObscured xmlns:a14="http://schemas.microsoft.com/office/drawing/2010/main"/>
                      </a:ext>
                    </a:extLst>
                  </pic:spPr>
                </pic:pic>
              </a:graphicData>
            </a:graphic>
          </wp:inline>
        </w:drawing>
      </w:r>
    </w:p>
    <w:p w14:paraId="74F466BB" w14:textId="77777777" w:rsidR="00D026EE" w:rsidRPr="00481018" w:rsidRDefault="00D026EE" w:rsidP="00D026EE">
      <w:pPr>
        <w:spacing w:line="360" w:lineRule="auto"/>
        <w:jc w:val="both"/>
        <w:rPr>
          <w:sz w:val="28"/>
        </w:rPr>
      </w:pPr>
      <w:r w:rsidRPr="00481018">
        <w:rPr>
          <w:noProof/>
        </w:rPr>
        <w:drawing>
          <wp:inline distT="0" distB="0" distL="0" distR="0" wp14:anchorId="2537320D" wp14:editId="5187DBC6">
            <wp:extent cx="5457825" cy="201864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889" t="38323" r="31941" b="37236"/>
                    <a:stretch/>
                  </pic:blipFill>
                  <pic:spPr bwMode="auto">
                    <a:xfrm>
                      <a:off x="0" y="0"/>
                      <a:ext cx="5488251" cy="2029901"/>
                    </a:xfrm>
                    <a:prstGeom prst="rect">
                      <a:avLst/>
                    </a:prstGeom>
                    <a:ln>
                      <a:noFill/>
                    </a:ln>
                    <a:extLst>
                      <a:ext uri="{53640926-AAD7-44D8-BBD7-CCE9431645EC}">
                        <a14:shadowObscured xmlns:a14="http://schemas.microsoft.com/office/drawing/2010/main"/>
                      </a:ext>
                    </a:extLst>
                  </pic:spPr>
                </pic:pic>
              </a:graphicData>
            </a:graphic>
          </wp:inline>
        </w:drawing>
      </w:r>
    </w:p>
    <w:p w14:paraId="5F1607D9" w14:textId="77777777" w:rsidR="00D026EE" w:rsidRPr="00481018" w:rsidRDefault="00D026EE" w:rsidP="00D026EE">
      <w:pPr>
        <w:spacing w:line="360" w:lineRule="auto"/>
        <w:jc w:val="both"/>
        <w:rPr>
          <w:sz w:val="28"/>
        </w:rPr>
      </w:pPr>
      <w:r w:rsidRPr="00481018">
        <w:rPr>
          <w:noProof/>
        </w:rPr>
        <w:lastRenderedPageBreak/>
        <w:drawing>
          <wp:inline distT="0" distB="0" distL="0" distR="0" wp14:anchorId="64072237" wp14:editId="00B89411">
            <wp:extent cx="5657850" cy="1860465"/>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889" t="38323" r="31433" b="39650"/>
                    <a:stretch/>
                  </pic:blipFill>
                  <pic:spPr bwMode="auto">
                    <a:xfrm>
                      <a:off x="0" y="0"/>
                      <a:ext cx="5705077" cy="1875995"/>
                    </a:xfrm>
                    <a:prstGeom prst="rect">
                      <a:avLst/>
                    </a:prstGeom>
                    <a:ln>
                      <a:noFill/>
                    </a:ln>
                    <a:extLst>
                      <a:ext uri="{53640926-AAD7-44D8-BBD7-CCE9431645EC}">
                        <a14:shadowObscured xmlns:a14="http://schemas.microsoft.com/office/drawing/2010/main"/>
                      </a:ext>
                    </a:extLst>
                  </pic:spPr>
                </pic:pic>
              </a:graphicData>
            </a:graphic>
          </wp:inline>
        </w:drawing>
      </w:r>
    </w:p>
    <w:p w14:paraId="6B37E9AB" w14:textId="77777777" w:rsidR="00D026EE" w:rsidRPr="00481018" w:rsidRDefault="00D026EE" w:rsidP="00D026EE">
      <w:pPr>
        <w:spacing w:line="360" w:lineRule="auto"/>
        <w:ind w:right="-28"/>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Por lo que al </w:t>
      </w:r>
      <w:r w:rsidRPr="00481018">
        <w:rPr>
          <w:rFonts w:ascii="Palatino Linotype" w:eastAsia="Palatino Linotype" w:hAnsi="Palatino Linotype" w:cs="Palatino Linotype"/>
          <w:b/>
          <w:sz w:val="24"/>
          <w:szCs w:val="24"/>
          <w:u w:val="single"/>
        </w:rPr>
        <w:t>respecto al cambio de modalidad a consulta directa</w:t>
      </w:r>
      <w:r w:rsidRPr="00481018">
        <w:rPr>
          <w:rFonts w:ascii="Palatino Linotype" w:eastAsia="Palatino Linotype" w:hAnsi="Palatino Linotype" w:cs="Palatino Linotype"/>
          <w:sz w:val="24"/>
          <w:szCs w:val="24"/>
        </w:rPr>
        <w:t xml:space="preserve"> conviene mencionar que el artículo 155, fracción V, de la Ley de Transparencia y Acceso a la Información Pública del Estado de México y Municipios, precisa que para presentar una solicitud, el particular podrá señalar </w:t>
      </w:r>
      <w:r w:rsidRPr="00481018">
        <w:rPr>
          <w:rFonts w:ascii="Palatino Linotype" w:eastAsia="Palatino Linotype" w:hAnsi="Palatino Linotype" w:cs="Palatino Linotype"/>
          <w:b/>
          <w:sz w:val="24"/>
          <w:szCs w:val="24"/>
        </w:rPr>
        <w:t>la modalidad en la que prefiere se otorgue el acceso a la información</w:t>
      </w:r>
      <w:r w:rsidRPr="00481018">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5B0C3D28" w14:textId="77777777" w:rsidR="00D026EE" w:rsidRPr="00481018" w:rsidRDefault="00D026EE" w:rsidP="00D026EE">
      <w:pPr>
        <w:spacing w:line="360" w:lineRule="auto"/>
        <w:ind w:right="-28"/>
        <w:contextualSpacing/>
        <w:jc w:val="both"/>
        <w:rPr>
          <w:rFonts w:ascii="Palatino Linotype" w:eastAsia="Palatino Linotype" w:hAnsi="Palatino Linotype" w:cs="Palatino Linotype"/>
          <w:sz w:val="24"/>
          <w:szCs w:val="24"/>
        </w:rPr>
      </w:pPr>
    </w:p>
    <w:p w14:paraId="7F930111" w14:textId="77777777" w:rsidR="00D026EE" w:rsidRPr="00481018" w:rsidRDefault="00D026EE" w:rsidP="00D026EE">
      <w:pPr>
        <w:spacing w:line="360" w:lineRule="auto"/>
        <w:ind w:right="-28"/>
        <w:contextualSpacing/>
        <w:jc w:val="both"/>
        <w:rPr>
          <w:rFonts w:ascii="Palatino Linotype" w:eastAsia="Palatino Linotype" w:hAnsi="Palatino Linotype" w:cs="Palatino Linotype"/>
          <w:b/>
          <w:sz w:val="24"/>
          <w:szCs w:val="24"/>
        </w:rPr>
      </w:pPr>
      <w:r w:rsidRPr="00481018">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sidRPr="00481018">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459CEBB3" w14:textId="77777777" w:rsidR="00D026EE" w:rsidRPr="00481018" w:rsidRDefault="00D026EE" w:rsidP="00D026EE">
      <w:pPr>
        <w:spacing w:line="360" w:lineRule="auto"/>
        <w:ind w:right="-28"/>
        <w:contextualSpacing/>
        <w:jc w:val="both"/>
        <w:rPr>
          <w:rFonts w:ascii="Palatino Linotype" w:eastAsia="Palatino Linotype" w:hAnsi="Palatino Linotype" w:cs="Palatino Linotype"/>
          <w:sz w:val="24"/>
          <w:szCs w:val="24"/>
        </w:rPr>
      </w:pPr>
    </w:p>
    <w:p w14:paraId="300B1C0D" w14:textId="77777777" w:rsidR="00D026EE" w:rsidRPr="00481018" w:rsidRDefault="00D026EE" w:rsidP="00D026EE">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w:t>
      </w:r>
      <w:r w:rsidRPr="00481018">
        <w:rPr>
          <w:rFonts w:ascii="Palatino Linotype" w:eastAsia="Palatino Linotype" w:hAnsi="Palatino Linotype" w:cs="Palatino Linotype"/>
          <w:sz w:val="24"/>
          <w:szCs w:val="24"/>
        </w:rPr>
        <w:lastRenderedPageBreak/>
        <w:t xml:space="preserve">solicitante. </w:t>
      </w:r>
      <w:r w:rsidRPr="00481018">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481018">
        <w:rPr>
          <w:rFonts w:ascii="Palatino Linotype" w:eastAsia="Palatino Linotype" w:hAnsi="Palatino Linotype" w:cs="Palatino Linotype"/>
          <w:sz w:val="24"/>
          <w:szCs w:val="24"/>
        </w:rPr>
        <w:t xml:space="preserve"> En cualquier caso, </w:t>
      </w:r>
      <w:r w:rsidRPr="00481018">
        <w:rPr>
          <w:rFonts w:ascii="Palatino Linotype" w:eastAsia="Palatino Linotype" w:hAnsi="Palatino Linotype" w:cs="Palatino Linotype"/>
          <w:b/>
          <w:sz w:val="24"/>
          <w:szCs w:val="24"/>
        </w:rPr>
        <w:t>se deberá fundar y motivar</w:t>
      </w:r>
      <w:r w:rsidRPr="00481018">
        <w:rPr>
          <w:rFonts w:ascii="Palatino Linotype" w:eastAsia="Palatino Linotype" w:hAnsi="Palatino Linotype" w:cs="Palatino Linotype"/>
          <w:sz w:val="24"/>
          <w:szCs w:val="24"/>
        </w:rPr>
        <w:t xml:space="preserve"> la necesidad de ofrecer otras modalidades.</w:t>
      </w:r>
    </w:p>
    <w:p w14:paraId="353FF963" w14:textId="77777777" w:rsidR="00D026EE" w:rsidRPr="00481018" w:rsidRDefault="00D026EE" w:rsidP="00D026EE">
      <w:pPr>
        <w:spacing w:line="360" w:lineRule="auto"/>
        <w:contextualSpacing/>
        <w:jc w:val="both"/>
        <w:rPr>
          <w:rFonts w:ascii="Palatino Linotype" w:eastAsia="Palatino Linotype" w:hAnsi="Palatino Linotype" w:cs="Palatino Linotype"/>
          <w:sz w:val="24"/>
          <w:szCs w:val="24"/>
        </w:rPr>
      </w:pPr>
    </w:p>
    <w:p w14:paraId="724F1C8F" w14:textId="77777777" w:rsidR="00D026EE" w:rsidRPr="00481018" w:rsidRDefault="00D026EE" w:rsidP="00D026EE">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481018">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481018">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481018">
        <w:rPr>
          <w:rFonts w:ascii="Palatino Linotype" w:eastAsia="Palatino Linotype" w:hAnsi="Palatino Linotype" w:cs="Palatino Linotype"/>
          <w:b/>
          <w:sz w:val="24"/>
          <w:szCs w:val="24"/>
        </w:rPr>
        <w:t>sólo procede, en caso de que se acredite la imposibilidad de atenderla.</w:t>
      </w:r>
      <w:r w:rsidRPr="00481018">
        <w:rPr>
          <w:rFonts w:ascii="Palatino Linotype" w:eastAsia="Palatino Linotype" w:hAnsi="Palatino Linotype" w:cs="Palatino Linotype"/>
          <w:sz w:val="24"/>
          <w:szCs w:val="24"/>
        </w:rPr>
        <w:t xml:space="preserve"> </w:t>
      </w:r>
    </w:p>
    <w:p w14:paraId="600792BB" w14:textId="77777777" w:rsidR="00D026EE" w:rsidRPr="00481018" w:rsidRDefault="00D026EE" w:rsidP="00D026EE">
      <w:pPr>
        <w:spacing w:line="360" w:lineRule="auto"/>
        <w:contextualSpacing/>
        <w:jc w:val="both"/>
        <w:rPr>
          <w:rFonts w:ascii="Palatino Linotype" w:eastAsia="Palatino Linotype" w:hAnsi="Palatino Linotype" w:cs="Palatino Linotype"/>
          <w:sz w:val="24"/>
          <w:szCs w:val="24"/>
        </w:rPr>
      </w:pPr>
    </w:p>
    <w:p w14:paraId="1D9508A5" w14:textId="77777777" w:rsidR="00D026EE" w:rsidRPr="00481018" w:rsidRDefault="00D026EE" w:rsidP="00D026EE">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Así, cuando se justifique el impedimento, </w:t>
      </w:r>
      <w:r w:rsidRPr="00481018">
        <w:rPr>
          <w:rFonts w:ascii="Palatino Linotype" w:eastAsia="Palatino Linotype" w:hAnsi="Palatino Linotype" w:cs="Palatino Linotype"/>
          <w:b/>
          <w:sz w:val="24"/>
          <w:szCs w:val="24"/>
        </w:rPr>
        <w:t>los Sujetos Obligados deberán ofrecer al particular otras modalidades de entrega que permita la información</w:t>
      </w:r>
      <w:r w:rsidRPr="00481018">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79796D51" w14:textId="77777777" w:rsidR="00D026EE" w:rsidRPr="00481018" w:rsidRDefault="00D026EE" w:rsidP="00D026EE">
      <w:pPr>
        <w:spacing w:line="360" w:lineRule="auto"/>
        <w:contextualSpacing/>
        <w:jc w:val="both"/>
        <w:rPr>
          <w:rFonts w:ascii="Palatino Linotype" w:eastAsia="Palatino Linotype" w:hAnsi="Palatino Linotype" w:cs="Palatino Linotype"/>
        </w:rPr>
      </w:pPr>
    </w:p>
    <w:p w14:paraId="4263B24A" w14:textId="77777777" w:rsidR="00D026EE" w:rsidRPr="00481018" w:rsidRDefault="00D026EE" w:rsidP="00D026EE">
      <w:pPr>
        <w:spacing w:line="240" w:lineRule="auto"/>
        <w:ind w:left="567" w:right="567"/>
        <w:contextualSpacing/>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481018">
        <w:rPr>
          <w:rFonts w:ascii="Palatino Linotype" w:eastAsia="Palatino Linotype" w:hAnsi="Palatino Linotype" w:cs="Palatino Linotype"/>
          <w:i/>
          <w:sz w:val="20"/>
          <w:szCs w:val="20"/>
        </w:rPr>
        <w:t xml:space="preserve"> De una interpretación a los artículos 133 de la Ley </w:t>
      </w:r>
      <w:r w:rsidRPr="00481018">
        <w:rPr>
          <w:rFonts w:ascii="Palatino Linotype" w:eastAsia="Palatino Linotype" w:hAnsi="Palatino Linotype" w:cs="Palatino Linotype"/>
          <w:i/>
          <w:sz w:val="20"/>
          <w:szCs w:val="20"/>
        </w:rPr>
        <w:lastRenderedPageBreak/>
        <w:t>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5BB9016" w14:textId="77777777" w:rsidR="00D026EE" w:rsidRPr="00481018" w:rsidRDefault="00D026EE" w:rsidP="00D026EE">
      <w:pPr>
        <w:spacing w:line="360" w:lineRule="auto"/>
        <w:ind w:left="567" w:right="567"/>
        <w:contextualSpacing/>
        <w:jc w:val="both"/>
        <w:rPr>
          <w:rFonts w:ascii="Palatino Linotype" w:eastAsia="Palatino Linotype" w:hAnsi="Palatino Linotype" w:cs="Palatino Linotype"/>
          <w:i/>
          <w:sz w:val="20"/>
          <w:szCs w:val="20"/>
        </w:rPr>
      </w:pPr>
    </w:p>
    <w:p w14:paraId="07934F3F" w14:textId="77777777" w:rsidR="00D026EE" w:rsidRPr="00481018" w:rsidRDefault="00D026EE" w:rsidP="00D026EE">
      <w:pPr>
        <w:spacing w:line="360" w:lineRule="auto"/>
        <w:contextualSpacing/>
        <w:jc w:val="both"/>
        <w:rPr>
          <w:rFonts w:ascii="Palatino Linotype" w:eastAsia="Palatino Linotype" w:hAnsi="Palatino Linotype" w:cs="Palatino Linotype"/>
          <w:b/>
          <w:sz w:val="24"/>
        </w:rPr>
      </w:pPr>
      <w:r w:rsidRPr="00481018">
        <w:rPr>
          <w:rFonts w:ascii="Palatino Linotype" w:eastAsia="Palatino Linotype" w:hAnsi="Palatino Linotype" w:cs="Palatino Linotype"/>
          <w:sz w:val="24"/>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481018">
        <w:rPr>
          <w:rFonts w:ascii="Palatino Linotype" w:eastAsia="Palatino Linotype" w:hAnsi="Palatino Linotype" w:cs="Palatino Linotype"/>
          <w:b/>
          <w:sz w:val="24"/>
        </w:rPr>
        <w:t>información en todas las modalidades que lo permitan, procurando reducir los costos de entrega.</w:t>
      </w:r>
    </w:p>
    <w:p w14:paraId="3953E0A8" w14:textId="77777777" w:rsidR="00D026EE" w:rsidRPr="00481018" w:rsidRDefault="00D026EE" w:rsidP="00D026EE">
      <w:pPr>
        <w:spacing w:line="360" w:lineRule="auto"/>
        <w:contextualSpacing/>
        <w:jc w:val="both"/>
        <w:rPr>
          <w:rFonts w:ascii="Palatino Linotype" w:eastAsia="Palatino Linotype" w:hAnsi="Palatino Linotype" w:cs="Palatino Linotype"/>
          <w:b/>
          <w:sz w:val="24"/>
        </w:rPr>
      </w:pPr>
    </w:p>
    <w:p w14:paraId="61DE4C6B" w14:textId="77777777" w:rsidR="00D026EE" w:rsidRPr="00481018" w:rsidRDefault="00D026EE" w:rsidP="00D026EE">
      <w:pPr>
        <w:spacing w:before="240" w:after="240"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Es menester recordar que el </w:t>
      </w:r>
      <w:r w:rsidRPr="00481018">
        <w:rPr>
          <w:rFonts w:ascii="Palatino Linotype" w:eastAsia="Palatino Linotype" w:hAnsi="Palatino Linotype" w:cs="Palatino Linotype"/>
          <w:b/>
          <w:sz w:val="24"/>
        </w:rPr>
        <w:t>SUJETO OBLIGADO</w:t>
      </w:r>
      <w:r w:rsidRPr="00481018">
        <w:rPr>
          <w:rFonts w:ascii="Palatino Linotype" w:eastAsia="Palatino Linotype" w:hAnsi="Palatino Linotype" w:cs="Palatino Linotype"/>
          <w:sz w:val="24"/>
        </w:rPr>
        <w:t xml:space="preserve"> en </w:t>
      </w:r>
      <w:r w:rsidR="00133153" w:rsidRPr="00481018">
        <w:rPr>
          <w:rFonts w:ascii="Palatino Linotype" w:eastAsia="Palatino Linotype" w:hAnsi="Palatino Linotype" w:cs="Palatino Linotype"/>
          <w:sz w:val="24"/>
        </w:rPr>
        <w:t xml:space="preserve">las </w:t>
      </w:r>
      <w:r w:rsidRPr="00481018">
        <w:rPr>
          <w:rFonts w:ascii="Palatino Linotype" w:eastAsia="Palatino Linotype" w:hAnsi="Palatino Linotype" w:cs="Palatino Linotype"/>
          <w:sz w:val="24"/>
        </w:rPr>
        <w:t>respuesta</w:t>
      </w:r>
      <w:r w:rsidR="00133153" w:rsidRPr="00481018">
        <w:rPr>
          <w:rFonts w:ascii="Palatino Linotype" w:eastAsia="Palatino Linotype" w:hAnsi="Palatino Linotype" w:cs="Palatino Linotype"/>
          <w:sz w:val="24"/>
        </w:rPr>
        <w:t>s</w:t>
      </w:r>
      <w:r w:rsidRPr="00481018">
        <w:rPr>
          <w:rFonts w:ascii="Palatino Linotype" w:eastAsia="Palatino Linotype" w:hAnsi="Palatino Linotype" w:cs="Palatino Linotype"/>
          <w:sz w:val="24"/>
        </w:rPr>
        <w:t xml:space="preserve"> en un ejercicio de máxima publicidad pretendió la entrega de toda la información solicitada; así pues, planteó un cambio de modalidad al considerar que </w:t>
      </w:r>
      <w:r w:rsidR="00BC5551" w:rsidRPr="00481018">
        <w:rPr>
          <w:rFonts w:ascii="Palatino Linotype" w:eastAsia="Palatino Linotype" w:hAnsi="Palatino Linotype" w:cs="Palatino Linotype"/>
          <w:sz w:val="24"/>
        </w:rPr>
        <w:t>ha recibido un número inusual de solicitudes de información.</w:t>
      </w:r>
    </w:p>
    <w:p w14:paraId="28269856" w14:textId="77777777" w:rsidR="00D026EE" w:rsidRPr="00481018" w:rsidRDefault="00D026EE" w:rsidP="00D026EE">
      <w:pPr>
        <w:spacing w:before="240" w:after="240" w:line="360" w:lineRule="auto"/>
        <w:contextualSpacing/>
        <w:jc w:val="both"/>
        <w:rPr>
          <w:rFonts w:ascii="Palatino Linotype" w:eastAsia="Palatino Linotype" w:hAnsi="Palatino Linotype" w:cs="Palatino Linotype"/>
          <w:sz w:val="24"/>
        </w:rPr>
      </w:pPr>
    </w:p>
    <w:p w14:paraId="6BAEF18F" w14:textId="77777777" w:rsidR="00D026EE" w:rsidRPr="00481018" w:rsidRDefault="00D026EE" w:rsidP="00D026EE">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Asimismo, este Organismo Garante solicitó a través de correo electrónico al Personal de la Dirección General de Informática, que señalará si el </w:t>
      </w:r>
      <w:r w:rsidRPr="00481018">
        <w:rPr>
          <w:rFonts w:ascii="Palatino Linotype" w:eastAsia="Palatino Linotype" w:hAnsi="Palatino Linotype" w:cs="Palatino Linotype"/>
          <w:b/>
          <w:sz w:val="24"/>
        </w:rPr>
        <w:t>SUJETO OBLIGADO</w:t>
      </w:r>
      <w:r w:rsidRPr="00481018">
        <w:rPr>
          <w:rFonts w:ascii="Palatino Linotype" w:eastAsia="Palatino Linotype" w:hAnsi="Palatino Linotype" w:cs="Palatino Linotype"/>
          <w:sz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r w:rsidR="009067B3" w:rsidRPr="00481018">
        <w:rPr>
          <w:rFonts w:ascii="Palatino Linotype" w:eastAsia="Palatino Linotype" w:hAnsi="Palatino Linotype" w:cs="Palatino Linotype"/>
          <w:sz w:val="24"/>
        </w:rPr>
        <w:t xml:space="preserve"> </w:t>
      </w:r>
    </w:p>
    <w:p w14:paraId="3175DE61" w14:textId="77777777" w:rsidR="00D87C1B" w:rsidRPr="00481018" w:rsidRDefault="007615DC" w:rsidP="00D026EE">
      <w:pPr>
        <w:spacing w:line="360" w:lineRule="auto"/>
        <w:contextualSpacing/>
        <w:jc w:val="both"/>
        <w:rPr>
          <w:rFonts w:ascii="Palatino Linotype" w:eastAsia="Palatino Linotype" w:hAnsi="Palatino Linotype" w:cs="Palatino Linotype"/>
          <w:sz w:val="24"/>
        </w:rPr>
      </w:pPr>
      <w:r w:rsidRPr="00481018">
        <w:rPr>
          <w:noProof/>
        </w:rPr>
        <w:lastRenderedPageBreak/>
        <w:drawing>
          <wp:inline distT="0" distB="0" distL="0" distR="0" wp14:anchorId="4414FBDC" wp14:editId="740EFCCA">
            <wp:extent cx="5629275" cy="254988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49" t="43754" r="1901" b="11587"/>
                    <a:stretch/>
                  </pic:blipFill>
                  <pic:spPr bwMode="auto">
                    <a:xfrm>
                      <a:off x="0" y="0"/>
                      <a:ext cx="5658186" cy="2562985"/>
                    </a:xfrm>
                    <a:prstGeom prst="rect">
                      <a:avLst/>
                    </a:prstGeom>
                    <a:ln>
                      <a:noFill/>
                    </a:ln>
                    <a:extLst>
                      <a:ext uri="{53640926-AAD7-44D8-BBD7-CCE9431645EC}">
                        <a14:shadowObscured xmlns:a14="http://schemas.microsoft.com/office/drawing/2010/main"/>
                      </a:ext>
                    </a:extLst>
                  </pic:spPr>
                </pic:pic>
              </a:graphicData>
            </a:graphic>
          </wp:inline>
        </w:drawing>
      </w:r>
    </w:p>
    <w:p w14:paraId="11E10A94" w14:textId="77777777" w:rsidR="00841FC9" w:rsidRPr="00481018" w:rsidRDefault="00841FC9" w:rsidP="002D226B">
      <w:pPr>
        <w:spacing w:line="360" w:lineRule="auto"/>
        <w:contextualSpacing/>
      </w:pPr>
    </w:p>
    <w:p w14:paraId="015F935B" w14:textId="77777777" w:rsidR="00D026EE" w:rsidRPr="00481018" w:rsidRDefault="00D026EE" w:rsidP="00D026EE">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Así pues, este Instituto no tiene constancias de que el </w:t>
      </w:r>
      <w:r w:rsidRPr="00481018">
        <w:rPr>
          <w:rFonts w:ascii="Palatino Linotype" w:eastAsia="Palatino Linotype" w:hAnsi="Palatino Linotype" w:cs="Palatino Linotype"/>
          <w:b/>
          <w:sz w:val="24"/>
        </w:rPr>
        <w:t>SUJETO OBLIGADO</w:t>
      </w:r>
      <w:r w:rsidRPr="00481018">
        <w:rPr>
          <w:rFonts w:ascii="Palatino Linotype" w:eastAsia="Palatino Linotype" w:hAnsi="Palatino Linotype" w:cs="Palatino Linotype"/>
          <w:sz w:val="24"/>
        </w:rPr>
        <w:t xml:space="preserve"> informará de alguna incidencia para subir la información al Sistema de Acceso a la Información Mexiquense (SAIMEX).</w:t>
      </w:r>
    </w:p>
    <w:p w14:paraId="4AA4B764" w14:textId="77777777" w:rsidR="00D026EE" w:rsidRPr="00481018" w:rsidRDefault="00D026EE" w:rsidP="00D026EE">
      <w:pPr>
        <w:spacing w:line="360" w:lineRule="auto"/>
        <w:contextualSpacing/>
        <w:jc w:val="both"/>
        <w:rPr>
          <w:rFonts w:ascii="Palatino Linotype" w:eastAsia="Palatino Linotype" w:hAnsi="Palatino Linotype" w:cs="Palatino Linotype"/>
          <w:sz w:val="24"/>
        </w:rPr>
      </w:pPr>
    </w:p>
    <w:p w14:paraId="2C1C4D0C" w14:textId="77777777" w:rsidR="00D026EE" w:rsidRPr="00481018" w:rsidRDefault="00D026EE" w:rsidP="00D026EE">
      <w:pPr>
        <w:spacing w:before="240" w:after="240"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54C4A2DE" w14:textId="77777777" w:rsidR="00D026EE" w:rsidRPr="00481018" w:rsidRDefault="00D026EE" w:rsidP="00D026EE">
      <w:pPr>
        <w:spacing w:before="240" w:after="240" w:line="360" w:lineRule="auto"/>
        <w:contextualSpacing/>
        <w:jc w:val="both"/>
        <w:rPr>
          <w:rFonts w:ascii="Palatino Linotype" w:eastAsia="Palatino Linotype" w:hAnsi="Palatino Linotype" w:cs="Palatino Linotype"/>
          <w:sz w:val="28"/>
        </w:rPr>
      </w:pPr>
    </w:p>
    <w:p w14:paraId="16A912DD" w14:textId="77777777" w:rsidR="009067B3" w:rsidRPr="00481018" w:rsidRDefault="009067B3" w:rsidP="009067B3">
      <w:pPr>
        <w:spacing w:line="360" w:lineRule="auto"/>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Por otra parte, no aportó mayores elementos que permitan a este organismo determinar que efectivamente, existen impedimentos para entregar la información requerida, refiriendo lo siguiente:</w:t>
      </w:r>
    </w:p>
    <w:p w14:paraId="6F45778F" w14:textId="77777777" w:rsidR="009067B3" w:rsidRPr="00481018" w:rsidRDefault="009067B3" w:rsidP="009067B3">
      <w:pPr>
        <w:spacing w:line="360" w:lineRule="auto"/>
        <w:jc w:val="both"/>
        <w:rPr>
          <w:rFonts w:ascii="Palatino Linotype" w:eastAsia="Palatino Linotype" w:hAnsi="Palatino Linotype" w:cs="Palatino Linotype"/>
        </w:rPr>
      </w:pPr>
    </w:p>
    <w:p w14:paraId="57088988" w14:textId="77777777" w:rsidR="009067B3" w:rsidRPr="00481018" w:rsidRDefault="009067B3" w:rsidP="009067B3">
      <w:pPr>
        <w:spacing w:line="360" w:lineRule="auto"/>
        <w:jc w:val="center"/>
        <w:rPr>
          <w:rFonts w:ascii="Palatino Linotype" w:eastAsia="Palatino Linotype" w:hAnsi="Palatino Linotype" w:cs="Palatino Linotype"/>
        </w:rPr>
      </w:pPr>
      <w:r w:rsidRPr="00481018">
        <w:rPr>
          <w:noProof/>
        </w:rPr>
        <w:lastRenderedPageBreak/>
        <w:drawing>
          <wp:inline distT="0" distB="0" distL="0" distR="0" wp14:anchorId="7E04BCD4" wp14:editId="16CCFD24">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7D91057D" w14:textId="77777777" w:rsidR="00D026EE" w:rsidRPr="00481018" w:rsidRDefault="00D026EE" w:rsidP="00D026EE">
      <w:pPr>
        <w:widowControl w:val="0"/>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F8C7982" w14:textId="77777777" w:rsidR="00D026EE" w:rsidRPr="00481018" w:rsidRDefault="00D026EE" w:rsidP="00D026EE">
      <w:pPr>
        <w:numPr>
          <w:ilvl w:val="0"/>
          <w:numId w:val="4"/>
        </w:numPr>
        <w:spacing w:after="0"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Las razones por las cuales la información implicaba un análisis, estudio o procesamiento de datos;</w:t>
      </w:r>
    </w:p>
    <w:p w14:paraId="0B1E35B0" w14:textId="77777777" w:rsidR="00D026EE" w:rsidRPr="00481018" w:rsidRDefault="00D026EE" w:rsidP="00D026EE">
      <w:pPr>
        <w:spacing w:line="360" w:lineRule="auto"/>
        <w:ind w:left="720"/>
        <w:contextualSpacing/>
        <w:jc w:val="both"/>
        <w:rPr>
          <w:rFonts w:ascii="Palatino Linotype" w:eastAsia="Palatino Linotype" w:hAnsi="Palatino Linotype" w:cs="Palatino Linotype"/>
          <w:sz w:val="24"/>
          <w:szCs w:val="24"/>
        </w:rPr>
      </w:pPr>
    </w:p>
    <w:p w14:paraId="20FE6307" w14:textId="77777777" w:rsidR="00D026EE" w:rsidRPr="00481018" w:rsidRDefault="00D026EE" w:rsidP="00D026EE">
      <w:pPr>
        <w:numPr>
          <w:ilvl w:val="0"/>
          <w:numId w:val="4"/>
        </w:numPr>
        <w:spacing w:after="0"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lastRenderedPageBreak/>
        <w:t>Por qué motivo el tiempo, que se le otorga al Sujeto Obligado para dar respuesta, en la modalidad elegida a la solicitud de información, no le es suficiente, y</w:t>
      </w:r>
    </w:p>
    <w:p w14:paraId="5A29BEF6" w14:textId="77777777" w:rsidR="00D026EE" w:rsidRPr="00481018" w:rsidRDefault="00D026EE" w:rsidP="00D026EE">
      <w:pPr>
        <w:spacing w:line="360" w:lineRule="auto"/>
        <w:ind w:left="720"/>
        <w:contextualSpacing/>
        <w:rPr>
          <w:rFonts w:ascii="Palatino Linotype" w:eastAsia="Palatino Linotype" w:hAnsi="Palatino Linotype" w:cs="Palatino Linotype"/>
          <w:sz w:val="24"/>
          <w:szCs w:val="24"/>
        </w:rPr>
      </w:pPr>
    </w:p>
    <w:p w14:paraId="0E8FBEC8" w14:textId="77777777" w:rsidR="00D026EE" w:rsidRPr="00481018" w:rsidRDefault="00D026EE" w:rsidP="00D026EE">
      <w:pPr>
        <w:numPr>
          <w:ilvl w:val="0"/>
          <w:numId w:val="4"/>
        </w:numPr>
        <w:spacing w:after="0"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La cantidad de recursos humanos y materiales con los que cuenta el Sujeto Obligado son insuficientes.</w:t>
      </w:r>
    </w:p>
    <w:p w14:paraId="3B96C936" w14:textId="77777777" w:rsidR="00D026EE" w:rsidRPr="00481018" w:rsidRDefault="00D026EE" w:rsidP="00D026EE">
      <w:pPr>
        <w:spacing w:after="0" w:line="360" w:lineRule="auto"/>
        <w:ind w:left="720"/>
        <w:contextualSpacing/>
        <w:jc w:val="both"/>
        <w:rPr>
          <w:rFonts w:ascii="Palatino Linotype" w:eastAsia="Palatino Linotype" w:hAnsi="Palatino Linotype" w:cs="Palatino Linotype"/>
          <w:sz w:val="24"/>
          <w:szCs w:val="24"/>
        </w:rPr>
      </w:pPr>
    </w:p>
    <w:p w14:paraId="22B1EC31" w14:textId="77777777" w:rsidR="009067B3" w:rsidRPr="00481018" w:rsidRDefault="009067B3" w:rsidP="009067B3">
      <w:pPr>
        <w:spacing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En ese contexto, este Instituto reitera que 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 xml:space="preserve"> no señaló de manera puntual</w:t>
      </w:r>
      <w:r w:rsidRPr="00481018">
        <w:rPr>
          <w:rFonts w:ascii="Palatino Linotype" w:hAnsi="Palatino Linotype"/>
          <w:sz w:val="24"/>
          <w:szCs w:val="24"/>
        </w:rPr>
        <w:t xml:space="preserve"> las </w:t>
      </w:r>
      <w:r w:rsidRPr="00481018">
        <w:rPr>
          <w:rFonts w:ascii="Palatino Linotype" w:eastAsia="Palatino Linotype" w:hAnsi="Palatino Linotype" w:cs="Palatino Linotype"/>
          <w:sz w:val="24"/>
          <w:szCs w:val="24"/>
        </w:rPr>
        <w:t>imposibilidades para dar atención a la solicitud, esto en observancia a las siguientes circunstancias:</w:t>
      </w:r>
    </w:p>
    <w:p w14:paraId="1EBEE9E5" w14:textId="77777777" w:rsidR="009067B3" w:rsidRPr="00481018" w:rsidRDefault="009067B3" w:rsidP="009067B3">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El formato, en que se encontraba la información, es decir, de manera digital o física, y</w:t>
      </w:r>
    </w:p>
    <w:p w14:paraId="1D1FC4B8" w14:textId="77777777" w:rsidR="009067B3" w:rsidRPr="00481018" w:rsidRDefault="009067B3" w:rsidP="009067B3">
      <w:pPr>
        <w:numPr>
          <w:ilvl w:val="0"/>
          <w:numId w:val="8"/>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El número de hojas o peso aproximado de la información, solicitada, del cual se pudiera conocer cuántos documentos había generado y recibido las áreas, o bien, cuando menos un aproximado, y</w:t>
      </w:r>
    </w:p>
    <w:p w14:paraId="66CA881B" w14:textId="77777777" w:rsidR="009067B3" w:rsidRPr="00481018" w:rsidRDefault="009067B3" w:rsidP="009067B3">
      <w:pPr>
        <w:pBdr>
          <w:top w:val="nil"/>
          <w:left w:val="nil"/>
          <w:bottom w:val="nil"/>
          <w:right w:val="nil"/>
          <w:between w:val="nil"/>
        </w:pBdr>
        <w:spacing w:line="360" w:lineRule="auto"/>
        <w:ind w:left="708"/>
        <w:rPr>
          <w:rFonts w:ascii="Palatino Linotype" w:eastAsia="Palatino Linotype" w:hAnsi="Palatino Linotype" w:cs="Palatino Linotype"/>
          <w:sz w:val="24"/>
          <w:szCs w:val="24"/>
        </w:rPr>
      </w:pPr>
    </w:p>
    <w:p w14:paraId="02D455AB" w14:textId="77777777" w:rsidR="00CC571E" w:rsidRPr="00481018" w:rsidRDefault="00CC571E" w:rsidP="00133153">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sobrepasará las capacidades técnicas, administrativas y humanas del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 xml:space="preserve">, pues como se refirió, no se precisó el número de personas que se encontraban en las áreas, ni el formato, ni número de hojas aproximadas de lo solicitado, o bien, si lo peticionado, se </w:t>
      </w:r>
      <w:r w:rsidRPr="00481018">
        <w:rPr>
          <w:rFonts w:ascii="Palatino Linotype" w:eastAsia="Palatino Linotype" w:hAnsi="Palatino Linotype" w:cs="Palatino Linotype"/>
          <w:sz w:val="24"/>
          <w:szCs w:val="24"/>
        </w:rPr>
        <w:lastRenderedPageBreak/>
        <w:t>encontraba en uno o varios expedientes; esto es, no proporcionó los elementos necesarios para acreditar el cambio de modalidad, pues no  justificó dicho cambio.</w:t>
      </w:r>
    </w:p>
    <w:p w14:paraId="26E73D24" w14:textId="77777777" w:rsidR="00133153" w:rsidRPr="00481018" w:rsidRDefault="00133153" w:rsidP="00133153">
      <w:pPr>
        <w:spacing w:line="360" w:lineRule="auto"/>
        <w:contextualSpacing/>
        <w:jc w:val="both"/>
        <w:rPr>
          <w:rFonts w:ascii="Palatino Linotype" w:eastAsia="Palatino Linotype" w:hAnsi="Palatino Linotype" w:cs="Palatino Linotype"/>
          <w:sz w:val="24"/>
        </w:rPr>
      </w:pPr>
    </w:p>
    <w:p w14:paraId="10215484" w14:textId="77777777" w:rsidR="00D026EE" w:rsidRPr="00481018" w:rsidRDefault="00D026EE" w:rsidP="00133153">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69B40C8A" w14:textId="77777777" w:rsidR="00D026EE" w:rsidRPr="00481018" w:rsidRDefault="00D026EE" w:rsidP="00D026EE">
      <w:pPr>
        <w:tabs>
          <w:tab w:val="left" w:pos="975"/>
        </w:tabs>
        <w:spacing w:line="360" w:lineRule="auto"/>
        <w:contextualSpacing/>
        <w:jc w:val="both"/>
        <w:rPr>
          <w:rFonts w:ascii="Palatino Linotype" w:eastAsia="Palatino Linotype" w:hAnsi="Palatino Linotype" w:cs="Palatino Linotype"/>
          <w:sz w:val="24"/>
        </w:rPr>
      </w:pPr>
      <w:bookmarkStart w:id="0" w:name="_heading=h.3rdcrjn" w:colFirst="0" w:colLast="0"/>
      <w:bookmarkEnd w:id="0"/>
    </w:p>
    <w:p w14:paraId="3B51FA00" w14:textId="77777777" w:rsidR="00D026EE" w:rsidRPr="00481018" w:rsidRDefault="00D026EE" w:rsidP="00D026EE">
      <w:pPr>
        <w:tabs>
          <w:tab w:val="left" w:pos="975"/>
        </w:tabs>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Por lo anterior, se advierte que el </w:t>
      </w:r>
      <w:r w:rsidRPr="00481018">
        <w:rPr>
          <w:rFonts w:ascii="Palatino Linotype" w:eastAsia="Palatino Linotype" w:hAnsi="Palatino Linotype" w:cs="Palatino Linotype"/>
          <w:b/>
          <w:sz w:val="24"/>
        </w:rPr>
        <w:t>SUJETO OBLIGADO</w:t>
      </w:r>
      <w:r w:rsidRPr="00481018">
        <w:rPr>
          <w:rFonts w:ascii="Palatino Linotype" w:eastAsia="Palatino Linotype" w:hAnsi="Palatino Linotype" w:cs="Palatino Linotype"/>
          <w:sz w:val="24"/>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481018">
        <w:rPr>
          <w:rFonts w:ascii="Palatino Linotype" w:eastAsia="Palatino Linotype" w:hAnsi="Palatino Linotype" w:cs="Palatino Linotype"/>
          <w:b/>
          <w:sz w:val="24"/>
        </w:rPr>
        <w:t>FUNDADOS</w:t>
      </w:r>
      <w:r w:rsidRPr="00481018">
        <w:rPr>
          <w:rFonts w:ascii="Palatino Linotype" w:eastAsia="Palatino Linotype" w:hAnsi="Palatino Linotype" w:cs="Palatino Linotype"/>
          <w:sz w:val="24"/>
        </w:rPr>
        <w:t>; situación que se robustece, con el hecho de que tampoco vio la posibilidad de poner a disposición la información, en el resto de modalidades establecidas en la Ley de la materia.</w:t>
      </w:r>
    </w:p>
    <w:p w14:paraId="52F0B31B" w14:textId="77777777" w:rsidR="00CC571E" w:rsidRPr="00481018" w:rsidRDefault="00CC571E" w:rsidP="00D026EE">
      <w:pPr>
        <w:tabs>
          <w:tab w:val="left" w:pos="975"/>
        </w:tabs>
        <w:spacing w:line="360" w:lineRule="auto"/>
        <w:contextualSpacing/>
        <w:jc w:val="both"/>
        <w:rPr>
          <w:rFonts w:ascii="Palatino Linotype" w:eastAsia="Palatino Linotype" w:hAnsi="Palatino Linotype" w:cs="Palatino Linotype"/>
          <w:sz w:val="24"/>
        </w:rPr>
      </w:pPr>
    </w:p>
    <w:p w14:paraId="7713FC3B" w14:textId="77777777" w:rsidR="00CC571E" w:rsidRPr="00481018" w:rsidRDefault="00CC571E" w:rsidP="00CC571E">
      <w:pPr>
        <w:spacing w:before="240" w:after="240" w:line="360" w:lineRule="auto"/>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54C05313" w14:textId="77777777" w:rsidR="00CC571E" w:rsidRPr="00481018" w:rsidRDefault="00CC571E" w:rsidP="00CC571E">
      <w:pPr>
        <w:spacing w:before="120" w:after="120"/>
        <w:ind w:left="851" w:right="902"/>
        <w:jc w:val="center"/>
        <w:rPr>
          <w:rFonts w:ascii="Palatino Linotype" w:eastAsia="Palatino Linotype" w:hAnsi="Palatino Linotype" w:cs="Palatino Linotype"/>
          <w:b/>
          <w:i/>
          <w:sz w:val="20"/>
          <w:szCs w:val="20"/>
        </w:rPr>
      </w:pPr>
      <w:r w:rsidRPr="00481018">
        <w:rPr>
          <w:rFonts w:ascii="Palatino Linotype" w:eastAsia="Palatino Linotype" w:hAnsi="Palatino Linotype" w:cs="Palatino Linotype"/>
          <w:i/>
          <w:sz w:val="20"/>
          <w:szCs w:val="20"/>
        </w:rPr>
        <w:t>“</w:t>
      </w:r>
      <w:r w:rsidRPr="00481018">
        <w:rPr>
          <w:rFonts w:ascii="Palatino Linotype" w:eastAsia="Palatino Linotype" w:hAnsi="Palatino Linotype" w:cs="Palatino Linotype"/>
          <w:b/>
          <w:i/>
          <w:sz w:val="20"/>
          <w:szCs w:val="20"/>
        </w:rPr>
        <w:t>CAPÍTULO X</w:t>
      </w:r>
    </w:p>
    <w:p w14:paraId="713FF29D" w14:textId="77777777" w:rsidR="00CC571E" w:rsidRPr="00481018" w:rsidRDefault="00CC571E" w:rsidP="00CC571E">
      <w:pPr>
        <w:spacing w:before="120" w:after="120"/>
        <w:ind w:left="851" w:right="902"/>
        <w:jc w:val="center"/>
        <w:rPr>
          <w:rFonts w:ascii="Palatino Linotype" w:eastAsia="Palatino Linotype" w:hAnsi="Palatino Linotype" w:cs="Palatino Linotype"/>
          <w:b/>
          <w:i/>
          <w:sz w:val="20"/>
          <w:szCs w:val="20"/>
        </w:rPr>
      </w:pPr>
      <w:r w:rsidRPr="00481018">
        <w:rPr>
          <w:rFonts w:ascii="Palatino Linotype" w:eastAsia="Palatino Linotype" w:hAnsi="Palatino Linotype" w:cs="Palatino Linotype"/>
          <w:b/>
          <w:i/>
          <w:sz w:val="20"/>
          <w:szCs w:val="20"/>
        </w:rPr>
        <w:t>DE LA CONSULTA DIRECTA</w:t>
      </w:r>
    </w:p>
    <w:p w14:paraId="3D4B74C2"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Sexagésimo séptimo</w:t>
      </w:r>
      <w:r w:rsidRPr="00481018">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481018">
        <w:rPr>
          <w:rFonts w:ascii="Palatino Linotype" w:eastAsia="Palatino Linotype" w:hAnsi="Palatino Linotype" w:cs="Palatino Linotype"/>
          <w:b/>
          <w:i/>
          <w:sz w:val="20"/>
          <w:szCs w:val="20"/>
        </w:rPr>
        <w:t>deberá emitir la resolución en la que funde y motive la clasificación</w:t>
      </w:r>
      <w:r w:rsidRPr="00481018">
        <w:rPr>
          <w:rFonts w:ascii="Palatino Linotype" w:eastAsia="Palatino Linotype" w:hAnsi="Palatino Linotype" w:cs="Palatino Linotype"/>
          <w:i/>
          <w:sz w:val="20"/>
          <w:szCs w:val="20"/>
        </w:rPr>
        <w:t xml:space="preserve"> de las partes o secciones que no podrán dejarse a la vista del solicitante. </w:t>
      </w:r>
    </w:p>
    <w:p w14:paraId="12CB1CE8"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Sexagésimo octavo</w:t>
      </w:r>
      <w:r w:rsidRPr="00481018">
        <w:rPr>
          <w:rFonts w:ascii="Palatino Linotype" w:eastAsia="Palatino Linotype" w:hAnsi="Palatino Linotype" w:cs="Palatino Linotype"/>
          <w:i/>
          <w:sz w:val="20"/>
          <w:szCs w:val="20"/>
        </w:rPr>
        <w:t xml:space="preserve">. En la </w:t>
      </w:r>
      <w:r w:rsidRPr="00481018">
        <w:rPr>
          <w:rFonts w:ascii="Palatino Linotype" w:eastAsia="Palatino Linotype" w:hAnsi="Palatino Linotype" w:cs="Palatino Linotype"/>
          <w:b/>
          <w:i/>
          <w:sz w:val="20"/>
          <w:szCs w:val="20"/>
        </w:rPr>
        <w:t>resolución del Comité de Transparencia</w:t>
      </w:r>
      <w:r w:rsidRPr="00481018">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520AF60"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Sexagésimo noveno</w:t>
      </w:r>
      <w:r w:rsidRPr="00481018">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1F4A71B"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Septuagésimo</w:t>
      </w:r>
      <w:r w:rsidRPr="00481018">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41BB773F" w14:textId="77777777" w:rsidR="00CC571E" w:rsidRPr="00481018" w:rsidRDefault="00CC571E" w:rsidP="00CC571E">
      <w:pPr>
        <w:spacing w:before="120" w:after="120"/>
        <w:ind w:left="1134"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I.</w:t>
      </w:r>
      <w:r w:rsidRPr="00481018">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FDA8DD1" w14:textId="77777777" w:rsidR="00CC571E" w:rsidRPr="00481018" w:rsidRDefault="00CC571E" w:rsidP="00CC571E">
      <w:pPr>
        <w:spacing w:before="120" w:after="120"/>
        <w:ind w:left="1134"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lastRenderedPageBreak/>
        <w:t>II.</w:t>
      </w:r>
      <w:r w:rsidRPr="00481018">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0E7F7447" w14:textId="77777777" w:rsidR="00CC571E" w:rsidRPr="00481018" w:rsidRDefault="00CC571E" w:rsidP="00CC571E">
      <w:pPr>
        <w:spacing w:before="120" w:after="120"/>
        <w:ind w:left="1134"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III.</w:t>
      </w:r>
      <w:r w:rsidRPr="00481018">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4A9C8A1B" w14:textId="77777777" w:rsidR="00CC571E" w:rsidRPr="00481018" w:rsidRDefault="00CC571E" w:rsidP="00CC571E">
      <w:pPr>
        <w:spacing w:before="120" w:after="120"/>
        <w:ind w:left="1134"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IV.</w:t>
      </w:r>
      <w:r w:rsidRPr="00481018">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726AFE21" w14:textId="77777777" w:rsidR="00CC571E" w:rsidRPr="00481018" w:rsidRDefault="00CC571E" w:rsidP="00CC571E">
      <w:pPr>
        <w:spacing w:before="120" w:after="120"/>
        <w:ind w:left="1134"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V.</w:t>
      </w:r>
      <w:r w:rsidRPr="00481018">
        <w:rPr>
          <w:rFonts w:ascii="Palatino Linotype" w:eastAsia="Palatino Linotype" w:hAnsi="Palatino Linotype" w:cs="Palatino Linotype"/>
          <w:i/>
          <w:sz w:val="20"/>
          <w:szCs w:val="20"/>
        </w:rPr>
        <w:t xml:space="preserve"> Abstenerse de requerir al solicitante que acredite interés alguno; </w:t>
      </w:r>
    </w:p>
    <w:p w14:paraId="0DA42D68" w14:textId="77777777" w:rsidR="00CC571E" w:rsidRPr="00481018" w:rsidRDefault="00CC571E" w:rsidP="00CC571E">
      <w:pPr>
        <w:spacing w:before="120" w:after="120"/>
        <w:ind w:left="1134"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VI.</w:t>
      </w:r>
      <w:r w:rsidRPr="00481018">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E6E942B" w14:textId="77777777" w:rsidR="00CC571E" w:rsidRPr="00481018" w:rsidRDefault="00CC571E" w:rsidP="00CC571E">
      <w:pPr>
        <w:spacing w:before="120" w:after="120"/>
        <w:ind w:left="1418"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a)</w:t>
      </w:r>
      <w:r w:rsidRPr="00481018">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233727F7" w14:textId="77777777" w:rsidR="00CC571E" w:rsidRPr="00481018" w:rsidRDefault="00CC571E" w:rsidP="00CC571E">
      <w:pPr>
        <w:spacing w:before="120" w:after="120"/>
        <w:ind w:left="1418"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b)</w:t>
      </w:r>
      <w:r w:rsidRPr="00481018">
        <w:rPr>
          <w:rFonts w:ascii="Palatino Linotype" w:eastAsia="Palatino Linotype" w:hAnsi="Palatino Linotype" w:cs="Palatino Linotype"/>
          <w:i/>
          <w:sz w:val="20"/>
          <w:szCs w:val="20"/>
        </w:rPr>
        <w:t xml:space="preserve"> Equipo y personal de vigilancia;</w:t>
      </w:r>
    </w:p>
    <w:p w14:paraId="1604E967"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c)</w:t>
      </w:r>
      <w:r w:rsidRPr="00481018">
        <w:rPr>
          <w:rFonts w:ascii="Palatino Linotype" w:eastAsia="Palatino Linotype" w:hAnsi="Palatino Linotype" w:cs="Palatino Linotype"/>
          <w:i/>
          <w:sz w:val="20"/>
          <w:szCs w:val="20"/>
        </w:rPr>
        <w:t xml:space="preserve"> Plan de acción contra robo o vandalismo; </w:t>
      </w:r>
    </w:p>
    <w:p w14:paraId="557AD082"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d)</w:t>
      </w:r>
      <w:r w:rsidRPr="00481018">
        <w:rPr>
          <w:rFonts w:ascii="Palatino Linotype" w:eastAsia="Palatino Linotype" w:hAnsi="Palatino Linotype" w:cs="Palatino Linotype"/>
          <w:i/>
          <w:sz w:val="20"/>
          <w:szCs w:val="20"/>
        </w:rPr>
        <w:t xml:space="preserve"> Extintores de fuego de gas inocuo; </w:t>
      </w:r>
    </w:p>
    <w:p w14:paraId="639DFEFD"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e)</w:t>
      </w:r>
      <w:r w:rsidRPr="00481018">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3F4C221A"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f)</w:t>
      </w:r>
      <w:r w:rsidRPr="00481018">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66C51264"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g)</w:t>
      </w:r>
      <w:r w:rsidRPr="00481018">
        <w:rPr>
          <w:rFonts w:ascii="Palatino Linotype" w:eastAsia="Palatino Linotype" w:hAnsi="Palatino Linotype" w:cs="Palatino Linotype"/>
          <w:i/>
          <w:sz w:val="20"/>
          <w:szCs w:val="20"/>
        </w:rPr>
        <w:t xml:space="preserve"> Las demás que, a criterio de los sujetos obligados, resulten necesarias. </w:t>
      </w:r>
    </w:p>
    <w:p w14:paraId="315F6317"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VII.</w:t>
      </w:r>
      <w:r w:rsidRPr="00481018">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33693E40" w14:textId="77777777" w:rsidR="00CC571E" w:rsidRPr="00481018" w:rsidRDefault="00CC571E" w:rsidP="00CC571E">
      <w:pPr>
        <w:spacing w:before="120" w:after="120"/>
        <w:ind w:left="851" w:right="902"/>
        <w:jc w:val="both"/>
        <w:rPr>
          <w:rFonts w:ascii="Palatino Linotype" w:eastAsia="Palatino Linotype" w:hAnsi="Palatino Linotype" w:cs="Palatino Linotype"/>
          <w:b/>
          <w:i/>
          <w:sz w:val="20"/>
          <w:szCs w:val="20"/>
        </w:rPr>
      </w:pPr>
      <w:r w:rsidRPr="00481018">
        <w:rPr>
          <w:rFonts w:ascii="Palatino Linotype" w:eastAsia="Palatino Linotype" w:hAnsi="Palatino Linotype" w:cs="Palatino Linotype"/>
          <w:b/>
          <w:i/>
          <w:sz w:val="20"/>
          <w:szCs w:val="20"/>
        </w:rPr>
        <w:t>VIII.</w:t>
      </w:r>
      <w:r w:rsidRPr="00481018">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481018">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6785EF5F"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 xml:space="preserve">Septuagésimo primero. </w:t>
      </w:r>
      <w:r w:rsidRPr="00481018">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w:t>
      </w:r>
      <w:r w:rsidRPr="00481018">
        <w:rPr>
          <w:rFonts w:ascii="Palatino Linotype" w:eastAsia="Palatino Linotype" w:hAnsi="Palatino Linotype" w:cs="Palatino Linotype"/>
          <w:i/>
          <w:sz w:val="20"/>
          <w:szCs w:val="20"/>
        </w:rPr>
        <w:lastRenderedPageBreak/>
        <w:t xml:space="preserve">asegurar en todo momento la integridad de la documentación, conforme a la resolución que, al efecto, emita el Comité de Transparencia. </w:t>
      </w:r>
    </w:p>
    <w:p w14:paraId="183CEC5A"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7443EE31"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Septuagésimo segundo.</w:t>
      </w:r>
      <w:r w:rsidRPr="00481018">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6D15C229"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6C6A28A"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b/>
          <w:i/>
          <w:sz w:val="20"/>
          <w:szCs w:val="20"/>
        </w:rPr>
        <w:t>Septuagésimo tercero</w:t>
      </w:r>
      <w:r w:rsidRPr="00481018">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D568DE1" w14:textId="77777777" w:rsidR="00CC571E" w:rsidRPr="00481018" w:rsidRDefault="00CC571E" w:rsidP="00CC571E">
      <w:pPr>
        <w:spacing w:before="120" w:after="120"/>
        <w:ind w:left="851" w:right="902"/>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i/>
          <w:sz w:val="20"/>
          <w:szCs w:val="20"/>
        </w:rPr>
        <w:t>La información deberá ser entregada sin costo, cuando implique la entrega de no más de veinte hojas simples.”</w:t>
      </w:r>
    </w:p>
    <w:p w14:paraId="3C8DD36B" w14:textId="77777777" w:rsidR="00CC571E" w:rsidRPr="00481018" w:rsidRDefault="00CC571E" w:rsidP="00CC571E">
      <w:pPr>
        <w:spacing w:before="120" w:after="120"/>
        <w:ind w:left="851" w:right="902"/>
        <w:jc w:val="both"/>
        <w:rPr>
          <w:rFonts w:ascii="Palatino Linotype" w:eastAsia="Palatino Linotype" w:hAnsi="Palatino Linotype" w:cs="Palatino Linotype"/>
          <w:i/>
          <w:szCs w:val="20"/>
        </w:rPr>
      </w:pPr>
    </w:p>
    <w:p w14:paraId="27F4922E" w14:textId="77777777" w:rsidR="00133153" w:rsidRPr="00481018" w:rsidRDefault="00CC571E" w:rsidP="00133153">
      <w:pPr>
        <w:spacing w:after="120" w:line="360" w:lineRule="auto"/>
        <w:ind w:right="49"/>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En consecuencia, se reitera el </w:t>
      </w:r>
      <w:r w:rsidRPr="00481018">
        <w:rPr>
          <w:rFonts w:ascii="Palatino Linotype" w:eastAsia="Palatino Linotype" w:hAnsi="Palatino Linotype" w:cs="Palatino Linotype"/>
          <w:b/>
          <w:sz w:val="24"/>
        </w:rPr>
        <w:t>SUJETO OBLIGADO</w:t>
      </w:r>
      <w:r w:rsidRPr="00481018">
        <w:rPr>
          <w:rFonts w:ascii="Palatino Linotype" w:eastAsia="Palatino Linotype" w:hAnsi="Palatino Linotype" w:cs="Palatino Linotype"/>
          <w:sz w:val="24"/>
        </w:rPr>
        <w:t xml:space="preserve"> no justificó el impedimento para remitir la información solicitada vía SAIMEX. </w:t>
      </w:r>
    </w:p>
    <w:p w14:paraId="6C98AE2C" w14:textId="77777777" w:rsidR="00133153" w:rsidRPr="00481018" w:rsidRDefault="00133153" w:rsidP="00133153">
      <w:pPr>
        <w:spacing w:after="120" w:line="360" w:lineRule="auto"/>
        <w:ind w:right="49"/>
        <w:contextualSpacing/>
        <w:jc w:val="both"/>
        <w:rPr>
          <w:rFonts w:ascii="Palatino Linotype" w:eastAsia="Palatino Linotype" w:hAnsi="Palatino Linotype" w:cs="Palatino Linotype"/>
          <w:sz w:val="24"/>
        </w:rPr>
      </w:pPr>
    </w:p>
    <w:p w14:paraId="385EC86B" w14:textId="77777777" w:rsidR="00CC571E" w:rsidRPr="00481018" w:rsidRDefault="00CC571E" w:rsidP="00133153">
      <w:pPr>
        <w:spacing w:after="120" w:line="360" w:lineRule="auto"/>
        <w:ind w:right="49"/>
        <w:contextualSpacing/>
        <w:jc w:val="both"/>
        <w:rPr>
          <w:rFonts w:ascii="Palatino Linotype" w:eastAsia="Palatino Linotype" w:hAnsi="Palatino Linotype" w:cs="Palatino Linotype"/>
          <w:sz w:val="28"/>
        </w:rPr>
      </w:pPr>
      <w:r w:rsidRPr="00481018">
        <w:rPr>
          <w:rFonts w:ascii="Palatino Linotype" w:hAnsi="Palatino Linotype"/>
          <w:sz w:val="24"/>
        </w:rPr>
        <w:t xml:space="preserve">Asimismo, y no menos importante, debe mencionarse que no escapa de la óptica de este Organismo Garante que el </w:t>
      </w:r>
      <w:r w:rsidR="00133153" w:rsidRPr="00481018">
        <w:rPr>
          <w:rFonts w:ascii="Palatino Linotype" w:hAnsi="Palatino Linotype"/>
          <w:b/>
          <w:bCs/>
          <w:sz w:val="24"/>
        </w:rPr>
        <w:t>SUJETO OBLIGADO</w:t>
      </w:r>
      <w:r w:rsidRPr="00481018">
        <w:rPr>
          <w:rFonts w:ascii="Palatino Linotype" w:hAnsi="Palatino Linotype"/>
          <w:b/>
          <w:bCs/>
          <w:sz w:val="24"/>
        </w:rPr>
        <w:t xml:space="preserve">, </w:t>
      </w:r>
      <w:r w:rsidRPr="00481018">
        <w:rPr>
          <w:rFonts w:ascii="Palatino Linotype" w:hAnsi="Palatino Linotype"/>
          <w:sz w:val="24"/>
        </w:rPr>
        <w:t xml:space="preserve">pretendió justificar el referido cambio de modalidad mediante un documento que </w:t>
      </w:r>
      <w:r w:rsidRPr="00481018">
        <w:rPr>
          <w:rFonts w:ascii="Palatino Linotype" w:hAnsi="Palatino Linotype"/>
          <w:b/>
          <w:bCs/>
          <w:sz w:val="24"/>
        </w:rPr>
        <w:t>se expidió con fecha anterior a la presentación de la solicitud de información</w:t>
      </w:r>
      <w:r w:rsidRPr="00481018">
        <w:rPr>
          <w:rFonts w:ascii="Palatino Linotype" w:hAnsi="Palatino Linotype"/>
          <w:sz w:val="24"/>
        </w:rPr>
        <w:t>, presumiendo que la Unidad de Transparencia no agotó el procedimiento para la atención de las solicitudes previsto en la Ley de Transparencia y Acceso a la Información Pública del Estado de México.</w:t>
      </w:r>
    </w:p>
    <w:p w14:paraId="273B8338" w14:textId="77777777" w:rsidR="00D026EE" w:rsidRPr="00481018" w:rsidRDefault="00D026EE" w:rsidP="002D226B">
      <w:pPr>
        <w:spacing w:line="360" w:lineRule="auto"/>
        <w:contextualSpacing/>
      </w:pPr>
    </w:p>
    <w:p w14:paraId="3125C6B9" w14:textId="77777777" w:rsidR="000B7CCD" w:rsidRPr="00481018" w:rsidRDefault="00D026EE" w:rsidP="000B7CCD">
      <w:pPr>
        <w:widowControl w:val="0"/>
        <w:autoSpaceDE w:val="0"/>
        <w:autoSpaceDN w:val="0"/>
        <w:adjustRightInd w:val="0"/>
        <w:spacing w:before="240" w:after="240" w:line="360" w:lineRule="auto"/>
        <w:contextualSpacing/>
        <w:jc w:val="both"/>
        <w:rPr>
          <w:rFonts w:ascii="Palatino Linotype" w:eastAsia="Palatino Linotype" w:hAnsi="Palatino Linotype" w:cs="Palatino Linotype"/>
          <w:bCs/>
          <w:sz w:val="24"/>
          <w:szCs w:val="24"/>
        </w:rPr>
      </w:pPr>
      <w:r w:rsidRPr="00481018">
        <w:rPr>
          <w:rFonts w:ascii="Palatino Linotype" w:eastAsia="Palatino Linotype" w:hAnsi="Palatino Linotype" w:cs="Palatino Linotype"/>
          <w:sz w:val="24"/>
        </w:rPr>
        <w:lastRenderedPageBreak/>
        <w:t xml:space="preserve">Ahora bien, precisado lo anterior, como se advierte del contenido de </w:t>
      </w:r>
      <w:r w:rsidR="000B7CCD" w:rsidRPr="00481018">
        <w:rPr>
          <w:rFonts w:ascii="Palatino Linotype" w:eastAsia="Palatino Linotype" w:hAnsi="Palatino Linotype" w:cs="Palatino Linotype"/>
          <w:sz w:val="24"/>
        </w:rPr>
        <w:t>las solicitudes</w:t>
      </w:r>
      <w:r w:rsidRPr="00481018">
        <w:rPr>
          <w:rFonts w:ascii="Palatino Linotype" w:eastAsia="Palatino Linotype" w:hAnsi="Palatino Linotype" w:cs="Palatino Linotype"/>
          <w:sz w:val="24"/>
        </w:rPr>
        <w:t xml:space="preserve"> de información el particular pretende acceder </w:t>
      </w:r>
      <w:r w:rsidR="000B7CCD" w:rsidRPr="00481018">
        <w:rPr>
          <w:rFonts w:ascii="Palatino Linotype" w:eastAsia="Palatino Linotype" w:hAnsi="Palatino Linotype" w:cs="Palatino Linotype"/>
          <w:sz w:val="24"/>
        </w:rPr>
        <w:t xml:space="preserve">al documento en el que consten los egresos del </w:t>
      </w:r>
      <w:r w:rsidR="000B7CCD" w:rsidRPr="00481018">
        <w:rPr>
          <w:rFonts w:ascii="Palatino Linotype" w:eastAsia="Palatino Linotype" w:hAnsi="Palatino Linotype" w:cs="Palatino Linotype"/>
          <w:b/>
          <w:sz w:val="24"/>
        </w:rPr>
        <w:t>SUJETO OBLIGADO</w:t>
      </w:r>
      <w:r w:rsidR="000B7CCD" w:rsidRPr="00481018">
        <w:rPr>
          <w:rFonts w:ascii="Palatino Linotype" w:eastAsia="Palatino Linotype" w:hAnsi="Palatino Linotype" w:cs="Palatino Linotype"/>
          <w:sz w:val="24"/>
        </w:rPr>
        <w:t xml:space="preserve"> efectuados el día 24 y 25 de marzo de 2022, </w:t>
      </w:r>
      <w:r w:rsidR="000B7CCD" w:rsidRPr="00481018">
        <w:rPr>
          <w:rFonts w:ascii="Palatino Linotype" w:eastAsia="Palatino Linotype" w:hAnsi="Palatino Linotype" w:cs="Palatino Linotype"/>
          <w:bCs/>
          <w:sz w:val="24"/>
          <w:szCs w:val="24"/>
        </w:rPr>
        <w:t xml:space="preserve">conviene mencionar los artículos </w:t>
      </w:r>
      <w:r w:rsidR="000B7CCD" w:rsidRPr="00481018">
        <w:rPr>
          <w:rFonts w:ascii="Palatino Linotype" w:hAnsi="Palatino Linotype" w:cs="Arial"/>
          <w:sz w:val="24"/>
          <w:szCs w:val="24"/>
        </w:rPr>
        <w:t>342, 343, 344 y 345 del Código Financiero del Estado de México y Municipios mismos que disponen el sistema y las políticas que deben seguirse para llevar el registro contable y presupuestal de las operaciones financieras, en los siguientes términos:</w:t>
      </w:r>
    </w:p>
    <w:p w14:paraId="114576B6" w14:textId="77777777" w:rsidR="000B7CCD" w:rsidRPr="00481018" w:rsidRDefault="000B7CCD" w:rsidP="000B7CCD">
      <w:pPr>
        <w:widowControl w:val="0"/>
        <w:autoSpaceDE w:val="0"/>
        <w:autoSpaceDN w:val="0"/>
        <w:adjustRightInd w:val="0"/>
        <w:spacing w:before="240" w:after="240" w:line="360" w:lineRule="auto"/>
        <w:contextualSpacing/>
        <w:jc w:val="both"/>
        <w:rPr>
          <w:rFonts w:ascii="Palatino Linotype" w:hAnsi="Palatino Linotype" w:cs="Arial"/>
          <w:sz w:val="24"/>
          <w:szCs w:val="24"/>
        </w:rPr>
      </w:pPr>
    </w:p>
    <w:p w14:paraId="30E7CCE1" w14:textId="77777777" w:rsidR="000B7CCD" w:rsidRPr="00481018" w:rsidRDefault="000B7CCD" w:rsidP="000B7CCD">
      <w:pPr>
        <w:spacing w:before="120" w:after="120"/>
        <w:ind w:left="851" w:right="850"/>
        <w:jc w:val="both"/>
        <w:rPr>
          <w:rFonts w:ascii="Palatino Linotype" w:hAnsi="Palatino Linotype"/>
          <w:i/>
        </w:rPr>
      </w:pPr>
      <w:r w:rsidRPr="00481018">
        <w:rPr>
          <w:rFonts w:ascii="Palatino Linotype" w:hAnsi="Palatino Linotype" w:cs="Arial"/>
          <w:bCs/>
          <w:i/>
        </w:rPr>
        <w:t>“</w:t>
      </w:r>
      <w:r w:rsidRPr="00481018">
        <w:rPr>
          <w:rFonts w:ascii="Palatino Linotype" w:hAnsi="Palatino Linotype"/>
          <w:b/>
          <w:i/>
        </w:rPr>
        <w:t>Artículo 342.-</w:t>
      </w:r>
      <w:r w:rsidRPr="00481018">
        <w:rPr>
          <w:rFonts w:ascii="Palatino Linotype" w:hAnsi="Palatino Linotype"/>
          <w:i/>
        </w:rPr>
        <w:t xml:space="preserve"> El registro contable del efecto patrimonial y presupuestal de las operaciones financieras, se realizará conforme al sistema y a las disposiciones que se aprueben en materia de </w:t>
      </w:r>
      <w:r w:rsidRPr="00481018">
        <w:rPr>
          <w:rFonts w:ascii="Palatino Linotype" w:hAnsi="Palatino Linotype" w:cs="Arial"/>
          <w:i/>
        </w:rPr>
        <w:t>planeación</w:t>
      </w:r>
      <w:r w:rsidRPr="00481018">
        <w:rPr>
          <w:rFonts w:ascii="Palatino Linotype" w:hAnsi="Palatino Linotype"/>
          <w:i/>
        </w:rPr>
        <w:t xml:space="preserve">, programación, presupuestación, evaluación y </w:t>
      </w:r>
      <w:r w:rsidRPr="00481018">
        <w:rPr>
          <w:rFonts w:ascii="Palatino Linotype" w:hAnsi="Palatino Linotype" w:cs="Arial"/>
          <w:i/>
        </w:rPr>
        <w:t>contabilidad</w:t>
      </w:r>
      <w:r w:rsidRPr="00481018">
        <w:rPr>
          <w:rFonts w:ascii="Palatino Linotype" w:hAnsi="Palatino Linotype"/>
          <w:i/>
        </w:rPr>
        <w:t xml:space="preserve"> gubernamental. </w:t>
      </w:r>
    </w:p>
    <w:p w14:paraId="47ABA662" w14:textId="77777777" w:rsidR="000B7CCD" w:rsidRPr="00481018" w:rsidRDefault="000B7CCD" w:rsidP="000B7CCD">
      <w:pPr>
        <w:spacing w:before="120" w:after="120"/>
        <w:ind w:left="851" w:right="850"/>
        <w:jc w:val="both"/>
        <w:rPr>
          <w:rFonts w:ascii="Palatino Linotype" w:hAnsi="Palatino Linotype"/>
          <w:b/>
          <w:i/>
        </w:rPr>
      </w:pPr>
      <w:r w:rsidRPr="00481018">
        <w:rPr>
          <w:rFonts w:ascii="Palatino Linotype" w:hAnsi="Palatino Linotype" w:cs="Arial"/>
          <w:b/>
          <w:bCs/>
          <w:i/>
        </w:rPr>
        <w:t>…</w:t>
      </w:r>
    </w:p>
    <w:p w14:paraId="1F1AE4DB" w14:textId="77777777" w:rsidR="000B7CCD" w:rsidRPr="00481018" w:rsidRDefault="000B7CCD" w:rsidP="000B7CCD">
      <w:pPr>
        <w:spacing w:before="120" w:after="120"/>
        <w:ind w:left="851" w:right="850"/>
        <w:jc w:val="both"/>
        <w:rPr>
          <w:rFonts w:ascii="Palatino Linotype" w:hAnsi="Palatino Linotype"/>
          <w:i/>
        </w:rPr>
      </w:pPr>
      <w:r w:rsidRPr="00481018">
        <w:rPr>
          <w:rFonts w:ascii="Palatino Linotype" w:hAnsi="Palatino Linotype"/>
          <w:b/>
          <w:i/>
        </w:rPr>
        <w:t>Artículo 343.-</w:t>
      </w:r>
      <w:r w:rsidRPr="00481018">
        <w:rPr>
          <w:rFonts w:ascii="Palatino Linotype" w:hAnsi="Palatino Linotype"/>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5CA6492" w14:textId="77777777" w:rsidR="000B7CCD" w:rsidRPr="00481018" w:rsidRDefault="000B7CCD" w:rsidP="000B7CCD">
      <w:pPr>
        <w:spacing w:before="120" w:after="120"/>
        <w:ind w:left="851" w:right="850"/>
        <w:jc w:val="both"/>
        <w:rPr>
          <w:rFonts w:ascii="Palatino Linotype" w:hAnsi="Palatino Linotype"/>
          <w:i/>
        </w:rPr>
      </w:pPr>
      <w:r w:rsidRPr="00481018">
        <w:rPr>
          <w:rFonts w:ascii="Palatino Linotype" w:hAnsi="Palatino Linotype"/>
          <w:i/>
        </w:rPr>
        <w:t xml:space="preserve">El sistema de contabilidad sobre base acumulativa total se sustentará en los postulados básicos y el marco conceptual de la contabilidad gubernamental. </w:t>
      </w:r>
    </w:p>
    <w:p w14:paraId="20812C07" w14:textId="77777777" w:rsidR="000B7CCD" w:rsidRPr="00481018" w:rsidRDefault="000B7CCD" w:rsidP="000B7CCD">
      <w:pPr>
        <w:spacing w:before="120" w:after="120"/>
        <w:ind w:left="851" w:right="850"/>
        <w:jc w:val="both"/>
        <w:rPr>
          <w:rFonts w:ascii="Palatino Linotype" w:hAnsi="Palatino Linotype"/>
          <w:i/>
        </w:rPr>
      </w:pPr>
      <w:r w:rsidRPr="00481018">
        <w:rPr>
          <w:rFonts w:ascii="Palatino Linotype" w:hAnsi="Palatino Linotype"/>
          <w:b/>
          <w:i/>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481018">
        <w:rPr>
          <w:rFonts w:ascii="Palatino Linotype" w:hAnsi="Palatino Linotype"/>
          <w:i/>
        </w:rPr>
        <w:t xml:space="preserve">en el caso de los Municipios se hará por la Tesorería. </w:t>
      </w:r>
    </w:p>
    <w:p w14:paraId="1682CD1B" w14:textId="77777777" w:rsidR="000B7CCD" w:rsidRPr="00481018" w:rsidRDefault="000B7CCD" w:rsidP="000B7CCD">
      <w:pPr>
        <w:autoSpaceDE w:val="0"/>
        <w:autoSpaceDN w:val="0"/>
        <w:adjustRightInd w:val="0"/>
        <w:spacing w:before="120" w:after="120"/>
        <w:ind w:left="851" w:right="51"/>
        <w:jc w:val="both"/>
        <w:rPr>
          <w:rFonts w:ascii="Palatino Linotype" w:hAnsi="Palatino Linotype"/>
          <w:i/>
        </w:rPr>
      </w:pPr>
      <w:r w:rsidRPr="00481018">
        <w:rPr>
          <w:rFonts w:ascii="Palatino Linotype" w:hAnsi="Palatino Linotype"/>
          <w:i/>
        </w:rPr>
        <w:t xml:space="preserve">Derogado. </w:t>
      </w:r>
    </w:p>
    <w:p w14:paraId="33034001" w14:textId="77777777" w:rsidR="000B7CCD" w:rsidRPr="00481018" w:rsidRDefault="000B7CCD" w:rsidP="000B7CCD">
      <w:pPr>
        <w:spacing w:before="120" w:after="120"/>
        <w:ind w:left="851" w:right="850"/>
        <w:jc w:val="both"/>
        <w:rPr>
          <w:rFonts w:ascii="Palatino Linotype" w:hAnsi="Palatino Linotype"/>
          <w:i/>
        </w:rPr>
      </w:pPr>
      <w:r w:rsidRPr="00481018">
        <w:rPr>
          <w:rFonts w:ascii="Palatino Linotype" w:hAnsi="Palatino Linotype"/>
          <w:b/>
          <w:i/>
        </w:rPr>
        <w:t xml:space="preserve">Todo registro contable y presupuestal deberá estar soportado con los documentos comprobatorios originales, los que deberán permanecer en custodia y conservación de las dependencias, entidades públicas y </w:t>
      </w:r>
      <w:r w:rsidRPr="00481018">
        <w:rPr>
          <w:rFonts w:ascii="Palatino Linotype" w:hAnsi="Palatino Linotype"/>
          <w:b/>
          <w:i/>
        </w:rPr>
        <w:lastRenderedPageBreak/>
        <w:t>unidades administrativas que ejercieron el gasto, y a disposición del Órgano Superior de Fiscalización del Estado de México y de los órganos de control interno, por un término de cinco años contados</w:t>
      </w:r>
      <w:r w:rsidRPr="00481018">
        <w:rPr>
          <w:rFonts w:ascii="Palatino Linotype" w:hAnsi="Palatino Linotype"/>
          <w:i/>
        </w:rPr>
        <w:t xml:space="preserve"> a partir del ejercicio presupuestal siguiente al que corresponda, en el caso de los municipios se hará por la Tesorería. </w:t>
      </w:r>
    </w:p>
    <w:p w14:paraId="1EBB2CE0" w14:textId="77777777" w:rsidR="000B7CCD" w:rsidRPr="00481018" w:rsidRDefault="000B7CCD" w:rsidP="000B7CCD">
      <w:pPr>
        <w:autoSpaceDE w:val="0"/>
        <w:autoSpaceDN w:val="0"/>
        <w:adjustRightInd w:val="0"/>
        <w:spacing w:before="120" w:after="120"/>
        <w:ind w:left="851" w:right="51"/>
        <w:jc w:val="both"/>
        <w:rPr>
          <w:rFonts w:ascii="Palatino Linotype" w:hAnsi="Palatino Linotype"/>
          <w:i/>
        </w:rPr>
      </w:pPr>
      <w:r w:rsidRPr="00481018">
        <w:rPr>
          <w:rFonts w:ascii="Palatino Linotype" w:hAnsi="Palatino Linotype"/>
          <w:i/>
        </w:rPr>
        <w:t>…</w:t>
      </w:r>
    </w:p>
    <w:p w14:paraId="0DB53DEF" w14:textId="77777777" w:rsidR="000B7CCD" w:rsidRPr="00481018" w:rsidRDefault="000B7CCD" w:rsidP="000B7CCD">
      <w:pPr>
        <w:spacing w:before="120" w:after="120"/>
        <w:ind w:left="851" w:right="850"/>
        <w:jc w:val="both"/>
        <w:rPr>
          <w:rFonts w:ascii="Palatino Linotype" w:hAnsi="Palatino Linotype"/>
          <w:i/>
        </w:rPr>
      </w:pPr>
      <w:r w:rsidRPr="00481018">
        <w:rPr>
          <w:rFonts w:ascii="Palatino Linotype" w:hAnsi="Palatino Linotype"/>
          <w:b/>
          <w:i/>
        </w:rPr>
        <w:t>Artículo 345.-</w:t>
      </w:r>
      <w:r w:rsidRPr="00481018">
        <w:rPr>
          <w:rFonts w:ascii="Palatino Linotype" w:hAnsi="Palatino Linotype"/>
          <w:i/>
        </w:rPr>
        <w:t xml:space="preserve"> </w:t>
      </w:r>
      <w:r w:rsidRPr="00481018">
        <w:rPr>
          <w:rFonts w:ascii="Palatino Linotype" w:hAnsi="Palatino Linotype"/>
          <w:b/>
          <w:i/>
        </w:rPr>
        <w:t>Las Dependencias, Entidades Públicas y unidades administrativas deberán conservar la documentación contable del año en curso y la de ejercicios anteriores cuyas cuentas públicas hayan sido revisadas y fiscalizadas por la Legislatura</w:t>
      </w:r>
      <w:r w:rsidRPr="00481018">
        <w:rPr>
          <w:rFonts w:ascii="Palatino Linotype" w:hAnsi="Palatino Linotype"/>
          <w:i/>
        </w:rPr>
        <w:t xml:space="preserve">, la remitirán en un plazo que no excederá de seis meses al Archivo Contable Gubernamental. </w:t>
      </w:r>
      <w:r w:rsidRPr="00481018">
        <w:rPr>
          <w:rFonts w:ascii="Palatino Linotype" w:hAnsi="Palatino Linotype"/>
          <w:b/>
          <w:i/>
        </w:rPr>
        <w:t>Tratándose de los comprobantes fiscales digitales, estos deberán estar agregados en forma electrónica en cada póliza de registro contable</w:t>
      </w:r>
      <w:r w:rsidRPr="00481018">
        <w:rPr>
          <w:rFonts w:ascii="Palatino Linotype" w:hAnsi="Palatino Linotype"/>
          <w:i/>
        </w:rPr>
        <w:t xml:space="preserve">. </w:t>
      </w:r>
    </w:p>
    <w:p w14:paraId="7D15A1E8" w14:textId="77777777" w:rsidR="000B7CCD" w:rsidRPr="00481018" w:rsidRDefault="000B7CCD" w:rsidP="000B7CCD">
      <w:pPr>
        <w:spacing w:before="120" w:after="120"/>
        <w:ind w:left="851" w:right="850"/>
        <w:jc w:val="both"/>
        <w:rPr>
          <w:rFonts w:ascii="Palatino Linotype" w:hAnsi="Palatino Linotype" w:cs="Arial"/>
          <w:bCs/>
          <w:i/>
        </w:rPr>
      </w:pPr>
      <w:r w:rsidRPr="00481018">
        <w:rPr>
          <w:rFonts w:ascii="Palatino Linotype" w:hAnsi="Palatino Linotype"/>
          <w:i/>
        </w:rPr>
        <w:t>El plazo señalado en el párrafo anterior, empezará a contar a partir de la publicación en el Periódico Oficial, del decreto correspondiente.</w:t>
      </w:r>
      <w:r w:rsidRPr="00481018">
        <w:rPr>
          <w:rFonts w:ascii="Palatino Linotype" w:hAnsi="Palatino Linotype" w:cs="Arial"/>
          <w:bCs/>
          <w:i/>
        </w:rPr>
        <w:t xml:space="preserve"> “</w:t>
      </w:r>
      <w:r w:rsidRPr="00481018">
        <w:rPr>
          <w:rFonts w:ascii="Palatino Linotype" w:hAnsi="Palatino Linotype" w:cs="Arial"/>
          <w:i/>
        </w:rPr>
        <w:t>(Sic)</w:t>
      </w:r>
      <w:r w:rsidRPr="00481018">
        <w:rPr>
          <w:rFonts w:ascii="Palatino Linotype" w:hAnsi="Palatino Linotype" w:cs="Arial"/>
          <w:bCs/>
          <w:i/>
        </w:rPr>
        <w:t xml:space="preserve"> </w:t>
      </w:r>
    </w:p>
    <w:p w14:paraId="41F1484D" w14:textId="77777777" w:rsidR="000B7CCD" w:rsidRPr="00481018" w:rsidRDefault="000B7CCD" w:rsidP="000B7CCD">
      <w:pPr>
        <w:spacing w:before="240" w:after="240" w:line="360" w:lineRule="auto"/>
        <w:contextualSpacing/>
        <w:jc w:val="both"/>
        <w:rPr>
          <w:rFonts w:ascii="Palatino Linotype" w:hAnsi="Palatino Linotype" w:cs="Arial"/>
          <w:sz w:val="24"/>
          <w:szCs w:val="24"/>
        </w:rPr>
      </w:pPr>
    </w:p>
    <w:p w14:paraId="606F9819" w14:textId="77777777" w:rsidR="000B7CCD" w:rsidRPr="00481018" w:rsidRDefault="000B7CCD" w:rsidP="000B7CCD">
      <w:pPr>
        <w:spacing w:before="240" w:after="240" w:line="360" w:lineRule="auto"/>
        <w:contextualSpacing/>
        <w:jc w:val="both"/>
        <w:rPr>
          <w:rFonts w:ascii="Palatino Linotype" w:hAnsi="Palatino Linotype" w:cs="Arial"/>
          <w:bCs/>
          <w:sz w:val="24"/>
          <w:szCs w:val="24"/>
        </w:rPr>
      </w:pPr>
      <w:r w:rsidRPr="00481018">
        <w:rPr>
          <w:rFonts w:ascii="Palatino Linotype" w:hAnsi="Palatino Linotype" w:cs="Arial"/>
          <w:sz w:val="24"/>
          <w:szCs w:val="24"/>
        </w:rPr>
        <w:t>De una interpretación sistemática de los artículos transcritos, se desprende primeramente que el</w:t>
      </w:r>
      <w:r w:rsidRPr="00481018">
        <w:rPr>
          <w:rFonts w:ascii="Palatino Linotype" w:hAnsi="Palatino Linotype" w:cs="Arial"/>
          <w:bCs/>
          <w:sz w:val="24"/>
          <w:szCs w:val="24"/>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342AE707" w14:textId="77777777" w:rsidR="000B7CCD" w:rsidRPr="00481018" w:rsidRDefault="000B7CCD" w:rsidP="000B7CCD">
      <w:pPr>
        <w:spacing w:before="240" w:after="240" w:line="360" w:lineRule="auto"/>
        <w:contextualSpacing/>
        <w:jc w:val="both"/>
        <w:rPr>
          <w:rFonts w:ascii="Palatino Linotype" w:hAnsi="Palatino Linotype" w:cs="Arial"/>
          <w:bCs/>
          <w:sz w:val="24"/>
          <w:szCs w:val="24"/>
        </w:rPr>
      </w:pPr>
    </w:p>
    <w:p w14:paraId="6CEDB941" w14:textId="77777777" w:rsidR="000B7CCD" w:rsidRPr="00481018" w:rsidRDefault="000B7CCD" w:rsidP="000B7CCD">
      <w:pPr>
        <w:spacing w:before="240" w:after="240"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w:t>
      </w:r>
      <w:r w:rsidRPr="00481018">
        <w:rPr>
          <w:rFonts w:ascii="Palatino Linotype" w:hAnsi="Palatino Linotype" w:cs="Arial"/>
          <w:sz w:val="24"/>
          <w:szCs w:val="24"/>
        </w:rPr>
        <w:lastRenderedPageBreak/>
        <w:t xml:space="preserve">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6E8D7EA" w14:textId="77777777" w:rsidR="00133153" w:rsidRPr="00481018" w:rsidRDefault="00133153" w:rsidP="000B7CCD">
      <w:pPr>
        <w:spacing w:before="240" w:after="240" w:line="360" w:lineRule="auto"/>
        <w:contextualSpacing/>
        <w:jc w:val="both"/>
        <w:rPr>
          <w:rFonts w:ascii="Palatino Linotype" w:hAnsi="Palatino Linotype" w:cs="Arial"/>
          <w:sz w:val="24"/>
          <w:szCs w:val="24"/>
        </w:rPr>
      </w:pPr>
    </w:p>
    <w:p w14:paraId="5DB01C06" w14:textId="77777777" w:rsidR="000B7CCD" w:rsidRPr="00481018" w:rsidRDefault="000B7CCD" w:rsidP="000B7CCD">
      <w:pPr>
        <w:spacing w:before="120" w:after="120"/>
        <w:ind w:firstLine="708"/>
        <w:jc w:val="both"/>
        <w:rPr>
          <w:rFonts w:ascii="Palatino Linotype" w:hAnsi="Palatino Linotype" w:cs="Arial"/>
          <w:b/>
          <w:i/>
        </w:rPr>
      </w:pPr>
      <w:r w:rsidRPr="00481018">
        <w:rPr>
          <w:rFonts w:ascii="Palatino Linotype" w:hAnsi="Palatino Linotype" w:cs="Arial"/>
          <w:b/>
          <w:i/>
        </w:rPr>
        <w:t xml:space="preserve">“REGISTRO CONTABLE </w:t>
      </w:r>
    </w:p>
    <w:p w14:paraId="4830014C" w14:textId="77777777" w:rsidR="000B7CCD" w:rsidRPr="00481018" w:rsidRDefault="000B7CCD" w:rsidP="000B7CCD">
      <w:pPr>
        <w:spacing w:before="120" w:after="120"/>
        <w:ind w:left="851" w:right="899"/>
        <w:jc w:val="both"/>
        <w:rPr>
          <w:rFonts w:ascii="Palatino Linotype" w:hAnsi="Palatino Linotype" w:cs="Arial"/>
          <w:i/>
        </w:rPr>
      </w:pPr>
      <w:r w:rsidRPr="00481018">
        <w:rPr>
          <w:rFonts w:ascii="Palatino Linotype" w:hAnsi="Palatino Linotype" w:cs="Arial"/>
          <w:i/>
        </w:rPr>
        <w:t>Asiento que se realiza en los libros de contabilidad de las actividades relacionadas con el ingreso y egresos de un ente económico.” (Sic)</w:t>
      </w:r>
    </w:p>
    <w:p w14:paraId="74AEA8C2" w14:textId="77777777" w:rsidR="000B7CCD" w:rsidRPr="00481018" w:rsidRDefault="000B7CCD" w:rsidP="000B7CCD">
      <w:pPr>
        <w:spacing w:before="120" w:after="120"/>
        <w:ind w:right="899" w:firstLine="708"/>
        <w:jc w:val="both"/>
        <w:rPr>
          <w:rFonts w:ascii="Palatino Linotype" w:hAnsi="Palatino Linotype" w:cs="Arial"/>
          <w:b/>
          <w:i/>
        </w:rPr>
      </w:pPr>
      <w:r w:rsidRPr="00481018">
        <w:rPr>
          <w:rFonts w:ascii="Palatino Linotype" w:hAnsi="Palatino Linotype" w:cs="Arial"/>
          <w:b/>
          <w:i/>
        </w:rPr>
        <w:t>“REGISTRO PRESUPUESTARIO</w:t>
      </w:r>
    </w:p>
    <w:p w14:paraId="6B8D06BF" w14:textId="77777777" w:rsidR="000B7CCD" w:rsidRPr="00481018" w:rsidRDefault="000B7CCD" w:rsidP="000B7CCD">
      <w:pPr>
        <w:spacing w:before="120" w:after="120"/>
        <w:ind w:left="708" w:right="899"/>
        <w:jc w:val="both"/>
        <w:rPr>
          <w:rFonts w:ascii="Palatino Linotype" w:hAnsi="Palatino Linotype" w:cs="Arial"/>
          <w:i/>
        </w:rPr>
      </w:pPr>
      <w:r w:rsidRPr="00481018">
        <w:rPr>
          <w:rFonts w:ascii="Palatino Linotype" w:hAnsi="Palatino Linotype" w:cs="Arial"/>
          <w:i/>
        </w:rPr>
        <w:t>Asiento contable de las erogaciones realizadas por las dependencias y entidades con relación a la asignación, modificación y ejercicio de los recursos presupuestarios que se les hayan autorizado.” (Sic)</w:t>
      </w:r>
    </w:p>
    <w:p w14:paraId="1C48B95C" w14:textId="77777777" w:rsidR="000B7CCD" w:rsidRPr="00481018" w:rsidRDefault="000B7CCD" w:rsidP="000B7CCD">
      <w:pPr>
        <w:spacing w:before="240" w:after="240" w:line="360" w:lineRule="auto"/>
        <w:contextualSpacing/>
        <w:jc w:val="both"/>
        <w:rPr>
          <w:rFonts w:ascii="Palatino Linotype" w:hAnsi="Palatino Linotype" w:cs="Arial"/>
          <w:bCs/>
          <w:sz w:val="24"/>
          <w:szCs w:val="24"/>
        </w:rPr>
      </w:pPr>
    </w:p>
    <w:p w14:paraId="2CFBCE86" w14:textId="77777777" w:rsidR="000B7CCD" w:rsidRPr="00481018" w:rsidRDefault="000B7CCD" w:rsidP="000B7CCD">
      <w:pPr>
        <w:spacing w:before="240" w:after="240" w:line="360" w:lineRule="auto"/>
        <w:contextualSpacing/>
        <w:jc w:val="both"/>
        <w:rPr>
          <w:rFonts w:ascii="Palatino Linotype" w:hAnsi="Palatino Linotype" w:cs="Arial"/>
          <w:bCs/>
          <w:sz w:val="24"/>
          <w:szCs w:val="24"/>
        </w:rPr>
      </w:pPr>
      <w:r w:rsidRPr="00481018">
        <w:rPr>
          <w:rFonts w:ascii="Palatino Linotype" w:hAnsi="Palatino Linotype" w:cs="Arial"/>
          <w:bCs/>
          <w:sz w:val="24"/>
          <w:szCs w:val="24"/>
        </w:rPr>
        <w:t>Por otra parte, se establece que el sistema de contabilidad sobre base acumulativa total se sustentará en los principios de contabilidad gubernamental.</w:t>
      </w:r>
    </w:p>
    <w:p w14:paraId="532EA4D3" w14:textId="77777777" w:rsidR="000B7CCD" w:rsidRPr="00481018" w:rsidRDefault="000B7CCD" w:rsidP="000B7CCD">
      <w:pPr>
        <w:spacing w:before="240" w:after="240" w:line="360" w:lineRule="auto"/>
        <w:contextualSpacing/>
        <w:jc w:val="both"/>
        <w:rPr>
          <w:rFonts w:ascii="Palatino Linotype" w:hAnsi="Palatino Linotype" w:cs="Arial"/>
          <w:bCs/>
          <w:sz w:val="24"/>
          <w:szCs w:val="24"/>
        </w:rPr>
      </w:pPr>
    </w:p>
    <w:p w14:paraId="3F760AB2" w14:textId="77777777" w:rsidR="000B7CCD" w:rsidRPr="00481018" w:rsidRDefault="000B7CCD" w:rsidP="000B7CCD">
      <w:pPr>
        <w:spacing w:before="240" w:after="240" w:line="360" w:lineRule="auto"/>
        <w:contextualSpacing/>
        <w:jc w:val="both"/>
        <w:rPr>
          <w:rFonts w:ascii="Palatino Linotype" w:hAnsi="Palatino Linotype" w:cs="Arial"/>
          <w:bCs/>
          <w:sz w:val="24"/>
          <w:szCs w:val="24"/>
        </w:rPr>
      </w:pPr>
      <w:r w:rsidRPr="00481018">
        <w:rPr>
          <w:rFonts w:ascii="Palatino Linotype" w:hAnsi="Palatino Linotype" w:cs="Arial"/>
          <w:bCs/>
          <w:sz w:val="24"/>
          <w:szCs w:val="24"/>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2E85128D" w14:textId="77777777" w:rsidR="000B7CCD" w:rsidRPr="00481018" w:rsidRDefault="000B7CCD" w:rsidP="000B7CCD">
      <w:pPr>
        <w:autoSpaceDE w:val="0"/>
        <w:autoSpaceDN w:val="0"/>
        <w:adjustRightInd w:val="0"/>
        <w:spacing w:before="240" w:after="240"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lastRenderedPageBreak/>
        <w:t xml:space="preserve">Correlativo a lo anterior, es preciso referir una definición de </w:t>
      </w:r>
      <w:r w:rsidRPr="00481018">
        <w:rPr>
          <w:rFonts w:ascii="Palatino Linotype" w:hAnsi="Palatino Linotype" w:cs="Arial"/>
          <w:i/>
          <w:sz w:val="24"/>
          <w:szCs w:val="24"/>
        </w:rPr>
        <w:t>póliza contable</w:t>
      </w:r>
      <w:r w:rsidRPr="00481018">
        <w:rPr>
          <w:rFonts w:ascii="Palatino Linotype" w:hAnsi="Palatino Linotype" w:cs="Arial"/>
          <w:sz w:val="24"/>
          <w:szCs w:val="24"/>
        </w:rPr>
        <w:t xml:space="preserve">, la cual, primeramente, no está definida en el Código Financiero del Estado de México y Municipios; no obstante, los ya mencionados Glosarios la definen como: </w:t>
      </w:r>
    </w:p>
    <w:p w14:paraId="4225746E" w14:textId="77777777" w:rsidR="000B7CCD" w:rsidRPr="00481018" w:rsidRDefault="000B7CCD" w:rsidP="000B7CCD">
      <w:pPr>
        <w:autoSpaceDE w:val="0"/>
        <w:autoSpaceDN w:val="0"/>
        <w:adjustRightInd w:val="0"/>
        <w:spacing w:before="240" w:after="240" w:line="360" w:lineRule="auto"/>
        <w:contextualSpacing/>
        <w:jc w:val="both"/>
        <w:rPr>
          <w:rFonts w:ascii="Palatino Linotype" w:hAnsi="Palatino Linotype" w:cs="Arial"/>
          <w:sz w:val="24"/>
          <w:szCs w:val="24"/>
        </w:rPr>
      </w:pPr>
    </w:p>
    <w:p w14:paraId="31F06532" w14:textId="77777777" w:rsidR="000B7CCD" w:rsidRPr="00481018" w:rsidRDefault="000B7CCD" w:rsidP="000B7CCD">
      <w:pPr>
        <w:spacing w:before="120" w:after="120"/>
        <w:ind w:left="851" w:right="899"/>
        <w:jc w:val="both"/>
        <w:rPr>
          <w:rFonts w:ascii="Palatino Linotype" w:hAnsi="Palatino Linotype" w:cs="Arial"/>
          <w:b/>
          <w:i/>
        </w:rPr>
      </w:pPr>
      <w:r w:rsidRPr="00481018">
        <w:rPr>
          <w:rFonts w:ascii="Palatino Linotype" w:hAnsi="Palatino Linotype" w:cs="Arial"/>
          <w:i/>
        </w:rPr>
        <w:t>“</w:t>
      </w:r>
      <w:r w:rsidRPr="00481018">
        <w:rPr>
          <w:rFonts w:ascii="Palatino Linotype" w:hAnsi="Palatino Linotype" w:cs="Arial"/>
          <w:b/>
          <w:i/>
        </w:rPr>
        <w:t>PÓLIZA CONTABLE</w:t>
      </w:r>
    </w:p>
    <w:p w14:paraId="6E6702B5" w14:textId="77777777" w:rsidR="000B7CCD" w:rsidRPr="00481018" w:rsidRDefault="000B7CCD" w:rsidP="000B7CCD">
      <w:pPr>
        <w:spacing w:before="120" w:after="120"/>
        <w:ind w:left="851" w:right="899"/>
        <w:jc w:val="both"/>
        <w:rPr>
          <w:rFonts w:ascii="Palatino Linotype" w:hAnsi="Palatino Linotype" w:cs="Arial"/>
          <w:i/>
        </w:rPr>
      </w:pPr>
      <w:r w:rsidRPr="00481018">
        <w:rPr>
          <w:rFonts w:ascii="Palatino Linotype" w:hAnsi="Palatino Linotype" w:cs="Arial"/>
          <w:i/>
        </w:rPr>
        <w:t>Documento en el cual se asientan en forma individual todas y cada una de las operaciones desarrolladas por una institución, así como la información necesaria para la identificación de dichas operaciones.” (sic)</w:t>
      </w:r>
    </w:p>
    <w:p w14:paraId="00DFC7E7" w14:textId="77777777" w:rsidR="000B7CCD" w:rsidRPr="00481018" w:rsidRDefault="000B7CCD" w:rsidP="000B7CCD">
      <w:pPr>
        <w:spacing w:before="120" w:after="120"/>
        <w:ind w:left="851" w:right="899"/>
        <w:jc w:val="both"/>
        <w:rPr>
          <w:rFonts w:ascii="Palatino Linotype" w:hAnsi="Palatino Linotype" w:cs="Arial"/>
          <w:i/>
        </w:rPr>
      </w:pPr>
    </w:p>
    <w:p w14:paraId="24049CFF" w14:textId="77777777" w:rsidR="000B7CCD" w:rsidRPr="00481018" w:rsidRDefault="000B7CCD" w:rsidP="000B7CCD">
      <w:pPr>
        <w:spacing w:before="240" w:after="240"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t xml:space="preserve">Así, se advierte que la </w:t>
      </w:r>
      <w:r w:rsidRPr="00481018">
        <w:rPr>
          <w:rFonts w:ascii="Palatino Linotype" w:hAnsi="Palatino Linotype" w:cs="Arial"/>
          <w:i/>
          <w:sz w:val="24"/>
          <w:szCs w:val="24"/>
        </w:rPr>
        <w:t>póliza contable</w:t>
      </w:r>
      <w:r w:rsidRPr="00481018">
        <w:rPr>
          <w:rFonts w:ascii="Palatino Linotype" w:hAnsi="Palatino Linotype" w:cs="Arial"/>
          <w:sz w:val="24"/>
          <w:szCs w:val="24"/>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60079F54" w14:textId="77777777" w:rsidR="000B7CCD" w:rsidRPr="00481018" w:rsidRDefault="000B7CCD" w:rsidP="000B7CCD">
      <w:pPr>
        <w:spacing w:before="240" w:after="240" w:line="360" w:lineRule="auto"/>
        <w:contextualSpacing/>
        <w:jc w:val="both"/>
        <w:rPr>
          <w:rFonts w:ascii="Palatino Linotype" w:hAnsi="Palatino Linotype" w:cs="Arial"/>
          <w:sz w:val="24"/>
          <w:szCs w:val="24"/>
        </w:rPr>
      </w:pPr>
    </w:p>
    <w:p w14:paraId="1F7843CE" w14:textId="77777777" w:rsidR="000B7CCD" w:rsidRPr="00481018" w:rsidRDefault="000B7CCD" w:rsidP="000B7CCD">
      <w:pPr>
        <w:spacing w:before="240" w:after="240"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t xml:space="preserve">En este sentido, existen diversos tipos de pólizas contables de acuerdo a las operaciones realizadas, dentro de las cuales, encontramos las llamadas </w:t>
      </w:r>
      <w:r w:rsidRPr="00481018">
        <w:rPr>
          <w:rFonts w:ascii="Palatino Linotype" w:hAnsi="Palatino Linotype" w:cs="Arial"/>
          <w:i/>
          <w:sz w:val="24"/>
          <w:szCs w:val="24"/>
        </w:rPr>
        <w:t>pólizas de egresos</w:t>
      </w:r>
      <w:r w:rsidRPr="00481018">
        <w:rPr>
          <w:rFonts w:ascii="Palatino Linotype" w:hAnsi="Palatino Linotype" w:cs="Arial"/>
          <w:sz w:val="24"/>
          <w:szCs w:val="24"/>
        </w:rPr>
        <w:t xml:space="preserve">, son aquellas en las cuales se anotan diariamente las operaciones que representan gastos, es decir, salidas de dinero para el </w:t>
      </w:r>
      <w:r w:rsidRPr="00481018">
        <w:rPr>
          <w:rFonts w:ascii="Palatino Linotype" w:hAnsi="Palatino Linotype" w:cs="Arial"/>
          <w:b/>
          <w:sz w:val="24"/>
          <w:szCs w:val="24"/>
        </w:rPr>
        <w:t>SUJETO OBLIGADO</w:t>
      </w:r>
      <w:r w:rsidRPr="00481018">
        <w:rPr>
          <w:rFonts w:ascii="Palatino Linotype" w:hAnsi="Palatino Linotype" w:cs="Arial"/>
          <w:sz w:val="24"/>
          <w:szCs w:val="24"/>
        </w:rPr>
        <w:t xml:space="preserve">, las que, además, deben encontrarse acompañadas de las documentales que sirven de soporte de dicho movimiento. </w:t>
      </w:r>
    </w:p>
    <w:p w14:paraId="63CDEF61" w14:textId="77777777" w:rsidR="000B7CCD" w:rsidRPr="00481018" w:rsidRDefault="000B7CCD" w:rsidP="000B7CCD">
      <w:pPr>
        <w:spacing w:before="240" w:after="240" w:line="360" w:lineRule="auto"/>
        <w:contextualSpacing/>
        <w:jc w:val="both"/>
        <w:rPr>
          <w:rFonts w:ascii="Palatino Linotype" w:hAnsi="Palatino Linotype" w:cs="Arial"/>
          <w:sz w:val="24"/>
          <w:szCs w:val="24"/>
        </w:rPr>
      </w:pPr>
    </w:p>
    <w:p w14:paraId="6E654942" w14:textId="77777777" w:rsidR="000B7CCD" w:rsidRPr="00481018" w:rsidRDefault="000B7CCD" w:rsidP="000B7CCD">
      <w:pPr>
        <w:autoSpaceDE w:val="0"/>
        <w:autoSpaceDN w:val="0"/>
        <w:adjustRightInd w:val="0"/>
        <w:spacing w:line="360" w:lineRule="auto"/>
        <w:ind w:right="50"/>
        <w:contextualSpacing/>
        <w:jc w:val="both"/>
        <w:rPr>
          <w:rFonts w:ascii="Palatino Linotype" w:hAnsi="Palatino Linotype" w:cs="Arial"/>
          <w:bCs/>
          <w:sz w:val="24"/>
          <w:szCs w:val="24"/>
        </w:rPr>
      </w:pPr>
      <w:r w:rsidRPr="00481018">
        <w:rPr>
          <w:rFonts w:ascii="Palatino Linotype" w:hAnsi="Palatino Linotype" w:cs="Arial"/>
          <w:bCs/>
          <w:sz w:val="24"/>
          <w:szCs w:val="24"/>
        </w:rPr>
        <w:t xml:space="preserve">De este modo, </w:t>
      </w:r>
      <w:r w:rsidRPr="00481018">
        <w:rPr>
          <w:rFonts w:ascii="Palatino Linotype" w:hAnsi="Palatino Linotype" w:cs="Arial"/>
          <w:b/>
          <w:bCs/>
          <w:sz w:val="24"/>
          <w:szCs w:val="24"/>
        </w:rPr>
        <w:t>EL SUJETO OBLIGADO</w:t>
      </w:r>
      <w:r w:rsidRPr="00481018">
        <w:rPr>
          <w:rFonts w:ascii="Palatino Linotype" w:hAnsi="Palatino Linotype" w:cs="Arial"/>
          <w:bCs/>
          <w:sz w:val="24"/>
          <w:szCs w:val="24"/>
        </w:rPr>
        <w:t xml:space="preserve"> debe tener registro de la expedición de las pólizas de egresos; que le son requeridos a través del ejercicio del derecho </w:t>
      </w:r>
      <w:r w:rsidRPr="00481018">
        <w:rPr>
          <w:rFonts w:ascii="Palatino Linotype" w:hAnsi="Palatino Linotype" w:cs="Arial"/>
          <w:bCs/>
          <w:sz w:val="24"/>
          <w:szCs w:val="24"/>
        </w:rPr>
        <w:lastRenderedPageBreak/>
        <w:t xml:space="preserve">fundamental de acceso a la información pública, ya que con tales documentales acredita y soporta el gasto realizado, es decir se hace del conocimiento de los particulares el uso y destino de los recursos públicos. </w:t>
      </w:r>
    </w:p>
    <w:p w14:paraId="3EB84DD5" w14:textId="77777777" w:rsidR="000B7CCD" w:rsidRPr="00481018" w:rsidRDefault="000B7CCD" w:rsidP="000B7CCD">
      <w:pPr>
        <w:autoSpaceDE w:val="0"/>
        <w:autoSpaceDN w:val="0"/>
        <w:adjustRightInd w:val="0"/>
        <w:spacing w:line="360" w:lineRule="auto"/>
        <w:ind w:right="50"/>
        <w:contextualSpacing/>
        <w:jc w:val="both"/>
        <w:rPr>
          <w:rFonts w:ascii="Palatino Linotype" w:hAnsi="Palatino Linotype" w:cs="Arial"/>
          <w:bCs/>
          <w:sz w:val="24"/>
          <w:szCs w:val="24"/>
        </w:rPr>
      </w:pPr>
    </w:p>
    <w:p w14:paraId="3F8EAABD" w14:textId="77777777" w:rsidR="000B7CCD" w:rsidRPr="00481018" w:rsidRDefault="000B7CCD" w:rsidP="000B7CCD">
      <w:pPr>
        <w:autoSpaceDE w:val="0"/>
        <w:autoSpaceDN w:val="0"/>
        <w:adjustRightInd w:val="0"/>
        <w:spacing w:line="360" w:lineRule="auto"/>
        <w:ind w:right="50"/>
        <w:contextualSpacing/>
        <w:jc w:val="both"/>
        <w:rPr>
          <w:rFonts w:ascii="Palatino Linotype" w:hAnsi="Palatino Linotype" w:cs="Arial"/>
          <w:bCs/>
          <w:sz w:val="24"/>
          <w:szCs w:val="24"/>
        </w:rPr>
      </w:pPr>
      <w:r w:rsidRPr="00481018">
        <w:rPr>
          <w:rFonts w:ascii="Palatino Linotype" w:hAnsi="Palatino Linotype" w:cs="Arial"/>
          <w:bCs/>
          <w:sz w:val="24"/>
          <w:szCs w:val="24"/>
        </w:rPr>
        <w:t xml:space="preserve">De igual forma, es de suma importancia destacar que el penúltimo párrafo, del artículo 23 de la </w:t>
      </w:r>
      <w:r w:rsidRPr="00481018">
        <w:rPr>
          <w:rFonts w:ascii="Palatino Linotype" w:hAnsi="Palatino Linotype" w:cs="Arial"/>
          <w:sz w:val="24"/>
          <w:szCs w:val="24"/>
        </w:rPr>
        <w:t>Ley de Transparencia y Acceso a la Información Pública del Estado de México y Municipios</w:t>
      </w:r>
      <w:r w:rsidRPr="00481018">
        <w:rPr>
          <w:rFonts w:ascii="Palatino Linotype" w:hAnsi="Palatino Linotype" w:cs="Arial"/>
          <w:bCs/>
          <w:sz w:val="24"/>
          <w:szCs w:val="24"/>
        </w:rPr>
        <w:t xml:space="preserve">,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5F38DDA4" w14:textId="77777777" w:rsidR="000B7CCD" w:rsidRPr="00481018" w:rsidRDefault="000B7CCD" w:rsidP="000B7CCD">
      <w:pPr>
        <w:autoSpaceDE w:val="0"/>
        <w:autoSpaceDN w:val="0"/>
        <w:adjustRightInd w:val="0"/>
        <w:ind w:right="50"/>
        <w:jc w:val="both"/>
        <w:rPr>
          <w:rFonts w:ascii="Palatino Linotype" w:hAnsi="Palatino Linotype" w:cs="Arial"/>
          <w:bCs/>
        </w:rPr>
      </w:pPr>
    </w:p>
    <w:p w14:paraId="239BB346" w14:textId="77777777" w:rsidR="000B7CCD" w:rsidRPr="00481018" w:rsidRDefault="000B7CCD" w:rsidP="000B7CCD">
      <w:pPr>
        <w:ind w:left="851" w:right="901"/>
        <w:jc w:val="both"/>
        <w:rPr>
          <w:rFonts w:ascii="Palatino Linotype" w:eastAsia="Arial Unicode MS" w:hAnsi="Palatino Linotype" w:cs="Arial"/>
          <w:b/>
          <w:i/>
        </w:rPr>
      </w:pPr>
      <w:r w:rsidRPr="00481018">
        <w:rPr>
          <w:rFonts w:ascii="Palatino Linotype" w:eastAsia="Arial Unicode MS" w:hAnsi="Palatino Linotype" w:cs="Arial"/>
          <w:b/>
          <w:i/>
        </w:rPr>
        <w:t>“Artículo 23…</w:t>
      </w:r>
    </w:p>
    <w:p w14:paraId="27393DFA" w14:textId="77777777" w:rsidR="000B7CCD" w:rsidRPr="00481018" w:rsidRDefault="000B7CCD" w:rsidP="000B7CCD">
      <w:pPr>
        <w:ind w:left="851" w:right="901"/>
        <w:jc w:val="both"/>
        <w:rPr>
          <w:rFonts w:ascii="Palatino Linotype" w:hAnsi="Palatino Linotype" w:cs="Arial"/>
          <w:i/>
        </w:rPr>
      </w:pPr>
      <w:r w:rsidRPr="00481018">
        <w:rPr>
          <w:rFonts w:ascii="Palatino Linotype" w:eastAsia="Arial Unicode MS"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A0B667A" w14:textId="77777777" w:rsidR="000B7CCD" w:rsidRPr="00481018" w:rsidRDefault="000B7CCD" w:rsidP="000B7CCD">
      <w:pPr>
        <w:ind w:left="851" w:right="850"/>
        <w:jc w:val="both"/>
        <w:rPr>
          <w:rFonts w:ascii="Palatino Linotype" w:hAnsi="Palatino Linotype" w:cs="Arial"/>
          <w:i/>
        </w:rPr>
      </w:pPr>
      <w:r w:rsidRPr="00481018">
        <w:rPr>
          <w:rFonts w:ascii="Palatino Linotype" w:hAnsi="Palatino Linotype" w:cs="Arial"/>
          <w:i/>
        </w:rPr>
        <w:t xml:space="preserve"> (…)”</w:t>
      </w:r>
    </w:p>
    <w:p w14:paraId="02673B2E" w14:textId="77777777" w:rsidR="000B7CCD" w:rsidRPr="00481018" w:rsidRDefault="000B7CCD" w:rsidP="000B7CCD">
      <w:pPr>
        <w:autoSpaceDE w:val="0"/>
        <w:autoSpaceDN w:val="0"/>
        <w:adjustRightInd w:val="0"/>
        <w:spacing w:line="360" w:lineRule="auto"/>
        <w:contextualSpacing/>
        <w:jc w:val="both"/>
        <w:rPr>
          <w:rFonts w:ascii="Palatino Linotype" w:eastAsia="Arial Unicode MS" w:hAnsi="Palatino Linotype" w:cs="Arial"/>
          <w:sz w:val="24"/>
          <w:szCs w:val="24"/>
        </w:rPr>
      </w:pPr>
      <w:r w:rsidRPr="00481018">
        <w:rPr>
          <w:rFonts w:ascii="Palatino Linotype" w:eastAsia="Arial Unicode MS" w:hAnsi="Palatino Linotype" w:cs="Arial"/>
          <w:sz w:val="24"/>
          <w:szCs w:val="24"/>
        </w:rPr>
        <w:t xml:space="preserve">En esta tesitura, se concluye que todos los datos en que consten gastos efectuados por </w:t>
      </w:r>
      <w:r w:rsidRPr="00481018">
        <w:rPr>
          <w:rFonts w:ascii="Palatino Linotype" w:eastAsia="Arial Unicode MS" w:hAnsi="Palatino Linotype" w:cs="Arial"/>
          <w:b/>
          <w:sz w:val="24"/>
          <w:szCs w:val="24"/>
        </w:rPr>
        <w:t>EL SUJETO OBLIGADO</w:t>
      </w:r>
      <w:r w:rsidRPr="00481018">
        <w:rPr>
          <w:rFonts w:ascii="Palatino Linotype" w:eastAsia="Arial Unicode MS" w:hAnsi="Palatino Linotype" w:cs="Arial"/>
          <w:sz w:val="24"/>
          <w:szCs w:val="24"/>
        </w:rPr>
        <w:t xml:space="preserve">, es información pública; por ende, los pagos realizados mediante pólizas de egresos son públicas y susceptibles de ser entregados si son solicitados en ejercicio del derecho de acceso a la información pública. </w:t>
      </w:r>
    </w:p>
    <w:p w14:paraId="4D55F38E" w14:textId="77777777" w:rsidR="000B7CCD" w:rsidRPr="00481018" w:rsidRDefault="000B7CCD" w:rsidP="000B7CCD">
      <w:pPr>
        <w:autoSpaceDE w:val="0"/>
        <w:autoSpaceDN w:val="0"/>
        <w:adjustRightInd w:val="0"/>
        <w:spacing w:line="360" w:lineRule="auto"/>
        <w:contextualSpacing/>
        <w:jc w:val="both"/>
        <w:rPr>
          <w:rFonts w:ascii="Palatino Linotype" w:eastAsia="Arial Unicode MS" w:hAnsi="Palatino Linotype" w:cs="Arial"/>
          <w:sz w:val="24"/>
          <w:szCs w:val="24"/>
        </w:rPr>
      </w:pPr>
    </w:p>
    <w:p w14:paraId="756D6FFE" w14:textId="77777777" w:rsidR="000B7CCD" w:rsidRPr="00481018" w:rsidRDefault="000B7CCD" w:rsidP="000B7CCD">
      <w:pPr>
        <w:autoSpaceDE w:val="0"/>
        <w:autoSpaceDN w:val="0"/>
        <w:adjustRightInd w:val="0"/>
        <w:spacing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lastRenderedPageBreak/>
        <w:t xml:space="preserve">Como ya se mencionó anteriormente </w:t>
      </w:r>
      <w:r w:rsidRPr="00481018">
        <w:rPr>
          <w:rFonts w:ascii="Palatino Linotype" w:hAnsi="Palatino Linotype" w:cs="Arial"/>
          <w:b/>
          <w:sz w:val="24"/>
          <w:szCs w:val="24"/>
        </w:rPr>
        <w:t xml:space="preserve">EL SUJETO OBLIGADO </w:t>
      </w:r>
      <w:r w:rsidRPr="00481018">
        <w:rPr>
          <w:rFonts w:ascii="Palatino Linotype" w:hAnsi="Palatino Linotype" w:cs="Arial"/>
          <w:sz w:val="24"/>
          <w:szCs w:val="24"/>
        </w:rPr>
        <w:t xml:space="preserve">tiene la obligatoriedad de registrar </w:t>
      </w:r>
      <w:r w:rsidRPr="00481018">
        <w:rPr>
          <w:rFonts w:ascii="Palatino Linotype" w:hAnsi="Palatino Linotype" w:cs="Arial"/>
          <w:bCs/>
          <w:sz w:val="24"/>
          <w:szCs w:val="24"/>
        </w:rPr>
        <w:t>contablemente el efecto patrimonial y presupuestal de las operaciones financieras que realizan, en el momento en que ocurran</w:t>
      </w:r>
      <w:r w:rsidRPr="00481018">
        <w:rPr>
          <w:rFonts w:ascii="Palatino Linotype" w:hAnsi="Palatino Linotype" w:cs="Arial"/>
          <w:sz w:val="24"/>
          <w:szCs w:val="24"/>
        </w:rPr>
        <w:t>.</w:t>
      </w:r>
    </w:p>
    <w:p w14:paraId="026E5937" w14:textId="77777777" w:rsidR="005E1064" w:rsidRPr="00481018" w:rsidRDefault="005E1064" w:rsidP="000B7CCD">
      <w:pPr>
        <w:autoSpaceDE w:val="0"/>
        <w:autoSpaceDN w:val="0"/>
        <w:adjustRightInd w:val="0"/>
        <w:spacing w:line="360" w:lineRule="auto"/>
        <w:contextualSpacing/>
        <w:jc w:val="both"/>
        <w:rPr>
          <w:rFonts w:ascii="Palatino Linotype" w:hAnsi="Palatino Linotype" w:cs="Arial"/>
          <w:sz w:val="24"/>
          <w:szCs w:val="24"/>
        </w:rPr>
      </w:pPr>
    </w:p>
    <w:p w14:paraId="5E6142DC" w14:textId="77777777" w:rsidR="005E1064" w:rsidRPr="00481018" w:rsidRDefault="005E1064" w:rsidP="005E1064">
      <w:pPr>
        <w:autoSpaceDE w:val="0"/>
        <w:autoSpaceDN w:val="0"/>
        <w:adjustRightInd w:val="0"/>
        <w:spacing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t>Otro documento que ampararía un egreso, seria las facturas emitidas en favor de los proveedores, contratistas o prestadores de servicios, la cual se encuentra definida en e</w:t>
      </w:r>
      <w:r w:rsidRPr="00481018">
        <w:rPr>
          <w:rFonts w:ascii="Palatino Linotype" w:hAnsi="Palatino Linotype"/>
          <w:sz w:val="24"/>
          <w:szCs w:val="24"/>
        </w:rPr>
        <w:t>l Glosario de Términos Hacendarios que emite el Instituto Hacendario del Estado de México, como:</w:t>
      </w:r>
    </w:p>
    <w:p w14:paraId="544ECE63" w14:textId="77777777" w:rsidR="005E1064" w:rsidRPr="00481018" w:rsidRDefault="005E1064" w:rsidP="005E1064">
      <w:pPr>
        <w:autoSpaceDE w:val="0"/>
        <w:autoSpaceDN w:val="0"/>
        <w:adjustRightInd w:val="0"/>
        <w:spacing w:before="240" w:after="240" w:line="360" w:lineRule="auto"/>
        <w:ind w:right="-232"/>
        <w:contextualSpacing/>
        <w:jc w:val="both"/>
        <w:rPr>
          <w:rFonts w:ascii="Palatino Linotype" w:hAnsi="Palatino Linotype"/>
          <w:sz w:val="24"/>
          <w:szCs w:val="24"/>
        </w:rPr>
      </w:pPr>
    </w:p>
    <w:p w14:paraId="6E507BFC" w14:textId="77777777" w:rsidR="005E1064" w:rsidRPr="00481018" w:rsidRDefault="005E1064" w:rsidP="005E1064">
      <w:pPr>
        <w:autoSpaceDE w:val="0"/>
        <w:autoSpaceDN w:val="0"/>
        <w:adjustRightInd w:val="0"/>
        <w:spacing w:before="120" w:after="120"/>
        <w:ind w:left="851" w:right="902"/>
        <w:jc w:val="both"/>
        <w:rPr>
          <w:rFonts w:ascii="Palatino Linotype" w:hAnsi="Palatino Linotype" w:cs="Arial"/>
          <w:b/>
          <w:i/>
        </w:rPr>
      </w:pPr>
      <w:r w:rsidRPr="00481018">
        <w:rPr>
          <w:rFonts w:ascii="Palatino Linotype" w:hAnsi="Palatino Linotype" w:cs="Arial"/>
          <w:i/>
        </w:rPr>
        <w:t>“</w:t>
      </w:r>
      <w:r w:rsidRPr="00481018">
        <w:rPr>
          <w:rFonts w:ascii="Palatino Linotype" w:hAnsi="Palatino Linotype" w:cs="Arial"/>
          <w:b/>
          <w:i/>
        </w:rPr>
        <w:t>FACTURA</w:t>
      </w:r>
    </w:p>
    <w:p w14:paraId="20B17274" w14:textId="77777777" w:rsidR="005E1064" w:rsidRPr="00481018" w:rsidRDefault="005E1064" w:rsidP="005E1064">
      <w:pPr>
        <w:autoSpaceDE w:val="0"/>
        <w:autoSpaceDN w:val="0"/>
        <w:adjustRightInd w:val="0"/>
        <w:spacing w:before="120" w:after="120"/>
        <w:ind w:left="851" w:right="902"/>
        <w:jc w:val="both"/>
        <w:rPr>
          <w:rFonts w:ascii="Palatino Linotype" w:hAnsi="Palatino Linotype" w:cs="Arial"/>
          <w:i/>
        </w:rPr>
      </w:pPr>
      <w:r w:rsidRPr="00481018">
        <w:rPr>
          <w:rFonts w:ascii="Palatino Linotype" w:hAnsi="Palatino Linotype" w:cs="Arial"/>
          <w:i/>
        </w:rPr>
        <w:t>Es el documento fiscal que emite la persona física o moral para comprobar la venta o adquisición de un bien y/o servicio.” (Sic)</w:t>
      </w:r>
    </w:p>
    <w:p w14:paraId="52808203" w14:textId="77777777" w:rsidR="005E1064" w:rsidRPr="00481018" w:rsidRDefault="005E1064" w:rsidP="005E1064">
      <w:pPr>
        <w:autoSpaceDE w:val="0"/>
        <w:autoSpaceDN w:val="0"/>
        <w:adjustRightInd w:val="0"/>
        <w:spacing w:before="120" w:after="120"/>
        <w:ind w:left="851" w:right="902"/>
        <w:jc w:val="both"/>
        <w:rPr>
          <w:rFonts w:ascii="Palatino Linotype" w:hAnsi="Palatino Linotype" w:cs="Arial"/>
          <w:i/>
        </w:rPr>
      </w:pPr>
    </w:p>
    <w:p w14:paraId="27089DEF" w14:textId="77777777" w:rsidR="005E1064" w:rsidRPr="00481018" w:rsidRDefault="005E1064" w:rsidP="005E1064">
      <w:pPr>
        <w:spacing w:before="240" w:after="240"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t xml:space="preserve">Luego entonces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109FA26F" w14:textId="77777777" w:rsidR="005E1064" w:rsidRPr="00481018" w:rsidRDefault="005E1064" w:rsidP="000B7CCD">
      <w:pPr>
        <w:autoSpaceDE w:val="0"/>
        <w:autoSpaceDN w:val="0"/>
        <w:adjustRightInd w:val="0"/>
        <w:spacing w:line="360" w:lineRule="auto"/>
        <w:contextualSpacing/>
        <w:jc w:val="both"/>
        <w:rPr>
          <w:rFonts w:ascii="Palatino Linotype" w:hAnsi="Palatino Linotype" w:cs="Arial"/>
          <w:sz w:val="24"/>
          <w:szCs w:val="24"/>
        </w:rPr>
      </w:pPr>
    </w:p>
    <w:p w14:paraId="5727302C" w14:textId="77777777" w:rsidR="000B7CCD" w:rsidRPr="00481018" w:rsidRDefault="000B7CCD" w:rsidP="000B7CCD">
      <w:pPr>
        <w:widowControl w:val="0"/>
        <w:autoSpaceDE w:val="0"/>
        <w:autoSpaceDN w:val="0"/>
        <w:adjustRightInd w:val="0"/>
        <w:spacing w:before="240" w:after="240" w:line="360" w:lineRule="auto"/>
        <w:contextualSpacing/>
        <w:jc w:val="both"/>
        <w:rPr>
          <w:rFonts w:ascii="Palatino Linotype" w:hAnsi="Palatino Linotype" w:cs="Arial"/>
          <w:sz w:val="24"/>
          <w:szCs w:val="24"/>
        </w:rPr>
      </w:pPr>
      <w:r w:rsidRPr="00481018">
        <w:rPr>
          <w:rFonts w:ascii="Palatino Linotype" w:hAnsi="Palatino Linotype" w:cs="Arial"/>
          <w:sz w:val="24"/>
          <w:szCs w:val="24"/>
        </w:rPr>
        <w:t xml:space="preserve">En consecuencia, podemos concluir que </w:t>
      </w:r>
      <w:r w:rsidRPr="00481018">
        <w:rPr>
          <w:rFonts w:ascii="Palatino Linotype" w:hAnsi="Palatino Linotype" w:cs="Arial"/>
          <w:b/>
          <w:sz w:val="24"/>
          <w:szCs w:val="24"/>
        </w:rPr>
        <w:t xml:space="preserve">EL SUJETO OBLIGADO </w:t>
      </w:r>
      <w:r w:rsidRPr="00481018">
        <w:rPr>
          <w:rFonts w:ascii="Palatino Linotype" w:hAnsi="Palatino Linotype" w:cs="Arial"/>
          <w:sz w:val="24"/>
          <w:szCs w:val="24"/>
        </w:rPr>
        <w:t xml:space="preserve">se encuentra en posibilidad de atender lo solicitado. </w:t>
      </w:r>
    </w:p>
    <w:p w14:paraId="156FFC80" w14:textId="77777777" w:rsidR="00CC571E" w:rsidRPr="00481018" w:rsidRDefault="00CC571E" w:rsidP="000B7CCD">
      <w:pPr>
        <w:widowControl w:val="0"/>
        <w:autoSpaceDE w:val="0"/>
        <w:autoSpaceDN w:val="0"/>
        <w:adjustRightInd w:val="0"/>
        <w:spacing w:before="240" w:after="240" w:line="360" w:lineRule="auto"/>
        <w:contextualSpacing/>
        <w:jc w:val="both"/>
        <w:rPr>
          <w:rFonts w:ascii="Palatino Linotype" w:hAnsi="Palatino Linotype" w:cs="Arial"/>
          <w:sz w:val="24"/>
          <w:szCs w:val="24"/>
        </w:rPr>
      </w:pPr>
    </w:p>
    <w:p w14:paraId="04367F4A" w14:textId="77777777" w:rsidR="00854C3A" w:rsidRPr="00481018" w:rsidRDefault="00CC571E" w:rsidP="00CC571E">
      <w:pPr>
        <w:spacing w:after="120" w:line="360" w:lineRule="auto"/>
        <w:ind w:right="49"/>
        <w:jc w:val="both"/>
        <w:rPr>
          <w:rFonts w:ascii="Palatino Linotype" w:eastAsia="Palatino Linotype" w:hAnsi="Palatino Linotype" w:cs="Palatino Linotype"/>
        </w:rPr>
      </w:pPr>
      <w:r w:rsidRPr="00481018">
        <w:rPr>
          <w:rFonts w:ascii="Palatino Linotype" w:eastAsia="Palatino Linotype" w:hAnsi="Palatino Linotype" w:cs="Palatino Linotype"/>
          <w:sz w:val="24"/>
          <w:szCs w:val="24"/>
        </w:rPr>
        <w:lastRenderedPageBreak/>
        <w:t>En este sentido, es importante referir, que la respuesta proporcionada al</w:t>
      </w:r>
      <w:r w:rsidRPr="00481018">
        <w:rPr>
          <w:rFonts w:ascii="Palatino Linotype" w:eastAsia="Palatino Linotype" w:hAnsi="Palatino Linotype" w:cs="Palatino Linotype"/>
          <w:b/>
          <w:sz w:val="24"/>
          <w:szCs w:val="24"/>
        </w:rPr>
        <w:t xml:space="preserve"> RECURRENTE</w:t>
      </w:r>
      <w:r w:rsidRPr="00481018">
        <w:rPr>
          <w:rFonts w:ascii="Palatino Linotype" w:eastAsia="Palatino Linotype" w:hAnsi="Palatino Linotype" w:cs="Palatino Linotype"/>
          <w:sz w:val="24"/>
          <w:szCs w:val="24"/>
        </w:rPr>
        <w:t xml:space="preserve"> fue realizada únicamente por el Titular de la Unidad de Información del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 y no así por las demás unidades administrativas que pudiesen contar con la información solicitada</w:t>
      </w:r>
      <w:r w:rsidR="00854C3A" w:rsidRPr="00481018">
        <w:rPr>
          <w:rFonts w:ascii="Palatino Linotype" w:eastAsia="Palatino Linotype" w:hAnsi="Palatino Linotype" w:cs="Palatino Linotype"/>
          <w:sz w:val="24"/>
          <w:szCs w:val="24"/>
        </w:rPr>
        <w:t xml:space="preserve">, que en este caso sería la Subdirección de </w:t>
      </w:r>
      <w:r w:rsidR="003619FA" w:rsidRPr="00481018">
        <w:rPr>
          <w:rFonts w:ascii="Palatino Linotype" w:eastAsia="Palatino Linotype" w:hAnsi="Palatino Linotype" w:cs="Palatino Linotype"/>
          <w:sz w:val="24"/>
          <w:szCs w:val="24"/>
        </w:rPr>
        <w:t>Finanzas</w:t>
      </w:r>
      <w:r w:rsidR="00854C3A" w:rsidRPr="00481018">
        <w:rPr>
          <w:rFonts w:ascii="Palatino Linotype" w:eastAsia="Palatino Linotype" w:hAnsi="Palatino Linotype" w:cs="Palatino Linotype"/>
          <w:sz w:val="24"/>
          <w:szCs w:val="24"/>
        </w:rPr>
        <w:t xml:space="preserve"> de manera enunciativa mas no limitativa el área competente en la que obre en sus archivos </w:t>
      </w:r>
      <w:r w:rsidR="003619FA" w:rsidRPr="00481018">
        <w:rPr>
          <w:rFonts w:ascii="Palatino Linotype" w:eastAsia="Palatino Linotype" w:hAnsi="Palatino Linotype" w:cs="Palatino Linotype"/>
          <w:sz w:val="24"/>
          <w:szCs w:val="24"/>
        </w:rPr>
        <w:t xml:space="preserve">los documentos en el que consten los egresos del </w:t>
      </w:r>
      <w:r w:rsidR="003619FA" w:rsidRPr="00481018">
        <w:rPr>
          <w:rFonts w:ascii="Palatino Linotype" w:eastAsia="Palatino Linotype" w:hAnsi="Palatino Linotype" w:cs="Palatino Linotype"/>
          <w:b/>
          <w:sz w:val="24"/>
          <w:szCs w:val="24"/>
        </w:rPr>
        <w:t>SUJETO OBLIGADO</w:t>
      </w:r>
      <w:r w:rsidR="00854C3A" w:rsidRPr="00481018">
        <w:rPr>
          <w:rFonts w:ascii="Palatino Linotype" w:eastAsia="Palatino Linotype" w:hAnsi="Palatino Linotype" w:cs="Palatino Linotype"/>
          <w:sz w:val="24"/>
          <w:szCs w:val="24"/>
        </w:rPr>
        <w:t>, esto de acuerdo al Reglamento Interno del Sistema Municipal para el Desarrollo Integral de la Familia de Metepec, tal como se aprecia a continuación:</w:t>
      </w:r>
    </w:p>
    <w:p w14:paraId="39BDE39E" w14:textId="77777777" w:rsidR="00854C3A" w:rsidRPr="00481018" w:rsidRDefault="00854C3A" w:rsidP="00854C3A">
      <w:pPr>
        <w:tabs>
          <w:tab w:val="left" w:pos="709"/>
        </w:tabs>
        <w:spacing w:after="0" w:line="360" w:lineRule="auto"/>
        <w:ind w:right="40"/>
        <w:jc w:val="both"/>
        <w:rPr>
          <w:rFonts w:ascii="Palatino Linotype" w:eastAsia="Palatino Linotype" w:hAnsi="Palatino Linotype" w:cs="Palatino Linotype"/>
          <w:sz w:val="24"/>
          <w:szCs w:val="24"/>
        </w:rPr>
      </w:pPr>
    </w:p>
    <w:p w14:paraId="44D204E8" w14:textId="77777777" w:rsidR="003619FA" w:rsidRPr="00481018" w:rsidRDefault="00854C3A" w:rsidP="003619FA">
      <w:pPr>
        <w:spacing w:before="240" w:after="240" w:line="360" w:lineRule="auto"/>
        <w:ind w:left="851" w:right="900"/>
        <w:contextualSpacing/>
        <w:jc w:val="both"/>
        <w:rPr>
          <w:rFonts w:ascii="Palatino Linotype" w:eastAsia="Palatino Linotype" w:hAnsi="Palatino Linotype" w:cs="Palatino Linotype"/>
          <w:i/>
        </w:rPr>
      </w:pPr>
      <w:r w:rsidRPr="00481018">
        <w:rPr>
          <w:rFonts w:ascii="Palatino Linotype" w:eastAsia="Palatino Linotype" w:hAnsi="Palatino Linotype" w:cs="Palatino Linotype"/>
          <w:i/>
        </w:rPr>
        <w:t>Artículo 4</w:t>
      </w:r>
      <w:r w:rsidR="003619FA" w:rsidRPr="00481018">
        <w:rPr>
          <w:rFonts w:ascii="Palatino Linotype" w:eastAsia="Palatino Linotype" w:hAnsi="Palatino Linotype" w:cs="Palatino Linotype"/>
          <w:i/>
        </w:rPr>
        <w:t>6</w:t>
      </w:r>
      <w:r w:rsidRPr="00481018">
        <w:rPr>
          <w:rFonts w:ascii="Palatino Linotype" w:eastAsia="Palatino Linotype" w:hAnsi="Palatino Linotype" w:cs="Palatino Linotype"/>
          <w:i/>
        </w:rPr>
        <w:t xml:space="preserve">.- La Subdirección de </w:t>
      </w:r>
      <w:r w:rsidR="003619FA" w:rsidRPr="00481018">
        <w:rPr>
          <w:rFonts w:ascii="Palatino Linotype" w:eastAsia="Palatino Linotype" w:hAnsi="Palatino Linotype" w:cs="Palatino Linotype"/>
          <w:i/>
        </w:rPr>
        <w:t>Finanzas</w:t>
      </w:r>
      <w:r w:rsidRPr="00481018">
        <w:rPr>
          <w:rFonts w:ascii="Palatino Linotype" w:eastAsia="Palatino Linotype" w:hAnsi="Palatino Linotype" w:cs="Palatino Linotype"/>
          <w:i/>
        </w:rPr>
        <w:t xml:space="preserve"> será la o el responsable de</w:t>
      </w:r>
      <w:r w:rsidR="003619FA" w:rsidRPr="00481018">
        <w:rPr>
          <w:rFonts w:ascii="Palatino Linotype" w:eastAsia="Palatino Linotype" w:hAnsi="Palatino Linotype" w:cs="Palatino Linotype"/>
          <w:i/>
        </w:rPr>
        <w:t xml:space="preserve"> los recursos financieros, registro contable de los ingresos y egresos del SMDIF, así como la integración de los informes físicos-contables</w:t>
      </w:r>
      <w:r w:rsidRPr="00481018">
        <w:rPr>
          <w:rFonts w:ascii="Palatino Linotype" w:eastAsia="Palatino Linotype" w:hAnsi="Palatino Linotype" w:cs="Palatino Linotype"/>
          <w:i/>
        </w:rPr>
        <w:t>.</w:t>
      </w:r>
    </w:p>
    <w:p w14:paraId="48131052" w14:textId="77777777" w:rsidR="00CC571E" w:rsidRPr="00481018" w:rsidRDefault="00CC571E" w:rsidP="003619FA">
      <w:pPr>
        <w:spacing w:before="240" w:after="240" w:line="360" w:lineRule="auto"/>
        <w:ind w:left="851" w:right="900"/>
        <w:contextualSpacing/>
        <w:jc w:val="both"/>
        <w:rPr>
          <w:rFonts w:ascii="Palatino Linotype" w:eastAsia="Palatino Linotype" w:hAnsi="Palatino Linotype" w:cs="Palatino Linotype"/>
          <w:sz w:val="24"/>
        </w:rPr>
      </w:pPr>
    </w:p>
    <w:p w14:paraId="1E66040A" w14:textId="77777777" w:rsidR="00CC571E" w:rsidRPr="00481018" w:rsidRDefault="00CC571E" w:rsidP="00CC571E">
      <w:pPr>
        <w:spacing w:line="360" w:lineRule="auto"/>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Por lo antes expuesto, se puede determinar que durante la respuesta, el</w:t>
      </w:r>
      <w:r w:rsidRPr="00481018">
        <w:rPr>
          <w:rFonts w:ascii="Palatino Linotype" w:eastAsia="Palatino Linotype" w:hAnsi="Palatino Linotype" w:cs="Palatino Linotype"/>
          <w:b/>
          <w:sz w:val="24"/>
        </w:rPr>
        <w:t xml:space="preserve"> SUJETO OBLIGADO</w:t>
      </w:r>
      <w:r w:rsidRPr="00481018">
        <w:rPr>
          <w:rFonts w:ascii="Palatino Linotype" w:eastAsia="Palatino Linotype" w:hAnsi="Palatino Linotype" w:cs="Palatino Linotype"/>
          <w:sz w:val="24"/>
        </w:rPr>
        <w:t xml:space="preserve"> no siguió a cabalidad el procedimiento de acceso a la información previsto en el artículo 162 de la Ley de Transparencia y Acceso a la Información Pública del Estado de México y Municipios, esto dado que </w:t>
      </w:r>
      <w:r w:rsidRPr="00481018">
        <w:rPr>
          <w:rFonts w:ascii="Palatino Linotype" w:eastAsia="Palatino Linotype" w:hAnsi="Palatino Linotype" w:cs="Palatino Linotype"/>
          <w:b/>
          <w:sz w:val="24"/>
        </w:rPr>
        <w:t>omitió turnar a todas las Áreas competentes</w:t>
      </w:r>
      <w:r w:rsidRPr="00481018">
        <w:rPr>
          <w:rFonts w:ascii="Palatino Linotype" w:eastAsia="Palatino Linotype" w:hAnsi="Palatino Linotype" w:cs="Palatino Linotype"/>
          <w:sz w:val="24"/>
        </w:rPr>
        <w:t xml:space="preserve"> que pudiesen contar con la información o deban tenerla de acuerdo a sus facultades, competencias y funciones, con el objeto de que realizaran una </w:t>
      </w:r>
      <w:r w:rsidRPr="00481018">
        <w:rPr>
          <w:rFonts w:ascii="Palatino Linotype" w:eastAsia="Palatino Linotype" w:hAnsi="Palatino Linotype" w:cs="Palatino Linotype"/>
          <w:b/>
          <w:sz w:val="24"/>
        </w:rPr>
        <w:t>búsqueda exhaustiva y razonable</w:t>
      </w:r>
      <w:r w:rsidRPr="00481018">
        <w:rPr>
          <w:rFonts w:ascii="Palatino Linotype" w:eastAsia="Palatino Linotype" w:hAnsi="Palatino Linotype" w:cs="Palatino Linotype"/>
          <w:sz w:val="24"/>
        </w:rPr>
        <w:t xml:space="preserve"> de la información solicitada; y para ello en necesario tomar en consideración las siguientes disposiciones de la Ley de la materia:</w:t>
      </w:r>
    </w:p>
    <w:p w14:paraId="4AB5BCD6" w14:textId="77777777" w:rsidR="00CC571E" w:rsidRPr="00481018" w:rsidRDefault="00CC571E" w:rsidP="00CC571E">
      <w:pPr>
        <w:spacing w:line="360" w:lineRule="auto"/>
        <w:jc w:val="both"/>
      </w:pPr>
    </w:p>
    <w:p w14:paraId="391A4957" w14:textId="77777777" w:rsidR="00CC571E" w:rsidRPr="00481018" w:rsidRDefault="00CC571E" w:rsidP="00CC571E">
      <w:pPr>
        <w:ind w:left="851" w:right="901"/>
        <w:jc w:val="both"/>
      </w:pPr>
      <w:r w:rsidRPr="00481018">
        <w:rPr>
          <w:rFonts w:ascii="Palatino Linotype" w:eastAsia="Palatino Linotype" w:hAnsi="Palatino Linotype" w:cs="Palatino Linotype"/>
          <w:i/>
        </w:rPr>
        <w:t>“</w:t>
      </w:r>
      <w:r w:rsidRPr="00481018">
        <w:rPr>
          <w:rFonts w:ascii="Palatino Linotype" w:eastAsia="Palatino Linotype" w:hAnsi="Palatino Linotype" w:cs="Palatino Linotype"/>
          <w:b/>
          <w:i/>
        </w:rPr>
        <w:t>Artículo 50.</w:t>
      </w:r>
      <w:r w:rsidRPr="00481018">
        <w:rPr>
          <w:rFonts w:ascii="Palatino Linotype" w:eastAsia="Palatino Linotype" w:hAnsi="Palatino Linotype" w:cs="Palatino Linotype"/>
          <w:i/>
        </w:rPr>
        <w:t xml:space="preserve"> Los sujetos obligados contarán con un área responsable para la atención de las solicitudes de información, a la que se le denominará Unidad de Transparencia.</w:t>
      </w:r>
    </w:p>
    <w:p w14:paraId="407C6227" w14:textId="77777777" w:rsidR="00CC571E" w:rsidRPr="00481018" w:rsidRDefault="00CC571E" w:rsidP="00CC571E"/>
    <w:p w14:paraId="7ECE39F2" w14:textId="77777777" w:rsidR="00CC571E" w:rsidRPr="00481018" w:rsidRDefault="00CC571E" w:rsidP="00CC571E">
      <w:pPr>
        <w:ind w:left="851" w:right="901"/>
        <w:jc w:val="both"/>
      </w:pPr>
      <w:r w:rsidRPr="00481018">
        <w:rPr>
          <w:rFonts w:ascii="Palatino Linotype" w:eastAsia="Palatino Linotype" w:hAnsi="Palatino Linotype" w:cs="Palatino Linotype"/>
          <w:b/>
          <w:i/>
        </w:rPr>
        <w:t>Artículo 51</w:t>
      </w:r>
      <w:r w:rsidRPr="00481018">
        <w:rPr>
          <w:rFonts w:ascii="Palatino Linotype" w:eastAsia="Palatino Linotype" w:hAnsi="Palatino Linotype" w:cs="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891F991" w14:textId="77777777" w:rsidR="00CC571E" w:rsidRPr="00481018" w:rsidRDefault="00CC571E" w:rsidP="00CC571E"/>
    <w:p w14:paraId="232004DF" w14:textId="77777777" w:rsidR="00CC571E" w:rsidRPr="00481018" w:rsidRDefault="00CC571E" w:rsidP="00CC571E">
      <w:pPr>
        <w:ind w:left="851" w:right="901"/>
        <w:jc w:val="both"/>
      </w:pPr>
      <w:r w:rsidRPr="00481018">
        <w:rPr>
          <w:rFonts w:ascii="Palatino Linotype" w:eastAsia="Palatino Linotype" w:hAnsi="Palatino Linotype" w:cs="Palatino Linotype"/>
          <w:b/>
          <w:i/>
        </w:rPr>
        <w:t>Artículo 53</w:t>
      </w:r>
      <w:r w:rsidRPr="00481018">
        <w:rPr>
          <w:rFonts w:ascii="Palatino Linotype" w:eastAsia="Palatino Linotype" w:hAnsi="Palatino Linotype" w:cs="Palatino Linotype"/>
          <w:i/>
        </w:rPr>
        <w:t>. Las Unidades de Transparencia tendrán las siguientes funciones:</w:t>
      </w:r>
    </w:p>
    <w:p w14:paraId="1E67A6A5" w14:textId="77777777" w:rsidR="00CC571E" w:rsidRPr="00481018" w:rsidRDefault="00CC571E" w:rsidP="00CC571E">
      <w:pPr>
        <w:ind w:left="851" w:right="901"/>
        <w:jc w:val="both"/>
      </w:pPr>
      <w:r w:rsidRPr="00481018">
        <w:rPr>
          <w:rFonts w:ascii="Palatino Linotype" w:eastAsia="Palatino Linotype" w:hAnsi="Palatino Linotype" w:cs="Palatino Linotype"/>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970D44C" w14:textId="77777777" w:rsidR="00CC571E" w:rsidRPr="00481018" w:rsidRDefault="00CC571E" w:rsidP="00CC571E">
      <w:pPr>
        <w:ind w:left="851" w:right="901"/>
        <w:jc w:val="both"/>
      </w:pPr>
      <w:r w:rsidRPr="00481018">
        <w:rPr>
          <w:rFonts w:ascii="Palatino Linotype" w:eastAsia="Palatino Linotype" w:hAnsi="Palatino Linotype" w:cs="Palatino Linotype"/>
          <w:b/>
          <w:i/>
        </w:rPr>
        <w:t xml:space="preserve">II. Recibir, </w:t>
      </w:r>
      <w:r w:rsidRPr="00481018">
        <w:rPr>
          <w:rFonts w:ascii="Palatino Linotype" w:eastAsia="Palatino Linotype" w:hAnsi="Palatino Linotype" w:cs="Palatino Linotype"/>
          <w:b/>
          <w:i/>
          <w:u w:val="single"/>
        </w:rPr>
        <w:t>tramitar</w:t>
      </w:r>
      <w:r w:rsidRPr="00481018">
        <w:rPr>
          <w:rFonts w:ascii="Palatino Linotype" w:eastAsia="Palatino Linotype" w:hAnsi="Palatino Linotype" w:cs="Palatino Linotype"/>
          <w:b/>
          <w:i/>
        </w:rPr>
        <w:t xml:space="preserve"> y dar respuesta a las solicitudes de acceso a la información;</w:t>
      </w:r>
    </w:p>
    <w:p w14:paraId="488D1E9B" w14:textId="77777777" w:rsidR="00CC571E" w:rsidRPr="00481018" w:rsidRDefault="00CC571E" w:rsidP="00CC571E">
      <w:pPr>
        <w:ind w:left="851" w:right="901"/>
        <w:jc w:val="both"/>
      </w:pPr>
      <w:r w:rsidRPr="00481018">
        <w:rPr>
          <w:rFonts w:ascii="Palatino Linotype" w:eastAsia="Palatino Linotype" w:hAnsi="Palatino Linotype" w:cs="Palatino Linotype"/>
          <w:i/>
        </w:rPr>
        <w:t>III. Auxiliar a los particulares en la elaboración de solicitudes de acceso a la información y, en su caso, orientarlos sobre los sujetos obligados competentes conforme a la normatividad aplicable;</w:t>
      </w:r>
    </w:p>
    <w:p w14:paraId="68DC0695" w14:textId="77777777" w:rsidR="00CC571E" w:rsidRPr="00481018" w:rsidRDefault="00CC571E" w:rsidP="00CC571E">
      <w:pPr>
        <w:ind w:left="851" w:right="901"/>
        <w:jc w:val="both"/>
      </w:pPr>
      <w:r w:rsidRPr="00481018">
        <w:rPr>
          <w:rFonts w:ascii="Palatino Linotype" w:eastAsia="Palatino Linotype" w:hAnsi="Palatino Linotype" w:cs="Palatino Linotype"/>
          <w:i/>
        </w:rPr>
        <w:t>IV. Realizar, con efectividad, los trámites internos necesarios para la atención de las solicitudes de acceso a la información;</w:t>
      </w:r>
    </w:p>
    <w:p w14:paraId="5BF58002" w14:textId="77777777" w:rsidR="00CC571E" w:rsidRPr="00481018" w:rsidRDefault="00CC571E" w:rsidP="00CC571E">
      <w:pPr>
        <w:ind w:left="851" w:right="901"/>
        <w:jc w:val="both"/>
      </w:pPr>
      <w:r w:rsidRPr="00481018">
        <w:rPr>
          <w:rFonts w:ascii="Palatino Linotype" w:eastAsia="Palatino Linotype" w:hAnsi="Palatino Linotype" w:cs="Palatino Linotype"/>
          <w:i/>
        </w:rPr>
        <w:t>V. Entregar, en su caso, a los particulares la información solicitada;</w:t>
      </w:r>
    </w:p>
    <w:p w14:paraId="743CAC8F" w14:textId="77777777" w:rsidR="00CC571E" w:rsidRPr="00481018" w:rsidRDefault="00CC571E" w:rsidP="00CC571E">
      <w:pPr>
        <w:ind w:left="851" w:right="901"/>
        <w:jc w:val="both"/>
      </w:pPr>
      <w:r w:rsidRPr="00481018">
        <w:rPr>
          <w:rFonts w:ascii="Palatino Linotype" w:eastAsia="Palatino Linotype" w:hAnsi="Palatino Linotype" w:cs="Palatino Linotype"/>
          <w:i/>
        </w:rPr>
        <w:t>VI. Efectuar las notificaciones a los solicitantes;</w:t>
      </w:r>
    </w:p>
    <w:p w14:paraId="56B4D000" w14:textId="77777777" w:rsidR="00CC571E" w:rsidRPr="00481018" w:rsidRDefault="00CC571E" w:rsidP="00CC571E">
      <w:pPr>
        <w:ind w:left="851" w:right="901"/>
        <w:jc w:val="both"/>
      </w:pPr>
      <w:r w:rsidRPr="00481018">
        <w:rPr>
          <w:rFonts w:ascii="Palatino Linotype" w:eastAsia="Palatino Linotype" w:hAnsi="Palatino Linotype" w:cs="Palatino Linotype"/>
          <w:i/>
        </w:rPr>
        <w:lastRenderedPageBreak/>
        <w:t>VII. Proponer al Comité de Transparencia, los procedimientos internos que aseguren la mayor eficiencia en la gestión de las solicitudes de acceso a la información, conforme a la normatividad aplicable;</w:t>
      </w:r>
    </w:p>
    <w:p w14:paraId="719C791F" w14:textId="77777777" w:rsidR="00CC571E" w:rsidRPr="00481018" w:rsidRDefault="00CC571E" w:rsidP="00CC571E">
      <w:pPr>
        <w:ind w:left="851" w:right="901"/>
        <w:jc w:val="both"/>
      </w:pPr>
      <w:r w:rsidRPr="00481018">
        <w:rPr>
          <w:rFonts w:ascii="Palatino Linotype" w:eastAsia="Palatino Linotype" w:hAnsi="Palatino Linotype" w:cs="Palatino Linotype"/>
          <w:i/>
        </w:rPr>
        <w:t>VIII. Proponer a quien preside el Comité de Transparencia, personal habilitado que sea necesario para recibir y dar trámite a las solicitudes de acceso a la información;</w:t>
      </w:r>
    </w:p>
    <w:p w14:paraId="1ADF9466" w14:textId="77777777" w:rsidR="00CC571E" w:rsidRPr="00481018" w:rsidRDefault="00CC571E" w:rsidP="00CC571E">
      <w:pPr>
        <w:ind w:left="851" w:right="901"/>
        <w:jc w:val="both"/>
      </w:pPr>
      <w:r w:rsidRPr="00481018">
        <w:rPr>
          <w:rFonts w:ascii="Palatino Linotype" w:eastAsia="Palatino Linotype" w:hAnsi="Palatino Linotype" w:cs="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0E4CC388" w14:textId="77777777" w:rsidR="00CC571E" w:rsidRPr="00481018" w:rsidRDefault="00CC571E" w:rsidP="00CC571E">
      <w:pPr>
        <w:ind w:left="851" w:right="901"/>
        <w:jc w:val="both"/>
      </w:pPr>
      <w:r w:rsidRPr="00481018">
        <w:rPr>
          <w:rFonts w:ascii="Palatino Linotype" w:eastAsia="Palatino Linotype" w:hAnsi="Palatino Linotype" w:cs="Palatino Linotype"/>
          <w:i/>
        </w:rPr>
        <w:t>X. Presentar ante el Comité, el proyecto de clasificación de información;</w:t>
      </w:r>
    </w:p>
    <w:p w14:paraId="31F5EDE8" w14:textId="77777777" w:rsidR="00CC571E" w:rsidRPr="00481018" w:rsidRDefault="00CC571E" w:rsidP="00CC571E">
      <w:pPr>
        <w:ind w:left="851" w:right="901"/>
        <w:jc w:val="both"/>
      </w:pPr>
      <w:r w:rsidRPr="00481018">
        <w:rPr>
          <w:rFonts w:ascii="Palatino Linotype" w:eastAsia="Palatino Linotype" w:hAnsi="Palatino Linotype" w:cs="Palatino Linotype"/>
          <w:i/>
        </w:rPr>
        <w:t>XI. Promover e implementar políticas de transparencia proactiva procurando su accesibilidad;</w:t>
      </w:r>
    </w:p>
    <w:p w14:paraId="42B4AB48" w14:textId="77777777" w:rsidR="00CC571E" w:rsidRPr="00481018" w:rsidRDefault="00CC571E" w:rsidP="00CC571E">
      <w:pPr>
        <w:ind w:left="851" w:right="901"/>
        <w:jc w:val="both"/>
      </w:pPr>
      <w:r w:rsidRPr="00481018">
        <w:rPr>
          <w:rFonts w:ascii="Palatino Linotype" w:eastAsia="Palatino Linotype" w:hAnsi="Palatino Linotype" w:cs="Palatino Linotype"/>
          <w:i/>
        </w:rPr>
        <w:t>XII. Fomentar la transparencia y accesibilidad al interior del sujeto obligado;</w:t>
      </w:r>
    </w:p>
    <w:p w14:paraId="281BC65E" w14:textId="77777777" w:rsidR="00CC571E" w:rsidRPr="00481018" w:rsidRDefault="00CC571E" w:rsidP="00CC571E">
      <w:pPr>
        <w:ind w:left="851" w:right="901"/>
        <w:jc w:val="both"/>
      </w:pPr>
      <w:r w:rsidRPr="00481018">
        <w:rPr>
          <w:rFonts w:ascii="Palatino Linotype" w:eastAsia="Palatino Linotype" w:hAnsi="Palatino Linotype" w:cs="Palatino Linotype"/>
          <w:i/>
        </w:rPr>
        <w:t>XIII. Hacer del conocimiento de la instancia competente la probable responsabilidad por el incumplimiento de las obligaciones previstas en la presente Ley; y</w:t>
      </w:r>
    </w:p>
    <w:p w14:paraId="4C95DC7D" w14:textId="77777777" w:rsidR="00CC571E" w:rsidRPr="00481018" w:rsidRDefault="00CC571E" w:rsidP="00CC571E">
      <w:pPr>
        <w:ind w:left="851" w:right="901"/>
        <w:jc w:val="both"/>
      </w:pPr>
      <w:r w:rsidRPr="00481018">
        <w:rPr>
          <w:rFonts w:ascii="Palatino Linotype" w:eastAsia="Palatino Linotype" w:hAnsi="Palatino Linotype" w:cs="Palatino Linotype"/>
          <w:i/>
        </w:rPr>
        <w:t>XIV. Las demás que resulten necesarias para facilitar el acceso a la información y aquellas que se desprenden de la presente Ley y demás disposiciones jurídicas aplicables.</w:t>
      </w:r>
    </w:p>
    <w:p w14:paraId="2C38872C" w14:textId="77777777" w:rsidR="00CC571E" w:rsidRPr="00481018" w:rsidRDefault="00CC571E" w:rsidP="00CC571E">
      <w:pPr>
        <w:ind w:left="851" w:right="901"/>
        <w:jc w:val="both"/>
      </w:pPr>
      <w:r w:rsidRPr="00481018">
        <w:rPr>
          <w:rFonts w:ascii="Palatino Linotype" w:eastAsia="Palatino Linotype" w:hAnsi="Palatino Linotype" w:cs="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0FA65BB5" w14:textId="77777777" w:rsidR="00CC571E" w:rsidRPr="00481018" w:rsidRDefault="00CC571E" w:rsidP="00CC571E">
      <w:pPr>
        <w:ind w:left="851" w:right="901"/>
        <w:jc w:val="both"/>
      </w:pPr>
      <w:r w:rsidRPr="00481018">
        <w:rPr>
          <w:rFonts w:ascii="Palatino Linotype" w:eastAsia="Palatino Linotype" w:hAnsi="Palatino Linotype" w:cs="Palatino Linotype"/>
          <w:i/>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w:t>
      </w:r>
      <w:r w:rsidRPr="00481018">
        <w:rPr>
          <w:rFonts w:ascii="Palatino Linotype" w:eastAsia="Palatino Linotype" w:hAnsi="Palatino Linotype" w:cs="Palatino Linotype"/>
          <w:i/>
        </w:rPr>
        <w:lastRenderedPageBreak/>
        <w:t>consultar los sistemas que integran la Plataforma Nacional de Transparencia, presentar solicitudes de acceso a la información y facilitar su gestión e interponer los recursos que las leyes establezcan.</w:t>
      </w:r>
    </w:p>
    <w:p w14:paraId="7C18F57C" w14:textId="77777777" w:rsidR="00CC571E" w:rsidRPr="00481018" w:rsidRDefault="00CC571E" w:rsidP="00CC571E"/>
    <w:p w14:paraId="648E81DE" w14:textId="77777777" w:rsidR="00CC571E" w:rsidRPr="00481018" w:rsidRDefault="00CC571E" w:rsidP="00CC571E">
      <w:pPr>
        <w:ind w:left="851" w:right="901"/>
        <w:jc w:val="both"/>
      </w:pPr>
      <w:r w:rsidRPr="00481018">
        <w:rPr>
          <w:rFonts w:ascii="Palatino Linotype" w:eastAsia="Palatino Linotype" w:hAnsi="Palatino Linotype" w:cs="Palatino Linotype"/>
          <w:b/>
          <w:i/>
        </w:rPr>
        <w:t>Artículo 59</w:t>
      </w:r>
      <w:r w:rsidRPr="00481018">
        <w:rPr>
          <w:rFonts w:ascii="Palatino Linotype" w:eastAsia="Palatino Linotype" w:hAnsi="Palatino Linotype" w:cs="Palatino Linotype"/>
          <w:i/>
        </w:rPr>
        <w:t>. Los servidores públicos habilitados tendrán las funciones siguientes:</w:t>
      </w:r>
    </w:p>
    <w:p w14:paraId="4A190A2C" w14:textId="77777777" w:rsidR="00CC571E" w:rsidRPr="00481018" w:rsidRDefault="00CC571E" w:rsidP="00CC571E">
      <w:pPr>
        <w:ind w:left="851" w:right="901"/>
        <w:jc w:val="both"/>
      </w:pPr>
      <w:r w:rsidRPr="00481018">
        <w:rPr>
          <w:rFonts w:ascii="Palatino Linotype" w:eastAsia="Palatino Linotype" w:hAnsi="Palatino Linotype" w:cs="Palatino Linotype"/>
          <w:i/>
        </w:rPr>
        <w:t>I. Localizar la información que le solicite la Unidad de Transparencia;</w:t>
      </w:r>
    </w:p>
    <w:p w14:paraId="3DA822BC" w14:textId="77777777" w:rsidR="00CC571E" w:rsidRPr="00481018" w:rsidRDefault="00CC571E" w:rsidP="00CC571E">
      <w:pPr>
        <w:ind w:left="851" w:right="901"/>
        <w:jc w:val="both"/>
      </w:pPr>
      <w:r w:rsidRPr="00481018">
        <w:rPr>
          <w:rFonts w:ascii="Palatino Linotype" w:eastAsia="Palatino Linotype" w:hAnsi="Palatino Linotype" w:cs="Palatino Linotype"/>
          <w:i/>
        </w:rPr>
        <w:t>II. Proporcionar la información que obre en los archivos y que le sea solicitada por la Unidad de Transparencia;</w:t>
      </w:r>
    </w:p>
    <w:p w14:paraId="76495D96" w14:textId="77777777" w:rsidR="00CC571E" w:rsidRPr="00481018" w:rsidRDefault="00CC571E" w:rsidP="00CC571E">
      <w:pPr>
        <w:ind w:left="851" w:right="901"/>
        <w:jc w:val="both"/>
      </w:pPr>
      <w:r w:rsidRPr="00481018">
        <w:rPr>
          <w:rFonts w:ascii="Palatino Linotype" w:eastAsia="Palatino Linotype" w:hAnsi="Palatino Linotype" w:cs="Palatino Linotype"/>
          <w:i/>
        </w:rPr>
        <w:t>III. Apoyar a la Unidad de Transparencia en lo que esta le solicite para el cumplimiento de sus funciones;</w:t>
      </w:r>
    </w:p>
    <w:p w14:paraId="779834C8" w14:textId="77777777" w:rsidR="00CC571E" w:rsidRPr="00481018" w:rsidRDefault="00CC571E" w:rsidP="00CC571E">
      <w:pPr>
        <w:ind w:left="851" w:right="901"/>
        <w:jc w:val="both"/>
      </w:pPr>
      <w:r w:rsidRPr="00481018">
        <w:rPr>
          <w:rFonts w:ascii="Palatino Linotype" w:eastAsia="Palatino Linotype" w:hAnsi="Palatino Linotype" w:cs="Palatino Linotype"/>
          <w:i/>
        </w:rPr>
        <w:t>IV. Proporcionar a la Unidad de Transparencia, las modificaciones a la información pública de oficio que obre en su poder;</w:t>
      </w:r>
    </w:p>
    <w:p w14:paraId="252DCF13" w14:textId="77777777" w:rsidR="00CC571E" w:rsidRPr="00481018" w:rsidRDefault="00CC571E" w:rsidP="00CC571E">
      <w:pPr>
        <w:ind w:left="851" w:right="901"/>
        <w:jc w:val="both"/>
      </w:pPr>
      <w:r w:rsidRPr="00481018">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696DCD76" w14:textId="77777777" w:rsidR="00CC571E" w:rsidRPr="00481018" w:rsidRDefault="00CC571E" w:rsidP="00CC571E">
      <w:pPr>
        <w:ind w:left="851" w:right="901"/>
        <w:jc w:val="both"/>
      </w:pPr>
      <w:r w:rsidRPr="00481018">
        <w:rPr>
          <w:rFonts w:ascii="Palatino Linotype" w:eastAsia="Palatino Linotype" w:hAnsi="Palatino Linotype" w:cs="Palatino Linotype"/>
          <w:i/>
        </w:rPr>
        <w:t>VI. Verificar, una vez analizado el contenido de la información, que no se encuentre en los supuestos de información clasificada; y</w:t>
      </w:r>
    </w:p>
    <w:p w14:paraId="34702599" w14:textId="77777777" w:rsidR="00CC571E" w:rsidRPr="00481018" w:rsidRDefault="00CC571E" w:rsidP="00CC571E">
      <w:pPr>
        <w:ind w:left="851" w:right="901"/>
        <w:jc w:val="both"/>
      </w:pPr>
      <w:r w:rsidRPr="00481018">
        <w:rPr>
          <w:rFonts w:ascii="Palatino Linotype" w:eastAsia="Palatino Linotype" w:hAnsi="Palatino Linotype" w:cs="Palatino Linotype"/>
          <w:i/>
        </w:rPr>
        <w:t>VII. Dar cuenta a la Unidad de Transparencia del vencimiento de los plazos de reserva.</w:t>
      </w:r>
    </w:p>
    <w:p w14:paraId="4D5F307A" w14:textId="77777777" w:rsidR="00CC571E" w:rsidRPr="00481018" w:rsidRDefault="00CC571E" w:rsidP="00CC571E"/>
    <w:p w14:paraId="57D3A69D" w14:textId="77777777" w:rsidR="00CC571E" w:rsidRPr="00481018" w:rsidRDefault="00CC571E" w:rsidP="00CC571E">
      <w:pPr>
        <w:ind w:left="851" w:right="901"/>
        <w:jc w:val="both"/>
      </w:pPr>
      <w:r w:rsidRPr="00481018">
        <w:rPr>
          <w:rFonts w:ascii="Palatino Linotype" w:eastAsia="Palatino Linotype" w:hAnsi="Palatino Linotype" w:cs="Palatino Linotype"/>
          <w:b/>
          <w:i/>
        </w:rPr>
        <w:t>Artículo 162</w:t>
      </w:r>
      <w:r w:rsidRPr="00481018">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DABBD42" w14:textId="77777777" w:rsidR="00CC571E" w:rsidRPr="00481018" w:rsidRDefault="00CC571E" w:rsidP="00CC571E">
      <w:pPr>
        <w:ind w:left="851" w:right="901"/>
        <w:jc w:val="both"/>
      </w:pPr>
      <w:r w:rsidRPr="00481018">
        <w:rPr>
          <w:rFonts w:ascii="Palatino Linotype" w:eastAsia="Palatino Linotype" w:hAnsi="Palatino Linotype" w:cs="Palatino Linotype"/>
          <w:i/>
        </w:rPr>
        <w:t>(Énfasis añadido)</w:t>
      </w:r>
    </w:p>
    <w:p w14:paraId="70888037" w14:textId="77777777" w:rsidR="00CC571E" w:rsidRPr="00481018" w:rsidRDefault="00CC571E" w:rsidP="00CC571E">
      <w:pPr>
        <w:spacing w:line="360" w:lineRule="auto"/>
        <w:jc w:val="both"/>
        <w:rPr>
          <w:rFonts w:ascii="Palatino Linotype" w:eastAsia="Palatino Linotype" w:hAnsi="Palatino Linotype" w:cs="Palatino Linotype"/>
        </w:rPr>
      </w:pPr>
    </w:p>
    <w:p w14:paraId="3FABA5E8" w14:textId="77777777" w:rsidR="00CC571E" w:rsidRPr="00481018" w:rsidRDefault="00CC571E" w:rsidP="00133153">
      <w:pPr>
        <w:spacing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lastRenderedPageBreak/>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481018">
        <w:rPr>
          <w:rFonts w:ascii="Palatino Linotype" w:eastAsia="Palatino Linotype" w:hAnsi="Palatino Linotype" w:cs="Palatino Linotype"/>
          <w:b/>
          <w:sz w:val="24"/>
        </w:rPr>
        <w:t>EL SUJETO OBLIGADO</w:t>
      </w:r>
      <w:r w:rsidRPr="00481018">
        <w:rPr>
          <w:rFonts w:ascii="Palatino Linotype" w:eastAsia="Palatino Linotype" w:hAnsi="Palatino Linotype" w:cs="Palatino Linotype"/>
          <w:sz w:val="24"/>
        </w:rPr>
        <w:t xml:space="preserve"> y los solicitantes, y tiene bajo su responsabilidad el tramitar internamente la solicitud de información.</w:t>
      </w:r>
    </w:p>
    <w:p w14:paraId="37088CB9" w14:textId="77777777" w:rsidR="00CC571E" w:rsidRPr="00481018" w:rsidRDefault="00CC571E" w:rsidP="00133153">
      <w:pPr>
        <w:spacing w:line="360" w:lineRule="auto"/>
        <w:contextualSpacing/>
        <w:jc w:val="both"/>
        <w:rPr>
          <w:sz w:val="24"/>
        </w:rPr>
      </w:pPr>
    </w:p>
    <w:p w14:paraId="5E0B6E12" w14:textId="77777777" w:rsidR="00CC571E" w:rsidRPr="00481018" w:rsidRDefault="00CC571E" w:rsidP="00133153">
      <w:pPr>
        <w:spacing w:line="360" w:lineRule="auto"/>
        <w:contextualSpacing/>
        <w:jc w:val="both"/>
        <w:rPr>
          <w:sz w:val="24"/>
        </w:rPr>
      </w:pPr>
      <w:r w:rsidRPr="00481018">
        <w:rPr>
          <w:rFonts w:ascii="Palatino Linotype" w:eastAsia="Palatino Linotype" w:hAnsi="Palatino Linotype" w:cs="Palatino Linotype"/>
          <w:sz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481018">
        <w:rPr>
          <w:rFonts w:ascii="Palatino Linotype" w:eastAsia="Palatino Linotype" w:hAnsi="Palatino Linotype" w:cs="Palatino Linotype"/>
          <w:b/>
          <w:sz w:val="24"/>
        </w:rPr>
        <w:t xml:space="preserve">SUJETO OBLIGADO; </w:t>
      </w:r>
      <w:r w:rsidRPr="00481018">
        <w:rPr>
          <w:rFonts w:ascii="Palatino Linotype" w:eastAsia="Palatino Linotype" w:hAnsi="Palatino Linotype" w:cs="Palatino Linotype"/>
          <w:sz w:val="24"/>
        </w:rPr>
        <w:t>es por ello que, debe turnar la solicitud a todas las áreas que pudieran generar, administrar o poseer la información requerida por el particular; pues tienen como función, buscar, localizar y poseer la información, así como entregarla.</w:t>
      </w:r>
    </w:p>
    <w:p w14:paraId="778A92B6" w14:textId="77777777" w:rsidR="00CC571E" w:rsidRPr="00481018" w:rsidRDefault="00CC571E" w:rsidP="00133153">
      <w:pPr>
        <w:spacing w:line="360" w:lineRule="auto"/>
        <w:contextualSpacing/>
        <w:rPr>
          <w:sz w:val="24"/>
        </w:rPr>
      </w:pPr>
    </w:p>
    <w:p w14:paraId="1A2B38B8" w14:textId="77777777" w:rsidR="00CC571E" w:rsidRPr="00481018" w:rsidRDefault="00CC571E" w:rsidP="00133153">
      <w:pPr>
        <w:spacing w:line="360" w:lineRule="auto"/>
        <w:contextualSpacing/>
        <w:jc w:val="both"/>
        <w:rPr>
          <w:sz w:val="24"/>
        </w:rPr>
      </w:pPr>
      <w:r w:rsidRPr="00481018">
        <w:rPr>
          <w:rFonts w:ascii="Palatino Linotype" w:eastAsia="Palatino Linotype" w:hAnsi="Palatino Linotype" w:cs="Palatino Linotype"/>
          <w:sz w:val="24"/>
        </w:rPr>
        <w:t xml:space="preserve">Es así que, le corresponde al </w:t>
      </w:r>
      <w:r w:rsidRPr="00481018">
        <w:rPr>
          <w:rFonts w:ascii="Palatino Linotype" w:eastAsia="Palatino Linotype" w:hAnsi="Palatino Linotype" w:cs="Palatino Linotype"/>
          <w:b/>
          <w:sz w:val="24"/>
        </w:rPr>
        <w:t>Titular de la Unidad de Transparencia el garantizar que las solicitudes se turnen a las áreas competentes que puedan contar con la información</w:t>
      </w:r>
      <w:r w:rsidRPr="00481018">
        <w:rPr>
          <w:rFonts w:ascii="Palatino Linotype" w:eastAsia="Palatino Linotype" w:hAnsi="Palatino Linotype" w:cs="Palatino Linotype"/>
          <w:sz w:val="24"/>
        </w:rPr>
        <w:t>, con el objeto de que se realice una búsqueda exhaustiva y razonable de la misma. </w:t>
      </w:r>
    </w:p>
    <w:p w14:paraId="072BB434" w14:textId="77777777" w:rsidR="00CC571E" w:rsidRPr="00481018" w:rsidRDefault="00CC571E" w:rsidP="00133153">
      <w:pPr>
        <w:spacing w:line="360" w:lineRule="auto"/>
        <w:contextualSpacing/>
        <w:jc w:val="both"/>
        <w:rPr>
          <w:rFonts w:ascii="Palatino Linotype" w:eastAsia="Palatino Linotype" w:hAnsi="Palatino Linotype" w:cs="Palatino Linotype"/>
          <w:sz w:val="24"/>
          <w:szCs w:val="24"/>
        </w:rPr>
      </w:pPr>
    </w:p>
    <w:p w14:paraId="32ACDBB3" w14:textId="77777777" w:rsidR="003619FA" w:rsidRPr="00481018" w:rsidRDefault="00133153" w:rsidP="00133153">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Motivo</w:t>
      </w:r>
      <w:r w:rsidR="003619FA" w:rsidRPr="00481018">
        <w:rPr>
          <w:rFonts w:ascii="Palatino Linotype" w:eastAsia="Palatino Linotype" w:hAnsi="Palatino Linotype" w:cs="Palatino Linotype"/>
          <w:sz w:val="24"/>
          <w:szCs w:val="24"/>
        </w:rPr>
        <w:t xml:space="preserve"> por el que se </w:t>
      </w:r>
      <w:r w:rsidR="003619FA" w:rsidRPr="00481018">
        <w:rPr>
          <w:rFonts w:ascii="Palatino Linotype" w:eastAsia="Palatino Linotype" w:hAnsi="Palatino Linotype" w:cs="Palatino Linotype"/>
          <w:b/>
          <w:sz w:val="24"/>
          <w:szCs w:val="24"/>
        </w:rPr>
        <w:t xml:space="preserve">REVOCAN </w:t>
      </w:r>
      <w:r w:rsidR="003619FA" w:rsidRPr="00481018">
        <w:rPr>
          <w:rFonts w:ascii="Palatino Linotype" w:eastAsia="Palatino Linotype" w:hAnsi="Palatino Linotype" w:cs="Palatino Linotype"/>
          <w:sz w:val="24"/>
          <w:szCs w:val="24"/>
        </w:rPr>
        <w:t xml:space="preserve">las respuestas del </w:t>
      </w:r>
      <w:r w:rsidR="003619FA" w:rsidRPr="00481018">
        <w:rPr>
          <w:rFonts w:ascii="Palatino Linotype" w:eastAsia="Palatino Linotype" w:hAnsi="Palatino Linotype" w:cs="Palatino Linotype"/>
          <w:b/>
          <w:sz w:val="24"/>
          <w:szCs w:val="24"/>
        </w:rPr>
        <w:t xml:space="preserve">SUJETO OBLIGADO </w:t>
      </w:r>
      <w:r w:rsidR="003619FA" w:rsidRPr="00481018">
        <w:rPr>
          <w:rFonts w:ascii="Palatino Linotype" w:eastAsia="Palatino Linotype" w:hAnsi="Palatino Linotype" w:cs="Palatino Linotype"/>
          <w:sz w:val="24"/>
          <w:szCs w:val="24"/>
        </w:rPr>
        <w:t xml:space="preserve">y se ordena la entrega del documento en el que consten los egresos del sistema efectuados el día 24 y 25 de marzo de 2022 en términos del considerando quinto, de </w:t>
      </w:r>
      <w:r w:rsidR="003619FA" w:rsidRPr="00481018">
        <w:rPr>
          <w:rFonts w:ascii="Palatino Linotype" w:eastAsia="Palatino Linotype" w:hAnsi="Palatino Linotype" w:cs="Palatino Linotype"/>
          <w:sz w:val="24"/>
          <w:szCs w:val="24"/>
        </w:rPr>
        <w:lastRenderedPageBreak/>
        <w:t xml:space="preserve">esta resolución, sin embargo, para el caso de que no se haya generado, bastará que así se lo haga saber a la parte </w:t>
      </w:r>
      <w:r w:rsidR="003619FA" w:rsidRPr="00481018">
        <w:rPr>
          <w:rFonts w:ascii="Palatino Linotype" w:eastAsia="Palatino Linotype" w:hAnsi="Palatino Linotype" w:cs="Palatino Linotype"/>
          <w:b/>
          <w:sz w:val="24"/>
          <w:szCs w:val="24"/>
        </w:rPr>
        <w:t>RECURRENTE</w:t>
      </w:r>
      <w:r w:rsidR="003619FA" w:rsidRPr="00481018">
        <w:rPr>
          <w:rFonts w:ascii="Palatino Linotype" w:eastAsia="Palatino Linotype" w:hAnsi="Palatino Linotype" w:cs="Palatino Linotype"/>
          <w:sz w:val="24"/>
          <w:szCs w:val="24"/>
        </w:rPr>
        <w:t xml:space="preserve"> de manera fundada y motivada.</w:t>
      </w:r>
    </w:p>
    <w:p w14:paraId="2C752D55" w14:textId="77777777" w:rsidR="003619FA" w:rsidRPr="00481018" w:rsidRDefault="003619FA" w:rsidP="00133153">
      <w:pPr>
        <w:spacing w:line="360" w:lineRule="auto"/>
        <w:contextualSpacing/>
        <w:jc w:val="both"/>
        <w:rPr>
          <w:rFonts w:ascii="Palatino Linotype" w:eastAsia="Palatino Linotype" w:hAnsi="Palatino Linotype" w:cs="Palatino Linotype"/>
          <w:sz w:val="24"/>
          <w:szCs w:val="24"/>
        </w:rPr>
      </w:pPr>
    </w:p>
    <w:p w14:paraId="2658DE69" w14:textId="77777777" w:rsidR="00133153" w:rsidRPr="00481018" w:rsidRDefault="003619FA" w:rsidP="00133153">
      <w:pPr>
        <w:spacing w:before="240" w:after="240" w:line="360" w:lineRule="auto"/>
        <w:contextualSpacing/>
        <w:jc w:val="both"/>
        <w:rPr>
          <w:rFonts w:ascii="Palatino Linotype" w:eastAsia="Palatino Linotype" w:hAnsi="Palatino Linotype" w:cs="Palatino Linotype"/>
          <w:sz w:val="24"/>
        </w:rPr>
      </w:pPr>
      <w:r w:rsidRPr="00481018">
        <w:rPr>
          <w:rFonts w:ascii="Palatino Linotype" w:eastAsia="Palatino Linotype" w:hAnsi="Palatino Linotype" w:cs="Palatino Linotype"/>
          <w:sz w:val="24"/>
        </w:rPr>
        <w:t xml:space="preserve">Finalmente, respecto de las manifestaciones realizadas por el </w:t>
      </w:r>
      <w:r w:rsidRPr="00481018">
        <w:rPr>
          <w:rFonts w:ascii="Palatino Linotype" w:eastAsia="Palatino Linotype" w:hAnsi="Palatino Linotype" w:cs="Palatino Linotype"/>
          <w:b/>
          <w:sz w:val="24"/>
        </w:rPr>
        <w:t>RECURRENTE</w:t>
      </w:r>
      <w:r w:rsidRPr="00481018">
        <w:rPr>
          <w:rFonts w:ascii="Palatino Linotype" w:eastAsia="Palatino Linotype" w:hAnsi="Palatino Linotype" w:cs="Palatino Linotype"/>
          <w:sz w:val="24"/>
        </w:rPr>
        <w:t xml:space="preserve"> como razones o motivos de inconformidad, consistentes en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w:t>
      </w:r>
      <w:r w:rsidR="00CC571E" w:rsidRPr="00481018">
        <w:rPr>
          <w:rFonts w:ascii="Palatino Linotype" w:eastAsia="Palatino Linotype" w:hAnsi="Palatino Linotype" w:cs="Palatino Linotype"/>
          <w:sz w:val="24"/>
        </w:rPr>
        <w:t xml:space="preserve">ismo ordenamiento jurídico…”; </w:t>
      </w:r>
      <w:r w:rsidRPr="00481018">
        <w:rPr>
          <w:rFonts w:ascii="Palatino Linotype" w:eastAsia="Palatino Linotype" w:hAnsi="Palatino Linotype" w:cs="Palatino Linotype"/>
          <w:sz w:val="24"/>
        </w:rPr>
        <w:t>derivado que el Recurso de Revisión no es el medio para sancionar, este Órgano Garante sugiere al solicitante, interponer su queja o denuncia</w:t>
      </w:r>
      <w:r w:rsidR="00133153" w:rsidRPr="00481018">
        <w:rPr>
          <w:rFonts w:ascii="Palatino Linotype" w:eastAsia="Palatino Linotype" w:hAnsi="Palatino Linotype" w:cs="Palatino Linotype"/>
          <w:sz w:val="24"/>
        </w:rPr>
        <w:t xml:space="preserve"> ante la autoridad competente. </w:t>
      </w:r>
    </w:p>
    <w:p w14:paraId="3A593564" w14:textId="77777777" w:rsidR="00133153" w:rsidRPr="00481018" w:rsidRDefault="00133153" w:rsidP="00133153">
      <w:pPr>
        <w:spacing w:before="240" w:after="240" w:line="360" w:lineRule="auto"/>
        <w:contextualSpacing/>
        <w:jc w:val="both"/>
        <w:rPr>
          <w:rFonts w:ascii="Palatino Linotype" w:eastAsia="Palatino Linotype" w:hAnsi="Palatino Linotype" w:cs="Palatino Linotype"/>
          <w:sz w:val="24"/>
        </w:rPr>
      </w:pPr>
    </w:p>
    <w:p w14:paraId="0B620F9A" w14:textId="77777777" w:rsidR="00133153" w:rsidRPr="00481018" w:rsidRDefault="003619FA" w:rsidP="00133153">
      <w:pPr>
        <w:spacing w:before="240" w:after="240" w:line="360" w:lineRule="auto"/>
        <w:contextualSpacing/>
        <w:jc w:val="both"/>
        <w:rPr>
          <w:rFonts w:ascii="Palatino Linotype" w:hAnsi="Palatino Linotype"/>
          <w:sz w:val="24"/>
          <w:szCs w:val="24"/>
        </w:rPr>
      </w:pPr>
      <w:r w:rsidRPr="00481018">
        <w:rPr>
          <w:rFonts w:ascii="Palatino Linotype" w:eastAsia="Palatino Linotype" w:hAnsi="Palatino Linotype" w:cs="Palatino Linotype"/>
          <w:b/>
          <w:sz w:val="24"/>
          <w:szCs w:val="24"/>
        </w:rPr>
        <w:t xml:space="preserve">QUINTO. VERSIÓN PÚBLICA. </w:t>
      </w:r>
      <w:r w:rsidR="00CC571E" w:rsidRPr="00481018">
        <w:rPr>
          <w:rFonts w:ascii="Palatino Linotype" w:eastAsia="Palatino Linotype" w:hAnsi="Palatino Linotype" w:cs="Palatino Linotype"/>
          <w:b/>
          <w:sz w:val="24"/>
          <w:szCs w:val="24"/>
        </w:rPr>
        <w:t>F</w:t>
      </w:r>
      <w:r w:rsidR="00CC571E" w:rsidRPr="00481018">
        <w:rPr>
          <w:rFonts w:ascii="Palatino Linotype" w:hAnsi="Palatino Linotype"/>
          <w:sz w:val="24"/>
          <w:szCs w:val="24"/>
        </w:rPr>
        <w:t xml:space="preserve">inalmente para la entrega de los soportes documentales que en todo caso deberá proporcionar el </w:t>
      </w:r>
      <w:r w:rsidR="00CC571E" w:rsidRPr="00481018">
        <w:rPr>
          <w:rFonts w:ascii="Palatino Linotype" w:hAnsi="Palatino Linotype"/>
          <w:b/>
          <w:bCs/>
          <w:sz w:val="24"/>
          <w:szCs w:val="24"/>
        </w:rPr>
        <w:t>Sujeto Obligado</w:t>
      </w:r>
      <w:r w:rsidR="00CC571E" w:rsidRPr="00481018">
        <w:rPr>
          <w:rFonts w:ascii="Palatino Linotype" w:hAnsi="Palatino Linotype"/>
          <w:sz w:val="24"/>
          <w:szCs w:val="24"/>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w:t>
      </w:r>
      <w:r w:rsidR="00CC571E" w:rsidRPr="00481018">
        <w:rPr>
          <w:rFonts w:ascii="Palatino Linotype" w:hAnsi="Palatino Linotype"/>
          <w:sz w:val="24"/>
          <w:szCs w:val="24"/>
        </w:rPr>
        <w:lastRenderedPageBreak/>
        <w:t>entregar para dar cumplimiento a esta resolución, a fin de satisfacer el derecho de acceso a la información pública de la recurrente sin menoscabar el derecho a la protección de los datos personales de terceros.</w:t>
      </w:r>
    </w:p>
    <w:p w14:paraId="4BFD4B5B" w14:textId="77777777" w:rsidR="00133153" w:rsidRPr="00481018" w:rsidRDefault="00133153" w:rsidP="00133153">
      <w:pPr>
        <w:spacing w:before="240" w:after="240" w:line="360" w:lineRule="auto"/>
        <w:contextualSpacing/>
        <w:jc w:val="both"/>
        <w:rPr>
          <w:rFonts w:ascii="Palatino Linotype" w:hAnsi="Palatino Linotype"/>
          <w:sz w:val="24"/>
          <w:szCs w:val="24"/>
        </w:rPr>
      </w:pPr>
    </w:p>
    <w:p w14:paraId="4F40B5AE" w14:textId="77777777" w:rsidR="00CC571E" w:rsidRPr="00481018" w:rsidRDefault="00CC571E" w:rsidP="00133153">
      <w:pPr>
        <w:spacing w:before="240" w:after="240" w:line="360" w:lineRule="auto"/>
        <w:contextualSpacing/>
        <w:jc w:val="both"/>
        <w:rPr>
          <w:rFonts w:ascii="Palatino Linotype" w:eastAsia="Palatino Linotype" w:hAnsi="Palatino Linotype" w:cs="Palatino Linotype"/>
          <w:sz w:val="24"/>
          <w:szCs w:val="24"/>
        </w:rPr>
      </w:pPr>
      <w:r w:rsidRPr="00481018">
        <w:rPr>
          <w:rFonts w:ascii="Palatino Linotype" w:hAnsi="Palatino Linotype"/>
          <w:sz w:val="24"/>
          <w:szCs w:val="24"/>
        </w:rPr>
        <w:t>Lo anterior, de conformidad a lo que señalan los artículos 3 fracciones IX, XX, XXI y XLV, 91, 132 fracciones II y III, y 143 fracción I de la Ley de Transparencia y Acceso a la Información Pública del Estado de México y Municipios que establecen:</w:t>
      </w:r>
    </w:p>
    <w:p w14:paraId="0086A2F7"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i/>
          <w:iCs/>
          <w:sz w:val="22"/>
          <w:szCs w:val="22"/>
        </w:rPr>
        <w:t>“</w:t>
      </w:r>
      <w:r w:rsidRPr="00481018">
        <w:rPr>
          <w:rFonts w:ascii="Palatino Linotype" w:hAnsi="Palatino Linotype"/>
          <w:b/>
          <w:bCs/>
          <w:i/>
          <w:iCs/>
          <w:sz w:val="22"/>
          <w:szCs w:val="22"/>
        </w:rPr>
        <w:t>Artículo 3</w:t>
      </w:r>
      <w:r w:rsidRPr="00481018">
        <w:rPr>
          <w:rFonts w:ascii="Palatino Linotype" w:hAnsi="Palatino Linotype"/>
          <w:i/>
          <w:iCs/>
          <w:sz w:val="22"/>
          <w:szCs w:val="22"/>
        </w:rPr>
        <w:t>. Para los efectos de la presente Ley se entenderá por:</w:t>
      </w:r>
    </w:p>
    <w:p w14:paraId="48268D89"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i/>
          <w:iCs/>
          <w:sz w:val="22"/>
          <w:szCs w:val="22"/>
        </w:rPr>
        <w:t>[…]</w:t>
      </w:r>
    </w:p>
    <w:p w14:paraId="0A109644"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IX. Datos personales:</w:t>
      </w:r>
      <w:r w:rsidRPr="00481018">
        <w:rPr>
          <w:rFonts w:ascii="Palatino Linotype" w:hAnsi="Palatino Linotype"/>
          <w:i/>
          <w:iCs/>
          <w:sz w:val="22"/>
          <w:szCs w:val="22"/>
        </w:rPr>
        <w:t xml:space="preserve"> La información concerniente a una persona, identificada o identificable según lo dispuesto por la Ley de Protección de Datos Personales del Estado de México; </w:t>
      </w:r>
    </w:p>
    <w:p w14:paraId="3961774F"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XX. Información clasificada</w:t>
      </w:r>
      <w:r w:rsidRPr="00481018">
        <w:rPr>
          <w:rFonts w:ascii="Palatino Linotype" w:hAnsi="Palatino Linotype"/>
          <w:i/>
          <w:iCs/>
          <w:sz w:val="22"/>
          <w:szCs w:val="22"/>
        </w:rPr>
        <w:t>: Aquella considerada por la presente Ley como reservada o confidencial;</w:t>
      </w:r>
    </w:p>
    <w:p w14:paraId="6B2AEBE9"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XXI. Información confidencial:</w:t>
      </w:r>
      <w:r w:rsidRPr="00481018">
        <w:rPr>
          <w:rFonts w:ascii="Palatino Linotype" w:hAnsi="Palatino Linotype"/>
          <w:i/>
          <w:iCs/>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A93E28"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XLV. Versión pública:</w:t>
      </w:r>
      <w:r w:rsidRPr="00481018">
        <w:rPr>
          <w:rFonts w:ascii="Palatino Linotype" w:hAnsi="Palatino Linotype"/>
          <w:i/>
          <w:iCs/>
          <w:sz w:val="22"/>
          <w:szCs w:val="22"/>
        </w:rPr>
        <w:t xml:space="preserve"> Documento en el que se elimine, suprime o borra la información clasificada como reservada o confidencial para permitir su acceso.</w:t>
      </w:r>
    </w:p>
    <w:p w14:paraId="3FC26FC1"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i/>
          <w:iCs/>
          <w:sz w:val="22"/>
          <w:szCs w:val="22"/>
        </w:rPr>
        <w:t>[…]</w:t>
      </w:r>
    </w:p>
    <w:p w14:paraId="2146162F"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b/>
          <w:bCs/>
          <w:i/>
          <w:iCs/>
          <w:sz w:val="22"/>
          <w:szCs w:val="22"/>
        </w:rPr>
        <w:t xml:space="preserve">Artículo 91. </w:t>
      </w:r>
      <w:r w:rsidRPr="00481018">
        <w:rPr>
          <w:rFonts w:ascii="Palatino Linotype" w:hAnsi="Palatino Linotype"/>
          <w:i/>
          <w:iCs/>
          <w:sz w:val="22"/>
          <w:szCs w:val="22"/>
        </w:rPr>
        <w:t>El acceso a la información pública será restringido excepcionalmente, cuando ésta sea clasificada como reservada o confidencial.</w:t>
      </w:r>
    </w:p>
    <w:p w14:paraId="18CDBF1A"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b/>
          <w:bCs/>
          <w:i/>
          <w:iCs/>
          <w:sz w:val="22"/>
          <w:szCs w:val="22"/>
        </w:rPr>
        <w:t xml:space="preserve">Artículo 132. </w:t>
      </w:r>
      <w:r w:rsidRPr="00481018">
        <w:rPr>
          <w:rFonts w:ascii="Palatino Linotype" w:hAnsi="Palatino Linotype"/>
          <w:i/>
          <w:iCs/>
          <w:sz w:val="22"/>
          <w:szCs w:val="22"/>
        </w:rPr>
        <w:t>La clasificación de la información se llevará a cabo en el momento en que:</w:t>
      </w:r>
    </w:p>
    <w:p w14:paraId="2828FA80"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w:t>
      </w:r>
      <w:r w:rsidRPr="00481018">
        <w:rPr>
          <w:rFonts w:ascii="Palatino Linotype" w:hAnsi="Palatino Linotype"/>
          <w:i/>
          <w:iCs/>
          <w:sz w:val="22"/>
          <w:szCs w:val="22"/>
        </w:rPr>
        <w:t>. Se reciba una solicitud de acceso a la información;</w:t>
      </w:r>
    </w:p>
    <w:p w14:paraId="471EC0DD"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II</w:t>
      </w:r>
      <w:r w:rsidRPr="00481018">
        <w:rPr>
          <w:rFonts w:ascii="Palatino Linotype" w:hAnsi="Palatino Linotype"/>
          <w:i/>
          <w:iCs/>
          <w:sz w:val="22"/>
          <w:szCs w:val="22"/>
        </w:rPr>
        <w:t>. Se determine mediante resolución de autoridad competente; o</w:t>
      </w:r>
    </w:p>
    <w:p w14:paraId="01D9B941"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lastRenderedPageBreak/>
        <w:t>III</w:t>
      </w:r>
      <w:r w:rsidRPr="00481018">
        <w:rPr>
          <w:rFonts w:ascii="Palatino Linotype" w:hAnsi="Palatino Linotype"/>
          <w:i/>
          <w:iCs/>
          <w:sz w:val="22"/>
          <w:szCs w:val="22"/>
        </w:rPr>
        <w:t>. Se generen versiones públicas para dar cumplimiento a las obligaciones de transparencia previstas en esta Ley.</w:t>
      </w:r>
    </w:p>
    <w:p w14:paraId="18A4935C"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i/>
          <w:iCs/>
          <w:sz w:val="22"/>
          <w:szCs w:val="22"/>
        </w:rPr>
        <w:t>[…]</w:t>
      </w:r>
    </w:p>
    <w:p w14:paraId="7CB5F25C"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b/>
          <w:bCs/>
          <w:i/>
          <w:iCs/>
          <w:sz w:val="22"/>
          <w:szCs w:val="22"/>
        </w:rPr>
        <w:t>Artículo 143</w:t>
      </w:r>
      <w:r w:rsidRPr="00481018">
        <w:rPr>
          <w:rFonts w:ascii="Palatino Linotype" w:hAnsi="Palatino Linotype"/>
          <w:i/>
          <w:iCs/>
          <w:sz w:val="22"/>
          <w:szCs w:val="22"/>
        </w:rPr>
        <w:t>. Para los efectos de esta Ley se considera información confidencial, la clasificada como tal, de manera permanente, por su naturaleza, cuando:</w:t>
      </w:r>
    </w:p>
    <w:p w14:paraId="6B1F9E44"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w:t>
      </w:r>
      <w:r w:rsidRPr="00481018">
        <w:rPr>
          <w:rFonts w:ascii="Palatino Linotype" w:hAnsi="Palatino Linotype"/>
          <w:i/>
          <w:iCs/>
          <w:sz w:val="22"/>
          <w:szCs w:val="22"/>
        </w:rPr>
        <w:t xml:space="preserve"> Se refiera a la información privada y los datos personales concernientes a una persona física o jurídico colectiva identificada o identificable;</w:t>
      </w:r>
    </w:p>
    <w:p w14:paraId="370797CE"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II.</w:t>
      </w:r>
      <w:r w:rsidRPr="00481018">
        <w:rPr>
          <w:rFonts w:ascii="Palatino Linotype" w:hAnsi="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957927A"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III</w:t>
      </w:r>
      <w:r w:rsidRPr="00481018">
        <w:rPr>
          <w:rFonts w:ascii="Palatino Linotype" w:hAnsi="Palatino Linotype"/>
          <w:i/>
          <w:iCs/>
          <w:sz w:val="22"/>
          <w:szCs w:val="22"/>
        </w:rPr>
        <w:t>. La que presenten los particulares a los sujetos obligados, de conformidad con lo dispuesto por las leyes o los tratados internacionales.</w:t>
      </w:r>
    </w:p>
    <w:p w14:paraId="6F9B2796"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i/>
          <w:iCs/>
          <w:sz w:val="22"/>
          <w:szCs w:val="22"/>
        </w:rPr>
        <w:t>La información confidencial no estará sujeta a temporalidad alguna y sólo podrán tener acceso a ella los titulares de la misma, sus representantes y los servidores públicos facultados para ello.</w:t>
      </w:r>
    </w:p>
    <w:p w14:paraId="2E4A9A75" w14:textId="77777777" w:rsidR="00CC571E" w:rsidRPr="00481018" w:rsidRDefault="00CC571E" w:rsidP="00CC571E">
      <w:pPr>
        <w:pStyle w:val="NormalWeb"/>
        <w:spacing w:before="120" w:beforeAutospacing="0" w:after="120" w:afterAutospacing="0"/>
        <w:ind w:left="851" w:right="902"/>
        <w:jc w:val="both"/>
        <w:rPr>
          <w:rFonts w:ascii="Palatino Linotype" w:hAnsi="Palatino Linotype"/>
          <w:i/>
          <w:iCs/>
          <w:sz w:val="22"/>
          <w:szCs w:val="22"/>
        </w:rPr>
      </w:pPr>
      <w:r w:rsidRPr="00481018">
        <w:rPr>
          <w:rFonts w:ascii="Palatino Linotype" w:hAnsi="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F1442CE" w14:textId="77777777" w:rsidR="00133153" w:rsidRPr="00481018" w:rsidRDefault="00133153" w:rsidP="00CC571E">
      <w:pPr>
        <w:pStyle w:val="NormalWeb"/>
        <w:spacing w:before="120" w:beforeAutospacing="0" w:after="120" w:afterAutospacing="0"/>
        <w:ind w:left="851" w:right="902"/>
        <w:jc w:val="both"/>
      </w:pPr>
    </w:p>
    <w:p w14:paraId="4753E3E7" w14:textId="77777777" w:rsidR="00CC571E" w:rsidRPr="00481018" w:rsidRDefault="00CC571E" w:rsidP="00133153">
      <w:pPr>
        <w:pStyle w:val="NormalWeb"/>
        <w:spacing w:before="240" w:beforeAutospacing="0" w:after="240" w:afterAutospacing="0" w:line="360" w:lineRule="auto"/>
        <w:contextualSpacing/>
        <w:jc w:val="both"/>
        <w:rPr>
          <w:rFonts w:ascii="Palatino Linotype" w:hAnsi="Palatino Linotype"/>
        </w:rPr>
      </w:pPr>
      <w:r w:rsidRPr="00481018">
        <w:rPr>
          <w:rFonts w:ascii="Palatino Linotype" w:hAnsi="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85AF38D" w14:textId="77777777" w:rsidR="00133153" w:rsidRPr="00481018" w:rsidRDefault="00133153" w:rsidP="00133153">
      <w:pPr>
        <w:pStyle w:val="NormalWeb"/>
        <w:spacing w:before="240" w:beforeAutospacing="0" w:after="240" w:afterAutospacing="0" w:line="360" w:lineRule="auto"/>
        <w:contextualSpacing/>
        <w:jc w:val="both"/>
      </w:pPr>
    </w:p>
    <w:p w14:paraId="543E51DF" w14:textId="77777777" w:rsidR="00CC571E" w:rsidRPr="00481018" w:rsidRDefault="00CC571E" w:rsidP="00133153">
      <w:pPr>
        <w:pStyle w:val="NormalWeb"/>
        <w:spacing w:before="240" w:beforeAutospacing="0" w:after="240" w:afterAutospacing="0" w:line="360" w:lineRule="auto"/>
        <w:contextualSpacing/>
        <w:jc w:val="both"/>
        <w:rPr>
          <w:rFonts w:ascii="Palatino Linotype" w:hAnsi="Palatino Linotype"/>
        </w:rPr>
      </w:pPr>
      <w:r w:rsidRPr="00481018">
        <w:rPr>
          <w:rFonts w:ascii="Palatino Linotype" w:hAnsi="Palatino Linotype"/>
        </w:rPr>
        <w:t>Entorno a lo que aquí nos interesa, los Lineamientos Quincuagésimo sexto, Quincuagésimo séptimo y Quincuagésimo octavo, establecen lo siguiente:</w:t>
      </w:r>
    </w:p>
    <w:p w14:paraId="75D7B658" w14:textId="77777777" w:rsidR="00133153" w:rsidRPr="00481018" w:rsidRDefault="00133153" w:rsidP="00133153">
      <w:pPr>
        <w:pStyle w:val="NormalWeb"/>
        <w:spacing w:before="240" w:beforeAutospacing="0" w:after="240" w:afterAutospacing="0" w:line="360" w:lineRule="auto"/>
        <w:contextualSpacing/>
        <w:jc w:val="both"/>
      </w:pPr>
    </w:p>
    <w:p w14:paraId="6F7B421B"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i/>
          <w:iCs/>
          <w:sz w:val="22"/>
          <w:szCs w:val="22"/>
        </w:rPr>
        <w:t>“</w:t>
      </w:r>
      <w:r w:rsidRPr="00481018">
        <w:rPr>
          <w:rFonts w:ascii="Palatino Linotype" w:hAnsi="Palatino Linotype"/>
          <w:b/>
          <w:bCs/>
          <w:i/>
          <w:iCs/>
          <w:sz w:val="22"/>
          <w:szCs w:val="22"/>
        </w:rPr>
        <w:t>Quincuagésimo sexto</w:t>
      </w:r>
      <w:r w:rsidRPr="00481018">
        <w:rPr>
          <w:rFonts w:ascii="Palatino Linotype" w:hAnsi="Palatino Linotype"/>
          <w:i/>
          <w:iCs/>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6A3F4A0"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b/>
          <w:bCs/>
          <w:i/>
          <w:iCs/>
          <w:sz w:val="22"/>
          <w:szCs w:val="22"/>
        </w:rPr>
        <w:t>Quincuagésimo séptimo</w:t>
      </w:r>
      <w:r w:rsidRPr="00481018">
        <w:rPr>
          <w:rFonts w:ascii="Palatino Linotype" w:hAnsi="Palatino Linotype"/>
          <w:i/>
          <w:iCs/>
          <w:sz w:val="22"/>
          <w:szCs w:val="22"/>
        </w:rPr>
        <w:t>. Se considera, en principio, como información pública y no podrá omitirse de las versiones públicas la siguiente: </w:t>
      </w:r>
    </w:p>
    <w:p w14:paraId="3AEC90D7"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w:t>
      </w:r>
      <w:r w:rsidRPr="00481018">
        <w:rPr>
          <w:rFonts w:ascii="Palatino Linotype" w:hAnsi="Palatino Linotype"/>
          <w:i/>
          <w:iCs/>
          <w:sz w:val="22"/>
          <w:szCs w:val="22"/>
        </w:rPr>
        <w:t>. La relativa a las Obligaciones de Transparencia que contempla el Título V de la Ley General y las demás disposiciones legales aplicables; </w:t>
      </w:r>
    </w:p>
    <w:p w14:paraId="207D6578"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II.</w:t>
      </w:r>
      <w:r w:rsidRPr="00481018">
        <w:rPr>
          <w:rFonts w:ascii="Palatino Linotype" w:hAnsi="Palatino Linotype"/>
          <w:i/>
          <w:iCs/>
          <w:sz w:val="22"/>
          <w:szCs w:val="22"/>
        </w:rPr>
        <w:t xml:space="preserve"> El nombre de los servidores públicos en los documentos, y sus firmas autógrafas, cuando sean utilizados en el ejercicio de las facultades conferidas para el desempeño del servicio público, y </w:t>
      </w:r>
    </w:p>
    <w:p w14:paraId="05AA6C83" w14:textId="77777777" w:rsidR="00CC571E" w:rsidRPr="00481018" w:rsidRDefault="00CC571E" w:rsidP="00CC571E">
      <w:pPr>
        <w:pStyle w:val="NormalWeb"/>
        <w:spacing w:before="120" w:beforeAutospacing="0" w:after="120" w:afterAutospacing="0"/>
        <w:ind w:left="993" w:right="902"/>
        <w:jc w:val="both"/>
      </w:pPr>
      <w:r w:rsidRPr="00481018">
        <w:rPr>
          <w:rFonts w:ascii="Palatino Linotype" w:hAnsi="Palatino Linotype"/>
          <w:b/>
          <w:bCs/>
          <w:i/>
          <w:iCs/>
          <w:sz w:val="22"/>
          <w:szCs w:val="22"/>
        </w:rPr>
        <w:t>III.</w:t>
      </w:r>
      <w:r w:rsidRPr="00481018">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6118EBD" w14:textId="77777777" w:rsidR="00CC571E" w:rsidRPr="00481018" w:rsidRDefault="00CC571E" w:rsidP="00CC571E">
      <w:pPr>
        <w:pStyle w:val="NormalWeb"/>
        <w:spacing w:before="120" w:beforeAutospacing="0" w:after="120" w:afterAutospacing="0"/>
        <w:ind w:left="851" w:right="902"/>
        <w:jc w:val="both"/>
      </w:pPr>
      <w:r w:rsidRPr="00481018">
        <w:rPr>
          <w:rFonts w:ascii="Palatino Linotype" w:hAnsi="Palatino Linotype"/>
          <w:i/>
          <w:iCs/>
          <w:sz w:val="22"/>
          <w:szCs w:val="22"/>
        </w:rPr>
        <w:t xml:space="preserve">Lo anterior, siempre y cuando no se acredite alguna causal de clasificación, prevista en las leyes o en los tratados </w:t>
      </w:r>
      <w:proofErr w:type="gramStart"/>
      <w:r w:rsidRPr="00481018">
        <w:rPr>
          <w:rFonts w:ascii="Palatino Linotype" w:hAnsi="Palatino Linotype"/>
          <w:i/>
          <w:iCs/>
          <w:sz w:val="22"/>
          <w:szCs w:val="22"/>
        </w:rPr>
        <w:t>internaciones suscritos</w:t>
      </w:r>
      <w:proofErr w:type="gramEnd"/>
      <w:r w:rsidRPr="00481018">
        <w:rPr>
          <w:rFonts w:ascii="Palatino Linotype" w:hAnsi="Palatino Linotype"/>
          <w:i/>
          <w:iCs/>
          <w:sz w:val="22"/>
          <w:szCs w:val="22"/>
        </w:rPr>
        <w:t xml:space="preserve"> por el Estado mexicano. </w:t>
      </w:r>
    </w:p>
    <w:p w14:paraId="1A9DEEDC" w14:textId="77777777" w:rsidR="00CC571E" w:rsidRPr="00481018" w:rsidRDefault="00CC571E" w:rsidP="00CC571E">
      <w:pPr>
        <w:pStyle w:val="NormalWeb"/>
        <w:spacing w:before="120" w:beforeAutospacing="0" w:after="120" w:afterAutospacing="0"/>
        <w:ind w:left="851" w:right="902"/>
        <w:jc w:val="both"/>
        <w:rPr>
          <w:rFonts w:ascii="Palatino Linotype" w:hAnsi="Palatino Linotype"/>
          <w:i/>
          <w:iCs/>
          <w:sz w:val="22"/>
          <w:szCs w:val="22"/>
        </w:rPr>
      </w:pPr>
      <w:r w:rsidRPr="00481018">
        <w:rPr>
          <w:rFonts w:ascii="Palatino Linotype" w:hAnsi="Palatino Linotype"/>
          <w:b/>
          <w:bCs/>
          <w:i/>
          <w:iCs/>
          <w:sz w:val="22"/>
          <w:szCs w:val="22"/>
        </w:rPr>
        <w:t>Quincuagésimo octavo</w:t>
      </w:r>
      <w:r w:rsidRPr="00481018">
        <w:rPr>
          <w:rFonts w:ascii="Palatino Linotype" w:hAnsi="Palatino Linotype"/>
          <w:i/>
          <w:iCs/>
          <w:sz w:val="22"/>
          <w:szCs w:val="22"/>
        </w:rPr>
        <w:t>. Los sujetos obligados garantizarán que los sistemas o medios empleados para eliminar la información en las versiones públicas no permitan la recuperación o visualización de la misma.”</w:t>
      </w:r>
    </w:p>
    <w:p w14:paraId="37E12DB0" w14:textId="77777777" w:rsidR="00133153" w:rsidRPr="00481018" w:rsidRDefault="00133153" w:rsidP="00CC571E">
      <w:pPr>
        <w:pStyle w:val="NormalWeb"/>
        <w:spacing w:before="120" w:beforeAutospacing="0" w:after="120" w:afterAutospacing="0"/>
        <w:ind w:left="851" w:right="902"/>
        <w:jc w:val="both"/>
      </w:pPr>
    </w:p>
    <w:p w14:paraId="54A28284" w14:textId="77777777" w:rsidR="00CC571E" w:rsidRPr="00481018" w:rsidRDefault="00CC571E" w:rsidP="00133153">
      <w:pPr>
        <w:pStyle w:val="NormalWeb"/>
        <w:spacing w:before="240" w:beforeAutospacing="0" w:after="240" w:afterAutospacing="0" w:line="360" w:lineRule="auto"/>
        <w:contextualSpacing/>
        <w:jc w:val="both"/>
        <w:rPr>
          <w:rFonts w:ascii="Palatino Linotype" w:hAnsi="Palatino Linotype"/>
        </w:rPr>
      </w:pPr>
      <w:r w:rsidRPr="00481018">
        <w:rPr>
          <w:rFonts w:ascii="Palatino Linotype" w:hAnsi="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81018">
        <w:rPr>
          <w:rFonts w:ascii="Palatino Linotype" w:hAnsi="Palatino Linotype"/>
          <w:b/>
          <w:bCs/>
        </w:rPr>
        <w:t>Sujeto Obligado</w:t>
      </w:r>
      <w:r w:rsidRPr="00481018">
        <w:rPr>
          <w:rFonts w:ascii="Palatino Linotype" w:hAnsi="Palatino Linotype"/>
        </w:rPr>
        <w:t xml:space="preserve"> a testar, suprimir o </w:t>
      </w:r>
      <w:r w:rsidRPr="00481018">
        <w:rPr>
          <w:rFonts w:ascii="Palatino Linotype" w:hAnsi="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975EA06" w14:textId="77777777" w:rsidR="00133153" w:rsidRPr="00481018" w:rsidRDefault="00133153" w:rsidP="00133153">
      <w:pPr>
        <w:pStyle w:val="NormalWeb"/>
        <w:spacing w:before="240" w:beforeAutospacing="0" w:after="240" w:afterAutospacing="0" w:line="360" w:lineRule="auto"/>
        <w:contextualSpacing/>
        <w:jc w:val="both"/>
      </w:pPr>
    </w:p>
    <w:p w14:paraId="3B9FF3D9" w14:textId="77777777" w:rsidR="00CC571E" w:rsidRPr="00481018" w:rsidRDefault="00CC571E" w:rsidP="00133153">
      <w:pPr>
        <w:pStyle w:val="NormalWeb"/>
        <w:spacing w:before="240" w:beforeAutospacing="0" w:after="240" w:afterAutospacing="0" w:line="360" w:lineRule="auto"/>
        <w:contextualSpacing/>
        <w:jc w:val="both"/>
      </w:pPr>
      <w:r w:rsidRPr="00481018">
        <w:rPr>
          <w:rFonts w:ascii="Palatino Linotype" w:hAnsi="Palatino Linotype"/>
        </w:rPr>
        <w:t>En relación directa con ello, los Lineamientos en estudio establecen los formatos para la clasificación parcial y total de los documentos, que atienden a lo siguiente:</w:t>
      </w:r>
    </w:p>
    <w:p w14:paraId="025A957E" w14:textId="77777777" w:rsidR="00CC571E" w:rsidRPr="00481018" w:rsidRDefault="00CC571E" w:rsidP="00CC571E"/>
    <w:tbl>
      <w:tblPr>
        <w:tblW w:w="0" w:type="auto"/>
        <w:tblCellMar>
          <w:top w:w="15" w:type="dxa"/>
          <w:left w:w="15" w:type="dxa"/>
          <w:bottom w:w="15" w:type="dxa"/>
          <w:right w:w="15" w:type="dxa"/>
        </w:tblCellMar>
        <w:tblLook w:val="04A0" w:firstRow="1" w:lastRow="0" w:firstColumn="1" w:lastColumn="0" w:noHBand="0" w:noVBand="1"/>
      </w:tblPr>
      <w:tblGrid>
        <w:gridCol w:w="1242"/>
        <w:gridCol w:w="3419"/>
        <w:gridCol w:w="1369"/>
        <w:gridCol w:w="2808"/>
      </w:tblGrid>
      <w:tr w:rsidR="00481018" w:rsidRPr="00481018" w14:paraId="07C1432B" w14:textId="77777777" w:rsidTr="00BB5637">
        <w:tc>
          <w:tcPr>
            <w:tcW w:w="0" w:type="auto"/>
            <w:gridSpan w:val="2"/>
            <w:tcBorders>
              <w:bottom w:val="single" w:sz="4" w:space="0" w:color="95B3D7"/>
            </w:tcBorders>
            <w:tcMar>
              <w:top w:w="0" w:type="dxa"/>
              <w:left w:w="115" w:type="dxa"/>
              <w:bottom w:w="0" w:type="dxa"/>
              <w:right w:w="115" w:type="dxa"/>
            </w:tcMar>
            <w:hideMark/>
          </w:tcPr>
          <w:p w14:paraId="6825A517" w14:textId="77777777" w:rsidR="00CC571E" w:rsidRPr="00481018" w:rsidRDefault="00CC571E" w:rsidP="00BB5637">
            <w:pPr>
              <w:pStyle w:val="NormalWeb"/>
              <w:spacing w:before="0" w:beforeAutospacing="0" w:after="0" w:afterAutospacing="0"/>
              <w:jc w:val="center"/>
            </w:pPr>
            <w:r w:rsidRPr="00481018">
              <w:rPr>
                <w:rFonts w:ascii="Palatino Linotype" w:hAnsi="Palatino Linotype"/>
                <w:sz w:val="12"/>
                <w:szCs w:val="12"/>
              </w:rPr>
              <w:t>Parcial</w:t>
            </w:r>
          </w:p>
        </w:tc>
        <w:tc>
          <w:tcPr>
            <w:tcW w:w="0" w:type="auto"/>
            <w:gridSpan w:val="2"/>
            <w:tcBorders>
              <w:bottom w:val="single" w:sz="4" w:space="0" w:color="95B3D7"/>
            </w:tcBorders>
            <w:tcMar>
              <w:top w:w="0" w:type="dxa"/>
              <w:left w:w="115" w:type="dxa"/>
              <w:bottom w:w="0" w:type="dxa"/>
              <w:right w:w="115" w:type="dxa"/>
            </w:tcMar>
            <w:hideMark/>
          </w:tcPr>
          <w:p w14:paraId="073B448B" w14:textId="77777777" w:rsidR="00CC571E" w:rsidRPr="00481018" w:rsidRDefault="00CC571E" w:rsidP="00BB5637">
            <w:pPr>
              <w:pStyle w:val="NormalWeb"/>
              <w:spacing w:before="0" w:beforeAutospacing="0" w:after="0" w:afterAutospacing="0"/>
              <w:jc w:val="center"/>
            </w:pPr>
            <w:r w:rsidRPr="00481018">
              <w:rPr>
                <w:rFonts w:ascii="Palatino Linotype" w:hAnsi="Palatino Linotype"/>
                <w:sz w:val="12"/>
                <w:szCs w:val="12"/>
              </w:rPr>
              <w:t>Total</w:t>
            </w:r>
          </w:p>
        </w:tc>
      </w:tr>
      <w:tr w:rsidR="00481018" w:rsidRPr="00481018" w14:paraId="15E26D8C" w14:textId="77777777" w:rsidTr="00BB5637">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C3A84B7" w14:textId="77777777" w:rsidR="00CC571E" w:rsidRPr="00481018" w:rsidRDefault="00CC571E" w:rsidP="00BB5637">
            <w:pPr>
              <w:pStyle w:val="NormalWeb"/>
              <w:spacing w:before="0" w:beforeAutospacing="0" w:after="0" w:afterAutospacing="0"/>
              <w:jc w:val="center"/>
            </w:pPr>
            <w:r w:rsidRPr="00481018">
              <w:rPr>
                <w:rFonts w:ascii="Palatino Linotype" w:hAnsi="Palatino Linotype"/>
                <w:sz w:val="12"/>
                <w:szCs w:val="12"/>
              </w:rPr>
              <w:t>Concepto</w:t>
            </w:r>
          </w:p>
        </w:tc>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C022DE3" w14:textId="77777777" w:rsidR="00CC571E" w:rsidRPr="00481018" w:rsidRDefault="00CC571E" w:rsidP="00BB5637">
            <w:pPr>
              <w:pStyle w:val="NormalWeb"/>
              <w:spacing w:before="0" w:beforeAutospacing="0" w:after="0" w:afterAutospacing="0"/>
              <w:jc w:val="center"/>
            </w:pPr>
            <w:r w:rsidRPr="00481018">
              <w:rPr>
                <w:rFonts w:ascii="Palatino Linotype" w:hAnsi="Palatino Linotype"/>
                <w:b/>
                <w:bCs/>
                <w:sz w:val="12"/>
                <w:szCs w:val="12"/>
              </w:rPr>
              <w:t>Dónde</w:t>
            </w:r>
          </w:p>
        </w:tc>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AA702EE" w14:textId="77777777" w:rsidR="00CC571E" w:rsidRPr="00481018" w:rsidRDefault="00CC571E" w:rsidP="00BB5637">
            <w:pPr>
              <w:pStyle w:val="NormalWeb"/>
              <w:spacing w:before="0" w:beforeAutospacing="0" w:after="0" w:afterAutospacing="0"/>
              <w:jc w:val="center"/>
            </w:pPr>
            <w:r w:rsidRPr="00481018">
              <w:rPr>
                <w:rFonts w:ascii="Palatino Linotype" w:hAnsi="Palatino Linotype"/>
                <w:b/>
                <w:bCs/>
                <w:sz w:val="12"/>
                <w:szCs w:val="12"/>
              </w:rPr>
              <w:t>Concepto</w:t>
            </w:r>
          </w:p>
        </w:tc>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4283769" w14:textId="77777777" w:rsidR="00CC571E" w:rsidRPr="00481018" w:rsidRDefault="00CC571E" w:rsidP="00BB5637">
            <w:pPr>
              <w:pStyle w:val="NormalWeb"/>
              <w:spacing w:before="0" w:beforeAutospacing="0" w:after="0" w:afterAutospacing="0"/>
              <w:jc w:val="center"/>
            </w:pPr>
            <w:r w:rsidRPr="00481018">
              <w:rPr>
                <w:rFonts w:ascii="Palatino Linotype" w:hAnsi="Palatino Linotype"/>
                <w:b/>
                <w:bCs/>
                <w:sz w:val="12"/>
                <w:szCs w:val="12"/>
              </w:rPr>
              <w:t>Dónde</w:t>
            </w:r>
          </w:p>
        </w:tc>
      </w:tr>
      <w:tr w:rsidR="00481018" w:rsidRPr="00481018" w14:paraId="21ACC874" w14:textId="77777777" w:rsidTr="00BB5637">
        <w:tc>
          <w:tcPr>
            <w:tcW w:w="0" w:type="auto"/>
            <w:gridSpan w:val="4"/>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A914264" w14:textId="77777777" w:rsidR="00CC571E" w:rsidRPr="00481018" w:rsidRDefault="00CC571E" w:rsidP="00BB5637">
            <w:pPr>
              <w:pStyle w:val="NormalWeb"/>
              <w:spacing w:before="0" w:beforeAutospacing="0" w:after="0" w:afterAutospacing="0"/>
              <w:jc w:val="center"/>
            </w:pPr>
            <w:r w:rsidRPr="00481018">
              <w:rPr>
                <w:rFonts w:ascii="Palatino Linotype" w:hAnsi="Palatino Linotype"/>
                <w:sz w:val="12"/>
                <w:szCs w:val="12"/>
              </w:rPr>
              <w:t>Sello oficial o logotipo del sujeto obligado</w:t>
            </w:r>
          </w:p>
        </w:tc>
      </w:tr>
      <w:tr w:rsidR="00481018" w:rsidRPr="00481018" w14:paraId="16DA293C" w14:textId="77777777" w:rsidTr="00BB5637">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7C92C09C"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Fecha de clasificación</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4F422E6"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anotará la fecha en la que el Comité de Transparencia confirmó la clasificación del documento, en su caso.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4EB9FB4"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Fecha de clasificación</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E5AA78A"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anotará la fecha en la que el Comité de Transparencia confirmó la clasificación del documento, en su caso.</w:t>
            </w:r>
          </w:p>
        </w:tc>
      </w:tr>
      <w:tr w:rsidR="00481018" w:rsidRPr="00481018" w14:paraId="5D1C07AF" w14:textId="77777777" w:rsidTr="00BB5637">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A6C9CF1"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Área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3CDA197"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señalará el nombre del área del cual es titular quien clasifica.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2BD081B"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Área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8ECBD03"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señalará el nombre del área de la cual es el titular quien clasifica.</w:t>
            </w:r>
          </w:p>
        </w:tc>
      </w:tr>
      <w:tr w:rsidR="00481018" w:rsidRPr="00481018" w14:paraId="35495B2B" w14:textId="77777777" w:rsidTr="00BB5637">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75FBE7C"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Información reservada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F1B62D4"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68AB394D"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Reservado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BC23A75"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Leyenda de información RESERVADA.</w:t>
            </w:r>
          </w:p>
        </w:tc>
      </w:tr>
      <w:tr w:rsidR="00481018" w:rsidRPr="00481018" w14:paraId="096579FD" w14:textId="77777777" w:rsidTr="00BB5637">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A3B5118"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0A2E2B5"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señalará el nombre del ordenamiento, el o los artículos, fracción(es), párrafo(s) con base en los cuales se sustente la reserva.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3DFFD30"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Periodo de reserva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301068E"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481018" w:rsidRPr="00481018" w14:paraId="4915D324" w14:textId="77777777" w:rsidTr="00BB5637">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50590E4"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Ampliación del periodo de reserva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194343A"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7DA44DCA"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3492B7B"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señalará el nombre del o de los ordenamientos jurídicos, el o los artículos, fracción(es), párrafo(s) con base en los cuales se sustenta la reserva.</w:t>
            </w:r>
          </w:p>
        </w:tc>
      </w:tr>
      <w:tr w:rsidR="00481018" w:rsidRPr="00481018" w14:paraId="13169D96" w14:textId="77777777" w:rsidTr="00BB5637">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551F487"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Confidencial</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41EC0D4"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AD83A10"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Ampliación del periodo de reserva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43868BB"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481018" w:rsidRPr="00481018" w14:paraId="04CB3B0A" w14:textId="77777777" w:rsidTr="00BB5637">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65A83A30"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1CD3435"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señalará el nombre del ordenamiento, el o los artículos, fracción(es), párrafo(s) con base en los cuales se sustente la confidencialidad.</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385896E4"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Confidencial</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39A1872A"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Leyenda de información CONFIDENCIAL.</w:t>
            </w:r>
          </w:p>
        </w:tc>
      </w:tr>
      <w:tr w:rsidR="00481018" w:rsidRPr="00481018" w14:paraId="591A007D" w14:textId="77777777" w:rsidTr="00BB5637">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3A4ADE0"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Rúbrica del titular del área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FAF298A"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Rúbrica autógrafa de quien clasifica.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DD971B1"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9EB75FA"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481018" w:rsidRPr="00481018" w14:paraId="7BC282FC" w14:textId="77777777" w:rsidTr="00BB5637">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5591A13D"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Fecha de desclasificación</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EE3753B"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anotará la fecha en que se desclasifica el documento.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7152AA2"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Rúbrica del titular del área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5211464B"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Rúbrica autógrafa de quien clasifica.</w:t>
            </w:r>
          </w:p>
        </w:tc>
      </w:tr>
      <w:tr w:rsidR="00481018" w:rsidRPr="00481018" w14:paraId="5ED10B49" w14:textId="77777777" w:rsidTr="00BB5637">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027F248"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Rúbrica y cargo del servidor público</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786B45C"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Rúbrica autógrafa de quien desclasifica.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5C1FF2C"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Fecha de desclasificación</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E66F4FA"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Se anotará la fecha en que se desclasifica.</w:t>
            </w:r>
          </w:p>
        </w:tc>
      </w:tr>
      <w:tr w:rsidR="00481018" w:rsidRPr="00481018" w14:paraId="35013EF3" w14:textId="77777777" w:rsidTr="00BB5637">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4AAE203" w14:textId="77777777" w:rsidR="00CC571E" w:rsidRPr="00481018" w:rsidRDefault="00CC571E" w:rsidP="00BB5637"/>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7AAD558B" w14:textId="77777777" w:rsidR="00CC571E" w:rsidRPr="00481018" w:rsidRDefault="00CC571E" w:rsidP="00BB5637"/>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66B7A822"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Partes o secciones reservadas o confidenciales</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EBA1D42"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 xml:space="preserve">En caso que una vez desclasificado el expediente, </w:t>
            </w:r>
            <w:proofErr w:type="spellStart"/>
            <w:r w:rsidRPr="00481018">
              <w:rPr>
                <w:rFonts w:ascii="Palatino Linotype" w:hAnsi="Palatino Linotype"/>
                <w:sz w:val="12"/>
                <w:szCs w:val="12"/>
              </w:rPr>
              <w:t>subsistanpartes</w:t>
            </w:r>
            <w:proofErr w:type="spellEnd"/>
            <w:r w:rsidRPr="00481018">
              <w:rPr>
                <w:rFonts w:ascii="Palatino Linotype" w:hAnsi="Palatino Linotype"/>
                <w:sz w:val="12"/>
                <w:szCs w:val="12"/>
              </w:rPr>
              <w:t xml:space="preserve"> o secciones del mismo reservadas o confidenciales, se señalará este hecho.</w:t>
            </w:r>
          </w:p>
        </w:tc>
      </w:tr>
      <w:tr w:rsidR="00CC571E" w:rsidRPr="00481018" w14:paraId="60A88F51" w14:textId="77777777" w:rsidTr="00BB5637">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BD8BF2E" w14:textId="77777777" w:rsidR="00CC571E" w:rsidRPr="00481018" w:rsidRDefault="00CC571E" w:rsidP="00BB5637"/>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52B0574" w14:textId="77777777" w:rsidR="00CC571E" w:rsidRPr="00481018" w:rsidRDefault="00CC571E" w:rsidP="00BB5637"/>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E7D0065"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b/>
                <w:bCs/>
                <w:sz w:val="12"/>
                <w:szCs w:val="12"/>
              </w:rPr>
              <w:t>Rúbrica y cargo del servidor público</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0C84E096" w14:textId="77777777" w:rsidR="00CC571E" w:rsidRPr="00481018" w:rsidRDefault="00CC571E" w:rsidP="00BB5637">
            <w:pPr>
              <w:pStyle w:val="NormalWeb"/>
              <w:spacing w:before="0" w:beforeAutospacing="0" w:after="0" w:afterAutospacing="0"/>
              <w:jc w:val="both"/>
            </w:pPr>
            <w:r w:rsidRPr="00481018">
              <w:rPr>
                <w:rFonts w:ascii="Palatino Linotype" w:hAnsi="Palatino Linotype"/>
                <w:sz w:val="12"/>
                <w:szCs w:val="12"/>
              </w:rPr>
              <w:t>Rúbrica autógrafa de quien desclasifica.</w:t>
            </w:r>
          </w:p>
        </w:tc>
      </w:tr>
    </w:tbl>
    <w:p w14:paraId="3D8EF270" w14:textId="77777777" w:rsidR="00CC571E" w:rsidRPr="00481018" w:rsidRDefault="00CC571E" w:rsidP="00CC571E"/>
    <w:p w14:paraId="2FF78EA0" w14:textId="77777777" w:rsidR="00CC571E" w:rsidRPr="00481018" w:rsidRDefault="00CC571E" w:rsidP="00CC571E">
      <w:pPr>
        <w:pStyle w:val="NormalWeb"/>
        <w:spacing w:before="240" w:beforeAutospacing="0" w:after="240" w:afterAutospacing="0" w:line="360" w:lineRule="auto"/>
        <w:jc w:val="both"/>
        <w:rPr>
          <w:rFonts w:ascii="Palatino Linotype" w:hAnsi="Palatino Linotype"/>
        </w:rPr>
      </w:pPr>
      <w:r w:rsidRPr="00481018">
        <w:rPr>
          <w:rFonts w:ascii="Palatino Linotype" w:hAnsi="Palatino Linotype"/>
        </w:rPr>
        <w:t xml:space="preserve">Así, con fundamento en lo prescrito en los artículos 5 párrafos </w:t>
      </w:r>
      <w:r w:rsidRPr="00481018">
        <w:rPr>
          <w:rFonts w:ascii="Palatino Linotype" w:hAnsi="Palatino Linotype"/>
          <w:shd w:val="clear" w:color="auto" w:fill="FFFFFF"/>
        </w:rPr>
        <w:t>trigésimo, trigésimo primero y trigésimo segundo</w:t>
      </w:r>
      <w:r w:rsidRPr="00481018">
        <w:rPr>
          <w:rFonts w:ascii="Palatino Linotype" w:hAnsi="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14:paraId="47276518" w14:textId="77777777" w:rsidR="003619FA" w:rsidRPr="00481018" w:rsidRDefault="003619FA" w:rsidP="00CC571E">
      <w:pPr>
        <w:pStyle w:val="NormalWeb"/>
        <w:spacing w:before="240" w:beforeAutospacing="0" w:after="240" w:afterAutospacing="0" w:line="360" w:lineRule="auto"/>
        <w:jc w:val="center"/>
        <w:rPr>
          <w:rFonts w:ascii="Palatino Linotype" w:eastAsia="Palatino Linotype" w:hAnsi="Palatino Linotype" w:cs="Palatino Linotype"/>
          <w:b/>
        </w:rPr>
      </w:pPr>
      <w:r w:rsidRPr="00481018">
        <w:rPr>
          <w:rFonts w:ascii="Palatino Linotype" w:eastAsia="Palatino Linotype" w:hAnsi="Palatino Linotype" w:cs="Palatino Linotype"/>
          <w:b/>
        </w:rPr>
        <w:t>RESUELVE:</w:t>
      </w:r>
    </w:p>
    <w:p w14:paraId="4D5E22CF" w14:textId="77777777" w:rsidR="003619FA" w:rsidRPr="00481018" w:rsidRDefault="003619FA" w:rsidP="003619FA">
      <w:pPr>
        <w:spacing w:after="0" w:line="360" w:lineRule="auto"/>
        <w:jc w:val="center"/>
        <w:rPr>
          <w:rFonts w:ascii="Palatino Linotype" w:eastAsia="Palatino Linotype" w:hAnsi="Palatino Linotype" w:cs="Palatino Linotype"/>
          <w:b/>
          <w:sz w:val="24"/>
          <w:szCs w:val="24"/>
        </w:rPr>
      </w:pPr>
    </w:p>
    <w:p w14:paraId="2F6A37EA" w14:textId="77777777" w:rsidR="003619FA" w:rsidRPr="00481018" w:rsidRDefault="003619FA" w:rsidP="003619FA">
      <w:pPr>
        <w:spacing w:after="0" w:line="360" w:lineRule="auto"/>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PRIMERO.</w:t>
      </w:r>
      <w:r w:rsidR="00481018">
        <w:rPr>
          <w:rFonts w:ascii="Palatino Linotype" w:eastAsia="Palatino Linotype" w:hAnsi="Palatino Linotype" w:cs="Palatino Linotype"/>
          <w:sz w:val="24"/>
          <w:szCs w:val="24"/>
        </w:rPr>
        <w:t xml:space="preserve"> Resultan </w:t>
      </w:r>
      <w:r w:rsidRPr="00481018">
        <w:rPr>
          <w:rFonts w:ascii="Palatino Linotype" w:eastAsia="Palatino Linotype" w:hAnsi="Palatino Linotype" w:cs="Palatino Linotype"/>
          <w:sz w:val="24"/>
          <w:szCs w:val="24"/>
        </w:rPr>
        <w:t xml:space="preserve">fundados los motivos de inconformidad hechos valer por la parte </w:t>
      </w:r>
      <w:r w:rsidRPr="00481018">
        <w:rPr>
          <w:rFonts w:ascii="Palatino Linotype" w:eastAsia="Palatino Linotype" w:hAnsi="Palatino Linotype" w:cs="Palatino Linotype"/>
          <w:b/>
          <w:sz w:val="24"/>
          <w:szCs w:val="24"/>
        </w:rPr>
        <w:t>RECURRENTE</w:t>
      </w:r>
      <w:r w:rsidRPr="00481018">
        <w:rPr>
          <w:rFonts w:ascii="Palatino Linotype" w:eastAsia="Palatino Linotype" w:hAnsi="Palatino Linotype" w:cs="Palatino Linotype"/>
          <w:sz w:val="24"/>
          <w:szCs w:val="24"/>
        </w:rPr>
        <w:t xml:space="preserve"> en los Recursos de Revisión </w:t>
      </w:r>
      <w:r w:rsidRPr="00481018">
        <w:rPr>
          <w:rFonts w:ascii="Palatino Linotype" w:eastAsia="Palatino Linotype" w:hAnsi="Palatino Linotype" w:cs="Palatino Linotype"/>
          <w:b/>
          <w:sz w:val="24"/>
          <w:szCs w:val="24"/>
        </w:rPr>
        <w:t>10284/INFOEM/IP/RR/2022</w:t>
      </w:r>
      <w:r w:rsidRPr="00481018">
        <w:rPr>
          <w:rFonts w:ascii="Palatino Linotype" w:eastAsia="Palatino Linotype" w:hAnsi="Palatino Linotype" w:cs="Palatino Linotype"/>
          <w:sz w:val="24"/>
          <w:szCs w:val="24"/>
        </w:rPr>
        <w:t xml:space="preserve">, </w:t>
      </w:r>
      <w:r w:rsidRPr="00481018">
        <w:rPr>
          <w:rFonts w:ascii="Palatino Linotype" w:eastAsia="Palatino Linotype" w:hAnsi="Palatino Linotype" w:cs="Palatino Linotype"/>
          <w:b/>
          <w:sz w:val="24"/>
          <w:szCs w:val="24"/>
        </w:rPr>
        <w:t xml:space="preserve">10285/INFOEM/IP/RR/2022, 10286/INFOEM/IP/RR/2022 </w:t>
      </w:r>
      <w:r w:rsidRPr="00481018">
        <w:rPr>
          <w:rFonts w:ascii="Palatino Linotype" w:eastAsia="Palatino Linotype" w:hAnsi="Palatino Linotype" w:cs="Palatino Linotype"/>
          <w:sz w:val="24"/>
          <w:szCs w:val="24"/>
        </w:rPr>
        <w:t xml:space="preserve">y </w:t>
      </w:r>
      <w:r w:rsidRPr="00481018">
        <w:rPr>
          <w:rFonts w:ascii="Palatino Linotype" w:eastAsia="Palatino Linotype" w:hAnsi="Palatino Linotype" w:cs="Palatino Linotype"/>
          <w:b/>
          <w:sz w:val="24"/>
          <w:szCs w:val="24"/>
        </w:rPr>
        <w:t xml:space="preserve">10287/INFOEM/IP/RR/2022 </w:t>
      </w:r>
      <w:r w:rsidRPr="00481018">
        <w:rPr>
          <w:rFonts w:ascii="Palatino Linotype" w:eastAsia="Palatino Linotype" w:hAnsi="Palatino Linotype" w:cs="Palatino Linotype"/>
          <w:sz w:val="24"/>
          <w:szCs w:val="24"/>
        </w:rPr>
        <w:t xml:space="preserve">por lo que, en términos del Considerando Cuarto de la presente resolución, se </w:t>
      </w:r>
      <w:r w:rsidRPr="00481018">
        <w:rPr>
          <w:rFonts w:ascii="Palatino Linotype" w:eastAsia="Palatino Linotype" w:hAnsi="Palatino Linotype" w:cs="Palatino Linotype"/>
          <w:b/>
          <w:sz w:val="24"/>
          <w:szCs w:val="24"/>
        </w:rPr>
        <w:t xml:space="preserve">REVOCAN </w:t>
      </w:r>
      <w:r w:rsidRPr="00481018">
        <w:rPr>
          <w:rFonts w:ascii="Palatino Linotype" w:eastAsia="Palatino Linotype" w:hAnsi="Palatino Linotype" w:cs="Palatino Linotype"/>
          <w:sz w:val="24"/>
          <w:szCs w:val="24"/>
        </w:rPr>
        <w:t xml:space="preserve">las respuestas del </w:t>
      </w:r>
      <w:r w:rsidRPr="00481018">
        <w:rPr>
          <w:rFonts w:ascii="Palatino Linotype" w:eastAsia="Palatino Linotype" w:hAnsi="Palatino Linotype" w:cs="Palatino Linotype"/>
          <w:b/>
          <w:sz w:val="24"/>
          <w:szCs w:val="24"/>
        </w:rPr>
        <w:t>SUJETO OBLIGADO</w:t>
      </w:r>
      <w:r w:rsidRPr="00481018">
        <w:rPr>
          <w:rFonts w:ascii="Palatino Linotype" w:eastAsia="Palatino Linotype" w:hAnsi="Palatino Linotype" w:cs="Palatino Linotype"/>
          <w:sz w:val="24"/>
          <w:szCs w:val="24"/>
        </w:rPr>
        <w:t>.</w:t>
      </w:r>
    </w:p>
    <w:p w14:paraId="18EFE83F" w14:textId="77777777" w:rsidR="003619FA" w:rsidRPr="00481018" w:rsidRDefault="003619FA" w:rsidP="003619FA">
      <w:pPr>
        <w:spacing w:after="0" w:line="360" w:lineRule="auto"/>
        <w:jc w:val="both"/>
        <w:rPr>
          <w:rFonts w:ascii="Palatino Linotype" w:eastAsia="Palatino Linotype" w:hAnsi="Palatino Linotype" w:cs="Palatino Linotype"/>
          <w:b/>
          <w:sz w:val="24"/>
          <w:szCs w:val="24"/>
        </w:rPr>
      </w:pPr>
    </w:p>
    <w:p w14:paraId="46AD835E" w14:textId="77777777" w:rsidR="003619FA" w:rsidRPr="00481018" w:rsidRDefault="003619FA" w:rsidP="003619FA">
      <w:pPr>
        <w:spacing w:after="0" w:line="360" w:lineRule="auto"/>
        <w:ind w:right="51"/>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 xml:space="preserve">SEGUNDO. </w:t>
      </w:r>
      <w:r w:rsidR="00CC571E" w:rsidRPr="00481018">
        <w:rPr>
          <w:rFonts w:ascii="Palatino Linotype" w:eastAsia="Palatino Linotype" w:hAnsi="Palatino Linotype" w:cs="Palatino Linotype"/>
          <w:sz w:val="24"/>
          <w:szCs w:val="24"/>
        </w:rPr>
        <w:t xml:space="preserve">Se </w:t>
      </w:r>
      <w:r w:rsidR="00CC571E" w:rsidRPr="00481018">
        <w:rPr>
          <w:rFonts w:ascii="Palatino Linotype" w:eastAsia="Palatino Linotype" w:hAnsi="Palatino Linotype" w:cs="Palatino Linotype"/>
          <w:b/>
          <w:sz w:val="24"/>
          <w:szCs w:val="24"/>
        </w:rPr>
        <w:t xml:space="preserve">Ordena </w:t>
      </w:r>
      <w:r w:rsidR="00CC571E" w:rsidRPr="00481018">
        <w:rPr>
          <w:rFonts w:ascii="Palatino Linotype" w:eastAsia="Palatino Linotype" w:hAnsi="Palatino Linotype" w:cs="Palatino Linotype"/>
          <w:sz w:val="24"/>
          <w:szCs w:val="24"/>
        </w:rPr>
        <w:t xml:space="preserve">al </w:t>
      </w:r>
      <w:r w:rsidR="00CC571E" w:rsidRPr="00481018">
        <w:rPr>
          <w:rFonts w:ascii="Palatino Linotype" w:eastAsia="Palatino Linotype" w:hAnsi="Palatino Linotype" w:cs="Palatino Linotype"/>
          <w:b/>
          <w:sz w:val="24"/>
          <w:szCs w:val="24"/>
        </w:rPr>
        <w:t>SUJETO OBLIGADO</w:t>
      </w:r>
      <w:r w:rsidR="00CC571E" w:rsidRPr="00481018">
        <w:rPr>
          <w:rFonts w:ascii="Palatino Linotype" w:eastAsia="Palatino Linotype" w:hAnsi="Palatino Linotype" w:cs="Palatino Linotype"/>
          <w:sz w:val="24"/>
          <w:szCs w:val="24"/>
        </w:rPr>
        <w:t xml:space="preserve">, entregue a través del </w:t>
      </w:r>
      <w:r w:rsidR="00CC571E" w:rsidRPr="00481018">
        <w:rPr>
          <w:rFonts w:ascii="Palatino Linotype" w:eastAsia="Palatino Linotype" w:hAnsi="Palatino Linotype" w:cs="Palatino Linotype"/>
          <w:b/>
          <w:sz w:val="24"/>
          <w:szCs w:val="24"/>
        </w:rPr>
        <w:t>SAIMEX,</w:t>
      </w:r>
      <w:r w:rsidR="00481018">
        <w:rPr>
          <w:rFonts w:ascii="Palatino Linotype" w:eastAsia="Palatino Linotype" w:hAnsi="Palatino Linotype" w:cs="Palatino Linotype"/>
          <w:sz w:val="24"/>
          <w:szCs w:val="24"/>
        </w:rPr>
        <w:t xml:space="preserve"> </w:t>
      </w:r>
      <w:r w:rsidR="00CC571E" w:rsidRPr="00481018">
        <w:rPr>
          <w:rFonts w:ascii="Palatino Linotype" w:eastAsia="Palatino Linotype" w:hAnsi="Palatino Linotype" w:cs="Palatino Linotype"/>
          <w:sz w:val="24"/>
          <w:szCs w:val="24"/>
        </w:rPr>
        <w:t>en términos de los</w:t>
      </w:r>
      <w:r w:rsidR="00CC571E" w:rsidRPr="00481018">
        <w:rPr>
          <w:rFonts w:ascii="Palatino Linotype" w:eastAsia="Palatino Linotype" w:hAnsi="Palatino Linotype" w:cs="Palatino Linotype"/>
          <w:b/>
          <w:sz w:val="24"/>
          <w:szCs w:val="24"/>
        </w:rPr>
        <w:t xml:space="preserve"> Consideran</w:t>
      </w:r>
      <w:r w:rsidR="00481018">
        <w:rPr>
          <w:rFonts w:ascii="Palatino Linotype" w:eastAsia="Palatino Linotype" w:hAnsi="Palatino Linotype" w:cs="Palatino Linotype"/>
          <w:b/>
          <w:sz w:val="24"/>
          <w:szCs w:val="24"/>
        </w:rPr>
        <w:t xml:space="preserve">dos Cuarto y Quinto, de ser el </w:t>
      </w:r>
      <w:r w:rsidR="00CC571E" w:rsidRPr="00481018">
        <w:rPr>
          <w:rFonts w:ascii="Palatino Linotype" w:eastAsia="Palatino Linotype" w:hAnsi="Palatino Linotype" w:cs="Palatino Linotype"/>
          <w:b/>
          <w:sz w:val="24"/>
          <w:szCs w:val="24"/>
        </w:rPr>
        <w:t xml:space="preserve">caso en versión pública, </w:t>
      </w:r>
      <w:r w:rsidRPr="00481018">
        <w:rPr>
          <w:rFonts w:ascii="Palatino Linotype" w:eastAsia="Palatino Linotype" w:hAnsi="Palatino Linotype" w:cs="Palatino Linotype"/>
          <w:sz w:val="24"/>
          <w:szCs w:val="24"/>
        </w:rPr>
        <w:t xml:space="preserve">de lo siguiente: </w:t>
      </w:r>
    </w:p>
    <w:p w14:paraId="099575C2" w14:textId="77777777" w:rsidR="003619FA" w:rsidRPr="00481018" w:rsidRDefault="003619FA" w:rsidP="003619FA">
      <w:pPr>
        <w:spacing w:after="0" w:line="360" w:lineRule="auto"/>
        <w:ind w:right="51"/>
        <w:jc w:val="both"/>
        <w:rPr>
          <w:rFonts w:ascii="Palatino Linotype" w:eastAsia="Palatino Linotype" w:hAnsi="Palatino Linotype" w:cs="Palatino Linotype"/>
          <w:sz w:val="24"/>
          <w:szCs w:val="24"/>
        </w:rPr>
      </w:pPr>
    </w:p>
    <w:p w14:paraId="45D34754" w14:textId="77777777" w:rsidR="003619FA" w:rsidRPr="00481018" w:rsidRDefault="003619FA" w:rsidP="003619FA">
      <w:pPr>
        <w:pStyle w:val="Prrafodelista"/>
        <w:numPr>
          <w:ilvl w:val="0"/>
          <w:numId w:val="6"/>
        </w:numPr>
        <w:spacing w:line="360" w:lineRule="auto"/>
        <w:rPr>
          <w:sz w:val="24"/>
        </w:rPr>
      </w:pPr>
      <w:r w:rsidRPr="00481018">
        <w:rPr>
          <w:rFonts w:ascii="Palatino Linotype" w:eastAsia="Palatino Linotype" w:hAnsi="Palatino Linotype" w:cs="Palatino Linotype"/>
          <w:sz w:val="24"/>
        </w:rPr>
        <w:t>Documento</w:t>
      </w:r>
      <w:r w:rsidR="00F77C45" w:rsidRPr="00481018">
        <w:rPr>
          <w:rFonts w:ascii="Palatino Linotype" w:eastAsia="Palatino Linotype" w:hAnsi="Palatino Linotype" w:cs="Palatino Linotype"/>
          <w:sz w:val="24"/>
        </w:rPr>
        <w:t xml:space="preserve">s en los </w:t>
      </w:r>
      <w:r w:rsidRPr="00481018">
        <w:rPr>
          <w:rFonts w:ascii="Palatino Linotype" w:eastAsia="Palatino Linotype" w:hAnsi="Palatino Linotype" w:cs="Palatino Linotype"/>
          <w:sz w:val="24"/>
        </w:rPr>
        <w:t xml:space="preserve">que consten los egresos </w:t>
      </w:r>
      <w:r w:rsidR="00F77C45" w:rsidRPr="00481018">
        <w:rPr>
          <w:rFonts w:ascii="Palatino Linotype" w:eastAsia="Palatino Linotype" w:hAnsi="Palatino Linotype" w:cs="Palatino Linotype"/>
          <w:sz w:val="24"/>
        </w:rPr>
        <w:t xml:space="preserve">del </w:t>
      </w:r>
      <w:r w:rsidR="00F77C45" w:rsidRPr="00481018">
        <w:rPr>
          <w:rFonts w:ascii="Palatino Linotype" w:eastAsia="Palatino Linotype" w:hAnsi="Palatino Linotype" w:cs="Palatino Linotype"/>
          <w:sz w:val="24"/>
          <w:u w:val="single"/>
        </w:rPr>
        <w:t xml:space="preserve">Sujeto Obligado </w:t>
      </w:r>
      <w:r w:rsidR="00F77C45" w:rsidRPr="00481018">
        <w:rPr>
          <w:rFonts w:ascii="Palatino Linotype" w:eastAsia="Palatino Linotype" w:hAnsi="Palatino Linotype" w:cs="Palatino Linotype"/>
          <w:sz w:val="24"/>
        </w:rPr>
        <w:t xml:space="preserve">efectuados los días </w:t>
      </w:r>
      <w:r w:rsidRPr="00481018">
        <w:rPr>
          <w:rFonts w:ascii="Palatino Linotype" w:eastAsia="Palatino Linotype" w:hAnsi="Palatino Linotype" w:cs="Palatino Linotype"/>
          <w:sz w:val="24"/>
        </w:rPr>
        <w:t>24 y 25 de marzo de 2022.</w:t>
      </w:r>
    </w:p>
    <w:p w14:paraId="55642FAA" w14:textId="77777777" w:rsidR="003619FA" w:rsidRPr="00481018" w:rsidRDefault="003619FA" w:rsidP="003619FA">
      <w:pPr>
        <w:spacing w:before="240" w:after="240" w:line="360" w:lineRule="auto"/>
        <w:ind w:right="49"/>
        <w:jc w:val="both"/>
        <w:rPr>
          <w:rFonts w:ascii="Palatino Linotype" w:eastAsia="Palatino Linotype" w:hAnsi="Palatino Linotype" w:cs="Palatino Linotype"/>
          <w:i/>
          <w:sz w:val="20"/>
          <w:szCs w:val="20"/>
        </w:rPr>
      </w:pPr>
      <w:r w:rsidRPr="00481018">
        <w:rPr>
          <w:rFonts w:ascii="Palatino Linotype" w:eastAsia="Palatino Linotype" w:hAnsi="Palatino Linotype" w:cs="Palatino Linotype"/>
          <w:i/>
          <w:sz w:val="20"/>
          <w:szCs w:val="20"/>
        </w:rPr>
        <w:lastRenderedPageBreak/>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7F8577E7" w14:textId="77777777" w:rsidR="00F77C45" w:rsidRPr="00481018" w:rsidRDefault="00F77C45" w:rsidP="00133153">
      <w:pPr>
        <w:pBdr>
          <w:top w:val="nil"/>
          <w:left w:val="nil"/>
          <w:bottom w:val="nil"/>
          <w:right w:val="nil"/>
          <w:between w:val="nil"/>
        </w:pBdr>
        <w:spacing w:before="240" w:after="240" w:line="360" w:lineRule="auto"/>
        <w:ind w:right="49"/>
        <w:contextualSpacing/>
        <w:jc w:val="both"/>
        <w:rPr>
          <w:rFonts w:ascii="Palatino Linotype" w:eastAsia="Palatino Linotype" w:hAnsi="Palatino Linotype" w:cs="Palatino Linotype"/>
          <w:i/>
        </w:rPr>
      </w:pPr>
      <w:r w:rsidRPr="00481018">
        <w:rPr>
          <w:rFonts w:ascii="Palatino Linotype" w:eastAsia="Palatino Linotype" w:hAnsi="Palatino Linotype" w:cs="Palatino Linotype"/>
          <w:i/>
        </w:rPr>
        <w:t>En el caso de que derivado de la búsqueda, la información ordenada no obre en los archivos del Sujeto Obligado, por no haberse actualizado el supuesto, bastará con que así lo haga del conocimiento de la parte Recurrente de manera clara y precisa, en términos del segundo párrafo del artículo 19 de la Ley de Transparencia local, para tener por colmado el requerimiento de información.</w:t>
      </w:r>
    </w:p>
    <w:p w14:paraId="3E55CF61" w14:textId="77777777" w:rsidR="003619FA" w:rsidRPr="00481018" w:rsidRDefault="003619FA" w:rsidP="00133153">
      <w:pPr>
        <w:spacing w:after="0" w:line="360" w:lineRule="auto"/>
        <w:ind w:right="51"/>
        <w:contextualSpacing/>
        <w:jc w:val="both"/>
        <w:rPr>
          <w:rFonts w:ascii="Palatino Linotype" w:eastAsia="Palatino Linotype" w:hAnsi="Palatino Linotype" w:cs="Palatino Linotype"/>
          <w:i/>
        </w:rPr>
      </w:pPr>
    </w:p>
    <w:p w14:paraId="7D019CD1" w14:textId="77777777" w:rsidR="003619FA" w:rsidRPr="00481018" w:rsidRDefault="003619FA" w:rsidP="00133153">
      <w:pPr>
        <w:spacing w:after="0" w:line="360" w:lineRule="auto"/>
        <w:ind w:right="51"/>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TERCERO.</w:t>
      </w:r>
      <w:r w:rsidRPr="00481018">
        <w:rPr>
          <w:rFonts w:ascii="Palatino Linotype" w:eastAsia="Palatino Linotype" w:hAnsi="Palatino Linotype" w:cs="Palatino Linotype"/>
          <w:sz w:val="24"/>
          <w:szCs w:val="24"/>
        </w:rPr>
        <w:t> </w:t>
      </w:r>
      <w:r w:rsidRPr="00481018">
        <w:rPr>
          <w:rFonts w:ascii="Palatino Linotype" w:eastAsia="Palatino Linotype" w:hAnsi="Palatino Linotype" w:cs="Palatino Linotype"/>
          <w:b/>
          <w:sz w:val="24"/>
          <w:szCs w:val="24"/>
        </w:rPr>
        <w:t xml:space="preserve">NOTIFÍQUESE vía SAIMEX </w:t>
      </w:r>
      <w:r w:rsidRPr="00481018">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1EA034C" w14:textId="77777777" w:rsidR="003619FA" w:rsidRPr="00481018" w:rsidRDefault="003619FA" w:rsidP="003619FA">
      <w:pPr>
        <w:spacing w:after="0" w:line="360" w:lineRule="auto"/>
        <w:ind w:right="51"/>
        <w:jc w:val="both"/>
        <w:rPr>
          <w:rFonts w:ascii="Palatino Linotype" w:eastAsia="Palatino Linotype" w:hAnsi="Palatino Linotype" w:cs="Palatino Linotype"/>
          <w:sz w:val="24"/>
          <w:szCs w:val="24"/>
        </w:rPr>
      </w:pPr>
    </w:p>
    <w:p w14:paraId="498D60BD" w14:textId="77777777" w:rsidR="003619FA" w:rsidRPr="00481018" w:rsidRDefault="003619FA" w:rsidP="003619FA">
      <w:pPr>
        <w:spacing w:after="0" w:line="360" w:lineRule="auto"/>
        <w:ind w:right="49"/>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CUARTO.</w:t>
      </w:r>
      <w:r w:rsidRPr="00481018">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FC4FC3D" w14:textId="77777777" w:rsidR="003619FA" w:rsidRPr="00481018" w:rsidRDefault="003619FA" w:rsidP="003619FA">
      <w:pPr>
        <w:spacing w:after="0" w:line="360" w:lineRule="auto"/>
        <w:ind w:right="49"/>
        <w:jc w:val="both"/>
        <w:rPr>
          <w:rFonts w:ascii="Palatino Linotype" w:eastAsia="Palatino Linotype" w:hAnsi="Palatino Linotype" w:cs="Palatino Linotype"/>
          <w:sz w:val="24"/>
          <w:szCs w:val="24"/>
        </w:rPr>
      </w:pPr>
    </w:p>
    <w:p w14:paraId="530D983C" w14:textId="77777777" w:rsidR="003619FA" w:rsidRPr="00481018" w:rsidRDefault="003619FA" w:rsidP="003619FA">
      <w:pPr>
        <w:spacing w:after="0" w:line="360" w:lineRule="auto"/>
        <w:ind w:right="49"/>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b/>
          <w:sz w:val="24"/>
          <w:szCs w:val="24"/>
        </w:rPr>
        <w:t>QUINTO. NOTIFÍQUESE vía SAIMEX</w:t>
      </w:r>
      <w:r w:rsidRPr="00481018">
        <w:rPr>
          <w:rFonts w:ascii="Palatino Linotype" w:eastAsia="Palatino Linotype" w:hAnsi="Palatino Linotype" w:cs="Palatino Linotype"/>
          <w:sz w:val="24"/>
          <w:szCs w:val="24"/>
        </w:rPr>
        <w:t xml:space="preserve"> al </w:t>
      </w:r>
      <w:r w:rsidRPr="00481018">
        <w:rPr>
          <w:rFonts w:ascii="Palatino Linotype" w:eastAsia="Palatino Linotype" w:hAnsi="Palatino Linotype" w:cs="Palatino Linotype"/>
          <w:b/>
          <w:sz w:val="24"/>
          <w:szCs w:val="24"/>
        </w:rPr>
        <w:t>RECURRENTE</w:t>
      </w:r>
      <w:r w:rsidRPr="00481018">
        <w:rPr>
          <w:rFonts w:ascii="Palatino Linotype" w:eastAsia="Palatino Linotype" w:hAnsi="Palatino Linotype" w:cs="Palatino Linotype"/>
          <w:sz w:val="24"/>
          <w:szCs w:val="24"/>
        </w:rPr>
        <w:t xml:space="preserve">, la presente resolución, así como, que de conformidad con lo establecido en el artículo 196 de la Ley de </w:t>
      </w:r>
      <w:r w:rsidRPr="00481018">
        <w:rPr>
          <w:rFonts w:ascii="Palatino Linotype" w:eastAsia="Palatino Linotype" w:hAnsi="Palatino Linotype" w:cs="Palatino Linotype"/>
          <w:sz w:val="24"/>
          <w:szCs w:val="24"/>
        </w:rPr>
        <w:lastRenderedPageBreak/>
        <w:t>Transparencia y Acceso a la Información Pública del Estado de México y Municipios, podrá impugnarla vía Juicio de Amparo en los términos de las leyes aplicables.</w:t>
      </w:r>
    </w:p>
    <w:p w14:paraId="4B961B19" w14:textId="77777777" w:rsidR="003619FA" w:rsidRPr="00481018" w:rsidRDefault="003619FA" w:rsidP="003619FA">
      <w:pPr>
        <w:spacing w:after="0" w:line="360" w:lineRule="auto"/>
        <w:jc w:val="both"/>
        <w:rPr>
          <w:rFonts w:ascii="Palatino Linotype" w:eastAsia="Palatino Linotype" w:hAnsi="Palatino Linotype" w:cs="Palatino Linotype"/>
          <w:sz w:val="24"/>
          <w:szCs w:val="24"/>
        </w:rPr>
      </w:pPr>
    </w:p>
    <w:p w14:paraId="589A7E19" w14:textId="77777777" w:rsidR="003619FA" w:rsidRPr="00481018" w:rsidRDefault="003619FA" w:rsidP="003619FA">
      <w:pPr>
        <w:spacing w:line="360" w:lineRule="auto"/>
        <w:contextualSpacing/>
        <w:jc w:val="both"/>
        <w:rPr>
          <w:rFonts w:ascii="Palatino Linotype" w:eastAsia="Palatino Linotype" w:hAnsi="Palatino Linotype" w:cs="Palatino Linotype"/>
          <w:sz w:val="24"/>
          <w:szCs w:val="24"/>
        </w:rPr>
      </w:pPr>
      <w:r w:rsidRPr="00481018">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w:t>
      </w:r>
      <w:r w:rsidR="00133153" w:rsidRPr="00481018">
        <w:rPr>
          <w:rFonts w:ascii="Palatino Linotype" w:eastAsia="Palatino Linotype" w:hAnsi="Palatino Linotype" w:cs="Palatino Linotype"/>
          <w:sz w:val="24"/>
          <w:szCs w:val="24"/>
        </w:rPr>
        <w:t>CUATRO</w:t>
      </w:r>
      <w:r w:rsidRPr="00481018">
        <w:rPr>
          <w:rFonts w:ascii="Palatino Linotype" w:eastAsia="Palatino Linotype" w:hAnsi="Palatino Linotype" w:cs="Palatino Linotype"/>
          <w:sz w:val="24"/>
          <w:szCs w:val="24"/>
        </w:rPr>
        <w:t xml:space="preserve"> DE </w:t>
      </w:r>
      <w:r w:rsidR="00133153" w:rsidRPr="00481018">
        <w:rPr>
          <w:rFonts w:ascii="Palatino Linotype" w:eastAsia="Palatino Linotype" w:hAnsi="Palatino Linotype" w:cs="Palatino Linotype"/>
          <w:sz w:val="24"/>
          <w:szCs w:val="24"/>
        </w:rPr>
        <w:t>NOVIEM</w:t>
      </w:r>
      <w:r w:rsidRPr="00481018">
        <w:rPr>
          <w:rFonts w:ascii="Palatino Linotype" w:eastAsia="Palatino Linotype" w:hAnsi="Palatino Linotype" w:cs="Palatino Linotype"/>
          <w:sz w:val="24"/>
          <w:szCs w:val="24"/>
        </w:rPr>
        <w:t>BRE DE DOS MIL VEINTIDÓS, ANTE EL SECRETARIO TÉCNICO DEL PLENO ALEXIS TAPIA RAMÍREZ.</w:t>
      </w:r>
    </w:p>
    <w:p w14:paraId="39E47420" w14:textId="77777777" w:rsidR="00AD571A" w:rsidRDefault="00AD571A" w:rsidP="003619FA">
      <w:pPr>
        <w:spacing w:line="360" w:lineRule="auto"/>
        <w:contextualSpacing/>
        <w:jc w:val="both"/>
        <w:rPr>
          <w:rFonts w:ascii="Palatino Linotype" w:eastAsia="Palatino Linotype" w:hAnsi="Palatino Linotype" w:cs="Palatino Linotype"/>
          <w:sz w:val="24"/>
          <w:szCs w:val="24"/>
        </w:rPr>
      </w:pPr>
    </w:p>
    <w:p w14:paraId="0C47D0CF"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3A225F3B"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511805C0" wp14:editId="21A16F05">
                <wp:simplePos x="0" y="0"/>
                <wp:positionH relativeFrom="column">
                  <wp:posOffset>110711</wp:posOffset>
                </wp:positionH>
                <wp:positionV relativeFrom="paragraph">
                  <wp:posOffset>243530</wp:posOffset>
                </wp:positionV>
                <wp:extent cx="5443869" cy="2062716"/>
                <wp:effectExtent l="0" t="0" r="23495" b="33020"/>
                <wp:wrapNone/>
                <wp:docPr id="16" name="Conector recto 16"/>
                <wp:cNvGraphicFramePr/>
                <a:graphic xmlns:a="http://schemas.openxmlformats.org/drawingml/2006/main">
                  <a:graphicData uri="http://schemas.microsoft.com/office/word/2010/wordprocessingShape">
                    <wps:wsp>
                      <wps:cNvCnPr/>
                      <wps:spPr>
                        <a:xfrm>
                          <a:off x="0" y="0"/>
                          <a:ext cx="5443869" cy="20627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FAE8ED" id="Conector recto 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7pt,19.2pt" to="437.3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" strokecolor="#5b9bd5 [3204]" strokeweight=".5pt">
                <v:stroke joinstyle="miter"/>
              </v:line>
            </w:pict>
          </mc:Fallback>
        </mc:AlternateContent>
      </w:r>
    </w:p>
    <w:p w14:paraId="53AC1F97"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0D44D6CD"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24F11C04"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50CC7901"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4F4AF401"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097F9FA3"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001BD875"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474BA25F"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3BA0F440"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28C70608"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763F1F05"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6E95F2E8" w14:textId="77777777" w:rsidR="00263F5E" w:rsidRDefault="00263F5E" w:rsidP="003619FA">
      <w:pPr>
        <w:spacing w:line="360" w:lineRule="auto"/>
        <w:contextualSpacing/>
        <w:jc w:val="both"/>
        <w:rPr>
          <w:rFonts w:ascii="Palatino Linotype" w:eastAsia="Palatino Linotype" w:hAnsi="Palatino Linotype" w:cs="Palatino Linotype"/>
          <w:sz w:val="24"/>
          <w:szCs w:val="24"/>
        </w:rPr>
      </w:pPr>
    </w:p>
    <w:p w14:paraId="0994A44C" w14:textId="77777777" w:rsidR="00263F5E" w:rsidRPr="00481018" w:rsidRDefault="00263F5E" w:rsidP="003619FA">
      <w:pPr>
        <w:spacing w:line="360" w:lineRule="auto"/>
        <w:contextualSpacing/>
        <w:jc w:val="both"/>
        <w:rPr>
          <w:rFonts w:ascii="Palatino Linotype" w:eastAsia="Palatino Linotype" w:hAnsi="Palatino Linotype" w:cs="Palatino Linotype"/>
          <w:sz w:val="24"/>
          <w:szCs w:val="24"/>
        </w:rPr>
      </w:pPr>
    </w:p>
    <w:sectPr w:rsidR="00263F5E" w:rsidRPr="00481018">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E97C2" w14:textId="77777777" w:rsidR="00AD01E0" w:rsidRDefault="00AD01E0" w:rsidP="005A2A6E">
      <w:pPr>
        <w:spacing w:after="0" w:line="240" w:lineRule="auto"/>
      </w:pPr>
      <w:r>
        <w:separator/>
      </w:r>
    </w:p>
  </w:endnote>
  <w:endnote w:type="continuationSeparator" w:id="0">
    <w:p w14:paraId="4023D368" w14:textId="77777777" w:rsidR="00AD01E0" w:rsidRDefault="00AD01E0" w:rsidP="005A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92AE8" w14:textId="77777777" w:rsidR="00BB5637" w:rsidRDefault="00BB5637" w:rsidP="003619FA">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63F5E">
      <w:rPr>
        <w:rFonts w:ascii="Arial" w:eastAsia="Arial" w:hAnsi="Arial" w:cs="Arial"/>
        <w:b/>
        <w:noProof/>
        <w:color w:val="000000"/>
        <w:sz w:val="20"/>
        <w:szCs w:val="20"/>
      </w:rPr>
      <w:t>67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63F5E">
      <w:rPr>
        <w:rFonts w:ascii="Arial" w:eastAsia="Arial" w:hAnsi="Arial" w:cs="Arial"/>
        <w:b/>
        <w:noProof/>
        <w:color w:val="000000"/>
        <w:sz w:val="20"/>
        <w:szCs w:val="20"/>
      </w:rPr>
      <w:t>67</w:t>
    </w:r>
    <w:r>
      <w:rPr>
        <w:rFonts w:ascii="Arial" w:eastAsia="Arial" w:hAnsi="Arial" w:cs="Arial"/>
        <w:b/>
        <w:color w:val="000000"/>
        <w:sz w:val="20"/>
        <w:szCs w:val="20"/>
      </w:rPr>
      <w:fldChar w:fldCharType="end"/>
    </w:r>
  </w:p>
  <w:p w14:paraId="090FD722" w14:textId="77777777" w:rsidR="00BB5637" w:rsidRDefault="00BB56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CC53E" w14:textId="77777777" w:rsidR="00AD01E0" w:rsidRDefault="00AD01E0" w:rsidP="005A2A6E">
      <w:pPr>
        <w:spacing w:after="0" w:line="240" w:lineRule="auto"/>
      </w:pPr>
      <w:r>
        <w:separator/>
      </w:r>
    </w:p>
  </w:footnote>
  <w:footnote w:type="continuationSeparator" w:id="0">
    <w:p w14:paraId="397CD24B" w14:textId="77777777" w:rsidR="00AD01E0" w:rsidRDefault="00AD01E0" w:rsidP="005A2A6E">
      <w:pPr>
        <w:spacing w:after="0" w:line="240" w:lineRule="auto"/>
      </w:pPr>
      <w:r>
        <w:continuationSeparator/>
      </w:r>
    </w:p>
  </w:footnote>
  <w:footnote w:id="1">
    <w:p w14:paraId="2DC7D8EF" w14:textId="77777777" w:rsidR="00BB5637" w:rsidRDefault="00BB5637" w:rsidP="009067B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66DA08BC" w14:textId="77777777" w:rsidR="00BB5637" w:rsidRDefault="00BB5637" w:rsidP="009067B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BB5637" w14:paraId="14F2F284" w14:textId="77777777" w:rsidTr="00854C3A">
      <w:trPr>
        <w:trHeight w:val="246"/>
      </w:trPr>
      <w:tc>
        <w:tcPr>
          <w:tcW w:w="5716" w:type="dxa"/>
        </w:tcPr>
        <w:p w14:paraId="6A81306C" w14:textId="77777777" w:rsidR="00BB5637" w:rsidRDefault="00BB5637" w:rsidP="005A2A6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792B80A3" w14:textId="77777777" w:rsidR="00BB5637" w:rsidRDefault="00BB5637" w:rsidP="005A2A6E">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10284/INFOEM/IP/RR/2022.</w:t>
          </w:r>
        </w:p>
      </w:tc>
    </w:tr>
    <w:tr w:rsidR="00BB5637" w14:paraId="0A242E5F" w14:textId="77777777" w:rsidTr="00854C3A">
      <w:trPr>
        <w:trHeight w:val="212"/>
      </w:trPr>
      <w:tc>
        <w:tcPr>
          <w:tcW w:w="5716" w:type="dxa"/>
        </w:tcPr>
        <w:p w14:paraId="474E6AD3" w14:textId="77777777" w:rsidR="00BB5637" w:rsidRDefault="00BB5637" w:rsidP="005A2A6E">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2664F553" w14:textId="77777777" w:rsidR="00BB5637" w:rsidRDefault="00BB5637" w:rsidP="005A2A6E">
          <w:pPr>
            <w:spacing w:after="120"/>
            <w:ind w:left="-252" w:firstLine="567"/>
            <w:jc w:val="right"/>
            <w:rPr>
              <w:rFonts w:ascii="Palatino Linotype" w:eastAsia="Palatino Linotype" w:hAnsi="Palatino Linotype" w:cs="Palatino Linotype"/>
            </w:rPr>
          </w:pPr>
        </w:p>
      </w:tc>
    </w:tr>
    <w:tr w:rsidR="00BB5637" w14:paraId="2EF3751B" w14:textId="77777777" w:rsidTr="00854C3A">
      <w:trPr>
        <w:trHeight w:val="264"/>
      </w:trPr>
      <w:tc>
        <w:tcPr>
          <w:tcW w:w="5716" w:type="dxa"/>
        </w:tcPr>
        <w:p w14:paraId="2913B559" w14:textId="77777777" w:rsidR="00BB5637" w:rsidRDefault="00BB5637" w:rsidP="005A2A6E">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7420F211" w14:textId="77777777" w:rsidR="00BB5637" w:rsidRDefault="00BB5637" w:rsidP="005A2A6E">
          <w:pPr>
            <w:pBdr>
              <w:top w:val="nil"/>
              <w:left w:val="nil"/>
              <w:bottom w:val="nil"/>
              <w:right w:val="nil"/>
              <w:between w:val="nil"/>
            </w:pBdr>
            <w:ind w:left="-252"/>
            <w:jc w:val="right"/>
            <w:rPr>
              <w:rFonts w:ascii="Palatino Linotype" w:eastAsia="Palatino Linotype" w:hAnsi="Palatino Linotype" w:cs="Palatino Linotype"/>
              <w:color w:val="000000"/>
            </w:rPr>
          </w:pPr>
          <w:r w:rsidRPr="00CE5CE3">
            <w:rPr>
              <w:rFonts w:ascii="Palatino Linotype" w:eastAsia="Palatino Linotype" w:hAnsi="Palatino Linotype" w:cs="Palatino Linotype"/>
              <w:color w:val="000000"/>
            </w:rPr>
            <w:t>Sistema Municipal Para el Desarrollo Integral de la Familia de Metepec</w:t>
          </w:r>
        </w:p>
      </w:tc>
    </w:tr>
    <w:tr w:rsidR="00BB5637" w14:paraId="37D8D3D4" w14:textId="77777777" w:rsidTr="00854C3A">
      <w:trPr>
        <w:trHeight w:val="373"/>
      </w:trPr>
      <w:tc>
        <w:tcPr>
          <w:tcW w:w="5716" w:type="dxa"/>
        </w:tcPr>
        <w:p w14:paraId="4CE05B42" w14:textId="77777777" w:rsidR="00BB5637" w:rsidRDefault="00BB5637" w:rsidP="005A2A6E">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5619D3A2" w14:textId="77777777" w:rsidR="00BB5637" w:rsidRDefault="00BB5637" w:rsidP="005A2A6E">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4434E06" w14:textId="77777777" w:rsidR="00BB5637" w:rsidRDefault="00BB5637">
    <w:pPr>
      <w:pStyle w:val="Encabezado"/>
    </w:pPr>
    <w:r>
      <w:rPr>
        <w:noProof/>
        <w:lang w:eastAsia="es-MX"/>
      </w:rPr>
      <w:drawing>
        <wp:anchor distT="0" distB="0" distL="0" distR="0" simplePos="0" relativeHeight="251659264" behindDoc="1" locked="0" layoutInCell="1" hidden="0" allowOverlap="1" wp14:anchorId="0C5C3BE1" wp14:editId="4971CCBA">
          <wp:simplePos x="0" y="0"/>
          <wp:positionH relativeFrom="column">
            <wp:posOffset>-741045</wp:posOffset>
          </wp:positionH>
          <wp:positionV relativeFrom="paragraph">
            <wp:posOffset>-1552575</wp:posOffset>
          </wp:positionV>
          <wp:extent cx="7753350" cy="9942731"/>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66BF8"/>
    <w:multiLevelType w:val="hybridMultilevel"/>
    <w:tmpl w:val="94F61642"/>
    <w:lvl w:ilvl="0" w:tplc="C0C4B984">
      <w:start w:val="1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529261E2"/>
    <w:multiLevelType w:val="hybridMultilevel"/>
    <w:tmpl w:val="F4482294"/>
    <w:lvl w:ilvl="0" w:tplc="A8544A5A">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EF40763"/>
    <w:multiLevelType w:val="multilevel"/>
    <w:tmpl w:val="22E28A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A73282"/>
    <w:multiLevelType w:val="multilevel"/>
    <w:tmpl w:val="D11E0D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A60008A"/>
    <w:multiLevelType w:val="hybridMultilevel"/>
    <w:tmpl w:val="9B0CC6EA"/>
    <w:lvl w:ilvl="0" w:tplc="C14028DA">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B0370BE"/>
    <w:multiLevelType w:val="multilevel"/>
    <w:tmpl w:val="159440F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5"/>
  </w:num>
  <w:num w:numId="2">
    <w:abstractNumId w:val="4"/>
  </w:num>
  <w:num w:numId="3">
    <w:abstractNumId w:val="6"/>
  </w:num>
  <w:num w:numId="4">
    <w:abstractNumId w:val="3"/>
  </w:num>
  <w:num w:numId="5">
    <w:abstractNumId w:val="7"/>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A6E"/>
    <w:rsid w:val="000A3D5B"/>
    <w:rsid w:val="000B7CCD"/>
    <w:rsid w:val="000E51B0"/>
    <w:rsid w:val="00133153"/>
    <w:rsid w:val="001F0AFD"/>
    <w:rsid w:val="00263F5E"/>
    <w:rsid w:val="002B4050"/>
    <w:rsid w:val="002D226B"/>
    <w:rsid w:val="003619FA"/>
    <w:rsid w:val="003C07E6"/>
    <w:rsid w:val="00481018"/>
    <w:rsid w:val="004816E0"/>
    <w:rsid w:val="00491D76"/>
    <w:rsid w:val="004E43E8"/>
    <w:rsid w:val="005A2A6E"/>
    <w:rsid w:val="005E0FA5"/>
    <w:rsid w:val="005E1064"/>
    <w:rsid w:val="005F50FC"/>
    <w:rsid w:val="00624A84"/>
    <w:rsid w:val="00652926"/>
    <w:rsid w:val="006875CB"/>
    <w:rsid w:val="006B08E5"/>
    <w:rsid w:val="007615DC"/>
    <w:rsid w:val="007D12F0"/>
    <w:rsid w:val="00841FC9"/>
    <w:rsid w:val="0085005F"/>
    <w:rsid w:val="00854C3A"/>
    <w:rsid w:val="00892F39"/>
    <w:rsid w:val="008A4C40"/>
    <w:rsid w:val="008D2897"/>
    <w:rsid w:val="008E04B5"/>
    <w:rsid w:val="009067B3"/>
    <w:rsid w:val="009A2136"/>
    <w:rsid w:val="009D7A5E"/>
    <w:rsid w:val="009E06BF"/>
    <w:rsid w:val="00A1488F"/>
    <w:rsid w:val="00A72F11"/>
    <w:rsid w:val="00AB3F3A"/>
    <w:rsid w:val="00AD01E0"/>
    <w:rsid w:val="00AD571A"/>
    <w:rsid w:val="00B10A6E"/>
    <w:rsid w:val="00BA0DE0"/>
    <w:rsid w:val="00BB4F69"/>
    <w:rsid w:val="00BB5637"/>
    <w:rsid w:val="00BC5551"/>
    <w:rsid w:val="00C41335"/>
    <w:rsid w:val="00C92259"/>
    <w:rsid w:val="00CC571E"/>
    <w:rsid w:val="00CD2E9A"/>
    <w:rsid w:val="00D026EE"/>
    <w:rsid w:val="00D16774"/>
    <w:rsid w:val="00D2557A"/>
    <w:rsid w:val="00D87C1B"/>
    <w:rsid w:val="00E27E40"/>
    <w:rsid w:val="00EB146D"/>
    <w:rsid w:val="00F77C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E52C3"/>
  <w15:chartTrackingRefBased/>
  <w15:docId w15:val="{2A307633-1A42-4FFA-A3C1-32F8B86CC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A6E"/>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2A6E"/>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5A2A6E"/>
  </w:style>
  <w:style w:type="paragraph" w:styleId="Piedepgina">
    <w:name w:val="footer"/>
    <w:basedOn w:val="Normal"/>
    <w:link w:val="PiedepginaCar"/>
    <w:uiPriority w:val="99"/>
    <w:unhideWhenUsed/>
    <w:rsid w:val="005A2A6E"/>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5A2A6E"/>
  </w:style>
  <w:style w:type="paragraph" w:styleId="Prrafodelista">
    <w:name w:val="List Paragraph"/>
    <w:basedOn w:val="Normal"/>
    <w:uiPriority w:val="34"/>
    <w:qFormat/>
    <w:rsid w:val="00CD2E9A"/>
    <w:pPr>
      <w:ind w:left="720"/>
      <w:contextualSpacing/>
    </w:pPr>
  </w:style>
  <w:style w:type="character" w:styleId="Hipervnculo">
    <w:name w:val="Hyperlink"/>
    <w:basedOn w:val="Fuentedeprrafopredeter"/>
    <w:uiPriority w:val="99"/>
    <w:semiHidden/>
    <w:unhideWhenUsed/>
    <w:rsid w:val="00CD2E9A"/>
    <w:rPr>
      <w:color w:val="0000FF"/>
      <w:u w:val="single"/>
    </w:rPr>
  </w:style>
  <w:style w:type="paragraph" w:styleId="NormalWeb">
    <w:name w:val="Normal (Web)"/>
    <w:basedOn w:val="Normal"/>
    <w:uiPriority w:val="99"/>
    <w:unhideWhenUsed/>
    <w:rsid w:val="002D226B"/>
    <w:pPr>
      <w:spacing w:before="100" w:beforeAutospacing="1" w:after="100" w:afterAutospacing="1" w:line="240" w:lineRule="auto"/>
    </w:pPr>
    <w:rPr>
      <w:rFonts w:ascii="Times New Roman" w:eastAsia="Times New Roman" w:hAnsi="Times New Roman" w:cs="Times New Roman"/>
      <w:sz w:val="24"/>
      <w:szCs w:val="24"/>
    </w:rPr>
  </w:style>
  <w:style w:type="paragraph" w:styleId="Listaconvietas3">
    <w:name w:val="List Bullet 3"/>
    <w:basedOn w:val="Normal"/>
    <w:uiPriority w:val="99"/>
    <w:unhideWhenUsed/>
    <w:rsid w:val="00D026EE"/>
    <w:pPr>
      <w:numPr>
        <w:numId w:val="4"/>
      </w:numPr>
      <w:spacing w:after="0" w:line="240" w:lineRule="auto"/>
      <w:contextualSpacing/>
    </w:pPr>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aimex.org.mx/saimex/solicitud/downloadAttach/1446509.page"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67</Pages>
  <Words>14827</Words>
  <Characters>81551</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dcterms:created xsi:type="dcterms:W3CDTF">2022-11-25T02:29:00Z</dcterms:created>
  <dcterms:modified xsi:type="dcterms:W3CDTF">2022-11-25T02:29:00Z</dcterms:modified>
</cp:coreProperties>
</file>