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C3DED" w14:textId="77777777" w:rsidR="0035606C" w:rsidRDefault="00D06B2D">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diez de agosto del dos mil veintidós.</w:t>
      </w:r>
    </w:p>
    <w:p w14:paraId="00A0A5D0" w14:textId="6E6EFD33" w:rsidR="0035606C" w:rsidRDefault="00D06B2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04564/INFOEM/IP/RR/2022</w:t>
      </w:r>
      <w:r>
        <w:rPr>
          <w:rFonts w:ascii="Palatino Linotype" w:eastAsia="Palatino Linotype" w:hAnsi="Palatino Linotype" w:cs="Palatino Linotype"/>
        </w:rPr>
        <w:t>, interpuesto por el</w:t>
      </w:r>
      <w:r>
        <w:rPr>
          <w:rFonts w:ascii="Palatino Linotype" w:eastAsia="Palatino Linotype" w:hAnsi="Palatino Linotype" w:cs="Palatino Linotype"/>
          <w:b/>
        </w:rPr>
        <w:t xml:space="preserve"> </w:t>
      </w:r>
      <w:proofErr w:type="spellStart"/>
      <w:r w:rsidR="00A378F4" w:rsidRPr="00A378F4">
        <w:rPr>
          <w:rFonts w:ascii="Palatino Linotype" w:eastAsia="Palatino Linotype" w:hAnsi="Palatino Linotype" w:cs="Palatino Linotype"/>
          <w:b/>
        </w:rPr>
        <w:t>Xxxxxx</w:t>
      </w:r>
      <w:proofErr w:type="spellEnd"/>
      <w:r w:rsidR="00A378F4" w:rsidRPr="00A378F4">
        <w:rPr>
          <w:rFonts w:ascii="Palatino Linotype" w:eastAsia="Palatino Linotype" w:hAnsi="Palatino Linotype" w:cs="Palatino Linotype"/>
          <w:b/>
        </w:rPr>
        <w:t xml:space="preserve"> </w:t>
      </w:r>
      <w:proofErr w:type="spellStart"/>
      <w:r w:rsidR="00A378F4" w:rsidRPr="00A378F4">
        <w:rPr>
          <w:rFonts w:ascii="Palatino Linotype" w:eastAsia="Palatino Linotype" w:hAnsi="Palatino Linotype" w:cs="Palatino Linotype"/>
          <w:b/>
        </w:rPr>
        <w:t>Xxxxxxxxx</w:t>
      </w:r>
      <w:proofErr w:type="spellEnd"/>
      <w:r w:rsidR="00A378F4" w:rsidRPr="00A378F4">
        <w:rPr>
          <w:rFonts w:ascii="Palatino Linotype" w:eastAsia="Palatino Linotype" w:hAnsi="Palatino Linotype" w:cs="Palatino Linotype"/>
          <w:b/>
        </w:rPr>
        <w:t xml:space="preserve"> </w:t>
      </w:r>
      <w:proofErr w:type="spellStart"/>
      <w:r w:rsidR="00A378F4" w:rsidRPr="00A378F4">
        <w:rPr>
          <w:rFonts w:ascii="Palatino Linotype" w:eastAsia="Palatino Linotype" w:hAnsi="Palatino Linotype" w:cs="Palatino Linotype"/>
          <w:b/>
        </w:rPr>
        <w:t>Xxxxxxxxx</w:t>
      </w:r>
      <w:proofErr w:type="spell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con número de folio </w:t>
      </w:r>
      <w:r>
        <w:rPr>
          <w:rFonts w:ascii="Palatino Linotype" w:eastAsia="Palatino Linotype" w:hAnsi="Palatino Linotype" w:cs="Palatino Linotype"/>
          <w:b/>
        </w:rPr>
        <w:t xml:space="preserve">00198/TLALNEPA/IP/2022, </w:t>
      </w:r>
      <w:r>
        <w:rPr>
          <w:rFonts w:ascii="Palatino Linotype" w:eastAsia="Palatino Linotype" w:hAnsi="Palatino Linotype" w:cs="Palatino Linotype"/>
        </w:rPr>
        <w:t>por parte del Ayuntamiento de Tlalnepantla de Baz</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2E05C1A7" w14:textId="77777777" w:rsidR="0035606C" w:rsidRDefault="00D06B2D">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DE2FA23"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diecisiete de febrero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77A2E737" w14:textId="77777777" w:rsidR="0035606C" w:rsidRDefault="00D06B2D">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Capitulo I. Artículos 2. Fracción  II, 3. Fracción XI, Capitulo II Sección Primera Artículos 4 y 7 Capitulo II, Sección Primera Artículo 9 Fracción VII, Sección Segunda Artículo 18, Capitulo II Artículo 24 fracciones XII y XXV, de la LEY DE TRANSPARENCIA Y ACCESIO A LA INFORMACIÓN PÚBLICA DEL ESTADO DE MÉXICO Y MUNICIPIOS, solicito e</w:t>
      </w:r>
      <w:r>
        <w:rPr>
          <w:rFonts w:ascii="Palatino Linotype" w:eastAsia="Palatino Linotype" w:hAnsi="Palatino Linotype" w:cs="Palatino Linotype"/>
          <w:b/>
          <w:i/>
          <w:sz w:val="22"/>
          <w:szCs w:val="22"/>
        </w:rPr>
        <w:t>n mi correo electrónico el Acta de Cabildo en donde se somete a aprobación las modificaciones de superficies de los predios sujetos a expropiación del ex Vaso Laguna Pilar, (lugar en donde se ubican las instalaciones de la Policía Estatal)..</w:t>
      </w:r>
      <w:r>
        <w:rPr>
          <w:rFonts w:ascii="Palatino Linotype" w:eastAsia="Palatino Linotype" w:hAnsi="Palatino Linotype" w:cs="Palatino Linotype"/>
          <w:i/>
          <w:sz w:val="22"/>
          <w:szCs w:val="22"/>
        </w:rPr>
        <w:t xml:space="preserve"> En caso de que el Sujeto Obligado no localice el acta en mención, solicito se me de contestación conforme a la Sección Segunda Artículos 19 y 20 de </w:t>
      </w:r>
      <w:r>
        <w:rPr>
          <w:rFonts w:ascii="Palatino Linotype" w:eastAsia="Palatino Linotype" w:hAnsi="Palatino Linotype" w:cs="Palatino Linotype"/>
          <w:i/>
          <w:sz w:val="22"/>
          <w:szCs w:val="22"/>
        </w:rPr>
        <w:lastRenderedPageBreak/>
        <w:t>la misma LEY DE TRANSPARENCIA Y ACCESO A LA INFORMACIÓN PÚBLICA DEL ESTADO DE MÉXICO Y MUNICIPIOS.” (Sic)</w:t>
      </w:r>
    </w:p>
    <w:p w14:paraId="3F8D3103" w14:textId="77777777" w:rsidR="0035606C" w:rsidRDefault="0035606C">
      <w:pPr>
        <w:ind w:left="851" w:right="758"/>
        <w:jc w:val="both"/>
        <w:rPr>
          <w:rFonts w:ascii="Palatino Linotype" w:eastAsia="Palatino Linotype" w:hAnsi="Palatino Linotype" w:cs="Palatino Linotype"/>
          <w:i/>
          <w:sz w:val="22"/>
          <w:szCs w:val="22"/>
        </w:rPr>
      </w:pPr>
    </w:p>
    <w:p w14:paraId="269E2445" w14:textId="77777777" w:rsidR="0035606C" w:rsidRDefault="00D06B2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Modalidad elegida para la entrega de la información: SAIMEX.</w:t>
      </w:r>
    </w:p>
    <w:p w14:paraId="1BE23F4A" w14:textId="77777777" w:rsidR="0035606C" w:rsidRDefault="00D06B2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once de marzo del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 respuesta a la solicitud de acceso a la información a través del SAIMEX, en los siguientes términos:</w:t>
      </w:r>
    </w:p>
    <w:p w14:paraId="51A2B3A7" w14:textId="77777777" w:rsidR="0035606C" w:rsidRDefault="0035606C">
      <w:pPr>
        <w:spacing w:before="240" w:line="360" w:lineRule="auto"/>
        <w:jc w:val="both"/>
        <w:rPr>
          <w:rFonts w:ascii="Palatino Linotype" w:eastAsia="Palatino Linotype" w:hAnsi="Palatino Linotype" w:cs="Palatino Linotype"/>
        </w:rPr>
      </w:pPr>
    </w:p>
    <w:p w14:paraId="69D2E93A" w14:textId="77777777" w:rsidR="0035606C" w:rsidRDefault="00D06B2D">
      <w:pPr>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w:t>
      </w:r>
    </w:p>
    <w:p w14:paraId="5B4A54EC" w14:textId="77777777" w:rsidR="0035606C" w:rsidRDefault="00D06B2D">
      <w:pPr>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ATENTAMENTE.</w:t>
      </w:r>
    </w:p>
    <w:p w14:paraId="4DA8CF6E" w14:textId="77777777" w:rsidR="0035606C" w:rsidRDefault="00D06B2D">
      <w:pPr>
        <w:ind w:left="567"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MTRA. CLARA CAMACHO MÉNDEZ.</w:t>
      </w:r>
    </w:p>
    <w:p w14:paraId="602A85CD" w14:textId="77777777" w:rsidR="0035606C" w:rsidRDefault="0035606C">
      <w:pPr>
        <w:ind w:left="567" w:right="616"/>
        <w:jc w:val="both"/>
        <w:rPr>
          <w:rFonts w:ascii="Palatino Linotype" w:eastAsia="Palatino Linotype" w:hAnsi="Palatino Linotype" w:cs="Palatino Linotype"/>
          <w:i/>
          <w:color w:val="000000"/>
        </w:rPr>
      </w:pPr>
    </w:p>
    <w:p w14:paraId="5A5BF751" w14:textId="77777777" w:rsidR="0035606C" w:rsidRDefault="00D06B2D">
      <w:pPr>
        <w:spacing w:line="360" w:lineRule="auto"/>
        <w:ind w:right="616"/>
        <w:jc w:val="both"/>
        <w:rPr>
          <w:rFonts w:ascii="Palatino Linotype" w:eastAsia="Palatino Linotype" w:hAnsi="Palatino Linotype" w:cs="Palatino Linotype"/>
        </w:rPr>
      </w:pPr>
      <w:r>
        <w:rPr>
          <w:rFonts w:ascii="Palatino Linotype" w:eastAsia="Palatino Linotype" w:hAnsi="Palatino Linotype" w:cs="Palatino Linotype"/>
        </w:rPr>
        <w:t>El Sujeto Obligado</w:t>
      </w:r>
      <w:r>
        <w:rPr>
          <w:rFonts w:ascii="Palatino Linotype" w:eastAsia="Palatino Linotype" w:hAnsi="Palatino Linotype" w:cs="Palatino Linotype"/>
          <w:color w:val="000000"/>
        </w:rPr>
        <w:t xml:space="preserve"> adjuntó a su respuesta </w:t>
      </w:r>
      <w:r>
        <w:rPr>
          <w:rFonts w:ascii="Palatino Linotype" w:eastAsia="Palatino Linotype" w:hAnsi="Palatino Linotype" w:cs="Palatino Linotype"/>
        </w:rPr>
        <w:t>el archivo electrónico</w:t>
      </w:r>
      <w:r>
        <w:rPr>
          <w:rFonts w:ascii="Palatino Linotype" w:eastAsia="Palatino Linotype" w:hAnsi="Palatino Linotype" w:cs="Palatino Linotype"/>
          <w:b/>
          <w:i/>
          <w:color w:val="222222"/>
          <w:sz w:val="22"/>
          <w:szCs w:val="22"/>
          <w:u w:val="single"/>
        </w:rPr>
        <w:t>RESP_SAIMEX_00198_SECRETARIA_DEL_AYUNTAMIENTO.zip</w:t>
      </w: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contiene el oficio SM.001471/2022 signado por el Secretario del Ayuntamiento, a través del cual refiere mediante oficio SMP/DAM/099/2022 signado la Jefa del Departamento del Archivo Municipal, señala que después de la búsqueda exhaustiva y minuciosa del Acta de referencia, la misma no obra en sus archivos, por lo que existe una imposibilidad material y jurídica para la entrega de la información de referencia toda vez que dicha sesión no se llevó a cabo por lo tanto no se generó el Acta solicitada, por ello tampoco </w:t>
      </w:r>
      <w:r>
        <w:rPr>
          <w:rFonts w:ascii="Palatino Linotype" w:eastAsia="Palatino Linotype" w:hAnsi="Palatino Linotype" w:cs="Palatino Linotype"/>
        </w:rPr>
        <w:lastRenderedPageBreak/>
        <w:t xml:space="preserve">estimaron procedente la emisión del Acuerdo de Inexistencia toda vez que no se generó un Acta en virtud de que no se llevó a cabo la Sesión, tal como se advierte a continuación: </w:t>
      </w:r>
    </w:p>
    <w:p w14:paraId="152BC335" w14:textId="77777777" w:rsidR="0035606C" w:rsidRDefault="00D06B2D">
      <w:pPr>
        <w:spacing w:line="360" w:lineRule="auto"/>
        <w:ind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noProof/>
          <w:color w:val="000000"/>
          <w:lang w:val="es-MX" w:eastAsia="es-MX"/>
        </w:rPr>
        <w:drawing>
          <wp:inline distT="0" distB="0" distL="0" distR="0" wp14:anchorId="5903FD17" wp14:editId="09113E90">
            <wp:extent cx="5544324" cy="6058746"/>
            <wp:effectExtent l="0" t="0" r="0" b="0"/>
            <wp:docPr id="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544324" cy="6058746"/>
                    </a:xfrm>
                    <a:prstGeom prst="rect">
                      <a:avLst/>
                    </a:prstGeom>
                    <a:ln/>
                  </pic:spPr>
                </pic:pic>
              </a:graphicData>
            </a:graphic>
          </wp:inline>
        </w:drawing>
      </w:r>
    </w:p>
    <w:p w14:paraId="4AEC877E" w14:textId="77777777" w:rsidR="0035606C" w:rsidRDefault="0035606C">
      <w:pPr>
        <w:ind w:left="851" w:right="902"/>
        <w:jc w:val="both"/>
        <w:rPr>
          <w:rFonts w:ascii="Palatino Linotype" w:eastAsia="Palatino Linotype" w:hAnsi="Palatino Linotype" w:cs="Palatino Linotype"/>
          <w:i/>
          <w:color w:val="000000"/>
        </w:rPr>
      </w:pPr>
    </w:p>
    <w:p w14:paraId="6F16D24C" w14:textId="77777777" w:rsidR="0035606C" w:rsidRDefault="0035606C">
      <w:pPr>
        <w:spacing w:line="360" w:lineRule="auto"/>
        <w:jc w:val="both"/>
        <w:rPr>
          <w:rFonts w:ascii="Palatino Linotype" w:eastAsia="Palatino Linotype" w:hAnsi="Palatino Linotype" w:cs="Palatino Linotype"/>
          <w:b/>
        </w:rPr>
      </w:pPr>
    </w:p>
    <w:p w14:paraId="598EB288" w14:textId="77777777" w:rsidR="0035606C" w:rsidRDefault="00D06B2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noProof/>
          <w:lang w:val="es-MX" w:eastAsia="es-MX"/>
        </w:rPr>
        <w:drawing>
          <wp:inline distT="0" distB="0" distL="0" distR="0" wp14:anchorId="7599E0AB" wp14:editId="2B4CEF77">
            <wp:extent cx="5582429" cy="6134956"/>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582429" cy="6134956"/>
                    </a:xfrm>
                    <a:prstGeom prst="rect">
                      <a:avLst/>
                    </a:prstGeom>
                    <a:ln/>
                  </pic:spPr>
                </pic:pic>
              </a:graphicData>
            </a:graphic>
          </wp:inline>
        </w:drawing>
      </w:r>
    </w:p>
    <w:p w14:paraId="5263EE3C" w14:textId="77777777" w:rsidR="0035606C" w:rsidRDefault="0035606C">
      <w:pPr>
        <w:spacing w:line="360" w:lineRule="auto"/>
        <w:jc w:val="both"/>
        <w:rPr>
          <w:rFonts w:ascii="Palatino Linotype" w:eastAsia="Palatino Linotype" w:hAnsi="Palatino Linotype" w:cs="Palatino Linotype"/>
          <w:b/>
        </w:rPr>
      </w:pPr>
    </w:p>
    <w:p w14:paraId="5EB7640A" w14:textId="77777777" w:rsidR="0035606C" w:rsidRDefault="00D06B2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veinticuatro de marzo del dos mil veintidós, a través del cual expresó lo siguiente:</w:t>
      </w:r>
    </w:p>
    <w:p w14:paraId="3C85B138" w14:textId="77777777" w:rsidR="0035606C" w:rsidRDefault="0035606C">
      <w:pPr>
        <w:spacing w:line="360" w:lineRule="auto"/>
        <w:rPr>
          <w:rFonts w:ascii="Palatino Linotype" w:eastAsia="Palatino Linotype" w:hAnsi="Palatino Linotype" w:cs="Palatino Linotype"/>
          <w:b/>
        </w:rPr>
      </w:pPr>
    </w:p>
    <w:p w14:paraId="6FEC8629" w14:textId="77777777" w:rsidR="0035606C" w:rsidRDefault="00D06B2D">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5FE3C469" w14:textId="77777777" w:rsidR="0035606C" w:rsidRDefault="00D06B2D">
      <w:pPr>
        <w:spacing w:after="240"/>
        <w:ind w:left="851" w:right="900"/>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i/>
          <w:color w:val="000000"/>
        </w:rPr>
        <w:t xml:space="preserve">“Con fundamento en el Artículo 6 inciso A Fracción I de la Constitución Política de los Estados Unidos Mexicanos así como al Título I, Capítulo I Artículo 2 Fracción II y Artículo 3 Fracción XI, Capitulo II Sección Primera, Artículo 4, Sección Segunda Artículos 11, 15, 14 fracciones XXII, XXIII, XXV, 18, 19 y 20, al Título Séptimo Artículos 160, 169 y 170, y al Título Octavo Capítulo I, Artículos 169, 170, 176, 178 y 179 de la Ley de Transparencia y Acceso a la Información Pública del Estado de México y Municipios, </w:t>
      </w:r>
      <w:r>
        <w:rPr>
          <w:rFonts w:ascii="Palatino Linotype" w:eastAsia="Palatino Linotype" w:hAnsi="Palatino Linotype" w:cs="Palatino Linotype"/>
          <w:b/>
          <w:i/>
          <w:color w:val="000000"/>
          <w:u w:val="single"/>
        </w:rPr>
        <w:t xml:space="preserve">me permito interponer recurso de revisión por la declaración de inexistencia de la información.” </w:t>
      </w:r>
    </w:p>
    <w:p w14:paraId="3FF2D12D" w14:textId="77777777" w:rsidR="0035606C" w:rsidRDefault="00D06B2D">
      <w:pPr>
        <w:spacing w:after="240"/>
        <w:ind w:right="90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b) Razones o motivos de la Inconformidad. </w:t>
      </w:r>
    </w:p>
    <w:p w14:paraId="614F8DCD" w14:textId="77777777" w:rsidR="0035606C" w:rsidRDefault="00D06B2D">
      <w:pPr>
        <w:spacing w:after="240"/>
        <w:ind w:left="705" w:right="900"/>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i/>
          <w:color w:val="000000"/>
        </w:rPr>
        <w:t xml:space="preserve">“RESP_SAIMEX_00198_SECREATRIA_DEL_AYUNTAMIENTO conteniendo la respuesta emitida por el Mtro. Edmundo Rafael Ranero Barrera </w:t>
      </w:r>
      <w:proofErr w:type="gramStart"/>
      <w:r>
        <w:rPr>
          <w:rFonts w:ascii="Palatino Linotype" w:eastAsia="Palatino Linotype" w:hAnsi="Palatino Linotype" w:cs="Palatino Linotype"/>
          <w:i/>
          <w:color w:val="000000"/>
        </w:rPr>
        <w:t>Secretario</w:t>
      </w:r>
      <w:proofErr w:type="gramEnd"/>
      <w:r>
        <w:rPr>
          <w:rFonts w:ascii="Palatino Linotype" w:eastAsia="Palatino Linotype" w:hAnsi="Palatino Linotype" w:cs="Palatino Linotype"/>
          <w:i/>
          <w:color w:val="000000"/>
        </w:rPr>
        <w:t xml:space="preserve"> del Ayuntamiento de Tlalnepantla de Baz en su oficio No. SM. 001472/2022 con fecha del 01 de marzo del 2022 en el cual cita el oficio No. SPM/DAM/099/2022 signado por la Lic. Karla Adriana Bello Soto Jefa del Departamento de Archivo Municipal, dependiente a esa Secretaría del Ayuntamiento a través del cual señala que después de la búsqueda exhaustiva y minuciosa del acta referencia, misma que no obra en sus archivos, </w:t>
      </w:r>
      <w:r>
        <w:rPr>
          <w:rFonts w:ascii="Palatino Linotype" w:eastAsia="Palatino Linotype" w:hAnsi="Palatino Linotype" w:cs="Palatino Linotype"/>
          <w:b/>
          <w:i/>
          <w:color w:val="000000"/>
          <w:u w:val="single"/>
        </w:rPr>
        <w:t xml:space="preserve">solicito se me dé respuesta de acuerdo al Artículo 19 de la Ley de Transparencia y Acceso a la Información Pública del Estado de México y Municipios, ya que el Acta de Cabildo solicitada fue elaborada de acuerdo a la Sesión de Cabildo del día 04 de mayo de 1967 para tales efectos anexo imágenes de dicha acta incompleta.     </w:t>
      </w:r>
    </w:p>
    <w:p w14:paraId="43FFE53D" w14:textId="77777777" w:rsidR="0035606C" w:rsidRDefault="0035606C">
      <w:pPr>
        <w:spacing w:before="240" w:line="360" w:lineRule="auto"/>
        <w:jc w:val="both"/>
        <w:rPr>
          <w:rFonts w:ascii="Palatino Linotype" w:eastAsia="Palatino Linotype" w:hAnsi="Palatino Linotype" w:cs="Palatino Linotype"/>
          <w:b/>
        </w:rPr>
      </w:pPr>
    </w:p>
    <w:p w14:paraId="4B0A20FD" w14:textId="77777777" w:rsidR="0035606C" w:rsidRDefault="00D06B2D">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El particular adjuntó a su recurso de revisión los siguientes archivos: </w:t>
      </w:r>
    </w:p>
    <w:p w14:paraId="5EA05CDB" w14:textId="77777777" w:rsidR="0035606C" w:rsidRDefault="00662E15">
      <w:pPr>
        <w:numPr>
          <w:ilvl w:val="0"/>
          <w:numId w:val="3"/>
        </w:numPr>
        <w:spacing w:before="240" w:line="360" w:lineRule="auto"/>
        <w:rPr>
          <w:rFonts w:ascii="Palatino Linotype" w:eastAsia="Palatino Linotype" w:hAnsi="Palatino Linotype" w:cs="Palatino Linotype"/>
          <w:b/>
          <w:i/>
          <w:color w:val="222222"/>
        </w:rPr>
      </w:pPr>
      <w:hyperlink r:id="rId10">
        <w:r w:rsidR="00D06B2D">
          <w:rPr>
            <w:rFonts w:ascii="Palatino Linotype" w:eastAsia="Palatino Linotype" w:hAnsi="Palatino Linotype" w:cs="Palatino Linotype"/>
            <w:b/>
            <w:i/>
            <w:color w:val="222222"/>
          </w:rPr>
          <w:t>SOL.RR- 00198-TLALNEPA-IP-2022.pdf</w:t>
        </w:r>
      </w:hyperlink>
      <w:r w:rsidR="00D06B2D">
        <w:rPr>
          <w:rFonts w:ascii="Palatino Linotype" w:eastAsia="Palatino Linotype" w:hAnsi="Palatino Linotype" w:cs="Palatino Linotype"/>
          <w:b/>
          <w:i/>
          <w:color w:val="222222"/>
        </w:rPr>
        <w:t xml:space="preserve"> . </w:t>
      </w:r>
      <w:r w:rsidR="00D06B2D">
        <w:rPr>
          <w:rFonts w:ascii="Palatino Linotype" w:eastAsia="Palatino Linotype" w:hAnsi="Palatino Linotype" w:cs="Palatino Linotype"/>
          <w:color w:val="222222"/>
        </w:rPr>
        <w:t xml:space="preserve">Contiene el escrito a través del cual el recurrente interpone recurso de revisión. </w:t>
      </w:r>
    </w:p>
    <w:p w14:paraId="49171A52" w14:textId="77777777" w:rsidR="0035606C" w:rsidRDefault="00662E15">
      <w:pPr>
        <w:numPr>
          <w:ilvl w:val="0"/>
          <w:numId w:val="3"/>
        </w:numPr>
        <w:spacing w:line="360" w:lineRule="auto"/>
        <w:jc w:val="both"/>
        <w:rPr>
          <w:sz w:val="22"/>
          <w:szCs w:val="22"/>
        </w:rPr>
      </w:pPr>
      <w:hyperlink r:id="rId11">
        <w:r w:rsidR="00D06B2D">
          <w:rPr>
            <w:rFonts w:ascii="Palatino Linotype" w:eastAsia="Palatino Linotype" w:hAnsi="Palatino Linotype" w:cs="Palatino Linotype"/>
            <w:b/>
            <w:i/>
            <w:color w:val="222222"/>
          </w:rPr>
          <w:t>Acta de Cabildo-</w:t>
        </w:r>
        <w:proofErr w:type="gramStart"/>
        <w:r w:rsidR="00D06B2D">
          <w:rPr>
            <w:rFonts w:ascii="Palatino Linotype" w:eastAsia="Palatino Linotype" w:hAnsi="Palatino Linotype" w:cs="Palatino Linotype"/>
            <w:b/>
            <w:i/>
            <w:color w:val="222222"/>
          </w:rPr>
          <w:t>01.pd</w:t>
        </w:r>
        <w:proofErr w:type="gramEnd"/>
      </w:hyperlink>
      <w:r w:rsidR="00D06B2D">
        <w:rPr>
          <w:rFonts w:ascii="Palatino Linotype" w:eastAsia="Palatino Linotype" w:hAnsi="Palatino Linotype" w:cs="Palatino Linotype"/>
          <w:b/>
          <w:i/>
          <w:color w:val="222222"/>
        </w:rPr>
        <w:t>,</w:t>
      </w:r>
      <w:r w:rsidR="00D06B2D">
        <w:rPr>
          <w:rFonts w:ascii="Palatino Linotype" w:eastAsia="Palatino Linotype" w:hAnsi="Palatino Linotype" w:cs="Palatino Linotype"/>
          <w:b/>
          <w:color w:val="222222"/>
        </w:rPr>
        <w:t xml:space="preserve"> c</w:t>
      </w:r>
      <w:r w:rsidR="00D06B2D">
        <w:rPr>
          <w:rFonts w:ascii="Palatino Linotype" w:eastAsia="Palatino Linotype" w:hAnsi="Palatino Linotype" w:cs="Palatino Linotype"/>
          <w:color w:val="222222"/>
        </w:rPr>
        <w:t xml:space="preserve">ontiene dos páginas con extractos del Acta solicitada. </w:t>
      </w:r>
    </w:p>
    <w:p w14:paraId="165990B0" w14:textId="77777777" w:rsidR="0035606C" w:rsidRDefault="00D06B2D">
      <w:pPr>
        <w:numPr>
          <w:ilvl w:val="0"/>
          <w:numId w:val="3"/>
        </w:num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i/>
          <w:color w:val="222222"/>
        </w:rPr>
        <w:t xml:space="preserve">RESP_SAIMEX-00198_SECRETARIA_DEL_AYUNTAMIENTO. </w:t>
      </w:r>
      <w:r>
        <w:rPr>
          <w:rFonts w:ascii="Palatino Linotype" w:eastAsia="Palatino Linotype" w:hAnsi="Palatino Linotype" w:cs="Palatino Linotype"/>
          <w:color w:val="222222"/>
        </w:rPr>
        <w:t xml:space="preserve">Contiene el oficio remitido por el Sujeto Obligado en respuesta a la solicitud de información. </w:t>
      </w:r>
    </w:p>
    <w:p w14:paraId="05105BB3" w14:textId="77777777" w:rsidR="0035606C" w:rsidRDefault="00662E15">
      <w:pPr>
        <w:numPr>
          <w:ilvl w:val="0"/>
          <w:numId w:val="3"/>
        </w:numPr>
        <w:spacing w:after="240" w:line="360" w:lineRule="auto"/>
        <w:jc w:val="both"/>
        <w:rPr>
          <w:rFonts w:ascii="Palatino Linotype" w:eastAsia="Palatino Linotype" w:hAnsi="Palatino Linotype" w:cs="Palatino Linotype"/>
          <w:b/>
          <w:i/>
          <w:color w:val="222222"/>
        </w:rPr>
      </w:pPr>
      <w:hyperlink r:id="rId12">
        <w:r w:rsidR="00D06B2D">
          <w:rPr>
            <w:rFonts w:ascii="Palatino Linotype" w:eastAsia="Palatino Linotype" w:hAnsi="Palatino Linotype" w:cs="Palatino Linotype"/>
            <w:b/>
            <w:i/>
            <w:color w:val="222222"/>
          </w:rPr>
          <w:t>Acuse 00198-TLALNEPA-IP-2022.pdf</w:t>
        </w:r>
      </w:hyperlink>
      <w:r w:rsidR="00D06B2D">
        <w:rPr>
          <w:rFonts w:ascii="Palatino Linotype" w:eastAsia="Palatino Linotype" w:hAnsi="Palatino Linotype" w:cs="Palatino Linotype"/>
          <w:b/>
          <w:i/>
          <w:color w:val="222222"/>
        </w:rPr>
        <w:t xml:space="preserve"> </w:t>
      </w:r>
      <w:r w:rsidR="00D06B2D">
        <w:rPr>
          <w:rFonts w:ascii="Palatino Linotype" w:eastAsia="Palatino Linotype" w:hAnsi="Palatino Linotype" w:cs="Palatino Linotype"/>
          <w:color w:val="222222"/>
        </w:rPr>
        <w:t xml:space="preserve">Contiene el acuse de la solicitud de información relacionada con el recurso de revisión que ahora se resuelve. </w:t>
      </w:r>
    </w:p>
    <w:p w14:paraId="5F9A9880" w14:textId="77777777" w:rsidR="0035606C" w:rsidRDefault="00D06B2D">
      <w:pPr>
        <w:spacing w:before="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4. </w:t>
      </w:r>
      <w:r>
        <w:rPr>
          <w:rFonts w:ascii="Palatino Linotype" w:eastAsia="Palatino Linotype" w:hAnsi="Palatino Linotype" w:cs="Palatino Linotype"/>
          <w:b/>
          <w:color w:val="222222"/>
        </w:rPr>
        <w:t>Turno</w:t>
      </w:r>
      <w:r>
        <w:rPr>
          <w:rFonts w:ascii="Palatino Linotype" w:eastAsia="Palatino Linotype" w:hAnsi="Palatino Linotype" w:cs="Palatino Linotype"/>
          <w:b/>
          <w:color w:val="222222"/>
          <w:sz w:val="28"/>
          <w:szCs w:val="28"/>
        </w:rPr>
        <w:t xml:space="preserve">. </w:t>
      </w:r>
      <w:r>
        <w:rPr>
          <w:rFonts w:ascii="Palatino Linotype" w:eastAsia="Palatino Linotype" w:hAnsi="Palatino Linotype" w:cs="Palatino Linotype"/>
          <w:color w:val="222222"/>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w:t>
      </w:r>
      <w:r>
        <w:rPr>
          <w:rFonts w:ascii="Palatino Linotype" w:eastAsia="Palatino Linotype" w:hAnsi="Palatino Linotype" w:cs="Palatino Linotype"/>
          <w:b/>
          <w:color w:val="222222"/>
        </w:rPr>
        <w:t xml:space="preserve"> Comisionada</w:t>
      </w:r>
      <w:r>
        <w:rPr>
          <w:rFonts w:ascii="Palatino Linotype" w:eastAsia="Palatino Linotype" w:hAnsi="Palatino Linotype" w:cs="Palatino Linotype"/>
          <w:color w:val="222222"/>
        </w:rPr>
        <w:t> </w:t>
      </w:r>
      <w:r>
        <w:rPr>
          <w:rFonts w:ascii="Palatino Linotype" w:eastAsia="Palatino Linotype" w:hAnsi="Palatino Linotype" w:cs="Palatino Linotype"/>
          <w:b/>
          <w:color w:val="222222"/>
        </w:rPr>
        <w:t>Guadalupe Ramírez Peña</w:t>
      </w:r>
      <w:r>
        <w:rPr>
          <w:rFonts w:ascii="Palatino Linotype" w:eastAsia="Palatino Linotype" w:hAnsi="Palatino Linotype" w:cs="Palatino Linotype"/>
          <w:color w:val="222222"/>
        </w:rPr>
        <w:t> para su análisis, estudio, elaboración del proyecto y presentación ante el Pleno de este Instituto.</w:t>
      </w:r>
    </w:p>
    <w:p w14:paraId="48D9425D" w14:textId="77777777" w:rsidR="0035606C" w:rsidRDefault="0035606C">
      <w:pPr>
        <w:spacing w:line="360" w:lineRule="auto"/>
        <w:jc w:val="both"/>
        <w:rPr>
          <w:rFonts w:ascii="Palatino Linotype" w:eastAsia="Palatino Linotype" w:hAnsi="Palatino Linotype" w:cs="Palatino Linotype"/>
          <w:b/>
        </w:rPr>
      </w:pPr>
    </w:p>
    <w:p w14:paraId="51D3B7C9" w14:textId="77777777" w:rsidR="0035606C" w:rsidRDefault="00D06B2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veintinueve de marzo del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 </w:t>
      </w:r>
    </w:p>
    <w:p w14:paraId="423E773B" w14:textId="77777777" w:rsidR="0035606C" w:rsidRDefault="0035606C">
      <w:pPr>
        <w:spacing w:line="360" w:lineRule="auto"/>
        <w:jc w:val="both"/>
        <w:rPr>
          <w:rFonts w:ascii="Palatino Linotype" w:eastAsia="Palatino Linotype" w:hAnsi="Palatino Linotype" w:cs="Palatino Linotype"/>
        </w:rPr>
      </w:pPr>
    </w:p>
    <w:p w14:paraId="7170EAC5" w14:textId="77777777" w:rsidR="0035606C" w:rsidRDefault="00D06B2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las constancias que obran en el expediente electrónico del SAIMEX se desprende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 fecha siete de abril del año dos mil veintidós remitió el archivo </w:t>
      </w:r>
      <w:r>
        <w:rPr>
          <w:rFonts w:ascii="Palatino Linotype" w:eastAsia="Palatino Linotype" w:hAnsi="Palatino Linotype" w:cs="Palatino Linotype"/>
          <w:b/>
          <w:i/>
        </w:rPr>
        <w:t>MANIFESTACIÓN RR 4564.zip,</w:t>
      </w:r>
      <w:r>
        <w:rPr>
          <w:rFonts w:ascii="Palatino Linotype" w:eastAsia="Palatino Linotype" w:hAnsi="Palatino Linotype" w:cs="Palatino Linotype"/>
        </w:rPr>
        <w:t xml:space="preserve"> el cual contiene: </w:t>
      </w:r>
    </w:p>
    <w:p w14:paraId="13EB8DB1" w14:textId="77777777" w:rsidR="0035606C" w:rsidRDefault="0035606C">
      <w:pPr>
        <w:spacing w:line="360" w:lineRule="auto"/>
        <w:ind w:left="720"/>
        <w:jc w:val="both"/>
        <w:rPr>
          <w:rFonts w:ascii="Palatino Linotype" w:eastAsia="Palatino Linotype" w:hAnsi="Palatino Linotype" w:cs="Palatino Linotype"/>
        </w:rPr>
      </w:pPr>
    </w:p>
    <w:p w14:paraId="4EA7782C" w14:textId="77777777" w:rsidR="0035606C" w:rsidRDefault="00D06B2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oficio UTAIM/01103/2022 signado por el Titular de la Unidad de Transparencia del Sujeto Obligado a través del cual señala que mediante oficio SM.02296/2022 firmado por el Mtro. Edmundo Rafael Ranero Barrera, Secretario del Ayuntamiento, remite la respuesta del área competente con número de oficio SPM/DAM/227/2022 firmado por la Lic. Karla Adriana Bello Soto, Jefa del Departamento del Archivo Municipal, y en donde informa que debido a la mala administración del archivo municipal en administraciones pasadas, el acta solicitada no había sido localizada al momento de la vigencia de la solicitud, por lo que en fecha, fue localizada y misma ha sido proporcionada. </w:t>
      </w:r>
    </w:p>
    <w:p w14:paraId="09BA04A8" w14:textId="77777777" w:rsidR="0035606C" w:rsidRDefault="00D06B2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SM.02296/2022 firmado por el Mtro. Edmundo Rafael Ranero Barrera, </w:t>
      </w:r>
      <w:proofErr w:type="gramStart"/>
      <w:r>
        <w:rPr>
          <w:rFonts w:ascii="Palatino Linotype" w:eastAsia="Palatino Linotype" w:hAnsi="Palatino Linotype" w:cs="Palatino Linotype"/>
        </w:rPr>
        <w:t>Secretario</w:t>
      </w:r>
      <w:proofErr w:type="gramEnd"/>
      <w:r>
        <w:rPr>
          <w:rFonts w:ascii="Palatino Linotype" w:eastAsia="Palatino Linotype" w:hAnsi="Palatino Linotype" w:cs="Palatino Linotype"/>
        </w:rPr>
        <w:t xml:space="preserve"> del Ayuntamiento, a través del cual señala que remite copia simple del oficio SPM/DAM/0227/2022 firmado por la Lic. Karla Adriana Bello Soto, Jefa del Departamento del Archivo Municipal a través del cual remite la información solicitada. </w:t>
      </w:r>
    </w:p>
    <w:p w14:paraId="40515E3F" w14:textId="77777777" w:rsidR="0035606C" w:rsidRDefault="00D06B2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SPM/DAM/0227/2022 firmado por la Lic. Karla Adriana Bello Soto, </w:t>
      </w:r>
      <w:proofErr w:type="gramStart"/>
      <w:r>
        <w:rPr>
          <w:rFonts w:ascii="Palatino Linotype" w:eastAsia="Palatino Linotype" w:hAnsi="Palatino Linotype" w:cs="Palatino Linotype"/>
        </w:rPr>
        <w:t>Jefa</w:t>
      </w:r>
      <w:proofErr w:type="gramEnd"/>
      <w:r>
        <w:rPr>
          <w:rFonts w:ascii="Palatino Linotype" w:eastAsia="Palatino Linotype" w:hAnsi="Palatino Linotype" w:cs="Palatino Linotype"/>
        </w:rPr>
        <w:t xml:space="preserve"> del Departamento del Archivo Municipal a través del cual remite la información solicitada. </w:t>
      </w:r>
    </w:p>
    <w:p w14:paraId="0C998017" w14:textId="77777777" w:rsidR="0035606C" w:rsidRDefault="00D06B2D">
      <w:pPr>
        <w:numPr>
          <w:ilvl w:val="0"/>
          <w:numId w:val="2"/>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Acta de cabildo de la Sesión Ordinaria de cabildo celebrada el día cuatro de mayo de mil novecientos sesenta y siete, integrada por un total de 4 fojas, información que no se puso a la vista del recurrente en virtud de que contiene información clasificada como confidencial, tales como los nombres de los propietarios de predios colindantes. </w:t>
      </w:r>
    </w:p>
    <w:p w14:paraId="77D3A6BA" w14:textId="77777777" w:rsidR="0035606C" w:rsidRDefault="0035606C">
      <w:pPr>
        <w:spacing w:line="360" w:lineRule="auto"/>
        <w:jc w:val="both"/>
        <w:rPr>
          <w:rFonts w:ascii="Palatino Linotype" w:eastAsia="Palatino Linotype" w:hAnsi="Palatino Linotype" w:cs="Palatino Linotype"/>
        </w:rPr>
      </w:pPr>
    </w:p>
    <w:p w14:paraId="0DB02C81" w14:textId="77777777" w:rsidR="0035606C" w:rsidRDefault="00D06B2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El Recurrente</w:t>
      </w:r>
      <w:r>
        <w:rPr>
          <w:rFonts w:ascii="Palatino Linotype" w:eastAsia="Palatino Linotype" w:hAnsi="Palatino Linotype" w:cs="Palatino Linotype"/>
        </w:rPr>
        <w:t>, no realizó alegatos, pruebas o manifestaciones.</w:t>
      </w:r>
    </w:p>
    <w:p w14:paraId="3AA7F8F3" w14:textId="77777777" w:rsidR="0035606C" w:rsidRDefault="0035606C">
      <w:pPr>
        <w:spacing w:line="360" w:lineRule="auto"/>
        <w:jc w:val="both"/>
        <w:rPr>
          <w:rFonts w:ascii="Palatino Linotype" w:eastAsia="Palatino Linotype" w:hAnsi="Palatino Linotype" w:cs="Palatino Linotype"/>
        </w:rPr>
      </w:pPr>
    </w:p>
    <w:p w14:paraId="590662EF" w14:textId="77777777" w:rsidR="0035606C" w:rsidRDefault="00D06B2D">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2"/>
          <w:szCs w:val="22"/>
        </w:rPr>
        <w:t xml:space="preserve">7. </w:t>
      </w:r>
      <w:r>
        <w:rPr>
          <w:rFonts w:ascii="Palatino Linotype" w:eastAsia="Palatino Linotype" w:hAnsi="Palatino Linotype" w:cs="Palatino Linotype"/>
          <w:b/>
          <w:color w:val="000000"/>
        </w:rPr>
        <w:t xml:space="preserve">De la ampliación del término para resolver.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trece de mayo del año dos mil veintidós</w:t>
      </w:r>
      <w:r>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650E50CD"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13EAA7A"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14:paraId="0C1EFAA4"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8223D9"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A5ED22"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w:t>
      </w:r>
    </w:p>
    <w:p w14:paraId="7A871F1E" w14:textId="77777777" w:rsidR="0035606C" w:rsidRDefault="00D06B2D" w:rsidP="007A1EC1">
      <w:pPr>
        <w:spacing w:before="240" w:after="240" w:line="360" w:lineRule="auto"/>
        <w:ind w:left="567" w:hanging="4"/>
        <w:jc w:val="both"/>
        <w:rPr>
          <w:rFonts w:ascii="Palatino Linotype" w:eastAsia="Palatino Linotype" w:hAnsi="Palatino Linotype" w:cs="Palatino Linotype"/>
        </w:rPr>
      </w:pPr>
      <w:r>
        <w:rPr>
          <w:rFonts w:ascii="Palatino Linotype" w:eastAsia="Palatino Linotype" w:hAnsi="Palatino Linotype" w:cs="Palatino Linotype"/>
        </w:rPr>
        <w:t>a)</w:t>
      </w:r>
      <w:r>
        <w:rPr>
          <w:sz w:val="14"/>
          <w:szCs w:val="14"/>
        </w:rPr>
        <w:t xml:space="preserve">    </w:t>
      </w:r>
      <w:r>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2CC1C613" w14:textId="77777777" w:rsidR="0035606C" w:rsidRDefault="00D06B2D" w:rsidP="007A1EC1">
      <w:pPr>
        <w:spacing w:before="240" w:after="240" w:line="360" w:lineRule="auto"/>
        <w:ind w:left="567" w:hanging="4"/>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0D88A44" w14:textId="77777777" w:rsidR="0035606C" w:rsidRDefault="00D06B2D" w:rsidP="007A1EC1">
      <w:pPr>
        <w:spacing w:before="240" w:after="240" w:line="360" w:lineRule="auto"/>
        <w:ind w:left="567" w:hanging="4"/>
        <w:jc w:val="both"/>
        <w:rPr>
          <w:rFonts w:ascii="Palatino Linotype" w:eastAsia="Palatino Linotype" w:hAnsi="Palatino Linotype" w:cs="Palatino Linotype"/>
        </w:rPr>
      </w:pPr>
      <w:r>
        <w:rPr>
          <w:rFonts w:ascii="Palatino Linotype" w:eastAsia="Palatino Linotype" w:hAnsi="Palatino Linotype" w:cs="Palatino Linotype"/>
        </w:rPr>
        <w:t>b)</w:t>
      </w:r>
      <w:r>
        <w:rPr>
          <w:sz w:val="14"/>
          <w:szCs w:val="14"/>
        </w:rPr>
        <w:t xml:space="preserve">    </w:t>
      </w:r>
      <w:r>
        <w:rPr>
          <w:rFonts w:ascii="Palatino Linotype" w:eastAsia="Palatino Linotype" w:hAnsi="Palatino Linotype" w:cs="Palatino Linotype"/>
        </w:rPr>
        <w:t>Actividad Procesal del interesado. Acciones u omisiones del interesado.</w:t>
      </w:r>
    </w:p>
    <w:p w14:paraId="2E3D117F" w14:textId="77777777" w:rsidR="0035606C" w:rsidRDefault="00D06B2D" w:rsidP="007A1EC1">
      <w:pPr>
        <w:spacing w:before="240" w:after="240" w:line="360" w:lineRule="auto"/>
        <w:ind w:left="567" w:hanging="4"/>
        <w:jc w:val="both"/>
        <w:rPr>
          <w:rFonts w:ascii="Palatino Linotype" w:eastAsia="Palatino Linotype" w:hAnsi="Palatino Linotype" w:cs="Palatino Linotype"/>
        </w:rPr>
      </w:pPr>
      <w:r>
        <w:rPr>
          <w:rFonts w:ascii="Palatino Linotype" w:eastAsia="Palatino Linotype" w:hAnsi="Palatino Linotype" w:cs="Palatino Linotype"/>
        </w:rPr>
        <w:t xml:space="preserve"> c)</w:t>
      </w:r>
      <w:r>
        <w:rPr>
          <w:sz w:val="14"/>
          <w:szCs w:val="14"/>
        </w:rPr>
        <w:t xml:space="preserve">     </w:t>
      </w: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77D4F0DA" w14:textId="77777777" w:rsidR="0035606C" w:rsidRDefault="00D06B2D" w:rsidP="007A1EC1">
      <w:pPr>
        <w:spacing w:before="240" w:after="240" w:line="360" w:lineRule="auto"/>
        <w:ind w:left="567" w:hanging="4"/>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d) La afectación generada en la situación jurídica de la persona involucrada en el proceso: Violación a sus derechos humanos.</w:t>
      </w:r>
    </w:p>
    <w:p w14:paraId="3F28D27B"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1F991E"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0341E4FA"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11F9EC77"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BF15A10"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3518F792"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9DE7B20"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Por ello, este organismo garante comprometido con la tutela de los derechos humanos confiados, señala que este exceso de plazo legal para resolver el presente asunto, resulta de carácter excepcional.</w:t>
      </w:r>
    </w:p>
    <w:p w14:paraId="0726415C"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 Cierre de Instrucción</w:t>
      </w:r>
      <w:r w:rsidR="002D5A94">
        <w:rPr>
          <w:rFonts w:ascii="Palatino Linotype" w:eastAsia="Palatino Linotype" w:hAnsi="Palatino Linotype" w:cs="Palatino Linotype"/>
        </w:rPr>
        <w:t xml:space="preserve">. Con fecha dos </w:t>
      </w:r>
      <w:r>
        <w:rPr>
          <w:rFonts w:ascii="Palatino Linotype" w:eastAsia="Palatino Linotype" w:hAnsi="Palatino Linotype" w:cs="Palatino Linotype"/>
        </w:rPr>
        <w:t>de agosto de dos mil veintidós, al no existir diligencias pendientes por desahogar, se emitió el acuerdo por medio del cual se declaró cerrada la instrucción y se determinó pasar el expediente a resolución, en términos de los dispuesto en los artículos 185, fracciones VI y VIII, de la Ley de Transparencia y Acceso a la Información Pública del Estado de México y Municipios.</w:t>
      </w:r>
    </w:p>
    <w:p w14:paraId="61A62BE1" w14:textId="77777777" w:rsidR="0035606C" w:rsidRDefault="00D06B2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EEE3F30" w14:textId="77777777" w:rsidR="0035606C" w:rsidRDefault="00D06B2D">
      <w:pPr>
        <w:widowControl w:val="0"/>
        <w:pBdr>
          <w:top w:val="nil"/>
          <w:left w:val="nil"/>
          <w:bottom w:val="nil"/>
          <w:right w:val="nil"/>
          <w:between w:val="nil"/>
        </w:pBdr>
        <w:tabs>
          <w:tab w:val="left" w:pos="709"/>
        </w:tabs>
        <w:spacing w:before="12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II</w:t>
      </w:r>
      <w:r>
        <w:rPr>
          <w:rFonts w:ascii="Palatino Linotype" w:eastAsia="Palatino Linotype" w:hAnsi="Palatino Linotype" w:cs="Palatino Linotype"/>
          <w:b/>
          <w:color w:val="000000"/>
        </w:rPr>
        <w:tab/>
        <w:t xml:space="preserve">C O N S I D E R A N D O </w:t>
      </w:r>
      <w:r>
        <w:rPr>
          <w:rFonts w:ascii="Palatino Linotype" w:eastAsia="Palatino Linotype" w:hAnsi="Palatino Linotype" w:cs="Palatino Linotype"/>
          <w:b/>
        </w:rPr>
        <w:t>S</w:t>
      </w:r>
      <w:r>
        <w:rPr>
          <w:rFonts w:ascii="Palatino Linotype" w:eastAsia="Palatino Linotype" w:hAnsi="Palatino Linotype" w:cs="Palatino Linotype"/>
          <w:b/>
          <w:color w:val="000000"/>
        </w:rPr>
        <w:t>:</w:t>
      </w:r>
    </w:p>
    <w:p w14:paraId="54FAF638" w14:textId="77777777" w:rsidR="0035606C" w:rsidRDefault="00D06B2D">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3AC49DC2" w14:textId="77777777" w:rsidR="0035606C" w:rsidRDefault="00D06B2D">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w:t>
      </w:r>
      <w:r>
        <w:rPr>
          <w:rFonts w:ascii="Palatino Linotype" w:eastAsia="Palatino Linotype" w:hAnsi="Palatino Linotype" w:cs="Palatino Linotype"/>
        </w:rPr>
        <w:lastRenderedPageBreak/>
        <w:t>en fecha once de marzo del año dos mil veintidós y el recurrente presentó su recurso de revisión el veinticuatro de marzo del dos mil veintidós, esto es al octavo día hábil de aquel en que tuvo conocimiento de la respuesta; evidenciándose que la interposición del recurso se encuentra dentro de los márgenes temporales previstos en el citado precepto legal.</w:t>
      </w:r>
    </w:p>
    <w:p w14:paraId="23E4E608" w14:textId="77777777" w:rsidR="0035606C" w:rsidRDefault="00D06B2D">
      <w:pPr>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F59907B" w14:textId="77777777" w:rsidR="0035606C" w:rsidRDefault="00D06B2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bookmarkStart w:id="3" w:name="_heading=h.js2ci3xvp2yf" w:colFirst="0" w:colLast="0"/>
      <w:bookmarkEnd w:id="3"/>
      <w:r>
        <w:rPr>
          <w:rFonts w:ascii="Palatino Linotype" w:eastAsia="Palatino Linotype" w:hAnsi="Palatino Linotype" w:cs="Palatino Linotype"/>
        </w:rPr>
        <w:t>Finalmente</w:t>
      </w:r>
      <w:r>
        <w:rPr>
          <w:rFonts w:ascii="Palatino Linotype" w:eastAsia="Palatino Linotype" w:hAnsi="Palatino Linotype" w:cs="Palatino Linotype"/>
          <w:color w:val="000000"/>
        </w:rPr>
        <w:t xml:space="preserve">, se advierte que resulta procedente la interposición del recurso revisión, según lo aducido por el recurrente en su acto impugnado como en sus motivos de inconformidad, de acuerdo al artículo 179 fracción </w:t>
      </w:r>
      <w:proofErr w:type="gramStart"/>
      <w:r>
        <w:rPr>
          <w:rFonts w:ascii="Palatino Linotype" w:eastAsia="Palatino Linotype" w:hAnsi="Palatino Linotype" w:cs="Palatino Linotype"/>
        </w:rPr>
        <w:t xml:space="preserve">III </w:t>
      </w:r>
      <w:r>
        <w:rPr>
          <w:rFonts w:ascii="Palatino Linotype" w:eastAsia="Palatino Linotype" w:hAnsi="Palatino Linotype" w:cs="Palatino Linotype"/>
          <w:color w:val="000000"/>
        </w:rPr>
        <w:t xml:space="preserve"> de</w:t>
      </w:r>
      <w:proofErr w:type="gramEnd"/>
      <w:r>
        <w:rPr>
          <w:rFonts w:ascii="Palatino Linotype" w:eastAsia="Palatino Linotype" w:hAnsi="Palatino Linotype" w:cs="Palatino Linotype"/>
          <w:color w:val="000000"/>
        </w:rPr>
        <w:t xml:space="preserve"> la Ley de Transparencia y Acceso a la Información Pública del Estado de México y Municipios; que a la letra dice:</w:t>
      </w:r>
    </w:p>
    <w:p w14:paraId="4A0894C7" w14:textId="77777777" w:rsidR="0035606C" w:rsidRDefault="0035606C">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14:paraId="464064D1" w14:textId="77777777" w:rsidR="0035606C" w:rsidRDefault="00D06B2D">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179</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El recurso de revisión</w:t>
      </w:r>
      <w:r>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color w:val="000000"/>
          <w:sz w:val="22"/>
          <w:szCs w:val="22"/>
        </w:rPr>
        <w:t>, y procederá en contra de las siguientes causas</w:t>
      </w:r>
      <w:r>
        <w:rPr>
          <w:rFonts w:ascii="Palatino Linotype" w:eastAsia="Palatino Linotype" w:hAnsi="Palatino Linotype" w:cs="Palatino Linotype"/>
          <w:i/>
          <w:color w:val="000000"/>
          <w:sz w:val="22"/>
          <w:szCs w:val="22"/>
        </w:rPr>
        <w:t>:</w:t>
      </w:r>
    </w:p>
    <w:p w14:paraId="2F688D8E" w14:textId="77777777" w:rsidR="0035606C" w:rsidRDefault="00D06B2D">
      <w:pPr>
        <w:pBdr>
          <w:top w:val="nil"/>
          <w:left w:val="nil"/>
          <w:bottom w:val="nil"/>
          <w:right w:val="nil"/>
          <w:between w:val="nil"/>
        </w:pBdr>
        <w:ind w:left="992" w:right="1043"/>
        <w:jc w:val="both"/>
        <w:rPr>
          <w:rFonts w:ascii="Palatino Linotype" w:eastAsia="Palatino Linotype" w:hAnsi="Palatino Linotype" w:cs="Palatino Linotype"/>
        </w:rPr>
      </w:pPr>
      <w:r>
        <w:rPr>
          <w:rFonts w:ascii="Palatino Linotype" w:eastAsia="Palatino Linotype" w:hAnsi="Palatino Linotype" w:cs="Palatino Linotype"/>
          <w:color w:val="000000"/>
        </w:rPr>
        <w:t>…</w:t>
      </w:r>
    </w:p>
    <w:p w14:paraId="590B3C14" w14:textId="77777777" w:rsidR="0035606C" w:rsidRDefault="00D06B2D">
      <w:pPr>
        <w:pBdr>
          <w:top w:val="nil"/>
          <w:left w:val="nil"/>
          <w:bottom w:val="nil"/>
          <w:right w:val="nil"/>
          <w:between w:val="nil"/>
        </w:pBd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declaración de inexistencia de la información;</w:t>
      </w:r>
    </w:p>
    <w:p w14:paraId="1F0CADA6" w14:textId="77777777" w:rsidR="0035606C" w:rsidRDefault="0035606C">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p>
    <w:p w14:paraId="446E7FBD" w14:textId="77777777" w:rsidR="0035606C" w:rsidRDefault="0035606C">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p>
    <w:p w14:paraId="5E27459B" w14:textId="77777777" w:rsidR="0035606C" w:rsidRDefault="0035606C">
      <w:pPr>
        <w:pBdr>
          <w:top w:val="nil"/>
          <w:left w:val="nil"/>
          <w:bottom w:val="nil"/>
          <w:right w:val="nil"/>
          <w:between w:val="nil"/>
        </w:pBdr>
        <w:ind w:left="992" w:right="1043"/>
        <w:jc w:val="both"/>
        <w:rPr>
          <w:rFonts w:ascii="Palatino Linotype" w:eastAsia="Palatino Linotype" w:hAnsi="Palatino Linotype" w:cs="Palatino Linotype"/>
          <w:i/>
          <w:color w:val="000000"/>
          <w:sz w:val="22"/>
          <w:szCs w:val="22"/>
        </w:rPr>
      </w:pPr>
    </w:p>
    <w:p w14:paraId="23A6443F" w14:textId="77777777" w:rsidR="0035606C" w:rsidRDefault="00D06B2D">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b/>
          <w:color w:val="000000"/>
        </w:rPr>
        <w:lastRenderedPageBreak/>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 en su defecto, en caso de ser procedente, ordenar la entrega de información oportuna. </w:t>
      </w:r>
    </w:p>
    <w:p w14:paraId="3C94DECF" w14:textId="77777777" w:rsidR="007A1EC1" w:rsidRDefault="00D06B2D" w:rsidP="007A1EC1">
      <w:pPr>
        <w:spacing w:before="280" w:after="280" w:line="360" w:lineRule="auto"/>
        <w:jc w:val="both"/>
        <w:rPr>
          <w:rFonts w:ascii="Palatino Linotype" w:eastAsia="Palatino Linotype" w:hAnsi="Palatino Linotype" w:cs="Palatino Linotype"/>
          <w:b/>
          <w:color w:val="000000"/>
          <w:sz w:val="28"/>
          <w:szCs w:val="28"/>
        </w:rPr>
      </w:pPr>
      <w:bookmarkStart w:id="4" w:name="_heading=h.3znysh7" w:colFirst="0" w:colLast="0"/>
      <w:bookmarkEnd w:id="4"/>
      <w:r>
        <w:rPr>
          <w:rFonts w:ascii="Palatino Linotype" w:eastAsia="Palatino Linotype" w:hAnsi="Palatino Linotype" w:cs="Palatino Linotype"/>
          <w:b/>
          <w:color w:val="000000"/>
        </w:rPr>
        <w:t xml:space="preserve">Cuarto. Estudio de fondo del asunto. </w:t>
      </w:r>
      <w:r w:rsidR="007A1EC1">
        <w:rPr>
          <w:rFonts w:ascii="Palatino Linotype" w:eastAsia="Palatino Linotype" w:hAnsi="Palatino Linotype" w:cs="Palatino Linotype"/>
        </w:rPr>
        <w:t xml:space="preserve">Antes de entrar al análisis de los pronunciamientos del </w:t>
      </w:r>
      <w:r w:rsidR="007A1EC1">
        <w:rPr>
          <w:rFonts w:ascii="Palatino Linotype" w:eastAsia="Palatino Linotype" w:hAnsi="Palatino Linotype" w:cs="Palatino Linotype"/>
          <w:b/>
        </w:rPr>
        <w:t>SUJETO OBLIGADO</w:t>
      </w:r>
      <w:r w:rsidR="007A1EC1">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346E56" w14:textId="77777777" w:rsidR="007A1EC1" w:rsidRDefault="007A1EC1" w:rsidP="007A1EC1">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479A97E" w14:textId="77777777" w:rsidR="007A1EC1" w:rsidRDefault="007A1EC1" w:rsidP="007A1EC1">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A680EDB" w14:textId="77777777" w:rsidR="007A1EC1" w:rsidRDefault="007A1EC1" w:rsidP="007A1EC1">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50EB75C" w14:textId="77777777" w:rsidR="007A1EC1" w:rsidRDefault="007A1EC1" w:rsidP="007A1EC1">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09D090E" w14:textId="77777777" w:rsidR="007A1EC1" w:rsidRDefault="007A1EC1" w:rsidP="007A1EC1">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6371469C" w14:textId="77777777" w:rsidR="007A1EC1" w:rsidRDefault="007A1EC1" w:rsidP="007A1EC1">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BAEB76D"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8BF8187"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D8E2F8" w14:textId="77777777" w:rsidR="007A1EC1" w:rsidRDefault="007A1EC1" w:rsidP="007A1EC1">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C883683"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30A00127"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5590C8A"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42B5AB"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E40290D" w14:textId="77777777" w:rsidR="007A1EC1" w:rsidRDefault="007A1EC1" w:rsidP="007A1EC1">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E73BFF4" w14:textId="77777777" w:rsidR="007A1EC1" w:rsidRDefault="007A1EC1" w:rsidP="007A1E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9979A28" w14:textId="77777777" w:rsidR="007A1EC1" w:rsidRDefault="007A1EC1" w:rsidP="007A1EC1">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801B1F2" w14:textId="77777777" w:rsidR="007A1EC1" w:rsidRDefault="007A1EC1" w:rsidP="007A1EC1">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4145A59" w14:textId="77777777" w:rsidR="007A1EC1" w:rsidRDefault="007A1EC1" w:rsidP="007A1EC1">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6BDABC1B" w14:textId="77777777" w:rsidR="007A1EC1" w:rsidRDefault="007A1EC1" w:rsidP="007A1E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16F455B" w14:textId="77777777" w:rsidR="007A1EC1" w:rsidRDefault="007A1EC1" w:rsidP="007A1EC1">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4C47D1D" w14:textId="77777777" w:rsidR="007A1EC1" w:rsidRDefault="007A1EC1" w:rsidP="007A1EC1">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1009F32" w14:textId="77777777" w:rsidR="007A1EC1" w:rsidRDefault="007A1EC1" w:rsidP="007A1EC1">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 como así lo establece</w:t>
      </w:r>
      <w:r>
        <w:rPr>
          <w:rFonts w:ascii="Palatino Linotype" w:eastAsia="Palatino Linotype" w:hAnsi="Palatino Linotype" w:cs="Palatino Linotype"/>
          <w:strike/>
          <w:color w:val="FF0000"/>
        </w:rPr>
        <w:t xml:space="preserve"> </w:t>
      </w:r>
      <w:r>
        <w:rPr>
          <w:rFonts w:ascii="Palatino Linotype" w:eastAsia="Palatino Linotype" w:hAnsi="Palatino Linotype" w:cs="Palatino Linotype"/>
        </w:rPr>
        <w:t>el criterio 03/17 emitido por el Instituto Nacional de Transparencia, Acceso a la Información Pública y Protección de Datos Perso</w:t>
      </w:r>
      <w:r>
        <w:rPr>
          <w:rFonts w:ascii="Palatino Linotype" w:eastAsia="Palatino Linotype" w:hAnsi="Palatino Linotype" w:cs="Palatino Linotype"/>
          <w:sz w:val="22"/>
          <w:szCs w:val="22"/>
        </w:rPr>
        <w:t>nales, los cuales señalan lo siguiente:</w:t>
      </w:r>
    </w:p>
    <w:p w14:paraId="6FE81CF3" w14:textId="77777777" w:rsidR="007A1EC1" w:rsidRDefault="007A1EC1" w:rsidP="007A1EC1">
      <w:pPr>
        <w:spacing w:before="240" w:after="24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36AB83AC" w14:textId="77777777" w:rsidR="007A1EC1" w:rsidRDefault="007A1EC1" w:rsidP="007A1EC1">
      <w:pPr>
        <w:spacing w:before="240" w:after="24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6CE73ED0" w14:textId="77777777" w:rsidR="007A1EC1" w:rsidRDefault="007A1EC1" w:rsidP="007A1EC1">
      <w:pPr>
        <w:spacing w:before="240" w:after="24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E61AFE3" w14:textId="77777777" w:rsidR="007A1EC1" w:rsidRDefault="007A1EC1" w:rsidP="007A1E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04A5A143" w14:textId="77777777" w:rsidR="007A1EC1" w:rsidRDefault="007A1EC1" w:rsidP="007A1EC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1283C50" w14:textId="77777777" w:rsidR="007A1EC1" w:rsidRDefault="007A1EC1" w:rsidP="007A1EC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9EB302" w14:textId="77777777" w:rsidR="007A1EC1" w:rsidRDefault="007A1EC1" w:rsidP="007A1EC1">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6464DC8" w14:textId="77777777" w:rsidR="007A1EC1" w:rsidRDefault="007A1EC1" w:rsidP="007A1EC1">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222EDBD" w14:textId="77777777" w:rsidR="007A1EC1" w:rsidRDefault="007A1EC1" w:rsidP="007A1EC1">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XII. Documento electrónico:</w:t>
      </w:r>
      <w:r>
        <w:rPr>
          <w:rFonts w:ascii="Palatino Linotype" w:eastAsia="Palatino Linotype" w:hAnsi="Palatino Linotype" w:cs="Palatino Linotype"/>
          <w:i/>
          <w:sz w:val="22"/>
          <w:szCs w:val="22"/>
        </w:rPr>
        <w:t xml:space="preserve"> Al soporte escrito con caracteres alfanuméricos, archivo de imagen, video, audio o cualquier otro formato tecnológicamente </w:t>
      </w:r>
      <w:r>
        <w:rPr>
          <w:rFonts w:ascii="Palatino Linotype" w:eastAsia="Palatino Linotype" w:hAnsi="Palatino Linotype" w:cs="Palatino Linotype"/>
          <w:i/>
          <w:sz w:val="22"/>
          <w:szCs w:val="22"/>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electrónico…(Sic)</w:t>
      </w:r>
    </w:p>
    <w:p w14:paraId="01073DB6" w14:textId="77777777" w:rsidR="007A1EC1" w:rsidRDefault="007A1EC1" w:rsidP="007A1E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DD71EA0" w14:textId="77777777" w:rsidR="007A1EC1" w:rsidRDefault="007A1EC1" w:rsidP="007A1EC1">
      <w:pPr>
        <w:spacing w:before="240" w:after="240" w:line="276" w:lineRule="auto"/>
        <w:ind w:left="567"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10BE99C0" w14:textId="77777777" w:rsidR="007A1EC1" w:rsidRDefault="007A1EC1" w:rsidP="007A1EC1">
      <w:pPr>
        <w:spacing w:before="240" w:after="240" w:line="276" w:lineRule="auto"/>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1D0D83" w14:textId="77777777" w:rsidR="007A1EC1" w:rsidRDefault="007A1EC1" w:rsidP="007A1EC1">
      <w:pPr>
        <w:spacing w:before="240" w:after="240" w:line="276" w:lineRule="auto"/>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w:t>
      </w:r>
      <w:proofErr w:type="gramStart"/>
      <w:r>
        <w:rPr>
          <w:rFonts w:ascii="Palatino Linotype" w:eastAsia="Palatino Linotype" w:hAnsi="Palatino Linotype" w:cs="Palatino Linotype"/>
          <w:i/>
          <w:sz w:val="22"/>
          <w:szCs w:val="22"/>
        </w:rPr>
        <w:t>consecuencia</w:t>
      </w:r>
      <w:proofErr w:type="gramEnd"/>
      <w:r>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49C49F9" w14:textId="77777777" w:rsidR="007A1EC1" w:rsidRDefault="007A1EC1" w:rsidP="007A1EC1">
      <w:pPr>
        <w:numPr>
          <w:ilvl w:val="0"/>
          <w:numId w:val="5"/>
        </w:numPr>
        <w:spacing w:before="240" w:after="240" w:line="276" w:lineRule="auto"/>
        <w:ind w:left="567"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Que se trate de información registrada en cualquier soporte documental, </w:t>
      </w:r>
      <w:proofErr w:type="gramStart"/>
      <w:r>
        <w:rPr>
          <w:rFonts w:ascii="Palatino Linotype" w:eastAsia="Palatino Linotype" w:hAnsi="Palatino Linotype" w:cs="Palatino Linotype"/>
          <w:b/>
          <w:i/>
          <w:sz w:val="22"/>
          <w:szCs w:val="22"/>
        </w:rPr>
        <w:t>que</w:t>
      </w:r>
      <w:proofErr w:type="gramEnd"/>
      <w:r>
        <w:rPr>
          <w:rFonts w:ascii="Palatino Linotype" w:eastAsia="Palatino Linotype" w:hAnsi="Palatino Linotype" w:cs="Palatino Linotype"/>
          <w:b/>
          <w:i/>
          <w:sz w:val="22"/>
          <w:szCs w:val="22"/>
        </w:rPr>
        <w:t xml:space="preserve"> en ejercicio de las atribuciones conferidas, sea generada por los Sujetos Obligados;</w:t>
      </w:r>
    </w:p>
    <w:p w14:paraId="1ACE9C91" w14:textId="77777777" w:rsidR="007A1EC1" w:rsidRDefault="007A1EC1" w:rsidP="007A1EC1">
      <w:pPr>
        <w:numPr>
          <w:ilvl w:val="0"/>
          <w:numId w:val="5"/>
        </w:numPr>
        <w:spacing w:before="240" w:after="240" w:line="276" w:lineRule="auto"/>
        <w:ind w:left="567"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sea administrada por los Sujetos Obligados, y</w:t>
      </w:r>
    </w:p>
    <w:p w14:paraId="0359289E" w14:textId="77777777" w:rsidR="007A1EC1" w:rsidRDefault="007A1EC1" w:rsidP="007A1EC1">
      <w:pPr>
        <w:spacing w:before="240" w:after="240" w:line="276" w:lineRule="auto"/>
        <w:ind w:left="567" w:right="899" w:hanging="28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3) Que se trate de información registrada en cualquier soporte documental, </w:t>
      </w:r>
      <w:proofErr w:type="gramStart"/>
      <w:r>
        <w:rPr>
          <w:rFonts w:ascii="Palatino Linotype" w:eastAsia="Palatino Linotype" w:hAnsi="Palatino Linotype" w:cs="Palatino Linotype"/>
          <w:i/>
          <w:sz w:val="22"/>
          <w:szCs w:val="22"/>
        </w:rPr>
        <w:t>que</w:t>
      </w:r>
      <w:proofErr w:type="gramEnd"/>
      <w:r>
        <w:rPr>
          <w:rFonts w:ascii="Palatino Linotype" w:eastAsia="Palatino Linotype" w:hAnsi="Palatino Linotype" w:cs="Palatino Linotype"/>
          <w:i/>
          <w:sz w:val="22"/>
          <w:szCs w:val="22"/>
        </w:rPr>
        <w:t xml:space="preserve"> en ejercicio de las atribuciones conferidas, se encuentre en posesión de los Sujetos Obligados.” (Sic)</w:t>
      </w:r>
    </w:p>
    <w:p w14:paraId="0E77E2E2" w14:textId="77777777" w:rsidR="007A1EC1" w:rsidRDefault="007A1EC1" w:rsidP="007A1E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w:t>
      </w:r>
      <w:r>
        <w:rPr>
          <w:rFonts w:ascii="Palatino Linotype" w:eastAsia="Palatino Linotype" w:hAnsi="Palatino Linotype" w:cs="Palatino Linotype"/>
          <w:b/>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2847B565" w14:textId="77777777" w:rsidR="007A1EC1" w:rsidRDefault="007A1EC1" w:rsidP="007A1EC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la solicitud de información motivo del Recurso de Revisión que ahora se resuelve, se advierte que la parte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lo siguiente: </w:t>
      </w:r>
      <w:bookmarkStart w:id="5" w:name="_heading=h.7lubha4z18ot" w:colFirst="0" w:colLast="0"/>
      <w:bookmarkEnd w:id="5"/>
    </w:p>
    <w:p w14:paraId="6206AD7E" w14:textId="77777777" w:rsidR="0035606C" w:rsidRPr="007A1EC1" w:rsidRDefault="007A1EC1" w:rsidP="007A1EC1">
      <w:pPr>
        <w:pStyle w:val="Prrafodelista"/>
        <w:numPr>
          <w:ilvl w:val="0"/>
          <w:numId w:val="2"/>
        </w:num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i/>
          <w:color w:val="000000"/>
        </w:rPr>
        <w:t>E</w:t>
      </w:r>
      <w:r w:rsidR="00D06B2D" w:rsidRPr="007A1EC1">
        <w:rPr>
          <w:rFonts w:ascii="Palatino Linotype" w:eastAsia="Palatino Linotype" w:hAnsi="Palatino Linotype" w:cs="Palatino Linotype"/>
          <w:i/>
          <w:color w:val="000000"/>
        </w:rPr>
        <w:t>l Acta de Cabildo en donde se somete a aprobación las modificaciones de superficies de los predios sujetos a expropiación del ex Vaso Laguna Pilar, (lugar en donde se ubican las instalaciones de la Policía Estatal</w:t>
      </w:r>
      <w:proofErr w:type="gramStart"/>
      <w:r w:rsidR="00D06B2D" w:rsidRPr="007A1EC1">
        <w:rPr>
          <w:rFonts w:ascii="Palatino Linotype" w:eastAsia="Palatino Linotype" w:hAnsi="Palatino Linotype" w:cs="Palatino Linotype"/>
          <w:i/>
          <w:color w:val="000000"/>
        </w:rPr>
        <w:t>)..</w:t>
      </w:r>
      <w:proofErr w:type="gramEnd"/>
      <w:r w:rsidR="00D06B2D" w:rsidRPr="007A1EC1">
        <w:rPr>
          <w:rFonts w:ascii="Palatino Linotype" w:eastAsia="Palatino Linotype" w:hAnsi="Palatino Linotype" w:cs="Palatino Linotype"/>
          <w:i/>
          <w:color w:val="000000"/>
        </w:rPr>
        <w:t xml:space="preserve"> En caso de que el Sujeto Obligado no localice el acta en mención, solicito se me de contestación conforme a la Sección Segunda Artículos 19 y 20 de </w:t>
      </w:r>
      <w:r w:rsidR="00D06B2D" w:rsidRPr="007A1EC1">
        <w:rPr>
          <w:rFonts w:ascii="Palatino Linotype" w:eastAsia="Palatino Linotype" w:hAnsi="Palatino Linotype" w:cs="Palatino Linotype"/>
          <w:i/>
          <w:color w:val="000000"/>
        </w:rPr>
        <w:lastRenderedPageBreak/>
        <w:t xml:space="preserve">la misma LEY DE TRANSPARENCIA Y ACCESO A LA INFORMACIÓN PÚBLICA DEL ESTADO DE MÉXICO Y MUNICIPIOS”. </w:t>
      </w:r>
    </w:p>
    <w:p w14:paraId="353AB7C1" w14:textId="77777777" w:rsidR="007A1EC1" w:rsidRDefault="007A1EC1" w:rsidP="007A1EC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Sujeto Obligado mediante oficio SM.001471/2022 signado por el Secretario del Ayuntamiento, señala que mediante oficio SMP/DAM/099/2022 signado la Jefa del Departamento del Archivo Municipal, informó que después de la búsqueda exhaustiva y minuciosa del Acta de referencia, la misma no obra en sus archivos, por lo que existe una imposibilidad material y jurídica para la entrega de la información de referencia toda vez que dicha sesión no se llevó a cabo por lo tanto no se generó el Acta solicitada, por ello tampoco estimaron procedente la emisión del Acuerdo de Inexistencia toda vez que no se generó un Acta en virtud de que no se llevó a cabo la Sesión, tal como se advierte a continuación: </w:t>
      </w:r>
    </w:p>
    <w:p w14:paraId="28A8400E" w14:textId="77777777" w:rsidR="0035606C" w:rsidRDefault="0035606C">
      <w:pPr>
        <w:spacing w:line="360" w:lineRule="auto"/>
        <w:ind w:right="49"/>
        <w:jc w:val="both"/>
        <w:rPr>
          <w:rFonts w:ascii="Palatino Linotype" w:eastAsia="Palatino Linotype" w:hAnsi="Palatino Linotype" w:cs="Palatino Linotype"/>
        </w:rPr>
      </w:pPr>
    </w:p>
    <w:p w14:paraId="59AE23DD" w14:textId="77777777" w:rsidR="0035606C" w:rsidRDefault="00D06B2D" w:rsidP="007A1EC1">
      <w:pPr>
        <w:spacing w:line="360" w:lineRule="auto"/>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rPr>
        <w:t>Ante dicha respuesta el RECURRENT</w:t>
      </w:r>
      <w:r w:rsidR="007A1EC1">
        <w:rPr>
          <w:rFonts w:ascii="Palatino Linotype" w:eastAsia="Palatino Linotype" w:hAnsi="Palatino Linotype" w:cs="Palatino Linotype"/>
        </w:rPr>
        <w:t xml:space="preserve">E se inconformó particularmente solicitando se le </w:t>
      </w:r>
      <w:r>
        <w:rPr>
          <w:rFonts w:ascii="Palatino Linotype" w:eastAsia="Palatino Linotype" w:hAnsi="Palatino Linotype" w:cs="Palatino Linotype"/>
          <w:i/>
          <w:color w:val="000000"/>
        </w:rPr>
        <w:t>dé respuesta de acuerdo al Artículo 19 de la Ley de Transparencia y Acceso a la Información Pública del Estado de México y Municipios, ya que el Acta de Cabildo solicitada fue elaborada de acuerdo a la Sesión de Cabildo del día 04 de mayo d</w:t>
      </w:r>
      <w:r w:rsidR="007A1EC1">
        <w:rPr>
          <w:rFonts w:ascii="Palatino Linotype" w:eastAsia="Palatino Linotype" w:hAnsi="Palatino Linotype" w:cs="Palatino Linotype"/>
          <w:i/>
          <w:color w:val="000000"/>
        </w:rPr>
        <w:t xml:space="preserve">e 1967 para tales efectos anexó </w:t>
      </w:r>
      <w:r>
        <w:rPr>
          <w:rFonts w:ascii="Palatino Linotype" w:eastAsia="Palatino Linotype" w:hAnsi="Palatino Linotype" w:cs="Palatino Linotype"/>
          <w:i/>
          <w:color w:val="000000"/>
        </w:rPr>
        <w:t>imágenes de dicha acta incompleta</w:t>
      </w:r>
      <w:r>
        <w:rPr>
          <w:rFonts w:ascii="Palatino Linotype" w:eastAsia="Palatino Linotype" w:hAnsi="Palatino Linotype" w:cs="Palatino Linotype"/>
          <w:i/>
          <w:color w:val="000000"/>
          <w:sz w:val="22"/>
          <w:szCs w:val="22"/>
        </w:rPr>
        <w:t>.</w:t>
      </w:r>
    </w:p>
    <w:p w14:paraId="08A2B9C5" w14:textId="77777777" w:rsidR="0035606C" w:rsidRDefault="0035606C">
      <w:pPr>
        <w:spacing w:line="360" w:lineRule="auto"/>
        <w:ind w:right="900"/>
        <w:jc w:val="both"/>
        <w:rPr>
          <w:rFonts w:ascii="Palatino Linotype" w:eastAsia="Palatino Linotype" w:hAnsi="Palatino Linotype" w:cs="Palatino Linotype"/>
          <w:i/>
          <w:color w:val="000000"/>
          <w:sz w:val="22"/>
          <w:szCs w:val="22"/>
        </w:rPr>
      </w:pPr>
    </w:p>
    <w:p w14:paraId="65BD5DEE" w14:textId="77777777" w:rsidR="00F5717C" w:rsidRDefault="00D06B2D" w:rsidP="00F5717C">
      <w:pPr>
        <w:spacing w:line="360" w:lineRule="auto"/>
        <w:jc w:val="both"/>
        <w:rPr>
          <w:rFonts w:ascii="Palatino Linotype" w:eastAsia="Palatino Linotype" w:hAnsi="Palatino Linotype" w:cs="Palatino Linotype"/>
          <w:b/>
        </w:rPr>
      </w:pPr>
      <w:bookmarkStart w:id="6" w:name="_heading=h.2et92p0" w:colFirst="0" w:colLast="0"/>
      <w:bookmarkEnd w:id="6"/>
      <w:r>
        <w:rPr>
          <w:rFonts w:ascii="Palatino Linotype" w:eastAsia="Palatino Linotype" w:hAnsi="Palatino Linotype" w:cs="Palatino Linotype"/>
          <w:color w:val="000000"/>
        </w:rPr>
        <w:t>Mediante informe Justificado el</w:t>
      </w:r>
      <w:r>
        <w:rPr>
          <w:rFonts w:ascii="Palatino Linotype" w:eastAsia="Palatino Linotype" w:hAnsi="Palatino Linotype" w:cs="Palatino Linotype"/>
        </w:rPr>
        <w:t xml:space="preserve"> </w:t>
      </w:r>
      <w:r w:rsidR="007A1EC1">
        <w:rPr>
          <w:rFonts w:ascii="Palatino Linotype" w:eastAsia="Palatino Linotype" w:hAnsi="Palatino Linotype" w:cs="Palatino Linotype"/>
        </w:rPr>
        <w:t xml:space="preserve">Sujeto Obligado </w:t>
      </w:r>
      <w:r w:rsidR="00F5717C">
        <w:rPr>
          <w:rFonts w:ascii="Palatino Linotype" w:eastAsia="Palatino Linotype" w:hAnsi="Palatino Linotype" w:cs="Palatino Linotype"/>
        </w:rPr>
        <w:t xml:space="preserve">remite </w:t>
      </w:r>
      <w:r>
        <w:rPr>
          <w:rFonts w:ascii="Palatino Linotype" w:eastAsia="Palatino Linotype" w:hAnsi="Palatino Linotype" w:cs="Palatino Linotype"/>
        </w:rPr>
        <w:t>el acta de cabi</w:t>
      </w:r>
      <w:r w:rsidR="00F5717C">
        <w:rPr>
          <w:rFonts w:ascii="Palatino Linotype" w:eastAsia="Palatino Linotype" w:hAnsi="Palatino Linotype" w:cs="Palatino Linotype"/>
        </w:rPr>
        <w:t xml:space="preserve">ldo celebrada el 04 de mayo de </w:t>
      </w:r>
      <w:r>
        <w:rPr>
          <w:rFonts w:ascii="Palatino Linotype" w:eastAsia="Palatino Linotype" w:hAnsi="Palatino Linotype" w:cs="Palatino Linotype"/>
        </w:rPr>
        <w:t xml:space="preserve">1967, </w:t>
      </w:r>
      <w:r w:rsidR="00F5717C">
        <w:rPr>
          <w:rFonts w:ascii="Palatino Linotype" w:eastAsia="Palatino Linotype" w:hAnsi="Palatino Linotype" w:cs="Palatino Linotype"/>
        </w:rPr>
        <w:t xml:space="preserve">integrada por un total de cuatro páginas, </w:t>
      </w:r>
      <w:r w:rsidR="00F5717C">
        <w:rPr>
          <w:rFonts w:ascii="Palatino Linotype" w:eastAsia="Palatino Linotype" w:hAnsi="Palatino Linotype" w:cs="Palatino Linotype"/>
          <w:color w:val="000000"/>
        </w:rPr>
        <w:t xml:space="preserve">sin embargo, este Organismo Garante se vio impedido para notificar este documento al </w:t>
      </w:r>
      <w:r w:rsidR="00F5717C">
        <w:rPr>
          <w:rFonts w:ascii="Palatino Linotype" w:eastAsia="Palatino Linotype" w:hAnsi="Palatino Linotype" w:cs="Palatino Linotype"/>
          <w:b/>
          <w:color w:val="000000"/>
        </w:rPr>
        <w:t xml:space="preserve">RECURRENTE </w:t>
      </w:r>
      <w:r w:rsidR="00F5717C">
        <w:rPr>
          <w:rFonts w:ascii="Palatino Linotype" w:eastAsia="Palatino Linotype" w:hAnsi="Palatino Linotype" w:cs="Palatino Linotype"/>
          <w:color w:val="000000"/>
        </w:rPr>
        <w:t xml:space="preserve">debido a que el </w:t>
      </w:r>
      <w:r w:rsidR="00F5717C">
        <w:rPr>
          <w:rFonts w:ascii="Palatino Linotype" w:eastAsia="Palatino Linotype" w:hAnsi="Palatino Linotype" w:cs="Palatino Linotype"/>
          <w:b/>
          <w:color w:val="000000"/>
        </w:rPr>
        <w:t xml:space="preserve">SUJETO OBLIGADO </w:t>
      </w:r>
      <w:r w:rsidR="00F5717C">
        <w:rPr>
          <w:rFonts w:ascii="Palatino Linotype" w:eastAsia="Palatino Linotype" w:hAnsi="Palatino Linotype" w:cs="Palatino Linotype"/>
          <w:color w:val="000000"/>
        </w:rPr>
        <w:t xml:space="preserve">omitió testar </w:t>
      </w:r>
      <w:r w:rsidR="00F5717C">
        <w:rPr>
          <w:rFonts w:ascii="Palatino Linotype" w:eastAsia="Palatino Linotype" w:hAnsi="Palatino Linotype" w:cs="Palatino Linotype"/>
          <w:b/>
        </w:rPr>
        <w:t xml:space="preserve">los </w:t>
      </w:r>
      <w:r>
        <w:rPr>
          <w:rFonts w:ascii="Palatino Linotype" w:eastAsia="Palatino Linotype" w:hAnsi="Palatino Linotype" w:cs="Palatino Linotype"/>
          <w:b/>
        </w:rPr>
        <w:t>nombres de particulares colindantes al predio señala</w:t>
      </w:r>
      <w:r w:rsidR="00F5717C">
        <w:rPr>
          <w:rFonts w:ascii="Palatino Linotype" w:eastAsia="Palatino Linotype" w:hAnsi="Palatino Linotype" w:cs="Palatino Linotype"/>
          <w:b/>
        </w:rPr>
        <w:t xml:space="preserve">do, </w:t>
      </w:r>
      <w:r w:rsidR="00F5717C">
        <w:rPr>
          <w:rFonts w:ascii="Palatino Linotype" w:eastAsia="Palatino Linotype" w:hAnsi="Palatino Linotype" w:cs="Palatino Linotype"/>
          <w:color w:val="000000"/>
        </w:rPr>
        <w:t xml:space="preserve">toda vez, que se considera que el </w:t>
      </w:r>
      <w:r w:rsidR="00F5717C">
        <w:rPr>
          <w:rFonts w:ascii="Palatino Linotype" w:eastAsia="Palatino Linotype" w:hAnsi="Palatino Linotype" w:cs="Palatino Linotype"/>
          <w:color w:val="000000"/>
        </w:rPr>
        <w:lastRenderedPageBreak/>
        <w:t xml:space="preserve">nombre se </w:t>
      </w:r>
      <w:r w:rsidR="00F5717C">
        <w:rPr>
          <w:rFonts w:ascii="Palatino Linotype" w:eastAsia="Palatino Linotype" w:hAnsi="Palatino Linotype" w:cs="Palatino Linotype"/>
        </w:rPr>
        <w:t xml:space="preserv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F5717C">
        <w:rPr>
          <w:rFonts w:ascii="Palatino Linotype" w:eastAsia="Palatino Linotype" w:hAnsi="Palatino Linotype" w:cs="Palatino Linotype"/>
          <w:i/>
        </w:rPr>
        <w:t>per se</w:t>
      </w:r>
      <w:r w:rsidR="00F5717C">
        <w:rPr>
          <w:rFonts w:ascii="Palatino Linotype" w:eastAsia="Palatino Linotype" w:hAnsi="Palatino Linotype" w:cs="Palatino Linotype"/>
        </w:rPr>
        <w:t xml:space="preserve"> es un elemento que hace a una persona física identificada o identificable, por lo que, </w:t>
      </w:r>
      <w:r w:rsidR="00F5717C">
        <w:rPr>
          <w:rFonts w:ascii="Palatino Linotype" w:eastAsia="Palatino Linotype" w:hAnsi="Palatino Linotype" w:cs="Palatino Linotype"/>
          <w:b/>
        </w:rPr>
        <w:t>se considera un dato personal.</w:t>
      </w:r>
    </w:p>
    <w:p w14:paraId="2CC96979" w14:textId="77777777" w:rsidR="0035606C" w:rsidRDefault="0035606C">
      <w:pPr>
        <w:spacing w:line="360" w:lineRule="auto"/>
        <w:jc w:val="both"/>
        <w:rPr>
          <w:rFonts w:ascii="Palatino Linotype" w:eastAsia="Palatino Linotype" w:hAnsi="Palatino Linotype" w:cs="Palatino Linotype"/>
        </w:rPr>
      </w:pPr>
    </w:p>
    <w:p w14:paraId="45E02405" w14:textId="77777777" w:rsidR="00F5717C" w:rsidRDefault="00F5717C" w:rsidP="00F5717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efecto, en el caso particular, por la naturaleza de la información que se solicita el nombre de los particulares constituye un dato personal confidencial, por lo que actualiza el supuesto previsto en el artículo 143 fracción I de la Ley de Transparencia y Acceso a la Información Pública del Estado de México y Municipios </w:t>
      </w:r>
      <w:proofErr w:type="gramStart"/>
      <w:r>
        <w:rPr>
          <w:rFonts w:ascii="Palatino Linotype" w:eastAsia="Palatino Linotype" w:hAnsi="Palatino Linotype" w:cs="Palatino Linotype"/>
        </w:rPr>
        <w:t>y</w:t>
      </w:r>
      <w:proofErr w:type="gramEnd"/>
      <w:r>
        <w:rPr>
          <w:rFonts w:ascii="Palatino Linotype" w:eastAsia="Palatino Linotype" w:hAnsi="Palatino Linotype" w:cs="Palatino Linotype"/>
        </w:rPr>
        <w:t xml:space="preserve"> por tanto, procede su eliminación a través de una versión pública. </w:t>
      </w:r>
    </w:p>
    <w:p w14:paraId="42D29E38" w14:textId="77777777" w:rsidR="00F5717C" w:rsidRDefault="00F5717C">
      <w:pPr>
        <w:spacing w:line="360" w:lineRule="auto"/>
        <w:jc w:val="both"/>
        <w:rPr>
          <w:rFonts w:ascii="Palatino Linotype" w:eastAsia="Palatino Linotype" w:hAnsi="Palatino Linotype" w:cs="Palatino Linotype"/>
        </w:rPr>
      </w:pPr>
    </w:p>
    <w:p w14:paraId="250CB259" w14:textId="77777777" w:rsidR="00186977" w:rsidRDefault="00186977" w:rsidP="0018697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atendiendo estas consideraciones, el Pleno de este Instituto determina dable ordenar la entrega del acta solicitada en versión pública; así como el Acuerdo del Comité de </w:t>
      </w:r>
      <w:r>
        <w:rPr>
          <w:rFonts w:ascii="Palatino Linotype" w:eastAsia="Palatino Linotype" w:hAnsi="Palatino Linotype" w:cs="Palatino Linotype"/>
        </w:rPr>
        <w:t>Transparencia</w:t>
      </w:r>
      <w:r>
        <w:rPr>
          <w:rFonts w:ascii="Palatino Linotype" w:eastAsia="Palatino Linotype" w:hAnsi="Palatino Linotype" w:cs="Palatino Linotype"/>
          <w:color w:val="000000"/>
        </w:rPr>
        <w:t xml:space="preserve"> que sustente la clasificación de la información como confidencial en el que se atiendan las formalidades establecidas en la Ley en la Materia y que se precisan en el Considerando Quinto relativo a la versión pública.</w:t>
      </w:r>
    </w:p>
    <w:p w14:paraId="7322B84D" w14:textId="77777777" w:rsidR="00186977" w:rsidRDefault="00186977" w:rsidP="0018697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605561D" w14:textId="77777777" w:rsidR="0035606C" w:rsidRDefault="0035606C">
      <w:pPr>
        <w:spacing w:line="360" w:lineRule="auto"/>
        <w:jc w:val="both"/>
        <w:rPr>
          <w:rFonts w:ascii="Palatino Linotype" w:eastAsia="Palatino Linotype" w:hAnsi="Palatino Linotype" w:cs="Palatino Linotype"/>
        </w:rPr>
      </w:pPr>
    </w:p>
    <w:p w14:paraId="65C55EFD" w14:textId="77777777" w:rsidR="00186977" w:rsidRDefault="00186977" w:rsidP="00186977">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b/>
          <w:color w:val="000000"/>
        </w:rPr>
        <w:t xml:space="preserve">Quinto. Versión Pública. </w:t>
      </w:r>
      <w:r>
        <w:rPr>
          <w:rFonts w:ascii="Palatino Linotype" w:eastAsia="Palatino Linotype" w:hAnsi="Palatino Linotype" w:cs="Palatino Linotype"/>
          <w:color w:val="000000"/>
        </w:rPr>
        <w:t>Finalmente, como ya se ha señalado, el </w:t>
      </w:r>
      <w:r>
        <w:rPr>
          <w:rFonts w:ascii="Palatino Linotype" w:eastAsia="Palatino Linotype" w:hAnsi="Palatino Linotype" w:cs="Palatino Linotype"/>
          <w:b/>
          <w:color w:val="000000"/>
        </w:rPr>
        <w:t>SUJETO OBLIGADO </w:t>
      </w:r>
      <w:r>
        <w:rPr>
          <w:rFonts w:ascii="Palatino Linotype" w:eastAsia="Palatino Linotype" w:hAnsi="Palatino Linotype" w:cs="Palatino Linotype"/>
          <w:color w:val="000000"/>
        </w:rPr>
        <w:t xml:space="preserve">debe satisfacer la solicitud de acceso a la información; sin embargo, </w:t>
      </w:r>
      <w:r>
        <w:rPr>
          <w:rFonts w:ascii="Palatino Linotype" w:eastAsia="Palatino Linotype" w:hAnsi="Palatino Linotype" w:cs="Palatino Linotype"/>
          <w:color w:val="000000"/>
        </w:rPr>
        <w:lastRenderedPageBreak/>
        <w:t>por cuanto hace a la información que entregará a</w:t>
      </w:r>
      <w:r>
        <w:rPr>
          <w:rFonts w:ascii="Palatino Linotype" w:eastAsia="Palatino Linotype" w:hAnsi="Palatino Linotype" w:cs="Palatino Linotype"/>
        </w:rPr>
        <w:t>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para dar cumplimiento a la presente resolución, que contenga que contenga datos personales que deban ser clasificados como confidenciales y que deban ser protegidos,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 la parte recurrente sin menoscabo al derecho a la protección de los datos personales de terceros.</w:t>
      </w:r>
    </w:p>
    <w:p w14:paraId="5FDA028C" w14:textId="77777777" w:rsidR="00186977" w:rsidRDefault="00186977" w:rsidP="00186977">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14:paraId="49A0B19D"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 “Artículo 3. Para los efectos de la presente Ley se entenderá por:</w:t>
      </w:r>
    </w:p>
    <w:p w14:paraId="34CABE6F"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IX. Datos personales:</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La información concerniente a una persona, identificada o identificable</w:t>
      </w:r>
      <w:r>
        <w:rPr>
          <w:rFonts w:ascii="Palatino Linotype" w:eastAsia="Palatino Linotype" w:hAnsi="Palatino Linotype" w:cs="Palatino Linotype"/>
          <w:i/>
          <w:color w:val="000000"/>
          <w:sz w:val="22"/>
          <w:szCs w:val="22"/>
        </w:rPr>
        <w:t xml:space="preserve"> según lo dispuesto por la Ley de Protección de Datos Personales del Estado de México;</w:t>
      </w:r>
    </w:p>
    <w:p w14:paraId="60F87F77"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XX. Información clasificada:</w:t>
      </w:r>
      <w:r>
        <w:rPr>
          <w:rFonts w:ascii="Palatino Linotype" w:eastAsia="Palatino Linotype" w:hAnsi="Palatino Linotype" w:cs="Palatino Linotype"/>
          <w:i/>
          <w:color w:val="000000"/>
          <w:sz w:val="22"/>
          <w:szCs w:val="22"/>
        </w:rPr>
        <w:t xml:space="preserve"> Aquella considerada por la presente Ley como reservada o confidencial;</w:t>
      </w:r>
    </w:p>
    <w:p w14:paraId="383EDB96"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XXXII. Protección de Datos Personales:</w:t>
      </w:r>
      <w:r>
        <w:rPr>
          <w:rFonts w:ascii="Palatino Linotype" w:eastAsia="Palatino Linotype" w:hAnsi="Palatino Linotype" w:cs="Palatino Linotype"/>
          <w:i/>
          <w:color w:val="000000"/>
          <w:sz w:val="22"/>
          <w:szCs w:val="22"/>
        </w:rPr>
        <w:t xml:space="preserve"> Derecho humano que tutela la privacidad de datos personales en poder de los sujetos obligados y sujetos particulares;</w:t>
      </w:r>
    </w:p>
    <w:p w14:paraId="5E7ADDC9"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XLV. Versión pública</w:t>
      </w:r>
      <w:r>
        <w:rPr>
          <w:rFonts w:ascii="Palatino Linotype" w:eastAsia="Palatino Linotype" w:hAnsi="Palatino Linotype" w:cs="Palatino Linotype"/>
          <w:i/>
          <w:color w:val="000000"/>
          <w:sz w:val="22"/>
          <w:szCs w:val="22"/>
        </w:rPr>
        <w:t>: Documento en el que se elimine, suprime o borra la información clasificada como reservada o confidencial para permitir su acceso.”</w:t>
      </w:r>
    </w:p>
    <w:p w14:paraId="2A9B4F1F" w14:textId="77777777" w:rsidR="00186977" w:rsidRDefault="00186977" w:rsidP="00186977">
      <w:pPr>
        <w:spacing w:line="276" w:lineRule="auto"/>
      </w:pPr>
    </w:p>
    <w:p w14:paraId="23372FB5"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“Artículo 6.</w:t>
      </w:r>
      <w:r>
        <w:rPr>
          <w:rFonts w:ascii="Palatino Linotype" w:eastAsia="Palatino Linotype" w:hAnsi="Palatino Linotype" w:cs="Palatino Linotype"/>
          <w:i/>
          <w:color w:val="000000"/>
          <w:sz w:val="22"/>
          <w:szCs w:val="22"/>
        </w:rPr>
        <w:t xml:space="preserve"> Los datos personales son irrenunciables, intransferibles e indelegables, por lo que los sujetos obligados no deberán proporcionar o hacer pública la información que contenga, con excepción de aquellos casos en que </w:t>
      </w:r>
      <w:r>
        <w:rPr>
          <w:rFonts w:ascii="Palatino Linotype" w:eastAsia="Palatino Linotype" w:hAnsi="Palatino Linotype" w:cs="Palatino Linotype"/>
          <w:i/>
          <w:color w:val="000000"/>
          <w:sz w:val="22"/>
          <w:szCs w:val="22"/>
        </w:rPr>
        <w:lastRenderedPageBreak/>
        <w:t>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72DE542" w14:textId="77777777" w:rsidR="00186977" w:rsidRDefault="00186977" w:rsidP="00186977">
      <w:pPr>
        <w:spacing w:line="276" w:lineRule="auto"/>
      </w:pPr>
    </w:p>
    <w:p w14:paraId="56C0D8C9"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“Artículo 137.</w:t>
      </w:r>
      <w:r>
        <w:rPr>
          <w:rFonts w:ascii="Palatino Linotype" w:eastAsia="Palatino Linotype" w:hAnsi="Palatino Linotype" w:cs="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F497F9F" w14:textId="77777777" w:rsidR="00186977" w:rsidRDefault="00186977" w:rsidP="00186977">
      <w:pPr>
        <w:spacing w:line="276" w:lineRule="auto"/>
      </w:pPr>
    </w:p>
    <w:p w14:paraId="01B1C01F"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“Artículo 143</w:t>
      </w:r>
      <w:r>
        <w:rPr>
          <w:rFonts w:ascii="Palatino Linotype" w:eastAsia="Palatino Linotype" w:hAnsi="Palatino Linotype" w:cs="Palatino Linotype"/>
          <w:i/>
          <w:color w:val="000000"/>
          <w:sz w:val="22"/>
          <w:szCs w:val="22"/>
        </w:rPr>
        <w:t>. Para los efectos de esta Ley se considera información confidencial, la clasificada como tal, de manera permanente, por su naturaleza, cuando:</w:t>
      </w:r>
    </w:p>
    <w:p w14:paraId="1B241212" w14:textId="77777777" w:rsidR="00186977" w:rsidRDefault="00186977" w:rsidP="00186977">
      <w:pPr>
        <w:pBdr>
          <w:top w:val="nil"/>
          <w:left w:val="nil"/>
          <w:bottom w:val="nil"/>
          <w:right w:val="nil"/>
          <w:between w:val="nil"/>
        </w:pBdr>
        <w:spacing w:line="276" w:lineRule="auto"/>
        <w:ind w:left="993" w:right="1041"/>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Se refiera a la información privada y los datos personales concernientes a una persona física o jurídico colectiva identificada o identificable</w:t>
      </w:r>
      <w:r>
        <w:rPr>
          <w:rFonts w:ascii="Palatino Linotype" w:eastAsia="Palatino Linotype" w:hAnsi="Palatino Linotype" w:cs="Palatino Linotype"/>
          <w:i/>
          <w:color w:val="000000"/>
          <w:sz w:val="22"/>
          <w:szCs w:val="22"/>
        </w:rPr>
        <w:t>…”</w:t>
      </w:r>
    </w:p>
    <w:p w14:paraId="51D607D8" w14:textId="77777777" w:rsidR="00186977" w:rsidRDefault="00186977" w:rsidP="00186977">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w:t>
      </w:r>
      <w:r>
        <w:rPr>
          <w:rFonts w:ascii="Palatino Linotype" w:eastAsia="Palatino Linotype" w:hAnsi="Palatino Linotype" w:cs="Palatino Linotype"/>
          <w:color w:val="000000"/>
        </w:rPr>
        <w:lastRenderedPageBreak/>
        <w:t>Ley de Protección de Datos Personales en Posesión de Sujetos Obligados del Estado de México y Municipios.</w:t>
      </w:r>
    </w:p>
    <w:p w14:paraId="1AF7C901" w14:textId="77777777" w:rsidR="00186977" w:rsidRDefault="00186977" w:rsidP="00186977">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EE6F58B" w14:textId="77777777" w:rsidR="00186977" w:rsidRDefault="00186977" w:rsidP="0018697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color w:val="000000"/>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w:t>
      </w:r>
    </w:p>
    <w:p w14:paraId="6D66A897" w14:textId="77777777" w:rsidR="0035606C" w:rsidRDefault="0035606C">
      <w:pPr>
        <w:spacing w:line="360" w:lineRule="auto"/>
        <w:jc w:val="both"/>
        <w:rPr>
          <w:rFonts w:ascii="Palatino Linotype" w:eastAsia="Palatino Linotype" w:hAnsi="Palatino Linotype" w:cs="Palatino Linotype"/>
          <w:b/>
        </w:rPr>
      </w:pPr>
    </w:p>
    <w:p w14:paraId="165E938E" w14:textId="77777777" w:rsidR="00186977" w:rsidRDefault="00186977" w:rsidP="00186977">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 xml:space="preserve">Relacionado con lo anterior, el nombre de las personas físicas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en caso de haber </w:t>
      </w:r>
      <w:r>
        <w:rPr>
          <w:rFonts w:ascii="Palatino Linotype" w:eastAsia="Palatino Linotype" w:hAnsi="Palatino Linotype" w:cs="Palatino Linotype"/>
          <w:color w:val="000000"/>
        </w:rPr>
        <w:lastRenderedPageBreak/>
        <w:t>recibido recursos públicos no conservan el carácter de confidencial y por tanto no deben ser testados.</w:t>
      </w:r>
    </w:p>
    <w:p w14:paraId="454F7B3D" w14:textId="77777777" w:rsidR="00186977" w:rsidRDefault="00186977" w:rsidP="00186977">
      <w:pPr>
        <w:pBdr>
          <w:top w:val="nil"/>
          <w:left w:val="nil"/>
          <w:bottom w:val="nil"/>
          <w:right w:val="nil"/>
          <w:between w:val="nil"/>
        </w:pBdr>
        <w:spacing w:before="240" w:after="240" w:line="360" w:lineRule="auto"/>
        <w:ind w:right="50"/>
        <w:jc w:val="both"/>
        <w:rPr>
          <w:color w:val="000000"/>
        </w:rPr>
      </w:pPr>
      <w:r>
        <w:rPr>
          <w:rFonts w:ascii="Palatino Linotype" w:eastAsia="Palatino Linotype" w:hAnsi="Palatino Linotype" w:cs="Palatino Linotype"/>
          <w:color w:val="000000"/>
        </w:rPr>
        <w:t>Argumentación que guarda sustento en lo estipulado por el artículo 23 de la Ley de Transparencia y Acceso a la Información Pública del Estado de México y Municipios en su penúltimo párrafo, mismo que es del tenor literal siguiente:</w:t>
      </w:r>
    </w:p>
    <w:p w14:paraId="1537A609" w14:textId="77777777" w:rsidR="00186977" w:rsidRDefault="00186977" w:rsidP="00186977">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23.</w:t>
      </w:r>
      <w:r>
        <w:rPr>
          <w:rFonts w:ascii="Palatino Linotype" w:eastAsia="Palatino Linotype" w:hAnsi="Palatino Linotype" w:cs="Palatino Linotype"/>
          <w:i/>
          <w:color w:val="000000"/>
          <w:sz w:val="22"/>
          <w:szCs w:val="22"/>
        </w:rPr>
        <w:t xml:space="preserve"> (…)</w:t>
      </w:r>
    </w:p>
    <w:p w14:paraId="12E956B4" w14:textId="77777777" w:rsidR="00186977" w:rsidRDefault="00186977" w:rsidP="00186977">
      <w:pPr>
        <w:pBdr>
          <w:top w:val="nil"/>
          <w:left w:val="nil"/>
          <w:bottom w:val="nil"/>
          <w:right w:val="nil"/>
          <w:between w:val="nil"/>
        </w:pBdr>
        <w:spacing w:before="240" w:after="240" w:line="276" w:lineRule="auto"/>
        <w:ind w:left="851" w:right="900"/>
        <w:jc w:val="both"/>
        <w:rPr>
          <w:color w:val="000000"/>
        </w:rPr>
      </w:pPr>
      <w:r>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AFEA0B" w14:textId="77777777" w:rsidR="00186977" w:rsidRDefault="00186977" w:rsidP="0018697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23B279BF" w14:textId="77777777" w:rsidR="00186977" w:rsidRDefault="00186977" w:rsidP="0018697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Al respecto, se destaca que la versión pública que elabore el Sujeto Obligado debe cumplir con las formalidades exigidas en la Ley, por lo que para tal efecto emitirá el 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10F54E62" w14:textId="77777777" w:rsidR="00186977" w:rsidRDefault="00186977" w:rsidP="0018697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Efectivamente, cuando se clasifica información como confidencial o reservada es importante someterlo al Comité de Transparencia, quien debe confirmar, modificar o revocar la clasificación.</w:t>
      </w:r>
    </w:p>
    <w:p w14:paraId="2DCCCFB5" w14:textId="77777777" w:rsidR="00186977" w:rsidRDefault="00186977" w:rsidP="00186977">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Recurrente.</w:t>
      </w:r>
    </w:p>
    <w:p w14:paraId="25491EE2" w14:textId="77777777" w:rsidR="00186977" w:rsidRDefault="00186977" w:rsidP="0018697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01328C90" w14:textId="77777777" w:rsidR="00186977" w:rsidRDefault="00186977" w:rsidP="0018697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En mérito de lo expuesto en líneas anteriores, resultan </w:t>
      </w:r>
      <w:r w:rsidRPr="009B51B0">
        <w:rPr>
          <w:rFonts w:ascii="Palatino Linotype" w:eastAsia="Palatino Linotype" w:hAnsi="Palatino Linotype" w:cs="Palatino Linotype"/>
        </w:rPr>
        <w:t>f</w:t>
      </w:r>
      <w:r>
        <w:rPr>
          <w:rFonts w:ascii="Palatino Linotype" w:eastAsia="Palatino Linotype" w:hAnsi="Palatino Linotype" w:cs="Palatino Linotype"/>
        </w:rPr>
        <w:t xml:space="preserve">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w:t>
      </w:r>
      <w:r w:rsidRPr="009B51B0">
        <w:rPr>
          <w:rFonts w:ascii="Palatino Linotype" w:eastAsia="Palatino Linotype" w:hAnsi="Palatino Linotype" w:cs="Palatino Linotype"/>
        </w:rPr>
        <w:t xml:space="preserve">revisión </w:t>
      </w:r>
      <w:r>
        <w:rPr>
          <w:rFonts w:ascii="Palatino Linotype" w:eastAsia="Palatino Linotype" w:hAnsi="Palatino Linotype" w:cs="Palatino Linotype"/>
          <w:b/>
        </w:rPr>
        <w:t>04564</w:t>
      </w:r>
      <w:r w:rsidRPr="009B51B0">
        <w:rPr>
          <w:rFonts w:ascii="Palatino Linotype" w:eastAsia="Palatino Linotype" w:hAnsi="Palatino Linotype" w:cs="Palatino Linotype"/>
          <w:b/>
        </w:rPr>
        <w:t>/INFOEM/IP/RR/2022</w:t>
      </w:r>
      <w:r w:rsidRPr="009B51B0">
        <w:rPr>
          <w:rFonts w:ascii="Palatino Linotype" w:eastAsia="Palatino Linotype" w:hAnsi="Palatino Linotype" w:cs="Palatino Linotype"/>
        </w:rPr>
        <w:t>;</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sidR="00E64B86">
        <w:rPr>
          <w:rFonts w:ascii="Palatino Linotype" w:eastAsia="Palatino Linotype" w:hAnsi="Palatino Linotype" w:cs="Palatino Linotype"/>
          <w:b/>
        </w:rPr>
        <w:t>00198/TLALNEPA/IP/2022.</w:t>
      </w:r>
    </w:p>
    <w:p w14:paraId="0B47163B" w14:textId="77777777" w:rsidR="00186977" w:rsidRDefault="00186977" w:rsidP="00186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12C8577" w14:textId="77777777" w:rsidR="00186977" w:rsidRDefault="00186977" w:rsidP="00186977">
      <w:pPr>
        <w:numPr>
          <w:ilvl w:val="0"/>
          <w:numId w:val="7"/>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6408F5C4" w14:textId="77777777" w:rsidR="00186977" w:rsidRDefault="00186977" w:rsidP="00186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sidR="00E64B86">
        <w:rPr>
          <w:rFonts w:ascii="Palatino Linotype" w:eastAsia="Palatino Linotype" w:hAnsi="Palatino Linotype" w:cs="Palatino Linotype"/>
          <w:b/>
        </w:rPr>
        <w:t>04564</w:t>
      </w:r>
      <w:r>
        <w:rPr>
          <w:rFonts w:ascii="Palatino Linotype" w:eastAsia="Palatino Linotype" w:hAnsi="Palatino Linotype" w:cs="Palatino Linotype"/>
          <w:b/>
        </w:rPr>
        <w:t xml:space="preserve">/INFOEM/IP/RR/2022, </w:t>
      </w:r>
      <w:r>
        <w:rPr>
          <w:rFonts w:ascii="Palatino Linotype" w:eastAsia="Palatino Linotype" w:hAnsi="Palatino Linotype" w:cs="Palatino Linotype"/>
        </w:rPr>
        <w:t xml:space="preserve">en términos del Considerando Cuarto de la presente resolución. </w:t>
      </w:r>
    </w:p>
    <w:p w14:paraId="46C945F5" w14:textId="77777777" w:rsidR="00186977" w:rsidRDefault="00186977" w:rsidP="00186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S</w:t>
      </w:r>
      <w:r>
        <w:rPr>
          <w:rFonts w:ascii="Palatino Linotype" w:eastAsia="Palatino Linotype" w:hAnsi="Palatino Linotype" w:cs="Palatino Linotype"/>
        </w:rPr>
        <w:t xml:space="preserve">e </w:t>
      </w:r>
      <w:r w:rsidR="00E64B86">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y se ordena, haga entrega vía Sistema de Acceso a la Información Mexiquense (SAIMEX)</w:t>
      </w:r>
      <w:r w:rsidR="00E64B86">
        <w:rPr>
          <w:rFonts w:ascii="Palatino Linotype" w:eastAsia="Palatino Linotype" w:hAnsi="Palatino Linotype" w:cs="Palatino Linotype"/>
        </w:rPr>
        <w:t xml:space="preserve"> y correo electrónico</w:t>
      </w:r>
      <w:r>
        <w:rPr>
          <w:rFonts w:ascii="Palatino Linotype" w:eastAsia="Palatino Linotype" w:hAnsi="Palatino Linotype" w:cs="Palatino Linotype"/>
        </w:rPr>
        <w:t>, en versión pública, la siguiente información:</w:t>
      </w:r>
    </w:p>
    <w:p w14:paraId="328D951B" w14:textId="77777777" w:rsidR="00186977" w:rsidRDefault="00E64B86" w:rsidP="00E64B86">
      <w:pPr>
        <w:numPr>
          <w:ilvl w:val="0"/>
          <w:numId w:val="6"/>
        </w:numPr>
        <w:pBdr>
          <w:top w:val="nil"/>
          <w:left w:val="nil"/>
          <w:bottom w:val="nil"/>
          <w:right w:val="nil"/>
          <w:between w:val="nil"/>
        </w:pBdr>
        <w:spacing w:before="240" w:after="240" w:line="276" w:lineRule="auto"/>
        <w:ind w:right="616"/>
        <w:jc w:val="both"/>
        <w:rPr>
          <w:rFonts w:ascii="Palatino Linotype" w:eastAsia="Palatino Linotype" w:hAnsi="Palatino Linotype" w:cs="Palatino Linotype"/>
          <w:i/>
          <w:color w:val="000000"/>
        </w:rPr>
      </w:pPr>
      <w:r w:rsidRPr="00E64B86">
        <w:rPr>
          <w:rFonts w:ascii="Palatino Linotype" w:eastAsia="Palatino Linotype" w:hAnsi="Palatino Linotype" w:cs="Palatino Linotype"/>
          <w:i/>
          <w:color w:val="000000"/>
        </w:rPr>
        <w:t>Acta de Cabild</w:t>
      </w:r>
      <w:r>
        <w:rPr>
          <w:rFonts w:ascii="Palatino Linotype" w:eastAsia="Palatino Linotype" w:hAnsi="Palatino Linotype" w:cs="Palatino Linotype"/>
          <w:i/>
          <w:color w:val="000000"/>
        </w:rPr>
        <w:t xml:space="preserve">o de la sesión celebrada </w:t>
      </w:r>
      <w:r w:rsidRPr="00E64B86">
        <w:rPr>
          <w:rFonts w:ascii="Palatino Linotype" w:eastAsia="Palatino Linotype" w:hAnsi="Palatino Linotype" w:cs="Palatino Linotype"/>
          <w:i/>
          <w:color w:val="000000"/>
        </w:rPr>
        <w:t xml:space="preserve">el día 04 de mayo de 1967 </w:t>
      </w:r>
      <w:r w:rsidR="00186977">
        <w:rPr>
          <w:rFonts w:ascii="Palatino Linotype" w:eastAsia="Palatino Linotype" w:hAnsi="Palatino Linotype" w:cs="Palatino Linotype"/>
          <w:i/>
          <w:color w:val="000000"/>
        </w:rPr>
        <w:t xml:space="preserve">remitida por el Sujeto Obligado en informe justificado. </w:t>
      </w:r>
    </w:p>
    <w:p w14:paraId="7C9E031F" w14:textId="77777777" w:rsidR="00186977" w:rsidRDefault="00186977" w:rsidP="00186977">
      <w:pPr>
        <w:pBdr>
          <w:top w:val="nil"/>
          <w:left w:val="nil"/>
          <w:bottom w:val="nil"/>
          <w:right w:val="nil"/>
          <w:between w:val="nil"/>
        </w:pBdr>
        <w:spacing w:before="120" w:after="120"/>
        <w:ind w:left="851" w:right="709"/>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54EAC60E" w14:textId="77777777" w:rsidR="00186977" w:rsidRDefault="00186977" w:rsidP="00186977">
      <w:pPr>
        <w:pBdr>
          <w:top w:val="nil"/>
          <w:left w:val="nil"/>
          <w:bottom w:val="nil"/>
          <w:right w:val="nil"/>
          <w:between w:val="nil"/>
        </w:pBdr>
        <w:spacing w:before="120" w:after="120"/>
        <w:ind w:left="851" w:right="709"/>
        <w:jc w:val="both"/>
        <w:rPr>
          <w:rFonts w:ascii="Palatino Linotype" w:eastAsia="Palatino Linotype" w:hAnsi="Palatino Linotype" w:cs="Palatino Linotype"/>
          <w:i/>
        </w:rPr>
      </w:pPr>
    </w:p>
    <w:p w14:paraId="4DBCE26C" w14:textId="77777777" w:rsidR="00186977" w:rsidRDefault="00186977" w:rsidP="00186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 xml:space="preserve">al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6247332E" w14:textId="77777777" w:rsidR="00186977" w:rsidRDefault="00186977" w:rsidP="00186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08365C4" w14:textId="77777777" w:rsidR="00186977" w:rsidRDefault="00186977" w:rsidP="0018697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vía Sistema de Acceso a la Información Mexiquense (SAIMEX)</w:t>
      </w:r>
      <w:r w:rsidR="00E64B86">
        <w:rPr>
          <w:rFonts w:ascii="Palatino Linotype" w:eastAsia="Palatino Linotype" w:hAnsi="Palatino Linotype" w:cs="Palatino Linotype"/>
          <w:color w:val="000000"/>
        </w:rPr>
        <w:t xml:space="preserve"> y correo </w:t>
      </w:r>
      <w:proofErr w:type="gramStart"/>
      <w:r w:rsidR="00E64B86">
        <w:rPr>
          <w:rFonts w:ascii="Palatino Linotype" w:eastAsia="Palatino Linotype" w:hAnsi="Palatino Linotype" w:cs="Palatino Linotype"/>
          <w:color w:val="000000"/>
        </w:rPr>
        <w:t xml:space="preserve">electrónico, </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la</w:t>
      </w:r>
      <w:proofErr w:type="gramEnd"/>
      <w:r>
        <w:rPr>
          <w:rFonts w:ascii="Palatino Linotype" w:eastAsia="Palatino Linotype" w:hAnsi="Palatino Linotype" w:cs="Palatino Linotype"/>
        </w:rPr>
        <w:t xml:space="preserve">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2BE40C49" w14:textId="03BEB7F4" w:rsidR="00186977" w:rsidRDefault="00186977" w:rsidP="00186977">
      <w:pPr>
        <w:spacing w:before="240" w:after="24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E64B86">
        <w:rPr>
          <w:rFonts w:ascii="Palatino Linotype" w:eastAsia="Palatino Linotype" w:hAnsi="Palatino Linotype" w:cs="Palatino Linotype"/>
        </w:rPr>
        <w:t>OCTAVA</w:t>
      </w:r>
      <w:r>
        <w:rPr>
          <w:rFonts w:ascii="Palatino Linotype" w:eastAsia="Palatino Linotype" w:hAnsi="Palatino Linotype" w:cs="Palatino Linotype"/>
        </w:rPr>
        <w:t xml:space="preserve"> SESIÓN ORDINARIA CELEBRADA EL </w:t>
      </w:r>
      <w:r w:rsidR="00E64B86">
        <w:rPr>
          <w:rFonts w:ascii="Palatino Linotype" w:eastAsia="Palatino Linotype" w:hAnsi="Palatino Linotype" w:cs="Palatino Linotype"/>
        </w:rPr>
        <w:t xml:space="preserve">DIEZ DE AGOSTO </w:t>
      </w:r>
      <w:r>
        <w:rPr>
          <w:rFonts w:ascii="Palatino Linotype" w:eastAsia="Palatino Linotype" w:hAnsi="Palatino Linotype" w:cs="Palatino Linotype"/>
        </w:rPr>
        <w:t>DE DOS MIL VEINTIDÓS, ANTE EL SECRETARIO TÉCNICO DEL PLENO, ALEXIS TAPIA RAMÍREZ.</w:t>
      </w:r>
    </w:p>
    <w:p w14:paraId="66B81E90" w14:textId="4C4FFF04" w:rsidR="00186977" w:rsidRDefault="002670C8" w:rsidP="00186977">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rPr>
        <mc:AlternateContent>
          <mc:Choice Requires="wps">
            <w:drawing>
              <wp:anchor distT="0" distB="0" distL="114300" distR="114300" simplePos="0" relativeHeight="251659264" behindDoc="0" locked="0" layoutInCell="1" allowOverlap="1" wp14:anchorId="33F712D9" wp14:editId="3CFEFBF4">
                <wp:simplePos x="0" y="0"/>
                <wp:positionH relativeFrom="column">
                  <wp:posOffset>110712</wp:posOffset>
                </wp:positionH>
                <wp:positionV relativeFrom="paragraph">
                  <wp:posOffset>231301</wp:posOffset>
                </wp:positionV>
                <wp:extent cx="5146158" cy="3976577"/>
                <wp:effectExtent l="0" t="0" r="35560" b="24130"/>
                <wp:wrapNone/>
                <wp:docPr id="1" name="Conector recto 1"/>
                <wp:cNvGraphicFramePr/>
                <a:graphic xmlns:a="http://schemas.openxmlformats.org/drawingml/2006/main">
                  <a:graphicData uri="http://schemas.microsoft.com/office/word/2010/wordprocessingShape">
                    <wps:wsp>
                      <wps:cNvCnPr/>
                      <wps:spPr>
                        <a:xfrm>
                          <a:off x="0" y="0"/>
                          <a:ext cx="5146158" cy="39765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010F3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8.2pt" to="413.9pt,3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OXuQEAAMUDAAAOAAAAZHJzL2Uyb0RvYy54bWysU8uu0zAQ3SPxD5b3NMmFthA1vYtewQZB&#10;xeMDfJ1xY8kvjU2T/j1jp81FgIRAbOzYPmdmzpnJ7n6yhp0Bo/au482q5gyc9L12p45//fL2xWvO&#10;YhKuF8Y76PgFIr/fP3+2G0MLd37wpgdkFMTFdgwdH1IKbVVFOYAVceUDOHpUHq1IdMRT1aMYKbo1&#10;1V1db6rRYx/QS4iRbh/mR74v8ZUCmT4qFSEx03GqLZUVy/qY12q/E+0JRRi0vJYh/qEKK7SjpEuo&#10;B5EE+4b6l1BWS/TRq7SS3lZeKS2haCA1Tf2Tms+DCFC0kDkxLDbF/xdWfjgfkemeeseZE5ZadKBG&#10;yeSRYd5Ykz0aQ2wJenBHvJ5iOGIWPCm0eScpbCq+XhZfYUpM0uW6ebVp1jQJkt5evtlu1tttjlo9&#10;0QPG9A68Zfmj40a7LFy04vw+phl6gxAvlzMXUL7SxUAGG/cJFImhlE1hlzGCg0F2FjQAQkpwqQii&#10;1AWdaUobsxDrPxOv+EyFMmJ/Q14YJbN3aSFb7Tz+LnuabiWrGX9zYNadLXj0/aW0plhDs1LMvc51&#10;HsYfz4X+9PftvwMAAP//AwBQSwMEFAAGAAgAAAAhAJfUuG/gAAAACQEAAA8AAABkcnMvZG93bnJl&#10;di54bWxMj0FLw0AQhe+C/2EZwZvdGGVbYjalFMRaKMUq1OM2OybR7GzIbpv03zue6ml4vMeb7+Xz&#10;0bXihH1oPGm4nyQgkEpvG6o0fLw/381AhGjImtYTajhjgHlxfZWbzPqB3vC0i5XgEgqZ0VDH2GVS&#10;hrJGZ8LEd0jsffnemciyr6TtzcDlrpVpkijpTEP8oTYdLmssf3ZHp2HTr1bLxfr8TdtPN+zT9X77&#10;Or5ofXszLp5ARBzjJQx/+IwOBTMd/JFsEC3r6SMnNTwovuzP0ilPOWhQKlUgi1z+X1D8AgAA//8D&#10;AFBLAQItABQABgAIAAAAIQC2gziS/gAAAOEBAAATAAAAAAAAAAAAAAAAAAAAAABbQ29udGVudF9U&#10;eXBlc10ueG1sUEsBAi0AFAAGAAgAAAAhADj9If/WAAAAlAEAAAsAAAAAAAAAAAAAAAAALwEAAF9y&#10;ZWxzLy5yZWxzUEsBAi0AFAAGAAgAAAAhALBRI5e5AQAAxQMAAA4AAAAAAAAAAAAAAAAALgIAAGRy&#10;cy9lMm9Eb2MueG1sUEsBAi0AFAAGAAgAAAAhAJfUuG/gAAAACQEAAA8AAAAAAAAAAAAAAAAAEwQA&#10;AGRycy9kb3ducmV2LnhtbFBLBQYAAAAABAAEAPMAAAAgBQAAAAA=&#10;" strokecolor="#5b9bd5 [3204]" strokeweight=".5pt">
                <v:stroke joinstyle="miter"/>
              </v:line>
            </w:pict>
          </mc:Fallback>
        </mc:AlternateContent>
      </w:r>
    </w:p>
    <w:p w14:paraId="4079768B" w14:textId="77777777" w:rsidR="00186977" w:rsidRDefault="00186977" w:rsidP="00186977">
      <w:pPr>
        <w:spacing w:before="240" w:after="240"/>
        <w:jc w:val="both"/>
        <w:rPr>
          <w:rFonts w:ascii="Palatino Linotype" w:eastAsia="Palatino Linotype" w:hAnsi="Palatino Linotype" w:cs="Palatino Linotype"/>
          <w:sz w:val="20"/>
          <w:szCs w:val="20"/>
        </w:rPr>
      </w:pPr>
    </w:p>
    <w:p w14:paraId="0EC5927C" w14:textId="77777777" w:rsidR="00186977" w:rsidRDefault="00186977" w:rsidP="00186977">
      <w:pPr>
        <w:spacing w:before="240" w:after="240"/>
        <w:jc w:val="both"/>
        <w:rPr>
          <w:rFonts w:ascii="Palatino Linotype" w:eastAsia="Palatino Linotype" w:hAnsi="Palatino Linotype" w:cs="Palatino Linotype"/>
          <w:sz w:val="20"/>
          <w:szCs w:val="20"/>
        </w:rPr>
      </w:pPr>
    </w:p>
    <w:p w14:paraId="4C91464F" w14:textId="46A3CFE6" w:rsidR="0035606C" w:rsidRDefault="0035606C">
      <w:pPr>
        <w:spacing w:before="240" w:after="240" w:line="360" w:lineRule="auto"/>
        <w:jc w:val="both"/>
        <w:rPr>
          <w:rFonts w:ascii="Palatino Linotype" w:eastAsia="Palatino Linotype" w:hAnsi="Palatino Linotype" w:cs="Palatino Linotype"/>
        </w:rPr>
      </w:pPr>
    </w:p>
    <w:p w14:paraId="156B969B" w14:textId="5B7D68F0" w:rsidR="002670C8" w:rsidRDefault="002670C8">
      <w:pPr>
        <w:spacing w:before="240" w:after="240" w:line="360" w:lineRule="auto"/>
        <w:jc w:val="both"/>
        <w:rPr>
          <w:rFonts w:ascii="Palatino Linotype" w:eastAsia="Palatino Linotype" w:hAnsi="Palatino Linotype" w:cs="Palatino Linotype"/>
        </w:rPr>
      </w:pPr>
    </w:p>
    <w:p w14:paraId="752F949A" w14:textId="3D64DAD8" w:rsidR="002670C8" w:rsidRDefault="002670C8">
      <w:pPr>
        <w:spacing w:before="240" w:after="240" w:line="360" w:lineRule="auto"/>
        <w:jc w:val="both"/>
        <w:rPr>
          <w:rFonts w:ascii="Palatino Linotype" w:eastAsia="Palatino Linotype" w:hAnsi="Palatino Linotype" w:cs="Palatino Linotype"/>
        </w:rPr>
      </w:pPr>
    </w:p>
    <w:p w14:paraId="612C76E5" w14:textId="01DA14A6" w:rsidR="002670C8" w:rsidRDefault="002670C8">
      <w:pPr>
        <w:spacing w:before="240" w:after="240" w:line="360" w:lineRule="auto"/>
        <w:jc w:val="both"/>
        <w:rPr>
          <w:rFonts w:ascii="Palatino Linotype" w:eastAsia="Palatino Linotype" w:hAnsi="Palatino Linotype" w:cs="Palatino Linotype"/>
        </w:rPr>
      </w:pPr>
    </w:p>
    <w:p w14:paraId="2656D589" w14:textId="6C4AA935" w:rsidR="002670C8" w:rsidRDefault="002670C8">
      <w:pPr>
        <w:spacing w:before="240" w:after="240" w:line="360" w:lineRule="auto"/>
        <w:jc w:val="both"/>
        <w:rPr>
          <w:rFonts w:ascii="Palatino Linotype" w:eastAsia="Palatino Linotype" w:hAnsi="Palatino Linotype" w:cs="Palatino Linotype"/>
        </w:rPr>
      </w:pPr>
    </w:p>
    <w:p w14:paraId="074A4F31" w14:textId="48CCC4DF" w:rsidR="002670C8" w:rsidRDefault="002670C8">
      <w:pPr>
        <w:spacing w:before="240" w:after="240" w:line="360" w:lineRule="auto"/>
        <w:jc w:val="both"/>
        <w:rPr>
          <w:rFonts w:ascii="Palatino Linotype" w:eastAsia="Palatino Linotype" w:hAnsi="Palatino Linotype" w:cs="Palatino Linotype"/>
        </w:rPr>
      </w:pPr>
    </w:p>
    <w:p w14:paraId="72A97015" w14:textId="693DC3FF" w:rsidR="002670C8" w:rsidRDefault="002670C8">
      <w:pPr>
        <w:spacing w:before="240" w:after="240" w:line="360" w:lineRule="auto"/>
        <w:jc w:val="both"/>
        <w:rPr>
          <w:rFonts w:ascii="Palatino Linotype" w:eastAsia="Palatino Linotype" w:hAnsi="Palatino Linotype" w:cs="Palatino Linotype"/>
        </w:rPr>
      </w:pPr>
    </w:p>
    <w:p w14:paraId="0194FCE9" w14:textId="4BB72001" w:rsidR="002670C8" w:rsidRDefault="002670C8">
      <w:pPr>
        <w:spacing w:before="240" w:after="240" w:line="360" w:lineRule="auto"/>
        <w:jc w:val="both"/>
        <w:rPr>
          <w:rFonts w:ascii="Palatino Linotype" w:eastAsia="Palatino Linotype" w:hAnsi="Palatino Linotype" w:cs="Palatino Linotype"/>
        </w:rPr>
      </w:pPr>
    </w:p>
    <w:p w14:paraId="4B53AA65" w14:textId="63BCB670" w:rsidR="002670C8" w:rsidRDefault="002670C8">
      <w:pPr>
        <w:spacing w:before="240" w:after="240" w:line="360" w:lineRule="auto"/>
        <w:jc w:val="both"/>
        <w:rPr>
          <w:rFonts w:ascii="Palatino Linotype" w:eastAsia="Palatino Linotype" w:hAnsi="Palatino Linotype" w:cs="Palatino Linotype"/>
        </w:rPr>
      </w:pPr>
    </w:p>
    <w:p w14:paraId="59AFC70B" w14:textId="4773E177" w:rsidR="002670C8" w:rsidRDefault="002670C8">
      <w:pPr>
        <w:spacing w:before="240" w:after="240" w:line="360" w:lineRule="auto"/>
        <w:jc w:val="both"/>
        <w:rPr>
          <w:rFonts w:ascii="Palatino Linotype" w:eastAsia="Palatino Linotype" w:hAnsi="Palatino Linotype" w:cs="Palatino Linotype"/>
        </w:rPr>
      </w:pPr>
    </w:p>
    <w:p w14:paraId="439D5E5C" w14:textId="77777777" w:rsidR="002670C8" w:rsidRDefault="002670C8">
      <w:pPr>
        <w:spacing w:before="240" w:after="240" w:line="360" w:lineRule="auto"/>
        <w:jc w:val="both"/>
        <w:rPr>
          <w:rFonts w:ascii="Palatino Linotype" w:eastAsia="Palatino Linotype" w:hAnsi="Palatino Linotype" w:cs="Palatino Linotype"/>
        </w:rPr>
      </w:pPr>
    </w:p>
    <w:p w14:paraId="7C43256E" w14:textId="77777777" w:rsidR="0035606C" w:rsidRDefault="0035606C"/>
    <w:p w14:paraId="36FFD9E8" w14:textId="77777777" w:rsidR="0035606C" w:rsidRDefault="0035606C"/>
    <w:p w14:paraId="10577752" w14:textId="77777777" w:rsidR="0035606C" w:rsidRDefault="0035606C"/>
    <w:p w14:paraId="068936B2" w14:textId="77777777" w:rsidR="0035606C" w:rsidRDefault="0035606C"/>
    <w:sectPr w:rsidR="0035606C">
      <w:headerReference w:type="default" r:id="rId13"/>
      <w:headerReference w:type="first" r:id="rId14"/>
      <w:pgSz w:w="12240" w:h="15840"/>
      <w:pgMar w:top="1417" w:right="1701" w:bottom="1417"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5366" w14:textId="77777777" w:rsidR="00D47FD1" w:rsidRDefault="00D47FD1">
      <w:r>
        <w:separator/>
      </w:r>
    </w:p>
  </w:endnote>
  <w:endnote w:type="continuationSeparator" w:id="0">
    <w:p w14:paraId="0EBD4CA7" w14:textId="77777777" w:rsidR="00D47FD1" w:rsidRDefault="00D4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442EC" w14:textId="77777777" w:rsidR="00D47FD1" w:rsidRDefault="00D47FD1">
      <w:r>
        <w:separator/>
      </w:r>
    </w:p>
  </w:footnote>
  <w:footnote w:type="continuationSeparator" w:id="0">
    <w:p w14:paraId="7F75A0E6" w14:textId="77777777" w:rsidR="00D47FD1" w:rsidRDefault="00D47FD1">
      <w:r>
        <w:continuationSeparator/>
      </w:r>
    </w:p>
  </w:footnote>
  <w:footnote w:id="1">
    <w:p w14:paraId="7607F3C4" w14:textId="77777777" w:rsidR="007A1EC1" w:rsidRDefault="007A1EC1" w:rsidP="007A1EC1">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sz w:val="20"/>
          <w:szCs w:val="20"/>
        </w:rPr>
        <w:t xml:space="preserve"> (…)</w:t>
      </w:r>
    </w:p>
  </w:footnote>
  <w:footnote w:id="2">
    <w:p w14:paraId="2A1FA967" w14:textId="77777777" w:rsidR="007A1EC1" w:rsidRDefault="007A1EC1" w:rsidP="007A1EC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9"/>
          <w:szCs w:val="19"/>
        </w:rPr>
        <w:t xml:space="preserve"> </w:t>
      </w:r>
      <w:r>
        <w:rPr>
          <w:rFonts w:ascii="Palatino Linotype" w:eastAsia="Palatino Linotype" w:hAnsi="Palatino Linotype" w:cs="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6240" w:type="dxa"/>
      <w:tblInd w:w="3685" w:type="dxa"/>
      <w:tblLayout w:type="fixed"/>
      <w:tblLook w:val="0400" w:firstRow="0" w:lastRow="0" w:firstColumn="0" w:lastColumn="0" w:noHBand="0" w:noVBand="1"/>
    </w:tblPr>
    <w:tblGrid>
      <w:gridCol w:w="2553"/>
      <w:gridCol w:w="3687"/>
    </w:tblGrid>
    <w:tr w:rsidR="002651A5" w14:paraId="23FFB1EC" w14:textId="77777777" w:rsidTr="00D0786E">
      <w:tc>
        <w:tcPr>
          <w:tcW w:w="2553" w:type="dxa"/>
          <w:vAlign w:val="center"/>
        </w:tcPr>
        <w:p w14:paraId="7444D9D4"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10659487"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04564/INFOEM/IP/RR/2022</w:t>
          </w:r>
        </w:p>
      </w:tc>
    </w:tr>
    <w:tr w:rsidR="002651A5" w14:paraId="12E01E94" w14:textId="77777777" w:rsidTr="00D0786E">
      <w:tc>
        <w:tcPr>
          <w:tcW w:w="2553" w:type="dxa"/>
          <w:vAlign w:val="center"/>
        </w:tcPr>
        <w:p w14:paraId="23596B06"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386B992D" w14:textId="77777777" w:rsidR="002651A5" w:rsidRDefault="002651A5" w:rsidP="002651A5">
          <w:pPr>
            <w:rPr>
              <w:rFonts w:ascii="Palatino Linotype" w:eastAsia="Palatino Linotype" w:hAnsi="Palatino Linotype" w:cs="Palatino Linotype"/>
              <w:b/>
            </w:rPr>
          </w:pPr>
        </w:p>
      </w:tc>
    </w:tr>
    <w:tr w:rsidR="002651A5" w14:paraId="534A85FF" w14:textId="77777777" w:rsidTr="00D0786E">
      <w:trPr>
        <w:trHeight w:val="228"/>
      </w:trPr>
      <w:tc>
        <w:tcPr>
          <w:tcW w:w="2553" w:type="dxa"/>
          <w:shd w:val="clear" w:color="auto" w:fill="auto"/>
          <w:vAlign w:val="center"/>
        </w:tcPr>
        <w:p w14:paraId="3B01D554"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shd w:val="clear" w:color="auto" w:fill="auto"/>
          <w:vAlign w:val="center"/>
        </w:tcPr>
        <w:p w14:paraId="5061CEE2" w14:textId="472223A8" w:rsidR="002651A5" w:rsidRDefault="002651A5" w:rsidP="002651A5">
          <w:pPr>
            <w:ind w:right="59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2670C8" w:rsidRPr="002670C8">
            <w:rPr>
              <w:rFonts w:ascii="Palatino Linotype" w:eastAsia="Palatino Linotype" w:hAnsi="Palatino Linotype" w:cs="Palatino Linotype"/>
              <w:b/>
            </w:rPr>
            <w:t>Tlalnepantla de Baz</w:t>
          </w:r>
        </w:p>
      </w:tc>
    </w:tr>
    <w:tr w:rsidR="002651A5" w14:paraId="219013E4" w14:textId="77777777" w:rsidTr="00D0786E">
      <w:tc>
        <w:tcPr>
          <w:tcW w:w="2553" w:type="dxa"/>
          <w:vAlign w:val="center"/>
        </w:tcPr>
        <w:p w14:paraId="6D0375EE"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38D013B0" w14:textId="77777777" w:rsidR="002651A5" w:rsidRDefault="002651A5" w:rsidP="002651A5">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F57DA36" w14:textId="77777777" w:rsidR="002651A5" w:rsidRDefault="002651A5">
    <w:pPr>
      <w:pStyle w:val="Encabezado"/>
    </w:pPr>
    <w:r>
      <w:rPr>
        <w:noProof/>
        <w:lang w:val="es-MX" w:eastAsia="es-MX"/>
      </w:rPr>
      <w:drawing>
        <wp:anchor distT="0" distB="0" distL="0" distR="0" simplePos="0" relativeHeight="251661312" behindDoc="1" locked="0" layoutInCell="1" hidden="0" allowOverlap="1" wp14:anchorId="1CC53FA0" wp14:editId="5626B012">
          <wp:simplePos x="0" y="0"/>
          <wp:positionH relativeFrom="margin">
            <wp:align>center</wp:align>
          </wp:positionH>
          <wp:positionV relativeFrom="paragraph">
            <wp:posOffset>-1629410</wp:posOffset>
          </wp:positionV>
          <wp:extent cx="7635600" cy="9943200"/>
          <wp:effectExtent l="0" t="0" r="3810" b="127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8749D" w14:textId="77777777" w:rsidR="0035606C" w:rsidRDefault="002651A5">
    <w:pPr>
      <w:pBdr>
        <w:top w:val="nil"/>
        <w:left w:val="nil"/>
        <w:bottom w:val="nil"/>
        <w:right w:val="nil"/>
        <w:between w:val="nil"/>
      </w:pBdr>
      <w:tabs>
        <w:tab w:val="center" w:pos="4419"/>
        <w:tab w:val="right" w:pos="8838"/>
      </w:tabs>
      <w:jc w:val="both"/>
      <w:rPr>
        <w:color w:val="000000"/>
      </w:rPr>
    </w:pPr>
    <w:r>
      <w:rPr>
        <w:noProof/>
        <w:lang w:val="es-MX" w:eastAsia="es-MX"/>
      </w:rPr>
      <w:drawing>
        <wp:anchor distT="0" distB="0" distL="0" distR="0" simplePos="0" relativeHeight="251659264" behindDoc="1" locked="0" layoutInCell="1" hidden="0" allowOverlap="1" wp14:anchorId="253D7F4D" wp14:editId="434981DE">
          <wp:simplePos x="0" y="0"/>
          <wp:positionH relativeFrom="column">
            <wp:posOffset>-1104900</wp:posOffset>
          </wp:positionH>
          <wp:positionV relativeFrom="paragraph">
            <wp:posOffset>-343535</wp:posOffset>
          </wp:positionV>
          <wp:extent cx="7635600" cy="9943200"/>
          <wp:effectExtent l="0" t="0" r="0" b="0"/>
          <wp:wrapNone/>
          <wp:docPr id="21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6240" w:type="dxa"/>
      <w:tblInd w:w="3685" w:type="dxa"/>
      <w:tblLayout w:type="fixed"/>
      <w:tblLook w:val="0400" w:firstRow="0" w:lastRow="0" w:firstColumn="0" w:lastColumn="0" w:noHBand="0" w:noVBand="1"/>
    </w:tblPr>
    <w:tblGrid>
      <w:gridCol w:w="2553"/>
      <w:gridCol w:w="3687"/>
    </w:tblGrid>
    <w:tr w:rsidR="002651A5" w14:paraId="76F9D11C" w14:textId="77777777" w:rsidTr="00D0786E">
      <w:tc>
        <w:tcPr>
          <w:tcW w:w="2553" w:type="dxa"/>
          <w:vAlign w:val="center"/>
        </w:tcPr>
        <w:p w14:paraId="347E6EB2"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7" w:type="dxa"/>
          <w:vAlign w:val="center"/>
        </w:tcPr>
        <w:p w14:paraId="71697D53"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04564/INFOEM/IP/RR/2022</w:t>
          </w:r>
        </w:p>
      </w:tc>
    </w:tr>
    <w:tr w:rsidR="002651A5" w14:paraId="485D65D6" w14:textId="77777777" w:rsidTr="00D0786E">
      <w:tc>
        <w:tcPr>
          <w:tcW w:w="2553" w:type="dxa"/>
          <w:vAlign w:val="center"/>
        </w:tcPr>
        <w:p w14:paraId="68D81807"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7" w:type="dxa"/>
          <w:vAlign w:val="center"/>
        </w:tcPr>
        <w:p w14:paraId="451EC44C" w14:textId="16B4B0AA" w:rsidR="002651A5" w:rsidRDefault="00A378F4" w:rsidP="002651A5">
          <w:pPr>
            <w:rPr>
              <w:rFonts w:ascii="Palatino Linotype" w:eastAsia="Palatino Linotype" w:hAnsi="Palatino Linotype" w:cs="Palatino Linotype"/>
              <w:b/>
            </w:rPr>
          </w:pPr>
          <w:bookmarkStart w:id="7" w:name="_Hlk113380573"/>
          <w:proofErr w:type="spellStart"/>
          <w:r>
            <w:rPr>
              <w:rFonts w:ascii="Palatino Linotype" w:eastAsia="Palatino Linotype" w:hAnsi="Palatino Linotype" w:cs="Palatino Linotype"/>
              <w:b/>
            </w:rPr>
            <w:t>Xxxxxx</w:t>
          </w:r>
          <w:proofErr w:type="spellEnd"/>
          <w:r w:rsidR="002651A5">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w:t>
          </w:r>
          <w:proofErr w:type="spellEnd"/>
          <w:r w:rsidR="002651A5">
            <w:rPr>
              <w:rFonts w:ascii="Palatino Linotype" w:eastAsia="Palatino Linotype" w:hAnsi="Palatino Linotype" w:cs="Palatino Linotype"/>
              <w:b/>
            </w:rPr>
            <w:t xml:space="preserve"> </w:t>
          </w:r>
          <w:proofErr w:type="spellStart"/>
          <w:r>
            <w:rPr>
              <w:rFonts w:ascii="Palatino Linotype" w:eastAsia="Palatino Linotype" w:hAnsi="Palatino Linotype" w:cs="Palatino Linotype"/>
              <w:b/>
            </w:rPr>
            <w:t>Xxxxxxxxx</w:t>
          </w:r>
          <w:bookmarkEnd w:id="7"/>
          <w:proofErr w:type="spellEnd"/>
        </w:p>
      </w:tc>
    </w:tr>
    <w:tr w:rsidR="002651A5" w14:paraId="2736BB6B" w14:textId="77777777" w:rsidTr="00D0786E">
      <w:trPr>
        <w:trHeight w:val="228"/>
      </w:trPr>
      <w:tc>
        <w:tcPr>
          <w:tcW w:w="2553" w:type="dxa"/>
          <w:shd w:val="clear" w:color="auto" w:fill="auto"/>
          <w:vAlign w:val="center"/>
        </w:tcPr>
        <w:p w14:paraId="42188E7F"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7" w:type="dxa"/>
          <w:shd w:val="clear" w:color="auto" w:fill="auto"/>
          <w:vAlign w:val="center"/>
        </w:tcPr>
        <w:p w14:paraId="431F6A1D" w14:textId="6B1E05C2" w:rsidR="002651A5" w:rsidRDefault="002651A5" w:rsidP="002651A5">
          <w:pPr>
            <w:ind w:right="596"/>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w:t>
          </w:r>
          <w:r w:rsidR="002670C8" w:rsidRPr="002670C8">
            <w:rPr>
              <w:rFonts w:ascii="Palatino Linotype" w:eastAsia="Palatino Linotype" w:hAnsi="Palatino Linotype" w:cs="Palatino Linotype"/>
              <w:b/>
            </w:rPr>
            <w:t>Tlalnepantla de Baz</w:t>
          </w:r>
        </w:p>
      </w:tc>
    </w:tr>
    <w:tr w:rsidR="002651A5" w14:paraId="384F349C" w14:textId="77777777" w:rsidTr="00D0786E">
      <w:tc>
        <w:tcPr>
          <w:tcW w:w="2553" w:type="dxa"/>
          <w:vAlign w:val="center"/>
        </w:tcPr>
        <w:p w14:paraId="79C0CC63" w14:textId="77777777" w:rsidR="002651A5" w:rsidRDefault="002651A5" w:rsidP="002651A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7" w:type="dxa"/>
          <w:vAlign w:val="center"/>
        </w:tcPr>
        <w:p w14:paraId="746DEDF8" w14:textId="77777777" w:rsidR="002651A5" w:rsidRDefault="002651A5" w:rsidP="002651A5">
          <w:pPr>
            <w:ind w:right="-533"/>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1A225B4" w14:textId="77777777" w:rsidR="0035606C" w:rsidRDefault="0035606C" w:rsidP="002651A5">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53B"/>
    <w:multiLevelType w:val="multilevel"/>
    <w:tmpl w:val="F084B6A0"/>
    <w:lvl w:ilvl="0">
      <w:start w:val="1"/>
      <w:numFmt w:val="bullet"/>
      <w:lvlText w:val="●"/>
      <w:lvlJc w:val="left"/>
      <w:pPr>
        <w:ind w:left="720" w:hanging="360"/>
      </w:pPr>
      <w:rPr>
        <w:rFonts w:ascii="Arial" w:eastAsia="Arial" w:hAnsi="Arial" w:cs="Arial"/>
        <w:color w:val="33333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7E204D"/>
    <w:multiLevelType w:val="multilevel"/>
    <w:tmpl w:val="C096ADE8"/>
    <w:lvl w:ilvl="0">
      <w:start w:val="1"/>
      <w:numFmt w:val="bullet"/>
      <w:lvlText w:val="-"/>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 w15:restartNumberingAfterBreak="0">
    <w:nsid w:val="17287C7C"/>
    <w:multiLevelType w:val="multilevel"/>
    <w:tmpl w:val="D9D454A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5514CA"/>
    <w:multiLevelType w:val="multilevel"/>
    <w:tmpl w:val="5A5254C0"/>
    <w:lvl w:ilvl="0">
      <w:start w:val="1"/>
      <w:numFmt w:val="upperRoman"/>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15:restartNumberingAfterBreak="0">
    <w:nsid w:val="53FF3494"/>
    <w:multiLevelType w:val="multilevel"/>
    <w:tmpl w:val="B40A6F9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562D3CA1"/>
    <w:multiLevelType w:val="multilevel"/>
    <w:tmpl w:val="5F20C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63C5C83"/>
    <w:multiLevelType w:val="multilevel"/>
    <w:tmpl w:val="A4E8D2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1980097">
    <w:abstractNumId w:val="3"/>
  </w:num>
  <w:num w:numId="2" w16cid:durableId="2044595850">
    <w:abstractNumId w:val="5"/>
  </w:num>
  <w:num w:numId="3" w16cid:durableId="2117796126">
    <w:abstractNumId w:val="0"/>
  </w:num>
  <w:num w:numId="4" w16cid:durableId="802772565">
    <w:abstractNumId w:val="6"/>
  </w:num>
  <w:num w:numId="5" w16cid:durableId="2032804602">
    <w:abstractNumId w:val="4"/>
  </w:num>
  <w:num w:numId="6" w16cid:durableId="1225721358">
    <w:abstractNumId w:val="1"/>
  </w:num>
  <w:num w:numId="7" w16cid:durableId="1565796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6C"/>
    <w:rsid w:val="00005D9C"/>
    <w:rsid w:val="00186977"/>
    <w:rsid w:val="001B7E50"/>
    <w:rsid w:val="002651A5"/>
    <w:rsid w:val="002670C8"/>
    <w:rsid w:val="002D5A94"/>
    <w:rsid w:val="0035606C"/>
    <w:rsid w:val="00575CEE"/>
    <w:rsid w:val="0069733A"/>
    <w:rsid w:val="007A1EC1"/>
    <w:rsid w:val="009B2FE8"/>
    <w:rsid w:val="00A378F4"/>
    <w:rsid w:val="00B43F12"/>
    <w:rsid w:val="00D06B2D"/>
    <w:rsid w:val="00D47FD1"/>
    <w:rsid w:val="00E64B86"/>
    <w:rsid w:val="00F571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7ADA2"/>
  <w15:docId w15:val="{1FAEF6AC-9586-4385-89F3-125E85D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D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151D2"/>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151D2"/>
    <w:pPr>
      <w:ind w:left="708"/>
    </w:pPr>
    <w:rPr>
      <w:sz w:val="22"/>
      <w:szCs w:val="22"/>
      <w:lang w:eastAsia="en-US"/>
    </w:rPr>
  </w:style>
  <w:style w:type="paragraph" w:customStyle="1" w:styleId="paragraph">
    <w:name w:val="paragraph"/>
    <w:basedOn w:val="Normal"/>
    <w:rsid w:val="002151D2"/>
    <w:pPr>
      <w:spacing w:before="100" w:beforeAutospacing="1" w:after="100" w:afterAutospacing="1"/>
    </w:pPr>
    <w:rPr>
      <w:lang w:val="es-MX" w:eastAsia="es-MX"/>
    </w:rPr>
  </w:style>
  <w:style w:type="character" w:customStyle="1" w:styleId="normaltextrun">
    <w:name w:val="normaltextrun"/>
    <w:basedOn w:val="Fuentedeprrafopredeter"/>
    <w:rsid w:val="002151D2"/>
  </w:style>
  <w:style w:type="character" w:customStyle="1" w:styleId="apple-converted-space">
    <w:name w:val="apple-converted-space"/>
    <w:basedOn w:val="Fuentedeprrafopredeter"/>
    <w:rsid w:val="002151D2"/>
  </w:style>
  <w:style w:type="character" w:customStyle="1" w:styleId="eop">
    <w:name w:val="eop"/>
    <w:basedOn w:val="Fuentedeprrafopredeter"/>
    <w:rsid w:val="002151D2"/>
  </w:style>
  <w:style w:type="table" w:styleId="Tablaconcuadrcula">
    <w:name w:val="Table Grid"/>
    <w:basedOn w:val="Tablanormal"/>
    <w:uiPriority w:val="59"/>
    <w:rsid w:val="002151D2"/>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151D2"/>
    <w:rPr>
      <w:color w:val="0000FF"/>
      <w:u w:val="single"/>
    </w:rPr>
  </w:style>
  <w:style w:type="paragraph" w:styleId="Encabezado">
    <w:name w:val="header"/>
    <w:basedOn w:val="Normal"/>
    <w:link w:val="EncabezadoCar"/>
    <w:uiPriority w:val="99"/>
    <w:unhideWhenUsed/>
    <w:rsid w:val="002151D2"/>
    <w:pPr>
      <w:tabs>
        <w:tab w:val="center" w:pos="4419"/>
        <w:tab w:val="right" w:pos="8838"/>
      </w:tabs>
    </w:pPr>
  </w:style>
  <w:style w:type="character" w:customStyle="1" w:styleId="EncabezadoCar">
    <w:name w:val="Encabezado Car"/>
    <w:basedOn w:val="Fuentedeprrafopredeter"/>
    <w:link w:val="Encabezado"/>
    <w:uiPriority w:val="99"/>
    <w:rsid w:val="002151D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151D2"/>
    <w:pPr>
      <w:tabs>
        <w:tab w:val="center" w:pos="4419"/>
        <w:tab w:val="right" w:pos="8838"/>
      </w:tabs>
    </w:pPr>
  </w:style>
  <w:style w:type="character" w:customStyle="1" w:styleId="PiedepginaCar">
    <w:name w:val="Pie de página Car"/>
    <w:basedOn w:val="Fuentedeprrafopredeter"/>
    <w:link w:val="Piedepgina"/>
    <w:uiPriority w:val="99"/>
    <w:rsid w:val="002151D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D239BA"/>
  </w:style>
  <w:style w:type="character" w:customStyle="1" w:styleId="SinespaciadoCar">
    <w:name w:val="Sin espaciado Car"/>
    <w:aliases w:val="Francesa Car,INAI Car"/>
    <w:link w:val="Sinespaciado"/>
    <w:uiPriority w:val="1"/>
    <w:locked/>
    <w:rsid w:val="00D239BA"/>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376734.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376732.pa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376731.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865MUXHrpU4Ob4bgJEbNtJLU/g==">AMUW2mWo0I1oE2DDt0GSut90/HTN+bdDDlpi4tl4xOAhuEatHl7hGinvoQGRjIVItMSTkDdqfEerd6461/Gz3SxAqTpHx1aUNGd9nN72uWLm6fxO6ciYfbu9jlP2qRZWr0/rZYas36pNdbNyhIHab5/q9C4JC3hk8WiC5azfDTFhvEoIlhtz+z63P0DljOEQd+KIAVM/o1u1LIJe8rAlU0jQRRaqaY/VvEeVW75VLX0KgltFPrrKN3iSkiTiw+Hc+q6RQjzIxGzh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7004</Words>
  <Characters>38527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VIRIDIANA SANTANA</cp:lastModifiedBy>
  <cp:revision>2</cp:revision>
  <dcterms:created xsi:type="dcterms:W3CDTF">2022-09-06T23:16:00Z</dcterms:created>
  <dcterms:modified xsi:type="dcterms:W3CDTF">2022-09-06T23:16:00Z</dcterms:modified>
</cp:coreProperties>
</file>