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67335" w14:textId="31AE5079"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54E95">
        <w:rPr>
          <w:rFonts w:ascii="Palatino Linotype" w:eastAsia="Palatino Linotype" w:hAnsi="Palatino Linotype" w:cs="Palatino Linotype"/>
        </w:rPr>
        <w:t>veintisiete</w:t>
      </w:r>
      <w:r>
        <w:rPr>
          <w:rFonts w:ascii="Palatino Linotype" w:eastAsia="Palatino Linotype" w:hAnsi="Palatino Linotype" w:cs="Palatino Linotype"/>
        </w:rPr>
        <w:t xml:space="preserve"> de enero de dos mil veintidós. </w:t>
      </w:r>
    </w:p>
    <w:p w14:paraId="63FEB336" w14:textId="244315B4" w:rsidR="00845128" w:rsidRDefault="009B29EE" w:rsidP="00D16B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sidR="00AA1D88">
        <w:rPr>
          <w:rFonts w:ascii="Palatino Linotype" w:eastAsia="Palatino Linotype" w:hAnsi="Palatino Linotype" w:cs="Palatino Linotype"/>
        </w:rPr>
        <w:t xml:space="preserve"> </w:t>
      </w:r>
      <w:r>
        <w:rPr>
          <w:rFonts w:ascii="Palatino Linotype" w:eastAsia="Palatino Linotype" w:hAnsi="Palatino Linotype" w:cs="Palatino Linotype"/>
        </w:rPr>
        <w:t xml:space="preserve">los </w:t>
      </w:r>
      <w:r w:rsidR="00AA1D88">
        <w:rPr>
          <w:rFonts w:ascii="Palatino Linotype" w:eastAsia="Palatino Linotype" w:hAnsi="Palatino Linotype" w:cs="Palatino Linotype"/>
        </w:rPr>
        <w:t>expediente</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formado</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con motivo de</w:t>
      </w:r>
      <w:r>
        <w:rPr>
          <w:rFonts w:ascii="Palatino Linotype" w:eastAsia="Palatino Linotype" w:hAnsi="Palatino Linotype" w:cs="Palatino Linotype"/>
        </w:rPr>
        <w:t xml:space="preserve"> </w:t>
      </w:r>
      <w:r w:rsidR="00AA1D88">
        <w:rPr>
          <w:rFonts w:ascii="Palatino Linotype" w:eastAsia="Palatino Linotype" w:hAnsi="Palatino Linotype" w:cs="Palatino Linotype"/>
        </w:rPr>
        <w:t>l</w:t>
      </w:r>
      <w:r>
        <w:rPr>
          <w:rFonts w:ascii="Palatino Linotype" w:eastAsia="Palatino Linotype" w:hAnsi="Palatino Linotype" w:cs="Palatino Linotype"/>
        </w:rPr>
        <w:t>os</w:t>
      </w:r>
      <w:r w:rsidR="00AA1D88">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de revisión </w:t>
      </w:r>
      <w:r w:rsidR="00AA1D88">
        <w:rPr>
          <w:rFonts w:ascii="Palatino Linotype" w:eastAsia="Palatino Linotype" w:hAnsi="Palatino Linotype" w:cs="Palatino Linotype"/>
          <w:b/>
        </w:rPr>
        <w:t xml:space="preserve">04579/INFOEM/IP/RR/2021, </w:t>
      </w:r>
      <w:r>
        <w:rPr>
          <w:rFonts w:ascii="Palatino Linotype" w:eastAsia="Palatino Linotype" w:hAnsi="Palatino Linotype" w:cs="Palatino Linotype"/>
          <w:b/>
        </w:rPr>
        <w:t xml:space="preserve">04580/INFOEM/IP/RR/2021, y 04710/INFOEM/IP/RR/2021, </w:t>
      </w:r>
      <w:r w:rsidR="00AA1D88">
        <w:rPr>
          <w:rFonts w:ascii="Palatino Linotype" w:eastAsia="Palatino Linotype" w:hAnsi="Palatino Linotype" w:cs="Palatino Linotype"/>
        </w:rPr>
        <w:t>interpuesto</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por</w:t>
      </w:r>
      <w:r w:rsidR="00AA1D88">
        <w:rPr>
          <w:rFonts w:ascii="Palatino Linotype" w:eastAsia="Palatino Linotype" w:hAnsi="Palatino Linotype" w:cs="Palatino Linotype"/>
          <w:b/>
        </w:rPr>
        <w:t xml:space="preserve"> </w:t>
      </w:r>
      <w:r w:rsidR="00D16BEE">
        <w:rPr>
          <w:rFonts w:ascii="Palatino Linotype" w:eastAsia="Palatino Linotype" w:hAnsi="Palatino Linotype" w:cs="Palatino Linotype"/>
          <w:b/>
        </w:rPr>
        <w:t>XXXXXX XXXXX XX</w:t>
      </w:r>
      <w:bookmarkStart w:id="0" w:name="_GoBack"/>
      <w:bookmarkEnd w:id="0"/>
      <w:r w:rsidR="00AA1D88">
        <w:rPr>
          <w:rFonts w:ascii="Palatino Linotype" w:eastAsia="Palatino Linotype" w:hAnsi="Palatino Linotype" w:cs="Palatino Linotype"/>
          <w:b/>
        </w:rPr>
        <w:t xml:space="preserve">, </w:t>
      </w:r>
      <w:r w:rsidR="00AA1D88">
        <w:rPr>
          <w:rFonts w:ascii="Palatino Linotype" w:eastAsia="Palatino Linotype" w:hAnsi="Palatino Linotype" w:cs="Palatino Linotype"/>
        </w:rPr>
        <w:t>en lo sucesivo</w:t>
      </w:r>
      <w:r w:rsidR="00AA1D88">
        <w:rPr>
          <w:rFonts w:ascii="Palatino Linotype" w:eastAsia="Palatino Linotype" w:hAnsi="Palatino Linotype" w:cs="Palatino Linotype"/>
          <w:b/>
        </w:rPr>
        <w:t xml:space="preserve"> </w:t>
      </w:r>
      <w:r w:rsidR="00AA1D88" w:rsidRPr="00AA1D88">
        <w:rPr>
          <w:rFonts w:ascii="Palatino Linotype" w:eastAsia="Palatino Linotype" w:hAnsi="Palatino Linotype" w:cs="Palatino Linotype"/>
          <w:b/>
        </w:rPr>
        <w:t>LA</w:t>
      </w:r>
      <w:r w:rsidR="00AA1D88">
        <w:rPr>
          <w:rFonts w:ascii="Palatino Linotype" w:eastAsia="Palatino Linotype" w:hAnsi="Palatino Linotype" w:cs="Palatino Linotype"/>
        </w:rPr>
        <w:t xml:space="preserve"> </w:t>
      </w:r>
      <w:r w:rsidR="00AA1D88">
        <w:rPr>
          <w:rFonts w:ascii="Palatino Linotype" w:eastAsia="Palatino Linotype" w:hAnsi="Palatino Linotype" w:cs="Palatino Linotype"/>
          <w:b/>
        </w:rPr>
        <w:t>RECURRENTE,</w:t>
      </w:r>
      <w:r w:rsidR="00AA1D88">
        <w:rPr>
          <w:rFonts w:ascii="Palatino Linotype" w:eastAsia="Palatino Linotype" w:hAnsi="Palatino Linotype" w:cs="Palatino Linotype"/>
        </w:rPr>
        <w:t xml:space="preserve"> en contra de la</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respuesta</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a su</w:t>
      </w:r>
      <w:r>
        <w:rPr>
          <w:rFonts w:ascii="Palatino Linotype" w:eastAsia="Palatino Linotype" w:hAnsi="Palatino Linotype" w:cs="Palatino Linotype"/>
        </w:rPr>
        <w:t>s</w:t>
      </w:r>
      <w:r w:rsidR="00863F24">
        <w:rPr>
          <w:rFonts w:ascii="Palatino Linotype" w:eastAsia="Palatino Linotype" w:hAnsi="Palatino Linotype" w:cs="Palatino Linotype"/>
        </w:rPr>
        <w:t xml:space="preserve"> solicitud</w:t>
      </w:r>
      <w:r>
        <w:rPr>
          <w:rFonts w:ascii="Palatino Linotype" w:eastAsia="Palatino Linotype" w:hAnsi="Palatino Linotype" w:cs="Palatino Linotype"/>
        </w:rPr>
        <w:t>es</w:t>
      </w:r>
      <w:r w:rsidR="00AA1D88">
        <w:rPr>
          <w:rFonts w:ascii="Palatino Linotype" w:eastAsia="Palatino Linotype" w:hAnsi="Palatino Linotype" w:cs="Palatino Linotype"/>
        </w:rPr>
        <w:t xml:space="preserve"> por parte del </w:t>
      </w:r>
      <w:r w:rsidR="00AA1D88">
        <w:rPr>
          <w:rFonts w:ascii="Palatino Linotype" w:eastAsia="Palatino Linotype" w:hAnsi="Palatino Linotype" w:cs="Palatino Linotype"/>
          <w:b/>
        </w:rPr>
        <w:t xml:space="preserve">Ayuntamiento Valle de Chalco Solidaridad, </w:t>
      </w:r>
      <w:r w:rsidR="00AA1D88">
        <w:rPr>
          <w:rFonts w:ascii="Palatino Linotype" w:eastAsia="Palatino Linotype" w:hAnsi="Palatino Linotype" w:cs="Palatino Linotype"/>
        </w:rPr>
        <w:t xml:space="preserve">en lo sucesivo </w:t>
      </w:r>
      <w:r w:rsidR="00AA1D88" w:rsidRPr="00AA1D88">
        <w:rPr>
          <w:rFonts w:ascii="Palatino Linotype" w:eastAsia="Palatino Linotype" w:hAnsi="Palatino Linotype" w:cs="Palatino Linotype"/>
          <w:b/>
        </w:rPr>
        <w:t>EL SUJETO OBLIGADO</w:t>
      </w:r>
      <w:r w:rsidR="00AA1D88">
        <w:rPr>
          <w:rFonts w:ascii="Palatino Linotype" w:eastAsia="Palatino Linotype" w:hAnsi="Palatino Linotype" w:cs="Palatino Linotype"/>
          <w:b/>
        </w:rPr>
        <w:t xml:space="preserve">, </w:t>
      </w:r>
      <w:r w:rsidR="00AA1D88">
        <w:rPr>
          <w:rFonts w:ascii="Palatino Linotype" w:eastAsia="Palatino Linotype" w:hAnsi="Palatino Linotype" w:cs="Palatino Linotype"/>
        </w:rPr>
        <w:t xml:space="preserve">se procede a dictar la presente resolución con base en los siguientes: </w:t>
      </w:r>
    </w:p>
    <w:p w14:paraId="3D2DFB4E" w14:textId="77777777" w:rsidR="00845128" w:rsidRPr="00630D37" w:rsidRDefault="00AA1D88">
      <w:pPr>
        <w:spacing w:before="240" w:after="240" w:line="360" w:lineRule="auto"/>
        <w:jc w:val="center"/>
        <w:rPr>
          <w:rFonts w:ascii="Palatino Linotype" w:eastAsia="Palatino Linotype" w:hAnsi="Palatino Linotype" w:cs="Palatino Linotype"/>
          <w:b/>
          <w:sz w:val="28"/>
          <w:szCs w:val="28"/>
          <w:lang w:val="pt-BR"/>
        </w:rPr>
      </w:pPr>
      <w:r w:rsidRPr="00630D37">
        <w:rPr>
          <w:rFonts w:ascii="Palatino Linotype" w:eastAsia="Palatino Linotype" w:hAnsi="Palatino Linotype" w:cs="Palatino Linotype"/>
          <w:b/>
          <w:lang w:val="pt-BR"/>
        </w:rPr>
        <w:t xml:space="preserve">I. </w:t>
      </w:r>
      <w:r w:rsidRPr="00630D37">
        <w:rPr>
          <w:rFonts w:ascii="Palatino Linotype" w:eastAsia="Palatino Linotype" w:hAnsi="Palatino Linotype" w:cs="Palatino Linotype"/>
          <w:b/>
          <w:lang w:val="pt-BR"/>
        </w:rPr>
        <w:tab/>
        <w:t>A N T E C E D E N T E S</w:t>
      </w:r>
    </w:p>
    <w:p w14:paraId="280EAD43" w14:textId="77777777" w:rsidR="00AA1D8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w:t>
      </w:r>
      <w:r w:rsidR="009B29EE">
        <w:rPr>
          <w:rFonts w:ascii="Palatino Linotype" w:eastAsia="Palatino Linotype" w:hAnsi="Palatino Linotype" w:cs="Palatino Linotype"/>
          <w:b/>
        </w:rPr>
        <w:t>es</w:t>
      </w:r>
      <w:r>
        <w:rPr>
          <w:rFonts w:ascii="Palatino Linotype" w:eastAsia="Palatino Linotype" w:hAnsi="Palatino Linotype" w:cs="Palatino Linotype"/>
          <w:b/>
        </w:rPr>
        <w:t xml:space="preserve"> de acceso a la información.</w:t>
      </w:r>
      <w:r>
        <w:rPr>
          <w:rFonts w:ascii="Palatino Linotype" w:eastAsia="Palatino Linotype" w:hAnsi="Palatino Linotype" w:cs="Palatino Linotype"/>
        </w:rPr>
        <w:t xml:space="preserve"> Con fecha</w:t>
      </w:r>
      <w:r w:rsidR="009B29EE">
        <w:rPr>
          <w:rFonts w:ascii="Palatino Linotype" w:eastAsia="Palatino Linotype" w:hAnsi="Palatino Linotype" w:cs="Palatino Linotype"/>
        </w:rPr>
        <w:t>s</w:t>
      </w:r>
      <w:r>
        <w:rPr>
          <w:rFonts w:ascii="Palatino Linotype" w:eastAsia="Palatino Linotype" w:hAnsi="Palatino Linotype" w:cs="Palatino Linotype"/>
        </w:rPr>
        <w:t xml:space="preserve"> </w:t>
      </w:r>
      <w:r w:rsidRPr="00AA1D88">
        <w:rPr>
          <w:rFonts w:ascii="Palatino Linotype" w:eastAsia="Palatino Linotype" w:hAnsi="Palatino Linotype" w:cs="Palatino Linotype"/>
          <w:b/>
        </w:rPr>
        <w:t>diez</w:t>
      </w:r>
      <w:r w:rsidR="009B71C3">
        <w:rPr>
          <w:rFonts w:ascii="Palatino Linotype" w:eastAsia="Palatino Linotype" w:hAnsi="Palatino Linotype" w:cs="Palatino Linotype"/>
          <w:b/>
        </w:rPr>
        <w:t xml:space="preserve"> y</w:t>
      </w:r>
      <w:r w:rsidR="009B29EE">
        <w:rPr>
          <w:rFonts w:ascii="Palatino Linotype" w:eastAsia="Palatino Linotype" w:hAnsi="Palatino Linotype" w:cs="Palatino Linotype"/>
          <w:b/>
        </w:rPr>
        <w:t xml:space="preserve"> diecis</w:t>
      </w:r>
      <w:r w:rsidR="009B71C3">
        <w:rPr>
          <w:rFonts w:ascii="Palatino Linotype" w:eastAsia="Palatino Linotype" w:hAnsi="Palatino Linotype" w:cs="Palatino Linotype"/>
          <w:b/>
        </w:rPr>
        <w:t xml:space="preserve">éis </w:t>
      </w:r>
      <w:r w:rsidRPr="00AA1D88">
        <w:rPr>
          <w:rFonts w:ascii="Palatino Linotype" w:eastAsia="Palatino Linotype" w:hAnsi="Palatino Linotype" w:cs="Palatino Linotype"/>
          <w:b/>
        </w:rPr>
        <w:t>de agosto de</w:t>
      </w:r>
      <w:r>
        <w:rPr>
          <w:rFonts w:ascii="Palatino Linotype" w:eastAsia="Palatino Linotype" w:hAnsi="Palatino Linotype" w:cs="Palatino Linotype"/>
          <w:b/>
        </w:rPr>
        <w:t xml:space="preserve"> dos mil veintiuno,</w:t>
      </w:r>
      <w:r>
        <w:rPr>
          <w:rFonts w:ascii="Palatino Linotype" w:eastAsia="Palatino Linotype" w:hAnsi="Palatino Linotype" w:cs="Palatino Linotype"/>
        </w:rPr>
        <w:t xml:space="preserve"> </w:t>
      </w:r>
      <w:r w:rsidRPr="00AA1D88">
        <w:rPr>
          <w:rFonts w:ascii="Palatino Linotype" w:eastAsia="Palatino Linotype" w:hAnsi="Palatino Linotype" w:cs="Palatino Linotype"/>
          <w:b/>
        </w:rPr>
        <w:t>LA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sidRPr="00AA1D88">
        <w:rPr>
          <w:rFonts w:ascii="Palatino Linotype" w:eastAsia="Palatino Linotype" w:hAnsi="Palatino Linotype" w:cs="Palatino Linotype"/>
          <w:b/>
        </w:rPr>
        <w:t>EL SUJETO OBLIGADO</w:t>
      </w:r>
      <w:r>
        <w:rPr>
          <w:rFonts w:ascii="Palatino Linotype" w:eastAsia="Palatino Linotype" w:hAnsi="Palatino Linotype" w:cs="Palatino Linotype"/>
        </w:rPr>
        <w:t>, la</w:t>
      </w:r>
      <w:r w:rsidR="009B29EE">
        <w:rPr>
          <w:rFonts w:ascii="Palatino Linotype" w:eastAsia="Palatino Linotype" w:hAnsi="Palatino Linotype" w:cs="Palatino Linotype"/>
        </w:rPr>
        <w:t xml:space="preserve">s solicitudes </w:t>
      </w:r>
      <w:r>
        <w:rPr>
          <w:rFonts w:ascii="Palatino Linotype" w:eastAsia="Palatino Linotype" w:hAnsi="Palatino Linotype" w:cs="Palatino Linotype"/>
        </w:rPr>
        <w:t>de acceso a la información pública, a la</w:t>
      </w:r>
      <w:r w:rsidR="009B29EE">
        <w:rPr>
          <w:rFonts w:ascii="Palatino Linotype" w:eastAsia="Palatino Linotype" w:hAnsi="Palatino Linotype" w:cs="Palatino Linotype"/>
        </w:rPr>
        <w:t>s</w:t>
      </w:r>
      <w:r>
        <w:rPr>
          <w:rFonts w:ascii="Palatino Linotype" w:eastAsia="Palatino Linotype" w:hAnsi="Palatino Linotype" w:cs="Palatino Linotype"/>
        </w:rPr>
        <w:t xml:space="preserve"> que se le</w:t>
      </w:r>
      <w:r w:rsidR="009B29EE">
        <w:rPr>
          <w:rFonts w:ascii="Palatino Linotype" w:eastAsia="Palatino Linotype" w:hAnsi="Palatino Linotype" w:cs="Palatino Linotype"/>
        </w:rPr>
        <w:t>s</w:t>
      </w:r>
      <w:r w:rsidR="009B71C3">
        <w:rPr>
          <w:rFonts w:ascii="Palatino Linotype" w:eastAsia="Palatino Linotype" w:hAnsi="Palatino Linotype" w:cs="Palatino Linotype"/>
        </w:rPr>
        <w:t xml:space="preserve"> asignó </w:t>
      </w:r>
      <w:r>
        <w:rPr>
          <w:rFonts w:ascii="Palatino Linotype" w:eastAsia="Palatino Linotype" w:hAnsi="Palatino Linotype" w:cs="Palatino Linotype"/>
        </w:rPr>
        <w:t>l</w:t>
      </w:r>
      <w:r w:rsidR="009B71C3">
        <w:rPr>
          <w:rFonts w:ascii="Palatino Linotype" w:eastAsia="Palatino Linotype" w:hAnsi="Palatino Linotype" w:cs="Palatino Linotype"/>
        </w:rPr>
        <w:t>os</w:t>
      </w:r>
      <w:r>
        <w:rPr>
          <w:rFonts w:ascii="Palatino Linotype" w:eastAsia="Palatino Linotype" w:hAnsi="Palatino Linotype" w:cs="Palatino Linotype"/>
        </w:rPr>
        <w:t xml:space="preserve"> número</w:t>
      </w:r>
      <w:r w:rsidR="009B71C3">
        <w:rPr>
          <w:rFonts w:ascii="Palatino Linotype" w:eastAsia="Palatino Linotype" w:hAnsi="Palatino Linotype" w:cs="Palatino Linotype"/>
        </w:rPr>
        <w:t>s:</w:t>
      </w:r>
      <w:r>
        <w:rPr>
          <w:rFonts w:ascii="Palatino Linotype" w:eastAsia="Palatino Linotype" w:hAnsi="Palatino Linotype" w:cs="Palatino Linotype"/>
        </w:rPr>
        <w:t xml:space="preserve"> </w:t>
      </w:r>
      <w:r>
        <w:rPr>
          <w:rFonts w:ascii="Palatino Linotype" w:eastAsia="Palatino Linotype" w:hAnsi="Palatino Linotype" w:cs="Palatino Linotype"/>
          <w:b/>
        </w:rPr>
        <w:t>00223/VACHASO/IP/2021</w:t>
      </w:r>
      <w:r w:rsidR="009B29EE">
        <w:rPr>
          <w:rFonts w:ascii="Palatino Linotype" w:eastAsia="Palatino Linotype" w:hAnsi="Palatino Linotype" w:cs="Palatino Linotype"/>
          <w:b/>
        </w:rPr>
        <w:t xml:space="preserve">, 00237/VACHASO/IP/2021 y </w:t>
      </w:r>
      <w:r w:rsidR="009B29EE" w:rsidRPr="009B71C3">
        <w:rPr>
          <w:rFonts w:ascii="Palatino Linotype" w:eastAsia="Palatino Linotype" w:hAnsi="Palatino Linotype" w:cs="Palatino Linotype"/>
          <w:b/>
        </w:rPr>
        <w:t>0</w:t>
      </w:r>
      <w:r w:rsidR="009B71C3" w:rsidRPr="009B71C3">
        <w:rPr>
          <w:rFonts w:ascii="Palatino Linotype" w:eastAsia="Palatino Linotype" w:hAnsi="Palatino Linotype" w:cs="Palatino Linotype"/>
          <w:b/>
        </w:rPr>
        <w:t>0242</w:t>
      </w:r>
      <w:r w:rsidR="009B29EE" w:rsidRPr="009B71C3">
        <w:rPr>
          <w:rFonts w:ascii="Palatino Linotype" w:eastAsia="Palatino Linotype" w:hAnsi="Palatino Linotype" w:cs="Palatino Linotype"/>
          <w:b/>
        </w:rPr>
        <w:t>/</w:t>
      </w:r>
      <w:r w:rsidR="009B29EE">
        <w:rPr>
          <w:rFonts w:ascii="Palatino Linotype" w:eastAsia="Palatino Linotype" w:hAnsi="Palatino Linotype" w:cs="Palatino Linotype"/>
          <w:b/>
        </w:rPr>
        <w:t>VACHASO/IP/2021</w:t>
      </w:r>
      <w:r>
        <w:rPr>
          <w:rFonts w:ascii="Palatino Linotype" w:eastAsia="Palatino Linotype" w:hAnsi="Palatino Linotype" w:cs="Palatino Linotype"/>
          <w:b/>
        </w:rPr>
        <w:t xml:space="preserve">, </w:t>
      </w:r>
      <w:r>
        <w:rPr>
          <w:rFonts w:ascii="Palatino Linotype" w:eastAsia="Palatino Linotype" w:hAnsi="Palatino Linotype" w:cs="Palatino Linotype"/>
        </w:rPr>
        <w:t>mediante la</w:t>
      </w:r>
      <w:r w:rsidR="009B29EE">
        <w:rPr>
          <w:rFonts w:ascii="Palatino Linotype" w:eastAsia="Palatino Linotype" w:hAnsi="Palatino Linotype" w:cs="Palatino Linotype"/>
        </w:rPr>
        <w:t>s</w:t>
      </w:r>
      <w:r>
        <w:rPr>
          <w:rFonts w:ascii="Palatino Linotype" w:eastAsia="Palatino Linotype" w:hAnsi="Palatino Linotype" w:cs="Palatino Linotype"/>
        </w:rPr>
        <w:t xml:space="preserve"> cual</w:t>
      </w:r>
      <w:r w:rsidR="009B29EE">
        <w:rPr>
          <w:rFonts w:ascii="Palatino Linotype" w:eastAsia="Palatino Linotype" w:hAnsi="Palatino Linotype" w:cs="Palatino Linotype"/>
        </w:rPr>
        <w:t>es</w:t>
      </w:r>
      <w:r>
        <w:rPr>
          <w:rFonts w:ascii="Palatino Linotype" w:eastAsia="Palatino Linotype" w:hAnsi="Palatino Linotype" w:cs="Palatino Linotype"/>
        </w:rPr>
        <w:t xml:space="preserve"> requirió la información siguiente:</w:t>
      </w:r>
    </w:p>
    <w:p w14:paraId="5619B995" w14:textId="77777777" w:rsidR="009B29EE" w:rsidRDefault="009B29EE" w:rsidP="009B29EE">
      <w:pPr>
        <w:spacing w:before="240" w:after="240" w:line="360" w:lineRule="auto"/>
        <w:ind w:firstLine="709"/>
        <w:jc w:val="both"/>
        <w:rPr>
          <w:rFonts w:ascii="Palatino Linotype" w:eastAsia="Palatino Linotype" w:hAnsi="Palatino Linotype" w:cs="Palatino Linotype"/>
        </w:rPr>
      </w:pPr>
      <w:r>
        <w:rPr>
          <w:rFonts w:ascii="Palatino Linotype" w:eastAsia="Palatino Linotype" w:hAnsi="Palatino Linotype" w:cs="Palatino Linotype"/>
          <w:b/>
        </w:rPr>
        <w:t>00223/VACHASO/IP/2021</w:t>
      </w:r>
    </w:p>
    <w:p w14:paraId="33F16597" w14:textId="77777777" w:rsidR="00845128" w:rsidRDefault="00AA1D88" w:rsidP="00AA1D88">
      <w:pPr>
        <w:spacing w:before="240" w:after="240" w:line="360" w:lineRule="auto"/>
        <w:ind w:left="709" w:right="900"/>
        <w:jc w:val="both"/>
        <w:rPr>
          <w:rFonts w:ascii="Palatino Linotype" w:eastAsia="Palatino Linotype" w:hAnsi="Palatino Linotype" w:cs="Palatino Linotype"/>
        </w:rPr>
      </w:pPr>
      <w:r>
        <w:t>“</w:t>
      </w:r>
      <w:r w:rsidRPr="00AA1D88">
        <w:rPr>
          <w:rFonts w:ascii="Palatino Linotype" w:eastAsia="Palatino Linotype" w:hAnsi="Palatino Linotype" w:cs="Palatino Linotype"/>
          <w:i/>
        </w:rPr>
        <w:t xml:space="preserve">Cuantos comités existen en el municipio, nombre de cada comité, acta de creación de cada comité, nombre, currículum y sueldo de cada integrante, </w:t>
      </w:r>
      <w:r w:rsidRPr="00AA1D88">
        <w:rPr>
          <w:rFonts w:ascii="Palatino Linotype" w:eastAsia="Palatino Linotype" w:hAnsi="Palatino Linotype" w:cs="Palatino Linotype"/>
          <w:i/>
        </w:rPr>
        <w:lastRenderedPageBreak/>
        <w:t>así como título y/o certificado que necesita cada integrante y presidente del comité</w:t>
      </w:r>
      <w:r w:rsidRPr="00AA1D88">
        <w:rPr>
          <w:rFonts w:ascii="Palatino Linotype" w:eastAsia="Palatino Linotype" w:hAnsi="Palatino Linotype" w:cs="Palatino Linotype"/>
        </w:rPr>
        <w:t>.</w:t>
      </w:r>
      <w:r>
        <w:rPr>
          <w:rFonts w:ascii="Palatino Linotype" w:eastAsia="Palatino Linotype" w:hAnsi="Palatino Linotype" w:cs="Palatino Linotype"/>
        </w:rPr>
        <w:t>” (sic)</w:t>
      </w:r>
      <w:bookmarkStart w:id="1" w:name="_heading=h.gjdgxs" w:colFirst="0" w:colLast="0"/>
      <w:bookmarkEnd w:id="1"/>
    </w:p>
    <w:p w14:paraId="4ED3313D" w14:textId="77777777" w:rsidR="009B29EE" w:rsidRDefault="009B29EE" w:rsidP="00AA1D88">
      <w:pPr>
        <w:spacing w:before="240" w:after="240" w:line="360" w:lineRule="auto"/>
        <w:ind w:left="709" w:right="900"/>
        <w:jc w:val="both"/>
        <w:rPr>
          <w:rFonts w:ascii="Palatino Linotype" w:eastAsia="Palatino Linotype" w:hAnsi="Palatino Linotype" w:cs="Palatino Linotype"/>
          <w:b/>
        </w:rPr>
      </w:pPr>
      <w:r>
        <w:rPr>
          <w:rFonts w:ascii="Palatino Linotype" w:eastAsia="Palatino Linotype" w:hAnsi="Palatino Linotype" w:cs="Palatino Linotype"/>
          <w:b/>
        </w:rPr>
        <w:t>00237/VACHASO/IP/2021</w:t>
      </w:r>
    </w:p>
    <w:p w14:paraId="1714D3C5" w14:textId="77777777" w:rsidR="009B29EE" w:rsidRDefault="009B29EE" w:rsidP="00AA1D88">
      <w:pPr>
        <w:spacing w:before="240" w:after="240" w:line="360" w:lineRule="auto"/>
        <w:ind w:left="709" w:right="900"/>
        <w:jc w:val="both"/>
        <w:rPr>
          <w:rFonts w:ascii="Palatino Linotype" w:eastAsia="Palatino Linotype" w:hAnsi="Palatino Linotype" w:cs="Palatino Linotype"/>
        </w:rPr>
      </w:pPr>
      <w:r>
        <w:rPr>
          <w:rFonts w:ascii="Palatino Linotype" w:eastAsia="Palatino Linotype" w:hAnsi="Palatino Linotype" w:cs="Palatino Linotype"/>
          <w:i/>
        </w:rPr>
        <w:t>“</w:t>
      </w:r>
      <w:r w:rsidRPr="009B29EE">
        <w:rPr>
          <w:rFonts w:ascii="Palatino Linotype" w:eastAsia="Palatino Linotype" w:hAnsi="Palatino Linotype" w:cs="Palatino Linotype"/>
          <w:i/>
        </w:rPr>
        <w:t>Listas de asistencia, recibos de nómina de la dirección de desarrollo metropolitano de las quincenas de julio y agosto de 2019, además del documento comprobatorio donde muestre el pago echo de esas nóminas</w:t>
      </w:r>
      <w:r w:rsidRPr="00AA1D88">
        <w:rPr>
          <w:rFonts w:ascii="Palatino Linotype" w:eastAsia="Palatino Linotype" w:hAnsi="Palatino Linotype" w:cs="Palatino Linotype"/>
        </w:rPr>
        <w:t>.</w:t>
      </w:r>
      <w:r>
        <w:rPr>
          <w:rFonts w:ascii="Palatino Linotype" w:eastAsia="Palatino Linotype" w:hAnsi="Palatino Linotype" w:cs="Palatino Linotype"/>
        </w:rPr>
        <w:t>” (sic)</w:t>
      </w:r>
    </w:p>
    <w:p w14:paraId="150CE18B" w14:textId="77777777" w:rsidR="009B29EE" w:rsidRDefault="009B29EE" w:rsidP="00AA1D88">
      <w:pPr>
        <w:spacing w:before="240" w:after="240" w:line="360" w:lineRule="auto"/>
        <w:ind w:left="709" w:right="900"/>
        <w:jc w:val="both"/>
        <w:rPr>
          <w:rFonts w:ascii="Palatino Linotype" w:eastAsia="Palatino Linotype" w:hAnsi="Palatino Linotype" w:cs="Palatino Linotype"/>
          <w:b/>
        </w:rPr>
      </w:pPr>
      <w:r>
        <w:rPr>
          <w:rFonts w:ascii="Palatino Linotype" w:eastAsia="Palatino Linotype" w:hAnsi="Palatino Linotype" w:cs="Palatino Linotype"/>
          <w:b/>
        </w:rPr>
        <w:t>0</w:t>
      </w:r>
      <w:r w:rsidRPr="009B71C3">
        <w:rPr>
          <w:rFonts w:ascii="Palatino Linotype" w:eastAsia="Palatino Linotype" w:hAnsi="Palatino Linotype" w:cs="Palatino Linotype"/>
          <w:b/>
        </w:rPr>
        <w:t>0</w:t>
      </w:r>
      <w:r w:rsidR="009B71C3" w:rsidRPr="009B71C3">
        <w:rPr>
          <w:rFonts w:ascii="Palatino Linotype" w:eastAsia="Palatino Linotype" w:hAnsi="Palatino Linotype" w:cs="Palatino Linotype"/>
          <w:b/>
        </w:rPr>
        <w:t>242</w:t>
      </w:r>
      <w:r>
        <w:rPr>
          <w:rFonts w:ascii="Palatino Linotype" w:eastAsia="Palatino Linotype" w:hAnsi="Palatino Linotype" w:cs="Palatino Linotype"/>
          <w:b/>
        </w:rPr>
        <w:t>/VACHASO/IP/2021</w:t>
      </w:r>
    </w:p>
    <w:p w14:paraId="2A355515" w14:textId="77777777" w:rsidR="009B29EE" w:rsidRPr="009B71C3" w:rsidRDefault="009B71C3" w:rsidP="009B71C3">
      <w:pPr>
        <w:spacing w:before="240" w:after="240" w:line="360" w:lineRule="auto"/>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9B71C3">
        <w:rPr>
          <w:rFonts w:ascii="Palatino Linotype" w:eastAsia="Palatino Linotype" w:hAnsi="Palatino Linotype" w:cs="Palatino Linotype"/>
          <w:i/>
        </w:rPr>
        <w:t>TODAS LAS NOMINAS GENERADAS EN LA PRIMERA QUINCENA DE AGOSTO DE 2021 EN FORMATO EXCEL DEL MUNICIPIO DE VALLE DE CHALCO SOLIDARIDAD Y LOS RECIBOS TIMBRADOS (CFDI) GENERADOS DE LAS MISMAS NOMINAS, CONSIDERANDO LA DEL CABILDO, LA DEL PERSONAL ADMINISTRITIVO, LA DE POLICIAS, LA DEL SINDICATO, LISTA DE RAYA Y HONORARIOS ASIMILADOS</w:t>
      </w:r>
      <w:r>
        <w:rPr>
          <w:rFonts w:ascii="Palatino Linotype" w:eastAsia="Palatino Linotype" w:hAnsi="Palatino Linotype" w:cs="Palatino Linotype"/>
          <w:i/>
        </w:rPr>
        <w:t xml:space="preserve">” </w:t>
      </w:r>
      <w:r w:rsidRPr="009B71C3">
        <w:rPr>
          <w:rFonts w:ascii="Palatino Linotype" w:eastAsia="Palatino Linotype" w:hAnsi="Palatino Linotype" w:cs="Palatino Linotype"/>
        </w:rPr>
        <w:t>(sic)</w:t>
      </w:r>
    </w:p>
    <w:p w14:paraId="5B0DDA53" w14:textId="77777777" w:rsidR="00845128" w:rsidRDefault="00AA1D88">
      <w:pPr>
        <w:spacing w:line="360" w:lineRule="auto"/>
        <w:ind w:right="900"/>
        <w:jc w:val="both"/>
        <w:rPr>
          <w:rFonts w:ascii="Palatino Linotype" w:eastAsia="Palatino Linotype" w:hAnsi="Palatino Linotype" w:cs="Palatino Linotype"/>
        </w:rPr>
      </w:pPr>
      <w:r w:rsidRPr="00AA1D88">
        <w:rPr>
          <w:rFonts w:ascii="Palatino Linotype" w:eastAsia="Palatino Linotype" w:hAnsi="Palatino Linotype" w:cs="Palatino Linotype"/>
          <w:b/>
        </w:rPr>
        <w:t xml:space="preserve">LA RECURRENTE </w:t>
      </w:r>
      <w:r>
        <w:rPr>
          <w:rFonts w:ascii="Palatino Linotype" w:eastAsia="Palatino Linotype" w:hAnsi="Palatino Linotype" w:cs="Palatino Linotype"/>
        </w:rPr>
        <w:t>no adjuntó archivos a sus solicitudes.</w:t>
      </w:r>
    </w:p>
    <w:p w14:paraId="3D7D77DF" w14:textId="77777777"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16C7810" w14:textId="77777777"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Respuesta</w:t>
      </w:r>
      <w:r w:rsidR="009B71C3">
        <w:rPr>
          <w:rFonts w:ascii="Palatino Linotype" w:eastAsia="Palatino Linotype" w:hAnsi="Palatino Linotype" w:cs="Palatino Linotype"/>
          <w:b/>
        </w:rPr>
        <w:t>s</w:t>
      </w:r>
      <w:r>
        <w:rPr>
          <w:rFonts w:ascii="Palatino Linotype" w:eastAsia="Palatino Linotype" w:hAnsi="Palatino Linotype" w:cs="Palatino Linotype"/>
          <w:b/>
        </w:rPr>
        <w:t xml:space="preserve">. </w:t>
      </w:r>
      <w:r>
        <w:rPr>
          <w:rFonts w:ascii="Palatino Linotype" w:eastAsia="Palatino Linotype" w:hAnsi="Palatino Linotype" w:cs="Palatino Linotype"/>
        </w:rPr>
        <w:t>Con fecha</w:t>
      </w:r>
      <w:r w:rsidR="009B71C3">
        <w:rPr>
          <w:rFonts w:ascii="Palatino Linotype" w:eastAsia="Palatino Linotype" w:hAnsi="Palatino Linotype" w:cs="Palatino Linotype"/>
        </w:rPr>
        <w:t xml:space="preserve">s </w:t>
      </w:r>
      <w:r w:rsidR="009B71C3" w:rsidRPr="009B71C3">
        <w:rPr>
          <w:rFonts w:ascii="Palatino Linotype" w:eastAsia="Palatino Linotype" w:hAnsi="Palatino Linotype" w:cs="Palatino Linotype"/>
          <w:b/>
        </w:rPr>
        <w:t>veinticuatro y</w:t>
      </w:r>
      <w:r>
        <w:rPr>
          <w:rFonts w:ascii="Palatino Linotype" w:eastAsia="Palatino Linotype" w:hAnsi="Palatino Linotype" w:cs="Palatino Linotype"/>
        </w:rPr>
        <w:t xml:space="preserve"> </w:t>
      </w:r>
      <w:r w:rsidRPr="00AA1D88">
        <w:rPr>
          <w:rFonts w:ascii="Palatino Linotype" w:eastAsia="Palatino Linotype" w:hAnsi="Palatino Linotype" w:cs="Palatino Linotype"/>
          <w:b/>
        </w:rPr>
        <w:t>treinta de agosto</w:t>
      </w:r>
      <w:r w:rsidR="009B71C3">
        <w:rPr>
          <w:rFonts w:ascii="Palatino Linotype" w:eastAsia="Palatino Linotype" w:hAnsi="Palatino Linotype" w:cs="Palatino Linotype"/>
          <w:b/>
        </w:rPr>
        <w:t>, y diez de septiembre</w:t>
      </w:r>
      <w:r w:rsidRPr="00AA1D88">
        <w:rPr>
          <w:rFonts w:ascii="Palatino Linotype" w:eastAsia="Palatino Linotype" w:hAnsi="Palatino Linotype" w:cs="Palatino Linotype"/>
          <w:b/>
        </w:rPr>
        <w:t xml:space="preserve"> de</w:t>
      </w:r>
      <w:r>
        <w:rPr>
          <w:rFonts w:ascii="Palatino Linotype" w:eastAsia="Palatino Linotype" w:hAnsi="Palatino Linotype" w:cs="Palatino Linotype"/>
          <w:b/>
        </w:rPr>
        <w:t xml:space="preserve"> dos mil veintiuno</w:t>
      </w:r>
      <w:r w:rsidR="009B71C3">
        <w:rPr>
          <w:rFonts w:ascii="Palatino Linotype" w:eastAsia="Palatino Linotype" w:hAnsi="Palatino Linotype" w:cs="Palatino Linotype"/>
        </w:rPr>
        <w:t xml:space="preserve">, </w:t>
      </w:r>
      <w:r w:rsidRPr="00AA1D88">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envió respuesta</w:t>
      </w:r>
      <w:r w:rsidR="004D05DB">
        <w:rPr>
          <w:rFonts w:ascii="Palatino Linotype" w:eastAsia="Palatino Linotype" w:hAnsi="Palatino Linotype" w:cs="Palatino Linotype"/>
        </w:rPr>
        <w:t>s</w:t>
      </w:r>
      <w:r>
        <w:rPr>
          <w:rFonts w:ascii="Palatino Linotype" w:eastAsia="Palatino Linotype" w:hAnsi="Palatino Linotype" w:cs="Palatino Linotype"/>
        </w:rPr>
        <w:t xml:space="preserve"> a la</w:t>
      </w:r>
      <w:r w:rsidR="004D05DB">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4D05DB">
        <w:rPr>
          <w:rFonts w:ascii="Palatino Linotype" w:eastAsia="Palatino Linotype" w:hAnsi="Palatino Linotype" w:cs="Palatino Linotype"/>
        </w:rPr>
        <w:t>es</w:t>
      </w:r>
      <w:r>
        <w:rPr>
          <w:rFonts w:ascii="Palatino Linotype" w:eastAsia="Palatino Linotype" w:hAnsi="Palatino Linotype" w:cs="Palatino Linotype"/>
        </w:rPr>
        <w:t xml:space="preserve"> de acceso a la información a través de </w:t>
      </w:r>
      <w:r w:rsidRPr="0058519E">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0946AD52" w14:textId="77777777" w:rsidR="004D05DB" w:rsidRDefault="004D05DB" w:rsidP="00CD32A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00223/VACHASO/IP/2021</w:t>
      </w:r>
    </w:p>
    <w:p w14:paraId="7773DC68" w14:textId="77777777" w:rsidR="00D1614E" w:rsidRPr="00D1614E" w:rsidRDefault="00D1614E" w:rsidP="00D1614E">
      <w:pPr>
        <w:spacing w:before="240" w:after="240" w:line="360" w:lineRule="auto"/>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D1614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DB75C5" w14:textId="77777777" w:rsidR="0058519E" w:rsidRPr="004D05DB" w:rsidRDefault="00D1614E" w:rsidP="00D1614E">
      <w:pPr>
        <w:spacing w:before="240" w:after="240" w:line="360" w:lineRule="auto"/>
        <w:ind w:left="709" w:right="900"/>
        <w:jc w:val="both"/>
        <w:rPr>
          <w:rFonts w:ascii="Palatino Linotype" w:eastAsia="Palatino Linotype" w:hAnsi="Palatino Linotype" w:cs="Palatino Linotype"/>
          <w:i/>
        </w:rPr>
      </w:pPr>
      <w:r w:rsidRPr="00D1614E">
        <w:rPr>
          <w:rFonts w:ascii="Palatino Linotype" w:eastAsia="Palatino Linotype" w:hAnsi="Palatino Linotype" w:cs="Palatino Linotype"/>
          <w:i/>
        </w:rPr>
        <w:t xml:space="preserve">Por medio del presente envió un cordial saludo al mismo tiempo hago entrega de información de la solicitud en cuestión sin más por el momento quedo para cualquier aclaración. </w:t>
      </w:r>
      <w:r w:rsidRPr="00630D37">
        <w:rPr>
          <w:rFonts w:ascii="Palatino Linotype" w:eastAsia="Palatino Linotype" w:hAnsi="Palatino Linotype" w:cs="Palatino Linotype"/>
          <w:i/>
          <w:lang w:val="pt-BR"/>
        </w:rPr>
        <w:t xml:space="preserve">Atentamente Lic. Isaac Néstor Casasola Cruz Subdirector de Recursos Humanos. </w:t>
      </w:r>
      <w:r w:rsidRPr="00D1614E">
        <w:rPr>
          <w:rFonts w:ascii="Palatino Linotype" w:eastAsia="Palatino Linotype" w:hAnsi="Palatino Linotype" w:cs="Palatino Linotype"/>
          <w:i/>
        </w:rPr>
        <w:t>Por medio del presente reciba un cordial y afectuoso saludo, al mismo tiempo me permito dar contestación a la presente solicit</w:t>
      </w:r>
      <w:r>
        <w:rPr>
          <w:rFonts w:ascii="Palatino Linotype" w:eastAsia="Palatino Linotype" w:hAnsi="Palatino Linotype" w:cs="Palatino Linotype"/>
          <w:i/>
        </w:rPr>
        <w:t>ud con la información requerida</w:t>
      </w:r>
      <w:r w:rsidR="004D05DB" w:rsidRPr="004D05DB">
        <w:rPr>
          <w:rFonts w:ascii="Palatino Linotype" w:eastAsia="Palatino Linotype" w:hAnsi="Palatino Linotype" w:cs="Palatino Linotype"/>
          <w:i/>
        </w:rPr>
        <w:t>.</w:t>
      </w:r>
      <w:r>
        <w:rPr>
          <w:rFonts w:ascii="Palatino Linotype" w:eastAsia="Palatino Linotype" w:hAnsi="Palatino Linotype" w:cs="Palatino Linotype"/>
          <w:i/>
        </w:rPr>
        <w:t>” (sic)</w:t>
      </w:r>
    </w:p>
    <w:p w14:paraId="2841E74D" w14:textId="77777777" w:rsidR="0058519E" w:rsidRDefault="00585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Adjuntando los documentos siguientes:</w:t>
      </w:r>
    </w:p>
    <w:p w14:paraId="03533B8F" w14:textId="77777777" w:rsidR="0058519E" w:rsidRPr="0058519E" w:rsidRDefault="0058519E" w:rsidP="0058519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t>OFICIO CONTESTACION 00223_VACHASO_IP_2021.pdf</w:t>
      </w:r>
    </w:p>
    <w:p w14:paraId="2B209479" w14:textId="77777777" w:rsidR="0058519E" w:rsidRPr="0058519E" w:rsidRDefault="0058519E" w:rsidP="0058519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t>TITULARES COMITES MUNICIPALES.pdf</w:t>
      </w:r>
    </w:p>
    <w:p w14:paraId="1BECB04A" w14:textId="77777777" w:rsidR="0058519E" w:rsidRPr="0058519E" w:rsidRDefault="0058519E" w:rsidP="0058519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t>CTM-VACHASO-A-00172-2021 EXPEDIENTES PERSONALES.pdf</w:t>
      </w:r>
    </w:p>
    <w:p w14:paraId="6233D88E" w14:textId="77777777" w:rsidR="0058519E" w:rsidRPr="0058519E" w:rsidRDefault="0058519E" w:rsidP="0058519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t>Acta Vigesima Tercera Extraordinaria.pdf</w:t>
      </w:r>
    </w:p>
    <w:p w14:paraId="7A0798F9" w14:textId="77777777" w:rsidR="0058519E" w:rsidRPr="0058519E" w:rsidRDefault="0058519E" w:rsidP="0058519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lastRenderedPageBreak/>
        <w:t>SUELDOS.pdf</w:t>
      </w:r>
    </w:p>
    <w:p w14:paraId="10847D0C" w14:textId="77777777" w:rsidR="004D05DB" w:rsidRPr="00D1614E" w:rsidRDefault="0058519E" w:rsidP="00D1614E">
      <w:pPr>
        <w:pStyle w:val="Prrafodelista"/>
        <w:numPr>
          <w:ilvl w:val="0"/>
          <w:numId w:val="10"/>
        </w:numPr>
        <w:spacing w:before="240" w:after="240" w:line="360" w:lineRule="auto"/>
        <w:ind w:right="49" w:firstLine="111"/>
        <w:jc w:val="both"/>
        <w:rPr>
          <w:rFonts w:ascii="Palatino Linotype" w:eastAsia="Palatino Linotype" w:hAnsi="Palatino Linotype" w:cs="Palatino Linotype"/>
          <w:i/>
        </w:rPr>
      </w:pPr>
      <w:r w:rsidRPr="0058519E">
        <w:rPr>
          <w:rFonts w:ascii="Palatino Linotype" w:eastAsia="Palatino Linotype" w:hAnsi="Palatino Linotype" w:cs="Palatino Linotype"/>
          <w:i/>
        </w:rPr>
        <w:t>Color1183.pdf</w:t>
      </w:r>
    </w:p>
    <w:p w14:paraId="45BE011D" w14:textId="77777777" w:rsidR="004D05DB" w:rsidRPr="00CD32AE" w:rsidRDefault="004D05DB" w:rsidP="00CD32AE">
      <w:pPr>
        <w:spacing w:before="240" w:after="240" w:line="360" w:lineRule="auto"/>
        <w:ind w:right="900"/>
        <w:jc w:val="both"/>
        <w:rPr>
          <w:rFonts w:ascii="Palatino Linotype" w:eastAsia="Palatino Linotype" w:hAnsi="Palatino Linotype" w:cs="Palatino Linotype"/>
          <w:b/>
        </w:rPr>
      </w:pPr>
      <w:r w:rsidRPr="00CD32AE">
        <w:rPr>
          <w:rFonts w:ascii="Palatino Linotype" w:eastAsia="Palatino Linotype" w:hAnsi="Palatino Linotype" w:cs="Palatino Linotype"/>
          <w:b/>
        </w:rPr>
        <w:t>00237/VACHASO/IP/2021</w:t>
      </w:r>
    </w:p>
    <w:p w14:paraId="253D8184" w14:textId="77777777" w:rsidR="004D05DB" w:rsidRDefault="004D05DB" w:rsidP="004D05DB">
      <w:pPr>
        <w:pStyle w:val="Prrafodelista"/>
        <w:spacing w:before="240" w:after="240" w:line="360" w:lineRule="auto"/>
        <w:ind w:left="426"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9E5F79" w14:textId="77777777" w:rsidR="004D05DB" w:rsidRPr="004D05DB" w:rsidRDefault="004D05DB" w:rsidP="004D05DB">
      <w:pPr>
        <w:pStyle w:val="Prrafodelista"/>
        <w:spacing w:before="240" w:after="240" w:line="360" w:lineRule="auto"/>
        <w:ind w:left="426" w:right="49"/>
        <w:jc w:val="both"/>
        <w:rPr>
          <w:rFonts w:ascii="Palatino Linotype" w:eastAsia="Palatino Linotype" w:hAnsi="Palatino Linotype" w:cs="Palatino Linotype"/>
          <w:i/>
        </w:rPr>
      </w:pPr>
    </w:p>
    <w:p w14:paraId="2DC1797A" w14:textId="77777777" w:rsidR="004D05DB" w:rsidRDefault="004D05DB" w:rsidP="004D05DB">
      <w:pPr>
        <w:pStyle w:val="Prrafodelista"/>
        <w:spacing w:before="240" w:after="240" w:line="360" w:lineRule="auto"/>
        <w:ind w:left="426"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Por medio del presente envió un cordial saludo al mismo tiempo hago entrega de información de la solicitud, la cual se encuentra dentro del archivo PDF sin más por el momento quedo para cualquier aclaración.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niel presentarla conforme al interés del solicitante; no estarán obligados a generarla, resumirla, efectuar cálculos o practicar investigaciones. No omito mencionar que no se cuenta con listas de asistencia derivado de la pandemia COVID 19 Atentamente Lic. Isaac Néstor Casasola Cruz Subdirector de Recursos Humanos.</w:t>
      </w:r>
    </w:p>
    <w:p w14:paraId="725E12F6" w14:textId="77777777" w:rsidR="004D05DB" w:rsidRPr="009C2AFA" w:rsidRDefault="004D05DB" w:rsidP="009C2AF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Adjuntando los documentos siguientes:</w:t>
      </w:r>
    </w:p>
    <w:p w14:paraId="1E0A58D0"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Tabulador de Sueldos 2019.pdf</w:t>
      </w:r>
    </w:p>
    <w:p w14:paraId="0DFDD757" w14:textId="77777777" w:rsidR="004D05DB" w:rsidRPr="00630D37"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lang w:val="pt-BR"/>
        </w:rPr>
      </w:pPr>
      <w:r w:rsidRPr="00630D37">
        <w:rPr>
          <w:rFonts w:ascii="Palatino Linotype" w:eastAsia="Palatino Linotype" w:hAnsi="Palatino Linotype" w:cs="Palatino Linotype"/>
          <w:i/>
          <w:lang w:val="pt-BR"/>
        </w:rPr>
        <w:lastRenderedPageBreak/>
        <w:t>RECIBOS ADMINISTRATIVA 2DA JULIO 2019 _redacted.pdf</w:t>
      </w:r>
    </w:p>
    <w:p w14:paraId="5E3AEBC9" w14:textId="77777777" w:rsidR="004D05DB" w:rsidRPr="00630D37"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lang w:val="pt-BR"/>
        </w:rPr>
      </w:pPr>
      <w:r w:rsidRPr="00630D37">
        <w:rPr>
          <w:rFonts w:ascii="Palatino Linotype" w:eastAsia="Palatino Linotype" w:hAnsi="Palatino Linotype" w:cs="Palatino Linotype"/>
          <w:i/>
          <w:lang w:val="pt-BR"/>
        </w:rPr>
        <w:t>RECIBOS ADMINISTRATIVA 2A AGOSTO 1_redacted.pdf</w:t>
      </w:r>
    </w:p>
    <w:p w14:paraId="15746D4A"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OFICIO CONTESTACIÓN 237 VACHASO 2021.pdf</w:t>
      </w:r>
    </w:p>
    <w:p w14:paraId="2E917F9C"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RECIBOS ADMINISTRATIVA_1RA JULIO 2019_redacted.pdf</w:t>
      </w:r>
    </w:p>
    <w:p w14:paraId="1ED94157"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RECIBOS LISTA DE RAYA1RA JULIO 2019 - _redacted.pdf</w:t>
      </w:r>
    </w:p>
    <w:p w14:paraId="0FAC6CE4" w14:textId="77777777" w:rsidR="004D05DB" w:rsidRPr="00630D37"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lang w:val="pt-BR"/>
        </w:rPr>
      </w:pPr>
      <w:r w:rsidRPr="00630D37">
        <w:rPr>
          <w:rFonts w:ascii="Palatino Linotype" w:eastAsia="Palatino Linotype" w:hAnsi="Palatino Linotype" w:cs="Palatino Linotype"/>
          <w:i/>
          <w:lang w:val="pt-BR"/>
        </w:rPr>
        <w:t>RECIBOS ADMINISTRATIVA 2DA JULIO 2019 _redacted.pdf</w:t>
      </w:r>
    </w:p>
    <w:p w14:paraId="64DA28D7" w14:textId="77777777" w:rsidR="004D05DB" w:rsidRPr="00630D37"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lang w:val="pt-BR"/>
        </w:rPr>
      </w:pPr>
      <w:r w:rsidRPr="00630D37">
        <w:rPr>
          <w:rFonts w:ascii="Palatino Linotype" w:eastAsia="Palatino Linotype" w:hAnsi="Palatino Linotype" w:cs="Palatino Linotype"/>
          <w:i/>
          <w:lang w:val="pt-BR"/>
        </w:rPr>
        <w:t>RECIBOS ADMINISTRATIVA 1ra agosto 2019_redacted.pdf</w:t>
      </w:r>
    </w:p>
    <w:p w14:paraId="205D9AEC"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RECIBOS LISTA DE RAYA 1RA AGOSTO 2019 _redacted.pdf</w:t>
      </w:r>
    </w:p>
    <w:p w14:paraId="420D08E8"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RECIBOS LISTA DE RAYA 2A AGOSTO 2019_redacted.pdf</w:t>
      </w:r>
    </w:p>
    <w:p w14:paraId="091B7677" w14:textId="77777777" w:rsidR="004D05DB" w:rsidRPr="004D05DB" w:rsidRDefault="004D05DB" w:rsidP="004D05DB">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CTM-VACHASO-A-00171-2021 RECIBOS Y NOMINAS.pdf</w:t>
      </w:r>
    </w:p>
    <w:p w14:paraId="7D9C5FF6" w14:textId="77777777" w:rsidR="009C2AFA" w:rsidRPr="00D1614E" w:rsidRDefault="004D05DB" w:rsidP="0058519E">
      <w:pPr>
        <w:pStyle w:val="Prrafodelista"/>
        <w:numPr>
          <w:ilvl w:val="0"/>
          <w:numId w:val="15"/>
        </w:numPr>
        <w:spacing w:before="240" w:after="240" w:line="360" w:lineRule="auto"/>
        <w:ind w:right="49"/>
        <w:jc w:val="both"/>
        <w:rPr>
          <w:rFonts w:ascii="Palatino Linotype" w:eastAsia="Palatino Linotype" w:hAnsi="Palatino Linotype" w:cs="Palatino Linotype"/>
          <w:i/>
        </w:rPr>
      </w:pPr>
      <w:r w:rsidRPr="004D05DB">
        <w:rPr>
          <w:rFonts w:ascii="Palatino Linotype" w:eastAsia="Palatino Linotype" w:hAnsi="Palatino Linotype" w:cs="Palatino Linotype"/>
          <w:i/>
        </w:rPr>
        <w:t>Acta Vigesima Tercera Extraordinaria.pdf</w:t>
      </w:r>
    </w:p>
    <w:p w14:paraId="731A4B10" w14:textId="77777777" w:rsidR="004D05DB" w:rsidRPr="009C2AFA" w:rsidRDefault="009C2AFA" w:rsidP="0058519E">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00242</w:t>
      </w:r>
      <w:r w:rsidR="004D05DB" w:rsidRPr="004D05DB">
        <w:rPr>
          <w:rFonts w:ascii="Palatino Linotype" w:eastAsia="Palatino Linotype" w:hAnsi="Palatino Linotype" w:cs="Palatino Linotype"/>
          <w:b/>
        </w:rPr>
        <w:t>/VACHASO/IP/2021</w:t>
      </w:r>
    </w:p>
    <w:p w14:paraId="52BE97D4" w14:textId="77777777" w:rsidR="009C2AFA" w:rsidRPr="009C2AFA" w:rsidRDefault="009C2AFA" w:rsidP="009C2AFA">
      <w:pPr>
        <w:spacing w:before="240" w:after="240" w:line="360" w:lineRule="auto"/>
        <w:ind w:left="567" w:right="900"/>
        <w:jc w:val="both"/>
        <w:rPr>
          <w:rFonts w:ascii="Palatino Linotype" w:eastAsia="Palatino Linotype" w:hAnsi="Palatino Linotype" w:cs="Palatino Linotype"/>
          <w:i/>
        </w:rPr>
      </w:pPr>
      <w:r w:rsidRPr="009C2AF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D372F5" w14:textId="77777777" w:rsidR="009C2AFA" w:rsidRPr="00630D37" w:rsidRDefault="009C2AFA" w:rsidP="009C2AFA">
      <w:pPr>
        <w:spacing w:before="240" w:after="240" w:line="360" w:lineRule="auto"/>
        <w:ind w:left="567" w:right="900"/>
        <w:jc w:val="both"/>
        <w:rPr>
          <w:rFonts w:ascii="Palatino Linotype" w:eastAsia="Palatino Linotype" w:hAnsi="Palatino Linotype" w:cs="Palatino Linotype"/>
          <w:i/>
          <w:lang w:val="pt-BR"/>
        </w:rPr>
      </w:pPr>
      <w:r w:rsidRPr="009C2AFA">
        <w:rPr>
          <w:rFonts w:ascii="Palatino Linotype" w:eastAsia="Palatino Linotype" w:hAnsi="Palatino Linotype" w:cs="Palatino Linotype"/>
          <w:i/>
        </w:rPr>
        <w:t xml:space="preserve">Por medio del presente envió un cordial saludo al mismo tiempo hago entrega de información de la solicitud en cuestión sin más por el momento quedo para cualquier aclaración. </w:t>
      </w:r>
      <w:r w:rsidRPr="00630D37">
        <w:rPr>
          <w:rFonts w:ascii="Palatino Linotype" w:eastAsia="Palatino Linotype" w:hAnsi="Palatino Linotype" w:cs="Palatino Linotype"/>
          <w:i/>
          <w:lang w:val="pt-BR"/>
        </w:rPr>
        <w:t>Atentamente Lic. Isaac Néstor Casasola Cruz Subdirector de Recursos Humanos.</w:t>
      </w:r>
    </w:p>
    <w:p w14:paraId="6EEE2420" w14:textId="4E479502" w:rsidR="009C2AFA" w:rsidRDefault="009C2AFA" w:rsidP="00506654">
      <w:pPr>
        <w:spacing w:before="240" w:after="240" w:line="360" w:lineRule="auto"/>
        <w:ind w:right="49"/>
        <w:jc w:val="both"/>
        <w:rPr>
          <w:rFonts w:ascii="Palatino Linotype" w:eastAsia="Palatino Linotype" w:hAnsi="Palatino Linotype" w:cs="Palatino Linotype"/>
        </w:rPr>
      </w:pPr>
      <w:r w:rsidRPr="009C2AFA">
        <w:rPr>
          <w:rFonts w:ascii="Palatino Linotype" w:eastAsia="Palatino Linotype" w:hAnsi="Palatino Linotype" w:cs="Palatino Linotype"/>
        </w:rPr>
        <w:t xml:space="preserve">Adjuntando los </w:t>
      </w:r>
      <w:r w:rsidR="00506654">
        <w:rPr>
          <w:rFonts w:ascii="Palatino Linotype" w:eastAsia="Palatino Linotype" w:hAnsi="Palatino Linotype" w:cs="Palatino Linotype"/>
        </w:rPr>
        <w:t>siguiente</w:t>
      </w:r>
      <w:r w:rsidRPr="009C2AFA">
        <w:rPr>
          <w:rFonts w:ascii="Palatino Linotype" w:eastAsia="Palatino Linotype" w:hAnsi="Palatino Linotype" w:cs="Palatino Linotype"/>
        </w:rPr>
        <w:t>:</w:t>
      </w:r>
    </w:p>
    <w:p w14:paraId="40ECDB08" w14:textId="77777777" w:rsidR="009C2AFA" w:rsidRPr="00CD32AE" w:rsidRDefault="009C2AFA" w:rsidP="009C2AFA">
      <w:pPr>
        <w:pStyle w:val="Prrafodelista"/>
        <w:numPr>
          <w:ilvl w:val="0"/>
          <w:numId w:val="16"/>
        </w:numPr>
        <w:spacing w:before="240" w:after="240" w:line="360" w:lineRule="auto"/>
        <w:ind w:right="49"/>
        <w:jc w:val="both"/>
        <w:rPr>
          <w:rFonts w:ascii="Palatino Linotype" w:eastAsia="Palatino Linotype" w:hAnsi="Palatino Linotype" w:cs="Palatino Linotype"/>
          <w:i/>
        </w:rPr>
      </w:pPr>
      <w:r w:rsidRPr="00CD32AE">
        <w:rPr>
          <w:rFonts w:ascii="Palatino Linotype" w:eastAsia="Palatino Linotype" w:hAnsi="Palatino Linotype" w:cs="Palatino Linotype"/>
          <w:i/>
        </w:rPr>
        <w:lastRenderedPageBreak/>
        <w:t>NOMINA ADMINISTRATIVA Y LISTA DE RAYA 1RA AGOSTO 2021.xlsx</w:t>
      </w:r>
    </w:p>
    <w:p w14:paraId="599BA20A" w14:textId="77777777" w:rsidR="009C2AFA" w:rsidRPr="00CD32AE" w:rsidRDefault="009C2AFA" w:rsidP="009C2AFA">
      <w:pPr>
        <w:pStyle w:val="Prrafodelista"/>
        <w:numPr>
          <w:ilvl w:val="0"/>
          <w:numId w:val="16"/>
        </w:numPr>
        <w:spacing w:before="240" w:after="240" w:line="360" w:lineRule="auto"/>
        <w:ind w:right="49"/>
        <w:jc w:val="both"/>
        <w:rPr>
          <w:rFonts w:ascii="Palatino Linotype" w:eastAsia="Palatino Linotype" w:hAnsi="Palatino Linotype" w:cs="Palatino Linotype"/>
          <w:i/>
        </w:rPr>
      </w:pPr>
      <w:r w:rsidRPr="00CD32AE">
        <w:rPr>
          <w:rFonts w:ascii="Palatino Linotype" w:eastAsia="Palatino Linotype" w:hAnsi="Palatino Linotype" w:cs="Palatino Linotype"/>
          <w:i/>
        </w:rPr>
        <w:t>Acta Vigesima Tercera Extraordinaria.pdf</w:t>
      </w:r>
    </w:p>
    <w:p w14:paraId="42A43532" w14:textId="77777777" w:rsidR="009C2AFA" w:rsidRPr="00CD32AE" w:rsidRDefault="009C2AFA" w:rsidP="009C2AFA">
      <w:pPr>
        <w:pStyle w:val="Prrafodelista"/>
        <w:numPr>
          <w:ilvl w:val="0"/>
          <w:numId w:val="16"/>
        </w:numPr>
        <w:spacing w:before="240" w:after="240" w:line="360" w:lineRule="auto"/>
        <w:ind w:right="49"/>
        <w:jc w:val="both"/>
        <w:rPr>
          <w:rFonts w:ascii="Palatino Linotype" w:eastAsia="Palatino Linotype" w:hAnsi="Palatino Linotype" w:cs="Palatino Linotype"/>
          <w:i/>
        </w:rPr>
      </w:pPr>
      <w:r w:rsidRPr="00CD32AE">
        <w:rPr>
          <w:rFonts w:ascii="Palatino Linotype" w:eastAsia="Palatino Linotype" w:hAnsi="Palatino Linotype" w:cs="Palatino Linotype"/>
          <w:i/>
        </w:rPr>
        <w:t>CTM-VACHASO-A-00171-2021 RECIBOS Y NOMINAS.pdf</w:t>
      </w:r>
    </w:p>
    <w:p w14:paraId="309997A8" w14:textId="77777777" w:rsidR="009C2AFA" w:rsidRPr="00CD32AE" w:rsidRDefault="009C2AFA" w:rsidP="009C2AFA">
      <w:pPr>
        <w:pStyle w:val="Prrafodelista"/>
        <w:numPr>
          <w:ilvl w:val="0"/>
          <w:numId w:val="16"/>
        </w:numPr>
        <w:spacing w:before="240" w:after="240" w:line="360" w:lineRule="auto"/>
        <w:ind w:right="49"/>
        <w:jc w:val="both"/>
        <w:rPr>
          <w:rFonts w:ascii="Palatino Linotype" w:eastAsia="Palatino Linotype" w:hAnsi="Palatino Linotype" w:cs="Palatino Linotype"/>
          <w:i/>
        </w:rPr>
      </w:pPr>
      <w:r w:rsidRPr="00CD32AE">
        <w:rPr>
          <w:rFonts w:ascii="Palatino Linotype" w:eastAsia="Palatino Linotype" w:hAnsi="Palatino Linotype" w:cs="Palatino Linotype"/>
          <w:i/>
        </w:rPr>
        <w:t>OFICIO CONTESTACION_00242_VACHASO_IP_2021.pdf</w:t>
      </w:r>
    </w:p>
    <w:p w14:paraId="0F5BCF5E" w14:textId="77777777" w:rsidR="009C2AFA" w:rsidRPr="00CD32AE" w:rsidRDefault="009C2AFA" w:rsidP="0058519E">
      <w:pPr>
        <w:pStyle w:val="Prrafodelista"/>
        <w:numPr>
          <w:ilvl w:val="0"/>
          <w:numId w:val="16"/>
        </w:numPr>
        <w:spacing w:before="240" w:after="240" w:line="360" w:lineRule="auto"/>
        <w:ind w:right="49"/>
        <w:jc w:val="both"/>
        <w:rPr>
          <w:rFonts w:ascii="Palatino Linotype" w:eastAsia="Palatino Linotype" w:hAnsi="Palatino Linotype" w:cs="Palatino Linotype"/>
          <w:i/>
        </w:rPr>
      </w:pPr>
      <w:r w:rsidRPr="00CD32AE">
        <w:rPr>
          <w:rFonts w:ascii="Palatino Linotype" w:eastAsia="Palatino Linotype" w:hAnsi="Palatino Linotype" w:cs="Palatino Linotype"/>
          <w:i/>
        </w:rPr>
        <w:t>TABULADOR DE SUELDOS 2021.pdf</w:t>
      </w:r>
    </w:p>
    <w:p w14:paraId="502EF9A0" w14:textId="77777777" w:rsidR="004D05DB" w:rsidRDefault="004D05DB" w:rsidP="00585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Los documentos adjuntos</w:t>
      </w:r>
      <w:r w:rsidR="009C2AFA">
        <w:rPr>
          <w:rFonts w:ascii="Palatino Linotype" w:eastAsia="Palatino Linotype" w:hAnsi="Palatino Linotype" w:cs="Palatino Linotype"/>
        </w:rPr>
        <w:t xml:space="preserve"> en las respuestas</w:t>
      </w:r>
      <w:r w:rsidR="0058519E">
        <w:rPr>
          <w:rFonts w:ascii="Palatino Linotype" w:eastAsia="Palatino Linotype" w:hAnsi="Palatino Linotype" w:cs="Palatino Linotype"/>
        </w:rPr>
        <w:t xml:space="preserve"> </w:t>
      </w:r>
      <w:r w:rsidR="00AA1D88">
        <w:rPr>
          <w:rFonts w:ascii="Palatino Linotype" w:eastAsia="Palatino Linotype" w:hAnsi="Palatino Linotype" w:cs="Palatino Linotype"/>
        </w:rPr>
        <w:t>no se detallan al ser del conocimiento de las partes, aunado a que será</w:t>
      </w:r>
      <w:r w:rsidR="0058519E">
        <w:rPr>
          <w:rFonts w:ascii="Palatino Linotype" w:eastAsia="Palatino Linotype" w:hAnsi="Palatino Linotype" w:cs="Palatino Linotype"/>
        </w:rPr>
        <w:t>n</w:t>
      </w:r>
      <w:r w:rsidR="00AA1D88">
        <w:rPr>
          <w:rFonts w:ascii="Palatino Linotype" w:eastAsia="Palatino Linotype" w:hAnsi="Palatino Linotype" w:cs="Palatino Linotype"/>
        </w:rPr>
        <w:t xml:space="preserve"> motivo de estudio en líneas posteriores.</w:t>
      </w:r>
    </w:p>
    <w:p w14:paraId="352B5CF9" w14:textId="77777777" w:rsidR="0058519E" w:rsidRDefault="00143C0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 Interposición de</w:t>
      </w:r>
      <w:r w:rsidR="004D05DB">
        <w:rPr>
          <w:rFonts w:ascii="Palatino Linotype" w:eastAsia="Palatino Linotype" w:hAnsi="Palatino Linotype" w:cs="Palatino Linotype"/>
          <w:b/>
        </w:rPr>
        <w:t xml:space="preserve"> </w:t>
      </w:r>
      <w:r>
        <w:rPr>
          <w:rFonts w:ascii="Palatino Linotype" w:eastAsia="Palatino Linotype" w:hAnsi="Palatino Linotype" w:cs="Palatino Linotype"/>
          <w:b/>
        </w:rPr>
        <w:t>l</w:t>
      </w:r>
      <w:r w:rsidR="004D05DB">
        <w:rPr>
          <w:rFonts w:ascii="Palatino Linotype" w:eastAsia="Palatino Linotype" w:hAnsi="Palatino Linotype" w:cs="Palatino Linotype"/>
          <w:b/>
        </w:rPr>
        <w:t>os</w:t>
      </w:r>
      <w:r>
        <w:rPr>
          <w:rFonts w:ascii="Palatino Linotype" w:eastAsia="Palatino Linotype" w:hAnsi="Palatino Linotype" w:cs="Palatino Linotype"/>
          <w:b/>
        </w:rPr>
        <w:t xml:space="preserve"> Recurso</w:t>
      </w:r>
      <w:r w:rsidR="004D05DB">
        <w:rPr>
          <w:rFonts w:ascii="Palatino Linotype" w:eastAsia="Palatino Linotype" w:hAnsi="Palatino Linotype" w:cs="Palatino Linotype"/>
          <w:b/>
        </w:rPr>
        <w:t>s</w:t>
      </w:r>
      <w:r>
        <w:rPr>
          <w:rFonts w:ascii="Palatino Linotype" w:eastAsia="Palatino Linotype" w:hAnsi="Palatino Linotype" w:cs="Palatino Linotype"/>
          <w:b/>
        </w:rPr>
        <w:t xml:space="preserve"> de R</w:t>
      </w:r>
      <w:r w:rsidR="00AA1D88">
        <w:rPr>
          <w:rFonts w:ascii="Palatino Linotype" w:eastAsia="Palatino Linotype" w:hAnsi="Palatino Linotype" w:cs="Palatino Linotype"/>
          <w:b/>
        </w:rPr>
        <w:t xml:space="preserve">evisión. </w:t>
      </w:r>
      <w:r w:rsidR="00AA1D88">
        <w:rPr>
          <w:rFonts w:ascii="Palatino Linotype" w:eastAsia="Palatino Linotype" w:hAnsi="Palatino Linotype" w:cs="Palatino Linotype"/>
        </w:rPr>
        <w:t>Inc</w:t>
      </w:r>
      <w:r w:rsidR="0058519E">
        <w:rPr>
          <w:rFonts w:ascii="Palatino Linotype" w:eastAsia="Palatino Linotype" w:hAnsi="Palatino Linotype" w:cs="Palatino Linotype"/>
        </w:rPr>
        <w:t>onforme con los términos de la</w:t>
      </w:r>
      <w:r w:rsidR="004D05DB">
        <w:rPr>
          <w:rFonts w:ascii="Palatino Linotype" w:eastAsia="Palatino Linotype" w:hAnsi="Palatino Linotype" w:cs="Palatino Linotype"/>
        </w:rPr>
        <w:t>s</w:t>
      </w:r>
      <w:r w:rsidR="0058519E">
        <w:rPr>
          <w:rFonts w:ascii="Palatino Linotype" w:eastAsia="Palatino Linotype" w:hAnsi="Palatino Linotype" w:cs="Palatino Linotype"/>
        </w:rPr>
        <w:t xml:space="preserve"> respuesta</w:t>
      </w:r>
      <w:r w:rsidR="004D05DB">
        <w:rPr>
          <w:rFonts w:ascii="Palatino Linotype" w:eastAsia="Palatino Linotype" w:hAnsi="Palatino Linotype" w:cs="Palatino Linotype"/>
        </w:rPr>
        <w:t>s</w:t>
      </w:r>
      <w:r w:rsidR="0058519E">
        <w:rPr>
          <w:rFonts w:ascii="Palatino Linotype" w:eastAsia="Palatino Linotype" w:hAnsi="Palatino Linotype" w:cs="Palatino Linotype"/>
        </w:rPr>
        <w:t xml:space="preserve"> emitida</w:t>
      </w:r>
      <w:r w:rsidR="004D05DB">
        <w:rPr>
          <w:rFonts w:ascii="Palatino Linotype" w:eastAsia="Palatino Linotype" w:hAnsi="Palatino Linotype" w:cs="Palatino Linotype"/>
        </w:rPr>
        <w:t>s</w:t>
      </w:r>
      <w:r w:rsidR="00AA1D88">
        <w:rPr>
          <w:rFonts w:ascii="Palatino Linotype" w:eastAsia="Palatino Linotype" w:hAnsi="Palatino Linotype" w:cs="Palatino Linotype"/>
        </w:rPr>
        <w:t xml:space="preserve"> por parte del </w:t>
      </w:r>
      <w:r w:rsidR="0058519E" w:rsidRPr="0058519E">
        <w:rPr>
          <w:rFonts w:ascii="Palatino Linotype" w:eastAsia="Palatino Linotype" w:hAnsi="Palatino Linotype" w:cs="Palatino Linotype"/>
          <w:b/>
        </w:rPr>
        <w:t>SUJETO OBLIGADO</w:t>
      </w:r>
      <w:r w:rsidR="00AA1D88">
        <w:rPr>
          <w:rFonts w:ascii="Palatino Linotype" w:eastAsia="Palatino Linotype" w:hAnsi="Palatino Linotype" w:cs="Palatino Linotype"/>
        </w:rPr>
        <w:t xml:space="preserve">, </w:t>
      </w:r>
      <w:r w:rsidR="0058519E">
        <w:rPr>
          <w:rFonts w:ascii="Palatino Linotype" w:eastAsia="Palatino Linotype" w:hAnsi="Palatino Linotype" w:cs="Palatino Linotype"/>
        </w:rPr>
        <w:t xml:space="preserve">en </w:t>
      </w:r>
      <w:r w:rsidR="00AA1D88">
        <w:rPr>
          <w:rFonts w:ascii="Palatino Linotype" w:eastAsia="Palatino Linotype" w:hAnsi="Palatino Linotype" w:cs="Palatino Linotype"/>
        </w:rPr>
        <w:t>fecha</w:t>
      </w:r>
      <w:r w:rsidR="004D05DB">
        <w:rPr>
          <w:rFonts w:ascii="Palatino Linotype" w:eastAsia="Palatino Linotype" w:hAnsi="Palatino Linotype" w:cs="Palatino Linotype"/>
        </w:rPr>
        <w:t>s</w:t>
      </w:r>
      <w:r w:rsidR="00AA1D88">
        <w:rPr>
          <w:rFonts w:ascii="Palatino Linotype" w:eastAsia="Palatino Linotype" w:hAnsi="Palatino Linotype" w:cs="Palatino Linotype"/>
        </w:rPr>
        <w:t xml:space="preserve"> </w:t>
      </w:r>
      <w:r w:rsidR="0058519E">
        <w:rPr>
          <w:rFonts w:ascii="Palatino Linotype" w:eastAsia="Palatino Linotype" w:hAnsi="Palatino Linotype" w:cs="Palatino Linotype"/>
          <w:b/>
        </w:rPr>
        <w:t xml:space="preserve">seis de </w:t>
      </w:r>
      <w:r w:rsidR="009C2AFA">
        <w:rPr>
          <w:rFonts w:ascii="Palatino Linotype" w:eastAsia="Palatino Linotype" w:hAnsi="Palatino Linotype" w:cs="Palatino Linotype"/>
          <w:b/>
        </w:rPr>
        <w:t xml:space="preserve"> y quince  de </w:t>
      </w:r>
      <w:r w:rsidR="0058519E">
        <w:rPr>
          <w:rFonts w:ascii="Palatino Linotype" w:eastAsia="Palatino Linotype" w:hAnsi="Palatino Linotype" w:cs="Palatino Linotype"/>
          <w:b/>
        </w:rPr>
        <w:t xml:space="preserve">septiembre </w:t>
      </w:r>
      <w:r w:rsidR="00AA1D88">
        <w:rPr>
          <w:rFonts w:ascii="Palatino Linotype" w:eastAsia="Palatino Linotype" w:hAnsi="Palatino Linotype" w:cs="Palatino Linotype"/>
          <w:b/>
        </w:rPr>
        <w:t>de dos mil veintiuno,</w:t>
      </w:r>
      <w:r w:rsidR="00AA1D88">
        <w:rPr>
          <w:rFonts w:ascii="Palatino Linotype" w:eastAsia="Palatino Linotype" w:hAnsi="Palatino Linotype" w:cs="Palatino Linotype"/>
        </w:rPr>
        <w:t xml:space="preserve"> </w:t>
      </w:r>
      <w:r w:rsidR="0058519E" w:rsidRPr="0058519E">
        <w:rPr>
          <w:rFonts w:ascii="Palatino Linotype" w:eastAsia="Palatino Linotype" w:hAnsi="Palatino Linotype" w:cs="Palatino Linotype"/>
          <w:b/>
        </w:rPr>
        <w:t>LA RECURRENTE</w:t>
      </w:r>
      <w:r w:rsidR="0058519E">
        <w:rPr>
          <w:rFonts w:ascii="Palatino Linotype" w:eastAsia="Palatino Linotype" w:hAnsi="Palatino Linotype" w:cs="Palatino Linotype"/>
        </w:rPr>
        <w:t xml:space="preserve"> </w:t>
      </w:r>
      <w:r w:rsidR="00AA1D88">
        <w:rPr>
          <w:rFonts w:ascii="Palatino Linotype" w:eastAsia="Palatino Linotype" w:hAnsi="Palatino Linotype" w:cs="Palatino Linotype"/>
        </w:rPr>
        <w:t xml:space="preserve">interpuso </w:t>
      </w:r>
      <w:r w:rsidR="0058519E">
        <w:rPr>
          <w:rFonts w:ascii="Palatino Linotype" w:eastAsia="Palatino Linotype" w:hAnsi="Palatino Linotype" w:cs="Palatino Linotype"/>
        </w:rPr>
        <w:t>l</w:t>
      </w:r>
      <w:r w:rsidR="004D05DB">
        <w:rPr>
          <w:rFonts w:ascii="Palatino Linotype" w:eastAsia="Palatino Linotype" w:hAnsi="Palatino Linotype" w:cs="Palatino Linotype"/>
        </w:rPr>
        <w:t>os</w:t>
      </w:r>
      <w:r w:rsidR="0058519E">
        <w:rPr>
          <w:rFonts w:ascii="Palatino Linotype" w:eastAsia="Palatino Linotype" w:hAnsi="Palatino Linotype" w:cs="Palatino Linotype"/>
        </w:rPr>
        <w:t xml:space="preserve"> recurso</w:t>
      </w:r>
      <w:r w:rsidR="004D05DB">
        <w:rPr>
          <w:rFonts w:ascii="Palatino Linotype" w:eastAsia="Palatino Linotype" w:hAnsi="Palatino Linotype" w:cs="Palatino Linotype"/>
        </w:rPr>
        <w:t>s</w:t>
      </w:r>
      <w:r w:rsidR="00AA1D88">
        <w:rPr>
          <w:rFonts w:ascii="Palatino Linotype" w:eastAsia="Palatino Linotype" w:hAnsi="Palatino Linotype" w:cs="Palatino Linotype"/>
        </w:rPr>
        <w:t xml:space="preserve"> de revisión a través del </w:t>
      </w:r>
      <w:r w:rsidR="00AA1D88">
        <w:rPr>
          <w:rFonts w:ascii="Palatino Linotype" w:eastAsia="Palatino Linotype" w:hAnsi="Palatino Linotype" w:cs="Palatino Linotype"/>
          <w:b/>
        </w:rPr>
        <w:t xml:space="preserve">SAIMEX, </w:t>
      </w:r>
      <w:r w:rsidR="00AA1D88">
        <w:rPr>
          <w:rFonts w:ascii="Palatino Linotype" w:eastAsia="Palatino Linotype" w:hAnsi="Palatino Linotype" w:cs="Palatino Linotype"/>
        </w:rPr>
        <w:t>en donde expuso lo siguiente:</w:t>
      </w:r>
    </w:p>
    <w:p w14:paraId="5B9A7ADF" w14:textId="77777777" w:rsidR="004D05DB" w:rsidRDefault="004D05DB" w:rsidP="004D05D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00223/VACHASO/IP/2021</w:t>
      </w:r>
    </w:p>
    <w:p w14:paraId="5068A29D" w14:textId="77777777" w:rsidR="0058519E" w:rsidRDefault="0058519E" w:rsidP="00CD32A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59334690" w14:textId="77777777" w:rsidR="0058519E" w:rsidRPr="0058519E" w:rsidRDefault="0058519E" w:rsidP="0058519E">
      <w:pPr>
        <w:spacing w:line="360" w:lineRule="auto"/>
        <w:ind w:left="709"/>
        <w:jc w:val="both"/>
        <w:rPr>
          <w:rFonts w:ascii="Palatino Linotype" w:eastAsia="Palatino Linotype" w:hAnsi="Palatino Linotype" w:cs="Palatino Linotype"/>
          <w:i/>
        </w:rPr>
      </w:pPr>
      <w:r>
        <w:rPr>
          <w:rFonts w:ascii="Palatino Linotype" w:eastAsia="Palatino Linotype" w:hAnsi="Palatino Linotype" w:cs="Palatino Linotype"/>
          <w:i/>
        </w:rPr>
        <w:t>“</w:t>
      </w:r>
      <w:r w:rsidRPr="0058519E">
        <w:rPr>
          <w:rFonts w:ascii="Palatino Linotype" w:eastAsia="Palatino Linotype" w:hAnsi="Palatino Linotype" w:cs="Palatino Linotype"/>
          <w:i/>
        </w:rPr>
        <w:t>falta de claridad</w:t>
      </w:r>
      <w:r>
        <w:rPr>
          <w:rFonts w:ascii="Palatino Linotype" w:eastAsia="Palatino Linotype" w:hAnsi="Palatino Linotype" w:cs="Palatino Linotype"/>
          <w:i/>
        </w:rPr>
        <w:t>” (sic)</w:t>
      </w:r>
    </w:p>
    <w:p w14:paraId="1F26E0E0" w14:textId="77777777" w:rsidR="0058519E" w:rsidRDefault="0058519E">
      <w:pPr>
        <w:spacing w:line="360" w:lineRule="auto"/>
        <w:jc w:val="both"/>
        <w:rPr>
          <w:rFonts w:ascii="Palatino Linotype" w:eastAsia="Palatino Linotype" w:hAnsi="Palatino Linotype" w:cs="Palatino Linotype"/>
          <w:b/>
        </w:rPr>
      </w:pPr>
    </w:p>
    <w:p w14:paraId="318DADB2" w14:textId="77777777" w:rsidR="00845128" w:rsidRDefault="00AA1D88" w:rsidP="00CD32A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234D419C" w14:textId="77777777" w:rsidR="004D05DB" w:rsidRDefault="0058519E" w:rsidP="008B26F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58519E">
        <w:rPr>
          <w:rFonts w:ascii="Palatino Linotype" w:eastAsia="Palatino Linotype" w:hAnsi="Palatino Linotype" w:cs="Palatino Linotype"/>
          <w:i/>
        </w:rPr>
        <w:t>no es clara la informacion y no esta actualizada, puesto que me entregan actas de creacion de comites donde aparecen nombres como aldo augusto ruiz, eliseo gomez, urbano israel y el ya fallecido frenando tenorio contreras</w:t>
      </w:r>
      <w:r w:rsidR="00CB0E43">
        <w:rPr>
          <w:rFonts w:ascii="Palatino Linotype" w:eastAsia="Palatino Linotype" w:hAnsi="Palatino Linotype" w:cs="Palatino Linotype"/>
          <w:i/>
        </w:rPr>
        <w:t>” (Sic)</w:t>
      </w:r>
    </w:p>
    <w:p w14:paraId="65DABD22" w14:textId="77777777" w:rsidR="004D05DB" w:rsidRDefault="004D05DB" w:rsidP="004D05D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00237/VACHASO/IP/2021</w:t>
      </w:r>
    </w:p>
    <w:p w14:paraId="1396BBCA" w14:textId="77777777" w:rsidR="004D05DB" w:rsidRDefault="004D05DB" w:rsidP="00CD32A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18AEE038" w14:textId="77777777" w:rsidR="004D05DB" w:rsidRPr="0058519E" w:rsidRDefault="004D05DB" w:rsidP="004D05DB">
      <w:pPr>
        <w:spacing w:line="360" w:lineRule="auto"/>
        <w:ind w:left="709"/>
        <w:jc w:val="both"/>
        <w:rPr>
          <w:rFonts w:ascii="Palatino Linotype" w:eastAsia="Palatino Linotype" w:hAnsi="Palatino Linotype" w:cs="Palatino Linotype"/>
          <w:i/>
        </w:rPr>
      </w:pPr>
      <w:r>
        <w:rPr>
          <w:rFonts w:ascii="Palatino Linotype" w:eastAsia="Palatino Linotype" w:hAnsi="Palatino Linotype" w:cs="Palatino Linotype"/>
          <w:i/>
        </w:rPr>
        <w:t>“negativa” (sic)</w:t>
      </w:r>
    </w:p>
    <w:p w14:paraId="07DC81CA" w14:textId="77777777" w:rsidR="004D05DB" w:rsidRDefault="004D05DB" w:rsidP="004D05DB">
      <w:pPr>
        <w:spacing w:line="360" w:lineRule="auto"/>
        <w:jc w:val="both"/>
        <w:rPr>
          <w:rFonts w:ascii="Palatino Linotype" w:eastAsia="Palatino Linotype" w:hAnsi="Palatino Linotype" w:cs="Palatino Linotype"/>
          <w:b/>
        </w:rPr>
      </w:pPr>
    </w:p>
    <w:p w14:paraId="316BD3C3" w14:textId="77777777" w:rsidR="00F90E01" w:rsidRPr="00CD32AE" w:rsidRDefault="004D05DB" w:rsidP="00CD32A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10A7AE38" w14:textId="77777777" w:rsidR="0058519E" w:rsidRDefault="004D05DB" w:rsidP="008B26F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00F90E01" w:rsidRPr="00F90E01">
        <w:rPr>
          <w:rFonts w:ascii="Palatino Linotype" w:eastAsia="Palatino Linotype" w:hAnsi="Palatino Linotype" w:cs="Palatino Linotype"/>
          <w:i/>
        </w:rPr>
        <w:t xml:space="preserve">solicite recibos de nomina y listas de asistencia de julio y agosto del 2019, como es posible que digan que no cuentan con listas de asistencia cuando si las habia y de ser necesario hasta podria probarlo con la copia de un acuse que yo poseo, pero requiero las </w:t>
      </w:r>
      <w:r w:rsidR="008B26FD">
        <w:rPr>
          <w:rFonts w:ascii="Palatino Linotype" w:eastAsia="Palatino Linotype" w:hAnsi="Palatino Linotype" w:cs="Palatino Linotype"/>
          <w:i/>
        </w:rPr>
        <w:t>demás.” (sic)</w:t>
      </w:r>
    </w:p>
    <w:p w14:paraId="0BD34DAC" w14:textId="77777777" w:rsidR="008B26FD" w:rsidRDefault="009C2AFA" w:rsidP="008B26FD">
      <w:pPr>
        <w:spacing w:before="240" w:after="240" w:line="360" w:lineRule="auto"/>
        <w:jc w:val="both"/>
        <w:rPr>
          <w:rFonts w:ascii="Palatino Linotype" w:eastAsia="Palatino Linotype" w:hAnsi="Palatino Linotype" w:cs="Palatino Linotype"/>
        </w:rPr>
      </w:pPr>
      <w:r w:rsidRPr="009C2AFA">
        <w:rPr>
          <w:rFonts w:ascii="Palatino Linotype" w:eastAsia="Palatino Linotype" w:hAnsi="Palatino Linotype" w:cs="Palatino Linotype"/>
          <w:b/>
        </w:rPr>
        <w:t>00242</w:t>
      </w:r>
      <w:r w:rsidR="008B26FD" w:rsidRPr="009C2AFA">
        <w:rPr>
          <w:rFonts w:ascii="Palatino Linotype" w:eastAsia="Palatino Linotype" w:hAnsi="Palatino Linotype" w:cs="Palatino Linotype"/>
          <w:b/>
        </w:rPr>
        <w:t>/VACHASO/IP/2021</w:t>
      </w:r>
    </w:p>
    <w:p w14:paraId="44578338" w14:textId="77777777" w:rsidR="008B26FD" w:rsidRDefault="008B26FD" w:rsidP="00D1614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6C51DCF9" w14:textId="77777777" w:rsidR="008B26FD" w:rsidRPr="0058519E" w:rsidRDefault="008B26FD" w:rsidP="008B26FD">
      <w:pPr>
        <w:spacing w:line="360" w:lineRule="auto"/>
        <w:ind w:left="709"/>
        <w:jc w:val="both"/>
        <w:rPr>
          <w:rFonts w:ascii="Palatino Linotype" w:eastAsia="Palatino Linotype" w:hAnsi="Palatino Linotype" w:cs="Palatino Linotype"/>
          <w:i/>
        </w:rPr>
      </w:pPr>
      <w:r>
        <w:rPr>
          <w:rFonts w:ascii="Palatino Linotype" w:eastAsia="Palatino Linotype" w:hAnsi="Palatino Linotype" w:cs="Palatino Linotype"/>
          <w:i/>
        </w:rPr>
        <w:t>“</w:t>
      </w:r>
      <w:r w:rsidR="009C2AFA" w:rsidRPr="009C2AFA">
        <w:rPr>
          <w:rFonts w:ascii="Palatino Linotype" w:eastAsia="Palatino Linotype" w:hAnsi="Palatino Linotype" w:cs="Palatino Linotype"/>
          <w:i/>
        </w:rPr>
        <w:t>SE SOLICITARON TODAS LAS NOMINAS GENERADAS EN LA PRIMERA QUINCENA DE AGOSTO DE 2021 EN FORMATO EXCEL DEL MUNICIPIO DE VALLE DE CHALCO SOLIDARIDAD Y LOS RECIBOS TIMBRADOS (CFDI) GENERADOS DE LAS MISMAS NOMINAS, CONSIDERANDO LA DEL CABILDO, LA DEL PERSONAL ADMINISTRITIVO, LA DE POLICIAS, LA DEL SINDICATO, LISTA DE RAYA Y HONORARIOS ASIMILADOS</w:t>
      </w:r>
      <w:r>
        <w:rPr>
          <w:rFonts w:ascii="Palatino Linotype" w:eastAsia="Palatino Linotype" w:hAnsi="Palatino Linotype" w:cs="Palatino Linotype"/>
          <w:i/>
        </w:rPr>
        <w:t>” (sic)</w:t>
      </w:r>
    </w:p>
    <w:p w14:paraId="1B97304C" w14:textId="77777777" w:rsidR="008B26FD" w:rsidRDefault="008B26FD" w:rsidP="008B26FD">
      <w:pPr>
        <w:spacing w:line="360" w:lineRule="auto"/>
        <w:jc w:val="both"/>
        <w:rPr>
          <w:rFonts w:ascii="Palatino Linotype" w:eastAsia="Palatino Linotype" w:hAnsi="Palatino Linotype" w:cs="Palatino Linotype"/>
          <w:b/>
        </w:rPr>
      </w:pPr>
    </w:p>
    <w:p w14:paraId="1224A68F" w14:textId="77777777" w:rsidR="008B26FD" w:rsidRPr="00F72A05" w:rsidRDefault="008B26FD" w:rsidP="00D1614E">
      <w:pPr>
        <w:spacing w:line="360" w:lineRule="auto"/>
        <w:ind w:firstLine="709"/>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23167259" w14:textId="77777777" w:rsidR="008B26FD" w:rsidRPr="008B26FD" w:rsidRDefault="008B26FD" w:rsidP="008B26FD">
      <w:pPr>
        <w:spacing w:line="360" w:lineRule="auto"/>
        <w:ind w:left="851" w:right="900"/>
        <w:jc w:val="both"/>
        <w:rPr>
          <w:rFonts w:ascii="Palatino Linotype" w:eastAsia="Palatino Linotype" w:hAnsi="Palatino Linotype" w:cs="Palatino Linotype"/>
          <w:sz w:val="2"/>
          <w:szCs w:val="2"/>
        </w:rPr>
      </w:pPr>
      <w:r>
        <w:rPr>
          <w:rFonts w:ascii="Palatino Linotype" w:eastAsia="Palatino Linotype" w:hAnsi="Palatino Linotype" w:cs="Palatino Linotype"/>
          <w:i/>
        </w:rPr>
        <w:t>“</w:t>
      </w:r>
      <w:r w:rsidR="009C2AFA" w:rsidRPr="009C2AFA">
        <w:rPr>
          <w:rFonts w:ascii="Palatino Linotype" w:eastAsia="Palatino Linotype" w:hAnsi="Palatino Linotype" w:cs="Palatino Linotype"/>
          <w:i/>
        </w:rPr>
        <w:t>NO PROPORCIONAN LOS RECIBOS</w:t>
      </w:r>
      <w:r>
        <w:rPr>
          <w:rFonts w:ascii="Palatino Linotype" w:eastAsia="Palatino Linotype" w:hAnsi="Palatino Linotype" w:cs="Palatino Linotype"/>
          <w:i/>
        </w:rPr>
        <w:t>.” (sic)</w:t>
      </w:r>
    </w:p>
    <w:p w14:paraId="2F2D953A" w14:textId="77777777" w:rsidR="008B26FD" w:rsidRPr="008B26FD" w:rsidRDefault="008B26FD" w:rsidP="008B26FD">
      <w:pPr>
        <w:spacing w:line="360" w:lineRule="auto"/>
        <w:ind w:left="851" w:right="900"/>
        <w:jc w:val="both"/>
        <w:rPr>
          <w:rFonts w:ascii="Palatino Linotype" w:eastAsia="Palatino Linotype" w:hAnsi="Palatino Linotype" w:cs="Palatino Linotype"/>
          <w:sz w:val="2"/>
          <w:szCs w:val="2"/>
        </w:rPr>
      </w:pPr>
      <w:r w:rsidRPr="008B26FD">
        <w:rPr>
          <w:rFonts w:ascii="Palatino Linotype" w:eastAsia="Palatino Linotype" w:hAnsi="Palatino Linotype" w:cs="Palatino Linotype"/>
          <w:sz w:val="2"/>
          <w:szCs w:val="2"/>
        </w:rPr>
        <w:t>00237/VACHASO/IP/2021</w:t>
      </w:r>
    </w:p>
    <w:p w14:paraId="02C2A432" w14:textId="77777777" w:rsidR="008B26FD" w:rsidRPr="008B26FD" w:rsidRDefault="008B26FD" w:rsidP="008B26FD">
      <w:pPr>
        <w:spacing w:line="360" w:lineRule="auto"/>
        <w:ind w:left="851" w:right="900"/>
        <w:jc w:val="both"/>
        <w:rPr>
          <w:rFonts w:ascii="Palatino Linotype" w:eastAsia="Palatino Linotype" w:hAnsi="Palatino Linotype" w:cs="Palatino Linotype"/>
          <w:sz w:val="2"/>
          <w:szCs w:val="2"/>
        </w:rPr>
      </w:pPr>
      <w:r w:rsidRPr="008B26FD">
        <w:rPr>
          <w:rFonts w:ascii="Palatino Linotype" w:eastAsia="Palatino Linotype" w:hAnsi="Palatino Linotype" w:cs="Palatino Linotype"/>
          <w:sz w:val="2"/>
          <w:szCs w:val="2"/>
        </w:rPr>
        <w:t>Acto impugnado:</w:t>
      </w:r>
    </w:p>
    <w:p w14:paraId="0021C8A4" w14:textId="77777777" w:rsidR="008B26FD" w:rsidRPr="008B26FD" w:rsidRDefault="008B26FD" w:rsidP="008B26FD">
      <w:pPr>
        <w:spacing w:line="360" w:lineRule="auto"/>
        <w:ind w:left="851" w:right="900"/>
        <w:jc w:val="both"/>
        <w:rPr>
          <w:rFonts w:ascii="Palatino Linotype" w:eastAsia="Palatino Linotype" w:hAnsi="Palatino Linotype" w:cs="Palatino Linotype"/>
          <w:sz w:val="2"/>
          <w:szCs w:val="2"/>
        </w:rPr>
      </w:pPr>
      <w:r w:rsidRPr="008B26FD">
        <w:rPr>
          <w:rFonts w:ascii="Palatino Linotype" w:eastAsia="Palatino Linotype" w:hAnsi="Palatino Linotype" w:cs="Palatino Linotype"/>
          <w:sz w:val="2"/>
          <w:szCs w:val="2"/>
        </w:rPr>
        <w:t>“negativa” (sic)</w:t>
      </w:r>
    </w:p>
    <w:p w14:paraId="2B1AF115" w14:textId="77777777" w:rsidR="008B26FD" w:rsidRPr="008B26FD" w:rsidRDefault="008B26FD" w:rsidP="008B26FD">
      <w:pPr>
        <w:spacing w:line="360" w:lineRule="auto"/>
        <w:ind w:left="851" w:right="900"/>
        <w:jc w:val="both"/>
        <w:rPr>
          <w:rFonts w:ascii="Palatino Linotype" w:eastAsia="Palatino Linotype" w:hAnsi="Palatino Linotype" w:cs="Palatino Linotype"/>
          <w:sz w:val="2"/>
          <w:szCs w:val="2"/>
        </w:rPr>
      </w:pPr>
    </w:p>
    <w:p w14:paraId="439F7143" w14:textId="77777777"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185 fracción I</w:t>
      </w:r>
      <w:r w:rsidR="009C2AFA">
        <w:rPr>
          <w:rFonts w:ascii="Palatino Linotype" w:eastAsia="Palatino Linotype" w:hAnsi="Palatino Linotype" w:cs="Palatino Linotype"/>
        </w:rPr>
        <w:t>,</w:t>
      </w:r>
      <w:r>
        <w:rPr>
          <w:rFonts w:ascii="Palatino Linotype" w:eastAsia="Palatino Linotype" w:hAnsi="Palatino Linotype" w:cs="Palatino Linotype"/>
        </w:rPr>
        <w:t xml:space="preserve"> de la Ley de Transparencia y Acceso a la Información Pública del Estado de México y Municipios vigente, </w:t>
      </w:r>
      <w:r w:rsidR="008B26FD">
        <w:rPr>
          <w:rFonts w:ascii="Palatino Linotype" w:eastAsia="Palatino Linotype" w:hAnsi="Palatino Linotype" w:cs="Palatino Linotype"/>
        </w:rPr>
        <w:t xml:space="preserve">en </w:t>
      </w:r>
      <w:r w:rsidR="00A553E2">
        <w:rPr>
          <w:rFonts w:ascii="Palatino Linotype" w:eastAsia="Palatino Linotype" w:hAnsi="Palatino Linotype" w:cs="Palatino Linotype"/>
        </w:rPr>
        <w:t>fecha</w:t>
      </w:r>
      <w:r w:rsidR="008B26FD">
        <w:rPr>
          <w:rFonts w:ascii="Palatino Linotype" w:eastAsia="Palatino Linotype" w:hAnsi="Palatino Linotype" w:cs="Palatino Linotype"/>
        </w:rPr>
        <w:t xml:space="preserve">s </w:t>
      </w:r>
      <w:r w:rsidR="008B26FD" w:rsidRPr="00CD32AE">
        <w:rPr>
          <w:rFonts w:ascii="Palatino Linotype" w:eastAsia="Palatino Linotype" w:hAnsi="Palatino Linotype" w:cs="Palatino Linotype"/>
          <w:b/>
        </w:rPr>
        <w:t>cinco</w:t>
      </w:r>
      <w:r w:rsidR="008B26FD" w:rsidRPr="00CD32AE">
        <w:rPr>
          <w:rFonts w:ascii="Palatino Linotype" w:eastAsia="Palatino Linotype" w:hAnsi="Palatino Linotype" w:cs="Palatino Linotype"/>
        </w:rPr>
        <w:t>,</w:t>
      </w:r>
      <w:r w:rsidR="00A553E2">
        <w:rPr>
          <w:rFonts w:ascii="Palatino Linotype" w:eastAsia="Palatino Linotype" w:hAnsi="Palatino Linotype" w:cs="Palatino Linotype"/>
        </w:rPr>
        <w:t xml:space="preserve"> </w:t>
      </w:r>
      <w:r w:rsidR="00A553E2">
        <w:rPr>
          <w:rFonts w:ascii="Palatino Linotype" w:eastAsia="Palatino Linotype" w:hAnsi="Palatino Linotype" w:cs="Palatino Linotype"/>
          <w:b/>
        </w:rPr>
        <w:t>seis</w:t>
      </w:r>
      <w:r w:rsidR="008B26FD">
        <w:rPr>
          <w:rFonts w:ascii="Palatino Linotype" w:eastAsia="Palatino Linotype" w:hAnsi="Palatino Linotype" w:cs="Palatino Linotype"/>
          <w:b/>
        </w:rPr>
        <w:t xml:space="preserve"> y</w:t>
      </w:r>
      <w:r w:rsidR="00A553E2">
        <w:rPr>
          <w:rFonts w:ascii="Palatino Linotype" w:eastAsia="Palatino Linotype" w:hAnsi="Palatino Linotype" w:cs="Palatino Linotype"/>
          <w:b/>
        </w:rPr>
        <w:t xml:space="preserve"> </w:t>
      </w:r>
      <w:r w:rsidR="009C2AFA">
        <w:rPr>
          <w:rFonts w:ascii="Palatino Linotype" w:eastAsia="Palatino Linotype" w:hAnsi="Palatino Linotype" w:cs="Palatino Linotype"/>
          <w:b/>
        </w:rPr>
        <w:t xml:space="preserve">quince </w:t>
      </w:r>
      <w:r w:rsidR="00A553E2" w:rsidRPr="009C2AFA">
        <w:rPr>
          <w:rFonts w:ascii="Palatino Linotype" w:eastAsia="Palatino Linotype" w:hAnsi="Palatino Linotype" w:cs="Palatino Linotype"/>
          <w:b/>
        </w:rPr>
        <w:t>de</w:t>
      </w:r>
      <w:r w:rsidR="00A553E2">
        <w:rPr>
          <w:rFonts w:ascii="Palatino Linotype" w:eastAsia="Palatino Linotype" w:hAnsi="Palatino Linotype" w:cs="Palatino Linotype"/>
          <w:b/>
        </w:rPr>
        <w:t xml:space="preserve"> septiembre de dos mil veintiuno,</w:t>
      </w:r>
      <w:r w:rsidR="008B26FD">
        <w:rPr>
          <w:rFonts w:ascii="Palatino Linotype" w:eastAsia="Palatino Linotype" w:hAnsi="Palatino Linotype" w:cs="Palatino Linotype"/>
        </w:rPr>
        <w:t xml:space="preserve"> </w:t>
      </w:r>
      <w:r>
        <w:rPr>
          <w:rFonts w:ascii="Palatino Linotype" w:eastAsia="Palatino Linotype" w:hAnsi="Palatino Linotype" w:cs="Palatino Linotype"/>
        </w:rPr>
        <w:t>l</w:t>
      </w:r>
      <w:r w:rsidR="008B26FD">
        <w:rPr>
          <w:rFonts w:ascii="Palatino Linotype" w:eastAsia="Palatino Linotype" w:hAnsi="Palatino Linotype" w:cs="Palatino Linotype"/>
        </w:rPr>
        <w:t>os</w:t>
      </w:r>
      <w:r w:rsidR="00A553E2">
        <w:rPr>
          <w:rFonts w:ascii="Palatino Linotype" w:eastAsia="Palatino Linotype" w:hAnsi="Palatino Linotype" w:cs="Palatino Linotype"/>
        </w:rPr>
        <w:t xml:space="preserve"> presente</w:t>
      </w:r>
      <w:r w:rsidR="008B26FD">
        <w:rPr>
          <w:rFonts w:ascii="Palatino Linotype" w:eastAsia="Palatino Linotype" w:hAnsi="Palatino Linotype" w:cs="Palatino Linotype"/>
        </w:rPr>
        <w:t>s</w:t>
      </w:r>
      <w:r w:rsidR="00A553E2">
        <w:rPr>
          <w:rFonts w:ascii="Palatino Linotype" w:eastAsia="Palatino Linotype" w:hAnsi="Palatino Linotype" w:cs="Palatino Linotype"/>
        </w:rPr>
        <w:t xml:space="preserve"> recurso</w:t>
      </w:r>
      <w:r w:rsidR="008B26FD">
        <w:rPr>
          <w:rFonts w:ascii="Palatino Linotype" w:eastAsia="Palatino Linotype" w:hAnsi="Palatino Linotype" w:cs="Palatino Linotype"/>
        </w:rPr>
        <w:t>s de revisión se turnaron</w:t>
      </w:r>
      <w:r>
        <w:rPr>
          <w:rFonts w:ascii="Palatino Linotype" w:eastAsia="Palatino Linotype" w:hAnsi="Palatino Linotype" w:cs="Palatino Linotype"/>
        </w:rPr>
        <w:t xml:space="preserve"> por el </w:t>
      </w:r>
      <w:r w:rsidR="00A553E2" w:rsidRPr="00A553E2">
        <w:rPr>
          <w:rFonts w:ascii="Palatino Linotype" w:eastAsia="Palatino Linotype" w:hAnsi="Palatino Linotype" w:cs="Palatino Linotype"/>
          <w:b/>
        </w:rPr>
        <w:t>SAIMEX</w:t>
      </w:r>
      <w:r w:rsidRPr="00A553E2">
        <w:rPr>
          <w:rFonts w:ascii="Palatino Linotype" w:eastAsia="Palatino Linotype" w:hAnsi="Palatino Linotype" w:cs="Palatino Linotype"/>
          <w:b/>
        </w:rPr>
        <w:t>,</w:t>
      </w:r>
      <w:r w:rsidR="00EB7C2B">
        <w:rPr>
          <w:rFonts w:ascii="Palatino Linotype" w:eastAsia="Palatino Linotype" w:hAnsi="Palatino Linotype" w:cs="Palatino Linotype"/>
          <w:b/>
        </w:rPr>
        <w:t xml:space="preserve"> </w:t>
      </w:r>
      <w:r w:rsidR="00EB7C2B" w:rsidRPr="00EB7C2B">
        <w:rPr>
          <w:rFonts w:ascii="Palatino Linotype" w:eastAsia="Palatino Linotype" w:hAnsi="Palatino Linotype" w:cs="Palatino Linotype"/>
        </w:rPr>
        <w:t>de la siguiente forma:</w:t>
      </w:r>
      <w:r w:rsidR="00EB7C2B">
        <w:rPr>
          <w:rFonts w:ascii="Palatino Linotype" w:eastAsia="Palatino Linotype" w:hAnsi="Palatino Linotype" w:cs="Palatino Linotype"/>
          <w:b/>
        </w:rPr>
        <w:t xml:space="preserve"> </w:t>
      </w:r>
      <w:r w:rsidR="00A553E2">
        <w:rPr>
          <w:rFonts w:ascii="Palatino Linotype" w:eastAsia="Palatino Linotype" w:hAnsi="Palatino Linotype" w:cs="Palatino Linotype"/>
        </w:rPr>
        <w:t xml:space="preserve"> </w:t>
      </w:r>
      <w:r w:rsidR="00EB7C2B">
        <w:rPr>
          <w:rFonts w:ascii="Palatino Linotype" w:eastAsia="Palatino Linotype" w:hAnsi="Palatino Linotype" w:cs="Palatino Linotype"/>
          <w:b/>
        </w:rPr>
        <w:t xml:space="preserve">04580/INFOEM/IP/RR/2021 </w:t>
      </w:r>
      <w:r w:rsidR="00EB7C2B">
        <w:rPr>
          <w:rFonts w:ascii="Palatino Linotype" w:eastAsia="Palatino Linotype" w:hAnsi="Palatino Linotype" w:cs="Palatino Linotype"/>
        </w:rPr>
        <w:t xml:space="preserve">y </w:t>
      </w:r>
      <w:r w:rsidR="00EB7C2B" w:rsidRPr="00EB7C2B">
        <w:rPr>
          <w:rFonts w:ascii="Palatino Linotype" w:eastAsia="Palatino Linotype" w:hAnsi="Palatino Linotype" w:cs="Palatino Linotype"/>
          <w:b/>
        </w:rPr>
        <w:t>04710/INFOEM/IP/RR/2021</w:t>
      </w:r>
      <w:r w:rsidR="00EB7C2B">
        <w:rPr>
          <w:rFonts w:ascii="Palatino Linotype" w:eastAsia="Palatino Linotype" w:hAnsi="Palatino Linotype" w:cs="Palatino Linotype"/>
        </w:rPr>
        <w:t xml:space="preserve"> al Comisionado Presidente José Martínez Vilchis, y </w:t>
      </w:r>
      <w:r w:rsidR="00EB7C2B" w:rsidRPr="00EB7C2B">
        <w:rPr>
          <w:rFonts w:ascii="Palatino Linotype" w:eastAsia="Palatino Linotype" w:hAnsi="Palatino Linotype" w:cs="Palatino Linotype"/>
          <w:b/>
        </w:rPr>
        <w:t>4579/</w:t>
      </w:r>
      <w:r w:rsidR="00EB7C2B">
        <w:rPr>
          <w:rFonts w:ascii="Palatino Linotype" w:eastAsia="Palatino Linotype" w:hAnsi="Palatino Linotype" w:cs="Palatino Linotype"/>
          <w:b/>
        </w:rPr>
        <w:t>INFOEM/IP/RR/2021</w:t>
      </w:r>
      <w:r w:rsidR="00EB7C2B">
        <w:rPr>
          <w:rFonts w:ascii="Palatino Linotype" w:eastAsia="Palatino Linotype" w:hAnsi="Palatino Linotype" w:cs="Palatino Linotype"/>
        </w:rPr>
        <w:t xml:space="preserve"> </w:t>
      </w:r>
      <w:r w:rsidR="00A553E2">
        <w:rPr>
          <w:rFonts w:ascii="Palatino Linotype" w:eastAsia="Palatino Linotype" w:hAnsi="Palatino Linotype" w:cs="Palatino Linotype"/>
        </w:rPr>
        <w:t>a</w:t>
      </w:r>
      <w:r w:rsidR="00863F24">
        <w:rPr>
          <w:rFonts w:ascii="Palatino Linotype" w:eastAsia="Palatino Linotype" w:hAnsi="Palatino Linotype" w:cs="Palatino Linotype"/>
        </w:rPr>
        <w:t xml:space="preserve"> la Comisionada</w:t>
      </w:r>
      <w:r w:rsidR="00863F24">
        <w:rPr>
          <w:rFonts w:ascii="Palatino Linotype" w:eastAsia="Palatino Linotype" w:hAnsi="Palatino Linotype" w:cs="Palatino Linotype"/>
          <w:b/>
        </w:rPr>
        <w:t xml:space="preserve"> Guadalupe Ramírez Peña</w:t>
      </w:r>
      <w:r>
        <w:rPr>
          <w:rFonts w:ascii="Palatino Linotype" w:eastAsia="Palatino Linotype" w:hAnsi="Palatino Linotype" w:cs="Palatino Linotype"/>
          <w:b/>
        </w:rPr>
        <w:t xml:space="preserve">, </w:t>
      </w:r>
      <w:r>
        <w:rPr>
          <w:rFonts w:ascii="Palatino Linotype" w:eastAsia="Palatino Linotype" w:hAnsi="Palatino Linotype" w:cs="Palatino Linotype"/>
        </w:rPr>
        <w:t>a efecto de que analizaran sobre su admisión o su desechamiento.</w:t>
      </w:r>
    </w:p>
    <w:p w14:paraId="56C90196" w14:textId="77777777"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sidR="00143C03">
        <w:rPr>
          <w:rFonts w:ascii="Palatino Linotype" w:eastAsia="Palatino Linotype" w:hAnsi="Palatino Linotype" w:cs="Palatino Linotype"/>
          <w:b/>
        </w:rPr>
        <w:t>Admisión de</w:t>
      </w:r>
      <w:r w:rsidR="00581B73">
        <w:rPr>
          <w:rFonts w:ascii="Palatino Linotype" w:eastAsia="Palatino Linotype" w:hAnsi="Palatino Linotype" w:cs="Palatino Linotype"/>
          <w:b/>
        </w:rPr>
        <w:t xml:space="preserve"> </w:t>
      </w:r>
      <w:r w:rsidR="00143C03">
        <w:rPr>
          <w:rFonts w:ascii="Palatino Linotype" w:eastAsia="Palatino Linotype" w:hAnsi="Palatino Linotype" w:cs="Palatino Linotype"/>
          <w:b/>
        </w:rPr>
        <w:t>l</w:t>
      </w:r>
      <w:r w:rsidR="00581B73">
        <w:rPr>
          <w:rFonts w:ascii="Palatino Linotype" w:eastAsia="Palatino Linotype" w:hAnsi="Palatino Linotype" w:cs="Palatino Linotype"/>
          <w:b/>
        </w:rPr>
        <w:t>os</w:t>
      </w:r>
      <w:r>
        <w:rPr>
          <w:rFonts w:ascii="Palatino Linotype" w:eastAsia="Palatino Linotype" w:hAnsi="Palatino Linotype" w:cs="Palatino Linotype"/>
          <w:b/>
        </w:rPr>
        <w:t xml:space="preserve"> Recurso</w:t>
      </w:r>
      <w:r w:rsidR="00581B73">
        <w:rPr>
          <w:rFonts w:ascii="Palatino Linotype" w:eastAsia="Palatino Linotype" w:hAnsi="Palatino Linotype" w:cs="Palatino Linotype"/>
          <w:b/>
        </w:rPr>
        <w:t>s</w:t>
      </w:r>
      <w:r>
        <w:rPr>
          <w:rFonts w:ascii="Palatino Linotype" w:eastAsia="Palatino Linotype" w:hAnsi="Palatino Linotype" w:cs="Palatino Linotype"/>
          <w:b/>
        </w:rPr>
        <w:t xml:space="preserve"> de </w:t>
      </w:r>
      <w:r w:rsidR="00143C03">
        <w:rPr>
          <w:rFonts w:ascii="Palatino Linotype" w:eastAsia="Palatino Linotype" w:hAnsi="Palatino Linotype" w:cs="Palatino Linotype"/>
          <w:b/>
        </w:rPr>
        <w:t>R</w:t>
      </w:r>
      <w:r>
        <w:rPr>
          <w:rFonts w:ascii="Palatino Linotype" w:eastAsia="Palatino Linotype" w:hAnsi="Palatino Linotype" w:cs="Palatino Linotype"/>
          <w:b/>
        </w:rPr>
        <w:t>evisión.</w:t>
      </w:r>
      <w:r>
        <w:rPr>
          <w:rFonts w:ascii="Palatino Linotype" w:eastAsia="Palatino Linotype" w:hAnsi="Palatino Linotype" w:cs="Palatino Linotype"/>
          <w:sz w:val="28"/>
          <w:szCs w:val="28"/>
        </w:rPr>
        <w:t xml:space="preserve"> </w:t>
      </w:r>
      <w:r w:rsidR="008B26FD">
        <w:rPr>
          <w:rFonts w:ascii="Palatino Linotype" w:eastAsia="Palatino Linotype" w:hAnsi="Palatino Linotype" w:cs="Palatino Linotype"/>
        </w:rPr>
        <w:t>En</w:t>
      </w:r>
      <w:r>
        <w:rPr>
          <w:rFonts w:ascii="Palatino Linotype" w:eastAsia="Palatino Linotype" w:hAnsi="Palatino Linotype" w:cs="Palatino Linotype"/>
        </w:rPr>
        <w:t xml:space="preserve"> fecha</w:t>
      </w:r>
      <w:r w:rsidR="008B26FD">
        <w:rPr>
          <w:rFonts w:ascii="Palatino Linotype" w:eastAsia="Palatino Linotype" w:hAnsi="Palatino Linotype" w:cs="Palatino Linotype"/>
        </w:rPr>
        <w:t>s</w:t>
      </w:r>
      <w:r w:rsidR="009C2AFA">
        <w:rPr>
          <w:rFonts w:ascii="Palatino Linotype" w:eastAsia="Palatino Linotype" w:hAnsi="Palatino Linotype" w:cs="Palatino Linotype"/>
        </w:rPr>
        <w:t xml:space="preserve"> </w:t>
      </w:r>
      <w:r w:rsidR="009C2AFA" w:rsidRPr="009C2AFA">
        <w:rPr>
          <w:rFonts w:ascii="Palatino Linotype" w:eastAsia="Palatino Linotype" w:hAnsi="Palatino Linotype" w:cs="Palatino Linotype"/>
          <w:b/>
        </w:rPr>
        <w:t>diez</w:t>
      </w:r>
      <w:r w:rsidR="009C2AFA">
        <w:rPr>
          <w:rFonts w:ascii="Palatino Linotype" w:eastAsia="Palatino Linotype" w:hAnsi="Palatino Linotype" w:cs="Palatino Linotype"/>
        </w:rPr>
        <w:t>,</w:t>
      </w:r>
      <w:r>
        <w:rPr>
          <w:rFonts w:ascii="Palatino Linotype" w:eastAsia="Palatino Linotype" w:hAnsi="Palatino Linotype" w:cs="Palatino Linotype"/>
          <w:b/>
        </w:rPr>
        <w:t xml:space="preserve"> </w:t>
      </w:r>
      <w:r w:rsidR="00A553E2">
        <w:rPr>
          <w:rFonts w:ascii="Palatino Linotype" w:eastAsia="Palatino Linotype" w:hAnsi="Palatino Linotype" w:cs="Palatino Linotype"/>
          <w:b/>
        </w:rPr>
        <w:t>veinte</w:t>
      </w:r>
      <w:r w:rsidR="009C2AFA">
        <w:rPr>
          <w:rFonts w:ascii="Palatino Linotype" w:eastAsia="Palatino Linotype" w:hAnsi="Palatino Linotype" w:cs="Palatino Linotype"/>
          <w:b/>
        </w:rPr>
        <w:t xml:space="preserve"> y veintidós</w:t>
      </w:r>
      <w:r w:rsidR="00A553E2">
        <w:rPr>
          <w:rFonts w:ascii="Palatino Linotype" w:eastAsia="Palatino Linotype" w:hAnsi="Palatino Linotype" w:cs="Palatino Linotype"/>
          <w:b/>
        </w:rPr>
        <w:t xml:space="preserve"> de septiembre </w:t>
      </w:r>
      <w:r>
        <w:rPr>
          <w:rFonts w:ascii="Palatino Linotype" w:eastAsia="Palatino Linotype" w:hAnsi="Palatino Linotype" w:cs="Palatino Linotype"/>
          <w:b/>
        </w:rPr>
        <w:t xml:space="preserve">de dos mil veintiuno,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w:t>
      </w:r>
      <w:r w:rsidR="00A553E2">
        <w:rPr>
          <w:rFonts w:ascii="Palatino Linotype" w:eastAsia="Palatino Linotype" w:hAnsi="Palatino Linotype" w:cs="Palatino Linotype"/>
        </w:rPr>
        <w:t>l</w:t>
      </w:r>
      <w:r w:rsidR="00581B73">
        <w:rPr>
          <w:rFonts w:ascii="Palatino Linotype" w:eastAsia="Palatino Linotype" w:hAnsi="Palatino Linotype" w:cs="Palatino Linotype"/>
        </w:rPr>
        <w:t>os</w:t>
      </w:r>
      <w:r w:rsidR="00A553E2">
        <w:rPr>
          <w:rFonts w:ascii="Palatino Linotype" w:eastAsia="Palatino Linotype" w:hAnsi="Palatino Linotype" w:cs="Palatino Linotype"/>
        </w:rPr>
        <w:t xml:space="preserve"> recurso</w:t>
      </w:r>
      <w:r w:rsidR="00581B73">
        <w:rPr>
          <w:rFonts w:ascii="Palatino Linotype" w:eastAsia="Palatino Linotype" w:hAnsi="Palatino Linotype" w:cs="Palatino Linotype"/>
        </w:rPr>
        <w:t>s</w:t>
      </w:r>
      <w:r>
        <w:rPr>
          <w:rFonts w:ascii="Palatino Linotype" w:eastAsia="Palatino Linotype" w:hAnsi="Palatino Linotype" w:cs="Palatino Linotype"/>
        </w:rPr>
        <w:t xml:space="preserve"> de</w:t>
      </w:r>
      <w:r w:rsidR="00A553E2">
        <w:rPr>
          <w:rFonts w:ascii="Palatino Linotype" w:eastAsia="Palatino Linotype" w:hAnsi="Palatino Linotype" w:cs="Palatino Linotype"/>
        </w:rPr>
        <w:t xml:space="preserve"> revisión que ahora se resuelve</w:t>
      </w:r>
      <w:r w:rsidR="00581B73">
        <w:rPr>
          <w:rFonts w:ascii="Palatino Linotype" w:eastAsia="Palatino Linotype" w:hAnsi="Palatino Linotype" w:cs="Palatino Linotype"/>
        </w:rPr>
        <w:t>n</w:t>
      </w:r>
      <w:r>
        <w:rPr>
          <w:rFonts w:ascii="Palatino Linotype" w:eastAsia="Palatino Linotype" w:hAnsi="Palatino Linotype" w:cs="Palatino Linotype"/>
        </w:rPr>
        <w:t xml:space="preserve">, dando un plazo máximo de siete días hábiles para que las partes manifestaran lo que a su derecho resultara conveniente, ofrecieran pruebas, formularan alegatos y </w:t>
      </w:r>
      <w:r w:rsidR="00A553E2" w:rsidRPr="00A553E2">
        <w:rPr>
          <w:rFonts w:ascii="Palatino Linotype" w:eastAsia="Palatino Linotype" w:hAnsi="Palatino Linotype" w:cs="Palatino Linotype"/>
          <w:b/>
        </w:rPr>
        <w:t>EL SUJETO OBLIGADO</w:t>
      </w:r>
      <w:r w:rsidR="00A553E2">
        <w:rPr>
          <w:rFonts w:ascii="Palatino Linotype" w:eastAsia="Palatino Linotype" w:hAnsi="Palatino Linotype" w:cs="Palatino Linotype"/>
        </w:rPr>
        <w:t xml:space="preserve"> </w:t>
      </w:r>
      <w:r>
        <w:rPr>
          <w:rFonts w:ascii="Palatino Linotype" w:eastAsia="Palatino Linotype" w:hAnsi="Palatino Linotype" w:cs="Palatino Linotype"/>
        </w:rPr>
        <w:t>presentara sus informes justificados.</w:t>
      </w:r>
    </w:p>
    <w:p w14:paraId="784EC70F" w14:textId="77777777" w:rsidR="008B26FD" w:rsidRPr="008B26FD" w:rsidRDefault="008B26FD">
      <w:pPr>
        <w:spacing w:before="240" w:after="240" w:line="360" w:lineRule="auto"/>
        <w:jc w:val="both"/>
        <w:rPr>
          <w:rFonts w:ascii="Palatino Linotype" w:hAnsi="Palatino Linotype" w:cs="Arial"/>
        </w:rPr>
      </w:pPr>
      <w:r w:rsidRPr="00A9657D">
        <w:rPr>
          <w:rFonts w:ascii="Palatino Linotype" w:hAnsi="Palatino Linotype"/>
          <w:b/>
        </w:rPr>
        <w:t>6.</w:t>
      </w:r>
      <w:r w:rsidRPr="00A9657D">
        <w:rPr>
          <w:rFonts w:ascii="Palatino Linotype" w:hAnsi="Palatino Linotype" w:cs="Arial"/>
          <w:b/>
        </w:rPr>
        <w:t xml:space="preserve"> Acumulación. </w:t>
      </w:r>
      <w:r w:rsidRPr="00A9657D">
        <w:rPr>
          <w:rFonts w:ascii="Palatino Linotype" w:hAnsi="Palatino Linotype" w:cs="Arial"/>
        </w:rPr>
        <w:t xml:space="preserve">En la </w:t>
      </w:r>
      <w:r w:rsidR="00E518AC" w:rsidRPr="00E518AC">
        <w:rPr>
          <w:rFonts w:ascii="Palatino Linotype" w:hAnsi="Palatino Linotype" w:cs="Arial"/>
          <w:b/>
        </w:rPr>
        <w:t>Trigésima</w:t>
      </w:r>
      <w:r w:rsidRPr="00E518AC">
        <w:rPr>
          <w:rFonts w:ascii="Palatino Linotype" w:hAnsi="Palatino Linotype" w:cs="Arial"/>
          <w:b/>
        </w:rPr>
        <w:t xml:space="preserve"> Tercera y </w:t>
      </w:r>
      <w:r w:rsidR="00E518AC" w:rsidRPr="00E518AC">
        <w:rPr>
          <w:rFonts w:ascii="Palatino Linotype" w:hAnsi="Palatino Linotype" w:cs="Arial"/>
          <w:b/>
        </w:rPr>
        <w:t>Trigésima</w:t>
      </w:r>
      <w:r w:rsidRPr="00E518AC">
        <w:rPr>
          <w:rFonts w:ascii="Palatino Linotype" w:hAnsi="Palatino Linotype" w:cs="Arial"/>
          <w:b/>
        </w:rPr>
        <w:t xml:space="preserve"> Cuarta Sesiones Ordinarias</w:t>
      </w:r>
      <w:r w:rsidRPr="00E518AC">
        <w:rPr>
          <w:rFonts w:ascii="Palatino Linotype" w:hAnsi="Palatino Linotype" w:cs="Arial"/>
        </w:rPr>
        <w:t xml:space="preserve"> celebradas los días </w:t>
      </w:r>
      <w:r w:rsidR="00E518AC" w:rsidRPr="00E518AC">
        <w:rPr>
          <w:rFonts w:ascii="Palatino Linotype" w:hAnsi="Palatino Linotype" w:cs="Arial"/>
          <w:b/>
        </w:rPr>
        <w:t>dos</w:t>
      </w:r>
      <w:r w:rsidRPr="00E518AC">
        <w:rPr>
          <w:rFonts w:ascii="Palatino Linotype" w:hAnsi="Palatino Linotype" w:cs="Arial"/>
          <w:b/>
        </w:rPr>
        <w:t xml:space="preserve"> y </w:t>
      </w:r>
      <w:r w:rsidR="00E518AC" w:rsidRPr="00E518AC">
        <w:rPr>
          <w:rFonts w:ascii="Palatino Linotype" w:hAnsi="Palatino Linotype" w:cs="Arial"/>
          <w:b/>
        </w:rPr>
        <w:t>veintinueve</w:t>
      </w:r>
      <w:r w:rsidRPr="00E518AC">
        <w:rPr>
          <w:rFonts w:ascii="Palatino Linotype" w:hAnsi="Palatino Linotype" w:cs="Arial"/>
          <w:b/>
        </w:rPr>
        <w:t xml:space="preserve"> de </w:t>
      </w:r>
      <w:r w:rsidR="00E518AC" w:rsidRPr="00E518AC">
        <w:rPr>
          <w:rFonts w:ascii="Palatino Linotype" w:hAnsi="Palatino Linotype" w:cs="Arial"/>
          <w:b/>
        </w:rPr>
        <w:t>septiembre</w:t>
      </w:r>
      <w:r w:rsidRPr="00E518AC">
        <w:rPr>
          <w:rFonts w:ascii="Palatino Linotype" w:hAnsi="Palatino Linotype" w:cs="Arial"/>
          <w:b/>
        </w:rPr>
        <w:t xml:space="preserve"> de dos mil veintiuno</w:t>
      </w:r>
      <w:r w:rsidRPr="00E518AC">
        <w:rPr>
          <w:rFonts w:ascii="Palatino Linotype" w:hAnsi="Palatino Linotype" w:cs="Arial"/>
        </w:rPr>
        <w:t>,</w:t>
      </w:r>
      <w:r w:rsidRPr="00A9657D">
        <w:rPr>
          <w:rFonts w:ascii="Palatino Linotype" w:hAnsi="Palatino Linotype" w:cs="Arial"/>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w:t>
      </w:r>
      <w:r w:rsidRPr="00A9657D">
        <w:rPr>
          <w:rFonts w:ascii="Palatino Linotype" w:hAnsi="Palatino Linotype" w:cs="Arial"/>
        </w:rPr>
        <w:lastRenderedPageBreak/>
        <w:t xml:space="preserve">acumulación de los recursos antes señalados, acordando que fuera Ponente la Comisionada Ponente </w:t>
      </w:r>
      <w:r w:rsidRPr="00A9657D">
        <w:rPr>
          <w:rFonts w:ascii="Palatino Linotype" w:hAnsi="Palatino Linotype" w:cs="Arial"/>
          <w:b/>
        </w:rPr>
        <w:t>Guadalupe Ramírez Peña</w:t>
      </w:r>
      <w:r w:rsidRPr="00A9657D">
        <w:rPr>
          <w:rFonts w:ascii="Palatino Linotype" w:hAnsi="Palatino Linotype" w:cs="Arial"/>
        </w:rPr>
        <w:t>.</w:t>
      </w:r>
    </w:p>
    <w:p w14:paraId="0137760D" w14:textId="77777777" w:rsidR="000B30DC" w:rsidRDefault="008B26FD" w:rsidP="001F5933">
      <w:pPr>
        <w:widowControl w:val="0"/>
        <w:spacing w:before="240" w:after="240" w:line="360" w:lineRule="auto"/>
        <w:jc w:val="both"/>
        <w:rPr>
          <w:noProof/>
          <w:lang w:val="es-MX"/>
        </w:rPr>
      </w:pPr>
      <w:r>
        <w:rPr>
          <w:rFonts w:ascii="Palatino Linotype" w:eastAsia="Palatino Linotype" w:hAnsi="Palatino Linotype" w:cs="Palatino Linotype"/>
          <w:b/>
        </w:rPr>
        <w:t>7</w:t>
      </w:r>
      <w:r w:rsidR="00AA1D88">
        <w:rPr>
          <w:rFonts w:ascii="Palatino Linotype" w:eastAsia="Palatino Linotype" w:hAnsi="Palatino Linotype" w:cs="Palatino Linotype"/>
          <w:b/>
        </w:rPr>
        <w:t>. Manifestaciones</w:t>
      </w:r>
      <w:r w:rsidR="00AA1D88">
        <w:rPr>
          <w:rFonts w:ascii="Palatino Linotype" w:eastAsia="Palatino Linotype" w:hAnsi="Palatino Linotype" w:cs="Palatino Linotype"/>
        </w:rPr>
        <w:t>.</w:t>
      </w:r>
      <w:r w:rsidR="00AA1D88">
        <w:rPr>
          <w:rFonts w:ascii="Palatino Linotype" w:eastAsia="Palatino Linotype" w:hAnsi="Palatino Linotype" w:cs="Palatino Linotype"/>
          <w:sz w:val="28"/>
          <w:szCs w:val="28"/>
        </w:rPr>
        <w:t xml:space="preserve"> </w:t>
      </w:r>
      <w:r w:rsidR="00AA1D88">
        <w:rPr>
          <w:rFonts w:ascii="Palatino Linotype" w:eastAsia="Palatino Linotype" w:hAnsi="Palatino Linotype" w:cs="Palatino Linotype"/>
        </w:rPr>
        <w:t xml:space="preserve">De las constancias que obran en </w:t>
      </w:r>
      <w:r w:rsidR="000B30DC">
        <w:rPr>
          <w:rFonts w:ascii="Palatino Linotype" w:eastAsia="Palatino Linotype" w:hAnsi="Palatino Linotype" w:cs="Palatino Linotype"/>
        </w:rPr>
        <w:t>los</w:t>
      </w:r>
      <w:r w:rsidR="00AA1D88">
        <w:rPr>
          <w:rFonts w:ascii="Palatino Linotype" w:eastAsia="Palatino Linotype" w:hAnsi="Palatino Linotype" w:cs="Palatino Linotype"/>
        </w:rPr>
        <w:t xml:space="preserve"> expediente</w:t>
      </w:r>
      <w:r w:rsidR="000B30DC">
        <w:rPr>
          <w:rFonts w:ascii="Palatino Linotype" w:eastAsia="Palatino Linotype" w:hAnsi="Palatino Linotype" w:cs="Palatino Linotype"/>
        </w:rPr>
        <w:t>s</w:t>
      </w:r>
      <w:r w:rsidR="00AA1D88">
        <w:rPr>
          <w:rFonts w:ascii="Palatino Linotype" w:eastAsia="Palatino Linotype" w:hAnsi="Palatino Linotype" w:cs="Palatino Linotype"/>
        </w:rPr>
        <w:t xml:space="preserve"> electrónico</w:t>
      </w:r>
      <w:r w:rsidR="000B30DC">
        <w:rPr>
          <w:rFonts w:ascii="Palatino Linotype" w:eastAsia="Palatino Linotype" w:hAnsi="Palatino Linotype" w:cs="Palatino Linotype"/>
        </w:rPr>
        <w:t>s</w:t>
      </w:r>
      <w:r w:rsidR="00AA1D88">
        <w:rPr>
          <w:rFonts w:ascii="Palatino Linotype" w:eastAsia="Palatino Linotype" w:hAnsi="Palatino Linotype" w:cs="Palatino Linotype"/>
        </w:rPr>
        <w:t xml:space="preserve"> que nos o</w:t>
      </w:r>
      <w:r w:rsidR="001F5933">
        <w:rPr>
          <w:rFonts w:ascii="Palatino Linotype" w:eastAsia="Palatino Linotype" w:hAnsi="Palatino Linotype" w:cs="Palatino Linotype"/>
        </w:rPr>
        <w:t>cupa, se advierte que</w:t>
      </w:r>
      <w:r w:rsidR="00AA1D88">
        <w:rPr>
          <w:rFonts w:ascii="Palatino Linotype" w:eastAsia="Palatino Linotype" w:hAnsi="Palatino Linotype" w:cs="Palatino Linotype"/>
        </w:rPr>
        <w:t xml:space="preserve"> </w:t>
      </w:r>
      <w:r w:rsidR="001F5933" w:rsidRPr="001F5933">
        <w:rPr>
          <w:rFonts w:ascii="Palatino Linotype" w:eastAsia="Palatino Linotype" w:hAnsi="Palatino Linotype" w:cs="Palatino Linotype"/>
          <w:b/>
        </w:rPr>
        <w:t>EL SUJETO OBLIGADO</w:t>
      </w:r>
      <w:r w:rsidR="001F5933">
        <w:rPr>
          <w:rFonts w:ascii="Palatino Linotype" w:eastAsia="Palatino Linotype" w:hAnsi="Palatino Linotype" w:cs="Palatino Linotype"/>
        </w:rPr>
        <w:t xml:space="preserve"> no remitió</w:t>
      </w:r>
      <w:r w:rsidR="00AA1D88">
        <w:rPr>
          <w:rFonts w:ascii="Palatino Linotype" w:eastAsia="Palatino Linotype" w:hAnsi="Palatino Linotype" w:cs="Palatino Linotype"/>
        </w:rPr>
        <w:t xml:space="preserve"> informe</w:t>
      </w:r>
      <w:r w:rsidR="0080548D">
        <w:rPr>
          <w:rFonts w:ascii="Palatino Linotype" w:eastAsia="Palatino Linotype" w:hAnsi="Palatino Linotype" w:cs="Palatino Linotype"/>
        </w:rPr>
        <w:t>s</w:t>
      </w:r>
      <w:r w:rsidR="001F5933">
        <w:rPr>
          <w:rFonts w:ascii="Palatino Linotype" w:eastAsia="Palatino Linotype" w:hAnsi="Palatino Linotype" w:cs="Palatino Linotype"/>
        </w:rPr>
        <w:t xml:space="preserve"> justificado</w:t>
      </w:r>
      <w:r w:rsidR="0080548D">
        <w:rPr>
          <w:rFonts w:ascii="Palatino Linotype" w:eastAsia="Palatino Linotype" w:hAnsi="Palatino Linotype" w:cs="Palatino Linotype"/>
        </w:rPr>
        <w:t>s</w:t>
      </w:r>
      <w:r w:rsidR="00863F24">
        <w:rPr>
          <w:rFonts w:ascii="Palatino Linotype" w:eastAsia="Palatino Linotype" w:hAnsi="Palatino Linotype" w:cs="Palatino Linotype"/>
        </w:rPr>
        <w:t xml:space="preserve">, por su parte, </w:t>
      </w:r>
      <w:r w:rsidR="00863F24" w:rsidRPr="0073416D">
        <w:rPr>
          <w:rFonts w:ascii="Palatino Linotype" w:eastAsia="Palatino Linotype" w:hAnsi="Palatino Linotype" w:cs="Palatino Linotype"/>
          <w:b/>
        </w:rPr>
        <w:t>LA RECURRENTE</w:t>
      </w:r>
      <w:r w:rsidR="00863F24">
        <w:rPr>
          <w:rFonts w:ascii="Palatino Linotype" w:eastAsia="Palatino Linotype" w:hAnsi="Palatino Linotype" w:cs="Palatino Linotype"/>
        </w:rPr>
        <w:t xml:space="preserve"> fue omisa en expresar alegato alguno y ofrecer pruebas en el plazo establecido para tal efecto</w:t>
      </w:r>
      <w:r w:rsidR="001F5933">
        <w:rPr>
          <w:rFonts w:ascii="Palatino Linotype" w:eastAsia="Palatino Linotype" w:hAnsi="Palatino Linotype" w:cs="Palatino Linotype"/>
        </w:rPr>
        <w:t>, como se muestra en la</w:t>
      </w:r>
      <w:r w:rsidR="0080548D">
        <w:rPr>
          <w:rFonts w:ascii="Palatino Linotype" w:eastAsia="Palatino Linotype" w:hAnsi="Palatino Linotype" w:cs="Palatino Linotype"/>
        </w:rPr>
        <w:t>s</w:t>
      </w:r>
      <w:r w:rsidR="001F5933">
        <w:rPr>
          <w:rFonts w:ascii="Palatino Linotype" w:eastAsia="Palatino Linotype" w:hAnsi="Palatino Linotype" w:cs="Palatino Linotype"/>
        </w:rPr>
        <w:t xml:space="preserve"> siguiente</w:t>
      </w:r>
      <w:r w:rsidR="0080548D">
        <w:rPr>
          <w:rFonts w:ascii="Palatino Linotype" w:eastAsia="Palatino Linotype" w:hAnsi="Palatino Linotype" w:cs="Palatino Linotype"/>
        </w:rPr>
        <w:t>s</w:t>
      </w:r>
      <w:r w:rsidR="001F5933">
        <w:rPr>
          <w:rFonts w:ascii="Palatino Linotype" w:eastAsia="Palatino Linotype" w:hAnsi="Palatino Linotype" w:cs="Palatino Linotype"/>
        </w:rPr>
        <w:t xml:space="preserve"> cap</w:t>
      </w:r>
      <w:r w:rsidR="0073416D">
        <w:rPr>
          <w:rFonts w:ascii="Palatino Linotype" w:eastAsia="Palatino Linotype" w:hAnsi="Palatino Linotype" w:cs="Palatino Linotype"/>
        </w:rPr>
        <w:t>t</w:t>
      </w:r>
      <w:r w:rsidR="001F5933">
        <w:rPr>
          <w:rFonts w:ascii="Palatino Linotype" w:eastAsia="Palatino Linotype" w:hAnsi="Palatino Linotype" w:cs="Palatino Linotype"/>
        </w:rPr>
        <w:t>ura</w:t>
      </w:r>
      <w:r w:rsidR="0080548D">
        <w:rPr>
          <w:rFonts w:ascii="Palatino Linotype" w:eastAsia="Palatino Linotype" w:hAnsi="Palatino Linotype" w:cs="Palatino Linotype"/>
        </w:rPr>
        <w:t>s</w:t>
      </w:r>
      <w:r w:rsidR="001F5933">
        <w:rPr>
          <w:rFonts w:ascii="Palatino Linotype" w:eastAsia="Palatino Linotype" w:hAnsi="Palatino Linotype" w:cs="Palatino Linotype"/>
        </w:rPr>
        <w:t xml:space="preserve"> de p</w:t>
      </w:r>
      <w:r w:rsidR="0073416D">
        <w:rPr>
          <w:rFonts w:ascii="Palatino Linotype" w:eastAsia="Palatino Linotype" w:hAnsi="Palatino Linotype" w:cs="Palatino Linotype"/>
        </w:rPr>
        <w:t>a</w:t>
      </w:r>
      <w:r w:rsidR="001F5933">
        <w:rPr>
          <w:rFonts w:ascii="Palatino Linotype" w:eastAsia="Palatino Linotype" w:hAnsi="Palatino Linotype" w:cs="Palatino Linotype"/>
        </w:rPr>
        <w:t>n</w:t>
      </w:r>
      <w:r w:rsidR="0073416D">
        <w:rPr>
          <w:rFonts w:ascii="Palatino Linotype" w:eastAsia="Palatino Linotype" w:hAnsi="Palatino Linotype" w:cs="Palatino Linotype"/>
        </w:rPr>
        <w:t>talla:</w:t>
      </w:r>
      <w:r w:rsidR="000B30DC" w:rsidRPr="000B30DC">
        <w:rPr>
          <w:noProof/>
          <w:lang w:val="es-MX"/>
        </w:rPr>
        <w:t xml:space="preserve"> </w:t>
      </w:r>
    </w:p>
    <w:p w14:paraId="47B87DE7" w14:textId="77777777" w:rsidR="00845128" w:rsidRDefault="000B30DC" w:rsidP="000B30DC">
      <w:pPr>
        <w:widowControl w:val="0"/>
        <w:spacing w:before="240" w:after="240" w:line="360" w:lineRule="auto"/>
        <w:jc w:val="center"/>
        <w:rPr>
          <w:rFonts w:ascii="Palatino Linotype" w:eastAsia="Palatino Linotype" w:hAnsi="Palatino Linotype" w:cs="Palatino Linotype"/>
        </w:rPr>
      </w:pPr>
      <w:r>
        <w:rPr>
          <w:noProof/>
          <w:lang w:val="es-ES_tradnl" w:eastAsia="zh-CN"/>
        </w:rPr>
        <w:drawing>
          <wp:inline distT="0" distB="0" distL="0" distR="0" wp14:anchorId="011569F8" wp14:editId="2D8F0664">
            <wp:extent cx="5227320" cy="2009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0" t="19614" r="52292" b="51720"/>
                    <a:stretch/>
                  </pic:blipFill>
                  <pic:spPr bwMode="auto">
                    <a:xfrm>
                      <a:off x="0" y="0"/>
                      <a:ext cx="5349338" cy="2056585"/>
                    </a:xfrm>
                    <a:prstGeom prst="rect">
                      <a:avLst/>
                    </a:prstGeom>
                    <a:ln>
                      <a:noFill/>
                    </a:ln>
                    <a:extLst>
                      <a:ext uri="{53640926-AAD7-44D8-BBD7-CCE9431645EC}">
                        <a14:shadowObscured xmlns:a14="http://schemas.microsoft.com/office/drawing/2010/main"/>
                      </a:ext>
                    </a:extLst>
                  </pic:spPr>
                </pic:pic>
              </a:graphicData>
            </a:graphic>
          </wp:inline>
        </w:drawing>
      </w:r>
    </w:p>
    <w:p w14:paraId="0BC2F511" w14:textId="77777777" w:rsidR="00845128" w:rsidRPr="000B30DC" w:rsidRDefault="0080548D">
      <w:pPr>
        <w:widowControl w:val="0"/>
        <w:spacing w:before="240" w:after="240" w:line="360" w:lineRule="auto"/>
        <w:jc w:val="both"/>
        <w:rPr>
          <w:rFonts w:ascii="Palatino Linotype" w:eastAsia="Palatino Linotype" w:hAnsi="Palatino Linotype" w:cs="Palatino Linotype"/>
        </w:rPr>
      </w:pPr>
      <w:r>
        <w:rPr>
          <w:noProof/>
          <w:lang w:val="es-ES_tradnl" w:eastAsia="zh-CN"/>
        </w:rPr>
        <w:drawing>
          <wp:inline distT="0" distB="0" distL="0" distR="0" wp14:anchorId="62F5061D" wp14:editId="6CF87F6E">
            <wp:extent cx="5576835" cy="1879873"/>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85" t="20126" r="51608" b="53919"/>
                    <a:stretch/>
                  </pic:blipFill>
                  <pic:spPr bwMode="auto">
                    <a:xfrm>
                      <a:off x="0" y="0"/>
                      <a:ext cx="5677394" cy="1913770"/>
                    </a:xfrm>
                    <a:prstGeom prst="rect">
                      <a:avLst/>
                    </a:prstGeom>
                    <a:ln>
                      <a:noFill/>
                    </a:ln>
                    <a:extLst>
                      <a:ext uri="{53640926-AAD7-44D8-BBD7-CCE9431645EC}">
                        <a14:shadowObscured xmlns:a14="http://schemas.microsoft.com/office/drawing/2010/main"/>
                      </a:ext>
                    </a:extLst>
                  </pic:spPr>
                </pic:pic>
              </a:graphicData>
            </a:graphic>
          </wp:inline>
        </w:drawing>
      </w:r>
    </w:p>
    <w:p w14:paraId="51404C90" w14:textId="77777777" w:rsidR="0080548D" w:rsidRPr="00863F24" w:rsidRDefault="000B30DC">
      <w:pPr>
        <w:widowControl w:val="0"/>
        <w:spacing w:before="240" w:after="240" w:line="360" w:lineRule="auto"/>
        <w:jc w:val="both"/>
        <w:rPr>
          <w:rFonts w:ascii="Palatino Linotype" w:eastAsia="Palatino Linotype" w:hAnsi="Palatino Linotype" w:cs="Palatino Linotype"/>
          <w:b/>
        </w:rPr>
      </w:pPr>
      <w:r>
        <w:rPr>
          <w:noProof/>
          <w:lang w:val="es-ES_tradnl" w:eastAsia="zh-CN"/>
        </w:rPr>
        <w:lastRenderedPageBreak/>
        <w:drawing>
          <wp:inline distT="0" distB="0" distL="0" distR="0" wp14:anchorId="143D8EE8" wp14:editId="18A01C25">
            <wp:extent cx="5697134" cy="196947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51" t="20055" r="51657" b="51292"/>
                    <a:stretch/>
                  </pic:blipFill>
                  <pic:spPr bwMode="auto">
                    <a:xfrm>
                      <a:off x="0" y="0"/>
                      <a:ext cx="5775980" cy="1996734"/>
                    </a:xfrm>
                    <a:prstGeom prst="rect">
                      <a:avLst/>
                    </a:prstGeom>
                    <a:ln>
                      <a:noFill/>
                    </a:ln>
                    <a:extLst>
                      <a:ext uri="{53640926-AAD7-44D8-BBD7-CCE9431645EC}">
                        <a14:shadowObscured xmlns:a14="http://schemas.microsoft.com/office/drawing/2010/main"/>
                      </a:ext>
                    </a:extLst>
                  </pic:spPr>
                </pic:pic>
              </a:graphicData>
            </a:graphic>
          </wp:inline>
        </w:drawing>
      </w:r>
    </w:p>
    <w:p w14:paraId="2AC623C7" w14:textId="77777777" w:rsidR="0073416D" w:rsidRDefault="008B26FD">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w:t>
      </w:r>
      <w:r w:rsidR="0073416D" w:rsidRPr="0073416D">
        <w:rPr>
          <w:rFonts w:ascii="Palatino Linotype" w:eastAsia="Palatino Linotype" w:hAnsi="Palatino Linotype" w:cs="Palatino Linotype"/>
          <w:b/>
        </w:rPr>
        <w:t>.</w:t>
      </w:r>
      <w:r w:rsidR="0073416D">
        <w:rPr>
          <w:rFonts w:ascii="Palatino Linotype" w:eastAsia="Palatino Linotype" w:hAnsi="Palatino Linotype" w:cs="Palatino Linotype"/>
        </w:rPr>
        <w:t xml:space="preserve"> </w:t>
      </w:r>
      <w:r w:rsidR="0073416D">
        <w:rPr>
          <w:rFonts w:ascii="Palatino Linotype" w:eastAsia="Palatino Linotype" w:hAnsi="Palatino Linotype" w:cs="Palatino Linotype"/>
          <w:b/>
        </w:rPr>
        <w:t xml:space="preserve">Cierre de instrucción. </w:t>
      </w:r>
      <w:r w:rsidR="0073416D">
        <w:rPr>
          <w:rFonts w:ascii="Palatino Linotype" w:eastAsia="Palatino Linotype" w:hAnsi="Palatino Linotype" w:cs="Palatino Linotype"/>
        </w:rPr>
        <w:t>Una vez transcurrido el periodo otorgado a las partes para realizar sus manifestaciones y no ha</w:t>
      </w:r>
      <w:r w:rsidR="00581B73">
        <w:rPr>
          <w:rFonts w:ascii="Palatino Linotype" w:eastAsia="Palatino Linotype" w:hAnsi="Palatino Linotype" w:cs="Palatino Linotype"/>
        </w:rPr>
        <w:t xml:space="preserve">biendo documentos que integrar </w:t>
      </w:r>
      <w:r w:rsidR="00863F24">
        <w:rPr>
          <w:rFonts w:ascii="Palatino Linotype" w:eastAsia="Palatino Linotype" w:hAnsi="Palatino Linotype" w:cs="Palatino Linotype"/>
        </w:rPr>
        <w:t>l</w:t>
      </w:r>
      <w:r w:rsidR="00581B73">
        <w:rPr>
          <w:rFonts w:ascii="Palatino Linotype" w:eastAsia="Palatino Linotype" w:hAnsi="Palatino Linotype" w:cs="Palatino Linotype"/>
        </w:rPr>
        <w:t>os</w:t>
      </w:r>
      <w:r w:rsidR="00863F24">
        <w:rPr>
          <w:rFonts w:ascii="Palatino Linotype" w:eastAsia="Palatino Linotype" w:hAnsi="Palatino Linotype" w:cs="Palatino Linotype"/>
        </w:rPr>
        <w:t xml:space="preserve"> expediente</w:t>
      </w:r>
      <w:r w:rsidR="00581B73">
        <w:rPr>
          <w:rFonts w:ascii="Palatino Linotype" w:eastAsia="Palatino Linotype" w:hAnsi="Palatino Linotype" w:cs="Palatino Linotype"/>
        </w:rPr>
        <w:t>s</w:t>
      </w:r>
      <w:r w:rsidR="0073416D">
        <w:rPr>
          <w:rFonts w:ascii="Palatino Linotype" w:eastAsia="Palatino Linotype" w:hAnsi="Palatino Linotype" w:cs="Palatino Linotype"/>
        </w:rPr>
        <w:t xml:space="preserve">, con fecha </w:t>
      </w:r>
      <w:r w:rsidR="0073416D">
        <w:rPr>
          <w:rFonts w:ascii="Palatino Linotype" w:eastAsia="Palatino Linotype" w:hAnsi="Palatino Linotype" w:cs="Palatino Linotype"/>
          <w:b/>
        </w:rPr>
        <w:t>veintiséis de octubre de dos mil veintiuno</w:t>
      </w:r>
      <w:r w:rsidR="0073416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E575F9D" w14:textId="77777777" w:rsidR="00845128" w:rsidRDefault="008B26FD" w:rsidP="0073416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73416D">
        <w:rPr>
          <w:rFonts w:ascii="Palatino Linotype" w:eastAsia="Palatino Linotype" w:hAnsi="Palatino Linotype" w:cs="Palatino Linotype"/>
          <w:b/>
        </w:rPr>
        <w:t xml:space="preserve">. </w:t>
      </w:r>
      <w:r w:rsidR="00AA1D88">
        <w:rPr>
          <w:rFonts w:ascii="Palatino Linotype" w:eastAsia="Palatino Linotype" w:hAnsi="Palatino Linotype" w:cs="Palatino Linotype"/>
          <w:b/>
        </w:rPr>
        <w:t xml:space="preserve">Ampliación del plazo. </w:t>
      </w:r>
      <w:r w:rsidR="0073416D">
        <w:rPr>
          <w:rFonts w:ascii="Palatino Linotype" w:eastAsia="Palatino Linotype" w:hAnsi="Palatino Linotype" w:cs="Palatino Linotype"/>
        </w:rPr>
        <w:t>En fecha</w:t>
      </w:r>
      <w:r w:rsidR="00AA1D88">
        <w:rPr>
          <w:rFonts w:ascii="Palatino Linotype" w:eastAsia="Palatino Linotype" w:hAnsi="Palatino Linotype" w:cs="Palatino Linotype"/>
        </w:rPr>
        <w:t xml:space="preserve"> </w:t>
      </w:r>
      <w:r w:rsidR="0073416D">
        <w:rPr>
          <w:rFonts w:ascii="Palatino Linotype" w:eastAsia="Palatino Linotype" w:hAnsi="Palatino Linotype" w:cs="Palatino Linotype"/>
          <w:b/>
        </w:rPr>
        <w:t>tres de noviembre</w:t>
      </w:r>
      <w:r w:rsidR="00AA1D88">
        <w:rPr>
          <w:rFonts w:ascii="Palatino Linotype" w:eastAsia="Palatino Linotype" w:hAnsi="Palatino Linotype" w:cs="Palatino Linotype"/>
          <w:b/>
        </w:rPr>
        <w:t xml:space="preserve"> de dos mil veintiuno,</w:t>
      </w:r>
      <w:r w:rsidR="00AA1D88">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w:t>
      </w:r>
      <w:r w:rsidR="00863F24">
        <w:rPr>
          <w:rFonts w:ascii="Palatino Linotype" w:eastAsia="Palatino Linotype" w:hAnsi="Palatino Linotype" w:cs="Palatino Linotype"/>
        </w:rPr>
        <w:t>del plazo para la resolución de</w:t>
      </w:r>
      <w:r w:rsidR="00581B73">
        <w:rPr>
          <w:rFonts w:ascii="Palatino Linotype" w:eastAsia="Palatino Linotype" w:hAnsi="Palatino Linotype" w:cs="Palatino Linotype"/>
        </w:rPr>
        <w:t xml:space="preserve"> </w:t>
      </w:r>
      <w:r w:rsidR="00863F24">
        <w:rPr>
          <w:rFonts w:ascii="Palatino Linotype" w:eastAsia="Palatino Linotype" w:hAnsi="Palatino Linotype" w:cs="Palatino Linotype"/>
        </w:rPr>
        <w:t>l</w:t>
      </w:r>
      <w:r w:rsidR="00581B73">
        <w:rPr>
          <w:rFonts w:ascii="Palatino Linotype" w:eastAsia="Palatino Linotype" w:hAnsi="Palatino Linotype" w:cs="Palatino Linotype"/>
        </w:rPr>
        <w:t>os</w:t>
      </w:r>
      <w:r w:rsidR="00863F24">
        <w:rPr>
          <w:rFonts w:ascii="Palatino Linotype" w:eastAsia="Palatino Linotype" w:hAnsi="Palatino Linotype" w:cs="Palatino Linotype"/>
        </w:rPr>
        <w:t xml:space="preserve"> presente</w:t>
      </w:r>
      <w:r w:rsidR="00581B73">
        <w:rPr>
          <w:rFonts w:ascii="Palatino Linotype" w:eastAsia="Palatino Linotype" w:hAnsi="Palatino Linotype" w:cs="Palatino Linotype"/>
        </w:rPr>
        <w:t>s</w:t>
      </w:r>
      <w:r w:rsidR="00863F24">
        <w:rPr>
          <w:rFonts w:ascii="Palatino Linotype" w:eastAsia="Palatino Linotype" w:hAnsi="Palatino Linotype" w:cs="Palatino Linotype"/>
        </w:rPr>
        <w:t xml:space="preserve"> recurso</w:t>
      </w:r>
      <w:r w:rsidR="00581B73">
        <w:rPr>
          <w:rFonts w:ascii="Palatino Linotype" w:eastAsia="Palatino Linotype" w:hAnsi="Palatino Linotype" w:cs="Palatino Linotype"/>
        </w:rPr>
        <w:t>s</w:t>
      </w:r>
      <w:r w:rsidR="00AA1D88">
        <w:rPr>
          <w:rFonts w:ascii="Palatino Linotype" w:eastAsia="Palatino Linotype" w:hAnsi="Palatino Linotype" w:cs="Palatino Linotype"/>
        </w:rPr>
        <w:t xml:space="preserve"> de revisión. </w:t>
      </w:r>
    </w:p>
    <w:p w14:paraId="48FBC71A" w14:textId="77777777" w:rsidR="0073416D" w:rsidRDefault="00AA1D8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w:t>
      </w:r>
      <w:r w:rsidR="008B26FD">
        <w:rPr>
          <w:rFonts w:ascii="Palatino Linotype" w:eastAsia="Palatino Linotype" w:hAnsi="Palatino Linotype" w:cs="Palatino Linotype"/>
        </w:rPr>
        <w:t>ron</w:t>
      </w:r>
      <w:r>
        <w:rPr>
          <w:rFonts w:ascii="Palatino Linotype" w:eastAsia="Palatino Linotype" w:hAnsi="Palatino Linotype" w:cs="Palatino Linotype"/>
        </w:rPr>
        <w:t xml:space="preserve"> debidamente sustanciado</w:t>
      </w:r>
      <w:r w:rsidR="008B26FD">
        <w:rPr>
          <w:rFonts w:ascii="Palatino Linotype" w:eastAsia="Palatino Linotype" w:hAnsi="Palatino Linotype" w:cs="Palatino Linotype"/>
        </w:rPr>
        <w:t xml:space="preserve">s </w:t>
      </w:r>
      <w:r>
        <w:rPr>
          <w:rFonts w:ascii="Palatino Linotype" w:eastAsia="Palatino Linotype" w:hAnsi="Palatino Linotype" w:cs="Palatino Linotype"/>
        </w:rPr>
        <w:t>l</w:t>
      </w:r>
      <w:r w:rsidR="008B26FD">
        <w:rPr>
          <w:rFonts w:ascii="Palatino Linotype" w:eastAsia="Palatino Linotype" w:hAnsi="Palatino Linotype" w:cs="Palatino Linotype"/>
        </w:rPr>
        <w:t>os</w:t>
      </w:r>
      <w:r>
        <w:rPr>
          <w:rFonts w:ascii="Palatino Linotype" w:eastAsia="Palatino Linotype" w:hAnsi="Palatino Linotype" w:cs="Palatino Linotype"/>
        </w:rPr>
        <w:t xml:space="preserve"> expediente</w:t>
      </w:r>
      <w:r w:rsidR="008B26FD">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8B26FD">
        <w:rPr>
          <w:rFonts w:ascii="Palatino Linotype" w:eastAsia="Palatino Linotype" w:hAnsi="Palatino Linotype" w:cs="Palatino Linotype"/>
        </w:rPr>
        <w:t>s</w:t>
      </w:r>
      <w:r>
        <w:rPr>
          <w:rFonts w:ascii="Palatino Linotype" w:eastAsia="Palatino Linotype" w:hAnsi="Palatino Linotype" w:cs="Palatino Linotype"/>
        </w:rPr>
        <w:t xml:space="preserve"> y no existe diligencia pendiente de desahogo, se emite la Resolución que conforme a Derecho proceda, de acuerdo con los siguientes: </w:t>
      </w:r>
    </w:p>
    <w:p w14:paraId="7E120BB4" w14:textId="77777777" w:rsidR="00581B73" w:rsidRDefault="00581B73">
      <w:pPr>
        <w:widowControl w:val="0"/>
        <w:spacing w:before="240" w:after="240" w:line="360" w:lineRule="auto"/>
        <w:jc w:val="both"/>
        <w:rPr>
          <w:rFonts w:ascii="Palatino Linotype" w:eastAsia="Palatino Linotype" w:hAnsi="Palatino Linotype" w:cs="Palatino Linotype"/>
        </w:rPr>
      </w:pPr>
    </w:p>
    <w:p w14:paraId="155801BD" w14:textId="77777777" w:rsidR="00845128" w:rsidRPr="00630D37" w:rsidRDefault="00AA1D88">
      <w:pPr>
        <w:widowControl w:val="0"/>
        <w:spacing w:before="240" w:after="240" w:line="360" w:lineRule="auto"/>
        <w:jc w:val="center"/>
        <w:rPr>
          <w:rFonts w:ascii="Palatino Linotype" w:eastAsia="Palatino Linotype" w:hAnsi="Palatino Linotype" w:cs="Palatino Linotype"/>
          <w:b/>
          <w:lang w:val="pt-BR"/>
        </w:rPr>
      </w:pPr>
      <w:r w:rsidRPr="00630D37">
        <w:rPr>
          <w:rFonts w:ascii="Palatino Linotype" w:eastAsia="Palatino Linotype" w:hAnsi="Palatino Linotype" w:cs="Palatino Linotype"/>
          <w:b/>
          <w:lang w:val="pt-BR"/>
        </w:rPr>
        <w:lastRenderedPageBreak/>
        <w:t xml:space="preserve">II. </w:t>
      </w:r>
      <w:r w:rsidR="0073416D" w:rsidRPr="00630D37">
        <w:rPr>
          <w:rFonts w:ascii="Palatino Linotype" w:eastAsia="Palatino Linotype" w:hAnsi="Palatino Linotype" w:cs="Palatino Linotype"/>
          <w:b/>
          <w:lang w:val="pt-BR"/>
        </w:rPr>
        <w:tab/>
      </w:r>
      <w:r w:rsidRPr="00630D37">
        <w:rPr>
          <w:rFonts w:ascii="Palatino Linotype" w:eastAsia="Palatino Linotype" w:hAnsi="Palatino Linotype" w:cs="Palatino Linotype"/>
          <w:b/>
          <w:lang w:val="pt-BR"/>
        </w:rPr>
        <w:t>C O N S I D E R A N D O S</w:t>
      </w:r>
    </w:p>
    <w:p w14:paraId="6C47612F" w14:textId="77777777" w:rsidR="00845128" w:rsidRDefault="00AA1D8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w:t>
      </w:r>
      <w:r w:rsidR="008B26FD">
        <w:rPr>
          <w:rFonts w:ascii="Palatino Linotype" w:eastAsia="Palatino Linotype" w:hAnsi="Palatino Linotype" w:cs="Palatino Linotype"/>
        </w:rPr>
        <w:t xml:space="preserve">ente para conocer y resolver </w:t>
      </w:r>
      <w:r w:rsidR="00D04117">
        <w:rPr>
          <w:rFonts w:ascii="Palatino Linotype" w:eastAsia="Palatino Linotype" w:hAnsi="Palatino Linotype" w:cs="Palatino Linotype"/>
        </w:rPr>
        <w:t>l</w:t>
      </w:r>
      <w:r w:rsidR="008B26FD">
        <w:rPr>
          <w:rFonts w:ascii="Palatino Linotype" w:eastAsia="Palatino Linotype" w:hAnsi="Palatino Linotype" w:cs="Palatino Linotype"/>
        </w:rPr>
        <w:t>os</w:t>
      </w:r>
      <w:r>
        <w:rPr>
          <w:rFonts w:ascii="Palatino Linotype" w:eastAsia="Palatino Linotype" w:hAnsi="Palatino Linotype" w:cs="Palatino Linotype"/>
        </w:rPr>
        <w:t xml:space="preserve"> presente</w:t>
      </w:r>
      <w:r w:rsidR="008B26FD">
        <w:rPr>
          <w:rFonts w:ascii="Palatino Linotype" w:eastAsia="Palatino Linotype" w:hAnsi="Palatino Linotype" w:cs="Palatino Linotype"/>
        </w:rPr>
        <w:t>s</w:t>
      </w:r>
      <w:r>
        <w:rPr>
          <w:rFonts w:ascii="Palatino Linotype" w:eastAsia="Palatino Linotype" w:hAnsi="Palatino Linotype" w:cs="Palatino Linotype"/>
        </w:rPr>
        <w:t xml:space="preserve"> recurso</w:t>
      </w:r>
      <w:r w:rsidR="008B26FD">
        <w:rPr>
          <w:rFonts w:ascii="Palatino Linotype" w:eastAsia="Palatino Linotype" w:hAnsi="Palatino Linotype" w:cs="Palatino Linotype"/>
        </w:rPr>
        <w:t>s</w:t>
      </w:r>
      <w:r>
        <w:rPr>
          <w:rFonts w:ascii="Palatino Linotype" w:eastAsia="Palatino Linotype" w:hAnsi="Palatino Linotype" w:cs="Palatino Linotype"/>
        </w:rPr>
        <w:t xml:space="preserve"> de revisión interpuesto</w:t>
      </w:r>
      <w:r w:rsidR="008B26FD">
        <w:rPr>
          <w:rFonts w:ascii="Palatino Linotype" w:eastAsia="Palatino Linotype" w:hAnsi="Palatino Linotype" w:cs="Palatino Linotype"/>
        </w:rPr>
        <w:t>s</w:t>
      </w:r>
      <w:r>
        <w:rPr>
          <w:rFonts w:ascii="Palatino Linotype" w:eastAsia="Palatino Linotype" w:hAnsi="Palatino Linotype" w:cs="Palatino Linotype"/>
        </w:rPr>
        <w:t xml:space="preserve"> por </w:t>
      </w:r>
      <w:r w:rsidR="00D04117" w:rsidRPr="00D04117">
        <w:rPr>
          <w:rFonts w:ascii="Palatino Linotype" w:eastAsia="Palatino Linotype" w:hAnsi="Palatino Linotype" w:cs="Palatino Linotype"/>
          <w:b/>
        </w:rPr>
        <w:t>LA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9684AC1" w14:textId="77777777" w:rsidR="00845128" w:rsidRDefault="00AA1D88">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w:t>
      </w:r>
      <w:r w:rsidR="00863F24">
        <w:rPr>
          <w:rFonts w:ascii="Palatino Linotype" w:eastAsia="Palatino Linotype" w:hAnsi="Palatino Linotype" w:cs="Palatino Linotype"/>
          <w:b/>
        </w:rPr>
        <w:t>ortunidad y Procedibilidad del</w:t>
      </w:r>
      <w:r>
        <w:rPr>
          <w:rFonts w:ascii="Palatino Linotype" w:eastAsia="Palatino Linotype" w:hAnsi="Palatino Linotype" w:cs="Palatino Linotype"/>
          <w:b/>
        </w:rPr>
        <w:t xml:space="preserve"> Recurso de Revisión</w:t>
      </w:r>
      <w:r>
        <w:rPr>
          <w:rFonts w:ascii="Palatino Linotype" w:eastAsia="Palatino Linotype" w:hAnsi="Palatino Linotype" w:cs="Palatino Linotype"/>
        </w:rPr>
        <w:t>. Previo al estudio del fondo del asunto, se procede a analizar los requisitos de oportu</w:t>
      </w:r>
      <w:r w:rsidR="00180F62">
        <w:rPr>
          <w:rFonts w:ascii="Palatino Linotype" w:eastAsia="Palatino Linotype" w:hAnsi="Palatino Linotype" w:cs="Palatino Linotype"/>
        </w:rPr>
        <w:t>nidad y procedibilidad que debe</w:t>
      </w:r>
      <w:r w:rsidR="00581B73">
        <w:rPr>
          <w:rFonts w:ascii="Palatino Linotype" w:eastAsia="Palatino Linotype" w:hAnsi="Palatino Linotype" w:cs="Palatino Linotype"/>
        </w:rPr>
        <w:t>n</w:t>
      </w:r>
      <w:r>
        <w:rPr>
          <w:rFonts w:ascii="Palatino Linotype" w:eastAsia="Palatino Linotype" w:hAnsi="Palatino Linotype" w:cs="Palatino Linotype"/>
        </w:rPr>
        <w:t xml:space="preserve"> reunir l</w:t>
      </w:r>
      <w:r w:rsidR="00581B73">
        <w:rPr>
          <w:rFonts w:ascii="Palatino Linotype" w:eastAsia="Palatino Linotype" w:hAnsi="Palatino Linotype" w:cs="Palatino Linotype"/>
        </w:rPr>
        <w:t>os</w:t>
      </w:r>
      <w:r w:rsidR="00180F62">
        <w:rPr>
          <w:rFonts w:ascii="Palatino Linotype" w:eastAsia="Palatino Linotype" w:hAnsi="Palatino Linotype" w:cs="Palatino Linotype"/>
        </w:rPr>
        <w:t xml:space="preserve"> recurso</w:t>
      </w:r>
      <w:r w:rsidR="00581B73">
        <w:rPr>
          <w:rFonts w:ascii="Palatino Linotype" w:eastAsia="Palatino Linotype" w:hAnsi="Palatino Linotype" w:cs="Palatino Linotype"/>
        </w:rPr>
        <w:t>s</w:t>
      </w:r>
      <w:r>
        <w:rPr>
          <w:rFonts w:ascii="Palatino Linotype" w:eastAsia="Palatino Linotype" w:hAnsi="Palatino Linotype" w:cs="Palatino Linotype"/>
        </w:rPr>
        <w:t xml:space="preserve"> de revisión interpuesto</w:t>
      </w:r>
      <w:r w:rsidR="00581B73">
        <w:rPr>
          <w:rFonts w:ascii="Palatino Linotype" w:eastAsia="Palatino Linotype" w:hAnsi="Palatino Linotype" w:cs="Palatino Linotype"/>
        </w:rPr>
        <w:t>s</w:t>
      </w:r>
      <w:r>
        <w:rPr>
          <w:rFonts w:ascii="Palatino Linotype" w:eastAsia="Palatino Linotype" w:hAnsi="Palatino Linotype" w:cs="Palatino Linotype"/>
        </w:rPr>
        <w:t>, previsto</w:t>
      </w:r>
      <w:r w:rsidR="00581B73">
        <w:rPr>
          <w:rFonts w:ascii="Palatino Linotype" w:eastAsia="Palatino Linotype" w:hAnsi="Palatino Linotype" w:cs="Palatino Linotype"/>
        </w:rPr>
        <w:t>s</w:t>
      </w:r>
      <w:r>
        <w:rPr>
          <w:rFonts w:ascii="Palatino Linotype" w:eastAsia="Palatino Linotype" w:hAnsi="Palatino Linotype" w:cs="Palatino Linotype"/>
        </w:rPr>
        <w:t xml:space="preserve"> en los artículos 178 y 180 de la Ley de Transparencia y Acceso a la Información Pública del Estado de México y Municipios.</w:t>
      </w:r>
    </w:p>
    <w:p w14:paraId="01087934" w14:textId="77777777" w:rsidR="00845128" w:rsidRDefault="00581B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w:t>
      </w:r>
      <w:r w:rsidR="00180F62">
        <w:rPr>
          <w:rFonts w:ascii="Palatino Linotype" w:eastAsia="Palatino Linotype" w:hAnsi="Palatino Linotype" w:cs="Palatino Linotype"/>
        </w:rPr>
        <w:t>recurso</w:t>
      </w:r>
      <w:r>
        <w:rPr>
          <w:rFonts w:ascii="Palatino Linotype" w:eastAsia="Palatino Linotype" w:hAnsi="Palatino Linotype" w:cs="Palatino Linotype"/>
        </w:rPr>
        <w:t>s</w:t>
      </w:r>
      <w:r w:rsidR="00180F62">
        <w:rPr>
          <w:rFonts w:ascii="Palatino Linotype" w:eastAsia="Palatino Linotype" w:hAnsi="Palatino Linotype" w:cs="Palatino Linotype"/>
        </w:rPr>
        <w:t xml:space="preserve"> de revisión fue</w:t>
      </w:r>
      <w:r>
        <w:rPr>
          <w:rFonts w:ascii="Palatino Linotype" w:eastAsia="Palatino Linotype" w:hAnsi="Palatino Linotype" w:cs="Palatino Linotype"/>
        </w:rPr>
        <w:t>ron</w:t>
      </w:r>
      <w:r w:rsidR="00180F62">
        <w:rPr>
          <w:rFonts w:ascii="Palatino Linotype" w:eastAsia="Palatino Linotype" w:hAnsi="Palatino Linotype" w:cs="Palatino Linotype"/>
        </w:rPr>
        <w:t xml:space="preserve"> interpuesto</w:t>
      </w:r>
      <w:r>
        <w:rPr>
          <w:rFonts w:ascii="Palatino Linotype" w:eastAsia="Palatino Linotype" w:hAnsi="Palatino Linotype" w:cs="Palatino Linotype"/>
        </w:rPr>
        <w:t>s</w:t>
      </w:r>
      <w:r w:rsidR="00AA1D88">
        <w:rPr>
          <w:rFonts w:ascii="Palatino Linotype" w:eastAsia="Palatino Linotype" w:hAnsi="Palatino Linotype" w:cs="Palatino Linotype"/>
        </w:rPr>
        <w:t xml:space="preserve"> por </w:t>
      </w:r>
      <w:r w:rsidR="00180F62" w:rsidRPr="00180F62">
        <w:rPr>
          <w:rFonts w:ascii="Palatino Linotype" w:eastAsia="Palatino Linotype" w:hAnsi="Palatino Linotype" w:cs="Palatino Linotype"/>
          <w:b/>
        </w:rPr>
        <w:t>LA RECURRENTE</w:t>
      </w:r>
      <w:r w:rsidR="00180F62">
        <w:rPr>
          <w:rFonts w:ascii="Palatino Linotype" w:eastAsia="Palatino Linotype" w:hAnsi="Palatino Linotype" w:cs="Palatino Linotype"/>
        </w:rPr>
        <w:t xml:space="preserve"> </w:t>
      </w:r>
      <w:r w:rsidR="00AA1D88">
        <w:rPr>
          <w:rFonts w:ascii="Palatino Linotype" w:eastAsia="Palatino Linotype" w:hAnsi="Palatino Linotype" w:cs="Palatino Linotype"/>
        </w:rPr>
        <w:t xml:space="preserve">dentro del plazo de quince días hábiles, previsto en el artículo 178 de la Ley de Transparencia y Acceso a la Información Pública del Estado de México y Municipios, toda vez que </w:t>
      </w:r>
      <w:r w:rsidR="00863F24" w:rsidRPr="00180F62">
        <w:rPr>
          <w:rFonts w:ascii="Palatino Linotype" w:eastAsia="Palatino Linotype" w:hAnsi="Palatino Linotype" w:cs="Palatino Linotype"/>
          <w:b/>
        </w:rPr>
        <w:t>EL SUJETO OBLIGADO</w:t>
      </w:r>
      <w:r w:rsidR="00180F62">
        <w:rPr>
          <w:rFonts w:ascii="Palatino Linotype" w:eastAsia="Palatino Linotype" w:hAnsi="Palatino Linotype" w:cs="Palatino Linotype"/>
        </w:rPr>
        <w:t xml:space="preserve"> remitió la</w:t>
      </w:r>
      <w:r w:rsidR="000B30DC">
        <w:rPr>
          <w:rFonts w:ascii="Palatino Linotype" w:eastAsia="Palatino Linotype" w:hAnsi="Palatino Linotype" w:cs="Palatino Linotype"/>
        </w:rPr>
        <w:t>s</w:t>
      </w:r>
      <w:r w:rsidR="00180F62">
        <w:rPr>
          <w:rFonts w:ascii="Palatino Linotype" w:eastAsia="Palatino Linotype" w:hAnsi="Palatino Linotype" w:cs="Palatino Linotype"/>
        </w:rPr>
        <w:t xml:space="preserve"> respuesta</w:t>
      </w:r>
      <w:r w:rsidR="000B30DC">
        <w:rPr>
          <w:rFonts w:ascii="Palatino Linotype" w:eastAsia="Palatino Linotype" w:hAnsi="Palatino Linotype" w:cs="Palatino Linotype"/>
        </w:rPr>
        <w:t>s</w:t>
      </w:r>
      <w:r w:rsidR="00180F62">
        <w:rPr>
          <w:rFonts w:ascii="Palatino Linotype" w:eastAsia="Palatino Linotype" w:hAnsi="Palatino Linotype" w:cs="Palatino Linotype"/>
        </w:rPr>
        <w:t xml:space="preserve"> a la</w:t>
      </w:r>
      <w:r w:rsidR="000B30DC">
        <w:rPr>
          <w:rFonts w:ascii="Palatino Linotype" w:eastAsia="Palatino Linotype" w:hAnsi="Palatino Linotype" w:cs="Palatino Linotype"/>
        </w:rPr>
        <w:t>s</w:t>
      </w:r>
      <w:r w:rsidR="00180F62">
        <w:rPr>
          <w:rFonts w:ascii="Palatino Linotype" w:eastAsia="Palatino Linotype" w:hAnsi="Palatino Linotype" w:cs="Palatino Linotype"/>
        </w:rPr>
        <w:t xml:space="preserve"> solicitud</w:t>
      </w:r>
      <w:r w:rsidR="000B30DC">
        <w:rPr>
          <w:rFonts w:ascii="Palatino Linotype" w:eastAsia="Palatino Linotype" w:hAnsi="Palatino Linotype" w:cs="Palatino Linotype"/>
        </w:rPr>
        <w:t>es</w:t>
      </w:r>
      <w:r w:rsidR="00180F62">
        <w:rPr>
          <w:rFonts w:ascii="Palatino Linotype" w:eastAsia="Palatino Linotype" w:hAnsi="Palatino Linotype" w:cs="Palatino Linotype"/>
        </w:rPr>
        <w:t xml:space="preserve"> de información en </w:t>
      </w:r>
      <w:r w:rsidR="00180F62">
        <w:rPr>
          <w:rFonts w:ascii="Palatino Linotype" w:eastAsia="Palatino Linotype" w:hAnsi="Palatino Linotype" w:cs="Palatino Linotype"/>
        </w:rPr>
        <w:lastRenderedPageBreak/>
        <w:t>fecha</w:t>
      </w:r>
      <w:r w:rsidR="000B30DC">
        <w:rPr>
          <w:rFonts w:ascii="Palatino Linotype" w:eastAsia="Palatino Linotype" w:hAnsi="Palatino Linotype" w:cs="Palatino Linotype"/>
        </w:rPr>
        <w:t xml:space="preserve">s </w:t>
      </w:r>
      <w:r w:rsidR="00AA1D88">
        <w:rPr>
          <w:rFonts w:ascii="Palatino Linotype" w:eastAsia="Palatino Linotype" w:hAnsi="Palatino Linotype" w:cs="Palatino Linotype"/>
        </w:rPr>
        <w:t xml:space="preserve"> </w:t>
      </w:r>
      <w:r w:rsidR="000B30DC" w:rsidRPr="000B30DC">
        <w:rPr>
          <w:rFonts w:ascii="Palatino Linotype" w:eastAsia="Palatino Linotype" w:hAnsi="Palatino Linotype" w:cs="Palatino Linotype"/>
          <w:b/>
        </w:rPr>
        <w:t>veinticuatro y</w:t>
      </w:r>
      <w:r w:rsidR="000B30DC">
        <w:rPr>
          <w:rFonts w:ascii="Palatino Linotype" w:eastAsia="Palatino Linotype" w:hAnsi="Palatino Linotype" w:cs="Palatino Linotype"/>
        </w:rPr>
        <w:t xml:space="preserve"> </w:t>
      </w:r>
      <w:r w:rsidR="00180F62">
        <w:rPr>
          <w:rFonts w:ascii="Palatino Linotype" w:eastAsia="Palatino Linotype" w:hAnsi="Palatino Linotype" w:cs="Palatino Linotype"/>
          <w:b/>
        </w:rPr>
        <w:t xml:space="preserve">treinta de agosto </w:t>
      </w:r>
      <w:r w:rsidR="000B30DC">
        <w:rPr>
          <w:rFonts w:ascii="Palatino Linotype" w:eastAsia="Palatino Linotype" w:hAnsi="Palatino Linotype" w:cs="Palatino Linotype"/>
          <w:b/>
        </w:rPr>
        <w:t xml:space="preserve">y diez de septiembre </w:t>
      </w:r>
      <w:r w:rsidR="00AA1D88">
        <w:rPr>
          <w:rFonts w:ascii="Palatino Linotype" w:eastAsia="Palatino Linotype" w:hAnsi="Palatino Linotype" w:cs="Palatino Linotype"/>
          <w:b/>
        </w:rPr>
        <w:t xml:space="preserve">de dos mil veintiuno, </w:t>
      </w:r>
      <w:r w:rsidR="00AA1D88">
        <w:rPr>
          <w:rFonts w:ascii="Palatino Linotype" w:eastAsia="Palatino Linotype" w:hAnsi="Palatino Linotype" w:cs="Palatino Linotype"/>
        </w:rPr>
        <w:t xml:space="preserve">mientras que </w:t>
      </w:r>
      <w:r w:rsidR="000B30DC">
        <w:rPr>
          <w:rFonts w:ascii="Palatino Linotype" w:eastAsia="Palatino Linotype" w:hAnsi="Palatino Linotype" w:cs="Palatino Linotype"/>
        </w:rPr>
        <w:t>los</w:t>
      </w:r>
      <w:r w:rsidR="00AA1D88">
        <w:rPr>
          <w:rFonts w:ascii="Palatino Linotype" w:eastAsia="Palatino Linotype" w:hAnsi="Palatino Linotype" w:cs="Palatino Linotype"/>
        </w:rPr>
        <w:t xml:space="preserve"> r</w:t>
      </w:r>
      <w:r w:rsidR="00180F62">
        <w:rPr>
          <w:rFonts w:ascii="Palatino Linotype" w:eastAsia="Palatino Linotype" w:hAnsi="Palatino Linotype" w:cs="Palatino Linotype"/>
        </w:rPr>
        <w:t>ecurso</w:t>
      </w:r>
      <w:r w:rsidR="000B30DC">
        <w:rPr>
          <w:rFonts w:ascii="Palatino Linotype" w:eastAsia="Palatino Linotype" w:hAnsi="Palatino Linotype" w:cs="Palatino Linotype"/>
        </w:rPr>
        <w:t>s</w:t>
      </w:r>
      <w:r w:rsidR="00180F62">
        <w:rPr>
          <w:rFonts w:ascii="Palatino Linotype" w:eastAsia="Palatino Linotype" w:hAnsi="Palatino Linotype" w:cs="Palatino Linotype"/>
        </w:rPr>
        <w:t xml:space="preserve"> de revisión interpuesto</w:t>
      </w:r>
      <w:r w:rsidR="000B30DC">
        <w:rPr>
          <w:rFonts w:ascii="Palatino Linotype" w:eastAsia="Palatino Linotype" w:hAnsi="Palatino Linotype" w:cs="Palatino Linotype"/>
        </w:rPr>
        <w:t>s</w:t>
      </w:r>
      <w:r w:rsidR="00AA1D88">
        <w:rPr>
          <w:rFonts w:ascii="Palatino Linotype" w:eastAsia="Palatino Linotype" w:hAnsi="Palatino Linotype" w:cs="Palatino Linotype"/>
        </w:rPr>
        <w:t xml:space="preserve"> por</w:t>
      </w:r>
      <w:r w:rsidR="00180F62" w:rsidRPr="00180F62">
        <w:rPr>
          <w:rFonts w:ascii="Palatino Linotype" w:eastAsia="Palatino Linotype" w:hAnsi="Palatino Linotype" w:cs="Palatino Linotype"/>
          <w:b/>
        </w:rPr>
        <w:t xml:space="preserve"> LA RECURRENTE</w:t>
      </w:r>
      <w:r w:rsidR="000B30DC">
        <w:rPr>
          <w:rFonts w:ascii="Palatino Linotype" w:eastAsia="Palatino Linotype" w:hAnsi="Palatino Linotype" w:cs="Palatino Linotype"/>
        </w:rPr>
        <w:t>, se tuvieron</w:t>
      </w:r>
      <w:r w:rsidR="00180F62">
        <w:rPr>
          <w:rFonts w:ascii="Palatino Linotype" w:eastAsia="Palatino Linotype" w:hAnsi="Palatino Linotype" w:cs="Palatino Linotype"/>
        </w:rPr>
        <w:t xml:space="preserve"> por presentado</w:t>
      </w:r>
      <w:r w:rsidR="000B30DC">
        <w:rPr>
          <w:rFonts w:ascii="Palatino Linotype" w:eastAsia="Palatino Linotype" w:hAnsi="Palatino Linotype" w:cs="Palatino Linotype"/>
        </w:rPr>
        <w:t>s</w:t>
      </w:r>
      <w:r w:rsidR="00AA1D88">
        <w:rPr>
          <w:rFonts w:ascii="Palatino Linotype" w:eastAsia="Palatino Linotype" w:hAnsi="Palatino Linotype" w:cs="Palatino Linotype"/>
        </w:rPr>
        <w:t xml:space="preserve"> l</w:t>
      </w:r>
      <w:r w:rsidR="000B30DC">
        <w:rPr>
          <w:rFonts w:ascii="Palatino Linotype" w:eastAsia="Palatino Linotype" w:hAnsi="Palatino Linotype" w:cs="Palatino Linotype"/>
        </w:rPr>
        <w:t>os</w:t>
      </w:r>
      <w:r w:rsidR="00180F62">
        <w:rPr>
          <w:rFonts w:ascii="Palatino Linotype" w:eastAsia="Palatino Linotype" w:hAnsi="Palatino Linotype" w:cs="Palatino Linotype"/>
        </w:rPr>
        <w:t xml:space="preserve"> día</w:t>
      </w:r>
      <w:r w:rsidR="000B30DC">
        <w:rPr>
          <w:rFonts w:ascii="Palatino Linotype" w:eastAsia="Palatino Linotype" w:hAnsi="Palatino Linotype" w:cs="Palatino Linotype"/>
        </w:rPr>
        <w:t>s</w:t>
      </w:r>
      <w:r w:rsidR="00AA1D88">
        <w:rPr>
          <w:rFonts w:ascii="Palatino Linotype" w:eastAsia="Palatino Linotype" w:hAnsi="Palatino Linotype" w:cs="Palatino Linotype"/>
        </w:rPr>
        <w:t xml:space="preserve"> </w:t>
      </w:r>
      <w:r w:rsidR="00180F62">
        <w:rPr>
          <w:rFonts w:ascii="Palatino Linotype" w:eastAsia="Palatino Linotype" w:hAnsi="Palatino Linotype" w:cs="Palatino Linotype"/>
          <w:b/>
        </w:rPr>
        <w:t>seis</w:t>
      </w:r>
      <w:r w:rsidR="000B30DC">
        <w:rPr>
          <w:rFonts w:ascii="Palatino Linotype" w:eastAsia="Palatino Linotype" w:hAnsi="Palatino Linotype" w:cs="Palatino Linotype"/>
          <w:b/>
        </w:rPr>
        <w:t xml:space="preserve"> y quince</w:t>
      </w:r>
      <w:r w:rsidR="00180F62">
        <w:rPr>
          <w:rFonts w:ascii="Palatino Linotype" w:eastAsia="Palatino Linotype" w:hAnsi="Palatino Linotype" w:cs="Palatino Linotype"/>
          <w:b/>
        </w:rPr>
        <w:t xml:space="preserve"> de septiembre</w:t>
      </w:r>
      <w:r w:rsidR="00AA1D88">
        <w:rPr>
          <w:rFonts w:ascii="Palatino Linotype" w:eastAsia="Palatino Linotype" w:hAnsi="Palatino Linotype" w:cs="Palatino Linotype"/>
          <w:b/>
        </w:rPr>
        <w:t xml:space="preserve"> de dos mil veintiuno</w:t>
      </w:r>
      <w:r w:rsidR="00180F62">
        <w:rPr>
          <w:rFonts w:ascii="Palatino Linotype" w:eastAsia="Palatino Linotype" w:hAnsi="Palatino Linotype" w:cs="Palatino Linotype"/>
        </w:rPr>
        <w:t>, esto es</w:t>
      </w:r>
      <w:r w:rsidR="00207936">
        <w:rPr>
          <w:rFonts w:ascii="Palatino Linotype" w:eastAsia="Palatino Linotype" w:hAnsi="Palatino Linotype" w:cs="Palatino Linotype"/>
        </w:rPr>
        <w:t xml:space="preserve"> </w:t>
      </w:r>
      <w:r w:rsidR="00180F62">
        <w:rPr>
          <w:rFonts w:ascii="Palatino Linotype" w:eastAsia="Palatino Linotype" w:hAnsi="Palatino Linotype" w:cs="Palatino Linotype"/>
        </w:rPr>
        <w:t>al</w:t>
      </w:r>
      <w:r w:rsidR="00AA1D88">
        <w:rPr>
          <w:rFonts w:ascii="Palatino Linotype" w:eastAsia="Palatino Linotype" w:hAnsi="Palatino Linotype" w:cs="Palatino Linotype"/>
        </w:rPr>
        <w:t xml:space="preserve"> </w:t>
      </w:r>
      <w:r w:rsidR="00AA1D88" w:rsidRPr="00E518AC">
        <w:rPr>
          <w:rFonts w:ascii="Palatino Linotype" w:eastAsia="Palatino Linotype" w:hAnsi="Palatino Linotype" w:cs="Palatino Linotype"/>
        </w:rPr>
        <w:t>quinto</w:t>
      </w:r>
      <w:r w:rsidR="0063558A" w:rsidRPr="00E518AC">
        <w:rPr>
          <w:rFonts w:ascii="Palatino Linotype" w:eastAsia="Palatino Linotype" w:hAnsi="Palatino Linotype" w:cs="Palatino Linotype"/>
        </w:rPr>
        <w:t>, noveno y tercer</w:t>
      </w:r>
      <w:r w:rsidR="00AA1D88">
        <w:rPr>
          <w:rFonts w:ascii="Palatino Linotype" w:eastAsia="Palatino Linotype" w:hAnsi="Palatino Linotype" w:cs="Palatino Linotype"/>
        </w:rPr>
        <w:t xml:space="preserve"> día hábil respectivamente, posterior en que tuvo conocimiento de la</w:t>
      </w:r>
      <w:r w:rsidR="0063558A">
        <w:rPr>
          <w:rFonts w:ascii="Palatino Linotype" w:eastAsia="Palatino Linotype" w:hAnsi="Palatino Linotype" w:cs="Palatino Linotype"/>
        </w:rPr>
        <w:t>s</w:t>
      </w:r>
      <w:r w:rsidR="00863F24">
        <w:rPr>
          <w:rFonts w:ascii="Palatino Linotype" w:eastAsia="Palatino Linotype" w:hAnsi="Palatino Linotype" w:cs="Palatino Linotype"/>
        </w:rPr>
        <w:t xml:space="preserve"> respuesta</w:t>
      </w:r>
      <w:r w:rsidR="0063558A">
        <w:rPr>
          <w:rFonts w:ascii="Palatino Linotype" w:eastAsia="Palatino Linotype" w:hAnsi="Palatino Linotype" w:cs="Palatino Linotype"/>
        </w:rPr>
        <w:t>s</w:t>
      </w:r>
      <w:r w:rsidR="00863F24">
        <w:rPr>
          <w:rFonts w:ascii="Palatino Linotype" w:eastAsia="Palatino Linotype" w:hAnsi="Palatino Linotype" w:cs="Palatino Linotype"/>
        </w:rPr>
        <w:t xml:space="preserve"> de la</w:t>
      </w:r>
      <w:r w:rsidR="0063558A">
        <w:rPr>
          <w:rFonts w:ascii="Palatino Linotype" w:eastAsia="Palatino Linotype" w:hAnsi="Palatino Linotype" w:cs="Palatino Linotype"/>
        </w:rPr>
        <w:t>s</w:t>
      </w:r>
      <w:r w:rsidR="00180F62">
        <w:rPr>
          <w:rFonts w:ascii="Palatino Linotype" w:eastAsia="Palatino Linotype" w:hAnsi="Palatino Linotype" w:cs="Palatino Linotype"/>
        </w:rPr>
        <w:t xml:space="preserve"> solicitud</w:t>
      </w:r>
      <w:r w:rsidR="0063558A">
        <w:rPr>
          <w:rFonts w:ascii="Palatino Linotype" w:eastAsia="Palatino Linotype" w:hAnsi="Palatino Linotype" w:cs="Palatino Linotype"/>
        </w:rPr>
        <w:t>es</w:t>
      </w:r>
      <w:r w:rsidR="00AA1D88">
        <w:rPr>
          <w:rFonts w:ascii="Palatino Linotype" w:eastAsia="Palatino Linotype" w:hAnsi="Palatino Linotype" w:cs="Palatino Linotype"/>
        </w:rPr>
        <w:t xml:space="preserve"> de información.</w:t>
      </w:r>
    </w:p>
    <w:p w14:paraId="3D1E5E03" w14:textId="77777777" w:rsidR="00845128" w:rsidRDefault="00AA1D88">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t>En</w:t>
      </w:r>
      <w:r w:rsidR="0061528D">
        <w:rPr>
          <w:rFonts w:ascii="Palatino Linotype" w:eastAsia="Palatino Linotype" w:hAnsi="Palatino Linotype" w:cs="Palatino Linotype"/>
        </w:rPr>
        <w:t xml:space="preserve"> este sentido, al consi</w:t>
      </w:r>
      <w:r w:rsidR="0063558A">
        <w:rPr>
          <w:rFonts w:ascii="Palatino Linotype" w:eastAsia="Palatino Linotype" w:hAnsi="Palatino Linotype" w:cs="Palatino Linotype"/>
        </w:rPr>
        <w:t>derar las fechas en que se formularon</w:t>
      </w:r>
      <w:r>
        <w:rPr>
          <w:rFonts w:ascii="Palatino Linotype" w:eastAsia="Palatino Linotype" w:hAnsi="Palatino Linotype" w:cs="Palatino Linotype"/>
        </w:rPr>
        <w:t xml:space="preserve"> la</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63558A">
        <w:rPr>
          <w:rFonts w:ascii="Palatino Linotype" w:eastAsia="Palatino Linotype" w:hAnsi="Palatino Linotype" w:cs="Palatino Linotype"/>
        </w:rPr>
        <w:t>es</w:t>
      </w:r>
      <w:r>
        <w:rPr>
          <w:rFonts w:ascii="Palatino Linotype" w:eastAsia="Palatino Linotype" w:hAnsi="Palatino Linotype" w:cs="Palatino Linotype"/>
        </w:rPr>
        <w:t xml:space="preserve"> y la</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fecha</w:t>
      </w:r>
      <w:r w:rsidR="0063558A">
        <w:rPr>
          <w:rFonts w:ascii="Palatino Linotype" w:eastAsia="Palatino Linotype" w:hAnsi="Palatino Linotype" w:cs="Palatino Linotype"/>
        </w:rPr>
        <w:t>s en que respondieron</w:t>
      </w:r>
      <w:r w:rsidR="0061528D">
        <w:rPr>
          <w:rFonts w:ascii="Palatino Linotype" w:eastAsia="Palatino Linotype" w:hAnsi="Palatino Linotype" w:cs="Palatino Linotype"/>
        </w:rPr>
        <w:t xml:space="preserve"> a ésta</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w:t>
      </w:r>
      <w:r w:rsidR="0061528D" w:rsidRPr="0061528D">
        <w:rPr>
          <w:rFonts w:ascii="Palatino Linotype" w:eastAsia="Palatino Linotype" w:hAnsi="Palatino Linotype" w:cs="Palatino Linotype"/>
          <w:b/>
        </w:rPr>
        <w:t>EL SUJETO OBLIGADO</w:t>
      </w:r>
      <w:r>
        <w:rPr>
          <w:rFonts w:ascii="Palatino Linotype" w:eastAsia="Palatino Linotype" w:hAnsi="Palatino Linotype" w:cs="Palatino Linotype"/>
        </w:rPr>
        <w:t>; así como la</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f</w:t>
      </w:r>
      <w:r w:rsidR="0061528D">
        <w:rPr>
          <w:rFonts w:ascii="Palatino Linotype" w:eastAsia="Palatino Linotype" w:hAnsi="Palatino Linotype" w:cs="Palatino Linotype"/>
        </w:rPr>
        <w:t>echa</w:t>
      </w:r>
      <w:r w:rsidR="0063558A">
        <w:rPr>
          <w:rFonts w:ascii="Palatino Linotype" w:eastAsia="Palatino Linotype" w:hAnsi="Palatino Linotype" w:cs="Palatino Linotype"/>
        </w:rPr>
        <w:t xml:space="preserve">s en que se  interpusieron </w:t>
      </w:r>
      <w:r w:rsidR="0061528D">
        <w:rPr>
          <w:rFonts w:ascii="Palatino Linotype" w:eastAsia="Palatino Linotype" w:hAnsi="Palatino Linotype" w:cs="Palatino Linotype"/>
        </w:rPr>
        <w:t>l</w:t>
      </w:r>
      <w:r w:rsidR="0063558A">
        <w:rPr>
          <w:rFonts w:ascii="Palatino Linotype" w:eastAsia="Palatino Linotype" w:hAnsi="Palatino Linotype" w:cs="Palatino Linotype"/>
        </w:rPr>
        <w:t>os</w:t>
      </w:r>
      <w:r w:rsidR="0061528D">
        <w:rPr>
          <w:rFonts w:ascii="Palatino Linotype" w:eastAsia="Palatino Linotype" w:hAnsi="Palatino Linotype" w:cs="Palatino Linotype"/>
        </w:rPr>
        <w:t xml:space="preserve"> </w:t>
      </w:r>
      <w:r>
        <w:rPr>
          <w:rFonts w:ascii="Palatino Linotype" w:eastAsia="Palatino Linotype" w:hAnsi="Palatino Linotype" w:cs="Palatino Linotype"/>
        </w:rPr>
        <w:t>recurso</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de revisión, se concluye que </w:t>
      </w:r>
      <w:r w:rsidR="0061528D">
        <w:rPr>
          <w:rFonts w:ascii="Palatino Linotype" w:eastAsia="Palatino Linotype" w:hAnsi="Palatino Linotype" w:cs="Palatino Linotype"/>
        </w:rPr>
        <w:t>se encuentra</w:t>
      </w:r>
      <w:r w:rsidR="0063558A">
        <w:rPr>
          <w:rFonts w:ascii="Palatino Linotype" w:eastAsia="Palatino Linotype" w:hAnsi="Palatino Linotype" w:cs="Palatino Linotype"/>
        </w:rPr>
        <w:t>n</w:t>
      </w:r>
      <w:r>
        <w:rPr>
          <w:rFonts w:ascii="Palatino Linotype" w:eastAsia="Palatino Linotype" w:hAnsi="Palatino Linotype" w:cs="Palatino Linotype"/>
        </w:rPr>
        <w:t xml:space="preserve"> dentro de los márgenes temporales previstos las disposiciones legales referidas.</w:t>
      </w:r>
    </w:p>
    <w:p w14:paraId="510973AE" w14:textId="77777777" w:rsidR="00845128" w:rsidRDefault="00AA1D8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Así también, por cuanto</w:t>
      </w:r>
      <w:r w:rsidR="000A36E4">
        <w:rPr>
          <w:rFonts w:ascii="Palatino Linotype" w:eastAsia="Palatino Linotype" w:hAnsi="Palatino Linotype" w:cs="Palatino Linotype"/>
        </w:rPr>
        <w:t xml:space="preserve"> hace a la procedibilidad de</w:t>
      </w:r>
      <w:r w:rsidR="0063558A">
        <w:rPr>
          <w:rFonts w:ascii="Palatino Linotype" w:eastAsia="Palatino Linotype" w:hAnsi="Palatino Linotype" w:cs="Palatino Linotype"/>
        </w:rPr>
        <w:t xml:space="preserve"> </w:t>
      </w:r>
      <w:r w:rsidR="000A36E4">
        <w:rPr>
          <w:rFonts w:ascii="Palatino Linotype" w:eastAsia="Palatino Linotype" w:hAnsi="Palatino Linotype" w:cs="Palatino Linotype"/>
        </w:rPr>
        <w:t>l</w:t>
      </w:r>
      <w:r w:rsidR="0063558A">
        <w:rPr>
          <w:rFonts w:ascii="Palatino Linotype" w:eastAsia="Palatino Linotype" w:hAnsi="Palatino Linotype" w:cs="Palatino Linotype"/>
        </w:rPr>
        <w:t>os</w:t>
      </w:r>
      <w:r w:rsidR="000A36E4">
        <w:rPr>
          <w:rFonts w:ascii="Palatino Linotype" w:eastAsia="Palatino Linotype" w:hAnsi="Palatino Linotype" w:cs="Palatino Linotype"/>
        </w:rPr>
        <w:t xml:space="preserve"> recurso</w:t>
      </w:r>
      <w:r w:rsidR="0063558A">
        <w:rPr>
          <w:rFonts w:ascii="Palatino Linotype" w:eastAsia="Palatino Linotype" w:hAnsi="Palatino Linotype" w:cs="Palatino Linotype"/>
        </w:rPr>
        <w:t>s</w:t>
      </w:r>
      <w:r>
        <w:rPr>
          <w:rFonts w:ascii="Palatino Linotype" w:eastAsia="Palatino Linotype" w:hAnsi="Palatino Linotype" w:cs="Palatino Linotype"/>
        </w:rPr>
        <w:t xml:space="preserve"> de revisión, una vez realizado el análisis de los formatos de interposición de los mismos, se concluye la acreditación plena de los elementos formales precisados por el artículo 180 de la Ley de Transparencia y Acceso a la Información Pública del Estado de México y Muni</w:t>
      </w:r>
      <w:r w:rsidR="000A36E4">
        <w:rPr>
          <w:rFonts w:ascii="Palatino Linotype" w:eastAsia="Palatino Linotype" w:hAnsi="Palatino Linotype" w:cs="Palatino Linotype"/>
        </w:rPr>
        <w:t>cipios, en atención a que fue presentado</w:t>
      </w:r>
      <w:r>
        <w:rPr>
          <w:rFonts w:ascii="Palatino Linotype" w:eastAsia="Palatino Linotype" w:hAnsi="Palatino Linotype" w:cs="Palatino Linotype"/>
        </w:rPr>
        <w:t xml:space="preserve"> mediante el formato visible en el </w:t>
      </w:r>
      <w:r w:rsidRPr="000A36E4">
        <w:rPr>
          <w:rFonts w:ascii="Palatino Linotype" w:eastAsia="Palatino Linotype" w:hAnsi="Palatino Linotype" w:cs="Palatino Linotype"/>
          <w:b/>
        </w:rPr>
        <w:t>SAIMEX.</w:t>
      </w:r>
    </w:p>
    <w:p w14:paraId="72A7B04D"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Sobre el particular, de la revisión a</w:t>
      </w:r>
      <w:r w:rsidR="00207936">
        <w:rPr>
          <w:rFonts w:ascii="Palatino Linotype" w:hAnsi="Palatino Linotype" w:cs="Arial"/>
        </w:rPr>
        <w:t xml:space="preserve"> </w:t>
      </w:r>
      <w:r w:rsidRPr="00143EC9">
        <w:rPr>
          <w:rFonts w:ascii="Palatino Linotype" w:hAnsi="Palatino Linotype" w:cs="Arial"/>
        </w:rPr>
        <w:t>l</w:t>
      </w:r>
      <w:r w:rsidR="00207936">
        <w:rPr>
          <w:rFonts w:ascii="Palatino Linotype" w:hAnsi="Palatino Linotype" w:cs="Arial"/>
        </w:rPr>
        <w:t>os</w:t>
      </w:r>
      <w:r w:rsidRPr="00143EC9">
        <w:rPr>
          <w:rFonts w:ascii="Palatino Linotype" w:hAnsi="Palatino Linotype" w:cs="Arial"/>
        </w:rPr>
        <w:t xml:space="preserve"> expediente</w:t>
      </w:r>
      <w:r w:rsidR="00207936">
        <w:rPr>
          <w:rFonts w:ascii="Palatino Linotype" w:hAnsi="Palatino Linotype" w:cs="Arial"/>
        </w:rPr>
        <w:t>s</w:t>
      </w:r>
      <w:r w:rsidRPr="00143EC9">
        <w:rPr>
          <w:rFonts w:ascii="Palatino Linotype" w:hAnsi="Palatino Linotype" w:cs="Arial"/>
        </w:rPr>
        <w:t xml:space="preserve"> electrónico</w:t>
      </w:r>
      <w:r w:rsidR="00207936">
        <w:rPr>
          <w:rFonts w:ascii="Palatino Linotype" w:hAnsi="Palatino Linotype" w:cs="Arial"/>
        </w:rPr>
        <w:t>s</w:t>
      </w:r>
      <w:r w:rsidRPr="00143EC9">
        <w:rPr>
          <w:rFonts w:ascii="Palatino Linotype" w:hAnsi="Palatino Linotype" w:cs="Arial"/>
        </w:rPr>
        <w:t xml:space="preserve"> del SAIMEX se desprende que la parte solicitante, en ejercicio de su derecho de acceso a l</w:t>
      </w:r>
      <w:r>
        <w:rPr>
          <w:rFonts w:ascii="Palatino Linotype" w:hAnsi="Palatino Linotype" w:cs="Arial"/>
        </w:rPr>
        <w:t xml:space="preserve">a información pública, y ahora </w:t>
      </w:r>
      <w:r w:rsidRPr="00632E27">
        <w:rPr>
          <w:rFonts w:ascii="Palatino Linotype" w:hAnsi="Palatino Linotype" w:cs="Arial"/>
          <w:b/>
        </w:rPr>
        <w:t>RECURRENTE,</w:t>
      </w:r>
      <w:r w:rsidRPr="00143EC9">
        <w:rPr>
          <w:rFonts w:ascii="Palatino Linotype" w:hAnsi="Palatino Linotype" w:cs="Arial"/>
        </w:rPr>
        <w:t xml:space="preserve"> </w:t>
      </w:r>
      <w:r>
        <w:rPr>
          <w:rFonts w:ascii="Palatino Linotype" w:hAnsi="Palatino Linotype" w:cs="Arial"/>
        </w:rPr>
        <w:t xml:space="preserve">no </w:t>
      </w:r>
      <w:r w:rsidRPr="00143EC9">
        <w:rPr>
          <w:rFonts w:ascii="Palatino Linotype" w:hAnsi="Palatino Linotype" w:cs="Arial"/>
        </w:rPr>
        <w:t>proporcionó</w:t>
      </w:r>
      <w:r>
        <w:rPr>
          <w:rFonts w:ascii="Palatino Linotype" w:hAnsi="Palatino Linotype" w:cs="Arial"/>
        </w:rPr>
        <w:t xml:space="preserve"> apel</w:t>
      </w:r>
      <w:r w:rsidRPr="00143EC9">
        <w:rPr>
          <w:rFonts w:ascii="Palatino Linotype" w:hAnsi="Palatino Linotype" w:cs="Arial"/>
        </w:rPr>
        <w:t xml:space="preserve">lido </w:t>
      </w:r>
      <w:r>
        <w:rPr>
          <w:rFonts w:ascii="Palatino Linotype" w:hAnsi="Palatino Linotype" w:cs="Arial"/>
        </w:rPr>
        <w:t>materno</w:t>
      </w:r>
      <w:r w:rsidRPr="00143EC9">
        <w:rPr>
          <w:rFonts w:ascii="Palatino Linotype" w:hAnsi="Palatino Linotype" w:cs="Arial"/>
        </w:rPr>
        <w:t xml:space="preserve">, por ende, no se tiene certeza sobre su identidad, lo que en estricto sentido provoca que no se colmen los requisitos establecidos en el </w:t>
      </w:r>
      <w:r>
        <w:rPr>
          <w:rFonts w:ascii="Palatino Linotype" w:hAnsi="Palatino Linotype" w:cs="Arial"/>
        </w:rPr>
        <w:t xml:space="preserve"> ya </w:t>
      </w:r>
      <w:r w:rsidRPr="00143EC9">
        <w:rPr>
          <w:rFonts w:ascii="Palatino Linotype" w:hAnsi="Palatino Linotype" w:cs="Arial"/>
        </w:rPr>
        <w:t>citado artículo 180 de la Ley de Transparencia.</w:t>
      </w:r>
    </w:p>
    <w:p w14:paraId="26236EDD"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 xml:space="preserve">Empero lo anterior, debe destacarse que el artículo 15 de </w:t>
      </w:r>
      <w:r w:rsidRPr="00143EC9">
        <w:rPr>
          <w:rFonts w:ascii="Palatino Linotype" w:hAnsi="Palatino Linotype" w:cs="Arial"/>
          <w:lang w:val="es-MX"/>
        </w:rPr>
        <w:t xml:space="preserve">Ley de Transparencia y Acceso a la Información Pública del Estado de México y Municipios </w:t>
      </w:r>
      <w:r w:rsidRPr="00143EC9">
        <w:rPr>
          <w:rFonts w:ascii="Palatino Linotype" w:hAnsi="Palatino Linotype" w:cs="Arial"/>
          <w:iCs/>
        </w:rPr>
        <w:t xml:space="preserve">prevé que </w:t>
      </w:r>
      <w:r w:rsidRPr="00143EC9">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43EC9">
        <w:rPr>
          <w:rFonts w:ascii="Palatino Linotype" w:hAnsi="Palatino Linotype" w:cs="Arial"/>
          <w:i/>
        </w:rPr>
        <w:t>sine qua non</w:t>
      </w:r>
      <w:r w:rsidRPr="00143EC9">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860D58C" w14:textId="77777777" w:rsidR="008F0FD7" w:rsidRPr="00333EDF"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w:t>
      </w:r>
      <w:r w:rsidRPr="00333EDF">
        <w:rPr>
          <w:rFonts w:ascii="Palatino Linotype" w:hAnsi="Palatino Linotype" w:cs="Arial"/>
        </w:rPr>
        <w:t>información pública; preceptos cuyo texto y sentido literal es el siguiente:</w:t>
      </w:r>
    </w:p>
    <w:p w14:paraId="75ED3DB6"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96577DD"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w:t>
      </w:r>
    </w:p>
    <w:p w14:paraId="34B41FCB"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 Para efectos de lo dispuesto en el presente artículo se observará lo siguiente: </w:t>
      </w:r>
    </w:p>
    <w:p w14:paraId="7D3485A9"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A. Para el ejercicio del derecho de acceso a la información, la Federación, los Estados y el Distrito Federal, en el ámbito de sus respectivas competencias, se regirán por los siguientes principios y bases: </w:t>
      </w:r>
    </w:p>
    <w:p w14:paraId="62F89935"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lastRenderedPageBreak/>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1A66FC"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II. La información que se refiere a la vida privada y los datos personales será protegida en los términos y con las excepciones que fijen las leyes. </w:t>
      </w:r>
    </w:p>
    <w:p w14:paraId="6DEDBE7D"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III. Toda persona, sin necesidad de acreditar interés alguno o justificar su utilización, tendrá acceso gratuito a la información pública, a sus datos personales o a la rectificación de éstos. </w:t>
      </w:r>
    </w:p>
    <w:p w14:paraId="54B1C5CF"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 xml:space="preserve">IV. Se establecerán mecanismos de acceso a la información y procedimientos de revisión expeditos que se sustanciarán ante los organismos autónomos especializados e imparciales que establece esta Constitución.” </w:t>
      </w:r>
    </w:p>
    <w:p w14:paraId="42FE6E8A"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35E383E4"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w:t>
      </w:r>
    </w:p>
    <w:p w14:paraId="7447A0E9"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F4F7BD"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Este derecho se regirá por los principios y bases siguientes:</w:t>
      </w:r>
    </w:p>
    <w:p w14:paraId="22D0F97C"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w:t>
      </w:r>
      <w:r w:rsidRPr="00333EDF">
        <w:rPr>
          <w:rFonts w:ascii="Palatino Linotype" w:hAnsi="Palatino Linotype" w:cs="Arial"/>
          <w:i/>
          <w:sz w:val="22"/>
          <w:szCs w:val="22"/>
        </w:rPr>
        <w:lastRenderedPageBreak/>
        <w:t>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FFCC35"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w:t>
      </w:r>
    </w:p>
    <w:p w14:paraId="0149F602"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III. Toda persona, sin necesidad de acreditar interés alguno o justificar su utilización, tendrá acceso gratuito a la información pública, a sus datos personales o a la rectificación de éstos;</w:t>
      </w:r>
    </w:p>
    <w:p w14:paraId="0D6F5BA8"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w:t>
      </w:r>
    </w:p>
    <w:p w14:paraId="041C06F7" w14:textId="77777777" w:rsidR="008F0FD7" w:rsidRPr="00333EDF" w:rsidRDefault="008F0FD7" w:rsidP="008F0FD7">
      <w:pPr>
        <w:autoSpaceDE w:val="0"/>
        <w:autoSpaceDN w:val="0"/>
        <w:adjustRightInd w:val="0"/>
        <w:spacing w:after="120"/>
        <w:ind w:left="851" w:right="900"/>
        <w:jc w:val="both"/>
        <w:rPr>
          <w:rFonts w:ascii="Palatino Linotype" w:hAnsi="Palatino Linotype" w:cs="Arial"/>
          <w:i/>
          <w:sz w:val="22"/>
          <w:szCs w:val="22"/>
        </w:rPr>
      </w:pPr>
      <w:r w:rsidRPr="00333EDF">
        <w:rPr>
          <w:rFonts w:ascii="Palatino Linotype" w:hAnsi="Palatino Linotype" w:cs="Arial"/>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243E2EC"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Por otra parte, del contenido del artículo 1</w:t>
      </w:r>
      <w:r>
        <w:rPr>
          <w:rFonts w:ascii="Palatino Linotype" w:hAnsi="Palatino Linotype" w:cs="Arial"/>
        </w:rPr>
        <w:t>°</w:t>
      </w:r>
      <w:r w:rsidRPr="00143EC9">
        <w:rPr>
          <w:rFonts w:ascii="Palatino Linotype" w:hAnsi="Palatino Linotype" w:cs="Arial"/>
        </w:rPr>
        <w:t xml:space="preserve"> de la Constitución Política de los Estados Unidos Mexicanos, se destaca lo siguiente:</w:t>
      </w:r>
    </w:p>
    <w:p w14:paraId="416547DF"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8306C8"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6EA81F83"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2CDE445"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FBAF252"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Robustece lo anterior, el Criterio 6/2014 del entonces Instituto Federal de Acceso a la Información y Protección de Datos, el cual se reproduce para una mayor referencia:</w:t>
      </w:r>
    </w:p>
    <w:p w14:paraId="71EF2A06" w14:textId="77777777" w:rsidR="008F0FD7" w:rsidRPr="00333EDF" w:rsidRDefault="008F0FD7" w:rsidP="008F0FD7">
      <w:pPr>
        <w:autoSpaceDE w:val="0"/>
        <w:autoSpaceDN w:val="0"/>
        <w:adjustRightInd w:val="0"/>
        <w:spacing w:after="120"/>
        <w:ind w:left="851" w:right="902"/>
        <w:jc w:val="both"/>
        <w:rPr>
          <w:rFonts w:ascii="Palatino Linotype" w:hAnsi="Palatino Linotype" w:cs="Arial"/>
          <w:i/>
          <w:sz w:val="22"/>
          <w:szCs w:val="22"/>
        </w:rPr>
      </w:pPr>
      <w:r w:rsidRPr="00333EDF">
        <w:rPr>
          <w:rFonts w:ascii="Palatino Linotype" w:hAnsi="Palatino Linotype" w:cs="Arial"/>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F2C1A4B"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9F9A1A9" w14:textId="77777777" w:rsidR="008F0FD7" w:rsidRPr="00143EC9"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8BBB852" w14:textId="77777777" w:rsidR="00863F24" w:rsidRPr="008F0FD7" w:rsidRDefault="008F0FD7" w:rsidP="008F0FD7">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w:t>
      </w:r>
      <w:r>
        <w:rPr>
          <w:rFonts w:ascii="Palatino Linotype" w:hAnsi="Palatino Linotype" w:cs="Arial"/>
        </w:rPr>
        <w:t>°</w:t>
      </w:r>
      <w:r w:rsidRPr="00143EC9">
        <w:rPr>
          <w:rFonts w:ascii="Palatino Linotype" w:hAnsi="Palatino Linotype" w:cs="Arial"/>
        </w:rPr>
        <w:t xml:space="preserve"> párrafos segundo y tercero, 6 apartado A, fracciones III y IV de la Constitución Política de los Estados Unidos Mexicanos y 5</w:t>
      </w:r>
      <w:r>
        <w:rPr>
          <w:rFonts w:ascii="Palatino Linotype" w:hAnsi="Palatino Linotype" w:cs="Arial"/>
        </w:rPr>
        <w:t>°</w:t>
      </w:r>
      <w:r w:rsidRPr="00143EC9">
        <w:rPr>
          <w:rFonts w:ascii="Palatino Linotype" w:hAnsi="Palatino Linotype" w:cs="Arial"/>
        </w:rPr>
        <w:t xml:space="preserve">, párrafo vigésimo cuarto de la Constitución Política del Estado Libre y Soberano de México, debido a que el acceso a la información pública es un derecho humano que no requiere legitimación en la causa, sino que únicamente </w:t>
      </w:r>
      <w:r w:rsidRPr="00143EC9">
        <w:rPr>
          <w:rFonts w:ascii="Palatino Linotype" w:hAnsi="Palatino Linotype" w:cs="Arial"/>
        </w:rPr>
        <w:lastRenderedPageBreak/>
        <w:t>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349AF928" w14:textId="77777777" w:rsidR="00845128" w:rsidRDefault="008F0FD7">
      <w:pPr>
        <w:spacing w:before="240" w:after="240" w:line="360" w:lineRule="auto"/>
        <w:jc w:val="both"/>
        <w:rPr>
          <w:rFonts w:ascii="Palatino Linotype" w:eastAsia="Palatino Linotype" w:hAnsi="Palatino Linotype" w:cs="Palatino Linotype"/>
        </w:rPr>
      </w:pPr>
      <w:r w:rsidRPr="00143EC9">
        <w:rPr>
          <w:rFonts w:ascii="Palatino Linotype" w:hAnsi="Palatino Linotype" w:cs="Arial"/>
        </w:rPr>
        <w:t xml:space="preserve">Entonces se concluye la acreditación plena de todos y cada uno de los elementos formales exigidos por el artículo 180 de la </w:t>
      </w:r>
      <w:r w:rsidRPr="00143EC9">
        <w:rPr>
          <w:rFonts w:ascii="Palatino Linotype" w:hAnsi="Palatino Linotype" w:cs="Arial"/>
          <w:lang w:val="es-MX"/>
        </w:rPr>
        <w:t>Ley de Transparencia y Acceso a la Información Pública del Estado de México y Municipios, y en consecuencia resulta conforme a derecho entrar al estudio de fondo y resolver l</w:t>
      </w:r>
      <w:r w:rsidR="0063558A">
        <w:rPr>
          <w:rFonts w:ascii="Palatino Linotype" w:hAnsi="Palatino Linotype" w:cs="Arial"/>
          <w:lang w:val="es-MX"/>
        </w:rPr>
        <w:t>os</w:t>
      </w:r>
      <w:r w:rsidRPr="00143EC9">
        <w:rPr>
          <w:rFonts w:ascii="Palatino Linotype" w:hAnsi="Palatino Linotype" w:cs="Arial"/>
          <w:lang w:val="es-MX"/>
        </w:rPr>
        <w:t xml:space="preserve"> presente</w:t>
      </w:r>
      <w:r w:rsidR="0063558A">
        <w:rPr>
          <w:rFonts w:ascii="Palatino Linotype" w:hAnsi="Palatino Linotype" w:cs="Arial"/>
          <w:lang w:val="es-MX"/>
        </w:rPr>
        <w:t>s</w:t>
      </w:r>
      <w:r w:rsidRPr="00143EC9">
        <w:rPr>
          <w:rFonts w:ascii="Palatino Linotype" w:hAnsi="Palatino Linotype" w:cs="Arial"/>
          <w:lang w:val="es-MX"/>
        </w:rPr>
        <w:t xml:space="preserve"> medio</w:t>
      </w:r>
      <w:r w:rsidR="0063558A">
        <w:rPr>
          <w:rFonts w:ascii="Palatino Linotype" w:hAnsi="Palatino Linotype" w:cs="Arial"/>
          <w:lang w:val="es-MX"/>
        </w:rPr>
        <w:t>s</w:t>
      </w:r>
      <w:r w:rsidRPr="00143EC9">
        <w:rPr>
          <w:rFonts w:ascii="Palatino Linotype" w:hAnsi="Palatino Linotype" w:cs="Arial"/>
          <w:lang w:val="es-MX"/>
        </w:rPr>
        <w:t xml:space="preserve"> de impugnación, al actualizarse lo dispuesto </w:t>
      </w:r>
      <w:r>
        <w:rPr>
          <w:rFonts w:ascii="Palatino Linotype" w:hAnsi="Palatino Linotype" w:cs="Arial"/>
          <w:lang w:val="es-MX"/>
        </w:rPr>
        <w:t>en e</w:t>
      </w:r>
      <w:r>
        <w:rPr>
          <w:rFonts w:ascii="Palatino Linotype" w:eastAsia="Palatino Linotype" w:hAnsi="Palatino Linotype" w:cs="Palatino Linotype"/>
        </w:rPr>
        <w:t>l artículo 179</w:t>
      </w:r>
      <w:r w:rsidR="00AA1D88">
        <w:rPr>
          <w:rFonts w:ascii="Palatino Linotype" w:eastAsia="Palatino Linotype" w:hAnsi="Palatino Linotype" w:cs="Palatino Linotype"/>
        </w:rPr>
        <w:t xml:space="preserve"> frac</w:t>
      </w:r>
      <w:r w:rsidR="0063558A">
        <w:rPr>
          <w:rFonts w:ascii="Palatino Linotype" w:eastAsia="Palatino Linotype" w:hAnsi="Palatino Linotype" w:cs="Palatino Linotype"/>
        </w:rPr>
        <w:t xml:space="preserve">ciones V y </w:t>
      </w:r>
      <w:r w:rsidR="00143C03">
        <w:rPr>
          <w:rFonts w:ascii="Palatino Linotype" w:eastAsia="Palatino Linotype" w:hAnsi="Palatino Linotype" w:cs="Palatino Linotype"/>
        </w:rPr>
        <w:t>V</w:t>
      </w:r>
      <w:r w:rsidR="00DC7074">
        <w:rPr>
          <w:rFonts w:ascii="Palatino Linotype" w:eastAsia="Palatino Linotype" w:hAnsi="Palatino Linotype" w:cs="Palatino Linotype"/>
        </w:rPr>
        <w:t>I</w:t>
      </w:r>
      <w:r w:rsidR="00AA1D88">
        <w:rPr>
          <w:rFonts w:ascii="Palatino Linotype" w:eastAsia="Palatino Linotype" w:hAnsi="Palatino Linotype" w:cs="Palatino Linotype"/>
        </w:rPr>
        <w:t xml:space="preserve"> del ordenamiento legal citado, que a la letra dice: </w:t>
      </w:r>
    </w:p>
    <w:p w14:paraId="3855456E" w14:textId="77777777" w:rsidR="00845128" w:rsidRDefault="00AA1D8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5554E5" w14:textId="77777777" w:rsidR="00845128" w:rsidRDefault="00EC40A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0A36E4">
        <w:rPr>
          <w:rFonts w:ascii="Palatino Linotype" w:eastAsia="Palatino Linotype" w:hAnsi="Palatino Linotype" w:cs="Palatino Linotype"/>
          <w:i/>
          <w:sz w:val="22"/>
          <w:szCs w:val="22"/>
        </w:rPr>
        <w:t>[</w:t>
      </w:r>
      <w:r w:rsidR="00AA1D88">
        <w:rPr>
          <w:rFonts w:ascii="Palatino Linotype" w:eastAsia="Palatino Linotype" w:hAnsi="Palatino Linotype" w:cs="Palatino Linotype"/>
          <w:i/>
          <w:sz w:val="22"/>
          <w:szCs w:val="22"/>
        </w:rPr>
        <w:t>...</w:t>
      </w:r>
      <w:r w:rsidR="000A36E4">
        <w:rPr>
          <w:rFonts w:ascii="Palatino Linotype" w:eastAsia="Palatino Linotype" w:hAnsi="Palatino Linotype" w:cs="Palatino Linotype"/>
          <w:i/>
          <w:sz w:val="22"/>
          <w:szCs w:val="22"/>
        </w:rPr>
        <w:t>]</w:t>
      </w:r>
    </w:p>
    <w:p w14:paraId="76A6970D" w14:textId="77777777" w:rsidR="00F85B4E" w:rsidRDefault="00F85B4E">
      <w:pPr>
        <w:spacing w:before="120" w:after="120"/>
        <w:ind w:left="993" w:right="902"/>
        <w:jc w:val="both"/>
        <w:rPr>
          <w:rFonts w:ascii="Palatino Linotype" w:eastAsia="Palatino Linotype" w:hAnsi="Palatino Linotype" w:cs="Palatino Linotype"/>
          <w:b/>
          <w:i/>
          <w:sz w:val="22"/>
          <w:szCs w:val="22"/>
        </w:rPr>
      </w:pPr>
      <w:r w:rsidRPr="00F85B4E">
        <w:rPr>
          <w:rFonts w:ascii="Palatino Linotype" w:eastAsia="Palatino Linotype" w:hAnsi="Palatino Linotype" w:cs="Palatino Linotype"/>
          <w:b/>
          <w:i/>
          <w:sz w:val="22"/>
          <w:szCs w:val="22"/>
        </w:rPr>
        <w:t>V. La entrega de información incompleta;</w:t>
      </w:r>
    </w:p>
    <w:p w14:paraId="6FFDC0F6" w14:textId="77777777" w:rsidR="00845128" w:rsidRPr="00EC40AE" w:rsidRDefault="00EC40AE">
      <w:pPr>
        <w:spacing w:before="120" w:after="120"/>
        <w:ind w:left="993" w:right="902"/>
        <w:jc w:val="both"/>
        <w:rPr>
          <w:rFonts w:ascii="Palatino Linotype" w:eastAsia="Palatino Linotype" w:hAnsi="Palatino Linotype" w:cs="Palatino Linotype"/>
          <w:b/>
          <w:i/>
          <w:sz w:val="22"/>
          <w:szCs w:val="22"/>
        </w:rPr>
      </w:pPr>
      <w:r w:rsidRPr="00EC40AE">
        <w:rPr>
          <w:rFonts w:ascii="Palatino Linotype" w:eastAsia="Palatino Linotype" w:hAnsi="Palatino Linotype" w:cs="Palatino Linotype"/>
          <w:b/>
          <w:i/>
          <w:sz w:val="22"/>
          <w:szCs w:val="22"/>
        </w:rPr>
        <w:t>V</w:t>
      </w:r>
      <w:r w:rsidR="00DC7074">
        <w:rPr>
          <w:rFonts w:ascii="Palatino Linotype" w:eastAsia="Palatino Linotype" w:hAnsi="Palatino Linotype" w:cs="Palatino Linotype"/>
          <w:b/>
          <w:i/>
          <w:sz w:val="22"/>
          <w:szCs w:val="22"/>
        </w:rPr>
        <w:t>I</w:t>
      </w:r>
      <w:r w:rsidR="00AA1D88" w:rsidRPr="00EC40AE">
        <w:rPr>
          <w:rFonts w:ascii="Palatino Linotype" w:eastAsia="Palatino Linotype" w:hAnsi="Palatino Linotype" w:cs="Palatino Linotype"/>
          <w:b/>
          <w:i/>
          <w:sz w:val="22"/>
          <w:szCs w:val="22"/>
        </w:rPr>
        <w:t xml:space="preserve">. La entrega de información </w:t>
      </w:r>
      <w:r w:rsidR="00DC7074">
        <w:rPr>
          <w:rFonts w:ascii="Palatino Linotype" w:eastAsia="Palatino Linotype" w:hAnsi="Palatino Linotype" w:cs="Palatino Linotype"/>
          <w:b/>
          <w:i/>
          <w:sz w:val="22"/>
          <w:szCs w:val="22"/>
        </w:rPr>
        <w:t>que no corresponde con lo solicitado</w:t>
      </w:r>
      <w:r w:rsidR="00AA1D88" w:rsidRPr="00EC40AE">
        <w:rPr>
          <w:rFonts w:ascii="Palatino Linotype" w:eastAsia="Palatino Linotype" w:hAnsi="Palatino Linotype" w:cs="Palatino Linotype"/>
          <w:b/>
          <w:i/>
          <w:sz w:val="22"/>
          <w:szCs w:val="22"/>
        </w:rPr>
        <w:t>;”</w:t>
      </w:r>
    </w:p>
    <w:p w14:paraId="74E0854A" w14:textId="77777777" w:rsidR="00845128" w:rsidRDefault="00AA1D8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De la revisión a las constan</w:t>
      </w:r>
      <w:r w:rsidR="00207936">
        <w:rPr>
          <w:rFonts w:ascii="Palatino Linotype" w:eastAsia="Palatino Linotype" w:hAnsi="Palatino Linotype" w:cs="Palatino Linotype"/>
        </w:rPr>
        <w:t xml:space="preserve">cias y documentos que obran en </w:t>
      </w:r>
      <w:r>
        <w:rPr>
          <w:rFonts w:ascii="Palatino Linotype" w:eastAsia="Palatino Linotype" w:hAnsi="Palatino Linotype" w:cs="Palatino Linotype"/>
        </w:rPr>
        <w:t>l</w:t>
      </w:r>
      <w:r w:rsidR="00207936">
        <w:rPr>
          <w:rFonts w:ascii="Palatino Linotype" w:eastAsia="Palatino Linotype" w:hAnsi="Palatino Linotype" w:cs="Palatino Linotype"/>
        </w:rPr>
        <w:t>os</w:t>
      </w:r>
      <w:r>
        <w:rPr>
          <w:rFonts w:ascii="Palatino Linotype" w:eastAsia="Palatino Linotype" w:hAnsi="Palatino Linotype" w:cs="Palatino Linotype"/>
        </w:rPr>
        <w:t xml:space="preserve"> expediente</w:t>
      </w:r>
      <w:r w:rsidR="00207936">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207936">
        <w:rPr>
          <w:rFonts w:ascii="Palatino Linotype" w:eastAsia="Palatino Linotype" w:hAnsi="Palatino Linotype" w:cs="Palatino Linotype"/>
        </w:rPr>
        <w:t>s</w:t>
      </w:r>
      <w:r>
        <w:rPr>
          <w:rFonts w:ascii="Palatino Linotype" w:eastAsia="Palatino Linotype" w:hAnsi="Palatino Linotype" w:cs="Palatino Linotype"/>
        </w:rPr>
        <w:t xml:space="preserve">, se advierte que el tema sobre el que este Órgano Garante de Transparencia y Acceso a la Información se pronunciará, será: </w:t>
      </w:r>
      <w:r w:rsidR="00E13A3F">
        <w:rPr>
          <w:rFonts w:ascii="Palatino Linotype" w:eastAsia="Palatino Linotype" w:hAnsi="Palatino Linotype" w:cs="Palatino Linotype"/>
          <w:b/>
        </w:rPr>
        <w:t>verificar si la</w:t>
      </w:r>
      <w:r w:rsidR="00DA22B4">
        <w:rPr>
          <w:rFonts w:ascii="Palatino Linotype" w:eastAsia="Palatino Linotype" w:hAnsi="Palatino Linotype" w:cs="Palatino Linotype"/>
          <w:b/>
        </w:rPr>
        <w:t>s</w:t>
      </w:r>
      <w:r w:rsidR="00E13A3F">
        <w:rPr>
          <w:rFonts w:ascii="Palatino Linotype" w:eastAsia="Palatino Linotype" w:hAnsi="Palatino Linotype" w:cs="Palatino Linotype"/>
          <w:b/>
        </w:rPr>
        <w:t xml:space="preserve"> respuesta</w:t>
      </w:r>
      <w:r w:rsidR="00DA22B4">
        <w:rPr>
          <w:rFonts w:ascii="Palatino Linotype" w:eastAsia="Palatino Linotype" w:hAnsi="Palatino Linotype" w:cs="Palatino Linotype"/>
          <w:b/>
        </w:rPr>
        <w:t>s</w:t>
      </w:r>
      <w:r w:rsidR="00E13A3F">
        <w:rPr>
          <w:rFonts w:ascii="Palatino Linotype" w:eastAsia="Palatino Linotype" w:hAnsi="Palatino Linotype" w:cs="Palatino Linotype"/>
          <w:b/>
        </w:rPr>
        <w:t xml:space="preserve"> otorgada</w:t>
      </w:r>
      <w:r w:rsidR="00DA22B4">
        <w:rPr>
          <w:rFonts w:ascii="Palatino Linotype" w:eastAsia="Palatino Linotype" w:hAnsi="Palatino Linotype" w:cs="Palatino Linotype"/>
          <w:b/>
        </w:rPr>
        <w:t>s</w:t>
      </w:r>
      <w:r>
        <w:rPr>
          <w:rFonts w:ascii="Palatino Linotype" w:eastAsia="Palatino Linotype" w:hAnsi="Palatino Linotype" w:cs="Palatino Linotype"/>
          <w:b/>
        </w:rPr>
        <w:t xml:space="preserve"> por </w:t>
      </w:r>
      <w:r w:rsidR="00DA22B4">
        <w:rPr>
          <w:rFonts w:ascii="Palatino Linotype" w:eastAsia="Palatino Linotype" w:hAnsi="Palatino Linotype" w:cs="Palatino Linotype"/>
          <w:b/>
        </w:rPr>
        <w:t>EL SUJETO OBLIGADO son</w:t>
      </w:r>
      <w:r>
        <w:rPr>
          <w:rFonts w:ascii="Palatino Linotype" w:eastAsia="Palatino Linotype" w:hAnsi="Palatino Linotype" w:cs="Palatino Linotype"/>
          <w:b/>
        </w:rPr>
        <w:t xml:space="preserve"> adecuada</w:t>
      </w:r>
      <w:r w:rsidR="00DA22B4">
        <w:rPr>
          <w:rFonts w:ascii="Palatino Linotype" w:eastAsia="Palatino Linotype" w:hAnsi="Palatino Linotype" w:cs="Palatino Linotype"/>
          <w:b/>
        </w:rPr>
        <w:t>s</w:t>
      </w:r>
      <w:r>
        <w:rPr>
          <w:rFonts w:ascii="Palatino Linotype" w:eastAsia="Palatino Linotype" w:hAnsi="Palatino Linotype" w:cs="Palatino Linotype"/>
          <w:b/>
        </w:rPr>
        <w:t xml:space="preserve"> y suficiente</w:t>
      </w:r>
      <w:r w:rsidR="00DA22B4">
        <w:rPr>
          <w:rFonts w:ascii="Palatino Linotype" w:eastAsia="Palatino Linotype" w:hAnsi="Palatino Linotype" w:cs="Palatino Linotype"/>
          <w:b/>
        </w:rPr>
        <w:t>s</w:t>
      </w:r>
      <w:r>
        <w:rPr>
          <w:rFonts w:ascii="Palatino Linotype" w:eastAsia="Palatino Linotype" w:hAnsi="Palatino Linotype" w:cs="Palatino Linotype"/>
          <w:b/>
        </w:rPr>
        <w:t xml:space="preserve"> para satisfacer el derecho de acceso a la información pública </w:t>
      </w:r>
      <w:r w:rsidR="001F6D8B">
        <w:rPr>
          <w:rFonts w:ascii="Palatino Linotype" w:eastAsia="Palatino Linotype" w:hAnsi="Palatino Linotype" w:cs="Palatino Linotype"/>
        </w:rPr>
        <w:t xml:space="preserve">de </w:t>
      </w:r>
      <w:r w:rsidR="001F6D8B" w:rsidRPr="001F6D8B">
        <w:rPr>
          <w:rFonts w:ascii="Palatino Linotype" w:eastAsia="Palatino Linotype" w:hAnsi="Palatino Linotype" w:cs="Palatino Linotype"/>
          <w:b/>
        </w:rPr>
        <w:t>LA RECURRENTE</w:t>
      </w:r>
      <w:r>
        <w:rPr>
          <w:rFonts w:ascii="Palatino Linotype" w:eastAsia="Palatino Linotype" w:hAnsi="Palatino Linotype" w:cs="Palatino Linotype"/>
        </w:rPr>
        <w:t>, o en su defecto, en caso de ser procedente, ordenar la entrega de información oportuna.</w:t>
      </w:r>
    </w:p>
    <w:p w14:paraId="646665AF" w14:textId="77777777" w:rsidR="00633198" w:rsidRPr="008A5C52" w:rsidRDefault="00AA1D88" w:rsidP="00633198">
      <w:pPr>
        <w:spacing w:before="240" w:after="240" w:line="360" w:lineRule="auto"/>
        <w:jc w:val="both"/>
        <w:rPr>
          <w:rFonts w:ascii="Palatino Linotype" w:hAnsi="Palatino Linotype"/>
          <w:b/>
          <w:szCs w:val="22"/>
        </w:rPr>
      </w:pPr>
      <w:r>
        <w:rPr>
          <w:rFonts w:ascii="Palatino Linotype" w:eastAsia="Palatino Linotype" w:hAnsi="Palatino Linotype" w:cs="Palatino Linotype"/>
          <w:b/>
          <w:color w:val="000000"/>
        </w:rPr>
        <w:lastRenderedPageBreak/>
        <w:t>Cuarto. Estudio del asunto.</w:t>
      </w:r>
      <w:r>
        <w:rPr>
          <w:rFonts w:ascii="Palatino Linotype" w:eastAsia="Palatino Linotype" w:hAnsi="Palatino Linotype" w:cs="Palatino Linotype"/>
          <w:color w:val="000000"/>
        </w:rPr>
        <w:t xml:space="preserve"> </w:t>
      </w:r>
      <w:r w:rsidR="00633198" w:rsidRPr="008A5C52">
        <w:rPr>
          <w:rFonts w:ascii="Palatino Linotype" w:hAnsi="Palatino Linotype"/>
          <w:szCs w:val="22"/>
        </w:rPr>
        <w:t xml:space="preserve">Antes de entrar al análisis de la documentación entregada, así como de los </w:t>
      </w:r>
      <w:r w:rsidR="00633198" w:rsidRPr="00A9657D">
        <w:rPr>
          <w:rFonts w:ascii="Palatino Linotype" w:eastAsia="Arial Unicode MS" w:hAnsi="Palatino Linotype" w:cs="Arial"/>
        </w:rPr>
        <w:t xml:space="preserve">pronunciamientos del </w:t>
      </w:r>
      <w:r w:rsidR="00633198" w:rsidRPr="008A5C52">
        <w:rPr>
          <w:rFonts w:ascii="Palatino Linotype" w:eastAsia="Arial Unicode MS" w:hAnsi="Palatino Linotype" w:cs="Arial"/>
          <w:b/>
        </w:rPr>
        <w:t>SUJETO OBLIGADO</w:t>
      </w:r>
      <w:r w:rsidR="00633198">
        <w:rPr>
          <w:rFonts w:ascii="Palatino Linotype" w:eastAsia="Arial Unicode MS" w:hAnsi="Palatino Linotype" w:cs="Arial"/>
        </w:rPr>
        <w:t xml:space="preserve"> en la</w:t>
      </w:r>
      <w:r w:rsidR="00DA22B4">
        <w:rPr>
          <w:rFonts w:ascii="Palatino Linotype" w:eastAsia="Arial Unicode MS" w:hAnsi="Palatino Linotype" w:cs="Arial"/>
        </w:rPr>
        <w:t>s</w:t>
      </w:r>
      <w:r w:rsidR="00633198">
        <w:rPr>
          <w:rFonts w:ascii="Palatino Linotype" w:eastAsia="Arial Unicode MS" w:hAnsi="Palatino Linotype" w:cs="Arial"/>
        </w:rPr>
        <w:t xml:space="preserve"> respuesta</w:t>
      </w:r>
      <w:r w:rsidR="00DA22B4">
        <w:rPr>
          <w:rFonts w:ascii="Palatino Linotype" w:eastAsia="Arial Unicode MS" w:hAnsi="Palatino Linotype" w:cs="Arial"/>
        </w:rPr>
        <w:t>s</w:t>
      </w:r>
      <w:r w:rsidR="00633198" w:rsidRPr="00A9657D">
        <w:rPr>
          <w:rFonts w:ascii="Palatino Linotype" w:eastAsia="Arial Unicode MS" w:hAnsi="Palatino Linotype" w:cs="Arial"/>
        </w:rPr>
        <w:t xml:space="preserve"> </w:t>
      </w:r>
      <w:r w:rsidR="00633198">
        <w:rPr>
          <w:rFonts w:ascii="Palatino Linotype" w:eastAsia="Arial Unicode MS" w:hAnsi="Palatino Linotype" w:cs="Arial"/>
        </w:rPr>
        <w:t>proporcionada</w:t>
      </w:r>
      <w:r w:rsidR="00DA22B4">
        <w:rPr>
          <w:rFonts w:ascii="Palatino Linotype" w:eastAsia="Arial Unicode MS" w:hAnsi="Palatino Linotype" w:cs="Arial"/>
        </w:rPr>
        <w:t>s</w:t>
      </w:r>
      <w:r w:rsidR="00633198">
        <w:rPr>
          <w:rFonts w:ascii="Palatino Linotype" w:eastAsia="Arial Unicode MS" w:hAnsi="Palatino Linotype" w:cs="Arial"/>
        </w:rPr>
        <w:t>,</w:t>
      </w:r>
      <w:r w:rsidR="00633198" w:rsidRPr="00A9657D">
        <w:rPr>
          <w:rFonts w:ascii="Palatino Linotype" w:eastAsia="Arial Unicode MS" w:hAnsi="Palatino Linotype" w:cs="Arial"/>
        </w:rPr>
        <w:t xml:space="preserve"> es necesario </w:t>
      </w:r>
      <w:r w:rsidR="00633198" w:rsidRPr="00A9657D">
        <w:rPr>
          <w:rFonts w:ascii="Palatino Linotype" w:hAnsi="Palatino Linotype"/>
        </w:rPr>
        <w:t xml:space="preserve">mencionar que </w:t>
      </w:r>
      <w:r w:rsidR="00633198" w:rsidRPr="00A9657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757E9E1" w14:textId="77777777" w:rsidR="00633198" w:rsidRPr="00A9657D" w:rsidRDefault="00633198" w:rsidP="00633198">
      <w:pPr>
        <w:tabs>
          <w:tab w:val="left" w:pos="709"/>
        </w:tabs>
        <w:ind w:left="851" w:right="850"/>
        <w:jc w:val="both"/>
        <w:rPr>
          <w:rFonts w:ascii="Palatino Linotype" w:hAnsi="Palatino Linotype" w:cs="Arial"/>
          <w:i/>
          <w:sz w:val="21"/>
          <w:szCs w:val="21"/>
        </w:rPr>
      </w:pPr>
      <w:r w:rsidRPr="00A9657D">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A9657D">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14:paraId="12B42785" w14:textId="77777777" w:rsidR="00633198" w:rsidRPr="00A9657D" w:rsidRDefault="00633198" w:rsidP="00633198">
      <w:pPr>
        <w:tabs>
          <w:tab w:val="left" w:pos="709"/>
        </w:tabs>
        <w:ind w:left="851" w:right="850"/>
        <w:jc w:val="both"/>
        <w:rPr>
          <w:rFonts w:ascii="Palatino Linotype" w:hAnsi="Palatino Linotype"/>
          <w:b/>
          <w:i/>
          <w:sz w:val="21"/>
          <w:szCs w:val="21"/>
        </w:rPr>
      </w:pPr>
      <w:r w:rsidRPr="00A9657D">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245CD76F" w14:textId="77777777" w:rsidR="00633198" w:rsidRPr="00A9657D" w:rsidRDefault="00633198" w:rsidP="00633198">
      <w:pPr>
        <w:tabs>
          <w:tab w:val="left" w:pos="709"/>
        </w:tabs>
        <w:ind w:left="851" w:right="850"/>
        <w:jc w:val="both"/>
        <w:rPr>
          <w:rFonts w:ascii="Palatino Linotype" w:hAnsi="Palatino Linotype"/>
          <w:i/>
          <w:sz w:val="21"/>
          <w:szCs w:val="21"/>
        </w:rPr>
      </w:pPr>
      <w:r w:rsidRPr="00A9657D">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9657D">
        <w:rPr>
          <w:rFonts w:ascii="Palatino Linotype" w:hAnsi="Palatino Linotype"/>
          <w:i/>
          <w:sz w:val="21"/>
          <w:szCs w:val="21"/>
        </w:rPr>
        <w:t xml:space="preserve"> En consecuencia, el Estado deberá prevenir, investigar, sancionar y reparar las violaciones a los derechos humanos, en los términos que establezca la ley</w:t>
      </w:r>
    </w:p>
    <w:p w14:paraId="18C1870E" w14:textId="77777777" w:rsidR="00633198" w:rsidRPr="00A9657D" w:rsidRDefault="00633198" w:rsidP="00633198">
      <w:pPr>
        <w:tabs>
          <w:tab w:val="left" w:pos="709"/>
        </w:tabs>
        <w:ind w:left="851" w:right="850"/>
        <w:jc w:val="both"/>
        <w:rPr>
          <w:rFonts w:ascii="Palatino Linotype" w:hAnsi="Palatino Linotype" w:cs="Arial"/>
          <w:i/>
          <w:sz w:val="21"/>
          <w:szCs w:val="21"/>
        </w:rPr>
      </w:pPr>
      <w:r w:rsidRPr="00A9657D">
        <w:rPr>
          <w:rFonts w:ascii="Palatino Linotype" w:hAnsi="Palatino Linotype" w:cs="Arial"/>
          <w:i/>
          <w:sz w:val="21"/>
          <w:szCs w:val="21"/>
        </w:rPr>
        <w:t>[…]</w:t>
      </w:r>
    </w:p>
    <w:p w14:paraId="5366F3BC" w14:textId="77777777" w:rsidR="00633198" w:rsidRPr="00A9657D" w:rsidRDefault="00633198" w:rsidP="00633198">
      <w:pPr>
        <w:ind w:left="851" w:right="901"/>
        <w:jc w:val="both"/>
        <w:rPr>
          <w:rFonts w:ascii="Palatino Linotype" w:hAnsi="Palatino Linotype" w:cs="Arial"/>
          <w:i/>
          <w:sz w:val="21"/>
          <w:szCs w:val="21"/>
        </w:rPr>
      </w:pPr>
      <w:r w:rsidRPr="00A9657D">
        <w:rPr>
          <w:rFonts w:ascii="Palatino Linotype" w:hAnsi="Palatino Linotype" w:cs="Arial"/>
          <w:b/>
          <w:i/>
          <w:sz w:val="21"/>
          <w:szCs w:val="21"/>
        </w:rPr>
        <w:t>“Artículo 6o.</w:t>
      </w:r>
    </w:p>
    <w:p w14:paraId="2FA1505C" w14:textId="77777777" w:rsidR="00633198" w:rsidRPr="00A9657D" w:rsidRDefault="00633198" w:rsidP="00633198">
      <w:pPr>
        <w:ind w:left="851" w:right="901"/>
        <w:jc w:val="both"/>
        <w:rPr>
          <w:rFonts w:ascii="Palatino Linotype" w:hAnsi="Palatino Linotype" w:cs="Arial"/>
          <w:i/>
          <w:sz w:val="21"/>
          <w:szCs w:val="21"/>
        </w:rPr>
      </w:pPr>
      <w:r w:rsidRPr="00A9657D">
        <w:rPr>
          <w:rFonts w:ascii="Palatino Linotype" w:hAnsi="Palatino Linotype" w:cs="Arial"/>
          <w:i/>
          <w:sz w:val="21"/>
          <w:szCs w:val="21"/>
        </w:rPr>
        <w:t>[...]</w:t>
      </w:r>
    </w:p>
    <w:p w14:paraId="5A94A3D3"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lang w:val="es-ES_tradnl"/>
        </w:rPr>
        <w:t>A. </w:t>
      </w:r>
      <w:r w:rsidRPr="00A9657D">
        <w:rPr>
          <w:rFonts w:ascii="Palatino Linotype" w:hAnsi="Palatino Linotype"/>
          <w:b/>
          <w:i/>
          <w:sz w:val="21"/>
          <w:szCs w:val="21"/>
        </w:rPr>
        <w:t xml:space="preserve">Para el ejercicio del derecho de acceso a la información, la Federación y </w:t>
      </w:r>
      <w:r w:rsidRPr="00A9657D">
        <w:rPr>
          <w:rFonts w:ascii="Palatino Linotype" w:hAnsi="Palatino Linotype"/>
          <w:b/>
          <w:i/>
          <w:sz w:val="21"/>
          <w:szCs w:val="21"/>
          <w:u w:val="single"/>
        </w:rPr>
        <w:t>las entidades federativas</w:t>
      </w:r>
      <w:r w:rsidRPr="00A9657D">
        <w:rPr>
          <w:rFonts w:ascii="Palatino Linotype" w:hAnsi="Palatino Linotype"/>
          <w:b/>
          <w:i/>
          <w:sz w:val="21"/>
          <w:szCs w:val="21"/>
        </w:rPr>
        <w:t>,</w:t>
      </w:r>
      <w:r w:rsidRPr="00A9657D">
        <w:rPr>
          <w:rFonts w:ascii="Palatino Linotype" w:hAnsi="Palatino Linotype"/>
          <w:i/>
          <w:sz w:val="21"/>
          <w:szCs w:val="21"/>
        </w:rPr>
        <w:t xml:space="preserve"> en el ámbito de sus respectivas competencias, se regirán por los siguientes principios y bases:</w:t>
      </w:r>
    </w:p>
    <w:p w14:paraId="135DBDA8"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0E418E02" w14:textId="77777777" w:rsidR="00633198" w:rsidRPr="00A9657D" w:rsidRDefault="00633198" w:rsidP="00633198">
      <w:pPr>
        <w:ind w:left="851" w:right="851"/>
        <w:jc w:val="both"/>
        <w:rPr>
          <w:rFonts w:ascii="Palatino Linotype" w:hAnsi="Palatino Linotype" w:cs="Courier New"/>
          <w:i/>
          <w:sz w:val="21"/>
          <w:szCs w:val="21"/>
        </w:rPr>
      </w:pPr>
      <w:r w:rsidRPr="00A9657D">
        <w:rPr>
          <w:rFonts w:ascii="Palatino Linotype" w:hAnsi="Palatino Linotype" w:cs="Arial"/>
          <w:b/>
          <w:bCs/>
          <w:i/>
          <w:sz w:val="21"/>
          <w:szCs w:val="21"/>
        </w:rPr>
        <w:t xml:space="preserve">I. </w:t>
      </w:r>
      <w:r w:rsidRPr="00A9657D">
        <w:rPr>
          <w:rFonts w:ascii="Palatino Linotype" w:hAnsi="Palatino Linotype" w:cs="Arial"/>
          <w:b/>
          <w:i/>
          <w:sz w:val="21"/>
          <w:szCs w:val="21"/>
          <w:u w:val="single"/>
        </w:rPr>
        <w:t>Toda la información en posesión de cualquier autoridad, entidad, órgano y organismo de los Poderes</w:t>
      </w:r>
      <w:r w:rsidRPr="00A9657D">
        <w:rPr>
          <w:rFonts w:ascii="Palatino Linotype" w:hAnsi="Palatino Linotype" w:cs="Arial"/>
          <w:i/>
          <w:sz w:val="21"/>
          <w:szCs w:val="21"/>
        </w:rPr>
        <w:t xml:space="preserve"> Ejecutivo, Legislativo </w:t>
      </w:r>
      <w:r w:rsidRPr="00A9657D">
        <w:rPr>
          <w:rFonts w:ascii="Palatino Linotype" w:hAnsi="Palatino Linotype" w:cs="Arial"/>
          <w:b/>
          <w:i/>
          <w:sz w:val="21"/>
          <w:szCs w:val="21"/>
          <w:u w:val="single"/>
        </w:rPr>
        <w:t>y Judicial</w:t>
      </w:r>
      <w:r w:rsidRPr="00A9657D">
        <w:rPr>
          <w:rFonts w:ascii="Palatino Linotype" w:hAnsi="Palatino Linotype" w:cs="Arial"/>
          <w:i/>
          <w:sz w:val="21"/>
          <w:szCs w:val="21"/>
        </w:rPr>
        <w:t xml:space="preserve">, órganos autónomos, </w:t>
      </w:r>
      <w:r w:rsidRPr="00A9657D">
        <w:rPr>
          <w:rFonts w:ascii="Palatino Linotype" w:hAnsi="Palatino Linotype" w:cs="Arial"/>
          <w:i/>
          <w:sz w:val="21"/>
          <w:szCs w:val="21"/>
        </w:rPr>
        <w:lastRenderedPageBreak/>
        <w:t xml:space="preserve">partidos políticos, fideicomisos y fondos públicos, así como de cualquier persona física, moral o sindicato que reciba y ejerza recursos públicos o realice actos de autoridad en el ámbito federal, estatal y municipal, </w:t>
      </w:r>
      <w:r w:rsidRPr="00A9657D">
        <w:rPr>
          <w:rFonts w:ascii="Palatino Linotype" w:hAnsi="Palatino Linotype" w:cs="Arial"/>
          <w:b/>
          <w:i/>
          <w:sz w:val="21"/>
          <w:szCs w:val="21"/>
        </w:rPr>
        <w:t>es pública y sólo podrá ser reservada temporalmente por razones de interés público y seguridad nacional,</w:t>
      </w:r>
      <w:r w:rsidRPr="00A9657D">
        <w:rPr>
          <w:rFonts w:ascii="Palatino Linotype" w:hAnsi="Palatino Linotype" w:cs="Arial"/>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F18A25"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644D4F62" w14:textId="77777777" w:rsidR="00633198" w:rsidRPr="00A9657D" w:rsidRDefault="00633198" w:rsidP="00633198">
      <w:pPr>
        <w:ind w:left="851" w:right="851"/>
        <w:jc w:val="both"/>
        <w:rPr>
          <w:rFonts w:ascii="Palatino Linotype" w:hAnsi="Palatino Linotype" w:cs="Arial"/>
          <w:b/>
          <w:i/>
          <w:sz w:val="21"/>
          <w:szCs w:val="21"/>
        </w:rPr>
      </w:pPr>
      <w:r w:rsidRPr="00A9657D">
        <w:rPr>
          <w:rFonts w:ascii="Palatino Linotype" w:hAnsi="Palatino Linotype" w:cs="Arial"/>
          <w:b/>
          <w:bCs/>
          <w:i/>
          <w:sz w:val="21"/>
          <w:szCs w:val="21"/>
        </w:rPr>
        <w:t xml:space="preserve">II. </w:t>
      </w:r>
      <w:r w:rsidRPr="00A9657D">
        <w:rPr>
          <w:rFonts w:ascii="Palatino Linotype" w:hAnsi="Palatino Linotype" w:cs="Arial"/>
          <w:b/>
          <w:i/>
          <w:sz w:val="21"/>
          <w:szCs w:val="21"/>
        </w:rPr>
        <w:t>La información que se refiere a la vida privada y los datos personales será protegida en los términos y con las excepciones que fijen las leyes.</w:t>
      </w:r>
    </w:p>
    <w:p w14:paraId="04EB474F"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511B59F8"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rPr>
        <w:t xml:space="preserve">III. </w:t>
      </w:r>
      <w:r w:rsidRPr="00A9657D">
        <w:rPr>
          <w:rFonts w:ascii="Palatino Linotype" w:hAnsi="Palatino Linotype" w:cs="Arial"/>
          <w:b/>
          <w:i/>
          <w:sz w:val="21"/>
          <w:szCs w:val="21"/>
          <w:u w:val="single"/>
        </w:rPr>
        <w:t>Toda persona, sin necesidad de acreditar interés alguno o justificar su utilización, tendrá acceso gratuito a la información pública,</w:t>
      </w:r>
      <w:r w:rsidRPr="00A9657D">
        <w:rPr>
          <w:rFonts w:ascii="Palatino Linotype" w:hAnsi="Palatino Linotype" w:cs="Arial"/>
          <w:i/>
          <w:sz w:val="21"/>
          <w:szCs w:val="21"/>
        </w:rPr>
        <w:t xml:space="preserve"> a sus datos personales o a la rectificación de éstos.</w:t>
      </w:r>
    </w:p>
    <w:p w14:paraId="215768BF"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315A1F36"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rPr>
        <w:t xml:space="preserve">IV. </w:t>
      </w:r>
      <w:r w:rsidRPr="00A9657D">
        <w:rPr>
          <w:rFonts w:ascii="Palatino Linotype" w:hAnsi="Palatino Linotype" w:cs="Arial"/>
          <w:i/>
          <w:sz w:val="21"/>
          <w:szCs w:val="21"/>
        </w:rPr>
        <w:t>Se establecerán mecanismos de acceso a la información y procedimientos de revisión expeditos que se sustanciarán ante los organismos autónomos especializados e imparciales que establece esta Constitución.</w:t>
      </w:r>
    </w:p>
    <w:p w14:paraId="696C1A74" w14:textId="77777777" w:rsidR="00633198" w:rsidRPr="00A9657D" w:rsidRDefault="00633198" w:rsidP="00633198">
      <w:pPr>
        <w:ind w:left="851" w:right="851"/>
        <w:jc w:val="both"/>
        <w:rPr>
          <w:rFonts w:ascii="Palatino Linotype" w:hAnsi="Palatino Linotype" w:cs="Courier New"/>
          <w:i/>
          <w:sz w:val="21"/>
          <w:szCs w:val="21"/>
        </w:rPr>
      </w:pPr>
    </w:p>
    <w:p w14:paraId="733FCB0D"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rPr>
        <w:t xml:space="preserve">V. </w:t>
      </w:r>
      <w:r w:rsidRPr="00A9657D">
        <w:rPr>
          <w:rFonts w:ascii="Palatino Linotype" w:hAnsi="Palatino Linotype" w:cs="Arial"/>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5D95AD"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2E43F3AD"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rPr>
        <w:t xml:space="preserve">VI. </w:t>
      </w:r>
      <w:r w:rsidRPr="00A9657D">
        <w:rPr>
          <w:rFonts w:ascii="Palatino Linotype" w:hAnsi="Palatino Linotype" w:cs="Arial"/>
          <w:i/>
          <w:sz w:val="21"/>
          <w:szCs w:val="21"/>
        </w:rPr>
        <w:t>Las leyes determinarán la manera en que los sujetos obligados deberán hacer pública la información relativa a los recursos públicos que entreguen a personas físicas o morales.</w:t>
      </w:r>
    </w:p>
    <w:p w14:paraId="7FE807FD"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i/>
          <w:sz w:val="21"/>
          <w:szCs w:val="21"/>
        </w:rPr>
        <w:t> </w:t>
      </w:r>
    </w:p>
    <w:p w14:paraId="03877471" w14:textId="77777777" w:rsidR="00633198" w:rsidRPr="00A9657D" w:rsidRDefault="00633198" w:rsidP="00633198">
      <w:pPr>
        <w:ind w:left="851" w:right="851"/>
        <w:jc w:val="both"/>
        <w:rPr>
          <w:rFonts w:ascii="Palatino Linotype" w:hAnsi="Palatino Linotype" w:cs="Arial"/>
          <w:i/>
          <w:sz w:val="21"/>
          <w:szCs w:val="21"/>
        </w:rPr>
      </w:pPr>
      <w:r w:rsidRPr="00A9657D">
        <w:rPr>
          <w:rFonts w:ascii="Palatino Linotype" w:hAnsi="Palatino Linotype" w:cs="Arial"/>
          <w:b/>
          <w:bCs/>
          <w:i/>
          <w:sz w:val="21"/>
          <w:szCs w:val="21"/>
        </w:rPr>
        <w:t xml:space="preserve">VII. </w:t>
      </w:r>
      <w:r w:rsidRPr="00A9657D">
        <w:rPr>
          <w:rFonts w:ascii="Palatino Linotype" w:hAnsi="Palatino Linotype" w:cs="Arial"/>
          <w:i/>
          <w:sz w:val="21"/>
          <w:szCs w:val="21"/>
        </w:rPr>
        <w:t xml:space="preserve">La inobservancia a las disposiciones en materia de acceso a la información pública será sancionada en los términos que dispongan las leyes. </w:t>
      </w:r>
      <w:r w:rsidRPr="00A9657D">
        <w:rPr>
          <w:rFonts w:ascii="Palatino Linotype" w:hAnsi="Palatino Linotype"/>
          <w:i/>
          <w:sz w:val="21"/>
          <w:szCs w:val="21"/>
        </w:rPr>
        <w:t>[...]</w:t>
      </w:r>
    </w:p>
    <w:p w14:paraId="7E8ACC84" w14:textId="77777777" w:rsidR="00633198" w:rsidRPr="00A9657D" w:rsidRDefault="00633198" w:rsidP="00633198">
      <w:pPr>
        <w:ind w:right="851"/>
        <w:jc w:val="both"/>
        <w:rPr>
          <w:rFonts w:ascii="Palatino Linotype" w:hAnsi="Palatino Linotype" w:cs="Arial"/>
          <w:i/>
          <w:sz w:val="21"/>
          <w:szCs w:val="21"/>
        </w:rPr>
      </w:pPr>
    </w:p>
    <w:p w14:paraId="2DD4F05F" w14:textId="77777777" w:rsidR="00207936" w:rsidRPr="00E941F9" w:rsidRDefault="008649A4"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Pr>
          <w:rFonts w:ascii="Palatino Linotype" w:eastAsia="Palatino Linotype" w:hAnsi="Palatino Linotype" w:cs="Palatino Linotype"/>
          <w:color w:val="000000"/>
          <w:szCs w:val="22"/>
        </w:rPr>
        <w:t>Al respecto, e</w:t>
      </w:r>
      <w:r w:rsidR="00207936" w:rsidRPr="00E941F9">
        <w:rPr>
          <w:rFonts w:ascii="Palatino Linotype" w:eastAsia="Palatino Linotype" w:hAnsi="Palatino Linotype" w:cs="Palatino Linotype"/>
          <w:color w:val="000000"/>
          <w:szCs w:val="22"/>
        </w:rPr>
        <w:t xml:space="preserve">s conveniente analizar si la respuesta del </w:t>
      </w:r>
      <w:r w:rsidR="00207936" w:rsidRPr="00483A09">
        <w:rPr>
          <w:rFonts w:ascii="Palatino Linotype" w:eastAsia="Palatino Linotype" w:hAnsi="Palatino Linotype" w:cs="Palatino Linotype"/>
          <w:b/>
          <w:color w:val="000000"/>
          <w:szCs w:val="22"/>
        </w:rPr>
        <w:t>SUJETO OBLIGADO</w:t>
      </w:r>
      <w:r w:rsidR="00207936" w:rsidRPr="00E941F9">
        <w:rPr>
          <w:rFonts w:ascii="Palatino Linotype" w:eastAsia="Palatino Linotype" w:hAnsi="Palatino Linotype" w:cs="Palatino Linotype"/>
          <w:color w:val="000000"/>
          <w:szCs w:val="22"/>
        </w:rPr>
        <w:t xml:space="preserve"> cumple con los requisitos y procedimientos del derecho de acceso a la información pública, en atención a que en la Ley de Transparencia y Acceso a la Información </w:t>
      </w:r>
      <w:r w:rsidR="00207936" w:rsidRPr="00E941F9">
        <w:rPr>
          <w:rFonts w:ascii="Palatino Linotype" w:eastAsia="Palatino Linotype" w:hAnsi="Palatino Linotype" w:cs="Palatino Linotype"/>
          <w:color w:val="000000"/>
          <w:szCs w:val="22"/>
        </w:rPr>
        <w:lastRenderedPageBreak/>
        <w:t xml:space="preserve">Pública del Estado de México y Municipios en su artículo 4, que </w:t>
      </w:r>
      <w:r>
        <w:rPr>
          <w:rFonts w:ascii="Palatino Linotype" w:eastAsia="Palatino Linotype" w:hAnsi="Palatino Linotype" w:cs="Palatino Linotype"/>
          <w:color w:val="000000"/>
          <w:szCs w:val="22"/>
        </w:rPr>
        <w:t>señala</w:t>
      </w:r>
      <w:r w:rsidR="00207936" w:rsidRPr="00E941F9">
        <w:rPr>
          <w:rFonts w:ascii="Palatino Linotype" w:eastAsia="Palatino Linotype" w:hAnsi="Palatino Linotype" w:cs="Palatino Linotype"/>
          <w:color w:val="000000"/>
          <w:szCs w:val="22"/>
        </w:rPr>
        <w:t xml:space="preserv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D162F45"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483A09">
        <w:rPr>
          <w:rFonts w:ascii="Palatino Linotype" w:eastAsia="Palatino Linotype" w:hAnsi="Palatino Linotype" w:cs="Palatino Linotype"/>
          <w:i/>
          <w:color w:val="000000"/>
          <w:szCs w:val="22"/>
        </w:rPr>
        <w:t>“</w:t>
      </w:r>
      <w:r w:rsidRPr="00483A09">
        <w:rPr>
          <w:rFonts w:ascii="Palatino Linotype" w:eastAsia="Palatino Linotype" w:hAnsi="Palatino Linotype" w:cs="Palatino Linotype"/>
          <w:b/>
          <w:i/>
          <w:color w:val="000000"/>
          <w:szCs w:val="22"/>
        </w:rPr>
        <w:t>Artículo 4.</w:t>
      </w:r>
      <w:r w:rsidRPr="00483A09">
        <w:rPr>
          <w:rFonts w:ascii="Palatino Linotype" w:eastAsia="Palatino Linotype" w:hAnsi="Palatino Linotype" w:cs="Palatino Linotype"/>
          <w:i/>
          <w:color w:val="000000"/>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206433"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8649A4">
        <w:rPr>
          <w:rFonts w:ascii="Palatino Linotype" w:eastAsia="Palatino Linotype" w:hAnsi="Palatino Linotype" w:cs="Palatino Linotype"/>
          <w:b/>
          <w:i/>
          <w:color w:val="000000"/>
          <w:szCs w:val="22"/>
        </w:rPr>
        <w:t>Toda la información generada, obtenida, adquirida, transformada, administrada o en posesión de los sujetos obligados es pública y accesible de manera permanente a cualquier persona</w:t>
      </w:r>
      <w:r w:rsidRPr="00483A09">
        <w:rPr>
          <w:rFonts w:ascii="Palatino Linotype" w:eastAsia="Palatino Linotype" w:hAnsi="Palatino Linotype" w:cs="Palatino Linotype"/>
          <w:i/>
          <w:color w:val="000000"/>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0B0D536" w14:textId="77777777" w:rsidR="00207936"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483A09">
        <w:rPr>
          <w:rFonts w:ascii="Palatino Linotype" w:eastAsia="Palatino Linotype" w:hAnsi="Palatino Linotype" w:cs="Palatino Linotype"/>
          <w:i/>
          <w:color w:val="000000"/>
          <w:szCs w:val="22"/>
        </w:rPr>
        <w:t>Los sujetos obligados deben poner en práctica, políticas y programas de acceso a la información que se apeguen a criterios de publicidad, veracidad, oportunidad, precisión y suficiencia en benefi</w:t>
      </w:r>
      <w:r>
        <w:rPr>
          <w:rFonts w:ascii="Palatino Linotype" w:eastAsia="Palatino Linotype" w:hAnsi="Palatino Linotype" w:cs="Palatino Linotype"/>
          <w:i/>
          <w:color w:val="000000"/>
          <w:szCs w:val="22"/>
        </w:rPr>
        <w:t>cio de los solicitantes.” (Sic)</w:t>
      </w:r>
    </w:p>
    <w:p w14:paraId="4AF06CE8" w14:textId="77777777" w:rsidR="00207936" w:rsidRPr="007A270F"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p>
    <w:p w14:paraId="048ED687"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sidRPr="00E941F9">
        <w:rPr>
          <w:rFonts w:ascii="Palatino Linotype" w:eastAsia="Palatino Linotype" w:hAnsi="Palatino Linotype" w:cs="Palatino Linotype"/>
          <w:color w:val="000000"/>
          <w:szCs w:val="22"/>
        </w:rPr>
        <w:lastRenderedPageBreak/>
        <w:t>al interés del solicitante; como así lo establece el artículo 12 de la Ley de Transparencia y Acceso a la Información Pública del Estado de México y Municipios, que a la letra dice:</w:t>
      </w:r>
    </w:p>
    <w:p w14:paraId="76C8AF23" w14:textId="77777777" w:rsidR="00207936" w:rsidRDefault="00207936" w:rsidP="00207936">
      <w:pPr>
        <w:pBdr>
          <w:top w:val="nil"/>
          <w:left w:val="nil"/>
          <w:bottom w:val="nil"/>
          <w:right w:val="nil"/>
          <w:between w:val="nil"/>
        </w:pBdr>
        <w:tabs>
          <w:tab w:val="left" w:pos="426"/>
        </w:tabs>
        <w:ind w:left="851" w:right="900"/>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w:t>
      </w:r>
      <w:r w:rsidRPr="00483A09">
        <w:rPr>
          <w:rFonts w:ascii="Palatino Linotype" w:eastAsia="Palatino Linotype" w:hAnsi="Palatino Linotype" w:cs="Palatino Linotype"/>
          <w:b/>
          <w:i/>
          <w:color w:val="000000"/>
          <w:sz w:val="22"/>
          <w:szCs w:val="22"/>
        </w:rPr>
        <w:t>Artículo 12.-</w:t>
      </w:r>
      <w:r w:rsidRPr="00483A09">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0BF3D777" w14:textId="77777777" w:rsidR="00207936" w:rsidRPr="00483A09" w:rsidRDefault="00207936" w:rsidP="00207936">
      <w:pPr>
        <w:pBdr>
          <w:top w:val="nil"/>
          <w:left w:val="nil"/>
          <w:bottom w:val="nil"/>
          <w:right w:val="nil"/>
          <w:between w:val="nil"/>
        </w:pBdr>
        <w:tabs>
          <w:tab w:val="left" w:pos="426"/>
        </w:tabs>
        <w:ind w:left="851" w:right="900"/>
        <w:jc w:val="both"/>
        <w:rPr>
          <w:rFonts w:ascii="Palatino Linotype" w:eastAsia="Palatino Linotype" w:hAnsi="Palatino Linotype" w:cs="Palatino Linotype"/>
          <w:i/>
          <w:color w:val="000000"/>
          <w:sz w:val="22"/>
          <w:szCs w:val="22"/>
        </w:rPr>
      </w:pPr>
    </w:p>
    <w:p w14:paraId="249DAC8D" w14:textId="77777777" w:rsidR="00207936" w:rsidRDefault="00207936" w:rsidP="00207936">
      <w:pPr>
        <w:pBdr>
          <w:top w:val="nil"/>
          <w:left w:val="nil"/>
          <w:bottom w:val="nil"/>
          <w:right w:val="nil"/>
          <w:between w:val="nil"/>
        </w:pBdr>
        <w:tabs>
          <w:tab w:val="left" w:pos="426"/>
        </w:tabs>
        <w:ind w:left="851" w:right="900"/>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FF1592A" w14:textId="77777777" w:rsidR="00207936" w:rsidRPr="007A270F" w:rsidRDefault="00207936" w:rsidP="00207936">
      <w:pPr>
        <w:pBdr>
          <w:top w:val="nil"/>
          <w:left w:val="nil"/>
          <w:bottom w:val="nil"/>
          <w:right w:val="nil"/>
          <w:between w:val="nil"/>
        </w:pBdr>
        <w:tabs>
          <w:tab w:val="left" w:pos="426"/>
        </w:tabs>
        <w:ind w:left="851" w:right="900"/>
        <w:jc w:val="both"/>
        <w:rPr>
          <w:rFonts w:ascii="Palatino Linotype" w:eastAsia="Palatino Linotype" w:hAnsi="Palatino Linotype" w:cs="Palatino Linotype"/>
          <w:i/>
          <w:color w:val="000000"/>
          <w:sz w:val="22"/>
          <w:szCs w:val="22"/>
        </w:rPr>
      </w:pPr>
    </w:p>
    <w:p w14:paraId="78F68615"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w:t>
      </w:r>
      <w:r>
        <w:rPr>
          <w:rFonts w:ascii="Palatino Linotype" w:eastAsia="Palatino Linotype" w:hAnsi="Palatino Linotype" w:cs="Palatino Linotype"/>
          <w:color w:val="000000"/>
          <w:szCs w:val="22"/>
        </w:rPr>
        <w:t>os específicos del solicitante.</w:t>
      </w:r>
    </w:p>
    <w:p w14:paraId="2482CE10"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 xml:space="preserve">Sirve de apoyo a lo anterior, el criterio 03-17, expuesto por el Instituto Nacional de Transparencia, Acceso a la Información y Protección </w:t>
      </w:r>
      <w:r>
        <w:rPr>
          <w:rFonts w:ascii="Palatino Linotype" w:eastAsia="Palatino Linotype" w:hAnsi="Palatino Linotype" w:cs="Palatino Linotype"/>
          <w:color w:val="000000"/>
          <w:szCs w:val="22"/>
        </w:rPr>
        <w:t xml:space="preserve">de Datos Personales, que dice: </w:t>
      </w:r>
    </w:p>
    <w:p w14:paraId="49280E29" w14:textId="77777777" w:rsidR="00207936"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483A09">
        <w:rPr>
          <w:rFonts w:ascii="Palatino Linotype" w:eastAsia="Palatino Linotype" w:hAnsi="Palatino Linotype" w:cs="Palatino Linotype"/>
          <w:i/>
          <w:color w:val="000000"/>
          <w:sz w:val="22"/>
          <w:szCs w:val="22"/>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B40646"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p>
    <w:p w14:paraId="35617AEE"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xml:space="preserve">Resoluciones: </w:t>
      </w:r>
    </w:p>
    <w:p w14:paraId="77B5CB95"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RRA 0050/16. Instituto Nacional para la Evaluación de la Educación. 13 julio de 2016. Por unanimidad. Comisionado Ponente: Francisco Javier Acuña Llamas.</w:t>
      </w:r>
    </w:p>
    <w:p w14:paraId="14500C24"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DEE820A" w14:textId="77777777" w:rsidR="00207936"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w:t>
      </w:r>
      <w:r>
        <w:rPr>
          <w:rFonts w:ascii="Palatino Linotype" w:eastAsia="Palatino Linotype" w:hAnsi="Palatino Linotype" w:cs="Palatino Linotype"/>
          <w:i/>
          <w:color w:val="000000"/>
          <w:sz w:val="22"/>
          <w:szCs w:val="22"/>
        </w:rPr>
        <w:t>Ximena Puente de la Mora.”(Sic)</w:t>
      </w:r>
    </w:p>
    <w:p w14:paraId="21FFA5FB" w14:textId="77777777" w:rsidR="00207936" w:rsidRPr="00516ABA"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p>
    <w:p w14:paraId="678F5AAF"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w:t>
      </w:r>
      <w:r>
        <w:rPr>
          <w:rFonts w:ascii="Palatino Linotype" w:eastAsia="Palatino Linotype" w:hAnsi="Palatino Linotype" w:cs="Palatino Linotype"/>
          <w:color w:val="000000"/>
          <w:szCs w:val="22"/>
        </w:rPr>
        <w:t>no sucedió en el presente caso.</w:t>
      </w:r>
    </w:p>
    <w:p w14:paraId="0196D6E0"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941F9">
        <w:rPr>
          <w:rFonts w:ascii="Palatino Linotype" w:eastAsia="Palatino Linotype" w:hAnsi="Palatino Linotype" w:cs="Palatino Linotype"/>
          <w:color w:val="000000"/>
          <w:szCs w:val="22"/>
        </w:rPr>
        <w:lastRenderedPageBreak/>
        <w:t>Ley de Transparencia y Acceso a la Información Pública del</w:t>
      </w:r>
      <w:r>
        <w:rPr>
          <w:rFonts w:ascii="Palatino Linotype" w:eastAsia="Palatino Linotype" w:hAnsi="Palatino Linotype" w:cs="Palatino Linotype"/>
          <w:color w:val="000000"/>
          <w:szCs w:val="22"/>
        </w:rPr>
        <w:t xml:space="preserve"> Estado de México y Municipios.</w:t>
      </w:r>
    </w:p>
    <w:p w14:paraId="12BE070D"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Pr>
          <w:rFonts w:ascii="Palatino Linotype" w:eastAsia="Palatino Linotype" w:hAnsi="Palatino Linotype" w:cs="Palatino Linotype"/>
          <w:color w:val="000000"/>
          <w:szCs w:val="22"/>
        </w:rPr>
        <w:t xml:space="preserve">, el cual señala lo siguiente: </w:t>
      </w:r>
    </w:p>
    <w:p w14:paraId="1F212FA1"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483A09">
        <w:rPr>
          <w:rFonts w:ascii="Palatino Linotype" w:eastAsia="Palatino Linotype" w:hAnsi="Palatino Linotype" w:cs="Palatino Linotype"/>
          <w:i/>
          <w:color w:val="000000"/>
          <w:szCs w:val="22"/>
        </w:rPr>
        <w:t>“Artículo 3. Para los efectos de la presente Ley se entenderá por:</w:t>
      </w:r>
    </w:p>
    <w:p w14:paraId="572CF16A"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483A09">
        <w:rPr>
          <w:rFonts w:ascii="Palatino Linotype" w:eastAsia="Palatino Linotype" w:hAnsi="Palatino Linotype" w:cs="Palatino Linotype"/>
          <w:i/>
          <w:color w:val="000000"/>
          <w:szCs w:val="22"/>
        </w:rPr>
        <w:t>…</w:t>
      </w:r>
    </w:p>
    <w:p w14:paraId="7236615C" w14:textId="77777777" w:rsidR="00207936"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r w:rsidRPr="00483A09">
        <w:rPr>
          <w:rFonts w:ascii="Palatino Linotype" w:eastAsia="Palatino Linotype" w:hAnsi="Palatino Linotype" w:cs="Palatino Linotype"/>
          <w:i/>
          <w:color w:val="000000"/>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w:t>
      </w:r>
      <w:r>
        <w:rPr>
          <w:rFonts w:ascii="Palatino Linotype" w:eastAsia="Palatino Linotype" w:hAnsi="Palatino Linotype" w:cs="Palatino Linotype"/>
          <w:i/>
          <w:color w:val="000000"/>
          <w:szCs w:val="22"/>
        </w:rPr>
        <w:t>fico…” (Sic)</w:t>
      </w:r>
    </w:p>
    <w:p w14:paraId="2B41F385"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Cs w:val="22"/>
        </w:rPr>
      </w:pPr>
    </w:p>
    <w:p w14:paraId="1C27FAC7" w14:textId="77777777" w:rsidR="00207936" w:rsidRPr="00E941F9" w:rsidRDefault="00207936" w:rsidP="0020793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E941F9">
        <w:rPr>
          <w:rFonts w:ascii="Palatino Linotype" w:eastAsia="Palatino Linotype" w:hAnsi="Palatino Linotype" w:cs="Palatino Linotype"/>
          <w:color w:val="000000"/>
          <w:szCs w:val="22"/>
        </w:rPr>
        <w:t xml:space="preserve">Siendo aplicable, el Criterio de interpretación en el orden administrativo número 0002-11, emitido por Acuerdo del Pleno del Instituto de Transparencia y Acceso a la Información Pública del Estado de México y Municipios; publicado en el </w:t>
      </w:r>
      <w:r w:rsidRPr="00E941F9">
        <w:rPr>
          <w:rFonts w:ascii="Palatino Linotype" w:eastAsia="Palatino Linotype" w:hAnsi="Palatino Linotype" w:cs="Palatino Linotype"/>
          <w:color w:val="000000"/>
          <w:szCs w:val="22"/>
        </w:rPr>
        <w:lastRenderedPageBreak/>
        <w:t>Periódico Oficial del Gobierno del Estado Libre y Soberano de México “Gaceta del Gobierno”, el diecinueve de octubre de dos mil once, cuyo rubro</w:t>
      </w:r>
      <w:r>
        <w:rPr>
          <w:rFonts w:ascii="Palatino Linotype" w:eastAsia="Palatino Linotype" w:hAnsi="Palatino Linotype" w:cs="Palatino Linotype"/>
          <w:color w:val="000000"/>
          <w:szCs w:val="22"/>
        </w:rPr>
        <w:t xml:space="preserve"> y texto refieren lo siguiente:</w:t>
      </w:r>
    </w:p>
    <w:p w14:paraId="44CC6661"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“CRITERIO 0002-11</w:t>
      </w:r>
    </w:p>
    <w:p w14:paraId="70807904"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AF903C"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693CF1FC"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1) Que se trate de información registrada en cualquier soporte documental, que en ejercicio de las atribuciones conferidas, sea generada por los Sujetos Obligados;</w:t>
      </w:r>
    </w:p>
    <w:p w14:paraId="621C467B" w14:textId="77777777" w:rsidR="00207936" w:rsidRPr="00483A09"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2) Que se trate de información registrada en cualquier soporte documental, que en ejercicio de las atribuciones conferidas, sea administrada por los Sujetos Obligados, y</w:t>
      </w:r>
    </w:p>
    <w:p w14:paraId="71C8D923" w14:textId="77777777" w:rsidR="00207936" w:rsidRDefault="00207936" w:rsidP="00207936">
      <w:pPr>
        <w:pBdr>
          <w:top w:val="nil"/>
          <w:left w:val="nil"/>
          <w:bottom w:val="nil"/>
          <w:right w:val="nil"/>
          <w:between w:val="nil"/>
        </w:pBdr>
        <w:tabs>
          <w:tab w:val="left" w:pos="426"/>
        </w:tabs>
        <w:ind w:left="851" w:right="902"/>
        <w:jc w:val="both"/>
        <w:rPr>
          <w:rFonts w:ascii="Palatino Linotype" w:eastAsia="Palatino Linotype" w:hAnsi="Palatino Linotype" w:cs="Palatino Linotype"/>
          <w:i/>
          <w:color w:val="000000"/>
          <w:sz w:val="22"/>
          <w:szCs w:val="22"/>
        </w:rPr>
      </w:pPr>
      <w:r w:rsidRPr="00483A09">
        <w:rPr>
          <w:rFonts w:ascii="Palatino Linotype" w:eastAsia="Palatino Linotype" w:hAnsi="Palatino Linotype" w:cs="Palatino Linotype"/>
          <w:i/>
          <w:color w:val="000000"/>
          <w:sz w:val="22"/>
          <w:szCs w:val="22"/>
        </w:rPr>
        <w:t xml:space="preserve">3) Que se trate de información registrada en cualquier soporte documental, que en ejercicio de las atribuciones conferidas, se encuentre en posesión </w:t>
      </w:r>
      <w:r>
        <w:rPr>
          <w:rFonts w:ascii="Palatino Linotype" w:eastAsia="Palatino Linotype" w:hAnsi="Palatino Linotype" w:cs="Palatino Linotype"/>
          <w:i/>
          <w:color w:val="000000"/>
          <w:sz w:val="22"/>
          <w:szCs w:val="22"/>
        </w:rPr>
        <w:t>de los Sujetos Obligados.”(Sic)</w:t>
      </w:r>
    </w:p>
    <w:p w14:paraId="413F089A" w14:textId="77777777" w:rsidR="00633198" w:rsidRPr="00F6397E" w:rsidRDefault="00633198" w:rsidP="00633198">
      <w:pPr>
        <w:tabs>
          <w:tab w:val="left" w:pos="709"/>
        </w:tabs>
        <w:spacing w:before="240" w:after="240" w:line="360" w:lineRule="auto"/>
        <w:jc w:val="both"/>
        <w:rPr>
          <w:rFonts w:ascii="Palatino Linotype" w:hAnsi="Palatino Linotype" w:cs="Arial"/>
        </w:rPr>
      </w:pPr>
      <w:r w:rsidRPr="00F6397E">
        <w:rPr>
          <w:rFonts w:ascii="Palatino Linotype" w:hAnsi="Palatino Linotype" w:cs="Arial"/>
        </w:rPr>
        <w:t xml:space="preserve">Así, de la interpretación sistémica de los numerales inmersos en los instrumentos legales </w:t>
      </w:r>
      <w:r w:rsidR="008649A4" w:rsidRPr="00F6397E">
        <w:rPr>
          <w:rFonts w:ascii="Palatino Linotype" w:hAnsi="Palatino Linotype" w:cs="Arial"/>
        </w:rPr>
        <w:t>transcritos</w:t>
      </w:r>
      <w:r w:rsidRPr="00F6397E">
        <w:rPr>
          <w:rFonts w:ascii="Palatino Linotype" w:hAnsi="Palatino Linotype" w:cs="Arial"/>
        </w:rPr>
        <w:t xml:space="preserve">,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F6397E">
        <w:rPr>
          <w:rFonts w:ascii="Palatino Linotype" w:hAnsi="Palatino Linotype" w:cs="Arial"/>
          <w:b/>
          <w:szCs w:val="22"/>
        </w:rPr>
        <w:t>SUJETO OBLIGADO</w:t>
      </w:r>
      <w:r w:rsidRPr="00F6397E">
        <w:rPr>
          <w:rFonts w:ascii="Palatino Linotype" w:hAnsi="Palatino Linotype" w:cs="Arial"/>
        </w:rPr>
        <w:t xml:space="preserve"> debe cumplir con dichos dispositivos legales.</w:t>
      </w:r>
    </w:p>
    <w:p w14:paraId="2A39E393" w14:textId="77777777" w:rsidR="00207936" w:rsidRPr="00207936" w:rsidRDefault="00DC7074" w:rsidP="0020793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sidRPr="00F6397E">
        <w:rPr>
          <w:rFonts w:ascii="Palatino Linotype" w:eastAsia="Palatino Linotype" w:hAnsi="Palatino Linotype" w:cs="Palatino Linotype"/>
          <w:color w:val="000000"/>
        </w:rPr>
        <w:lastRenderedPageBreak/>
        <w:t>Por lo que, c</w:t>
      </w:r>
      <w:r w:rsidR="00E13A3F" w:rsidRPr="00F6397E">
        <w:rPr>
          <w:rFonts w:ascii="Palatino Linotype" w:eastAsia="Palatino Linotype" w:hAnsi="Palatino Linotype" w:cs="Palatino Linotype"/>
          <w:color w:val="000000"/>
        </w:rPr>
        <w:t xml:space="preserve">on la finalidad de ilustrar </w:t>
      </w:r>
      <w:r w:rsidR="00F6397E" w:rsidRPr="00F6397E">
        <w:rPr>
          <w:rFonts w:ascii="Palatino Linotype" w:eastAsia="Palatino Linotype" w:hAnsi="Palatino Linotype" w:cs="Palatino Linotype"/>
          <w:color w:val="000000"/>
        </w:rPr>
        <w:t>los</w:t>
      </w:r>
      <w:r w:rsidR="00E13A3F" w:rsidRPr="00F6397E">
        <w:rPr>
          <w:rFonts w:ascii="Palatino Linotype" w:eastAsia="Palatino Linotype" w:hAnsi="Palatino Linotype" w:cs="Palatino Linotype"/>
          <w:color w:val="000000"/>
        </w:rPr>
        <w:t xml:space="preserve"> asunto</w:t>
      </w:r>
      <w:r w:rsidR="00F6397E" w:rsidRPr="00F6397E">
        <w:rPr>
          <w:rFonts w:ascii="Palatino Linotype" w:eastAsia="Palatino Linotype" w:hAnsi="Palatino Linotype" w:cs="Palatino Linotype"/>
          <w:color w:val="000000"/>
        </w:rPr>
        <w:t>s</w:t>
      </w:r>
      <w:r w:rsidR="00AA1D88" w:rsidRPr="00F6397E">
        <w:rPr>
          <w:rFonts w:ascii="Palatino Linotype" w:eastAsia="Palatino Linotype" w:hAnsi="Palatino Linotype" w:cs="Palatino Linotype"/>
          <w:color w:val="000000"/>
        </w:rPr>
        <w:t xml:space="preserve"> que se</w:t>
      </w:r>
      <w:r w:rsidR="00E13A3F" w:rsidRPr="00F6397E">
        <w:rPr>
          <w:rFonts w:ascii="Palatino Linotype" w:eastAsia="Palatino Linotype" w:hAnsi="Palatino Linotype" w:cs="Palatino Linotype"/>
          <w:color w:val="000000"/>
        </w:rPr>
        <w:t xml:space="preserve"> resuelve</w:t>
      </w:r>
      <w:r w:rsidR="00F6397E" w:rsidRPr="00F6397E">
        <w:rPr>
          <w:rFonts w:ascii="Palatino Linotype" w:eastAsia="Palatino Linotype" w:hAnsi="Palatino Linotype" w:cs="Palatino Linotype"/>
          <w:color w:val="000000"/>
        </w:rPr>
        <w:t>n</w:t>
      </w:r>
      <w:r w:rsidR="00AA1D88" w:rsidRPr="00F6397E">
        <w:rPr>
          <w:rFonts w:ascii="Palatino Linotype" w:eastAsia="Palatino Linotype" w:hAnsi="Palatino Linotype" w:cs="Palatino Linotype"/>
          <w:color w:val="000000"/>
        </w:rPr>
        <w:t xml:space="preserve"> en la presente resolución, r</w:t>
      </w:r>
      <w:r w:rsidR="00C76316" w:rsidRPr="00F6397E">
        <w:rPr>
          <w:rFonts w:ascii="Palatino Linotype" w:eastAsia="Palatino Linotype" w:hAnsi="Palatino Linotype" w:cs="Palatino Linotype"/>
          <w:color w:val="000000"/>
        </w:rPr>
        <w:t>esulta conveniente precisar la</w:t>
      </w:r>
      <w:r w:rsidR="00F6397E" w:rsidRPr="00F6397E">
        <w:rPr>
          <w:rFonts w:ascii="Palatino Linotype" w:eastAsia="Palatino Linotype" w:hAnsi="Palatino Linotype" w:cs="Palatino Linotype"/>
          <w:color w:val="000000"/>
        </w:rPr>
        <w:t>s</w:t>
      </w:r>
      <w:r w:rsidR="00C76316" w:rsidRPr="00F6397E">
        <w:rPr>
          <w:rFonts w:ascii="Palatino Linotype" w:eastAsia="Palatino Linotype" w:hAnsi="Palatino Linotype" w:cs="Palatino Linotype"/>
          <w:color w:val="000000"/>
        </w:rPr>
        <w:t xml:space="preserve"> solicitud</w:t>
      </w:r>
      <w:r w:rsidR="00F6397E" w:rsidRPr="00F6397E">
        <w:rPr>
          <w:rFonts w:ascii="Palatino Linotype" w:eastAsia="Palatino Linotype" w:hAnsi="Palatino Linotype" w:cs="Palatino Linotype"/>
          <w:color w:val="000000"/>
        </w:rPr>
        <w:t>es</w:t>
      </w:r>
      <w:r w:rsidR="00C76316" w:rsidRPr="00F6397E">
        <w:rPr>
          <w:rFonts w:ascii="Palatino Linotype" w:eastAsia="Palatino Linotype" w:hAnsi="Palatino Linotype" w:cs="Palatino Linotype"/>
          <w:color w:val="000000"/>
        </w:rPr>
        <w:t xml:space="preserve"> de información y la respuesta</w:t>
      </w:r>
      <w:r w:rsidR="00F6397E" w:rsidRPr="00F6397E">
        <w:rPr>
          <w:rFonts w:ascii="Palatino Linotype" w:eastAsia="Palatino Linotype" w:hAnsi="Palatino Linotype" w:cs="Palatino Linotype"/>
          <w:color w:val="000000"/>
        </w:rPr>
        <w:t>s</w:t>
      </w:r>
      <w:r w:rsidR="00633198" w:rsidRPr="00F6397E">
        <w:rPr>
          <w:rFonts w:ascii="Palatino Linotype" w:eastAsia="Palatino Linotype" w:hAnsi="Palatino Linotype" w:cs="Palatino Linotype"/>
          <w:color w:val="000000"/>
        </w:rPr>
        <w:t>, para</w:t>
      </w:r>
      <w:r w:rsidRPr="00F6397E">
        <w:rPr>
          <w:rFonts w:ascii="Palatino Linotype" w:eastAsia="Palatino Linotype" w:hAnsi="Palatino Linotype" w:cs="Palatino Linotype"/>
          <w:color w:val="000000"/>
        </w:rPr>
        <w:t xml:space="preserve"> </w:t>
      </w:r>
      <w:r w:rsidR="00AA1D88" w:rsidRPr="00F6397E">
        <w:rPr>
          <w:rFonts w:ascii="Palatino Linotype" w:eastAsia="Palatino Linotype" w:hAnsi="Palatino Linotype" w:cs="Palatino Linotype"/>
          <w:color w:val="000000"/>
        </w:rPr>
        <w:t>verificar la procedencia</w:t>
      </w:r>
      <w:r w:rsidRPr="00F6397E">
        <w:rPr>
          <w:rFonts w:ascii="Palatino Linotype" w:eastAsia="Palatino Linotype" w:hAnsi="Palatino Linotype" w:cs="Palatino Linotype"/>
          <w:color w:val="000000"/>
        </w:rPr>
        <w:t xml:space="preserve"> o improcedencia</w:t>
      </w:r>
      <w:r w:rsidR="00AA1D88" w:rsidRPr="00F6397E">
        <w:rPr>
          <w:rFonts w:ascii="Palatino Linotype" w:eastAsia="Palatino Linotype" w:hAnsi="Palatino Linotype" w:cs="Palatino Linotype"/>
          <w:color w:val="000000"/>
        </w:rPr>
        <w:t xml:space="preserve"> de las razones o motivos de inconformidad expuestos por </w:t>
      </w:r>
      <w:r w:rsidRPr="00F6397E">
        <w:rPr>
          <w:rFonts w:ascii="Palatino Linotype" w:eastAsia="Palatino Linotype" w:hAnsi="Palatino Linotype" w:cs="Palatino Linotype"/>
          <w:b/>
          <w:color w:val="000000"/>
        </w:rPr>
        <w:t>LA RECURRENTE</w:t>
      </w:r>
      <w:r w:rsidR="00AA1D88" w:rsidRPr="00F6397E">
        <w:rPr>
          <w:rFonts w:ascii="Palatino Linotype" w:eastAsia="Palatino Linotype" w:hAnsi="Palatino Linotype" w:cs="Palatino Linotype"/>
          <w:color w:val="000000"/>
        </w:rPr>
        <w:t>.</w:t>
      </w:r>
    </w:p>
    <w:p w14:paraId="09DC39E6" w14:textId="77777777" w:rsidR="007F320D" w:rsidRPr="00F14F01" w:rsidRDefault="007F320D" w:rsidP="00F14F01">
      <w:pPr>
        <w:pStyle w:val="Prrafodelista"/>
        <w:tabs>
          <w:tab w:val="left" w:pos="426"/>
        </w:tabs>
        <w:spacing w:before="240" w:after="240" w:line="360" w:lineRule="auto"/>
        <w:ind w:left="0"/>
        <w:jc w:val="both"/>
        <w:rPr>
          <w:rFonts w:ascii="Palatino Linotype" w:hAnsi="Palatino Linotype"/>
        </w:rPr>
      </w:pPr>
      <w:r w:rsidRPr="00A9657D">
        <w:rPr>
          <w:rFonts w:ascii="Palatino Linotype" w:hAnsi="Palatino Linotype"/>
        </w:rPr>
        <w:t xml:space="preserve">Bajo ese contexto, el Pleno de este Instituto considera necesario mencionar que, por cuestiones de técnica jurídica, así como para determinar si las respuestas emitidas por </w:t>
      </w:r>
      <w:r w:rsidR="00F14F01" w:rsidRPr="00F14F01">
        <w:rPr>
          <w:rFonts w:ascii="Palatino Linotype" w:hAnsi="Palatino Linotype"/>
          <w:b/>
        </w:rPr>
        <w:t>EL SUJETO OBLIGADO</w:t>
      </w:r>
      <w:r w:rsidRPr="00A9657D">
        <w:rPr>
          <w:rFonts w:ascii="Palatino Linotype" w:hAnsi="Palatino Linotype"/>
        </w:rPr>
        <w:t>, atendieron de manera puntual a todos y cada uno de los requerimientos formulados por</w:t>
      </w:r>
      <w:r w:rsidR="0080211E" w:rsidRPr="0080211E">
        <w:rPr>
          <w:rFonts w:ascii="Palatino Linotype" w:hAnsi="Palatino Linotype"/>
          <w:b/>
        </w:rPr>
        <w:t xml:space="preserve"> LA</w:t>
      </w:r>
      <w:r w:rsidR="0080211E" w:rsidRPr="00A9657D">
        <w:rPr>
          <w:rFonts w:ascii="Palatino Linotype" w:hAnsi="Palatino Linotype"/>
        </w:rPr>
        <w:t xml:space="preserve"> </w:t>
      </w:r>
      <w:r w:rsidR="00F14F01" w:rsidRPr="00F14F01">
        <w:rPr>
          <w:rFonts w:ascii="Palatino Linotype" w:hAnsi="Palatino Linotype"/>
          <w:b/>
        </w:rPr>
        <w:t>RECURRENTE</w:t>
      </w:r>
      <w:r w:rsidRPr="00A9657D">
        <w:rPr>
          <w:rFonts w:ascii="Palatino Linotype" w:hAnsi="Palatino Linotype"/>
        </w:rPr>
        <w:t>, se considera pertinente elaborar un cuadro de análisis, mism</w:t>
      </w:r>
      <w:r w:rsidR="0080211E">
        <w:rPr>
          <w:rFonts w:ascii="Palatino Linotype" w:hAnsi="Palatino Linotype"/>
        </w:rPr>
        <w:t>o que se inserta a continuación:</w:t>
      </w:r>
    </w:p>
    <w:tbl>
      <w:tblPr>
        <w:tblStyle w:val="Tablaconcuadrcula"/>
        <w:tblpPr w:leftFromText="141" w:rightFromText="141" w:vertAnchor="text" w:tblpY="1"/>
        <w:tblOverlap w:val="never"/>
        <w:tblW w:w="8942" w:type="dxa"/>
        <w:tblLayout w:type="fixed"/>
        <w:tblLook w:val="04A0" w:firstRow="1" w:lastRow="0" w:firstColumn="1" w:lastColumn="0" w:noHBand="0" w:noVBand="1"/>
      </w:tblPr>
      <w:tblGrid>
        <w:gridCol w:w="990"/>
        <w:gridCol w:w="2130"/>
        <w:gridCol w:w="2130"/>
        <w:gridCol w:w="2272"/>
        <w:gridCol w:w="1420"/>
      </w:tblGrid>
      <w:tr w:rsidR="00EB0C14" w14:paraId="7571FAA2" w14:textId="77777777" w:rsidTr="00F14F01">
        <w:trPr>
          <w:trHeight w:val="347"/>
        </w:trPr>
        <w:tc>
          <w:tcPr>
            <w:tcW w:w="990" w:type="dxa"/>
            <w:shd w:val="clear" w:color="auto" w:fill="BFBFBF" w:themeFill="background1" w:themeFillShade="BF"/>
            <w:vAlign w:val="center"/>
          </w:tcPr>
          <w:p w14:paraId="60A5E892" w14:textId="77777777" w:rsidR="007F320D" w:rsidRPr="00F14F01" w:rsidRDefault="007F320D" w:rsidP="00E24462">
            <w:pPr>
              <w:tabs>
                <w:tab w:val="left" w:pos="426"/>
              </w:tabs>
              <w:jc w:val="center"/>
              <w:rPr>
                <w:rFonts w:ascii="Palatino Linotype" w:eastAsia="Palatino Linotype" w:hAnsi="Palatino Linotype" w:cs="Palatino Linotype"/>
                <w:b/>
                <w:color w:val="000000"/>
                <w:sz w:val="18"/>
                <w:szCs w:val="20"/>
              </w:rPr>
            </w:pPr>
            <w:r w:rsidRPr="00F14F01">
              <w:rPr>
                <w:rFonts w:ascii="Palatino Linotype" w:eastAsia="Palatino Linotype" w:hAnsi="Palatino Linotype" w:cs="Palatino Linotype"/>
                <w:b/>
                <w:color w:val="000000"/>
                <w:sz w:val="18"/>
                <w:szCs w:val="20"/>
              </w:rPr>
              <w:t xml:space="preserve">Recurso </w:t>
            </w:r>
          </w:p>
        </w:tc>
        <w:tc>
          <w:tcPr>
            <w:tcW w:w="2130" w:type="dxa"/>
            <w:shd w:val="clear" w:color="auto" w:fill="BFBFBF" w:themeFill="background1" w:themeFillShade="BF"/>
            <w:vAlign w:val="center"/>
          </w:tcPr>
          <w:p w14:paraId="57D815D5" w14:textId="77777777" w:rsidR="007F320D" w:rsidRPr="007F320D" w:rsidRDefault="007F320D" w:rsidP="00E24462">
            <w:pPr>
              <w:tabs>
                <w:tab w:val="left" w:pos="426"/>
              </w:tabs>
              <w:jc w:val="center"/>
              <w:rPr>
                <w:rFonts w:ascii="Palatino Linotype" w:eastAsia="Palatino Linotype" w:hAnsi="Palatino Linotype" w:cs="Palatino Linotype"/>
                <w:b/>
                <w:color w:val="000000"/>
                <w:sz w:val="20"/>
                <w:szCs w:val="20"/>
              </w:rPr>
            </w:pPr>
            <w:r w:rsidRPr="007F320D">
              <w:rPr>
                <w:rFonts w:ascii="Palatino Linotype" w:eastAsia="Palatino Linotype" w:hAnsi="Palatino Linotype" w:cs="Palatino Linotype"/>
                <w:b/>
                <w:color w:val="000000"/>
                <w:sz w:val="20"/>
                <w:szCs w:val="20"/>
              </w:rPr>
              <w:t>Información Requerida</w:t>
            </w:r>
          </w:p>
        </w:tc>
        <w:tc>
          <w:tcPr>
            <w:tcW w:w="2130" w:type="dxa"/>
            <w:shd w:val="clear" w:color="auto" w:fill="BFBFBF" w:themeFill="background1" w:themeFillShade="BF"/>
            <w:vAlign w:val="center"/>
          </w:tcPr>
          <w:p w14:paraId="17CA82B2" w14:textId="77777777" w:rsidR="007F320D" w:rsidRPr="007F320D" w:rsidRDefault="007F320D" w:rsidP="00E24462">
            <w:pPr>
              <w:tabs>
                <w:tab w:val="left" w:pos="426"/>
              </w:tabs>
              <w:jc w:val="center"/>
              <w:rPr>
                <w:rFonts w:ascii="Palatino Linotype" w:eastAsia="Palatino Linotype" w:hAnsi="Palatino Linotype" w:cs="Palatino Linotype"/>
                <w:b/>
                <w:color w:val="000000"/>
                <w:sz w:val="20"/>
                <w:szCs w:val="20"/>
              </w:rPr>
            </w:pPr>
            <w:r w:rsidRPr="007F320D">
              <w:rPr>
                <w:rFonts w:ascii="Palatino Linotype" w:eastAsia="Palatino Linotype" w:hAnsi="Palatino Linotype" w:cs="Palatino Linotype"/>
                <w:b/>
                <w:color w:val="000000"/>
                <w:sz w:val="20"/>
                <w:szCs w:val="20"/>
              </w:rPr>
              <w:t>Respuesta</w:t>
            </w:r>
          </w:p>
        </w:tc>
        <w:tc>
          <w:tcPr>
            <w:tcW w:w="2272" w:type="dxa"/>
            <w:shd w:val="clear" w:color="auto" w:fill="BFBFBF" w:themeFill="background1" w:themeFillShade="BF"/>
          </w:tcPr>
          <w:p w14:paraId="4F0492DF" w14:textId="77777777" w:rsidR="009C0EBB" w:rsidRPr="0075427E" w:rsidRDefault="009C0EBB" w:rsidP="00E24462">
            <w:pPr>
              <w:tabs>
                <w:tab w:val="left" w:pos="426"/>
              </w:tabs>
              <w:jc w:val="center"/>
              <w:rPr>
                <w:rFonts w:ascii="Palatino Linotype" w:eastAsia="Palatino Linotype" w:hAnsi="Palatino Linotype" w:cs="Palatino Linotype"/>
                <w:b/>
                <w:color w:val="000000"/>
                <w:sz w:val="20"/>
                <w:szCs w:val="20"/>
              </w:rPr>
            </w:pPr>
            <w:r w:rsidRPr="0075427E">
              <w:rPr>
                <w:rFonts w:ascii="Palatino Linotype" w:eastAsia="Palatino Linotype" w:hAnsi="Palatino Linotype" w:cs="Palatino Linotype"/>
                <w:b/>
                <w:color w:val="000000"/>
                <w:sz w:val="20"/>
                <w:szCs w:val="20"/>
              </w:rPr>
              <w:t>Motivos de</w:t>
            </w:r>
          </w:p>
          <w:p w14:paraId="7D83554B" w14:textId="77777777" w:rsidR="009C0EBB" w:rsidRPr="0075427E" w:rsidRDefault="009C0EBB" w:rsidP="00E24462">
            <w:pPr>
              <w:tabs>
                <w:tab w:val="left" w:pos="426"/>
              </w:tabs>
              <w:jc w:val="center"/>
              <w:rPr>
                <w:rFonts w:ascii="Palatino Linotype" w:eastAsia="Palatino Linotype" w:hAnsi="Palatino Linotype" w:cs="Palatino Linotype"/>
                <w:b/>
                <w:color w:val="000000"/>
                <w:sz w:val="20"/>
                <w:szCs w:val="20"/>
              </w:rPr>
            </w:pPr>
            <w:r w:rsidRPr="0075427E">
              <w:rPr>
                <w:rFonts w:ascii="Palatino Linotype" w:eastAsia="Palatino Linotype" w:hAnsi="Palatino Linotype" w:cs="Palatino Linotype"/>
                <w:b/>
                <w:color w:val="000000"/>
                <w:sz w:val="20"/>
                <w:szCs w:val="20"/>
              </w:rPr>
              <w:t>Inconformidad</w:t>
            </w:r>
          </w:p>
        </w:tc>
        <w:tc>
          <w:tcPr>
            <w:tcW w:w="1420" w:type="dxa"/>
            <w:shd w:val="clear" w:color="auto" w:fill="BFBFBF" w:themeFill="background1" w:themeFillShade="BF"/>
            <w:vAlign w:val="center"/>
          </w:tcPr>
          <w:p w14:paraId="326C07BF" w14:textId="77777777" w:rsidR="007F320D" w:rsidRPr="007F320D" w:rsidRDefault="007F320D" w:rsidP="00E24462">
            <w:pPr>
              <w:tabs>
                <w:tab w:val="left" w:pos="426"/>
              </w:tabs>
              <w:jc w:val="center"/>
              <w:rPr>
                <w:rFonts w:ascii="Palatino Linotype" w:eastAsia="Palatino Linotype" w:hAnsi="Palatino Linotype" w:cs="Palatino Linotype"/>
                <w:b/>
                <w:color w:val="000000"/>
                <w:sz w:val="20"/>
                <w:szCs w:val="20"/>
              </w:rPr>
            </w:pPr>
            <w:r w:rsidRPr="007F320D">
              <w:rPr>
                <w:rFonts w:ascii="Palatino Linotype" w:eastAsia="Palatino Linotype" w:hAnsi="Palatino Linotype" w:cs="Palatino Linotype"/>
                <w:b/>
                <w:color w:val="000000"/>
                <w:sz w:val="20"/>
                <w:szCs w:val="20"/>
              </w:rPr>
              <w:t>Colma</w:t>
            </w:r>
          </w:p>
        </w:tc>
      </w:tr>
      <w:tr w:rsidR="009C0EBB" w14:paraId="743BC1F2" w14:textId="77777777" w:rsidTr="00F14F01">
        <w:tc>
          <w:tcPr>
            <w:tcW w:w="990" w:type="dxa"/>
          </w:tcPr>
          <w:p w14:paraId="30A9074C" w14:textId="77777777" w:rsidR="007F320D" w:rsidRPr="00F14F01" w:rsidRDefault="00EB0C14" w:rsidP="00E24462">
            <w:pPr>
              <w:tabs>
                <w:tab w:val="left" w:pos="0"/>
              </w:tabs>
              <w:spacing w:before="240" w:line="360" w:lineRule="auto"/>
              <w:jc w:val="both"/>
              <w:rPr>
                <w:rFonts w:ascii="Palatino Linotype" w:eastAsia="Palatino Linotype" w:hAnsi="Palatino Linotype" w:cs="Palatino Linotype"/>
                <w:color w:val="000000"/>
                <w:sz w:val="18"/>
                <w:szCs w:val="20"/>
              </w:rPr>
            </w:pPr>
            <w:r w:rsidRPr="00F14F01">
              <w:rPr>
                <w:rFonts w:ascii="Palatino Linotype" w:eastAsia="Palatino Linotype" w:hAnsi="Palatino Linotype" w:cs="Palatino Linotype"/>
                <w:color w:val="000000"/>
                <w:sz w:val="18"/>
                <w:szCs w:val="20"/>
              </w:rPr>
              <w:t>04579/INFOE</w:t>
            </w:r>
            <w:r w:rsidR="007F320D" w:rsidRPr="00F14F01">
              <w:rPr>
                <w:rFonts w:ascii="Palatino Linotype" w:eastAsia="Palatino Linotype" w:hAnsi="Palatino Linotype" w:cs="Palatino Linotype"/>
                <w:color w:val="000000"/>
                <w:sz w:val="18"/>
                <w:szCs w:val="20"/>
              </w:rPr>
              <w:t>M</w:t>
            </w:r>
            <w:r w:rsidRPr="00F14F01">
              <w:rPr>
                <w:rFonts w:ascii="Palatino Linotype" w:eastAsia="Palatino Linotype" w:hAnsi="Palatino Linotype" w:cs="Palatino Linotype"/>
                <w:color w:val="000000"/>
                <w:sz w:val="18"/>
                <w:szCs w:val="20"/>
              </w:rPr>
              <w:t xml:space="preserve"> </w:t>
            </w:r>
            <w:r w:rsidR="007F320D" w:rsidRPr="00F14F01">
              <w:rPr>
                <w:rFonts w:ascii="Palatino Linotype" w:eastAsia="Palatino Linotype" w:hAnsi="Palatino Linotype" w:cs="Palatino Linotype"/>
                <w:color w:val="000000"/>
                <w:sz w:val="18"/>
                <w:szCs w:val="20"/>
              </w:rPr>
              <w:t>/IP/RR/2021</w:t>
            </w:r>
          </w:p>
        </w:tc>
        <w:tc>
          <w:tcPr>
            <w:tcW w:w="2130" w:type="dxa"/>
          </w:tcPr>
          <w:p w14:paraId="5F89BE8E" w14:textId="77777777" w:rsidR="00CD32AE" w:rsidRDefault="00CD32AE" w:rsidP="00E24462">
            <w:pPr>
              <w:pBdr>
                <w:top w:val="nil"/>
                <w:left w:val="nil"/>
                <w:bottom w:val="nil"/>
                <w:right w:val="nil"/>
                <w:between w:val="nil"/>
              </w:pBdr>
              <w:tabs>
                <w:tab w:val="left" w:pos="80"/>
                <w:tab w:val="left" w:pos="1294"/>
                <w:tab w:val="left" w:pos="2129"/>
              </w:tabs>
              <w:spacing w:line="360" w:lineRule="auto"/>
              <w:ind w:left="80" w:hanging="80"/>
              <w:jc w:val="both"/>
              <w:rPr>
                <w:rFonts w:ascii="Palatino Linotype" w:eastAsia="Palatino Linotype" w:hAnsi="Palatino Linotype" w:cs="Palatino Linotype"/>
                <w:i/>
                <w:color w:val="000000"/>
                <w:sz w:val="20"/>
                <w:szCs w:val="20"/>
              </w:rPr>
            </w:pPr>
          </w:p>
          <w:p w14:paraId="42604685" w14:textId="77777777" w:rsidR="007F320D" w:rsidRPr="009C0EBB" w:rsidRDefault="007F320D" w:rsidP="00E24462">
            <w:pPr>
              <w:pBdr>
                <w:top w:val="nil"/>
                <w:left w:val="nil"/>
                <w:bottom w:val="nil"/>
                <w:right w:val="nil"/>
                <w:between w:val="nil"/>
              </w:pBdr>
              <w:tabs>
                <w:tab w:val="left" w:pos="80"/>
                <w:tab w:val="left" w:pos="1294"/>
                <w:tab w:val="left" w:pos="2129"/>
              </w:tabs>
              <w:spacing w:line="360" w:lineRule="auto"/>
              <w:ind w:left="80" w:hanging="80"/>
              <w:jc w:val="both"/>
              <w:rPr>
                <w:rFonts w:ascii="Palatino Linotype" w:eastAsia="Palatino Linotype" w:hAnsi="Palatino Linotype" w:cs="Palatino Linotype"/>
                <w:color w:val="000000"/>
                <w:sz w:val="20"/>
                <w:szCs w:val="20"/>
              </w:rPr>
            </w:pPr>
            <w:r w:rsidRPr="009C0EBB">
              <w:rPr>
                <w:rFonts w:ascii="Palatino Linotype" w:eastAsia="Palatino Linotype" w:hAnsi="Palatino Linotype" w:cs="Palatino Linotype"/>
                <w:i/>
                <w:color w:val="000000"/>
                <w:sz w:val="20"/>
                <w:szCs w:val="20"/>
              </w:rPr>
              <w:t xml:space="preserve">“Cuantos comités existen en el municipio, nombre de cada comité, acta de creación de cada comité, nombre, currículum y sueldo de cada integrante, así como título y/o certificado que necesita cada integrante y presidente del comité.” </w:t>
            </w:r>
            <w:r w:rsidRPr="009C0EBB">
              <w:rPr>
                <w:rFonts w:ascii="Palatino Linotype" w:eastAsia="Palatino Linotype" w:hAnsi="Palatino Linotype" w:cs="Palatino Linotype"/>
                <w:color w:val="000000"/>
                <w:sz w:val="20"/>
                <w:szCs w:val="20"/>
              </w:rPr>
              <w:t>(sic)</w:t>
            </w:r>
          </w:p>
        </w:tc>
        <w:tc>
          <w:tcPr>
            <w:tcW w:w="2130" w:type="dxa"/>
          </w:tcPr>
          <w:p w14:paraId="027E3C9A" w14:textId="77777777" w:rsidR="007F320D" w:rsidRDefault="00AB2DF4" w:rsidP="002F1E6F">
            <w:pPr>
              <w:tabs>
                <w:tab w:val="left" w:pos="0"/>
              </w:tabs>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w:t>
            </w:r>
            <w:r w:rsidR="00EB0C14" w:rsidRPr="009C0EBB">
              <w:rPr>
                <w:rFonts w:ascii="Palatino Linotype" w:eastAsia="Palatino Linotype" w:hAnsi="Palatino Linotype" w:cs="Palatino Linotype"/>
                <w:color w:val="000000"/>
                <w:sz w:val="20"/>
                <w:szCs w:val="20"/>
              </w:rPr>
              <w:t>gregó las siguientes documentales:</w:t>
            </w:r>
          </w:p>
          <w:p w14:paraId="3FE7A315" w14:textId="77777777" w:rsidR="002F1E6F" w:rsidRDefault="002F1E6F" w:rsidP="002F1E6F">
            <w:pPr>
              <w:tabs>
                <w:tab w:val="left" w:pos="0"/>
              </w:tabs>
              <w:jc w:val="both"/>
              <w:rPr>
                <w:rFonts w:ascii="Palatino Linotype" w:eastAsia="Palatino Linotype" w:hAnsi="Palatino Linotype" w:cs="Palatino Linotype"/>
                <w:color w:val="000000"/>
                <w:sz w:val="20"/>
                <w:szCs w:val="20"/>
              </w:rPr>
            </w:pPr>
          </w:p>
          <w:p w14:paraId="34682CE1" w14:textId="77777777" w:rsidR="009C0EBB" w:rsidRDefault="009C0EBB" w:rsidP="002F1E6F">
            <w:pPr>
              <w:pStyle w:val="Prrafodelista"/>
              <w:numPr>
                <w:ilvl w:val="0"/>
                <w:numId w:val="17"/>
              </w:numPr>
              <w:tabs>
                <w:tab w:val="left" w:pos="0"/>
              </w:tabs>
              <w:ind w:left="28" w:firstLine="6"/>
              <w:jc w:val="both"/>
              <w:rPr>
                <w:rFonts w:ascii="Palatino Linotype" w:eastAsia="Palatino Linotype" w:hAnsi="Palatino Linotype" w:cs="Palatino Linotype"/>
                <w:color w:val="000000"/>
                <w:sz w:val="20"/>
                <w:szCs w:val="20"/>
              </w:rPr>
            </w:pPr>
            <w:r w:rsidRPr="00AB2DF4">
              <w:rPr>
                <w:rFonts w:ascii="Palatino Linotype" w:eastAsia="Palatino Linotype" w:hAnsi="Palatino Linotype" w:cs="Palatino Linotype"/>
                <w:color w:val="000000"/>
                <w:sz w:val="20"/>
                <w:szCs w:val="20"/>
              </w:rPr>
              <w:t xml:space="preserve">Oficio  de respuesta que </w:t>
            </w:r>
            <w:r w:rsidR="00AB2DF4" w:rsidRPr="00AB2DF4">
              <w:rPr>
                <w:rFonts w:ascii="Palatino Linotype" w:eastAsia="Palatino Linotype" w:hAnsi="Palatino Linotype" w:cs="Palatino Linotype"/>
                <w:color w:val="000000"/>
                <w:sz w:val="20"/>
                <w:szCs w:val="20"/>
              </w:rPr>
              <w:t>refiere</w:t>
            </w:r>
            <w:r w:rsidRPr="00AB2DF4">
              <w:rPr>
                <w:rFonts w:ascii="Palatino Linotype" w:eastAsia="Palatino Linotype" w:hAnsi="Palatino Linotype" w:cs="Palatino Linotype"/>
                <w:color w:val="000000"/>
                <w:sz w:val="20"/>
                <w:szCs w:val="20"/>
              </w:rPr>
              <w:t xml:space="preserve"> el </w:t>
            </w:r>
            <w:r w:rsidR="00AB2DF4" w:rsidRPr="00AB2DF4">
              <w:rPr>
                <w:rFonts w:ascii="Palatino Linotype" w:eastAsia="Palatino Linotype" w:hAnsi="Palatino Linotype" w:cs="Palatino Linotype"/>
                <w:color w:val="000000"/>
                <w:sz w:val="20"/>
                <w:szCs w:val="20"/>
              </w:rPr>
              <w:t>a</w:t>
            </w:r>
            <w:r w:rsidRPr="00AB2DF4">
              <w:rPr>
                <w:rFonts w:ascii="Palatino Linotype" w:eastAsia="Palatino Linotype" w:hAnsi="Palatino Linotype" w:cs="Palatino Linotype"/>
                <w:color w:val="000000"/>
                <w:sz w:val="20"/>
                <w:szCs w:val="20"/>
              </w:rPr>
              <w:t>cuerdo y tabla de clasificación</w:t>
            </w:r>
            <w:r w:rsidR="00F6397E">
              <w:rPr>
                <w:rFonts w:ascii="Palatino Linotype" w:eastAsia="Palatino Linotype" w:hAnsi="Palatino Linotype" w:cs="Palatino Linotype"/>
                <w:color w:val="000000"/>
                <w:sz w:val="20"/>
                <w:szCs w:val="20"/>
              </w:rPr>
              <w:t xml:space="preserve"> </w:t>
            </w:r>
            <w:r w:rsidR="00AB2DF4" w:rsidRPr="00AB2DF4">
              <w:rPr>
                <w:rFonts w:ascii="Palatino Linotype" w:eastAsia="Palatino Linotype" w:hAnsi="Palatino Linotype" w:cs="Palatino Linotype"/>
                <w:color w:val="000000"/>
                <w:sz w:val="20"/>
                <w:szCs w:val="20"/>
              </w:rPr>
              <w:t>de información confidencial de datos personales contenidos en los expedientes del personal adscrito al H. Ayuntamiento.</w:t>
            </w:r>
          </w:p>
          <w:p w14:paraId="1B8E92D3" w14:textId="77777777" w:rsidR="002F1E6F" w:rsidRPr="00AB2DF4" w:rsidRDefault="002F1E6F" w:rsidP="00FA5874">
            <w:pPr>
              <w:pStyle w:val="Prrafodelista"/>
              <w:tabs>
                <w:tab w:val="left" w:pos="0"/>
              </w:tabs>
              <w:ind w:left="34"/>
              <w:jc w:val="right"/>
              <w:rPr>
                <w:rFonts w:ascii="Palatino Linotype" w:eastAsia="Palatino Linotype" w:hAnsi="Palatino Linotype" w:cs="Palatino Linotype"/>
                <w:color w:val="000000"/>
                <w:sz w:val="20"/>
                <w:szCs w:val="20"/>
              </w:rPr>
            </w:pPr>
          </w:p>
          <w:p w14:paraId="47A36F62" w14:textId="77777777" w:rsidR="009C0EBB" w:rsidRDefault="005F7E1F" w:rsidP="002F1E6F">
            <w:pPr>
              <w:pStyle w:val="Prrafodelista"/>
              <w:numPr>
                <w:ilvl w:val="0"/>
                <w:numId w:val="17"/>
              </w:numPr>
              <w:tabs>
                <w:tab w:val="left" w:pos="0"/>
              </w:tabs>
              <w:ind w:left="175" w:hanging="14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20 </w:t>
            </w:r>
            <w:r w:rsidR="009C0EBB" w:rsidRPr="00AB2DF4">
              <w:rPr>
                <w:rFonts w:ascii="Palatino Linotype" w:eastAsia="Palatino Linotype" w:hAnsi="Palatino Linotype" w:cs="Palatino Linotype"/>
                <w:color w:val="000000"/>
                <w:sz w:val="20"/>
                <w:szCs w:val="20"/>
              </w:rPr>
              <w:t>Actas de Creación de los Comités existentes.</w:t>
            </w:r>
          </w:p>
          <w:p w14:paraId="63F4EE6C" w14:textId="77777777" w:rsidR="002F1E6F" w:rsidRPr="002F1E6F" w:rsidRDefault="002F1E6F" w:rsidP="002F1E6F">
            <w:pPr>
              <w:tabs>
                <w:tab w:val="left" w:pos="0"/>
              </w:tabs>
              <w:jc w:val="both"/>
              <w:rPr>
                <w:rFonts w:ascii="Palatino Linotype" w:eastAsia="Palatino Linotype" w:hAnsi="Palatino Linotype" w:cs="Palatino Linotype"/>
                <w:color w:val="000000"/>
                <w:sz w:val="20"/>
                <w:szCs w:val="20"/>
              </w:rPr>
            </w:pPr>
          </w:p>
          <w:p w14:paraId="466B8DAF" w14:textId="77777777" w:rsidR="002F1E6F" w:rsidRDefault="005F7E1F" w:rsidP="003453B7">
            <w:pPr>
              <w:pStyle w:val="Prrafodelista"/>
              <w:numPr>
                <w:ilvl w:val="0"/>
                <w:numId w:val="17"/>
              </w:numPr>
              <w:tabs>
                <w:tab w:val="left" w:pos="0"/>
              </w:tabs>
              <w:ind w:left="0" w:firstLine="34"/>
              <w:jc w:val="both"/>
              <w:rPr>
                <w:rFonts w:ascii="Palatino Linotype" w:eastAsia="Palatino Linotype" w:hAnsi="Palatino Linotype" w:cs="Palatino Linotype"/>
                <w:color w:val="000000"/>
                <w:sz w:val="20"/>
                <w:szCs w:val="20"/>
              </w:rPr>
            </w:pPr>
            <w:r w:rsidRPr="002F1E6F">
              <w:rPr>
                <w:rFonts w:ascii="Palatino Linotype" w:eastAsia="Palatino Linotype" w:hAnsi="Palatino Linotype" w:cs="Palatino Linotype"/>
                <w:color w:val="000000"/>
                <w:sz w:val="20"/>
                <w:szCs w:val="20"/>
              </w:rPr>
              <w:t xml:space="preserve">43 </w:t>
            </w:r>
            <w:r w:rsidR="009C0EBB" w:rsidRPr="002F1E6F">
              <w:rPr>
                <w:rFonts w:ascii="Palatino Linotype" w:eastAsia="Palatino Linotype" w:hAnsi="Palatino Linotype" w:cs="Palatino Linotype"/>
                <w:color w:val="000000"/>
                <w:sz w:val="20"/>
                <w:szCs w:val="20"/>
              </w:rPr>
              <w:t>Fichas Curriculares</w:t>
            </w:r>
            <w:r w:rsidRPr="002F1E6F">
              <w:rPr>
                <w:rFonts w:ascii="Palatino Linotype" w:eastAsia="Palatino Linotype" w:hAnsi="Palatino Linotype" w:cs="Palatino Linotype"/>
                <w:color w:val="000000"/>
                <w:sz w:val="20"/>
                <w:szCs w:val="20"/>
              </w:rPr>
              <w:t xml:space="preserve">, que </w:t>
            </w:r>
            <w:r w:rsidRPr="002F1E6F">
              <w:rPr>
                <w:rFonts w:ascii="Palatino Linotype" w:eastAsia="Palatino Linotype" w:hAnsi="Palatino Linotype" w:cs="Palatino Linotype"/>
                <w:color w:val="000000"/>
                <w:sz w:val="20"/>
                <w:szCs w:val="20"/>
              </w:rPr>
              <w:lastRenderedPageBreak/>
              <w:t>contienen de manera general su nombre, área de adscripción, puesto, cargo, teléfono oficial, datos escolares, formación complementaria y  experiencia laboral.</w:t>
            </w:r>
          </w:p>
          <w:p w14:paraId="2727545C" w14:textId="77777777" w:rsidR="002F1E6F" w:rsidRDefault="002F1E6F" w:rsidP="002F1E6F">
            <w:pPr>
              <w:pStyle w:val="Prrafodelista"/>
              <w:tabs>
                <w:tab w:val="left" w:pos="0"/>
              </w:tabs>
              <w:ind w:left="34"/>
              <w:jc w:val="both"/>
              <w:rPr>
                <w:rFonts w:ascii="Palatino Linotype" w:eastAsia="Palatino Linotype" w:hAnsi="Palatino Linotype" w:cs="Palatino Linotype"/>
                <w:color w:val="000000"/>
                <w:sz w:val="20"/>
                <w:szCs w:val="20"/>
              </w:rPr>
            </w:pPr>
          </w:p>
          <w:p w14:paraId="2ADC0279" w14:textId="77777777" w:rsidR="009C0EBB" w:rsidRDefault="009C0EBB" w:rsidP="003453B7">
            <w:pPr>
              <w:pStyle w:val="Prrafodelista"/>
              <w:numPr>
                <w:ilvl w:val="0"/>
                <w:numId w:val="17"/>
              </w:numPr>
              <w:tabs>
                <w:tab w:val="left" w:pos="0"/>
              </w:tabs>
              <w:ind w:left="0" w:firstLine="34"/>
              <w:jc w:val="both"/>
              <w:rPr>
                <w:rFonts w:ascii="Palatino Linotype" w:eastAsia="Palatino Linotype" w:hAnsi="Palatino Linotype" w:cs="Palatino Linotype"/>
                <w:color w:val="000000"/>
                <w:sz w:val="20"/>
                <w:szCs w:val="20"/>
              </w:rPr>
            </w:pPr>
            <w:r w:rsidRPr="002F1E6F">
              <w:rPr>
                <w:rFonts w:ascii="Palatino Linotype" w:eastAsia="Palatino Linotype" w:hAnsi="Palatino Linotype" w:cs="Palatino Linotype"/>
                <w:color w:val="000000"/>
                <w:sz w:val="20"/>
                <w:szCs w:val="20"/>
              </w:rPr>
              <w:t>S</w:t>
            </w:r>
            <w:r w:rsidR="00AB2DF4" w:rsidRPr="002F1E6F">
              <w:rPr>
                <w:rFonts w:ascii="Palatino Linotype" w:eastAsia="Palatino Linotype" w:hAnsi="Palatino Linotype" w:cs="Palatino Linotype"/>
                <w:color w:val="000000"/>
                <w:sz w:val="20"/>
                <w:szCs w:val="20"/>
              </w:rPr>
              <w:t xml:space="preserve">ueldos </w:t>
            </w:r>
            <w:r w:rsidRPr="002F1E6F">
              <w:rPr>
                <w:rFonts w:ascii="Palatino Linotype" w:eastAsia="Palatino Linotype" w:hAnsi="Palatino Linotype" w:cs="Palatino Linotype"/>
                <w:color w:val="000000"/>
                <w:sz w:val="20"/>
                <w:szCs w:val="20"/>
              </w:rPr>
              <w:t>netos mensuales</w:t>
            </w:r>
            <w:r w:rsidR="005F7E1F" w:rsidRPr="002F1E6F">
              <w:rPr>
                <w:rFonts w:ascii="Palatino Linotype" w:eastAsia="Palatino Linotype" w:hAnsi="Palatino Linotype" w:cs="Palatino Linotype"/>
                <w:color w:val="000000"/>
                <w:sz w:val="20"/>
                <w:szCs w:val="20"/>
              </w:rPr>
              <w:t>,  de 40 servidores públicos reflejados en una tabla con sus nombres y sueldos</w:t>
            </w:r>
            <w:r w:rsidR="00AB2DF4" w:rsidRPr="002F1E6F">
              <w:rPr>
                <w:rFonts w:ascii="Palatino Linotype" w:eastAsia="Palatino Linotype" w:hAnsi="Palatino Linotype" w:cs="Palatino Linotype"/>
                <w:color w:val="000000"/>
                <w:sz w:val="20"/>
                <w:szCs w:val="20"/>
              </w:rPr>
              <w:t>.</w:t>
            </w:r>
            <w:r w:rsidR="002F1E6F">
              <w:rPr>
                <w:rFonts w:ascii="Palatino Linotype" w:eastAsia="Palatino Linotype" w:hAnsi="Palatino Linotype" w:cs="Palatino Linotype"/>
                <w:color w:val="000000"/>
                <w:sz w:val="20"/>
                <w:szCs w:val="20"/>
              </w:rPr>
              <w:t xml:space="preserve"> Y</w:t>
            </w:r>
          </w:p>
          <w:p w14:paraId="5557A682" w14:textId="77777777" w:rsidR="002F1E6F" w:rsidRPr="002F1E6F" w:rsidRDefault="002F1E6F" w:rsidP="002F1E6F">
            <w:pPr>
              <w:tabs>
                <w:tab w:val="left" w:pos="0"/>
              </w:tabs>
              <w:jc w:val="both"/>
              <w:rPr>
                <w:rFonts w:ascii="Palatino Linotype" w:eastAsia="Palatino Linotype" w:hAnsi="Palatino Linotype" w:cs="Palatino Linotype"/>
                <w:color w:val="000000"/>
                <w:sz w:val="20"/>
                <w:szCs w:val="20"/>
              </w:rPr>
            </w:pPr>
          </w:p>
          <w:p w14:paraId="1E9BBF2B" w14:textId="77777777" w:rsidR="00B552C5" w:rsidRPr="00B552C5" w:rsidRDefault="00B552C5" w:rsidP="002F1E6F">
            <w:pPr>
              <w:pStyle w:val="Prrafodelista"/>
              <w:numPr>
                <w:ilvl w:val="0"/>
                <w:numId w:val="17"/>
              </w:numPr>
              <w:ind w:left="0" w:firstLine="0"/>
              <w:jc w:val="both"/>
              <w:rPr>
                <w:rFonts w:ascii="Palatino Linotype" w:eastAsia="Palatino Linotype" w:hAnsi="Palatino Linotype" w:cs="Palatino Linotype"/>
                <w:color w:val="000000"/>
                <w:sz w:val="20"/>
                <w:szCs w:val="20"/>
              </w:rPr>
            </w:pPr>
            <w:r w:rsidRPr="00B552C5">
              <w:rPr>
                <w:rFonts w:ascii="Palatino Linotype" w:eastAsia="Palatino Linotype" w:hAnsi="Palatino Linotype" w:cs="Palatino Linotype"/>
                <w:color w:val="000000"/>
                <w:sz w:val="20"/>
                <w:szCs w:val="20"/>
              </w:rPr>
              <w:t>Acta Vigésima Tercera Extraordinaria.pdf</w:t>
            </w:r>
          </w:p>
        </w:tc>
        <w:tc>
          <w:tcPr>
            <w:tcW w:w="2272" w:type="dxa"/>
          </w:tcPr>
          <w:p w14:paraId="58018459" w14:textId="77777777" w:rsidR="00CD32AE" w:rsidRDefault="00CD32AE" w:rsidP="00E2446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i/>
                <w:color w:val="000000"/>
                <w:sz w:val="20"/>
                <w:szCs w:val="20"/>
              </w:rPr>
            </w:pPr>
          </w:p>
          <w:p w14:paraId="4D3F3F38" w14:textId="77777777" w:rsidR="007F320D" w:rsidRPr="0075427E" w:rsidRDefault="00962A2A" w:rsidP="00E24462">
            <w:pPr>
              <w:tabs>
                <w:tab w:val="left" w:pos="426"/>
              </w:tabs>
              <w:spacing w:before="240" w:line="360" w:lineRule="auto"/>
              <w:ind w:right="23"/>
              <w:jc w:val="both"/>
              <w:rPr>
                <w:rFonts w:ascii="Palatino Linotype" w:eastAsia="Palatino Linotype" w:hAnsi="Palatino Linotype" w:cs="Palatino Linotype"/>
                <w:i/>
                <w:color w:val="000000"/>
                <w:sz w:val="20"/>
                <w:szCs w:val="20"/>
              </w:rPr>
            </w:pPr>
            <w:r w:rsidRPr="0075427E">
              <w:rPr>
                <w:rFonts w:ascii="Palatino Linotype" w:eastAsia="Palatino Linotype" w:hAnsi="Palatino Linotype" w:cs="Palatino Linotype"/>
                <w:i/>
                <w:color w:val="000000"/>
                <w:sz w:val="20"/>
                <w:szCs w:val="20"/>
              </w:rPr>
              <w:t xml:space="preserve"> </w:t>
            </w:r>
            <w:r w:rsidR="0075427E" w:rsidRPr="0075427E">
              <w:rPr>
                <w:rFonts w:ascii="Palatino Linotype" w:eastAsia="Palatino Linotype" w:hAnsi="Palatino Linotype" w:cs="Palatino Linotype"/>
                <w:i/>
                <w:color w:val="000000"/>
                <w:sz w:val="20"/>
                <w:szCs w:val="20"/>
              </w:rPr>
              <w:t>“no es clara la informacion y no esta actualizada, puesto que me entregan actas de creacion de comites donde aparecen nombres como aldo augusto ruiz, eliseo gomez, urbano israel y el ya fallecido frenando tenorio contreras” (Sic)</w:t>
            </w:r>
          </w:p>
        </w:tc>
        <w:tc>
          <w:tcPr>
            <w:tcW w:w="1420" w:type="dxa"/>
          </w:tcPr>
          <w:p w14:paraId="0E692EF9" w14:textId="77777777" w:rsidR="007F320D" w:rsidRDefault="00F6397E" w:rsidP="00E24462">
            <w:pP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Sí</w:t>
            </w:r>
          </w:p>
        </w:tc>
      </w:tr>
      <w:tr w:rsidR="009C0EBB" w14:paraId="3839EB64" w14:textId="77777777" w:rsidTr="00F14F01">
        <w:tc>
          <w:tcPr>
            <w:tcW w:w="990" w:type="dxa"/>
          </w:tcPr>
          <w:p w14:paraId="338C69A9" w14:textId="77777777" w:rsidR="007F320D" w:rsidRPr="00F14F01" w:rsidRDefault="007F320D" w:rsidP="00E24462">
            <w:pPr>
              <w:tabs>
                <w:tab w:val="left" w:pos="426"/>
              </w:tabs>
              <w:spacing w:before="240" w:line="360" w:lineRule="auto"/>
              <w:jc w:val="both"/>
              <w:rPr>
                <w:rFonts w:ascii="Palatino Linotype" w:eastAsia="Palatino Linotype" w:hAnsi="Palatino Linotype" w:cs="Palatino Linotype"/>
                <w:color w:val="000000"/>
                <w:sz w:val="18"/>
              </w:rPr>
            </w:pPr>
            <w:r w:rsidRPr="00F14F01">
              <w:rPr>
                <w:rFonts w:ascii="Palatino Linotype" w:eastAsia="Palatino Linotype" w:hAnsi="Palatino Linotype" w:cs="Palatino Linotype"/>
                <w:color w:val="000000"/>
                <w:sz w:val="18"/>
                <w:szCs w:val="20"/>
              </w:rPr>
              <w:lastRenderedPageBreak/>
              <w:t>04580/INFOEM/IP/RR/2021</w:t>
            </w:r>
          </w:p>
        </w:tc>
        <w:tc>
          <w:tcPr>
            <w:tcW w:w="2130" w:type="dxa"/>
          </w:tcPr>
          <w:p w14:paraId="2CBE3EE7" w14:textId="77777777" w:rsidR="007F320D" w:rsidRPr="0075427E" w:rsidRDefault="0075427E" w:rsidP="00E24462">
            <w:pPr>
              <w:tabs>
                <w:tab w:val="left" w:pos="426"/>
              </w:tabs>
              <w:spacing w:before="240" w:line="360"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sidRPr="0075427E">
              <w:rPr>
                <w:rFonts w:ascii="Palatino Linotype" w:eastAsia="Palatino Linotype" w:hAnsi="Palatino Linotype" w:cs="Palatino Linotype"/>
                <w:i/>
                <w:color w:val="000000"/>
                <w:sz w:val="20"/>
                <w:szCs w:val="20"/>
              </w:rPr>
              <w:t>Listas de asistencia, recibos de nómina de la dirección de desarrollo metropolitano de las quincenas de julio y agosto de 2019, además del documento comprobatorio donde muestre el pago echo de esas nóminas</w:t>
            </w:r>
            <w:r>
              <w:rPr>
                <w:rFonts w:ascii="Palatino Linotype" w:eastAsia="Palatino Linotype" w:hAnsi="Palatino Linotype" w:cs="Palatino Linotype"/>
                <w:i/>
                <w:color w:val="000000"/>
                <w:sz w:val="20"/>
                <w:szCs w:val="20"/>
              </w:rPr>
              <w:t>.” (Sic)</w:t>
            </w:r>
          </w:p>
        </w:tc>
        <w:tc>
          <w:tcPr>
            <w:tcW w:w="2130" w:type="dxa"/>
          </w:tcPr>
          <w:p w14:paraId="197FFAD6" w14:textId="77777777" w:rsidR="0029423D" w:rsidRPr="002F1E6F" w:rsidRDefault="0029423D" w:rsidP="00E24462">
            <w:pPr>
              <w:tabs>
                <w:tab w:val="left" w:pos="426"/>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Sujeto Obligado </w:t>
            </w:r>
            <w:r w:rsidR="002F1E6F">
              <w:rPr>
                <w:rFonts w:ascii="Palatino Linotype" w:eastAsia="Palatino Linotype" w:hAnsi="Palatino Linotype" w:cs="Palatino Linotype"/>
                <w:color w:val="000000"/>
                <w:sz w:val="20"/>
                <w:szCs w:val="20"/>
              </w:rPr>
              <w:t>r</w:t>
            </w:r>
            <w:r w:rsidR="00B552C5">
              <w:rPr>
                <w:rFonts w:ascii="Palatino Linotype" w:eastAsia="Palatino Linotype" w:hAnsi="Palatino Linotype" w:cs="Palatino Linotype"/>
                <w:i/>
                <w:color w:val="000000"/>
                <w:sz w:val="20"/>
                <w:szCs w:val="20"/>
              </w:rPr>
              <w:t>efiere hacer</w:t>
            </w:r>
            <w:r w:rsidRPr="005D5274">
              <w:rPr>
                <w:rFonts w:ascii="Palatino Linotype" w:eastAsia="Palatino Linotype" w:hAnsi="Palatino Linotype" w:cs="Palatino Linotype"/>
                <w:i/>
                <w:color w:val="000000"/>
                <w:sz w:val="20"/>
                <w:szCs w:val="20"/>
              </w:rPr>
              <w:t xml:space="preserve"> entrega de información </w:t>
            </w:r>
            <w:r w:rsidR="002F1E6F">
              <w:rPr>
                <w:rFonts w:ascii="Palatino Linotype" w:eastAsia="Palatino Linotype" w:hAnsi="Palatino Linotype" w:cs="Palatino Linotype"/>
                <w:i/>
                <w:color w:val="000000"/>
                <w:sz w:val="20"/>
                <w:szCs w:val="20"/>
              </w:rPr>
              <w:t>y</w:t>
            </w:r>
            <w:r w:rsidRPr="005D5274">
              <w:rPr>
                <w:rFonts w:ascii="Palatino Linotype" w:eastAsia="Palatino Linotype" w:hAnsi="Palatino Linotype" w:cs="Palatino Linotype"/>
                <w:b/>
                <w:i/>
                <w:color w:val="000000"/>
                <w:sz w:val="20"/>
                <w:szCs w:val="20"/>
              </w:rPr>
              <w:t xml:space="preserve"> </w:t>
            </w:r>
            <w:r w:rsidR="002F1E6F">
              <w:rPr>
                <w:rFonts w:ascii="Palatino Linotype" w:eastAsia="Palatino Linotype" w:hAnsi="Palatino Linotype" w:cs="Palatino Linotype"/>
                <w:b/>
                <w:i/>
                <w:color w:val="000000"/>
                <w:sz w:val="20"/>
                <w:szCs w:val="20"/>
              </w:rPr>
              <w:t>señala</w:t>
            </w:r>
            <w:r w:rsidRPr="005D5274">
              <w:rPr>
                <w:rFonts w:ascii="Palatino Linotype" w:eastAsia="Palatino Linotype" w:hAnsi="Palatino Linotype" w:cs="Palatino Linotype"/>
                <w:b/>
                <w:i/>
                <w:color w:val="000000"/>
                <w:sz w:val="20"/>
                <w:szCs w:val="20"/>
              </w:rPr>
              <w:t xml:space="preserve"> que no se cuenta con listas de asistencia derivado de la pandemia COVID 19.</w:t>
            </w:r>
          </w:p>
          <w:p w14:paraId="5DC6B231" w14:textId="77777777" w:rsidR="00437F06" w:rsidRPr="00437F06" w:rsidRDefault="00437F06" w:rsidP="00E24462">
            <w:pPr>
              <w:tabs>
                <w:tab w:val="left" w:pos="426"/>
              </w:tabs>
              <w:spacing w:before="240" w:line="360" w:lineRule="auto"/>
              <w:jc w:val="both"/>
              <w:rPr>
                <w:rFonts w:ascii="Palatino Linotype" w:eastAsia="Palatino Linotype" w:hAnsi="Palatino Linotype" w:cs="Palatino Linotype"/>
                <w:color w:val="000000"/>
                <w:sz w:val="20"/>
                <w:szCs w:val="20"/>
              </w:rPr>
            </w:pPr>
            <w:r w:rsidRPr="00437F06">
              <w:rPr>
                <w:rFonts w:ascii="Palatino Linotype" w:eastAsia="Palatino Linotype" w:hAnsi="Palatino Linotype" w:cs="Palatino Linotype"/>
                <w:color w:val="000000"/>
                <w:sz w:val="20"/>
                <w:szCs w:val="20"/>
              </w:rPr>
              <w:t xml:space="preserve">Mediante oficio </w:t>
            </w:r>
            <w:r w:rsidR="002F1E6F">
              <w:rPr>
                <w:rFonts w:ascii="Palatino Linotype" w:eastAsia="Palatino Linotype" w:hAnsi="Palatino Linotype" w:cs="Palatino Linotype"/>
                <w:color w:val="000000"/>
                <w:sz w:val="20"/>
                <w:szCs w:val="20"/>
              </w:rPr>
              <w:t>entrega</w:t>
            </w:r>
            <w:r w:rsidRPr="00437F06">
              <w:rPr>
                <w:rFonts w:ascii="Palatino Linotype" w:eastAsia="Palatino Linotype" w:hAnsi="Palatino Linotype" w:cs="Palatino Linotype"/>
                <w:color w:val="000000"/>
                <w:sz w:val="20"/>
                <w:szCs w:val="20"/>
              </w:rPr>
              <w:t xml:space="preserve"> Acuerdo de Clasificación Reservada de la Nómina Operativa</w:t>
            </w:r>
            <w:r w:rsidR="002F1E6F">
              <w:rPr>
                <w:rFonts w:ascii="Palatino Linotype" w:eastAsia="Palatino Linotype" w:hAnsi="Palatino Linotype" w:cs="Palatino Linotype"/>
                <w:color w:val="000000"/>
                <w:sz w:val="20"/>
                <w:szCs w:val="20"/>
              </w:rPr>
              <w:t xml:space="preserve"> y</w:t>
            </w:r>
            <w:r>
              <w:rPr>
                <w:rFonts w:ascii="Palatino Linotype" w:eastAsia="Palatino Linotype" w:hAnsi="Palatino Linotype" w:cs="Palatino Linotype"/>
                <w:color w:val="000000"/>
                <w:sz w:val="20"/>
                <w:szCs w:val="20"/>
              </w:rPr>
              <w:t xml:space="preserve"> </w:t>
            </w:r>
            <w:r w:rsidRPr="00437F06">
              <w:rPr>
                <w:rFonts w:ascii="Palatino Linotype" w:eastAsia="Palatino Linotype" w:hAnsi="Palatino Linotype" w:cs="Palatino Linotype"/>
                <w:color w:val="000000"/>
                <w:sz w:val="20"/>
                <w:szCs w:val="20"/>
              </w:rPr>
              <w:t xml:space="preserve">Acuerdo </w:t>
            </w:r>
            <w:r w:rsidR="00C85031">
              <w:rPr>
                <w:rFonts w:ascii="Palatino Linotype" w:eastAsia="Palatino Linotype" w:hAnsi="Palatino Linotype" w:cs="Palatino Linotype"/>
                <w:color w:val="000000"/>
                <w:sz w:val="20"/>
                <w:szCs w:val="20"/>
              </w:rPr>
              <w:t xml:space="preserve">de </w:t>
            </w:r>
            <w:r w:rsidR="00C85031">
              <w:rPr>
                <w:rFonts w:ascii="Palatino Linotype" w:eastAsia="Palatino Linotype" w:hAnsi="Palatino Linotype" w:cs="Palatino Linotype"/>
                <w:color w:val="000000"/>
                <w:sz w:val="20"/>
                <w:szCs w:val="20"/>
              </w:rPr>
              <w:lastRenderedPageBreak/>
              <w:t>Clasificación Confidencial de datos personales en la Nómina.</w:t>
            </w:r>
          </w:p>
          <w:p w14:paraId="2AAEE276" w14:textId="77777777" w:rsidR="0029423D" w:rsidRDefault="0029423D" w:rsidP="00E24462">
            <w:pPr>
              <w:pStyle w:val="Prrafodelista"/>
              <w:numPr>
                <w:ilvl w:val="0"/>
                <w:numId w:val="18"/>
              </w:numPr>
              <w:tabs>
                <w:tab w:val="left" w:pos="426"/>
              </w:tabs>
              <w:spacing w:before="240" w:line="360" w:lineRule="auto"/>
              <w:ind w:left="34" w:firstLine="0"/>
              <w:jc w:val="both"/>
              <w:rPr>
                <w:rFonts w:ascii="Palatino Linotype" w:eastAsia="Palatino Linotype" w:hAnsi="Palatino Linotype" w:cs="Palatino Linotype"/>
                <w:color w:val="000000"/>
                <w:sz w:val="20"/>
                <w:szCs w:val="20"/>
              </w:rPr>
            </w:pPr>
            <w:r w:rsidRPr="0029423D">
              <w:rPr>
                <w:rFonts w:ascii="Palatino Linotype" w:eastAsia="Palatino Linotype" w:hAnsi="Palatino Linotype" w:cs="Palatino Linotype"/>
                <w:color w:val="000000"/>
                <w:sz w:val="20"/>
                <w:szCs w:val="20"/>
              </w:rPr>
              <w:t>Tabulador de sueldos</w:t>
            </w:r>
            <w:r w:rsidR="002F1E6F">
              <w:rPr>
                <w:rFonts w:ascii="Palatino Linotype" w:eastAsia="Palatino Linotype" w:hAnsi="Palatino Linotype" w:cs="Palatino Linotype"/>
                <w:color w:val="000000"/>
                <w:sz w:val="20"/>
                <w:szCs w:val="20"/>
              </w:rPr>
              <w:t xml:space="preserve"> 2019, que contiene: puesto funcional, nivel, número de plaza, categoría, dietas, sueldo base, compensación, gratificación, otras precepciones, aguinaldo, prima vacacional y total.</w:t>
            </w:r>
          </w:p>
          <w:p w14:paraId="1232887C" w14:textId="77777777" w:rsidR="0029423D" w:rsidRDefault="0029423D" w:rsidP="00E24462">
            <w:pPr>
              <w:pStyle w:val="Prrafodelista"/>
              <w:numPr>
                <w:ilvl w:val="0"/>
                <w:numId w:val="18"/>
              </w:numPr>
              <w:tabs>
                <w:tab w:val="left" w:pos="426"/>
              </w:tabs>
              <w:spacing w:before="240" w:line="360" w:lineRule="auto"/>
              <w:ind w:left="34" w:firstLine="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Recibos de Nómina</w:t>
            </w:r>
            <w:r w:rsidR="000B7803">
              <w:rPr>
                <w:rFonts w:ascii="Palatino Linotype" w:eastAsia="Palatino Linotype" w:hAnsi="Palatino Linotype" w:cs="Palatino Linotype"/>
                <w:color w:val="000000"/>
                <w:sz w:val="20"/>
                <w:szCs w:val="20"/>
              </w:rPr>
              <w:t xml:space="preserve"> Administrativa</w:t>
            </w:r>
            <w:r>
              <w:rPr>
                <w:rFonts w:ascii="Palatino Linotype" w:eastAsia="Palatino Linotype" w:hAnsi="Palatino Linotype" w:cs="Palatino Linotype"/>
                <w:color w:val="000000"/>
                <w:sz w:val="20"/>
                <w:szCs w:val="20"/>
              </w:rPr>
              <w:t xml:space="preserve"> de las quincenas:</w:t>
            </w:r>
          </w:p>
          <w:p w14:paraId="37AAB8B1" w14:textId="77777777" w:rsidR="000B7803" w:rsidRPr="000B7803" w:rsidRDefault="000B7803" w:rsidP="000B7803">
            <w:pPr>
              <w:tabs>
                <w:tab w:val="left" w:pos="426"/>
              </w:tabs>
              <w:spacing w:line="360" w:lineRule="auto"/>
              <w:jc w:val="both"/>
              <w:rPr>
                <w:rFonts w:ascii="Palatino Linotype" w:eastAsia="Palatino Linotype" w:hAnsi="Palatino Linotype" w:cs="Palatino Linotype"/>
                <w:color w:val="000000"/>
                <w:sz w:val="20"/>
                <w:szCs w:val="20"/>
              </w:rPr>
            </w:pPr>
            <w:r w:rsidRPr="000B7803">
              <w:rPr>
                <w:rFonts w:ascii="Palatino Linotype" w:eastAsia="Palatino Linotype" w:hAnsi="Palatino Linotype" w:cs="Palatino Linotype"/>
                <w:color w:val="000000"/>
                <w:sz w:val="20"/>
                <w:szCs w:val="20"/>
              </w:rPr>
              <w:t>-Primera de Julio de 2019</w:t>
            </w:r>
            <w:r>
              <w:rPr>
                <w:rFonts w:ascii="Palatino Linotype" w:eastAsia="Palatino Linotype" w:hAnsi="Palatino Linotype" w:cs="Palatino Linotype"/>
                <w:color w:val="000000"/>
                <w:sz w:val="20"/>
                <w:szCs w:val="20"/>
              </w:rPr>
              <w:t>.</w:t>
            </w:r>
          </w:p>
          <w:p w14:paraId="2B7C2842" w14:textId="77777777" w:rsidR="000B7803" w:rsidRDefault="000B7803" w:rsidP="000B7803">
            <w:pPr>
              <w:pStyle w:val="Prrafodelista"/>
              <w:tabs>
                <w:tab w:val="left" w:pos="426"/>
              </w:tabs>
              <w:spacing w:line="360" w:lineRule="auto"/>
              <w:ind w:left="3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-Segunda de Julio de 2019.</w:t>
            </w:r>
          </w:p>
          <w:p w14:paraId="55212A2B" w14:textId="77777777" w:rsidR="005D5274" w:rsidRDefault="000B7803" w:rsidP="00E24462">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r w:rsidR="005D5274">
              <w:rPr>
                <w:rFonts w:ascii="Palatino Linotype" w:eastAsia="Palatino Linotype" w:hAnsi="Palatino Linotype" w:cs="Palatino Linotype"/>
                <w:color w:val="000000"/>
                <w:sz w:val="20"/>
                <w:szCs w:val="20"/>
              </w:rPr>
              <w:t>Primera de Agosto de 2019</w:t>
            </w:r>
            <w:r>
              <w:rPr>
                <w:rFonts w:ascii="Palatino Linotype" w:eastAsia="Palatino Linotype" w:hAnsi="Palatino Linotype" w:cs="Palatino Linotype"/>
                <w:color w:val="000000"/>
                <w:sz w:val="20"/>
                <w:szCs w:val="20"/>
              </w:rPr>
              <w:t>.</w:t>
            </w:r>
          </w:p>
          <w:p w14:paraId="745B8451" w14:textId="77777777" w:rsidR="0029423D" w:rsidRDefault="00643659" w:rsidP="00E24462">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w:t>
            </w:r>
            <w:r w:rsidR="0029423D">
              <w:rPr>
                <w:rFonts w:ascii="Palatino Linotype" w:eastAsia="Palatino Linotype" w:hAnsi="Palatino Linotype" w:cs="Palatino Linotype"/>
                <w:color w:val="000000"/>
                <w:sz w:val="20"/>
                <w:szCs w:val="20"/>
              </w:rPr>
              <w:t>Segunda de Agosto de 2019</w:t>
            </w:r>
            <w:r w:rsidR="00437F06">
              <w:rPr>
                <w:rFonts w:ascii="Palatino Linotype" w:eastAsia="Palatino Linotype" w:hAnsi="Palatino Linotype" w:cs="Palatino Linotype"/>
                <w:color w:val="000000"/>
                <w:sz w:val="20"/>
                <w:szCs w:val="20"/>
              </w:rPr>
              <w:t xml:space="preserve"> </w:t>
            </w:r>
            <w:r w:rsidR="000B7803">
              <w:rPr>
                <w:rFonts w:ascii="Palatino Linotype" w:eastAsia="Palatino Linotype" w:hAnsi="Palatino Linotype" w:cs="Palatino Linotype"/>
                <w:color w:val="000000"/>
                <w:sz w:val="20"/>
                <w:szCs w:val="20"/>
              </w:rPr>
              <w:t>.</w:t>
            </w:r>
          </w:p>
          <w:p w14:paraId="75F00950" w14:textId="77777777" w:rsidR="005D5274" w:rsidRDefault="005D5274" w:rsidP="00E24462">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rPr>
            </w:pPr>
          </w:p>
          <w:p w14:paraId="14A245DD" w14:textId="77777777" w:rsidR="005D5274" w:rsidRDefault="005D5274" w:rsidP="00E24462">
            <w:pPr>
              <w:pStyle w:val="Prrafodelista"/>
              <w:numPr>
                <w:ilvl w:val="0"/>
                <w:numId w:val="18"/>
              </w:numPr>
              <w:tabs>
                <w:tab w:val="left" w:pos="426"/>
              </w:tabs>
              <w:spacing w:before="240" w:line="360" w:lineRule="auto"/>
              <w:ind w:left="34" w:firstLine="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Listas de Raya: Primera de Julio de 2019.</w:t>
            </w:r>
          </w:p>
          <w:p w14:paraId="305EF63E" w14:textId="77777777" w:rsidR="0080211E" w:rsidRPr="00630D37" w:rsidRDefault="0080211E" w:rsidP="0080211E">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lang w:val="pt-BR"/>
              </w:rPr>
            </w:pPr>
            <w:r w:rsidRPr="00630D37">
              <w:rPr>
                <w:rFonts w:ascii="Palatino Linotype" w:eastAsia="Palatino Linotype" w:hAnsi="Palatino Linotype" w:cs="Palatino Linotype"/>
                <w:color w:val="000000"/>
                <w:sz w:val="20"/>
                <w:szCs w:val="20"/>
                <w:lang w:val="pt-BR"/>
              </w:rPr>
              <w:t>Segunda de Julio de 2019.</w:t>
            </w:r>
          </w:p>
          <w:p w14:paraId="461982E3" w14:textId="77777777" w:rsidR="005D5274" w:rsidRPr="00630D37" w:rsidRDefault="005D5274" w:rsidP="00E24462">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lang w:val="pt-BR"/>
              </w:rPr>
            </w:pPr>
            <w:r w:rsidRPr="00630D37">
              <w:rPr>
                <w:rFonts w:ascii="Palatino Linotype" w:eastAsia="Palatino Linotype" w:hAnsi="Palatino Linotype" w:cs="Palatino Linotype"/>
                <w:color w:val="000000"/>
                <w:sz w:val="20"/>
                <w:szCs w:val="20"/>
                <w:lang w:val="pt-BR"/>
              </w:rPr>
              <w:t>Primera de Agosto de 2019.</w:t>
            </w:r>
          </w:p>
          <w:p w14:paraId="5BBF1A8D" w14:textId="77777777" w:rsidR="005D5274" w:rsidRPr="00630D37" w:rsidRDefault="005D5274" w:rsidP="0080211E">
            <w:pPr>
              <w:pStyle w:val="Prrafodelista"/>
              <w:tabs>
                <w:tab w:val="left" w:pos="426"/>
              </w:tabs>
              <w:spacing w:before="240" w:line="360" w:lineRule="auto"/>
              <w:ind w:left="34"/>
              <w:jc w:val="both"/>
              <w:rPr>
                <w:rFonts w:ascii="Palatino Linotype" w:eastAsia="Palatino Linotype" w:hAnsi="Palatino Linotype" w:cs="Palatino Linotype"/>
                <w:color w:val="000000"/>
                <w:sz w:val="20"/>
                <w:szCs w:val="20"/>
                <w:lang w:val="pt-BR"/>
              </w:rPr>
            </w:pPr>
            <w:r w:rsidRPr="00630D37">
              <w:rPr>
                <w:rFonts w:ascii="Palatino Linotype" w:eastAsia="Palatino Linotype" w:hAnsi="Palatino Linotype" w:cs="Palatino Linotype"/>
                <w:color w:val="000000"/>
                <w:sz w:val="20"/>
                <w:szCs w:val="20"/>
                <w:lang w:val="pt-BR"/>
              </w:rPr>
              <w:t>Segunda de Agosto de 2019.</w:t>
            </w:r>
          </w:p>
        </w:tc>
        <w:tc>
          <w:tcPr>
            <w:tcW w:w="2272" w:type="dxa"/>
          </w:tcPr>
          <w:p w14:paraId="4D6A7621" w14:textId="77777777" w:rsidR="00CD32AE" w:rsidRPr="00630D37" w:rsidRDefault="00CD32AE" w:rsidP="00E24462">
            <w:pPr>
              <w:jc w:val="both"/>
              <w:rPr>
                <w:rFonts w:ascii="Verdana" w:hAnsi="Verdana"/>
                <w:sz w:val="14"/>
                <w:szCs w:val="14"/>
                <w:lang w:val="pt-BR"/>
              </w:rPr>
            </w:pPr>
          </w:p>
          <w:p w14:paraId="0842A0D7" w14:textId="77777777" w:rsidR="00437F06" w:rsidRPr="00630D37" w:rsidRDefault="00437F06" w:rsidP="00E24462">
            <w:pPr>
              <w:jc w:val="both"/>
              <w:rPr>
                <w:rFonts w:ascii="Verdana" w:hAnsi="Verdana"/>
                <w:i/>
                <w:sz w:val="14"/>
                <w:szCs w:val="14"/>
                <w:lang w:val="pt-BR"/>
              </w:rPr>
            </w:pPr>
          </w:p>
          <w:p w14:paraId="7F210B34" w14:textId="77777777" w:rsidR="00437F06" w:rsidRPr="00630D37" w:rsidRDefault="00437F06" w:rsidP="00E24462">
            <w:pPr>
              <w:jc w:val="both"/>
              <w:rPr>
                <w:lang w:val="pt-BR"/>
              </w:rPr>
            </w:pPr>
          </w:p>
          <w:p w14:paraId="31B7C573" w14:textId="77777777" w:rsidR="007F320D" w:rsidRPr="00437F06" w:rsidRDefault="00437F06" w:rsidP="00E24462">
            <w:pPr>
              <w:tabs>
                <w:tab w:val="left" w:pos="426"/>
              </w:tabs>
              <w:spacing w:before="240" w:line="360" w:lineRule="auto"/>
              <w:jc w:val="both"/>
              <w:rPr>
                <w:rFonts w:ascii="Palatino Linotype" w:eastAsia="Palatino Linotype" w:hAnsi="Palatino Linotype" w:cs="Palatino Linotype"/>
                <w:i/>
                <w:color w:val="000000"/>
                <w:sz w:val="20"/>
                <w:szCs w:val="20"/>
              </w:rPr>
            </w:pPr>
            <w:r w:rsidRPr="00437F06">
              <w:rPr>
                <w:rFonts w:ascii="Palatino Linotype" w:eastAsia="Palatino Linotype" w:hAnsi="Palatino Linotype" w:cs="Palatino Linotype"/>
                <w:i/>
                <w:color w:val="000000"/>
                <w:sz w:val="20"/>
                <w:szCs w:val="20"/>
              </w:rPr>
              <w:t xml:space="preserve">“solicite recibos de nomina y listas de asistencia de julio y agosto del 2019, </w:t>
            </w:r>
            <w:r w:rsidRPr="00437F06">
              <w:rPr>
                <w:rFonts w:ascii="Palatino Linotype" w:eastAsia="Palatino Linotype" w:hAnsi="Palatino Linotype" w:cs="Palatino Linotype"/>
                <w:b/>
                <w:i/>
                <w:color w:val="000000"/>
                <w:sz w:val="20"/>
                <w:szCs w:val="20"/>
              </w:rPr>
              <w:t>como es posible que digan que no cuentan con listas de asistencia cuando si las habia</w:t>
            </w:r>
            <w:r w:rsidRPr="00437F06">
              <w:rPr>
                <w:rFonts w:ascii="Palatino Linotype" w:eastAsia="Palatino Linotype" w:hAnsi="Palatino Linotype" w:cs="Palatino Linotype"/>
                <w:i/>
                <w:color w:val="000000"/>
                <w:sz w:val="20"/>
                <w:szCs w:val="20"/>
              </w:rPr>
              <w:t xml:space="preserve"> y de ser necesario hasta podria probarlo con la copia de un acuse que yo poseo, </w:t>
            </w:r>
            <w:r w:rsidRPr="00437F06">
              <w:rPr>
                <w:rFonts w:ascii="Palatino Linotype" w:eastAsia="Palatino Linotype" w:hAnsi="Palatino Linotype" w:cs="Palatino Linotype"/>
                <w:i/>
                <w:color w:val="000000"/>
                <w:sz w:val="20"/>
                <w:szCs w:val="20"/>
              </w:rPr>
              <w:lastRenderedPageBreak/>
              <w:t>pero requiero las demás” (Sic)</w:t>
            </w:r>
          </w:p>
        </w:tc>
        <w:tc>
          <w:tcPr>
            <w:tcW w:w="1420" w:type="dxa"/>
          </w:tcPr>
          <w:p w14:paraId="721E947B" w14:textId="77777777" w:rsidR="00A40941" w:rsidRDefault="00437F06" w:rsidP="00BC0E0C">
            <w:pPr>
              <w:tabs>
                <w:tab w:val="left" w:pos="426"/>
              </w:tabs>
              <w:spacing w:before="240" w:line="360" w:lineRule="auto"/>
              <w:jc w:val="center"/>
              <w:rPr>
                <w:rFonts w:ascii="Palatino Linotype" w:eastAsia="Palatino Linotype" w:hAnsi="Palatino Linotype" w:cs="Palatino Linotype"/>
                <w:color w:val="000000"/>
                <w:sz w:val="20"/>
                <w:szCs w:val="20"/>
              </w:rPr>
            </w:pPr>
            <w:r w:rsidRPr="00437F06">
              <w:rPr>
                <w:rFonts w:ascii="Palatino Linotype" w:eastAsia="Palatino Linotype" w:hAnsi="Palatino Linotype" w:cs="Palatino Linotype"/>
                <w:color w:val="000000"/>
                <w:sz w:val="20"/>
                <w:szCs w:val="20"/>
              </w:rPr>
              <w:lastRenderedPageBreak/>
              <w:t>Parcial</w:t>
            </w:r>
          </w:p>
          <w:p w14:paraId="1A332C5F" w14:textId="77777777" w:rsidR="00A40941" w:rsidRPr="00437F06" w:rsidRDefault="00A40941" w:rsidP="00E24462">
            <w:pPr>
              <w:tabs>
                <w:tab w:val="left" w:pos="426"/>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entrega listas de asistencia.</w:t>
            </w:r>
          </w:p>
        </w:tc>
      </w:tr>
      <w:tr w:rsidR="009C0EBB" w14:paraId="64E63AC6" w14:textId="77777777" w:rsidTr="00F14F01">
        <w:tc>
          <w:tcPr>
            <w:tcW w:w="990" w:type="dxa"/>
          </w:tcPr>
          <w:p w14:paraId="21081B9E" w14:textId="77777777" w:rsidR="007F320D" w:rsidRPr="00F14F01" w:rsidRDefault="007F320D" w:rsidP="00E24462">
            <w:pPr>
              <w:tabs>
                <w:tab w:val="left" w:pos="426"/>
              </w:tabs>
              <w:spacing w:before="240" w:line="360" w:lineRule="auto"/>
              <w:jc w:val="both"/>
              <w:rPr>
                <w:rFonts w:ascii="Palatino Linotype" w:eastAsia="Palatino Linotype" w:hAnsi="Palatino Linotype" w:cs="Palatino Linotype"/>
                <w:color w:val="000000"/>
                <w:sz w:val="18"/>
              </w:rPr>
            </w:pPr>
            <w:r w:rsidRPr="00F14F01">
              <w:rPr>
                <w:rFonts w:ascii="Palatino Linotype" w:eastAsia="Palatino Linotype" w:hAnsi="Palatino Linotype" w:cs="Palatino Linotype"/>
                <w:color w:val="000000"/>
                <w:sz w:val="18"/>
                <w:szCs w:val="20"/>
              </w:rPr>
              <w:lastRenderedPageBreak/>
              <w:t>04710/INFOEM/IP/RR/2021</w:t>
            </w:r>
          </w:p>
        </w:tc>
        <w:tc>
          <w:tcPr>
            <w:tcW w:w="2130" w:type="dxa"/>
          </w:tcPr>
          <w:p w14:paraId="4F185064" w14:textId="77777777" w:rsidR="007F320D" w:rsidRPr="00CD2461" w:rsidRDefault="00CD2461" w:rsidP="00E24462">
            <w:pPr>
              <w:tabs>
                <w:tab w:val="left" w:pos="426"/>
              </w:tabs>
              <w:spacing w:before="240" w:line="360"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sidRPr="00CD2461">
              <w:rPr>
                <w:rFonts w:ascii="Palatino Linotype" w:eastAsia="Palatino Linotype" w:hAnsi="Palatino Linotype" w:cs="Palatino Linotype"/>
                <w:i/>
                <w:color w:val="000000"/>
                <w:sz w:val="20"/>
                <w:szCs w:val="20"/>
              </w:rPr>
              <w:t xml:space="preserve">TODAS LAS NOMINAS GENERADAS EN LA PRIMERA QUINCENA DE AGOSTO DE 2021 EN FORMATO EXCEL DEL MUNICIPIO DE VALLE DE CHALCO SOLIDARIDAD Y LOS RECIBOS TIMBRADOS (CFDI) GENERADOS DE LAS MISMAS </w:t>
            </w:r>
            <w:r w:rsidRPr="00CD2461">
              <w:rPr>
                <w:rFonts w:ascii="Palatino Linotype" w:eastAsia="Palatino Linotype" w:hAnsi="Palatino Linotype" w:cs="Palatino Linotype"/>
                <w:i/>
                <w:color w:val="000000"/>
                <w:sz w:val="20"/>
                <w:szCs w:val="20"/>
              </w:rPr>
              <w:lastRenderedPageBreak/>
              <w:t>NOMINAS, CONSIDERANDO LA DEL CABILDO, LA DEL PERSONAL ADMINISTRITIVO, LA DE POLICIAS, LA DEL SINDICATO, LISTA DE RAYA Y HONORARIOS ASIMILADOS</w:t>
            </w:r>
            <w:r>
              <w:rPr>
                <w:rFonts w:ascii="Palatino Linotype" w:eastAsia="Palatino Linotype" w:hAnsi="Palatino Linotype" w:cs="Palatino Linotype"/>
                <w:i/>
                <w:color w:val="000000"/>
                <w:sz w:val="20"/>
                <w:szCs w:val="20"/>
              </w:rPr>
              <w:t>” (Sic)</w:t>
            </w:r>
          </w:p>
        </w:tc>
        <w:tc>
          <w:tcPr>
            <w:tcW w:w="2130" w:type="dxa"/>
          </w:tcPr>
          <w:p w14:paraId="72D0FDEB" w14:textId="77777777" w:rsidR="007F320D" w:rsidRDefault="00CD2461" w:rsidP="00E24462">
            <w:pPr>
              <w:tabs>
                <w:tab w:val="left" w:pos="426"/>
              </w:tabs>
              <w:spacing w:before="240" w:line="360" w:lineRule="auto"/>
              <w:jc w:val="both"/>
              <w:rPr>
                <w:rFonts w:ascii="Palatino Linotype" w:eastAsia="Palatino Linotype" w:hAnsi="Palatino Linotype" w:cs="Palatino Linotype"/>
                <w:color w:val="000000"/>
                <w:sz w:val="20"/>
                <w:szCs w:val="20"/>
              </w:rPr>
            </w:pPr>
            <w:r w:rsidRPr="00437F06">
              <w:rPr>
                <w:rFonts w:ascii="Palatino Linotype" w:eastAsia="Palatino Linotype" w:hAnsi="Palatino Linotype" w:cs="Palatino Linotype"/>
                <w:color w:val="000000"/>
                <w:sz w:val="20"/>
                <w:szCs w:val="20"/>
              </w:rPr>
              <w:lastRenderedPageBreak/>
              <w:t>Mediante oficio de respuesta</w:t>
            </w:r>
            <w:r>
              <w:rPr>
                <w:rFonts w:ascii="Palatino Linotype" w:eastAsia="Palatino Linotype" w:hAnsi="Palatino Linotype" w:cs="Palatino Linotype"/>
                <w:color w:val="000000"/>
                <w:sz w:val="20"/>
                <w:szCs w:val="20"/>
              </w:rPr>
              <w:t>, reserva la nómina del personal operativo</w:t>
            </w:r>
            <w:r w:rsidR="00C01E8F">
              <w:rPr>
                <w:rFonts w:ascii="Palatino Linotype" w:eastAsia="Palatino Linotype" w:hAnsi="Palatino Linotype" w:cs="Palatino Linotype"/>
                <w:color w:val="000000"/>
                <w:sz w:val="20"/>
                <w:szCs w:val="20"/>
              </w:rPr>
              <w:t>, clasifican como confidencial información personal y hace</w:t>
            </w:r>
            <w:r w:rsidR="00962A2A">
              <w:rPr>
                <w:rFonts w:ascii="Palatino Linotype" w:eastAsia="Palatino Linotype" w:hAnsi="Palatino Linotype" w:cs="Palatino Linotype"/>
                <w:color w:val="000000"/>
                <w:sz w:val="20"/>
                <w:szCs w:val="20"/>
              </w:rPr>
              <w:t>n</w:t>
            </w:r>
            <w:r w:rsidR="00C01E8F">
              <w:rPr>
                <w:rFonts w:ascii="Palatino Linotype" w:eastAsia="Palatino Linotype" w:hAnsi="Palatino Linotype" w:cs="Palatino Linotype"/>
                <w:color w:val="000000"/>
                <w:sz w:val="20"/>
                <w:szCs w:val="20"/>
              </w:rPr>
              <w:t xml:space="preserve"> entrega de:</w:t>
            </w:r>
          </w:p>
          <w:p w14:paraId="56AA084C" w14:textId="77777777" w:rsidR="00CD2461" w:rsidRDefault="00CD2461" w:rsidP="00E24462">
            <w:pPr>
              <w:pStyle w:val="Prrafodelista"/>
              <w:numPr>
                <w:ilvl w:val="0"/>
                <w:numId w:val="18"/>
              </w:numPr>
              <w:tabs>
                <w:tab w:val="left" w:pos="426"/>
              </w:tabs>
              <w:spacing w:before="240" w:line="360" w:lineRule="auto"/>
              <w:ind w:left="34" w:firstLine="0"/>
              <w:jc w:val="both"/>
              <w:rPr>
                <w:rFonts w:ascii="Palatino Linotype" w:eastAsia="Palatino Linotype" w:hAnsi="Palatino Linotype" w:cs="Palatino Linotype"/>
                <w:color w:val="000000"/>
                <w:sz w:val="20"/>
                <w:szCs w:val="20"/>
              </w:rPr>
            </w:pPr>
            <w:r w:rsidRPr="0029423D">
              <w:rPr>
                <w:rFonts w:ascii="Palatino Linotype" w:eastAsia="Palatino Linotype" w:hAnsi="Palatino Linotype" w:cs="Palatino Linotype"/>
                <w:color w:val="000000"/>
                <w:sz w:val="20"/>
                <w:szCs w:val="20"/>
              </w:rPr>
              <w:t>Tabulador de sueldos</w:t>
            </w:r>
            <w:r>
              <w:rPr>
                <w:rFonts w:ascii="Palatino Linotype" w:eastAsia="Palatino Linotype" w:hAnsi="Palatino Linotype" w:cs="Palatino Linotype"/>
                <w:color w:val="000000"/>
                <w:sz w:val="20"/>
                <w:szCs w:val="20"/>
              </w:rPr>
              <w:t xml:space="preserve"> 2021</w:t>
            </w:r>
            <w:r w:rsidR="00962A2A">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20"/>
                <w:szCs w:val="20"/>
              </w:rPr>
              <w:t xml:space="preserve"> </w:t>
            </w:r>
          </w:p>
          <w:p w14:paraId="540D230D" w14:textId="77777777" w:rsidR="00CD2461" w:rsidRPr="00E24462" w:rsidRDefault="00C01E8F" w:rsidP="007A270F">
            <w:pPr>
              <w:pStyle w:val="Prrafodelista"/>
              <w:numPr>
                <w:ilvl w:val="0"/>
                <w:numId w:val="18"/>
              </w:numPr>
              <w:tabs>
                <w:tab w:val="left" w:pos="426"/>
              </w:tabs>
              <w:spacing w:before="240" w:line="360" w:lineRule="auto"/>
              <w:ind w:left="34" w:firstLine="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Nómina Administrativa y Lista de Raya correspondiente a la primera quincena del </w:t>
            </w:r>
            <w:r>
              <w:rPr>
                <w:rFonts w:ascii="Palatino Linotype" w:eastAsia="Palatino Linotype" w:hAnsi="Palatino Linotype" w:cs="Palatino Linotype"/>
                <w:color w:val="000000"/>
                <w:sz w:val="20"/>
                <w:szCs w:val="20"/>
              </w:rPr>
              <w:lastRenderedPageBreak/>
              <w:t>mes de agosto del año 2021</w:t>
            </w:r>
            <w:r w:rsidR="008D67CD">
              <w:rPr>
                <w:rFonts w:ascii="Palatino Linotype" w:eastAsia="Palatino Linotype" w:hAnsi="Palatino Linotype" w:cs="Palatino Linotype"/>
                <w:color w:val="000000"/>
                <w:sz w:val="20"/>
                <w:szCs w:val="20"/>
              </w:rPr>
              <w:t xml:space="preserve">, que </w:t>
            </w:r>
            <w:r w:rsidR="008D67CD" w:rsidRPr="00A4648F">
              <w:rPr>
                <w:rFonts w:ascii="Palatino Linotype" w:eastAsia="Palatino Linotype" w:hAnsi="Palatino Linotype" w:cs="Palatino Linotype"/>
                <w:b/>
                <w:color w:val="000000"/>
                <w:sz w:val="20"/>
                <w:szCs w:val="20"/>
              </w:rPr>
              <w:t xml:space="preserve">mediante tabla </w:t>
            </w:r>
            <w:r w:rsidR="00E24462" w:rsidRPr="00A4648F">
              <w:rPr>
                <w:rFonts w:ascii="Palatino Linotype" w:eastAsia="Palatino Linotype" w:hAnsi="Palatino Linotype" w:cs="Palatino Linotype"/>
                <w:b/>
                <w:color w:val="000000"/>
                <w:sz w:val="20"/>
                <w:szCs w:val="20"/>
              </w:rPr>
              <w:t>en</w:t>
            </w:r>
            <w:r w:rsidR="00E518AC">
              <w:rPr>
                <w:rFonts w:ascii="Palatino Linotype" w:eastAsia="Palatino Linotype" w:hAnsi="Palatino Linotype" w:cs="Palatino Linotype"/>
                <w:b/>
                <w:color w:val="000000"/>
                <w:sz w:val="20"/>
                <w:szCs w:val="20"/>
              </w:rPr>
              <w:t xml:space="preserve"> formato</w:t>
            </w:r>
            <w:r w:rsidR="00E24462" w:rsidRPr="00A4648F">
              <w:rPr>
                <w:rFonts w:ascii="Palatino Linotype" w:eastAsia="Palatino Linotype" w:hAnsi="Palatino Linotype" w:cs="Palatino Linotype"/>
                <w:b/>
                <w:color w:val="000000"/>
                <w:sz w:val="20"/>
                <w:szCs w:val="20"/>
              </w:rPr>
              <w:t xml:space="preserve"> excel</w:t>
            </w:r>
            <w:r w:rsidR="00E24462">
              <w:rPr>
                <w:rFonts w:ascii="Palatino Linotype" w:eastAsia="Palatino Linotype" w:hAnsi="Palatino Linotype" w:cs="Palatino Linotype"/>
                <w:color w:val="000000"/>
                <w:sz w:val="20"/>
                <w:szCs w:val="20"/>
              </w:rPr>
              <w:t xml:space="preserve"> refieren el </w:t>
            </w:r>
            <w:r w:rsidR="00E24462" w:rsidRPr="00E24462">
              <w:rPr>
                <w:rFonts w:ascii="Palatino Linotype" w:eastAsia="Palatino Linotype" w:hAnsi="Palatino Linotype" w:cs="Palatino Linotype"/>
                <w:color w:val="000000"/>
                <w:sz w:val="20"/>
                <w:szCs w:val="20"/>
              </w:rPr>
              <w:t>Nombre del trabajador, Fecha de Alta</w:t>
            </w:r>
            <w:r w:rsidR="00E24462">
              <w:rPr>
                <w:rFonts w:ascii="Palatino Linotype" w:eastAsia="Palatino Linotype" w:hAnsi="Palatino Linotype" w:cs="Palatino Linotype"/>
                <w:color w:val="000000"/>
                <w:sz w:val="20"/>
                <w:szCs w:val="20"/>
              </w:rPr>
              <w:t>,</w:t>
            </w:r>
            <w:r w:rsidR="00E24462" w:rsidRPr="00E24462">
              <w:rPr>
                <w:rFonts w:ascii="Palatino Linotype" w:eastAsia="Palatino Linotype" w:hAnsi="Palatino Linotype" w:cs="Palatino Linotype"/>
                <w:color w:val="000000"/>
                <w:sz w:val="20"/>
                <w:szCs w:val="20"/>
              </w:rPr>
              <w:t xml:space="preserve"> Puesto Departamento</w:t>
            </w:r>
            <w:r w:rsidR="00E24462">
              <w:rPr>
                <w:rFonts w:ascii="Palatino Linotype" w:eastAsia="Palatino Linotype" w:hAnsi="Palatino Linotype" w:cs="Palatino Linotype"/>
                <w:color w:val="000000"/>
                <w:sz w:val="20"/>
                <w:szCs w:val="20"/>
              </w:rPr>
              <w:t xml:space="preserve">, </w:t>
            </w:r>
            <w:r w:rsidR="00E24462" w:rsidRPr="00E24462">
              <w:rPr>
                <w:rFonts w:ascii="Palatino Linotype" w:eastAsia="Palatino Linotype" w:hAnsi="Palatino Linotype" w:cs="Palatino Linotype"/>
                <w:color w:val="000000"/>
                <w:sz w:val="20"/>
                <w:szCs w:val="20"/>
              </w:rPr>
              <w:t>Sueldo</w:t>
            </w:r>
            <w:r w:rsidR="00E24462">
              <w:rPr>
                <w:rFonts w:ascii="Palatino Linotype" w:eastAsia="Palatino Linotype" w:hAnsi="Palatino Linotype" w:cs="Palatino Linotype"/>
                <w:color w:val="000000"/>
                <w:sz w:val="20"/>
                <w:szCs w:val="20"/>
              </w:rPr>
              <w:t>,</w:t>
            </w:r>
            <w:r w:rsidR="007A270F">
              <w:rPr>
                <w:rFonts w:ascii="Palatino Linotype" w:eastAsia="Palatino Linotype" w:hAnsi="Palatino Linotype" w:cs="Palatino Linotype"/>
                <w:color w:val="000000"/>
                <w:sz w:val="20"/>
                <w:szCs w:val="20"/>
              </w:rPr>
              <w:t xml:space="preserve"> </w:t>
            </w:r>
            <w:r w:rsidR="00E24462">
              <w:rPr>
                <w:rFonts w:ascii="Palatino Linotype" w:eastAsia="Palatino Linotype" w:hAnsi="Palatino Linotype" w:cs="Palatino Linotype"/>
                <w:color w:val="000000"/>
                <w:sz w:val="20"/>
                <w:szCs w:val="20"/>
              </w:rPr>
              <w:t>Gratificació</w:t>
            </w:r>
            <w:r w:rsidR="00E24462" w:rsidRPr="00E24462">
              <w:rPr>
                <w:rFonts w:ascii="Palatino Linotype" w:eastAsia="Palatino Linotype" w:hAnsi="Palatino Linotype" w:cs="Palatino Linotype"/>
                <w:color w:val="000000"/>
                <w:sz w:val="20"/>
                <w:szCs w:val="20"/>
              </w:rPr>
              <w:t>n Prima Quinquenal</w:t>
            </w:r>
            <w:r w:rsidR="007A270F">
              <w:rPr>
                <w:rFonts w:ascii="Palatino Linotype" w:eastAsia="Palatino Linotype" w:hAnsi="Palatino Linotype" w:cs="Palatino Linotype"/>
                <w:color w:val="000000"/>
                <w:sz w:val="20"/>
                <w:szCs w:val="20"/>
              </w:rPr>
              <w:t>,</w:t>
            </w:r>
            <w:r w:rsidR="00E24462" w:rsidRPr="00E24462">
              <w:rPr>
                <w:rFonts w:ascii="Palatino Linotype" w:eastAsia="Palatino Linotype" w:hAnsi="Palatino Linotype" w:cs="Palatino Linotype"/>
                <w:color w:val="000000"/>
                <w:sz w:val="20"/>
                <w:szCs w:val="20"/>
              </w:rPr>
              <w:t xml:space="preserve"> Becas</w:t>
            </w:r>
            <w:r w:rsidR="00E24462">
              <w:rPr>
                <w:rFonts w:ascii="Palatino Linotype" w:eastAsia="Palatino Linotype" w:hAnsi="Palatino Linotype" w:cs="Palatino Linotype"/>
                <w:color w:val="000000"/>
                <w:sz w:val="20"/>
                <w:szCs w:val="20"/>
              </w:rPr>
              <w:t>, ISR, Sist. Sold. Reparto Servicio d</w:t>
            </w:r>
            <w:r w:rsidR="00E24462" w:rsidRPr="00E24462">
              <w:rPr>
                <w:rFonts w:ascii="Palatino Linotype" w:eastAsia="Palatino Linotype" w:hAnsi="Palatino Linotype" w:cs="Palatino Linotype"/>
                <w:color w:val="000000"/>
                <w:sz w:val="20"/>
                <w:szCs w:val="20"/>
              </w:rPr>
              <w:t>e Salud</w:t>
            </w:r>
            <w:r w:rsidR="00E24462">
              <w:rPr>
                <w:rFonts w:ascii="Palatino Linotype" w:eastAsia="Palatino Linotype" w:hAnsi="Palatino Linotype" w:cs="Palatino Linotype"/>
                <w:color w:val="000000"/>
                <w:sz w:val="20"/>
                <w:szCs w:val="20"/>
              </w:rPr>
              <w:t>,</w:t>
            </w:r>
            <w:r w:rsidR="00E24462" w:rsidRPr="00E24462">
              <w:rPr>
                <w:rFonts w:ascii="Palatino Linotype" w:eastAsia="Palatino Linotype" w:hAnsi="Palatino Linotype" w:cs="Palatino Linotype"/>
                <w:color w:val="000000"/>
                <w:sz w:val="20"/>
                <w:szCs w:val="20"/>
              </w:rPr>
              <w:t xml:space="preserve"> Sist. Cap. Indivi.</w:t>
            </w:r>
            <w:r w:rsidR="00E24462">
              <w:rPr>
                <w:rFonts w:ascii="Palatino Linotype" w:eastAsia="Palatino Linotype" w:hAnsi="Palatino Linotype" w:cs="Palatino Linotype"/>
                <w:color w:val="000000"/>
                <w:sz w:val="20"/>
                <w:szCs w:val="20"/>
              </w:rPr>
              <w:t>,</w:t>
            </w:r>
            <w:r w:rsidR="00E24462" w:rsidRPr="00E24462">
              <w:rPr>
                <w:rFonts w:ascii="Palatino Linotype" w:eastAsia="Palatino Linotype" w:hAnsi="Palatino Linotype" w:cs="Palatino Linotype"/>
                <w:color w:val="000000"/>
                <w:sz w:val="20"/>
                <w:szCs w:val="20"/>
              </w:rPr>
              <w:t xml:space="preserve"> Total Percepciones</w:t>
            </w:r>
            <w:r w:rsidR="00E24462">
              <w:rPr>
                <w:rFonts w:ascii="Palatino Linotype" w:eastAsia="Palatino Linotype" w:hAnsi="Palatino Linotype" w:cs="Palatino Linotype"/>
                <w:color w:val="000000"/>
                <w:sz w:val="20"/>
                <w:szCs w:val="20"/>
              </w:rPr>
              <w:t>,</w:t>
            </w:r>
            <w:r w:rsidR="00E24462" w:rsidRPr="00E24462">
              <w:rPr>
                <w:rFonts w:ascii="Palatino Linotype" w:eastAsia="Palatino Linotype" w:hAnsi="Palatino Linotype" w:cs="Palatino Linotype"/>
                <w:color w:val="000000"/>
                <w:sz w:val="20"/>
                <w:szCs w:val="20"/>
              </w:rPr>
              <w:tab/>
              <w:t>Total Deducciones</w:t>
            </w:r>
            <w:r w:rsidR="00E24462">
              <w:rPr>
                <w:rFonts w:ascii="Palatino Linotype" w:eastAsia="Palatino Linotype" w:hAnsi="Palatino Linotype" w:cs="Palatino Linotype"/>
                <w:color w:val="000000"/>
                <w:sz w:val="20"/>
                <w:szCs w:val="20"/>
              </w:rPr>
              <w:t xml:space="preserve"> y</w:t>
            </w:r>
            <w:r w:rsidR="00E24462" w:rsidRPr="00E24462">
              <w:rPr>
                <w:rFonts w:ascii="Palatino Linotype" w:eastAsia="Palatino Linotype" w:hAnsi="Palatino Linotype" w:cs="Palatino Linotype"/>
                <w:color w:val="000000"/>
                <w:sz w:val="20"/>
                <w:szCs w:val="20"/>
              </w:rPr>
              <w:tab/>
              <w:t>Neto Pagado</w:t>
            </w:r>
            <w:r w:rsidR="00E24462">
              <w:rPr>
                <w:rFonts w:ascii="Palatino Linotype" w:eastAsia="Palatino Linotype" w:hAnsi="Palatino Linotype" w:cs="Palatino Linotype"/>
                <w:color w:val="000000"/>
                <w:sz w:val="20"/>
                <w:szCs w:val="20"/>
              </w:rPr>
              <w:t>.</w:t>
            </w:r>
          </w:p>
        </w:tc>
        <w:tc>
          <w:tcPr>
            <w:tcW w:w="2272" w:type="dxa"/>
          </w:tcPr>
          <w:p w14:paraId="17068297" w14:textId="77777777" w:rsidR="007F320D" w:rsidRPr="00C01E8F" w:rsidRDefault="00C01E8F" w:rsidP="00E24462">
            <w:pPr>
              <w:tabs>
                <w:tab w:val="left" w:pos="426"/>
              </w:tabs>
              <w:spacing w:before="240" w:line="360"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w:t>
            </w:r>
            <w:r w:rsidR="000B7803" w:rsidRPr="000B7803">
              <w:rPr>
                <w:rFonts w:ascii="Palatino Linotype" w:eastAsia="Palatino Linotype" w:hAnsi="Palatino Linotype" w:cs="Palatino Linotype"/>
                <w:i/>
                <w:color w:val="000000"/>
                <w:sz w:val="20"/>
                <w:szCs w:val="20"/>
              </w:rPr>
              <w:t>NO PROPORCIONAN LOS RECIBOS</w:t>
            </w:r>
            <w:r>
              <w:rPr>
                <w:rFonts w:ascii="Palatino Linotype" w:eastAsia="Palatino Linotype" w:hAnsi="Palatino Linotype" w:cs="Palatino Linotype"/>
                <w:i/>
                <w:color w:val="000000"/>
                <w:sz w:val="20"/>
                <w:szCs w:val="20"/>
              </w:rPr>
              <w:t>” (Sic)</w:t>
            </w:r>
          </w:p>
        </w:tc>
        <w:tc>
          <w:tcPr>
            <w:tcW w:w="1420" w:type="dxa"/>
          </w:tcPr>
          <w:p w14:paraId="6FCC9EAA" w14:textId="77777777" w:rsidR="007F320D" w:rsidRDefault="008D67CD" w:rsidP="00433D30">
            <w:pPr>
              <w:tabs>
                <w:tab w:val="left" w:pos="426"/>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rPr>
              <w:t xml:space="preserve"> </w:t>
            </w:r>
            <w:r w:rsidR="00433D30">
              <w:rPr>
                <w:rFonts w:ascii="Palatino Linotype" w:eastAsia="Palatino Linotype" w:hAnsi="Palatino Linotype" w:cs="Palatino Linotype"/>
                <w:color w:val="000000"/>
                <w:sz w:val="20"/>
                <w:szCs w:val="20"/>
              </w:rPr>
              <w:t>Parcial</w:t>
            </w:r>
          </w:p>
          <w:p w14:paraId="17EFC85C" w14:textId="1688DE8F" w:rsidR="00A40941" w:rsidRPr="00433D30" w:rsidRDefault="00A40941" w:rsidP="00433D30">
            <w:pPr>
              <w:tabs>
                <w:tab w:val="left" w:pos="426"/>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No entregan recibos timbrados </w:t>
            </w:r>
            <w:r w:rsidR="00BC0E0C">
              <w:rPr>
                <w:rFonts w:ascii="Palatino Linotype" w:eastAsia="Palatino Linotype" w:hAnsi="Palatino Linotype" w:cs="Palatino Linotype"/>
                <w:color w:val="000000"/>
                <w:sz w:val="20"/>
                <w:szCs w:val="20"/>
              </w:rPr>
              <w:t xml:space="preserve"> (CFDI) </w:t>
            </w:r>
            <w:r>
              <w:rPr>
                <w:rFonts w:ascii="Palatino Linotype" w:eastAsia="Palatino Linotype" w:hAnsi="Palatino Linotype" w:cs="Palatino Linotype"/>
                <w:color w:val="000000"/>
                <w:sz w:val="20"/>
                <w:szCs w:val="20"/>
              </w:rPr>
              <w:t>generados de las mismas nóminas.</w:t>
            </w:r>
          </w:p>
        </w:tc>
      </w:tr>
    </w:tbl>
    <w:p w14:paraId="6F69B776" w14:textId="77777777" w:rsidR="009C0EBB" w:rsidRPr="00C76316" w:rsidRDefault="00DC7074" w:rsidP="009C0EB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ab/>
      </w:r>
    </w:p>
    <w:p w14:paraId="45B01B89" w14:textId="77777777" w:rsidR="00E34520" w:rsidRDefault="00E13A3F" w:rsidP="00E941F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w:t>
      </w:r>
      <w:r w:rsidRPr="00E941F9">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no se inconforma de la totalidad de la información, sino únicamente de</w:t>
      </w:r>
      <w:r w:rsidR="00E34520">
        <w:rPr>
          <w:rFonts w:ascii="Palatino Linotype" w:eastAsia="Palatino Linotype" w:hAnsi="Palatino Linotype" w:cs="Palatino Linotype"/>
          <w:color w:val="000000"/>
        </w:rPr>
        <w:t xml:space="preserve"> lo siguiente:</w:t>
      </w:r>
    </w:p>
    <w:p w14:paraId="101D1F61" w14:textId="77777777" w:rsidR="00433D30" w:rsidRDefault="00433D30" w:rsidP="00A40941">
      <w:pPr>
        <w:pStyle w:val="Prrafodelista"/>
        <w:numPr>
          <w:ilvl w:val="0"/>
          <w:numId w:val="20"/>
        </w:numPr>
        <w:pBdr>
          <w:top w:val="nil"/>
          <w:left w:val="nil"/>
          <w:bottom w:val="nil"/>
          <w:right w:val="nil"/>
          <w:between w:val="nil"/>
        </w:pBdr>
        <w:tabs>
          <w:tab w:val="left" w:pos="426"/>
        </w:tabs>
        <w:spacing w:after="240" w:line="360" w:lineRule="auto"/>
        <w:ind w:left="709" w:hanging="142"/>
        <w:jc w:val="both"/>
        <w:rPr>
          <w:rFonts w:ascii="Palatino Linotype" w:eastAsia="Palatino Linotype" w:hAnsi="Palatino Linotype" w:cs="Palatino Linotype"/>
          <w:color w:val="000000"/>
        </w:rPr>
      </w:pPr>
      <w:r w:rsidRPr="00A40941">
        <w:rPr>
          <w:rFonts w:ascii="Palatino Linotype" w:eastAsia="Palatino Linotype" w:hAnsi="Palatino Linotype" w:cs="Palatino Linotype"/>
          <w:b/>
          <w:color w:val="000000"/>
        </w:rPr>
        <w:t>04579/INFOEM /IP/RR/2021</w:t>
      </w:r>
      <w:r w:rsidRPr="00A40941">
        <w:rPr>
          <w:rFonts w:ascii="Palatino Linotype" w:eastAsia="Palatino Linotype" w:hAnsi="Palatino Linotype" w:cs="Palatino Linotype"/>
          <w:color w:val="000000"/>
        </w:rPr>
        <w:t>,</w:t>
      </w:r>
      <w:r w:rsidR="00E13A3F" w:rsidRPr="00A40941">
        <w:rPr>
          <w:rFonts w:ascii="Palatino Linotype" w:eastAsia="Palatino Linotype" w:hAnsi="Palatino Linotype" w:cs="Palatino Linotype"/>
          <w:color w:val="000000"/>
        </w:rPr>
        <w:t xml:space="preserve"> que las actas de creación o instalación de los Comités no se encuentran actualizadas</w:t>
      </w:r>
      <w:r w:rsidR="00622162" w:rsidRPr="00A40941">
        <w:rPr>
          <w:rFonts w:ascii="Palatino Linotype" w:eastAsia="Palatino Linotype" w:hAnsi="Palatino Linotype" w:cs="Palatino Linotype"/>
          <w:color w:val="000000"/>
        </w:rPr>
        <w:t>,</w:t>
      </w:r>
      <w:r w:rsidR="00E13A3F" w:rsidRPr="00A40941">
        <w:rPr>
          <w:rFonts w:ascii="Palatino Linotype" w:eastAsia="Palatino Linotype" w:hAnsi="Palatino Linotype" w:cs="Palatino Linotype"/>
          <w:color w:val="000000"/>
        </w:rPr>
        <w:t xml:space="preserve"> toda vez que </w:t>
      </w:r>
      <w:r w:rsidR="00E941F9" w:rsidRPr="00A40941">
        <w:rPr>
          <w:rFonts w:ascii="Palatino Linotype" w:eastAsia="Palatino Linotype" w:hAnsi="Palatino Linotype" w:cs="Palatino Linotype"/>
          <w:color w:val="000000"/>
        </w:rPr>
        <w:t xml:space="preserve">en </w:t>
      </w:r>
      <w:r w:rsidR="00E13A3F" w:rsidRPr="00A40941">
        <w:rPr>
          <w:rFonts w:ascii="Palatino Linotype" w:eastAsia="Palatino Linotype" w:hAnsi="Palatino Linotype" w:cs="Palatino Linotype"/>
          <w:color w:val="000000"/>
        </w:rPr>
        <w:t>algunas de ellas aparecen nombr</w:t>
      </w:r>
      <w:r w:rsidR="00E941F9" w:rsidRPr="00A40941">
        <w:rPr>
          <w:rFonts w:ascii="Palatino Linotype" w:eastAsia="Palatino Linotype" w:hAnsi="Palatino Linotype" w:cs="Palatino Linotype"/>
          <w:color w:val="000000"/>
        </w:rPr>
        <w:t>es de personas incluso fallecida</w:t>
      </w:r>
      <w:r w:rsidR="00E13A3F" w:rsidRPr="00A40941">
        <w:rPr>
          <w:rFonts w:ascii="Palatino Linotype" w:eastAsia="Palatino Linotype" w:hAnsi="Palatino Linotype" w:cs="Palatino Linotype"/>
          <w:color w:val="000000"/>
        </w:rPr>
        <w:t>s</w:t>
      </w:r>
      <w:r w:rsidR="00A40941">
        <w:rPr>
          <w:rFonts w:ascii="Palatino Linotype" w:eastAsia="Palatino Linotype" w:hAnsi="Palatino Linotype" w:cs="Palatino Linotype"/>
          <w:color w:val="000000"/>
        </w:rPr>
        <w:t>;</w:t>
      </w:r>
    </w:p>
    <w:p w14:paraId="48498017" w14:textId="77777777" w:rsidR="00962A2A" w:rsidRPr="00A40941" w:rsidRDefault="00962A2A" w:rsidP="00962A2A">
      <w:pPr>
        <w:pStyle w:val="Prrafodelista"/>
        <w:pBdr>
          <w:top w:val="nil"/>
          <w:left w:val="nil"/>
          <w:bottom w:val="nil"/>
          <w:right w:val="nil"/>
          <w:between w:val="nil"/>
        </w:pBdr>
        <w:tabs>
          <w:tab w:val="left" w:pos="426"/>
        </w:tabs>
        <w:spacing w:after="240" w:line="360" w:lineRule="auto"/>
        <w:ind w:left="709"/>
        <w:jc w:val="both"/>
        <w:rPr>
          <w:rFonts w:ascii="Palatino Linotype" w:eastAsia="Palatino Linotype" w:hAnsi="Palatino Linotype" w:cs="Palatino Linotype"/>
          <w:color w:val="000000"/>
        </w:rPr>
      </w:pPr>
    </w:p>
    <w:p w14:paraId="46C3C081" w14:textId="77777777" w:rsidR="00962A2A" w:rsidRPr="00962A2A" w:rsidRDefault="00433D30" w:rsidP="00962A2A">
      <w:pPr>
        <w:pStyle w:val="Prrafodelista"/>
        <w:numPr>
          <w:ilvl w:val="0"/>
          <w:numId w:val="20"/>
        </w:numPr>
        <w:pBdr>
          <w:top w:val="nil"/>
          <w:left w:val="nil"/>
          <w:bottom w:val="nil"/>
          <w:right w:val="nil"/>
          <w:between w:val="nil"/>
        </w:pBdr>
        <w:tabs>
          <w:tab w:val="left" w:pos="426"/>
        </w:tabs>
        <w:spacing w:after="240" w:line="360" w:lineRule="auto"/>
        <w:ind w:left="709" w:hanging="142"/>
        <w:jc w:val="both"/>
        <w:rPr>
          <w:rFonts w:ascii="Palatino Linotype" w:eastAsia="Palatino Linotype" w:hAnsi="Palatino Linotype" w:cs="Palatino Linotype"/>
          <w:color w:val="000000"/>
        </w:rPr>
      </w:pPr>
      <w:r w:rsidRPr="00A40941">
        <w:rPr>
          <w:rFonts w:ascii="Palatino Linotype" w:eastAsia="Palatino Linotype" w:hAnsi="Palatino Linotype" w:cs="Palatino Linotype"/>
          <w:b/>
          <w:color w:val="000000"/>
        </w:rPr>
        <w:lastRenderedPageBreak/>
        <w:t>04580/INFOEM /IP/RR/2021,</w:t>
      </w:r>
      <w:r w:rsidRPr="00433D30">
        <w:t xml:space="preserve"> </w:t>
      </w:r>
      <w:r w:rsidRPr="00A40941">
        <w:rPr>
          <w:rFonts w:ascii="Palatino Linotype" w:eastAsia="Palatino Linotype" w:hAnsi="Palatino Linotype" w:cs="Palatino Linotype"/>
          <w:color w:val="000000"/>
        </w:rPr>
        <w:t>que diga el Sujeto Obligado que no cuenta con listas de asistencia cuando sí las había</w:t>
      </w:r>
      <w:r w:rsidR="00A40941">
        <w:rPr>
          <w:rFonts w:ascii="Palatino Linotype" w:eastAsia="Palatino Linotype" w:hAnsi="Palatino Linotype" w:cs="Palatino Linotype"/>
          <w:color w:val="000000"/>
        </w:rPr>
        <w:t>; y</w:t>
      </w:r>
    </w:p>
    <w:p w14:paraId="5EBD0002" w14:textId="77777777" w:rsidR="00962A2A" w:rsidRPr="00A40941" w:rsidRDefault="00962A2A" w:rsidP="00962A2A">
      <w:pPr>
        <w:pStyle w:val="Prrafodelista"/>
        <w:pBdr>
          <w:top w:val="nil"/>
          <w:left w:val="nil"/>
          <w:bottom w:val="nil"/>
          <w:right w:val="nil"/>
          <w:between w:val="nil"/>
        </w:pBdr>
        <w:tabs>
          <w:tab w:val="left" w:pos="426"/>
        </w:tabs>
        <w:spacing w:after="240" w:line="360" w:lineRule="auto"/>
        <w:ind w:left="709"/>
        <w:jc w:val="both"/>
        <w:rPr>
          <w:rFonts w:ascii="Palatino Linotype" w:eastAsia="Palatino Linotype" w:hAnsi="Palatino Linotype" w:cs="Palatino Linotype"/>
          <w:color w:val="000000"/>
        </w:rPr>
      </w:pPr>
    </w:p>
    <w:p w14:paraId="13B64331" w14:textId="77777777" w:rsidR="00962A2A" w:rsidRPr="00962A2A" w:rsidRDefault="00433D30" w:rsidP="00962A2A">
      <w:pPr>
        <w:pStyle w:val="Prrafodelista"/>
        <w:numPr>
          <w:ilvl w:val="0"/>
          <w:numId w:val="20"/>
        </w:numPr>
        <w:pBdr>
          <w:top w:val="nil"/>
          <w:left w:val="nil"/>
          <w:bottom w:val="nil"/>
          <w:right w:val="nil"/>
          <w:between w:val="nil"/>
        </w:pBdr>
        <w:tabs>
          <w:tab w:val="left" w:pos="426"/>
        </w:tabs>
        <w:spacing w:after="240" w:line="360" w:lineRule="auto"/>
        <w:ind w:left="709" w:hanging="142"/>
        <w:jc w:val="both"/>
        <w:rPr>
          <w:rFonts w:ascii="Palatino Linotype" w:eastAsia="Palatino Linotype" w:hAnsi="Palatino Linotype" w:cs="Palatino Linotype"/>
          <w:color w:val="000000"/>
        </w:rPr>
      </w:pPr>
      <w:r w:rsidRPr="00A40941">
        <w:rPr>
          <w:rFonts w:ascii="Palatino Linotype" w:eastAsia="Palatino Linotype" w:hAnsi="Palatino Linotype" w:cs="Palatino Linotype"/>
          <w:b/>
          <w:color w:val="000000"/>
        </w:rPr>
        <w:t>04710/INFOEM/IP/RR/2021</w:t>
      </w:r>
      <w:r w:rsidRPr="00A40941">
        <w:rPr>
          <w:rFonts w:ascii="Palatino Linotype" w:eastAsia="Palatino Linotype" w:hAnsi="Palatino Linotype" w:cs="Palatino Linotype"/>
          <w:color w:val="000000"/>
        </w:rPr>
        <w:t xml:space="preserve">, </w:t>
      </w:r>
      <w:r w:rsidR="00962A2A">
        <w:rPr>
          <w:rFonts w:ascii="Palatino Linotype" w:eastAsia="Palatino Linotype" w:hAnsi="Palatino Linotype" w:cs="Palatino Linotype"/>
          <w:color w:val="000000"/>
        </w:rPr>
        <w:t>que no proporcionan</w:t>
      </w:r>
      <w:r w:rsidR="00F14F01">
        <w:rPr>
          <w:rFonts w:ascii="Palatino Linotype" w:eastAsia="Palatino Linotype" w:hAnsi="Palatino Linotype" w:cs="Palatino Linotype"/>
          <w:color w:val="000000"/>
        </w:rPr>
        <w:t xml:space="preserve"> los recibos timbrados,</w:t>
      </w:r>
      <w:r w:rsidRPr="00A40941">
        <w:rPr>
          <w:rFonts w:ascii="Palatino Linotype" w:eastAsia="Palatino Linotype" w:hAnsi="Palatino Linotype" w:cs="Palatino Linotype"/>
          <w:color w:val="000000"/>
        </w:rPr>
        <w:t xml:space="preserve"> </w:t>
      </w:r>
      <w:r w:rsidR="00962A2A">
        <w:rPr>
          <w:rFonts w:ascii="Palatino Linotype" w:eastAsia="Palatino Linotype" w:hAnsi="Palatino Linotype" w:cs="Palatino Linotype"/>
          <w:color w:val="000000"/>
        </w:rPr>
        <w:t>generados de las mismas nóminas.</w:t>
      </w:r>
    </w:p>
    <w:p w14:paraId="523C68F2" w14:textId="77777777" w:rsidR="00E941F9" w:rsidRPr="00E941F9" w:rsidRDefault="00433D30" w:rsidP="00E941F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00E941F9" w:rsidRPr="00E941F9">
        <w:rPr>
          <w:rFonts w:ascii="Palatino Linotype" w:eastAsia="Palatino Linotype" w:hAnsi="Palatino Linotype" w:cs="Palatino Linotype"/>
          <w:color w:val="000000"/>
        </w:rPr>
        <w:t>ntendiéndose que la</w:t>
      </w:r>
      <w:r w:rsidR="00D43517">
        <w:rPr>
          <w:rFonts w:ascii="Palatino Linotype" w:eastAsia="Palatino Linotype" w:hAnsi="Palatino Linotype" w:cs="Palatino Linotype"/>
          <w:color w:val="000000"/>
        </w:rPr>
        <w:t xml:space="preserve"> demás</w:t>
      </w:r>
      <w:r w:rsidR="00E941F9" w:rsidRPr="00E941F9">
        <w:rPr>
          <w:rFonts w:ascii="Palatino Linotype" w:eastAsia="Palatino Linotype" w:hAnsi="Palatino Linotype" w:cs="Palatino Linotype"/>
          <w:color w:val="000000"/>
        </w:rPr>
        <w:t xml:space="preserve"> información proporcionada satisface su derecho de acceso a la información, respecto de los requerimientos en estudio.</w:t>
      </w:r>
    </w:p>
    <w:p w14:paraId="7292E3F4" w14:textId="77777777" w:rsidR="00E941F9" w:rsidRPr="00E941F9" w:rsidRDefault="00E941F9" w:rsidP="00E941F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Lo anterio</w:t>
      </w:r>
      <w:r>
        <w:rPr>
          <w:rFonts w:ascii="Palatino Linotype" w:eastAsia="Palatino Linotype" w:hAnsi="Palatino Linotype" w:cs="Palatino Linotype"/>
          <w:color w:val="000000"/>
        </w:rPr>
        <w:t xml:space="preserve">r es así, debido a que cuando </w:t>
      </w:r>
      <w:r w:rsidRPr="00E941F9">
        <w:rPr>
          <w:rFonts w:ascii="Palatino Linotype" w:eastAsia="Palatino Linotype" w:hAnsi="Palatino Linotype" w:cs="Palatino Linotype"/>
          <w:b/>
          <w:color w:val="000000"/>
        </w:rPr>
        <w:t>LA RECURRENTE</w:t>
      </w:r>
      <w:r w:rsidRPr="00E941F9">
        <w:rPr>
          <w:rFonts w:ascii="Palatino Linotype" w:eastAsia="Palatino Linotype" w:hAnsi="Palatino Linotype" w:cs="Palatino Linotype"/>
          <w:color w:val="000000"/>
        </w:rPr>
        <w:t xml:space="preserve"> impugna la</w:t>
      </w:r>
      <w:r w:rsidR="00C165A5">
        <w:rPr>
          <w:rFonts w:ascii="Palatino Linotype" w:eastAsia="Palatino Linotype" w:hAnsi="Palatino Linotype" w:cs="Palatino Linotype"/>
          <w:color w:val="000000"/>
        </w:rPr>
        <w:t>s</w:t>
      </w:r>
      <w:r w:rsidRPr="00E941F9">
        <w:rPr>
          <w:rFonts w:ascii="Palatino Linotype" w:eastAsia="Palatino Linotype" w:hAnsi="Palatino Linotype" w:cs="Palatino Linotype"/>
          <w:color w:val="000000"/>
        </w:rPr>
        <w:t xml:space="preserve"> respuesta</w:t>
      </w:r>
      <w:r w:rsidR="00C165A5">
        <w:rPr>
          <w:rFonts w:ascii="Palatino Linotype" w:eastAsia="Palatino Linotype" w:hAnsi="Palatino Linotype" w:cs="Palatino Linotype"/>
          <w:color w:val="000000"/>
        </w:rPr>
        <w:t>s</w:t>
      </w:r>
      <w:r w:rsidRPr="00E941F9">
        <w:rPr>
          <w:rFonts w:ascii="Palatino Linotype" w:eastAsia="Palatino Linotype" w:hAnsi="Palatino Linotype" w:cs="Palatino Linotype"/>
          <w:color w:val="000000"/>
        </w:rPr>
        <w:t xml:space="preserve"> del </w:t>
      </w:r>
      <w:r w:rsidRPr="00E941F9">
        <w:rPr>
          <w:rFonts w:ascii="Palatino Linotype" w:eastAsia="Palatino Linotype" w:hAnsi="Palatino Linotype" w:cs="Palatino Linotype"/>
          <w:b/>
          <w:color w:val="000000"/>
        </w:rPr>
        <w:t>SUJETO OBLIGADO</w:t>
      </w:r>
      <w:r w:rsidRPr="00E941F9">
        <w:rPr>
          <w:rFonts w:ascii="Palatino Linotype" w:eastAsia="Palatino Linotype" w:hAnsi="Palatino Linotype" w:cs="Palatino Linotype"/>
          <w:color w:val="000000"/>
        </w:rPr>
        <w:t>, y ést</w:t>
      </w:r>
      <w:r>
        <w:rPr>
          <w:rFonts w:ascii="Palatino Linotype" w:eastAsia="Palatino Linotype" w:hAnsi="Palatino Linotype" w:cs="Palatino Linotype"/>
          <w:color w:val="000000"/>
        </w:rPr>
        <w:t>a</w:t>
      </w:r>
      <w:r w:rsidRPr="00E941F9">
        <w:rPr>
          <w:rFonts w:ascii="Palatino Linotype" w:eastAsia="Palatino Linotype" w:hAnsi="Palatino Linotype" w:cs="Palatino Linotype"/>
          <w:color w:val="000000"/>
        </w:rPr>
        <w:t xml:space="preserve"> no expresa Razón o Motivo de Inconformidad en contra </w:t>
      </w:r>
      <w:r w:rsidR="00D43517">
        <w:rPr>
          <w:rFonts w:ascii="Palatino Linotype" w:eastAsia="Palatino Linotype" w:hAnsi="Palatino Linotype" w:cs="Palatino Linotype"/>
          <w:color w:val="000000"/>
        </w:rPr>
        <w:t>algunos de</w:t>
      </w:r>
      <w:r w:rsidRPr="00E941F9">
        <w:rPr>
          <w:rFonts w:ascii="Palatino Linotype" w:eastAsia="Palatino Linotype" w:hAnsi="Palatino Linotype" w:cs="Palatino Linotype"/>
          <w:color w:val="000000"/>
        </w:rPr>
        <w:t xml:space="preserve"> los rubros solicitados, </w:t>
      </w:r>
      <w:r w:rsidR="00D43517">
        <w:rPr>
          <w:rFonts w:ascii="Palatino Linotype" w:eastAsia="Palatino Linotype" w:hAnsi="Palatino Linotype" w:cs="Palatino Linotype"/>
          <w:color w:val="000000"/>
        </w:rPr>
        <w:t xml:space="preserve">por lo que </w:t>
      </w:r>
      <w:r w:rsidRPr="00E941F9">
        <w:rPr>
          <w:rFonts w:ascii="Palatino Linotype" w:eastAsia="Palatino Linotype" w:hAnsi="Palatino Linotype" w:cs="Palatino Linotype"/>
          <w:color w:val="000000"/>
        </w:rPr>
        <w:t xml:space="preserve">deben declararse atendidos, pues se </w:t>
      </w:r>
      <w:r w:rsidR="00D43517" w:rsidRPr="00E941F9">
        <w:rPr>
          <w:rFonts w:ascii="Palatino Linotype" w:eastAsia="Palatino Linotype" w:hAnsi="Palatino Linotype" w:cs="Palatino Linotype"/>
          <w:color w:val="000000"/>
        </w:rPr>
        <w:t>deduce</w:t>
      </w:r>
      <w:r w:rsidR="00D43517">
        <w:rPr>
          <w:rFonts w:ascii="Palatino Linotype" w:eastAsia="Palatino Linotype" w:hAnsi="Palatino Linotype" w:cs="Palatino Linotype"/>
          <w:color w:val="000000"/>
        </w:rPr>
        <w:t xml:space="preserve"> que </w:t>
      </w:r>
      <w:r w:rsidR="00D43517" w:rsidRPr="00D43517">
        <w:rPr>
          <w:rFonts w:ascii="Palatino Linotype" w:eastAsia="Palatino Linotype" w:hAnsi="Palatino Linotype" w:cs="Palatino Linotype"/>
          <w:b/>
          <w:color w:val="000000"/>
        </w:rPr>
        <w:t>LA</w:t>
      </w:r>
      <w:r w:rsidRPr="00D43517">
        <w:rPr>
          <w:rFonts w:ascii="Palatino Linotype" w:eastAsia="Palatino Linotype" w:hAnsi="Palatino Linotype" w:cs="Palatino Linotype"/>
          <w:b/>
          <w:color w:val="000000"/>
        </w:rPr>
        <w:t xml:space="preserve"> </w:t>
      </w:r>
      <w:r w:rsidR="00D43517" w:rsidRPr="00D43517">
        <w:rPr>
          <w:rFonts w:ascii="Palatino Linotype" w:eastAsia="Palatino Linotype" w:hAnsi="Palatino Linotype" w:cs="Palatino Linotype"/>
          <w:b/>
          <w:color w:val="000000"/>
        </w:rPr>
        <w:t>RECURRENTE</w:t>
      </w:r>
      <w:r w:rsidR="00D43517" w:rsidRPr="00E941F9">
        <w:rPr>
          <w:rFonts w:ascii="Palatino Linotype" w:eastAsia="Palatino Linotype" w:hAnsi="Palatino Linotype" w:cs="Palatino Linotype"/>
          <w:color w:val="000000"/>
        </w:rPr>
        <w:t xml:space="preserve"> </w:t>
      </w:r>
      <w:r w:rsidRPr="00E941F9">
        <w:rPr>
          <w:rFonts w:ascii="Palatino Linotype" w:eastAsia="Palatino Linotype" w:hAnsi="Palatino Linotype" w:cs="Palatino Linotype"/>
          <w:color w:val="000000"/>
        </w:rPr>
        <w:t>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83FF1E5" w14:textId="77777777" w:rsidR="00E941F9" w:rsidRPr="00E941F9" w:rsidRDefault="00E941F9" w:rsidP="00E941F9">
      <w:pPr>
        <w:pBdr>
          <w:top w:val="nil"/>
          <w:left w:val="nil"/>
          <w:bottom w:val="nil"/>
          <w:right w:val="nil"/>
          <w:between w:val="nil"/>
        </w:pBdr>
        <w:tabs>
          <w:tab w:val="left" w:pos="426"/>
        </w:tabs>
        <w:spacing w:after="240" w:line="360" w:lineRule="auto"/>
        <w:ind w:left="851" w:right="758"/>
        <w:jc w:val="both"/>
        <w:rPr>
          <w:rFonts w:ascii="Palatino Linotype" w:eastAsia="Palatino Linotype" w:hAnsi="Palatino Linotype" w:cs="Palatino Linotype"/>
          <w:i/>
          <w:color w:val="000000"/>
          <w:sz w:val="22"/>
          <w:szCs w:val="22"/>
        </w:rPr>
      </w:pPr>
      <w:r w:rsidRPr="00E941F9">
        <w:rPr>
          <w:rFonts w:ascii="Palatino Linotype" w:eastAsia="Palatino Linotype" w:hAnsi="Palatino Linotype" w:cs="Palatino Linotype"/>
          <w:b/>
          <w:i/>
          <w:color w:val="000000"/>
          <w:sz w:val="22"/>
          <w:szCs w:val="22"/>
        </w:rPr>
        <w:t>“REVISIÓN EN AMPARO. LOS RESOLUTIVOS NO COMBATIDOS DEBEN DECLARARSE FIRMES.</w:t>
      </w:r>
      <w:r w:rsidRPr="00E941F9">
        <w:rPr>
          <w:rFonts w:ascii="Palatino Linotype" w:eastAsia="Palatino Linotype" w:hAnsi="Palatino Linotype" w:cs="Palatino Linotype"/>
          <w:i/>
          <w:color w:val="000000"/>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E941F9">
        <w:rPr>
          <w:rFonts w:ascii="Palatino Linotype" w:eastAsia="Palatino Linotype" w:hAnsi="Palatino Linotype" w:cs="Palatino Linotype"/>
          <w:i/>
          <w:color w:val="000000"/>
          <w:sz w:val="22"/>
          <w:szCs w:val="22"/>
        </w:rPr>
        <w:lastRenderedPageBreak/>
        <w:t>reflejarse en la parte considerativa y en los resolutivos debe confirmarse la sentencia recurrida en la parte correspondiente.”</w:t>
      </w:r>
    </w:p>
    <w:p w14:paraId="182F8130" w14:textId="77777777" w:rsidR="00E941F9" w:rsidRPr="00E941F9" w:rsidRDefault="00E941F9" w:rsidP="00E941F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Consecuentemente, la información proporcionada en respuesta, al no ser impugnada debe decl</w:t>
      </w:r>
      <w:r>
        <w:rPr>
          <w:rFonts w:ascii="Palatino Linotype" w:eastAsia="Palatino Linotype" w:hAnsi="Palatino Linotype" w:cs="Palatino Linotype"/>
          <w:color w:val="000000"/>
        </w:rPr>
        <w:t xml:space="preserve">ararse consentida por </w:t>
      </w:r>
      <w:r w:rsidRPr="00E941F9">
        <w:rPr>
          <w:rFonts w:ascii="Palatino Linotype" w:eastAsia="Palatino Linotype" w:hAnsi="Palatino Linotype" w:cs="Palatino Linotype"/>
          <w:b/>
          <w:color w:val="000000"/>
        </w:rPr>
        <w:t>LA RECURRENTE</w:t>
      </w:r>
      <w:r w:rsidRPr="00E941F9">
        <w:rPr>
          <w:rFonts w:ascii="Palatino Linotype" w:eastAsia="Palatino Linotype" w:hAnsi="Palatino Linotype" w:cs="Palatino Linotype"/>
          <w:color w:val="000000"/>
        </w:rPr>
        <w:t>, toda vez que no se realizaron manifestaciones de inconformidad, por lo que no pueden producirse efectos jurídicos tend</w:t>
      </w:r>
      <w:r>
        <w:rPr>
          <w:rFonts w:ascii="Palatino Linotype" w:eastAsia="Palatino Linotype" w:hAnsi="Palatino Linotype" w:cs="Palatino Linotype"/>
          <w:color w:val="000000"/>
        </w:rPr>
        <w:t>i</w:t>
      </w:r>
      <w:r w:rsidRPr="00E941F9">
        <w:rPr>
          <w:rFonts w:ascii="Palatino Linotype" w:eastAsia="Palatino Linotype" w:hAnsi="Palatino Linotype" w:cs="Palatino Linotype"/>
          <w:color w:val="000000"/>
        </w:rPr>
        <w:t xml:space="preserve">entes a revocar, confirmar o modificar el acto reclamado ya que se infiere un consentimiento del recurrente ante la falta de impugnación eficaz. </w:t>
      </w:r>
    </w:p>
    <w:p w14:paraId="717BBB3E" w14:textId="77777777" w:rsidR="00E941F9" w:rsidRPr="00E941F9" w:rsidRDefault="00E941F9" w:rsidP="00E941F9">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32CB2B31" w14:textId="77777777" w:rsidR="00E941F9" w:rsidRDefault="00E941F9" w:rsidP="00E941F9">
      <w:pPr>
        <w:pBdr>
          <w:top w:val="nil"/>
          <w:left w:val="nil"/>
          <w:bottom w:val="nil"/>
          <w:right w:val="nil"/>
          <w:between w:val="nil"/>
        </w:pBdr>
        <w:tabs>
          <w:tab w:val="left" w:pos="426"/>
        </w:tabs>
        <w:spacing w:after="240" w:line="360" w:lineRule="auto"/>
        <w:ind w:left="851" w:right="900"/>
        <w:jc w:val="both"/>
        <w:rPr>
          <w:rFonts w:ascii="Palatino Linotype" w:eastAsia="Palatino Linotype" w:hAnsi="Palatino Linotype" w:cs="Palatino Linotype"/>
          <w:i/>
          <w:color w:val="000000"/>
          <w:sz w:val="22"/>
          <w:szCs w:val="22"/>
        </w:rPr>
      </w:pPr>
      <w:r w:rsidRPr="00E941F9">
        <w:rPr>
          <w:rFonts w:ascii="Palatino Linotype" w:eastAsia="Palatino Linotype" w:hAnsi="Palatino Linotype" w:cs="Palatino Linotype"/>
          <w:i/>
          <w:color w:val="000000"/>
          <w:sz w:val="22"/>
          <w:szCs w:val="22"/>
        </w:rPr>
        <w:t>“</w:t>
      </w:r>
      <w:r w:rsidRPr="00E941F9">
        <w:rPr>
          <w:rFonts w:ascii="Palatino Linotype" w:eastAsia="Palatino Linotype" w:hAnsi="Palatino Linotype" w:cs="Palatino Linotype"/>
          <w:b/>
          <w:i/>
          <w:color w:val="000000"/>
          <w:sz w:val="22"/>
          <w:szCs w:val="22"/>
        </w:rPr>
        <w:t>ACTOS CONSENTIDOS. SON LOS QUE NO SE IMPUGNAN MEDIANTE EL RECURSO IDÓNEO</w:t>
      </w:r>
      <w:r w:rsidRPr="00E941F9">
        <w:rPr>
          <w:rFonts w:ascii="Palatino Linotype" w:eastAsia="Palatino Linotype" w:hAnsi="Palatino Linotype" w:cs="Palatino Linotype"/>
          <w:i/>
          <w:color w:val="000000"/>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44BF68" w14:textId="0C22F6D4" w:rsidR="00E941F9" w:rsidRDefault="00E941F9" w:rsidP="00BC0E0C">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A40941">
        <w:rPr>
          <w:rFonts w:ascii="Palatino Linotype" w:eastAsia="Palatino Linotype" w:hAnsi="Palatino Linotype" w:cs="Palatino Linotype"/>
          <w:color w:val="000000"/>
          <w:szCs w:val="22"/>
        </w:rPr>
        <w:t>Una vez precisado lo anterior,</w:t>
      </w:r>
      <w:r w:rsidR="00A40941">
        <w:rPr>
          <w:rFonts w:ascii="Palatino Linotype" w:eastAsia="Palatino Linotype" w:hAnsi="Palatino Linotype" w:cs="Palatino Linotype"/>
          <w:color w:val="000000"/>
          <w:szCs w:val="22"/>
        </w:rPr>
        <w:t xml:space="preserve"> </w:t>
      </w:r>
      <w:r w:rsidR="00FA5874">
        <w:rPr>
          <w:rFonts w:ascii="Palatino Linotype" w:eastAsia="Palatino Linotype" w:hAnsi="Palatino Linotype" w:cs="Palatino Linotype"/>
          <w:color w:val="000000"/>
          <w:szCs w:val="22"/>
        </w:rPr>
        <w:t>se procede al análisis del</w:t>
      </w:r>
      <w:r w:rsidR="00A40941">
        <w:rPr>
          <w:rFonts w:ascii="Palatino Linotype" w:eastAsia="Palatino Linotype" w:hAnsi="Palatino Linotype" w:cs="Palatino Linotype"/>
          <w:color w:val="000000"/>
          <w:szCs w:val="22"/>
        </w:rPr>
        <w:t xml:space="preserve"> recurso </w:t>
      </w:r>
      <w:r w:rsidR="00630D37">
        <w:rPr>
          <w:rFonts w:ascii="Palatino Linotype" w:eastAsia="Palatino Linotype" w:hAnsi="Palatino Linotype" w:cs="Palatino Linotype"/>
          <w:b/>
          <w:color w:val="000000"/>
        </w:rPr>
        <w:t>04579/INFOEM</w:t>
      </w:r>
      <w:r w:rsidR="00A40941" w:rsidRPr="00A40941">
        <w:rPr>
          <w:rFonts w:ascii="Palatino Linotype" w:eastAsia="Palatino Linotype" w:hAnsi="Palatino Linotype" w:cs="Palatino Linotype"/>
          <w:b/>
          <w:color w:val="000000"/>
        </w:rPr>
        <w:t>/IP/RR/2021</w:t>
      </w:r>
      <w:r w:rsidR="00A40941" w:rsidRPr="00A40941">
        <w:rPr>
          <w:rFonts w:ascii="Palatino Linotype" w:eastAsia="Palatino Linotype" w:hAnsi="Palatino Linotype" w:cs="Palatino Linotype"/>
          <w:color w:val="000000"/>
        </w:rPr>
        <w:t xml:space="preserve">, </w:t>
      </w:r>
      <w:r w:rsidR="00BC0E0C">
        <w:rPr>
          <w:rFonts w:ascii="Palatino Linotype" w:eastAsia="Palatino Linotype" w:hAnsi="Palatino Linotype" w:cs="Palatino Linotype"/>
          <w:color w:val="000000"/>
          <w:szCs w:val="22"/>
        </w:rPr>
        <w:t>en atención a</w:t>
      </w:r>
      <w:r>
        <w:rPr>
          <w:rFonts w:ascii="Palatino Linotype" w:eastAsia="Palatino Linotype" w:hAnsi="Palatino Linotype" w:cs="Palatino Linotype"/>
          <w:color w:val="000000"/>
          <w:szCs w:val="22"/>
        </w:rPr>
        <w:t xml:space="preserve"> las actas de instalación o creación de los Comités, </w:t>
      </w:r>
      <w:r w:rsidR="00FA5874">
        <w:rPr>
          <w:rFonts w:ascii="Palatino Linotype" w:eastAsia="Palatino Linotype" w:hAnsi="Palatino Linotype" w:cs="Palatino Linotype"/>
          <w:color w:val="000000"/>
          <w:szCs w:val="22"/>
        </w:rPr>
        <w:t xml:space="preserve">al respecto </w:t>
      </w:r>
      <w:r>
        <w:rPr>
          <w:rFonts w:ascii="Palatino Linotype" w:eastAsia="Palatino Linotype" w:hAnsi="Palatino Linotype" w:cs="Palatino Linotype"/>
          <w:color w:val="000000"/>
          <w:szCs w:val="22"/>
        </w:rPr>
        <w:t>conviene mencionar que</w:t>
      </w:r>
      <w:r w:rsidR="00483A09">
        <w:rPr>
          <w:rFonts w:ascii="Palatino Linotype" w:eastAsia="Palatino Linotype" w:hAnsi="Palatino Linotype" w:cs="Palatino Linotype"/>
          <w:color w:val="000000"/>
          <w:szCs w:val="22"/>
        </w:rPr>
        <w:t xml:space="preserve"> </w:t>
      </w:r>
      <w:r w:rsidRPr="00483A09">
        <w:rPr>
          <w:rFonts w:ascii="Palatino Linotype" w:eastAsia="Palatino Linotype" w:hAnsi="Palatino Linotype" w:cs="Palatino Linotype"/>
          <w:b/>
          <w:color w:val="000000"/>
          <w:szCs w:val="22"/>
        </w:rPr>
        <w:t>EL SUJETO OBLIGADO</w:t>
      </w:r>
      <w:r w:rsidRPr="00E941F9">
        <w:rPr>
          <w:rFonts w:ascii="Palatino Linotype" w:eastAsia="Palatino Linotype" w:hAnsi="Palatino Linotype" w:cs="Palatino Linotype"/>
          <w:color w:val="000000"/>
          <w:szCs w:val="22"/>
        </w:rPr>
        <w:t xml:space="preserve"> en</w:t>
      </w:r>
      <w:r w:rsidR="00FA5874">
        <w:rPr>
          <w:rFonts w:ascii="Palatino Linotype" w:eastAsia="Palatino Linotype" w:hAnsi="Palatino Linotype" w:cs="Palatino Linotype"/>
          <w:color w:val="000000"/>
          <w:szCs w:val="22"/>
        </w:rPr>
        <w:t xml:space="preserve"> la</w:t>
      </w:r>
      <w:r w:rsidRPr="00E941F9">
        <w:rPr>
          <w:rFonts w:ascii="Palatino Linotype" w:eastAsia="Palatino Linotype" w:hAnsi="Palatino Linotype" w:cs="Palatino Linotype"/>
          <w:color w:val="000000"/>
          <w:szCs w:val="22"/>
        </w:rPr>
        <w:t xml:space="preserve"> respuesta</w:t>
      </w:r>
      <w:r w:rsidR="00FA5874">
        <w:rPr>
          <w:rFonts w:ascii="Palatino Linotype" w:eastAsia="Palatino Linotype" w:hAnsi="Palatino Linotype" w:cs="Palatino Linotype"/>
          <w:color w:val="000000"/>
          <w:szCs w:val="22"/>
        </w:rPr>
        <w:t xml:space="preserve"> proporcionada a través de</w:t>
      </w:r>
      <w:r w:rsidRPr="00E941F9">
        <w:rPr>
          <w:rFonts w:ascii="Palatino Linotype" w:eastAsia="Palatino Linotype" w:hAnsi="Palatino Linotype" w:cs="Palatino Linotype"/>
          <w:color w:val="000000"/>
          <w:szCs w:val="22"/>
        </w:rPr>
        <w:t xml:space="preserve">l SAIMEX, </w:t>
      </w:r>
      <w:r w:rsidR="00FA5874">
        <w:rPr>
          <w:rFonts w:ascii="Palatino Linotype" w:eastAsia="Palatino Linotype" w:hAnsi="Palatino Linotype" w:cs="Palatino Linotype"/>
          <w:color w:val="000000"/>
          <w:szCs w:val="22"/>
        </w:rPr>
        <w:t>hace entrega de:</w:t>
      </w:r>
    </w:p>
    <w:p w14:paraId="636FD2FE" w14:textId="77777777" w:rsidR="00FA5874" w:rsidRPr="00FA5874" w:rsidRDefault="00FA5874" w:rsidP="00FA5874">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p>
    <w:p w14:paraId="53FE4EC9" w14:textId="77777777" w:rsidR="00FA5874" w:rsidRPr="00FA5874" w:rsidRDefault="00FA5874" w:rsidP="00FA5874">
      <w:pPr>
        <w:pStyle w:val="Prrafodelista"/>
        <w:numPr>
          <w:ilvl w:val="0"/>
          <w:numId w:val="22"/>
        </w:num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Cs w:val="22"/>
        </w:rPr>
      </w:pPr>
      <w:r w:rsidRPr="00FA5874">
        <w:rPr>
          <w:rFonts w:ascii="Palatino Linotype" w:eastAsia="Palatino Linotype" w:hAnsi="Palatino Linotype" w:cs="Palatino Linotype"/>
          <w:color w:val="000000"/>
          <w:szCs w:val="22"/>
        </w:rPr>
        <w:t>20 Actas de Creación de los Comités existentes en el Sujeto Obligado</w:t>
      </w:r>
      <w:r>
        <w:rPr>
          <w:rFonts w:ascii="Palatino Linotype" w:eastAsia="Palatino Linotype" w:hAnsi="Palatino Linotype" w:cs="Palatino Linotype"/>
          <w:color w:val="000000"/>
          <w:szCs w:val="22"/>
        </w:rPr>
        <w:t>.</w:t>
      </w:r>
    </w:p>
    <w:p w14:paraId="5E21602A" w14:textId="65C7340F" w:rsidR="004A2553" w:rsidRDefault="004A2553" w:rsidP="00630D3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w:t>
      </w:r>
      <w:r w:rsidR="00CD32AE">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r w:rsidRPr="004A2553">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se inconforma al señalar que </w:t>
      </w:r>
      <w:r w:rsidR="009D56E9">
        <w:rPr>
          <w:rFonts w:ascii="Palatino Linotype" w:eastAsia="Palatino Linotype" w:hAnsi="Palatino Linotype" w:cs="Palatino Linotype"/>
          <w:color w:val="000000"/>
        </w:rPr>
        <w:t>la información</w:t>
      </w:r>
      <w:r w:rsidR="00E56857">
        <w:rPr>
          <w:rFonts w:ascii="Palatino Linotype" w:eastAsia="Palatino Linotype" w:hAnsi="Palatino Linotype" w:cs="Palatino Linotype"/>
          <w:color w:val="000000"/>
        </w:rPr>
        <w:t xml:space="preserve"> </w:t>
      </w:r>
      <w:r w:rsidR="009D56E9" w:rsidRPr="00723E75">
        <w:rPr>
          <w:rFonts w:ascii="Palatino Linotype" w:eastAsia="Palatino Linotype" w:hAnsi="Palatino Linotype" w:cs="Palatino Linotype"/>
          <w:i/>
          <w:color w:val="000000"/>
        </w:rPr>
        <w:t>no está actualizada</w:t>
      </w:r>
      <w:r w:rsidR="009D56E9" w:rsidRPr="009D56E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por que</w:t>
      </w:r>
      <w:r w:rsidR="009D56E9" w:rsidRPr="009D56E9">
        <w:rPr>
          <w:rFonts w:ascii="Palatino Linotype" w:eastAsia="Palatino Linotype" w:hAnsi="Palatino Linotype" w:cs="Palatino Linotype"/>
          <w:color w:val="000000"/>
        </w:rPr>
        <w:t xml:space="preserve"> </w:t>
      </w:r>
      <w:r w:rsidR="009D56E9" w:rsidRPr="00723E75">
        <w:rPr>
          <w:rFonts w:ascii="Palatino Linotype" w:eastAsia="Palatino Linotype" w:hAnsi="Palatino Linotype" w:cs="Palatino Linotype"/>
          <w:i/>
          <w:color w:val="000000"/>
        </w:rPr>
        <w:t>entregan actas de creación de comités donde aparecen nombres como: Aldo Augusto Ruiz, Eliseo Gomez, Urbano Israel y el ya fallecido Frenando Tenorio Contreras</w:t>
      </w:r>
      <w:r w:rsidR="00E56857">
        <w:rPr>
          <w:rFonts w:ascii="Palatino Linotype" w:eastAsia="Palatino Linotype" w:hAnsi="Palatino Linotype" w:cs="Palatino Linotype"/>
          <w:color w:val="000000"/>
        </w:rPr>
        <w:t>,</w:t>
      </w:r>
      <w:r w:rsidR="00630D37">
        <w:rPr>
          <w:rFonts w:ascii="Palatino Linotype" w:eastAsia="Palatino Linotype" w:hAnsi="Palatino Linotype" w:cs="Palatino Linotype"/>
          <w:color w:val="000000"/>
        </w:rPr>
        <w:t xml:space="preserve"> al respecto</w:t>
      </w:r>
      <w:r w:rsidR="00506654">
        <w:rPr>
          <w:rFonts w:ascii="Palatino Linotype" w:eastAsia="Palatino Linotype" w:hAnsi="Palatino Linotype" w:cs="Palatino Linotype"/>
          <w:color w:val="000000"/>
        </w:rPr>
        <w:t>,</w:t>
      </w:r>
      <w:r w:rsidR="00E56857">
        <w:rPr>
          <w:rFonts w:ascii="Palatino Linotype" w:eastAsia="Palatino Linotype" w:hAnsi="Palatino Linotype" w:cs="Palatino Linotype"/>
          <w:color w:val="000000"/>
        </w:rPr>
        <w:t xml:space="preserve"> </w:t>
      </w:r>
      <w:r w:rsidR="009D56E9">
        <w:rPr>
          <w:rFonts w:ascii="Palatino Linotype" w:eastAsia="Palatino Linotype" w:hAnsi="Palatino Linotype" w:cs="Palatino Linotype"/>
          <w:color w:val="000000"/>
        </w:rPr>
        <w:t xml:space="preserve">es necesario </w:t>
      </w:r>
      <w:r w:rsidR="00630D37">
        <w:rPr>
          <w:rFonts w:ascii="Palatino Linotype" w:eastAsia="Palatino Linotype" w:hAnsi="Palatino Linotype" w:cs="Palatino Linotype"/>
          <w:color w:val="000000"/>
        </w:rPr>
        <w:t>reiterar</w:t>
      </w:r>
      <w:r w:rsidR="009D56E9">
        <w:rPr>
          <w:rFonts w:ascii="Palatino Linotype" w:eastAsia="Palatino Linotype" w:hAnsi="Palatino Linotype" w:cs="Palatino Linotype"/>
          <w:color w:val="000000"/>
        </w:rPr>
        <w:t xml:space="preserve"> que</w:t>
      </w:r>
      <w:r w:rsidR="00723E75">
        <w:rPr>
          <w:rFonts w:ascii="Palatino Linotype" w:eastAsia="Palatino Linotype" w:hAnsi="Palatino Linotype" w:cs="Palatino Linotype"/>
          <w:color w:val="000000"/>
        </w:rPr>
        <w:t xml:space="preserve"> l</w:t>
      </w:r>
      <w:r w:rsidR="009D56E9">
        <w:rPr>
          <w:rFonts w:ascii="Palatino Linotype" w:eastAsia="Palatino Linotype" w:hAnsi="Palatino Linotype" w:cs="Palatino Linotype"/>
          <w:color w:val="000000"/>
        </w:rPr>
        <w:t xml:space="preserve">a solicitud de información versa en la obtención de </w:t>
      </w:r>
      <w:r w:rsidR="00350073">
        <w:rPr>
          <w:rFonts w:ascii="Palatino Linotype" w:eastAsia="Palatino Linotype" w:hAnsi="Palatino Linotype" w:cs="Palatino Linotype"/>
          <w:color w:val="000000"/>
        </w:rPr>
        <w:t>las</w:t>
      </w:r>
      <w:r w:rsidR="00350073" w:rsidRPr="00350073">
        <w:rPr>
          <w:rFonts w:ascii="Palatino Linotype" w:eastAsia="Palatino Linotype" w:hAnsi="Palatino Linotype" w:cs="Palatino Linotype"/>
          <w:b/>
          <w:i/>
          <w:color w:val="000000"/>
        </w:rPr>
        <w:t xml:space="preserve"> </w:t>
      </w:r>
      <w:r w:rsidR="00F02F1F" w:rsidRPr="00630D37">
        <w:rPr>
          <w:rFonts w:ascii="Palatino Linotype" w:eastAsia="Palatino Linotype" w:hAnsi="Palatino Linotype" w:cs="Palatino Linotype"/>
          <w:b/>
          <w:color w:val="000000"/>
          <w:u w:val="single"/>
        </w:rPr>
        <w:t>a</w:t>
      </w:r>
      <w:r w:rsidR="00350073" w:rsidRPr="00630D37">
        <w:rPr>
          <w:rFonts w:ascii="Palatino Linotype" w:eastAsia="Palatino Linotype" w:hAnsi="Palatino Linotype" w:cs="Palatino Linotype"/>
          <w:b/>
          <w:color w:val="000000"/>
          <w:u w:val="single"/>
        </w:rPr>
        <w:t>ctas de creación</w:t>
      </w:r>
      <w:r w:rsidR="00630D37" w:rsidRPr="00630D37">
        <w:rPr>
          <w:rFonts w:ascii="Palatino Linotype" w:eastAsia="Palatino Linotype" w:hAnsi="Palatino Linotype" w:cs="Palatino Linotype"/>
          <w:b/>
          <w:color w:val="000000"/>
          <w:u w:val="single"/>
        </w:rPr>
        <w:t xml:space="preserve"> o </w:t>
      </w:r>
      <w:r w:rsidR="00506654" w:rsidRPr="00630D37">
        <w:rPr>
          <w:rFonts w:ascii="Palatino Linotype" w:eastAsia="Palatino Linotype" w:hAnsi="Palatino Linotype" w:cs="Palatino Linotype"/>
          <w:b/>
          <w:color w:val="000000"/>
          <w:u w:val="single"/>
        </w:rPr>
        <w:t>instalación</w:t>
      </w:r>
      <w:r w:rsidR="00350073" w:rsidRPr="00630D37">
        <w:rPr>
          <w:rFonts w:ascii="Palatino Linotype" w:eastAsia="Palatino Linotype" w:hAnsi="Palatino Linotype" w:cs="Palatino Linotype"/>
          <w:b/>
          <w:i/>
          <w:color w:val="000000"/>
          <w:u w:val="single"/>
        </w:rPr>
        <w:t xml:space="preserve"> </w:t>
      </w:r>
      <w:r w:rsidR="00350073" w:rsidRPr="00630D37">
        <w:rPr>
          <w:rFonts w:ascii="Palatino Linotype" w:eastAsia="Palatino Linotype" w:hAnsi="Palatino Linotype" w:cs="Palatino Linotype"/>
          <w:b/>
          <w:color w:val="000000"/>
          <w:u w:val="single"/>
        </w:rPr>
        <w:t>de los Comités existentes en el ayuntamiento</w:t>
      </w:r>
      <w:r w:rsidR="00350073">
        <w:rPr>
          <w:rFonts w:ascii="Palatino Linotype" w:eastAsia="Palatino Linotype" w:hAnsi="Palatino Linotype" w:cs="Palatino Linotype"/>
          <w:color w:val="000000"/>
        </w:rPr>
        <w:t xml:space="preserve">, por lo que </w:t>
      </w:r>
      <w:r w:rsidR="00350073">
        <w:rPr>
          <w:rFonts w:ascii="Palatino Linotype" w:eastAsia="Palatino Linotype" w:hAnsi="Palatino Linotype" w:cs="Palatino Linotype"/>
          <w:b/>
          <w:color w:val="000000"/>
        </w:rPr>
        <w:t xml:space="preserve">EL SUJETO OBLIGADO </w:t>
      </w:r>
      <w:r w:rsidR="00350073">
        <w:rPr>
          <w:rFonts w:ascii="Palatino Linotype" w:eastAsia="Palatino Linotype" w:hAnsi="Palatino Linotype" w:cs="Palatino Linotype"/>
          <w:color w:val="000000"/>
        </w:rPr>
        <w:t xml:space="preserve">envió las </w:t>
      </w:r>
      <w:r w:rsidR="00350073" w:rsidRPr="00431EAF">
        <w:rPr>
          <w:rFonts w:ascii="Palatino Linotype" w:eastAsia="Palatino Linotype" w:hAnsi="Palatino Linotype" w:cs="Palatino Linotype"/>
          <w:b/>
          <w:color w:val="000000"/>
        </w:rPr>
        <w:t>Actas de Instalación</w:t>
      </w:r>
      <w:r w:rsidR="00350073">
        <w:rPr>
          <w:rFonts w:ascii="Palatino Linotype" w:eastAsia="Palatino Linotype" w:hAnsi="Palatino Linotype" w:cs="Palatino Linotype"/>
          <w:color w:val="000000"/>
        </w:rPr>
        <w:t xml:space="preserve"> de </w:t>
      </w:r>
      <w:r w:rsidR="00431EAF">
        <w:rPr>
          <w:rFonts w:ascii="Palatino Linotype" w:eastAsia="Palatino Linotype" w:hAnsi="Palatino Linotype" w:cs="Palatino Linotype"/>
          <w:color w:val="000000"/>
        </w:rPr>
        <w:t xml:space="preserve">cada uno de </w:t>
      </w:r>
      <w:r w:rsidR="00630D37">
        <w:rPr>
          <w:rFonts w:ascii="Palatino Linotype" w:eastAsia="Palatino Linotype" w:hAnsi="Palatino Linotype" w:cs="Palatino Linotype"/>
          <w:color w:val="000000"/>
        </w:rPr>
        <w:t>lo</w:t>
      </w:r>
      <w:r w:rsidR="00350073">
        <w:rPr>
          <w:rFonts w:ascii="Palatino Linotype" w:eastAsia="Palatino Linotype" w:hAnsi="Palatino Linotype" w:cs="Palatino Linotype"/>
          <w:color w:val="000000"/>
        </w:rPr>
        <w:t>s comit</w:t>
      </w:r>
      <w:r w:rsidR="00F02F1F">
        <w:rPr>
          <w:rFonts w:ascii="Palatino Linotype" w:eastAsia="Palatino Linotype" w:hAnsi="Palatino Linotype" w:cs="Palatino Linotype"/>
          <w:color w:val="000000"/>
        </w:rPr>
        <w:t>és</w:t>
      </w:r>
      <w:r w:rsidR="00431EAF">
        <w:rPr>
          <w:rFonts w:ascii="Palatino Linotype" w:eastAsia="Palatino Linotype" w:hAnsi="Palatino Linotype" w:cs="Palatino Linotype"/>
          <w:color w:val="000000"/>
        </w:rPr>
        <w:t>, la</w:t>
      </w:r>
      <w:r w:rsidR="00350073">
        <w:rPr>
          <w:rFonts w:ascii="Palatino Linotype" w:eastAsia="Palatino Linotype" w:hAnsi="Palatino Linotype" w:cs="Palatino Linotype"/>
          <w:color w:val="000000"/>
        </w:rPr>
        <w:t xml:space="preserve">s cuales </w:t>
      </w:r>
      <w:r w:rsidR="00E56857">
        <w:rPr>
          <w:rFonts w:ascii="Palatino Linotype" w:eastAsia="Palatino Linotype" w:hAnsi="Palatino Linotype" w:cs="Palatino Linotype"/>
          <w:color w:val="000000"/>
        </w:rPr>
        <w:t xml:space="preserve">en su mayoría fueron realizadas </w:t>
      </w:r>
      <w:r w:rsidR="00F02F1F">
        <w:rPr>
          <w:rFonts w:ascii="Palatino Linotype" w:eastAsia="Palatino Linotype" w:hAnsi="Palatino Linotype" w:cs="Palatino Linotype"/>
          <w:color w:val="000000"/>
        </w:rPr>
        <w:t>en los años</w:t>
      </w:r>
      <w:r w:rsidR="00E56857">
        <w:rPr>
          <w:rFonts w:ascii="Palatino Linotype" w:eastAsia="Palatino Linotype" w:hAnsi="Palatino Linotype" w:cs="Palatino Linotype"/>
          <w:color w:val="000000"/>
        </w:rPr>
        <w:t xml:space="preserve"> dos mil diecinueve y dos mil veinte,</w:t>
      </w:r>
      <w:r w:rsidR="00F02F1F">
        <w:rPr>
          <w:rFonts w:ascii="Palatino Linotype" w:eastAsia="Palatino Linotype" w:hAnsi="Palatino Linotype" w:cs="Palatino Linotype"/>
          <w:color w:val="000000"/>
        </w:rPr>
        <w:t xml:space="preserve"> dentro del periodo constitucional de dicho ayuntamiento (2019</w:t>
      </w:r>
      <w:r>
        <w:rPr>
          <w:rFonts w:ascii="Palatino Linotype" w:eastAsia="Palatino Linotype" w:hAnsi="Palatino Linotype" w:cs="Palatino Linotype"/>
          <w:color w:val="000000"/>
        </w:rPr>
        <w:t>-2021).</w:t>
      </w:r>
    </w:p>
    <w:p w14:paraId="417321B8" w14:textId="77777777" w:rsidR="00633198" w:rsidRPr="001B390F" w:rsidRDefault="004A2553" w:rsidP="001B390F">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00F02F1F">
        <w:rPr>
          <w:rFonts w:ascii="Palatino Linotype" w:eastAsia="Palatino Linotype" w:hAnsi="Palatino Linotype" w:cs="Palatino Linotype"/>
          <w:color w:val="000000"/>
        </w:rPr>
        <w:t xml:space="preserve">n este sentido, </w:t>
      </w:r>
      <w:r>
        <w:rPr>
          <w:rFonts w:ascii="Palatino Linotype" w:eastAsia="Palatino Linotype" w:hAnsi="Palatino Linotype" w:cs="Palatino Linotype"/>
          <w:color w:val="000000"/>
        </w:rPr>
        <w:t xml:space="preserve">es de señalar que los </w:t>
      </w:r>
      <w:r w:rsidR="00F02F1F">
        <w:rPr>
          <w:rFonts w:ascii="Palatino Linotype" w:eastAsia="Palatino Linotype" w:hAnsi="Palatino Linotype" w:cs="Palatino Linotype"/>
          <w:color w:val="000000"/>
        </w:rPr>
        <w:t>documentos</w:t>
      </w:r>
      <w:r>
        <w:rPr>
          <w:rFonts w:ascii="Palatino Linotype" w:eastAsia="Palatino Linotype" w:hAnsi="Palatino Linotype" w:cs="Palatino Linotype"/>
          <w:color w:val="000000"/>
        </w:rPr>
        <w:t xml:space="preserve"> solicitados consistentes en las actas de creación o instalación de los comités</w:t>
      </w:r>
      <w:r w:rsidR="00F02F1F">
        <w:rPr>
          <w:rFonts w:ascii="Palatino Linotype" w:eastAsia="Palatino Linotype" w:hAnsi="Palatino Linotype" w:cs="Palatino Linotype"/>
          <w:color w:val="000000"/>
        </w:rPr>
        <w:t xml:space="preserve"> no pueden ser </w:t>
      </w:r>
      <w:r w:rsidR="00C96FCA">
        <w:rPr>
          <w:rFonts w:ascii="Palatino Linotype" w:eastAsia="Palatino Linotype" w:hAnsi="Palatino Linotype" w:cs="Palatino Linotype"/>
          <w:color w:val="000000"/>
        </w:rPr>
        <w:t>actualizados</w:t>
      </w:r>
      <w:r w:rsidR="00EA1BAB">
        <w:rPr>
          <w:rFonts w:ascii="Palatino Linotype" w:eastAsia="Palatino Linotype" w:hAnsi="Palatino Linotype" w:cs="Palatino Linotype"/>
          <w:color w:val="000000"/>
        </w:rPr>
        <w:t>,</w:t>
      </w:r>
      <w:r w:rsidR="00C96FCA">
        <w:rPr>
          <w:rFonts w:ascii="Palatino Linotype" w:eastAsia="Palatino Linotype" w:hAnsi="Palatino Linotype" w:cs="Palatino Linotype"/>
          <w:color w:val="000000"/>
        </w:rPr>
        <w:t xml:space="preserve"> ni </w:t>
      </w:r>
      <w:r w:rsidR="00F02F1F">
        <w:rPr>
          <w:rFonts w:ascii="Palatino Linotype" w:eastAsia="Palatino Linotype" w:hAnsi="Palatino Linotype" w:cs="Palatino Linotype"/>
          <w:color w:val="000000"/>
        </w:rPr>
        <w:t xml:space="preserve">sustituidos, puesto que son documentos públicos </w:t>
      </w:r>
      <w:r>
        <w:rPr>
          <w:rFonts w:ascii="Palatino Linotype" w:eastAsia="Palatino Linotype" w:hAnsi="Palatino Linotype" w:cs="Palatino Linotype"/>
          <w:color w:val="000000"/>
        </w:rPr>
        <w:t>definitivos</w:t>
      </w:r>
      <w:r w:rsidR="00431EAF">
        <w:rPr>
          <w:rFonts w:ascii="Palatino Linotype" w:eastAsia="Palatino Linotype" w:hAnsi="Palatino Linotype" w:cs="Palatino Linotype"/>
          <w:color w:val="000000"/>
        </w:rPr>
        <w:t xml:space="preserve">, </w:t>
      </w:r>
      <w:r w:rsidR="00F02F1F">
        <w:rPr>
          <w:rFonts w:ascii="Palatino Linotype" w:eastAsia="Palatino Linotype" w:hAnsi="Palatino Linotype" w:cs="Palatino Linotype"/>
          <w:color w:val="000000"/>
        </w:rPr>
        <w:t>dentro de los cuales van inmersos actos jur</w:t>
      </w:r>
      <w:r w:rsidR="00431EAF">
        <w:rPr>
          <w:rFonts w:ascii="Palatino Linotype" w:eastAsia="Palatino Linotype" w:hAnsi="Palatino Linotype" w:cs="Palatino Linotype"/>
          <w:color w:val="000000"/>
        </w:rPr>
        <w:t>ídicos</w:t>
      </w:r>
      <w:r w:rsidR="00EA1BAB">
        <w:rPr>
          <w:rFonts w:ascii="Palatino Linotype" w:eastAsia="Palatino Linotype" w:hAnsi="Palatino Linotype" w:cs="Palatino Linotype"/>
          <w:color w:val="000000"/>
        </w:rPr>
        <w:t xml:space="preserve"> en ejercicio de sus funciones</w:t>
      </w:r>
      <w:r w:rsidR="00431EAF">
        <w:rPr>
          <w:rFonts w:ascii="Palatino Linotype" w:eastAsia="Palatino Linotype" w:hAnsi="Palatino Linotype" w:cs="Palatino Linotype"/>
          <w:color w:val="000000"/>
        </w:rPr>
        <w:t>, por lo que cuando se genera algún cambio en sus integrantes</w:t>
      </w:r>
      <w:r w:rsidR="00EA1BAB">
        <w:rPr>
          <w:rFonts w:ascii="Palatino Linotype" w:eastAsia="Palatino Linotype" w:hAnsi="Palatino Linotype" w:cs="Palatino Linotype"/>
          <w:color w:val="000000"/>
        </w:rPr>
        <w:t>, éstas pueden ser</w:t>
      </w:r>
      <w:r w:rsidR="00431EAF">
        <w:rPr>
          <w:rFonts w:ascii="Palatino Linotype" w:eastAsia="Palatino Linotype" w:hAnsi="Palatino Linotype" w:cs="Palatino Linotype"/>
          <w:color w:val="000000"/>
        </w:rPr>
        <w:t xml:space="preserve"> registradas e</w:t>
      </w:r>
      <w:r w:rsidR="00C96FCA">
        <w:rPr>
          <w:rFonts w:ascii="Palatino Linotype" w:eastAsia="Palatino Linotype" w:hAnsi="Palatino Linotype" w:cs="Palatino Linotype"/>
          <w:color w:val="000000"/>
        </w:rPr>
        <w:t xml:space="preserve">n actas </w:t>
      </w:r>
      <w:r w:rsidR="00723E75">
        <w:rPr>
          <w:rFonts w:ascii="Palatino Linotype" w:eastAsia="Palatino Linotype" w:hAnsi="Palatino Linotype" w:cs="Palatino Linotype"/>
          <w:color w:val="000000"/>
        </w:rPr>
        <w:t>subsecuentes</w:t>
      </w:r>
      <w:r w:rsidR="00C96FCA">
        <w:rPr>
          <w:rFonts w:ascii="Palatino Linotype" w:eastAsia="Palatino Linotype" w:hAnsi="Palatino Linotype" w:cs="Palatino Linotype"/>
          <w:color w:val="000000"/>
        </w:rPr>
        <w:t xml:space="preserve">, situación que no fue requerida por </w:t>
      </w:r>
      <w:r w:rsidR="00C96FCA" w:rsidRPr="00C96FCA">
        <w:rPr>
          <w:rFonts w:ascii="Palatino Linotype" w:eastAsia="Palatino Linotype" w:hAnsi="Palatino Linotype" w:cs="Palatino Linotype"/>
          <w:b/>
          <w:color w:val="000000"/>
        </w:rPr>
        <w:t>LA RECURRENTE,</w:t>
      </w:r>
      <w:r w:rsidR="00C96FCA">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 esto es</w:t>
      </w:r>
      <w:r w:rsidR="00A8736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que no solicitó  además de las actas de instalación, aquel</w:t>
      </w:r>
      <w:r w:rsidR="00A8736D">
        <w:rPr>
          <w:rFonts w:ascii="Palatino Linotype" w:eastAsia="Palatino Linotype" w:hAnsi="Palatino Linotype" w:cs="Palatino Linotype"/>
          <w:color w:val="000000"/>
        </w:rPr>
        <w:t>las do</w:t>
      </w:r>
      <w:r>
        <w:rPr>
          <w:rFonts w:ascii="Palatino Linotype" w:eastAsia="Palatino Linotype" w:hAnsi="Palatino Linotype" w:cs="Palatino Linotype"/>
          <w:color w:val="000000"/>
        </w:rPr>
        <w:t xml:space="preserve">nde conste algún cambio </w:t>
      </w:r>
      <w:r w:rsidR="00797F68">
        <w:rPr>
          <w:rFonts w:ascii="Palatino Linotype" w:eastAsia="Palatino Linotype" w:hAnsi="Palatino Linotype" w:cs="Palatino Linotype"/>
          <w:color w:val="000000"/>
        </w:rPr>
        <w:t>de sus integrantes</w:t>
      </w:r>
      <w:r w:rsidR="00A8736D">
        <w:rPr>
          <w:rFonts w:ascii="Palatino Linotype" w:eastAsia="Palatino Linotype" w:hAnsi="Palatino Linotype" w:cs="Palatino Linotype"/>
          <w:color w:val="000000"/>
        </w:rPr>
        <w:t xml:space="preserve">, </w:t>
      </w:r>
      <w:r w:rsidR="00633198">
        <w:rPr>
          <w:rFonts w:ascii="Palatino Linotype" w:hAnsi="Palatino Linotype" w:cs="Arial"/>
          <w:szCs w:val="22"/>
        </w:rPr>
        <w:t xml:space="preserve">en este sentido, </w:t>
      </w:r>
      <w:r w:rsidR="00633198">
        <w:rPr>
          <w:rFonts w:ascii="Palatino Linotype" w:hAnsi="Palatino Linotype"/>
        </w:rPr>
        <w:t xml:space="preserve">conforme a lo establecido en el segundo párrafo del artículo 12 de la Ley de Transparencia vigente en el Estado de México, los </w:t>
      </w:r>
      <w:r w:rsidR="00633198" w:rsidRPr="00BE518F">
        <w:rPr>
          <w:rFonts w:ascii="Palatino Linotype" w:hAnsi="Palatino Linotype"/>
        </w:rPr>
        <w:t xml:space="preserve">sujetos obligados sólo proporcionarán la información pública que se les requiera y que obre </w:t>
      </w:r>
      <w:r w:rsidR="00633198" w:rsidRPr="00BE518F">
        <w:rPr>
          <w:rFonts w:ascii="Palatino Linotype" w:hAnsi="Palatino Linotype"/>
        </w:rPr>
        <w:lastRenderedPageBreak/>
        <w:t>en sus archivos y en el estado en que ésta se encuentre</w:t>
      </w:r>
      <w:r w:rsidR="00633198">
        <w:rPr>
          <w:rFonts w:ascii="Palatino Linotype" w:hAnsi="Palatino Linotype"/>
        </w:rPr>
        <w:t xml:space="preserve">, esto es, </w:t>
      </w:r>
      <w:r w:rsidR="00633198" w:rsidRPr="00BE518F">
        <w:rPr>
          <w:rFonts w:ascii="Palatino Linotype" w:hAnsi="Palatino Linotype"/>
        </w:rPr>
        <w:t xml:space="preserve">no comprende el procesamiento de la misma, ni el presentarla conforme al interés del solicitante; </w:t>
      </w:r>
      <w:r w:rsidR="00633198">
        <w:rPr>
          <w:rFonts w:ascii="Palatino Linotype" w:hAnsi="Palatino Linotype"/>
        </w:rPr>
        <w:t>es decir, no debe generar documentos ad hoc, sirva lo anterior, el siguiente criterio:</w:t>
      </w:r>
    </w:p>
    <w:p w14:paraId="78E17059" w14:textId="77777777" w:rsidR="00633198" w:rsidRPr="00AD305E" w:rsidRDefault="00633198" w:rsidP="00633198">
      <w:pPr>
        <w:ind w:left="851" w:right="902"/>
        <w:jc w:val="both"/>
        <w:rPr>
          <w:rFonts w:ascii="Palatino Linotype" w:hAnsi="Palatino Linotype"/>
          <w:i/>
          <w:sz w:val="22"/>
          <w:szCs w:val="22"/>
        </w:rPr>
      </w:pPr>
      <w:r w:rsidRPr="00AD305E">
        <w:rPr>
          <w:rFonts w:ascii="Palatino Linotype" w:hAnsi="Palatino Linotype"/>
          <w:b/>
          <w:i/>
          <w:sz w:val="22"/>
          <w:szCs w:val="22"/>
        </w:rPr>
        <w:t>No existe obligación de elaborar documentos ad hoc para atender las solicitudes de acceso a la información.</w:t>
      </w:r>
      <w:r w:rsidRPr="00AD305E">
        <w:rPr>
          <w:rFonts w:ascii="Palatino Linotype" w:hAnsi="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BA004BC" w14:textId="77777777" w:rsidR="00633198" w:rsidRPr="00AD305E" w:rsidRDefault="00633198" w:rsidP="00633198">
      <w:pPr>
        <w:ind w:left="851" w:right="902"/>
        <w:jc w:val="both"/>
        <w:rPr>
          <w:rFonts w:ascii="Palatino Linotype" w:hAnsi="Palatino Linotype"/>
          <w:i/>
          <w:sz w:val="22"/>
          <w:szCs w:val="22"/>
        </w:rPr>
      </w:pPr>
    </w:p>
    <w:p w14:paraId="44E28A9F" w14:textId="77777777" w:rsidR="00633198" w:rsidRPr="00AD305E" w:rsidRDefault="00633198" w:rsidP="00633198">
      <w:pPr>
        <w:ind w:left="851" w:right="902"/>
        <w:jc w:val="both"/>
        <w:rPr>
          <w:rFonts w:ascii="Palatino Linotype" w:hAnsi="Palatino Linotype"/>
          <w:i/>
          <w:sz w:val="22"/>
          <w:szCs w:val="22"/>
        </w:rPr>
      </w:pPr>
      <w:r w:rsidRPr="00AD305E">
        <w:rPr>
          <w:rFonts w:ascii="Palatino Linotype" w:hAnsi="Palatino Linotype"/>
          <w:i/>
          <w:sz w:val="22"/>
          <w:szCs w:val="22"/>
        </w:rPr>
        <w:t>Resoluciones:</w:t>
      </w:r>
    </w:p>
    <w:p w14:paraId="41ECC603" w14:textId="77777777" w:rsidR="00633198" w:rsidRPr="00AD305E" w:rsidRDefault="00633198" w:rsidP="00633198">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0050/16. Instituto Nacional para la Evaluación de la Educación. 13 julio de 2016. Por unanimidad. Comisionado Ponente: Francisco Javier Acuña Llamas.</w:t>
      </w:r>
    </w:p>
    <w:p w14:paraId="3375292C" w14:textId="77777777" w:rsidR="00633198" w:rsidRPr="00AD305E" w:rsidRDefault="00633198" w:rsidP="00633198">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0310/16. Instituto Nacional de Transparencia, Acceso a la Información y Protección de Datos Personales. 10 de agosto de 2016. Por unanimidad. Comisionada Ponente. Areli Cano Guadiana.</w:t>
      </w:r>
    </w:p>
    <w:p w14:paraId="30B94CC9" w14:textId="77777777" w:rsidR="00633198" w:rsidRDefault="00633198" w:rsidP="00633198">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1889/16. Secretaría de Hacienda y Crédito Público. 05 de octubre de 2016. Por unanimidad. Comisionada Ponente. Ximena Puente de la Mora.</w:t>
      </w:r>
    </w:p>
    <w:p w14:paraId="4FC37FA7" w14:textId="77777777" w:rsidR="00633198" w:rsidRPr="00633198" w:rsidRDefault="00633198" w:rsidP="00633198">
      <w:pPr>
        <w:ind w:left="851" w:right="902"/>
        <w:jc w:val="both"/>
        <w:rPr>
          <w:rFonts w:ascii="Palatino Linotype" w:hAnsi="Palatino Linotype"/>
          <w:i/>
          <w:sz w:val="22"/>
          <w:szCs w:val="22"/>
        </w:rPr>
      </w:pPr>
    </w:p>
    <w:p w14:paraId="1A051232" w14:textId="5EF2C1F5" w:rsidR="00E56857" w:rsidRDefault="00633198">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w:t>
      </w:r>
      <w:r w:rsidR="00C96FCA">
        <w:rPr>
          <w:rFonts w:ascii="Palatino Linotype" w:eastAsia="Palatino Linotype" w:hAnsi="Palatino Linotype" w:cs="Palatino Linotype"/>
          <w:color w:val="000000"/>
        </w:rPr>
        <w:t>or tanto</w:t>
      </w:r>
      <w:r w:rsidR="00EA1BAB">
        <w:rPr>
          <w:rFonts w:ascii="Palatino Linotype" w:eastAsia="Palatino Linotype" w:hAnsi="Palatino Linotype" w:cs="Palatino Linotype"/>
          <w:color w:val="000000"/>
        </w:rPr>
        <w:t>,</w:t>
      </w:r>
      <w:r w:rsidR="00A40941">
        <w:rPr>
          <w:rFonts w:ascii="Palatino Linotype" w:eastAsia="Palatino Linotype" w:hAnsi="Palatino Linotype" w:cs="Palatino Linotype"/>
          <w:color w:val="000000"/>
        </w:rPr>
        <w:t xml:space="preserve"> los</w:t>
      </w:r>
      <w:r w:rsidR="00C96FCA">
        <w:rPr>
          <w:rFonts w:ascii="Palatino Linotype" w:eastAsia="Palatino Linotype" w:hAnsi="Palatino Linotype" w:cs="Palatino Linotype"/>
          <w:color w:val="000000"/>
        </w:rPr>
        <w:t xml:space="preserve"> motivos de inconformidad </w:t>
      </w:r>
      <w:r w:rsidR="00A40941">
        <w:rPr>
          <w:rFonts w:ascii="Palatino Linotype" w:eastAsia="Palatino Linotype" w:hAnsi="Palatino Linotype" w:cs="Palatino Linotype"/>
          <w:color w:val="000000"/>
        </w:rPr>
        <w:t xml:space="preserve">del </w:t>
      </w:r>
      <w:r w:rsidR="00A40941" w:rsidRPr="00A40941">
        <w:rPr>
          <w:rFonts w:ascii="Palatino Linotype" w:eastAsia="Palatino Linotype" w:hAnsi="Palatino Linotype" w:cs="Palatino Linotype"/>
          <w:color w:val="000000"/>
        </w:rPr>
        <w:t>recurso</w:t>
      </w:r>
      <w:r w:rsidR="00A40941">
        <w:rPr>
          <w:rFonts w:ascii="Palatino Linotype" w:eastAsia="Palatino Linotype" w:hAnsi="Palatino Linotype" w:cs="Palatino Linotype"/>
          <w:color w:val="000000"/>
        </w:rPr>
        <w:t xml:space="preserve"> </w:t>
      </w:r>
      <w:r w:rsidR="00A40941" w:rsidRPr="00B5042A">
        <w:rPr>
          <w:rFonts w:ascii="Palatino Linotype" w:eastAsia="Palatino Linotype" w:hAnsi="Palatino Linotype" w:cs="Palatino Linotype"/>
          <w:b/>
          <w:color w:val="000000"/>
        </w:rPr>
        <w:t>04579/INFOEM /IP/RR/2021</w:t>
      </w:r>
      <w:r w:rsidR="00506654">
        <w:rPr>
          <w:rFonts w:ascii="Palatino Linotype" w:eastAsia="Palatino Linotype" w:hAnsi="Palatino Linotype" w:cs="Palatino Linotype"/>
          <w:color w:val="000000"/>
        </w:rPr>
        <w:t>,</w:t>
      </w:r>
      <w:r w:rsidR="00A4094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en cuanto a la actualización de la información</w:t>
      </w:r>
      <w:r w:rsidR="00B5042A">
        <w:rPr>
          <w:rFonts w:ascii="Palatino Linotype" w:eastAsia="Palatino Linotype" w:hAnsi="Palatino Linotype" w:cs="Palatino Linotype"/>
          <w:color w:val="000000"/>
        </w:rPr>
        <w:t xml:space="preserve"> de las actas de instalación de los Comités,</w:t>
      </w:r>
      <w:r>
        <w:rPr>
          <w:rFonts w:ascii="Palatino Linotype" w:eastAsia="Palatino Linotype" w:hAnsi="Palatino Linotype" w:cs="Palatino Linotype"/>
          <w:color w:val="000000"/>
        </w:rPr>
        <w:t xml:space="preserve"> </w:t>
      </w:r>
      <w:r w:rsidR="00506654">
        <w:rPr>
          <w:rFonts w:ascii="Palatino Linotype" w:eastAsia="Palatino Linotype" w:hAnsi="Palatino Linotype" w:cs="Palatino Linotype"/>
          <w:color w:val="000000"/>
        </w:rPr>
        <w:t>devienen</w:t>
      </w:r>
      <w:r w:rsidR="00C96FCA">
        <w:rPr>
          <w:rFonts w:ascii="Palatino Linotype" w:eastAsia="Palatino Linotype" w:hAnsi="Palatino Linotype" w:cs="Palatino Linotype"/>
          <w:color w:val="000000"/>
        </w:rPr>
        <w:t xml:space="preserve"> infundados.</w:t>
      </w:r>
    </w:p>
    <w:p w14:paraId="4F97CA8D" w14:textId="7D3B44B1" w:rsidR="00A8736D" w:rsidRPr="00A8736D" w:rsidRDefault="00A8736D" w:rsidP="00A8736D">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A8736D">
        <w:rPr>
          <w:rFonts w:ascii="Palatino Linotype" w:eastAsia="Palatino Linotype" w:hAnsi="Palatino Linotype" w:cs="Palatino Linotype"/>
          <w:color w:val="000000"/>
        </w:rPr>
        <w:t>En tal sentido, se destaca qu</w:t>
      </w:r>
      <w:r w:rsidR="00506654">
        <w:rPr>
          <w:rFonts w:ascii="Palatino Linotype" w:eastAsia="Palatino Linotype" w:hAnsi="Palatino Linotype" w:cs="Palatino Linotype"/>
          <w:color w:val="000000"/>
        </w:rPr>
        <w:t xml:space="preserve">e </w:t>
      </w:r>
      <w:r w:rsidRPr="00A8736D">
        <w:rPr>
          <w:rFonts w:ascii="Palatino Linotype" w:eastAsia="Palatino Linotype" w:hAnsi="Palatino Linotype" w:cs="Palatino Linotype"/>
          <w:color w:val="000000"/>
        </w:rPr>
        <w:t xml:space="preserve">al haber existido un pronunciamiento por parte del </w:t>
      </w:r>
      <w:r w:rsidRPr="00A8736D">
        <w:rPr>
          <w:rFonts w:ascii="Palatino Linotype" w:eastAsia="Palatino Linotype" w:hAnsi="Palatino Linotype" w:cs="Palatino Linotype"/>
          <w:b/>
          <w:color w:val="000000"/>
        </w:rPr>
        <w:t>SUJETO OBLIGADO</w:t>
      </w:r>
      <w:r w:rsidRPr="00A8736D">
        <w:rPr>
          <w:rFonts w:ascii="Palatino Linotype" w:eastAsia="Palatino Linotype" w:hAnsi="Palatino Linotype" w:cs="Palatino Linotype"/>
          <w:color w:val="000000"/>
        </w:rPr>
        <w:t xml:space="preserve">, respecto del requerimiento de información, este </w:t>
      </w:r>
      <w:r>
        <w:rPr>
          <w:rFonts w:ascii="Palatino Linotype" w:eastAsia="Palatino Linotype" w:hAnsi="Palatino Linotype" w:cs="Palatino Linotype"/>
          <w:color w:val="000000"/>
        </w:rPr>
        <w:t>Instituto</w:t>
      </w:r>
      <w:r w:rsidRPr="00A8736D">
        <w:rPr>
          <w:rFonts w:ascii="Palatino Linotype" w:eastAsia="Palatino Linotype" w:hAnsi="Palatino Linotype" w:cs="Palatino Linotype"/>
          <w:color w:val="000000"/>
        </w:rPr>
        <w:t xml:space="preserve"> no </w:t>
      </w:r>
      <w:r w:rsidRPr="00A8736D">
        <w:rPr>
          <w:rFonts w:ascii="Palatino Linotype" w:eastAsia="Palatino Linotype" w:hAnsi="Palatino Linotype" w:cs="Palatino Linotype"/>
          <w:color w:val="000000"/>
        </w:rPr>
        <w:lastRenderedPageBreak/>
        <w:t>está facultado para manifestarse sobre la veracidad de lo manifestado, pues no existe precepto legal alguno en la Ley de la materia que lo faculte para ello, por tanto, el punto en estudio, se tiene por satisfecho.</w:t>
      </w:r>
    </w:p>
    <w:p w14:paraId="0D425A84" w14:textId="77777777" w:rsidR="00A8736D" w:rsidRPr="00A8736D" w:rsidRDefault="00A8736D" w:rsidP="00A8736D">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A8736D">
        <w:rPr>
          <w:rFonts w:ascii="Palatino Linotype" w:eastAsia="Palatino Linotype" w:hAnsi="Palatino Linotype" w:cs="Palatino Linotype"/>
          <w:color w:val="00000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59744E2" w14:textId="77777777" w:rsidR="002E1DAE" w:rsidRDefault="00A8736D" w:rsidP="00A8736D">
      <w:pPr>
        <w:pBdr>
          <w:top w:val="nil"/>
          <w:left w:val="nil"/>
          <w:bottom w:val="nil"/>
          <w:right w:val="nil"/>
          <w:between w:val="nil"/>
        </w:pBdr>
        <w:tabs>
          <w:tab w:val="left" w:pos="426"/>
        </w:tabs>
        <w:ind w:left="851" w:right="900"/>
        <w:jc w:val="both"/>
        <w:rPr>
          <w:rFonts w:ascii="Palatino Linotype" w:eastAsia="Palatino Linotype" w:hAnsi="Palatino Linotype" w:cs="Palatino Linotype"/>
          <w:i/>
          <w:color w:val="000000"/>
          <w:sz w:val="22"/>
          <w:szCs w:val="22"/>
        </w:rPr>
      </w:pPr>
      <w:r w:rsidRPr="00A8736D">
        <w:rPr>
          <w:rFonts w:ascii="Palatino Linotype" w:eastAsia="Palatino Linotype" w:hAnsi="Palatino Linotype" w:cs="Palatino Linotype"/>
          <w:i/>
          <w:color w:val="000000"/>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3A5E27" w14:textId="77777777" w:rsidR="00A8736D" w:rsidRPr="00A8736D" w:rsidRDefault="00A8736D" w:rsidP="00A8736D">
      <w:pPr>
        <w:pBdr>
          <w:top w:val="nil"/>
          <w:left w:val="nil"/>
          <w:bottom w:val="nil"/>
          <w:right w:val="nil"/>
          <w:between w:val="nil"/>
        </w:pBdr>
        <w:tabs>
          <w:tab w:val="left" w:pos="426"/>
        </w:tabs>
        <w:jc w:val="both"/>
        <w:rPr>
          <w:rFonts w:ascii="Palatino Linotype" w:eastAsia="Palatino Linotype" w:hAnsi="Palatino Linotype" w:cs="Palatino Linotype"/>
          <w:i/>
          <w:color w:val="000000"/>
          <w:sz w:val="22"/>
          <w:szCs w:val="22"/>
        </w:rPr>
      </w:pPr>
    </w:p>
    <w:p w14:paraId="753AE604" w14:textId="74A16E84" w:rsidR="00320AAB" w:rsidRDefault="00A40941" w:rsidP="00BC0E0C">
      <w:pPr>
        <w:spacing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rPr>
        <w:t xml:space="preserve">Por cuanto hace al recurso de revisión número </w:t>
      </w:r>
      <w:r w:rsidRPr="00BF7F9E">
        <w:rPr>
          <w:rFonts w:ascii="Palatino Linotype" w:eastAsia="Palatino Linotype" w:hAnsi="Palatino Linotype" w:cs="Palatino Linotype"/>
          <w:b/>
        </w:rPr>
        <w:t>04580/INFOEM /IP/RR/2021,</w:t>
      </w:r>
      <w:r w:rsidRPr="00A40941">
        <w:rPr>
          <w:rFonts w:ascii="Palatino Linotype" w:eastAsia="Palatino Linotype" w:hAnsi="Palatino Linotype" w:cs="Palatino Linotype"/>
        </w:rPr>
        <w:t xml:space="preserve"> </w:t>
      </w:r>
      <w:r w:rsidR="001B6365">
        <w:rPr>
          <w:rFonts w:ascii="Palatino Linotype" w:eastAsia="Palatino Linotype" w:hAnsi="Palatino Linotype" w:cs="Palatino Linotype"/>
        </w:rPr>
        <w:t xml:space="preserve"> donde </w:t>
      </w:r>
      <w:r w:rsidR="001B6365" w:rsidRPr="001B6365">
        <w:rPr>
          <w:rFonts w:ascii="Palatino Linotype" w:eastAsia="Palatino Linotype" w:hAnsi="Palatino Linotype" w:cs="Palatino Linotype"/>
          <w:b/>
        </w:rPr>
        <w:t>LA RECURRENTE</w:t>
      </w:r>
      <w:r w:rsidR="00B5042A">
        <w:rPr>
          <w:rFonts w:ascii="Palatino Linotype" w:eastAsia="Palatino Linotype" w:hAnsi="Palatino Linotype" w:cs="Palatino Linotype"/>
        </w:rPr>
        <w:t xml:space="preserve"> solicitó: </w:t>
      </w:r>
      <w:r w:rsidR="00B5042A" w:rsidRPr="00B5042A">
        <w:rPr>
          <w:rFonts w:ascii="Palatino Linotype" w:eastAsia="Palatino Linotype" w:hAnsi="Palatino Linotype" w:cs="Palatino Linotype"/>
          <w:i/>
        </w:rPr>
        <w:t>“Listas de asistencia, de la dirección de desarrollo metropolitano de las quincenas de julio y agosto de 2019</w:t>
      </w:r>
      <w:r w:rsidR="00B5042A">
        <w:rPr>
          <w:rFonts w:ascii="Palatino Linotype" w:eastAsia="Palatino Linotype" w:hAnsi="Palatino Linotype" w:cs="Palatino Linotype"/>
        </w:rPr>
        <w:t xml:space="preserve">” (sic), en </w:t>
      </w:r>
      <w:r w:rsidR="00BC0E0C">
        <w:rPr>
          <w:rFonts w:ascii="Palatino Linotype" w:eastAsia="Palatino Linotype" w:hAnsi="Palatino Linotype" w:cs="Palatino Linotype"/>
        </w:rPr>
        <w:t>el que</w:t>
      </w:r>
      <w:r w:rsidR="00B5042A">
        <w:rPr>
          <w:rFonts w:ascii="Palatino Linotype" w:eastAsia="Palatino Linotype" w:hAnsi="Palatino Linotype" w:cs="Palatino Linotype"/>
        </w:rPr>
        <w:t xml:space="preserve"> </w:t>
      </w:r>
      <w:r w:rsidR="00320AAB" w:rsidRPr="00320AAB">
        <w:rPr>
          <w:rFonts w:ascii="Palatino Linotype" w:eastAsia="Palatino Linotype" w:hAnsi="Palatino Linotype" w:cs="Palatino Linotype"/>
          <w:b/>
        </w:rPr>
        <w:t>EL SUJETO OBLIGADO</w:t>
      </w:r>
      <w:r w:rsidR="00320AAB">
        <w:rPr>
          <w:rFonts w:ascii="Palatino Linotype" w:eastAsia="Palatino Linotype" w:hAnsi="Palatino Linotype" w:cs="Palatino Linotype"/>
        </w:rPr>
        <w:t xml:space="preserve"> </w:t>
      </w:r>
      <w:r w:rsidR="00EE4B20" w:rsidRPr="00EE4B20">
        <w:rPr>
          <w:rFonts w:ascii="Palatino Linotype" w:eastAsia="Palatino Linotype" w:hAnsi="Palatino Linotype" w:cs="Palatino Linotype"/>
        </w:rPr>
        <w:t>señaló</w:t>
      </w:r>
      <w:r w:rsidR="00320AAB">
        <w:rPr>
          <w:rFonts w:ascii="Palatino Linotype" w:eastAsia="Palatino Linotype" w:hAnsi="Palatino Linotype" w:cs="Palatino Linotype"/>
        </w:rPr>
        <w:t>:</w:t>
      </w:r>
      <w:r w:rsidR="00EE4B20" w:rsidRPr="00EE4B20">
        <w:rPr>
          <w:rFonts w:ascii="Palatino Linotype" w:eastAsia="Palatino Linotype" w:hAnsi="Palatino Linotype" w:cs="Palatino Linotype"/>
        </w:rPr>
        <w:t xml:space="preserve"> </w:t>
      </w:r>
      <w:r w:rsidR="00320AAB">
        <w:rPr>
          <w:rFonts w:ascii="Palatino Linotype" w:eastAsia="Palatino Linotype" w:hAnsi="Palatino Linotype" w:cs="Palatino Linotype"/>
        </w:rPr>
        <w:t>“</w:t>
      </w:r>
      <w:r w:rsidR="00320AAB" w:rsidRPr="00320AAB">
        <w:rPr>
          <w:rFonts w:ascii="Palatino Linotype" w:eastAsia="Palatino Linotype" w:hAnsi="Palatino Linotype" w:cs="Palatino Linotype"/>
          <w:i/>
        </w:rPr>
        <w:t>No omito mencionar que No se cuenta con listas de asistencia derivado de la emergencia sanitaria causada por el virus SARS-C0V2 (COVID 19)”</w:t>
      </w:r>
      <w:r w:rsidR="00320AAB">
        <w:rPr>
          <w:rFonts w:ascii="Palatino Linotype" w:eastAsia="Palatino Linotype" w:hAnsi="Palatino Linotype" w:cs="Palatino Linotype"/>
        </w:rPr>
        <w:t xml:space="preserve"> (Sic)</w:t>
      </w:r>
      <w:r w:rsidR="00320AAB" w:rsidRPr="00320AAB">
        <w:rPr>
          <w:rFonts w:ascii="Palatino Linotype" w:eastAsia="Palatino Linotype" w:hAnsi="Palatino Linotype" w:cs="Palatino Linotype"/>
        </w:rPr>
        <w:cr/>
      </w:r>
    </w:p>
    <w:p w14:paraId="6F971E36" w14:textId="77777777" w:rsidR="00503F83" w:rsidRPr="00D86705" w:rsidRDefault="00630D37" w:rsidP="00503F83">
      <w:pPr>
        <w:tabs>
          <w:tab w:val="left" w:pos="709"/>
        </w:tabs>
        <w:spacing w:line="360" w:lineRule="auto"/>
        <w:jc w:val="both"/>
        <w:rPr>
          <w:rFonts w:ascii="Palatino Linotype" w:hAnsi="Palatino Linotype" w:cs="Arial"/>
        </w:rPr>
      </w:pPr>
      <w:r>
        <w:rPr>
          <w:rFonts w:ascii="Palatino Linotype" w:hAnsi="Palatino Linotype" w:cs="Arial"/>
        </w:rPr>
        <w:lastRenderedPageBreak/>
        <w:t>Al respecto conviene señalar que</w:t>
      </w:r>
      <w:r w:rsidR="00503F83" w:rsidRPr="00D86705">
        <w:rPr>
          <w:rFonts w:ascii="Palatino Linotype" w:hAnsi="Palatino Linotype" w:cs="Arial"/>
        </w:rPr>
        <w:t xml:space="preserve"> la Ley del Trabajo de los Servidores Públicos del Estado de México y Municipios, </w:t>
      </w:r>
      <w:r w:rsidR="00503F83">
        <w:rPr>
          <w:rFonts w:ascii="Palatino Linotype" w:hAnsi="Palatino Linotype" w:cs="Arial"/>
        </w:rPr>
        <w:t>en</w:t>
      </w:r>
      <w:r w:rsidR="00503F83" w:rsidRPr="00D86705">
        <w:rPr>
          <w:rFonts w:ascii="Palatino Linotype" w:hAnsi="Palatino Linotype" w:cs="Arial"/>
        </w:rPr>
        <w:t xml:space="preserve"> su artículo 49</w:t>
      </w:r>
      <w:r w:rsidR="00503F83">
        <w:rPr>
          <w:rFonts w:ascii="Palatino Linotype" w:hAnsi="Palatino Linotype" w:cs="Arial"/>
        </w:rPr>
        <w:t>, destaca</w:t>
      </w:r>
      <w:r w:rsidR="00503F83" w:rsidRPr="00D86705">
        <w:rPr>
          <w:rFonts w:ascii="Palatino Linotype" w:hAnsi="Palatino Linotype" w:cs="Arial"/>
        </w:rPr>
        <w:t xml:space="preserve"> los requisitos para tener por formalizada una relación de trabajo entre el servidor público y las entidades públicas, los cuales se enlistan a continuación:</w:t>
      </w:r>
    </w:p>
    <w:p w14:paraId="136EFA13" w14:textId="77777777" w:rsidR="00503F83" w:rsidRPr="00D86705" w:rsidRDefault="00503F83" w:rsidP="00503F83">
      <w:pPr>
        <w:tabs>
          <w:tab w:val="left" w:pos="709"/>
        </w:tabs>
        <w:ind w:left="567" w:right="616"/>
        <w:contextualSpacing/>
        <w:jc w:val="both"/>
        <w:rPr>
          <w:rFonts w:ascii="Palatino Linotype" w:hAnsi="Palatino Linotype"/>
          <w:i/>
          <w:sz w:val="22"/>
          <w:szCs w:val="22"/>
        </w:rPr>
      </w:pPr>
      <w:r w:rsidRPr="00D86705">
        <w:rPr>
          <w:rFonts w:ascii="Palatino Linotype" w:hAnsi="Palatino Linotype"/>
          <w:i/>
          <w:sz w:val="22"/>
          <w:szCs w:val="22"/>
        </w:rPr>
        <w:t>“ARTÍCULO 49.- Los nombramientos, contratos o formato único de Movimientos de Personal de los servidores públicos deberán contener:</w:t>
      </w:r>
    </w:p>
    <w:p w14:paraId="237C7981" w14:textId="77777777" w:rsidR="00503F83" w:rsidRPr="00D86705" w:rsidRDefault="00503F83" w:rsidP="00503F83">
      <w:pPr>
        <w:tabs>
          <w:tab w:val="left" w:pos="709"/>
        </w:tabs>
        <w:ind w:left="567" w:right="616"/>
        <w:contextualSpacing/>
        <w:jc w:val="both"/>
        <w:rPr>
          <w:rFonts w:ascii="Palatino Linotype" w:hAnsi="Palatino Linotype"/>
          <w:i/>
          <w:sz w:val="22"/>
          <w:szCs w:val="22"/>
        </w:rPr>
      </w:pPr>
      <w:r w:rsidRPr="00D86705">
        <w:rPr>
          <w:rFonts w:ascii="Palatino Linotype" w:hAnsi="Palatino Linotype"/>
          <w:i/>
          <w:sz w:val="22"/>
          <w:szCs w:val="22"/>
        </w:rPr>
        <w:t>I. Nombre completo del servidor público;</w:t>
      </w:r>
    </w:p>
    <w:p w14:paraId="794E1217" w14:textId="77777777" w:rsidR="00503F83" w:rsidRPr="00D86705" w:rsidRDefault="00503F83" w:rsidP="00503F83">
      <w:pPr>
        <w:tabs>
          <w:tab w:val="left" w:pos="709"/>
        </w:tabs>
        <w:ind w:left="567" w:right="616"/>
        <w:contextualSpacing/>
        <w:jc w:val="both"/>
        <w:rPr>
          <w:rFonts w:ascii="Palatino Linotype" w:hAnsi="Palatino Linotype"/>
          <w:i/>
          <w:sz w:val="22"/>
          <w:szCs w:val="22"/>
        </w:rPr>
      </w:pPr>
      <w:r w:rsidRPr="00D86705">
        <w:rPr>
          <w:rFonts w:ascii="Palatino Linotype" w:hAnsi="Palatino Linotype"/>
          <w:i/>
          <w:sz w:val="22"/>
          <w:szCs w:val="22"/>
        </w:rPr>
        <w:t>II. Cargo para el que es designado, fecha de inicio de sus servicios y lugar de adscripción; III. Carácter del nombramiento, ya sea de servidores públicos generales o de confianza, así como la temporalidad del mismo;</w:t>
      </w:r>
    </w:p>
    <w:p w14:paraId="43190074" w14:textId="77777777" w:rsidR="00503F83" w:rsidRPr="00D86705" w:rsidRDefault="00503F83" w:rsidP="00503F83">
      <w:pPr>
        <w:tabs>
          <w:tab w:val="left" w:pos="709"/>
        </w:tabs>
        <w:ind w:left="567" w:right="616"/>
        <w:contextualSpacing/>
        <w:jc w:val="both"/>
        <w:rPr>
          <w:rFonts w:ascii="Palatino Linotype" w:hAnsi="Palatino Linotype"/>
          <w:i/>
          <w:sz w:val="22"/>
          <w:szCs w:val="22"/>
        </w:rPr>
      </w:pPr>
      <w:r w:rsidRPr="00D86705">
        <w:rPr>
          <w:rFonts w:ascii="Palatino Linotype" w:hAnsi="Palatino Linotype"/>
          <w:i/>
          <w:sz w:val="22"/>
          <w:szCs w:val="22"/>
        </w:rPr>
        <w:t>IV. Remuneración correspondiente al puesto;</w:t>
      </w:r>
    </w:p>
    <w:p w14:paraId="313344F9" w14:textId="77777777" w:rsidR="00503F83" w:rsidRPr="00630D37" w:rsidRDefault="00503F83" w:rsidP="00503F83">
      <w:pPr>
        <w:tabs>
          <w:tab w:val="left" w:pos="709"/>
        </w:tabs>
        <w:ind w:left="567" w:right="616"/>
        <w:contextualSpacing/>
        <w:jc w:val="both"/>
        <w:rPr>
          <w:rFonts w:ascii="Palatino Linotype" w:hAnsi="Palatino Linotype"/>
          <w:b/>
          <w:i/>
          <w:sz w:val="22"/>
          <w:szCs w:val="22"/>
          <w:u w:val="single"/>
          <w:lang w:val="pt-BR"/>
        </w:rPr>
      </w:pPr>
      <w:r w:rsidRPr="00630D37">
        <w:rPr>
          <w:rFonts w:ascii="Palatino Linotype" w:hAnsi="Palatino Linotype"/>
          <w:b/>
          <w:i/>
          <w:sz w:val="22"/>
          <w:szCs w:val="22"/>
          <w:u w:val="single"/>
          <w:lang w:val="pt-BR"/>
        </w:rPr>
        <w:t>V. Jornada de trabajo;</w:t>
      </w:r>
    </w:p>
    <w:p w14:paraId="16E9CE57" w14:textId="77777777" w:rsidR="00503F83" w:rsidRPr="00630D37" w:rsidRDefault="00503F83" w:rsidP="00503F83">
      <w:pPr>
        <w:tabs>
          <w:tab w:val="left" w:pos="709"/>
        </w:tabs>
        <w:ind w:left="567" w:right="616"/>
        <w:contextualSpacing/>
        <w:jc w:val="both"/>
        <w:rPr>
          <w:rFonts w:ascii="Palatino Linotype" w:hAnsi="Palatino Linotype"/>
          <w:i/>
          <w:sz w:val="22"/>
          <w:szCs w:val="22"/>
          <w:lang w:val="pt-BR"/>
        </w:rPr>
      </w:pPr>
      <w:r w:rsidRPr="00630D37">
        <w:rPr>
          <w:rFonts w:ascii="Palatino Linotype" w:hAnsi="Palatino Linotype"/>
          <w:i/>
          <w:sz w:val="22"/>
          <w:szCs w:val="22"/>
          <w:lang w:val="pt-BR"/>
        </w:rPr>
        <w:t>VI. Derogada;</w:t>
      </w:r>
    </w:p>
    <w:p w14:paraId="229D96D4" w14:textId="77777777" w:rsidR="00503F83" w:rsidRPr="00D86705" w:rsidRDefault="00503F83" w:rsidP="00503F83">
      <w:pPr>
        <w:tabs>
          <w:tab w:val="left" w:pos="709"/>
        </w:tabs>
        <w:spacing w:before="240"/>
        <w:ind w:left="567" w:right="616"/>
        <w:contextualSpacing/>
        <w:jc w:val="both"/>
        <w:rPr>
          <w:rFonts w:ascii="Palatino Linotype" w:hAnsi="Palatino Linotype" w:cs="Arial"/>
          <w:i/>
          <w:sz w:val="22"/>
          <w:szCs w:val="22"/>
        </w:rPr>
      </w:pPr>
      <w:r w:rsidRPr="00D86705">
        <w:rPr>
          <w:rFonts w:ascii="Palatino Linotype" w:hAnsi="Palatino Linotype"/>
          <w:i/>
          <w:sz w:val="22"/>
          <w:szCs w:val="22"/>
        </w:rPr>
        <w:t>VII. Firma del servidor público autorizado para emitir el nombramiento, contrato o formato único de Movimientos de Personal, así como el fundamento legal de esa atribución.</w:t>
      </w:r>
      <w:r>
        <w:rPr>
          <w:rFonts w:ascii="Palatino Linotype" w:hAnsi="Palatino Linotype" w:cs="Arial"/>
          <w:i/>
          <w:sz w:val="22"/>
          <w:szCs w:val="22"/>
        </w:rPr>
        <w:t>”</w:t>
      </w:r>
    </w:p>
    <w:p w14:paraId="12B017D6" w14:textId="77777777" w:rsidR="00503F83" w:rsidRPr="00D86705" w:rsidRDefault="00503F83" w:rsidP="00503F83">
      <w:pPr>
        <w:tabs>
          <w:tab w:val="left" w:pos="709"/>
        </w:tabs>
        <w:spacing w:before="240" w:line="360" w:lineRule="auto"/>
        <w:jc w:val="both"/>
        <w:rPr>
          <w:rFonts w:ascii="Palatino Linotype" w:hAnsi="Palatino Linotype" w:cs="Arial"/>
        </w:rPr>
      </w:pPr>
      <w:r w:rsidRPr="00D86705">
        <w:rPr>
          <w:rFonts w:ascii="Palatino Linotype" w:hAnsi="Palatino Linotype" w:cs="Arial"/>
        </w:rPr>
        <w:t>Del citado ordenamiento legal, se advierte que en los nombramientos, contratos o formatos únicos de movimiento de personal, deben contener, entre otros requisitos, la jornada de trabajo; es decir el periodo o espacio de tiempo por el cual el servidor público prestará su servicio al ente público del que se trate, lo que se robustece con lo establecido en los artículos 56 y 59 del mismo ordenamiento legal, que dispone lo siguiente:</w:t>
      </w:r>
    </w:p>
    <w:p w14:paraId="088F37E6"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“ARTÍCULO 56. Las condiciones generales de trabajo, establecerán como mínimo:</w:t>
      </w:r>
    </w:p>
    <w:p w14:paraId="79602D25"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I. </w:t>
      </w:r>
      <w:r w:rsidRPr="00503F83">
        <w:rPr>
          <w:rFonts w:ascii="Palatino Linotype" w:hAnsi="Palatino Linotype"/>
          <w:b/>
          <w:i/>
          <w:sz w:val="22"/>
          <w:szCs w:val="22"/>
        </w:rPr>
        <w:t>Duración de la jornada de trabajo.</w:t>
      </w:r>
    </w:p>
    <w:p w14:paraId="79B0E64A" w14:textId="77777777" w:rsidR="00503F83" w:rsidRPr="00D86705" w:rsidRDefault="00503F83" w:rsidP="00503F83">
      <w:pPr>
        <w:tabs>
          <w:tab w:val="left" w:pos="709"/>
          <w:tab w:val="left" w:pos="1815"/>
        </w:tabs>
        <w:ind w:left="567" w:right="618"/>
        <w:contextualSpacing/>
        <w:jc w:val="both"/>
        <w:rPr>
          <w:rFonts w:ascii="Palatino Linotype" w:hAnsi="Palatino Linotype"/>
          <w:i/>
          <w:sz w:val="22"/>
          <w:szCs w:val="22"/>
        </w:rPr>
      </w:pPr>
      <w:r w:rsidRPr="00D86705">
        <w:rPr>
          <w:rFonts w:ascii="Palatino Linotype" w:hAnsi="Palatino Linotype"/>
          <w:i/>
          <w:sz w:val="22"/>
          <w:szCs w:val="22"/>
        </w:rPr>
        <w:t>…</w:t>
      </w:r>
      <w:r>
        <w:rPr>
          <w:rFonts w:ascii="Palatino Linotype" w:hAnsi="Palatino Linotype"/>
          <w:i/>
          <w:sz w:val="22"/>
          <w:szCs w:val="22"/>
        </w:rPr>
        <w:tab/>
      </w:r>
    </w:p>
    <w:p w14:paraId="127F9CD9"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ARTÍCULO 59. </w:t>
      </w:r>
      <w:r w:rsidRPr="00503F83">
        <w:rPr>
          <w:rFonts w:ascii="Palatino Linotype" w:hAnsi="Palatino Linotype"/>
          <w:b/>
          <w:i/>
          <w:sz w:val="22"/>
          <w:szCs w:val="22"/>
        </w:rPr>
        <w:t>Jornada de trabajo es el tiempo durante el cual el servidor público está a disposición de la institución pública para prestar sus servicios.</w:t>
      </w:r>
      <w:r w:rsidRPr="00D86705">
        <w:rPr>
          <w:rFonts w:ascii="Palatino Linotype" w:hAnsi="Palatino Linotype"/>
          <w:i/>
          <w:sz w:val="22"/>
          <w:szCs w:val="22"/>
        </w:rPr>
        <w:t xml:space="preserve"> El horario de trabajo </w:t>
      </w:r>
      <w:r w:rsidRPr="00503F83">
        <w:rPr>
          <w:rFonts w:ascii="Palatino Linotype" w:hAnsi="Palatino Linotype"/>
          <w:b/>
          <w:i/>
          <w:sz w:val="22"/>
          <w:szCs w:val="22"/>
        </w:rPr>
        <w:t>será determinado conforme a las necesidades del servicio de la institución pública o dependencia</w:t>
      </w:r>
      <w:r w:rsidRPr="00D86705">
        <w:rPr>
          <w:rFonts w:ascii="Palatino Linotype" w:hAnsi="Palatino Linotype"/>
          <w:i/>
          <w:sz w:val="22"/>
          <w:szCs w:val="22"/>
        </w:rPr>
        <w:t>, de acuerdo a lo estipulado en las condiciones generales de trabajo, sin que exceda los máximos legales.”(Sic)</w:t>
      </w:r>
    </w:p>
    <w:p w14:paraId="44B0DCF7"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p>
    <w:p w14:paraId="5019C90B" w14:textId="77777777" w:rsidR="00503F83" w:rsidRDefault="00503F83" w:rsidP="00503F83">
      <w:pPr>
        <w:tabs>
          <w:tab w:val="left" w:pos="709"/>
        </w:tabs>
        <w:spacing w:line="360" w:lineRule="auto"/>
        <w:jc w:val="both"/>
        <w:rPr>
          <w:rFonts w:ascii="Palatino Linotype" w:hAnsi="Palatino Linotype" w:cs="Arial"/>
        </w:rPr>
      </w:pPr>
      <w:r w:rsidRPr="00D86705">
        <w:rPr>
          <w:rFonts w:ascii="Palatino Linotype" w:hAnsi="Palatino Linotype" w:cs="Arial"/>
        </w:rPr>
        <w:t>En ese contexto, la duración de la jornada de trabajo puede ser de varias maneras las cuales se encuentran establecidas en el artículo 60, 61, 62 y 63 de la mencionada Ley de Trabajo, que literalmente señalan lo siguiente:</w:t>
      </w:r>
    </w:p>
    <w:p w14:paraId="0842989F" w14:textId="77777777" w:rsidR="00503F83" w:rsidRPr="00D86705" w:rsidRDefault="00503F83" w:rsidP="00503F83">
      <w:pPr>
        <w:tabs>
          <w:tab w:val="left" w:pos="709"/>
        </w:tabs>
        <w:spacing w:line="360" w:lineRule="auto"/>
        <w:jc w:val="both"/>
        <w:rPr>
          <w:rFonts w:ascii="Palatino Linotype" w:hAnsi="Palatino Linotype" w:cs="Arial"/>
        </w:rPr>
      </w:pPr>
    </w:p>
    <w:p w14:paraId="7DE5B545"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“ARTÍCULO 60. La jornada de trabajo puede ser diurna, nocturna o mixta, conforme a lo siguiente:</w:t>
      </w:r>
    </w:p>
    <w:p w14:paraId="70680A08" w14:textId="77777777" w:rsidR="00503F83" w:rsidRPr="00503F83" w:rsidRDefault="00503F83" w:rsidP="00503F83">
      <w:pPr>
        <w:tabs>
          <w:tab w:val="left" w:pos="709"/>
        </w:tabs>
        <w:ind w:left="567" w:right="618"/>
        <w:contextualSpacing/>
        <w:jc w:val="both"/>
        <w:rPr>
          <w:rFonts w:ascii="Palatino Linotype" w:hAnsi="Palatino Linotype"/>
          <w:b/>
          <w:i/>
          <w:sz w:val="22"/>
          <w:szCs w:val="22"/>
        </w:rPr>
      </w:pPr>
      <w:r w:rsidRPr="00D86705">
        <w:rPr>
          <w:rFonts w:ascii="Palatino Linotype" w:hAnsi="Palatino Linotype"/>
          <w:i/>
          <w:sz w:val="22"/>
          <w:szCs w:val="22"/>
        </w:rPr>
        <w:t xml:space="preserve">I. </w:t>
      </w:r>
      <w:r w:rsidRPr="00503F83">
        <w:rPr>
          <w:rFonts w:ascii="Palatino Linotype" w:hAnsi="Palatino Linotype"/>
          <w:b/>
          <w:i/>
          <w:sz w:val="22"/>
          <w:szCs w:val="22"/>
        </w:rPr>
        <w:t>Diurna, la comprendida entre las seis y las veinte horas;</w:t>
      </w:r>
    </w:p>
    <w:p w14:paraId="6255B962"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II. </w:t>
      </w:r>
      <w:r w:rsidRPr="00503F83">
        <w:rPr>
          <w:rFonts w:ascii="Palatino Linotype" w:hAnsi="Palatino Linotype"/>
          <w:b/>
          <w:i/>
          <w:sz w:val="22"/>
          <w:szCs w:val="22"/>
        </w:rPr>
        <w:t>Nocturna, la comprendida entre las veinte y las seis horas; y</w:t>
      </w:r>
      <w:r w:rsidRPr="00D86705">
        <w:rPr>
          <w:rFonts w:ascii="Palatino Linotype" w:hAnsi="Palatino Linotype"/>
          <w:i/>
          <w:sz w:val="22"/>
          <w:szCs w:val="22"/>
        </w:rPr>
        <w:t xml:space="preserve"> </w:t>
      </w:r>
    </w:p>
    <w:p w14:paraId="0DB5D4C6"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III. </w:t>
      </w:r>
      <w:r w:rsidRPr="00503F83">
        <w:rPr>
          <w:rFonts w:ascii="Palatino Linotype" w:hAnsi="Palatino Linotype"/>
          <w:b/>
          <w:i/>
          <w:sz w:val="22"/>
          <w:szCs w:val="22"/>
        </w:rPr>
        <w:t>Mixta, la que comprenda períodos de tiempo de las jornadas diurna y nocturna</w:t>
      </w:r>
      <w:r w:rsidRPr="00D86705">
        <w:rPr>
          <w:rFonts w:ascii="Palatino Linotype" w:hAnsi="Palatino Linotype"/>
          <w:i/>
          <w:sz w:val="22"/>
          <w:szCs w:val="22"/>
        </w:rPr>
        <w:t>, siempre que el período nocturno sea menor de tres horas y media, pues en caso contrario, se considerará como jornada nocturna.”(Sic)</w:t>
      </w:r>
    </w:p>
    <w:p w14:paraId="13B06030"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ARTÍCULO 61. Cuando la naturaleza del trabajo así lo exija, la jornada se reducirá teniendo en cuenta el número de horas que pueda trabajar un individuo normal sin sufrir quebranto en su salud. </w:t>
      </w:r>
    </w:p>
    <w:p w14:paraId="7066C403"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ARTÍCULO 62. </w:t>
      </w:r>
      <w:r w:rsidRPr="00503F83">
        <w:rPr>
          <w:rFonts w:ascii="Palatino Linotype" w:hAnsi="Palatino Linotype"/>
          <w:b/>
          <w:i/>
          <w:sz w:val="22"/>
          <w:szCs w:val="22"/>
        </w:rPr>
        <w:t>Por cada seis días de trabajo el servidor público disfrutará de uno de descanso con goce de sueldo íntegro</w:t>
      </w:r>
      <w:r w:rsidRPr="00D86705">
        <w:rPr>
          <w:rFonts w:ascii="Palatino Linotype" w:hAnsi="Palatino Linotype"/>
          <w:i/>
          <w:sz w:val="22"/>
          <w:szCs w:val="22"/>
        </w:rPr>
        <w:t xml:space="preserve">. Cuando proceda, se podrán distribuir las horas de trabajo, a fin de permitir a los servidores públicos el descanso del sábado o cualquier modalidad equivalente. </w:t>
      </w:r>
    </w:p>
    <w:p w14:paraId="317A983C"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ARTÍCULO 63.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r>
        <w:rPr>
          <w:rFonts w:ascii="Palatino Linotype" w:hAnsi="Palatino Linotype"/>
          <w:i/>
          <w:sz w:val="22"/>
          <w:szCs w:val="22"/>
        </w:rPr>
        <w:t>”</w:t>
      </w:r>
    </w:p>
    <w:p w14:paraId="472EF410" w14:textId="77777777" w:rsidR="00503F83" w:rsidRPr="00D86705" w:rsidRDefault="00503F83" w:rsidP="00503F83">
      <w:pPr>
        <w:tabs>
          <w:tab w:val="left" w:pos="709"/>
        </w:tabs>
        <w:spacing w:line="360" w:lineRule="auto"/>
        <w:jc w:val="both"/>
        <w:rPr>
          <w:rFonts w:ascii="Palatino Linotype" w:hAnsi="Palatino Linotype" w:cs="Arial"/>
        </w:rPr>
      </w:pPr>
    </w:p>
    <w:p w14:paraId="6F55E17A" w14:textId="77777777" w:rsidR="00503F83" w:rsidRPr="00D86705" w:rsidRDefault="00503F83" w:rsidP="00503F83">
      <w:pPr>
        <w:tabs>
          <w:tab w:val="left" w:pos="709"/>
        </w:tabs>
        <w:spacing w:line="360" w:lineRule="auto"/>
        <w:jc w:val="both"/>
        <w:rPr>
          <w:rFonts w:ascii="Palatino Linotype" w:hAnsi="Palatino Linotype" w:cs="Arial"/>
        </w:rPr>
      </w:pPr>
      <w:r w:rsidRPr="00D86705">
        <w:rPr>
          <w:rFonts w:ascii="Palatino Linotype" w:hAnsi="Palatino Linotype" w:cs="Arial"/>
        </w:rPr>
        <w:t>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que literalmente indica:</w:t>
      </w:r>
    </w:p>
    <w:p w14:paraId="4CB7F317" w14:textId="77777777" w:rsidR="00503F83" w:rsidRPr="00D86705" w:rsidRDefault="00503F83" w:rsidP="00503F83">
      <w:pPr>
        <w:tabs>
          <w:tab w:val="left" w:pos="709"/>
        </w:tabs>
        <w:spacing w:line="360" w:lineRule="auto"/>
        <w:jc w:val="both"/>
        <w:rPr>
          <w:rFonts w:ascii="Palatino Linotype" w:hAnsi="Palatino Linotype" w:cs="Arial"/>
        </w:rPr>
      </w:pPr>
    </w:p>
    <w:p w14:paraId="47F5973E"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D86705">
        <w:rPr>
          <w:rFonts w:ascii="Palatino Linotype" w:hAnsi="Palatino Linotype"/>
          <w:i/>
          <w:sz w:val="22"/>
          <w:szCs w:val="22"/>
        </w:rPr>
        <w:t>ARTÍCULO 88. Son obligaciones de los servidores públicos:</w:t>
      </w:r>
    </w:p>
    <w:p w14:paraId="33B7EFDA"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lastRenderedPageBreak/>
        <w:t>[</w:t>
      </w:r>
      <w:r w:rsidRPr="00D86705">
        <w:rPr>
          <w:rFonts w:ascii="Palatino Linotype" w:hAnsi="Palatino Linotype"/>
          <w:i/>
          <w:sz w:val="22"/>
          <w:szCs w:val="22"/>
        </w:rPr>
        <w:t>…</w:t>
      </w:r>
      <w:r>
        <w:rPr>
          <w:rFonts w:ascii="Palatino Linotype" w:hAnsi="Palatino Linotype"/>
          <w:i/>
          <w:sz w:val="22"/>
          <w:szCs w:val="22"/>
        </w:rPr>
        <w:t>]</w:t>
      </w:r>
    </w:p>
    <w:p w14:paraId="32795F3B"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III. </w:t>
      </w:r>
      <w:r w:rsidRPr="00503F83">
        <w:rPr>
          <w:rFonts w:ascii="Palatino Linotype" w:hAnsi="Palatino Linotype"/>
          <w:b/>
          <w:i/>
          <w:sz w:val="22"/>
          <w:szCs w:val="22"/>
        </w:rPr>
        <w:t>Asistir puntualmente a sus labores y no faltar sin causa justificada o sin permiso</w:t>
      </w:r>
      <w:r w:rsidRPr="00D86705">
        <w:rPr>
          <w:rFonts w:ascii="Palatino Linotype" w:hAnsi="Palatino Linotype"/>
          <w:i/>
          <w:sz w:val="22"/>
          <w:szCs w:val="22"/>
        </w:rPr>
        <w:t>.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75471686"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D86705">
        <w:rPr>
          <w:rFonts w:ascii="Palatino Linotype" w:hAnsi="Palatino Linotype"/>
          <w:i/>
          <w:sz w:val="22"/>
          <w:szCs w:val="22"/>
        </w:rPr>
        <w:t>…</w:t>
      </w:r>
      <w:r>
        <w:rPr>
          <w:rFonts w:ascii="Palatino Linotype" w:hAnsi="Palatino Linotype"/>
          <w:i/>
          <w:sz w:val="22"/>
          <w:szCs w:val="22"/>
        </w:rPr>
        <w:t>]</w:t>
      </w:r>
    </w:p>
    <w:p w14:paraId="43380672"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VI. Cumplir con las obligaciones que señalan las condici</w:t>
      </w:r>
      <w:r>
        <w:rPr>
          <w:rFonts w:ascii="Palatino Linotype" w:hAnsi="Palatino Linotype"/>
          <w:i/>
          <w:sz w:val="22"/>
          <w:szCs w:val="22"/>
        </w:rPr>
        <w:t>ones generales de trabajo.”</w:t>
      </w:r>
    </w:p>
    <w:p w14:paraId="575C0F51"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p>
    <w:p w14:paraId="01C47058" w14:textId="77777777" w:rsidR="00503F83" w:rsidRDefault="00503F83" w:rsidP="00503F83">
      <w:pPr>
        <w:tabs>
          <w:tab w:val="left" w:pos="709"/>
        </w:tabs>
        <w:spacing w:line="360" w:lineRule="auto"/>
        <w:jc w:val="both"/>
        <w:rPr>
          <w:rFonts w:ascii="Palatino Linotype" w:hAnsi="Palatino Linotype" w:cs="Arial"/>
        </w:rPr>
      </w:pPr>
      <w:r w:rsidRPr="00D86705">
        <w:rPr>
          <w:rFonts w:ascii="Palatino Linotype" w:hAnsi="Palatino Linotype" w:cs="Arial"/>
        </w:rPr>
        <w:t>Es decir, que los servidores públicos tienen la obligación de cumplir con la jornada de trabajo estipulada en su nombramiento, contrato o formato único de movimiento de personal; en caso contrario, será motivo de rescisión de la relación laboral</w:t>
      </w:r>
      <w:r w:rsidRPr="00D86705">
        <w:rPr>
          <w:rStyle w:val="Refdenotaalpie"/>
          <w:rFonts w:ascii="Palatino Linotype" w:hAnsi="Palatino Linotype" w:cs="Arial"/>
        </w:rPr>
        <w:footnoteReference w:id="1"/>
      </w:r>
      <w:r w:rsidRPr="00D86705">
        <w:rPr>
          <w:rFonts w:ascii="Palatino Linotype" w:hAnsi="Palatino Linotype" w:cs="Arial"/>
        </w:rPr>
        <w:t xml:space="preserve">. </w:t>
      </w:r>
    </w:p>
    <w:p w14:paraId="6816923E" w14:textId="77777777" w:rsidR="00CD32AE" w:rsidRDefault="00CD32AE" w:rsidP="00503F83">
      <w:pPr>
        <w:tabs>
          <w:tab w:val="left" w:pos="709"/>
        </w:tabs>
        <w:spacing w:line="360" w:lineRule="auto"/>
        <w:jc w:val="both"/>
        <w:rPr>
          <w:rFonts w:ascii="Palatino Linotype" w:hAnsi="Palatino Linotype" w:cs="Arial"/>
        </w:rPr>
      </w:pPr>
    </w:p>
    <w:p w14:paraId="44F55028" w14:textId="77777777" w:rsidR="00503F83" w:rsidRPr="00D86705" w:rsidRDefault="00503F83" w:rsidP="00503F83">
      <w:pPr>
        <w:tabs>
          <w:tab w:val="left" w:pos="709"/>
        </w:tabs>
        <w:spacing w:line="360" w:lineRule="auto"/>
        <w:jc w:val="both"/>
        <w:rPr>
          <w:rFonts w:ascii="Palatino Linotype" w:hAnsi="Palatino Linotype" w:cs="Arial"/>
        </w:rPr>
      </w:pPr>
      <w:r w:rsidRPr="00D86705">
        <w:rPr>
          <w:rFonts w:ascii="Palatino Linotype" w:hAnsi="Palatino Linotype" w:cs="Arial"/>
        </w:rPr>
        <w:t>Ahora bien, para comprobar el cumplimiento de la jornada de trabajo del Servidor Público el patrón</w:t>
      </w:r>
      <w:r w:rsidRPr="00D86705">
        <w:rPr>
          <w:rStyle w:val="Refdenotaalpie"/>
          <w:rFonts w:ascii="Palatino Linotype" w:hAnsi="Palatino Linotype" w:cs="Arial"/>
        </w:rPr>
        <w:footnoteReference w:id="2"/>
      </w:r>
      <w:r w:rsidRPr="00D86705">
        <w:rPr>
          <w:rFonts w:ascii="Palatino Linotype" w:hAnsi="Palatino Linotype" w:cs="Arial"/>
        </w:rPr>
        <w:t xml:space="preserve">, jefe, superior jerárquico o director del organismo público descentralizado, debe establecer un control de asistencias para sus servidores </w:t>
      </w:r>
      <w:r w:rsidRPr="00D86705">
        <w:rPr>
          <w:rFonts w:ascii="Palatino Linotype" w:hAnsi="Palatino Linotype" w:cs="Arial"/>
        </w:rPr>
        <w:lastRenderedPageBreak/>
        <w:t>públicos, como así se lo establece el artículo 220-K de la repetitiva Ley de Trabajo, que de manera literal señala:</w:t>
      </w:r>
    </w:p>
    <w:p w14:paraId="1210F423" w14:textId="77777777" w:rsidR="00503F83" w:rsidRPr="00D86705" w:rsidRDefault="00503F83" w:rsidP="00503F83">
      <w:pPr>
        <w:tabs>
          <w:tab w:val="left" w:pos="709"/>
        </w:tabs>
        <w:spacing w:line="360" w:lineRule="auto"/>
        <w:jc w:val="both"/>
        <w:rPr>
          <w:rFonts w:ascii="Palatino Linotype" w:hAnsi="Palatino Linotype" w:cs="Arial"/>
        </w:rPr>
      </w:pPr>
    </w:p>
    <w:p w14:paraId="2F72A1E1"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“ARTÍCULO 220 K.- La institución o dependencia pública tiene la obligación de conservar y exhibir en el proceso los documentos que a continuación se precisan:</w:t>
      </w:r>
    </w:p>
    <w:p w14:paraId="5BB9134C"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D86705">
        <w:rPr>
          <w:rFonts w:ascii="Palatino Linotype" w:hAnsi="Palatino Linotype"/>
          <w:i/>
          <w:sz w:val="22"/>
          <w:szCs w:val="22"/>
        </w:rPr>
        <w:t>…</w:t>
      </w:r>
      <w:r>
        <w:rPr>
          <w:rFonts w:ascii="Palatino Linotype" w:hAnsi="Palatino Linotype"/>
          <w:i/>
          <w:sz w:val="22"/>
          <w:szCs w:val="22"/>
        </w:rPr>
        <w:t>]</w:t>
      </w:r>
    </w:p>
    <w:p w14:paraId="66262D4A"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sidRPr="00D86705">
        <w:rPr>
          <w:rFonts w:ascii="Palatino Linotype" w:hAnsi="Palatino Linotype"/>
          <w:i/>
          <w:sz w:val="22"/>
          <w:szCs w:val="22"/>
        </w:rPr>
        <w:t>III. Controles de asistencia o la información magnética o electrónica de asistencia de los servidores públicos;</w:t>
      </w:r>
    </w:p>
    <w:p w14:paraId="61A45230" w14:textId="77777777" w:rsidR="00503F83" w:rsidRPr="00D86705" w:rsidRDefault="00503F83" w:rsidP="00503F83">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D86705">
        <w:rPr>
          <w:rFonts w:ascii="Palatino Linotype" w:hAnsi="Palatino Linotype"/>
          <w:i/>
          <w:sz w:val="22"/>
          <w:szCs w:val="22"/>
        </w:rPr>
        <w:t>…</w:t>
      </w:r>
      <w:r>
        <w:rPr>
          <w:rFonts w:ascii="Palatino Linotype" w:hAnsi="Palatino Linotype"/>
          <w:i/>
          <w:sz w:val="22"/>
          <w:szCs w:val="22"/>
        </w:rPr>
        <w:t>]</w:t>
      </w:r>
    </w:p>
    <w:p w14:paraId="77F1E143" w14:textId="77777777" w:rsidR="00503F83" w:rsidRDefault="00503F83" w:rsidP="00CD32AE">
      <w:pPr>
        <w:tabs>
          <w:tab w:val="left" w:pos="709"/>
        </w:tabs>
        <w:spacing w:before="240"/>
        <w:ind w:left="567" w:right="618"/>
        <w:contextualSpacing/>
        <w:jc w:val="both"/>
        <w:rPr>
          <w:rFonts w:ascii="Palatino Linotype" w:hAnsi="Palatino Linotype"/>
          <w:i/>
          <w:sz w:val="22"/>
          <w:szCs w:val="22"/>
        </w:rPr>
      </w:pPr>
      <w:r w:rsidRPr="00D86705">
        <w:rPr>
          <w:rFonts w:ascii="Palatino Linotype" w:hAnsi="Palatino Linotype"/>
          <w:i/>
          <w:sz w:val="22"/>
          <w:szCs w:val="22"/>
        </w:rPr>
        <w:t xml:space="preserve">Los documentos señalados en la fracción I de este artículo, deberán conservarse mientras dure la relación laboral y hasta un año después; </w:t>
      </w:r>
      <w:r w:rsidRPr="00D86705">
        <w:rPr>
          <w:rFonts w:ascii="Palatino Linotype" w:hAnsi="Palatino Linotype"/>
          <w:b/>
          <w:i/>
          <w:sz w:val="22"/>
          <w:szCs w:val="22"/>
        </w:rPr>
        <w:t>los señalados por las fracciones</w:t>
      </w:r>
      <w:r w:rsidRPr="00D86705">
        <w:rPr>
          <w:rFonts w:ascii="Palatino Linotype" w:hAnsi="Palatino Linotype"/>
          <w:i/>
          <w:sz w:val="22"/>
          <w:szCs w:val="22"/>
        </w:rPr>
        <w:t xml:space="preserve"> II, </w:t>
      </w:r>
      <w:r w:rsidRPr="00D86705">
        <w:rPr>
          <w:rFonts w:ascii="Palatino Linotype" w:hAnsi="Palatino Linotype"/>
          <w:b/>
          <w:i/>
          <w:sz w:val="22"/>
          <w:szCs w:val="22"/>
        </w:rPr>
        <w:t>III,</w:t>
      </w:r>
      <w:r w:rsidRPr="00D86705">
        <w:rPr>
          <w:rFonts w:ascii="Palatino Linotype" w:hAnsi="Palatino Linotype"/>
          <w:i/>
          <w:sz w:val="22"/>
          <w:szCs w:val="22"/>
        </w:rPr>
        <w:t xml:space="preserve"> IV </w:t>
      </w:r>
      <w:r w:rsidRPr="00D86705">
        <w:rPr>
          <w:rFonts w:ascii="Palatino Linotype" w:hAnsi="Palatino Linotype"/>
          <w:b/>
          <w:i/>
          <w:sz w:val="22"/>
          <w:szCs w:val="22"/>
        </w:rPr>
        <w:t>durante el último año y un año después de que se extinga la relación laboral</w:t>
      </w:r>
      <w:r w:rsidRPr="00D86705">
        <w:rPr>
          <w:rFonts w:ascii="Palatino Linotype" w:hAnsi="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w:t>
      </w:r>
      <w:r>
        <w:rPr>
          <w:rFonts w:ascii="Palatino Linotype" w:hAnsi="Palatino Linotype"/>
          <w:i/>
          <w:sz w:val="22"/>
          <w:szCs w:val="22"/>
        </w:rPr>
        <w:t>éstas, harán prueba plena.”</w:t>
      </w:r>
    </w:p>
    <w:p w14:paraId="155BC1C7" w14:textId="77777777" w:rsidR="00CD32AE" w:rsidRPr="00CD32AE" w:rsidRDefault="00CD32AE" w:rsidP="00CD32AE">
      <w:pPr>
        <w:tabs>
          <w:tab w:val="left" w:pos="709"/>
        </w:tabs>
        <w:spacing w:before="240"/>
        <w:ind w:left="567" w:right="618"/>
        <w:contextualSpacing/>
        <w:jc w:val="both"/>
        <w:rPr>
          <w:rFonts w:ascii="Palatino Linotype" w:hAnsi="Palatino Linotype"/>
          <w:i/>
          <w:sz w:val="22"/>
          <w:szCs w:val="22"/>
        </w:rPr>
      </w:pPr>
    </w:p>
    <w:p w14:paraId="7C259B46" w14:textId="2C76E5AA" w:rsidR="00503F83" w:rsidRDefault="00506654" w:rsidP="00EE4B20">
      <w:pPr>
        <w:spacing w:line="360" w:lineRule="auto"/>
        <w:jc w:val="both"/>
        <w:rPr>
          <w:rFonts w:ascii="Palatino Linotype" w:eastAsia="Palatino Linotype" w:hAnsi="Palatino Linotype" w:cs="Palatino Linotype"/>
        </w:rPr>
      </w:pPr>
      <w:r>
        <w:rPr>
          <w:rFonts w:ascii="Palatino Linotype" w:eastAsiaTheme="minorEastAsia" w:hAnsi="Palatino Linotype" w:cs="Bookman Old Style"/>
          <w:lang w:val="es-MX"/>
        </w:rPr>
        <w:t>Establecido lo anterior, cabe</w:t>
      </w:r>
      <w:r w:rsidR="00503F83" w:rsidRPr="00001C6A">
        <w:rPr>
          <w:rFonts w:ascii="Palatino Linotype" w:eastAsiaTheme="minorEastAsia" w:hAnsi="Palatino Linotype" w:cs="Bookman Old Style"/>
          <w:lang w:val="es-MX"/>
        </w:rPr>
        <w:t xml:space="preserve"> recordar</w:t>
      </w:r>
      <w:r w:rsidR="00503F83">
        <w:rPr>
          <w:rFonts w:ascii="Palatino Linotype" w:eastAsiaTheme="minorEastAsia" w:hAnsi="Palatino Linotype" w:cs="Bookman Old Style"/>
          <w:lang w:val="es-MX"/>
        </w:rPr>
        <w:t xml:space="preserve"> que </w:t>
      </w:r>
      <w:r w:rsidR="00503F83" w:rsidRPr="00503F83">
        <w:rPr>
          <w:rFonts w:ascii="Palatino Linotype" w:eastAsiaTheme="minorEastAsia" w:hAnsi="Palatino Linotype" w:cs="Bookman Old Style"/>
          <w:b/>
          <w:lang w:val="es-MX"/>
        </w:rPr>
        <w:t>LA RECURRENTE</w:t>
      </w:r>
      <w:r w:rsidR="00503F83">
        <w:rPr>
          <w:rFonts w:ascii="Palatino Linotype" w:eastAsiaTheme="minorEastAsia" w:hAnsi="Palatino Linotype" w:cs="Bookman Old Style"/>
          <w:lang w:val="es-MX"/>
        </w:rPr>
        <w:t xml:space="preserve"> solicito conocer la</w:t>
      </w:r>
      <w:r w:rsidR="00BC0E0C">
        <w:rPr>
          <w:rFonts w:ascii="Palatino Linotype" w:eastAsiaTheme="minorEastAsia" w:hAnsi="Palatino Linotype" w:cs="Bookman Old Style"/>
          <w:lang w:val="es-MX"/>
        </w:rPr>
        <w:t>s</w:t>
      </w:r>
      <w:r w:rsidR="00503F83">
        <w:rPr>
          <w:rFonts w:ascii="Palatino Linotype" w:eastAsiaTheme="minorEastAsia" w:hAnsi="Palatino Linotype" w:cs="Bookman Old Style"/>
          <w:lang w:val="es-MX"/>
        </w:rPr>
        <w:t xml:space="preserve"> lista</w:t>
      </w:r>
      <w:r w:rsidR="00BC0E0C">
        <w:rPr>
          <w:rFonts w:ascii="Palatino Linotype" w:eastAsiaTheme="minorEastAsia" w:hAnsi="Palatino Linotype" w:cs="Bookman Old Style"/>
          <w:lang w:val="es-MX"/>
        </w:rPr>
        <w:t>s</w:t>
      </w:r>
      <w:r w:rsidR="00503F83">
        <w:rPr>
          <w:rFonts w:ascii="Palatino Linotype" w:eastAsiaTheme="minorEastAsia" w:hAnsi="Palatino Linotype" w:cs="Bookman Old Style"/>
          <w:lang w:val="es-MX"/>
        </w:rPr>
        <w:t xml:space="preserve"> de asistencia </w:t>
      </w:r>
      <w:r w:rsidR="00B5042A">
        <w:rPr>
          <w:rFonts w:ascii="Palatino Linotype" w:eastAsiaTheme="minorEastAsia" w:hAnsi="Palatino Linotype" w:cs="Bookman Old Style"/>
          <w:lang w:val="es-MX"/>
        </w:rPr>
        <w:t>de la Dirección de Desarrollo M</w:t>
      </w:r>
      <w:r w:rsidR="00503F83" w:rsidRPr="00503F83">
        <w:rPr>
          <w:rFonts w:ascii="Palatino Linotype" w:eastAsiaTheme="minorEastAsia" w:hAnsi="Palatino Linotype" w:cs="Bookman Old Style"/>
          <w:lang w:val="es-MX"/>
        </w:rPr>
        <w:t>etropolitano de las quincenas de julio y agosto de 2019</w:t>
      </w:r>
      <w:r w:rsidR="00503F83">
        <w:rPr>
          <w:rFonts w:ascii="Palatino Linotype" w:eastAsiaTheme="minorEastAsia" w:hAnsi="Palatino Linotype" w:cs="Bookman Old Style"/>
          <w:lang w:val="es-MX"/>
        </w:rPr>
        <w:t xml:space="preserve"> del Ayuntamiento de Valle de Chaco Solidaridad, en atención a ello, es oportuno referir los artículos 1</w:t>
      </w:r>
      <w:r w:rsidR="00516ABA">
        <w:rPr>
          <w:rFonts w:ascii="Palatino Linotype" w:eastAsiaTheme="minorEastAsia" w:hAnsi="Palatino Linotype" w:cs="Bookman Old Style"/>
          <w:lang w:val="es-MX"/>
        </w:rPr>
        <w:t xml:space="preserve">, </w:t>
      </w:r>
      <w:r w:rsidR="005B1E1E">
        <w:rPr>
          <w:rFonts w:ascii="Palatino Linotype" w:eastAsiaTheme="minorEastAsia" w:hAnsi="Palatino Linotype" w:cs="Bookman Old Style"/>
          <w:lang w:val="es-MX"/>
        </w:rPr>
        <w:t>2</w:t>
      </w:r>
      <w:r w:rsidR="00AD52D9">
        <w:rPr>
          <w:rFonts w:ascii="Palatino Linotype" w:eastAsiaTheme="minorEastAsia" w:hAnsi="Palatino Linotype" w:cs="Bookman Old Style"/>
          <w:lang w:val="es-MX"/>
        </w:rPr>
        <w:t xml:space="preserve"> y </w:t>
      </w:r>
      <w:r w:rsidR="005B1E1E">
        <w:rPr>
          <w:rFonts w:ascii="Palatino Linotype" w:eastAsiaTheme="minorEastAsia" w:hAnsi="Palatino Linotype" w:cs="Bookman Old Style"/>
          <w:lang w:val="es-MX"/>
        </w:rPr>
        <w:t>54</w:t>
      </w:r>
      <w:r w:rsidR="00AD52D9">
        <w:rPr>
          <w:rFonts w:ascii="Palatino Linotype" w:eastAsiaTheme="minorEastAsia" w:hAnsi="Palatino Linotype" w:cs="Bookman Old Style"/>
          <w:lang w:val="es-MX"/>
        </w:rPr>
        <w:t xml:space="preserve"> </w:t>
      </w:r>
      <w:r w:rsidR="00503F83">
        <w:rPr>
          <w:rFonts w:ascii="Palatino Linotype" w:eastAsiaTheme="minorEastAsia" w:hAnsi="Palatino Linotype" w:cs="Bookman Old Style"/>
          <w:lang w:val="es-MX"/>
        </w:rPr>
        <w:t xml:space="preserve">del Bando Municipal </w:t>
      </w:r>
      <w:r w:rsidR="00AD52D9">
        <w:rPr>
          <w:rFonts w:ascii="Palatino Linotype" w:eastAsiaTheme="minorEastAsia" w:hAnsi="Palatino Linotype" w:cs="Bookman Old Style"/>
          <w:lang w:val="es-MX"/>
        </w:rPr>
        <w:t xml:space="preserve">de Policía y Buen Gobierno </w:t>
      </w:r>
      <w:r w:rsidR="00DE2467">
        <w:rPr>
          <w:rFonts w:ascii="Palatino Linotype" w:eastAsiaTheme="minorEastAsia" w:hAnsi="Palatino Linotype" w:cs="Bookman Old Style"/>
          <w:lang w:val="es-MX"/>
        </w:rPr>
        <w:t xml:space="preserve">2019 - </w:t>
      </w:r>
      <w:r w:rsidR="00503F83">
        <w:rPr>
          <w:rFonts w:ascii="Palatino Linotype" w:eastAsiaTheme="minorEastAsia" w:hAnsi="Palatino Linotype" w:cs="Bookman Old Style"/>
          <w:lang w:val="es-MX"/>
        </w:rPr>
        <w:t>2021</w:t>
      </w:r>
      <w:r w:rsidR="00AD52D9">
        <w:rPr>
          <w:rFonts w:ascii="Palatino Linotype" w:eastAsiaTheme="minorEastAsia" w:hAnsi="Palatino Linotype" w:cs="Bookman Old Style"/>
          <w:lang w:val="es-MX"/>
        </w:rPr>
        <w:t xml:space="preserve">, </w:t>
      </w:r>
      <w:r w:rsidR="00503F83">
        <w:rPr>
          <w:rFonts w:ascii="Palatino Linotype" w:eastAsiaTheme="minorEastAsia" w:hAnsi="Palatino Linotype" w:cs="Bookman Old Style"/>
          <w:lang w:val="es-MX"/>
        </w:rPr>
        <w:t xml:space="preserve"> </w:t>
      </w:r>
      <w:r>
        <w:rPr>
          <w:rFonts w:ascii="Palatino Linotype" w:eastAsiaTheme="minorEastAsia" w:hAnsi="Palatino Linotype" w:cs="Bookman Old Style"/>
          <w:lang w:val="es-MX"/>
        </w:rPr>
        <w:t xml:space="preserve">que </w:t>
      </w:r>
      <w:r w:rsidR="00BC0E0C">
        <w:rPr>
          <w:rFonts w:ascii="Palatino Linotype" w:eastAsiaTheme="minorEastAsia" w:hAnsi="Palatino Linotype" w:cs="Bookman Old Style"/>
          <w:lang w:val="es-MX"/>
        </w:rPr>
        <w:t>disponía</w:t>
      </w:r>
      <w:r>
        <w:rPr>
          <w:rFonts w:ascii="Palatino Linotype" w:eastAsiaTheme="minorEastAsia" w:hAnsi="Palatino Linotype" w:cs="Bookman Old Style"/>
          <w:lang w:val="es-MX"/>
        </w:rPr>
        <w:t>n</w:t>
      </w:r>
      <w:r w:rsidR="00503F83">
        <w:rPr>
          <w:rFonts w:ascii="Palatino Linotype" w:eastAsiaTheme="minorEastAsia" w:hAnsi="Palatino Linotype" w:cs="Bookman Old Style"/>
          <w:lang w:val="es-MX"/>
        </w:rPr>
        <w:t xml:space="preserve"> lo siguiente:</w:t>
      </w:r>
    </w:p>
    <w:p w14:paraId="49C2BE2C" w14:textId="77777777" w:rsidR="00503F83" w:rsidRPr="00BC0E0C" w:rsidRDefault="00503F83" w:rsidP="00EE4B20">
      <w:pPr>
        <w:spacing w:line="360" w:lineRule="auto"/>
        <w:jc w:val="both"/>
        <w:rPr>
          <w:rFonts w:ascii="Palatino Linotype" w:eastAsia="Palatino Linotype" w:hAnsi="Palatino Linotype" w:cs="Palatino Linotype"/>
          <w:lang w:val="es-MX"/>
        </w:rPr>
      </w:pPr>
    </w:p>
    <w:p w14:paraId="4F066DA2" w14:textId="77777777" w:rsidR="00DE2467" w:rsidRDefault="00516ABA" w:rsidP="00DE246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E2467" w:rsidRPr="00DE2467">
        <w:rPr>
          <w:rFonts w:ascii="Palatino Linotype" w:eastAsia="Palatino Linotype" w:hAnsi="Palatino Linotype" w:cs="Palatino Linotype"/>
          <w:i/>
          <w:sz w:val="22"/>
          <w:szCs w:val="22"/>
        </w:rPr>
        <w:t>Artículo 1. El pres</w:t>
      </w:r>
      <w:r w:rsidR="00DE2467">
        <w:rPr>
          <w:rFonts w:ascii="Palatino Linotype" w:eastAsia="Palatino Linotype" w:hAnsi="Palatino Linotype" w:cs="Palatino Linotype"/>
          <w:i/>
          <w:sz w:val="22"/>
          <w:szCs w:val="22"/>
        </w:rPr>
        <w:t xml:space="preserve">ente Bando es de orden público, </w:t>
      </w:r>
      <w:r w:rsidR="00DE2467" w:rsidRPr="00DE2467">
        <w:rPr>
          <w:rFonts w:ascii="Palatino Linotype" w:eastAsia="Palatino Linotype" w:hAnsi="Palatino Linotype" w:cs="Palatino Linotype"/>
          <w:i/>
          <w:sz w:val="22"/>
          <w:szCs w:val="22"/>
        </w:rPr>
        <w:t>interés social y de observancia general, para toda</w:t>
      </w:r>
      <w:r w:rsidR="00DE2467">
        <w:rPr>
          <w:rFonts w:ascii="Palatino Linotype" w:eastAsia="Palatino Linotype" w:hAnsi="Palatino Linotype" w:cs="Palatino Linotype"/>
          <w:i/>
          <w:sz w:val="22"/>
          <w:szCs w:val="22"/>
        </w:rPr>
        <w:t xml:space="preserve"> </w:t>
      </w:r>
      <w:r w:rsidR="00DE2467" w:rsidRPr="00DE2467">
        <w:rPr>
          <w:rFonts w:ascii="Palatino Linotype" w:eastAsia="Palatino Linotype" w:hAnsi="Palatino Linotype" w:cs="Palatino Linotype"/>
          <w:i/>
          <w:sz w:val="22"/>
          <w:szCs w:val="22"/>
        </w:rPr>
        <w:t>persona que habite, sea ve</w:t>
      </w:r>
      <w:r w:rsidR="00DE2467">
        <w:rPr>
          <w:rFonts w:ascii="Palatino Linotype" w:eastAsia="Palatino Linotype" w:hAnsi="Palatino Linotype" w:cs="Palatino Linotype"/>
          <w:i/>
          <w:sz w:val="22"/>
          <w:szCs w:val="22"/>
        </w:rPr>
        <w:t xml:space="preserve">cino o transite en el Municipio </w:t>
      </w:r>
      <w:r w:rsidR="00DE2467" w:rsidRPr="00DE2467">
        <w:rPr>
          <w:rFonts w:ascii="Palatino Linotype" w:eastAsia="Palatino Linotype" w:hAnsi="Palatino Linotype" w:cs="Palatino Linotype"/>
          <w:i/>
          <w:sz w:val="22"/>
          <w:szCs w:val="22"/>
        </w:rPr>
        <w:t>de Valle de Chalco Solidaridad.</w:t>
      </w:r>
    </w:p>
    <w:p w14:paraId="44A8BCEA" w14:textId="77777777" w:rsidR="00DE2467" w:rsidRPr="00DE2467" w:rsidRDefault="00DE2467" w:rsidP="00DE2467">
      <w:pPr>
        <w:ind w:left="851" w:right="900"/>
        <w:jc w:val="both"/>
        <w:rPr>
          <w:rFonts w:ascii="Palatino Linotype" w:eastAsia="Palatino Linotype" w:hAnsi="Palatino Linotype" w:cs="Palatino Linotype"/>
          <w:i/>
          <w:sz w:val="22"/>
          <w:szCs w:val="22"/>
        </w:rPr>
      </w:pPr>
    </w:p>
    <w:p w14:paraId="1864276A" w14:textId="77777777" w:rsidR="00DE2467" w:rsidRPr="00DE2467" w:rsidRDefault="00DE2467" w:rsidP="00DE2467">
      <w:pPr>
        <w:ind w:left="851" w:right="900"/>
        <w:jc w:val="both"/>
        <w:rPr>
          <w:rFonts w:ascii="Palatino Linotype" w:eastAsia="Palatino Linotype" w:hAnsi="Palatino Linotype" w:cs="Palatino Linotype"/>
          <w:i/>
          <w:sz w:val="22"/>
          <w:szCs w:val="22"/>
        </w:rPr>
      </w:pPr>
      <w:r w:rsidRPr="00DE2467">
        <w:rPr>
          <w:rFonts w:ascii="Palatino Linotype" w:eastAsia="Palatino Linotype" w:hAnsi="Palatino Linotype" w:cs="Palatino Linotype"/>
          <w:i/>
          <w:sz w:val="22"/>
          <w:szCs w:val="22"/>
        </w:rPr>
        <w:t>Artículo 2. El presente Bando tiene por objeto establecer las normas generales básicas, para orientar el régimen de gobierno, la organización y el funcionamiento</w:t>
      </w:r>
    </w:p>
    <w:p w14:paraId="5548CF25" w14:textId="77777777" w:rsidR="00516ABA" w:rsidRPr="00516ABA" w:rsidRDefault="00DE2467" w:rsidP="005B1E1E">
      <w:pPr>
        <w:ind w:left="851" w:right="900"/>
        <w:jc w:val="both"/>
        <w:rPr>
          <w:rFonts w:ascii="Palatino Linotype" w:eastAsia="Palatino Linotype" w:hAnsi="Palatino Linotype" w:cs="Palatino Linotype"/>
          <w:i/>
          <w:sz w:val="22"/>
          <w:szCs w:val="22"/>
        </w:rPr>
      </w:pPr>
      <w:r w:rsidRPr="00DE2467">
        <w:rPr>
          <w:rFonts w:ascii="Palatino Linotype" w:eastAsia="Palatino Linotype" w:hAnsi="Palatino Linotype" w:cs="Palatino Linotype"/>
          <w:i/>
          <w:sz w:val="22"/>
          <w:szCs w:val="22"/>
        </w:rPr>
        <w:lastRenderedPageBreak/>
        <w:t>de la administración pública, hacia el bien de los habitantes, vecinos y tra</w:t>
      </w:r>
      <w:r w:rsidR="005B1E1E">
        <w:rPr>
          <w:rFonts w:ascii="Palatino Linotype" w:eastAsia="Palatino Linotype" w:hAnsi="Palatino Linotype" w:cs="Palatino Linotype"/>
          <w:i/>
          <w:sz w:val="22"/>
          <w:szCs w:val="22"/>
        </w:rPr>
        <w:t xml:space="preserve">nseúntes del Municipio de Valle </w:t>
      </w:r>
      <w:r w:rsidRPr="00DE2467">
        <w:rPr>
          <w:rFonts w:ascii="Palatino Linotype" w:eastAsia="Palatino Linotype" w:hAnsi="Palatino Linotype" w:cs="Palatino Linotype"/>
          <w:i/>
          <w:sz w:val="22"/>
          <w:szCs w:val="22"/>
        </w:rPr>
        <w:t>de Chalco Solidaridad,</w:t>
      </w:r>
      <w:r w:rsidR="005B1E1E">
        <w:rPr>
          <w:rFonts w:ascii="Palatino Linotype" w:eastAsia="Palatino Linotype" w:hAnsi="Palatino Linotype" w:cs="Palatino Linotype"/>
          <w:i/>
          <w:sz w:val="22"/>
          <w:szCs w:val="22"/>
        </w:rPr>
        <w:t xml:space="preserve"> así como preservar, mantener y </w:t>
      </w:r>
      <w:r w:rsidRPr="00DE2467">
        <w:rPr>
          <w:rFonts w:ascii="Palatino Linotype" w:eastAsia="Palatino Linotype" w:hAnsi="Palatino Linotype" w:cs="Palatino Linotype"/>
          <w:i/>
          <w:sz w:val="22"/>
          <w:szCs w:val="22"/>
        </w:rPr>
        <w:t>conservar el orden públi</w:t>
      </w:r>
      <w:r w:rsidR="005B1E1E">
        <w:rPr>
          <w:rFonts w:ascii="Palatino Linotype" w:eastAsia="Palatino Linotype" w:hAnsi="Palatino Linotype" w:cs="Palatino Linotype"/>
          <w:i/>
          <w:sz w:val="22"/>
          <w:szCs w:val="22"/>
        </w:rPr>
        <w:t xml:space="preserve">co, la seguridad y tranquilidad </w:t>
      </w:r>
      <w:r w:rsidRPr="00DE2467">
        <w:rPr>
          <w:rFonts w:ascii="Palatino Linotype" w:eastAsia="Palatino Linotype" w:hAnsi="Palatino Linotype" w:cs="Palatino Linotype"/>
          <w:i/>
          <w:sz w:val="22"/>
          <w:szCs w:val="22"/>
        </w:rPr>
        <w:t>de las personas y el cumplimiento de las disposici</w:t>
      </w:r>
      <w:r w:rsidR="005B1E1E">
        <w:rPr>
          <w:rFonts w:ascii="Palatino Linotype" w:eastAsia="Palatino Linotype" w:hAnsi="Palatino Linotype" w:cs="Palatino Linotype"/>
          <w:i/>
          <w:sz w:val="22"/>
          <w:szCs w:val="22"/>
        </w:rPr>
        <w:t xml:space="preserve">ones </w:t>
      </w:r>
      <w:r w:rsidRPr="00DE2467">
        <w:rPr>
          <w:rFonts w:ascii="Palatino Linotype" w:eastAsia="Palatino Linotype" w:hAnsi="Palatino Linotype" w:cs="Palatino Linotype"/>
          <w:i/>
          <w:sz w:val="22"/>
          <w:szCs w:val="22"/>
        </w:rPr>
        <w:t>normativas contenidas en los demás ordenamientos</w:t>
      </w:r>
      <w:r w:rsidR="005B1E1E">
        <w:rPr>
          <w:rFonts w:ascii="Palatino Linotype" w:eastAsia="Palatino Linotype" w:hAnsi="Palatino Linotype" w:cs="Palatino Linotype"/>
          <w:i/>
          <w:sz w:val="22"/>
          <w:szCs w:val="22"/>
        </w:rPr>
        <w:t xml:space="preserve"> </w:t>
      </w:r>
      <w:r w:rsidRPr="00DE2467">
        <w:rPr>
          <w:rFonts w:ascii="Palatino Linotype" w:eastAsia="Palatino Linotype" w:hAnsi="Palatino Linotype" w:cs="Palatino Linotype"/>
          <w:i/>
          <w:sz w:val="22"/>
          <w:szCs w:val="22"/>
        </w:rPr>
        <w:t>municipales, regular las materias, procedimientos, funciones y servicios públicos que se brindan, y asegurar</w:t>
      </w:r>
      <w:r w:rsidR="005B1E1E">
        <w:rPr>
          <w:rFonts w:ascii="Palatino Linotype" w:eastAsia="Palatino Linotype" w:hAnsi="Palatino Linotype" w:cs="Palatino Linotype"/>
          <w:i/>
          <w:sz w:val="22"/>
          <w:szCs w:val="22"/>
        </w:rPr>
        <w:t xml:space="preserve"> </w:t>
      </w:r>
      <w:r w:rsidRPr="00DE2467">
        <w:rPr>
          <w:rFonts w:ascii="Palatino Linotype" w:eastAsia="Palatino Linotype" w:hAnsi="Palatino Linotype" w:cs="Palatino Linotype"/>
          <w:i/>
          <w:sz w:val="22"/>
          <w:szCs w:val="22"/>
        </w:rPr>
        <w:t>la participación ciudadana y vecinal.</w:t>
      </w:r>
      <w:r w:rsidRPr="00DE2467">
        <w:rPr>
          <w:rFonts w:ascii="Palatino Linotype" w:eastAsia="Palatino Linotype" w:hAnsi="Palatino Linotype" w:cs="Palatino Linotype"/>
          <w:i/>
          <w:sz w:val="22"/>
          <w:szCs w:val="22"/>
        </w:rPr>
        <w:cr/>
      </w:r>
    </w:p>
    <w:p w14:paraId="653F9CC6" w14:textId="77777777" w:rsidR="008E31FB"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 xml:space="preserve">Artículo 54. Para el </w:t>
      </w:r>
      <w:r>
        <w:rPr>
          <w:rFonts w:ascii="Palatino Linotype" w:eastAsia="Palatino Linotype" w:hAnsi="Palatino Linotype" w:cs="Palatino Linotype"/>
          <w:i/>
          <w:sz w:val="22"/>
          <w:szCs w:val="22"/>
        </w:rPr>
        <w:t xml:space="preserve">ejercicio de sus atribuciones y </w:t>
      </w:r>
      <w:r w:rsidRPr="005B1E1E">
        <w:rPr>
          <w:rFonts w:ascii="Palatino Linotype" w:eastAsia="Palatino Linotype" w:hAnsi="Palatino Linotype" w:cs="Palatino Linotype"/>
          <w:i/>
          <w:sz w:val="22"/>
          <w:szCs w:val="22"/>
        </w:rPr>
        <w:t>responsabilidades ejecutivas el Ayuntamiento se auxiliará de las depend</w:t>
      </w:r>
      <w:r>
        <w:rPr>
          <w:rFonts w:ascii="Palatino Linotype" w:eastAsia="Palatino Linotype" w:hAnsi="Palatino Linotype" w:cs="Palatino Linotype"/>
          <w:i/>
          <w:sz w:val="22"/>
          <w:szCs w:val="22"/>
        </w:rPr>
        <w:t xml:space="preserve">encias administrativas que sean </w:t>
      </w:r>
      <w:r w:rsidRPr="005B1E1E">
        <w:rPr>
          <w:rFonts w:ascii="Palatino Linotype" w:eastAsia="Palatino Linotype" w:hAnsi="Palatino Linotype" w:cs="Palatino Linotype"/>
          <w:i/>
          <w:sz w:val="22"/>
          <w:szCs w:val="22"/>
        </w:rPr>
        <w:t>aprobadas por el Cabi</w:t>
      </w:r>
      <w:r>
        <w:rPr>
          <w:rFonts w:ascii="Palatino Linotype" w:eastAsia="Palatino Linotype" w:hAnsi="Palatino Linotype" w:cs="Palatino Linotype"/>
          <w:i/>
          <w:sz w:val="22"/>
          <w:szCs w:val="22"/>
        </w:rPr>
        <w:t xml:space="preserve">ldo, las cuales en todo momento </w:t>
      </w:r>
      <w:r w:rsidRPr="005B1E1E">
        <w:rPr>
          <w:rFonts w:ascii="Palatino Linotype" w:eastAsia="Palatino Linotype" w:hAnsi="Palatino Linotype" w:cs="Palatino Linotype"/>
          <w:i/>
          <w:sz w:val="22"/>
          <w:szCs w:val="22"/>
        </w:rPr>
        <w:t xml:space="preserve">estarán subordinadas </w:t>
      </w:r>
      <w:r>
        <w:rPr>
          <w:rFonts w:ascii="Palatino Linotype" w:eastAsia="Palatino Linotype" w:hAnsi="Palatino Linotype" w:cs="Palatino Linotype"/>
          <w:i/>
          <w:sz w:val="22"/>
          <w:szCs w:val="22"/>
        </w:rPr>
        <w:t xml:space="preserve">al Presidente Municipal, siendo </w:t>
      </w:r>
      <w:r w:rsidRPr="005B1E1E">
        <w:rPr>
          <w:rFonts w:ascii="Palatino Linotype" w:eastAsia="Palatino Linotype" w:hAnsi="Palatino Linotype" w:cs="Palatino Linotype"/>
          <w:i/>
          <w:sz w:val="22"/>
          <w:szCs w:val="22"/>
        </w:rPr>
        <w:t>las dependencias siguientes:</w:t>
      </w:r>
      <w:r w:rsidRPr="005B1E1E">
        <w:rPr>
          <w:rFonts w:ascii="Palatino Linotype" w:eastAsia="Palatino Linotype" w:hAnsi="Palatino Linotype" w:cs="Palatino Linotype"/>
          <w:i/>
          <w:sz w:val="22"/>
          <w:szCs w:val="22"/>
        </w:rPr>
        <w:cr/>
      </w:r>
      <w:r>
        <w:rPr>
          <w:rFonts w:ascii="Palatino Linotype" w:eastAsia="Palatino Linotype" w:hAnsi="Palatino Linotype" w:cs="Palatino Linotype"/>
          <w:i/>
          <w:sz w:val="22"/>
          <w:szCs w:val="22"/>
        </w:rPr>
        <w:t>[…]</w:t>
      </w:r>
    </w:p>
    <w:p w14:paraId="546E4C11"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b)</w:t>
      </w:r>
      <w:r>
        <w:rPr>
          <w:rFonts w:ascii="Palatino Linotype" w:eastAsia="Palatino Linotype" w:hAnsi="Palatino Linotype" w:cs="Palatino Linotype"/>
          <w:i/>
          <w:sz w:val="22"/>
          <w:szCs w:val="22"/>
        </w:rPr>
        <w:t xml:space="preserve"> </w:t>
      </w:r>
      <w:r w:rsidRPr="005B1E1E">
        <w:rPr>
          <w:rFonts w:ascii="Palatino Linotype" w:eastAsia="Palatino Linotype" w:hAnsi="Palatino Linotype" w:cs="Palatino Linotype"/>
          <w:i/>
          <w:sz w:val="22"/>
          <w:szCs w:val="22"/>
        </w:rPr>
        <w:t>Coordinación Técnica de Presidencia para</w:t>
      </w:r>
    </w:p>
    <w:p w14:paraId="266916D9"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Infraestructura</w:t>
      </w:r>
    </w:p>
    <w:p w14:paraId="289E412D"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1.</w:t>
      </w:r>
      <w:r>
        <w:rPr>
          <w:rFonts w:ascii="Palatino Linotype" w:eastAsia="Palatino Linotype" w:hAnsi="Palatino Linotype" w:cs="Palatino Linotype"/>
          <w:i/>
          <w:sz w:val="22"/>
          <w:szCs w:val="22"/>
        </w:rPr>
        <w:t xml:space="preserve"> </w:t>
      </w:r>
      <w:r w:rsidRPr="005B1E1E">
        <w:rPr>
          <w:rFonts w:ascii="Palatino Linotype" w:eastAsia="Palatino Linotype" w:hAnsi="Palatino Linotype" w:cs="Palatino Linotype"/>
          <w:i/>
          <w:sz w:val="22"/>
          <w:szCs w:val="22"/>
        </w:rPr>
        <w:t>Dirección de Obras Públicas</w:t>
      </w:r>
    </w:p>
    <w:p w14:paraId="5A37139E" w14:textId="77777777" w:rsidR="005B1E1E" w:rsidRPr="005B1E1E" w:rsidRDefault="005B1E1E" w:rsidP="005B1E1E">
      <w:pPr>
        <w:ind w:left="851" w:right="900"/>
        <w:jc w:val="both"/>
        <w:rPr>
          <w:rFonts w:ascii="Palatino Linotype" w:eastAsia="Palatino Linotype" w:hAnsi="Palatino Linotype" w:cs="Palatino Linotype"/>
          <w:b/>
          <w:i/>
          <w:sz w:val="22"/>
          <w:szCs w:val="22"/>
        </w:rPr>
      </w:pPr>
      <w:r w:rsidRPr="005B1E1E">
        <w:rPr>
          <w:rFonts w:ascii="Palatino Linotype" w:eastAsia="Palatino Linotype" w:hAnsi="Palatino Linotype" w:cs="Palatino Linotype"/>
          <w:b/>
          <w:i/>
          <w:sz w:val="22"/>
          <w:szCs w:val="22"/>
        </w:rPr>
        <w:t>2.</w:t>
      </w:r>
      <w:r>
        <w:rPr>
          <w:rFonts w:ascii="Palatino Linotype" w:eastAsia="Palatino Linotype" w:hAnsi="Palatino Linotype" w:cs="Palatino Linotype"/>
          <w:b/>
          <w:i/>
          <w:sz w:val="22"/>
          <w:szCs w:val="22"/>
        </w:rPr>
        <w:t xml:space="preserve"> </w:t>
      </w:r>
      <w:r w:rsidRPr="00182846">
        <w:rPr>
          <w:rFonts w:ascii="Palatino Linotype" w:eastAsia="Palatino Linotype" w:hAnsi="Palatino Linotype" w:cs="Palatino Linotype"/>
          <w:bCs/>
          <w:i/>
          <w:sz w:val="22"/>
          <w:szCs w:val="22"/>
        </w:rPr>
        <w:t>Dirección de Desarrollo Urbano</w:t>
      </w:r>
    </w:p>
    <w:p w14:paraId="0DF87E0D"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3.</w:t>
      </w:r>
      <w:r>
        <w:rPr>
          <w:rFonts w:ascii="Palatino Linotype" w:eastAsia="Palatino Linotype" w:hAnsi="Palatino Linotype" w:cs="Palatino Linotype"/>
          <w:i/>
          <w:sz w:val="22"/>
          <w:szCs w:val="22"/>
        </w:rPr>
        <w:t xml:space="preserve"> </w:t>
      </w:r>
      <w:r w:rsidRPr="005B1E1E">
        <w:rPr>
          <w:rFonts w:ascii="Palatino Linotype" w:eastAsia="Palatino Linotype" w:hAnsi="Palatino Linotype" w:cs="Palatino Linotype"/>
          <w:i/>
          <w:sz w:val="22"/>
          <w:szCs w:val="22"/>
        </w:rPr>
        <w:t>Dirección de Servicios Públicos</w:t>
      </w:r>
    </w:p>
    <w:p w14:paraId="1108708C"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4.</w:t>
      </w:r>
      <w:r>
        <w:rPr>
          <w:rFonts w:ascii="Palatino Linotype" w:eastAsia="Palatino Linotype" w:hAnsi="Palatino Linotype" w:cs="Palatino Linotype"/>
          <w:i/>
          <w:sz w:val="22"/>
          <w:szCs w:val="22"/>
        </w:rPr>
        <w:t xml:space="preserve"> </w:t>
      </w:r>
      <w:r w:rsidRPr="00182846">
        <w:rPr>
          <w:rFonts w:ascii="Palatino Linotype" w:eastAsia="Palatino Linotype" w:hAnsi="Palatino Linotype" w:cs="Palatino Linotype"/>
          <w:b/>
          <w:bCs/>
          <w:i/>
          <w:sz w:val="22"/>
          <w:szCs w:val="22"/>
        </w:rPr>
        <w:t>Dirección de Desarrollo Metropolitano</w:t>
      </w:r>
    </w:p>
    <w:p w14:paraId="0BD26AB4" w14:textId="77777777" w:rsidR="005B1E1E" w:rsidRP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5.</w:t>
      </w:r>
      <w:r>
        <w:rPr>
          <w:rFonts w:ascii="Palatino Linotype" w:eastAsia="Palatino Linotype" w:hAnsi="Palatino Linotype" w:cs="Palatino Linotype"/>
          <w:i/>
          <w:sz w:val="22"/>
          <w:szCs w:val="22"/>
        </w:rPr>
        <w:t xml:space="preserve"> </w:t>
      </w:r>
      <w:r w:rsidRPr="005B1E1E">
        <w:rPr>
          <w:rFonts w:ascii="Palatino Linotype" w:eastAsia="Palatino Linotype" w:hAnsi="Palatino Linotype" w:cs="Palatino Linotype"/>
          <w:i/>
          <w:sz w:val="22"/>
          <w:szCs w:val="22"/>
        </w:rPr>
        <w:t>Dirección de Ecología</w:t>
      </w:r>
    </w:p>
    <w:p w14:paraId="22542594" w14:textId="77777777" w:rsidR="005B1E1E" w:rsidRDefault="005B1E1E" w:rsidP="005B1E1E">
      <w:pPr>
        <w:ind w:left="851" w:right="900"/>
        <w:jc w:val="both"/>
        <w:rPr>
          <w:rFonts w:ascii="Palatino Linotype" w:eastAsia="Palatino Linotype" w:hAnsi="Palatino Linotype" w:cs="Palatino Linotype"/>
          <w:i/>
          <w:sz w:val="22"/>
          <w:szCs w:val="22"/>
        </w:rPr>
      </w:pPr>
      <w:r w:rsidRPr="005B1E1E">
        <w:rPr>
          <w:rFonts w:ascii="Palatino Linotype" w:eastAsia="Palatino Linotype" w:hAnsi="Palatino Linotype" w:cs="Palatino Linotype"/>
          <w:i/>
          <w:sz w:val="22"/>
          <w:szCs w:val="22"/>
        </w:rPr>
        <w:t>6.</w:t>
      </w:r>
      <w:r>
        <w:rPr>
          <w:rFonts w:ascii="Palatino Linotype" w:eastAsia="Palatino Linotype" w:hAnsi="Palatino Linotype" w:cs="Palatino Linotype"/>
          <w:i/>
          <w:sz w:val="22"/>
          <w:szCs w:val="22"/>
        </w:rPr>
        <w:t xml:space="preserve"> </w:t>
      </w:r>
      <w:r w:rsidRPr="005B1E1E">
        <w:rPr>
          <w:rFonts w:ascii="Palatino Linotype" w:eastAsia="Palatino Linotype" w:hAnsi="Palatino Linotype" w:cs="Palatino Linotype"/>
          <w:i/>
          <w:sz w:val="22"/>
          <w:szCs w:val="22"/>
        </w:rPr>
        <w:t>Dirección de Desarrollo Sustentable</w:t>
      </w:r>
    </w:p>
    <w:p w14:paraId="11325C5C" w14:textId="77777777" w:rsidR="005B1E1E" w:rsidRDefault="005B1E1E" w:rsidP="005B1E1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A52378">
        <w:rPr>
          <w:rFonts w:ascii="Palatino Linotype" w:eastAsia="Palatino Linotype" w:hAnsi="Palatino Linotype" w:cs="Palatino Linotype"/>
          <w:i/>
          <w:sz w:val="22"/>
          <w:szCs w:val="22"/>
        </w:rPr>
        <w:t>”</w:t>
      </w:r>
    </w:p>
    <w:p w14:paraId="540DF4BC" w14:textId="77777777" w:rsidR="005B1E1E" w:rsidRPr="005150A5" w:rsidRDefault="005B1E1E" w:rsidP="005B1E1E">
      <w:pPr>
        <w:ind w:left="851" w:right="900"/>
        <w:jc w:val="both"/>
        <w:rPr>
          <w:rFonts w:ascii="Palatino Linotype" w:eastAsia="Palatino Linotype" w:hAnsi="Palatino Linotype" w:cs="Palatino Linotype"/>
          <w:i/>
          <w:sz w:val="22"/>
          <w:szCs w:val="22"/>
        </w:rPr>
      </w:pPr>
    </w:p>
    <w:p w14:paraId="3672BCCB" w14:textId="7E0AEF61" w:rsidR="00EE4B20" w:rsidRDefault="008E31FB" w:rsidP="00182846">
      <w:pPr>
        <w:spacing w:before="240" w:line="360" w:lineRule="auto"/>
        <w:jc w:val="both"/>
        <w:rPr>
          <w:rFonts w:ascii="Palatino Linotype" w:hAnsi="Palatino Linotype"/>
          <w:color w:val="222222"/>
        </w:rPr>
      </w:pPr>
      <w:r>
        <w:rPr>
          <w:rFonts w:ascii="Palatino Linotype" w:hAnsi="Palatino Linotype" w:cs="Arial"/>
        </w:rPr>
        <w:t>Expuesto lo anterior</w:t>
      </w:r>
      <w:r w:rsidR="005150A5">
        <w:rPr>
          <w:rFonts w:ascii="Palatino Linotype" w:hAnsi="Palatino Linotype" w:cs="Arial"/>
        </w:rPr>
        <w:t>,</w:t>
      </w:r>
      <w:r w:rsidR="005150A5" w:rsidRPr="00D86705">
        <w:rPr>
          <w:rFonts w:ascii="Palatino Linotype" w:hAnsi="Palatino Linotype" w:cs="Arial"/>
        </w:rPr>
        <w:t xml:space="preserve"> se acredita que </w:t>
      </w:r>
      <w:r w:rsidR="005150A5" w:rsidRPr="005150A5">
        <w:rPr>
          <w:rFonts w:ascii="Palatino Linotype" w:hAnsi="Palatino Linotype" w:cs="Arial"/>
          <w:b/>
        </w:rPr>
        <w:t>EL SUJETO OBLIGADO</w:t>
      </w:r>
      <w:r w:rsidR="005150A5" w:rsidRPr="00D86705">
        <w:rPr>
          <w:rFonts w:ascii="Palatino Linotype" w:hAnsi="Palatino Linotype" w:cs="Arial"/>
        </w:rPr>
        <w:t xml:space="preserve"> debió </w:t>
      </w:r>
      <w:r>
        <w:rPr>
          <w:rFonts w:ascii="Palatino Linotype" w:hAnsi="Palatino Linotype" w:cs="Arial"/>
        </w:rPr>
        <w:t>entregar</w:t>
      </w:r>
      <w:r w:rsidR="005150A5" w:rsidRPr="00D86705">
        <w:rPr>
          <w:rFonts w:ascii="Palatino Linotype" w:hAnsi="Palatino Linotype" w:cs="Arial"/>
        </w:rPr>
        <w:t xml:space="preserve"> la información respecto de las listas de asistencia</w:t>
      </w:r>
      <w:r w:rsidR="005150A5">
        <w:rPr>
          <w:rFonts w:ascii="Palatino Linotype" w:hAnsi="Palatino Linotype" w:cs="Arial"/>
        </w:rPr>
        <w:t>s del personal adscrito</w:t>
      </w:r>
      <w:r w:rsidR="005150A5" w:rsidRPr="008E31FB">
        <w:rPr>
          <w:rFonts w:ascii="Palatino Linotype" w:hAnsi="Palatino Linotype" w:cs="Arial"/>
        </w:rPr>
        <w:t xml:space="preserve"> a</w:t>
      </w:r>
      <w:r w:rsidRPr="008E31FB">
        <w:rPr>
          <w:rFonts w:ascii="Palatino Linotype" w:hAnsi="Palatino Linotype" w:cs="Arial"/>
        </w:rPr>
        <w:t xml:space="preserve"> la</w:t>
      </w:r>
      <w:r w:rsidR="005150A5" w:rsidRPr="008E31FB">
        <w:rPr>
          <w:rFonts w:ascii="Palatino Linotype" w:hAnsi="Palatino Linotype" w:cs="Arial"/>
        </w:rPr>
        <w:t xml:space="preserve"> </w:t>
      </w:r>
      <w:r w:rsidRPr="008E31FB">
        <w:rPr>
          <w:rFonts w:ascii="Palatino Linotype" w:eastAsia="Palatino Linotype" w:hAnsi="Palatino Linotype" w:cs="Palatino Linotype"/>
          <w:sz w:val="22"/>
          <w:szCs w:val="22"/>
        </w:rPr>
        <w:t xml:space="preserve">Dirección </w:t>
      </w:r>
      <w:r w:rsidR="00A52378">
        <w:rPr>
          <w:rFonts w:ascii="Palatino Linotype" w:eastAsia="Palatino Linotype" w:hAnsi="Palatino Linotype" w:cs="Palatino Linotype"/>
          <w:sz w:val="22"/>
          <w:szCs w:val="22"/>
        </w:rPr>
        <w:t xml:space="preserve">de Desarrollo </w:t>
      </w:r>
      <w:r w:rsidR="00182846">
        <w:rPr>
          <w:rFonts w:ascii="Palatino Linotype" w:eastAsia="Palatino Linotype" w:hAnsi="Palatino Linotype" w:cs="Palatino Linotype"/>
          <w:sz w:val="22"/>
          <w:szCs w:val="22"/>
        </w:rPr>
        <w:t xml:space="preserve">Metropolitano </w:t>
      </w:r>
      <w:r w:rsidR="005150A5" w:rsidRPr="005150A5">
        <w:rPr>
          <w:rFonts w:ascii="Palatino Linotype" w:hAnsi="Palatino Linotype" w:cs="Arial"/>
        </w:rPr>
        <w:t>de las quincenas de julio y agosto de 2019,</w:t>
      </w:r>
      <w:r w:rsidR="00516ABA">
        <w:rPr>
          <w:rFonts w:ascii="Palatino Linotype" w:hAnsi="Palatino Linotype" w:cs="Arial"/>
        </w:rPr>
        <w:t xml:space="preserve"> periodo</w:t>
      </w:r>
      <w:r w:rsidR="005150A5" w:rsidRPr="005150A5">
        <w:rPr>
          <w:rFonts w:ascii="Palatino Linotype" w:hAnsi="Palatino Linotype" w:cs="Arial"/>
        </w:rPr>
        <w:t xml:space="preserve"> </w:t>
      </w:r>
      <w:r w:rsidR="00516ABA">
        <w:rPr>
          <w:rFonts w:ascii="Palatino Linotype" w:hAnsi="Palatino Linotype"/>
          <w:color w:val="222222"/>
        </w:rPr>
        <w:t>aducido</w:t>
      </w:r>
      <w:r w:rsidR="005150A5" w:rsidRPr="00714C63">
        <w:rPr>
          <w:rFonts w:ascii="Palatino Linotype" w:hAnsi="Palatino Linotype"/>
          <w:color w:val="222222"/>
        </w:rPr>
        <w:t xml:space="preserve"> por </w:t>
      </w:r>
      <w:r w:rsidRPr="008E31FB">
        <w:rPr>
          <w:rFonts w:ascii="Palatino Linotype" w:hAnsi="Palatino Linotype"/>
          <w:b/>
          <w:color w:val="222222"/>
        </w:rPr>
        <w:t>LA RECURRENTE.</w:t>
      </w:r>
      <w:r>
        <w:rPr>
          <w:rFonts w:ascii="Palatino Linotype" w:hAnsi="Palatino Linotype"/>
          <w:color w:val="222222"/>
        </w:rPr>
        <w:t xml:space="preserve"> </w:t>
      </w:r>
    </w:p>
    <w:p w14:paraId="048E57E0" w14:textId="52FF077D" w:rsidR="00182846" w:rsidRPr="00BC0E0C" w:rsidRDefault="002C72C0" w:rsidP="002C72C0">
      <w:pPr>
        <w:spacing w:before="240" w:line="360" w:lineRule="auto"/>
        <w:jc w:val="both"/>
        <w:rPr>
          <w:rFonts w:ascii="Palatino Linotype" w:hAnsi="Palatino Linotype"/>
          <w:color w:val="222222"/>
        </w:rPr>
      </w:pPr>
      <w:r w:rsidRPr="00BC0E0C">
        <w:rPr>
          <w:rFonts w:ascii="Palatino Linotype" w:hAnsi="Palatino Linotype"/>
          <w:color w:val="222222"/>
        </w:rPr>
        <w:t>Por lo que</w:t>
      </w:r>
      <w:r w:rsidR="00182846" w:rsidRPr="00BC0E0C">
        <w:rPr>
          <w:rFonts w:ascii="Palatino Linotype" w:hAnsi="Palatino Linotype"/>
          <w:color w:val="222222"/>
        </w:rPr>
        <w:t xml:space="preserve"> se advierte que </w:t>
      </w:r>
      <w:r w:rsidR="00506654" w:rsidRPr="00BC0E0C">
        <w:rPr>
          <w:rFonts w:ascii="Palatino Linotype" w:hAnsi="Palatino Linotype"/>
          <w:b/>
          <w:bCs/>
          <w:color w:val="222222"/>
        </w:rPr>
        <w:t>EL SUJETO OBLIGADO</w:t>
      </w:r>
      <w:r w:rsidR="00506654" w:rsidRPr="00BC0E0C">
        <w:rPr>
          <w:rFonts w:ascii="Palatino Linotype" w:hAnsi="Palatino Linotype"/>
          <w:color w:val="222222"/>
        </w:rPr>
        <w:t xml:space="preserve"> debe de contar con la información </w:t>
      </w:r>
      <w:r w:rsidRPr="00BC0E0C">
        <w:rPr>
          <w:rFonts w:ascii="Palatino Linotype" w:hAnsi="Palatino Linotype"/>
          <w:color w:val="222222"/>
        </w:rPr>
        <w:t>requerida, ya que la Dire</w:t>
      </w:r>
      <w:r w:rsidR="00506654" w:rsidRPr="00BC0E0C">
        <w:rPr>
          <w:rFonts w:ascii="Palatino Linotype" w:hAnsi="Palatino Linotype"/>
          <w:color w:val="222222"/>
        </w:rPr>
        <w:t>cción de Desarrollo Metro</w:t>
      </w:r>
      <w:r w:rsidRPr="00BC0E0C">
        <w:rPr>
          <w:rFonts w:ascii="Palatino Linotype" w:hAnsi="Palatino Linotype"/>
          <w:color w:val="222222"/>
        </w:rPr>
        <w:t>politano</w:t>
      </w:r>
      <w:r w:rsidR="00182846" w:rsidRPr="00BC0E0C">
        <w:rPr>
          <w:rFonts w:ascii="Palatino Linotype" w:hAnsi="Palatino Linotype"/>
          <w:color w:val="222222"/>
        </w:rPr>
        <w:t xml:space="preserve"> </w:t>
      </w:r>
      <w:r w:rsidR="00BC0E0C" w:rsidRPr="00BC0E0C">
        <w:rPr>
          <w:rFonts w:ascii="Palatino Linotype" w:hAnsi="Palatino Linotype"/>
          <w:color w:val="222222"/>
        </w:rPr>
        <w:t>e</w:t>
      </w:r>
      <w:r w:rsidRPr="00BC0E0C">
        <w:rPr>
          <w:rFonts w:ascii="Palatino Linotype" w:hAnsi="Palatino Linotype"/>
          <w:color w:val="222222"/>
        </w:rPr>
        <w:t>sta sujeta al mismo régimen</w:t>
      </w:r>
      <w:r w:rsidR="00182846" w:rsidRPr="00BC0E0C">
        <w:rPr>
          <w:rFonts w:ascii="Palatino Linotype" w:hAnsi="Palatino Linotype"/>
          <w:color w:val="222222"/>
        </w:rPr>
        <w:t xml:space="preserve"> laboral</w:t>
      </w:r>
      <w:r w:rsidRPr="00BC0E0C">
        <w:rPr>
          <w:rFonts w:ascii="Palatino Linotype" w:hAnsi="Palatino Linotype"/>
          <w:color w:val="222222"/>
        </w:rPr>
        <w:t>.</w:t>
      </w:r>
    </w:p>
    <w:p w14:paraId="148335AD" w14:textId="73178F01" w:rsidR="00182846" w:rsidRDefault="00182846" w:rsidP="00BC0E0C">
      <w:pPr>
        <w:spacing w:before="240" w:line="360" w:lineRule="auto"/>
        <w:jc w:val="both"/>
        <w:rPr>
          <w:rFonts w:ascii="Palatino Linotype" w:hAnsi="Palatino Linotype" w:cs="Arial"/>
        </w:rPr>
      </w:pPr>
      <w:r w:rsidRPr="00BC0E0C">
        <w:rPr>
          <w:rFonts w:ascii="Palatino Linotype" w:hAnsi="Palatino Linotype" w:cs="Arial"/>
        </w:rPr>
        <w:lastRenderedPageBreak/>
        <w:t>Por lo que si bien</w:t>
      </w:r>
      <w:r w:rsidR="00BC0E0C" w:rsidRPr="00BC0E0C">
        <w:rPr>
          <w:rFonts w:ascii="Palatino Linotype" w:hAnsi="Palatino Linotype" w:cs="Arial"/>
        </w:rPr>
        <w:t xml:space="preserve">, </w:t>
      </w:r>
      <w:r w:rsidRPr="00BC0E0C">
        <w:rPr>
          <w:rFonts w:ascii="Palatino Linotype" w:hAnsi="Palatino Linotype" w:cs="Arial"/>
        </w:rPr>
        <w:t xml:space="preserve"> </w:t>
      </w:r>
      <w:r w:rsidR="00BC0E0C" w:rsidRPr="00BC0E0C">
        <w:rPr>
          <w:rFonts w:ascii="Palatino Linotype" w:hAnsi="Palatino Linotype" w:cs="Arial"/>
          <w:b/>
          <w:bCs/>
        </w:rPr>
        <w:t>EL SUJETO OBLIGADO</w:t>
      </w:r>
      <w:r w:rsidR="00BC0E0C">
        <w:rPr>
          <w:rFonts w:ascii="Palatino Linotype" w:hAnsi="Palatino Linotype" w:cs="Arial"/>
        </w:rPr>
        <w:t xml:space="preserve"> </w:t>
      </w:r>
      <w:r>
        <w:rPr>
          <w:rFonts w:ascii="Palatino Linotype" w:hAnsi="Palatino Linotype" w:cs="Arial"/>
        </w:rPr>
        <w:t xml:space="preserve">pretende justificar la </w:t>
      </w:r>
      <w:r w:rsidR="00BC0E0C">
        <w:rPr>
          <w:rFonts w:ascii="Palatino Linotype" w:hAnsi="Palatino Linotype" w:cs="Arial"/>
        </w:rPr>
        <w:t>imposibilidad</w:t>
      </w:r>
      <w:r>
        <w:rPr>
          <w:rFonts w:ascii="Palatino Linotype" w:hAnsi="Palatino Linotype" w:cs="Arial"/>
        </w:rPr>
        <w:t xml:space="preserve"> de entre</w:t>
      </w:r>
      <w:r w:rsidR="00BC0E0C">
        <w:rPr>
          <w:rFonts w:ascii="Palatino Linotype" w:hAnsi="Palatino Linotype" w:cs="Arial"/>
        </w:rPr>
        <w:t xml:space="preserve">ga de información al señalar que: </w:t>
      </w:r>
      <w:r w:rsidR="00BC0E0C" w:rsidRPr="00320AAB">
        <w:rPr>
          <w:rFonts w:ascii="Palatino Linotype" w:eastAsia="Palatino Linotype" w:hAnsi="Palatino Linotype" w:cs="Palatino Linotype"/>
          <w:i/>
        </w:rPr>
        <w:t xml:space="preserve"> No se cuenta con listas de asistencia derivado de la emergencia sanitaria causada por el virus SARS-C0V2 (COVID 19)</w:t>
      </w:r>
      <w:r w:rsidR="00BC0E0C">
        <w:rPr>
          <w:rFonts w:ascii="Palatino Linotype" w:hAnsi="Palatino Linotype" w:cs="Arial"/>
        </w:rPr>
        <w:t>, l</w:t>
      </w:r>
      <w:r>
        <w:rPr>
          <w:rFonts w:ascii="Palatino Linotype" w:hAnsi="Palatino Linotype" w:cs="Arial"/>
        </w:rPr>
        <w:t>o cierto es que de la solicitud de información se advierte que las listas de asi</w:t>
      </w:r>
      <w:r w:rsidR="00BC0E0C">
        <w:rPr>
          <w:rFonts w:ascii="Palatino Linotype" w:hAnsi="Palatino Linotype" w:cs="Arial"/>
        </w:rPr>
        <w:t>s</w:t>
      </w:r>
      <w:r>
        <w:rPr>
          <w:rFonts w:ascii="Palatino Linotype" w:hAnsi="Palatino Linotype" w:cs="Arial"/>
        </w:rPr>
        <w:t>tencia que requi</w:t>
      </w:r>
      <w:r w:rsidR="00BC0E0C">
        <w:rPr>
          <w:rFonts w:ascii="Palatino Linotype" w:hAnsi="Palatino Linotype" w:cs="Arial"/>
        </w:rPr>
        <w:t xml:space="preserve">ere el particular corresponden a las </w:t>
      </w:r>
      <w:r w:rsidR="00A52378" w:rsidRPr="00A52378">
        <w:rPr>
          <w:rFonts w:ascii="Palatino Linotype" w:hAnsi="Palatino Linotype" w:cs="Arial"/>
        </w:rPr>
        <w:t xml:space="preserve">quincenas de julio y agosto de 2019, fechas en las que la Organización Mundial de la Salud todavía no declaraba emergencia de salud pública ocasionada por el virus SARS-CoV-2, sino hasta el 30 de enero de 2020 y la reconoció como una pandemia el 11 de marzo del mismo año, por lo que no se justifica </w:t>
      </w:r>
      <w:r>
        <w:rPr>
          <w:rFonts w:ascii="Palatino Linotype" w:hAnsi="Palatino Linotype" w:cs="Arial"/>
        </w:rPr>
        <w:t xml:space="preserve"> la negativa de la información. </w:t>
      </w:r>
    </w:p>
    <w:p w14:paraId="1F11F822" w14:textId="60ACB620" w:rsidR="00CD32AE" w:rsidRDefault="00D5562B" w:rsidP="00D5562B">
      <w:pPr>
        <w:spacing w:before="240" w:line="360" w:lineRule="auto"/>
        <w:jc w:val="both"/>
        <w:rPr>
          <w:rFonts w:ascii="Palatino Linotype" w:hAnsi="Palatino Linotype" w:cs="Arial"/>
        </w:rPr>
      </w:pPr>
      <w:r>
        <w:rPr>
          <w:rFonts w:ascii="Palatino Linotype" w:hAnsi="Palatino Linotype" w:cs="Arial"/>
        </w:rPr>
        <w:t>Por lo que la Dirección de Administración del</w:t>
      </w:r>
      <w:r w:rsidRPr="00A52378">
        <w:rPr>
          <w:rFonts w:ascii="Palatino Linotype" w:hAnsi="Palatino Linotype" w:cs="Arial"/>
          <w:b/>
        </w:rPr>
        <w:t xml:space="preserve"> SUJETO OBLIGADO </w:t>
      </w:r>
      <w:r>
        <w:rPr>
          <w:rFonts w:ascii="Palatino Linotype" w:hAnsi="Palatino Linotype" w:cs="Arial"/>
        </w:rPr>
        <w:t>deberá</w:t>
      </w:r>
      <w:r w:rsidR="00182846">
        <w:rPr>
          <w:rFonts w:ascii="Palatino Linotype" w:hAnsi="Palatino Linotype" w:cs="Arial"/>
        </w:rPr>
        <w:t xml:space="preserve"> de realizar una búsqueda</w:t>
      </w:r>
      <w:r>
        <w:rPr>
          <w:rFonts w:ascii="Palatino Linotype" w:hAnsi="Palatino Linotype" w:cs="Arial"/>
        </w:rPr>
        <w:t xml:space="preserve"> exhaustiva en sus archivos</w:t>
      </w:r>
      <w:r w:rsidR="00182846">
        <w:rPr>
          <w:rFonts w:ascii="Palatino Linotype" w:hAnsi="Palatino Linotype" w:cs="Arial"/>
        </w:rPr>
        <w:t xml:space="preserve"> y</w:t>
      </w:r>
      <w:r>
        <w:rPr>
          <w:rFonts w:ascii="Palatino Linotype" w:hAnsi="Palatino Linotype" w:cs="Arial"/>
        </w:rPr>
        <w:t xml:space="preserve"> en caso de no contar con las listas de asistencia de </w:t>
      </w:r>
      <w:r w:rsidRPr="005150A5">
        <w:rPr>
          <w:rFonts w:ascii="Palatino Linotype" w:hAnsi="Palatino Linotype" w:cs="Arial"/>
        </w:rPr>
        <w:t>las quincenas de julio y agosto de 2019</w:t>
      </w:r>
      <w:r>
        <w:rPr>
          <w:rFonts w:ascii="Palatino Linotype" w:hAnsi="Palatino Linotype" w:cs="Arial"/>
        </w:rPr>
        <w:t>,</w:t>
      </w:r>
      <w:r w:rsidR="00182846">
        <w:rPr>
          <w:rFonts w:ascii="Palatino Linotype" w:hAnsi="Palatino Linotype" w:cs="Arial"/>
        </w:rPr>
        <w:t xml:space="preserve"> declarar</w:t>
      </w:r>
      <w:r w:rsidR="00A52378" w:rsidRPr="00A52378">
        <w:rPr>
          <w:rFonts w:ascii="Palatino Linotype" w:hAnsi="Palatino Linotype" w:cs="Arial"/>
        </w:rPr>
        <w:t xml:space="preserve"> </w:t>
      </w:r>
      <w:r w:rsidR="00182846">
        <w:rPr>
          <w:rFonts w:ascii="Palatino Linotype" w:hAnsi="Palatino Linotype" w:cs="Arial"/>
        </w:rPr>
        <w:t xml:space="preserve">la </w:t>
      </w:r>
      <w:r w:rsidR="00182846" w:rsidRPr="00D5562B">
        <w:rPr>
          <w:rFonts w:ascii="Palatino Linotype" w:hAnsi="Palatino Linotype" w:cs="Arial"/>
        </w:rPr>
        <w:t>inexistencia.</w:t>
      </w:r>
    </w:p>
    <w:p w14:paraId="2CFFA6AE" w14:textId="37D82E87" w:rsidR="00EC5BB1" w:rsidRDefault="00EC5BB1" w:rsidP="00D5562B">
      <w:pPr>
        <w:pStyle w:val="Prrafodelista"/>
        <w:spacing w:before="240" w:after="240" w:line="360" w:lineRule="auto"/>
        <w:ind w:left="0"/>
        <w:jc w:val="both"/>
        <w:rPr>
          <w:rFonts w:ascii="Palatino Linotype" w:hAnsi="Palatino Linotype"/>
        </w:rPr>
      </w:pPr>
      <w:r>
        <w:rPr>
          <w:rFonts w:ascii="Palatino Linotype" w:hAnsi="Palatino Linotype" w:cs="Arial"/>
        </w:rPr>
        <w:t xml:space="preserve">Una vez precisado lo anterior </w:t>
      </w:r>
      <w:r w:rsidR="00D5562B" w:rsidRPr="00D5562B">
        <w:rPr>
          <w:rFonts w:ascii="Palatino Linotype" w:hAnsi="Palatino Linotype"/>
          <w:b/>
          <w:bCs/>
        </w:rPr>
        <w:t>EL SUJETO OBLIGADO</w:t>
      </w:r>
      <w:r w:rsidR="00D5562B" w:rsidRPr="00B30FCE">
        <w:rPr>
          <w:rFonts w:ascii="Palatino Linotype" w:hAnsi="Palatino Linotype"/>
        </w:rPr>
        <w:t xml:space="preserve"> </w:t>
      </w:r>
      <w:r w:rsidRPr="00B30FCE">
        <w:rPr>
          <w:rFonts w:ascii="Palatino Linotype" w:hAnsi="Palatino Linotype"/>
        </w:rPr>
        <w:t xml:space="preserve">deberá declarar a través de su Comité de Transparencia la inexistencia </w:t>
      </w:r>
      <w:r w:rsidRPr="003F733C">
        <w:rPr>
          <w:rFonts w:ascii="Palatino Linotype" w:hAnsi="Palatino Linotype"/>
        </w:rPr>
        <w:t xml:space="preserve">de </w:t>
      </w:r>
      <w:r w:rsidR="00D5562B" w:rsidRPr="003F733C">
        <w:rPr>
          <w:rFonts w:ascii="Palatino Linotype" w:hAnsi="Palatino Linotype"/>
        </w:rPr>
        <w:t>las</w:t>
      </w:r>
      <w:r w:rsidR="00D5562B">
        <w:rPr>
          <w:rFonts w:ascii="Palatino Linotype" w:hAnsi="Palatino Linotype"/>
        </w:rPr>
        <w:t xml:space="preserve"> listas de asistencia</w:t>
      </w:r>
      <w:r w:rsidRPr="00B30FCE">
        <w:rPr>
          <w:rFonts w:ascii="Palatino Linotype" w:hAnsi="Palatino Linotype"/>
        </w:rPr>
        <w:t xml:space="preserve">, </w:t>
      </w:r>
      <w:r>
        <w:rPr>
          <w:rFonts w:ascii="Palatino Linotype" w:hAnsi="Palatino Linotype"/>
        </w:rPr>
        <w:t>teniendo</w:t>
      </w:r>
      <w:r w:rsidRPr="00E57FE0">
        <w:rPr>
          <w:rFonts w:ascii="Palatino Linotype" w:hAnsi="Palatino Linotype"/>
        </w:rPr>
        <w:t xml:space="preserve"> aplicación al respecto</w:t>
      </w:r>
      <w:r>
        <w:rPr>
          <w:rFonts w:ascii="Palatino Linotype" w:hAnsi="Palatino Linotype"/>
        </w:rPr>
        <w:t>,</w:t>
      </w:r>
      <w:r w:rsidRPr="00E57FE0">
        <w:rPr>
          <w:rFonts w:ascii="Palatino Linotype" w:hAnsi="Palatino Linotype"/>
        </w:rPr>
        <w:t xml:space="preserve"> el criterio de interpretación en el orden administrativo número 0004-11 emitido por este Instituto, cuyo contenido literal se señala enseguida:</w:t>
      </w:r>
    </w:p>
    <w:p w14:paraId="66AA27B7" w14:textId="77777777" w:rsidR="00EC5BB1" w:rsidRPr="00E57FE0" w:rsidRDefault="00EC5BB1" w:rsidP="00EC5BB1">
      <w:pPr>
        <w:spacing w:before="240" w:after="240" w:line="360" w:lineRule="auto"/>
        <w:ind w:right="49"/>
        <w:contextualSpacing/>
        <w:jc w:val="both"/>
        <w:rPr>
          <w:rFonts w:ascii="Palatino Linotype" w:hAnsi="Palatino Linotype"/>
          <w:lang w:eastAsia="en-US"/>
        </w:rPr>
      </w:pPr>
    </w:p>
    <w:p w14:paraId="28C294C3"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E174AC">
        <w:rPr>
          <w:rFonts w:ascii="Palatino Linotype" w:hAnsi="Palatino Linotype" w:cs="Arial"/>
          <w:i/>
        </w:rPr>
        <w:t>“</w:t>
      </w:r>
      <w:r w:rsidRPr="00066707">
        <w:rPr>
          <w:rFonts w:ascii="Palatino Linotype" w:hAnsi="Palatino Linotype" w:cs="Arial"/>
          <w:i/>
          <w:sz w:val="22"/>
          <w:szCs w:val="22"/>
        </w:rPr>
        <w:t>CRITERIO 0004-11</w:t>
      </w:r>
    </w:p>
    <w:p w14:paraId="4BD1CB4A"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w:t>
      </w:r>
      <w:r w:rsidRPr="00066707">
        <w:rPr>
          <w:rFonts w:ascii="Palatino Linotype" w:hAnsi="Palatino Linotype" w:cs="Arial"/>
          <w:i/>
          <w:sz w:val="22"/>
          <w:szCs w:val="22"/>
        </w:rPr>
        <w:lastRenderedPageBreak/>
        <w:t>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A70B68A"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Bajo el entendido de que dicha búsqueda exhaustiva permitirá dos determinaciones:</w:t>
      </w:r>
    </w:p>
    <w:p w14:paraId="6117B21C"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14:paraId="6518BE2D"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144B4AB"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3D3C250" w14:textId="77777777" w:rsidR="00EC5BB1" w:rsidRPr="00066707" w:rsidRDefault="00EC5BB1" w:rsidP="00EC5BB1">
      <w:pPr>
        <w:spacing w:before="240" w:after="240"/>
        <w:ind w:left="567" w:right="618"/>
        <w:contextualSpacing/>
        <w:jc w:val="both"/>
        <w:rPr>
          <w:rFonts w:ascii="Palatino Linotype" w:hAnsi="Palatino Linotype" w:cs="Arial"/>
          <w:i/>
          <w:sz w:val="22"/>
          <w:szCs w:val="22"/>
        </w:rPr>
      </w:pPr>
    </w:p>
    <w:p w14:paraId="2DD247C3" w14:textId="77777777" w:rsidR="00EC5BB1" w:rsidRDefault="00EC5BB1" w:rsidP="00EC5BB1">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w:t>
      </w:r>
      <w:r w:rsidRPr="00A55A95">
        <w:rPr>
          <w:rFonts w:ascii="Palatino Linotype" w:hAnsi="Palatino Linotype"/>
          <w:lang w:eastAsia="en-US"/>
        </w:rPr>
        <w:lastRenderedPageBreak/>
        <w:t>administró o poseyó en el marco de sus atribuciones pero no la conserva por distintas razones como pudieran ser, destrucción o desaparición física, sustracción ilícita, baja documental o cualquier otra; o el segundo de los supuestos sería</w:t>
      </w:r>
      <w:r>
        <w:rPr>
          <w:rFonts w:ascii="Palatino Linotype" w:hAnsi="Palatino Linotype"/>
          <w:lang w:eastAsia="en-US"/>
        </w:rPr>
        <w:t xml:space="preserve"> </w:t>
      </w:r>
      <w:r w:rsidRPr="00A55A95">
        <w:rPr>
          <w:rFonts w:ascii="Palatino Linotype" w:hAnsi="Palatino Linotype"/>
          <w:lang w:eastAsia="en-US"/>
        </w:rPr>
        <w:t>que el Sujeto Obligado debió de haber generado, administrado o poseído la información pero en incumplimiento a la norma no lo llevo a cabo. Tal como se lee del criterio que para mayor referencia se transcribe a continuación:</w:t>
      </w:r>
    </w:p>
    <w:p w14:paraId="7717DAD4" w14:textId="77777777" w:rsidR="00EC5BB1" w:rsidRPr="00A55A95" w:rsidRDefault="00EC5BB1" w:rsidP="00EC5BB1">
      <w:pPr>
        <w:spacing w:before="240" w:after="240" w:line="360" w:lineRule="auto"/>
        <w:ind w:right="49"/>
        <w:contextualSpacing/>
        <w:jc w:val="both"/>
        <w:rPr>
          <w:rFonts w:ascii="Palatino Linotype" w:hAnsi="Palatino Linotype"/>
          <w:lang w:eastAsia="en-US"/>
        </w:rPr>
      </w:pPr>
    </w:p>
    <w:p w14:paraId="6932F2CC"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29958A5"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FEA984B"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55E153BB"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05608A5" w14:textId="77777777" w:rsidR="00EC5BB1" w:rsidRPr="00A55A95" w:rsidRDefault="00EC5BB1" w:rsidP="00EC5BB1">
      <w:pPr>
        <w:spacing w:before="240" w:after="240"/>
        <w:ind w:left="567" w:right="618"/>
        <w:contextualSpacing/>
        <w:jc w:val="both"/>
        <w:rPr>
          <w:rFonts w:ascii="Palatino Linotype" w:hAnsi="Palatino Linotype" w:cs="Arial"/>
          <w:i/>
        </w:rPr>
      </w:pPr>
    </w:p>
    <w:p w14:paraId="3F96885E" w14:textId="6F5C0805" w:rsidR="00EC5BB1" w:rsidRDefault="00EC5BB1" w:rsidP="003F733C">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 xml:space="preserve">Por lo que al haberse estudiado que </w:t>
      </w:r>
      <w:r w:rsidR="003F733C" w:rsidRPr="003F733C">
        <w:rPr>
          <w:rFonts w:ascii="Palatino Linotype" w:hAnsi="Palatino Linotype"/>
          <w:b/>
          <w:bCs/>
          <w:lang w:eastAsia="en-US"/>
        </w:rPr>
        <w:t>EL SUJETO OBLIGADO</w:t>
      </w:r>
      <w:r w:rsidR="003F733C" w:rsidRPr="00A55A95">
        <w:rPr>
          <w:rFonts w:ascii="Palatino Linotype" w:hAnsi="Palatino Linotype"/>
          <w:lang w:eastAsia="en-US"/>
        </w:rPr>
        <w:t xml:space="preserve"> </w:t>
      </w:r>
      <w:r w:rsidRPr="00A55A95">
        <w:rPr>
          <w:rFonts w:ascii="Palatino Linotype" w:hAnsi="Palatino Linotype"/>
          <w:lang w:eastAsia="en-US"/>
        </w:rPr>
        <w:t xml:space="preserve">tiene la obligación de haber </w:t>
      </w:r>
      <w:r w:rsidR="003F733C" w:rsidRPr="003F733C">
        <w:rPr>
          <w:rFonts w:ascii="Palatino Linotype" w:hAnsi="Palatino Linotype"/>
          <w:lang w:eastAsia="en-US"/>
        </w:rPr>
        <w:t>generado las</w:t>
      </w:r>
      <w:r w:rsidR="003F733C">
        <w:rPr>
          <w:rFonts w:ascii="Palatino Linotype" w:hAnsi="Palatino Linotype"/>
          <w:lang w:eastAsia="en-US"/>
        </w:rPr>
        <w:t xml:space="preserve"> listas de asistencia, </w:t>
      </w:r>
      <w:r>
        <w:rPr>
          <w:rFonts w:ascii="Palatino Linotype" w:hAnsi="Palatino Linotype"/>
          <w:lang w:eastAsia="en-US"/>
        </w:rPr>
        <w:t xml:space="preserve">y </w:t>
      </w:r>
      <w:r w:rsidRPr="00A55A95">
        <w:rPr>
          <w:rFonts w:ascii="Palatino Linotype" w:hAnsi="Palatino Linotype"/>
          <w:lang w:eastAsia="en-US"/>
        </w:rPr>
        <w:t>si no localizarlos o no haber sido generados, por cualquiera de los dos supuestos referidos con antelación</w:t>
      </w:r>
      <w:r>
        <w:rPr>
          <w:rFonts w:ascii="Palatino Linotype" w:hAnsi="Palatino Linotype"/>
          <w:lang w:eastAsia="en-US"/>
        </w:rPr>
        <w:t>,</w:t>
      </w:r>
      <w:r w:rsidRPr="00A55A95">
        <w:rPr>
          <w:rFonts w:ascii="Palatino Linotype" w:hAnsi="Palatino Linotype"/>
          <w:lang w:eastAsia="en-US"/>
        </w:rPr>
        <w:t xml:space="preserve"> </w:t>
      </w:r>
      <w:r>
        <w:rPr>
          <w:rFonts w:ascii="Palatino Linotype" w:hAnsi="Palatino Linotype"/>
          <w:lang w:eastAsia="en-US"/>
        </w:rPr>
        <w:t>con</w:t>
      </w:r>
      <w:r w:rsidRPr="00A55A95">
        <w:rPr>
          <w:rFonts w:ascii="Palatino Linotype" w:hAnsi="Palatino Linotype"/>
          <w:lang w:eastAsia="en-US"/>
        </w:rPr>
        <w:t xml:space="preserve"> los que podría ocurrir la inexistencia de la misma</w:t>
      </w:r>
      <w:r w:rsidR="003F733C" w:rsidRPr="003F733C">
        <w:rPr>
          <w:rFonts w:ascii="Palatino Linotype" w:hAnsi="Palatino Linotype"/>
          <w:b/>
          <w:bCs/>
          <w:lang w:eastAsia="en-US"/>
        </w:rPr>
        <w:t xml:space="preserve">; EL SUJETO OBLIGADO </w:t>
      </w:r>
      <w:r w:rsidRPr="00A55A95">
        <w:rPr>
          <w:rFonts w:ascii="Palatino Linotype" w:hAnsi="Palatino Linotype"/>
          <w:lang w:eastAsia="en-US"/>
        </w:rPr>
        <w:t xml:space="preserve">deberá emitir la declaratoria </w:t>
      </w:r>
      <w:r>
        <w:rPr>
          <w:rFonts w:ascii="Palatino Linotype" w:hAnsi="Palatino Linotype"/>
          <w:lang w:eastAsia="en-US"/>
        </w:rPr>
        <w:t>de inexistencia correspondiente.</w:t>
      </w:r>
    </w:p>
    <w:p w14:paraId="0CFA639B" w14:textId="77777777" w:rsidR="00EC5BB1" w:rsidRPr="00A55A95" w:rsidRDefault="00EC5BB1" w:rsidP="00EC5BB1">
      <w:pPr>
        <w:spacing w:before="240" w:after="240" w:line="360" w:lineRule="auto"/>
        <w:ind w:right="49"/>
        <w:contextualSpacing/>
        <w:jc w:val="both"/>
        <w:rPr>
          <w:rFonts w:ascii="Palatino Linotype" w:hAnsi="Palatino Linotype"/>
          <w:lang w:eastAsia="en-US"/>
        </w:rPr>
      </w:pPr>
    </w:p>
    <w:p w14:paraId="7CCBE288" w14:textId="77777777" w:rsidR="00EC5BB1" w:rsidRPr="00A55A95" w:rsidRDefault="00EC5BB1" w:rsidP="00EC5BB1">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Lo anterior,</w:t>
      </w:r>
      <w:r>
        <w:rPr>
          <w:rFonts w:ascii="Palatino Linotype" w:hAnsi="Palatino Linotype"/>
          <w:lang w:eastAsia="en-US"/>
        </w:rPr>
        <w:t xml:space="preserve"> se ordena</w:t>
      </w:r>
      <w:r w:rsidRPr="00A55A95">
        <w:rPr>
          <w:rFonts w:ascii="Palatino Linotype" w:hAnsi="Palatino Linotype"/>
          <w:lang w:eastAsia="en-US"/>
        </w:rPr>
        <w:t xml:space="preserve"> en términos de lo que señala el artículo 19, tercer párr</w:t>
      </w:r>
      <w:r>
        <w:rPr>
          <w:rFonts w:ascii="Palatino Linotype" w:hAnsi="Palatino Linotype"/>
          <w:lang w:eastAsia="en-US"/>
        </w:rPr>
        <w:t xml:space="preserve">afo, 49, fracciones II y XIII; </w:t>
      </w:r>
      <w:r w:rsidRPr="00A55A95">
        <w:rPr>
          <w:rFonts w:ascii="Palatino Linotype" w:hAnsi="Palatino Linotype"/>
          <w:lang w:eastAsia="en-US"/>
        </w:rPr>
        <w:t>169 y 170 de la Ley de Transparencia y Acceso a la Información Pública del Estado de México y Municipios, que se leen como sigue:</w:t>
      </w:r>
    </w:p>
    <w:p w14:paraId="34BE8892" w14:textId="77777777" w:rsidR="00EC5BB1" w:rsidRDefault="00EC5BB1" w:rsidP="00EC5BB1">
      <w:pPr>
        <w:spacing w:before="240" w:after="240"/>
        <w:ind w:left="567" w:right="618"/>
        <w:contextualSpacing/>
        <w:jc w:val="both"/>
        <w:rPr>
          <w:rFonts w:ascii="Palatino Linotype" w:hAnsi="Palatino Linotype" w:cs="Arial"/>
          <w:i/>
        </w:rPr>
      </w:pPr>
    </w:p>
    <w:p w14:paraId="0C8A2AF9"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19</w:t>
      </w:r>
      <w:r w:rsidRPr="005F5165">
        <w:rPr>
          <w:rFonts w:ascii="Palatino Linotype" w:hAnsi="Palatino Linotype" w:cs="Arial"/>
          <w:i/>
          <w:sz w:val="22"/>
          <w:szCs w:val="22"/>
        </w:rPr>
        <w:t>. (…)</w:t>
      </w:r>
    </w:p>
    <w:p w14:paraId="2B9F5572"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A9DB8BA"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49</w:t>
      </w:r>
      <w:r w:rsidRPr="005F5165">
        <w:rPr>
          <w:rFonts w:ascii="Palatino Linotype" w:hAnsi="Palatino Linotype" w:cs="Arial"/>
          <w:i/>
          <w:sz w:val="22"/>
          <w:szCs w:val="22"/>
        </w:rPr>
        <w:t>. Los Comités de Transparencia tendrán las siguientes atribuciones:</w:t>
      </w:r>
    </w:p>
    <w:p w14:paraId="2FC487E5"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19E2B3E"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XIII. Dictaminar las declaratorias de inexistencia de la información que les remitan las unidades administrativas y resolver en consecuencia…”</w:t>
      </w:r>
    </w:p>
    <w:p w14:paraId="4BEDB533"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169.</w:t>
      </w:r>
      <w:r w:rsidRPr="005F5165">
        <w:rPr>
          <w:rFonts w:ascii="Palatino Linotype" w:hAnsi="Palatino Linotype" w:cs="Arial"/>
          <w:i/>
          <w:sz w:val="22"/>
          <w:szCs w:val="22"/>
        </w:rPr>
        <w:t xml:space="preserve"> Cuando la información no se encuentre en los archivos del sujeto obligado, el Comité de Transparencia:</w:t>
      </w:r>
    </w:p>
    <w:p w14:paraId="794D50E5"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 Analizará el caso y tomará las medidas necesarias para localizar la información;</w:t>
      </w:r>
    </w:p>
    <w:p w14:paraId="26256C8F"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 Expedirá una resolución que confirme la inexistencia del documento;</w:t>
      </w:r>
    </w:p>
    <w:p w14:paraId="04C27E19"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46C37E2"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36A8B8C9"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01C5CF24"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Este plazo podrá ampliarse hasta por otros siete días hábiles, siempre que existan razones para ello, debiendo notificarse por escrito al solicitante.”</w:t>
      </w:r>
    </w:p>
    <w:p w14:paraId="1CA83C92" w14:textId="77777777" w:rsidR="00EC5BB1" w:rsidRDefault="00EC5BB1" w:rsidP="00EC5BB1">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lastRenderedPageBreak/>
        <w:t>“</w:t>
      </w:r>
      <w:r w:rsidRPr="005F5165">
        <w:rPr>
          <w:rFonts w:ascii="Palatino Linotype" w:hAnsi="Palatino Linotype" w:cs="Arial"/>
          <w:b/>
          <w:bCs/>
          <w:i/>
          <w:sz w:val="22"/>
          <w:szCs w:val="22"/>
        </w:rPr>
        <w:t>Artículo 170</w:t>
      </w:r>
      <w:r w:rsidRPr="005F5165">
        <w:rPr>
          <w:rFonts w:ascii="Palatino Linotype" w:hAnsi="Palatino Linotype" w:cs="Arial"/>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D28721F" w14:textId="77777777" w:rsidR="00EC5BB1" w:rsidRPr="005F5165" w:rsidRDefault="00EC5BB1" w:rsidP="00EC5BB1">
      <w:pPr>
        <w:spacing w:before="240" w:after="240"/>
        <w:ind w:left="567" w:right="618"/>
        <w:contextualSpacing/>
        <w:jc w:val="both"/>
        <w:rPr>
          <w:rFonts w:ascii="Palatino Linotype" w:hAnsi="Palatino Linotype" w:cs="Arial"/>
          <w:i/>
          <w:sz w:val="22"/>
          <w:szCs w:val="22"/>
        </w:rPr>
      </w:pPr>
    </w:p>
    <w:p w14:paraId="0EC169AC" w14:textId="4E69AB05" w:rsidR="00EC5BB1" w:rsidRDefault="00EC5BB1" w:rsidP="00EC5BB1">
      <w:pPr>
        <w:spacing w:line="360" w:lineRule="auto"/>
        <w:jc w:val="both"/>
        <w:rPr>
          <w:rFonts w:ascii="Palatino Linotype" w:hAnsi="Palatino Linotype" w:cs="Arial"/>
        </w:rPr>
      </w:pPr>
      <w:r w:rsidRPr="00A55A95">
        <w:rPr>
          <w:rFonts w:ascii="Palatino Linotype" w:hAnsi="Palatino Linotype"/>
          <w:lang w:eastAsia="en-US"/>
        </w:rPr>
        <w:t>Dicho de otro modo, en el caso de que derivado de la búsqueda exhau</w:t>
      </w:r>
      <w:r>
        <w:rPr>
          <w:rFonts w:ascii="Palatino Linotype" w:hAnsi="Palatino Linotype"/>
          <w:lang w:eastAsia="en-US"/>
        </w:rPr>
        <w:t xml:space="preserve">stiva de la información </w:t>
      </w:r>
      <w:r w:rsidRPr="00484251">
        <w:rPr>
          <w:rFonts w:ascii="Palatino Linotype" w:hAnsi="Palatino Linotype"/>
          <w:lang w:eastAsia="en-US"/>
        </w:rPr>
        <w:t>que se ordena</w:t>
      </w:r>
      <w:r w:rsidRPr="00A55A95">
        <w:rPr>
          <w:rFonts w:ascii="Palatino Linotype" w:hAnsi="Palatino Linotype"/>
          <w:lang w:eastAsia="en-US"/>
        </w:rPr>
        <w:t>, la misma no se localice, deberá procederse a la emisión de una resolución que confirme la inexistencia de la información</w:t>
      </w:r>
      <w:r>
        <w:rPr>
          <w:rFonts w:ascii="Palatino Linotype" w:hAnsi="Palatino Linotype"/>
          <w:lang w:eastAsia="en-US"/>
        </w:rPr>
        <w:t>,</w:t>
      </w:r>
      <w:r w:rsidRPr="00A55A95">
        <w:rPr>
          <w:rFonts w:ascii="Palatino Linotype" w:hAnsi="Palatino Linotype"/>
          <w:lang w:eastAsia="en-US"/>
        </w:rPr>
        <w:t xml:space="preserve"> solicitada por parte del Comité de Transparencia del </w:t>
      </w:r>
      <w:r w:rsidR="003F733C" w:rsidRPr="003F733C">
        <w:rPr>
          <w:rFonts w:ascii="Palatino Linotype" w:hAnsi="Palatino Linotype"/>
          <w:b/>
          <w:bCs/>
          <w:lang w:eastAsia="en-US"/>
        </w:rPr>
        <w:t>SUJETO OBLIGADO</w:t>
      </w:r>
      <w:r w:rsidRPr="00A55A95">
        <w:rPr>
          <w:rFonts w:ascii="Palatino Linotype" w:hAnsi="Palatino Linotype"/>
          <w:lang w:eastAsia="en-US"/>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52AA7668" w14:textId="77777777" w:rsidR="00EC5BB1" w:rsidRDefault="00EC5BB1" w:rsidP="008E31FB">
      <w:pPr>
        <w:spacing w:line="360" w:lineRule="auto"/>
        <w:jc w:val="both"/>
        <w:rPr>
          <w:rFonts w:ascii="Palatino Linotype" w:eastAsia="Palatino Linotype" w:hAnsi="Palatino Linotype" w:cs="Palatino Linotype"/>
        </w:rPr>
      </w:pPr>
    </w:p>
    <w:p w14:paraId="0F68E8C7" w14:textId="77777777" w:rsidR="00EE4B20" w:rsidRPr="00EE4B20" w:rsidRDefault="00516ABA" w:rsidP="008E31F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destacar que, n</w:t>
      </w:r>
      <w:r w:rsidR="00EE4B20" w:rsidRPr="00EE4B20">
        <w:rPr>
          <w:rFonts w:ascii="Palatino Linotype" w:eastAsia="Palatino Linotype" w:hAnsi="Palatino Linotype" w:cs="Palatino Linotype"/>
        </w:rPr>
        <w:t xml:space="preserve">o pasa desapercibido para este Instituto que los documentos que den cuenta de lo solicitado, pudieran contener datos o información clasificada; por lo que, en el supuesto, deberá elaborar la versión pública respectiva; al </w:t>
      </w:r>
      <w:r w:rsidR="008E31FB">
        <w:rPr>
          <w:rFonts w:ascii="Palatino Linotype" w:eastAsia="Palatino Linotype" w:hAnsi="Palatino Linotype" w:cs="Palatino Linotype"/>
        </w:rPr>
        <w:t xml:space="preserve">respecto, conforme a los artículos 3 fracción XLV y 137 </w:t>
      </w:r>
      <w:r w:rsidR="00EE4B20" w:rsidRPr="00EE4B20">
        <w:rPr>
          <w:rFonts w:ascii="Palatino Linotype" w:eastAsia="Palatino Linotype" w:hAnsi="Palatino Linotype" w:cs="Palatino Linotype"/>
        </w:rPr>
        <w:t>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6B6C527" w14:textId="77777777" w:rsidR="00EE4B20" w:rsidRPr="00EE4B20" w:rsidRDefault="00EE4B20" w:rsidP="00EE4B20">
      <w:pPr>
        <w:spacing w:line="360" w:lineRule="auto"/>
        <w:jc w:val="both"/>
        <w:rPr>
          <w:rFonts w:ascii="Palatino Linotype" w:eastAsia="Palatino Linotype" w:hAnsi="Palatino Linotype" w:cs="Palatino Linotype"/>
        </w:rPr>
      </w:pPr>
    </w:p>
    <w:p w14:paraId="6CB63F1C" w14:textId="77777777" w:rsidR="00A40941" w:rsidRDefault="00EE4B20" w:rsidP="00EE4B20">
      <w:pPr>
        <w:spacing w:line="360" w:lineRule="auto"/>
        <w:jc w:val="both"/>
        <w:rPr>
          <w:rFonts w:ascii="Palatino Linotype" w:eastAsia="Palatino Linotype" w:hAnsi="Palatino Linotype" w:cs="Palatino Linotype"/>
        </w:rPr>
      </w:pPr>
      <w:r w:rsidRPr="00EE4B20">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14:paraId="269FFC20" w14:textId="77777777" w:rsidR="00A40941" w:rsidRDefault="00A40941" w:rsidP="00A40941">
      <w:pPr>
        <w:spacing w:line="360" w:lineRule="auto"/>
        <w:jc w:val="both"/>
        <w:rPr>
          <w:rFonts w:ascii="Palatino Linotype" w:eastAsia="Palatino Linotype" w:hAnsi="Palatino Linotype" w:cs="Palatino Linotype"/>
        </w:rPr>
      </w:pPr>
    </w:p>
    <w:p w14:paraId="62982147" w14:textId="77777777" w:rsidR="00AD0F4D" w:rsidRDefault="00A40941" w:rsidP="00D86CB0">
      <w:pPr>
        <w:spacing w:line="360" w:lineRule="auto"/>
        <w:jc w:val="both"/>
        <w:rPr>
          <w:rFonts w:ascii="Palatino Linotype" w:eastAsia="Palatino Linotype" w:hAnsi="Palatino Linotype" w:cs="Palatino Linotype"/>
        </w:rPr>
      </w:pPr>
      <w:r w:rsidRPr="00A52378">
        <w:rPr>
          <w:rFonts w:ascii="Palatino Linotype" w:eastAsia="Palatino Linotype" w:hAnsi="Palatino Linotype" w:cs="Palatino Linotype"/>
        </w:rPr>
        <w:t>Finalmente</w:t>
      </w:r>
      <w:r w:rsidR="00BF7F9E" w:rsidRPr="00A52378">
        <w:rPr>
          <w:rFonts w:ascii="Palatino Linotype" w:eastAsia="Palatino Linotype" w:hAnsi="Palatino Linotype" w:cs="Palatino Linotype"/>
        </w:rPr>
        <w:t>,</w:t>
      </w:r>
      <w:r>
        <w:rPr>
          <w:rFonts w:ascii="Palatino Linotype" w:eastAsia="Palatino Linotype" w:hAnsi="Palatino Linotype" w:cs="Palatino Linotype"/>
        </w:rPr>
        <w:t xml:space="preserve"> por cuanto hace al recurso</w:t>
      </w:r>
      <w:r w:rsidR="008A380C">
        <w:rPr>
          <w:rFonts w:ascii="Palatino Linotype" w:eastAsia="Palatino Linotype" w:hAnsi="Palatino Linotype" w:cs="Palatino Linotype"/>
        </w:rPr>
        <w:t xml:space="preserve"> </w:t>
      </w:r>
      <w:r w:rsidR="00A52378">
        <w:rPr>
          <w:rFonts w:ascii="Palatino Linotype" w:eastAsia="Palatino Linotype" w:hAnsi="Palatino Linotype" w:cs="Palatino Linotype"/>
        </w:rPr>
        <w:t xml:space="preserve">de revisión </w:t>
      </w:r>
      <w:r w:rsidR="008A380C">
        <w:rPr>
          <w:rFonts w:ascii="Palatino Linotype" w:eastAsia="Palatino Linotype" w:hAnsi="Palatino Linotype" w:cs="Palatino Linotype"/>
        </w:rPr>
        <w:t>número</w:t>
      </w:r>
      <w:r>
        <w:rPr>
          <w:rFonts w:ascii="Palatino Linotype" w:eastAsia="Palatino Linotype" w:hAnsi="Palatino Linotype" w:cs="Palatino Linotype"/>
        </w:rPr>
        <w:t xml:space="preserve"> </w:t>
      </w:r>
      <w:r w:rsidRPr="00BF7F9E">
        <w:rPr>
          <w:rFonts w:ascii="Palatino Linotype" w:eastAsia="Palatino Linotype" w:hAnsi="Palatino Linotype" w:cs="Palatino Linotype"/>
          <w:b/>
        </w:rPr>
        <w:t>04710/INFOEM/IP/RR/2021,</w:t>
      </w:r>
      <w:r w:rsidRPr="00A40941">
        <w:rPr>
          <w:rFonts w:ascii="Palatino Linotype" w:eastAsia="Palatino Linotype" w:hAnsi="Palatino Linotype" w:cs="Palatino Linotype"/>
        </w:rPr>
        <w:t xml:space="preserve"> </w:t>
      </w:r>
      <w:r w:rsidR="0067339C">
        <w:rPr>
          <w:rFonts w:ascii="Palatino Linotype" w:eastAsia="Palatino Linotype" w:hAnsi="Palatino Linotype" w:cs="Palatino Linotype"/>
        </w:rPr>
        <w:t xml:space="preserve"> </w:t>
      </w:r>
      <w:r w:rsidR="00A52378">
        <w:rPr>
          <w:rFonts w:ascii="Palatino Linotype" w:eastAsia="Palatino Linotype" w:hAnsi="Palatino Linotype" w:cs="Palatino Linotype"/>
        </w:rPr>
        <w:t>en el</w:t>
      </w:r>
      <w:r w:rsidR="0067339C">
        <w:rPr>
          <w:rFonts w:ascii="Palatino Linotype" w:eastAsia="Palatino Linotype" w:hAnsi="Palatino Linotype" w:cs="Palatino Linotype"/>
        </w:rPr>
        <w:t xml:space="preserve"> que </w:t>
      </w:r>
      <w:r w:rsidR="0067339C" w:rsidRPr="0067339C">
        <w:rPr>
          <w:rFonts w:ascii="Palatino Linotype" w:eastAsia="Palatino Linotype" w:hAnsi="Palatino Linotype" w:cs="Palatino Linotype"/>
          <w:b/>
        </w:rPr>
        <w:t xml:space="preserve">LA RECURRENTE </w:t>
      </w:r>
      <w:r w:rsidR="0067339C" w:rsidRPr="00EC5BB1">
        <w:rPr>
          <w:rFonts w:ascii="Palatino Linotype" w:eastAsia="Palatino Linotype" w:hAnsi="Palatino Linotype" w:cs="Palatino Linotype"/>
          <w:bCs/>
        </w:rPr>
        <w:t>s</w:t>
      </w:r>
      <w:r w:rsidR="0067339C">
        <w:rPr>
          <w:rFonts w:ascii="Palatino Linotype" w:eastAsia="Palatino Linotype" w:hAnsi="Palatino Linotype" w:cs="Palatino Linotype"/>
        </w:rPr>
        <w:t xml:space="preserve">eñala que faltan </w:t>
      </w:r>
      <w:r w:rsidRPr="00A40941">
        <w:rPr>
          <w:rFonts w:ascii="Palatino Linotype" w:eastAsia="Palatino Linotype" w:hAnsi="Palatino Linotype" w:cs="Palatino Linotype"/>
        </w:rPr>
        <w:t>los recibos timbrados generados de las mismas nóminas</w:t>
      </w:r>
      <w:r w:rsidR="00D86CB0">
        <w:rPr>
          <w:rFonts w:ascii="Palatino Linotype" w:eastAsia="Palatino Linotype" w:hAnsi="Palatino Linotype" w:cs="Palatino Linotype"/>
        </w:rPr>
        <w:t xml:space="preserve"> correspondientes a la primera quincena de agosto de dos mil veintiuno</w:t>
      </w:r>
      <w:r w:rsidR="0067339C">
        <w:rPr>
          <w:rFonts w:ascii="Palatino Linotype" w:eastAsia="Palatino Linotype" w:hAnsi="Palatino Linotype" w:cs="Palatino Linotype"/>
        </w:rPr>
        <w:t xml:space="preserve">, es pertinente </w:t>
      </w:r>
      <w:r w:rsidR="008A380C">
        <w:rPr>
          <w:rFonts w:ascii="Palatino Linotype" w:eastAsia="Palatino Linotype" w:hAnsi="Palatino Linotype" w:cs="Palatino Linotype"/>
        </w:rPr>
        <w:t>corroborar</w:t>
      </w:r>
      <w:r w:rsidR="0067339C">
        <w:rPr>
          <w:rFonts w:ascii="Palatino Linotype" w:eastAsia="Palatino Linotype" w:hAnsi="Palatino Linotype" w:cs="Palatino Linotype"/>
        </w:rPr>
        <w:t xml:space="preserve"> que </w:t>
      </w:r>
      <w:r w:rsidR="0067339C" w:rsidRPr="0067339C">
        <w:rPr>
          <w:rFonts w:ascii="Palatino Linotype" w:eastAsia="Palatino Linotype" w:hAnsi="Palatino Linotype" w:cs="Palatino Linotype"/>
          <w:b/>
        </w:rPr>
        <w:t>EL SUJETO OBLIGADO</w:t>
      </w:r>
      <w:r w:rsidR="00132ACB">
        <w:rPr>
          <w:rFonts w:ascii="Palatino Linotype" w:eastAsia="Palatino Linotype" w:hAnsi="Palatino Linotype" w:cs="Palatino Linotype"/>
        </w:rPr>
        <w:t>, no adjuntó</w:t>
      </w:r>
      <w:r w:rsidR="0067339C">
        <w:rPr>
          <w:rFonts w:ascii="Palatino Linotype" w:eastAsia="Palatino Linotype" w:hAnsi="Palatino Linotype" w:cs="Palatino Linotype"/>
        </w:rPr>
        <w:t xml:space="preserve"> en la respuesta los documentos solicitados</w:t>
      </w:r>
      <w:r w:rsidR="00F12C84">
        <w:rPr>
          <w:rFonts w:ascii="Palatino Linotype" w:eastAsia="Palatino Linotype" w:hAnsi="Palatino Linotype" w:cs="Palatino Linotype"/>
        </w:rPr>
        <w:t xml:space="preserve"> en atención a “</w:t>
      </w:r>
      <w:r w:rsidR="00F12C84" w:rsidRPr="00F12C84">
        <w:rPr>
          <w:rFonts w:ascii="Palatino Linotype" w:eastAsia="Palatino Linotype" w:hAnsi="Palatino Linotype" w:cs="Palatino Linotype"/>
          <w:i/>
        </w:rPr>
        <w:t>todas las nominas generadas en recibos timbrados (cfdi) generados de las mismas nominas, considerando la del cabildo, la del personal administritivo, la de policias, la del sindicato, lista de raya y honorarios asimilados</w:t>
      </w:r>
      <w:r w:rsidR="0067339C" w:rsidRPr="00F12C84">
        <w:rPr>
          <w:rFonts w:ascii="Palatino Linotype" w:eastAsia="Palatino Linotype" w:hAnsi="Palatino Linotype" w:cs="Palatino Linotype"/>
          <w:i/>
        </w:rPr>
        <w:t xml:space="preserve">, </w:t>
      </w:r>
      <w:r w:rsidR="00F12C84" w:rsidRPr="00F12C84">
        <w:rPr>
          <w:rFonts w:ascii="Palatino Linotype" w:eastAsia="Palatino Linotype" w:hAnsi="Palatino Linotype" w:cs="Palatino Linotype"/>
          <w:i/>
        </w:rPr>
        <w:t>la primera quincena de agosto de 2021</w:t>
      </w:r>
      <w:r w:rsidR="00F12C84">
        <w:rPr>
          <w:rFonts w:ascii="Palatino Linotype" w:eastAsia="Palatino Linotype" w:hAnsi="Palatino Linotype" w:cs="Palatino Linotype"/>
        </w:rPr>
        <w:t>”(sic).</w:t>
      </w:r>
    </w:p>
    <w:p w14:paraId="01418FD7" w14:textId="77777777" w:rsidR="003453B7" w:rsidRPr="0062677B" w:rsidRDefault="003453B7" w:rsidP="003453B7">
      <w:pPr>
        <w:pStyle w:val="Prrafodelista"/>
        <w:spacing w:before="240" w:after="360" w:line="360" w:lineRule="auto"/>
        <w:ind w:left="0"/>
        <w:jc w:val="both"/>
        <w:rPr>
          <w:rFonts w:ascii="Palatino Linotype" w:hAnsi="Palatino Linotype"/>
          <w:lang w:val="es-MX"/>
        </w:rPr>
      </w:pPr>
      <w:r w:rsidRPr="00E518AC">
        <w:rPr>
          <w:rFonts w:ascii="Palatino Linotype" w:hAnsi="Palatino Linotype" w:cs="Arial"/>
        </w:rPr>
        <w:t>Pr</w:t>
      </w:r>
      <w:r w:rsidRPr="00AD0F4D">
        <w:rPr>
          <w:rFonts w:ascii="Palatino Linotype" w:hAnsi="Palatino Linotype" w:cs="Arial"/>
        </w:rPr>
        <w:t>ecisado lo anterior,</w:t>
      </w:r>
      <w:r w:rsidRPr="0062677B">
        <w:rPr>
          <w:rFonts w:ascii="Palatino Linotype" w:hAnsi="Palatino Linotype" w:cs="Arial"/>
        </w:rPr>
        <w:t xml:space="preserve"> </w:t>
      </w:r>
      <w:r w:rsidRPr="0062677B">
        <w:rPr>
          <w:rFonts w:ascii="Palatino Linotype" w:eastAsia="MS Mincho" w:hAnsi="Palatino Linotype"/>
          <w:lang w:val="es-ES_tradnl"/>
        </w:rPr>
        <w:t xml:space="preserve">la Ley de Transparencia </w:t>
      </w:r>
      <w:r w:rsidR="00AD0F4D">
        <w:rPr>
          <w:rFonts w:ascii="Palatino Linotype" w:eastAsia="MS Mincho" w:hAnsi="Palatino Linotype"/>
          <w:lang w:val="es-ES_tradnl"/>
        </w:rPr>
        <w:t xml:space="preserve">estatal </w:t>
      </w:r>
      <w:r w:rsidRPr="0062677B">
        <w:rPr>
          <w:rFonts w:ascii="Palatino Linotype" w:eastAsia="MS Mincho" w:hAnsi="Palatino Linotype"/>
          <w:lang w:val="es-ES_tradnl"/>
        </w:rPr>
        <w:t>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w:t>
      </w:r>
      <w:r>
        <w:rPr>
          <w:rFonts w:ascii="Palatino Linotype" w:eastAsia="MS Mincho" w:hAnsi="Palatino Linotype"/>
          <w:lang w:val="es-ES_tradnl"/>
        </w:rPr>
        <w:t xml:space="preserve"> Obligados. </w:t>
      </w:r>
    </w:p>
    <w:p w14:paraId="3A7C7F21" w14:textId="66F62288" w:rsidR="003453B7" w:rsidRDefault="003453B7" w:rsidP="00182846">
      <w:pPr>
        <w:spacing w:before="240" w:after="240" w:line="360" w:lineRule="auto"/>
        <w:ind w:right="49"/>
        <w:contextualSpacing/>
        <w:jc w:val="both"/>
        <w:rPr>
          <w:rFonts w:ascii="Palatino Linotype" w:hAnsi="Palatino Linotype"/>
          <w:i/>
          <w:sz w:val="22"/>
          <w:lang w:eastAsia="en-US"/>
        </w:rPr>
      </w:pPr>
      <w:r w:rsidRPr="0062677B">
        <w:rPr>
          <w:rFonts w:ascii="Palatino Linotype" w:hAnsi="Palatino Linotype"/>
          <w:lang w:val="es-MX"/>
        </w:rPr>
        <w:lastRenderedPageBreak/>
        <w:t>En ese sentido</w:t>
      </w:r>
      <w:r w:rsidRPr="009632BD">
        <w:rPr>
          <w:rFonts w:ascii="Palatino Linotype" w:hAnsi="Palatino Linotype"/>
          <w:lang w:val="es-MX"/>
        </w:rPr>
        <w:t xml:space="preserve">, se entiende que la información pública es toda aquella que sea generada, obtenida, adquirida, transformada, administrada o en posesión de los </w:t>
      </w:r>
      <w:r w:rsidRPr="009632BD">
        <w:rPr>
          <w:rFonts w:ascii="Palatino Linotype" w:hAnsi="Palatino Linotype"/>
          <w:b/>
          <w:lang w:val="es-MX"/>
        </w:rPr>
        <w:t>SUJETOS OBLIGADOS</w:t>
      </w:r>
      <w:r w:rsidRPr="009632BD">
        <w:rPr>
          <w:rFonts w:ascii="Palatino Linotype" w:hAnsi="Palatino Linotype"/>
          <w:lang w:val="es-MX"/>
        </w:rPr>
        <w:t>, misma que debe ser accesible de manera permanente a cualquier persona, siempre privilegiando el principio de máxima publicidad</w:t>
      </w:r>
      <w:r w:rsidR="00AD0F4D">
        <w:rPr>
          <w:rFonts w:ascii="Palatino Linotype" w:hAnsi="Palatino Linotype"/>
          <w:lang w:val="es-MX"/>
        </w:rPr>
        <w:t>.</w:t>
      </w:r>
    </w:p>
    <w:p w14:paraId="0B97AA3B" w14:textId="77777777" w:rsidR="00182846" w:rsidRPr="00182846" w:rsidRDefault="00182846" w:rsidP="00182846">
      <w:pPr>
        <w:spacing w:before="240" w:after="240" w:line="360" w:lineRule="auto"/>
        <w:ind w:right="49"/>
        <w:contextualSpacing/>
        <w:jc w:val="both"/>
        <w:rPr>
          <w:rFonts w:ascii="Palatino Linotype" w:hAnsi="Palatino Linotype"/>
          <w:i/>
          <w:sz w:val="22"/>
          <w:lang w:eastAsia="en-US"/>
        </w:rPr>
      </w:pPr>
    </w:p>
    <w:p w14:paraId="5525E59C" w14:textId="77777777" w:rsidR="003453B7" w:rsidRPr="009632BD" w:rsidRDefault="003453B7" w:rsidP="003453B7">
      <w:pPr>
        <w:spacing w:before="240" w:after="240" w:line="360" w:lineRule="auto"/>
        <w:ind w:right="49"/>
        <w:contextualSpacing/>
        <w:jc w:val="both"/>
        <w:rPr>
          <w:rFonts w:ascii="Palatino Linotype" w:eastAsia="Calibri" w:hAnsi="Palatino Linotype" w:cs="Arial"/>
          <w:lang w:val="es-MX" w:eastAsia="en-US"/>
        </w:rPr>
      </w:pPr>
      <w:r w:rsidRPr="009632BD">
        <w:rPr>
          <w:rFonts w:ascii="Palatino Linotype" w:eastAsia="Calibri" w:hAnsi="Palatino Linotype" w:cs="Arial"/>
          <w:lang w:val="es-MX" w:eastAsia="en-US"/>
        </w:rPr>
        <w:t xml:space="preserve">En ese sentido, no debe de pasar de vista para el </w:t>
      </w:r>
      <w:r w:rsidRPr="009632BD">
        <w:rPr>
          <w:rFonts w:ascii="Palatino Linotype" w:eastAsia="Calibri" w:hAnsi="Palatino Linotype" w:cs="Arial"/>
          <w:b/>
          <w:lang w:val="es-MX" w:eastAsia="en-US"/>
        </w:rPr>
        <w:t>SUJETO OBLIGADO</w:t>
      </w:r>
      <w:r w:rsidRPr="009632B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9E67C99" w14:textId="77777777" w:rsidR="003453B7" w:rsidRPr="009632BD" w:rsidRDefault="003453B7" w:rsidP="003453B7">
      <w:pPr>
        <w:spacing w:before="240" w:after="240" w:line="360" w:lineRule="auto"/>
        <w:ind w:left="426" w:right="49"/>
        <w:contextualSpacing/>
        <w:jc w:val="both"/>
        <w:rPr>
          <w:rFonts w:ascii="Palatino Linotype" w:eastAsia="Calibri" w:hAnsi="Palatino Linotype" w:cs="Arial"/>
          <w:lang w:val="es-MX" w:eastAsia="en-US"/>
        </w:rPr>
      </w:pPr>
    </w:p>
    <w:p w14:paraId="0A46B4C7" w14:textId="77777777" w:rsidR="003453B7" w:rsidRPr="003453B7" w:rsidRDefault="003453B7" w:rsidP="00AD0F4D">
      <w:pPr>
        <w:spacing w:after="160" w:line="360" w:lineRule="auto"/>
        <w:ind w:left="567" w:right="567"/>
        <w:jc w:val="both"/>
        <w:rPr>
          <w:rFonts w:ascii="Palatino Linotype" w:eastAsia="Calibri" w:hAnsi="Palatino Linotype"/>
          <w:i/>
          <w:sz w:val="22"/>
          <w:lang w:val="es-MX" w:eastAsia="en-US"/>
        </w:rPr>
      </w:pPr>
      <w:r w:rsidRPr="003453B7">
        <w:rPr>
          <w:rFonts w:ascii="Palatino Linotype" w:eastAsia="Calibri" w:hAnsi="Palatino Linotype"/>
          <w:i/>
          <w:sz w:val="22"/>
          <w:lang w:val="es-MX" w:eastAsia="en-US"/>
        </w:rPr>
        <w:t>“</w:t>
      </w:r>
      <w:r w:rsidRPr="003453B7">
        <w:rPr>
          <w:rFonts w:ascii="Palatino Linotype" w:eastAsia="Calibri" w:hAnsi="Palatino Linotype"/>
          <w:b/>
          <w:i/>
          <w:sz w:val="22"/>
          <w:lang w:val="es-MX" w:eastAsia="en-US"/>
        </w:rPr>
        <w:t>Artículo 8.</w:t>
      </w:r>
      <w:r w:rsidRPr="003453B7">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w:t>
      </w:r>
      <w:r w:rsidR="00AD0F4D">
        <w:rPr>
          <w:rFonts w:ascii="Palatino Linotype" w:eastAsia="Calibri" w:hAnsi="Palatino Linotype"/>
          <w:i/>
          <w:sz w:val="22"/>
          <w:lang w:val="es-MX" w:eastAsia="en-US"/>
        </w:rPr>
        <w:t>tución Local y la presente Ley.</w:t>
      </w:r>
    </w:p>
    <w:p w14:paraId="5591FCCD" w14:textId="77777777" w:rsidR="003453B7" w:rsidRPr="003453B7" w:rsidRDefault="003453B7" w:rsidP="003453B7">
      <w:pPr>
        <w:spacing w:after="160" w:line="360" w:lineRule="auto"/>
        <w:ind w:left="567" w:right="567"/>
        <w:jc w:val="both"/>
        <w:rPr>
          <w:rFonts w:ascii="Palatino Linotype" w:eastAsia="Calibri" w:hAnsi="Palatino Linotype"/>
          <w:i/>
          <w:sz w:val="22"/>
          <w:lang w:val="es-MX" w:eastAsia="en-US"/>
        </w:rPr>
      </w:pPr>
      <w:r w:rsidRPr="003453B7">
        <w:rPr>
          <w:rFonts w:ascii="Palatino Linotype" w:eastAsia="Calibri" w:hAnsi="Palatino Linotype"/>
          <w:b/>
          <w:i/>
          <w:sz w:val="22"/>
          <w:lang w:val="es-MX" w:eastAsia="en-US"/>
        </w:rPr>
        <w:t>En la aplicación e interpretación de la presente Ley deberá prevalecer el principio de máxima publicidad,</w:t>
      </w:r>
      <w:r w:rsidRPr="003453B7">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w:t>
      </w:r>
      <w:r w:rsidRPr="003453B7">
        <w:rPr>
          <w:rFonts w:ascii="Palatino Linotype" w:eastAsia="Calibri" w:hAnsi="Palatino Linotype"/>
          <w:i/>
          <w:sz w:val="22"/>
          <w:lang w:val="es-MX" w:eastAsia="en-US"/>
        </w:rPr>
        <w:lastRenderedPageBreak/>
        <w:t>los órganos nacionales e internacionales especializados, favoreciendo en todo tiempo a las personas la protección más amplia, atendiendo al principio pro persona.</w:t>
      </w:r>
    </w:p>
    <w:p w14:paraId="5C9C1B63" w14:textId="77777777" w:rsidR="003453B7" w:rsidRPr="003453B7" w:rsidRDefault="003453B7" w:rsidP="003453B7">
      <w:pPr>
        <w:spacing w:after="160" w:line="360" w:lineRule="auto"/>
        <w:ind w:left="567" w:right="567"/>
        <w:jc w:val="both"/>
        <w:rPr>
          <w:rFonts w:ascii="Palatino Linotype" w:eastAsia="Calibri" w:hAnsi="Palatino Linotype"/>
          <w:i/>
          <w:sz w:val="22"/>
          <w:lang w:val="es-MX" w:eastAsia="en-US"/>
        </w:rPr>
      </w:pPr>
      <w:r w:rsidRPr="003453B7">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r w:rsidR="00AD0F4D">
        <w:rPr>
          <w:rFonts w:ascii="Palatino Linotype" w:eastAsia="Calibri" w:hAnsi="Palatino Linotype"/>
          <w:i/>
          <w:sz w:val="22"/>
          <w:lang w:val="es-MX" w:eastAsia="en-US"/>
        </w:rPr>
        <w:t>”</w:t>
      </w:r>
    </w:p>
    <w:p w14:paraId="2FBF47F4" w14:textId="036D0F74" w:rsidR="00AD0F4D" w:rsidRPr="00AD0F4D" w:rsidRDefault="00AD0F4D" w:rsidP="00690B0C">
      <w:pPr>
        <w:spacing w:after="160" w:line="360" w:lineRule="auto"/>
        <w:ind w:left="567" w:right="567"/>
        <w:jc w:val="both"/>
        <w:rPr>
          <w:rFonts w:ascii="Palatino Linotype" w:eastAsia="Calibri" w:hAnsi="Palatino Linotype"/>
          <w:i/>
          <w:sz w:val="22"/>
          <w:lang w:val="es-MX" w:eastAsia="en-US"/>
        </w:rPr>
      </w:pPr>
      <w:r>
        <w:rPr>
          <w:rFonts w:ascii="Palatino Linotype" w:eastAsia="Calibri" w:hAnsi="Palatino Linotype"/>
          <w:i/>
          <w:sz w:val="22"/>
          <w:lang w:val="es-MX" w:eastAsia="en-US"/>
        </w:rPr>
        <w:t>(Énfasis añadido)</w:t>
      </w:r>
    </w:p>
    <w:p w14:paraId="58381B67" w14:textId="77777777" w:rsidR="003453B7" w:rsidRPr="009632BD" w:rsidRDefault="003453B7" w:rsidP="003453B7">
      <w:pPr>
        <w:spacing w:after="160" w:line="360" w:lineRule="auto"/>
        <w:contextualSpacing/>
        <w:jc w:val="both"/>
        <w:rPr>
          <w:rFonts w:ascii="Palatino Linotype" w:eastAsia="MS Mincho" w:hAnsi="Palatino Linotype"/>
          <w:lang w:val="es-MX" w:eastAsia="en-US"/>
        </w:rPr>
      </w:pPr>
      <w:r w:rsidRPr="009632BD">
        <w:rPr>
          <w:rFonts w:ascii="Palatino Linotype" w:eastAsia="Calibri" w:hAnsi="Palatino Linotype" w:cs="Arial"/>
          <w:bCs/>
          <w:lang w:val="es-MX" w:eastAsia="en-US"/>
        </w:rPr>
        <w:t xml:space="preserve">Además, </w:t>
      </w:r>
      <w:r w:rsidRPr="0062677B">
        <w:rPr>
          <w:rFonts w:ascii="Palatino Linotype" w:eastAsia="Calibri" w:hAnsi="Palatino Linotype" w:cs="Arial"/>
          <w:bCs/>
          <w:lang w:val="es-MX" w:eastAsia="en-US"/>
        </w:rPr>
        <w:t>l</w:t>
      </w:r>
      <w:r w:rsidRPr="009632BD">
        <w:rPr>
          <w:rFonts w:ascii="Palatino Linotype" w:hAnsi="Palatino Linotype" w:cs="Arial"/>
          <w:lang w:val="es-MX" w:eastAsia="en-US"/>
        </w:rPr>
        <w:t>a Ley de Transparencia y Acceso a la Información Pública del Estado de México y Municipios, prevé en su artículo 23 fracción I</w:t>
      </w:r>
      <w:r w:rsidRPr="0062677B">
        <w:rPr>
          <w:rFonts w:ascii="Palatino Linotype" w:hAnsi="Palatino Linotype" w:cs="Arial"/>
          <w:lang w:val="es-MX" w:eastAsia="en-US"/>
        </w:rPr>
        <w:t>V</w:t>
      </w:r>
      <w:r w:rsidRPr="009632BD">
        <w:rPr>
          <w:rFonts w:ascii="Palatino Linotype" w:hAnsi="Palatino Linotype" w:cs="Arial"/>
          <w:lang w:val="es-MX" w:eastAsia="en-US"/>
        </w:rPr>
        <w:t xml:space="preserve"> que son Sujetos Obligados a Transparentar y permitir el acceso a su información y proteger los datos que obren en su poder:</w:t>
      </w:r>
    </w:p>
    <w:p w14:paraId="7B802E5C" w14:textId="77777777" w:rsidR="003453B7" w:rsidRPr="009632BD" w:rsidRDefault="003453B7" w:rsidP="003453B7">
      <w:pPr>
        <w:spacing w:after="160" w:line="360" w:lineRule="auto"/>
        <w:contextualSpacing/>
        <w:jc w:val="both"/>
        <w:rPr>
          <w:rFonts w:ascii="Palatino Linotype" w:hAnsi="Palatino Linotype" w:cs="Arial"/>
          <w:i/>
          <w:lang w:val="es-MX" w:eastAsia="en-US"/>
        </w:rPr>
      </w:pPr>
    </w:p>
    <w:p w14:paraId="7F7F677E" w14:textId="77777777" w:rsidR="003453B7" w:rsidRPr="003453B7" w:rsidRDefault="003453B7" w:rsidP="003453B7">
      <w:pPr>
        <w:spacing w:after="160" w:line="360" w:lineRule="auto"/>
        <w:ind w:left="426" w:right="616"/>
        <w:contextualSpacing/>
        <w:jc w:val="both"/>
        <w:rPr>
          <w:rFonts w:ascii="Palatino Linotype" w:hAnsi="Palatino Linotype" w:cs="Arial"/>
          <w:i/>
          <w:sz w:val="22"/>
          <w:lang w:val="es-MX" w:eastAsia="en-US"/>
        </w:rPr>
      </w:pPr>
      <w:r w:rsidRPr="003453B7">
        <w:rPr>
          <w:rFonts w:ascii="Palatino Linotype" w:hAnsi="Palatino Linotype" w:cs="Arial"/>
          <w:b/>
          <w:i/>
          <w:sz w:val="22"/>
          <w:lang w:eastAsia="en-US"/>
        </w:rPr>
        <w:t>“Artículo 23.</w:t>
      </w:r>
      <w:r w:rsidRPr="003453B7">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55B25884" w14:textId="77777777" w:rsidR="003453B7" w:rsidRPr="003453B7" w:rsidRDefault="003453B7" w:rsidP="003453B7">
      <w:pPr>
        <w:spacing w:before="240" w:after="240" w:line="360" w:lineRule="auto"/>
        <w:ind w:left="567" w:right="616"/>
        <w:contextualSpacing/>
        <w:jc w:val="both"/>
        <w:rPr>
          <w:rFonts w:ascii="Palatino Linotype" w:eastAsia="MS Mincho" w:hAnsi="Palatino Linotype" w:cs="Arial"/>
          <w:sz w:val="22"/>
          <w:lang w:val="es-MX"/>
        </w:rPr>
      </w:pPr>
      <w:r w:rsidRPr="003453B7">
        <w:rPr>
          <w:rFonts w:ascii="Palatino Linotype" w:eastAsia="MS Mincho" w:hAnsi="Palatino Linotype" w:cs="Arial"/>
          <w:sz w:val="22"/>
          <w:lang w:val="es-MX"/>
        </w:rPr>
        <w:t>(…)</w:t>
      </w:r>
    </w:p>
    <w:p w14:paraId="35FA90A7" w14:textId="77777777" w:rsidR="003453B7" w:rsidRPr="003453B7" w:rsidRDefault="003453B7" w:rsidP="003453B7">
      <w:pPr>
        <w:spacing w:before="240" w:after="240" w:line="360" w:lineRule="auto"/>
        <w:ind w:left="567" w:right="616"/>
        <w:contextualSpacing/>
        <w:jc w:val="both"/>
        <w:rPr>
          <w:rFonts w:ascii="Palatino Linotype" w:eastAsia="MS Mincho" w:hAnsi="Palatino Linotype" w:cs="Arial"/>
          <w:b/>
          <w:i/>
          <w:sz w:val="22"/>
          <w:lang w:val="es-MX"/>
        </w:rPr>
      </w:pPr>
      <w:r w:rsidRPr="003453B7">
        <w:rPr>
          <w:rFonts w:ascii="Palatino Linotype" w:eastAsia="MS Mincho" w:hAnsi="Palatino Linotype" w:cs="Arial"/>
          <w:b/>
          <w:i/>
          <w:sz w:val="22"/>
          <w:lang w:val="es-MX"/>
        </w:rPr>
        <w:t>“</w:t>
      </w:r>
      <w:r w:rsidRPr="003453B7">
        <w:rPr>
          <w:rFonts w:ascii="Palatino Linotype" w:eastAsia="MS Mincho" w:hAnsi="Palatino Linotype" w:cs="Arial"/>
          <w:b/>
          <w:i/>
          <w:sz w:val="22"/>
        </w:rPr>
        <w:t>IV. Los ayuntamientos y las dependencias, organismos, órganos y entidades de la administración municipal</w:t>
      </w:r>
      <w:r w:rsidRPr="003453B7">
        <w:rPr>
          <w:rFonts w:ascii="Palatino Linotype" w:eastAsia="MS Mincho" w:hAnsi="Palatino Linotype" w:cs="Arial"/>
          <w:b/>
          <w:i/>
          <w:sz w:val="22"/>
          <w:lang w:val="es-MX"/>
        </w:rPr>
        <w:t>;"</w:t>
      </w:r>
    </w:p>
    <w:p w14:paraId="688C2232" w14:textId="77777777" w:rsidR="003453B7" w:rsidRPr="003453B7" w:rsidRDefault="003453B7" w:rsidP="003453B7">
      <w:pPr>
        <w:tabs>
          <w:tab w:val="left" w:pos="851"/>
        </w:tabs>
        <w:spacing w:line="360" w:lineRule="auto"/>
        <w:ind w:left="567" w:right="616"/>
        <w:contextualSpacing/>
        <w:jc w:val="both"/>
        <w:rPr>
          <w:rFonts w:ascii="Palatino Linotype" w:hAnsi="Palatino Linotype" w:cs="Arial"/>
          <w:i/>
          <w:sz w:val="22"/>
          <w:lang w:val="es-MX" w:eastAsia="en-US"/>
        </w:rPr>
      </w:pPr>
      <w:r w:rsidRPr="003453B7">
        <w:rPr>
          <w:rFonts w:ascii="Palatino Linotype" w:hAnsi="Palatino Linotype" w:cs="Arial"/>
          <w:i/>
          <w:sz w:val="22"/>
          <w:lang w:val="es-MX" w:eastAsia="en-US"/>
        </w:rPr>
        <w:t>(…)”</w:t>
      </w:r>
    </w:p>
    <w:p w14:paraId="6308B599" w14:textId="77777777" w:rsidR="003453B7" w:rsidRPr="003453B7" w:rsidRDefault="003453B7" w:rsidP="003453B7">
      <w:pPr>
        <w:pStyle w:val="Prrafodelista"/>
        <w:spacing w:before="240" w:after="360" w:line="360" w:lineRule="auto"/>
        <w:ind w:left="0"/>
        <w:jc w:val="both"/>
        <w:rPr>
          <w:rFonts w:ascii="Palatino Linotype" w:eastAsia="Calibri" w:hAnsi="Palatino Linotype"/>
          <w:b/>
        </w:rPr>
      </w:pPr>
      <w:r w:rsidRPr="0062677B">
        <w:rPr>
          <w:rFonts w:ascii="Palatino Linotype" w:eastAsia="Calibri" w:hAnsi="Palatino Linotype"/>
          <w:lang w:val="es-ES_tradnl"/>
        </w:rPr>
        <w:t xml:space="preserve">Al tenor de lo anterior, es oportuno establecer que </w:t>
      </w:r>
      <w:r w:rsidRPr="0062677B">
        <w:rPr>
          <w:rFonts w:ascii="Palatino Linotype" w:hAnsi="Palatino Linotype"/>
        </w:rPr>
        <w:t xml:space="preserve">la fracción VIII, del artículo 92 de la Ley de Transparencia y Acceso a la Información del Estado de México y Municipios, establece que las remuneraciones der servidores públicos constituyen una obligación de transparencia común , como a continuación se observa: </w:t>
      </w:r>
    </w:p>
    <w:p w14:paraId="602B9BD3" w14:textId="77777777" w:rsidR="00AD0F4D" w:rsidRDefault="003453B7" w:rsidP="00AD0F4D">
      <w:pPr>
        <w:spacing w:before="240" w:after="360" w:line="360" w:lineRule="auto"/>
        <w:ind w:left="567" w:right="616"/>
        <w:contextualSpacing/>
        <w:jc w:val="both"/>
        <w:rPr>
          <w:rFonts w:ascii="Palatino Linotype" w:hAnsi="Palatino Linotype"/>
          <w:i/>
          <w:sz w:val="22"/>
        </w:rPr>
      </w:pPr>
      <w:r w:rsidRPr="003453B7">
        <w:rPr>
          <w:rFonts w:ascii="Palatino Linotype" w:hAnsi="Palatino Linotype"/>
          <w:i/>
          <w:sz w:val="22"/>
        </w:rPr>
        <w:lastRenderedPageBreak/>
        <w:t>“</w:t>
      </w:r>
      <w:r w:rsidRPr="003453B7">
        <w:rPr>
          <w:rFonts w:ascii="Palatino Linotype" w:hAnsi="Palatino Linotype"/>
          <w:b/>
          <w:i/>
          <w:sz w:val="22"/>
        </w:rPr>
        <w:t>Artículo 92.</w:t>
      </w:r>
      <w:r w:rsidRPr="003453B7">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05E76A" w14:textId="77777777" w:rsidR="003453B7" w:rsidRPr="00AD0F4D" w:rsidRDefault="003453B7" w:rsidP="00AD0F4D">
      <w:pPr>
        <w:spacing w:before="240" w:after="360" w:line="360" w:lineRule="auto"/>
        <w:ind w:left="567" w:right="616"/>
        <w:contextualSpacing/>
        <w:jc w:val="both"/>
        <w:rPr>
          <w:rFonts w:ascii="Palatino Linotype" w:hAnsi="Palatino Linotype"/>
          <w:i/>
          <w:sz w:val="22"/>
        </w:rPr>
      </w:pPr>
      <w:r w:rsidRPr="00AD0F4D">
        <w:rPr>
          <w:rFonts w:ascii="Palatino Linotype" w:eastAsia="MS Mincho" w:hAnsi="Palatino Linotype"/>
          <w:i/>
          <w:sz w:val="22"/>
        </w:rPr>
        <w:t>(…)</w:t>
      </w:r>
    </w:p>
    <w:p w14:paraId="718B875A" w14:textId="77777777" w:rsidR="003453B7" w:rsidRPr="00AD0F4D" w:rsidRDefault="003453B7" w:rsidP="00AD0F4D">
      <w:pPr>
        <w:spacing w:before="240" w:after="240" w:line="360" w:lineRule="auto"/>
        <w:ind w:left="567" w:right="616"/>
        <w:jc w:val="both"/>
        <w:rPr>
          <w:rFonts w:ascii="Palatino Linotype" w:eastAsia="MS Mincho" w:hAnsi="Palatino Linotype"/>
          <w:i/>
          <w:sz w:val="22"/>
        </w:rPr>
      </w:pPr>
      <w:r w:rsidRPr="00AD0F4D">
        <w:rPr>
          <w:rFonts w:ascii="Palatino Linotype" w:eastAsia="MS Mincho" w:hAnsi="Palatino Linotype"/>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0D46A3B" w14:textId="77777777" w:rsidR="003453B7" w:rsidRPr="003453B7" w:rsidRDefault="003453B7" w:rsidP="003453B7">
      <w:pPr>
        <w:pStyle w:val="Prrafodelista"/>
        <w:spacing w:before="240" w:after="240" w:line="360" w:lineRule="auto"/>
        <w:ind w:left="567" w:right="616"/>
        <w:jc w:val="both"/>
        <w:rPr>
          <w:rFonts w:ascii="Palatino Linotype" w:eastAsia="MS Mincho" w:hAnsi="Palatino Linotype"/>
          <w:i/>
          <w:sz w:val="22"/>
          <w:lang w:val="es-ES_tradnl"/>
        </w:rPr>
      </w:pPr>
      <w:r w:rsidRPr="003453B7">
        <w:rPr>
          <w:rFonts w:ascii="Palatino Linotype" w:eastAsia="MS Mincho" w:hAnsi="Palatino Linotype"/>
          <w:i/>
          <w:sz w:val="22"/>
        </w:rPr>
        <w:t>(…)” (Sic)</w:t>
      </w:r>
    </w:p>
    <w:p w14:paraId="3FFC0784" w14:textId="77777777" w:rsidR="003453B7" w:rsidRPr="0062677B" w:rsidRDefault="003453B7" w:rsidP="003453B7">
      <w:pPr>
        <w:pStyle w:val="Prrafodelista"/>
        <w:spacing w:before="240" w:after="240" w:line="360" w:lineRule="auto"/>
        <w:ind w:left="0" w:right="49"/>
        <w:jc w:val="both"/>
        <w:rPr>
          <w:rFonts w:ascii="Palatino Linotype" w:eastAsia="MS Mincho" w:hAnsi="Palatino Linotype"/>
          <w:lang w:val="es-ES_tradnl"/>
        </w:rPr>
      </w:pPr>
    </w:p>
    <w:p w14:paraId="42B921A1" w14:textId="77777777" w:rsidR="003453B7" w:rsidRPr="0062677B" w:rsidRDefault="003453B7" w:rsidP="003453B7">
      <w:pPr>
        <w:pStyle w:val="Prrafodelista"/>
        <w:tabs>
          <w:tab w:val="left" w:pos="426"/>
        </w:tabs>
        <w:spacing w:before="240" w:after="240" w:line="360" w:lineRule="auto"/>
        <w:ind w:left="0" w:right="51"/>
        <w:jc w:val="both"/>
        <w:rPr>
          <w:rFonts w:ascii="Palatino Linotype" w:eastAsiaTheme="minorEastAsia" w:hAnsi="Palatino Linotype" w:cstheme="minorBidi"/>
          <w:color w:val="000000" w:themeColor="text1"/>
          <w:lang w:val="es-ES_tradnl"/>
        </w:rPr>
      </w:pPr>
      <w:r w:rsidRPr="0062677B">
        <w:rPr>
          <w:rFonts w:ascii="Palatino Linotype" w:eastAsia="MS Mincho" w:hAnsi="Palatino Linotype"/>
          <w:lang w:val="es-ES_tradnl"/>
        </w:rPr>
        <w:t xml:space="preserve">Ahora bien, en relación a la nómina solicitada y toda vez que las remuneraciones son pagadas </w:t>
      </w:r>
      <w:r w:rsidRPr="0062677B">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534BECB0" w14:textId="77777777" w:rsidR="003453B7" w:rsidRPr="003453B7" w:rsidRDefault="003453B7" w:rsidP="003453B7">
      <w:pPr>
        <w:spacing w:line="360" w:lineRule="auto"/>
        <w:ind w:left="567" w:right="567"/>
        <w:contextualSpacing/>
        <w:jc w:val="both"/>
        <w:rPr>
          <w:rFonts w:ascii="Palatino Linotype" w:eastAsiaTheme="minorEastAsia" w:hAnsi="Palatino Linotype" w:cs="Arial"/>
          <w:b/>
          <w:i/>
          <w:iCs/>
          <w:sz w:val="22"/>
          <w:lang w:val="es-ES_tradnl"/>
        </w:rPr>
      </w:pPr>
      <w:r w:rsidRPr="003453B7">
        <w:rPr>
          <w:rFonts w:ascii="Palatino Linotype" w:eastAsiaTheme="minorEastAsia" w:hAnsi="Palatino Linotype" w:cs="Arial"/>
          <w:b/>
          <w:i/>
          <w:iCs/>
          <w:sz w:val="22"/>
          <w:lang w:val="es-ES_tradnl"/>
        </w:rPr>
        <w:t>“Artículo 61.</w:t>
      </w:r>
    </w:p>
    <w:p w14:paraId="22C3F58E" w14:textId="77777777" w:rsidR="003453B7" w:rsidRPr="003453B7" w:rsidRDefault="003453B7" w:rsidP="003453B7">
      <w:pPr>
        <w:spacing w:line="360" w:lineRule="auto"/>
        <w:ind w:left="567" w:right="567"/>
        <w:contextualSpacing/>
        <w:jc w:val="both"/>
        <w:rPr>
          <w:rFonts w:ascii="Palatino Linotype" w:eastAsiaTheme="minorEastAsia" w:hAnsi="Palatino Linotype" w:cs="Arial"/>
          <w:iCs/>
          <w:sz w:val="22"/>
          <w:lang w:val="es-ES_tradnl"/>
        </w:rPr>
      </w:pPr>
      <w:r w:rsidRPr="003453B7">
        <w:rPr>
          <w:rFonts w:ascii="Palatino Linotype" w:eastAsiaTheme="minorEastAsia" w:hAnsi="Palatino Linotype" w:cs="Arial"/>
          <w:iCs/>
          <w:sz w:val="22"/>
          <w:lang w:val="es-ES_tradnl"/>
        </w:rPr>
        <w:t>(…)</w:t>
      </w:r>
    </w:p>
    <w:p w14:paraId="52B0055A" w14:textId="77777777" w:rsidR="003453B7" w:rsidRPr="003453B7" w:rsidRDefault="003453B7" w:rsidP="00CF195B">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lang w:val="es-ES_tradnl"/>
        </w:rPr>
      </w:pPr>
      <w:r w:rsidRPr="003453B7">
        <w:rPr>
          <w:rFonts w:ascii="Palatino Linotype" w:eastAsiaTheme="minorEastAsia" w:hAnsi="Palatino Linotype" w:cs="Bookman Old Style"/>
          <w:b/>
          <w:i/>
          <w:iCs/>
          <w:sz w:val="22"/>
          <w:lang w:val="es-ES_tradnl"/>
        </w:rPr>
        <w:t>XXXIII.</w:t>
      </w:r>
      <w:r w:rsidRPr="003453B7">
        <w:rPr>
          <w:rFonts w:ascii="Palatino Linotype" w:eastAsiaTheme="minorEastAsia" w:hAnsi="Palatino Linotype" w:cs="Bookman Old Style"/>
          <w:i/>
          <w:iCs/>
          <w:sz w:val="22"/>
          <w:lang w:val="es-ES_tradnl"/>
        </w:rPr>
        <w:t xml:space="preserve"> Revisar, por conducto del </w:t>
      </w:r>
      <w:r w:rsidRPr="003453B7">
        <w:rPr>
          <w:rFonts w:ascii="Palatino Linotype" w:eastAsiaTheme="minorEastAsia" w:hAnsi="Palatino Linotype" w:cs="Bookman Old Style"/>
          <w:b/>
          <w:i/>
          <w:iCs/>
          <w:sz w:val="22"/>
          <w:lang w:val="es-ES_tradnl"/>
        </w:rPr>
        <w:t>Órgano Superior de Fiscalización del Estado de México</w:t>
      </w:r>
      <w:r w:rsidRPr="003453B7">
        <w:rPr>
          <w:rFonts w:ascii="Palatino Linotype" w:eastAsiaTheme="minorEastAsia" w:hAnsi="Palatino Linotype" w:cs="Bookman Old Style"/>
          <w:i/>
          <w:iCs/>
          <w:sz w:val="22"/>
          <w:lang w:val="es-ES_tradnl"/>
        </w:rPr>
        <w:t xml:space="preserve">, las cuentas y actos relativos a la aplicación de los fondos públicos del Estado y de los Municipios, así como fondos públicos federales en los términos convenidos con </w:t>
      </w:r>
      <w:r w:rsidRPr="003453B7">
        <w:rPr>
          <w:rFonts w:ascii="Palatino Linotype" w:eastAsiaTheme="minorEastAsia" w:hAnsi="Palatino Linotype" w:cs="Bookman Old Style"/>
          <w:i/>
          <w:iCs/>
          <w:sz w:val="22"/>
          <w:lang w:val="es-ES_tradnl"/>
        </w:rPr>
        <w:lastRenderedPageBreak/>
        <w:t>dicho ámbito que incluirán la información correspondiente a los Poderes Públicos, organismos autónomos, organismos auxiliares, fideicomisos públicos o privados y demás entes públicos que manejen re</w:t>
      </w:r>
      <w:r w:rsidR="00CF195B">
        <w:rPr>
          <w:rFonts w:ascii="Palatino Linotype" w:eastAsiaTheme="minorEastAsia" w:hAnsi="Palatino Linotype" w:cs="Bookman Old Style"/>
          <w:i/>
          <w:iCs/>
          <w:sz w:val="22"/>
          <w:lang w:val="es-ES_tradnl"/>
        </w:rPr>
        <w:t>cursos del Estado y Municipios;</w:t>
      </w:r>
    </w:p>
    <w:p w14:paraId="45CA3373" w14:textId="77777777" w:rsidR="003453B7" w:rsidRPr="003453B7" w:rsidRDefault="003453B7" w:rsidP="003453B7">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lang w:val="es-ES_tradnl"/>
        </w:rPr>
      </w:pPr>
      <w:r w:rsidRPr="003453B7">
        <w:rPr>
          <w:rFonts w:ascii="Palatino Linotype" w:eastAsiaTheme="minorEastAsia" w:hAnsi="Palatino Linotype" w:cs="Bookman Old Style"/>
          <w:i/>
          <w:iCs/>
          <w:sz w:val="22"/>
          <w:lang w:val="es-ES_tradnl"/>
        </w:rPr>
        <w:t>(…)</w:t>
      </w:r>
    </w:p>
    <w:p w14:paraId="79248FE0" w14:textId="77777777" w:rsidR="003453B7" w:rsidRPr="003453B7" w:rsidRDefault="003453B7" w:rsidP="003453B7">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lang w:val="es-ES_tradnl"/>
        </w:rPr>
      </w:pPr>
      <w:r w:rsidRPr="003453B7">
        <w:rPr>
          <w:rFonts w:ascii="Palatino Linotype" w:eastAsiaTheme="minorEastAsia" w:hAnsi="Palatino Linotype" w:cs="Bookman Old Style"/>
          <w:b/>
          <w:i/>
          <w:iCs/>
          <w:sz w:val="22"/>
          <w:lang w:val="es-ES_tradnl"/>
        </w:rPr>
        <w:t>XXXIV.</w:t>
      </w:r>
      <w:r w:rsidRPr="003453B7">
        <w:rPr>
          <w:rFonts w:ascii="Palatino Linotype" w:eastAsiaTheme="minorEastAsia" w:hAnsi="Palatino Linotype" w:cs="Bookman Old Style"/>
          <w:i/>
          <w:iCs/>
          <w:sz w:val="22"/>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453B7">
        <w:rPr>
          <w:rFonts w:ascii="Palatino Linotype" w:eastAsiaTheme="minorEastAsia" w:hAnsi="Palatino Linotype" w:cs="Bookman Old Style"/>
          <w:b/>
          <w:i/>
          <w:iCs/>
          <w:sz w:val="22"/>
          <w:lang w:val="es-ES_tradnl"/>
        </w:rPr>
        <w:t>Órgano Superior de Fiscalización</w:t>
      </w:r>
      <w:r w:rsidRPr="003453B7">
        <w:rPr>
          <w:rFonts w:ascii="Palatino Linotype" w:eastAsiaTheme="minorEastAsia" w:hAnsi="Palatino Linotype" w:cs="Bookman Old Style"/>
          <w:i/>
          <w:iCs/>
          <w:sz w:val="22"/>
          <w:lang w:val="es-ES_tradnl"/>
        </w:rPr>
        <w:t>.”</w:t>
      </w:r>
    </w:p>
    <w:p w14:paraId="0AB0810F" w14:textId="77777777" w:rsidR="003453B7" w:rsidRDefault="003453B7" w:rsidP="003453B7">
      <w:pPr>
        <w:autoSpaceDE w:val="0"/>
        <w:autoSpaceDN w:val="0"/>
        <w:adjustRightInd w:val="0"/>
        <w:spacing w:line="360" w:lineRule="auto"/>
        <w:ind w:left="567" w:right="567"/>
        <w:contextualSpacing/>
        <w:jc w:val="both"/>
        <w:rPr>
          <w:rFonts w:ascii="Palatino Linotype" w:eastAsiaTheme="minorEastAsia" w:hAnsi="Palatino Linotype" w:cs="Bookman Old Style"/>
          <w:iCs/>
          <w:sz w:val="22"/>
          <w:lang w:val="es-ES_tradnl"/>
        </w:rPr>
      </w:pPr>
      <w:r w:rsidRPr="003453B7">
        <w:rPr>
          <w:rFonts w:ascii="Palatino Linotype" w:eastAsiaTheme="minorEastAsia" w:hAnsi="Palatino Linotype" w:cs="Bookman Old Style"/>
          <w:iCs/>
          <w:sz w:val="22"/>
          <w:lang w:val="es-ES_tradnl"/>
        </w:rPr>
        <w:t>(Énfasis añadido)</w:t>
      </w:r>
    </w:p>
    <w:p w14:paraId="3053D984" w14:textId="77777777" w:rsidR="003453B7" w:rsidRDefault="003453B7" w:rsidP="003453B7">
      <w:pPr>
        <w:autoSpaceDE w:val="0"/>
        <w:autoSpaceDN w:val="0"/>
        <w:adjustRightInd w:val="0"/>
        <w:spacing w:line="360" w:lineRule="auto"/>
        <w:ind w:right="567"/>
        <w:contextualSpacing/>
        <w:jc w:val="both"/>
        <w:rPr>
          <w:rFonts w:ascii="Palatino Linotype" w:eastAsiaTheme="minorEastAsia" w:hAnsi="Palatino Linotype" w:cs="Bookman Old Style"/>
          <w:iCs/>
          <w:sz w:val="22"/>
          <w:lang w:val="es-ES_tradnl"/>
        </w:rPr>
      </w:pPr>
    </w:p>
    <w:p w14:paraId="1BCC7838" w14:textId="77777777" w:rsidR="003453B7" w:rsidRPr="003453B7" w:rsidRDefault="003453B7" w:rsidP="003453B7">
      <w:pPr>
        <w:autoSpaceDE w:val="0"/>
        <w:autoSpaceDN w:val="0"/>
        <w:adjustRightInd w:val="0"/>
        <w:spacing w:line="360" w:lineRule="auto"/>
        <w:ind w:right="567"/>
        <w:contextualSpacing/>
        <w:jc w:val="both"/>
        <w:rPr>
          <w:rFonts w:ascii="Palatino Linotype" w:eastAsiaTheme="minorEastAsia" w:hAnsi="Palatino Linotype" w:cs="Bookman Old Style"/>
          <w:iCs/>
          <w:sz w:val="22"/>
          <w:lang w:val="es-ES_tradnl"/>
        </w:rPr>
      </w:pPr>
      <w:r w:rsidRPr="0062677B">
        <w:rPr>
          <w:rFonts w:ascii="Palatino Linotype" w:eastAsiaTheme="minorEastAsia" w:hAnsi="Palatino Linotype" w:cstheme="minorBidi"/>
          <w:color w:val="000000" w:themeColor="text1"/>
          <w:lang w:val="es-ES_tradnl"/>
        </w:rPr>
        <w:t xml:space="preserve">Ahora </w:t>
      </w:r>
      <w:r w:rsidRPr="0062677B">
        <w:rPr>
          <w:rFonts w:ascii="Palatino Linotype" w:eastAsiaTheme="minorEastAsia" w:hAnsi="Palatino Linotype" w:cstheme="minorBidi"/>
          <w:color w:val="000000" w:themeColor="text1"/>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62677B">
        <w:rPr>
          <w:rFonts w:ascii="Palatino Linotype" w:eastAsiaTheme="minorEastAsia" w:hAnsi="Palatino Linotype" w:cstheme="minorBidi"/>
          <w:b/>
          <w:color w:val="000000" w:themeColor="text1"/>
        </w:rPr>
        <w:t>SUJETO OBLIGADO</w:t>
      </w:r>
      <w:r w:rsidRPr="0062677B">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0E2CB8F7" w14:textId="77777777" w:rsidR="003453B7" w:rsidRPr="0062677B" w:rsidRDefault="003453B7" w:rsidP="003453B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64C08D2E"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i/>
          <w:sz w:val="22"/>
          <w:lang w:val="es-ES_tradnl"/>
        </w:rPr>
        <w:t>“</w:t>
      </w:r>
      <w:r w:rsidRPr="003453B7">
        <w:rPr>
          <w:rFonts w:ascii="Palatino Linotype" w:eastAsiaTheme="minorEastAsia" w:hAnsi="Palatino Linotype" w:cstheme="minorBidi"/>
          <w:b/>
          <w:i/>
          <w:sz w:val="22"/>
          <w:lang w:val="es-ES_tradnl"/>
        </w:rPr>
        <w:t>Artículo 2.</w:t>
      </w:r>
      <w:r w:rsidRPr="003453B7">
        <w:rPr>
          <w:rFonts w:ascii="Palatino Linotype" w:eastAsiaTheme="minorEastAsia" w:hAnsi="Palatino Linotype" w:cstheme="minorBidi"/>
          <w:i/>
          <w:sz w:val="22"/>
          <w:lang w:val="es-ES_tradnl"/>
        </w:rPr>
        <w:t xml:space="preserve"> Para los efectos de la presente Ley, se entenderá por:</w:t>
      </w:r>
    </w:p>
    <w:p w14:paraId="49F5196B"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i/>
          <w:sz w:val="22"/>
          <w:lang w:val="es-ES_tradnl"/>
        </w:rPr>
        <w:t>(…)</w:t>
      </w:r>
    </w:p>
    <w:p w14:paraId="5ADCF370"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b/>
          <w:i/>
          <w:sz w:val="22"/>
          <w:lang w:val="es-ES_tradnl"/>
        </w:rPr>
        <w:t>II.</w:t>
      </w:r>
      <w:r w:rsidRPr="003453B7">
        <w:rPr>
          <w:rFonts w:ascii="Palatino Linotype" w:eastAsiaTheme="minorEastAsia" w:hAnsi="Palatino Linotype" w:cstheme="minorBidi"/>
          <w:i/>
          <w:sz w:val="22"/>
          <w:lang w:val="es-ES_tradnl"/>
        </w:rPr>
        <w:t xml:space="preserve"> Municipios: A los Municipios del Estado;</w:t>
      </w:r>
    </w:p>
    <w:p w14:paraId="6973FA29"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i/>
          <w:sz w:val="22"/>
          <w:lang w:val="es-ES_tradnl"/>
        </w:rPr>
        <w:t>(…)</w:t>
      </w:r>
    </w:p>
    <w:p w14:paraId="2150D502"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b/>
          <w:i/>
          <w:sz w:val="22"/>
          <w:lang w:val="es-ES_tradnl"/>
        </w:rPr>
        <w:t>Artículo 4.-</w:t>
      </w:r>
      <w:r w:rsidRPr="003453B7">
        <w:rPr>
          <w:rFonts w:ascii="Palatino Linotype" w:eastAsiaTheme="minorEastAsia" w:hAnsi="Palatino Linotype" w:cstheme="minorBidi"/>
          <w:i/>
          <w:sz w:val="22"/>
          <w:lang w:val="es-ES_tradnl"/>
        </w:rPr>
        <w:t xml:space="preserve"> Son sujetos de fiscalización:</w:t>
      </w:r>
    </w:p>
    <w:p w14:paraId="35086699"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i/>
          <w:sz w:val="22"/>
          <w:lang w:val="es-ES_tradnl"/>
        </w:rPr>
        <w:t>(…)</w:t>
      </w:r>
    </w:p>
    <w:p w14:paraId="1E54D041"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b/>
          <w:i/>
          <w:sz w:val="22"/>
          <w:lang w:val="es-ES_tradnl"/>
        </w:rPr>
        <w:t>II.</w:t>
      </w:r>
      <w:r w:rsidRPr="003453B7">
        <w:rPr>
          <w:rFonts w:ascii="Palatino Linotype" w:eastAsiaTheme="minorEastAsia" w:hAnsi="Palatino Linotype" w:cstheme="minorBidi"/>
          <w:i/>
          <w:sz w:val="22"/>
          <w:lang w:val="es-ES_tradnl"/>
        </w:rPr>
        <w:t xml:space="preserve"> Los municipios del Estado de México; </w:t>
      </w:r>
    </w:p>
    <w:p w14:paraId="36C60AD5" w14:textId="77777777" w:rsidR="003453B7" w:rsidRPr="003453B7" w:rsidRDefault="003453B7" w:rsidP="003453B7">
      <w:pPr>
        <w:spacing w:line="276" w:lineRule="auto"/>
        <w:ind w:left="567" w:right="567"/>
        <w:contextualSpacing/>
        <w:jc w:val="both"/>
        <w:rPr>
          <w:rFonts w:ascii="Palatino Linotype" w:eastAsiaTheme="minorEastAsia" w:hAnsi="Palatino Linotype" w:cstheme="minorBidi"/>
          <w:i/>
          <w:sz w:val="22"/>
          <w:lang w:val="es-ES_tradnl"/>
        </w:rPr>
      </w:pPr>
      <w:r w:rsidRPr="003453B7">
        <w:rPr>
          <w:rFonts w:ascii="Palatino Linotype" w:eastAsiaTheme="minorEastAsia" w:hAnsi="Palatino Linotype" w:cstheme="minorBidi"/>
          <w:i/>
          <w:sz w:val="22"/>
          <w:lang w:val="es-ES_tradnl"/>
        </w:rPr>
        <w:t>(…)”</w:t>
      </w:r>
    </w:p>
    <w:p w14:paraId="669A5037" w14:textId="77777777" w:rsidR="003453B7"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90428B8" w14:textId="7CBB709A"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lastRenderedPageBreak/>
        <w:t xml:space="preserve">Establecido </w:t>
      </w:r>
      <w:r w:rsidRPr="0062677B">
        <w:rPr>
          <w:rFonts w:ascii="Palatino Linotype" w:hAnsi="Palatino Linotype" w:cs="Arial"/>
        </w:rPr>
        <w:t>lo anterior, el Órgano Superior de Fiscalización del Estado de México (OSFEM), emitió el Curso</w:t>
      </w:r>
      <w:r w:rsidR="00CF195B">
        <w:rPr>
          <w:rFonts w:ascii="Palatino Linotype" w:hAnsi="Palatino Linotype" w:cs="Arial"/>
        </w:rPr>
        <w:t>:</w:t>
      </w:r>
      <w:r w:rsidR="009C21F5">
        <w:rPr>
          <w:rFonts w:ascii="Palatino Linotype" w:hAnsi="Palatino Linotype" w:cs="Arial"/>
        </w:rPr>
        <w:t xml:space="preserve"> </w:t>
      </w:r>
      <w:r w:rsidRPr="0062677B">
        <w:rPr>
          <w:rFonts w:ascii="Palatino Linotype" w:hAnsi="Palatino Linotype" w:cs="Arial"/>
          <w:i/>
        </w:rPr>
        <w:t>“Políticas para la Integración del Informe Trimestral de los Sujetos de Fiscalización Municipales para el Ejercicio 2021</w:t>
      </w:r>
      <w:r w:rsidRPr="0062677B">
        <w:rPr>
          <w:rFonts w:ascii="Palatino Linotype" w:hAnsi="Palatino Linotype" w:cs="Arial"/>
        </w:rPr>
        <w:t>”</w:t>
      </w:r>
      <w:r w:rsidRPr="0062677B">
        <w:rPr>
          <w:rFonts w:ascii="Palatino Linotype" w:eastAsiaTheme="minorEastAsia" w:hAnsi="Palatino Linotype" w:cstheme="minorBidi"/>
          <w:color w:val="000000" w:themeColor="text1"/>
          <w:lang w:val="es-ES_tradnl"/>
        </w:rPr>
        <w:t xml:space="preserve">, </w:t>
      </w:r>
      <w:r w:rsidRPr="0062677B">
        <w:rPr>
          <w:rFonts w:ascii="Palatino Linotype" w:hAnsi="Palatino Linotype" w:cs="Arial"/>
        </w:rPr>
        <w:t>cuyo objetivo es Dar a conocer las herramientas para la presentación de dicho informe.</w:t>
      </w:r>
    </w:p>
    <w:p w14:paraId="3F9AF369" w14:textId="77777777" w:rsidR="003453B7"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678D172" w14:textId="77777777"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 xml:space="preserve">Dicho curso,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62677B">
        <w:rPr>
          <w:rFonts w:ascii="Palatino Linotype" w:hAnsi="Palatino Linotype" w:cs="Arial"/>
          <w:b/>
          <w:bCs/>
        </w:rPr>
        <w:t>Órgano Superior de Fiscalización del Estado de México</w:t>
      </w:r>
      <w:r w:rsidRPr="0062677B">
        <w:rPr>
          <w:rFonts w:ascii="Palatino Linotype" w:hAnsi="Palatino Linotype" w:cs="Arial"/>
        </w:rPr>
        <w:t>.</w:t>
      </w:r>
    </w:p>
    <w:p w14:paraId="5407D522" w14:textId="77777777"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B886792" w14:textId="77777777"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La integración del Informe se entregará de manera física al Órgano Superior de Fiscalización del Estado de México, y estará compuesto de la siguiente manera:</w:t>
      </w:r>
    </w:p>
    <w:p w14:paraId="4AFA2D4C" w14:textId="77777777"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AA88D9B" w14:textId="77777777" w:rsidR="003453B7" w:rsidRPr="0062677B" w:rsidRDefault="003453B7" w:rsidP="003453B7">
      <w:pPr>
        <w:autoSpaceDE w:val="0"/>
        <w:autoSpaceDN w:val="0"/>
        <w:adjustRightInd w:val="0"/>
        <w:spacing w:line="480" w:lineRule="auto"/>
        <w:ind w:left="567" w:right="616"/>
        <w:contextualSpacing/>
        <w:jc w:val="both"/>
        <w:rPr>
          <w:rFonts w:ascii="Palatino Linotype" w:eastAsiaTheme="minorEastAsia" w:hAnsi="Palatino Linotype" w:cs="Arial"/>
          <w:i/>
          <w:iCs/>
          <w:lang w:val="es-ES_tradnl"/>
        </w:rPr>
      </w:pPr>
      <w:r w:rsidRPr="0062677B">
        <w:rPr>
          <w:rFonts w:ascii="Palatino Linotype" w:eastAsiaTheme="minorEastAsia" w:hAnsi="Palatino Linotype" w:cs="Arial"/>
          <w:b/>
          <w:bCs/>
          <w:i/>
          <w:iCs/>
          <w:lang w:val="es-ES_tradnl"/>
        </w:rPr>
        <w:t>a)</w:t>
      </w:r>
      <w:r w:rsidRPr="0062677B">
        <w:rPr>
          <w:rFonts w:ascii="Palatino Linotype" w:eastAsiaTheme="minorEastAsia" w:hAnsi="Palatino Linotype" w:cs="Arial"/>
          <w:i/>
          <w:iCs/>
          <w:lang w:val="es-ES_tradnl"/>
        </w:rPr>
        <w:t xml:space="preserve"> Información impresa.</w:t>
      </w:r>
    </w:p>
    <w:p w14:paraId="2F4D5AB6" w14:textId="77777777" w:rsidR="003453B7" w:rsidRPr="0062677B" w:rsidRDefault="003453B7" w:rsidP="003453B7">
      <w:pPr>
        <w:autoSpaceDE w:val="0"/>
        <w:autoSpaceDN w:val="0"/>
        <w:adjustRightInd w:val="0"/>
        <w:spacing w:line="480" w:lineRule="auto"/>
        <w:ind w:left="567" w:right="616"/>
        <w:contextualSpacing/>
        <w:jc w:val="both"/>
        <w:rPr>
          <w:rFonts w:ascii="Palatino Linotype" w:eastAsia="Arial" w:hAnsi="Palatino Linotype" w:cs="Arial"/>
          <w:lang w:val="es-MX" w:eastAsia="en-US"/>
        </w:rPr>
      </w:pPr>
      <w:r w:rsidRPr="0062677B">
        <w:rPr>
          <w:rFonts w:ascii="Palatino Linotype" w:eastAsiaTheme="minorEastAsia" w:hAnsi="Palatino Linotype" w:cs="Arial"/>
          <w:b/>
          <w:bCs/>
          <w:i/>
          <w:iCs/>
          <w:lang w:val="es-ES_tradnl"/>
        </w:rPr>
        <w:t>b)</w:t>
      </w:r>
      <w:r w:rsidRPr="0062677B">
        <w:rPr>
          <w:rFonts w:ascii="Palatino Linotype" w:eastAsiaTheme="minorEastAsia" w:hAnsi="Palatino Linotype" w:cs="Arial"/>
          <w:i/>
          <w:iCs/>
          <w:lang w:val="es-ES_tradnl"/>
        </w:rPr>
        <w:t xml:space="preserve"> Información en medio de almacenamiento electrónico. </w:t>
      </w:r>
    </w:p>
    <w:p w14:paraId="459DC512" w14:textId="7E65B15F"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Por cuanto hace a la información en medio de almacenamiento electrónico, el curso señalado, establece la “Matriz del Mó</w:t>
      </w:r>
      <w:r w:rsidR="009C21F5">
        <w:rPr>
          <w:rFonts w:ascii="Palatino Linotype" w:hAnsi="Palatino Linotype" w:cs="Arial"/>
        </w:rPr>
        <w:t>dulo 4 para los Municipios Submó</w:t>
      </w:r>
      <w:r w:rsidRPr="0062677B">
        <w:rPr>
          <w:rFonts w:ascii="Palatino Linotype" w:hAnsi="Palatino Linotype" w:cs="Arial"/>
        </w:rPr>
        <w:t xml:space="preserve">dulo Nómina y Comprobantes fiscales”, como a continuación se observa: </w:t>
      </w:r>
    </w:p>
    <w:p w14:paraId="509E0BEB" w14:textId="77777777" w:rsidR="003453B7" w:rsidRPr="0062677B" w:rsidRDefault="003453B7" w:rsidP="003453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A3C220B" w14:textId="77777777" w:rsidR="003453B7" w:rsidRPr="0062677B" w:rsidRDefault="006A7346" w:rsidP="003453B7">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ES_tradnl" w:eastAsia="zh-CN"/>
        </w:rPr>
        <w:lastRenderedPageBreak/>
        <mc:AlternateContent>
          <mc:Choice Requires="wps">
            <w:drawing>
              <wp:anchor distT="0" distB="0" distL="114300" distR="114300" simplePos="0" relativeHeight="251662336" behindDoc="0" locked="0" layoutInCell="1" allowOverlap="1" wp14:anchorId="51648451" wp14:editId="1834FF34">
                <wp:simplePos x="0" y="0"/>
                <wp:positionH relativeFrom="column">
                  <wp:posOffset>291465</wp:posOffset>
                </wp:positionH>
                <wp:positionV relativeFrom="paragraph">
                  <wp:posOffset>4062729</wp:posOffset>
                </wp:positionV>
                <wp:extent cx="2457450" cy="10191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2457450" cy="10191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5753" id="Rectángulo 10" o:spid="_x0000_s1026" style="position:absolute;margin-left:22.95pt;margin-top:319.9pt;width:193.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" filled="f" strokecolor="#c00000" strokeweight="2.25pt">
                <v:shadow on="t" color="black" opacity="22937f" origin=",.5" offset="0,.63889mm"/>
              </v:rect>
            </w:pict>
          </mc:Fallback>
        </mc:AlternateContent>
      </w:r>
      <w:r w:rsidR="003453B7" w:rsidRPr="0062677B">
        <w:rPr>
          <w:noProof/>
          <w:lang w:val="es-ES_tradnl" w:eastAsia="zh-CN"/>
        </w:rPr>
        <mc:AlternateContent>
          <mc:Choice Requires="wps">
            <w:drawing>
              <wp:anchor distT="0" distB="0" distL="114300" distR="114300" simplePos="0" relativeHeight="251659264" behindDoc="0" locked="0" layoutInCell="1" allowOverlap="1" wp14:anchorId="442F3752" wp14:editId="626A1EED">
                <wp:simplePos x="0" y="0"/>
                <wp:positionH relativeFrom="column">
                  <wp:posOffset>396240</wp:posOffset>
                </wp:positionH>
                <wp:positionV relativeFrom="paragraph">
                  <wp:posOffset>2851150</wp:posOffset>
                </wp:positionV>
                <wp:extent cx="2228850" cy="419100"/>
                <wp:effectExtent l="57150" t="38100" r="76200" b="95250"/>
                <wp:wrapNone/>
                <wp:docPr id="9" name="Rectángulo 9"/>
                <wp:cNvGraphicFramePr/>
                <a:graphic xmlns:a="http://schemas.openxmlformats.org/drawingml/2006/main">
                  <a:graphicData uri="http://schemas.microsoft.com/office/word/2010/wordprocessingShape">
                    <wps:wsp>
                      <wps:cNvSpPr/>
                      <wps:spPr>
                        <a:xfrm>
                          <a:off x="0" y="0"/>
                          <a:ext cx="2228850" cy="4191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F6F48" id="Rectángulo 9" o:spid="_x0000_s1026" style="position:absolute;margin-left:31.2pt;margin-top:224.5pt;width:175.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" filled="f" strokecolor="#c00000" strokeweight="2.25pt">
                <v:shadow on="t" color="black" opacity="22937f" origin=",.5" offset="0,.63889mm"/>
              </v:rect>
            </w:pict>
          </mc:Fallback>
        </mc:AlternateContent>
      </w:r>
      <w:r w:rsidR="003453B7" w:rsidRPr="0062677B">
        <w:rPr>
          <w:noProof/>
          <w:lang w:val="es-ES_tradnl" w:eastAsia="zh-CN"/>
        </w:rPr>
        <w:drawing>
          <wp:inline distT="0" distB="0" distL="0" distR="0" wp14:anchorId="1C3157A5" wp14:editId="2BFC1DD9">
            <wp:extent cx="5495925" cy="53200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09" t="22978" r="25831" b="31247"/>
                    <a:stretch/>
                  </pic:blipFill>
                  <pic:spPr bwMode="auto">
                    <a:xfrm>
                      <a:off x="0" y="0"/>
                      <a:ext cx="5519736" cy="5343128"/>
                    </a:xfrm>
                    <a:prstGeom prst="rect">
                      <a:avLst/>
                    </a:prstGeom>
                    <a:ln>
                      <a:noFill/>
                    </a:ln>
                    <a:extLst>
                      <a:ext uri="{53640926-AAD7-44D8-BBD7-CCE9431645EC}">
                        <a14:shadowObscured xmlns:a14="http://schemas.microsoft.com/office/drawing/2010/main"/>
                      </a:ext>
                    </a:extLst>
                  </pic:spPr>
                </pic:pic>
              </a:graphicData>
            </a:graphic>
          </wp:inline>
        </w:drawing>
      </w:r>
    </w:p>
    <w:p w14:paraId="4FF2DA82" w14:textId="77777777" w:rsidR="003453B7" w:rsidRPr="0062677B" w:rsidRDefault="003453B7" w:rsidP="006A734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De lo anterior, se advierte que nos ocupa estudiar es específicamente lo relativo al Módulo 4, cuya matriz de clasificación</w:t>
      </w:r>
      <w:r w:rsidRPr="0062677B">
        <w:rPr>
          <w:rFonts w:ascii="Palatino Linotype" w:hAnsi="Palatino Linotype" w:cs="Arial"/>
          <w:vertAlign w:val="superscript"/>
        </w:rPr>
        <w:footnoteReference w:id="3"/>
      </w:r>
      <w:r w:rsidRPr="0062677B">
        <w:rPr>
          <w:rFonts w:ascii="Palatino Linotype" w:hAnsi="Palatino Linotype" w:cs="Arial"/>
        </w:rPr>
        <w:t xml:space="preserve"> describe cómo debe llevarse a cabo la integración y presentación de la información de la Conciliación de Nómina</w:t>
      </w:r>
      <w:r w:rsidR="006A7346">
        <w:rPr>
          <w:rFonts w:ascii="Palatino Linotype" w:hAnsi="Palatino Linotype" w:cs="Arial"/>
        </w:rPr>
        <w:t xml:space="preserve"> y Comprobantes Fiscales Digitales.</w:t>
      </w:r>
    </w:p>
    <w:p w14:paraId="32B59740" w14:textId="77777777" w:rsidR="003453B7" w:rsidRPr="0062677B" w:rsidRDefault="003453B7" w:rsidP="003453B7">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0CA4D2CF" w14:textId="64E5A697" w:rsidR="00CF195B" w:rsidRPr="004E572D" w:rsidRDefault="003453B7" w:rsidP="009C21F5">
      <w:pPr>
        <w:tabs>
          <w:tab w:val="left" w:pos="426"/>
        </w:tabs>
        <w:spacing w:before="240" w:after="240" w:line="360" w:lineRule="auto"/>
        <w:ind w:right="51"/>
        <w:contextualSpacing/>
        <w:jc w:val="both"/>
        <w:rPr>
          <w:rFonts w:ascii="Palatino Linotype" w:hAnsi="Palatino Linotype" w:cs="Arial"/>
          <w:lang w:val="es-ES_tradnl"/>
        </w:rPr>
      </w:pPr>
      <w:r w:rsidRPr="009C21F5">
        <w:rPr>
          <w:rFonts w:ascii="Palatino Linotype" w:hAnsi="Palatino Linotype" w:cs="Arial"/>
          <w:lang w:val="es-ES_tradnl"/>
        </w:rPr>
        <w:t>Como puede observarse,</w:t>
      </w:r>
      <w:r w:rsidRPr="0062677B">
        <w:rPr>
          <w:rFonts w:ascii="Palatino Linotype" w:hAnsi="Palatino Linotype" w:cs="Arial"/>
          <w:lang w:val="es-ES_tradnl"/>
        </w:rPr>
        <w:t xml:space="preserve"> la matriz considera toda la información y documentos relativos a las remuneraciones, mismos que </w:t>
      </w:r>
      <w:r w:rsidRPr="0062677B">
        <w:rPr>
          <w:rFonts w:ascii="Palatino Linotype" w:hAnsi="Palatino Linotype" w:cs="Arial"/>
          <w:i/>
          <w:lang w:val="es-ES_tradnl"/>
        </w:rPr>
        <w:t>a fortiori</w:t>
      </w:r>
      <w:r w:rsidRPr="0062677B">
        <w:rPr>
          <w:rFonts w:ascii="Palatino Linotype" w:hAnsi="Palatino Linotype" w:cs="Arial"/>
          <w:lang w:val="es-ES_tradnl"/>
        </w:rPr>
        <w:t xml:space="preserve"> deben obrar en los archivos del </w:t>
      </w:r>
      <w:r w:rsidRPr="0062677B">
        <w:rPr>
          <w:rFonts w:ascii="Palatino Linotype" w:hAnsi="Palatino Linotype" w:cs="Arial"/>
          <w:b/>
          <w:bCs/>
          <w:lang w:val="es-ES_tradnl"/>
        </w:rPr>
        <w:t>SUJETO OBLIGADO</w:t>
      </w:r>
      <w:r w:rsidRPr="0062677B">
        <w:rPr>
          <w:rFonts w:ascii="Palatino Linotype" w:hAnsi="Palatino Linotype" w:cs="Arial"/>
          <w:lang w:val="es-ES_tradnl"/>
        </w:rPr>
        <w:t>, pues éstos deben remitirse al Órgano Superior de Fiscalización del Estado de México.</w:t>
      </w:r>
      <w:r w:rsidRPr="0062677B">
        <w:rPr>
          <w:rFonts w:ascii="Palatino Linotype" w:eastAsiaTheme="minorEastAsia" w:hAnsi="Palatino Linotype" w:cstheme="minorBidi"/>
          <w:color w:val="000000" w:themeColor="text1"/>
          <w:lang w:val="es-ES_tradnl"/>
        </w:rPr>
        <w:t xml:space="preserve"> </w:t>
      </w:r>
      <w:r w:rsidRPr="0062677B">
        <w:rPr>
          <w:rFonts w:ascii="Palatino Linotype" w:hAnsi="Palatino Linotype" w:cs="Arial"/>
        </w:rPr>
        <w:t xml:space="preserve">Por lo que invariablemente </w:t>
      </w:r>
      <w:r w:rsidR="00CF195B" w:rsidRPr="00CF195B">
        <w:rPr>
          <w:rFonts w:ascii="Palatino Linotype" w:hAnsi="Palatino Linotype" w:cs="Arial"/>
          <w:b/>
        </w:rPr>
        <w:t>EL SUJETO OBLIGADO</w:t>
      </w:r>
      <w:r w:rsidR="00CF195B" w:rsidRPr="0062677B">
        <w:rPr>
          <w:rFonts w:ascii="Palatino Linotype" w:hAnsi="Palatino Linotype" w:cs="Arial"/>
        </w:rPr>
        <w:t xml:space="preserve"> </w:t>
      </w:r>
      <w:r w:rsidRPr="0062677B">
        <w:rPr>
          <w:rFonts w:ascii="Palatino Linotype" w:hAnsi="Palatino Linotype" w:cs="Arial"/>
        </w:rPr>
        <w:t>cuenta</w:t>
      </w:r>
      <w:r w:rsidR="009C21F5">
        <w:rPr>
          <w:rFonts w:ascii="Palatino Linotype" w:hAnsi="Palatino Linotype" w:cs="Arial"/>
        </w:rPr>
        <w:t xml:space="preserve"> con la información solicitada, relacionada con </w:t>
      </w:r>
      <w:r w:rsidR="009C21F5" w:rsidRPr="00F12C84">
        <w:rPr>
          <w:rFonts w:ascii="Palatino Linotype" w:eastAsia="Palatino Linotype" w:hAnsi="Palatino Linotype" w:cs="Palatino Linotype"/>
          <w:i/>
        </w:rPr>
        <w:t>todas las nominas generadas en recibos timbrados (cfdi), considerando la del cabildo personal administrativo, policías, sindi</w:t>
      </w:r>
      <w:r w:rsidR="009C21F5">
        <w:rPr>
          <w:rFonts w:ascii="Palatino Linotype" w:eastAsia="Palatino Linotype" w:hAnsi="Palatino Linotype" w:cs="Palatino Linotype"/>
          <w:i/>
        </w:rPr>
        <w:t>cato, lista de raya y honorario, de</w:t>
      </w:r>
      <w:r w:rsidR="009C21F5" w:rsidRPr="00F12C84">
        <w:rPr>
          <w:rFonts w:ascii="Palatino Linotype" w:eastAsia="Palatino Linotype" w:hAnsi="Palatino Linotype" w:cs="Palatino Linotype"/>
          <w:i/>
        </w:rPr>
        <w:t xml:space="preserve"> la primera quincena de agosto de 2021</w:t>
      </w:r>
      <w:r w:rsidR="009C21F5">
        <w:rPr>
          <w:rFonts w:ascii="Palatino Linotype" w:eastAsia="Palatino Linotype" w:hAnsi="Palatino Linotype" w:cs="Palatino Linotype"/>
          <w:i/>
        </w:rPr>
        <w:t xml:space="preserve">, </w:t>
      </w:r>
      <w:r w:rsidR="009C21F5">
        <w:rPr>
          <w:rFonts w:ascii="Palatino Linotype" w:hAnsi="Palatino Linotype" w:cs="Arial"/>
        </w:rPr>
        <w:t>p</w:t>
      </w:r>
      <w:r w:rsidR="00690B0C">
        <w:rPr>
          <w:rFonts w:ascii="Palatino Linotype" w:hAnsi="Palatino Linotype" w:cs="Arial"/>
        </w:rPr>
        <w:t xml:space="preserve">or lo que se ordena su entrega </w:t>
      </w:r>
      <w:r w:rsidR="009C21F5">
        <w:rPr>
          <w:rFonts w:ascii="Palatino Linotype" w:hAnsi="Palatino Linotype" w:cs="Arial"/>
        </w:rPr>
        <w:t>bajo los</w:t>
      </w:r>
      <w:r w:rsidR="00690B0C">
        <w:rPr>
          <w:rFonts w:ascii="Palatino Linotype" w:hAnsi="Palatino Linotype" w:cs="Arial"/>
        </w:rPr>
        <w:t xml:space="preserve"> términos </w:t>
      </w:r>
      <w:bookmarkStart w:id="5" w:name="_Toc34310247"/>
      <w:bookmarkStart w:id="6" w:name="_Toc34849558"/>
      <w:bookmarkStart w:id="7" w:name="_Toc53659481"/>
      <w:bookmarkStart w:id="8" w:name="_Toc67598514"/>
      <w:bookmarkStart w:id="9" w:name="_Toc69999203"/>
      <w:bookmarkStart w:id="10" w:name="_Toc73033012"/>
      <w:bookmarkStart w:id="11" w:name="_Toc92915195"/>
      <w:r w:rsidR="004E572D">
        <w:rPr>
          <w:rFonts w:ascii="Palatino Linotype" w:hAnsi="Palatino Linotype" w:cs="Arial"/>
        </w:rPr>
        <w:t>del siguiente considerando</w:t>
      </w:r>
      <w:r w:rsidR="009C21F5">
        <w:rPr>
          <w:rFonts w:ascii="Palatino Linotype" w:hAnsi="Palatino Linotype" w:cs="Arial"/>
        </w:rPr>
        <w:t>.</w:t>
      </w:r>
    </w:p>
    <w:p w14:paraId="2D64FAE8" w14:textId="7E07027C" w:rsidR="00C2374D" w:rsidRPr="00C2374D" w:rsidRDefault="004E572D" w:rsidP="004E572D">
      <w:pPr>
        <w:pStyle w:val="Prrafodelista"/>
        <w:keepNext/>
        <w:keepLines/>
        <w:spacing w:before="240" w:line="360" w:lineRule="auto"/>
        <w:ind w:left="0" w:right="49"/>
        <w:jc w:val="both"/>
        <w:outlineLvl w:val="0"/>
        <w:rPr>
          <w:rFonts w:ascii="Palatino Linotype" w:eastAsia="MS Gothic" w:hAnsi="Palatino Linotype"/>
          <w:b/>
          <w:lang w:val="es-ES_tradnl" w:eastAsia="es-ES_tradnl"/>
        </w:rPr>
      </w:pPr>
      <w:r>
        <w:rPr>
          <w:rFonts w:ascii="Palatino Linotype" w:eastAsia="MS Gothic" w:hAnsi="Palatino Linotype"/>
          <w:b/>
          <w:lang w:val="es-ES_tradnl" w:eastAsia="es-ES_tradnl"/>
        </w:rPr>
        <w:t>Quinto</w:t>
      </w:r>
      <w:r w:rsidR="003453B7" w:rsidRPr="0062677B">
        <w:rPr>
          <w:rFonts w:ascii="Palatino Linotype" w:eastAsia="MS Gothic" w:hAnsi="Palatino Linotype"/>
          <w:b/>
          <w:lang w:val="es-ES_tradnl" w:eastAsia="es-ES_tradnl"/>
        </w:rPr>
        <w:t xml:space="preserve">. </w:t>
      </w:r>
      <w:bookmarkEnd w:id="5"/>
      <w:bookmarkEnd w:id="6"/>
      <w:bookmarkEnd w:id="7"/>
      <w:bookmarkEnd w:id="8"/>
      <w:bookmarkEnd w:id="9"/>
      <w:bookmarkEnd w:id="10"/>
      <w:bookmarkEnd w:id="11"/>
      <w:r w:rsidR="00C2374D">
        <w:rPr>
          <w:rFonts w:ascii="Palatino Linotype" w:eastAsia="Palatino Linotype" w:hAnsi="Palatino Linotype" w:cs="Palatino Linotype"/>
          <w:b/>
        </w:rPr>
        <w:t xml:space="preserve">Versión Pública. </w:t>
      </w:r>
      <w:r w:rsidR="00C2374D">
        <w:rPr>
          <w:rFonts w:ascii="Palatino Linotype" w:eastAsia="Palatino Linotype" w:hAnsi="Palatino Linotype" w:cs="Palatino Linotype"/>
        </w:rPr>
        <w:t xml:space="preserve">Finalmente, debe señalarse que de ser el caso en que los documentos que vayan a ser entregados por </w:t>
      </w:r>
      <w:r w:rsidRPr="004E572D">
        <w:rPr>
          <w:rFonts w:ascii="Palatino Linotype" w:eastAsia="Palatino Linotype" w:hAnsi="Palatino Linotype" w:cs="Palatino Linotype"/>
          <w:b/>
          <w:bCs/>
        </w:rPr>
        <w:t xml:space="preserve">EL </w:t>
      </w:r>
      <w:r>
        <w:rPr>
          <w:rFonts w:ascii="Palatino Linotype" w:eastAsia="Palatino Linotype" w:hAnsi="Palatino Linotype" w:cs="Palatino Linotype"/>
          <w:b/>
          <w:sz w:val="22"/>
          <w:szCs w:val="22"/>
        </w:rPr>
        <w:t>SUJETO OBLIGADO</w:t>
      </w:r>
      <w:r w:rsidR="00C2374D">
        <w:rPr>
          <w:rFonts w:ascii="Palatino Linotype" w:eastAsia="Palatino Linotype" w:hAnsi="Palatino Linotype" w:cs="Palatino Linotype"/>
        </w:rPr>
        <w:t xml:space="preserve">, para dar cumplimiento a la presente resolución, contengan datos que deban ser clasificados, el </w:t>
      </w:r>
      <w:r w:rsidR="00C2374D">
        <w:rPr>
          <w:rFonts w:ascii="Palatino Linotype" w:eastAsia="Palatino Linotype" w:hAnsi="Palatino Linotype" w:cs="Palatino Linotype"/>
          <w:b/>
        </w:rPr>
        <w:t>SUJETO OBLIGADO</w:t>
      </w:r>
      <w:r w:rsidR="00C2374D">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w:t>
      </w:r>
      <w:r w:rsidR="00C2374D">
        <w:rPr>
          <w:rFonts w:ascii="Palatino Linotype" w:eastAsia="Palatino Linotype" w:hAnsi="Palatino Linotype" w:cs="Palatino Linotype"/>
          <w:b/>
        </w:rPr>
        <w:t xml:space="preserve">recurrente </w:t>
      </w:r>
      <w:r w:rsidR="00C2374D">
        <w:rPr>
          <w:rFonts w:ascii="Palatino Linotype" w:eastAsia="Palatino Linotype" w:hAnsi="Palatino Linotype" w:cs="Palatino Linotype"/>
        </w:rPr>
        <w:t>sin menoscabo al derecho a la protección de los datos personales de terceros.</w:t>
      </w:r>
    </w:p>
    <w:p w14:paraId="15FA57C5" w14:textId="77777777" w:rsidR="00C2374D" w:rsidRPr="008F73FA" w:rsidRDefault="00C2374D" w:rsidP="00C2374D">
      <w:pPr>
        <w:spacing w:before="100" w:beforeAutospacing="1" w:after="100" w:afterAutospacing="1" w:line="360" w:lineRule="auto"/>
        <w:jc w:val="both"/>
        <w:rPr>
          <w:rFonts w:ascii="Palatino Linotype" w:eastAsia="Arial Unicode MS" w:hAnsi="Palatino Linotype" w:cs="Arial"/>
          <w:lang w:val="es-MX" w:eastAsia="es-ES"/>
        </w:rPr>
      </w:pPr>
      <w:r w:rsidRPr="008F73FA">
        <w:rPr>
          <w:rFonts w:ascii="Palatino Linotype" w:hAnsi="Palatino Linotype"/>
          <w:color w:val="000000"/>
          <w:lang w:val="es-MX" w:eastAsia="es-ES"/>
        </w:rPr>
        <w:t xml:space="preserve">Ahora </w:t>
      </w:r>
      <w:r w:rsidRPr="008F73FA">
        <w:rPr>
          <w:rFonts w:ascii="Palatino Linotype" w:hAnsi="Palatino Linotype" w:cs="Arial"/>
          <w:noProof/>
          <w:lang w:val="es-MX"/>
        </w:rPr>
        <w:t>bien</w:t>
      </w:r>
      <w:r w:rsidRPr="008F73FA">
        <w:rPr>
          <w:rFonts w:ascii="Palatino Linotype" w:hAnsi="Palatino Linotype"/>
          <w:color w:val="000000"/>
          <w:lang w:val="es-MX" w:eastAsia="es-ES"/>
        </w:rPr>
        <w:t xml:space="preserve">, con relación a la </w:t>
      </w:r>
      <w:r w:rsidRPr="008F73FA">
        <w:rPr>
          <w:rFonts w:ascii="Palatino Linotype" w:hAnsi="Palatino Linotype"/>
          <w:b/>
          <w:color w:val="000000"/>
          <w:lang w:val="es-MX" w:eastAsia="es-ES"/>
        </w:rPr>
        <w:t xml:space="preserve">versión pública </w:t>
      </w:r>
      <w:r w:rsidRPr="008F73FA">
        <w:rPr>
          <w:rFonts w:ascii="Palatino Linotype" w:hAnsi="Palatino Linotype"/>
          <w:color w:val="000000"/>
          <w:lang w:val="es-MX" w:eastAsia="es-ES"/>
        </w:rPr>
        <w:t xml:space="preserve">de la información de la que se ordena su entrega, en términos del artículo 143, fracción I, de la Ley de Transparencia y Acceso a la Información Pública del Estado de México y Municipios, deberá </w:t>
      </w:r>
      <w:r w:rsidRPr="008F73FA">
        <w:rPr>
          <w:rFonts w:ascii="Palatino Linotype" w:eastAsia="Arial Unicode MS" w:hAnsi="Palatino Linotype" w:cs="Arial"/>
          <w:lang w:val="es-MX" w:eastAsia="es-ES"/>
        </w:rPr>
        <w:t>omitirse, eliminarse o suprimirse la</w:t>
      </w:r>
      <w:r w:rsidRPr="008F73FA">
        <w:rPr>
          <w:rFonts w:ascii="Palatino Linotype" w:hAnsi="Palatino Linotype"/>
          <w:color w:val="000000"/>
          <w:lang w:val="es-MX" w:eastAsia="es-ES"/>
        </w:rPr>
        <w:t xml:space="preserve"> información </w:t>
      </w:r>
      <w:r w:rsidRPr="008F73FA">
        <w:rPr>
          <w:rFonts w:ascii="Palatino Linotype" w:hAnsi="Palatino Linotype"/>
          <w:b/>
          <w:color w:val="000000"/>
          <w:lang w:val="es-MX" w:eastAsia="es-ES"/>
        </w:rPr>
        <w:t>confidencial</w:t>
      </w:r>
      <w:r w:rsidRPr="008F73FA">
        <w:rPr>
          <w:rFonts w:ascii="Palatino Linotype" w:eastAsia="Arial Unicode MS" w:hAnsi="Palatino Linotype" w:cs="Arial"/>
          <w:lang w:val="es-MX" w:eastAsia="es-ES"/>
        </w:rPr>
        <w:t xml:space="preserve">. </w:t>
      </w:r>
    </w:p>
    <w:p w14:paraId="4005F0F7"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eastAsia="es-ES"/>
        </w:rPr>
      </w:pPr>
      <w:r w:rsidRPr="008F73FA">
        <w:rPr>
          <w:rFonts w:ascii="Palatino Linotype" w:eastAsia="Arial Unicode MS" w:hAnsi="Palatino Linotype" w:cs="Arial"/>
          <w:lang w:val="es-MX" w:eastAsia="es-ES"/>
        </w:rPr>
        <w:lastRenderedPageBreak/>
        <w:t xml:space="preserve">En ese sentido, </w:t>
      </w:r>
      <w:r w:rsidRPr="008F73FA">
        <w:rPr>
          <w:rFonts w:ascii="Palatino Linotype" w:hAnsi="Palatino Linotype" w:cs="Arial"/>
          <w:lang w:val="es-MX" w:eastAsia="es-ES"/>
        </w:rPr>
        <w:t xml:space="preserve">sólo podrán ser testados los datos que actualicen las hipótesis normativas previstas en dicho precepto legal y deberá procederse a su clasificación mediante las formalidades de Ley; es decir, que el Comité de Transparencia del </w:t>
      </w:r>
      <w:r w:rsidRPr="008F73FA">
        <w:rPr>
          <w:rFonts w:ascii="Palatino Linotype" w:hAnsi="Palatino Linotype" w:cs="Arial"/>
          <w:b/>
          <w:lang w:val="es-MX" w:eastAsia="es-ES"/>
        </w:rPr>
        <w:t>SUJETO OBLIGADO</w:t>
      </w:r>
      <w:r w:rsidRPr="008F73FA">
        <w:rPr>
          <w:rFonts w:ascii="Palatino Linotype" w:hAnsi="Palatino Linotype" w:cs="Arial"/>
          <w:lang w:val="es-MX" w:eastAsia="es-ES"/>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EFA09C0" w14:textId="77777777" w:rsidR="00C2374D" w:rsidRPr="008F73FA" w:rsidRDefault="00C2374D" w:rsidP="00C2374D">
      <w:pPr>
        <w:spacing w:before="100" w:beforeAutospacing="1" w:after="100" w:afterAutospacing="1" w:line="360" w:lineRule="auto"/>
        <w:jc w:val="both"/>
        <w:rPr>
          <w:rFonts w:ascii="Palatino Linotype" w:eastAsia="Arial Unicode MS" w:hAnsi="Palatino Linotype" w:cs="Arial"/>
          <w:lang w:val="es-MX" w:eastAsia="es-ES"/>
        </w:rPr>
      </w:pPr>
      <w:r w:rsidRPr="008F73FA">
        <w:rPr>
          <w:rFonts w:ascii="Palatino Linotype" w:hAnsi="Palatino Linotype" w:cs="Arial"/>
          <w:lang w:val="es-MX"/>
        </w:rPr>
        <w:t xml:space="preserve">Así, respecto de </w:t>
      </w:r>
      <w:r w:rsidRPr="008F73FA">
        <w:rPr>
          <w:rFonts w:ascii="Palatino Linotype" w:eastAsia="Arial Unicode MS" w:hAnsi="Palatino Linotype" w:cs="Arial"/>
          <w:lang w:val="es-MX" w:eastAsia="es-ES"/>
        </w:rPr>
        <w:t xml:space="preserve">los </w:t>
      </w:r>
      <w:r w:rsidRPr="008F73FA">
        <w:rPr>
          <w:rFonts w:ascii="Palatino Linotype" w:hAnsi="Palatino Linotype" w:cs="Arial"/>
          <w:lang w:val="es-MX" w:eastAsia="es-ES"/>
        </w:rPr>
        <w:t>documentos</w:t>
      </w:r>
      <w:r w:rsidRPr="008F73FA">
        <w:rPr>
          <w:rFonts w:ascii="Palatino Linotype" w:eastAsia="Arial Unicode MS" w:hAnsi="Palatino Linotype" w:cs="Arial"/>
          <w:lang w:val="es-MX" w:eastAsia="es-ES"/>
        </w:rPr>
        <w:t xml:space="preserve"> que </w:t>
      </w:r>
      <w:r w:rsidRPr="008F73FA">
        <w:rPr>
          <w:rFonts w:ascii="Palatino Linotype" w:eastAsia="Arial Unicode MS" w:hAnsi="Palatino Linotype" w:cs="Arial"/>
          <w:b/>
          <w:lang w:val="es-MX" w:eastAsia="es-ES"/>
        </w:rPr>
        <w:t xml:space="preserve">EL SUJETO OBLIGADO </w:t>
      </w:r>
      <w:r w:rsidRPr="008F73FA">
        <w:rPr>
          <w:rFonts w:ascii="Palatino Linotype" w:eastAsia="Arial Unicode MS" w:hAnsi="Palatino Linotype" w:cs="Arial"/>
          <w:lang w:val="es-MX" w:eastAsia="es-ES"/>
        </w:rPr>
        <w:t xml:space="preserve">ha de entregar en </w:t>
      </w:r>
      <w:r w:rsidRPr="008F73FA">
        <w:rPr>
          <w:rFonts w:ascii="Palatino Linotype" w:eastAsia="Arial Unicode MS" w:hAnsi="Palatino Linotype" w:cs="Arial"/>
          <w:b/>
          <w:lang w:val="es-MX" w:eastAsia="es-ES"/>
        </w:rPr>
        <w:t>versión pública</w:t>
      </w:r>
      <w:r w:rsidRPr="008F73FA">
        <w:rPr>
          <w:rFonts w:ascii="Palatino Linotype" w:eastAsia="Arial Unicode MS" w:hAnsi="Palatino Linotype" w:cs="Arial"/>
          <w:lang w:val="es-MX" w:eastAsia="es-ES"/>
        </w:rPr>
        <w:t xml:space="preserve">, se deberá omitir, eliminar o suprimir la información personal de los servidores públicos, como Registro Federal de Contribuyentes (RFC), Clave única de Registro de Población (CURP), clave del Instituto de Seguridad Social </w:t>
      </w:r>
      <w:r w:rsidRPr="008F73FA">
        <w:rPr>
          <w:rFonts w:ascii="Palatino Linotype" w:hAnsi="Palatino Linotype" w:cs="Arial"/>
          <w:lang w:val="es-MX" w:eastAsia="es-ES"/>
        </w:rPr>
        <w:t>del</w:t>
      </w:r>
      <w:r w:rsidRPr="008F73FA">
        <w:rPr>
          <w:rFonts w:ascii="Palatino Linotype" w:eastAsia="Arial Unicode MS" w:hAnsi="Palatino Linotype" w:cs="Arial"/>
          <w:lang w:val="es-MX" w:eastAsia="es-ES"/>
        </w:rPr>
        <w:t xml:space="preserve"> Estado de México y Municipios (ISSEMyM), </w:t>
      </w:r>
      <w:r w:rsidRPr="008F73FA">
        <w:rPr>
          <w:rFonts w:ascii="Palatino Linotype" w:eastAsia="Arial Unicode MS" w:hAnsi="Palatino Linotype" w:cs="Arial"/>
          <w:b/>
          <w:lang w:val="es-MX" w:eastAsia="es-ES"/>
        </w:rPr>
        <w:t xml:space="preserve">los descuentos que se realicen por pensión alimenticia o deducciones estrictamente personales o de cualquier índole siempre que, </w:t>
      </w:r>
      <w:r w:rsidRPr="008F73FA">
        <w:rPr>
          <w:rFonts w:ascii="Palatino Linotype" w:hAnsi="Palatino Linotype" w:cs="Arial"/>
          <w:b/>
          <w:lang w:val="es-MX" w:eastAsia="es-ES"/>
        </w:rPr>
        <w:t>no se encuentren relacionados con los impuestos o las cuotas por seguridad social</w:t>
      </w:r>
      <w:r w:rsidRPr="008F73FA">
        <w:rPr>
          <w:rFonts w:ascii="Palatino Linotype" w:eastAsia="Arial Unicode MS" w:hAnsi="Palatino Linotype" w:cs="Arial"/>
          <w:lang w:val="es-MX" w:eastAsia="es-ES"/>
        </w:rPr>
        <w:t xml:space="preserve">, número de cuenta o cualquier otro dato que ponga en riesgo la vida, seguridad y salud de dichas </w:t>
      </w:r>
      <w:r w:rsidRPr="008F73FA">
        <w:rPr>
          <w:rFonts w:ascii="Palatino Linotype" w:hAnsi="Palatino Linotype" w:cs="Arial"/>
          <w:lang w:val="es-MX" w:eastAsia="es-ES"/>
        </w:rPr>
        <w:t>personas</w:t>
      </w:r>
      <w:r w:rsidRPr="008F73FA">
        <w:rPr>
          <w:rFonts w:ascii="Palatino Linotype" w:eastAsia="Arial Unicode MS" w:hAnsi="Palatino Linotype" w:cs="Arial"/>
          <w:lang w:val="es-MX" w:eastAsia="es-ES"/>
        </w:rPr>
        <w:t>.</w:t>
      </w:r>
    </w:p>
    <w:p w14:paraId="1954D24F" w14:textId="77777777" w:rsidR="00C2374D" w:rsidRPr="008F73FA" w:rsidRDefault="00C2374D" w:rsidP="00C2374D">
      <w:pPr>
        <w:spacing w:before="100" w:beforeAutospacing="1" w:after="100" w:afterAutospacing="1" w:line="360" w:lineRule="auto"/>
        <w:jc w:val="both"/>
        <w:rPr>
          <w:rFonts w:ascii="Palatino Linotype" w:hAnsi="Palatino Linotype"/>
          <w:lang w:val="es-MX" w:eastAsia="es-ES"/>
        </w:rPr>
      </w:pPr>
      <w:r w:rsidRPr="008F73FA">
        <w:rPr>
          <w:rFonts w:ascii="Palatino Linotype" w:hAnsi="Palatino Linotype" w:cs="Arial"/>
          <w:lang w:val="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F73FA">
        <w:rPr>
          <w:rFonts w:ascii="Palatino Linotype" w:hAnsi="Palatino Linotype" w:cs="Arial"/>
          <w:lang w:val="es-MX" w:eastAsia="es-ES"/>
        </w:rPr>
        <w:t>del</w:t>
      </w:r>
      <w:r w:rsidRPr="008F73FA">
        <w:rPr>
          <w:rFonts w:ascii="Palatino Linotype" w:hAnsi="Palatino Linotype" w:cs="Arial"/>
          <w:lang w:val="es-MX"/>
        </w:rPr>
        <w:t xml:space="preserve"> apellido paterno; seguida de la primera letra Vocal del primer apellido; seguida de la primera letra del segundo apellido y por último la primera letra del nombre, posterior la fecha de nacimiento año/mes/día</w:t>
      </w:r>
      <w:r w:rsidRPr="008F73FA">
        <w:rPr>
          <w:rFonts w:ascii="Palatino Linotype" w:hAnsi="Palatino Linotype"/>
          <w:lang w:val="es-MX" w:eastAsia="es-ES"/>
        </w:rPr>
        <w:t xml:space="preserve"> y finalmente la homoclave; la cual, para su obtención es necesario acreditar personalidad, fecha de nacimiento entre otros con documentos oficiales.</w:t>
      </w:r>
    </w:p>
    <w:p w14:paraId="6614E615" w14:textId="77777777" w:rsidR="00C2374D" w:rsidRPr="008F73FA" w:rsidRDefault="00C2374D" w:rsidP="00C2374D">
      <w:pPr>
        <w:spacing w:before="100" w:beforeAutospacing="1" w:after="100" w:afterAutospacing="1" w:line="360" w:lineRule="auto"/>
        <w:jc w:val="both"/>
        <w:rPr>
          <w:rFonts w:ascii="Palatino Linotype" w:hAnsi="Palatino Linotype"/>
          <w:b/>
          <w:bCs/>
          <w:color w:val="000000"/>
          <w:lang w:val="es-MX" w:eastAsia="es-ES"/>
        </w:rPr>
      </w:pPr>
      <w:r w:rsidRPr="008F73FA">
        <w:rPr>
          <w:rFonts w:ascii="Palatino Linotype" w:hAnsi="Palatino Linotype" w:cs="Arial"/>
          <w:lang w:val="es-MX"/>
        </w:rPr>
        <w:t xml:space="preserve">Al respecto, </w:t>
      </w:r>
      <w:r w:rsidRPr="008F73FA">
        <w:rPr>
          <w:rFonts w:ascii="Palatino Linotype" w:hAnsi="Palatino Linotype" w:cs="Arial"/>
          <w:color w:val="000000"/>
          <w:lang w:val="es-MX" w:eastAsia="es-ES"/>
        </w:rPr>
        <w:t xml:space="preserve">es aplicable el Criterio 19/17 de la Segunda Época, emitido por </w:t>
      </w:r>
      <w:r w:rsidRPr="008F73FA">
        <w:rPr>
          <w:rFonts w:ascii="Palatino Linotype" w:eastAsia="Arial Unicode MS" w:hAnsi="Palatino Linotype" w:cs="Arial"/>
          <w:color w:val="000000"/>
          <w:lang w:val="es-MX" w:eastAsia="es-ES"/>
        </w:rPr>
        <w:t>el INAI,</w:t>
      </w:r>
      <w:r w:rsidRPr="008F73FA">
        <w:rPr>
          <w:rFonts w:ascii="Palatino Linotype" w:hAnsi="Palatino Linotype"/>
          <w:bCs/>
          <w:color w:val="000000"/>
          <w:lang w:val="es-MX" w:eastAsia="es-ES"/>
        </w:rPr>
        <w:t xml:space="preserve"> que dice:</w:t>
      </w:r>
      <w:r w:rsidRPr="008F73FA">
        <w:rPr>
          <w:rFonts w:ascii="Palatino Linotype" w:hAnsi="Palatino Linotype"/>
          <w:b/>
          <w:bCs/>
          <w:color w:val="000000"/>
          <w:lang w:val="es-MX" w:eastAsia="es-ES"/>
        </w:rPr>
        <w:t xml:space="preserve"> </w:t>
      </w:r>
    </w:p>
    <w:p w14:paraId="4ACB951C"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bCs/>
          <w:i/>
          <w:sz w:val="22"/>
          <w:lang w:val="es-MX" w:eastAsia="en-US"/>
        </w:rPr>
      </w:pPr>
      <w:r w:rsidRPr="008F73FA">
        <w:rPr>
          <w:rFonts w:ascii="Palatino Linotype" w:hAnsi="Palatino Linotype" w:cs="Arial"/>
          <w:bCs/>
          <w:i/>
          <w:sz w:val="22"/>
          <w:lang w:val="es-MX" w:eastAsia="es-ES"/>
        </w:rPr>
        <w:t>“</w:t>
      </w:r>
      <w:r w:rsidRPr="008F73FA">
        <w:rPr>
          <w:rFonts w:ascii="Palatino Linotype" w:hAnsi="Palatino Linotype" w:cs="Arial"/>
          <w:b/>
          <w:bCs/>
          <w:i/>
          <w:sz w:val="22"/>
          <w:lang w:val="es-MX" w:eastAsia="es-ES"/>
        </w:rPr>
        <w:t>Registro Federal de Contribuyentes (RFC) de personas físicas. El RFC es una clave</w:t>
      </w:r>
      <w:r w:rsidRPr="008F73FA">
        <w:rPr>
          <w:rFonts w:ascii="Palatino Linotype" w:hAnsi="Palatino Linotype" w:cs="Arial"/>
          <w:bCs/>
          <w:i/>
          <w:sz w:val="22"/>
          <w:lang w:val="es-MX" w:eastAsia="es-ES"/>
        </w:rPr>
        <w:t xml:space="preserve"> de carácter fiscal, única e irrepetible, </w:t>
      </w:r>
      <w:r w:rsidRPr="008F73FA">
        <w:rPr>
          <w:rFonts w:ascii="Palatino Linotype" w:hAnsi="Palatino Linotype" w:cs="Arial"/>
          <w:b/>
          <w:bCs/>
          <w:i/>
          <w:sz w:val="22"/>
          <w:lang w:val="es-MX" w:eastAsia="es-ES"/>
        </w:rPr>
        <w:t>que permite identificar al titular, su edad y fecha de nacimiento</w:t>
      </w:r>
      <w:r w:rsidRPr="008F73FA">
        <w:rPr>
          <w:rFonts w:ascii="Palatino Linotype" w:hAnsi="Palatino Linotype" w:cs="Arial"/>
          <w:bCs/>
          <w:i/>
          <w:sz w:val="22"/>
          <w:lang w:val="es-MX" w:eastAsia="es-ES"/>
        </w:rPr>
        <w:t xml:space="preserve">, </w:t>
      </w:r>
      <w:r w:rsidRPr="008F73FA">
        <w:rPr>
          <w:rFonts w:ascii="Palatino Linotype" w:hAnsi="Palatino Linotype" w:cs="Arial"/>
          <w:i/>
          <w:sz w:val="22"/>
          <w:lang w:val="es-MX"/>
        </w:rPr>
        <w:t>por</w:t>
      </w:r>
      <w:r w:rsidRPr="008F73FA">
        <w:rPr>
          <w:rFonts w:ascii="Palatino Linotype" w:hAnsi="Palatino Linotype" w:cs="Arial"/>
          <w:bCs/>
          <w:i/>
          <w:sz w:val="22"/>
          <w:lang w:val="es-MX" w:eastAsia="es-ES"/>
        </w:rPr>
        <w:t xml:space="preserve"> lo que </w:t>
      </w:r>
      <w:r w:rsidRPr="008F73FA">
        <w:rPr>
          <w:rFonts w:ascii="Palatino Linotype" w:hAnsi="Palatino Linotype" w:cs="Arial"/>
          <w:b/>
          <w:bCs/>
          <w:i/>
          <w:sz w:val="22"/>
          <w:lang w:val="es-MX" w:eastAsia="es-ES"/>
        </w:rPr>
        <w:t>es un dato personal de carácter confidencial</w:t>
      </w:r>
      <w:r w:rsidRPr="008F73FA">
        <w:rPr>
          <w:rFonts w:ascii="Palatino Linotype" w:hAnsi="Palatino Linotype" w:cs="Arial"/>
          <w:i/>
          <w:sz w:val="22"/>
          <w:lang w:val="es-MX" w:eastAsia="es-ES"/>
        </w:rPr>
        <w:t>.</w:t>
      </w:r>
    </w:p>
    <w:p w14:paraId="7F243912"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bCs/>
          <w:i/>
          <w:sz w:val="22"/>
          <w:lang w:val="es-MX" w:eastAsia="es-ES"/>
        </w:rPr>
      </w:pPr>
      <w:r w:rsidRPr="008F73FA">
        <w:rPr>
          <w:rFonts w:ascii="Palatino Linotype" w:hAnsi="Palatino Linotype" w:cs="Arial"/>
          <w:bCs/>
          <w:i/>
          <w:sz w:val="22"/>
          <w:lang w:val="es-MX" w:eastAsia="es-ES"/>
        </w:rPr>
        <w:t>Resoluciones:</w:t>
      </w:r>
    </w:p>
    <w:p w14:paraId="2BAE68F1"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bCs/>
          <w:i/>
          <w:sz w:val="22"/>
          <w:lang w:val="es-MX" w:eastAsia="es-ES"/>
        </w:rPr>
      </w:pPr>
      <w:r w:rsidRPr="008F73FA">
        <w:rPr>
          <w:rFonts w:ascii="Palatino Linotype" w:hAnsi="Palatino Linotype" w:cs="Arial"/>
          <w:bCs/>
          <w:i/>
          <w:sz w:val="22"/>
          <w:lang w:val="es-MX" w:eastAsia="es-ES"/>
        </w:rPr>
        <w:t>• RRA 0189/</w:t>
      </w:r>
      <w:r w:rsidRPr="008F73FA">
        <w:rPr>
          <w:rFonts w:ascii="Palatino Linotype" w:hAnsi="Palatino Linotype" w:cs="Arial"/>
          <w:i/>
          <w:sz w:val="22"/>
          <w:lang w:val="es-MX"/>
        </w:rPr>
        <w:t>17</w:t>
      </w:r>
      <w:r w:rsidRPr="008F73FA">
        <w:rPr>
          <w:rFonts w:ascii="Palatino Linotype" w:hAnsi="Palatino Linotype" w:cs="Arial"/>
          <w:bCs/>
          <w:i/>
          <w:sz w:val="22"/>
          <w:lang w:val="es-MX" w:eastAsia="es-ES"/>
        </w:rPr>
        <w:t>. Morena. 08 de febrero de 2017. Por unanimidad. Comisionado Ponente Joel Salas Suárez.</w:t>
      </w:r>
    </w:p>
    <w:p w14:paraId="5CFCB3B3"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bCs/>
          <w:i/>
          <w:sz w:val="22"/>
          <w:lang w:val="es-MX" w:eastAsia="es-ES"/>
        </w:rPr>
      </w:pPr>
      <w:r w:rsidRPr="008F73FA">
        <w:rPr>
          <w:rFonts w:ascii="Palatino Linotype" w:hAnsi="Palatino Linotype" w:cs="Arial"/>
          <w:bCs/>
          <w:i/>
          <w:sz w:val="22"/>
          <w:lang w:val="es-MX" w:eastAsia="es-ES"/>
        </w:rPr>
        <w:t xml:space="preserve">• RRA 0677/17. Universidad Nacional Autónoma de México. 08 de marzo de 2017. Por unanimidad. Comisionado Ponente Rosendoevgueni Monterrey Chepov. </w:t>
      </w:r>
    </w:p>
    <w:p w14:paraId="6586C52C"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i/>
          <w:sz w:val="22"/>
          <w:lang w:val="es-MX" w:eastAsia="es-ES"/>
        </w:rPr>
      </w:pPr>
      <w:r w:rsidRPr="008F73FA">
        <w:rPr>
          <w:rFonts w:ascii="Palatino Linotype" w:hAnsi="Palatino Linotype" w:cs="Arial"/>
          <w:bCs/>
          <w:i/>
          <w:sz w:val="22"/>
          <w:lang w:val="es-MX" w:eastAsia="es-ES"/>
        </w:rPr>
        <w:t xml:space="preserve">• RRA 1564/17. Tribunal Electoral del Poder Judicial de la Federación. 26 de abril de 2017. Por </w:t>
      </w:r>
      <w:r w:rsidRPr="008F73FA">
        <w:rPr>
          <w:rFonts w:ascii="Palatino Linotype" w:hAnsi="Palatino Linotype" w:cs="Arial"/>
          <w:i/>
          <w:sz w:val="22"/>
          <w:lang w:val="es-MX"/>
        </w:rPr>
        <w:t>unanimidad</w:t>
      </w:r>
      <w:r w:rsidRPr="008F73FA">
        <w:rPr>
          <w:rFonts w:ascii="Palatino Linotype" w:hAnsi="Palatino Linotype" w:cs="Arial"/>
          <w:bCs/>
          <w:i/>
          <w:sz w:val="22"/>
          <w:lang w:val="es-MX" w:eastAsia="es-ES"/>
        </w:rPr>
        <w:t>. Comisionado Ponente Oscar Mauricio Guerra Ford.</w:t>
      </w:r>
      <w:r w:rsidRPr="008F73FA">
        <w:rPr>
          <w:rFonts w:ascii="Palatino Linotype" w:hAnsi="Palatino Linotype" w:cs="Arial"/>
          <w:i/>
          <w:sz w:val="22"/>
          <w:lang w:val="es-MX" w:eastAsia="es-ES"/>
        </w:rPr>
        <w:t>” (Sic)</w:t>
      </w:r>
    </w:p>
    <w:p w14:paraId="7E471F71" w14:textId="77777777" w:rsidR="00C2374D" w:rsidRPr="008F73FA" w:rsidRDefault="00C2374D" w:rsidP="00C2374D">
      <w:pPr>
        <w:tabs>
          <w:tab w:val="left" w:pos="7655"/>
        </w:tabs>
        <w:autoSpaceDE w:val="0"/>
        <w:autoSpaceDN w:val="0"/>
        <w:adjustRightInd w:val="0"/>
        <w:ind w:left="851" w:right="902"/>
        <w:jc w:val="both"/>
        <w:rPr>
          <w:rFonts w:ascii="Palatino Linotype" w:hAnsi="Palatino Linotype" w:cs="Arial"/>
          <w:sz w:val="22"/>
          <w:lang w:val="es-MX" w:eastAsia="es-ES"/>
        </w:rPr>
      </w:pPr>
      <w:r w:rsidRPr="008F73FA">
        <w:rPr>
          <w:rFonts w:ascii="Palatino Linotype" w:hAnsi="Palatino Linotype" w:cs="Arial"/>
          <w:sz w:val="22"/>
          <w:lang w:val="es-MX" w:eastAsia="es-ES"/>
        </w:rPr>
        <w:t>(Énfasis añadido)</w:t>
      </w:r>
    </w:p>
    <w:p w14:paraId="098E38ED"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eastAsia="es-ES"/>
        </w:rPr>
      </w:pPr>
      <w:r w:rsidRPr="008F73FA">
        <w:rPr>
          <w:rFonts w:ascii="Palatino Linotype" w:hAnsi="Palatino Linotype" w:cs="Arial"/>
          <w:lang w:val="es-MX"/>
        </w:rPr>
        <w:t xml:space="preserve">De lo anterior, se desprende que el RFC se vincula al nombre de su </w:t>
      </w:r>
      <w:r w:rsidRPr="008F73FA">
        <w:rPr>
          <w:rFonts w:ascii="Palatino Linotype" w:hAnsi="Palatino Linotype"/>
          <w:bCs/>
          <w:lang w:val="es-MX" w:eastAsia="es-ES"/>
        </w:rPr>
        <w:t>titular</w:t>
      </w:r>
      <w:r w:rsidRPr="008F73FA">
        <w:rPr>
          <w:rFonts w:ascii="Palatino Linotype" w:hAnsi="Palatino Linotype" w:cs="Arial"/>
          <w:lang w:val="es-MX"/>
        </w:rPr>
        <w:t xml:space="preserve">, lo que permite identificar la edad de la persona y fecha de nacimiento, en consecuencia </w:t>
      </w:r>
      <w:r w:rsidRPr="008F73FA">
        <w:rPr>
          <w:rFonts w:ascii="Palatino Linotype" w:hAnsi="Palatino Linotype" w:cs="Arial"/>
          <w:lang w:val="es-MX"/>
        </w:rPr>
        <w:lastRenderedPageBreak/>
        <w:t xml:space="preserve">determinar </w:t>
      </w:r>
      <w:r w:rsidRPr="008F73FA">
        <w:rPr>
          <w:rFonts w:ascii="Palatino Linotype" w:hAnsi="Palatino Linotype" w:cs="Arial"/>
          <w:lang w:val="es-MX" w:eastAsia="es-ES"/>
        </w:rPr>
        <w:t>la</w:t>
      </w:r>
      <w:r w:rsidRPr="008F73FA">
        <w:rPr>
          <w:rFonts w:ascii="Palatino Linotype" w:hAnsi="Palatino Linotype" w:cs="Arial"/>
          <w:lang w:val="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8F73FA">
        <w:rPr>
          <w:rFonts w:ascii="Palatino Linotype" w:hAnsi="Palatino Linotype"/>
          <w:lang w:val="es-MX"/>
        </w:rPr>
        <w:t>Municipios</w:t>
      </w:r>
      <w:r w:rsidRPr="008F73FA">
        <w:rPr>
          <w:rFonts w:ascii="Palatino Linotype" w:hAnsi="Palatino Linotype" w:cs="Arial"/>
          <w:lang w:val="es-MX"/>
        </w:rPr>
        <w:t xml:space="preserve"> y </w:t>
      </w:r>
      <w:r w:rsidRPr="008F73FA">
        <w:rPr>
          <w:rFonts w:ascii="Palatino Linotype" w:hAnsi="Palatino Linotype" w:cs="Arial"/>
          <w:lang w:val="es-MX" w:eastAsia="es-ES"/>
        </w:rPr>
        <w:t>4°, fracción XI</w:t>
      </w:r>
      <w:r w:rsidRPr="008F73FA">
        <w:rPr>
          <w:rFonts w:ascii="Palatino Linotype" w:hAnsi="Palatino Linotype" w:cs="Arial"/>
          <w:lang w:val="es-MX"/>
        </w:rPr>
        <w:t xml:space="preserve"> </w:t>
      </w:r>
      <w:r w:rsidRPr="008F73FA">
        <w:rPr>
          <w:rFonts w:ascii="Palatino Linotype" w:hAnsi="Palatino Linotype" w:cs="Arial"/>
          <w:lang w:val="es-MX" w:eastAsia="es-ES"/>
        </w:rPr>
        <w:t>de la Ley de Protección de Datos Personales en Posesión de Sujetos Obligados del Estado de México y Municipios.</w:t>
      </w:r>
    </w:p>
    <w:p w14:paraId="302A8DC7"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rPr>
        <w:t xml:space="preserve">Por cuanto hace a la </w:t>
      </w:r>
      <w:r w:rsidRPr="008F73FA">
        <w:rPr>
          <w:rFonts w:ascii="Palatino Linotype" w:hAnsi="Palatino Linotype" w:cs="Arial"/>
          <w:lang w:val="es-MX" w:eastAsia="es-ES"/>
        </w:rPr>
        <w:t>CURP</w:t>
      </w:r>
      <w:r w:rsidRPr="008F73FA">
        <w:rPr>
          <w:rFonts w:ascii="Palatino Linotype" w:hAnsi="Palatino Linotype" w:cs="Arial"/>
          <w:b/>
          <w:lang w:val="es-MX" w:eastAsia="es-ES"/>
        </w:rPr>
        <w:t xml:space="preserve">, </w:t>
      </w:r>
      <w:r w:rsidRPr="008F73FA">
        <w:rPr>
          <w:rFonts w:ascii="Palatino Linotype" w:hAnsi="Palatino Linotype" w:cs="Arial"/>
          <w:lang w:val="es-MX"/>
        </w:rPr>
        <w:t xml:space="preserve">constituye un dato personal, ya que </w:t>
      </w:r>
      <w:r w:rsidRPr="008F73FA">
        <w:rPr>
          <w:rFonts w:ascii="Palatino Linotype" w:hAnsi="Palatino Linotype"/>
          <w:lang w:val="es-MX"/>
        </w:rPr>
        <w:t>tiene</w:t>
      </w:r>
      <w:r w:rsidRPr="008F73FA">
        <w:rPr>
          <w:rFonts w:ascii="Palatino Linotype" w:hAnsi="Palatino Linotype" w:cs="Arial"/>
          <w:lang w:val="es-MX"/>
        </w:rPr>
        <w:t xml:space="preserve"> como finalidad registrar a cada una de las personas que integran la población del país, con los datos que permitan certificar y acreditar fehacientemente su identidad, la cual servirá para identificarla de manera individual.</w:t>
      </w:r>
    </w:p>
    <w:p w14:paraId="6B8DCF2D"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rPr>
        <w:t xml:space="preserve">Lo </w:t>
      </w:r>
      <w:r w:rsidRPr="008F73FA">
        <w:rPr>
          <w:rFonts w:ascii="Palatino Linotype" w:hAnsi="Palatino Linotype"/>
          <w:lang w:val="es-MX"/>
        </w:rPr>
        <w:t>anterior</w:t>
      </w:r>
      <w:r w:rsidRPr="008F73FA">
        <w:rPr>
          <w:rFonts w:ascii="Palatino Linotype" w:hAnsi="Palatino Linotype" w:cs="Arial"/>
          <w:lang w:val="es-MX"/>
        </w:rPr>
        <w:t xml:space="preserve">, </w:t>
      </w:r>
      <w:r w:rsidRPr="008F73FA">
        <w:rPr>
          <w:rFonts w:ascii="Palatino Linotype" w:hAnsi="Palatino Linotype" w:cs="Arial"/>
          <w:lang w:val="es-MX" w:eastAsia="es-ES"/>
        </w:rPr>
        <w:t>tiene</w:t>
      </w:r>
      <w:r w:rsidRPr="008F73FA">
        <w:rPr>
          <w:rFonts w:ascii="Palatino Linotype" w:hAnsi="Palatino Linotype" w:cs="Arial"/>
          <w:lang w:val="es-MX"/>
        </w:rPr>
        <w:t xml:space="preserve"> sustento en los artículos 86 y 91 de la Ley General de Población, la cual señala lo siguiente:</w:t>
      </w:r>
    </w:p>
    <w:p w14:paraId="3A51E0EB"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Bold"/>
          <w:bCs/>
          <w:i/>
          <w:sz w:val="22"/>
          <w:lang w:val="es-MX"/>
        </w:rPr>
        <w:t>“</w:t>
      </w:r>
      <w:r w:rsidRPr="008F73FA">
        <w:rPr>
          <w:rFonts w:ascii="Palatino Linotype" w:hAnsi="Palatino Linotype" w:cs="Arial,Bold"/>
          <w:b/>
          <w:bCs/>
          <w:i/>
          <w:sz w:val="22"/>
          <w:lang w:val="es-MX"/>
        </w:rPr>
        <w:t xml:space="preserve">Artículo 86. </w:t>
      </w:r>
      <w:r w:rsidRPr="008F73FA">
        <w:rPr>
          <w:rFonts w:ascii="Palatino Linotype" w:hAnsi="Palatino Linotype" w:cs="Arial"/>
          <w:i/>
          <w:sz w:val="22"/>
          <w:lang w:val="es-MX"/>
        </w:rPr>
        <w:t>El Registro Nacional de Población tiene como finalidad registrar a cada una de las personas que integran la población del país, con los datos que permitan certificar y acreditar fehacientemente su identidad.</w:t>
      </w:r>
    </w:p>
    <w:p w14:paraId="722E5CAD"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Bold"/>
          <w:b/>
          <w:bCs/>
          <w:i/>
          <w:sz w:val="22"/>
          <w:lang w:val="es-MX"/>
        </w:rPr>
        <w:t xml:space="preserve">Artículo 91. </w:t>
      </w:r>
      <w:r w:rsidRPr="008F73FA">
        <w:rPr>
          <w:rFonts w:ascii="Palatino Linotype" w:hAnsi="Palatino Linotype" w:cs="Arial"/>
          <w:b/>
          <w:i/>
          <w:sz w:val="22"/>
          <w:lang w:val="es-MX"/>
        </w:rPr>
        <w:t>Al incorporar a una persona en el Registro Nacional de Población</w:t>
      </w:r>
      <w:r w:rsidRPr="008F73FA">
        <w:rPr>
          <w:rFonts w:ascii="Palatino Linotype" w:hAnsi="Palatino Linotype" w:cs="Arial"/>
          <w:i/>
          <w:sz w:val="22"/>
          <w:lang w:val="es-MX"/>
        </w:rPr>
        <w:t xml:space="preserve">, se le asignará una clave </w:t>
      </w:r>
      <w:r w:rsidRPr="008F73FA">
        <w:rPr>
          <w:rFonts w:ascii="Palatino Linotype" w:hAnsi="Palatino Linotype" w:cs="Arial"/>
          <w:b/>
          <w:i/>
          <w:sz w:val="22"/>
          <w:lang w:val="es-MX"/>
        </w:rPr>
        <w:t>que se denominará Clave Única de Registro de Población</w:t>
      </w:r>
      <w:r w:rsidRPr="008F73FA">
        <w:rPr>
          <w:rFonts w:ascii="Palatino Linotype" w:hAnsi="Palatino Linotype" w:cs="Arial"/>
          <w:i/>
          <w:sz w:val="22"/>
          <w:lang w:val="es-MX"/>
        </w:rPr>
        <w:t xml:space="preserve">. </w:t>
      </w:r>
      <w:r w:rsidRPr="008F73FA">
        <w:rPr>
          <w:rFonts w:ascii="Palatino Linotype" w:hAnsi="Palatino Linotype" w:cs="Arial"/>
          <w:b/>
          <w:i/>
          <w:sz w:val="22"/>
          <w:lang w:val="es-MX"/>
        </w:rPr>
        <w:t>Esta servirá para</w:t>
      </w:r>
      <w:r w:rsidRPr="008F73FA">
        <w:rPr>
          <w:rFonts w:ascii="Palatino Linotype" w:hAnsi="Palatino Linotype" w:cs="Arial"/>
          <w:i/>
          <w:sz w:val="22"/>
          <w:lang w:val="es-MX"/>
        </w:rPr>
        <w:t xml:space="preserve"> registrarla e </w:t>
      </w:r>
      <w:r w:rsidRPr="008F73FA">
        <w:rPr>
          <w:rFonts w:ascii="Palatino Linotype" w:hAnsi="Palatino Linotype" w:cs="Arial"/>
          <w:b/>
          <w:i/>
          <w:sz w:val="22"/>
          <w:lang w:val="es-MX"/>
        </w:rPr>
        <w:t>identificarla en forma individual</w:t>
      </w:r>
      <w:r w:rsidRPr="008F73FA">
        <w:rPr>
          <w:rFonts w:ascii="Palatino Linotype" w:hAnsi="Palatino Linotype" w:cs="Arial"/>
          <w:i/>
          <w:sz w:val="22"/>
          <w:lang w:val="es-MX"/>
        </w:rPr>
        <w:t xml:space="preserve">.” </w:t>
      </w:r>
    </w:p>
    <w:p w14:paraId="77A659B9" w14:textId="77777777" w:rsidR="00C2374D" w:rsidRPr="008F73FA" w:rsidRDefault="00C2374D" w:rsidP="00C2374D">
      <w:pPr>
        <w:autoSpaceDE w:val="0"/>
        <w:autoSpaceDN w:val="0"/>
        <w:adjustRightInd w:val="0"/>
        <w:ind w:left="851" w:right="902"/>
        <w:jc w:val="both"/>
        <w:rPr>
          <w:rFonts w:ascii="Palatino Linotype" w:hAnsi="Palatino Linotype" w:cs="Arial"/>
          <w:sz w:val="22"/>
          <w:lang w:val="es-MX" w:eastAsia="es-ES"/>
        </w:rPr>
      </w:pPr>
      <w:r w:rsidRPr="008F73FA">
        <w:rPr>
          <w:rFonts w:ascii="Palatino Linotype" w:hAnsi="Palatino Linotype" w:cs="Arial"/>
          <w:sz w:val="22"/>
          <w:lang w:val="es-MX" w:eastAsia="es-ES"/>
        </w:rPr>
        <w:t>(Énfasis añadido)</w:t>
      </w:r>
    </w:p>
    <w:p w14:paraId="43CCF83B" w14:textId="77777777" w:rsidR="00C2374D" w:rsidRPr="008F73FA" w:rsidRDefault="00C2374D" w:rsidP="00C2374D">
      <w:pPr>
        <w:spacing w:before="100" w:beforeAutospacing="1" w:after="100" w:afterAutospacing="1" w:line="360" w:lineRule="auto"/>
        <w:jc w:val="both"/>
        <w:rPr>
          <w:rFonts w:ascii="Palatino Linotype" w:hAnsi="Palatino Linotype"/>
          <w:lang w:val="es-MX"/>
        </w:rPr>
      </w:pPr>
      <w:r w:rsidRPr="008F73FA">
        <w:rPr>
          <w:rFonts w:ascii="Palatino Linotype" w:hAnsi="Palatino Linotype"/>
          <w:lang w:val="es-MX"/>
        </w:rPr>
        <w:t xml:space="preserve">Ahora bien, la CURP está integrada de 18 elementos representados por letras y números, que se generan a partir de los datos contenidos en un documento probatorio de </w:t>
      </w:r>
      <w:r w:rsidRPr="008F73FA">
        <w:rPr>
          <w:rFonts w:ascii="Palatino Linotype" w:hAnsi="Palatino Linotype"/>
          <w:bCs/>
          <w:lang w:val="es-MX" w:eastAsia="es-ES"/>
        </w:rPr>
        <w:t>identidad</w:t>
      </w:r>
      <w:r w:rsidRPr="008F73FA">
        <w:rPr>
          <w:rFonts w:ascii="Palatino Linotype" w:hAnsi="Palatino Linotype"/>
          <w:lang w:val="es-MX"/>
        </w:rPr>
        <w:t xml:space="preserve"> (acta de nacimiento, carta de naturalización o documento </w:t>
      </w:r>
      <w:r w:rsidRPr="008F73FA">
        <w:rPr>
          <w:rFonts w:ascii="Palatino Linotype" w:hAnsi="Palatino Linotype"/>
          <w:lang w:val="es-MX"/>
        </w:rPr>
        <w:lastRenderedPageBreak/>
        <w:t xml:space="preserve">migratorio), la </w:t>
      </w:r>
      <w:r w:rsidRPr="008F73FA">
        <w:rPr>
          <w:rFonts w:ascii="Palatino Linotype" w:hAnsi="Palatino Linotype" w:cs="Arial"/>
          <w:lang w:val="es-MX" w:eastAsia="es-ES"/>
        </w:rPr>
        <w:t>cual</w:t>
      </w:r>
      <w:r w:rsidRPr="008F73FA">
        <w:rPr>
          <w:rFonts w:ascii="Palatino Linotype" w:hAnsi="Palatino Linotype"/>
          <w:lang w:val="es-MX"/>
        </w:rPr>
        <w:t xml:space="preserve"> se integra de</w:t>
      </w:r>
      <w:r w:rsidRPr="008F73FA">
        <w:rPr>
          <w:rFonts w:ascii="Palatino Linotype" w:hAnsi="Palatino Linotype" w:cs="Arial"/>
          <w:lang w:val="es-MX"/>
        </w:rPr>
        <w:t xml:space="preserve"> la primera letra del apellido paterno; seguida de la primera letra Vocal del primer apellido; seguida de la primera letra del segundo apellido y por último la primera letra del nombre; fecha de nacimiento año/mes/día</w:t>
      </w:r>
      <w:r w:rsidRPr="008F73FA">
        <w:rPr>
          <w:rFonts w:ascii="Palatino Linotype" w:hAnsi="Palatino Linotype"/>
          <w:lang w:val="es-MX"/>
        </w:rPr>
        <w:t xml:space="preserve">; sexo; Entidad Federativa de nacimiento; consonantes internas del nombre y apellidos; un diferenciador de homonimia y siglo; y un digito verificador, que garantizan la correcta integración. </w:t>
      </w:r>
    </w:p>
    <w:p w14:paraId="295BCA2C"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rPr>
        <w:t xml:space="preserve">Al respecto, el </w:t>
      </w:r>
      <w:r w:rsidRPr="008F73FA">
        <w:rPr>
          <w:rFonts w:ascii="Palatino Linotype" w:eastAsia="Arial Unicode MS" w:hAnsi="Palatino Linotype" w:cs="Arial"/>
          <w:lang w:val="es-MX" w:eastAsia="es-ES"/>
        </w:rPr>
        <w:t>INAI,</w:t>
      </w:r>
      <w:r w:rsidRPr="008F73FA">
        <w:rPr>
          <w:rFonts w:ascii="Palatino Linotype" w:hAnsi="Palatino Linotype" w:cs="Arial"/>
          <w:lang w:val="es-MX"/>
        </w:rPr>
        <w:t xml:space="preserve"> a través del Criterio 18/17 de la Segunda Época, señala literalmente lo siguiente:</w:t>
      </w:r>
    </w:p>
    <w:p w14:paraId="4167D28D"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
          <w:i/>
          <w:sz w:val="22"/>
          <w:lang w:val="es-MX"/>
        </w:rPr>
        <w:t>“</w:t>
      </w:r>
      <w:r w:rsidRPr="008F73FA">
        <w:rPr>
          <w:rFonts w:ascii="Palatino Linotype" w:hAnsi="Palatino Linotype" w:cs="Arial"/>
          <w:b/>
          <w:i/>
          <w:sz w:val="22"/>
          <w:lang w:val="es-MX"/>
        </w:rPr>
        <w:t>Clave Única de Registro de Población (CURP).</w:t>
      </w:r>
      <w:r w:rsidRPr="008F73FA">
        <w:rPr>
          <w:rFonts w:ascii="Palatino Linotype" w:hAnsi="Palatino Linotype" w:cs="Arial"/>
          <w:i/>
          <w:sz w:val="22"/>
          <w:lang w:val="es-MX"/>
        </w:rPr>
        <w:t xml:space="preserve"> </w:t>
      </w:r>
      <w:r w:rsidRPr="008F73FA">
        <w:rPr>
          <w:rFonts w:ascii="Palatino Linotype" w:hAnsi="Palatino Linotype" w:cs="Arial"/>
          <w:b/>
          <w:i/>
          <w:sz w:val="22"/>
          <w:lang w:val="es-MX"/>
        </w:rPr>
        <w:t>La Clave Única de Registro de Población se integra por datos personales que sólo conciernen al particular titular</w:t>
      </w:r>
      <w:r w:rsidRPr="008F73FA">
        <w:rPr>
          <w:rFonts w:ascii="Palatino Linotype" w:hAnsi="Palatino Linotype" w:cs="Arial"/>
          <w:i/>
          <w:sz w:val="22"/>
          <w:lang w:val="es-MX"/>
        </w:rPr>
        <w:t xml:space="preserve"> de la misma, </w:t>
      </w:r>
      <w:r w:rsidRPr="008F73FA">
        <w:rPr>
          <w:rFonts w:ascii="Palatino Linotype" w:hAnsi="Palatino Linotype" w:cs="Arial"/>
          <w:b/>
          <w:i/>
          <w:sz w:val="22"/>
          <w:lang w:val="es-MX"/>
        </w:rPr>
        <w:t>como lo son su nombre, apellidos, fecha de nacimiento, lugar de nacimiento y sexo</w:t>
      </w:r>
      <w:r w:rsidRPr="008F73FA">
        <w:rPr>
          <w:rFonts w:ascii="Palatino Linotype" w:hAnsi="Palatino Linotype" w:cs="Arial"/>
          <w:i/>
          <w:sz w:val="22"/>
          <w:lang w:val="es-MX"/>
        </w:rPr>
        <w:t xml:space="preserve">. Dichos datos, constituyen información que distingue plenamente a una persona física del resto de los habitantes del país, </w:t>
      </w:r>
      <w:r w:rsidRPr="008F73FA">
        <w:rPr>
          <w:rFonts w:ascii="Palatino Linotype" w:hAnsi="Palatino Linotype" w:cs="Arial"/>
          <w:b/>
          <w:i/>
          <w:sz w:val="22"/>
          <w:lang w:val="es-MX"/>
        </w:rPr>
        <w:t>por lo que la CURP está considerada como información confidencial</w:t>
      </w:r>
      <w:r w:rsidRPr="008F73FA">
        <w:rPr>
          <w:rFonts w:ascii="Palatino Linotype" w:hAnsi="Palatino Linotype" w:cs="Arial"/>
          <w:i/>
          <w:sz w:val="22"/>
          <w:lang w:val="es-MX"/>
        </w:rPr>
        <w:t xml:space="preserve">. </w:t>
      </w:r>
    </w:p>
    <w:p w14:paraId="47053986" w14:textId="77777777" w:rsidR="00C2374D" w:rsidRPr="008F73FA" w:rsidRDefault="00C2374D" w:rsidP="00C2374D">
      <w:pPr>
        <w:autoSpaceDE w:val="0"/>
        <w:autoSpaceDN w:val="0"/>
        <w:adjustRightInd w:val="0"/>
        <w:ind w:left="851" w:right="902"/>
        <w:jc w:val="both"/>
        <w:rPr>
          <w:rFonts w:ascii="Palatino Linotype" w:hAnsi="Palatino Linotype" w:cs="Arial"/>
          <w:bCs/>
          <w:i/>
          <w:sz w:val="22"/>
          <w:lang w:val="es-MX"/>
        </w:rPr>
      </w:pPr>
      <w:r w:rsidRPr="008F73FA">
        <w:rPr>
          <w:rFonts w:ascii="Palatino Linotype" w:hAnsi="Palatino Linotype" w:cs="Arial"/>
          <w:bCs/>
          <w:i/>
          <w:sz w:val="22"/>
          <w:lang w:val="es-MX"/>
        </w:rPr>
        <w:t>Resoluciones:</w:t>
      </w:r>
    </w:p>
    <w:p w14:paraId="2E7C9C67" w14:textId="77777777" w:rsidR="00C2374D" w:rsidRPr="008F73FA" w:rsidRDefault="00C2374D" w:rsidP="00C2374D">
      <w:pPr>
        <w:autoSpaceDE w:val="0"/>
        <w:autoSpaceDN w:val="0"/>
        <w:adjustRightInd w:val="0"/>
        <w:ind w:left="851" w:right="902"/>
        <w:jc w:val="both"/>
        <w:rPr>
          <w:rFonts w:ascii="Palatino Linotype" w:hAnsi="Palatino Linotype" w:cs="Arial"/>
          <w:bCs/>
          <w:i/>
          <w:sz w:val="22"/>
          <w:lang w:val="es-MX"/>
        </w:rPr>
      </w:pPr>
      <w:r w:rsidRPr="008F73FA">
        <w:rPr>
          <w:rFonts w:ascii="Palatino Linotype" w:hAnsi="Palatino Linotype" w:cs="Arial"/>
          <w:bCs/>
          <w:i/>
          <w:sz w:val="22"/>
          <w:lang w:val="es-MX"/>
        </w:rPr>
        <w:t>• RRA 3995/16. Secretaría de la Defensa Nacional. 1 de febrero de 2017. Por unanimidad. Comisionado Ponente Rosendoevgueni Monterrey Chepov.</w:t>
      </w:r>
    </w:p>
    <w:p w14:paraId="7D88E345" w14:textId="77777777" w:rsidR="00C2374D" w:rsidRPr="008F73FA" w:rsidRDefault="00C2374D" w:rsidP="00C2374D">
      <w:pPr>
        <w:autoSpaceDE w:val="0"/>
        <w:autoSpaceDN w:val="0"/>
        <w:adjustRightInd w:val="0"/>
        <w:ind w:left="851" w:right="902"/>
        <w:jc w:val="both"/>
        <w:rPr>
          <w:rFonts w:ascii="Palatino Linotype" w:hAnsi="Palatino Linotype" w:cs="Arial"/>
          <w:bCs/>
          <w:i/>
          <w:sz w:val="22"/>
          <w:lang w:val="es-MX"/>
        </w:rPr>
      </w:pPr>
      <w:r w:rsidRPr="008F73FA">
        <w:rPr>
          <w:rFonts w:ascii="Palatino Linotype" w:hAnsi="Palatino Linotype" w:cs="Arial"/>
          <w:bCs/>
          <w:i/>
          <w:sz w:val="22"/>
          <w:lang w:val="es-MX"/>
        </w:rPr>
        <w:t xml:space="preserve">• RRA 0937/17. Senado de la República. 15 de marzo de 2017. Por unanimidad. Comisionada Ponente </w:t>
      </w:r>
      <w:r w:rsidRPr="008F73FA">
        <w:rPr>
          <w:rFonts w:ascii="Palatino Linotype" w:hAnsi="Palatino Linotype" w:cs="Arial"/>
          <w:i/>
          <w:sz w:val="22"/>
          <w:lang w:val="es-MX"/>
        </w:rPr>
        <w:t>Ximena</w:t>
      </w:r>
      <w:r w:rsidRPr="008F73FA">
        <w:rPr>
          <w:rFonts w:ascii="Palatino Linotype" w:hAnsi="Palatino Linotype" w:cs="Arial"/>
          <w:bCs/>
          <w:i/>
          <w:sz w:val="22"/>
          <w:lang w:val="es-MX"/>
        </w:rPr>
        <w:t xml:space="preserve"> Puente de la Mora. </w:t>
      </w:r>
    </w:p>
    <w:p w14:paraId="0783D5B1"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
          <w:bCs/>
          <w:i/>
          <w:sz w:val="22"/>
          <w:lang w:val="es-MX"/>
        </w:rPr>
        <w:t xml:space="preserve">• RRA 0478/17. Secretaría de Relaciones Exteriores. 26 de abril de 2017. Por unanimidad. </w:t>
      </w:r>
      <w:r w:rsidRPr="008F73FA">
        <w:rPr>
          <w:rFonts w:ascii="Palatino Linotype" w:hAnsi="Palatino Linotype" w:cs="Arial"/>
          <w:i/>
          <w:sz w:val="22"/>
          <w:lang w:val="es-MX"/>
        </w:rPr>
        <w:t>Comisionada</w:t>
      </w:r>
      <w:r w:rsidRPr="008F73FA">
        <w:rPr>
          <w:rFonts w:ascii="Palatino Linotype" w:hAnsi="Palatino Linotype" w:cs="Arial"/>
          <w:bCs/>
          <w:i/>
          <w:sz w:val="22"/>
          <w:lang w:val="es-MX"/>
        </w:rPr>
        <w:t xml:space="preserve"> Ponente Areli Cano Guadiana.</w:t>
      </w:r>
      <w:r w:rsidRPr="008F73FA">
        <w:rPr>
          <w:rFonts w:ascii="Palatino Linotype" w:hAnsi="Palatino Linotype" w:cs="Arial"/>
          <w:i/>
          <w:sz w:val="22"/>
          <w:lang w:val="es-MX"/>
        </w:rPr>
        <w:t xml:space="preserve">” </w:t>
      </w:r>
      <w:r w:rsidRPr="008F73FA">
        <w:rPr>
          <w:rFonts w:ascii="Palatino Linotype" w:hAnsi="Palatino Linotype" w:cs="Arial"/>
          <w:i/>
          <w:sz w:val="22"/>
          <w:lang w:val="es-MX" w:eastAsia="es-ES"/>
        </w:rPr>
        <w:t>(Sic)</w:t>
      </w:r>
    </w:p>
    <w:p w14:paraId="67A99215" w14:textId="77777777" w:rsidR="00C2374D" w:rsidRPr="008F73FA" w:rsidRDefault="00C2374D" w:rsidP="00C2374D">
      <w:pPr>
        <w:autoSpaceDE w:val="0"/>
        <w:autoSpaceDN w:val="0"/>
        <w:adjustRightInd w:val="0"/>
        <w:ind w:left="851" w:right="902"/>
        <w:jc w:val="both"/>
        <w:rPr>
          <w:rFonts w:ascii="Palatino Linotype" w:hAnsi="Palatino Linotype" w:cs="Arial"/>
          <w:sz w:val="22"/>
          <w:lang w:val="es-MX" w:eastAsia="es-ES"/>
        </w:rPr>
      </w:pPr>
      <w:r w:rsidRPr="008F73FA">
        <w:rPr>
          <w:rFonts w:ascii="Palatino Linotype" w:hAnsi="Palatino Linotype" w:cs="Arial"/>
          <w:sz w:val="22"/>
          <w:lang w:val="es-MX" w:eastAsia="es-ES"/>
        </w:rPr>
        <w:t>(Énfasis añadido)</w:t>
      </w:r>
    </w:p>
    <w:p w14:paraId="6F5624F7"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rPr>
        <w:t xml:space="preserve">De lo anterior, se desprende que la </w:t>
      </w:r>
      <w:r w:rsidRPr="008F73FA">
        <w:rPr>
          <w:rFonts w:ascii="Palatino Linotype" w:hAnsi="Palatino Linotype"/>
          <w:lang w:val="es-MX"/>
        </w:rPr>
        <w:t xml:space="preserve">CURP </w:t>
      </w:r>
      <w:r w:rsidRPr="008F73FA">
        <w:rPr>
          <w:rFonts w:ascii="Palatino Linotype" w:hAnsi="Palatino Linotype" w:cs="Arial"/>
          <w:lang w:val="es-MX"/>
        </w:rPr>
        <w:t xml:space="preserve">se encuentra vinculada al nombre y apellidos de la persona, lo que permite identificar fecha y lugar de nacimiento, así como el sexo; datos que únicamente le atañen a su titular, por lo que, ésta constituye un dato </w:t>
      </w:r>
      <w:r w:rsidRPr="008F73FA">
        <w:rPr>
          <w:rFonts w:ascii="Palatino Linotype" w:hAnsi="Palatino Linotype"/>
          <w:bCs/>
          <w:lang w:val="es-MX" w:eastAsia="es-ES"/>
        </w:rPr>
        <w:t>personal</w:t>
      </w:r>
      <w:r w:rsidRPr="008F73FA">
        <w:rPr>
          <w:rFonts w:ascii="Palatino Linotype" w:hAnsi="Palatino Linotype" w:cs="Arial"/>
          <w:lang w:val="es-MX"/>
        </w:rPr>
        <w:t xml:space="preserve"> que concierne a una persona física identificada e identificable en </w:t>
      </w:r>
      <w:r w:rsidRPr="008F73FA">
        <w:rPr>
          <w:rFonts w:ascii="Palatino Linotype" w:hAnsi="Palatino Linotype" w:cs="Arial"/>
          <w:lang w:val="es-MX"/>
        </w:rPr>
        <w:lastRenderedPageBreak/>
        <w:t xml:space="preserve">términos de los artículos 2, fracción II de la Ley de Transparencia y Acceso a la Información Pública del Estado de México y Municipios y </w:t>
      </w:r>
      <w:r w:rsidRPr="008F73FA">
        <w:rPr>
          <w:rFonts w:ascii="Palatino Linotype" w:hAnsi="Palatino Linotype" w:cs="Arial"/>
          <w:lang w:val="es-MX" w:eastAsia="es-ES"/>
        </w:rPr>
        <w:t>4, fracción XI</w:t>
      </w:r>
      <w:r w:rsidRPr="008F73FA">
        <w:rPr>
          <w:rFonts w:ascii="Palatino Linotype" w:hAnsi="Palatino Linotype" w:cs="Arial"/>
          <w:lang w:val="es-MX"/>
        </w:rPr>
        <w:t xml:space="preserve"> </w:t>
      </w:r>
      <w:r w:rsidRPr="008F73FA">
        <w:rPr>
          <w:rFonts w:ascii="Palatino Linotype" w:hAnsi="Palatino Linotype" w:cs="Arial"/>
          <w:lang w:val="es-MX" w:eastAsia="es-ES"/>
        </w:rPr>
        <w:t>de la Ley de Protección de Datos Personales en Posesión de Sujetos Obligados del Estado de México y Municipios</w:t>
      </w:r>
      <w:r w:rsidRPr="008F73FA">
        <w:rPr>
          <w:rFonts w:ascii="Palatino Linotype" w:hAnsi="Palatino Linotype" w:cs="Arial"/>
          <w:lang w:val="es-MX"/>
        </w:rPr>
        <w:t>.</w:t>
      </w:r>
    </w:p>
    <w:p w14:paraId="56D502CD"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rPr>
        <w:t xml:space="preserve">Por cuanto hace a la </w:t>
      </w:r>
      <w:r w:rsidRPr="008F73FA">
        <w:rPr>
          <w:rFonts w:ascii="Palatino Linotype" w:hAnsi="Palatino Linotype" w:cs="Arial"/>
          <w:lang w:val="es-MX" w:eastAsia="es-ES"/>
        </w:rPr>
        <w:t xml:space="preserve">Clave de cualquier tipo de seguridad social (ISSEMyM, u otros), está integrado por una </w:t>
      </w:r>
      <w:r w:rsidRPr="008F73FA">
        <w:rPr>
          <w:rFonts w:ascii="Palatino Linotype" w:hAnsi="Palatino Linotype" w:cs="Arial"/>
          <w:bCs/>
          <w:lang w:val="es-MX"/>
        </w:rPr>
        <w:t xml:space="preserve">secuencia de números con los que se identifica a los trabajadores que </w:t>
      </w:r>
      <w:r w:rsidRPr="008F73FA">
        <w:rPr>
          <w:rFonts w:ascii="Palatino Linotype" w:hAnsi="Palatino Linotype"/>
          <w:lang w:val="es-MX"/>
        </w:rPr>
        <w:t>cubren</w:t>
      </w:r>
      <w:r w:rsidRPr="008F73FA">
        <w:rPr>
          <w:rFonts w:ascii="Palatino Linotype" w:hAnsi="Palatino Linotype" w:cs="Arial"/>
          <w:bCs/>
          <w:lang w:val="es-MX"/>
        </w:rPr>
        <w:t xml:space="preserve"> las cuotas respectivas, asimismo, lo identifica con la fuente de trabajo; por lo que al ser una clave de </w:t>
      </w:r>
      <w:r w:rsidRPr="008F73FA">
        <w:rPr>
          <w:rFonts w:ascii="Palatino Linotype" w:hAnsi="Palatino Linotype" w:cs="Arial"/>
          <w:lang w:val="es-MX" w:eastAsia="es-ES"/>
        </w:rPr>
        <w:t>identificación</w:t>
      </w:r>
      <w:r w:rsidRPr="008F73FA">
        <w:rPr>
          <w:rFonts w:ascii="Palatino Linotype" w:hAnsi="Palatino Linotype" w:cs="Arial"/>
          <w:bCs/>
          <w:lang w:val="es-MX"/>
        </w:rPr>
        <w:t xml:space="preserve"> de los trabajadores, constituye información confidencial, </w:t>
      </w:r>
      <w:r w:rsidRPr="008F73FA">
        <w:rPr>
          <w:rFonts w:ascii="Palatino Linotype" w:hAnsi="Palatino Linotype" w:cs="Arial"/>
          <w:lang w:val="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F73FA">
        <w:rPr>
          <w:rFonts w:ascii="Palatino Linotype" w:hAnsi="Palatino Linotype" w:cs="Arial"/>
          <w:lang w:val="es-MX" w:eastAsia="es-ES"/>
        </w:rPr>
        <w:t>4, fracción XI</w:t>
      </w:r>
      <w:r w:rsidRPr="008F73FA">
        <w:rPr>
          <w:rFonts w:ascii="Palatino Linotype" w:hAnsi="Palatino Linotype" w:cs="Arial"/>
          <w:lang w:val="es-MX"/>
        </w:rPr>
        <w:t xml:space="preserve"> </w:t>
      </w:r>
      <w:r w:rsidRPr="008F73FA">
        <w:rPr>
          <w:rFonts w:ascii="Palatino Linotype" w:hAnsi="Palatino Linotype" w:cs="Arial"/>
          <w:lang w:val="es-MX" w:eastAsia="es-ES"/>
        </w:rPr>
        <w:t>de la Ley de Protección de Datos Personales en Posesión de Sujetos Obligados del Estado de México y Municipios</w:t>
      </w:r>
      <w:r w:rsidRPr="008F73FA">
        <w:rPr>
          <w:rFonts w:ascii="Palatino Linotype" w:hAnsi="Palatino Linotype" w:cs="Arial"/>
          <w:lang w:val="es-MX"/>
        </w:rPr>
        <w:t>.</w:t>
      </w:r>
    </w:p>
    <w:p w14:paraId="44D9620A"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rPr>
      </w:pPr>
      <w:r w:rsidRPr="008F73FA">
        <w:rPr>
          <w:rFonts w:ascii="Palatino Linotype" w:hAnsi="Palatino Linotype" w:cs="Arial"/>
          <w:lang w:val="es-MX" w:eastAsia="es-ES"/>
        </w:rPr>
        <w:t xml:space="preserve">Respecto de los </w:t>
      </w:r>
      <w:r w:rsidRPr="008F73FA">
        <w:rPr>
          <w:rFonts w:ascii="Palatino Linotype" w:hAnsi="Palatino Linotype" w:cs="Arial"/>
          <w:b/>
          <w:lang w:val="es-MX" w:eastAsia="es-ES"/>
        </w:rPr>
        <w:t>préstamos o descuentos</w:t>
      </w:r>
      <w:r w:rsidRPr="008F73FA">
        <w:rPr>
          <w:rFonts w:ascii="Palatino Linotype" w:hAnsi="Palatino Linotype" w:cs="Arial"/>
          <w:lang w:val="es-MX" w:eastAsia="es-ES"/>
        </w:rPr>
        <w:t xml:space="preserve"> </w:t>
      </w:r>
      <w:r w:rsidRPr="008F73FA">
        <w:rPr>
          <w:rFonts w:ascii="Palatino Linotype" w:hAnsi="Palatino Linotype" w:cs="Arial"/>
          <w:b/>
          <w:lang w:val="es-MX" w:eastAsia="es-ES"/>
        </w:rPr>
        <w:t>de carácter personal</w:t>
      </w:r>
      <w:r w:rsidRPr="008F73FA">
        <w:rPr>
          <w:rFonts w:ascii="Palatino Linotype" w:hAnsi="Palatino Linotype" w:cs="Arial"/>
          <w:lang w:val="es-MX" w:eastAsia="es-ES"/>
        </w:rPr>
        <w:t xml:space="preserve">, estos no deben tener relación con la prestación del servicio; es decir, son confidenciales los préstamos o descuentos que se le hagan a la persona en los que no se involucren instituciones públicas, en virtud de no </w:t>
      </w:r>
      <w:r w:rsidRPr="008F73FA">
        <w:rPr>
          <w:rFonts w:ascii="Palatino Linotype" w:hAnsi="Palatino Linotype" w:cs="Arial"/>
          <w:lang w:val="es-MX"/>
        </w:rPr>
        <w:t>favorecer en la transparencia y rendición de cuentas, sino, por el contrario, con ello se violentaría la</w:t>
      </w:r>
      <w:r w:rsidRPr="008F73FA">
        <w:rPr>
          <w:rFonts w:ascii="Palatino Linotype" w:hAnsi="Palatino Linotype"/>
          <w:lang w:val="es-MX" w:eastAsia="es-ES"/>
        </w:rPr>
        <w:t xml:space="preserve"> </w:t>
      </w:r>
      <w:r w:rsidRPr="008F73FA">
        <w:rPr>
          <w:rFonts w:ascii="Palatino Linotype" w:hAnsi="Palatino Linotype" w:cs="Arial"/>
          <w:lang w:val="es-MX"/>
        </w:rPr>
        <w:t>protección de información confidencial, porque incide en la intimidad de un individuo</w:t>
      </w:r>
      <w:r w:rsidRPr="008F73FA">
        <w:rPr>
          <w:rFonts w:ascii="Palatino Linotype" w:hAnsi="Palatino Linotype"/>
          <w:lang w:val="es-MX" w:eastAsia="es-ES"/>
        </w:rPr>
        <w:t xml:space="preserve"> </w:t>
      </w:r>
      <w:r w:rsidRPr="008F73FA">
        <w:rPr>
          <w:rFonts w:ascii="Palatino Linotype" w:hAnsi="Palatino Linotype" w:cs="Arial"/>
          <w:lang w:val="es-MX"/>
        </w:rPr>
        <w:t>identificado.</w:t>
      </w:r>
    </w:p>
    <w:p w14:paraId="6293053A"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eastAsia="es-ES"/>
        </w:rPr>
      </w:pPr>
      <w:r w:rsidRPr="008F73FA">
        <w:rPr>
          <w:rFonts w:ascii="Palatino Linotype" w:hAnsi="Palatino Linotype" w:cs="Arial"/>
          <w:lang w:val="es-MX"/>
        </w:rPr>
        <w:lastRenderedPageBreak/>
        <w:t xml:space="preserve">Por su </w:t>
      </w:r>
      <w:r w:rsidRPr="008F73FA">
        <w:rPr>
          <w:rFonts w:ascii="Palatino Linotype" w:hAnsi="Palatino Linotype"/>
          <w:lang w:val="es-MX"/>
        </w:rPr>
        <w:t>parte</w:t>
      </w:r>
      <w:r w:rsidRPr="008F73FA">
        <w:rPr>
          <w:rFonts w:ascii="Palatino Linotype" w:hAnsi="Palatino Linotype" w:cs="Arial"/>
          <w:lang w:val="es-MX"/>
        </w:rPr>
        <w:t xml:space="preserve">, el </w:t>
      </w:r>
      <w:r w:rsidRPr="008F73FA">
        <w:rPr>
          <w:rFonts w:ascii="Palatino Linotype" w:hAnsi="Palatino Linotype" w:cs="Arial"/>
          <w:lang w:val="es-MX" w:eastAsia="es-ES"/>
        </w:rPr>
        <w:t>artículo 84 de la Ley del Trabajo de los Servidores Públicos del Estado y Municipios, señala:</w:t>
      </w:r>
    </w:p>
    <w:p w14:paraId="3D3C7BFB" w14:textId="77777777" w:rsidR="00C2374D" w:rsidRPr="008F73FA" w:rsidRDefault="00C2374D" w:rsidP="00C2374D">
      <w:pPr>
        <w:autoSpaceDE w:val="0"/>
        <w:autoSpaceDN w:val="0"/>
        <w:adjustRightInd w:val="0"/>
        <w:ind w:left="851" w:right="902"/>
        <w:jc w:val="both"/>
        <w:rPr>
          <w:rFonts w:ascii="Palatino Linotype" w:hAnsi="Palatino Linotype" w:cs="Arial"/>
          <w:b/>
          <w:bCs/>
          <w:i/>
          <w:noProof/>
          <w:sz w:val="22"/>
          <w:lang w:val="es-MX" w:eastAsia="es-ES"/>
        </w:rPr>
      </w:pPr>
      <w:r w:rsidRPr="008F73FA">
        <w:rPr>
          <w:rFonts w:ascii="Palatino Linotype" w:hAnsi="Palatino Linotype" w:cs="Arial"/>
          <w:bCs/>
          <w:i/>
          <w:noProof/>
          <w:sz w:val="22"/>
          <w:lang w:val="es-MX" w:eastAsia="es-ES"/>
        </w:rPr>
        <w:t>“</w:t>
      </w:r>
      <w:r w:rsidRPr="008F73FA">
        <w:rPr>
          <w:rFonts w:ascii="Palatino Linotype" w:hAnsi="Palatino Linotype" w:cs="Arial"/>
          <w:b/>
          <w:bCs/>
          <w:i/>
          <w:noProof/>
          <w:sz w:val="22"/>
          <w:lang w:val="es-MX" w:eastAsia="es-ES"/>
        </w:rPr>
        <w:t>ARTICULO 84. Sólo podrán hacerse retenciones, descuentos o deducciones al sueldo de los servidores públicos por concepto de:</w:t>
      </w:r>
    </w:p>
    <w:p w14:paraId="546D13F7"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
          <w:bCs/>
          <w:i/>
          <w:noProof/>
          <w:sz w:val="22"/>
          <w:lang w:val="es-MX" w:eastAsia="es-ES"/>
        </w:rPr>
        <w:t xml:space="preserve">I. </w:t>
      </w:r>
      <w:r w:rsidRPr="008F73FA">
        <w:rPr>
          <w:rFonts w:ascii="Palatino Linotype" w:hAnsi="Palatino Linotype" w:cs="Arial"/>
          <w:i/>
          <w:sz w:val="22"/>
          <w:lang w:val="es-MX"/>
        </w:rPr>
        <w:t>Gravámenes fiscales relacionados con el sueldo;</w:t>
      </w:r>
    </w:p>
    <w:p w14:paraId="77A3C504" w14:textId="77777777" w:rsidR="00C2374D" w:rsidRPr="008F73FA" w:rsidRDefault="00C2374D" w:rsidP="00C2374D">
      <w:pPr>
        <w:autoSpaceDE w:val="0"/>
        <w:autoSpaceDN w:val="0"/>
        <w:adjustRightInd w:val="0"/>
        <w:ind w:left="851" w:right="902"/>
        <w:jc w:val="both"/>
        <w:rPr>
          <w:rFonts w:ascii="Palatino Linotype" w:hAnsi="Palatino Linotype" w:cs="Arial"/>
          <w:i/>
          <w:sz w:val="22"/>
          <w:lang w:val="es-MX"/>
        </w:rPr>
      </w:pPr>
      <w:r w:rsidRPr="008F73FA">
        <w:rPr>
          <w:rFonts w:ascii="Palatino Linotype" w:hAnsi="Palatino Linotype" w:cs="Arial"/>
          <w:b/>
          <w:i/>
          <w:sz w:val="22"/>
          <w:lang w:val="es-MX"/>
        </w:rPr>
        <w:t>II. Deudas contraídas con las instituciones públicas o dependencias</w:t>
      </w:r>
      <w:r w:rsidRPr="008F73FA">
        <w:rPr>
          <w:rFonts w:ascii="Palatino Linotype" w:hAnsi="Palatino Linotype" w:cs="Arial"/>
          <w:i/>
          <w:sz w:val="22"/>
          <w:lang w:val="es-MX"/>
        </w:rPr>
        <w:t xml:space="preserve"> por concepto de anticipos de sueldo, pagos hechos con exceso, errores o pérdidas debidamente comprobados;</w:t>
      </w:r>
    </w:p>
    <w:p w14:paraId="60CA25EF" w14:textId="77777777" w:rsidR="00C2374D" w:rsidRPr="008F73FA" w:rsidRDefault="00C2374D" w:rsidP="00C2374D">
      <w:pPr>
        <w:autoSpaceDE w:val="0"/>
        <w:autoSpaceDN w:val="0"/>
        <w:adjustRightInd w:val="0"/>
        <w:ind w:left="851" w:right="902"/>
        <w:jc w:val="both"/>
        <w:rPr>
          <w:rFonts w:ascii="Palatino Linotype" w:hAnsi="Palatino Linotype" w:cs="Arial"/>
          <w:bCs/>
          <w:i/>
          <w:noProof/>
          <w:sz w:val="22"/>
          <w:lang w:val="es-MX" w:eastAsia="es-ES"/>
        </w:rPr>
      </w:pPr>
      <w:r w:rsidRPr="008F73FA">
        <w:rPr>
          <w:rFonts w:ascii="Palatino Linotype" w:hAnsi="Palatino Linotype" w:cs="Arial"/>
          <w:b/>
          <w:i/>
          <w:sz w:val="22"/>
          <w:lang w:val="es-MX"/>
        </w:rPr>
        <w:t>III. Cuotas sindicales</w:t>
      </w:r>
      <w:r w:rsidRPr="008F73FA">
        <w:rPr>
          <w:rFonts w:ascii="Palatino Linotype" w:hAnsi="Palatino Linotype" w:cs="Arial"/>
          <w:bCs/>
          <w:i/>
          <w:noProof/>
          <w:sz w:val="22"/>
          <w:lang w:val="es-MX" w:eastAsia="es-ES"/>
        </w:rPr>
        <w:t>;</w:t>
      </w:r>
    </w:p>
    <w:p w14:paraId="461E28DA" w14:textId="77777777" w:rsidR="00C2374D" w:rsidRPr="008F73FA" w:rsidRDefault="00C2374D" w:rsidP="00C2374D">
      <w:pPr>
        <w:autoSpaceDE w:val="0"/>
        <w:autoSpaceDN w:val="0"/>
        <w:adjustRightInd w:val="0"/>
        <w:ind w:left="851" w:right="902"/>
        <w:jc w:val="both"/>
        <w:rPr>
          <w:rFonts w:ascii="Palatino Linotype" w:hAnsi="Palatino Linotype" w:cs="Arial"/>
          <w:bCs/>
          <w:i/>
          <w:noProof/>
          <w:sz w:val="22"/>
          <w:lang w:val="es-MX" w:eastAsia="es-ES"/>
        </w:rPr>
      </w:pPr>
      <w:r w:rsidRPr="008F73FA">
        <w:rPr>
          <w:rFonts w:ascii="Palatino Linotype" w:hAnsi="Palatino Linotype" w:cs="Arial"/>
          <w:bCs/>
          <w:i/>
          <w:noProof/>
          <w:sz w:val="22"/>
          <w:lang w:val="es-MX" w:eastAsia="es-ES"/>
        </w:rPr>
        <w:t xml:space="preserve">IV. Cuotas de </w:t>
      </w:r>
      <w:r w:rsidRPr="008F73FA">
        <w:rPr>
          <w:rFonts w:ascii="Palatino Linotype" w:hAnsi="Palatino Linotype" w:cs="Arial"/>
          <w:i/>
          <w:sz w:val="22"/>
          <w:lang w:val="es-MX"/>
        </w:rPr>
        <w:t>aportación</w:t>
      </w:r>
      <w:r w:rsidRPr="008F73FA">
        <w:rPr>
          <w:rFonts w:ascii="Palatino Linotype" w:hAnsi="Palatino Linotype" w:cs="Arial"/>
          <w:bCs/>
          <w:i/>
          <w:noProof/>
          <w:sz w:val="22"/>
          <w:lang w:val="es-MX" w:eastAsia="es-ES"/>
        </w:rPr>
        <w:t xml:space="preserve"> a fondos para la constitución de cooperativas y de cajas de ahorro, </w:t>
      </w:r>
      <w:r w:rsidRPr="008F73FA">
        <w:rPr>
          <w:rFonts w:ascii="Palatino Linotype" w:hAnsi="Palatino Linotype" w:cs="Arial"/>
          <w:i/>
          <w:sz w:val="22"/>
          <w:lang w:val="es-MX"/>
        </w:rPr>
        <w:t>siempre</w:t>
      </w:r>
      <w:r w:rsidRPr="008F73FA">
        <w:rPr>
          <w:rFonts w:ascii="Palatino Linotype" w:hAnsi="Palatino Linotype" w:cs="Arial"/>
          <w:bCs/>
          <w:i/>
          <w:noProof/>
          <w:sz w:val="22"/>
          <w:lang w:val="es-MX" w:eastAsia="es-ES"/>
        </w:rPr>
        <w:t xml:space="preserve"> que el servidor público hubiese manifestado previamente, de manera expresa, su conformidad;</w:t>
      </w:r>
    </w:p>
    <w:p w14:paraId="0E1203AC" w14:textId="77777777" w:rsidR="00C2374D" w:rsidRPr="008F73FA" w:rsidRDefault="00C2374D" w:rsidP="00C2374D">
      <w:pPr>
        <w:autoSpaceDE w:val="0"/>
        <w:autoSpaceDN w:val="0"/>
        <w:adjustRightInd w:val="0"/>
        <w:ind w:left="851" w:right="902"/>
        <w:jc w:val="both"/>
        <w:rPr>
          <w:rFonts w:ascii="Palatino Linotype" w:hAnsi="Palatino Linotype" w:cs="Arial"/>
          <w:bCs/>
          <w:i/>
          <w:noProof/>
          <w:sz w:val="22"/>
          <w:lang w:val="es-MX" w:eastAsia="es-ES"/>
        </w:rPr>
      </w:pPr>
      <w:r w:rsidRPr="008F73FA">
        <w:rPr>
          <w:rFonts w:ascii="Palatino Linotype" w:hAnsi="Palatino Linotype" w:cs="Arial"/>
          <w:bCs/>
          <w:i/>
          <w:noProof/>
          <w:sz w:val="22"/>
          <w:lang w:val="es-MX" w:eastAsia="es-ES"/>
        </w:rPr>
        <w:t xml:space="preserve">V. Descuentos ordenados por el Instituto de Seguridad Social del Estado de México y </w:t>
      </w:r>
      <w:r w:rsidRPr="008F73FA">
        <w:rPr>
          <w:rFonts w:ascii="Palatino Linotype" w:hAnsi="Palatino Linotype" w:cs="Arial"/>
          <w:i/>
          <w:sz w:val="22"/>
          <w:lang w:val="es-MX"/>
        </w:rPr>
        <w:t>Municipios</w:t>
      </w:r>
      <w:r w:rsidRPr="008F73FA">
        <w:rPr>
          <w:rFonts w:ascii="Palatino Linotype" w:hAnsi="Palatino Linotype" w:cs="Arial"/>
          <w:bCs/>
          <w:i/>
          <w:noProof/>
          <w:sz w:val="22"/>
          <w:lang w:val="es-MX" w:eastAsia="es-ES"/>
        </w:rPr>
        <w:t>, con motivo de cuotas y obligaciones contraídas con éste por los servidores públicos;</w:t>
      </w:r>
    </w:p>
    <w:p w14:paraId="6423941B" w14:textId="77777777" w:rsidR="00C2374D" w:rsidRPr="008F73FA" w:rsidRDefault="00C2374D" w:rsidP="00C2374D">
      <w:pPr>
        <w:autoSpaceDE w:val="0"/>
        <w:autoSpaceDN w:val="0"/>
        <w:adjustRightInd w:val="0"/>
        <w:ind w:left="851" w:right="902"/>
        <w:jc w:val="both"/>
        <w:rPr>
          <w:rFonts w:ascii="Palatino Linotype" w:hAnsi="Palatino Linotype" w:cs="Arial"/>
          <w:b/>
          <w:bCs/>
          <w:i/>
          <w:noProof/>
          <w:sz w:val="22"/>
          <w:lang w:val="es-MX" w:eastAsia="es-ES"/>
        </w:rPr>
      </w:pPr>
      <w:r w:rsidRPr="008F73FA">
        <w:rPr>
          <w:rFonts w:ascii="Palatino Linotype" w:hAnsi="Palatino Linotype" w:cs="Arial"/>
          <w:b/>
          <w:bCs/>
          <w:i/>
          <w:noProof/>
          <w:sz w:val="22"/>
          <w:lang w:val="es-MX" w:eastAsia="es-ES"/>
        </w:rPr>
        <w:t>VI. Obligaciones a cargo del servidor público con las que haya consentido</w:t>
      </w:r>
      <w:r w:rsidRPr="008F73FA">
        <w:rPr>
          <w:rFonts w:ascii="Palatino Linotype" w:hAnsi="Palatino Linotype" w:cs="Arial"/>
          <w:bCs/>
          <w:i/>
          <w:noProof/>
          <w:sz w:val="22"/>
          <w:lang w:val="es-MX" w:eastAsia="es-ES"/>
        </w:rPr>
        <w:t>, derivadas de la adquisición o del uso de habitaciones consideradas como de interés social;</w:t>
      </w:r>
    </w:p>
    <w:p w14:paraId="43F5B99C" w14:textId="77777777" w:rsidR="00C2374D" w:rsidRPr="008F73FA" w:rsidRDefault="00C2374D" w:rsidP="00C2374D">
      <w:pPr>
        <w:autoSpaceDE w:val="0"/>
        <w:autoSpaceDN w:val="0"/>
        <w:adjustRightInd w:val="0"/>
        <w:ind w:left="851" w:right="902"/>
        <w:jc w:val="both"/>
        <w:rPr>
          <w:rFonts w:ascii="Palatino Linotype" w:hAnsi="Palatino Linotype" w:cs="Arial"/>
          <w:bCs/>
          <w:i/>
          <w:noProof/>
          <w:sz w:val="22"/>
          <w:lang w:val="es-MX" w:eastAsia="es-ES"/>
        </w:rPr>
      </w:pPr>
      <w:r w:rsidRPr="008F73FA">
        <w:rPr>
          <w:rFonts w:ascii="Palatino Linotype" w:hAnsi="Palatino Linotype" w:cs="Arial"/>
          <w:bCs/>
          <w:i/>
          <w:noProof/>
          <w:sz w:val="22"/>
          <w:lang w:val="es-MX" w:eastAsia="es-ES"/>
        </w:rPr>
        <w:t xml:space="preserve">VII. Faltas de </w:t>
      </w:r>
      <w:r w:rsidRPr="008F73FA">
        <w:rPr>
          <w:rFonts w:ascii="Palatino Linotype" w:hAnsi="Palatino Linotype" w:cs="Arial"/>
          <w:i/>
          <w:sz w:val="22"/>
          <w:lang w:val="es-MX"/>
        </w:rPr>
        <w:t>puntualidad</w:t>
      </w:r>
      <w:r w:rsidRPr="008F73FA">
        <w:rPr>
          <w:rFonts w:ascii="Palatino Linotype" w:hAnsi="Palatino Linotype" w:cs="Arial"/>
          <w:bCs/>
          <w:i/>
          <w:noProof/>
          <w:sz w:val="22"/>
          <w:lang w:val="es-MX" w:eastAsia="es-ES"/>
        </w:rPr>
        <w:t xml:space="preserve"> o </w:t>
      </w:r>
      <w:r w:rsidRPr="008F73FA">
        <w:rPr>
          <w:rFonts w:ascii="Palatino Linotype" w:hAnsi="Palatino Linotype" w:cs="Arial"/>
          <w:i/>
          <w:sz w:val="22"/>
          <w:lang w:val="es-MX"/>
        </w:rPr>
        <w:t>de</w:t>
      </w:r>
      <w:r w:rsidRPr="008F73FA">
        <w:rPr>
          <w:rFonts w:ascii="Palatino Linotype" w:hAnsi="Palatino Linotype" w:cs="Arial"/>
          <w:bCs/>
          <w:i/>
          <w:noProof/>
          <w:sz w:val="22"/>
          <w:lang w:val="es-MX" w:eastAsia="es-ES"/>
        </w:rPr>
        <w:t xml:space="preserve"> asistencia injustificadas;</w:t>
      </w:r>
    </w:p>
    <w:p w14:paraId="44DE5B6E" w14:textId="77777777" w:rsidR="00C2374D" w:rsidRPr="008F73FA" w:rsidRDefault="00C2374D" w:rsidP="00C2374D">
      <w:pPr>
        <w:autoSpaceDE w:val="0"/>
        <w:autoSpaceDN w:val="0"/>
        <w:adjustRightInd w:val="0"/>
        <w:ind w:left="851" w:right="902"/>
        <w:jc w:val="both"/>
        <w:rPr>
          <w:rFonts w:ascii="Palatino Linotype" w:hAnsi="Palatino Linotype" w:cs="Arial"/>
          <w:bCs/>
          <w:i/>
          <w:noProof/>
          <w:sz w:val="22"/>
          <w:lang w:val="es-MX" w:eastAsia="es-ES"/>
        </w:rPr>
      </w:pPr>
      <w:r w:rsidRPr="008F73FA">
        <w:rPr>
          <w:rFonts w:ascii="Palatino Linotype" w:hAnsi="Palatino Linotype" w:cs="Arial"/>
          <w:b/>
          <w:bCs/>
          <w:i/>
          <w:noProof/>
          <w:sz w:val="22"/>
          <w:lang w:val="es-MX" w:eastAsia="es-ES"/>
        </w:rPr>
        <w:t>VIII. Pensiones alimenticias ordenadas por la autoridad judicial;</w:t>
      </w:r>
      <w:r w:rsidRPr="008F73FA">
        <w:rPr>
          <w:rFonts w:ascii="Palatino Linotype" w:hAnsi="Palatino Linotype" w:cs="Arial"/>
          <w:bCs/>
          <w:i/>
          <w:noProof/>
          <w:sz w:val="22"/>
          <w:lang w:val="es-MX" w:eastAsia="es-ES"/>
        </w:rPr>
        <w:t xml:space="preserve"> o</w:t>
      </w:r>
    </w:p>
    <w:p w14:paraId="216668EC" w14:textId="77777777" w:rsidR="00C2374D" w:rsidRPr="008F73FA" w:rsidRDefault="00C2374D" w:rsidP="00C2374D">
      <w:pPr>
        <w:autoSpaceDE w:val="0"/>
        <w:autoSpaceDN w:val="0"/>
        <w:adjustRightInd w:val="0"/>
        <w:ind w:left="851" w:right="902"/>
        <w:jc w:val="both"/>
        <w:rPr>
          <w:rFonts w:ascii="Palatino Linotype" w:hAnsi="Palatino Linotype" w:cs="Arial"/>
          <w:b/>
          <w:bCs/>
          <w:i/>
          <w:noProof/>
          <w:sz w:val="22"/>
          <w:lang w:val="es-MX" w:eastAsia="es-ES"/>
        </w:rPr>
      </w:pPr>
      <w:r w:rsidRPr="008F73FA">
        <w:rPr>
          <w:rFonts w:ascii="Palatino Linotype" w:hAnsi="Palatino Linotype" w:cs="Arial"/>
          <w:b/>
          <w:bCs/>
          <w:i/>
          <w:noProof/>
          <w:sz w:val="22"/>
          <w:lang w:val="es-MX" w:eastAsia="es-ES"/>
        </w:rPr>
        <w:t>IX. Cualquier otro convenido con instituciones de servicios y aceptado por el servidor público.</w:t>
      </w:r>
    </w:p>
    <w:p w14:paraId="70D3F707" w14:textId="77777777" w:rsidR="00C2374D" w:rsidRPr="008F73FA" w:rsidRDefault="00C2374D" w:rsidP="00C2374D">
      <w:pPr>
        <w:autoSpaceDE w:val="0"/>
        <w:autoSpaceDN w:val="0"/>
        <w:adjustRightInd w:val="0"/>
        <w:ind w:left="851" w:right="902"/>
        <w:jc w:val="both"/>
        <w:rPr>
          <w:rFonts w:ascii="Palatino Linotype" w:hAnsi="Palatino Linotype" w:cs="Arial"/>
          <w:sz w:val="22"/>
          <w:lang w:val="es-MX" w:eastAsia="es-ES"/>
        </w:rPr>
      </w:pPr>
      <w:r w:rsidRPr="008F73FA">
        <w:rPr>
          <w:rFonts w:ascii="Palatino Linotype" w:hAnsi="Palatino Linotype" w:cs="Arial"/>
          <w:bCs/>
          <w:i/>
          <w:noProof/>
          <w:sz w:val="22"/>
          <w:lang w:val="es-MX" w:eastAsia="es-ES"/>
        </w:rPr>
        <w:t xml:space="preserve">El monto total de las retenciones, descuentos o deducciones no podrá exceder del 30% de la remuneración total, </w:t>
      </w:r>
      <w:r w:rsidRPr="008F73FA">
        <w:rPr>
          <w:rFonts w:ascii="Palatino Linotype" w:hAnsi="Palatino Linotype" w:cs="Arial"/>
          <w:i/>
          <w:sz w:val="22"/>
          <w:lang w:val="es-MX"/>
        </w:rPr>
        <w:t>excepto</w:t>
      </w:r>
      <w:r w:rsidRPr="008F73FA">
        <w:rPr>
          <w:rFonts w:ascii="Palatino Linotype" w:hAnsi="Palatino Linotype" w:cs="Arial"/>
          <w:bCs/>
          <w:i/>
          <w:noProof/>
          <w:sz w:val="22"/>
          <w:lang w:val="es-MX" w:eastAsia="es-ES"/>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F73FA">
        <w:rPr>
          <w:rFonts w:ascii="Palatino Linotype" w:hAnsi="Palatino Linotype" w:cs="Arial"/>
          <w:i/>
          <w:sz w:val="22"/>
          <w:lang w:val="es-MX"/>
        </w:rPr>
        <w:t>ajustará</w:t>
      </w:r>
      <w:r w:rsidRPr="008F73FA">
        <w:rPr>
          <w:rFonts w:ascii="Palatino Linotype" w:hAnsi="Palatino Linotype" w:cs="Arial"/>
          <w:bCs/>
          <w:i/>
          <w:noProof/>
          <w:sz w:val="22"/>
          <w:lang w:val="es-MX" w:eastAsia="es-ES"/>
        </w:rPr>
        <w:t xml:space="preserve"> a lo determinado por la autoridad judicial.” </w:t>
      </w:r>
    </w:p>
    <w:p w14:paraId="0EB8CAD2" w14:textId="77777777" w:rsidR="00C2374D" w:rsidRPr="008F73FA" w:rsidRDefault="00C2374D" w:rsidP="00C2374D">
      <w:pPr>
        <w:autoSpaceDE w:val="0"/>
        <w:autoSpaceDN w:val="0"/>
        <w:adjustRightInd w:val="0"/>
        <w:ind w:left="851" w:right="902"/>
        <w:jc w:val="both"/>
        <w:rPr>
          <w:rFonts w:ascii="Palatino Linotype" w:hAnsi="Palatino Linotype" w:cs="Arial"/>
          <w:sz w:val="22"/>
          <w:lang w:val="es-MX" w:eastAsia="es-ES"/>
        </w:rPr>
      </w:pPr>
      <w:r w:rsidRPr="008F73FA">
        <w:rPr>
          <w:rFonts w:ascii="Palatino Linotype" w:hAnsi="Palatino Linotype" w:cs="Arial"/>
          <w:sz w:val="22"/>
          <w:lang w:val="es-MX" w:eastAsia="es-ES"/>
        </w:rPr>
        <w:t>(Énfasis añadido)</w:t>
      </w:r>
    </w:p>
    <w:p w14:paraId="624996C1"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eastAsia="es-ES"/>
        </w:rPr>
      </w:pPr>
      <w:r w:rsidRPr="008F73FA">
        <w:rPr>
          <w:rFonts w:ascii="Palatino Linotype" w:hAnsi="Palatino Linotype" w:cs="Arial"/>
          <w:lang w:val="es-MX" w:eastAsia="es-ES"/>
        </w:rPr>
        <w:t xml:space="preserve">Derivado de lo anterior, la ley establece claramente cuáles son esos descuentos o gravámenes que directamente se relacionan con las obligaciones adquiridas como </w:t>
      </w:r>
      <w:r w:rsidRPr="008F73FA">
        <w:rPr>
          <w:rFonts w:ascii="Palatino Linotype" w:hAnsi="Palatino Linotype" w:cs="Arial"/>
          <w:lang w:val="es-MX" w:eastAsia="es-ES"/>
        </w:rPr>
        <w:lastRenderedPageBreak/>
        <w:t xml:space="preserve">servidores públicos y aquéllos que </w:t>
      </w:r>
      <w:r w:rsidRPr="008F73FA">
        <w:rPr>
          <w:rFonts w:ascii="Palatino Linotype" w:hAnsi="Palatino Linotype" w:cs="Arial"/>
          <w:b/>
          <w:lang w:val="es-MX" w:eastAsia="es-ES"/>
        </w:rPr>
        <w:t>únicamente inciden en su vida privada</w:t>
      </w:r>
      <w:r w:rsidRPr="008F73FA">
        <w:rPr>
          <w:rFonts w:ascii="Palatino Linotype" w:hAnsi="Palatino Linotype" w:cs="Arial"/>
          <w:lang w:val="es-MX" w:eastAsia="es-ES"/>
        </w:rPr>
        <w:t>. De este modo, descuentos por pensiones alimenticias o créditos adquiridos con instituciones privadas o públicas pero que fueron contraídas en forma individual, son información que debe clasificarse como confidencial.</w:t>
      </w:r>
    </w:p>
    <w:p w14:paraId="3C295A5B" w14:textId="77777777" w:rsidR="00C2374D" w:rsidRDefault="00C2374D" w:rsidP="00C2374D">
      <w:pPr>
        <w:spacing w:before="240" w:line="360" w:lineRule="auto"/>
        <w:jc w:val="both"/>
        <w:rPr>
          <w:rFonts w:ascii="Palatino Linotype" w:hAnsi="Palatino Linotype" w:cs="Arial"/>
          <w:lang w:val="es-MX" w:eastAsia="es-ES"/>
        </w:rPr>
      </w:pPr>
      <w:r w:rsidRPr="008F73FA">
        <w:rPr>
          <w:rFonts w:ascii="Palatino Linotype" w:hAnsi="Palatino Linotype" w:cs="Arial"/>
          <w:lang w:val="es-MX" w:eastAsia="es-ES"/>
        </w:rPr>
        <w:t xml:space="preserve">Por </w:t>
      </w:r>
      <w:r w:rsidRPr="008F73FA">
        <w:rPr>
          <w:rFonts w:ascii="Palatino Linotype" w:hAnsi="Palatino Linotype" w:cs="Arial"/>
          <w:lang w:val="es-MX"/>
        </w:rPr>
        <w:t>ende</w:t>
      </w:r>
      <w:r w:rsidRPr="008F73FA">
        <w:rPr>
          <w:rFonts w:ascii="Palatino Linotype" w:hAnsi="Palatino Linotype" w:cs="Arial"/>
          <w:lang w:val="es-MX" w:eastAsia="es-ES"/>
        </w:rPr>
        <w:t xml:space="preserve">, </w:t>
      </w:r>
      <w:r w:rsidRPr="008F73FA">
        <w:rPr>
          <w:rFonts w:ascii="Palatino Linotype" w:hAnsi="Palatino Linotype" w:cs="Arial"/>
          <w:b/>
          <w:lang w:val="es-MX" w:eastAsia="es-ES"/>
        </w:rPr>
        <w:t>EL SUJETO OBLIGADO</w:t>
      </w:r>
      <w:r w:rsidRPr="008F73FA">
        <w:rPr>
          <w:rFonts w:ascii="Palatino Linotype" w:hAnsi="Palatino Linotype" w:cs="Arial"/>
          <w:lang w:val="es-MX" w:eastAsia="es-ES"/>
        </w:rPr>
        <w:t xml:space="preserve"> debe testar los datos confidenciales, sin pasar por alto que la clasificación respectiva tiene que cumplirse a través de la forma y formalidades que la Ley impone; es decir, mediante Acuerdo debidamente fundado y motivado, en </w:t>
      </w:r>
      <w:r w:rsidRPr="008F73FA">
        <w:rPr>
          <w:rFonts w:ascii="Palatino Linotype" w:hAnsi="Palatino Linotype" w:cs="Arial"/>
          <w:noProof/>
          <w:lang w:val="es-MX"/>
        </w:rPr>
        <w:t>términos</w:t>
      </w:r>
      <w:r w:rsidRPr="008F73FA">
        <w:rPr>
          <w:rFonts w:ascii="Palatino Linotype" w:hAnsi="Palatino Linotype" w:cs="Arial"/>
          <w:lang w:val="es-MX" w:eastAsia="es-ES"/>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DF74282" w14:textId="77777777" w:rsidR="004E572D" w:rsidRPr="008F73FA" w:rsidRDefault="004E572D" w:rsidP="00C2374D">
      <w:pPr>
        <w:spacing w:before="240" w:line="360" w:lineRule="auto"/>
        <w:jc w:val="both"/>
        <w:rPr>
          <w:rFonts w:ascii="Palatino Linotype" w:hAnsi="Palatino Linotype" w:cs="Arial"/>
          <w:lang w:val="es-MX" w:eastAsia="es-ES"/>
        </w:rPr>
      </w:pPr>
    </w:p>
    <w:p w14:paraId="197C32A6" w14:textId="77777777" w:rsidR="00C2374D" w:rsidRDefault="00C2374D" w:rsidP="00C2374D">
      <w:pPr>
        <w:tabs>
          <w:tab w:val="left" w:pos="8222"/>
        </w:tabs>
        <w:ind w:left="851" w:right="1134"/>
        <w:jc w:val="center"/>
        <w:rPr>
          <w:rFonts w:ascii="Palatino Linotype" w:hAnsi="Palatino Linotype" w:cs="Arial"/>
          <w:b/>
          <w:i/>
          <w:sz w:val="22"/>
          <w:szCs w:val="22"/>
          <w:lang w:val="es-MX" w:eastAsia="es-ES"/>
        </w:rPr>
      </w:pPr>
      <w:r w:rsidRPr="008F73FA">
        <w:rPr>
          <w:rFonts w:ascii="Palatino Linotype" w:hAnsi="Palatino Linotype" w:cs="Arial"/>
          <w:b/>
          <w:i/>
          <w:sz w:val="22"/>
          <w:szCs w:val="22"/>
          <w:lang w:val="es-MX" w:eastAsia="es-ES"/>
        </w:rPr>
        <w:t>Ley de Transparencia y Acceso a la Información Pública del Estado de México y Municipios</w:t>
      </w:r>
    </w:p>
    <w:p w14:paraId="41BF71FB" w14:textId="77777777" w:rsidR="004E572D" w:rsidRPr="008F73FA" w:rsidRDefault="004E572D" w:rsidP="00C2374D">
      <w:pPr>
        <w:tabs>
          <w:tab w:val="left" w:pos="8222"/>
        </w:tabs>
        <w:ind w:left="851" w:right="1134"/>
        <w:jc w:val="center"/>
        <w:rPr>
          <w:rFonts w:ascii="Palatino Linotype" w:hAnsi="Palatino Linotype" w:cs="Arial"/>
          <w:b/>
          <w:i/>
          <w:sz w:val="22"/>
          <w:szCs w:val="22"/>
          <w:lang w:val="es-MX" w:eastAsia="es-ES"/>
        </w:rPr>
      </w:pPr>
    </w:p>
    <w:p w14:paraId="4CAFB8C3"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w:t>
      </w:r>
      <w:r w:rsidRPr="008F73FA">
        <w:rPr>
          <w:rFonts w:ascii="Palatino Linotype" w:hAnsi="Palatino Linotype" w:cs="Arial"/>
          <w:b/>
          <w:i/>
          <w:sz w:val="22"/>
          <w:szCs w:val="22"/>
          <w:lang w:val="es-MX"/>
        </w:rPr>
        <w:t xml:space="preserve">Artículo 49. </w:t>
      </w:r>
      <w:r w:rsidRPr="008F73FA">
        <w:rPr>
          <w:rFonts w:ascii="Palatino Linotype" w:hAnsi="Palatino Linotype" w:cs="Arial"/>
          <w:i/>
          <w:sz w:val="22"/>
          <w:szCs w:val="22"/>
          <w:lang w:val="es-MX"/>
        </w:rPr>
        <w:t xml:space="preserve">Los </w:t>
      </w:r>
      <w:r w:rsidRPr="008F73FA">
        <w:rPr>
          <w:rFonts w:ascii="Palatino Linotype" w:hAnsi="Palatino Linotype" w:cs="Arial"/>
          <w:i/>
          <w:sz w:val="22"/>
          <w:szCs w:val="22"/>
          <w:lang w:val="es-MX" w:eastAsia="es-ES"/>
        </w:rPr>
        <w:t>Comités</w:t>
      </w:r>
      <w:r w:rsidRPr="008F73FA">
        <w:rPr>
          <w:rFonts w:ascii="Palatino Linotype" w:hAnsi="Palatino Linotype" w:cs="Arial"/>
          <w:i/>
          <w:sz w:val="22"/>
          <w:szCs w:val="22"/>
          <w:lang w:val="es-MX"/>
        </w:rPr>
        <w:t xml:space="preserve"> de Transparencia </w:t>
      </w:r>
      <w:r w:rsidRPr="008F73FA">
        <w:rPr>
          <w:rFonts w:ascii="Palatino Linotype" w:hAnsi="Palatino Linotype"/>
          <w:i/>
          <w:sz w:val="22"/>
          <w:szCs w:val="22"/>
          <w:lang w:val="es-MX" w:eastAsia="es-ES"/>
        </w:rPr>
        <w:t>tendrán</w:t>
      </w:r>
      <w:r w:rsidRPr="008F73FA">
        <w:rPr>
          <w:rFonts w:ascii="Palatino Linotype" w:hAnsi="Palatino Linotype" w:cs="Arial"/>
          <w:i/>
          <w:sz w:val="22"/>
          <w:szCs w:val="22"/>
          <w:lang w:val="es-MX"/>
        </w:rPr>
        <w:t xml:space="preserve"> las siguientes atribuciones:</w:t>
      </w:r>
    </w:p>
    <w:p w14:paraId="0C4FDBFF"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VIII.</w:t>
      </w:r>
      <w:r w:rsidRPr="008F73FA">
        <w:rPr>
          <w:rFonts w:ascii="Palatino Linotype" w:hAnsi="Palatino Linotype" w:cs="Arial"/>
          <w:i/>
          <w:sz w:val="22"/>
          <w:szCs w:val="22"/>
          <w:lang w:val="es-MX"/>
        </w:rPr>
        <w:t xml:space="preserve"> </w:t>
      </w:r>
      <w:r w:rsidRPr="008F73FA">
        <w:rPr>
          <w:rFonts w:ascii="Palatino Linotype" w:hAnsi="Palatino Linotype" w:cs="Arial"/>
          <w:b/>
          <w:i/>
          <w:sz w:val="22"/>
          <w:szCs w:val="22"/>
          <w:lang w:val="es-MX"/>
        </w:rPr>
        <w:t>Aprobar</w:t>
      </w:r>
      <w:r w:rsidRPr="008F73FA">
        <w:rPr>
          <w:rFonts w:ascii="Palatino Linotype" w:hAnsi="Palatino Linotype" w:cs="Arial"/>
          <w:i/>
          <w:sz w:val="22"/>
          <w:szCs w:val="22"/>
          <w:lang w:val="es-MX"/>
        </w:rPr>
        <w:t xml:space="preserve">, </w:t>
      </w:r>
      <w:r w:rsidRPr="008F73FA">
        <w:rPr>
          <w:rFonts w:ascii="Palatino Linotype" w:hAnsi="Palatino Linotype" w:cs="Arial"/>
          <w:i/>
          <w:sz w:val="22"/>
          <w:szCs w:val="22"/>
          <w:lang w:val="es-MX" w:eastAsia="es-ES"/>
        </w:rPr>
        <w:t>modificar</w:t>
      </w:r>
      <w:r w:rsidRPr="008F73FA">
        <w:rPr>
          <w:rFonts w:ascii="Palatino Linotype" w:hAnsi="Palatino Linotype" w:cs="Arial"/>
          <w:i/>
          <w:sz w:val="22"/>
          <w:szCs w:val="22"/>
          <w:lang w:val="es-MX"/>
        </w:rPr>
        <w:t xml:space="preserve"> o revocar la clasificación de la información;</w:t>
      </w:r>
    </w:p>
    <w:p w14:paraId="6EB7803A"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b/>
          <w:i/>
          <w:sz w:val="22"/>
          <w:szCs w:val="22"/>
          <w:lang w:val="es-MX"/>
        </w:rPr>
      </w:pPr>
      <w:r w:rsidRPr="008F73FA">
        <w:rPr>
          <w:rFonts w:ascii="Palatino Linotype" w:hAnsi="Palatino Linotype" w:cs="Arial"/>
          <w:b/>
          <w:i/>
          <w:sz w:val="22"/>
          <w:szCs w:val="22"/>
          <w:lang w:val="es-MX"/>
        </w:rPr>
        <w:t>Artículo 132.</w:t>
      </w:r>
      <w:r w:rsidRPr="008F73FA">
        <w:rPr>
          <w:rFonts w:ascii="Palatino Linotype" w:hAnsi="Palatino Linotype" w:cs="Arial"/>
          <w:i/>
          <w:sz w:val="22"/>
          <w:szCs w:val="22"/>
          <w:lang w:val="es-MX"/>
        </w:rPr>
        <w:t xml:space="preserve"> </w:t>
      </w:r>
      <w:r w:rsidRPr="008F73FA">
        <w:rPr>
          <w:rFonts w:ascii="Palatino Linotype" w:hAnsi="Palatino Linotype" w:cs="Arial"/>
          <w:b/>
          <w:i/>
          <w:sz w:val="22"/>
          <w:szCs w:val="22"/>
          <w:lang w:val="es-MX"/>
        </w:rPr>
        <w:t>La clasificación de la información se llevará a cabo en el momento en que:</w:t>
      </w:r>
    </w:p>
    <w:p w14:paraId="10BF32ED"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w:t>
      </w:r>
    </w:p>
    <w:p w14:paraId="12115956"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II.</w:t>
      </w:r>
      <w:r w:rsidRPr="008F73FA">
        <w:rPr>
          <w:rFonts w:ascii="Palatino Linotype" w:hAnsi="Palatino Linotype" w:cs="Arial"/>
          <w:i/>
          <w:sz w:val="22"/>
          <w:szCs w:val="22"/>
          <w:lang w:val="es-MX"/>
        </w:rPr>
        <w:t xml:space="preserve"> Se determine mediante resolución de autoridad competente; o</w:t>
      </w:r>
    </w:p>
    <w:p w14:paraId="3E9CE44D"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p>
    <w:p w14:paraId="23EF3052"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lastRenderedPageBreak/>
        <w:t>III</w:t>
      </w:r>
      <w:r w:rsidRPr="008F73FA">
        <w:rPr>
          <w:rFonts w:ascii="Palatino Linotype" w:hAnsi="Palatino Linotype" w:cs="Arial"/>
          <w:i/>
          <w:sz w:val="22"/>
          <w:szCs w:val="22"/>
          <w:lang w:val="es-MX"/>
        </w:rPr>
        <w:t xml:space="preserve">. </w:t>
      </w:r>
      <w:r w:rsidRPr="008F73FA">
        <w:rPr>
          <w:rFonts w:ascii="Palatino Linotype" w:hAnsi="Palatino Linotype" w:cs="Arial"/>
          <w:b/>
          <w:i/>
          <w:sz w:val="22"/>
          <w:szCs w:val="22"/>
          <w:lang w:val="es-MX"/>
        </w:rPr>
        <w:t>Se generen versiones públicas para dar cumplimiento a las obligaciones de transparencia previstas en esta Ley</w:t>
      </w:r>
      <w:r w:rsidRPr="008F73FA">
        <w:rPr>
          <w:rFonts w:ascii="Palatino Linotype" w:hAnsi="Palatino Linotype" w:cs="Arial"/>
          <w:i/>
          <w:sz w:val="22"/>
          <w:szCs w:val="22"/>
          <w:lang w:val="es-MX"/>
        </w:rPr>
        <w:t>.”</w:t>
      </w:r>
    </w:p>
    <w:p w14:paraId="2A1D852B"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p>
    <w:p w14:paraId="498A921F" w14:textId="77777777" w:rsidR="00C2374D" w:rsidRDefault="00C2374D" w:rsidP="00C2374D">
      <w:pPr>
        <w:tabs>
          <w:tab w:val="left" w:pos="8222"/>
        </w:tabs>
        <w:ind w:left="851" w:right="1134"/>
        <w:jc w:val="center"/>
        <w:rPr>
          <w:rFonts w:ascii="Palatino Linotype" w:hAnsi="Palatino Linotype" w:cs="Arial"/>
          <w:b/>
          <w:i/>
          <w:sz w:val="22"/>
          <w:szCs w:val="22"/>
          <w:lang w:val="es-MX" w:eastAsia="es-ES"/>
        </w:rPr>
      </w:pPr>
      <w:r w:rsidRPr="008F73FA">
        <w:rPr>
          <w:rFonts w:ascii="Palatino Linotype" w:hAnsi="Palatino Linotype" w:cs="Arial"/>
          <w:b/>
          <w:i/>
          <w:sz w:val="22"/>
          <w:szCs w:val="22"/>
          <w:lang w:val="es-MX"/>
        </w:rPr>
        <w:t xml:space="preserve">Lineamientos Generales en materia de Clasificación y Desclasificación de la </w:t>
      </w:r>
      <w:r w:rsidRPr="008F73FA">
        <w:rPr>
          <w:rFonts w:ascii="Palatino Linotype" w:hAnsi="Palatino Linotype" w:cs="Arial"/>
          <w:b/>
          <w:i/>
          <w:sz w:val="22"/>
          <w:szCs w:val="22"/>
          <w:lang w:val="es-MX" w:eastAsia="es-ES"/>
        </w:rPr>
        <w:t>Información</w:t>
      </w:r>
    </w:p>
    <w:p w14:paraId="688494A8" w14:textId="77777777" w:rsidR="004E572D" w:rsidRPr="008F73FA" w:rsidRDefault="004E572D" w:rsidP="00C2374D">
      <w:pPr>
        <w:tabs>
          <w:tab w:val="left" w:pos="8222"/>
        </w:tabs>
        <w:ind w:left="851" w:right="1134"/>
        <w:jc w:val="center"/>
        <w:rPr>
          <w:rFonts w:ascii="Palatino Linotype" w:hAnsi="Palatino Linotype" w:cs="Arial"/>
          <w:b/>
          <w:i/>
          <w:sz w:val="22"/>
          <w:szCs w:val="22"/>
          <w:lang w:val="es-MX"/>
        </w:rPr>
      </w:pPr>
    </w:p>
    <w:p w14:paraId="64147E62"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w:t>
      </w:r>
      <w:r w:rsidRPr="008F73FA">
        <w:rPr>
          <w:rFonts w:ascii="Palatino Linotype" w:hAnsi="Palatino Linotype" w:cs="Arial"/>
          <w:b/>
          <w:i/>
          <w:sz w:val="22"/>
          <w:szCs w:val="22"/>
          <w:lang w:val="es-MX"/>
        </w:rPr>
        <w:t>Segundo.-</w:t>
      </w:r>
      <w:r w:rsidRPr="008F73FA">
        <w:rPr>
          <w:rFonts w:ascii="Palatino Linotype" w:hAnsi="Palatino Linotype" w:cs="Arial"/>
          <w:i/>
          <w:sz w:val="22"/>
          <w:szCs w:val="22"/>
          <w:lang w:val="es-MX"/>
        </w:rPr>
        <w:t xml:space="preserve"> Para efectos de los </w:t>
      </w:r>
      <w:r w:rsidRPr="008F73FA">
        <w:rPr>
          <w:rFonts w:ascii="Palatino Linotype" w:hAnsi="Palatino Linotype" w:cs="Arial"/>
          <w:i/>
          <w:sz w:val="22"/>
          <w:szCs w:val="22"/>
          <w:lang w:val="es-MX" w:eastAsia="es-ES"/>
        </w:rPr>
        <w:t>presentes</w:t>
      </w:r>
      <w:r w:rsidRPr="008F73FA">
        <w:rPr>
          <w:rFonts w:ascii="Palatino Linotype" w:hAnsi="Palatino Linotype" w:cs="Arial"/>
          <w:i/>
          <w:sz w:val="22"/>
          <w:szCs w:val="22"/>
          <w:lang w:val="es-MX"/>
        </w:rPr>
        <w:t xml:space="preserve"> Lineamientos Generales, se entenderá por:</w:t>
      </w:r>
    </w:p>
    <w:p w14:paraId="01416E9D"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XVIII.</w:t>
      </w:r>
      <w:r w:rsidRPr="008F73FA">
        <w:rPr>
          <w:rFonts w:ascii="Palatino Linotype" w:hAnsi="Palatino Linotype" w:cs="Arial"/>
          <w:i/>
          <w:sz w:val="22"/>
          <w:szCs w:val="22"/>
          <w:lang w:val="es-MX"/>
        </w:rPr>
        <w:t xml:space="preserve"> </w:t>
      </w:r>
      <w:r w:rsidRPr="008F73FA">
        <w:rPr>
          <w:rFonts w:ascii="Palatino Linotype" w:hAnsi="Palatino Linotype" w:cs="Arial"/>
          <w:b/>
          <w:i/>
          <w:sz w:val="22"/>
          <w:szCs w:val="22"/>
          <w:lang w:val="es-MX"/>
        </w:rPr>
        <w:t>Versión pública:</w:t>
      </w:r>
      <w:r w:rsidRPr="008F73FA">
        <w:rPr>
          <w:rFonts w:ascii="Palatino Linotype" w:hAnsi="Palatino Linotype" w:cs="Arial"/>
          <w:i/>
          <w:sz w:val="22"/>
          <w:szCs w:val="22"/>
          <w:lang w:val="es-MX"/>
        </w:rPr>
        <w:t xml:space="preserve"> El </w:t>
      </w:r>
      <w:r w:rsidRPr="008F73FA">
        <w:rPr>
          <w:rFonts w:ascii="Palatino Linotype" w:hAnsi="Palatino Linotype" w:cs="Arial"/>
          <w:bCs/>
          <w:i/>
          <w:noProof/>
          <w:sz w:val="22"/>
          <w:szCs w:val="22"/>
          <w:lang w:val="es-MX" w:eastAsia="es-ES"/>
        </w:rPr>
        <w:t>documento</w:t>
      </w:r>
      <w:r w:rsidRPr="008F73FA">
        <w:rPr>
          <w:rFonts w:ascii="Palatino Linotype" w:hAnsi="Palatino Linotype" w:cs="Arial"/>
          <w:i/>
          <w:sz w:val="22"/>
          <w:szCs w:val="22"/>
          <w:lang w:val="es-MX"/>
        </w:rPr>
        <w:t xml:space="preserve"> a partir del que se otorga acceso a la información, en el que se testan partes o secciones clasificadas, indicando el contenido de éstas de manera genérica, </w:t>
      </w:r>
      <w:r w:rsidRPr="008F73FA">
        <w:rPr>
          <w:rFonts w:ascii="Palatino Linotype" w:hAnsi="Palatino Linotype" w:cs="Arial"/>
          <w:b/>
          <w:i/>
          <w:sz w:val="22"/>
          <w:szCs w:val="22"/>
          <w:lang w:val="es-MX"/>
        </w:rPr>
        <w:t>fundando y motivando la</w:t>
      </w:r>
      <w:r w:rsidRPr="008F73FA">
        <w:rPr>
          <w:rFonts w:ascii="Palatino Linotype" w:hAnsi="Palatino Linotype" w:cs="Arial"/>
          <w:i/>
          <w:sz w:val="22"/>
          <w:szCs w:val="22"/>
          <w:lang w:val="es-MX"/>
        </w:rPr>
        <w:t xml:space="preserve"> reserva o </w:t>
      </w:r>
      <w:r w:rsidRPr="008F73FA">
        <w:rPr>
          <w:rFonts w:ascii="Palatino Linotype" w:hAnsi="Palatino Linotype" w:cs="Arial"/>
          <w:b/>
          <w:i/>
          <w:sz w:val="22"/>
          <w:szCs w:val="22"/>
          <w:lang w:val="es-MX"/>
        </w:rPr>
        <w:t>confidencialidad</w:t>
      </w:r>
      <w:r w:rsidRPr="008F73FA">
        <w:rPr>
          <w:rFonts w:ascii="Palatino Linotype" w:hAnsi="Palatino Linotype" w:cs="Arial"/>
          <w:i/>
          <w:sz w:val="22"/>
          <w:szCs w:val="22"/>
          <w:lang w:val="es-MX"/>
        </w:rPr>
        <w:t xml:space="preserve">, a través de la resolución que para tal efecto emita el </w:t>
      </w:r>
      <w:r w:rsidRPr="008F73FA">
        <w:rPr>
          <w:rFonts w:ascii="Palatino Linotype" w:hAnsi="Palatino Linotype" w:cs="Arial"/>
          <w:bCs/>
          <w:i/>
          <w:noProof/>
          <w:sz w:val="22"/>
          <w:szCs w:val="22"/>
          <w:lang w:val="es-MX" w:eastAsia="es-ES"/>
        </w:rPr>
        <w:t>Comité</w:t>
      </w:r>
      <w:r w:rsidRPr="008F73FA">
        <w:rPr>
          <w:rFonts w:ascii="Palatino Linotype" w:hAnsi="Palatino Linotype" w:cs="Arial"/>
          <w:i/>
          <w:sz w:val="22"/>
          <w:szCs w:val="22"/>
          <w:lang w:val="es-MX"/>
        </w:rPr>
        <w:t xml:space="preserve"> de Transparencia.</w:t>
      </w:r>
    </w:p>
    <w:p w14:paraId="463D3DEC"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Cuarto.</w:t>
      </w:r>
      <w:r w:rsidRPr="008F73FA">
        <w:rPr>
          <w:rFonts w:ascii="Palatino Linotype" w:hAnsi="Palatino Linotype" w:cs="Arial"/>
          <w:i/>
          <w:sz w:val="22"/>
          <w:szCs w:val="22"/>
          <w:lang w:val="es-MX"/>
        </w:rPr>
        <w:t xml:space="preserve"> </w:t>
      </w:r>
      <w:r w:rsidRPr="008F73FA">
        <w:rPr>
          <w:rFonts w:ascii="Palatino Linotype" w:hAnsi="Palatino Linotype" w:cs="Arial"/>
          <w:b/>
          <w:i/>
          <w:sz w:val="22"/>
          <w:szCs w:val="22"/>
          <w:lang w:val="es-MX"/>
        </w:rPr>
        <w:t>Para clasificar la información como</w:t>
      </w:r>
      <w:r w:rsidRPr="008F73FA">
        <w:rPr>
          <w:rFonts w:ascii="Palatino Linotype" w:hAnsi="Palatino Linotype" w:cs="Arial"/>
          <w:i/>
          <w:sz w:val="22"/>
          <w:szCs w:val="22"/>
          <w:lang w:val="es-MX"/>
        </w:rPr>
        <w:t xml:space="preserve"> reservada o </w:t>
      </w:r>
      <w:r w:rsidRPr="008F73FA">
        <w:rPr>
          <w:rFonts w:ascii="Palatino Linotype" w:hAnsi="Palatino Linotype" w:cs="Arial"/>
          <w:b/>
          <w:i/>
          <w:sz w:val="22"/>
          <w:szCs w:val="22"/>
          <w:lang w:val="es-MX"/>
        </w:rPr>
        <w:t xml:space="preserve">confidencial, de manera total o parcial, el titular del </w:t>
      </w:r>
      <w:r w:rsidRPr="008F73FA">
        <w:rPr>
          <w:rFonts w:ascii="Palatino Linotype" w:hAnsi="Palatino Linotype" w:cs="Arial"/>
          <w:b/>
          <w:bCs/>
          <w:i/>
          <w:noProof/>
          <w:sz w:val="22"/>
          <w:szCs w:val="22"/>
          <w:lang w:val="es-MX" w:eastAsia="es-ES"/>
        </w:rPr>
        <w:t>área</w:t>
      </w:r>
      <w:r w:rsidRPr="008F73FA">
        <w:rPr>
          <w:rFonts w:ascii="Palatino Linotype" w:hAnsi="Palatino Linotype" w:cs="Arial"/>
          <w:b/>
          <w:i/>
          <w:sz w:val="22"/>
          <w:szCs w:val="22"/>
          <w:lang w:val="es-MX"/>
        </w:rPr>
        <w:t xml:space="preserve"> del sujeto </w:t>
      </w:r>
      <w:r w:rsidRPr="008F73FA">
        <w:rPr>
          <w:rFonts w:ascii="Palatino Linotype" w:hAnsi="Palatino Linotype" w:cs="Arial"/>
          <w:b/>
          <w:i/>
          <w:sz w:val="22"/>
          <w:szCs w:val="22"/>
          <w:lang w:val="es-MX" w:eastAsia="es-ES"/>
        </w:rPr>
        <w:t>obligado</w:t>
      </w:r>
      <w:r w:rsidRPr="008F73FA">
        <w:rPr>
          <w:rFonts w:ascii="Palatino Linotype" w:hAnsi="Palatino Linotype" w:cs="Arial"/>
          <w:b/>
          <w:i/>
          <w:sz w:val="22"/>
          <w:szCs w:val="22"/>
          <w:lang w:val="es-MX"/>
        </w:rPr>
        <w:t xml:space="preserve"> deberá atender lo dispuesto por el Título Sexto de la Ley General</w:t>
      </w:r>
      <w:r w:rsidRPr="008F73FA">
        <w:rPr>
          <w:rFonts w:ascii="Palatino Linotype" w:hAnsi="Palatino Linotype" w:cs="Arial"/>
          <w:i/>
          <w:sz w:val="22"/>
          <w:szCs w:val="22"/>
          <w:lang w:val="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7D6C1D"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 xml:space="preserve">Los sujetos obligados deberán aplicar, de manera estricta, las excepciones al derecho de acceso a la </w:t>
      </w:r>
      <w:r w:rsidRPr="008F73FA">
        <w:rPr>
          <w:rFonts w:ascii="Palatino Linotype" w:hAnsi="Palatino Linotype" w:cs="Arial"/>
          <w:bCs/>
          <w:i/>
          <w:noProof/>
          <w:sz w:val="22"/>
          <w:szCs w:val="22"/>
          <w:lang w:val="es-MX" w:eastAsia="es-ES"/>
        </w:rPr>
        <w:t>información</w:t>
      </w:r>
      <w:r w:rsidRPr="008F73FA">
        <w:rPr>
          <w:rFonts w:ascii="Palatino Linotype" w:hAnsi="Palatino Linotype" w:cs="Arial"/>
          <w:i/>
          <w:sz w:val="22"/>
          <w:szCs w:val="22"/>
          <w:lang w:val="es-MX"/>
        </w:rPr>
        <w:t xml:space="preserve"> y sólo </w:t>
      </w:r>
      <w:r w:rsidRPr="008F73FA">
        <w:rPr>
          <w:rFonts w:ascii="Palatino Linotype" w:hAnsi="Palatino Linotype" w:cs="Arial"/>
          <w:i/>
          <w:sz w:val="22"/>
          <w:szCs w:val="22"/>
          <w:lang w:val="es-MX" w:eastAsia="es-ES"/>
        </w:rPr>
        <w:t>podrán</w:t>
      </w:r>
      <w:r w:rsidRPr="008F73FA">
        <w:rPr>
          <w:rFonts w:ascii="Palatino Linotype" w:hAnsi="Palatino Linotype" w:cs="Arial"/>
          <w:i/>
          <w:sz w:val="22"/>
          <w:szCs w:val="22"/>
          <w:lang w:val="es-MX"/>
        </w:rPr>
        <w:t xml:space="preserve"> invocarlas cuando acrediten su procedencia.</w:t>
      </w:r>
    </w:p>
    <w:p w14:paraId="04A970A0"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Quinto.</w:t>
      </w:r>
      <w:r w:rsidRPr="008F73FA">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w:t>
      </w:r>
      <w:r w:rsidRPr="008F73FA">
        <w:rPr>
          <w:rFonts w:ascii="Palatino Linotype" w:hAnsi="Palatino Linotype" w:cs="Arial"/>
          <w:i/>
          <w:sz w:val="22"/>
          <w:szCs w:val="22"/>
          <w:lang w:val="es-MX" w:eastAsia="es-ES"/>
        </w:rPr>
        <w:t>corresponderá</w:t>
      </w:r>
      <w:r w:rsidRPr="008F73FA">
        <w:rPr>
          <w:rFonts w:ascii="Palatino Linotype" w:hAnsi="Palatino Linotype" w:cs="Arial"/>
          <w:i/>
          <w:sz w:val="22"/>
          <w:szCs w:val="22"/>
          <w:lang w:val="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5266AA"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Sexto.</w:t>
      </w:r>
      <w:r w:rsidRPr="008F73FA">
        <w:rPr>
          <w:rFonts w:ascii="Palatino Linotype" w:hAnsi="Palatino Linotype" w:cs="Arial"/>
          <w:i/>
          <w:sz w:val="22"/>
          <w:szCs w:val="22"/>
          <w:lang w:val="es-MX"/>
        </w:rPr>
        <w:t xml:space="preserve"> Los sujetos obligados no podrán emitir acuerdos de carácter general ni particular que clasifiquen </w:t>
      </w:r>
      <w:r w:rsidRPr="008F73FA">
        <w:rPr>
          <w:rFonts w:ascii="Palatino Linotype" w:hAnsi="Palatino Linotype" w:cs="Arial"/>
          <w:bCs/>
          <w:i/>
          <w:noProof/>
          <w:sz w:val="22"/>
          <w:szCs w:val="22"/>
          <w:lang w:val="es-MX" w:eastAsia="es-ES"/>
        </w:rPr>
        <w:t>documentos</w:t>
      </w:r>
      <w:r w:rsidRPr="008F73FA">
        <w:rPr>
          <w:rFonts w:ascii="Palatino Linotype" w:hAnsi="Palatino Linotype" w:cs="Arial"/>
          <w:i/>
          <w:sz w:val="22"/>
          <w:szCs w:val="22"/>
          <w:lang w:val="es-MX"/>
        </w:rPr>
        <w:t xml:space="preserve"> o expedientes como reservados, ni clasificar documentos antes de que se genere la información o cuando éstos no obren en sus archivos.</w:t>
      </w:r>
    </w:p>
    <w:p w14:paraId="3B397EF8" w14:textId="77777777" w:rsidR="00C2374D" w:rsidRPr="008F73FA" w:rsidRDefault="00C2374D" w:rsidP="00C2374D">
      <w:pPr>
        <w:tabs>
          <w:tab w:val="left" w:pos="8222"/>
        </w:tabs>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 xml:space="preserve">La clasificación de </w:t>
      </w:r>
      <w:r w:rsidRPr="008F73FA">
        <w:rPr>
          <w:rFonts w:ascii="Palatino Linotype" w:hAnsi="Palatino Linotype" w:cs="Arial"/>
          <w:i/>
          <w:sz w:val="22"/>
          <w:szCs w:val="22"/>
          <w:lang w:val="es-MX" w:eastAsia="es-ES"/>
        </w:rPr>
        <w:t>información</w:t>
      </w:r>
      <w:r w:rsidRPr="008F73FA">
        <w:rPr>
          <w:rFonts w:ascii="Palatino Linotype" w:hAnsi="Palatino Linotype" w:cs="Arial"/>
          <w:i/>
          <w:sz w:val="22"/>
          <w:szCs w:val="22"/>
          <w:lang w:val="es-MX"/>
        </w:rPr>
        <w:t xml:space="preserve"> se realizará conforme a un análisis caso por caso, mediante la aplicación </w:t>
      </w:r>
      <w:r w:rsidRPr="008F73FA">
        <w:rPr>
          <w:rFonts w:ascii="Palatino Linotype" w:hAnsi="Palatino Linotype" w:cs="Arial"/>
          <w:bCs/>
          <w:i/>
          <w:noProof/>
          <w:sz w:val="22"/>
          <w:szCs w:val="22"/>
          <w:lang w:val="es-MX" w:eastAsia="es-ES"/>
        </w:rPr>
        <w:t>de</w:t>
      </w:r>
      <w:r w:rsidRPr="008F73FA">
        <w:rPr>
          <w:rFonts w:ascii="Palatino Linotype" w:hAnsi="Palatino Linotype" w:cs="Arial"/>
          <w:i/>
          <w:sz w:val="22"/>
          <w:szCs w:val="22"/>
          <w:lang w:val="es-MX"/>
        </w:rPr>
        <w:t xml:space="preserve"> la prueba de daño y de interés público.</w:t>
      </w:r>
    </w:p>
    <w:p w14:paraId="27C8C9A3"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lastRenderedPageBreak/>
        <w:t>Séptimo.</w:t>
      </w:r>
      <w:r w:rsidRPr="008F73FA">
        <w:rPr>
          <w:rFonts w:ascii="Palatino Linotype" w:hAnsi="Palatino Linotype" w:cs="Arial"/>
          <w:i/>
          <w:sz w:val="22"/>
          <w:szCs w:val="22"/>
          <w:lang w:val="es-MX"/>
        </w:rPr>
        <w:t xml:space="preserve"> La clasificación </w:t>
      </w:r>
      <w:r w:rsidRPr="008F73FA">
        <w:rPr>
          <w:rFonts w:ascii="Palatino Linotype" w:hAnsi="Palatino Linotype" w:cs="Arial"/>
          <w:bCs/>
          <w:i/>
          <w:noProof/>
          <w:sz w:val="22"/>
          <w:szCs w:val="22"/>
          <w:lang w:val="es-MX" w:eastAsia="es-ES"/>
        </w:rPr>
        <w:t>de</w:t>
      </w:r>
      <w:r w:rsidRPr="008F73FA">
        <w:rPr>
          <w:rFonts w:ascii="Palatino Linotype" w:hAnsi="Palatino Linotype" w:cs="Arial"/>
          <w:i/>
          <w:sz w:val="22"/>
          <w:szCs w:val="22"/>
          <w:lang w:val="es-MX"/>
        </w:rPr>
        <w:t xml:space="preserve"> la </w:t>
      </w:r>
      <w:r w:rsidRPr="008F73FA">
        <w:rPr>
          <w:rFonts w:ascii="Palatino Linotype" w:hAnsi="Palatino Linotype" w:cs="Arial"/>
          <w:i/>
          <w:sz w:val="22"/>
          <w:szCs w:val="22"/>
          <w:lang w:val="es-MX" w:eastAsia="es-ES"/>
        </w:rPr>
        <w:t>información</w:t>
      </w:r>
      <w:r w:rsidRPr="008F73FA">
        <w:rPr>
          <w:rFonts w:ascii="Palatino Linotype" w:hAnsi="Palatino Linotype" w:cs="Arial"/>
          <w:i/>
          <w:sz w:val="22"/>
          <w:szCs w:val="22"/>
          <w:lang w:val="es-MX"/>
        </w:rPr>
        <w:t xml:space="preserve"> se llevará a cabo en el momento en que:</w:t>
      </w:r>
    </w:p>
    <w:p w14:paraId="5CEC2803"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I.</w:t>
      </w:r>
      <w:r w:rsidRPr="008F73FA">
        <w:rPr>
          <w:rFonts w:ascii="Palatino Linotype" w:hAnsi="Palatino Linotype" w:cs="Arial"/>
          <w:i/>
          <w:sz w:val="22"/>
          <w:szCs w:val="22"/>
          <w:lang w:val="es-MX"/>
        </w:rPr>
        <w:t xml:space="preserve"> Se reciba una solicitud de acceso a la información;</w:t>
      </w:r>
    </w:p>
    <w:p w14:paraId="6AC7E4F6"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II.</w:t>
      </w:r>
      <w:r w:rsidRPr="008F73FA">
        <w:rPr>
          <w:rFonts w:ascii="Palatino Linotype" w:hAnsi="Palatino Linotype" w:cs="Arial"/>
          <w:i/>
          <w:sz w:val="22"/>
          <w:szCs w:val="22"/>
          <w:lang w:val="es-MX"/>
        </w:rPr>
        <w:t xml:space="preserve"> Se determine </w:t>
      </w:r>
      <w:r w:rsidRPr="008F73FA">
        <w:rPr>
          <w:rFonts w:ascii="Palatino Linotype" w:hAnsi="Palatino Linotype" w:cs="Arial"/>
          <w:bCs/>
          <w:i/>
          <w:noProof/>
          <w:sz w:val="22"/>
          <w:szCs w:val="22"/>
          <w:lang w:val="es-MX" w:eastAsia="es-ES"/>
        </w:rPr>
        <w:t>mediante</w:t>
      </w:r>
      <w:r w:rsidRPr="008F73FA">
        <w:rPr>
          <w:rFonts w:ascii="Palatino Linotype" w:hAnsi="Palatino Linotype" w:cs="Arial"/>
          <w:i/>
          <w:sz w:val="22"/>
          <w:szCs w:val="22"/>
          <w:lang w:val="es-MX"/>
        </w:rPr>
        <w:t xml:space="preserve"> resolución de autoridad competente, o</w:t>
      </w:r>
    </w:p>
    <w:p w14:paraId="11A7A476"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III.</w:t>
      </w:r>
      <w:r w:rsidRPr="008F73FA">
        <w:rPr>
          <w:rFonts w:ascii="Palatino Linotype" w:hAnsi="Palatino Linotype" w:cs="Arial"/>
          <w:i/>
          <w:sz w:val="22"/>
          <w:szCs w:val="22"/>
          <w:lang w:val="es-MX"/>
        </w:rPr>
        <w:t xml:space="preserve"> Se generen </w:t>
      </w:r>
      <w:r w:rsidRPr="008F73FA">
        <w:rPr>
          <w:rFonts w:ascii="Palatino Linotype" w:hAnsi="Palatino Linotype" w:cs="Arial"/>
          <w:bCs/>
          <w:i/>
          <w:noProof/>
          <w:sz w:val="22"/>
          <w:szCs w:val="22"/>
          <w:lang w:val="es-MX" w:eastAsia="es-ES"/>
        </w:rPr>
        <w:t>versiones</w:t>
      </w:r>
      <w:r w:rsidRPr="008F73FA">
        <w:rPr>
          <w:rFonts w:ascii="Palatino Linotype" w:hAnsi="Palatino Linotype" w:cs="Arial"/>
          <w:i/>
          <w:sz w:val="22"/>
          <w:szCs w:val="22"/>
          <w:lang w:val="es-MX"/>
        </w:rPr>
        <w:t xml:space="preserve"> públicas para dar cumplimiento a las obligaciones de transparencia previstas en la Ley General, la Ley Federal y las correspondientes de las entidades federativas.</w:t>
      </w:r>
    </w:p>
    <w:p w14:paraId="675CF657"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 xml:space="preserve">Los titulares de las áreas deberán revisar la clasificación al momento de la recepción de una solicitud de </w:t>
      </w:r>
      <w:r w:rsidRPr="008F73FA">
        <w:rPr>
          <w:rFonts w:ascii="Palatino Linotype" w:hAnsi="Palatino Linotype" w:cs="Arial"/>
          <w:bCs/>
          <w:i/>
          <w:noProof/>
          <w:sz w:val="22"/>
          <w:szCs w:val="22"/>
          <w:lang w:val="es-MX" w:eastAsia="es-ES"/>
        </w:rPr>
        <w:t>acceso</w:t>
      </w:r>
      <w:r w:rsidRPr="008F73FA">
        <w:rPr>
          <w:rFonts w:ascii="Palatino Linotype" w:hAnsi="Palatino Linotype" w:cs="Arial"/>
          <w:i/>
          <w:sz w:val="22"/>
          <w:szCs w:val="22"/>
          <w:lang w:val="es-MX"/>
        </w:rPr>
        <w:t xml:space="preserve"> a la información, para verificar si encuadra en una causal de reserva o de confidencialidad.</w:t>
      </w:r>
    </w:p>
    <w:p w14:paraId="74635FA3"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Octavo.</w:t>
      </w:r>
      <w:r w:rsidRPr="008F73FA">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w:t>
      </w:r>
      <w:r w:rsidRPr="008F73FA">
        <w:rPr>
          <w:rFonts w:ascii="Palatino Linotype" w:hAnsi="Palatino Linotype" w:cs="Arial"/>
          <w:bCs/>
          <w:i/>
          <w:noProof/>
          <w:sz w:val="22"/>
          <w:szCs w:val="22"/>
          <w:lang w:val="es-MX" w:eastAsia="es-ES"/>
        </w:rPr>
        <w:t>expresamente</w:t>
      </w:r>
      <w:r w:rsidRPr="008F73FA">
        <w:rPr>
          <w:rFonts w:ascii="Palatino Linotype" w:hAnsi="Palatino Linotype" w:cs="Arial"/>
          <w:i/>
          <w:sz w:val="22"/>
          <w:szCs w:val="22"/>
          <w:lang w:val="es-MX"/>
        </w:rPr>
        <w:t xml:space="preserve"> le otorga el carácter de reservada o confidencial.</w:t>
      </w:r>
    </w:p>
    <w:p w14:paraId="2358EFF8"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bCs/>
          <w:i/>
          <w:noProof/>
          <w:sz w:val="22"/>
          <w:szCs w:val="22"/>
          <w:lang w:val="es-MX" w:eastAsia="es-ES"/>
        </w:rPr>
      </w:pPr>
      <w:r w:rsidRPr="008F73FA">
        <w:rPr>
          <w:rFonts w:ascii="Palatino Linotype" w:hAnsi="Palatino Linotype" w:cs="Arial"/>
          <w:i/>
          <w:sz w:val="22"/>
          <w:szCs w:val="22"/>
          <w:lang w:val="es-MX"/>
        </w:rPr>
        <w:t xml:space="preserve">Para </w:t>
      </w:r>
      <w:r w:rsidRPr="008F73FA">
        <w:rPr>
          <w:rFonts w:ascii="Palatino Linotype" w:hAnsi="Palatino Linotype" w:cs="Arial"/>
          <w:bCs/>
          <w:i/>
          <w:noProof/>
          <w:sz w:val="22"/>
          <w:szCs w:val="22"/>
          <w:lang w:val="es-MX" w:eastAsia="es-ES"/>
        </w:rPr>
        <w:t xml:space="preserve">motivar la clasificación se deberán señalar las razones o circunstancias especiales que lo </w:t>
      </w:r>
      <w:r w:rsidRPr="008F73FA">
        <w:rPr>
          <w:rFonts w:ascii="Palatino Linotype" w:hAnsi="Palatino Linotype" w:cs="Arial"/>
          <w:i/>
          <w:sz w:val="22"/>
          <w:szCs w:val="22"/>
          <w:lang w:val="es-MX"/>
        </w:rPr>
        <w:t>llevaron</w:t>
      </w:r>
      <w:r w:rsidRPr="008F73FA">
        <w:rPr>
          <w:rFonts w:ascii="Palatino Linotype" w:hAnsi="Palatino Linotype" w:cs="Arial"/>
          <w:bCs/>
          <w:i/>
          <w:noProof/>
          <w:sz w:val="22"/>
          <w:szCs w:val="22"/>
          <w:lang w:val="es-MX" w:eastAsia="es-ES"/>
        </w:rPr>
        <w:t xml:space="preserve"> a concluir que el caso particular se ajusta al supuesto previsto por la norma legal invocada como fundamento.</w:t>
      </w:r>
    </w:p>
    <w:p w14:paraId="25FACB65"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bCs/>
          <w:i/>
          <w:noProof/>
          <w:sz w:val="22"/>
          <w:szCs w:val="22"/>
          <w:lang w:val="es-MX" w:eastAsia="es-ES"/>
        </w:rPr>
      </w:pPr>
      <w:r w:rsidRPr="008F73FA">
        <w:rPr>
          <w:rFonts w:ascii="Palatino Linotype" w:hAnsi="Palatino Linotype" w:cs="Arial"/>
          <w:bCs/>
          <w:i/>
          <w:noProof/>
          <w:sz w:val="22"/>
          <w:szCs w:val="22"/>
          <w:lang w:val="es-MX" w:eastAsia="es-ES"/>
        </w:rPr>
        <w:t xml:space="preserve">En caso de referirse a información reservada, la motivación de la clasificación también deberá comprender las circunstancias que justifican el establecimiento de determinado plazo </w:t>
      </w:r>
      <w:r w:rsidRPr="008F73FA">
        <w:rPr>
          <w:rFonts w:ascii="Palatino Linotype" w:hAnsi="Palatino Linotype" w:cs="Arial"/>
          <w:i/>
          <w:sz w:val="22"/>
          <w:szCs w:val="22"/>
          <w:lang w:val="es-MX"/>
        </w:rPr>
        <w:t>de</w:t>
      </w:r>
      <w:r w:rsidRPr="008F73FA">
        <w:rPr>
          <w:rFonts w:ascii="Palatino Linotype" w:hAnsi="Palatino Linotype" w:cs="Arial"/>
          <w:bCs/>
          <w:i/>
          <w:noProof/>
          <w:sz w:val="22"/>
          <w:szCs w:val="22"/>
          <w:lang w:val="es-MX" w:eastAsia="es-ES"/>
        </w:rPr>
        <w:t xml:space="preserve"> </w:t>
      </w:r>
      <w:r w:rsidRPr="008F73FA">
        <w:rPr>
          <w:rFonts w:ascii="Palatino Linotype" w:hAnsi="Palatino Linotype" w:cs="Arial"/>
          <w:i/>
          <w:sz w:val="22"/>
          <w:szCs w:val="22"/>
          <w:lang w:val="es-MX"/>
        </w:rPr>
        <w:t>reserva</w:t>
      </w:r>
      <w:r w:rsidRPr="008F73FA">
        <w:rPr>
          <w:rFonts w:ascii="Palatino Linotype" w:hAnsi="Palatino Linotype" w:cs="Arial"/>
          <w:bCs/>
          <w:i/>
          <w:noProof/>
          <w:sz w:val="22"/>
          <w:szCs w:val="22"/>
          <w:lang w:val="es-MX" w:eastAsia="es-ES"/>
        </w:rPr>
        <w:t>.</w:t>
      </w:r>
    </w:p>
    <w:p w14:paraId="2159B46A"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bCs/>
          <w:i/>
          <w:noProof/>
          <w:sz w:val="22"/>
          <w:szCs w:val="22"/>
          <w:lang w:val="es-MX" w:eastAsia="es-ES"/>
        </w:rPr>
      </w:pPr>
      <w:r w:rsidRPr="008F73FA">
        <w:rPr>
          <w:rFonts w:ascii="Palatino Linotype" w:hAnsi="Palatino Linotype" w:cs="Arial"/>
          <w:i/>
          <w:sz w:val="22"/>
          <w:szCs w:val="22"/>
          <w:lang w:val="es-MX"/>
        </w:rPr>
        <w:t>Tratándose</w:t>
      </w:r>
      <w:r w:rsidRPr="008F73FA">
        <w:rPr>
          <w:rFonts w:ascii="Palatino Linotype" w:hAnsi="Palatino Linotype" w:cs="Arial"/>
          <w:bCs/>
          <w:i/>
          <w:noProof/>
          <w:sz w:val="22"/>
          <w:szCs w:val="22"/>
          <w:lang w:val="es-MX" w:eastAsia="es-ES"/>
        </w:rPr>
        <w:t xml:space="preserve"> de información clasificada como confidencial respecto de la cual se haya </w:t>
      </w:r>
      <w:r w:rsidRPr="008F73FA">
        <w:rPr>
          <w:rFonts w:ascii="Palatino Linotype" w:hAnsi="Palatino Linotype" w:cs="Arial"/>
          <w:i/>
          <w:sz w:val="22"/>
          <w:szCs w:val="22"/>
          <w:lang w:val="es-MX"/>
        </w:rPr>
        <w:t>determinado</w:t>
      </w:r>
      <w:r w:rsidRPr="008F73FA">
        <w:rPr>
          <w:rFonts w:ascii="Palatino Linotype" w:hAnsi="Palatino Linotype" w:cs="Arial"/>
          <w:bCs/>
          <w:i/>
          <w:noProof/>
          <w:sz w:val="22"/>
          <w:szCs w:val="22"/>
          <w:lang w:val="es-MX" w:eastAsia="es-ES"/>
        </w:rPr>
        <w:t xml:space="preserve"> </w:t>
      </w:r>
      <w:r w:rsidRPr="008F73FA">
        <w:rPr>
          <w:rFonts w:ascii="Palatino Linotype" w:hAnsi="Palatino Linotype" w:cs="Arial"/>
          <w:i/>
          <w:sz w:val="22"/>
          <w:szCs w:val="22"/>
          <w:lang w:val="es-MX"/>
        </w:rPr>
        <w:t>su</w:t>
      </w:r>
      <w:r w:rsidRPr="008F73FA">
        <w:rPr>
          <w:rFonts w:ascii="Palatino Linotype" w:hAnsi="Palatino Linotype" w:cs="Arial"/>
          <w:bCs/>
          <w:i/>
          <w:noProof/>
          <w:sz w:val="22"/>
          <w:szCs w:val="22"/>
          <w:lang w:val="es-MX" w:eastAsia="es-ES"/>
        </w:rPr>
        <w:t xml:space="preserve"> conservación permanente por tener valor histórico, ésta conservará tal carácter de conformidad con la normativa aplicable en materia de archivos.</w:t>
      </w:r>
    </w:p>
    <w:p w14:paraId="096B0E5E"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Cs/>
          <w:i/>
          <w:noProof/>
          <w:sz w:val="22"/>
          <w:szCs w:val="22"/>
          <w:lang w:val="es-MX" w:eastAsia="es-ES"/>
        </w:rPr>
        <w:t>Los documentos contenidos</w:t>
      </w:r>
      <w:r w:rsidRPr="008F73FA">
        <w:rPr>
          <w:rFonts w:ascii="Palatino Linotype" w:hAnsi="Palatino Linotype" w:cs="Arial"/>
          <w:i/>
          <w:sz w:val="22"/>
          <w:szCs w:val="22"/>
          <w:lang w:val="es-MX"/>
        </w:rPr>
        <w:t xml:space="preserve"> en los archivos históricos y los identificados como históricos confidenciales no serán susceptibles de clasificación como reservados.</w:t>
      </w:r>
    </w:p>
    <w:p w14:paraId="6B12E70A"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Noveno.</w:t>
      </w:r>
      <w:r w:rsidRPr="008F73FA">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3661FE"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Décimo.</w:t>
      </w:r>
      <w:r w:rsidRPr="008F73FA">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w:t>
      </w:r>
      <w:r w:rsidRPr="008F73FA">
        <w:rPr>
          <w:rFonts w:ascii="Palatino Linotype" w:hAnsi="Palatino Linotype" w:cs="Arial"/>
          <w:i/>
          <w:sz w:val="22"/>
          <w:szCs w:val="22"/>
          <w:lang w:val="es-MX" w:eastAsia="es-ES"/>
        </w:rPr>
        <w:t>documentos</w:t>
      </w:r>
      <w:r w:rsidRPr="008F73FA">
        <w:rPr>
          <w:rFonts w:ascii="Palatino Linotype" w:hAnsi="Palatino Linotype" w:cs="Arial"/>
          <w:i/>
          <w:sz w:val="22"/>
          <w:szCs w:val="22"/>
          <w:lang w:val="es-MX"/>
        </w:rPr>
        <w:t xml:space="preserve"> clasificados. Asimismo, deberán asegurarse de que dicho personal cuente con los conocimientos técnicos y legales que le permitan </w:t>
      </w:r>
      <w:r w:rsidRPr="008F73FA">
        <w:rPr>
          <w:rFonts w:ascii="Palatino Linotype" w:hAnsi="Palatino Linotype" w:cs="Arial"/>
          <w:i/>
          <w:sz w:val="22"/>
          <w:szCs w:val="22"/>
          <w:lang w:val="es-MX"/>
        </w:rPr>
        <w:lastRenderedPageBreak/>
        <w:t>manejar adecuadamente la información clasificada, en los términos de los Lineamientos para la Organización y Conservación de Archivos.</w:t>
      </w:r>
    </w:p>
    <w:p w14:paraId="745A34BF"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i/>
          <w:sz w:val="22"/>
          <w:szCs w:val="22"/>
          <w:lang w:val="es-MX"/>
        </w:rPr>
        <w:t xml:space="preserve">En ausencia de los titulares de las áreas, la información será clasificada o desclasificada por la persona que lo supla, en términos de la normativa </w:t>
      </w:r>
      <w:r w:rsidRPr="008F73FA">
        <w:rPr>
          <w:rFonts w:ascii="Palatino Linotype" w:hAnsi="Palatino Linotype" w:cs="Arial"/>
          <w:i/>
          <w:sz w:val="22"/>
          <w:szCs w:val="22"/>
          <w:lang w:val="es-MX" w:eastAsia="es-ES"/>
        </w:rPr>
        <w:t>que</w:t>
      </w:r>
      <w:r w:rsidRPr="008F73FA">
        <w:rPr>
          <w:rFonts w:ascii="Palatino Linotype" w:hAnsi="Palatino Linotype" w:cs="Arial"/>
          <w:i/>
          <w:sz w:val="22"/>
          <w:szCs w:val="22"/>
          <w:lang w:val="es-MX"/>
        </w:rPr>
        <w:t xml:space="preserve"> rija la actuación del sujeto obligado.</w:t>
      </w:r>
    </w:p>
    <w:p w14:paraId="43A67DAB" w14:textId="77777777" w:rsidR="00C2374D" w:rsidRPr="008F73FA" w:rsidRDefault="00C2374D" w:rsidP="00C2374D">
      <w:pPr>
        <w:tabs>
          <w:tab w:val="left" w:pos="8222"/>
        </w:tabs>
        <w:autoSpaceDE w:val="0"/>
        <w:autoSpaceDN w:val="0"/>
        <w:adjustRightInd w:val="0"/>
        <w:ind w:left="851" w:right="1134"/>
        <w:jc w:val="both"/>
        <w:rPr>
          <w:rFonts w:ascii="Palatino Linotype" w:hAnsi="Palatino Linotype" w:cs="Arial"/>
          <w:i/>
          <w:sz w:val="22"/>
          <w:szCs w:val="22"/>
          <w:lang w:val="es-MX"/>
        </w:rPr>
      </w:pPr>
      <w:r w:rsidRPr="008F73FA">
        <w:rPr>
          <w:rFonts w:ascii="Palatino Linotype" w:hAnsi="Palatino Linotype" w:cs="Arial"/>
          <w:b/>
          <w:i/>
          <w:sz w:val="22"/>
          <w:szCs w:val="22"/>
          <w:lang w:val="es-MX"/>
        </w:rPr>
        <w:t>Décimo primero.</w:t>
      </w:r>
      <w:r w:rsidRPr="008F73FA">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8F73FA">
        <w:rPr>
          <w:rFonts w:ascii="Palatino Linotype" w:hAnsi="Palatino Linotype" w:cs="Arial"/>
          <w:i/>
          <w:sz w:val="22"/>
          <w:szCs w:val="22"/>
          <w:lang w:val="es-MX" w:eastAsia="es-ES"/>
        </w:rPr>
        <w:t>(Sic)</w:t>
      </w:r>
    </w:p>
    <w:p w14:paraId="652FF3BE" w14:textId="77777777" w:rsidR="00C2374D" w:rsidRPr="008F73FA" w:rsidRDefault="00C2374D" w:rsidP="00C2374D">
      <w:pPr>
        <w:tabs>
          <w:tab w:val="left" w:pos="8222"/>
        </w:tabs>
        <w:ind w:left="851" w:right="1134"/>
        <w:jc w:val="both"/>
        <w:rPr>
          <w:rFonts w:ascii="Palatino Linotype" w:hAnsi="Palatino Linotype" w:cs="Arial"/>
          <w:sz w:val="22"/>
          <w:szCs w:val="22"/>
          <w:lang w:val="es-MX"/>
        </w:rPr>
      </w:pPr>
      <w:r w:rsidRPr="008F73FA">
        <w:rPr>
          <w:rFonts w:ascii="Palatino Linotype" w:hAnsi="Palatino Linotype" w:cs="Arial"/>
          <w:sz w:val="22"/>
          <w:szCs w:val="22"/>
          <w:lang w:val="es-MX"/>
        </w:rPr>
        <w:t>(Énfasis Añadido)</w:t>
      </w:r>
    </w:p>
    <w:p w14:paraId="7BA6AC11" w14:textId="77777777" w:rsidR="00C2374D" w:rsidRPr="008F73FA" w:rsidRDefault="00C2374D" w:rsidP="00C2374D">
      <w:pPr>
        <w:spacing w:before="100" w:beforeAutospacing="1" w:after="100" w:afterAutospacing="1" w:line="360" w:lineRule="auto"/>
        <w:jc w:val="both"/>
        <w:rPr>
          <w:rFonts w:ascii="Palatino Linotype" w:hAnsi="Palatino Linotype" w:cs="Arial"/>
          <w:lang w:val="es-MX" w:eastAsia="es-ES"/>
        </w:rPr>
      </w:pPr>
      <w:r w:rsidRPr="008F73FA">
        <w:rPr>
          <w:rFonts w:ascii="Palatino Linotype" w:hAnsi="Palatino Linotype" w:cs="Arial"/>
          <w:lang w:val="es-MX" w:eastAsia="es-ES"/>
        </w:rPr>
        <w:t>Por lo tanto,</w:t>
      </w:r>
      <w:r w:rsidRPr="008F73FA">
        <w:rPr>
          <w:rFonts w:ascii="Palatino Linotype" w:hAnsi="Palatino Linotype"/>
          <w:lang w:val="es-MX" w:eastAsia="es-ES"/>
        </w:rPr>
        <w:t xml:space="preserve"> es importante referir que </w:t>
      </w:r>
      <w:r w:rsidRPr="008F73FA">
        <w:rPr>
          <w:rFonts w:ascii="Palatino Linotype" w:hAnsi="Palatino Linotype"/>
          <w:b/>
          <w:lang w:val="es-MX" w:eastAsia="es-ES"/>
        </w:rPr>
        <w:t>EL SUJETO OBLIGADO</w:t>
      </w:r>
      <w:r w:rsidRPr="008F73FA">
        <w:rPr>
          <w:rFonts w:ascii="Palatino Linotype" w:hAnsi="Palatino Linotype"/>
          <w:lang w:val="es-MX" w:eastAsia="es-ES"/>
        </w:rPr>
        <w:t xml:space="preserve"> deberá seguir el procedimiento legal establecido para su </w:t>
      </w:r>
      <w:r w:rsidRPr="008F73FA">
        <w:rPr>
          <w:rFonts w:ascii="Palatino Linotype" w:hAnsi="Palatino Linotype"/>
          <w:lang w:val="es-MX"/>
        </w:rPr>
        <w:t>clasificación</w:t>
      </w:r>
      <w:r w:rsidRPr="008F73FA">
        <w:rPr>
          <w:rFonts w:ascii="Palatino Linotype" w:hAnsi="Palatino Linotype"/>
          <w:lang w:val="es-MX" w:eastAsia="es-ES"/>
        </w:rPr>
        <w:t>, esto es, que su Comité de</w:t>
      </w:r>
      <w:r w:rsidRPr="008F73FA">
        <w:rPr>
          <w:rFonts w:ascii="Palatino Linotype" w:hAnsi="Palatino Linotype" w:cs="Arial"/>
          <w:lang w:val="es-MX" w:eastAsia="es-ES"/>
        </w:rPr>
        <w:t xml:space="preserve"> Transparencia emita un Acuerdo de Clasificación que cumpla con las formalidades previstas, antes citadas</w:t>
      </w:r>
      <w:r w:rsidRPr="008F73FA">
        <w:rPr>
          <w:rFonts w:ascii="Palatino Linotype" w:hAnsi="Palatino Linotype" w:cs="Arial"/>
          <w:b/>
          <w:lang w:val="es-MX" w:eastAsia="es-ES"/>
        </w:rPr>
        <w:t xml:space="preserve"> </w:t>
      </w:r>
      <w:r w:rsidRPr="008F73FA">
        <w:rPr>
          <w:rFonts w:ascii="Palatino Linotype" w:hAnsi="Palatino Linotype" w:cs="Arial"/>
          <w:lang w:val="es-MX" w:eastAsia="es-ES"/>
        </w:rPr>
        <w:t xml:space="preserve">que lo sustente, en el </w:t>
      </w:r>
      <w:r w:rsidRPr="008F73FA">
        <w:rPr>
          <w:rFonts w:ascii="Palatino Linotype" w:hAnsi="Palatino Linotype" w:cs="Arial"/>
          <w:lang w:val="es-MX"/>
        </w:rPr>
        <w:t>que</w:t>
      </w:r>
      <w:r w:rsidRPr="008F73FA">
        <w:rPr>
          <w:rFonts w:ascii="Palatino Linotype" w:hAnsi="Palatino Linotype" w:cs="Arial"/>
          <w:lang w:val="es-MX"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4240588" w14:textId="77777777" w:rsidR="00C2374D" w:rsidRDefault="00C2374D" w:rsidP="00C2374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derivado de la información que se ordena entregar pudiera existir información de la Dirección de Seguridad Pública del Ayuntamiento o su </w:t>
      </w:r>
      <w:r>
        <w:rPr>
          <w:rFonts w:ascii="Palatino Linotype" w:eastAsia="Palatino Linotype" w:hAnsi="Palatino Linotype" w:cs="Palatino Linotype"/>
          <w:color w:val="000000"/>
        </w:rPr>
        <w:lastRenderedPageBreak/>
        <w:t>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34F507E7" w14:textId="77777777" w:rsidR="00C2374D" w:rsidRDefault="00C2374D" w:rsidP="00C2374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73CE60F" w14:textId="77777777" w:rsidR="00C2374D" w:rsidRDefault="00C2374D" w:rsidP="00C2374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este Instituto advierte lo siguiente:</w:t>
      </w:r>
    </w:p>
    <w:p w14:paraId="734E035E" w14:textId="77777777" w:rsidR="006F5DD8" w:rsidRDefault="006F5DD8" w:rsidP="00C2374D">
      <w:pPr>
        <w:spacing w:line="360" w:lineRule="auto"/>
        <w:jc w:val="both"/>
        <w:rPr>
          <w:rFonts w:ascii="Palatino Linotype" w:eastAsia="Palatino Linotype" w:hAnsi="Palatino Linotype" w:cs="Palatino Linotype"/>
          <w:sz w:val="22"/>
          <w:szCs w:val="22"/>
        </w:rPr>
      </w:pPr>
    </w:p>
    <w:p w14:paraId="3652AFAE" w14:textId="77777777" w:rsidR="00C2374D" w:rsidRDefault="00C2374D" w:rsidP="00C2374D">
      <w:pPr>
        <w:numPr>
          <w:ilvl w:val="1"/>
          <w:numId w:val="36"/>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1D2A8513" w14:textId="77777777" w:rsidR="00C2374D" w:rsidRDefault="00C2374D" w:rsidP="00C2374D">
      <w:pPr>
        <w:numPr>
          <w:ilvl w:val="1"/>
          <w:numId w:val="36"/>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033FDBBC" w14:textId="77777777" w:rsidR="00C2374D" w:rsidRDefault="00C2374D" w:rsidP="00C2374D">
      <w:pPr>
        <w:numPr>
          <w:ilvl w:val="1"/>
          <w:numId w:val="36"/>
        </w:numPr>
        <w:pBdr>
          <w:top w:val="nil"/>
          <w:left w:val="nil"/>
          <w:bottom w:val="nil"/>
          <w:right w:val="nil"/>
          <w:between w:val="nil"/>
        </w:pBdr>
        <w:tabs>
          <w:tab w:val="left" w:pos="8222"/>
        </w:tabs>
        <w:spacing w:after="240"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1258BC15" w14:textId="12E4227D" w:rsidR="00FB7601" w:rsidRPr="006F5DD8" w:rsidRDefault="00C2374D" w:rsidP="006F5DD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42C16022" w14:textId="5934ED2F" w:rsidR="006F5DD8" w:rsidRDefault="00AA1D88" w:rsidP="009C21F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7C2C4430" w14:textId="77777777" w:rsidR="00845128" w:rsidRDefault="003C6682">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940E065" w14:textId="77777777" w:rsidR="005028C6" w:rsidRPr="00A9657D" w:rsidRDefault="00633198" w:rsidP="005028C6">
      <w:pPr>
        <w:autoSpaceDE w:val="0"/>
        <w:autoSpaceDN w:val="0"/>
        <w:adjustRightInd w:val="0"/>
        <w:spacing w:before="240" w:after="240" w:line="360" w:lineRule="auto"/>
        <w:jc w:val="both"/>
        <w:rPr>
          <w:rFonts w:ascii="Palatino Linotype" w:hAnsi="Palatino Linotype" w:cs="Arial"/>
          <w:b/>
          <w:sz w:val="28"/>
          <w:szCs w:val="28"/>
        </w:rPr>
      </w:pPr>
      <w:r>
        <w:rPr>
          <w:rFonts w:ascii="Palatino Linotype" w:eastAsia="Palatino Linotype" w:hAnsi="Palatino Linotype" w:cs="Palatino Linotype"/>
          <w:b/>
        </w:rPr>
        <w:t xml:space="preserve">PRIMERO. </w:t>
      </w:r>
      <w:r w:rsidR="00A8736D" w:rsidRPr="00A8736D">
        <w:rPr>
          <w:rFonts w:ascii="Palatino Linotype" w:eastAsia="Palatino Linotype" w:hAnsi="Palatino Linotype" w:cs="Palatino Linotype"/>
        </w:rPr>
        <w:t xml:space="preserve">Se </w:t>
      </w:r>
      <w:r w:rsidR="00A8736D" w:rsidRPr="00A8736D">
        <w:rPr>
          <w:rFonts w:ascii="Palatino Linotype" w:eastAsia="Palatino Linotype" w:hAnsi="Palatino Linotype" w:cs="Palatino Linotype"/>
          <w:b/>
        </w:rPr>
        <w:t xml:space="preserve">CONFIRMA </w:t>
      </w:r>
      <w:r w:rsidR="00A8736D" w:rsidRPr="00A8736D">
        <w:rPr>
          <w:rFonts w:ascii="Palatino Linotype" w:eastAsia="Palatino Linotype" w:hAnsi="Palatino Linotype" w:cs="Palatino Linotype"/>
        </w:rPr>
        <w:t xml:space="preserve">la respuesta del </w:t>
      </w:r>
      <w:r w:rsidR="00A8736D" w:rsidRPr="00A8736D">
        <w:rPr>
          <w:rFonts w:ascii="Palatino Linotype" w:eastAsia="Palatino Linotype" w:hAnsi="Palatino Linotype" w:cs="Palatino Linotype"/>
          <w:b/>
        </w:rPr>
        <w:t>SUJETO OBLIGADO</w:t>
      </w:r>
      <w:r w:rsidR="00A8736D" w:rsidRPr="00A8736D">
        <w:rPr>
          <w:rFonts w:ascii="Palatino Linotype" w:eastAsia="Palatino Linotype" w:hAnsi="Palatino Linotype" w:cs="Palatino Linotype"/>
        </w:rPr>
        <w:t xml:space="preserve"> </w:t>
      </w:r>
      <w:r w:rsidR="00FB7601">
        <w:rPr>
          <w:rFonts w:ascii="Palatino Linotype" w:eastAsia="Calibri" w:hAnsi="Palatino Linotype"/>
          <w:bCs/>
        </w:rPr>
        <w:t>emitida</w:t>
      </w:r>
      <w:r w:rsidR="005028C6" w:rsidRPr="00A9657D">
        <w:rPr>
          <w:rFonts w:ascii="Palatino Linotype" w:eastAsia="Calibri" w:hAnsi="Palatino Linotype"/>
          <w:b/>
        </w:rPr>
        <w:t xml:space="preserve"> </w:t>
      </w:r>
      <w:r w:rsidR="00FB7601">
        <w:rPr>
          <w:rFonts w:ascii="Palatino Linotype" w:eastAsia="Calibri" w:hAnsi="Palatino Linotype"/>
          <w:bCs/>
        </w:rPr>
        <w:t>en la solicitud</w:t>
      </w:r>
      <w:r w:rsidR="005028C6" w:rsidRPr="00A9657D">
        <w:rPr>
          <w:rFonts w:ascii="Palatino Linotype" w:eastAsia="Calibri" w:hAnsi="Palatino Linotype"/>
          <w:bCs/>
        </w:rPr>
        <w:t xml:space="preserve"> de información </w:t>
      </w:r>
      <w:r w:rsidR="00253863" w:rsidRPr="00253863">
        <w:rPr>
          <w:rFonts w:ascii="Palatino Linotype" w:eastAsia="Calibri" w:hAnsi="Palatino Linotype" w:cs="Arial"/>
          <w:b/>
          <w:bCs/>
          <w:lang w:val="es-MX" w:eastAsia="en-US"/>
        </w:rPr>
        <w:t>00223/VACHASO/IP/2021</w:t>
      </w:r>
      <w:r w:rsidR="005028C6" w:rsidRPr="00A9657D">
        <w:rPr>
          <w:rFonts w:ascii="Palatino Linotype" w:eastAsia="Calibri" w:hAnsi="Palatino Linotype" w:cs="Arial"/>
        </w:rPr>
        <w:t>,</w:t>
      </w:r>
      <w:r w:rsidR="005028C6" w:rsidRPr="00A9657D">
        <w:rPr>
          <w:rFonts w:ascii="Palatino Linotype" w:eastAsia="Calibri" w:hAnsi="Palatino Linotype"/>
        </w:rPr>
        <w:t xml:space="preserve"> por resultar infundadas las razones o motivos de i</w:t>
      </w:r>
      <w:r w:rsidR="00253863">
        <w:rPr>
          <w:rFonts w:ascii="Palatino Linotype" w:eastAsia="Calibri" w:hAnsi="Palatino Linotype"/>
        </w:rPr>
        <w:t xml:space="preserve">nconformidad hechos valer por </w:t>
      </w:r>
      <w:r w:rsidR="00253863" w:rsidRPr="00253863">
        <w:rPr>
          <w:rFonts w:ascii="Palatino Linotype" w:eastAsia="Calibri" w:hAnsi="Palatino Linotype"/>
          <w:b/>
        </w:rPr>
        <w:t>LA RECURRENTE</w:t>
      </w:r>
      <w:r w:rsidR="005028C6" w:rsidRPr="00A9657D">
        <w:rPr>
          <w:rFonts w:ascii="Palatino Linotype" w:eastAsia="Calibri" w:hAnsi="Palatino Linotype"/>
        </w:rPr>
        <w:t xml:space="preserve"> </w:t>
      </w:r>
      <w:r w:rsidR="002931AD">
        <w:rPr>
          <w:rFonts w:ascii="Palatino Linotype" w:eastAsia="Calibri" w:hAnsi="Palatino Linotype"/>
        </w:rPr>
        <w:t xml:space="preserve">en el recurso de revisión </w:t>
      </w:r>
      <w:r w:rsidR="002931AD">
        <w:rPr>
          <w:rFonts w:ascii="Palatino Linotype" w:eastAsia="Palatino Linotype" w:hAnsi="Palatino Linotype" w:cs="Palatino Linotype"/>
          <w:b/>
        </w:rPr>
        <w:t>04579</w:t>
      </w:r>
      <w:r w:rsidR="002931AD" w:rsidRPr="00253863">
        <w:rPr>
          <w:rFonts w:ascii="Palatino Linotype" w:eastAsia="Palatino Linotype" w:hAnsi="Palatino Linotype" w:cs="Palatino Linotype"/>
          <w:b/>
        </w:rPr>
        <w:t>/</w:t>
      </w:r>
      <w:r w:rsidR="002931AD">
        <w:rPr>
          <w:rFonts w:ascii="Palatino Linotype" w:eastAsia="Palatino Linotype" w:hAnsi="Palatino Linotype" w:cs="Palatino Linotype"/>
          <w:b/>
        </w:rPr>
        <w:t>INFOEM/</w:t>
      </w:r>
      <w:r w:rsidR="002931AD" w:rsidRPr="00253863">
        <w:rPr>
          <w:rFonts w:ascii="Palatino Linotype" w:eastAsia="Palatino Linotype" w:hAnsi="Palatino Linotype" w:cs="Palatino Linotype"/>
          <w:b/>
        </w:rPr>
        <w:t>IP/</w:t>
      </w:r>
      <w:r w:rsidR="002931AD">
        <w:rPr>
          <w:rFonts w:ascii="Palatino Linotype" w:eastAsia="Palatino Linotype" w:hAnsi="Palatino Linotype" w:cs="Palatino Linotype"/>
          <w:b/>
        </w:rPr>
        <w:t>RR/</w:t>
      </w:r>
      <w:r w:rsidR="002931AD" w:rsidRPr="00253863">
        <w:rPr>
          <w:rFonts w:ascii="Palatino Linotype" w:eastAsia="Palatino Linotype" w:hAnsi="Palatino Linotype" w:cs="Palatino Linotype"/>
          <w:b/>
        </w:rPr>
        <w:t>2021</w:t>
      </w:r>
      <w:r w:rsidR="002931AD">
        <w:rPr>
          <w:rFonts w:ascii="Palatino Linotype" w:eastAsia="Palatino Linotype" w:hAnsi="Palatino Linotype" w:cs="Palatino Linotype"/>
          <w:b/>
        </w:rPr>
        <w:t xml:space="preserve">, </w:t>
      </w:r>
      <w:r w:rsidR="005028C6" w:rsidRPr="00A9657D">
        <w:rPr>
          <w:rFonts w:ascii="Palatino Linotype" w:eastAsia="Calibri" w:hAnsi="Palatino Linotype"/>
        </w:rPr>
        <w:t xml:space="preserve">en términos del Considerando </w:t>
      </w:r>
      <w:r w:rsidR="005028C6" w:rsidRPr="00A9657D">
        <w:rPr>
          <w:rFonts w:ascii="Palatino Linotype" w:eastAsia="Calibri" w:hAnsi="Palatino Linotype"/>
          <w:b/>
        </w:rPr>
        <w:t xml:space="preserve">Cuarto </w:t>
      </w:r>
      <w:r w:rsidR="005028C6" w:rsidRPr="00A9657D">
        <w:rPr>
          <w:rFonts w:ascii="Palatino Linotype" w:eastAsia="Calibri" w:hAnsi="Palatino Linotype"/>
        </w:rPr>
        <w:t>de esta resolución</w:t>
      </w:r>
      <w:r w:rsidR="005028C6">
        <w:rPr>
          <w:rFonts w:ascii="Palatino Linotype" w:eastAsia="Calibri" w:hAnsi="Palatino Linotype"/>
        </w:rPr>
        <w:t>.</w:t>
      </w:r>
    </w:p>
    <w:p w14:paraId="58ED5F60" w14:textId="6658C974" w:rsidR="005028C6" w:rsidRDefault="005028C6" w:rsidP="00D6389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SEGUNDO.</w:t>
      </w:r>
      <w:r w:rsidRPr="005028C6">
        <w:rPr>
          <w:rFonts w:ascii="Palatino Linotype" w:eastAsia="Palatino Linotype" w:hAnsi="Palatino Linotype" w:cs="Palatino Linotype"/>
        </w:rPr>
        <w:t xml:space="preserve"> </w:t>
      </w:r>
      <w:r w:rsidRPr="00A8736D">
        <w:rPr>
          <w:rFonts w:ascii="Palatino Linotype" w:eastAsia="Palatino Linotype" w:hAnsi="Palatino Linotype" w:cs="Palatino Linotype"/>
        </w:rPr>
        <w:t xml:space="preserve">Resultan </w:t>
      </w:r>
      <w:r>
        <w:rPr>
          <w:rFonts w:ascii="Palatino Linotype" w:eastAsia="Palatino Linotype" w:hAnsi="Palatino Linotype" w:cs="Palatino Linotype"/>
        </w:rPr>
        <w:t>fundadas</w:t>
      </w:r>
      <w:r w:rsidRPr="00A8736D">
        <w:rPr>
          <w:rFonts w:ascii="Palatino Linotype" w:eastAsia="Palatino Linotype" w:hAnsi="Palatino Linotype" w:cs="Palatino Linotype"/>
        </w:rPr>
        <w:t xml:space="preserve"> las razones o motivos de inconformidad hechos valer por </w:t>
      </w:r>
      <w:r w:rsidRPr="00030923">
        <w:rPr>
          <w:rFonts w:ascii="Palatino Linotype" w:eastAsia="Palatino Linotype" w:hAnsi="Palatino Linotype" w:cs="Palatino Linotype"/>
          <w:b/>
        </w:rPr>
        <w:t>LA RECURRENTE</w:t>
      </w:r>
      <w:r w:rsidR="002931AD">
        <w:rPr>
          <w:rFonts w:ascii="Palatino Linotype" w:eastAsia="Palatino Linotype" w:hAnsi="Palatino Linotype" w:cs="Palatino Linotype"/>
        </w:rPr>
        <w:t xml:space="preserve">, en </w:t>
      </w:r>
      <w:r>
        <w:rPr>
          <w:rFonts w:ascii="Palatino Linotype" w:eastAsia="Palatino Linotype" w:hAnsi="Palatino Linotype" w:cs="Palatino Linotype"/>
        </w:rPr>
        <w:t>l</w:t>
      </w:r>
      <w:r w:rsidR="002931AD">
        <w:rPr>
          <w:rFonts w:ascii="Palatino Linotype" w:eastAsia="Palatino Linotype" w:hAnsi="Palatino Linotype" w:cs="Palatino Linotype"/>
        </w:rPr>
        <w:t>os</w:t>
      </w:r>
      <w:r>
        <w:rPr>
          <w:rFonts w:ascii="Palatino Linotype" w:eastAsia="Palatino Linotype" w:hAnsi="Palatino Linotype" w:cs="Palatino Linotype"/>
        </w:rPr>
        <w:t xml:space="preserve"> recurso</w:t>
      </w:r>
      <w:r w:rsidR="002931AD">
        <w:rPr>
          <w:rFonts w:ascii="Palatino Linotype" w:eastAsia="Palatino Linotype" w:hAnsi="Palatino Linotype" w:cs="Palatino Linotype"/>
        </w:rPr>
        <w:t>s</w:t>
      </w:r>
      <w:r>
        <w:rPr>
          <w:rFonts w:ascii="Palatino Linotype" w:eastAsia="Palatino Linotype" w:hAnsi="Palatino Linotype" w:cs="Palatino Linotype"/>
        </w:rPr>
        <w:t xml:space="preserve"> de revisión </w:t>
      </w:r>
      <w:r w:rsidR="00253863">
        <w:rPr>
          <w:rFonts w:ascii="Palatino Linotype" w:eastAsia="Palatino Linotype" w:hAnsi="Palatino Linotype" w:cs="Palatino Linotype"/>
          <w:b/>
        </w:rPr>
        <w:t>04580</w:t>
      </w:r>
      <w:r w:rsidR="00253863" w:rsidRPr="00253863">
        <w:rPr>
          <w:rFonts w:ascii="Palatino Linotype" w:eastAsia="Palatino Linotype" w:hAnsi="Palatino Linotype" w:cs="Palatino Linotype"/>
          <w:b/>
        </w:rPr>
        <w:t>/</w:t>
      </w:r>
      <w:r w:rsidR="00253863">
        <w:rPr>
          <w:rFonts w:ascii="Palatino Linotype" w:eastAsia="Palatino Linotype" w:hAnsi="Palatino Linotype" w:cs="Palatino Linotype"/>
          <w:b/>
        </w:rPr>
        <w:t>INFOEM/</w:t>
      </w:r>
      <w:r w:rsidR="00253863" w:rsidRPr="00253863">
        <w:rPr>
          <w:rFonts w:ascii="Palatino Linotype" w:eastAsia="Palatino Linotype" w:hAnsi="Palatino Linotype" w:cs="Palatino Linotype"/>
          <w:b/>
        </w:rPr>
        <w:t>IP/</w:t>
      </w:r>
      <w:r w:rsidR="00253863">
        <w:rPr>
          <w:rFonts w:ascii="Palatino Linotype" w:eastAsia="Palatino Linotype" w:hAnsi="Palatino Linotype" w:cs="Palatino Linotype"/>
          <w:b/>
        </w:rPr>
        <w:t>RR/</w:t>
      </w:r>
      <w:r w:rsidR="00253863" w:rsidRPr="00253863">
        <w:rPr>
          <w:rFonts w:ascii="Palatino Linotype" w:eastAsia="Palatino Linotype" w:hAnsi="Palatino Linotype" w:cs="Palatino Linotype"/>
          <w:b/>
        </w:rPr>
        <w:t>2021</w:t>
      </w:r>
      <w:r w:rsidR="002931AD">
        <w:rPr>
          <w:rFonts w:ascii="Palatino Linotype" w:eastAsia="Palatino Linotype" w:hAnsi="Palatino Linotype" w:cs="Palatino Linotype"/>
          <w:b/>
        </w:rPr>
        <w:t xml:space="preserve"> y 04710</w:t>
      </w:r>
      <w:r w:rsidR="002931AD" w:rsidRPr="00253863">
        <w:rPr>
          <w:rFonts w:ascii="Palatino Linotype" w:eastAsia="Palatino Linotype" w:hAnsi="Palatino Linotype" w:cs="Palatino Linotype"/>
          <w:b/>
        </w:rPr>
        <w:t>/</w:t>
      </w:r>
      <w:r w:rsidR="002931AD">
        <w:rPr>
          <w:rFonts w:ascii="Palatino Linotype" w:eastAsia="Palatino Linotype" w:hAnsi="Palatino Linotype" w:cs="Palatino Linotype"/>
          <w:b/>
        </w:rPr>
        <w:t>INFOEM/</w:t>
      </w:r>
      <w:r w:rsidR="002931AD" w:rsidRPr="00253863">
        <w:rPr>
          <w:rFonts w:ascii="Palatino Linotype" w:eastAsia="Palatino Linotype" w:hAnsi="Palatino Linotype" w:cs="Palatino Linotype"/>
          <w:b/>
        </w:rPr>
        <w:t>IP/</w:t>
      </w:r>
      <w:r w:rsidR="002931AD">
        <w:rPr>
          <w:rFonts w:ascii="Palatino Linotype" w:eastAsia="Palatino Linotype" w:hAnsi="Palatino Linotype" w:cs="Palatino Linotype"/>
          <w:b/>
        </w:rPr>
        <w:t>RR/</w:t>
      </w:r>
      <w:r w:rsidR="002931AD" w:rsidRPr="00253863">
        <w:rPr>
          <w:rFonts w:ascii="Palatino Linotype" w:eastAsia="Palatino Linotype" w:hAnsi="Palatino Linotype" w:cs="Palatino Linotype"/>
          <w:b/>
        </w:rPr>
        <w:t>2021</w:t>
      </w:r>
      <w:r>
        <w:rPr>
          <w:rFonts w:ascii="Palatino Linotype" w:eastAsia="Palatino Linotype" w:hAnsi="Palatino Linotype" w:cs="Palatino Linotype"/>
        </w:rPr>
        <w:t>,</w:t>
      </w:r>
      <w:r w:rsidRPr="00A8736D">
        <w:rPr>
          <w:rFonts w:ascii="Palatino Linotype" w:eastAsia="Palatino Linotype" w:hAnsi="Palatino Linotype" w:cs="Palatino Linotype"/>
        </w:rPr>
        <w:t xml:space="preserve"> en términos del Considerando </w:t>
      </w:r>
      <w:r w:rsidRPr="00CF195B">
        <w:rPr>
          <w:rFonts w:ascii="Palatino Linotype" w:eastAsia="Palatino Linotype" w:hAnsi="Palatino Linotype" w:cs="Palatino Linotype"/>
          <w:b/>
        </w:rPr>
        <w:t>Cuarto</w:t>
      </w:r>
      <w:r w:rsidR="002931AD" w:rsidRPr="00CF195B">
        <w:rPr>
          <w:rFonts w:ascii="Palatino Linotype" w:eastAsia="Palatino Linotype" w:hAnsi="Palatino Linotype" w:cs="Palatino Linotype"/>
          <w:b/>
        </w:rPr>
        <w:t xml:space="preserve"> y Quinto</w:t>
      </w:r>
      <w:r w:rsidRPr="00A8736D">
        <w:rPr>
          <w:rFonts w:ascii="Palatino Linotype" w:eastAsia="Palatino Linotype" w:hAnsi="Palatino Linotype" w:cs="Palatino Linotype"/>
        </w:rPr>
        <w:t xml:space="preserve"> de la presente resolución</w:t>
      </w:r>
      <w:r w:rsidRPr="00A8736D">
        <w:rPr>
          <w:rFonts w:ascii="Palatino Linotype" w:eastAsia="Palatino Linotype" w:hAnsi="Palatino Linotype" w:cs="Palatino Linotype"/>
          <w:b/>
        </w:rPr>
        <w:t>.</w:t>
      </w:r>
    </w:p>
    <w:p w14:paraId="2570DA2A" w14:textId="61259A9C" w:rsidR="005028C6" w:rsidRPr="00A9657D" w:rsidRDefault="005028C6" w:rsidP="0061259F">
      <w:pPr>
        <w:spacing w:before="240" w:after="240" w:line="360" w:lineRule="auto"/>
        <w:jc w:val="both"/>
        <w:rPr>
          <w:rFonts w:ascii="Palatino Linotype" w:hAnsi="Palatino Linotype"/>
          <w:b/>
          <w:lang w:val="es-ES_tradnl"/>
        </w:rPr>
      </w:pPr>
      <w:r w:rsidRPr="00A8736D">
        <w:rPr>
          <w:rFonts w:ascii="Palatino Linotype" w:eastAsia="Palatino Linotype" w:hAnsi="Palatino Linotype" w:cs="Palatino Linotype"/>
          <w:b/>
        </w:rPr>
        <w:t xml:space="preserve">TERCERO. </w:t>
      </w:r>
      <w:r w:rsidRPr="00A9657D">
        <w:rPr>
          <w:rFonts w:ascii="Palatino Linotype" w:hAnsi="Palatino Linotype" w:cs="Arial"/>
        </w:rPr>
        <w:t>Se</w:t>
      </w:r>
      <w:r w:rsidR="00720BA8">
        <w:rPr>
          <w:rFonts w:ascii="Palatino Linotype" w:hAnsi="Palatino Linotype" w:cs="Arial"/>
        </w:rPr>
        <w:t xml:space="preserve"> </w:t>
      </w:r>
      <w:r w:rsidR="00720BA8" w:rsidRPr="00720BA8">
        <w:rPr>
          <w:rFonts w:ascii="Palatino Linotype" w:hAnsi="Palatino Linotype" w:cs="Arial"/>
          <w:b/>
        </w:rPr>
        <w:t>MODIFICA LA RESPUESTA</w:t>
      </w:r>
      <w:r w:rsidR="00720BA8" w:rsidRPr="00A9657D">
        <w:rPr>
          <w:rFonts w:ascii="Palatino Linotype" w:hAnsi="Palatino Linotype" w:cs="Arial"/>
        </w:rPr>
        <w:t xml:space="preserve"> </w:t>
      </w:r>
      <w:r w:rsidR="0061259F">
        <w:rPr>
          <w:rFonts w:ascii="Palatino Linotype" w:hAnsi="Palatino Linotype"/>
        </w:rPr>
        <w:t>de</w:t>
      </w:r>
      <w:r w:rsidRPr="00A9657D">
        <w:rPr>
          <w:rFonts w:ascii="Palatino Linotype" w:hAnsi="Palatino Linotype"/>
        </w:rPr>
        <w:t xml:space="preserve">l </w:t>
      </w:r>
      <w:r w:rsidRPr="00A9657D">
        <w:rPr>
          <w:rFonts w:ascii="Palatino Linotype" w:hAnsi="Palatino Linotype"/>
          <w:b/>
        </w:rPr>
        <w:t>SUJETO OBLIGADO</w:t>
      </w:r>
      <w:r w:rsidR="0061259F">
        <w:rPr>
          <w:rFonts w:ascii="Palatino Linotype" w:hAnsi="Palatino Linotype"/>
          <w:b/>
        </w:rPr>
        <w:t xml:space="preserve"> </w:t>
      </w:r>
      <w:r w:rsidR="0061259F" w:rsidRPr="0061259F">
        <w:rPr>
          <w:rFonts w:ascii="Palatino Linotype" w:hAnsi="Palatino Linotype"/>
          <w:bCs/>
        </w:rPr>
        <w:t>y se</w:t>
      </w:r>
      <w:r w:rsidRPr="00A9657D">
        <w:rPr>
          <w:rFonts w:ascii="Palatino Linotype" w:hAnsi="Palatino Linotype"/>
        </w:rPr>
        <w:t xml:space="preserve"> </w:t>
      </w:r>
      <w:r w:rsidR="0061259F" w:rsidRPr="00A9657D">
        <w:rPr>
          <w:rFonts w:ascii="Palatino Linotype" w:hAnsi="Palatino Linotype"/>
          <w:b/>
        </w:rPr>
        <w:t>ORDENA</w:t>
      </w:r>
      <w:r w:rsidR="0061259F" w:rsidRPr="00A9657D">
        <w:rPr>
          <w:rFonts w:ascii="Palatino Linotype" w:hAnsi="Palatino Linotype"/>
        </w:rPr>
        <w:t xml:space="preserve"> </w:t>
      </w:r>
      <w:r w:rsidRPr="00A9657D">
        <w:rPr>
          <w:rFonts w:ascii="Palatino Linotype" w:hAnsi="Palatino Linotype"/>
        </w:rPr>
        <w:t>que</w:t>
      </w:r>
      <w:r w:rsidRPr="00A9657D">
        <w:rPr>
          <w:rFonts w:ascii="Palatino Linotype" w:hAnsi="Palatino Linotype"/>
          <w:b/>
        </w:rPr>
        <w:t xml:space="preserve"> </w:t>
      </w:r>
      <w:r w:rsidRPr="00A9657D">
        <w:rPr>
          <w:rFonts w:ascii="Palatino Linotype" w:hAnsi="Palatino Linotype"/>
        </w:rPr>
        <w:t xml:space="preserve">en términos de los Considerandos </w:t>
      </w:r>
      <w:r w:rsidRPr="00CF195B">
        <w:rPr>
          <w:rFonts w:ascii="Palatino Linotype" w:hAnsi="Palatino Linotype"/>
          <w:b/>
        </w:rPr>
        <w:t>Cuarto</w:t>
      </w:r>
      <w:r w:rsidR="002931AD" w:rsidRPr="00CF195B">
        <w:rPr>
          <w:rFonts w:ascii="Palatino Linotype" w:hAnsi="Palatino Linotype"/>
          <w:b/>
        </w:rPr>
        <w:t xml:space="preserve"> y Quinto</w:t>
      </w:r>
      <w:r>
        <w:rPr>
          <w:rFonts w:ascii="Palatino Linotype" w:hAnsi="Palatino Linotype"/>
        </w:rPr>
        <w:t xml:space="preserve">, </w:t>
      </w:r>
      <w:r w:rsidR="00253863">
        <w:rPr>
          <w:rFonts w:ascii="Palatino Linotype" w:hAnsi="Palatino Linotype"/>
        </w:rPr>
        <w:t xml:space="preserve">haga entrega </w:t>
      </w:r>
      <w:r w:rsidRPr="00A9657D">
        <w:rPr>
          <w:rFonts w:ascii="Palatino Linotype" w:hAnsi="Palatino Linotype"/>
        </w:rPr>
        <w:t>vía SAIMEX y en versión pública, el soporte documental en donde conste lo siguiente:</w:t>
      </w:r>
    </w:p>
    <w:p w14:paraId="756E537F" w14:textId="7E3C320B" w:rsidR="005028C6" w:rsidRPr="008B3D67" w:rsidRDefault="005028C6" w:rsidP="00D6389C">
      <w:pPr>
        <w:pStyle w:val="Prrafodelista"/>
        <w:numPr>
          <w:ilvl w:val="0"/>
          <w:numId w:val="35"/>
        </w:numPr>
        <w:spacing w:before="240" w:after="240" w:line="360" w:lineRule="auto"/>
        <w:jc w:val="both"/>
        <w:rPr>
          <w:rFonts w:ascii="Palatino Linotype" w:eastAsia="Palatino Linotype" w:hAnsi="Palatino Linotype" w:cs="Palatino Linotype"/>
          <w:b/>
        </w:rPr>
      </w:pPr>
      <w:r>
        <w:rPr>
          <w:rFonts w:ascii="Palatino Linotype" w:hAnsi="Palatino Linotype" w:cs="Arial"/>
        </w:rPr>
        <w:t>L</w:t>
      </w:r>
      <w:r w:rsidRPr="005028C6">
        <w:rPr>
          <w:rFonts w:ascii="Palatino Linotype" w:hAnsi="Palatino Linotype" w:cs="Arial"/>
        </w:rPr>
        <w:t xml:space="preserve">istas de asistencias del personal adscrito a la </w:t>
      </w:r>
      <w:r w:rsidRPr="005028C6">
        <w:rPr>
          <w:rFonts w:ascii="Palatino Linotype" w:eastAsia="Palatino Linotype" w:hAnsi="Palatino Linotype" w:cs="Palatino Linotype"/>
          <w:sz w:val="22"/>
          <w:szCs w:val="22"/>
        </w:rPr>
        <w:t xml:space="preserve">Dirección de </w:t>
      </w:r>
      <w:r w:rsidR="00D6389C">
        <w:rPr>
          <w:rFonts w:ascii="Palatino Linotype" w:eastAsia="Palatino Linotype" w:hAnsi="Palatino Linotype" w:cs="Palatino Linotype"/>
          <w:sz w:val="22"/>
          <w:szCs w:val="22"/>
        </w:rPr>
        <w:t>Desarrollo Metropolitano</w:t>
      </w:r>
      <w:r w:rsidRPr="005028C6">
        <w:rPr>
          <w:rFonts w:ascii="Palatino Linotype" w:eastAsia="Palatino Linotype" w:hAnsi="Palatino Linotype" w:cs="Palatino Linotype"/>
          <w:sz w:val="22"/>
          <w:szCs w:val="22"/>
        </w:rPr>
        <w:t xml:space="preserve"> </w:t>
      </w:r>
      <w:r w:rsidRPr="005028C6">
        <w:rPr>
          <w:rFonts w:ascii="Palatino Linotype" w:hAnsi="Palatino Linotype" w:cs="Arial"/>
        </w:rPr>
        <w:t>de las quin</w:t>
      </w:r>
      <w:r>
        <w:rPr>
          <w:rFonts w:ascii="Palatino Linotype" w:hAnsi="Palatino Linotype" w:cs="Arial"/>
        </w:rPr>
        <w:t>cenas de julio y agosto de 2019.</w:t>
      </w:r>
    </w:p>
    <w:p w14:paraId="248631F7" w14:textId="77777777" w:rsidR="008B3D67" w:rsidRPr="002931AD" w:rsidRDefault="008B3D67" w:rsidP="008B3D67">
      <w:pPr>
        <w:pStyle w:val="Prrafodelista"/>
        <w:spacing w:before="240" w:after="240" w:line="360" w:lineRule="auto"/>
        <w:ind w:left="780"/>
        <w:jc w:val="both"/>
        <w:rPr>
          <w:rFonts w:ascii="Palatino Linotype" w:eastAsia="Palatino Linotype" w:hAnsi="Palatino Linotype" w:cs="Palatino Linotype"/>
          <w:b/>
        </w:rPr>
      </w:pPr>
    </w:p>
    <w:p w14:paraId="4B3789E7" w14:textId="5732FB62" w:rsidR="002931AD" w:rsidRDefault="008B3D67" w:rsidP="00855061">
      <w:pPr>
        <w:pStyle w:val="Prrafodelista"/>
        <w:numPr>
          <w:ilvl w:val="0"/>
          <w:numId w:val="35"/>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w:t>
      </w:r>
      <w:r w:rsidRPr="008B3D67">
        <w:rPr>
          <w:rFonts w:ascii="Palatino Linotype" w:eastAsia="Palatino Linotype" w:hAnsi="Palatino Linotype" w:cs="Palatino Linotype"/>
        </w:rPr>
        <w:t>os recibos timbrados (</w:t>
      </w:r>
      <w:r w:rsidR="009C21F5" w:rsidRPr="008B3D67">
        <w:rPr>
          <w:rFonts w:ascii="Palatino Linotype" w:eastAsia="Palatino Linotype" w:hAnsi="Palatino Linotype" w:cs="Palatino Linotype"/>
        </w:rPr>
        <w:t xml:space="preserve">CFDI) </w:t>
      </w:r>
      <w:r w:rsidRPr="008B3D67">
        <w:rPr>
          <w:rFonts w:ascii="Palatino Linotype" w:eastAsia="Palatino Linotype" w:hAnsi="Palatino Linotype" w:cs="Palatino Linotype"/>
        </w:rPr>
        <w:t>generados de las nóminas, considerando el cabildo, personal administr</w:t>
      </w:r>
      <w:r>
        <w:rPr>
          <w:rFonts w:ascii="Palatino Linotype" w:eastAsia="Palatino Linotype" w:hAnsi="Palatino Linotype" w:cs="Palatino Linotype"/>
        </w:rPr>
        <w:t xml:space="preserve">ativo, policías, </w:t>
      </w:r>
      <w:r w:rsidRPr="008B3D67">
        <w:rPr>
          <w:rFonts w:ascii="Palatino Linotype" w:eastAsia="Palatino Linotype" w:hAnsi="Palatino Linotype" w:cs="Palatino Linotype"/>
        </w:rPr>
        <w:t>sindicato, lista de raya y honorarios de la primera de agosto de 2021</w:t>
      </w:r>
      <w:r>
        <w:rPr>
          <w:rFonts w:ascii="Palatino Linotype" w:eastAsia="Palatino Linotype" w:hAnsi="Palatino Linotype" w:cs="Palatino Linotype"/>
        </w:rPr>
        <w:t>.</w:t>
      </w:r>
    </w:p>
    <w:p w14:paraId="2CB22D19" w14:textId="77777777" w:rsidR="00855061" w:rsidRPr="00855061" w:rsidRDefault="00855061" w:rsidP="00855061">
      <w:pPr>
        <w:pStyle w:val="Prrafodelista"/>
        <w:rPr>
          <w:rFonts w:ascii="Palatino Linotype" w:eastAsia="Palatino Linotype" w:hAnsi="Palatino Linotype" w:cs="Palatino Linotype"/>
        </w:rPr>
      </w:pPr>
    </w:p>
    <w:p w14:paraId="614DC8DC" w14:textId="29721521" w:rsidR="00D6389C" w:rsidRDefault="00855061" w:rsidP="009C21F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2677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49CA186D" w14:textId="780A0EA6" w:rsidR="00EC5BB1" w:rsidRDefault="00EC5BB1" w:rsidP="009C21F5">
      <w:pPr>
        <w:spacing w:before="240" w:after="240" w:line="360" w:lineRule="auto"/>
        <w:ind w:right="49"/>
        <w:jc w:val="both"/>
        <w:rPr>
          <w:rFonts w:ascii="Palatino Linotype" w:hAnsi="Palatino Linotype"/>
          <w:lang w:val="es-ES_tradnl"/>
        </w:rPr>
      </w:pPr>
      <w:r>
        <w:rPr>
          <w:rFonts w:ascii="Palatino Linotype" w:hAnsi="Palatino Linotype"/>
          <w:lang w:val="es-ES_tradnl"/>
        </w:rPr>
        <w:t>E</w:t>
      </w:r>
      <w:r w:rsidRPr="007F3C0F">
        <w:rPr>
          <w:rFonts w:ascii="Palatino Linotype" w:hAnsi="Palatino Linotype"/>
          <w:lang w:val="es-ES_tradnl"/>
        </w:rPr>
        <w:t>l caso que derivado de la búsqueda exhaustiva y razonable no se localice la información solicitada</w:t>
      </w:r>
      <w:r>
        <w:rPr>
          <w:rFonts w:ascii="Palatino Linotype" w:hAnsi="Palatino Linotype"/>
          <w:lang w:val="es-ES_tradnl"/>
        </w:rPr>
        <w:t xml:space="preserve"> en el </w:t>
      </w:r>
      <w:r w:rsidR="009C21F5" w:rsidRPr="009C21F5">
        <w:rPr>
          <w:rFonts w:ascii="Palatino Linotype" w:hAnsi="Palatino Linotype"/>
          <w:lang w:val="es-ES_tradnl"/>
        </w:rPr>
        <w:t>inciso a.,</w:t>
      </w:r>
      <w:r w:rsidRPr="009C21F5">
        <w:rPr>
          <w:rFonts w:ascii="Palatino Linotype" w:hAnsi="Palatino Linotype"/>
          <w:lang w:val="es-ES_tradnl"/>
        </w:rPr>
        <w:t xml:space="preserve"> </w:t>
      </w:r>
      <w:r w:rsidR="009C21F5" w:rsidRPr="009C21F5">
        <w:rPr>
          <w:rFonts w:ascii="Palatino Linotype" w:hAnsi="Palatino Linotype"/>
          <w:b/>
          <w:bCs/>
          <w:lang w:val="es-ES_tradnl"/>
        </w:rPr>
        <w:t>EL SUJETO OBLIGADO</w:t>
      </w:r>
      <w:r w:rsidR="009C21F5" w:rsidRPr="007F3C0F">
        <w:rPr>
          <w:rFonts w:ascii="Palatino Linotype" w:hAnsi="Palatino Linotype"/>
          <w:lang w:val="es-ES_tradnl"/>
        </w:rPr>
        <w:t xml:space="preserve"> </w:t>
      </w:r>
      <w:r w:rsidRPr="007F3C0F">
        <w:rPr>
          <w:rFonts w:ascii="Palatino Linotype" w:hAnsi="Palatino Linotype"/>
          <w:lang w:val="es-ES_tradnl"/>
        </w:rPr>
        <w:t xml:space="preserve">deberá emitir el Acuerdo de Inexistencia </w:t>
      </w:r>
      <w:r w:rsidR="00AB587D">
        <w:rPr>
          <w:rFonts w:ascii="Palatino Linotype" w:hAnsi="Palatino Linotype"/>
          <w:lang w:val="es-ES_tradnl"/>
        </w:rPr>
        <w:t>en términos de los artículos 49</w:t>
      </w:r>
      <w:r w:rsidRPr="007F3C0F">
        <w:rPr>
          <w:rFonts w:ascii="Palatino Linotype" w:hAnsi="Palatino Linotype"/>
          <w:lang w:val="es-ES_tradnl"/>
        </w:rPr>
        <w:t xml:space="preserve"> fracciones II y XIII, 169 y 170 de la Ley de Transparencia y Acceso a la Información Pública de</w:t>
      </w:r>
      <w:r>
        <w:rPr>
          <w:rFonts w:ascii="Palatino Linotype" w:hAnsi="Palatino Linotype"/>
          <w:lang w:val="es-ES_tradnl"/>
        </w:rPr>
        <w:t>l Estado de México y Municipios, debiendo notificarlo a la recurrente al momento de dar cumplimiento a la presente resolución.</w:t>
      </w:r>
    </w:p>
    <w:p w14:paraId="077776A8" w14:textId="74B23202" w:rsidR="00855061" w:rsidRDefault="002931AD" w:rsidP="00E212FC">
      <w:pPr>
        <w:shd w:val="clear" w:color="auto" w:fill="FFFFFF"/>
        <w:spacing w:before="240" w:line="360" w:lineRule="auto"/>
        <w:ind w:right="49"/>
        <w:jc w:val="both"/>
        <w:rPr>
          <w:rFonts w:ascii="Palatino Linotype" w:hAnsi="Palatino Linotype" w:cs="Arial"/>
          <w:color w:val="222222"/>
          <w:lang w:val="es-ES_tradnl"/>
        </w:rPr>
      </w:pPr>
      <w:r w:rsidRPr="00A8736D">
        <w:rPr>
          <w:rFonts w:ascii="Palatino Linotype" w:eastAsia="Palatino Linotype" w:hAnsi="Palatino Linotype" w:cs="Palatino Linotype"/>
          <w:b/>
        </w:rPr>
        <w:t xml:space="preserve">CUARTO. </w:t>
      </w:r>
      <w:r w:rsidR="00A8736D" w:rsidRPr="00A8736D">
        <w:rPr>
          <w:rFonts w:ascii="Palatino Linotype" w:eastAsia="Palatino Linotype" w:hAnsi="Palatino Linotype" w:cs="Palatino Linotype"/>
        </w:rPr>
        <w:t>Notifíquese vía</w:t>
      </w:r>
      <w:r w:rsidR="00A8736D" w:rsidRPr="00A8736D">
        <w:rPr>
          <w:rFonts w:ascii="Palatino Linotype" w:eastAsia="Palatino Linotype" w:hAnsi="Palatino Linotype" w:cs="Palatino Linotype"/>
          <w:b/>
        </w:rPr>
        <w:t xml:space="preserve"> </w:t>
      </w:r>
      <w:r w:rsidR="00A8736D" w:rsidRPr="00E212FC">
        <w:rPr>
          <w:rFonts w:ascii="Palatino Linotype" w:eastAsia="Palatino Linotype" w:hAnsi="Palatino Linotype" w:cs="Palatino Linotype"/>
          <w:b/>
          <w:bCs/>
        </w:rPr>
        <w:t>SAIMEX</w:t>
      </w:r>
      <w:r w:rsidR="00A8736D" w:rsidRPr="00A8736D">
        <w:rPr>
          <w:rFonts w:ascii="Palatino Linotype" w:eastAsia="Palatino Linotype" w:hAnsi="Palatino Linotype" w:cs="Palatino Linotype"/>
        </w:rPr>
        <w:t xml:space="preserve"> al Titular de la Unidad de Transparencia del </w:t>
      </w:r>
      <w:r w:rsidR="00404CB8" w:rsidRPr="00404CB8">
        <w:rPr>
          <w:rFonts w:ascii="Palatino Linotype" w:eastAsia="Palatino Linotype" w:hAnsi="Palatino Linotype" w:cs="Palatino Linotype"/>
          <w:b/>
        </w:rPr>
        <w:t>SUJETO OBLIGADO</w:t>
      </w:r>
      <w:r w:rsidR="00A8736D" w:rsidRPr="00A8736D">
        <w:rPr>
          <w:rFonts w:ascii="Palatino Linotype" w:eastAsia="Palatino Linotype" w:hAnsi="Palatino Linotype" w:cs="Palatino Linotype"/>
        </w:rPr>
        <w:t xml:space="preserve">, </w:t>
      </w:r>
      <w:r w:rsidR="00855061" w:rsidRPr="0062677B">
        <w:rPr>
          <w:rFonts w:ascii="Palatino Linotype" w:hAnsi="Palatino Linotype" w:cs="Arial"/>
          <w:color w:val="222222"/>
          <w:lang w:val="es-ES_tradnl"/>
        </w:rPr>
        <w:t>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616EA4D4" w14:textId="77777777" w:rsidR="00E212FC" w:rsidRDefault="00E212FC" w:rsidP="00855061">
      <w:pPr>
        <w:shd w:val="clear" w:color="auto" w:fill="FFFFFF"/>
        <w:spacing w:line="360" w:lineRule="auto"/>
        <w:jc w:val="both"/>
        <w:rPr>
          <w:rFonts w:ascii="Palatino Linotype" w:hAnsi="Palatino Linotype" w:cs="Arial"/>
          <w:color w:val="222222"/>
          <w:lang w:val="es-ES_tradnl"/>
        </w:rPr>
      </w:pPr>
    </w:p>
    <w:p w14:paraId="0D0FAE2D" w14:textId="08E0D01B" w:rsidR="00855061" w:rsidRPr="00855061" w:rsidRDefault="002931AD" w:rsidP="00855061">
      <w:pPr>
        <w:shd w:val="clear" w:color="auto" w:fill="FFFFFF"/>
        <w:spacing w:line="360" w:lineRule="auto"/>
        <w:jc w:val="both"/>
        <w:rPr>
          <w:rFonts w:ascii="Palatino Linotype" w:eastAsia="MS Mincho" w:hAnsi="Palatino Linotype"/>
          <w:color w:val="000000"/>
          <w:shd w:val="clear" w:color="auto" w:fill="FFFFFF"/>
          <w:lang w:val="es-ES_tradnl"/>
        </w:rPr>
      </w:pPr>
      <w:r>
        <w:rPr>
          <w:rFonts w:ascii="Palatino Linotype" w:eastAsia="Palatino Linotype" w:hAnsi="Palatino Linotype" w:cs="Palatino Linotype"/>
          <w:b/>
        </w:rPr>
        <w:t>QUINTO</w:t>
      </w:r>
      <w:r w:rsidR="00A8736D" w:rsidRPr="00A8736D">
        <w:rPr>
          <w:rFonts w:ascii="Palatino Linotype" w:eastAsia="Palatino Linotype" w:hAnsi="Palatino Linotype" w:cs="Palatino Linotype"/>
          <w:b/>
        </w:rPr>
        <w:t xml:space="preserve">. </w:t>
      </w:r>
      <w:r w:rsidR="00855061" w:rsidRPr="0062677B">
        <w:rPr>
          <w:rFonts w:ascii="Palatino Linotype" w:eastAsia="Calibri" w:hAnsi="Palatino Linotype" w:cs="Arial"/>
          <w:bCs/>
          <w:color w:val="000000"/>
          <w:lang w:val="es-MX" w:eastAsia="en-US"/>
        </w:rPr>
        <w:t xml:space="preserve">De conformidad con el artículo 198 de la Ley de Transparencia y Acceso a la Información Pública del Estado de México y Municipios, de considerarlo procedente, </w:t>
      </w:r>
      <w:r w:rsidR="00E212FC" w:rsidRPr="00E212FC">
        <w:rPr>
          <w:rFonts w:ascii="Palatino Linotype" w:eastAsia="Calibri" w:hAnsi="Palatino Linotype" w:cs="Arial"/>
          <w:b/>
          <w:color w:val="000000"/>
          <w:lang w:val="es-MX" w:eastAsia="en-US"/>
        </w:rPr>
        <w:t>EL SUJETO OBLIGADO</w:t>
      </w:r>
      <w:r w:rsidR="00E212FC" w:rsidRPr="0062677B">
        <w:rPr>
          <w:rFonts w:ascii="Palatino Linotype" w:eastAsia="Calibri" w:hAnsi="Palatino Linotype" w:cs="Arial"/>
          <w:bCs/>
          <w:color w:val="000000"/>
          <w:lang w:val="es-MX" w:eastAsia="en-US"/>
        </w:rPr>
        <w:t xml:space="preserve"> </w:t>
      </w:r>
      <w:r w:rsidR="00855061" w:rsidRPr="0062677B">
        <w:rPr>
          <w:rFonts w:ascii="Palatino Linotype" w:eastAsia="Calibri" w:hAnsi="Palatino Linotype" w:cs="Arial"/>
          <w:bCs/>
          <w:color w:val="000000"/>
          <w:lang w:val="es-MX" w:eastAsia="en-US"/>
        </w:rPr>
        <w:t>de manera fundada y motivada, podrá solicitar una ampliación de plazo para el cumplimiento de la presente resolución.</w:t>
      </w:r>
    </w:p>
    <w:p w14:paraId="2D99AF18" w14:textId="77777777" w:rsidR="00845128" w:rsidRDefault="008550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SEXTO. </w:t>
      </w:r>
      <w:r w:rsidR="00A8736D" w:rsidRPr="00A8736D">
        <w:rPr>
          <w:rFonts w:ascii="Palatino Linotype" w:eastAsia="Palatino Linotype" w:hAnsi="Palatino Linotype" w:cs="Palatino Linotype"/>
        </w:rPr>
        <w:t>Notifíquese a</w:t>
      </w:r>
      <w:r w:rsidR="00A8736D">
        <w:rPr>
          <w:rFonts w:ascii="Palatino Linotype" w:eastAsia="Palatino Linotype" w:hAnsi="Palatino Linotype" w:cs="Palatino Linotype"/>
          <w:b/>
        </w:rPr>
        <w:t xml:space="preserve"> </w:t>
      </w:r>
      <w:r w:rsidR="00A8736D" w:rsidRPr="00A8736D">
        <w:rPr>
          <w:rFonts w:ascii="Palatino Linotype" w:eastAsia="Palatino Linotype" w:hAnsi="Palatino Linotype" w:cs="Palatino Linotype"/>
          <w:b/>
        </w:rPr>
        <w:t>L</w:t>
      </w:r>
      <w:r w:rsidR="00A8736D">
        <w:rPr>
          <w:rFonts w:ascii="Palatino Linotype" w:eastAsia="Palatino Linotype" w:hAnsi="Palatino Linotype" w:cs="Palatino Linotype"/>
          <w:b/>
        </w:rPr>
        <w:t>A</w:t>
      </w:r>
      <w:r w:rsidR="00A8736D" w:rsidRPr="00A8736D">
        <w:rPr>
          <w:rFonts w:ascii="Palatino Linotype" w:eastAsia="Palatino Linotype" w:hAnsi="Palatino Linotype" w:cs="Palatino Linotype"/>
          <w:b/>
        </w:rPr>
        <w:t xml:space="preserve"> RECURRENTE </w:t>
      </w:r>
      <w:r w:rsidR="00A8736D" w:rsidRPr="00A8736D">
        <w:rPr>
          <w:rFonts w:ascii="Palatino Linotype" w:eastAsia="Palatino Linotype" w:hAnsi="Palatino Linotype" w:cs="Palatino Linotype"/>
        </w:rPr>
        <w:t>vía SAIMEX,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7BDEEEC7" w14:textId="1B0BB0AC" w:rsidR="00845128" w:rsidRDefault="00AA1D88" w:rsidP="00D42B8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w:t>
      </w:r>
      <w:r w:rsidR="00953A59">
        <w:rPr>
          <w:rFonts w:ascii="Palatino Linotype" w:eastAsia="Palatino Linotype" w:hAnsi="Palatino Linotype" w:cs="Palatino Linotype"/>
        </w:rPr>
        <w:t xml:space="preserve"> (AUSENCIA JUSTIFICADA)</w:t>
      </w:r>
      <w:r>
        <w:rPr>
          <w:rFonts w:ascii="Palatino Linotype" w:eastAsia="Palatino Linotype" w:hAnsi="Palatino Linotype" w:cs="Palatino Linotype"/>
        </w:rPr>
        <w:t>; MARÍA DEL ROSARIO MEJÍA AYALA</w:t>
      </w:r>
      <w:r w:rsidR="00D42B81">
        <w:rPr>
          <w:rFonts w:ascii="Palatino Linotype" w:eastAsia="Palatino Linotype" w:hAnsi="Palatino Linotype" w:cs="Palatino Linotype"/>
        </w:rPr>
        <w:t>;</w:t>
      </w:r>
      <w:r w:rsidR="00D42B81" w:rsidRPr="00D42B81">
        <w:rPr>
          <w:rFonts w:ascii="Palatino Linotype" w:eastAsia="Palatino Linotype" w:hAnsi="Palatino Linotype" w:cs="Palatino Linotype"/>
        </w:rPr>
        <w:t xml:space="preserve"> </w:t>
      </w:r>
      <w:r w:rsidR="00D42B81">
        <w:rPr>
          <w:rFonts w:ascii="Palatino Linotype" w:eastAsia="Palatino Linotype" w:hAnsi="Palatino Linotype" w:cs="Palatino Linotype"/>
        </w:rPr>
        <w:t xml:space="preserve">LUIS GUSTAVO PARRA NORIEGA Y GUADALUPE RAMÍREZ PEÑA, </w:t>
      </w:r>
      <w:r>
        <w:rPr>
          <w:rFonts w:ascii="Palatino Linotype" w:eastAsia="Palatino Linotype" w:hAnsi="Palatino Linotype" w:cs="Palatino Linotype"/>
        </w:rPr>
        <w:t xml:space="preserve">EN LA </w:t>
      </w:r>
      <w:r w:rsidR="002931AD">
        <w:rPr>
          <w:rFonts w:ascii="Palatino Linotype" w:eastAsia="Palatino Linotype" w:hAnsi="Palatino Linotype" w:cs="Palatino Linotype"/>
        </w:rPr>
        <w:t>TERCERA</w:t>
      </w:r>
      <w:r>
        <w:rPr>
          <w:rFonts w:ascii="Palatino Linotype" w:eastAsia="Palatino Linotype" w:hAnsi="Palatino Linotype" w:cs="Palatino Linotype"/>
        </w:rPr>
        <w:t xml:space="preserve"> SESIÓN ORDINARIA CELEBRADA EL </w:t>
      </w:r>
      <w:r w:rsidR="00D42B81">
        <w:rPr>
          <w:rFonts w:ascii="Palatino Linotype" w:eastAsia="Palatino Linotype" w:hAnsi="Palatino Linotype" w:cs="Palatino Linotype"/>
        </w:rPr>
        <w:t>VEINTISIETE</w:t>
      </w:r>
      <w:r>
        <w:rPr>
          <w:rFonts w:ascii="Palatino Linotype" w:eastAsia="Palatino Linotype" w:hAnsi="Palatino Linotype" w:cs="Palatino Linotype"/>
        </w:rPr>
        <w:t xml:space="preserve"> DE </w:t>
      </w:r>
      <w:r w:rsidR="00953A59">
        <w:rPr>
          <w:rFonts w:ascii="Palatino Linotype" w:eastAsia="Palatino Linotype" w:hAnsi="Palatino Linotype" w:cs="Palatino Linotype"/>
        </w:rPr>
        <w:t>ENERO DE DOS MIL VEINTIDÓS</w:t>
      </w:r>
      <w:r>
        <w:rPr>
          <w:rFonts w:ascii="Palatino Linotype" w:eastAsia="Palatino Linotype" w:hAnsi="Palatino Linotype" w:cs="Palatino Linotype"/>
        </w:rPr>
        <w:t>, ANTE EL SECRETARIO TÉCNICO DEL PLENO, ALEXIS TAPIA RAMÍREZ.</w:t>
      </w:r>
    </w:p>
    <w:p w14:paraId="327B37F0" w14:textId="77777777" w:rsidR="00EA1BAB" w:rsidRDefault="00EA1BAB">
      <w:pPr>
        <w:spacing w:before="240" w:after="240" w:line="360" w:lineRule="auto"/>
        <w:jc w:val="both"/>
        <w:rPr>
          <w:rFonts w:ascii="Palatino Linotype" w:eastAsia="Palatino Linotype" w:hAnsi="Palatino Linotype" w:cs="Palatino Linotype"/>
        </w:rPr>
      </w:pPr>
    </w:p>
    <w:p w14:paraId="3C1DBE8A" w14:textId="77777777" w:rsidR="00EA1BAB" w:rsidRDefault="00EA1BAB">
      <w:pPr>
        <w:spacing w:before="240" w:after="240" w:line="360" w:lineRule="auto"/>
        <w:jc w:val="both"/>
        <w:rPr>
          <w:rFonts w:ascii="Palatino Linotype" w:eastAsia="Palatino Linotype" w:hAnsi="Palatino Linotype" w:cs="Palatino Linotype"/>
        </w:rPr>
      </w:pPr>
    </w:p>
    <w:p w14:paraId="5C23917E" w14:textId="77777777" w:rsidR="00EA1BAB" w:rsidRDefault="00EA1BAB">
      <w:pPr>
        <w:spacing w:before="240" w:after="240" w:line="360" w:lineRule="auto"/>
        <w:jc w:val="both"/>
        <w:rPr>
          <w:rFonts w:ascii="Palatino Linotype" w:eastAsia="Palatino Linotype" w:hAnsi="Palatino Linotype" w:cs="Palatino Linotype"/>
        </w:rPr>
      </w:pPr>
    </w:p>
    <w:p w14:paraId="5B91750D" w14:textId="77777777" w:rsidR="00EA1BAB" w:rsidRDefault="00EA1BAB">
      <w:pPr>
        <w:spacing w:before="240" w:after="240" w:line="360" w:lineRule="auto"/>
        <w:jc w:val="both"/>
        <w:rPr>
          <w:rFonts w:ascii="Palatino Linotype" w:eastAsia="Palatino Linotype" w:hAnsi="Palatino Linotype" w:cs="Palatino Linotype"/>
        </w:rPr>
      </w:pPr>
    </w:p>
    <w:p w14:paraId="76444B3C" w14:textId="77777777" w:rsidR="00EA1BAB" w:rsidRDefault="00EA1BAB">
      <w:pPr>
        <w:spacing w:before="240" w:after="240" w:line="360" w:lineRule="auto"/>
        <w:jc w:val="both"/>
        <w:rPr>
          <w:rFonts w:ascii="Palatino Linotype" w:eastAsia="Palatino Linotype" w:hAnsi="Palatino Linotype" w:cs="Palatino Linotype"/>
        </w:rPr>
      </w:pPr>
    </w:p>
    <w:p w14:paraId="350742FF" w14:textId="77777777" w:rsidR="00EA1BAB" w:rsidRDefault="00EA1BAB">
      <w:pPr>
        <w:spacing w:before="240" w:after="240" w:line="360" w:lineRule="auto"/>
        <w:jc w:val="both"/>
        <w:rPr>
          <w:rFonts w:ascii="Palatino Linotype" w:eastAsia="Palatino Linotype" w:hAnsi="Palatino Linotype" w:cs="Palatino Linotype"/>
        </w:rPr>
      </w:pPr>
    </w:p>
    <w:p w14:paraId="72A1F066" w14:textId="77777777" w:rsidR="00EA1BAB" w:rsidRDefault="00EA1BAB">
      <w:pPr>
        <w:spacing w:before="240" w:after="240" w:line="360" w:lineRule="auto"/>
        <w:jc w:val="both"/>
        <w:rPr>
          <w:rFonts w:ascii="Palatino Linotype" w:eastAsia="Palatino Linotype" w:hAnsi="Palatino Linotype" w:cs="Palatino Linotype"/>
        </w:rPr>
      </w:pPr>
    </w:p>
    <w:p w14:paraId="499068FF" w14:textId="77777777" w:rsidR="00845128" w:rsidRDefault="00845128">
      <w:pPr>
        <w:spacing w:before="240" w:after="240"/>
        <w:jc w:val="both"/>
        <w:rPr>
          <w:rFonts w:ascii="Palatino Linotype" w:eastAsia="Palatino Linotype" w:hAnsi="Palatino Linotype" w:cs="Palatino Linotype"/>
          <w:sz w:val="20"/>
          <w:szCs w:val="20"/>
        </w:rPr>
      </w:pPr>
    </w:p>
    <w:p w14:paraId="4418E6DD" w14:textId="77777777" w:rsidR="00845128" w:rsidRDefault="00845128">
      <w:pPr>
        <w:spacing w:before="240" w:after="240"/>
        <w:jc w:val="both"/>
        <w:rPr>
          <w:rFonts w:ascii="Palatino Linotype" w:eastAsia="Palatino Linotype" w:hAnsi="Palatino Linotype" w:cs="Palatino Linotype"/>
          <w:sz w:val="20"/>
          <w:szCs w:val="20"/>
        </w:rPr>
      </w:pPr>
    </w:p>
    <w:p w14:paraId="0A5D792A" w14:textId="77777777" w:rsidR="00845128" w:rsidRDefault="00845128">
      <w:pPr>
        <w:spacing w:before="240" w:after="240"/>
        <w:jc w:val="both"/>
        <w:rPr>
          <w:rFonts w:ascii="Palatino Linotype" w:eastAsia="Palatino Linotype" w:hAnsi="Palatino Linotype" w:cs="Palatino Linotype"/>
          <w:sz w:val="20"/>
          <w:szCs w:val="20"/>
        </w:rPr>
      </w:pPr>
    </w:p>
    <w:p w14:paraId="3EFE01AC" w14:textId="77777777" w:rsidR="00845128" w:rsidRDefault="00845128">
      <w:pPr>
        <w:spacing w:before="240" w:after="240"/>
        <w:jc w:val="both"/>
        <w:rPr>
          <w:rFonts w:ascii="Palatino Linotype" w:eastAsia="Palatino Linotype" w:hAnsi="Palatino Linotype" w:cs="Palatino Linotype"/>
          <w:sz w:val="20"/>
          <w:szCs w:val="20"/>
        </w:rPr>
      </w:pPr>
    </w:p>
    <w:p w14:paraId="3192ECEA" w14:textId="77777777" w:rsidR="00845128" w:rsidRDefault="00845128">
      <w:pPr>
        <w:spacing w:before="240" w:after="240"/>
        <w:jc w:val="both"/>
        <w:rPr>
          <w:rFonts w:ascii="Palatino Linotype" w:eastAsia="Palatino Linotype" w:hAnsi="Palatino Linotype" w:cs="Palatino Linotype"/>
          <w:sz w:val="20"/>
          <w:szCs w:val="20"/>
        </w:rPr>
      </w:pPr>
    </w:p>
    <w:p w14:paraId="6C97A725" w14:textId="77777777" w:rsidR="00845128" w:rsidRDefault="00845128">
      <w:pPr>
        <w:spacing w:before="240" w:after="240"/>
        <w:jc w:val="both"/>
        <w:rPr>
          <w:rFonts w:ascii="Palatino Linotype" w:eastAsia="Palatino Linotype" w:hAnsi="Palatino Linotype" w:cs="Palatino Linotype"/>
          <w:sz w:val="20"/>
          <w:szCs w:val="20"/>
        </w:rPr>
      </w:pPr>
    </w:p>
    <w:p w14:paraId="10F423FD" w14:textId="77777777" w:rsidR="00845128" w:rsidRDefault="00845128">
      <w:pPr>
        <w:spacing w:before="240" w:after="240"/>
        <w:jc w:val="both"/>
        <w:rPr>
          <w:rFonts w:ascii="Palatino Linotype" w:eastAsia="Palatino Linotype" w:hAnsi="Palatino Linotype" w:cs="Palatino Linotype"/>
          <w:sz w:val="20"/>
          <w:szCs w:val="20"/>
        </w:rPr>
      </w:pPr>
    </w:p>
    <w:sectPr w:rsidR="00845128">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2DBFB" w14:textId="77777777" w:rsidR="00EE4B77" w:rsidRDefault="00EE4B77">
      <w:r>
        <w:separator/>
      </w:r>
    </w:p>
  </w:endnote>
  <w:endnote w:type="continuationSeparator" w:id="0">
    <w:p w14:paraId="209F1ED0" w14:textId="77777777" w:rsidR="00EE4B77" w:rsidRDefault="00EE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panose1 w:val="020B0609070205080204"/>
    <w:charset w:val="80"/>
    <w:family w:val="swiss"/>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6D3A1" w14:textId="77777777" w:rsidR="00BC0E0C" w:rsidRDefault="00BC0E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6BEE">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6BEE">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10718B60" w14:textId="77777777" w:rsidR="00BC0E0C" w:rsidRDefault="00BC0E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C5C2C" w14:textId="77777777" w:rsidR="00BC0E0C" w:rsidRDefault="00BC0E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6B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6BEE">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0C68D8CF" w14:textId="77777777" w:rsidR="00BC0E0C" w:rsidRDefault="00BC0E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2A4A0" w14:textId="77777777" w:rsidR="00EE4B77" w:rsidRDefault="00EE4B77">
      <w:r>
        <w:separator/>
      </w:r>
    </w:p>
  </w:footnote>
  <w:footnote w:type="continuationSeparator" w:id="0">
    <w:p w14:paraId="716D5746" w14:textId="77777777" w:rsidR="00EE4B77" w:rsidRDefault="00EE4B77">
      <w:r>
        <w:continuationSeparator/>
      </w:r>
    </w:p>
  </w:footnote>
  <w:footnote w:id="1">
    <w:p w14:paraId="4A643ADE" w14:textId="77777777" w:rsidR="00BC0E0C" w:rsidRPr="00B92083" w:rsidRDefault="00BC0E0C" w:rsidP="00503F83">
      <w:pPr>
        <w:tabs>
          <w:tab w:val="left" w:pos="709"/>
        </w:tabs>
        <w:ind w:right="49"/>
        <w:jc w:val="both"/>
        <w:rPr>
          <w:rFonts w:ascii="Palatino Linotype" w:hAnsi="Palatino Linotype" w:cs="Arial"/>
          <w:i/>
          <w:sz w:val="16"/>
          <w:szCs w:val="16"/>
        </w:rPr>
      </w:pPr>
      <w:r>
        <w:rPr>
          <w:rStyle w:val="Refdenotaalpie"/>
        </w:rPr>
        <w:footnoteRef/>
      </w:r>
      <w:r>
        <w:t xml:space="preserve"> </w:t>
      </w:r>
      <w:r>
        <w:rPr>
          <w:rFonts w:ascii="Palatino Linotype" w:hAnsi="Palatino Linotype"/>
          <w:sz w:val="16"/>
          <w:szCs w:val="16"/>
        </w:rPr>
        <w:t>Ley de Trabajo de los Servidores Públicos del Estado de México y Municipios: A</w:t>
      </w:r>
      <w:r w:rsidRPr="00B92083">
        <w:rPr>
          <w:rFonts w:ascii="Palatino Linotype" w:hAnsi="Palatino Linotype" w:cs="Arial"/>
          <w:i/>
          <w:sz w:val="16"/>
          <w:szCs w:val="16"/>
        </w:rPr>
        <w:t>RTÍCULO 93. Son causas de rescisión de la relación laboral, sin responsabilidad para las instituciones públicas:</w:t>
      </w:r>
    </w:p>
    <w:p w14:paraId="023329AC" w14:textId="77777777" w:rsidR="00BC0E0C" w:rsidRPr="00B92083" w:rsidRDefault="00BC0E0C" w:rsidP="00503F83">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IV. Incurrir en cuatro o más faltas de asistencia a sus labores sin causa justificada, dentro de un lapso de treinta días;</w:t>
      </w:r>
    </w:p>
    <w:p w14:paraId="7FD268D9" w14:textId="77777777" w:rsidR="00BC0E0C" w:rsidRDefault="00BC0E0C" w:rsidP="00503F83">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V. Abandonar las labores sin autorización previa o razón plenamente justificada, en contravención a lo establecido en las condici</w:t>
      </w:r>
      <w:r>
        <w:rPr>
          <w:rFonts w:ascii="Palatino Linotype" w:hAnsi="Palatino Linotype" w:cs="Arial"/>
          <w:i/>
          <w:sz w:val="16"/>
          <w:szCs w:val="16"/>
        </w:rPr>
        <w:t>ones generales de trabajo…</w:t>
      </w:r>
    </w:p>
    <w:p w14:paraId="460D43F8" w14:textId="77777777" w:rsidR="00BC0E0C" w:rsidRPr="00B92083" w:rsidRDefault="00BC0E0C" w:rsidP="00503F83">
      <w:pPr>
        <w:tabs>
          <w:tab w:val="left" w:pos="709"/>
        </w:tabs>
        <w:ind w:right="49"/>
        <w:jc w:val="both"/>
        <w:rPr>
          <w:rFonts w:ascii="Palatino Linotype" w:hAnsi="Palatino Linotype" w:cs="Arial"/>
          <w:i/>
          <w:sz w:val="16"/>
          <w:szCs w:val="16"/>
        </w:rPr>
      </w:pPr>
      <w:r w:rsidRPr="00173569">
        <w:rPr>
          <w:rFonts w:ascii="Palatino Linotype" w:hAnsi="Palatino Linotype" w:cs="Arial"/>
          <w:i/>
          <w:sz w:val="16"/>
          <w:szCs w:val="16"/>
        </w:rPr>
        <w:t>XVII. Sustraer tarjetas o listas de puntualidad y asistencia del lugar destinado para ello, ya sea la del propio servidor público o la de otro, utilizar o registrar asistencia con gafete</w:t>
      </w:r>
      <w:r>
        <w:rPr>
          <w:rFonts w:ascii="Palatino Linotype" w:hAnsi="Palatino Linotype" w:cs="Arial"/>
          <w:i/>
          <w:sz w:val="16"/>
          <w:szCs w:val="16"/>
        </w:rPr>
        <w:t xml:space="preserve"> </w:t>
      </w:r>
      <w:r w:rsidRPr="00173569">
        <w:rPr>
          <w:rFonts w:ascii="Palatino Linotype" w:hAnsi="Palatino Linotype" w:cs="Arial"/>
          <w:i/>
          <w:sz w:val="16"/>
          <w:szCs w:val="16"/>
        </w:rPr>
        <w:t>credencial o tarjeta distinto al suyo o alterar en cualquier forma los registros de control de puntualidad y asistencia; siempre y cuando no sea res</w:t>
      </w:r>
      <w:r>
        <w:rPr>
          <w:rFonts w:ascii="Palatino Linotype" w:hAnsi="Palatino Linotype" w:cs="Arial"/>
          <w:i/>
          <w:sz w:val="16"/>
          <w:szCs w:val="16"/>
        </w:rPr>
        <w:t>ultado de un error involuntario…(Sic)</w:t>
      </w:r>
    </w:p>
  </w:footnote>
  <w:footnote w:id="2">
    <w:p w14:paraId="05F56AAC" w14:textId="77777777" w:rsidR="00BC0E0C" w:rsidRDefault="00BC0E0C" w:rsidP="00503F83">
      <w:pPr>
        <w:pStyle w:val="Textonotapie"/>
        <w:rPr>
          <w:rFonts w:ascii="Palatino Linotype" w:eastAsia="Times New Roman" w:hAnsi="Palatino Linotype" w:cs="Arial"/>
          <w:i/>
          <w:sz w:val="16"/>
          <w:szCs w:val="16"/>
          <w:lang w:val="es-ES" w:eastAsia="es-ES"/>
        </w:rPr>
      </w:pPr>
      <w:r>
        <w:rPr>
          <w:rStyle w:val="Refdenotaalpie"/>
        </w:rPr>
        <w:footnoteRef/>
      </w:r>
      <w:r>
        <w:t xml:space="preserve"> </w:t>
      </w:r>
      <w:r w:rsidRPr="00173569">
        <w:rPr>
          <w:rFonts w:ascii="Palatino Linotype" w:eastAsia="Times New Roman" w:hAnsi="Palatino Linotype" w:cs="Arial"/>
          <w:i/>
          <w:sz w:val="16"/>
          <w:szCs w:val="16"/>
          <w:lang w:val="es-ES" w:eastAsia="es-ES"/>
        </w:rPr>
        <w:t>Ley Federal del Trabajo</w:t>
      </w:r>
      <w:r>
        <w:rPr>
          <w:rFonts w:ascii="Palatino Linotype" w:eastAsia="Times New Roman" w:hAnsi="Palatino Linotype" w:cs="Arial"/>
          <w:i/>
          <w:sz w:val="16"/>
          <w:szCs w:val="16"/>
          <w:lang w:val="es-ES" w:eastAsia="es-ES"/>
        </w:rPr>
        <w:t>:</w:t>
      </w:r>
    </w:p>
    <w:p w14:paraId="3309F957" w14:textId="77777777" w:rsidR="00BC0E0C" w:rsidRPr="00173569" w:rsidRDefault="00BC0E0C" w:rsidP="00503F83">
      <w:pPr>
        <w:pStyle w:val="Textonotapie"/>
        <w:rPr>
          <w:rFonts w:ascii="Palatino Linotype" w:eastAsia="Times New Roman" w:hAnsi="Palatino Linotype" w:cs="Arial"/>
          <w:i/>
          <w:sz w:val="16"/>
          <w:szCs w:val="16"/>
          <w:lang w:val="es-ES" w:eastAsia="es-ES"/>
        </w:rPr>
      </w:pPr>
      <w:r w:rsidRPr="009B07A1">
        <w:rPr>
          <w:rFonts w:ascii="Palatino Linotype" w:eastAsia="Times New Roman" w:hAnsi="Palatino Linotype" w:cs="Arial"/>
          <w:i/>
          <w:sz w:val="16"/>
          <w:szCs w:val="16"/>
          <w:lang w:val="es-ES" w:eastAsia="es-ES"/>
        </w:rPr>
        <w:t>Artículo</w:t>
      </w:r>
      <w:r w:rsidRPr="00173569">
        <w:rPr>
          <w:rFonts w:ascii="Palatino Linotype" w:eastAsia="Times New Roman" w:hAnsi="Palatino Linotype" w:cs="Arial"/>
          <w:i/>
          <w:sz w:val="16"/>
          <w:szCs w:val="16"/>
          <w:lang w:val="es-ES" w:eastAsia="es-ES"/>
        </w:rPr>
        <w:t xml:space="preserve"> 804.</w:t>
      </w:r>
    </w:p>
    <w:p w14:paraId="20AF4291" w14:textId="77777777" w:rsidR="00BC0E0C" w:rsidRDefault="00BC0E0C" w:rsidP="00503F83">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El patrón tiene obligación de conservar y exhibir en juicio los</w:t>
      </w:r>
      <w:r w:rsidRPr="00173569">
        <w:rPr>
          <w:rFonts w:ascii="Palatino Linotype" w:hAnsi="Palatino Linotype" w:cs="Arial"/>
          <w:i/>
          <w:sz w:val="16"/>
          <w:szCs w:val="16"/>
        </w:rPr>
        <w:t xml:space="preserve"> </w:t>
      </w:r>
      <w:r>
        <w:rPr>
          <w:rFonts w:ascii="Palatino Linotype" w:hAnsi="Palatino Linotype" w:cs="Arial"/>
          <w:i/>
          <w:sz w:val="16"/>
          <w:szCs w:val="16"/>
        </w:rPr>
        <w:t>documentos que</w:t>
      </w:r>
      <w:r w:rsidRPr="00173569">
        <w:rPr>
          <w:rFonts w:ascii="Palatino Linotype" w:hAnsi="Palatino Linotype" w:cs="Arial"/>
          <w:i/>
          <w:sz w:val="16"/>
          <w:szCs w:val="16"/>
        </w:rPr>
        <w:t xml:space="preserve"> a</w:t>
      </w:r>
      <w:r>
        <w:rPr>
          <w:rFonts w:ascii="Palatino Linotype" w:hAnsi="Palatino Linotype" w:cs="Arial"/>
          <w:i/>
          <w:sz w:val="16"/>
          <w:szCs w:val="16"/>
        </w:rPr>
        <w:t xml:space="preserve"> </w:t>
      </w:r>
      <w:r w:rsidRPr="00173569">
        <w:rPr>
          <w:rFonts w:ascii="Palatino Linotype" w:hAnsi="Palatino Linotype" w:cs="Arial"/>
          <w:i/>
          <w:sz w:val="16"/>
          <w:szCs w:val="16"/>
        </w:rPr>
        <w:t>continuación se precisan:</w:t>
      </w:r>
    </w:p>
    <w:p w14:paraId="7E9984D8" w14:textId="77777777" w:rsidR="00BC0E0C" w:rsidRDefault="00BC0E0C" w:rsidP="00503F83">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w:t>
      </w:r>
    </w:p>
    <w:p w14:paraId="628A604E" w14:textId="77777777" w:rsidR="00BC0E0C" w:rsidRDefault="00BC0E0C" w:rsidP="00503F83">
      <w:pPr>
        <w:pStyle w:val="Textonotapie"/>
        <w:rPr>
          <w:rFonts w:ascii="Palatino Linotype" w:eastAsia="Times New Roman" w:hAnsi="Palatino Linotype" w:cs="Arial"/>
          <w:i/>
          <w:sz w:val="16"/>
          <w:szCs w:val="16"/>
          <w:lang w:val="es-ES" w:eastAsia="es-ES"/>
        </w:rPr>
      </w:pPr>
      <w:r w:rsidRPr="009B07A1">
        <w:rPr>
          <w:rFonts w:ascii="Palatino Linotype" w:eastAsia="Times New Roman" w:hAnsi="Palatino Linotype" w:cs="Arial"/>
          <w:i/>
          <w:sz w:val="16"/>
          <w:szCs w:val="16"/>
          <w:lang w:val="es-ES" w:eastAsia="es-ES"/>
        </w:rPr>
        <w:t>III. Controles de asistencia, cuando se lleven en el</w:t>
      </w:r>
      <w:r>
        <w:rPr>
          <w:rFonts w:ascii="Palatino Linotype" w:eastAsia="Times New Roman" w:hAnsi="Palatino Linotype" w:cs="Arial"/>
          <w:i/>
          <w:sz w:val="16"/>
          <w:szCs w:val="16"/>
          <w:lang w:val="es-ES" w:eastAsia="es-ES"/>
        </w:rPr>
        <w:t xml:space="preserve"> </w:t>
      </w:r>
      <w:r w:rsidRPr="009B07A1">
        <w:rPr>
          <w:rFonts w:ascii="Palatino Linotype" w:eastAsia="Times New Roman" w:hAnsi="Palatino Linotype" w:cs="Arial"/>
          <w:i/>
          <w:sz w:val="16"/>
          <w:szCs w:val="16"/>
          <w:lang w:val="es-ES" w:eastAsia="es-ES"/>
        </w:rPr>
        <w:t>centro de trabajo;</w:t>
      </w:r>
    </w:p>
    <w:p w14:paraId="719D8AB1" w14:textId="77777777" w:rsidR="00BC0E0C" w:rsidRDefault="00BC0E0C" w:rsidP="00503F83">
      <w:pPr>
        <w:pStyle w:val="Textonotapie"/>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w:t>
      </w:r>
    </w:p>
    <w:p w14:paraId="43DE99E4" w14:textId="77777777" w:rsidR="00BC0E0C" w:rsidRPr="009B07A1" w:rsidRDefault="00BC0E0C" w:rsidP="00503F83">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 xml:space="preserve">Los </w:t>
      </w:r>
      <w:r w:rsidRPr="009B07A1">
        <w:rPr>
          <w:rFonts w:ascii="Palatino Linotype" w:hAnsi="Palatino Linotype" w:cs="Arial"/>
          <w:i/>
          <w:sz w:val="16"/>
          <w:szCs w:val="16"/>
        </w:rPr>
        <w:t>docu</w:t>
      </w:r>
      <w:r>
        <w:rPr>
          <w:rFonts w:ascii="Palatino Linotype" w:hAnsi="Palatino Linotype" w:cs="Arial"/>
          <w:i/>
          <w:sz w:val="16"/>
          <w:szCs w:val="16"/>
        </w:rPr>
        <w:t xml:space="preserve">mentos señalados en la fracción I deberán conservarse mientras dure la relación laboral </w:t>
      </w:r>
      <w:r w:rsidRPr="009B07A1">
        <w:rPr>
          <w:rFonts w:ascii="Palatino Linotype" w:hAnsi="Palatino Linotype" w:cs="Arial"/>
          <w:i/>
          <w:sz w:val="16"/>
          <w:szCs w:val="16"/>
        </w:rPr>
        <w:t xml:space="preserve">y hasta un año después; </w:t>
      </w:r>
      <w:r w:rsidRPr="009B07A1">
        <w:rPr>
          <w:rFonts w:ascii="Palatino Linotype" w:hAnsi="Palatino Linotype" w:cs="Arial"/>
          <w:b/>
          <w:i/>
          <w:sz w:val="16"/>
          <w:szCs w:val="16"/>
        </w:rPr>
        <w:t>los señalados en las fracciones II, III y IV, durante el último año y un año después de que se extinga la relación laboral</w:t>
      </w:r>
      <w:r w:rsidRPr="009B07A1">
        <w:rPr>
          <w:rFonts w:ascii="Palatino Linotype" w:hAnsi="Palatino Linotype" w:cs="Arial"/>
          <w:i/>
          <w:sz w:val="16"/>
          <w:szCs w:val="16"/>
        </w:rPr>
        <w:t>; y los mencionados en</w:t>
      </w:r>
      <w:r>
        <w:rPr>
          <w:rFonts w:ascii="Palatino Linotype" w:hAnsi="Palatino Linotype" w:cs="Arial"/>
          <w:i/>
          <w:sz w:val="16"/>
          <w:szCs w:val="16"/>
        </w:rPr>
        <w:t xml:space="preserve"> </w:t>
      </w:r>
      <w:r w:rsidRPr="009B07A1">
        <w:rPr>
          <w:rFonts w:ascii="Palatino Linotype" w:hAnsi="Palatino Linotype" w:cs="Arial"/>
          <w:i/>
          <w:sz w:val="16"/>
          <w:szCs w:val="16"/>
        </w:rPr>
        <w:t>la fracción V, conforme lo señalen las Leyes que los rijan</w:t>
      </w:r>
      <w:r>
        <w:rPr>
          <w:rFonts w:ascii="Palatino Linotype" w:hAnsi="Palatino Linotype" w:cs="Arial"/>
          <w:i/>
          <w:sz w:val="16"/>
          <w:szCs w:val="16"/>
        </w:rPr>
        <w:t>.</w:t>
      </w:r>
    </w:p>
    <w:p w14:paraId="4DC2A7C1" w14:textId="77777777" w:rsidR="00BC0E0C" w:rsidRPr="00173569" w:rsidRDefault="00BC0E0C" w:rsidP="00503F83">
      <w:pPr>
        <w:tabs>
          <w:tab w:val="left" w:pos="709"/>
        </w:tabs>
        <w:ind w:right="49"/>
        <w:jc w:val="both"/>
        <w:rPr>
          <w:rFonts w:ascii="Palatino Linotype" w:hAnsi="Palatino Linotype" w:cs="Arial"/>
          <w:i/>
          <w:sz w:val="16"/>
          <w:szCs w:val="16"/>
        </w:rPr>
      </w:pPr>
    </w:p>
    <w:p w14:paraId="3FAA6E7B" w14:textId="77777777" w:rsidR="00BC0E0C" w:rsidRPr="00173569" w:rsidRDefault="00BC0E0C" w:rsidP="00503F83">
      <w:pPr>
        <w:pStyle w:val="Textonotapie"/>
        <w:rPr>
          <w:rFonts w:ascii="Palatino Linotype" w:eastAsia="Times New Roman" w:hAnsi="Palatino Linotype" w:cs="Arial"/>
          <w:i/>
          <w:sz w:val="16"/>
          <w:szCs w:val="16"/>
          <w:lang w:val="es-ES" w:eastAsia="es-ES"/>
        </w:rPr>
      </w:pPr>
    </w:p>
  </w:footnote>
  <w:footnote w:id="3">
    <w:p w14:paraId="085D3695" w14:textId="77777777" w:rsidR="00BC0E0C" w:rsidRPr="004372FF" w:rsidRDefault="00BC0E0C" w:rsidP="003453B7">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223</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CE69" w14:textId="77777777" w:rsidR="00BC0E0C" w:rsidRDefault="00BC0E0C">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04B86B03" w14:textId="77777777" w:rsidR="00BC0E0C" w:rsidRDefault="00BC0E0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ES_tradnl" w:eastAsia="zh-CN"/>
      </w:rPr>
      <w:drawing>
        <wp:anchor distT="0" distB="0" distL="0" distR="0" simplePos="0" relativeHeight="251658240" behindDoc="1" locked="0" layoutInCell="1" hidden="0" allowOverlap="1" wp14:anchorId="5D766B22" wp14:editId="22F8EF3D">
          <wp:simplePos x="0" y="0"/>
          <wp:positionH relativeFrom="column">
            <wp:posOffset>-1080134</wp:posOffset>
          </wp:positionH>
          <wp:positionV relativeFrom="paragraph">
            <wp:posOffset>-450214</wp:posOffset>
          </wp:positionV>
          <wp:extent cx="7809865" cy="10165715"/>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BC0E0C" w14:paraId="27F824E3" w14:textId="77777777">
      <w:tc>
        <w:tcPr>
          <w:tcW w:w="2489" w:type="dxa"/>
          <w:shd w:val="clear" w:color="auto" w:fill="auto"/>
        </w:tcPr>
        <w:p w14:paraId="31EE15E7"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5CB0128" w14:textId="77777777" w:rsidR="00BC0E0C" w:rsidRDefault="00BC0E0C" w:rsidP="00AA1D8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04579/INFOEM/IP/RR/2021 y acumulados</w:t>
          </w:r>
        </w:p>
      </w:tc>
    </w:tr>
    <w:tr w:rsidR="00BC0E0C" w14:paraId="237091ED" w14:textId="77777777">
      <w:trPr>
        <w:trHeight w:val="228"/>
      </w:trPr>
      <w:tc>
        <w:tcPr>
          <w:tcW w:w="2489" w:type="dxa"/>
          <w:shd w:val="clear" w:color="auto" w:fill="auto"/>
          <w:vAlign w:val="center"/>
        </w:tcPr>
        <w:p w14:paraId="75ABEBA2"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F7B9784" w14:textId="77777777" w:rsidR="00BC0E0C" w:rsidRDefault="00BC0E0C">
          <w:pPr>
            <w:ind w:left="-45" w:right="176"/>
            <w:jc w:val="both"/>
            <w:rPr>
              <w:rFonts w:ascii="Palatino Linotype" w:eastAsia="Palatino Linotype" w:hAnsi="Palatino Linotype" w:cs="Palatino Linotype"/>
              <w:b/>
              <w:sz w:val="22"/>
              <w:szCs w:val="22"/>
            </w:rPr>
          </w:pPr>
          <w:r w:rsidRPr="00AA1D88">
            <w:rPr>
              <w:rFonts w:ascii="Palatino Linotype" w:eastAsia="Palatino Linotype" w:hAnsi="Palatino Linotype" w:cs="Palatino Linotype"/>
              <w:b/>
              <w:sz w:val="22"/>
              <w:szCs w:val="22"/>
            </w:rPr>
            <w:t>Ayuntamiento Valle de Chalco Solidaridad</w:t>
          </w:r>
        </w:p>
      </w:tc>
    </w:tr>
    <w:tr w:rsidR="00BC0E0C" w14:paraId="6A3F9CBE" w14:textId="77777777">
      <w:tc>
        <w:tcPr>
          <w:tcW w:w="2489" w:type="dxa"/>
          <w:shd w:val="clear" w:color="auto" w:fill="auto"/>
          <w:vAlign w:val="center"/>
        </w:tcPr>
        <w:p w14:paraId="309AE4F3" w14:textId="77777777" w:rsidR="00BC0E0C" w:rsidRDefault="00BC0E0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14E0C6E" w14:textId="77777777" w:rsidR="00BC0E0C" w:rsidRDefault="00BC0E0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6D1B7D" w14:textId="77777777" w:rsidR="00BC0E0C" w:rsidRDefault="00BC0E0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09DC" w14:textId="77777777" w:rsidR="00BC0E0C" w:rsidRDefault="00BC0E0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5"/>
      <w:tblW w:w="5670" w:type="dxa"/>
      <w:tblInd w:w="3261" w:type="dxa"/>
      <w:tblLayout w:type="fixed"/>
      <w:tblLook w:val="0400" w:firstRow="0" w:lastRow="0" w:firstColumn="0" w:lastColumn="0" w:noHBand="0" w:noVBand="1"/>
    </w:tblPr>
    <w:tblGrid>
      <w:gridCol w:w="2551"/>
      <w:gridCol w:w="3119"/>
    </w:tblGrid>
    <w:tr w:rsidR="00BC0E0C" w14:paraId="27184C0E" w14:textId="77777777">
      <w:tc>
        <w:tcPr>
          <w:tcW w:w="2551" w:type="dxa"/>
          <w:shd w:val="clear" w:color="auto" w:fill="auto"/>
          <w:vAlign w:val="center"/>
        </w:tcPr>
        <w:p w14:paraId="105336D5"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36B513C" w14:textId="77777777" w:rsidR="00BC0E0C" w:rsidRDefault="00BC0E0C" w:rsidP="00AA1D8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04579/INFOEM/IP/RR/2021 y acumulados </w:t>
          </w:r>
        </w:p>
      </w:tc>
    </w:tr>
    <w:tr w:rsidR="00BC0E0C" w14:paraId="0C21EEDC" w14:textId="77777777">
      <w:trPr>
        <w:trHeight w:val="130"/>
      </w:trPr>
      <w:tc>
        <w:tcPr>
          <w:tcW w:w="2551" w:type="dxa"/>
          <w:shd w:val="clear" w:color="auto" w:fill="auto"/>
          <w:vAlign w:val="center"/>
        </w:tcPr>
        <w:p w14:paraId="6A2A8615"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C66BB07" w14:textId="14EF1D05" w:rsidR="00BC0E0C" w:rsidRDefault="00D16BE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w:t>
          </w:r>
        </w:p>
      </w:tc>
    </w:tr>
    <w:tr w:rsidR="00BC0E0C" w14:paraId="48F1E558" w14:textId="77777777">
      <w:trPr>
        <w:trHeight w:val="228"/>
      </w:trPr>
      <w:tc>
        <w:tcPr>
          <w:tcW w:w="2551" w:type="dxa"/>
          <w:shd w:val="clear" w:color="auto" w:fill="auto"/>
          <w:vAlign w:val="center"/>
        </w:tcPr>
        <w:p w14:paraId="0CD53662"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A93F383" w14:textId="77777777" w:rsidR="00BC0E0C" w:rsidRPr="00AA1D88" w:rsidRDefault="00BC0E0C" w:rsidP="00AA1D88">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Pr="00AA1D88">
            <w:rPr>
              <w:rFonts w:ascii="Palatino Linotype" w:eastAsia="Palatino Linotype" w:hAnsi="Palatino Linotype" w:cs="Palatino Linotype"/>
              <w:b/>
              <w:sz w:val="22"/>
              <w:szCs w:val="22"/>
            </w:rPr>
            <w:t>Valle de Chalco Solidaridad</w:t>
          </w:r>
        </w:p>
      </w:tc>
    </w:tr>
    <w:tr w:rsidR="00BC0E0C" w14:paraId="0C5FF63E" w14:textId="77777777">
      <w:tc>
        <w:tcPr>
          <w:tcW w:w="2551" w:type="dxa"/>
          <w:shd w:val="clear" w:color="auto" w:fill="auto"/>
          <w:vAlign w:val="center"/>
        </w:tcPr>
        <w:p w14:paraId="02F84B5F" w14:textId="77777777" w:rsidR="00BC0E0C" w:rsidRDefault="00BC0E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A702C4B" w14:textId="77777777" w:rsidR="00BC0E0C" w:rsidRDefault="00BC0E0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766D72" w14:textId="77777777" w:rsidR="00BC0E0C" w:rsidRDefault="00BC0E0C" w:rsidP="00FE01C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ES_tradnl" w:eastAsia="zh-CN"/>
      </w:rPr>
      <w:drawing>
        <wp:anchor distT="0" distB="0" distL="0" distR="0" simplePos="0" relativeHeight="251659264" behindDoc="1" locked="0" layoutInCell="1" hidden="0" allowOverlap="1" wp14:anchorId="42FEC29D" wp14:editId="427CD781">
          <wp:simplePos x="0" y="0"/>
          <wp:positionH relativeFrom="column">
            <wp:posOffset>-1090929</wp:posOffset>
          </wp:positionH>
          <wp:positionV relativeFrom="paragraph">
            <wp:posOffset>-1154429</wp:posOffset>
          </wp:positionV>
          <wp:extent cx="7809865" cy="1016571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3B4"/>
    <w:multiLevelType w:val="hybridMultilevel"/>
    <w:tmpl w:val="1DC0D97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E63E6"/>
    <w:multiLevelType w:val="hybridMultilevel"/>
    <w:tmpl w:val="73EEF822"/>
    <w:lvl w:ilvl="0" w:tplc="080A0019">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FC77E52"/>
    <w:multiLevelType w:val="hybridMultilevel"/>
    <w:tmpl w:val="3ED62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4537CD"/>
    <w:multiLevelType w:val="hybridMultilevel"/>
    <w:tmpl w:val="015ECAC2"/>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D2C491E"/>
    <w:multiLevelType w:val="multilevel"/>
    <w:tmpl w:val="856601B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690C23"/>
    <w:multiLevelType w:val="hybridMultilevel"/>
    <w:tmpl w:val="9BA20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43317E"/>
    <w:multiLevelType w:val="hybridMultilevel"/>
    <w:tmpl w:val="679EA6C4"/>
    <w:lvl w:ilvl="0" w:tplc="29AAA7E4">
      <w:start w:val="1"/>
      <w:numFmt w:val="upperLetter"/>
      <w:lvlText w:val="%1."/>
      <w:lvlJc w:val="left"/>
      <w:pPr>
        <w:ind w:left="315" w:hanging="360"/>
      </w:pPr>
      <w:rPr>
        <w:rFonts w:hint="default"/>
      </w:rPr>
    </w:lvl>
    <w:lvl w:ilvl="1" w:tplc="080A0019" w:tentative="1">
      <w:start w:val="1"/>
      <w:numFmt w:val="lowerLetter"/>
      <w:lvlText w:val="%2."/>
      <w:lvlJc w:val="left"/>
      <w:pPr>
        <w:ind w:left="1035" w:hanging="360"/>
      </w:pPr>
    </w:lvl>
    <w:lvl w:ilvl="2" w:tplc="080A001B" w:tentative="1">
      <w:start w:val="1"/>
      <w:numFmt w:val="lowerRoman"/>
      <w:lvlText w:val="%3."/>
      <w:lvlJc w:val="right"/>
      <w:pPr>
        <w:ind w:left="1755" w:hanging="180"/>
      </w:pPr>
    </w:lvl>
    <w:lvl w:ilvl="3" w:tplc="080A000F" w:tentative="1">
      <w:start w:val="1"/>
      <w:numFmt w:val="decimal"/>
      <w:lvlText w:val="%4."/>
      <w:lvlJc w:val="left"/>
      <w:pPr>
        <w:ind w:left="2475" w:hanging="360"/>
      </w:pPr>
    </w:lvl>
    <w:lvl w:ilvl="4" w:tplc="080A0019" w:tentative="1">
      <w:start w:val="1"/>
      <w:numFmt w:val="lowerLetter"/>
      <w:lvlText w:val="%5."/>
      <w:lvlJc w:val="left"/>
      <w:pPr>
        <w:ind w:left="3195" w:hanging="360"/>
      </w:pPr>
    </w:lvl>
    <w:lvl w:ilvl="5" w:tplc="080A001B" w:tentative="1">
      <w:start w:val="1"/>
      <w:numFmt w:val="lowerRoman"/>
      <w:lvlText w:val="%6."/>
      <w:lvlJc w:val="right"/>
      <w:pPr>
        <w:ind w:left="3915" w:hanging="180"/>
      </w:pPr>
    </w:lvl>
    <w:lvl w:ilvl="6" w:tplc="080A000F" w:tentative="1">
      <w:start w:val="1"/>
      <w:numFmt w:val="decimal"/>
      <w:lvlText w:val="%7."/>
      <w:lvlJc w:val="left"/>
      <w:pPr>
        <w:ind w:left="4635" w:hanging="360"/>
      </w:pPr>
    </w:lvl>
    <w:lvl w:ilvl="7" w:tplc="080A0019" w:tentative="1">
      <w:start w:val="1"/>
      <w:numFmt w:val="lowerLetter"/>
      <w:lvlText w:val="%8."/>
      <w:lvlJc w:val="left"/>
      <w:pPr>
        <w:ind w:left="5355" w:hanging="360"/>
      </w:pPr>
    </w:lvl>
    <w:lvl w:ilvl="8" w:tplc="080A001B" w:tentative="1">
      <w:start w:val="1"/>
      <w:numFmt w:val="lowerRoman"/>
      <w:lvlText w:val="%9."/>
      <w:lvlJc w:val="right"/>
      <w:pPr>
        <w:ind w:left="6075" w:hanging="180"/>
      </w:pPr>
    </w:lvl>
  </w:abstractNum>
  <w:abstractNum w:abstractNumId="10">
    <w:nsid w:val="220F5569"/>
    <w:multiLevelType w:val="multilevel"/>
    <w:tmpl w:val="D3E8ED3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982AC6"/>
    <w:multiLevelType w:val="hybridMultilevel"/>
    <w:tmpl w:val="CA908C94"/>
    <w:lvl w:ilvl="0" w:tplc="D9B21DFC">
      <w:numFmt w:val="bullet"/>
      <w:lvlText w:val="•"/>
      <w:lvlJc w:val="left"/>
      <w:pPr>
        <w:ind w:left="780" w:hanging="4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B31F9E"/>
    <w:multiLevelType w:val="hybridMultilevel"/>
    <w:tmpl w:val="39303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5918DC"/>
    <w:multiLevelType w:val="hybridMultilevel"/>
    <w:tmpl w:val="D6D43B90"/>
    <w:lvl w:ilvl="0" w:tplc="080A0019">
      <w:start w:val="1"/>
      <w:numFmt w:val="lowerLetter"/>
      <w:lvlText w:val="%1."/>
      <w:lvlJc w:val="left"/>
      <w:pPr>
        <w:ind w:left="31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F72FFF"/>
    <w:multiLevelType w:val="hybridMultilevel"/>
    <w:tmpl w:val="FB98C370"/>
    <w:lvl w:ilvl="0" w:tplc="29AAA7E4">
      <w:start w:val="1"/>
      <w:numFmt w:val="upperLetter"/>
      <w:lvlText w:val="%1."/>
      <w:lvlJc w:val="left"/>
      <w:pPr>
        <w:ind w:left="31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2F7FDA"/>
    <w:multiLevelType w:val="multilevel"/>
    <w:tmpl w:val="29CAABE8"/>
    <w:lvl w:ilvl="0">
      <w:start w:val="1"/>
      <w:numFmt w:val="decimal"/>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359131F7"/>
    <w:multiLevelType w:val="hybridMultilevel"/>
    <w:tmpl w:val="11CC3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3379D4"/>
    <w:multiLevelType w:val="multilevel"/>
    <w:tmpl w:val="0D247992"/>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38DA4BD2"/>
    <w:multiLevelType w:val="multilevel"/>
    <w:tmpl w:val="EE12AD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nsid w:val="3A2F513B"/>
    <w:multiLevelType w:val="multilevel"/>
    <w:tmpl w:val="3A147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C64E1C"/>
    <w:multiLevelType w:val="hybridMultilevel"/>
    <w:tmpl w:val="8A323572"/>
    <w:lvl w:ilvl="0" w:tplc="080A0015">
      <w:start w:val="1"/>
      <w:numFmt w:val="upp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411F0DDE"/>
    <w:multiLevelType w:val="hybridMultilevel"/>
    <w:tmpl w:val="D6D43B90"/>
    <w:lvl w:ilvl="0" w:tplc="080A0019">
      <w:start w:val="1"/>
      <w:numFmt w:val="lowerLetter"/>
      <w:lvlText w:val="%1."/>
      <w:lvlJc w:val="left"/>
      <w:pPr>
        <w:ind w:left="31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D63BDD"/>
    <w:multiLevelType w:val="hybridMultilevel"/>
    <w:tmpl w:val="A0264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88B52FC"/>
    <w:multiLevelType w:val="multilevel"/>
    <w:tmpl w:val="830A8606"/>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11278F"/>
    <w:multiLevelType w:val="multilevel"/>
    <w:tmpl w:val="C228F9E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9503D8"/>
    <w:multiLevelType w:val="hybridMultilevel"/>
    <w:tmpl w:val="26D4F7D0"/>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5F76774C"/>
    <w:multiLevelType w:val="hybridMultilevel"/>
    <w:tmpl w:val="D6F648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1075BD"/>
    <w:multiLevelType w:val="hybridMultilevel"/>
    <w:tmpl w:val="39DCFE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F24889"/>
    <w:multiLevelType w:val="hybridMultilevel"/>
    <w:tmpl w:val="E81064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6"/>
  </w:num>
  <w:num w:numId="2">
    <w:abstractNumId w:val="5"/>
  </w:num>
  <w:num w:numId="3">
    <w:abstractNumId w:val="16"/>
  </w:num>
  <w:num w:numId="4">
    <w:abstractNumId w:val="18"/>
  </w:num>
  <w:num w:numId="5">
    <w:abstractNumId w:val="20"/>
  </w:num>
  <w:num w:numId="6">
    <w:abstractNumId w:val="19"/>
  </w:num>
  <w:num w:numId="7">
    <w:abstractNumId w:val="10"/>
  </w:num>
  <w:num w:numId="8">
    <w:abstractNumId w:val="9"/>
  </w:num>
  <w:num w:numId="9">
    <w:abstractNumId w:val="15"/>
  </w:num>
  <w:num w:numId="10">
    <w:abstractNumId w:val="13"/>
  </w:num>
  <w:num w:numId="11">
    <w:abstractNumId w:val="23"/>
  </w:num>
  <w:num w:numId="12">
    <w:abstractNumId w:val="8"/>
  </w:num>
  <w:num w:numId="13">
    <w:abstractNumId w:val="12"/>
  </w:num>
  <w:num w:numId="14">
    <w:abstractNumId w:val="30"/>
  </w:num>
  <w:num w:numId="15">
    <w:abstractNumId w:val="4"/>
  </w:num>
  <w:num w:numId="16">
    <w:abstractNumId w:val="0"/>
  </w:num>
  <w:num w:numId="17">
    <w:abstractNumId w:val="2"/>
  </w:num>
  <w:num w:numId="18">
    <w:abstractNumId w:val="17"/>
  </w:num>
  <w:num w:numId="19">
    <w:abstractNumId w:val="29"/>
  </w:num>
  <w:num w:numId="20">
    <w:abstractNumId w:val="31"/>
  </w:num>
  <w:num w:numId="21">
    <w:abstractNumId w:val="35"/>
  </w:num>
  <w:num w:numId="22">
    <w:abstractNumId w:val="24"/>
  </w:num>
  <w:num w:numId="23">
    <w:abstractNumId w:val="11"/>
  </w:num>
  <w:num w:numId="24">
    <w:abstractNumId w:val="3"/>
  </w:num>
  <w:num w:numId="25">
    <w:abstractNumId w:val="34"/>
  </w:num>
  <w:num w:numId="26">
    <w:abstractNumId w:val="33"/>
  </w:num>
  <w:num w:numId="27">
    <w:abstractNumId w:val="27"/>
  </w:num>
  <w:num w:numId="28">
    <w:abstractNumId w:val="32"/>
  </w:num>
  <w:num w:numId="29">
    <w:abstractNumId w:val="14"/>
  </w:num>
  <w:num w:numId="30">
    <w:abstractNumId w:val="7"/>
  </w:num>
  <w:num w:numId="31">
    <w:abstractNumId w:val="6"/>
  </w:num>
  <w:num w:numId="32">
    <w:abstractNumId w:val="21"/>
  </w:num>
  <w:num w:numId="33">
    <w:abstractNumId w:val="28"/>
  </w:num>
  <w:num w:numId="34">
    <w:abstractNumId w:val="22"/>
  </w:num>
  <w:num w:numId="35">
    <w:abstractNumId w:val="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 w:vendorID="64" w:dllVersion="4096" w:nlCheck="1" w:checkStyle="0"/>
  <w:activeWritingStyle w:appName="MSWord" w:lang="pt-BR" w:vendorID="64" w:dllVersion="0" w:nlCheck="1" w:checkStyle="0"/>
  <w:activeWritingStyle w:appName="MSWord" w:lang="es-ES_tradnl" w:vendorID="64" w:dllVersion="4096" w:nlCheck="1" w:checkStyle="0"/>
  <w:activeWritingStyle w:appName="MSWord" w:lang="es-ES_tradnl" w:vendorID="64" w:dllVersion="6"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28"/>
    <w:rsid w:val="00001900"/>
    <w:rsid w:val="00025F21"/>
    <w:rsid w:val="00030923"/>
    <w:rsid w:val="00032C22"/>
    <w:rsid w:val="000A073D"/>
    <w:rsid w:val="000A2F7D"/>
    <w:rsid w:val="000A36E4"/>
    <w:rsid w:val="000A55B2"/>
    <w:rsid w:val="000B30DC"/>
    <w:rsid w:val="000B7803"/>
    <w:rsid w:val="001028F3"/>
    <w:rsid w:val="00121973"/>
    <w:rsid w:val="00132ACB"/>
    <w:rsid w:val="00143C03"/>
    <w:rsid w:val="001805F9"/>
    <w:rsid w:val="00180F62"/>
    <w:rsid w:val="00182846"/>
    <w:rsid w:val="00190FC6"/>
    <w:rsid w:val="001B390F"/>
    <w:rsid w:val="001B6365"/>
    <w:rsid w:val="001D766F"/>
    <w:rsid w:val="001E7055"/>
    <w:rsid w:val="001F48C9"/>
    <w:rsid w:val="001F5933"/>
    <w:rsid w:val="001F6D8B"/>
    <w:rsid w:val="00206D83"/>
    <w:rsid w:val="00207936"/>
    <w:rsid w:val="00220AA7"/>
    <w:rsid w:val="00227CAB"/>
    <w:rsid w:val="00231F02"/>
    <w:rsid w:val="0024411C"/>
    <w:rsid w:val="00253863"/>
    <w:rsid w:val="00254E95"/>
    <w:rsid w:val="002829B9"/>
    <w:rsid w:val="0029162E"/>
    <w:rsid w:val="002931AD"/>
    <w:rsid w:val="0029423D"/>
    <w:rsid w:val="0029657D"/>
    <w:rsid w:val="002A7E0F"/>
    <w:rsid w:val="002C30BC"/>
    <w:rsid w:val="002C72C0"/>
    <w:rsid w:val="002C732A"/>
    <w:rsid w:val="002E0180"/>
    <w:rsid w:val="002E1DAE"/>
    <w:rsid w:val="002F19C4"/>
    <w:rsid w:val="002F1E6F"/>
    <w:rsid w:val="00303348"/>
    <w:rsid w:val="00320AAB"/>
    <w:rsid w:val="003303A8"/>
    <w:rsid w:val="003453B7"/>
    <w:rsid w:val="00345915"/>
    <w:rsid w:val="00350073"/>
    <w:rsid w:val="00354746"/>
    <w:rsid w:val="0036532C"/>
    <w:rsid w:val="00372319"/>
    <w:rsid w:val="00385425"/>
    <w:rsid w:val="0039203D"/>
    <w:rsid w:val="003B1583"/>
    <w:rsid w:val="003B4FEF"/>
    <w:rsid w:val="003B7EBC"/>
    <w:rsid w:val="003C4EC3"/>
    <w:rsid w:val="003C6682"/>
    <w:rsid w:val="003D4E26"/>
    <w:rsid w:val="003F733C"/>
    <w:rsid w:val="00404CB8"/>
    <w:rsid w:val="00406875"/>
    <w:rsid w:val="0042314C"/>
    <w:rsid w:val="00426E1D"/>
    <w:rsid w:val="00431EAF"/>
    <w:rsid w:val="00433D30"/>
    <w:rsid w:val="00436866"/>
    <w:rsid w:val="00437F06"/>
    <w:rsid w:val="00453877"/>
    <w:rsid w:val="004605A9"/>
    <w:rsid w:val="00483A09"/>
    <w:rsid w:val="00493CBE"/>
    <w:rsid w:val="004A1E48"/>
    <w:rsid w:val="004A2553"/>
    <w:rsid w:val="004A6A2B"/>
    <w:rsid w:val="004C5381"/>
    <w:rsid w:val="004D05DB"/>
    <w:rsid w:val="004E20D5"/>
    <w:rsid w:val="004E572D"/>
    <w:rsid w:val="004F4572"/>
    <w:rsid w:val="005028C6"/>
    <w:rsid w:val="00503F83"/>
    <w:rsid w:val="00506654"/>
    <w:rsid w:val="00513942"/>
    <w:rsid w:val="005150A5"/>
    <w:rsid w:val="00516ABA"/>
    <w:rsid w:val="0052507D"/>
    <w:rsid w:val="00530BD2"/>
    <w:rsid w:val="00534A7F"/>
    <w:rsid w:val="005357FE"/>
    <w:rsid w:val="005439AD"/>
    <w:rsid w:val="00571398"/>
    <w:rsid w:val="00581B73"/>
    <w:rsid w:val="0058519E"/>
    <w:rsid w:val="005B1E1E"/>
    <w:rsid w:val="005D5274"/>
    <w:rsid w:val="005F7E1F"/>
    <w:rsid w:val="006047FE"/>
    <w:rsid w:val="0061259F"/>
    <w:rsid w:val="0061528D"/>
    <w:rsid w:val="00622162"/>
    <w:rsid w:val="00630D37"/>
    <w:rsid w:val="00632861"/>
    <w:rsid w:val="00633198"/>
    <w:rsid w:val="0063558A"/>
    <w:rsid w:val="00641577"/>
    <w:rsid w:val="00643659"/>
    <w:rsid w:val="0064540A"/>
    <w:rsid w:val="006454F6"/>
    <w:rsid w:val="0067339C"/>
    <w:rsid w:val="00674B92"/>
    <w:rsid w:val="0068052A"/>
    <w:rsid w:val="00680D1D"/>
    <w:rsid w:val="00690894"/>
    <w:rsid w:val="00690B0C"/>
    <w:rsid w:val="006A7346"/>
    <w:rsid w:val="006B149B"/>
    <w:rsid w:val="006F5DD8"/>
    <w:rsid w:val="00700A13"/>
    <w:rsid w:val="00701CE9"/>
    <w:rsid w:val="00704BD9"/>
    <w:rsid w:val="00714EA7"/>
    <w:rsid w:val="00716C4E"/>
    <w:rsid w:val="00720BA8"/>
    <w:rsid w:val="00723E75"/>
    <w:rsid w:val="0073416D"/>
    <w:rsid w:val="00741B8D"/>
    <w:rsid w:val="00742FA4"/>
    <w:rsid w:val="0075427E"/>
    <w:rsid w:val="00760A50"/>
    <w:rsid w:val="00792696"/>
    <w:rsid w:val="00797F68"/>
    <w:rsid w:val="007A270F"/>
    <w:rsid w:val="007E5F93"/>
    <w:rsid w:val="007F320D"/>
    <w:rsid w:val="008020BD"/>
    <w:rsid w:val="0080211E"/>
    <w:rsid w:val="008023D5"/>
    <w:rsid w:val="0080548D"/>
    <w:rsid w:val="0080549F"/>
    <w:rsid w:val="00835553"/>
    <w:rsid w:val="00845128"/>
    <w:rsid w:val="00855061"/>
    <w:rsid w:val="008603F6"/>
    <w:rsid w:val="00863410"/>
    <w:rsid w:val="00863F24"/>
    <w:rsid w:val="008649A4"/>
    <w:rsid w:val="0088081C"/>
    <w:rsid w:val="008A380C"/>
    <w:rsid w:val="008B26FD"/>
    <w:rsid w:val="008B3D67"/>
    <w:rsid w:val="008D67CD"/>
    <w:rsid w:val="008E31FB"/>
    <w:rsid w:val="008E58BD"/>
    <w:rsid w:val="008F0FD7"/>
    <w:rsid w:val="009111FE"/>
    <w:rsid w:val="009460BA"/>
    <w:rsid w:val="00953A59"/>
    <w:rsid w:val="009602A4"/>
    <w:rsid w:val="00962A2A"/>
    <w:rsid w:val="0098122A"/>
    <w:rsid w:val="00996EF9"/>
    <w:rsid w:val="009B29EE"/>
    <w:rsid w:val="009B71C3"/>
    <w:rsid w:val="009C0EBB"/>
    <w:rsid w:val="009C21F5"/>
    <w:rsid w:val="009C2AFA"/>
    <w:rsid w:val="009D56E9"/>
    <w:rsid w:val="009D7B9F"/>
    <w:rsid w:val="00A172FA"/>
    <w:rsid w:val="00A22025"/>
    <w:rsid w:val="00A40941"/>
    <w:rsid w:val="00A40B10"/>
    <w:rsid w:val="00A41EF2"/>
    <w:rsid w:val="00A4648F"/>
    <w:rsid w:val="00A52378"/>
    <w:rsid w:val="00A5509C"/>
    <w:rsid w:val="00A553E2"/>
    <w:rsid w:val="00A8736D"/>
    <w:rsid w:val="00A94B58"/>
    <w:rsid w:val="00AA1D88"/>
    <w:rsid w:val="00AB2DF4"/>
    <w:rsid w:val="00AB587D"/>
    <w:rsid w:val="00AD0F4D"/>
    <w:rsid w:val="00AD52D9"/>
    <w:rsid w:val="00B1460C"/>
    <w:rsid w:val="00B20A69"/>
    <w:rsid w:val="00B249B0"/>
    <w:rsid w:val="00B5042A"/>
    <w:rsid w:val="00B54846"/>
    <w:rsid w:val="00B552C5"/>
    <w:rsid w:val="00B812A3"/>
    <w:rsid w:val="00B81D2A"/>
    <w:rsid w:val="00BA1900"/>
    <w:rsid w:val="00BC0E0C"/>
    <w:rsid w:val="00BF7F9E"/>
    <w:rsid w:val="00C01E8F"/>
    <w:rsid w:val="00C165A5"/>
    <w:rsid w:val="00C2374D"/>
    <w:rsid w:val="00C76316"/>
    <w:rsid w:val="00C85031"/>
    <w:rsid w:val="00C851C7"/>
    <w:rsid w:val="00C96590"/>
    <w:rsid w:val="00C96FCA"/>
    <w:rsid w:val="00CB0381"/>
    <w:rsid w:val="00CB0E43"/>
    <w:rsid w:val="00CC46F4"/>
    <w:rsid w:val="00CD2461"/>
    <w:rsid w:val="00CD32AE"/>
    <w:rsid w:val="00CE05C2"/>
    <w:rsid w:val="00CF195B"/>
    <w:rsid w:val="00D04117"/>
    <w:rsid w:val="00D1614E"/>
    <w:rsid w:val="00D16B49"/>
    <w:rsid w:val="00D16BEE"/>
    <w:rsid w:val="00D42B81"/>
    <w:rsid w:val="00D43517"/>
    <w:rsid w:val="00D5562B"/>
    <w:rsid w:val="00D57416"/>
    <w:rsid w:val="00D6389C"/>
    <w:rsid w:val="00D659D1"/>
    <w:rsid w:val="00D86CB0"/>
    <w:rsid w:val="00DA22B4"/>
    <w:rsid w:val="00DC3694"/>
    <w:rsid w:val="00DC7074"/>
    <w:rsid w:val="00DE2467"/>
    <w:rsid w:val="00DF3687"/>
    <w:rsid w:val="00DF5BD5"/>
    <w:rsid w:val="00E13A3F"/>
    <w:rsid w:val="00E14990"/>
    <w:rsid w:val="00E212FC"/>
    <w:rsid w:val="00E24462"/>
    <w:rsid w:val="00E34520"/>
    <w:rsid w:val="00E518AC"/>
    <w:rsid w:val="00E56857"/>
    <w:rsid w:val="00E941F9"/>
    <w:rsid w:val="00EA1BAB"/>
    <w:rsid w:val="00EB0C14"/>
    <w:rsid w:val="00EB1541"/>
    <w:rsid w:val="00EB7C2B"/>
    <w:rsid w:val="00EC40AE"/>
    <w:rsid w:val="00EC5BB1"/>
    <w:rsid w:val="00EC7EC1"/>
    <w:rsid w:val="00ED0ADD"/>
    <w:rsid w:val="00EE4B20"/>
    <w:rsid w:val="00EE4B77"/>
    <w:rsid w:val="00F02F1F"/>
    <w:rsid w:val="00F114E9"/>
    <w:rsid w:val="00F12C84"/>
    <w:rsid w:val="00F14F01"/>
    <w:rsid w:val="00F16B32"/>
    <w:rsid w:val="00F6008E"/>
    <w:rsid w:val="00F61BAD"/>
    <w:rsid w:val="00F6397E"/>
    <w:rsid w:val="00F648D5"/>
    <w:rsid w:val="00F72A05"/>
    <w:rsid w:val="00F85B4E"/>
    <w:rsid w:val="00F90E01"/>
    <w:rsid w:val="00FA5874"/>
    <w:rsid w:val="00FB7601"/>
    <w:rsid w:val="00FC0022"/>
    <w:rsid w:val="00FC43C6"/>
    <w:rsid w:val="00FC44EE"/>
    <w:rsid w:val="00FE01C6"/>
    <w:rsid w:val="00FE235C"/>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03D79"/>
  <w15:docId w15:val="{E2CE322C-26F5-4467-9C87-F7B89A33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768829">
      <w:bodyDiv w:val="1"/>
      <w:marLeft w:val="0"/>
      <w:marRight w:val="0"/>
      <w:marTop w:val="0"/>
      <w:marBottom w:val="0"/>
      <w:divBdr>
        <w:top w:val="none" w:sz="0" w:space="0" w:color="auto"/>
        <w:left w:val="none" w:sz="0" w:space="0" w:color="auto"/>
        <w:bottom w:val="none" w:sz="0" w:space="0" w:color="auto"/>
        <w:right w:val="none" w:sz="0" w:space="0" w:color="auto"/>
      </w:divBdr>
    </w:div>
    <w:div w:id="1747801126">
      <w:bodyDiv w:val="1"/>
      <w:marLeft w:val="0"/>
      <w:marRight w:val="0"/>
      <w:marTop w:val="0"/>
      <w:marBottom w:val="0"/>
      <w:divBdr>
        <w:top w:val="none" w:sz="0" w:space="0" w:color="auto"/>
        <w:left w:val="none" w:sz="0" w:space="0" w:color="auto"/>
        <w:bottom w:val="none" w:sz="0" w:space="0" w:color="auto"/>
        <w:right w:val="none" w:sz="0" w:space="0" w:color="auto"/>
      </w:divBdr>
    </w:div>
    <w:div w:id="1999571511">
      <w:bodyDiv w:val="1"/>
      <w:marLeft w:val="0"/>
      <w:marRight w:val="0"/>
      <w:marTop w:val="0"/>
      <w:marBottom w:val="0"/>
      <w:divBdr>
        <w:top w:val="none" w:sz="0" w:space="0" w:color="auto"/>
        <w:left w:val="none" w:sz="0" w:space="0" w:color="auto"/>
        <w:bottom w:val="none" w:sz="0" w:space="0" w:color="auto"/>
        <w:right w:val="none" w:sz="0" w:space="0" w:color="auto"/>
      </w:divBdr>
    </w:div>
    <w:div w:id="2135052873">
      <w:bodyDiv w:val="1"/>
      <w:marLeft w:val="0"/>
      <w:marRight w:val="0"/>
      <w:marTop w:val="0"/>
      <w:marBottom w:val="0"/>
      <w:divBdr>
        <w:top w:val="none" w:sz="0" w:space="0" w:color="auto"/>
        <w:left w:val="none" w:sz="0" w:space="0" w:color="auto"/>
        <w:bottom w:val="none" w:sz="0" w:space="0" w:color="auto"/>
        <w:right w:val="none" w:sz="0" w:space="0" w:color="auto"/>
      </w:divBdr>
      <w:divsChild>
        <w:div w:id="439953053">
          <w:marLeft w:val="0"/>
          <w:marRight w:val="0"/>
          <w:marTop w:val="0"/>
          <w:marBottom w:val="101"/>
          <w:divBdr>
            <w:top w:val="none" w:sz="0" w:space="0" w:color="auto"/>
            <w:left w:val="none" w:sz="0" w:space="0" w:color="auto"/>
            <w:bottom w:val="none" w:sz="0" w:space="0" w:color="auto"/>
            <w:right w:val="none" w:sz="0" w:space="0" w:color="auto"/>
          </w:divBdr>
        </w:div>
        <w:div w:id="1797286929">
          <w:marLeft w:val="567"/>
          <w:marRight w:val="0"/>
          <w:marTop w:val="0"/>
          <w:marBottom w:val="101"/>
          <w:divBdr>
            <w:top w:val="none" w:sz="0" w:space="0" w:color="auto"/>
            <w:left w:val="none" w:sz="0" w:space="0" w:color="auto"/>
            <w:bottom w:val="none" w:sz="0" w:space="0" w:color="auto"/>
            <w:right w:val="none" w:sz="0" w:space="0" w:color="auto"/>
          </w:divBdr>
        </w:div>
        <w:div w:id="1761022670">
          <w:marLeft w:val="567"/>
          <w:marRight w:val="0"/>
          <w:marTop w:val="0"/>
          <w:marBottom w:val="101"/>
          <w:divBdr>
            <w:top w:val="none" w:sz="0" w:space="0" w:color="auto"/>
            <w:left w:val="none" w:sz="0" w:space="0" w:color="auto"/>
            <w:bottom w:val="none" w:sz="0" w:space="0" w:color="auto"/>
            <w:right w:val="none" w:sz="0" w:space="0" w:color="auto"/>
          </w:divBdr>
        </w:div>
        <w:div w:id="158740798">
          <w:marLeft w:val="567"/>
          <w:marRight w:val="0"/>
          <w:marTop w:val="0"/>
          <w:marBottom w:val="101"/>
          <w:divBdr>
            <w:top w:val="none" w:sz="0" w:space="0" w:color="auto"/>
            <w:left w:val="none" w:sz="0" w:space="0" w:color="auto"/>
            <w:bottom w:val="none" w:sz="0" w:space="0" w:color="auto"/>
            <w:right w:val="none" w:sz="0" w:space="0" w:color="auto"/>
          </w:divBdr>
        </w:div>
        <w:div w:id="976034158">
          <w:marLeft w:val="567"/>
          <w:marRight w:val="0"/>
          <w:marTop w:val="0"/>
          <w:marBottom w:val="101"/>
          <w:divBdr>
            <w:top w:val="none" w:sz="0" w:space="0" w:color="auto"/>
            <w:left w:val="none" w:sz="0" w:space="0" w:color="auto"/>
            <w:bottom w:val="none" w:sz="0" w:space="0" w:color="auto"/>
            <w:right w:val="none" w:sz="0" w:space="0" w:color="auto"/>
          </w:divBdr>
        </w:div>
        <w:div w:id="500244747">
          <w:marLeft w:val="567"/>
          <w:marRight w:val="0"/>
          <w:marTop w:val="0"/>
          <w:marBottom w:val="101"/>
          <w:divBdr>
            <w:top w:val="none" w:sz="0" w:space="0" w:color="auto"/>
            <w:left w:val="none" w:sz="0" w:space="0" w:color="auto"/>
            <w:bottom w:val="none" w:sz="0" w:space="0" w:color="auto"/>
            <w:right w:val="none" w:sz="0" w:space="0" w:color="auto"/>
          </w:divBdr>
        </w:div>
        <w:div w:id="762458179">
          <w:marLeft w:val="567"/>
          <w:marRight w:val="0"/>
          <w:marTop w:val="0"/>
          <w:marBottom w:val="76"/>
          <w:divBdr>
            <w:top w:val="none" w:sz="0" w:space="0" w:color="auto"/>
            <w:left w:val="none" w:sz="0" w:space="0" w:color="auto"/>
            <w:bottom w:val="none" w:sz="0" w:space="0" w:color="auto"/>
            <w:right w:val="none" w:sz="0" w:space="0" w:color="auto"/>
          </w:divBdr>
        </w:div>
        <w:div w:id="180247726">
          <w:marLeft w:val="567"/>
          <w:marRight w:val="0"/>
          <w:marTop w:val="0"/>
          <w:marBottom w:val="76"/>
          <w:divBdr>
            <w:top w:val="none" w:sz="0" w:space="0" w:color="auto"/>
            <w:left w:val="none" w:sz="0" w:space="0" w:color="auto"/>
            <w:bottom w:val="none" w:sz="0" w:space="0" w:color="auto"/>
            <w:right w:val="none" w:sz="0" w:space="0" w:color="auto"/>
          </w:divBdr>
        </w:div>
        <w:div w:id="481893545">
          <w:marLeft w:val="567"/>
          <w:marRight w:val="0"/>
          <w:marTop w:val="0"/>
          <w:marBottom w:val="76"/>
          <w:divBdr>
            <w:top w:val="none" w:sz="0" w:space="0" w:color="auto"/>
            <w:left w:val="none" w:sz="0" w:space="0" w:color="auto"/>
            <w:bottom w:val="none" w:sz="0" w:space="0" w:color="auto"/>
            <w:right w:val="none" w:sz="0" w:space="0" w:color="auto"/>
          </w:divBdr>
        </w:div>
        <w:div w:id="336225776">
          <w:marLeft w:val="567"/>
          <w:marRight w:val="0"/>
          <w:marTop w:val="0"/>
          <w:marBottom w:val="76"/>
          <w:divBdr>
            <w:top w:val="none" w:sz="0" w:space="0" w:color="auto"/>
            <w:left w:val="none" w:sz="0" w:space="0" w:color="auto"/>
            <w:bottom w:val="none" w:sz="0" w:space="0" w:color="auto"/>
            <w:right w:val="none" w:sz="0" w:space="0" w:color="auto"/>
          </w:divBdr>
        </w:div>
        <w:div w:id="1477991364">
          <w:marLeft w:val="567"/>
          <w:marRight w:val="0"/>
          <w:marTop w:val="0"/>
          <w:marBottom w:val="76"/>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Qbl3WUF0jovt105wGDWIhD6Ucg==">AMUW2mXJ6JhBW+O/zrqM9m+oN1qcZJBmiHdHqVrHp6yw75Hvpr3ywvU1G8x6/TAUe+P2D/9DOgam+uRRQz9kHxVVID7Hr72uOZ5zYA4ursvcmQMbORHt23talxPBaK/M7Hbr4QxC3R+GM0XdQaOxLy39xyP3hhWtyClj1p+KT2GeLskp31pVcY4PMEa8kax4T1LGzfYxOiJt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16164</Words>
  <Characters>88904</Characters>
  <Application>Microsoft Macintosh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3</cp:revision>
  <cp:lastPrinted>2022-01-19T22:37:00Z</cp:lastPrinted>
  <dcterms:created xsi:type="dcterms:W3CDTF">2022-01-25T23:41:00Z</dcterms:created>
  <dcterms:modified xsi:type="dcterms:W3CDTF">2022-01-27T22:10:00Z</dcterms:modified>
</cp:coreProperties>
</file>