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C47E3" w14:textId="0AF98063" w:rsidR="00F8705D" w:rsidRDefault="00F8705D" w:rsidP="003804A1">
      <w:pPr>
        <w:tabs>
          <w:tab w:val="left" w:pos="0"/>
        </w:tabs>
        <w:spacing w:line="360" w:lineRule="auto"/>
        <w:jc w:val="both"/>
        <w:rPr>
          <w:rFonts w:ascii="Palatino Linotype" w:hAnsi="Palatino Linotype"/>
        </w:rPr>
      </w:pPr>
      <w:r w:rsidRPr="003804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tres (03) de marzo de dos mil veintidós. </w:t>
      </w:r>
    </w:p>
    <w:p w14:paraId="11AE9DB1" w14:textId="77777777" w:rsidR="003804A1" w:rsidRPr="003804A1" w:rsidRDefault="003804A1" w:rsidP="003804A1">
      <w:pPr>
        <w:tabs>
          <w:tab w:val="left" w:pos="0"/>
        </w:tabs>
        <w:spacing w:line="360" w:lineRule="auto"/>
        <w:jc w:val="both"/>
        <w:rPr>
          <w:rFonts w:ascii="Palatino Linotype" w:hAnsi="Palatino Linotype"/>
        </w:rPr>
      </w:pPr>
    </w:p>
    <w:p w14:paraId="72E45B0D" w14:textId="77777777" w:rsidR="00F8705D" w:rsidRDefault="00F8705D" w:rsidP="003804A1">
      <w:pPr>
        <w:spacing w:line="360" w:lineRule="auto"/>
        <w:jc w:val="both"/>
        <w:rPr>
          <w:rFonts w:ascii="Palatino Linotype" w:hAnsi="Palatino Linotype"/>
        </w:rPr>
      </w:pPr>
      <w:r w:rsidRPr="003804A1">
        <w:rPr>
          <w:rFonts w:ascii="Palatino Linotype" w:hAnsi="Palatino Linotype"/>
          <w:b/>
        </w:rPr>
        <w:t>VISTOS</w:t>
      </w:r>
      <w:r w:rsidRPr="003804A1">
        <w:rPr>
          <w:rFonts w:ascii="Palatino Linotype" w:hAnsi="Palatino Linotype"/>
        </w:rPr>
        <w:t xml:space="preserve"> los expedientes electrónicos formados con motivo de los recurso de revisión </w:t>
      </w:r>
      <w:r w:rsidRPr="003804A1">
        <w:rPr>
          <w:rFonts w:ascii="Palatino Linotype" w:hAnsi="Palatino Linotype" w:cs="Arial"/>
          <w:b/>
          <w:bCs/>
        </w:rPr>
        <w:t xml:space="preserve">05823/INFOEM/IP/RR/2021 y 05825/INFOEM/IP/RR/2021, </w:t>
      </w:r>
      <w:r w:rsidRPr="003804A1">
        <w:rPr>
          <w:rFonts w:ascii="Palatino Linotype" w:hAnsi="Palatino Linotype"/>
        </w:rPr>
        <w:t>promovido por un usuario del</w:t>
      </w:r>
      <w:r w:rsidRPr="003804A1">
        <w:rPr>
          <w:rFonts w:ascii="Palatino Linotype" w:hAnsi="Palatino Linotype"/>
          <w:b/>
        </w:rPr>
        <w:t xml:space="preserve"> Sistema de Acceso a la Información Mexiquense (SAIMEX)</w:t>
      </w:r>
      <w:r w:rsidRPr="003804A1">
        <w:rPr>
          <w:rFonts w:ascii="Palatino Linotype" w:hAnsi="Palatino Linotype"/>
        </w:rPr>
        <w:t xml:space="preserve">, quien no proporcionó nombre o seudónimo para ser identificado y que en lo sucesivo se le identificara como </w:t>
      </w:r>
      <w:r w:rsidRPr="003804A1">
        <w:rPr>
          <w:rFonts w:ascii="Palatino Linotype" w:hAnsi="Palatino Linotype"/>
          <w:b/>
        </w:rPr>
        <w:t>RECURRENTE</w:t>
      </w:r>
      <w:r w:rsidRPr="003804A1">
        <w:rPr>
          <w:rFonts w:ascii="Palatino Linotype" w:hAnsi="Palatino Linotype"/>
        </w:rPr>
        <w:t>, en contra de la</w:t>
      </w:r>
      <w:r w:rsidRPr="003804A1">
        <w:rPr>
          <w:rFonts w:ascii="Palatino Linotype" w:hAnsi="Palatino Linotype" w:cs="Arial"/>
        </w:rPr>
        <w:t xml:space="preserve"> respuesta del  </w:t>
      </w:r>
      <w:r w:rsidRPr="003804A1">
        <w:rPr>
          <w:rFonts w:ascii="Palatino Linotype" w:eastAsia="Calibri" w:hAnsi="Palatino Linotype" w:cs="Tahoma"/>
          <w:b/>
          <w:szCs w:val="22"/>
          <w:lang w:eastAsia="en-US"/>
        </w:rPr>
        <w:t>Ayuntamiento de Teoloyucan</w:t>
      </w:r>
      <w:r w:rsidRPr="003804A1">
        <w:rPr>
          <w:rFonts w:ascii="Palatino Linotype" w:hAnsi="Palatino Linotype" w:cs="Arial"/>
          <w:b/>
        </w:rPr>
        <w:t xml:space="preserve">, </w:t>
      </w:r>
      <w:r w:rsidRPr="003804A1">
        <w:rPr>
          <w:rFonts w:ascii="Palatino Linotype" w:hAnsi="Palatino Linotype"/>
        </w:rPr>
        <w:t>en lo sucesivo el</w:t>
      </w:r>
      <w:r w:rsidRPr="003804A1">
        <w:rPr>
          <w:rFonts w:ascii="Palatino Linotype" w:hAnsi="Palatino Linotype"/>
          <w:b/>
        </w:rPr>
        <w:t xml:space="preserve"> SUJETO OBLIGADO, </w:t>
      </w:r>
      <w:r w:rsidRPr="003804A1">
        <w:rPr>
          <w:rFonts w:ascii="Palatino Linotype" w:hAnsi="Palatino Linotype"/>
        </w:rPr>
        <w:t xml:space="preserve">se procede a dictar la presente resolución, con base en los siguientes: </w:t>
      </w:r>
    </w:p>
    <w:p w14:paraId="3D85F410" w14:textId="77777777" w:rsidR="003804A1" w:rsidRPr="003804A1" w:rsidRDefault="003804A1" w:rsidP="003804A1">
      <w:pPr>
        <w:spacing w:line="360" w:lineRule="auto"/>
        <w:jc w:val="both"/>
        <w:rPr>
          <w:rFonts w:ascii="Palatino Linotype" w:hAnsi="Palatino Linotype"/>
        </w:rPr>
      </w:pPr>
    </w:p>
    <w:p w14:paraId="56F0EAD8" w14:textId="77777777" w:rsidR="00F8705D" w:rsidRDefault="00F8705D" w:rsidP="003804A1">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804A1">
        <w:rPr>
          <w:rFonts w:ascii="Palatino Linotype" w:hAnsi="Palatino Linotype"/>
          <w:b/>
          <w:lang w:eastAsia="en-US"/>
        </w:rPr>
        <w:t>ANTECEDENTES</w:t>
      </w:r>
      <w:bookmarkEnd w:id="0"/>
      <w:bookmarkEnd w:id="1"/>
      <w:bookmarkEnd w:id="2"/>
      <w:bookmarkEnd w:id="3"/>
    </w:p>
    <w:p w14:paraId="736E42EC" w14:textId="77777777" w:rsidR="003804A1" w:rsidRPr="003804A1" w:rsidRDefault="003804A1" w:rsidP="003804A1">
      <w:pPr>
        <w:keepNext/>
        <w:keepLines/>
        <w:tabs>
          <w:tab w:val="left" w:pos="0"/>
        </w:tabs>
        <w:spacing w:line="360" w:lineRule="auto"/>
        <w:jc w:val="center"/>
        <w:outlineLvl w:val="0"/>
        <w:rPr>
          <w:rFonts w:ascii="Palatino Linotype" w:hAnsi="Palatino Linotype"/>
          <w:b/>
          <w:lang w:eastAsia="en-US"/>
        </w:rPr>
      </w:pPr>
    </w:p>
    <w:p w14:paraId="680A4B7F" w14:textId="77777777" w:rsidR="00F8705D" w:rsidRPr="003804A1" w:rsidRDefault="00F8705D" w:rsidP="003804A1">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3804A1">
        <w:rPr>
          <w:rFonts w:ascii="Palatino Linotype" w:eastAsia="Calibri" w:hAnsi="Palatino Linotype" w:cs="Arial"/>
          <w:lang w:val="es-ES"/>
        </w:rPr>
        <w:t>El veintiuno (21) de octubre  de dos mil veintiuno,</w:t>
      </w:r>
      <w:r w:rsidRPr="003804A1">
        <w:rPr>
          <w:rFonts w:ascii="Palatino Linotype" w:eastAsia="Calibri" w:hAnsi="Palatino Linotype"/>
          <w:lang w:val="es-ES"/>
        </w:rPr>
        <w:t xml:space="preserve"> </w:t>
      </w:r>
      <w:r w:rsidRPr="003804A1">
        <w:rPr>
          <w:rFonts w:ascii="Palatino Linotype" w:hAnsi="Palatino Linotype"/>
        </w:rPr>
        <w:t>el</w:t>
      </w:r>
      <w:r w:rsidRPr="003804A1">
        <w:rPr>
          <w:rFonts w:ascii="Palatino Linotype" w:hAnsi="Palatino Linotype"/>
          <w:b/>
        </w:rPr>
        <w:t xml:space="preserve"> </w:t>
      </w:r>
      <w:r w:rsidRPr="003804A1">
        <w:rPr>
          <w:rFonts w:ascii="Palatino Linotype" w:hAnsi="Palatino Linotype"/>
        </w:rPr>
        <w:t>solicitante</w:t>
      </w:r>
      <w:r w:rsidRPr="003804A1">
        <w:rPr>
          <w:rFonts w:ascii="Palatino Linotype" w:hAnsi="Palatino Linotype"/>
          <w:b/>
        </w:rPr>
        <w:t xml:space="preserve">  </w:t>
      </w:r>
      <w:r w:rsidRPr="003804A1">
        <w:rPr>
          <w:rFonts w:ascii="Palatino Linotype" w:hAnsi="Palatino Linotype"/>
        </w:rPr>
        <w:t>presentó</w:t>
      </w:r>
      <w:r w:rsidRPr="003804A1">
        <w:rPr>
          <w:rFonts w:ascii="Palatino Linotype" w:hAnsi="Palatino Linotype"/>
          <w:b/>
        </w:rPr>
        <w:t xml:space="preserve"> </w:t>
      </w:r>
      <w:r w:rsidRPr="003804A1">
        <w:rPr>
          <w:rFonts w:ascii="Palatino Linotype" w:eastAsia="Calibri" w:hAnsi="Palatino Linotype" w:cs="Arial"/>
          <w:lang w:val="es-ES"/>
        </w:rPr>
        <w:t xml:space="preserve">ante el </w:t>
      </w:r>
      <w:r w:rsidRPr="003804A1">
        <w:rPr>
          <w:rFonts w:ascii="Palatino Linotype" w:eastAsia="Calibri" w:hAnsi="Palatino Linotype" w:cs="Arial"/>
          <w:b/>
          <w:lang w:val="es-ES"/>
        </w:rPr>
        <w:t>SUJETO OBLIGADO,</w:t>
      </w:r>
      <w:r w:rsidRPr="003804A1">
        <w:rPr>
          <w:rFonts w:ascii="Palatino Linotype" w:eastAsia="Calibri" w:hAnsi="Palatino Linotype" w:cs="Arial"/>
        </w:rPr>
        <w:t xml:space="preserve"> a través de la Plataforma digital Sistema de Acceso a la Información Mexiquense (SAIMEX),</w:t>
      </w:r>
      <w:r w:rsidRPr="003804A1">
        <w:rPr>
          <w:rFonts w:ascii="Palatino Linotype" w:eastAsia="Calibri" w:hAnsi="Palatino Linotype" w:cs="Arial"/>
          <w:lang w:val="es-ES"/>
        </w:rPr>
        <w:t xml:space="preserve"> las solicitudes de información pública registradas con los números </w:t>
      </w:r>
      <w:r w:rsidRPr="003804A1">
        <w:rPr>
          <w:rFonts w:ascii="Palatino Linotype" w:hAnsi="Palatino Linotype"/>
          <w:b/>
          <w:bCs/>
        </w:rPr>
        <w:t> 00546/TEOLOYU/IP/2021 y 00547/TEOLOYU/IP/2021</w:t>
      </w:r>
      <w:r w:rsidRPr="003804A1">
        <w:rPr>
          <w:rFonts w:ascii="Palatino Linotype" w:eastAsia="Calibri" w:hAnsi="Palatino Linotype" w:cs="Arial"/>
          <w:lang w:val="es-ES"/>
        </w:rPr>
        <w:t>, mediante la cual se solicitó:</w:t>
      </w:r>
    </w:p>
    <w:p w14:paraId="6DFF3966" w14:textId="77777777" w:rsidR="00F8705D" w:rsidRPr="003804A1" w:rsidRDefault="00F8705D" w:rsidP="003804A1">
      <w:pPr>
        <w:tabs>
          <w:tab w:val="left" w:pos="0"/>
        </w:tabs>
        <w:spacing w:line="360" w:lineRule="auto"/>
        <w:contextualSpacing/>
        <w:jc w:val="both"/>
        <w:rPr>
          <w:rFonts w:ascii="Palatino Linotype" w:eastAsia="Calibri" w:hAnsi="Palatino Linotype" w:cs="Arial"/>
          <w:lang w:val="es-ES"/>
        </w:rPr>
      </w:pPr>
    </w:p>
    <w:p w14:paraId="7349FE54" w14:textId="77777777" w:rsidR="00F8705D" w:rsidRPr="003804A1" w:rsidRDefault="00F8705D" w:rsidP="003804A1">
      <w:pPr>
        <w:tabs>
          <w:tab w:val="left" w:pos="0"/>
        </w:tabs>
        <w:spacing w:line="360" w:lineRule="auto"/>
        <w:contextualSpacing/>
        <w:jc w:val="both"/>
        <w:rPr>
          <w:rFonts w:ascii="Palatino Linotype" w:eastAsia="Calibri" w:hAnsi="Palatino Linotype" w:cs="Arial"/>
          <w:lang w:val="es-ES"/>
        </w:rPr>
      </w:pPr>
      <w:r w:rsidRPr="003804A1">
        <w:rPr>
          <w:rFonts w:ascii="Palatino Linotype" w:hAnsi="Palatino Linotype"/>
          <w:b/>
          <w:bCs/>
        </w:rPr>
        <w:t xml:space="preserve">00546/TEOLOYU/IP/2021: </w:t>
      </w:r>
    </w:p>
    <w:p w14:paraId="78AEDB84" w14:textId="77777777" w:rsidR="00F8705D" w:rsidRDefault="00F8705D" w:rsidP="003804A1">
      <w:pPr>
        <w:tabs>
          <w:tab w:val="left" w:pos="0"/>
        </w:tabs>
        <w:spacing w:line="360" w:lineRule="auto"/>
        <w:ind w:left="567" w:right="49"/>
        <w:contextualSpacing/>
        <w:jc w:val="both"/>
        <w:rPr>
          <w:rFonts w:ascii="Palatino Linotype" w:hAnsi="Palatino Linotype" w:cs="Arial"/>
          <w:i/>
          <w:sz w:val="22"/>
          <w:szCs w:val="22"/>
          <w:lang w:val="es-ES"/>
        </w:rPr>
      </w:pPr>
      <w:r w:rsidRPr="003804A1">
        <w:rPr>
          <w:rFonts w:ascii="Palatino Linotype" w:hAnsi="Palatino Linotype" w:cs="Arial"/>
          <w:i/>
          <w:sz w:val="22"/>
          <w:szCs w:val="22"/>
          <w:lang w:val="es-ES"/>
        </w:rPr>
        <w:t>“</w:t>
      </w:r>
      <w:r w:rsidRPr="003804A1">
        <w:rPr>
          <w:rFonts w:ascii="Palatino Linotype" w:hAnsi="Palatino Linotype"/>
          <w:i/>
          <w:color w:val="000000"/>
          <w:sz w:val="22"/>
          <w:szCs w:val="22"/>
        </w:rPr>
        <w:t xml:space="preserve">solicito </w:t>
      </w:r>
      <w:proofErr w:type="spellStart"/>
      <w:r w:rsidRPr="003804A1">
        <w:rPr>
          <w:rFonts w:ascii="Palatino Linotype" w:hAnsi="Palatino Linotype"/>
          <w:i/>
          <w:color w:val="000000"/>
          <w:sz w:val="22"/>
          <w:szCs w:val="22"/>
        </w:rPr>
        <w:t>saver</w:t>
      </w:r>
      <w:proofErr w:type="spellEnd"/>
      <w:r w:rsidRPr="003804A1">
        <w:rPr>
          <w:rFonts w:ascii="Palatino Linotype" w:hAnsi="Palatino Linotype"/>
          <w:i/>
          <w:color w:val="000000"/>
          <w:sz w:val="22"/>
          <w:szCs w:val="22"/>
        </w:rPr>
        <w:t xml:space="preserve"> si los </w:t>
      </w:r>
      <w:proofErr w:type="spellStart"/>
      <w:r w:rsidRPr="003804A1">
        <w:rPr>
          <w:rFonts w:ascii="Palatino Linotype" w:hAnsi="Palatino Linotype"/>
          <w:i/>
          <w:color w:val="000000"/>
          <w:sz w:val="22"/>
          <w:szCs w:val="22"/>
        </w:rPr>
        <w:t>policias</w:t>
      </w:r>
      <w:proofErr w:type="spellEnd"/>
      <w:r w:rsidRPr="003804A1">
        <w:rPr>
          <w:rFonts w:ascii="Palatino Linotype" w:hAnsi="Palatino Linotype"/>
          <w:i/>
          <w:color w:val="000000"/>
          <w:sz w:val="22"/>
          <w:szCs w:val="22"/>
        </w:rPr>
        <w:t xml:space="preserve"> tienen seguro </w:t>
      </w:r>
      <w:proofErr w:type="spellStart"/>
      <w:r w:rsidRPr="003804A1">
        <w:rPr>
          <w:rFonts w:ascii="Palatino Linotype" w:hAnsi="Palatino Linotype"/>
          <w:i/>
          <w:color w:val="000000"/>
          <w:sz w:val="22"/>
          <w:szCs w:val="22"/>
        </w:rPr>
        <w:t>medico</w:t>
      </w:r>
      <w:proofErr w:type="spellEnd"/>
      <w:r w:rsidRPr="003804A1">
        <w:rPr>
          <w:rFonts w:ascii="Palatino Linotype" w:hAnsi="Palatino Linotype"/>
          <w:i/>
          <w:color w:val="000000"/>
          <w:sz w:val="22"/>
          <w:szCs w:val="22"/>
        </w:rPr>
        <w:t xml:space="preserve">, y si </w:t>
      </w:r>
      <w:proofErr w:type="spellStart"/>
      <w:r w:rsidRPr="003804A1">
        <w:rPr>
          <w:rFonts w:ascii="Palatino Linotype" w:hAnsi="Palatino Linotype"/>
          <w:i/>
          <w:color w:val="000000"/>
          <w:sz w:val="22"/>
          <w:szCs w:val="22"/>
        </w:rPr>
        <w:t>estan</w:t>
      </w:r>
      <w:proofErr w:type="spellEnd"/>
      <w:r w:rsidRPr="003804A1">
        <w:rPr>
          <w:rFonts w:ascii="Palatino Linotype" w:hAnsi="Palatino Linotype"/>
          <w:i/>
          <w:color w:val="000000"/>
          <w:sz w:val="22"/>
          <w:szCs w:val="22"/>
        </w:rPr>
        <w:t xml:space="preserve"> asegurados en caso de muerte</w:t>
      </w:r>
      <w:r w:rsidRPr="003804A1">
        <w:rPr>
          <w:rFonts w:ascii="Palatino Linotype" w:hAnsi="Palatino Linotype" w:cs="Arial"/>
          <w:i/>
          <w:sz w:val="22"/>
          <w:szCs w:val="22"/>
          <w:lang w:val="es-ES"/>
        </w:rPr>
        <w:t>” (Sic)</w:t>
      </w:r>
    </w:p>
    <w:p w14:paraId="672852A8" w14:textId="77777777" w:rsidR="003804A1" w:rsidRPr="003804A1" w:rsidRDefault="003804A1" w:rsidP="003804A1">
      <w:pPr>
        <w:tabs>
          <w:tab w:val="left" w:pos="0"/>
        </w:tabs>
        <w:spacing w:line="360" w:lineRule="auto"/>
        <w:ind w:left="567" w:right="49"/>
        <w:contextualSpacing/>
        <w:jc w:val="both"/>
        <w:rPr>
          <w:rFonts w:ascii="Palatino Linotype" w:hAnsi="Palatino Linotype" w:cs="Arial"/>
          <w:i/>
          <w:sz w:val="22"/>
          <w:szCs w:val="22"/>
          <w:lang w:val="es-ES"/>
        </w:rPr>
      </w:pPr>
    </w:p>
    <w:p w14:paraId="10F7F30A" w14:textId="77777777" w:rsidR="00F8705D" w:rsidRPr="003804A1" w:rsidRDefault="00F8705D" w:rsidP="003804A1">
      <w:pPr>
        <w:tabs>
          <w:tab w:val="left" w:pos="0"/>
        </w:tabs>
        <w:spacing w:line="360" w:lineRule="auto"/>
        <w:ind w:right="49"/>
        <w:contextualSpacing/>
        <w:jc w:val="both"/>
        <w:rPr>
          <w:rFonts w:ascii="Palatino Linotype" w:hAnsi="Palatino Linotype" w:cs="Arial"/>
          <w:i/>
          <w:sz w:val="22"/>
          <w:szCs w:val="22"/>
          <w:lang w:val="es-ES"/>
        </w:rPr>
      </w:pPr>
    </w:p>
    <w:p w14:paraId="133391B7" w14:textId="77777777" w:rsidR="00F8705D" w:rsidRPr="003804A1" w:rsidRDefault="00F8705D" w:rsidP="003804A1">
      <w:pPr>
        <w:tabs>
          <w:tab w:val="left" w:pos="0"/>
        </w:tabs>
        <w:spacing w:line="360" w:lineRule="auto"/>
        <w:ind w:right="49"/>
        <w:contextualSpacing/>
        <w:jc w:val="both"/>
        <w:rPr>
          <w:rFonts w:ascii="Palatino Linotype" w:hAnsi="Palatino Linotype"/>
          <w:b/>
          <w:bCs/>
        </w:rPr>
      </w:pPr>
      <w:r w:rsidRPr="003804A1">
        <w:rPr>
          <w:rFonts w:ascii="Palatino Linotype" w:hAnsi="Palatino Linotype"/>
          <w:b/>
          <w:bCs/>
        </w:rPr>
        <w:lastRenderedPageBreak/>
        <w:t xml:space="preserve">00547/TEOLOYU/IP/2021: </w:t>
      </w:r>
    </w:p>
    <w:p w14:paraId="3C69CD1B" w14:textId="77777777" w:rsidR="00F8705D" w:rsidRDefault="00F8705D" w:rsidP="003804A1">
      <w:pPr>
        <w:tabs>
          <w:tab w:val="left" w:pos="851"/>
        </w:tabs>
        <w:spacing w:line="360" w:lineRule="auto"/>
        <w:ind w:left="567" w:right="49"/>
        <w:contextualSpacing/>
        <w:jc w:val="both"/>
        <w:rPr>
          <w:rFonts w:ascii="Palatino Linotype" w:hAnsi="Palatino Linotype"/>
          <w:i/>
          <w:color w:val="000000"/>
          <w:sz w:val="22"/>
          <w:szCs w:val="22"/>
        </w:rPr>
      </w:pPr>
      <w:r w:rsidRPr="003804A1">
        <w:rPr>
          <w:rFonts w:ascii="Palatino Linotype" w:hAnsi="Palatino Linotype"/>
          <w:i/>
          <w:color w:val="000000"/>
          <w:sz w:val="22"/>
          <w:szCs w:val="22"/>
        </w:rPr>
        <w:t xml:space="preserve">“en caso de </w:t>
      </w:r>
      <w:proofErr w:type="spellStart"/>
      <w:r w:rsidRPr="003804A1">
        <w:rPr>
          <w:rFonts w:ascii="Palatino Linotype" w:hAnsi="Palatino Linotype"/>
          <w:i/>
          <w:color w:val="000000"/>
          <w:sz w:val="22"/>
          <w:szCs w:val="22"/>
        </w:rPr>
        <w:t>asidentes</w:t>
      </w:r>
      <w:proofErr w:type="spellEnd"/>
      <w:r w:rsidRPr="003804A1">
        <w:rPr>
          <w:rFonts w:ascii="Palatino Linotype" w:hAnsi="Palatino Linotype"/>
          <w:i/>
          <w:color w:val="000000"/>
          <w:sz w:val="22"/>
          <w:szCs w:val="22"/>
        </w:rPr>
        <w:t xml:space="preserve"> </w:t>
      </w:r>
      <w:proofErr w:type="spellStart"/>
      <w:r w:rsidRPr="003804A1">
        <w:rPr>
          <w:rFonts w:ascii="Palatino Linotype" w:hAnsi="Palatino Linotype"/>
          <w:i/>
          <w:color w:val="000000"/>
          <w:sz w:val="22"/>
          <w:szCs w:val="22"/>
        </w:rPr>
        <w:t>lavorales</w:t>
      </w:r>
      <w:proofErr w:type="spellEnd"/>
      <w:r w:rsidRPr="003804A1">
        <w:rPr>
          <w:rFonts w:ascii="Palatino Linotype" w:hAnsi="Palatino Linotype"/>
          <w:i/>
          <w:color w:val="000000"/>
          <w:sz w:val="22"/>
          <w:szCs w:val="22"/>
        </w:rPr>
        <w:t xml:space="preserve"> que sufran los servidores </w:t>
      </w:r>
      <w:proofErr w:type="spellStart"/>
      <w:r w:rsidRPr="003804A1">
        <w:rPr>
          <w:rFonts w:ascii="Palatino Linotype" w:hAnsi="Palatino Linotype"/>
          <w:i/>
          <w:color w:val="000000"/>
          <w:sz w:val="22"/>
          <w:szCs w:val="22"/>
        </w:rPr>
        <w:t>puvlicos</w:t>
      </w:r>
      <w:proofErr w:type="spellEnd"/>
      <w:r w:rsidRPr="003804A1">
        <w:rPr>
          <w:rFonts w:ascii="Palatino Linotype" w:hAnsi="Palatino Linotype"/>
          <w:i/>
          <w:color w:val="000000"/>
          <w:sz w:val="22"/>
          <w:szCs w:val="22"/>
        </w:rPr>
        <w:t xml:space="preserve"> tienen un seguro y de cuanto es” (Sic)</w:t>
      </w:r>
    </w:p>
    <w:p w14:paraId="41EE646B" w14:textId="77777777" w:rsidR="003804A1" w:rsidRPr="003804A1" w:rsidRDefault="003804A1" w:rsidP="003804A1">
      <w:pPr>
        <w:tabs>
          <w:tab w:val="left" w:pos="851"/>
        </w:tabs>
        <w:spacing w:line="360" w:lineRule="auto"/>
        <w:ind w:left="567" w:right="49"/>
        <w:contextualSpacing/>
        <w:jc w:val="both"/>
        <w:rPr>
          <w:rFonts w:ascii="Palatino Linotype" w:hAnsi="Palatino Linotype"/>
          <w:b/>
          <w:bCs/>
          <w:i/>
          <w:sz w:val="22"/>
          <w:szCs w:val="22"/>
        </w:rPr>
      </w:pPr>
    </w:p>
    <w:p w14:paraId="718F2E04" w14:textId="77777777" w:rsidR="00F8705D" w:rsidRPr="003804A1" w:rsidRDefault="00F8705D" w:rsidP="003804A1">
      <w:pPr>
        <w:pStyle w:val="Prrafodelista"/>
        <w:numPr>
          <w:ilvl w:val="0"/>
          <w:numId w:val="1"/>
        </w:numPr>
        <w:spacing w:line="360" w:lineRule="auto"/>
        <w:ind w:left="0" w:firstLine="0"/>
        <w:jc w:val="both"/>
        <w:rPr>
          <w:rFonts w:ascii="Palatino Linotype" w:hAnsi="Palatino Linotype" w:cs="Arial"/>
          <w:i/>
          <w:sz w:val="24"/>
        </w:rPr>
      </w:pPr>
      <w:r w:rsidRPr="003804A1">
        <w:rPr>
          <w:rFonts w:ascii="Palatino Linotype" w:hAnsi="Palatino Linotype" w:cs="Arial"/>
          <w:sz w:val="24"/>
        </w:rPr>
        <w:t>Se hace constar que se señaló como modalidad de entrega de la información a través del Sistema de Acceso a la Información Mexiquense (SAIMEX).</w:t>
      </w:r>
      <w:r w:rsidRPr="003804A1">
        <w:rPr>
          <w:rFonts w:ascii="Palatino Linotype" w:hAnsi="Palatino Linotype" w:cs="Arial"/>
          <w:b/>
          <w:sz w:val="24"/>
        </w:rPr>
        <w:t xml:space="preserve">  </w:t>
      </w:r>
    </w:p>
    <w:p w14:paraId="1CE544CB" w14:textId="77777777" w:rsidR="003804A1" w:rsidRPr="003804A1" w:rsidRDefault="003804A1" w:rsidP="003804A1">
      <w:pPr>
        <w:pStyle w:val="Prrafodelista"/>
        <w:spacing w:line="360" w:lineRule="auto"/>
        <w:ind w:left="0"/>
        <w:jc w:val="both"/>
        <w:rPr>
          <w:rFonts w:ascii="Palatino Linotype" w:hAnsi="Palatino Linotype" w:cs="Arial"/>
          <w:i/>
          <w:sz w:val="24"/>
        </w:rPr>
      </w:pPr>
    </w:p>
    <w:p w14:paraId="228CE49B" w14:textId="77777777" w:rsidR="00F8705D" w:rsidRPr="003804A1" w:rsidRDefault="00F8705D" w:rsidP="003804A1">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3804A1">
        <w:rPr>
          <w:rFonts w:ascii="Palatino Linotype" w:eastAsia="Calibri" w:hAnsi="Palatino Linotype" w:cs="Arial"/>
          <w:lang w:val="es-AR"/>
        </w:rPr>
        <w:t>El</w:t>
      </w:r>
      <w:r w:rsidRPr="003804A1">
        <w:rPr>
          <w:rFonts w:ascii="Palatino Linotype" w:hAnsi="Palatino Linotype" w:cs="Arial"/>
          <w:lang w:val="es-ES"/>
        </w:rPr>
        <w:t xml:space="preserve"> </w:t>
      </w:r>
      <w:r w:rsidR="006A1933" w:rsidRPr="003804A1">
        <w:rPr>
          <w:rFonts w:ascii="Palatino Linotype" w:hAnsi="Palatino Linotype" w:cs="Arial"/>
          <w:lang w:val="es-ES"/>
        </w:rPr>
        <w:t>dieciséis (16) de noviembre de dos mil veintiuno</w:t>
      </w:r>
      <w:r w:rsidRPr="003804A1">
        <w:rPr>
          <w:rFonts w:ascii="Palatino Linotype" w:hAnsi="Palatino Linotype" w:cs="Arial"/>
          <w:lang w:val="es-ES"/>
        </w:rPr>
        <w:t xml:space="preserve">, el </w:t>
      </w:r>
      <w:r w:rsidRPr="003804A1">
        <w:rPr>
          <w:rFonts w:ascii="Palatino Linotype" w:hAnsi="Palatino Linotype" w:cs="Arial"/>
          <w:b/>
          <w:lang w:val="es-ES"/>
        </w:rPr>
        <w:t xml:space="preserve">SUJETO OBLIGADO </w:t>
      </w:r>
      <w:bookmarkStart w:id="4" w:name="_Toc472500652"/>
      <w:bookmarkStart w:id="5" w:name="_Toc472427085"/>
      <w:bookmarkStart w:id="6" w:name="_Toc462307683"/>
      <w:r w:rsidRPr="003804A1">
        <w:rPr>
          <w:rFonts w:ascii="Palatino Linotype" w:hAnsi="Palatino Linotype" w:cs="Arial"/>
          <w:lang w:val="es-ES"/>
        </w:rPr>
        <w:t>dio respuesta a la solicitud</w:t>
      </w:r>
      <w:r w:rsidR="00AB19BE" w:rsidRPr="003804A1">
        <w:rPr>
          <w:rFonts w:ascii="Palatino Linotype" w:hAnsi="Palatino Linotype" w:cs="Arial"/>
          <w:lang w:val="es-ES"/>
        </w:rPr>
        <w:t>es de información</w:t>
      </w:r>
      <w:r w:rsidRPr="003804A1">
        <w:rPr>
          <w:rFonts w:ascii="Palatino Linotype" w:hAnsi="Palatino Linotype" w:cs="Arial"/>
          <w:lang w:val="es-ES"/>
        </w:rPr>
        <w:t xml:space="preserve"> en el siguiente sentido:</w:t>
      </w:r>
    </w:p>
    <w:p w14:paraId="122AE561" w14:textId="77777777" w:rsidR="006A1933" w:rsidRPr="003804A1" w:rsidRDefault="006A1933" w:rsidP="003804A1">
      <w:pPr>
        <w:tabs>
          <w:tab w:val="left" w:pos="0"/>
        </w:tabs>
        <w:spacing w:line="360" w:lineRule="auto"/>
        <w:ind w:right="34"/>
        <w:contextualSpacing/>
        <w:jc w:val="both"/>
        <w:rPr>
          <w:rFonts w:ascii="Palatino Linotype" w:hAnsi="Palatino Linotype" w:cs="Arial"/>
          <w:b/>
          <w:lang w:val="es-ES"/>
        </w:rPr>
      </w:pPr>
    </w:p>
    <w:p w14:paraId="12AE7044" w14:textId="77777777" w:rsidR="00F8705D" w:rsidRPr="003804A1" w:rsidRDefault="006A1933" w:rsidP="003804A1">
      <w:pPr>
        <w:tabs>
          <w:tab w:val="left" w:pos="0"/>
        </w:tabs>
        <w:spacing w:line="360" w:lineRule="auto"/>
        <w:ind w:right="34"/>
        <w:contextualSpacing/>
        <w:jc w:val="both"/>
        <w:rPr>
          <w:rFonts w:ascii="Palatino Linotype" w:hAnsi="Palatino Linotype"/>
          <w:b/>
          <w:bCs/>
        </w:rPr>
      </w:pPr>
      <w:r w:rsidRPr="003804A1">
        <w:rPr>
          <w:rFonts w:ascii="Palatino Linotype" w:hAnsi="Palatino Linotype"/>
          <w:b/>
          <w:bCs/>
        </w:rPr>
        <w:t>00546/TEOLOYU/IP/2021:</w:t>
      </w:r>
    </w:p>
    <w:p w14:paraId="491592C1" w14:textId="77777777" w:rsidR="00D36AE1" w:rsidRPr="003804A1" w:rsidRDefault="00D36AE1" w:rsidP="003804A1">
      <w:pPr>
        <w:tabs>
          <w:tab w:val="left" w:pos="0"/>
        </w:tabs>
        <w:spacing w:line="360" w:lineRule="auto"/>
        <w:ind w:right="34"/>
        <w:contextualSpacing/>
        <w:jc w:val="both"/>
        <w:rPr>
          <w:rFonts w:ascii="Palatino Linotype" w:hAnsi="Palatino Linotype"/>
          <w:b/>
          <w:bCs/>
        </w:rPr>
      </w:pPr>
    </w:p>
    <w:tbl>
      <w:tblPr>
        <w:tblW w:w="7443" w:type="dxa"/>
        <w:jc w:val="center"/>
        <w:tblCellSpacing w:w="0" w:type="dxa"/>
        <w:tblCellMar>
          <w:left w:w="0" w:type="dxa"/>
          <w:right w:w="0" w:type="dxa"/>
        </w:tblCellMar>
        <w:tblLook w:val="04A0" w:firstRow="1" w:lastRow="0" w:firstColumn="1" w:lastColumn="0" w:noHBand="0" w:noVBand="1"/>
      </w:tblPr>
      <w:tblGrid>
        <w:gridCol w:w="7443"/>
      </w:tblGrid>
      <w:tr w:rsidR="006A1933" w:rsidRPr="003804A1" w14:paraId="2A9D1CA6" w14:textId="77777777" w:rsidTr="00D36AE1">
        <w:trPr>
          <w:trHeight w:val="165"/>
          <w:tblCellSpacing w:w="0" w:type="dxa"/>
          <w:jc w:val="center"/>
        </w:trPr>
        <w:tc>
          <w:tcPr>
            <w:tcW w:w="0" w:type="auto"/>
            <w:vAlign w:val="center"/>
            <w:hideMark/>
          </w:tcPr>
          <w:p w14:paraId="5BABDCD7" w14:textId="77777777" w:rsidR="006A1933" w:rsidRPr="003804A1" w:rsidRDefault="006A1933" w:rsidP="003804A1">
            <w:pPr>
              <w:spacing w:line="360" w:lineRule="auto"/>
              <w:rPr>
                <w:rFonts w:ascii="Palatino Linotype" w:hAnsi="Palatino Linotype"/>
                <w:i/>
                <w:sz w:val="22"/>
                <w:szCs w:val="18"/>
                <w:lang w:val="es-ES" w:eastAsia="es-ES"/>
              </w:rPr>
            </w:pPr>
            <w:r w:rsidRPr="003804A1">
              <w:rPr>
                <w:rFonts w:ascii="Palatino Linotype" w:hAnsi="Palatino Linotype"/>
                <w:i/>
                <w:sz w:val="22"/>
                <w:szCs w:val="18"/>
                <w:lang w:val="es-ES" w:eastAsia="es-ES"/>
              </w:rPr>
              <w:t>“…</w:t>
            </w:r>
          </w:p>
          <w:p w14:paraId="6B43FF11" w14:textId="77777777" w:rsidR="006A1933" w:rsidRPr="003804A1" w:rsidRDefault="006A1933" w:rsidP="003804A1">
            <w:pPr>
              <w:spacing w:line="360" w:lineRule="auto"/>
              <w:rPr>
                <w:rFonts w:ascii="Palatino Linotype" w:hAnsi="Palatino Linotype"/>
                <w:i/>
                <w:sz w:val="22"/>
                <w:lang w:val="es-ES" w:eastAsia="es-ES"/>
              </w:rPr>
            </w:pPr>
            <w:r w:rsidRPr="003804A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A1933" w:rsidRPr="003804A1" w14:paraId="64D7D43D" w14:textId="77777777" w:rsidTr="00D36AE1">
        <w:trPr>
          <w:trHeight w:val="413"/>
          <w:tblCellSpacing w:w="0" w:type="dxa"/>
          <w:jc w:val="center"/>
        </w:trPr>
        <w:tc>
          <w:tcPr>
            <w:tcW w:w="0" w:type="auto"/>
            <w:vAlign w:val="center"/>
            <w:hideMark/>
          </w:tcPr>
          <w:p w14:paraId="6860CE50" w14:textId="77777777" w:rsidR="006A1933" w:rsidRPr="003804A1" w:rsidRDefault="006A1933" w:rsidP="003804A1">
            <w:pPr>
              <w:spacing w:line="360" w:lineRule="auto"/>
              <w:rPr>
                <w:rFonts w:ascii="Palatino Linotype" w:hAnsi="Palatino Linotype"/>
                <w:i/>
                <w:sz w:val="22"/>
                <w:lang w:val="es-ES" w:eastAsia="es-ES"/>
              </w:rPr>
            </w:pPr>
          </w:p>
        </w:tc>
      </w:tr>
      <w:tr w:rsidR="006A1933" w:rsidRPr="003804A1" w14:paraId="675D8E90" w14:textId="77777777" w:rsidTr="00D36AE1">
        <w:trPr>
          <w:trHeight w:val="165"/>
          <w:tblCellSpacing w:w="0" w:type="dxa"/>
          <w:jc w:val="center"/>
        </w:trPr>
        <w:tc>
          <w:tcPr>
            <w:tcW w:w="0" w:type="auto"/>
            <w:vAlign w:val="center"/>
            <w:hideMark/>
          </w:tcPr>
          <w:p w14:paraId="46F607B2" w14:textId="77777777" w:rsidR="006A1933" w:rsidRPr="003804A1" w:rsidRDefault="006A1933" w:rsidP="003804A1">
            <w:pPr>
              <w:spacing w:line="360" w:lineRule="auto"/>
              <w:rPr>
                <w:rFonts w:ascii="Palatino Linotype" w:hAnsi="Palatino Linotype"/>
                <w:i/>
                <w:sz w:val="22"/>
                <w:szCs w:val="18"/>
                <w:lang w:val="es-ES" w:eastAsia="es-ES"/>
              </w:rPr>
            </w:pPr>
            <w:r w:rsidRPr="003804A1">
              <w:rPr>
                <w:rFonts w:ascii="Palatino Linotype" w:hAnsi="Palatino Linotype"/>
                <w:i/>
                <w:sz w:val="22"/>
                <w:szCs w:val="18"/>
                <w:lang w:val="es-ES" w:eastAsia="es-ES"/>
              </w:rPr>
              <w:t xml:space="preserve">Estando en tiempo y forma para dar debida contestación, esto con fundamento en el artículo 163 de la LEY DE TRANSPARENCIA Y ACCESO A LA INFORMACIÓN PÚBLICA DEL ESTADO DE MÉXICO Y MUNICIPIOS y de acuerdo con su solicitud se informa lo siguiente: Se remite el oficio ADM/TEO/VHDR/693/2021, suscrito por el Lic. Víctor Hugo Delgado Rodríguez, atendiendo a la solicitud de información. Con fundamento en la LEY DE TRANSPARENCIA Y ACCESO A LA INFORMACIÓN PÚBLICA DEL </w:t>
            </w:r>
            <w:r w:rsidRPr="003804A1">
              <w:rPr>
                <w:rFonts w:ascii="Palatino Linotype" w:hAnsi="Palatino Linotype"/>
                <w:i/>
                <w:sz w:val="22"/>
                <w:szCs w:val="18"/>
                <w:lang w:val="es-ES" w:eastAsia="es-ES"/>
              </w:rPr>
              <w:lastRenderedPageBreak/>
              <w:t>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9201D7" w14:textId="77777777" w:rsidR="006A1933" w:rsidRPr="003804A1" w:rsidRDefault="006A1933" w:rsidP="003804A1">
            <w:pPr>
              <w:spacing w:line="360" w:lineRule="auto"/>
              <w:rPr>
                <w:rFonts w:ascii="Palatino Linotype" w:hAnsi="Palatino Linotype"/>
                <w:i/>
                <w:sz w:val="22"/>
                <w:lang w:val="es-ES" w:eastAsia="es-ES"/>
              </w:rPr>
            </w:pPr>
            <w:r w:rsidRPr="003804A1">
              <w:rPr>
                <w:rFonts w:ascii="Palatino Linotype" w:hAnsi="Palatino Linotype"/>
                <w:i/>
                <w:sz w:val="22"/>
                <w:szCs w:val="18"/>
                <w:lang w:val="es-ES" w:eastAsia="es-ES"/>
              </w:rPr>
              <w:t>…”</w:t>
            </w:r>
          </w:p>
        </w:tc>
      </w:tr>
    </w:tbl>
    <w:p w14:paraId="0B331504" w14:textId="77777777" w:rsidR="00D36AE1" w:rsidRPr="003804A1" w:rsidRDefault="00D36AE1" w:rsidP="003804A1">
      <w:pPr>
        <w:tabs>
          <w:tab w:val="left" w:pos="0"/>
        </w:tabs>
        <w:spacing w:line="360" w:lineRule="auto"/>
        <w:ind w:right="34"/>
        <w:contextualSpacing/>
        <w:jc w:val="both"/>
        <w:rPr>
          <w:rFonts w:ascii="Palatino Linotype" w:hAnsi="Palatino Linotype"/>
          <w:bCs/>
        </w:rPr>
      </w:pPr>
    </w:p>
    <w:p w14:paraId="41B9E0BE" w14:textId="77777777" w:rsidR="00D36AE1" w:rsidRDefault="006A1933" w:rsidP="003804A1">
      <w:pPr>
        <w:tabs>
          <w:tab w:val="left" w:pos="0"/>
        </w:tabs>
        <w:spacing w:line="360" w:lineRule="auto"/>
        <w:ind w:right="34"/>
        <w:contextualSpacing/>
        <w:jc w:val="both"/>
        <w:rPr>
          <w:rFonts w:ascii="Palatino Linotype" w:hAnsi="Palatino Linotype"/>
          <w:bCs/>
        </w:rPr>
      </w:pPr>
      <w:r w:rsidRPr="003804A1">
        <w:rPr>
          <w:rFonts w:ascii="Palatino Linotype" w:hAnsi="Palatino Linotype"/>
          <w:bCs/>
        </w:rPr>
        <w:t>A la respuesta se adjuntaron los siguientes documentos:</w:t>
      </w:r>
    </w:p>
    <w:p w14:paraId="12EFABE6" w14:textId="77777777" w:rsidR="003804A1" w:rsidRPr="003804A1" w:rsidRDefault="003804A1" w:rsidP="003804A1">
      <w:pPr>
        <w:tabs>
          <w:tab w:val="left" w:pos="0"/>
        </w:tabs>
        <w:spacing w:line="360" w:lineRule="auto"/>
        <w:ind w:right="34"/>
        <w:contextualSpacing/>
        <w:jc w:val="both"/>
        <w:rPr>
          <w:rFonts w:ascii="Palatino Linotype" w:hAnsi="Palatino Linotype"/>
          <w:bCs/>
        </w:rPr>
      </w:pPr>
    </w:p>
    <w:p w14:paraId="0FA245FD" w14:textId="77777777" w:rsidR="006A1933" w:rsidRPr="003804A1" w:rsidRDefault="001268D6" w:rsidP="003804A1">
      <w:pPr>
        <w:pStyle w:val="Prrafodelista"/>
        <w:numPr>
          <w:ilvl w:val="0"/>
          <w:numId w:val="2"/>
        </w:numPr>
        <w:tabs>
          <w:tab w:val="left" w:pos="0"/>
        </w:tabs>
        <w:spacing w:line="360" w:lineRule="auto"/>
        <w:ind w:right="34"/>
        <w:jc w:val="both"/>
        <w:rPr>
          <w:rFonts w:ascii="Palatino Linotype" w:hAnsi="Palatino Linotype"/>
          <w:b/>
          <w:szCs w:val="22"/>
        </w:rPr>
      </w:pPr>
      <w:hyperlink r:id="rId8" w:tgtFrame="_blank" w:history="1">
        <w:r w:rsidR="00D36AE1" w:rsidRPr="003804A1">
          <w:rPr>
            <w:rStyle w:val="Hipervnculo"/>
            <w:rFonts w:ascii="Palatino Linotype" w:eastAsiaTheme="majorEastAsia" w:hAnsi="Palatino Linotype" w:cs="Arial"/>
            <w:b/>
            <w:bCs/>
            <w:color w:val="auto"/>
            <w:szCs w:val="22"/>
          </w:rPr>
          <w:t>OFICIOS DE RESPUESTA 546.pdf</w:t>
        </w:r>
      </w:hyperlink>
      <w:r w:rsidR="00D36AE1" w:rsidRPr="003804A1">
        <w:rPr>
          <w:rFonts w:ascii="Palatino Linotype" w:hAnsi="Palatino Linotype"/>
          <w:b/>
          <w:szCs w:val="22"/>
        </w:rPr>
        <w:t xml:space="preserve">: </w:t>
      </w:r>
      <w:r w:rsidR="00D36AE1" w:rsidRPr="003804A1">
        <w:rPr>
          <w:rFonts w:ascii="Palatino Linotype" w:hAnsi="Palatino Linotype"/>
          <w:szCs w:val="22"/>
        </w:rPr>
        <w:t>oficio PMT/UTAIP/1333/2021, suscrito por la encargada de despacho de la Unidad de Transparencia de Teoloyucan, mediante el cual manifestó remitir oficio con la respuesta.</w:t>
      </w:r>
    </w:p>
    <w:p w14:paraId="5F63AD8F" w14:textId="77777777" w:rsidR="00D36AE1" w:rsidRPr="003804A1" w:rsidRDefault="00D36AE1" w:rsidP="003804A1">
      <w:pPr>
        <w:pStyle w:val="Prrafodelista"/>
        <w:tabs>
          <w:tab w:val="left" w:pos="0"/>
        </w:tabs>
        <w:spacing w:line="360" w:lineRule="auto"/>
        <w:ind w:right="34"/>
        <w:jc w:val="both"/>
        <w:rPr>
          <w:rFonts w:ascii="Palatino Linotype" w:hAnsi="Palatino Linotype"/>
          <w:b/>
          <w:szCs w:val="22"/>
        </w:rPr>
      </w:pPr>
    </w:p>
    <w:p w14:paraId="0E063F10" w14:textId="77777777" w:rsidR="00D36AE1" w:rsidRPr="003804A1" w:rsidRDefault="001268D6" w:rsidP="003804A1">
      <w:pPr>
        <w:pStyle w:val="Prrafodelista"/>
        <w:numPr>
          <w:ilvl w:val="0"/>
          <w:numId w:val="2"/>
        </w:numPr>
        <w:tabs>
          <w:tab w:val="left" w:pos="0"/>
        </w:tabs>
        <w:spacing w:line="360" w:lineRule="auto"/>
        <w:ind w:right="34"/>
        <w:jc w:val="both"/>
        <w:rPr>
          <w:rFonts w:ascii="Palatino Linotype" w:hAnsi="Palatino Linotype"/>
          <w:b/>
          <w:szCs w:val="22"/>
        </w:rPr>
      </w:pPr>
      <w:hyperlink r:id="rId9" w:tgtFrame="_blank" w:history="1">
        <w:proofErr w:type="spellStart"/>
        <w:r w:rsidR="00D36AE1" w:rsidRPr="003804A1">
          <w:rPr>
            <w:rStyle w:val="Hipervnculo"/>
            <w:rFonts w:ascii="Palatino Linotype" w:eastAsiaTheme="majorEastAsia" w:hAnsi="Palatino Linotype" w:cs="Arial"/>
            <w:b/>
            <w:bCs/>
            <w:color w:val="auto"/>
            <w:szCs w:val="22"/>
          </w:rPr>
          <w:t>Adm</w:t>
        </w:r>
        <w:proofErr w:type="spellEnd"/>
        <w:r w:rsidR="00D36AE1" w:rsidRPr="003804A1">
          <w:rPr>
            <w:rStyle w:val="Hipervnculo"/>
            <w:rFonts w:ascii="Palatino Linotype" w:eastAsiaTheme="majorEastAsia" w:hAnsi="Palatino Linotype" w:cs="Arial"/>
            <w:b/>
            <w:bCs/>
            <w:color w:val="auto"/>
            <w:szCs w:val="22"/>
          </w:rPr>
          <w:t xml:space="preserve"> 546.pdf</w:t>
        </w:r>
      </w:hyperlink>
      <w:r w:rsidR="00D36AE1" w:rsidRPr="003804A1">
        <w:rPr>
          <w:rFonts w:ascii="Palatino Linotype" w:hAnsi="Palatino Linotype"/>
          <w:b/>
          <w:szCs w:val="22"/>
        </w:rPr>
        <w:t xml:space="preserve">: </w:t>
      </w:r>
      <w:r w:rsidR="00D36AE1" w:rsidRPr="003804A1">
        <w:rPr>
          <w:rFonts w:ascii="Palatino Linotype" w:hAnsi="Palatino Linotype"/>
          <w:szCs w:val="22"/>
        </w:rPr>
        <w:t xml:space="preserve">oficio ADM/TEO/VHDR/693/2021, suscrito por el Director de Administración mediante el cual manifestó </w:t>
      </w:r>
      <w:r w:rsidR="00D36AE1" w:rsidRPr="003804A1">
        <w:rPr>
          <w:rFonts w:ascii="Palatino Linotype" w:hAnsi="Palatino Linotype"/>
          <w:i/>
          <w:szCs w:val="22"/>
        </w:rPr>
        <w:t>“…le informo que la seguridad social de todos los policías corre a cargo de ISSEMyM.”</w:t>
      </w:r>
    </w:p>
    <w:p w14:paraId="20AE02CF" w14:textId="77777777" w:rsidR="00D36AE1" w:rsidRPr="003804A1" w:rsidRDefault="00D36AE1" w:rsidP="003804A1">
      <w:pPr>
        <w:tabs>
          <w:tab w:val="left" w:pos="0"/>
        </w:tabs>
        <w:spacing w:line="360" w:lineRule="auto"/>
        <w:ind w:right="34"/>
        <w:contextualSpacing/>
        <w:jc w:val="both"/>
        <w:rPr>
          <w:rFonts w:ascii="Palatino Linotype" w:hAnsi="Palatino Linotype"/>
          <w:b/>
          <w:bCs/>
        </w:rPr>
      </w:pPr>
    </w:p>
    <w:p w14:paraId="4EAE894D" w14:textId="77777777" w:rsidR="006A1933" w:rsidRPr="003804A1" w:rsidRDefault="006A1933" w:rsidP="003804A1">
      <w:pPr>
        <w:tabs>
          <w:tab w:val="left" w:pos="0"/>
        </w:tabs>
        <w:spacing w:line="360" w:lineRule="auto"/>
        <w:ind w:right="34"/>
        <w:contextualSpacing/>
        <w:jc w:val="both"/>
        <w:rPr>
          <w:rFonts w:ascii="Palatino Linotype" w:hAnsi="Palatino Linotype" w:cs="Arial"/>
          <w:b/>
          <w:sz w:val="22"/>
          <w:lang w:val="es-ES"/>
        </w:rPr>
      </w:pPr>
      <w:r w:rsidRPr="003804A1">
        <w:rPr>
          <w:rFonts w:ascii="Palatino Linotype" w:hAnsi="Palatino Linotype"/>
          <w:b/>
          <w:bCs/>
        </w:rPr>
        <w:t>00547/TEOLOYU/IP/2021:</w:t>
      </w:r>
    </w:p>
    <w:p w14:paraId="18D64177" w14:textId="77777777" w:rsidR="006A1933" w:rsidRPr="003804A1" w:rsidRDefault="006A1933" w:rsidP="003804A1">
      <w:pPr>
        <w:tabs>
          <w:tab w:val="left" w:pos="0"/>
        </w:tabs>
        <w:spacing w:line="360" w:lineRule="auto"/>
        <w:ind w:right="34"/>
        <w:contextualSpacing/>
        <w:jc w:val="both"/>
        <w:rPr>
          <w:rFonts w:ascii="Palatino Linotype" w:hAnsi="Palatino Linotype" w:cs="Arial"/>
          <w:b/>
          <w:sz w:val="22"/>
          <w:lang w:val="es-ES"/>
        </w:rPr>
      </w:pPr>
    </w:p>
    <w:tbl>
      <w:tblPr>
        <w:tblW w:w="7253" w:type="dxa"/>
        <w:jc w:val="center"/>
        <w:tblCellSpacing w:w="0" w:type="dxa"/>
        <w:tblCellMar>
          <w:left w:w="0" w:type="dxa"/>
          <w:right w:w="0" w:type="dxa"/>
        </w:tblCellMar>
        <w:tblLook w:val="04A0" w:firstRow="1" w:lastRow="0" w:firstColumn="1" w:lastColumn="0" w:noHBand="0" w:noVBand="1"/>
      </w:tblPr>
      <w:tblGrid>
        <w:gridCol w:w="7253"/>
      </w:tblGrid>
      <w:tr w:rsidR="00D36AE1" w:rsidRPr="003804A1" w14:paraId="42C19A86" w14:textId="77777777" w:rsidTr="00D36AE1">
        <w:trPr>
          <w:trHeight w:val="153"/>
          <w:tblCellSpacing w:w="0" w:type="dxa"/>
          <w:jc w:val="center"/>
        </w:trPr>
        <w:tc>
          <w:tcPr>
            <w:tcW w:w="0" w:type="auto"/>
            <w:vAlign w:val="center"/>
            <w:hideMark/>
          </w:tcPr>
          <w:p w14:paraId="6E9A3AAF" w14:textId="77777777" w:rsidR="00456F48" w:rsidRPr="003804A1" w:rsidRDefault="00456F48" w:rsidP="003804A1">
            <w:pPr>
              <w:spacing w:line="360" w:lineRule="auto"/>
              <w:rPr>
                <w:rFonts w:ascii="Palatino Linotype" w:hAnsi="Palatino Linotype"/>
                <w:i/>
                <w:sz w:val="22"/>
                <w:szCs w:val="22"/>
                <w:lang w:val="es-ES" w:eastAsia="es-ES"/>
              </w:rPr>
            </w:pPr>
            <w:r w:rsidRPr="003804A1">
              <w:rPr>
                <w:rFonts w:ascii="Palatino Linotype" w:hAnsi="Palatino Linotype"/>
                <w:i/>
                <w:sz w:val="22"/>
                <w:szCs w:val="22"/>
                <w:lang w:val="es-ES" w:eastAsia="es-ES"/>
              </w:rPr>
              <w:t>“…</w:t>
            </w:r>
          </w:p>
          <w:p w14:paraId="2DCA3E37" w14:textId="77777777" w:rsidR="00D36AE1" w:rsidRPr="003804A1" w:rsidRDefault="00D36AE1" w:rsidP="003804A1">
            <w:pPr>
              <w:spacing w:line="360" w:lineRule="auto"/>
              <w:rPr>
                <w:rFonts w:ascii="Palatino Linotype" w:hAnsi="Palatino Linotype"/>
                <w:i/>
                <w:sz w:val="22"/>
                <w:szCs w:val="22"/>
                <w:lang w:val="es-ES" w:eastAsia="es-ES"/>
              </w:rPr>
            </w:pPr>
            <w:r w:rsidRPr="003804A1">
              <w:rPr>
                <w:rFonts w:ascii="Palatino Linotype" w:hAnsi="Palatino Linotype"/>
                <w:i/>
                <w:sz w:val="22"/>
                <w:szCs w:val="22"/>
                <w:lang w:val="es-ES" w:eastAsia="es-ES"/>
              </w:rPr>
              <w:t xml:space="preserve">En respuesta a la solicitud recibida, nos permitimos hacer de su conocimiento que con fundamento en el artículo 53, Fracciones: II, V y VI de la Ley de </w:t>
            </w:r>
            <w:r w:rsidRPr="003804A1">
              <w:rPr>
                <w:rFonts w:ascii="Palatino Linotype" w:hAnsi="Palatino Linotype"/>
                <w:i/>
                <w:sz w:val="22"/>
                <w:szCs w:val="22"/>
                <w:lang w:val="es-ES" w:eastAsia="es-ES"/>
              </w:rPr>
              <w:lastRenderedPageBreak/>
              <w:t>Transparencia y Acceso a la Información Pública del Estado de México y Municipios, le contestamos que:</w:t>
            </w:r>
          </w:p>
        </w:tc>
      </w:tr>
      <w:tr w:rsidR="00D36AE1" w:rsidRPr="003804A1" w14:paraId="16F14D92" w14:textId="77777777" w:rsidTr="00D36AE1">
        <w:trPr>
          <w:trHeight w:val="384"/>
          <w:tblCellSpacing w:w="0" w:type="dxa"/>
          <w:jc w:val="center"/>
        </w:trPr>
        <w:tc>
          <w:tcPr>
            <w:tcW w:w="0" w:type="auto"/>
            <w:vAlign w:val="center"/>
            <w:hideMark/>
          </w:tcPr>
          <w:p w14:paraId="1851D8A7" w14:textId="77777777" w:rsidR="00D36AE1" w:rsidRPr="003804A1" w:rsidRDefault="00D36AE1" w:rsidP="003804A1">
            <w:pPr>
              <w:spacing w:line="360" w:lineRule="auto"/>
              <w:rPr>
                <w:rFonts w:ascii="Palatino Linotype" w:hAnsi="Palatino Linotype"/>
                <w:i/>
                <w:sz w:val="22"/>
                <w:szCs w:val="22"/>
                <w:lang w:val="es-ES" w:eastAsia="es-ES"/>
              </w:rPr>
            </w:pPr>
          </w:p>
        </w:tc>
      </w:tr>
      <w:tr w:rsidR="00D36AE1" w:rsidRPr="003804A1" w14:paraId="7FA9C888" w14:textId="77777777" w:rsidTr="00D36AE1">
        <w:trPr>
          <w:trHeight w:val="83"/>
          <w:tblCellSpacing w:w="0" w:type="dxa"/>
          <w:jc w:val="center"/>
        </w:trPr>
        <w:tc>
          <w:tcPr>
            <w:tcW w:w="0" w:type="auto"/>
            <w:vAlign w:val="center"/>
            <w:hideMark/>
          </w:tcPr>
          <w:p w14:paraId="423997C8" w14:textId="77777777" w:rsidR="00D36AE1" w:rsidRPr="003804A1" w:rsidRDefault="00D36AE1" w:rsidP="003804A1">
            <w:pPr>
              <w:spacing w:line="360" w:lineRule="auto"/>
              <w:rPr>
                <w:rFonts w:ascii="Palatino Linotype" w:hAnsi="Palatino Linotype"/>
                <w:i/>
                <w:sz w:val="22"/>
                <w:szCs w:val="22"/>
                <w:lang w:val="es-ES" w:eastAsia="es-ES"/>
              </w:rPr>
            </w:pPr>
            <w:r w:rsidRPr="003804A1">
              <w:rPr>
                <w:rFonts w:ascii="Palatino Linotype" w:hAnsi="Palatino Linotype"/>
                <w:i/>
                <w:sz w:val="22"/>
                <w:szCs w:val="22"/>
                <w:lang w:val="es-ES" w:eastAsia="es-ES"/>
              </w:rPr>
              <w:t>Estando en tiempo y forma para dar debida contestación, esto con fundamento en el artículo 163 de la LEY DE TRANSPARENCIA Y ACCESO A LA INFORMACIÓN PÚBLICA DEL ESTADO DE MÉXICO Y MUNICIPIOS y de acuerdo con su solicitud se informa lo siguiente: Se remite el oficio ADM/TEO/VHDR/692/2021, suscrito por el Lic. Víctor Hugo Delgado Rodríguez, atendiendo a la solicitud de información.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80A0E9" w14:textId="77777777" w:rsidR="00456F48" w:rsidRPr="003804A1" w:rsidRDefault="00456F48" w:rsidP="003804A1">
            <w:pPr>
              <w:spacing w:line="360" w:lineRule="auto"/>
              <w:rPr>
                <w:rFonts w:ascii="Palatino Linotype" w:hAnsi="Palatino Linotype"/>
                <w:i/>
                <w:sz w:val="22"/>
                <w:szCs w:val="22"/>
                <w:lang w:val="es-ES" w:eastAsia="es-ES"/>
              </w:rPr>
            </w:pPr>
            <w:r w:rsidRPr="003804A1">
              <w:rPr>
                <w:rFonts w:ascii="Palatino Linotype" w:hAnsi="Palatino Linotype"/>
                <w:i/>
                <w:sz w:val="22"/>
                <w:szCs w:val="22"/>
                <w:lang w:val="es-ES" w:eastAsia="es-ES"/>
              </w:rPr>
              <w:t>…”</w:t>
            </w:r>
          </w:p>
        </w:tc>
      </w:tr>
    </w:tbl>
    <w:p w14:paraId="2F7F0AF5" w14:textId="77777777" w:rsidR="00D36AE1" w:rsidRPr="003804A1" w:rsidRDefault="00D36AE1" w:rsidP="003804A1">
      <w:pPr>
        <w:tabs>
          <w:tab w:val="left" w:pos="0"/>
        </w:tabs>
        <w:spacing w:line="360" w:lineRule="auto"/>
        <w:ind w:right="34"/>
        <w:contextualSpacing/>
        <w:jc w:val="both"/>
        <w:rPr>
          <w:rFonts w:ascii="Palatino Linotype" w:hAnsi="Palatino Linotype" w:cs="Arial"/>
          <w:b/>
          <w:i/>
          <w:sz w:val="22"/>
          <w:szCs w:val="22"/>
          <w:lang w:val="es-ES"/>
        </w:rPr>
      </w:pPr>
    </w:p>
    <w:p w14:paraId="37D43517" w14:textId="77777777" w:rsidR="00456F48" w:rsidRPr="003804A1" w:rsidRDefault="001268D6" w:rsidP="003804A1">
      <w:pPr>
        <w:pStyle w:val="Prrafodelista"/>
        <w:numPr>
          <w:ilvl w:val="0"/>
          <w:numId w:val="3"/>
        </w:numPr>
        <w:tabs>
          <w:tab w:val="left" w:pos="0"/>
        </w:tabs>
        <w:spacing w:line="360" w:lineRule="auto"/>
        <w:ind w:right="34"/>
        <w:jc w:val="both"/>
        <w:rPr>
          <w:rFonts w:ascii="Palatino Linotype" w:hAnsi="Palatino Linotype"/>
          <w:szCs w:val="22"/>
        </w:rPr>
      </w:pPr>
      <w:hyperlink r:id="rId10" w:tgtFrame="_blank" w:history="1">
        <w:proofErr w:type="spellStart"/>
        <w:r w:rsidR="00456F48" w:rsidRPr="003804A1">
          <w:rPr>
            <w:rStyle w:val="Hipervnculo"/>
            <w:rFonts w:ascii="Palatino Linotype" w:eastAsiaTheme="majorEastAsia" w:hAnsi="Palatino Linotype" w:cs="Arial"/>
            <w:b/>
            <w:bCs/>
            <w:color w:val="auto"/>
            <w:szCs w:val="22"/>
          </w:rPr>
          <w:t>Adm</w:t>
        </w:r>
        <w:proofErr w:type="spellEnd"/>
        <w:r w:rsidR="00456F48" w:rsidRPr="003804A1">
          <w:rPr>
            <w:rStyle w:val="Hipervnculo"/>
            <w:rFonts w:ascii="Palatino Linotype" w:eastAsiaTheme="majorEastAsia" w:hAnsi="Palatino Linotype" w:cs="Arial"/>
            <w:b/>
            <w:bCs/>
            <w:color w:val="auto"/>
            <w:szCs w:val="22"/>
          </w:rPr>
          <w:t xml:space="preserve"> 547.pdf</w:t>
        </w:r>
      </w:hyperlink>
      <w:r w:rsidR="00456F48" w:rsidRPr="003804A1">
        <w:rPr>
          <w:rFonts w:ascii="Palatino Linotype" w:hAnsi="Palatino Linotype"/>
          <w:szCs w:val="22"/>
        </w:rPr>
        <w:t>: oficio ADM/TEO/VHDR/692/2021 suscrito por el Director de Administración, en el cual, manifestó que la seguridad social de todos los servidores públicos está a cargo del ISSEMYM.</w:t>
      </w:r>
    </w:p>
    <w:p w14:paraId="63059642" w14:textId="77777777" w:rsidR="00456F48" w:rsidRPr="003804A1" w:rsidRDefault="00456F48" w:rsidP="003804A1">
      <w:pPr>
        <w:pStyle w:val="Prrafodelista"/>
        <w:tabs>
          <w:tab w:val="left" w:pos="0"/>
        </w:tabs>
        <w:spacing w:line="360" w:lineRule="auto"/>
        <w:ind w:right="34"/>
        <w:jc w:val="both"/>
        <w:rPr>
          <w:rFonts w:ascii="Palatino Linotype" w:hAnsi="Palatino Linotype"/>
          <w:szCs w:val="22"/>
        </w:rPr>
      </w:pPr>
    </w:p>
    <w:p w14:paraId="6862592F" w14:textId="77777777" w:rsidR="00456F48" w:rsidRPr="003804A1" w:rsidRDefault="001268D6" w:rsidP="003804A1">
      <w:pPr>
        <w:pStyle w:val="Prrafodelista"/>
        <w:numPr>
          <w:ilvl w:val="0"/>
          <w:numId w:val="3"/>
        </w:numPr>
        <w:tabs>
          <w:tab w:val="left" w:pos="0"/>
        </w:tabs>
        <w:spacing w:line="360" w:lineRule="auto"/>
        <w:ind w:right="34"/>
        <w:jc w:val="both"/>
        <w:rPr>
          <w:rFonts w:ascii="Palatino Linotype" w:hAnsi="Palatino Linotype"/>
          <w:szCs w:val="22"/>
        </w:rPr>
      </w:pPr>
      <w:hyperlink r:id="rId11" w:tgtFrame="_blank" w:history="1">
        <w:r w:rsidR="00456F48" w:rsidRPr="003804A1">
          <w:rPr>
            <w:rStyle w:val="Hipervnculo"/>
            <w:rFonts w:ascii="Palatino Linotype" w:eastAsiaTheme="majorEastAsia" w:hAnsi="Palatino Linotype" w:cs="Arial"/>
            <w:b/>
            <w:bCs/>
            <w:color w:val="auto"/>
            <w:szCs w:val="22"/>
          </w:rPr>
          <w:t>OFICIOS DE RESPUESTA 547.pdf</w:t>
        </w:r>
      </w:hyperlink>
      <w:r w:rsidR="00456F48" w:rsidRPr="003804A1">
        <w:rPr>
          <w:rFonts w:ascii="Palatino Linotype" w:hAnsi="Palatino Linotype"/>
          <w:szCs w:val="22"/>
        </w:rPr>
        <w:t>: oficio PTM/UTAIP/1334/2021, suscrito por la encargada de despacho de la Unidad de Transparencia de Teoloyucan, mediante el cual manifestó remitir oficio con la respuesta.</w:t>
      </w:r>
    </w:p>
    <w:p w14:paraId="20045FE7" w14:textId="77777777" w:rsidR="00456F48" w:rsidRPr="003804A1" w:rsidRDefault="00456F48" w:rsidP="003804A1">
      <w:pPr>
        <w:pStyle w:val="Prrafodelista"/>
        <w:tabs>
          <w:tab w:val="left" w:pos="0"/>
        </w:tabs>
        <w:spacing w:line="360" w:lineRule="auto"/>
        <w:ind w:right="34"/>
        <w:jc w:val="both"/>
        <w:rPr>
          <w:rFonts w:ascii="Palatino Linotype" w:hAnsi="Palatino Linotype"/>
          <w:szCs w:val="22"/>
        </w:rPr>
      </w:pPr>
    </w:p>
    <w:p w14:paraId="62DFF61C" w14:textId="77777777" w:rsidR="00AB19BE" w:rsidRPr="003804A1" w:rsidRDefault="00F8705D" w:rsidP="003804A1">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3804A1">
        <w:rPr>
          <w:rFonts w:ascii="Palatino Linotype" w:hAnsi="Palatino Linotype" w:cs="Arial"/>
          <w:sz w:val="24"/>
          <w:lang w:val="es-ES"/>
        </w:rPr>
        <w:t xml:space="preserve">En lo sucesivo el </w:t>
      </w:r>
      <w:r w:rsidR="00AB19BE" w:rsidRPr="003804A1">
        <w:rPr>
          <w:rFonts w:ascii="Palatino Linotype" w:hAnsi="Palatino Linotype" w:cs="Arial"/>
          <w:sz w:val="24"/>
          <w:lang w:val="es-ES"/>
        </w:rPr>
        <w:t>veintitrés (23) de noviembre de dos mil veintiuno</w:t>
      </w:r>
      <w:r w:rsidRPr="003804A1">
        <w:rPr>
          <w:rFonts w:ascii="Palatino Linotype" w:hAnsi="Palatino Linotype" w:cs="Arial"/>
          <w:b/>
          <w:sz w:val="24"/>
          <w:lang w:val="es-ES"/>
        </w:rPr>
        <w:t>,</w:t>
      </w:r>
      <w:r w:rsidRPr="003804A1">
        <w:rPr>
          <w:rFonts w:ascii="Palatino Linotype" w:hAnsi="Palatino Linotype" w:cs="Arial"/>
          <w:sz w:val="24"/>
          <w:lang w:val="es-ES"/>
        </w:rPr>
        <w:t xml:space="preserve"> </w:t>
      </w:r>
      <w:r w:rsidRPr="003804A1">
        <w:rPr>
          <w:rFonts w:ascii="Palatino Linotype" w:hAnsi="Palatino Linotype" w:cs="Arial"/>
          <w:b/>
          <w:sz w:val="24"/>
          <w:lang w:val="es-ES"/>
        </w:rPr>
        <w:t xml:space="preserve"> </w:t>
      </w:r>
      <w:r w:rsidR="00AB19BE" w:rsidRPr="003804A1">
        <w:rPr>
          <w:rFonts w:ascii="Palatino Linotype" w:hAnsi="Palatino Linotype" w:cs="Arial"/>
          <w:sz w:val="24"/>
          <w:lang w:val="es-ES"/>
        </w:rPr>
        <w:t>el solicitante interpuso los</w:t>
      </w:r>
      <w:r w:rsidRPr="003804A1">
        <w:rPr>
          <w:rFonts w:ascii="Palatino Linotype" w:hAnsi="Palatino Linotype" w:cs="Arial"/>
          <w:sz w:val="24"/>
          <w:lang w:val="es-ES"/>
        </w:rPr>
        <w:t xml:space="preserve"> recurso</w:t>
      </w:r>
      <w:r w:rsidR="00AB19BE" w:rsidRPr="003804A1">
        <w:rPr>
          <w:rFonts w:ascii="Palatino Linotype" w:hAnsi="Palatino Linotype" w:cs="Arial"/>
          <w:sz w:val="24"/>
          <w:lang w:val="es-ES"/>
        </w:rPr>
        <w:t>s de revisión:</w:t>
      </w:r>
    </w:p>
    <w:p w14:paraId="44F17E2B" w14:textId="77777777" w:rsidR="00AB19BE" w:rsidRPr="003804A1" w:rsidRDefault="00AB19BE" w:rsidP="003804A1">
      <w:pPr>
        <w:pStyle w:val="Prrafodelista"/>
        <w:tabs>
          <w:tab w:val="left" w:pos="0"/>
        </w:tabs>
        <w:spacing w:line="360" w:lineRule="auto"/>
        <w:ind w:left="0"/>
        <w:jc w:val="both"/>
        <w:rPr>
          <w:rFonts w:ascii="Palatino Linotype" w:eastAsia="MS Mincho" w:hAnsi="Palatino Linotype" w:cs="Arial"/>
          <w:b/>
          <w:bCs/>
          <w:sz w:val="24"/>
        </w:rPr>
      </w:pPr>
    </w:p>
    <w:p w14:paraId="7F8203F8" w14:textId="77777777" w:rsidR="003804A1" w:rsidRDefault="00AB19BE" w:rsidP="003804A1">
      <w:pPr>
        <w:pStyle w:val="Prrafodelista"/>
        <w:tabs>
          <w:tab w:val="left" w:pos="0"/>
        </w:tabs>
        <w:spacing w:line="360" w:lineRule="auto"/>
        <w:ind w:left="0"/>
        <w:jc w:val="both"/>
        <w:rPr>
          <w:rFonts w:ascii="Palatino Linotype" w:eastAsia="MS Mincho" w:hAnsi="Palatino Linotype" w:cs="Arial"/>
          <w:b/>
          <w:bCs/>
          <w:sz w:val="24"/>
        </w:rPr>
      </w:pPr>
      <w:r w:rsidRPr="003804A1">
        <w:rPr>
          <w:rFonts w:ascii="Palatino Linotype" w:eastAsia="MS Mincho" w:hAnsi="Palatino Linotype" w:cs="Arial"/>
          <w:b/>
          <w:bCs/>
          <w:sz w:val="24"/>
        </w:rPr>
        <w:t>05823/INFOEM/IP/RR/2021:</w:t>
      </w:r>
    </w:p>
    <w:p w14:paraId="39DF44D2" w14:textId="77777777" w:rsidR="003804A1" w:rsidRPr="003804A1" w:rsidRDefault="003804A1" w:rsidP="003804A1">
      <w:pPr>
        <w:pStyle w:val="Prrafodelista"/>
        <w:tabs>
          <w:tab w:val="left" w:pos="0"/>
        </w:tabs>
        <w:spacing w:line="360" w:lineRule="auto"/>
        <w:ind w:left="0"/>
        <w:jc w:val="both"/>
        <w:rPr>
          <w:rFonts w:ascii="Palatino Linotype" w:eastAsia="MS Mincho" w:hAnsi="Palatino Linotype" w:cs="Arial"/>
          <w:b/>
          <w:bCs/>
          <w:sz w:val="24"/>
        </w:rPr>
      </w:pPr>
    </w:p>
    <w:p w14:paraId="455FEC5A" w14:textId="77777777" w:rsidR="00AB19BE" w:rsidRPr="003804A1" w:rsidRDefault="00AB19BE" w:rsidP="003804A1">
      <w:pPr>
        <w:tabs>
          <w:tab w:val="left" w:pos="851"/>
          <w:tab w:val="left" w:pos="8222"/>
        </w:tabs>
        <w:spacing w:line="360" w:lineRule="auto"/>
        <w:ind w:left="851" w:right="567"/>
        <w:contextualSpacing/>
        <w:jc w:val="both"/>
        <w:rPr>
          <w:rFonts w:ascii="Palatino Linotype" w:eastAsia="Calibri" w:hAnsi="Palatino Linotype" w:cs="Arial"/>
          <w:i/>
          <w:lang w:val="es-ES"/>
        </w:rPr>
      </w:pPr>
      <w:r w:rsidRPr="003804A1">
        <w:rPr>
          <w:rFonts w:ascii="Palatino Linotype" w:eastAsia="Calibri" w:hAnsi="Palatino Linotype" w:cs="Arial"/>
          <w:b/>
          <w:lang w:val="es-ES"/>
        </w:rPr>
        <w:t>Acto impugnado:</w:t>
      </w:r>
      <w:r w:rsidRPr="003804A1">
        <w:rPr>
          <w:rFonts w:ascii="Palatino Linotype" w:eastAsia="Calibri" w:hAnsi="Palatino Linotype" w:cs="Arial"/>
          <w:i/>
          <w:lang w:val="es-ES"/>
        </w:rPr>
        <w:t xml:space="preserve"> </w:t>
      </w:r>
      <w:r w:rsidRPr="003804A1">
        <w:rPr>
          <w:rFonts w:ascii="Palatino Linotype" w:eastAsia="Calibri" w:hAnsi="Palatino Linotype" w:cs="Arial"/>
          <w:sz w:val="22"/>
          <w:szCs w:val="22"/>
          <w:lang w:val="es-ES"/>
        </w:rPr>
        <w:t>“</w:t>
      </w:r>
      <w:r w:rsidRPr="003804A1">
        <w:rPr>
          <w:rFonts w:ascii="Palatino Linotype" w:hAnsi="Palatino Linotype"/>
          <w:i/>
          <w:color w:val="000000"/>
          <w:sz w:val="22"/>
          <w:szCs w:val="22"/>
        </w:rPr>
        <w:t>No entrega la información solicitada.”</w:t>
      </w:r>
      <w:r w:rsidRPr="003804A1">
        <w:rPr>
          <w:rFonts w:ascii="Palatino Linotype" w:eastAsia="Calibri" w:hAnsi="Palatino Linotype" w:cs="Arial"/>
          <w:i/>
          <w:lang w:val="es-ES"/>
        </w:rPr>
        <w:t xml:space="preserve"> (Sic) </w:t>
      </w:r>
    </w:p>
    <w:p w14:paraId="0BFB1E27" w14:textId="77777777" w:rsidR="00AB19BE" w:rsidRPr="003804A1" w:rsidRDefault="00AB19BE" w:rsidP="003804A1">
      <w:pPr>
        <w:tabs>
          <w:tab w:val="left" w:pos="0"/>
        </w:tabs>
        <w:spacing w:line="360" w:lineRule="auto"/>
        <w:ind w:left="567" w:hanging="141"/>
        <w:contextualSpacing/>
        <w:rPr>
          <w:rFonts w:ascii="Palatino Linotype" w:eastAsia="Calibri" w:hAnsi="Palatino Linotype" w:cs="Arial"/>
          <w:i/>
          <w:lang w:val="es-ES"/>
        </w:rPr>
      </w:pPr>
    </w:p>
    <w:p w14:paraId="3BC06F65" w14:textId="77777777" w:rsidR="00AB19BE" w:rsidRPr="003804A1" w:rsidRDefault="00AB19BE" w:rsidP="003804A1">
      <w:pPr>
        <w:tabs>
          <w:tab w:val="left" w:pos="851"/>
        </w:tabs>
        <w:spacing w:line="360" w:lineRule="auto"/>
        <w:ind w:left="851" w:right="567"/>
        <w:contextualSpacing/>
        <w:jc w:val="both"/>
        <w:rPr>
          <w:rFonts w:ascii="Palatino Linotype" w:eastAsia="MS Mincho" w:hAnsi="Palatino Linotype"/>
          <w:i/>
          <w:sz w:val="22"/>
          <w:szCs w:val="22"/>
        </w:rPr>
      </w:pPr>
      <w:r w:rsidRPr="003804A1">
        <w:rPr>
          <w:rFonts w:ascii="Palatino Linotype" w:eastAsia="MS Gothic" w:hAnsi="Palatino Linotype"/>
          <w:b/>
          <w:lang w:val="es-ES"/>
        </w:rPr>
        <w:t>Razones o Motivos de inconformidad</w:t>
      </w:r>
      <w:r w:rsidRPr="003804A1">
        <w:rPr>
          <w:rFonts w:ascii="Palatino Linotype" w:eastAsia="MS Mincho" w:hAnsi="Palatino Linotype"/>
          <w:i/>
        </w:rPr>
        <w:t xml:space="preserve">: </w:t>
      </w:r>
      <w:r w:rsidRPr="003804A1">
        <w:rPr>
          <w:rFonts w:ascii="Palatino Linotype" w:eastAsia="MS Mincho" w:hAnsi="Palatino Linotype"/>
          <w:i/>
          <w:sz w:val="22"/>
          <w:szCs w:val="22"/>
        </w:rPr>
        <w:t>“</w:t>
      </w:r>
      <w:r w:rsidRPr="003804A1">
        <w:rPr>
          <w:rFonts w:ascii="Palatino Linotype" w:hAnsi="Palatino Linotype"/>
          <w:i/>
          <w:color w:val="000000"/>
          <w:sz w:val="22"/>
          <w:szCs w:val="22"/>
        </w:rPr>
        <w:t>No entrega la información siendo que la solicité por este medio.</w:t>
      </w:r>
      <w:r w:rsidRPr="003804A1">
        <w:rPr>
          <w:rFonts w:ascii="Palatino Linotype" w:eastAsia="MS Mincho" w:hAnsi="Palatino Linotype"/>
          <w:i/>
          <w:sz w:val="22"/>
          <w:szCs w:val="22"/>
        </w:rPr>
        <w:t>” (Sic)</w:t>
      </w:r>
    </w:p>
    <w:p w14:paraId="607E5C7E" w14:textId="77777777" w:rsidR="00AB19BE" w:rsidRPr="003804A1" w:rsidRDefault="00AB19BE" w:rsidP="003804A1">
      <w:pPr>
        <w:pStyle w:val="Prrafodelista"/>
        <w:tabs>
          <w:tab w:val="left" w:pos="0"/>
        </w:tabs>
        <w:spacing w:line="360" w:lineRule="auto"/>
        <w:ind w:left="0"/>
        <w:jc w:val="both"/>
        <w:rPr>
          <w:rFonts w:ascii="Palatino Linotype" w:eastAsia="MS Mincho" w:hAnsi="Palatino Linotype" w:cs="Arial"/>
          <w:b/>
          <w:bCs/>
          <w:sz w:val="24"/>
        </w:rPr>
      </w:pPr>
    </w:p>
    <w:p w14:paraId="6AAF2FB4" w14:textId="77777777" w:rsidR="00AB19BE" w:rsidRPr="003804A1" w:rsidRDefault="00AB19BE" w:rsidP="003804A1">
      <w:pPr>
        <w:pStyle w:val="Prrafodelista"/>
        <w:tabs>
          <w:tab w:val="left" w:pos="0"/>
        </w:tabs>
        <w:spacing w:line="360" w:lineRule="auto"/>
        <w:ind w:left="0"/>
        <w:jc w:val="both"/>
        <w:rPr>
          <w:rFonts w:ascii="Palatino Linotype" w:eastAsia="MS Mincho" w:hAnsi="Palatino Linotype" w:cs="Arial"/>
          <w:b/>
          <w:bCs/>
          <w:sz w:val="24"/>
        </w:rPr>
      </w:pPr>
      <w:r w:rsidRPr="003804A1">
        <w:rPr>
          <w:rFonts w:ascii="Palatino Linotype" w:eastAsia="MS Mincho" w:hAnsi="Palatino Linotype" w:cs="Arial"/>
          <w:b/>
          <w:bCs/>
          <w:sz w:val="24"/>
        </w:rPr>
        <w:t xml:space="preserve">05825/INFOEM/IP/RR/2021: </w:t>
      </w:r>
    </w:p>
    <w:p w14:paraId="5DC5F5BD" w14:textId="77777777" w:rsidR="00F8705D" w:rsidRPr="003804A1" w:rsidRDefault="00F8705D" w:rsidP="003804A1">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0E713C57" w14:textId="77777777" w:rsidR="00F8705D" w:rsidRPr="003804A1" w:rsidRDefault="00F8705D" w:rsidP="003804A1">
      <w:pPr>
        <w:tabs>
          <w:tab w:val="left" w:pos="851"/>
          <w:tab w:val="left" w:pos="8222"/>
        </w:tabs>
        <w:spacing w:line="360" w:lineRule="auto"/>
        <w:ind w:left="851" w:right="567"/>
        <w:contextualSpacing/>
        <w:jc w:val="both"/>
        <w:rPr>
          <w:rFonts w:ascii="Palatino Linotype" w:eastAsia="Calibri" w:hAnsi="Palatino Linotype" w:cs="Arial"/>
          <w:i/>
          <w:lang w:val="es-ES"/>
        </w:rPr>
      </w:pPr>
      <w:r w:rsidRPr="003804A1">
        <w:rPr>
          <w:rFonts w:ascii="Palatino Linotype" w:eastAsia="Calibri" w:hAnsi="Palatino Linotype" w:cs="Arial"/>
          <w:b/>
          <w:lang w:val="es-ES"/>
        </w:rPr>
        <w:t>Acto impugnado:</w:t>
      </w:r>
      <w:r w:rsidRPr="003804A1">
        <w:rPr>
          <w:rFonts w:ascii="Palatino Linotype" w:eastAsia="Calibri" w:hAnsi="Palatino Linotype" w:cs="Arial"/>
          <w:i/>
          <w:lang w:val="es-ES"/>
        </w:rPr>
        <w:t xml:space="preserve"> </w:t>
      </w:r>
      <w:r w:rsidRPr="003804A1">
        <w:rPr>
          <w:rFonts w:ascii="Palatino Linotype" w:eastAsia="Calibri" w:hAnsi="Palatino Linotype" w:cs="Arial"/>
          <w:sz w:val="22"/>
          <w:szCs w:val="22"/>
          <w:lang w:val="es-ES"/>
        </w:rPr>
        <w:t>“</w:t>
      </w:r>
      <w:r w:rsidRPr="003804A1">
        <w:rPr>
          <w:rFonts w:ascii="Palatino Linotype" w:hAnsi="Palatino Linotype"/>
          <w:i/>
          <w:color w:val="000000"/>
          <w:sz w:val="22"/>
          <w:szCs w:val="22"/>
        </w:rPr>
        <w:t>No entrega la información solicitada.”</w:t>
      </w:r>
      <w:r w:rsidRPr="003804A1">
        <w:rPr>
          <w:rFonts w:ascii="Palatino Linotype" w:eastAsia="Calibri" w:hAnsi="Palatino Linotype" w:cs="Arial"/>
          <w:i/>
          <w:lang w:val="es-ES"/>
        </w:rPr>
        <w:t xml:space="preserve"> (Sic) </w:t>
      </w:r>
    </w:p>
    <w:p w14:paraId="29247F91" w14:textId="77777777" w:rsidR="00F8705D" w:rsidRPr="003804A1" w:rsidRDefault="00F8705D" w:rsidP="003804A1">
      <w:pPr>
        <w:tabs>
          <w:tab w:val="left" w:pos="0"/>
        </w:tabs>
        <w:spacing w:line="360" w:lineRule="auto"/>
        <w:ind w:left="567" w:hanging="141"/>
        <w:contextualSpacing/>
        <w:rPr>
          <w:rFonts w:ascii="Palatino Linotype" w:eastAsia="Calibri" w:hAnsi="Palatino Linotype" w:cs="Arial"/>
          <w:i/>
          <w:lang w:val="es-ES"/>
        </w:rPr>
      </w:pPr>
    </w:p>
    <w:p w14:paraId="783EACB9" w14:textId="77777777" w:rsidR="00F8705D" w:rsidRPr="003804A1" w:rsidRDefault="00F8705D" w:rsidP="003804A1">
      <w:pPr>
        <w:tabs>
          <w:tab w:val="left" w:pos="851"/>
        </w:tabs>
        <w:spacing w:line="360" w:lineRule="auto"/>
        <w:ind w:left="851" w:right="567"/>
        <w:contextualSpacing/>
        <w:jc w:val="both"/>
        <w:rPr>
          <w:rFonts w:ascii="Palatino Linotype" w:eastAsia="MS Mincho" w:hAnsi="Palatino Linotype"/>
          <w:i/>
          <w:sz w:val="22"/>
          <w:szCs w:val="22"/>
        </w:rPr>
      </w:pPr>
      <w:r w:rsidRPr="003804A1">
        <w:rPr>
          <w:rFonts w:ascii="Palatino Linotype" w:eastAsia="MS Gothic" w:hAnsi="Palatino Linotype"/>
          <w:b/>
          <w:lang w:val="es-ES"/>
        </w:rPr>
        <w:t>Razones o Motivos de inconformidad</w:t>
      </w:r>
      <w:r w:rsidRPr="003804A1">
        <w:rPr>
          <w:rFonts w:ascii="Palatino Linotype" w:eastAsia="MS Mincho" w:hAnsi="Palatino Linotype"/>
          <w:i/>
        </w:rPr>
        <w:t xml:space="preserve">: </w:t>
      </w:r>
      <w:r w:rsidRPr="003804A1">
        <w:rPr>
          <w:rFonts w:ascii="Palatino Linotype" w:eastAsia="MS Mincho" w:hAnsi="Palatino Linotype"/>
          <w:i/>
          <w:sz w:val="22"/>
          <w:szCs w:val="22"/>
        </w:rPr>
        <w:t>“</w:t>
      </w:r>
      <w:r w:rsidRPr="003804A1">
        <w:rPr>
          <w:rFonts w:ascii="Palatino Linotype" w:hAnsi="Palatino Linotype"/>
          <w:i/>
          <w:color w:val="000000"/>
          <w:sz w:val="22"/>
          <w:szCs w:val="22"/>
        </w:rPr>
        <w:t>No entrega la información siendo que la solicité por este medio.</w:t>
      </w:r>
      <w:r w:rsidRPr="003804A1">
        <w:rPr>
          <w:rFonts w:ascii="Palatino Linotype" w:eastAsia="MS Mincho" w:hAnsi="Palatino Linotype"/>
          <w:i/>
          <w:sz w:val="22"/>
          <w:szCs w:val="22"/>
        </w:rPr>
        <w:t>” (Sic)</w:t>
      </w:r>
    </w:p>
    <w:p w14:paraId="17752740" w14:textId="77777777" w:rsidR="00F8705D" w:rsidRPr="003804A1" w:rsidRDefault="00F8705D" w:rsidP="003804A1">
      <w:pPr>
        <w:tabs>
          <w:tab w:val="left" w:pos="851"/>
        </w:tabs>
        <w:spacing w:line="360" w:lineRule="auto"/>
        <w:ind w:right="567"/>
        <w:contextualSpacing/>
        <w:jc w:val="both"/>
        <w:rPr>
          <w:rFonts w:ascii="Palatino Linotype" w:eastAsia="Calibri" w:hAnsi="Palatino Linotype" w:cs="Arial"/>
          <w:i/>
          <w:sz w:val="22"/>
          <w:szCs w:val="22"/>
          <w:lang w:val="es-ES"/>
        </w:rPr>
      </w:pPr>
    </w:p>
    <w:p w14:paraId="046F876A" w14:textId="77777777" w:rsidR="00F8705D" w:rsidRPr="003804A1" w:rsidRDefault="00A07522" w:rsidP="003804A1">
      <w:pPr>
        <w:numPr>
          <w:ilvl w:val="0"/>
          <w:numId w:val="1"/>
        </w:numPr>
        <w:spacing w:line="360" w:lineRule="auto"/>
        <w:ind w:left="0" w:firstLine="0"/>
        <w:contextualSpacing/>
        <w:jc w:val="both"/>
        <w:rPr>
          <w:rFonts w:ascii="Palatino Linotype" w:eastAsia="MS Mincho" w:hAnsi="Palatino Linotype"/>
          <w:i/>
          <w:color w:val="000000"/>
        </w:rPr>
      </w:pPr>
      <w:r w:rsidRPr="003804A1">
        <w:rPr>
          <w:rFonts w:ascii="Palatino Linotype" w:hAnsi="Palatino Linotype" w:cs="Arial"/>
          <w:lang w:val="es-ES"/>
        </w:rPr>
        <w:t>Se registraron los</w:t>
      </w:r>
      <w:r w:rsidR="00F8705D" w:rsidRPr="003804A1">
        <w:rPr>
          <w:rFonts w:ascii="Palatino Linotype" w:hAnsi="Palatino Linotype" w:cs="Arial"/>
          <w:lang w:val="es-ES"/>
        </w:rPr>
        <w:t xml:space="preserve"> recurso</w:t>
      </w:r>
      <w:r w:rsidRPr="003804A1">
        <w:rPr>
          <w:rFonts w:ascii="Palatino Linotype" w:hAnsi="Palatino Linotype" w:cs="Arial"/>
          <w:lang w:val="es-ES"/>
        </w:rPr>
        <w:t>s</w:t>
      </w:r>
      <w:r w:rsidR="00F8705D" w:rsidRPr="003804A1">
        <w:rPr>
          <w:rFonts w:ascii="Palatino Linotype" w:hAnsi="Palatino Linotype" w:cs="Arial"/>
          <w:lang w:val="es-ES"/>
        </w:rPr>
        <w:t xml:space="preserve"> de revisión bajo el número de expediente </w:t>
      </w:r>
      <w:r w:rsidR="00F8705D" w:rsidRPr="003804A1">
        <w:rPr>
          <w:rFonts w:ascii="Palatino Linotype" w:eastAsia="MS Mincho" w:hAnsi="Palatino Linotype" w:cs="Arial"/>
          <w:bCs/>
        </w:rPr>
        <w:t xml:space="preserve">al rubro indicado, asimismo con fundamento en lo dispuesto por el </w:t>
      </w:r>
      <w:r w:rsidR="00F8705D" w:rsidRPr="003804A1">
        <w:rPr>
          <w:rFonts w:ascii="Palatino Linotype" w:eastAsia="Calibri" w:hAnsi="Palatino Linotype" w:cs="Arial"/>
          <w:lang w:val="es-ES"/>
        </w:rPr>
        <w:t xml:space="preserve">artículo 185 fracción I de la Ley de Transparencia y Acceso a la Información Pública del Estado de México y </w:t>
      </w:r>
      <w:r w:rsidR="00F8705D" w:rsidRPr="003804A1">
        <w:rPr>
          <w:rFonts w:ascii="Palatino Linotype" w:eastAsia="Calibri" w:hAnsi="Palatino Linotype" w:cs="Arial"/>
          <w:lang w:val="es-ES"/>
        </w:rPr>
        <w:lastRenderedPageBreak/>
        <w:t xml:space="preserve">Municipios </w:t>
      </w:r>
      <w:r w:rsidR="00F8705D" w:rsidRPr="003804A1">
        <w:rPr>
          <w:rFonts w:ascii="Palatino Linotype" w:hAnsi="Palatino Linotype" w:cs="Arial"/>
          <w:lang w:val="es-ES"/>
        </w:rPr>
        <w:t xml:space="preserve">se turnó a la </w:t>
      </w:r>
      <w:r w:rsidR="00F8705D" w:rsidRPr="003804A1">
        <w:rPr>
          <w:rFonts w:ascii="Palatino Linotype" w:hAnsi="Palatino Linotype" w:cs="Arial"/>
          <w:b/>
          <w:lang w:val="es-ES"/>
        </w:rPr>
        <w:t>Comisionada María del Rosario Mejía Ayala</w:t>
      </w:r>
      <w:r w:rsidR="00F8705D" w:rsidRPr="003804A1">
        <w:rPr>
          <w:rFonts w:ascii="Palatino Linotype" w:hAnsi="Palatino Linotype" w:cs="Arial"/>
          <w:lang w:val="es-ES"/>
        </w:rPr>
        <w:t xml:space="preserve"> con el objeto de </w:t>
      </w:r>
      <w:r w:rsidR="00F8705D" w:rsidRPr="003804A1">
        <w:rPr>
          <w:rFonts w:ascii="Palatino Linotype" w:hAnsi="Palatino Linotype" w:cs="Arial"/>
        </w:rPr>
        <w:t>su análisis.</w:t>
      </w:r>
    </w:p>
    <w:p w14:paraId="45AA93B9" w14:textId="77777777" w:rsidR="00F8705D" w:rsidRPr="003804A1" w:rsidRDefault="00F8705D" w:rsidP="003804A1">
      <w:pPr>
        <w:spacing w:line="360" w:lineRule="auto"/>
        <w:contextualSpacing/>
        <w:jc w:val="both"/>
        <w:rPr>
          <w:rFonts w:ascii="Palatino Linotype" w:eastAsia="MS Mincho" w:hAnsi="Palatino Linotype"/>
          <w:i/>
          <w:color w:val="000000"/>
        </w:rPr>
      </w:pPr>
    </w:p>
    <w:p w14:paraId="3BF1EC1C" w14:textId="77777777" w:rsidR="00F8705D" w:rsidRPr="003804A1" w:rsidRDefault="00F8705D" w:rsidP="003804A1">
      <w:pPr>
        <w:numPr>
          <w:ilvl w:val="0"/>
          <w:numId w:val="1"/>
        </w:numPr>
        <w:spacing w:line="360" w:lineRule="auto"/>
        <w:ind w:left="0" w:firstLine="0"/>
        <w:contextualSpacing/>
        <w:jc w:val="both"/>
        <w:rPr>
          <w:rFonts w:ascii="Palatino Linotype" w:eastAsia="MS Mincho" w:hAnsi="Palatino Linotype"/>
          <w:i/>
          <w:color w:val="000000"/>
        </w:rPr>
      </w:pPr>
      <w:r w:rsidRPr="003804A1">
        <w:rPr>
          <w:rFonts w:ascii="Palatino Linotype" w:eastAsia="Calibri" w:hAnsi="Palatino Linotype" w:cs="Arial"/>
          <w:lang w:val="es-ES"/>
        </w:rPr>
        <w:t>La Comisionada Ponente con fundamento en lo dispuesto por el artículo 185 fracción II de la ley de la materia, a través de</w:t>
      </w:r>
      <w:r w:rsidR="005602F9" w:rsidRPr="003804A1">
        <w:rPr>
          <w:rFonts w:ascii="Palatino Linotype" w:eastAsia="Calibri" w:hAnsi="Palatino Linotype" w:cs="Arial"/>
          <w:lang w:val="es-ES"/>
        </w:rPr>
        <w:t>l</w:t>
      </w:r>
      <w:r w:rsidRPr="003804A1">
        <w:rPr>
          <w:rFonts w:ascii="Palatino Linotype" w:eastAsia="Calibri" w:hAnsi="Palatino Linotype" w:cs="Arial"/>
          <w:lang w:val="es-ES"/>
        </w:rPr>
        <w:t xml:space="preserve"> acuerdo de admisión de fecha </w:t>
      </w:r>
      <w:r w:rsidR="00A07522" w:rsidRPr="003804A1">
        <w:rPr>
          <w:rFonts w:ascii="Palatino Linotype" w:eastAsia="Calibri" w:hAnsi="Palatino Linotype" w:cs="Arial"/>
          <w:lang w:val="es-ES"/>
        </w:rPr>
        <w:t>veintinueve (29) de noviembre de dos mil veintiuno</w:t>
      </w:r>
      <w:r w:rsidRPr="003804A1">
        <w:rPr>
          <w:rFonts w:ascii="Palatino Linotype" w:eastAsia="Calibri" w:hAnsi="Palatino Linotype" w:cs="Arial"/>
          <w:lang w:val="es-ES"/>
        </w:rPr>
        <w:t xml:space="preserve">, puso a disposición de las partes el expediente electrónico </w:t>
      </w:r>
      <w:r w:rsidRPr="003804A1">
        <w:rPr>
          <w:rFonts w:ascii="Palatino Linotype" w:eastAsia="Calibri" w:hAnsi="Palatino Linotype" w:cs="Arial"/>
        </w:rPr>
        <w:t xml:space="preserve">vía </w:t>
      </w:r>
      <w:r w:rsidRPr="003804A1">
        <w:rPr>
          <w:rFonts w:ascii="Palatino Linotype" w:eastAsia="Calibri" w:hAnsi="Palatino Linotype" w:cs="Arial"/>
          <w:lang w:val="es-ES"/>
        </w:rPr>
        <w:t xml:space="preserve">Sistema de Acceso a la Información Mexiquense </w:t>
      </w:r>
      <w:r w:rsidRPr="003804A1">
        <w:rPr>
          <w:rFonts w:ascii="Palatino Linotype" w:eastAsia="Calibri" w:hAnsi="Palatino Linotype" w:cs="Arial"/>
          <w:b/>
          <w:lang w:val="es-ES"/>
        </w:rPr>
        <w:t xml:space="preserve">(SAIMEX) </w:t>
      </w:r>
      <w:r w:rsidRPr="003804A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804A1">
        <w:rPr>
          <w:rFonts w:ascii="Palatino Linotype" w:eastAsia="Calibri" w:hAnsi="Palatino Linotype" w:cs="Arial"/>
          <w:b/>
          <w:lang w:val="es-ES"/>
        </w:rPr>
        <w:t>SUJETO OBLIGADO</w:t>
      </w:r>
      <w:r w:rsidRPr="003804A1">
        <w:rPr>
          <w:rFonts w:ascii="Palatino Linotype" w:eastAsia="Calibri" w:hAnsi="Palatino Linotype" w:cs="Arial"/>
          <w:lang w:val="es-ES"/>
        </w:rPr>
        <w:t xml:space="preserve"> presentara el Informe Justificado procedente.  </w:t>
      </w:r>
    </w:p>
    <w:p w14:paraId="4AFBC816" w14:textId="77777777" w:rsidR="00F8705D" w:rsidRPr="003804A1" w:rsidRDefault="00F8705D" w:rsidP="003804A1">
      <w:pPr>
        <w:spacing w:line="360" w:lineRule="auto"/>
        <w:contextualSpacing/>
        <w:jc w:val="both"/>
        <w:rPr>
          <w:rFonts w:ascii="Palatino Linotype" w:eastAsia="MS Mincho" w:hAnsi="Palatino Linotype"/>
          <w:i/>
          <w:color w:val="000000"/>
        </w:rPr>
      </w:pPr>
    </w:p>
    <w:p w14:paraId="3837CCA2" w14:textId="77777777" w:rsidR="00F8705D" w:rsidRPr="003804A1" w:rsidRDefault="00F8705D" w:rsidP="003804A1">
      <w:pPr>
        <w:numPr>
          <w:ilvl w:val="0"/>
          <w:numId w:val="1"/>
        </w:numPr>
        <w:spacing w:line="360" w:lineRule="auto"/>
        <w:ind w:left="0" w:firstLine="0"/>
        <w:contextualSpacing/>
        <w:jc w:val="both"/>
        <w:rPr>
          <w:rFonts w:ascii="Palatino Linotype" w:eastAsia="MS Mincho" w:hAnsi="Palatino Linotype"/>
          <w:i/>
          <w:color w:val="000000"/>
        </w:rPr>
      </w:pPr>
      <w:r w:rsidRPr="003804A1">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14:paraId="4FB2381F" w14:textId="77777777" w:rsidR="00F8705D" w:rsidRPr="003804A1" w:rsidRDefault="00F8705D" w:rsidP="003804A1">
      <w:pPr>
        <w:spacing w:line="360" w:lineRule="auto"/>
        <w:contextualSpacing/>
        <w:jc w:val="both"/>
        <w:rPr>
          <w:rFonts w:ascii="Palatino Linotype" w:eastAsia="MS Mincho" w:hAnsi="Palatino Linotype"/>
          <w:i/>
          <w:color w:val="000000"/>
        </w:rPr>
      </w:pPr>
    </w:p>
    <w:p w14:paraId="031FCBDE" w14:textId="77777777" w:rsidR="008E543C" w:rsidRPr="003804A1" w:rsidRDefault="00F8705D" w:rsidP="003804A1">
      <w:pPr>
        <w:numPr>
          <w:ilvl w:val="0"/>
          <w:numId w:val="1"/>
        </w:numPr>
        <w:spacing w:line="360" w:lineRule="auto"/>
        <w:ind w:left="0" w:firstLine="0"/>
        <w:contextualSpacing/>
        <w:jc w:val="both"/>
        <w:rPr>
          <w:rFonts w:ascii="Palatino Linotype" w:eastAsia="MS Mincho" w:hAnsi="Palatino Linotype"/>
          <w:b/>
        </w:rPr>
      </w:pPr>
      <w:r w:rsidRPr="003804A1">
        <w:rPr>
          <w:rFonts w:ascii="Palatino Linotype" w:eastAsia="MS Mincho" w:hAnsi="Palatino Linotype"/>
        </w:rPr>
        <w:t>La Comisionada Ponente decretó el cierre de instrucción</w:t>
      </w:r>
      <w:r w:rsidRPr="003804A1">
        <w:rPr>
          <w:rFonts w:ascii="Palatino Linotype" w:eastAsia="MS Mincho" w:hAnsi="Palatino Linotype" w:cs="Arial"/>
        </w:rPr>
        <w:t xml:space="preserve"> </w:t>
      </w:r>
      <w:r w:rsidRPr="003804A1">
        <w:rPr>
          <w:rFonts w:ascii="Palatino Linotype" w:eastAsia="MS Mincho" w:hAnsi="Palatino Linotype"/>
        </w:rPr>
        <w:t xml:space="preserve">mediante acuerdo del </w:t>
      </w:r>
      <w:r w:rsidR="005602F9" w:rsidRPr="003804A1">
        <w:rPr>
          <w:rFonts w:ascii="Palatino Linotype" w:eastAsia="MS Mincho" w:hAnsi="Palatino Linotype"/>
        </w:rPr>
        <w:t>diez de diciembre</w:t>
      </w:r>
      <w:r w:rsidRPr="003804A1">
        <w:rPr>
          <w:rFonts w:ascii="Palatino Linotype" w:eastAsia="MS Mincho" w:hAnsi="Palatino Linotype"/>
        </w:rPr>
        <w:t xml:space="preserve"> de dos mil veintidós</w:t>
      </w:r>
      <w:r w:rsidR="005602F9" w:rsidRPr="003804A1">
        <w:rPr>
          <w:rFonts w:ascii="Palatino Linotype" w:eastAsia="MS Mincho" w:hAnsi="Palatino Linotype"/>
        </w:rPr>
        <w:t>.</w:t>
      </w:r>
    </w:p>
    <w:p w14:paraId="75DCA583" w14:textId="77777777" w:rsidR="008E543C" w:rsidRPr="003804A1" w:rsidRDefault="008E543C" w:rsidP="003804A1">
      <w:pPr>
        <w:spacing w:line="360" w:lineRule="auto"/>
        <w:contextualSpacing/>
        <w:jc w:val="both"/>
        <w:rPr>
          <w:rFonts w:ascii="Palatino Linotype" w:eastAsia="MS Mincho" w:hAnsi="Palatino Linotype"/>
          <w:b/>
        </w:rPr>
      </w:pPr>
    </w:p>
    <w:p w14:paraId="2CC696B1" w14:textId="77777777" w:rsidR="008E543C" w:rsidRPr="003804A1" w:rsidRDefault="008E543C" w:rsidP="003804A1">
      <w:pPr>
        <w:numPr>
          <w:ilvl w:val="0"/>
          <w:numId w:val="1"/>
        </w:numPr>
        <w:spacing w:line="360" w:lineRule="auto"/>
        <w:ind w:left="0" w:firstLine="0"/>
        <w:contextualSpacing/>
        <w:jc w:val="both"/>
        <w:rPr>
          <w:rFonts w:ascii="Palatino Linotype" w:eastAsia="MS Mincho" w:hAnsi="Palatino Linotype"/>
          <w:b/>
        </w:rPr>
      </w:pPr>
      <w:r w:rsidRPr="003804A1">
        <w:rPr>
          <w:rFonts w:ascii="Palatino Linotype" w:hAnsi="Palatino Linotype" w:cs="Arial"/>
          <w:bCs/>
        </w:rPr>
        <w:t xml:space="preserve">Asimismo, con fundamento en lo dispuesto por el </w:t>
      </w:r>
      <w:r w:rsidRPr="003804A1">
        <w:rPr>
          <w:rFonts w:ascii="Palatino Linotype" w:eastAsia="Calibri" w:hAnsi="Palatino Linotype" w:cs="Arial"/>
        </w:rPr>
        <w:t xml:space="preserve">artículo 185 fracción I de la </w:t>
      </w:r>
      <w:r w:rsidRPr="003804A1">
        <w:rPr>
          <w:rFonts w:ascii="Palatino Linotype" w:eastAsia="Calibri" w:hAnsi="Palatino Linotype" w:cs="Arial"/>
          <w:b/>
        </w:rPr>
        <w:t>Ley de Transparencia y Acceso a la Información Pública del Estado de México y Municipios,</w:t>
      </w:r>
      <w:r w:rsidRPr="003804A1">
        <w:rPr>
          <w:rFonts w:ascii="Palatino Linotype" w:hAnsi="Palatino Linotype" w:cs="Arial"/>
        </w:rPr>
        <w:t xml:space="preserve"> el recurso de revisión con número </w:t>
      </w:r>
      <w:r w:rsidRPr="003804A1">
        <w:rPr>
          <w:rFonts w:ascii="Palatino Linotype" w:hAnsi="Palatino Linotype" w:cs="Arial"/>
          <w:b/>
          <w:bCs/>
        </w:rPr>
        <w:t>05823/INFOEM/IP/RR/2021</w:t>
      </w:r>
      <w:r w:rsidRPr="003804A1">
        <w:rPr>
          <w:rFonts w:ascii="Palatino Linotype" w:hAnsi="Palatino Linotype" w:cs="Arial"/>
          <w:b/>
        </w:rPr>
        <w:t xml:space="preserve">, </w:t>
      </w:r>
      <w:r w:rsidRPr="003804A1">
        <w:rPr>
          <w:rFonts w:ascii="Palatino Linotype" w:hAnsi="Palatino Linotype" w:cs="Arial"/>
        </w:rPr>
        <w:t>fue turnado</w:t>
      </w:r>
      <w:r w:rsidRPr="003804A1">
        <w:rPr>
          <w:rFonts w:ascii="Palatino Linotype" w:eastAsia="Calibri" w:hAnsi="Palatino Linotype" w:cs="Arial"/>
          <w:b/>
        </w:rPr>
        <w:t xml:space="preserve"> </w:t>
      </w:r>
      <w:r w:rsidRPr="003804A1">
        <w:rPr>
          <w:rFonts w:ascii="Palatino Linotype" w:hAnsi="Palatino Linotype" w:cs="Arial"/>
        </w:rPr>
        <w:t xml:space="preserve">a la </w:t>
      </w:r>
      <w:r w:rsidRPr="003804A1">
        <w:rPr>
          <w:rFonts w:ascii="Palatino Linotype" w:hAnsi="Palatino Linotype" w:cs="Arial"/>
          <w:b/>
        </w:rPr>
        <w:t xml:space="preserve">Comisionada </w:t>
      </w:r>
      <w:r w:rsidRPr="003804A1">
        <w:rPr>
          <w:rFonts w:ascii="Palatino Linotype" w:hAnsi="Palatino Linotype" w:cs="Arial"/>
          <w:b/>
          <w:bCs/>
        </w:rPr>
        <w:t>María del Rosario Mejía Ayala</w:t>
      </w:r>
      <w:r w:rsidRPr="003804A1">
        <w:rPr>
          <w:rFonts w:ascii="Palatino Linotype" w:hAnsi="Palatino Linotype" w:cs="Arial"/>
          <w:b/>
        </w:rPr>
        <w:t xml:space="preserve"> </w:t>
      </w:r>
      <w:r w:rsidRPr="003804A1">
        <w:rPr>
          <w:rFonts w:ascii="Palatino Linotype" w:hAnsi="Palatino Linotype" w:cs="Arial"/>
        </w:rPr>
        <w:t xml:space="preserve">con el objeto de su análisis, posteriormente el Pleno </w:t>
      </w:r>
      <w:r w:rsidRPr="003804A1">
        <w:rPr>
          <w:rFonts w:ascii="Palatino Linotype" w:eastAsia="MS Mincho" w:hAnsi="Palatino Linotype" w:cs="Arial"/>
        </w:rPr>
        <w:t>de este Órgano Autónomo, en la</w:t>
      </w:r>
      <w:r w:rsidRPr="003804A1">
        <w:rPr>
          <w:rFonts w:ascii="Palatino Linotype" w:eastAsia="MS Mincho" w:hAnsi="Palatino Linotype" w:cs="Arial"/>
          <w:b/>
        </w:rPr>
        <w:t xml:space="preserve"> Cuadragésima Cuarta </w:t>
      </w:r>
      <w:r w:rsidRPr="003804A1">
        <w:rPr>
          <w:rFonts w:ascii="Palatino Linotype" w:eastAsia="MS Mincho" w:hAnsi="Palatino Linotype" w:cs="Arial"/>
          <w:b/>
        </w:rPr>
        <w:lastRenderedPageBreak/>
        <w:t xml:space="preserve">Sesión Ordinaria </w:t>
      </w:r>
      <w:r w:rsidRPr="003804A1">
        <w:rPr>
          <w:rFonts w:ascii="Palatino Linotype" w:eastAsia="MS Mincho" w:hAnsi="Palatino Linotype" w:cs="Arial"/>
        </w:rPr>
        <w:t>del</w:t>
      </w:r>
      <w:r w:rsidRPr="003804A1">
        <w:rPr>
          <w:rFonts w:ascii="Palatino Linotype" w:eastAsia="MS Mincho" w:hAnsi="Palatino Linotype" w:cs="Arial"/>
          <w:b/>
        </w:rPr>
        <w:t xml:space="preserve"> ocho (08) de diciembre  de dos mil veintiuno</w:t>
      </w:r>
      <w:r w:rsidRPr="003804A1">
        <w:rPr>
          <w:rFonts w:ascii="Palatino Linotype" w:eastAsia="MS Mincho" w:hAnsi="Palatino Linotype" w:cs="Arial"/>
        </w:rPr>
        <w:t xml:space="preserve">, ordenó la acumulación del </w:t>
      </w:r>
      <w:r w:rsidRPr="003804A1">
        <w:rPr>
          <w:rFonts w:ascii="Palatino Linotype" w:hAnsi="Palatino Linotype" w:cs="Arial"/>
        </w:rPr>
        <w:t>recurso de revisión</w:t>
      </w:r>
      <w:r w:rsidRPr="003804A1">
        <w:rPr>
          <w:rFonts w:ascii="Palatino Linotype" w:hAnsi="Palatino Linotype" w:cs="Arial"/>
          <w:b/>
          <w:bCs/>
        </w:rPr>
        <w:t xml:space="preserve"> 05825/INFOEM/IP/RR/2021</w:t>
      </w:r>
      <w:r w:rsidRPr="003804A1">
        <w:rPr>
          <w:rFonts w:ascii="Palatino Linotype" w:hAnsi="Palatino Linotype" w:cs="Arial"/>
          <w:b/>
        </w:rPr>
        <w:t xml:space="preserve">;  </w:t>
      </w:r>
      <w:r w:rsidRPr="003804A1">
        <w:rPr>
          <w:rFonts w:ascii="Palatino Linotype" w:eastAsia="MS Mincho" w:hAnsi="Palatino Linotype" w:cs="Arial"/>
        </w:rPr>
        <w:t>a efecto de que ésta Ponencia formulara y presentara el proyecto de resolución correspondiente</w:t>
      </w:r>
      <w:r w:rsidRPr="003804A1">
        <w:rPr>
          <w:rFonts w:ascii="Palatino Linotype" w:hAnsi="Palatino Linotype" w:cs="Arial"/>
        </w:rPr>
        <w:t xml:space="preserve"> de conformidad con el numeral ONCE incisos b) y c) de los </w:t>
      </w:r>
      <w:r w:rsidRPr="003804A1">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3804A1">
        <w:rPr>
          <w:rFonts w:ascii="Palatino Linotype" w:hAnsi="Palatino Linotype"/>
          <w:i/>
          <w:vertAlign w:val="superscript"/>
        </w:rPr>
        <w:footnoteReference w:id="1"/>
      </w:r>
      <w:r w:rsidRPr="003804A1">
        <w:rPr>
          <w:rFonts w:ascii="Palatino Linotype" w:hAnsi="Palatino Linotype" w:cs="Arial"/>
        </w:rPr>
        <w:t>, que señala:</w:t>
      </w:r>
    </w:p>
    <w:p w14:paraId="598FD7B2" w14:textId="77777777" w:rsidR="008E543C" w:rsidRPr="003804A1" w:rsidRDefault="008E543C" w:rsidP="003804A1">
      <w:pPr>
        <w:pStyle w:val="Prrafodelista"/>
        <w:spacing w:line="360" w:lineRule="auto"/>
        <w:ind w:left="0"/>
        <w:jc w:val="both"/>
        <w:rPr>
          <w:rFonts w:ascii="Palatino Linotype" w:hAnsi="Palatino Linotype" w:cs="Arial"/>
        </w:rPr>
      </w:pPr>
    </w:p>
    <w:p w14:paraId="7E52A7DE" w14:textId="77777777" w:rsidR="008E543C" w:rsidRPr="003804A1" w:rsidRDefault="008E543C" w:rsidP="003804A1">
      <w:pPr>
        <w:autoSpaceDE w:val="0"/>
        <w:autoSpaceDN w:val="0"/>
        <w:adjustRightInd w:val="0"/>
        <w:spacing w:line="360" w:lineRule="auto"/>
        <w:ind w:left="567" w:right="567"/>
        <w:contextualSpacing/>
        <w:jc w:val="both"/>
        <w:rPr>
          <w:rFonts w:ascii="Palatino Linotype" w:hAnsi="Palatino Linotype" w:cs="Arial"/>
          <w:i/>
        </w:rPr>
      </w:pPr>
      <w:r w:rsidRPr="003804A1">
        <w:rPr>
          <w:rFonts w:ascii="Palatino Linotype" w:hAnsi="Palatino Linotype" w:cs="Arial"/>
          <w:b/>
          <w:i/>
        </w:rPr>
        <w:t>ONCE.</w:t>
      </w:r>
      <w:r w:rsidRPr="003804A1">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43FEF88B" w14:textId="77777777" w:rsidR="008E543C" w:rsidRPr="003804A1" w:rsidRDefault="008E543C" w:rsidP="003804A1">
      <w:pPr>
        <w:autoSpaceDE w:val="0"/>
        <w:autoSpaceDN w:val="0"/>
        <w:adjustRightInd w:val="0"/>
        <w:spacing w:line="360" w:lineRule="auto"/>
        <w:ind w:left="567" w:right="567"/>
        <w:contextualSpacing/>
        <w:jc w:val="both"/>
        <w:rPr>
          <w:rFonts w:ascii="Palatino Linotype" w:hAnsi="Palatino Linotype" w:cs="Arial"/>
          <w:i/>
        </w:rPr>
      </w:pPr>
      <w:r w:rsidRPr="003804A1">
        <w:rPr>
          <w:rFonts w:ascii="Palatino Linotype" w:hAnsi="Palatino Linotype" w:cs="Arial"/>
          <w:i/>
        </w:rPr>
        <w:t>…</w:t>
      </w:r>
    </w:p>
    <w:p w14:paraId="2791C0F1" w14:textId="77777777" w:rsidR="008E543C" w:rsidRPr="003804A1" w:rsidRDefault="008E543C" w:rsidP="003804A1">
      <w:pPr>
        <w:spacing w:line="360" w:lineRule="auto"/>
        <w:ind w:left="567" w:right="567"/>
        <w:jc w:val="both"/>
        <w:rPr>
          <w:rFonts w:ascii="Palatino Linotype" w:hAnsi="Palatino Linotype"/>
          <w:i/>
          <w:color w:val="000000"/>
        </w:rPr>
      </w:pPr>
      <w:r w:rsidRPr="003804A1">
        <w:rPr>
          <w:rFonts w:ascii="Palatino Linotype" w:hAnsi="Palatino Linotype"/>
          <w:i/>
          <w:color w:val="000000"/>
        </w:rPr>
        <w:t>b) Las partes o los actos impugnados sean iguales</w:t>
      </w:r>
    </w:p>
    <w:p w14:paraId="1DA3AC3A" w14:textId="77777777" w:rsidR="008E543C" w:rsidRPr="003804A1" w:rsidRDefault="008E543C" w:rsidP="003804A1">
      <w:pPr>
        <w:autoSpaceDE w:val="0"/>
        <w:autoSpaceDN w:val="0"/>
        <w:adjustRightInd w:val="0"/>
        <w:spacing w:line="360" w:lineRule="auto"/>
        <w:ind w:left="567" w:right="567"/>
        <w:contextualSpacing/>
        <w:jc w:val="both"/>
        <w:rPr>
          <w:rFonts w:ascii="Palatino Linotype" w:hAnsi="Palatino Linotype" w:cs="Arial"/>
          <w:i/>
        </w:rPr>
      </w:pPr>
      <w:r w:rsidRPr="003804A1">
        <w:rPr>
          <w:rFonts w:ascii="Palatino Linotype" w:hAnsi="Palatino Linotype" w:cs="Arial"/>
          <w:i/>
        </w:rPr>
        <w:t>c) Cuando se trate del mismo solicitante, el mismo SUJETO OBLIGADO, aunque se trate de solicitudes diversas;</w:t>
      </w:r>
    </w:p>
    <w:p w14:paraId="2B12FC45" w14:textId="77777777" w:rsidR="008E543C" w:rsidRPr="003804A1" w:rsidRDefault="008E543C" w:rsidP="003804A1">
      <w:pPr>
        <w:autoSpaceDE w:val="0"/>
        <w:autoSpaceDN w:val="0"/>
        <w:adjustRightInd w:val="0"/>
        <w:spacing w:line="360" w:lineRule="auto"/>
        <w:ind w:left="567" w:right="567"/>
        <w:contextualSpacing/>
        <w:jc w:val="both"/>
        <w:rPr>
          <w:rFonts w:ascii="Palatino Linotype" w:hAnsi="Palatino Linotype" w:cs="Arial"/>
          <w:i/>
        </w:rPr>
      </w:pPr>
      <w:r w:rsidRPr="003804A1">
        <w:rPr>
          <w:rFonts w:ascii="Palatino Linotype" w:hAnsi="Palatino Linotype" w:cs="Arial"/>
          <w:i/>
        </w:rPr>
        <w:t>(…)</w:t>
      </w:r>
    </w:p>
    <w:p w14:paraId="1264BCAF" w14:textId="77777777" w:rsidR="008E543C" w:rsidRPr="003804A1" w:rsidRDefault="008E543C" w:rsidP="003804A1">
      <w:pPr>
        <w:pStyle w:val="Prrafodelista"/>
        <w:spacing w:line="360" w:lineRule="auto"/>
        <w:ind w:left="0"/>
        <w:jc w:val="both"/>
        <w:rPr>
          <w:rFonts w:ascii="Palatino Linotype" w:hAnsi="Palatino Linotype"/>
        </w:rPr>
      </w:pPr>
    </w:p>
    <w:p w14:paraId="3DA74257" w14:textId="77777777" w:rsidR="008E543C" w:rsidRPr="003804A1" w:rsidRDefault="008E543C" w:rsidP="003804A1">
      <w:pPr>
        <w:pStyle w:val="Prrafodelista"/>
        <w:numPr>
          <w:ilvl w:val="0"/>
          <w:numId w:val="1"/>
        </w:numPr>
        <w:spacing w:line="360" w:lineRule="auto"/>
        <w:ind w:left="0" w:firstLine="0"/>
        <w:jc w:val="both"/>
        <w:rPr>
          <w:rFonts w:ascii="Palatino Linotype" w:hAnsi="Palatino Linotype"/>
          <w:sz w:val="24"/>
        </w:rPr>
      </w:pPr>
      <w:r w:rsidRPr="003804A1">
        <w:rPr>
          <w:rFonts w:ascii="Palatino Linotype" w:hAnsi="Palatino Linotype"/>
          <w:sz w:val="24"/>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3804A1">
        <w:rPr>
          <w:rFonts w:ascii="Palatino Linotype" w:hAnsi="Palatino Linotype"/>
          <w:sz w:val="24"/>
        </w:rPr>
        <w:lastRenderedPageBreak/>
        <w:t>Acceso a la Información Pública del Estado de México y Municipios en vigor, que a la letra señalan:</w:t>
      </w:r>
    </w:p>
    <w:p w14:paraId="54A8E95B" w14:textId="77777777" w:rsidR="008E543C" w:rsidRPr="003804A1" w:rsidRDefault="008E543C" w:rsidP="003804A1">
      <w:pPr>
        <w:pStyle w:val="Prrafodelista"/>
        <w:spacing w:line="360" w:lineRule="auto"/>
        <w:ind w:left="0"/>
        <w:jc w:val="both"/>
        <w:rPr>
          <w:rFonts w:ascii="Palatino Linotype" w:hAnsi="Palatino Linotype"/>
        </w:rPr>
      </w:pPr>
    </w:p>
    <w:p w14:paraId="6F0D3B85" w14:textId="77777777" w:rsidR="008E543C" w:rsidRPr="003804A1" w:rsidRDefault="008E543C" w:rsidP="003804A1">
      <w:pPr>
        <w:spacing w:line="360" w:lineRule="auto"/>
        <w:ind w:left="709" w:right="616"/>
        <w:contextualSpacing/>
        <w:jc w:val="center"/>
        <w:rPr>
          <w:rFonts w:ascii="Palatino Linotype" w:hAnsi="Palatino Linotype"/>
          <w:b/>
          <w:i/>
        </w:rPr>
      </w:pPr>
      <w:r w:rsidRPr="003804A1">
        <w:rPr>
          <w:rFonts w:ascii="Palatino Linotype" w:hAnsi="Palatino Linotype"/>
          <w:b/>
          <w:i/>
        </w:rPr>
        <w:t>Código de Procedimientos Administrativos del Estado de México.</w:t>
      </w:r>
    </w:p>
    <w:p w14:paraId="69B159FF" w14:textId="77777777" w:rsidR="008E543C" w:rsidRPr="003804A1" w:rsidRDefault="008E543C" w:rsidP="003804A1">
      <w:pPr>
        <w:spacing w:line="360" w:lineRule="auto"/>
        <w:ind w:left="709" w:right="616"/>
        <w:contextualSpacing/>
        <w:jc w:val="center"/>
        <w:rPr>
          <w:rFonts w:ascii="Palatino Linotype" w:hAnsi="Palatino Linotype"/>
          <w:b/>
          <w:i/>
        </w:rPr>
      </w:pPr>
    </w:p>
    <w:p w14:paraId="53D66F11" w14:textId="77777777" w:rsidR="008E543C" w:rsidRPr="003804A1" w:rsidRDefault="008E543C" w:rsidP="003804A1">
      <w:pPr>
        <w:spacing w:line="360" w:lineRule="auto"/>
        <w:ind w:left="709" w:right="616"/>
        <w:contextualSpacing/>
        <w:jc w:val="both"/>
        <w:rPr>
          <w:rFonts w:ascii="Palatino Linotype" w:hAnsi="Palatino Linotype"/>
          <w:i/>
        </w:rPr>
      </w:pPr>
      <w:r w:rsidRPr="003804A1">
        <w:rPr>
          <w:rFonts w:ascii="Palatino Linotype" w:hAnsi="Palatino Linotype"/>
          <w:b/>
          <w:i/>
        </w:rPr>
        <w:t>“Artículo 18.-</w:t>
      </w:r>
      <w:r w:rsidRPr="003804A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6FBA70" w14:textId="77777777" w:rsidR="008E543C" w:rsidRPr="003804A1" w:rsidRDefault="008E543C" w:rsidP="003804A1">
      <w:pPr>
        <w:spacing w:line="360" w:lineRule="auto"/>
        <w:ind w:left="709" w:right="616"/>
        <w:contextualSpacing/>
        <w:jc w:val="both"/>
        <w:rPr>
          <w:rFonts w:ascii="Palatino Linotype" w:hAnsi="Palatino Linotype"/>
          <w:i/>
        </w:rPr>
      </w:pPr>
    </w:p>
    <w:p w14:paraId="2D503DAB" w14:textId="77777777" w:rsidR="008E543C" w:rsidRPr="003804A1" w:rsidRDefault="008E543C" w:rsidP="003804A1">
      <w:pPr>
        <w:spacing w:line="360" w:lineRule="auto"/>
        <w:ind w:left="709" w:right="616"/>
        <w:contextualSpacing/>
        <w:jc w:val="both"/>
        <w:rPr>
          <w:rFonts w:ascii="Palatino Linotype" w:hAnsi="Palatino Linotype"/>
          <w:i/>
        </w:rPr>
      </w:pPr>
    </w:p>
    <w:p w14:paraId="7A5AA0EF" w14:textId="77777777" w:rsidR="008E543C" w:rsidRPr="003804A1" w:rsidRDefault="008E543C" w:rsidP="003804A1">
      <w:pPr>
        <w:spacing w:line="360" w:lineRule="auto"/>
        <w:ind w:left="709" w:right="616"/>
        <w:contextualSpacing/>
        <w:jc w:val="center"/>
        <w:rPr>
          <w:rFonts w:ascii="Palatino Linotype" w:hAnsi="Palatino Linotype"/>
          <w:b/>
          <w:i/>
        </w:rPr>
      </w:pPr>
      <w:r w:rsidRPr="003804A1">
        <w:rPr>
          <w:rFonts w:ascii="Palatino Linotype" w:hAnsi="Palatino Linotype"/>
          <w:b/>
          <w:i/>
        </w:rPr>
        <w:t>Ley de Transparencia y Acceso a la Información Pública del Estado de México y Municipios</w:t>
      </w:r>
    </w:p>
    <w:p w14:paraId="01DCEC89" w14:textId="77777777" w:rsidR="008E543C" w:rsidRPr="003804A1" w:rsidRDefault="008E543C" w:rsidP="003804A1">
      <w:pPr>
        <w:spacing w:line="360" w:lineRule="auto"/>
        <w:ind w:left="709" w:right="616"/>
        <w:contextualSpacing/>
        <w:jc w:val="center"/>
        <w:rPr>
          <w:rFonts w:ascii="Palatino Linotype" w:hAnsi="Palatino Linotype"/>
          <w:b/>
          <w:i/>
        </w:rPr>
      </w:pPr>
    </w:p>
    <w:p w14:paraId="136AF30D" w14:textId="77777777" w:rsidR="005602F9" w:rsidRPr="003804A1" w:rsidRDefault="008E543C" w:rsidP="003804A1">
      <w:pPr>
        <w:spacing w:line="360" w:lineRule="auto"/>
        <w:ind w:left="709" w:right="616"/>
        <w:contextualSpacing/>
        <w:jc w:val="both"/>
        <w:rPr>
          <w:rFonts w:ascii="Palatino Linotype" w:hAnsi="Palatino Linotype"/>
          <w:i/>
        </w:rPr>
      </w:pPr>
      <w:r w:rsidRPr="003804A1">
        <w:rPr>
          <w:rFonts w:ascii="Palatino Linotype" w:hAnsi="Palatino Linotype"/>
          <w:b/>
          <w:i/>
        </w:rPr>
        <w:t>“Artículo 195.</w:t>
      </w:r>
      <w:r w:rsidRPr="003804A1">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8FB04CF" w14:textId="77777777" w:rsidR="005602F9" w:rsidRPr="003804A1" w:rsidRDefault="005602F9" w:rsidP="003804A1">
      <w:pPr>
        <w:spacing w:line="360" w:lineRule="auto"/>
        <w:contextualSpacing/>
        <w:jc w:val="both"/>
        <w:rPr>
          <w:rFonts w:ascii="Palatino Linotype" w:eastAsia="MS Mincho" w:hAnsi="Palatino Linotype"/>
        </w:rPr>
      </w:pPr>
    </w:p>
    <w:p w14:paraId="20F41D77" w14:textId="77777777" w:rsidR="00F8705D" w:rsidRPr="003804A1" w:rsidRDefault="005602F9" w:rsidP="003804A1">
      <w:pPr>
        <w:numPr>
          <w:ilvl w:val="0"/>
          <w:numId w:val="1"/>
        </w:numPr>
        <w:spacing w:line="360" w:lineRule="auto"/>
        <w:ind w:left="0" w:firstLine="0"/>
        <w:contextualSpacing/>
        <w:jc w:val="both"/>
        <w:rPr>
          <w:rFonts w:ascii="Palatino Linotype" w:eastAsia="MS Mincho" w:hAnsi="Palatino Linotype"/>
        </w:rPr>
      </w:pPr>
      <w:r w:rsidRPr="003804A1">
        <w:rPr>
          <w:rFonts w:ascii="Palatino Linotype" w:eastAsia="MS Mincho" w:hAnsi="Palatino Linotype"/>
        </w:rPr>
        <w:t xml:space="preserve">El dieciséis (16) de febrero de dos mil veintidós, se notificó el acuerdo mediante el cual se amplío el plazo para resolver el recurso de revisión por un periodo de quince días. </w:t>
      </w:r>
    </w:p>
    <w:p w14:paraId="501B34C6" w14:textId="77777777" w:rsidR="00F8705D" w:rsidRDefault="00F8705D" w:rsidP="003804A1">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804A1">
        <w:rPr>
          <w:rFonts w:ascii="Palatino Linotype" w:eastAsia="MS Gothic" w:hAnsi="Palatino Linotype"/>
          <w:b/>
          <w:lang w:eastAsia="en-US"/>
        </w:rPr>
        <w:lastRenderedPageBreak/>
        <w:t>CONSIDERANDO</w:t>
      </w:r>
      <w:bookmarkEnd w:id="7"/>
      <w:bookmarkEnd w:id="8"/>
      <w:bookmarkEnd w:id="9"/>
    </w:p>
    <w:p w14:paraId="3EC461E7" w14:textId="77777777" w:rsidR="003804A1" w:rsidRPr="003804A1" w:rsidRDefault="003804A1" w:rsidP="003804A1">
      <w:pPr>
        <w:keepNext/>
        <w:keepLines/>
        <w:spacing w:line="360" w:lineRule="auto"/>
        <w:jc w:val="center"/>
        <w:outlineLvl w:val="0"/>
        <w:rPr>
          <w:rFonts w:ascii="Palatino Linotype" w:eastAsia="MS Gothic" w:hAnsi="Palatino Linotype"/>
          <w:b/>
          <w:lang w:eastAsia="en-US"/>
        </w:rPr>
      </w:pPr>
    </w:p>
    <w:p w14:paraId="0EECA9D2" w14:textId="77777777" w:rsidR="00F8705D" w:rsidRDefault="00F8705D" w:rsidP="003804A1">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3804A1">
        <w:rPr>
          <w:rFonts w:ascii="Palatino Linotype" w:eastAsia="MS Gothic" w:hAnsi="Palatino Linotype"/>
          <w:b/>
          <w:lang w:eastAsia="en-US"/>
        </w:rPr>
        <w:t>PRIMERO. De la competencia</w:t>
      </w:r>
      <w:bookmarkEnd w:id="10"/>
      <w:bookmarkEnd w:id="11"/>
      <w:r w:rsidRPr="003804A1">
        <w:rPr>
          <w:rFonts w:ascii="Palatino Linotype" w:eastAsia="MS Gothic" w:hAnsi="Palatino Linotype"/>
          <w:b/>
          <w:lang w:eastAsia="en-US"/>
        </w:rPr>
        <w:t>.</w:t>
      </w:r>
      <w:bookmarkEnd w:id="12"/>
    </w:p>
    <w:p w14:paraId="283B9B08" w14:textId="77777777" w:rsidR="003804A1" w:rsidRPr="003804A1" w:rsidRDefault="003804A1" w:rsidP="003804A1">
      <w:pPr>
        <w:keepNext/>
        <w:keepLines/>
        <w:spacing w:line="360" w:lineRule="auto"/>
        <w:outlineLvl w:val="1"/>
        <w:rPr>
          <w:rFonts w:ascii="Palatino Linotype" w:eastAsia="MS Gothic" w:hAnsi="Palatino Linotype"/>
          <w:b/>
          <w:lang w:eastAsia="en-US"/>
        </w:rPr>
      </w:pPr>
    </w:p>
    <w:p w14:paraId="11B74F29" w14:textId="77777777" w:rsidR="00F8705D" w:rsidRDefault="00F8705D" w:rsidP="003804A1">
      <w:pPr>
        <w:numPr>
          <w:ilvl w:val="0"/>
          <w:numId w:val="1"/>
        </w:numPr>
        <w:spacing w:line="360" w:lineRule="auto"/>
        <w:ind w:left="0" w:firstLine="0"/>
        <w:jc w:val="both"/>
        <w:rPr>
          <w:rFonts w:ascii="Palatino Linotype" w:eastAsia="Calibri" w:hAnsi="Palatino Linotype"/>
          <w:b/>
          <w:lang w:val="es-ES"/>
        </w:rPr>
      </w:pPr>
      <w:r w:rsidRPr="003804A1">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804A1">
        <w:rPr>
          <w:rFonts w:ascii="Palatino Linotype" w:eastAsia="Calibri" w:hAnsi="Palatino Linotype"/>
          <w:b/>
          <w:lang w:val="es-ES"/>
        </w:rPr>
        <w:t>Constitución Política de los Estados Unidos Mexicanos</w:t>
      </w:r>
      <w:r w:rsidRPr="003804A1">
        <w:rPr>
          <w:rFonts w:ascii="Palatino Linotype" w:eastAsia="Calibri" w:hAnsi="Palatino Linotype"/>
          <w:lang w:val="es-ES"/>
        </w:rPr>
        <w:t xml:space="preserve">; 5, párrafos trigésimo, trigésimo primero y trigésimo segundo, fracciones IV y V, de la </w:t>
      </w:r>
      <w:r w:rsidRPr="003804A1">
        <w:rPr>
          <w:rFonts w:ascii="Palatino Linotype" w:eastAsia="Calibri" w:hAnsi="Palatino Linotype"/>
          <w:b/>
          <w:lang w:val="es-ES"/>
        </w:rPr>
        <w:t>Constitución Política del Estado Libre y Soberano de México</w:t>
      </w:r>
      <w:r w:rsidRPr="003804A1">
        <w:rPr>
          <w:rFonts w:ascii="Palatino Linotype" w:eastAsia="Calibri" w:hAnsi="Palatino Linotype"/>
          <w:lang w:val="es-ES"/>
        </w:rPr>
        <w:t xml:space="preserve">; artículos 1, 2 fracción II, 13, 29, 36 fracciones I y II, 176, 178, 179, 181 párrafo tercero y 185 de la </w:t>
      </w:r>
      <w:r w:rsidRPr="003804A1">
        <w:rPr>
          <w:rFonts w:ascii="Palatino Linotype" w:eastAsia="Calibri" w:hAnsi="Palatino Linotype"/>
          <w:b/>
          <w:lang w:val="es-ES"/>
        </w:rPr>
        <w:t>Ley de Transparencia y Acceso a la Información Pública del Estado de México y Municipios</w:t>
      </w:r>
      <w:r w:rsidRPr="003804A1">
        <w:rPr>
          <w:rFonts w:ascii="Palatino Linotype" w:eastAsia="Calibri" w:hAnsi="Palatino Linotype"/>
          <w:lang w:val="es-ES"/>
        </w:rPr>
        <w:t xml:space="preserve">; y 10, 7, 9 fracciones I y XXIV, y 11 del </w:t>
      </w:r>
      <w:r w:rsidRPr="003804A1">
        <w:rPr>
          <w:rFonts w:ascii="Palatino Linotype" w:eastAsia="Calibri" w:hAnsi="Palatino Linotype"/>
          <w:b/>
          <w:lang w:val="es-ES"/>
        </w:rPr>
        <w:t>Reglamento Interior del Instituto de Transparencia, Acceso a la Información Pública y Protección de Datos Personales del Estado de México y Municipios.</w:t>
      </w:r>
    </w:p>
    <w:p w14:paraId="406495C9" w14:textId="77777777" w:rsidR="003804A1" w:rsidRPr="003804A1" w:rsidRDefault="003804A1" w:rsidP="003804A1">
      <w:pPr>
        <w:spacing w:line="360" w:lineRule="auto"/>
        <w:jc w:val="both"/>
        <w:rPr>
          <w:rFonts w:ascii="Palatino Linotype" w:eastAsia="Calibri" w:hAnsi="Palatino Linotype"/>
          <w:b/>
          <w:lang w:val="es-ES"/>
        </w:rPr>
      </w:pPr>
    </w:p>
    <w:p w14:paraId="6DD31B34" w14:textId="77777777" w:rsidR="003804A1" w:rsidRDefault="00F8705D" w:rsidP="003804A1">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3804A1">
        <w:rPr>
          <w:rFonts w:ascii="Palatino Linotype" w:eastAsia="MS Gothic" w:hAnsi="Palatino Linotype"/>
          <w:b/>
          <w:lang w:eastAsia="en-US"/>
        </w:rPr>
        <w:t>SEGUNDO. De la oportunidad y procedencia.</w:t>
      </w:r>
      <w:bookmarkEnd w:id="13"/>
      <w:bookmarkEnd w:id="14"/>
      <w:bookmarkEnd w:id="15"/>
    </w:p>
    <w:p w14:paraId="56C79C44" w14:textId="77777777" w:rsidR="003804A1" w:rsidRPr="003804A1" w:rsidRDefault="003804A1" w:rsidP="003804A1">
      <w:pPr>
        <w:keepNext/>
        <w:keepLines/>
        <w:spacing w:line="360" w:lineRule="auto"/>
        <w:outlineLvl w:val="1"/>
        <w:rPr>
          <w:rFonts w:ascii="Palatino Linotype" w:eastAsia="MS Gothic" w:hAnsi="Palatino Linotype"/>
          <w:b/>
          <w:lang w:eastAsia="en-US"/>
        </w:rPr>
      </w:pPr>
    </w:p>
    <w:p w14:paraId="42C2B8A4" w14:textId="77777777" w:rsidR="00F8705D" w:rsidRPr="003804A1" w:rsidRDefault="00F8705D" w:rsidP="003804A1">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3804A1">
        <w:rPr>
          <w:rFonts w:ascii="Palatino Linotype" w:eastAsia="Calibri" w:hAnsi="Palatino Linotype" w:cs="Arial"/>
          <w:lang w:val="es-ES_tradnl" w:eastAsia="es-ES"/>
        </w:rPr>
        <w:t xml:space="preserve">El medio de impugnación fue presentado a través del </w:t>
      </w:r>
      <w:r w:rsidRPr="003804A1">
        <w:rPr>
          <w:rFonts w:ascii="Palatino Linotype" w:eastAsia="Calibri" w:hAnsi="Palatino Linotype" w:cs="Arial"/>
          <w:b/>
          <w:lang w:val="es-ES_tradnl" w:eastAsia="es-ES"/>
        </w:rPr>
        <w:t>SAIMEX,</w:t>
      </w:r>
      <w:r w:rsidRPr="003804A1">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804A1">
        <w:rPr>
          <w:rFonts w:ascii="Palatino Linotype" w:eastAsia="Calibri" w:hAnsi="Palatino Linotype" w:cs="Arial"/>
          <w:b/>
          <w:lang w:val="es-ES_tradnl" w:eastAsia="es-ES"/>
        </w:rPr>
        <w:t>SUJETO OBLIGADO</w:t>
      </w:r>
      <w:r w:rsidRPr="003804A1">
        <w:rPr>
          <w:rFonts w:ascii="Palatino Linotype" w:eastAsia="Calibri" w:hAnsi="Palatino Linotype" w:cs="Arial"/>
          <w:lang w:val="es-ES_tradnl" w:eastAsia="es-ES"/>
        </w:rPr>
        <w:t xml:space="preserve"> entregó respuesta el día </w:t>
      </w:r>
      <w:r w:rsidR="00316AFA" w:rsidRPr="003804A1">
        <w:rPr>
          <w:rFonts w:ascii="Palatino Linotype" w:eastAsia="Calibri" w:hAnsi="Palatino Linotype" w:cs="Arial"/>
          <w:lang w:val="es-ES_tradnl" w:eastAsia="es-ES"/>
        </w:rPr>
        <w:t>dieciséis (16) de noviembre de dos mil veintiuno</w:t>
      </w:r>
      <w:r w:rsidRPr="003804A1">
        <w:rPr>
          <w:rFonts w:ascii="Palatino Linotype" w:eastAsia="Calibri" w:hAnsi="Palatino Linotype" w:cs="Arial"/>
          <w:lang w:val="es-ES_tradnl" w:eastAsia="es-ES"/>
        </w:rPr>
        <w:t xml:space="preserve">, </w:t>
      </w:r>
      <w:r w:rsidRPr="003804A1">
        <w:rPr>
          <w:rFonts w:ascii="Palatino Linotype" w:eastAsiaTheme="minorEastAsia" w:hAnsi="Palatino Linotype" w:cs="Arial"/>
          <w:lang w:val="es-ES_tradnl" w:eastAsia="es-ES"/>
        </w:rPr>
        <w:t xml:space="preserve">de tal forma que el plazo para interponer el recurso transcurrió del día </w:t>
      </w:r>
      <w:r w:rsidR="00A57D55" w:rsidRPr="003804A1">
        <w:rPr>
          <w:rFonts w:ascii="Palatino Linotype" w:eastAsiaTheme="minorEastAsia" w:hAnsi="Palatino Linotype" w:cs="Arial"/>
          <w:lang w:val="es-ES_tradnl" w:eastAsia="es-ES"/>
        </w:rPr>
        <w:t xml:space="preserve">diecisiete (17)de noviembre </w:t>
      </w:r>
      <w:r w:rsidRPr="003804A1">
        <w:rPr>
          <w:rFonts w:ascii="Palatino Linotype" w:eastAsiaTheme="minorEastAsia" w:hAnsi="Palatino Linotype" w:cs="Arial"/>
          <w:lang w:val="es-ES_tradnl" w:eastAsia="es-ES"/>
        </w:rPr>
        <w:t xml:space="preserve"> al </w:t>
      </w:r>
      <w:r w:rsidR="00A57D55" w:rsidRPr="003804A1">
        <w:rPr>
          <w:rFonts w:ascii="Palatino Linotype" w:eastAsiaTheme="minorEastAsia" w:hAnsi="Palatino Linotype" w:cs="Arial"/>
          <w:lang w:val="es-ES_tradnl" w:eastAsia="es-ES"/>
        </w:rPr>
        <w:t>siete (07) de diciembre</w:t>
      </w:r>
      <w:r w:rsidRPr="003804A1">
        <w:rPr>
          <w:rFonts w:ascii="Palatino Linotype" w:eastAsiaTheme="minorEastAsia" w:hAnsi="Palatino Linotype" w:cs="Arial"/>
          <w:lang w:val="es-ES_tradnl" w:eastAsia="es-ES"/>
        </w:rPr>
        <w:t xml:space="preserve"> de dos mil </w:t>
      </w:r>
      <w:r w:rsidR="00A57D55" w:rsidRPr="003804A1">
        <w:rPr>
          <w:rFonts w:ascii="Palatino Linotype" w:eastAsiaTheme="minorEastAsia" w:hAnsi="Palatino Linotype" w:cs="Arial"/>
          <w:lang w:val="es-ES_tradnl" w:eastAsia="es-ES"/>
        </w:rPr>
        <w:t>veintiuno</w:t>
      </w:r>
      <w:r w:rsidRPr="003804A1">
        <w:rPr>
          <w:rFonts w:ascii="Palatino Linotype" w:eastAsiaTheme="minorEastAsia" w:hAnsi="Palatino Linotype" w:cs="Arial"/>
          <w:lang w:val="es-ES_tradnl" w:eastAsia="es-ES"/>
        </w:rPr>
        <w:t xml:space="preserve">; en consecuencia, si el particular </w:t>
      </w:r>
      <w:r w:rsidRPr="003804A1">
        <w:rPr>
          <w:rFonts w:ascii="Palatino Linotype" w:eastAsiaTheme="minorEastAsia" w:hAnsi="Palatino Linotype" w:cs="Arial"/>
          <w:lang w:val="es-ES_tradnl" w:eastAsia="es-ES"/>
        </w:rPr>
        <w:lastRenderedPageBreak/>
        <w:t xml:space="preserve">presentó su inconformidad el día </w:t>
      </w:r>
      <w:r w:rsidR="00A57D55" w:rsidRPr="003804A1">
        <w:rPr>
          <w:rFonts w:ascii="Palatino Linotype" w:eastAsiaTheme="minorEastAsia" w:hAnsi="Palatino Linotype" w:cs="Arial"/>
          <w:lang w:val="es-ES_tradnl" w:eastAsia="es-ES"/>
        </w:rPr>
        <w:t>veintitrés (23) de noviembre de dos mil veintiuno</w:t>
      </w:r>
      <w:r w:rsidRPr="003804A1">
        <w:rPr>
          <w:rFonts w:ascii="Palatino Linotype" w:eastAsiaTheme="minorEastAsia" w:hAnsi="Palatino Linotype" w:cs="Arial"/>
          <w:lang w:val="es-ES_tradnl" w:eastAsia="es-ES"/>
        </w:rPr>
        <w:t xml:space="preserve">, se encuentra dentro de los márgenes temporales previstos en el artículo 178 de la </w:t>
      </w:r>
      <w:r w:rsidRPr="003804A1">
        <w:rPr>
          <w:rFonts w:ascii="Palatino Linotype" w:eastAsiaTheme="minorEastAsia" w:hAnsi="Palatino Linotype" w:cs="Arial"/>
          <w:b/>
          <w:lang w:val="es-ES_tradnl" w:eastAsia="es-ES"/>
        </w:rPr>
        <w:t xml:space="preserve">Ley de Transparencia y Acceso a la Información Pública del Estado de México y Municipios </w:t>
      </w:r>
      <w:r w:rsidRPr="003804A1">
        <w:rPr>
          <w:rFonts w:ascii="Palatino Linotype" w:eastAsiaTheme="minorEastAsia" w:hAnsi="Palatino Linotype" w:cs="Arial"/>
          <w:lang w:val="es-ES_tradnl" w:eastAsia="es-ES"/>
        </w:rPr>
        <w:t xml:space="preserve">vigente. </w:t>
      </w:r>
    </w:p>
    <w:p w14:paraId="4332408C" w14:textId="77777777" w:rsidR="00A57D55" w:rsidRPr="003804A1" w:rsidRDefault="00A57D55" w:rsidP="003804A1">
      <w:pPr>
        <w:spacing w:line="360" w:lineRule="auto"/>
        <w:ind w:right="48"/>
        <w:contextualSpacing/>
        <w:jc w:val="both"/>
        <w:rPr>
          <w:rFonts w:ascii="Palatino Linotype" w:eastAsiaTheme="minorEastAsia" w:hAnsi="Palatino Linotype"/>
          <w:lang w:val="es-ES_tradnl" w:eastAsia="es-ES"/>
        </w:rPr>
      </w:pPr>
    </w:p>
    <w:p w14:paraId="79E313F2" w14:textId="77777777" w:rsidR="00A57D55" w:rsidRPr="003804A1" w:rsidRDefault="00A57D55" w:rsidP="003804A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804A1">
        <w:rPr>
          <w:rFonts w:ascii="Palatino Linotype" w:eastAsia="Calibri" w:hAnsi="Palatino Linotype" w:cs="Arial"/>
          <w:lang w:val="es-ES_tradnl" w:eastAsia="es-ES"/>
        </w:rPr>
        <w:t xml:space="preserve">Por otra parte, de la revisión al expediente electrónico del </w:t>
      </w:r>
      <w:r w:rsidRPr="003804A1">
        <w:rPr>
          <w:rFonts w:ascii="Palatino Linotype" w:eastAsia="Calibri" w:hAnsi="Palatino Linotype" w:cs="Arial"/>
          <w:b/>
          <w:lang w:val="es-ES_tradnl" w:eastAsia="es-ES"/>
        </w:rPr>
        <w:t>SAIMEX</w:t>
      </w:r>
      <w:r w:rsidRPr="003804A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78129FF" w14:textId="77777777" w:rsidR="00A57D55" w:rsidRPr="003804A1" w:rsidRDefault="00A57D55" w:rsidP="003804A1">
      <w:pPr>
        <w:pStyle w:val="Prrafodelista"/>
        <w:spacing w:line="360" w:lineRule="auto"/>
        <w:ind w:left="0"/>
        <w:rPr>
          <w:rFonts w:ascii="Palatino Linotype" w:eastAsia="Calibri" w:hAnsi="Palatino Linotype" w:cs="Arial"/>
          <w:sz w:val="24"/>
          <w:lang w:val="es-ES_tradnl" w:eastAsia="es-ES"/>
        </w:rPr>
      </w:pPr>
    </w:p>
    <w:p w14:paraId="5134D182" w14:textId="54DF0D9E" w:rsidR="00A57D55" w:rsidRPr="003804A1" w:rsidRDefault="00A57D55" w:rsidP="003804A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804A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3804A1">
        <w:rPr>
          <w:rFonts w:ascii="Palatino Linotype" w:eastAsia="Calibri" w:hAnsi="Palatino Linotype" w:cs="Arial"/>
          <w:bCs/>
          <w:lang w:val="es-ES" w:eastAsia="es-ES"/>
        </w:rPr>
        <w:t xml:space="preserve">5, párrafos vigésimo, vigésimo primero y vigésimo </w:t>
      </w:r>
      <w:r w:rsidR="00046A45" w:rsidRPr="003804A1">
        <w:rPr>
          <w:rFonts w:ascii="Palatino Linotype" w:eastAsia="Calibri" w:hAnsi="Palatino Linotype" w:cs="Arial"/>
          <w:bCs/>
          <w:lang w:val="es-ES" w:eastAsia="es-ES"/>
        </w:rPr>
        <w:t>segundo</w:t>
      </w:r>
      <w:r w:rsidRPr="003804A1">
        <w:rPr>
          <w:rFonts w:ascii="Palatino Linotype" w:eastAsia="Calibri" w:hAnsi="Palatino Linotype" w:cs="Arial"/>
          <w:bCs/>
          <w:lang w:val="es-ES" w:eastAsia="es-ES"/>
        </w:rPr>
        <w:t> fracciones IV y V </w:t>
      </w:r>
      <w:r w:rsidRPr="003804A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2565911" w14:textId="77777777" w:rsidR="00A57D55" w:rsidRPr="003804A1" w:rsidRDefault="00A57D55" w:rsidP="003804A1">
      <w:pPr>
        <w:pStyle w:val="Prrafodelista"/>
        <w:spacing w:line="360" w:lineRule="auto"/>
        <w:ind w:left="0"/>
        <w:rPr>
          <w:rFonts w:ascii="Palatino Linotype" w:eastAsia="Calibri" w:hAnsi="Palatino Linotype" w:cs="Arial"/>
          <w:sz w:val="24"/>
          <w:lang w:val="es-ES_tradnl" w:eastAsia="es-ES"/>
        </w:rPr>
      </w:pPr>
    </w:p>
    <w:p w14:paraId="75A3D024" w14:textId="77777777" w:rsidR="00A57D55" w:rsidRPr="003804A1" w:rsidRDefault="00A57D55" w:rsidP="003804A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804A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74F5BB" w14:textId="77777777" w:rsidR="00A57D55" w:rsidRPr="003804A1" w:rsidRDefault="00A57D55" w:rsidP="003804A1">
      <w:pPr>
        <w:pStyle w:val="Prrafodelista"/>
        <w:spacing w:line="360" w:lineRule="auto"/>
        <w:ind w:left="0"/>
        <w:rPr>
          <w:rFonts w:ascii="Palatino Linotype" w:eastAsia="Calibri" w:hAnsi="Palatino Linotype" w:cs="Arial"/>
          <w:sz w:val="24"/>
          <w:lang w:val="es-ES_tradnl" w:eastAsia="es-ES"/>
        </w:rPr>
      </w:pPr>
    </w:p>
    <w:p w14:paraId="2A03DC21" w14:textId="77777777" w:rsidR="00A57D55" w:rsidRPr="003804A1" w:rsidRDefault="00A57D55" w:rsidP="003804A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804A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120A59E" w14:textId="77777777" w:rsidR="00A57D55" w:rsidRPr="003804A1" w:rsidRDefault="00A57D55" w:rsidP="003804A1">
      <w:pPr>
        <w:pStyle w:val="Prrafodelista"/>
        <w:spacing w:line="360" w:lineRule="auto"/>
        <w:ind w:left="0"/>
        <w:rPr>
          <w:rFonts w:ascii="Palatino Linotype" w:eastAsia="Calibri" w:hAnsi="Palatino Linotype" w:cs="Arial"/>
          <w:sz w:val="24"/>
          <w:lang w:val="es-ES_tradnl" w:eastAsia="es-ES"/>
        </w:rPr>
      </w:pPr>
    </w:p>
    <w:p w14:paraId="0C7E911E" w14:textId="77777777" w:rsidR="00A57D55" w:rsidRPr="003804A1" w:rsidRDefault="00A57D55" w:rsidP="003804A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3804A1">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E91E2F8" w14:textId="77777777" w:rsidR="00F8705D" w:rsidRPr="003804A1" w:rsidRDefault="00F8705D" w:rsidP="003804A1">
      <w:pPr>
        <w:spacing w:line="360" w:lineRule="auto"/>
        <w:ind w:right="48"/>
        <w:contextualSpacing/>
        <w:jc w:val="both"/>
        <w:rPr>
          <w:rFonts w:ascii="Palatino Linotype" w:eastAsiaTheme="minorEastAsia" w:hAnsi="Palatino Linotype"/>
          <w:lang w:val="es-ES_tradnl" w:eastAsia="es-ES"/>
        </w:rPr>
      </w:pPr>
    </w:p>
    <w:p w14:paraId="6DBD3156" w14:textId="77777777" w:rsidR="00F8705D" w:rsidRPr="003804A1" w:rsidRDefault="00F8705D" w:rsidP="003804A1">
      <w:pPr>
        <w:numPr>
          <w:ilvl w:val="0"/>
          <w:numId w:val="1"/>
        </w:numPr>
        <w:spacing w:line="360" w:lineRule="auto"/>
        <w:ind w:left="0" w:right="49" w:firstLine="0"/>
        <w:contextualSpacing/>
        <w:jc w:val="both"/>
        <w:rPr>
          <w:rFonts w:ascii="Palatino Linotype" w:eastAsia="Calibri" w:hAnsi="Palatino Linotype" w:cs="Arial"/>
          <w:b/>
        </w:rPr>
      </w:pPr>
      <w:r w:rsidRPr="003804A1">
        <w:rPr>
          <w:rFonts w:ascii="Palatino Linotype" w:eastAsia="Calibri" w:hAnsi="Palatino Linotype" w:cs="Arial"/>
        </w:rPr>
        <w:t xml:space="preserve">Consecuentemente, el escrito contiene las formalidades previstas por el artículo 180 último párrafo de la Ley de la materia actual, por lo que es procedente que este Instituto de Transparencia, Acceso a la Información Pública y Protección de </w:t>
      </w:r>
      <w:r w:rsidRPr="003804A1">
        <w:rPr>
          <w:rFonts w:ascii="Palatino Linotype" w:eastAsia="Calibri" w:hAnsi="Palatino Linotype" w:cs="Arial"/>
        </w:rPr>
        <w:lastRenderedPageBreak/>
        <w:t>Datos Personales del Estado de México y Municipios, conozca y resuelva el presente recurso.</w:t>
      </w:r>
    </w:p>
    <w:p w14:paraId="0E1AAA27" w14:textId="77777777" w:rsidR="00F8705D" w:rsidRPr="003804A1" w:rsidRDefault="00F8705D" w:rsidP="003804A1">
      <w:pPr>
        <w:spacing w:line="360" w:lineRule="auto"/>
        <w:ind w:right="49"/>
        <w:contextualSpacing/>
        <w:jc w:val="both"/>
        <w:rPr>
          <w:rFonts w:ascii="Palatino Linotype" w:eastAsia="Calibri" w:hAnsi="Palatino Linotype" w:cs="Arial"/>
          <w:b/>
        </w:rPr>
      </w:pPr>
    </w:p>
    <w:p w14:paraId="2FFE6207" w14:textId="77777777" w:rsidR="00F8705D" w:rsidRPr="003804A1" w:rsidRDefault="00F8705D" w:rsidP="003804A1">
      <w:pPr>
        <w:keepNext/>
        <w:keepLines/>
        <w:spacing w:line="360" w:lineRule="auto"/>
        <w:ind w:right="48"/>
        <w:outlineLvl w:val="0"/>
        <w:rPr>
          <w:rFonts w:ascii="Palatino Linotype" w:eastAsia="MS Gothic" w:hAnsi="Palatino Linotype"/>
          <w:b/>
        </w:rPr>
      </w:pPr>
      <w:bookmarkStart w:id="16" w:name="_Toc65713731"/>
      <w:bookmarkStart w:id="17" w:name="_Toc94119614"/>
      <w:r w:rsidRPr="003804A1">
        <w:rPr>
          <w:rFonts w:ascii="Palatino Linotype" w:eastAsia="MS Mincho" w:hAnsi="Palatino Linotype" w:cstheme="majorBidi"/>
          <w:b/>
          <w:lang w:val="es-ES_tradnl" w:eastAsia="es-ES"/>
        </w:rPr>
        <w:t>TERCERO. Planteamiento de la Litis</w:t>
      </w:r>
      <w:r w:rsidRPr="003804A1">
        <w:rPr>
          <w:rFonts w:ascii="Palatino Linotype" w:eastAsia="MS Gothic" w:hAnsi="Palatino Linotype"/>
          <w:b/>
        </w:rPr>
        <w:t>.</w:t>
      </w:r>
      <w:bookmarkEnd w:id="16"/>
      <w:bookmarkEnd w:id="17"/>
    </w:p>
    <w:p w14:paraId="4D036170" w14:textId="77777777" w:rsidR="0062447E" w:rsidRPr="003804A1" w:rsidRDefault="00F8705D" w:rsidP="003804A1">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3804A1">
        <w:rPr>
          <w:rFonts w:ascii="Palatino Linotype" w:hAnsi="Palatino Linotype" w:cs="Arial"/>
          <w:color w:val="000000" w:themeColor="text1"/>
          <w:sz w:val="24"/>
        </w:rPr>
        <w:t xml:space="preserve">El particular solicitó </w:t>
      </w:r>
      <w:r w:rsidR="0062447E" w:rsidRPr="003804A1">
        <w:rPr>
          <w:rFonts w:ascii="Palatino Linotype" w:hAnsi="Palatino Linotype" w:cs="Arial"/>
          <w:color w:val="000000" w:themeColor="text1"/>
          <w:sz w:val="24"/>
        </w:rPr>
        <w:t>lo siguiente:</w:t>
      </w:r>
    </w:p>
    <w:p w14:paraId="15BDD6B0" w14:textId="77777777" w:rsidR="0062447E" w:rsidRPr="003804A1" w:rsidRDefault="0062447E" w:rsidP="003804A1">
      <w:pPr>
        <w:pStyle w:val="Prrafodelista"/>
        <w:spacing w:line="360" w:lineRule="auto"/>
        <w:ind w:left="0" w:right="48"/>
        <w:jc w:val="both"/>
        <w:rPr>
          <w:rFonts w:ascii="Palatino Linotype" w:eastAsia="MS Mincho" w:hAnsi="Palatino Linotype" w:cs="Arial"/>
          <w:i/>
          <w:sz w:val="28"/>
          <w:lang w:val="es-ES_tradnl" w:eastAsia="es-ES"/>
        </w:rPr>
      </w:pPr>
    </w:p>
    <w:p w14:paraId="2EE1DEFA" w14:textId="77777777" w:rsidR="0062447E" w:rsidRPr="003804A1" w:rsidRDefault="0062447E" w:rsidP="003804A1">
      <w:pPr>
        <w:pStyle w:val="Prrafodelista"/>
        <w:numPr>
          <w:ilvl w:val="0"/>
          <w:numId w:val="6"/>
        </w:numPr>
        <w:spacing w:line="360" w:lineRule="auto"/>
        <w:ind w:right="48"/>
        <w:jc w:val="both"/>
        <w:rPr>
          <w:rFonts w:ascii="Palatino Linotype" w:hAnsi="Palatino Linotype"/>
          <w:color w:val="000000"/>
          <w:sz w:val="24"/>
        </w:rPr>
      </w:pPr>
      <w:r w:rsidRPr="003804A1">
        <w:rPr>
          <w:rFonts w:ascii="Palatino Linotype" w:hAnsi="Palatino Linotype"/>
          <w:color w:val="000000"/>
          <w:sz w:val="24"/>
        </w:rPr>
        <w:t>Saber</w:t>
      </w:r>
      <w:r w:rsidR="009A58F4" w:rsidRPr="003804A1">
        <w:rPr>
          <w:rFonts w:ascii="Palatino Linotype" w:hAnsi="Palatino Linotype"/>
          <w:color w:val="000000"/>
          <w:sz w:val="24"/>
        </w:rPr>
        <w:t xml:space="preserve"> si l</w:t>
      </w:r>
      <w:r w:rsidR="00A57D55" w:rsidRPr="003804A1">
        <w:rPr>
          <w:rFonts w:ascii="Palatino Linotype" w:hAnsi="Palatino Linotype"/>
          <w:color w:val="000000"/>
          <w:sz w:val="24"/>
        </w:rPr>
        <w:t>os policías cuentan con un seguro médico y si están asegurados en caso de muerte</w:t>
      </w:r>
      <w:r w:rsidRPr="003804A1">
        <w:rPr>
          <w:rFonts w:ascii="Palatino Linotype" w:hAnsi="Palatino Linotype"/>
          <w:color w:val="000000"/>
          <w:sz w:val="24"/>
        </w:rPr>
        <w:t>;</w:t>
      </w:r>
      <w:r w:rsidR="009A58F4" w:rsidRPr="003804A1">
        <w:rPr>
          <w:rFonts w:ascii="Palatino Linotype" w:hAnsi="Palatino Linotype"/>
          <w:color w:val="000000"/>
          <w:sz w:val="24"/>
        </w:rPr>
        <w:t xml:space="preserve"> y </w:t>
      </w:r>
    </w:p>
    <w:p w14:paraId="2A33E9C6" w14:textId="77777777" w:rsidR="00F8705D" w:rsidRPr="003804A1" w:rsidRDefault="0062447E" w:rsidP="003804A1">
      <w:pPr>
        <w:pStyle w:val="Prrafodelista"/>
        <w:numPr>
          <w:ilvl w:val="0"/>
          <w:numId w:val="6"/>
        </w:numPr>
        <w:spacing w:line="360" w:lineRule="auto"/>
        <w:ind w:right="48"/>
        <w:jc w:val="both"/>
        <w:rPr>
          <w:rFonts w:ascii="Palatino Linotype" w:eastAsia="MS Mincho" w:hAnsi="Palatino Linotype" w:cs="Arial"/>
          <w:i/>
          <w:sz w:val="28"/>
          <w:lang w:val="es-ES_tradnl" w:eastAsia="es-ES"/>
        </w:rPr>
      </w:pPr>
      <w:r w:rsidRPr="003804A1">
        <w:rPr>
          <w:rFonts w:ascii="Palatino Linotype" w:hAnsi="Palatino Linotype"/>
          <w:color w:val="000000"/>
          <w:sz w:val="24"/>
        </w:rPr>
        <w:t xml:space="preserve">Saber </w:t>
      </w:r>
      <w:r w:rsidR="009A58F4" w:rsidRPr="003804A1">
        <w:rPr>
          <w:rFonts w:ascii="Palatino Linotype" w:hAnsi="Palatino Linotype"/>
          <w:color w:val="000000"/>
          <w:sz w:val="24"/>
        </w:rPr>
        <w:t>si l</w:t>
      </w:r>
      <w:r w:rsidR="00A57D55" w:rsidRPr="003804A1">
        <w:rPr>
          <w:rFonts w:ascii="Palatino Linotype" w:hAnsi="Palatino Linotype"/>
          <w:color w:val="000000"/>
          <w:sz w:val="24"/>
        </w:rPr>
        <w:t>os servidores públicos tienen un seguro en caso de sufrir acc</w:t>
      </w:r>
      <w:r w:rsidRPr="003804A1">
        <w:rPr>
          <w:rFonts w:ascii="Palatino Linotype" w:hAnsi="Palatino Linotype"/>
          <w:color w:val="000000"/>
          <w:sz w:val="24"/>
        </w:rPr>
        <w:t>identes laborales y el monto</w:t>
      </w:r>
      <w:r w:rsidR="00A57D55" w:rsidRPr="003804A1">
        <w:rPr>
          <w:rFonts w:ascii="Palatino Linotype" w:hAnsi="Palatino Linotype"/>
          <w:color w:val="000000"/>
          <w:sz w:val="24"/>
        </w:rPr>
        <w:t>.</w:t>
      </w:r>
    </w:p>
    <w:p w14:paraId="249C1950" w14:textId="77777777" w:rsidR="00F8705D" w:rsidRPr="003804A1" w:rsidRDefault="00F8705D" w:rsidP="003804A1">
      <w:pPr>
        <w:pStyle w:val="Prrafodelista"/>
        <w:spacing w:line="360" w:lineRule="auto"/>
        <w:ind w:left="0" w:right="48"/>
        <w:jc w:val="both"/>
        <w:rPr>
          <w:rFonts w:ascii="Palatino Linotype" w:eastAsia="MS Mincho" w:hAnsi="Palatino Linotype" w:cs="Arial"/>
          <w:i/>
          <w:sz w:val="24"/>
          <w:lang w:val="es-ES_tradnl" w:eastAsia="es-ES"/>
        </w:rPr>
      </w:pPr>
    </w:p>
    <w:p w14:paraId="1383D760" w14:textId="77777777" w:rsidR="00F8705D" w:rsidRPr="003804A1" w:rsidRDefault="00F8705D" w:rsidP="003804A1">
      <w:pPr>
        <w:pStyle w:val="Prrafodelista"/>
        <w:numPr>
          <w:ilvl w:val="0"/>
          <w:numId w:val="1"/>
        </w:numPr>
        <w:spacing w:line="360" w:lineRule="auto"/>
        <w:ind w:left="0" w:right="48" w:firstLine="0"/>
        <w:jc w:val="both"/>
        <w:rPr>
          <w:rFonts w:ascii="Palatino Linotype" w:eastAsia="MS Mincho" w:hAnsi="Palatino Linotype" w:cs="Arial"/>
          <w:sz w:val="28"/>
          <w:lang w:val="es-ES_tradnl" w:eastAsia="es-ES"/>
        </w:rPr>
      </w:pPr>
      <w:r w:rsidRPr="003804A1">
        <w:rPr>
          <w:rFonts w:ascii="Palatino Linotype" w:hAnsi="Palatino Linotype"/>
          <w:iCs/>
          <w:color w:val="000000"/>
          <w:sz w:val="24"/>
        </w:rPr>
        <w:t xml:space="preserve">En respuesta, el SUJETO OBLIGADO </w:t>
      </w:r>
      <w:r w:rsidR="009A58F4" w:rsidRPr="003804A1">
        <w:rPr>
          <w:rFonts w:ascii="Palatino Linotype" w:hAnsi="Palatino Linotype"/>
          <w:iCs/>
          <w:color w:val="000000"/>
          <w:sz w:val="24"/>
        </w:rPr>
        <w:t>manifestó que la seguridad social de los servidores públicos y los policías está a cargo del ISSEMYM.</w:t>
      </w:r>
    </w:p>
    <w:p w14:paraId="43EA3206" w14:textId="77777777" w:rsidR="00F8705D" w:rsidRPr="003804A1" w:rsidRDefault="00F8705D" w:rsidP="003804A1">
      <w:pPr>
        <w:pStyle w:val="Prrafodelista"/>
        <w:spacing w:line="360" w:lineRule="auto"/>
        <w:rPr>
          <w:rFonts w:ascii="Palatino Linotype" w:hAnsi="Palatino Linotype"/>
          <w:sz w:val="24"/>
        </w:rPr>
      </w:pPr>
    </w:p>
    <w:p w14:paraId="0A8DFA35" w14:textId="77777777" w:rsidR="00F8705D" w:rsidRPr="003804A1" w:rsidRDefault="00F8705D" w:rsidP="003804A1">
      <w:pPr>
        <w:pStyle w:val="Prrafodelista"/>
        <w:numPr>
          <w:ilvl w:val="0"/>
          <w:numId w:val="1"/>
        </w:numPr>
        <w:spacing w:line="360" w:lineRule="auto"/>
        <w:ind w:left="0" w:right="48" w:firstLine="0"/>
        <w:jc w:val="both"/>
        <w:rPr>
          <w:rFonts w:ascii="Palatino Linotype" w:eastAsia="MS Gothic" w:hAnsi="Palatino Linotype"/>
          <w:sz w:val="24"/>
        </w:rPr>
      </w:pPr>
      <w:r w:rsidRPr="003804A1">
        <w:rPr>
          <w:rFonts w:ascii="Palatino Linotype" w:hAnsi="Palatino Linotype"/>
          <w:sz w:val="24"/>
        </w:rPr>
        <w:t xml:space="preserve">En consecuencia, el particular interpuso recurso de revisión </w:t>
      </w:r>
      <w:r w:rsidR="009A58F4" w:rsidRPr="003804A1">
        <w:rPr>
          <w:rFonts w:ascii="Palatino Linotype" w:hAnsi="Palatino Linotype"/>
          <w:sz w:val="24"/>
        </w:rPr>
        <w:t>mediante el cual se inconformó y argumento que no le entregan la información solicitada.</w:t>
      </w:r>
    </w:p>
    <w:p w14:paraId="03C4778F" w14:textId="77777777" w:rsidR="00F8705D" w:rsidRPr="003804A1" w:rsidRDefault="00F8705D" w:rsidP="003804A1">
      <w:pPr>
        <w:pStyle w:val="Prrafodelista"/>
        <w:spacing w:line="360" w:lineRule="auto"/>
        <w:rPr>
          <w:rFonts w:ascii="Palatino Linotype" w:eastAsia="MS Gothic" w:hAnsi="Palatino Linotype"/>
          <w:sz w:val="24"/>
        </w:rPr>
      </w:pPr>
    </w:p>
    <w:p w14:paraId="232B542F" w14:textId="77777777" w:rsidR="00F8705D" w:rsidRPr="003804A1" w:rsidRDefault="00F8705D" w:rsidP="003804A1">
      <w:pPr>
        <w:pStyle w:val="Prrafodelista"/>
        <w:numPr>
          <w:ilvl w:val="0"/>
          <w:numId w:val="1"/>
        </w:numPr>
        <w:spacing w:line="360" w:lineRule="auto"/>
        <w:ind w:left="0" w:right="48" w:firstLine="0"/>
        <w:jc w:val="both"/>
        <w:rPr>
          <w:rFonts w:ascii="Palatino Linotype" w:eastAsia="MS Gothic" w:hAnsi="Palatino Linotype"/>
          <w:sz w:val="24"/>
        </w:rPr>
      </w:pPr>
      <w:r w:rsidRPr="003804A1">
        <w:rPr>
          <w:rFonts w:ascii="Palatino Linotype" w:eastAsia="MS Gothic" w:hAnsi="Palatino Linotype"/>
          <w:sz w:val="24"/>
        </w:rPr>
        <w:t xml:space="preserve">En consecuencia, la Litis a resolver en este recurso, se circunscribe a determinar si la respuesta colma con </w:t>
      </w:r>
      <w:r w:rsidR="009A58F4" w:rsidRPr="003804A1">
        <w:rPr>
          <w:rFonts w:ascii="Palatino Linotype" w:eastAsia="MS Gothic" w:hAnsi="Palatino Linotype"/>
          <w:sz w:val="24"/>
        </w:rPr>
        <w:t>lo solicitado o si se actualiza la causal</w:t>
      </w:r>
      <w:r w:rsidRPr="003804A1">
        <w:rPr>
          <w:rFonts w:ascii="Palatino Linotype" w:eastAsia="MS Gothic" w:hAnsi="Palatino Linotype"/>
          <w:sz w:val="24"/>
        </w:rPr>
        <w:t xml:space="preserve"> de procedencia </w:t>
      </w:r>
      <w:r w:rsidR="009A58F4" w:rsidRPr="003804A1">
        <w:rPr>
          <w:rFonts w:ascii="Palatino Linotype" w:eastAsia="MS Gothic" w:hAnsi="Palatino Linotype"/>
          <w:sz w:val="24"/>
        </w:rPr>
        <w:t>prevista</w:t>
      </w:r>
      <w:r w:rsidRPr="003804A1">
        <w:rPr>
          <w:rFonts w:ascii="Palatino Linotype" w:eastAsia="MS Gothic" w:hAnsi="Palatino Linotype"/>
          <w:sz w:val="24"/>
        </w:rPr>
        <w:t xml:space="preserve"> </w:t>
      </w:r>
      <w:r w:rsidRPr="003804A1">
        <w:rPr>
          <w:rFonts w:ascii="Palatino Linotype" w:hAnsi="Palatino Linotype"/>
          <w:sz w:val="24"/>
        </w:rPr>
        <w:t>en</w:t>
      </w:r>
      <w:r w:rsidR="009A58F4" w:rsidRPr="003804A1">
        <w:rPr>
          <w:rFonts w:ascii="Palatino Linotype" w:hAnsi="Palatino Linotype"/>
          <w:sz w:val="24"/>
        </w:rPr>
        <w:t xml:space="preserve"> el artículo 179, fracción I</w:t>
      </w:r>
      <w:r w:rsidRPr="003804A1">
        <w:rPr>
          <w:rFonts w:ascii="Palatino Linotype" w:hAnsi="Palatino Linotype"/>
          <w:sz w:val="24"/>
        </w:rPr>
        <w:t xml:space="preserve"> de la Ley de Transparencia y Acceso a la Información Pública del Estado de México y Municipios; que establece la negati</w:t>
      </w:r>
      <w:r w:rsidR="009A58F4" w:rsidRPr="003804A1">
        <w:rPr>
          <w:rFonts w:ascii="Palatino Linotype" w:hAnsi="Palatino Linotype"/>
          <w:sz w:val="24"/>
        </w:rPr>
        <w:t xml:space="preserve">va de la información  </w:t>
      </w:r>
    </w:p>
    <w:p w14:paraId="5049617F" w14:textId="77777777" w:rsidR="003804A1" w:rsidRPr="003804A1" w:rsidRDefault="003804A1" w:rsidP="003804A1">
      <w:pPr>
        <w:pStyle w:val="Prrafodelista"/>
        <w:spacing w:line="360" w:lineRule="auto"/>
        <w:ind w:left="0" w:right="48"/>
        <w:jc w:val="both"/>
        <w:rPr>
          <w:rFonts w:ascii="Palatino Linotype" w:eastAsia="MS Gothic" w:hAnsi="Palatino Linotype"/>
          <w:sz w:val="24"/>
        </w:rPr>
      </w:pPr>
    </w:p>
    <w:p w14:paraId="2A2E177C" w14:textId="77777777" w:rsidR="00F8705D" w:rsidRDefault="00F8705D" w:rsidP="003804A1">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3804A1">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4547BB6D" w14:textId="77777777" w:rsidR="003804A1" w:rsidRPr="003804A1" w:rsidRDefault="003804A1" w:rsidP="003804A1">
      <w:pPr>
        <w:rPr>
          <w:rFonts w:eastAsia="MS Gothic"/>
          <w:lang w:val="es-ES_tradnl"/>
        </w:rPr>
      </w:pPr>
    </w:p>
    <w:p w14:paraId="6BEE1418" w14:textId="77777777" w:rsidR="00F8705D" w:rsidRDefault="00F8705D" w:rsidP="003804A1">
      <w:pPr>
        <w:pStyle w:val="Ttulo1"/>
        <w:spacing w:before="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3804A1">
        <w:rPr>
          <w:rFonts w:ascii="Palatino Linotype" w:eastAsia="MS Gothic" w:hAnsi="Palatino Linotype"/>
          <w:b/>
          <w:color w:val="auto"/>
          <w:sz w:val="24"/>
          <w:lang w:val="es-ES_tradnl" w:eastAsia="es-ES"/>
        </w:rPr>
        <w:t>I. De</w:t>
      </w:r>
      <w:bookmarkEnd w:id="20"/>
      <w:r w:rsidRPr="003804A1">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2785D235" w14:textId="77777777" w:rsidR="003804A1" w:rsidRPr="003804A1" w:rsidRDefault="003804A1" w:rsidP="003804A1">
      <w:pPr>
        <w:rPr>
          <w:rFonts w:eastAsia="MS Gothic"/>
          <w:lang w:val="es-ES_tradnl" w:eastAsia="es-ES"/>
        </w:rPr>
      </w:pPr>
    </w:p>
    <w:p w14:paraId="53DE0DE6" w14:textId="77777777" w:rsidR="00F8705D" w:rsidRPr="003804A1" w:rsidRDefault="00F8705D" w:rsidP="003804A1">
      <w:pPr>
        <w:pStyle w:val="Prrafodelista"/>
        <w:numPr>
          <w:ilvl w:val="0"/>
          <w:numId w:val="1"/>
        </w:numPr>
        <w:spacing w:line="360" w:lineRule="auto"/>
        <w:ind w:left="0" w:right="48" w:firstLine="0"/>
        <w:jc w:val="both"/>
        <w:rPr>
          <w:rFonts w:ascii="Palatino Linotype" w:eastAsia="MS Gothic" w:hAnsi="Palatino Linotype"/>
          <w:sz w:val="24"/>
        </w:rPr>
      </w:pPr>
      <w:r w:rsidRPr="003804A1">
        <w:rPr>
          <w:rFonts w:ascii="Palatino Linotype" w:eastAsiaTheme="minorEastAsia" w:hAnsi="Palatino Linotype"/>
          <w:lang w:val="es-ES_tradnl" w:eastAsia="es-ES"/>
        </w:rPr>
        <w:t>E</w:t>
      </w:r>
      <w:r w:rsidRPr="003804A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804A1">
        <w:rPr>
          <w:rFonts w:ascii="Palatino Linotype" w:hAnsi="Palatino Linotype" w:cs="Arial"/>
          <w:color w:val="000000"/>
          <w:lang w:val="es-ES_tradnl" w:eastAsia="es-ES"/>
        </w:rPr>
        <w:t xml:space="preserve">. </w:t>
      </w:r>
    </w:p>
    <w:p w14:paraId="08C817CF" w14:textId="77777777" w:rsidR="003804A1" w:rsidRPr="003804A1" w:rsidRDefault="003804A1" w:rsidP="003804A1">
      <w:pPr>
        <w:pStyle w:val="Prrafodelista"/>
        <w:spacing w:line="360" w:lineRule="auto"/>
        <w:ind w:left="0" w:right="48"/>
        <w:jc w:val="both"/>
        <w:rPr>
          <w:rFonts w:ascii="Palatino Linotype" w:eastAsia="MS Gothic" w:hAnsi="Palatino Linotype"/>
          <w:sz w:val="24"/>
        </w:rPr>
      </w:pPr>
    </w:p>
    <w:p w14:paraId="7F461F36"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hAnsi="Palatino Linotype"/>
          <w:lang w:val="es-ES_tradnl" w:eastAsia="es-ES"/>
        </w:rPr>
        <w:t xml:space="preserve">Definiendo el Derecho de Acceso a la Información Pública como: </w:t>
      </w:r>
      <w:r w:rsidRPr="003804A1">
        <w:rPr>
          <w:rFonts w:ascii="Palatino Linotype" w:eastAsiaTheme="minorEastAsia" w:hAnsi="Palatino Linotype"/>
          <w:i/>
          <w:color w:val="000000"/>
          <w:lang w:val="es-ES_tradnl" w:eastAsia="es-ES"/>
        </w:rPr>
        <w:t>La igualdad de oportunidades para recibir, buscar e impartir información</w:t>
      </w:r>
      <w:r w:rsidRPr="003804A1">
        <w:rPr>
          <w:rFonts w:ascii="Palatino Linotype" w:eastAsiaTheme="minorEastAsia" w:hAnsi="Palatino Linotype"/>
          <w:i/>
          <w:vertAlign w:val="superscript"/>
          <w:lang w:val="es-ES_tradnl" w:eastAsia="es-ES"/>
        </w:rPr>
        <w:footnoteReference w:id="2"/>
      </w:r>
      <w:r w:rsidRPr="003804A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04A1">
        <w:rPr>
          <w:rFonts w:ascii="Palatino Linotype" w:eastAsiaTheme="minorEastAsia" w:hAnsi="Palatino Linotype"/>
          <w:i/>
          <w:vertAlign w:val="superscript"/>
          <w:lang w:val="es-ES_tradnl" w:eastAsia="es-ES"/>
        </w:rPr>
        <w:footnoteReference w:id="3"/>
      </w:r>
      <w:r w:rsidRPr="003804A1">
        <w:rPr>
          <w:rFonts w:ascii="Palatino Linotype" w:eastAsiaTheme="minorEastAsia" w:hAnsi="Palatino Linotype"/>
          <w:color w:val="000000"/>
          <w:lang w:val="es-ES_tradnl" w:eastAsia="es-ES"/>
        </w:rPr>
        <w:t>que se constituye como una herramienta fundamental para ejercer</w:t>
      </w:r>
      <w:r w:rsidRPr="003804A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804A1">
        <w:rPr>
          <w:rFonts w:ascii="Palatino Linotype" w:eastAsiaTheme="minorEastAsia" w:hAnsi="Palatino Linotype"/>
          <w:i/>
          <w:vertAlign w:val="superscript"/>
          <w:lang w:val="es-ES_tradnl" w:eastAsia="es-ES"/>
        </w:rPr>
        <w:footnoteReference w:id="4"/>
      </w:r>
      <w:r w:rsidRPr="003804A1">
        <w:rPr>
          <w:rFonts w:ascii="Palatino Linotype" w:eastAsiaTheme="minorEastAsia" w:hAnsi="Palatino Linotype"/>
          <w:color w:val="000000"/>
          <w:lang w:val="es-ES_tradnl" w:eastAsia="es-ES"/>
        </w:rPr>
        <w:t>fomentando</w:t>
      </w:r>
      <w:r w:rsidRPr="003804A1">
        <w:rPr>
          <w:rFonts w:ascii="Palatino Linotype" w:eastAsiaTheme="minorEastAsia" w:hAnsi="Palatino Linotype"/>
          <w:i/>
          <w:color w:val="000000"/>
          <w:lang w:val="es-ES_tradnl" w:eastAsia="es-ES"/>
        </w:rPr>
        <w:t xml:space="preserve"> la transparencia de las actividades estatales y </w:t>
      </w:r>
      <w:r w:rsidRPr="003804A1">
        <w:rPr>
          <w:rFonts w:ascii="Palatino Linotype" w:eastAsiaTheme="minorEastAsia" w:hAnsi="Palatino Linotype"/>
          <w:color w:val="000000"/>
          <w:lang w:val="es-ES_tradnl" w:eastAsia="es-ES"/>
        </w:rPr>
        <w:t>promoviendo</w:t>
      </w:r>
      <w:r w:rsidRPr="003804A1">
        <w:rPr>
          <w:rFonts w:ascii="Palatino Linotype" w:eastAsiaTheme="minorEastAsia" w:hAnsi="Palatino Linotype"/>
          <w:i/>
          <w:color w:val="000000"/>
          <w:lang w:val="es-ES_tradnl" w:eastAsia="es-ES"/>
        </w:rPr>
        <w:t xml:space="preserve"> la responsabilidad de los funcionarios sobre su gestión pública,</w:t>
      </w:r>
      <w:r w:rsidRPr="003804A1">
        <w:rPr>
          <w:rFonts w:ascii="Palatino Linotype" w:eastAsiaTheme="minorEastAsia" w:hAnsi="Palatino Linotype"/>
          <w:i/>
          <w:vertAlign w:val="superscript"/>
          <w:lang w:val="es-ES_tradnl" w:eastAsia="es-ES"/>
        </w:rPr>
        <w:footnoteReference w:id="5"/>
      </w:r>
      <w:r w:rsidRPr="003804A1">
        <w:rPr>
          <w:rFonts w:ascii="Palatino Linotype" w:eastAsiaTheme="minorEastAsia" w:hAnsi="Palatino Linotype"/>
          <w:color w:val="000000"/>
          <w:lang w:val="es-ES_tradnl" w:eastAsia="es-ES"/>
        </w:rPr>
        <w:t>que permite</w:t>
      </w:r>
      <w:r w:rsidRPr="003804A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028519B"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p>
    <w:p w14:paraId="65CF6BDE"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616A0534" w14:textId="77777777" w:rsidR="00F8705D" w:rsidRPr="003804A1" w:rsidRDefault="00F8705D" w:rsidP="003804A1">
      <w:pPr>
        <w:spacing w:line="360" w:lineRule="auto"/>
        <w:ind w:right="49"/>
        <w:contextualSpacing/>
        <w:jc w:val="both"/>
        <w:rPr>
          <w:rFonts w:ascii="Palatino Linotype" w:hAnsi="Palatino Linotype"/>
          <w:lang w:val="es-ES_tradnl" w:eastAsia="es-ES"/>
        </w:rPr>
      </w:pPr>
    </w:p>
    <w:p w14:paraId="3B5688C3" w14:textId="77777777" w:rsidR="00F8705D" w:rsidRPr="003804A1" w:rsidRDefault="00F8705D" w:rsidP="003804A1">
      <w:pPr>
        <w:spacing w:line="360" w:lineRule="auto"/>
        <w:ind w:left="567" w:right="567"/>
        <w:contextualSpacing/>
        <w:jc w:val="both"/>
        <w:rPr>
          <w:rFonts w:ascii="Palatino Linotype" w:hAnsi="Palatino Linotype"/>
          <w:i/>
          <w:sz w:val="22"/>
          <w:lang w:val="es-ES_tradnl" w:eastAsia="es-ES"/>
        </w:rPr>
      </w:pPr>
      <w:r w:rsidRPr="003804A1">
        <w:rPr>
          <w:rFonts w:ascii="Palatino Linotype" w:hAnsi="Palatino Linotype"/>
          <w:i/>
          <w:sz w:val="22"/>
          <w:lang w:val="es-ES_tradnl" w:eastAsia="es-ES"/>
        </w:rPr>
        <w:t>“</w:t>
      </w:r>
      <w:r w:rsidRPr="003804A1">
        <w:rPr>
          <w:rFonts w:ascii="Palatino Linotype" w:hAnsi="Palatino Linotype"/>
          <w:b/>
          <w:i/>
          <w:sz w:val="22"/>
          <w:lang w:val="es-ES_tradnl" w:eastAsia="es-ES"/>
        </w:rPr>
        <w:t>Artículo 1.-</w:t>
      </w:r>
      <w:r w:rsidRPr="003804A1">
        <w:rPr>
          <w:rFonts w:ascii="Palatino Linotype" w:hAnsi="Palatino Linotype"/>
          <w:i/>
          <w:sz w:val="22"/>
          <w:lang w:val="es-ES_tradnl" w:eastAsia="es-ES"/>
        </w:rPr>
        <w:t xml:space="preserve"> </w:t>
      </w:r>
    </w:p>
    <w:p w14:paraId="01C977C3" w14:textId="77777777" w:rsidR="00F8705D" w:rsidRPr="003804A1" w:rsidRDefault="00F8705D" w:rsidP="003804A1">
      <w:pPr>
        <w:spacing w:line="360" w:lineRule="auto"/>
        <w:ind w:left="567" w:right="567"/>
        <w:contextualSpacing/>
        <w:jc w:val="both"/>
        <w:rPr>
          <w:rFonts w:ascii="Palatino Linotype" w:hAnsi="Palatino Linotype"/>
          <w:i/>
          <w:sz w:val="22"/>
          <w:lang w:val="es-ES_tradnl" w:eastAsia="es-ES"/>
        </w:rPr>
      </w:pPr>
      <w:r w:rsidRPr="003804A1">
        <w:rPr>
          <w:rFonts w:ascii="Palatino Linotype" w:hAnsi="Palatino Linotype"/>
          <w:i/>
          <w:sz w:val="22"/>
          <w:lang w:val="es-ES_tradnl" w:eastAsia="es-ES"/>
        </w:rPr>
        <w:t>(…)</w:t>
      </w:r>
    </w:p>
    <w:p w14:paraId="29041BEE" w14:textId="77777777" w:rsidR="00F8705D" w:rsidRPr="003804A1" w:rsidRDefault="00F8705D" w:rsidP="003804A1">
      <w:pPr>
        <w:spacing w:line="360" w:lineRule="auto"/>
        <w:ind w:left="567" w:right="567"/>
        <w:contextualSpacing/>
        <w:jc w:val="both"/>
        <w:rPr>
          <w:rFonts w:ascii="Palatino Linotype" w:hAnsi="Palatino Linotype"/>
          <w:i/>
          <w:sz w:val="22"/>
        </w:rPr>
      </w:pPr>
      <w:r w:rsidRPr="003804A1">
        <w:rPr>
          <w:rFonts w:ascii="Palatino Linotype" w:hAnsi="Palatino Linotype"/>
          <w:i/>
          <w:sz w:val="22"/>
          <w:lang w:val="es-ES_tradnl" w:eastAsia="es-ES"/>
        </w:rPr>
        <w:t>Todas las</w:t>
      </w:r>
      <w:r w:rsidRPr="003804A1">
        <w:rPr>
          <w:rFonts w:ascii="Palatino Linotype" w:hAnsi="Palatino Linotype"/>
          <w:sz w:val="22"/>
          <w:lang w:val="es-ES_tradnl" w:eastAsia="es-ES"/>
        </w:rPr>
        <w:t xml:space="preserve"> </w:t>
      </w:r>
      <w:r w:rsidRPr="003804A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B033C3" w14:textId="77777777" w:rsidR="00F8705D" w:rsidRPr="003804A1" w:rsidRDefault="00F8705D" w:rsidP="003804A1">
      <w:pPr>
        <w:spacing w:line="360" w:lineRule="auto"/>
        <w:ind w:left="567" w:right="567"/>
        <w:contextualSpacing/>
        <w:jc w:val="both"/>
        <w:rPr>
          <w:rFonts w:ascii="Palatino Linotype" w:hAnsi="Palatino Linotype"/>
          <w:sz w:val="22"/>
          <w:lang w:val="es-ES_tradnl" w:eastAsia="es-ES"/>
        </w:rPr>
      </w:pPr>
      <w:r w:rsidRPr="003804A1">
        <w:rPr>
          <w:rFonts w:ascii="Palatino Linotype" w:hAnsi="Palatino Linotype"/>
          <w:i/>
          <w:sz w:val="22"/>
        </w:rPr>
        <w:t>(…)</w:t>
      </w:r>
      <w:r w:rsidRPr="003804A1">
        <w:rPr>
          <w:rFonts w:ascii="Palatino Linotype" w:hAnsi="Palatino Linotype"/>
          <w:sz w:val="22"/>
          <w:lang w:val="es-ES_tradnl" w:eastAsia="es-ES"/>
        </w:rPr>
        <w:t>”.</w:t>
      </w:r>
    </w:p>
    <w:p w14:paraId="0BBE7019" w14:textId="77777777" w:rsidR="00F8705D" w:rsidRPr="003804A1" w:rsidRDefault="00F8705D" w:rsidP="003804A1">
      <w:pPr>
        <w:spacing w:line="360" w:lineRule="auto"/>
        <w:ind w:left="567" w:right="567"/>
        <w:contextualSpacing/>
        <w:jc w:val="both"/>
        <w:rPr>
          <w:rFonts w:ascii="Palatino Linotype" w:hAnsi="Palatino Linotype"/>
          <w:b/>
          <w:sz w:val="22"/>
          <w:lang w:val="es-ES_tradnl" w:eastAsia="es-ES"/>
        </w:rPr>
      </w:pPr>
      <w:r w:rsidRPr="003804A1">
        <w:rPr>
          <w:rFonts w:ascii="Palatino Linotype" w:hAnsi="Palatino Linotype"/>
          <w:b/>
          <w:i/>
          <w:sz w:val="22"/>
        </w:rPr>
        <w:t>(Énfasis Añadido)</w:t>
      </w:r>
    </w:p>
    <w:p w14:paraId="23DF21A9"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bookmarkStart w:id="26" w:name="_GoBack"/>
      <w:bookmarkEnd w:id="26"/>
    </w:p>
    <w:p w14:paraId="421B1B2C"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4EE4B77"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p>
    <w:p w14:paraId="64D1DDF5"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eastAsiaTheme="minorEastAsia" w:hAnsi="Palatino Linotype"/>
          <w:lang w:val="es-ES_tradnl" w:eastAsia="es-ES"/>
        </w:rPr>
        <w:t xml:space="preserve">Así, conforme a la Constitución Política de las Estado Unidos Mexicanos </w:t>
      </w:r>
      <w:r w:rsidRPr="003804A1">
        <w:rPr>
          <w:rFonts w:ascii="Palatino Linotype" w:eastAsia="Calibri" w:hAnsi="Palatino Linotype"/>
          <w:lang w:val="es-ES_tradnl" w:eastAsia="es-ES"/>
        </w:rPr>
        <w:t>y la Constitución Política del Estado Libre y Soberano de México respectivamente</w:t>
      </w:r>
      <w:r w:rsidRPr="003804A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23CF604" w14:textId="77777777" w:rsidR="00F8705D" w:rsidRPr="003804A1" w:rsidRDefault="00F8705D" w:rsidP="003804A1">
      <w:pPr>
        <w:spacing w:line="360" w:lineRule="auto"/>
        <w:ind w:left="567" w:right="567"/>
        <w:jc w:val="center"/>
        <w:rPr>
          <w:rFonts w:ascii="Palatino Linotype" w:eastAsiaTheme="minorEastAsia" w:hAnsi="Palatino Linotype" w:cs="Arial"/>
          <w:b/>
          <w:bCs/>
          <w:i/>
          <w:sz w:val="22"/>
          <w:lang w:val="es-ES_tradnl" w:eastAsia="es-ES"/>
        </w:rPr>
      </w:pPr>
      <w:r w:rsidRPr="003804A1">
        <w:rPr>
          <w:rFonts w:ascii="Palatino Linotype" w:eastAsiaTheme="minorEastAsia" w:hAnsi="Palatino Linotype" w:cs="Arial"/>
          <w:b/>
          <w:bCs/>
          <w:i/>
          <w:sz w:val="22"/>
          <w:lang w:val="es-ES_tradnl" w:eastAsia="es-ES"/>
        </w:rPr>
        <w:lastRenderedPageBreak/>
        <w:t>Constitución Política de los Estados Unidos Mexicanos</w:t>
      </w:r>
    </w:p>
    <w:p w14:paraId="57B6D483" w14:textId="77777777" w:rsidR="00F8705D" w:rsidRPr="003804A1" w:rsidRDefault="00F8705D" w:rsidP="003804A1">
      <w:pPr>
        <w:spacing w:line="360" w:lineRule="auto"/>
        <w:ind w:left="567" w:right="567"/>
        <w:jc w:val="both"/>
        <w:rPr>
          <w:rFonts w:ascii="Palatino Linotype" w:eastAsiaTheme="minorEastAsia" w:hAnsi="Palatino Linotype" w:cs="Arial"/>
          <w:b/>
          <w:bCs/>
          <w:i/>
          <w:sz w:val="22"/>
          <w:lang w:val="es-ES_tradnl" w:eastAsia="es-ES"/>
        </w:rPr>
      </w:pPr>
      <w:r w:rsidRPr="003804A1">
        <w:rPr>
          <w:rFonts w:ascii="Palatino Linotype" w:eastAsiaTheme="minorEastAsia" w:hAnsi="Palatino Linotype" w:cs="Arial"/>
          <w:b/>
          <w:bCs/>
          <w:i/>
          <w:sz w:val="22"/>
          <w:lang w:val="es-ES_tradnl" w:eastAsia="es-ES"/>
        </w:rPr>
        <w:t>“Artículo 6.</w:t>
      </w:r>
      <w:r w:rsidRPr="003804A1">
        <w:rPr>
          <w:rFonts w:ascii="Palatino Linotype" w:eastAsiaTheme="minorEastAsia" w:hAnsi="Palatino Linotype" w:cs="Arial"/>
          <w:bCs/>
          <w:i/>
          <w:sz w:val="22"/>
          <w:lang w:val="es-ES_tradnl" w:eastAsia="es-ES"/>
        </w:rPr>
        <w:t xml:space="preserve"> …</w:t>
      </w:r>
    </w:p>
    <w:p w14:paraId="1C03965C"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Cs/>
          <w:i/>
          <w:sz w:val="22"/>
          <w:lang w:val="es-ES_tradnl" w:eastAsia="es-ES"/>
        </w:rPr>
        <w:t>…</w:t>
      </w:r>
    </w:p>
    <w:p w14:paraId="50AC090F"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Cs/>
          <w:i/>
          <w:sz w:val="22"/>
          <w:lang w:val="es-ES_tradnl" w:eastAsia="es-ES"/>
        </w:rPr>
        <w:t>Para efectos de lo dispuesto en el presente artículo se observará lo siguiente:</w:t>
      </w:r>
    </w:p>
    <w:p w14:paraId="72E462C8" w14:textId="77777777" w:rsidR="00F8705D" w:rsidRPr="003804A1" w:rsidRDefault="00F8705D" w:rsidP="003804A1">
      <w:pPr>
        <w:spacing w:line="360" w:lineRule="auto"/>
        <w:ind w:left="567" w:right="567"/>
        <w:jc w:val="both"/>
        <w:rPr>
          <w:rFonts w:ascii="Palatino Linotype" w:eastAsiaTheme="minorEastAsia" w:hAnsi="Palatino Linotype" w:cs="Arial"/>
          <w:b/>
          <w:bCs/>
          <w:i/>
          <w:sz w:val="22"/>
          <w:lang w:val="es-ES_tradnl" w:eastAsia="es-ES"/>
        </w:rPr>
      </w:pPr>
      <w:r w:rsidRPr="003804A1">
        <w:rPr>
          <w:rFonts w:ascii="Palatino Linotype" w:eastAsiaTheme="minorEastAsia" w:hAnsi="Palatino Linotype" w:cs="Arial"/>
          <w:b/>
          <w:bCs/>
          <w:i/>
          <w:sz w:val="22"/>
          <w:lang w:val="es-ES_tradnl" w:eastAsia="es-ES"/>
        </w:rPr>
        <w:t>A</w:t>
      </w:r>
      <w:r w:rsidRPr="003804A1">
        <w:rPr>
          <w:rFonts w:ascii="Palatino Linotype" w:eastAsiaTheme="minorEastAsia" w:hAnsi="Palatino Linotype" w:cs="Arial"/>
          <w:bCs/>
          <w:i/>
          <w:sz w:val="22"/>
          <w:lang w:val="es-ES_tradnl" w:eastAsia="es-ES"/>
        </w:rPr>
        <w:t xml:space="preserve">. </w:t>
      </w:r>
      <w:r w:rsidRPr="003804A1">
        <w:rPr>
          <w:rFonts w:ascii="Palatino Linotype" w:eastAsiaTheme="minorEastAsia" w:hAnsi="Palatino Linotype" w:cs="Arial"/>
          <w:b/>
          <w:bCs/>
          <w:i/>
          <w:sz w:val="22"/>
          <w:lang w:val="es-ES_tradnl" w:eastAsia="es-ES"/>
        </w:rPr>
        <w:t>Para el ejercicio del derecho de acceso a la información</w:t>
      </w:r>
      <w:r w:rsidRPr="003804A1">
        <w:rPr>
          <w:rFonts w:ascii="Palatino Linotype" w:eastAsiaTheme="minorEastAsia" w:hAnsi="Palatino Linotype" w:cs="Arial"/>
          <w:bCs/>
          <w:i/>
          <w:sz w:val="22"/>
          <w:lang w:val="es-ES_tradnl" w:eastAsia="es-ES"/>
        </w:rPr>
        <w:t xml:space="preserve">, la Federación y </w:t>
      </w:r>
      <w:r w:rsidRPr="003804A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EAE86CC" w14:textId="77777777" w:rsidR="00F8705D" w:rsidRPr="003804A1" w:rsidRDefault="00F8705D" w:rsidP="003804A1">
      <w:pPr>
        <w:spacing w:line="360" w:lineRule="auto"/>
        <w:ind w:left="567" w:right="567"/>
        <w:jc w:val="both"/>
        <w:rPr>
          <w:rFonts w:ascii="Palatino Linotype" w:eastAsiaTheme="minorEastAsia" w:hAnsi="Palatino Linotype" w:cs="Arial"/>
          <w:b/>
          <w:bCs/>
          <w:i/>
          <w:sz w:val="22"/>
          <w:lang w:val="es-ES_tradnl" w:eastAsia="es-ES"/>
        </w:rPr>
      </w:pPr>
    </w:p>
    <w:p w14:paraId="48760891"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
          <w:bCs/>
          <w:i/>
          <w:sz w:val="22"/>
          <w:lang w:val="es-ES_tradnl" w:eastAsia="es-ES"/>
        </w:rPr>
        <w:t xml:space="preserve">I. </w:t>
      </w:r>
      <w:r w:rsidRPr="003804A1">
        <w:rPr>
          <w:rFonts w:ascii="Palatino Linotype" w:eastAsiaTheme="minorEastAsia" w:hAnsi="Palatino Linotype" w:cs="Arial"/>
          <w:b/>
          <w:bCs/>
          <w:i/>
          <w:sz w:val="22"/>
          <w:lang w:val="es-ES_tradnl" w:eastAsia="es-ES"/>
        </w:rPr>
        <w:tab/>
        <w:t>Toda la información en posesión de cualquier</w:t>
      </w:r>
      <w:r w:rsidRPr="003804A1">
        <w:rPr>
          <w:rFonts w:ascii="Palatino Linotype" w:eastAsiaTheme="minorEastAsia" w:hAnsi="Palatino Linotype" w:cs="Arial"/>
          <w:bCs/>
          <w:i/>
          <w:sz w:val="22"/>
          <w:lang w:val="es-ES_tradnl" w:eastAsia="es-ES"/>
        </w:rPr>
        <w:t xml:space="preserve"> </w:t>
      </w:r>
      <w:r w:rsidRPr="003804A1">
        <w:rPr>
          <w:rFonts w:ascii="Palatino Linotype" w:eastAsiaTheme="minorEastAsia" w:hAnsi="Palatino Linotype" w:cs="Arial"/>
          <w:b/>
          <w:bCs/>
          <w:i/>
          <w:sz w:val="22"/>
          <w:lang w:val="es-ES_tradnl" w:eastAsia="es-ES"/>
        </w:rPr>
        <w:t>autoridad</w:t>
      </w:r>
      <w:r w:rsidRPr="003804A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04A1">
        <w:rPr>
          <w:rFonts w:ascii="Palatino Linotype" w:eastAsiaTheme="minorEastAsia" w:hAnsi="Palatino Linotype" w:cs="Arial"/>
          <w:b/>
          <w:bCs/>
          <w:i/>
          <w:sz w:val="22"/>
          <w:lang w:val="es-ES_tradnl" w:eastAsia="es-ES"/>
        </w:rPr>
        <w:t>municipal</w:t>
      </w:r>
      <w:r w:rsidRPr="003804A1">
        <w:rPr>
          <w:rFonts w:ascii="Palatino Linotype" w:eastAsiaTheme="minorEastAsia" w:hAnsi="Palatino Linotype" w:cs="Arial"/>
          <w:bCs/>
          <w:i/>
          <w:sz w:val="22"/>
          <w:lang w:val="es-ES_tradnl" w:eastAsia="es-ES"/>
        </w:rPr>
        <w:t xml:space="preserve">, </w:t>
      </w:r>
      <w:r w:rsidRPr="003804A1">
        <w:rPr>
          <w:rFonts w:ascii="Palatino Linotype" w:eastAsiaTheme="minorEastAsia" w:hAnsi="Palatino Linotype" w:cs="Arial"/>
          <w:b/>
          <w:bCs/>
          <w:i/>
          <w:sz w:val="22"/>
          <w:lang w:val="es-ES_tradnl" w:eastAsia="es-ES"/>
        </w:rPr>
        <w:t>es pública</w:t>
      </w:r>
      <w:r w:rsidRPr="003804A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804A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804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3336EF3" w14:textId="77777777" w:rsidR="00F8705D" w:rsidRPr="003804A1" w:rsidRDefault="00F8705D" w:rsidP="003804A1">
      <w:pPr>
        <w:pStyle w:val="Prrafodelista"/>
        <w:tabs>
          <w:tab w:val="left" w:pos="567"/>
        </w:tabs>
        <w:spacing w:line="360" w:lineRule="auto"/>
        <w:ind w:left="567" w:right="567"/>
        <w:jc w:val="both"/>
        <w:rPr>
          <w:rFonts w:ascii="Palatino Linotype" w:hAnsi="Palatino Linotype" w:cs="Arial"/>
          <w:b/>
          <w:bCs/>
          <w:i/>
        </w:rPr>
      </w:pPr>
      <w:r w:rsidRPr="003804A1">
        <w:rPr>
          <w:rFonts w:ascii="Palatino Linotype" w:hAnsi="Palatino Linotype" w:cs="Arial"/>
          <w:b/>
          <w:bCs/>
          <w:i/>
        </w:rPr>
        <w:t>(Énfasis añadido)</w:t>
      </w:r>
    </w:p>
    <w:p w14:paraId="17345D09" w14:textId="77777777" w:rsidR="00F8705D" w:rsidRPr="003804A1" w:rsidRDefault="00F8705D" w:rsidP="003804A1">
      <w:pPr>
        <w:pStyle w:val="Prrafodelista"/>
        <w:tabs>
          <w:tab w:val="left" w:pos="567"/>
        </w:tabs>
        <w:spacing w:line="360" w:lineRule="auto"/>
        <w:ind w:left="567" w:right="567"/>
        <w:jc w:val="both"/>
        <w:rPr>
          <w:rFonts w:ascii="Palatino Linotype" w:hAnsi="Palatino Linotype" w:cs="Arial"/>
          <w:b/>
          <w:bCs/>
          <w:i/>
        </w:rPr>
      </w:pPr>
    </w:p>
    <w:p w14:paraId="4EE1E661" w14:textId="77777777" w:rsidR="00F8705D" w:rsidRPr="003804A1" w:rsidRDefault="00F8705D" w:rsidP="003804A1">
      <w:pPr>
        <w:spacing w:line="360" w:lineRule="auto"/>
        <w:ind w:left="567" w:right="567"/>
        <w:jc w:val="center"/>
        <w:rPr>
          <w:rFonts w:ascii="Palatino Linotype" w:eastAsiaTheme="minorEastAsia" w:hAnsi="Palatino Linotype" w:cs="Arial"/>
          <w:b/>
          <w:bCs/>
          <w:i/>
          <w:sz w:val="22"/>
          <w:lang w:val="es-ES_tradnl" w:eastAsia="es-ES"/>
        </w:rPr>
      </w:pPr>
      <w:r w:rsidRPr="003804A1">
        <w:rPr>
          <w:rFonts w:ascii="Palatino Linotype" w:eastAsiaTheme="minorEastAsia" w:hAnsi="Palatino Linotype" w:cs="Arial"/>
          <w:b/>
          <w:bCs/>
          <w:i/>
          <w:sz w:val="22"/>
          <w:lang w:val="es-ES_tradnl" w:eastAsia="es-ES"/>
        </w:rPr>
        <w:t>Constitución Política del Estado Libre y Soberano de México</w:t>
      </w:r>
    </w:p>
    <w:p w14:paraId="4B4FF559"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
          <w:bCs/>
          <w:i/>
          <w:sz w:val="22"/>
          <w:lang w:val="es-ES_tradnl" w:eastAsia="es-ES"/>
        </w:rPr>
        <w:t>“Artículo 5</w:t>
      </w:r>
      <w:r w:rsidRPr="003804A1">
        <w:rPr>
          <w:rFonts w:ascii="Palatino Linotype" w:eastAsiaTheme="minorEastAsia" w:hAnsi="Palatino Linotype" w:cs="Arial"/>
          <w:bCs/>
          <w:i/>
          <w:sz w:val="22"/>
          <w:lang w:val="es-ES_tradnl" w:eastAsia="es-ES"/>
        </w:rPr>
        <w:t>.- …</w:t>
      </w:r>
    </w:p>
    <w:p w14:paraId="55843691"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Cs/>
          <w:i/>
          <w:sz w:val="22"/>
          <w:lang w:val="es-ES_tradnl" w:eastAsia="es-ES"/>
        </w:rPr>
        <w:t>…</w:t>
      </w:r>
    </w:p>
    <w:p w14:paraId="4C2E2D58"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804A1">
        <w:rPr>
          <w:rFonts w:ascii="Palatino Linotype" w:eastAsiaTheme="minorEastAsia" w:hAnsi="Palatino Linotype" w:cs="Arial"/>
          <w:bCs/>
          <w:i/>
          <w:sz w:val="22"/>
          <w:lang w:val="es-ES_tradnl" w:eastAsia="es-ES"/>
        </w:rPr>
        <w:t>.</w:t>
      </w:r>
    </w:p>
    <w:p w14:paraId="228E6C8D" w14:textId="77777777" w:rsidR="00F8705D"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E7200F" w14:textId="77777777" w:rsidR="003804A1" w:rsidRPr="003804A1" w:rsidRDefault="003804A1" w:rsidP="003804A1">
      <w:pPr>
        <w:spacing w:line="360" w:lineRule="auto"/>
        <w:ind w:left="567" w:right="567"/>
        <w:jc w:val="both"/>
        <w:rPr>
          <w:rFonts w:ascii="Palatino Linotype" w:eastAsiaTheme="minorEastAsia" w:hAnsi="Palatino Linotype" w:cs="Arial"/>
          <w:bCs/>
          <w:i/>
          <w:sz w:val="22"/>
          <w:lang w:val="es-ES_tradnl" w:eastAsia="es-ES"/>
        </w:rPr>
      </w:pPr>
    </w:p>
    <w:p w14:paraId="59C5BA30"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
          <w:bCs/>
          <w:i/>
          <w:sz w:val="22"/>
          <w:lang w:val="es-ES_tradnl" w:eastAsia="es-ES"/>
        </w:rPr>
        <w:t>Este derecho se regirá por los principios y bases siguientes</w:t>
      </w:r>
      <w:r w:rsidRPr="003804A1">
        <w:rPr>
          <w:rFonts w:ascii="Palatino Linotype" w:eastAsiaTheme="minorEastAsia" w:hAnsi="Palatino Linotype" w:cs="Arial"/>
          <w:bCs/>
          <w:i/>
          <w:sz w:val="22"/>
          <w:lang w:val="es-ES_tradnl" w:eastAsia="es-ES"/>
        </w:rPr>
        <w:t>:</w:t>
      </w:r>
    </w:p>
    <w:p w14:paraId="11849C02" w14:textId="77777777" w:rsidR="00F8705D" w:rsidRPr="003804A1" w:rsidRDefault="00F8705D" w:rsidP="003804A1">
      <w:pPr>
        <w:spacing w:line="360" w:lineRule="auto"/>
        <w:ind w:left="567" w:right="567"/>
        <w:jc w:val="both"/>
        <w:rPr>
          <w:rFonts w:ascii="Palatino Linotype" w:eastAsiaTheme="minorEastAsia" w:hAnsi="Palatino Linotype" w:cs="Arial"/>
          <w:bCs/>
          <w:i/>
          <w:sz w:val="22"/>
          <w:lang w:val="es-ES_tradnl" w:eastAsia="es-ES"/>
        </w:rPr>
      </w:pPr>
      <w:r w:rsidRPr="003804A1">
        <w:rPr>
          <w:rFonts w:ascii="Palatino Linotype" w:eastAsiaTheme="minorEastAsia" w:hAnsi="Palatino Linotype" w:cs="Arial"/>
          <w:b/>
          <w:bCs/>
          <w:i/>
          <w:sz w:val="22"/>
          <w:lang w:val="es-ES_tradnl" w:eastAsia="es-ES"/>
        </w:rPr>
        <w:t>I. Toda la información en posesión de cualquier autoridad, entidad, órgano y organismos de los</w:t>
      </w:r>
      <w:r w:rsidRPr="003804A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804A1">
        <w:rPr>
          <w:rFonts w:ascii="Palatino Linotype" w:eastAsiaTheme="minorEastAsia" w:hAnsi="Palatino Linotype" w:cs="Arial"/>
          <w:b/>
          <w:bCs/>
          <w:i/>
          <w:sz w:val="22"/>
          <w:lang w:val="es-ES_tradnl" w:eastAsia="es-ES"/>
        </w:rPr>
        <w:t>municipales</w:t>
      </w:r>
      <w:r w:rsidRPr="003804A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04A1">
        <w:rPr>
          <w:rFonts w:ascii="Palatino Linotype" w:eastAsiaTheme="minorEastAsia" w:hAnsi="Palatino Linotype" w:cs="Arial"/>
          <w:b/>
          <w:bCs/>
          <w:i/>
          <w:sz w:val="22"/>
          <w:lang w:val="es-ES_tradnl" w:eastAsia="es-ES"/>
        </w:rPr>
        <w:t>es pública</w:t>
      </w:r>
      <w:r w:rsidRPr="003804A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804A1">
        <w:rPr>
          <w:rFonts w:ascii="Palatino Linotype" w:eastAsiaTheme="minorEastAsia" w:hAnsi="Palatino Linotype" w:cs="Arial"/>
          <w:b/>
          <w:bCs/>
          <w:i/>
          <w:sz w:val="22"/>
          <w:lang w:val="es-ES_tradnl" w:eastAsia="es-ES"/>
        </w:rPr>
        <w:t>En la interpretación de este derecho deberá prevalecer el principio de máxima publicidad</w:t>
      </w:r>
      <w:r w:rsidRPr="003804A1">
        <w:rPr>
          <w:rFonts w:ascii="Palatino Linotype" w:eastAsiaTheme="minorEastAsia" w:hAnsi="Palatino Linotype" w:cs="Arial"/>
          <w:bCs/>
          <w:i/>
          <w:sz w:val="22"/>
          <w:lang w:val="es-ES_tradnl" w:eastAsia="es-ES"/>
        </w:rPr>
        <w:t xml:space="preserve">. </w:t>
      </w:r>
      <w:r w:rsidRPr="003804A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804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761A0AA" w14:textId="77777777" w:rsidR="00F8705D" w:rsidRDefault="00F8705D" w:rsidP="003804A1">
      <w:pPr>
        <w:pStyle w:val="Prrafodelista"/>
        <w:tabs>
          <w:tab w:val="left" w:pos="567"/>
        </w:tabs>
        <w:spacing w:line="360" w:lineRule="auto"/>
        <w:ind w:left="567" w:right="567"/>
        <w:jc w:val="both"/>
        <w:rPr>
          <w:rFonts w:ascii="Palatino Linotype" w:hAnsi="Palatino Linotype" w:cs="Arial"/>
          <w:b/>
          <w:bCs/>
          <w:i/>
        </w:rPr>
      </w:pPr>
      <w:r w:rsidRPr="003804A1">
        <w:rPr>
          <w:rFonts w:ascii="Palatino Linotype" w:hAnsi="Palatino Linotype" w:cs="Arial"/>
          <w:b/>
          <w:bCs/>
          <w:i/>
        </w:rPr>
        <w:t>(Énfasis añadido)</w:t>
      </w:r>
    </w:p>
    <w:p w14:paraId="675D6C7A" w14:textId="77777777" w:rsidR="003804A1" w:rsidRPr="003804A1" w:rsidRDefault="003804A1" w:rsidP="003804A1">
      <w:pPr>
        <w:pStyle w:val="Prrafodelista"/>
        <w:tabs>
          <w:tab w:val="left" w:pos="567"/>
        </w:tabs>
        <w:spacing w:line="360" w:lineRule="auto"/>
        <w:ind w:left="567" w:right="567"/>
        <w:jc w:val="both"/>
        <w:rPr>
          <w:rFonts w:ascii="Palatino Linotype" w:hAnsi="Palatino Linotype" w:cs="Arial"/>
          <w:b/>
          <w:bCs/>
          <w:i/>
        </w:rPr>
      </w:pPr>
    </w:p>
    <w:p w14:paraId="0617728B"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804A1">
        <w:rPr>
          <w:rFonts w:ascii="Palatino Linotype" w:eastAsiaTheme="minorEastAsia" w:hAnsi="Palatino Linotype" w:cs="Arial"/>
          <w:i/>
          <w:lang w:val="es-ES_tradnl" w:eastAsia="es-ES"/>
        </w:rPr>
        <w:t>por los principios de simplicidad, rapidez gratuidad del procedimiento, auxilio y orientación a los particulares</w:t>
      </w:r>
      <w:r w:rsidRPr="003804A1">
        <w:rPr>
          <w:rFonts w:ascii="Palatino Linotype" w:eastAsiaTheme="minorEastAsia" w:hAnsi="Palatino Linotype" w:cs="Arial"/>
          <w:lang w:val="es-ES_tradnl" w:eastAsia="es-ES"/>
        </w:rPr>
        <w:t>, contemplando el derecho de las personas con discapacidad y hablantes de lengua indígena.</w:t>
      </w:r>
    </w:p>
    <w:p w14:paraId="4C91F964"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p>
    <w:p w14:paraId="17194254"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3804A1">
        <w:rPr>
          <w:rFonts w:ascii="Palatino Linotype" w:eastAsiaTheme="minorEastAsia" w:hAnsi="Palatino Linotype" w:cs="Arial"/>
          <w:i/>
          <w:lang w:val="es-ES_tradnl" w:eastAsia="es-ES"/>
        </w:rPr>
        <w:t>solicitudes de acceso a la información</w:t>
      </w:r>
      <w:r w:rsidRPr="003804A1">
        <w:rPr>
          <w:rFonts w:ascii="Palatino Linotype" w:eastAsiaTheme="minorEastAsia" w:hAnsi="Palatino Linotype" w:cs="Arial"/>
          <w:lang w:val="es-ES_tradnl" w:eastAsia="es-ES"/>
        </w:rPr>
        <w:t>.</w:t>
      </w:r>
    </w:p>
    <w:p w14:paraId="3F12518E"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p>
    <w:p w14:paraId="3CCF818A" w14:textId="77777777" w:rsidR="00F8705D" w:rsidRPr="003804A1" w:rsidRDefault="00F8705D" w:rsidP="003804A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804A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14:paraId="7FA95383" w14:textId="77777777" w:rsidR="00F8705D" w:rsidRPr="003804A1" w:rsidRDefault="00F8705D" w:rsidP="003804A1">
      <w:pPr>
        <w:spacing w:line="360" w:lineRule="auto"/>
        <w:ind w:right="49"/>
        <w:contextualSpacing/>
        <w:jc w:val="both"/>
        <w:rPr>
          <w:rFonts w:ascii="Palatino Linotype" w:eastAsiaTheme="minorEastAsia" w:hAnsi="Palatino Linotype"/>
          <w:lang w:val="es-ES_tradnl" w:eastAsia="es-ES"/>
        </w:rPr>
      </w:pPr>
    </w:p>
    <w:p w14:paraId="1DF5B444" w14:textId="77777777" w:rsidR="00F8705D" w:rsidRDefault="00F8705D" w:rsidP="003804A1">
      <w:pPr>
        <w:pStyle w:val="Ttulo1"/>
        <w:spacing w:before="0" w:line="360" w:lineRule="auto"/>
        <w:rPr>
          <w:rFonts w:ascii="Palatino Linotype" w:hAnsi="Palatino Linotype"/>
          <w:b/>
          <w:color w:val="auto"/>
          <w:sz w:val="24"/>
          <w:szCs w:val="24"/>
        </w:rPr>
      </w:pPr>
      <w:bookmarkStart w:id="28" w:name="_Toc83301641"/>
      <w:bookmarkStart w:id="29" w:name="_Toc94119617"/>
      <w:r w:rsidRPr="003804A1">
        <w:rPr>
          <w:rFonts w:ascii="Palatino Linotype" w:hAnsi="Palatino Linotype"/>
          <w:b/>
          <w:color w:val="auto"/>
          <w:sz w:val="24"/>
          <w:szCs w:val="24"/>
        </w:rPr>
        <w:t>II. De la información solicitada</w:t>
      </w:r>
      <w:bookmarkEnd w:id="27"/>
      <w:bookmarkEnd w:id="28"/>
      <w:r w:rsidRPr="003804A1">
        <w:rPr>
          <w:rFonts w:ascii="Palatino Linotype" w:hAnsi="Palatino Linotype"/>
          <w:b/>
          <w:color w:val="auto"/>
          <w:sz w:val="24"/>
          <w:szCs w:val="24"/>
        </w:rPr>
        <w:t xml:space="preserve"> y la respuesta del Sujeto Obligado</w:t>
      </w:r>
      <w:bookmarkEnd w:id="29"/>
    </w:p>
    <w:p w14:paraId="761148ED" w14:textId="77777777" w:rsidR="003804A1" w:rsidRPr="003804A1" w:rsidRDefault="003804A1" w:rsidP="003804A1"/>
    <w:p w14:paraId="10279D18" w14:textId="77777777" w:rsidR="00F8705D" w:rsidRPr="003804A1" w:rsidRDefault="00F8705D" w:rsidP="003804A1">
      <w:pPr>
        <w:pStyle w:val="Prrafodelista"/>
        <w:numPr>
          <w:ilvl w:val="0"/>
          <w:numId w:val="1"/>
        </w:numPr>
        <w:spacing w:line="360" w:lineRule="auto"/>
        <w:ind w:left="0" w:firstLine="0"/>
        <w:jc w:val="both"/>
        <w:rPr>
          <w:rFonts w:ascii="Palatino Linotype" w:eastAsia="Calibri" w:hAnsi="Palatino Linotype" w:cs="Arial"/>
          <w:sz w:val="24"/>
        </w:rPr>
      </w:pPr>
      <w:r w:rsidRPr="003804A1">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AC251E5" w14:textId="77777777" w:rsidR="009A58F4" w:rsidRPr="003804A1" w:rsidRDefault="009A58F4" w:rsidP="003804A1">
      <w:pPr>
        <w:pStyle w:val="Prrafodelista"/>
        <w:spacing w:line="360" w:lineRule="auto"/>
        <w:ind w:left="0"/>
        <w:jc w:val="both"/>
        <w:rPr>
          <w:rFonts w:ascii="Palatino Linotype" w:eastAsia="Calibri" w:hAnsi="Palatino Linotype" w:cs="Arial"/>
          <w:sz w:val="24"/>
        </w:rPr>
      </w:pPr>
    </w:p>
    <w:p w14:paraId="6BCCB686" w14:textId="77777777" w:rsidR="000435D7" w:rsidRPr="003804A1" w:rsidRDefault="00727853" w:rsidP="003804A1">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3804A1">
        <w:rPr>
          <w:rFonts w:ascii="Palatino Linotype" w:eastAsia="Calibri" w:hAnsi="Palatino Linotype" w:cs="Arial"/>
          <w:sz w:val="24"/>
        </w:rPr>
        <w:t>En este entendido, d</w:t>
      </w:r>
      <w:r w:rsidR="00F8705D" w:rsidRPr="003804A1">
        <w:rPr>
          <w:rFonts w:ascii="Palatino Linotype" w:eastAsia="Calibri" w:hAnsi="Palatino Linotype" w:cs="Arial"/>
          <w:sz w:val="24"/>
        </w:rPr>
        <w:t xml:space="preserve">ebemos recapitular que el particular solicitó </w:t>
      </w:r>
      <w:r w:rsidR="000217FA" w:rsidRPr="003804A1">
        <w:rPr>
          <w:rFonts w:ascii="Palatino Linotype" w:hAnsi="Palatino Linotype"/>
          <w:color w:val="000000"/>
          <w:sz w:val="24"/>
        </w:rPr>
        <w:t>conocer</w:t>
      </w:r>
      <w:r w:rsidR="000435D7" w:rsidRPr="003804A1">
        <w:rPr>
          <w:rFonts w:ascii="Palatino Linotype" w:hAnsi="Palatino Linotype"/>
          <w:color w:val="000000"/>
          <w:sz w:val="24"/>
        </w:rPr>
        <w:t>:</w:t>
      </w:r>
    </w:p>
    <w:p w14:paraId="278327F2" w14:textId="77777777" w:rsidR="000435D7" w:rsidRPr="003804A1" w:rsidRDefault="000435D7" w:rsidP="003804A1">
      <w:pPr>
        <w:pStyle w:val="Prrafodelista"/>
        <w:spacing w:line="360" w:lineRule="auto"/>
        <w:ind w:left="0" w:right="48"/>
        <w:jc w:val="both"/>
        <w:rPr>
          <w:rFonts w:ascii="Palatino Linotype" w:eastAsia="MS Mincho" w:hAnsi="Palatino Linotype" w:cs="Arial"/>
          <w:i/>
          <w:sz w:val="28"/>
          <w:lang w:val="es-ES_tradnl" w:eastAsia="es-ES"/>
        </w:rPr>
      </w:pPr>
    </w:p>
    <w:p w14:paraId="6DA02CBA" w14:textId="77777777" w:rsidR="000435D7" w:rsidRPr="003804A1" w:rsidRDefault="000435D7" w:rsidP="003804A1">
      <w:pPr>
        <w:pStyle w:val="Prrafodelista"/>
        <w:numPr>
          <w:ilvl w:val="0"/>
          <w:numId w:val="8"/>
        </w:numPr>
        <w:spacing w:line="360" w:lineRule="auto"/>
        <w:ind w:right="48"/>
        <w:jc w:val="both"/>
        <w:rPr>
          <w:rFonts w:ascii="Palatino Linotype" w:eastAsia="MS Mincho" w:hAnsi="Palatino Linotype" w:cs="Arial"/>
          <w:i/>
          <w:sz w:val="28"/>
          <w:lang w:val="es-ES_tradnl" w:eastAsia="es-ES"/>
        </w:rPr>
      </w:pPr>
      <w:r w:rsidRPr="003804A1">
        <w:rPr>
          <w:rFonts w:ascii="Palatino Linotype" w:hAnsi="Palatino Linotype"/>
          <w:color w:val="000000"/>
          <w:sz w:val="24"/>
        </w:rPr>
        <w:t xml:space="preserve">Si los policías cuentan con un seguro médico y si están asegurados en caso de muerte; y </w:t>
      </w:r>
    </w:p>
    <w:p w14:paraId="34E0D627" w14:textId="77777777" w:rsidR="000435D7" w:rsidRPr="003804A1" w:rsidRDefault="000435D7" w:rsidP="003804A1">
      <w:pPr>
        <w:pStyle w:val="Prrafodelista"/>
        <w:numPr>
          <w:ilvl w:val="0"/>
          <w:numId w:val="8"/>
        </w:numPr>
        <w:spacing w:line="360" w:lineRule="auto"/>
        <w:ind w:right="48"/>
        <w:jc w:val="both"/>
        <w:rPr>
          <w:rFonts w:ascii="Palatino Linotype" w:eastAsia="MS Mincho" w:hAnsi="Palatino Linotype" w:cs="Arial"/>
          <w:i/>
          <w:sz w:val="28"/>
          <w:lang w:val="es-ES_tradnl" w:eastAsia="es-ES"/>
        </w:rPr>
      </w:pPr>
      <w:r w:rsidRPr="003804A1">
        <w:rPr>
          <w:rFonts w:ascii="Palatino Linotype" w:hAnsi="Palatino Linotype"/>
          <w:color w:val="000000"/>
          <w:sz w:val="24"/>
        </w:rPr>
        <w:lastRenderedPageBreak/>
        <w:t>Si los servidores públicos tienen un seguro en caso de sufrir accidentes laborales y de cuanto es.</w:t>
      </w:r>
    </w:p>
    <w:p w14:paraId="3084764D" w14:textId="77777777" w:rsidR="000435D7" w:rsidRPr="003804A1" w:rsidRDefault="000435D7" w:rsidP="003804A1">
      <w:pPr>
        <w:pStyle w:val="Prrafodelista"/>
        <w:spacing w:line="360" w:lineRule="auto"/>
        <w:ind w:left="0" w:right="48"/>
        <w:jc w:val="both"/>
        <w:rPr>
          <w:rFonts w:ascii="Palatino Linotype" w:eastAsia="MS Mincho" w:hAnsi="Palatino Linotype" w:cs="Arial"/>
          <w:i/>
          <w:sz w:val="28"/>
          <w:lang w:val="es-ES_tradnl" w:eastAsia="es-ES"/>
        </w:rPr>
      </w:pPr>
    </w:p>
    <w:p w14:paraId="64BB4388" w14:textId="77777777" w:rsidR="000435D7" w:rsidRPr="003804A1" w:rsidRDefault="000435D7" w:rsidP="003804A1">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3804A1">
        <w:rPr>
          <w:rFonts w:ascii="Palatino Linotype" w:hAnsi="Palatino Linotype"/>
          <w:iCs/>
          <w:color w:val="000000"/>
        </w:rPr>
        <w:t>E</w:t>
      </w:r>
      <w:r w:rsidR="000217FA" w:rsidRPr="003804A1">
        <w:rPr>
          <w:rFonts w:ascii="Palatino Linotype" w:hAnsi="Palatino Linotype"/>
          <w:iCs/>
          <w:color w:val="000000"/>
          <w:sz w:val="24"/>
        </w:rPr>
        <w:t>n respuesta, el SUJETO OBLIGADO manifestó que la seguridad social de los servidores públicos y los policías está a cargo del ISSEMY</w:t>
      </w:r>
      <w:r w:rsidR="0062447E" w:rsidRPr="003804A1">
        <w:rPr>
          <w:rFonts w:ascii="Palatino Linotype" w:hAnsi="Palatino Linotype"/>
          <w:iCs/>
          <w:color w:val="000000"/>
          <w:sz w:val="24"/>
        </w:rPr>
        <w:t>M.</w:t>
      </w:r>
    </w:p>
    <w:p w14:paraId="7F1AB742" w14:textId="77777777" w:rsidR="000435D7" w:rsidRPr="003804A1" w:rsidRDefault="000435D7" w:rsidP="003804A1">
      <w:pPr>
        <w:pStyle w:val="Prrafodelista"/>
        <w:spacing w:line="360" w:lineRule="auto"/>
        <w:ind w:left="0" w:right="48"/>
        <w:jc w:val="both"/>
        <w:rPr>
          <w:rFonts w:ascii="Palatino Linotype" w:eastAsia="MS Mincho" w:hAnsi="Palatino Linotype" w:cs="Arial"/>
          <w:i/>
          <w:sz w:val="28"/>
          <w:lang w:val="es-ES_tradnl" w:eastAsia="es-ES"/>
        </w:rPr>
      </w:pPr>
    </w:p>
    <w:p w14:paraId="3EF54CAC" w14:textId="77777777" w:rsidR="006B042C" w:rsidRPr="003804A1" w:rsidRDefault="000435D7"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Previo al análisis de las actuaciones de las partes, es necesario verificar si los requerimientos del particular son materia del derecho de acceso a la información pública, o bien, si estamos en presencia del ejercicio</w:t>
      </w:r>
      <w:r w:rsidR="006B042C" w:rsidRPr="003804A1">
        <w:rPr>
          <w:rFonts w:ascii="Palatino Linotype" w:hAnsi="Palatino Linotype"/>
          <w:sz w:val="24"/>
        </w:rPr>
        <w:t xml:space="preserve"> de un derecho de petición. </w:t>
      </w:r>
    </w:p>
    <w:p w14:paraId="638B3953"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32"/>
          <w:lang w:val="es-ES_tradnl" w:eastAsia="es-ES"/>
        </w:rPr>
      </w:pPr>
    </w:p>
    <w:p w14:paraId="6F2312FF" w14:textId="77777777" w:rsidR="006B042C" w:rsidRPr="003804A1" w:rsidRDefault="000435D7"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Por lo que respecta a la definición de derecho de petición, el Maestro Ignacio Burgoa Orihuela refiere: </w:t>
      </w:r>
      <w:r w:rsidRPr="003804A1">
        <w:rPr>
          <w:rFonts w:ascii="Palatino Linotype" w:hAnsi="Palatino Linotype"/>
          <w:i/>
          <w:sz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w:t>
      </w:r>
      <w:r w:rsidR="006B042C" w:rsidRPr="003804A1">
        <w:rPr>
          <w:rFonts w:ascii="Palatino Linotype" w:hAnsi="Palatino Linotype"/>
          <w:i/>
          <w:sz w:val="24"/>
        </w:rPr>
        <w:t>ión o recurso, etc</w:t>
      </w:r>
      <w:proofErr w:type="gramStart"/>
      <w:r w:rsidR="006B042C" w:rsidRPr="003804A1">
        <w:rPr>
          <w:rFonts w:ascii="Palatino Linotype" w:hAnsi="Palatino Linotype"/>
          <w:i/>
          <w:sz w:val="24"/>
        </w:rPr>
        <w:t>.“</w:t>
      </w:r>
      <w:proofErr w:type="gramEnd"/>
      <w:r w:rsidR="006B042C" w:rsidRPr="003804A1">
        <w:rPr>
          <w:rStyle w:val="Refdenotaalpie"/>
          <w:rFonts w:ascii="Palatino Linotype" w:hAnsi="Palatino Linotype"/>
          <w:i/>
          <w:sz w:val="24"/>
        </w:rPr>
        <w:footnoteReference w:id="6"/>
      </w:r>
      <w:r w:rsidR="006B042C" w:rsidRPr="003804A1">
        <w:rPr>
          <w:rFonts w:ascii="Palatino Linotype" w:hAnsi="Palatino Linotype"/>
          <w:i/>
          <w:sz w:val="24"/>
        </w:rPr>
        <w:t>(Sic)</w:t>
      </w:r>
    </w:p>
    <w:p w14:paraId="2F9CA56B"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32"/>
          <w:lang w:val="es-ES_tradnl" w:eastAsia="es-ES"/>
        </w:rPr>
      </w:pPr>
    </w:p>
    <w:p w14:paraId="2782B930" w14:textId="77777777" w:rsidR="006B042C" w:rsidRPr="003804A1" w:rsidRDefault="000435D7" w:rsidP="003804A1">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3804A1">
        <w:rPr>
          <w:rFonts w:ascii="Palatino Linotype" w:hAnsi="Palatino Linotype"/>
          <w:sz w:val="24"/>
        </w:rPr>
        <w:t xml:space="preserve">Por su parte, David Cienfuegos Salgado, concibe al derecho de petición como </w:t>
      </w:r>
      <w:r w:rsidRPr="003804A1">
        <w:rPr>
          <w:rFonts w:ascii="Palatino Linotype" w:hAnsi="Palatino Linotype"/>
          <w:i/>
          <w:sz w:val="24"/>
        </w:rPr>
        <w:t>“el derecho de toda persona a ser escuchado por quienes ejercen</w:t>
      </w:r>
      <w:r w:rsidR="006B042C" w:rsidRPr="003804A1">
        <w:rPr>
          <w:rFonts w:ascii="Palatino Linotype" w:hAnsi="Palatino Linotype"/>
          <w:i/>
          <w:sz w:val="24"/>
        </w:rPr>
        <w:t xml:space="preserve"> el poder público.</w:t>
      </w:r>
      <w:r w:rsidR="006B042C" w:rsidRPr="003804A1">
        <w:rPr>
          <w:rStyle w:val="Refdenotaalpie"/>
          <w:rFonts w:ascii="Palatino Linotype" w:hAnsi="Palatino Linotype"/>
          <w:i/>
          <w:sz w:val="24"/>
        </w:rPr>
        <w:footnoteReference w:id="7"/>
      </w:r>
      <w:r w:rsidR="006B042C" w:rsidRPr="003804A1">
        <w:rPr>
          <w:rFonts w:ascii="Palatino Linotype" w:hAnsi="Palatino Linotype"/>
          <w:i/>
          <w:sz w:val="24"/>
        </w:rPr>
        <w:t>” (Sic</w:t>
      </w:r>
      <w:r w:rsidR="006B042C" w:rsidRPr="003804A1">
        <w:rPr>
          <w:rFonts w:ascii="Palatino Linotype" w:hAnsi="Palatino Linotype"/>
        </w:rPr>
        <w:t>)</w:t>
      </w:r>
    </w:p>
    <w:p w14:paraId="5D072C92"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28"/>
          <w:lang w:val="es-ES_tradnl" w:eastAsia="es-ES"/>
        </w:rPr>
      </w:pPr>
    </w:p>
    <w:p w14:paraId="7745B779" w14:textId="77777777" w:rsidR="006B042C" w:rsidRPr="003804A1" w:rsidRDefault="000435D7" w:rsidP="003804A1">
      <w:pPr>
        <w:pStyle w:val="Prrafodelista"/>
        <w:numPr>
          <w:ilvl w:val="0"/>
          <w:numId w:val="1"/>
        </w:numPr>
        <w:spacing w:line="360" w:lineRule="auto"/>
        <w:ind w:left="0" w:right="48" w:firstLine="0"/>
        <w:jc w:val="both"/>
        <w:rPr>
          <w:rFonts w:ascii="Palatino Linotype" w:eastAsia="MS Mincho" w:hAnsi="Palatino Linotype" w:cs="Arial"/>
          <w:i/>
          <w:sz w:val="28"/>
          <w:lang w:val="es-ES_tradnl" w:eastAsia="es-ES"/>
        </w:rPr>
      </w:pPr>
      <w:r w:rsidRPr="003804A1">
        <w:rPr>
          <w:rFonts w:ascii="Palatino Linotype" w:hAnsi="Palatino Linotype"/>
          <w:sz w:val="24"/>
        </w:rPr>
        <w:lastRenderedPageBreak/>
        <w:t xml:space="preserve">Luego entonces, para diferenciar el derecho de petición al derecho de acceso a la información, resulta conducente señalar que José Guadalupe Robles, conceptualiza el derecho a la información como </w:t>
      </w:r>
      <w:r w:rsidRPr="003804A1">
        <w:rPr>
          <w:rFonts w:ascii="Palatino Linotype" w:hAnsi="Palatino Linotype"/>
          <w:i/>
          <w:sz w:val="24"/>
        </w:rPr>
        <w:t>“un derecho fundamental tanto de carácter individual como colectivo, cuyas limitaciones deben estar establecidas en la ley, así como una garantía de que la información sea transmitida con claridad y objetividad, por cuanto a que es un bien jurídico que</w:t>
      </w:r>
      <w:r w:rsidR="006B042C" w:rsidRPr="003804A1">
        <w:rPr>
          <w:rFonts w:ascii="Palatino Linotype" w:hAnsi="Palatino Linotype"/>
          <w:i/>
          <w:sz w:val="24"/>
        </w:rPr>
        <w:t xml:space="preserve"> coadyuva al desarrollo de las personas y a la formación de opinión pública de calidad para poder participar y luego influir en la vida pública.</w:t>
      </w:r>
      <w:r w:rsidR="006B042C" w:rsidRPr="003804A1">
        <w:rPr>
          <w:rStyle w:val="Refdenotaalpie"/>
          <w:rFonts w:ascii="Palatino Linotype" w:hAnsi="Palatino Linotype"/>
          <w:i/>
          <w:sz w:val="24"/>
        </w:rPr>
        <w:footnoteReference w:id="8"/>
      </w:r>
      <w:r w:rsidR="006B042C" w:rsidRPr="003804A1">
        <w:rPr>
          <w:rFonts w:ascii="Palatino Linotype" w:hAnsi="Palatino Linotype"/>
          <w:i/>
          <w:sz w:val="24"/>
        </w:rPr>
        <w:t>“(Sic)</w:t>
      </w:r>
    </w:p>
    <w:p w14:paraId="489CA660"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28"/>
          <w:lang w:val="es-ES_tradnl" w:eastAsia="es-ES"/>
        </w:rPr>
      </w:pPr>
    </w:p>
    <w:p w14:paraId="3CA78FCF" w14:textId="77777777" w:rsidR="006B042C" w:rsidRPr="003804A1" w:rsidRDefault="006B042C"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3804A1">
        <w:rPr>
          <w:rFonts w:ascii="Palatino Linotype" w:hAnsi="Palatino Linotype"/>
          <w:sz w:val="24"/>
        </w:rPr>
        <w:t>Villanueva</w:t>
      </w:r>
      <w:proofErr w:type="spellEnd"/>
      <w:r w:rsidRPr="003804A1">
        <w:rPr>
          <w:rFonts w:ascii="Palatino Linotype" w:hAnsi="Palatino Linotype"/>
          <w:sz w:val="24"/>
        </w:rPr>
        <w:t xml:space="preserve"> que dice: </w:t>
      </w:r>
      <w:r w:rsidRPr="003804A1">
        <w:rPr>
          <w:rFonts w:ascii="Palatino Linotype" w:hAnsi="Palatino Linotype"/>
          <w:i/>
          <w:sz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804A1">
        <w:rPr>
          <w:rStyle w:val="Refdenotaalpie"/>
          <w:rFonts w:ascii="Palatino Linotype" w:hAnsi="Palatino Linotype"/>
          <w:i/>
          <w:sz w:val="24"/>
        </w:rPr>
        <w:footnoteReference w:id="9"/>
      </w:r>
      <w:r w:rsidRPr="003804A1">
        <w:rPr>
          <w:rFonts w:ascii="Palatino Linotype" w:hAnsi="Palatino Linotype"/>
          <w:i/>
          <w:sz w:val="24"/>
        </w:rPr>
        <w:t>” (Sic)</w:t>
      </w:r>
    </w:p>
    <w:p w14:paraId="0344D75D"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28"/>
          <w:lang w:val="es-ES_tradnl" w:eastAsia="es-ES"/>
        </w:rPr>
      </w:pPr>
    </w:p>
    <w:p w14:paraId="0306B220" w14:textId="77777777" w:rsidR="000435D7" w:rsidRPr="003804A1" w:rsidRDefault="006B042C"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Ahora bien, para entender los alcances de la información pública se considera importante citar el criterio de interpretación en el orden administrativo número 0002- 11, emitido por Acuerdo del Pleno de este Instituto de Transparencia y Acceso a la Información Pública del Estado de México y Municipios, publicado en el Periódico </w:t>
      </w:r>
      <w:r w:rsidRPr="003804A1">
        <w:rPr>
          <w:rFonts w:ascii="Palatino Linotype" w:hAnsi="Palatino Linotype"/>
          <w:sz w:val="24"/>
        </w:rPr>
        <w:lastRenderedPageBreak/>
        <w:t>Oficial del Gobierno del Estado Libre y Soberano de México “Gaceta del Gobierno” el diecinueve de octubre de dos mil once, cuyo rubro y texto dispone:</w:t>
      </w:r>
    </w:p>
    <w:p w14:paraId="32EC36F7" w14:textId="77777777" w:rsidR="000435D7" w:rsidRPr="003804A1" w:rsidRDefault="000435D7" w:rsidP="003804A1">
      <w:pPr>
        <w:pStyle w:val="Prrafodelista"/>
        <w:spacing w:line="360" w:lineRule="auto"/>
        <w:ind w:left="0" w:right="48"/>
        <w:jc w:val="both"/>
        <w:rPr>
          <w:rFonts w:ascii="Palatino Linotype" w:eastAsia="MS Mincho" w:hAnsi="Palatino Linotype" w:cs="Arial"/>
          <w:b/>
          <w:i/>
          <w:sz w:val="28"/>
          <w:lang w:val="es-ES_tradnl" w:eastAsia="es-ES"/>
        </w:rPr>
      </w:pPr>
    </w:p>
    <w:p w14:paraId="2B057B31" w14:textId="77777777" w:rsidR="006B042C" w:rsidRPr="003804A1" w:rsidRDefault="006B042C" w:rsidP="003804A1">
      <w:pPr>
        <w:pStyle w:val="Prrafodelista"/>
        <w:spacing w:line="360" w:lineRule="auto"/>
        <w:ind w:left="851" w:right="822"/>
        <w:jc w:val="center"/>
        <w:rPr>
          <w:rFonts w:ascii="Palatino Linotype" w:hAnsi="Palatino Linotype"/>
          <w:b/>
          <w:i/>
        </w:rPr>
      </w:pPr>
      <w:r w:rsidRPr="003804A1">
        <w:rPr>
          <w:rFonts w:ascii="Palatino Linotype" w:hAnsi="Palatino Linotype"/>
          <w:b/>
          <w:i/>
        </w:rPr>
        <w:t>“CRITERIO 0002-11</w:t>
      </w:r>
    </w:p>
    <w:p w14:paraId="0C53D45B" w14:textId="77777777" w:rsidR="006B042C" w:rsidRPr="003804A1" w:rsidRDefault="006B042C" w:rsidP="003804A1">
      <w:pPr>
        <w:pStyle w:val="Prrafodelista"/>
        <w:spacing w:line="360" w:lineRule="auto"/>
        <w:ind w:left="851" w:right="822"/>
        <w:jc w:val="both"/>
        <w:rPr>
          <w:rFonts w:ascii="Palatino Linotype" w:hAnsi="Palatino Linotype"/>
          <w:i/>
        </w:rPr>
      </w:pPr>
      <w:r w:rsidRPr="003804A1">
        <w:rPr>
          <w:rFonts w:ascii="Palatino Linotype" w:hAnsi="Palatino Linotype"/>
          <w:b/>
          <w:i/>
        </w:rPr>
        <w:t>INFORMACIÓN PÚBLICA, CONCEPTO DE, EN MATERIA DE TRANSPARENCIA. INTERPRETACIÓN TEMÁTICA DE LOS ARTÍCULOS 2, FRACCIÓN V, XV, Y XVI, 3, 4, 11 Y 41</w:t>
      </w:r>
      <w:r w:rsidRPr="003804A1">
        <w:rPr>
          <w:rFonts w:ascii="Palatino Linotype" w:hAnsi="Palatino Linotype"/>
          <w:i/>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Que se trate de información registrada en cualquier soporte documental, que en ejercicio de las atribuciones conferidas, sea generada por los Sujetos Obligados; Que se trate de información registrada en cualquier soporte documental, que en ejercicio de las atribuciones conferidas, sea administrada por los Sujetos Obligados, y Que se trate de información registrada en cualquier soporte documental, que en ejercicio de las atribuciones conferidas, se encuentre en posesión de los Sujetos Obligados.”</w:t>
      </w:r>
    </w:p>
    <w:p w14:paraId="07065A77" w14:textId="77777777" w:rsidR="006B042C" w:rsidRPr="003804A1" w:rsidRDefault="006B042C" w:rsidP="003804A1">
      <w:pPr>
        <w:pStyle w:val="Prrafodelista"/>
        <w:spacing w:line="360" w:lineRule="auto"/>
        <w:ind w:left="0" w:right="48"/>
        <w:jc w:val="both"/>
        <w:rPr>
          <w:rFonts w:ascii="Palatino Linotype" w:hAnsi="Palatino Linotype"/>
        </w:rPr>
      </w:pPr>
    </w:p>
    <w:p w14:paraId="19C92B93" w14:textId="77777777" w:rsidR="006B042C" w:rsidRPr="003804A1" w:rsidRDefault="006B042C" w:rsidP="003804A1">
      <w:pPr>
        <w:pStyle w:val="Prrafodelista"/>
        <w:numPr>
          <w:ilvl w:val="0"/>
          <w:numId w:val="1"/>
        </w:numPr>
        <w:spacing w:line="360" w:lineRule="auto"/>
        <w:ind w:left="0" w:right="48" w:firstLine="0"/>
        <w:jc w:val="both"/>
        <w:rPr>
          <w:rFonts w:ascii="Palatino Linotype" w:hAnsi="Palatino Linotype"/>
          <w:sz w:val="24"/>
        </w:rPr>
      </w:pPr>
      <w:r w:rsidRPr="003804A1">
        <w:rPr>
          <w:rFonts w:ascii="Palatino Linotype" w:hAnsi="Palatino Linotype"/>
          <w:sz w:val="24"/>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w:t>
      </w:r>
      <w:r w:rsidRPr="003804A1">
        <w:rPr>
          <w:rFonts w:ascii="Palatino Linotype" w:hAnsi="Palatino Linotype"/>
          <w:sz w:val="24"/>
        </w:rPr>
        <w:lastRenderedPageBreak/>
        <w:t>datos, registros y todo tipo de información pública que conste en documentos, sea generada o se encuentre en posesión de la autoridad.</w:t>
      </w:r>
    </w:p>
    <w:p w14:paraId="55995D8C" w14:textId="77777777" w:rsidR="006B042C" w:rsidRPr="003804A1" w:rsidRDefault="006B042C" w:rsidP="003804A1">
      <w:pPr>
        <w:pStyle w:val="Prrafodelista"/>
        <w:spacing w:line="360" w:lineRule="auto"/>
        <w:ind w:left="0" w:right="48"/>
        <w:jc w:val="both"/>
        <w:rPr>
          <w:rFonts w:ascii="Palatino Linotype" w:hAnsi="Palatino Linotype"/>
        </w:rPr>
      </w:pPr>
    </w:p>
    <w:p w14:paraId="77A6B812" w14:textId="77777777" w:rsidR="006B042C" w:rsidRPr="003804A1" w:rsidRDefault="004B09EA"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De la </w:t>
      </w:r>
      <w:r w:rsidR="006B042C" w:rsidRPr="003804A1">
        <w:rPr>
          <w:rFonts w:ascii="Palatino Linotype" w:hAnsi="Palatino Linotype"/>
          <w:sz w:val="24"/>
        </w:rPr>
        <w:t>lectura a la solicitud</w:t>
      </w:r>
      <w:r w:rsidR="00AC42EE" w:rsidRPr="003804A1">
        <w:rPr>
          <w:rFonts w:ascii="Palatino Linotype" w:hAnsi="Palatino Linotype"/>
          <w:sz w:val="24"/>
        </w:rPr>
        <w:t xml:space="preserve"> </w:t>
      </w:r>
      <w:r w:rsidR="00AC42EE" w:rsidRPr="003804A1">
        <w:rPr>
          <w:rFonts w:ascii="Palatino Linotype" w:hAnsi="Palatino Linotype"/>
          <w:b/>
          <w:bCs/>
          <w:sz w:val="24"/>
        </w:rPr>
        <w:t>00546/TEOLOYU/IP/2021</w:t>
      </w:r>
      <w:r w:rsidR="006B042C" w:rsidRPr="003804A1">
        <w:rPr>
          <w:rFonts w:ascii="Palatino Linotype" w:hAnsi="Palatino Linotype"/>
          <w:sz w:val="24"/>
        </w:rPr>
        <w:t>, se advierte que los requerimientos del particular pudieran encuadrar en un ejercicio del Derecho de Petición, dado que, para atender literalmente la solicitud, es necesario dar una contestación al cuestionamiento. Por tal motivo es necesario precisar que, de acuerdo a los artículos 4 y 12 de la Ley de Transparencia y Acceso a la Información Pública del Estado de México y Municipios, los Sujetos Obligados se encuentran constreñidos a proporcionar la información que obre en sus archivos y en el estado en el que se encuentran, no tienen la obligación de procesarla, resumirla o efectuar cálculos a fin de dar atención a las solicitudes que formulen los particulares.</w:t>
      </w:r>
    </w:p>
    <w:p w14:paraId="51F0802D"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32"/>
          <w:lang w:val="es-ES_tradnl" w:eastAsia="es-ES"/>
        </w:rPr>
      </w:pPr>
    </w:p>
    <w:p w14:paraId="12721F15" w14:textId="77777777" w:rsidR="00AC42EE" w:rsidRPr="003804A1" w:rsidRDefault="006B042C" w:rsidP="003804A1">
      <w:pPr>
        <w:pStyle w:val="Prrafodelista"/>
        <w:numPr>
          <w:ilvl w:val="0"/>
          <w:numId w:val="1"/>
        </w:numPr>
        <w:spacing w:line="360" w:lineRule="auto"/>
        <w:ind w:left="0" w:right="48"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Robustece lo anterior el criterio 13/17 de la Segunda Época emitido por el Instituto Nacional de Transparencia, Acceso a la Información y Protección de Datos personales: </w:t>
      </w:r>
    </w:p>
    <w:p w14:paraId="3F1F2F36" w14:textId="77777777" w:rsidR="00AC42EE" w:rsidRPr="003804A1" w:rsidRDefault="00AC42EE" w:rsidP="003804A1">
      <w:pPr>
        <w:pStyle w:val="Prrafodelista"/>
        <w:spacing w:line="360" w:lineRule="auto"/>
        <w:ind w:left="0" w:right="48"/>
        <w:jc w:val="both"/>
        <w:rPr>
          <w:rFonts w:ascii="Palatino Linotype" w:eastAsia="MS Mincho" w:hAnsi="Palatino Linotype" w:cs="Arial"/>
          <w:i/>
          <w:sz w:val="32"/>
          <w:lang w:val="es-ES_tradnl" w:eastAsia="es-ES"/>
        </w:rPr>
      </w:pPr>
    </w:p>
    <w:p w14:paraId="2A630881" w14:textId="77777777" w:rsidR="006B042C" w:rsidRPr="003804A1" w:rsidRDefault="006B042C" w:rsidP="003804A1">
      <w:pPr>
        <w:pStyle w:val="Prrafodelista"/>
        <w:spacing w:line="360" w:lineRule="auto"/>
        <w:ind w:left="851" w:right="822"/>
        <w:jc w:val="both"/>
        <w:rPr>
          <w:rFonts w:ascii="Palatino Linotype" w:eastAsia="MS Mincho" w:hAnsi="Palatino Linotype" w:cs="Arial"/>
          <w:i/>
          <w:sz w:val="32"/>
          <w:highlight w:val="yellow"/>
          <w:lang w:val="es-ES_tradnl" w:eastAsia="es-ES"/>
        </w:rPr>
      </w:pPr>
      <w:r w:rsidRPr="003804A1">
        <w:rPr>
          <w:rFonts w:ascii="Palatino Linotype" w:hAnsi="Palatino Linotype"/>
          <w:b/>
          <w:i/>
        </w:rPr>
        <w:t>No existe obligación de elaborar documentos ad hoc para atender las solicitudes de acceso a la información.</w:t>
      </w:r>
      <w:r w:rsidRPr="003804A1">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3804A1">
        <w:rPr>
          <w:rFonts w:ascii="Palatino Linotype" w:hAnsi="Palatino Linotype"/>
          <w:i/>
        </w:rPr>
        <w:lastRenderedPageBreak/>
        <w:t xml:space="preserve">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Resoluciones: </w:t>
      </w:r>
    </w:p>
    <w:p w14:paraId="344A0731" w14:textId="77777777" w:rsidR="006B042C" w:rsidRPr="003804A1" w:rsidRDefault="006B042C"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 RRA 0050/16. Instituto Nacional para la Evaluación de la Educación. 13 julio de 2016. Por unanimidad. Comisionado Ponente: Francisco Javier Acuña Llamas. </w:t>
      </w:r>
    </w:p>
    <w:p w14:paraId="1702C3D6" w14:textId="77777777" w:rsidR="006B042C" w:rsidRPr="003804A1" w:rsidRDefault="006B042C"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14:paraId="601FA4D5" w14:textId="77777777" w:rsidR="006B042C" w:rsidRPr="003804A1" w:rsidRDefault="006B042C"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RRA 1889/16. Secretaría de Hacienda y Crédito Público. 05 de octubre de 2016. Por unanimidad. Comisionada Ponente. Ximena Puente de la Mora.</w:t>
      </w:r>
    </w:p>
    <w:p w14:paraId="39037325" w14:textId="77777777" w:rsidR="006B042C" w:rsidRPr="003804A1" w:rsidRDefault="006B042C" w:rsidP="003804A1">
      <w:pPr>
        <w:pStyle w:val="Prrafodelista"/>
        <w:spacing w:line="360" w:lineRule="auto"/>
        <w:ind w:left="0" w:right="48"/>
        <w:jc w:val="both"/>
        <w:rPr>
          <w:rFonts w:ascii="Palatino Linotype" w:eastAsia="MS Mincho" w:hAnsi="Palatino Linotype" w:cs="Arial"/>
          <w:i/>
          <w:sz w:val="24"/>
          <w:lang w:val="es-ES_tradnl" w:eastAsia="es-ES"/>
        </w:rPr>
      </w:pPr>
    </w:p>
    <w:p w14:paraId="54651E45" w14:textId="77777777" w:rsidR="006B042C" w:rsidRPr="003804A1" w:rsidRDefault="004B09EA" w:rsidP="003804A1">
      <w:pPr>
        <w:pStyle w:val="Prrafodelista"/>
        <w:numPr>
          <w:ilvl w:val="0"/>
          <w:numId w:val="1"/>
        </w:numPr>
        <w:spacing w:line="360" w:lineRule="auto"/>
        <w:ind w:left="0" w:right="48" w:firstLine="0"/>
        <w:jc w:val="both"/>
        <w:rPr>
          <w:rFonts w:ascii="Palatino Linotype" w:hAnsi="Palatino Linotype"/>
          <w:bCs/>
          <w:sz w:val="24"/>
        </w:rPr>
      </w:pPr>
      <w:r w:rsidRPr="003804A1">
        <w:rPr>
          <w:rFonts w:ascii="Palatino Linotype" w:hAnsi="Palatino Linotype"/>
          <w:bCs/>
          <w:sz w:val="24"/>
        </w:rPr>
        <w:t>En este contexto, debemos referir que si bien los sujeto obligados no están obligados a realizar un documento ad hoc para dar contestación a las solicitudes de información, tampoco se encuen</w:t>
      </w:r>
      <w:r w:rsidR="004C581B" w:rsidRPr="003804A1">
        <w:rPr>
          <w:rFonts w:ascii="Palatino Linotype" w:hAnsi="Palatino Linotype"/>
          <w:bCs/>
          <w:sz w:val="24"/>
        </w:rPr>
        <w:t>tran impedidos para realizarlos</w:t>
      </w:r>
      <w:r w:rsidR="00AC42EE" w:rsidRPr="003804A1">
        <w:rPr>
          <w:rFonts w:ascii="Palatino Linotype" w:eastAsia="MS Mincho" w:hAnsi="Palatino Linotype" w:cs="Arial"/>
          <w:sz w:val="24"/>
          <w:lang w:val="es-ES_tradnl" w:eastAsia="es-ES"/>
        </w:rPr>
        <w:t xml:space="preserve">, </w:t>
      </w:r>
      <w:r w:rsidR="004C581B" w:rsidRPr="003804A1">
        <w:rPr>
          <w:rFonts w:ascii="Palatino Linotype" w:eastAsia="MS Mincho" w:hAnsi="Palatino Linotype" w:cs="Arial"/>
          <w:sz w:val="24"/>
          <w:lang w:val="es-ES_tradnl" w:eastAsia="es-ES"/>
        </w:rPr>
        <w:t xml:space="preserve">en este sentido, </w:t>
      </w:r>
      <w:r w:rsidR="00AC42EE" w:rsidRPr="003804A1">
        <w:rPr>
          <w:rFonts w:ascii="Palatino Linotype" w:eastAsia="MS Mincho" w:hAnsi="Palatino Linotype" w:cs="Arial"/>
          <w:sz w:val="24"/>
          <w:lang w:val="es-ES_tradnl" w:eastAsia="es-ES"/>
        </w:rPr>
        <w:t xml:space="preserve">cabe señalar que en respuesta a la solicitud de información </w:t>
      </w:r>
      <w:r w:rsidR="00AC42EE" w:rsidRPr="003804A1">
        <w:rPr>
          <w:rFonts w:ascii="Palatino Linotype" w:hAnsi="Palatino Linotype"/>
          <w:b/>
          <w:bCs/>
          <w:sz w:val="24"/>
        </w:rPr>
        <w:t xml:space="preserve">00546/TEOLOYU/IP/2021, </w:t>
      </w:r>
      <w:r w:rsidR="00AC42EE" w:rsidRPr="003804A1">
        <w:rPr>
          <w:rFonts w:ascii="Palatino Linotype" w:hAnsi="Palatino Linotype"/>
          <w:bCs/>
          <w:sz w:val="24"/>
        </w:rPr>
        <w:t>el Sujeto Obligado manifestó que la seguridad social de los Policías s</w:t>
      </w:r>
      <w:r w:rsidR="00A65704" w:rsidRPr="003804A1">
        <w:rPr>
          <w:rFonts w:ascii="Palatino Linotype" w:hAnsi="Palatino Linotype"/>
          <w:bCs/>
          <w:sz w:val="24"/>
        </w:rPr>
        <w:t>e</w:t>
      </w:r>
      <w:r w:rsidR="00012017" w:rsidRPr="003804A1">
        <w:rPr>
          <w:rFonts w:ascii="Palatino Linotype" w:hAnsi="Palatino Linotype"/>
          <w:bCs/>
          <w:sz w:val="24"/>
        </w:rPr>
        <w:t xml:space="preserve"> encuentra a cargo del ISSEMYM. </w:t>
      </w:r>
    </w:p>
    <w:p w14:paraId="46471003" w14:textId="77777777" w:rsidR="004C581B" w:rsidRPr="003804A1" w:rsidRDefault="004C581B" w:rsidP="003804A1">
      <w:pPr>
        <w:pStyle w:val="Prrafodelista"/>
        <w:spacing w:line="360" w:lineRule="auto"/>
        <w:ind w:left="0" w:right="48"/>
        <w:jc w:val="both"/>
        <w:rPr>
          <w:rFonts w:ascii="Palatino Linotype" w:hAnsi="Palatino Linotype"/>
          <w:bCs/>
          <w:sz w:val="24"/>
        </w:rPr>
      </w:pPr>
    </w:p>
    <w:p w14:paraId="2F3E1FDA" w14:textId="77777777" w:rsidR="00C974CC" w:rsidRPr="003804A1" w:rsidRDefault="00D73274" w:rsidP="003804A1">
      <w:pPr>
        <w:pStyle w:val="Prrafodelista"/>
        <w:numPr>
          <w:ilvl w:val="0"/>
          <w:numId w:val="1"/>
        </w:numPr>
        <w:spacing w:line="360" w:lineRule="auto"/>
        <w:ind w:left="0" w:right="48" w:firstLine="0"/>
        <w:jc w:val="both"/>
        <w:rPr>
          <w:rFonts w:ascii="Palatino Linotype" w:hAnsi="Palatino Linotype"/>
          <w:bCs/>
          <w:i/>
          <w:sz w:val="24"/>
        </w:rPr>
      </w:pPr>
      <w:r w:rsidRPr="003804A1">
        <w:rPr>
          <w:rFonts w:ascii="Palatino Linotype" w:hAnsi="Palatino Linotype"/>
          <w:bCs/>
          <w:sz w:val="24"/>
        </w:rPr>
        <w:t>Derivado de lo</w:t>
      </w:r>
      <w:r w:rsidR="004C581B" w:rsidRPr="003804A1">
        <w:rPr>
          <w:rFonts w:ascii="Palatino Linotype" w:hAnsi="Palatino Linotype"/>
          <w:bCs/>
          <w:sz w:val="24"/>
        </w:rPr>
        <w:t xml:space="preserve"> anteriormente </w:t>
      </w:r>
      <w:r w:rsidRPr="003804A1">
        <w:rPr>
          <w:rFonts w:ascii="Palatino Linotype" w:hAnsi="Palatino Linotype"/>
          <w:bCs/>
          <w:sz w:val="24"/>
        </w:rPr>
        <w:t xml:space="preserve">referido </w:t>
      </w:r>
      <w:r w:rsidR="004C581B" w:rsidRPr="003804A1">
        <w:rPr>
          <w:rFonts w:ascii="Palatino Linotype" w:hAnsi="Palatino Linotype"/>
          <w:bCs/>
          <w:sz w:val="24"/>
        </w:rPr>
        <w:t xml:space="preserve">y en atención al concepto de seguridad </w:t>
      </w:r>
      <w:r w:rsidRPr="003804A1">
        <w:rPr>
          <w:rFonts w:ascii="Palatino Linotype" w:hAnsi="Palatino Linotype"/>
          <w:bCs/>
          <w:sz w:val="24"/>
        </w:rPr>
        <w:t xml:space="preserve">definido como </w:t>
      </w:r>
      <w:r w:rsidRPr="003804A1">
        <w:rPr>
          <w:rFonts w:ascii="Palatino Linotype" w:hAnsi="Palatino Linotype"/>
          <w:bCs/>
          <w:i/>
          <w:sz w:val="24"/>
        </w:rPr>
        <w:t xml:space="preserve">“…un sistema general y homogéneo de prestaciones, de derecho público y supervisión estatal, que tiene como finalidad garantizar el derecho humano a la salud, la asistencia médico, la protección de los medios de subsistencia y los servicios sociales necesarios para el bienestar individual y colectivo, mediante la redistribución de la riqueza nacional, </w:t>
      </w:r>
      <w:r w:rsidRPr="003804A1">
        <w:rPr>
          <w:rFonts w:ascii="Palatino Linotype" w:hAnsi="Palatino Linotype"/>
          <w:bCs/>
          <w:i/>
          <w:sz w:val="24"/>
        </w:rPr>
        <w:lastRenderedPageBreak/>
        <w:t>especialmente dirigida a corregir supuestos de infortunio”</w:t>
      </w:r>
      <w:r w:rsidRPr="003804A1">
        <w:rPr>
          <w:rStyle w:val="Refdenotaalpie"/>
          <w:rFonts w:ascii="Palatino Linotype" w:hAnsi="Palatino Linotype"/>
          <w:bCs/>
          <w:i/>
          <w:sz w:val="24"/>
        </w:rPr>
        <w:footnoteReference w:id="10"/>
      </w:r>
      <w:r w:rsidRPr="003804A1">
        <w:rPr>
          <w:rFonts w:ascii="Palatino Linotype" w:hAnsi="Palatino Linotype"/>
          <w:bCs/>
          <w:i/>
          <w:sz w:val="24"/>
        </w:rPr>
        <w:t xml:space="preserve">, </w:t>
      </w:r>
      <w:r w:rsidRPr="003804A1">
        <w:rPr>
          <w:rFonts w:ascii="Palatino Linotype" w:hAnsi="Palatino Linotype"/>
          <w:bCs/>
          <w:sz w:val="24"/>
        </w:rPr>
        <w:t xml:space="preserve">podemos advertir que con la respuesta emitida por el Sujeto Obligado se colma de forma parcial la solicitud de información </w:t>
      </w:r>
      <w:r w:rsidRPr="003804A1">
        <w:rPr>
          <w:rFonts w:ascii="Palatino Linotype" w:hAnsi="Palatino Linotype"/>
          <w:b/>
          <w:bCs/>
          <w:sz w:val="24"/>
        </w:rPr>
        <w:t>00546/TEOLOYU/IP/2021</w:t>
      </w:r>
      <w:r w:rsidRPr="003804A1">
        <w:rPr>
          <w:rFonts w:ascii="Palatino Linotype" w:hAnsi="Palatino Linotype"/>
          <w:bCs/>
          <w:sz w:val="24"/>
        </w:rPr>
        <w:t>, p</w:t>
      </w:r>
      <w:r w:rsidR="00614100" w:rsidRPr="003804A1">
        <w:rPr>
          <w:rFonts w:ascii="Palatino Linotype" w:hAnsi="Palatino Linotype"/>
          <w:bCs/>
          <w:sz w:val="24"/>
        </w:rPr>
        <w:t>ues como ya se mencionó, el ISSEMYM es el encargado de la seguridad social de los policías.</w:t>
      </w:r>
    </w:p>
    <w:p w14:paraId="7D58C316" w14:textId="77777777" w:rsidR="00546977" w:rsidRPr="003804A1" w:rsidRDefault="00546977" w:rsidP="003804A1">
      <w:pPr>
        <w:pStyle w:val="Prrafodelista"/>
        <w:spacing w:line="360" w:lineRule="auto"/>
        <w:ind w:left="0" w:right="48"/>
        <w:jc w:val="both"/>
        <w:rPr>
          <w:rFonts w:ascii="Palatino Linotype" w:hAnsi="Palatino Linotype"/>
          <w:bCs/>
          <w:i/>
          <w:sz w:val="24"/>
        </w:rPr>
      </w:pPr>
    </w:p>
    <w:p w14:paraId="51411B7A" w14:textId="77777777" w:rsidR="00C07BC1" w:rsidRPr="003804A1" w:rsidRDefault="00C974CC" w:rsidP="003804A1">
      <w:pPr>
        <w:pStyle w:val="Prrafodelista"/>
        <w:numPr>
          <w:ilvl w:val="0"/>
          <w:numId w:val="1"/>
        </w:numPr>
        <w:spacing w:line="360" w:lineRule="auto"/>
        <w:ind w:left="0" w:right="48" w:firstLine="0"/>
        <w:jc w:val="both"/>
        <w:rPr>
          <w:rFonts w:ascii="Palatino Linotype" w:hAnsi="Palatino Linotype"/>
          <w:bCs/>
          <w:lang w:val="es-ES_tradnl"/>
        </w:rPr>
      </w:pPr>
      <w:r w:rsidRPr="003804A1">
        <w:rPr>
          <w:rFonts w:ascii="Palatino Linotype" w:hAnsi="Palatino Linotype"/>
          <w:bCs/>
          <w:sz w:val="24"/>
          <w:lang w:val="es-ES_tradnl"/>
        </w:rPr>
        <w:t xml:space="preserve">Por otro lado, </w:t>
      </w:r>
      <w:r w:rsidR="00C07BC1" w:rsidRPr="003804A1">
        <w:rPr>
          <w:rFonts w:ascii="Palatino Linotype" w:hAnsi="Palatino Linotype"/>
          <w:bCs/>
          <w:sz w:val="24"/>
          <w:lang w:val="es-ES_tradnl"/>
        </w:rPr>
        <w:t>en relación a la solicitud sobre conocer si los policías cuentan con un seguro por fallecimiento, si los servidores públicos cuentan con un seguro por accidentes de trabajo y el monto, la respuesta del Sujeto Obligado no colma con la solicitud, pues como ya se refirió en párrafos anteriores solo se limitó a manifestar que la seguridad social está a cargo del ISSEMYM.</w:t>
      </w:r>
    </w:p>
    <w:p w14:paraId="49C7F428" w14:textId="77777777" w:rsidR="00C07BC1" w:rsidRPr="003804A1" w:rsidRDefault="00C07BC1" w:rsidP="003804A1">
      <w:pPr>
        <w:pStyle w:val="Prrafodelista"/>
        <w:spacing w:line="360" w:lineRule="auto"/>
        <w:ind w:left="0" w:right="48"/>
        <w:jc w:val="both"/>
        <w:rPr>
          <w:rFonts w:ascii="Palatino Linotype" w:hAnsi="Palatino Linotype"/>
          <w:bCs/>
          <w:lang w:val="es-ES_tradnl"/>
        </w:rPr>
      </w:pPr>
    </w:p>
    <w:p w14:paraId="16EE7E65" w14:textId="77777777" w:rsidR="00727853" w:rsidRPr="003804A1" w:rsidRDefault="00C07BC1" w:rsidP="003804A1">
      <w:pPr>
        <w:pStyle w:val="Prrafodelista"/>
        <w:numPr>
          <w:ilvl w:val="0"/>
          <w:numId w:val="1"/>
        </w:numPr>
        <w:spacing w:line="360" w:lineRule="auto"/>
        <w:ind w:left="0" w:right="48" w:firstLine="0"/>
        <w:jc w:val="both"/>
        <w:rPr>
          <w:rFonts w:ascii="Palatino Linotype" w:hAnsi="Palatino Linotype"/>
          <w:bCs/>
          <w:lang w:val="es-ES_tradnl"/>
        </w:rPr>
      </w:pPr>
      <w:r w:rsidRPr="003804A1">
        <w:rPr>
          <w:rFonts w:ascii="Palatino Linotype" w:eastAsia="MS Mincho" w:hAnsi="Palatino Linotype" w:cs="Arial"/>
          <w:sz w:val="24"/>
          <w:lang w:val="es-ES_tradnl" w:eastAsia="es-ES"/>
        </w:rPr>
        <w:t xml:space="preserve">Ahora bien, </w:t>
      </w:r>
      <w:r w:rsidR="00727853" w:rsidRPr="003804A1">
        <w:rPr>
          <w:rFonts w:ascii="Palatino Linotype" w:eastAsia="MS Mincho" w:hAnsi="Palatino Linotype" w:cs="Arial"/>
          <w:sz w:val="24"/>
          <w:lang w:val="es-ES_tradnl" w:eastAsia="es-ES"/>
        </w:rPr>
        <w:t xml:space="preserve">debemos señalar primeramente que </w:t>
      </w:r>
      <w:r w:rsidR="00727853" w:rsidRPr="003804A1">
        <w:rPr>
          <w:rFonts w:ascii="Palatino Linotype" w:hAnsi="Palatino Linotype"/>
          <w:sz w:val="24"/>
        </w:rPr>
        <w:t xml:space="preserve">cuando en una solicitud de información no se identifique un documento en específico, si ésta tiene una expresión documental, el sujeto obligado deberá entregar al particular el documento mediante el cual se pueda colmar aquella. </w:t>
      </w:r>
    </w:p>
    <w:p w14:paraId="5673B6B1" w14:textId="77777777" w:rsidR="00727853" w:rsidRPr="003804A1" w:rsidRDefault="00727853" w:rsidP="003804A1">
      <w:pPr>
        <w:pStyle w:val="Prrafodelista"/>
        <w:spacing w:line="360" w:lineRule="auto"/>
        <w:rPr>
          <w:rFonts w:ascii="Palatino Linotype" w:hAnsi="Palatino Linotype"/>
        </w:rPr>
      </w:pPr>
    </w:p>
    <w:p w14:paraId="30348183" w14:textId="77777777" w:rsidR="00727853" w:rsidRPr="003804A1" w:rsidRDefault="00727853" w:rsidP="003804A1">
      <w:pPr>
        <w:pStyle w:val="Prrafodelista"/>
        <w:numPr>
          <w:ilvl w:val="0"/>
          <w:numId w:val="1"/>
        </w:numPr>
        <w:spacing w:line="360" w:lineRule="auto"/>
        <w:ind w:left="0" w:right="113" w:firstLine="0"/>
        <w:jc w:val="both"/>
        <w:rPr>
          <w:rFonts w:ascii="Palatino Linotype" w:eastAsia="MS Mincho" w:hAnsi="Palatino Linotype" w:cs="Arial"/>
          <w:i/>
          <w:sz w:val="32"/>
          <w:lang w:val="es-ES_tradnl" w:eastAsia="es-ES"/>
        </w:rPr>
      </w:pPr>
      <w:r w:rsidRPr="003804A1">
        <w:rPr>
          <w:rFonts w:ascii="Palatino Linotype" w:hAnsi="Palatino Linotype"/>
          <w:sz w:val="24"/>
        </w:rPr>
        <w:t xml:space="preserve">En ese sentido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w:t>
      </w:r>
      <w:r w:rsidRPr="003804A1">
        <w:rPr>
          <w:rFonts w:ascii="Palatino Linotype" w:hAnsi="Palatino Linotype"/>
          <w:sz w:val="24"/>
        </w:rPr>
        <w:lastRenderedPageBreak/>
        <w:t>importar su fuente o fecha de elaboración aunque el particular lleve a cabo una solicitud de información sin identificar de forma precisa la documentación, el Sujeto Obligado deberá entregar del mismo al solicitante mismo que a continuación se cita:</w:t>
      </w:r>
    </w:p>
    <w:p w14:paraId="695956EE" w14:textId="77777777" w:rsidR="00727853" w:rsidRPr="003804A1" w:rsidRDefault="00727853" w:rsidP="003804A1">
      <w:pPr>
        <w:pStyle w:val="Prrafodelista"/>
        <w:spacing w:line="360" w:lineRule="auto"/>
        <w:rPr>
          <w:rFonts w:ascii="Palatino Linotype" w:eastAsia="MS Mincho" w:hAnsi="Palatino Linotype" w:cs="Arial"/>
          <w:i/>
          <w:sz w:val="32"/>
          <w:lang w:val="es-ES_tradnl" w:eastAsia="es-ES"/>
        </w:rPr>
      </w:pPr>
    </w:p>
    <w:p w14:paraId="2368C839" w14:textId="77777777" w:rsidR="00727853" w:rsidRPr="003804A1" w:rsidRDefault="00727853"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14:paraId="05D5EB6E" w14:textId="77777777" w:rsidR="00A65704" w:rsidRPr="003804A1" w:rsidRDefault="00A65704" w:rsidP="003804A1">
      <w:pPr>
        <w:pStyle w:val="Prrafodelista"/>
        <w:spacing w:line="360" w:lineRule="auto"/>
        <w:ind w:left="851" w:right="822"/>
        <w:jc w:val="both"/>
        <w:rPr>
          <w:rFonts w:ascii="Palatino Linotype" w:hAnsi="Palatino Linotype"/>
          <w:i/>
        </w:rPr>
      </w:pPr>
    </w:p>
    <w:p w14:paraId="7AB5A1B1" w14:textId="77777777" w:rsidR="00727853" w:rsidRPr="003804A1" w:rsidRDefault="00727853" w:rsidP="003804A1">
      <w:pPr>
        <w:pStyle w:val="Prrafodelista"/>
        <w:numPr>
          <w:ilvl w:val="0"/>
          <w:numId w:val="1"/>
        </w:numPr>
        <w:spacing w:line="360" w:lineRule="auto"/>
        <w:ind w:left="0" w:right="113" w:firstLine="0"/>
        <w:jc w:val="both"/>
        <w:rPr>
          <w:rFonts w:ascii="Palatino Linotype" w:eastAsia="MS Mincho" w:hAnsi="Palatino Linotype" w:cs="Arial"/>
          <w:i/>
          <w:sz w:val="36"/>
          <w:lang w:val="es-ES_tradnl" w:eastAsia="es-ES"/>
        </w:rPr>
      </w:pPr>
      <w:r w:rsidRPr="003804A1">
        <w:rPr>
          <w:rFonts w:ascii="Palatino Linotype" w:hAnsi="Palatino Linotype"/>
          <w:sz w:val="24"/>
        </w:rPr>
        <w:t xml:space="preserve">Robustece lo anterior el criterio orientador 16/17 emitido de igual forma por el Instituto Nacional de Transparencia, Acceso a la Información y Protección de Datos Personales que a la literalidad prevé: </w:t>
      </w:r>
    </w:p>
    <w:p w14:paraId="2508EF20" w14:textId="77777777" w:rsidR="00727853" w:rsidRPr="003804A1" w:rsidRDefault="00727853" w:rsidP="003804A1">
      <w:pPr>
        <w:pStyle w:val="Prrafodelista"/>
        <w:spacing w:line="360" w:lineRule="auto"/>
        <w:ind w:left="0" w:right="113"/>
        <w:jc w:val="both"/>
        <w:rPr>
          <w:rFonts w:ascii="Palatino Linotype" w:hAnsi="Palatino Linotype"/>
          <w:sz w:val="24"/>
        </w:rPr>
      </w:pPr>
    </w:p>
    <w:p w14:paraId="62CA60C9" w14:textId="77777777" w:rsidR="00727853" w:rsidRPr="003804A1" w:rsidRDefault="00727853" w:rsidP="003804A1">
      <w:pPr>
        <w:pStyle w:val="Prrafodelista"/>
        <w:spacing w:line="360" w:lineRule="auto"/>
        <w:ind w:left="851" w:right="822"/>
        <w:jc w:val="both"/>
        <w:rPr>
          <w:rFonts w:ascii="Palatino Linotype" w:eastAsia="MS Mincho" w:hAnsi="Palatino Linotype" w:cs="Arial"/>
          <w:i/>
          <w:sz w:val="28"/>
          <w:lang w:val="es-ES_tradnl" w:eastAsia="es-ES"/>
        </w:rPr>
      </w:pPr>
      <w:r w:rsidRPr="003804A1">
        <w:rPr>
          <w:rFonts w:ascii="Palatino Linotype" w:hAnsi="Palatino Linotype"/>
          <w:i/>
        </w:rPr>
        <w:t xml:space="preserve">“Expresión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8EFE7C6" w14:textId="77777777" w:rsidR="00727853" w:rsidRPr="003804A1" w:rsidRDefault="00727853" w:rsidP="003804A1">
      <w:pPr>
        <w:pStyle w:val="Prrafodelista"/>
        <w:spacing w:line="360" w:lineRule="auto"/>
        <w:ind w:left="851" w:right="822"/>
        <w:jc w:val="both"/>
        <w:rPr>
          <w:rFonts w:ascii="Palatino Linotype" w:hAnsi="Palatino Linotype"/>
          <w:i/>
        </w:rPr>
      </w:pPr>
    </w:p>
    <w:p w14:paraId="769B47DB" w14:textId="77777777" w:rsidR="00727853" w:rsidRPr="003804A1" w:rsidRDefault="00727853" w:rsidP="003804A1">
      <w:pPr>
        <w:pStyle w:val="Prrafodelista"/>
        <w:spacing w:line="360" w:lineRule="auto"/>
        <w:ind w:left="851" w:right="822"/>
        <w:jc w:val="both"/>
        <w:rPr>
          <w:rFonts w:ascii="Palatino Linotype" w:eastAsia="MS Mincho" w:hAnsi="Palatino Linotype" w:cs="Arial"/>
          <w:i/>
          <w:sz w:val="28"/>
          <w:lang w:val="es-ES_tradnl" w:eastAsia="es-ES"/>
        </w:rPr>
      </w:pPr>
      <w:r w:rsidRPr="003804A1">
        <w:rPr>
          <w:rFonts w:ascii="Palatino Linotype" w:hAnsi="Palatino Linotype"/>
          <w:i/>
        </w:rPr>
        <w:t xml:space="preserve">Resoluciones: </w:t>
      </w:r>
    </w:p>
    <w:p w14:paraId="3E208DDA" w14:textId="77777777" w:rsidR="00727853" w:rsidRPr="003804A1" w:rsidRDefault="00727853" w:rsidP="003804A1">
      <w:pPr>
        <w:pStyle w:val="Prrafodelista"/>
        <w:spacing w:line="360" w:lineRule="auto"/>
        <w:ind w:left="851" w:right="822"/>
        <w:jc w:val="both"/>
        <w:rPr>
          <w:rFonts w:ascii="Palatino Linotype" w:eastAsia="MS Mincho" w:hAnsi="Palatino Linotype" w:cs="Arial"/>
          <w:i/>
          <w:sz w:val="28"/>
          <w:lang w:val="es-ES_tradnl" w:eastAsia="es-ES"/>
        </w:rPr>
      </w:pPr>
      <w:r w:rsidRPr="003804A1">
        <w:rPr>
          <w:rFonts w:ascii="Palatino Linotype" w:hAnsi="Palatino Linotype"/>
          <w:i/>
        </w:rPr>
        <w:t xml:space="preserve">•RRA 0774/16. Secretaría de Salud. 31 de agosto de 2016. Por unanimidad. Comisionada Ponente María Patricia </w:t>
      </w:r>
      <w:proofErr w:type="spellStart"/>
      <w:r w:rsidRPr="003804A1">
        <w:rPr>
          <w:rFonts w:ascii="Palatino Linotype" w:hAnsi="Palatino Linotype"/>
          <w:i/>
        </w:rPr>
        <w:t>Kurczyn</w:t>
      </w:r>
      <w:proofErr w:type="spellEnd"/>
      <w:r w:rsidRPr="003804A1">
        <w:rPr>
          <w:rFonts w:ascii="Palatino Linotype" w:hAnsi="Palatino Linotype"/>
          <w:i/>
        </w:rPr>
        <w:t xml:space="preserve"> Villalobos. </w:t>
      </w:r>
    </w:p>
    <w:p w14:paraId="01EEB040" w14:textId="77777777" w:rsidR="00727853" w:rsidRPr="003804A1" w:rsidRDefault="00727853"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•RRA 0143/17. Universidad Autónoma Agraria Antonio Narro. 22 de febrero de 2017. Por unanimidad. Comisionado Ponente Oscar Mauricio Guerra Ford. </w:t>
      </w:r>
    </w:p>
    <w:p w14:paraId="3CEC48BD" w14:textId="77777777" w:rsidR="00255E4C" w:rsidRPr="003804A1" w:rsidRDefault="00727853" w:rsidP="003804A1">
      <w:pPr>
        <w:pStyle w:val="Prrafodelista"/>
        <w:spacing w:line="360" w:lineRule="auto"/>
        <w:ind w:left="851" w:right="822"/>
        <w:jc w:val="both"/>
        <w:rPr>
          <w:rFonts w:ascii="Palatino Linotype" w:eastAsia="MS Mincho" w:hAnsi="Palatino Linotype" w:cs="Arial"/>
          <w:i/>
          <w:sz w:val="28"/>
          <w:lang w:val="es-ES_tradnl" w:eastAsia="es-ES"/>
        </w:rPr>
      </w:pPr>
      <w:r w:rsidRPr="003804A1">
        <w:rPr>
          <w:rFonts w:ascii="Palatino Linotype" w:hAnsi="Palatino Linotype"/>
          <w:i/>
        </w:rPr>
        <w:t>•RRA 0540/17. Secretaría de Economía. 08 de marzo del 2017. Por unanimidad. Comisionado Ponente Francisco Javier Acuña Llamas”</w:t>
      </w:r>
    </w:p>
    <w:p w14:paraId="4FAF4B0F" w14:textId="77777777" w:rsidR="00727853" w:rsidRPr="003804A1" w:rsidRDefault="00727853" w:rsidP="003804A1">
      <w:pPr>
        <w:pStyle w:val="Prrafodelista"/>
        <w:spacing w:line="360" w:lineRule="auto"/>
        <w:ind w:left="0" w:right="113"/>
        <w:jc w:val="both"/>
        <w:rPr>
          <w:rFonts w:ascii="Palatino Linotype" w:eastAsia="MS Mincho" w:hAnsi="Palatino Linotype" w:cs="Arial"/>
          <w:i/>
          <w:sz w:val="28"/>
          <w:lang w:val="es-ES_tradnl" w:eastAsia="es-ES"/>
        </w:rPr>
      </w:pPr>
    </w:p>
    <w:p w14:paraId="12DF6B79" w14:textId="77777777" w:rsidR="001B02DC" w:rsidRPr="003804A1" w:rsidRDefault="00727853" w:rsidP="003804A1">
      <w:pPr>
        <w:pStyle w:val="Prrafodelista"/>
        <w:numPr>
          <w:ilvl w:val="0"/>
          <w:numId w:val="1"/>
        </w:numPr>
        <w:spacing w:line="360" w:lineRule="auto"/>
        <w:ind w:left="0" w:right="113" w:firstLine="0"/>
        <w:jc w:val="both"/>
        <w:rPr>
          <w:rFonts w:ascii="Palatino Linotype" w:eastAsia="MS Mincho" w:hAnsi="Palatino Linotype" w:cs="Arial"/>
          <w:i/>
          <w:sz w:val="32"/>
          <w:lang w:val="es-ES_tradnl" w:eastAsia="es-ES"/>
        </w:rPr>
      </w:pPr>
      <w:r w:rsidRPr="003804A1">
        <w:rPr>
          <w:rFonts w:ascii="Palatino Linotype" w:hAnsi="Palatino Linotype"/>
          <w:sz w:val="24"/>
        </w:rPr>
        <w:t>Lo anterior en razón de que, el Recurrente no esp</w:t>
      </w:r>
      <w:r w:rsidR="00391A12" w:rsidRPr="003804A1">
        <w:rPr>
          <w:rFonts w:ascii="Palatino Linotype" w:hAnsi="Palatino Linotype"/>
          <w:sz w:val="24"/>
        </w:rPr>
        <w:t>ecificó qué</w:t>
      </w:r>
      <w:r w:rsidRPr="003804A1">
        <w:rPr>
          <w:rFonts w:ascii="Palatino Linotype" w:hAnsi="Palatino Linotype"/>
          <w:sz w:val="24"/>
        </w:rPr>
        <w:t xml:space="preserve"> documento requiere, sólo se limitó a solicitar</w:t>
      </w:r>
      <w:r w:rsidR="002430D0" w:rsidRPr="003804A1">
        <w:rPr>
          <w:rFonts w:ascii="Palatino Linotype" w:hAnsi="Palatino Linotype"/>
          <w:sz w:val="24"/>
        </w:rPr>
        <w:t xml:space="preserve"> </w:t>
      </w:r>
      <w:r w:rsidR="002C7189" w:rsidRPr="003804A1">
        <w:rPr>
          <w:rFonts w:ascii="Palatino Linotype" w:hAnsi="Palatino Linotype"/>
          <w:sz w:val="24"/>
        </w:rPr>
        <w:t>si los</w:t>
      </w:r>
      <w:r w:rsidR="002430D0" w:rsidRPr="003804A1">
        <w:rPr>
          <w:rFonts w:ascii="Palatino Linotype" w:hAnsi="Palatino Linotype"/>
          <w:sz w:val="24"/>
        </w:rPr>
        <w:t xml:space="preserve"> policías está</w:t>
      </w:r>
      <w:r w:rsidR="00C07BC1" w:rsidRPr="003804A1">
        <w:rPr>
          <w:rFonts w:ascii="Palatino Linotype" w:hAnsi="Palatino Linotype"/>
          <w:sz w:val="24"/>
        </w:rPr>
        <w:t>n asegurados en caso de muerte y</w:t>
      </w:r>
      <w:r w:rsidR="002430D0" w:rsidRPr="003804A1">
        <w:rPr>
          <w:rFonts w:ascii="Palatino Linotype" w:hAnsi="Palatino Linotype"/>
          <w:sz w:val="24"/>
        </w:rPr>
        <w:t xml:space="preserve"> si los servidores públicos están asegurados e</w:t>
      </w:r>
      <w:r w:rsidR="00C07BC1" w:rsidRPr="003804A1">
        <w:rPr>
          <w:rFonts w:ascii="Palatino Linotype" w:hAnsi="Palatino Linotype"/>
          <w:sz w:val="24"/>
        </w:rPr>
        <w:t>n caso de accidentes y el monto</w:t>
      </w:r>
      <w:r w:rsidR="002C7189" w:rsidRPr="003804A1">
        <w:rPr>
          <w:rFonts w:ascii="Palatino Linotype" w:hAnsi="Palatino Linotype"/>
          <w:sz w:val="24"/>
        </w:rPr>
        <w:t xml:space="preserve">. </w:t>
      </w:r>
    </w:p>
    <w:p w14:paraId="202ABF73" w14:textId="77777777" w:rsidR="00ED2F5A" w:rsidRPr="003804A1" w:rsidRDefault="00ED2F5A" w:rsidP="003804A1">
      <w:pPr>
        <w:pStyle w:val="Prrafodelista"/>
        <w:spacing w:line="360" w:lineRule="auto"/>
        <w:ind w:left="0" w:right="113"/>
        <w:jc w:val="both"/>
        <w:rPr>
          <w:rFonts w:ascii="Palatino Linotype" w:eastAsia="MS Mincho" w:hAnsi="Palatino Linotype" w:cs="Arial"/>
          <w:i/>
          <w:sz w:val="32"/>
          <w:lang w:val="es-ES_tradnl" w:eastAsia="es-ES"/>
        </w:rPr>
      </w:pPr>
    </w:p>
    <w:p w14:paraId="22FF64FD" w14:textId="77777777" w:rsidR="00ED2F5A" w:rsidRPr="003804A1" w:rsidRDefault="00ED2F5A" w:rsidP="003804A1">
      <w:pPr>
        <w:pStyle w:val="Prrafodelista"/>
        <w:numPr>
          <w:ilvl w:val="0"/>
          <w:numId w:val="1"/>
        </w:numPr>
        <w:spacing w:line="360" w:lineRule="auto"/>
        <w:ind w:left="0" w:right="113" w:firstLine="0"/>
        <w:jc w:val="both"/>
        <w:rPr>
          <w:rFonts w:ascii="Palatino Linotype" w:eastAsia="MS Mincho" w:hAnsi="Palatino Linotype" w:cs="Arial"/>
          <w:i/>
          <w:sz w:val="32"/>
          <w:lang w:val="es-ES_tradnl" w:eastAsia="es-ES"/>
        </w:rPr>
      </w:pPr>
      <w:r w:rsidRPr="003804A1">
        <w:rPr>
          <w:rFonts w:ascii="Palatino Linotype" w:hAnsi="Palatino Linotype"/>
          <w:sz w:val="24"/>
        </w:rPr>
        <w:t>Ahora bien, con fundamento en la Ley de Seguridad Social para los Servidores Públicos del Estado de M</w:t>
      </w:r>
      <w:r w:rsidR="003804A1" w:rsidRPr="003804A1">
        <w:rPr>
          <w:rFonts w:ascii="Palatino Linotype" w:hAnsi="Palatino Linotype"/>
          <w:sz w:val="24"/>
        </w:rPr>
        <w:t>éxico y Municipios contempla la existencia de prestaciones obligatorias y potestativas, dentro de las obligatorias contempla atención de riesgo de trabajo y un seguro por fallecimiento:</w:t>
      </w:r>
    </w:p>
    <w:p w14:paraId="3AD1F8F4" w14:textId="77777777" w:rsidR="003804A1" w:rsidRPr="003804A1" w:rsidRDefault="003804A1" w:rsidP="003804A1">
      <w:pPr>
        <w:pStyle w:val="Prrafodelista"/>
        <w:spacing w:line="360" w:lineRule="auto"/>
        <w:ind w:left="0" w:right="113"/>
        <w:jc w:val="both"/>
        <w:rPr>
          <w:rFonts w:ascii="Palatino Linotype" w:eastAsia="MS Mincho" w:hAnsi="Palatino Linotype" w:cs="Arial"/>
          <w:i/>
          <w:sz w:val="32"/>
          <w:lang w:val="es-ES_tradnl" w:eastAsia="es-ES"/>
        </w:rPr>
      </w:pPr>
    </w:p>
    <w:p w14:paraId="24488794"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“ARTICULO 11.- Se establecen dos tipos de prestaciones: obligatorias y potestativas. </w:t>
      </w:r>
    </w:p>
    <w:p w14:paraId="0D85F191"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Son prestaciones obligatorias: </w:t>
      </w:r>
    </w:p>
    <w:p w14:paraId="6690EF03"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I. Servicios de salud: </w:t>
      </w:r>
    </w:p>
    <w:p w14:paraId="612E2DCA"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1. Promoción a la salud y medicina preventiva. </w:t>
      </w:r>
    </w:p>
    <w:p w14:paraId="439F8735"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2. Atención de enfermedades no profesionales y maternidad. </w:t>
      </w:r>
    </w:p>
    <w:p w14:paraId="5A12DA83"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3. Rehabilitación. </w:t>
      </w:r>
    </w:p>
    <w:p w14:paraId="2055C0C3" w14:textId="77777777" w:rsidR="003804A1" w:rsidRPr="003804A1" w:rsidRDefault="003804A1" w:rsidP="003804A1">
      <w:pPr>
        <w:pStyle w:val="Prrafodelista"/>
        <w:spacing w:line="360" w:lineRule="auto"/>
        <w:ind w:left="851" w:right="822"/>
        <w:jc w:val="both"/>
        <w:rPr>
          <w:rFonts w:ascii="Palatino Linotype" w:hAnsi="Palatino Linotype"/>
          <w:b/>
          <w:i/>
        </w:rPr>
      </w:pPr>
      <w:r w:rsidRPr="003804A1">
        <w:rPr>
          <w:rFonts w:ascii="Palatino Linotype" w:hAnsi="Palatino Linotype"/>
          <w:b/>
          <w:i/>
        </w:rPr>
        <w:t xml:space="preserve">4. Atención de riesgos de trabajo. </w:t>
      </w:r>
    </w:p>
    <w:p w14:paraId="14D0C545"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II. Pensiones y Seguro por Fallecimiento: </w:t>
      </w:r>
    </w:p>
    <w:p w14:paraId="282CA609"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1. Sistema Solidario: </w:t>
      </w:r>
    </w:p>
    <w:p w14:paraId="53EA6310"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a) Jubilación. </w:t>
      </w:r>
    </w:p>
    <w:p w14:paraId="61E734B4"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b) Retiro por edad y tiempo de servicios. </w:t>
      </w:r>
    </w:p>
    <w:p w14:paraId="7DDDB9B3"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c) Inhabilitación. </w:t>
      </w:r>
    </w:p>
    <w:p w14:paraId="3E29FFD7"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d) Retiro en edad avanzada. </w:t>
      </w:r>
    </w:p>
    <w:p w14:paraId="6C489FAA"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e) Fallecimiento. </w:t>
      </w:r>
    </w:p>
    <w:p w14:paraId="39221E51"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2. Sistema de capitalización individual: </w:t>
      </w:r>
    </w:p>
    <w:p w14:paraId="6CF1D015"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a) Pago único. </w:t>
      </w:r>
    </w:p>
    <w:p w14:paraId="13C89A7C"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b) Pagos programados. </w:t>
      </w:r>
    </w:p>
    <w:p w14:paraId="11DB4D68"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 xml:space="preserve">c) Ahorro voluntario. </w:t>
      </w:r>
    </w:p>
    <w:p w14:paraId="253557C3" w14:textId="77777777" w:rsidR="003804A1" w:rsidRPr="003804A1" w:rsidRDefault="003804A1" w:rsidP="003804A1">
      <w:pPr>
        <w:pStyle w:val="Prrafodelista"/>
        <w:spacing w:line="360" w:lineRule="auto"/>
        <w:ind w:left="851" w:right="822"/>
        <w:jc w:val="both"/>
        <w:rPr>
          <w:rFonts w:ascii="Palatino Linotype" w:hAnsi="Palatino Linotype"/>
          <w:b/>
          <w:i/>
        </w:rPr>
      </w:pPr>
      <w:r w:rsidRPr="003804A1">
        <w:rPr>
          <w:rFonts w:ascii="Palatino Linotype" w:hAnsi="Palatino Linotype"/>
          <w:b/>
          <w:i/>
        </w:rPr>
        <w:t>3. Seguro por fallecimiento.</w:t>
      </w:r>
    </w:p>
    <w:p w14:paraId="0A74AA89" w14:textId="77777777" w:rsidR="003804A1" w:rsidRPr="003804A1" w:rsidRDefault="003804A1" w:rsidP="003804A1">
      <w:pPr>
        <w:pStyle w:val="Prrafodelista"/>
        <w:spacing w:line="360" w:lineRule="auto"/>
        <w:ind w:left="851" w:right="822"/>
        <w:jc w:val="both"/>
        <w:rPr>
          <w:rFonts w:ascii="Palatino Linotype" w:hAnsi="Palatino Linotype"/>
          <w:i/>
        </w:rPr>
      </w:pPr>
      <w:r w:rsidRPr="003804A1">
        <w:rPr>
          <w:rFonts w:ascii="Palatino Linotype" w:hAnsi="Palatino Linotype"/>
          <w:i/>
        </w:rPr>
        <w:t>III. Créditos a corto, mediano y largo plazo. Son potestativas las prestaciones sociales, culturales y asistenciales y están sujetas a las cuotas y aportaciones que para tal efecto determine el Consejo Directivo, de acuerdo a lo señalado en Titulo IV.”</w:t>
      </w:r>
    </w:p>
    <w:p w14:paraId="38BF0351" w14:textId="77777777" w:rsidR="003804A1" w:rsidRPr="003804A1" w:rsidRDefault="003804A1" w:rsidP="003804A1">
      <w:pPr>
        <w:pStyle w:val="Prrafodelista"/>
        <w:spacing w:line="360" w:lineRule="auto"/>
        <w:ind w:left="851" w:right="822"/>
        <w:jc w:val="both"/>
        <w:rPr>
          <w:rFonts w:ascii="Palatino Linotype" w:eastAsia="MS Mincho" w:hAnsi="Palatino Linotype" w:cs="Arial"/>
          <w:b/>
          <w:i/>
          <w:sz w:val="32"/>
          <w:lang w:val="es-ES_tradnl" w:eastAsia="es-ES"/>
        </w:rPr>
      </w:pPr>
      <w:r w:rsidRPr="003804A1">
        <w:rPr>
          <w:rFonts w:ascii="Palatino Linotype" w:hAnsi="Palatino Linotype"/>
          <w:b/>
          <w:i/>
        </w:rPr>
        <w:t>Énfasis añadido</w:t>
      </w:r>
    </w:p>
    <w:p w14:paraId="12EF0116" w14:textId="77777777" w:rsidR="001B02DC" w:rsidRPr="003804A1" w:rsidRDefault="001B02DC" w:rsidP="003804A1">
      <w:pPr>
        <w:pStyle w:val="Prrafodelista"/>
        <w:spacing w:line="360" w:lineRule="auto"/>
        <w:ind w:left="0" w:right="113"/>
        <w:jc w:val="both"/>
        <w:rPr>
          <w:rFonts w:ascii="Palatino Linotype" w:eastAsia="MS Mincho" w:hAnsi="Palatino Linotype" w:cs="Arial"/>
          <w:i/>
          <w:sz w:val="32"/>
          <w:lang w:val="es-ES_tradnl" w:eastAsia="es-ES"/>
        </w:rPr>
      </w:pPr>
    </w:p>
    <w:p w14:paraId="7609677B" w14:textId="77777777" w:rsidR="003804A1" w:rsidRPr="003804A1" w:rsidRDefault="001B02DC" w:rsidP="003804A1">
      <w:pPr>
        <w:pStyle w:val="Prrafodelista"/>
        <w:numPr>
          <w:ilvl w:val="0"/>
          <w:numId w:val="1"/>
        </w:numPr>
        <w:spacing w:line="360" w:lineRule="auto"/>
        <w:ind w:left="0" w:right="113" w:firstLine="0"/>
        <w:jc w:val="both"/>
        <w:rPr>
          <w:rFonts w:ascii="Palatino Linotype" w:eastAsia="MS Mincho" w:hAnsi="Palatino Linotype" w:cs="Arial"/>
          <w:i/>
          <w:sz w:val="32"/>
          <w:lang w:val="es-ES_tradnl" w:eastAsia="es-ES"/>
        </w:rPr>
      </w:pPr>
      <w:r w:rsidRPr="003804A1">
        <w:rPr>
          <w:rFonts w:ascii="Palatino Linotype" w:hAnsi="Palatino Linotype"/>
          <w:sz w:val="24"/>
        </w:rPr>
        <w:t>En ese contexto, resulta dable ordenar al Sujeto Obligado el Documento o documentos donde conste o se aprecie si los policías cuentan con un seguro por fallecimiento, documento o documentos donde conste o se aprecie si los servidores públicos cuentan con un seguro por accidentes laborales y el monto.</w:t>
      </w:r>
    </w:p>
    <w:p w14:paraId="61D3C641" w14:textId="77777777" w:rsidR="000217FA" w:rsidRPr="003804A1" w:rsidRDefault="000217FA" w:rsidP="003804A1">
      <w:pPr>
        <w:pStyle w:val="Prrafodelista"/>
        <w:tabs>
          <w:tab w:val="left" w:pos="426"/>
        </w:tabs>
        <w:spacing w:line="360" w:lineRule="auto"/>
        <w:ind w:left="0" w:right="51"/>
        <w:jc w:val="both"/>
        <w:outlineLvl w:val="1"/>
        <w:rPr>
          <w:rFonts w:ascii="Palatino Linotype" w:eastAsia="MS Gothic" w:hAnsi="Palatino Linotype"/>
          <w:sz w:val="24"/>
        </w:rPr>
      </w:pPr>
      <w:bookmarkStart w:id="30" w:name="_Toc89350464"/>
      <w:bookmarkStart w:id="31" w:name="_Toc94119619"/>
    </w:p>
    <w:p w14:paraId="14698D19" w14:textId="77777777" w:rsidR="00F8705D" w:rsidRPr="003804A1" w:rsidRDefault="00F8705D" w:rsidP="003804A1">
      <w:pPr>
        <w:pStyle w:val="Prrafodelista"/>
        <w:tabs>
          <w:tab w:val="left" w:pos="426"/>
        </w:tabs>
        <w:spacing w:line="360" w:lineRule="auto"/>
        <w:ind w:left="0" w:right="51"/>
        <w:jc w:val="both"/>
        <w:outlineLvl w:val="1"/>
        <w:rPr>
          <w:rFonts w:ascii="Palatino Linotype" w:hAnsi="Palatino Linotype"/>
          <w:b/>
          <w:bCs/>
          <w:color w:val="000000" w:themeColor="text1"/>
        </w:rPr>
      </w:pPr>
      <w:r w:rsidRPr="003804A1">
        <w:rPr>
          <w:rFonts w:ascii="Palatino Linotype" w:hAnsi="Palatino Linotype"/>
          <w:b/>
          <w:bCs/>
          <w:color w:val="000000" w:themeColor="text1"/>
        </w:rPr>
        <w:t>QUINTO. De la versión pública.</w:t>
      </w:r>
      <w:bookmarkEnd w:id="30"/>
      <w:bookmarkEnd w:id="31"/>
    </w:p>
    <w:p w14:paraId="3056B79F" w14:textId="77777777" w:rsidR="00F8705D" w:rsidRPr="003804A1" w:rsidRDefault="00F8705D" w:rsidP="003804A1">
      <w:pPr>
        <w:pStyle w:val="Prrafodelista"/>
        <w:tabs>
          <w:tab w:val="left" w:pos="426"/>
        </w:tabs>
        <w:spacing w:line="360" w:lineRule="auto"/>
        <w:ind w:left="0" w:right="51"/>
        <w:jc w:val="both"/>
        <w:rPr>
          <w:rFonts w:ascii="Palatino Linotype" w:hAnsi="Palatino Linotype"/>
          <w:color w:val="000000" w:themeColor="text1"/>
        </w:rPr>
      </w:pPr>
    </w:p>
    <w:p w14:paraId="09CF29CE" w14:textId="77777777" w:rsidR="00F8705D" w:rsidRPr="003804A1" w:rsidRDefault="00F8705D" w:rsidP="003804A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804A1">
        <w:rPr>
          <w:rFonts w:ascii="Palatino Linotype" w:hAnsi="Palatino Linotype"/>
          <w:color w:val="000000" w:themeColor="text1"/>
          <w:sz w:val="24"/>
        </w:rPr>
        <w:t>Debe destacarse que, debido a la naturaleza de la información solicitada</w:t>
      </w:r>
      <w:r w:rsidRPr="003804A1">
        <w:rPr>
          <w:rFonts w:ascii="Palatino Linotype" w:hAnsi="Palatino Linotype"/>
          <w:b/>
          <w:color w:val="000000" w:themeColor="text1"/>
          <w:sz w:val="24"/>
        </w:rPr>
        <w:t xml:space="preserve"> </w:t>
      </w:r>
      <w:r w:rsidRPr="003804A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B836B8C" w14:textId="77777777" w:rsidR="00F8705D" w:rsidRPr="003804A1" w:rsidRDefault="00F8705D" w:rsidP="003804A1">
      <w:pPr>
        <w:pStyle w:val="Prrafodelista"/>
        <w:tabs>
          <w:tab w:val="left" w:pos="426"/>
        </w:tabs>
        <w:spacing w:line="360" w:lineRule="auto"/>
        <w:ind w:left="0" w:right="51"/>
        <w:jc w:val="both"/>
        <w:rPr>
          <w:rFonts w:ascii="Palatino Linotype" w:hAnsi="Palatino Linotype"/>
          <w:color w:val="000000" w:themeColor="text1"/>
          <w:sz w:val="24"/>
        </w:rPr>
      </w:pPr>
    </w:p>
    <w:p w14:paraId="2BC1BE0A" w14:textId="77777777" w:rsidR="00F8705D" w:rsidRPr="003804A1" w:rsidRDefault="00F8705D" w:rsidP="003804A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804A1">
        <w:rPr>
          <w:rFonts w:ascii="Palatino Linotype" w:hAnsi="Palatino Linotype"/>
          <w:color w:val="000000" w:themeColor="text1"/>
          <w:sz w:val="24"/>
        </w:rPr>
        <w:t xml:space="preserve">La </w:t>
      </w:r>
      <w:r w:rsidRPr="003804A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3804A1">
        <w:rPr>
          <w:rFonts w:ascii="Palatino Linotype" w:hAnsi="Palatino Linotype" w:cs="Arial"/>
          <w:color w:val="000000"/>
          <w:sz w:val="24"/>
        </w:rPr>
        <w:t xml:space="preserve">Actualmente, el grave problema que enfrentamos son los Acuerdos de Clasificación de la Información que emiten los </w:t>
      </w:r>
      <w:r w:rsidRPr="003804A1">
        <w:rPr>
          <w:rFonts w:ascii="Palatino Linotype" w:hAnsi="Palatino Linotype" w:cs="Arial"/>
          <w:b/>
          <w:color w:val="000000"/>
          <w:sz w:val="24"/>
        </w:rPr>
        <w:t>SUJETOS OBLIGADOS</w:t>
      </w:r>
      <w:r w:rsidRPr="003804A1">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2A459ED" w14:textId="77777777" w:rsidR="00F8705D" w:rsidRPr="003804A1" w:rsidRDefault="00F8705D" w:rsidP="003804A1">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F8705D" w:rsidRPr="003804A1" w14:paraId="2D52FF81" w14:textId="77777777" w:rsidTr="003E7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1AC033" w14:textId="77777777" w:rsidR="00F8705D" w:rsidRPr="003804A1" w:rsidRDefault="00F8705D" w:rsidP="003804A1">
            <w:pPr>
              <w:spacing w:line="360" w:lineRule="auto"/>
              <w:rPr>
                <w:rFonts w:ascii="Palatino Linotype" w:hAnsi="Palatino Linotype"/>
                <w:sz w:val="20"/>
                <w:szCs w:val="20"/>
              </w:rPr>
            </w:pPr>
            <w:r w:rsidRPr="003804A1">
              <w:rPr>
                <w:rFonts w:ascii="Palatino Linotype" w:hAnsi="Palatino Linotype" w:cstheme="majorBidi"/>
                <w:b w:val="0"/>
                <w:sz w:val="20"/>
                <w:szCs w:val="20"/>
              </w:rPr>
              <w:lastRenderedPageBreak/>
              <w:t>a) Requisitos previos.</w:t>
            </w:r>
          </w:p>
        </w:tc>
        <w:tc>
          <w:tcPr>
            <w:tcW w:w="6990" w:type="dxa"/>
          </w:tcPr>
          <w:p w14:paraId="3B4C3BF8" w14:textId="77777777" w:rsidR="00F8705D" w:rsidRPr="003804A1" w:rsidRDefault="00F8705D" w:rsidP="003804A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Los artículos 100 y 122 de la Ley Estatal y de la Ley General, respectivamente, señalan que si los </w:t>
            </w:r>
            <w:r w:rsidRPr="003804A1">
              <w:rPr>
                <w:rFonts w:ascii="Palatino Linotype" w:hAnsi="Palatino Linotype" w:cs="Arial"/>
                <w:b w:val="0"/>
                <w:color w:val="000000"/>
                <w:sz w:val="20"/>
                <w:szCs w:val="20"/>
              </w:rPr>
              <w:t>Sujetos Obligados</w:t>
            </w:r>
            <w:r w:rsidRPr="003804A1">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A571F5" w14:textId="77777777" w:rsidR="00F8705D" w:rsidRPr="003804A1" w:rsidRDefault="00F8705D" w:rsidP="003804A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Al hacerlo tienen que precisar de qué información se trata, señalando el supuesto de clasificación (confidencialidad o reserva).</w:t>
            </w:r>
          </w:p>
          <w:p w14:paraId="4411AE2D" w14:textId="77777777" w:rsidR="00F8705D" w:rsidRPr="003804A1" w:rsidRDefault="00F8705D" w:rsidP="003804A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Además, se debe señalar el procedimiento, de los tres que establecen los artículos 132 y 106 de la Ley Estatal y General, respectivamente.</w:t>
            </w:r>
          </w:p>
          <w:p w14:paraId="7553DD05" w14:textId="77777777" w:rsidR="00F8705D" w:rsidRPr="003804A1" w:rsidRDefault="00F8705D" w:rsidP="003804A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804A1">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3804A1">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3804A1">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F8705D" w:rsidRPr="003804A1" w14:paraId="4985C984" w14:textId="77777777" w:rsidTr="003E7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20C6E9" w14:textId="77777777" w:rsidR="00F8705D" w:rsidRPr="003804A1" w:rsidRDefault="00F8705D" w:rsidP="003804A1">
            <w:pPr>
              <w:spacing w:line="360" w:lineRule="auto"/>
              <w:rPr>
                <w:rFonts w:ascii="Palatino Linotype" w:hAnsi="Palatino Linotype"/>
                <w:sz w:val="20"/>
                <w:szCs w:val="20"/>
              </w:rPr>
            </w:pPr>
            <w:r w:rsidRPr="003804A1">
              <w:rPr>
                <w:rFonts w:ascii="Palatino Linotype" w:hAnsi="Palatino Linotype" w:cstheme="majorBidi"/>
                <w:b w:val="0"/>
                <w:sz w:val="20"/>
                <w:szCs w:val="20"/>
              </w:rPr>
              <w:t>b) Supuestos de clasificación.</w:t>
            </w:r>
          </w:p>
        </w:tc>
        <w:tc>
          <w:tcPr>
            <w:tcW w:w="6990" w:type="dxa"/>
          </w:tcPr>
          <w:p w14:paraId="587BCAAF"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201B86F3"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B14D6EB" w14:textId="77777777" w:rsidR="00F8705D" w:rsidRPr="003804A1" w:rsidRDefault="00F8705D" w:rsidP="003804A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804A1">
              <w:rPr>
                <w:rFonts w:ascii="Palatino Linotype" w:hAnsi="Palatino Linotype" w:cs="Arial"/>
                <w:color w:val="000000"/>
                <w:sz w:val="20"/>
                <w:szCs w:val="20"/>
              </w:rPr>
              <w:t xml:space="preserve">El </w:t>
            </w:r>
            <w:r w:rsidRPr="003804A1">
              <w:rPr>
                <w:rFonts w:ascii="Palatino Linotype" w:hAnsi="Palatino Linotype" w:cs="Arial"/>
                <w:b/>
                <w:color w:val="000000"/>
                <w:sz w:val="20"/>
                <w:szCs w:val="20"/>
              </w:rPr>
              <w:t>SUJETO OBLIGADO</w:t>
            </w:r>
            <w:r w:rsidRPr="003804A1">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3804A1">
              <w:rPr>
                <w:rFonts w:ascii="Palatino Linotype" w:hAnsi="Palatino Linotype" w:cs="Arial"/>
                <w:color w:val="000000"/>
                <w:sz w:val="20"/>
                <w:szCs w:val="20"/>
              </w:rPr>
              <w:lastRenderedPageBreak/>
              <w:t>debe de realizar el servidor público habilitado y el titular del área que administra la información.</w:t>
            </w:r>
          </w:p>
        </w:tc>
      </w:tr>
      <w:tr w:rsidR="00F8705D" w:rsidRPr="003804A1" w14:paraId="40C0951C" w14:textId="77777777" w:rsidTr="003E7DBC">
        <w:tc>
          <w:tcPr>
            <w:cnfStyle w:val="001000000000" w:firstRow="0" w:lastRow="0" w:firstColumn="1" w:lastColumn="0" w:oddVBand="0" w:evenVBand="0" w:oddHBand="0" w:evenHBand="0" w:firstRowFirstColumn="0" w:firstRowLastColumn="0" w:lastRowFirstColumn="0" w:lastRowLastColumn="0"/>
            <w:tcW w:w="1838" w:type="dxa"/>
          </w:tcPr>
          <w:p w14:paraId="2C90A61F" w14:textId="77777777" w:rsidR="00F8705D" w:rsidRPr="003804A1" w:rsidRDefault="00F8705D" w:rsidP="003804A1">
            <w:pPr>
              <w:spacing w:line="360" w:lineRule="auto"/>
              <w:rPr>
                <w:rFonts w:ascii="Palatino Linotype" w:hAnsi="Palatino Linotype"/>
                <w:sz w:val="20"/>
                <w:szCs w:val="20"/>
              </w:rPr>
            </w:pPr>
            <w:r w:rsidRPr="003804A1">
              <w:rPr>
                <w:rFonts w:ascii="Palatino Linotype" w:hAnsi="Palatino Linotype" w:cstheme="majorBidi"/>
                <w:b w:val="0"/>
                <w:sz w:val="20"/>
                <w:szCs w:val="20"/>
              </w:rPr>
              <w:lastRenderedPageBreak/>
              <w:t>c) Formalidades para emitir el acuerdo de clasificación.</w:t>
            </w:r>
          </w:p>
        </w:tc>
        <w:tc>
          <w:tcPr>
            <w:tcW w:w="6990" w:type="dxa"/>
          </w:tcPr>
          <w:p w14:paraId="4441AC95" w14:textId="77777777" w:rsidR="00F8705D" w:rsidRPr="003804A1" w:rsidRDefault="00F8705D" w:rsidP="003804A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2686A83F" w14:textId="77777777" w:rsidR="00F8705D" w:rsidRPr="003804A1" w:rsidRDefault="00F8705D" w:rsidP="003804A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Es necesario que </w:t>
            </w:r>
            <w:r w:rsidRPr="003804A1">
              <w:rPr>
                <w:rFonts w:ascii="Palatino Linotype" w:hAnsi="Palatino Linotype" w:cs="Arial"/>
                <w:b/>
                <w:color w:val="000000"/>
                <w:sz w:val="20"/>
                <w:szCs w:val="20"/>
                <w:u w:val="single"/>
              </w:rPr>
              <w:t>el acto reúna con los requisitos elementales</w:t>
            </w:r>
            <w:r w:rsidRPr="003804A1">
              <w:rPr>
                <w:rFonts w:ascii="Palatino Linotype" w:hAnsi="Palatino Linotype" w:cs="Arial"/>
                <w:color w:val="000000"/>
                <w:sz w:val="20"/>
                <w:szCs w:val="20"/>
              </w:rPr>
              <w:t>, entre ellos, que la autoridad que va a emitir el acto de autoridad sea la legalmente facultada para ello.</w:t>
            </w:r>
          </w:p>
          <w:p w14:paraId="16F143BE" w14:textId="77777777" w:rsidR="00F8705D" w:rsidRPr="003804A1" w:rsidRDefault="00F8705D" w:rsidP="003804A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804A1">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705D" w:rsidRPr="003804A1" w14:paraId="2AD86A6A" w14:textId="77777777" w:rsidTr="003E7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72518C8" w14:textId="77777777" w:rsidR="00F8705D" w:rsidRPr="003804A1" w:rsidRDefault="00F8705D" w:rsidP="003804A1">
            <w:pPr>
              <w:spacing w:line="360" w:lineRule="auto"/>
              <w:rPr>
                <w:rFonts w:ascii="Palatino Linotype" w:hAnsi="Palatino Linotype"/>
                <w:b w:val="0"/>
                <w:sz w:val="20"/>
                <w:szCs w:val="20"/>
              </w:rPr>
            </w:pPr>
          </w:p>
          <w:p w14:paraId="253480AE" w14:textId="77777777" w:rsidR="00F8705D" w:rsidRPr="003804A1" w:rsidRDefault="00F8705D" w:rsidP="003804A1">
            <w:pPr>
              <w:spacing w:line="360" w:lineRule="auto"/>
              <w:jc w:val="both"/>
              <w:rPr>
                <w:rFonts w:ascii="Palatino Linotype" w:hAnsi="Palatino Linotype"/>
                <w:b w:val="0"/>
                <w:sz w:val="20"/>
                <w:szCs w:val="20"/>
              </w:rPr>
            </w:pPr>
            <w:r w:rsidRPr="003804A1">
              <w:rPr>
                <w:rFonts w:ascii="Palatino Linotype" w:hAnsi="Palatino Linotype" w:cs="Arial"/>
                <w:b w:val="0"/>
                <w:color w:val="000000"/>
                <w:sz w:val="20"/>
                <w:szCs w:val="20"/>
              </w:rPr>
              <w:t xml:space="preserve">d) Requisitos de fondo del acuerdo de clasificación. </w:t>
            </w:r>
          </w:p>
        </w:tc>
        <w:tc>
          <w:tcPr>
            <w:tcW w:w="6990" w:type="dxa"/>
          </w:tcPr>
          <w:p w14:paraId="6A396CBF"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804A1">
              <w:rPr>
                <w:rFonts w:ascii="Palatino Linotype" w:hAnsi="Palatino Linotype" w:cs="Arial"/>
                <w:b/>
                <w:color w:val="000000"/>
                <w:sz w:val="20"/>
                <w:szCs w:val="20"/>
              </w:rPr>
              <w:t>Sujetos Obligados</w:t>
            </w:r>
            <w:r w:rsidRPr="003804A1">
              <w:rPr>
                <w:rFonts w:ascii="Palatino Linotype" w:hAnsi="Palatino Linotype" w:cs="Arial"/>
                <w:color w:val="000000"/>
                <w:sz w:val="20"/>
                <w:szCs w:val="20"/>
              </w:rPr>
              <w:t xml:space="preserve">, por lo que deberán fundar y motivar debidamente la clasificación. </w:t>
            </w:r>
          </w:p>
          <w:p w14:paraId="380DDDEA"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De lo anterior, se desprende que para una correcta </w:t>
            </w:r>
            <w:r w:rsidRPr="003804A1">
              <w:rPr>
                <w:rFonts w:ascii="Palatino Linotype" w:hAnsi="Palatino Linotype" w:cs="Arial"/>
                <w:b/>
                <w:color w:val="000000"/>
                <w:sz w:val="20"/>
                <w:szCs w:val="20"/>
              </w:rPr>
              <w:t>clasificación total o parcial</w:t>
            </w:r>
            <w:r w:rsidRPr="003804A1">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7071D86"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04440B"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9B333D6" w14:textId="77777777" w:rsidR="00F8705D" w:rsidRPr="003804A1" w:rsidRDefault="00F8705D" w:rsidP="003804A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Ahora bien, </w:t>
            </w:r>
            <w:r w:rsidRPr="003804A1">
              <w:rPr>
                <w:rFonts w:ascii="Palatino Linotype" w:hAnsi="Palatino Linotype" w:cs="Arial"/>
                <w:b/>
                <w:color w:val="000000"/>
                <w:sz w:val="20"/>
                <w:szCs w:val="20"/>
                <w:u w:val="single"/>
              </w:rPr>
              <w:t>para cada caso además de fundar y motivar</w:t>
            </w:r>
            <w:r w:rsidRPr="003804A1">
              <w:rPr>
                <w:rFonts w:ascii="Palatino Linotype" w:hAnsi="Palatino Linotype" w:cs="Arial"/>
                <w:color w:val="000000"/>
                <w:sz w:val="20"/>
                <w:szCs w:val="20"/>
              </w:rPr>
              <w:t xml:space="preserve">, se debe identificar con claridad que datos contenidos en las documentales que son susceptibles de suprimirse, por ejemplo; </w:t>
            </w:r>
            <w:r w:rsidRPr="003804A1">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705D" w:rsidRPr="003804A1" w14:paraId="13A2780A" w14:textId="77777777" w:rsidTr="003E7DBC">
        <w:tc>
          <w:tcPr>
            <w:cnfStyle w:val="001000000000" w:firstRow="0" w:lastRow="0" w:firstColumn="1" w:lastColumn="0" w:oddVBand="0" w:evenVBand="0" w:oddHBand="0" w:evenHBand="0" w:firstRowFirstColumn="0" w:firstRowLastColumn="0" w:lastRowFirstColumn="0" w:lastRowLastColumn="0"/>
            <w:tcW w:w="1838" w:type="dxa"/>
          </w:tcPr>
          <w:p w14:paraId="4B773DE6" w14:textId="77777777" w:rsidR="00F8705D" w:rsidRPr="003804A1" w:rsidRDefault="00F8705D" w:rsidP="003804A1">
            <w:pPr>
              <w:spacing w:line="360" w:lineRule="auto"/>
              <w:ind w:right="49"/>
              <w:jc w:val="both"/>
              <w:rPr>
                <w:rFonts w:ascii="Palatino Linotype" w:hAnsi="Palatino Linotype" w:cs="Arial"/>
                <w:color w:val="000000"/>
                <w:sz w:val="20"/>
                <w:szCs w:val="20"/>
              </w:rPr>
            </w:pPr>
            <w:r w:rsidRPr="003804A1">
              <w:rPr>
                <w:rFonts w:ascii="Palatino Linotype" w:eastAsia="MS Gothic" w:hAnsi="Palatino Linotype"/>
                <w:b w:val="0"/>
                <w:sz w:val="20"/>
                <w:szCs w:val="20"/>
              </w:rPr>
              <w:lastRenderedPageBreak/>
              <w:t xml:space="preserve">e) Condiciones especiales de la clasificación de la información como confidencial. </w:t>
            </w:r>
          </w:p>
          <w:p w14:paraId="388E6EC8" w14:textId="77777777" w:rsidR="00F8705D" w:rsidRPr="003804A1" w:rsidRDefault="00F8705D" w:rsidP="003804A1">
            <w:pPr>
              <w:spacing w:line="360" w:lineRule="auto"/>
              <w:rPr>
                <w:rFonts w:ascii="Palatino Linotype" w:hAnsi="Palatino Linotype"/>
                <w:sz w:val="20"/>
                <w:szCs w:val="20"/>
              </w:rPr>
            </w:pPr>
          </w:p>
        </w:tc>
        <w:tc>
          <w:tcPr>
            <w:tcW w:w="6990" w:type="dxa"/>
          </w:tcPr>
          <w:p w14:paraId="4B3CBA69" w14:textId="77777777" w:rsidR="00F8705D" w:rsidRPr="003804A1" w:rsidRDefault="00F8705D" w:rsidP="003804A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73C81A1E" w14:textId="77777777" w:rsidR="00F8705D" w:rsidRPr="003804A1" w:rsidRDefault="00F8705D" w:rsidP="003804A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804A1">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E9EF824" w14:textId="77777777" w:rsidR="00F8705D" w:rsidRPr="003804A1" w:rsidRDefault="00F8705D" w:rsidP="003804A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804A1">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E3CDE1" w14:textId="77777777" w:rsidR="00F8705D" w:rsidRPr="003804A1" w:rsidRDefault="00F8705D" w:rsidP="003804A1">
      <w:pPr>
        <w:pStyle w:val="Prrafodelista"/>
        <w:tabs>
          <w:tab w:val="left" w:pos="426"/>
        </w:tabs>
        <w:spacing w:line="360" w:lineRule="auto"/>
        <w:ind w:left="0" w:right="51"/>
        <w:jc w:val="both"/>
        <w:rPr>
          <w:rFonts w:ascii="Palatino Linotype" w:hAnsi="Palatino Linotype"/>
          <w:color w:val="000000" w:themeColor="text1"/>
          <w:sz w:val="24"/>
        </w:rPr>
      </w:pPr>
    </w:p>
    <w:p w14:paraId="705E1E0E" w14:textId="77777777" w:rsidR="001B02DC" w:rsidRPr="003804A1" w:rsidRDefault="00F8705D" w:rsidP="003804A1">
      <w:pPr>
        <w:pStyle w:val="Prrafodelista"/>
        <w:numPr>
          <w:ilvl w:val="0"/>
          <w:numId w:val="1"/>
        </w:numPr>
        <w:spacing w:line="360" w:lineRule="auto"/>
        <w:ind w:left="0" w:firstLine="0"/>
        <w:jc w:val="both"/>
        <w:rPr>
          <w:rFonts w:ascii="Palatino Linotype" w:hAnsi="Palatino Linotype" w:cs="Arial"/>
          <w:sz w:val="24"/>
        </w:rPr>
      </w:pPr>
      <w:r w:rsidRPr="003804A1">
        <w:rPr>
          <w:rFonts w:ascii="Palatino Linotype" w:hAnsi="Palatino Linotype"/>
          <w:sz w:val="24"/>
          <w:lang w:val="es-ES"/>
        </w:rPr>
        <w:lastRenderedPageBreak/>
        <w:t xml:space="preserve">Por lo anteriormente expuesto y fundado, este </w:t>
      </w:r>
      <w:r w:rsidRPr="003804A1">
        <w:rPr>
          <w:rFonts w:ascii="Palatino Linotype" w:hAnsi="Palatino Linotype"/>
          <w:b/>
          <w:bCs/>
          <w:sz w:val="24"/>
          <w:lang w:val="es-ES"/>
        </w:rPr>
        <w:t>ÓRGANO GARANTE</w:t>
      </w:r>
      <w:r w:rsidRPr="003804A1">
        <w:rPr>
          <w:rFonts w:ascii="Palatino Linotype" w:hAnsi="Palatino Linotype"/>
          <w:sz w:val="24"/>
          <w:lang w:val="es-ES"/>
        </w:rPr>
        <w:t xml:space="preserve"> emite los siguientes:</w:t>
      </w:r>
    </w:p>
    <w:p w14:paraId="65B3FFD0" w14:textId="77777777" w:rsidR="001B02DC" w:rsidRPr="003804A1" w:rsidRDefault="001B02DC" w:rsidP="003804A1">
      <w:pPr>
        <w:spacing w:line="360" w:lineRule="auto"/>
        <w:jc w:val="both"/>
        <w:rPr>
          <w:rFonts w:ascii="Palatino Linotype" w:hAnsi="Palatino Linotype" w:cs="Arial"/>
        </w:rPr>
      </w:pPr>
    </w:p>
    <w:p w14:paraId="4569AACD" w14:textId="77777777" w:rsidR="00F8705D" w:rsidRDefault="00F8705D" w:rsidP="003804A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2" w:name="_Toc528153792"/>
      <w:bookmarkStart w:id="33" w:name="_Toc94119621"/>
      <w:r w:rsidRPr="003804A1">
        <w:rPr>
          <w:rFonts w:ascii="Palatino Linotype" w:eastAsiaTheme="majorEastAsia" w:hAnsi="Palatino Linotype" w:cstheme="majorBidi"/>
          <w:b/>
          <w:color w:val="000000" w:themeColor="text1"/>
          <w:lang w:eastAsia="en-US"/>
        </w:rPr>
        <w:t>R E S O L U T I V O S</w:t>
      </w:r>
      <w:bookmarkEnd w:id="32"/>
      <w:bookmarkEnd w:id="33"/>
    </w:p>
    <w:p w14:paraId="01CA44F5" w14:textId="77777777" w:rsidR="003804A1" w:rsidRPr="003804A1" w:rsidRDefault="003804A1" w:rsidP="003804A1">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47C40D3F" w14:textId="77777777" w:rsidR="00F8705D" w:rsidRDefault="00F8705D" w:rsidP="003804A1">
      <w:pPr>
        <w:spacing w:line="360" w:lineRule="auto"/>
        <w:ind w:right="48"/>
        <w:jc w:val="both"/>
        <w:rPr>
          <w:rFonts w:ascii="Palatino Linotype" w:hAnsi="Palatino Linotype" w:cs="Arial"/>
          <w:bCs/>
          <w:szCs w:val="20"/>
          <w:lang w:eastAsia="es-ES"/>
        </w:rPr>
      </w:pPr>
      <w:r w:rsidRPr="003804A1">
        <w:rPr>
          <w:rFonts w:ascii="Palatino Linotype" w:hAnsi="Palatino Linotype" w:cs="Arial"/>
          <w:b/>
          <w:szCs w:val="20"/>
          <w:lang w:eastAsia="es-ES"/>
        </w:rPr>
        <w:t xml:space="preserve">PRIMERO. </w:t>
      </w:r>
      <w:r w:rsidRPr="003804A1">
        <w:rPr>
          <w:rFonts w:ascii="Palatino Linotype" w:hAnsi="Palatino Linotype" w:cs="Arial"/>
          <w:szCs w:val="20"/>
          <w:lang w:eastAsia="es-ES"/>
        </w:rPr>
        <w:t xml:space="preserve">Resultan </w:t>
      </w:r>
      <w:r w:rsidR="001B02DC" w:rsidRPr="003804A1">
        <w:rPr>
          <w:rFonts w:ascii="Palatino Linotype" w:hAnsi="Palatino Linotype" w:cs="Arial"/>
          <w:szCs w:val="20"/>
          <w:lang w:eastAsia="es-ES"/>
        </w:rPr>
        <w:t xml:space="preserve">parcialmente </w:t>
      </w:r>
      <w:r w:rsidRPr="003804A1">
        <w:rPr>
          <w:rFonts w:ascii="Palatino Linotype" w:hAnsi="Palatino Linotype" w:cs="Arial"/>
          <w:szCs w:val="20"/>
          <w:lang w:eastAsia="es-ES"/>
        </w:rPr>
        <w:t>fundadas las</w:t>
      </w:r>
      <w:r w:rsidRPr="003804A1">
        <w:rPr>
          <w:rFonts w:ascii="Palatino Linotype" w:hAnsi="Palatino Linotype" w:cs="Arial"/>
          <w:b/>
          <w:szCs w:val="20"/>
          <w:lang w:eastAsia="es-ES"/>
        </w:rPr>
        <w:t xml:space="preserve"> </w:t>
      </w:r>
      <w:r w:rsidRPr="003804A1">
        <w:rPr>
          <w:rFonts w:ascii="Palatino Linotype" w:hAnsi="Palatino Linotype" w:cs="Arial"/>
          <w:szCs w:val="20"/>
          <w:lang w:val="es-ES" w:eastAsia="es-ES"/>
        </w:rPr>
        <w:t xml:space="preserve">razones o motivos de inconformidad hechos valer </w:t>
      </w:r>
      <w:r w:rsidRPr="003804A1">
        <w:rPr>
          <w:rFonts w:ascii="Palatino Linotype" w:eastAsia="Calibri" w:hAnsi="Palatino Linotype" w:cs="Arial"/>
          <w:szCs w:val="20"/>
          <w:lang w:val="es-ES" w:eastAsia="es-ES"/>
        </w:rPr>
        <w:t xml:space="preserve">en el recurso de revisión </w:t>
      </w:r>
      <w:r w:rsidR="001B02DC" w:rsidRPr="003804A1">
        <w:rPr>
          <w:rFonts w:ascii="Palatino Linotype" w:hAnsi="Palatino Linotype" w:cs="Arial"/>
          <w:b/>
          <w:bCs/>
          <w:szCs w:val="20"/>
          <w:lang w:eastAsia="es-ES"/>
        </w:rPr>
        <w:t>05823</w:t>
      </w:r>
      <w:r w:rsidRPr="003804A1">
        <w:rPr>
          <w:rFonts w:ascii="Palatino Linotype" w:hAnsi="Palatino Linotype" w:cs="Arial"/>
          <w:b/>
          <w:bCs/>
          <w:szCs w:val="20"/>
          <w:lang w:eastAsia="es-ES"/>
        </w:rPr>
        <w:t xml:space="preserve">/INFOEM/IP/RR/2021, </w:t>
      </w:r>
      <w:r w:rsidR="00ED2F5A" w:rsidRPr="003804A1">
        <w:rPr>
          <w:rFonts w:ascii="Palatino Linotype" w:hAnsi="Palatino Linotype" w:cs="Arial"/>
          <w:bCs/>
          <w:szCs w:val="20"/>
          <w:lang w:eastAsia="es-ES"/>
        </w:rPr>
        <w:t>y se</w:t>
      </w:r>
      <w:r w:rsidR="00ED2F5A" w:rsidRPr="003804A1">
        <w:rPr>
          <w:rFonts w:ascii="Palatino Linotype" w:hAnsi="Palatino Linotype" w:cs="Arial"/>
          <w:b/>
          <w:bCs/>
          <w:szCs w:val="20"/>
          <w:lang w:eastAsia="es-ES"/>
        </w:rPr>
        <w:t xml:space="preserve"> MODIFICA </w:t>
      </w:r>
      <w:r w:rsidR="00ED2F5A" w:rsidRPr="003804A1">
        <w:rPr>
          <w:rFonts w:ascii="Palatino Linotype" w:hAnsi="Palatino Linotype" w:cs="Arial"/>
          <w:bCs/>
          <w:szCs w:val="20"/>
          <w:lang w:eastAsia="es-ES"/>
        </w:rPr>
        <w:t>la respuesta del</w:t>
      </w:r>
      <w:r w:rsidR="00ED2F5A" w:rsidRPr="003804A1">
        <w:rPr>
          <w:rFonts w:ascii="Palatino Linotype" w:hAnsi="Palatino Linotype" w:cs="Arial"/>
          <w:b/>
          <w:bCs/>
          <w:szCs w:val="20"/>
          <w:lang w:eastAsia="es-ES"/>
        </w:rPr>
        <w:t xml:space="preserve"> SUJETO OBLIGADO </w:t>
      </w:r>
      <w:r w:rsidRPr="003804A1">
        <w:rPr>
          <w:rFonts w:ascii="Palatino Linotype" w:hAnsi="Palatino Linotype" w:cs="Arial"/>
          <w:bCs/>
          <w:szCs w:val="20"/>
          <w:lang w:eastAsia="es-ES"/>
        </w:rPr>
        <w:t xml:space="preserve">en términos del </w:t>
      </w:r>
      <w:r w:rsidRPr="003804A1">
        <w:rPr>
          <w:rFonts w:ascii="Palatino Linotype" w:hAnsi="Palatino Linotype" w:cs="Arial"/>
          <w:b/>
          <w:bCs/>
          <w:szCs w:val="20"/>
          <w:lang w:eastAsia="es-ES"/>
        </w:rPr>
        <w:t>Considerando</w:t>
      </w:r>
      <w:r w:rsidRPr="003804A1">
        <w:rPr>
          <w:rFonts w:ascii="Palatino Linotype" w:hAnsi="Palatino Linotype" w:cs="Arial"/>
          <w:bCs/>
          <w:szCs w:val="20"/>
          <w:lang w:eastAsia="es-ES"/>
        </w:rPr>
        <w:t xml:space="preserve"> </w:t>
      </w:r>
      <w:r w:rsidRPr="003804A1">
        <w:rPr>
          <w:rFonts w:ascii="Palatino Linotype" w:hAnsi="Palatino Linotype" w:cs="Arial"/>
          <w:b/>
          <w:bCs/>
          <w:szCs w:val="20"/>
          <w:lang w:eastAsia="es-ES"/>
        </w:rPr>
        <w:t xml:space="preserve">CUARTO y QUINTO  </w:t>
      </w:r>
      <w:r w:rsidRPr="003804A1">
        <w:rPr>
          <w:rFonts w:ascii="Palatino Linotype" w:hAnsi="Palatino Linotype" w:cs="Arial"/>
          <w:bCs/>
          <w:szCs w:val="20"/>
          <w:lang w:eastAsia="es-ES"/>
        </w:rPr>
        <w:t>de la presente resolución.</w:t>
      </w:r>
    </w:p>
    <w:p w14:paraId="473D041A" w14:textId="77777777" w:rsidR="003804A1" w:rsidRPr="003804A1" w:rsidRDefault="003804A1" w:rsidP="003804A1">
      <w:pPr>
        <w:spacing w:line="360" w:lineRule="auto"/>
        <w:ind w:right="48"/>
        <w:jc w:val="both"/>
        <w:rPr>
          <w:rFonts w:ascii="Palatino Linotype" w:hAnsi="Palatino Linotype" w:cs="Arial"/>
          <w:bCs/>
          <w:szCs w:val="20"/>
          <w:lang w:eastAsia="es-ES"/>
        </w:rPr>
      </w:pPr>
    </w:p>
    <w:p w14:paraId="0AD33E9A" w14:textId="77777777" w:rsidR="001B02DC" w:rsidRDefault="001B02DC" w:rsidP="003804A1">
      <w:pPr>
        <w:spacing w:line="360" w:lineRule="auto"/>
        <w:ind w:right="48"/>
        <w:jc w:val="both"/>
        <w:rPr>
          <w:rFonts w:ascii="Palatino Linotype" w:hAnsi="Palatino Linotype" w:cs="Arial"/>
          <w:bCs/>
          <w:szCs w:val="20"/>
          <w:lang w:eastAsia="es-ES"/>
        </w:rPr>
      </w:pPr>
      <w:r w:rsidRPr="003804A1">
        <w:rPr>
          <w:rFonts w:ascii="Palatino Linotype" w:hAnsi="Palatino Linotype" w:cs="Arial"/>
          <w:b/>
          <w:szCs w:val="20"/>
          <w:lang w:eastAsia="es-ES"/>
        </w:rPr>
        <w:t xml:space="preserve">SEGUNDO. </w:t>
      </w:r>
      <w:r w:rsidRPr="003804A1">
        <w:rPr>
          <w:rFonts w:ascii="Palatino Linotype" w:hAnsi="Palatino Linotype" w:cs="Arial"/>
          <w:szCs w:val="20"/>
          <w:lang w:eastAsia="es-ES"/>
        </w:rPr>
        <w:t>Resultan fundadas las</w:t>
      </w:r>
      <w:r w:rsidRPr="003804A1">
        <w:rPr>
          <w:rFonts w:ascii="Palatino Linotype" w:hAnsi="Palatino Linotype" w:cs="Arial"/>
          <w:b/>
          <w:szCs w:val="20"/>
          <w:lang w:eastAsia="es-ES"/>
        </w:rPr>
        <w:t xml:space="preserve"> </w:t>
      </w:r>
      <w:r w:rsidRPr="003804A1">
        <w:rPr>
          <w:rFonts w:ascii="Palatino Linotype" w:hAnsi="Palatino Linotype" w:cs="Arial"/>
          <w:szCs w:val="20"/>
          <w:lang w:val="es-ES" w:eastAsia="es-ES"/>
        </w:rPr>
        <w:t xml:space="preserve">razones o motivos de inconformidad hechos valer </w:t>
      </w:r>
      <w:r w:rsidRPr="003804A1">
        <w:rPr>
          <w:rFonts w:ascii="Palatino Linotype" w:eastAsia="Calibri" w:hAnsi="Palatino Linotype" w:cs="Arial"/>
          <w:szCs w:val="20"/>
          <w:lang w:val="es-ES" w:eastAsia="es-ES"/>
        </w:rPr>
        <w:t xml:space="preserve">en el recurso de revisión </w:t>
      </w:r>
      <w:r w:rsidRPr="003804A1">
        <w:rPr>
          <w:rFonts w:ascii="Palatino Linotype" w:hAnsi="Palatino Linotype" w:cs="Arial"/>
          <w:b/>
          <w:bCs/>
          <w:szCs w:val="20"/>
          <w:lang w:eastAsia="es-ES"/>
        </w:rPr>
        <w:t>05825/INFOEM/IP/RR/2021,</w:t>
      </w:r>
      <w:r w:rsidRPr="003804A1">
        <w:rPr>
          <w:rFonts w:ascii="Palatino Linotype" w:hAnsi="Palatino Linotype" w:cs="Arial"/>
          <w:bCs/>
          <w:szCs w:val="20"/>
          <w:lang w:eastAsia="es-ES"/>
        </w:rPr>
        <w:t xml:space="preserve"> </w:t>
      </w:r>
      <w:r w:rsidR="00ED2F5A" w:rsidRPr="003804A1">
        <w:rPr>
          <w:rFonts w:ascii="Palatino Linotype" w:hAnsi="Palatino Linotype" w:cs="Arial"/>
          <w:bCs/>
          <w:szCs w:val="20"/>
          <w:lang w:eastAsia="es-ES"/>
        </w:rPr>
        <w:t xml:space="preserve">y se </w:t>
      </w:r>
      <w:r w:rsidR="00ED2F5A" w:rsidRPr="003804A1">
        <w:rPr>
          <w:rFonts w:ascii="Palatino Linotype" w:hAnsi="Palatino Linotype" w:cs="Arial"/>
          <w:b/>
          <w:bCs/>
          <w:szCs w:val="20"/>
          <w:lang w:eastAsia="es-ES"/>
        </w:rPr>
        <w:t xml:space="preserve">REVOCA </w:t>
      </w:r>
      <w:r w:rsidR="00ED2F5A" w:rsidRPr="003804A1">
        <w:rPr>
          <w:rFonts w:ascii="Palatino Linotype" w:hAnsi="Palatino Linotype" w:cs="Arial"/>
          <w:bCs/>
          <w:szCs w:val="20"/>
          <w:lang w:eastAsia="es-ES"/>
        </w:rPr>
        <w:t>la respuesta del</w:t>
      </w:r>
      <w:r w:rsidR="00ED2F5A" w:rsidRPr="003804A1">
        <w:rPr>
          <w:rFonts w:ascii="Palatino Linotype" w:hAnsi="Palatino Linotype" w:cs="Arial"/>
          <w:b/>
          <w:bCs/>
          <w:szCs w:val="20"/>
          <w:lang w:eastAsia="es-ES"/>
        </w:rPr>
        <w:t xml:space="preserve"> SUJETO OBLIGADO, </w:t>
      </w:r>
      <w:r w:rsidRPr="003804A1">
        <w:rPr>
          <w:rFonts w:ascii="Palatino Linotype" w:hAnsi="Palatino Linotype" w:cs="Arial"/>
          <w:bCs/>
          <w:szCs w:val="20"/>
          <w:lang w:eastAsia="es-ES"/>
        </w:rPr>
        <w:t xml:space="preserve">en términos del </w:t>
      </w:r>
      <w:r w:rsidRPr="003804A1">
        <w:rPr>
          <w:rFonts w:ascii="Palatino Linotype" w:hAnsi="Palatino Linotype" w:cs="Arial"/>
          <w:b/>
          <w:bCs/>
          <w:szCs w:val="20"/>
          <w:lang w:eastAsia="es-ES"/>
        </w:rPr>
        <w:t>Considerando</w:t>
      </w:r>
      <w:r w:rsidRPr="003804A1">
        <w:rPr>
          <w:rFonts w:ascii="Palatino Linotype" w:hAnsi="Palatino Linotype" w:cs="Arial"/>
          <w:bCs/>
          <w:szCs w:val="20"/>
          <w:lang w:eastAsia="es-ES"/>
        </w:rPr>
        <w:t xml:space="preserve"> </w:t>
      </w:r>
      <w:r w:rsidRPr="003804A1">
        <w:rPr>
          <w:rFonts w:ascii="Palatino Linotype" w:hAnsi="Palatino Linotype" w:cs="Arial"/>
          <w:b/>
          <w:bCs/>
          <w:szCs w:val="20"/>
          <w:lang w:eastAsia="es-ES"/>
        </w:rPr>
        <w:t xml:space="preserve">CUARTO y QUINTO  </w:t>
      </w:r>
      <w:r w:rsidRPr="003804A1">
        <w:rPr>
          <w:rFonts w:ascii="Palatino Linotype" w:hAnsi="Palatino Linotype" w:cs="Arial"/>
          <w:bCs/>
          <w:szCs w:val="20"/>
          <w:lang w:eastAsia="es-ES"/>
        </w:rPr>
        <w:t>de la presente resolución.</w:t>
      </w:r>
    </w:p>
    <w:p w14:paraId="651555A9" w14:textId="77777777" w:rsidR="003804A1" w:rsidRPr="003804A1" w:rsidRDefault="003804A1" w:rsidP="003804A1">
      <w:pPr>
        <w:spacing w:line="360" w:lineRule="auto"/>
        <w:ind w:right="48"/>
        <w:jc w:val="both"/>
        <w:rPr>
          <w:rFonts w:ascii="Palatino Linotype" w:hAnsi="Palatino Linotype" w:cs="Arial"/>
          <w:bCs/>
          <w:szCs w:val="20"/>
          <w:lang w:eastAsia="es-ES"/>
        </w:rPr>
      </w:pPr>
    </w:p>
    <w:p w14:paraId="7E842BAD" w14:textId="77777777" w:rsidR="00ED2F5A" w:rsidRDefault="00F8705D" w:rsidP="003804A1">
      <w:pPr>
        <w:spacing w:line="360" w:lineRule="auto"/>
        <w:ind w:right="48"/>
        <w:jc w:val="both"/>
        <w:rPr>
          <w:rFonts w:ascii="Palatino Linotype" w:hAnsi="Palatino Linotype" w:cs="Arial"/>
          <w:bCs/>
          <w:szCs w:val="20"/>
          <w:lang w:eastAsia="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3804A1">
        <w:rPr>
          <w:rFonts w:ascii="Palatino Linotype" w:hAnsi="Palatino Linotype"/>
          <w:b/>
          <w:szCs w:val="20"/>
          <w:lang w:eastAsia="es-ES"/>
        </w:rPr>
        <w:t>SEGUNDO.</w:t>
      </w:r>
      <w:r w:rsidRPr="003804A1">
        <w:rPr>
          <w:rFonts w:ascii="Palatino Linotype" w:eastAsia="等线 Light" w:hAnsi="Palatino Linotype"/>
          <w:color w:val="2F5496"/>
          <w:sz w:val="36"/>
          <w:szCs w:val="26"/>
          <w:lang w:eastAsia="es-ES"/>
        </w:rPr>
        <w:t xml:space="preserve"> </w:t>
      </w:r>
      <w:bookmarkEnd w:id="34"/>
      <w:bookmarkEnd w:id="35"/>
      <w:bookmarkEnd w:id="36"/>
      <w:bookmarkEnd w:id="37"/>
      <w:bookmarkEnd w:id="38"/>
      <w:bookmarkEnd w:id="39"/>
      <w:bookmarkEnd w:id="40"/>
      <w:r w:rsidR="00ED2F5A" w:rsidRPr="003804A1">
        <w:rPr>
          <w:rFonts w:ascii="Palatino Linotype" w:eastAsia="Calibri" w:hAnsi="Palatino Linotype" w:cs="Arial"/>
          <w:szCs w:val="20"/>
          <w:lang w:val="es-ES" w:eastAsia="es-ES"/>
        </w:rPr>
        <w:t>S</w:t>
      </w:r>
      <w:r w:rsidRPr="003804A1">
        <w:rPr>
          <w:rFonts w:ascii="Palatino Linotype" w:eastAsia="Calibri" w:hAnsi="Palatino Linotype" w:cs="Arial"/>
          <w:szCs w:val="20"/>
          <w:lang w:val="es-ES" w:eastAsia="es-ES"/>
        </w:rPr>
        <w:t>e</w:t>
      </w:r>
      <w:r w:rsidRPr="003804A1">
        <w:rPr>
          <w:rFonts w:ascii="Palatino Linotype" w:eastAsia="Calibri" w:hAnsi="Palatino Linotype" w:cs="Arial"/>
          <w:b/>
          <w:szCs w:val="20"/>
          <w:lang w:val="es-ES" w:eastAsia="es-ES"/>
        </w:rPr>
        <w:t xml:space="preserve"> ORDENA</w:t>
      </w:r>
      <w:r w:rsidR="00ED2F5A" w:rsidRPr="003804A1">
        <w:rPr>
          <w:rFonts w:ascii="Palatino Linotype" w:eastAsia="Calibri" w:hAnsi="Palatino Linotype" w:cs="Arial"/>
          <w:b/>
          <w:szCs w:val="20"/>
          <w:lang w:val="es-ES" w:eastAsia="es-ES"/>
        </w:rPr>
        <w:t xml:space="preserve"> al Ayuntamiento de Teoloyucan</w:t>
      </w:r>
      <w:r w:rsidRPr="003804A1">
        <w:rPr>
          <w:rFonts w:ascii="Palatino Linotype" w:eastAsia="Calibri" w:hAnsi="Palatino Linotype" w:cs="Arial"/>
          <w:b/>
          <w:szCs w:val="20"/>
          <w:lang w:val="es-ES" w:eastAsia="es-ES"/>
        </w:rPr>
        <w:t xml:space="preserve"> </w:t>
      </w:r>
      <w:r w:rsidRPr="003804A1">
        <w:rPr>
          <w:rFonts w:ascii="Palatino Linotype" w:hAnsi="Palatino Linotype" w:cs="Arial"/>
          <w:szCs w:val="20"/>
          <w:lang w:val="es-ES" w:eastAsia="es-ES"/>
        </w:rPr>
        <w:t>entregar vía Sistema de Accesos a la Información Mexiquense (SAIMEX), de ser procedente en versión pública</w:t>
      </w:r>
      <w:r w:rsidRPr="003804A1">
        <w:rPr>
          <w:rFonts w:ascii="Palatino Linotype" w:hAnsi="Palatino Linotype" w:cs="Arial"/>
          <w:color w:val="000000"/>
        </w:rPr>
        <w:t>,</w:t>
      </w:r>
      <w:r w:rsidRPr="003804A1">
        <w:rPr>
          <w:rFonts w:ascii="Palatino Linotype" w:hAnsi="Palatino Linotype" w:cs="Arial"/>
          <w:szCs w:val="20"/>
          <w:lang w:val="es-ES" w:eastAsia="es-ES"/>
        </w:rPr>
        <w:t xml:space="preserve"> la siguiente </w:t>
      </w:r>
      <w:r w:rsidRPr="003804A1">
        <w:rPr>
          <w:rFonts w:ascii="Palatino Linotype" w:hAnsi="Palatino Linotype" w:cs="Arial"/>
          <w:bCs/>
          <w:szCs w:val="20"/>
          <w:lang w:eastAsia="es-ES"/>
        </w:rPr>
        <w:t>información:</w:t>
      </w:r>
    </w:p>
    <w:p w14:paraId="2F8C92A5" w14:textId="77777777" w:rsidR="003804A1" w:rsidRPr="003804A1" w:rsidRDefault="003804A1" w:rsidP="003804A1">
      <w:pPr>
        <w:spacing w:line="360" w:lineRule="auto"/>
        <w:ind w:right="48"/>
        <w:jc w:val="both"/>
        <w:rPr>
          <w:rFonts w:ascii="Palatino Linotype" w:hAnsi="Palatino Linotype" w:cs="Arial"/>
          <w:bCs/>
          <w:szCs w:val="20"/>
          <w:lang w:eastAsia="es-ES"/>
        </w:rPr>
      </w:pPr>
    </w:p>
    <w:p w14:paraId="3EE29517" w14:textId="77777777" w:rsidR="00F8705D" w:rsidRPr="003804A1" w:rsidRDefault="00F8705D" w:rsidP="003804A1">
      <w:pPr>
        <w:pStyle w:val="Prrafodelista"/>
        <w:spacing w:line="360" w:lineRule="auto"/>
        <w:ind w:left="851" w:right="567"/>
        <w:jc w:val="both"/>
        <w:rPr>
          <w:rFonts w:ascii="Palatino Linotype" w:eastAsia="Calibri" w:hAnsi="Palatino Linotype" w:cs="Arial"/>
          <w:sz w:val="24"/>
        </w:rPr>
      </w:pPr>
      <w:r w:rsidRPr="003804A1">
        <w:rPr>
          <w:rFonts w:ascii="Palatino Linotype" w:hAnsi="Palatino Linotype"/>
          <w:b/>
          <w:bCs/>
          <w:color w:val="000000"/>
        </w:rPr>
        <w:t xml:space="preserve">a). </w:t>
      </w:r>
      <w:r w:rsidR="00ED2F5A" w:rsidRPr="003804A1">
        <w:rPr>
          <w:rFonts w:ascii="Palatino Linotype" w:eastAsia="Calibri" w:hAnsi="Palatino Linotype" w:cs="Arial"/>
          <w:sz w:val="24"/>
        </w:rPr>
        <w:t>Documento o documentos donde conste o se aprecie si los policías cuentan con un seguro por fallecimiento.</w:t>
      </w:r>
    </w:p>
    <w:p w14:paraId="157E6255" w14:textId="77777777" w:rsidR="00ED2F5A" w:rsidRPr="003804A1" w:rsidRDefault="00ED2F5A" w:rsidP="003804A1">
      <w:pPr>
        <w:pStyle w:val="Prrafodelista"/>
        <w:spacing w:line="360" w:lineRule="auto"/>
        <w:ind w:left="851" w:right="567"/>
        <w:jc w:val="both"/>
        <w:rPr>
          <w:rFonts w:ascii="Palatino Linotype" w:eastAsia="Calibri" w:hAnsi="Palatino Linotype" w:cs="Arial"/>
          <w:sz w:val="24"/>
        </w:rPr>
      </w:pPr>
      <w:r w:rsidRPr="003804A1">
        <w:rPr>
          <w:rFonts w:ascii="Palatino Linotype" w:hAnsi="Palatino Linotype"/>
          <w:b/>
          <w:bCs/>
          <w:color w:val="000000"/>
        </w:rPr>
        <w:t>b).</w:t>
      </w:r>
      <w:r w:rsidRPr="003804A1">
        <w:rPr>
          <w:rFonts w:ascii="Palatino Linotype" w:eastAsia="Calibri" w:hAnsi="Palatino Linotype" w:cs="Arial"/>
          <w:sz w:val="24"/>
        </w:rPr>
        <w:t xml:space="preserve"> Documento o documentos donde conste o se aprecie si los servidores públicos cuentan con un seguro por accidentes de trabajo y el monto.</w:t>
      </w:r>
    </w:p>
    <w:p w14:paraId="2C8F1B97" w14:textId="77777777" w:rsidR="00F8705D" w:rsidRPr="003804A1" w:rsidRDefault="00F8705D" w:rsidP="003804A1">
      <w:pPr>
        <w:pStyle w:val="Prrafodelista"/>
        <w:spacing w:line="360" w:lineRule="auto"/>
        <w:ind w:left="851" w:right="567"/>
        <w:jc w:val="both"/>
        <w:rPr>
          <w:rFonts w:ascii="Palatino Linotype" w:hAnsi="Palatino Linotype"/>
          <w:b/>
          <w:bCs/>
          <w:color w:val="000000"/>
          <w:u w:val="double"/>
        </w:rPr>
      </w:pPr>
    </w:p>
    <w:p w14:paraId="092238FD" w14:textId="77777777" w:rsidR="00F8705D" w:rsidRPr="003804A1" w:rsidRDefault="00F8705D" w:rsidP="003804A1">
      <w:pPr>
        <w:tabs>
          <w:tab w:val="left" w:pos="8080"/>
        </w:tabs>
        <w:spacing w:line="360" w:lineRule="auto"/>
        <w:ind w:right="48"/>
        <w:contextualSpacing/>
        <w:jc w:val="both"/>
        <w:rPr>
          <w:rFonts w:ascii="Palatino Linotype" w:hAnsi="Palatino Linotype"/>
          <w:b/>
        </w:rPr>
      </w:pPr>
      <w:r w:rsidRPr="003804A1">
        <w:rPr>
          <w:rFonts w:ascii="Palatino Linotype" w:hAnsi="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804A1">
        <w:rPr>
          <w:rFonts w:ascii="Palatino Linotype" w:hAnsi="Palatino Linotype"/>
          <w:b/>
        </w:rPr>
        <w:t>EL RECURRENTE.</w:t>
      </w:r>
    </w:p>
    <w:p w14:paraId="00F1002E" w14:textId="77777777" w:rsidR="00F8705D" w:rsidRPr="003804A1" w:rsidRDefault="00F8705D" w:rsidP="003804A1">
      <w:pPr>
        <w:tabs>
          <w:tab w:val="left" w:pos="8080"/>
        </w:tabs>
        <w:spacing w:line="360" w:lineRule="auto"/>
        <w:ind w:right="48"/>
        <w:contextualSpacing/>
        <w:jc w:val="both"/>
        <w:rPr>
          <w:rFonts w:ascii="Palatino Linotype" w:eastAsia="Palatino Linotype" w:hAnsi="Palatino Linotype" w:cs="Palatino Linotype"/>
          <w:b/>
        </w:rPr>
      </w:pPr>
    </w:p>
    <w:p w14:paraId="38A09604" w14:textId="77777777" w:rsidR="00F8705D" w:rsidRPr="003804A1" w:rsidRDefault="00F8705D" w:rsidP="003804A1">
      <w:pPr>
        <w:tabs>
          <w:tab w:val="left" w:pos="8080"/>
        </w:tabs>
        <w:spacing w:line="360" w:lineRule="auto"/>
        <w:ind w:right="48"/>
        <w:contextualSpacing/>
        <w:jc w:val="both"/>
        <w:rPr>
          <w:rFonts w:ascii="Palatino Linotype" w:hAnsi="Palatino Linotype"/>
          <w:color w:val="222222"/>
          <w:shd w:val="clear" w:color="auto" w:fill="FFFFFF"/>
        </w:rPr>
      </w:pPr>
      <w:r w:rsidRPr="003804A1">
        <w:rPr>
          <w:rFonts w:ascii="Palatino Linotype" w:eastAsia="Palatino Linotype" w:hAnsi="Palatino Linotype" w:cs="Palatino Linotype"/>
          <w:b/>
        </w:rPr>
        <w:t xml:space="preserve">TERCERO. Notifíquese </w:t>
      </w:r>
      <w:r w:rsidRPr="003804A1">
        <w:rPr>
          <w:rFonts w:ascii="Palatino Linotype" w:eastAsia="Palatino Linotype" w:hAnsi="Palatino Linotype" w:cs="Palatino Linotype"/>
        </w:rPr>
        <w:t xml:space="preserve">al Titular de la Unidad de Transparencia del </w:t>
      </w:r>
      <w:r w:rsidRPr="003804A1">
        <w:rPr>
          <w:rFonts w:ascii="Palatino Linotype" w:eastAsia="Palatino Linotype" w:hAnsi="Palatino Linotype" w:cs="Palatino Linotype"/>
          <w:b/>
        </w:rPr>
        <w:t>SUJETO OBLIGADO</w:t>
      </w:r>
      <w:r w:rsidRPr="003804A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804A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3A7DEDD" w14:textId="77777777" w:rsidR="00F8705D" w:rsidRPr="003804A1" w:rsidRDefault="00F8705D" w:rsidP="003804A1">
      <w:pPr>
        <w:tabs>
          <w:tab w:val="left" w:pos="8080"/>
        </w:tabs>
        <w:spacing w:line="360" w:lineRule="auto"/>
        <w:ind w:right="48"/>
        <w:contextualSpacing/>
        <w:jc w:val="both"/>
        <w:rPr>
          <w:rFonts w:ascii="Palatino Linotype" w:eastAsia="Palatino Linotype" w:hAnsi="Palatino Linotype" w:cs="Palatino Linotype"/>
          <w:b/>
        </w:rPr>
      </w:pPr>
      <w:r w:rsidRPr="003804A1">
        <w:rPr>
          <w:rFonts w:ascii="Palatino Linotype" w:hAnsi="Palatino Linotype" w:cs="Arial"/>
          <w:b/>
        </w:rPr>
        <w:tab/>
      </w:r>
    </w:p>
    <w:p w14:paraId="5A1D8732" w14:textId="77777777" w:rsidR="00F8705D" w:rsidRPr="003804A1" w:rsidRDefault="00F8705D" w:rsidP="003804A1">
      <w:pPr>
        <w:shd w:val="clear" w:color="auto" w:fill="FFFFFF"/>
        <w:spacing w:line="360" w:lineRule="auto"/>
        <w:ind w:right="48"/>
        <w:jc w:val="both"/>
        <w:rPr>
          <w:rFonts w:ascii="Palatino Linotype" w:hAnsi="Palatino Linotype"/>
        </w:rPr>
      </w:pPr>
      <w:r w:rsidRPr="003804A1">
        <w:rPr>
          <w:rFonts w:ascii="Palatino Linotype" w:hAnsi="Palatino Linotype" w:cs="Arial"/>
          <w:b/>
        </w:rPr>
        <w:t xml:space="preserve">CUARTO. </w:t>
      </w:r>
      <w:r w:rsidRPr="003804A1">
        <w:rPr>
          <w:rFonts w:ascii="Palatino Linotype" w:hAnsi="Palatino Linotype"/>
          <w:b/>
          <w:bCs/>
          <w:lang w:val="es-ES"/>
        </w:rPr>
        <w:t>Notifíquese al RECURRENTE</w:t>
      </w:r>
      <w:r w:rsidRPr="003804A1">
        <w:rPr>
          <w:rFonts w:ascii="Palatino Linotype" w:hAnsi="Palatino Linotype"/>
        </w:rPr>
        <w:t xml:space="preserve"> la presente resolución vía </w:t>
      </w:r>
      <w:r w:rsidRPr="003804A1">
        <w:rPr>
          <w:rFonts w:ascii="Palatino Linotype" w:hAnsi="Palatino Linotype"/>
          <w:b/>
        </w:rPr>
        <w:t>SAIMEX.</w:t>
      </w:r>
    </w:p>
    <w:p w14:paraId="39D86ADF" w14:textId="77777777" w:rsidR="00F8705D" w:rsidRDefault="00F8705D" w:rsidP="003804A1">
      <w:pPr>
        <w:spacing w:line="360" w:lineRule="auto"/>
        <w:ind w:right="48"/>
        <w:jc w:val="both"/>
        <w:rPr>
          <w:rFonts w:ascii="Palatino Linotype" w:eastAsia="MS Mincho" w:hAnsi="Palatino Linotype"/>
          <w:lang w:val="es-ES"/>
        </w:rPr>
      </w:pPr>
      <w:r w:rsidRPr="003804A1">
        <w:rPr>
          <w:rFonts w:ascii="Palatino Linotype" w:eastAsia="MS Mincho" w:hAnsi="Palatino Linotype"/>
          <w:b/>
        </w:rPr>
        <w:t>QUINTO.</w:t>
      </w:r>
      <w:r w:rsidRPr="003804A1">
        <w:rPr>
          <w:rFonts w:ascii="Palatino Linotype" w:eastAsia="MS Mincho" w:hAnsi="Palatino Linotype"/>
        </w:rPr>
        <w:t xml:space="preserve"> </w:t>
      </w:r>
      <w:r w:rsidRPr="003804A1">
        <w:rPr>
          <w:rFonts w:ascii="Palatino Linotype" w:eastAsia="MS Mincho" w:hAnsi="Palatino Linotype"/>
          <w:lang w:val="es-ES"/>
        </w:rPr>
        <w:t xml:space="preserve">Se hace del conocimiento del </w:t>
      </w:r>
      <w:r w:rsidRPr="003804A1">
        <w:rPr>
          <w:rFonts w:ascii="Palatino Linotype" w:hAnsi="Palatino Linotype"/>
          <w:b/>
        </w:rPr>
        <w:t>RECURRENTE</w:t>
      </w:r>
      <w:r w:rsidRPr="003804A1">
        <w:rPr>
          <w:rFonts w:ascii="Palatino Linotype" w:hAnsi="Palatino Linotype"/>
        </w:rPr>
        <w:t xml:space="preserve"> </w:t>
      </w:r>
      <w:r w:rsidRPr="003804A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804A1">
        <w:rPr>
          <w:rFonts w:ascii="Palatino Linotype" w:eastAsia="MS Mincho" w:hAnsi="Palatino Linotype"/>
          <w:bCs/>
          <w:lang w:val="es-ES"/>
        </w:rPr>
        <w:t>vía juicio de amparo</w:t>
      </w:r>
      <w:r w:rsidRPr="003804A1">
        <w:rPr>
          <w:rFonts w:ascii="Palatino Linotype" w:eastAsia="MS Mincho" w:hAnsi="Palatino Linotype"/>
          <w:lang w:val="es-ES"/>
        </w:rPr>
        <w:t> en los términos de las leyes aplicables.</w:t>
      </w:r>
    </w:p>
    <w:p w14:paraId="3E88C175" w14:textId="77777777" w:rsidR="003804A1" w:rsidRPr="003804A1" w:rsidRDefault="003804A1" w:rsidP="003804A1">
      <w:pPr>
        <w:spacing w:line="360" w:lineRule="auto"/>
        <w:ind w:right="48"/>
        <w:jc w:val="both"/>
        <w:rPr>
          <w:rFonts w:ascii="Palatino Linotype" w:eastAsia="MS Mincho" w:hAnsi="Palatino Linotype"/>
          <w:lang w:val="es-ES"/>
        </w:rPr>
      </w:pPr>
    </w:p>
    <w:p w14:paraId="1F72742E" w14:textId="77777777" w:rsidR="00F8705D" w:rsidRDefault="00F8705D" w:rsidP="003804A1">
      <w:pPr>
        <w:spacing w:line="360" w:lineRule="auto"/>
        <w:ind w:right="48"/>
        <w:jc w:val="both"/>
        <w:rPr>
          <w:rFonts w:ascii="Palatino Linotype" w:eastAsia="Calibri" w:hAnsi="Palatino Linotype" w:cs="Arial"/>
          <w:bCs/>
        </w:rPr>
      </w:pPr>
      <w:r w:rsidRPr="003804A1">
        <w:rPr>
          <w:rFonts w:ascii="Palatino Linotype" w:hAnsi="Palatino Linotype"/>
          <w:b/>
          <w:color w:val="000000"/>
          <w:shd w:val="clear" w:color="auto" w:fill="FFFFFF"/>
        </w:rPr>
        <w:t xml:space="preserve">SEXTO. </w:t>
      </w:r>
      <w:r w:rsidRPr="003804A1">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3804A1">
        <w:rPr>
          <w:rFonts w:ascii="Palatino Linotype" w:eastAsia="Calibri" w:hAnsi="Palatino Linotype" w:cs="Arial"/>
          <w:bCs/>
        </w:rPr>
        <w:lastRenderedPageBreak/>
        <w:t>el Sujeto Obligado de manera fundada y motivada, podrá solicitar una ampliación de plazo para el cumplimiento de la presente resolución.</w:t>
      </w:r>
    </w:p>
    <w:p w14:paraId="04DFD7EA" w14:textId="77777777" w:rsidR="003804A1" w:rsidRPr="003804A1" w:rsidRDefault="003804A1" w:rsidP="003804A1">
      <w:pPr>
        <w:spacing w:line="360" w:lineRule="auto"/>
        <w:ind w:right="48"/>
        <w:jc w:val="both"/>
        <w:rPr>
          <w:rFonts w:ascii="Palatino Linotype" w:eastAsia="Calibri" w:hAnsi="Palatino Linotype" w:cs="Arial"/>
          <w:bCs/>
        </w:rPr>
      </w:pPr>
    </w:p>
    <w:p w14:paraId="1A6ADF43" w14:textId="65505E96" w:rsidR="00F8705D" w:rsidRPr="003804A1" w:rsidRDefault="00F8705D" w:rsidP="003804A1">
      <w:pPr>
        <w:spacing w:line="360" w:lineRule="auto"/>
        <w:ind w:right="-93"/>
        <w:jc w:val="both"/>
        <w:rPr>
          <w:rFonts w:ascii="Palatino Linotype" w:eastAsia="Calibri" w:hAnsi="Palatino Linotype" w:cs="Tahoma"/>
          <w:bCs/>
          <w:szCs w:val="20"/>
          <w:lang w:eastAsia="es-ES"/>
        </w:rPr>
      </w:pPr>
      <w:r w:rsidRPr="003804A1">
        <w:rPr>
          <w:rFonts w:ascii="Palatino Linotype" w:eastAsia="Calibri" w:hAnsi="Palatino Linotype" w:cs="Tahoma"/>
          <w:bCs/>
          <w:szCs w:val="20"/>
          <w:lang w:eastAsia="es-ES"/>
        </w:rPr>
        <w:t xml:space="preserve">ASÍ LO RESUELVEN POR </w:t>
      </w:r>
      <w:r w:rsidRPr="003804A1">
        <w:rPr>
          <w:rFonts w:ascii="Palatino Linotype" w:eastAsia="Calibri" w:hAnsi="Palatino Linotype" w:cs="Tahoma"/>
          <w:b/>
          <w:bCs/>
          <w:szCs w:val="20"/>
          <w:lang w:eastAsia="es-ES"/>
        </w:rPr>
        <w:t>UNANIMIDAD</w:t>
      </w:r>
      <w:r w:rsidRPr="003804A1">
        <w:rPr>
          <w:rFonts w:ascii="Palatino Linotype" w:eastAsia="Calibri" w:hAnsi="Palatino Linotype" w:cs="Tahoma"/>
          <w:bCs/>
          <w:szCs w:val="20"/>
          <w:lang w:eastAsia="es-ES"/>
        </w:rPr>
        <w:t xml:space="preserve">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w:t>
      </w:r>
      <w:r w:rsidR="00C30ECC">
        <w:rPr>
          <w:rFonts w:ascii="Palatino Linotype" w:eastAsia="Calibri" w:hAnsi="Palatino Linotype" w:cs="Tahoma"/>
          <w:bCs/>
          <w:szCs w:val="20"/>
          <w:lang w:eastAsia="es-ES"/>
        </w:rPr>
        <w:t xml:space="preserve">OCTAVA SESIÓN ORDINARIA, </w:t>
      </w:r>
      <w:r w:rsidRPr="003804A1">
        <w:rPr>
          <w:rFonts w:ascii="Palatino Linotype" w:eastAsia="Calibri" w:hAnsi="Palatino Linotype" w:cs="Tahoma"/>
          <w:bCs/>
          <w:szCs w:val="20"/>
          <w:lang w:eastAsia="es-ES"/>
        </w:rPr>
        <w:t xml:space="preserve">CELEBRADA EL </w:t>
      </w:r>
      <w:r w:rsidR="00C30ECC">
        <w:rPr>
          <w:rFonts w:ascii="Palatino Linotype" w:eastAsia="Calibri" w:hAnsi="Palatino Linotype" w:cs="Tahoma"/>
          <w:bCs/>
          <w:szCs w:val="20"/>
          <w:lang w:eastAsia="es-ES"/>
        </w:rPr>
        <w:t>TRES (03) DE MARZO</w:t>
      </w:r>
      <w:r w:rsidRPr="003804A1">
        <w:rPr>
          <w:rFonts w:ascii="Palatino Linotype" w:eastAsia="Calibri" w:hAnsi="Palatino Linotype" w:cs="Tahoma"/>
          <w:bCs/>
          <w:szCs w:val="20"/>
          <w:lang w:eastAsia="es-ES"/>
        </w:rPr>
        <w:t xml:space="preserve"> DE DOS MIL VEINTIDÓS, ANTE EL SECRETARIO TÉCNICO DEL PLENO, ALEXIS TAPIA RAMÍREZ.</w:t>
      </w:r>
    </w:p>
    <w:p w14:paraId="1103CA1C" w14:textId="77777777" w:rsidR="00F8705D" w:rsidRPr="003804A1" w:rsidRDefault="00F8705D" w:rsidP="003804A1">
      <w:pPr>
        <w:spacing w:line="360" w:lineRule="auto"/>
        <w:jc w:val="both"/>
        <w:rPr>
          <w:rFonts w:ascii="Palatino Linotype" w:hAnsi="Palatino Linotype" w:cs="Arial"/>
        </w:rPr>
      </w:pPr>
    </w:p>
    <w:p w14:paraId="596D538F" w14:textId="77777777" w:rsidR="00F8705D" w:rsidRPr="003804A1" w:rsidRDefault="00F8705D" w:rsidP="003804A1">
      <w:pPr>
        <w:spacing w:line="360" w:lineRule="auto"/>
        <w:jc w:val="both"/>
        <w:rPr>
          <w:rFonts w:ascii="Palatino Linotype" w:hAnsi="Palatino Linotype" w:cs="Arial"/>
        </w:rPr>
      </w:pPr>
    </w:p>
    <w:p w14:paraId="522B886A" w14:textId="77777777" w:rsidR="00F8705D" w:rsidRPr="003804A1" w:rsidRDefault="00F8705D" w:rsidP="003804A1">
      <w:pPr>
        <w:spacing w:line="360" w:lineRule="auto"/>
        <w:rPr>
          <w:rFonts w:ascii="Palatino Linotype" w:hAnsi="Palatino Linotype"/>
        </w:rPr>
      </w:pPr>
    </w:p>
    <w:p w14:paraId="6B1D20D3" w14:textId="77777777" w:rsidR="00F8705D" w:rsidRPr="003804A1" w:rsidRDefault="00F8705D" w:rsidP="003804A1">
      <w:pPr>
        <w:spacing w:line="360" w:lineRule="auto"/>
        <w:rPr>
          <w:rFonts w:ascii="Palatino Linotype" w:hAnsi="Palatino Linotype"/>
        </w:rPr>
      </w:pPr>
    </w:p>
    <w:p w14:paraId="57812215" w14:textId="77777777" w:rsidR="00F8705D" w:rsidRPr="003804A1" w:rsidRDefault="00F8705D" w:rsidP="003804A1">
      <w:pPr>
        <w:spacing w:line="360" w:lineRule="auto"/>
        <w:rPr>
          <w:rFonts w:ascii="Palatino Linotype" w:hAnsi="Palatino Linotype"/>
        </w:rPr>
      </w:pPr>
    </w:p>
    <w:p w14:paraId="10055AF8" w14:textId="77777777" w:rsidR="00F8705D" w:rsidRPr="003804A1" w:rsidRDefault="00F8705D" w:rsidP="003804A1">
      <w:pPr>
        <w:spacing w:line="360" w:lineRule="auto"/>
        <w:rPr>
          <w:rFonts w:ascii="Palatino Linotype" w:hAnsi="Palatino Linotype"/>
        </w:rPr>
      </w:pPr>
    </w:p>
    <w:p w14:paraId="387F9FAE" w14:textId="77777777" w:rsidR="00F8705D" w:rsidRPr="003804A1" w:rsidRDefault="00F8705D" w:rsidP="003804A1">
      <w:pPr>
        <w:spacing w:line="360" w:lineRule="auto"/>
        <w:rPr>
          <w:rFonts w:ascii="Palatino Linotype" w:hAnsi="Palatino Linotype"/>
        </w:rPr>
      </w:pPr>
    </w:p>
    <w:p w14:paraId="131DA9E9" w14:textId="77777777" w:rsidR="004E1710" w:rsidRPr="003804A1" w:rsidRDefault="001268D6" w:rsidP="003804A1">
      <w:pPr>
        <w:spacing w:line="360" w:lineRule="auto"/>
        <w:rPr>
          <w:rFonts w:ascii="Palatino Linotype" w:hAnsi="Palatino Linotype"/>
        </w:rPr>
      </w:pPr>
    </w:p>
    <w:sectPr w:rsidR="004E1710" w:rsidRPr="003804A1" w:rsidSect="00E93FC1">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5B37E" w14:textId="77777777" w:rsidR="001268D6" w:rsidRDefault="001268D6" w:rsidP="00F8705D">
      <w:r>
        <w:separator/>
      </w:r>
    </w:p>
  </w:endnote>
  <w:endnote w:type="continuationSeparator" w:id="0">
    <w:p w14:paraId="37D2069C" w14:textId="77777777" w:rsidR="001268D6" w:rsidRDefault="001268D6" w:rsidP="00F8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DE6B" w14:textId="77777777" w:rsidR="00681B03" w:rsidRDefault="000D17AD">
    <w:pPr>
      <w:pStyle w:val="Piedepgina"/>
      <w:jc w:val="right"/>
    </w:pPr>
    <w:r>
      <w:rPr>
        <w:lang w:val="es-ES"/>
      </w:rPr>
      <w:t xml:space="preserve">Página </w:t>
    </w:r>
    <w:r>
      <w:rPr>
        <w:b/>
        <w:bCs/>
      </w:rPr>
      <w:fldChar w:fldCharType="begin"/>
    </w:r>
    <w:r>
      <w:rPr>
        <w:b/>
        <w:bCs/>
      </w:rPr>
      <w:instrText>PAGE</w:instrText>
    </w:r>
    <w:r>
      <w:rPr>
        <w:b/>
        <w:bCs/>
      </w:rPr>
      <w:fldChar w:fldCharType="separate"/>
    </w:r>
    <w:r w:rsidR="00046A45">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46A45">
      <w:rPr>
        <w:b/>
        <w:bCs/>
        <w:noProof/>
      </w:rPr>
      <w:t>33</w:t>
    </w:r>
    <w:r>
      <w:rPr>
        <w:b/>
        <w:bCs/>
      </w:rPr>
      <w:fldChar w:fldCharType="end"/>
    </w:r>
  </w:p>
  <w:p w14:paraId="62EFA435" w14:textId="77777777" w:rsidR="00681B03" w:rsidRDefault="00126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6E40" w14:textId="77777777" w:rsidR="00681B03" w:rsidRDefault="000D17AD">
    <w:pPr>
      <w:pStyle w:val="Piedepgina"/>
      <w:jc w:val="right"/>
    </w:pPr>
    <w:r>
      <w:rPr>
        <w:lang w:val="es-ES"/>
      </w:rPr>
      <w:t xml:space="preserve">Página </w:t>
    </w:r>
    <w:r>
      <w:rPr>
        <w:b/>
        <w:bCs/>
      </w:rPr>
      <w:fldChar w:fldCharType="begin"/>
    </w:r>
    <w:r>
      <w:rPr>
        <w:b/>
        <w:bCs/>
      </w:rPr>
      <w:instrText>PAGE</w:instrText>
    </w:r>
    <w:r>
      <w:rPr>
        <w:b/>
        <w:bCs/>
      </w:rPr>
      <w:fldChar w:fldCharType="separate"/>
    </w:r>
    <w:r w:rsidR="00046A4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46A45">
      <w:rPr>
        <w:b/>
        <w:bCs/>
        <w:noProof/>
      </w:rPr>
      <w:t>33</w:t>
    </w:r>
    <w:r>
      <w:rPr>
        <w:b/>
        <w:bCs/>
      </w:rPr>
      <w:fldChar w:fldCharType="end"/>
    </w:r>
  </w:p>
  <w:p w14:paraId="32EF696A" w14:textId="77777777" w:rsidR="00681B03" w:rsidRDefault="00126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3EE45" w14:textId="77777777" w:rsidR="001268D6" w:rsidRDefault="001268D6" w:rsidP="00F8705D">
      <w:r>
        <w:separator/>
      </w:r>
    </w:p>
  </w:footnote>
  <w:footnote w:type="continuationSeparator" w:id="0">
    <w:p w14:paraId="4EB2FDC3" w14:textId="77777777" w:rsidR="001268D6" w:rsidRDefault="001268D6" w:rsidP="00F8705D">
      <w:r>
        <w:continuationSeparator/>
      </w:r>
    </w:p>
  </w:footnote>
  <w:footnote w:id="1">
    <w:p w14:paraId="736D0E5A" w14:textId="77777777" w:rsidR="008E543C" w:rsidRPr="00F75272" w:rsidRDefault="008E543C" w:rsidP="008E543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9CC8BC8" w14:textId="77777777" w:rsidR="00F8705D" w:rsidRDefault="00F8705D" w:rsidP="00F8705D">
      <w:pPr>
        <w:pStyle w:val="Textonotapie"/>
      </w:pPr>
      <w:r>
        <w:rPr>
          <w:rStyle w:val="Refdenotaalpie"/>
        </w:rPr>
        <w:footnoteRef/>
      </w:r>
      <w:r>
        <w:t xml:space="preserve"> Convención Americana sobre Derechos Humanos. Artículo 13.</w:t>
      </w:r>
    </w:p>
  </w:footnote>
  <w:footnote w:id="3">
    <w:p w14:paraId="771B5696" w14:textId="77777777" w:rsidR="00F8705D" w:rsidRDefault="00F8705D" w:rsidP="00F8705D">
      <w:pPr>
        <w:pStyle w:val="Textonotapie"/>
      </w:pPr>
      <w:r>
        <w:rPr>
          <w:rStyle w:val="Refdenotaalpie"/>
        </w:rPr>
        <w:footnoteRef/>
      </w:r>
      <w:r>
        <w:t xml:space="preserve"> Constitución Política de los Estados Unidos Mexicanos. Artículo sexto, sección A, fracción I.</w:t>
      </w:r>
    </w:p>
  </w:footnote>
  <w:footnote w:id="4">
    <w:p w14:paraId="6ED5BE03" w14:textId="77777777" w:rsidR="00F8705D" w:rsidRDefault="00F8705D" w:rsidP="00F8705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8E76D4E" w14:textId="77777777" w:rsidR="00F8705D" w:rsidRDefault="00F8705D" w:rsidP="00F8705D">
      <w:pPr>
        <w:pStyle w:val="Textonotapie"/>
      </w:pPr>
      <w:r>
        <w:rPr>
          <w:rStyle w:val="Refdenotaalpie"/>
        </w:rPr>
        <w:footnoteRef/>
      </w:r>
      <w:r>
        <w:t xml:space="preserve"> Ibídem. Parr. 87.</w:t>
      </w:r>
    </w:p>
  </w:footnote>
  <w:footnote w:id="6">
    <w:p w14:paraId="015918B0" w14:textId="77777777" w:rsidR="006B042C" w:rsidRDefault="006B042C">
      <w:pPr>
        <w:pStyle w:val="Textonotapie"/>
      </w:pPr>
      <w:r>
        <w:rPr>
          <w:rStyle w:val="Refdenotaalpie"/>
        </w:rPr>
        <w:footnoteRef/>
      </w:r>
      <w:r>
        <w:t xml:space="preserve"> BURGOA ORIHUELA Ignacio. Diccionario De Derecho Constitucional, Garantías y Amparo. Ed. Porrúa, S.A., México. 1992. p. 115.</w:t>
      </w:r>
    </w:p>
  </w:footnote>
  <w:footnote w:id="7">
    <w:p w14:paraId="5214D920" w14:textId="77777777" w:rsidR="006B042C" w:rsidRDefault="006B042C">
      <w:pPr>
        <w:pStyle w:val="Textonotapie"/>
      </w:pPr>
      <w:r>
        <w:rPr>
          <w:rStyle w:val="Refdenotaalpie"/>
        </w:rPr>
        <w:footnoteRef/>
      </w:r>
      <w:r>
        <w:t xml:space="preserve"> CIENFUEGOS SALGADO David. El Derecho de Petición en México. Ed. Instituto de Investigaciones Jurídica UNAM. México 2004. p. 31</w:t>
      </w:r>
    </w:p>
  </w:footnote>
  <w:footnote w:id="8">
    <w:p w14:paraId="04DA7B85" w14:textId="77777777" w:rsidR="006B042C" w:rsidRDefault="006B042C">
      <w:pPr>
        <w:pStyle w:val="Textonotapie"/>
      </w:pPr>
      <w:r>
        <w:rPr>
          <w:rStyle w:val="Refdenotaalpie"/>
        </w:rPr>
        <w:footnoteRef/>
      </w:r>
      <w:r>
        <w:t xml:space="preserve"> ROBLES HERNÁNDEZ José Guadalupe. Derecho de la Información y Comunicación Pública. Ed. Universidad de Occidente. México. 2004, p. 72</w:t>
      </w:r>
    </w:p>
  </w:footnote>
  <w:footnote w:id="9">
    <w:p w14:paraId="4CC1428E" w14:textId="77777777" w:rsidR="006B042C" w:rsidRDefault="006B042C">
      <w:pPr>
        <w:pStyle w:val="Textonotapie"/>
      </w:pPr>
      <w:r>
        <w:rPr>
          <w:rStyle w:val="Refdenotaalpie"/>
        </w:rPr>
        <w:footnoteRef/>
      </w:r>
      <w:r>
        <w:t xml:space="preserve"> VILLANUEVA VILLANUEVA Ernesto. Derecho de la Información, Ed. Porrúa. S.A., México. 2006. p. 270</w:t>
      </w:r>
    </w:p>
  </w:footnote>
  <w:footnote w:id="10">
    <w:p w14:paraId="2D2325FE" w14:textId="77777777" w:rsidR="00D73274" w:rsidRDefault="00D73274">
      <w:pPr>
        <w:pStyle w:val="Textonotapie"/>
      </w:pPr>
      <w:r>
        <w:rPr>
          <w:rStyle w:val="Refdenotaalpie"/>
        </w:rPr>
        <w:footnoteRef/>
      </w:r>
      <w:r>
        <w:t xml:space="preserve"> </w:t>
      </w:r>
      <w:r w:rsidRPr="00D73274">
        <w:t>https://archivos.juridicas.unam.mx/www/bjv/libros/5/2493/4.pdf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4432" w14:textId="77777777" w:rsidR="00681B03" w:rsidRDefault="001268D6">
    <w:pPr>
      <w:pStyle w:val="Encabezado"/>
    </w:pPr>
    <w:r>
      <w:rPr>
        <w:noProof/>
      </w:rPr>
      <w:pict w14:anchorId="4F96E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4CA1B031" w14:textId="77777777" w:rsidTr="00E93FC1">
      <w:trPr>
        <w:trHeight w:val="1435"/>
      </w:trPr>
      <w:tc>
        <w:tcPr>
          <w:tcW w:w="2268" w:type="dxa"/>
          <w:shd w:val="clear" w:color="auto" w:fill="auto"/>
        </w:tcPr>
        <w:p w14:paraId="0C43C604" w14:textId="77777777" w:rsidR="00681B03" w:rsidRPr="005C106F" w:rsidRDefault="001268D6" w:rsidP="00E93FC1">
          <w:pPr>
            <w:tabs>
              <w:tab w:val="right" w:pos="4273"/>
            </w:tabs>
            <w:rPr>
              <w:rFonts w:ascii="Garamond" w:eastAsia="Calibri" w:hAnsi="Garamond"/>
              <w:sz w:val="16"/>
              <w:szCs w:val="16"/>
              <w:lang w:eastAsia="en-US"/>
            </w:rPr>
          </w:pPr>
        </w:p>
      </w:tc>
      <w:tc>
        <w:tcPr>
          <w:tcW w:w="6946" w:type="dxa"/>
          <w:shd w:val="clear" w:color="auto" w:fill="auto"/>
        </w:tcPr>
        <w:p w14:paraId="1F1037EF" w14:textId="77777777" w:rsidR="00681B03" w:rsidRDefault="001268D6" w:rsidP="00E93FC1"/>
        <w:tbl>
          <w:tblPr>
            <w:tblW w:w="6662" w:type="dxa"/>
            <w:tblInd w:w="40" w:type="dxa"/>
            <w:tblLayout w:type="fixed"/>
            <w:tblLook w:val="0420" w:firstRow="1" w:lastRow="0" w:firstColumn="0" w:lastColumn="0" w:noHBand="0" w:noVBand="1"/>
          </w:tblPr>
          <w:tblGrid>
            <w:gridCol w:w="2551"/>
            <w:gridCol w:w="4111"/>
          </w:tblGrid>
          <w:tr w:rsidR="00681B03" w14:paraId="55C5CA23" w14:textId="77777777" w:rsidTr="00E93FC1">
            <w:trPr>
              <w:trHeight w:val="150"/>
            </w:trPr>
            <w:tc>
              <w:tcPr>
                <w:tcW w:w="2551" w:type="dxa"/>
                <w:shd w:val="clear" w:color="auto" w:fill="auto"/>
              </w:tcPr>
              <w:p w14:paraId="4C3E934E" w14:textId="77777777" w:rsidR="00681B03" w:rsidRPr="00020E73" w:rsidRDefault="000D17AD"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7A5FC1E" w14:textId="77777777" w:rsidR="00681B03" w:rsidRPr="00020E73" w:rsidRDefault="00F8705D" w:rsidP="00E93FC1">
                <w:pPr>
                  <w:tabs>
                    <w:tab w:val="right" w:pos="8838"/>
                  </w:tabs>
                  <w:ind w:left="-108" w:right="-102"/>
                  <w:jc w:val="both"/>
                  <w:rPr>
                    <w:rFonts w:ascii="Palatino Linotype" w:eastAsia="Calibri" w:hAnsi="Palatino Linotype" w:cs="Tahoma"/>
                    <w:bCs/>
                    <w:sz w:val="22"/>
                    <w:szCs w:val="22"/>
                    <w:lang w:val="es-ES" w:eastAsia="en-US"/>
                  </w:rPr>
                </w:pPr>
                <w:r w:rsidRPr="00F8705D">
                  <w:rPr>
                    <w:rFonts w:ascii="Palatino Linotype" w:eastAsia="Calibri" w:hAnsi="Palatino Linotype" w:cs="Tahoma"/>
                    <w:bCs/>
                    <w:sz w:val="22"/>
                    <w:szCs w:val="22"/>
                    <w:lang w:eastAsia="en-US"/>
                  </w:rPr>
                  <w:t>05823/INFOEM/IP/RR/2021 y 05825/INFOEM/IP/RR/2021</w:t>
                </w:r>
              </w:p>
            </w:tc>
          </w:tr>
          <w:tr w:rsidR="00681B03" w14:paraId="6EB2234F" w14:textId="77777777" w:rsidTr="00E93FC1">
            <w:trPr>
              <w:trHeight w:val="295"/>
            </w:trPr>
            <w:tc>
              <w:tcPr>
                <w:tcW w:w="2551" w:type="dxa"/>
                <w:shd w:val="clear" w:color="auto" w:fill="auto"/>
              </w:tcPr>
              <w:p w14:paraId="1FE8863F" w14:textId="77777777" w:rsidR="00681B03" w:rsidRPr="00020E73" w:rsidRDefault="000D17AD"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672D715" w14:textId="77777777" w:rsidR="00681B03" w:rsidRPr="00020E73" w:rsidRDefault="00F8705D"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Teoloyucan</w:t>
                </w:r>
              </w:p>
            </w:tc>
          </w:tr>
          <w:tr w:rsidR="00681B03" w14:paraId="01857836" w14:textId="77777777" w:rsidTr="00E93FC1">
            <w:trPr>
              <w:trHeight w:val="295"/>
            </w:trPr>
            <w:tc>
              <w:tcPr>
                <w:tcW w:w="2551" w:type="dxa"/>
                <w:shd w:val="clear" w:color="auto" w:fill="auto"/>
              </w:tcPr>
              <w:p w14:paraId="43017001" w14:textId="77777777" w:rsidR="00681B03" w:rsidRPr="00020E73" w:rsidRDefault="000D17AD"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932BC31" w14:textId="77777777" w:rsidR="00681B03" w:rsidRPr="00020E73" w:rsidRDefault="000D17AD"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A6A77DF" w14:textId="77777777" w:rsidR="00681B03" w:rsidRPr="00020E73" w:rsidRDefault="001268D6" w:rsidP="00E93FC1">
                <w:pPr>
                  <w:tabs>
                    <w:tab w:val="right" w:pos="8838"/>
                  </w:tabs>
                  <w:ind w:left="-108" w:right="171"/>
                  <w:jc w:val="both"/>
                  <w:rPr>
                    <w:rFonts w:ascii="Palatino Linotype" w:eastAsia="Calibri" w:hAnsi="Palatino Linotype" w:cs="Tahoma"/>
                    <w:b/>
                    <w:sz w:val="22"/>
                    <w:szCs w:val="22"/>
                    <w:lang w:val="es-ES" w:eastAsia="en-US"/>
                  </w:rPr>
                </w:pPr>
              </w:p>
            </w:tc>
          </w:tr>
        </w:tbl>
        <w:p w14:paraId="78616D0E" w14:textId="77777777" w:rsidR="00681B03" w:rsidRPr="005C106F" w:rsidRDefault="001268D6" w:rsidP="00E93FC1">
          <w:pPr>
            <w:tabs>
              <w:tab w:val="right" w:pos="8838"/>
            </w:tabs>
            <w:ind w:left="-28"/>
            <w:jc w:val="both"/>
            <w:rPr>
              <w:rFonts w:ascii="Arial" w:eastAsia="Calibri" w:hAnsi="Arial" w:cs="Arial"/>
              <w:b/>
              <w:sz w:val="22"/>
              <w:szCs w:val="22"/>
              <w:lang w:eastAsia="en-US"/>
            </w:rPr>
          </w:pPr>
        </w:p>
      </w:tc>
    </w:tr>
  </w:tbl>
  <w:p w14:paraId="71F121C9" w14:textId="77777777" w:rsidR="00681B03" w:rsidRPr="00443C6B" w:rsidRDefault="001268D6" w:rsidP="00E93FC1">
    <w:pPr>
      <w:pStyle w:val="Encabezado"/>
      <w:rPr>
        <w:sz w:val="14"/>
      </w:rPr>
    </w:pPr>
    <w:r>
      <w:rPr>
        <w:noProof/>
        <w:sz w:val="14"/>
      </w:rPr>
      <w:pict w14:anchorId="6C1BC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458FC89B" w14:textId="77777777" w:rsidTr="00E93FC1">
      <w:trPr>
        <w:trHeight w:val="1435"/>
      </w:trPr>
      <w:tc>
        <w:tcPr>
          <w:tcW w:w="2268" w:type="dxa"/>
          <w:shd w:val="clear" w:color="auto" w:fill="auto"/>
        </w:tcPr>
        <w:p w14:paraId="0096CF64" w14:textId="77777777" w:rsidR="00681B03" w:rsidRPr="00330DA7" w:rsidRDefault="001268D6"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5712D266" w14:textId="77777777" w:rsidTr="00E93FC1">
            <w:trPr>
              <w:trHeight w:val="144"/>
            </w:trPr>
            <w:tc>
              <w:tcPr>
                <w:tcW w:w="2444" w:type="dxa"/>
                <w:shd w:val="clear" w:color="auto" w:fill="auto"/>
              </w:tcPr>
              <w:p w14:paraId="349EE55A" w14:textId="77777777" w:rsidR="00681B03" w:rsidRPr="00020E73" w:rsidRDefault="000D17AD"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ED1861C" w14:textId="77777777" w:rsidR="00681B03" w:rsidRPr="00020E73" w:rsidRDefault="00F8705D"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05823/INFOEM/IP/RR/202</w:t>
                </w:r>
                <w:r w:rsidRPr="00F8705D">
                  <w:rPr>
                    <w:rFonts w:ascii="Palatino Linotype" w:eastAsia="Calibri" w:hAnsi="Palatino Linotype" w:cs="Tahoma"/>
                    <w:bCs/>
                    <w:sz w:val="22"/>
                    <w:szCs w:val="22"/>
                    <w:lang w:eastAsia="en-US"/>
                  </w:rPr>
                  <w:t>1</w:t>
                </w:r>
                <w:r w:rsidR="000D17AD" w:rsidRPr="00F8705D">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y 05825/INFOEM/IP/RR/2021</w:t>
                </w:r>
              </w:p>
            </w:tc>
          </w:tr>
          <w:tr w:rsidR="00681B03" w:rsidRPr="00330DA7" w14:paraId="4801649B" w14:textId="77777777" w:rsidTr="00E93FC1">
            <w:trPr>
              <w:trHeight w:val="144"/>
            </w:trPr>
            <w:tc>
              <w:tcPr>
                <w:tcW w:w="2444" w:type="dxa"/>
                <w:shd w:val="clear" w:color="auto" w:fill="auto"/>
              </w:tcPr>
              <w:p w14:paraId="081E7CB5" w14:textId="77777777" w:rsidR="00681B03" w:rsidRPr="00020E73" w:rsidRDefault="000D17AD"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4A2E394" w14:textId="77777777" w:rsidR="00681B03" w:rsidRPr="00020E73" w:rsidRDefault="001268D6"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0E6E166C" w14:textId="77777777" w:rsidTr="00E93FC1">
            <w:trPr>
              <w:trHeight w:val="283"/>
            </w:trPr>
            <w:tc>
              <w:tcPr>
                <w:tcW w:w="2444" w:type="dxa"/>
                <w:shd w:val="clear" w:color="auto" w:fill="auto"/>
              </w:tcPr>
              <w:p w14:paraId="787D5EDA" w14:textId="77777777" w:rsidR="00681B03" w:rsidRPr="00020E73" w:rsidRDefault="000D17AD"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CACDB82" w14:textId="77777777" w:rsidR="00681B03" w:rsidRPr="009E7B0A" w:rsidRDefault="00F8705D"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Teoloyucan</w:t>
                </w:r>
                <w:r w:rsidR="000D17AD">
                  <w:rPr>
                    <w:rFonts w:ascii="Palatino Linotype" w:eastAsia="Calibri" w:hAnsi="Palatino Linotype" w:cs="Tahoma"/>
                    <w:sz w:val="22"/>
                    <w:szCs w:val="22"/>
                    <w:lang w:eastAsia="en-US"/>
                  </w:rPr>
                  <w:t xml:space="preserve"> </w:t>
                </w:r>
              </w:p>
            </w:tc>
          </w:tr>
          <w:tr w:rsidR="00681B03" w:rsidRPr="00330DA7" w14:paraId="2AEFFFBF" w14:textId="77777777" w:rsidTr="00E93FC1">
            <w:trPr>
              <w:trHeight w:val="283"/>
            </w:trPr>
            <w:tc>
              <w:tcPr>
                <w:tcW w:w="2444" w:type="dxa"/>
                <w:shd w:val="clear" w:color="auto" w:fill="auto"/>
              </w:tcPr>
              <w:p w14:paraId="305EDB04" w14:textId="77777777" w:rsidR="00681B03" w:rsidRPr="00020E73" w:rsidRDefault="000D17AD"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205019E" w14:textId="77777777" w:rsidR="00681B03" w:rsidRPr="00020E73" w:rsidRDefault="000D17AD"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51BEA15" w14:textId="77777777" w:rsidR="00681B03" w:rsidRPr="00020E73" w:rsidRDefault="001268D6" w:rsidP="00E93FC1">
                <w:pPr>
                  <w:tabs>
                    <w:tab w:val="right" w:pos="8838"/>
                  </w:tabs>
                  <w:ind w:left="-74" w:right="-105"/>
                  <w:jc w:val="both"/>
                  <w:rPr>
                    <w:rFonts w:ascii="Palatino Linotype" w:eastAsia="Calibri" w:hAnsi="Palatino Linotype" w:cs="Tahoma"/>
                    <w:b/>
                    <w:sz w:val="22"/>
                    <w:szCs w:val="22"/>
                    <w:lang w:val="es-ES" w:eastAsia="en-US"/>
                  </w:rPr>
                </w:pPr>
              </w:p>
            </w:tc>
          </w:tr>
        </w:tbl>
        <w:p w14:paraId="54330D3D" w14:textId="77777777" w:rsidR="00681B03" w:rsidRPr="00330DA7" w:rsidRDefault="001268D6" w:rsidP="00E93FC1">
          <w:pPr>
            <w:tabs>
              <w:tab w:val="right" w:pos="8838"/>
            </w:tabs>
            <w:ind w:left="-28"/>
            <w:jc w:val="both"/>
            <w:rPr>
              <w:rFonts w:ascii="Arial" w:eastAsia="Calibri" w:hAnsi="Arial" w:cs="Arial"/>
              <w:b/>
              <w:sz w:val="22"/>
              <w:szCs w:val="22"/>
              <w:lang w:eastAsia="en-US"/>
            </w:rPr>
          </w:pPr>
        </w:p>
      </w:tc>
    </w:tr>
  </w:tbl>
  <w:p w14:paraId="380FCE48" w14:textId="77777777" w:rsidR="00681B03" w:rsidRPr="00827FA0" w:rsidRDefault="001268D6" w:rsidP="00E93FC1">
    <w:pPr>
      <w:pStyle w:val="Encabezado"/>
      <w:rPr>
        <w:sz w:val="2"/>
        <w:szCs w:val="22"/>
      </w:rPr>
    </w:pPr>
    <w:r>
      <w:rPr>
        <w:noProof/>
        <w:sz w:val="2"/>
        <w:szCs w:val="22"/>
      </w:rPr>
      <w:pict w14:anchorId="01B76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720D"/>
    <w:multiLevelType w:val="hybridMultilevel"/>
    <w:tmpl w:val="33C0A6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F2070D"/>
    <w:multiLevelType w:val="hybridMultilevel"/>
    <w:tmpl w:val="68CCC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F10314"/>
    <w:multiLevelType w:val="hybridMultilevel"/>
    <w:tmpl w:val="9A367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840ED"/>
    <w:multiLevelType w:val="hybridMultilevel"/>
    <w:tmpl w:val="7932D602"/>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B5A89F7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B765DE0"/>
    <w:multiLevelType w:val="hybridMultilevel"/>
    <w:tmpl w:val="35FC6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6E0235"/>
    <w:multiLevelType w:val="hybridMultilevel"/>
    <w:tmpl w:val="D3E8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5D"/>
    <w:rsid w:val="00007A3C"/>
    <w:rsid w:val="00012017"/>
    <w:rsid w:val="000217FA"/>
    <w:rsid w:val="000435D7"/>
    <w:rsid w:val="000437E1"/>
    <w:rsid w:val="00046A45"/>
    <w:rsid w:val="000D17AD"/>
    <w:rsid w:val="001268D6"/>
    <w:rsid w:val="001B02DC"/>
    <w:rsid w:val="002002FD"/>
    <w:rsid w:val="00214EBE"/>
    <w:rsid w:val="002430D0"/>
    <w:rsid w:val="00255E4C"/>
    <w:rsid w:val="002C7189"/>
    <w:rsid w:val="00316AFA"/>
    <w:rsid w:val="003804A1"/>
    <w:rsid w:val="00391A12"/>
    <w:rsid w:val="003B30CA"/>
    <w:rsid w:val="003C1CBB"/>
    <w:rsid w:val="00455C94"/>
    <w:rsid w:val="00456F48"/>
    <w:rsid w:val="0049178D"/>
    <w:rsid w:val="0049524F"/>
    <w:rsid w:val="004B09EA"/>
    <w:rsid w:val="004C581B"/>
    <w:rsid w:val="00546977"/>
    <w:rsid w:val="005602F9"/>
    <w:rsid w:val="00614100"/>
    <w:rsid w:val="0062447E"/>
    <w:rsid w:val="006A1933"/>
    <w:rsid w:val="006B042C"/>
    <w:rsid w:val="006B3DA8"/>
    <w:rsid w:val="00727853"/>
    <w:rsid w:val="0076643E"/>
    <w:rsid w:val="008E543C"/>
    <w:rsid w:val="00976EAD"/>
    <w:rsid w:val="009A58F4"/>
    <w:rsid w:val="00A07522"/>
    <w:rsid w:val="00A57D55"/>
    <w:rsid w:val="00A65704"/>
    <w:rsid w:val="00AB19BE"/>
    <w:rsid w:val="00AB77B6"/>
    <w:rsid w:val="00AC42EE"/>
    <w:rsid w:val="00AF2747"/>
    <w:rsid w:val="00AF3B2C"/>
    <w:rsid w:val="00B513A5"/>
    <w:rsid w:val="00BB1B1B"/>
    <w:rsid w:val="00BD06C3"/>
    <w:rsid w:val="00C07BC1"/>
    <w:rsid w:val="00C13E4A"/>
    <w:rsid w:val="00C30ECC"/>
    <w:rsid w:val="00C75074"/>
    <w:rsid w:val="00C974CC"/>
    <w:rsid w:val="00D01AE7"/>
    <w:rsid w:val="00D36AE1"/>
    <w:rsid w:val="00D73274"/>
    <w:rsid w:val="00D91CAC"/>
    <w:rsid w:val="00DC4C2A"/>
    <w:rsid w:val="00EC7ACE"/>
    <w:rsid w:val="00ED2F5A"/>
    <w:rsid w:val="00ED4F93"/>
    <w:rsid w:val="00F82D00"/>
    <w:rsid w:val="00F8705D"/>
    <w:rsid w:val="00FB2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91952"/>
  <w15:chartTrackingRefBased/>
  <w15:docId w15:val="{7A8BA070-5BA9-485A-ACFC-079EBA65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05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870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05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F8705D"/>
    <w:pPr>
      <w:tabs>
        <w:tab w:val="center" w:pos="4419"/>
        <w:tab w:val="right" w:pos="8838"/>
      </w:tabs>
    </w:pPr>
  </w:style>
  <w:style w:type="character" w:customStyle="1" w:styleId="EncabezadoCar">
    <w:name w:val="Encabezado Car"/>
    <w:basedOn w:val="Fuentedeprrafopredeter"/>
    <w:link w:val="Encabezado"/>
    <w:uiPriority w:val="99"/>
    <w:rsid w:val="00F8705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8705D"/>
    <w:pPr>
      <w:tabs>
        <w:tab w:val="center" w:pos="4419"/>
        <w:tab w:val="right" w:pos="8838"/>
      </w:tabs>
    </w:pPr>
  </w:style>
  <w:style w:type="character" w:customStyle="1" w:styleId="PiedepginaCar">
    <w:name w:val="Pie de página Car"/>
    <w:basedOn w:val="Fuentedeprrafopredeter"/>
    <w:link w:val="Piedepgina"/>
    <w:uiPriority w:val="99"/>
    <w:rsid w:val="00F8705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705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8705D"/>
    <w:rPr>
      <w:rFonts w:ascii="Century Gothic" w:eastAsia="Times New Roman" w:hAnsi="Century Gothic" w:cs="Times New Roman"/>
      <w:szCs w:val="24"/>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8705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8705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8705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8705D"/>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F8705D"/>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semiHidden/>
    <w:unhideWhenUsed/>
    <w:rsid w:val="00D36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669">
      <w:bodyDiv w:val="1"/>
      <w:marLeft w:val="0"/>
      <w:marRight w:val="0"/>
      <w:marTop w:val="0"/>
      <w:marBottom w:val="0"/>
      <w:divBdr>
        <w:top w:val="none" w:sz="0" w:space="0" w:color="auto"/>
        <w:left w:val="none" w:sz="0" w:space="0" w:color="auto"/>
        <w:bottom w:val="none" w:sz="0" w:space="0" w:color="auto"/>
        <w:right w:val="none" w:sz="0" w:space="0" w:color="auto"/>
      </w:divBdr>
    </w:div>
    <w:div w:id="17868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254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62573.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26257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6255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917F-4E45-4219-8EAE-6CF1A682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7267</Words>
  <Characters>39969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2022-04-05T17:32:00Z</dcterms:created>
  <dcterms:modified xsi:type="dcterms:W3CDTF">2022-04-05T17:32:00Z</dcterms:modified>
</cp:coreProperties>
</file>