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7DA71" w14:textId="54D8ADDA" w:rsidR="00721230" w:rsidRPr="00657A97" w:rsidRDefault="00721230" w:rsidP="00721230">
      <w:pPr>
        <w:spacing w:before="100" w:beforeAutospacing="1" w:after="100" w:afterAutospacing="1" w:line="360" w:lineRule="auto"/>
        <w:jc w:val="both"/>
        <w:rPr>
          <w:rFonts w:ascii="Palatino Linotype" w:hAnsi="Palatino Linotype"/>
        </w:rPr>
      </w:pPr>
      <w:r w:rsidRPr="00657A9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4209B" w:rsidRPr="00657A97">
        <w:rPr>
          <w:rFonts w:ascii="Palatino Linotype" w:hAnsi="Palatino Linotype"/>
        </w:rPr>
        <w:t>veintisiete</w:t>
      </w:r>
      <w:r w:rsidRPr="00657A97">
        <w:rPr>
          <w:rFonts w:ascii="Palatino Linotype" w:hAnsi="Palatino Linotype"/>
        </w:rPr>
        <w:t xml:space="preserve"> de enero de dos mil veintidós.</w:t>
      </w:r>
    </w:p>
    <w:p w14:paraId="5B4400E2" w14:textId="67778087" w:rsidR="00721230" w:rsidRPr="00657A97" w:rsidRDefault="00721230" w:rsidP="00721230">
      <w:pPr>
        <w:spacing w:before="100" w:beforeAutospacing="1" w:after="100" w:afterAutospacing="1" w:line="360" w:lineRule="auto"/>
        <w:jc w:val="both"/>
        <w:rPr>
          <w:rFonts w:ascii="Palatino Linotype" w:hAnsi="Palatino Linotype" w:cs="Arial"/>
        </w:rPr>
      </w:pPr>
      <w:r w:rsidRPr="00657A97">
        <w:rPr>
          <w:rFonts w:ascii="Palatino Linotype" w:hAnsi="Palatino Linotype"/>
          <w:b/>
        </w:rPr>
        <w:t>VISTO</w:t>
      </w:r>
      <w:r w:rsidRPr="00657A97">
        <w:rPr>
          <w:rFonts w:ascii="Palatino Linotype" w:hAnsi="Palatino Linotype"/>
        </w:rPr>
        <w:t xml:space="preserve"> el expediente formado con motivo de los recursos de revisión</w:t>
      </w:r>
      <w:r w:rsidRPr="00657A97">
        <w:rPr>
          <w:rFonts w:ascii="Palatino Linotype" w:hAnsi="Palatino Linotype"/>
          <w:b/>
          <w:bCs/>
          <w:color w:val="FF0000"/>
        </w:rPr>
        <w:t xml:space="preserve"> </w:t>
      </w:r>
      <w:r w:rsidR="00065F80" w:rsidRPr="00657A97">
        <w:rPr>
          <w:rFonts w:ascii="Palatino Linotype" w:hAnsi="Palatino Linotype"/>
          <w:b/>
          <w:bCs/>
        </w:rPr>
        <w:t>05362/INFOEM/IP/RR/2021 y 05363</w:t>
      </w:r>
      <w:r w:rsidRPr="00657A97">
        <w:rPr>
          <w:rFonts w:ascii="Palatino Linotype" w:hAnsi="Palatino Linotype"/>
          <w:b/>
          <w:bCs/>
        </w:rPr>
        <w:t>/INFOEM/IP/RR/2021</w:t>
      </w:r>
      <w:r w:rsidRPr="00657A97">
        <w:rPr>
          <w:rFonts w:ascii="Palatino Linotype" w:hAnsi="Palatino Linotype"/>
        </w:rPr>
        <w:t>, promovido</w:t>
      </w:r>
      <w:r w:rsidR="00065F80" w:rsidRPr="00657A97">
        <w:rPr>
          <w:rFonts w:ascii="Palatino Linotype" w:hAnsi="Palatino Linotype"/>
        </w:rPr>
        <w:t xml:space="preserve">s por </w:t>
      </w:r>
      <w:r w:rsidRPr="00657A97">
        <w:rPr>
          <w:rFonts w:ascii="Palatino Linotype" w:hAnsi="Palatino Linotype"/>
        </w:rPr>
        <w:t>l</w:t>
      </w:r>
      <w:r w:rsidR="00065F80" w:rsidRPr="00657A97">
        <w:rPr>
          <w:rFonts w:ascii="Palatino Linotype" w:hAnsi="Palatino Linotype"/>
        </w:rPr>
        <w:t>a</w:t>
      </w:r>
      <w:r w:rsidRPr="00657A97">
        <w:rPr>
          <w:rFonts w:ascii="Palatino Linotype" w:hAnsi="Palatino Linotype"/>
        </w:rPr>
        <w:t xml:space="preserve"> </w:t>
      </w:r>
      <w:r w:rsidRPr="00657A97">
        <w:rPr>
          <w:rFonts w:ascii="Palatino Linotype" w:hAnsi="Palatino Linotype"/>
          <w:b/>
        </w:rPr>
        <w:t xml:space="preserve">C. </w:t>
      </w:r>
      <w:r w:rsidR="00D71F15">
        <w:rPr>
          <w:rFonts w:ascii="Palatino Linotype" w:hAnsi="Palatino Linotype"/>
          <w:b/>
          <w:lang w:val="es-ES_tradnl"/>
        </w:rPr>
        <w:t>xxxxxxxxxxxxxxxxxxxxxx</w:t>
      </w:r>
      <w:bookmarkStart w:id="0" w:name="_GoBack"/>
      <w:bookmarkEnd w:id="0"/>
      <w:r w:rsidR="00065F80" w:rsidRPr="00657A97">
        <w:rPr>
          <w:rFonts w:ascii="Palatino Linotype" w:hAnsi="Palatino Linotype"/>
          <w:b/>
          <w:lang w:val="es-ES_tradnl"/>
        </w:rPr>
        <w:t xml:space="preserve">, </w:t>
      </w:r>
      <w:r w:rsidR="00065F80" w:rsidRPr="00657A97">
        <w:rPr>
          <w:rFonts w:ascii="Palatino Linotype" w:hAnsi="Palatino Linotype"/>
          <w:lang w:val="es-ES_tradnl"/>
        </w:rPr>
        <w:t>a quien en</w:t>
      </w:r>
      <w:r w:rsidRPr="00657A97">
        <w:rPr>
          <w:rFonts w:ascii="Palatino Linotype" w:hAnsi="Palatino Linotype" w:cs="Arial"/>
        </w:rPr>
        <w:t xml:space="preserve"> lo sucesivo</w:t>
      </w:r>
      <w:r w:rsidR="00065F80" w:rsidRPr="00657A97">
        <w:rPr>
          <w:rFonts w:ascii="Palatino Linotype" w:hAnsi="Palatino Linotype" w:cs="Arial"/>
        </w:rPr>
        <w:t xml:space="preserve"> se le denominará </w:t>
      </w:r>
      <w:r w:rsidRPr="00657A97">
        <w:rPr>
          <w:rFonts w:ascii="Palatino Linotype" w:hAnsi="Palatino Linotype" w:cs="Arial"/>
          <w:b/>
        </w:rPr>
        <w:t>L</w:t>
      </w:r>
      <w:r w:rsidR="00065F80" w:rsidRPr="00657A97">
        <w:rPr>
          <w:rFonts w:ascii="Palatino Linotype" w:hAnsi="Palatino Linotype" w:cs="Arial"/>
          <w:b/>
        </w:rPr>
        <w:t>A</w:t>
      </w:r>
      <w:r w:rsidRPr="00657A97">
        <w:rPr>
          <w:rFonts w:ascii="Palatino Linotype" w:hAnsi="Palatino Linotype" w:cs="Arial"/>
          <w:b/>
        </w:rPr>
        <w:t xml:space="preserve"> RECURRENTE</w:t>
      </w:r>
      <w:r w:rsidRPr="00657A97">
        <w:rPr>
          <w:rFonts w:ascii="Palatino Linotype" w:hAnsi="Palatino Linotype"/>
        </w:rPr>
        <w:t>, en contra de las respuestas emitidas por el</w:t>
      </w:r>
      <w:r w:rsidRPr="00657A97">
        <w:rPr>
          <w:rFonts w:ascii="Palatino Linotype" w:hAnsi="Palatino Linotype"/>
          <w:b/>
          <w:bCs/>
          <w:color w:val="000000"/>
        </w:rPr>
        <w:t xml:space="preserve"> </w:t>
      </w:r>
      <w:r w:rsidRPr="00657A97">
        <w:rPr>
          <w:rFonts w:ascii="Palatino Linotype" w:hAnsi="Palatino Linotype"/>
          <w:b/>
          <w:bCs/>
        </w:rPr>
        <w:t>Instituto M</w:t>
      </w:r>
      <w:r w:rsidR="00065F80" w:rsidRPr="00657A97">
        <w:rPr>
          <w:rFonts w:ascii="Palatino Linotype" w:hAnsi="Palatino Linotype"/>
          <w:b/>
          <w:bCs/>
        </w:rPr>
        <w:t>exiquense de la Infraestructura Física Educativa</w:t>
      </w:r>
      <w:r w:rsidRPr="00657A97">
        <w:rPr>
          <w:rFonts w:ascii="Palatino Linotype" w:hAnsi="Palatino Linotype"/>
          <w:b/>
        </w:rPr>
        <w:t>,</w:t>
      </w:r>
      <w:r w:rsidRPr="00657A97">
        <w:rPr>
          <w:rFonts w:ascii="Palatino Linotype" w:hAnsi="Palatino Linotype"/>
        </w:rPr>
        <w:t xml:space="preserve"> en lo sucesivo</w:t>
      </w:r>
      <w:r w:rsidR="00065F80" w:rsidRPr="00657A97">
        <w:rPr>
          <w:rFonts w:ascii="Palatino Linotype" w:hAnsi="Palatino Linotype"/>
        </w:rPr>
        <w:t xml:space="preserve"> se le denominará</w:t>
      </w:r>
      <w:r w:rsidRPr="00657A97">
        <w:rPr>
          <w:rFonts w:ascii="Palatino Linotype" w:hAnsi="Palatino Linotype"/>
        </w:rPr>
        <w:t xml:space="preserve"> </w:t>
      </w:r>
      <w:r w:rsidRPr="00657A97">
        <w:rPr>
          <w:rFonts w:ascii="Palatino Linotype" w:hAnsi="Palatino Linotype"/>
          <w:b/>
        </w:rPr>
        <w:t>EL SUJETO OBLIGADO</w:t>
      </w:r>
      <w:r w:rsidRPr="00657A97">
        <w:rPr>
          <w:rFonts w:ascii="Palatino Linotype" w:hAnsi="Palatino Linotype"/>
        </w:rPr>
        <w:t xml:space="preserve">, se procede a dictar la presente resolución, </w:t>
      </w:r>
      <w:r w:rsidRPr="00657A97">
        <w:rPr>
          <w:rFonts w:ascii="Palatino Linotype" w:hAnsi="Palatino Linotype" w:cs="Arial"/>
        </w:rPr>
        <w:t>con base en lo siguiente:</w:t>
      </w:r>
    </w:p>
    <w:p w14:paraId="5AE2C427" w14:textId="77777777" w:rsidR="00721230" w:rsidRPr="00657A97" w:rsidRDefault="00721230" w:rsidP="00721230">
      <w:pPr>
        <w:spacing w:line="360" w:lineRule="auto"/>
        <w:jc w:val="center"/>
        <w:rPr>
          <w:rFonts w:ascii="Palatino Linotype" w:hAnsi="Palatino Linotype"/>
          <w:b/>
          <w:bCs/>
          <w:spacing w:val="60"/>
          <w:sz w:val="28"/>
        </w:rPr>
      </w:pPr>
      <w:r w:rsidRPr="00657A97">
        <w:rPr>
          <w:rFonts w:ascii="Palatino Linotype" w:hAnsi="Palatino Linotype"/>
          <w:b/>
          <w:bCs/>
          <w:spacing w:val="60"/>
          <w:sz w:val="28"/>
        </w:rPr>
        <w:t>RESULTANDO</w:t>
      </w:r>
    </w:p>
    <w:p w14:paraId="488BF524" w14:textId="77777777" w:rsidR="00721230" w:rsidRPr="00657A97" w:rsidRDefault="00721230" w:rsidP="00721230">
      <w:pPr>
        <w:spacing w:line="360" w:lineRule="auto"/>
        <w:jc w:val="both"/>
        <w:rPr>
          <w:rFonts w:ascii="Palatino Linotype" w:hAnsi="Palatino Linotype" w:cs="Arial"/>
        </w:rPr>
      </w:pPr>
      <w:r w:rsidRPr="00657A97">
        <w:rPr>
          <w:rFonts w:ascii="Palatino Linotype" w:hAnsi="Palatino Linotype"/>
          <w:b/>
          <w:color w:val="000000" w:themeColor="text1"/>
          <w:sz w:val="28"/>
          <w:szCs w:val="28"/>
        </w:rPr>
        <w:t xml:space="preserve">I. </w:t>
      </w:r>
      <w:r w:rsidRPr="00657A97">
        <w:rPr>
          <w:rFonts w:ascii="Palatino Linotype" w:hAnsi="Palatino Linotype"/>
        </w:rPr>
        <w:t xml:space="preserve">En </w:t>
      </w:r>
      <w:r w:rsidRPr="00657A97">
        <w:rPr>
          <w:rFonts w:ascii="Palatino Linotype" w:hAnsi="Palatino Linotype" w:cs="Arial"/>
        </w:rPr>
        <w:t xml:space="preserve">fecha </w:t>
      </w:r>
      <w:r w:rsidR="00065F80" w:rsidRPr="00657A97">
        <w:rPr>
          <w:rFonts w:ascii="Palatino Linotype" w:hAnsi="Palatino Linotype" w:cs="Arial"/>
        </w:rPr>
        <w:t xml:space="preserve">once de octubre de </w:t>
      </w:r>
      <w:r w:rsidRPr="00657A97">
        <w:rPr>
          <w:rFonts w:ascii="Palatino Linotype" w:hAnsi="Palatino Linotype" w:cs="Arial"/>
        </w:rPr>
        <w:t xml:space="preserve">dos mil veintiuno, </w:t>
      </w:r>
      <w:r w:rsidRPr="00657A97">
        <w:rPr>
          <w:rFonts w:ascii="Palatino Linotype" w:hAnsi="Palatino Linotype" w:cs="Arial"/>
          <w:b/>
        </w:rPr>
        <w:t>L</w:t>
      </w:r>
      <w:r w:rsidR="00065F80" w:rsidRPr="00657A97">
        <w:rPr>
          <w:rFonts w:ascii="Palatino Linotype" w:hAnsi="Palatino Linotype" w:cs="Arial"/>
          <w:b/>
        </w:rPr>
        <w:t>A</w:t>
      </w:r>
      <w:r w:rsidRPr="00657A97">
        <w:rPr>
          <w:rFonts w:ascii="Palatino Linotype" w:hAnsi="Palatino Linotype" w:cs="Arial"/>
          <w:b/>
        </w:rPr>
        <w:t xml:space="preserve"> RECURRENTE</w:t>
      </w:r>
      <w:r w:rsidRPr="00657A97">
        <w:rPr>
          <w:rFonts w:ascii="Palatino Linotype" w:hAnsi="Palatino Linotype"/>
        </w:rPr>
        <w:t xml:space="preserve"> presentó a través del </w:t>
      </w:r>
      <w:r w:rsidRPr="00657A97">
        <w:rPr>
          <w:rFonts w:ascii="Palatino Linotype" w:hAnsi="Palatino Linotype" w:cs="Arial"/>
        </w:rPr>
        <w:t>Sistema</w:t>
      </w:r>
      <w:r w:rsidRPr="00657A97">
        <w:rPr>
          <w:rFonts w:ascii="Palatino Linotype" w:hAnsi="Palatino Linotype"/>
        </w:rPr>
        <w:t xml:space="preserve"> de Acceso a la Información Mexiquense, en lo subsecuente </w:t>
      </w:r>
      <w:r w:rsidRPr="00657A97">
        <w:rPr>
          <w:rFonts w:ascii="Palatino Linotype" w:hAnsi="Palatino Linotype"/>
          <w:b/>
        </w:rPr>
        <w:t>EL SAIMEX</w:t>
      </w:r>
      <w:r w:rsidRPr="00657A97">
        <w:rPr>
          <w:rFonts w:ascii="Palatino Linotype" w:hAnsi="Palatino Linotype"/>
        </w:rPr>
        <w:t xml:space="preserve"> ante </w:t>
      </w:r>
      <w:r w:rsidRPr="00657A97">
        <w:rPr>
          <w:rFonts w:ascii="Palatino Linotype" w:hAnsi="Palatino Linotype"/>
          <w:b/>
        </w:rPr>
        <w:t>EL SUJETO OBLIGADO</w:t>
      </w:r>
      <w:r w:rsidRPr="00657A97">
        <w:rPr>
          <w:rFonts w:ascii="Palatino Linotype" w:hAnsi="Palatino Linotype"/>
        </w:rPr>
        <w:t xml:space="preserve">, las solicitudes de acceso a la información pública, a las que se les asignó los números </w:t>
      </w:r>
      <w:r w:rsidR="00065F80" w:rsidRPr="00657A97">
        <w:rPr>
          <w:rFonts w:ascii="Palatino Linotype" w:hAnsi="Palatino Linotype"/>
          <w:b/>
          <w:bCs/>
        </w:rPr>
        <w:t>00027</w:t>
      </w:r>
      <w:r w:rsidRPr="00657A97">
        <w:rPr>
          <w:rFonts w:ascii="Palatino Linotype" w:hAnsi="Palatino Linotype"/>
          <w:b/>
          <w:bCs/>
        </w:rPr>
        <w:t>/</w:t>
      </w:r>
      <w:r w:rsidR="00065F80" w:rsidRPr="00657A97">
        <w:rPr>
          <w:rFonts w:ascii="Palatino Linotype" w:hAnsi="Palatino Linotype"/>
          <w:b/>
          <w:bCs/>
        </w:rPr>
        <w:t>CIEEM</w:t>
      </w:r>
      <w:r w:rsidRPr="00657A97">
        <w:rPr>
          <w:rFonts w:ascii="Palatino Linotype" w:hAnsi="Palatino Linotype"/>
          <w:b/>
          <w:bCs/>
        </w:rPr>
        <w:t xml:space="preserve">/IP/2021 </w:t>
      </w:r>
      <w:r w:rsidRPr="00657A97">
        <w:rPr>
          <w:rFonts w:ascii="Palatino Linotype" w:hAnsi="Palatino Linotype"/>
          <w:bCs/>
        </w:rPr>
        <w:t xml:space="preserve">y </w:t>
      </w:r>
      <w:r w:rsidR="003118F1" w:rsidRPr="00657A97">
        <w:rPr>
          <w:rFonts w:ascii="Palatino Linotype" w:hAnsi="Palatino Linotype"/>
          <w:b/>
          <w:bCs/>
        </w:rPr>
        <w:t>0026</w:t>
      </w:r>
      <w:r w:rsidRPr="00657A97">
        <w:rPr>
          <w:rFonts w:ascii="Palatino Linotype" w:hAnsi="Palatino Linotype"/>
          <w:b/>
          <w:bCs/>
        </w:rPr>
        <w:t>/</w:t>
      </w:r>
      <w:r w:rsidR="003118F1" w:rsidRPr="00657A97">
        <w:rPr>
          <w:rFonts w:ascii="Palatino Linotype" w:hAnsi="Palatino Linotype"/>
          <w:b/>
          <w:bCs/>
        </w:rPr>
        <w:t>CIEEM</w:t>
      </w:r>
      <w:r w:rsidRPr="00657A97">
        <w:rPr>
          <w:rFonts w:ascii="Palatino Linotype" w:hAnsi="Palatino Linotype"/>
          <w:b/>
          <w:bCs/>
        </w:rPr>
        <w:t xml:space="preserve">/IP/2021 </w:t>
      </w:r>
      <w:r w:rsidRPr="00657A97">
        <w:rPr>
          <w:rFonts w:ascii="Palatino Linotype" w:hAnsi="Palatino Linotype"/>
        </w:rPr>
        <w:t>mediante las cuales requirió lo siguiente:</w:t>
      </w:r>
    </w:p>
    <w:tbl>
      <w:tblPr>
        <w:tblStyle w:val="Tablaconcuadrcula"/>
        <w:tblW w:w="8787" w:type="dxa"/>
        <w:jc w:val="center"/>
        <w:tblLook w:val="04A0" w:firstRow="1" w:lastRow="0" w:firstColumn="1" w:lastColumn="0" w:noHBand="0" w:noVBand="1"/>
      </w:tblPr>
      <w:tblGrid>
        <w:gridCol w:w="2436"/>
        <w:gridCol w:w="1964"/>
        <w:gridCol w:w="4387"/>
      </w:tblGrid>
      <w:tr w:rsidR="003118F1" w:rsidRPr="00657A97" w14:paraId="503FD4DE" w14:textId="77777777" w:rsidTr="003118F1">
        <w:trPr>
          <w:trHeight w:val="767"/>
          <w:jc w:val="center"/>
        </w:trPr>
        <w:tc>
          <w:tcPr>
            <w:tcW w:w="2349" w:type="dxa"/>
            <w:shd w:val="clear" w:color="auto" w:fill="000000" w:themeFill="text1"/>
            <w:vAlign w:val="center"/>
          </w:tcPr>
          <w:p w14:paraId="3C485246" w14:textId="77777777" w:rsidR="003118F1" w:rsidRPr="00657A97" w:rsidRDefault="003118F1" w:rsidP="003118F1">
            <w:pPr>
              <w:jc w:val="center"/>
              <w:rPr>
                <w:rFonts w:ascii="Palatino Linotype" w:hAnsi="Palatino Linotype"/>
                <w:b/>
                <w:bCs/>
                <w:color w:val="FFFFFF" w:themeColor="background1"/>
                <w:sz w:val="18"/>
                <w:szCs w:val="18"/>
              </w:rPr>
            </w:pPr>
            <w:r w:rsidRPr="00657A97">
              <w:rPr>
                <w:rFonts w:ascii="Palatino Linotype" w:hAnsi="Palatino Linotype"/>
                <w:b/>
                <w:bCs/>
                <w:color w:val="FFFFFF" w:themeColor="background1"/>
                <w:sz w:val="18"/>
                <w:szCs w:val="18"/>
              </w:rPr>
              <w:t>Numero de recurso</w:t>
            </w:r>
          </w:p>
        </w:tc>
        <w:tc>
          <w:tcPr>
            <w:tcW w:w="1905" w:type="dxa"/>
            <w:shd w:val="clear" w:color="auto" w:fill="000000" w:themeFill="text1"/>
            <w:vAlign w:val="center"/>
          </w:tcPr>
          <w:p w14:paraId="3D892C5C" w14:textId="77777777" w:rsidR="003118F1" w:rsidRPr="00657A97" w:rsidRDefault="003118F1" w:rsidP="003118F1">
            <w:pPr>
              <w:jc w:val="center"/>
              <w:rPr>
                <w:rFonts w:ascii="Palatino Linotype" w:hAnsi="Palatino Linotype"/>
                <w:b/>
                <w:bCs/>
                <w:color w:val="FFFFFF" w:themeColor="background1"/>
                <w:sz w:val="18"/>
                <w:szCs w:val="18"/>
              </w:rPr>
            </w:pPr>
            <w:r w:rsidRPr="00657A97">
              <w:rPr>
                <w:rFonts w:ascii="Palatino Linotype" w:hAnsi="Palatino Linotype"/>
                <w:b/>
                <w:bCs/>
                <w:color w:val="FFFFFF" w:themeColor="background1"/>
                <w:sz w:val="18"/>
                <w:szCs w:val="18"/>
              </w:rPr>
              <w:t>Número de solicitud</w:t>
            </w:r>
          </w:p>
        </w:tc>
        <w:tc>
          <w:tcPr>
            <w:tcW w:w="4533" w:type="dxa"/>
            <w:shd w:val="clear" w:color="auto" w:fill="000000" w:themeFill="text1"/>
            <w:vAlign w:val="center"/>
          </w:tcPr>
          <w:p w14:paraId="52779299" w14:textId="77777777" w:rsidR="003118F1" w:rsidRPr="00657A97" w:rsidRDefault="003118F1" w:rsidP="003118F1">
            <w:pPr>
              <w:jc w:val="center"/>
              <w:rPr>
                <w:rFonts w:ascii="Palatino Linotype" w:hAnsi="Palatino Linotype"/>
                <w:b/>
                <w:bCs/>
                <w:color w:val="FFFFFF" w:themeColor="background1"/>
                <w:sz w:val="18"/>
                <w:szCs w:val="18"/>
              </w:rPr>
            </w:pPr>
            <w:r w:rsidRPr="00657A97">
              <w:rPr>
                <w:rFonts w:ascii="Palatino Linotype" w:hAnsi="Palatino Linotype"/>
                <w:b/>
                <w:bCs/>
                <w:color w:val="FFFFFF" w:themeColor="background1"/>
                <w:sz w:val="18"/>
                <w:szCs w:val="18"/>
              </w:rPr>
              <w:t>Solicitó</w:t>
            </w:r>
          </w:p>
        </w:tc>
      </w:tr>
      <w:tr w:rsidR="00721230" w:rsidRPr="00657A97" w14:paraId="06176ED9" w14:textId="77777777" w:rsidTr="00541C3B">
        <w:trPr>
          <w:trHeight w:val="767"/>
          <w:jc w:val="center"/>
        </w:trPr>
        <w:tc>
          <w:tcPr>
            <w:tcW w:w="2349" w:type="dxa"/>
            <w:vAlign w:val="center"/>
          </w:tcPr>
          <w:p w14:paraId="3BD627F5" w14:textId="77777777" w:rsidR="00721230" w:rsidRPr="00657A97" w:rsidRDefault="00065F80" w:rsidP="00541C3B">
            <w:pPr>
              <w:jc w:val="center"/>
              <w:rPr>
                <w:rFonts w:ascii="Palatino Linotype" w:hAnsi="Palatino Linotype" w:cs="Arial"/>
                <w:b/>
                <w:sz w:val="18"/>
                <w:szCs w:val="18"/>
                <w:lang w:val="es-ES"/>
              </w:rPr>
            </w:pPr>
            <w:bookmarkStart w:id="1" w:name="_Ref531692384"/>
            <w:bookmarkStart w:id="2" w:name="_Ref516764469"/>
            <w:r w:rsidRPr="00657A97">
              <w:rPr>
                <w:rFonts w:ascii="Palatino Linotype" w:hAnsi="Palatino Linotype"/>
                <w:b/>
                <w:bCs/>
                <w:sz w:val="18"/>
                <w:szCs w:val="18"/>
              </w:rPr>
              <w:t>05362</w:t>
            </w:r>
            <w:r w:rsidR="00721230" w:rsidRPr="00657A97">
              <w:rPr>
                <w:rFonts w:ascii="Palatino Linotype" w:hAnsi="Palatino Linotype"/>
                <w:b/>
                <w:bCs/>
                <w:sz w:val="18"/>
                <w:szCs w:val="18"/>
              </w:rPr>
              <w:t>/INFOEM/IP/RR/2021</w:t>
            </w:r>
          </w:p>
        </w:tc>
        <w:tc>
          <w:tcPr>
            <w:tcW w:w="1905" w:type="dxa"/>
            <w:vAlign w:val="center"/>
          </w:tcPr>
          <w:p w14:paraId="21C7BDA5" w14:textId="77777777" w:rsidR="00721230" w:rsidRPr="00657A97" w:rsidRDefault="00065F80" w:rsidP="00140F2E">
            <w:pPr>
              <w:jc w:val="center"/>
              <w:rPr>
                <w:rFonts w:ascii="Palatino Linotype" w:hAnsi="Palatino Linotype"/>
                <w:b/>
                <w:bCs/>
                <w:sz w:val="18"/>
                <w:szCs w:val="18"/>
              </w:rPr>
            </w:pPr>
            <w:r w:rsidRPr="00657A97">
              <w:rPr>
                <w:rFonts w:ascii="Palatino Linotype" w:hAnsi="Palatino Linotype"/>
                <w:b/>
                <w:bCs/>
                <w:sz w:val="18"/>
                <w:szCs w:val="18"/>
              </w:rPr>
              <w:t>00027/CIEEM/IP/2021</w:t>
            </w:r>
          </w:p>
        </w:tc>
        <w:tc>
          <w:tcPr>
            <w:tcW w:w="4533" w:type="dxa"/>
          </w:tcPr>
          <w:p w14:paraId="06C31C0A" w14:textId="77777777" w:rsidR="00721230" w:rsidRPr="00657A97" w:rsidRDefault="00065F80" w:rsidP="00541C3B">
            <w:pPr>
              <w:jc w:val="both"/>
              <w:rPr>
                <w:rFonts w:ascii="Palatino Linotype" w:hAnsi="Palatino Linotype"/>
                <w:i/>
                <w:sz w:val="18"/>
                <w:szCs w:val="18"/>
                <w:lang w:val="es-ES"/>
              </w:rPr>
            </w:pPr>
            <w:r w:rsidRPr="00657A97">
              <w:rPr>
                <w:rFonts w:ascii="Palatino Linotype" w:hAnsi="Palatino Linotype"/>
                <w:i/>
                <w:sz w:val="18"/>
                <w:szCs w:val="18"/>
                <w:lang w:val="es-ES"/>
              </w:rPr>
              <w:t>montos de recurso otorgado al jaredin de niños j JULIAN CARRILLO CLAVE 15DJN1465V DE SAN FRANCISCO CHEJE JOCOTITLAN ESTADO DE MEXICO ASI COMO EN QUE CONSISTEN LAS OBRAS A REALIZAR DEL IMIFE</w:t>
            </w:r>
          </w:p>
        </w:tc>
      </w:tr>
      <w:tr w:rsidR="00721230" w:rsidRPr="00657A97" w14:paraId="4FC27447" w14:textId="77777777" w:rsidTr="00541C3B">
        <w:trPr>
          <w:trHeight w:val="460"/>
          <w:jc w:val="center"/>
        </w:trPr>
        <w:tc>
          <w:tcPr>
            <w:tcW w:w="2349" w:type="dxa"/>
            <w:vAlign w:val="center"/>
          </w:tcPr>
          <w:p w14:paraId="4C042BAF" w14:textId="77777777" w:rsidR="00721230" w:rsidRPr="00657A97" w:rsidRDefault="003118F1" w:rsidP="00541C3B">
            <w:pPr>
              <w:jc w:val="center"/>
              <w:rPr>
                <w:rFonts w:ascii="Palatino Linotype" w:hAnsi="Palatino Linotype" w:cs="Arial"/>
                <w:b/>
                <w:sz w:val="16"/>
                <w:szCs w:val="16"/>
                <w:lang w:val="es-ES"/>
              </w:rPr>
            </w:pPr>
            <w:r w:rsidRPr="00657A97">
              <w:rPr>
                <w:rFonts w:ascii="Palatino Linotype" w:hAnsi="Palatino Linotype"/>
                <w:b/>
                <w:bCs/>
                <w:sz w:val="18"/>
                <w:szCs w:val="18"/>
              </w:rPr>
              <w:t>05363</w:t>
            </w:r>
            <w:r w:rsidR="00721230" w:rsidRPr="00657A97">
              <w:rPr>
                <w:rFonts w:ascii="Palatino Linotype" w:hAnsi="Palatino Linotype"/>
                <w:b/>
                <w:bCs/>
                <w:sz w:val="18"/>
                <w:szCs w:val="18"/>
              </w:rPr>
              <w:t>/INFOEM/IP/RR/2021</w:t>
            </w:r>
          </w:p>
        </w:tc>
        <w:tc>
          <w:tcPr>
            <w:tcW w:w="1905" w:type="dxa"/>
            <w:vAlign w:val="center"/>
          </w:tcPr>
          <w:p w14:paraId="570CC2E5" w14:textId="77777777" w:rsidR="00721230" w:rsidRPr="00657A97" w:rsidRDefault="003118F1" w:rsidP="00541C3B">
            <w:pPr>
              <w:jc w:val="center"/>
              <w:rPr>
                <w:rFonts w:ascii="Palatino Linotype" w:hAnsi="Palatino Linotype"/>
                <w:b/>
                <w:bCs/>
                <w:sz w:val="18"/>
                <w:szCs w:val="18"/>
              </w:rPr>
            </w:pPr>
            <w:r w:rsidRPr="00657A97">
              <w:rPr>
                <w:rFonts w:ascii="Palatino Linotype" w:hAnsi="Palatino Linotype"/>
                <w:b/>
                <w:bCs/>
                <w:sz w:val="18"/>
                <w:szCs w:val="18"/>
              </w:rPr>
              <w:t>0026/CIEEM/IP/2021</w:t>
            </w:r>
          </w:p>
        </w:tc>
        <w:tc>
          <w:tcPr>
            <w:tcW w:w="4533" w:type="dxa"/>
          </w:tcPr>
          <w:p w14:paraId="1F9DC1BB" w14:textId="77777777" w:rsidR="003118F1" w:rsidRPr="00657A97" w:rsidRDefault="003118F1" w:rsidP="003118F1">
            <w:pPr>
              <w:jc w:val="both"/>
              <w:rPr>
                <w:rFonts w:ascii="Palatino Linotype" w:hAnsi="Palatino Linotype"/>
                <w:i/>
                <w:sz w:val="18"/>
                <w:szCs w:val="18"/>
                <w:lang w:val="es-ES"/>
              </w:rPr>
            </w:pPr>
            <w:r w:rsidRPr="00657A97">
              <w:rPr>
                <w:rFonts w:ascii="Palatino Linotype" w:hAnsi="Palatino Linotype"/>
                <w:i/>
                <w:sz w:val="18"/>
                <w:szCs w:val="18"/>
                <w:lang w:val="es-ES"/>
              </w:rPr>
              <w:t xml:space="preserve">montos de recurso otorgado al jaredin de niños juan ESCUTIA CLAVE 15DJN2157W DE JOCOTITLAN </w:t>
            </w:r>
            <w:r w:rsidRPr="00657A97">
              <w:rPr>
                <w:rFonts w:ascii="Palatino Linotype" w:hAnsi="Palatino Linotype"/>
                <w:i/>
                <w:sz w:val="18"/>
                <w:szCs w:val="18"/>
                <w:lang w:val="es-ES"/>
              </w:rPr>
              <w:lastRenderedPageBreak/>
              <w:t>ESTADO DE MEXICO ASI COMO EN QUE CONSISTEN LAS OBRAS A REALIZAR</w:t>
            </w:r>
          </w:p>
          <w:p w14:paraId="021DE40D" w14:textId="77777777" w:rsidR="00721230" w:rsidRPr="00657A97" w:rsidRDefault="00721230" w:rsidP="00541C3B">
            <w:pPr>
              <w:jc w:val="both"/>
              <w:rPr>
                <w:rFonts w:ascii="Palatino Linotype" w:hAnsi="Palatino Linotype"/>
                <w:i/>
                <w:sz w:val="18"/>
                <w:szCs w:val="18"/>
                <w:lang w:val="es-ES"/>
              </w:rPr>
            </w:pPr>
          </w:p>
        </w:tc>
      </w:tr>
    </w:tbl>
    <w:p w14:paraId="71F3B26A" w14:textId="77777777" w:rsidR="00721230" w:rsidRPr="00657A97" w:rsidRDefault="00721230" w:rsidP="00EA3312">
      <w:pPr>
        <w:spacing w:before="100" w:beforeAutospacing="1" w:after="100" w:afterAutospacing="1" w:line="360" w:lineRule="auto"/>
        <w:ind w:right="709"/>
        <w:jc w:val="both"/>
        <w:rPr>
          <w:rFonts w:ascii="Palatino Linotype" w:hAnsi="Palatino Linotype"/>
        </w:rPr>
      </w:pPr>
      <w:r w:rsidRPr="00657A97">
        <w:rPr>
          <w:rFonts w:ascii="Palatino Linotype" w:hAnsi="Palatino Linotype"/>
          <w:b/>
        </w:rPr>
        <w:lastRenderedPageBreak/>
        <w:t>Modalidad de entrega:</w:t>
      </w:r>
      <w:r w:rsidRPr="00657A97">
        <w:rPr>
          <w:rFonts w:ascii="Palatino Linotype" w:hAnsi="Palatino Linotype"/>
        </w:rPr>
        <w:t xml:space="preserve"> Vía </w:t>
      </w:r>
      <w:bookmarkStart w:id="3" w:name="_Ref507070922"/>
      <w:bookmarkEnd w:id="1"/>
      <w:bookmarkEnd w:id="2"/>
      <w:r w:rsidRPr="00657A97">
        <w:rPr>
          <w:rFonts w:ascii="Palatino Linotype" w:hAnsi="Palatino Linotype"/>
        </w:rPr>
        <w:t>SAIMEX</w:t>
      </w:r>
    </w:p>
    <w:p w14:paraId="2D108F8F" w14:textId="77777777" w:rsidR="00721230" w:rsidRPr="00657A97" w:rsidRDefault="00721230" w:rsidP="00EA3312">
      <w:pPr>
        <w:spacing w:before="100" w:beforeAutospacing="1" w:after="100" w:afterAutospacing="1" w:line="360" w:lineRule="auto"/>
        <w:jc w:val="both"/>
        <w:rPr>
          <w:rFonts w:ascii="Palatino Linotype" w:hAnsi="Palatino Linotype" w:cs="Arial"/>
        </w:rPr>
      </w:pPr>
      <w:r w:rsidRPr="00657A97">
        <w:rPr>
          <w:rFonts w:ascii="Palatino Linotype" w:hAnsi="Palatino Linotype"/>
          <w:b/>
          <w:sz w:val="28"/>
          <w:szCs w:val="28"/>
        </w:rPr>
        <w:t xml:space="preserve">II. </w:t>
      </w:r>
      <w:r w:rsidRPr="00657A97">
        <w:rPr>
          <w:rFonts w:ascii="Palatino Linotype" w:hAnsi="Palatino Linotype" w:cs="Arial"/>
        </w:rPr>
        <w:t xml:space="preserve">Con base en el detalle de seguimiento del </w:t>
      </w:r>
      <w:r w:rsidRPr="00657A97">
        <w:rPr>
          <w:rFonts w:ascii="Palatino Linotype" w:hAnsi="Palatino Linotype" w:cs="Arial"/>
          <w:b/>
        </w:rPr>
        <w:t>SAIMEX</w:t>
      </w:r>
      <w:r w:rsidRPr="00657A97">
        <w:rPr>
          <w:rFonts w:ascii="Palatino Linotype" w:hAnsi="Palatino Linotype" w:cs="Arial"/>
        </w:rPr>
        <w:t>, se advierte que</w:t>
      </w:r>
      <w:r w:rsidR="00065F80" w:rsidRPr="00657A97">
        <w:rPr>
          <w:rFonts w:ascii="Palatino Linotype" w:hAnsi="Palatino Linotype" w:cs="Arial"/>
        </w:rPr>
        <w:t xml:space="preserve"> el</w:t>
      </w:r>
      <w:r w:rsidRPr="00657A97">
        <w:rPr>
          <w:rFonts w:ascii="Palatino Linotype" w:hAnsi="Palatino Linotype" w:cs="Arial"/>
        </w:rPr>
        <w:t xml:space="preserve"> Titular de la Unidad de Transparencia del </w:t>
      </w:r>
      <w:r w:rsidRPr="00657A97">
        <w:rPr>
          <w:rFonts w:ascii="Palatino Linotype" w:hAnsi="Palatino Linotype" w:cs="Arial"/>
          <w:b/>
        </w:rPr>
        <w:t>SUJETO OBLIGADO</w:t>
      </w:r>
      <w:r w:rsidRPr="00657A97">
        <w:rPr>
          <w:rFonts w:ascii="Palatino Linotype" w:hAnsi="Palatino Linotype" w:cs="Arial"/>
        </w:rPr>
        <w:t>, turnó el contenido de las solicitudes de información a</w:t>
      </w:r>
      <w:r w:rsidR="00065F80" w:rsidRPr="00657A97">
        <w:rPr>
          <w:rFonts w:ascii="Palatino Linotype" w:hAnsi="Palatino Linotype" w:cs="Arial"/>
        </w:rPr>
        <w:t xml:space="preserve">l </w:t>
      </w:r>
      <w:r w:rsidRPr="00657A97">
        <w:rPr>
          <w:rFonts w:ascii="Palatino Linotype" w:hAnsi="Palatino Linotype" w:cs="Arial"/>
        </w:rPr>
        <w:t>Servidor</w:t>
      </w:r>
      <w:r w:rsidR="00065F80" w:rsidRPr="00657A97">
        <w:rPr>
          <w:rFonts w:ascii="Palatino Linotype" w:hAnsi="Palatino Linotype" w:cs="Arial"/>
        </w:rPr>
        <w:t xml:space="preserve"> </w:t>
      </w:r>
      <w:r w:rsidRPr="00657A97">
        <w:rPr>
          <w:rFonts w:ascii="Palatino Linotype" w:hAnsi="Palatino Linotype" w:cs="Arial"/>
        </w:rPr>
        <w:t xml:space="preserve">Público Habilitado que estimó competente a efecto de que realizará la búsqueda y localización de la información, tal y como se desprende de las siguientes imágenes: </w:t>
      </w:r>
    </w:p>
    <w:p w14:paraId="6F602EF2" w14:textId="77777777" w:rsidR="00721230" w:rsidRPr="00657A97" w:rsidRDefault="00065F80" w:rsidP="00721230">
      <w:pPr>
        <w:pStyle w:val="Prrafodelista"/>
        <w:spacing w:line="360" w:lineRule="auto"/>
        <w:ind w:left="0"/>
        <w:contextualSpacing/>
        <w:jc w:val="center"/>
        <w:rPr>
          <w:rFonts w:ascii="Palatino Linotype" w:hAnsi="Palatino Linotype" w:cs="Arial"/>
        </w:rPr>
      </w:pPr>
      <w:r w:rsidRPr="00657A97">
        <w:rPr>
          <w:noProof/>
          <w:lang w:eastAsia="es-MX"/>
        </w:rPr>
        <w:drawing>
          <wp:inline distT="0" distB="0" distL="0" distR="0" wp14:anchorId="7CB97FC1" wp14:editId="73671BFA">
            <wp:extent cx="5499785" cy="409699"/>
            <wp:effectExtent l="0" t="0" r="571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357" t="43777" r="8425" b="44932"/>
                    <a:stretch/>
                  </pic:blipFill>
                  <pic:spPr bwMode="auto">
                    <a:xfrm>
                      <a:off x="0" y="0"/>
                      <a:ext cx="5520719" cy="411258"/>
                    </a:xfrm>
                    <a:prstGeom prst="rect">
                      <a:avLst/>
                    </a:prstGeom>
                    <a:ln>
                      <a:noFill/>
                    </a:ln>
                    <a:extLst>
                      <a:ext uri="{53640926-AAD7-44D8-BBD7-CCE9431645EC}">
                        <a14:shadowObscured xmlns:a14="http://schemas.microsoft.com/office/drawing/2010/main"/>
                      </a:ext>
                    </a:extLst>
                  </pic:spPr>
                </pic:pic>
              </a:graphicData>
            </a:graphic>
          </wp:inline>
        </w:drawing>
      </w:r>
    </w:p>
    <w:p w14:paraId="57F5FD7D" w14:textId="77777777" w:rsidR="00721230" w:rsidRPr="00657A97" w:rsidRDefault="00721230" w:rsidP="00721230"/>
    <w:p w14:paraId="130A7CC1" w14:textId="77777777" w:rsidR="00721230" w:rsidRPr="00657A97" w:rsidRDefault="003118F1" w:rsidP="00721230">
      <w:pPr>
        <w:pStyle w:val="Prrafodelista"/>
        <w:spacing w:line="360" w:lineRule="auto"/>
        <w:ind w:left="0"/>
        <w:contextualSpacing/>
        <w:jc w:val="center"/>
        <w:rPr>
          <w:rFonts w:ascii="Palatino Linotype" w:hAnsi="Palatino Linotype" w:cs="Arial"/>
        </w:rPr>
      </w:pPr>
      <w:r w:rsidRPr="00657A97">
        <w:rPr>
          <w:noProof/>
          <w:lang w:eastAsia="es-MX"/>
        </w:rPr>
        <w:drawing>
          <wp:inline distT="0" distB="0" distL="0" distR="0" wp14:anchorId="55A9323E" wp14:editId="56F94811">
            <wp:extent cx="5445424" cy="461176"/>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55" t="43953" r="10347" b="43348"/>
                    <a:stretch/>
                  </pic:blipFill>
                  <pic:spPr bwMode="auto">
                    <a:xfrm>
                      <a:off x="0" y="0"/>
                      <a:ext cx="5497491" cy="465586"/>
                    </a:xfrm>
                    <a:prstGeom prst="rect">
                      <a:avLst/>
                    </a:prstGeom>
                    <a:ln>
                      <a:noFill/>
                    </a:ln>
                    <a:extLst>
                      <a:ext uri="{53640926-AAD7-44D8-BBD7-CCE9431645EC}">
                        <a14:shadowObscured xmlns:a14="http://schemas.microsoft.com/office/drawing/2010/main"/>
                      </a:ext>
                    </a:extLst>
                  </pic:spPr>
                </pic:pic>
              </a:graphicData>
            </a:graphic>
          </wp:inline>
        </w:drawing>
      </w:r>
    </w:p>
    <w:p w14:paraId="1460B183" w14:textId="5C5EA872" w:rsidR="00065F80" w:rsidRPr="00657A97" w:rsidRDefault="00721230" w:rsidP="00721230">
      <w:pPr>
        <w:spacing w:line="360" w:lineRule="auto"/>
        <w:jc w:val="both"/>
        <w:rPr>
          <w:rFonts w:ascii="Palatino Linotype" w:hAnsi="Palatino Linotype" w:cs="Arial"/>
          <w:lang w:val="es-ES_tradnl"/>
        </w:rPr>
      </w:pPr>
      <w:r w:rsidRPr="00657A97">
        <w:rPr>
          <w:rFonts w:ascii="Palatino Linotype" w:hAnsi="Palatino Linotype"/>
          <w:b/>
          <w:color w:val="000000" w:themeColor="text1"/>
          <w:sz w:val="28"/>
          <w:szCs w:val="28"/>
        </w:rPr>
        <w:t xml:space="preserve">III. </w:t>
      </w:r>
      <w:r w:rsidRPr="00657A97">
        <w:rPr>
          <w:rFonts w:ascii="Palatino Linotype" w:hAnsi="Palatino Linotype"/>
        </w:rPr>
        <w:t xml:space="preserve">De las constancias que obran en </w:t>
      </w:r>
      <w:r w:rsidRPr="00657A97">
        <w:rPr>
          <w:rFonts w:ascii="Palatino Linotype" w:hAnsi="Palatino Linotype"/>
          <w:b/>
        </w:rPr>
        <w:t>EL SAIMEX,</w:t>
      </w:r>
      <w:r w:rsidRPr="00657A97">
        <w:rPr>
          <w:rFonts w:ascii="Palatino Linotype" w:hAnsi="Palatino Linotype"/>
        </w:rPr>
        <w:t xml:space="preserve"> se advierte que en fecha</w:t>
      </w:r>
      <w:r w:rsidR="00EA3312" w:rsidRPr="00657A97">
        <w:rPr>
          <w:rFonts w:ascii="Palatino Linotype" w:hAnsi="Palatino Linotype"/>
        </w:rPr>
        <w:t>s veintisiete y</w:t>
      </w:r>
      <w:r w:rsidRPr="00657A97">
        <w:rPr>
          <w:rFonts w:ascii="Palatino Linotype" w:hAnsi="Palatino Linotype"/>
        </w:rPr>
        <w:t xml:space="preserve"> </w:t>
      </w:r>
      <w:r w:rsidR="00065F80" w:rsidRPr="00657A97">
        <w:rPr>
          <w:rFonts w:ascii="Palatino Linotype" w:hAnsi="Palatino Linotype"/>
        </w:rPr>
        <w:t>veintiocho de octubre de dos mil veintiuno, el</w:t>
      </w:r>
      <w:r w:rsidRPr="00657A97">
        <w:rPr>
          <w:rFonts w:ascii="Palatino Linotype" w:hAnsi="Palatino Linotype"/>
        </w:rPr>
        <w:t xml:space="preserve"> titular de</w:t>
      </w:r>
      <w:r w:rsidRPr="00657A97">
        <w:rPr>
          <w:rFonts w:ascii="Palatino Linotype" w:hAnsi="Palatino Linotype" w:cs="Arial"/>
          <w:lang w:val="es-ES_tradnl"/>
        </w:rPr>
        <w:t xml:space="preserve"> la Unidad de Transparencia del</w:t>
      </w:r>
      <w:r w:rsidRPr="00657A97">
        <w:rPr>
          <w:rFonts w:ascii="Palatino Linotype" w:hAnsi="Palatino Linotype" w:cs="Arial"/>
          <w:b/>
          <w:lang w:val="es-ES_tradnl"/>
        </w:rPr>
        <w:t xml:space="preserve"> SUJETO OBLIGADO</w:t>
      </w:r>
      <w:r w:rsidRPr="00657A97">
        <w:rPr>
          <w:rFonts w:ascii="Palatino Linotype" w:hAnsi="Palatino Linotype" w:cs="Arial"/>
          <w:lang w:val="es-ES_tradnl"/>
        </w:rPr>
        <w:t xml:space="preserve"> dio respuesta a las solicitudes de información, en los términos</w:t>
      </w:r>
      <w:r w:rsidR="00065F80" w:rsidRPr="00657A97">
        <w:rPr>
          <w:rFonts w:ascii="Palatino Linotype" w:hAnsi="Palatino Linotype" w:cs="Arial"/>
          <w:lang w:val="es-ES_tradnl"/>
        </w:rPr>
        <w:t xml:space="preserve"> siguientes:</w:t>
      </w:r>
    </w:p>
    <w:p w14:paraId="5C86A74F" w14:textId="77777777" w:rsidR="00065F80" w:rsidRPr="00657A97" w:rsidRDefault="00065F80" w:rsidP="00721230">
      <w:pPr>
        <w:spacing w:line="360" w:lineRule="auto"/>
        <w:jc w:val="both"/>
        <w:rPr>
          <w:rFonts w:ascii="Palatino Linotype" w:hAnsi="Palatino Linotype" w:cs="Arial"/>
          <w:lang w:val="es-ES_tradnl"/>
        </w:rPr>
      </w:pPr>
    </w:p>
    <w:tbl>
      <w:tblPr>
        <w:tblStyle w:val="Tablaconcuadrcula"/>
        <w:tblW w:w="0" w:type="auto"/>
        <w:tblLook w:val="04A0" w:firstRow="1" w:lastRow="0" w:firstColumn="1" w:lastColumn="0" w:noHBand="0" w:noVBand="1"/>
      </w:tblPr>
      <w:tblGrid>
        <w:gridCol w:w="2436"/>
        <w:gridCol w:w="2095"/>
        <w:gridCol w:w="4580"/>
      </w:tblGrid>
      <w:tr w:rsidR="00065F80" w:rsidRPr="00657A97" w14:paraId="080E5969" w14:textId="77777777" w:rsidTr="00AC4BD1">
        <w:tc>
          <w:tcPr>
            <w:tcW w:w="2436" w:type="dxa"/>
            <w:shd w:val="clear" w:color="auto" w:fill="000000" w:themeFill="text1"/>
            <w:vAlign w:val="center"/>
          </w:tcPr>
          <w:p w14:paraId="34CD6ECC" w14:textId="77777777" w:rsidR="00065F80" w:rsidRPr="00657A97" w:rsidRDefault="00065F80" w:rsidP="00065F80">
            <w:pPr>
              <w:spacing w:line="360" w:lineRule="auto"/>
              <w:jc w:val="center"/>
              <w:rPr>
                <w:rFonts w:ascii="Palatino Linotype" w:hAnsi="Palatino Linotype" w:cs="Arial"/>
                <w:b/>
                <w:color w:val="FFFFFF" w:themeColor="background1"/>
                <w:sz w:val="18"/>
                <w:szCs w:val="18"/>
                <w:lang w:val="es-ES_tradnl"/>
              </w:rPr>
            </w:pPr>
            <w:r w:rsidRPr="00657A97">
              <w:rPr>
                <w:rFonts w:ascii="Palatino Linotype" w:hAnsi="Palatino Linotype" w:cs="Arial"/>
                <w:b/>
                <w:color w:val="FFFFFF" w:themeColor="background1"/>
                <w:sz w:val="18"/>
                <w:szCs w:val="18"/>
                <w:lang w:val="es-ES_tradnl"/>
              </w:rPr>
              <w:t>Recurso</w:t>
            </w:r>
          </w:p>
        </w:tc>
        <w:tc>
          <w:tcPr>
            <w:tcW w:w="2095" w:type="dxa"/>
            <w:shd w:val="clear" w:color="auto" w:fill="000000" w:themeFill="text1"/>
            <w:vAlign w:val="center"/>
          </w:tcPr>
          <w:p w14:paraId="48204D91" w14:textId="77777777" w:rsidR="00065F80" w:rsidRPr="00657A97" w:rsidRDefault="00065F80" w:rsidP="00065F80">
            <w:pPr>
              <w:spacing w:line="360" w:lineRule="auto"/>
              <w:jc w:val="center"/>
              <w:rPr>
                <w:rFonts w:ascii="Palatino Linotype" w:hAnsi="Palatino Linotype" w:cs="Arial"/>
                <w:b/>
                <w:color w:val="FFFFFF" w:themeColor="background1"/>
                <w:sz w:val="18"/>
                <w:szCs w:val="18"/>
                <w:lang w:val="es-ES_tradnl"/>
              </w:rPr>
            </w:pPr>
            <w:r w:rsidRPr="00657A97">
              <w:rPr>
                <w:rFonts w:ascii="Palatino Linotype" w:hAnsi="Palatino Linotype" w:cs="Arial"/>
                <w:b/>
                <w:color w:val="FFFFFF" w:themeColor="background1"/>
                <w:sz w:val="18"/>
                <w:szCs w:val="18"/>
                <w:lang w:val="es-ES_tradnl"/>
              </w:rPr>
              <w:t>Solicitud</w:t>
            </w:r>
          </w:p>
        </w:tc>
        <w:tc>
          <w:tcPr>
            <w:tcW w:w="4580" w:type="dxa"/>
            <w:shd w:val="clear" w:color="auto" w:fill="000000" w:themeFill="text1"/>
            <w:vAlign w:val="center"/>
          </w:tcPr>
          <w:p w14:paraId="1A4C9C21" w14:textId="77777777" w:rsidR="00065F80" w:rsidRPr="00657A97" w:rsidRDefault="00065F80" w:rsidP="00065F80">
            <w:pPr>
              <w:spacing w:line="360" w:lineRule="auto"/>
              <w:jc w:val="center"/>
              <w:rPr>
                <w:rFonts w:ascii="Palatino Linotype" w:hAnsi="Palatino Linotype" w:cs="Arial"/>
                <w:b/>
                <w:color w:val="FFFFFF" w:themeColor="background1"/>
                <w:sz w:val="18"/>
                <w:szCs w:val="18"/>
                <w:lang w:val="es-ES_tradnl"/>
              </w:rPr>
            </w:pPr>
            <w:r w:rsidRPr="00657A97">
              <w:rPr>
                <w:rFonts w:ascii="Palatino Linotype" w:hAnsi="Palatino Linotype" w:cs="Arial"/>
                <w:b/>
                <w:color w:val="FFFFFF" w:themeColor="background1"/>
                <w:sz w:val="18"/>
                <w:szCs w:val="18"/>
                <w:lang w:val="es-ES_tradnl"/>
              </w:rPr>
              <w:t>Respuesta</w:t>
            </w:r>
          </w:p>
        </w:tc>
      </w:tr>
      <w:tr w:rsidR="00065F80" w:rsidRPr="00657A97" w14:paraId="47C4DF1D" w14:textId="77777777" w:rsidTr="00AC4BD1">
        <w:tc>
          <w:tcPr>
            <w:tcW w:w="2436" w:type="dxa"/>
            <w:vAlign w:val="center"/>
          </w:tcPr>
          <w:p w14:paraId="2988C632" w14:textId="77777777" w:rsidR="00065F80" w:rsidRPr="00657A97" w:rsidRDefault="00065F80" w:rsidP="00065F80">
            <w:pPr>
              <w:jc w:val="center"/>
              <w:rPr>
                <w:rFonts w:ascii="Palatino Linotype" w:hAnsi="Palatino Linotype" w:cs="Arial"/>
                <w:b/>
                <w:sz w:val="18"/>
                <w:szCs w:val="18"/>
                <w:lang w:val="es-ES"/>
              </w:rPr>
            </w:pPr>
            <w:r w:rsidRPr="00657A97">
              <w:rPr>
                <w:rFonts w:ascii="Palatino Linotype" w:hAnsi="Palatino Linotype"/>
                <w:b/>
                <w:bCs/>
                <w:sz w:val="18"/>
                <w:szCs w:val="18"/>
              </w:rPr>
              <w:t>05362/INFOEM/IP/RR/2021</w:t>
            </w:r>
          </w:p>
        </w:tc>
        <w:tc>
          <w:tcPr>
            <w:tcW w:w="2095" w:type="dxa"/>
            <w:vAlign w:val="center"/>
          </w:tcPr>
          <w:p w14:paraId="7F2836B7" w14:textId="77777777" w:rsidR="00065F80" w:rsidRPr="00657A97" w:rsidRDefault="00065F80" w:rsidP="00140F2E">
            <w:pPr>
              <w:jc w:val="center"/>
              <w:rPr>
                <w:rFonts w:ascii="Palatino Linotype" w:hAnsi="Palatino Linotype"/>
                <w:b/>
                <w:bCs/>
                <w:sz w:val="18"/>
                <w:szCs w:val="18"/>
              </w:rPr>
            </w:pPr>
            <w:r w:rsidRPr="00657A97">
              <w:rPr>
                <w:rFonts w:ascii="Palatino Linotype" w:hAnsi="Palatino Linotype"/>
                <w:b/>
                <w:bCs/>
                <w:sz w:val="18"/>
                <w:szCs w:val="18"/>
              </w:rPr>
              <w:t>00027/CIEEM/IP/2021</w:t>
            </w:r>
          </w:p>
        </w:tc>
        <w:tc>
          <w:tcPr>
            <w:tcW w:w="4580" w:type="dxa"/>
          </w:tcPr>
          <w:p w14:paraId="44C8006B" w14:textId="77777777" w:rsidR="00065F80" w:rsidRPr="00657A97" w:rsidRDefault="00AC4BD1" w:rsidP="00AC4BD1">
            <w:pPr>
              <w:jc w:val="both"/>
              <w:rPr>
                <w:rFonts w:ascii="Palatino Linotype" w:hAnsi="Palatino Linotype" w:cs="Arial"/>
                <w:sz w:val="18"/>
                <w:szCs w:val="18"/>
                <w:lang w:val="es-ES_tradnl"/>
              </w:rPr>
            </w:pPr>
            <w:r w:rsidRPr="00657A97">
              <w:rPr>
                <w:rFonts w:ascii="Palatino Linotype" w:hAnsi="Palatino Linotype" w:cs="Arial"/>
                <w:sz w:val="18"/>
                <w:szCs w:val="18"/>
                <w:lang w:val="es-ES_tradnl"/>
              </w:rPr>
              <w:t xml:space="preserve">Oficio número 210C1501020100S/699/2021 de fecha 25 de octubre de 2021, firmado por el Titular de la Unidad de Transparencia del IMIFE, mediante el cual manifestó que el plantel referido en la solicitud se encuentra programado para la rehabilitación del Edificio “A” con una inversión del ochocientos noventa y ocho mil cuatrocientos nueve pesos, ello de acuerdo a </w:t>
            </w:r>
            <w:r w:rsidRPr="00657A97">
              <w:rPr>
                <w:rFonts w:ascii="Palatino Linotype" w:hAnsi="Palatino Linotype" w:cs="Arial"/>
                <w:sz w:val="18"/>
                <w:szCs w:val="18"/>
                <w:lang w:val="es-ES_tradnl"/>
              </w:rPr>
              <w:lastRenderedPageBreak/>
              <w:t xml:space="preserve">lo informado por el Coordinador de Programación en el oficio número 210C1501010000L/3284/2021. </w:t>
            </w:r>
          </w:p>
        </w:tc>
      </w:tr>
      <w:tr w:rsidR="003118F1" w:rsidRPr="00657A97" w14:paraId="72E03D92" w14:textId="77777777" w:rsidTr="00AC4BD1">
        <w:tc>
          <w:tcPr>
            <w:tcW w:w="2436" w:type="dxa"/>
            <w:vAlign w:val="center"/>
          </w:tcPr>
          <w:p w14:paraId="66B037FF" w14:textId="77777777" w:rsidR="003118F1" w:rsidRPr="00657A97" w:rsidRDefault="003118F1" w:rsidP="003118F1">
            <w:pPr>
              <w:jc w:val="center"/>
              <w:rPr>
                <w:rFonts w:ascii="Palatino Linotype" w:hAnsi="Palatino Linotype" w:cs="Arial"/>
                <w:b/>
                <w:sz w:val="16"/>
                <w:szCs w:val="16"/>
                <w:lang w:val="es-ES"/>
              </w:rPr>
            </w:pPr>
            <w:r w:rsidRPr="00657A97">
              <w:rPr>
                <w:rFonts w:ascii="Palatino Linotype" w:hAnsi="Palatino Linotype"/>
                <w:b/>
                <w:bCs/>
                <w:sz w:val="18"/>
                <w:szCs w:val="18"/>
              </w:rPr>
              <w:lastRenderedPageBreak/>
              <w:t>05363/INFOEM/IP/RR/2021</w:t>
            </w:r>
          </w:p>
        </w:tc>
        <w:tc>
          <w:tcPr>
            <w:tcW w:w="2095" w:type="dxa"/>
            <w:vAlign w:val="center"/>
          </w:tcPr>
          <w:p w14:paraId="11611106" w14:textId="77777777" w:rsidR="003118F1" w:rsidRPr="00657A97" w:rsidRDefault="003118F1" w:rsidP="003118F1">
            <w:pPr>
              <w:jc w:val="center"/>
              <w:rPr>
                <w:rFonts w:ascii="Palatino Linotype" w:hAnsi="Palatino Linotype"/>
                <w:b/>
                <w:bCs/>
                <w:sz w:val="18"/>
                <w:szCs w:val="18"/>
              </w:rPr>
            </w:pPr>
            <w:r w:rsidRPr="00657A97">
              <w:rPr>
                <w:rFonts w:ascii="Palatino Linotype" w:hAnsi="Palatino Linotype"/>
                <w:b/>
                <w:bCs/>
                <w:sz w:val="18"/>
                <w:szCs w:val="18"/>
              </w:rPr>
              <w:t>00026/CIEEM/IP/2021</w:t>
            </w:r>
          </w:p>
        </w:tc>
        <w:tc>
          <w:tcPr>
            <w:tcW w:w="4580" w:type="dxa"/>
          </w:tcPr>
          <w:p w14:paraId="53D6CF6C" w14:textId="77777777" w:rsidR="003118F1" w:rsidRPr="00657A97" w:rsidRDefault="003118F1" w:rsidP="003118F1">
            <w:pPr>
              <w:jc w:val="both"/>
              <w:rPr>
                <w:rFonts w:ascii="Palatino Linotype" w:hAnsi="Palatino Linotype" w:cs="Arial"/>
                <w:sz w:val="18"/>
                <w:szCs w:val="18"/>
                <w:lang w:val="es-ES_tradnl"/>
              </w:rPr>
            </w:pPr>
            <w:r w:rsidRPr="00657A97">
              <w:rPr>
                <w:rFonts w:ascii="Palatino Linotype" w:hAnsi="Palatino Linotype" w:cs="Arial"/>
                <w:sz w:val="18"/>
                <w:szCs w:val="18"/>
                <w:lang w:val="es-ES_tradnl"/>
              </w:rPr>
              <w:t>Oficio número 210C1501020100S/698/2021 de fecha 25 de octubre de 2021, firmado por el Titular de la Unidad de Transparencia del IMIFE, mediante el cual manifestó que de acuerdo a lo informado por el Coordinador de Programación en el oficio número 210C1501010000L/3283/2021, en el ejercicio presupuestal de 2021 no se tiene recurso autorizado en beneficio del plantel educativo referido en la solicitud.</w:t>
            </w:r>
          </w:p>
        </w:tc>
      </w:tr>
    </w:tbl>
    <w:p w14:paraId="1FA6F3FD" w14:textId="77777777" w:rsidR="00065F80" w:rsidRPr="00657A97" w:rsidRDefault="00065F80" w:rsidP="00721230">
      <w:pPr>
        <w:spacing w:line="360" w:lineRule="auto"/>
        <w:jc w:val="both"/>
        <w:rPr>
          <w:rFonts w:ascii="Palatino Linotype" w:hAnsi="Palatino Linotype" w:cs="Arial"/>
          <w:lang w:val="es-ES_tradnl"/>
        </w:rPr>
      </w:pPr>
    </w:p>
    <w:p w14:paraId="62EB04C1" w14:textId="777792EA" w:rsidR="00721230" w:rsidRPr="00657A97" w:rsidRDefault="00721230" w:rsidP="00721230">
      <w:pPr>
        <w:spacing w:line="360" w:lineRule="auto"/>
        <w:jc w:val="both"/>
        <w:rPr>
          <w:rFonts w:ascii="Palatino Linotype" w:hAnsi="Palatino Linotype" w:cs="Arial"/>
        </w:rPr>
      </w:pPr>
      <w:r w:rsidRPr="00657A97">
        <w:rPr>
          <w:rFonts w:ascii="Palatino Linotype" w:hAnsi="Palatino Linotype"/>
          <w:b/>
          <w:color w:val="000000" w:themeColor="text1"/>
          <w:sz w:val="28"/>
          <w:szCs w:val="28"/>
        </w:rPr>
        <w:t xml:space="preserve">IV. </w:t>
      </w:r>
      <w:r w:rsidRPr="00657A97">
        <w:rPr>
          <w:rFonts w:ascii="Palatino Linotype" w:hAnsi="Palatino Linotype"/>
        </w:rPr>
        <w:t xml:space="preserve">Inconforme </w:t>
      </w:r>
      <w:r w:rsidRPr="00657A97">
        <w:rPr>
          <w:rFonts w:ascii="Palatino Linotype" w:hAnsi="Palatino Linotype" w:cs="Arial"/>
        </w:rPr>
        <w:t>con</w:t>
      </w:r>
      <w:r w:rsidRPr="00657A97">
        <w:rPr>
          <w:rFonts w:ascii="Palatino Linotype" w:hAnsi="Palatino Linotype"/>
        </w:rPr>
        <w:t xml:space="preserve"> las respuestas proporcionadas por el </w:t>
      </w:r>
      <w:r w:rsidRPr="00657A97">
        <w:rPr>
          <w:rFonts w:ascii="Palatino Linotype" w:hAnsi="Palatino Linotype"/>
          <w:b/>
        </w:rPr>
        <w:t>SUJETO OBLIGADO</w:t>
      </w:r>
      <w:r w:rsidRPr="00657A97">
        <w:rPr>
          <w:rFonts w:ascii="Palatino Linotype" w:hAnsi="Palatino Linotype"/>
        </w:rPr>
        <w:t xml:space="preserve">, en fecha </w:t>
      </w:r>
      <w:r w:rsidR="001853B7" w:rsidRPr="00657A97">
        <w:rPr>
          <w:rFonts w:ascii="Palatino Linotype" w:hAnsi="Palatino Linotype"/>
        </w:rPr>
        <w:t>tres de noviembre d</w:t>
      </w:r>
      <w:r w:rsidRPr="00657A97">
        <w:rPr>
          <w:rFonts w:ascii="Palatino Linotype" w:hAnsi="Palatino Linotype"/>
        </w:rPr>
        <w:t xml:space="preserve">e dos mil veintiuno </w:t>
      </w:r>
      <w:r w:rsidRPr="00657A97">
        <w:rPr>
          <w:rFonts w:ascii="Palatino Linotype" w:hAnsi="Palatino Linotype"/>
          <w:b/>
        </w:rPr>
        <w:t>L</w:t>
      </w:r>
      <w:r w:rsidR="001853B7" w:rsidRPr="00657A97">
        <w:rPr>
          <w:rFonts w:ascii="Palatino Linotype" w:hAnsi="Palatino Linotype"/>
          <w:b/>
        </w:rPr>
        <w:t>A</w:t>
      </w:r>
      <w:r w:rsidRPr="00657A97">
        <w:rPr>
          <w:rFonts w:ascii="Palatino Linotype" w:hAnsi="Palatino Linotype"/>
          <w:b/>
        </w:rPr>
        <w:t xml:space="preserve"> RECURRENTE</w:t>
      </w:r>
      <w:r w:rsidRPr="00657A97">
        <w:rPr>
          <w:rFonts w:ascii="Palatino Linotype" w:hAnsi="Palatino Linotype"/>
        </w:rPr>
        <w:t xml:space="preserve"> a través del</w:t>
      </w:r>
      <w:r w:rsidRPr="00657A97">
        <w:rPr>
          <w:rFonts w:ascii="Palatino Linotype" w:hAnsi="Palatino Linotype"/>
          <w:b/>
        </w:rPr>
        <w:t xml:space="preserve"> SAIMEX, </w:t>
      </w:r>
      <w:r w:rsidRPr="00657A97">
        <w:rPr>
          <w:rFonts w:ascii="Palatino Linotype" w:hAnsi="Palatino Linotype"/>
        </w:rPr>
        <w:t xml:space="preserve">interpuso los recursos de revisión objeto del </w:t>
      </w:r>
      <w:r w:rsidRPr="00657A97">
        <w:rPr>
          <w:rFonts w:ascii="Palatino Linotype" w:hAnsi="Palatino Linotype" w:cs="Arial"/>
        </w:rPr>
        <w:t>presente</w:t>
      </w:r>
      <w:r w:rsidRPr="00657A97">
        <w:rPr>
          <w:rFonts w:ascii="Palatino Linotype" w:hAnsi="Palatino Linotype"/>
        </w:rPr>
        <w:t xml:space="preserve"> estudio, a los que se les asignó los números indicados en el proemio de la presente resolución, en los que s</w:t>
      </w:r>
      <w:r w:rsidRPr="00657A97">
        <w:rPr>
          <w:rFonts w:ascii="Palatino Linotype" w:hAnsi="Palatino Linotype" w:cs="Arial"/>
        </w:rPr>
        <w:t>eñaló como acto impugnado, lo siguiente:</w:t>
      </w:r>
    </w:p>
    <w:p w14:paraId="414C0628" w14:textId="77777777" w:rsidR="004D30D4" w:rsidRPr="00657A97" w:rsidRDefault="004D30D4" w:rsidP="00721230">
      <w:pPr>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2436"/>
        <w:gridCol w:w="2095"/>
        <w:gridCol w:w="4580"/>
      </w:tblGrid>
      <w:tr w:rsidR="001853B7" w:rsidRPr="00657A97" w14:paraId="194AE7CD" w14:textId="77777777" w:rsidTr="00541C3B">
        <w:tc>
          <w:tcPr>
            <w:tcW w:w="2436" w:type="dxa"/>
            <w:shd w:val="clear" w:color="auto" w:fill="000000" w:themeFill="text1"/>
            <w:vAlign w:val="center"/>
          </w:tcPr>
          <w:p w14:paraId="6D2243C4" w14:textId="77777777" w:rsidR="001853B7" w:rsidRPr="00657A97" w:rsidRDefault="001853B7" w:rsidP="00541C3B">
            <w:pPr>
              <w:spacing w:line="360" w:lineRule="auto"/>
              <w:jc w:val="center"/>
              <w:rPr>
                <w:rFonts w:ascii="Palatino Linotype" w:hAnsi="Palatino Linotype" w:cs="Arial"/>
                <w:b/>
                <w:color w:val="FFFFFF" w:themeColor="background1"/>
                <w:sz w:val="18"/>
                <w:szCs w:val="18"/>
                <w:lang w:val="es-ES_tradnl"/>
              </w:rPr>
            </w:pPr>
            <w:r w:rsidRPr="00657A97">
              <w:rPr>
                <w:rFonts w:ascii="Palatino Linotype" w:hAnsi="Palatino Linotype" w:cs="Arial"/>
                <w:b/>
                <w:color w:val="FFFFFF" w:themeColor="background1"/>
                <w:sz w:val="18"/>
                <w:szCs w:val="18"/>
                <w:lang w:val="es-ES_tradnl"/>
              </w:rPr>
              <w:t>Recurso</w:t>
            </w:r>
          </w:p>
        </w:tc>
        <w:tc>
          <w:tcPr>
            <w:tcW w:w="2095" w:type="dxa"/>
            <w:shd w:val="clear" w:color="auto" w:fill="000000" w:themeFill="text1"/>
            <w:vAlign w:val="center"/>
          </w:tcPr>
          <w:p w14:paraId="568EA65F" w14:textId="77777777" w:rsidR="001853B7" w:rsidRPr="00657A97" w:rsidRDefault="001853B7" w:rsidP="00541C3B">
            <w:pPr>
              <w:spacing w:line="360" w:lineRule="auto"/>
              <w:jc w:val="center"/>
              <w:rPr>
                <w:rFonts w:ascii="Palatino Linotype" w:hAnsi="Palatino Linotype" w:cs="Arial"/>
                <w:b/>
                <w:color w:val="FFFFFF" w:themeColor="background1"/>
                <w:sz w:val="18"/>
                <w:szCs w:val="18"/>
                <w:lang w:val="es-ES_tradnl"/>
              </w:rPr>
            </w:pPr>
            <w:r w:rsidRPr="00657A97">
              <w:rPr>
                <w:rFonts w:ascii="Palatino Linotype" w:hAnsi="Palatino Linotype" w:cs="Arial"/>
                <w:b/>
                <w:color w:val="FFFFFF" w:themeColor="background1"/>
                <w:sz w:val="18"/>
                <w:szCs w:val="18"/>
                <w:lang w:val="es-ES_tradnl"/>
              </w:rPr>
              <w:t>Solicitud</w:t>
            </w:r>
          </w:p>
        </w:tc>
        <w:tc>
          <w:tcPr>
            <w:tcW w:w="4580" w:type="dxa"/>
            <w:shd w:val="clear" w:color="auto" w:fill="000000" w:themeFill="text1"/>
            <w:vAlign w:val="center"/>
          </w:tcPr>
          <w:p w14:paraId="39916134" w14:textId="77777777" w:rsidR="001853B7" w:rsidRPr="00657A97" w:rsidRDefault="001853B7" w:rsidP="00541C3B">
            <w:pPr>
              <w:spacing w:line="360" w:lineRule="auto"/>
              <w:jc w:val="center"/>
              <w:rPr>
                <w:rFonts w:ascii="Palatino Linotype" w:hAnsi="Palatino Linotype" w:cs="Arial"/>
                <w:b/>
                <w:color w:val="FFFFFF" w:themeColor="background1"/>
                <w:sz w:val="18"/>
                <w:szCs w:val="18"/>
                <w:lang w:val="es-ES_tradnl"/>
              </w:rPr>
            </w:pPr>
            <w:r w:rsidRPr="00657A97">
              <w:rPr>
                <w:rFonts w:ascii="Palatino Linotype" w:hAnsi="Palatino Linotype" w:cs="Arial"/>
                <w:b/>
                <w:color w:val="FFFFFF" w:themeColor="background1"/>
                <w:sz w:val="18"/>
                <w:szCs w:val="18"/>
                <w:lang w:val="es-ES_tradnl"/>
              </w:rPr>
              <w:t>Acto Impugnado</w:t>
            </w:r>
          </w:p>
        </w:tc>
      </w:tr>
      <w:tr w:rsidR="001853B7" w:rsidRPr="00657A97" w14:paraId="1D0CFA55" w14:textId="77777777" w:rsidTr="00541C3B">
        <w:tc>
          <w:tcPr>
            <w:tcW w:w="2436" w:type="dxa"/>
            <w:vAlign w:val="center"/>
          </w:tcPr>
          <w:p w14:paraId="69AB6A21" w14:textId="77777777" w:rsidR="001853B7" w:rsidRPr="00657A97" w:rsidRDefault="001853B7" w:rsidP="00541C3B">
            <w:pPr>
              <w:jc w:val="center"/>
              <w:rPr>
                <w:rFonts w:ascii="Palatino Linotype" w:hAnsi="Palatino Linotype" w:cs="Arial"/>
                <w:b/>
                <w:sz w:val="18"/>
                <w:szCs w:val="18"/>
                <w:lang w:val="es-ES"/>
              </w:rPr>
            </w:pPr>
            <w:r w:rsidRPr="00657A97">
              <w:rPr>
                <w:rFonts w:ascii="Palatino Linotype" w:hAnsi="Palatino Linotype"/>
                <w:b/>
                <w:bCs/>
                <w:sz w:val="18"/>
                <w:szCs w:val="18"/>
              </w:rPr>
              <w:t>05362/INFOEM/IP/RR/2021</w:t>
            </w:r>
          </w:p>
        </w:tc>
        <w:tc>
          <w:tcPr>
            <w:tcW w:w="2095" w:type="dxa"/>
            <w:vAlign w:val="center"/>
          </w:tcPr>
          <w:p w14:paraId="701358D7" w14:textId="77777777" w:rsidR="001853B7" w:rsidRPr="00657A97" w:rsidRDefault="001853B7" w:rsidP="00140F2E">
            <w:pPr>
              <w:jc w:val="center"/>
              <w:rPr>
                <w:rFonts w:ascii="Palatino Linotype" w:hAnsi="Palatino Linotype"/>
                <w:b/>
                <w:bCs/>
                <w:sz w:val="18"/>
                <w:szCs w:val="18"/>
              </w:rPr>
            </w:pPr>
            <w:r w:rsidRPr="00657A97">
              <w:rPr>
                <w:rFonts w:ascii="Palatino Linotype" w:hAnsi="Palatino Linotype"/>
                <w:b/>
                <w:bCs/>
                <w:sz w:val="18"/>
                <w:szCs w:val="18"/>
              </w:rPr>
              <w:t>00027/CIEEM/IP/2021</w:t>
            </w:r>
          </w:p>
        </w:tc>
        <w:tc>
          <w:tcPr>
            <w:tcW w:w="4580" w:type="dxa"/>
          </w:tcPr>
          <w:p w14:paraId="31441CAE" w14:textId="77777777" w:rsidR="001853B7" w:rsidRPr="00657A97" w:rsidRDefault="001853B7" w:rsidP="00541C3B">
            <w:pPr>
              <w:jc w:val="both"/>
              <w:rPr>
                <w:rFonts w:ascii="Palatino Linotype" w:hAnsi="Palatino Linotype"/>
                <w:i/>
                <w:sz w:val="18"/>
                <w:szCs w:val="18"/>
                <w:lang w:eastAsia="es-MX"/>
              </w:rPr>
            </w:pPr>
            <w:r w:rsidRPr="00657A97">
              <w:rPr>
                <w:rFonts w:ascii="Palatino Linotype" w:hAnsi="Palatino Linotype"/>
                <w:i/>
                <w:sz w:val="18"/>
                <w:szCs w:val="18"/>
              </w:rPr>
              <w:t>LA INFORMACION SOLCIITADA ES INCOMPLETA YA QUE EN EL OFICIO DE CONTESTACION AGRADEZCO DE A CONOCER MONTOS PERO SOLO REFIERE LA REHABILITACION DEL EDIFICIO A, Y NO SE DESCRIBE DE MANERA DETALLADA EN QUE SONSISTE DICHA REHABILITACION Y AL NO SABER EN QUE CONSISTEN, SE DEJA EN ESTADO DE INDEFENSION A LA ESCUELA DE PODER EXHIGIR SE CUMPLA CON LOS TRABAJOS PRECISOS.</w:t>
            </w:r>
          </w:p>
        </w:tc>
      </w:tr>
      <w:tr w:rsidR="001853B7" w:rsidRPr="00657A97" w14:paraId="5FA11005" w14:textId="77777777" w:rsidTr="00541C3B">
        <w:tc>
          <w:tcPr>
            <w:tcW w:w="2436" w:type="dxa"/>
            <w:vAlign w:val="center"/>
          </w:tcPr>
          <w:p w14:paraId="15EC4E6C" w14:textId="05004D67" w:rsidR="001853B7" w:rsidRPr="00657A97" w:rsidRDefault="00657A97" w:rsidP="00541C3B">
            <w:pPr>
              <w:jc w:val="center"/>
              <w:rPr>
                <w:rFonts w:ascii="Palatino Linotype" w:hAnsi="Palatino Linotype" w:cs="Arial"/>
                <w:b/>
                <w:sz w:val="16"/>
                <w:szCs w:val="16"/>
                <w:lang w:val="es-ES"/>
              </w:rPr>
            </w:pPr>
            <w:r w:rsidRPr="00657A97">
              <w:rPr>
                <w:rFonts w:ascii="Palatino Linotype" w:hAnsi="Palatino Linotype"/>
                <w:b/>
                <w:bCs/>
                <w:sz w:val="18"/>
                <w:szCs w:val="18"/>
              </w:rPr>
              <w:t>05363/INFOEM/IP/RR/2021</w:t>
            </w:r>
          </w:p>
        </w:tc>
        <w:tc>
          <w:tcPr>
            <w:tcW w:w="2095" w:type="dxa"/>
            <w:vAlign w:val="center"/>
          </w:tcPr>
          <w:p w14:paraId="258939E9" w14:textId="77777777" w:rsidR="001853B7" w:rsidRPr="00657A97" w:rsidRDefault="003118F1" w:rsidP="003118F1">
            <w:pPr>
              <w:jc w:val="center"/>
              <w:rPr>
                <w:rFonts w:ascii="Palatino Linotype" w:hAnsi="Palatino Linotype"/>
                <w:b/>
                <w:bCs/>
                <w:sz w:val="18"/>
                <w:szCs w:val="18"/>
              </w:rPr>
            </w:pPr>
            <w:r w:rsidRPr="00657A97">
              <w:rPr>
                <w:rFonts w:ascii="Palatino Linotype" w:hAnsi="Palatino Linotype"/>
                <w:b/>
                <w:bCs/>
                <w:sz w:val="18"/>
                <w:szCs w:val="18"/>
              </w:rPr>
              <w:t>00026/CIEEM/IP/2021</w:t>
            </w:r>
          </w:p>
        </w:tc>
        <w:tc>
          <w:tcPr>
            <w:tcW w:w="4580" w:type="dxa"/>
          </w:tcPr>
          <w:p w14:paraId="1C7F6DB9" w14:textId="77777777" w:rsidR="001853B7" w:rsidRPr="00657A97" w:rsidRDefault="003118F1" w:rsidP="003118F1">
            <w:pPr>
              <w:jc w:val="both"/>
              <w:rPr>
                <w:rFonts w:ascii="Palatino Linotype" w:hAnsi="Palatino Linotype"/>
                <w:i/>
                <w:sz w:val="18"/>
                <w:szCs w:val="18"/>
              </w:rPr>
            </w:pPr>
            <w:r w:rsidRPr="00657A97">
              <w:rPr>
                <w:rFonts w:ascii="Palatino Linotype" w:hAnsi="Palatino Linotype"/>
                <w:i/>
                <w:sz w:val="18"/>
                <w:szCs w:val="18"/>
              </w:rPr>
              <w:t xml:space="preserve">LA INFORMACION SOLICITADA ES INCOMPLETA YA QUE EN EL OFICIO DE CONTESTACION AGRADEZCO DE A CONOCER EL MONTO ASIGNADO A LA ESCUELA, SIN EMBARGO NO MENCIONA EN QUE CONSISTE LA REHABILITACION AL EDIFICO "A" DE MANERA DETALLADA, Y AL NO SABER EN QUE CONSISTE ESA REHABILITACION DE MANERA ESPECIFICA, SE DEJA EN ESTADO DE INDEFENSION A LA ESCUELA </w:t>
            </w:r>
            <w:r w:rsidRPr="00657A97">
              <w:rPr>
                <w:rFonts w:ascii="Palatino Linotype" w:hAnsi="Palatino Linotype"/>
                <w:i/>
                <w:sz w:val="18"/>
                <w:szCs w:val="18"/>
              </w:rPr>
              <w:lastRenderedPageBreak/>
              <w:t>AL NO PODER EXHIGIR SE CUMPLA CON LOS TRABAJOS PRECISOS, YA QUE SE DESCOOCE EN QUE CONSISTEN.</w:t>
            </w:r>
          </w:p>
        </w:tc>
      </w:tr>
    </w:tbl>
    <w:p w14:paraId="40F08A66" w14:textId="77777777" w:rsidR="00721230" w:rsidRPr="00657A97" w:rsidRDefault="00721230" w:rsidP="00721230">
      <w:pPr>
        <w:spacing w:before="100" w:beforeAutospacing="1" w:after="100" w:afterAutospacing="1" w:line="360" w:lineRule="auto"/>
        <w:jc w:val="both"/>
        <w:rPr>
          <w:rFonts w:ascii="Palatino Linotype" w:hAnsi="Palatino Linotype"/>
        </w:rPr>
      </w:pPr>
      <w:r w:rsidRPr="00657A97">
        <w:rPr>
          <w:rFonts w:ascii="Palatino Linotype" w:hAnsi="Palatino Linotype" w:cs="Arial"/>
        </w:rPr>
        <w:lastRenderedPageBreak/>
        <w:t>Asimismo</w:t>
      </w:r>
      <w:r w:rsidRPr="00657A97">
        <w:rPr>
          <w:rFonts w:ascii="Palatino Linotype" w:hAnsi="Palatino Linotype"/>
        </w:rPr>
        <w:t>, indicó como razones o motivos de inconformidad en todos los medios de impugnación:</w:t>
      </w:r>
    </w:p>
    <w:tbl>
      <w:tblPr>
        <w:tblStyle w:val="Tablaconcuadrcula"/>
        <w:tblW w:w="0" w:type="auto"/>
        <w:tblLook w:val="04A0" w:firstRow="1" w:lastRow="0" w:firstColumn="1" w:lastColumn="0" w:noHBand="0" w:noVBand="1"/>
      </w:tblPr>
      <w:tblGrid>
        <w:gridCol w:w="2436"/>
        <w:gridCol w:w="2095"/>
        <w:gridCol w:w="4580"/>
      </w:tblGrid>
      <w:tr w:rsidR="001853B7" w:rsidRPr="00657A97" w14:paraId="78ACCD1A" w14:textId="77777777" w:rsidTr="00541C3B">
        <w:tc>
          <w:tcPr>
            <w:tcW w:w="2436" w:type="dxa"/>
            <w:shd w:val="clear" w:color="auto" w:fill="000000" w:themeFill="text1"/>
            <w:vAlign w:val="center"/>
          </w:tcPr>
          <w:p w14:paraId="66FA4B30" w14:textId="77777777" w:rsidR="001853B7" w:rsidRPr="00657A97" w:rsidRDefault="001853B7" w:rsidP="00541C3B">
            <w:pPr>
              <w:spacing w:line="360" w:lineRule="auto"/>
              <w:jc w:val="center"/>
              <w:rPr>
                <w:rFonts w:ascii="Palatino Linotype" w:hAnsi="Palatino Linotype" w:cs="Arial"/>
                <w:b/>
                <w:color w:val="FFFFFF" w:themeColor="background1"/>
                <w:sz w:val="18"/>
                <w:szCs w:val="18"/>
                <w:lang w:val="es-ES_tradnl"/>
              </w:rPr>
            </w:pPr>
            <w:r w:rsidRPr="00657A97">
              <w:rPr>
                <w:rFonts w:ascii="Palatino Linotype" w:hAnsi="Palatino Linotype" w:cs="Arial"/>
                <w:b/>
                <w:color w:val="FFFFFF" w:themeColor="background1"/>
                <w:sz w:val="18"/>
                <w:szCs w:val="18"/>
                <w:lang w:val="es-ES_tradnl"/>
              </w:rPr>
              <w:t>Recurso</w:t>
            </w:r>
          </w:p>
        </w:tc>
        <w:tc>
          <w:tcPr>
            <w:tcW w:w="2095" w:type="dxa"/>
            <w:shd w:val="clear" w:color="auto" w:fill="000000" w:themeFill="text1"/>
            <w:vAlign w:val="center"/>
          </w:tcPr>
          <w:p w14:paraId="2B234C00" w14:textId="77777777" w:rsidR="001853B7" w:rsidRPr="00657A97" w:rsidRDefault="001853B7" w:rsidP="00541C3B">
            <w:pPr>
              <w:spacing w:line="360" w:lineRule="auto"/>
              <w:jc w:val="center"/>
              <w:rPr>
                <w:rFonts w:ascii="Palatino Linotype" w:hAnsi="Palatino Linotype" w:cs="Arial"/>
                <w:b/>
                <w:color w:val="FFFFFF" w:themeColor="background1"/>
                <w:sz w:val="18"/>
                <w:szCs w:val="18"/>
                <w:lang w:val="es-ES_tradnl"/>
              </w:rPr>
            </w:pPr>
            <w:r w:rsidRPr="00657A97">
              <w:rPr>
                <w:rFonts w:ascii="Palatino Linotype" w:hAnsi="Palatino Linotype" w:cs="Arial"/>
                <w:b/>
                <w:color w:val="FFFFFF" w:themeColor="background1"/>
                <w:sz w:val="18"/>
                <w:szCs w:val="18"/>
                <w:lang w:val="es-ES_tradnl"/>
              </w:rPr>
              <w:t>Solicitud</w:t>
            </w:r>
          </w:p>
        </w:tc>
        <w:tc>
          <w:tcPr>
            <w:tcW w:w="4580" w:type="dxa"/>
            <w:shd w:val="clear" w:color="auto" w:fill="000000" w:themeFill="text1"/>
            <w:vAlign w:val="center"/>
          </w:tcPr>
          <w:p w14:paraId="0427747F" w14:textId="77777777" w:rsidR="001853B7" w:rsidRPr="00657A97" w:rsidRDefault="001853B7" w:rsidP="00541C3B">
            <w:pPr>
              <w:spacing w:line="360" w:lineRule="auto"/>
              <w:jc w:val="center"/>
              <w:rPr>
                <w:rFonts w:ascii="Palatino Linotype" w:hAnsi="Palatino Linotype" w:cs="Arial"/>
                <w:b/>
                <w:color w:val="FFFFFF" w:themeColor="background1"/>
                <w:sz w:val="18"/>
                <w:szCs w:val="18"/>
                <w:lang w:val="es-ES_tradnl"/>
              </w:rPr>
            </w:pPr>
            <w:r w:rsidRPr="00657A97">
              <w:rPr>
                <w:rFonts w:ascii="Palatino Linotype" w:hAnsi="Palatino Linotype" w:cs="Arial"/>
                <w:b/>
                <w:color w:val="FFFFFF" w:themeColor="background1"/>
                <w:sz w:val="18"/>
                <w:szCs w:val="18"/>
                <w:lang w:val="es-ES_tradnl"/>
              </w:rPr>
              <w:t>Razones o Motivos de Inconformidad</w:t>
            </w:r>
          </w:p>
        </w:tc>
      </w:tr>
      <w:tr w:rsidR="001853B7" w:rsidRPr="00657A97" w14:paraId="0BF607AB" w14:textId="77777777" w:rsidTr="00541C3B">
        <w:tc>
          <w:tcPr>
            <w:tcW w:w="2436" w:type="dxa"/>
            <w:vAlign w:val="center"/>
          </w:tcPr>
          <w:p w14:paraId="18455BA7" w14:textId="77777777" w:rsidR="001853B7" w:rsidRPr="00657A97" w:rsidRDefault="001853B7" w:rsidP="001853B7">
            <w:pPr>
              <w:jc w:val="center"/>
              <w:rPr>
                <w:rFonts w:ascii="Palatino Linotype" w:hAnsi="Palatino Linotype" w:cs="Arial"/>
                <w:b/>
                <w:sz w:val="18"/>
                <w:szCs w:val="18"/>
                <w:lang w:val="es-ES"/>
              </w:rPr>
            </w:pPr>
            <w:r w:rsidRPr="00657A97">
              <w:rPr>
                <w:rFonts w:ascii="Palatino Linotype" w:hAnsi="Palatino Linotype"/>
                <w:b/>
                <w:bCs/>
                <w:sz w:val="18"/>
                <w:szCs w:val="18"/>
              </w:rPr>
              <w:t>05362/INFOEM/IP/RR/2021</w:t>
            </w:r>
          </w:p>
        </w:tc>
        <w:tc>
          <w:tcPr>
            <w:tcW w:w="2095" w:type="dxa"/>
            <w:vAlign w:val="center"/>
          </w:tcPr>
          <w:p w14:paraId="37D9DD3A" w14:textId="77777777" w:rsidR="001853B7" w:rsidRPr="00657A97" w:rsidRDefault="001853B7" w:rsidP="00140F2E">
            <w:pPr>
              <w:jc w:val="center"/>
              <w:rPr>
                <w:rFonts w:ascii="Palatino Linotype" w:hAnsi="Palatino Linotype"/>
                <w:b/>
                <w:bCs/>
                <w:sz w:val="18"/>
                <w:szCs w:val="18"/>
              </w:rPr>
            </w:pPr>
            <w:r w:rsidRPr="00657A97">
              <w:rPr>
                <w:rFonts w:ascii="Palatino Linotype" w:hAnsi="Palatino Linotype"/>
                <w:b/>
                <w:bCs/>
                <w:sz w:val="18"/>
                <w:szCs w:val="18"/>
              </w:rPr>
              <w:t>00027/CIEEM/IP/2021</w:t>
            </w:r>
          </w:p>
        </w:tc>
        <w:tc>
          <w:tcPr>
            <w:tcW w:w="4580" w:type="dxa"/>
          </w:tcPr>
          <w:p w14:paraId="3C08BF74" w14:textId="77777777" w:rsidR="001853B7" w:rsidRPr="00657A97" w:rsidRDefault="001853B7" w:rsidP="001853B7">
            <w:pPr>
              <w:jc w:val="both"/>
              <w:rPr>
                <w:rFonts w:ascii="Palatino Linotype" w:hAnsi="Palatino Linotype"/>
                <w:i/>
                <w:sz w:val="18"/>
                <w:szCs w:val="18"/>
              </w:rPr>
            </w:pPr>
            <w:r w:rsidRPr="00657A97">
              <w:rPr>
                <w:rFonts w:ascii="Palatino Linotype" w:hAnsi="Palatino Linotype"/>
                <w:i/>
                <w:sz w:val="18"/>
                <w:szCs w:val="18"/>
              </w:rPr>
              <w:t>LA NEGATIVA DE LA INSTITUCION ASI COMO DE LAS EMPRESAS CONTRATADAS A MENCIONAR Y DAR DOCUEMNTOPOS E INFORMACION DETALLAS DE EN QUE CONSISTEN LAS REHABILITACIONDES DEL EDIFICIO "A" AUTORIZADAS A LA ESCUELA.</w:t>
            </w:r>
          </w:p>
          <w:p w14:paraId="36A5A6A0" w14:textId="77777777" w:rsidR="001853B7" w:rsidRPr="00657A97" w:rsidRDefault="001853B7" w:rsidP="001853B7">
            <w:pPr>
              <w:jc w:val="both"/>
              <w:rPr>
                <w:rFonts w:ascii="Palatino Linotype" w:hAnsi="Palatino Linotype"/>
                <w:sz w:val="18"/>
                <w:szCs w:val="18"/>
              </w:rPr>
            </w:pPr>
            <w:r w:rsidRPr="00657A97">
              <w:rPr>
                <w:rFonts w:ascii="Palatino Linotype" w:hAnsi="Palatino Linotype"/>
                <w:sz w:val="18"/>
                <w:szCs w:val="18"/>
              </w:rPr>
              <w:t>Adjuntando a dicho recurso el oficio remitido en respuesta por el Sujeto Obligado.</w:t>
            </w:r>
          </w:p>
        </w:tc>
      </w:tr>
      <w:tr w:rsidR="001853B7" w:rsidRPr="00657A97" w14:paraId="37CEDF93" w14:textId="77777777" w:rsidTr="00541C3B">
        <w:tc>
          <w:tcPr>
            <w:tcW w:w="2436" w:type="dxa"/>
            <w:vAlign w:val="center"/>
          </w:tcPr>
          <w:p w14:paraId="7890DFCB" w14:textId="77777777" w:rsidR="001853B7" w:rsidRPr="00657A97" w:rsidRDefault="003118F1" w:rsidP="001853B7">
            <w:pPr>
              <w:jc w:val="center"/>
              <w:rPr>
                <w:rFonts w:ascii="Palatino Linotype" w:hAnsi="Palatino Linotype" w:cs="Arial"/>
                <w:b/>
                <w:sz w:val="16"/>
                <w:szCs w:val="16"/>
                <w:lang w:val="es-ES"/>
              </w:rPr>
            </w:pPr>
            <w:r w:rsidRPr="00657A97">
              <w:rPr>
                <w:rFonts w:ascii="Palatino Linotype" w:hAnsi="Palatino Linotype"/>
                <w:b/>
                <w:bCs/>
                <w:sz w:val="18"/>
                <w:szCs w:val="18"/>
              </w:rPr>
              <w:t>05363</w:t>
            </w:r>
            <w:r w:rsidR="001853B7" w:rsidRPr="00657A97">
              <w:rPr>
                <w:rFonts w:ascii="Palatino Linotype" w:hAnsi="Palatino Linotype"/>
                <w:b/>
                <w:bCs/>
                <w:sz w:val="18"/>
                <w:szCs w:val="18"/>
              </w:rPr>
              <w:t>/INFOEM/IP/RR/2021</w:t>
            </w:r>
          </w:p>
        </w:tc>
        <w:tc>
          <w:tcPr>
            <w:tcW w:w="2095" w:type="dxa"/>
            <w:vAlign w:val="center"/>
          </w:tcPr>
          <w:p w14:paraId="68E6632F" w14:textId="77777777" w:rsidR="001853B7" w:rsidRPr="00657A97" w:rsidRDefault="003118F1" w:rsidP="003118F1">
            <w:pPr>
              <w:jc w:val="center"/>
              <w:rPr>
                <w:rFonts w:ascii="Palatino Linotype" w:hAnsi="Palatino Linotype"/>
                <w:b/>
                <w:bCs/>
                <w:sz w:val="18"/>
                <w:szCs w:val="18"/>
              </w:rPr>
            </w:pPr>
            <w:r w:rsidRPr="00657A97">
              <w:rPr>
                <w:rFonts w:ascii="Palatino Linotype" w:hAnsi="Palatino Linotype"/>
                <w:b/>
                <w:bCs/>
                <w:sz w:val="18"/>
                <w:szCs w:val="18"/>
              </w:rPr>
              <w:t>00026/CIEEM/IP/2021</w:t>
            </w:r>
          </w:p>
        </w:tc>
        <w:tc>
          <w:tcPr>
            <w:tcW w:w="4580" w:type="dxa"/>
          </w:tcPr>
          <w:p w14:paraId="6977E667" w14:textId="77777777" w:rsidR="001853B7" w:rsidRPr="00657A97" w:rsidRDefault="003118F1" w:rsidP="003118F1">
            <w:pPr>
              <w:jc w:val="both"/>
              <w:rPr>
                <w:rFonts w:ascii="Palatino Linotype" w:hAnsi="Palatino Linotype"/>
                <w:i/>
                <w:sz w:val="18"/>
                <w:szCs w:val="18"/>
              </w:rPr>
            </w:pPr>
            <w:r w:rsidRPr="00657A97">
              <w:rPr>
                <w:rFonts w:ascii="Palatino Linotype" w:hAnsi="Palatino Linotype"/>
                <w:i/>
                <w:sz w:val="18"/>
                <w:szCs w:val="18"/>
              </w:rPr>
              <w:t>LA NEGATIVA DE LA INSTITUCION ASI COMO DE LA EMPRESA CONTRATADA PARA REHALIZAR LA REHABUIILITACION EN DAR A CONOCER EN QUE CONSISTEN DE MANERA PRECISA Y DETALLADA LAS REHABILITACIONES AUTORIZADAS A LA ESCUELA J. DE NS JULIAN CARRILLO CLAVE 15DJN1465V UBICADO EN SAN FRNACISCO CHEJE JOCOTITLAN ESTADO DE MEXICO. DEJANDO EN ESTADO DE INDEFE NSIONA LOS REPRESENTATES DE LA ESCUELA PARA PEDIR SE CUMPLAN LOS TRABAJOS ESPECIFICADOS, ASI MISMOS, CONOCER CUAL ES EL DIAGNOSTICO QUE TIENEN DE DICHA ESCUELA, PARA SABER CON BASE EN QUE TOMAN LA DECISION DE ESPECIFICAR QUE SE REHABILITA Y QUE NO, CUANDO LAS ESCUELAS SON LAS QUE VIVEN Y ENFRENTAN LAS DIVERSAS NECESIDADES Y PROBLLEMATICAS DE INFRAESTRUCTURA., MISMAS QUE NO SON TOMADAS EN CUENTA POR EL INSTITUTO.</w:t>
            </w:r>
          </w:p>
        </w:tc>
      </w:tr>
    </w:tbl>
    <w:p w14:paraId="1663E24C" w14:textId="77777777" w:rsidR="00721230" w:rsidRPr="00657A97" w:rsidRDefault="00721230" w:rsidP="00721230">
      <w:pPr>
        <w:pStyle w:val="Default"/>
        <w:spacing w:before="100" w:beforeAutospacing="1" w:after="100" w:afterAutospacing="1" w:line="360" w:lineRule="auto"/>
        <w:ind w:right="51"/>
        <w:jc w:val="both"/>
        <w:rPr>
          <w:rFonts w:ascii="Palatino Linotype" w:hAnsi="Palatino Linotype"/>
          <w:lang w:val="es-ES_tradnl"/>
        </w:rPr>
      </w:pPr>
      <w:r w:rsidRPr="00657A97">
        <w:rPr>
          <w:rFonts w:ascii="Palatino Linotype" w:hAnsi="Palatino Linotype"/>
          <w:b/>
          <w:color w:val="000000" w:themeColor="text1"/>
          <w:sz w:val="28"/>
          <w:szCs w:val="28"/>
        </w:rPr>
        <w:t xml:space="preserve">V. </w:t>
      </w:r>
      <w:r w:rsidRPr="00657A97">
        <w:rPr>
          <w:rFonts w:ascii="Palatino Linotype" w:hAnsi="Palatino Linotype"/>
        </w:rPr>
        <w:t xml:space="preserve">En fecha </w:t>
      </w:r>
      <w:r w:rsidR="001853B7" w:rsidRPr="00657A97">
        <w:rPr>
          <w:rFonts w:ascii="Palatino Linotype" w:hAnsi="Palatino Linotype"/>
        </w:rPr>
        <w:t xml:space="preserve">tres de noviembre </w:t>
      </w:r>
      <w:r w:rsidRPr="00657A97">
        <w:rPr>
          <w:rFonts w:ascii="Palatino Linotype" w:hAnsi="Palatino Linotype"/>
        </w:rPr>
        <w:t xml:space="preserve">de dos mil </w:t>
      </w:r>
      <w:r w:rsidR="001853B7" w:rsidRPr="00657A97">
        <w:rPr>
          <w:rFonts w:ascii="Palatino Linotype" w:hAnsi="Palatino Linotype"/>
        </w:rPr>
        <w:t>veintiuno</w:t>
      </w:r>
      <w:r w:rsidRPr="00657A97">
        <w:rPr>
          <w:rFonts w:ascii="Palatino Linotype" w:hAnsi="Palatino Linotype"/>
        </w:rPr>
        <w:t>, los recursos de que se trata se enviaron electrónicamente al Instituto de Transparencia, Acceso a la Información Pública</w:t>
      </w:r>
      <w:r w:rsidRPr="00657A97">
        <w:rPr>
          <w:rFonts w:ascii="Palatino Linotype" w:hAnsi="Palatino Linotype"/>
          <w:lang w:val="es-ES_tradnl"/>
        </w:rPr>
        <w:t xml:space="preserve"> y </w:t>
      </w:r>
      <w:r w:rsidRPr="00657A97">
        <w:rPr>
          <w:rFonts w:ascii="Palatino Linotype" w:hAnsi="Palatino Linotype"/>
        </w:rPr>
        <w:t>Protección</w:t>
      </w:r>
      <w:r w:rsidRPr="00657A97">
        <w:rPr>
          <w:rFonts w:ascii="Palatino Linotype" w:hAnsi="Palatino Linotype"/>
          <w:lang w:val="es-ES_tradnl"/>
        </w:rPr>
        <w:t xml:space="preserve"> </w:t>
      </w:r>
      <w:r w:rsidRPr="00657A97">
        <w:rPr>
          <w:rFonts w:ascii="Palatino Linotype" w:hAnsi="Palatino Linotype"/>
        </w:rPr>
        <w:t>de</w:t>
      </w:r>
      <w:r w:rsidRPr="00657A97">
        <w:rPr>
          <w:rFonts w:ascii="Palatino Linotype" w:hAnsi="Palatino Linotype"/>
          <w:lang w:val="es-ES_tradnl"/>
        </w:rPr>
        <w:t xml:space="preserve"> </w:t>
      </w:r>
      <w:r w:rsidRPr="00657A97">
        <w:rPr>
          <w:rFonts w:ascii="Palatino Linotype" w:hAnsi="Palatino Linotype"/>
        </w:rPr>
        <w:t>Datos</w:t>
      </w:r>
      <w:r w:rsidRPr="00657A97">
        <w:rPr>
          <w:rFonts w:ascii="Palatino Linotype" w:hAnsi="Palatino Linotype"/>
          <w:lang w:val="es-ES_tradnl"/>
        </w:rPr>
        <w:t xml:space="preserve"> </w:t>
      </w:r>
      <w:r w:rsidRPr="00657A97">
        <w:rPr>
          <w:rFonts w:ascii="Palatino Linotype" w:hAnsi="Palatino Linotype"/>
        </w:rPr>
        <w:t>Personales</w:t>
      </w:r>
      <w:r w:rsidRPr="00657A97">
        <w:rPr>
          <w:rFonts w:ascii="Palatino Linotype" w:hAnsi="Palatino Linotype"/>
          <w:lang w:val="es-ES_tradnl"/>
        </w:rPr>
        <w:t xml:space="preserve"> </w:t>
      </w:r>
      <w:r w:rsidRPr="00657A97">
        <w:rPr>
          <w:rFonts w:ascii="Palatino Linotype" w:hAnsi="Palatino Linotype"/>
        </w:rPr>
        <w:t>del</w:t>
      </w:r>
      <w:r w:rsidRPr="00657A97">
        <w:rPr>
          <w:rFonts w:ascii="Palatino Linotype" w:hAnsi="Palatino Linotype"/>
          <w:lang w:val="es-ES_tradnl"/>
        </w:rPr>
        <w:t xml:space="preserve"> </w:t>
      </w:r>
      <w:r w:rsidRPr="00657A97">
        <w:rPr>
          <w:rFonts w:ascii="Palatino Linotype" w:hAnsi="Palatino Linotype"/>
        </w:rPr>
        <w:t>Estado</w:t>
      </w:r>
      <w:r w:rsidRPr="00657A97">
        <w:rPr>
          <w:rFonts w:ascii="Palatino Linotype" w:hAnsi="Palatino Linotype"/>
          <w:lang w:val="es-ES_tradnl"/>
        </w:rPr>
        <w:t xml:space="preserve"> de México y Municipios y con </w:t>
      </w:r>
      <w:r w:rsidRPr="00657A97">
        <w:rPr>
          <w:rFonts w:ascii="Palatino Linotype" w:hAnsi="Palatino Linotype"/>
          <w:lang w:val="es-ES_tradnl"/>
        </w:rPr>
        <w:lastRenderedPageBreak/>
        <w:t xml:space="preserve">fundamento en el </w:t>
      </w:r>
      <w:r w:rsidRPr="00657A97">
        <w:rPr>
          <w:rFonts w:ascii="Palatino Linotype" w:hAnsi="Palatino Linotype"/>
        </w:rPr>
        <w:t>artículo</w:t>
      </w:r>
      <w:r w:rsidRPr="00657A97">
        <w:rPr>
          <w:rFonts w:ascii="Palatino Linotype" w:hAnsi="Palatino Linotype"/>
          <w:lang w:val="es-ES_tradnl"/>
        </w:rPr>
        <w:t xml:space="preserve"> 185, </w:t>
      </w:r>
      <w:r w:rsidRPr="00657A97">
        <w:rPr>
          <w:rFonts w:ascii="Palatino Linotype" w:hAnsi="Palatino Linotype"/>
        </w:rPr>
        <w:t>fracción</w:t>
      </w:r>
      <w:r w:rsidRPr="00657A97">
        <w:rPr>
          <w:rFonts w:ascii="Palatino Linotype" w:hAnsi="Palatino Linotype"/>
          <w:lang w:val="es-ES_tradnl"/>
        </w:rPr>
        <w:t xml:space="preserve"> I de la </w:t>
      </w:r>
      <w:r w:rsidRPr="00657A97">
        <w:rPr>
          <w:rFonts w:ascii="Palatino Linotype" w:hAnsi="Palatino Linotype"/>
        </w:rPr>
        <w:t>Ley de Transparencia y Acceso a la Información Pública del Estado de México y Municipios</w:t>
      </w:r>
      <w:r w:rsidRPr="00657A97">
        <w:rPr>
          <w:rFonts w:ascii="Palatino Linotype" w:hAnsi="Palatino Linotype"/>
          <w:lang w:val="es-ES_tradnl"/>
        </w:rPr>
        <w:t>, se turnaron, a través del</w:t>
      </w:r>
      <w:r w:rsidRPr="00657A97">
        <w:rPr>
          <w:rFonts w:ascii="Palatino Linotype" w:eastAsia="Arial Unicode MS" w:hAnsi="Palatino Linotype"/>
          <w:lang w:val="es-ES_tradnl"/>
        </w:rPr>
        <w:t xml:space="preserve"> </w:t>
      </w:r>
      <w:r w:rsidRPr="00657A97">
        <w:rPr>
          <w:rFonts w:ascii="Palatino Linotype" w:eastAsia="Arial Unicode MS" w:hAnsi="Palatino Linotype"/>
          <w:b/>
          <w:lang w:val="es-ES_tradnl"/>
        </w:rPr>
        <w:t>SAIMEX</w:t>
      </w:r>
      <w:r w:rsidR="001853B7" w:rsidRPr="00657A97">
        <w:rPr>
          <w:rFonts w:ascii="Palatino Linotype" w:hAnsi="Palatino Linotype"/>
        </w:rPr>
        <w:t xml:space="preserve">, el recurso de revisión </w:t>
      </w:r>
      <w:r w:rsidR="001853B7" w:rsidRPr="00657A97">
        <w:rPr>
          <w:rFonts w:ascii="Palatino Linotype" w:hAnsi="Palatino Linotype"/>
          <w:b/>
          <w:lang w:val="es-ES_tradnl"/>
        </w:rPr>
        <w:t xml:space="preserve">05362/INFOEM/IP/RR/2021, </w:t>
      </w:r>
      <w:r w:rsidR="001853B7" w:rsidRPr="00657A97">
        <w:rPr>
          <w:rFonts w:ascii="Palatino Linotype" w:hAnsi="Palatino Linotype"/>
          <w:lang w:val="es-ES_tradnl"/>
        </w:rPr>
        <w:t>a</w:t>
      </w:r>
      <w:r w:rsidRPr="00657A97">
        <w:rPr>
          <w:rFonts w:ascii="Palatino Linotype" w:hAnsi="Palatino Linotype"/>
        </w:rPr>
        <w:t xml:space="preserve"> la </w:t>
      </w:r>
      <w:r w:rsidRPr="00657A97">
        <w:rPr>
          <w:rFonts w:ascii="Palatino Linotype" w:hAnsi="Palatino Linotype"/>
          <w:b/>
          <w:lang w:val="es-ES_tradnl"/>
        </w:rPr>
        <w:t>Comisionada</w:t>
      </w:r>
      <w:r w:rsidRPr="00657A97">
        <w:rPr>
          <w:rFonts w:ascii="Palatino Linotype" w:hAnsi="Palatino Linotype"/>
          <w:lang w:val="es-ES_tradnl"/>
        </w:rPr>
        <w:t xml:space="preserve"> </w:t>
      </w:r>
      <w:r w:rsidRPr="00657A97">
        <w:rPr>
          <w:rFonts w:ascii="Palatino Linotype" w:hAnsi="Palatino Linotype"/>
          <w:b/>
          <w:lang w:val="es-ES_tradnl"/>
        </w:rPr>
        <w:t>Sh</w:t>
      </w:r>
      <w:r w:rsidR="001853B7" w:rsidRPr="00657A97">
        <w:rPr>
          <w:rFonts w:ascii="Palatino Linotype" w:hAnsi="Palatino Linotype"/>
          <w:b/>
          <w:lang w:val="es-ES_tradnl"/>
        </w:rPr>
        <w:t xml:space="preserve">aron Cristina Morales Martínez </w:t>
      </w:r>
      <w:r w:rsidR="001853B7" w:rsidRPr="00657A97">
        <w:rPr>
          <w:rFonts w:ascii="Palatino Linotype" w:hAnsi="Palatino Linotype"/>
          <w:lang w:val="es-ES_tradnl"/>
        </w:rPr>
        <w:t xml:space="preserve">y el recurso de revisión </w:t>
      </w:r>
      <w:r w:rsidR="001853B7" w:rsidRPr="00657A97">
        <w:rPr>
          <w:rFonts w:ascii="Palatino Linotype" w:hAnsi="Palatino Linotype"/>
          <w:b/>
          <w:lang w:val="es-ES_tradnl"/>
        </w:rPr>
        <w:t xml:space="preserve">05363/INFOEM/IP/RR/2021 </w:t>
      </w:r>
      <w:r w:rsidR="001853B7" w:rsidRPr="00657A97">
        <w:rPr>
          <w:rFonts w:ascii="Palatino Linotype" w:hAnsi="Palatino Linotype"/>
          <w:lang w:val="es-ES_tradnl"/>
        </w:rPr>
        <w:t xml:space="preserve">a la </w:t>
      </w:r>
      <w:r w:rsidR="001853B7" w:rsidRPr="00657A97">
        <w:rPr>
          <w:rFonts w:ascii="Palatino Linotype" w:hAnsi="Palatino Linotype"/>
          <w:b/>
          <w:lang w:val="es-ES_tradnl"/>
        </w:rPr>
        <w:t xml:space="preserve">Comisionada María del Rosario Mejía Ayala, </w:t>
      </w:r>
      <w:r w:rsidRPr="00657A97">
        <w:rPr>
          <w:rFonts w:ascii="Palatino Linotype" w:hAnsi="Palatino Linotype"/>
          <w:lang w:val="es-ES_tradnl"/>
        </w:rPr>
        <w:t>a efecto de que decretara</w:t>
      </w:r>
      <w:r w:rsidR="001853B7" w:rsidRPr="00657A97">
        <w:rPr>
          <w:rFonts w:ascii="Palatino Linotype" w:hAnsi="Palatino Linotype"/>
          <w:lang w:val="es-ES_tradnl"/>
        </w:rPr>
        <w:t>n</w:t>
      </w:r>
      <w:r w:rsidRPr="00657A97">
        <w:rPr>
          <w:rFonts w:ascii="Palatino Linotype" w:hAnsi="Palatino Linotype"/>
          <w:lang w:val="es-ES_tradnl"/>
        </w:rPr>
        <w:t xml:space="preserve"> su admisión o desechamiento.</w:t>
      </w:r>
    </w:p>
    <w:p w14:paraId="10ED3390" w14:textId="4590EA99" w:rsidR="00721230" w:rsidRPr="00657A97" w:rsidRDefault="00721230" w:rsidP="00721230">
      <w:pPr>
        <w:pStyle w:val="Piedepgina"/>
        <w:spacing w:before="100" w:beforeAutospacing="1" w:after="100" w:afterAutospacing="1" w:line="360" w:lineRule="auto"/>
        <w:jc w:val="both"/>
        <w:rPr>
          <w:rFonts w:ascii="Palatino Linotype" w:hAnsi="Palatino Linotype" w:cs="Arial"/>
        </w:rPr>
      </w:pPr>
      <w:r w:rsidRPr="00657A97">
        <w:rPr>
          <w:rFonts w:ascii="Palatino Linotype" w:hAnsi="Palatino Linotype" w:cs="Arial"/>
          <w:b/>
          <w:color w:val="000000" w:themeColor="text1"/>
          <w:sz w:val="28"/>
        </w:rPr>
        <w:t xml:space="preserve">VI. </w:t>
      </w:r>
      <w:r w:rsidR="001853B7" w:rsidRPr="00657A97">
        <w:rPr>
          <w:rFonts w:ascii="Palatino Linotype" w:hAnsi="Palatino Linotype" w:cs="Arial"/>
        </w:rPr>
        <w:t xml:space="preserve">En fechas cinco </w:t>
      </w:r>
      <w:r w:rsidR="003118F1" w:rsidRPr="00657A97">
        <w:rPr>
          <w:rFonts w:ascii="Palatino Linotype" w:hAnsi="Palatino Linotype" w:cs="Arial"/>
        </w:rPr>
        <w:t>y ocho de</w:t>
      </w:r>
      <w:r w:rsidR="004D30D4" w:rsidRPr="00657A97">
        <w:rPr>
          <w:rFonts w:ascii="Palatino Linotype" w:hAnsi="Palatino Linotype" w:cs="Arial"/>
        </w:rPr>
        <w:t xml:space="preserve"> </w:t>
      </w:r>
      <w:r w:rsidR="001853B7" w:rsidRPr="00657A97">
        <w:rPr>
          <w:rFonts w:ascii="Palatino Linotype" w:hAnsi="Palatino Linotype" w:cs="Arial"/>
        </w:rPr>
        <w:t xml:space="preserve">noviembre </w:t>
      </w:r>
      <w:r w:rsidRPr="00657A97">
        <w:rPr>
          <w:rFonts w:ascii="Palatino Linotype" w:hAnsi="Palatino Linotype"/>
        </w:rPr>
        <w:t xml:space="preserve">de dos mil veintiuno, </w:t>
      </w:r>
      <w:r w:rsidRPr="00657A97">
        <w:rPr>
          <w:rFonts w:ascii="Palatino Linotype" w:hAnsi="Palatino Linotype" w:cs="Arial"/>
        </w:rPr>
        <w:t xml:space="preserve">atento a lo dispuesto en el artículo 185, fracciones I, II y IV, de la </w:t>
      </w:r>
      <w:r w:rsidRPr="00657A97">
        <w:rPr>
          <w:rFonts w:ascii="Palatino Linotype" w:hAnsi="Palatino Linotype"/>
        </w:rPr>
        <w:t xml:space="preserve">Ley de Transparencia y Acceso a la Información Pública del </w:t>
      </w:r>
      <w:r w:rsidRPr="00657A97">
        <w:rPr>
          <w:rFonts w:ascii="Palatino Linotype" w:hAnsi="Palatino Linotype" w:cs="Arial"/>
        </w:rPr>
        <w:t>Estado</w:t>
      </w:r>
      <w:r w:rsidRPr="00657A97">
        <w:rPr>
          <w:rFonts w:ascii="Palatino Linotype" w:hAnsi="Palatino Linotype"/>
        </w:rPr>
        <w:t xml:space="preserve"> de México y </w:t>
      </w:r>
      <w:r w:rsidRPr="00657A97">
        <w:rPr>
          <w:rFonts w:ascii="Palatino Linotype" w:hAnsi="Palatino Linotype" w:cs="Arial"/>
        </w:rPr>
        <w:t>Municipios</w:t>
      </w:r>
      <w:r w:rsidRPr="00657A97">
        <w:rPr>
          <w:rFonts w:ascii="Palatino Linotype" w:hAnsi="Palatino Linotype"/>
        </w:rPr>
        <w:t>, se a</w:t>
      </w:r>
      <w:r w:rsidRPr="00657A97">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en el plazo máximo de siete días hábiles, </w:t>
      </w:r>
      <w:r w:rsidRPr="00657A97">
        <w:rPr>
          <w:rFonts w:ascii="Palatino Linotype" w:hAnsi="Palatino Linotype" w:cs="Arial"/>
          <w:b/>
        </w:rPr>
        <w:t>L</w:t>
      </w:r>
      <w:r w:rsidR="00140F2E" w:rsidRPr="00657A97">
        <w:rPr>
          <w:rFonts w:ascii="Palatino Linotype" w:hAnsi="Palatino Linotype" w:cs="Arial"/>
          <w:b/>
        </w:rPr>
        <w:t>A</w:t>
      </w:r>
      <w:r w:rsidRPr="00657A97">
        <w:rPr>
          <w:rFonts w:ascii="Palatino Linotype" w:hAnsi="Palatino Linotype" w:cs="Arial"/>
          <w:b/>
        </w:rPr>
        <w:t xml:space="preserve"> RECURRENTE</w:t>
      </w:r>
      <w:r w:rsidRPr="00657A97">
        <w:rPr>
          <w:rFonts w:ascii="Palatino Linotype" w:hAnsi="Palatino Linotype" w:cs="Arial"/>
        </w:rPr>
        <w:t xml:space="preserve"> realizara manifestaciones, alegatos y ofreciera las pruebas que a su derecho conviniera y, en el caso del</w:t>
      </w:r>
      <w:r w:rsidRPr="00657A97">
        <w:rPr>
          <w:rFonts w:ascii="Palatino Linotype" w:hAnsi="Palatino Linotype" w:cs="Arial"/>
          <w:b/>
        </w:rPr>
        <w:t xml:space="preserve"> SUJETO OBLIGADO</w:t>
      </w:r>
      <w:r w:rsidRPr="00657A97">
        <w:rPr>
          <w:rFonts w:ascii="Palatino Linotype" w:hAnsi="Palatino Linotype" w:cs="Arial"/>
        </w:rPr>
        <w:t>, para que exhibiera los Informes Justificados correspondientes.</w:t>
      </w:r>
    </w:p>
    <w:p w14:paraId="76DFC665" w14:textId="77777777" w:rsidR="00140F2E" w:rsidRPr="00657A97" w:rsidRDefault="00721230" w:rsidP="00721230">
      <w:pPr>
        <w:spacing w:before="100" w:beforeAutospacing="1" w:after="100" w:afterAutospacing="1" w:line="360" w:lineRule="auto"/>
        <w:jc w:val="both"/>
        <w:rPr>
          <w:rFonts w:ascii="Palatino Linotype" w:hAnsi="Palatino Linotype" w:cs="Arial"/>
        </w:rPr>
      </w:pPr>
      <w:r w:rsidRPr="00657A97">
        <w:rPr>
          <w:rFonts w:ascii="Palatino Linotype" w:eastAsia="Arial Unicode MS" w:hAnsi="Palatino Linotype" w:cs="Arial"/>
          <w:b/>
          <w:color w:val="000000" w:themeColor="text1"/>
          <w:sz w:val="28"/>
          <w:szCs w:val="28"/>
        </w:rPr>
        <w:t xml:space="preserve">VII. </w:t>
      </w:r>
      <w:r w:rsidRPr="00657A97">
        <w:rPr>
          <w:rFonts w:ascii="Palatino Linotype" w:hAnsi="Palatino Linotype" w:cs="Arial"/>
        </w:rPr>
        <w:t xml:space="preserve">De las constancias que obran en el </w:t>
      </w:r>
      <w:r w:rsidRPr="00657A97">
        <w:rPr>
          <w:rFonts w:ascii="Palatino Linotype" w:hAnsi="Palatino Linotype" w:cs="Arial"/>
          <w:b/>
        </w:rPr>
        <w:t>SAIMEX</w:t>
      </w:r>
      <w:r w:rsidRPr="00657A97">
        <w:rPr>
          <w:rFonts w:ascii="Palatino Linotype" w:hAnsi="Palatino Linotype" w:cs="Arial"/>
        </w:rPr>
        <w:t>, se advierte que</w:t>
      </w:r>
      <w:r w:rsidR="00140F2E" w:rsidRPr="00657A97">
        <w:rPr>
          <w:rFonts w:ascii="Palatino Linotype" w:hAnsi="Palatino Linotype" w:cs="Arial"/>
          <w:b/>
        </w:rPr>
        <w:t xml:space="preserve"> EL SUJETO OBLIGADO</w:t>
      </w:r>
      <w:r w:rsidR="00140F2E" w:rsidRPr="00657A97">
        <w:rPr>
          <w:rFonts w:ascii="Palatino Linotype" w:hAnsi="Palatino Linotype" w:cs="Arial"/>
        </w:rPr>
        <w:t xml:space="preserve"> en fecha diecisiete de noviembre de dos mil veintiuno, rindió los informes justificados correspondientes, mediante los cuales medularmente hizo entrega de la información que a continuación se desagrega:</w:t>
      </w:r>
    </w:p>
    <w:tbl>
      <w:tblPr>
        <w:tblStyle w:val="Tablaconcuadrcula"/>
        <w:tblW w:w="0" w:type="auto"/>
        <w:tblLook w:val="04A0" w:firstRow="1" w:lastRow="0" w:firstColumn="1" w:lastColumn="0" w:noHBand="0" w:noVBand="1"/>
      </w:tblPr>
      <w:tblGrid>
        <w:gridCol w:w="2436"/>
        <w:gridCol w:w="2095"/>
        <w:gridCol w:w="4580"/>
      </w:tblGrid>
      <w:tr w:rsidR="00140F2E" w:rsidRPr="00657A97" w14:paraId="5DAE1911" w14:textId="77777777" w:rsidTr="00541C3B">
        <w:tc>
          <w:tcPr>
            <w:tcW w:w="2436" w:type="dxa"/>
            <w:shd w:val="clear" w:color="auto" w:fill="000000" w:themeFill="text1"/>
            <w:vAlign w:val="center"/>
          </w:tcPr>
          <w:p w14:paraId="01CAFB8B" w14:textId="77777777" w:rsidR="00140F2E" w:rsidRPr="00657A97" w:rsidRDefault="00140F2E" w:rsidP="00541C3B">
            <w:pPr>
              <w:spacing w:line="360" w:lineRule="auto"/>
              <w:jc w:val="center"/>
              <w:rPr>
                <w:rFonts w:ascii="Palatino Linotype" w:hAnsi="Palatino Linotype" w:cs="Arial"/>
                <w:b/>
                <w:color w:val="FFFFFF" w:themeColor="background1"/>
                <w:sz w:val="18"/>
                <w:szCs w:val="18"/>
                <w:lang w:val="es-ES_tradnl"/>
              </w:rPr>
            </w:pPr>
            <w:r w:rsidRPr="00657A97">
              <w:rPr>
                <w:rFonts w:ascii="Palatino Linotype" w:hAnsi="Palatino Linotype" w:cs="Arial"/>
                <w:b/>
                <w:color w:val="FFFFFF" w:themeColor="background1"/>
                <w:sz w:val="18"/>
                <w:szCs w:val="18"/>
                <w:lang w:val="es-ES_tradnl"/>
              </w:rPr>
              <w:t>Recurso</w:t>
            </w:r>
          </w:p>
        </w:tc>
        <w:tc>
          <w:tcPr>
            <w:tcW w:w="2095" w:type="dxa"/>
            <w:shd w:val="clear" w:color="auto" w:fill="000000" w:themeFill="text1"/>
            <w:vAlign w:val="center"/>
          </w:tcPr>
          <w:p w14:paraId="6320B7DF" w14:textId="77777777" w:rsidR="00140F2E" w:rsidRPr="00657A97" w:rsidRDefault="00140F2E" w:rsidP="00541C3B">
            <w:pPr>
              <w:spacing w:line="360" w:lineRule="auto"/>
              <w:jc w:val="center"/>
              <w:rPr>
                <w:rFonts w:ascii="Palatino Linotype" w:hAnsi="Palatino Linotype" w:cs="Arial"/>
                <w:b/>
                <w:color w:val="FFFFFF" w:themeColor="background1"/>
                <w:sz w:val="18"/>
                <w:szCs w:val="18"/>
                <w:lang w:val="es-ES_tradnl"/>
              </w:rPr>
            </w:pPr>
            <w:r w:rsidRPr="00657A97">
              <w:rPr>
                <w:rFonts w:ascii="Palatino Linotype" w:hAnsi="Palatino Linotype" w:cs="Arial"/>
                <w:b/>
                <w:color w:val="FFFFFF" w:themeColor="background1"/>
                <w:sz w:val="18"/>
                <w:szCs w:val="18"/>
                <w:lang w:val="es-ES_tradnl"/>
              </w:rPr>
              <w:t>Solicitud</w:t>
            </w:r>
          </w:p>
        </w:tc>
        <w:tc>
          <w:tcPr>
            <w:tcW w:w="4580" w:type="dxa"/>
            <w:shd w:val="clear" w:color="auto" w:fill="000000" w:themeFill="text1"/>
            <w:vAlign w:val="center"/>
          </w:tcPr>
          <w:p w14:paraId="793ABE93" w14:textId="77777777" w:rsidR="00140F2E" w:rsidRPr="00657A97" w:rsidRDefault="00140F2E" w:rsidP="00541C3B">
            <w:pPr>
              <w:spacing w:line="360" w:lineRule="auto"/>
              <w:jc w:val="center"/>
              <w:rPr>
                <w:rFonts w:ascii="Palatino Linotype" w:hAnsi="Palatino Linotype" w:cs="Arial"/>
                <w:b/>
                <w:color w:val="FFFFFF" w:themeColor="background1"/>
                <w:sz w:val="18"/>
                <w:szCs w:val="18"/>
                <w:lang w:val="es-ES_tradnl"/>
              </w:rPr>
            </w:pPr>
            <w:r w:rsidRPr="00657A97">
              <w:rPr>
                <w:rFonts w:ascii="Palatino Linotype" w:hAnsi="Palatino Linotype" w:cs="Arial"/>
                <w:b/>
                <w:color w:val="FFFFFF" w:themeColor="background1"/>
                <w:sz w:val="18"/>
                <w:szCs w:val="18"/>
                <w:lang w:val="es-ES_tradnl"/>
              </w:rPr>
              <w:t xml:space="preserve">Informe Justificado </w:t>
            </w:r>
          </w:p>
        </w:tc>
      </w:tr>
      <w:tr w:rsidR="00140F2E" w:rsidRPr="00657A97" w14:paraId="258411D7" w14:textId="77777777" w:rsidTr="00541C3B">
        <w:tc>
          <w:tcPr>
            <w:tcW w:w="2436" w:type="dxa"/>
            <w:vAlign w:val="center"/>
          </w:tcPr>
          <w:p w14:paraId="7B049131" w14:textId="77777777" w:rsidR="00140F2E" w:rsidRPr="00657A97" w:rsidRDefault="00140F2E" w:rsidP="00541C3B">
            <w:pPr>
              <w:jc w:val="center"/>
              <w:rPr>
                <w:rFonts w:ascii="Palatino Linotype" w:hAnsi="Palatino Linotype" w:cs="Arial"/>
                <w:b/>
                <w:sz w:val="18"/>
                <w:szCs w:val="18"/>
                <w:lang w:val="es-ES"/>
              </w:rPr>
            </w:pPr>
            <w:r w:rsidRPr="00657A97">
              <w:rPr>
                <w:rFonts w:ascii="Palatino Linotype" w:hAnsi="Palatino Linotype"/>
                <w:b/>
                <w:bCs/>
                <w:sz w:val="18"/>
                <w:szCs w:val="18"/>
              </w:rPr>
              <w:t>05362/INFOEM/IP/RR/2021</w:t>
            </w:r>
          </w:p>
        </w:tc>
        <w:tc>
          <w:tcPr>
            <w:tcW w:w="2095" w:type="dxa"/>
            <w:vAlign w:val="center"/>
          </w:tcPr>
          <w:p w14:paraId="7942F3D7" w14:textId="77777777" w:rsidR="00140F2E" w:rsidRPr="00657A97" w:rsidRDefault="00140F2E" w:rsidP="00140F2E">
            <w:pPr>
              <w:jc w:val="center"/>
              <w:rPr>
                <w:rFonts w:ascii="Palatino Linotype" w:hAnsi="Palatino Linotype"/>
                <w:b/>
                <w:bCs/>
                <w:sz w:val="18"/>
                <w:szCs w:val="18"/>
              </w:rPr>
            </w:pPr>
            <w:r w:rsidRPr="00657A97">
              <w:rPr>
                <w:rFonts w:ascii="Palatino Linotype" w:hAnsi="Palatino Linotype"/>
                <w:b/>
                <w:bCs/>
                <w:sz w:val="18"/>
                <w:szCs w:val="18"/>
              </w:rPr>
              <w:t>00027/CIEEM/IP/2021</w:t>
            </w:r>
          </w:p>
        </w:tc>
        <w:tc>
          <w:tcPr>
            <w:tcW w:w="4580" w:type="dxa"/>
          </w:tcPr>
          <w:p w14:paraId="189186CE" w14:textId="77777777" w:rsidR="00140F2E" w:rsidRPr="00657A97" w:rsidRDefault="00140F2E" w:rsidP="00635174">
            <w:pPr>
              <w:jc w:val="both"/>
              <w:rPr>
                <w:rFonts w:ascii="Palatino Linotype" w:hAnsi="Palatino Linotype"/>
                <w:sz w:val="18"/>
                <w:szCs w:val="18"/>
              </w:rPr>
            </w:pPr>
            <w:r w:rsidRPr="00657A97">
              <w:rPr>
                <w:rFonts w:ascii="Palatino Linotype" w:hAnsi="Palatino Linotype"/>
                <w:sz w:val="18"/>
                <w:szCs w:val="18"/>
              </w:rPr>
              <w:t xml:space="preserve">Oficio número 210C1501020100SL/770/2021 de fecha 16 de noviembre de 2021, signado por el Titular de la Unidad de Transparencia, mediante el cual recapitula los hechos que obran en el expediente electrónico del </w:t>
            </w:r>
            <w:r w:rsidRPr="00657A97">
              <w:rPr>
                <w:rFonts w:ascii="Palatino Linotype" w:hAnsi="Palatino Linotype"/>
                <w:sz w:val="18"/>
                <w:szCs w:val="18"/>
              </w:rPr>
              <w:lastRenderedPageBreak/>
              <w:t xml:space="preserve">SAMEX hasta </w:t>
            </w:r>
            <w:r w:rsidR="00635174" w:rsidRPr="00657A97">
              <w:rPr>
                <w:rFonts w:ascii="Palatino Linotype" w:hAnsi="Palatino Linotype"/>
                <w:sz w:val="18"/>
                <w:szCs w:val="18"/>
              </w:rPr>
              <w:t>su admisión; agregando como manifestaciones que hizo entrega de la información que obra en sus archivos y de la que tiene conocimiento al señalar que el recurso que se tiene presupuestado es para la rehabilitación del Edificio “A” y que la obra a realizar es una rehabilitación.</w:t>
            </w:r>
          </w:p>
          <w:p w14:paraId="21ED3E84" w14:textId="77777777" w:rsidR="00635174" w:rsidRPr="00657A97" w:rsidRDefault="00635174" w:rsidP="00635174">
            <w:pPr>
              <w:jc w:val="both"/>
              <w:rPr>
                <w:rFonts w:ascii="Palatino Linotype" w:hAnsi="Palatino Linotype"/>
                <w:sz w:val="18"/>
                <w:szCs w:val="18"/>
              </w:rPr>
            </w:pPr>
            <w:r w:rsidRPr="00657A97">
              <w:rPr>
                <w:rFonts w:ascii="Palatino Linotype" w:hAnsi="Palatino Linotype"/>
                <w:sz w:val="18"/>
                <w:szCs w:val="18"/>
              </w:rPr>
              <w:t xml:space="preserve">Adjuntando también el oficio número 210C1501020100S/769/2021 de fecha 17 de noviembre de 2021 firmado por el Titular de la Unidad de Transparencia del IMIFE, mediante el cual listo los trabajos de rehabilitación realizados al Jardín de Niños referido en la solicitud de origen. </w:t>
            </w:r>
          </w:p>
        </w:tc>
      </w:tr>
      <w:tr w:rsidR="00997BF3" w:rsidRPr="00657A97" w14:paraId="3E04F950" w14:textId="77777777" w:rsidTr="00541C3B">
        <w:tc>
          <w:tcPr>
            <w:tcW w:w="2436" w:type="dxa"/>
            <w:vAlign w:val="center"/>
          </w:tcPr>
          <w:p w14:paraId="56AD2E4F" w14:textId="77777777" w:rsidR="00997BF3" w:rsidRPr="00657A97" w:rsidRDefault="00997BF3" w:rsidP="00997BF3">
            <w:pPr>
              <w:jc w:val="center"/>
              <w:rPr>
                <w:rFonts w:ascii="Palatino Linotype" w:hAnsi="Palatino Linotype" w:cs="Arial"/>
                <w:b/>
                <w:sz w:val="16"/>
                <w:szCs w:val="16"/>
                <w:lang w:val="es-ES"/>
              </w:rPr>
            </w:pPr>
            <w:r w:rsidRPr="00657A97">
              <w:rPr>
                <w:rFonts w:ascii="Palatino Linotype" w:hAnsi="Palatino Linotype"/>
                <w:b/>
                <w:bCs/>
                <w:sz w:val="18"/>
                <w:szCs w:val="18"/>
              </w:rPr>
              <w:lastRenderedPageBreak/>
              <w:t>05263/INFOEM/IP/RR/2021</w:t>
            </w:r>
          </w:p>
        </w:tc>
        <w:tc>
          <w:tcPr>
            <w:tcW w:w="2095" w:type="dxa"/>
            <w:vAlign w:val="center"/>
          </w:tcPr>
          <w:p w14:paraId="4CD6784C" w14:textId="77777777" w:rsidR="00997BF3" w:rsidRPr="00657A97" w:rsidRDefault="00997BF3" w:rsidP="00997BF3">
            <w:pPr>
              <w:jc w:val="center"/>
              <w:rPr>
                <w:rFonts w:ascii="Palatino Linotype" w:hAnsi="Palatino Linotype"/>
                <w:b/>
                <w:bCs/>
                <w:sz w:val="18"/>
                <w:szCs w:val="18"/>
              </w:rPr>
            </w:pPr>
            <w:r w:rsidRPr="00657A97">
              <w:rPr>
                <w:rFonts w:ascii="Palatino Linotype" w:hAnsi="Palatino Linotype"/>
                <w:b/>
                <w:bCs/>
                <w:sz w:val="18"/>
                <w:szCs w:val="18"/>
              </w:rPr>
              <w:t>00026/CIEEM/IP/2021</w:t>
            </w:r>
          </w:p>
        </w:tc>
        <w:tc>
          <w:tcPr>
            <w:tcW w:w="4580" w:type="dxa"/>
          </w:tcPr>
          <w:p w14:paraId="5AD1CF27" w14:textId="77777777" w:rsidR="00997BF3" w:rsidRPr="00657A97" w:rsidRDefault="00997BF3" w:rsidP="00997BF3">
            <w:pPr>
              <w:jc w:val="both"/>
              <w:rPr>
                <w:rFonts w:ascii="Palatino Linotype" w:hAnsi="Palatino Linotype"/>
                <w:sz w:val="18"/>
                <w:szCs w:val="18"/>
              </w:rPr>
            </w:pPr>
            <w:r w:rsidRPr="00657A97">
              <w:rPr>
                <w:rFonts w:ascii="Palatino Linotype" w:hAnsi="Palatino Linotype"/>
                <w:sz w:val="18"/>
                <w:szCs w:val="18"/>
              </w:rPr>
              <w:t xml:space="preserve">Oficio número 210C1501020100SL/767/2021 de fecha 16 de noviembre de 2021, signado por el Titular de la Unidad de Transparencia, mediante el cual recapitula los hechos que obran en el expediente electrónico del SAMEX hasta su admisión; mediante el cual esencialmente ratifica su respuesta agregando que tanto en acto impugnado como en razones o motivos de inconformidad la solicitante señaló un edificio “A” y en razones o motivos de inconformidad un jardín de niños de nombre diverso al referido en la solicitud de información de origen; reiterando que hizo entrega de lo solicitado por el particular en su respuesta. </w:t>
            </w:r>
          </w:p>
        </w:tc>
      </w:tr>
    </w:tbl>
    <w:p w14:paraId="5FDD4C59" w14:textId="77777777" w:rsidR="00635174" w:rsidRPr="00657A97" w:rsidRDefault="009C6881" w:rsidP="00721230">
      <w:pPr>
        <w:spacing w:before="100" w:beforeAutospacing="1" w:after="100" w:afterAutospacing="1" w:line="360" w:lineRule="auto"/>
        <w:jc w:val="both"/>
        <w:rPr>
          <w:rFonts w:ascii="Palatino Linotype" w:hAnsi="Palatino Linotype" w:cs="Arial"/>
        </w:rPr>
      </w:pPr>
      <w:r w:rsidRPr="00657A97">
        <w:rPr>
          <w:rFonts w:ascii="Palatino Linotype" w:hAnsi="Palatino Linotype" w:cs="Arial"/>
        </w:rPr>
        <w:t>Destacando en este punto que dichos informes fueron hechos de conocimiento de la particular en fecha veintinueve de noviembre de dos mil veintiuno.</w:t>
      </w:r>
    </w:p>
    <w:p w14:paraId="47C6EDD0" w14:textId="77777777" w:rsidR="00721230" w:rsidRPr="00657A97" w:rsidRDefault="00635174" w:rsidP="00721230">
      <w:pPr>
        <w:spacing w:before="100" w:beforeAutospacing="1" w:after="100" w:afterAutospacing="1" w:line="360" w:lineRule="auto"/>
        <w:jc w:val="both"/>
        <w:rPr>
          <w:rFonts w:ascii="Palatino Linotype" w:hAnsi="Palatino Linotype" w:cs="Arial"/>
        </w:rPr>
      </w:pPr>
      <w:r w:rsidRPr="00657A97">
        <w:rPr>
          <w:rFonts w:ascii="Palatino Linotype" w:hAnsi="Palatino Linotype" w:cs="Arial"/>
        </w:rPr>
        <w:t>Por su parte,</w:t>
      </w:r>
      <w:r w:rsidR="00721230" w:rsidRPr="00657A97">
        <w:rPr>
          <w:rFonts w:ascii="Palatino Linotype" w:hAnsi="Palatino Linotype" w:cs="Arial"/>
        </w:rPr>
        <w:t xml:space="preserve"> </w:t>
      </w:r>
      <w:r w:rsidR="00721230" w:rsidRPr="00657A97">
        <w:rPr>
          <w:rFonts w:ascii="Palatino Linotype" w:hAnsi="Palatino Linotype" w:cs="Arial"/>
          <w:b/>
        </w:rPr>
        <w:t>L</w:t>
      </w:r>
      <w:r w:rsidR="00140F2E" w:rsidRPr="00657A97">
        <w:rPr>
          <w:rFonts w:ascii="Palatino Linotype" w:hAnsi="Palatino Linotype" w:cs="Arial"/>
          <w:b/>
        </w:rPr>
        <w:t>A</w:t>
      </w:r>
      <w:r w:rsidR="00721230" w:rsidRPr="00657A97">
        <w:rPr>
          <w:rFonts w:ascii="Palatino Linotype" w:hAnsi="Palatino Linotype" w:cs="Arial"/>
          <w:b/>
        </w:rPr>
        <w:t xml:space="preserve"> RECURRENTE </w:t>
      </w:r>
      <w:r w:rsidR="00721230" w:rsidRPr="00657A97">
        <w:rPr>
          <w:rFonts w:ascii="Palatino Linotype" w:hAnsi="Palatino Linotype" w:cs="Arial"/>
        </w:rPr>
        <w:t>no presentó manifestaciones y alegatos, ni ofreció los medios de prueb</w:t>
      </w:r>
      <w:r w:rsidR="009C6881" w:rsidRPr="00657A97">
        <w:rPr>
          <w:rFonts w:ascii="Palatino Linotype" w:hAnsi="Palatino Linotype" w:cs="Arial"/>
        </w:rPr>
        <w:t>a que a su derecho convinieran o bien manifestación alguna en relación a la vista de los informes justificados.</w:t>
      </w:r>
    </w:p>
    <w:p w14:paraId="359E2B97" w14:textId="77777777" w:rsidR="00721230" w:rsidRPr="00657A97" w:rsidRDefault="00721230" w:rsidP="00721230">
      <w:pPr>
        <w:spacing w:before="100" w:beforeAutospacing="1" w:after="100" w:afterAutospacing="1" w:line="360" w:lineRule="auto"/>
        <w:jc w:val="both"/>
        <w:rPr>
          <w:rFonts w:ascii="Palatino Linotype" w:hAnsi="Palatino Linotype"/>
        </w:rPr>
      </w:pPr>
      <w:r w:rsidRPr="00657A97">
        <w:rPr>
          <w:rFonts w:ascii="Palatino Linotype" w:hAnsi="Palatino Linotype"/>
          <w:b/>
          <w:color w:val="000000" w:themeColor="text1"/>
          <w:sz w:val="28"/>
          <w:szCs w:val="28"/>
        </w:rPr>
        <w:t xml:space="preserve">VIII. </w:t>
      </w:r>
      <w:r w:rsidRPr="00657A97">
        <w:rPr>
          <w:rFonts w:ascii="Palatino Linotype" w:hAnsi="Palatino Linotype" w:cs="Arial"/>
        </w:rPr>
        <w:t>Por economía procesal y a fin de evitar la emisión de resoluciones contradictorias, el Pleno de este Instituto determinó la acumulación de los recursos de revisión</w:t>
      </w:r>
      <w:r w:rsidRPr="00657A97">
        <w:rPr>
          <w:rFonts w:ascii="Palatino Linotype" w:hAnsi="Palatino Linotype" w:cs="Arial"/>
          <w:b/>
        </w:rPr>
        <w:t xml:space="preserve"> </w:t>
      </w:r>
      <w:r w:rsidR="009C6881" w:rsidRPr="00657A97">
        <w:rPr>
          <w:rFonts w:ascii="Palatino Linotype" w:hAnsi="Palatino Linotype"/>
          <w:b/>
          <w:bCs/>
        </w:rPr>
        <w:t>05362/INFOEM/IP/RR/2021 y 05363</w:t>
      </w:r>
      <w:r w:rsidRPr="00657A97">
        <w:rPr>
          <w:rFonts w:ascii="Palatino Linotype" w:hAnsi="Palatino Linotype"/>
          <w:b/>
          <w:bCs/>
        </w:rPr>
        <w:t>/INFOEM/IP/RR/2021</w:t>
      </w:r>
      <w:r w:rsidRPr="00657A97">
        <w:rPr>
          <w:rFonts w:ascii="Palatino Linotype" w:hAnsi="Palatino Linotype" w:cs="Arial"/>
        </w:rPr>
        <w:t xml:space="preserve">, en la </w:t>
      </w:r>
      <w:r w:rsidR="009C6881" w:rsidRPr="00657A97">
        <w:rPr>
          <w:rFonts w:ascii="Palatino Linotype" w:hAnsi="Palatino Linotype" w:cs="Arial"/>
        </w:rPr>
        <w:t xml:space="preserve">Cuadragésima Primera </w:t>
      </w:r>
      <w:r w:rsidRPr="00657A97">
        <w:rPr>
          <w:rFonts w:ascii="Palatino Linotype" w:hAnsi="Palatino Linotype" w:cs="Arial"/>
        </w:rPr>
        <w:t xml:space="preserve">Sesión Ordinaria, de fecha </w:t>
      </w:r>
      <w:r w:rsidR="009C6881" w:rsidRPr="00657A97">
        <w:rPr>
          <w:rFonts w:ascii="Palatino Linotype" w:hAnsi="Palatino Linotype" w:cs="Arial"/>
        </w:rPr>
        <w:t xml:space="preserve">dieciocho de noviembre </w:t>
      </w:r>
      <w:r w:rsidRPr="00657A97">
        <w:rPr>
          <w:rFonts w:ascii="Palatino Linotype" w:hAnsi="Palatino Linotype" w:cs="Arial"/>
        </w:rPr>
        <w:t xml:space="preserve">de dos mil </w:t>
      </w:r>
      <w:r w:rsidRPr="00657A97">
        <w:rPr>
          <w:rFonts w:ascii="Palatino Linotype" w:hAnsi="Palatino Linotype" w:cs="Arial"/>
        </w:rPr>
        <w:lastRenderedPageBreak/>
        <w:t xml:space="preserve">veintiuno, </w:t>
      </w:r>
      <w:r w:rsidRPr="00657A97">
        <w:rPr>
          <w:rFonts w:ascii="Palatino Linotype" w:eastAsia="MS Mincho" w:hAnsi="Palatino Linotype" w:cs="Arial"/>
        </w:rPr>
        <w:t xml:space="preserve">turnándose a la </w:t>
      </w:r>
      <w:r w:rsidRPr="00657A97">
        <w:rPr>
          <w:rFonts w:ascii="Palatino Linotype" w:eastAsia="MS Mincho" w:hAnsi="Palatino Linotype" w:cs="Arial"/>
          <w:b/>
        </w:rPr>
        <w:t>Comisionada</w:t>
      </w:r>
      <w:r w:rsidRPr="00657A97">
        <w:rPr>
          <w:rFonts w:ascii="Palatino Linotype" w:eastAsia="MS Mincho" w:hAnsi="Palatino Linotype" w:cs="Arial"/>
        </w:rPr>
        <w:t xml:space="preserve"> </w:t>
      </w:r>
      <w:r w:rsidR="009C6881" w:rsidRPr="00657A97">
        <w:rPr>
          <w:rFonts w:ascii="Palatino Linotype" w:eastAsia="MS Mincho" w:hAnsi="Palatino Linotype" w:cs="Arial"/>
          <w:b/>
        </w:rPr>
        <w:t>Sharon Cristina Morales Martínez</w:t>
      </w:r>
      <w:r w:rsidRPr="00657A97">
        <w:rPr>
          <w:rFonts w:ascii="Palatino Linotype" w:eastAsia="MS Mincho" w:hAnsi="Palatino Linotype" w:cs="Arial"/>
        </w:rPr>
        <w:t xml:space="preserve"> para que </w:t>
      </w:r>
      <w:r w:rsidRPr="00657A97">
        <w:rPr>
          <w:rFonts w:ascii="Palatino Linotype" w:hAnsi="Palatino Linotype" w:cs="Arial"/>
          <w:lang w:val="es-ES_tradnl"/>
        </w:rPr>
        <w:t xml:space="preserve">formulara y presentara el proyecto de resolución correspondiente, esto </w:t>
      </w:r>
      <w:r w:rsidRPr="00657A97">
        <w:rPr>
          <w:rFonts w:ascii="Palatino Linotype" w:hAnsi="Palatino Linotype" w:cs="Arial"/>
        </w:rPr>
        <w:t xml:space="preserve">de conformidad con el numeral ONCE inciso b) y d) de los </w:t>
      </w:r>
      <w:r w:rsidRPr="00657A97">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657A97">
        <w:rPr>
          <w:rFonts w:ascii="Palatino Linotype" w:hAnsi="Palatino Linotype" w:cs="Arial"/>
        </w:rPr>
        <w:t>que señalan:</w:t>
      </w:r>
    </w:p>
    <w:p w14:paraId="0FFB1055" w14:textId="77777777" w:rsidR="00721230" w:rsidRPr="00657A97" w:rsidRDefault="00721230" w:rsidP="00721230">
      <w:pPr>
        <w:autoSpaceDE w:val="0"/>
        <w:autoSpaceDN w:val="0"/>
        <w:adjustRightInd w:val="0"/>
        <w:ind w:left="851" w:right="899"/>
        <w:jc w:val="both"/>
        <w:rPr>
          <w:rFonts w:ascii="Palatino Linotype" w:hAnsi="Palatino Linotype" w:cs="Arial"/>
          <w:i/>
          <w:sz w:val="22"/>
          <w:szCs w:val="22"/>
        </w:rPr>
      </w:pPr>
      <w:r w:rsidRPr="00657A97">
        <w:rPr>
          <w:rFonts w:ascii="Palatino Linotype" w:hAnsi="Palatino Linotype" w:cs="Arial"/>
          <w:b/>
          <w:i/>
          <w:sz w:val="22"/>
          <w:szCs w:val="22"/>
        </w:rPr>
        <w:t>“ONCE.</w:t>
      </w:r>
      <w:r w:rsidRPr="00657A97">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2DAE4381" w14:textId="77777777" w:rsidR="00721230" w:rsidRPr="00657A97" w:rsidRDefault="00721230" w:rsidP="00721230">
      <w:pPr>
        <w:autoSpaceDE w:val="0"/>
        <w:autoSpaceDN w:val="0"/>
        <w:adjustRightInd w:val="0"/>
        <w:ind w:left="851" w:right="899"/>
        <w:jc w:val="both"/>
        <w:rPr>
          <w:rFonts w:ascii="Palatino Linotype" w:hAnsi="Palatino Linotype" w:cs="Arial"/>
          <w:i/>
          <w:sz w:val="22"/>
          <w:szCs w:val="22"/>
        </w:rPr>
      </w:pPr>
      <w:r w:rsidRPr="00657A97">
        <w:rPr>
          <w:rFonts w:ascii="Palatino Linotype" w:hAnsi="Palatino Linotype" w:cs="Arial"/>
          <w:i/>
          <w:sz w:val="22"/>
          <w:szCs w:val="22"/>
        </w:rPr>
        <w:t>…</w:t>
      </w:r>
    </w:p>
    <w:p w14:paraId="11606F4D" w14:textId="77777777" w:rsidR="00721230" w:rsidRPr="00657A97" w:rsidRDefault="00721230" w:rsidP="00721230">
      <w:pPr>
        <w:autoSpaceDE w:val="0"/>
        <w:autoSpaceDN w:val="0"/>
        <w:adjustRightInd w:val="0"/>
        <w:ind w:left="851" w:right="899"/>
        <w:jc w:val="both"/>
        <w:rPr>
          <w:rFonts w:ascii="Palatino Linotype" w:hAnsi="Palatino Linotype" w:cs="Arial"/>
          <w:i/>
          <w:sz w:val="22"/>
          <w:szCs w:val="22"/>
          <w:u w:val="single"/>
        </w:rPr>
      </w:pPr>
      <w:r w:rsidRPr="00657A97">
        <w:rPr>
          <w:rFonts w:ascii="Palatino Linotype" w:hAnsi="Palatino Linotype" w:cs="Arial"/>
          <w:i/>
          <w:sz w:val="22"/>
          <w:szCs w:val="22"/>
          <w:u w:val="single"/>
        </w:rPr>
        <w:t>b) Las partes o los actos impugnados sean iguales;</w:t>
      </w:r>
    </w:p>
    <w:p w14:paraId="3B9AA2BB" w14:textId="77777777" w:rsidR="00721230" w:rsidRPr="00657A97" w:rsidRDefault="00721230" w:rsidP="00721230">
      <w:pPr>
        <w:autoSpaceDE w:val="0"/>
        <w:autoSpaceDN w:val="0"/>
        <w:adjustRightInd w:val="0"/>
        <w:ind w:left="851" w:right="899"/>
        <w:jc w:val="both"/>
        <w:rPr>
          <w:rFonts w:ascii="Palatino Linotype" w:hAnsi="Palatino Linotype" w:cs="Arial"/>
          <w:b/>
          <w:i/>
          <w:sz w:val="22"/>
          <w:szCs w:val="22"/>
          <w:u w:val="single"/>
        </w:rPr>
      </w:pPr>
      <w:r w:rsidRPr="00657A97">
        <w:rPr>
          <w:rFonts w:ascii="Palatino Linotype" w:hAnsi="Palatino Linotype" w:cs="Arial"/>
          <w:i/>
          <w:sz w:val="22"/>
          <w:szCs w:val="22"/>
          <w:u w:val="single"/>
        </w:rPr>
        <w:t>d) Resulte conveniente la resolución unificada de los asuntos; y</w:t>
      </w:r>
      <w:r w:rsidRPr="00657A97">
        <w:rPr>
          <w:rFonts w:ascii="Palatino Linotype" w:hAnsi="Palatino Linotype" w:cs="Arial"/>
          <w:b/>
          <w:i/>
          <w:sz w:val="22"/>
          <w:szCs w:val="22"/>
          <w:u w:val="single"/>
        </w:rPr>
        <w:t>”</w:t>
      </w:r>
    </w:p>
    <w:p w14:paraId="3661BDE5" w14:textId="77777777" w:rsidR="00721230" w:rsidRPr="00657A97" w:rsidRDefault="00721230" w:rsidP="00721230">
      <w:pPr>
        <w:autoSpaceDE w:val="0"/>
        <w:autoSpaceDN w:val="0"/>
        <w:adjustRightInd w:val="0"/>
        <w:ind w:left="851" w:right="-29"/>
        <w:jc w:val="both"/>
        <w:rPr>
          <w:rFonts w:ascii="Palatino Linotype" w:hAnsi="Palatino Linotype" w:cs="Arial"/>
          <w:i/>
          <w:sz w:val="22"/>
          <w:szCs w:val="22"/>
        </w:rPr>
      </w:pPr>
      <w:r w:rsidRPr="00657A97">
        <w:rPr>
          <w:rFonts w:ascii="Palatino Linotype" w:hAnsi="Palatino Linotype" w:cs="Arial"/>
          <w:i/>
          <w:sz w:val="22"/>
          <w:szCs w:val="22"/>
        </w:rPr>
        <w:t>(Énfasis añadido)</w:t>
      </w:r>
    </w:p>
    <w:p w14:paraId="5EBECB7D" w14:textId="77777777" w:rsidR="00721230" w:rsidRPr="00657A97" w:rsidRDefault="00721230" w:rsidP="00721230">
      <w:pPr>
        <w:spacing w:before="240" w:after="240" w:line="360" w:lineRule="auto"/>
        <w:jc w:val="both"/>
        <w:rPr>
          <w:rFonts w:ascii="Palatino Linotype" w:hAnsi="Palatino Linotype" w:cs="Arial"/>
          <w:lang w:val="es-ES_tradnl"/>
        </w:rPr>
      </w:pPr>
      <w:r w:rsidRPr="00657A97">
        <w:rPr>
          <w:rFonts w:ascii="Palatino Linotype" w:hAnsi="Palatino Linotype" w:cs="Arial"/>
          <w:lang w:val="es-ES_tradnl"/>
        </w:rPr>
        <w:t xml:space="preserve">Asimismo, es de señalar que, los recursos de referencia fueron presentados por </w:t>
      </w:r>
      <w:r w:rsidR="0086240B" w:rsidRPr="00657A97">
        <w:rPr>
          <w:rFonts w:ascii="Palatino Linotype" w:hAnsi="Palatino Linotype" w:cs="Arial"/>
          <w:lang w:val="es-ES_tradnl"/>
        </w:rPr>
        <w:t xml:space="preserve">la </w:t>
      </w:r>
      <w:r w:rsidRPr="00657A97">
        <w:rPr>
          <w:rFonts w:ascii="Palatino Linotype" w:hAnsi="Palatino Linotype" w:cs="Arial"/>
          <w:lang w:val="es-ES_tradnl"/>
        </w:rPr>
        <w:t>mism</w:t>
      </w:r>
      <w:r w:rsidR="0086240B" w:rsidRPr="00657A97">
        <w:rPr>
          <w:rFonts w:ascii="Palatino Linotype" w:hAnsi="Palatino Linotype" w:cs="Arial"/>
          <w:lang w:val="es-ES_tradnl"/>
        </w:rPr>
        <w:t>a</w:t>
      </w:r>
      <w:r w:rsidRPr="00657A97">
        <w:rPr>
          <w:rFonts w:ascii="Palatino Linotype" w:hAnsi="Palatino Linotype" w:cs="Arial"/>
          <w:lang w:val="es-ES_tradnl"/>
        </w:rPr>
        <w:t xml:space="preserve"> </w:t>
      </w:r>
      <w:r w:rsidRPr="00657A97">
        <w:rPr>
          <w:rFonts w:ascii="Palatino Linotype" w:hAnsi="Palatino Linotype" w:cs="Arial"/>
          <w:b/>
          <w:lang w:val="es-ES_tradnl"/>
        </w:rPr>
        <w:t>RECURRENTE</w:t>
      </w:r>
      <w:r w:rsidRPr="00657A97">
        <w:rPr>
          <w:rFonts w:ascii="Palatino Linotype" w:hAnsi="Palatino Linotype" w:cs="Arial"/>
          <w:lang w:val="es-ES_tradnl"/>
        </w:rPr>
        <w:t xml:space="preserve"> ante el </w:t>
      </w:r>
      <w:r w:rsidRPr="00657A97">
        <w:rPr>
          <w:rFonts w:ascii="Palatino Linotype" w:hAnsi="Palatino Linotype" w:cs="Arial"/>
          <w:b/>
          <w:lang w:val="es-ES_tradnl"/>
        </w:rPr>
        <w:t>SUJETO OBLIGADO</w:t>
      </w:r>
      <w:r w:rsidRPr="00657A97">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58915752" w14:textId="77777777" w:rsidR="00721230" w:rsidRPr="00657A97" w:rsidRDefault="00721230" w:rsidP="00721230">
      <w:pPr>
        <w:pStyle w:val="Prrafodelista"/>
        <w:spacing w:line="276" w:lineRule="auto"/>
        <w:ind w:left="851" w:right="902"/>
        <w:jc w:val="center"/>
        <w:rPr>
          <w:rFonts w:ascii="Palatino Linotype" w:hAnsi="Palatino Linotype" w:cs="Arial"/>
          <w:b/>
          <w:i/>
          <w:sz w:val="22"/>
          <w:szCs w:val="22"/>
          <w:lang w:val="es-ES_tradnl"/>
        </w:rPr>
      </w:pPr>
      <w:r w:rsidRPr="00657A97">
        <w:rPr>
          <w:rFonts w:ascii="Palatino Linotype" w:hAnsi="Palatino Linotype" w:cs="Arial"/>
          <w:b/>
          <w:i/>
          <w:sz w:val="22"/>
          <w:szCs w:val="22"/>
          <w:lang w:val="es-ES_tradnl"/>
        </w:rPr>
        <w:t>Código de Procedimientos Administrativos del Estado de México</w:t>
      </w:r>
    </w:p>
    <w:p w14:paraId="5ACFC79E" w14:textId="77777777" w:rsidR="00721230" w:rsidRPr="00657A97" w:rsidRDefault="00721230" w:rsidP="00721230">
      <w:pPr>
        <w:pStyle w:val="Prrafodelista"/>
        <w:spacing w:line="276" w:lineRule="auto"/>
        <w:ind w:left="851" w:right="902"/>
        <w:jc w:val="both"/>
        <w:rPr>
          <w:rFonts w:ascii="Palatino Linotype" w:hAnsi="Palatino Linotype" w:cs="Arial"/>
          <w:i/>
          <w:sz w:val="22"/>
          <w:szCs w:val="22"/>
          <w:lang w:val="es-ES_tradnl"/>
        </w:rPr>
      </w:pPr>
      <w:r w:rsidRPr="00657A97">
        <w:rPr>
          <w:rFonts w:ascii="Palatino Linotype" w:hAnsi="Palatino Linotype" w:cs="Arial"/>
          <w:b/>
          <w:i/>
          <w:sz w:val="22"/>
          <w:szCs w:val="22"/>
          <w:lang w:val="es-ES_tradnl"/>
        </w:rPr>
        <w:t>“Artículo 18.-</w:t>
      </w:r>
      <w:r w:rsidRPr="00657A97">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w:t>
      </w:r>
      <w:r w:rsidRPr="00657A97">
        <w:rPr>
          <w:rFonts w:ascii="Palatino Linotype" w:hAnsi="Palatino Linotype" w:cs="Arial"/>
          <w:i/>
          <w:sz w:val="22"/>
          <w:szCs w:val="22"/>
          <w:lang w:val="es-ES_tradnl"/>
        </w:rPr>
        <w:lastRenderedPageBreak/>
        <w:t>iguales, se trate de actos conexos o resulte conveniente el trámite unificado de los asuntos, para evitar la emisión de resoluciones contradictorias. La misma regla se aplicará, en lo conducente, para la separación de los expedientes.</w:t>
      </w:r>
    </w:p>
    <w:p w14:paraId="7029E8A3" w14:textId="77777777" w:rsidR="00721230" w:rsidRPr="00657A97" w:rsidRDefault="00721230" w:rsidP="00721230">
      <w:pPr>
        <w:pStyle w:val="Prrafodelista"/>
        <w:spacing w:line="276" w:lineRule="auto"/>
        <w:ind w:left="851" w:right="902"/>
        <w:jc w:val="both"/>
        <w:rPr>
          <w:rFonts w:ascii="Palatino Linotype" w:hAnsi="Palatino Linotype" w:cs="Arial"/>
          <w:i/>
          <w:sz w:val="22"/>
          <w:szCs w:val="22"/>
          <w:lang w:val="es-ES_tradnl"/>
        </w:rPr>
      </w:pPr>
      <w:r w:rsidRPr="00657A97">
        <w:rPr>
          <w:rFonts w:ascii="Palatino Linotype" w:hAnsi="Palatino Linotype" w:cs="Arial"/>
          <w:i/>
          <w:sz w:val="22"/>
          <w:szCs w:val="22"/>
          <w:lang w:val="es-ES_tradnl"/>
        </w:rPr>
        <w:t>Ley de Transparencia y Acceso a la Información Pública del Estado de México y Municipios.</w:t>
      </w:r>
    </w:p>
    <w:p w14:paraId="12CEB92B" w14:textId="77777777" w:rsidR="00721230" w:rsidRPr="00657A97" w:rsidRDefault="00721230" w:rsidP="00721230">
      <w:pPr>
        <w:pStyle w:val="Prrafodelista"/>
        <w:spacing w:line="276" w:lineRule="auto"/>
        <w:ind w:left="851" w:right="902"/>
        <w:jc w:val="both"/>
        <w:rPr>
          <w:rFonts w:ascii="Palatino Linotype" w:hAnsi="Palatino Linotype" w:cs="Arial"/>
          <w:i/>
          <w:sz w:val="22"/>
          <w:szCs w:val="22"/>
          <w:lang w:val="es-ES_tradnl"/>
        </w:rPr>
      </w:pPr>
    </w:p>
    <w:p w14:paraId="1FA25527" w14:textId="77777777" w:rsidR="00721230" w:rsidRPr="00657A97" w:rsidRDefault="00721230" w:rsidP="00721230">
      <w:pPr>
        <w:pStyle w:val="Prrafodelista"/>
        <w:spacing w:line="276" w:lineRule="auto"/>
        <w:ind w:left="851" w:right="902"/>
        <w:jc w:val="both"/>
        <w:rPr>
          <w:rFonts w:ascii="Palatino Linotype" w:hAnsi="Palatino Linotype" w:cs="Arial"/>
          <w:b/>
          <w:i/>
          <w:sz w:val="22"/>
          <w:szCs w:val="22"/>
          <w:lang w:val="es-ES_tradnl"/>
        </w:rPr>
      </w:pPr>
      <w:r w:rsidRPr="00657A97">
        <w:rPr>
          <w:rFonts w:ascii="Palatino Linotype" w:hAnsi="Palatino Linotype" w:cs="Arial"/>
          <w:b/>
          <w:i/>
          <w:sz w:val="22"/>
          <w:szCs w:val="22"/>
          <w:lang w:val="es-ES_tradnl"/>
        </w:rPr>
        <w:t>Ley de Transparencia y Acceso a la Información Pública del Estado de México y Municipios</w:t>
      </w:r>
    </w:p>
    <w:p w14:paraId="31A98B4A" w14:textId="77777777" w:rsidR="00721230" w:rsidRPr="00657A97" w:rsidRDefault="00721230" w:rsidP="00721230">
      <w:pPr>
        <w:pStyle w:val="Prrafodelista"/>
        <w:spacing w:line="276" w:lineRule="auto"/>
        <w:ind w:left="851" w:right="902"/>
        <w:jc w:val="both"/>
        <w:rPr>
          <w:rFonts w:ascii="Palatino Linotype" w:hAnsi="Palatino Linotype" w:cs="Arial"/>
          <w:i/>
          <w:sz w:val="22"/>
          <w:szCs w:val="22"/>
          <w:lang w:val="es-ES_tradnl"/>
        </w:rPr>
      </w:pPr>
      <w:r w:rsidRPr="00657A97">
        <w:rPr>
          <w:rFonts w:ascii="Palatino Linotype" w:hAnsi="Palatino Linotype" w:cs="Arial"/>
          <w:b/>
          <w:i/>
          <w:sz w:val="22"/>
          <w:szCs w:val="22"/>
          <w:lang w:val="es-ES_tradnl"/>
        </w:rPr>
        <w:t>Artículo 195.</w:t>
      </w:r>
      <w:r w:rsidRPr="00657A97">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505172B8" w14:textId="77777777" w:rsidR="00721230" w:rsidRPr="00657A97" w:rsidRDefault="00721230" w:rsidP="00721230">
      <w:pPr>
        <w:spacing w:line="276" w:lineRule="auto"/>
        <w:ind w:right="902" w:firstLine="708"/>
        <w:jc w:val="both"/>
        <w:rPr>
          <w:rFonts w:ascii="Palatino Linotype" w:hAnsi="Palatino Linotype" w:cs="Arial"/>
          <w:i/>
          <w:sz w:val="22"/>
          <w:szCs w:val="22"/>
          <w:lang w:val="es-ES_tradnl"/>
        </w:rPr>
      </w:pPr>
      <w:r w:rsidRPr="00657A97">
        <w:rPr>
          <w:rFonts w:ascii="Palatino Linotype" w:hAnsi="Palatino Linotype" w:cs="Arial"/>
          <w:lang w:val="es-ES_tradnl"/>
        </w:rPr>
        <w:t xml:space="preserve">  </w:t>
      </w:r>
      <w:r w:rsidRPr="00657A97">
        <w:rPr>
          <w:rFonts w:ascii="Palatino Linotype" w:hAnsi="Palatino Linotype" w:cs="Arial"/>
          <w:i/>
          <w:lang w:val="es-ES_tradnl"/>
        </w:rPr>
        <w:t>(Énfasis añadido)</w:t>
      </w:r>
    </w:p>
    <w:p w14:paraId="5FAAD8B4" w14:textId="77777777" w:rsidR="00721230" w:rsidRPr="00657A97" w:rsidRDefault="00721230" w:rsidP="00721230">
      <w:pPr>
        <w:spacing w:before="240" w:after="240" w:line="360" w:lineRule="auto"/>
        <w:ind w:right="899"/>
        <w:jc w:val="both"/>
        <w:rPr>
          <w:rFonts w:ascii="Palatino Linotype" w:hAnsi="Palatino Linotype" w:cs="Arial"/>
          <w:lang w:val="es-ES_tradnl"/>
        </w:rPr>
      </w:pPr>
      <w:r w:rsidRPr="00657A97">
        <w:rPr>
          <w:rFonts w:ascii="Palatino Linotype" w:hAnsi="Palatino Linotype" w:cs="Arial"/>
          <w:lang w:val="es-ES_tradnl"/>
        </w:rPr>
        <w:t>De lo dispuesto en la normativa anterior, dicha acumulación procede cuando:</w:t>
      </w:r>
    </w:p>
    <w:p w14:paraId="384865C1" w14:textId="77777777" w:rsidR="00721230" w:rsidRPr="00657A97" w:rsidRDefault="00721230" w:rsidP="00721230">
      <w:pPr>
        <w:pStyle w:val="Prrafodelista"/>
        <w:spacing w:line="360" w:lineRule="auto"/>
        <w:ind w:left="851" w:right="902"/>
        <w:jc w:val="both"/>
        <w:rPr>
          <w:rFonts w:ascii="Palatino Linotype" w:hAnsi="Palatino Linotype" w:cs="Arial"/>
          <w:lang w:val="es-ES_tradnl"/>
        </w:rPr>
      </w:pPr>
      <w:r w:rsidRPr="00657A97">
        <w:rPr>
          <w:rFonts w:ascii="Palatino Linotype" w:hAnsi="Palatino Linotype" w:cs="Arial"/>
          <w:lang w:val="es-ES_tradnl"/>
        </w:rPr>
        <w:t>a)</w:t>
      </w:r>
      <w:r w:rsidRPr="00657A97">
        <w:rPr>
          <w:rFonts w:ascii="Palatino Linotype" w:hAnsi="Palatino Linotype" w:cs="Arial"/>
          <w:lang w:val="es-ES_tradnl"/>
        </w:rPr>
        <w:tab/>
        <w:t>El solicitante y la información referida sean las mismas;</w:t>
      </w:r>
    </w:p>
    <w:p w14:paraId="4C747A53" w14:textId="77777777" w:rsidR="00721230" w:rsidRPr="00657A97" w:rsidRDefault="00721230" w:rsidP="00721230">
      <w:pPr>
        <w:pStyle w:val="Prrafodelista"/>
        <w:spacing w:line="360" w:lineRule="auto"/>
        <w:ind w:left="851" w:right="902"/>
        <w:jc w:val="both"/>
        <w:rPr>
          <w:rFonts w:ascii="Palatino Linotype" w:hAnsi="Palatino Linotype" w:cs="Arial"/>
          <w:lang w:val="es-ES_tradnl"/>
        </w:rPr>
      </w:pPr>
      <w:r w:rsidRPr="00657A97">
        <w:rPr>
          <w:rFonts w:ascii="Palatino Linotype" w:hAnsi="Palatino Linotype" w:cs="Arial"/>
          <w:lang w:val="es-ES_tradnl"/>
        </w:rPr>
        <w:t>b)</w:t>
      </w:r>
      <w:r w:rsidRPr="00657A97">
        <w:rPr>
          <w:rFonts w:ascii="Palatino Linotype" w:hAnsi="Palatino Linotype" w:cs="Arial"/>
          <w:lang w:val="es-ES_tradnl"/>
        </w:rPr>
        <w:tab/>
        <w:t>Las partes o los actos impugnados sean iguales;</w:t>
      </w:r>
    </w:p>
    <w:p w14:paraId="2B859A7F" w14:textId="77777777" w:rsidR="00721230" w:rsidRPr="00657A97" w:rsidRDefault="00721230" w:rsidP="00721230">
      <w:pPr>
        <w:pStyle w:val="Prrafodelista"/>
        <w:spacing w:line="360" w:lineRule="auto"/>
        <w:ind w:left="851" w:right="902"/>
        <w:jc w:val="both"/>
        <w:rPr>
          <w:rFonts w:ascii="Palatino Linotype" w:hAnsi="Palatino Linotype" w:cs="Arial"/>
          <w:lang w:val="es-ES_tradnl"/>
        </w:rPr>
      </w:pPr>
      <w:r w:rsidRPr="00657A97">
        <w:rPr>
          <w:rFonts w:ascii="Palatino Linotype" w:hAnsi="Palatino Linotype" w:cs="Arial"/>
          <w:lang w:val="es-ES_tradnl"/>
        </w:rPr>
        <w:t>c)</w:t>
      </w:r>
      <w:r w:rsidRPr="00657A97">
        <w:rPr>
          <w:rFonts w:ascii="Palatino Linotype" w:hAnsi="Palatino Linotype" w:cs="Arial"/>
          <w:lang w:val="es-ES_tradnl"/>
        </w:rPr>
        <w:tab/>
      </w:r>
      <w:r w:rsidRPr="00657A97">
        <w:rPr>
          <w:rFonts w:ascii="Palatino Linotype" w:hAnsi="Palatino Linotype" w:cs="Arial"/>
          <w:b/>
          <w:lang w:val="es-ES_tradnl"/>
        </w:rPr>
        <w:t>Cuando se trate del mismo solicitante, el mismo Sujeto Obligado, aunque se trate de solicitudes diversas</w:t>
      </w:r>
      <w:r w:rsidRPr="00657A97">
        <w:rPr>
          <w:rFonts w:ascii="Palatino Linotype" w:hAnsi="Palatino Linotype" w:cs="Arial"/>
          <w:lang w:val="es-ES_tradnl"/>
        </w:rPr>
        <w:t>; y</w:t>
      </w:r>
    </w:p>
    <w:p w14:paraId="3F84B388" w14:textId="77777777" w:rsidR="00721230" w:rsidRPr="00657A97" w:rsidRDefault="00721230" w:rsidP="00721230">
      <w:pPr>
        <w:pStyle w:val="Prrafodelista"/>
        <w:spacing w:line="360" w:lineRule="auto"/>
        <w:ind w:left="851" w:right="902"/>
        <w:jc w:val="both"/>
        <w:rPr>
          <w:rFonts w:ascii="Palatino Linotype" w:hAnsi="Palatino Linotype" w:cs="Arial"/>
          <w:b/>
          <w:lang w:val="es-ES_tradnl"/>
        </w:rPr>
      </w:pPr>
      <w:r w:rsidRPr="00657A97">
        <w:rPr>
          <w:rFonts w:ascii="Palatino Linotype" w:hAnsi="Palatino Linotype" w:cs="Arial"/>
          <w:lang w:val="es-ES_tradnl"/>
        </w:rPr>
        <w:t>d)</w:t>
      </w:r>
      <w:r w:rsidRPr="00657A97">
        <w:rPr>
          <w:rFonts w:ascii="Palatino Linotype" w:hAnsi="Palatino Linotype" w:cs="Arial"/>
          <w:lang w:val="es-ES_tradnl"/>
        </w:rPr>
        <w:tab/>
      </w:r>
      <w:r w:rsidRPr="00657A97">
        <w:rPr>
          <w:rFonts w:ascii="Palatino Linotype" w:hAnsi="Palatino Linotype" w:cs="Arial"/>
          <w:b/>
          <w:lang w:val="es-ES_tradnl"/>
        </w:rPr>
        <w:t>Resulte conveniente la resolución unificada de los asuntos.</w:t>
      </w:r>
    </w:p>
    <w:p w14:paraId="60E8477D" w14:textId="77777777" w:rsidR="00721230" w:rsidRPr="00657A97" w:rsidRDefault="00721230" w:rsidP="00721230">
      <w:pPr>
        <w:spacing w:before="100" w:beforeAutospacing="1" w:after="100" w:afterAutospacing="1" w:line="360" w:lineRule="auto"/>
        <w:jc w:val="both"/>
        <w:rPr>
          <w:rFonts w:ascii="Palatino Linotype" w:hAnsi="Palatino Linotype" w:cs="Arial"/>
          <w:lang w:val="es-ES_tradnl"/>
        </w:rPr>
      </w:pPr>
      <w:r w:rsidRPr="00657A97">
        <w:rPr>
          <w:rFonts w:ascii="Palatino Linotype" w:hAnsi="Palatino Linotype" w:cs="Arial"/>
          <w:lang w:val="es-ES_tradnl"/>
        </w:rPr>
        <w:t xml:space="preserve">Tal y como se mencionó anteriormente, los recursos de revisión que nos ocupan fueron interpuestos por </w:t>
      </w:r>
      <w:r w:rsidR="0086240B" w:rsidRPr="00657A97">
        <w:rPr>
          <w:rFonts w:ascii="Palatino Linotype" w:hAnsi="Palatino Linotype" w:cs="Arial"/>
          <w:lang w:val="es-ES_tradnl"/>
        </w:rPr>
        <w:t>la</w:t>
      </w:r>
      <w:r w:rsidRPr="00657A97">
        <w:rPr>
          <w:rFonts w:ascii="Palatino Linotype" w:hAnsi="Palatino Linotype" w:cs="Arial"/>
          <w:lang w:val="es-ES_tradnl"/>
        </w:rPr>
        <w:t xml:space="preserve"> mism</w:t>
      </w:r>
      <w:r w:rsidR="0086240B" w:rsidRPr="00657A97">
        <w:rPr>
          <w:rFonts w:ascii="Palatino Linotype" w:hAnsi="Palatino Linotype" w:cs="Arial"/>
          <w:lang w:val="es-ES_tradnl"/>
        </w:rPr>
        <w:t>a</w:t>
      </w:r>
      <w:r w:rsidRPr="00657A97">
        <w:rPr>
          <w:rFonts w:ascii="Palatino Linotype" w:hAnsi="Palatino Linotype" w:cs="Arial"/>
          <w:lang w:val="es-ES_tradnl"/>
        </w:rPr>
        <w:t xml:space="preserve"> </w:t>
      </w:r>
      <w:r w:rsidRPr="00657A97">
        <w:rPr>
          <w:rFonts w:ascii="Palatino Linotype" w:hAnsi="Palatino Linotype" w:cs="Arial"/>
          <w:b/>
          <w:lang w:val="es-ES_tradnl"/>
        </w:rPr>
        <w:t>RECURRENTE</w:t>
      </w:r>
      <w:r w:rsidRPr="00657A97">
        <w:rPr>
          <w:rFonts w:ascii="Palatino Linotype" w:hAnsi="Palatino Linotype" w:cs="Arial"/>
          <w:lang w:val="es-ES_tradnl"/>
        </w:rPr>
        <w:t xml:space="preserve"> ante el </w:t>
      </w:r>
      <w:r w:rsidRPr="00657A97">
        <w:rPr>
          <w:rFonts w:ascii="Palatino Linotype" w:hAnsi="Palatino Linotype" w:cs="Arial"/>
          <w:b/>
          <w:lang w:val="es-ES_tradnl"/>
        </w:rPr>
        <w:t>SUJETO OBLIGADO</w:t>
      </w:r>
      <w:r w:rsidRPr="00657A97">
        <w:rPr>
          <w:rFonts w:ascii="Palatino Linotype" w:hAnsi="Palatino Linotype" w:cs="Arial"/>
          <w:lang w:val="es-ES_tradnl"/>
        </w:rPr>
        <w:t>, además de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4A0B7381" w14:textId="77777777" w:rsidR="00721230" w:rsidRPr="00657A97" w:rsidRDefault="00721230" w:rsidP="00721230">
      <w:pPr>
        <w:spacing w:before="100" w:beforeAutospacing="1" w:after="100" w:afterAutospacing="1" w:line="360" w:lineRule="auto"/>
        <w:jc w:val="both"/>
        <w:rPr>
          <w:rFonts w:ascii="Palatino Linotype" w:hAnsi="Palatino Linotype" w:cs="Arial"/>
        </w:rPr>
      </w:pPr>
      <w:r w:rsidRPr="00657A97">
        <w:rPr>
          <w:rFonts w:ascii="Palatino Linotype" w:hAnsi="Palatino Linotype"/>
          <w:b/>
          <w:color w:val="000000" w:themeColor="text1"/>
          <w:sz w:val="28"/>
          <w:szCs w:val="28"/>
        </w:rPr>
        <w:lastRenderedPageBreak/>
        <w:t xml:space="preserve">IX. </w:t>
      </w:r>
      <w:r w:rsidRPr="00657A97">
        <w:rPr>
          <w:rFonts w:ascii="Palatino Linotype" w:hAnsi="Palatino Linotype" w:cs="Arial"/>
        </w:rPr>
        <w:t xml:space="preserve">Una vez </w:t>
      </w:r>
      <w:r w:rsidRPr="00657A97">
        <w:rPr>
          <w:rFonts w:ascii="Palatino Linotype" w:hAnsi="Palatino Linotype" w:cs="Arial"/>
          <w:color w:val="000000" w:themeColor="text1"/>
        </w:rPr>
        <w:t>analizado</w:t>
      </w:r>
      <w:r w:rsidRPr="00657A97">
        <w:rPr>
          <w:rFonts w:ascii="Palatino Linotype" w:hAnsi="Palatino Linotype" w:cs="Arial"/>
        </w:rPr>
        <w:t xml:space="preserve"> el estado procesal que guardaban los expedientes, en fecha </w:t>
      </w:r>
      <w:r w:rsidR="0086240B" w:rsidRPr="00657A97">
        <w:rPr>
          <w:rFonts w:ascii="Palatino Linotype" w:hAnsi="Palatino Linotype" w:cs="Arial"/>
        </w:rPr>
        <w:t xml:space="preserve">tres de diciembre de </w:t>
      </w:r>
      <w:r w:rsidRPr="00657A97">
        <w:rPr>
          <w:rFonts w:ascii="Palatino Linotype" w:hAnsi="Palatino Linotype" w:cs="Arial"/>
        </w:rPr>
        <w:t xml:space="preserve">dos mil veintiuno, se acordó el cierre de instrucción; así </w:t>
      </w:r>
      <w:r w:rsidRPr="00657A97">
        <w:rPr>
          <w:rFonts w:ascii="Palatino Linotype" w:hAnsi="Palatino Linotype" w:cs="Arial"/>
          <w:lang w:val="es-ES_tradnl"/>
        </w:rPr>
        <w:t>como,</w:t>
      </w:r>
      <w:r w:rsidRPr="00657A97">
        <w:rPr>
          <w:rFonts w:ascii="Palatino Linotype" w:hAnsi="Palatino Linotype" w:cs="Arial"/>
        </w:rPr>
        <w:t xml:space="preserve"> la remisión de los mismos a efecto </w:t>
      </w:r>
      <w:r w:rsidRPr="00657A97">
        <w:rPr>
          <w:rFonts w:ascii="Palatino Linotype" w:hAnsi="Palatino Linotype" w:cs="Arial"/>
          <w:lang w:val="es-ES_tradnl"/>
        </w:rPr>
        <w:t>de</w:t>
      </w:r>
      <w:r w:rsidRPr="00657A97">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14:paraId="345B07B0" w14:textId="77777777" w:rsidR="0086240B" w:rsidRPr="00657A97" w:rsidRDefault="00721230" w:rsidP="0086240B">
      <w:pPr>
        <w:spacing w:before="100" w:beforeAutospacing="1" w:after="100" w:afterAutospacing="1" w:line="360" w:lineRule="auto"/>
        <w:jc w:val="both"/>
        <w:rPr>
          <w:rFonts w:ascii="Palatino Linotype" w:hAnsi="Palatino Linotype" w:cs="Arial"/>
          <w:color w:val="000000" w:themeColor="text1"/>
        </w:rPr>
      </w:pPr>
      <w:r w:rsidRPr="00657A97">
        <w:rPr>
          <w:rFonts w:ascii="Palatino Linotype" w:hAnsi="Palatino Linotype" w:cs="Arial"/>
          <w:b/>
          <w:sz w:val="28"/>
          <w:szCs w:val="28"/>
        </w:rPr>
        <w:t xml:space="preserve">X. </w:t>
      </w:r>
      <w:r w:rsidR="0086240B" w:rsidRPr="00657A97">
        <w:rPr>
          <w:rFonts w:ascii="Palatino Linotype" w:hAnsi="Palatino Linotype" w:cs="Arial"/>
          <w:color w:val="000000" w:themeColor="text1"/>
        </w:rPr>
        <w:t xml:space="preserve">En fecha nueve de diciembre de dos mil veintiuno, el Pleno del Instituto de Transparencia, Acceso a la Información Pública y Protección de Datos Personales del Estado de México y Municipios, mediante acuerdo signado por sus integrantes, aprobó la Licencia por incapacidad médica de la Comisionada </w:t>
      </w:r>
      <w:r w:rsidR="0086240B" w:rsidRPr="00657A97">
        <w:rPr>
          <w:rFonts w:ascii="Palatino Linotype" w:hAnsi="Palatino Linotype" w:cs="Arial"/>
          <w:b/>
          <w:color w:val="000000" w:themeColor="text1"/>
        </w:rPr>
        <w:t>Sharon Cristina Morales Martínez</w:t>
      </w:r>
      <w:r w:rsidR="0086240B" w:rsidRPr="00657A97">
        <w:rPr>
          <w:rFonts w:ascii="Palatino Linotype" w:hAnsi="Palatino Linotype" w:cs="Arial"/>
          <w:color w:val="000000" w:themeColor="text1"/>
        </w:rPr>
        <w:t xml:space="preserve">, y a través del cual se convino el returno del recurso de revisión de mérito al Comisionado Presidente </w:t>
      </w:r>
      <w:r w:rsidR="0086240B" w:rsidRPr="00657A97">
        <w:rPr>
          <w:rFonts w:ascii="Palatino Linotype" w:hAnsi="Palatino Linotype" w:cs="Arial"/>
          <w:b/>
          <w:color w:val="000000" w:themeColor="text1"/>
        </w:rPr>
        <w:t>José Martínez Vilchis</w:t>
      </w:r>
      <w:r w:rsidR="0086240B" w:rsidRPr="00657A97">
        <w:rPr>
          <w:rFonts w:ascii="Palatino Linotype" w:hAnsi="Palatino Linotype" w:cs="Arial"/>
          <w:color w:val="000000" w:themeColor="text1"/>
        </w:rPr>
        <w:t>, para que diera trámite y resolviera conforme a derecho.</w:t>
      </w:r>
    </w:p>
    <w:p w14:paraId="2342AD07" w14:textId="77777777" w:rsidR="00721230" w:rsidRPr="00657A97" w:rsidRDefault="0086240B" w:rsidP="00721230">
      <w:pPr>
        <w:spacing w:before="100" w:beforeAutospacing="1" w:after="100" w:afterAutospacing="1" w:line="360" w:lineRule="auto"/>
        <w:jc w:val="both"/>
        <w:rPr>
          <w:rFonts w:ascii="Palatino Linotype" w:hAnsi="Palatino Linotype" w:cs="Arial"/>
          <w:color w:val="000000" w:themeColor="text1"/>
        </w:rPr>
      </w:pPr>
      <w:r w:rsidRPr="00657A97">
        <w:rPr>
          <w:rFonts w:ascii="Palatino Linotype" w:hAnsi="Palatino Linotype" w:cs="Arial"/>
          <w:b/>
          <w:color w:val="000000" w:themeColor="text1"/>
          <w:sz w:val="28"/>
          <w:szCs w:val="28"/>
        </w:rPr>
        <w:t>XI.</w:t>
      </w:r>
      <w:r w:rsidRPr="00657A97">
        <w:rPr>
          <w:rFonts w:ascii="Palatino Linotype" w:hAnsi="Palatino Linotype" w:cs="Arial"/>
          <w:color w:val="000000" w:themeColor="text1"/>
        </w:rPr>
        <w:t xml:space="preserve"> </w:t>
      </w:r>
      <w:r w:rsidR="00721230" w:rsidRPr="00657A97">
        <w:rPr>
          <w:rFonts w:ascii="Palatino Linotype" w:hAnsi="Palatino Linotype" w:cs="Arial"/>
          <w:color w:val="000000" w:themeColor="text1"/>
        </w:rPr>
        <w:t xml:space="preserve">En fecha </w:t>
      </w:r>
      <w:r w:rsidRPr="00657A97">
        <w:rPr>
          <w:rFonts w:ascii="Palatino Linotype" w:hAnsi="Palatino Linotype" w:cs="Arial"/>
          <w:color w:val="000000" w:themeColor="text1"/>
        </w:rPr>
        <w:t xml:space="preserve">veintiuno de diciembre </w:t>
      </w:r>
      <w:r w:rsidR="00721230" w:rsidRPr="00657A97">
        <w:rPr>
          <w:rFonts w:ascii="Palatino Linotype" w:hAnsi="Palatino Linotype" w:cs="Arial"/>
          <w:color w:val="000000" w:themeColor="text1"/>
        </w:rPr>
        <w:t>de dos mil veintiuno, se notificó el acuerdo de ampliación de Plazo para resolver los Recursos de Revisión, que se encuentra previsto en el artículo 181, tercer párrafo de la Ley de Transparencia y Acceso a la Información Pública del Estado de México y Municipios; y,</w:t>
      </w:r>
    </w:p>
    <w:bookmarkEnd w:id="3"/>
    <w:p w14:paraId="4FF4A0F6" w14:textId="77777777" w:rsidR="00721230" w:rsidRPr="00657A97" w:rsidRDefault="00721230" w:rsidP="00721230">
      <w:pPr>
        <w:pStyle w:val="Prrafodelista"/>
        <w:tabs>
          <w:tab w:val="left" w:pos="709"/>
        </w:tabs>
        <w:spacing w:line="360" w:lineRule="auto"/>
        <w:ind w:left="0"/>
        <w:jc w:val="center"/>
        <w:rPr>
          <w:rFonts w:ascii="Palatino Linotype" w:hAnsi="Palatino Linotype"/>
          <w:b/>
          <w:bCs/>
          <w:spacing w:val="60"/>
          <w:sz w:val="28"/>
        </w:rPr>
      </w:pPr>
      <w:r w:rsidRPr="00657A97">
        <w:rPr>
          <w:rFonts w:ascii="Palatino Linotype" w:hAnsi="Palatino Linotype"/>
          <w:b/>
          <w:bCs/>
          <w:spacing w:val="60"/>
          <w:sz w:val="28"/>
        </w:rPr>
        <w:t>CONSIDERANDO</w:t>
      </w:r>
    </w:p>
    <w:p w14:paraId="76CFD8C7" w14:textId="77777777" w:rsidR="003118F1" w:rsidRPr="00657A97" w:rsidRDefault="00721230" w:rsidP="0072123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b/>
        </w:rPr>
      </w:pPr>
      <w:r w:rsidRPr="00657A97">
        <w:rPr>
          <w:rFonts w:ascii="Palatino Linotype" w:hAnsi="Palatino Linotype"/>
          <w:b/>
          <w:sz w:val="28"/>
          <w:szCs w:val="28"/>
        </w:rPr>
        <w:t>PRIMERO</w:t>
      </w:r>
      <w:r w:rsidRPr="00657A97">
        <w:rPr>
          <w:rFonts w:ascii="Palatino Linotype" w:hAnsi="Palatino Linotype"/>
          <w:b/>
        </w:rPr>
        <w:t>. Competencia</w:t>
      </w:r>
      <w:r w:rsidRPr="00657A97">
        <w:rPr>
          <w:rFonts w:ascii="Palatino Linotype" w:hAnsi="Palatino Linotype"/>
        </w:rPr>
        <w:t>.</w:t>
      </w:r>
      <w:r w:rsidRPr="00657A97">
        <w:rPr>
          <w:rFonts w:ascii="Palatino Linotype" w:hAnsi="Palatino Linotype"/>
          <w:b/>
        </w:rPr>
        <w:t xml:space="preserve"> </w:t>
      </w:r>
    </w:p>
    <w:p w14:paraId="1EBC3B36" w14:textId="77777777" w:rsidR="00721230" w:rsidRPr="00657A97" w:rsidRDefault="00721230" w:rsidP="0072123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57A97">
        <w:rPr>
          <w:rFonts w:ascii="Palatino Linotype" w:hAnsi="Palatino Linotype"/>
        </w:rPr>
        <w:t xml:space="preserve">Este Instituto de Transparencia, Acceso a la Información Pública y Protección de Datos </w:t>
      </w:r>
      <w:r w:rsidRPr="00657A97">
        <w:rPr>
          <w:rFonts w:ascii="Palatino Linotype" w:hAnsi="Palatino Linotype"/>
        </w:rPr>
        <w:lastRenderedPageBreak/>
        <w:t>Personales del Estado de México y Municipios, es competente para conocer y resolver los presentes recursos, conforme a lo dispuesto en el artículo 6, Apartado A, de la Constitución Política de los Estados Unidos Mexicanos; el artículo 5 párrafos trigésimo, trigésimo primero, trigésimo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657A97">
        <w:rPr>
          <w:rFonts w:ascii="Palatino Linotype" w:hAnsi="Palatino Linotype" w:cs="Arial"/>
        </w:rPr>
        <w:t>.</w:t>
      </w:r>
    </w:p>
    <w:p w14:paraId="36385644" w14:textId="77777777" w:rsidR="003118F1" w:rsidRPr="00657A97" w:rsidRDefault="00721230" w:rsidP="0086240B">
      <w:pPr>
        <w:spacing w:before="100" w:beforeAutospacing="1" w:after="100" w:afterAutospacing="1" w:line="360" w:lineRule="auto"/>
        <w:ind w:right="50"/>
        <w:jc w:val="both"/>
        <w:rPr>
          <w:rFonts w:ascii="Palatino Linotype" w:hAnsi="Palatino Linotype" w:cs="Arial"/>
          <w:b/>
          <w:color w:val="000000" w:themeColor="text1"/>
        </w:rPr>
      </w:pPr>
      <w:r w:rsidRPr="00657A97">
        <w:rPr>
          <w:rFonts w:ascii="Palatino Linotype" w:hAnsi="Palatino Linotype" w:cs="Arial"/>
          <w:b/>
          <w:color w:val="000000" w:themeColor="text1"/>
          <w:sz w:val="28"/>
          <w:szCs w:val="28"/>
        </w:rPr>
        <w:t>SEGUNDO</w:t>
      </w:r>
      <w:r w:rsidRPr="00657A97">
        <w:rPr>
          <w:rFonts w:ascii="Palatino Linotype" w:hAnsi="Palatino Linotype" w:cs="Arial"/>
          <w:b/>
          <w:color w:val="000000" w:themeColor="text1"/>
        </w:rPr>
        <w:t xml:space="preserve">. </w:t>
      </w:r>
      <w:r w:rsidR="003118F1" w:rsidRPr="00657A97">
        <w:rPr>
          <w:rFonts w:ascii="Palatino Linotype" w:hAnsi="Palatino Linotype" w:cs="Arial"/>
          <w:b/>
          <w:color w:val="000000" w:themeColor="text1"/>
        </w:rPr>
        <w:t>Interés</w:t>
      </w:r>
      <w:r w:rsidR="0086240B" w:rsidRPr="00657A97">
        <w:rPr>
          <w:rFonts w:ascii="Palatino Linotype" w:hAnsi="Palatino Linotype" w:cs="Arial"/>
          <w:b/>
          <w:color w:val="000000" w:themeColor="text1"/>
        </w:rPr>
        <w:t xml:space="preserve">. </w:t>
      </w:r>
    </w:p>
    <w:p w14:paraId="2A524BC4" w14:textId="77777777" w:rsidR="0086240B" w:rsidRPr="00657A97" w:rsidRDefault="0086240B" w:rsidP="0086240B">
      <w:pPr>
        <w:spacing w:before="100" w:beforeAutospacing="1" w:after="100" w:afterAutospacing="1" w:line="360" w:lineRule="auto"/>
        <w:ind w:right="50"/>
        <w:jc w:val="both"/>
        <w:rPr>
          <w:rFonts w:ascii="Palatino Linotype" w:hAnsi="Palatino Linotype" w:cs="Arial"/>
          <w:b/>
          <w:bCs/>
        </w:rPr>
      </w:pPr>
      <w:r w:rsidRPr="00657A97">
        <w:rPr>
          <w:rFonts w:ascii="Palatino Linotype" w:hAnsi="Palatino Linotype" w:cs="Arial"/>
          <w:bCs/>
        </w:rPr>
        <w:t xml:space="preserve">Los recursos de revisión fueron interpuestos por parte legítima, en atención a que se presentaron por </w:t>
      </w:r>
      <w:r w:rsidRPr="00657A97">
        <w:rPr>
          <w:rFonts w:ascii="Palatino Linotype" w:hAnsi="Palatino Linotype" w:cs="Arial"/>
          <w:b/>
          <w:bCs/>
        </w:rPr>
        <w:t>EL RECURRENTE,</w:t>
      </w:r>
      <w:r w:rsidRPr="00657A97">
        <w:rPr>
          <w:rFonts w:ascii="Palatino Linotype" w:hAnsi="Palatino Linotype" w:cs="Arial"/>
          <w:bCs/>
        </w:rPr>
        <w:t xml:space="preserve"> quien es la misma persona que formuló la solicitud de acceso a la información pública al </w:t>
      </w:r>
      <w:r w:rsidRPr="00657A97">
        <w:rPr>
          <w:rFonts w:ascii="Palatino Linotype" w:hAnsi="Palatino Linotype" w:cs="Arial"/>
          <w:b/>
          <w:bCs/>
        </w:rPr>
        <w:t>SUJETO OBLIGADO.</w:t>
      </w:r>
    </w:p>
    <w:p w14:paraId="3231689C" w14:textId="77777777" w:rsidR="003118F1" w:rsidRPr="00657A97" w:rsidRDefault="00721230" w:rsidP="0072123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b/>
        </w:rPr>
      </w:pPr>
      <w:r w:rsidRPr="00657A97">
        <w:rPr>
          <w:rFonts w:ascii="Palatino Linotype" w:hAnsi="Palatino Linotype" w:cs="Arial"/>
          <w:b/>
          <w:sz w:val="28"/>
          <w:szCs w:val="28"/>
        </w:rPr>
        <w:t>TERCERO</w:t>
      </w:r>
      <w:r w:rsidRPr="00657A97">
        <w:rPr>
          <w:rFonts w:ascii="Palatino Linotype" w:hAnsi="Palatino Linotype" w:cs="Arial"/>
          <w:b/>
        </w:rPr>
        <w:t xml:space="preserve">. Oportunidad. </w:t>
      </w:r>
    </w:p>
    <w:p w14:paraId="2C86EA50" w14:textId="77777777" w:rsidR="00721230" w:rsidRPr="00657A97" w:rsidRDefault="00721230" w:rsidP="0072123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657A97">
        <w:rPr>
          <w:rFonts w:ascii="Palatino Linotype" w:hAnsi="Palatino Linotype" w:cs="Arial"/>
        </w:rPr>
        <w:t>Los recursos de revisión fueron interpuestos dentro del plazo de quince días hábiles conta</w:t>
      </w:r>
      <w:r w:rsidR="00367DB2" w:rsidRPr="00657A97">
        <w:rPr>
          <w:rFonts w:ascii="Palatino Linotype" w:hAnsi="Palatino Linotype" w:cs="Arial"/>
        </w:rPr>
        <w:t xml:space="preserve">dos a partir del día siguiente </w:t>
      </w:r>
      <w:r w:rsidRPr="00657A97">
        <w:rPr>
          <w:rFonts w:ascii="Palatino Linotype" w:hAnsi="Palatino Linotype" w:cs="Arial"/>
        </w:rPr>
        <w:t xml:space="preserve">en que </w:t>
      </w:r>
      <w:r w:rsidRPr="00657A97">
        <w:rPr>
          <w:rFonts w:ascii="Palatino Linotype" w:hAnsi="Palatino Linotype" w:cs="Arial"/>
          <w:b/>
        </w:rPr>
        <w:t>L</w:t>
      </w:r>
      <w:r w:rsidR="00367DB2" w:rsidRPr="00657A97">
        <w:rPr>
          <w:rFonts w:ascii="Palatino Linotype" w:hAnsi="Palatino Linotype" w:cs="Arial"/>
          <w:b/>
        </w:rPr>
        <w:t>A</w:t>
      </w:r>
      <w:r w:rsidRPr="00657A97">
        <w:rPr>
          <w:rFonts w:ascii="Palatino Linotype" w:hAnsi="Palatino Linotype" w:cs="Arial"/>
          <w:b/>
        </w:rPr>
        <w:t xml:space="preserve"> RECURRENTE </w:t>
      </w:r>
      <w:r w:rsidRPr="00657A97">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14:paraId="4ED7B709" w14:textId="77777777" w:rsidR="00721230" w:rsidRPr="00657A97" w:rsidRDefault="00721230" w:rsidP="00721230">
      <w:pPr>
        <w:tabs>
          <w:tab w:val="left" w:pos="851"/>
        </w:tabs>
        <w:ind w:left="851" w:right="901"/>
        <w:jc w:val="both"/>
        <w:rPr>
          <w:rFonts w:ascii="Palatino Linotype" w:eastAsiaTheme="minorEastAsia" w:hAnsi="Palatino Linotype" w:cs="Arial"/>
          <w:i/>
          <w:sz w:val="22"/>
          <w:lang w:val="es-ES_tradnl"/>
        </w:rPr>
      </w:pPr>
      <w:r w:rsidRPr="00657A97">
        <w:rPr>
          <w:rFonts w:ascii="Palatino Linotype" w:eastAsiaTheme="minorEastAsia" w:hAnsi="Palatino Linotype" w:cs="Arial"/>
          <w:b/>
          <w:i/>
          <w:sz w:val="22"/>
          <w:lang w:val="es-ES_tradnl"/>
        </w:rPr>
        <w:t>“Artículo 178.</w:t>
      </w:r>
      <w:r w:rsidRPr="00657A97">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w:t>
      </w:r>
      <w:r w:rsidRPr="00657A97">
        <w:rPr>
          <w:rFonts w:ascii="Palatino Linotype" w:eastAsiaTheme="minorEastAsia" w:hAnsi="Palatino Linotype" w:cs="Arial"/>
          <w:i/>
          <w:sz w:val="22"/>
          <w:lang w:val="es-ES_tradnl"/>
        </w:rPr>
        <w:lastRenderedPageBreak/>
        <w:t>dentro de los quince días hábiles, siguientes a la fecha de la notificación de la respuesta.</w:t>
      </w:r>
    </w:p>
    <w:p w14:paraId="4495A20C" w14:textId="77777777" w:rsidR="00721230" w:rsidRPr="00657A97" w:rsidRDefault="00721230" w:rsidP="00721230">
      <w:pPr>
        <w:tabs>
          <w:tab w:val="left" w:pos="851"/>
        </w:tabs>
        <w:ind w:left="851" w:right="901"/>
        <w:jc w:val="both"/>
        <w:rPr>
          <w:rFonts w:ascii="Palatino Linotype" w:eastAsiaTheme="minorEastAsia" w:hAnsi="Palatino Linotype" w:cs="Arial"/>
          <w:i/>
          <w:sz w:val="22"/>
          <w:lang w:val="es-ES_tradnl"/>
        </w:rPr>
      </w:pPr>
    </w:p>
    <w:p w14:paraId="3B766EAA" w14:textId="77777777" w:rsidR="00721230" w:rsidRPr="00657A97" w:rsidRDefault="00721230" w:rsidP="00721230">
      <w:pPr>
        <w:tabs>
          <w:tab w:val="left" w:pos="851"/>
        </w:tabs>
        <w:ind w:left="851" w:right="901"/>
        <w:jc w:val="both"/>
        <w:rPr>
          <w:rFonts w:ascii="Palatino Linotype" w:eastAsiaTheme="minorEastAsia" w:hAnsi="Palatino Linotype" w:cs="Arial"/>
          <w:i/>
          <w:sz w:val="22"/>
          <w:lang w:val="es-ES_tradnl"/>
        </w:rPr>
      </w:pPr>
      <w:r w:rsidRPr="00657A97">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805476" w14:textId="77777777" w:rsidR="00721230" w:rsidRPr="00657A97" w:rsidRDefault="00721230" w:rsidP="00721230">
      <w:pPr>
        <w:tabs>
          <w:tab w:val="left" w:pos="851"/>
        </w:tabs>
        <w:ind w:left="851" w:right="901"/>
        <w:jc w:val="both"/>
        <w:rPr>
          <w:rFonts w:ascii="Palatino Linotype" w:eastAsiaTheme="minorEastAsia" w:hAnsi="Palatino Linotype" w:cs="Arial"/>
          <w:i/>
          <w:sz w:val="22"/>
          <w:lang w:val="es-ES_tradnl"/>
        </w:rPr>
      </w:pPr>
    </w:p>
    <w:p w14:paraId="5B351180" w14:textId="77777777" w:rsidR="00721230" w:rsidRPr="00657A97" w:rsidRDefault="00721230" w:rsidP="00721230">
      <w:pPr>
        <w:tabs>
          <w:tab w:val="left" w:pos="851"/>
        </w:tabs>
        <w:ind w:left="851" w:right="901"/>
        <w:jc w:val="both"/>
        <w:rPr>
          <w:rFonts w:ascii="Palatino Linotype" w:eastAsiaTheme="minorEastAsia" w:hAnsi="Palatino Linotype" w:cs="Arial"/>
          <w:i/>
          <w:lang w:val="es-ES_tradnl"/>
        </w:rPr>
      </w:pPr>
      <w:r w:rsidRPr="00657A97">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657A97">
        <w:rPr>
          <w:rFonts w:ascii="Palatino Linotype" w:eastAsiaTheme="minorEastAsia" w:hAnsi="Palatino Linotype" w:cs="Arial"/>
          <w:b/>
          <w:i/>
          <w:sz w:val="22"/>
          <w:lang w:val="es-ES_tradnl"/>
        </w:rPr>
        <w:t>”</w:t>
      </w:r>
    </w:p>
    <w:p w14:paraId="1DED4527" w14:textId="77777777" w:rsidR="00721230" w:rsidRPr="00657A97" w:rsidRDefault="00721230" w:rsidP="00721230">
      <w:pPr>
        <w:spacing w:before="100" w:beforeAutospacing="1" w:after="100" w:afterAutospacing="1" w:line="360" w:lineRule="auto"/>
        <w:jc w:val="both"/>
        <w:rPr>
          <w:rFonts w:ascii="Palatino Linotype" w:hAnsi="Palatino Linotype" w:cs="Arial"/>
        </w:rPr>
      </w:pPr>
      <w:r w:rsidRPr="00657A97">
        <w:rPr>
          <w:rFonts w:ascii="Palatino Linotype" w:eastAsiaTheme="minorEastAsia" w:hAnsi="Palatino Linotype" w:cs="Arial"/>
          <w:lang w:val="es-ES_tradnl"/>
        </w:rPr>
        <w:t xml:space="preserve">En efecto, atendiendo a que </w:t>
      </w:r>
      <w:r w:rsidRPr="00657A97">
        <w:rPr>
          <w:rFonts w:ascii="Palatino Linotype" w:eastAsiaTheme="minorEastAsia" w:hAnsi="Palatino Linotype" w:cs="Arial"/>
          <w:b/>
          <w:lang w:val="es-ES_tradnl"/>
        </w:rPr>
        <w:t>EL SUJETO OBLIGADO</w:t>
      </w:r>
      <w:r w:rsidRPr="00657A97">
        <w:rPr>
          <w:rFonts w:ascii="Palatino Linotype" w:eastAsiaTheme="minorEastAsia" w:hAnsi="Palatino Linotype" w:cs="Arial"/>
          <w:lang w:val="es-ES_tradnl"/>
        </w:rPr>
        <w:t xml:space="preserve"> notificó las respuestas a las solicitudes de información pública </w:t>
      </w:r>
      <w:r w:rsidR="00367DB2" w:rsidRPr="00657A97">
        <w:rPr>
          <w:rFonts w:ascii="Palatino Linotype" w:eastAsiaTheme="minorEastAsia" w:hAnsi="Palatino Linotype" w:cs="Arial"/>
          <w:lang w:val="es-ES_tradnl"/>
        </w:rPr>
        <w:t xml:space="preserve">los días </w:t>
      </w:r>
      <w:r w:rsidR="00367DB2" w:rsidRPr="00657A97">
        <w:rPr>
          <w:rFonts w:ascii="Palatino Linotype" w:eastAsiaTheme="minorEastAsia" w:hAnsi="Palatino Linotype" w:cs="Arial"/>
          <w:b/>
          <w:lang w:val="es-ES_tradnl"/>
        </w:rPr>
        <w:t>veintisiete y veintiocho de octubre de dos mil veintiuno</w:t>
      </w:r>
      <w:r w:rsidRPr="00657A97">
        <w:rPr>
          <w:rFonts w:ascii="Palatino Linotype" w:eastAsiaTheme="minorEastAsia" w:hAnsi="Palatino Linotype" w:cs="Arial"/>
          <w:b/>
          <w:lang w:val="es-ES_tradnl"/>
        </w:rPr>
        <w:t xml:space="preserve">, </w:t>
      </w:r>
      <w:r w:rsidRPr="00657A97">
        <w:rPr>
          <w:rFonts w:ascii="Palatino Linotype" w:hAnsi="Palatino Linotype" w:cs="Arial"/>
        </w:rPr>
        <w:t xml:space="preserve">en consecuencia, </w:t>
      </w:r>
      <w:r w:rsidR="00367DB2" w:rsidRPr="00657A97">
        <w:rPr>
          <w:rFonts w:ascii="Palatino Linotype" w:hAnsi="Palatino Linotype" w:cs="Arial"/>
        </w:rPr>
        <w:t xml:space="preserve">los plazos </w:t>
      </w:r>
      <w:r w:rsidRPr="00657A97">
        <w:rPr>
          <w:rFonts w:ascii="Palatino Linotype" w:hAnsi="Palatino Linotype" w:cs="Arial"/>
        </w:rPr>
        <w:t>de quince días hábiles que el artículo 178 de la ley de la materia otorga a</w:t>
      </w:r>
      <w:r w:rsidR="00367DB2" w:rsidRPr="00657A97">
        <w:rPr>
          <w:rFonts w:ascii="Palatino Linotype" w:hAnsi="Palatino Linotype" w:cs="Arial"/>
        </w:rPr>
        <w:t xml:space="preserve"> la hoy</w:t>
      </w:r>
      <w:r w:rsidRPr="00657A97">
        <w:rPr>
          <w:rFonts w:ascii="Palatino Linotype" w:hAnsi="Palatino Linotype" w:cs="Arial"/>
        </w:rPr>
        <w:t xml:space="preserve"> </w:t>
      </w:r>
      <w:r w:rsidRPr="00657A97">
        <w:rPr>
          <w:rFonts w:ascii="Palatino Linotype" w:hAnsi="Palatino Linotype" w:cs="Arial"/>
          <w:b/>
        </w:rPr>
        <w:t>RECURRENTE</w:t>
      </w:r>
      <w:r w:rsidRPr="00657A97">
        <w:rPr>
          <w:rFonts w:ascii="Palatino Linotype" w:hAnsi="Palatino Linotype" w:cs="Arial"/>
        </w:rPr>
        <w:t xml:space="preserve"> para presentar </w:t>
      </w:r>
      <w:r w:rsidR="00367DB2" w:rsidRPr="00657A97">
        <w:rPr>
          <w:rFonts w:ascii="Palatino Linotype" w:hAnsi="Palatino Linotype" w:cs="Arial"/>
        </w:rPr>
        <w:t xml:space="preserve">los </w:t>
      </w:r>
      <w:r w:rsidRPr="00657A97">
        <w:rPr>
          <w:rFonts w:ascii="Palatino Linotype" w:hAnsi="Palatino Linotype" w:cs="Arial"/>
        </w:rPr>
        <w:t>recurso</w:t>
      </w:r>
      <w:r w:rsidR="00367DB2" w:rsidRPr="00657A97">
        <w:rPr>
          <w:rFonts w:ascii="Palatino Linotype" w:hAnsi="Palatino Linotype" w:cs="Arial"/>
        </w:rPr>
        <w:t>s</w:t>
      </w:r>
      <w:r w:rsidRPr="00657A97">
        <w:rPr>
          <w:rFonts w:ascii="Palatino Linotype" w:hAnsi="Palatino Linotype" w:cs="Arial"/>
        </w:rPr>
        <w:t xml:space="preserve"> de revisión, transcurri</w:t>
      </w:r>
      <w:r w:rsidR="00367DB2" w:rsidRPr="00657A97">
        <w:rPr>
          <w:rFonts w:ascii="Palatino Linotype" w:hAnsi="Palatino Linotype" w:cs="Arial"/>
        </w:rPr>
        <w:t xml:space="preserve">eron </w:t>
      </w:r>
      <w:r w:rsidRPr="00657A97">
        <w:rPr>
          <w:rFonts w:ascii="Palatino Linotype" w:hAnsi="Palatino Linotype" w:cs="Arial"/>
        </w:rPr>
        <w:t>del</w:t>
      </w:r>
      <w:r w:rsidRPr="00657A97">
        <w:rPr>
          <w:rFonts w:ascii="Palatino Linotype" w:hAnsi="Palatino Linotype" w:cs="Arial"/>
          <w:b/>
        </w:rPr>
        <w:t xml:space="preserve"> </w:t>
      </w:r>
      <w:r w:rsidR="00367DB2" w:rsidRPr="00657A97">
        <w:rPr>
          <w:rFonts w:ascii="Palatino Linotype" w:hAnsi="Palatino Linotype" w:cs="Arial"/>
          <w:b/>
        </w:rPr>
        <w:t xml:space="preserve">veintiocho de octubre al diecinueve de noviembre de </w:t>
      </w:r>
      <w:r w:rsidRPr="00657A97">
        <w:rPr>
          <w:rFonts w:ascii="Palatino Linotype" w:hAnsi="Palatino Linotype" w:cs="Arial"/>
          <w:b/>
        </w:rPr>
        <w:t>dos mil veintiuno</w:t>
      </w:r>
      <w:r w:rsidR="00367DB2" w:rsidRPr="00657A97">
        <w:rPr>
          <w:rFonts w:ascii="Palatino Linotype" w:hAnsi="Palatino Linotype" w:cs="Arial"/>
        </w:rPr>
        <w:t xml:space="preserve"> y del </w:t>
      </w:r>
      <w:r w:rsidR="00367DB2" w:rsidRPr="00657A97">
        <w:rPr>
          <w:rFonts w:ascii="Palatino Linotype" w:hAnsi="Palatino Linotype" w:cs="Arial"/>
          <w:b/>
        </w:rPr>
        <w:t>veintinueve de</w:t>
      </w:r>
      <w:r w:rsidR="00D804A9" w:rsidRPr="00657A97">
        <w:rPr>
          <w:rFonts w:ascii="Palatino Linotype" w:hAnsi="Palatino Linotype" w:cs="Arial"/>
          <w:b/>
        </w:rPr>
        <w:t xml:space="preserve"> octubre al veintidós de noviembre de dos mil veintiuno, </w:t>
      </w:r>
      <w:r w:rsidR="00367DB2" w:rsidRPr="00657A97">
        <w:rPr>
          <w:rFonts w:ascii="Palatino Linotype" w:hAnsi="Palatino Linotype" w:cs="Arial"/>
        </w:rPr>
        <w:t xml:space="preserve"> </w:t>
      </w:r>
      <w:r w:rsidRPr="00657A97">
        <w:rPr>
          <w:rFonts w:ascii="Palatino Linotype" w:hAnsi="Palatino Linotype" w:cs="Arial"/>
        </w:rPr>
        <w:t xml:space="preserve">sin contemplar en el cómputo los días </w:t>
      </w:r>
      <w:r w:rsidR="00D804A9" w:rsidRPr="00657A97">
        <w:rPr>
          <w:rFonts w:ascii="Palatino Linotype" w:hAnsi="Palatino Linotype" w:cs="Arial"/>
        </w:rPr>
        <w:t xml:space="preserve">treinta y treinta y uno de octubre, seis, siete, trece, catorce, veinte y veintiuno de noviembre de dos mil veintiuno, </w:t>
      </w:r>
      <w:r w:rsidRPr="00657A97">
        <w:rPr>
          <w:rFonts w:ascii="Palatino Linotype" w:hAnsi="Palatino Linotype" w:cs="Arial"/>
        </w:rPr>
        <w:t>por corresponder a sábados y domingos, considerados como días inhábiles, en términos del artículo 3, fracción X de la Ley de Transparencia y Acceso a la Información Pública del Estado de México y Municipios</w:t>
      </w:r>
      <w:r w:rsidR="00D804A9" w:rsidRPr="00657A97">
        <w:rPr>
          <w:rFonts w:ascii="Palatino Linotype" w:hAnsi="Palatino Linotype" w:cs="Arial"/>
        </w:rPr>
        <w:t>; así como los días dos y quince de noviembre de dos mil veintiuno por tratarse de dos días inhábiles de conformidad con el Calendario Oficial en materia de transparencia aprobado por el Pleno del Instituto en fecha dieciocho de diciembre de dos mil veinte.</w:t>
      </w:r>
    </w:p>
    <w:p w14:paraId="3282A0FE" w14:textId="77777777" w:rsidR="00721230" w:rsidRPr="00657A97" w:rsidRDefault="00721230" w:rsidP="00721230">
      <w:pPr>
        <w:spacing w:before="100" w:beforeAutospacing="1" w:after="100" w:afterAutospacing="1" w:line="360" w:lineRule="auto"/>
        <w:jc w:val="both"/>
        <w:rPr>
          <w:rFonts w:ascii="Palatino Linotype" w:eastAsiaTheme="minorEastAsia" w:hAnsi="Palatino Linotype" w:cs="Arial"/>
          <w:lang w:val="es-ES_tradnl"/>
        </w:rPr>
      </w:pPr>
      <w:r w:rsidRPr="00657A97">
        <w:rPr>
          <w:rFonts w:ascii="Palatino Linotype" w:eastAsiaTheme="minorEastAsia" w:hAnsi="Palatino Linotype" w:cs="Arial"/>
          <w:lang w:val="es-ES_tradnl"/>
        </w:rPr>
        <w:lastRenderedPageBreak/>
        <w:t>En ese tenor, si los recursos de revisión que nos ocupan, se interpusieron el</w:t>
      </w:r>
      <w:r w:rsidRPr="00657A97">
        <w:rPr>
          <w:rFonts w:ascii="Palatino Linotype" w:eastAsiaTheme="minorEastAsia" w:hAnsi="Palatino Linotype" w:cs="Arial"/>
          <w:b/>
          <w:lang w:val="es-ES_tradnl"/>
        </w:rPr>
        <w:t xml:space="preserve"> </w:t>
      </w:r>
      <w:r w:rsidR="00D804A9" w:rsidRPr="00657A97">
        <w:rPr>
          <w:rFonts w:ascii="Palatino Linotype" w:eastAsiaTheme="minorEastAsia" w:hAnsi="Palatino Linotype" w:cs="Arial"/>
          <w:b/>
          <w:lang w:val="es-ES_tradnl"/>
        </w:rPr>
        <w:t xml:space="preserve">tres de noviembre </w:t>
      </w:r>
      <w:r w:rsidRPr="00657A97">
        <w:rPr>
          <w:rFonts w:ascii="Palatino Linotype" w:eastAsiaTheme="minorEastAsia" w:hAnsi="Palatino Linotype" w:cs="Arial"/>
          <w:b/>
          <w:lang w:val="es-ES_tradnl"/>
        </w:rPr>
        <w:t>de dos mil veintiuno,</w:t>
      </w:r>
      <w:r w:rsidRPr="00657A97">
        <w:rPr>
          <w:rFonts w:ascii="Palatino Linotype" w:eastAsiaTheme="minorEastAsia" w:hAnsi="Palatino Linotype" w:cs="Arial"/>
          <w:lang w:val="es-ES_tradnl"/>
        </w:rPr>
        <w:t xml:space="preserve"> ést</w:t>
      </w:r>
      <w:r w:rsidR="00D804A9" w:rsidRPr="00657A97">
        <w:rPr>
          <w:rFonts w:ascii="Palatino Linotype" w:eastAsiaTheme="minorEastAsia" w:hAnsi="Palatino Linotype" w:cs="Arial"/>
          <w:lang w:val="es-ES_tradnl"/>
        </w:rPr>
        <w:t>os</w:t>
      </w:r>
      <w:r w:rsidRPr="00657A97">
        <w:rPr>
          <w:rFonts w:ascii="Palatino Linotype" w:eastAsiaTheme="minorEastAsia" w:hAnsi="Palatino Linotype" w:cs="Arial"/>
          <w:lang w:val="es-ES_tradnl"/>
        </w:rPr>
        <w:t xml:space="preserve"> se encuentra</w:t>
      </w:r>
      <w:r w:rsidR="00D804A9" w:rsidRPr="00657A97">
        <w:rPr>
          <w:rFonts w:ascii="Palatino Linotype" w:eastAsiaTheme="minorEastAsia" w:hAnsi="Palatino Linotype" w:cs="Arial"/>
          <w:lang w:val="es-ES_tradnl"/>
        </w:rPr>
        <w:t>n</w:t>
      </w:r>
      <w:r w:rsidRPr="00657A97">
        <w:rPr>
          <w:rFonts w:ascii="Palatino Linotype" w:eastAsiaTheme="minorEastAsia" w:hAnsi="Palatino Linotype" w:cs="Arial"/>
          <w:lang w:val="es-ES_tradnl"/>
        </w:rPr>
        <w:t xml:space="preserve"> dentro de los márgenes temporales previstos en el citado precepto legal y, por tanto, se considera</w:t>
      </w:r>
      <w:r w:rsidR="00D804A9" w:rsidRPr="00657A97">
        <w:rPr>
          <w:rFonts w:ascii="Palatino Linotype" w:eastAsiaTheme="minorEastAsia" w:hAnsi="Palatino Linotype" w:cs="Arial"/>
          <w:lang w:val="es-ES_tradnl"/>
        </w:rPr>
        <w:t>n</w:t>
      </w:r>
      <w:r w:rsidRPr="00657A97">
        <w:rPr>
          <w:rFonts w:ascii="Palatino Linotype" w:eastAsiaTheme="minorEastAsia" w:hAnsi="Palatino Linotype" w:cs="Arial"/>
          <w:lang w:val="es-ES_tradnl"/>
        </w:rPr>
        <w:t xml:space="preserve"> oportuno</w:t>
      </w:r>
      <w:r w:rsidR="00D804A9" w:rsidRPr="00657A97">
        <w:rPr>
          <w:rFonts w:ascii="Palatino Linotype" w:eastAsiaTheme="minorEastAsia" w:hAnsi="Palatino Linotype" w:cs="Arial"/>
          <w:lang w:val="es-ES_tradnl"/>
        </w:rPr>
        <w:t>s</w:t>
      </w:r>
      <w:r w:rsidRPr="00657A97">
        <w:rPr>
          <w:rFonts w:ascii="Palatino Linotype" w:eastAsiaTheme="minorEastAsia" w:hAnsi="Palatino Linotype" w:cs="Arial"/>
          <w:lang w:val="es-ES_tradnl"/>
        </w:rPr>
        <w:t>.</w:t>
      </w:r>
    </w:p>
    <w:p w14:paraId="5866F01C" w14:textId="77777777" w:rsidR="003118F1" w:rsidRPr="00657A97" w:rsidRDefault="00721230" w:rsidP="00721230">
      <w:pPr>
        <w:pStyle w:val="Prrafodelista"/>
        <w:spacing w:line="360" w:lineRule="auto"/>
        <w:ind w:left="0"/>
        <w:contextualSpacing/>
        <w:jc w:val="both"/>
        <w:rPr>
          <w:rFonts w:ascii="Palatino Linotype" w:hAnsi="Palatino Linotype" w:cs="Arial"/>
          <w:b/>
        </w:rPr>
      </w:pPr>
      <w:r w:rsidRPr="00657A97">
        <w:rPr>
          <w:rFonts w:ascii="Palatino Linotype" w:hAnsi="Palatino Linotype" w:cs="Arial"/>
          <w:b/>
          <w:sz w:val="28"/>
          <w:szCs w:val="28"/>
        </w:rPr>
        <w:t>CUARTO</w:t>
      </w:r>
      <w:r w:rsidRPr="00657A97">
        <w:rPr>
          <w:rFonts w:ascii="Palatino Linotype" w:hAnsi="Palatino Linotype" w:cs="Arial"/>
          <w:b/>
        </w:rPr>
        <w:t xml:space="preserve">. Procedibilidad. </w:t>
      </w:r>
    </w:p>
    <w:p w14:paraId="00165916" w14:textId="77777777" w:rsidR="00721230" w:rsidRPr="00657A97" w:rsidRDefault="00721230" w:rsidP="00721230">
      <w:pPr>
        <w:pStyle w:val="Prrafodelista"/>
        <w:spacing w:line="360" w:lineRule="auto"/>
        <w:ind w:left="0"/>
        <w:contextualSpacing/>
        <w:jc w:val="both"/>
        <w:rPr>
          <w:rFonts w:ascii="Palatino Linotype" w:hAnsi="Palatino Linotype"/>
          <w:color w:val="212121"/>
          <w:bdr w:val="none" w:sz="0" w:space="0" w:color="auto" w:frame="1"/>
          <w:lang w:eastAsia="es-MX"/>
        </w:rPr>
      </w:pPr>
      <w:r w:rsidRPr="00657A97">
        <w:rPr>
          <w:rFonts w:ascii="Palatino Linotype" w:hAnsi="Palatino Linotype" w:cs="Arial"/>
        </w:rPr>
        <w:t xml:space="preserve">Del análisis efectuado, se advierte que resulta procedente la interposición del </w:t>
      </w:r>
      <w:r w:rsidRPr="00657A97">
        <w:rPr>
          <w:rFonts w:ascii="Palatino Linotype" w:hAnsi="Palatino Linotype"/>
        </w:rPr>
        <w:t>recurso</w:t>
      </w:r>
      <w:r w:rsidRPr="00657A97">
        <w:rPr>
          <w:rFonts w:ascii="Palatino Linotype" w:hAnsi="Palatino Linotype" w:cs="Arial"/>
        </w:rPr>
        <w:t xml:space="preserve"> y se concluye la acreditación </w:t>
      </w:r>
      <w:r w:rsidRPr="00657A97">
        <w:rPr>
          <w:rFonts w:ascii="Palatino Linotype" w:hAnsi="Palatino Linotype"/>
        </w:rPr>
        <w:t>plena</w:t>
      </w:r>
      <w:r w:rsidRPr="00657A97">
        <w:rPr>
          <w:rFonts w:ascii="Palatino Linotype" w:hAnsi="Palatino Linotype" w:cs="Arial"/>
        </w:rPr>
        <w:t xml:space="preserve"> de todos y cada uno de los elementos formales exigidos por el artículo 180 de la </w:t>
      </w:r>
      <w:r w:rsidRPr="00657A97">
        <w:rPr>
          <w:rFonts w:ascii="Palatino Linotype" w:hAnsi="Palatino Linotype"/>
        </w:rPr>
        <w:t xml:space="preserve">Ley de Transparencia y Acceso a la Información Pública del </w:t>
      </w:r>
      <w:r w:rsidRPr="00657A97">
        <w:rPr>
          <w:rFonts w:ascii="Palatino Linotype" w:hAnsi="Palatino Linotype" w:cs="Arial"/>
        </w:rPr>
        <w:t>Estado</w:t>
      </w:r>
      <w:r w:rsidRPr="00657A97">
        <w:rPr>
          <w:rFonts w:ascii="Palatino Linotype" w:hAnsi="Palatino Linotype"/>
        </w:rPr>
        <w:t xml:space="preserve"> de México y Municipios, en atención a que fue presentado mediante el formato visible en </w:t>
      </w:r>
      <w:r w:rsidRPr="00657A97">
        <w:rPr>
          <w:rFonts w:ascii="Palatino Linotype" w:hAnsi="Palatino Linotype"/>
          <w:b/>
        </w:rPr>
        <w:t>EL SAIMEX.</w:t>
      </w:r>
    </w:p>
    <w:p w14:paraId="74645E95" w14:textId="77777777" w:rsidR="00997BF3" w:rsidRPr="00657A97" w:rsidRDefault="00721230" w:rsidP="00721230">
      <w:pPr>
        <w:widowControl w:val="0"/>
        <w:autoSpaceDE w:val="0"/>
        <w:autoSpaceDN w:val="0"/>
        <w:adjustRightInd w:val="0"/>
        <w:spacing w:before="100" w:beforeAutospacing="1" w:after="100" w:afterAutospacing="1" w:line="360" w:lineRule="auto"/>
        <w:jc w:val="both"/>
        <w:rPr>
          <w:rFonts w:ascii="Palatino Linotype" w:hAnsi="Palatino Linotype" w:cs="Arial"/>
          <w:b/>
          <w:color w:val="000000" w:themeColor="text1"/>
        </w:rPr>
      </w:pPr>
      <w:bookmarkStart w:id="4" w:name="_Ref3465962"/>
      <w:r w:rsidRPr="00657A97">
        <w:rPr>
          <w:rFonts w:ascii="Palatino Linotype" w:hAnsi="Palatino Linotype" w:cs="Arial"/>
          <w:b/>
          <w:sz w:val="28"/>
          <w:szCs w:val="28"/>
        </w:rPr>
        <w:t>QUINTO</w:t>
      </w:r>
      <w:r w:rsidRPr="00657A97">
        <w:rPr>
          <w:rFonts w:ascii="Palatino Linotype" w:hAnsi="Palatino Linotype" w:cs="Arial"/>
        </w:rPr>
        <w:t xml:space="preserve">. </w:t>
      </w:r>
      <w:r w:rsidRPr="00657A97">
        <w:rPr>
          <w:rFonts w:ascii="Palatino Linotype" w:hAnsi="Palatino Linotype" w:cs="Arial"/>
          <w:b/>
        </w:rPr>
        <w:t>Estudio y resolución del recurso</w:t>
      </w:r>
      <w:r w:rsidRPr="00657A97">
        <w:rPr>
          <w:rFonts w:ascii="Palatino Linotype" w:hAnsi="Palatino Linotype" w:cs="Arial"/>
          <w:b/>
          <w:color w:val="000000" w:themeColor="text1"/>
        </w:rPr>
        <w:t xml:space="preserve">. </w:t>
      </w:r>
    </w:p>
    <w:p w14:paraId="498D5FCF" w14:textId="76E9F8F0" w:rsidR="00997BF3" w:rsidRPr="00657A97" w:rsidRDefault="00997BF3" w:rsidP="00997BF3">
      <w:pPr>
        <w:pBdr>
          <w:top w:val="nil"/>
          <w:left w:val="nil"/>
          <w:bottom w:val="nil"/>
          <w:right w:val="nil"/>
          <w:between w:val="nil"/>
        </w:pBdr>
        <w:spacing w:before="100" w:beforeAutospacing="1" w:after="100" w:afterAutospacing="1" w:line="360" w:lineRule="auto"/>
        <w:jc w:val="both"/>
        <w:rPr>
          <w:rFonts w:ascii="Palatino Linotype" w:eastAsia="Palatino Linotype" w:hAnsi="Palatino Linotype" w:cs="Palatino Linotype"/>
          <w:color w:val="000000"/>
        </w:rPr>
      </w:pPr>
      <w:r w:rsidRPr="00657A97">
        <w:rPr>
          <w:rFonts w:ascii="Palatino Linotype" w:eastAsia="Palatino Linotype" w:hAnsi="Palatino Linotype" w:cs="Palatino Linotype"/>
          <w:color w:val="000000"/>
        </w:rPr>
        <w:t xml:space="preserve">El presente análisis y la emisión de la resolución se fundan en el contenido íntegro de las actuaciones que obran en los expedientes electrónicos del </w:t>
      </w:r>
      <w:r w:rsidRPr="00657A97">
        <w:rPr>
          <w:rFonts w:ascii="Palatino Linotype" w:eastAsia="Palatino Linotype" w:hAnsi="Palatino Linotype" w:cs="Palatino Linotype"/>
          <w:b/>
          <w:color w:val="000000"/>
        </w:rPr>
        <w:t>SAIMEX</w:t>
      </w:r>
      <w:r w:rsidRPr="00657A97">
        <w:rPr>
          <w:rFonts w:ascii="Palatino Linotype" w:eastAsia="Palatino Linotype" w:hAnsi="Palatino Linotype" w:cs="Palatino Linotype"/>
          <w:color w:val="000000"/>
        </w:rPr>
        <w:t xml:space="preserve">,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w:t>
      </w:r>
      <w:r w:rsidR="004D30D4" w:rsidRPr="00657A97">
        <w:rPr>
          <w:rFonts w:ascii="Palatino Linotype" w:eastAsia="Palatino Linotype" w:hAnsi="Palatino Linotype" w:cs="Palatino Linotype"/>
          <w:color w:val="000000"/>
        </w:rPr>
        <w:t>mexicana</w:t>
      </w:r>
      <w:r w:rsidRPr="00657A97">
        <w:rPr>
          <w:rFonts w:ascii="Palatino Linotype" w:eastAsia="Palatino Linotype" w:hAnsi="Palatino Linotype" w:cs="Palatino Linotype"/>
          <w:color w:val="000000"/>
        </w:rPr>
        <w:t>.</w:t>
      </w:r>
    </w:p>
    <w:p w14:paraId="4FA15C0B" w14:textId="77777777" w:rsidR="00997BF3" w:rsidRPr="00657A97" w:rsidRDefault="00997BF3" w:rsidP="00721230">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657A97">
        <w:rPr>
          <w:rFonts w:ascii="Palatino Linotype" w:hAnsi="Palatino Linotype" w:cs="Arial"/>
          <w:color w:val="000000" w:themeColor="text1"/>
        </w:rPr>
        <w:t xml:space="preserve">Derivado de lo anterior, es importante que para un mejor estudio y comprensión de los asuntos que se resuelven, se lleve a cabo un análisis individual de los mismos, ya que el sentido en que se determine su conclusión será diverso; así, recordemos que en el recurso de revisión número </w:t>
      </w:r>
      <w:r w:rsidR="00E14C93" w:rsidRPr="00657A97">
        <w:rPr>
          <w:rFonts w:ascii="Palatino Linotype" w:hAnsi="Palatino Linotype" w:cs="Arial"/>
          <w:b/>
          <w:color w:val="000000" w:themeColor="text1"/>
        </w:rPr>
        <w:t xml:space="preserve">05362/INFOEM/IP/RR/2021, </w:t>
      </w:r>
      <w:r w:rsidR="00E14C93" w:rsidRPr="00657A97">
        <w:rPr>
          <w:rFonts w:ascii="Palatino Linotype" w:hAnsi="Palatino Linotype" w:cs="Arial"/>
          <w:color w:val="000000" w:themeColor="text1"/>
        </w:rPr>
        <w:t xml:space="preserve">la particular solicitó la </w:t>
      </w:r>
      <w:r w:rsidR="00E14C93" w:rsidRPr="00657A97">
        <w:rPr>
          <w:rFonts w:ascii="Palatino Linotype" w:hAnsi="Palatino Linotype" w:cs="Arial"/>
          <w:color w:val="000000" w:themeColor="text1"/>
        </w:rPr>
        <w:lastRenderedPageBreak/>
        <w:t>información que a continuación se desagrega:</w:t>
      </w:r>
    </w:p>
    <w:p w14:paraId="7C54F5A6" w14:textId="77777777" w:rsidR="00E14C93" w:rsidRPr="00657A97" w:rsidRDefault="00E14C93" w:rsidP="00E14C93">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657A97">
        <w:rPr>
          <w:rFonts w:ascii="Palatino Linotype" w:hAnsi="Palatino Linotype" w:cs="Arial"/>
          <w:color w:val="000000" w:themeColor="text1"/>
        </w:rPr>
        <w:t>Monto del recurso económico otorgado al Jardín de Niños “Julián Carrillo” ubicado en el Municipio de Jocotitlán.</w:t>
      </w:r>
    </w:p>
    <w:p w14:paraId="6260D178" w14:textId="77777777" w:rsidR="00E14C93" w:rsidRPr="00657A97" w:rsidRDefault="00E14C93" w:rsidP="00E14C93">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657A97">
        <w:rPr>
          <w:rFonts w:ascii="Palatino Linotype" w:hAnsi="Palatino Linotype" w:cs="Arial"/>
          <w:color w:val="000000" w:themeColor="text1"/>
        </w:rPr>
        <w:t>En que consistieron las obras a realizar por el Instituto Mexiquense de la Infraestructura Física Educativa (IMIFE).</w:t>
      </w:r>
    </w:p>
    <w:p w14:paraId="3750E5A6" w14:textId="77777777" w:rsidR="00E14C93" w:rsidRPr="00657A97" w:rsidRDefault="00E14C93" w:rsidP="00E14C93">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657A97">
        <w:rPr>
          <w:rFonts w:ascii="Palatino Linotype" w:hAnsi="Palatino Linotype" w:cs="Arial"/>
          <w:color w:val="000000" w:themeColor="text1"/>
        </w:rPr>
        <w:t xml:space="preserve">En respuesta </w:t>
      </w:r>
      <w:r w:rsidRPr="00657A97">
        <w:rPr>
          <w:rFonts w:ascii="Palatino Linotype" w:hAnsi="Palatino Linotype" w:cs="Arial"/>
          <w:b/>
          <w:color w:val="000000" w:themeColor="text1"/>
        </w:rPr>
        <w:t xml:space="preserve">EL SUJETO OBLIGADO </w:t>
      </w:r>
      <w:r w:rsidRPr="00657A97">
        <w:rPr>
          <w:rFonts w:ascii="Palatino Linotype" w:hAnsi="Palatino Linotype" w:cs="Arial"/>
          <w:color w:val="000000" w:themeColor="text1"/>
        </w:rPr>
        <w:t>le informó a la solicitante que de acuerdo con los programas que el IMIFE tiene proyectados para dicho centro educativo, se encontraba la “Rehabilitación del Edificio “A” con una inversión de $898,409.62 (Ochocientos noventa y ocho mil cuatrocientos nueve pesos M.N. 62/100) de acuerdo con lo informado por el Coordinador de Programación a través del oficio número 210C1501010000L/3284/2021.</w:t>
      </w:r>
    </w:p>
    <w:p w14:paraId="3586F137" w14:textId="77777777" w:rsidR="00E14C93" w:rsidRPr="00657A97" w:rsidRDefault="00E14C93" w:rsidP="00E14C93">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657A97">
        <w:rPr>
          <w:rFonts w:ascii="Palatino Linotype" w:hAnsi="Palatino Linotype" w:cs="Arial"/>
          <w:color w:val="000000" w:themeColor="text1"/>
        </w:rPr>
        <w:t xml:space="preserve">Inconforme con dicha respuesta </w:t>
      </w:r>
      <w:r w:rsidRPr="00657A97">
        <w:rPr>
          <w:rFonts w:ascii="Palatino Linotype" w:hAnsi="Palatino Linotype" w:cs="Arial"/>
          <w:b/>
          <w:color w:val="000000" w:themeColor="text1"/>
        </w:rPr>
        <w:t xml:space="preserve">LA RECURRENTE </w:t>
      </w:r>
      <w:r w:rsidRPr="00657A97">
        <w:rPr>
          <w:rFonts w:ascii="Palatino Linotype" w:hAnsi="Palatino Linotype" w:cs="Arial"/>
          <w:color w:val="000000" w:themeColor="text1"/>
        </w:rPr>
        <w:t>presentó el recurso de revisión en análisis doliéndose esencialmente de que no se le refiriera en qué consistiría dicha rehabilitación del Edificio “A”</w:t>
      </w:r>
      <w:r w:rsidR="00430B16" w:rsidRPr="00657A97">
        <w:rPr>
          <w:rFonts w:ascii="Palatino Linotype" w:hAnsi="Palatino Linotype" w:cs="Arial"/>
          <w:color w:val="000000" w:themeColor="text1"/>
        </w:rPr>
        <w:t>.</w:t>
      </w:r>
    </w:p>
    <w:p w14:paraId="14E091A4" w14:textId="77777777" w:rsidR="00997BF3" w:rsidRPr="00657A97" w:rsidRDefault="00430B16" w:rsidP="00721230">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657A97">
        <w:rPr>
          <w:rFonts w:ascii="Palatino Linotype" w:hAnsi="Palatino Linotype" w:cs="Arial"/>
          <w:noProof/>
          <w:color w:val="000000" w:themeColor="text1"/>
          <w:lang w:eastAsia="es-MX"/>
        </w:rPr>
        <mc:AlternateContent>
          <mc:Choice Requires="wps">
            <w:drawing>
              <wp:anchor distT="0" distB="0" distL="114300" distR="114300" simplePos="0" relativeHeight="251664384" behindDoc="0" locked="0" layoutInCell="1" allowOverlap="1" wp14:anchorId="344EA252" wp14:editId="47B5FE14">
                <wp:simplePos x="0" y="0"/>
                <wp:positionH relativeFrom="column">
                  <wp:posOffset>80754</wp:posOffset>
                </wp:positionH>
                <wp:positionV relativeFrom="paragraph">
                  <wp:posOffset>1533662</wp:posOffset>
                </wp:positionV>
                <wp:extent cx="5613621" cy="1932167"/>
                <wp:effectExtent l="0" t="0" r="25400" b="30480"/>
                <wp:wrapNone/>
                <wp:docPr id="14" name="Conector recto 14"/>
                <wp:cNvGraphicFramePr/>
                <a:graphic xmlns:a="http://schemas.openxmlformats.org/drawingml/2006/main">
                  <a:graphicData uri="http://schemas.microsoft.com/office/word/2010/wordprocessingShape">
                    <wps:wsp>
                      <wps:cNvCnPr/>
                      <wps:spPr>
                        <a:xfrm>
                          <a:off x="0" y="0"/>
                          <a:ext cx="5613621" cy="1932167"/>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2ED5A9C8" id="Conector recto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35pt,120.75pt" to="448.35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" strokecolor="#5b9bd5 [3204]" strokeweight="1pt">
                <v:stroke joinstyle="miter"/>
              </v:line>
            </w:pict>
          </mc:Fallback>
        </mc:AlternateContent>
      </w:r>
      <w:r w:rsidRPr="00657A97">
        <w:rPr>
          <w:rFonts w:ascii="Palatino Linotype" w:hAnsi="Palatino Linotype" w:cs="Arial"/>
          <w:color w:val="000000" w:themeColor="text1"/>
        </w:rPr>
        <w:t xml:space="preserve">Así, mediante informe justificado </w:t>
      </w:r>
      <w:r w:rsidRPr="00657A97">
        <w:rPr>
          <w:rFonts w:ascii="Palatino Linotype" w:hAnsi="Palatino Linotype" w:cs="Arial"/>
          <w:b/>
          <w:color w:val="000000" w:themeColor="text1"/>
        </w:rPr>
        <w:t xml:space="preserve">EL SUJETO OBLIGADO </w:t>
      </w:r>
      <w:r w:rsidRPr="00657A97">
        <w:rPr>
          <w:rFonts w:ascii="Palatino Linotype" w:hAnsi="Palatino Linotype" w:cs="Arial"/>
          <w:color w:val="000000" w:themeColor="text1"/>
        </w:rPr>
        <w:t>adjuntó el oficio número 210C1501020100S/769/2021 de fecha 17 de noviembre de 2021 firmado por el Titular de la Unidad de Transparencia del IMIFE, mediante el cual listo los trabajos de rehabilitación realizados al Jardín de Niños referido en la solicitud de origen, tal y como se puede advertir de la captura de pantalla siguiente:</w:t>
      </w:r>
    </w:p>
    <w:p w14:paraId="063FFF12" w14:textId="77777777" w:rsidR="00430B16" w:rsidRPr="00657A97" w:rsidRDefault="00430B16" w:rsidP="00430B16">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themeColor="text1"/>
        </w:rPr>
      </w:pPr>
      <w:r w:rsidRPr="00657A97">
        <w:rPr>
          <w:noProof/>
          <w:lang w:eastAsia="es-MX"/>
        </w:rPr>
        <w:lastRenderedPageBreak/>
        <mc:AlternateContent>
          <mc:Choice Requires="wps">
            <w:drawing>
              <wp:anchor distT="0" distB="0" distL="114300" distR="114300" simplePos="0" relativeHeight="251665408" behindDoc="0" locked="0" layoutInCell="1" allowOverlap="1" wp14:anchorId="2BE11A63" wp14:editId="75BE08A0">
                <wp:simplePos x="0" y="0"/>
                <wp:positionH relativeFrom="column">
                  <wp:posOffset>88707</wp:posOffset>
                </wp:positionH>
                <wp:positionV relativeFrom="paragraph">
                  <wp:posOffset>-9138</wp:posOffset>
                </wp:positionV>
                <wp:extent cx="5613621" cy="2536466"/>
                <wp:effectExtent l="19050" t="19050" r="44450" b="35560"/>
                <wp:wrapNone/>
                <wp:docPr id="17" name="Rectángulo 17"/>
                <wp:cNvGraphicFramePr/>
                <a:graphic xmlns:a="http://schemas.openxmlformats.org/drawingml/2006/main">
                  <a:graphicData uri="http://schemas.microsoft.com/office/word/2010/wordprocessingShape">
                    <wps:wsp>
                      <wps:cNvSpPr/>
                      <wps:spPr>
                        <a:xfrm>
                          <a:off x="0" y="0"/>
                          <a:ext cx="5613621" cy="2536466"/>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441C9B11" id="Rectángulo 17" o:spid="_x0000_s1026" style="position:absolute;margin-left:7pt;margin-top:-.7pt;width:442pt;height:199.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" filled="f" strokecolor="#1f4d78 [1604]" strokeweight="4.5pt"/>
            </w:pict>
          </mc:Fallback>
        </mc:AlternateContent>
      </w:r>
      <w:r w:rsidRPr="00657A97">
        <w:rPr>
          <w:noProof/>
          <w:lang w:eastAsia="es-MX"/>
        </w:rPr>
        <w:drawing>
          <wp:inline distT="0" distB="0" distL="0" distR="0" wp14:anchorId="165DD8F7" wp14:editId="29593281">
            <wp:extent cx="5585355" cy="50172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319" t="20759" r="28056" b="7942"/>
                    <a:stretch/>
                  </pic:blipFill>
                  <pic:spPr bwMode="auto">
                    <a:xfrm>
                      <a:off x="0" y="0"/>
                      <a:ext cx="5595541" cy="5026423"/>
                    </a:xfrm>
                    <a:prstGeom prst="rect">
                      <a:avLst/>
                    </a:prstGeom>
                    <a:ln>
                      <a:noFill/>
                    </a:ln>
                    <a:extLst>
                      <a:ext uri="{53640926-AAD7-44D8-BBD7-CCE9431645EC}">
                        <a14:shadowObscured xmlns:a14="http://schemas.microsoft.com/office/drawing/2010/main"/>
                      </a:ext>
                    </a:extLst>
                  </pic:spPr>
                </pic:pic>
              </a:graphicData>
            </a:graphic>
          </wp:inline>
        </w:drawing>
      </w:r>
    </w:p>
    <w:p w14:paraId="60291BBF" w14:textId="77777777" w:rsidR="00430B16" w:rsidRPr="00657A97" w:rsidRDefault="00430B16" w:rsidP="00430B16">
      <w:pPr>
        <w:spacing w:line="360" w:lineRule="auto"/>
        <w:jc w:val="both"/>
        <w:textAlignment w:val="baseline"/>
        <w:rPr>
          <w:rFonts w:ascii="Palatino Linotype" w:hAnsi="Palatino Linotype" w:cs="Arial"/>
          <w:color w:val="000000" w:themeColor="text1"/>
          <w:lang w:val="es-ES" w:eastAsia="es-MX"/>
        </w:rPr>
      </w:pPr>
      <w:r w:rsidRPr="00657A97">
        <w:rPr>
          <w:rFonts w:ascii="Palatino Linotype" w:hAnsi="Palatino Linotype" w:cs="Arial"/>
          <w:color w:val="000000" w:themeColor="text1"/>
          <w:lang w:val="es-ES" w:eastAsia="es-MX"/>
        </w:rPr>
        <w:t>Del análisis efectuado, se advierte que el presente recurso de revisión es procedente, pues se actualiza la hipótesis prevista en la fracción III, del artículo 192 de la Ley de la materia, el cual a la letra dice:</w:t>
      </w:r>
    </w:p>
    <w:p w14:paraId="241A4FCC" w14:textId="77777777" w:rsidR="00430B16" w:rsidRPr="00657A97" w:rsidRDefault="00430B16" w:rsidP="00430B16">
      <w:pPr>
        <w:ind w:left="851" w:right="899"/>
        <w:jc w:val="both"/>
        <w:textAlignment w:val="baseline"/>
        <w:rPr>
          <w:rFonts w:ascii="Palatino Linotype" w:hAnsi="Palatino Linotype" w:cs="Arial"/>
          <w:i/>
          <w:color w:val="000000" w:themeColor="text1"/>
          <w:sz w:val="22"/>
          <w:szCs w:val="22"/>
          <w:lang w:val="es-ES" w:eastAsia="es-MX"/>
        </w:rPr>
      </w:pPr>
      <w:r w:rsidRPr="00657A97">
        <w:rPr>
          <w:rFonts w:ascii="Palatino Linotype" w:hAnsi="Palatino Linotype" w:cs="Arial"/>
          <w:i/>
          <w:color w:val="000000" w:themeColor="text1"/>
          <w:sz w:val="22"/>
          <w:szCs w:val="22"/>
          <w:lang w:val="es-ES" w:eastAsia="es-MX"/>
        </w:rPr>
        <w:t>“</w:t>
      </w:r>
      <w:r w:rsidRPr="00657A97">
        <w:rPr>
          <w:rFonts w:ascii="Palatino Linotype" w:hAnsi="Palatino Linotype" w:cs="Arial"/>
          <w:b/>
          <w:i/>
          <w:color w:val="000000" w:themeColor="text1"/>
          <w:sz w:val="22"/>
          <w:szCs w:val="22"/>
          <w:lang w:val="es-ES" w:eastAsia="es-MX"/>
        </w:rPr>
        <w:t>Artículo 192</w:t>
      </w:r>
      <w:r w:rsidRPr="00657A97">
        <w:rPr>
          <w:rFonts w:ascii="Palatino Linotype" w:hAnsi="Palatino Linotype" w:cs="Arial"/>
          <w:i/>
          <w:color w:val="000000" w:themeColor="text1"/>
          <w:sz w:val="22"/>
          <w:szCs w:val="22"/>
          <w:lang w:val="es-ES" w:eastAsia="es-MX"/>
        </w:rPr>
        <w:t>. El recurso será sobreseído, en todo o en parte, cuando una vez admitido, se actualicen alguno de los siguientes supuestos:</w:t>
      </w:r>
    </w:p>
    <w:p w14:paraId="2073FDAF" w14:textId="77777777" w:rsidR="00430B16" w:rsidRPr="00657A97" w:rsidRDefault="00430B16" w:rsidP="00430B16">
      <w:pPr>
        <w:ind w:left="851" w:right="899"/>
        <w:jc w:val="both"/>
        <w:textAlignment w:val="baseline"/>
        <w:rPr>
          <w:rFonts w:ascii="Palatino Linotype" w:hAnsi="Palatino Linotype" w:cs="Arial"/>
          <w:i/>
          <w:color w:val="000000" w:themeColor="text1"/>
          <w:sz w:val="22"/>
          <w:szCs w:val="22"/>
          <w:lang w:val="es-ES" w:eastAsia="es-MX"/>
        </w:rPr>
      </w:pPr>
      <w:r w:rsidRPr="00657A97">
        <w:rPr>
          <w:rFonts w:ascii="Palatino Linotype" w:hAnsi="Palatino Linotype" w:cs="Arial"/>
          <w:i/>
          <w:color w:val="000000" w:themeColor="text1"/>
          <w:sz w:val="22"/>
          <w:szCs w:val="22"/>
          <w:lang w:val="es-ES" w:eastAsia="es-MX"/>
        </w:rPr>
        <w:t>…</w:t>
      </w:r>
    </w:p>
    <w:p w14:paraId="1CD7DB5F" w14:textId="77777777" w:rsidR="00430B16" w:rsidRPr="00657A97" w:rsidRDefault="00430B16" w:rsidP="00430B16">
      <w:pPr>
        <w:ind w:left="851" w:right="899"/>
        <w:jc w:val="both"/>
        <w:textAlignment w:val="baseline"/>
        <w:rPr>
          <w:rFonts w:ascii="Palatino Linotype" w:hAnsi="Palatino Linotype" w:cs="Arial"/>
          <w:i/>
          <w:color w:val="000000" w:themeColor="text1"/>
          <w:sz w:val="22"/>
          <w:szCs w:val="22"/>
          <w:lang w:val="es-ES" w:eastAsia="es-MX"/>
        </w:rPr>
      </w:pPr>
      <w:r w:rsidRPr="00657A97">
        <w:rPr>
          <w:rFonts w:ascii="Palatino Linotype" w:hAnsi="Palatino Linotype" w:cs="Arial"/>
          <w:b/>
          <w:i/>
          <w:color w:val="000000" w:themeColor="text1"/>
          <w:sz w:val="22"/>
          <w:szCs w:val="22"/>
          <w:lang w:val="es-ES" w:eastAsia="es-MX"/>
        </w:rPr>
        <w:lastRenderedPageBreak/>
        <w:t>III</w:t>
      </w:r>
      <w:r w:rsidRPr="00657A97">
        <w:rPr>
          <w:rFonts w:ascii="Palatino Linotype" w:hAnsi="Palatino Linotype" w:cs="Arial"/>
          <w:i/>
          <w:color w:val="000000" w:themeColor="text1"/>
          <w:sz w:val="22"/>
          <w:szCs w:val="22"/>
          <w:lang w:val="es-ES" w:eastAsia="es-MX"/>
        </w:rPr>
        <w:t xml:space="preserve">. El sujeto obligado responsable del acto lo </w:t>
      </w:r>
      <w:r w:rsidRPr="00657A97">
        <w:rPr>
          <w:rFonts w:ascii="Palatino Linotype" w:hAnsi="Palatino Linotype" w:cs="Arial"/>
          <w:b/>
          <w:i/>
          <w:color w:val="000000" w:themeColor="text1"/>
          <w:sz w:val="22"/>
          <w:szCs w:val="22"/>
          <w:lang w:val="es-ES" w:eastAsia="es-MX"/>
        </w:rPr>
        <w:t>modifique</w:t>
      </w:r>
      <w:r w:rsidRPr="00657A97">
        <w:rPr>
          <w:rFonts w:ascii="Palatino Linotype" w:hAnsi="Palatino Linotype" w:cs="Arial"/>
          <w:i/>
          <w:color w:val="000000" w:themeColor="text1"/>
          <w:sz w:val="22"/>
          <w:szCs w:val="22"/>
          <w:lang w:val="es-ES" w:eastAsia="es-MX"/>
        </w:rPr>
        <w:t xml:space="preserve"> o revoque </w:t>
      </w:r>
      <w:r w:rsidRPr="00657A97">
        <w:rPr>
          <w:rFonts w:ascii="Palatino Linotype" w:hAnsi="Palatino Linotype" w:cs="Arial"/>
          <w:b/>
          <w:i/>
          <w:color w:val="000000" w:themeColor="text1"/>
          <w:sz w:val="22"/>
          <w:szCs w:val="22"/>
          <w:lang w:val="es-ES" w:eastAsia="es-MX"/>
        </w:rPr>
        <w:t>de tal manera que el recurso de revisión quede sin materia</w:t>
      </w:r>
      <w:r w:rsidRPr="00657A97">
        <w:rPr>
          <w:rFonts w:ascii="Palatino Linotype" w:hAnsi="Palatino Linotype" w:cs="Arial"/>
          <w:i/>
          <w:color w:val="000000" w:themeColor="text1"/>
          <w:sz w:val="22"/>
          <w:szCs w:val="22"/>
          <w:lang w:val="es-ES" w:eastAsia="es-MX"/>
        </w:rPr>
        <w:t>;</w:t>
      </w:r>
    </w:p>
    <w:p w14:paraId="20079937" w14:textId="77777777" w:rsidR="00430B16" w:rsidRPr="00657A97" w:rsidRDefault="00430B16" w:rsidP="00430B16">
      <w:pPr>
        <w:ind w:left="851" w:right="899"/>
        <w:jc w:val="both"/>
        <w:textAlignment w:val="baseline"/>
        <w:rPr>
          <w:rFonts w:ascii="Palatino Linotype" w:hAnsi="Palatino Linotype" w:cs="Arial"/>
          <w:i/>
          <w:color w:val="000000" w:themeColor="text1"/>
          <w:sz w:val="22"/>
          <w:szCs w:val="22"/>
          <w:lang w:val="es-ES" w:eastAsia="es-MX"/>
        </w:rPr>
      </w:pPr>
      <w:r w:rsidRPr="00657A97">
        <w:rPr>
          <w:rFonts w:ascii="Palatino Linotype" w:hAnsi="Palatino Linotype" w:cs="Arial"/>
          <w:i/>
          <w:color w:val="000000" w:themeColor="text1"/>
          <w:sz w:val="22"/>
          <w:szCs w:val="22"/>
          <w:lang w:val="es-ES" w:eastAsia="es-MX"/>
        </w:rPr>
        <w:t>…”</w:t>
      </w:r>
    </w:p>
    <w:p w14:paraId="5E8D9451" w14:textId="77777777" w:rsidR="00430B16" w:rsidRPr="00657A97" w:rsidRDefault="00430B16" w:rsidP="00430B16">
      <w:pPr>
        <w:ind w:left="851" w:right="899"/>
        <w:jc w:val="both"/>
        <w:textAlignment w:val="baseline"/>
        <w:rPr>
          <w:rFonts w:ascii="Palatino Linotype" w:hAnsi="Palatino Linotype" w:cs="Arial"/>
          <w:i/>
          <w:color w:val="000000" w:themeColor="text1"/>
          <w:sz w:val="22"/>
          <w:szCs w:val="22"/>
          <w:lang w:val="es-ES" w:eastAsia="es-MX"/>
        </w:rPr>
      </w:pPr>
      <w:r w:rsidRPr="00657A97">
        <w:rPr>
          <w:rFonts w:ascii="Palatino Linotype" w:hAnsi="Palatino Linotype" w:cs="Arial"/>
          <w:i/>
          <w:color w:val="000000" w:themeColor="text1"/>
          <w:sz w:val="22"/>
          <w:szCs w:val="22"/>
          <w:lang w:val="es-ES" w:eastAsia="es-MX"/>
        </w:rPr>
        <w:t>(Énfasis añadido)</w:t>
      </w:r>
    </w:p>
    <w:p w14:paraId="787FD03F" w14:textId="77777777" w:rsidR="00430B16" w:rsidRPr="00657A97" w:rsidRDefault="00430B16" w:rsidP="00430B16">
      <w:pPr>
        <w:spacing w:before="100" w:beforeAutospacing="1" w:after="100" w:afterAutospacing="1" w:line="360" w:lineRule="auto"/>
        <w:jc w:val="both"/>
        <w:rPr>
          <w:rFonts w:ascii="Palatino Linotype" w:hAnsi="Palatino Linotype" w:cs="Arial"/>
        </w:rPr>
      </w:pPr>
      <w:r w:rsidRPr="00657A97">
        <w:rPr>
          <w:rFonts w:ascii="Palatino Linotype" w:hAnsi="Palatino Linotype" w:cs="Arial"/>
        </w:rPr>
        <w:t xml:space="preserve">Luego, conforme a la transcripción que antecede, resulta conveniente desglosar los elementos de la disposición enunciada, de manera tal que el sobreseimiento del recurso de revisión cuando </w:t>
      </w:r>
      <w:r w:rsidRPr="00657A97">
        <w:rPr>
          <w:rFonts w:ascii="Palatino Linotype" w:hAnsi="Palatino Linotype" w:cs="Arial"/>
          <w:b/>
        </w:rPr>
        <w:t>EL SUJETO OBLIGADO</w:t>
      </w:r>
      <w:r w:rsidRPr="00657A97">
        <w:rPr>
          <w:rFonts w:ascii="Palatino Linotype" w:hAnsi="Palatino Linotype" w:cs="Arial"/>
        </w:rPr>
        <w:t xml:space="preserve"> modifique o revoque el acto impugnado, de tal manera que esta queda sin efectos o materia.</w:t>
      </w:r>
    </w:p>
    <w:p w14:paraId="5A650582" w14:textId="77777777" w:rsidR="00430B16" w:rsidRPr="00657A97" w:rsidRDefault="00430B16" w:rsidP="00430B16">
      <w:pPr>
        <w:spacing w:line="360" w:lineRule="auto"/>
        <w:jc w:val="both"/>
        <w:rPr>
          <w:rFonts w:ascii="Palatino Linotype" w:hAnsi="Palatino Linotype" w:cs="Arial"/>
        </w:rPr>
      </w:pPr>
      <w:r w:rsidRPr="00657A97">
        <w:rPr>
          <w:rFonts w:ascii="Palatino Linotype" w:hAnsi="Palatino Linotype" w:cs="Arial"/>
        </w:rPr>
        <w:t xml:space="preserve">1.- El sujeto obligado responsable, </w:t>
      </w:r>
    </w:p>
    <w:p w14:paraId="7091398B" w14:textId="77777777" w:rsidR="00430B16" w:rsidRPr="00657A97" w:rsidRDefault="00430B16" w:rsidP="00430B16">
      <w:pPr>
        <w:spacing w:line="360" w:lineRule="auto"/>
        <w:jc w:val="both"/>
        <w:rPr>
          <w:rFonts w:ascii="Palatino Linotype" w:hAnsi="Palatino Linotype" w:cs="Arial"/>
        </w:rPr>
      </w:pPr>
      <w:r w:rsidRPr="00657A97">
        <w:rPr>
          <w:rFonts w:ascii="Palatino Linotype" w:hAnsi="Palatino Linotype" w:cs="Arial"/>
        </w:rPr>
        <w:t xml:space="preserve">2.- Acto, </w:t>
      </w:r>
    </w:p>
    <w:p w14:paraId="0E598A3A" w14:textId="77777777" w:rsidR="00430B16" w:rsidRPr="00657A97" w:rsidRDefault="00430B16" w:rsidP="00430B16">
      <w:pPr>
        <w:spacing w:line="360" w:lineRule="auto"/>
        <w:jc w:val="both"/>
        <w:rPr>
          <w:rFonts w:ascii="Palatino Linotype" w:hAnsi="Palatino Linotype" w:cs="Arial"/>
        </w:rPr>
      </w:pPr>
      <w:r w:rsidRPr="00657A97">
        <w:rPr>
          <w:rFonts w:ascii="Palatino Linotype" w:hAnsi="Palatino Linotype" w:cs="Arial"/>
        </w:rPr>
        <w:t>3.- Que se modifique o revoque, y</w:t>
      </w:r>
    </w:p>
    <w:p w14:paraId="1C1888F2" w14:textId="77777777" w:rsidR="00430B16" w:rsidRPr="00657A97" w:rsidRDefault="00430B16" w:rsidP="00430B16">
      <w:pPr>
        <w:spacing w:line="360" w:lineRule="auto"/>
        <w:jc w:val="both"/>
        <w:rPr>
          <w:rFonts w:ascii="Palatino Linotype" w:hAnsi="Palatino Linotype" w:cs="Arial"/>
        </w:rPr>
      </w:pPr>
      <w:r w:rsidRPr="00657A97">
        <w:rPr>
          <w:rFonts w:ascii="Palatino Linotype" w:hAnsi="Palatino Linotype" w:cs="Arial"/>
        </w:rPr>
        <w:t>4.- De tal manera que el medio de impugnación quede sin efecto o materia.</w:t>
      </w:r>
    </w:p>
    <w:p w14:paraId="744A7664" w14:textId="77777777" w:rsidR="00B82823" w:rsidRPr="00657A97" w:rsidRDefault="00430B16" w:rsidP="00430B16">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657A97">
        <w:rPr>
          <w:rFonts w:ascii="Palatino Linotype" w:hAnsi="Palatino Linotype" w:cs="Arial"/>
          <w:lang w:val="es-ES"/>
        </w:rPr>
        <w:t xml:space="preserve">El primer elemento normativo se actualiza ya que, </w:t>
      </w:r>
      <w:r w:rsidRPr="00657A97">
        <w:rPr>
          <w:rFonts w:ascii="Palatino Linotype" w:hAnsi="Palatino Linotype" w:cs="Arial"/>
          <w:b/>
          <w:lang w:val="es-ES"/>
        </w:rPr>
        <w:t xml:space="preserve">EL SUJETO OBLIGADO </w:t>
      </w:r>
      <w:r w:rsidRPr="00657A97">
        <w:rPr>
          <w:rFonts w:ascii="Palatino Linotype" w:hAnsi="Palatino Linotype" w:cs="Arial"/>
          <w:lang w:val="es-ES"/>
        </w:rPr>
        <w:t>responsable, es el Instituto Mexiquense de la Infraestructura Física</w:t>
      </w:r>
      <w:r w:rsidR="00B82823" w:rsidRPr="00657A97">
        <w:rPr>
          <w:rFonts w:ascii="Palatino Linotype" w:hAnsi="Palatino Linotype" w:cs="Arial"/>
          <w:lang w:val="es-ES"/>
        </w:rPr>
        <w:t xml:space="preserve"> Educativa.</w:t>
      </w:r>
    </w:p>
    <w:p w14:paraId="67ACC94B" w14:textId="77777777" w:rsidR="00B82823" w:rsidRPr="00657A97" w:rsidRDefault="00B82823" w:rsidP="00B82823">
      <w:pPr>
        <w:spacing w:before="100" w:beforeAutospacing="1" w:after="100" w:afterAutospacing="1" w:line="360" w:lineRule="auto"/>
        <w:jc w:val="both"/>
        <w:rPr>
          <w:rFonts w:ascii="Palatino Linotype" w:hAnsi="Palatino Linotype" w:cs="Arial"/>
          <w:lang w:val="es-ES"/>
        </w:rPr>
      </w:pPr>
      <w:r w:rsidRPr="00657A97">
        <w:rPr>
          <w:rFonts w:ascii="Palatino Linotype" w:hAnsi="Palatino Linotype" w:cs="Arial"/>
          <w:lang w:val="es-ES"/>
        </w:rPr>
        <w:t xml:space="preserve">El segundo elemento normativo es la existencia de un acto, en el caso en concreto que nos ocupa, se acredita con la respuesta del </w:t>
      </w:r>
      <w:r w:rsidRPr="00657A97">
        <w:rPr>
          <w:rFonts w:ascii="Palatino Linotype" w:hAnsi="Palatino Linotype" w:cs="Arial"/>
          <w:b/>
          <w:lang w:val="es-ES"/>
        </w:rPr>
        <w:t>SUJETO OBLIGADO</w:t>
      </w:r>
      <w:r w:rsidRPr="00657A97">
        <w:rPr>
          <w:rFonts w:ascii="Palatino Linotype" w:hAnsi="Palatino Linotype" w:cs="Arial"/>
          <w:lang w:val="es-ES"/>
        </w:rPr>
        <w:t>, la cual precisamente es la que se impugna y en la que el Titular de la Unidad de Transparencia hizo del conocimiento del solicitante a través del oficio número 210C1501020100S/699/2021 de fecha 25 de octubre de 2021.</w:t>
      </w:r>
    </w:p>
    <w:p w14:paraId="6AB342E5" w14:textId="77777777" w:rsidR="00B82823" w:rsidRPr="00657A97" w:rsidRDefault="00B82823" w:rsidP="00B82823">
      <w:pPr>
        <w:spacing w:line="360" w:lineRule="auto"/>
        <w:jc w:val="both"/>
        <w:rPr>
          <w:rFonts w:ascii="Palatino Linotype" w:hAnsi="Palatino Linotype" w:cs="Arial"/>
          <w:lang w:val="es-ES"/>
        </w:rPr>
      </w:pPr>
      <w:r w:rsidRPr="00657A97">
        <w:rPr>
          <w:rFonts w:ascii="Palatino Linotype" w:hAnsi="Palatino Linotype" w:cs="Arial"/>
          <w:lang w:val="es-ES"/>
        </w:rPr>
        <w:t>Así, continuando con el análisis del precepto normativo en estudio, es necesario señalar que la respuesta del</w:t>
      </w:r>
      <w:r w:rsidRPr="00657A97">
        <w:rPr>
          <w:rFonts w:ascii="Palatino Linotype" w:hAnsi="Palatino Linotype" w:cs="Arial"/>
          <w:b/>
          <w:lang w:val="es-ES"/>
        </w:rPr>
        <w:t xml:space="preserve"> SUJETO OBLIGADO</w:t>
      </w:r>
      <w:r w:rsidRPr="00657A97">
        <w:rPr>
          <w:rFonts w:ascii="Palatino Linotype" w:hAnsi="Palatino Linotype" w:cs="Arial"/>
          <w:lang w:val="es-ES"/>
        </w:rPr>
        <w:t xml:space="preserve">, en la fracción del artículo en comento se identifica como el “acto”, esto es así, ya que es la que da origen al medio de </w:t>
      </w:r>
      <w:r w:rsidRPr="00657A97">
        <w:rPr>
          <w:rFonts w:ascii="Palatino Linotype" w:hAnsi="Palatino Linotype" w:cs="Arial"/>
          <w:lang w:val="es-ES"/>
        </w:rPr>
        <w:lastRenderedPageBreak/>
        <w:t xml:space="preserve">impugnación a través del recurso de revisión, porque precisamente la evidencia notoria y específica del actuar del </w:t>
      </w:r>
      <w:r w:rsidRPr="00657A97">
        <w:rPr>
          <w:rFonts w:ascii="Palatino Linotype" w:hAnsi="Palatino Linotype" w:cs="Arial"/>
          <w:b/>
          <w:lang w:val="es-ES"/>
        </w:rPr>
        <w:t>SUJETO OBLIGADO</w:t>
      </w:r>
      <w:r w:rsidRPr="00657A97">
        <w:rPr>
          <w:rFonts w:ascii="Palatino Linotype" w:hAnsi="Palatino Linotype" w:cs="Arial"/>
          <w:lang w:val="es-ES"/>
        </w:rPr>
        <w:t xml:space="preserve"> se observa a través de sus actos que necesariamente ejecuta y a través de los cuales ejerce sus atribuciones legalmente conferidas. </w:t>
      </w:r>
    </w:p>
    <w:p w14:paraId="7A1A46AC" w14:textId="77777777" w:rsidR="00B82823" w:rsidRPr="00657A97" w:rsidRDefault="00B82823" w:rsidP="00B82823">
      <w:pPr>
        <w:spacing w:before="100" w:beforeAutospacing="1" w:after="100" w:afterAutospacing="1" w:line="360" w:lineRule="auto"/>
        <w:jc w:val="both"/>
        <w:rPr>
          <w:rFonts w:ascii="Palatino Linotype" w:hAnsi="Palatino Linotype" w:cs="Arial"/>
          <w:lang w:val="es-ES"/>
        </w:rPr>
      </w:pPr>
      <w:r w:rsidRPr="00657A97">
        <w:rPr>
          <w:rFonts w:ascii="Palatino Linotype" w:hAnsi="Palatino Linotype" w:cs="Arial"/>
          <w:lang w:val="es-ES"/>
        </w:rPr>
        <w:t xml:space="preserve">Ahora bien, por cuanto hace al tercer elemento normativo, el cual en esencia es una condicional, en la que la Dependencia o Entidad responsable de la respuesta impugnada </w:t>
      </w:r>
      <w:r w:rsidRPr="00657A97">
        <w:rPr>
          <w:rFonts w:ascii="Palatino Linotype" w:hAnsi="Palatino Linotype" w:cs="Arial"/>
          <w:b/>
          <w:u w:val="single"/>
          <w:lang w:val="es-ES"/>
        </w:rPr>
        <w:t>la modifique o revoque</w:t>
      </w:r>
      <w:r w:rsidRPr="00657A97">
        <w:rPr>
          <w:rFonts w:ascii="Palatino Linotype" w:hAnsi="Palatino Linotype" w:cs="Arial"/>
          <w:lang w:val="es-ES"/>
        </w:rPr>
        <w:t xml:space="preserve">; en cuanto hace a </w:t>
      </w:r>
      <w:r w:rsidRPr="00657A97">
        <w:rPr>
          <w:rFonts w:ascii="Palatino Linotype" w:hAnsi="Palatino Linotype" w:cs="Arial"/>
          <w:b/>
          <w:lang w:val="es-ES"/>
        </w:rPr>
        <w:t>la modificación, ocurre cuando quien emitió su respuesta</w:t>
      </w:r>
      <w:r w:rsidRPr="00657A97">
        <w:rPr>
          <w:rFonts w:ascii="Palatino Linotype" w:hAnsi="Palatino Linotype" w:cs="Arial"/>
          <w:lang w:val="es-ES"/>
        </w:rPr>
        <w:t xml:space="preserve"> (acto, respuesta o resolución), </w:t>
      </w:r>
      <w:r w:rsidRPr="00657A97">
        <w:rPr>
          <w:rFonts w:ascii="Palatino Linotype" w:hAnsi="Palatino Linotype" w:cs="Arial"/>
          <w:b/>
          <w:lang w:val="es-ES"/>
        </w:rPr>
        <w:t>con posterioridad cambia la omisión o silencio advertido en un principio</w:t>
      </w:r>
      <w:r w:rsidRPr="00657A97">
        <w:rPr>
          <w:rFonts w:ascii="Palatino Linotype" w:hAnsi="Palatino Linotype" w:cs="Arial"/>
          <w:lang w:val="es-ES"/>
        </w:rPr>
        <w:t xml:space="preserve">, cuyos resultados no dejan sin efectos la respuesta dada, </w:t>
      </w:r>
      <w:r w:rsidRPr="00657A97">
        <w:rPr>
          <w:rFonts w:ascii="Palatino Linotype" w:hAnsi="Palatino Linotype" w:cs="Arial"/>
          <w:b/>
          <w:lang w:val="es-ES"/>
        </w:rPr>
        <w:t>sino que tiene por objeto añadir, suprimir, o sustituir datos, lo cual puede ser de forma parcial</w:t>
      </w:r>
      <w:r w:rsidRPr="00657A97">
        <w:rPr>
          <w:rFonts w:ascii="Palatino Linotype" w:hAnsi="Palatino Linotype" w:cs="Arial"/>
          <w:lang w:val="es-ES"/>
        </w:rPr>
        <w:t>.</w:t>
      </w:r>
    </w:p>
    <w:p w14:paraId="5D161B82" w14:textId="77777777" w:rsidR="00B82823" w:rsidRPr="00657A97" w:rsidRDefault="00B82823" w:rsidP="00B82823">
      <w:pPr>
        <w:spacing w:before="100" w:beforeAutospacing="1" w:after="100" w:afterAutospacing="1" w:line="360" w:lineRule="auto"/>
        <w:jc w:val="both"/>
        <w:rPr>
          <w:rFonts w:ascii="Palatino Linotype" w:hAnsi="Palatino Linotype" w:cs="Arial"/>
          <w:lang w:val="es-ES"/>
        </w:rPr>
      </w:pPr>
      <w:r w:rsidRPr="00657A97">
        <w:rPr>
          <w:rFonts w:ascii="Palatino Linotype" w:hAnsi="Palatino Linotype" w:cs="Arial"/>
          <w:lang w:val="es-ES"/>
        </w:rPr>
        <w:t>Por cuanto hace a la revocación, a diferencia de la modificación, ocurre cuando la dependencia o entidad responsable (</w:t>
      </w:r>
      <w:r w:rsidRPr="00657A97">
        <w:rPr>
          <w:rFonts w:ascii="Palatino Linotype" w:hAnsi="Palatino Linotype" w:cs="Arial"/>
          <w:b/>
          <w:lang w:val="es-ES"/>
        </w:rPr>
        <w:t>SUJETO OBLIGADO</w:t>
      </w:r>
      <w:r w:rsidRPr="00657A97">
        <w:rPr>
          <w:rFonts w:ascii="Palatino Linotype" w:hAnsi="Palatino Linotype" w:cs="Arial"/>
          <w:lang w:val="es-ES"/>
        </w:rPr>
        <w:t>) del acto o respuesta impugnada, suprime, elimina o cancela la totalidad de la misma y emite otra en su lugar dejando sin efecto lo que en un principio respondió.</w:t>
      </w:r>
    </w:p>
    <w:p w14:paraId="342A4124" w14:textId="77777777" w:rsidR="00B82823" w:rsidRPr="00657A97" w:rsidRDefault="00B82823" w:rsidP="00B82823">
      <w:pPr>
        <w:spacing w:before="100" w:beforeAutospacing="1" w:after="100" w:afterAutospacing="1" w:line="360" w:lineRule="auto"/>
        <w:jc w:val="both"/>
        <w:rPr>
          <w:rFonts w:ascii="Palatino Linotype" w:hAnsi="Palatino Linotype" w:cs="Arial"/>
          <w:lang w:val="es-ES"/>
        </w:rPr>
      </w:pPr>
      <w:r w:rsidRPr="00657A97">
        <w:rPr>
          <w:rFonts w:ascii="Palatino Linotype" w:hAnsi="Palatino Linotype" w:cs="Arial"/>
          <w:lang w:val="es-ES"/>
        </w:rPr>
        <w:t xml:space="preserve">Para el caso que nos ocupa, recae esta figura en la </w:t>
      </w:r>
      <w:r w:rsidRPr="00657A97">
        <w:rPr>
          <w:rFonts w:ascii="Palatino Linotype" w:hAnsi="Palatino Linotype" w:cs="Arial"/>
          <w:b/>
          <w:lang w:val="es-ES"/>
        </w:rPr>
        <w:t>modificación</w:t>
      </w:r>
      <w:r w:rsidRPr="00657A97">
        <w:rPr>
          <w:rFonts w:ascii="Palatino Linotype" w:hAnsi="Palatino Linotype" w:cs="Arial"/>
          <w:lang w:val="es-ES"/>
        </w:rPr>
        <w:t xml:space="preserve"> al proporcionar elementos adicionales a su respuesta a través del Informe Justificado rendido por parte del </w:t>
      </w:r>
      <w:r w:rsidRPr="00657A97">
        <w:rPr>
          <w:rFonts w:ascii="Palatino Linotype" w:hAnsi="Palatino Linotype" w:cs="Arial"/>
          <w:b/>
          <w:lang w:val="es-ES"/>
        </w:rPr>
        <w:t>SUJETO OBLIGADO</w:t>
      </w:r>
      <w:r w:rsidRPr="00657A97">
        <w:rPr>
          <w:rFonts w:ascii="Palatino Linotype" w:hAnsi="Palatino Linotype" w:cs="Arial"/>
          <w:lang w:val="es-ES"/>
        </w:rPr>
        <w:t xml:space="preserve"> y que se hiciera de conocimiento de </w:t>
      </w:r>
      <w:r w:rsidRPr="00657A97">
        <w:rPr>
          <w:rFonts w:ascii="Palatino Linotype" w:hAnsi="Palatino Linotype" w:cs="Arial"/>
          <w:b/>
          <w:lang w:val="es-ES"/>
        </w:rPr>
        <w:t xml:space="preserve">LA RECURRENTE </w:t>
      </w:r>
      <w:r w:rsidRPr="00657A97">
        <w:rPr>
          <w:rFonts w:ascii="Palatino Linotype" w:hAnsi="Palatino Linotype" w:cs="Arial"/>
          <w:lang w:val="es-ES"/>
        </w:rPr>
        <w:t>sin que aquella realizara manifestación alguna o bien proporcionara prueba alguna.</w:t>
      </w:r>
    </w:p>
    <w:p w14:paraId="5411BFAB" w14:textId="77777777" w:rsidR="00B82823" w:rsidRPr="00657A97" w:rsidRDefault="00B82823" w:rsidP="00B82823">
      <w:pPr>
        <w:spacing w:before="100" w:beforeAutospacing="1" w:after="100" w:afterAutospacing="1" w:line="360" w:lineRule="auto"/>
        <w:jc w:val="both"/>
        <w:rPr>
          <w:rFonts w:ascii="Palatino Linotype" w:hAnsi="Palatino Linotype" w:cs="Arial"/>
          <w:lang w:val="es-ES"/>
        </w:rPr>
      </w:pPr>
      <w:r w:rsidRPr="00657A97">
        <w:rPr>
          <w:rFonts w:ascii="Palatino Linotype" w:hAnsi="Palatino Linotype" w:cs="Arial"/>
          <w:lang w:val="es-ES"/>
        </w:rPr>
        <w:lastRenderedPageBreak/>
        <w:t>En ese tenor, un acto impugnado queda sin efectos, aun cuando existiendo jurídicamente (esto es, que no se ha modificado, ni revocado) no genera ninguna consecuencia legal.</w:t>
      </w:r>
    </w:p>
    <w:p w14:paraId="47F2E8CC" w14:textId="77777777" w:rsidR="00B82823" w:rsidRPr="00657A97" w:rsidRDefault="00B82823" w:rsidP="00B82823">
      <w:pPr>
        <w:spacing w:before="100" w:beforeAutospacing="1" w:after="100" w:afterAutospacing="1" w:line="360" w:lineRule="auto"/>
        <w:jc w:val="both"/>
        <w:rPr>
          <w:rFonts w:ascii="Palatino Linotype" w:hAnsi="Palatino Linotype" w:cs="Arial"/>
          <w:lang w:val="es-ES"/>
        </w:rPr>
      </w:pPr>
      <w:r w:rsidRPr="00657A97">
        <w:rPr>
          <w:rFonts w:ascii="Palatino Linotype" w:hAnsi="Palatino Linotype" w:cs="Arial"/>
          <w:lang w:val="es-ES"/>
        </w:rPr>
        <w:t xml:space="preserve">En tanto que, un acto impugnado queda sin materia, cuando ha sido satisfecha la pretensión de lo solicitado o exigido por </w:t>
      </w:r>
      <w:r w:rsidRPr="00657A97">
        <w:rPr>
          <w:rFonts w:ascii="Palatino Linotype" w:hAnsi="Palatino Linotype" w:cs="Arial"/>
          <w:b/>
          <w:lang w:val="es-ES"/>
        </w:rPr>
        <w:t xml:space="preserve">LA RECURRENTE </w:t>
      </w:r>
      <w:r w:rsidRPr="00657A97">
        <w:rPr>
          <w:rFonts w:ascii="Palatino Linotype" w:hAnsi="Palatino Linotype" w:cs="Arial"/>
          <w:lang w:val="es-ES"/>
        </w:rPr>
        <w:t xml:space="preserve">de manera que </w:t>
      </w:r>
      <w:r w:rsidRPr="00657A97">
        <w:rPr>
          <w:rFonts w:ascii="Palatino Linotype" w:hAnsi="Palatino Linotype" w:cs="Arial"/>
          <w:b/>
          <w:lang w:val="es-ES"/>
        </w:rPr>
        <w:t xml:space="preserve">EL SUJETO OBLIGADO </w:t>
      </w:r>
      <w:r w:rsidRPr="00657A97">
        <w:rPr>
          <w:rFonts w:ascii="Palatino Linotype" w:hAnsi="Palatino Linotype" w:cs="Arial"/>
          <w:lang w:val="es-ES"/>
        </w:rPr>
        <w:t xml:space="preserve">entrega una respuesta que, aunque sea posterior a los términos previstos en la Ley de Transparencia y Acceso a la Información Pública del Estado de México y Municipios y mediante ésta concede la información solicitada.  </w:t>
      </w:r>
    </w:p>
    <w:p w14:paraId="4CD9C69B" w14:textId="77777777" w:rsidR="00B82823" w:rsidRPr="00657A97" w:rsidRDefault="00B82823" w:rsidP="00B82823">
      <w:pPr>
        <w:spacing w:before="100" w:beforeAutospacing="1" w:after="100" w:afterAutospacing="1" w:line="360" w:lineRule="auto"/>
        <w:jc w:val="both"/>
        <w:rPr>
          <w:rFonts w:ascii="Palatino Linotype" w:hAnsi="Palatino Linotype" w:cs="Arial"/>
          <w:lang w:val="es-ES"/>
        </w:rPr>
      </w:pPr>
      <w:r w:rsidRPr="00657A97">
        <w:rPr>
          <w:rFonts w:ascii="Palatino Linotype" w:hAnsi="Palatino Linotype" w:cs="Arial"/>
          <w:lang w:val="es-ES"/>
        </w:rPr>
        <w:t xml:space="preserve">Bajo esas consideraciones, se afirma que el presente recurso de revisión materia del presente asunto, se actualiza la hipótesis jurídica citada en primer término, toda vez que quedó probado que </w:t>
      </w:r>
      <w:r w:rsidRPr="00657A97">
        <w:rPr>
          <w:rFonts w:ascii="Palatino Linotype" w:hAnsi="Palatino Linotype" w:cs="Arial"/>
          <w:b/>
          <w:lang w:val="es-ES"/>
        </w:rPr>
        <w:t>EL SUJETO OBLIGADO</w:t>
      </w:r>
      <w:r w:rsidRPr="00657A97">
        <w:rPr>
          <w:rFonts w:ascii="Palatino Linotype" w:hAnsi="Palatino Linotype" w:cs="Arial"/>
          <w:lang w:val="es-ES"/>
        </w:rPr>
        <w:t xml:space="preserve"> mediante un acto posterior a su respuesta, como lo fue el Informe Justificado, remitió la información con la cual dejó sin materia el presente recurso.</w:t>
      </w:r>
    </w:p>
    <w:p w14:paraId="59A502BF" w14:textId="77777777" w:rsidR="00B82823" w:rsidRPr="00657A97" w:rsidRDefault="00B82823" w:rsidP="00B82823">
      <w:pPr>
        <w:spacing w:before="100" w:beforeAutospacing="1" w:after="100" w:afterAutospacing="1" w:line="360" w:lineRule="auto"/>
        <w:jc w:val="both"/>
        <w:rPr>
          <w:rFonts w:ascii="Palatino Linotype" w:hAnsi="Palatino Linotype" w:cs="Arial"/>
          <w:lang w:val="es-ES"/>
        </w:rPr>
      </w:pPr>
      <w:r w:rsidRPr="00657A97">
        <w:rPr>
          <w:rFonts w:ascii="Palatino Linotype" w:hAnsi="Palatino Linotype" w:cs="Arial"/>
          <w:lang w:val="es-ES"/>
        </w:rPr>
        <w:t xml:space="preserve">La manifestación anterior, debido a que la particular fue precisa en señalar que requería del </w:t>
      </w:r>
      <w:r w:rsidRPr="00657A97">
        <w:rPr>
          <w:rFonts w:ascii="Palatino Linotype" w:hAnsi="Palatino Linotype" w:cs="Arial"/>
          <w:b/>
          <w:lang w:val="es-ES"/>
        </w:rPr>
        <w:t xml:space="preserve">SUJETO OBLIGADO </w:t>
      </w:r>
      <w:r w:rsidRPr="00657A97">
        <w:rPr>
          <w:rFonts w:ascii="Palatino Linotype" w:hAnsi="Palatino Linotype" w:cs="Arial"/>
          <w:lang w:val="es-ES"/>
        </w:rPr>
        <w:t xml:space="preserve">el monto de recurso otorgado al Jardín de Niños referido en la solicitud de información que nos ocupa y en que habían consistido las obras realizadas por este, indicándole en respuesta el presupuesto otorgado para la rehabilitación del Edificio “A” y considerando la solicitante que dicha respuesta se encontraba incompleta, es que interpone el medio de impugnación y mediante informe justificado </w:t>
      </w:r>
      <w:r w:rsidRPr="00657A97">
        <w:rPr>
          <w:rFonts w:ascii="Palatino Linotype" w:hAnsi="Palatino Linotype" w:cs="Arial"/>
          <w:b/>
          <w:lang w:val="es-ES"/>
        </w:rPr>
        <w:t xml:space="preserve">EL SUJETO OBLIGADO </w:t>
      </w:r>
      <w:r w:rsidRPr="00657A97">
        <w:rPr>
          <w:rFonts w:ascii="Palatino Linotype" w:hAnsi="Palatino Linotype" w:cs="Arial"/>
          <w:lang w:val="es-ES"/>
        </w:rPr>
        <w:t>hace entrega del listado de acciones realizadas con la finalidad de llevar acabo la rehabilitaci</w:t>
      </w:r>
      <w:r w:rsidR="00541C3B" w:rsidRPr="00657A97">
        <w:rPr>
          <w:rFonts w:ascii="Palatino Linotype" w:hAnsi="Palatino Linotype" w:cs="Arial"/>
          <w:lang w:val="es-ES"/>
        </w:rPr>
        <w:t>ón referida en respuesta.</w:t>
      </w:r>
    </w:p>
    <w:p w14:paraId="2A673C72" w14:textId="77777777" w:rsidR="00541C3B" w:rsidRPr="00657A97" w:rsidRDefault="00541C3B" w:rsidP="00541C3B">
      <w:pPr>
        <w:tabs>
          <w:tab w:val="left" w:pos="4962"/>
        </w:tabs>
        <w:spacing w:before="100" w:beforeAutospacing="1" w:after="100" w:afterAutospacing="1" w:line="360" w:lineRule="auto"/>
        <w:jc w:val="both"/>
        <w:rPr>
          <w:rFonts w:ascii="Palatino Linotype" w:eastAsia="Calibri" w:hAnsi="Palatino Linotype" w:cs="Arial"/>
        </w:rPr>
      </w:pPr>
      <w:r w:rsidRPr="00657A97">
        <w:rPr>
          <w:rFonts w:ascii="Palatino Linotype" w:eastAsia="Calibri" w:hAnsi="Palatino Linotype" w:cs="Arial"/>
        </w:rPr>
        <w:lastRenderedPageBreak/>
        <w:t xml:space="preserve">De lo anterior, se obtiene que, </w:t>
      </w:r>
      <w:r w:rsidRPr="00657A97">
        <w:rPr>
          <w:rFonts w:ascii="Palatino Linotype" w:eastAsia="Calibri" w:hAnsi="Palatino Linotype" w:cs="Arial"/>
          <w:b/>
        </w:rPr>
        <w:t xml:space="preserve">EL SUJETO OBLIGADO </w:t>
      </w:r>
      <w:r w:rsidRPr="00657A97">
        <w:rPr>
          <w:rFonts w:ascii="Palatino Linotype" w:eastAsia="Calibri" w:hAnsi="Palatino Linotype" w:cs="Arial"/>
        </w:rPr>
        <w:t xml:space="preserve">tuvo por colmado el derecho de acceso a la información de la solicitante a través de la información entregada en el informe justificado toda vez que es la que obra en sus archivos en el estado en que se encuentra y que se hizo de conocimiento de la solicitante; teniendo con ello, por atendido el derecho al acceso a la información pública, respecto al punto de estudio, y por ende, se </w:t>
      </w:r>
      <w:r w:rsidRPr="00657A97">
        <w:rPr>
          <w:rFonts w:ascii="Palatino Linotype" w:hAnsi="Palatino Linotype" w:cs="Arial"/>
        </w:rPr>
        <w:t xml:space="preserve">actualiza la hipótesis jurídica citada en el cuarto elemento, derivado del análisis realizado resulta procedente </w:t>
      </w:r>
      <w:r w:rsidRPr="00657A97">
        <w:rPr>
          <w:rFonts w:ascii="Palatino Linotype" w:hAnsi="Palatino Linotype" w:cs="Arial"/>
          <w:b/>
        </w:rPr>
        <w:t>SOBRESEER</w:t>
      </w:r>
      <w:r w:rsidRPr="00657A97">
        <w:rPr>
          <w:rFonts w:ascii="Palatino Linotype" w:hAnsi="Palatino Linotype" w:cs="Arial"/>
        </w:rPr>
        <w:t xml:space="preserve"> el recurso de revisión número </w:t>
      </w:r>
      <w:r w:rsidRPr="00657A97">
        <w:rPr>
          <w:rFonts w:ascii="Palatino Linotype" w:hAnsi="Palatino Linotype" w:cs="Arial"/>
          <w:b/>
        </w:rPr>
        <w:t>05362/INFOEM/IP/RRR/2021</w:t>
      </w:r>
      <w:r w:rsidRPr="00657A97">
        <w:rPr>
          <w:rFonts w:ascii="Palatino Linotype" w:hAnsi="Palatino Linotype" w:cs="Arial"/>
        </w:rPr>
        <w:t xml:space="preserve"> con fundamento en el artículo 192, fracciones III de la Ley de Transparencia y Acceso a la Información Pública del Estado de México y Municipios; toda vez que, queda sin materia, en atención a que </w:t>
      </w:r>
      <w:r w:rsidRPr="00657A97">
        <w:rPr>
          <w:rFonts w:ascii="Palatino Linotype" w:hAnsi="Palatino Linotype" w:cs="Arial"/>
          <w:b/>
        </w:rPr>
        <w:t>EL SUJETO OBLIGADO</w:t>
      </w:r>
      <w:r w:rsidRPr="00657A97">
        <w:rPr>
          <w:rFonts w:ascii="Palatino Linotype" w:hAnsi="Palatino Linotype" w:cs="Arial"/>
        </w:rPr>
        <w:t xml:space="preserve"> respondió cubriendo en su totalidad la solicitud de información pública como ya quedó asentado en los párrafos que anteceden.</w:t>
      </w:r>
    </w:p>
    <w:p w14:paraId="558699D6" w14:textId="77777777" w:rsidR="00541C3B" w:rsidRPr="00657A97" w:rsidRDefault="00541C3B" w:rsidP="00541C3B">
      <w:pPr>
        <w:spacing w:before="100" w:beforeAutospacing="1" w:after="100" w:afterAutospacing="1" w:line="360" w:lineRule="auto"/>
        <w:jc w:val="both"/>
        <w:rPr>
          <w:rFonts w:ascii="Palatino Linotype" w:hAnsi="Palatino Linotype" w:cs="Arial"/>
        </w:rPr>
      </w:pPr>
      <w:r w:rsidRPr="00657A97">
        <w:rPr>
          <w:rFonts w:ascii="Palatino Linotype" w:hAnsi="Palatino Linotype" w:cs="Arial"/>
        </w:rPr>
        <w:t xml:space="preserve">Asimismo, no se omite comentar que, al haber existido un pronunciamiento por parte del </w:t>
      </w:r>
      <w:r w:rsidRPr="00657A97">
        <w:rPr>
          <w:rFonts w:ascii="Palatino Linotype" w:hAnsi="Palatino Linotype" w:cs="Arial"/>
          <w:b/>
        </w:rPr>
        <w:t>SUJETO OBLIGADO</w:t>
      </w:r>
      <w:r w:rsidRPr="00657A97">
        <w:rPr>
          <w:rFonts w:ascii="Palatino Linotype" w:hAnsi="Palatino Linotype" w:cs="Arial"/>
        </w:rPr>
        <w:t xml:space="preserve">, a fin de dar respuesta a la solicitud planteada, </w:t>
      </w:r>
      <w:r w:rsidRPr="00657A97">
        <w:rPr>
          <w:rFonts w:ascii="Palatino Linotype" w:hAnsi="Palatino Linotype" w:cs="Arial"/>
          <w:b/>
        </w:rPr>
        <w:t>vía informe justificado</w:t>
      </w:r>
      <w:r w:rsidRPr="00657A97">
        <w:rPr>
          <w:rFonts w:ascii="Palatino Linotype" w:hAnsi="Palatino Linotype" w:cs="Arial"/>
        </w:rPr>
        <w:t>, este Instituto no está facultado para manifestarse sobre la veracidad de la información proporcionada, ello en atención a lo plasmado en el artículo 36 de la Ley de la Materia, en el cual se advierten los rubros de competencia y atribuciones.</w:t>
      </w:r>
    </w:p>
    <w:p w14:paraId="27C877F7" w14:textId="77777777" w:rsidR="00541C3B" w:rsidRPr="00657A97" w:rsidRDefault="00541C3B" w:rsidP="00541C3B">
      <w:pPr>
        <w:spacing w:before="100" w:beforeAutospacing="1" w:after="100" w:afterAutospacing="1" w:line="360" w:lineRule="auto"/>
        <w:jc w:val="both"/>
        <w:rPr>
          <w:rFonts w:ascii="Palatino Linotype" w:eastAsiaTheme="minorEastAsia" w:hAnsi="Palatino Linotype" w:cs="Arial"/>
          <w:lang w:val="es-ES_tradnl"/>
        </w:rPr>
      </w:pPr>
      <w:r w:rsidRPr="00657A97">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0AF14AC" w14:textId="77777777" w:rsidR="00541C3B" w:rsidRPr="00657A97" w:rsidRDefault="00541C3B" w:rsidP="00541C3B">
      <w:pPr>
        <w:ind w:left="851" w:right="899"/>
        <w:jc w:val="both"/>
        <w:rPr>
          <w:rFonts w:ascii="Palatino Linotype" w:eastAsiaTheme="minorEastAsia" w:hAnsi="Palatino Linotype" w:cs="Arial"/>
          <w:i/>
          <w:sz w:val="22"/>
          <w:szCs w:val="20"/>
          <w:lang w:val="es-ES_tradnl"/>
        </w:rPr>
      </w:pPr>
      <w:r w:rsidRPr="00657A97">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r w:rsidRPr="00657A97">
        <w:rPr>
          <w:rFonts w:ascii="Palatino Linotype" w:eastAsiaTheme="minorEastAsia" w:hAnsi="Palatino Linotype" w:cs="Arial"/>
          <w:b/>
          <w:i/>
          <w:sz w:val="22"/>
          <w:szCs w:val="20"/>
          <w:lang w:val="es-ES_tradnl"/>
        </w:rPr>
        <w:lastRenderedPageBreak/>
        <w:t>documentos proporcionados por los sujetos obligados</w:t>
      </w:r>
      <w:r w:rsidRPr="00657A97">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57A97">
        <w:rPr>
          <w:rFonts w:ascii="Palatino Linotype" w:eastAsiaTheme="minorEastAsia" w:hAnsi="Palatino Linotype" w:cs="Arial"/>
          <w:b/>
          <w:i/>
          <w:sz w:val="22"/>
          <w:szCs w:val="20"/>
          <w:lang w:val="es-ES_tradnl"/>
        </w:rPr>
        <w:t>”</w:t>
      </w:r>
      <w:r w:rsidRPr="00657A97">
        <w:rPr>
          <w:rFonts w:ascii="Palatino Linotype" w:eastAsiaTheme="minorEastAsia" w:hAnsi="Palatino Linotype" w:cs="Arial"/>
          <w:i/>
          <w:sz w:val="22"/>
          <w:szCs w:val="20"/>
          <w:lang w:val="es-ES_tradnl"/>
        </w:rPr>
        <w:t xml:space="preserve"> (sic)</w:t>
      </w:r>
    </w:p>
    <w:p w14:paraId="67B8F16F" w14:textId="77777777" w:rsidR="00541C3B" w:rsidRPr="00657A97" w:rsidRDefault="00541C3B" w:rsidP="00541C3B">
      <w:pPr>
        <w:spacing w:before="100" w:beforeAutospacing="1" w:after="100" w:afterAutospacing="1" w:line="360" w:lineRule="auto"/>
        <w:jc w:val="both"/>
        <w:rPr>
          <w:rFonts w:ascii="Palatino Linotype" w:hAnsi="Palatino Linotype" w:cs="Arial"/>
          <w:lang w:val="es-ES"/>
        </w:rPr>
      </w:pPr>
      <w:r w:rsidRPr="00657A97">
        <w:rPr>
          <w:rFonts w:ascii="Palatino Linotype" w:eastAsia="Arial Unicode MS" w:hAnsi="Palatino Linotype" w:cs="Arial"/>
        </w:rPr>
        <w:t xml:space="preserve">En virtud de lo anterior, este Órgano Colegiado advierte que en el caso se actualiza la causal de </w:t>
      </w:r>
      <w:r w:rsidRPr="00657A97">
        <w:rPr>
          <w:rFonts w:ascii="Palatino Linotype" w:eastAsia="Arial Unicode MS" w:hAnsi="Palatino Linotype" w:cs="Arial"/>
          <w:b/>
        </w:rPr>
        <w:t>sobreseimiento</w:t>
      </w:r>
      <w:r w:rsidRPr="00657A97">
        <w:rPr>
          <w:rFonts w:ascii="Palatino Linotype" w:eastAsia="Arial Unicode MS" w:hAnsi="Palatino Linotype" w:cs="Arial"/>
        </w:rPr>
        <w:t xml:space="preserve"> prevista en la fracción III del artículo 192 de la Ley de Transparencia y Acceso a la Información Pública del Estado de México y Municipios, que fue objeto de análisis en el presente considerando de estudio. </w:t>
      </w:r>
    </w:p>
    <w:p w14:paraId="3D131F31" w14:textId="58BE5F01" w:rsidR="00541C3B" w:rsidRPr="00657A97" w:rsidRDefault="00541C3B" w:rsidP="00430B1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57A97">
        <w:rPr>
          <w:rFonts w:ascii="Palatino Linotype" w:hAnsi="Palatino Linotype" w:cs="Arial"/>
          <w:color w:val="000000" w:themeColor="text1"/>
        </w:rPr>
        <w:t xml:space="preserve">Ahora bien en cuanto al recurso de revisión identificado con el número </w:t>
      </w:r>
      <w:r w:rsidRPr="00657A97">
        <w:rPr>
          <w:rFonts w:ascii="Palatino Linotype" w:hAnsi="Palatino Linotype" w:cs="Arial"/>
          <w:b/>
        </w:rPr>
        <w:t xml:space="preserve">05363/INFOEM/IP/RRR/2021, </w:t>
      </w:r>
      <w:r w:rsidRPr="00657A97">
        <w:rPr>
          <w:rFonts w:ascii="Palatino Linotype" w:hAnsi="Palatino Linotype" w:cs="Arial"/>
        </w:rPr>
        <w:t xml:space="preserve">es necesario retomar el contenido de la solicitud en donde la particular requirió del </w:t>
      </w:r>
      <w:r w:rsidRPr="00657A97">
        <w:rPr>
          <w:rFonts w:ascii="Palatino Linotype" w:hAnsi="Palatino Linotype" w:cs="Arial"/>
          <w:b/>
        </w:rPr>
        <w:t xml:space="preserve">SUJETO OBLIGADO </w:t>
      </w:r>
      <w:r w:rsidRPr="00657A97">
        <w:rPr>
          <w:rFonts w:ascii="Palatino Linotype" w:hAnsi="Palatino Linotype" w:cs="Arial"/>
        </w:rPr>
        <w:t>conocer el monto de recurso económico otorgado al Jardín de Niños “Juan Escutia” ubicado también en el Municipio de Jocotitlán y en qué consisten las obras a realizar.</w:t>
      </w:r>
    </w:p>
    <w:p w14:paraId="21A07BE9" w14:textId="77777777" w:rsidR="00541C3B" w:rsidRPr="00657A97" w:rsidRDefault="00541C3B" w:rsidP="00430B1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57A97">
        <w:rPr>
          <w:rFonts w:ascii="Palatino Linotype" w:hAnsi="Palatino Linotype" w:cs="Arial"/>
        </w:rPr>
        <w:t xml:space="preserve">A través de la respuesta otorgada, </w:t>
      </w:r>
      <w:r w:rsidRPr="00657A97">
        <w:rPr>
          <w:rFonts w:ascii="Palatino Linotype" w:hAnsi="Palatino Linotype" w:cs="Arial"/>
          <w:b/>
        </w:rPr>
        <w:t xml:space="preserve">EL SUJETO OLBIGADO </w:t>
      </w:r>
      <w:r w:rsidRPr="00657A97">
        <w:rPr>
          <w:rFonts w:ascii="Palatino Linotype" w:hAnsi="Palatino Linotype" w:cs="Arial"/>
        </w:rPr>
        <w:t>le informó a la particular que el Coordinador de Programación mediante el oficio número 210C1501010000L/3283/2021, señaló que en el ejercicio presupuestal de 2021 no se tiene recurso autorizado en beneficio del plantel educativo referido en la solicitud.</w:t>
      </w:r>
    </w:p>
    <w:p w14:paraId="24BE5CB5" w14:textId="77777777" w:rsidR="00541C3B" w:rsidRPr="00657A97" w:rsidRDefault="00541C3B" w:rsidP="00430B1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57A97">
        <w:rPr>
          <w:rFonts w:ascii="Palatino Linotype" w:hAnsi="Palatino Linotype" w:cs="Arial"/>
        </w:rPr>
        <w:lastRenderedPageBreak/>
        <w:t xml:space="preserve">Inconforme con la respuesta </w:t>
      </w:r>
      <w:r w:rsidRPr="00657A97">
        <w:rPr>
          <w:rFonts w:ascii="Palatino Linotype" w:hAnsi="Palatino Linotype" w:cs="Arial"/>
          <w:b/>
        </w:rPr>
        <w:t xml:space="preserve">LA RECURRENTE </w:t>
      </w:r>
      <w:r w:rsidRPr="00657A97">
        <w:rPr>
          <w:rFonts w:ascii="Palatino Linotype" w:hAnsi="Palatino Linotype" w:cs="Arial"/>
        </w:rPr>
        <w:t>presentó el medio de impugnación en estudio en el que señaló como acto impugnado:</w:t>
      </w:r>
    </w:p>
    <w:p w14:paraId="35F75509" w14:textId="77777777" w:rsidR="00541C3B" w:rsidRPr="00657A97" w:rsidRDefault="00541C3B" w:rsidP="00541C3B">
      <w:pPr>
        <w:ind w:left="850" w:right="901"/>
        <w:jc w:val="both"/>
        <w:rPr>
          <w:rFonts w:ascii="Palatino Linotype" w:hAnsi="Palatino Linotype" w:cs="Arial"/>
          <w:i/>
          <w:iCs/>
          <w:color w:val="000000" w:themeColor="text1"/>
          <w:sz w:val="22"/>
          <w:szCs w:val="22"/>
        </w:rPr>
      </w:pPr>
      <w:r w:rsidRPr="00657A97">
        <w:rPr>
          <w:rFonts w:ascii="Palatino Linotype" w:hAnsi="Palatino Linotype" w:cs="Arial"/>
          <w:i/>
          <w:iCs/>
          <w:color w:val="000000" w:themeColor="text1"/>
          <w:sz w:val="22"/>
          <w:szCs w:val="22"/>
        </w:rPr>
        <w:t xml:space="preserve">“LA INFORMACION SOLICITADA </w:t>
      </w:r>
      <w:r w:rsidRPr="00657A97">
        <w:rPr>
          <w:rFonts w:ascii="Palatino Linotype" w:hAnsi="Palatino Linotype" w:cs="Arial"/>
          <w:b/>
          <w:i/>
          <w:iCs/>
          <w:color w:val="000000" w:themeColor="text1"/>
          <w:sz w:val="22"/>
          <w:szCs w:val="22"/>
        </w:rPr>
        <w:t>ES INCOMPLETA</w:t>
      </w:r>
      <w:r w:rsidRPr="00657A97">
        <w:rPr>
          <w:rFonts w:ascii="Palatino Linotype" w:hAnsi="Palatino Linotype" w:cs="Arial"/>
          <w:i/>
          <w:iCs/>
          <w:color w:val="000000" w:themeColor="text1"/>
          <w:sz w:val="22"/>
          <w:szCs w:val="22"/>
        </w:rPr>
        <w:t xml:space="preserve"> YA QUE EN EL OFICIO DE CONTESTACION AGRADEZCO DE A CONOCER EL MONTO ASIGNADO A LA ESCUELA, </w:t>
      </w:r>
      <w:r w:rsidRPr="00657A97">
        <w:rPr>
          <w:rFonts w:ascii="Palatino Linotype" w:hAnsi="Palatino Linotype" w:cs="Arial"/>
          <w:b/>
          <w:i/>
          <w:iCs/>
          <w:color w:val="000000" w:themeColor="text1"/>
          <w:sz w:val="22"/>
          <w:szCs w:val="22"/>
        </w:rPr>
        <w:t>SIN EMBARGO NO MENCIONA EN QUE CONSISTE LA REHABILITACION AL EDIFICO "A" DE MANERA DETALLADA, Y AL NO SABER EN QUE CONSISTE ESA REHABILITACION DE MANERA ESPECIFICA,</w:t>
      </w:r>
      <w:r w:rsidRPr="00657A97">
        <w:rPr>
          <w:rFonts w:ascii="Palatino Linotype" w:hAnsi="Palatino Linotype" w:cs="Arial"/>
          <w:i/>
          <w:iCs/>
          <w:color w:val="000000" w:themeColor="text1"/>
          <w:sz w:val="22"/>
          <w:szCs w:val="22"/>
        </w:rPr>
        <w:t xml:space="preserve"> SE DEJA EN ESTADO DE INDEFENSION A LA ESCUELA AL NO PODER EXHIGIR SE CUMPLA CON LOS TRABAJOS PRECISOS, YA QUE SE DESCOOCE EN QUE CONSISTEN.” (Sic) </w:t>
      </w:r>
    </w:p>
    <w:p w14:paraId="6C860678" w14:textId="77777777" w:rsidR="006B5B24" w:rsidRPr="00657A97" w:rsidRDefault="006B5B24" w:rsidP="00721230">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657A97">
        <w:rPr>
          <w:rFonts w:ascii="Palatino Linotype" w:hAnsi="Palatino Linotype" w:cs="Arial"/>
          <w:color w:val="000000" w:themeColor="text1"/>
        </w:rPr>
        <w:t xml:space="preserve">Así como razones o motivos de inconformidad: </w:t>
      </w:r>
    </w:p>
    <w:p w14:paraId="6CB31F61" w14:textId="77777777" w:rsidR="006B5B24" w:rsidRPr="00657A97" w:rsidRDefault="006B5B24" w:rsidP="006B5B24">
      <w:pPr>
        <w:ind w:left="850" w:right="901"/>
        <w:jc w:val="both"/>
        <w:rPr>
          <w:rFonts w:ascii="Palatino Linotype" w:hAnsi="Palatino Linotype" w:cs="Arial"/>
          <w:i/>
          <w:iCs/>
          <w:color w:val="000000" w:themeColor="text1"/>
          <w:sz w:val="22"/>
          <w:szCs w:val="22"/>
        </w:rPr>
      </w:pPr>
      <w:r w:rsidRPr="00657A97">
        <w:rPr>
          <w:rFonts w:ascii="Palatino Linotype" w:hAnsi="Palatino Linotype" w:cs="Arial"/>
          <w:i/>
          <w:iCs/>
          <w:color w:val="000000" w:themeColor="text1"/>
          <w:sz w:val="22"/>
          <w:szCs w:val="22"/>
        </w:rPr>
        <w:t>“</w:t>
      </w:r>
      <w:r w:rsidRPr="00657A97">
        <w:rPr>
          <w:rFonts w:ascii="Palatino Linotype" w:hAnsi="Palatino Linotype" w:cs="Arial"/>
          <w:b/>
          <w:i/>
          <w:iCs/>
          <w:color w:val="000000" w:themeColor="text1"/>
          <w:sz w:val="22"/>
          <w:szCs w:val="22"/>
        </w:rPr>
        <w:t xml:space="preserve">LA NEGATIVA DE LA INSTITUCION </w:t>
      </w:r>
      <w:r w:rsidRPr="00657A97">
        <w:rPr>
          <w:rFonts w:ascii="Palatino Linotype" w:hAnsi="Palatino Linotype" w:cs="Arial"/>
          <w:i/>
          <w:iCs/>
          <w:color w:val="000000" w:themeColor="text1"/>
          <w:sz w:val="22"/>
          <w:szCs w:val="22"/>
        </w:rPr>
        <w:t>ASI COMO DE LA EMPRESA CONTRATADA</w:t>
      </w:r>
      <w:r w:rsidRPr="00657A97">
        <w:rPr>
          <w:rFonts w:ascii="Palatino Linotype" w:hAnsi="Palatino Linotype" w:cs="Arial"/>
          <w:b/>
          <w:i/>
          <w:iCs/>
          <w:color w:val="000000" w:themeColor="text1"/>
          <w:sz w:val="22"/>
          <w:szCs w:val="22"/>
        </w:rPr>
        <w:t xml:space="preserve"> PARA REHALIZAR LA REHABUIILITACION EN DAR A CONOCER EN QUE CONSISTEN DE MANERA PRECISA Y DETALLADA LAS REHABILITACIONES AUTORIZADAS</w:t>
      </w:r>
      <w:r w:rsidRPr="00657A97">
        <w:rPr>
          <w:rFonts w:ascii="Palatino Linotype" w:hAnsi="Palatino Linotype" w:cs="Arial"/>
          <w:i/>
          <w:iCs/>
          <w:color w:val="000000" w:themeColor="text1"/>
          <w:sz w:val="22"/>
          <w:szCs w:val="22"/>
        </w:rPr>
        <w:t xml:space="preserve"> </w:t>
      </w:r>
      <w:r w:rsidRPr="00657A97">
        <w:rPr>
          <w:rFonts w:ascii="Palatino Linotype" w:hAnsi="Palatino Linotype" w:cs="Arial"/>
          <w:b/>
          <w:i/>
          <w:iCs/>
          <w:color w:val="000000" w:themeColor="text1"/>
          <w:sz w:val="22"/>
          <w:szCs w:val="22"/>
          <w:u w:val="single"/>
        </w:rPr>
        <w:t>A LA ESCUELA J. DE NS JULIAN CARRILLO CLAVE 15DJN1465V UBICADO EN SAN FRNACISCO CHEJE JOCOTITLAN ESTADO DE MEXICO</w:t>
      </w:r>
      <w:r w:rsidRPr="00657A97">
        <w:rPr>
          <w:rFonts w:ascii="Palatino Linotype" w:hAnsi="Palatino Linotype" w:cs="Arial"/>
          <w:i/>
          <w:iCs/>
          <w:color w:val="000000" w:themeColor="text1"/>
          <w:sz w:val="22"/>
          <w:szCs w:val="22"/>
        </w:rPr>
        <w:t>. DEJANDO EN ESTADO DE INDEFE NSIONA LOS REPRESENTATES DE LA ESCUELA PARA PEDIR SE CUMPLAN LOS TRABAJOS ESPECIFICADOS, ASI MISMOS, CONOCER CUAL ES EL DIAGNOSTICO QUE TIENEN DE DICHA ESCUELA, PARA SABER CON BASE EN QUE TOMAN LA DECISION DE ESPECIFICAR QUE SE REHABILITA Y QUE NO, CUANDO LAS ESCUELAS SON LAS QUE VIVEN Y ENFRENTAN LAS DIVERSAS NECESIDADES Y PROBLLEMATICAS DE INFRAESTRUCTURA., MISMAS QUE NO SON TOMADAS EN CUENTA POR EL INSTITUTO.” (Sic)</w:t>
      </w:r>
    </w:p>
    <w:p w14:paraId="2EC7BAC2" w14:textId="77777777" w:rsidR="006B5B24" w:rsidRPr="00657A97" w:rsidRDefault="006B5B24" w:rsidP="00721230">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657A97">
        <w:rPr>
          <w:rFonts w:ascii="Palatino Linotype" w:hAnsi="Palatino Linotype" w:cs="Arial"/>
          <w:color w:val="000000" w:themeColor="text1"/>
        </w:rPr>
        <w:t xml:space="preserve">Bajo ese tenor, </w:t>
      </w:r>
      <w:r w:rsidRPr="00657A97">
        <w:rPr>
          <w:rFonts w:ascii="Palatino Linotype" w:hAnsi="Palatino Linotype" w:cs="Arial"/>
          <w:b/>
          <w:color w:val="000000" w:themeColor="text1"/>
        </w:rPr>
        <w:t xml:space="preserve">EL SUJETO OBLIGADO </w:t>
      </w:r>
      <w:r w:rsidRPr="00657A97">
        <w:rPr>
          <w:rFonts w:ascii="Palatino Linotype" w:hAnsi="Palatino Linotype" w:cs="Arial"/>
          <w:color w:val="000000" w:themeColor="text1"/>
        </w:rPr>
        <w:t xml:space="preserve">al momento de rendir el informe justificado correspondiente al recurso de revisión </w:t>
      </w:r>
      <w:r w:rsidRPr="00657A97">
        <w:rPr>
          <w:rFonts w:ascii="Palatino Linotype" w:hAnsi="Palatino Linotype" w:cs="Arial"/>
          <w:b/>
          <w:color w:val="000000" w:themeColor="text1"/>
        </w:rPr>
        <w:t xml:space="preserve">05363/INFOEM/IP/RR/2021, </w:t>
      </w:r>
      <w:r w:rsidRPr="00657A97">
        <w:rPr>
          <w:rFonts w:ascii="Palatino Linotype" w:hAnsi="Palatino Linotype" w:cs="Arial"/>
          <w:color w:val="000000" w:themeColor="text1"/>
        </w:rPr>
        <w:t xml:space="preserve">esencialmente ratificó su respuesta recalcando que al no contar con presupuesto autorizado dicha </w:t>
      </w:r>
      <w:r w:rsidRPr="00657A97">
        <w:rPr>
          <w:rFonts w:ascii="Palatino Linotype" w:hAnsi="Palatino Linotype" w:cs="Arial"/>
          <w:color w:val="000000" w:themeColor="text1"/>
        </w:rPr>
        <w:lastRenderedPageBreak/>
        <w:t>institución educativa no cuenta con obras realizadas o por realizar; aunado a que de la redacción tanto del acto impugnado como de las razones o motivos de inconformidad advirtió que se trataba de un Jardín de Niños diverso al de la solicitud de origen; sirven de sustento a esta manifestación las capturas de pantalla de la solicitud de información y del recurso de revisión en análisis que se insertan a continuación:</w:t>
      </w:r>
    </w:p>
    <w:p w14:paraId="3F547B52" w14:textId="77777777" w:rsidR="006B5B24" w:rsidRPr="00657A97" w:rsidRDefault="006B5B24" w:rsidP="006B5B24">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themeColor="text1"/>
        </w:rPr>
      </w:pPr>
      <w:r w:rsidRPr="00657A97">
        <w:rPr>
          <w:noProof/>
          <w:lang w:eastAsia="es-MX"/>
        </w:rPr>
        <mc:AlternateContent>
          <mc:Choice Requires="wps">
            <w:drawing>
              <wp:anchor distT="0" distB="0" distL="114300" distR="114300" simplePos="0" relativeHeight="251666432" behindDoc="0" locked="0" layoutInCell="1" allowOverlap="1" wp14:anchorId="5DF3503C" wp14:editId="5A59F1AD">
                <wp:simplePos x="0" y="0"/>
                <wp:positionH relativeFrom="column">
                  <wp:posOffset>152317</wp:posOffset>
                </wp:positionH>
                <wp:positionV relativeFrom="paragraph">
                  <wp:posOffset>958187</wp:posOffset>
                </wp:positionV>
                <wp:extent cx="3005593" cy="166978"/>
                <wp:effectExtent l="19050" t="19050" r="23495" b="24130"/>
                <wp:wrapNone/>
                <wp:docPr id="19" name="Rectángulo 19"/>
                <wp:cNvGraphicFramePr/>
                <a:graphic xmlns:a="http://schemas.openxmlformats.org/drawingml/2006/main">
                  <a:graphicData uri="http://schemas.microsoft.com/office/word/2010/wordprocessingShape">
                    <wps:wsp>
                      <wps:cNvSpPr/>
                      <wps:spPr>
                        <a:xfrm>
                          <a:off x="0" y="0"/>
                          <a:ext cx="3005593" cy="16697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273D777F" id="Rectángulo 19" o:spid="_x0000_s1026" style="position:absolute;margin-left:12pt;margin-top:75.45pt;width:236.65pt;height:13.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" filled="f" strokecolor="#1f4d78 [1604]" strokeweight="2.25pt"/>
            </w:pict>
          </mc:Fallback>
        </mc:AlternateContent>
      </w:r>
      <w:r w:rsidRPr="00657A97">
        <w:rPr>
          <w:noProof/>
          <w:lang w:eastAsia="es-MX"/>
        </w:rPr>
        <w:drawing>
          <wp:inline distT="0" distB="0" distL="0" distR="0" wp14:anchorId="4799588F" wp14:editId="60E73034">
            <wp:extent cx="5529580" cy="1248354"/>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15" t="27597" r="29290" b="51163"/>
                    <a:stretch/>
                  </pic:blipFill>
                  <pic:spPr bwMode="auto">
                    <a:xfrm>
                      <a:off x="0" y="0"/>
                      <a:ext cx="5564709" cy="1256285"/>
                    </a:xfrm>
                    <a:prstGeom prst="rect">
                      <a:avLst/>
                    </a:prstGeom>
                    <a:ln>
                      <a:noFill/>
                    </a:ln>
                    <a:extLst>
                      <a:ext uri="{53640926-AAD7-44D8-BBD7-CCE9431645EC}">
                        <a14:shadowObscured xmlns:a14="http://schemas.microsoft.com/office/drawing/2010/main"/>
                      </a:ext>
                    </a:extLst>
                  </pic:spPr>
                </pic:pic>
              </a:graphicData>
            </a:graphic>
          </wp:inline>
        </w:drawing>
      </w:r>
    </w:p>
    <w:p w14:paraId="270BC046" w14:textId="77777777" w:rsidR="006B5B24" w:rsidRPr="00657A97" w:rsidRDefault="006B5B24" w:rsidP="006B5B24">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themeColor="text1"/>
        </w:rPr>
      </w:pPr>
      <w:r w:rsidRPr="00657A97">
        <w:rPr>
          <w:noProof/>
          <w:lang w:eastAsia="es-MX"/>
        </w:rPr>
        <mc:AlternateContent>
          <mc:Choice Requires="wps">
            <w:drawing>
              <wp:anchor distT="0" distB="0" distL="114300" distR="114300" simplePos="0" relativeHeight="251667456" behindDoc="0" locked="0" layoutInCell="1" allowOverlap="1" wp14:anchorId="203114F5" wp14:editId="15FDBB38">
                <wp:simplePos x="0" y="0"/>
                <wp:positionH relativeFrom="column">
                  <wp:posOffset>192074</wp:posOffset>
                </wp:positionH>
                <wp:positionV relativeFrom="paragraph">
                  <wp:posOffset>302150</wp:posOffset>
                </wp:positionV>
                <wp:extent cx="5335325" cy="357808"/>
                <wp:effectExtent l="19050" t="19050" r="17780" b="23495"/>
                <wp:wrapNone/>
                <wp:docPr id="22" name="Rectángulo 22"/>
                <wp:cNvGraphicFramePr/>
                <a:graphic xmlns:a="http://schemas.openxmlformats.org/drawingml/2006/main">
                  <a:graphicData uri="http://schemas.microsoft.com/office/word/2010/wordprocessingShape">
                    <wps:wsp>
                      <wps:cNvSpPr/>
                      <wps:spPr>
                        <a:xfrm>
                          <a:off x="0" y="0"/>
                          <a:ext cx="5335325" cy="35780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5F2BEC3C" id="Rectángulo 22" o:spid="_x0000_s1026" style="position:absolute;margin-left:15.1pt;margin-top:23.8pt;width:420.1pt;height:28.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" filled="f" strokecolor="#1f4d78 [1604]" strokeweight="2.25pt"/>
            </w:pict>
          </mc:Fallback>
        </mc:AlternateContent>
      </w:r>
      <w:r w:rsidRPr="00657A97">
        <w:rPr>
          <w:noProof/>
          <w:lang w:eastAsia="es-MX"/>
        </w:rPr>
        <w:drawing>
          <wp:inline distT="0" distB="0" distL="0" distR="0" wp14:anchorId="4204205F" wp14:editId="335AABDD">
            <wp:extent cx="5478449" cy="73148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28" t="19535" r="29568" b="69720"/>
                    <a:stretch/>
                  </pic:blipFill>
                  <pic:spPr bwMode="auto">
                    <a:xfrm>
                      <a:off x="0" y="0"/>
                      <a:ext cx="5602772" cy="748087"/>
                    </a:xfrm>
                    <a:prstGeom prst="rect">
                      <a:avLst/>
                    </a:prstGeom>
                    <a:ln>
                      <a:noFill/>
                    </a:ln>
                    <a:extLst>
                      <a:ext uri="{53640926-AAD7-44D8-BBD7-CCE9431645EC}">
                        <a14:shadowObscured xmlns:a14="http://schemas.microsoft.com/office/drawing/2010/main"/>
                      </a:ext>
                    </a:extLst>
                  </pic:spPr>
                </pic:pic>
              </a:graphicData>
            </a:graphic>
          </wp:inline>
        </w:drawing>
      </w:r>
    </w:p>
    <w:p w14:paraId="08DBFBD9" w14:textId="77777777" w:rsidR="006B5B24" w:rsidRPr="00657A97" w:rsidRDefault="006B5B24" w:rsidP="006B5B24">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themeColor="text1"/>
        </w:rPr>
      </w:pPr>
      <w:r w:rsidRPr="00657A97">
        <w:rPr>
          <w:noProof/>
          <w:lang w:eastAsia="es-MX"/>
        </w:rPr>
        <mc:AlternateContent>
          <mc:Choice Requires="wps">
            <w:drawing>
              <wp:anchor distT="0" distB="0" distL="114300" distR="114300" simplePos="0" relativeHeight="251668480" behindDoc="0" locked="0" layoutInCell="1" allowOverlap="1" wp14:anchorId="387FFE79" wp14:editId="215242D9">
                <wp:simplePos x="0" y="0"/>
                <wp:positionH relativeFrom="column">
                  <wp:posOffset>247733</wp:posOffset>
                </wp:positionH>
                <wp:positionV relativeFrom="paragraph">
                  <wp:posOffset>546238</wp:posOffset>
                </wp:positionV>
                <wp:extent cx="5279611" cy="286247"/>
                <wp:effectExtent l="19050" t="19050" r="16510" b="19050"/>
                <wp:wrapNone/>
                <wp:docPr id="23" name="Rectángulo 23"/>
                <wp:cNvGraphicFramePr/>
                <a:graphic xmlns:a="http://schemas.openxmlformats.org/drawingml/2006/main">
                  <a:graphicData uri="http://schemas.microsoft.com/office/word/2010/wordprocessingShape">
                    <wps:wsp>
                      <wps:cNvSpPr/>
                      <wps:spPr>
                        <a:xfrm>
                          <a:off x="0" y="0"/>
                          <a:ext cx="5279611" cy="286247"/>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11BF57CF" id="Rectángulo 23" o:spid="_x0000_s1026" style="position:absolute;margin-left:19.5pt;margin-top:43pt;width:415.7pt;height:22.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" filled="f" strokecolor="#5b9bd5 [3204]" strokeweight="2.25pt"/>
            </w:pict>
          </mc:Fallback>
        </mc:AlternateContent>
      </w:r>
      <w:r w:rsidRPr="00657A97">
        <w:rPr>
          <w:noProof/>
          <w:lang w:eastAsia="es-MX"/>
        </w:rPr>
        <w:drawing>
          <wp:inline distT="0" distB="0" distL="0" distR="0" wp14:anchorId="6BDB3EF8" wp14:editId="550B9C84">
            <wp:extent cx="5438692" cy="14706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17" t="43953" r="28862" b="34795"/>
                    <a:stretch/>
                  </pic:blipFill>
                  <pic:spPr bwMode="auto">
                    <a:xfrm>
                      <a:off x="0" y="0"/>
                      <a:ext cx="5485012" cy="1483185"/>
                    </a:xfrm>
                    <a:prstGeom prst="rect">
                      <a:avLst/>
                    </a:prstGeom>
                    <a:ln>
                      <a:noFill/>
                    </a:ln>
                    <a:extLst>
                      <a:ext uri="{53640926-AAD7-44D8-BBD7-CCE9431645EC}">
                        <a14:shadowObscured xmlns:a14="http://schemas.microsoft.com/office/drawing/2010/main"/>
                      </a:ext>
                    </a:extLst>
                  </pic:spPr>
                </pic:pic>
              </a:graphicData>
            </a:graphic>
          </wp:inline>
        </w:drawing>
      </w:r>
    </w:p>
    <w:p w14:paraId="7A597311" w14:textId="77777777" w:rsidR="00892CBD" w:rsidRPr="00657A97" w:rsidRDefault="00892CBD" w:rsidP="00892CBD">
      <w:pPr>
        <w:spacing w:before="100" w:beforeAutospacing="1" w:after="100" w:afterAutospacing="1" w:line="360" w:lineRule="auto"/>
        <w:jc w:val="both"/>
        <w:rPr>
          <w:rFonts w:ascii="Palatino Linotype" w:hAnsi="Palatino Linotype"/>
        </w:rPr>
      </w:pPr>
      <w:r w:rsidRPr="00657A97">
        <w:rPr>
          <w:rFonts w:ascii="Palatino Linotype" w:eastAsia="Calibri" w:hAnsi="Palatino Linotype" w:cs="Arial"/>
        </w:rPr>
        <w:t xml:space="preserve">Hechas las manifestaciones anteriores, este Instituto </w:t>
      </w:r>
      <w:r w:rsidRPr="00657A97">
        <w:rPr>
          <w:rFonts w:ascii="Palatino Linotype" w:hAnsi="Palatino Linotype"/>
        </w:rPr>
        <w:t xml:space="preserve">advierte que la respuesta otorgada por </w:t>
      </w:r>
      <w:r w:rsidRPr="00657A97">
        <w:rPr>
          <w:rFonts w:ascii="Palatino Linotype" w:hAnsi="Palatino Linotype"/>
          <w:b/>
        </w:rPr>
        <w:t xml:space="preserve">EL SUJETO OBLIGADO </w:t>
      </w:r>
      <w:r w:rsidRPr="00657A97">
        <w:rPr>
          <w:rFonts w:ascii="Palatino Linotype" w:hAnsi="Palatino Linotype"/>
        </w:rPr>
        <w:t xml:space="preserve">consistió en un pronunciamiento para tener por colmado el derecho de acceso a la información ejercido por la solicitante, por lo que, al no tenerse </w:t>
      </w:r>
      <w:r w:rsidRPr="00657A97">
        <w:rPr>
          <w:rFonts w:ascii="Palatino Linotype" w:hAnsi="Palatino Linotype"/>
        </w:rPr>
        <w:lastRenderedPageBreak/>
        <w:t xml:space="preserve">contemplado ningún monto presupuestal para que este lleve a cabo algún tipo de obra en el Jardín de Niños “Juan Escutia”, en consecuencia no pueden llevarse a cabo obras de ninguna naturaleza, por lo que se está ante la presencia de un hecho negativo, </w:t>
      </w:r>
      <w:r w:rsidRPr="00657A97">
        <w:rPr>
          <w:rFonts w:ascii="Palatino Linotype" w:hAnsi="Palatino Linotype" w:cs="Arial"/>
        </w:rPr>
        <w:t xml:space="preserve">así, si se considera el hecho negativo, es obvio que éste no puede fácticamente obrar en los archivos del </w:t>
      </w:r>
      <w:r w:rsidRPr="00657A97">
        <w:rPr>
          <w:rFonts w:ascii="Palatino Linotype" w:hAnsi="Palatino Linotype" w:cs="Arial"/>
          <w:b/>
        </w:rPr>
        <w:t>SUJETO OBLIGADO</w:t>
      </w:r>
      <w:r w:rsidRPr="00657A97">
        <w:rPr>
          <w:rFonts w:ascii="Palatino Linotype" w:hAnsi="Palatino Linotype" w:cs="Arial"/>
        </w:rPr>
        <w:t>, ya que no puede probarse por ser lógica y materialmente imposible, en razón de que, al no haber generado dicha información, no la posee, no la administra y no cuenta con la misma.</w:t>
      </w:r>
    </w:p>
    <w:p w14:paraId="54A05F11" w14:textId="77777777" w:rsidR="00892CBD" w:rsidRPr="00657A97" w:rsidRDefault="00892CBD" w:rsidP="00892CBD">
      <w:pPr>
        <w:spacing w:before="100" w:beforeAutospacing="1" w:after="100" w:afterAutospacing="1" w:line="360" w:lineRule="auto"/>
        <w:jc w:val="both"/>
        <w:rPr>
          <w:rFonts w:ascii="Palatino Linotype" w:hAnsi="Palatino Linotype" w:cs="Arial"/>
        </w:rPr>
      </w:pPr>
      <w:r w:rsidRPr="00657A97">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276BEDD0" w14:textId="77777777" w:rsidR="00892CBD" w:rsidRPr="00657A97" w:rsidRDefault="00892CBD" w:rsidP="00892CBD">
      <w:pPr>
        <w:spacing w:before="100" w:beforeAutospacing="1" w:after="100" w:afterAutospacing="1" w:line="360" w:lineRule="auto"/>
        <w:jc w:val="both"/>
        <w:rPr>
          <w:rFonts w:ascii="Palatino Linotype" w:hAnsi="Palatino Linotype" w:cs="Arial"/>
        </w:rPr>
      </w:pPr>
      <w:r w:rsidRPr="00657A97">
        <w:rPr>
          <w:rFonts w:ascii="Palatino Linotype" w:hAnsi="Palatino Linotype" w:cs="Arial"/>
        </w:rPr>
        <w:t xml:space="preserve">Por ello, de conformidad con lo establecido en el artículo 12 de la Ley de Transparencia y Acceso a la Información Pública del Estado de México y Municipios </w:t>
      </w:r>
      <w:r w:rsidRPr="00657A97">
        <w:rPr>
          <w:rFonts w:ascii="Palatino Linotype" w:hAnsi="Palatino Linotype" w:cs="Arial"/>
          <w:b/>
        </w:rPr>
        <w:t>EL SUJETO OBLIGADO</w:t>
      </w:r>
      <w:r w:rsidRPr="00657A97">
        <w:rPr>
          <w:rFonts w:ascii="Palatino Linotype" w:hAnsi="Palatino Linotype" w:cs="Arial"/>
        </w:rPr>
        <w:t xml:space="preserve"> sólo proporcionará la información que se les requiera y que obre en sus archivos, lo que a </w:t>
      </w:r>
      <w:r w:rsidRPr="00657A97">
        <w:rPr>
          <w:rFonts w:ascii="Palatino Linotype" w:hAnsi="Palatino Linotype" w:cs="Arial"/>
          <w:i/>
        </w:rPr>
        <w:t>contrario sensu</w:t>
      </w:r>
      <w:r w:rsidRPr="00657A97">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728F07D8" w14:textId="77777777" w:rsidR="00892CBD" w:rsidRPr="00657A97" w:rsidRDefault="00892CBD" w:rsidP="00892CBD">
      <w:pPr>
        <w:widowControl w:val="0"/>
        <w:tabs>
          <w:tab w:val="left" w:pos="1276"/>
        </w:tabs>
        <w:autoSpaceDE w:val="0"/>
        <w:autoSpaceDN w:val="0"/>
        <w:adjustRightInd w:val="0"/>
        <w:ind w:left="851" w:right="899"/>
        <w:jc w:val="both"/>
        <w:rPr>
          <w:rFonts w:ascii="Palatino Linotype" w:hAnsi="Palatino Linotype"/>
          <w:b/>
          <w:i/>
          <w:sz w:val="22"/>
          <w:szCs w:val="22"/>
        </w:rPr>
      </w:pPr>
      <w:r w:rsidRPr="00657A97">
        <w:rPr>
          <w:rFonts w:ascii="Palatino Linotype" w:hAnsi="Palatino Linotype"/>
          <w:b/>
          <w:i/>
          <w:sz w:val="22"/>
          <w:szCs w:val="22"/>
        </w:rPr>
        <w:t>“HECHOS NEGATIVOS, NO SON SUSCEPTIBLES DE DEMOSTRACIÓN.</w:t>
      </w:r>
    </w:p>
    <w:p w14:paraId="742CEE04" w14:textId="77777777" w:rsidR="00892CBD" w:rsidRPr="00657A97" w:rsidRDefault="00892CBD" w:rsidP="00892CBD">
      <w:pPr>
        <w:widowControl w:val="0"/>
        <w:tabs>
          <w:tab w:val="left" w:pos="1276"/>
        </w:tabs>
        <w:autoSpaceDE w:val="0"/>
        <w:autoSpaceDN w:val="0"/>
        <w:adjustRightInd w:val="0"/>
        <w:ind w:left="851" w:right="899"/>
        <w:jc w:val="both"/>
        <w:rPr>
          <w:rFonts w:ascii="Palatino Linotype" w:hAnsi="Palatino Linotype"/>
          <w:i/>
          <w:sz w:val="22"/>
          <w:szCs w:val="22"/>
        </w:rPr>
      </w:pPr>
      <w:r w:rsidRPr="00657A97">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7AB3F5BA" w14:textId="77777777" w:rsidR="00892CBD" w:rsidRPr="00657A97" w:rsidRDefault="00892CBD" w:rsidP="00892CBD">
      <w:pPr>
        <w:spacing w:before="100" w:beforeAutospacing="1" w:after="100" w:afterAutospacing="1" w:line="360" w:lineRule="auto"/>
        <w:jc w:val="both"/>
        <w:rPr>
          <w:rFonts w:ascii="Palatino Linotype" w:hAnsi="Palatino Linotype" w:cs="Arial"/>
        </w:rPr>
      </w:pPr>
      <w:r w:rsidRPr="00657A97">
        <w:rPr>
          <w:rFonts w:ascii="Palatino Linotype" w:hAnsi="Palatino Linotype" w:cs="Arial"/>
        </w:rPr>
        <w:lastRenderedPageBreak/>
        <w:t>De igual forma, es aplicable el criterio 7/2017, emitido en la Segunda Época por el Instituto Nacional de Transparencia, Acceso a la Información y Protección de Datos Personales (INAI), el cual señala lo siguiente:</w:t>
      </w:r>
    </w:p>
    <w:p w14:paraId="64E6DE86" w14:textId="77777777" w:rsidR="00892CBD" w:rsidRPr="00657A97" w:rsidRDefault="00892CBD" w:rsidP="00892CBD">
      <w:pPr>
        <w:widowControl w:val="0"/>
        <w:tabs>
          <w:tab w:val="left" w:pos="1276"/>
        </w:tabs>
        <w:autoSpaceDE w:val="0"/>
        <w:autoSpaceDN w:val="0"/>
        <w:adjustRightInd w:val="0"/>
        <w:ind w:left="851" w:right="899"/>
        <w:jc w:val="both"/>
        <w:rPr>
          <w:rFonts w:ascii="Palatino Linotype" w:hAnsi="Palatino Linotype"/>
          <w:i/>
          <w:sz w:val="22"/>
          <w:szCs w:val="22"/>
        </w:rPr>
      </w:pPr>
      <w:r w:rsidRPr="00657A97">
        <w:rPr>
          <w:rFonts w:ascii="Palatino Linotype" w:hAnsi="Palatino Linotype"/>
          <w:i/>
          <w:sz w:val="22"/>
          <w:szCs w:val="22"/>
        </w:rPr>
        <w:t>“</w:t>
      </w:r>
      <w:r w:rsidRPr="00657A97">
        <w:rPr>
          <w:rFonts w:ascii="Palatino Linotype" w:hAnsi="Palatino Linotype"/>
          <w:b/>
          <w:i/>
          <w:sz w:val="22"/>
          <w:szCs w:val="22"/>
        </w:rPr>
        <w:t>Casos en los que no es necesario que el Comité de Transparencia confirme formalmente la inexistencia de la información</w:t>
      </w:r>
      <w:r w:rsidRPr="00657A97">
        <w:rPr>
          <w:rFonts w:ascii="Palatino Linotype" w:hAnsi="Palatino Linotype"/>
          <w:i/>
          <w:sz w:val="22"/>
          <w:szCs w:val="22"/>
        </w:rPr>
        <w:t>.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07F3A18F" w14:textId="77777777" w:rsidR="00892CBD" w:rsidRPr="00657A97" w:rsidRDefault="00892CBD" w:rsidP="00892CBD">
      <w:pPr>
        <w:spacing w:before="100" w:beforeAutospacing="1" w:after="100" w:afterAutospacing="1" w:line="360" w:lineRule="auto"/>
        <w:jc w:val="both"/>
        <w:rPr>
          <w:rFonts w:ascii="Palatino Linotype" w:hAnsi="Palatino Linotype" w:cs="Arial"/>
        </w:rPr>
      </w:pPr>
      <w:r w:rsidRPr="00657A97">
        <w:rPr>
          <w:rFonts w:ascii="Palatino Linotype" w:hAnsi="Palatino Linotype" w:cs="Arial"/>
        </w:rPr>
        <w:t xml:space="preserve">Asimismo, no se omite comentar que al haber existido un pronunciamiento por parte del </w:t>
      </w:r>
      <w:r w:rsidRPr="00657A97">
        <w:rPr>
          <w:rFonts w:ascii="Palatino Linotype" w:hAnsi="Palatino Linotype" w:cs="Arial"/>
          <w:b/>
        </w:rPr>
        <w:t>SUJETO OBLIGADO</w:t>
      </w:r>
      <w:r w:rsidRPr="00657A97">
        <w:rPr>
          <w:rFonts w:ascii="Palatino Linotype" w:hAnsi="Palatino Linotype" w:cs="Arial"/>
        </w:rPr>
        <w:t>, a fin de dar respuesta a la solicitud planteada, este Instituto conforme al artículo 36 de la Ley de la Materia no está facultado para manifestarse sobre la veracidad de la información proporcionada, por los Sujetos Obligados.</w:t>
      </w:r>
    </w:p>
    <w:p w14:paraId="2889AD7D" w14:textId="1A4F8394" w:rsidR="00892CBD" w:rsidRPr="00657A97" w:rsidRDefault="00892CBD" w:rsidP="00892CBD">
      <w:pPr>
        <w:spacing w:before="100" w:beforeAutospacing="1" w:after="100" w:afterAutospacing="1" w:line="360" w:lineRule="auto"/>
        <w:jc w:val="both"/>
        <w:rPr>
          <w:rFonts w:ascii="Palatino Linotype" w:eastAsiaTheme="minorEastAsia" w:hAnsi="Palatino Linotype" w:cs="Arial"/>
          <w:lang w:val="es-ES_tradnl"/>
        </w:rPr>
      </w:pPr>
      <w:r w:rsidRPr="00657A97">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44D15346" w14:textId="77777777" w:rsidR="00892CBD" w:rsidRPr="00657A97" w:rsidRDefault="00892CBD" w:rsidP="00892CBD">
      <w:pPr>
        <w:ind w:left="851" w:right="1041"/>
        <w:jc w:val="both"/>
        <w:rPr>
          <w:rFonts w:ascii="Palatino Linotype" w:eastAsiaTheme="minorEastAsia" w:hAnsi="Palatino Linotype" w:cs="Arial"/>
          <w:b/>
          <w:i/>
          <w:sz w:val="22"/>
          <w:szCs w:val="20"/>
          <w:lang w:val="es-ES_tradnl"/>
        </w:rPr>
      </w:pPr>
      <w:r w:rsidRPr="00657A97">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657A97">
        <w:rPr>
          <w:rFonts w:ascii="Palatino Linotype" w:eastAsiaTheme="minorEastAsia" w:hAnsi="Palatino Linotype" w:cs="Arial"/>
          <w:i/>
          <w:sz w:val="22"/>
          <w:szCs w:val="20"/>
          <w:lang w:val="es-ES_tradnl"/>
        </w:rPr>
        <w:t xml:space="preserve">. El Instituto Federal de Acceso a la Información y Protección de Datos es un órgano de la </w:t>
      </w:r>
      <w:r w:rsidRPr="00657A97">
        <w:rPr>
          <w:rFonts w:ascii="Palatino Linotype" w:eastAsiaTheme="minorEastAsia" w:hAnsi="Palatino Linotype" w:cs="Arial"/>
          <w:i/>
          <w:sz w:val="22"/>
          <w:szCs w:val="20"/>
          <w:lang w:val="es-ES_tradnl"/>
        </w:rPr>
        <w:lastRenderedPageBreak/>
        <w:t>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57A97">
        <w:rPr>
          <w:rFonts w:ascii="Palatino Linotype" w:eastAsiaTheme="minorEastAsia" w:hAnsi="Palatino Linotype" w:cs="Arial"/>
          <w:b/>
          <w:i/>
          <w:sz w:val="22"/>
          <w:szCs w:val="20"/>
          <w:lang w:val="es-ES_tradnl"/>
        </w:rPr>
        <w:t>”</w:t>
      </w:r>
      <w:r w:rsidRPr="00657A97">
        <w:rPr>
          <w:rFonts w:ascii="Palatino Linotype" w:eastAsiaTheme="minorEastAsia" w:hAnsi="Palatino Linotype" w:cs="Arial"/>
          <w:i/>
          <w:sz w:val="22"/>
          <w:szCs w:val="20"/>
          <w:lang w:val="es-ES_tradnl"/>
        </w:rPr>
        <w:t xml:space="preserve"> (sic)</w:t>
      </w:r>
    </w:p>
    <w:p w14:paraId="2D748D7B" w14:textId="77777777" w:rsidR="00892CBD" w:rsidRPr="00657A97" w:rsidRDefault="00892CBD" w:rsidP="00892CBD">
      <w:pPr>
        <w:spacing w:before="100" w:beforeAutospacing="1" w:after="100" w:afterAutospacing="1" w:line="360" w:lineRule="auto"/>
        <w:jc w:val="both"/>
        <w:rPr>
          <w:rFonts w:ascii="Palatino Linotype" w:eastAsia="Calibri" w:hAnsi="Palatino Linotype"/>
          <w:b/>
          <w:lang w:val="es-ES"/>
        </w:rPr>
      </w:pPr>
      <w:r w:rsidRPr="00657A97">
        <w:rPr>
          <w:rFonts w:ascii="Palatino Linotype" w:eastAsia="Calibri" w:hAnsi="Palatino Linotype"/>
          <w:lang w:val="es-ES"/>
        </w:rPr>
        <w:t xml:space="preserve">Asimismo, se considera que las </w:t>
      </w:r>
      <w:r w:rsidRPr="00657A97">
        <w:rPr>
          <w:rFonts w:ascii="Palatino Linotype" w:hAnsi="Palatino Linotype" w:cs="Arial"/>
          <w:lang w:val="es-ES"/>
        </w:rPr>
        <w:t xml:space="preserve">razones o motivos de inconformidad planteadas por </w:t>
      </w:r>
      <w:r w:rsidRPr="00657A97">
        <w:rPr>
          <w:rFonts w:ascii="Palatino Linotype" w:hAnsi="Palatino Linotype" w:cs="Arial"/>
          <w:b/>
          <w:lang w:val="es-ES"/>
        </w:rPr>
        <w:t>LA RECURRENTE,</w:t>
      </w:r>
      <w:r w:rsidRPr="00657A97">
        <w:rPr>
          <w:rFonts w:ascii="Palatino Linotype" w:hAnsi="Palatino Linotype"/>
          <w:b/>
          <w:lang w:val="es-ES"/>
        </w:rPr>
        <w:t xml:space="preserve"> </w:t>
      </w:r>
      <w:r w:rsidRPr="00657A97">
        <w:rPr>
          <w:rFonts w:ascii="Palatino Linotype" w:hAnsi="Palatino Linotype" w:cs="Arial"/>
          <w:lang w:val="es-ES"/>
        </w:rPr>
        <w:t xml:space="preserve">en el recurso de revisión en estudio resultan </w:t>
      </w:r>
      <w:r w:rsidRPr="00657A97">
        <w:rPr>
          <w:rFonts w:ascii="Palatino Linotype" w:hAnsi="Palatino Linotype" w:cs="Arial"/>
          <w:b/>
          <w:lang w:val="es-ES"/>
        </w:rPr>
        <w:t xml:space="preserve">infundadas </w:t>
      </w:r>
      <w:r w:rsidRPr="00657A97">
        <w:rPr>
          <w:rFonts w:ascii="Palatino Linotype" w:eastAsia="Calibri" w:hAnsi="Palatino Linotype"/>
          <w:lang w:val="es-ES"/>
        </w:rPr>
        <w:t xml:space="preserve">en consecuencia, este Órgano Garante determina </w:t>
      </w:r>
      <w:r w:rsidRPr="00657A97">
        <w:rPr>
          <w:rFonts w:ascii="Palatino Linotype" w:eastAsia="Calibri" w:hAnsi="Palatino Linotype"/>
          <w:b/>
          <w:lang w:val="es-ES"/>
        </w:rPr>
        <w:t xml:space="preserve">CONFIRMAR </w:t>
      </w:r>
      <w:r w:rsidRPr="00657A97">
        <w:rPr>
          <w:rFonts w:ascii="Palatino Linotype" w:eastAsia="Calibri" w:hAnsi="Palatino Linotype"/>
          <w:lang w:val="es-ES"/>
        </w:rPr>
        <w:t xml:space="preserve">la respuesta otorgada por el </w:t>
      </w:r>
      <w:r w:rsidRPr="00657A97">
        <w:rPr>
          <w:rFonts w:ascii="Palatino Linotype" w:eastAsia="Calibri" w:hAnsi="Palatino Linotype"/>
          <w:b/>
          <w:lang w:val="es-ES"/>
        </w:rPr>
        <w:t xml:space="preserve">SUJETO OBLIGADO </w:t>
      </w:r>
      <w:r w:rsidRPr="00657A97">
        <w:rPr>
          <w:rFonts w:ascii="Palatino Linotype" w:eastAsia="Calibri" w:hAnsi="Palatino Linotype"/>
          <w:lang w:val="es-ES"/>
        </w:rPr>
        <w:t xml:space="preserve">en la solicitud </w:t>
      </w:r>
      <w:r w:rsidRPr="00657A97">
        <w:rPr>
          <w:rFonts w:ascii="Palatino Linotype" w:hAnsi="Palatino Linotype"/>
          <w:b/>
          <w:bCs/>
        </w:rPr>
        <w:t>00026/CIEEM/IP/2021</w:t>
      </w:r>
      <w:r w:rsidRPr="00657A97">
        <w:rPr>
          <w:rFonts w:ascii="Palatino Linotype" w:eastAsia="Calibri" w:hAnsi="Palatino Linotype"/>
          <w:b/>
          <w:lang w:val="es-ES"/>
        </w:rPr>
        <w:t>.</w:t>
      </w:r>
    </w:p>
    <w:p w14:paraId="6B64747C" w14:textId="77777777" w:rsidR="00721230" w:rsidRPr="00657A97" w:rsidRDefault="00721230" w:rsidP="00721230">
      <w:pPr>
        <w:spacing w:before="100" w:beforeAutospacing="1" w:after="100" w:afterAutospacing="1" w:line="360" w:lineRule="auto"/>
        <w:jc w:val="both"/>
        <w:rPr>
          <w:rFonts w:ascii="Palatino Linotype" w:eastAsia="Calibri" w:hAnsi="Palatino Linotype" w:cs="Arial"/>
        </w:rPr>
      </w:pPr>
      <w:r w:rsidRPr="00657A97">
        <w:rPr>
          <w:rFonts w:ascii="Palatino Linotype" w:eastAsia="Calibri" w:hAnsi="Palatino Linotype" w:cs="Aria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07D599DC" w14:textId="77777777" w:rsidR="00721230" w:rsidRPr="00657A97" w:rsidRDefault="00721230" w:rsidP="00721230">
      <w:pPr>
        <w:spacing w:before="100" w:beforeAutospacing="1" w:after="100" w:afterAutospacing="1" w:line="360" w:lineRule="auto"/>
        <w:jc w:val="center"/>
        <w:rPr>
          <w:rFonts w:ascii="Palatino Linotype" w:eastAsia="Calibri" w:hAnsi="Palatino Linotype" w:cs="Arial"/>
          <w:b/>
          <w:sz w:val="28"/>
        </w:rPr>
      </w:pPr>
      <w:r w:rsidRPr="00657A97">
        <w:rPr>
          <w:rFonts w:ascii="Palatino Linotype" w:eastAsia="Calibri" w:hAnsi="Palatino Linotype" w:cs="Arial"/>
          <w:b/>
          <w:sz w:val="28"/>
        </w:rPr>
        <w:t>R E S U E L V E</w:t>
      </w:r>
    </w:p>
    <w:p w14:paraId="287C341C" w14:textId="3A8ABA5B" w:rsidR="00892CBD" w:rsidRPr="00657A97" w:rsidRDefault="00721230" w:rsidP="00892CB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657A97">
        <w:rPr>
          <w:rFonts w:ascii="Palatino Linotype" w:hAnsi="Palatino Linotype" w:cs="Arial"/>
          <w:b/>
          <w:sz w:val="28"/>
          <w:szCs w:val="28"/>
        </w:rPr>
        <w:t>PRIMERO.</w:t>
      </w:r>
      <w:r w:rsidRPr="00657A97">
        <w:rPr>
          <w:rFonts w:ascii="Palatino Linotype" w:hAnsi="Palatino Linotype" w:cs="Arial"/>
        </w:rPr>
        <w:t xml:space="preserve"> </w:t>
      </w:r>
      <w:r w:rsidR="00892CBD" w:rsidRPr="00657A97">
        <w:rPr>
          <w:rFonts w:ascii="Palatino Linotype" w:hAnsi="Palatino Linotype" w:cs="Arial"/>
          <w:color w:val="000000" w:themeColor="text1"/>
        </w:rPr>
        <w:t>Se</w:t>
      </w:r>
      <w:r w:rsidR="00892CBD" w:rsidRPr="00657A97">
        <w:rPr>
          <w:rFonts w:ascii="Palatino Linotype" w:hAnsi="Palatino Linotype" w:cs="Arial"/>
          <w:b/>
          <w:color w:val="000000" w:themeColor="text1"/>
        </w:rPr>
        <w:t xml:space="preserve"> SOBRESEE </w:t>
      </w:r>
      <w:r w:rsidR="00892CBD" w:rsidRPr="00657A97">
        <w:rPr>
          <w:rFonts w:ascii="Palatino Linotype" w:hAnsi="Palatino Linotype" w:cs="Arial"/>
          <w:color w:val="000000" w:themeColor="text1"/>
        </w:rPr>
        <w:t xml:space="preserve">el </w:t>
      </w:r>
      <w:r w:rsidR="00892CBD" w:rsidRPr="00657A97">
        <w:rPr>
          <w:rFonts w:ascii="Palatino Linotype" w:hAnsi="Palatino Linotype" w:cs="Arial"/>
        </w:rPr>
        <w:t>recurso de</w:t>
      </w:r>
      <w:r w:rsidR="00892CBD" w:rsidRPr="00657A97">
        <w:rPr>
          <w:rFonts w:ascii="Palatino Linotype" w:hAnsi="Palatino Linotype" w:cs="Arial"/>
          <w:color w:val="000000" w:themeColor="text1"/>
        </w:rPr>
        <w:t xml:space="preserve"> </w:t>
      </w:r>
      <w:r w:rsidR="00892CBD" w:rsidRPr="00657A97">
        <w:rPr>
          <w:rFonts w:ascii="Palatino Linotype" w:hAnsi="Palatino Linotype"/>
          <w:lang w:eastAsia="es-ES_tradnl"/>
        </w:rPr>
        <w:t>revisión</w:t>
      </w:r>
      <w:r w:rsidR="00892CBD" w:rsidRPr="00657A97">
        <w:rPr>
          <w:rFonts w:ascii="Palatino Linotype" w:hAnsi="Palatino Linotype" w:cs="Arial"/>
          <w:color w:val="000000" w:themeColor="text1"/>
        </w:rPr>
        <w:t xml:space="preserve"> número</w:t>
      </w:r>
      <w:r w:rsidR="00892CBD" w:rsidRPr="00657A97">
        <w:rPr>
          <w:rFonts w:ascii="Palatino Linotype" w:hAnsi="Palatino Linotype" w:cs="Arial"/>
          <w:b/>
          <w:color w:val="000000" w:themeColor="text1"/>
        </w:rPr>
        <w:t xml:space="preserve"> </w:t>
      </w:r>
      <w:r w:rsidR="00892CBD" w:rsidRPr="00657A97">
        <w:rPr>
          <w:rFonts w:ascii="Palatino Linotype" w:hAnsi="Palatino Linotype" w:cs="Arial"/>
          <w:b/>
          <w:bCs/>
          <w:color w:val="000000" w:themeColor="text1"/>
        </w:rPr>
        <w:t>05362/INFOEM/IP/RR/2021</w:t>
      </w:r>
      <w:r w:rsidR="00892CBD" w:rsidRPr="00657A97">
        <w:rPr>
          <w:rFonts w:ascii="Palatino Linotype" w:hAnsi="Palatino Linotype" w:cs="Arial"/>
          <w:color w:val="000000" w:themeColor="text1"/>
        </w:rPr>
        <w:t xml:space="preserve">, </w:t>
      </w:r>
      <w:r w:rsidR="00892CBD" w:rsidRPr="00657A97">
        <w:rPr>
          <w:rFonts w:ascii="Palatino Linotype" w:hAnsi="Palatino Linotype" w:cs="Arial"/>
        </w:rPr>
        <w:t xml:space="preserve">porque </w:t>
      </w:r>
      <w:r w:rsidR="00892CBD" w:rsidRPr="00657A97">
        <w:rPr>
          <w:rFonts w:ascii="Palatino Linotype" w:hAnsi="Palatino Linotype" w:cs="Arial"/>
          <w:b/>
        </w:rPr>
        <w:t xml:space="preserve">EL SUJETO OBLIGADO </w:t>
      </w:r>
      <w:r w:rsidR="00892CBD" w:rsidRPr="00657A97">
        <w:rPr>
          <w:rFonts w:ascii="Palatino Linotype" w:hAnsi="Palatino Linotype" w:cs="Arial"/>
        </w:rPr>
        <w:t xml:space="preserve">responsable del acto lo </w:t>
      </w:r>
      <w:r w:rsidR="00892CBD" w:rsidRPr="00657A97">
        <w:rPr>
          <w:rFonts w:ascii="Palatino Linotype" w:hAnsi="Palatino Linotype" w:cs="Arial"/>
          <w:b/>
        </w:rPr>
        <w:t>modificó</w:t>
      </w:r>
      <w:r w:rsidR="00EA3312" w:rsidRPr="00657A97">
        <w:rPr>
          <w:rFonts w:ascii="Palatino Linotype" w:hAnsi="Palatino Linotype" w:cs="Arial"/>
          <w:b/>
        </w:rPr>
        <w:t xml:space="preserve"> su respuesta </w:t>
      </w:r>
      <w:r w:rsidR="00503925" w:rsidRPr="00657A97">
        <w:rPr>
          <w:rFonts w:ascii="Palatino Linotype" w:hAnsi="Palatino Linotype" w:cs="Arial"/>
          <w:b/>
        </w:rPr>
        <w:t xml:space="preserve">con el </w:t>
      </w:r>
      <w:r w:rsidR="00892CBD" w:rsidRPr="00657A97">
        <w:rPr>
          <w:rFonts w:ascii="Palatino Linotype" w:hAnsi="Palatino Linotype" w:cs="Arial"/>
          <w:b/>
        </w:rPr>
        <w:t>informe justificado dejándolo sin materia</w:t>
      </w:r>
      <w:r w:rsidR="00892CBD" w:rsidRPr="00657A97">
        <w:rPr>
          <w:rFonts w:ascii="Palatino Linotype" w:hAnsi="Palatino Linotype"/>
          <w:b/>
        </w:rPr>
        <w:t xml:space="preserve"> </w:t>
      </w:r>
      <w:r w:rsidR="00892CBD" w:rsidRPr="00657A97">
        <w:rPr>
          <w:rFonts w:ascii="Palatino Linotype" w:hAnsi="Palatino Linotype" w:cs="Arial"/>
        </w:rPr>
        <w:t xml:space="preserve">en términos del Considerando </w:t>
      </w:r>
      <w:r w:rsidR="00892CBD" w:rsidRPr="00657A97">
        <w:rPr>
          <w:rFonts w:ascii="Palatino Linotype" w:hAnsi="Palatino Linotype" w:cs="Arial"/>
          <w:b/>
        </w:rPr>
        <w:t>QUINTO</w:t>
      </w:r>
      <w:r w:rsidR="00892CBD" w:rsidRPr="00657A97">
        <w:rPr>
          <w:rFonts w:ascii="Palatino Linotype" w:hAnsi="Palatino Linotype" w:cs="Arial"/>
        </w:rPr>
        <w:t xml:space="preserve"> de la presente resolución.</w:t>
      </w:r>
    </w:p>
    <w:p w14:paraId="3FE7EFF0" w14:textId="77777777" w:rsidR="00503925" w:rsidRPr="00657A97" w:rsidRDefault="00503925" w:rsidP="00503925">
      <w:pPr>
        <w:spacing w:before="100" w:beforeAutospacing="1" w:after="100" w:afterAutospacing="1" w:line="360" w:lineRule="auto"/>
        <w:jc w:val="both"/>
        <w:rPr>
          <w:rFonts w:ascii="Palatino Linotype" w:hAnsi="Palatino Linotype" w:cs="Arial"/>
          <w:color w:val="000000" w:themeColor="text1"/>
        </w:rPr>
      </w:pPr>
      <w:r w:rsidRPr="00657A97">
        <w:rPr>
          <w:rFonts w:ascii="Palatino Linotype" w:hAnsi="Palatino Linotype" w:cs="Arial"/>
          <w:b/>
          <w:sz w:val="28"/>
          <w:szCs w:val="28"/>
          <w:lang w:val="es-ES"/>
        </w:rPr>
        <w:lastRenderedPageBreak/>
        <w:t>SEGUNDO</w:t>
      </w:r>
      <w:r w:rsidRPr="00657A97">
        <w:rPr>
          <w:rFonts w:ascii="Palatino Linotype" w:hAnsi="Palatino Linotype" w:cs="Arial"/>
          <w:sz w:val="28"/>
          <w:szCs w:val="28"/>
          <w:lang w:val="es-ES"/>
        </w:rPr>
        <w:t xml:space="preserve">. </w:t>
      </w:r>
      <w:r w:rsidR="00721230" w:rsidRPr="00657A97">
        <w:rPr>
          <w:rFonts w:ascii="Palatino Linotype" w:hAnsi="Palatino Linotype" w:cs="Arial"/>
          <w:lang w:val="es-ES"/>
        </w:rPr>
        <w:t xml:space="preserve">Resultan </w:t>
      </w:r>
      <w:r w:rsidRPr="00657A97">
        <w:rPr>
          <w:rFonts w:ascii="Palatino Linotype" w:hAnsi="Palatino Linotype" w:cs="Arial"/>
          <w:b/>
          <w:lang w:val="es-ES"/>
        </w:rPr>
        <w:t>inf</w:t>
      </w:r>
      <w:r w:rsidR="00721230" w:rsidRPr="00657A97">
        <w:rPr>
          <w:rFonts w:ascii="Palatino Linotype" w:hAnsi="Palatino Linotype" w:cs="Arial"/>
          <w:b/>
          <w:lang w:val="es-ES"/>
        </w:rPr>
        <w:t>undadas</w:t>
      </w:r>
      <w:r w:rsidR="00721230" w:rsidRPr="00657A97">
        <w:rPr>
          <w:rFonts w:ascii="Palatino Linotype" w:hAnsi="Palatino Linotype" w:cs="Arial"/>
          <w:lang w:val="es-ES"/>
        </w:rPr>
        <w:t xml:space="preserve"> las razones o motivos de inconformidad planteadas por </w:t>
      </w:r>
      <w:r w:rsidR="00721230" w:rsidRPr="00657A97">
        <w:rPr>
          <w:rFonts w:ascii="Palatino Linotype" w:hAnsi="Palatino Linotype" w:cs="Arial"/>
          <w:b/>
          <w:lang w:val="es-ES"/>
        </w:rPr>
        <w:t>L</w:t>
      </w:r>
      <w:r w:rsidRPr="00657A97">
        <w:rPr>
          <w:rFonts w:ascii="Palatino Linotype" w:hAnsi="Palatino Linotype" w:cs="Arial"/>
          <w:b/>
          <w:lang w:val="es-ES"/>
        </w:rPr>
        <w:t>A</w:t>
      </w:r>
      <w:r w:rsidR="00721230" w:rsidRPr="00657A97">
        <w:rPr>
          <w:rFonts w:ascii="Palatino Linotype" w:hAnsi="Palatino Linotype" w:cs="Arial"/>
          <w:b/>
          <w:lang w:val="es-ES"/>
        </w:rPr>
        <w:t xml:space="preserve"> RECURRENTE</w:t>
      </w:r>
      <w:r w:rsidR="00721230" w:rsidRPr="00657A97">
        <w:rPr>
          <w:rFonts w:ascii="Palatino Linotype" w:hAnsi="Palatino Linotype" w:cs="Arial"/>
          <w:lang w:val="es-ES"/>
        </w:rPr>
        <w:t xml:space="preserve">, </w:t>
      </w:r>
      <w:r w:rsidRPr="00657A97">
        <w:rPr>
          <w:rFonts w:ascii="Palatino Linotype" w:hAnsi="Palatino Linotype" w:cs="Arial"/>
          <w:lang w:val="es-ES"/>
        </w:rPr>
        <w:t xml:space="preserve">por lo que, se </w:t>
      </w:r>
      <w:r w:rsidRPr="00657A97">
        <w:rPr>
          <w:rFonts w:ascii="Palatino Linotype" w:hAnsi="Palatino Linotype" w:cs="Arial"/>
          <w:b/>
          <w:color w:val="000000" w:themeColor="text1"/>
        </w:rPr>
        <w:t xml:space="preserve">CONFIRMA </w:t>
      </w:r>
      <w:r w:rsidRPr="00657A97">
        <w:rPr>
          <w:rFonts w:ascii="Palatino Linotype" w:hAnsi="Palatino Linotype" w:cs="Arial"/>
          <w:color w:val="000000" w:themeColor="text1"/>
        </w:rPr>
        <w:t xml:space="preserve">la respuesta del </w:t>
      </w:r>
      <w:r w:rsidRPr="00657A97">
        <w:rPr>
          <w:rFonts w:ascii="Palatino Linotype" w:hAnsi="Palatino Linotype" w:cs="Arial"/>
          <w:b/>
          <w:color w:val="000000" w:themeColor="text1"/>
        </w:rPr>
        <w:t xml:space="preserve">SUJETO OBLIGADO </w:t>
      </w:r>
      <w:r w:rsidRPr="00657A97">
        <w:rPr>
          <w:rFonts w:ascii="Palatino Linotype" w:hAnsi="Palatino Linotype" w:cs="Arial"/>
          <w:color w:val="000000" w:themeColor="text1"/>
        </w:rPr>
        <w:t xml:space="preserve">otorgada a la solicitud de información número </w:t>
      </w:r>
      <w:r w:rsidRPr="00657A97">
        <w:rPr>
          <w:rFonts w:ascii="Palatino Linotype" w:hAnsi="Palatino Linotype"/>
          <w:b/>
          <w:bCs/>
        </w:rPr>
        <w:t>00026/CIEEM/IP/2021</w:t>
      </w:r>
      <w:r w:rsidRPr="00657A97">
        <w:rPr>
          <w:rFonts w:ascii="Palatino Linotype" w:hAnsi="Palatino Linotype" w:cs="Arial"/>
          <w:color w:val="000000" w:themeColor="text1"/>
        </w:rPr>
        <w:t xml:space="preserve">, en términos del Considerando </w:t>
      </w:r>
      <w:r w:rsidRPr="00657A97">
        <w:rPr>
          <w:rFonts w:ascii="Palatino Linotype" w:hAnsi="Palatino Linotype" w:cs="Arial"/>
          <w:b/>
          <w:color w:val="000000" w:themeColor="text1"/>
        </w:rPr>
        <w:t>QUINTO</w:t>
      </w:r>
      <w:r w:rsidRPr="00657A97">
        <w:rPr>
          <w:rFonts w:ascii="Palatino Linotype" w:hAnsi="Palatino Linotype" w:cs="Arial"/>
          <w:color w:val="000000" w:themeColor="text1"/>
        </w:rPr>
        <w:t>.</w:t>
      </w:r>
    </w:p>
    <w:p w14:paraId="3FEC94E4" w14:textId="77777777" w:rsidR="00503925" w:rsidRPr="00657A97" w:rsidRDefault="00503925" w:rsidP="00503925">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b/>
          <w:color w:val="222222"/>
          <w:szCs w:val="17"/>
          <w:lang w:eastAsia="es-ES_tradnl"/>
        </w:rPr>
      </w:pPr>
      <w:r w:rsidRPr="00657A97">
        <w:rPr>
          <w:rFonts w:ascii="Palatino Linotype" w:hAnsi="Palatino Linotype" w:cs="Arial"/>
          <w:b/>
          <w:color w:val="000000" w:themeColor="text1"/>
          <w:sz w:val="28"/>
        </w:rPr>
        <w:t xml:space="preserve">TERCERO. </w:t>
      </w:r>
      <w:r w:rsidRPr="00657A97">
        <w:rPr>
          <w:rFonts w:ascii="Palatino Linotype" w:hAnsi="Palatino Linotype" w:cs="Arial"/>
          <w:b/>
          <w:lang w:val="es-ES_tradnl"/>
        </w:rPr>
        <w:t xml:space="preserve">Notifíquese </w:t>
      </w:r>
      <w:r w:rsidRPr="00657A97">
        <w:rPr>
          <w:rFonts w:ascii="Palatino Linotype" w:hAnsi="Palatino Linotype" w:cs="Arial"/>
          <w:lang w:val="es-ES_tradnl"/>
        </w:rPr>
        <w:t xml:space="preserve">la presente resolución al Titular de la Unidad de Transparencia del </w:t>
      </w:r>
      <w:r w:rsidRPr="00657A97">
        <w:rPr>
          <w:rFonts w:ascii="Palatino Linotype" w:hAnsi="Palatino Linotype" w:cs="Arial"/>
          <w:b/>
          <w:lang w:val="es-ES_tradnl"/>
        </w:rPr>
        <w:t>SUJETO OBLIGADO</w:t>
      </w:r>
      <w:r w:rsidRPr="00657A97">
        <w:rPr>
          <w:rFonts w:ascii="Palatino Linotype" w:hAnsi="Palatino Linotype" w:cs="Arial"/>
          <w:lang w:val="es-ES_tradnl"/>
        </w:rPr>
        <w:t>, para su conocimiento.</w:t>
      </w:r>
    </w:p>
    <w:p w14:paraId="7218CC56" w14:textId="77777777" w:rsidR="00503925" w:rsidRPr="00657A97" w:rsidRDefault="00503925" w:rsidP="00503925">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657A97">
        <w:rPr>
          <w:rFonts w:ascii="Palatino Linotype" w:hAnsi="Palatino Linotype" w:cs="Arial"/>
          <w:b/>
          <w:color w:val="000000" w:themeColor="text1"/>
          <w:sz w:val="28"/>
        </w:rPr>
        <w:t>CUARTO.</w:t>
      </w:r>
      <w:r w:rsidRPr="00657A97">
        <w:rPr>
          <w:rFonts w:ascii="Palatino Linotype" w:eastAsiaTheme="minorEastAsia" w:hAnsi="Palatino Linotype"/>
          <w:b/>
          <w:color w:val="222222"/>
          <w:szCs w:val="17"/>
          <w:lang w:eastAsia="es-ES_tradnl"/>
        </w:rPr>
        <w:t xml:space="preserve"> Notifíquese</w:t>
      </w:r>
      <w:r w:rsidRPr="00657A97">
        <w:rPr>
          <w:rFonts w:ascii="Palatino Linotype" w:eastAsiaTheme="minorEastAsia" w:hAnsi="Palatino Linotype"/>
          <w:color w:val="222222"/>
          <w:szCs w:val="17"/>
          <w:lang w:eastAsia="es-ES_tradnl"/>
        </w:rPr>
        <w:t xml:space="preserve"> a</w:t>
      </w:r>
      <w:r w:rsidRPr="00657A97">
        <w:rPr>
          <w:rFonts w:ascii="Palatino Linotype" w:eastAsiaTheme="minorEastAsia" w:hAnsi="Palatino Linotype"/>
          <w:b/>
          <w:color w:val="222222"/>
          <w:szCs w:val="17"/>
          <w:lang w:eastAsia="es-ES_tradnl"/>
        </w:rPr>
        <w:t xml:space="preserve"> LA RECURRENTE</w:t>
      </w:r>
      <w:r w:rsidRPr="00657A97">
        <w:rPr>
          <w:rFonts w:ascii="Palatino Linotype" w:eastAsiaTheme="minorEastAsia" w:hAnsi="Palatino Linotype"/>
          <w:color w:val="222222"/>
          <w:szCs w:val="17"/>
          <w:lang w:eastAsia="es-ES_tradnl"/>
        </w:rPr>
        <w:t>, la presente resolución vía Sistema de Acceso a la Información Mexiquense (</w:t>
      </w:r>
      <w:r w:rsidRPr="00657A97">
        <w:rPr>
          <w:rFonts w:ascii="Palatino Linotype" w:eastAsiaTheme="minorEastAsia" w:hAnsi="Palatino Linotype"/>
          <w:b/>
          <w:color w:val="222222"/>
          <w:szCs w:val="17"/>
          <w:lang w:eastAsia="es-ES_tradnl"/>
        </w:rPr>
        <w:t>SIAMEX</w:t>
      </w:r>
      <w:r w:rsidRPr="00657A97">
        <w:rPr>
          <w:rFonts w:ascii="Palatino Linotype" w:eastAsiaTheme="minorEastAsia" w:hAnsi="Palatino Linotype"/>
          <w:color w:val="222222"/>
          <w:szCs w:val="17"/>
          <w:lang w:eastAsia="es-ES_tradnl"/>
        </w:rPr>
        <w:t>).</w:t>
      </w:r>
    </w:p>
    <w:p w14:paraId="3C63F375" w14:textId="77777777" w:rsidR="00503925" w:rsidRPr="00657A97" w:rsidRDefault="00503925" w:rsidP="00503925">
      <w:pPr>
        <w:widowControl w:val="0"/>
        <w:autoSpaceDE w:val="0"/>
        <w:autoSpaceDN w:val="0"/>
        <w:adjustRightInd w:val="0"/>
        <w:spacing w:before="100" w:beforeAutospacing="1" w:after="100" w:afterAutospacing="1" w:line="360" w:lineRule="auto"/>
        <w:jc w:val="both"/>
        <w:rPr>
          <w:rFonts w:ascii="Palatino Linotype" w:hAnsi="Palatino Linotype"/>
          <w:b/>
        </w:rPr>
      </w:pPr>
      <w:r w:rsidRPr="00657A97">
        <w:rPr>
          <w:rFonts w:ascii="Palatino Linotype" w:hAnsi="Palatino Linotype" w:cs="Arial"/>
          <w:b/>
          <w:color w:val="000000" w:themeColor="text1"/>
          <w:sz w:val="28"/>
        </w:rPr>
        <w:t>QUINTO.</w:t>
      </w:r>
      <w:r w:rsidRPr="00657A97">
        <w:rPr>
          <w:rFonts w:ascii="Palatino Linotype" w:hAnsi="Palatino Linotype"/>
          <w:b/>
          <w:szCs w:val="17"/>
          <w:lang w:eastAsia="es-ES_tradnl"/>
        </w:rPr>
        <w:t xml:space="preserve"> Hágase</w:t>
      </w:r>
      <w:r w:rsidRPr="00657A97">
        <w:rPr>
          <w:rFonts w:ascii="Palatino Linotype" w:hAnsi="Palatino Linotype"/>
          <w:szCs w:val="17"/>
          <w:lang w:eastAsia="es-ES_tradnl"/>
        </w:rPr>
        <w:t xml:space="preserve"> </w:t>
      </w:r>
      <w:r w:rsidRPr="00657A97">
        <w:rPr>
          <w:rFonts w:ascii="Palatino Linotype" w:hAnsi="Palatino Linotype"/>
          <w:b/>
          <w:szCs w:val="17"/>
          <w:lang w:eastAsia="es-ES_tradnl"/>
        </w:rPr>
        <w:t>del conocimiento</w:t>
      </w:r>
      <w:r w:rsidRPr="00657A97">
        <w:rPr>
          <w:rFonts w:ascii="Palatino Linotype" w:hAnsi="Palatino Linotype"/>
          <w:szCs w:val="17"/>
          <w:lang w:eastAsia="es-ES_tradnl"/>
        </w:rPr>
        <w:t xml:space="preserve"> </w:t>
      </w:r>
      <w:r w:rsidRPr="00657A97">
        <w:rPr>
          <w:rFonts w:ascii="Palatino Linotype" w:hAnsi="Palatino Linotype"/>
        </w:rPr>
        <w:t>de</w:t>
      </w:r>
      <w:r w:rsidRPr="00657A97">
        <w:rPr>
          <w:rFonts w:ascii="Palatino Linotype" w:hAnsi="Palatino Linotype" w:cs="Arial"/>
          <w:b/>
        </w:rPr>
        <w:t xml:space="preserve"> LA RECURRENTE</w:t>
      </w:r>
      <w:r w:rsidRPr="00657A97">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bookmarkEnd w:id="4"/>
    <w:p w14:paraId="617F9EDA" w14:textId="5ABCE680" w:rsidR="00503925" w:rsidRPr="003712E1" w:rsidRDefault="00503925" w:rsidP="00503925">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r w:rsidRPr="003712E1">
        <w:rPr>
          <w:rFonts w:ascii="Palatino Linotype" w:hAnsi="Palatino Linotype" w:cs="Arial"/>
          <w:sz w:val="20"/>
        </w:rPr>
        <w:t>ASÍ LO RESUELVE, POR UNANIMIDAD DE VOTOS EL PLENO DEL</w:t>
      </w:r>
      <w:r w:rsidRPr="003712E1">
        <w:rPr>
          <w:rFonts w:ascii="Palatino Linotype" w:eastAsia="Arial Unicode MS" w:hAnsi="Palatino Linotype" w:cs="Arial"/>
          <w:sz w:val="20"/>
        </w:rPr>
        <w:t xml:space="preserve"> INSTITUTO DE </w:t>
      </w:r>
      <w:r w:rsidRPr="003712E1">
        <w:rPr>
          <w:rFonts w:ascii="Palatino Linotype" w:hAnsi="Palatino Linotype"/>
          <w:sz w:val="20"/>
          <w:lang w:eastAsia="en-US"/>
        </w:rPr>
        <w:t>TRANSPARENCIA</w:t>
      </w:r>
      <w:r w:rsidRPr="003712E1">
        <w:rPr>
          <w:rFonts w:ascii="Palatino Linotype" w:eastAsia="Arial Unicode MS" w:hAnsi="Palatino Linotype" w:cs="Arial"/>
          <w:sz w:val="20"/>
        </w:rPr>
        <w:t>, ACCESO A LA INFORMACIÓN PÚBLICA Y PROTECCIÓN DE DATOS PERSONALES DEL ESTADO DE MÉXICO Y MUNICIPIOS</w:t>
      </w:r>
      <w:r w:rsidRPr="003712E1">
        <w:rPr>
          <w:rFonts w:ascii="Palatino Linotype" w:hAnsi="Palatino Linotype" w:cs="Arial"/>
          <w:sz w:val="20"/>
        </w:rPr>
        <w:t xml:space="preserve">, CONFORMADO POR LOS COMISIONADOS JOSÉ MARTÍNEZ VILCHIS; MARÍA DEL ROSARIO MEJÍA AYALA; SHARON CRISTINA MORALES MARTÍNEZ (AUSENCIA JUSTIFICADA); LUIS GUSTAVO PARRA NORIEGA Y GUADALUPE RAMÍREZ PEÑA; EN LA TERCERA SESIÓN ORDINARIA CELEBRADA EL </w:t>
      </w:r>
      <w:r w:rsidR="00A32166" w:rsidRPr="003712E1">
        <w:rPr>
          <w:rFonts w:ascii="Palatino Linotype" w:hAnsi="Palatino Linotype" w:cs="Arial"/>
          <w:sz w:val="20"/>
        </w:rPr>
        <w:t xml:space="preserve">VEINTISIETE </w:t>
      </w:r>
      <w:r w:rsidRPr="003712E1">
        <w:rPr>
          <w:rFonts w:ascii="Palatino Linotype" w:hAnsi="Palatino Linotype" w:cs="Arial"/>
          <w:sz w:val="20"/>
        </w:rPr>
        <w:t>DE ENERO DE DOS MIL VEINTIDÓS, ANTE EL SECRETARIO TÉCNICO DEL PLENO, ALEXIS TAPIA RAMÍREZ.</w:t>
      </w:r>
    </w:p>
    <w:p w14:paraId="77FDF8BE" w14:textId="77777777" w:rsidR="00503925" w:rsidRPr="003712E1" w:rsidRDefault="00503925" w:rsidP="00503925">
      <w:pPr>
        <w:jc w:val="both"/>
        <w:rPr>
          <w:rFonts w:ascii="Palatino Linotype" w:hAnsi="Palatino Linotype" w:cs="Arial"/>
          <w:sz w:val="20"/>
          <w:szCs w:val="16"/>
          <w:lang w:val="es-ES"/>
        </w:rPr>
      </w:pPr>
      <w:r w:rsidRPr="003712E1">
        <w:rPr>
          <w:rFonts w:ascii="Palatino Linotype" w:hAnsi="Palatino Linotype" w:cs="Arial"/>
          <w:sz w:val="16"/>
          <w:szCs w:val="16"/>
          <w:lang w:val="es-ES"/>
        </w:rPr>
        <w:t>JMV/CCR/BLA/DEMF/AMV</w:t>
      </w:r>
    </w:p>
    <w:p w14:paraId="398D4C6B" w14:textId="4D5582EE" w:rsidR="0007650C" w:rsidRPr="003712E1" w:rsidRDefault="00503925" w:rsidP="003712E1">
      <w:pPr>
        <w:spacing w:after="160" w:line="259" w:lineRule="auto"/>
        <w:rPr>
          <w:rFonts w:ascii="Palatino Linotype" w:hAnsi="Palatino Linotype" w:cs="Arial"/>
          <w:sz w:val="16"/>
          <w:szCs w:val="16"/>
          <w:lang w:val="es-ES"/>
        </w:rPr>
      </w:pPr>
      <w:r w:rsidRPr="00657A97">
        <w:rPr>
          <w:rFonts w:ascii="Palatino Linotype" w:hAnsi="Palatino Linotype" w:cs="Arial"/>
          <w:sz w:val="16"/>
          <w:szCs w:val="16"/>
          <w:lang w:val="es-ES"/>
        </w:rPr>
        <w:br w:type="page"/>
      </w:r>
    </w:p>
    <w:sectPr w:rsidR="0007650C" w:rsidRPr="003712E1" w:rsidSect="00541C3B">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8B146" w14:textId="77777777" w:rsidR="00480928" w:rsidRDefault="00480928" w:rsidP="00721230">
      <w:r>
        <w:separator/>
      </w:r>
    </w:p>
  </w:endnote>
  <w:endnote w:type="continuationSeparator" w:id="0">
    <w:p w14:paraId="74630C92" w14:textId="77777777" w:rsidR="00480928" w:rsidRDefault="00480928" w:rsidP="0072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1E0F7" w14:textId="77777777" w:rsidR="00541C3B" w:rsidRPr="0010196A" w:rsidRDefault="00541C3B" w:rsidP="00541C3B">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71F15">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71F15">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D526D" w14:textId="77777777" w:rsidR="00541C3B" w:rsidRPr="0010196A" w:rsidRDefault="00541C3B" w:rsidP="00541C3B">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71F1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71F15">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D634B" w14:textId="77777777" w:rsidR="00480928" w:rsidRDefault="00480928" w:rsidP="00721230">
      <w:r>
        <w:separator/>
      </w:r>
    </w:p>
  </w:footnote>
  <w:footnote w:type="continuationSeparator" w:id="0">
    <w:p w14:paraId="6671F587" w14:textId="77777777" w:rsidR="00480928" w:rsidRDefault="00480928" w:rsidP="00721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971F1" w14:textId="77777777" w:rsidR="00541C3B" w:rsidRDefault="00D71F15">
    <w:pPr>
      <w:pStyle w:val="Encabezado"/>
    </w:pPr>
    <w:r>
      <w:rPr>
        <w:noProof/>
        <w:lang w:val="es-MX" w:eastAsia="es-MX"/>
      </w:rPr>
      <w:pict w14:anchorId="06D63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 style="position:absolute;margin-left:0;margin-top:0;width:540pt;height:10in;z-index:-25165977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FFDD" w14:textId="77777777" w:rsidR="00541C3B" w:rsidRPr="0010196A" w:rsidRDefault="00D71F15" w:rsidP="00541C3B">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643B1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 style="position:absolute;margin-left:0;margin-top:0;width:540pt;height:10in;z-index:-25165875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544"/>
      <w:gridCol w:w="2552"/>
      <w:gridCol w:w="3260"/>
    </w:tblGrid>
    <w:tr w:rsidR="00541C3B" w:rsidRPr="008F2CCC" w14:paraId="4F756D40" w14:textId="77777777" w:rsidTr="00541C3B">
      <w:tc>
        <w:tcPr>
          <w:tcW w:w="3544" w:type="dxa"/>
          <w:vMerge w:val="restart"/>
        </w:tcPr>
        <w:p w14:paraId="57057B5A" w14:textId="77777777" w:rsidR="00541C3B" w:rsidRPr="008F2CCC" w:rsidRDefault="00541C3B" w:rsidP="00541C3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9B8766F" wp14:editId="44A450B9">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85A2322" w14:textId="2ACD277F" w:rsidR="00541C3B" w:rsidRPr="00664658" w:rsidRDefault="00541C3B" w:rsidP="00541C3B">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4D30D4">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260" w:type="dxa"/>
          <w:shd w:val="clear" w:color="auto" w:fill="auto"/>
          <w:vAlign w:val="center"/>
        </w:tcPr>
        <w:p w14:paraId="0502975D" w14:textId="1B70FD9E" w:rsidR="00541C3B" w:rsidRPr="00664658" w:rsidRDefault="00541C3B" w:rsidP="00541C3B">
          <w:pPr>
            <w:jc w:val="both"/>
            <w:rPr>
              <w:rFonts w:ascii="Palatino Linotype" w:hAnsi="Palatino Linotype"/>
              <w:b/>
              <w:sz w:val="22"/>
              <w:szCs w:val="22"/>
              <w:lang w:val="es-ES_tradnl"/>
            </w:rPr>
          </w:pPr>
          <w:r>
            <w:rPr>
              <w:rFonts w:ascii="Palatino Linotype" w:hAnsi="Palatino Linotype"/>
              <w:b/>
              <w:sz w:val="22"/>
              <w:szCs w:val="22"/>
              <w:lang w:val="es-ES_tradnl"/>
            </w:rPr>
            <w:t>05362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 y acumulado</w:t>
          </w:r>
        </w:p>
      </w:tc>
    </w:tr>
    <w:tr w:rsidR="00541C3B" w:rsidRPr="008F2CCC" w14:paraId="164E5FA3" w14:textId="77777777" w:rsidTr="00541C3B">
      <w:tc>
        <w:tcPr>
          <w:tcW w:w="3544" w:type="dxa"/>
          <w:vMerge/>
        </w:tcPr>
        <w:p w14:paraId="66ED1F5E" w14:textId="77777777" w:rsidR="00541C3B" w:rsidRPr="008F2CCC" w:rsidRDefault="00541C3B" w:rsidP="00541C3B">
          <w:pPr>
            <w:rPr>
              <w:rFonts w:ascii="Palatino Linotype" w:hAnsi="Palatino Linotype"/>
              <w:b/>
              <w:sz w:val="22"/>
              <w:szCs w:val="22"/>
              <w:lang w:val="es-ES_tradnl"/>
            </w:rPr>
          </w:pPr>
        </w:p>
      </w:tc>
      <w:tc>
        <w:tcPr>
          <w:tcW w:w="2552" w:type="dxa"/>
          <w:shd w:val="clear" w:color="auto" w:fill="auto"/>
        </w:tcPr>
        <w:p w14:paraId="31D9414D" w14:textId="77777777" w:rsidR="00541C3B" w:rsidRPr="00664658" w:rsidRDefault="00541C3B" w:rsidP="00541C3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14:paraId="76AAECE1" w14:textId="77777777" w:rsidR="00541C3B" w:rsidRPr="00D41D47" w:rsidRDefault="00541C3B" w:rsidP="00541C3B">
          <w:pPr>
            <w:jc w:val="both"/>
            <w:rPr>
              <w:rFonts w:ascii="Palatino Linotype" w:hAnsi="Palatino Linotype"/>
              <w:b/>
              <w:sz w:val="22"/>
              <w:szCs w:val="22"/>
              <w:lang w:val="es-ES_tradnl"/>
            </w:rPr>
          </w:pPr>
          <w:r>
            <w:rPr>
              <w:rFonts w:ascii="Palatino Linotype" w:hAnsi="Palatino Linotype"/>
              <w:b/>
              <w:sz w:val="22"/>
              <w:szCs w:val="22"/>
            </w:rPr>
            <w:t>Instituto Mexiquense de la Infraestructura Física Educativa</w:t>
          </w:r>
        </w:p>
      </w:tc>
    </w:tr>
    <w:tr w:rsidR="00541C3B" w:rsidRPr="008F2CCC" w14:paraId="7162F074" w14:textId="77777777" w:rsidTr="00541C3B">
      <w:trPr>
        <w:trHeight w:val="228"/>
      </w:trPr>
      <w:tc>
        <w:tcPr>
          <w:tcW w:w="3544" w:type="dxa"/>
          <w:vMerge/>
        </w:tcPr>
        <w:p w14:paraId="57B7B945" w14:textId="77777777" w:rsidR="00541C3B" w:rsidRPr="008F2CCC" w:rsidRDefault="00541C3B" w:rsidP="00541C3B">
          <w:pPr>
            <w:rPr>
              <w:rFonts w:ascii="Palatino Linotype" w:hAnsi="Palatino Linotype"/>
              <w:b/>
              <w:sz w:val="22"/>
              <w:szCs w:val="22"/>
              <w:lang w:val="es-ES_tradnl"/>
            </w:rPr>
          </w:pPr>
        </w:p>
      </w:tc>
      <w:tc>
        <w:tcPr>
          <w:tcW w:w="2552" w:type="dxa"/>
          <w:shd w:val="clear" w:color="auto" w:fill="auto"/>
        </w:tcPr>
        <w:p w14:paraId="3E4B69BA" w14:textId="77777777" w:rsidR="00541C3B" w:rsidRPr="00664658" w:rsidRDefault="00541C3B" w:rsidP="00721230">
          <w:pPr>
            <w:rPr>
              <w:rFonts w:ascii="Palatino Linotype" w:hAnsi="Palatino Linotype"/>
              <w:b/>
              <w:sz w:val="22"/>
              <w:szCs w:val="22"/>
              <w:lang w:val="es-ES_tradnl"/>
            </w:rPr>
          </w:pPr>
          <w:r>
            <w:rPr>
              <w:rFonts w:ascii="Palatino Linotype" w:hAnsi="Palatino Linotype"/>
              <w:b/>
              <w:sz w:val="22"/>
              <w:szCs w:val="22"/>
              <w:lang w:val="es-ES_tradnl"/>
            </w:rPr>
            <w:t>Comisionado P</w:t>
          </w:r>
          <w:r w:rsidRPr="00664658">
            <w:rPr>
              <w:rFonts w:ascii="Palatino Linotype" w:hAnsi="Palatino Linotype"/>
              <w:b/>
              <w:sz w:val="22"/>
              <w:szCs w:val="22"/>
              <w:lang w:val="es-ES_tradnl"/>
            </w:rPr>
            <w:t>onente:</w:t>
          </w:r>
        </w:p>
      </w:tc>
      <w:tc>
        <w:tcPr>
          <w:tcW w:w="3260" w:type="dxa"/>
          <w:shd w:val="clear" w:color="auto" w:fill="auto"/>
        </w:tcPr>
        <w:p w14:paraId="6E23E05B" w14:textId="77777777" w:rsidR="00541C3B" w:rsidRPr="00664658" w:rsidRDefault="00541C3B" w:rsidP="00541C3B">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7BAF7378" w14:textId="77777777" w:rsidR="00541C3B" w:rsidRPr="0010196A" w:rsidRDefault="00541C3B" w:rsidP="00541C3B">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44E9C" w14:textId="77777777" w:rsidR="00541C3B" w:rsidRPr="0010196A" w:rsidRDefault="00D71F15">
    <w:pPr>
      <w:rPr>
        <w:rFonts w:ascii="Palatino Linotype" w:hAnsi="Palatino Linotype"/>
        <w:sz w:val="28"/>
        <w:szCs w:val="28"/>
      </w:rPr>
    </w:pPr>
    <w:r>
      <w:rPr>
        <w:rFonts w:ascii="Palatino Linotype" w:hAnsi="Palatino Linotype"/>
        <w:noProof/>
        <w:sz w:val="28"/>
        <w:szCs w:val="28"/>
        <w:lang w:eastAsia="es-MX"/>
      </w:rPr>
      <w:pict w14:anchorId="6EB99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 style="position:absolute;margin-left:0;margin-top:0;width:540pt;height:10in;z-index:-25165772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544"/>
      <w:gridCol w:w="2552"/>
      <w:gridCol w:w="3260"/>
    </w:tblGrid>
    <w:tr w:rsidR="00541C3B" w:rsidRPr="008F2CCC" w14:paraId="4C6BAB0B" w14:textId="77777777" w:rsidTr="00541C3B">
      <w:tc>
        <w:tcPr>
          <w:tcW w:w="3544" w:type="dxa"/>
          <w:vMerge w:val="restart"/>
          <w:shd w:val="clear" w:color="auto" w:fill="auto"/>
        </w:tcPr>
        <w:p w14:paraId="2388983B" w14:textId="77777777" w:rsidR="00541C3B" w:rsidRPr="008F2CCC" w:rsidRDefault="00541C3B" w:rsidP="00541C3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21E3BA0" wp14:editId="3CE254F3">
                <wp:extent cx="1814662" cy="914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850728" cy="932574"/>
                        </a:xfrm>
                        <a:prstGeom prst="rect">
                          <a:avLst/>
                        </a:prstGeom>
                      </pic:spPr>
                    </pic:pic>
                  </a:graphicData>
                </a:graphic>
              </wp:inline>
            </w:drawing>
          </w:r>
        </w:p>
      </w:tc>
      <w:tc>
        <w:tcPr>
          <w:tcW w:w="2552" w:type="dxa"/>
          <w:shd w:val="clear" w:color="auto" w:fill="auto"/>
        </w:tcPr>
        <w:p w14:paraId="4A44D5F1" w14:textId="03FAFB56" w:rsidR="00541C3B" w:rsidRPr="00D453C3" w:rsidRDefault="00541C3B" w:rsidP="00541C3B">
          <w:pPr>
            <w:rPr>
              <w:rFonts w:ascii="Palatino Linotype" w:hAnsi="Palatino Linotype"/>
              <w:b/>
              <w:sz w:val="22"/>
              <w:szCs w:val="22"/>
              <w:lang w:val="es-ES_tradnl"/>
            </w:rPr>
          </w:pPr>
          <w:r w:rsidRPr="00D453C3">
            <w:rPr>
              <w:rFonts w:ascii="Palatino Linotype" w:hAnsi="Palatino Linotype"/>
              <w:b/>
              <w:sz w:val="22"/>
              <w:szCs w:val="22"/>
              <w:lang w:val="es-ES_tradnl"/>
            </w:rPr>
            <w:t xml:space="preserve">Recurso de </w:t>
          </w:r>
          <w:r w:rsidR="00DF20CA">
            <w:rPr>
              <w:rFonts w:ascii="Palatino Linotype" w:hAnsi="Palatino Linotype"/>
              <w:b/>
              <w:sz w:val="22"/>
              <w:szCs w:val="22"/>
              <w:lang w:val="es-ES_tradnl"/>
            </w:rPr>
            <w:t>R</w:t>
          </w:r>
          <w:r w:rsidRPr="00D453C3">
            <w:rPr>
              <w:rFonts w:ascii="Palatino Linotype" w:hAnsi="Palatino Linotype"/>
              <w:b/>
              <w:sz w:val="22"/>
              <w:szCs w:val="22"/>
              <w:lang w:val="es-ES_tradnl"/>
            </w:rPr>
            <w:t>evisión:</w:t>
          </w:r>
        </w:p>
      </w:tc>
      <w:tc>
        <w:tcPr>
          <w:tcW w:w="3260" w:type="dxa"/>
          <w:shd w:val="clear" w:color="auto" w:fill="auto"/>
          <w:vAlign w:val="center"/>
        </w:tcPr>
        <w:p w14:paraId="4DD05578" w14:textId="77777777" w:rsidR="00541C3B" w:rsidRPr="00D453C3" w:rsidRDefault="00541C3B" w:rsidP="00541C3B">
          <w:pPr>
            <w:jc w:val="both"/>
            <w:rPr>
              <w:rFonts w:ascii="Palatino Linotype" w:hAnsi="Palatino Linotype"/>
              <w:b/>
              <w:sz w:val="22"/>
              <w:szCs w:val="22"/>
              <w:lang w:val="es-ES_tradnl"/>
            </w:rPr>
          </w:pPr>
          <w:r>
            <w:rPr>
              <w:rFonts w:ascii="Palatino Linotype" w:hAnsi="Palatino Linotype"/>
              <w:b/>
              <w:sz w:val="22"/>
              <w:szCs w:val="22"/>
              <w:lang w:val="es-ES_tradnl"/>
            </w:rPr>
            <w:t>05362</w:t>
          </w:r>
          <w:r w:rsidRPr="00B36ADC">
            <w:rPr>
              <w:rFonts w:ascii="Palatino Linotype" w:hAnsi="Palatino Linotype"/>
              <w:b/>
              <w:sz w:val="22"/>
              <w:szCs w:val="22"/>
              <w:lang w:val="es-ES_tradnl"/>
            </w:rPr>
            <w:t>/INFOEM/IP/RR/202</w:t>
          </w:r>
          <w:r>
            <w:rPr>
              <w:rFonts w:ascii="Palatino Linotype" w:hAnsi="Palatino Linotype"/>
              <w:b/>
              <w:sz w:val="22"/>
              <w:szCs w:val="22"/>
              <w:lang w:val="es-ES_tradnl"/>
            </w:rPr>
            <w:t>1 y acumulado</w:t>
          </w:r>
        </w:p>
      </w:tc>
    </w:tr>
    <w:tr w:rsidR="00541C3B" w:rsidRPr="008F2CCC" w14:paraId="588B083B" w14:textId="77777777" w:rsidTr="00541C3B">
      <w:tc>
        <w:tcPr>
          <w:tcW w:w="3544" w:type="dxa"/>
          <w:vMerge/>
          <w:shd w:val="clear" w:color="auto" w:fill="auto"/>
        </w:tcPr>
        <w:p w14:paraId="598DA5A7" w14:textId="77777777" w:rsidR="00541C3B" w:rsidRPr="008F2CCC" w:rsidRDefault="00541C3B" w:rsidP="00541C3B">
          <w:pPr>
            <w:rPr>
              <w:rFonts w:ascii="Palatino Linotype" w:hAnsi="Palatino Linotype"/>
              <w:b/>
              <w:sz w:val="22"/>
              <w:szCs w:val="22"/>
              <w:lang w:val="es-ES_tradnl"/>
            </w:rPr>
          </w:pPr>
        </w:p>
      </w:tc>
      <w:tc>
        <w:tcPr>
          <w:tcW w:w="2552" w:type="dxa"/>
          <w:shd w:val="clear" w:color="auto" w:fill="auto"/>
        </w:tcPr>
        <w:p w14:paraId="2A18DDA6" w14:textId="77777777" w:rsidR="00541C3B" w:rsidRPr="00D453C3" w:rsidRDefault="00541C3B" w:rsidP="00541C3B">
          <w:pPr>
            <w:rPr>
              <w:rFonts w:ascii="Palatino Linotype" w:hAnsi="Palatino Linotype"/>
              <w:b/>
              <w:sz w:val="22"/>
              <w:szCs w:val="22"/>
              <w:lang w:val="es-ES_tradnl"/>
            </w:rPr>
          </w:pPr>
          <w:r w:rsidRPr="00D453C3">
            <w:rPr>
              <w:rFonts w:ascii="Palatino Linotype" w:hAnsi="Palatino Linotype"/>
              <w:b/>
              <w:sz w:val="22"/>
              <w:szCs w:val="22"/>
              <w:lang w:val="es-ES_tradnl"/>
            </w:rPr>
            <w:t>Recurrente:</w:t>
          </w:r>
        </w:p>
      </w:tc>
      <w:tc>
        <w:tcPr>
          <w:tcW w:w="3260" w:type="dxa"/>
          <w:shd w:val="clear" w:color="auto" w:fill="auto"/>
          <w:vAlign w:val="center"/>
        </w:tcPr>
        <w:p w14:paraId="16FBE4F3" w14:textId="3BEF94A4" w:rsidR="00541C3B" w:rsidRPr="00D453C3" w:rsidRDefault="00D71F15" w:rsidP="00541C3B">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w:t>
          </w:r>
          <w:proofErr w:type="spellEnd"/>
        </w:p>
      </w:tc>
    </w:tr>
    <w:tr w:rsidR="00541C3B" w:rsidRPr="008F2CCC" w14:paraId="4624B6F6" w14:textId="77777777" w:rsidTr="00541C3B">
      <w:trPr>
        <w:trHeight w:val="228"/>
      </w:trPr>
      <w:tc>
        <w:tcPr>
          <w:tcW w:w="3544" w:type="dxa"/>
          <w:vMerge/>
          <w:shd w:val="clear" w:color="auto" w:fill="auto"/>
        </w:tcPr>
        <w:p w14:paraId="68C7A3FC" w14:textId="77777777" w:rsidR="00541C3B" w:rsidRPr="008F2CCC" w:rsidRDefault="00541C3B" w:rsidP="00541C3B">
          <w:pPr>
            <w:rPr>
              <w:rFonts w:ascii="Palatino Linotype" w:hAnsi="Palatino Linotype"/>
              <w:b/>
              <w:sz w:val="22"/>
              <w:szCs w:val="22"/>
              <w:lang w:val="es-ES_tradnl"/>
            </w:rPr>
          </w:pPr>
        </w:p>
      </w:tc>
      <w:tc>
        <w:tcPr>
          <w:tcW w:w="2552" w:type="dxa"/>
          <w:shd w:val="clear" w:color="auto" w:fill="auto"/>
        </w:tcPr>
        <w:p w14:paraId="4DEAF19B" w14:textId="77777777" w:rsidR="00541C3B" w:rsidRPr="00D453C3" w:rsidRDefault="00541C3B" w:rsidP="00541C3B">
          <w:pPr>
            <w:rPr>
              <w:rFonts w:ascii="Palatino Linotype" w:hAnsi="Palatino Linotype"/>
              <w:b/>
              <w:sz w:val="22"/>
              <w:szCs w:val="22"/>
              <w:lang w:val="es-ES_tradnl"/>
            </w:rPr>
          </w:pPr>
          <w:r w:rsidRPr="00D453C3">
            <w:rPr>
              <w:rFonts w:ascii="Palatino Linotype" w:hAnsi="Palatino Linotype"/>
              <w:b/>
              <w:sz w:val="22"/>
              <w:szCs w:val="22"/>
              <w:lang w:val="es-ES_tradnl"/>
            </w:rPr>
            <w:t>Sujeto Obligado:</w:t>
          </w:r>
        </w:p>
      </w:tc>
      <w:tc>
        <w:tcPr>
          <w:tcW w:w="3260" w:type="dxa"/>
          <w:shd w:val="clear" w:color="auto" w:fill="auto"/>
          <w:vAlign w:val="center"/>
        </w:tcPr>
        <w:p w14:paraId="4943B933" w14:textId="77777777" w:rsidR="00541C3B" w:rsidRPr="00D453C3" w:rsidRDefault="00541C3B" w:rsidP="00721230">
          <w:pPr>
            <w:jc w:val="both"/>
            <w:rPr>
              <w:rFonts w:ascii="Palatino Linotype" w:hAnsi="Palatino Linotype"/>
              <w:b/>
              <w:sz w:val="22"/>
              <w:szCs w:val="22"/>
            </w:rPr>
          </w:pPr>
          <w:r>
            <w:rPr>
              <w:rFonts w:ascii="Palatino Linotype" w:hAnsi="Palatino Linotype"/>
              <w:b/>
              <w:sz w:val="22"/>
              <w:szCs w:val="22"/>
            </w:rPr>
            <w:t>Instituto Mexiquense de la Infraestructura Física Educativa</w:t>
          </w:r>
        </w:p>
      </w:tc>
    </w:tr>
    <w:tr w:rsidR="00541C3B" w:rsidRPr="008F2CCC" w14:paraId="515DF227" w14:textId="77777777" w:rsidTr="00541C3B">
      <w:trPr>
        <w:trHeight w:val="228"/>
      </w:trPr>
      <w:tc>
        <w:tcPr>
          <w:tcW w:w="3544" w:type="dxa"/>
          <w:shd w:val="clear" w:color="auto" w:fill="auto"/>
        </w:tcPr>
        <w:p w14:paraId="098BE89E" w14:textId="77777777" w:rsidR="00541C3B" w:rsidRPr="008F2CCC" w:rsidRDefault="00541C3B" w:rsidP="00541C3B">
          <w:pPr>
            <w:rPr>
              <w:rFonts w:ascii="Palatino Linotype" w:hAnsi="Palatino Linotype"/>
              <w:b/>
              <w:sz w:val="22"/>
              <w:szCs w:val="22"/>
              <w:lang w:val="es-ES_tradnl"/>
            </w:rPr>
          </w:pPr>
        </w:p>
      </w:tc>
      <w:tc>
        <w:tcPr>
          <w:tcW w:w="2552" w:type="dxa"/>
          <w:shd w:val="clear" w:color="auto" w:fill="auto"/>
        </w:tcPr>
        <w:p w14:paraId="5767A26E" w14:textId="77777777" w:rsidR="00541C3B" w:rsidRPr="00D453C3" w:rsidRDefault="00541C3B" w:rsidP="00541C3B">
          <w:pPr>
            <w:rPr>
              <w:rFonts w:ascii="Palatino Linotype" w:hAnsi="Palatino Linotype"/>
              <w:b/>
              <w:sz w:val="22"/>
              <w:szCs w:val="22"/>
              <w:lang w:val="es-ES_tradnl"/>
            </w:rPr>
          </w:pPr>
          <w:r>
            <w:rPr>
              <w:rFonts w:ascii="Palatino Linotype" w:hAnsi="Palatino Linotype"/>
              <w:b/>
              <w:sz w:val="22"/>
              <w:szCs w:val="22"/>
              <w:lang w:val="es-ES_tradnl"/>
            </w:rPr>
            <w:t>Comisionado</w:t>
          </w:r>
          <w:r w:rsidRPr="00D453C3">
            <w:rPr>
              <w:rFonts w:ascii="Palatino Linotype" w:hAnsi="Palatino Linotype"/>
              <w:b/>
              <w:sz w:val="22"/>
              <w:szCs w:val="22"/>
              <w:lang w:val="es-ES_tradnl"/>
            </w:rPr>
            <w:t xml:space="preserve"> Ponente:</w:t>
          </w:r>
        </w:p>
      </w:tc>
      <w:tc>
        <w:tcPr>
          <w:tcW w:w="3260" w:type="dxa"/>
          <w:shd w:val="clear" w:color="auto" w:fill="auto"/>
        </w:tcPr>
        <w:p w14:paraId="3DCF362B" w14:textId="77777777" w:rsidR="00541C3B" w:rsidRPr="00D453C3" w:rsidRDefault="00541C3B" w:rsidP="00541C3B">
          <w:pPr>
            <w:jc w:val="both"/>
            <w:rPr>
              <w:rFonts w:ascii="Palatino Linotype" w:hAnsi="Palatino Linotype"/>
              <w:b/>
              <w:sz w:val="22"/>
              <w:szCs w:val="22"/>
            </w:rPr>
          </w:pPr>
          <w:r>
            <w:rPr>
              <w:rFonts w:ascii="Palatino Linotype" w:hAnsi="Palatino Linotype"/>
              <w:b/>
              <w:sz w:val="22"/>
              <w:szCs w:val="22"/>
              <w:lang w:val="es-ES_tradnl"/>
            </w:rPr>
            <w:t>José Martínez Vilchis</w:t>
          </w:r>
        </w:p>
      </w:tc>
    </w:tr>
  </w:tbl>
  <w:p w14:paraId="1C1F968A" w14:textId="77777777" w:rsidR="00541C3B" w:rsidRPr="0010196A" w:rsidRDefault="00541C3B" w:rsidP="00541C3B">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84B4E"/>
    <w:multiLevelType w:val="hybridMultilevel"/>
    <w:tmpl w:val="67602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2464283"/>
    <w:multiLevelType w:val="hybridMultilevel"/>
    <w:tmpl w:val="9544CAE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A987937"/>
    <w:multiLevelType w:val="hybridMultilevel"/>
    <w:tmpl w:val="EC96D1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230"/>
    <w:rsid w:val="00043A90"/>
    <w:rsid w:val="00065F80"/>
    <w:rsid w:val="0007650C"/>
    <w:rsid w:val="00096401"/>
    <w:rsid w:val="00140F2E"/>
    <w:rsid w:val="001853B7"/>
    <w:rsid w:val="0024209B"/>
    <w:rsid w:val="003118F1"/>
    <w:rsid w:val="00367DB2"/>
    <w:rsid w:val="003712E1"/>
    <w:rsid w:val="00430B16"/>
    <w:rsid w:val="00480928"/>
    <w:rsid w:val="004D30D4"/>
    <w:rsid w:val="00503925"/>
    <w:rsid w:val="00512034"/>
    <w:rsid w:val="00541C3B"/>
    <w:rsid w:val="00635174"/>
    <w:rsid w:val="00657A97"/>
    <w:rsid w:val="00665029"/>
    <w:rsid w:val="006B5B24"/>
    <w:rsid w:val="00721230"/>
    <w:rsid w:val="00776398"/>
    <w:rsid w:val="00820471"/>
    <w:rsid w:val="008270C1"/>
    <w:rsid w:val="0086240B"/>
    <w:rsid w:val="008876BA"/>
    <w:rsid w:val="00892CBD"/>
    <w:rsid w:val="00997BF3"/>
    <w:rsid w:val="009C6881"/>
    <w:rsid w:val="00A32166"/>
    <w:rsid w:val="00A35839"/>
    <w:rsid w:val="00A66C79"/>
    <w:rsid w:val="00AC4BD1"/>
    <w:rsid w:val="00B82823"/>
    <w:rsid w:val="00C40A1A"/>
    <w:rsid w:val="00C90C24"/>
    <w:rsid w:val="00CF2CDC"/>
    <w:rsid w:val="00D71F15"/>
    <w:rsid w:val="00D804A9"/>
    <w:rsid w:val="00DC5D87"/>
    <w:rsid w:val="00DF20CA"/>
    <w:rsid w:val="00E14C93"/>
    <w:rsid w:val="00EA33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37C191"/>
  <w15:chartTrackingRefBased/>
  <w15:docId w15:val="{458CC19B-B81B-4ACD-B506-D85FA4776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23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2123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721230"/>
    <w:rPr>
      <w:rFonts w:eastAsiaTheme="minorEastAsia"/>
      <w:sz w:val="24"/>
      <w:szCs w:val="24"/>
      <w:lang w:val="es-ES_tradnl" w:eastAsia="es-ES"/>
    </w:rPr>
  </w:style>
  <w:style w:type="paragraph" w:styleId="Piedepgina">
    <w:name w:val="footer"/>
    <w:basedOn w:val="Normal"/>
    <w:link w:val="PiedepginaCar"/>
    <w:uiPriority w:val="99"/>
    <w:unhideWhenUsed/>
    <w:rsid w:val="0072123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2123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2123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21230"/>
    <w:rPr>
      <w:rFonts w:ascii="Times New Roman" w:eastAsia="Times New Roman" w:hAnsi="Times New Roman" w:cs="Times New Roman"/>
      <w:sz w:val="24"/>
      <w:szCs w:val="24"/>
      <w:lang w:eastAsia="es-ES"/>
    </w:rPr>
  </w:style>
  <w:style w:type="paragraph" w:customStyle="1" w:styleId="Default">
    <w:name w:val="Default"/>
    <w:rsid w:val="00721230"/>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123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21230"/>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721230"/>
    <w:rPr>
      <w:vertAlign w:val="superscript"/>
    </w:rPr>
  </w:style>
  <w:style w:type="table" w:styleId="Tablaconcuadrcula">
    <w:name w:val="Table Grid"/>
    <w:basedOn w:val="Tablanormal"/>
    <w:uiPriority w:val="59"/>
    <w:rsid w:val="007212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rsid w:val="00721230"/>
    <w:rPr>
      <w:rFonts w:asciiTheme="minorHAnsi" w:eastAsia="Cambria" w:hAnsiTheme="minorHAnsi" w:cstheme="minorBidi"/>
      <w:sz w:val="20"/>
      <w:szCs w:val="20"/>
      <w:lang w:eastAsia="en-US"/>
    </w:rPr>
  </w:style>
  <w:style w:type="character" w:styleId="Hipervnculo">
    <w:name w:val="Hyperlink"/>
    <w:basedOn w:val="Fuentedeprrafopredeter"/>
    <w:uiPriority w:val="99"/>
    <w:unhideWhenUsed/>
    <w:rsid w:val="00721230"/>
    <w:rPr>
      <w:color w:val="0563C1" w:themeColor="hyperlink"/>
      <w:u w:val="single"/>
    </w:rPr>
  </w:style>
  <w:style w:type="paragraph" w:styleId="Revisin">
    <w:name w:val="Revision"/>
    <w:hidden/>
    <w:uiPriority w:val="99"/>
    <w:semiHidden/>
    <w:rsid w:val="00096401"/>
    <w:pPr>
      <w:spacing w:after="0"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096401"/>
    <w:rPr>
      <w:sz w:val="16"/>
      <w:szCs w:val="16"/>
    </w:rPr>
  </w:style>
  <w:style w:type="paragraph" w:styleId="Textocomentario">
    <w:name w:val="annotation text"/>
    <w:basedOn w:val="Normal"/>
    <w:link w:val="TextocomentarioCar"/>
    <w:uiPriority w:val="99"/>
    <w:semiHidden/>
    <w:unhideWhenUsed/>
    <w:rsid w:val="00096401"/>
    <w:rPr>
      <w:sz w:val="20"/>
      <w:szCs w:val="20"/>
    </w:rPr>
  </w:style>
  <w:style w:type="character" w:customStyle="1" w:styleId="TextocomentarioCar">
    <w:name w:val="Texto comentario Car"/>
    <w:basedOn w:val="Fuentedeprrafopredeter"/>
    <w:link w:val="Textocomentario"/>
    <w:uiPriority w:val="99"/>
    <w:semiHidden/>
    <w:rsid w:val="0009640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96401"/>
    <w:rPr>
      <w:b/>
      <w:bCs/>
    </w:rPr>
  </w:style>
  <w:style w:type="character" w:customStyle="1" w:styleId="AsuntodelcomentarioCar">
    <w:name w:val="Asunto del comentario Car"/>
    <w:basedOn w:val="TextocomentarioCar"/>
    <w:link w:val="Asuntodelcomentario"/>
    <w:uiPriority w:val="99"/>
    <w:semiHidden/>
    <w:rsid w:val="00096401"/>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EA33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3312"/>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79585">
      <w:bodyDiv w:val="1"/>
      <w:marLeft w:val="0"/>
      <w:marRight w:val="0"/>
      <w:marTop w:val="0"/>
      <w:marBottom w:val="0"/>
      <w:divBdr>
        <w:top w:val="none" w:sz="0" w:space="0" w:color="auto"/>
        <w:left w:val="none" w:sz="0" w:space="0" w:color="auto"/>
        <w:bottom w:val="none" w:sz="0" w:space="0" w:color="auto"/>
        <w:right w:val="none" w:sz="0" w:space="0" w:color="auto"/>
      </w:divBdr>
    </w:div>
    <w:div w:id="7948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5808</Words>
  <Characters>31944</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USUARIO</cp:lastModifiedBy>
  <cp:revision>4</cp:revision>
  <dcterms:created xsi:type="dcterms:W3CDTF">2022-01-27T07:47:00Z</dcterms:created>
  <dcterms:modified xsi:type="dcterms:W3CDTF">2022-02-22T16:55:00Z</dcterms:modified>
</cp:coreProperties>
</file>