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8D5DB" w14:textId="77777777" w:rsidR="007F59F5" w:rsidRDefault="007F59F5" w:rsidP="00112BE0">
      <w:pPr>
        <w:shd w:val="clear" w:color="auto" w:fill="FFFFFF"/>
        <w:spacing w:line="360" w:lineRule="auto"/>
        <w:jc w:val="both"/>
        <w:rPr>
          <w:rFonts w:ascii="Palatino Linotype" w:hAnsi="Palatino Linotype" w:cs="Arial"/>
          <w:color w:val="000000"/>
          <w:lang w:val="es-MX" w:eastAsia="es-MX"/>
        </w:rPr>
      </w:pPr>
    </w:p>
    <w:p w14:paraId="5859CE6A" w14:textId="313E931B" w:rsidR="0029071C" w:rsidRPr="0013589E" w:rsidRDefault="0029071C" w:rsidP="00112BE0">
      <w:pPr>
        <w:shd w:val="clear" w:color="auto" w:fill="FFFFFF"/>
        <w:spacing w:line="360" w:lineRule="auto"/>
        <w:jc w:val="both"/>
        <w:rPr>
          <w:rFonts w:ascii="Palatino Linotype" w:hAnsi="Palatino Linotype" w:cs="Arial"/>
          <w:color w:val="000000"/>
          <w:lang w:val="es-MX" w:eastAsia="es-MX"/>
        </w:rPr>
      </w:pPr>
      <w:r w:rsidRPr="0013589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8C6E96">
        <w:rPr>
          <w:rFonts w:ascii="Palatino Linotype" w:hAnsi="Palatino Linotype" w:cs="Arial"/>
          <w:color w:val="000000"/>
          <w:lang w:val="es-419" w:eastAsia="es-MX"/>
        </w:rPr>
        <w:t xml:space="preserve">veintiuno </w:t>
      </w:r>
      <w:r w:rsidR="00971FFC">
        <w:rPr>
          <w:rFonts w:ascii="Palatino Linotype" w:hAnsi="Palatino Linotype" w:cs="Arial"/>
          <w:color w:val="000000"/>
          <w:lang w:val="es-MX" w:eastAsia="es-MX"/>
        </w:rPr>
        <w:t xml:space="preserve">de </w:t>
      </w:r>
      <w:r w:rsidR="007F59F5">
        <w:rPr>
          <w:rFonts w:ascii="Palatino Linotype" w:hAnsi="Palatino Linotype" w:cs="Arial"/>
          <w:color w:val="000000"/>
          <w:lang w:val="es-419" w:eastAsia="es-MX"/>
        </w:rPr>
        <w:t>junio</w:t>
      </w:r>
      <w:r w:rsidR="00971FFC">
        <w:rPr>
          <w:rFonts w:ascii="Palatino Linotype" w:hAnsi="Palatino Linotype" w:cs="Arial"/>
          <w:color w:val="000000"/>
          <w:lang w:val="es-MX" w:eastAsia="es-MX"/>
        </w:rPr>
        <w:t xml:space="preserve"> de </w:t>
      </w:r>
      <w:r w:rsidR="00AE3F0A" w:rsidRPr="0013589E">
        <w:rPr>
          <w:rFonts w:ascii="Palatino Linotype" w:hAnsi="Palatino Linotype" w:cs="Arial"/>
          <w:color w:val="000000"/>
          <w:lang w:val="es-MX" w:eastAsia="es-MX"/>
        </w:rPr>
        <w:t>dos mil veintidós</w:t>
      </w:r>
      <w:r w:rsidRPr="0013589E">
        <w:rPr>
          <w:rFonts w:ascii="Palatino Linotype" w:hAnsi="Palatino Linotype" w:cs="Arial"/>
          <w:color w:val="000000"/>
          <w:lang w:val="es-MX" w:eastAsia="es-MX"/>
        </w:rPr>
        <w:t>.</w:t>
      </w:r>
    </w:p>
    <w:p w14:paraId="0850992B" w14:textId="77777777" w:rsidR="00112BE0" w:rsidRPr="0013589E"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4F699834" w:rsidR="009E0E89" w:rsidRPr="0013589E" w:rsidRDefault="0029071C" w:rsidP="00112BE0">
      <w:pPr>
        <w:tabs>
          <w:tab w:val="left" w:pos="1701"/>
        </w:tabs>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b/>
          <w:lang w:val="es-MX" w:eastAsia="en-US"/>
        </w:rPr>
        <w:t>VISTO</w:t>
      </w:r>
      <w:r w:rsidR="00CB053A">
        <w:rPr>
          <w:rFonts w:ascii="Palatino Linotype" w:eastAsiaTheme="minorHAnsi" w:hAnsi="Palatino Linotype" w:cs="Arial"/>
          <w:b/>
          <w:lang w:val="es-419" w:eastAsia="en-US"/>
        </w:rPr>
        <w:t>S</w:t>
      </w:r>
      <w:r w:rsidRPr="0013589E">
        <w:rPr>
          <w:rFonts w:ascii="Palatino Linotype" w:eastAsiaTheme="minorHAnsi" w:hAnsi="Palatino Linotype" w:cs="Arial"/>
          <w:lang w:val="es-MX" w:eastAsia="en-US"/>
        </w:rPr>
        <w:t xml:space="preserve"> </w:t>
      </w:r>
      <w:r w:rsidR="00CB053A">
        <w:rPr>
          <w:rFonts w:ascii="Palatino Linotype" w:eastAsiaTheme="minorHAnsi" w:hAnsi="Palatino Linotype" w:cs="Arial"/>
          <w:lang w:val="es-419" w:eastAsia="en-US"/>
        </w:rPr>
        <w:t>los</w:t>
      </w:r>
      <w:r w:rsidRPr="0013589E">
        <w:rPr>
          <w:rFonts w:ascii="Palatino Linotype" w:eastAsiaTheme="minorHAnsi" w:hAnsi="Palatino Linotype" w:cs="Arial"/>
          <w:lang w:val="es-MX" w:eastAsia="en-US"/>
        </w:rPr>
        <w:t xml:space="preserve"> expediente</w:t>
      </w:r>
      <w:r w:rsidR="00CB053A">
        <w:rPr>
          <w:rFonts w:ascii="Palatino Linotype" w:eastAsiaTheme="minorHAnsi" w:hAnsi="Palatino Linotype" w:cs="Arial"/>
          <w:lang w:val="es-419" w:eastAsia="en-US"/>
        </w:rPr>
        <w:t>s</w:t>
      </w:r>
      <w:r w:rsidRPr="0013589E">
        <w:rPr>
          <w:rFonts w:ascii="Palatino Linotype" w:eastAsiaTheme="minorHAnsi" w:hAnsi="Palatino Linotype" w:cs="Arial"/>
          <w:lang w:val="es-MX" w:eastAsia="en-US"/>
        </w:rPr>
        <w:t xml:space="preserve"> electrónico</w:t>
      </w:r>
      <w:r w:rsidR="00CB053A">
        <w:rPr>
          <w:rFonts w:ascii="Palatino Linotype" w:eastAsiaTheme="minorHAnsi" w:hAnsi="Palatino Linotype" w:cs="Arial"/>
          <w:lang w:val="es-419" w:eastAsia="en-US"/>
        </w:rPr>
        <w:t>s</w:t>
      </w:r>
      <w:r w:rsidRPr="0013589E">
        <w:rPr>
          <w:rFonts w:ascii="Palatino Linotype" w:eastAsiaTheme="minorHAnsi" w:hAnsi="Palatino Linotype" w:cs="Arial"/>
          <w:lang w:val="es-MX" w:eastAsia="en-US"/>
        </w:rPr>
        <w:t xml:space="preserve"> formado</w:t>
      </w:r>
      <w:r w:rsidR="00CB053A">
        <w:rPr>
          <w:rFonts w:ascii="Palatino Linotype" w:eastAsiaTheme="minorHAnsi" w:hAnsi="Palatino Linotype" w:cs="Arial"/>
          <w:lang w:val="es-419" w:eastAsia="en-US"/>
        </w:rPr>
        <w:t>s</w:t>
      </w:r>
      <w:r w:rsidRPr="0013589E">
        <w:rPr>
          <w:rFonts w:ascii="Palatino Linotype" w:eastAsiaTheme="minorHAnsi" w:hAnsi="Palatino Linotype" w:cs="Arial"/>
          <w:lang w:val="es-MX" w:eastAsia="en-US"/>
        </w:rPr>
        <w:t xml:space="preserve"> con motivo de</w:t>
      </w:r>
      <w:r w:rsidR="00CB053A">
        <w:rPr>
          <w:rFonts w:ascii="Palatino Linotype" w:eastAsiaTheme="minorHAnsi" w:hAnsi="Palatino Linotype" w:cs="Arial"/>
          <w:lang w:val="es-419" w:eastAsia="en-US"/>
        </w:rPr>
        <w:t xml:space="preserve"> </w:t>
      </w:r>
      <w:r w:rsidRPr="0013589E">
        <w:rPr>
          <w:rFonts w:ascii="Palatino Linotype" w:eastAsiaTheme="minorHAnsi" w:hAnsi="Palatino Linotype" w:cs="Arial"/>
          <w:lang w:val="es-MX" w:eastAsia="en-US"/>
        </w:rPr>
        <w:t>l</w:t>
      </w:r>
      <w:r w:rsidR="00CB053A">
        <w:rPr>
          <w:rFonts w:ascii="Palatino Linotype" w:eastAsiaTheme="minorHAnsi" w:hAnsi="Palatino Linotype" w:cs="Arial"/>
          <w:lang w:val="es-419" w:eastAsia="en-US"/>
        </w:rPr>
        <w:t>os</w:t>
      </w:r>
      <w:r w:rsidRPr="0013589E">
        <w:rPr>
          <w:rFonts w:ascii="Palatino Linotype" w:eastAsiaTheme="minorHAnsi" w:hAnsi="Palatino Linotype" w:cs="Arial"/>
          <w:lang w:val="es-MX" w:eastAsia="en-US"/>
        </w:rPr>
        <w:t xml:space="preserve"> recurso</w:t>
      </w:r>
      <w:r w:rsidR="00CB053A">
        <w:rPr>
          <w:rFonts w:ascii="Palatino Linotype" w:eastAsiaTheme="minorHAnsi" w:hAnsi="Palatino Linotype" w:cs="Arial"/>
          <w:lang w:val="es-419" w:eastAsia="en-US"/>
        </w:rPr>
        <w:t>s</w:t>
      </w:r>
      <w:r w:rsidRPr="0013589E">
        <w:rPr>
          <w:rFonts w:ascii="Palatino Linotype" w:eastAsiaTheme="minorHAnsi" w:hAnsi="Palatino Linotype" w:cs="Arial"/>
          <w:lang w:val="es-MX" w:eastAsia="en-US"/>
        </w:rPr>
        <w:t xml:space="preserve"> de revisión número </w:t>
      </w:r>
      <w:r w:rsidR="00971FFC" w:rsidRPr="00971FFC">
        <w:rPr>
          <w:rFonts w:ascii="Palatino Linotype" w:eastAsiaTheme="minorHAnsi" w:hAnsi="Palatino Linotype" w:cs="Arial"/>
          <w:b/>
          <w:lang w:val="es-MX" w:eastAsia="en-US"/>
        </w:rPr>
        <w:t>0</w:t>
      </w:r>
      <w:r w:rsidR="008C6E96">
        <w:rPr>
          <w:rFonts w:ascii="Palatino Linotype" w:eastAsiaTheme="minorHAnsi" w:hAnsi="Palatino Linotype" w:cs="Arial"/>
          <w:b/>
          <w:lang w:val="es-419" w:eastAsia="en-US"/>
        </w:rPr>
        <w:t>5135</w:t>
      </w:r>
      <w:r w:rsidR="00971FFC" w:rsidRPr="00971FFC">
        <w:rPr>
          <w:rFonts w:ascii="Palatino Linotype" w:eastAsiaTheme="minorHAnsi" w:hAnsi="Palatino Linotype" w:cs="Arial"/>
          <w:b/>
          <w:lang w:val="es-MX" w:eastAsia="en-US"/>
        </w:rPr>
        <w:t>/INFOEM/IP/RR/2022</w:t>
      </w:r>
      <w:r w:rsidR="00CB053A">
        <w:rPr>
          <w:rFonts w:ascii="Palatino Linotype" w:eastAsiaTheme="minorHAnsi" w:hAnsi="Palatino Linotype" w:cs="Arial"/>
          <w:b/>
          <w:lang w:val="es-419" w:eastAsia="en-US"/>
        </w:rPr>
        <w:t xml:space="preserve"> y </w:t>
      </w:r>
      <w:r w:rsidR="00CB053A" w:rsidRPr="00971FFC">
        <w:rPr>
          <w:rFonts w:ascii="Palatino Linotype" w:eastAsiaTheme="minorHAnsi" w:hAnsi="Palatino Linotype" w:cs="Arial"/>
          <w:b/>
          <w:lang w:val="es-MX" w:eastAsia="en-US"/>
        </w:rPr>
        <w:t>0</w:t>
      </w:r>
      <w:r w:rsidR="00CB053A">
        <w:rPr>
          <w:rFonts w:ascii="Palatino Linotype" w:eastAsiaTheme="minorHAnsi" w:hAnsi="Palatino Linotype" w:cs="Arial"/>
          <w:b/>
          <w:lang w:val="es-419" w:eastAsia="en-US"/>
        </w:rPr>
        <w:t>5140</w:t>
      </w:r>
      <w:r w:rsidR="00CB053A" w:rsidRPr="00971FFC">
        <w:rPr>
          <w:rFonts w:ascii="Palatino Linotype" w:eastAsiaTheme="minorHAnsi" w:hAnsi="Palatino Linotype" w:cs="Arial"/>
          <w:b/>
          <w:lang w:val="es-MX" w:eastAsia="en-US"/>
        </w:rPr>
        <w:t>/INFOEM/IP/RR/2022</w:t>
      </w:r>
      <w:r w:rsidRPr="0013589E">
        <w:rPr>
          <w:rFonts w:ascii="Palatino Linotype" w:eastAsiaTheme="minorHAnsi" w:hAnsi="Palatino Linotype" w:cs="Arial"/>
          <w:lang w:val="es-MX" w:eastAsia="en-US"/>
        </w:rPr>
        <w:t xml:space="preserve">, </w:t>
      </w:r>
      <w:r w:rsidR="00D81FF3">
        <w:rPr>
          <w:rFonts w:ascii="Palatino Linotype" w:hAnsi="Palatino Linotype"/>
        </w:rPr>
        <w:t>interpuesto</w:t>
      </w:r>
      <w:r w:rsidR="00CB053A">
        <w:rPr>
          <w:rFonts w:ascii="Palatino Linotype" w:hAnsi="Palatino Linotype"/>
          <w:lang w:val="es-419"/>
        </w:rPr>
        <w:t>s</w:t>
      </w:r>
      <w:r w:rsidR="00D81FF3">
        <w:rPr>
          <w:rFonts w:ascii="Palatino Linotype" w:hAnsi="Palatino Linotype"/>
        </w:rPr>
        <w:t xml:space="preserve"> por </w:t>
      </w:r>
      <w:r w:rsidR="007F59F5">
        <w:rPr>
          <w:rFonts w:ascii="Palatino Linotype" w:hAnsi="Palatino Linotype"/>
          <w:lang w:val="es-419"/>
        </w:rPr>
        <w:t>un ciudadano que al momento de ingresar su</w:t>
      </w:r>
      <w:r w:rsidR="00CB053A">
        <w:rPr>
          <w:rFonts w:ascii="Palatino Linotype" w:hAnsi="Palatino Linotype"/>
          <w:lang w:val="es-419"/>
        </w:rPr>
        <w:t>s</w:t>
      </w:r>
      <w:r w:rsidR="007F59F5">
        <w:rPr>
          <w:rFonts w:ascii="Palatino Linotype" w:hAnsi="Palatino Linotype"/>
          <w:lang w:val="es-419"/>
        </w:rPr>
        <w:t xml:space="preserve"> solicitud</w:t>
      </w:r>
      <w:r w:rsidR="00CB053A">
        <w:rPr>
          <w:rFonts w:ascii="Palatino Linotype" w:hAnsi="Palatino Linotype"/>
          <w:lang w:val="es-419"/>
        </w:rPr>
        <w:t>es</w:t>
      </w:r>
      <w:r w:rsidR="007F59F5">
        <w:rPr>
          <w:rFonts w:ascii="Palatino Linotype" w:hAnsi="Palatino Linotype"/>
          <w:lang w:val="es-419"/>
        </w:rPr>
        <w:t xml:space="preserve"> de información no colocó nombre o seudónimo con el cual identificarlo</w:t>
      </w:r>
      <w:r w:rsidR="00AF061E">
        <w:rPr>
          <w:rFonts w:ascii="Palatino Linotype" w:hAnsi="Palatino Linotype"/>
          <w:lang w:val="es-419"/>
        </w:rPr>
        <w:t xml:space="preserve">, </w:t>
      </w:r>
      <w:r w:rsidR="007F59F5">
        <w:rPr>
          <w:rFonts w:ascii="Palatino Linotype" w:hAnsi="Palatino Linotype"/>
          <w:lang w:val="es-419"/>
        </w:rPr>
        <w:t>por lo</w:t>
      </w:r>
      <w:r w:rsidR="00D81FF3">
        <w:rPr>
          <w:rFonts w:ascii="Palatino Linotype" w:hAnsi="Palatino Linotype"/>
        </w:rPr>
        <w:t xml:space="preserve"> que </w:t>
      </w:r>
      <w:r w:rsidR="00D81FF3" w:rsidRPr="00C35F18">
        <w:rPr>
          <w:rFonts w:ascii="Palatino Linotype" w:hAnsi="Palatino Linotype"/>
        </w:rPr>
        <w:t xml:space="preserve">en lo sucesivo </w:t>
      </w:r>
      <w:r w:rsidR="00D81FF3">
        <w:rPr>
          <w:rFonts w:ascii="Palatino Linotype" w:hAnsi="Palatino Linotype"/>
        </w:rPr>
        <w:t>será</w:t>
      </w:r>
      <w:r w:rsidR="007F59F5">
        <w:rPr>
          <w:rFonts w:ascii="Palatino Linotype" w:hAnsi="Palatino Linotype"/>
          <w:lang w:val="es-419"/>
        </w:rPr>
        <w:t xml:space="preserve"> denominado como</w:t>
      </w:r>
      <w:r w:rsidR="00D81FF3">
        <w:rPr>
          <w:rFonts w:ascii="Palatino Linotype" w:hAnsi="Palatino Linotype"/>
        </w:rPr>
        <w:t xml:space="preserve"> </w:t>
      </w:r>
      <w:r w:rsidR="00D81FF3" w:rsidRPr="007F59F5">
        <w:rPr>
          <w:rFonts w:ascii="Palatino Linotype" w:hAnsi="Palatino Linotype"/>
          <w:b/>
        </w:rPr>
        <w:t xml:space="preserve">el </w:t>
      </w:r>
      <w:r w:rsidR="00D81FF3" w:rsidRPr="00C35F18">
        <w:rPr>
          <w:rFonts w:ascii="Palatino Linotype" w:hAnsi="Palatino Linotype"/>
          <w:b/>
        </w:rPr>
        <w:t>Recurrente</w:t>
      </w:r>
      <w:r w:rsidR="00D81FF3" w:rsidRPr="00C35F18">
        <w:rPr>
          <w:rFonts w:ascii="Palatino Linotype" w:hAnsi="Palatino Linotype"/>
        </w:rPr>
        <w:t>, en contra de la</w:t>
      </w:r>
      <w:r w:rsidR="00CB053A">
        <w:rPr>
          <w:rFonts w:ascii="Palatino Linotype" w:hAnsi="Palatino Linotype"/>
          <w:lang w:val="es-419"/>
        </w:rPr>
        <w:t>s</w:t>
      </w:r>
      <w:r w:rsidR="00D81FF3" w:rsidRPr="00C35F18">
        <w:rPr>
          <w:rFonts w:ascii="Palatino Linotype" w:hAnsi="Palatino Linotype"/>
        </w:rPr>
        <w:t xml:space="preserve"> </w:t>
      </w:r>
      <w:r w:rsidR="00D81FF3" w:rsidRPr="00216B8D">
        <w:rPr>
          <w:rFonts w:ascii="Palatino Linotype" w:hAnsi="Palatino Linotype"/>
        </w:rPr>
        <w:t>respuesta</w:t>
      </w:r>
      <w:r w:rsidR="00CB053A">
        <w:rPr>
          <w:rFonts w:ascii="Palatino Linotype" w:hAnsi="Palatino Linotype"/>
          <w:lang w:val="es-419"/>
        </w:rPr>
        <w:t>s</w:t>
      </w:r>
      <w:r w:rsidR="00D81FF3" w:rsidRPr="00216B8D">
        <w:rPr>
          <w:rFonts w:ascii="Palatino Linotype" w:hAnsi="Palatino Linotype"/>
        </w:rPr>
        <w:t xml:space="preserve"> </w:t>
      </w:r>
      <w:r w:rsidR="00D81FF3">
        <w:rPr>
          <w:rFonts w:ascii="Palatino Linotype" w:hAnsi="Palatino Linotype" w:cs="Arial"/>
        </w:rPr>
        <w:t>proporcionada</w:t>
      </w:r>
      <w:r w:rsidR="00CB053A">
        <w:rPr>
          <w:rFonts w:ascii="Palatino Linotype" w:hAnsi="Palatino Linotype" w:cs="Arial"/>
          <w:lang w:val="es-419"/>
        </w:rPr>
        <w:t>s</w:t>
      </w:r>
      <w:r w:rsidR="00D81FF3">
        <w:rPr>
          <w:rFonts w:ascii="Palatino Linotype" w:hAnsi="Palatino Linotype" w:cs="Arial"/>
        </w:rPr>
        <w:t xml:space="preserve"> por el </w:t>
      </w:r>
      <w:r w:rsidR="008C6E96" w:rsidRPr="008C6E96">
        <w:rPr>
          <w:rFonts w:ascii="Palatino Linotype" w:hAnsi="Palatino Linotype" w:cs="Arial"/>
          <w:b/>
        </w:rPr>
        <w:t>Organismo Público Descentralizado para la Prestación de Los Servicios de Agua Potable Alcantarillado y Saneamiento del Municipio de Metepec</w:t>
      </w:r>
      <w:r w:rsidR="00D81FF3" w:rsidRPr="008C6E96">
        <w:rPr>
          <w:rFonts w:ascii="Palatino Linotype" w:hAnsi="Palatino Linotype" w:cs="Arial"/>
        </w:rPr>
        <w:t xml:space="preserve">, </w:t>
      </w:r>
      <w:r w:rsidR="00D81FF3" w:rsidRPr="00AD2A55">
        <w:rPr>
          <w:rFonts w:ascii="Palatino Linotype" w:hAnsi="Palatino Linotype" w:cs="Arial"/>
        </w:rPr>
        <w:t>en lo subsecuente</w:t>
      </w:r>
      <w:r w:rsidR="00D81FF3">
        <w:rPr>
          <w:rFonts w:ascii="Palatino Linotype" w:hAnsi="Palatino Linotype" w:cs="Arial"/>
          <w:b/>
        </w:rPr>
        <w:t xml:space="preserve"> e</w:t>
      </w:r>
      <w:r w:rsidR="00D81FF3" w:rsidRPr="00AD2A55">
        <w:rPr>
          <w:rFonts w:ascii="Palatino Linotype" w:hAnsi="Palatino Linotype" w:cs="Arial"/>
          <w:b/>
        </w:rPr>
        <w:t xml:space="preserve">l </w:t>
      </w:r>
      <w:r w:rsidR="00D81FF3">
        <w:rPr>
          <w:rFonts w:ascii="Palatino Linotype" w:hAnsi="Palatino Linotype" w:cs="Arial"/>
          <w:b/>
        </w:rPr>
        <w:t>Sujeto Obligado</w:t>
      </w:r>
      <w:r w:rsidR="00D81FF3" w:rsidRPr="00AD2A55">
        <w:rPr>
          <w:rFonts w:ascii="Palatino Linotype" w:hAnsi="Palatino Linotype" w:cs="Arial"/>
          <w:b/>
        </w:rPr>
        <w:t xml:space="preserve">, </w:t>
      </w:r>
      <w:r w:rsidR="00D81FF3" w:rsidRPr="00AD2A55">
        <w:rPr>
          <w:rFonts w:ascii="Palatino Linotype" w:hAnsi="Palatino Linotype" w:cs="Arial"/>
        </w:rPr>
        <w:t xml:space="preserve">se procede </w:t>
      </w:r>
      <w:r w:rsidR="00D81FF3">
        <w:rPr>
          <w:rFonts w:ascii="Palatino Linotype" w:hAnsi="Palatino Linotype" w:cs="Arial"/>
        </w:rPr>
        <w:t>a dictar la presente resolución.</w:t>
      </w:r>
    </w:p>
    <w:p w14:paraId="7991CDCD" w14:textId="77777777" w:rsidR="00112BE0" w:rsidRPr="0013589E"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13589E" w:rsidRDefault="0029071C" w:rsidP="009E0E89">
      <w:pPr>
        <w:spacing w:line="360" w:lineRule="auto"/>
        <w:jc w:val="center"/>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A N T E C E D E N T E S</w:t>
      </w:r>
    </w:p>
    <w:p w14:paraId="7FCA2702" w14:textId="77777777" w:rsidR="009E0E89" w:rsidRPr="00D81FF3" w:rsidRDefault="009E0E89" w:rsidP="008A64CB">
      <w:pPr>
        <w:pStyle w:val="Sinespaciado"/>
        <w:rPr>
          <w:rFonts w:ascii="Palatino Linotype" w:eastAsiaTheme="minorHAnsi" w:hAnsi="Palatino Linotype"/>
          <w:lang w:eastAsia="en-US"/>
        </w:rPr>
      </w:pPr>
    </w:p>
    <w:p w14:paraId="094775C2" w14:textId="7D960036"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PRIMERO. De la</w:t>
      </w:r>
      <w:r w:rsidR="00B249BB">
        <w:rPr>
          <w:rFonts w:ascii="Palatino Linotype" w:eastAsiaTheme="minorHAnsi" w:hAnsi="Palatino Linotype" w:cs="Arial"/>
          <w:b/>
          <w:sz w:val="28"/>
          <w:lang w:val="es-419" w:eastAsia="en-US"/>
        </w:rPr>
        <w:t>s</w:t>
      </w:r>
      <w:r w:rsidRPr="0013589E">
        <w:rPr>
          <w:rFonts w:ascii="Palatino Linotype" w:eastAsiaTheme="minorHAnsi" w:hAnsi="Palatino Linotype" w:cs="Arial"/>
          <w:b/>
          <w:sz w:val="28"/>
          <w:lang w:val="es-MX" w:eastAsia="en-US"/>
        </w:rPr>
        <w:t xml:space="preserve"> solicitud</w:t>
      </w:r>
      <w:r w:rsidR="00B249BB">
        <w:rPr>
          <w:rFonts w:ascii="Palatino Linotype" w:eastAsiaTheme="minorHAnsi" w:hAnsi="Palatino Linotype" w:cs="Arial"/>
          <w:b/>
          <w:sz w:val="28"/>
          <w:lang w:val="es-419" w:eastAsia="en-US"/>
        </w:rPr>
        <w:t xml:space="preserve">es </w:t>
      </w:r>
      <w:r w:rsidRPr="0013589E">
        <w:rPr>
          <w:rFonts w:ascii="Palatino Linotype" w:eastAsiaTheme="minorHAnsi" w:hAnsi="Palatino Linotype" w:cs="Arial"/>
          <w:b/>
          <w:sz w:val="28"/>
          <w:lang w:val="es-MX" w:eastAsia="en-US"/>
        </w:rPr>
        <w:t>de información.</w:t>
      </w:r>
    </w:p>
    <w:p w14:paraId="157D5B09" w14:textId="21EECD0D" w:rsidR="0029071C" w:rsidRPr="00D81FF3" w:rsidRDefault="0029071C" w:rsidP="00D81FF3">
      <w:pPr>
        <w:spacing w:line="360" w:lineRule="auto"/>
        <w:jc w:val="both"/>
        <w:rPr>
          <w:rFonts w:ascii="Palatino Linotype" w:eastAsiaTheme="minorHAnsi" w:hAnsi="Palatino Linotype" w:cs="Arial"/>
          <w:szCs w:val="22"/>
          <w:lang w:val="es-MX" w:eastAsia="en-US"/>
        </w:rPr>
      </w:pPr>
      <w:r w:rsidRPr="0013589E">
        <w:rPr>
          <w:rFonts w:ascii="Palatino Linotype" w:eastAsiaTheme="minorHAnsi" w:hAnsi="Palatino Linotype" w:cs="Arial"/>
          <w:szCs w:val="22"/>
          <w:lang w:val="es-MX" w:eastAsia="en-US"/>
        </w:rPr>
        <w:t xml:space="preserve">En fecha </w:t>
      </w:r>
      <w:r w:rsidR="008C6E96">
        <w:rPr>
          <w:rFonts w:ascii="Palatino Linotype" w:eastAsiaTheme="minorHAnsi" w:hAnsi="Palatino Linotype" w:cs="Arial"/>
          <w:szCs w:val="22"/>
          <w:lang w:val="es-419" w:eastAsia="en-US"/>
        </w:rPr>
        <w:t>once</w:t>
      </w:r>
      <w:r w:rsidR="007F59F5">
        <w:rPr>
          <w:rFonts w:ascii="Palatino Linotype" w:eastAsiaTheme="minorHAnsi" w:hAnsi="Palatino Linotype" w:cs="Arial"/>
          <w:szCs w:val="22"/>
          <w:lang w:val="es-419" w:eastAsia="en-US"/>
        </w:rPr>
        <w:t xml:space="preserve"> </w:t>
      </w:r>
      <w:r w:rsidR="006431AA">
        <w:rPr>
          <w:rFonts w:ascii="Palatino Linotype" w:eastAsiaTheme="minorHAnsi" w:hAnsi="Palatino Linotype" w:cs="Arial"/>
          <w:szCs w:val="22"/>
          <w:lang w:val="es-MX" w:eastAsia="en-US"/>
        </w:rPr>
        <w:t xml:space="preserve">de </w:t>
      </w:r>
      <w:r w:rsidR="008C6E96">
        <w:rPr>
          <w:rFonts w:ascii="Palatino Linotype" w:eastAsiaTheme="minorHAnsi" w:hAnsi="Palatino Linotype" w:cs="Arial"/>
          <w:szCs w:val="22"/>
          <w:lang w:val="es-419" w:eastAsia="en-US"/>
        </w:rPr>
        <w:t>febrero</w:t>
      </w:r>
      <w:r w:rsidR="006431AA">
        <w:rPr>
          <w:rFonts w:ascii="Palatino Linotype" w:eastAsiaTheme="minorHAnsi" w:hAnsi="Palatino Linotype" w:cs="Arial"/>
          <w:szCs w:val="22"/>
          <w:lang w:val="es-MX" w:eastAsia="en-US"/>
        </w:rPr>
        <w:t xml:space="preserve"> de dos mil veintidós</w:t>
      </w:r>
      <w:r w:rsidRPr="0013589E">
        <w:rPr>
          <w:rFonts w:ascii="Palatino Linotype" w:eastAsiaTheme="minorHAnsi" w:hAnsi="Palatino Linotype" w:cs="Arial"/>
          <w:szCs w:val="22"/>
          <w:lang w:val="es-MX" w:eastAsia="en-US"/>
        </w:rPr>
        <w:t xml:space="preserve">, el </w:t>
      </w:r>
      <w:r w:rsidRPr="0013589E">
        <w:rPr>
          <w:rFonts w:ascii="Palatino Linotype" w:eastAsiaTheme="minorHAnsi" w:hAnsi="Palatino Linotype" w:cs="Arial"/>
          <w:b/>
          <w:szCs w:val="22"/>
          <w:lang w:val="es-MX" w:eastAsia="en-US"/>
        </w:rPr>
        <w:t>Recurrente</w:t>
      </w:r>
      <w:r w:rsidR="006431AA">
        <w:rPr>
          <w:rFonts w:ascii="Palatino Linotype" w:eastAsiaTheme="minorHAnsi" w:hAnsi="Palatino Linotype" w:cs="Arial"/>
          <w:szCs w:val="22"/>
          <w:lang w:val="es-MX" w:eastAsia="en-US"/>
        </w:rPr>
        <w:t xml:space="preserve">, presentó a través </w:t>
      </w:r>
      <w:r w:rsidR="00D81FF3">
        <w:rPr>
          <w:rFonts w:ascii="Palatino Linotype" w:eastAsiaTheme="minorHAnsi" w:hAnsi="Palatino Linotype" w:cs="Arial"/>
          <w:szCs w:val="22"/>
          <w:lang w:val="es-419" w:eastAsia="en-US"/>
        </w:rPr>
        <w:t>de</w:t>
      </w:r>
      <w:r w:rsidR="006431AA">
        <w:rPr>
          <w:rFonts w:ascii="Palatino Linotype" w:eastAsiaTheme="minorHAnsi" w:hAnsi="Palatino Linotype" w:cs="Arial"/>
          <w:szCs w:val="22"/>
          <w:lang w:val="es-MX" w:eastAsia="en-US"/>
        </w:rPr>
        <w:t>l</w:t>
      </w:r>
      <w:r w:rsidRPr="0013589E">
        <w:rPr>
          <w:rFonts w:ascii="Palatino Linotype" w:eastAsiaTheme="minorHAnsi" w:hAnsi="Palatino Linotype" w:cs="Arial"/>
          <w:szCs w:val="22"/>
          <w:lang w:val="es-MX" w:eastAsia="en-US"/>
        </w:rPr>
        <w:t xml:space="preserve"> Sistema de Acceso a la Información Mexiquense </w:t>
      </w:r>
      <w:r w:rsidRPr="0013589E">
        <w:rPr>
          <w:rFonts w:ascii="Palatino Linotype" w:eastAsiaTheme="minorHAnsi" w:hAnsi="Palatino Linotype" w:cs="Arial"/>
          <w:b/>
          <w:szCs w:val="22"/>
          <w:lang w:val="es-MX" w:eastAsia="en-US"/>
        </w:rPr>
        <w:t>(SAIMEX),</w:t>
      </w:r>
      <w:r w:rsidRPr="0013589E">
        <w:rPr>
          <w:rFonts w:ascii="Palatino Linotype" w:eastAsiaTheme="minorHAnsi" w:hAnsi="Palatino Linotype" w:cs="Arial"/>
          <w:szCs w:val="22"/>
          <w:lang w:val="es-MX" w:eastAsia="en-US"/>
        </w:rPr>
        <w:t xml:space="preserve"> ante el </w:t>
      </w:r>
      <w:r w:rsidRPr="0013589E">
        <w:rPr>
          <w:rFonts w:ascii="Palatino Linotype" w:eastAsiaTheme="minorHAnsi" w:hAnsi="Palatino Linotype" w:cs="Arial"/>
          <w:b/>
          <w:szCs w:val="22"/>
          <w:lang w:val="es-MX" w:eastAsia="en-US"/>
        </w:rPr>
        <w:t>Sujeto Obligado</w:t>
      </w:r>
      <w:r w:rsidRPr="0013589E">
        <w:rPr>
          <w:rFonts w:ascii="Palatino Linotype" w:eastAsiaTheme="minorHAnsi" w:hAnsi="Palatino Linotype" w:cs="Arial"/>
          <w:szCs w:val="22"/>
          <w:lang w:val="es-MX" w:eastAsia="en-US"/>
        </w:rPr>
        <w:t>, la</w:t>
      </w:r>
      <w:r w:rsidR="00B249BB">
        <w:rPr>
          <w:rFonts w:ascii="Palatino Linotype" w:eastAsiaTheme="minorHAnsi" w:hAnsi="Palatino Linotype" w:cs="Arial"/>
          <w:szCs w:val="22"/>
          <w:lang w:val="es-419" w:eastAsia="en-US"/>
        </w:rPr>
        <w:t>s</w:t>
      </w:r>
      <w:r w:rsidRPr="0013589E">
        <w:rPr>
          <w:rFonts w:ascii="Palatino Linotype" w:eastAsiaTheme="minorHAnsi" w:hAnsi="Palatino Linotype" w:cs="Arial"/>
          <w:szCs w:val="22"/>
          <w:lang w:val="es-MX" w:eastAsia="en-US"/>
        </w:rPr>
        <w:t xml:space="preserve"> solicitud</w:t>
      </w:r>
      <w:r w:rsidR="00B249BB">
        <w:rPr>
          <w:rFonts w:ascii="Palatino Linotype" w:eastAsiaTheme="minorHAnsi" w:hAnsi="Palatino Linotype" w:cs="Arial"/>
          <w:szCs w:val="22"/>
          <w:lang w:val="es-419" w:eastAsia="en-US"/>
        </w:rPr>
        <w:t>es</w:t>
      </w:r>
      <w:r w:rsidRPr="0013589E">
        <w:rPr>
          <w:rFonts w:ascii="Palatino Linotype" w:eastAsiaTheme="minorHAnsi" w:hAnsi="Palatino Linotype" w:cs="Arial"/>
          <w:szCs w:val="22"/>
          <w:lang w:val="es-MX" w:eastAsia="en-US"/>
        </w:rPr>
        <w:t xml:space="preserve"> de acceso a la información pública, a la</w:t>
      </w:r>
      <w:r w:rsidR="00B249BB">
        <w:rPr>
          <w:rFonts w:ascii="Palatino Linotype" w:eastAsiaTheme="minorHAnsi" w:hAnsi="Palatino Linotype" w:cs="Arial"/>
          <w:szCs w:val="22"/>
          <w:lang w:val="es-419" w:eastAsia="en-US"/>
        </w:rPr>
        <w:t>s</w:t>
      </w:r>
      <w:r w:rsidRPr="0013589E">
        <w:rPr>
          <w:rFonts w:ascii="Palatino Linotype" w:eastAsiaTheme="minorHAnsi" w:hAnsi="Palatino Linotype" w:cs="Arial"/>
          <w:szCs w:val="22"/>
          <w:lang w:val="es-MX" w:eastAsia="en-US"/>
        </w:rPr>
        <w:t xml:space="preserve"> que se le</w:t>
      </w:r>
      <w:r w:rsidR="00B249BB">
        <w:rPr>
          <w:rFonts w:ascii="Palatino Linotype" w:eastAsiaTheme="minorHAnsi" w:hAnsi="Palatino Linotype" w:cs="Arial"/>
          <w:szCs w:val="22"/>
          <w:lang w:val="es-419" w:eastAsia="en-US"/>
        </w:rPr>
        <w:t>s</w:t>
      </w:r>
      <w:r w:rsidR="00112BE0" w:rsidRPr="0013589E">
        <w:rPr>
          <w:rFonts w:ascii="Palatino Linotype" w:eastAsiaTheme="minorHAnsi" w:hAnsi="Palatino Linotype" w:cs="Arial"/>
          <w:szCs w:val="22"/>
          <w:lang w:val="es-MX" w:eastAsia="en-US"/>
        </w:rPr>
        <w:t xml:space="preserve"> asignó el </w:t>
      </w:r>
      <w:r w:rsidR="00112BE0" w:rsidRPr="00D81FF3">
        <w:rPr>
          <w:rFonts w:ascii="Palatino Linotype" w:eastAsiaTheme="minorHAnsi" w:hAnsi="Palatino Linotype" w:cs="Arial"/>
          <w:szCs w:val="22"/>
          <w:lang w:val="es-MX" w:eastAsia="en-US"/>
        </w:rPr>
        <w:t xml:space="preserve">número de expediente </w:t>
      </w:r>
      <w:r w:rsidR="00971FFC" w:rsidRPr="00D81FF3">
        <w:rPr>
          <w:rFonts w:ascii="Palatino Linotype" w:eastAsiaTheme="minorHAnsi" w:hAnsi="Palatino Linotype" w:cs="Arial"/>
          <w:b/>
          <w:szCs w:val="22"/>
          <w:lang w:val="es-MX" w:eastAsia="en-US"/>
        </w:rPr>
        <w:t>0</w:t>
      </w:r>
      <w:r w:rsidR="008C6E96">
        <w:rPr>
          <w:rFonts w:ascii="Palatino Linotype" w:eastAsiaTheme="minorHAnsi" w:hAnsi="Palatino Linotype" w:cs="Arial"/>
          <w:b/>
          <w:szCs w:val="22"/>
          <w:lang w:val="es-419" w:eastAsia="en-US"/>
        </w:rPr>
        <w:t>0453</w:t>
      </w:r>
      <w:r w:rsidR="00971FFC" w:rsidRPr="00D81FF3">
        <w:rPr>
          <w:rFonts w:ascii="Palatino Linotype" w:eastAsiaTheme="minorHAnsi" w:hAnsi="Palatino Linotype" w:cs="Arial"/>
          <w:b/>
          <w:szCs w:val="22"/>
          <w:lang w:val="es-MX" w:eastAsia="en-US"/>
        </w:rPr>
        <w:t>/</w:t>
      </w:r>
      <w:r w:rsidR="008C6E96">
        <w:rPr>
          <w:rFonts w:ascii="Palatino Linotype" w:eastAsiaTheme="minorHAnsi" w:hAnsi="Palatino Linotype" w:cs="Arial"/>
          <w:b/>
          <w:szCs w:val="22"/>
          <w:lang w:val="es-419" w:eastAsia="en-US"/>
        </w:rPr>
        <w:t>OAS</w:t>
      </w:r>
      <w:r w:rsidR="007F59F5">
        <w:rPr>
          <w:rFonts w:ascii="Palatino Linotype" w:eastAsiaTheme="minorHAnsi" w:hAnsi="Palatino Linotype" w:cs="Arial"/>
          <w:b/>
          <w:szCs w:val="22"/>
          <w:lang w:val="es-419" w:eastAsia="en-US"/>
        </w:rPr>
        <w:t>METEPEC</w:t>
      </w:r>
      <w:r w:rsidR="00971FFC" w:rsidRPr="00D81FF3">
        <w:rPr>
          <w:rFonts w:ascii="Palatino Linotype" w:eastAsiaTheme="minorHAnsi" w:hAnsi="Palatino Linotype" w:cs="Arial"/>
          <w:b/>
          <w:szCs w:val="22"/>
          <w:lang w:val="es-MX" w:eastAsia="en-US"/>
        </w:rPr>
        <w:t>/IP/2022</w:t>
      </w:r>
      <w:r w:rsidR="00B249BB">
        <w:rPr>
          <w:rFonts w:ascii="Palatino Linotype" w:eastAsiaTheme="minorHAnsi" w:hAnsi="Palatino Linotype" w:cs="Arial"/>
          <w:b/>
          <w:szCs w:val="22"/>
          <w:lang w:val="es-419" w:eastAsia="en-US"/>
        </w:rPr>
        <w:t xml:space="preserve"> y </w:t>
      </w:r>
      <w:r w:rsidR="00B249BB" w:rsidRPr="00D81FF3">
        <w:rPr>
          <w:rFonts w:ascii="Palatino Linotype" w:eastAsiaTheme="minorHAnsi" w:hAnsi="Palatino Linotype" w:cs="Arial"/>
          <w:b/>
          <w:szCs w:val="22"/>
          <w:lang w:val="es-MX" w:eastAsia="en-US"/>
        </w:rPr>
        <w:t>0</w:t>
      </w:r>
      <w:r w:rsidR="00B249BB">
        <w:rPr>
          <w:rFonts w:ascii="Palatino Linotype" w:eastAsiaTheme="minorHAnsi" w:hAnsi="Palatino Linotype" w:cs="Arial"/>
          <w:b/>
          <w:szCs w:val="22"/>
          <w:lang w:val="es-419" w:eastAsia="en-US"/>
        </w:rPr>
        <w:t>0460</w:t>
      </w:r>
      <w:r w:rsidR="00B249BB" w:rsidRPr="00D81FF3">
        <w:rPr>
          <w:rFonts w:ascii="Palatino Linotype" w:eastAsiaTheme="minorHAnsi" w:hAnsi="Palatino Linotype" w:cs="Arial"/>
          <w:b/>
          <w:szCs w:val="22"/>
          <w:lang w:val="es-MX" w:eastAsia="en-US"/>
        </w:rPr>
        <w:t>/</w:t>
      </w:r>
      <w:r w:rsidR="00B249BB">
        <w:rPr>
          <w:rFonts w:ascii="Palatino Linotype" w:eastAsiaTheme="minorHAnsi" w:hAnsi="Palatino Linotype" w:cs="Arial"/>
          <w:b/>
          <w:szCs w:val="22"/>
          <w:lang w:val="es-419" w:eastAsia="en-US"/>
        </w:rPr>
        <w:t>OASMETEPEC</w:t>
      </w:r>
      <w:r w:rsidR="00B249BB" w:rsidRPr="00D81FF3">
        <w:rPr>
          <w:rFonts w:ascii="Palatino Linotype" w:eastAsiaTheme="minorHAnsi" w:hAnsi="Palatino Linotype" w:cs="Arial"/>
          <w:b/>
          <w:szCs w:val="22"/>
          <w:lang w:val="es-MX" w:eastAsia="en-US"/>
        </w:rPr>
        <w:t>/IP/2022</w:t>
      </w:r>
      <w:r w:rsidRPr="00D81FF3">
        <w:rPr>
          <w:rFonts w:ascii="Palatino Linotype" w:eastAsiaTheme="minorHAnsi" w:hAnsi="Palatino Linotype" w:cs="Arial"/>
          <w:szCs w:val="22"/>
          <w:lang w:val="es-MX" w:eastAsia="en-US"/>
        </w:rPr>
        <w:t>, mediante la cual solicitó</w:t>
      </w:r>
      <w:r w:rsidR="00DC7F15">
        <w:rPr>
          <w:rFonts w:ascii="Palatino Linotype" w:eastAsiaTheme="minorHAnsi" w:hAnsi="Palatino Linotype" w:cs="Arial"/>
          <w:szCs w:val="22"/>
          <w:lang w:val="es-419" w:eastAsia="en-US"/>
        </w:rPr>
        <w:t>, respectivamente,</w:t>
      </w:r>
      <w:r w:rsidRPr="00D81FF3">
        <w:rPr>
          <w:rFonts w:ascii="Palatino Linotype" w:eastAsiaTheme="minorHAnsi" w:hAnsi="Palatino Linotype" w:cs="Arial"/>
          <w:szCs w:val="22"/>
          <w:lang w:val="es-MX" w:eastAsia="en-US"/>
        </w:rPr>
        <w:t xml:space="preserve"> lo siguiente:</w:t>
      </w:r>
    </w:p>
    <w:p w14:paraId="051A2DA8" w14:textId="77777777" w:rsidR="00112BE0" w:rsidRPr="00D81FF3" w:rsidRDefault="00112BE0" w:rsidP="00D81FF3">
      <w:pPr>
        <w:spacing w:line="360" w:lineRule="auto"/>
        <w:jc w:val="both"/>
        <w:rPr>
          <w:rFonts w:ascii="Palatino Linotype" w:eastAsiaTheme="minorHAnsi" w:hAnsi="Palatino Linotype" w:cs="Arial"/>
          <w:szCs w:val="22"/>
          <w:lang w:val="es-MX" w:eastAsia="en-US"/>
        </w:rPr>
      </w:pPr>
    </w:p>
    <w:p w14:paraId="58564126" w14:textId="2178AF39" w:rsidR="0029071C" w:rsidRPr="00790566" w:rsidRDefault="0029071C" w:rsidP="00D81FF3">
      <w:pPr>
        <w:spacing w:line="360" w:lineRule="auto"/>
        <w:ind w:left="567" w:right="567"/>
        <w:jc w:val="both"/>
        <w:rPr>
          <w:rFonts w:ascii="Palatino Linotype" w:hAnsi="Palatino Linotype"/>
          <w:i/>
          <w:lang w:val="es-MX" w:eastAsia="es-MX"/>
        </w:rPr>
      </w:pPr>
      <w:r w:rsidRPr="00790566">
        <w:rPr>
          <w:rFonts w:ascii="Palatino Linotype" w:hAnsi="Palatino Linotype"/>
          <w:i/>
          <w:lang w:val="es-MX" w:eastAsia="es-MX"/>
        </w:rPr>
        <w:lastRenderedPageBreak/>
        <w:t>“</w:t>
      </w:r>
      <w:r w:rsidR="008C6E96" w:rsidRPr="008C6E96">
        <w:rPr>
          <w:rFonts w:ascii="Palatino Linotype" w:hAnsi="Palatino Linotype"/>
          <w:i/>
          <w:lang w:val="es-MX" w:eastAsia="es-MX"/>
        </w:rPr>
        <w:t>Se requiere copia de todas las facturas de pago por cualquier concepto emitidas el 5 de Enero de 2022</w:t>
      </w:r>
      <w:r w:rsidR="00971FFC" w:rsidRPr="00790566">
        <w:rPr>
          <w:rFonts w:ascii="Palatino Linotype" w:hAnsi="Palatino Linotype"/>
          <w:i/>
          <w:lang w:val="es-MX" w:eastAsia="es-MX"/>
        </w:rPr>
        <w:t>.</w:t>
      </w:r>
      <w:r w:rsidRPr="00790566">
        <w:rPr>
          <w:rFonts w:ascii="Palatino Linotype" w:hAnsi="Palatino Linotype"/>
          <w:i/>
          <w:lang w:val="es-MX" w:eastAsia="es-MX"/>
        </w:rPr>
        <w:t>” (Sic).</w:t>
      </w:r>
    </w:p>
    <w:p w14:paraId="2A119C1F" w14:textId="77777777" w:rsidR="00790566" w:rsidRDefault="00790566" w:rsidP="00D81FF3">
      <w:pPr>
        <w:spacing w:line="360" w:lineRule="auto"/>
        <w:rPr>
          <w:rFonts w:ascii="Palatino Linotype" w:hAnsi="Palatino Linotype"/>
          <w:lang w:val="es-MX"/>
        </w:rPr>
      </w:pPr>
    </w:p>
    <w:p w14:paraId="5A685361" w14:textId="77777777" w:rsidR="00DC7F15" w:rsidRPr="00790566" w:rsidRDefault="00DC7F15" w:rsidP="00DC7F15">
      <w:pPr>
        <w:spacing w:line="360" w:lineRule="auto"/>
        <w:ind w:left="567" w:right="567"/>
        <w:jc w:val="both"/>
        <w:rPr>
          <w:rFonts w:ascii="Palatino Linotype" w:hAnsi="Palatino Linotype"/>
          <w:i/>
          <w:lang w:val="es-MX" w:eastAsia="es-MX"/>
        </w:rPr>
      </w:pPr>
      <w:r w:rsidRPr="00790566">
        <w:rPr>
          <w:rFonts w:ascii="Palatino Linotype" w:hAnsi="Palatino Linotype"/>
          <w:i/>
          <w:lang w:val="es-MX" w:eastAsia="es-MX"/>
        </w:rPr>
        <w:t>“</w:t>
      </w:r>
      <w:r w:rsidRPr="00297E02">
        <w:rPr>
          <w:rFonts w:ascii="Palatino Linotype" w:hAnsi="Palatino Linotype"/>
          <w:i/>
          <w:lang w:val="es-MX" w:eastAsia="es-MX"/>
        </w:rPr>
        <w:t>Se requiere copia de todas las facturas de pago por cualquier concepto emitidas el 11 de Enero de 2022</w:t>
      </w:r>
      <w:r w:rsidRPr="00790566">
        <w:rPr>
          <w:rFonts w:ascii="Palatino Linotype" w:hAnsi="Palatino Linotype"/>
          <w:i/>
          <w:lang w:val="es-MX" w:eastAsia="es-MX"/>
        </w:rPr>
        <w:t>.” (Sic).</w:t>
      </w:r>
    </w:p>
    <w:p w14:paraId="126F7F03" w14:textId="77777777" w:rsidR="00DC7F15" w:rsidRDefault="00DC7F15" w:rsidP="00D81FF3">
      <w:pPr>
        <w:spacing w:line="360" w:lineRule="auto"/>
        <w:rPr>
          <w:rFonts w:ascii="Palatino Linotype" w:hAnsi="Palatino Linotype"/>
          <w:lang w:val="es-MX"/>
        </w:rPr>
      </w:pPr>
    </w:p>
    <w:p w14:paraId="6720EDFA" w14:textId="763D8C65" w:rsidR="007F59F5" w:rsidRDefault="00F80B7B" w:rsidP="00D81FF3">
      <w:pPr>
        <w:spacing w:line="360" w:lineRule="auto"/>
        <w:rPr>
          <w:rFonts w:ascii="Palatino Linotype" w:hAnsi="Palatino Linotype"/>
          <w:lang w:val="es-419"/>
        </w:rPr>
      </w:pPr>
      <w:r>
        <w:rPr>
          <w:rFonts w:ascii="Palatino Linotype" w:hAnsi="Palatino Linotype"/>
          <w:lang w:val="es-419"/>
        </w:rPr>
        <w:t>Señalando en su</w:t>
      </w:r>
      <w:r w:rsidR="00DC7F15">
        <w:rPr>
          <w:rFonts w:ascii="Palatino Linotype" w:hAnsi="Palatino Linotype"/>
          <w:lang w:val="es-419"/>
        </w:rPr>
        <w:t>s</w:t>
      </w:r>
      <w:r>
        <w:rPr>
          <w:rFonts w:ascii="Palatino Linotype" w:hAnsi="Palatino Linotype"/>
          <w:lang w:val="es-419"/>
        </w:rPr>
        <w:t xml:space="preserve"> solicitud</w:t>
      </w:r>
      <w:r w:rsidR="00DC7F15">
        <w:rPr>
          <w:rFonts w:ascii="Palatino Linotype" w:hAnsi="Palatino Linotype"/>
          <w:lang w:val="es-419"/>
        </w:rPr>
        <w:t>es</w:t>
      </w:r>
      <w:r>
        <w:rPr>
          <w:rFonts w:ascii="Palatino Linotype" w:hAnsi="Palatino Linotype"/>
          <w:lang w:val="es-419"/>
        </w:rPr>
        <w:t xml:space="preserve"> de información como modalidad de entrega: </w:t>
      </w:r>
      <w:r w:rsidRPr="00F80B7B">
        <w:rPr>
          <w:rFonts w:ascii="Palatino Linotype" w:hAnsi="Palatino Linotype"/>
          <w:b/>
          <w:lang w:val="es-419"/>
        </w:rPr>
        <w:t>“A través del SAIMEX</w:t>
      </w:r>
      <w:r>
        <w:rPr>
          <w:rFonts w:ascii="Palatino Linotype" w:hAnsi="Palatino Linotype"/>
          <w:lang w:val="es-419"/>
        </w:rPr>
        <w:t>.”</w:t>
      </w:r>
    </w:p>
    <w:p w14:paraId="78EE9690" w14:textId="77777777" w:rsidR="00534471" w:rsidRPr="00F80B7B" w:rsidRDefault="00534471" w:rsidP="00D81FF3">
      <w:pPr>
        <w:spacing w:line="360" w:lineRule="auto"/>
        <w:rPr>
          <w:rFonts w:ascii="Palatino Linotype" w:hAnsi="Palatino Linotype"/>
          <w:lang w:val="es-419"/>
        </w:rPr>
      </w:pPr>
    </w:p>
    <w:p w14:paraId="35326D1B" w14:textId="5BFFEA7D"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SEGUNDO. De la</w:t>
      </w:r>
      <w:r w:rsidR="00DC7F15">
        <w:rPr>
          <w:rFonts w:ascii="Palatino Linotype" w:eastAsiaTheme="minorHAnsi" w:hAnsi="Palatino Linotype" w:cs="Arial"/>
          <w:b/>
          <w:sz w:val="28"/>
          <w:lang w:val="es-419" w:eastAsia="en-US"/>
        </w:rPr>
        <w:t>s</w:t>
      </w:r>
      <w:r w:rsidRPr="0013589E">
        <w:rPr>
          <w:rFonts w:ascii="Palatino Linotype" w:eastAsiaTheme="minorHAnsi" w:hAnsi="Palatino Linotype" w:cs="Arial"/>
          <w:b/>
          <w:sz w:val="28"/>
          <w:lang w:val="es-MX" w:eastAsia="en-US"/>
        </w:rPr>
        <w:t xml:space="preserve"> respuesta</w:t>
      </w:r>
      <w:r w:rsidR="00DC7F15">
        <w:rPr>
          <w:rFonts w:ascii="Palatino Linotype" w:eastAsiaTheme="minorHAnsi" w:hAnsi="Palatino Linotype" w:cs="Arial"/>
          <w:b/>
          <w:sz w:val="28"/>
          <w:lang w:val="es-419" w:eastAsia="en-US"/>
        </w:rPr>
        <w:t>s</w:t>
      </w:r>
      <w:r w:rsidRPr="0013589E">
        <w:rPr>
          <w:rFonts w:ascii="Palatino Linotype" w:eastAsiaTheme="minorHAnsi" w:hAnsi="Palatino Linotype" w:cs="Arial"/>
          <w:b/>
          <w:sz w:val="28"/>
          <w:lang w:val="es-MX" w:eastAsia="en-US"/>
        </w:rPr>
        <w:t xml:space="preserve"> del Sujeto Obligado. </w:t>
      </w:r>
    </w:p>
    <w:p w14:paraId="6A907B46" w14:textId="6A01C587" w:rsidR="0029071C" w:rsidRPr="0013589E"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De las constancias que obran en el sistema SAIMEX, se advierte que en fecha </w:t>
      </w:r>
      <w:r w:rsidR="008C6E96">
        <w:rPr>
          <w:rFonts w:ascii="Palatino Linotype" w:eastAsiaTheme="minorHAnsi" w:hAnsi="Palatino Linotype" w:cs="Arial"/>
          <w:b/>
          <w:lang w:val="es-419" w:eastAsia="en-US"/>
        </w:rPr>
        <w:t>siete</w:t>
      </w:r>
      <w:r w:rsidR="00790566" w:rsidRPr="00CF6609">
        <w:rPr>
          <w:rFonts w:ascii="Palatino Linotype" w:eastAsiaTheme="minorHAnsi" w:hAnsi="Palatino Linotype" w:cs="Arial"/>
          <w:b/>
          <w:lang w:val="es-419" w:eastAsia="en-US"/>
        </w:rPr>
        <w:t xml:space="preserve"> </w:t>
      </w:r>
      <w:r w:rsidR="008105E8" w:rsidRPr="00CF6609">
        <w:rPr>
          <w:rFonts w:ascii="Palatino Linotype" w:eastAsiaTheme="minorHAnsi" w:hAnsi="Palatino Linotype" w:cs="Arial"/>
          <w:b/>
          <w:lang w:val="es-MX" w:eastAsia="en-US"/>
        </w:rPr>
        <w:t xml:space="preserve">de </w:t>
      </w:r>
      <w:r w:rsidR="008C6E96">
        <w:rPr>
          <w:rFonts w:ascii="Palatino Linotype" w:eastAsiaTheme="minorHAnsi" w:hAnsi="Palatino Linotype" w:cs="Arial"/>
          <w:b/>
          <w:lang w:val="es-419" w:eastAsia="en-US"/>
        </w:rPr>
        <w:t>marzo</w:t>
      </w:r>
      <w:r w:rsidR="000E00A4" w:rsidRPr="00CF6609">
        <w:rPr>
          <w:rFonts w:ascii="Palatino Linotype" w:eastAsiaTheme="minorHAnsi" w:hAnsi="Palatino Linotype" w:cs="Arial"/>
          <w:b/>
          <w:lang w:val="es-MX" w:eastAsia="en-US"/>
        </w:rPr>
        <w:t xml:space="preserve"> de dos mil veintidós</w:t>
      </w:r>
      <w:r w:rsidRPr="0013589E">
        <w:rPr>
          <w:rFonts w:ascii="Palatino Linotype" w:eastAsiaTheme="minorHAnsi" w:hAnsi="Palatino Linotype" w:cs="Arial"/>
          <w:lang w:val="es-MX" w:eastAsia="en-US"/>
        </w:rPr>
        <w:t xml:space="preserve">, </w:t>
      </w:r>
      <w:r w:rsidRPr="0013589E">
        <w:rPr>
          <w:rFonts w:ascii="Palatino Linotype" w:eastAsiaTheme="minorHAnsi" w:hAnsi="Palatino Linotype" w:cs="Arial"/>
          <w:b/>
          <w:lang w:val="es-MX" w:eastAsia="en-US"/>
        </w:rPr>
        <w:t>El Sujeto Obligado</w:t>
      </w:r>
      <w:r w:rsidRPr="0013589E">
        <w:rPr>
          <w:rFonts w:ascii="Palatino Linotype" w:eastAsiaTheme="minorHAnsi" w:hAnsi="Palatino Linotype" w:cs="Arial"/>
          <w:lang w:val="es-MX" w:eastAsia="en-US"/>
        </w:rPr>
        <w:t xml:space="preserve"> emitió la</w:t>
      </w:r>
      <w:r w:rsidR="00DC7F15">
        <w:rPr>
          <w:rFonts w:ascii="Palatino Linotype" w:eastAsiaTheme="minorHAnsi" w:hAnsi="Palatino Linotype" w:cs="Arial"/>
          <w:lang w:val="es-419" w:eastAsia="en-US"/>
        </w:rPr>
        <w:t>s</w:t>
      </w:r>
      <w:r w:rsidRPr="0013589E">
        <w:rPr>
          <w:rFonts w:ascii="Palatino Linotype" w:eastAsiaTheme="minorHAnsi" w:hAnsi="Palatino Linotype" w:cs="Arial"/>
          <w:lang w:val="es-MX" w:eastAsia="en-US"/>
        </w:rPr>
        <w:t xml:space="preserve"> respuesta</w:t>
      </w:r>
      <w:r w:rsidR="00DC7F15">
        <w:rPr>
          <w:rFonts w:ascii="Palatino Linotype" w:eastAsiaTheme="minorHAnsi" w:hAnsi="Palatino Linotype" w:cs="Arial"/>
          <w:lang w:val="es-419" w:eastAsia="en-US"/>
        </w:rPr>
        <w:t>s</w:t>
      </w:r>
      <w:r w:rsidRPr="0013589E">
        <w:rPr>
          <w:rFonts w:ascii="Palatino Linotype" w:eastAsiaTheme="minorHAnsi" w:hAnsi="Palatino Linotype" w:cs="Arial"/>
          <w:lang w:val="es-MX" w:eastAsia="en-US"/>
        </w:rPr>
        <w:t xml:space="preserve"> en los siguientes términos:</w:t>
      </w:r>
    </w:p>
    <w:p w14:paraId="43D61DCC" w14:textId="77777777" w:rsidR="0029071C" w:rsidRPr="00913317" w:rsidRDefault="0029071C" w:rsidP="00913317">
      <w:pPr>
        <w:spacing w:line="360" w:lineRule="auto"/>
        <w:jc w:val="both"/>
        <w:rPr>
          <w:rFonts w:ascii="Palatino Linotype" w:eastAsiaTheme="minorHAnsi" w:hAnsi="Palatino Linotype" w:cs="Arial"/>
          <w:lang w:val="es-MX" w:eastAsia="en-US"/>
        </w:rPr>
      </w:pPr>
    </w:p>
    <w:p w14:paraId="6C6E7F81" w14:textId="5C17F354" w:rsidR="0029071C" w:rsidRPr="0013589E" w:rsidRDefault="0029071C" w:rsidP="00D81FF3">
      <w:pPr>
        <w:ind w:left="567" w:right="567"/>
        <w:jc w:val="both"/>
        <w:rPr>
          <w:rFonts w:ascii="Palatino Linotype" w:hAnsi="Palatino Linotype"/>
          <w:i/>
          <w:sz w:val="22"/>
          <w:szCs w:val="22"/>
          <w:lang w:val="es-MX" w:eastAsia="es-MX"/>
        </w:rPr>
      </w:pPr>
      <w:r w:rsidRPr="0013589E">
        <w:rPr>
          <w:rFonts w:ascii="Palatino Linotype" w:hAnsi="Palatino Linotype"/>
          <w:i/>
          <w:sz w:val="22"/>
          <w:szCs w:val="22"/>
          <w:lang w:val="es-MX" w:eastAsia="es-MX"/>
        </w:rPr>
        <w:t>“</w:t>
      </w:r>
      <w:r w:rsidR="008C6E96" w:rsidRPr="008C6E96">
        <w:rPr>
          <w:rFonts w:ascii="Palatino Linotype" w:hAnsi="Palatino Linotype"/>
          <w:i/>
          <w:sz w:val="22"/>
          <w:szCs w:val="22"/>
          <w:lang w:val="es-MX" w:eastAsia="es-MX"/>
        </w:rPr>
        <w:t>Se anexa respuesta a su solicitud de información</w:t>
      </w:r>
      <w:r w:rsidR="00E74701" w:rsidRPr="0013589E">
        <w:rPr>
          <w:rFonts w:ascii="Palatino Linotype" w:hAnsi="Palatino Linotype"/>
          <w:i/>
          <w:sz w:val="22"/>
          <w:szCs w:val="22"/>
          <w:lang w:val="es-MX" w:eastAsia="es-MX"/>
        </w:rPr>
        <w:t>” (Sic).</w:t>
      </w:r>
    </w:p>
    <w:p w14:paraId="401E443B" w14:textId="77777777" w:rsidR="008105E8" w:rsidRPr="00D81FF3" w:rsidRDefault="008105E8" w:rsidP="0029071C">
      <w:pPr>
        <w:spacing w:line="360" w:lineRule="auto"/>
        <w:jc w:val="both"/>
        <w:rPr>
          <w:rFonts w:ascii="Palatino Linotype" w:eastAsiaTheme="minorHAnsi" w:hAnsi="Palatino Linotype" w:cs="Arial"/>
          <w:lang w:val="es-MX" w:eastAsia="en-US"/>
        </w:rPr>
      </w:pPr>
    </w:p>
    <w:p w14:paraId="3EFC0D7C" w14:textId="46AB2AB1" w:rsidR="00D81FF3" w:rsidRDefault="00EC6F39" w:rsidP="00790566">
      <w:pPr>
        <w:spacing w:line="360" w:lineRule="auto"/>
        <w:jc w:val="both"/>
        <w:rPr>
          <w:rFonts w:ascii="Palatino Linotype" w:eastAsiaTheme="minorHAnsi" w:hAnsi="Palatino Linotype"/>
          <w:lang w:val="es-419" w:eastAsia="en-US"/>
        </w:rPr>
      </w:pPr>
      <w:r>
        <w:rPr>
          <w:rFonts w:ascii="Palatino Linotype" w:eastAsiaTheme="minorHAnsi" w:hAnsi="Palatino Linotype" w:cs="Arial"/>
          <w:lang w:val="es-419" w:eastAsia="en-US"/>
        </w:rPr>
        <w:t>El sujeto obligado adjuntó</w:t>
      </w:r>
      <w:r w:rsidR="00DC7F15">
        <w:rPr>
          <w:rFonts w:ascii="Palatino Linotype" w:eastAsiaTheme="minorHAnsi" w:hAnsi="Palatino Linotype" w:cs="Arial"/>
          <w:lang w:val="es-419" w:eastAsia="en-US"/>
        </w:rPr>
        <w:t>, respectivamente</w:t>
      </w:r>
      <w:r>
        <w:rPr>
          <w:rFonts w:ascii="Palatino Linotype" w:eastAsiaTheme="minorHAnsi" w:hAnsi="Palatino Linotype" w:cs="Arial"/>
          <w:lang w:val="es-419" w:eastAsia="en-US"/>
        </w:rPr>
        <w:t xml:space="preserve"> </w:t>
      </w:r>
      <w:r w:rsidR="00DC7F15">
        <w:rPr>
          <w:rFonts w:ascii="Palatino Linotype" w:eastAsiaTheme="minorHAnsi" w:hAnsi="Palatino Linotype" w:cs="Arial"/>
          <w:lang w:val="es-419" w:eastAsia="en-US"/>
        </w:rPr>
        <w:t>los</w:t>
      </w:r>
      <w:r w:rsidR="00D81FF3">
        <w:rPr>
          <w:rFonts w:ascii="Palatino Linotype" w:eastAsiaTheme="minorHAnsi" w:hAnsi="Palatino Linotype" w:cs="Arial"/>
          <w:lang w:val="es-419" w:eastAsia="en-US"/>
        </w:rPr>
        <w:t xml:space="preserve"> archivo</w:t>
      </w:r>
      <w:r w:rsidR="00DC7F15">
        <w:rPr>
          <w:rFonts w:ascii="Palatino Linotype" w:eastAsiaTheme="minorHAnsi" w:hAnsi="Palatino Linotype" w:cs="Arial"/>
          <w:lang w:val="es-419" w:eastAsia="en-US"/>
        </w:rPr>
        <w:t>s</w:t>
      </w:r>
      <w:r w:rsidR="00D81FF3">
        <w:rPr>
          <w:rFonts w:ascii="Palatino Linotype" w:eastAsiaTheme="minorHAnsi" w:hAnsi="Palatino Linotype" w:cs="Arial"/>
          <w:lang w:val="es-419" w:eastAsia="en-US"/>
        </w:rPr>
        <w:t xml:space="preserve"> electrónico</w:t>
      </w:r>
      <w:r w:rsidR="00DC7F15">
        <w:rPr>
          <w:rFonts w:ascii="Palatino Linotype" w:eastAsiaTheme="minorHAnsi" w:hAnsi="Palatino Linotype" w:cs="Arial"/>
          <w:lang w:val="es-419" w:eastAsia="en-US"/>
        </w:rPr>
        <w:t>s</w:t>
      </w:r>
      <w:r w:rsidR="00D81FF3">
        <w:rPr>
          <w:rFonts w:ascii="Palatino Linotype" w:eastAsiaTheme="minorHAnsi" w:hAnsi="Palatino Linotype" w:cs="Arial"/>
          <w:lang w:val="es-419" w:eastAsia="en-US"/>
        </w:rPr>
        <w:t xml:space="preserve"> en formato PDF denominado</w:t>
      </w:r>
      <w:r w:rsidR="00DC7F15">
        <w:rPr>
          <w:rFonts w:ascii="Palatino Linotype" w:eastAsiaTheme="minorHAnsi" w:hAnsi="Palatino Linotype" w:cs="Arial"/>
          <w:lang w:val="es-419" w:eastAsia="en-US"/>
        </w:rPr>
        <w:t>s</w:t>
      </w:r>
      <w:r>
        <w:rPr>
          <w:rFonts w:ascii="Palatino Linotype" w:eastAsiaTheme="minorHAnsi" w:hAnsi="Palatino Linotype" w:cs="Arial"/>
          <w:lang w:val="es-419" w:eastAsia="en-US"/>
        </w:rPr>
        <w:t xml:space="preserve">: </w:t>
      </w:r>
      <w:r w:rsidR="00CF6609" w:rsidRPr="008C6E96">
        <w:rPr>
          <w:rFonts w:ascii="Palatino Linotype" w:eastAsiaTheme="minorHAnsi" w:hAnsi="Palatino Linotype" w:cs="Arial"/>
          <w:lang w:val="es-419" w:eastAsia="en-US"/>
        </w:rPr>
        <w:t>“</w:t>
      </w:r>
      <w:r w:rsidR="008C6E96" w:rsidRPr="008C6E96">
        <w:rPr>
          <w:rFonts w:ascii="Palatino Linotype" w:eastAsiaTheme="minorHAnsi" w:hAnsi="Palatino Linotype"/>
          <w:lang w:val="es-419" w:eastAsia="en-US"/>
        </w:rPr>
        <w:t>RESPUESTA 453.pdf</w:t>
      </w:r>
      <w:r w:rsidR="00CF6609" w:rsidRPr="008C6E96">
        <w:rPr>
          <w:rFonts w:ascii="Palatino Linotype" w:eastAsiaTheme="minorHAnsi" w:hAnsi="Palatino Linotype" w:cs="Arial"/>
          <w:lang w:val="es-419" w:eastAsia="en-US"/>
        </w:rPr>
        <w:t>”</w:t>
      </w:r>
      <w:r w:rsidR="00DC7F15">
        <w:rPr>
          <w:rFonts w:ascii="Palatino Linotype" w:eastAsiaTheme="minorHAnsi" w:hAnsi="Palatino Linotype" w:cs="Arial"/>
          <w:lang w:val="es-419" w:eastAsia="en-US"/>
        </w:rPr>
        <w:t xml:space="preserve"> y </w:t>
      </w:r>
      <w:r w:rsidR="00DC7F15" w:rsidRPr="008C6E96">
        <w:rPr>
          <w:rFonts w:ascii="Palatino Linotype" w:eastAsiaTheme="minorHAnsi" w:hAnsi="Palatino Linotype" w:cs="Arial"/>
          <w:lang w:val="es-419" w:eastAsia="en-US"/>
        </w:rPr>
        <w:t>“</w:t>
      </w:r>
      <w:r w:rsidR="00DC7F15" w:rsidRPr="008C6E96">
        <w:rPr>
          <w:rFonts w:ascii="Palatino Linotype" w:eastAsiaTheme="minorHAnsi" w:hAnsi="Palatino Linotype"/>
          <w:lang w:val="es-419" w:eastAsia="en-US"/>
        </w:rPr>
        <w:t>RESPUESTA 4</w:t>
      </w:r>
      <w:r w:rsidR="00DC7F15">
        <w:rPr>
          <w:rFonts w:ascii="Palatino Linotype" w:eastAsiaTheme="minorHAnsi" w:hAnsi="Palatino Linotype"/>
          <w:lang w:val="es-419" w:eastAsia="en-US"/>
        </w:rPr>
        <w:t>60</w:t>
      </w:r>
      <w:r w:rsidR="00DC7F15" w:rsidRPr="008C6E96">
        <w:rPr>
          <w:rFonts w:ascii="Palatino Linotype" w:eastAsiaTheme="minorHAnsi" w:hAnsi="Palatino Linotype"/>
          <w:lang w:val="es-419" w:eastAsia="en-US"/>
        </w:rPr>
        <w:t>.pdf</w:t>
      </w:r>
      <w:r w:rsidR="00DC7F15" w:rsidRPr="008C6E96">
        <w:rPr>
          <w:rFonts w:ascii="Palatino Linotype" w:eastAsiaTheme="minorHAnsi" w:hAnsi="Palatino Linotype" w:cs="Arial"/>
          <w:lang w:val="es-419" w:eastAsia="en-US"/>
        </w:rPr>
        <w:t>”</w:t>
      </w:r>
      <w:r w:rsidR="00790566" w:rsidRPr="008C6E96">
        <w:rPr>
          <w:rFonts w:ascii="Palatino Linotype" w:eastAsiaTheme="minorHAnsi" w:hAnsi="Palatino Linotype" w:cs="Arial"/>
          <w:lang w:val="es-419" w:eastAsia="en-US"/>
        </w:rPr>
        <w:t xml:space="preserve">, </w:t>
      </w:r>
      <w:r w:rsidR="00DC7F15">
        <w:rPr>
          <w:rFonts w:ascii="Palatino Linotype" w:eastAsiaTheme="minorHAnsi" w:hAnsi="Palatino Linotype" w:cs="Arial"/>
          <w:lang w:val="es-419" w:eastAsia="en-US"/>
        </w:rPr>
        <w:t>los</w:t>
      </w:r>
      <w:r w:rsidR="00D81FF3" w:rsidRPr="008C6E96">
        <w:rPr>
          <w:rFonts w:ascii="Palatino Linotype" w:eastAsiaTheme="minorHAnsi" w:hAnsi="Palatino Linotype" w:cs="Arial"/>
          <w:lang w:val="es-419" w:eastAsia="en-US"/>
        </w:rPr>
        <w:t xml:space="preserve"> cual</w:t>
      </w:r>
      <w:r w:rsidR="00DC7F15">
        <w:rPr>
          <w:rFonts w:ascii="Palatino Linotype" w:eastAsiaTheme="minorHAnsi" w:hAnsi="Palatino Linotype" w:cs="Arial"/>
          <w:lang w:val="es-419" w:eastAsia="en-US"/>
        </w:rPr>
        <w:t>es</w:t>
      </w:r>
      <w:r w:rsidR="00D81FF3" w:rsidRPr="008C6E96">
        <w:rPr>
          <w:rFonts w:ascii="Palatino Linotype" w:eastAsiaTheme="minorHAnsi" w:hAnsi="Palatino Linotype" w:cs="Arial"/>
          <w:lang w:val="es-419" w:eastAsia="en-US"/>
        </w:rPr>
        <w:t xml:space="preserve"> será</w:t>
      </w:r>
      <w:r w:rsidR="00DC7F15">
        <w:rPr>
          <w:rFonts w:ascii="Palatino Linotype" w:eastAsiaTheme="minorHAnsi" w:hAnsi="Palatino Linotype" w:cs="Arial"/>
          <w:lang w:val="es-419" w:eastAsia="en-US"/>
        </w:rPr>
        <w:t>n</w:t>
      </w:r>
      <w:r w:rsidR="00D81FF3" w:rsidRPr="008C6E96">
        <w:rPr>
          <w:rFonts w:ascii="Palatino Linotype" w:eastAsiaTheme="minorHAnsi" w:hAnsi="Palatino Linotype" w:cs="Arial"/>
          <w:lang w:val="es-419" w:eastAsia="en-US"/>
        </w:rPr>
        <w:t xml:space="preserve"> analizado</w:t>
      </w:r>
      <w:r w:rsidR="00DC7F15">
        <w:rPr>
          <w:rFonts w:ascii="Palatino Linotype" w:eastAsiaTheme="minorHAnsi" w:hAnsi="Palatino Linotype" w:cs="Arial"/>
          <w:lang w:val="es-419" w:eastAsia="en-US"/>
        </w:rPr>
        <w:t>s</w:t>
      </w:r>
      <w:r w:rsidR="00D81FF3">
        <w:rPr>
          <w:rFonts w:ascii="Palatino Linotype" w:eastAsiaTheme="minorHAnsi" w:hAnsi="Palatino Linotype"/>
          <w:lang w:val="es-419" w:eastAsia="en-US"/>
        </w:rPr>
        <w:t xml:space="preserve"> en la parte considerativa de la presente resolución.</w:t>
      </w:r>
    </w:p>
    <w:p w14:paraId="4D9BEFB7" w14:textId="77777777" w:rsidR="00CF6609" w:rsidRDefault="00CF6609" w:rsidP="00790566">
      <w:pPr>
        <w:spacing w:line="360" w:lineRule="auto"/>
        <w:jc w:val="both"/>
        <w:rPr>
          <w:rFonts w:ascii="Palatino Linotype" w:eastAsiaTheme="minorHAnsi" w:hAnsi="Palatino Linotype"/>
          <w:lang w:val="es-419" w:eastAsia="en-US"/>
        </w:rPr>
      </w:pPr>
    </w:p>
    <w:p w14:paraId="20EE938A" w14:textId="1FB54938" w:rsidR="0029071C" w:rsidRPr="008C6E96" w:rsidRDefault="0029071C" w:rsidP="004239C3">
      <w:pPr>
        <w:spacing w:line="360" w:lineRule="auto"/>
        <w:jc w:val="both"/>
        <w:rPr>
          <w:rFonts w:ascii="Palatino Linotype" w:eastAsiaTheme="minorHAnsi" w:hAnsi="Palatino Linotype" w:cs="Arial"/>
          <w:b/>
          <w:sz w:val="28"/>
          <w:lang w:val="es-MX" w:eastAsia="en-US"/>
        </w:rPr>
      </w:pPr>
      <w:r w:rsidRPr="004239C3">
        <w:rPr>
          <w:rFonts w:ascii="Palatino Linotype" w:eastAsiaTheme="minorHAnsi" w:hAnsi="Palatino Linotype" w:cs="Arial"/>
          <w:b/>
          <w:sz w:val="28"/>
          <w:lang w:val="es-MX" w:eastAsia="en-US"/>
        </w:rPr>
        <w:t>TERCERO</w:t>
      </w:r>
      <w:r w:rsidRPr="008C6E96">
        <w:rPr>
          <w:rFonts w:ascii="Palatino Linotype" w:eastAsiaTheme="minorHAnsi" w:hAnsi="Palatino Linotype" w:cs="Arial"/>
          <w:b/>
          <w:sz w:val="28"/>
          <w:lang w:val="es-MX" w:eastAsia="en-US"/>
        </w:rPr>
        <w:t>. De</w:t>
      </w:r>
      <w:r w:rsidR="002827B7">
        <w:rPr>
          <w:rFonts w:ascii="Palatino Linotype" w:eastAsiaTheme="minorHAnsi" w:hAnsi="Palatino Linotype" w:cs="Arial"/>
          <w:b/>
          <w:sz w:val="28"/>
          <w:lang w:val="es-419" w:eastAsia="en-US"/>
        </w:rPr>
        <w:t xml:space="preserve"> </w:t>
      </w:r>
      <w:r w:rsidRPr="008C6E96">
        <w:rPr>
          <w:rFonts w:ascii="Palatino Linotype" w:eastAsiaTheme="minorHAnsi" w:hAnsi="Palatino Linotype" w:cs="Arial"/>
          <w:b/>
          <w:sz w:val="28"/>
          <w:lang w:val="es-MX" w:eastAsia="en-US"/>
        </w:rPr>
        <w:t>l</w:t>
      </w:r>
      <w:r w:rsidR="002827B7">
        <w:rPr>
          <w:rFonts w:ascii="Palatino Linotype" w:eastAsiaTheme="minorHAnsi" w:hAnsi="Palatino Linotype" w:cs="Arial"/>
          <w:b/>
          <w:sz w:val="28"/>
          <w:lang w:val="es-419" w:eastAsia="en-US"/>
        </w:rPr>
        <w:t>os</w:t>
      </w:r>
      <w:r w:rsidRPr="008C6E96">
        <w:rPr>
          <w:rFonts w:ascii="Palatino Linotype" w:eastAsiaTheme="minorHAnsi" w:hAnsi="Palatino Linotype" w:cs="Arial"/>
          <w:b/>
          <w:sz w:val="28"/>
          <w:lang w:val="es-MX" w:eastAsia="en-US"/>
        </w:rPr>
        <w:t xml:space="preserve"> recurso</w:t>
      </w:r>
      <w:r w:rsidR="002827B7">
        <w:rPr>
          <w:rFonts w:ascii="Palatino Linotype" w:eastAsiaTheme="minorHAnsi" w:hAnsi="Palatino Linotype" w:cs="Arial"/>
          <w:b/>
          <w:sz w:val="28"/>
          <w:lang w:val="es-419" w:eastAsia="en-US"/>
        </w:rPr>
        <w:t>s</w:t>
      </w:r>
      <w:r w:rsidRPr="008C6E96">
        <w:rPr>
          <w:rFonts w:ascii="Palatino Linotype" w:eastAsiaTheme="minorHAnsi" w:hAnsi="Palatino Linotype" w:cs="Arial"/>
          <w:b/>
          <w:sz w:val="28"/>
          <w:lang w:val="es-MX" w:eastAsia="en-US"/>
        </w:rPr>
        <w:t xml:space="preserve"> de revisión.</w:t>
      </w:r>
    </w:p>
    <w:p w14:paraId="7B9ED844" w14:textId="50B5C75D" w:rsidR="0029071C" w:rsidRPr="004239C3" w:rsidRDefault="0029071C" w:rsidP="004239C3">
      <w:pPr>
        <w:spacing w:line="360" w:lineRule="auto"/>
        <w:jc w:val="both"/>
        <w:rPr>
          <w:rFonts w:ascii="Palatino Linotype" w:eastAsiaTheme="minorHAnsi" w:hAnsi="Palatino Linotype" w:cs="Arial"/>
          <w:lang w:val="es-MX" w:eastAsia="en-US"/>
        </w:rPr>
      </w:pPr>
      <w:r w:rsidRPr="004239C3">
        <w:rPr>
          <w:rFonts w:ascii="Palatino Linotype" w:eastAsiaTheme="minorHAnsi" w:hAnsi="Palatino Linotype" w:cs="Arial"/>
          <w:lang w:val="es-MX" w:eastAsia="en-US"/>
        </w:rPr>
        <w:t>Inconforme con la</w:t>
      </w:r>
      <w:r w:rsidR="002827B7">
        <w:rPr>
          <w:rFonts w:ascii="Palatino Linotype" w:eastAsiaTheme="minorHAnsi" w:hAnsi="Palatino Linotype" w:cs="Arial"/>
          <w:lang w:val="es-419" w:eastAsia="en-US"/>
        </w:rPr>
        <w:t>s</w:t>
      </w:r>
      <w:r w:rsidRPr="004239C3">
        <w:rPr>
          <w:rFonts w:ascii="Palatino Linotype" w:eastAsiaTheme="minorHAnsi" w:hAnsi="Palatino Linotype" w:cs="Arial"/>
          <w:lang w:val="es-MX" w:eastAsia="en-US"/>
        </w:rPr>
        <w:t xml:space="preserve"> respuesta</w:t>
      </w:r>
      <w:r w:rsidR="002827B7">
        <w:rPr>
          <w:rFonts w:ascii="Palatino Linotype" w:eastAsiaTheme="minorHAnsi" w:hAnsi="Palatino Linotype" w:cs="Arial"/>
          <w:lang w:val="es-419" w:eastAsia="en-US"/>
        </w:rPr>
        <w:t>s</w:t>
      </w:r>
      <w:r w:rsidRPr="004239C3">
        <w:rPr>
          <w:rFonts w:ascii="Palatino Linotype" w:eastAsiaTheme="minorHAnsi" w:hAnsi="Palatino Linotype" w:cs="Arial"/>
          <w:lang w:val="es-MX" w:eastAsia="en-US"/>
        </w:rPr>
        <w:t xml:space="preserve"> por parte del </w:t>
      </w:r>
      <w:r w:rsidRPr="004239C3">
        <w:rPr>
          <w:rFonts w:ascii="Palatino Linotype" w:eastAsiaTheme="minorHAnsi" w:hAnsi="Palatino Linotype" w:cs="Arial"/>
          <w:b/>
          <w:lang w:val="es-MX" w:eastAsia="en-US"/>
        </w:rPr>
        <w:t>Sujeto Obligado</w:t>
      </w:r>
      <w:r w:rsidRPr="004239C3">
        <w:rPr>
          <w:rFonts w:ascii="Palatino Linotype" w:eastAsiaTheme="minorHAnsi" w:hAnsi="Palatino Linotype" w:cs="Arial"/>
          <w:lang w:val="es-MX" w:eastAsia="en-US"/>
        </w:rPr>
        <w:t xml:space="preserve">, el ahora </w:t>
      </w:r>
      <w:r w:rsidRPr="004239C3">
        <w:rPr>
          <w:rFonts w:ascii="Palatino Linotype" w:eastAsiaTheme="minorHAnsi" w:hAnsi="Palatino Linotype" w:cs="Arial"/>
          <w:b/>
          <w:lang w:val="es-MX" w:eastAsia="en-US"/>
        </w:rPr>
        <w:t>Recurrente</w:t>
      </w:r>
      <w:r w:rsidRPr="004239C3">
        <w:rPr>
          <w:rFonts w:ascii="Palatino Linotype" w:eastAsiaTheme="minorHAnsi" w:hAnsi="Palatino Linotype" w:cs="Arial"/>
          <w:lang w:val="es-MX" w:eastAsia="en-US"/>
        </w:rPr>
        <w:t xml:space="preserve"> interpuso </w:t>
      </w:r>
      <w:r w:rsidR="002827B7">
        <w:rPr>
          <w:rFonts w:ascii="Palatino Linotype" w:eastAsiaTheme="minorHAnsi" w:hAnsi="Palatino Linotype" w:cs="Arial"/>
          <w:lang w:val="es-419" w:eastAsia="en-US"/>
        </w:rPr>
        <w:t>los</w:t>
      </w:r>
      <w:r w:rsidRPr="004239C3">
        <w:rPr>
          <w:rFonts w:ascii="Palatino Linotype" w:eastAsiaTheme="minorHAnsi" w:hAnsi="Palatino Linotype" w:cs="Arial"/>
          <w:lang w:val="es-MX" w:eastAsia="en-US"/>
        </w:rPr>
        <w:t xml:space="preserve"> presente</w:t>
      </w:r>
      <w:r w:rsidR="002827B7">
        <w:rPr>
          <w:rFonts w:ascii="Palatino Linotype" w:eastAsiaTheme="minorHAnsi" w:hAnsi="Palatino Linotype" w:cs="Arial"/>
          <w:lang w:val="es-419" w:eastAsia="en-US"/>
        </w:rPr>
        <w:t>s</w:t>
      </w:r>
      <w:r w:rsidRPr="004239C3">
        <w:rPr>
          <w:rFonts w:ascii="Palatino Linotype" w:eastAsiaTheme="minorHAnsi" w:hAnsi="Palatino Linotype" w:cs="Arial"/>
          <w:lang w:val="es-MX" w:eastAsia="en-US"/>
        </w:rPr>
        <w:t xml:space="preserve"> recurso</w:t>
      </w:r>
      <w:r w:rsidR="002827B7">
        <w:rPr>
          <w:rFonts w:ascii="Palatino Linotype" w:eastAsiaTheme="minorHAnsi" w:hAnsi="Palatino Linotype" w:cs="Arial"/>
          <w:lang w:val="es-419" w:eastAsia="en-US"/>
        </w:rPr>
        <w:t>s</w:t>
      </w:r>
      <w:r w:rsidRPr="004239C3">
        <w:rPr>
          <w:rFonts w:ascii="Palatino Linotype" w:eastAsiaTheme="minorHAnsi" w:hAnsi="Palatino Linotype" w:cs="Arial"/>
          <w:lang w:val="es-MX" w:eastAsia="en-US"/>
        </w:rPr>
        <w:t xml:space="preserve"> de revisión en fecha </w:t>
      </w:r>
      <w:r w:rsidR="008C6E96">
        <w:rPr>
          <w:rFonts w:ascii="Palatino Linotype" w:eastAsiaTheme="minorHAnsi" w:hAnsi="Palatino Linotype" w:cs="Arial"/>
          <w:b/>
          <w:lang w:val="es-419" w:eastAsia="en-US"/>
        </w:rPr>
        <w:t xml:space="preserve">veintiocho </w:t>
      </w:r>
      <w:r w:rsidR="000E00A4" w:rsidRPr="00CF6609">
        <w:rPr>
          <w:rFonts w:ascii="Palatino Linotype" w:eastAsiaTheme="minorHAnsi" w:hAnsi="Palatino Linotype" w:cs="Arial"/>
          <w:b/>
          <w:lang w:val="es-MX" w:eastAsia="en-US"/>
        </w:rPr>
        <w:t xml:space="preserve">de </w:t>
      </w:r>
      <w:r w:rsidR="00CF6609" w:rsidRPr="00CF6609">
        <w:rPr>
          <w:rFonts w:ascii="Palatino Linotype" w:eastAsiaTheme="minorHAnsi" w:hAnsi="Palatino Linotype" w:cs="Arial"/>
          <w:b/>
          <w:lang w:val="es-419" w:eastAsia="en-US"/>
        </w:rPr>
        <w:t>marzo</w:t>
      </w:r>
      <w:r w:rsidR="000E00A4" w:rsidRPr="00CF6609">
        <w:rPr>
          <w:rFonts w:ascii="Palatino Linotype" w:eastAsiaTheme="minorHAnsi" w:hAnsi="Palatino Linotype" w:cs="Arial"/>
          <w:b/>
          <w:lang w:val="es-MX" w:eastAsia="en-US"/>
        </w:rPr>
        <w:t xml:space="preserve"> de dos mil </w:t>
      </w:r>
      <w:r w:rsidR="000E00A4" w:rsidRPr="00CF6609">
        <w:rPr>
          <w:rFonts w:ascii="Palatino Linotype" w:eastAsiaTheme="minorHAnsi" w:hAnsi="Palatino Linotype" w:cs="Arial"/>
          <w:b/>
          <w:lang w:val="es-MX" w:eastAsia="en-US"/>
        </w:rPr>
        <w:lastRenderedPageBreak/>
        <w:t>veintidós</w:t>
      </w:r>
      <w:r w:rsidRPr="004239C3">
        <w:rPr>
          <w:rFonts w:ascii="Palatino Linotype" w:eastAsiaTheme="minorHAnsi" w:hAnsi="Palatino Linotype" w:cs="Arial"/>
          <w:lang w:val="es-MX" w:eastAsia="en-US"/>
        </w:rPr>
        <w:t xml:space="preserve">, </w:t>
      </w:r>
      <w:r w:rsidR="002827B7">
        <w:rPr>
          <w:rFonts w:ascii="Palatino Linotype" w:eastAsiaTheme="minorHAnsi" w:hAnsi="Palatino Linotype" w:cs="Arial"/>
          <w:lang w:val="es-419" w:eastAsia="en-US"/>
        </w:rPr>
        <w:t>los</w:t>
      </w:r>
      <w:r w:rsidRPr="004239C3">
        <w:rPr>
          <w:rFonts w:ascii="Palatino Linotype" w:eastAsiaTheme="minorHAnsi" w:hAnsi="Palatino Linotype" w:cs="Arial"/>
          <w:lang w:val="es-MX" w:eastAsia="en-US"/>
        </w:rPr>
        <w:t xml:space="preserve"> cual</w:t>
      </w:r>
      <w:r w:rsidR="002827B7">
        <w:rPr>
          <w:rFonts w:ascii="Palatino Linotype" w:eastAsiaTheme="minorHAnsi" w:hAnsi="Palatino Linotype" w:cs="Arial"/>
          <w:lang w:val="es-419" w:eastAsia="en-US"/>
        </w:rPr>
        <w:t>es</w:t>
      </w:r>
      <w:r w:rsidRPr="004239C3">
        <w:rPr>
          <w:rFonts w:ascii="Palatino Linotype" w:eastAsiaTheme="minorHAnsi" w:hAnsi="Palatino Linotype" w:cs="Arial"/>
          <w:lang w:val="es-MX" w:eastAsia="en-US"/>
        </w:rPr>
        <w:t xml:space="preserve"> fue</w:t>
      </w:r>
      <w:r w:rsidR="002827B7">
        <w:rPr>
          <w:rFonts w:ascii="Palatino Linotype" w:eastAsiaTheme="minorHAnsi" w:hAnsi="Palatino Linotype" w:cs="Arial"/>
          <w:lang w:val="es-419" w:eastAsia="en-US"/>
        </w:rPr>
        <w:t>ron</w:t>
      </w:r>
      <w:r w:rsidRPr="004239C3">
        <w:rPr>
          <w:rFonts w:ascii="Palatino Linotype" w:eastAsiaTheme="minorHAnsi" w:hAnsi="Palatino Linotype" w:cs="Arial"/>
          <w:lang w:val="es-MX" w:eastAsia="en-US"/>
        </w:rPr>
        <w:t xml:space="preserve"> registrado</w:t>
      </w:r>
      <w:r w:rsidR="002827B7">
        <w:rPr>
          <w:rFonts w:ascii="Palatino Linotype" w:eastAsiaTheme="minorHAnsi" w:hAnsi="Palatino Linotype" w:cs="Arial"/>
          <w:lang w:val="es-419" w:eastAsia="en-US"/>
        </w:rPr>
        <w:t>s</w:t>
      </w:r>
      <w:r w:rsidRPr="004239C3">
        <w:rPr>
          <w:rFonts w:ascii="Palatino Linotype" w:eastAsiaTheme="minorHAnsi" w:hAnsi="Palatino Linotype" w:cs="Arial"/>
          <w:b/>
          <w:lang w:val="es-MX" w:eastAsia="en-US"/>
        </w:rPr>
        <w:t xml:space="preserve"> </w:t>
      </w:r>
      <w:r w:rsidRPr="004239C3">
        <w:rPr>
          <w:rFonts w:ascii="Palatino Linotype" w:eastAsiaTheme="minorHAnsi" w:hAnsi="Palatino Linotype" w:cs="Arial"/>
          <w:lang w:val="es-MX" w:eastAsia="en-US"/>
        </w:rPr>
        <w:t xml:space="preserve">en el sistema electrónico con </w:t>
      </w:r>
      <w:r w:rsidR="002827B7">
        <w:rPr>
          <w:rFonts w:ascii="Palatino Linotype" w:eastAsiaTheme="minorHAnsi" w:hAnsi="Palatino Linotype" w:cs="Arial"/>
          <w:lang w:val="es-419" w:eastAsia="en-US"/>
        </w:rPr>
        <w:t>los</w:t>
      </w:r>
      <w:r w:rsidRPr="004239C3">
        <w:rPr>
          <w:rFonts w:ascii="Palatino Linotype" w:eastAsiaTheme="minorHAnsi" w:hAnsi="Palatino Linotype" w:cs="Arial"/>
          <w:lang w:val="es-MX" w:eastAsia="en-US"/>
        </w:rPr>
        <w:t xml:space="preserve"> expediente</w:t>
      </w:r>
      <w:r w:rsidR="002827B7">
        <w:rPr>
          <w:rFonts w:ascii="Palatino Linotype" w:eastAsiaTheme="minorHAnsi" w:hAnsi="Palatino Linotype" w:cs="Arial"/>
          <w:lang w:val="es-419" w:eastAsia="en-US"/>
        </w:rPr>
        <w:t>s</w:t>
      </w:r>
      <w:r w:rsidRPr="004239C3">
        <w:rPr>
          <w:rFonts w:ascii="Palatino Linotype" w:eastAsiaTheme="minorHAnsi" w:hAnsi="Palatino Linotype" w:cs="Arial"/>
          <w:lang w:val="es-MX" w:eastAsia="en-US"/>
        </w:rPr>
        <w:t xml:space="preserve"> número</w:t>
      </w:r>
      <w:r w:rsidR="002827B7">
        <w:rPr>
          <w:rFonts w:ascii="Palatino Linotype" w:eastAsiaTheme="minorHAnsi" w:hAnsi="Palatino Linotype" w:cs="Arial"/>
          <w:lang w:val="es-419" w:eastAsia="en-US"/>
        </w:rPr>
        <w:t>s</w:t>
      </w:r>
      <w:r w:rsidRPr="004239C3">
        <w:rPr>
          <w:rFonts w:ascii="Palatino Linotype" w:eastAsiaTheme="minorHAnsi" w:hAnsi="Palatino Linotype" w:cs="Arial"/>
          <w:lang w:val="es-MX" w:eastAsia="en-US"/>
        </w:rPr>
        <w:t xml:space="preserve"> </w:t>
      </w:r>
      <w:r w:rsidR="008105E8" w:rsidRPr="004239C3">
        <w:rPr>
          <w:rFonts w:ascii="Palatino Linotype" w:eastAsiaTheme="minorHAnsi" w:hAnsi="Palatino Linotype" w:cs="Arial"/>
          <w:b/>
          <w:bCs/>
          <w:lang w:val="es-MX" w:eastAsia="es-MX"/>
        </w:rPr>
        <w:t>0</w:t>
      </w:r>
      <w:r w:rsidR="008C6E96">
        <w:rPr>
          <w:rFonts w:ascii="Palatino Linotype" w:eastAsiaTheme="minorHAnsi" w:hAnsi="Palatino Linotype" w:cs="Arial"/>
          <w:b/>
          <w:bCs/>
          <w:lang w:val="es-419" w:eastAsia="es-MX"/>
        </w:rPr>
        <w:t>5135</w:t>
      </w:r>
      <w:r w:rsidR="008105E8" w:rsidRPr="004239C3">
        <w:rPr>
          <w:rFonts w:ascii="Palatino Linotype" w:eastAsiaTheme="minorHAnsi" w:hAnsi="Palatino Linotype" w:cs="Arial"/>
          <w:b/>
          <w:bCs/>
          <w:lang w:val="es-MX" w:eastAsia="es-MX"/>
        </w:rPr>
        <w:t>/INFOEM/IP/RR/2022</w:t>
      </w:r>
      <w:r w:rsidR="002827B7">
        <w:rPr>
          <w:rFonts w:ascii="Palatino Linotype" w:eastAsiaTheme="minorHAnsi" w:hAnsi="Palatino Linotype" w:cs="Arial"/>
          <w:b/>
          <w:bCs/>
          <w:lang w:val="es-419" w:eastAsia="es-MX"/>
        </w:rPr>
        <w:t xml:space="preserve"> y </w:t>
      </w:r>
      <w:r w:rsidR="002827B7" w:rsidRPr="004239C3">
        <w:rPr>
          <w:rFonts w:ascii="Palatino Linotype" w:eastAsiaTheme="minorHAnsi" w:hAnsi="Palatino Linotype" w:cs="Arial"/>
          <w:b/>
          <w:bCs/>
          <w:lang w:val="es-MX" w:eastAsia="es-MX"/>
        </w:rPr>
        <w:t>0</w:t>
      </w:r>
      <w:r w:rsidR="002827B7">
        <w:rPr>
          <w:rFonts w:ascii="Palatino Linotype" w:eastAsiaTheme="minorHAnsi" w:hAnsi="Palatino Linotype" w:cs="Arial"/>
          <w:b/>
          <w:bCs/>
          <w:lang w:val="es-419" w:eastAsia="es-MX"/>
        </w:rPr>
        <w:t>5140</w:t>
      </w:r>
      <w:r w:rsidR="002827B7" w:rsidRPr="004239C3">
        <w:rPr>
          <w:rFonts w:ascii="Palatino Linotype" w:eastAsiaTheme="minorHAnsi" w:hAnsi="Palatino Linotype" w:cs="Arial"/>
          <w:b/>
          <w:bCs/>
          <w:lang w:val="es-MX" w:eastAsia="es-MX"/>
        </w:rPr>
        <w:t>/INFOEM/IP/RR/2022</w:t>
      </w:r>
      <w:r w:rsidRPr="004239C3">
        <w:rPr>
          <w:rFonts w:ascii="Palatino Linotype" w:eastAsiaTheme="minorHAnsi" w:hAnsi="Palatino Linotype" w:cs="Arial"/>
          <w:lang w:val="es-MX" w:eastAsia="en-US"/>
        </w:rPr>
        <w:t xml:space="preserve">, en </w:t>
      </w:r>
      <w:r w:rsidR="002827B7">
        <w:rPr>
          <w:rFonts w:ascii="Palatino Linotype" w:eastAsiaTheme="minorHAnsi" w:hAnsi="Palatino Linotype" w:cs="Arial"/>
          <w:lang w:val="es-419" w:eastAsia="en-US"/>
        </w:rPr>
        <w:t>los</w:t>
      </w:r>
      <w:r w:rsidRPr="004239C3">
        <w:rPr>
          <w:rFonts w:ascii="Palatino Linotype" w:eastAsiaTheme="minorHAnsi" w:hAnsi="Palatino Linotype" w:cs="Arial"/>
          <w:lang w:val="es-MX" w:eastAsia="en-US"/>
        </w:rPr>
        <w:t xml:space="preserve"> cual</w:t>
      </w:r>
      <w:r w:rsidR="002827B7">
        <w:rPr>
          <w:rFonts w:ascii="Palatino Linotype" w:eastAsiaTheme="minorHAnsi" w:hAnsi="Palatino Linotype" w:cs="Arial"/>
          <w:lang w:val="es-419" w:eastAsia="en-US"/>
        </w:rPr>
        <w:t>es</w:t>
      </w:r>
      <w:r w:rsidRPr="004239C3">
        <w:rPr>
          <w:rFonts w:ascii="Palatino Linotype" w:eastAsiaTheme="minorHAnsi" w:hAnsi="Palatino Linotype" w:cs="Arial"/>
          <w:lang w:val="es-MX" w:eastAsia="en-US"/>
        </w:rPr>
        <w:t xml:space="preserve"> aduce, las siguientes manifestaciones:</w:t>
      </w:r>
    </w:p>
    <w:p w14:paraId="17DB9F51" w14:textId="77777777" w:rsidR="0029071C" w:rsidRPr="004239C3" w:rsidRDefault="0029071C" w:rsidP="004239C3">
      <w:pPr>
        <w:spacing w:line="360" w:lineRule="auto"/>
        <w:rPr>
          <w:rFonts w:ascii="Palatino Linotype" w:hAnsi="Palatino Linotype"/>
          <w:lang w:val="es-MX"/>
        </w:rPr>
      </w:pPr>
    </w:p>
    <w:p w14:paraId="26E560E6" w14:textId="77777777" w:rsidR="0029071C" w:rsidRDefault="0029071C" w:rsidP="00446EE4">
      <w:pPr>
        <w:numPr>
          <w:ilvl w:val="0"/>
          <w:numId w:val="2"/>
        </w:numPr>
        <w:spacing w:line="360" w:lineRule="auto"/>
        <w:jc w:val="both"/>
        <w:rPr>
          <w:rFonts w:ascii="Palatino Linotype" w:hAnsi="Palatino Linotype" w:cs="Arial"/>
          <w:b/>
        </w:rPr>
      </w:pPr>
      <w:r w:rsidRPr="00446EE4">
        <w:rPr>
          <w:rFonts w:ascii="Palatino Linotype" w:hAnsi="Palatino Linotype" w:cs="Arial"/>
          <w:b/>
        </w:rPr>
        <w:t>Acto Impugnado:</w:t>
      </w:r>
    </w:p>
    <w:p w14:paraId="2E3751E0" w14:textId="77777777" w:rsidR="00A44FA0" w:rsidRPr="00446EE4" w:rsidRDefault="00A44FA0" w:rsidP="00A44FA0">
      <w:pPr>
        <w:spacing w:line="360" w:lineRule="auto"/>
        <w:ind w:left="720"/>
        <w:jc w:val="both"/>
        <w:rPr>
          <w:rFonts w:ascii="Palatino Linotype" w:hAnsi="Palatino Linotype" w:cs="Arial"/>
          <w:b/>
        </w:rPr>
      </w:pPr>
    </w:p>
    <w:p w14:paraId="48C31811" w14:textId="52CFBEA2" w:rsidR="0029071C" w:rsidRPr="00446EE4" w:rsidRDefault="0029071C" w:rsidP="00446EE4">
      <w:pPr>
        <w:spacing w:line="360" w:lineRule="auto"/>
        <w:ind w:left="567" w:right="567"/>
        <w:jc w:val="both"/>
        <w:rPr>
          <w:rFonts w:ascii="Palatino Linotype" w:hAnsi="Palatino Linotype"/>
          <w:i/>
          <w:lang w:val="es-MX" w:eastAsia="es-MX"/>
        </w:rPr>
      </w:pPr>
      <w:r w:rsidRPr="00446EE4">
        <w:rPr>
          <w:rFonts w:ascii="Palatino Linotype" w:hAnsi="Palatino Linotype"/>
          <w:i/>
          <w:lang w:val="es-MX" w:eastAsia="es-MX"/>
        </w:rPr>
        <w:t>“</w:t>
      </w:r>
      <w:r w:rsidR="00446EE4" w:rsidRPr="00446EE4">
        <w:rPr>
          <w:rFonts w:ascii="Palatino Linotype" w:hAnsi="Palatino Linotype"/>
          <w:i/>
          <w:lang w:val="es-MX" w:eastAsia="es-MX"/>
        </w:rPr>
        <w:t>La respuesta proporcionada por el Sujeto Obligado</w:t>
      </w:r>
      <w:r w:rsidR="008105E8" w:rsidRPr="00446EE4">
        <w:rPr>
          <w:rFonts w:ascii="Palatino Linotype" w:hAnsi="Palatino Linotype"/>
          <w:i/>
          <w:lang w:val="es-MX" w:eastAsia="es-MX"/>
        </w:rPr>
        <w:t>.</w:t>
      </w:r>
      <w:r w:rsidRPr="00446EE4">
        <w:rPr>
          <w:rFonts w:ascii="Palatino Linotype" w:hAnsi="Palatino Linotype"/>
          <w:i/>
          <w:lang w:val="es-MX" w:eastAsia="es-MX"/>
        </w:rPr>
        <w:t>” (Sic).</w:t>
      </w:r>
    </w:p>
    <w:p w14:paraId="5811361D" w14:textId="77777777" w:rsidR="0029071C" w:rsidRPr="00446EE4" w:rsidRDefault="0029071C" w:rsidP="00446EE4">
      <w:pPr>
        <w:spacing w:line="360" w:lineRule="auto"/>
        <w:jc w:val="both"/>
        <w:rPr>
          <w:rFonts w:ascii="Palatino Linotype" w:eastAsiaTheme="minorHAnsi" w:hAnsi="Palatino Linotype" w:cs="Arial"/>
          <w:lang w:val="es-MX" w:eastAsia="en-US"/>
        </w:rPr>
      </w:pPr>
    </w:p>
    <w:p w14:paraId="61C98AE3" w14:textId="7BCA589F" w:rsidR="008B3AF1" w:rsidRDefault="008B3AF1" w:rsidP="008B3AF1">
      <w:pPr>
        <w:numPr>
          <w:ilvl w:val="0"/>
          <w:numId w:val="2"/>
        </w:numPr>
        <w:spacing w:line="360" w:lineRule="auto"/>
        <w:jc w:val="both"/>
        <w:rPr>
          <w:rFonts w:ascii="Palatino Linotype" w:hAnsi="Palatino Linotype" w:cs="Arial"/>
          <w:b/>
        </w:rPr>
      </w:pPr>
      <w:r>
        <w:rPr>
          <w:rFonts w:ascii="Palatino Linotype" w:hAnsi="Palatino Linotype" w:cs="Arial"/>
          <w:b/>
          <w:lang w:val="es-419"/>
        </w:rPr>
        <w:t>Razones o motivos de inconformidad</w:t>
      </w:r>
      <w:r w:rsidRPr="00446EE4">
        <w:rPr>
          <w:rFonts w:ascii="Palatino Linotype" w:hAnsi="Palatino Linotype" w:cs="Arial"/>
          <w:b/>
        </w:rPr>
        <w:t>:</w:t>
      </w:r>
    </w:p>
    <w:p w14:paraId="0450E394" w14:textId="77777777" w:rsidR="00A44FA0" w:rsidRPr="00446EE4" w:rsidRDefault="00A44FA0" w:rsidP="00A44FA0">
      <w:pPr>
        <w:spacing w:line="360" w:lineRule="auto"/>
        <w:ind w:left="720"/>
        <w:jc w:val="both"/>
        <w:rPr>
          <w:rFonts w:ascii="Palatino Linotype" w:hAnsi="Palatino Linotype" w:cs="Arial"/>
          <w:b/>
        </w:rPr>
      </w:pPr>
    </w:p>
    <w:p w14:paraId="0407CAC0" w14:textId="5D353964" w:rsidR="00446EE4" w:rsidRPr="008C6E96" w:rsidRDefault="008C6E96" w:rsidP="00A44FA0">
      <w:pPr>
        <w:ind w:left="567" w:right="567"/>
        <w:jc w:val="both"/>
        <w:rPr>
          <w:rFonts w:ascii="Palatino Linotype" w:hAnsi="Palatino Linotype"/>
          <w:i/>
          <w:lang w:val="es-MX" w:eastAsia="es-MX"/>
        </w:rPr>
      </w:pPr>
      <w:r w:rsidRPr="008C6E96">
        <w:rPr>
          <w:rFonts w:ascii="Palatino Linotype" w:hAnsi="Palatino Linotype"/>
          <w:i/>
          <w:lang w:val="es-MX" w:eastAsia="es-MX"/>
        </w:rPr>
        <w:t xml:space="preserve">“Se recurre la presente solicitud al haber realizado sin motivación alguna, un cambio de modalidad con el propósito de obstaculizar el ejercicio del derecho de acceso a la información pública, a pesar de haber sido puntual la modalidad de entrega por la vía del Sistema de Acceso a la Información Mexiquense (SAIMEX). No se acredita que se haya reportado la incidencia al Instituto de Transparencia, Acceso a la Información Pública y Protección de Datos Personales del Estado de México y Municipios, ni que el Servidor Público Habilitado haya remitido la información a la Unidad de Transparencia.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w:t>
      </w:r>
      <w:r w:rsidRPr="008C6E96">
        <w:rPr>
          <w:rFonts w:ascii="Palatino Linotype" w:hAnsi="Palatino Linotype"/>
          <w:i/>
          <w:lang w:val="es-MX" w:eastAsia="es-MX"/>
        </w:rPr>
        <w:lastRenderedPageBreak/>
        <w:t xml:space="preserve">responsabilidad el tramitar internamente las solicitudes de información.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w:t>
      </w:r>
      <w:r w:rsidRPr="008C6E96">
        <w:rPr>
          <w:rFonts w:ascii="Palatino Linotype" w:hAnsi="Palatino Linotype"/>
          <w:i/>
          <w:lang w:val="es-MX" w:eastAsia="es-MX"/>
        </w:rPr>
        <w:lastRenderedPageBreak/>
        <w:t xml:space="preserve">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w:t>
      </w:r>
      <w:r w:rsidRPr="008C6E96">
        <w:rPr>
          <w:rFonts w:ascii="Palatino Linotype" w:hAnsi="Palatino Linotype"/>
          <w:i/>
          <w:lang w:val="es-MX" w:eastAsia="es-MX"/>
        </w:rPr>
        <w:lastRenderedPageBreak/>
        <w:t>incumplan con las obligaciones de la presente Ley, al considerar posibles causas de responsabilidad administrativa por el incumplimiento a lo anteriormente expuesto, aunado a lo previsto por el artículo 222 fracciones I, III, XV y XXI del mismo ordenamiento jurídico” (sic).</w:t>
      </w:r>
    </w:p>
    <w:p w14:paraId="39F9CFEA" w14:textId="77777777" w:rsidR="00446EE4" w:rsidRDefault="00446EE4" w:rsidP="0029071C">
      <w:pPr>
        <w:spacing w:line="360" w:lineRule="auto"/>
        <w:jc w:val="both"/>
        <w:rPr>
          <w:rFonts w:ascii="Palatino Linotype" w:eastAsiaTheme="minorHAnsi" w:hAnsi="Palatino Linotype" w:cs="Arial"/>
          <w:lang w:val="es-419" w:eastAsia="en-US"/>
        </w:rPr>
      </w:pPr>
    </w:p>
    <w:p w14:paraId="599FED0D"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CUARTO. Del turno del recurso de revisión.</w:t>
      </w:r>
    </w:p>
    <w:p w14:paraId="0CD1951D" w14:textId="70FA8468" w:rsidR="002D37A8" w:rsidRPr="0013589E" w:rsidRDefault="0029071C" w:rsidP="007208B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Medio</w:t>
      </w:r>
      <w:r w:rsidR="00A44FA0">
        <w:rPr>
          <w:rFonts w:ascii="Palatino Linotype" w:eastAsiaTheme="minorHAnsi" w:hAnsi="Palatino Linotype" w:cs="Arial"/>
          <w:lang w:val="es-419" w:eastAsia="en-US"/>
        </w:rPr>
        <w:t>s</w:t>
      </w:r>
      <w:r w:rsidRPr="0013589E">
        <w:rPr>
          <w:rFonts w:ascii="Palatino Linotype" w:eastAsiaTheme="minorHAnsi" w:hAnsi="Palatino Linotype" w:cs="Arial"/>
          <w:lang w:val="es-MX" w:eastAsia="en-US"/>
        </w:rPr>
        <w:t xml:space="preserve"> de impugnación </w:t>
      </w:r>
      <w:r w:rsidR="00E74701" w:rsidRPr="0013589E">
        <w:rPr>
          <w:rFonts w:ascii="Palatino Linotype" w:eastAsiaTheme="minorHAnsi" w:hAnsi="Palatino Linotype" w:cs="Arial"/>
          <w:lang w:val="es-MX" w:eastAsia="en-US"/>
        </w:rPr>
        <w:t>que le fue</w:t>
      </w:r>
      <w:r w:rsidR="00A44FA0">
        <w:rPr>
          <w:rFonts w:ascii="Palatino Linotype" w:eastAsiaTheme="minorHAnsi" w:hAnsi="Palatino Linotype" w:cs="Arial"/>
          <w:lang w:val="es-419" w:eastAsia="en-US"/>
        </w:rPr>
        <w:t>ron</w:t>
      </w:r>
      <w:r w:rsidR="00E74701" w:rsidRPr="0013589E">
        <w:rPr>
          <w:rFonts w:ascii="Palatino Linotype" w:eastAsiaTheme="minorHAnsi" w:hAnsi="Palatino Linotype" w:cs="Arial"/>
          <w:lang w:val="es-MX" w:eastAsia="en-US"/>
        </w:rPr>
        <w:t xml:space="preserve"> turnado</w:t>
      </w:r>
      <w:r w:rsidR="00A44FA0">
        <w:rPr>
          <w:rFonts w:ascii="Palatino Linotype" w:eastAsiaTheme="minorHAnsi" w:hAnsi="Palatino Linotype" w:cs="Arial"/>
          <w:lang w:val="es-419" w:eastAsia="en-US"/>
        </w:rPr>
        <w:t>s</w:t>
      </w:r>
      <w:r w:rsidR="00E74701" w:rsidRPr="0013589E">
        <w:rPr>
          <w:rFonts w:ascii="Palatino Linotype" w:eastAsiaTheme="minorHAnsi" w:hAnsi="Palatino Linotype" w:cs="Arial"/>
          <w:lang w:val="es-MX" w:eastAsia="en-US"/>
        </w:rPr>
        <w:t xml:space="preserve"> al</w:t>
      </w:r>
      <w:r w:rsidRPr="0013589E">
        <w:rPr>
          <w:rFonts w:ascii="Palatino Linotype" w:eastAsiaTheme="minorHAnsi" w:hAnsi="Palatino Linotype" w:cs="Arial"/>
          <w:lang w:val="es-MX" w:eastAsia="en-US"/>
        </w:rPr>
        <w:t xml:space="preserve"> </w:t>
      </w:r>
      <w:r w:rsidR="00E74701" w:rsidRPr="00156075">
        <w:rPr>
          <w:rFonts w:ascii="Palatino Linotype" w:eastAsiaTheme="minorHAnsi" w:hAnsi="Palatino Linotype" w:cs="Arial"/>
          <w:b/>
          <w:bCs/>
          <w:lang w:val="es-MX" w:eastAsia="en-US"/>
        </w:rPr>
        <w:t>Comisionado Presidente</w:t>
      </w:r>
      <w:r w:rsidRPr="0013589E">
        <w:rPr>
          <w:rFonts w:ascii="Palatino Linotype" w:eastAsiaTheme="minorHAnsi" w:hAnsi="Palatino Linotype" w:cs="Arial"/>
          <w:lang w:val="es-MX" w:eastAsia="en-US"/>
        </w:rPr>
        <w:t xml:space="preserve"> </w:t>
      </w:r>
      <w:r w:rsidR="00E74701" w:rsidRPr="0013589E">
        <w:rPr>
          <w:rFonts w:ascii="Palatino Linotype" w:eastAsiaTheme="minorHAnsi" w:hAnsi="Palatino Linotype" w:cs="Arial"/>
          <w:b/>
          <w:lang w:val="es-MX" w:eastAsia="en-US"/>
        </w:rPr>
        <w:t>José Martínez Vilchis</w:t>
      </w:r>
      <w:r w:rsidRPr="0013589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w:t>
      </w:r>
      <w:r w:rsidR="00A44FA0">
        <w:rPr>
          <w:rFonts w:ascii="Palatino Linotype" w:eastAsiaTheme="minorHAnsi" w:hAnsi="Palatino Linotype" w:cs="Arial"/>
          <w:lang w:val="es-419" w:eastAsia="en-US"/>
        </w:rPr>
        <w:t>a los</w:t>
      </w:r>
      <w:r w:rsidRPr="0013589E">
        <w:rPr>
          <w:rFonts w:ascii="Palatino Linotype" w:eastAsiaTheme="minorHAnsi" w:hAnsi="Palatino Linotype" w:cs="Arial"/>
          <w:lang w:val="es-MX" w:eastAsia="en-US"/>
        </w:rPr>
        <w:t xml:space="preserve"> </w:t>
      </w:r>
      <w:r w:rsidR="00A44FA0">
        <w:rPr>
          <w:rFonts w:ascii="Palatino Linotype" w:eastAsiaTheme="minorHAnsi" w:hAnsi="Palatino Linotype" w:cs="Arial"/>
          <w:lang w:val="es-419" w:eastAsia="en-US"/>
        </w:rPr>
        <w:t xml:space="preserve">cuales les </w:t>
      </w:r>
      <w:r w:rsidRPr="0013589E">
        <w:rPr>
          <w:rFonts w:ascii="Palatino Linotype" w:eastAsiaTheme="minorHAnsi" w:hAnsi="Palatino Linotype" w:cs="Arial"/>
          <w:lang w:val="es-MX" w:eastAsia="en-US"/>
        </w:rPr>
        <w:t xml:space="preserve">recayó </w:t>
      </w:r>
      <w:r w:rsidRPr="008B3AF1">
        <w:rPr>
          <w:rFonts w:ascii="Palatino Linotype" w:eastAsiaTheme="minorHAnsi" w:hAnsi="Palatino Linotype" w:cs="Arial"/>
          <w:b/>
          <w:lang w:val="es-MX" w:eastAsia="en-US"/>
        </w:rPr>
        <w:t xml:space="preserve">acuerdo de admisión en fecha </w:t>
      </w:r>
      <w:r w:rsidR="008C6E96">
        <w:rPr>
          <w:rFonts w:ascii="Palatino Linotype" w:eastAsiaTheme="minorHAnsi" w:hAnsi="Palatino Linotype" w:cs="Arial"/>
          <w:b/>
          <w:lang w:val="es-419" w:eastAsia="en-US"/>
        </w:rPr>
        <w:t>cuatro</w:t>
      </w:r>
      <w:r w:rsidR="000E00A4" w:rsidRPr="008B3AF1">
        <w:rPr>
          <w:rFonts w:ascii="Palatino Linotype" w:eastAsiaTheme="minorHAnsi" w:hAnsi="Palatino Linotype" w:cs="Arial"/>
          <w:b/>
          <w:lang w:val="es-MX" w:eastAsia="en-US"/>
        </w:rPr>
        <w:t xml:space="preserve"> de </w:t>
      </w:r>
      <w:r w:rsidR="008C6E96">
        <w:rPr>
          <w:rFonts w:ascii="Palatino Linotype" w:eastAsiaTheme="minorHAnsi" w:hAnsi="Palatino Linotype" w:cs="Arial"/>
          <w:b/>
          <w:lang w:val="es-419" w:eastAsia="en-US"/>
        </w:rPr>
        <w:t>abril</w:t>
      </w:r>
      <w:r w:rsidRPr="008B3AF1">
        <w:rPr>
          <w:rFonts w:ascii="Palatino Linotype" w:eastAsiaTheme="minorHAnsi" w:hAnsi="Palatino Linotype" w:cs="Arial"/>
          <w:b/>
          <w:lang w:val="es-MX" w:eastAsia="en-US"/>
        </w:rPr>
        <w:t xml:space="preserve"> del año </w:t>
      </w:r>
      <w:r w:rsidR="00DB4916" w:rsidRPr="008B3AF1">
        <w:rPr>
          <w:rFonts w:ascii="Palatino Linotype" w:eastAsiaTheme="minorHAnsi" w:hAnsi="Palatino Linotype" w:cs="Arial"/>
          <w:b/>
          <w:lang w:val="es-419" w:eastAsia="en-US"/>
        </w:rPr>
        <w:t>dos mil veintidós</w:t>
      </w:r>
      <w:r w:rsidRPr="0013589E">
        <w:rPr>
          <w:rFonts w:ascii="Palatino Linotype" w:eastAsiaTheme="minorHAnsi" w:hAnsi="Palatino Linotype" w:cs="Arial"/>
          <w:lang w:val="es-MX" w:eastAsia="en-US"/>
        </w:rPr>
        <w:t xml:space="preserve">, determinándose en </w:t>
      </w:r>
      <w:r w:rsidR="00A44FA0">
        <w:rPr>
          <w:rFonts w:ascii="Palatino Linotype" w:eastAsiaTheme="minorHAnsi" w:hAnsi="Palatino Linotype" w:cs="Arial"/>
          <w:lang w:val="es-419" w:eastAsia="en-US"/>
        </w:rPr>
        <w:t>estos</w:t>
      </w:r>
      <w:r w:rsidRPr="0013589E">
        <w:rPr>
          <w:rFonts w:ascii="Palatino Linotype" w:eastAsiaTheme="minorHAnsi" w:hAnsi="Palatino Linotype" w:cs="Arial"/>
          <w:lang w:val="es-MX" w:eastAsia="en-US"/>
        </w:rPr>
        <w:t>, un plazo de siete días para que las partes manifestaran lo que a su derecho corresponda en términos del numeral ya citado.</w:t>
      </w:r>
    </w:p>
    <w:p w14:paraId="78799B08" w14:textId="77777777" w:rsidR="007208BC" w:rsidRPr="0013589E"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QUINTO. De la etapa de manifestaciones y/o alegatos.</w:t>
      </w:r>
    </w:p>
    <w:p w14:paraId="149CB46D" w14:textId="00608EC7" w:rsidR="00156075" w:rsidRPr="00156075" w:rsidRDefault="00156075" w:rsidP="00156075">
      <w:pPr>
        <w:spacing w:line="360" w:lineRule="auto"/>
        <w:jc w:val="both"/>
        <w:rPr>
          <w:rFonts w:ascii="Palatino Linotype" w:eastAsiaTheme="minorHAnsi" w:hAnsi="Palatino Linotype" w:cs="Arial"/>
          <w:lang w:val="es-MX" w:eastAsia="en-US"/>
        </w:rPr>
      </w:pPr>
      <w:r w:rsidRPr="00156075">
        <w:rPr>
          <w:rFonts w:ascii="Palatino Linotype" w:eastAsiaTheme="minorHAnsi" w:hAnsi="Palatino Linotype" w:cs="Arial"/>
          <w:lang w:val="es-MX" w:eastAsia="en-US"/>
        </w:rPr>
        <w:t xml:space="preserve">Una vez abierta la etapa de instrucción, de las constancias que obran en </w:t>
      </w:r>
      <w:r w:rsidR="00A44FA0">
        <w:rPr>
          <w:rFonts w:ascii="Palatino Linotype" w:eastAsiaTheme="minorHAnsi" w:hAnsi="Palatino Linotype" w:cs="Arial"/>
          <w:lang w:val="es-419" w:eastAsia="en-US"/>
        </w:rPr>
        <w:t>los</w:t>
      </w:r>
      <w:r w:rsidRPr="00156075">
        <w:rPr>
          <w:rFonts w:ascii="Palatino Linotype" w:eastAsiaTheme="minorHAnsi" w:hAnsi="Palatino Linotype" w:cs="Arial"/>
          <w:lang w:val="es-MX" w:eastAsia="en-US"/>
        </w:rPr>
        <w:t xml:space="preserve"> expediente</w:t>
      </w:r>
      <w:r w:rsidR="00A44FA0">
        <w:rPr>
          <w:rFonts w:ascii="Palatino Linotype" w:eastAsiaTheme="minorHAnsi" w:hAnsi="Palatino Linotype" w:cs="Arial"/>
          <w:lang w:val="es-419" w:eastAsia="en-US"/>
        </w:rPr>
        <w:t>s</w:t>
      </w:r>
      <w:r w:rsidRPr="00156075">
        <w:rPr>
          <w:rFonts w:ascii="Palatino Linotype" w:eastAsiaTheme="minorHAnsi" w:hAnsi="Palatino Linotype" w:cs="Arial"/>
          <w:lang w:val="es-MX" w:eastAsia="en-US"/>
        </w:rPr>
        <w:t xml:space="preserve"> </w:t>
      </w:r>
      <w:r w:rsidR="00A44FA0">
        <w:rPr>
          <w:rFonts w:ascii="Palatino Linotype" w:eastAsiaTheme="minorHAnsi" w:hAnsi="Palatino Linotype" w:cs="Arial"/>
          <w:lang w:val="es-419" w:eastAsia="en-US"/>
        </w:rPr>
        <w:t>electrónicos</w:t>
      </w:r>
      <w:r w:rsidRPr="00156075">
        <w:rPr>
          <w:rFonts w:ascii="Palatino Linotype" w:eastAsiaTheme="minorHAnsi" w:hAnsi="Palatino Linotype" w:cs="Arial"/>
          <w:lang w:val="es-MX" w:eastAsia="en-US"/>
        </w:rPr>
        <w:t xml:space="preserve">, se advierte que tanto </w:t>
      </w:r>
      <w:r w:rsidRPr="00156075">
        <w:rPr>
          <w:rFonts w:ascii="Palatino Linotype" w:eastAsiaTheme="minorHAnsi" w:hAnsi="Palatino Linotype" w:cs="Arial"/>
          <w:b/>
          <w:bCs/>
          <w:lang w:val="es-MX" w:eastAsia="en-US"/>
        </w:rPr>
        <w:t>el Sujeto Obligado</w:t>
      </w:r>
      <w:r w:rsidRPr="00156075">
        <w:rPr>
          <w:rFonts w:ascii="Palatino Linotype" w:eastAsiaTheme="minorHAnsi" w:hAnsi="Palatino Linotype" w:cs="Arial"/>
          <w:lang w:val="es-MX" w:eastAsia="en-US"/>
        </w:rPr>
        <w:t xml:space="preserve"> </w:t>
      </w:r>
      <w:r w:rsidR="00DB4916">
        <w:rPr>
          <w:rFonts w:ascii="Palatino Linotype" w:eastAsiaTheme="minorHAnsi" w:hAnsi="Palatino Linotype" w:cs="Arial"/>
          <w:lang w:val="es-419" w:eastAsia="en-US"/>
        </w:rPr>
        <w:t>omitió rendir su</w:t>
      </w:r>
      <w:r w:rsidR="00A44FA0">
        <w:rPr>
          <w:rFonts w:ascii="Palatino Linotype" w:eastAsiaTheme="minorHAnsi" w:hAnsi="Palatino Linotype" w:cs="Arial"/>
          <w:lang w:val="es-419" w:eastAsia="en-US"/>
        </w:rPr>
        <w:t>s</w:t>
      </w:r>
      <w:r w:rsidR="00DB4916">
        <w:rPr>
          <w:rFonts w:ascii="Palatino Linotype" w:eastAsiaTheme="minorHAnsi" w:hAnsi="Palatino Linotype" w:cs="Arial"/>
          <w:lang w:val="es-419" w:eastAsia="en-US"/>
        </w:rPr>
        <w:t xml:space="preserve"> informe</w:t>
      </w:r>
      <w:r w:rsidR="00A44FA0">
        <w:rPr>
          <w:rFonts w:ascii="Palatino Linotype" w:eastAsiaTheme="minorHAnsi" w:hAnsi="Palatino Linotype" w:cs="Arial"/>
          <w:lang w:val="es-419" w:eastAsia="en-US"/>
        </w:rPr>
        <w:t>s</w:t>
      </w:r>
      <w:r w:rsidR="00DB4916">
        <w:rPr>
          <w:rFonts w:ascii="Palatino Linotype" w:eastAsiaTheme="minorHAnsi" w:hAnsi="Palatino Linotype" w:cs="Arial"/>
          <w:lang w:val="es-419" w:eastAsia="en-US"/>
        </w:rPr>
        <w:t xml:space="preserve"> justificado</w:t>
      </w:r>
      <w:r w:rsidR="00A44FA0">
        <w:rPr>
          <w:rFonts w:ascii="Palatino Linotype" w:eastAsiaTheme="minorHAnsi" w:hAnsi="Palatino Linotype" w:cs="Arial"/>
          <w:lang w:val="es-419" w:eastAsia="en-US"/>
        </w:rPr>
        <w:t>s</w:t>
      </w:r>
      <w:r w:rsidR="00DB4916">
        <w:rPr>
          <w:rFonts w:ascii="Palatino Linotype" w:eastAsiaTheme="minorHAnsi" w:hAnsi="Palatino Linotype" w:cs="Arial"/>
          <w:lang w:val="es-419" w:eastAsia="en-US"/>
        </w:rPr>
        <w:t>, también se hizo constar que</w:t>
      </w:r>
      <w:r w:rsidR="00913317">
        <w:rPr>
          <w:rFonts w:ascii="Palatino Linotype" w:eastAsiaTheme="minorHAnsi" w:hAnsi="Palatino Linotype" w:cs="Arial"/>
          <w:lang w:val="es-419" w:eastAsia="en-US"/>
        </w:rPr>
        <w:t xml:space="preserve"> </w:t>
      </w:r>
      <w:r w:rsidRPr="00156075">
        <w:rPr>
          <w:rFonts w:ascii="Palatino Linotype" w:eastAsiaTheme="minorHAnsi" w:hAnsi="Palatino Linotype" w:cs="Arial"/>
          <w:b/>
          <w:bCs/>
          <w:lang w:val="es-MX" w:eastAsia="en-US"/>
        </w:rPr>
        <w:t>el Recurrente</w:t>
      </w:r>
      <w:r w:rsidRPr="00156075">
        <w:rPr>
          <w:rFonts w:ascii="Palatino Linotype" w:eastAsiaTheme="minorHAnsi" w:hAnsi="Palatino Linotype" w:cs="Arial"/>
          <w:lang w:val="es-MX" w:eastAsia="en-US"/>
        </w:rPr>
        <w:t xml:space="preserve"> fue</w:t>
      </w:r>
      <w:r w:rsidR="00913317">
        <w:rPr>
          <w:rFonts w:ascii="Palatino Linotype" w:eastAsiaTheme="minorHAnsi" w:hAnsi="Palatino Linotype" w:cs="Arial"/>
          <w:lang w:val="es-419" w:eastAsia="en-US"/>
        </w:rPr>
        <w:t xml:space="preserve"> </w:t>
      </w:r>
      <w:r w:rsidRPr="00156075">
        <w:rPr>
          <w:rFonts w:ascii="Palatino Linotype" w:eastAsiaTheme="minorHAnsi" w:hAnsi="Palatino Linotype" w:cs="Arial"/>
          <w:lang w:val="es-MX" w:eastAsia="en-US"/>
        </w:rPr>
        <w:t xml:space="preserve">omiso en rendir </w:t>
      </w:r>
      <w:r w:rsidR="00913317">
        <w:rPr>
          <w:rFonts w:ascii="Palatino Linotype" w:eastAsiaTheme="minorHAnsi" w:hAnsi="Palatino Linotype" w:cs="Arial"/>
          <w:lang w:val="es-419" w:eastAsia="en-US"/>
        </w:rPr>
        <w:t>sus</w:t>
      </w:r>
      <w:r w:rsidRPr="00156075">
        <w:rPr>
          <w:rFonts w:ascii="Palatino Linotype" w:eastAsiaTheme="minorHAnsi" w:hAnsi="Palatino Linotype" w:cs="Arial"/>
          <w:lang w:val="es-MX" w:eastAsia="en-US"/>
        </w:rPr>
        <w:t xml:space="preserve"> manifestaciones que a su </w:t>
      </w:r>
      <w:r w:rsidR="00C0648B" w:rsidRPr="00156075">
        <w:rPr>
          <w:rFonts w:ascii="Palatino Linotype" w:eastAsiaTheme="minorHAnsi" w:hAnsi="Palatino Linotype" w:cs="Arial"/>
          <w:lang w:val="es-MX" w:eastAsia="en-US"/>
        </w:rPr>
        <w:t>interés</w:t>
      </w:r>
      <w:r w:rsidRPr="00156075">
        <w:rPr>
          <w:rFonts w:ascii="Palatino Linotype" w:eastAsiaTheme="minorHAnsi" w:hAnsi="Palatino Linotype" w:cs="Arial"/>
          <w:lang w:val="es-MX" w:eastAsia="en-US"/>
        </w:rPr>
        <w:t xml:space="preserve"> conviniera.</w:t>
      </w:r>
    </w:p>
    <w:p w14:paraId="5AC27EFB" w14:textId="77777777" w:rsidR="00156075" w:rsidRPr="00156075" w:rsidRDefault="00156075" w:rsidP="00156075">
      <w:pPr>
        <w:spacing w:line="360" w:lineRule="auto"/>
        <w:jc w:val="both"/>
        <w:rPr>
          <w:rFonts w:ascii="Palatino Linotype" w:eastAsiaTheme="minorHAnsi" w:hAnsi="Palatino Linotype" w:cs="Arial"/>
          <w:lang w:val="es-MX" w:eastAsia="en-US"/>
        </w:rPr>
      </w:pPr>
    </w:p>
    <w:p w14:paraId="0E7954DF" w14:textId="191B5D68" w:rsidR="005505B2" w:rsidRDefault="00156075" w:rsidP="0029071C">
      <w:pPr>
        <w:spacing w:line="360" w:lineRule="auto"/>
        <w:jc w:val="both"/>
        <w:rPr>
          <w:rFonts w:ascii="Palatino Linotype" w:eastAsiaTheme="minorHAnsi" w:hAnsi="Palatino Linotype" w:cs="Arial"/>
          <w:lang w:val="es-MX" w:eastAsia="en-US"/>
        </w:rPr>
      </w:pPr>
      <w:r w:rsidRPr="00156075">
        <w:rPr>
          <w:rFonts w:ascii="Palatino Linotype" w:eastAsiaTheme="minorHAnsi" w:hAnsi="Palatino Linotype" w:cs="Arial"/>
          <w:lang w:val="es-MX" w:eastAsia="en-US"/>
        </w:rPr>
        <w:t>Así mismo se aprecia que no se llevaron a cabo audiencias durante la sustanciación de</w:t>
      </w:r>
      <w:r w:rsidR="00A44FA0">
        <w:rPr>
          <w:rFonts w:ascii="Palatino Linotype" w:eastAsiaTheme="minorHAnsi" w:hAnsi="Palatino Linotype" w:cs="Arial"/>
          <w:lang w:val="es-419" w:eastAsia="en-US"/>
        </w:rPr>
        <w:t xml:space="preserve"> </w:t>
      </w:r>
      <w:r w:rsidRPr="00156075">
        <w:rPr>
          <w:rFonts w:ascii="Palatino Linotype" w:eastAsiaTheme="minorHAnsi" w:hAnsi="Palatino Linotype" w:cs="Arial"/>
          <w:lang w:val="es-MX" w:eastAsia="en-US"/>
        </w:rPr>
        <w:t>l</w:t>
      </w:r>
      <w:r w:rsidR="00A44FA0">
        <w:rPr>
          <w:rFonts w:ascii="Palatino Linotype" w:eastAsiaTheme="minorHAnsi" w:hAnsi="Palatino Linotype" w:cs="Arial"/>
          <w:lang w:val="es-419" w:eastAsia="en-US"/>
        </w:rPr>
        <w:t>os</w:t>
      </w:r>
      <w:r w:rsidRPr="00156075">
        <w:rPr>
          <w:rFonts w:ascii="Palatino Linotype" w:eastAsiaTheme="minorHAnsi" w:hAnsi="Palatino Linotype" w:cs="Arial"/>
          <w:lang w:val="es-MX" w:eastAsia="en-US"/>
        </w:rPr>
        <w:t xml:space="preserve"> recurso</w:t>
      </w:r>
      <w:r w:rsidR="00A44FA0">
        <w:rPr>
          <w:rFonts w:ascii="Palatino Linotype" w:eastAsiaTheme="minorHAnsi" w:hAnsi="Palatino Linotype" w:cs="Arial"/>
          <w:lang w:val="es-419" w:eastAsia="en-US"/>
        </w:rPr>
        <w:t>s</w:t>
      </w:r>
      <w:r w:rsidRPr="00156075">
        <w:rPr>
          <w:rFonts w:ascii="Palatino Linotype" w:eastAsiaTheme="minorHAnsi" w:hAnsi="Palatino Linotype" w:cs="Arial"/>
          <w:lang w:val="es-MX" w:eastAsia="en-US"/>
        </w:rPr>
        <w:t xml:space="preserve"> de revisión, ni se ofrecieron pruebas por parte del hoy Recurrente; todo lo anterior en términos de los artículos 185 fracción IV y 195 de la Ley de Transparencia y Acceso a la Información Pública del Estado de México y Municipios.</w:t>
      </w:r>
    </w:p>
    <w:p w14:paraId="5754B100" w14:textId="77777777" w:rsidR="005505B2" w:rsidRDefault="005505B2" w:rsidP="0029071C">
      <w:pPr>
        <w:spacing w:line="360" w:lineRule="auto"/>
        <w:jc w:val="both"/>
        <w:rPr>
          <w:rFonts w:ascii="Palatino Linotype" w:eastAsiaTheme="minorHAnsi" w:hAnsi="Palatino Linotype" w:cs="Arial"/>
          <w:noProof/>
          <w:lang w:val="es-MX" w:eastAsia="es-MX"/>
        </w:rPr>
      </w:pPr>
    </w:p>
    <w:p w14:paraId="70FAF665" w14:textId="0D6B6D20" w:rsidR="0029071C" w:rsidRPr="0013589E"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SE</w:t>
      </w:r>
      <w:r w:rsidR="004F376A">
        <w:rPr>
          <w:rFonts w:ascii="Palatino Linotype" w:eastAsiaTheme="minorHAnsi" w:hAnsi="Palatino Linotype" w:cs="Arial"/>
          <w:b/>
          <w:sz w:val="28"/>
          <w:lang w:val="es-MX" w:eastAsia="en-US"/>
        </w:rPr>
        <w:t>XTO. Del cierre de instrucción.</w:t>
      </w:r>
    </w:p>
    <w:p w14:paraId="66CB78CD" w14:textId="5090F1D5" w:rsidR="0029071C"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Así, una vez transcurrido el término legal, se decretó el cierre de instrucción en fecha </w:t>
      </w:r>
      <w:r w:rsidR="008C6E96">
        <w:rPr>
          <w:rFonts w:ascii="Palatino Linotype" w:eastAsiaTheme="minorHAnsi" w:hAnsi="Palatino Linotype" w:cs="Arial"/>
          <w:b/>
          <w:lang w:val="es-419" w:eastAsia="en-US"/>
        </w:rPr>
        <w:t xml:space="preserve">veintidós </w:t>
      </w:r>
      <w:r w:rsidR="00156075" w:rsidRPr="008B3AF1">
        <w:rPr>
          <w:rFonts w:ascii="Palatino Linotype" w:eastAsiaTheme="minorHAnsi" w:hAnsi="Palatino Linotype" w:cs="Arial"/>
          <w:b/>
          <w:lang w:val="es-MX" w:eastAsia="en-US"/>
        </w:rPr>
        <w:t xml:space="preserve">de </w:t>
      </w:r>
      <w:r w:rsidR="004239C3" w:rsidRPr="008B3AF1">
        <w:rPr>
          <w:rFonts w:ascii="Palatino Linotype" w:eastAsiaTheme="minorHAnsi" w:hAnsi="Palatino Linotype" w:cs="Arial"/>
          <w:b/>
          <w:lang w:val="es-419" w:eastAsia="en-US"/>
        </w:rPr>
        <w:t>abril</w:t>
      </w:r>
      <w:r w:rsidR="00121B3D" w:rsidRPr="008B3AF1">
        <w:rPr>
          <w:rFonts w:ascii="Palatino Linotype" w:eastAsiaTheme="minorHAnsi" w:hAnsi="Palatino Linotype" w:cs="Arial"/>
          <w:b/>
          <w:lang w:val="es-MX" w:eastAsia="en-US"/>
        </w:rPr>
        <w:t xml:space="preserve"> del año </w:t>
      </w:r>
      <w:r w:rsidR="004239C3" w:rsidRPr="008B3AF1">
        <w:rPr>
          <w:rFonts w:ascii="Palatino Linotype" w:eastAsiaTheme="minorHAnsi" w:hAnsi="Palatino Linotype" w:cs="Arial"/>
          <w:b/>
          <w:lang w:val="es-419" w:eastAsia="en-US"/>
        </w:rPr>
        <w:t>dos mil veintidós</w:t>
      </w:r>
      <w:r w:rsidRPr="0013589E">
        <w:rPr>
          <w:rFonts w:ascii="Palatino Linotype" w:eastAsiaTheme="minorHAnsi" w:hAnsi="Palatino Linotype" w:cs="Arial"/>
          <w:lang w:val="es-MX" w:eastAsia="en-US"/>
        </w:rPr>
        <w:t>,</w:t>
      </w:r>
      <w:r w:rsidR="007208BC" w:rsidRPr="0013589E">
        <w:rPr>
          <w:rFonts w:ascii="Palatino Linotype" w:eastAsiaTheme="minorHAnsi" w:hAnsi="Palatino Linotype" w:cs="Arial"/>
          <w:lang w:val="es-MX" w:eastAsia="en-US"/>
        </w:rPr>
        <w:t xml:space="preserve"> y</w:t>
      </w:r>
      <w:r w:rsidRPr="0013589E">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17143095" w14:textId="77777777" w:rsidR="00642B75" w:rsidRDefault="00642B75" w:rsidP="0029071C">
      <w:pPr>
        <w:spacing w:line="360" w:lineRule="auto"/>
        <w:jc w:val="both"/>
        <w:rPr>
          <w:rFonts w:ascii="Palatino Linotype" w:eastAsiaTheme="minorHAnsi" w:hAnsi="Palatino Linotype" w:cs="Arial"/>
          <w:lang w:val="es-MX" w:eastAsia="en-US"/>
        </w:rPr>
      </w:pPr>
    </w:p>
    <w:p w14:paraId="040E1A7F" w14:textId="08CD9736" w:rsidR="00642B75" w:rsidRPr="00E048E2" w:rsidRDefault="00642B75" w:rsidP="00642B75">
      <w:pPr>
        <w:spacing w:line="360" w:lineRule="auto"/>
        <w:jc w:val="both"/>
        <w:rPr>
          <w:rFonts w:ascii="Palatino Linotype" w:hAnsi="Palatino Linotype" w:cs="Arial"/>
          <w:b/>
          <w:sz w:val="28"/>
          <w:szCs w:val="28"/>
          <w:lang w:val="es-419"/>
        </w:rPr>
      </w:pPr>
      <w:r w:rsidRPr="00E048E2">
        <w:rPr>
          <w:rFonts w:ascii="Palatino Linotype" w:hAnsi="Palatino Linotype" w:cs="Arial"/>
          <w:b/>
          <w:sz w:val="28"/>
          <w:szCs w:val="28"/>
        </w:rPr>
        <w:t>SEPTIMO. Ampliación del término para resolver</w:t>
      </w:r>
      <w:r w:rsidR="00E048E2">
        <w:rPr>
          <w:rFonts w:ascii="Palatino Linotype" w:hAnsi="Palatino Linotype" w:cs="Arial"/>
          <w:b/>
          <w:sz w:val="28"/>
          <w:szCs w:val="28"/>
          <w:lang w:val="es-419"/>
        </w:rPr>
        <w:t>.</w:t>
      </w:r>
    </w:p>
    <w:p w14:paraId="2C1B2F1D" w14:textId="156A773F" w:rsidR="00642B75" w:rsidRDefault="00642B75" w:rsidP="00642B75">
      <w:pPr>
        <w:spacing w:line="360" w:lineRule="auto"/>
        <w:jc w:val="both"/>
        <w:rPr>
          <w:rFonts w:ascii="Palatino Linotype" w:hAnsi="Palatino Linotype" w:cs="Arial"/>
        </w:rPr>
      </w:pPr>
      <w:r w:rsidRPr="00CC1419">
        <w:rPr>
          <w:rFonts w:ascii="Palatino Linotype" w:hAnsi="Palatino Linotype" w:cs="Arial"/>
        </w:rPr>
        <w:t xml:space="preserve">Posteriormente, en fecha </w:t>
      </w:r>
      <w:r w:rsidR="008C6E96">
        <w:rPr>
          <w:rFonts w:ascii="Palatino Linotype" w:hAnsi="Palatino Linotype" w:cs="Arial"/>
          <w:b/>
          <w:lang w:val="es-419"/>
        </w:rPr>
        <w:t>veinticinco</w:t>
      </w:r>
      <w:r w:rsidRPr="008B3AF1">
        <w:rPr>
          <w:rFonts w:ascii="Palatino Linotype" w:hAnsi="Palatino Linotype" w:cs="Arial"/>
          <w:b/>
        </w:rPr>
        <w:t xml:space="preserve"> de </w:t>
      </w:r>
      <w:r w:rsidR="008B3AF1" w:rsidRPr="008B3AF1">
        <w:rPr>
          <w:rFonts w:ascii="Palatino Linotype" w:hAnsi="Palatino Linotype" w:cs="Arial"/>
          <w:b/>
          <w:lang w:val="es-419"/>
        </w:rPr>
        <w:t>mayo</w:t>
      </w:r>
      <w:r w:rsidRPr="008B3AF1">
        <w:rPr>
          <w:rFonts w:ascii="Palatino Linotype" w:hAnsi="Palatino Linotype" w:cs="Arial"/>
          <w:b/>
        </w:rPr>
        <w:t xml:space="preserve"> del año dos mil veintidós</w:t>
      </w:r>
      <w:r>
        <w:rPr>
          <w:rFonts w:ascii="Palatino Linotype" w:hAnsi="Palatino Linotype" w:cs="Arial"/>
        </w:rPr>
        <w:t>, e</w:t>
      </w:r>
      <w:r w:rsidRPr="00CC1419">
        <w:rPr>
          <w:rFonts w:ascii="Palatino Linotype" w:hAnsi="Palatino Linotype" w:cs="Arial"/>
        </w:rPr>
        <w:t xml:space="preserve">n términos del párrafo tercero del artículo 181, de la Ley de Transparencia y Acceso a la Información Pública del Estado de México y Municipios, se </w:t>
      </w:r>
      <w:r>
        <w:rPr>
          <w:rFonts w:ascii="Palatino Linotype" w:hAnsi="Palatino Linotype" w:cs="Arial"/>
        </w:rPr>
        <w:t>emitió acuerdo mediante el cual se amplío</w:t>
      </w:r>
      <w:r w:rsidRPr="00CC1419">
        <w:rPr>
          <w:rFonts w:ascii="Palatino Linotype" w:hAnsi="Palatino Linotype" w:cs="Arial"/>
        </w:rPr>
        <w:t xml:space="preserve"> el plazo para emitir la res</w:t>
      </w:r>
      <w:r w:rsidR="00A44FA0">
        <w:rPr>
          <w:rFonts w:ascii="Palatino Linotype" w:hAnsi="Palatino Linotype" w:cs="Arial"/>
        </w:rPr>
        <w:t>olución que en derecho proceda.</w:t>
      </w:r>
    </w:p>
    <w:p w14:paraId="66D50695" w14:textId="77777777" w:rsidR="00A44FA0" w:rsidRDefault="00A44FA0" w:rsidP="00642B75">
      <w:pPr>
        <w:spacing w:line="360" w:lineRule="auto"/>
        <w:jc w:val="both"/>
        <w:rPr>
          <w:rFonts w:ascii="Palatino Linotype" w:hAnsi="Palatino Linotype" w:cs="Arial"/>
        </w:rPr>
      </w:pPr>
    </w:p>
    <w:p w14:paraId="695E2341" w14:textId="6F31580A" w:rsidR="00A44FA0" w:rsidRPr="00A44FA0" w:rsidRDefault="00A44FA0" w:rsidP="00A44FA0">
      <w:pPr>
        <w:spacing w:line="360" w:lineRule="auto"/>
        <w:jc w:val="both"/>
        <w:rPr>
          <w:rFonts w:ascii="Palatino Linotype" w:hAnsi="Palatino Linotype" w:cs="Arial"/>
          <w:b/>
          <w:sz w:val="28"/>
          <w:szCs w:val="28"/>
          <w:lang w:val="es-419"/>
        </w:rPr>
      </w:pPr>
      <w:r>
        <w:rPr>
          <w:rFonts w:ascii="Palatino Linotype" w:hAnsi="Palatino Linotype" w:cs="Arial"/>
          <w:b/>
          <w:sz w:val="28"/>
          <w:szCs w:val="28"/>
          <w:lang w:val="es-419"/>
        </w:rPr>
        <w:t>OCTAVO</w:t>
      </w:r>
      <w:r w:rsidRPr="00A44FA0">
        <w:rPr>
          <w:rFonts w:ascii="Palatino Linotype" w:hAnsi="Palatino Linotype" w:cs="Arial"/>
          <w:b/>
          <w:sz w:val="28"/>
          <w:szCs w:val="28"/>
          <w:lang w:val="es-419"/>
        </w:rPr>
        <w:t xml:space="preserve">. De la acumulación de los recursos de revisión. </w:t>
      </w:r>
    </w:p>
    <w:p w14:paraId="617D6708" w14:textId="48D7D16C" w:rsidR="00A44FA0" w:rsidRPr="00692461" w:rsidRDefault="00A44FA0" w:rsidP="00A44FA0">
      <w:pPr>
        <w:spacing w:line="360" w:lineRule="auto"/>
        <w:jc w:val="both"/>
        <w:rPr>
          <w:rFonts w:ascii="Palatino Linotype" w:hAnsi="Palatino Linotype" w:cs="Arial"/>
        </w:rPr>
      </w:pPr>
      <w:r w:rsidRPr="00692461">
        <w:rPr>
          <w:rFonts w:ascii="Palatino Linotype" w:hAnsi="Palatino Linotype" w:cs="Arial"/>
        </w:rPr>
        <w:t xml:space="preserve">En </w:t>
      </w:r>
      <w:r>
        <w:rPr>
          <w:rFonts w:ascii="Palatino Linotype" w:hAnsi="Palatino Linotype" w:cs="Arial"/>
          <w:lang w:val="es-419"/>
        </w:rPr>
        <w:t>fecha</w:t>
      </w:r>
      <w:r w:rsidRPr="00692461">
        <w:rPr>
          <w:rFonts w:ascii="Palatino Linotype" w:hAnsi="Palatino Linotype" w:cs="Arial"/>
        </w:rPr>
        <w:t xml:space="preserve"> </w:t>
      </w:r>
      <w:r>
        <w:rPr>
          <w:rFonts w:ascii="Palatino Linotype" w:hAnsi="Palatino Linotype" w:cs="Arial"/>
          <w:lang w:val="es-419"/>
        </w:rPr>
        <w:t>dieciséis</w:t>
      </w:r>
      <w:r w:rsidRPr="00692461">
        <w:rPr>
          <w:rFonts w:ascii="Palatino Linotype" w:hAnsi="Palatino Linotype" w:cs="Arial"/>
        </w:rPr>
        <w:t xml:space="preserve"> de </w:t>
      </w:r>
      <w:r>
        <w:rPr>
          <w:rFonts w:ascii="Palatino Linotype" w:hAnsi="Palatino Linotype" w:cs="Arial"/>
          <w:lang w:val="es-419"/>
        </w:rPr>
        <w:t>junio</w:t>
      </w:r>
      <w:r w:rsidRPr="00692461">
        <w:rPr>
          <w:rFonts w:ascii="Palatino Linotype" w:hAnsi="Palatino Linotype" w:cs="Arial"/>
        </w:rPr>
        <w:t xml:space="preserve"> de dos mil veintidós, </w:t>
      </w:r>
      <w:r>
        <w:rPr>
          <w:rFonts w:ascii="Palatino Linotype" w:hAnsi="Palatino Linotype" w:cs="Arial"/>
          <w:lang w:val="es-419"/>
        </w:rPr>
        <w:t xml:space="preserve">se notificó acuerdo de </w:t>
      </w:r>
      <w:r w:rsidRPr="00692461">
        <w:rPr>
          <w:rFonts w:ascii="Palatino Linotype" w:hAnsi="Palatino Linotype" w:cs="Arial"/>
        </w:rPr>
        <w:t>acumulación de los recursos de revisión citados a efecto de que esta Ponencia formulará y presentará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22E67CFE" w14:textId="77777777" w:rsidR="00A44FA0" w:rsidRPr="00692461" w:rsidRDefault="00A44FA0" w:rsidP="00A44FA0">
      <w:pPr>
        <w:spacing w:line="360" w:lineRule="auto"/>
        <w:jc w:val="both"/>
        <w:rPr>
          <w:rFonts w:ascii="Palatino Linotype" w:hAnsi="Palatino Linotype" w:cs="Arial"/>
        </w:rPr>
      </w:pPr>
    </w:p>
    <w:p w14:paraId="7F55E301" w14:textId="77777777" w:rsidR="00A44FA0" w:rsidRPr="00692461" w:rsidRDefault="00A44FA0" w:rsidP="00A44FA0">
      <w:pPr>
        <w:spacing w:line="360" w:lineRule="auto"/>
        <w:ind w:left="851" w:right="851"/>
        <w:jc w:val="both"/>
        <w:rPr>
          <w:rFonts w:ascii="Palatino Linotype" w:hAnsi="Palatino Linotype" w:cs="Arial"/>
          <w:b/>
          <w:i/>
        </w:rPr>
      </w:pPr>
      <w:r w:rsidRPr="00692461">
        <w:rPr>
          <w:rFonts w:ascii="Palatino Linotype" w:hAnsi="Palatino Linotype" w:cs="Arial"/>
          <w:b/>
          <w:i/>
        </w:rPr>
        <w:t>Código de Procedimientos Administrativos del Estado de México</w:t>
      </w:r>
    </w:p>
    <w:p w14:paraId="1F85B89A" w14:textId="77777777" w:rsidR="00A44FA0" w:rsidRPr="00692461" w:rsidRDefault="00A44FA0" w:rsidP="00A44FA0">
      <w:pPr>
        <w:spacing w:line="360" w:lineRule="auto"/>
        <w:ind w:left="851" w:right="851"/>
        <w:jc w:val="both"/>
        <w:rPr>
          <w:rFonts w:ascii="Palatino Linotype" w:hAnsi="Palatino Linotype" w:cs="Arial"/>
          <w:i/>
        </w:rPr>
      </w:pPr>
      <w:r w:rsidRPr="00692461">
        <w:rPr>
          <w:rFonts w:ascii="Palatino Linotype" w:hAnsi="Palatino Linotype" w:cs="Arial"/>
          <w:b/>
          <w:i/>
        </w:rPr>
        <w:lastRenderedPageBreak/>
        <w:t>Artículo 18.-</w:t>
      </w:r>
      <w:r w:rsidRPr="00692461">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w:t>
      </w:r>
    </w:p>
    <w:p w14:paraId="6807AE54" w14:textId="77777777" w:rsidR="00A44FA0" w:rsidRPr="00692461" w:rsidRDefault="00A44FA0" w:rsidP="00A44FA0">
      <w:pPr>
        <w:spacing w:line="360" w:lineRule="auto"/>
        <w:ind w:left="851" w:right="851"/>
        <w:jc w:val="both"/>
        <w:rPr>
          <w:rFonts w:ascii="Palatino Linotype" w:hAnsi="Palatino Linotype" w:cs="Arial"/>
          <w:i/>
        </w:rPr>
      </w:pPr>
    </w:p>
    <w:p w14:paraId="09B7CA2D" w14:textId="77777777" w:rsidR="00A44FA0" w:rsidRPr="00692461" w:rsidRDefault="00A44FA0" w:rsidP="00A44FA0">
      <w:pPr>
        <w:spacing w:line="360" w:lineRule="auto"/>
        <w:ind w:left="851" w:right="851"/>
        <w:jc w:val="both"/>
        <w:rPr>
          <w:rFonts w:ascii="Palatino Linotype" w:hAnsi="Palatino Linotype" w:cs="Arial"/>
          <w:b/>
          <w:i/>
        </w:rPr>
      </w:pPr>
      <w:r w:rsidRPr="00692461">
        <w:rPr>
          <w:rFonts w:ascii="Palatino Linotype" w:hAnsi="Palatino Linotype" w:cs="Arial"/>
          <w:b/>
          <w:i/>
        </w:rPr>
        <w:t>Ley de Transparencia y Acceso a la Información Pública del Estado de México y Municipios.</w:t>
      </w:r>
    </w:p>
    <w:p w14:paraId="6AD3C4E9" w14:textId="77777777" w:rsidR="00A44FA0" w:rsidRPr="00692461" w:rsidRDefault="00A44FA0" w:rsidP="00A44FA0">
      <w:pPr>
        <w:spacing w:line="360" w:lineRule="auto"/>
        <w:ind w:left="851" w:right="851"/>
        <w:jc w:val="both"/>
        <w:rPr>
          <w:rFonts w:ascii="Palatino Linotype" w:hAnsi="Palatino Linotype" w:cs="Arial"/>
          <w:b/>
          <w:i/>
        </w:rPr>
      </w:pPr>
    </w:p>
    <w:p w14:paraId="306D5BB1" w14:textId="1A8A05BC" w:rsidR="00A44FA0" w:rsidRPr="00A44FA0" w:rsidRDefault="00A44FA0" w:rsidP="00A44FA0">
      <w:pPr>
        <w:spacing w:line="360" w:lineRule="auto"/>
        <w:ind w:left="851" w:right="899"/>
        <w:jc w:val="both"/>
        <w:rPr>
          <w:rFonts w:ascii="Palatino Linotype" w:hAnsi="Palatino Linotype" w:cs="Arial"/>
          <w:lang w:val="es-419"/>
        </w:rPr>
      </w:pPr>
      <w:r w:rsidRPr="00692461">
        <w:rPr>
          <w:rFonts w:ascii="Palatino Linotype" w:hAnsi="Palatino Linotype" w:cs="Arial"/>
          <w:b/>
          <w:i/>
        </w:rPr>
        <w:t>Artículo 195.</w:t>
      </w:r>
      <w:r w:rsidRPr="00692461">
        <w:rPr>
          <w:rFonts w:ascii="Palatino Linotype" w:hAnsi="Palatino Linotype" w:cs="Arial"/>
          <w:i/>
        </w:rPr>
        <w:t xml:space="preserve"> En la tramitación del recurso de revisión se aplicarán supletoriamente las disposiciones contenidas en el Código de Procedimientos Administrativos del Estado de México.”</w:t>
      </w:r>
      <w:r>
        <w:rPr>
          <w:rFonts w:ascii="Palatino Linotype" w:hAnsi="Palatino Linotype" w:cs="Arial"/>
          <w:lang w:val="es-419"/>
        </w:rPr>
        <w:t>, y</w:t>
      </w:r>
    </w:p>
    <w:p w14:paraId="19AD2D3C" w14:textId="77777777" w:rsidR="00156075" w:rsidRPr="00337CF3"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337CF3" w:rsidRDefault="00E74701" w:rsidP="00E74701">
      <w:pPr>
        <w:spacing w:line="360" w:lineRule="auto"/>
        <w:jc w:val="center"/>
        <w:rPr>
          <w:rFonts w:ascii="Palatino Linotype" w:eastAsiaTheme="minorHAnsi" w:hAnsi="Palatino Linotype" w:cs="Arial"/>
          <w:b/>
          <w:sz w:val="28"/>
          <w:lang w:val="es-MX" w:eastAsia="en-US"/>
        </w:rPr>
      </w:pPr>
      <w:r w:rsidRPr="00337CF3">
        <w:rPr>
          <w:rFonts w:ascii="Palatino Linotype" w:eastAsiaTheme="minorHAnsi" w:hAnsi="Palatino Linotype" w:cs="Arial"/>
          <w:b/>
          <w:sz w:val="28"/>
          <w:lang w:val="es-MX" w:eastAsia="en-US"/>
        </w:rPr>
        <w:t xml:space="preserve">C O N S I D E R A N D O </w:t>
      </w:r>
    </w:p>
    <w:p w14:paraId="57AD3C10" w14:textId="77777777" w:rsidR="00E74701" w:rsidRPr="00337CF3" w:rsidRDefault="00E74701" w:rsidP="008A64CB">
      <w:pPr>
        <w:pStyle w:val="Sinespaciado"/>
        <w:rPr>
          <w:rFonts w:ascii="Palatino Linotype" w:eastAsiaTheme="minorHAnsi" w:hAnsi="Palatino Linotype"/>
          <w:lang w:eastAsia="en-US"/>
        </w:rPr>
      </w:pPr>
    </w:p>
    <w:p w14:paraId="2BE62102" w14:textId="77777777" w:rsidR="0029071C" w:rsidRPr="00337CF3" w:rsidRDefault="0029071C" w:rsidP="0029071C">
      <w:pPr>
        <w:spacing w:line="360" w:lineRule="auto"/>
        <w:jc w:val="both"/>
        <w:rPr>
          <w:rFonts w:ascii="Palatino Linotype" w:eastAsiaTheme="minorHAnsi" w:hAnsi="Palatino Linotype" w:cs="Arial"/>
          <w:sz w:val="28"/>
          <w:lang w:val="es-MX" w:eastAsia="en-US"/>
        </w:rPr>
      </w:pPr>
      <w:r w:rsidRPr="00337CF3">
        <w:rPr>
          <w:rFonts w:ascii="Palatino Linotype" w:eastAsiaTheme="minorHAnsi" w:hAnsi="Palatino Linotype" w:cs="Arial"/>
          <w:b/>
          <w:sz w:val="28"/>
          <w:lang w:val="es-MX" w:eastAsia="en-US"/>
        </w:rPr>
        <w:t>PRIMERO. De la competencia</w:t>
      </w:r>
      <w:r w:rsidRPr="00337CF3">
        <w:rPr>
          <w:rFonts w:ascii="Palatino Linotype" w:eastAsiaTheme="minorHAnsi" w:hAnsi="Palatino Linotype" w:cs="Arial"/>
          <w:sz w:val="28"/>
          <w:lang w:val="es-MX" w:eastAsia="en-US"/>
        </w:rPr>
        <w:t>.</w:t>
      </w:r>
    </w:p>
    <w:p w14:paraId="5D0AE0D5" w14:textId="3154FB43" w:rsidR="008A64CB" w:rsidRPr="0013589E" w:rsidRDefault="0029071C" w:rsidP="00E74701">
      <w:pPr>
        <w:spacing w:line="360" w:lineRule="auto"/>
        <w:jc w:val="both"/>
        <w:rPr>
          <w:rFonts w:ascii="Palatino Linotype" w:eastAsiaTheme="minorHAnsi" w:hAnsi="Palatino Linotype" w:cs="Arial"/>
          <w:lang w:val="es-MX" w:eastAsia="en-US"/>
        </w:rPr>
      </w:pPr>
      <w:r w:rsidRPr="00337CF3">
        <w:rPr>
          <w:rFonts w:ascii="Palatino Linotype" w:eastAsiaTheme="minorHAnsi" w:hAnsi="Palatino Linotype" w:cs="Arial"/>
          <w:lang w:val="es-MX" w:eastAsia="en-US"/>
        </w:rPr>
        <w:t>Este Instituto</w:t>
      </w:r>
      <w:r w:rsidRPr="0013589E">
        <w:rPr>
          <w:rFonts w:ascii="Palatino Linotype" w:eastAsiaTheme="minorHAnsi" w:hAnsi="Palatino Linotype" w:cs="Arial"/>
          <w:lang w:val="es-MX" w:eastAsia="en-US"/>
        </w:rPr>
        <w:t xml:space="preserve">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w:t>
      </w:r>
      <w:r w:rsidRPr="0013589E">
        <w:rPr>
          <w:rFonts w:ascii="Palatino Linotype" w:eastAsiaTheme="minorHAnsi" w:hAnsi="Palatino Linotype" w:cs="Arial"/>
          <w:lang w:val="es-MX" w:eastAsia="en-US"/>
        </w:rPr>
        <w:lastRenderedPageBreak/>
        <w:t>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13589E">
        <w:rPr>
          <w:rFonts w:ascii="Palatino Linotype" w:eastAsiaTheme="minorHAnsi" w:hAnsi="Palatino Linotype" w:cs="Arial"/>
          <w:lang w:val="es-MX" w:eastAsia="en-US"/>
        </w:rPr>
        <w:t xml:space="preserve"> Estado de México y Municipios.</w:t>
      </w:r>
    </w:p>
    <w:p w14:paraId="0FFE6300" w14:textId="77777777" w:rsidR="004F376A" w:rsidRPr="0013589E" w:rsidRDefault="004F376A" w:rsidP="00E74701">
      <w:pPr>
        <w:spacing w:line="360" w:lineRule="auto"/>
        <w:jc w:val="both"/>
        <w:rPr>
          <w:rFonts w:ascii="Palatino Linotype" w:eastAsiaTheme="minorHAnsi" w:hAnsi="Palatino Linotype" w:cs="Arial"/>
          <w:lang w:val="es-MX" w:eastAsia="en-US"/>
        </w:rPr>
      </w:pPr>
    </w:p>
    <w:p w14:paraId="056037A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3820C22" w14:textId="77777777" w:rsidR="00DF027D"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25D4A3E4" w14:textId="77777777" w:rsidR="00C74CE6" w:rsidRPr="00CC36C6" w:rsidRDefault="00C74CE6" w:rsidP="00C74CE6">
      <w:pPr>
        <w:autoSpaceDE w:val="0"/>
        <w:autoSpaceDN w:val="0"/>
        <w:adjustRightInd w:val="0"/>
        <w:spacing w:line="360" w:lineRule="auto"/>
        <w:jc w:val="both"/>
        <w:rPr>
          <w:rFonts w:ascii="Palatino Linotype" w:hAnsi="Palatino Linotype" w:cs="Arial"/>
          <w:b/>
          <w:sz w:val="26"/>
          <w:szCs w:val="26"/>
        </w:rPr>
      </w:pPr>
      <w:r w:rsidRPr="00152814">
        <w:rPr>
          <w:rFonts w:ascii="Palatino Linotype" w:hAnsi="Palatino Linotype" w:cs="Arial"/>
          <w:b/>
          <w:sz w:val="28"/>
          <w:szCs w:val="28"/>
        </w:rPr>
        <w:t>TERCERO.</w:t>
      </w:r>
      <w:r w:rsidRPr="006933CE">
        <w:rPr>
          <w:rFonts w:ascii="Palatino Linotype" w:hAnsi="Palatino Linotype" w:cs="Arial"/>
          <w:b/>
        </w:rPr>
        <w:t xml:space="preserve"> </w:t>
      </w:r>
      <w:r w:rsidRPr="00CC36C6">
        <w:rPr>
          <w:rFonts w:ascii="Palatino Linotype" w:hAnsi="Palatino Linotype" w:cs="Arial"/>
          <w:b/>
          <w:sz w:val="26"/>
          <w:szCs w:val="26"/>
        </w:rPr>
        <w:t>Cuestiones de previo y especial pronunciamiento.</w:t>
      </w:r>
    </w:p>
    <w:p w14:paraId="69A02A48" w14:textId="77777777" w:rsidR="00C74CE6" w:rsidRDefault="00C74CE6" w:rsidP="00C74CE6">
      <w:pPr>
        <w:spacing w:line="360" w:lineRule="auto"/>
        <w:jc w:val="both"/>
        <w:rPr>
          <w:rFonts w:ascii="Palatino Linotype" w:hAnsi="Palatino Linotype" w:cs="Arial"/>
        </w:rPr>
      </w:pPr>
      <w:r w:rsidRPr="006933CE">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6933CE">
        <w:rPr>
          <w:rFonts w:ascii="Palatino Linotype" w:hAnsi="Palatino Linotype"/>
          <w:b/>
        </w:rPr>
        <w:t>Recurrente,</w:t>
      </w:r>
      <w:r w:rsidRPr="006933CE">
        <w:rPr>
          <w:rFonts w:ascii="Palatino Linotype" w:hAnsi="Palatino Linotype"/>
        </w:rPr>
        <w:t xml:space="preserve"> por lo que en este punto se tiene por satisfecho, ya que el artículo 180 de la Ley de Transparencia y Acceso a la </w:t>
      </w:r>
      <w:r w:rsidRPr="006933CE">
        <w:rPr>
          <w:rFonts w:ascii="Palatino Linotype" w:hAnsi="Palatino Linotype"/>
        </w:rPr>
        <w:lastRenderedPageBreak/>
        <w:t>Información Pública del Estado de México y Municipios último párrafo, prevé que no es requisito indispensable contener el nombre cuando se hace la impugnación de manera electrónica, ello porque no se advierte nombre</w:t>
      </w:r>
      <w:r w:rsidRPr="006933CE">
        <w:rPr>
          <w:rFonts w:ascii="Palatino Linotype" w:hAnsi="Palatino Linotype" w:cs="Arial"/>
        </w:rPr>
        <w:t xml:space="preserve"> o seudónimo con el cual identificarse.</w:t>
      </w:r>
    </w:p>
    <w:p w14:paraId="4082FECC" w14:textId="77777777" w:rsidR="00C74CE6" w:rsidRPr="006933CE" w:rsidRDefault="00C74CE6" w:rsidP="00C74CE6">
      <w:pPr>
        <w:spacing w:line="360" w:lineRule="auto"/>
        <w:jc w:val="both"/>
        <w:rPr>
          <w:rFonts w:ascii="Palatino Linotype" w:hAnsi="Palatino Linotype" w:cs="Arial"/>
        </w:rPr>
      </w:pPr>
    </w:p>
    <w:p w14:paraId="7C75AE80" w14:textId="77777777" w:rsidR="00C74CE6"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r w:rsidRPr="006933CE">
        <w:rPr>
          <w:rFonts w:ascii="Palatino Linotype" w:hAnsi="Palatino Linotype" w:cs="Arial"/>
        </w:rPr>
        <w:t>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49B44EE6" w14:textId="77777777" w:rsidR="00C74CE6" w:rsidRPr="006933CE"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p>
    <w:p w14:paraId="2543A4B3" w14:textId="77777777" w:rsidR="00C74CE6" w:rsidRPr="00C74CE6" w:rsidRDefault="00C74CE6" w:rsidP="00C74CE6">
      <w:pPr>
        <w:spacing w:line="360" w:lineRule="auto"/>
        <w:ind w:left="851" w:right="851"/>
        <w:jc w:val="both"/>
        <w:rPr>
          <w:rFonts w:ascii="Palatino Linotype" w:hAnsi="Palatino Linotype"/>
          <w:b/>
          <w:i/>
        </w:rPr>
      </w:pPr>
      <w:r w:rsidRPr="00C74CE6">
        <w:rPr>
          <w:rFonts w:ascii="Palatino Linotype" w:hAnsi="Palatino Linotype"/>
          <w:i/>
        </w:rPr>
        <w:t>“</w:t>
      </w:r>
      <w:r w:rsidRPr="00C74CE6">
        <w:rPr>
          <w:rFonts w:ascii="Palatino Linotype" w:hAnsi="Palatino Linotype"/>
          <w:b/>
          <w:i/>
        </w:rPr>
        <w:t xml:space="preserve">Artículo 180. </w:t>
      </w:r>
      <w:r w:rsidRPr="00C74CE6">
        <w:rPr>
          <w:rFonts w:ascii="Palatino Linotype" w:hAnsi="Palatino Linotype"/>
          <w:i/>
        </w:rPr>
        <w:t xml:space="preserve">El </w:t>
      </w:r>
      <w:r w:rsidRPr="00C74CE6">
        <w:rPr>
          <w:rFonts w:ascii="Palatino Linotype" w:hAnsi="Palatino Linotype" w:cs="Arial"/>
          <w:i/>
        </w:rPr>
        <w:t>recurso</w:t>
      </w:r>
      <w:r w:rsidRPr="00C74CE6">
        <w:rPr>
          <w:rFonts w:ascii="Palatino Linotype" w:hAnsi="Palatino Linotype"/>
          <w:i/>
        </w:rPr>
        <w:t xml:space="preserve"> </w:t>
      </w:r>
      <w:r w:rsidRPr="00C74CE6">
        <w:rPr>
          <w:rFonts w:ascii="Palatino Linotype" w:hAnsi="Palatino Linotype" w:cs="Arial"/>
          <w:i/>
        </w:rPr>
        <w:t>de</w:t>
      </w:r>
      <w:r w:rsidRPr="00C74CE6">
        <w:rPr>
          <w:rFonts w:ascii="Palatino Linotype" w:hAnsi="Palatino Linotype"/>
          <w:i/>
        </w:rPr>
        <w:t xml:space="preserve"> revisión contendrá:</w:t>
      </w:r>
      <w:r w:rsidRPr="00C74CE6">
        <w:rPr>
          <w:rFonts w:ascii="Palatino Linotype" w:hAnsi="Palatino Linotype"/>
          <w:b/>
          <w:i/>
        </w:rPr>
        <w:t xml:space="preserve"> </w:t>
      </w:r>
    </w:p>
    <w:p w14:paraId="2F122405" w14:textId="77777777" w:rsidR="00C74CE6" w:rsidRPr="00C74CE6" w:rsidRDefault="00C74CE6" w:rsidP="00C74CE6">
      <w:pPr>
        <w:spacing w:line="360" w:lineRule="auto"/>
        <w:ind w:left="851" w:right="851"/>
        <w:jc w:val="both"/>
        <w:rPr>
          <w:rFonts w:ascii="Palatino Linotype" w:hAnsi="Palatino Linotype"/>
          <w:b/>
          <w:i/>
        </w:rPr>
      </w:pPr>
      <w:r w:rsidRPr="00C74CE6">
        <w:rPr>
          <w:rFonts w:ascii="Palatino Linotype" w:hAnsi="Palatino Linotype"/>
          <w:b/>
          <w:i/>
        </w:rPr>
        <w:t xml:space="preserve">I. </w:t>
      </w:r>
      <w:r w:rsidRPr="00C74CE6">
        <w:rPr>
          <w:rFonts w:ascii="Palatino Linotype" w:hAnsi="Palatino Linotype"/>
          <w:i/>
        </w:rPr>
        <w:t xml:space="preserve">El sujeto obligado ante </w:t>
      </w:r>
      <w:r w:rsidRPr="00C74CE6">
        <w:rPr>
          <w:rFonts w:ascii="Palatino Linotype" w:hAnsi="Palatino Linotype" w:cs="Arial"/>
          <w:i/>
        </w:rPr>
        <w:t>la</w:t>
      </w:r>
      <w:r w:rsidRPr="00C74CE6">
        <w:rPr>
          <w:rFonts w:ascii="Palatino Linotype" w:hAnsi="Palatino Linotype"/>
          <w:i/>
        </w:rPr>
        <w:t xml:space="preserve"> cual </w:t>
      </w:r>
      <w:r w:rsidRPr="00C74CE6">
        <w:rPr>
          <w:rFonts w:ascii="Palatino Linotype" w:hAnsi="Palatino Linotype" w:cs="Arial"/>
          <w:i/>
        </w:rPr>
        <w:t>se</w:t>
      </w:r>
      <w:r w:rsidRPr="00C74CE6">
        <w:rPr>
          <w:rFonts w:ascii="Palatino Linotype" w:hAnsi="Palatino Linotype"/>
          <w:i/>
        </w:rPr>
        <w:t xml:space="preserve"> presentó la solicitud;</w:t>
      </w:r>
      <w:r w:rsidRPr="00C74CE6">
        <w:rPr>
          <w:rFonts w:ascii="Palatino Linotype" w:hAnsi="Palatino Linotype"/>
          <w:b/>
          <w:i/>
        </w:rPr>
        <w:t xml:space="preserve"> </w:t>
      </w:r>
    </w:p>
    <w:p w14:paraId="65FCA81C" w14:textId="77777777" w:rsidR="00C74CE6" w:rsidRPr="00C74CE6" w:rsidRDefault="00C74CE6" w:rsidP="00C74CE6">
      <w:pPr>
        <w:spacing w:line="360" w:lineRule="auto"/>
        <w:ind w:left="851" w:right="851"/>
        <w:jc w:val="both"/>
        <w:rPr>
          <w:rFonts w:ascii="Palatino Linotype" w:hAnsi="Palatino Linotype"/>
          <w:b/>
          <w:i/>
        </w:rPr>
      </w:pPr>
      <w:r w:rsidRPr="00C74CE6">
        <w:rPr>
          <w:rFonts w:ascii="Palatino Linotype" w:hAnsi="Palatino Linotype"/>
          <w:b/>
          <w:i/>
        </w:rPr>
        <w:t xml:space="preserve">II. </w:t>
      </w:r>
      <w:r w:rsidRPr="00C74CE6">
        <w:rPr>
          <w:rFonts w:ascii="Palatino Linotype" w:hAnsi="Palatino Linotype"/>
          <w:b/>
          <w:i/>
          <w:u w:val="single"/>
        </w:rPr>
        <w:t xml:space="preserve">El nombre del solicitante </w:t>
      </w:r>
      <w:r w:rsidRPr="00C74CE6">
        <w:rPr>
          <w:rFonts w:ascii="Palatino Linotype" w:hAnsi="Palatino Linotype" w:cs="Arial"/>
          <w:b/>
          <w:i/>
          <w:u w:val="single"/>
        </w:rPr>
        <w:t>que</w:t>
      </w:r>
      <w:r w:rsidRPr="00C74CE6">
        <w:rPr>
          <w:rFonts w:ascii="Palatino Linotype" w:hAnsi="Palatino Linotype"/>
          <w:b/>
          <w:i/>
          <w:u w:val="single"/>
        </w:rPr>
        <w:t xml:space="preserve"> recurre</w:t>
      </w:r>
      <w:r w:rsidRPr="00C74CE6">
        <w:rPr>
          <w:rFonts w:ascii="Palatino Linotype" w:hAnsi="Palatino Linotype"/>
          <w:b/>
          <w:i/>
        </w:rPr>
        <w:t xml:space="preserve"> </w:t>
      </w:r>
      <w:r w:rsidRPr="00C74CE6">
        <w:rPr>
          <w:rFonts w:ascii="Palatino Linotype" w:hAnsi="Palatino Linotype"/>
          <w:i/>
        </w:rPr>
        <w:t>o de su representante y, en su caso, del tercero interesado, así como la dirección o medio que señale para recibir notificaciones;</w:t>
      </w:r>
      <w:r w:rsidRPr="00C74CE6">
        <w:rPr>
          <w:rFonts w:ascii="Palatino Linotype" w:hAnsi="Palatino Linotype"/>
          <w:b/>
          <w:i/>
        </w:rPr>
        <w:t xml:space="preserve"> </w:t>
      </w:r>
    </w:p>
    <w:p w14:paraId="28CA2146" w14:textId="77777777" w:rsidR="00C74CE6" w:rsidRPr="00C74CE6" w:rsidRDefault="00C74CE6" w:rsidP="00C74CE6">
      <w:pPr>
        <w:spacing w:line="360" w:lineRule="auto"/>
        <w:ind w:left="851" w:right="851"/>
        <w:rPr>
          <w:rFonts w:ascii="Palatino Linotype" w:hAnsi="Palatino Linotype"/>
          <w:i/>
        </w:rPr>
      </w:pPr>
      <w:r w:rsidRPr="00C74CE6">
        <w:rPr>
          <w:rFonts w:ascii="Palatino Linotype" w:hAnsi="Palatino Linotype"/>
          <w:b/>
          <w:i/>
        </w:rPr>
        <w:t>(…)” [Sic]</w:t>
      </w:r>
    </w:p>
    <w:p w14:paraId="6D6B51DE" w14:textId="77777777" w:rsidR="00C74CE6" w:rsidRPr="00CD58A3" w:rsidRDefault="00C74CE6" w:rsidP="00C74CE6">
      <w:pPr>
        <w:pStyle w:val="Prrafodelista"/>
        <w:widowControl w:val="0"/>
        <w:autoSpaceDE w:val="0"/>
        <w:autoSpaceDN w:val="0"/>
        <w:adjustRightInd w:val="0"/>
        <w:spacing w:line="360" w:lineRule="auto"/>
        <w:ind w:left="0"/>
        <w:jc w:val="both"/>
        <w:rPr>
          <w:rFonts w:ascii="Palatino Linotype" w:hAnsi="Palatino Linotype"/>
          <w:highlight w:val="yellow"/>
        </w:rPr>
      </w:pPr>
    </w:p>
    <w:p w14:paraId="4930B0E0" w14:textId="77777777" w:rsidR="00C74CE6" w:rsidRPr="00CD58A3" w:rsidRDefault="00C74CE6" w:rsidP="00C74CE6">
      <w:pPr>
        <w:pStyle w:val="Prrafodelista"/>
        <w:widowControl w:val="0"/>
        <w:autoSpaceDE w:val="0"/>
        <w:autoSpaceDN w:val="0"/>
        <w:adjustRightInd w:val="0"/>
        <w:spacing w:line="360" w:lineRule="auto"/>
        <w:ind w:left="0"/>
        <w:jc w:val="both"/>
        <w:rPr>
          <w:rFonts w:ascii="Palatino Linotype" w:hAnsi="Palatino Linotype"/>
        </w:rPr>
      </w:pPr>
      <w:r w:rsidRPr="00CD58A3">
        <w:rPr>
          <w:rFonts w:ascii="Palatino Linotype" w:hAnsi="Palatino Linotype"/>
        </w:rPr>
        <w:t xml:space="preserve">En principio, de una interpretación del artículo transcrito se observan los requisitos que </w:t>
      </w:r>
      <w:r w:rsidRPr="00CD58A3">
        <w:rPr>
          <w:rFonts w:ascii="Palatino Linotype" w:hAnsi="Palatino Linotype" w:cs="Arial"/>
        </w:rPr>
        <w:t>deberán</w:t>
      </w:r>
      <w:r w:rsidRPr="00CD58A3">
        <w:rPr>
          <w:rFonts w:ascii="Palatino Linotype" w:hAnsi="Palatino Linotype"/>
        </w:rPr>
        <w:t xml:space="preserve"> contener los recursos de revisión; sobre el particular, de la revisión del expediente electrónico del </w:t>
      </w:r>
      <w:r w:rsidRPr="00CD58A3">
        <w:rPr>
          <w:rFonts w:ascii="Palatino Linotype" w:hAnsi="Palatino Linotype"/>
          <w:b/>
        </w:rPr>
        <w:t>SAIMEX</w:t>
      </w:r>
      <w:r w:rsidRPr="00CD58A3">
        <w:rPr>
          <w:rFonts w:ascii="Palatino Linotype" w:hAnsi="Palatino Linotype"/>
        </w:rPr>
        <w:t xml:space="preserve"> se desprende que el solicitante y ahora Recurrente, en ejercicio de su derecho de acceso a la información pública, no proporcionó un nombre para que </w:t>
      </w:r>
      <w:r w:rsidRPr="00CD58A3">
        <w:rPr>
          <w:rFonts w:ascii="Palatino Linotype" w:hAnsi="Palatino Linotype" w:cs="Arial"/>
        </w:rPr>
        <w:t>sea</w:t>
      </w:r>
      <w:r w:rsidRPr="00CD58A3">
        <w:rPr>
          <w:rFonts w:ascii="Palatino Linotype" w:hAnsi="Palatino Linotype"/>
        </w:rPr>
        <w:t xml:space="preserve"> identificado, ya que no indicó en el apartado de </w:t>
      </w:r>
      <w:r w:rsidRPr="00CD58A3">
        <w:rPr>
          <w:rFonts w:ascii="Palatino Linotype" w:hAnsi="Palatino Linotype"/>
          <w:b/>
        </w:rPr>
        <w:t>“DATOS DEL SOLICITANTE”,</w:t>
      </w:r>
      <w:r w:rsidRPr="00CD58A3">
        <w:rPr>
          <w:rFonts w:ascii="Palatino Linotype" w:hAnsi="Palatino Linotype"/>
        </w:rPr>
        <w:t xml:space="preserve"> </w:t>
      </w:r>
      <w:r w:rsidRPr="00CD58A3">
        <w:rPr>
          <w:rFonts w:ascii="Palatino Linotype" w:hAnsi="Palatino Linotype" w:cs="Arial"/>
        </w:rPr>
        <w:t>nombre o seudónimo con el cual identificarse</w:t>
      </w:r>
      <w:r w:rsidRPr="00CD58A3">
        <w:rPr>
          <w:rFonts w:ascii="Palatino Linotype" w:hAnsi="Palatino Linotype"/>
          <w:b/>
        </w:rPr>
        <w:t>;</w:t>
      </w:r>
      <w:r w:rsidRPr="00CD58A3">
        <w:rPr>
          <w:rFonts w:ascii="Palatino Linotype" w:hAnsi="Palatino Linotype"/>
        </w:rPr>
        <w:t xml:space="preserve"> por lo que no tiene </w:t>
      </w:r>
      <w:r w:rsidRPr="00CD58A3">
        <w:rPr>
          <w:rFonts w:ascii="Palatino Linotype" w:hAnsi="Palatino Linotype"/>
        </w:rPr>
        <w:lastRenderedPageBreak/>
        <w:t>certeza sobre su identidad, lo que en estricto sentido, no se colmarían los requisitos establecidos en el citado artículo 180 de la Ley de Transparencia.</w:t>
      </w:r>
    </w:p>
    <w:p w14:paraId="6BFE6BB2" w14:textId="77777777" w:rsidR="00C74CE6" w:rsidRPr="00CD58A3" w:rsidRDefault="00C74CE6" w:rsidP="00C74CE6">
      <w:pPr>
        <w:pStyle w:val="Prrafodelista"/>
        <w:widowControl w:val="0"/>
        <w:autoSpaceDE w:val="0"/>
        <w:autoSpaceDN w:val="0"/>
        <w:adjustRightInd w:val="0"/>
        <w:spacing w:line="360" w:lineRule="auto"/>
        <w:ind w:left="0"/>
        <w:jc w:val="both"/>
        <w:rPr>
          <w:rFonts w:ascii="Palatino Linotype" w:hAnsi="Palatino Linotype"/>
        </w:rPr>
      </w:pPr>
    </w:p>
    <w:p w14:paraId="1A768234" w14:textId="77777777" w:rsidR="00C74CE6" w:rsidRPr="00CD58A3" w:rsidRDefault="00C74CE6" w:rsidP="00C74CE6">
      <w:pPr>
        <w:pStyle w:val="Prrafodelista"/>
        <w:widowControl w:val="0"/>
        <w:autoSpaceDE w:val="0"/>
        <w:autoSpaceDN w:val="0"/>
        <w:adjustRightInd w:val="0"/>
        <w:spacing w:line="360" w:lineRule="auto"/>
        <w:ind w:left="0"/>
        <w:jc w:val="both"/>
        <w:rPr>
          <w:rFonts w:ascii="Palatino Linotype" w:hAnsi="Palatino Linotype" w:cs="Arial"/>
        </w:rPr>
      </w:pPr>
      <w:r w:rsidRPr="00CD58A3">
        <w:rPr>
          <w:rFonts w:ascii="Palatino Linotype" w:hAnsi="Palatino Linotype"/>
        </w:rPr>
        <w:t xml:space="preserve">No obstante lo anterior, debe destacarse que el artículo 15 de </w:t>
      </w:r>
      <w:r w:rsidRPr="00CD58A3">
        <w:rPr>
          <w:rFonts w:ascii="Palatino Linotype" w:hAnsi="Palatino Linotype" w:cs="Arial"/>
        </w:rPr>
        <w:t xml:space="preserve">Ley de Transparencia y Acceso a la Información Pública del Estado de México y Municipios </w:t>
      </w:r>
      <w:r w:rsidRPr="00CD58A3">
        <w:rPr>
          <w:rFonts w:ascii="Palatino Linotype" w:hAnsi="Palatino Linotype" w:cs="Arial"/>
          <w:iCs/>
        </w:rPr>
        <w:t xml:space="preserve">prevé que, </w:t>
      </w:r>
      <w:r w:rsidRPr="00CD58A3">
        <w:rPr>
          <w:rFonts w:ascii="Palatino Linotype" w:hAnsi="Palatino Linotype"/>
        </w:rPr>
        <w:t xml:space="preserve">toda persona tendrá acceso a la información </w:t>
      </w:r>
      <w:r w:rsidRPr="00CD58A3">
        <w:rPr>
          <w:rFonts w:ascii="Palatino Linotype" w:hAnsi="Palatino Linotype" w:cs="Arial"/>
        </w:rPr>
        <w:t xml:space="preserve">sin necesidad de acreditar interés alguno o justificar su utilización, de lo que se infiere que para el </w:t>
      </w:r>
      <w:r w:rsidRPr="00CD58A3">
        <w:rPr>
          <w:rFonts w:ascii="Palatino Linotype" w:hAnsi="Palatino Linotype"/>
        </w:rPr>
        <w:t>ejercicio</w:t>
      </w:r>
      <w:r w:rsidRPr="00CD58A3">
        <w:rPr>
          <w:rFonts w:ascii="Palatino Linotype" w:hAnsi="Palatino Linotype" w:cs="Arial"/>
        </w:rPr>
        <w:t xml:space="preserve"> del derecho de acceso a la información pública, el nombre no es un requisito </w:t>
      </w:r>
      <w:r w:rsidRPr="00CD58A3">
        <w:rPr>
          <w:rFonts w:ascii="Palatino Linotype" w:hAnsi="Palatino Linotype" w:cs="Arial"/>
          <w:i/>
        </w:rPr>
        <w:t>sine qua non</w:t>
      </w:r>
      <w:r w:rsidRPr="00CD58A3">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F6DC627" w14:textId="77777777" w:rsidR="00C74CE6" w:rsidRPr="00CD58A3" w:rsidRDefault="00C74CE6" w:rsidP="00C74CE6">
      <w:pPr>
        <w:pStyle w:val="Prrafodelista"/>
        <w:widowControl w:val="0"/>
        <w:autoSpaceDE w:val="0"/>
        <w:autoSpaceDN w:val="0"/>
        <w:adjustRightInd w:val="0"/>
        <w:spacing w:line="360" w:lineRule="auto"/>
        <w:ind w:left="0"/>
        <w:jc w:val="both"/>
        <w:rPr>
          <w:rFonts w:ascii="Palatino Linotype" w:hAnsi="Palatino Linotype"/>
          <w:highlight w:val="yellow"/>
        </w:rPr>
      </w:pPr>
    </w:p>
    <w:p w14:paraId="60F82C73" w14:textId="4157A806" w:rsidR="00DF027D" w:rsidRDefault="00C74CE6" w:rsidP="00C74CE6">
      <w:pPr>
        <w:autoSpaceDE w:val="0"/>
        <w:autoSpaceDN w:val="0"/>
        <w:adjustRightInd w:val="0"/>
        <w:spacing w:line="360" w:lineRule="auto"/>
        <w:jc w:val="both"/>
        <w:rPr>
          <w:rFonts w:ascii="Palatino Linotype" w:eastAsiaTheme="minorHAnsi" w:hAnsi="Palatino Linotype" w:cs="Arial"/>
          <w:lang w:val="es-MX" w:eastAsia="en-US"/>
        </w:rPr>
      </w:pPr>
      <w:r w:rsidRPr="00CD58A3">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CD58A3">
        <w:rPr>
          <w:rFonts w:ascii="Palatino Linotype" w:hAnsi="Palatino Linotype" w:cs="Arial"/>
        </w:rPr>
        <w:t>derecho</w:t>
      </w:r>
      <w:r w:rsidRPr="00CD58A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Pr>
          <w:rFonts w:ascii="Palatino Linotype" w:hAnsi="Palatino Linotype"/>
        </w:rPr>
        <w:t>.</w:t>
      </w:r>
    </w:p>
    <w:p w14:paraId="2BCE1763" w14:textId="77777777" w:rsidR="00DF027D"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1D4BE44C" w:rsidR="0029071C" w:rsidRPr="0013589E" w:rsidRDefault="00DF027D" w:rsidP="0029071C">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419" w:eastAsia="en-US"/>
        </w:rPr>
        <w:t>CUARTO</w:t>
      </w:r>
      <w:r w:rsidR="0029071C" w:rsidRPr="0013589E">
        <w:rPr>
          <w:rFonts w:ascii="Palatino Linotype" w:eastAsiaTheme="minorHAnsi" w:hAnsi="Palatino Linotype" w:cs="Arial"/>
          <w:b/>
          <w:sz w:val="28"/>
          <w:lang w:val="es-MX" w:eastAsia="en-US"/>
        </w:rPr>
        <w:t xml:space="preserve">. Del estudio de las causas de improcedencia. </w:t>
      </w:r>
    </w:p>
    <w:p w14:paraId="0907D4D6" w14:textId="51AD6C3A" w:rsidR="008A64C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w:t>
      </w:r>
      <w:r w:rsidRPr="0013589E">
        <w:rPr>
          <w:rFonts w:ascii="Palatino Linotype" w:eastAsiaTheme="minorHAnsi" w:hAnsi="Palatino Linotype" w:cs="Arial"/>
          <w:lang w:val="es-MX" w:eastAsia="en-US"/>
        </w:rPr>
        <w:lastRenderedPageBreak/>
        <w:t>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13589E">
        <w:rPr>
          <w:rStyle w:val="Refdenotaalpie"/>
          <w:rFonts w:ascii="Palatino Linotype" w:eastAsiaTheme="minorHAnsi" w:hAnsi="Palatino Linotype" w:cs="Arial"/>
          <w:lang w:val="es-MX" w:eastAsia="en-US"/>
        </w:rPr>
        <w:footnoteReference w:id="1"/>
      </w:r>
      <w:r w:rsidRPr="0013589E">
        <w:rPr>
          <w:rFonts w:ascii="Palatino Linotype" w:eastAsiaTheme="minorHAnsi" w:hAnsi="Palatino Linotype" w:cs="Arial"/>
          <w:lang w:val="es-MX" w:eastAsia="en-US"/>
        </w:rPr>
        <w:t>.</w:t>
      </w:r>
    </w:p>
    <w:p w14:paraId="29EEA825" w14:textId="77777777" w:rsidR="00EC72A3" w:rsidRPr="0013589E" w:rsidRDefault="00EC72A3" w:rsidP="0029071C">
      <w:pPr>
        <w:autoSpaceDE w:val="0"/>
        <w:autoSpaceDN w:val="0"/>
        <w:adjustRightInd w:val="0"/>
        <w:spacing w:line="360" w:lineRule="auto"/>
        <w:jc w:val="both"/>
        <w:rPr>
          <w:rFonts w:ascii="Palatino Linotype" w:eastAsiaTheme="minorHAnsi" w:hAnsi="Palatino Linotype" w:cs="Arial"/>
          <w:lang w:val="es-MX" w:eastAsia="en-US"/>
        </w:rPr>
      </w:pPr>
    </w:p>
    <w:p w14:paraId="0C7CD0B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13589E" w:rsidRDefault="0029071C" w:rsidP="0029071C">
      <w:pPr>
        <w:rPr>
          <w:lang w:val="es-MX"/>
        </w:rPr>
      </w:pPr>
    </w:p>
    <w:p w14:paraId="10A63EE9" w14:textId="77777777" w:rsidR="0029071C" w:rsidRPr="00EC72A3" w:rsidRDefault="0029071C" w:rsidP="006B4D19">
      <w:pPr>
        <w:autoSpaceDE w:val="0"/>
        <w:autoSpaceDN w:val="0"/>
        <w:adjustRightInd w:val="0"/>
        <w:ind w:left="709" w:right="851"/>
        <w:jc w:val="both"/>
        <w:rPr>
          <w:rFonts w:ascii="Palatino Linotype" w:hAnsi="Palatino Linotype" w:cs="Arial"/>
          <w:i/>
        </w:rPr>
      </w:pPr>
      <w:r w:rsidRPr="00EC72A3">
        <w:rPr>
          <w:rFonts w:ascii="Palatino Linotype" w:hAnsi="Palatino Linotype" w:cs="Arial"/>
          <w:i/>
        </w:rPr>
        <w:t>“</w:t>
      </w:r>
      <w:r w:rsidRPr="00EC72A3">
        <w:rPr>
          <w:rFonts w:ascii="Palatino Linotype" w:hAnsi="Palatino Linotype" w:cs="Arial"/>
          <w:b/>
          <w:i/>
        </w:rPr>
        <w:t>Artículo 191.</w:t>
      </w:r>
      <w:r w:rsidRPr="00EC72A3">
        <w:rPr>
          <w:rFonts w:ascii="Palatino Linotype" w:hAnsi="Palatino Linotype" w:cs="Arial"/>
          <w:i/>
        </w:rPr>
        <w:t xml:space="preserve"> El recurso será desechado por improcedente cuando:  </w:t>
      </w:r>
    </w:p>
    <w:p w14:paraId="54C83DF8" w14:textId="77777777" w:rsidR="0029071C" w:rsidRPr="00EC72A3" w:rsidRDefault="0029071C" w:rsidP="006B4D19">
      <w:pPr>
        <w:autoSpaceDE w:val="0"/>
        <w:autoSpaceDN w:val="0"/>
        <w:adjustRightInd w:val="0"/>
        <w:ind w:left="709" w:right="851"/>
        <w:jc w:val="both"/>
        <w:rPr>
          <w:rFonts w:ascii="Palatino Linotype" w:hAnsi="Palatino Linotype" w:cs="Arial"/>
          <w:i/>
        </w:rPr>
      </w:pPr>
      <w:r w:rsidRPr="00EC72A3">
        <w:rPr>
          <w:rFonts w:ascii="Palatino Linotype" w:hAnsi="Palatino Linotype" w:cs="Arial"/>
          <w:i/>
        </w:rPr>
        <w:t xml:space="preserve">I. Sea extemporáneo por haber transcurrido el plazo establecido en la presente Ley, a partir de la respuesta;  </w:t>
      </w:r>
    </w:p>
    <w:p w14:paraId="20FE3E51" w14:textId="77777777" w:rsidR="0029071C" w:rsidRPr="00EC72A3" w:rsidRDefault="0029071C" w:rsidP="006B4D19">
      <w:pPr>
        <w:autoSpaceDE w:val="0"/>
        <w:autoSpaceDN w:val="0"/>
        <w:adjustRightInd w:val="0"/>
        <w:ind w:left="709" w:right="851"/>
        <w:jc w:val="both"/>
        <w:rPr>
          <w:rFonts w:ascii="Palatino Linotype" w:hAnsi="Palatino Linotype" w:cs="Arial"/>
          <w:i/>
        </w:rPr>
      </w:pPr>
      <w:r w:rsidRPr="00EC72A3">
        <w:rPr>
          <w:rFonts w:ascii="Palatino Linotype" w:hAnsi="Palatino Linotype" w:cs="Arial"/>
          <w:i/>
        </w:rPr>
        <w:lastRenderedPageBreak/>
        <w:t xml:space="preserve">II. Se esté tramitando ante el Poder Judicial de la Federación algún recurso o medio de defensa interpuesto por el recurrente;  </w:t>
      </w:r>
    </w:p>
    <w:p w14:paraId="54A9807E" w14:textId="77777777" w:rsidR="0029071C" w:rsidRPr="00EC72A3" w:rsidRDefault="0029071C" w:rsidP="006B4D19">
      <w:pPr>
        <w:autoSpaceDE w:val="0"/>
        <w:autoSpaceDN w:val="0"/>
        <w:adjustRightInd w:val="0"/>
        <w:ind w:left="709" w:right="851"/>
        <w:jc w:val="both"/>
        <w:rPr>
          <w:rFonts w:ascii="Palatino Linotype" w:hAnsi="Palatino Linotype" w:cs="Arial"/>
          <w:i/>
        </w:rPr>
      </w:pPr>
      <w:r w:rsidRPr="00EC72A3">
        <w:rPr>
          <w:rFonts w:ascii="Palatino Linotype" w:hAnsi="Palatino Linotype" w:cs="Arial"/>
          <w:i/>
        </w:rPr>
        <w:t xml:space="preserve">III. No actualice alguno de los supuestos previstos en la presente Ley;  </w:t>
      </w:r>
    </w:p>
    <w:p w14:paraId="05B33E2A" w14:textId="77777777" w:rsidR="0029071C" w:rsidRPr="00EC72A3" w:rsidRDefault="0029071C" w:rsidP="006B4D19">
      <w:pPr>
        <w:autoSpaceDE w:val="0"/>
        <w:autoSpaceDN w:val="0"/>
        <w:adjustRightInd w:val="0"/>
        <w:ind w:left="709" w:right="851"/>
        <w:jc w:val="both"/>
        <w:rPr>
          <w:rFonts w:ascii="Palatino Linotype" w:hAnsi="Palatino Linotype" w:cs="Arial"/>
          <w:i/>
        </w:rPr>
      </w:pPr>
      <w:r w:rsidRPr="00EC72A3">
        <w:rPr>
          <w:rFonts w:ascii="Palatino Linotype" w:hAnsi="Palatino Linotype" w:cs="Arial"/>
          <w:i/>
        </w:rPr>
        <w:t>IV. No se haya desahogado la prevención en los términos establecidos en la presente Ley;</w:t>
      </w:r>
    </w:p>
    <w:p w14:paraId="4864834F" w14:textId="77777777" w:rsidR="0029071C" w:rsidRPr="00EC72A3" w:rsidRDefault="0029071C" w:rsidP="006B4D19">
      <w:pPr>
        <w:autoSpaceDE w:val="0"/>
        <w:autoSpaceDN w:val="0"/>
        <w:adjustRightInd w:val="0"/>
        <w:ind w:left="709" w:right="851"/>
        <w:jc w:val="both"/>
        <w:rPr>
          <w:rFonts w:ascii="Palatino Linotype" w:hAnsi="Palatino Linotype" w:cs="Arial"/>
          <w:i/>
        </w:rPr>
      </w:pPr>
      <w:r w:rsidRPr="00EC72A3">
        <w:rPr>
          <w:rFonts w:ascii="Palatino Linotype" w:hAnsi="Palatino Linotype" w:cs="Arial"/>
          <w:i/>
        </w:rPr>
        <w:t xml:space="preserve">V. Se impugne la veracidad de la información proporcionada;  </w:t>
      </w:r>
    </w:p>
    <w:p w14:paraId="530E546D" w14:textId="77777777" w:rsidR="0029071C" w:rsidRPr="00EC72A3" w:rsidRDefault="0029071C" w:rsidP="006B4D19">
      <w:pPr>
        <w:autoSpaceDE w:val="0"/>
        <w:autoSpaceDN w:val="0"/>
        <w:adjustRightInd w:val="0"/>
        <w:ind w:left="709" w:right="851"/>
        <w:jc w:val="both"/>
        <w:rPr>
          <w:rFonts w:ascii="Palatino Linotype" w:hAnsi="Palatino Linotype" w:cs="Arial"/>
          <w:i/>
        </w:rPr>
      </w:pPr>
      <w:r w:rsidRPr="00EC72A3">
        <w:rPr>
          <w:rFonts w:ascii="Palatino Linotype" w:hAnsi="Palatino Linotype" w:cs="Arial"/>
          <w:i/>
        </w:rPr>
        <w:t xml:space="preserve">VI. Se trate de una consulta, o trámite en específico; y  </w:t>
      </w:r>
    </w:p>
    <w:p w14:paraId="67C9B48F" w14:textId="77777777" w:rsidR="0029071C" w:rsidRPr="00EC72A3" w:rsidRDefault="0029071C" w:rsidP="006B4D19">
      <w:pPr>
        <w:autoSpaceDE w:val="0"/>
        <w:autoSpaceDN w:val="0"/>
        <w:adjustRightInd w:val="0"/>
        <w:ind w:left="709" w:right="851"/>
        <w:jc w:val="both"/>
        <w:rPr>
          <w:rFonts w:ascii="Palatino Linotype" w:hAnsi="Palatino Linotype" w:cs="Arial"/>
          <w:i/>
        </w:rPr>
      </w:pPr>
      <w:r w:rsidRPr="00EC72A3">
        <w:rPr>
          <w:rFonts w:ascii="Palatino Linotype" w:hAnsi="Palatino Linotype" w:cs="Arial"/>
          <w:i/>
        </w:rPr>
        <w:t>VII. El recurrente amplíe su solicitud en el recurso de revisión, únicamente respecto de los nuevos contenidos.”</w:t>
      </w:r>
    </w:p>
    <w:p w14:paraId="4020BF6B" w14:textId="77777777" w:rsidR="0029071C" w:rsidRPr="0013589E"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13589E"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13589E" w:rsidRDefault="0029071C" w:rsidP="0029071C">
      <w:pPr>
        <w:autoSpaceDE w:val="0"/>
        <w:autoSpaceDN w:val="0"/>
        <w:adjustRightInd w:val="0"/>
        <w:spacing w:line="360" w:lineRule="auto"/>
        <w:jc w:val="both"/>
        <w:rPr>
          <w:rFonts w:ascii="Palatino Linotype" w:hAnsi="Palatino Linotype" w:cs="Arial"/>
        </w:rPr>
      </w:pPr>
      <w:r w:rsidRPr="0013589E">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6FB3F4A" w14:textId="77777777" w:rsidR="0029071C" w:rsidRPr="0013589E" w:rsidRDefault="0029071C" w:rsidP="0029071C">
      <w:pPr>
        <w:autoSpaceDE w:val="0"/>
        <w:autoSpaceDN w:val="0"/>
        <w:adjustRightInd w:val="0"/>
        <w:spacing w:line="360" w:lineRule="auto"/>
        <w:jc w:val="both"/>
        <w:rPr>
          <w:rFonts w:ascii="Palatino Linotype" w:hAnsi="Palatino Linotype" w:cs="Arial"/>
        </w:rPr>
      </w:pPr>
    </w:p>
    <w:p w14:paraId="5FB7D080" w14:textId="21A24CD8" w:rsidR="0029071C" w:rsidRPr="0013589E" w:rsidRDefault="00DF027D" w:rsidP="0029071C">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lang w:val="es-419"/>
        </w:rPr>
        <w:t>QUINTO</w:t>
      </w:r>
      <w:r w:rsidR="0029071C" w:rsidRPr="0013589E">
        <w:rPr>
          <w:rFonts w:ascii="Palatino Linotype" w:hAnsi="Palatino Linotype" w:cs="Arial"/>
          <w:b/>
          <w:sz w:val="28"/>
        </w:rPr>
        <w:t>. Del estudio y resolución del asunto.</w:t>
      </w:r>
      <w:r w:rsidR="0029071C" w:rsidRPr="0013589E">
        <w:rPr>
          <w:rFonts w:ascii="Palatino Linotype" w:hAnsi="Palatino Linotype" w:cs="Arial"/>
          <w:sz w:val="28"/>
        </w:rPr>
        <w:t xml:space="preserve"> </w:t>
      </w:r>
    </w:p>
    <w:p w14:paraId="42AC94D4" w14:textId="11BE3181"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w:t>
      </w:r>
      <w:r w:rsidRPr="0013589E">
        <w:rPr>
          <w:rFonts w:ascii="Palatino Linotype" w:eastAsiaTheme="minorHAnsi" w:hAnsi="Palatino Linotype" w:cs="Arial"/>
          <w:lang w:val="es-MX" w:eastAsia="en-US"/>
        </w:rPr>
        <w:lastRenderedPageBreak/>
        <w:t>Federal, Local y demás leyes aplicables en la materia, así como en los tratados internacionales en los que el Estado Mexicano sea parte, en concordancia con el artículo 8, de la Ley de Transparencia local.</w:t>
      </w:r>
    </w:p>
    <w:p w14:paraId="1F1A8876" w14:textId="77777777" w:rsidR="005505B2" w:rsidRDefault="005505B2" w:rsidP="0029071C">
      <w:pPr>
        <w:spacing w:line="360" w:lineRule="auto"/>
        <w:ind w:right="141"/>
        <w:jc w:val="both"/>
        <w:rPr>
          <w:rFonts w:ascii="Palatino Linotype" w:eastAsiaTheme="minorHAnsi" w:hAnsi="Palatino Linotype" w:cstheme="minorBidi"/>
          <w:lang w:val="es-MX" w:eastAsia="es-MX"/>
        </w:rPr>
      </w:pPr>
    </w:p>
    <w:p w14:paraId="2CEA1CC9" w14:textId="77777777" w:rsidR="00311808" w:rsidRPr="001460D8" w:rsidRDefault="00311808" w:rsidP="00311808">
      <w:pPr>
        <w:spacing w:line="360" w:lineRule="auto"/>
        <w:jc w:val="both"/>
        <w:rPr>
          <w:rFonts w:ascii="Palatino Linotype" w:hAnsi="Palatino Linotype"/>
        </w:rPr>
      </w:pPr>
      <w:r w:rsidRPr="0011490E">
        <w:rPr>
          <w:rFonts w:ascii="Palatino Linotype" w:hAnsi="Palatino Linotype"/>
        </w:rPr>
        <w:t>Este Ó</w:t>
      </w:r>
      <w:r w:rsidRPr="0022719C">
        <w:rPr>
          <w:rFonts w:ascii="Palatino Linotype" w:hAnsi="Palatino Linotype"/>
        </w:rPr>
        <w:t>rgano Garante considera pertinente analizar si El Sujeto Obligado es la autoridad com</w:t>
      </w:r>
      <w:r w:rsidRPr="001460D8">
        <w:rPr>
          <w:rFonts w:ascii="Palatino Linotype" w:hAnsi="Palatino Linotype"/>
        </w:rPr>
        <w:t>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C5F1DBE" w14:textId="77777777" w:rsidR="00311808" w:rsidRPr="001460D8" w:rsidRDefault="00311808" w:rsidP="00311808">
      <w:pPr>
        <w:spacing w:line="360" w:lineRule="auto"/>
        <w:jc w:val="both"/>
        <w:rPr>
          <w:rFonts w:ascii="Palatino Linotype" w:hAnsi="Palatino Linotype"/>
        </w:rPr>
      </w:pPr>
    </w:p>
    <w:p w14:paraId="5804C9E1" w14:textId="77777777" w:rsidR="00311808" w:rsidRPr="007B1E76" w:rsidRDefault="00311808" w:rsidP="00C0746B">
      <w:pPr>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14:paraId="4AC19DFF" w14:textId="77777777" w:rsidR="00311808" w:rsidRDefault="00311808" w:rsidP="00C0746B">
      <w:pPr>
        <w:ind w:left="851" w:right="851"/>
        <w:jc w:val="both"/>
        <w:rPr>
          <w:rFonts w:ascii="Palatino Linotype" w:hAnsi="Palatino Linotype" w:cs="Arial"/>
          <w:b/>
          <w:bCs/>
          <w:i/>
          <w:color w:val="000000"/>
          <w:lang w:eastAsia="es-MX"/>
        </w:rPr>
      </w:pPr>
    </w:p>
    <w:p w14:paraId="00D710A3"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5A5FE40" w14:textId="77777777" w:rsidR="00311808" w:rsidRDefault="00311808" w:rsidP="00C0746B">
      <w:pPr>
        <w:ind w:left="851" w:right="851"/>
        <w:jc w:val="both"/>
        <w:rPr>
          <w:rFonts w:ascii="Palatino Linotype" w:hAnsi="Palatino Linotype" w:cs="Arial"/>
          <w:b/>
          <w:bCs/>
          <w:i/>
          <w:color w:val="000000"/>
          <w:lang w:eastAsia="es-MX"/>
        </w:rPr>
      </w:pPr>
    </w:p>
    <w:p w14:paraId="5C17D090" w14:textId="77777777" w:rsidR="00311808" w:rsidRPr="007B1E76" w:rsidRDefault="00311808" w:rsidP="00C0746B">
      <w:pPr>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w:t>
      </w:r>
      <w:r w:rsidRPr="007B1E76">
        <w:rPr>
          <w:rFonts w:ascii="Palatino Linotype" w:hAnsi="Palatino Linotype" w:cs="Arial"/>
          <w:i/>
          <w:color w:val="000000"/>
          <w:lang w:eastAsia="es-MX"/>
        </w:rPr>
        <w:lastRenderedPageBreak/>
        <w:t xml:space="preserve">supuestos específicos bajo los cuales procederá la declaración de inexistencia de la información. </w:t>
      </w:r>
    </w:p>
    <w:p w14:paraId="18A91E86" w14:textId="77777777" w:rsidR="00311808" w:rsidRDefault="00311808" w:rsidP="00C0746B">
      <w:pPr>
        <w:ind w:left="851" w:right="851"/>
        <w:jc w:val="both"/>
        <w:rPr>
          <w:rFonts w:ascii="Palatino Linotype" w:hAnsi="Palatino Linotype" w:cs="Arial"/>
          <w:b/>
          <w:bCs/>
          <w:i/>
          <w:color w:val="000000"/>
          <w:lang w:eastAsia="es-MX"/>
        </w:rPr>
      </w:pPr>
    </w:p>
    <w:p w14:paraId="2B04B7F9"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F129542" w14:textId="77777777" w:rsidR="00311808" w:rsidRDefault="00311808" w:rsidP="00C0746B">
      <w:pPr>
        <w:ind w:left="851" w:right="851"/>
        <w:jc w:val="both"/>
        <w:rPr>
          <w:rFonts w:ascii="Palatino Linotype" w:hAnsi="Palatino Linotype" w:cs="Arial"/>
          <w:b/>
          <w:bCs/>
          <w:i/>
          <w:color w:val="000000"/>
          <w:lang w:eastAsia="es-MX"/>
        </w:rPr>
      </w:pPr>
    </w:p>
    <w:p w14:paraId="36F501F5"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7058ECF1" w14:textId="77777777" w:rsidR="00311808" w:rsidRDefault="00311808" w:rsidP="00C0746B">
      <w:pPr>
        <w:ind w:left="851" w:right="851"/>
        <w:jc w:val="both"/>
        <w:rPr>
          <w:rFonts w:ascii="Palatino Linotype" w:hAnsi="Palatino Linotype" w:cs="Arial"/>
          <w:b/>
          <w:bCs/>
          <w:i/>
          <w:color w:val="000000"/>
          <w:lang w:eastAsia="es-MX"/>
        </w:rPr>
      </w:pPr>
    </w:p>
    <w:p w14:paraId="1E86CAB2"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341ACCEE" w14:textId="77777777" w:rsidR="00311808" w:rsidRDefault="00311808" w:rsidP="00C0746B">
      <w:pPr>
        <w:ind w:left="851" w:right="851"/>
        <w:jc w:val="both"/>
        <w:rPr>
          <w:rFonts w:ascii="Palatino Linotype" w:hAnsi="Palatino Linotype" w:cs="Arial"/>
          <w:b/>
          <w:bCs/>
          <w:i/>
          <w:color w:val="000000"/>
          <w:lang w:eastAsia="es-MX"/>
        </w:rPr>
      </w:pPr>
    </w:p>
    <w:p w14:paraId="03349E22"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A31F66" w14:textId="77777777" w:rsidR="00311808" w:rsidRDefault="00311808" w:rsidP="00C0746B">
      <w:pPr>
        <w:ind w:left="851" w:right="851"/>
        <w:jc w:val="both"/>
        <w:rPr>
          <w:rFonts w:ascii="Palatino Linotype" w:hAnsi="Palatino Linotype" w:cs="Arial"/>
          <w:b/>
          <w:bCs/>
          <w:i/>
          <w:color w:val="000000"/>
          <w:lang w:eastAsia="es-MX"/>
        </w:rPr>
      </w:pPr>
    </w:p>
    <w:p w14:paraId="50F84381"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5F42863A" w14:textId="77777777" w:rsidR="00311808" w:rsidRDefault="00311808" w:rsidP="00C0746B">
      <w:pPr>
        <w:ind w:left="851" w:right="851"/>
        <w:jc w:val="both"/>
        <w:rPr>
          <w:rFonts w:ascii="Palatino Linotype" w:hAnsi="Palatino Linotype" w:cs="Arial"/>
          <w:b/>
          <w:bCs/>
          <w:i/>
          <w:color w:val="000000"/>
          <w:lang w:eastAsia="es-MX"/>
        </w:rPr>
      </w:pPr>
    </w:p>
    <w:p w14:paraId="16243B29"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14:paraId="06FE5071"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14:paraId="6560A988" w14:textId="77777777" w:rsidR="00311808" w:rsidRPr="001460D8" w:rsidRDefault="00311808" w:rsidP="00311808">
      <w:pPr>
        <w:spacing w:line="360" w:lineRule="auto"/>
        <w:jc w:val="both"/>
        <w:rPr>
          <w:rFonts w:ascii="Palatino Linotype" w:hAnsi="Palatino Linotype"/>
        </w:rPr>
      </w:pPr>
    </w:p>
    <w:p w14:paraId="4854C63C" w14:textId="77777777" w:rsidR="00311808" w:rsidRPr="001460D8" w:rsidRDefault="00311808" w:rsidP="00311808">
      <w:pPr>
        <w:spacing w:line="360" w:lineRule="auto"/>
        <w:jc w:val="both"/>
        <w:rPr>
          <w:rFonts w:ascii="Palatino Linotype" w:hAnsi="Palatino Linotype"/>
        </w:rPr>
      </w:pPr>
      <w:r w:rsidRPr="001460D8">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7745C0FD" w14:textId="77777777" w:rsidR="00311808" w:rsidRPr="001460D8" w:rsidRDefault="00311808" w:rsidP="00311808">
      <w:pPr>
        <w:spacing w:line="360" w:lineRule="auto"/>
        <w:jc w:val="both"/>
        <w:rPr>
          <w:rFonts w:ascii="Palatino Linotype" w:hAnsi="Palatino Linotype"/>
        </w:rPr>
      </w:pPr>
    </w:p>
    <w:p w14:paraId="4A0997E8" w14:textId="77777777" w:rsidR="00311808" w:rsidRPr="00257CC0" w:rsidRDefault="00311808" w:rsidP="00C94FB8">
      <w:pPr>
        <w:ind w:left="851" w:right="851"/>
        <w:jc w:val="both"/>
        <w:rPr>
          <w:rFonts w:ascii="Palatino Linotype" w:hAnsi="Palatino Linotype" w:cs="Arial"/>
          <w:b/>
          <w:i/>
        </w:rPr>
      </w:pPr>
      <w:r w:rsidRPr="00257CC0">
        <w:rPr>
          <w:rFonts w:ascii="Palatino Linotype" w:hAnsi="Palatino Linotype" w:cs="Arial"/>
          <w:b/>
          <w:i/>
        </w:rPr>
        <w:lastRenderedPageBreak/>
        <w:t xml:space="preserve">“Artículo 5.  … </w:t>
      </w:r>
    </w:p>
    <w:p w14:paraId="6D156BA1" w14:textId="77777777" w:rsidR="00311808" w:rsidRPr="00257CC0" w:rsidRDefault="00311808" w:rsidP="00C94FB8">
      <w:pPr>
        <w:ind w:left="851" w:right="851"/>
        <w:jc w:val="both"/>
        <w:rPr>
          <w:rFonts w:ascii="Palatino Linotype" w:hAnsi="Palatino Linotype" w:cs="Arial"/>
          <w:i/>
        </w:rPr>
      </w:pPr>
      <w:r w:rsidRPr="00257CC0">
        <w:rPr>
          <w:rFonts w:ascii="Palatino Linotype" w:hAnsi="Palatino Linotype" w:cs="Arial"/>
          <w:i/>
        </w:rPr>
        <w:t>. . .</w:t>
      </w:r>
    </w:p>
    <w:p w14:paraId="69CF0336" w14:textId="77777777" w:rsidR="00311808" w:rsidRPr="00257CC0" w:rsidRDefault="00311808" w:rsidP="00C94FB8">
      <w:pPr>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14:paraId="45BB150B" w14:textId="77777777" w:rsidR="00311808" w:rsidRDefault="00311808" w:rsidP="00C94FB8">
      <w:pPr>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14:paraId="35232C73" w14:textId="77777777" w:rsidR="00311808" w:rsidRPr="00257CC0" w:rsidRDefault="00311808" w:rsidP="00C94FB8">
      <w:pPr>
        <w:ind w:left="851" w:right="851"/>
        <w:jc w:val="both"/>
        <w:rPr>
          <w:rFonts w:ascii="Palatino Linotype" w:hAnsi="Palatino Linotype" w:cs="Arial"/>
          <w:i/>
        </w:rPr>
      </w:pPr>
    </w:p>
    <w:p w14:paraId="216D0F5F" w14:textId="77777777" w:rsidR="00311808" w:rsidRDefault="00311808" w:rsidP="00C94FB8">
      <w:pPr>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14:paraId="6FF36FF3" w14:textId="77777777" w:rsidR="00311808" w:rsidRPr="00257CC0" w:rsidRDefault="00311808" w:rsidP="00C94FB8">
      <w:pPr>
        <w:ind w:left="851" w:right="851"/>
        <w:jc w:val="both"/>
        <w:rPr>
          <w:rFonts w:ascii="Palatino Linotype" w:hAnsi="Palatino Linotype" w:cs="Arial"/>
          <w:i/>
        </w:rPr>
      </w:pPr>
    </w:p>
    <w:p w14:paraId="691A9F35" w14:textId="77777777" w:rsidR="00311808" w:rsidRDefault="00311808" w:rsidP="00C94FB8">
      <w:pPr>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14:paraId="3D5A9DAE" w14:textId="77777777" w:rsidR="00311808" w:rsidRPr="00257CC0" w:rsidRDefault="00311808" w:rsidP="00C94FB8">
      <w:pPr>
        <w:ind w:left="851" w:right="851"/>
        <w:jc w:val="both"/>
        <w:rPr>
          <w:rFonts w:ascii="Palatino Linotype" w:hAnsi="Palatino Linotype" w:cs="Arial"/>
          <w:i/>
        </w:rPr>
      </w:pPr>
    </w:p>
    <w:p w14:paraId="585FE57D" w14:textId="77777777" w:rsidR="00311808" w:rsidRDefault="00311808" w:rsidP="00C94FB8">
      <w:pPr>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F3DEF9" w14:textId="77777777" w:rsidR="00311808" w:rsidRPr="00257CC0" w:rsidRDefault="00311808" w:rsidP="00C94FB8">
      <w:pPr>
        <w:ind w:left="851" w:right="851"/>
        <w:jc w:val="both"/>
        <w:rPr>
          <w:rFonts w:ascii="Palatino Linotype" w:hAnsi="Palatino Linotype" w:cs="Arial"/>
          <w:i/>
          <w:color w:val="222222"/>
        </w:rPr>
      </w:pPr>
    </w:p>
    <w:p w14:paraId="33BDEC3F" w14:textId="77777777" w:rsidR="00311808" w:rsidRPr="00257CC0" w:rsidRDefault="00311808" w:rsidP="00C94FB8">
      <w:pPr>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81CF50C" w14:textId="77777777" w:rsidR="00311808" w:rsidRDefault="00311808" w:rsidP="00C94FB8">
      <w:pPr>
        <w:ind w:left="851" w:right="851"/>
        <w:jc w:val="both"/>
        <w:rPr>
          <w:rFonts w:ascii="Palatino Linotype" w:hAnsi="Palatino Linotype" w:cs="Arial"/>
          <w:b/>
          <w:i/>
          <w:iCs/>
          <w:color w:val="222222"/>
        </w:rPr>
      </w:pPr>
    </w:p>
    <w:p w14:paraId="29F17DC4" w14:textId="77777777" w:rsidR="00311808" w:rsidRPr="00257CC0" w:rsidRDefault="00311808" w:rsidP="00C94FB8">
      <w:pPr>
        <w:ind w:left="851" w:right="851"/>
        <w:jc w:val="both"/>
        <w:rPr>
          <w:rFonts w:ascii="Palatino Linotype" w:hAnsi="Palatino Linotype" w:cs="Arial"/>
          <w:i/>
          <w:color w:val="222222"/>
        </w:rPr>
      </w:pPr>
      <w:r w:rsidRPr="00257CC0">
        <w:rPr>
          <w:rFonts w:ascii="Palatino Linotype" w:hAnsi="Palatino Linotype" w:cs="Arial"/>
          <w:b/>
          <w:i/>
          <w:iCs/>
          <w:color w:val="222222"/>
        </w:rPr>
        <w:lastRenderedPageBreak/>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14:paraId="307288B8" w14:textId="77777777" w:rsidR="00311808" w:rsidRPr="00257CC0" w:rsidRDefault="00311808" w:rsidP="00C94FB8">
      <w:pPr>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14:paraId="3BB8220F" w14:textId="77777777" w:rsidR="00AB7BD6" w:rsidRDefault="00AB7BD6" w:rsidP="00311808">
      <w:pPr>
        <w:spacing w:line="360" w:lineRule="auto"/>
        <w:jc w:val="both"/>
        <w:rPr>
          <w:rFonts w:ascii="Palatino Linotype" w:hAnsi="Palatino Linotype"/>
        </w:rPr>
      </w:pPr>
    </w:p>
    <w:p w14:paraId="05B51778" w14:textId="77777777" w:rsidR="00311808" w:rsidRPr="001460D8" w:rsidRDefault="00311808" w:rsidP="00311808">
      <w:pPr>
        <w:spacing w:line="360" w:lineRule="auto"/>
        <w:jc w:val="both"/>
        <w:rPr>
          <w:rFonts w:ascii="Palatino Linotype" w:hAnsi="Palatino Linotype"/>
        </w:rPr>
      </w:pPr>
      <w:r w:rsidRPr="001460D8">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0F521949" w14:textId="77777777" w:rsidR="00311808" w:rsidRDefault="00311808" w:rsidP="00311808">
      <w:pPr>
        <w:autoSpaceDE w:val="0"/>
        <w:autoSpaceDN w:val="0"/>
        <w:adjustRightInd w:val="0"/>
        <w:spacing w:line="360" w:lineRule="auto"/>
        <w:jc w:val="both"/>
        <w:rPr>
          <w:rFonts w:ascii="Palatino Linotype" w:hAnsi="Palatino Linotype" w:cs="Arial"/>
        </w:rPr>
      </w:pPr>
    </w:p>
    <w:p w14:paraId="5BA0ABF5" w14:textId="77777777" w:rsidR="00311808" w:rsidRDefault="00311808" w:rsidP="00311808">
      <w:pPr>
        <w:autoSpaceDE w:val="0"/>
        <w:autoSpaceDN w:val="0"/>
        <w:adjustRightInd w:val="0"/>
        <w:spacing w:line="360" w:lineRule="auto"/>
        <w:jc w:val="both"/>
        <w:rPr>
          <w:rFonts w:ascii="Palatino Linotype" w:hAnsi="Palatino Linotype" w:cs="Arial"/>
        </w:rPr>
      </w:pPr>
      <w:r w:rsidRPr="008827DE">
        <w:rPr>
          <w:rFonts w:ascii="Palatino Linotype" w:hAnsi="Palatino Linotype" w:cs="Arial"/>
        </w:rPr>
        <w:t xml:space="preserve">Ahora bien, se procede al análisis del presente recurso, así como al contenido íntegro de las actuaciones que obran en </w:t>
      </w:r>
      <w:r>
        <w:rPr>
          <w:rFonts w:ascii="Palatino Linotype" w:hAnsi="Palatino Linotype" w:cs="Arial"/>
        </w:rPr>
        <w:t>los</w:t>
      </w:r>
      <w:r w:rsidRPr="008827DE">
        <w:rPr>
          <w:rFonts w:ascii="Palatino Linotype" w:hAnsi="Palatino Linotype" w:cs="Arial"/>
        </w:rPr>
        <w:t xml:space="preserve"> expediente</w:t>
      </w:r>
      <w:r>
        <w:rPr>
          <w:rFonts w:ascii="Palatino Linotype" w:hAnsi="Palatino Linotype" w:cs="Arial"/>
        </w:rPr>
        <w:t>s</w:t>
      </w:r>
      <w:r w:rsidRPr="008827DE">
        <w:rPr>
          <w:rFonts w:ascii="Palatino Linotype" w:hAnsi="Palatino Linotype" w:cs="Arial"/>
        </w:rPr>
        <w:t xml:space="preserve"> electrónico</w:t>
      </w:r>
      <w:r>
        <w:rPr>
          <w:rFonts w:ascii="Palatino Linotype" w:hAnsi="Palatino Linotype" w:cs="Arial"/>
        </w:rPr>
        <w:t>s</w:t>
      </w:r>
      <w:r w:rsidRPr="008827DE">
        <w:rPr>
          <w:rFonts w:ascii="Palatino Linotype" w:hAnsi="Palatino Linotype" w:cs="Arial"/>
        </w:rPr>
        <w:t>,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rPr>
        <w:t xml:space="preserve"> publicidad consagrado en nuestra Constitución Federal, Local y demás leyes aplicables en la materia, así como en los tratados internacionales en los que el </w:t>
      </w:r>
      <w:r w:rsidRPr="00664F05">
        <w:rPr>
          <w:rFonts w:ascii="Palatino Linotype" w:hAnsi="Palatino Linotype" w:cs="Arial"/>
        </w:rPr>
        <w:t>Estado Mexicano sea parte, en concordancia con el artículo 8 de la Ley de Transparencia local, es así que el recurrente solicitó</w:t>
      </w:r>
      <w:r w:rsidRPr="00060596">
        <w:rPr>
          <w:rFonts w:ascii="Palatino Linotype" w:hAnsi="Palatino Linotype" w:cs="Arial"/>
        </w:rPr>
        <w:t>:</w:t>
      </w:r>
    </w:p>
    <w:p w14:paraId="03C8B749" w14:textId="77777777" w:rsidR="00311808" w:rsidRPr="00664F05" w:rsidRDefault="00311808" w:rsidP="00311808">
      <w:pPr>
        <w:autoSpaceDE w:val="0"/>
        <w:autoSpaceDN w:val="0"/>
        <w:adjustRightInd w:val="0"/>
        <w:spacing w:line="360" w:lineRule="auto"/>
        <w:jc w:val="both"/>
        <w:rPr>
          <w:rFonts w:ascii="Palatino Linotype" w:hAnsi="Palatino Linotype" w:cs="Arial"/>
        </w:rPr>
      </w:pPr>
    </w:p>
    <w:p w14:paraId="12FA9E32" w14:textId="76E8F6A2" w:rsidR="00C74CE6" w:rsidRPr="002A4CDF" w:rsidRDefault="00C74CE6" w:rsidP="00EA2369">
      <w:pPr>
        <w:autoSpaceDE w:val="0"/>
        <w:autoSpaceDN w:val="0"/>
        <w:adjustRightInd w:val="0"/>
        <w:spacing w:line="360" w:lineRule="auto"/>
        <w:ind w:left="851" w:right="760"/>
        <w:jc w:val="both"/>
        <w:rPr>
          <w:rFonts w:ascii="Palatino Linotype" w:hAnsi="Palatino Linotype"/>
          <w:lang w:val="es-MX" w:eastAsia="es-MX"/>
        </w:rPr>
      </w:pPr>
      <w:r w:rsidRPr="00842CC3">
        <w:rPr>
          <w:rFonts w:ascii="Palatino Linotype" w:hAnsi="Palatino Linotype" w:cs="Arial"/>
          <w:b/>
        </w:rPr>
        <w:t>1</w:t>
      </w:r>
      <w:r w:rsidRPr="00842CC3">
        <w:rPr>
          <w:rFonts w:ascii="Palatino Linotype" w:hAnsi="Palatino Linotype" w:cs="Arial"/>
          <w:b/>
          <w:color w:val="000000"/>
          <w:lang w:eastAsia="es-MX"/>
        </w:rPr>
        <w:t xml:space="preserve">.- </w:t>
      </w:r>
      <w:r w:rsidR="00842CC3" w:rsidRPr="00842CC3">
        <w:rPr>
          <w:rFonts w:ascii="Palatino Linotype" w:hAnsi="Palatino Linotype"/>
          <w:lang w:val="es-419" w:eastAsia="es-MX"/>
        </w:rPr>
        <w:t>Copia</w:t>
      </w:r>
      <w:r w:rsidR="00842CC3" w:rsidRPr="00842CC3">
        <w:rPr>
          <w:rFonts w:ascii="Palatino Linotype" w:hAnsi="Palatino Linotype"/>
          <w:lang w:val="es-MX" w:eastAsia="es-MX"/>
        </w:rPr>
        <w:t xml:space="preserve"> de todas las facturas de pago por cualquier concepto emitidas el 5 de Enero de 2022</w:t>
      </w:r>
      <w:r w:rsidR="00842CC3" w:rsidRPr="002A4CDF">
        <w:rPr>
          <w:rFonts w:ascii="Palatino Linotype" w:hAnsi="Palatino Linotype"/>
          <w:lang w:val="es-MX" w:eastAsia="es-MX"/>
        </w:rPr>
        <w:t>.</w:t>
      </w:r>
    </w:p>
    <w:p w14:paraId="7014A7C0" w14:textId="3638D3C4" w:rsidR="002A4CDF" w:rsidRPr="002A4CDF" w:rsidRDefault="002A4CDF" w:rsidP="00EA2369">
      <w:pPr>
        <w:autoSpaceDE w:val="0"/>
        <w:autoSpaceDN w:val="0"/>
        <w:adjustRightInd w:val="0"/>
        <w:spacing w:line="360" w:lineRule="auto"/>
        <w:ind w:left="851" w:right="760"/>
        <w:jc w:val="both"/>
        <w:rPr>
          <w:rFonts w:ascii="Palatino Linotype" w:hAnsi="Palatino Linotype"/>
          <w:lang w:val="es-MX" w:eastAsia="es-MX"/>
        </w:rPr>
      </w:pPr>
      <w:r w:rsidRPr="002A4CDF">
        <w:rPr>
          <w:rFonts w:ascii="Palatino Linotype" w:hAnsi="Palatino Linotype"/>
          <w:b/>
          <w:lang w:val="es-419" w:eastAsia="es-MX"/>
        </w:rPr>
        <w:t xml:space="preserve">2.- </w:t>
      </w:r>
      <w:r>
        <w:rPr>
          <w:rFonts w:ascii="Palatino Linotype" w:hAnsi="Palatino Linotype"/>
          <w:lang w:val="es-419" w:eastAsia="es-MX"/>
        </w:rPr>
        <w:t xml:space="preserve">Copia </w:t>
      </w:r>
      <w:r w:rsidRPr="002A4CDF">
        <w:rPr>
          <w:rFonts w:ascii="Palatino Linotype" w:hAnsi="Palatino Linotype"/>
          <w:lang w:val="es-MX" w:eastAsia="es-MX"/>
        </w:rPr>
        <w:t>de todas las facturas de pago por cualquier concepto emitidas el 11 de Enero de 2022.</w:t>
      </w:r>
    </w:p>
    <w:p w14:paraId="69CDEBF8" w14:textId="77777777" w:rsidR="00C74CE6" w:rsidRDefault="00C74CE6" w:rsidP="00311808">
      <w:pPr>
        <w:autoSpaceDE w:val="0"/>
        <w:autoSpaceDN w:val="0"/>
        <w:adjustRightInd w:val="0"/>
        <w:spacing w:line="360" w:lineRule="auto"/>
        <w:jc w:val="both"/>
        <w:rPr>
          <w:rFonts w:ascii="Palatino Linotype" w:hAnsi="Palatino Linotype" w:cs="Arial"/>
        </w:rPr>
      </w:pPr>
    </w:p>
    <w:p w14:paraId="055F4CE0" w14:textId="270D9E1D" w:rsidR="002D2830" w:rsidRDefault="00F718AA" w:rsidP="00311808">
      <w:p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lastRenderedPageBreak/>
        <w:t>P</w:t>
      </w:r>
      <w:r w:rsidR="00AB7BD6" w:rsidRPr="00664F05">
        <w:rPr>
          <w:rFonts w:ascii="Palatino Linotype" w:hAnsi="Palatino Linotype" w:cs="Arial"/>
        </w:rPr>
        <w:t>a</w:t>
      </w:r>
      <w:r w:rsidR="00311808">
        <w:rPr>
          <w:rFonts w:ascii="Palatino Linotype" w:hAnsi="Palatino Linotype" w:cs="Arial"/>
        </w:rPr>
        <w:t>r</w:t>
      </w:r>
      <w:r w:rsidR="00AB7BD6" w:rsidRPr="00664F05">
        <w:rPr>
          <w:rFonts w:ascii="Palatino Linotype" w:hAnsi="Palatino Linotype" w:cs="Arial"/>
        </w:rPr>
        <w:t>a</w:t>
      </w:r>
      <w:r>
        <w:rPr>
          <w:rFonts w:ascii="Palatino Linotype" w:hAnsi="Palatino Linotype" w:cs="Arial"/>
          <w:lang w:val="es-419"/>
        </w:rPr>
        <w:t xml:space="preserve"> </w:t>
      </w:r>
      <w:r w:rsidR="00311808">
        <w:rPr>
          <w:rFonts w:ascii="Palatino Linotype" w:hAnsi="Palatino Linotype" w:cs="Arial"/>
        </w:rPr>
        <w:t xml:space="preserve">lo </w:t>
      </w:r>
      <w:r w:rsidR="00AB7BD6" w:rsidRPr="00664F05">
        <w:rPr>
          <w:rFonts w:ascii="Palatino Linotype" w:hAnsi="Palatino Linotype" w:cs="Arial"/>
        </w:rPr>
        <w:t xml:space="preserve">cual </w:t>
      </w:r>
      <w:r w:rsidR="00311808" w:rsidRPr="00664F05">
        <w:rPr>
          <w:rFonts w:ascii="Palatino Linotype" w:hAnsi="Palatino Linotype" w:cs="Arial"/>
        </w:rPr>
        <w:t xml:space="preserve">el sujeto obligado </w:t>
      </w:r>
      <w:r w:rsidR="00311808">
        <w:rPr>
          <w:rFonts w:ascii="Palatino Linotype" w:hAnsi="Palatino Linotype" w:cs="Arial"/>
        </w:rPr>
        <w:t xml:space="preserve">adjuntó </w:t>
      </w:r>
      <w:r w:rsidR="00664F05">
        <w:rPr>
          <w:rFonts w:ascii="Palatino Linotype" w:hAnsi="Palatino Linotype" w:cs="Arial"/>
          <w:lang w:val="es-419"/>
        </w:rPr>
        <w:t>a su</w:t>
      </w:r>
      <w:r w:rsidR="00767F43">
        <w:rPr>
          <w:rFonts w:ascii="Palatino Linotype" w:hAnsi="Palatino Linotype" w:cs="Arial"/>
          <w:lang w:val="es-419"/>
        </w:rPr>
        <w:t>s</w:t>
      </w:r>
      <w:r w:rsidR="00664F05">
        <w:rPr>
          <w:rFonts w:ascii="Palatino Linotype" w:hAnsi="Palatino Linotype" w:cs="Arial"/>
          <w:lang w:val="es-419"/>
        </w:rPr>
        <w:t xml:space="preserve"> </w:t>
      </w:r>
      <w:r w:rsidR="00EC6F39">
        <w:rPr>
          <w:rFonts w:ascii="Palatino Linotype" w:hAnsi="Palatino Linotype" w:cs="Arial"/>
          <w:lang w:val="es-419"/>
        </w:rPr>
        <w:t>respuesta</w:t>
      </w:r>
      <w:r w:rsidR="00767F43">
        <w:rPr>
          <w:rFonts w:ascii="Palatino Linotype" w:hAnsi="Palatino Linotype" w:cs="Arial"/>
          <w:lang w:val="es-419"/>
        </w:rPr>
        <w:t>s</w:t>
      </w:r>
      <w:r w:rsidR="00664F05">
        <w:rPr>
          <w:rFonts w:ascii="Palatino Linotype" w:hAnsi="Palatino Linotype" w:cs="Arial"/>
          <w:lang w:val="es-419"/>
        </w:rPr>
        <w:t xml:space="preserve"> </w:t>
      </w:r>
      <w:r w:rsidR="00767F43">
        <w:rPr>
          <w:rFonts w:ascii="Palatino Linotype" w:hAnsi="Palatino Linotype" w:cs="Arial"/>
          <w:lang w:val="es-419"/>
        </w:rPr>
        <w:t>los</w:t>
      </w:r>
      <w:r w:rsidR="00842CC3">
        <w:rPr>
          <w:rFonts w:ascii="Palatino Linotype" w:hAnsi="Palatino Linotype" w:cs="Arial"/>
          <w:lang w:val="es-419"/>
        </w:rPr>
        <w:t xml:space="preserve"> oficio</w:t>
      </w:r>
      <w:r w:rsidR="00767F43">
        <w:rPr>
          <w:rFonts w:ascii="Palatino Linotype" w:hAnsi="Palatino Linotype" w:cs="Arial"/>
          <w:lang w:val="es-419"/>
        </w:rPr>
        <w:t>s</w:t>
      </w:r>
      <w:r w:rsidR="00664F05">
        <w:rPr>
          <w:rFonts w:ascii="Palatino Linotype" w:hAnsi="Palatino Linotype" w:cs="Arial"/>
          <w:lang w:val="es-419"/>
        </w:rPr>
        <w:t xml:space="preserve"> número</w:t>
      </w:r>
      <w:r w:rsidR="00767F43">
        <w:rPr>
          <w:rFonts w:ascii="Palatino Linotype" w:hAnsi="Palatino Linotype" w:cs="Arial"/>
          <w:lang w:val="es-419"/>
        </w:rPr>
        <w:t>s</w:t>
      </w:r>
      <w:r w:rsidR="00C0746B">
        <w:rPr>
          <w:rFonts w:ascii="Palatino Linotype" w:hAnsi="Palatino Linotype" w:cs="Arial"/>
          <w:lang w:val="es-419"/>
        </w:rPr>
        <w:t xml:space="preserve"> </w:t>
      </w:r>
      <w:r w:rsidR="00842CC3">
        <w:rPr>
          <w:rFonts w:ascii="Palatino Linotype" w:hAnsi="Palatino Linotype" w:cs="Arial"/>
          <w:b/>
          <w:lang w:val="es-419"/>
        </w:rPr>
        <w:t>OPDAPAS</w:t>
      </w:r>
      <w:r w:rsidR="00664F05" w:rsidRPr="00EA2369">
        <w:rPr>
          <w:rFonts w:ascii="Palatino Linotype" w:hAnsi="Palatino Linotype" w:cs="Arial"/>
          <w:b/>
          <w:lang w:val="es-419"/>
        </w:rPr>
        <w:t>/</w:t>
      </w:r>
      <w:r w:rsidR="00842CC3">
        <w:rPr>
          <w:rFonts w:ascii="Palatino Linotype" w:hAnsi="Palatino Linotype" w:cs="Arial"/>
          <w:b/>
          <w:lang w:val="es-419"/>
        </w:rPr>
        <w:t>UT/237</w:t>
      </w:r>
      <w:r w:rsidR="00CF4E7B" w:rsidRPr="00EA2369">
        <w:rPr>
          <w:rFonts w:ascii="Palatino Linotype" w:hAnsi="Palatino Linotype" w:cs="Arial"/>
          <w:b/>
          <w:lang w:val="es-419"/>
        </w:rPr>
        <w:t>/</w:t>
      </w:r>
      <w:r w:rsidR="00664F05" w:rsidRPr="00EA2369">
        <w:rPr>
          <w:rFonts w:ascii="Palatino Linotype" w:hAnsi="Palatino Linotype" w:cs="Arial"/>
          <w:b/>
          <w:lang w:val="es-419"/>
        </w:rPr>
        <w:t>2022</w:t>
      </w:r>
      <w:r w:rsidR="00767F43">
        <w:rPr>
          <w:rFonts w:ascii="Palatino Linotype" w:hAnsi="Palatino Linotype" w:cs="Arial"/>
          <w:b/>
          <w:lang w:val="es-419"/>
        </w:rPr>
        <w:t xml:space="preserve"> y OPDAPAS</w:t>
      </w:r>
      <w:r w:rsidR="00767F43" w:rsidRPr="00EA2369">
        <w:rPr>
          <w:rFonts w:ascii="Palatino Linotype" w:hAnsi="Palatino Linotype" w:cs="Arial"/>
          <w:b/>
          <w:lang w:val="es-419"/>
        </w:rPr>
        <w:t>/</w:t>
      </w:r>
      <w:r w:rsidR="00767F43">
        <w:rPr>
          <w:rFonts w:ascii="Palatino Linotype" w:hAnsi="Palatino Linotype" w:cs="Arial"/>
          <w:b/>
          <w:lang w:val="es-419"/>
        </w:rPr>
        <w:t>UT/242</w:t>
      </w:r>
      <w:r w:rsidR="00767F43" w:rsidRPr="00EA2369">
        <w:rPr>
          <w:rFonts w:ascii="Palatino Linotype" w:hAnsi="Palatino Linotype" w:cs="Arial"/>
          <w:b/>
          <w:lang w:val="es-419"/>
        </w:rPr>
        <w:t>/2022</w:t>
      </w:r>
      <w:r w:rsidR="00767F43" w:rsidRPr="00767F43">
        <w:rPr>
          <w:rFonts w:ascii="Palatino Linotype" w:hAnsi="Palatino Linotype" w:cs="Arial"/>
          <w:lang w:val="es-419"/>
        </w:rPr>
        <w:t>, respectivamente</w:t>
      </w:r>
      <w:r w:rsidR="00767F43">
        <w:rPr>
          <w:rFonts w:ascii="Palatino Linotype" w:hAnsi="Palatino Linotype" w:cs="Arial"/>
          <w:lang w:val="es-419"/>
        </w:rPr>
        <w:t>,</w:t>
      </w:r>
      <w:r w:rsidR="00664F05">
        <w:rPr>
          <w:rFonts w:ascii="Palatino Linotype" w:hAnsi="Palatino Linotype" w:cs="Arial"/>
          <w:lang w:val="es-419"/>
        </w:rPr>
        <w:t xml:space="preserve"> </w:t>
      </w:r>
      <w:r w:rsidR="00767F43">
        <w:rPr>
          <w:rFonts w:ascii="Palatino Linotype" w:hAnsi="Palatino Linotype" w:cs="Arial"/>
          <w:lang w:val="es-419"/>
        </w:rPr>
        <w:t xml:space="preserve">ambos </w:t>
      </w:r>
      <w:r w:rsidR="00664F05">
        <w:rPr>
          <w:rFonts w:ascii="Palatino Linotype" w:hAnsi="Palatino Linotype" w:cs="Arial"/>
          <w:lang w:val="es-419"/>
        </w:rPr>
        <w:t xml:space="preserve">de fecha </w:t>
      </w:r>
      <w:r w:rsidR="00450034">
        <w:rPr>
          <w:rFonts w:ascii="Palatino Linotype" w:hAnsi="Palatino Linotype" w:cs="Arial"/>
          <w:lang w:val="es-419"/>
        </w:rPr>
        <w:t>siete</w:t>
      </w:r>
      <w:r w:rsidR="00664F05">
        <w:rPr>
          <w:rFonts w:ascii="Palatino Linotype" w:hAnsi="Palatino Linotype" w:cs="Arial"/>
          <w:lang w:val="es-419"/>
        </w:rPr>
        <w:t xml:space="preserve"> de </w:t>
      </w:r>
      <w:r w:rsidR="00450034">
        <w:rPr>
          <w:rFonts w:ascii="Palatino Linotype" w:hAnsi="Palatino Linotype" w:cs="Arial"/>
          <w:lang w:val="es-419"/>
        </w:rPr>
        <w:t>marzo</w:t>
      </w:r>
      <w:r w:rsidR="00664F05">
        <w:rPr>
          <w:rFonts w:ascii="Palatino Linotype" w:hAnsi="Palatino Linotype" w:cs="Arial"/>
          <w:lang w:val="es-419"/>
        </w:rPr>
        <w:t xml:space="preserve"> de dos mil veintidós</w:t>
      </w:r>
      <w:r w:rsidR="00C0746B">
        <w:rPr>
          <w:rFonts w:ascii="Palatino Linotype" w:hAnsi="Palatino Linotype" w:cs="Arial"/>
          <w:lang w:val="es-419"/>
        </w:rPr>
        <w:t>,</w:t>
      </w:r>
      <w:r w:rsidR="00664F05">
        <w:rPr>
          <w:rFonts w:ascii="Palatino Linotype" w:hAnsi="Palatino Linotype" w:cs="Arial"/>
          <w:lang w:val="es-419"/>
        </w:rPr>
        <w:t xml:space="preserve"> mediante el cual </w:t>
      </w:r>
      <w:r w:rsidR="00450034">
        <w:rPr>
          <w:rFonts w:ascii="Palatino Linotype" w:hAnsi="Palatino Linotype" w:cs="Arial"/>
          <w:lang w:val="es-419"/>
        </w:rPr>
        <w:t xml:space="preserve">la L.C. María Guadalupe </w:t>
      </w:r>
      <w:r w:rsidR="00C94DC4">
        <w:rPr>
          <w:rFonts w:ascii="Palatino Linotype" w:hAnsi="Palatino Linotype" w:cs="Arial"/>
          <w:lang w:val="es-419"/>
        </w:rPr>
        <w:t>Hernández Cajero</w:t>
      </w:r>
      <w:r w:rsidR="002D2830">
        <w:rPr>
          <w:rFonts w:ascii="Palatino Linotype" w:hAnsi="Palatino Linotype" w:cs="Arial"/>
          <w:lang w:val="es-419"/>
        </w:rPr>
        <w:t xml:space="preserve"> en su carácter de </w:t>
      </w:r>
      <w:r w:rsidR="00C94DC4">
        <w:rPr>
          <w:rFonts w:ascii="Palatino Linotype" w:hAnsi="Palatino Linotype" w:cs="Arial"/>
          <w:lang w:val="es-419"/>
        </w:rPr>
        <w:t>Titular de la Unidad de Transparencia le informa al hoy recurrente</w:t>
      </w:r>
      <w:r w:rsidR="001D36F8">
        <w:rPr>
          <w:rFonts w:ascii="Palatino Linotype" w:hAnsi="Palatino Linotype" w:cs="Arial"/>
          <w:lang w:val="es-419"/>
        </w:rPr>
        <w:t>, entre otras cosas lo siguiente</w:t>
      </w:r>
      <w:r w:rsidR="00C94DC4">
        <w:rPr>
          <w:rFonts w:ascii="Palatino Linotype" w:hAnsi="Palatino Linotype" w:cs="Arial"/>
          <w:lang w:val="es-419"/>
        </w:rPr>
        <w:t xml:space="preserve">: </w:t>
      </w:r>
    </w:p>
    <w:p w14:paraId="22729F37" w14:textId="77777777" w:rsidR="00C0746B" w:rsidRDefault="00C0746B" w:rsidP="00311808">
      <w:pPr>
        <w:autoSpaceDE w:val="0"/>
        <w:autoSpaceDN w:val="0"/>
        <w:adjustRightInd w:val="0"/>
        <w:spacing w:line="360" w:lineRule="auto"/>
        <w:jc w:val="both"/>
        <w:rPr>
          <w:rFonts w:ascii="Palatino Linotype" w:hAnsi="Palatino Linotype" w:cs="Arial"/>
          <w:lang w:val="es-419"/>
        </w:rPr>
      </w:pPr>
    </w:p>
    <w:p w14:paraId="48BF541F" w14:textId="6AF38B41" w:rsidR="00E05FA7" w:rsidRPr="001D36F8" w:rsidRDefault="001D36F8" w:rsidP="006B4D19">
      <w:pPr>
        <w:autoSpaceDE w:val="0"/>
        <w:autoSpaceDN w:val="0"/>
        <w:adjustRightInd w:val="0"/>
        <w:ind w:left="851" w:right="760"/>
        <w:jc w:val="both"/>
        <w:rPr>
          <w:rFonts w:ascii="Palatino Linotype" w:hAnsi="Palatino Linotype" w:cs="Arial"/>
          <w:i/>
          <w:color w:val="000000"/>
          <w:lang w:val="es-419" w:eastAsia="es-MX"/>
        </w:rPr>
      </w:pPr>
      <w:r>
        <w:rPr>
          <w:rFonts w:ascii="Palatino Linotype" w:hAnsi="Palatino Linotype" w:cs="Arial"/>
          <w:i/>
          <w:color w:val="000000"/>
          <w:lang w:val="es-419" w:eastAsia="es-MX"/>
        </w:rPr>
        <w:t>“</w:t>
      </w:r>
      <w:r w:rsidRPr="001D36F8">
        <w:rPr>
          <w:rFonts w:ascii="Palatino Linotype" w:hAnsi="Palatino Linotype" w:cs="Arial"/>
          <w:i/>
          <w:color w:val="000000"/>
          <w:lang w:eastAsia="es-MX"/>
        </w:rPr>
        <w:t>E</w:t>
      </w:r>
      <w:r>
        <w:rPr>
          <w:rFonts w:ascii="Palatino Linotype" w:hAnsi="Palatino Linotype" w:cs="Arial"/>
          <w:i/>
          <w:color w:val="000000"/>
          <w:lang w:val="es-419" w:eastAsia="es-MX"/>
        </w:rPr>
        <w:t>n</w:t>
      </w:r>
      <w:r w:rsidRPr="001D36F8">
        <w:rPr>
          <w:rFonts w:ascii="Palatino Linotype" w:hAnsi="Palatino Linotype" w:cs="Arial"/>
          <w:i/>
          <w:color w:val="000000"/>
          <w:lang w:eastAsia="es-MX"/>
        </w:rPr>
        <w:t xml:space="preserve"> atención a la modalidad de entrega señalada, hago de sus conocimi9ento que la información solicitada únicamente podrá ser puesta a su disposición en consulta directa conforme a lo previsto en la Ley Local de Transparencia, toda vez que dicha información, sobrepasa las capacidades técnicas del Sistema a la Información Mexiquense (</w:t>
      </w:r>
      <w:r>
        <w:rPr>
          <w:rFonts w:ascii="Palatino Linotype" w:hAnsi="Palatino Linotype" w:cs="Arial"/>
          <w:i/>
          <w:color w:val="000000"/>
          <w:lang w:val="es-419" w:eastAsia="es-MX"/>
        </w:rPr>
        <w:t>SAIMEX</w:t>
      </w:r>
      <w:r w:rsidRPr="001D36F8">
        <w:rPr>
          <w:rFonts w:ascii="Palatino Linotype" w:hAnsi="Palatino Linotype" w:cs="Arial"/>
          <w:i/>
          <w:color w:val="000000"/>
          <w:lang w:eastAsia="es-MX"/>
        </w:rPr>
        <w:t>), ya que se trata de archivos cuyo peso es superior a los 500MB</w:t>
      </w:r>
      <w:r>
        <w:rPr>
          <w:rFonts w:ascii="Palatino Linotype" w:hAnsi="Palatino Linotype" w:cs="Arial"/>
          <w:i/>
          <w:color w:val="000000"/>
          <w:lang w:val="es-419" w:eastAsia="es-MX"/>
        </w:rPr>
        <w:t>”</w:t>
      </w:r>
    </w:p>
    <w:p w14:paraId="6F0B10E3" w14:textId="77777777" w:rsidR="00E05FA7" w:rsidRPr="00164BB5" w:rsidRDefault="00E05FA7" w:rsidP="00164BB5">
      <w:pPr>
        <w:tabs>
          <w:tab w:val="left" w:pos="7938"/>
        </w:tabs>
        <w:spacing w:line="360" w:lineRule="auto"/>
        <w:jc w:val="both"/>
        <w:rPr>
          <w:rFonts w:ascii="Palatino Linotype" w:hAnsi="Palatino Linotype" w:cs="Arial"/>
        </w:rPr>
      </w:pPr>
    </w:p>
    <w:p w14:paraId="0B421F34" w14:textId="09452563" w:rsidR="00F849B1" w:rsidRDefault="00F849B1" w:rsidP="00F849B1">
      <w:pPr>
        <w:tabs>
          <w:tab w:val="left" w:pos="7938"/>
        </w:tabs>
        <w:spacing w:line="360" w:lineRule="auto"/>
        <w:jc w:val="both"/>
        <w:rPr>
          <w:rFonts w:ascii="Palatino Linotype" w:hAnsi="Palatino Linotype" w:cs="Arial"/>
        </w:rPr>
      </w:pPr>
      <w:r w:rsidRPr="00164BB5">
        <w:rPr>
          <w:rFonts w:ascii="Palatino Linotype" w:hAnsi="Palatino Linotype" w:cs="Arial"/>
        </w:rPr>
        <w:t>Como podemos apreciar</w:t>
      </w:r>
      <w:r>
        <w:rPr>
          <w:rFonts w:ascii="Palatino Linotype" w:hAnsi="Palatino Linotype" w:cs="Arial"/>
        </w:rPr>
        <w:t xml:space="preserve"> de la documental en análisis, el sujeto obligado no niega contar con la información solicitada, por el contrario acepta de forma expresa poseerla, en consecuencia se omite el estudio de la fuente obligacional que impone al sujeto obligado a generar, administrar o poseer </w:t>
      </w:r>
      <w:r w:rsidR="00164BB5">
        <w:rPr>
          <w:rFonts w:ascii="Palatino Linotype" w:hAnsi="Palatino Linotype" w:cs="Arial"/>
          <w:lang w:val="es-419"/>
        </w:rPr>
        <w:t xml:space="preserve">las </w:t>
      </w:r>
      <w:r w:rsidR="00164BB5" w:rsidRPr="00164BB5">
        <w:rPr>
          <w:rFonts w:ascii="Palatino Linotype" w:hAnsi="Palatino Linotype" w:cs="Arial"/>
        </w:rPr>
        <w:t>facturas de pago por cualquier concepto emitidas el 5</w:t>
      </w:r>
      <w:r w:rsidR="00767F43">
        <w:rPr>
          <w:rFonts w:ascii="Palatino Linotype" w:hAnsi="Palatino Linotype" w:cs="Arial"/>
          <w:lang w:val="es-419"/>
        </w:rPr>
        <w:t xml:space="preserve"> y 11</w:t>
      </w:r>
      <w:r w:rsidR="00EC4C6F">
        <w:rPr>
          <w:rFonts w:ascii="Palatino Linotype" w:hAnsi="Palatino Linotype" w:cs="Arial"/>
        </w:rPr>
        <w:t>de e</w:t>
      </w:r>
      <w:r w:rsidR="00164BB5" w:rsidRPr="00164BB5">
        <w:rPr>
          <w:rFonts w:ascii="Palatino Linotype" w:hAnsi="Palatino Linotype" w:cs="Arial"/>
        </w:rPr>
        <w:t>nero de 2022.</w:t>
      </w:r>
    </w:p>
    <w:p w14:paraId="02B3B96E" w14:textId="77777777" w:rsidR="00F849B1" w:rsidRDefault="00F849B1" w:rsidP="00F849B1">
      <w:pPr>
        <w:tabs>
          <w:tab w:val="left" w:pos="7938"/>
        </w:tabs>
        <w:spacing w:line="360" w:lineRule="auto"/>
        <w:jc w:val="both"/>
        <w:rPr>
          <w:rFonts w:ascii="Palatino Linotype" w:hAnsi="Palatino Linotype" w:cs="Arial"/>
        </w:rPr>
      </w:pPr>
    </w:p>
    <w:p w14:paraId="43DD5287" w14:textId="75ABE27D" w:rsidR="00F849B1" w:rsidRPr="00F753AD" w:rsidRDefault="00F849B1" w:rsidP="00F849B1">
      <w:pPr>
        <w:tabs>
          <w:tab w:val="left" w:pos="7938"/>
        </w:tabs>
        <w:spacing w:line="360" w:lineRule="auto"/>
        <w:jc w:val="both"/>
        <w:rPr>
          <w:rFonts w:ascii="Palatino Linotype" w:hAnsi="Palatino Linotype" w:cs="Arial"/>
        </w:rPr>
      </w:pPr>
      <w:r w:rsidRPr="00F753AD">
        <w:rPr>
          <w:rFonts w:ascii="Palatino Linotype" w:hAnsi="Palatino Linotype" w:cs="Arial"/>
        </w:rPr>
        <w:t xml:space="preserve">De lo anterior se colige que, el hecho de que el Sujeto Obligado haya manifestado al Recurrente que </w:t>
      </w:r>
      <w:r w:rsidR="00164BB5" w:rsidRPr="00164BB5">
        <w:rPr>
          <w:rFonts w:ascii="Palatino Linotype" w:hAnsi="Palatino Linotype" w:cs="Arial"/>
        </w:rPr>
        <w:t>la información solicitada únicamente podrá ser puesta a su disposición en consulta directa</w:t>
      </w:r>
      <w:r w:rsidRPr="00F753AD">
        <w:rPr>
          <w:rFonts w:ascii="Palatino Linotype" w:hAnsi="Palatino Linotype" w:cs="Arial"/>
        </w:rPr>
        <w:t xml:space="preserve">, comprueba fehacientemente que dicha autoridad acepta que la genera, posee y/o administra los documentos solicitados, en ejercicio de sus funciones de derecho público, es decir, no niega la existencia de la información solicitada, por el contrario, se pronuncia respecto de la información requerida, es por ello que se reitera, </w:t>
      </w:r>
      <w:r w:rsidRPr="00F753AD">
        <w:rPr>
          <w:rFonts w:ascii="Palatino Linotype" w:hAnsi="Palatino Linotype" w:cs="Arial"/>
        </w:rPr>
        <w:lastRenderedPageBreak/>
        <w:t>se asume que posee la información; por lo tanto, el estudio en específico se obvia dado que a nada práctico llevaría el alcance del mismo.</w:t>
      </w:r>
    </w:p>
    <w:p w14:paraId="1CB3ED46" w14:textId="77777777" w:rsidR="00F849B1" w:rsidRPr="00F753AD" w:rsidRDefault="00F849B1" w:rsidP="00F849B1">
      <w:pPr>
        <w:tabs>
          <w:tab w:val="left" w:pos="7938"/>
        </w:tabs>
        <w:spacing w:line="360" w:lineRule="auto"/>
        <w:jc w:val="both"/>
        <w:rPr>
          <w:rFonts w:ascii="Palatino Linotype" w:hAnsi="Palatino Linotype" w:cs="Arial"/>
        </w:rPr>
      </w:pPr>
    </w:p>
    <w:p w14:paraId="3DA253F2" w14:textId="77777777" w:rsidR="00F849B1" w:rsidRPr="00F753AD" w:rsidRDefault="00F849B1" w:rsidP="00F849B1">
      <w:pPr>
        <w:tabs>
          <w:tab w:val="left" w:pos="7938"/>
        </w:tabs>
        <w:spacing w:line="360" w:lineRule="auto"/>
        <w:jc w:val="both"/>
        <w:rPr>
          <w:rFonts w:ascii="Palatino Linotype" w:hAnsi="Palatino Linotype" w:cs="Arial"/>
        </w:rPr>
      </w:pPr>
      <w:r w:rsidRPr="00F753AD">
        <w:rPr>
          <w:rFonts w:ascii="Palatino Linotype" w:hAnsi="Palatino Linotype" w:cs="Arial"/>
        </w:rPr>
        <w:t>De hecho, el estudio de la naturaleza jurídica de la información pública solicitada, tiene por objeto determinar si ésta la genera, posee o administra el Sujeto Obligado; sin embargo, en aquellos casos en que éste la asume, implica en automático que la genera, posee o administra; por consiguiente, a nada práctico nos conduciría su estudio, ya que se insiste la información pública solicitada, ya fue asumida por el Sujeto Obligado.</w:t>
      </w:r>
    </w:p>
    <w:p w14:paraId="177B49A0" w14:textId="77777777" w:rsidR="00F849B1" w:rsidRDefault="00F849B1" w:rsidP="00F849B1">
      <w:pPr>
        <w:tabs>
          <w:tab w:val="left" w:pos="7938"/>
        </w:tabs>
        <w:spacing w:line="360" w:lineRule="auto"/>
        <w:jc w:val="both"/>
        <w:rPr>
          <w:rFonts w:ascii="Palatino Linotype" w:hAnsi="Palatino Linotype" w:cs="Arial"/>
        </w:rPr>
      </w:pPr>
    </w:p>
    <w:p w14:paraId="1F4DB177" w14:textId="60FCE8AA" w:rsidR="006F3EA6" w:rsidRDefault="006F3EA6" w:rsidP="00F849B1">
      <w:pPr>
        <w:tabs>
          <w:tab w:val="left" w:pos="7938"/>
        </w:tabs>
        <w:spacing w:line="360" w:lineRule="auto"/>
        <w:jc w:val="both"/>
        <w:rPr>
          <w:rFonts w:ascii="Palatino Linotype" w:hAnsi="Palatino Linotype" w:cs="Arial"/>
          <w:lang w:val="es-419"/>
        </w:rPr>
      </w:pPr>
      <w:r>
        <w:rPr>
          <w:rFonts w:ascii="Palatino Linotype" w:hAnsi="Palatino Linotype" w:cs="Arial"/>
          <w:lang w:val="es-419"/>
        </w:rPr>
        <w:t>Máxime que el sujeto obligado en su</w:t>
      </w:r>
      <w:r w:rsidR="006B4D19">
        <w:rPr>
          <w:rFonts w:ascii="Palatino Linotype" w:hAnsi="Palatino Linotype" w:cs="Arial"/>
          <w:lang w:val="es-419"/>
        </w:rPr>
        <w:t>s</w:t>
      </w:r>
      <w:r>
        <w:rPr>
          <w:rFonts w:ascii="Palatino Linotype" w:hAnsi="Palatino Linotype" w:cs="Arial"/>
          <w:lang w:val="es-419"/>
        </w:rPr>
        <w:t xml:space="preserve"> oficio</w:t>
      </w:r>
      <w:r w:rsidR="006B4D19">
        <w:rPr>
          <w:rFonts w:ascii="Palatino Linotype" w:hAnsi="Palatino Linotype" w:cs="Arial"/>
          <w:lang w:val="es-419"/>
        </w:rPr>
        <w:t>s</w:t>
      </w:r>
      <w:r>
        <w:rPr>
          <w:rFonts w:ascii="Palatino Linotype" w:hAnsi="Palatino Linotype" w:cs="Arial"/>
          <w:lang w:val="es-419"/>
        </w:rPr>
        <w:t xml:space="preserve"> de respuesta</w:t>
      </w:r>
      <w:r w:rsidR="00EC4C6F">
        <w:rPr>
          <w:rFonts w:ascii="Palatino Linotype" w:hAnsi="Palatino Linotype" w:cs="Arial"/>
          <w:lang w:val="es-419"/>
        </w:rPr>
        <w:t>s</w:t>
      </w:r>
      <w:r w:rsidR="003C5F16">
        <w:rPr>
          <w:rFonts w:ascii="Palatino Linotype" w:hAnsi="Palatino Linotype" w:cs="Arial"/>
          <w:lang w:val="es-419"/>
        </w:rPr>
        <w:t xml:space="preserve"> números</w:t>
      </w:r>
      <w:r>
        <w:rPr>
          <w:rFonts w:ascii="Palatino Linotype" w:hAnsi="Palatino Linotype" w:cs="Arial"/>
          <w:lang w:val="es-419"/>
        </w:rPr>
        <w:t xml:space="preserve"> </w:t>
      </w:r>
      <w:r>
        <w:rPr>
          <w:rFonts w:ascii="Palatino Linotype" w:hAnsi="Palatino Linotype" w:cs="Arial"/>
          <w:b/>
          <w:lang w:val="es-419"/>
        </w:rPr>
        <w:t>OPDAPAS</w:t>
      </w:r>
      <w:r w:rsidRPr="00EA2369">
        <w:rPr>
          <w:rFonts w:ascii="Palatino Linotype" w:hAnsi="Palatino Linotype" w:cs="Arial"/>
          <w:b/>
          <w:lang w:val="es-419"/>
        </w:rPr>
        <w:t>/</w:t>
      </w:r>
      <w:r>
        <w:rPr>
          <w:rFonts w:ascii="Palatino Linotype" w:hAnsi="Palatino Linotype" w:cs="Arial"/>
          <w:b/>
          <w:lang w:val="es-419"/>
        </w:rPr>
        <w:t>UT/237</w:t>
      </w:r>
      <w:r w:rsidRPr="00EA2369">
        <w:rPr>
          <w:rFonts w:ascii="Palatino Linotype" w:hAnsi="Palatino Linotype" w:cs="Arial"/>
          <w:b/>
          <w:lang w:val="es-419"/>
        </w:rPr>
        <w:t>/2022</w:t>
      </w:r>
      <w:r w:rsidR="006B4D19">
        <w:rPr>
          <w:rFonts w:ascii="Palatino Linotype" w:hAnsi="Palatino Linotype" w:cs="Arial"/>
          <w:b/>
          <w:lang w:val="es-419"/>
        </w:rPr>
        <w:t xml:space="preserve"> y OPDAPAS</w:t>
      </w:r>
      <w:r w:rsidR="006B4D19" w:rsidRPr="00EA2369">
        <w:rPr>
          <w:rFonts w:ascii="Palatino Linotype" w:hAnsi="Palatino Linotype" w:cs="Arial"/>
          <w:b/>
          <w:lang w:val="es-419"/>
        </w:rPr>
        <w:t>/</w:t>
      </w:r>
      <w:r w:rsidR="006B4D19">
        <w:rPr>
          <w:rFonts w:ascii="Palatino Linotype" w:hAnsi="Palatino Linotype" w:cs="Arial"/>
          <w:b/>
          <w:lang w:val="es-419"/>
        </w:rPr>
        <w:t>UT/242</w:t>
      </w:r>
      <w:r w:rsidR="006B4D19" w:rsidRPr="00EA2369">
        <w:rPr>
          <w:rFonts w:ascii="Palatino Linotype" w:hAnsi="Palatino Linotype" w:cs="Arial"/>
          <w:b/>
          <w:lang w:val="es-419"/>
        </w:rPr>
        <w:t>/2022</w:t>
      </w:r>
      <w:r>
        <w:rPr>
          <w:rFonts w:ascii="Palatino Linotype" w:hAnsi="Palatino Linotype" w:cs="Arial"/>
          <w:lang w:val="es-419"/>
        </w:rPr>
        <w:t>, antes referido</w:t>
      </w:r>
      <w:r w:rsidR="006B4D19">
        <w:rPr>
          <w:rFonts w:ascii="Palatino Linotype" w:hAnsi="Palatino Linotype" w:cs="Arial"/>
          <w:lang w:val="es-419"/>
        </w:rPr>
        <w:t>s</w:t>
      </w:r>
      <w:r>
        <w:rPr>
          <w:rFonts w:ascii="Palatino Linotype" w:hAnsi="Palatino Linotype" w:cs="Arial"/>
          <w:lang w:val="es-419"/>
        </w:rPr>
        <w:t>, de forma expresa señala:</w:t>
      </w:r>
    </w:p>
    <w:p w14:paraId="40AE6BCD" w14:textId="77777777" w:rsidR="006F3EA6" w:rsidRDefault="006F3EA6" w:rsidP="00F849B1">
      <w:pPr>
        <w:tabs>
          <w:tab w:val="left" w:pos="7938"/>
        </w:tabs>
        <w:spacing w:line="360" w:lineRule="auto"/>
        <w:jc w:val="both"/>
        <w:rPr>
          <w:rFonts w:ascii="Palatino Linotype" w:hAnsi="Palatino Linotype" w:cs="Arial"/>
          <w:lang w:val="es-419"/>
        </w:rPr>
      </w:pPr>
    </w:p>
    <w:p w14:paraId="527053EB" w14:textId="26FF4A7C" w:rsidR="006F3EA6" w:rsidRPr="006F3EA6" w:rsidRDefault="006F3EA6" w:rsidP="00F849B1">
      <w:pPr>
        <w:tabs>
          <w:tab w:val="left" w:pos="7938"/>
        </w:tabs>
        <w:spacing w:line="360" w:lineRule="auto"/>
        <w:jc w:val="both"/>
        <w:rPr>
          <w:rFonts w:ascii="Palatino Linotype" w:hAnsi="Palatino Linotype" w:cs="Arial"/>
          <w:lang w:val="es-419"/>
        </w:rPr>
      </w:pPr>
      <w:r>
        <w:rPr>
          <w:noProof/>
          <w:lang w:val="es-MX" w:eastAsia="es-MX"/>
        </w:rPr>
        <mc:AlternateContent>
          <mc:Choice Requires="wps">
            <w:drawing>
              <wp:anchor distT="0" distB="0" distL="114300" distR="114300" simplePos="0" relativeHeight="251659264" behindDoc="0" locked="0" layoutInCell="1" allowOverlap="1" wp14:anchorId="2AD94BB8" wp14:editId="4797D607">
                <wp:simplePos x="0" y="0"/>
                <wp:positionH relativeFrom="column">
                  <wp:posOffset>3253740</wp:posOffset>
                </wp:positionH>
                <wp:positionV relativeFrom="paragraph">
                  <wp:posOffset>2435224</wp:posOffset>
                </wp:positionV>
                <wp:extent cx="2962275" cy="295275"/>
                <wp:effectExtent l="0" t="95250" r="9525" b="28575"/>
                <wp:wrapNone/>
                <wp:docPr id="2" name="Conector recto de flecha 2"/>
                <wp:cNvGraphicFramePr/>
                <a:graphic xmlns:a="http://schemas.openxmlformats.org/drawingml/2006/main">
                  <a:graphicData uri="http://schemas.microsoft.com/office/word/2010/wordprocessingShape">
                    <wps:wsp>
                      <wps:cNvCnPr/>
                      <wps:spPr>
                        <a:xfrm flipH="1" flipV="1">
                          <a:off x="0" y="0"/>
                          <a:ext cx="2962275" cy="2952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E5ED00" id="_x0000_t32" coordsize="21600,21600" o:spt="32" o:oned="t" path="m,l21600,21600e" filled="f">
                <v:path arrowok="t" fillok="f" o:connecttype="none"/>
                <o:lock v:ext="edit" shapetype="t"/>
              </v:shapetype>
              <v:shape id="Conector recto de flecha 2" o:spid="_x0000_s1026" type="#_x0000_t32" style="position:absolute;margin-left:256.2pt;margin-top:191.75pt;width:233.25pt;height:23.2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" strokecolor="red" strokeweight="3pt">
                <v:stroke endarrow="block" joinstyle="miter"/>
              </v:shape>
            </w:pict>
          </mc:Fallback>
        </mc:AlternateContent>
      </w:r>
      <w:r>
        <w:rPr>
          <w:noProof/>
          <w:lang w:val="es-MX" w:eastAsia="es-MX"/>
        </w:rPr>
        <w:drawing>
          <wp:inline distT="0" distB="0" distL="0" distR="0" wp14:anchorId="2D38762C" wp14:editId="049841E3">
            <wp:extent cx="5657850" cy="3105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979" t="15494" r="15470" b="26623"/>
                    <a:stretch/>
                  </pic:blipFill>
                  <pic:spPr bwMode="auto">
                    <a:xfrm>
                      <a:off x="0" y="0"/>
                      <a:ext cx="5657850" cy="3105150"/>
                    </a:xfrm>
                    <a:prstGeom prst="rect">
                      <a:avLst/>
                    </a:prstGeom>
                    <a:ln>
                      <a:noFill/>
                    </a:ln>
                    <a:extLst>
                      <a:ext uri="{53640926-AAD7-44D8-BBD7-CCE9431645EC}">
                        <a14:shadowObscured xmlns:a14="http://schemas.microsoft.com/office/drawing/2010/main"/>
                      </a:ext>
                    </a:extLst>
                  </pic:spPr>
                </pic:pic>
              </a:graphicData>
            </a:graphic>
          </wp:inline>
        </w:drawing>
      </w:r>
    </w:p>
    <w:p w14:paraId="2F504EE4" w14:textId="77777777" w:rsidR="006F3EA6" w:rsidRDefault="006F3EA6" w:rsidP="00F849B1">
      <w:pPr>
        <w:tabs>
          <w:tab w:val="left" w:pos="7938"/>
        </w:tabs>
        <w:spacing w:line="360" w:lineRule="auto"/>
        <w:jc w:val="both"/>
        <w:rPr>
          <w:rFonts w:ascii="Palatino Linotype" w:hAnsi="Palatino Linotype" w:cs="Arial"/>
        </w:rPr>
      </w:pPr>
    </w:p>
    <w:p w14:paraId="49DDBE50" w14:textId="021F0E07" w:rsidR="006B4D19" w:rsidRDefault="006B4D19" w:rsidP="00F849B1">
      <w:pPr>
        <w:tabs>
          <w:tab w:val="left" w:pos="7938"/>
        </w:tabs>
        <w:spacing w:line="360" w:lineRule="auto"/>
        <w:jc w:val="both"/>
        <w:rPr>
          <w:rFonts w:ascii="Palatino Linotype" w:hAnsi="Palatino Linotype" w:cs="Arial"/>
        </w:rPr>
      </w:pPr>
      <w:r>
        <w:rPr>
          <w:noProof/>
          <w:lang w:val="es-MX" w:eastAsia="es-MX"/>
        </w:rPr>
        <mc:AlternateContent>
          <mc:Choice Requires="wps">
            <w:drawing>
              <wp:anchor distT="0" distB="0" distL="114300" distR="114300" simplePos="0" relativeHeight="251661312" behindDoc="0" locked="0" layoutInCell="1" allowOverlap="1" wp14:anchorId="0AF55831" wp14:editId="60494C81">
                <wp:simplePos x="0" y="0"/>
                <wp:positionH relativeFrom="column">
                  <wp:posOffset>3187064</wp:posOffset>
                </wp:positionH>
                <wp:positionV relativeFrom="paragraph">
                  <wp:posOffset>2399030</wp:posOffset>
                </wp:positionV>
                <wp:extent cx="2943225" cy="247650"/>
                <wp:effectExtent l="0" t="95250" r="9525" b="19050"/>
                <wp:wrapNone/>
                <wp:docPr id="4" name="Conector recto de flecha 4"/>
                <wp:cNvGraphicFramePr/>
                <a:graphic xmlns:a="http://schemas.openxmlformats.org/drawingml/2006/main">
                  <a:graphicData uri="http://schemas.microsoft.com/office/word/2010/wordprocessingShape">
                    <wps:wsp>
                      <wps:cNvCnPr/>
                      <wps:spPr>
                        <a:xfrm flipH="1" flipV="1">
                          <a:off x="0" y="0"/>
                          <a:ext cx="2943225" cy="2476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C0E6E9" id="_x0000_t32" coordsize="21600,21600" o:spt="32" o:oned="t" path="m,l21600,21600e" filled="f">
                <v:path arrowok="t" fillok="f" o:connecttype="none"/>
                <o:lock v:ext="edit" shapetype="t"/>
              </v:shapetype>
              <v:shape id="Conector recto de flecha 4" o:spid="_x0000_s1026" type="#_x0000_t32" style="position:absolute;margin-left:250.95pt;margin-top:188.9pt;width:231.75pt;height:19.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" strokecolor="red" strokeweight="3pt">
                <v:stroke endarrow="block" joinstyle="miter"/>
              </v:shape>
            </w:pict>
          </mc:Fallback>
        </mc:AlternateContent>
      </w:r>
      <w:r>
        <w:rPr>
          <w:noProof/>
          <w:lang w:val="es-MX" w:eastAsia="es-MX"/>
        </w:rPr>
        <w:drawing>
          <wp:inline distT="0" distB="0" distL="0" distR="0" wp14:anchorId="75C768AB" wp14:editId="7C69E48D">
            <wp:extent cx="5676900" cy="30194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13" t="28650" r="18759" b="20191"/>
                    <a:stretch/>
                  </pic:blipFill>
                  <pic:spPr bwMode="auto">
                    <a:xfrm>
                      <a:off x="0" y="0"/>
                      <a:ext cx="5676900" cy="3019425"/>
                    </a:xfrm>
                    <a:prstGeom prst="rect">
                      <a:avLst/>
                    </a:prstGeom>
                    <a:ln>
                      <a:noFill/>
                    </a:ln>
                    <a:extLst>
                      <a:ext uri="{53640926-AAD7-44D8-BBD7-CCE9431645EC}">
                        <a14:shadowObscured xmlns:a14="http://schemas.microsoft.com/office/drawing/2010/main"/>
                      </a:ext>
                    </a:extLst>
                  </pic:spPr>
                </pic:pic>
              </a:graphicData>
            </a:graphic>
          </wp:inline>
        </w:drawing>
      </w:r>
    </w:p>
    <w:p w14:paraId="5ADACC57" w14:textId="77777777" w:rsidR="006B4D19" w:rsidRDefault="006B4D19" w:rsidP="00F849B1">
      <w:pPr>
        <w:tabs>
          <w:tab w:val="left" w:pos="7938"/>
        </w:tabs>
        <w:spacing w:line="360" w:lineRule="auto"/>
        <w:jc w:val="both"/>
        <w:rPr>
          <w:rFonts w:ascii="Palatino Linotype" w:hAnsi="Palatino Linotype" w:cs="Arial"/>
        </w:rPr>
      </w:pPr>
    </w:p>
    <w:p w14:paraId="36EF593F" w14:textId="5476936D" w:rsidR="006F3EA6" w:rsidRPr="006C79B8" w:rsidRDefault="006F3EA6" w:rsidP="00F849B1">
      <w:pPr>
        <w:tabs>
          <w:tab w:val="left" w:pos="7938"/>
        </w:tabs>
        <w:spacing w:line="360" w:lineRule="auto"/>
        <w:jc w:val="both"/>
        <w:rPr>
          <w:rFonts w:ascii="Palatino Linotype" w:hAnsi="Palatino Linotype" w:cs="Arial"/>
          <w:b/>
          <w:u w:val="single"/>
          <w:lang w:val="es-419"/>
        </w:rPr>
      </w:pPr>
      <w:r w:rsidRPr="006C79B8">
        <w:rPr>
          <w:rFonts w:ascii="Palatino Linotype" w:hAnsi="Palatino Linotype" w:cs="Arial"/>
          <w:b/>
          <w:u w:val="single"/>
          <w:lang w:val="es-419"/>
        </w:rPr>
        <w:t>Como podemos apreciar hace alusión concretamente a la</w:t>
      </w:r>
      <w:r w:rsidR="00B6615A">
        <w:rPr>
          <w:rFonts w:ascii="Palatino Linotype" w:hAnsi="Palatino Linotype" w:cs="Arial"/>
          <w:b/>
          <w:u w:val="single"/>
          <w:lang w:val="es-419"/>
        </w:rPr>
        <w:t>s</w:t>
      </w:r>
      <w:r w:rsidRPr="006C79B8">
        <w:rPr>
          <w:rFonts w:ascii="Palatino Linotype" w:hAnsi="Palatino Linotype" w:cs="Arial"/>
          <w:b/>
          <w:u w:val="single"/>
          <w:lang w:val="es-419"/>
        </w:rPr>
        <w:t xml:space="preserve"> solicitud</w:t>
      </w:r>
      <w:r w:rsidR="00B6615A">
        <w:rPr>
          <w:rFonts w:ascii="Palatino Linotype" w:hAnsi="Palatino Linotype" w:cs="Arial"/>
          <w:b/>
          <w:u w:val="single"/>
          <w:lang w:val="es-419"/>
        </w:rPr>
        <w:t>es</w:t>
      </w:r>
      <w:r w:rsidRPr="006C79B8">
        <w:rPr>
          <w:rFonts w:ascii="Palatino Linotype" w:hAnsi="Palatino Linotype" w:cs="Arial"/>
          <w:b/>
          <w:u w:val="single"/>
          <w:lang w:val="es-419"/>
        </w:rPr>
        <w:t xml:space="preserve"> de información número</w:t>
      </w:r>
      <w:r w:rsidR="00B6615A">
        <w:rPr>
          <w:rFonts w:ascii="Palatino Linotype" w:hAnsi="Palatino Linotype" w:cs="Arial"/>
          <w:b/>
          <w:u w:val="single"/>
          <w:lang w:val="es-419"/>
        </w:rPr>
        <w:t>s</w:t>
      </w:r>
      <w:r w:rsidRPr="006C79B8">
        <w:rPr>
          <w:rFonts w:ascii="Palatino Linotype" w:hAnsi="Palatino Linotype" w:cs="Arial"/>
          <w:b/>
          <w:u w:val="single"/>
          <w:lang w:val="es-419"/>
        </w:rPr>
        <w:t xml:space="preserve"> </w:t>
      </w:r>
      <w:r w:rsidRPr="006C79B8">
        <w:rPr>
          <w:rFonts w:ascii="Palatino Linotype" w:eastAsiaTheme="minorHAnsi" w:hAnsi="Palatino Linotype" w:cs="Arial"/>
          <w:b/>
          <w:szCs w:val="22"/>
          <w:u w:val="single"/>
          <w:lang w:val="es-MX" w:eastAsia="en-US"/>
        </w:rPr>
        <w:t>0</w:t>
      </w:r>
      <w:r w:rsidRPr="006C79B8">
        <w:rPr>
          <w:rFonts w:ascii="Palatino Linotype" w:eastAsiaTheme="minorHAnsi" w:hAnsi="Palatino Linotype" w:cs="Arial"/>
          <w:b/>
          <w:szCs w:val="22"/>
          <w:u w:val="single"/>
          <w:lang w:val="es-419" w:eastAsia="en-US"/>
        </w:rPr>
        <w:t>0453</w:t>
      </w:r>
      <w:r w:rsidRPr="006C79B8">
        <w:rPr>
          <w:rFonts w:ascii="Palatino Linotype" w:eastAsiaTheme="minorHAnsi" w:hAnsi="Palatino Linotype" w:cs="Arial"/>
          <w:b/>
          <w:szCs w:val="22"/>
          <w:u w:val="single"/>
          <w:lang w:val="es-MX" w:eastAsia="en-US"/>
        </w:rPr>
        <w:t>/</w:t>
      </w:r>
      <w:r w:rsidRPr="006C79B8">
        <w:rPr>
          <w:rFonts w:ascii="Palatino Linotype" w:eastAsiaTheme="minorHAnsi" w:hAnsi="Palatino Linotype" w:cs="Arial"/>
          <w:b/>
          <w:szCs w:val="22"/>
          <w:u w:val="single"/>
          <w:lang w:val="es-419" w:eastAsia="en-US"/>
        </w:rPr>
        <w:t>OASMETEPEC</w:t>
      </w:r>
      <w:r w:rsidRPr="006C79B8">
        <w:rPr>
          <w:rFonts w:ascii="Palatino Linotype" w:eastAsiaTheme="minorHAnsi" w:hAnsi="Palatino Linotype" w:cs="Arial"/>
          <w:b/>
          <w:szCs w:val="22"/>
          <w:u w:val="single"/>
          <w:lang w:val="es-MX" w:eastAsia="en-US"/>
        </w:rPr>
        <w:t>/IP/2022</w:t>
      </w:r>
      <w:r w:rsidR="00B6615A">
        <w:rPr>
          <w:rFonts w:ascii="Palatino Linotype" w:eastAsiaTheme="minorHAnsi" w:hAnsi="Palatino Linotype" w:cs="Arial"/>
          <w:b/>
          <w:szCs w:val="22"/>
          <w:u w:val="single"/>
          <w:lang w:val="es-419" w:eastAsia="en-US"/>
        </w:rPr>
        <w:t xml:space="preserve"> y </w:t>
      </w:r>
      <w:r w:rsidR="00B6615A" w:rsidRPr="006C79B8">
        <w:rPr>
          <w:rFonts w:ascii="Palatino Linotype" w:eastAsiaTheme="minorHAnsi" w:hAnsi="Palatino Linotype" w:cs="Arial"/>
          <w:b/>
          <w:szCs w:val="22"/>
          <w:u w:val="single"/>
          <w:lang w:val="es-MX" w:eastAsia="en-US"/>
        </w:rPr>
        <w:t>0</w:t>
      </w:r>
      <w:r w:rsidR="00B6615A" w:rsidRPr="006C79B8">
        <w:rPr>
          <w:rFonts w:ascii="Palatino Linotype" w:eastAsiaTheme="minorHAnsi" w:hAnsi="Palatino Linotype" w:cs="Arial"/>
          <w:b/>
          <w:szCs w:val="22"/>
          <w:u w:val="single"/>
          <w:lang w:val="es-419" w:eastAsia="en-US"/>
        </w:rPr>
        <w:t>04</w:t>
      </w:r>
      <w:r w:rsidR="00B6615A">
        <w:rPr>
          <w:rFonts w:ascii="Palatino Linotype" w:eastAsiaTheme="minorHAnsi" w:hAnsi="Palatino Linotype" w:cs="Arial"/>
          <w:b/>
          <w:szCs w:val="22"/>
          <w:u w:val="single"/>
          <w:lang w:val="es-419" w:eastAsia="en-US"/>
        </w:rPr>
        <w:t>60</w:t>
      </w:r>
      <w:r w:rsidR="00B6615A" w:rsidRPr="006C79B8">
        <w:rPr>
          <w:rFonts w:ascii="Palatino Linotype" w:eastAsiaTheme="minorHAnsi" w:hAnsi="Palatino Linotype" w:cs="Arial"/>
          <w:b/>
          <w:szCs w:val="22"/>
          <w:u w:val="single"/>
          <w:lang w:val="es-MX" w:eastAsia="en-US"/>
        </w:rPr>
        <w:t>/</w:t>
      </w:r>
      <w:r w:rsidR="00B6615A" w:rsidRPr="006C79B8">
        <w:rPr>
          <w:rFonts w:ascii="Palatino Linotype" w:eastAsiaTheme="minorHAnsi" w:hAnsi="Palatino Linotype" w:cs="Arial"/>
          <w:b/>
          <w:szCs w:val="22"/>
          <w:u w:val="single"/>
          <w:lang w:val="es-419" w:eastAsia="en-US"/>
        </w:rPr>
        <w:t>OASMETEPEC</w:t>
      </w:r>
      <w:r w:rsidR="00B6615A" w:rsidRPr="006C79B8">
        <w:rPr>
          <w:rFonts w:ascii="Palatino Linotype" w:eastAsiaTheme="minorHAnsi" w:hAnsi="Palatino Linotype" w:cs="Arial"/>
          <w:b/>
          <w:szCs w:val="22"/>
          <w:u w:val="single"/>
          <w:lang w:val="es-MX" w:eastAsia="en-US"/>
        </w:rPr>
        <w:t>/IP/2022</w:t>
      </w:r>
      <w:r w:rsidRPr="006C79B8">
        <w:rPr>
          <w:rFonts w:ascii="Palatino Linotype" w:eastAsiaTheme="minorHAnsi" w:hAnsi="Palatino Linotype" w:cs="Arial"/>
          <w:b/>
          <w:szCs w:val="22"/>
          <w:u w:val="single"/>
          <w:lang w:val="es-419" w:eastAsia="en-US"/>
        </w:rPr>
        <w:t>, sin hacer mención o referencia a otra solicitud, es decir, cuenta con la información señalada en la fecha de la</w:t>
      </w:r>
      <w:r w:rsidR="00052754">
        <w:rPr>
          <w:rFonts w:ascii="Palatino Linotype" w:eastAsiaTheme="minorHAnsi" w:hAnsi="Palatino Linotype" w:cs="Arial"/>
          <w:b/>
          <w:szCs w:val="22"/>
          <w:u w:val="single"/>
          <w:lang w:val="es-419" w:eastAsia="en-US"/>
        </w:rPr>
        <w:t>s</w:t>
      </w:r>
      <w:r w:rsidRPr="006C79B8">
        <w:rPr>
          <w:rFonts w:ascii="Palatino Linotype" w:eastAsiaTheme="minorHAnsi" w:hAnsi="Palatino Linotype" w:cs="Arial"/>
          <w:b/>
          <w:szCs w:val="22"/>
          <w:u w:val="single"/>
          <w:lang w:val="es-419" w:eastAsia="en-US"/>
        </w:rPr>
        <w:t xml:space="preserve"> solicitud</w:t>
      </w:r>
      <w:r w:rsidR="00052754">
        <w:rPr>
          <w:rFonts w:ascii="Palatino Linotype" w:eastAsiaTheme="minorHAnsi" w:hAnsi="Palatino Linotype" w:cs="Arial"/>
          <w:b/>
          <w:szCs w:val="22"/>
          <w:u w:val="single"/>
          <w:lang w:val="es-419" w:eastAsia="en-US"/>
        </w:rPr>
        <w:t>es</w:t>
      </w:r>
      <w:r w:rsidRPr="006C79B8">
        <w:rPr>
          <w:rFonts w:ascii="Palatino Linotype" w:eastAsiaTheme="minorHAnsi" w:hAnsi="Palatino Linotype" w:cs="Arial"/>
          <w:b/>
          <w:szCs w:val="22"/>
          <w:u w:val="single"/>
          <w:lang w:val="es-419" w:eastAsia="en-US"/>
        </w:rPr>
        <w:t xml:space="preserve"> de información</w:t>
      </w:r>
      <w:r w:rsidR="003D201C">
        <w:rPr>
          <w:rFonts w:ascii="Palatino Linotype" w:eastAsiaTheme="minorHAnsi" w:hAnsi="Palatino Linotype" w:cs="Arial"/>
          <w:b/>
          <w:szCs w:val="22"/>
          <w:u w:val="single"/>
          <w:lang w:val="es-419" w:eastAsia="en-US"/>
        </w:rPr>
        <w:t>,</w:t>
      </w:r>
      <w:r w:rsidR="00052754">
        <w:rPr>
          <w:rFonts w:ascii="Palatino Linotype" w:eastAsiaTheme="minorHAnsi" w:hAnsi="Palatino Linotype" w:cs="Arial"/>
          <w:b/>
          <w:szCs w:val="22"/>
          <w:u w:val="single"/>
          <w:lang w:val="es-419" w:eastAsia="en-US"/>
        </w:rPr>
        <w:t xml:space="preserve"> </w:t>
      </w:r>
      <w:r w:rsidR="003D201C">
        <w:rPr>
          <w:rFonts w:ascii="Palatino Linotype" w:eastAsiaTheme="minorHAnsi" w:hAnsi="Palatino Linotype" w:cs="Arial"/>
          <w:b/>
          <w:szCs w:val="22"/>
          <w:u w:val="single"/>
          <w:lang w:val="es-419" w:eastAsia="en-US"/>
        </w:rPr>
        <w:t xml:space="preserve">en </w:t>
      </w:r>
      <w:r w:rsidR="00BC5966">
        <w:rPr>
          <w:rFonts w:ascii="Palatino Linotype" w:eastAsiaTheme="minorHAnsi" w:hAnsi="Palatino Linotype" w:cs="Arial"/>
          <w:b/>
          <w:szCs w:val="22"/>
          <w:u w:val="single"/>
          <w:lang w:val="es-419" w:eastAsia="en-US"/>
        </w:rPr>
        <w:t>alusión</w:t>
      </w:r>
      <w:r w:rsidRPr="006C79B8">
        <w:rPr>
          <w:rFonts w:ascii="Palatino Linotype" w:eastAsiaTheme="minorHAnsi" w:hAnsi="Palatino Linotype" w:cs="Arial"/>
          <w:b/>
          <w:szCs w:val="22"/>
          <w:u w:val="single"/>
          <w:lang w:val="es-419" w:eastAsia="en-US"/>
        </w:rPr>
        <w:t>.</w:t>
      </w:r>
    </w:p>
    <w:p w14:paraId="173F8641" w14:textId="77777777" w:rsidR="006F3EA6" w:rsidRDefault="006F3EA6" w:rsidP="00F849B1">
      <w:pPr>
        <w:tabs>
          <w:tab w:val="left" w:pos="7938"/>
        </w:tabs>
        <w:spacing w:line="360" w:lineRule="auto"/>
        <w:jc w:val="both"/>
        <w:rPr>
          <w:rFonts w:ascii="Palatino Linotype" w:hAnsi="Palatino Linotype" w:cs="Arial"/>
        </w:rPr>
      </w:pPr>
    </w:p>
    <w:p w14:paraId="6FC44960" w14:textId="6402922A" w:rsidR="00F849B1" w:rsidRDefault="00F849B1" w:rsidP="00F849B1">
      <w:pPr>
        <w:tabs>
          <w:tab w:val="left" w:pos="7938"/>
        </w:tabs>
        <w:spacing w:line="360" w:lineRule="auto"/>
        <w:jc w:val="both"/>
        <w:rPr>
          <w:rFonts w:ascii="Palatino Linotype" w:hAnsi="Palatino Linotype" w:cs="Arial"/>
        </w:rPr>
      </w:pPr>
      <w:r>
        <w:rPr>
          <w:rFonts w:ascii="Palatino Linotype" w:hAnsi="Palatino Linotype" w:cs="Arial"/>
        </w:rPr>
        <w:t>Ahora bien, respecto del cambio de modalidad, para este Órgano Garante no se justifica dicho cambio, pues no se acredita las imposibilidades del personal para poder entregar la información vía SAIMEX,</w:t>
      </w:r>
      <w:r w:rsidR="00BC5966">
        <w:rPr>
          <w:rFonts w:ascii="Palatino Linotype" w:hAnsi="Palatino Linotype" w:cs="Arial"/>
          <w:lang w:val="es-419"/>
        </w:rPr>
        <w:t xml:space="preserve"> en cada una de las solicitudes,</w:t>
      </w:r>
      <w:r>
        <w:rPr>
          <w:rFonts w:ascii="Palatino Linotype" w:hAnsi="Palatino Linotype" w:cs="Arial"/>
        </w:rPr>
        <w:t xml:space="preserve"> sólo se refiere que son </w:t>
      </w:r>
      <w:r w:rsidR="00164BB5">
        <w:rPr>
          <w:rFonts w:ascii="Palatino Linotype" w:hAnsi="Palatino Linotype" w:cs="Arial"/>
          <w:lang w:val="es-419"/>
        </w:rPr>
        <w:t>más de 500MB</w:t>
      </w:r>
      <w:r>
        <w:rPr>
          <w:rFonts w:ascii="Palatino Linotype" w:hAnsi="Palatino Linotype" w:cs="Arial"/>
        </w:rPr>
        <w:t>, sin embargo, son manifestaciones que no le hacen caer en cuenta a este Instituto que efectivamente se intentó subir la información al SAIMEX, y que por alguna cuestión técnica no logró cargarse en dicho sistema electrónico.</w:t>
      </w:r>
    </w:p>
    <w:p w14:paraId="583FE84D" w14:textId="77777777" w:rsidR="00F849B1" w:rsidRDefault="00F849B1" w:rsidP="00F849B1">
      <w:pPr>
        <w:tabs>
          <w:tab w:val="left" w:pos="7938"/>
        </w:tabs>
        <w:spacing w:line="360" w:lineRule="auto"/>
        <w:jc w:val="both"/>
        <w:rPr>
          <w:rFonts w:ascii="Palatino Linotype" w:hAnsi="Palatino Linotype" w:cs="Arial"/>
        </w:rPr>
      </w:pPr>
    </w:p>
    <w:p w14:paraId="3B0FB87A" w14:textId="6A928DE6" w:rsidR="00F849B1" w:rsidRDefault="00F849B1" w:rsidP="00F849B1">
      <w:pPr>
        <w:tabs>
          <w:tab w:val="left" w:pos="7938"/>
        </w:tabs>
        <w:spacing w:line="360" w:lineRule="auto"/>
        <w:jc w:val="both"/>
        <w:rPr>
          <w:rFonts w:ascii="Palatino Linotype" w:hAnsi="Palatino Linotype" w:cs="Arial"/>
        </w:rPr>
      </w:pPr>
      <w:r>
        <w:rPr>
          <w:rFonts w:ascii="Palatino Linotype" w:hAnsi="Palatino Linotype" w:cs="Arial"/>
        </w:rPr>
        <w:t xml:space="preserve">El sujeto obligado no demuestra porque </w:t>
      </w:r>
      <w:r w:rsidR="00164BB5">
        <w:rPr>
          <w:rFonts w:ascii="Palatino Linotype" w:hAnsi="Palatino Linotype" w:cs="Arial"/>
          <w:lang w:val="es-419"/>
        </w:rPr>
        <w:t>cada factura de pago por cualquier concepto de la fecha señalada en la solicitud de información</w:t>
      </w:r>
      <w:r>
        <w:rPr>
          <w:rFonts w:ascii="Palatino Linotype" w:hAnsi="Palatino Linotype" w:cs="Arial"/>
        </w:rPr>
        <w:t xml:space="preserve"> no se pueden escanear uno a uno</w:t>
      </w:r>
      <w:r w:rsidR="00164BB5">
        <w:rPr>
          <w:rFonts w:ascii="Palatino Linotype" w:hAnsi="Palatino Linotype" w:cs="Arial"/>
          <w:lang w:val="es-419"/>
        </w:rPr>
        <w:t>, generar la versión pública en su caso, guardarlos en archivo PDF</w:t>
      </w:r>
      <w:r>
        <w:rPr>
          <w:rFonts w:ascii="Palatino Linotype" w:hAnsi="Palatino Linotype" w:cs="Arial"/>
        </w:rPr>
        <w:t xml:space="preserve"> y cargarlos al SAIMEX.</w:t>
      </w:r>
    </w:p>
    <w:p w14:paraId="6524EA1F" w14:textId="77777777" w:rsidR="00F849B1" w:rsidRDefault="00F849B1" w:rsidP="00F849B1">
      <w:pPr>
        <w:tabs>
          <w:tab w:val="left" w:pos="7938"/>
        </w:tabs>
        <w:spacing w:line="360" w:lineRule="auto"/>
        <w:jc w:val="both"/>
        <w:rPr>
          <w:rFonts w:ascii="Palatino Linotype" w:hAnsi="Palatino Linotype" w:cs="Arial"/>
        </w:rPr>
      </w:pPr>
    </w:p>
    <w:p w14:paraId="0D561B03" w14:textId="3BC0D51E" w:rsidR="00F849B1" w:rsidRDefault="00F849B1" w:rsidP="00F849B1">
      <w:pPr>
        <w:tabs>
          <w:tab w:val="left" w:pos="7938"/>
        </w:tabs>
        <w:spacing w:line="360" w:lineRule="auto"/>
        <w:jc w:val="both"/>
        <w:rPr>
          <w:rFonts w:ascii="Palatino Linotype" w:hAnsi="Palatino Linotype" w:cs="Arial"/>
        </w:rPr>
      </w:pPr>
      <w:r>
        <w:rPr>
          <w:rFonts w:ascii="Palatino Linotype" w:hAnsi="Palatino Linotype" w:cs="Arial"/>
        </w:rPr>
        <w:t>A efecto de llevar a cabo un cambio de modalidad el sujeto obligado debía además de solicitar incidencia a la Dirección General de Informática de este Instituto, demostrar porque cada</w:t>
      </w:r>
      <w:r w:rsidR="00164BB5">
        <w:rPr>
          <w:rFonts w:ascii="Palatino Linotype" w:hAnsi="Palatino Linotype" w:cs="Arial"/>
          <w:lang w:val="es-419"/>
        </w:rPr>
        <w:t xml:space="preserve"> factura</w:t>
      </w:r>
      <w:r>
        <w:rPr>
          <w:rFonts w:ascii="Palatino Linotype" w:hAnsi="Palatino Linotype" w:cs="Arial"/>
        </w:rPr>
        <w:t xml:space="preserve"> escanead</w:t>
      </w:r>
      <w:r w:rsidR="00164BB5">
        <w:rPr>
          <w:rFonts w:ascii="Palatino Linotype" w:hAnsi="Palatino Linotype" w:cs="Arial"/>
          <w:lang w:val="es-419"/>
        </w:rPr>
        <w:t>a</w:t>
      </w:r>
      <w:r>
        <w:rPr>
          <w:rFonts w:ascii="Palatino Linotype" w:hAnsi="Palatino Linotype" w:cs="Arial"/>
        </w:rPr>
        <w:t xml:space="preserve"> en lo individual no podían cargarse al SAIMEX</w:t>
      </w:r>
      <w:r w:rsidR="00164BB5">
        <w:rPr>
          <w:rFonts w:ascii="Palatino Linotype" w:hAnsi="Palatino Linotype" w:cs="Arial"/>
          <w:lang w:val="es-419"/>
        </w:rPr>
        <w:t>.</w:t>
      </w:r>
      <w:r>
        <w:rPr>
          <w:rFonts w:ascii="Palatino Linotype" w:hAnsi="Palatino Linotype" w:cs="Arial"/>
        </w:rPr>
        <w:t xml:space="preserve"> </w:t>
      </w:r>
    </w:p>
    <w:p w14:paraId="3B570035" w14:textId="77777777" w:rsidR="00F849B1" w:rsidRDefault="00F849B1" w:rsidP="00F849B1">
      <w:pPr>
        <w:tabs>
          <w:tab w:val="left" w:pos="7938"/>
        </w:tabs>
        <w:spacing w:line="360" w:lineRule="auto"/>
        <w:jc w:val="both"/>
        <w:rPr>
          <w:rFonts w:ascii="Palatino Linotype" w:hAnsi="Palatino Linotype" w:cs="Arial"/>
        </w:rPr>
      </w:pPr>
    </w:p>
    <w:p w14:paraId="13AFBAFD" w14:textId="356A80DA" w:rsidR="00F849B1" w:rsidRDefault="00F849B1" w:rsidP="00F849B1">
      <w:pPr>
        <w:tabs>
          <w:tab w:val="left" w:pos="7938"/>
        </w:tabs>
        <w:spacing w:line="360" w:lineRule="auto"/>
        <w:jc w:val="both"/>
        <w:rPr>
          <w:rFonts w:ascii="Palatino Linotype" w:hAnsi="Palatino Linotype" w:cs="Arial"/>
        </w:rPr>
      </w:pPr>
      <w:r>
        <w:rPr>
          <w:rFonts w:ascii="Palatino Linotype" w:hAnsi="Palatino Linotype" w:cs="Arial"/>
        </w:rPr>
        <w:t xml:space="preserve">Por otro lado no se refiere </w:t>
      </w:r>
      <w:r w:rsidR="00164BB5">
        <w:rPr>
          <w:rFonts w:ascii="Palatino Linotype" w:hAnsi="Palatino Linotype" w:cs="Arial"/>
          <w:lang w:val="es-419"/>
        </w:rPr>
        <w:t>cuantas</w:t>
      </w:r>
      <w:r>
        <w:rPr>
          <w:rFonts w:ascii="Palatino Linotype" w:hAnsi="Palatino Linotype" w:cs="Arial"/>
        </w:rPr>
        <w:t xml:space="preserve"> </w:t>
      </w:r>
      <w:r w:rsidR="00164BB5">
        <w:rPr>
          <w:rFonts w:ascii="Palatino Linotype" w:hAnsi="Palatino Linotype" w:cs="Arial"/>
          <w:lang w:val="es-419"/>
        </w:rPr>
        <w:t xml:space="preserve">facturas </w:t>
      </w:r>
      <w:r>
        <w:rPr>
          <w:rFonts w:ascii="Palatino Linotype" w:hAnsi="Palatino Linotype" w:cs="Arial"/>
        </w:rPr>
        <w:t xml:space="preserve">son, no se refiere cuánto pesa cada </w:t>
      </w:r>
      <w:r w:rsidR="00164BB5">
        <w:rPr>
          <w:rFonts w:ascii="Palatino Linotype" w:hAnsi="Palatino Linotype" w:cs="Arial"/>
          <w:lang w:val="es-419"/>
        </w:rPr>
        <w:t>una de ellas</w:t>
      </w:r>
      <w:r>
        <w:rPr>
          <w:rFonts w:ascii="Palatino Linotype" w:hAnsi="Palatino Linotype" w:cs="Arial"/>
        </w:rPr>
        <w:t xml:space="preserve">, tampoco se refieren las circunstancias específicas de lo acontecido al momento de intentar subir </w:t>
      </w:r>
      <w:r w:rsidR="00164BB5">
        <w:rPr>
          <w:rFonts w:ascii="Palatino Linotype" w:hAnsi="Palatino Linotype" w:cs="Arial"/>
          <w:lang w:val="es-419"/>
        </w:rPr>
        <w:t>alguna factura</w:t>
      </w:r>
      <w:r>
        <w:rPr>
          <w:rFonts w:ascii="Palatino Linotype" w:hAnsi="Palatino Linotype" w:cs="Arial"/>
        </w:rPr>
        <w:t xml:space="preserve"> al SAIMEX y que técnicamente no se haya podido </w:t>
      </w:r>
      <w:r w:rsidR="00164BB5">
        <w:rPr>
          <w:rFonts w:ascii="Palatino Linotype" w:hAnsi="Palatino Linotype" w:cs="Arial"/>
          <w:lang w:val="es-419"/>
        </w:rPr>
        <w:t>cargar</w:t>
      </w:r>
      <w:r>
        <w:rPr>
          <w:rFonts w:ascii="Palatino Linotype" w:hAnsi="Palatino Linotype" w:cs="Arial"/>
        </w:rPr>
        <w:t>, no, el sujeto habilitado se limita a referir: “…</w:t>
      </w:r>
      <w:r w:rsidR="00164BB5" w:rsidRPr="001D36F8">
        <w:rPr>
          <w:rFonts w:ascii="Palatino Linotype" w:hAnsi="Palatino Linotype" w:cs="Arial"/>
          <w:i/>
          <w:color w:val="000000"/>
          <w:lang w:eastAsia="es-MX"/>
        </w:rPr>
        <w:t>se trata de archivos cuyo peso es superior a los 500MB</w:t>
      </w:r>
      <w:r>
        <w:rPr>
          <w:rFonts w:ascii="Palatino Linotype" w:eastAsia="Arial Unicode MS" w:hAnsi="Palatino Linotype" w:cs="Arial"/>
        </w:rPr>
        <w:t>.”</w:t>
      </w:r>
    </w:p>
    <w:p w14:paraId="57A52532" w14:textId="77777777" w:rsidR="00F849B1" w:rsidRDefault="00F849B1" w:rsidP="00F849B1">
      <w:pPr>
        <w:tabs>
          <w:tab w:val="left" w:pos="7938"/>
        </w:tabs>
        <w:spacing w:line="360" w:lineRule="auto"/>
        <w:jc w:val="both"/>
        <w:rPr>
          <w:rFonts w:ascii="Palatino Linotype" w:hAnsi="Palatino Linotype" w:cs="Arial"/>
        </w:rPr>
      </w:pPr>
    </w:p>
    <w:p w14:paraId="7590CC39" w14:textId="092D3F6D" w:rsidR="00F849B1" w:rsidRDefault="00F849B1" w:rsidP="00F849B1">
      <w:pPr>
        <w:tabs>
          <w:tab w:val="left" w:pos="7938"/>
        </w:tabs>
        <w:spacing w:line="360" w:lineRule="auto"/>
        <w:jc w:val="both"/>
        <w:rPr>
          <w:rFonts w:ascii="Palatino Linotype" w:hAnsi="Palatino Linotype" w:cs="Arial"/>
        </w:rPr>
      </w:pPr>
      <w:r>
        <w:rPr>
          <w:rFonts w:ascii="Palatino Linotype" w:hAnsi="Palatino Linotype" w:cs="Arial"/>
        </w:rPr>
        <w:t>Entonces, no hay incidencia emitida por la Dirección General de Informática de este Órgano Garante (a petición de ese sujeto obligado), no se corrobora por qué no se pudieron escanear los documentos, no se demuestra que una vez escanead</w:t>
      </w:r>
      <w:r w:rsidR="00164BB5">
        <w:rPr>
          <w:rFonts w:ascii="Palatino Linotype" w:hAnsi="Palatino Linotype" w:cs="Arial"/>
          <w:lang w:val="es-419"/>
        </w:rPr>
        <w:t>a</w:t>
      </w:r>
      <w:r>
        <w:rPr>
          <w:rFonts w:ascii="Palatino Linotype" w:hAnsi="Palatino Linotype" w:cs="Arial"/>
        </w:rPr>
        <w:t xml:space="preserve"> </w:t>
      </w:r>
      <w:r w:rsidR="00164BB5">
        <w:rPr>
          <w:rFonts w:ascii="Palatino Linotype" w:hAnsi="Palatino Linotype" w:cs="Arial"/>
          <w:lang w:val="es-419"/>
        </w:rPr>
        <w:t>factura</w:t>
      </w:r>
      <w:r>
        <w:rPr>
          <w:rFonts w:ascii="Palatino Linotype" w:hAnsi="Palatino Linotype" w:cs="Arial"/>
        </w:rPr>
        <w:t xml:space="preserve"> por </w:t>
      </w:r>
      <w:r w:rsidR="00164BB5">
        <w:rPr>
          <w:rFonts w:ascii="Palatino Linotype" w:hAnsi="Palatino Linotype" w:cs="Arial"/>
          <w:lang w:val="es-419"/>
        </w:rPr>
        <w:t>factura</w:t>
      </w:r>
      <w:r>
        <w:rPr>
          <w:rFonts w:ascii="Palatino Linotype" w:hAnsi="Palatino Linotype" w:cs="Arial"/>
        </w:rPr>
        <w:t xml:space="preserve"> en archivos individuales no se pudieron cargar en el SAIMEX.</w:t>
      </w:r>
    </w:p>
    <w:p w14:paraId="4EF79779" w14:textId="77777777" w:rsidR="00F849B1" w:rsidRDefault="00F849B1" w:rsidP="00F849B1">
      <w:pPr>
        <w:tabs>
          <w:tab w:val="left" w:pos="7938"/>
        </w:tabs>
        <w:spacing w:line="360" w:lineRule="auto"/>
        <w:jc w:val="both"/>
        <w:rPr>
          <w:rFonts w:ascii="Palatino Linotype" w:hAnsi="Palatino Linotype" w:cs="Arial"/>
        </w:rPr>
      </w:pPr>
    </w:p>
    <w:p w14:paraId="0B7AE509" w14:textId="77777777" w:rsidR="00F849B1" w:rsidRPr="00F753AD" w:rsidRDefault="00F849B1" w:rsidP="00F849B1">
      <w:pPr>
        <w:tabs>
          <w:tab w:val="left" w:pos="7938"/>
        </w:tabs>
        <w:spacing w:line="360" w:lineRule="auto"/>
        <w:jc w:val="both"/>
        <w:rPr>
          <w:rFonts w:ascii="Palatino Linotype" w:hAnsi="Palatino Linotype" w:cs="Arial"/>
        </w:rPr>
      </w:pPr>
      <w:r w:rsidRPr="00F753AD">
        <w:rPr>
          <w:rFonts w:ascii="Palatino Linotype" w:hAnsi="Palatino Linotype" w:cs="Arial"/>
        </w:rPr>
        <w:t xml:space="preserve">Bajo tal premisa, el numeral 158 de la Ley de Transparencia y Acceso a la Información Pública del Estado de México y Municipios, señala que cuando lo determine el sujeto </w:t>
      </w:r>
      <w:r w:rsidRPr="00F753AD">
        <w:rPr>
          <w:rFonts w:ascii="Palatino Linotype" w:hAnsi="Palatino Linotype" w:cs="Arial"/>
        </w:rPr>
        <w:lastRenderedPageBreak/>
        <w:t>obligado podrá solicitar el cambio de modalidad a consulta directa,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w:t>
      </w:r>
      <w:r w:rsidRPr="00ED3D5A">
        <w:rPr>
          <w:rFonts w:ascii="Palatino Linotype" w:hAnsi="Palatino Linotype" w:cs="Arial"/>
        </w:rPr>
        <w:t>,</w:t>
      </w:r>
      <w:r w:rsidRPr="00ED3D5A">
        <w:rPr>
          <w:rFonts w:ascii="Palatino Linotype" w:hAnsi="Palatino Linotype" w:cs="Arial"/>
          <w:b/>
        </w:rPr>
        <w:t xml:space="preserve"> no siendo óbice mencionar que dicho cambio de modalidad de entrega deberá de estar debidamente fundado y motivado</w:t>
      </w:r>
      <w:r w:rsidRPr="00F753AD">
        <w:rPr>
          <w:rFonts w:ascii="Palatino Linotype" w:hAnsi="Palatino Linotype" w:cs="Arial"/>
        </w:rPr>
        <w:t xml:space="preserve">, en el cual se expliquen las razones o motivos del cambio, exceptuando la información clasificada, la cual se deberá de respaldar de igual manera </w:t>
      </w:r>
      <w:r>
        <w:rPr>
          <w:rFonts w:ascii="Palatino Linotype" w:hAnsi="Palatino Linotype" w:cs="Arial"/>
        </w:rPr>
        <w:t>por un acuerdo de clasificación, y que como hasta aquí se ha analizado, no se realizó por parte del sujeto obligado, no esgrimió las razones o motivos por los cuales la en</w:t>
      </w:r>
      <w:r w:rsidRPr="00F753AD">
        <w:rPr>
          <w:rFonts w:ascii="Palatino Linotype" w:hAnsi="Palatino Linotype" w:cs="Arial"/>
        </w:rPr>
        <w:t>trega o reproducción sobrepas</w:t>
      </w:r>
      <w:r>
        <w:rPr>
          <w:rFonts w:ascii="Palatino Linotype" w:hAnsi="Palatino Linotype" w:cs="Arial"/>
        </w:rPr>
        <w:t>ó</w:t>
      </w:r>
      <w:r w:rsidRPr="00F753AD">
        <w:rPr>
          <w:rFonts w:ascii="Palatino Linotype" w:hAnsi="Palatino Linotype" w:cs="Arial"/>
        </w:rPr>
        <w:t xml:space="preserve"> </w:t>
      </w:r>
      <w:r>
        <w:rPr>
          <w:rFonts w:ascii="Palatino Linotype" w:hAnsi="Palatino Linotype" w:cs="Arial"/>
        </w:rPr>
        <w:t>sus</w:t>
      </w:r>
      <w:r w:rsidRPr="00F753AD">
        <w:rPr>
          <w:rFonts w:ascii="Palatino Linotype" w:hAnsi="Palatino Linotype" w:cs="Arial"/>
        </w:rPr>
        <w:t xml:space="preserve"> capacidades técnicas, administrativas y humanas</w:t>
      </w:r>
      <w:r>
        <w:rPr>
          <w:rFonts w:ascii="Palatino Linotype" w:hAnsi="Palatino Linotype" w:cs="Arial"/>
        </w:rPr>
        <w:t>.</w:t>
      </w:r>
    </w:p>
    <w:p w14:paraId="04B14937" w14:textId="77777777" w:rsidR="00F849B1" w:rsidRDefault="00F849B1" w:rsidP="00F849B1">
      <w:pPr>
        <w:tabs>
          <w:tab w:val="left" w:pos="7938"/>
        </w:tabs>
        <w:spacing w:line="360" w:lineRule="auto"/>
        <w:jc w:val="both"/>
        <w:rPr>
          <w:rFonts w:ascii="Palatino Linotype" w:hAnsi="Palatino Linotype" w:cs="Arial"/>
        </w:rPr>
      </w:pPr>
    </w:p>
    <w:p w14:paraId="20526646" w14:textId="77777777" w:rsidR="00F849B1" w:rsidRPr="004044EA" w:rsidRDefault="00F849B1" w:rsidP="00F849B1">
      <w:pPr>
        <w:tabs>
          <w:tab w:val="left" w:pos="7938"/>
        </w:tabs>
        <w:spacing w:line="360" w:lineRule="auto"/>
        <w:jc w:val="both"/>
        <w:rPr>
          <w:rFonts w:ascii="Palatino Linotype" w:hAnsi="Palatino Linotype" w:cs="Arial"/>
        </w:rPr>
      </w:pPr>
      <w:r w:rsidRPr="004044EA">
        <w:rPr>
          <w:rFonts w:ascii="Palatino Linotype" w:hAnsi="Palatino Linotype" w:cs="Arial"/>
        </w:rPr>
        <w:t xml:space="preserve">Por lo anterior, de la respuesta otorgada por el Sujeto Obligado </w:t>
      </w:r>
      <w:r>
        <w:rPr>
          <w:rFonts w:ascii="Palatino Linotype" w:hAnsi="Palatino Linotype" w:cs="Arial"/>
        </w:rPr>
        <w:t xml:space="preserve">no </w:t>
      </w:r>
      <w:r w:rsidRPr="004044EA">
        <w:rPr>
          <w:rFonts w:ascii="Palatino Linotype" w:hAnsi="Palatino Linotype" w:cs="Arial"/>
        </w:rPr>
        <w:t>se denota que se actuali</w:t>
      </w:r>
      <w:r>
        <w:rPr>
          <w:rFonts w:ascii="Palatino Linotype" w:hAnsi="Palatino Linotype" w:cs="Arial"/>
        </w:rPr>
        <w:t>cen</w:t>
      </w:r>
      <w:r w:rsidRPr="004044EA">
        <w:rPr>
          <w:rFonts w:ascii="Palatino Linotype" w:hAnsi="Palatino Linotype" w:cs="Arial"/>
        </w:rPr>
        <w:t xml:space="preserve"> los supuestos establecidos en el numeral 158 y 164</w:t>
      </w:r>
      <w:r>
        <w:rPr>
          <w:rFonts w:ascii="Palatino Linotype" w:hAnsi="Palatino Linotype" w:cs="Arial"/>
        </w:rPr>
        <w:t xml:space="preserve"> de la Ley de Transparencia local vigente</w:t>
      </w:r>
      <w:r w:rsidRPr="004044EA">
        <w:rPr>
          <w:rFonts w:ascii="Palatino Linotype" w:hAnsi="Palatino Linotype" w:cs="Arial"/>
        </w:rPr>
        <w:t>.</w:t>
      </w:r>
    </w:p>
    <w:p w14:paraId="142A541D" w14:textId="77777777" w:rsidR="00F849B1" w:rsidRDefault="00F849B1" w:rsidP="00F849B1">
      <w:pPr>
        <w:tabs>
          <w:tab w:val="left" w:pos="7938"/>
        </w:tabs>
        <w:spacing w:line="360" w:lineRule="auto"/>
        <w:jc w:val="both"/>
        <w:rPr>
          <w:rFonts w:ascii="Palatino Linotype" w:hAnsi="Palatino Linotype" w:cs="Arial"/>
        </w:rPr>
      </w:pPr>
    </w:p>
    <w:p w14:paraId="36E9975B" w14:textId="613F2E78" w:rsidR="00F849B1" w:rsidRPr="00B32598" w:rsidRDefault="00F849B1" w:rsidP="00F849B1">
      <w:pPr>
        <w:tabs>
          <w:tab w:val="left" w:pos="7938"/>
        </w:tabs>
        <w:spacing w:line="360" w:lineRule="auto"/>
        <w:jc w:val="both"/>
        <w:rPr>
          <w:rFonts w:ascii="Palatino Linotype" w:hAnsi="Palatino Linotype" w:cs="Arial"/>
        </w:rPr>
      </w:pPr>
      <w:r>
        <w:rPr>
          <w:rFonts w:ascii="Palatino Linotype" w:hAnsi="Palatino Linotype" w:cs="Arial"/>
        </w:rPr>
        <w:t xml:space="preserve">En consecuencia el sujeto obligado deberá entregar la información solicitada </w:t>
      </w:r>
      <w:r w:rsidRPr="00D34C39">
        <w:rPr>
          <w:rFonts w:ascii="Palatino Linotype" w:hAnsi="Palatino Linotype" w:cs="Arial"/>
          <w:b/>
          <w:u w:val="single"/>
        </w:rPr>
        <w:t>a través del SAIMEX</w:t>
      </w:r>
      <w:r>
        <w:rPr>
          <w:rFonts w:ascii="Palatino Linotype" w:hAnsi="Palatino Linotype" w:cs="Arial"/>
        </w:rPr>
        <w:t>, en versión pública al no justificar las razones por las cuales le haría entrega de la información en las oficinas de la dependencia.</w:t>
      </w:r>
    </w:p>
    <w:p w14:paraId="3A604817" w14:textId="77777777" w:rsidR="00F849B1" w:rsidRDefault="00F849B1" w:rsidP="00F849B1">
      <w:pPr>
        <w:tabs>
          <w:tab w:val="left" w:pos="7938"/>
        </w:tabs>
        <w:spacing w:line="360" w:lineRule="auto"/>
        <w:jc w:val="both"/>
        <w:rPr>
          <w:rFonts w:ascii="Palatino Linotype" w:hAnsi="Palatino Linotype" w:cs="Arial"/>
        </w:rPr>
      </w:pPr>
    </w:p>
    <w:p w14:paraId="1ABA5F84" w14:textId="77777777" w:rsidR="00F849B1" w:rsidRPr="00620984" w:rsidRDefault="00F849B1" w:rsidP="00F849B1">
      <w:pPr>
        <w:shd w:val="clear" w:color="auto" w:fill="FFFFFF"/>
        <w:spacing w:line="360" w:lineRule="auto"/>
        <w:ind w:left="720"/>
        <w:jc w:val="both"/>
        <w:rPr>
          <w:rFonts w:ascii="Palatino Linotype" w:hAnsi="Palatino Linotype"/>
          <w:color w:val="222222"/>
          <w:lang w:eastAsia="es-MX"/>
        </w:rPr>
      </w:pPr>
      <w:r w:rsidRPr="00620984">
        <w:rPr>
          <w:rFonts w:ascii="Palatino Linotype" w:hAnsi="Palatino Linotype"/>
          <w:b/>
          <w:bCs/>
          <w:i/>
          <w:iCs/>
          <w:color w:val="222222"/>
          <w:lang w:eastAsia="es-MX"/>
        </w:rPr>
        <w:t>De la versión pública.</w:t>
      </w:r>
    </w:p>
    <w:p w14:paraId="7AEF1787" w14:textId="77777777" w:rsidR="00F849B1" w:rsidRPr="00620984" w:rsidRDefault="00F849B1" w:rsidP="00F849B1">
      <w:pPr>
        <w:tabs>
          <w:tab w:val="left" w:pos="7938"/>
        </w:tabs>
        <w:spacing w:line="360" w:lineRule="auto"/>
        <w:jc w:val="both"/>
        <w:rPr>
          <w:rFonts w:ascii="Palatino Linotype" w:eastAsia="Arial Unicode MS" w:hAnsi="Palatino Linotype" w:cs="Arial"/>
        </w:rPr>
      </w:pPr>
      <w:r w:rsidRPr="00620984">
        <w:rPr>
          <w:rFonts w:ascii="Palatino Linotype" w:hAnsi="Palatino Linotype"/>
          <w:b/>
          <w:bCs/>
          <w:i/>
          <w:iCs/>
          <w:color w:val="222222"/>
          <w:lang w:eastAsia="es-MX"/>
        </w:rPr>
        <w:t> </w:t>
      </w:r>
    </w:p>
    <w:p w14:paraId="4166884F" w14:textId="77777777" w:rsidR="00F849B1" w:rsidRPr="00620984" w:rsidRDefault="00F849B1" w:rsidP="00F849B1">
      <w:pPr>
        <w:tabs>
          <w:tab w:val="left" w:pos="7938"/>
        </w:tabs>
        <w:spacing w:line="360" w:lineRule="auto"/>
        <w:jc w:val="both"/>
        <w:rPr>
          <w:rFonts w:ascii="Palatino Linotype" w:eastAsia="Arial Unicode MS" w:hAnsi="Palatino Linotype" w:cs="Arial"/>
        </w:rPr>
      </w:pPr>
      <w:r w:rsidRPr="00620984">
        <w:rPr>
          <w:rFonts w:ascii="Palatino Linotype" w:eastAsia="Arial Unicode MS" w:hAnsi="Palatino Linotype" w:cs="Arial"/>
        </w:rPr>
        <w:lastRenderedPageBreak/>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158818B1" w14:textId="77777777" w:rsidR="00F849B1" w:rsidRPr="00620984" w:rsidRDefault="00F849B1" w:rsidP="00F849B1">
      <w:pPr>
        <w:tabs>
          <w:tab w:val="left" w:pos="7938"/>
        </w:tabs>
        <w:spacing w:line="360" w:lineRule="auto"/>
        <w:jc w:val="both"/>
        <w:rPr>
          <w:rFonts w:ascii="Palatino Linotype" w:eastAsia="Arial Unicode MS" w:hAnsi="Palatino Linotype" w:cs="Arial"/>
        </w:rPr>
      </w:pPr>
      <w:r w:rsidRPr="00620984">
        <w:rPr>
          <w:rFonts w:ascii="Palatino Linotype" w:eastAsia="Arial Unicode MS" w:hAnsi="Palatino Linotype" w:cs="Arial"/>
        </w:rPr>
        <w:t> </w:t>
      </w:r>
    </w:p>
    <w:p w14:paraId="2127F78C"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3. Para los efectos de la presente Ley se entenderá por:</w:t>
      </w:r>
    </w:p>
    <w:p w14:paraId="15508702"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14:paraId="4D5826B3"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14:paraId="49D18C19"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w:t>
      </w:r>
    </w:p>
    <w:p w14:paraId="06F88A94"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14:paraId="07E90E09"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12CC2093"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122.</w:t>
      </w:r>
      <w:r w:rsidRPr="005A0459">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14:paraId="3C0A6ECF"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14:paraId="7749D902"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Artículo 132.</w:t>
      </w:r>
      <w:r w:rsidRPr="005A0459">
        <w:rPr>
          <w:rFonts w:ascii="Palatino Linotype" w:hAnsi="Palatino Linotype"/>
          <w:i/>
          <w:iCs/>
          <w:color w:val="222222"/>
          <w:lang w:eastAsia="es-MX"/>
        </w:rPr>
        <w:t> La clasificación de la información se llevará a cabo en el momento en que:</w:t>
      </w:r>
    </w:p>
    <w:p w14:paraId="67170B73"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p>
    <w:p w14:paraId="7A1F2001"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II. Se determine mediante resolución de autoridad competente; o</w:t>
      </w:r>
    </w:p>
    <w:p w14:paraId="171BAF6A"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1C254276"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A0459">
        <w:rPr>
          <w:rFonts w:ascii="Palatino Linotype" w:hAnsi="Palatino Linotype"/>
          <w:b/>
          <w:bCs/>
          <w:i/>
          <w:iCs/>
          <w:color w:val="222222"/>
          <w:u w:val="single"/>
          <w:lang w:eastAsia="es-MX"/>
        </w:rPr>
        <w:t>de manera genérica y fundando y motivando su clasificación.</w:t>
      </w:r>
      <w:r>
        <w:rPr>
          <w:rFonts w:ascii="Palatino Linotype" w:hAnsi="Palatino Linotype"/>
          <w:b/>
          <w:bCs/>
          <w:i/>
          <w:iCs/>
          <w:color w:val="222222"/>
          <w:u w:val="single"/>
          <w:lang w:eastAsia="es-MX"/>
        </w:rPr>
        <w:t>”</w:t>
      </w:r>
    </w:p>
    <w:p w14:paraId="5C73713F" w14:textId="77777777" w:rsidR="00F849B1" w:rsidRPr="005A0459" w:rsidRDefault="00F849B1" w:rsidP="00F849B1">
      <w:pPr>
        <w:shd w:val="clear" w:color="auto" w:fill="FFFFFF"/>
        <w:spacing w:line="360" w:lineRule="auto"/>
        <w:ind w:left="567" w:right="567"/>
        <w:jc w:val="both"/>
        <w:rPr>
          <w:rFonts w:ascii="Palatino Linotype" w:hAnsi="Palatino Linotype"/>
          <w:color w:val="222222"/>
          <w:lang w:eastAsia="es-MX"/>
        </w:rPr>
      </w:pPr>
      <w:r w:rsidRPr="005A0459">
        <w:rPr>
          <w:rFonts w:ascii="Palatino Linotype" w:hAnsi="Palatino Linotype"/>
          <w:color w:val="222222"/>
          <w:lang w:eastAsia="es-MX"/>
        </w:rPr>
        <w:t>(Énfasis añadido)</w:t>
      </w:r>
    </w:p>
    <w:p w14:paraId="53CC698F"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p>
    <w:p w14:paraId="63FA6D76"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14:paraId="194631E5"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34F4D27E"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F3BFD5F"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2B73F7EF"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AFB5E2C"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3858895D"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lastRenderedPageBreak/>
        <w:t>Lo anterior, es compartido por el Instituto Nacional de Transparencia, Acceso a la Información Pública y Protección de Datos Personales (INAI), a través del Criterio 19/17, de la segunda época, el cual es del tenor literal siguiente:</w:t>
      </w:r>
    </w:p>
    <w:p w14:paraId="379A8449"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3DD1B3A5"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Registro Federal de Contribuyentes (RFC) de personas físicas. </w:t>
      </w:r>
      <w:r w:rsidRPr="005A0459">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14:paraId="30E59397"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725BC8BE"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14:paraId="46310667"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0189/17. Morena. 08 de febrero de 2017. Por unanimidad. Comisionado Ponente Joel Salas Suárez.</w:t>
      </w:r>
    </w:p>
    <w:p w14:paraId="61CF6E1D"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0677/17. Universidad Nacional Autónoma de México. 08 de marzo de 2017. Por unanimidad. Comisionado Ponente Rosendoevgueni Monterrey Chepov.</w:t>
      </w:r>
    </w:p>
    <w:p w14:paraId="6DC0406C"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1564/17. Tribunal Electoral del Poder Judicial de la Federación. 26 de abril de 2017. Por unanimidad. Comisionado Ponente Oscar Mauricio Guerra Ford.”</w:t>
      </w:r>
    </w:p>
    <w:p w14:paraId="0374730A"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5A0459">
        <w:rPr>
          <w:rFonts w:ascii="Palatino Linotype" w:hAnsi="Palatino Linotype"/>
          <w:i/>
          <w:iCs/>
          <w:color w:val="222222"/>
          <w:lang w:eastAsia="es-MX"/>
        </w:rPr>
        <w:t> </w:t>
      </w:r>
    </w:p>
    <w:p w14:paraId="256DE73B"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044C7670"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04685C6A"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xml:space="preserve">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w:t>
      </w:r>
      <w:r w:rsidRPr="007E4CCA">
        <w:rPr>
          <w:rFonts w:ascii="Palatino Linotype" w:eastAsia="Arial Unicode MS" w:hAnsi="Palatino Linotype" w:cs="Arial"/>
        </w:rPr>
        <w:lastRenderedPageBreak/>
        <w:t>servidores públicos, los cuales ya quedo claramente establecido, se deben clasificar como confidenciales.</w:t>
      </w:r>
    </w:p>
    <w:p w14:paraId="32AE0B0D"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59EAC292"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E373481"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46E60E0F"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Argumento que es compartido por el Instituto Nacional de Transparencia, Acceso a la Información Pública y Protección de Datos Personales, conforme al</w:t>
      </w:r>
      <w:r>
        <w:rPr>
          <w:rFonts w:ascii="Palatino Linotype" w:eastAsia="Arial Unicode MS" w:hAnsi="Palatino Linotype" w:cs="Arial"/>
        </w:rPr>
        <w:t xml:space="preserve"> </w:t>
      </w:r>
      <w:r w:rsidRPr="007E4CCA">
        <w:rPr>
          <w:rFonts w:ascii="Palatino Linotype" w:eastAsia="Arial Unicode MS" w:hAnsi="Palatino Linotype" w:cs="Arial"/>
        </w:rPr>
        <w:t>criterio número 18/17 de la segunda época, el cual refiere:</w:t>
      </w:r>
    </w:p>
    <w:p w14:paraId="02B61D16"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1F867AFC"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w:t>
      </w:r>
      <w:r w:rsidRPr="005A0459">
        <w:rPr>
          <w:rFonts w:ascii="Palatino Linotype" w:hAnsi="Palatino Linotype"/>
          <w:b/>
          <w:bCs/>
          <w:i/>
          <w:iCs/>
          <w:color w:val="222222"/>
          <w:lang w:eastAsia="es-MX"/>
        </w:rPr>
        <w:t>Clave Única de Registro de Población (CURP). </w:t>
      </w:r>
      <w:r w:rsidRPr="005A0459">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528CC8D"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b/>
          <w:bCs/>
          <w:i/>
          <w:iCs/>
          <w:color w:val="222222"/>
          <w:lang w:eastAsia="es-MX"/>
        </w:rPr>
        <w:t> </w:t>
      </w:r>
    </w:p>
    <w:p w14:paraId="093BEDC8"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Resoluciones:</w:t>
      </w:r>
    </w:p>
    <w:p w14:paraId="5B1DB9BE"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3995/16. Secretaría de la Defensa Nacional. 1 de febrero de 2017. Por unanimidad. Comisionado Ponente Rosendoevgueni Monterrey Chepov.</w:t>
      </w:r>
    </w:p>
    <w:p w14:paraId="1E6B8EAF"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 RRA 0937/17. Senado de la República. 15 de marzo de 2017. Por unanimidad. Comisionada Ponente Ximena Puente de la Mora.</w:t>
      </w:r>
    </w:p>
    <w:p w14:paraId="1F4D8F31" w14:textId="77777777" w:rsidR="00F849B1" w:rsidRPr="005A0459" w:rsidRDefault="00F849B1" w:rsidP="00F849B1">
      <w:pPr>
        <w:shd w:val="clear" w:color="auto" w:fill="FFFFFF"/>
        <w:ind w:left="567" w:right="567"/>
        <w:jc w:val="both"/>
        <w:rPr>
          <w:rFonts w:ascii="Palatino Linotype" w:hAnsi="Palatino Linotype"/>
          <w:color w:val="222222"/>
          <w:lang w:eastAsia="es-MX"/>
        </w:rPr>
      </w:pPr>
      <w:r w:rsidRPr="005A0459">
        <w:rPr>
          <w:rFonts w:ascii="Palatino Linotype" w:hAnsi="Palatino Linotype"/>
          <w:i/>
          <w:iCs/>
          <w:color w:val="222222"/>
          <w:lang w:eastAsia="es-MX"/>
        </w:rPr>
        <w:t>RRA 0478/17. Secretaría de Relaciones Exteriores. 26 de abril de 2017. Por unanimidad. Comisionada Ponente Areli Cano Guadiana.” (sic)</w:t>
      </w:r>
    </w:p>
    <w:p w14:paraId="7D7B0671" w14:textId="77777777" w:rsidR="00F849B1" w:rsidRDefault="00F849B1" w:rsidP="00F849B1">
      <w:pPr>
        <w:tabs>
          <w:tab w:val="left" w:pos="7938"/>
        </w:tabs>
        <w:spacing w:line="360" w:lineRule="auto"/>
        <w:jc w:val="both"/>
        <w:rPr>
          <w:rFonts w:ascii="Palatino Linotype" w:hAnsi="Palatino Linotype"/>
          <w:color w:val="222222"/>
          <w:lang w:eastAsia="es-MX"/>
        </w:rPr>
      </w:pPr>
    </w:p>
    <w:p w14:paraId="73B30D5E"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lastRenderedPageBreak/>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3714B3C7"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3041B109" w14:textId="77777777" w:rsidR="00F849B1" w:rsidRPr="005A0459" w:rsidRDefault="00F849B1" w:rsidP="00F849B1">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b/>
          <w:bCs/>
          <w:i/>
          <w:iCs/>
          <w:color w:val="000000"/>
          <w:lang w:val="es-ES_tradnl" w:eastAsia="es-MX"/>
        </w:rPr>
        <w:t>“FUNDAMENTACIÓN Y MOTIVACIÓN.</w:t>
      </w:r>
      <w:r w:rsidRPr="005A0459">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33174A5" w14:textId="77777777" w:rsidR="00F849B1" w:rsidRPr="005A0459" w:rsidRDefault="00F849B1" w:rsidP="00F849B1">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 SEGUNDO TRIBUNAL COLEGIADO DEL SEXTO CIRCUITO.</w:t>
      </w:r>
    </w:p>
    <w:p w14:paraId="7B54B7A1" w14:textId="77777777" w:rsidR="00F849B1" w:rsidRPr="005A0459" w:rsidRDefault="00F849B1" w:rsidP="00F849B1">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14:paraId="7C158595" w14:textId="77777777" w:rsidR="00F849B1" w:rsidRPr="005A0459" w:rsidRDefault="00F849B1" w:rsidP="00F849B1">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14:paraId="60B2AD1F" w14:textId="77777777" w:rsidR="00F849B1" w:rsidRPr="005A0459" w:rsidRDefault="00F849B1" w:rsidP="00F849B1">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14:paraId="41A8722D" w14:textId="77777777" w:rsidR="00F849B1" w:rsidRPr="005A0459" w:rsidRDefault="00F849B1" w:rsidP="00F849B1">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lastRenderedPageBreak/>
        <w:t>Amparo en revisión 597/95. Emilio Maurer Bretón. 15 de noviembre de 1995. Unanimidad de votos. Ponente: Clementina Ramírez Moguel Goyzueta. Secretario: Gonzalo Carrera Molina.</w:t>
      </w:r>
    </w:p>
    <w:p w14:paraId="7631021C" w14:textId="77777777" w:rsidR="00F849B1" w:rsidRPr="005A0459" w:rsidRDefault="00F849B1" w:rsidP="00F849B1">
      <w:pPr>
        <w:shd w:val="clear" w:color="auto" w:fill="FFFFFF"/>
        <w:spacing w:line="360" w:lineRule="auto"/>
        <w:ind w:left="567" w:right="567"/>
        <w:jc w:val="both"/>
        <w:rPr>
          <w:rFonts w:ascii="Palatino Linotype" w:hAnsi="Palatino Linotype" w:cs="Arial"/>
          <w:color w:val="222222"/>
          <w:lang w:eastAsia="es-MX"/>
        </w:rPr>
      </w:pPr>
      <w:r w:rsidRPr="005A0459">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14:paraId="512ADD3D"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5A0459">
        <w:rPr>
          <w:rFonts w:ascii="Palatino Linotype" w:hAnsi="Palatino Linotype" w:cs="Arial"/>
          <w:color w:val="222222"/>
          <w:lang w:eastAsia="es-MX"/>
        </w:rPr>
        <w:t> </w:t>
      </w:r>
    </w:p>
    <w:p w14:paraId="74764ABE"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91E5634"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1BDDFA69"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En consecuencia, la fundamentación y motivación implica que, en el acto de autoridad, además de contenerse los supuestos jurídicos aplicables se expliquen claramente por qué a través de la utilización de la norma se emitió el acto.</w:t>
      </w:r>
    </w:p>
    <w:p w14:paraId="2DDC48D1"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 </w:t>
      </w:r>
    </w:p>
    <w:p w14:paraId="76E23604" w14:textId="77777777" w:rsidR="00F849B1" w:rsidRPr="007E4CCA" w:rsidRDefault="00F849B1" w:rsidP="00F849B1">
      <w:pPr>
        <w:tabs>
          <w:tab w:val="left" w:pos="7938"/>
        </w:tabs>
        <w:spacing w:line="360" w:lineRule="auto"/>
        <w:jc w:val="both"/>
        <w:rPr>
          <w:rFonts w:ascii="Palatino Linotype" w:eastAsia="Arial Unicode MS" w:hAnsi="Palatino Linotype" w:cs="Arial"/>
        </w:rPr>
      </w:pPr>
      <w:r w:rsidRPr="007E4CCA">
        <w:rPr>
          <w:rFonts w:ascii="Palatino Linotype" w:eastAsia="Arial Unicode MS" w:hAnsi="Palatino Linotype" w:cs="Arial"/>
        </w:rPr>
        <w:t>En este sentido, el numeral trigésimo tercero fracción V de los Lineamientos Generales, precisa que para motivar la clasificación se deben acreditar las circunstancias de tiempo, modo y lugar.</w:t>
      </w:r>
    </w:p>
    <w:p w14:paraId="5F3F2B37" w14:textId="77777777" w:rsidR="00F849B1" w:rsidRDefault="00F849B1" w:rsidP="00F849B1">
      <w:pPr>
        <w:tabs>
          <w:tab w:val="left" w:pos="7938"/>
        </w:tabs>
        <w:spacing w:line="360" w:lineRule="auto"/>
        <w:jc w:val="both"/>
        <w:rPr>
          <w:rFonts w:ascii="Palatino Linotype" w:eastAsia="Arial Unicode MS" w:hAnsi="Palatino Linotype" w:cs="Arial"/>
        </w:rPr>
      </w:pPr>
    </w:p>
    <w:p w14:paraId="1C4F80DC" w14:textId="6B969506" w:rsidR="00B517E7" w:rsidRDefault="00B517E7" w:rsidP="00F849B1">
      <w:pPr>
        <w:tabs>
          <w:tab w:val="left" w:pos="7938"/>
        </w:tabs>
        <w:spacing w:line="360" w:lineRule="auto"/>
        <w:jc w:val="both"/>
        <w:rPr>
          <w:rFonts w:ascii="Palatino Linotype" w:eastAsia="Arial Unicode MS" w:hAnsi="Palatino Linotype" w:cs="Arial"/>
        </w:rPr>
      </w:pPr>
      <w:r>
        <w:rPr>
          <w:rFonts w:ascii="Palatino Linotype" w:hAnsi="Palatino Linotype" w:cs="Arial"/>
          <w:color w:val="000000" w:themeColor="text1"/>
        </w:rPr>
        <w:t xml:space="preserve">Finalmente, </w:t>
      </w:r>
      <w:r>
        <w:rPr>
          <w:rFonts w:ascii="Palatino Linotype" w:eastAsia="Calibri" w:hAnsi="Palatino Linotype" w:cs="Arial"/>
          <w:color w:val="000000" w:themeColor="text1"/>
        </w:rPr>
        <w:t>respecto de las manifestaciones</w:t>
      </w:r>
      <w:r>
        <w:rPr>
          <w:rFonts w:ascii="Palatino Linotype" w:eastAsia="Arial Unicode MS" w:hAnsi="Palatino Linotype" w:cs="Arial"/>
          <w:color w:val="000000" w:themeColor="text1"/>
        </w:rPr>
        <w:t xml:space="preserve"> realizadas por el</w:t>
      </w:r>
      <w:r>
        <w:rPr>
          <w:rFonts w:ascii="Palatino Linotype" w:eastAsia="Arial Unicode MS" w:hAnsi="Palatino Linotype" w:cs="Arial"/>
          <w:b/>
          <w:color w:val="000000" w:themeColor="text1"/>
        </w:rPr>
        <w:t xml:space="preserve"> </w:t>
      </w:r>
      <w:r>
        <w:rPr>
          <w:rFonts w:ascii="Palatino Linotype" w:hAnsi="Palatino Linotype"/>
          <w:b/>
          <w:color w:val="000000" w:themeColor="text1"/>
        </w:rPr>
        <w:t>Recurrente</w:t>
      </w:r>
      <w:r>
        <w:rPr>
          <w:rFonts w:ascii="Palatino Linotype" w:eastAsia="Arial Unicode MS" w:hAnsi="Palatino Linotype" w:cs="Arial"/>
          <w:b/>
          <w:color w:val="000000" w:themeColor="text1"/>
        </w:rPr>
        <w:t xml:space="preserve"> </w:t>
      </w:r>
      <w:r>
        <w:rPr>
          <w:rFonts w:ascii="Palatino Linotype" w:eastAsia="Arial Unicode MS" w:hAnsi="Palatino Linotype" w:cs="Arial"/>
          <w:color w:val="000000" w:themeColor="text1"/>
        </w:rPr>
        <w:t xml:space="preserve">como razones o motivos de </w:t>
      </w:r>
      <w:r>
        <w:rPr>
          <w:rFonts w:ascii="Palatino Linotype" w:hAnsi="Palatino Linotype" w:cs="Arial"/>
          <w:color w:val="000000" w:themeColor="text1"/>
          <w:lang w:eastAsia="es-CO"/>
        </w:rPr>
        <w:t>inconformidad</w:t>
      </w:r>
      <w:r>
        <w:rPr>
          <w:rFonts w:ascii="Palatino Linotype" w:eastAsia="Arial Unicode MS" w:hAnsi="Palatino Linotype" w:cs="Arial"/>
          <w:color w:val="000000" w:themeColor="text1"/>
        </w:rPr>
        <w:t xml:space="preserve">, consistentes en </w:t>
      </w:r>
      <w:r>
        <w:rPr>
          <w:rFonts w:ascii="Palatino Linotype" w:hAnsi="Palatino Linotype" w:cs="Arial"/>
          <w:i/>
          <w:color w:val="000000" w:themeColor="text1"/>
          <w:lang w:eastAsia="es-MX"/>
        </w:rPr>
        <w:t>“…</w:t>
      </w:r>
      <w:r w:rsidRPr="008C6E96">
        <w:rPr>
          <w:rFonts w:ascii="Palatino Linotype" w:hAnsi="Palatino Linotype"/>
          <w:i/>
          <w:lang w:val="es-MX" w:eastAsia="es-MX"/>
        </w:rPr>
        <w:t xml:space="preserve">Asimismo, de conformidad con el artículo 223 de la multicitada ley de transparencia local, se solicita al Instituto dar vista a la Contraloría </w:t>
      </w:r>
      <w:r w:rsidRPr="008C6E96">
        <w:rPr>
          <w:rFonts w:ascii="Palatino Linotype" w:hAnsi="Palatino Linotype"/>
          <w:i/>
          <w:lang w:val="es-MX" w:eastAsia="es-MX"/>
        </w:rPr>
        <w:lastRenderedPageBreak/>
        <w:t>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Pr>
          <w:rFonts w:ascii="Palatino Linotype" w:hAnsi="Palatino Linotype" w:cs="Arial"/>
          <w:i/>
          <w:color w:val="000000" w:themeColor="text1"/>
          <w:lang w:eastAsia="es-MX"/>
        </w:rPr>
        <w:t xml:space="preserve">…”; </w:t>
      </w:r>
      <w:r>
        <w:rPr>
          <w:rFonts w:ascii="Palatino Linotype" w:hAnsi="Palatino Linotype"/>
          <w:color w:val="000000" w:themeColor="text1"/>
        </w:rPr>
        <w:t xml:space="preserve">y derivado que </w:t>
      </w:r>
      <w:r w:rsidR="00BC5966">
        <w:rPr>
          <w:rFonts w:ascii="Palatino Linotype" w:hAnsi="Palatino Linotype"/>
          <w:color w:val="000000" w:themeColor="text1"/>
          <w:lang w:val="es-419"/>
        </w:rPr>
        <w:t>los</w:t>
      </w:r>
      <w:r>
        <w:rPr>
          <w:rFonts w:ascii="Palatino Linotype" w:hAnsi="Palatino Linotype"/>
          <w:color w:val="000000" w:themeColor="text1"/>
        </w:rPr>
        <w:t xml:space="preserve"> Recurso</w:t>
      </w:r>
      <w:r w:rsidR="00BC5966">
        <w:rPr>
          <w:rFonts w:ascii="Palatino Linotype" w:hAnsi="Palatino Linotype"/>
          <w:color w:val="000000" w:themeColor="text1"/>
          <w:lang w:val="es-419"/>
        </w:rPr>
        <w:t>s</w:t>
      </w:r>
      <w:r>
        <w:rPr>
          <w:rFonts w:ascii="Palatino Linotype" w:hAnsi="Palatino Linotype"/>
          <w:color w:val="000000" w:themeColor="text1"/>
        </w:rPr>
        <w:t xml:space="preserve"> de Revisión no </w:t>
      </w:r>
      <w:r w:rsidR="00BC5966">
        <w:rPr>
          <w:rFonts w:ascii="Palatino Linotype" w:hAnsi="Palatino Linotype"/>
          <w:color w:val="000000" w:themeColor="text1"/>
          <w:lang w:val="es-419"/>
        </w:rPr>
        <w:t>son</w:t>
      </w:r>
      <w:r>
        <w:rPr>
          <w:rFonts w:ascii="Palatino Linotype" w:hAnsi="Palatino Linotype"/>
          <w:color w:val="000000" w:themeColor="text1"/>
        </w:rPr>
        <w:t xml:space="preserve"> el medio para sancionar, este Órgano Garante</w:t>
      </w:r>
      <w:r>
        <w:rPr>
          <w:rFonts w:ascii="Palatino Linotype" w:hAnsi="Palatino Linotype" w:cs="Arial"/>
        </w:rPr>
        <w:t xml:space="preserve"> sugiere al solicitante, interponer su queja o denuncia ante la autoridad</w:t>
      </w:r>
      <w:r>
        <w:rPr>
          <w:rFonts w:ascii="Palatino Linotype" w:hAnsi="Palatino Linotype" w:cs="Arial"/>
          <w:lang w:val="es-419"/>
        </w:rPr>
        <w:t xml:space="preserve"> competente.</w:t>
      </w:r>
    </w:p>
    <w:p w14:paraId="310F3B6F" w14:textId="77777777" w:rsidR="00B517E7" w:rsidRDefault="00B517E7" w:rsidP="00F849B1">
      <w:pPr>
        <w:tabs>
          <w:tab w:val="left" w:pos="7938"/>
        </w:tabs>
        <w:spacing w:line="360" w:lineRule="auto"/>
        <w:jc w:val="both"/>
        <w:rPr>
          <w:rFonts w:ascii="Palatino Linotype" w:eastAsia="Arial Unicode MS" w:hAnsi="Palatino Linotype" w:cs="Arial"/>
        </w:rPr>
      </w:pPr>
    </w:p>
    <w:p w14:paraId="1569CF40" w14:textId="09755C7F" w:rsidR="00F849B1" w:rsidRPr="007B6867" w:rsidRDefault="00F849B1" w:rsidP="00F849B1">
      <w:pPr>
        <w:spacing w:line="360" w:lineRule="auto"/>
        <w:ind w:right="51"/>
        <w:jc w:val="both"/>
        <w:rPr>
          <w:rFonts w:ascii="Palatino Linotype" w:hAnsi="Palatino Linotype" w:cs="Arial"/>
        </w:rPr>
      </w:pPr>
      <w:r w:rsidRPr="007F65A4">
        <w:rPr>
          <w:rFonts w:ascii="Palatino Linotype" w:eastAsia="Arial Unicode MS" w:hAnsi="Palatino Linotype" w:cs="Arial"/>
        </w:rPr>
        <w:t>En mérito de lo ex</w:t>
      </w:r>
      <w:r w:rsidRPr="007F65A4">
        <w:rPr>
          <w:rFonts w:ascii="Palatino Linotype" w:hAnsi="Palatino Linotype" w:cs="Arial"/>
        </w:rPr>
        <w:t>puesto en líneas anteriores con fundamento en la fracción III del artículo 186</w:t>
      </w:r>
      <w:r w:rsidRPr="007B6867">
        <w:rPr>
          <w:rFonts w:ascii="Palatino Linotype" w:hAnsi="Palatino Linotype" w:cs="Arial"/>
        </w:rPr>
        <w:t xml:space="preserve">, de la Ley de Transparencia y Acceso a la Información Pública del Estado de México y Municipios, se </w:t>
      </w:r>
      <w:r>
        <w:rPr>
          <w:rFonts w:ascii="Palatino Linotype" w:hAnsi="Palatino Linotype" w:cs="Arial"/>
          <w:b/>
        </w:rPr>
        <w:t>REVOCA</w:t>
      </w:r>
      <w:r w:rsidR="00BC5966">
        <w:rPr>
          <w:rFonts w:ascii="Palatino Linotype" w:hAnsi="Palatino Linotype" w:cs="Arial"/>
          <w:b/>
          <w:lang w:val="es-419"/>
        </w:rPr>
        <w:t>N</w:t>
      </w:r>
      <w:r w:rsidRPr="007B6867">
        <w:rPr>
          <w:rFonts w:ascii="Palatino Linotype" w:hAnsi="Palatino Linotype" w:cs="Arial"/>
        </w:rPr>
        <w:t xml:space="preserve"> la</w:t>
      </w:r>
      <w:r w:rsidR="00BC5966">
        <w:rPr>
          <w:rFonts w:ascii="Palatino Linotype" w:hAnsi="Palatino Linotype" w:cs="Arial"/>
          <w:lang w:val="es-419"/>
        </w:rPr>
        <w:t>s</w:t>
      </w:r>
      <w:r w:rsidRPr="007B6867">
        <w:rPr>
          <w:rFonts w:ascii="Palatino Linotype" w:hAnsi="Palatino Linotype" w:cs="Arial"/>
        </w:rPr>
        <w:t xml:space="preserve"> respuesta</w:t>
      </w:r>
      <w:r w:rsidR="00BC5966">
        <w:rPr>
          <w:rFonts w:ascii="Palatino Linotype" w:hAnsi="Palatino Linotype" w:cs="Arial"/>
          <w:lang w:val="es-419"/>
        </w:rPr>
        <w:t>s</w:t>
      </w:r>
      <w:r w:rsidRPr="007B6867">
        <w:rPr>
          <w:rFonts w:ascii="Palatino Linotype" w:hAnsi="Palatino Linotype" w:cs="Arial"/>
        </w:rPr>
        <w:t xml:space="preserve"> del sujeto obligado a la</w:t>
      </w:r>
      <w:r w:rsidR="00BC5966">
        <w:rPr>
          <w:rFonts w:ascii="Palatino Linotype" w:hAnsi="Palatino Linotype" w:cs="Arial"/>
          <w:lang w:val="es-419"/>
        </w:rPr>
        <w:t>s</w:t>
      </w:r>
      <w:r w:rsidRPr="007B6867">
        <w:rPr>
          <w:rFonts w:ascii="Palatino Linotype" w:hAnsi="Palatino Linotype" w:cs="Arial"/>
        </w:rPr>
        <w:t xml:space="preserve"> solicitud</w:t>
      </w:r>
      <w:r w:rsidR="00BC5966">
        <w:rPr>
          <w:rFonts w:ascii="Palatino Linotype" w:hAnsi="Palatino Linotype" w:cs="Arial"/>
          <w:lang w:val="es-419"/>
        </w:rPr>
        <w:t>es</w:t>
      </w:r>
      <w:r w:rsidRPr="007B6867">
        <w:rPr>
          <w:rFonts w:ascii="Palatino Linotype" w:hAnsi="Palatino Linotype" w:cs="Arial"/>
        </w:rPr>
        <w:t xml:space="preserve"> de información número </w:t>
      </w:r>
      <w:r w:rsidR="00940A97">
        <w:rPr>
          <w:rFonts w:ascii="Palatino Linotype" w:eastAsiaTheme="minorHAnsi" w:hAnsi="Palatino Linotype" w:cs="Arial"/>
          <w:b/>
          <w:szCs w:val="22"/>
          <w:lang w:val="es-MX" w:eastAsia="en-US"/>
        </w:rPr>
        <w:t>0</w:t>
      </w:r>
      <w:r w:rsidR="00940A97">
        <w:rPr>
          <w:rFonts w:ascii="Palatino Linotype" w:eastAsiaTheme="minorHAnsi" w:hAnsi="Palatino Linotype" w:cs="Arial"/>
          <w:b/>
          <w:szCs w:val="22"/>
          <w:lang w:val="es-419" w:eastAsia="en-US"/>
        </w:rPr>
        <w:t>0453</w:t>
      </w:r>
      <w:r w:rsidR="00940A97">
        <w:rPr>
          <w:rFonts w:ascii="Palatino Linotype" w:eastAsiaTheme="minorHAnsi" w:hAnsi="Palatino Linotype" w:cs="Arial"/>
          <w:b/>
          <w:szCs w:val="22"/>
          <w:lang w:val="es-MX" w:eastAsia="en-US"/>
        </w:rPr>
        <w:t>/</w:t>
      </w:r>
      <w:r w:rsidR="00940A97">
        <w:rPr>
          <w:rFonts w:ascii="Palatino Linotype" w:eastAsiaTheme="minorHAnsi" w:hAnsi="Palatino Linotype" w:cs="Arial"/>
          <w:b/>
          <w:szCs w:val="22"/>
          <w:lang w:val="es-419" w:eastAsia="en-US"/>
        </w:rPr>
        <w:t>OASMETEPEC</w:t>
      </w:r>
      <w:r w:rsidR="00940A97">
        <w:rPr>
          <w:rFonts w:ascii="Palatino Linotype" w:eastAsiaTheme="minorHAnsi" w:hAnsi="Palatino Linotype" w:cs="Arial"/>
          <w:b/>
          <w:szCs w:val="22"/>
          <w:lang w:val="es-MX" w:eastAsia="en-US"/>
        </w:rPr>
        <w:t>/IP/2022</w:t>
      </w:r>
      <w:r w:rsidR="00BC5966">
        <w:rPr>
          <w:rFonts w:ascii="Palatino Linotype" w:eastAsiaTheme="minorHAnsi" w:hAnsi="Palatino Linotype" w:cs="Arial"/>
          <w:b/>
          <w:szCs w:val="22"/>
          <w:lang w:val="es-419" w:eastAsia="en-US"/>
        </w:rPr>
        <w:t xml:space="preserve"> y </w:t>
      </w:r>
      <w:r w:rsidR="00BC5966">
        <w:rPr>
          <w:rFonts w:ascii="Palatino Linotype" w:eastAsiaTheme="minorHAnsi" w:hAnsi="Palatino Linotype" w:cs="Arial"/>
          <w:b/>
          <w:szCs w:val="22"/>
          <w:lang w:val="es-MX" w:eastAsia="en-US"/>
        </w:rPr>
        <w:t>0</w:t>
      </w:r>
      <w:r w:rsidR="00BC5966">
        <w:rPr>
          <w:rFonts w:ascii="Palatino Linotype" w:eastAsiaTheme="minorHAnsi" w:hAnsi="Palatino Linotype" w:cs="Arial"/>
          <w:b/>
          <w:szCs w:val="22"/>
          <w:lang w:val="es-419" w:eastAsia="en-US"/>
        </w:rPr>
        <w:t>0460</w:t>
      </w:r>
      <w:r w:rsidR="00BC5966">
        <w:rPr>
          <w:rFonts w:ascii="Palatino Linotype" w:eastAsiaTheme="minorHAnsi" w:hAnsi="Palatino Linotype" w:cs="Arial"/>
          <w:b/>
          <w:szCs w:val="22"/>
          <w:lang w:val="es-MX" w:eastAsia="en-US"/>
        </w:rPr>
        <w:t>/</w:t>
      </w:r>
      <w:r w:rsidR="00BC5966">
        <w:rPr>
          <w:rFonts w:ascii="Palatino Linotype" w:eastAsiaTheme="minorHAnsi" w:hAnsi="Palatino Linotype" w:cs="Arial"/>
          <w:b/>
          <w:szCs w:val="22"/>
          <w:lang w:val="es-419" w:eastAsia="en-US"/>
        </w:rPr>
        <w:t>OASMETEPEC</w:t>
      </w:r>
      <w:r w:rsidR="00BC5966">
        <w:rPr>
          <w:rFonts w:ascii="Palatino Linotype" w:eastAsiaTheme="minorHAnsi" w:hAnsi="Palatino Linotype" w:cs="Arial"/>
          <w:b/>
          <w:szCs w:val="22"/>
          <w:lang w:val="es-MX" w:eastAsia="en-US"/>
        </w:rPr>
        <w:t>/IP/2022</w:t>
      </w:r>
      <w:r>
        <w:rPr>
          <w:rFonts w:ascii="Palatino Linotype" w:hAnsi="Palatino Linotype" w:cs="Arial"/>
        </w:rPr>
        <w:t xml:space="preserve"> </w:t>
      </w:r>
      <w:r w:rsidRPr="007B6867">
        <w:rPr>
          <w:rFonts w:ascii="Palatino Linotype" w:hAnsi="Palatino Linotype" w:cs="Arial"/>
        </w:rPr>
        <w:t>que ha</w:t>
      </w:r>
      <w:r>
        <w:rPr>
          <w:rFonts w:ascii="Palatino Linotype" w:hAnsi="Palatino Linotype" w:cs="Arial"/>
        </w:rPr>
        <w:t>n</w:t>
      </w:r>
      <w:r w:rsidRPr="007B6867">
        <w:rPr>
          <w:rFonts w:ascii="Palatino Linotype" w:hAnsi="Palatino Linotype" w:cs="Arial"/>
        </w:rPr>
        <w:t xml:space="preserve"> sido materia del presente fallo.</w:t>
      </w:r>
    </w:p>
    <w:p w14:paraId="17407DCE" w14:textId="77777777" w:rsidR="00F849B1" w:rsidRPr="007B6867" w:rsidRDefault="00F849B1" w:rsidP="00F849B1">
      <w:pPr>
        <w:spacing w:line="360" w:lineRule="auto"/>
        <w:ind w:right="51"/>
        <w:jc w:val="both"/>
        <w:rPr>
          <w:rFonts w:ascii="Palatino Linotype" w:hAnsi="Palatino Linotype" w:cs="Arial"/>
        </w:rPr>
      </w:pPr>
    </w:p>
    <w:p w14:paraId="2026FA1D" w14:textId="77777777" w:rsidR="00F849B1" w:rsidRPr="007B6867" w:rsidRDefault="00F849B1" w:rsidP="00F849B1">
      <w:pPr>
        <w:spacing w:line="360" w:lineRule="auto"/>
        <w:ind w:right="51"/>
        <w:jc w:val="both"/>
        <w:rPr>
          <w:rFonts w:ascii="Palatino Linotype" w:hAnsi="Palatino Linotype" w:cs="Arial"/>
        </w:rPr>
      </w:pPr>
      <w:r w:rsidRPr="007B6867">
        <w:rPr>
          <w:rFonts w:ascii="Palatino Linotype" w:hAnsi="Palatino Linotype" w:cs="Arial"/>
        </w:rPr>
        <w:t>Por lo antes expuesto y fundado es de resolverse y;</w:t>
      </w:r>
    </w:p>
    <w:p w14:paraId="4ADEE071" w14:textId="77777777" w:rsidR="009E0B9B" w:rsidRPr="0013589E" w:rsidRDefault="009E0B9B" w:rsidP="009E0B9B">
      <w:pPr>
        <w:pStyle w:val="Sinespaciado"/>
        <w:spacing w:line="360" w:lineRule="auto"/>
        <w:jc w:val="both"/>
        <w:rPr>
          <w:rFonts w:ascii="Palatino Linotype" w:hAnsi="Palatino Linotype"/>
        </w:rPr>
      </w:pPr>
      <w:bookmarkStart w:id="0" w:name="_Hlk22897875"/>
    </w:p>
    <w:p w14:paraId="635532C7" w14:textId="77777777" w:rsidR="009E0B9B" w:rsidRPr="0013589E" w:rsidRDefault="009E0B9B" w:rsidP="009E0B9B">
      <w:pPr>
        <w:spacing w:line="360" w:lineRule="auto"/>
        <w:jc w:val="center"/>
        <w:rPr>
          <w:rFonts w:ascii="Palatino Linotype" w:hAnsi="Palatino Linotype"/>
          <w:b/>
          <w:sz w:val="28"/>
          <w:lang w:val="pt-BR"/>
        </w:rPr>
      </w:pPr>
      <w:r w:rsidRPr="0013589E">
        <w:rPr>
          <w:rFonts w:ascii="Palatino Linotype" w:hAnsi="Palatino Linotype"/>
          <w:b/>
          <w:sz w:val="28"/>
          <w:lang w:val="pt-BR"/>
        </w:rPr>
        <w:t>S E   R E S U E L V E</w:t>
      </w:r>
    </w:p>
    <w:bookmarkEnd w:id="0"/>
    <w:p w14:paraId="1255FFCF" w14:textId="77777777" w:rsidR="00F849B1" w:rsidRDefault="00F849B1" w:rsidP="00575E21">
      <w:pPr>
        <w:autoSpaceDE w:val="0"/>
        <w:autoSpaceDN w:val="0"/>
        <w:adjustRightInd w:val="0"/>
        <w:spacing w:line="360" w:lineRule="auto"/>
        <w:ind w:right="49"/>
        <w:jc w:val="both"/>
        <w:rPr>
          <w:rFonts w:ascii="Palatino Linotype" w:hAnsi="Palatino Linotype" w:cs="Arial"/>
          <w:b/>
          <w:sz w:val="28"/>
          <w:szCs w:val="28"/>
          <w:lang w:val="es-ES_tradnl"/>
        </w:rPr>
      </w:pPr>
    </w:p>
    <w:p w14:paraId="27806DEC" w14:textId="0C067516" w:rsidR="00575E21" w:rsidRPr="002549ED" w:rsidRDefault="00575E21" w:rsidP="00575E21">
      <w:pPr>
        <w:autoSpaceDE w:val="0"/>
        <w:autoSpaceDN w:val="0"/>
        <w:adjustRightInd w:val="0"/>
        <w:spacing w:line="360" w:lineRule="auto"/>
        <w:ind w:right="49"/>
        <w:jc w:val="both"/>
        <w:rPr>
          <w:rFonts w:ascii="Palatino Linotype" w:hAnsi="Palatino Linotype" w:cs="Arial"/>
        </w:rPr>
      </w:pPr>
      <w:r w:rsidRPr="002549ED">
        <w:rPr>
          <w:rFonts w:ascii="Palatino Linotype" w:hAnsi="Palatino Linotype" w:cs="Arial"/>
          <w:b/>
          <w:sz w:val="28"/>
          <w:szCs w:val="28"/>
          <w:lang w:val="es-ES_tradnl"/>
        </w:rPr>
        <w:t>PRIMERO.</w:t>
      </w:r>
      <w:r w:rsidRPr="002549ED">
        <w:rPr>
          <w:rFonts w:ascii="Palatino Linotype" w:hAnsi="Palatino Linotype" w:cs="Arial"/>
          <w:lang w:val="es-ES_tradnl"/>
        </w:rPr>
        <w:t xml:space="preserve"> </w:t>
      </w:r>
      <w:r w:rsidRPr="002549ED">
        <w:rPr>
          <w:rFonts w:ascii="Palatino Linotype" w:hAnsi="Palatino Linotype" w:cs="Arial"/>
        </w:rPr>
        <w:t>Se</w:t>
      </w:r>
      <w:r w:rsidRPr="002549ED">
        <w:rPr>
          <w:rFonts w:ascii="Palatino Linotype" w:hAnsi="Palatino Linotype" w:cs="Arial"/>
          <w:b/>
        </w:rPr>
        <w:t xml:space="preserve"> </w:t>
      </w:r>
      <w:r w:rsidR="007035C6">
        <w:rPr>
          <w:rFonts w:ascii="Palatino Linotype" w:hAnsi="Palatino Linotype" w:cs="Arial"/>
          <w:b/>
          <w:lang w:val="es-419"/>
        </w:rPr>
        <w:t>REVOCA</w:t>
      </w:r>
      <w:r w:rsidR="00BC5966">
        <w:rPr>
          <w:rFonts w:ascii="Palatino Linotype" w:hAnsi="Palatino Linotype" w:cs="Arial"/>
          <w:b/>
          <w:lang w:val="es-419"/>
        </w:rPr>
        <w:t>N</w:t>
      </w:r>
      <w:r w:rsidRPr="002549ED">
        <w:rPr>
          <w:rFonts w:ascii="Palatino Linotype" w:hAnsi="Palatino Linotype" w:cs="Arial"/>
          <w:b/>
        </w:rPr>
        <w:t xml:space="preserve"> </w:t>
      </w:r>
      <w:r w:rsidRPr="002549ED">
        <w:rPr>
          <w:rFonts w:ascii="Palatino Linotype" w:eastAsia="Arial Unicode MS" w:hAnsi="Palatino Linotype" w:cs="Arial"/>
        </w:rPr>
        <w:t>la</w:t>
      </w:r>
      <w:r w:rsidR="00BC5966">
        <w:rPr>
          <w:rFonts w:ascii="Palatino Linotype" w:eastAsia="Arial Unicode MS" w:hAnsi="Palatino Linotype" w:cs="Arial"/>
          <w:lang w:val="es-419"/>
        </w:rPr>
        <w:t>s</w:t>
      </w:r>
      <w:r w:rsidRPr="002549ED">
        <w:rPr>
          <w:rFonts w:ascii="Palatino Linotype" w:eastAsia="Arial Unicode MS" w:hAnsi="Palatino Linotype" w:cs="Arial"/>
        </w:rPr>
        <w:t xml:space="preserve"> respuesta</w:t>
      </w:r>
      <w:r w:rsidR="00BC5966">
        <w:rPr>
          <w:rFonts w:ascii="Palatino Linotype" w:eastAsia="Arial Unicode MS" w:hAnsi="Palatino Linotype" w:cs="Arial"/>
          <w:lang w:val="es-419"/>
        </w:rPr>
        <w:t>s</w:t>
      </w:r>
      <w:r w:rsidRPr="002549ED">
        <w:rPr>
          <w:rFonts w:ascii="Palatino Linotype" w:eastAsia="Arial Unicode MS" w:hAnsi="Palatino Linotype" w:cs="Arial"/>
        </w:rPr>
        <w:t xml:space="preserve"> entregada</w:t>
      </w:r>
      <w:r w:rsidR="00BC5966">
        <w:rPr>
          <w:rFonts w:ascii="Palatino Linotype" w:eastAsia="Arial Unicode MS" w:hAnsi="Palatino Linotype" w:cs="Arial"/>
          <w:lang w:val="es-419"/>
        </w:rPr>
        <w:t>s</w:t>
      </w:r>
      <w:r w:rsidRPr="002549ED">
        <w:rPr>
          <w:rFonts w:ascii="Palatino Linotype" w:eastAsia="Arial Unicode MS" w:hAnsi="Palatino Linotype" w:cs="Arial"/>
        </w:rPr>
        <w:t xml:space="preserve"> por </w:t>
      </w:r>
      <w:r w:rsidRPr="002549ED">
        <w:rPr>
          <w:rFonts w:ascii="Palatino Linotype" w:eastAsia="Arial Unicode MS" w:hAnsi="Palatino Linotype" w:cs="Arial"/>
          <w:b/>
        </w:rPr>
        <w:t xml:space="preserve">El Sujeto Obligado </w:t>
      </w:r>
      <w:r w:rsidRPr="002549ED">
        <w:rPr>
          <w:rFonts w:ascii="Palatino Linotype" w:eastAsia="Arial Unicode MS" w:hAnsi="Palatino Linotype" w:cs="Arial"/>
        </w:rPr>
        <w:t>a la solicitud</w:t>
      </w:r>
      <w:r w:rsidR="00BC5966">
        <w:rPr>
          <w:rFonts w:ascii="Palatino Linotype" w:eastAsia="Arial Unicode MS" w:hAnsi="Palatino Linotype" w:cs="Arial"/>
          <w:lang w:val="es-419"/>
        </w:rPr>
        <w:t>es</w:t>
      </w:r>
      <w:r w:rsidRPr="002549ED">
        <w:rPr>
          <w:rFonts w:ascii="Palatino Linotype" w:eastAsia="Arial Unicode MS" w:hAnsi="Palatino Linotype" w:cs="Arial"/>
        </w:rPr>
        <w:t xml:space="preserve"> de información número</w:t>
      </w:r>
      <w:r w:rsidR="00BC5966">
        <w:rPr>
          <w:rFonts w:ascii="Palatino Linotype" w:eastAsia="Arial Unicode MS" w:hAnsi="Palatino Linotype" w:cs="Arial"/>
          <w:lang w:val="es-419"/>
        </w:rPr>
        <w:t>s</w:t>
      </w:r>
      <w:r w:rsidRPr="002549ED">
        <w:rPr>
          <w:rFonts w:ascii="Palatino Linotype" w:eastAsia="Arial Unicode MS" w:hAnsi="Palatino Linotype" w:cs="Arial"/>
        </w:rPr>
        <w:t xml:space="preserve"> </w:t>
      </w:r>
      <w:r w:rsidR="00940A97">
        <w:rPr>
          <w:rFonts w:ascii="Palatino Linotype" w:eastAsiaTheme="minorHAnsi" w:hAnsi="Palatino Linotype" w:cs="Arial"/>
          <w:b/>
          <w:szCs w:val="22"/>
          <w:lang w:val="es-MX" w:eastAsia="en-US"/>
        </w:rPr>
        <w:t>0</w:t>
      </w:r>
      <w:r w:rsidR="00940A97">
        <w:rPr>
          <w:rFonts w:ascii="Palatino Linotype" w:eastAsiaTheme="minorHAnsi" w:hAnsi="Palatino Linotype" w:cs="Arial"/>
          <w:b/>
          <w:szCs w:val="22"/>
          <w:lang w:val="es-419" w:eastAsia="en-US"/>
        </w:rPr>
        <w:t>0453</w:t>
      </w:r>
      <w:r w:rsidR="00940A97">
        <w:rPr>
          <w:rFonts w:ascii="Palatino Linotype" w:eastAsiaTheme="minorHAnsi" w:hAnsi="Palatino Linotype" w:cs="Arial"/>
          <w:b/>
          <w:szCs w:val="22"/>
          <w:lang w:val="es-MX" w:eastAsia="en-US"/>
        </w:rPr>
        <w:t>/</w:t>
      </w:r>
      <w:r w:rsidR="00940A97">
        <w:rPr>
          <w:rFonts w:ascii="Palatino Linotype" w:eastAsiaTheme="minorHAnsi" w:hAnsi="Palatino Linotype" w:cs="Arial"/>
          <w:b/>
          <w:szCs w:val="22"/>
          <w:lang w:val="es-419" w:eastAsia="en-US"/>
        </w:rPr>
        <w:t>OASMETEPEC</w:t>
      </w:r>
      <w:r w:rsidR="00940A97">
        <w:rPr>
          <w:rFonts w:ascii="Palatino Linotype" w:eastAsiaTheme="minorHAnsi" w:hAnsi="Palatino Linotype" w:cs="Arial"/>
          <w:b/>
          <w:szCs w:val="22"/>
          <w:lang w:val="es-MX" w:eastAsia="en-US"/>
        </w:rPr>
        <w:t>/IP/2022</w:t>
      </w:r>
      <w:r w:rsidR="00BC5966">
        <w:rPr>
          <w:rFonts w:ascii="Palatino Linotype" w:eastAsiaTheme="minorHAnsi" w:hAnsi="Palatino Linotype" w:cs="Arial"/>
          <w:b/>
          <w:szCs w:val="22"/>
          <w:lang w:val="es-419" w:eastAsia="en-US"/>
        </w:rPr>
        <w:t xml:space="preserve"> y </w:t>
      </w:r>
      <w:r w:rsidR="00BC5966">
        <w:rPr>
          <w:rFonts w:ascii="Palatino Linotype" w:eastAsiaTheme="minorHAnsi" w:hAnsi="Palatino Linotype" w:cs="Arial"/>
          <w:b/>
          <w:szCs w:val="22"/>
          <w:lang w:val="es-MX" w:eastAsia="en-US"/>
        </w:rPr>
        <w:t>0</w:t>
      </w:r>
      <w:r w:rsidR="00BC5966">
        <w:rPr>
          <w:rFonts w:ascii="Palatino Linotype" w:eastAsiaTheme="minorHAnsi" w:hAnsi="Palatino Linotype" w:cs="Arial"/>
          <w:b/>
          <w:szCs w:val="22"/>
          <w:lang w:val="es-419" w:eastAsia="en-US"/>
        </w:rPr>
        <w:t>0460</w:t>
      </w:r>
      <w:r w:rsidR="00BC5966">
        <w:rPr>
          <w:rFonts w:ascii="Palatino Linotype" w:eastAsiaTheme="minorHAnsi" w:hAnsi="Palatino Linotype" w:cs="Arial"/>
          <w:b/>
          <w:szCs w:val="22"/>
          <w:lang w:val="es-MX" w:eastAsia="en-US"/>
        </w:rPr>
        <w:t>/</w:t>
      </w:r>
      <w:r w:rsidR="00BC5966">
        <w:rPr>
          <w:rFonts w:ascii="Palatino Linotype" w:eastAsiaTheme="minorHAnsi" w:hAnsi="Palatino Linotype" w:cs="Arial"/>
          <w:b/>
          <w:szCs w:val="22"/>
          <w:lang w:val="es-419" w:eastAsia="en-US"/>
        </w:rPr>
        <w:t>OASMETEPEC</w:t>
      </w:r>
      <w:r w:rsidR="00BC5966">
        <w:rPr>
          <w:rFonts w:ascii="Palatino Linotype" w:eastAsiaTheme="minorHAnsi" w:hAnsi="Palatino Linotype" w:cs="Arial"/>
          <w:b/>
          <w:szCs w:val="22"/>
          <w:lang w:val="es-MX" w:eastAsia="en-US"/>
        </w:rPr>
        <w:t>/IP/2022</w:t>
      </w:r>
      <w:r w:rsidRPr="002549ED">
        <w:rPr>
          <w:rFonts w:ascii="Palatino Linotype" w:hAnsi="Palatino Linotype" w:cs="Arial"/>
        </w:rPr>
        <w:t xml:space="preserve">, por resultar fundados los motivos de inconformidad </w:t>
      </w:r>
      <w:r w:rsidRPr="002549ED">
        <w:rPr>
          <w:rFonts w:ascii="Palatino Linotype" w:hAnsi="Palatino Linotype" w:cs="Arial"/>
        </w:rPr>
        <w:lastRenderedPageBreak/>
        <w:t xml:space="preserve">vertidos por </w:t>
      </w:r>
      <w:r w:rsidRPr="002549ED">
        <w:rPr>
          <w:rFonts w:ascii="Palatino Linotype" w:hAnsi="Palatino Linotype" w:cs="Arial"/>
          <w:b/>
        </w:rPr>
        <w:t>El Recurrente</w:t>
      </w:r>
      <w:r w:rsidRPr="002549ED">
        <w:rPr>
          <w:rFonts w:ascii="Palatino Linotype" w:hAnsi="Palatino Linotype" w:cs="Arial"/>
        </w:rPr>
        <w:t xml:space="preserve">, en términos del Considerando </w:t>
      </w:r>
      <w:r w:rsidR="007035C6">
        <w:rPr>
          <w:rFonts w:ascii="Palatino Linotype" w:hAnsi="Palatino Linotype" w:cs="Arial"/>
          <w:b/>
          <w:lang w:val="es-419"/>
        </w:rPr>
        <w:t>QUINTO</w:t>
      </w:r>
      <w:r w:rsidR="00142DF4">
        <w:rPr>
          <w:rFonts w:ascii="Palatino Linotype" w:hAnsi="Palatino Linotype" w:cs="Arial"/>
          <w:b/>
          <w:lang w:val="es-419"/>
        </w:rPr>
        <w:t xml:space="preserve"> </w:t>
      </w:r>
      <w:r w:rsidRPr="002549ED">
        <w:rPr>
          <w:rFonts w:ascii="Palatino Linotype" w:hAnsi="Palatino Linotype" w:cs="Arial"/>
        </w:rPr>
        <w:t xml:space="preserve">de </w:t>
      </w:r>
      <w:r w:rsidR="001C6331" w:rsidRPr="002549ED">
        <w:rPr>
          <w:rFonts w:ascii="Palatino Linotype" w:hAnsi="Palatino Linotype" w:cs="Arial"/>
        </w:rPr>
        <w:t>esta</w:t>
      </w:r>
      <w:r w:rsidRPr="002549ED">
        <w:rPr>
          <w:rFonts w:ascii="Palatino Linotype" w:hAnsi="Palatino Linotype" w:cs="Arial"/>
        </w:rPr>
        <w:t xml:space="preserve"> resolución.</w:t>
      </w:r>
    </w:p>
    <w:p w14:paraId="0505AFAF"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rPr>
      </w:pPr>
    </w:p>
    <w:p w14:paraId="463181D9" w14:textId="184F6DC5" w:rsidR="00575E21" w:rsidRPr="002549ED" w:rsidRDefault="00575E21" w:rsidP="00575E21">
      <w:pPr>
        <w:spacing w:line="360" w:lineRule="auto"/>
        <w:jc w:val="both"/>
        <w:rPr>
          <w:rFonts w:ascii="Palatino Linotype" w:hAnsi="Palatino Linotype" w:cs="Arial"/>
        </w:rPr>
      </w:pPr>
      <w:r w:rsidRPr="002549ED">
        <w:rPr>
          <w:rFonts w:ascii="Palatino Linotype" w:hAnsi="Palatino Linotype" w:cs="Arial"/>
          <w:b/>
          <w:sz w:val="28"/>
          <w:szCs w:val="28"/>
        </w:rPr>
        <w:t>SEGUNDO.</w:t>
      </w:r>
      <w:r w:rsidRPr="002549ED">
        <w:rPr>
          <w:rFonts w:ascii="Palatino Linotype" w:hAnsi="Palatino Linotype" w:cs="Arial"/>
        </w:rPr>
        <w:t xml:space="preserve"> Se </w:t>
      </w:r>
      <w:r w:rsidRPr="002549ED">
        <w:rPr>
          <w:rFonts w:ascii="Palatino Linotype" w:hAnsi="Palatino Linotype" w:cs="Arial"/>
          <w:b/>
        </w:rPr>
        <w:t>ORDENA</w:t>
      </w:r>
      <w:r w:rsidRPr="002549ED">
        <w:rPr>
          <w:rFonts w:ascii="Palatino Linotype" w:hAnsi="Palatino Linotype" w:cs="Arial"/>
        </w:rPr>
        <w:t xml:space="preserve"> al </w:t>
      </w:r>
      <w:r w:rsidRPr="002549ED">
        <w:rPr>
          <w:rFonts w:ascii="Palatino Linotype" w:hAnsi="Palatino Linotype" w:cs="Arial"/>
          <w:b/>
        </w:rPr>
        <w:t>Sujeto Obligado</w:t>
      </w:r>
      <w:r w:rsidRPr="002549ED">
        <w:rPr>
          <w:rFonts w:ascii="Palatino Linotype" w:hAnsi="Palatino Linotype" w:cs="Arial"/>
        </w:rPr>
        <w:t xml:space="preserve"> haga entrega al </w:t>
      </w:r>
      <w:r w:rsidRPr="002549ED">
        <w:rPr>
          <w:rFonts w:ascii="Palatino Linotype" w:hAnsi="Palatino Linotype" w:cs="Arial"/>
          <w:b/>
        </w:rPr>
        <w:t xml:space="preserve">Recurrente </w:t>
      </w:r>
      <w:r w:rsidRPr="002549ED">
        <w:rPr>
          <w:rFonts w:ascii="Palatino Linotype" w:hAnsi="Palatino Linotype" w:cs="Arial"/>
        </w:rPr>
        <w:t xml:space="preserve">en términos del Considerando </w:t>
      </w:r>
      <w:r w:rsidR="007035C6">
        <w:rPr>
          <w:rFonts w:ascii="Palatino Linotype" w:hAnsi="Palatino Linotype" w:cs="Arial"/>
          <w:b/>
          <w:lang w:val="es-419"/>
        </w:rPr>
        <w:t>QUINTO</w:t>
      </w:r>
      <w:r w:rsidR="00142DF4">
        <w:rPr>
          <w:rFonts w:ascii="Palatino Linotype" w:hAnsi="Palatino Linotype" w:cs="Arial"/>
          <w:b/>
          <w:lang w:val="es-419"/>
        </w:rPr>
        <w:t xml:space="preserve"> </w:t>
      </w:r>
      <w:r w:rsidRPr="002549ED">
        <w:rPr>
          <w:rFonts w:ascii="Palatino Linotype" w:hAnsi="Palatino Linotype" w:cs="Arial"/>
        </w:rPr>
        <w:t>de e</w:t>
      </w:r>
      <w:r>
        <w:rPr>
          <w:rFonts w:ascii="Palatino Linotype" w:hAnsi="Palatino Linotype" w:cs="Arial"/>
        </w:rPr>
        <w:t>sta resolución</w:t>
      </w:r>
      <w:r w:rsidRPr="002549ED">
        <w:rPr>
          <w:rFonts w:ascii="Palatino Linotype" w:hAnsi="Palatino Linotype" w:cs="Arial"/>
        </w:rPr>
        <w:t xml:space="preserve">, a través del </w:t>
      </w:r>
      <w:r w:rsidRPr="002549ED">
        <w:rPr>
          <w:rFonts w:ascii="Palatino Linotype" w:hAnsi="Palatino Linotype"/>
        </w:rPr>
        <w:t>Sistema de Acceso a la Información Mexiquense</w:t>
      </w:r>
      <w:r w:rsidRPr="002549ED">
        <w:rPr>
          <w:rFonts w:ascii="Palatino Linotype" w:hAnsi="Palatino Linotype" w:cs="Arial"/>
        </w:rPr>
        <w:t xml:space="preserve"> </w:t>
      </w:r>
      <w:r w:rsidRPr="002549ED">
        <w:rPr>
          <w:rFonts w:ascii="Palatino Linotype" w:hAnsi="Palatino Linotype" w:cs="Arial"/>
          <w:b/>
        </w:rPr>
        <w:t>(SAIMEX)</w:t>
      </w:r>
      <w:r w:rsidR="00B80855">
        <w:rPr>
          <w:rFonts w:ascii="Palatino Linotype" w:hAnsi="Palatino Linotype" w:cs="Arial"/>
          <w:b/>
        </w:rPr>
        <w:t xml:space="preserve">, </w:t>
      </w:r>
      <w:r w:rsidR="00B80855">
        <w:rPr>
          <w:rFonts w:ascii="Palatino Linotype" w:hAnsi="Palatino Linotype" w:cs="Arial"/>
        </w:rPr>
        <w:t xml:space="preserve">previa búsqueda exhaustiva y razonable, de ser procedente en versión pública, </w:t>
      </w:r>
      <w:r w:rsidRPr="002549ED">
        <w:rPr>
          <w:rFonts w:ascii="Palatino Linotype" w:hAnsi="Palatino Linotype" w:cs="Arial"/>
        </w:rPr>
        <w:t>lo siguiente:</w:t>
      </w:r>
    </w:p>
    <w:p w14:paraId="4FCD8EE4" w14:textId="77777777" w:rsidR="00BE49A0" w:rsidRDefault="00BE49A0" w:rsidP="00E65658">
      <w:pPr>
        <w:spacing w:line="360" w:lineRule="auto"/>
        <w:ind w:left="709" w:right="474"/>
        <w:jc w:val="both"/>
        <w:rPr>
          <w:rFonts w:ascii="Palatino Linotype" w:hAnsi="Palatino Linotype" w:cs="Arial"/>
        </w:rPr>
      </w:pPr>
    </w:p>
    <w:p w14:paraId="550FC122" w14:textId="5C2F2C0B" w:rsidR="00BE49A0" w:rsidRDefault="0030171B" w:rsidP="00E65658">
      <w:pPr>
        <w:spacing w:line="360" w:lineRule="auto"/>
        <w:ind w:left="709" w:right="474"/>
        <w:jc w:val="both"/>
        <w:rPr>
          <w:rFonts w:eastAsiaTheme="minorHAnsi"/>
          <w:lang w:val="es-419" w:eastAsia="es-419"/>
        </w:rPr>
      </w:pPr>
      <w:r w:rsidRPr="00940A97">
        <w:rPr>
          <w:rFonts w:ascii="Palatino Linotype" w:hAnsi="Palatino Linotype"/>
          <w:lang w:val="es-419"/>
        </w:rPr>
        <w:t xml:space="preserve">1.- </w:t>
      </w:r>
      <w:r w:rsidR="00940A97">
        <w:rPr>
          <w:rFonts w:ascii="Palatino Linotype" w:hAnsi="Palatino Linotype"/>
          <w:lang w:val="es-419" w:eastAsia="es-MX"/>
        </w:rPr>
        <w:t>Las</w:t>
      </w:r>
      <w:r w:rsidR="0070654D">
        <w:rPr>
          <w:rFonts w:ascii="Palatino Linotype" w:hAnsi="Palatino Linotype"/>
          <w:lang w:val="es-419" w:eastAsia="es-MX"/>
        </w:rPr>
        <w:t xml:space="preserve"> </w:t>
      </w:r>
      <w:r w:rsidR="00940A97" w:rsidRPr="00940A97">
        <w:rPr>
          <w:rFonts w:ascii="Palatino Linotype" w:hAnsi="Palatino Linotype"/>
          <w:lang w:val="es-MX" w:eastAsia="es-MX"/>
        </w:rPr>
        <w:t xml:space="preserve">facturas de pago por cualquier concepto emitidas </w:t>
      </w:r>
      <w:r w:rsidR="00D723DD">
        <w:rPr>
          <w:rFonts w:ascii="Palatino Linotype" w:hAnsi="Palatino Linotype"/>
          <w:lang w:val="es-419" w:eastAsia="es-MX"/>
        </w:rPr>
        <w:t>los días</w:t>
      </w:r>
      <w:r w:rsidR="00940A97" w:rsidRPr="00940A97">
        <w:rPr>
          <w:rFonts w:ascii="Palatino Linotype" w:hAnsi="Palatino Linotype"/>
          <w:lang w:val="es-MX" w:eastAsia="es-MX"/>
        </w:rPr>
        <w:t xml:space="preserve"> </w:t>
      </w:r>
      <w:r w:rsidR="00940A97">
        <w:rPr>
          <w:rFonts w:ascii="Palatino Linotype" w:hAnsi="Palatino Linotype"/>
          <w:lang w:val="es-419" w:eastAsia="es-MX"/>
        </w:rPr>
        <w:t>cinco</w:t>
      </w:r>
      <w:r w:rsidR="00D723DD">
        <w:rPr>
          <w:rFonts w:ascii="Palatino Linotype" w:hAnsi="Palatino Linotype"/>
          <w:lang w:val="es-419" w:eastAsia="es-MX"/>
        </w:rPr>
        <w:t xml:space="preserve"> (5)</w:t>
      </w:r>
      <w:r w:rsidR="00940A97" w:rsidRPr="00940A97">
        <w:rPr>
          <w:rFonts w:ascii="Palatino Linotype" w:hAnsi="Palatino Linotype"/>
          <w:lang w:val="es-MX" w:eastAsia="es-MX"/>
        </w:rPr>
        <w:t xml:space="preserve"> </w:t>
      </w:r>
      <w:r w:rsidR="00D723DD">
        <w:rPr>
          <w:rFonts w:ascii="Palatino Linotype" w:hAnsi="Palatino Linotype"/>
          <w:lang w:val="es-419" w:eastAsia="es-MX"/>
        </w:rPr>
        <w:t xml:space="preserve">y once (11) </w:t>
      </w:r>
      <w:r w:rsidR="00940A97" w:rsidRPr="00940A97">
        <w:rPr>
          <w:rFonts w:ascii="Palatino Linotype" w:hAnsi="Palatino Linotype"/>
          <w:lang w:val="es-MX" w:eastAsia="es-MX"/>
        </w:rPr>
        <w:t xml:space="preserve">de </w:t>
      </w:r>
      <w:r w:rsidR="006A0951">
        <w:rPr>
          <w:rFonts w:ascii="Palatino Linotype" w:hAnsi="Palatino Linotype"/>
          <w:lang w:val="es-419" w:eastAsia="es-MX"/>
        </w:rPr>
        <w:t>enero</w:t>
      </w:r>
      <w:r w:rsidR="00940A97" w:rsidRPr="00940A97">
        <w:rPr>
          <w:rFonts w:ascii="Palatino Linotype" w:hAnsi="Palatino Linotype"/>
          <w:lang w:val="es-MX" w:eastAsia="es-MX"/>
        </w:rPr>
        <w:t xml:space="preserve"> de </w:t>
      </w:r>
      <w:r w:rsidR="00940A97">
        <w:rPr>
          <w:rFonts w:ascii="Palatino Linotype" w:hAnsi="Palatino Linotype"/>
          <w:lang w:val="es-419" w:eastAsia="es-MX"/>
        </w:rPr>
        <w:t>dos mil veintidós</w:t>
      </w:r>
      <w:r w:rsidR="00D723DD">
        <w:rPr>
          <w:rFonts w:ascii="Palatino Linotype" w:hAnsi="Palatino Linotype"/>
          <w:lang w:val="es-419" w:eastAsia="es-MX"/>
        </w:rPr>
        <w:t xml:space="preserve"> (2022)</w:t>
      </w:r>
      <w:r w:rsidR="00940A97" w:rsidRPr="00940A97">
        <w:rPr>
          <w:rFonts w:eastAsiaTheme="minorHAnsi"/>
          <w:lang w:val="es-419" w:eastAsia="es-419"/>
        </w:rPr>
        <w:t>.</w:t>
      </w:r>
    </w:p>
    <w:p w14:paraId="1668B3BC" w14:textId="77777777" w:rsidR="00D723DD" w:rsidRDefault="00D723DD" w:rsidP="00E65658">
      <w:pPr>
        <w:spacing w:line="360" w:lineRule="auto"/>
        <w:ind w:left="709" w:right="474"/>
        <w:jc w:val="both"/>
        <w:rPr>
          <w:rFonts w:ascii="Palatino Linotype" w:hAnsi="Palatino Linotype" w:cs="Arial"/>
          <w:i/>
        </w:rPr>
      </w:pPr>
    </w:p>
    <w:p w14:paraId="58EE2849" w14:textId="77777777" w:rsidR="00E65658" w:rsidRDefault="00E65658" w:rsidP="00E65658">
      <w:pPr>
        <w:spacing w:line="360" w:lineRule="auto"/>
        <w:ind w:left="709" w:right="474"/>
        <w:jc w:val="both"/>
        <w:rPr>
          <w:rFonts w:ascii="Palatino Linotype" w:hAnsi="Palatino Linotype" w:cs="Arial"/>
          <w:i/>
        </w:rPr>
      </w:pPr>
      <w:r w:rsidRPr="00E65658">
        <w:rPr>
          <w:rFonts w:ascii="Palatino Linotype" w:hAnsi="Palatino Linotype" w:cs="Arial"/>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08C809AB" w14:textId="77777777" w:rsidR="006768BB" w:rsidRDefault="006768BB" w:rsidP="00E65658">
      <w:pPr>
        <w:spacing w:line="360" w:lineRule="auto"/>
        <w:ind w:left="709" w:right="474"/>
        <w:jc w:val="both"/>
        <w:rPr>
          <w:rFonts w:ascii="Palatino Linotype" w:hAnsi="Palatino Linotype" w:cs="Arial"/>
          <w:i/>
        </w:rPr>
      </w:pPr>
    </w:p>
    <w:p w14:paraId="7D279EF6" w14:textId="5C885129" w:rsidR="006768BB" w:rsidRPr="006768BB" w:rsidRDefault="006768BB" w:rsidP="00E65658">
      <w:pPr>
        <w:spacing w:line="360" w:lineRule="auto"/>
        <w:ind w:left="709" w:right="474"/>
        <w:jc w:val="both"/>
        <w:rPr>
          <w:rFonts w:ascii="Palatino Linotype" w:hAnsi="Palatino Linotype" w:cs="Arial"/>
          <w:i/>
          <w:lang w:val="es-419"/>
        </w:rPr>
      </w:pPr>
      <w:r w:rsidRPr="006777D5">
        <w:rPr>
          <w:rFonts w:ascii="Palatino Linotype" w:hAnsi="Palatino Linotype" w:cs="Arial"/>
          <w:i/>
          <w:lang w:val="es-419"/>
        </w:rPr>
        <w:t>Para el caso de no contar con la información solicitada el sujeto obligado deberá informarlo al hoy recurrente de forma clara y precisa.</w:t>
      </w:r>
    </w:p>
    <w:p w14:paraId="58C58AC2" w14:textId="77777777" w:rsidR="000A5CD0" w:rsidRDefault="000A5CD0" w:rsidP="00E65658">
      <w:pPr>
        <w:spacing w:line="360" w:lineRule="auto"/>
        <w:ind w:left="709" w:right="474"/>
        <w:jc w:val="both"/>
        <w:rPr>
          <w:rFonts w:ascii="Palatino Linotype" w:hAnsi="Palatino Linotype" w:cs="Arial"/>
          <w:i/>
        </w:rPr>
      </w:pPr>
      <w:bookmarkStart w:id="1" w:name="_GoBack"/>
      <w:bookmarkEnd w:id="1"/>
    </w:p>
    <w:p w14:paraId="6E152C50"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szCs w:val="28"/>
          <w:lang w:val="es-ES_tradnl"/>
        </w:rPr>
      </w:pPr>
      <w:r w:rsidRPr="002549ED">
        <w:rPr>
          <w:rFonts w:ascii="Palatino Linotype" w:hAnsi="Palatino Linotype" w:cs="Arial"/>
          <w:b/>
          <w:sz w:val="28"/>
          <w:szCs w:val="28"/>
          <w:lang w:val="es-ES_tradnl"/>
        </w:rPr>
        <w:t xml:space="preserve">TERCERO. </w:t>
      </w:r>
      <w:r w:rsidRPr="002549ED">
        <w:rPr>
          <w:rFonts w:ascii="Palatino Linotype" w:hAnsi="Palatino Linotype" w:cs="Arial"/>
          <w:b/>
          <w:szCs w:val="28"/>
          <w:lang w:val="es-ES_tradnl"/>
        </w:rPr>
        <w:t>NOTIFÍQUESE</w:t>
      </w:r>
      <w:r w:rsidRPr="002549ED">
        <w:rPr>
          <w:rFonts w:ascii="Palatino Linotype" w:hAnsi="Palatino Linotype" w:cs="Arial"/>
          <w:b/>
          <w:sz w:val="28"/>
          <w:szCs w:val="28"/>
          <w:lang w:val="es-ES_tradnl"/>
        </w:rPr>
        <w:t xml:space="preserve"> </w:t>
      </w:r>
      <w:r w:rsidRPr="002549ED">
        <w:rPr>
          <w:rFonts w:ascii="Palatino Linotype" w:hAnsi="Palatino Linotype" w:cs="Arial"/>
          <w:szCs w:val="28"/>
          <w:lang w:val="es-ES_tradnl"/>
        </w:rPr>
        <w:t xml:space="preserve">la presente resolución al Titular de la Unidad de Transparencia del Sujeto Obligado, para que conforme al artículo 186, último párrafo, 189, segundo párrafo y 194, de la Ley de Transparencia y Acceso a la Información </w:t>
      </w:r>
      <w:r w:rsidRPr="002549ED">
        <w:rPr>
          <w:rFonts w:ascii="Palatino Linotype" w:hAnsi="Palatino Linotype" w:cs="Arial"/>
          <w:szCs w:val="28"/>
          <w:lang w:val="es-ES_tradnl"/>
        </w:rPr>
        <w:lastRenderedPageBreak/>
        <w:t>Pública del Estado de México y Municipios; dé cumplimiento a lo ordenado dentro del plazo de diez días hábiles, debiendo informar a este Instituto en un plazo de tres días hábiles siguientes sobre el cumplimiento dado a la presente.</w:t>
      </w:r>
    </w:p>
    <w:p w14:paraId="3D51E183"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szCs w:val="28"/>
          <w:lang w:val="es-ES_tradnl"/>
        </w:rPr>
      </w:pPr>
    </w:p>
    <w:p w14:paraId="09454086" w14:textId="77777777" w:rsidR="00575E21" w:rsidRPr="002549ED" w:rsidRDefault="00575E21" w:rsidP="00575E21">
      <w:pPr>
        <w:spacing w:line="360" w:lineRule="auto"/>
        <w:jc w:val="both"/>
        <w:rPr>
          <w:rFonts w:ascii="Palatino Linotype" w:hAnsi="Palatino Linotype" w:cs="Arial"/>
          <w:bCs/>
          <w:szCs w:val="28"/>
        </w:rPr>
      </w:pPr>
      <w:r w:rsidRPr="002549ED">
        <w:rPr>
          <w:rFonts w:ascii="Palatino Linotype" w:hAnsi="Palatino Linotype" w:cs="Arial"/>
          <w:b/>
          <w:bCs/>
          <w:sz w:val="28"/>
          <w:szCs w:val="28"/>
        </w:rPr>
        <w:t>CUARTO.</w:t>
      </w:r>
      <w:r w:rsidRPr="002549ED">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2549ED">
        <w:rPr>
          <w:rFonts w:ascii="Palatino Linotype" w:hAnsi="Palatino Linotype" w:cs="Arial"/>
          <w:b/>
          <w:bCs/>
          <w:szCs w:val="28"/>
        </w:rPr>
        <w:t>Sujeto Obligado</w:t>
      </w:r>
      <w:r w:rsidRPr="002549ED">
        <w:rPr>
          <w:rFonts w:ascii="Palatino Linotype" w:hAnsi="Palatino Linotype" w:cs="Arial"/>
          <w:bCs/>
          <w:szCs w:val="28"/>
        </w:rPr>
        <w:t xml:space="preserve"> de manera fundada y motivada, podrá solicitar una ampliación de plazo para el cumplimiento de la presente resolución.</w:t>
      </w:r>
    </w:p>
    <w:p w14:paraId="40C917AA" w14:textId="77777777" w:rsidR="00575E21" w:rsidRPr="002549ED" w:rsidRDefault="00575E21" w:rsidP="00575E21">
      <w:pPr>
        <w:spacing w:line="360" w:lineRule="auto"/>
        <w:jc w:val="both"/>
        <w:rPr>
          <w:rFonts w:ascii="Palatino Linotype" w:hAnsi="Palatino Linotype" w:cs="Arial"/>
          <w:bCs/>
          <w:szCs w:val="28"/>
        </w:rPr>
      </w:pPr>
    </w:p>
    <w:p w14:paraId="7D9DBD6E" w14:textId="550B6688" w:rsidR="00575E21" w:rsidRPr="002549ED" w:rsidRDefault="00575E21" w:rsidP="00575E21">
      <w:pPr>
        <w:autoSpaceDE w:val="0"/>
        <w:autoSpaceDN w:val="0"/>
        <w:adjustRightInd w:val="0"/>
        <w:spacing w:line="360" w:lineRule="auto"/>
        <w:ind w:right="49"/>
        <w:jc w:val="both"/>
        <w:rPr>
          <w:rFonts w:ascii="Palatino Linotype" w:hAnsi="Palatino Linotype" w:cs="Arial"/>
        </w:rPr>
      </w:pPr>
      <w:r w:rsidRPr="002549ED">
        <w:rPr>
          <w:rFonts w:ascii="Palatino Linotype" w:hAnsi="Palatino Linotype" w:cs="Arial"/>
          <w:b/>
          <w:sz w:val="28"/>
          <w:szCs w:val="28"/>
        </w:rPr>
        <w:t>QUINTO.</w:t>
      </w:r>
      <w:r w:rsidRPr="002549ED">
        <w:rPr>
          <w:rFonts w:ascii="Palatino Linotype" w:hAnsi="Palatino Linotype" w:cs="Arial"/>
          <w:b/>
        </w:rPr>
        <w:t xml:space="preserve"> NOTIFÍQUESE</w:t>
      </w:r>
      <w:r w:rsidRPr="002549ED">
        <w:rPr>
          <w:rFonts w:ascii="Palatino Linotype" w:hAnsi="Palatino Linotype" w:cs="Arial"/>
        </w:rPr>
        <w:t xml:space="preserve"> al </w:t>
      </w:r>
      <w:r w:rsidRPr="002549ED">
        <w:rPr>
          <w:rFonts w:ascii="Palatino Linotype" w:hAnsi="Palatino Linotype" w:cs="Arial"/>
          <w:b/>
        </w:rPr>
        <w:t>Recurrente</w:t>
      </w:r>
      <w:r w:rsidRPr="002549ED">
        <w:rPr>
          <w:rFonts w:ascii="Palatino Linotype" w:hAnsi="Palatino Linotype" w:cs="Arial"/>
        </w:rPr>
        <w:t xml:space="preserve"> la presente resolución</w:t>
      </w:r>
      <w:r>
        <w:rPr>
          <w:rFonts w:ascii="Palatino Linotype" w:hAnsi="Palatino Linotype" w:cs="Arial"/>
        </w:rPr>
        <w:t xml:space="preserve"> </w:t>
      </w:r>
      <w:r w:rsidRPr="00D85D55">
        <w:rPr>
          <w:rFonts w:ascii="Palatino Linotype" w:eastAsiaTheme="minorHAnsi" w:hAnsi="Palatino Linotype" w:cs="Arial"/>
          <w:lang w:val="es-MX" w:eastAsia="en-US"/>
        </w:rPr>
        <w:t xml:space="preserve">a través del </w:t>
      </w:r>
      <w:r w:rsidRPr="00D85D55">
        <w:rPr>
          <w:rFonts w:ascii="Palatino Linotype" w:eastAsiaTheme="minorHAnsi" w:hAnsi="Palatino Linotype" w:cs="Arial"/>
          <w:szCs w:val="22"/>
          <w:lang w:val="es-MX" w:eastAsia="en-US"/>
        </w:rPr>
        <w:t xml:space="preserve">Sistema de Acceso a la Información Mexiquense </w:t>
      </w:r>
      <w:r w:rsidRPr="00D85D55">
        <w:rPr>
          <w:rFonts w:ascii="Palatino Linotype" w:eastAsiaTheme="minorHAnsi" w:hAnsi="Palatino Linotype" w:cs="Arial"/>
          <w:b/>
          <w:szCs w:val="22"/>
          <w:lang w:val="es-MX" w:eastAsia="en-US"/>
        </w:rPr>
        <w:t>(SAIMEX)</w:t>
      </w:r>
      <w:r>
        <w:rPr>
          <w:rFonts w:ascii="Palatino Linotype" w:hAnsi="Palatino Linotype" w:cs="Arial"/>
        </w:rPr>
        <w:t xml:space="preserve"> </w:t>
      </w:r>
      <w:r w:rsidRPr="002549ED">
        <w:rPr>
          <w:rFonts w:ascii="Palatino Linotype" w:hAnsi="Palatino Linotype" w:cs="Arial"/>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2D7450A" w14:textId="77777777" w:rsidR="00575E21" w:rsidRPr="00096920" w:rsidRDefault="00575E21" w:rsidP="002A040B">
      <w:pPr>
        <w:spacing w:line="360" w:lineRule="auto"/>
        <w:jc w:val="both"/>
        <w:rPr>
          <w:rFonts w:ascii="Palatino Linotype" w:eastAsiaTheme="minorHAnsi" w:hAnsi="Palatino Linotype" w:cs="Arial"/>
          <w:sz w:val="10"/>
          <w:lang w:val="es-MX" w:eastAsia="en-US"/>
        </w:rPr>
      </w:pPr>
    </w:p>
    <w:p w14:paraId="6FDF461F" w14:textId="590ACE73" w:rsidR="00525CD7" w:rsidRPr="00096920" w:rsidRDefault="0029071C" w:rsidP="00525CD7">
      <w:pPr>
        <w:spacing w:line="360" w:lineRule="auto"/>
        <w:jc w:val="both"/>
        <w:rPr>
          <w:rFonts w:ascii="Palatino Linotype" w:eastAsiaTheme="minorHAnsi" w:hAnsi="Palatino Linotype" w:cs="Arial"/>
          <w:sz w:val="21"/>
          <w:szCs w:val="21"/>
          <w:lang w:val="es-MX" w:eastAsia="en-US"/>
        </w:rPr>
      </w:pPr>
      <w:r w:rsidRPr="00096920">
        <w:rPr>
          <w:rFonts w:ascii="Palatino Linotype" w:eastAsiaTheme="minorHAnsi" w:hAnsi="Palatino Linotype" w:cs="Arial"/>
          <w:sz w:val="21"/>
          <w:szCs w:val="21"/>
          <w:lang w:val="es-MX" w:eastAsia="en-US"/>
        </w:rPr>
        <w:t>ASÍ LO RESUELVE, POR UNANIMIDAD DE VOTOS, EL PLENO DEL</w:t>
      </w:r>
      <w:r w:rsidRPr="00096920">
        <w:rPr>
          <w:rFonts w:ascii="Palatino Linotype" w:eastAsia="Arial Unicode MS" w:hAnsi="Palatino Linotype" w:cs="Arial"/>
          <w:sz w:val="21"/>
          <w:szCs w:val="21"/>
          <w:lang w:val="es-MX" w:eastAsia="en-US"/>
        </w:rPr>
        <w:t xml:space="preserve"> INSTITUTO DE TRANSPARENCIA, ACCESO A LA INFORMACIÓN PÚBLICA Y PROTECCIÓN DE DATOS PERSONALES DEL ESTADO DE MÉXICO Y MUNICIPIOS</w:t>
      </w:r>
      <w:r w:rsidRPr="00096920">
        <w:rPr>
          <w:rFonts w:ascii="Palatino Linotype" w:eastAsiaTheme="minorHAnsi" w:hAnsi="Palatino Linotype" w:cs="Arial"/>
          <w:sz w:val="21"/>
          <w:szCs w:val="21"/>
          <w:lang w:val="es-MX" w:eastAsia="en-US"/>
        </w:rPr>
        <w:t xml:space="preserve">, </w:t>
      </w:r>
      <w:r w:rsidR="00AE3F0A" w:rsidRPr="00096920">
        <w:rPr>
          <w:rFonts w:ascii="Palatino Linotype" w:eastAsiaTheme="minorHAnsi" w:hAnsi="Palatino Linotype" w:cs="Arial"/>
          <w:sz w:val="21"/>
          <w:szCs w:val="21"/>
          <w:lang w:val="es-MX" w:eastAsia="en-US"/>
        </w:rPr>
        <w:t xml:space="preserve">CONFORMADO POR LOS COMISIONADOS JOSÉ MARTÍNEZ VILCHIS; MARÍA DEL ROSARIO MEJÍA AYALA; SHARON CRISTINA MORALES MARTÍNEZ; LUIS GUSTAVO PARRA NORIEGA Y GUADALUPE RAMÍREZ PEÑA; EN LA </w:t>
      </w:r>
      <w:r w:rsidR="004924E4" w:rsidRPr="00096920">
        <w:rPr>
          <w:rFonts w:ascii="Palatino Linotype" w:eastAsiaTheme="minorHAnsi" w:hAnsi="Palatino Linotype" w:cs="Arial"/>
          <w:sz w:val="21"/>
          <w:szCs w:val="21"/>
          <w:lang w:val="es-419" w:eastAsia="en-US"/>
        </w:rPr>
        <w:t xml:space="preserve">VIGÉSIMA </w:t>
      </w:r>
      <w:r w:rsidR="00F76B72" w:rsidRPr="00096920">
        <w:rPr>
          <w:rFonts w:ascii="Palatino Linotype" w:eastAsiaTheme="minorHAnsi" w:hAnsi="Palatino Linotype" w:cs="Arial"/>
          <w:sz w:val="21"/>
          <w:szCs w:val="21"/>
          <w:lang w:val="es-419" w:eastAsia="en-US"/>
        </w:rPr>
        <w:t>TERCERA</w:t>
      </w:r>
      <w:r w:rsidR="004924E4" w:rsidRPr="00096920">
        <w:rPr>
          <w:rFonts w:ascii="Palatino Linotype" w:eastAsiaTheme="minorHAnsi" w:hAnsi="Palatino Linotype" w:cs="Arial"/>
          <w:sz w:val="21"/>
          <w:szCs w:val="21"/>
          <w:lang w:val="es-419" w:eastAsia="en-US"/>
        </w:rPr>
        <w:t xml:space="preserve"> </w:t>
      </w:r>
      <w:r w:rsidR="00AE3F0A" w:rsidRPr="00096920">
        <w:rPr>
          <w:rFonts w:ascii="Palatino Linotype" w:eastAsiaTheme="minorHAnsi" w:hAnsi="Palatino Linotype" w:cs="Arial"/>
          <w:sz w:val="21"/>
          <w:szCs w:val="21"/>
          <w:lang w:val="es-MX" w:eastAsia="en-US"/>
        </w:rPr>
        <w:t xml:space="preserve">SESIÓN ORDINARIA CELEBRADA EL </w:t>
      </w:r>
      <w:r w:rsidR="00F76B72" w:rsidRPr="00096920">
        <w:rPr>
          <w:rFonts w:ascii="Palatino Linotype" w:hAnsi="Palatino Linotype" w:cs="Arial"/>
          <w:color w:val="000000"/>
          <w:sz w:val="21"/>
          <w:szCs w:val="21"/>
          <w:lang w:val="es-419" w:eastAsia="es-MX"/>
        </w:rPr>
        <w:t xml:space="preserve">VEINTIUNO </w:t>
      </w:r>
      <w:r w:rsidR="00E30EBC" w:rsidRPr="00096920">
        <w:rPr>
          <w:rFonts w:ascii="Palatino Linotype" w:hAnsi="Palatino Linotype" w:cs="Arial"/>
          <w:color w:val="000000"/>
          <w:sz w:val="21"/>
          <w:szCs w:val="21"/>
          <w:lang w:val="es-MX" w:eastAsia="es-MX"/>
        </w:rPr>
        <w:t xml:space="preserve">DE </w:t>
      </w:r>
      <w:r w:rsidR="004924E4" w:rsidRPr="00096920">
        <w:rPr>
          <w:rFonts w:ascii="Palatino Linotype" w:hAnsi="Palatino Linotype" w:cs="Arial"/>
          <w:color w:val="000000"/>
          <w:sz w:val="21"/>
          <w:szCs w:val="21"/>
          <w:lang w:val="es-419" w:eastAsia="es-MX"/>
        </w:rPr>
        <w:t>JUNIO</w:t>
      </w:r>
      <w:r w:rsidR="00AE3F0A" w:rsidRPr="00096920">
        <w:rPr>
          <w:rFonts w:ascii="Palatino Linotype" w:hAnsi="Palatino Linotype" w:cs="Arial"/>
          <w:color w:val="000000"/>
          <w:sz w:val="21"/>
          <w:szCs w:val="21"/>
          <w:lang w:val="es-MX" w:eastAsia="es-MX"/>
        </w:rPr>
        <w:t xml:space="preserve"> DE</w:t>
      </w:r>
      <w:r w:rsidR="00AE3F0A" w:rsidRPr="00096920">
        <w:rPr>
          <w:rFonts w:ascii="Palatino Linotype" w:eastAsiaTheme="minorHAnsi" w:hAnsi="Palatino Linotype" w:cs="Arial"/>
          <w:sz w:val="21"/>
          <w:szCs w:val="21"/>
          <w:lang w:val="es-MX" w:eastAsia="en-US"/>
        </w:rPr>
        <w:t xml:space="preserve"> DOS MIL VEINTIDÓS, ANTE EL SECRETARIO TÉCNICO, ALEXIS TAPIA RAMÍREZ</w:t>
      </w:r>
      <w:r w:rsidR="00767BEB" w:rsidRPr="00096920">
        <w:rPr>
          <w:rFonts w:ascii="Palatino Linotype" w:eastAsiaTheme="minorHAnsi" w:hAnsi="Palatino Linotype" w:cs="Arial"/>
          <w:sz w:val="21"/>
          <w:szCs w:val="21"/>
          <w:lang w:val="es-419" w:eastAsia="en-US"/>
        </w:rPr>
        <w:t>.---------</w:t>
      </w:r>
      <w:r w:rsidR="00096920">
        <w:rPr>
          <w:rFonts w:ascii="Palatino Linotype" w:eastAsiaTheme="minorHAnsi" w:hAnsi="Palatino Linotype" w:cs="Arial"/>
          <w:sz w:val="21"/>
          <w:szCs w:val="21"/>
          <w:lang w:val="es-419" w:eastAsia="en-US"/>
        </w:rPr>
        <w:t>-------------------------------------------------------------------------------------------</w:t>
      </w:r>
      <w:r w:rsidR="00767BEB" w:rsidRPr="00096920">
        <w:rPr>
          <w:rFonts w:ascii="Palatino Linotype" w:eastAsiaTheme="minorHAnsi" w:hAnsi="Palatino Linotype" w:cs="Arial"/>
          <w:sz w:val="21"/>
          <w:szCs w:val="21"/>
          <w:lang w:val="es-419" w:eastAsia="en-US"/>
        </w:rPr>
        <w:t>--</w:t>
      </w:r>
      <w:r w:rsidR="00525CD7" w:rsidRPr="00096920">
        <w:rPr>
          <w:rFonts w:ascii="Palatino Linotype" w:eastAsiaTheme="minorHAnsi" w:hAnsi="Palatino Linotype" w:cs="Arial"/>
          <w:sz w:val="21"/>
          <w:szCs w:val="21"/>
          <w:lang w:val="es-MX" w:eastAsia="en-US"/>
        </w:rPr>
        <w:t>---</w:t>
      </w:r>
    </w:p>
    <w:p w14:paraId="6F83CAC0" w14:textId="1AB885DA" w:rsidR="0029071C" w:rsidRPr="00096920" w:rsidRDefault="0029071C" w:rsidP="00C47A02">
      <w:pPr>
        <w:spacing w:line="360" w:lineRule="auto"/>
        <w:jc w:val="both"/>
        <w:rPr>
          <w:rFonts w:ascii="Palatino Linotype" w:eastAsiaTheme="minorHAnsi" w:hAnsi="Palatino Linotype" w:cs="Arial"/>
          <w:sz w:val="18"/>
          <w:szCs w:val="20"/>
          <w:lang w:val="es-419" w:eastAsia="en-US"/>
        </w:rPr>
      </w:pPr>
      <w:r w:rsidRPr="00096920">
        <w:rPr>
          <w:rFonts w:ascii="Palatino Linotype" w:eastAsiaTheme="minorHAnsi" w:hAnsi="Palatino Linotype" w:cs="Arial"/>
          <w:sz w:val="18"/>
          <w:szCs w:val="20"/>
          <w:lang w:val="es-MX" w:eastAsia="en-US"/>
        </w:rPr>
        <w:t>JMV/CCR/</w:t>
      </w:r>
      <w:r w:rsidR="00110D59" w:rsidRPr="00096920">
        <w:rPr>
          <w:rFonts w:ascii="Palatino Linotype" w:eastAsiaTheme="minorHAnsi" w:hAnsi="Palatino Linotype" w:cs="Arial"/>
          <w:sz w:val="18"/>
          <w:szCs w:val="20"/>
          <w:lang w:val="es-419" w:eastAsia="en-US"/>
        </w:rPr>
        <w:t>ROA</w:t>
      </w:r>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0595D15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F8DADE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95678CC"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2A003CB6" w14:textId="77777777" w:rsidR="00342C40" w:rsidRDefault="00342C40" w:rsidP="00C47A02">
      <w:pPr>
        <w:spacing w:line="360" w:lineRule="auto"/>
        <w:jc w:val="both"/>
        <w:rPr>
          <w:rFonts w:ascii="Palatino Linotype" w:eastAsiaTheme="minorHAnsi" w:hAnsi="Palatino Linotype" w:cs="Arial"/>
          <w:sz w:val="20"/>
          <w:szCs w:val="20"/>
          <w:lang w:val="es-MX" w:eastAsia="en-US"/>
        </w:rPr>
      </w:pPr>
    </w:p>
    <w:p w14:paraId="6625DC72" w14:textId="77777777" w:rsidR="00342C40" w:rsidRDefault="00342C40" w:rsidP="00C47A02">
      <w:pPr>
        <w:spacing w:line="360" w:lineRule="auto"/>
        <w:jc w:val="both"/>
        <w:rPr>
          <w:rFonts w:ascii="Palatino Linotype" w:eastAsiaTheme="minorHAnsi" w:hAnsi="Palatino Linotype" w:cs="Arial"/>
          <w:sz w:val="20"/>
          <w:szCs w:val="20"/>
          <w:lang w:val="es-MX" w:eastAsia="en-US"/>
        </w:rPr>
      </w:pPr>
    </w:p>
    <w:p w14:paraId="5586E272" w14:textId="77777777" w:rsidR="00342C40" w:rsidRDefault="00342C40" w:rsidP="00C47A02">
      <w:pPr>
        <w:spacing w:line="360" w:lineRule="auto"/>
        <w:jc w:val="both"/>
        <w:rPr>
          <w:rFonts w:ascii="Palatino Linotype" w:eastAsiaTheme="minorHAnsi" w:hAnsi="Palatino Linotype" w:cs="Arial"/>
          <w:sz w:val="20"/>
          <w:szCs w:val="20"/>
          <w:lang w:val="es-MX" w:eastAsia="en-US"/>
        </w:rPr>
      </w:pPr>
    </w:p>
    <w:p w14:paraId="6565152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71EA7534"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4A9F3085"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815360E" w14:textId="77777777" w:rsidR="00525CD7" w:rsidRPr="00C47A02" w:rsidRDefault="00525CD7" w:rsidP="00C47A02">
      <w:pPr>
        <w:spacing w:line="360" w:lineRule="auto"/>
        <w:jc w:val="both"/>
        <w:rPr>
          <w:rFonts w:ascii="Palatino Linotype" w:eastAsiaTheme="minorHAnsi" w:hAnsi="Palatino Linotype" w:cs="Arial"/>
          <w:sz w:val="20"/>
          <w:szCs w:val="20"/>
          <w:lang w:val="es-MX" w:eastAsia="en-US"/>
        </w:rPr>
      </w:pPr>
    </w:p>
    <w:sectPr w:rsidR="00525CD7" w:rsidRPr="00C47A02" w:rsidSect="0043515A">
      <w:headerReference w:type="even" r:id="rId10"/>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F3204" w14:textId="77777777" w:rsidR="00664F05" w:rsidRDefault="00664F05" w:rsidP="000B5E25">
      <w:r>
        <w:separator/>
      </w:r>
    </w:p>
  </w:endnote>
  <w:endnote w:type="continuationSeparator" w:id="0">
    <w:p w14:paraId="5F37A0C4" w14:textId="77777777" w:rsidR="00664F05" w:rsidRDefault="00664F05"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664F05" w:rsidRPr="000D3AD4" w:rsidRDefault="00664F0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777D5">
      <w:rPr>
        <w:rFonts w:ascii="Palatino Linotype" w:hAnsi="Palatino Linotype" w:cs="Arial"/>
        <w:bCs/>
        <w:noProof/>
        <w:sz w:val="20"/>
        <w:szCs w:val="20"/>
      </w:rPr>
      <w:t>32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777D5">
      <w:rPr>
        <w:rFonts w:ascii="Palatino Linotype" w:hAnsi="Palatino Linotype" w:cs="Arial"/>
        <w:bCs/>
        <w:noProof/>
        <w:sz w:val="20"/>
        <w:szCs w:val="20"/>
      </w:rPr>
      <w:t>32</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664F05" w:rsidRPr="000D3AD4" w:rsidRDefault="00664F0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6777D5">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6777D5">
      <w:rPr>
        <w:rFonts w:ascii="Palatino Linotype" w:hAnsi="Palatino Linotype" w:cs="Arial"/>
        <w:bCs/>
        <w:noProof/>
        <w:sz w:val="20"/>
        <w:szCs w:val="20"/>
      </w:rPr>
      <w:t>32</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D7F39" w14:textId="77777777" w:rsidR="00664F05" w:rsidRDefault="00664F05" w:rsidP="000B5E25">
      <w:r>
        <w:separator/>
      </w:r>
    </w:p>
  </w:footnote>
  <w:footnote w:type="continuationSeparator" w:id="0">
    <w:p w14:paraId="45CFCE47" w14:textId="77777777" w:rsidR="00664F05" w:rsidRDefault="00664F05" w:rsidP="000B5E25">
      <w:r>
        <w:continuationSeparator/>
      </w:r>
    </w:p>
  </w:footnote>
  <w:footnote w:id="1">
    <w:p w14:paraId="27727F6A" w14:textId="77777777" w:rsidR="00664F05" w:rsidRPr="008A64CB" w:rsidRDefault="00664F05"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664F05" w:rsidRPr="008A64CB" w:rsidRDefault="00664F05"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664F05" w:rsidRPr="008A64CB" w:rsidRDefault="00664F05">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664F05" w:rsidRDefault="006777D5">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9" w:type="dxa"/>
      <w:tblInd w:w="2547" w:type="dxa"/>
      <w:tblLayout w:type="fixed"/>
      <w:tblLook w:val="04A0" w:firstRow="1" w:lastRow="0" w:firstColumn="1" w:lastColumn="0" w:noHBand="0" w:noVBand="1"/>
    </w:tblPr>
    <w:tblGrid>
      <w:gridCol w:w="2693"/>
      <w:gridCol w:w="4116"/>
    </w:tblGrid>
    <w:tr w:rsidR="00664F05" w:rsidRPr="008F2CCC" w14:paraId="74B9A3E9" w14:textId="77777777" w:rsidTr="008C6E96">
      <w:tc>
        <w:tcPr>
          <w:tcW w:w="2693" w:type="dxa"/>
          <w:shd w:val="clear" w:color="auto" w:fill="auto"/>
        </w:tcPr>
        <w:p w14:paraId="20B348EF" w14:textId="77777777" w:rsidR="00664F05" w:rsidRPr="00807CDA" w:rsidRDefault="00664F05"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116" w:type="dxa"/>
          <w:shd w:val="clear" w:color="auto" w:fill="auto"/>
          <w:vAlign w:val="center"/>
        </w:tcPr>
        <w:p w14:paraId="1901CA46" w14:textId="1C9FBE57" w:rsidR="00664F05" w:rsidRPr="00CB053A" w:rsidRDefault="008C6E96" w:rsidP="008C6E96">
          <w:pPr>
            <w:spacing w:line="276" w:lineRule="auto"/>
            <w:jc w:val="right"/>
            <w:rPr>
              <w:rFonts w:ascii="Palatino Linotype" w:hAnsi="Palatino Linotype"/>
              <w:sz w:val="22"/>
              <w:szCs w:val="22"/>
              <w:lang w:val="es-419"/>
            </w:rPr>
          </w:pPr>
          <w:r>
            <w:rPr>
              <w:rFonts w:ascii="Palatino Linotype" w:hAnsi="Palatino Linotype"/>
              <w:sz w:val="22"/>
              <w:szCs w:val="22"/>
              <w:lang w:val="es-419"/>
            </w:rPr>
            <w:t>5135</w:t>
          </w:r>
          <w:r w:rsidR="00664F05" w:rsidRPr="00971FFC">
            <w:rPr>
              <w:rFonts w:ascii="Palatino Linotype" w:hAnsi="Palatino Linotype"/>
              <w:sz w:val="22"/>
              <w:szCs w:val="22"/>
              <w:lang w:val="es-ES_tradnl"/>
            </w:rPr>
            <w:t>/INFOEM/IP/RR/2022</w:t>
          </w:r>
          <w:r w:rsidR="00CB053A">
            <w:rPr>
              <w:rFonts w:ascii="Palatino Linotype" w:hAnsi="Palatino Linotype"/>
              <w:sz w:val="22"/>
              <w:szCs w:val="22"/>
              <w:lang w:val="es-419"/>
            </w:rPr>
            <w:t xml:space="preserve"> y acumulado</w:t>
          </w:r>
        </w:p>
      </w:tc>
    </w:tr>
    <w:tr w:rsidR="00664F05" w:rsidRPr="008F2CCC" w14:paraId="75D5F8C1" w14:textId="77777777" w:rsidTr="008C6E96">
      <w:tc>
        <w:tcPr>
          <w:tcW w:w="2693" w:type="dxa"/>
          <w:shd w:val="clear" w:color="auto" w:fill="auto"/>
          <w:vAlign w:val="center"/>
        </w:tcPr>
        <w:p w14:paraId="10D22299" w14:textId="77777777" w:rsidR="00664F05" w:rsidRPr="00807CDA" w:rsidRDefault="00664F05"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116" w:type="dxa"/>
          <w:shd w:val="clear" w:color="auto" w:fill="auto"/>
          <w:vAlign w:val="center"/>
        </w:tcPr>
        <w:p w14:paraId="7A785807" w14:textId="25822EA1" w:rsidR="00664F05" w:rsidRPr="00675D99" w:rsidRDefault="008C6E96" w:rsidP="007F59F5">
          <w:pPr>
            <w:spacing w:line="276" w:lineRule="auto"/>
            <w:jc w:val="right"/>
            <w:rPr>
              <w:rFonts w:ascii="Palatino Linotype" w:hAnsi="Palatino Linotype"/>
              <w:sz w:val="22"/>
              <w:szCs w:val="22"/>
              <w:lang w:val="es-419"/>
            </w:rPr>
          </w:pPr>
          <w:r w:rsidRPr="008C6E96">
            <w:rPr>
              <w:rFonts w:ascii="Palatino Linotype" w:hAnsi="Palatino Linotype"/>
              <w:sz w:val="22"/>
              <w:szCs w:val="22"/>
              <w:lang w:val="es-ES_tradnl"/>
            </w:rPr>
            <w:t>Organismo Público Descentralizado para la Prestación de Los Servicios de Agua Potable Alcantarillado y Saneamiento del Municipio de Metepec</w:t>
          </w:r>
        </w:p>
      </w:tc>
    </w:tr>
    <w:tr w:rsidR="00664F05" w:rsidRPr="008F2CCC" w14:paraId="1314B4A7" w14:textId="77777777" w:rsidTr="008C6E96">
      <w:trPr>
        <w:trHeight w:val="228"/>
      </w:trPr>
      <w:tc>
        <w:tcPr>
          <w:tcW w:w="2693" w:type="dxa"/>
          <w:shd w:val="clear" w:color="auto" w:fill="auto"/>
        </w:tcPr>
        <w:p w14:paraId="2CB4F9D4" w14:textId="77777777" w:rsidR="00664F05" w:rsidRPr="00807CDA" w:rsidRDefault="00664F05"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116" w:type="dxa"/>
          <w:shd w:val="clear" w:color="auto" w:fill="auto"/>
        </w:tcPr>
        <w:p w14:paraId="35E0FB47" w14:textId="77777777" w:rsidR="00664F05" w:rsidRPr="0029071C" w:rsidRDefault="00664F05"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664F05" w:rsidRPr="001779E0" w:rsidRDefault="006777D5"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2552" w:type="dxa"/>
      <w:tblLayout w:type="fixed"/>
      <w:tblLook w:val="04A0" w:firstRow="1" w:lastRow="0" w:firstColumn="1" w:lastColumn="0" w:noHBand="0" w:noVBand="1"/>
    </w:tblPr>
    <w:tblGrid>
      <w:gridCol w:w="2688"/>
      <w:gridCol w:w="4116"/>
    </w:tblGrid>
    <w:tr w:rsidR="00664F05" w:rsidRPr="008F2CCC" w14:paraId="6E759B77" w14:textId="77777777" w:rsidTr="008C6E96">
      <w:tc>
        <w:tcPr>
          <w:tcW w:w="2688" w:type="dxa"/>
          <w:shd w:val="clear" w:color="auto" w:fill="auto"/>
        </w:tcPr>
        <w:p w14:paraId="7120B5F8" w14:textId="77777777" w:rsidR="00664F05" w:rsidRPr="00807CDA" w:rsidRDefault="00664F05"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116" w:type="dxa"/>
          <w:shd w:val="clear" w:color="auto" w:fill="auto"/>
          <w:vAlign w:val="center"/>
        </w:tcPr>
        <w:p w14:paraId="0EF1D499" w14:textId="24566C6A" w:rsidR="00664F05" w:rsidRPr="00CB053A" w:rsidRDefault="00176DD3" w:rsidP="00176DD3">
          <w:pPr>
            <w:spacing w:line="276" w:lineRule="auto"/>
            <w:jc w:val="right"/>
            <w:rPr>
              <w:rFonts w:ascii="Palatino Linotype" w:hAnsi="Palatino Linotype"/>
              <w:sz w:val="22"/>
              <w:szCs w:val="22"/>
              <w:lang w:val="es-419"/>
            </w:rPr>
          </w:pPr>
          <w:r>
            <w:rPr>
              <w:rFonts w:ascii="Palatino Linotype" w:hAnsi="Palatino Linotype"/>
              <w:sz w:val="22"/>
              <w:szCs w:val="22"/>
              <w:lang w:val="es-419"/>
            </w:rPr>
            <w:t>5135</w:t>
          </w:r>
          <w:r w:rsidR="00664F05" w:rsidRPr="00971FFC">
            <w:rPr>
              <w:rFonts w:ascii="Palatino Linotype" w:hAnsi="Palatino Linotype"/>
              <w:sz w:val="22"/>
              <w:szCs w:val="22"/>
              <w:lang w:val="es-ES_tradnl"/>
            </w:rPr>
            <w:t>/INFOEM/IP/RR/2022</w:t>
          </w:r>
          <w:r w:rsidR="00CB053A">
            <w:rPr>
              <w:rFonts w:ascii="Palatino Linotype" w:hAnsi="Palatino Linotype"/>
              <w:sz w:val="22"/>
              <w:szCs w:val="22"/>
              <w:lang w:val="es-419"/>
            </w:rPr>
            <w:t xml:space="preserve"> y acumulado</w:t>
          </w:r>
        </w:p>
      </w:tc>
    </w:tr>
    <w:tr w:rsidR="00664F05" w:rsidRPr="008F2CCC" w14:paraId="00A7D2AF" w14:textId="77777777" w:rsidTr="008C6E96">
      <w:tc>
        <w:tcPr>
          <w:tcW w:w="2688" w:type="dxa"/>
          <w:shd w:val="clear" w:color="auto" w:fill="auto"/>
          <w:vAlign w:val="center"/>
        </w:tcPr>
        <w:p w14:paraId="30DA12AD" w14:textId="77777777" w:rsidR="00664F05" w:rsidRPr="00807CDA" w:rsidRDefault="00664F05"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4116" w:type="dxa"/>
          <w:shd w:val="clear" w:color="auto" w:fill="auto"/>
          <w:vAlign w:val="center"/>
        </w:tcPr>
        <w:p w14:paraId="390B46CC" w14:textId="3FB93EEE" w:rsidR="00664F05" w:rsidRPr="00AF061E" w:rsidRDefault="00664F05" w:rsidP="00AF061E">
          <w:pPr>
            <w:spacing w:line="276" w:lineRule="auto"/>
            <w:jc w:val="right"/>
            <w:rPr>
              <w:rFonts w:ascii="Palatino Linotype" w:hAnsi="Palatino Linotype"/>
              <w:sz w:val="22"/>
              <w:szCs w:val="22"/>
              <w:lang w:val="es-419"/>
            </w:rPr>
          </w:pPr>
        </w:p>
      </w:tc>
    </w:tr>
    <w:tr w:rsidR="00664F05" w:rsidRPr="00D81FF3" w14:paraId="30B43482" w14:textId="77777777" w:rsidTr="008C6E96">
      <w:trPr>
        <w:trHeight w:val="228"/>
      </w:trPr>
      <w:tc>
        <w:tcPr>
          <w:tcW w:w="2688" w:type="dxa"/>
          <w:shd w:val="clear" w:color="auto" w:fill="auto"/>
          <w:vAlign w:val="center"/>
        </w:tcPr>
        <w:p w14:paraId="414A3D7E" w14:textId="77777777" w:rsidR="00664F05" w:rsidRPr="00807CDA" w:rsidRDefault="00664F05"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116" w:type="dxa"/>
          <w:shd w:val="clear" w:color="auto" w:fill="auto"/>
          <w:vAlign w:val="center"/>
        </w:tcPr>
        <w:p w14:paraId="4318FD24" w14:textId="18BBD98A" w:rsidR="00664F05" w:rsidRPr="008C6E96" w:rsidRDefault="008C6E96" w:rsidP="007F59F5">
          <w:pPr>
            <w:spacing w:line="276" w:lineRule="auto"/>
            <w:jc w:val="right"/>
            <w:rPr>
              <w:rFonts w:ascii="Palatino Linotype" w:hAnsi="Palatino Linotype"/>
              <w:sz w:val="22"/>
              <w:szCs w:val="22"/>
              <w:lang w:val="es-ES_tradnl"/>
            </w:rPr>
          </w:pPr>
          <w:r w:rsidRPr="008C6E96">
            <w:rPr>
              <w:rFonts w:ascii="Palatino Linotype" w:hAnsi="Palatino Linotype"/>
              <w:sz w:val="22"/>
              <w:szCs w:val="22"/>
              <w:lang w:val="es-ES_tradnl"/>
            </w:rPr>
            <w:t>Organismo Público Descentralizado para la Prestación de Los Servicios de Agua Potable Alcantarillado y Saneamiento del Municipio de Metepec</w:t>
          </w:r>
        </w:p>
      </w:tc>
    </w:tr>
    <w:tr w:rsidR="00664F05" w:rsidRPr="008F2CCC" w14:paraId="1DA73D42" w14:textId="77777777" w:rsidTr="008C6E96">
      <w:tc>
        <w:tcPr>
          <w:tcW w:w="2688" w:type="dxa"/>
          <w:shd w:val="clear" w:color="auto" w:fill="auto"/>
        </w:tcPr>
        <w:p w14:paraId="0C4F1E52" w14:textId="77777777" w:rsidR="00664F05" w:rsidRPr="00807CDA" w:rsidRDefault="00664F05"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116" w:type="dxa"/>
          <w:shd w:val="clear" w:color="auto" w:fill="auto"/>
        </w:tcPr>
        <w:p w14:paraId="524AE104" w14:textId="77777777" w:rsidR="00664F05" w:rsidRPr="0029071C" w:rsidRDefault="00664F05"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664F05" w:rsidRPr="009F1AB6" w:rsidRDefault="006777D5">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7pt;margin-top:-108.3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BFE22FB"/>
    <w:multiLevelType w:val="hybridMultilevel"/>
    <w:tmpl w:val="A71207C4"/>
    <w:lvl w:ilvl="0" w:tplc="05947594">
      <w:start w:val="1"/>
      <w:numFmt w:val="upperRoman"/>
      <w:lvlText w:val="%1."/>
      <w:lvlJc w:val="left"/>
      <w:pPr>
        <w:ind w:left="264" w:hanging="152"/>
      </w:pPr>
      <w:rPr>
        <w:rFonts w:ascii="Bookman Old Style" w:eastAsia="Arial" w:hAnsi="Bookman Old Style" w:cs="Arial" w:hint="default"/>
        <w:b/>
        <w:bCs/>
        <w:spacing w:val="-4"/>
        <w:w w:val="99"/>
        <w:sz w:val="20"/>
        <w:szCs w:val="20"/>
      </w:rPr>
    </w:lvl>
    <w:lvl w:ilvl="1" w:tplc="C46A928E">
      <w:start w:val="1"/>
      <w:numFmt w:val="lowerLetter"/>
      <w:lvlText w:val="%2)"/>
      <w:lvlJc w:val="left"/>
      <w:pPr>
        <w:ind w:left="1121" w:hanging="212"/>
      </w:pPr>
      <w:rPr>
        <w:rFonts w:ascii="Bookman Old Style" w:eastAsia="Arial" w:hAnsi="Bookman Old Style" w:cs="Arial" w:hint="default"/>
        <w:b/>
        <w:bCs/>
        <w:spacing w:val="-4"/>
        <w:w w:val="99"/>
        <w:sz w:val="20"/>
        <w:szCs w:val="20"/>
      </w:rPr>
    </w:lvl>
    <w:lvl w:ilvl="2" w:tplc="54E64D4C">
      <w:start w:val="1"/>
      <w:numFmt w:val="lowerLetter"/>
      <w:lvlText w:val="%3."/>
      <w:lvlJc w:val="left"/>
      <w:pPr>
        <w:ind w:left="1447" w:hanging="202"/>
      </w:pPr>
      <w:rPr>
        <w:rFonts w:ascii="Bookman Old Style" w:eastAsia="Arial" w:hAnsi="Bookman Old Style" w:cs="Arial" w:hint="default"/>
        <w:b/>
        <w:bCs/>
        <w:spacing w:val="-2"/>
        <w:w w:val="99"/>
        <w:sz w:val="20"/>
        <w:szCs w:val="20"/>
      </w:rPr>
    </w:lvl>
    <w:lvl w:ilvl="3" w:tplc="E416E464">
      <w:numFmt w:val="bullet"/>
      <w:lvlText w:val="•"/>
      <w:lvlJc w:val="left"/>
      <w:pPr>
        <w:ind w:left="1440" w:hanging="202"/>
      </w:pPr>
      <w:rPr>
        <w:rFonts w:hint="default"/>
      </w:rPr>
    </w:lvl>
    <w:lvl w:ilvl="4" w:tplc="8FD0A0E8">
      <w:numFmt w:val="bullet"/>
      <w:lvlText w:val="•"/>
      <w:lvlJc w:val="left"/>
      <w:pPr>
        <w:ind w:left="2691" w:hanging="202"/>
      </w:pPr>
      <w:rPr>
        <w:rFonts w:hint="default"/>
      </w:rPr>
    </w:lvl>
    <w:lvl w:ilvl="5" w:tplc="8F04FC26">
      <w:numFmt w:val="bullet"/>
      <w:lvlText w:val="•"/>
      <w:lvlJc w:val="left"/>
      <w:pPr>
        <w:ind w:left="3943" w:hanging="202"/>
      </w:pPr>
      <w:rPr>
        <w:rFonts w:hint="default"/>
      </w:rPr>
    </w:lvl>
    <w:lvl w:ilvl="6" w:tplc="D840D0D2">
      <w:numFmt w:val="bullet"/>
      <w:lvlText w:val="•"/>
      <w:lvlJc w:val="left"/>
      <w:pPr>
        <w:ind w:left="5195" w:hanging="202"/>
      </w:pPr>
      <w:rPr>
        <w:rFonts w:hint="default"/>
      </w:rPr>
    </w:lvl>
    <w:lvl w:ilvl="7" w:tplc="84C01AF6">
      <w:numFmt w:val="bullet"/>
      <w:lvlText w:val="•"/>
      <w:lvlJc w:val="left"/>
      <w:pPr>
        <w:ind w:left="6447" w:hanging="202"/>
      </w:pPr>
      <w:rPr>
        <w:rFonts w:hint="default"/>
      </w:rPr>
    </w:lvl>
    <w:lvl w:ilvl="8" w:tplc="C5142764">
      <w:numFmt w:val="bullet"/>
      <w:lvlText w:val="•"/>
      <w:lvlJc w:val="left"/>
      <w:pPr>
        <w:ind w:left="7698" w:hanging="202"/>
      </w:pPr>
      <w:rPr>
        <w:rFonts w:hint="default"/>
      </w:rPr>
    </w:lvl>
  </w:abstractNum>
  <w:abstractNum w:abstractNumId="2" w15:restartNumberingAfterBreak="0">
    <w:nsid w:val="733745B8"/>
    <w:multiLevelType w:val="hybridMultilevel"/>
    <w:tmpl w:val="541C12A4"/>
    <w:lvl w:ilvl="0" w:tplc="4B08C62E">
      <w:start w:val="1"/>
      <w:numFmt w:val="lowerLetter"/>
      <w:lvlText w:val="%1)"/>
      <w:lvlJc w:val="left"/>
      <w:pPr>
        <w:ind w:left="1211" w:hanging="36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419" w:vendorID="64" w:dllVersion="131078" w:nlCheck="1" w:checkStyle="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0371"/>
    <w:rsid w:val="00030906"/>
    <w:rsid w:val="00036F8B"/>
    <w:rsid w:val="00052754"/>
    <w:rsid w:val="000572E9"/>
    <w:rsid w:val="00071411"/>
    <w:rsid w:val="00087169"/>
    <w:rsid w:val="00093AE1"/>
    <w:rsid w:val="00096920"/>
    <w:rsid w:val="000A2B55"/>
    <w:rsid w:val="000A5CD0"/>
    <w:rsid w:val="000A717C"/>
    <w:rsid w:val="000B5E25"/>
    <w:rsid w:val="000B7C6C"/>
    <w:rsid w:val="000B7F28"/>
    <w:rsid w:val="000C43CE"/>
    <w:rsid w:val="000D3AD4"/>
    <w:rsid w:val="000D44B6"/>
    <w:rsid w:val="000E00A4"/>
    <w:rsid w:val="000F16BA"/>
    <w:rsid w:val="000F4481"/>
    <w:rsid w:val="000F535D"/>
    <w:rsid w:val="00101AD8"/>
    <w:rsid w:val="00103CC0"/>
    <w:rsid w:val="00110D59"/>
    <w:rsid w:val="00112BE0"/>
    <w:rsid w:val="00121B3D"/>
    <w:rsid w:val="00123996"/>
    <w:rsid w:val="0012510D"/>
    <w:rsid w:val="00127BC3"/>
    <w:rsid w:val="00131A99"/>
    <w:rsid w:val="0013589E"/>
    <w:rsid w:val="00142DF4"/>
    <w:rsid w:val="0014497D"/>
    <w:rsid w:val="00156075"/>
    <w:rsid w:val="00164BB5"/>
    <w:rsid w:val="001679BE"/>
    <w:rsid w:val="00176DD3"/>
    <w:rsid w:val="001800C7"/>
    <w:rsid w:val="0018216B"/>
    <w:rsid w:val="00186CCB"/>
    <w:rsid w:val="0019170F"/>
    <w:rsid w:val="00192BE2"/>
    <w:rsid w:val="00193373"/>
    <w:rsid w:val="001A6109"/>
    <w:rsid w:val="001B3CA6"/>
    <w:rsid w:val="001C6331"/>
    <w:rsid w:val="001D36F8"/>
    <w:rsid w:val="001D4046"/>
    <w:rsid w:val="001E45B5"/>
    <w:rsid w:val="001F297E"/>
    <w:rsid w:val="0020249A"/>
    <w:rsid w:val="00202C04"/>
    <w:rsid w:val="00203EF3"/>
    <w:rsid w:val="00211701"/>
    <w:rsid w:val="002167BB"/>
    <w:rsid w:val="00217E6C"/>
    <w:rsid w:val="00225163"/>
    <w:rsid w:val="00231D2E"/>
    <w:rsid w:val="00234EA8"/>
    <w:rsid w:val="00235936"/>
    <w:rsid w:val="00236CBA"/>
    <w:rsid w:val="00255F1A"/>
    <w:rsid w:val="00261BC7"/>
    <w:rsid w:val="00267BB5"/>
    <w:rsid w:val="00281DBB"/>
    <w:rsid w:val="002827B7"/>
    <w:rsid w:val="0029071C"/>
    <w:rsid w:val="00291C33"/>
    <w:rsid w:val="00294374"/>
    <w:rsid w:val="00295B3F"/>
    <w:rsid w:val="002A040B"/>
    <w:rsid w:val="002A46AE"/>
    <w:rsid w:val="002A4B43"/>
    <w:rsid w:val="002A4CDF"/>
    <w:rsid w:val="002A633E"/>
    <w:rsid w:val="002A676F"/>
    <w:rsid w:val="002B4B27"/>
    <w:rsid w:val="002B77CA"/>
    <w:rsid w:val="002C0BE5"/>
    <w:rsid w:val="002D225E"/>
    <w:rsid w:val="002D2830"/>
    <w:rsid w:val="002D37A8"/>
    <w:rsid w:val="002D61F7"/>
    <w:rsid w:val="002E3085"/>
    <w:rsid w:val="002E3D0D"/>
    <w:rsid w:val="002F3B20"/>
    <w:rsid w:val="0030171B"/>
    <w:rsid w:val="00304A90"/>
    <w:rsid w:val="00307006"/>
    <w:rsid w:val="0030701F"/>
    <w:rsid w:val="00311808"/>
    <w:rsid w:val="00311CA0"/>
    <w:rsid w:val="00313675"/>
    <w:rsid w:val="00330FC3"/>
    <w:rsid w:val="00333378"/>
    <w:rsid w:val="00337CF3"/>
    <w:rsid w:val="00342C40"/>
    <w:rsid w:val="00343F0B"/>
    <w:rsid w:val="003520C5"/>
    <w:rsid w:val="0037214F"/>
    <w:rsid w:val="0037313C"/>
    <w:rsid w:val="003746DE"/>
    <w:rsid w:val="003804E8"/>
    <w:rsid w:val="00380D3E"/>
    <w:rsid w:val="003875C5"/>
    <w:rsid w:val="003A743A"/>
    <w:rsid w:val="003B1C85"/>
    <w:rsid w:val="003C5F16"/>
    <w:rsid w:val="003D0329"/>
    <w:rsid w:val="003D201C"/>
    <w:rsid w:val="003E56C9"/>
    <w:rsid w:val="004018F9"/>
    <w:rsid w:val="004071D7"/>
    <w:rsid w:val="00421043"/>
    <w:rsid w:val="004239C3"/>
    <w:rsid w:val="00425E0F"/>
    <w:rsid w:val="0042783F"/>
    <w:rsid w:val="00430A26"/>
    <w:rsid w:val="004344EA"/>
    <w:rsid w:val="0043515A"/>
    <w:rsid w:val="00442DFB"/>
    <w:rsid w:val="00442FD8"/>
    <w:rsid w:val="00443892"/>
    <w:rsid w:val="004445A1"/>
    <w:rsid w:val="004455F2"/>
    <w:rsid w:val="00445CAA"/>
    <w:rsid w:val="00446EE4"/>
    <w:rsid w:val="00450034"/>
    <w:rsid w:val="0045595F"/>
    <w:rsid w:val="00464044"/>
    <w:rsid w:val="0047739C"/>
    <w:rsid w:val="0048107F"/>
    <w:rsid w:val="004924E4"/>
    <w:rsid w:val="004A5129"/>
    <w:rsid w:val="004B3685"/>
    <w:rsid w:val="004D6F71"/>
    <w:rsid w:val="004E0818"/>
    <w:rsid w:val="004F376A"/>
    <w:rsid w:val="004F5D96"/>
    <w:rsid w:val="00501DF8"/>
    <w:rsid w:val="005028F8"/>
    <w:rsid w:val="00522F48"/>
    <w:rsid w:val="00524A8D"/>
    <w:rsid w:val="00525CD7"/>
    <w:rsid w:val="005336D9"/>
    <w:rsid w:val="00534471"/>
    <w:rsid w:val="00534CC6"/>
    <w:rsid w:val="005505B2"/>
    <w:rsid w:val="00555C87"/>
    <w:rsid w:val="0056127B"/>
    <w:rsid w:val="00563B39"/>
    <w:rsid w:val="0057289F"/>
    <w:rsid w:val="00573BCD"/>
    <w:rsid w:val="00575E21"/>
    <w:rsid w:val="0059032F"/>
    <w:rsid w:val="00592581"/>
    <w:rsid w:val="005A6216"/>
    <w:rsid w:val="005B234D"/>
    <w:rsid w:val="005B26AD"/>
    <w:rsid w:val="005B36A8"/>
    <w:rsid w:val="005B5693"/>
    <w:rsid w:val="005B6D78"/>
    <w:rsid w:val="005C3D9E"/>
    <w:rsid w:val="005C6646"/>
    <w:rsid w:val="005D3747"/>
    <w:rsid w:val="005D77CC"/>
    <w:rsid w:val="005E5716"/>
    <w:rsid w:val="005F25CA"/>
    <w:rsid w:val="005F74BC"/>
    <w:rsid w:val="006002E0"/>
    <w:rsid w:val="00602E9C"/>
    <w:rsid w:val="00620280"/>
    <w:rsid w:val="006258FD"/>
    <w:rsid w:val="00632E48"/>
    <w:rsid w:val="00642B75"/>
    <w:rsid w:val="006431AA"/>
    <w:rsid w:val="00643B58"/>
    <w:rsid w:val="0064490A"/>
    <w:rsid w:val="006645FE"/>
    <w:rsid w:val="00664F05"/>
    <w:rsid w:val="00666DAD"/>
    <w:rsid w:val="00675D99"/>
    <w:rsid w:val="006768BB"/>
    <w:rsid w:val="006777D5"/>
    <w:rsid w:val="00691A28"/>
    <w:rsid w:val="00692788"/>
    <w:rsid w:val="00694976"/>
    <w:rsid w:val="006A0951"/>
    <w:rsid w:val="006A4451"/>
    <w:rsid w:val="006B321A"/>
    <w:rsid w:val="006B418F"/>
    <w:rsid w:val="006B4D19"/>
    <w:rsid w:val="006B6470"/>
    <w:rsid w:val="006C0690"/>
    <w:rsid w:val="006C35F4"/>
    <w:rsid w:val="006C79B8"/>
    <w:rsid w:val="006C7F91"/>
    <w:rsid w:val="006D1713"/>
    <w:rsid w:val="006D3A03"/>
    <w:rsid w:val="006E08FA"/>
    <w:rsid w:val="006E71B2"/>
    <w:rsid w:val="006F3EA6"/>
    <w:rsid w:val="006F5F93"/>
    <w:rsid w:val="007035C6"/>
    <w:rsid w:val="0070654D"/>
    <w:rsid w:val="00710FED"/>
    <w:rsid w:val="0071569A"/>
    <w:rsid w:val="007208BC"/>
    <w:rsid w:val="0072658E"/>
    <w:rsid w:val="00732345"/>
    <w:rsid w:val="00733E19"/>
    <w:rsid w:val="00756F04"/>
    <w:rsid w:val="007654D4"/>
    <w:rsid w:val="00767BEB"/>
    <w:rsid w:val="00767F43"/>
    <w:rsid w:val="00770F18"/>
    <w:rsid w:val="007777C0"/>
    <w:rsid w:val="007843A9"/>
    <w:rsid w:val="00790566"/>
    <w:rsid w:val="007A118C"/>
    <w:rsid w:val="007A4C5E"/>
    <w:rsid w:val="007C6806"/>
    <w:rsid w:val="007D2A81"/>
    <w:rsid w:val="007D759D"/>
    <w:rsid w:val="007E534B"/>
    <w:rsid w:val="007E7C02"/>
    <w:rsid w:val="007F2686"/>
    <w:rsid w:val="007F5504"/>
    <w:rsid w:val="007F59F5"/>
    <w:rsid w:val="007F7462"/>
    <w:rsid w:val="007F7FC6"/>
    <w:rsid w:val="008072E4"/>
    <w:rsid w:val="008105E8"/>
    <w:rsid w:val="00815B7E"/>
    <w:rsid w:val="008320FF"/>
    <w:rsid w:val="008344D6"/>
    <w:rsid w:val="00835035"/>
    <w:rsid w:val="00835436"/>
    <w:rsid w:val="0083673D"/>
    <w:rsid w:val="00841AC5"/>
    <w:rsid w:val="00842CC3"/>
    <w:rsid w:val="008500D3"/>
    <w:rsid w:val="00852668"/>
    <w:rsid w:val="0085361B"/>
    <w:rsid w:val="008578BF"/>
    <w:rsid w:val="008660D6"/>
    <w:rsid w:val="008A1A90"/>
    <w:rsid w:val="008A59DE"/>
    <w:rsid w:val="008A5D88"/>
    <w:rsid w:val="008A64CB"/>
    <w:rsid w:val="008B0295"/>
    <w:rsid w:val="008B0FB4"/>
    <w:rsid w:val="008B2E64"/>
    <w:rsid w:val="008B3AF1"/>
    <w:rsid w:val="008C3B24"/>
    <w:rsid w:val="008C6E96"/>
    <w:rsid w:val="008E01E4"/>
    <w:rsid w:val="00900C9B"/>
    <w:rsid w:val="00901487"/>
    <w:rsid w:val="00913317"/>
    <w:rsid w:val="00916A7B"/>
    <w:rsid w:val="00926C44"/>
    <w:rsid w:val="009312F7"/>
    <w:rsid w:val="0093237A"/>
    <w:rsid w:val="00933752"/>
    <w:rsid w:val="0093645B"/>
    <w:rsid w:val="00940A97"/>
    <w:rsid w:val="009470B0"/>
    <w:rsid w:val="00955A3B"/>
    <w:rsid w:val="00955B5B"/>
    <w:rsid w:val="00957908"/>
    <w:rsid w:val="00971FFC"/>
    <w:rsid w:val="00972943"/>
    <w:rsid w:val="009758CB"/>
    <w:rsid w:val="00980909"/>
    <w:rsid w:val="00993406"/>
    <w:rsid w:val="00994608"/>
    <w:rsid w:val="009A0F77"/>
    <w:rsid w:val="009A5223"/>
    <w:rsid w:val="009B23B7"/>
    <w:rsid w:val="009B2B6B"/>
    <w:rsid w:val="009B472F"/>
    <w:rsid w:val="009B671A"/>
    <w:rsid w:val="009D1E86"/>
    <w:rsid w:val="009D2E87"/>
    <w:rsid w:val="009D39B3"/>
    <w:rsid w:val="009E0B9B"/>
    <w:rsid w:val="009E0E89"/>
    <w:rsid w:val="009E1F26"/>
    <w:rsid w:val="009F4FF4"/>
    <w:rsid w:val="009F62C3"/>
    <w:rsid w:val="009F71DC"/>
    <w:rsid w:val="00A0100D"/>
    <w:rsid w:val="00A05133"/>
    <w:rsid w:val="00A05D3A"/>
    <w:rsid w:val="00A16A44"/>
    <w:rsid w:val="00A40A28"/>
    <w:rsid w:val="00A44FA0"/>
    <w:rsid w:val="00A5260D"/>
    <w:rsid w:val="00A6692F"/>
    <w:rsid w:val="00A72262"/>
    <w:rsid w:val="00A95315"/>
    <w:rsid w:val="00AA26B4"/>
    <w:rsid w:val="00AB15E3"/>
    <w:rsid w:val="00AB7BD6"/>
    <w:rsid w:val="00AC2CD5"/>
    <w:rsid w:val="00AC3135"/>
    <w:rsid w:val="00AD33BE"/>
    <w:rsid w:val="00AE1A47"/>
    <w:rsid w:val="00AE3F0A"/>
    <w:rsid w:val="00AE48E9"/>
    <w:rsid w:val="00AE5995"/>
    <w:rsid w:val="00AE6704"/>
    <w:rsid w:val="00AE6E0E"/>
    <w:rsid w:val="00AF061E"/>
    <w:rsid w:val="00AF5115"/>
    <w:rsid w:val="00B01BD5"/>
    <w:rsid w:val="00B05B83"/>
    <w:rsid w:val="00B12BA1"/>
    <w:rsid w:val="00B17992"/>
    <w:rsid w:val="00B23344"/>
    <w:rsid w:val="00B249BB"/>
    <w:rsid w:val="00B309E3"/>
    <w:rsid w:val="00B31853"/>
    <w:rsid w:val="00B333DC"/>
    <w:rsid w:val="00B50B07"/>
    <w:rsid w:val="00B517E7"/>
    <w:rsid w:val="00B6615A"/>
    <w:rsid w:val="00B80855"/>
    <w:rsid w:val="00B8098B"/>
    <w:rsid w:val="00BA5712"/>
    <w:rsid w:val="00BA77FB"/>
    <w:rsid w:val="00BB134B"/>
    <w:rsid w:val="00BC0CFA"/>
    <w:rsid w:val="00BC5966"/>
    <w:rsid w:val="00BD14B3"/>
    <w:rsid w:val="00BD677A"/>
    <w:rsid w:val="00BE233B"/>
    <w:rsid w:val="00BE49A0"/>
    <w:rsid w:val="00BE7A6E"/>
    <w:rsid w:val="00BF31D0"/>
    <w:rsid w:val="00C00C2C"/>
    <w:rsid w:val="00C0648B"/>
    <w:rsid w:val="00C0746B"/>
    <w:rsid w:val="00C2063B"/>
    <w:rsid w:val="00C2421D"/>
    <w:rsid w:val="00C30D79"/>
    <w:rsid w:val="00C47A02"/>
    <w:rsid w:val="00C553F7"/>
    <w:rsid w:val="00C56DD5"/>
    <w:rsid w:val="00C62E5E"/>
    <w:rsid w:val="00C64A47"/>
    <w:rsid w:val="00C66114"/>
    <w:rsid w:val="00C74CE6"/>
    <w:rsid w:val="00C802FB"/>
    <w:rsid w:val="00C85B10"/>
    <w:rsid w:val="00C87001"/>
    <w:rsid w:val="00C879BA"/>
    <w:rsid w:val="00C905F5"/>
    <w:rsid w:val="00C94DC4"/>
    <w:rsid w:val="00C94FB8"/>
    <w:rsid w:val="00CA216C"/>
    <w:rsid w:val="00CB053A"/>
    <w:rsid w:val="00CC0700"/>
    <w:rsid w:val="00CC4608"/>
    <w:rsid w:val="00CD024D"/>
    <w:rsid w:val="00CF4E7B"/>
    <w:rsid w:val="00CF6609"/>
    <w:rsid w:val="00D0079A"/>
    <w:rsid w:val="00D12D45"/>
    <w:rsid w:val="00D21ECE"/>
    <w:rsid w:val="00D26A43"/>
    <w:rsid w:val="00D27727"/>
    <w:rsid w:val="00D323F5"/>
    <w:rsid w:val="00D327EA"/>
    <w:rsid w:val="00D4431A"/>
    <w:rsid w:val="00D56F25"/>
    <w:rsid w:val="00D57210"/>
    <w:rsid w:val="00D63B55"/>
    <w:rsid w:val="00D723DD"/>
    <w:rsid w:val="00D81FF3"/>
    <w:rsid w:val="00D901D7"/>
    <w:rsid w:val="00D92BFE"/>
    <w:rsid w:val="00DB4916"/>
    <w:rsid w:val="00DC2B31"/>
    <w:rsid w:val="00DC7F15"/>
    <w:rsid w:val="00DD1866"/>
    <w:rsid w:val="00DE0A8D"/>
    <w:rsid w:val="00DE562A"/>
    <w:rsid w:val="00DF027D"/>
    <w:rsid w:val="00DF266E"/>
    <w:rsid w:val="00DF3B3F"/>
    <w:rsid w:val="00E04791"/>
    <w:rsid w:val="00E048E2"/>
    <w:rsid w:val="00E05FA7"/>
    <w:rsid w:val="00E106A2"/>
    <w:rsid w:val="00E153AB"/>
    <w:rsid w:val="00E167CC"/>
    <w:rsid w:val="00E21D69"/>
    <w:rsid w:val="00E30EBC"/>
    <w:rsid w:val="00E35F4C"/>
    <w:rsid w:val="00E42B2B"/>
    <w:rsid w:val="00E50A21"/>
    <w:rsid w:val="00E5647F"/>
    <w:rsid w:val="00E61810"/>
    <w:rsid w:val="00E65658"/>
    <w:rsid w:val="00E65F37"/>
    <w:rsid w:val="00E711DE"/>
    <w:rsid w:val="00E74701"/>
    <w:rsid w:val="00E823B8"/>
    <w:rsid w:val="00E9091C"/>
    <w:rsid w:val="00E91CC5"/>
    <w:rsid w:val="00EA2369"/>
    <w:rsid w:val="00EA46CC"/>
    <w:rsid w:val="00EA61B9"/>
    <w:rsid w:val="00EA63F9"/>
    <w:rsid w:val="00EA7BF4"/>
    <w:rsid w:val="00EB6C62"/>
    <w:rsid w:val="00EC4C6F"/>
    <w:rsid w:val="00EC6F39"/>
    <w:rsid w:val="00EC72A3"/>
    <w:rsid w:val="00EC7A72"/>
    <w:rsid w:val="00ED46CB"/>
    <w:rsid w:val="00EE4D9C"/>
    <w:rsid w:val="00EE6265"/>
    <w:rsid w:val="00EE7518"/>
    <w:rsid w:val="00EF193B"/>
    <w:rsid w:val="00EF2D5F"/>
    <w:rsid w:val="00F140EB"/>
    <w:rsid w:val="00F1742A"/>
    <w:rsid w:val="00F22177"/>
    <w:rsid w:val="00F34A32"/>
    <w:rsid w:val="00F36A77"/>
    <w:rsid w:val="00F455F1"/>
    <w:rsid w:val="00F45DB2"/>
    <w:rsid w:val="00F570D3"/>
    <w:rsid w:val="00F63887"/>
    <w:rsid w:val="00F718AA"/>
    <w:rsid w:val="00F72125"/>
    <w:rsid w:val="00F73BB1"/>
    <w:rsid w:val="00F74AF6"/>
    <w:rsid w:val="00F76B72"/>
    <w:rsid w:val="00F80B7B"/>
    <w:rsid w:val="00F81441"/>
    <w:rsid w:val="00F849B1"/>
    <w:rsid w:val="00F84D96"/>
    <w:rsid w:val="00F8513C"/>
    <w:rsid w:val="00FA6D5C"/>
    <w:rsid w:val="00FC0DAE"/>
    <w:rsid w:val="00FC7CC7"/>
    <w:rsid w:val="00FD2A01"/>
    <w:rsid w:val="00FE2FFB"/>
    <w:rsid w:val="00FF4464"/>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36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11808"/>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41560">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956185168">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9738C-4971-4DCA-B93E-031672CA9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32</Pages>
  <Words>7148</Words>
  <Characters>39320</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136</cp:revision>
  <dcterms:created xsi:type="dcterms:W3CDTF">2022-04-20T00:20:00Z</dcterms:created>
  <dcterms:modified xsi:type="dcterms:W3CDTF">2022-06-22T14:43:00Z</dcterms:modified>
</cp:coreProperties>
</file>