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05F7B" w:rsidR="00E35DF9" w:rsidP="00147516" w:rsidRDefault="00E35DF9" w14:paraId="294236C0" w14:textId="77777777">
      <w:pPr>
        <w:spacing w:line="360" w:lineRule="auto"/>
        <w:contextualSpacing/>
        <w:jc w:val="both"/>
        <w:rPr>
          <w:rFonts w:ascii="Palatino Linotype" w:hAnsi="Palatino Linotype" w:cs="Tahoma"/>
          <w:bCs/>
          <w:sz w:val="22"/>
          <w:szCs w:val="22"/>
        </w:rPr>
      </w:pPr>
      <w:bookmarkStart w:name="_Hlk76457302" w:id="0"/>
      <w:r w:rsidRPr="008E3507">
        <w:rPr>
          <w:rFonts w:ascii="Palatino Linotype" w:hAnsi="Palatino Linotype" w:cs="Tahoma"/>
          <w:bCs/>
          <w:sz w:val="22"/>
          <w:szCs w:val="22"/>
        </w:rPr>
        <w:t>Resolución del Pleno del Instituto de Transparencia, Acceso a la Información Pública y</w:t>
      </w:r>
      <w:r>
        <w:rPr>
          <w:rFonts w:ascii="Palatino Linotype" w:hAnsi="Palatino Linotype" w:cs="Tahoma"/>
          <w:bCs/>
          <w:sz w:val="22"/>
          <w:szCs w:val="22"/>
        </w:rPr>
        <w:t xml:space="preserve"> </w:t>
      </w:r>
      <w:r w:rsidRPr="008E3507">
        <w:rPr>
          <w:rFonts w:ascii="Palatino Linotype" w:hAnsi="Palatino Linotype" w:cs="Tahoma"/>
          <w:bCs/>
          <w:sz w:val="22"/>
          <w:szCs w:val="22"/>
        </w:rPr>
        <w:t xml:space="preserve">Protección de Datos Personales del Estado de México y Municipios, con domicilio en Metepec, Estado de México, de </w:t>
      </w:r>
      <w:r>
        <w:rPr>
          <w:rFonts w:ascii="Palatino Linotype" w:hAnsi="Palatino Linotype" w:cs="Tahoma"/>
          <w:bCs/>
          <w:sz w:val="22"/>
          <w:szCs w:val="22"/>
        </w:rPr>
        <w:t xml:space="preserve">fecha </w:t>
      </w:r>
      <w:r w:rsidR="00A4432A">
        <w:rPr>
          <w:rFonts w:ascii="Palatino Linotype" w:hAnsi="Palatino Linotype" w:cs="Tahoma"/>
          <w:bCs/>
          <w:sz w:val="22"/>
          <w:szCs w:val="22"/>
        </w:rPr>
        <w:t>veinticinco</w:t>
      </w:r>
      <w:r w:rsidR="00C3485C">
        <w:rPr>
          <w:rFonts w:ascii="Palatino Linotype" w:hAnsi="Palatino Linotype" w:cs="Tahoma"/>
          <w:bCs/>
          <w:sz w:val="22"/>
          <w:szCs w:val="22"/>
        </w:rPr>
        <w:t xml:space="preserve"> de mayo </w:t>
      </w:r>
      <w:r w:rsidR="00A766B1">
        <w:rPr>
          <w:rFonts w:ascii="Palatino Linotype" w:hAnsi="Palatino Linotype" w:cs="Tahoma"/>
          <w:bCs/>
          <w:sz w:val="22"/>
          <w:szCs w:val="22"/>
        </w:rPr>
        <w:t>de dos mil veintidós</w:t>
      </w:r>
      <w:r w:rsidRPr="008E3507">
        <w:rPr>
          <w:rFonts w:ascii="Palatino Linotype" w:hAnsi="Palatino Linotype" w:cs="Tahoma"/>
          <w:bCs/>
          <w:sz w:val="22"/>
          <w:szCs w:val="22"/>
        </w:rPr>
        <w:t>.</w:t>
      </w:r>
    </w:p>
    <w:p w:rsidRPr="00C33886" w:rsidR="00E35DF9" w:rsidP="00147516" w:rsidRDefault="00E35DF9" w14:paraId="6C3B3319" w14:textId="77777777">
      <w:pPr>
        <w:spacing w:line="360" w:lineRule="auto"/>
        <w:contextualSpacing/>
        <w:rPr>
          <w:rFonts w:ascii="Palatino Linotype" w:hAnsi="Palatino Linotype" w:cs="Tahoma"/>
          <w:bCs/>
          <w:sz w:val="22"/>
          <w:szCs w:val="22"/>
        </w:rPr>
      </w:pPr>
    </w:p>
    <w:p w:rsidRPr="008E3507" w:rsidR="00E35DF9" w:rsidP="3298EC0C" w:rsidRDefault="00E35DF9" w14:paraId="36242DA2" w14:textId="120D929A">
      <w:pPr>
        <w:spacing w:line="360" w:lineRule="auto"/>
        <w:contextualSpacing/>
        <w:jc w:val="both"/>
        <w:rPr>
          <w:rFonts w:ascii="Palatino Linotype" w:hAnsi="Palatino Linotype" w:cs="Tahoma"/>
          <w:sz w:val="22"/>
          <w:szCs w:val="22"/>
        </w:rPr>
      </w:pPr>
      <w:r w:rsidRPr="3298EC0C" w:rsidR="3298EC0C">
        <w:rPr>
          <w:rFonts w:ascii="Palatino Linotype" w:hAnsi="Palatino Linotype" w:cs="Tahoma"/>
          <w:b w:val="1"/>
          <w:bCs w:val="1"/>
          <w:color w:val="0D0D0D" w:themeColor="text1" w:themeTint="F2" w:themeShade="FF"/>
          <w:sz w:val="22"/>
          <w:szCs w:val="22"/>
        </w:rPr>
        <w:t xml:space="preserve">VISTO </w:t>
      </w:r>
      <w:r w:rsidRPr="3298EC0C" w:rsidR="3298EC0C">
        <w:rPr>
          <w:rFonts w:ascii="Palatino Linotype" w:hAnsi="Palatino Linotype" w:cs="Tahoma"/>
          <w:color w:val="0D0D0D" w:themeColor="text1" w:themeTint="F2" w:themeShade="FF"/>
          <w:sz w:val="22"/>
          <w:szCs w:val="22"/>
        </w:rPr>
        <w:t xml:space="preserve">el expediente conformado con motivo del Recurso de Revisión </w:t>
      </w:r>
      <w:r w:rsidRPr="3298EC0C" w:rsidR="3298EC0C">
        <w:rPr>
          <w:rFonts w:ascii="Palatino Linotype" w:hAnsi="Palatino Linotype" w:cs="Tahoma"/>
          <w:b w:val="1"/>
          <w:bCs w:val="1"/>
          <w:color w:val="0D0D0D" w:themeColor="text1" w:themeTint="F2" w:themeShade="FF"/>
          <w:sz w:val="22"/>
          <w:szCs w:val="22"/>
        </w:rPr>
        <w:t>03871/INFOEM/IP/RR/2022,</w:t>
      </w:r>
      <w:r w:rsidRPr="3298EC0C" w:rsidR="3298EC0C">
        <w:rPr>
          <w:rFonts w:ascii="Palatino Linotype" w:hAnsi="Palatino Linotype" w:cs="Tahoma"/>
          <w:color w:val="0D0D0D" w:themeColor="text1" w:themeTint="F2" w:themeShade="FF"/>
          <w:sz w:val="22"/>
          <w:szCs w:val="22"/>
        </w:rPr>
        <w:t xml:space="preserve"> interpuesto por </w:t>
      </w:r>
      <w:r w:rsidRPr="3298EC0C" w:rsidR="3298EC0C">
        <w:rPr>
          <w:rFonts w:ascii="Palatino Linotype" w:hAnsi="Palatino Linotype" w:cs="Tahoma"/>
          <w:b w:val="0"/>
          <w:bCs w:val="0"/>
          <w:color w:val="0D0D0D" w:themeColor="text1" w:themeTint="F2" w:themeShade="FF"/>
          <w:sz w:val="22"/>
          <w:szCs w:val="22"/>
          <w:highlight w:val="black"/>
        </w:rPr>
        <w:t>XXXXXXXXXXXXXX</w:t>
      </w:r>
      <w:r w:rsidRPr="3298EC0C" w:rsidR="3298EC0C">
        <w:rPr>
          <w:rFonts w:ascii="Palatino Linotype" w:hAnsi="Palatino Linotype" w:cs="Tahoma"/>
          <w:b w:val="1"/>
          <w:bCs w:val="1"/>
          <w:color w:val="0D0D0D" w:themeColor="text1" w:themeTint="F2" w:themeShade="FF"/>
          <w:sz w:val="22"/>
          <w:szCs w:val="22"/>
        </w:rPr>
        <w:t xml:space="preserve"> </w:t>
      </w:r>
      <w:r w:rsidRPr="3298EC0C" w:rsidR="3298EC0C">
        <w:rPr>
          <w:rFonts w:ascii="Palatino Linotype" w:hAnsi="Palatino Linotype" w:cs="Tahoma"/>
          <w:color w:val="0D0D0D" w:themeColor="text1" w:themeTint="F2" w:themeShade="FF"/>
          <w:sz w:val="22"/>
          <w:szCs w:val="22"/>
        </w:rPr>
        <w:t>en lo sucesivo Recurrente o Particular, en contra de la respuesta del Sujeto Obligado</w:t>
      </w:r>
      <w:r w:rsidRPr="3298EC0C" w:rsidR="3298EC0C">
        <w:rPr>
          <w:rFonts w:ascii="Palatino Linotype" w:hAnsi="Palatino Linotype"/>
          <w:sz w:val="22"/>
          <w:szCs w:val="22"/>
        </w:rPr>
        <w:t xml:space="preserve"> </w:t>
      </w:r>
      <w:r w:rsidRPr="3298EC0C" w:rsidR="3298EC0C">
        <w:rPr>
          <w:rFonts w:ascii="Palatino Linotype" w:hAnsi="Palatino Linotype" w:eastAsia="Calibri" w:cs="Tahoma"/>
          <w:b w:val="1"/>
          <w:bCs w:val="1"/>
          <w:sz w:val="22"/>
          <w:szCs w:val="22"/>
          <w:lang w:eastAsia="en-US"/>
        </w:rPr>
        <w:t>Ayuntamiento de Temamatla</w:t>
      </w:r>
      <w:r w:rsidRPr="3298EC0C" w:rsidR="3298EC0C">
        <w:rPr>
          <w:rFonts w:ascii="Palatino Linotype" w:hAnsi="Palatino Linotype" w:cs="Tahoma"/>
          <w:b w:val="1"/>
          <w:bCs w:val="1"/>
          <w:color w:val="0D0D0D" w:themeColor="text1" w:themeTint="F2" w:themeShade="FF"/>
          <w:sz w:val="22"/>
          <w:szCs w:val="22"/>
        </w:rPr>
        <w:t xml:space="preserve">, </w:t>
      </w:r>
      <w:r w:rsidRPr="3298EC0C" w:rsidR="3298EC0C">
        <w:rPr>
          <w:rFonts w:ascii="Palatino Linotype" w:hAnsi="Palatino Linotype" w:cs="Tahoma"/>
          <w:color w:val="0D0D0D" w:themeColor="text1" w:themeTint="F2" w:themeShade="FF"/>
          <w:sz w:val="22"/>
          <w:szCs w:val="22"/>
        </w:rPr>
        <w:t>se emite la presente Resolución, con base en los Antecedentes y C</w:t>
      </w:r>
      <w:r w:rsidRPr="3298EC0C" w:rsidR="3298EC0C">
        <w:rPr>
          <w:rFonts w:ascii="Palatino Linotype" w:hAnsi="Palatino Linotype" w:cs="Tahoma"/>
          <w:sz w:val="22"/>
          <w:szCs w:val="22"/>
        </w:rPr>
        <w:t>onsiderandos que a continuación se exponen:</w:t>
      </w:r>
    </w:p>
    <w:p w:rsidRPr="00A650C6" w:rsidR="00E35DF9" w:rsidP="00147516" w:rsidRDefault="00E35DF9" w14:paraId="24F77AE4" w14:textId="77777777">
      <w:pPr>
        <w:spacing w:line="360" w:lineRule="auto"/>
        <w:contextualSpacing/>
        <w:jc w:val="both"/>
        <w:rPr>
          <w:rFonts w:ascii="Palatino Linotype" w:hAnsi="Palatino Linotype" w:cs="Tahoma"/>
          <w:b/>
          <w:color w:val="0D0D0D" w:themeColor="text1" w:themeTint="F2"/>
          <w:sz w:val="18"/>
          <w:szCs w:val="22"/>
        </w:rPr>
      </w:pPr>
    </w:p>
    <w:p w:rsidRPr="008E3507" w:rsidR="00E35DF9" w:rsidP="00147516" w:rsidRDefault="00E35DF9" w14:paraId="45324AE7" w14:textId="77777777">
      <w:pPr>
        <w:tabs>
          <w:tab w:val="center" w:pos="4522"/>
          <w:tab w:val="left" w:pos="7245"/>
        </w:tabs>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A N T E C E D E N T E S</w:t>
      </w:r>
    </w:p>
    <w:p w:rsidRPr="00C33886" w:rsidR="00E35DF9" w:rsidP="00147516" w:rsidRDefault="00E35DF9" w14:paraId="35706419" w14:textId="77777777">
      <w:pPr>
        <w:tabs>
          <w:tab w:val="center" w:pos="4522"/>
          <w:tab w:val="left" w:pos="7245"/>
        </w:tabs>
        <w:spacing w:line="360" w:lineRule="auto"/>
        <w:contextualSpacing/>
        <w:jc w:val="center"/>
        <w:rPr>
          <w:rFonts w:ascii="Palatino Linotype" w:hAnsi="Palatino Linotype" w:cs="Tahoma"/>
          <w:b/>
          <w:sz w:val="22"/>
          <w:szCs w:val="22"/>
        </w:rPr>
      </w:pPr>
    </w:p>
    <w:p w:rsidR="00E35DF9" w:rsidP="00147516" w:rsidRDefault="00E35DF9" w14:paraId="33BCE74D" w14:textId="77777777">
      <w:pPr>
        <w:pStyle w:val="Prrafodelista"/>
        <w:tabs>
          <w:tab w:val="left" w:pos="567"/>
        </w:tabs>
        <w:spacing w:line="360" w:lineRule="auto"/>
        <w:ind w:left="0"/>
        <w:jc w:val="both"/>
        <w:rPr>
          <w:rFonts w:ascii="Palatino Linotype" w:hAnsi="Palatino Linotype" w:cs="Tahoma"/>
          <w:b/>
          <w:szCs w:val="22"/>
        </w:rPr>
      </w:pPr>
      <w:r w:rsidRPr="008E3507">
        <w:rPr>
          <w:rFonts w:ascii="Palatino Linotype" w:hAnsi="Palatino Linotype" w:cs="Tahoma"/>
          <w:b/>
          <w:szCs w:val="22"/>
        </w:rPr>
        <w:t xml:space="preserve">I. Presentación de la solicitud de información. </w:t>
      </w:r>
    </w:p>
    <w:p w:rsidRPr="00A650C6" w:rsidR="00E35DF9" w:rsidP="00147516" w:rsidRDefault="00E35DF9" w14:paraId="7102551A" w14:textId="77777777">
      <w:pPr>
        <w:pStyle w:val="Prrafodelista"/>
        <w:tabs>
          <w:tab w:val="left" w:pos="567"/>
        </w:tabs>
        <w:spacing w:line="360" w:lineRule="auto"/>
        <w:ind w:left="0"/>
        <w:jc w:val="both"/>
        <w:rPr>
          <w:rFonts w:ascii="Palatino Linotype" w:hAnsi="Palatino Linotype" w:cs="Tahoma"/>
          <w:b/>
          <w:sz w:val="18"/>
          <w:szCs w:val="22"/>
        </w:rPr>
      </w:pPr>
    </w:p>
    <w:p w:rsidRPr="003A12F1" w:rsidR="00E35DF9" w:rsidP="00147516" w:rsidRDefault="00E35DF9" w14:paraId="0187C860" w14:textId="77777777">
      <w:pPr>
        <w:tabs>
          <w:tab w:val="left" w:pos="567"/>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756CA2">
        <w:rPr>
          <w:rFonts w:ascii="Palatino Linotype" w:hAnsi="Palatino Linotype" w:cs="Tahoma"/>
          <w:sz w:val="22"/>
          <w:szCs w:val="22"/>
        </w:rPr>
        <w:t>dieciocho</w:t>
      </w:r>
      <w:r w:rsidR="00CA0F81">
        <w:rPr>
          <w:rFonts w:ascii="Palatino Linotype" w:hAnsi="Palatino Linotype" w:cs="Tahoma"/>
          <w:sz w:val="22"/>
          <w:szCs w:val="22"/>
        </w:rPr>
        <w:t xml:space="preserve"> de febrero </w:t>
      </w:r>
      <w:r w:rsidR="008436E1">
        <w:rPr>
          <w:rFonts w:ascii="Palatino Linotype" w:hAnsi="Palatino Linotype" w:cs="Tahoma"/>
          <w:sz w:val="22"/>
          <w:szCs w:val="22"/>
        </w:rPr>
        <w:t>de dos mil veintidós</w:t>
      </w:r>
      <w:r w:rsidRPr="008E3507">
        <w:rPr>
          <w:rFonts w:ascii="Palatino Linotype" w:hAnsi="Palatino Linotype" w:cs="Tahoma"/>
          <w:sz w:val="22"/>
          <w:szCs w:val="22"/>
        </w:rPr>
        <w:t xml:space="preserve">, </w:t>
      </w:r>
      <w:r>
        <w:rPr>
          <w:rFonts w:ascii="Palatino Linotype" w:hAnsi="Palatino Linotype" w:cs="Tahoma"/>
          <w:sz w:val="22"/>
          <w:szCs w:val="22"/>
        </w:rPr>
        <w:t xml:space="preserve">el </w:t>
      </w:r>
      <w:r w:rsidRPr="008E3507">
        <w:rPr>
          <w:rFonts w:ascii="Palatino Linotype" w:hAnsi="Palatino Linotype" w:cs="Tahoma"/>
          <w:sz w:val="22"/>
          <w:szCs w:val="22"/>
        </w:rPr>
        <w:t>Particular presentó solicitud de acceso a la i</w:t>
      </w:r>
      <w:r w:rsidR="009D6672">
        <w:rPr>
          <w:rFonts w:ascii="Palatino Linotype" w:hAnsi="Palatino Linotype" w:cs="Tahoma"/>
          <w:sz w:val="22"/>
          <w:szCs w:val="22"/>
        </w:rPr>
        <w:t>nformación pública, a través del Sistema de Acceso a la Información Mexiquense (SAIMEX)</w:t>
      </w:r>
      <w:r w:rsidRPr="008E3507">
        <w:rPr>
          <w:rFonts w:ascii="Palatino Linotype" w:hAnsi="Palatino Linotype" w:cs="Tahoma"/>
          <w:sz w:val="22"/>
          <w:szCs w:val="22"/>
        </w:rPr>
        <w:t xml:space="preserve">, ante </w:t>
      </w:r>
      <w:r w:rsidR="00B50512">
        <w:rPr>
          <w:rFonts w:ascii="Palatino Linotype" w:hAnsi="Palatino Linotype" w:cs="Tahoma"/>
          <w:sz w:val="22"/>
          <w:szCs w:val="22"/>
        </w:rPr>
        <w:t>e</w:t>
      </w:r>
      <w:r w:rsidRPr="008E3507">
        <w:rPr>
          <w:rFonts w:ascii="Palatino Linotype" w:hAnsi="Palatino Linotype" w:cs="Tahoma"/>
          <w:sz w:val="22"/>
          <w:szCs w:val="22"/>
        </w:rPr>
        <w:t xml:space="preserve">l </w:t>
      </w:r>
      <w:r w:rsidR="00756CA2">
        <w:rPr>
          <w:rFonts w:ascii="Palatino Linotype" w:hAnsi="Palatino Linotype" w:cs="Tahoma"/>
          <w:b/>
          <w:bCs/>
          <w:sz w:val="22"/>
          <w:szCs w:val="22"/>
        </w:rPr>
        <w:t>Ayuntamiento de Temamatla</w:t>
      </w:r>
      <w:r w:rsidRPr="003A12F1">
        <w:rPr>
          <w:rFonts w:ascii="Palatino Linotype" w:hAnsi="Palatino Linotype" w:cs="Tahoma"/>
          <w:sz w:val="22"/>
          <w:szCs w:val="22"/>
        </w:rPr>
        <w:t xml:space="preserve">, </w:t>
      </w:r>
      <w:r w:rsidRPr="003A12F1" w:rsidR="003A12F1">
        <w:rPr>
          <w:rFonts w:ascii="Palatino Linotype" w:hAnsi="Palatino Linotype" w:cs="Tahoma"/>
          <w:sz w:val="22"/>
          <w:szCs w:val="22"/>
        </w:rPr>
        <w:t xml:space="preserve">misma que fue registrada con el número de folio </w:t>
      </w:r>
      <w:r w:rsidRPr="00756CA2" w:rsidR="00756CA2">
        <w:rPr>
          <w:rFonts w:ascii="Palatino Linotype" w:hAnsi="Palatino Linotype" w:cs="Tahoma"/>
          <w:b/>
          <w:bCs/>
          <w:sz w:val="22"/>
          <w:szCs w:val="22"/>
        </w:rPr>
        <w:t>00079/TEMAMATL/IP/2022</w:t>
      </w:r>
      <w:r w:rsidRPr="00CA0F81" w:rsidR="003A12F1">
        <w:rPr>
          <w:rFonts w:ascii="Palatino Linotype" w:hAnsi="Palatino Linotype" w:cs="Tahoma"/>
          <w:b/>
          <w:bCs/>
          <w:sz w:val="22"/>
          <w:szCs w:val="22"/>
        </w:rPr>
        <w:t>,</w:t>
      </w:r>
      <w:r w:rsidR="003A12F1">
        <w:rPr>
          <w:rFonts w:ascii="Palatino Linotype" w:hAnsi="Palatino Linotype" w:cs="Tahoma"/>
          <w:b/>
          <w:bCs/>
          <w:sz w:val="22"/>
          <w:szCs w:val="22"/>
        </w:rPr>
        <w:t xml:space="preserve"> </w:t>
      </w:r>
      <w:r w:rsidRPr="003A12F1">
        <w:rPr>
          <w:rFonts w:ascii="Palatino Linotype" w:hAnsi="Palatino Linotype" w:cs="Tahoma"/>
          <w:sz w:val="22"/>
          <w:szCs w:val="22"/>
        </w:rPr>
        <w:t xml:space="preserve">mediante </w:t>
      </w:r>
      <w:r w:rsidRPr="003A12F1" w:rsidR="0074594A">
        <w:rPr>
          <w:rFonts w:ascii="Palatino Linotype" w:hAnsi="Palatino Linotype" w:cs="Tahoma"/>
          <w:sz w:val="22"/>
          <w:szCs w:val="22"/>
        </w:rPr>
        <w:t>l</w:t>
      </w:r>
      <w:r w:rsidR="00B50512">
        <w:rPr>
          <w:rFonts w:ascii="Palatino Linotype" w:hAnsi="Palatino Linotype" w:cs="Tahoma"/>
          <w:sz w:val="22"/>
          <w:szCs w:val="22"/>
        </w:rPr>
        <w:t>a</w:t>
      </w:r>
      <w:r w:rsidRPr="003A12F1">
        <w:rPr>
          <w:rFonts w:ascii="Palatino Linotype" w:hAnsi="Palatino Linotype" w:cs="Tahoma"/>
          <w:sz w:val="22"/>
          <w:szCs w:val="22"/>
        </w:rPr>
        <w:t xml:space="preserve"> cual requirió lo siguiente: </w:t>
      </w:r>
    </w:p>
    <w:p w:rsidRPr="00C33886" w:rsidR="00D807FB" w:rsidP="00147516" w:rsidRDefault="00D807FB" w14:paraId="511EBD27" w14:textId="77777777">
      <w:pPr>
        <w:tabs>
          <w:tab w:val="left" w:pos="567"/>
        </w:tabs>
        <w:spacing w:line="360" w:lineRule="auto"/>
        <w:contextualSpacing/>
        <w:jc w:val="both"/>
        <w:rPr>
          <w:rFonts w:ascii="Palatino Linotype" w:hAnsi="Palatino Linotype" w:cs="Tahoma"/>
          <w:sz w:val="22"/>
        </w:rPr>
      </w:pPr>
    </w:p>
    <w:p w:rsidRPr="00A650C6" w:rsidR="00D807FB" w:rsidP="00147516" w:rsidRDefault="00D807FB" w14:paraId="234B5671" w14:textId="77777777">
      <w:pPr>
        <w:tabs>
          <w:tab w:val="left" w:pos="567"/>
        </w:tabs>
        <w:spacing w:line="360" w:lineRule="auto"/>
        <w:ind w:left="567" w:right="539"/>
        <w:contextualSpacing/>
        <w:jc w:val="both"/>
        <w:rPr>
          <w:rFonts w:ascii="Palatino Linotype" w:hAnsi="Palatino Linotype" w:cs="Tahoma"/>
          <w:b/>
          <w:bCs/>
          <w:sz w:val="22"/>
          <w:szCs w:val="22"/>
        </w:rPr>
      </w:pPr>
      <w:r w:rsidRPr="00A650C6">
        <w:rPr>
          <w:rFonts w:ascii="Palatino Linotype" w:hAnsi="Palatino Linotype" w:cs="Tahoma"/>
          <w:b/>
          <w:bCs/>
        </w:rPr>
        <w:t>DESCRIPCIÓN CLARA Y PRECISA DE LA INFORMACIÓN SOLICITADA</w:t>
      </w:r>
      <w:r w:rsidRPr="00A650C6">
        <w:rPr>
          <w:rFonts w:ascii="Palatino Linotype" w:hAnsi="Palatino Linotype" w:cs="Tahoma"/>
          <w:b/>
          <w:bCs/>
          <w:sz w:val="22"/>
          <w:szCs w:val="22"/>
        </w:rPr>
        <w:t>:</w:t>
      </w:r>
    </w:p>
    <w:p w:rsidRPr="00A650C6" w:rsidR="000F2B83" w:rsidP="00756CA2" w:rsidRDefault="009D6672" w14:paraId="1C3FE0C1"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A650C6">
        <w:rPr>
          <w:rFonts w:ascii="Palatino Linotype" w:hAnsi="Palatino Linotype"/>
          <w:i/>
          <w:iCs/>
          <w:color w:val="000000"/>
          <w:sz w:val="20"/>
          <w:szCs w:val="20"/>
        </w:rPr>
        <w:t>“</w:t>
      </w:r>
      <w:r w:rsidRPr="00756CA2" w:rsidR="00756CA2">
        <w:rPr>
          <w:rFonts w:ascii="Palatino Linotype" w:hAnsi="Palatino Linotype"/>
          <w:i/>
          <w:iCs/>
          <w:color w:val="000000"/>
          <w:sz w:val="20"/>
          <w:szCs w:val="20"/>
        </w:rPr>
        <w:t xml:space="preserve">tarjetas de resguardo del todos los </w:t>
      </w:r>
      <w:proofErr w:type="gramStart"/>
      <w:r w:rsidRPr="00756CA2" w:rsidR="00756CA2">
        <w:rPr>
          <w:rFonts w:ascii="Palatino Linotype" w:hAnsi="Palatino Linotype"/>
          <w:i/>
          <w:iCs/>
          <w:color w:val="000000"/>
          <w:sz w:val="20"/>
          <w:szCs w:val="20"/>
        </w:rPr>
        <w:t>bienes mueble</w:t>
      </w:r>
      <w:proofErr w:type="gramEnd"/>
      <w:r w:rsidRPr="00756CA2" w:rsidR="00756CA2">
        <w:rPr>
          <w:rFonts w:ascii="Palatino Linotype" w:hAnsi="Palatino Linotype"/>
          <w:i/>
          <w:iCs/>
          <w:color w:val="000000"/>
          <w:sz w:val="20"/>
          <w:szCs w:val="20"/>
        </w:rPr>
        <w:t xml:space="preserve"> e inmuebles y si se siguieron los procedimientos conforme a la gaceta del estado del 11 julio de 2013 y fundamentar en caso que no se siguiera el procedimiento adecuado argumentar por que causa motivo o razón </w:t>
      </w:r>
      <w:r w:rsidRPr="00A650C6" w:rsidR="00B50512">
        <w:rPr>
          <w:rFonts w:ascii="Palatino Linotype" w:hAnsi="Palatino Linotype"/>
          <w:i/>
          <w:iCs/>
          <w:color w:val="000000"/>
          <w:sz w:val="20"/>
          <w:szCs w:val="20"/>
        </w:rPr>
        <w:t>"</w:t>
      </w:r>
      <w:r w:rsidR="00A650C6">
        <w:rPr>
          <w:rFonts w:ascii="Palatino Linotype" w:hAnsi="Palatino Linotype"/>
          <w:i/>
          <w:iCs/>
          <w:color w:val="000000"/>
          <w:sz w:val="20"/>
          <w:szCs w:val="20"/>
        </w:rPr>
        <w:t xml:space="preserve"> </w:t>
      </w:r>
      <w:r w:rsidRPr="00A650C6" w:rsidR="00B50512">
        <w:rPr>
          <w:rFonts w:ascii="Palatino Linotype" w:hAnsi="Palatino Linotype"/>
          <w:i/>
          <w:iCs/>
          <w:color w:val="000000"/>
          <w:sz w:val="20"/>
          <w:szCs w:val="20"/>
        </w:rPr>
        <w:t>(</w:t>
      </w:r>
      <w:r w:rsidRPr="00A650C6" w:rsidR="00B50512">
        <w:rPr>
          <w:rFonts w:ascii="Palatino Linotype" w:hAnsi="Palatino Linotype"/>
          <w:iCs/>
          <w:color w:val="000000"/>
          <w:sz w:val="20"/>
          <w:szCs w:val="20"/>
        </w:rPr>
        <w:t>Sic)</w:t>
      </w:r>
      <w:r w:rsidR="00501150">
        <w:rPr>
          <w:rFonts w:ascii="Palatino Linotype" w:hAnsi="Palatino Linotype"/>
          <w:iCs/>
          <w:color w:val="000000"/>
          <w:sz w:val="20"/>
          <w:szCs w:val="20"/>
        </w:rPr>
        <w:t>.</w:t>
      </w:r>
    </w:p>
    <w:p w:rsidRPr="00A650C6" w:rsidR="007E4927" w:rsidP="00147516" w:rsidRDefault="007E4927" w14:paraId="599E0C53" w14:textId="77777777">
      <w:pPr>
        <w:pStyle w:val="Prrafodelista"/>
        <w:tabs>
          <w:tab w:val="left" w:pos="567"/>
        </w:tabs>
        <w:spacing w:line="360" w:lineRule="auto"/>
        <w:ind w:left="567" w:right="539"/>
        <w:jc w:val="both"/>
        <w:rPr>
          <w:rFonts w:ascii="Palatino Linotype" w:hAnsi="Palatino Linotype"/>
          <w:i/>
          <w:iCs/>
          <w:color w:val="000000"/>
          <w:sz w:val="20"/>
          <w:szCs w:val="20"/>
        </w:rPr>
      </w:pPr>
    </w:p>
    <w:p w:rsidRPr="00A650C6" w:rsidR="00E35DF9" w:rsidP="00147516" w:rsidRDefault="00E35DF9" w14:paraId="1F4BBF8B" w14:textId="77777777">
      <w:pPr>
        <w:pStyle w:val="Prrafodelista"/>
        <w:tabs>
          <w:tab w:val="left" w:pos="567"/>
        </w:tabs>
        <w:spacing w:line="360" w:lineRule="auto"/>
        <w:ind w:left="567" w:right="539"/>
        <w:jc w:val="both"/>
        <w:rPr>
          <w:rFonts w:ascii="Palatino Linotype" w:hAnsi="Palatino Linotype" w:cs="Tahoma"/>
          <w:b/>
          <w:sz w:val="20"/>
          <w:szCs w:val="22"/>
        </w:rPr>
      </w:pPr>
      <w:r w:rsidRPr="00A650C6">
        <w:rPr>
          <w:rFonts w:ascii="Palatino Linotype" w:hAnsi="Palatino Linotype" w:cs="Tahoma"/>
          <w:b/>
          <w:sz w:val="20"/>
          <w:szCs w:val="22"/>
        </w:rPr>
        <w:t>MODALIDAD DE ENTREGA</w:t>
      </w:r>
    </w:p>
    <w:p w:rsidRPr="00A650C6" w:rsidR="00E35DF9" w:rsidP="00147516" w:rsidRDefault="007E4927" w14:paraId="380006D9" w14:textId="77777777">
      <w:pPr>
        <w:pStyle w:val="Prrafodelista"/>
        <w:tabs>
          <w:tab w:val="left" w:pos="567"/>
        </w:tabs>
        <w:spacing w:line="360" w:lineRule="auto"/>
        <w:ind w:left="567" w:right="539"/>
        <w:jc w:val="both"/>
        <w:rPr>
          <w:rFonts w:ascii="Palatino Linotype" w:hAnsi="Palatino Linotype" w:cs="Tahoma"/>
          <w:i/>
          <w:sz w:val="20"/>
          <w:szCs w:val="22"/>
        </w:rPr>
      </w:pPr>
      <w:r w:rsidRPr="00A650C6">
        <w:rPr>
          <w:rFonts w:ascii="Palatino Linotype" w:hAnsi="Palatino Linotype" w:cs="Tahoma"/>
          <w:i/>
          <w:sz w:val="20"/>
          <w:szCs w:val="22"/>
        </w:rPr>
        <w:t>“</w:t>
      </w:r>
      <w:r w:rsidRPr="00A650C6" w:rsidR="009D6672">
        <w:rPr>
          <w:rFonts w:ascii="Palatino Linotype" w:hAnsi="Palatino Linotype" w:cs="Tahoma"/>
          <w:i/>
          <w:sz w:val="20"/>
          <w:szCs w:val="22"/>
        </w:rPr>
        <w:t>A través del SAIMEX</w:t>
      </w:r>
      <w:r w:rsidRPr="00A650C6">
        <w:rPr>
          <w:rFonts w:ascii="Palatino Linotype" w:hAnsi="Palatino Linotype" w:cs="Tahoma"/>
          <w:i/>
          <w:sz w:val="20"/>
          <w:szCs w:val="22"/>
        </w:rPr>
        <w:t>”</w:t>
      </w:r>
    </w:p>
    <w:p w:rsidRPr="00A650C6" w:rsidR="00A01EB6" w:rsidP="00147516" w:rsidRDefault="00A01EB6" w14:paraId="74137404" w14:textId="77777777">
      <w:pPr>
        <w:pStyle w:val="Prrafodelista"/>
        <w:tabs>
          <w:tab w:val="left" w:pos="567"/>
        </w:tabs>
        <w:spacing w:line="360" w:lineRule="auto"/>
        <w:ind w:left="0"/>
        <w:jc w:val="both"/>
        <w:rPr>
          <w:rFonts w:ascii="Palatino Linotype" w:hAnsi="Palatino Linotype" w:cs="Tahoma"/>
          <w:b/>
          <w:sz w:val="20"/>
          <w:szCs w:val="20"/>
        </w:rPr>
      </w:pPr>
    </w:p>
    <w:p w:rsidR="00681D84" w:rsidP="00147516" w:rsidRDefault="00A01EB6" w14:paraId="2956BEB5" w14:textId="77777777">
      <w:pPr>
        <w:pStyle w:val="Prrafodelista"/>
        <w:tabs>
          <w:tab w:val="left" w:pos="567"/>
        </w:tabs>
        <w:spacing w:line="360" w:lineRule="auto"/>
        <w:ind w:left="0"/>
        <w:jc w:val="both"/>
        <w:rPr>
          <w:rFonts w:ascii="Palatino Linotype" w:hAnsi="Palatino Linotype" w:cs="Tahoma"/>
          <w:b/>
          <w:szCs w:val="22"/>
        </w:rPr>
      </w:pPr>
      <w:r w:rsidRPr="00A650C6">
        <w:rPr>
          <w:rFonts w:ascii="Palatino Linotype" w:hAnsi="Palatino Linotype" w:cs="Tahoma"/>
          <w:b/>
          <w:szCs w:val="20"/>
        </w:rPr>
        <w:t>II</w:t>
      </w:r>
      <w:r w:rsidRPr="00A650C6" w:rsidR="00681D84">
        <w:rPr>
          <w:rFonts w:ascii="Palatino Linotype" w:hAnsi="Palatino Linotype" w:cs="Tahoma"/>
          <w:b/>
          <w:szCs w:val="22"/>
        </w:rPr>
        <w:t>.</w:t>
      </w:r>
      <w:r w:rsidR="007F3A61">
        <w:rPr>
          <w:rFonts w:ascii="Palatino Linotype" w:hAnsi="Palatino Linotype" w:cs="Tahoma"/>
          <w:b/>
          <w:szCs w:val="22"/>
        </w:rPr>
        <w:t xml:space="preserve"> </w:t>
      </w:r>
      <w:r w:rsidRPr="00A650C6" w:rsidR="00681D84">
        <w:rPr>
          <w:rFonts w:ascii="Palatino Linotype" w:hAnsi="Palatino Linotype" w:cs="Tahoma"/>
          <w:b/>
          <w:szCs w:val="22"/>
        </w:rPr>
        <w:t>Respuesta del Sujeto Obligado.</w:t>
      </w:r>
    </w:p>
    <w:p w:rsidRPr="00A650C6" w:rsidR="00681D84" w:rsidP="00147516" w:rsidRDefault="00681D84" w14:paraId="7FDEE5F7" w14:textId="77777777">
      <w:pPr>
        <w:pStyle w:val="Prrafodelista"/>
        <w:tabs>
          <w:tab w:val="left" w:pos="567"/>
        </w:tabs>
        <w:spacing w:line="360" w:lineRule="auto"/>
        <w:ind w:left="0"/>
        <w:jc w:val="both"/>
        <w:rPr>
          <w:rFonts w:ascii="Palatino Linotype" w:hAnsi="Palatino Linotype" w:cs="Tahoma"/>
          <w:b/>
          <w:sz w:val="20"/>
          <w:szCs w:val="22"/>
        </w:rPr>
      </w:pPr>
    </w:p>
    <w:p w:rsidR="00847973" w:rsidP="00147516" w:rsidRDefault="00681D84" w14:paraId="2529281F" w14:textId="77777777">
      <w:pPr>
        <w:autoSpaceDE w:val="0"/>
        <w:autoSpaceDN w:val="0"/>
        <w:adjustRightInd w:val="0"/>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756CA2">
        <w:rPr>
          <w:rFonts w:ascii="Palatino Linotype" w:hAnsi="Palatino Linotype" w:cs="Tahoma"/>
          <w:sz w:val="22"/>
          <w:szCs w:val="22"/>
        </w:rPr>
        <w:t xml:space="preserve">doce de marzo </w:t>
      </w:r>
      <w:r w:rsidR="00B71F2C">
        <w:rPr>
          <w:rFonts w:ascii="Palatino Linotype" w:hAnsi="Palatino Linotype" w:cs="Tahoma"/>
          <w:sz w:val="22"/>
          <w:szCs w:val="22"/>
        </w:rPr>
        <w:t>de dos mil veintidós</w:t>
      </w:r>
      <w:r w:rsidRPr="008E3507">
        <w:rPr>
          <w:rFonts w:ascii="Palatino Linotype" w:hAnsi="Palatino Linotype" w:cs="Tahoma"/>
          <w:sz w:val="22"/>
          <w:szCs w:val="22"/>
        </w:rPr>
        <w:t>, mediante el Sistema de Acceso a la Información Mexiquense (SAIMEX), el Sujeto Obligado</w:t>
      </w:r>
      <w:r w:rsidR="00477AD3">
        <w:rPr>
          <w:rFonts w:ascii="Palatino Linotype" w:hAnsi="Palatino Linotype" w:cs="Tahoma"/>
          <w:sz w:val="22"/>
          <w:szCs w:val="22"/>
        </w:rPr>
        <w:t xml:space="preserve"> </w:t>
      </w:r>
      <w:r w:rsidR="00847973">
        <w:rPr>
          <w:rFonts w:ascii="Palatino Linotype" w:hAnsi="Palatino Linotype" w:cs="Tahoma"/>
          <w:sz w:val="22"/>
          <w:szCs w:val="22"/>
        </w:rPr>
        <w:t xml:space="preserve">adjuntó el archivo denominado </w:t>
      </w:r>
      <w:r w:rsidRPr="00756CA2" w:rsidR="00756CA2">
        <w:rPr>
          <w:rFonts w:ascii="Palatino Linotype" w:hAnsi="Palatino Linotype" w:cs="Tahoma"/>
          <w:i/>
          <w:sz w:val="22"/>
          <w:szCs w:val="22"/>
        </w:rPr>
        <w:t xml:space="preserve">SOL 00031 00035 00063 00064 00077 00079 00089 00112 SRIA AYUNTAMIENTO.pdf </w:t>
      </w:r>
      <w:r w:rsidR="00847973">
        <w:rPr>
          <w:rFonts w:ascii="Palatino Linotype" w:hAnsi="Palatino Linotype" w:cs="Tahoma"/>
          <w:sz w:val="22"/>
          <w:szCs w:val="22"/>
        </w:rPr>
        <w:t xml:space="preserve">el cual contiene un oficio suscrito por el </w:t>
      </w:r>
      <w:r w:rsidR="00756CA2">
        <w:rPr>
          <w:rFonts w:ascii="Palatino Linotype" w:hAnsi="Palatino Linotype" w:cs="Tahoma"/>
          <w:sz w:val="22"/>
          <w:szCs w:val="22"/>
        </w:rPr>
        <w:t xml:space="preserve">Secretario del Ayuntamiento </w:t>
      </w:r>
      <w:r w:rsidR="00847973">
        <w:rPr>
          <w:rFonts w:ascii="Palatino Linotype" w:hAnsi="Palatino Linotype" w:cs="Tahoma"/>
          <w:sz w:val="22"/>
          <w:szCs w:val="22"/>
        </w:rPr>
        <w:t>en el que en su parte medular manifestó lo siguiente:</w:t>
      </w:r>
    </w:p>
    <w:p w:rsidR="00847973" w:rsidP="00147516" w:rsidRDefault="00847973" w14:paraId="36F4FC9D" w14:textId="77777777">
      <w:pPr>
        <w:autoSpaceDE w:val="0"/>
        <w:autoSpaceDN w:val="0"/>
        <w:adjustRightInd w:val="0"/>
        <w:spacing w:line="360" w:lineRule="auto"/>
        <w:contextualSpacing/>
        <w:jc w:val="both"/>
        <w:rPr>
          <w:rFonts w:ascii="Palatino Linotype" w:hAnsi="Palatino Linotype" w:cs="Tahoma"/>
          <w:sz w:val="22"/>
          <w:szCs w:val="22"/>
        </w:rPr>
      </w:pPr>
    </w:p>
    <w:p w:rsidR="00CA0F81" w:rsidP="00C3485C" w:rsidRDefault="00C3485C" w14:paraId="6F8BD438" w14:textId="77777777">
      <w:pPr>
        <w:autoSpaceDE w:val="0"/>
        <w:autoSpaceDN w:val="0"/>
        <w:adjustRightInd w:val="0"/>
        <w:spacing w:line="360" w:lineRule="auto"/>
        <w:ind w:left="567" w:right="539"/>
        <w:contextualSpacing/>
        <w:jc w:val="both"/>
        <w:rPr>
          <w:rFonts w:ascii="Palatino Linotype" w:hAnsi="Palatino Linotype" w:cs="Tahoma"/>
          <w:i/>
          <w:szCs w:val="22"/>
        </w:rPr>
      </w:pPr>
      <w:r w:rsidRPr="00C3485C">
        <w:rPr>
          <w:rFonts w:ascii="Palatino Linotype" w:hAnsi="Palatino Linotype" w:cs="Tahoma"/>
          <w:i/>
          <w:szCs w:val="22"/>
        </w:rPr>
        <w:t xml:space="preserve">“… </w:t>
      </w:r>
    </w:p>
    <w:p w:rsidR="00756CA2" w:rsidP="00C3485C" w:rsidRDefault="00756CA2" w14:paraId="62596998" w14:textId="77777777">
      <w:pPr>
        <w:autoSpaceDE w:val="0"/>
        <w:autoSpaceDN w:val="0"/>
        <w:adjustRightInd w:val="0"/>
        <w:spacing w:line="360" w:lineRule="auto"/>
        <w:ind w:left="567" w:right="539"/>
        <w:contextualSpacing/>
        <w:jc w:val="both"/>
        <w:rPr>
          <w:rFonts w:ascii="Palatino Linotype" w:hAnsi="Palatino Linotype" w:cs="Tahoma"/>
          <w:i/>
          <w:szCs w:val="22"/>
        </w:rPr>
      </w:pPr>
      <w:r w:rsidRPr="00756CA2">
        <w:rPr>
          <w:rFonts w:ascii="Palatino Linotype" w:hAnsi="Palatino Linotype" w:cs="Tahoma"/>
          <w:i/>
          <w:szCs w:val="22"/>
        </w:rPr>
        <w:t>La</w:t>
      </w:r>
      <w:r>
        <w:rPr>
          <w:rFonts w:ascii="Palatino Linotype" w:hAnsi="Palatino Linotype" w:cs="Tahoma"/>
          <w:i/>
          <w:szCs w:val="22"/>
        </w:rPr>
        <w:t xml:space="preserve"> presente administración ha iniciado funciones a partir del primero de enero del año 2022 y se encuentra en el periodo de las incongruencias respecto de la entrega recepción, por lo que </w:t>
      </w:r>
      <w:proofErr w:type="gramStart"/>
      <w:r>
        <w:rPr>
          <w:rFonts w:ascii="Palatino Linotype" w:hAnsi="Palatino Linotype" w:cs="Tahoma"/>
          <w:i/>
          <w:szCs w:val="22"/>
        </w:rPr>
        <w:t>la tarjetas solicitadas</w:t>
      </w:r>
      <w:proofErr w:type="gramEnd"/>
      <w:r>
        <w:rPr>
          <w:rFonts w:ascii="Palatino Linotype" w:hAnsi="Palatino Linotype" w:cs="Tahoma"/>
          <w:i/>
          <w:szCs w:val="22"/>
        </w:rPr>
        <w:t xml:space="preserve"> en caso de que existan serán motivo de actualización durante el primer levantamiento del inventario que la Gaceta correspondiente del año 2013 establece.</w:t>
      </w:r>
    </w:p>
    <w:p w:rsidR="00847973" w:rsidP="00C3485C" w:rsidRDefault="00756CA2" w14:paraId="1B34D2CC" w14:textId="77777777">
      <w:pPr>
        <w:autoSpaceDE w:val="0"/>
        <w:autoSpaceDN w:val="0"/>
        <w:adjustRightInd w:val="0"/>
        <w:spacing w:line="360" w:lineRule="auto"/>
        <w:ind w:left="567" w:right="539"/>
        <w:contextualSpacing/>
        <w:jc w:val="both"/>
        <w:rPr>
          <w:rFonts w:ascii="Palatino Linotype" w:hAnsi="Palatino Linotype" w:cs="Tahoma"/>
          <w:i/>
          <w:szCs w:val="22"/>
        </w:rPr>
      </w:pPr>
      <w:r>
        <w:rPr>
          <w:rFonts w:ascii="Palatino Linotype" w:hAnsi="Palatino Linotype" w:cs="Tahoma"/>
          <w:i/>
          <w:szCs w:val="22"/>
        </w:rPr>
        <w:t>…”</w:t>
      </w:r>
    </w:p>
    <w:p w:rsidRPr="00C3485C" w:rsidR="00847973" w:rsidP="00147516" w:rsidRDefault="00847973" w14:paraId="5487A922" w14:textId="77777777">
      <w:pPr>
        <w:autoSpaceDE w:val="0"/>
        <w:autoSpaceDN w:val="0"/>
        <w:adjustRightInd w:val="0"/>
        <w:spacing w:line="360" w:lineRule="auto"/>
        <w:contextualSpacing/>
        <w:jc w:val="both"/>
        <w:rPr>
          <w:rFonts w:ascii="Palatino Linotype" w:hAnsi="Palatino Linotype" w:cs="Tahoma"/>
          <w:sz w:val="22"/>
          <w:szCs w:val="22"/>
        </w:rPr>
      </w:pPr>
    </w:p>
    <w:bookmarkEnd w:id="0"/>
    <w:p w:rsidR="001A412B" w:rsidP="00147516" w:rsidRDefault="00D5699B" w14:paraId="73707310" w14:textId="77777777">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I</w:t>
      </w:r>
      <w:r w:rsidR="00C90C46">
        <w:rPr>
          <w:rFonts w:ascii="Palatino Linotype" w:hAnsi="Palatino Linotype" w:cs="Tahoma"/>
          <w:b/>
          <w:sz w:val="22"/>
          <w:szCs w:val="22"/>
        </w:rPr>
        <w:t>II</w:t>
      </w:r>
      <w:r w:rsidRPr="008E3507" w:rsidR="009A7587">
        <w:rPr>
          <w:rFonts w:ascii="Palatino Linotype" w:hAnsi="Palatino Linotype" w:cs="Tahoma"/>
          <w:b/>
          <w:sz w:val="22"/>
          <w:szCs w:val="22"/>
        </w:rPr>
        <w:t xml:space="preserve">. Interposición del Recurso de Revisión. </w:t>
      </w:r>
    </w:p>
    <w:p w:rsidRPr="00A650C6" w:rsidR="00F87649" w:rsidP="00147516" w:rsidRDefault="00F87649" w14:paraId="3BFB145D" w14:textId="77777777">
      <w:pPr>
        <w:autoSpaceDE w:val="0"/>
        <w:autoSpaceDN w:val="0"/>
        <w:adjustRightInd w:val="0"/>
        <w:spacing w:line="360" w:lineRule="auto"/>
        <w:contextualSpacing/>
        <w:jc w:val="both"/>
        <w:rPr>
          <w:rFonts w:ascii="Palatino Linotype" w:hAnsi="Palatino Linotype" w:cs="Tahoma"/>
          <w:b/>
          <w:sz w:val="18"/>
          <w:szCs w:val="22"/>
        </w:rPr>
      </w:pPr>
    </w:p>
    <w:p w:rsidR="009A7587" w:rsidP="00147516" w:rsidRDefault="009A7587" w14:paraId="2A490ED3" w14:textId="77777777">
      <w:pPr>
        <w:tabs>
          <w:tab w:val="left" w:pos="3122"/>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Con fecha</w:t>
      </w:r>
      <w:r w:rsidR="00E13C8C">
        <w:rPr>
          <w:rFonts w:ascii="Palatino Linotype" w:hAnsi="Palatino Linotype" w:cs="Tahoma"/>
          <w:sz w:val="22"/>
          <w:szCs w:val="22"/>
        </w:rPr>
        <w:t xml:space="preserve"> </w:t>
      </w:r>
      <w:r w:rsidR="00756CA2">
        <w:rPr>
          <w:rFonts w:ascii="Palatino Linotype" w:hAnsi="Palatino Linotype" w:cs="Tahoma"/>
          <w:sz w:val="22"/>
          <w:szCs w:val="22"/>
        </w:rPr>
        <w:t>catorce</w:t>
      </w:r>
      <w:r w:rsidR="00C3485C">
        <w:rPr>
          <w:rFonts w:ascii="Palatino Linotype" w:hAnsi="Palatino Linotype" w:cs="Tahoma"/>
          <w:sz w:val="22"/>
          <w:szCs w:val="22"/>
        </w:rPr>
        <w:t xml:space="preserve"> de marzo </w:t>
      </w:r>
      <w:r w:rsidR="00B267E1">
        <w:rPr>
          <w:rFonts w:ascii="Palatino Linotype" w:hAnsi="Palatino Linotype" w:cs="Tahoma"/>
          <w:sz w:val="22"/>
          <w:szCs w:val="22"/>
        </w:rPr>
        <w:t>de dos mil veintidós</w:t>
      </w:r>
      <w:r w:rsidRPr="008E3507">
        <w:rPr>
          <w:rFonts w:ascii="Palatino Linotype" w:hAnsi="Palatino Linotype" w:cs="Tahoma"/>
          <w:sz w:val="22"/>
          <w:szCs w:val="22"/>
        </w:rPr>
        <w:t xml:space="preserve">, a través del </w:t>
      </w:r>
      <w:r w:rsidRPr="008E3507">
        <w:rPr>
          <w:rFonts w:ascii="Palatino Linotype" w:hAnsi="Palatino Linotype" w:cs="Tahoma"/>
          <w:sz w:val="22"/>
          <w:szCs w:val="22"/>
          <w:lang w:val="es-ES"/>
        </w:rPr>
        <w:t xml:space="preserve">Sistema de Acceso a la </w:t>
      </w:r>
      <w:r w:rsidRPr="00FE1F08">
        <w:rPr>
          <w:rFonts w:ascii="Palatino Linotype" w:hAnsi="Palatino Linotype" w:cs="Tahoma"/>
          <w:sz w:val="22"/>
          <w:szCs w:val="22"/>
          <w:lang w:val="es-ES"/>
        </w:rPr>
        <w:t>Información Mexiquense (SAIMEX)</w:t>
      </w:r>
      <w:r w:rsidR="00A048C7">
        <w:rPr>
          <w:rFonts w:ascii="Palatino Linotype" w:hAnsi="Palatino Linotype" w:cs="Tahoma"/>
          <w:sz w:val="22"/>
          <w:szCs w:val="22"/>
        </w:rPr>
        <w:t>, se interpus</w:t>
      </w:r>
      <w:r w:rsidR="003C3E71">
        <w:rPr>
          <w:rFonts w:ascii="Palatino Linotype" w:hAnsi="Palatino Linotype" w:cs="Tahoma"/>
          <w:sz w:val="22"/>
          <w:szCs w:val="22"/>
        </w:rPr>
        <w:t>o</w:t>
      </w:r>
      <w:r w:rsidR="00A048C7">
        <w:rPr>
          <w:rFonts w:ascii="Palatino Linotype" w:hAnsi="Palatino Linotype" w:cs="Tahoma"/>
          <w:sz w:val="22"/>
          <w:szCs w:val="22"/>
        </w:rPr>
        <w:t xml:space="preserve"> </w:t>
      </w:r>
      <w:r w:rsidR="003C3E71">
        <w:rPr>
          <w:rFonts w:ascii="Palatino Linotype" w:hAnsi="Palatino Linotype" w:cs="Tahoma"/>
          <w:sz w:val="22"/>
          <w:szCs w:val="22"/>
        </w:rPr>
        <w:t>el</w:t>
      </w:r>
      <w:r w:rsidRPr="00FE1F08">
        <w:rPr>
          <w:rFonts w:ascii="Palatino Linotype" w:hAnsi="Palatino Linotype" w:cs="Tahoma"/>
          <w:sz w:val="22"/>
          <w:szCs w:val="22"/>
        </w:rPr>
        <w:t xml:space="preserve"> presente Recurso de Revisión por</w:t>
      </w:r>
      <w:r w:rsidRPr="00FE1F08" w:rsidR="008E6658">
        <w:rPr>
          <w:rFonts w:ascii="Palatino Linotype" w:hAnsi="Palatino Linotype" w:cs="Tahoma"/>
          <w:sz w:val="22"/>
          <w:szCs w:val="22"/>
        </w:rPr>
        <w:t xml:space="preserve"> </w:t>
      </w:r>
      <w:r w:rsidR="0035716C">
        <w:rPr>
          <w:rFonts w:ascii="Palatino Linotype" w:hAnsi="Palatino Linotype" w:cs="Tahoma"/>
          <w:sz w:val="22"/>
          <w:szCs w:val="22"/>
        </w:rPr>
        <w:t xml:space="preserve">el </w:t>
      </w:r>
      <w:r w:rsidRPr="00FE1F08">
        <w:rPr>
          <w:rFonts w:ascii="Palatino Linotype" w:hAnsi="Palatino Linotype" w:cs="Tahoma"/>
          <w:sz w:val="22"/>
          <w:szCs w:val="22"/>
        </w:rPr>
        <w:t xml:space="preserve">Recurrente, en contra de </w:t>
      </w:r>
      <w:r w:rsidRPr="00FE1F08" w:rsidR="00655265">
        <w:rPr>
          <w:rFonts w:ascii="Palatino Linotype" w:hAnsi="Palatino Linotype" w:cs="Tahoma"/>
          <w:sz w:val="22"/>
          <w:szCs w:val="22"/>
        </w:rPr>
        <w:t>la</w:t>
      </w:r>
      <w:r w:rsidR="00655265">
        <w:rPr>
          <w:rFonts w:ascii="Palatino Linotype" w:hAnsi="Palatino Linotype" w:cs="Tahoma"/>
          <w:sz w:val="22"/>
          <w:szCs w:val="22"/>
        </w:rPr>
        <w:t xml:space="preserve"> respuesta emitida</w:t>
      </w:r>
      <w:r w:rsidRPr="00FE1F08">
        <w:rPr>
          <w:rFonts w:ascii="Palatino Linotype" w:hAnsi="Palatino Linotype" w:cs="Tahoma"/>
          <w:sz w:val="22"/>
          <w:szCs w:val="22"/>
        </w:rPr>
        <w:t xml:space="preserve"> por el Sujeto Obligado</w:t>
      </w:r>
      <w:r w:rsidRPr="008E3507">
        <w:rPr>
          <w:rFonts w:ascii="Palatino Linotype" w:hAnsi="Palatino Linotype" w:cs="Tahoma"/>
          <w:sz w:val="22"/>
          <w:szCs w:val="22"/>
        </w:rPr>
        <w:t xml:space="preserve"> a </w:t>
      </w:r>
      <w:r w:rsidRPr="008E3507" w:rsidR="00655265">
        <w:rPr>
          <w:rFonts w:ascii="Palatino Linotype" w:hAnsi="Palatino Linotype" w:cs="Tahoma"/>
          <w:sz w:val="22"/>
          <w:szCs w:val="22"/>
        </w:rPr>
        <w:t>la</w:t>
      </w:r>
      <w:r w:rsidR="00655265">
        <w:rPr>
          <w:rFonts w:ascii="Palatino Linotype" w:hAnsi="Palatino Linotype" w:cs="Tahoma"/>
          <w:sz w:val="22"/>
          <w:szCs w:val="22"/>
        </w:rPr>
        <w:t xml:space="preserve"> solicitud</w:t>
      </w:r>
      <w:r w:rsidRPr="008E3507">
        <w:rPr>
          <w:rFonts w:ascii="Palatino Linotype" w:hAnsi="Palatino Linotype" w:cs="Tahoma"/>
          <w:sz w:val="22"/>
          <w:szCs w:val="22"/>
        </w:rPr>
        <w:t xml:space="preserve"> de información, en los siguientes términos:</w:t>
      </w:r>
    </w:p>
    <w:p w:rsidR="00AB6595" w:rsidP="00147516" w:rsidRDefault="00AB6595" w14:paraId="4FCA82BA" w14:textId="77777777">
      <w:pPr>
        <w:tabs>
          <w:tab w:val="left" w:pos="3122"/>
        </w:tabs>
        <w:spacing w:line="360" w:lineRule="auto"/>
        <w:contextualSpacing/>
        <w:jc w:val="both"/>
        <w:rPr>
          <w:rFonts w:ascii="Palatino Linotype" w:hAnsi="Palatino Linotype" w:cs="Tahoma"/>
          <w:sz w:val="22"/>
          <w:szCs w:val="22"/>
        </w:rPr>
      </w:pPr>
    </w:p>
    <w:p w:rsidRPr="00D5699B" w:rsidR="00D5699B" w:rsidP="00147516" w:rsidRDefault="00D5699B" w14:paraId="2705FDC0" w14:textId="77777777">
      <w:pPr>
        <w:spacing w:line="360" w:lineRule="auto"/>
        <w:ind w:left="567" w:right="539"/>
        <w:contextualSpacing/>
        <w:jc w:val="both"/>
        <w:rPr>
          <w:rFonts w:ascii="Palatino Linotype" w:hAnsi="Palatino Linotype" w:cs="Tahoma"/>
          <w:b/>
          <w:bCs/>
          <w:szCs w:val="22"/>
        </w:rPr>
      </w:pPr>
      <w:r w:rsidRPr="00D5699B">
        <w:rPr>
          <w:rFonts w:ascii="Palatino Linotype" w:hAnsi="Palatino Linotype" w:cs="Tahoma"/>
          <w:b/>
          <w:bCs/>
          <w:szCs w:val="22"/>
        </w:rPr>
        <w:t>ACTO IMPUGNADO:</w:t>
      </w:r>
    </w:p>
    <w:p w:rsidRPr="00CF090B" w:rsidR="003D1770" w:rsidP="00147516" w:rsidRDefault="007E4927" w14:paraId="2BE482F9" w14:textId="77777777">
      <w:pPr>
        <w:spacing w:line="360" w:lineRule="auto"/>
        <w:ind w:left="567" w:right="539"/>
        <w:contextualSpacing/>
        <w:jc w:val="both"/>
        <w:rPr>
          <w:rFonts w:ascii="Palatino Linotype" w:hAnsi="Palatino Linotype" w:cs="Tahoma"/>
          <w:bCs/>
          <w:szCs w:val="22"/>
        </w:rPr>
      </w:pPr>
      <w:r>
        <w:rPr>
          <w:rFonts w:ascii="Palatino Linotype" w:hAnsi="Palatino Linotype" w:cs="Tahoma"/>
          <w:bCs/>
          <w:i/>
          <w:szCs w:val="22"/>
        </w:rPr>
        <w:t>“</w:t>
      </w:r>
      <w:r w:rsidRPr="00756CA2" w:rsidR="00756CA2">
        <w:rPr>
          <w:rFonts w:ascii="Palatino Linotype" w:hAnsi="Palatino Linotype" w:cs="Tahoma"/>
          <w:bCs/>
          <w:i/>
          <w:szCs w:val="22"/>
        </w:rPr>
        <w:t xml:space="preserve">tarjetas de resguardo del todos los </w:t>
      </w:r>
      <w:proofErr w:type="gramStart"/>
      <w:r w:rsidRPr="00756CA2" w:rsidR="00756CA2">
        <w:rPr>
          <w:rFonts w:ascii="Palatino Linotype" w:hAnsi="Palatino Linotype" w:cs="Tahoma"/>
          <w:bCs/>
          <w:i/>
          <w:szCs w:val="22"/>
        </w:rPr>
        <w:t>bienes mueble</w:t>
      </w:r>
      <w:proofErr w:type="gramEnd"/>
      <w:r w:rsidRPr="00756CA2" w:rsidR="00756CA2">
        <w:rPr>
          <w:rFonts w:ascii="Palatino Linotype" w:hAnsi="Palatino Linotype" w:cs="Tahoma"/>
          <w:bCs/>
          <w:i/>
          <w:szCs w:val="22"/>
        </w:rPr>
        <w:t xml:space="preserve"> e inmuebles y si se siguieron los procedimientos conforme a la gaceta del estado del 11 julio de 2013 y fundamentar en caso que no se siguiera el procedimiento adecuado argumentar por que causa motivo o razón </w:t>
      </w:r>
      <w:r w:rsidR="00E55401">
        <w:rPr>
          <w:rFonts w:ascii="Palatino Linotype" w:hAnsi="Palatino Linotype" w:cs="Tahoma"/>
          <w:bCs/>
          <w:i/>
          <w:szCs w:val="22"/>
        </w:rPr>
        <w:t>"</w:t>
      </w:r>
    </w:p>
    <w:p w:rsidR="007E4927" w:rsidP="00147516" w:rsidRDefault="007E4927" w14:paraId="78814439" w14:textId="77777777">
      <w:pPr>
        <w:spacing w:line="360" w:lineRule="auto"/>
        <w:ind w:left="567" w:right="539"/>
        <w:contextualSpacing/>
        <w:jc w:val="both"/>
        <w:rPr>
          <w:rFonts w:ascii="Palatino Linotype" w:hAnsi="Palatino Linotype" w:cs="Tahoma"/>
          <w:bCs/>
          <w:i/>
          <w:szCs w:val="22"/>
        </w:rPr>
      </w:pPr>
    </w:p>
    <w:p w:rsidRPr="00D5699B" w:rsidR="00D5699B" w:rsidP="00147516" w:rsidRDefault="00D5699B" w14:paraId="122340A3" w14:textId="77777777">
      <w:pPr>
        <w:spacing w:line="360" w:lineRule="auto"/>
        <w:ind w:left="567" w:right="539"/>
        <w:contextualSpacing/>
        <w:jc w:val="both"/>
        <w:rPr>
          <w:rFonts w:ascii="Palatino Linotype" w:hAnsi="Palatino Linotype" w:cs="Tahoma"/>
          <w:b/>
          <w:szCs w:val="22"/>
        </w:rPr>
      </w:pPr>
      <w:r w:rsidRPr="00D5699B">
        <w:rPr>
          <w:rFonts w:ascii="Palatino Linotype" w:hAnsi="Palatino Linotype" w:cs="Tahoma"/>
          <w:b/>
          <w:szCs w:val="22"/>
        </w:rPr>
        <w:t>RAZONES O MOTIVOS DE LA INCONFORMIDAD.</w:t>
      </w:r>
    </w:p>
    <w:p w:rsidRPr="003D1770" w:rsidR="00D5699B" w:rsidP="00147516" w:rsidRDefault="007E4927" w14:paraId="6D735F7D" w14:textId="77777777">
      <w:pPr>
        <w:spacing w:line="360" w:lineRule="auto"/>
        <w:ind w:left="567" w:right="539"/>
        <w:contextualSpacing/>
        <w:jc w:val="both"/>
        <w:rPr>
          <w:rFonts w:ascii="Palatino Linotype" w:hAnsi="Palatino Linotype" w:cs="Tahoma"/>
          <w:i/>
          <w:iCs/>
        </w:rPr>
      </w:pPr>
      <w:r>
        <w:rPr>
          <w:rFonts w:ascii="Palatino Linotype" w:hAnsi="Palatino Linotype" w:cs="Tahoma"/>
          <w:i/>
          <w:iCs/>
        </w:rPr>
        <w:t>“</w:t>
      </w:r>
      <w:r w:rsidRPr="00756CA2" w:rsidR="00756CA2">
        <w:rPr>
          <w:rFonts w:ascii="Palatino Linotype" w:hAnsi="Palatino Linotype" w:cs="Tahoma"/>
          <w:i/>
          <w:iCs/>
        </w:rPr>
        <w:t>LA NEGATIVA A LA INFORMACION SOLICITADA</w:t>
      </w:r>
      <w:r w:rsidRPr="00A650C6" w:rsidR="00DF3BE8">
        <w:rPr>
          <w:rFonts w:ascii="Palatino Linotype" w:hAnsi="Palatino Linotype" w:cs="Tahoma"/>
          <w:i/>
          <w:iCs/>
        </w:rPr>
        <w:t>”</w:t>
      </w:r>
      <w:r w:rsidRPr="00A650C6" w:rsidR="00731461">
        <w:rPr>
          <w:rFonts w:ascii="Palatino Linotype" w:hAnsi="Palatino Linotype" w:cs="Tahoma"/>
          <w:i/>
          <w:iCs/>
        </w:rPr>
        <w:t xml:space="preserve"> (Sic)</w:t>
      </w:r>
    </w:p>
    <w:p w:rsidR="007E4927" w:rsidP="00147516" w:rsidRDefault="007E4927" w14:paraId="7E233A0A" w14:textId="77777777">
      <w:pPr>
        <w:spacing w:line="360" w:lineRule="auto"/>
        <w:contextualSpacing/>
        <w:jc w:val="both"/>
        <w:rPr>
          <w:rFonts w:ascii="Palatino Linotype" w:hAnsi="Palatino Linotype" w:cs="Tahoma"/>
          <w:b/>
          <w:sz w:val="22"/>
          <w:szCs w:val="22"/>
        </w:rPr>
      </w:pPr>
    </w:p>
    <w:p w:rsidRPr="008E3507" w:rsidR="009A7587" w:rsidP="00147516" w:rsidRDefault="00C90C46" w14:paraId="287686BF" w14:textId="77777777">
      <w:pPr>
        <w:spacing w:line="360" w:lineRule="auto"/>
        <w:contextualSpacing/>
        <w:jc w:val="both"/>
        <w:rPr>
          <w:rFonts w:ascii="Palatino Linotype" w:hAnsi="Palatino Linotype" w:eastAsia="Batang" w:cs="Tahoma"/>
          <w:b/>
          <w:bCs/>
          <w:sz w:val="22"/>
          <w:szCs w:val="22"/>
        </w:rPr>
      </w:pPr>
      <w:r>
        <w:rPr>
          <w:rFonts w:ascii="Palatino Linotype" w:hAnsi="Palatino Linotype" w:cs="Tahoma"/>
          <w:b/>
          <w:sz w:val="22"/>
          <w:szCs w:val="22"/>
        </w:rPr>
        <w:t>I</w:t>
      </w:r>
      <w:r w:rsidR="00FF1049">
        <w:rPr>
          <w:rFonts w:ascii="Palatino Linotype" w:hAnsi="Palatino Linotype" w:cs="Tahoma"/>
          <w:b/>
          <w:sz w:val="22"/>
          <w:szCs w:val="22"/>
        </w:rPr>
        <w:t>V</w:t>
      </w:r>
      <w:r w:rsidRPr="008E3507" w:rsidR="009A7587">
        <w:rPr>
          <w:rFonts w:ascii="Palatino Linotype" w:hAnsi="Palatino Linotype" w:cs="Tahoma"/>
          <w:b/>
          <w:sz w:val="22"/>
          <w:szCs w:val="22"/>
        </w:rPr>
        <w:t xml:space="preserve">. </w:t>
      </w:r>
      <w:r w:rsidRPr="008E3507" w:rsidR="009A7587">
        <w:rPr>
          <w:rFonts w:ascii="Palatino Linotype" w:hAnsi="Palatino Linotype" w:eastAsia="Batang" w:cs="Tahoma"/>
          <w:b/>
          <w:bCs/>
          <w:sz w:val="22"/>
          <w:szCs w:val="22"/>
        </w:rPr>
        <w:t xml:space="preserve">Trámite del </w:t>
      </w:r>
      <w:r w:rsidRPr="008E3507" w:rsidR="009A7587">
        <w:rPr>
          <w:rFonts w:ascii="Palatino Linotype" w:hAnsi="Palatino Linotype" w:cs="Tahoma"/>
          <w:b/>
          <w:sz w:val="22"/>
          <w:szCs w:val="22"/>
        </w:rPr>
        <w:t xml:space="preserve">Recurso de Revisión </w:t>
      </w:r>
      <w:r w:rsidRPr="008E3507" w:rsidR="009A7587">
        <w:rPr>
          <w:rFonts w:ascii="Palatino Linotype" w:hAnsi="Palatino Linotype" w:eastAsia="Batang" w:cs="Tahoma"/>
          <w:b/>
          <w:bCs/>
          <w:sz w:val="22"/>
          <w:szCs w:val="22"/>
        </w:rPr>
        <w:t>ante el Instituto.</w:t>
      </w:r>
    </w:p>
    <w:p w:rsidR="007E4927" w:rsidP="00147516" w:rsidRDefault="007E4927" w14:paraId="661C23A1" w14:textId="77777777">
      <w:pPr>
        <w:spacing w:line="360" w:lineRule="auto"/>
        <w:contextualSpacing/>
        <w:jc w:val="both"/>
        <w:rPr>
          <w:rFonts w:ascii="Palatino Linotype" w:hAnsi="Palatino Linotype" w:eastAsia="Batang" w:cs="Tahoma"/>
          <w:b/>
          <w:bCs/>
          <w:sz w:val="22"/>
          <w:szCs w:val="22"/>
        </w:rPr>
      </w:pPr>
    </w:p>
    <w:p w:rsidR="00C950E3" w:rsidP="00147516" w:rsidRDefault="009A7587" w14:paraId="608FB3F3" w14:textId="77777777">
      <w:pPr>
        <w:spacing w:line="360" w:lineRule="auto"/>
        <w:contextualSpacing/>
        <w:jc w:val="both"/>
        <w:rPr>
          <w:rFonts w:ascii="Palatino Linotype" w:hAnsi="Palatino Linotype" w:eastAsia="Batang" w:cs="Tahoma"/>
          <w:bCs/>
          <w:sz w:val="22"/>
          <w:szCs w:val="22"/>
        </w:rPr>
      </w:pPr>
      <w:r w:rsidRPr="008E3507">
        <w:rPr>
          <w:rFonts w:ascii="Palatino Linotype" w:hAnsi="Palatino Linotype" w:eastAsia="Batang" w:cs="Tahoma"/>
          <w:b/>
          <w:bCs/>
          <w:sz w:val="22"/>
          <w:szCs w:val="22"/>
        </w:rPr>
        <w:t xml:space="preserve">a) Turno del </w:t>
      </w:r>
      <w:r w:rsidRPr="008E3507">
        <w:rPr>
          <w:rFonts w:ascii="Palatino Linotype" w:hAnsi="Palatino Linotype" w:cs="Tahoma"/>
          <w:b/>
          <w:sz w:val="22"/>
          <w:szCs w:val="22"/>
        </w:rPr>
        <w:t>Recurso de Revisión</w:t>
      </w:r>
      <w:r w:rsidRPr="008E3507">
        <w:rPr>
          <w:rFonts w:ascii="Palatino Linotype" w:hAnsi="Palatino Linotype" w:eastAsia="Batang" w:cs="Tahoma"/>
          <w:b/>
          <w:bCs/>
          <w:sz w:val="22"/>
          <w:szCs w:val="22"/>
        </w:rPr>
        <w:t xml:space="preserve">. </w:t>
      </w:r>
      <w:r w:rsidRPr="00A06844" w:rsidR="00A06844">
        <w:rPr>
          <w:rFonts w:ascii="Palatino Linotype" w:hAnsi="Palatino Linotype" w:eastAsia="Batang" w:cs="Tahoma"/>
          <w:bCs/>
          <w:sz w:val="22"/>
          <w:szCs w:val="22"/>
        </w:rPr>
        <w:t xml:space="preserve">El </w:t>
      </w:r>
      <w:r w:rsidR="00756CA2">
        <w:rPr>
          <w:rFonts w:ascii="Palatino Linotype" w:hAnsi="Palatino Linotype" w:eastAsia="Batang" w:cs="Tahoma"/>
          <w:bCs/>
          <w:sz w:val="22"/>
          <w:szCs w:val="22"/>
        </w:rPr>
        <w:t>catorce</w:t>
      </w:r>
      <w:r w:rsidR="00C3485C">
        <w:rPr>
          <w:rFonts w:ascii="Palatino Linotype" w:hAnsi="Palatino Linotype" w:eastAsia="Batang" w:cs="Tahoma"/>
          <w:bCs/>
          <w:sz w:val="22"/>
          <w:szCs w:val="22"/>
        </w:rPr>
        <w:t xml:space="preserve"> de marzo </w:t>
      </w:r>
      <w:r w:rsidR="00B267E1">
        <w:rPr>
          <w:rFonts w:ascii="Palatino Linotype" w:hAnsi="Palatino Linotype" w:eastAsia="Batang" w:cs="Tahoma"/>
          <w:bCs/>
          <w:sz w:val="22"/>
          <w:szCs w:val="22"/>
        </w:rPr>
        <w:t>de dos mil veintidós</w:t>
      </w:r>
      <w:r w:rsidRPr="00A06844" w:rsidR="00A06844">
        <w:rPr>
          <w:rFonts w:ascii="Palatino Linotype" w:hAnsi="Palatino Linotype" w:eastAsia="Batang" w:cs="Tahoma"/>
          <w:bCs/>
          <w:sz w:val="22"/>
          <w:szCs w:val="22"/>
        </w:rPr>
        <w:t xml:space="preserve">, </w:t>
      </w:r>
      <w:r w:rsidRPr="00D5699B" w:rsidR="00D5699B">
        <w:rPr>
          <w:rFonts w:ascii="Palatino Linotype" w:hAnsi="Palatino Linotype" w:eastAsia="Batang" w:cs="Tahoma"/>
          <w:bCs/>
          <w:sz w:val="22"/>
          <w:szCs w:val="22"/>
        </w:rPr>
        <w:t xml:space="preserve">el Sistema de Acceso a la Información Mexiquense (SAIMEX), asignó el número de expediente </w:t>
      </w:r>
      <w:r w:rsidR="00756CA2">
        <w:rPr>
          <w:rFonts w:ascii="Palatino Linotype" w:hAnsi="Palatino Linotype" w:eastAsia="Batang" w:cs="Tahoma"/>
          <w:b/>
          <w:bCs/>
          <w:sz w:val="22"/>
          <w:szCs w:val="22"/>
        </w:rPr>
        <w:t>03871</w:t>
      </w:r>
      <w:r w:rsidRPr="00D5699B" w:rsidR="00D5699B">
        <w:rPr>
          <w:rFonts w:ascii="Palatino Linotype" w:hAnsi="Palatino Linotype" w:eastAsia="Batang" w:cs="Tahoma"/>
          <w:b/>
          <w:bCs/>
          <w:sz w:val="22"/>
          <w:szCs w:val="22"/>
        </w:rPr>
        <w:t>/INFOEM/IP/RR/202</w:t>
      </w:r>
      <w:r w:rsidR="00B267E1">
        <w:rPr>
          <w:rFonts w:ascii="Palatino Linotype" w:hAnsi="Palatino Linotype" w:eastAsia="Batang" w:cs="Tahoma"/>
          <w:b/>
          <w:bCs/>
          <w:sz w:val="22"/>
          <w:szCs w:val="22"/>
        </w:rPr>
        <w:t>2</w:t>
      </w:r>
      <w:r w:rsidRPr="00D5699B" w:rsidR="00D5699B">
        <w:rPr>
          <w:rFonts w:ascii="Palatino Linotype" w:hAnsi="Palatino Linotype" w:eastAsia="Batang" w:cs="Tahoma"/>
          <w:bCs/>
          <w:sz w:val="22"/>
          <w:szCs w:val="22"/>
        </w:rPr>
        <w:t xml:space="preserve">, al medio de impugnación que nos ocupa, con base en el sistema aprobado por el Pleno de este Órgano Garante y lo turnó al </w:t>
      </w:r>
      <w:r w:rsidRPr="00D5699B" w:rsidR="00D5699B">
        <w:rPr>
          <w:rFonts w:ascii="Palatino Linotype" w:hAnsi="Palatino Linotype" w:eastAsia="Batang" w:cs="Tahoma"/>
          <w:b/>
          <w:bCs/>
          <w:sz w:val="22"/>
          <w:szCs w:val="22"/>
        </w:rPr>
        <w:t>Comisionado Ponente Luis Gustavo Parra Noriega</w:t>
      </w:r>
      <w:r w:rsidRPr="00D5699B" w:rsidR="00D5699B">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8E3507" w:rsidR="00D5699B" w:rsidP="00147516" w:rsidRDefault="00D5699B" w14:paraId="03F750AA" w14:textId="77777777">
      <w:pPr>
        <w:spacing w:line="360" w:lineRule="auto"/>
        <w:contextualSpacing/>
        <w:jc w:val="both"/>
        <w:rPr>
          <w:rFonts w:ascii="Palatino Linotype" w:hAnsi="Palatino Linotype" w:eastAsia="Batang" w:cs="Tahoma"/>
          <w:b/>
          <w:bCs/>
          <w:sz w:val="22"/>
          <w:szCs w:val="22"/>
        </w:rPr>
      </w:pPr>
    </w:p>
    <w:p w:rsidRPr="00CA0F81" w:rsidR="00C3485C" w:rsidP="00147516" w:rsidRDefault="009A7587" w14:paraId="41DE4600" w14:textId="77777777">
      <w:pPr>
        <w:spacing w:line="360" w:lineRule="auto"/>
        <w:contextualSpacing/>
        <w:jc w:val="both"/>
        <w:rPr>
          <w:rFonts w:ascii="Palatino Linotype" w:hAnsi="Palatino Linotype" w:cs="Tahoma"/>
          <w:b/>
          <w:bCs/>
          <w:sz w:val="22"/>
          <w:szCs w:val="22"/>
          <w:lang w:val="es-ES_tradnl"/>
        </w:rPr>
      </w:pPr>
      <w:r w:rsidRPr="008E3507">
        <w:rPr>
          <w:rFonts w:ascii="Palatino Linotype" w:hAnsi="Palatino Linotype" w:eastAsia="Batang" w:cs="Tahoma"/>
          <w:b/>
          <w:bCs/>
          <w:sz w:val="22"/>
          <w:szCs w:val="22"/>
        </w:rPr>
        <w:t xml:space="preserve">b) Admisión del </w:t>
      </w:r>
      <w:r w:rsidRPr="008E3507">
        <w:rPr>
          <w:rFonts w:ascii="Palatino Linotype" w:hAnsi="Palatino Linotype" w:cs="Tahoma"/>
          <w:b/>
          <w:sz w:val="22"/>
          <w:szCs w:val="22"/>
        </w:rPr>
        <w:t>Recurso de Revisión</w:t>
      </w:r>
      <w:r w:rsidRPr="008E3507">
        <w:rPr>
          <w:rFonts w:ascii="Palatino Linotype" w:hAnsi="Palatino Linotype" w:eastAsia="Batang" w:cs="Tahoma"/>
          <w:b/>
          <w:bCs/>
          <w:sz w:val="22"/>
          <w:szCs w:val="22"/>
          <w:lang w:val="es-ES_tradnl"/>
        </w:rPr>
        <w:t xml:space="preserve">. </w:t>
      </w:r>
      <w:r w:rsidRPr="008E3507">
        <w:rPr>
          <w:rFonts w:ascii="Palatino Linotype" w:hAnsi="Palatino Linotype" w:cs="Tahoma"/>
          <w:bCs/>
          <w:sz w:val="22"/>
          <w:szCs w:val="22"/>
        </w:rPr>
        <w:t>El</w:t>
      </w:r>
      <w:r w:rsidR="00EB3A2C">
        <w:rPr>
          <w:rFonts w:ascii="Palatino Linotype" w:hAnsi="Palatino Linotype" w:cs="Tahoma"/>
          <w:bCs/>
          <w:sz w:val="22"/>
          <w:szCs w:val="22"/>
        </w:rPr>
        <w:t xml:space="preserve"> </w:t>
      </w:r>
      <w:r w:rsidR="00756CA2">
        <w:rPr>
          <w:rFonts w:ascii="Palatino Linotype" w:hAnsi="Palatino Linotype" w:cs="Tahoma"/>
          <w:bCs/>
          <w:sz w:val="22"/>
          <w:szCs w:val="22"/>
        </w:rPr>
        <w:t>diecisiete</w:t>
      </w:r>
      <w:r w:rsidR="00C33886">
        <w:rPr>
          <w:rFonts w:ascii="Palatino Linotype" w:hAnsi="Palatino Linotype" w:cs="Tahoma"/>
          <w:bCs/>
          <w:sz w:val="22"/>
          <w:szCs w:val="22"/>
        </w:rPr>
        <w:t xml:space="preserve"> de marzo </w:t>
      </w:r>
      <w:r w:rsidR="00B267E1">
        <w:rPr>
          <w:rFonts w:ascii="Palatino Linotype" w:hAnsi="Palatino Linotype" w:cs="Tahoma"/>
          <w:bCs/>
          <w:sz w:val="22"/>
          <w:szCs w:val="22"/>
        </w:rPr>
        <w:t>de dos mil veintidós</w:t>
      </w:r>
      <w:r w:rsidRPr="008E3507">
        <w:rPr>
          <w:rFonts w:ascii="Palatino Linotype" w:hAnsi="Palatino Linotype" w:cs="Tahoma"/>
          <w:bCs/>
          <w:sz w:val="22"/>
          <w:szCs w:val="22"/>
        </w:rPr>
        <w:t xml:space="preserve">, </w:t>
      </w:r>
      <w:r w:rsidRPr="001F787A" w:rsidR="001F787A">
        <w:rPr>
          <w:rFonts w:ascii="Palatino Linotype" w:hAnsi="Palatino Linotype" w:cs="Tahoma"/>
          <w:bCs/>
          <w:sz w:val="22"/>
          <w:szCs w:val="22"/>
        </w:rPr>
        <w:t xml:space="preserve">se acordó la admisión del </w:t>
      </w:r>
      <w:r w:rsidRPr="001F787A" w:rsidR="001F787A">
        <w:rPr>
          <w:rFonts w:ascii="Palatino Linotype" w:hAnsi="Palatino Linotype" w:cs="Tahoma"/>
          <w:bCs/>
          <w:sz w:val="22"/>
          <w:szCs w:val="22"/>
          <w:lang w:val="es-ES_tradnl"/>
        </w:rPr>
        <w:t xml:space="preserve">Recurso de Revisión interpuesto por el Recurrente en contra del </w:t>
      </w:r>
      <w:r w:rsidRPr="001F787A" w:rsidR="001F787A">
        <w:rPr>
          <w:rFonts w:ascii="Palatino Linotype" w:hAnsi="Palatino Linotype" w:cs="Tahoma"/>
          <w:b/>
          <w:bCs/>
          <w:sz w:val="22"/>
          <w:szCs w:val="22"/>
          <w:lang w:val="es-ES_tradnl"/>
        </w:rPr>
        <w:t>Sujeto Obligado</w:t>
      </w:r>
      <w:r w:rsidRPr="001F787A" w:rsidR="001F787A">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000C6179">
        <w:rPr>
          <w:rFonts w:ascii="Palatino Linotype" w:hAnsi="Palatino Linotype" w:cs="Tahoma"/>
          <w:bCs/>
          <w:sz w:val="22"/>
          <w:szCs w:val="22"/>
          <w:lang w:val="es-ES_tradnl"/>
        </w:rPr>
        <w:t>o a las partes el mismo día</w:t>
      </w:r>
      <w:r w:rsidRPr="001F787A" w:rsidR="001F787A">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r w:rsidR="007E4927">
        <w:rPr>
          <w:rFonts w:ascii="Palatino Linotype" w:hAnsi="Palatino Linotype" w:cs="Tahoma"/>
          <w:bCs/>
          <w:sz w:val="22"/>
          <w:szCs w:val="22"/>
          <w:lang w:val="es-ES_tradnl"/>
        </w:rPr>
        <w:t xml:space="preserve"> </w:t>
      </w:r>
    </w:p>
    <w:p w:rsidR="00C3485C" w:rsidP="00147516" w:rsidRDefault="00C3485C" w14:paraId="07304957" w14:textId="77777777">
      <w:pPr>
        <w:spacing w:line="360" w:lineRule="auto"/>
        <w:contextualSpacing/>
        <w:jc w:val="both"/>
        <w:rPr>
          <w:rFonts w:ascii="Palatino Linotype" w:hAnsi="Palatino Linotype" w:cs="Tahoma"/>
          <w:bCs/>
          <w:sz w:val="22"/>
          <w:szCs w:val="22"/>
          <w:lang w:val="es-ES_tradnl"/>
        </w:rPr>
      </w:pPr>
    </w:p>
    <w:p w:rsidR="0031313F" w:rsidP="0031313F" w:rsidRDefault="0031313F" w14:paraId="627A5230" w14:textId="77777777">
      <w:pPr>
        <w:spacing w:line="360" w:lineRule="auto"/>
        <w:jc w:val="both"/>
        <w:rPr>
          <w:rFonts w:ascii="Palatino Linotype" w:hAnsi="Palatino Linotype" w:cs="Tahoma"/>
          <w:bCs/>
          <w:iCs/>
          <w:sz w:val="22"/>
          <w:szCs w:val="22"/>
        </w:rPr>
      </w:pPr>
      <w:r>
        <w:rPr>
          <w:rFonts w:ascii="Palatino Linotype" w:hAnsi="Palatino Linotype" w:eastAsia="Batang" w:cs="Tahoma"/>
          <w:b/>
          <w:bCs/>
          <w:sz w:val="22"/>
          <w:szCs w:val="22"/>
          <w:lang w:val="es-ES_tradnl"/>
        </w:rPr>
        <w:t>c) Informe Justificado.</w:t>
      </w:r>
      <w:r>
        <w:rPr>
          <w:rFonts w:ascii="Palatino Linotype" w:hAnsi="Palatino Linotype" w:eastAsia="Batang" w:cs="Tahoma"/>
          <w:bCs/>
          <w:sz w:val="22"/>
          <w:szCs w:val="22"/>
          <w:lang w:val="es-ES_tradnl"/>
        </w:rPr>
        <w:t xml:space="preserve"> El veintitrés de marzo de dos mil veintidós, a través del Sistema de Acceso a la Información Mexiquense (SAIMEX), se recibió en este Instituto el informe justificado por parte del Sujeto Obligado por el cual ratifica su respuesta, sin embargo, para evitar opacidad en la resolución del presente Recurso de Revisión el once de mayo de dos mil veintidós</w:t>
      </w:r>
      <w:r>
        <w:rPr>
          <w:rFonts w:ascii="Palatino Linotype" w:hAnsi="Palatino Linotype" w:cs="Tahoma"/>
          <w:sz w:val="22"/>
          <w:szCs w:val="22"/>
        </w:rPr>
        <w:t>, se dictó acuerdo mediante el cual se puso a la vista del Particular, el Informe Justificado, el cual le fue notificado, en esa misma fecha, a través del Sistema de Acceso a la Información Mexiquense (SAIMEX). No obstante, lo anterior</w:t>
      </w:r>
      <w:r>
        <w:rPr>
          <w:rFonts w:ascii="Palatino Linotype" w:hAnsi="Palatino Linotype" w:cs="Tahoma"/>
          <w:bCs/>
          <w:iCs/>
          <w:sz w:val="22"/>
          <w:szCs w:val="22"/>
          <w:lang w:val="es-ES_tradnl"/>
        </w:rPr>
        <w:t>, el Recurrente omitió realizar manifestación alguna que a su derecho conviniera y asistiera</w:t>
      </w:r>
      <w:r>
        <w:rPr>
          <w:rFonts w:ascii="Palatino Linotype" w:hAnsi="Palatino Linotype" w:cs="Tahoma"/>
          <w:bCs/>
          <w:iCs/>
          <w:sz w:val="22"/>
          <w:szCs w:val="22"/>
        </w:rPr>
        <w:t>.</w:t>
      </w:r>
    </w:p>
    <w:p w:rsidR="0031313F" w:rsidP="007533B0" w:rsidRDefault="0031313F" w14:paraId="09AFF580" w14:textId="77777777">
      <w:pPr>
        <w:spacing w:line="360" w:lineRule="auto"/>
        <w:jc w:val="both"/>
        <w:rPr>
          <w:rFonts w:ascii="Palatino Linotype" w:hAnsi="Palatino Linotype" w:cs="Tahoma"/>
          <w:b/>
          <w:sz w:val="22"/>
          <w:szCs w:val="24"/>
        </w:rPr>
      </w:pPr>
    </w:p>
    <w:p w:rsidRPr="005B3636" w:rsidR="007533B0" w:rsidP="007533B0" w:rsidRDefault="0031313F" w14:paraId="3E69DEDB" w14:textId="77777777">
      <w:pPr>
        <w:spacing w:line="360" w:lineRule="auto"/>
        <w:jc w:val="both"/>
        <w:rPr>
          <w:rFonts w:ascii="Palatino Linotype" w:hAnsi="Palatino Linotype" w:cs="Tahoma"/>
          <w:sz w:val="22"/>
          <w:szCs w:val="24"/>
          <w:lang w:val="es-ES"/>
        </w:rPr>
      </w:pPr>
      <w:r>
        <w:rPr>
          <w:rFonts w:ascii="Palatino Linotype" w:hAnsi="Palatino Linotype" w:cs="Tahoma"/>
          <w:b/>
          <w:sz w:val="22"/>
          <w:szCs w:val="24"/>
        </w:rPr>
        <w:lastRenderedPageBreak/>
        <w:t>d</w:t>
      </w:r>
      <w:r w:rsidRPr="00607826" w:rsidR="007533B0">
        <w:rPr>
          <w:rFonts w:ascii="Palatino Linotype" w:hAnsi="Palatino Linotype" w:cs="Tahoma"/>
          <w:b/>
          <w:sz w:val="22"/>
          <w:szCs w:val="24"/>
        </w:rPr>
        <w:t xml:space="preserve">) </w:t>
      </w:r>
      <w:r w:rsidRPr="00607826" w:rsidR="007533B0">
        <w:rPr>
          <w:rFonts w:ascii="Palatino Linotype" w:hAnsi="Palatino Linotype" w:cs="Tahoma"/>
          <w:b/>
          <w:bCs/>
          <w:sz w:val="22"/>
          <w:szCs w:val="24"/>
          <w:lang w:val="es-ES"/>
        </w:rPr>
        <w:t xml:space="preserve">Ampliación del plazo para resolver: </w:t>
      </w:r>
      <w:r w:rsidRPr="00607826" w:rsidR="007533B0">
        <w:rPr>
          <w:rFonts w:ascii="Palatino Linotype" w:hAnsi="Palatino Linotype" w:cs="Tahoma"/>
          <w:sz w:val="22"/>
          <w:szCs w:val="24"/>
          <w:lang w:val="es-ES"/>
        </w:rPr>
        <w:t xml:space="preserve">El </w:t>
      </w:r>
      <w:r w:rsidRPr="00607826" w:rsidR="00607826">
        <w:rPr>
          <w:rFonts w:ascii="Palatino Linotype" w:hAnsi="Palatino Linotype" w:cs="Tahoma"/>
          <w:sz w:val="22"/>
          <w:szCs w:val="24"/>
          <w:lang w:val="es-ES"/>
        </w:rPr>
        <w:t>doce</w:t>
      </w:r>
      <w:r w:rsidRPr="00607826" w:rsidR="00013861">
        <w:rPr>
          <w:rFonts w:ascii="Palatino Linotype" w:hAnsi="Palatino Linotype" w:cs="Tahoma"/>
          <w:sz w:val="22"/>
          <w:szCs w:val="24"/>
          <w:lang w:val="es-ES"/>
        </w:rPr>
        <w:t xml:space="preserve"> de mayo</w:t>
      </w:r>
      <w:r w:rsidRPr="00607826" w:rsidR="007533B0">
        <w:rPr>
          <w:rFonts w:ascii="Palatino Linotype" w:hAnsi="Palatino Linotype" w:cs="Tahoma"/>
          <w:sz w:val="22"/>
          <w:szCs w:val="24"/>
          <w:lang w:val="es-ES"/>
        </w:rPr>
        <w:t xml:space="preserve"> del año en curso,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 día de su emisión.</w:t>
      </w:r>
    </w:p>
    <w:p w:rsidR="007533B0" w:rsidP="00147516" w:rsidRDefault="007533B0" w14:paraId="7E97499A" w14:textId="77777777">
      <w:pPr>
        <w:spacing w:line="360" w:lineRule="auto"/>
        <w:jc w:val="both"/>
        <w:rPr>
          <w:rFonts w:ascii="Palatino Linotype" w:hAnsi="Palatino Linotype" w:eastAsia="Batang" w:cs="Tahoma"/>
          <w:b/>
          <w:bCs/>
          <w:sz w:val="22"/>
          <w:szCs w:val="22"/>
          <w:lang w:val="es-ES_tradnl"/>
        </w:rPr>
      </w:pPr>
    </w:p>
    <w:p w:rsidRPr="008E3507" w:rsidR="00ED5DF5" w:rsidP="00147516" w:rsidRDefault="0031313F" w14:paraId="0CEF952E" w14:textId="77777777">
      <w:pPr>
        <w:spacing w:line="360" w:lineRule="auto"/>
        <w:jc w:val="both"/>
        <w:rPr>
          <w:rFonts w:ascii="Palatino Linotype" w:hAnsi="Palatino Linotype" w:cs="Tahoma"/>
          <w:sz w:val="22"/>
          <w:szCs w:val="22"/>
        </w:rPr>
      </w:pPr>
      <w:r>
        <w:rPr>
          <w:rFonts w:ascii="Palatino Linotype" w:hAnsi="Palatino Linotype" w:eastAsia="Batang" w:cs="Tahoma"/>
          <w:b/>
          <w:bCs/>
          <w:sz w:val="22"/>
          <w:szCs w:val="22"/>
          <w:lang w:val="es-ES_tradnl"/>
        </w:rPr>
        <w:t>e</w:t>
      </w:r>
      <w:r w:rsidR="00C3485C">
        <w:rPr>
          <w:rFonts w:ascii="Palatino Linotype" w:hAnsi="Palatino Linotype" w:eastAsia="Batang" w:cs="Tahoma"/>
          <w:b/>
          <w:bCs/>
          <w:sz w:val="22"/>
          <w:szCs w:val="22"/>
          <w:lang w:val="es-ES_tradnl"/>
        </w:rPr>
        <w:t xml:space="preserve">) </w:t>
      </w:r>
      <w:r w:rsidRPr="008E3507" w:rsidR="00ED5DF5">
        <w:rPr>
          <w:rFonts w:ascii="Palatino Linotype" w:hAnsi="Palatino Linotype" w:cs="Tahoma"/>
          <w:b/>
          <w:bCs/>
          <w:sz w:val="22"/>
          <w:szCs w:val="22"/>
        </w:rPr>
        <w:t xml:space="preserve">Cierre de instrucción. </w:t>
      </w:r>
      <w:r w:rsidRPr="008E3507" w:rsidR="00ED5DF5">
        <w:rPr>
          <w:rFonts w:ascii="Palatino Linotype" w:hAnsi="Palatino Linotype" w:cs="Tahoma"/>
          <w:sz w:val="22"/>
          <w:szCs w:val="22"/>
        </w:rPr>
        <w:t>El</w:t>
      </w:r>
      <w:r w:rsidR="000F437A">
        <w:rPr>
          <w:rFonts w:ascii="Palatino Linotype" w:hAnsi="Palatino Linotype" w:cs="Tahoma"/>
          <w:sz w:val="22"/>
          <w:szCs w:val="22"/>
        </w:rPr>
        <w:t xml:space="preserve"> </w:t>
      </w:r>
      <w:r w:rsidR="00607826">
        <w:rPr>
          <w:rFonts w:ascii="Palatino Linotype" w:hAnsi="Palatino Linotype" w:cs="Tahoma"/>
          <w:sz w:val="22"/>
          <w:szCs w:val="22"/>
        </w:rPr>
        <w:t>veinte</w:t>
      </w:r>
      <w:r w:rsidR="00CA0F81">
        <w:rPr>
          <w:rFonts w:ascii="Palatino Linotype" w:hAnsi="Palatino Linotype" w:cs="Tahoma"/>
          <w:sz w:val="22"/>
          <w:szCs w:val="22"/>
        </w:rPr>
        <w:t xml:space="preserve"> </w:t>
      </w:r>
      <w:r w:rsidR="00C3485C">
        <w:rPr>
          <w:rFonts w:ascii="Palatino Linotype" w:hAnsi="Palatino Linotype" w:cs="Tahoma"/>
          <w:sz w:val="22"/>
          <w:szCs w:val="22"/>
        </w:rPr>
        <w:t xml:space="preserve">de mayo </w:t>
      </w:r>
      <w:r w:rsidRPr="000F437A" w:rsidR="00413718">
        <w:rPr>
          <w:rFonts w:ascii="Palatino Linotype" w:hAnsi="Palatino Linotype" w:cs="Tahoma"/>
          <w:sz w:val="22"/>
          <w:szCs w:val="22"/>
        </w:rPr>
        <w:t xml:space="preserve">de dos mil </w:t>
      </w:r>
      <w:r w:rsidR="001C0C73">
        <w:rPr>
          <w:rFonts w:ascii="Palatino Linotype" w:hAnsi="Palatino Linotype" w:cs="Tahoma"/>
          <w:sz w:val="22"/>
          <w:szCs w:val="22"/>
        </w:rPr>
        <w:t>veinti</w:t>
      </w:r>
      <w:r w:rsidR="00FC376A">
        <w:rPr>
          <w:rFonts w:ascii="Palatino Linotype" w:hAnsi="Palatino Linotype" w:cs="Tahoma"/>
          <w:sz w:val="22"/>
          <w:szCs w:val="22"/>
        </w:rPr>
        <w:t>d</w:t>
      </w:r>
      <w:r w:rsidR="001C0C73">
        <w:rPr>
          <w:rFonts w:ascii="Palatino Linotype" w:hAnsi="Palatino Linotype" w:cs="Tahoma"/>
          <w:sz w:val="22"/>
          <w:szCs w:val="22"/>
        </w:rPr>
        <w:t>ós</w:t>
      </w:r>
      <w:r w:rsidRPr="008E3507" w:rsidR="00ED5DF5">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Pr>
          <w:rFonts w:ascii="Palatino Linotype" w:hAnsi="Palatino Linotype" w:cs="Tahoma"/>
          <w:sz w:val="22"/>
          <w:szCs w:val="22"/>
        </w:rPr>
        <w:t>el mismo día</w:t>
      </w:r>
      <w:r w:rsidRPr="008E3507" w:rsidR="00ED5DF5">
        <w:rPr>
          <w:rFonts w:ascii="Palatino Linotype" w:hAnsi="Palatino Linotype" w:cs="Tahoma"/>
          <w:sz w:val="22"/>
          <w:szCs w:val="22"/>
        </w:rPr>
        <w:t xml:space="preserve">, a través del </w:t>
      </w:r>
      <w:r w:rsidRPr="008E3507" w:rsidR="00ED5DF5">
        <w:rPr>
          <w:rFonts w:ascii="Palatino Linotype" w:hAnsi="Palatino Linotype" w:cs="Tahoma"/>
          <w:sz w:val="22"/>
          <w:szCs w:val="22"/>
          <w:lang w:val="es-ES"/>
        </w:rPr>
        <w:t>Sistema de Acceso a la Información Mexiquense (SAIMEX)</w:t>
      </w:r>
      <w:r w:rsidRPr="008E3507" w:rsidR="00ED5DF5">
        <w:rPr>
          <w:rFonts w:ascii="Palatino Linotype" w:hAnsi="Palatino Linotype" w:cs="Tahoma"/>
          <w:sz w:val="22"/>
          <w:szCs w:val="22"/>
        </w:rPr>
        <w:t>.</w:t>
      </w:r>
    </w:p>
    <w:p w:rsidRPr="008E3507" w:rsidR="00CE5228" w:rsidP="00147516" w:rsidRDefault="00CE5228" w14:paraId="5E3ABF7B" w14:textId="77777777">
      <w:pPr>
        <w:spacing w:line="360" w:lineRule="auto"/>
        <w:contextualSpacing/>
        <w:jc w:val="both"/>
        <w:rPr>
          <w:rFonts w:ascii="Palatino Linotype" w:hAnsi="Palatino Linotype" w:cs="Tahoma"/>
          <w:color w:val="000000"/>
          <w:sz w:val="22"/>
          <w:szCs w:val="22"/>
        </w:rPr>
      </w:pPr>
    </w:p>
    <w:p w:rsidR="004F2D88" w:rsidP="00147516" w:rsidRDefault="004F2D88" w14:paraId="0ED0AD40" w14:textId="77777777">
      <w:pPr>
        <w:spacing w:line="360" w:lineRule="auto"/>
        <w:contextualSpacing/>
        <w:jc w:val="both"/>
        <w:rPr>
          <w:rFonts w:ascii="Palatino Linotype" w:hAnsi="Palatino Linotype" w:cs="Tahoma"/>
          <w:color w:val="000000"/>
          <w:sz w:val="22"/>
          <w:szCs w:val="22"/>
        </w:rPr>
      </w:pPr>
      <w:r w:rsidRPr="008E3507">
        <w:rPr>
          <w:rFonts w:ascii="Palatino Linotype" w:hAnsi="Palatino Linotype" w:cs="Tahoma"/>
          <w:color w:val="000000"/>
          <w:sz w:val="22"/>
          <w:szCs w:val="22"/>
        </w:rPr>
        <w:t xml:space="preserve">En </w:t>
      </w:r>
      <w:r w:rsidRPr="008E3507" w:rsidR="00367F82">
        <w:rPr>
          <w:rFonts w:ascii="Palatino Linotype" w:hAnsi="Palatino Linotype" w:cs="Tahoma"/>
          <w:color w:val="000000"/>
          <w:sz w:val="22"/>
          <w:szCs w:val="22"/>
        </w:rPr>
        <w:t>razón de que fue debidamente su</w:t>
      </w:r>
      <w:r w:rsidRPr="008E3507">
        <w:rPr>
          <w:rFonts w:ascii="Palatino Linotype" w:hAnsi="Palatino Linotype" w:cs="Tahoma"/>
          <w:color w:val="000000"/>
          <w:sz w:val="22"/>
          <w:szCs w:val="22"/>
        </w:rPr>
        <w:t xml:space="preserve">stanciado el expediente </w:t>
      </w:r>
      <w:r w:rsidRPr="008E3507" w:rsidR="00367F82">
        <w:rPr>
          <w:rFonts w:ascii="Palatino Linotype" w:hAnsi="Palatino Linotype" w:cs="Tahoma"/>
          <w:color w:val="000000"/>
          <w:sz w:val="22"/>
          <w:szCs w:val="22"/>
        </w:rPr>
        <w:t xml:space="preserve">electrónico </w:t>
      </w:r>
      <w:r w:rsidRPr="008E3507">
        <w:rPr>
          <w:rFonts w:ascii="Palatino Linotype" w:hAnsi="Palatino Linotype" w:cs="Tahoma"/>
          <w:color w:val="000000"/>
          <w:sz w:val="22"/>
          <w:szCs w:val="22"/>
        </w:rPr>
        <w:t>y no exist</w:t>
      </w:r>
      <w:r w:rsidRPr="008E3507" w:rsidR="00367F82">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dilige</w:t>
      </w:r>
      <w:r w:rsidRPr="008E3507" w:rsidR="00367F82">
        <w:rPr>
          <w:rFonts w:ascii="Palatino Linotype" w:hAnsi="Palatino Linotype" w:cs="Tahoma"/>
          <w:color w:val="000000"/>
          <w:sz w:val="22"/>
          <w:szCs w:val="22"/>
        </w:rPr>
        <w:t xml:space="preserve">ncia pendiente de desahogo, se </w:t>
      </w:r>
      <w:r w:rsidRPr="008E3507">
        <w:rPr>
          <w:rFonts w:ascii="Palatino Linotype" w:hAnsi="Palatino Linotype" w:cs="Tahoma"/>
          <w:color w:val="000000"/>
          <w:sz w:val="22"/>
          <w:szCs w:val="22"/>
        </w:rPr>
        <w:t>emit</w:t>
      </w:r>
      <w:r w:rsidRPr="008E3507" w:rsidR="00367F82">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la resolución que conforme a Derecho proceda, de acuerdo a l</w:t>
      </w:r>
      <w:r w:rsidRPr="008E3507" w:rsidR="009A620E">
        <w:rPr>
          <w:rFonts w:ascii="Palatino Linotype" w:hAnsi="Palatino Linotype" w:cs="Tahoma"/>
          <w:color w:val="000000"/>
          <w:sz w:val="22"/>
          <w:szCs w:val="22"/>
        </w:rPr>
        <w:t>o</w:t>
      </w:r>
      <w:r w:rsidRPr="008E3507">
        <w:rPr>
          <w:rFonts w:ascii="Palatino Linotype" w:hAnsi="Palatino Linotype" w:cs="Tahoma"/>
          <w:color w:val="000000"/>
          <w:sz w:val="22"/>
          <w:szCs w:val="22"/>
        </w:rPr>
        <w:t xml:space="preserve">s siguientes: </w:t>
      </w:r>
    </w:p>
    <w:p w:rsidRPr="008E3507" w:rsidR="001C0C73" w:rsidP="00147516" w:rsidRDefault="001C0C73" w14:paraId="76932260" w14:textId="77777777">
      <w:pPr>
        <w:spacing w:line="360" w:lineRule="auto"/>
        <w:contextualSpacing/>
        <w:jc w:val="both"/>
        <w:rPr>
          <w:rFonts w:ascii="Palatino Linotype" w:hAnsi="Palatino Linotype" w:cs="Tahoma"/>
          <w:color w:val="000000"/>
          <w:sz w:val="22"/>
          <w:szCs w:val="22"/>
        </w:rPr>
      </w:pPr>
    </w:p>
    <w:p w:rsidRPr="008E3507" w:rsidR="00EA4E4A" w:rsidP="00147516" w:rsidRDefault="00EA4E4A" w14:paraId="059AAA93" w14:textId="77777777">
      <w:pPr>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C O N S I D E R A N D O S</w:t>
      </w:r>
    </w:p>
    <w:p w:rsidRPr="008E3507" w:rsidR="00EA4E4A" w:rsidP="00147516" w:rsidRDefault="00EA4E4A" w14:paraId="198E79E2" w14:textId="77777777">
      <w:pPr>
        <w:spacing w:line="360" w:lineRule="auto"/>
        <w:contextualSpacing/>
        <w:jc w:val="center"/>
        <w:rPr>
          <w:rFonts w:ascii="Palatino Linotype" w:hAnsi="Palatino Linotype" w:cs="Tahoma"/>
          <w:b/>
          <w:sz w:val="22"/>
          <w:szCs w:val="22"/>
        </w:rPr>
      </w:pPr>
    </w:p>
    <w:p w:rsidR="00EA4E4A" w:rsidP="00147516" w:rsidRDefault="00EA4E4A" w14:paraId="09E69A96" w14:textId="77777777">
      <w:pPr>
        <w:autoSpaceDE w:val="0"/>
        <w:autoSpaceDN w:val="0"/>
        <w:adjustRightInd w:val="0"/>
        <w:spacing w:line="360" w:lineRule="auto"/>
        <w:contextualSpacing/>
        <w:jc w:val="both"/>
        <w:rPr>
          <w:rFonts w:ascii="Palatino Linotype" w:hAnsi="Palatino Linotype" w:cs="Tahoma"/>
          <w:b/>
          <w:sz w:val="22"/>
          <w:szCs w:val="22"/>
        </w:rPr>
      </w:pPr>
      <w:r w:rsidRPr="008E3507">
        <w:rPr>
          <w:rFonts w:ascii="Palatino Linotype" w:hAnsi="Palatino Linotype" w:eastAsia="Calibri" w:cs="Tahoma"/>
          <w:b/>
          <w:color w:val="000000"/>
          <w:sz w:val="22"/>
          <w:szCs w:val="22"/>
          <w:lang w:eastAsia="es-MX"/>
        </w:rPr>
        <w:t>PRIMERO</w:t>
      </w:r>
      <w:r w:rsidRPr="008E3507">
        <w:rPr>
          <w:rFonts w:ascii="Palatino Linotype" w:hAnsi="Palatino Linotype" w:eastAsia="Calibri" w:cs="Tahoma"/>
          <w:color w:val="000000"/>
          <w:sz w:val="22"/>
          <w:szCs w:val="22"/>
          <w:lang w:eastAsia="es-MX"/>
        </w:rPr>
        <w:t xml:space="preserve">. </w:t>
      </w:r>
      <w:r w:rsidRPr="008E3507">
        <w:rPr>
          <w:rFonts w:ascii="Palatino Linotype" w:hAnsi="Palatino Linotype" w:cs="Tahoma"/>
          <w:b/>
          <w:sz w:val="22"/>
          <w:szCs w:val="22"/>
        </w:rPr>
        <w:t>Competencia.</w:t>
      </w:r>
    </w:p>
    <w:p w:rsidRPr="008E3507" w:rsidR="00EA4E4A" w:rsidP="00147516" w:rsidRDefault="00EA4E4A" w14:paraId="6EC52AE8" w14:textId="77777777">
      <w:pPr>
        <w:autoSpaceDE w:val="0"/>
        <w:autoSpaceDN w:val="0"/>
        <w:adjustRightInd w:val="0"/>
        <w:spacing w:line="360" w:lineRule="auto"/>
        <w:contextualSpacing/>
        <w:jc w:val="both"/>
        <w:rPr>
          <w:rFonts w:ascii="Palatino Linotype" w:hAnsi="Palatino Linotype" w:cs="Tahoma"/>
          <w:b/>
          <w:sz w:val="22"/>
          <w:szCs w:val="22"/>
        </w:rPr>
      </w:pPr>
    </w:p>
    <w:p w:rsidR="00CE0B4C" w:rsidP="00147516" w:rsidRDefault="00CE0B4C" w14:paraId="1D0BEBE3" w14:textId="77777777">
      <w:pPr>
        <w:spacing w:line="360" w:lineRule="auto"/>
        <w:jc w:val="both"/>
        <w:rPr>
          <w:rFonts w:ascii="Palatino Linotype" w:hAnsi="Palatino Linotype" w:cs="Tahoma"/>
          <w:sz w:val="22"/>
          <w:szCs w:val="22"/>
          <w:shd w:val="clear" w:color="auto" w:fill="FFFFFF"/>
        </w:rPr>
      </w:pPr>
      <w:r w:rsidRPr="00565223">
        <w:rPr>
          <w:rFonts w:ascii="Palatino Linotype" w:hAnsi="Palatino Linotype" w:eastAsia="Calibri"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w:t>
      </w:r>
      <w:r w:rsidRPr="00565223">
        <w:rPr>
          <w:rFonts w:ascii="Palatino Linotype" w:hAnsi="Palatino Linotype" w:eastAsia="Calibri" w:cs="Tahoma"/>
          <w:color w:val="000000"/>
          <w:sz w:val="22"/>
          <w:szCs w:val="22"/>
          <w:lang w:eastAsia="es-MX"/>
        </w:rPr>
        <w:lastRenderedPageBreak/>
        <w:t>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65223">
        <w:rPr>
          <w:rFonts w:eastAsia="Calibri"/>
          <w:color w:val="000000"/>
          <w:lang w:eastAsia="es-MX"/>
        </w:rPr>
        <w:t xml:space="preserve"> 7°, </w:t>
      </w:r>
      <w:r w:rsidRPr="00565223">
        <w:rPr>
          <w:rFonts w:ascii="Palatino Linotype" w:hAnsi="Palatino Linotype" w:eastAsia="Calibri" w:cs="Tahoma"/>
          <w:color w:val="000000"/>
          <w:sz w:val="22"/>
          <w:szCs w:val="22"/>
          <w:lang w:eastAsia="es-MX"/>
        </w:rPr>
        <w:t>9°, fracciones I y XXIV y 11 del Reglamento Interior del Instituto de Transparencia, Acceso a la Información</w:t>
      </w:r>
      <w:r w:rsidRPr="00AD50F9">
        <w:rPr>
          <w:rFonts w:ascii="Palatino Linotype" w:hAnsi="Palatino Linotype" w:cs="Tahoma"/>
          <w:sz w:val="22"/>
          <w:szCs w:val="22"/>
          <w:shd w:val="clear" w:color="auto" w:fill="FFFFFF"/>
        </w:rPr>
        <w:t xml:space="preserve"> Pública y Protección de Datos Personales del Estado de México y Municipios.</w:t>
      </w:r>
    </w:p>
    <w:p w:rsidR="00EA4E4A" w:rsidP="00147516" w:rsidRDefault="00EA4E4A" w14:paraId="6D6522A0" w14:textId="77777777">
      <w:pPr>
        <w:spacing w:line="360" w:lineRule="auto"/>
        <w:contextualSpacing/>
        <w:jc w:val="both"/>
        <w:rPr>
          <w:rFonts w:ascii="Palatino Linotype" w:hAnsi="Palatino Linotype" w:cs="Tahoma"/>
          <w:sz w:val="22"/>
          <w:szCs w:val="22"/>
          <w:shd w:val="clear" w:color="auto" w:fill="FFFFFF"/>
        </w:rPr>
      </w:pPr>
    </w:p>
    <w:p w:rsidRPr="00AF6580" w:rsidR="00CE0B4C" w:rsidP="00147516" w:rsidRDefault="00CE0B4C" w14:paraId="5BEE590C"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b/>
          <w:color w:val="000000"/>
          <w:sz w:val="22"/>
          <w:szCs w:val="22"/>
          <w:lang w:eastAsia="es-MX"/>
        </w:rPr>
        <w:t>SEGUNDO</w:t>
      </w:r>
      <w:r w:rsidRPr="00AF6580">
        <w:rPr>
          <w:rFonts w:ascii="Palatino Linotype" w:hAnsi="Palatino Linotype" w:eastAsia="Calibri" w:cs="Tahoma"/>
          <w:color w:val="000000"/>
          <w:sz w:val="22"/>
          <w:szCs w:val="22"/>
          <w:lang w:eastAsia="es-MX"/>
        </w:rPr>
        <w:t xml:space="preserve">. </w:t>
      </w:r>
      <w:r w:rsidRPr="00AF6580">
        <w:rPr>
          <w:rFonts w:ascii="Palatino Linotype" w:hAnsi="Palatino Linotype" w:eastAsia="Calibri" w:cs="Tahoma"/>
          <w:b/>
          <w:color w:val="000000"/>
          <w:sz w:val="22"/>
          <w:szCs w:val="22"/>
          <w:lang w:eastAsia="es-MX"/>
        </w:rPr>
        <w:t>Causales de improcedencia y sobreseimiento.</w:t>
      </w:r>
      <w:r w:rsidRPr="00AF6580">
        <w:rPr>
          <w:rFonts w:ascii="Palatino Linotype" w:hAnsi="Palatino Linotype" w:eastAsia="Calibri" w:cs="Tahoma"/>
          <w:color w:val="000000"/>
          <w:sz w:val="22"/>
          <w:szCs w:val="22"/>
          <w:lang w:eastAsia="es-MX"/>
        </w:rPr>
        <w:t xml:space="preserve"> </w:t>
      </w:r>
    </w:p>
    <w:p w:rsidRPr="00AF6580" w:rsidR="00CE0B4C" w:rsidP="00147516" w:rsidRDefault="00CE0B4C" w14:paraId="61DB0430"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CE0B4C" w:rsidP="00147516" w:rsidRDefault="00CE0B4C" w14:paraId="2A3C95AF"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AF6580" w:rsidR="00CE0B4C" w:rsidP="00147516" w:rsidRDefault="00CE0B4C" w14:paraId="714711CB"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CE0B4C" w:rsidP="00147516" w:rsidRDefault="00CE0B4C" w14:paraId="4E8293ED"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CE0B4C" w:rsidP="00147516" w:rsidRDefault="00CE0B4C" w14:paraId="0271DC9E" w14:textId="77777777">
      <w:pPr>
        <w:spacing w:line="360" w:lineRule="auto"/>
        <w:jc w:val="both"/>
        <w:rPr>
          <w:rFonts w:ascii="Palatino Linotype" w:hAnsi="Palatino Linotype" w:eastAsia="Calibri" w:cs="Tahoma"/>
          <w:b/>
          <w:sz w:val="22"/>
          <w:szCs w:val="22"/>
          <w:lang w:eastAsia="es-ES_tradnl"/>
        </w:rPr>
      </w:pPr>
    </w:p>
    <w:p w:rsidRPr="007C0B21" w:rsidR="00CE0B4C" w:rsidP="00147516" w:rsidRDefault="00CE0B4C" w14:paraId="652953FE" w14:textId="77777777">
      <w:pPr>
        <w:spacing w:line="360" w:lineRule="auto"/>
        <w:jc w:val="both"/>
        <w:rPr>
          <w:rFonts w:ascii="Palatino Linotype" w:hAnsi="Palatino Linotype" w:eastAsia="Calibri" w:cs="Tahoma"/>
          <w:b/>
          <w:sz w:val="22"/>
          <w:szCs w:val="22"/>
          <w:lang w:eastAsia="es-ES_tradnl"/>
        </w:rPr>
      </w:pPr>
      <w:r w:rsidRPr="007C0B21">
        <w:rPr>
          <w:rFonts w:ascii="Palatino Linotype" w:hAnsi="Palatino Linotype" w:eastAsia="Calibri" w:cs="Tahoma"/>
          <w:b/>
          <w:sz w:val="22"/>
          <w:szCs w:val="22"/>
          <w:lang w:eastAsia="es-ES_tradnl"/>
        </w:rPr>
        <w:lastRenderedPageBreak/>
        <w:t>Causales de sobreseimiento.</w:t>
      </w:r>
    </w:p>
    <w:p w:rsidRPr="009C0C0F" w:rsidR="00CE0B4C" w:rsidP="00147516" w:rsidRDefault="00CE0B4C" w14:paraId="7D8812C3" w14:textId="77777777">
      <w:pPr>
        <w:spacing w:line="360" w:lineRule="auto"/>
        <w:jc w:val="both"/>
        <w:rPr>
          <w:rFonts w:ascii="Palatino Linotype" w:hAnsi="Palatino Linotype" w:eastAsia="Calibri" w:cs="Tahoma"/>
          <w:sz w:val="22"/>
          <w:szCs w:val="22"/>
          <w:lang w:eastAsia="es-ES_tradnl"/>
        </w:rPr>
      </w:pPr>
    </w:p>
    <w:p w:rsidRPr="007C0B21" w:rsidR="00CE0B4C" w:rsidP="00147516" w:rsidRDefault="00CE0B4C" w14:paraId="6844AB5D" w14:textId="77777777">
      <w:pPr>
        <w:spacing w:line="360" w:lineRule="auto"/>
        <w:jc w:val="both"/>
        <w:rPr>
          <w:rFonts w:ascii="Palatino Linotype" w:hAnsi="Palatino Linotype" w:eastAsia="Calibri" w:cs="Tahoma"/>
          <w:sz w:val="22"/>
          <w:szCs w:val="22"/>
          <w:lang w:eastAsia="es-ES_tradnl"/>
        </w:rPr>
      </w:pPr>
      <w:r w:rsidRPr="007C0B21">
        <w:rPr>
          <w:rFonts w:ascii="Palatino Linotype" w:hAnsi="Palatino Linotype" w:eastAsia="Calibri" w:cs="Tahoma"/>
          <w:sz w:val="22"/>
          <w:szCs w:val="22"/>
          <w:lang w:eastAsia="es-ES_tradnl"/>
        </w:rPr>
        <w:t>Por lo que hace a las causales de sobreseimiento, del análisis realizado por este Instituto, se advierte que</w:t>
      </w:r>
      <w:r w:rsidRPr="007C0B21">
        <w:rPr>
          <w:rFonts w:ascii="Palatino Linotype" w:hAnsi="Palatino Linotype" w:eastAsia="Calibri" w:cs="Tahoma"/>
          <w:b/>
          <w:sz w:val="22"/>
          <w:szCs w:val="22"/>
          <w:lang w:eastAsia="es-ES_tradnl"/>
        </w:rPr>
        <w:t xml:space="preserve"> no se actualiza ninguna de las previstas por el artículo 192 de la Ley de Transparencia y Acceso a la Información Pública del Estado de México y Municipios; </w:t>
      </w:r>
      <w:r w:rsidRPr="007C0B21">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r>
        <w:rPr>
          <w:rFonts w:ascii="Palatino Linotype" w:hAnsi="Palatino Linotype" w:cs="Tahoma"/>
          <w:sz w:val="22"/>
          <w:szCs w:val="22"/>
        </w:rPr>
        <w:t xml:space="preserve"> </w:t>
      </w:r>
      <w:r w:rsidRPr="007C0B21">
        <w:rPr>
          <w:rFonts w:ascii="Palatino Linotype" w:hAnsi="Palatino Linotype" w:eastAsia="Calibri" w:cs="Tahoma"/>
          <w:bCs/>
          <w:sz w:val="22"/>
          <w:szCs w:val="22"/>
          <w:lang w:eastAsia="es-ES_tradnl"/>
        </w:rPr>
        <w:t xml:space="preserve">Por tales motivos, </w:t>
      </w:r>
      <w:r w:rsidRPr="007C0B21">
        <w:rPr>
          <w:rFonts w:ascii="Palatino Linotype" w:hAnsi="Palatino Linotype" w:eastAsia="Calibri" w:cs="Tahoma"/>
          <w:sz w:val="22"/>
          <w:szCs w:val="22"/>
          <w:lang w:eastAsia="es-ES_tradnl"/>
        </w:rPr>
        <w:t xml:space="preserve">se considera procedente entrar al fondo del presente asunto. </w:t>
      </w:r>
    </w:p>
    <w:p w:rsidR="00CE0B4C" w:rsidP="00147516" w:rsidRDefault="00CE0B4C" w14:paraId="2D6EF79C" w14:textId="77777777">
      <w:pPr>
        <w:spacing w:line="360" w:lineRule="auto"/>
        <w:contextualSpacing/>
        <w:jc w:val="both"/>
        <w:rPr>
          <w:rFonts w:ascii="Palatino Linotype" w:hAnsi="Palatino Linotype" w:cs="Tahoma"/>
          <w:sz w:val="22"/>
          <w:szCs w:val="22"/>
          <w:shd w:val="clear" w:color="auto" w:fill="FFFFFF"/>
        </w:rPr>
      </w:pPr>
    </w:p>
    <w:p w:rsidRPr="007C0B21" w:rsidR="00CE0B4C" w:rsidP="00147516" w:rsidRDefault="00CE0B4C" w14:paraId="151DF9EF" w14:textId="77777777">
      <w:pPr>
        <w:tabs>
          <w:tab w:val="left" w:pos="4962"/>
        </w:tabs>
        <w:spacing w:line="360" w:lineRule="auto"/>
        <w:jc w:val="both"/>
        <w:rPr>
          <w:rFonts w:ascii="Palatino Linotype" w:hAnsi="Palatino Linotype" w:eastAsia="Calibri" w:cs="Tahoma"/>
          <w:b/>
          <w:iCs/>
          <w:sz w:val="22"/>
          <w:szCs w:val="22"/>
          <w:lang w:val="es-ES" w:eastAsia="es-ES_tradnl"/>
        </w:rPr>
      </w:pPr>
      <w:r w:rsidRPr="007C0B21">
        <w:rPr>
          <w:rFonts w:ascii="Palatino Linotype" w:hAnsi="Palatino Linotype" w:eastAsia="Calibri" w:cs="Tahoma"/>
          <w:b/>
          <w:iCs/>
          <w:sz w:val="22"/>
          <w:szCs w:val="22"/>
          <w:lang w:val="es-ES" w:eastAsia="es-ES_tradnl"/>
        </w:rPr>
        <w:t xml:space="preserve">TERCERO. Determinación de la Controversia. </w:t>
      </w:r>
    </w:p>
    <w:p w:rsidRPr="007C0B21" w:rsidR="00CE0B4C" w:rsidP="00147516" w:rsidRDefault="00CE0B4C" w14:paraId="3A0A0CA2"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Pr="0066371D" w:rsidR="0066371D" w:rsidP="0066371D" w:rsidRDefault="00CE0B4C" w14:paraId="2E936F48"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9C0C0F">
        <w:rPr>
          <w:rFonts w:ascii="Palatino Linotype" w:hAnsi="Palatino Linotype" w:eastAsia="Calibri" w:cs="Tahoma"/>
          <w:iCs/>
          <w:sz w:val="22"/>
          <w:szCs w:val="22"/>
          <w:lang w:val="es-ES" w:eastAsia="es-ES_tradnl"/>
        </w:rPr>
        <w:t xml:space="preserve">Una vez realizado el estudio de las constancias que integran el expediente en que se actúa, se desprende que el </w:t>
      </w:r>
      <w:r w:rsidRPr="009C0C0F" w:rsidR="00F805F6">
        <w:rPr>
          <w:rFonts w:ascii="Palatino Linotype" w:hAnsi="Palatino Linotype" w:eastAsia="Calibri" w:cs="Tahoma"/>
          <w:iCs/>
          <w:sz w:val="22"/>
          <w:szCs w:val="22"/>
          <w:lang w:val="es-ES" w:eastAsia="es-ES_tradnl"/>
        </w:rPr>
        <w:t xml:space="preserve">Particular </w:t>
      </w:r>
      <w:r w:rsidRPr="009C0C0F">
        <w:rPr>
          <w:rFonts w:ascii="Palatino Linotype" w:hAnsi="Palatino Linotype" w:eastAsia="Calibri" w:cs="Tahoma"/>
          <w:iCs/>
          <w:sz w:val="22"/>
          <w:szCs w:val="22"/>
          <w:lang w:val="es-ES" w:eastAsia="es-ES_tradnl"/>
        </w:rPr>
        <w:t>solicitó al</w:t>
      </w:r>
      <w:r w:rsidR="00F805F6">
        <w:rPr>
          <w:rFonts w:ascii="Palatino Linotype" w:hAnsi="Palatino Linotype" w:eastAsia="Calibri" w:cs="Tahoma"/>
          <w:iCs/>
          <w:sz w:val="22"/>
          <w:szCs w:val="22"/>
          <w:lang w:val="es-ES" w:eastAsia="es-ES_tradnl"/>
        </w:rPr>
        <w:t xml:space="preserve"> </w:t>
      </w:r>
      <w:r w:rsidR="00756CA2">
        <w:rPr>
          <w:rFonts w:ascii="Palatino Linotype" w:hAnsi="Palatino Linotype" w:eastAsia="Calibri" w:cs="Tahoma"/>
          <w:iCs/>
          <w:sz w:val="22"/>
          <w:szCs w:val="22"/>
          <w:lang w:val="es-ES" w:eastAsia="es-ES_tradnl"/>
        </w:rPr>
        <w:t>Ayuntamiento de Temamatla</w:t>
      </w:r>
      <w:r w:rsidRPr="00986410">
        <w:rPr>
          <w:rFonts w:ascii="Palatino Linotype" w:hAnsi="Palatino Linotype" w:eastAsia="Calibri" w:cs="Tahoma"/>
          <w:iCs/>
          <w:sz w:val="22"/>
          <w:szCs w:val="22"/>
          <w:lang w:val="es-ES" w:eastAsia="es-ES_tradnl"/>
        </w:rPr>
        <w:t>,</w:t>
      </w:r>
      <w:r w:rsidR="006D4FC4">
        <w:rPr>
          <w:rFonts w:ascii="Palatino Linotype" w:hAnsi="Palatino Linotype" w:eastAsia="Calibri" w:cs="Tahoma"/>
          <w:iCs/>
          <w:sz w:val="22"/>
          <w:szCs w:val="22"/>
          <w:lang w:val="es-ES" w:eastAsia="es-ES_tradnl"/>
        </w:rPr>
        <w:t xml:space="preserve"> </w:t>
      </w:r>
      <w:r w:rsidRPr="0066371D" w:rsidR="0066371D">
        <w:rPr>
          <w:rFonts w:ascii="Palatino Linotype" w:hAnsi="Palatino Linotype" w:eastAsia="Calibri" w:cs="Tahoma"/>
          <w:iCs/>
          <w:sz w:val="22"/>
          <w:szCs w:val="22"/>
          <w:lang w:val="es-ES" w:eastAsia="es-ES_tradnl"/>
        </w:rPr>
        <w:t xml:space="preserve">tarjetas de resguardo del todos los bienes muebles e inmuebles y si se siguieron los procedimientos conforme a la gaceta del </w:t>
      </w:r>
      <w:r w:rsidR="0066371D">
        <w:rPr>
          <w:rFonts w:ascii="Palatino Linotype" w:hAnsi="Palatino Linotype" w:eastAsia="Calibri" w:cs="Tahoma"/>
          <w:iCs/>
          <w:sz w:val="22"/>
          <w:szCs w:val="22"/>
          <w:lang w:val="es-ES" w:eastAsia="es-ES_tradnl"/>
        </w:rPr>
        <w:t>11 julio de 2013.</w:t>
      </w:r>
    </w:p>
    <w:p w:rsidR="0066371D" w:rsidP="00024A48" w:rsidRDefault="0066371D" w14:paraId="6920DB1F"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F64430" w:rsidR="00A511BB" w:rsidP="00A511BB" w:rsidRDefault="00993BF4" w14:paraId="2C83166B" w14:textId="7777777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E</w:t>
      </w:r>
      <w:r w:rsidR="0044640B">
        <w:rPr>
          <w:rFonts w:ascii="Palatino Linotype" w:hAnsi="Palatino Linotype" w:eastAsia="Calibri" w:cs="Tahoma"/>
          <w:iCs/>
          <w:sz w:val="22"/>
          <w:szCs w:val="22"/>
          <w:lang w:val="es-ES" w:eastAsia="es-ES_tradnl"/>
        </w:rPr>
        <w:t>n respuesta el Sujeto Obligado</w:t>
      </w:r>
      <w:r w:rsidR="0066371D">
        <w:rPr>
          <w:rFonts w:ascii="Palatino Linotype" w:hAnsi="Palatino Linotype" w:eastAsia="Calibri" w:cs="Tahoma"/>
          <w:iCs/>
          <w:sz w:val="22"/>
          <w:szCs w:val="22"/>
          <w:lang w:val="es-ES" w:eastAsia="es-ES_tradnl"/>
        </w:rPr>
        <w:t xml:space="preserve"> a través del Secretario del Ayuntamiento manifestó que la actual administración se encontraba en periodo de incongruencias, por lo que las tarjetas en caso de que existan serán motivo de actualización</w:t>
      </w:r>
      <w:r w:rsidR="00147516">
        <w:rPr>
          <w:rFonts w:ascii="Palatino Linotype" w:hAnsi="Palatino Linotype" w:eastAsia="Calibri" w:cs="Tahoma"/>
          <w:iCs/>
          <w:sz w:val="22"/>
          <w:szCs w:val="22"/>
          <w:lang w:val="es-ES" w:eastAsia="es-ES_tradnl"/>
        </w:rPr>
        <w:t xml:space="preserve">, </w:t>
      </w:r>
      <w:r w:rsidR="004D42A5">
        <w:rPr>
          <w:rFonts w:ascii="Palatino Linotype" w:hAnsi="Palatino Linotype" w:eastAsia="Calibri" w:cs="Tahoma"/>
          <w:iCs/>
          <w:sz w:val="22"/>
          <w:szCs w:val="22"/>
          <w:lang w:val="es-ES" w:eastAsia="es-ES_tradnl"/>
        </w:rPr>
        <w:t>razón por la cual el Particular se inconformó por no proporcionarle la información solicitada</w:t>
      </w:r>
      <w:r w:rsidRPr="005207A6" w:rsidR="00A511BB">
        <w:rPr>
          <w:rFonts w:ascii="Palatino Linotype" w:hAnsi="Palatino Linotype" w:eastAsia="Calibri" w:cs="Tahoma"/>
          <w:bCs/>
          <w:sz w:val="22"/>
          <w:szCs w:val="22"/>
          <w:lang w:val="es-ES_tradnl" w:eastAsia="en-US"/>
        </w:rPr>
        <w:t xml:space="preserve">, </w:t>
      </w:r>
      <w:r w:rsidRPr="00624712" w:rsidR="00A511BB">
        <w:rPr>
          <w:rFonts w:ascii="Palatino Linotype" w:hAnsi="Palatino Linotype" w:eastAsia="Calibri" w:cs="Tahoma"/>
          <w:bCs/>
          <w:sz w:val="22"/>
          <w:szCs w:val="22"/>
          <w:lang w:val="es-ES_tradnl" w:eastAsia="en-US"/>
        </w:rPr>
        <w:t xml:space="preserve">por lo que </w:t>
      </w:r>
      <w:r w:rsidRPr="00624712" w:rsidR="00A511BB">
        <w:rPr>
          <w:rFonts w:ascii="Palatino Linotype" w:hAnsi="Palatino Linotype" w:eastAsia="Calibri" w:cs="Tahoma"/>
          <w:color w:val="000000"/>
          <w:sz w:val="22"/>
          <w:szCs w:val="22"/>
        </w:rPr>
        <w:t xml:space="preserve">en el asunto que nos ocupa se actualiza la causal de procedencia señalada en </w:t>
      </w:r>
      <w:r w:rsidRPr="00A917E6" w:rsidR="00A511BB">
        <w:rPr>
          <w:rFonts w:ascii="Palatino Linotype" w:hAnsi="Palatino Linotype" w:eastAsia="Calibri" w:cs="Tahoma"/>
          <w:color w:val="000000"/>
          <w:sz w:val="22"/>
          <w:szCs w:val="22"/>
        </w:rPr>
        <w:t xml:space="preserve">el </w:t>
      </w:r>
      <w:r w:rsidRPr="00A917E6" w:rsidR="00A511BB">
        <w:rPr>
          <w:rFonts w:ascii="Palatino Linotype" w:hAnsi="Palatino Linotype" w:eastAsia="Calibri" w:cs="Tahoma"/>
          <w:sz w:val="22"/>
          <w:szCs w:val="22"/>
        </w:rPr>
        <w:t xml:space="preserve">artículo 179, </w:t>
      </w:r>
      <w:r w:rsidR="00A511BB">
        <w:rPr>
          <w:rFonts w:ascii="Palatino Linotype" w:hAnsi="Palatino Linotype" w:eastAsia="Calibri" w:cs="Tahoma"/>
          <w:sz w:val="22"/>
          <w:szCs w:val="22"/>
        </w:rPr>
        <w:t xml:space="preserve">fracción I </w:t>
      </w:r>
      <w:r w:rsidRPr="00A917E6" w:rsidR="00A511BB">
        <w:rPr>
          <w:rFonts w:ascii="Palatino Linotype" w:hAnsi="Palatino Linotype" w:eastAsia="Calibri" w:cs="Tahoma"/>
          <w:sz w:val="22"/>
          <w:szCs w:val="22"/>
        </w:rPr>
        <w:t>de la L</w:t>
      </w:r>
      <w:r w:rsidRPr="00624712" w:rsidR="00A511BB">
        <w:rPr>
          <w:rFonts w:ascii="Palatino Linotype" w:hAnsi="Palatino Linotype" w:eastAsia="Calibri" w:cs="Tahoma"/>
          <w:sz w:val="22"/>
          <w:szCs w:val="22"/>
        </w:rPr>
        <w:t>ey de la materia</w:t>
      </w:r>
      <w:r w:rsidRPr="00624712" w:rsidR="00A511BB">
        <w:rPr>
          <w:rFonts w:ascii="Palatino Linotype" w:hAnsi="Palatino Linotype" w:eastAsia="Calibri" w:cs="Tahoma"/>
          <w:bCs/>
          <w:sz w:val="22"/>
          <w:szCs w:val="22"/>
        </w:rPr>
        <w:t>.</w:t>
      </w:r>
    </w:p>
    <w:p w:rsidRPr="00624712" w:rsidR="00CE0B4C" w:rsidP="00147516" w:rsidRDefault="00CE0B4C" w14:paraId="3BFFDEC3"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Pr="007C0B21" w:rsidR="00CE0B4C" w:rsidP="00147516" w:rsidRDefault="00CE0B4C" w14:paraId="6211BB26" w14:textId="77777777">
      <w:pPr>
        <w:tabs>
          <w:tab w:val="left" w:pos="4962"/>
        </w:tabs>
        <w:spacing w:line="360" w:lineRule="auto"/>
        <w:jc w:val="both"/>
        <w:rPr>
          <w:rFonts w:ascii="Palatino Linotype" w:hAnsi="Palatino Linotype" w:eastAsia="Calibri" w:cs="Tahoma"/>
          <w:iCs/>
          <w:sz w:val="22"/>
          <w:szCs w:val="22"/>
          <w:lang w:eastAsia="es-ES_tradnl"/>
        </w:rPr>
      </w:pPr>
      <w:r w:rsidRPr="007C0B21">
        <w:rPr>
          <w:rFonts w:ascii="Palatino Linotype" w:hAnsi="Palatino Linotype" w:eastAsia="Calibri" w:cs="Tahoma"/>
          <w:iCs/>
          <w:sz w:val="22"/>
          <w:szCs w:val="22"/>
          <w:lang w:eastAsia="es-ES_tradnl"/>
        </w:rPr>
        <w:t xml:space="preserve">Establecido lo anterior, lo consecuente es analizar el agravio manifestado por el ahora Recurrente, de conformidad con lo dispuesto por la Ley de Transparencia y Acceso a la </w:t>
      </w:r>
      <w:r w:rsidRPr="007C0B21">
        <w:rPr>
          <w:rFonts w:ascii="Palatino Linotype" w:hAnsi="Palatino Linotype" w:eastAsia="Calibri" w:cs="Tahoma"/>
          <w:iCs/>
          <w:sz w:val="22"/>
          <w:szCs w:val="22"/>
          <w:lang w:eastAsia="es-ES_tradnl"/>
        </w:rPr>
        <w:lastRenderedPageBreak/>
        <w:t>Información Pública del Estado de México y Municipios y demás disposiciones legales aplicables a la materia que se resuelve.</w:t>
      </w:r>
    </w:p>
    <w:p w:rsidRPr="007C0B21" w:rsidR="00CE0B4C" w:rsidP="00147516" w:rsidRDefault="00CE0B4C" w14:paraId="5D45989D" w14:textId="77777777">
      <w:pPr>
        <w:tabs>
          <w:tab w:val="left" w:pos="4962"/>
        </w:tabs>
        <w:spacing w:line="360" w:lineRule="auto"/>
        <w:jc w:val="both"/>
        <w:rPr>
          <w:rFonts w:ascii="Palatino Linotype" w:hAnsi="Palatino Linotype" w:eastAsia="Calibri" w:cs="Tahoma"/>
          <w:iCs/>
          <w:sz w:val="22"/>
          <w:szCs w:val="22"/>
          <w:lang w:eastAsia="es-ES_tradnl"/>
        </w:rPr>
      </w:pPr>
    </w:p>
    <w:p w:rsidRPr="007C0B21" w:rsidR="00CE0B4C" w:rsidP="00147516" w:rsidRDefault="00CE0B4C" w14:paraId="51FCA9E2" w14:textId="77777777">
      <w:pPr>
        <w:spacing w:line="360" w:lineRule="auto"/>
        <w:ind w:right="-93"/>
        <w:jc w:val="both"/>
        <w:rPr>
          <w:rFonts w:ascii="Palatino Linotype" w:hAnsi="Palatino Linotype" w:cs="Tahoma"/>
          <w:b/>
          <w:sz w:val="22"/>
          <w:szCs w:val="22"/>
        </w:rPr>
      </w:pPr>
      <w:r w:rsidRPr="00696DD6">
        <w:rPr>
          <w:rFonts w:ascii="Palatino Linotype" w:hAnsi="Palatino Linotype" w:cs="Tahoma"/>
          <w:b/>
          <w:sz w:val="22"/>
          <w:szCs w:val="22"/>
          <w:lang w:val="es-ES"/>
        </w:rPr>
        <w:t xml:space="preserve">CUARTO. </w:t>
      </w:r>
      <w:r w:rsidRPr="00696DD6">
        <w:rPr>
          <w:rFonts w:ascii="Palatino Linotype" w:hAnsi="Palatino Linotype" w:cs="Tahoma"/>
          <w:b/>
          <w:sz w:val="22"/>
          <w:szCs w:val="22"/>
        </w:rPr>
        <w:t>Marco normativo aplicable en materia de transparencia y acceso a la información pública.</w:t>
      </w:r>
    </w:p>
    <w:p w:rsidRPr="007C0B21" w:rsidR="00CE0B4C" w:rsidP="00147516" w:rsidRDefault="00CE0B4C" w14:paraId="650E1DB0" w14:textId="77777777">
      <w:pPr>
        <w:spacing w:line="360" w:lineRule="auto"/>
        <w:contextualSpacing/>
        <w:jc w:val="both"/>
        <w:rPr>
          <w:rFonts w:ascii="Palatino Linotype" w:hAnsi="Palatino Linotype" w:cs="Tahoma"/>
          <w:sz w:val="22"/>
          <w:szCs w:val="22"/>
        </w:rPr>
      </w:pPr>
    </w:p>
    <w:p w:rsidRPr="007C0B21" w:rsidR="00CE0B4C" w:rsidP="00147516" w:rsidRDefault="00CE0B4C" w14:paraId="6995D9ED" w14:textId="77777777">
      <w:pPr>
        <w:widowControl w:val="0"/>
        <w:spacing w:line="360" w:lineRule="auto"/>
        <w:contextualSpacing/>
        <w:jc w:val="both"/>
        <w:rPr>
          <w:rFonts w:ascii="Palatino Linotype" w:hAnsi="Palatino Linotype" w:cs="Tahoma"/>
          <w:sz w:val="22"/>
          <w:szCs w:val="22"/>
        </w:rPr>
      </w:pPr>
      <w:r w:rsidRPr="007C0B21">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Pr="007C0B21" w:rsidR="005A1884">
        <w:rPr>
          <w:rFonts w:ascii="Palatino Linotype" w:hAnsi="Palatino Linotype" w:cs="Tahoma"/>
          <w:sz w:val="22"/>
          <w:szCs w:val="22"/>
        </w:rPr>
        <w:t>autoridad</w:t>
      </w:r>
      <w:r w:rsidRPr="007C0B21">
        <w:rPr>
          <w:rFonts w:ascii="Palatino Linotype" w:hAnsi="Palatino Linotype" w:cs="Tahoma"/>
          <w:sz w:val="22"/>
          <w:szCs w:val="22"/>
        </w:rPr>
        <w:t xml:space="preserve"> es pública y sólo podrá ser reservada temporalmente por razones de interés público.</w:t>
      </w:r>
    </w:p>
    <w:p w:rsidRPr="007C0B21" w:rsidR="00CE0B4C" w:rsidP="00147516" w:rsidRDefault="00CE0B4C" w14:paraId="34D65601" w14:textId="77777777">
      <w:pPr>
        <w:spacing w:line="360" w:lineRule="auto"/>
        <w:contextualSpacing/>
        <w:jc w:val="both"/>
        <w:rPr>
          <w:rFonts w:ascii="Palatino Linotype" w:hAnsi="Palatino Linotype" w:cs="Tahoma"/>
          <w:sz w:val="22"/>
          <w:szCs w:val="22"/>
        </w:rPr>
      </w:pPr>
    </w:p>
    <w:p w:rsidRPr="007C0B21" w:rsidR="00CE0B4C" w:rsidP="00147516" w:rsidRDefault="00CE0B4C" w14:paraId="1DAE3656"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7C0B21" w:rsidR="00CE0B4C" w:rsidP="00147516" w:rsidRDefault="00CE0B4C" w14:paraId="3F675024" w14:textId="77777777">
      <w:pPr>
        <w:spacing w:line="360" w:lineRule="auto"/>
        <w:jc w:val="both"/>
        <w:rPr>
          <w:rFonts w:ascii="Palatino Linotype" w:hAnsi="Palatino Linotype" w:cs="Tahoma"/>
          <w:sz w:val="22"/>
          <w:szCs w:val="22"/>
        </w:rPr>
      </w:pPr>
    </w:p>
    <w:p w:rsidRPr="007C0B21" w:rsidR="00CE0B4C" w:rsidP="00147516" w:rsidRDefault="00CE0B4C" w14:paraId="797A592E"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7C0B21" w:rsidR="00CE0B4C" w:rsidP="00147516" w:rsidRDefault="00CE0B4C" w14:paraId="65BC2D53" w14:textId="77777777">
      <w:pPr>
        <w:spacing w:line="360" w:lineRule="auto"/>
        <w:jc w:val="both"/>
        <w:rPr>
          <w:rFonts w:ascii="Palatino Linotype" w:hAnsi="Palatino Linotype" w:cs="Tahoma"/>
          <w:sz w:val="22"/>
          <w:szCs w:val="22"/>
        </w:rPr>
      </w:pPr>
    </w:p>
    <w:p w:rsidRPr="007C0B21" w:rsidR="00CE0B4C" w:rsidP="00147516" w:rsidRDefault="00CE0B4C" w14:paraId="7F23AD7A"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7C0B21" w:rsidR="00CE0B4C" w:rsidP="00147516" w:rsidRDefault="00CE0B4C" w14:paraId="16C329D8" w14:textId="77777777">
      <w:pPr>
        <w:spacing w:line="360" w:lineRule="auto"/>
        <w:jc w:val="both"/>
        <w:rPr>
          <w:rFonts w:ascii="Palatino Linotype" w:hAnsi="Palatino Linotype" w:cs="Tahoma"/>
          <w:sz w:val="22"/>
          <w:szCs w:val="22"/>
        </w:rPr>
      </w:pPr>
    </w:p>
    <w:p w:rsidRPr="007C0B21" w:rsidR="00CE0B4C" w:rsidP="00147516" w:rsidRDefault="00CE0B4C" w14:paraId="5828F525"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7C0B21" w:rsidR="00CE0B4C" w:rsidP="00147516" w:rsidRDefault="00CE0B4C" w14:paraId="365176B1" w14:textId="77777777">
      <w:pPr>
        <w:spacing w:line="360" w:lineRule="auto"/>
        <w:jc w:val="both"/>
        <w:rPr>
          <w:rFonts w:ascii="Palatino Linotype" w:hAnsi="Palatino Linotype" w:cs="Tahoma"/>
          <w:sz w:val="22"/>
          <w:szCs w:val="22"/>
        </w:rPr>
      </w:pPr>
    </w:p>
    <w:p w:rsidR="00CE0B4C" w:rsidP="00147516" w:rsidRDefault="00CE0B4C" w14:paraId="6E432D81"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12, que, quienes generen, recopilen, administren, manejen, procesen, archiven o conserven información pública serán responsables de la misma.</w:t>
      </w:r>
    </w:p>
    <w:p w:rsidRPr="007C0B21" w:rsidR="00EF5683" w:rsidP="00147516" w:rsidRDefault="00EF5683" w14:paraId="22359976" w14:textId="77777777">
      <w:pPr>
        <w:spacing w:line="360" w:lineRule="auto"/>
        <w:jc w:val="both"/>
        <w:rPr>
          <w:rFonts w:ascii="Palatino Linotype" w:hAnsi="Palatino Linotype" w:cs="Tahoma"/>
          <w:sz w:val="22"/>
          <w:szCs w:val="22"/>
        </w:rPr>
      </w:pPr>
    </w:p>
    <w:p w:rsidRPr="007C0B21" w:rsidR="00CE0B4C" w:rsidP="00147516" w:rsidRDefault="00CE0B4C" w14:paraId="7D4D1769"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7C0B21" w:rsidR="00CE0B4C" w:rsidP="00147516" w:rsidRDefault="00CE0B4C" w14:paraId="1188054B" w14:textId="77777777">
      <w:pPr>
        <w:spacing w:line="360" w:lineRule="auto"/>
        <w:jc w:val="both"/>
        <w:rPr>
          <w:rFonts w:ascii="Palatino Linotype" w:hAnsi="Palatino Linotype" w:cs="Tahoma"/>
          <w:sz w:val="22"/>
          <w:szCs w:val="22"/>
        </w:rPr>
      </w:pPr>
    </w:p>
    <w:p w:rsidRPr="007C0B21" w:rsidR="00CE0B4C" w:rsidP="00147516" w:rsidRDefault="00CE0B4C" w14:paraId="2A3FC253"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7C0B21" w:rsidR="00CE0B4C" w:rsidP="00147516" w:rsidRDefault="00CE0B4C" w14:paraId="6B0EA6D8" w14:textId="77777777">
      <w:pPr>
        <w:spacing w:line="360" w:lineRule="auto"/>
        <w:ind w:right="-93"/>
        <w:jc w:val="both"/>
        <w:rPr>
          <w:rFonts w:ascii="Palatino Linotype" w:hAnsi="Palatino Linotype" w:cs="Tahoma"/>
          <w:b/>
          <w:sz w:val="22"/>
          <w:szCs w:val="22"/>
          <w:lang w:val="es-ES"/>
        </w:rPr>
      </w:pPr>
    </w:p>
    <w:p w:rsidRPr="007C0B21" w:rsidR="00CE0B4C" w:rsidP="00147516" w:rsidRDefault="00CE0B4C" w14:paraId="2C238B41" w14:textId="77777777">
      <w:pPr>
        <w:spacing w:line="360" w:lineRule="auto"/>
        <w:ind w:right="-93"/>
        <w:jc w:val="both"/>
        <w:rPr>
          <w:rFonts w:ascii="Palatino Linotype" w:hAnsi="Palatino Linotype" w:cs="Tahoma"/>
          <w:b/>
          <w:sz w:val="22"/>
          <w:szCs w:val="22"/>
          <w:lang w:val="es-ES"/>
        </w:rPr>
      </w:pPr>
      <w:r w:rsidRPr="00260BF5">
        <w:rPr>
          <w:rFonts w:ascii="Palatino Linotype" w:hAnsi="Palatino Linotype" w:cs="Tahoma"/>
          <w:b/>
          <w:sz w:val="22"/>
          <w:szCs w:val="22"/>
          <w:lang w:val="es-ES"/>
        </w:rPr>
        <w:t>QUINTO. Estudio de Fondo.</w:t>
      </w:r>
    </w:p>
    <w:p w:rsidRPr="007C0B21" w:rsidR="00CE0B4C" w:rsidP="00147516" w:rsidRDefault="00CE0B4C" w14:paraId="6AA20DE8" w14:textId="77777777">
      <w:pPr>
        <w:spacing w:line="360" w:lineRule="auto"/>
        <w:jc w:val="both"/>
        <w:rPr>
          <w:rFonts w:ascii="Palatino Linotype" w:hAnsi="Palatino Linotype" w:cs="Tahoma"/>
          <w:sz w:val="22"/>
          <w:szCs w:val="22"/>
          <w:lang w:val="es-ES"/>
        </w:rPr>
      </w:pPr>
    </w:p>
    <w:p w:rsidRPr="007C0B21" w:rsidR="00CE0B4C" w:rsidP="00147516" w:rsidRDefault="00CE0B4C" w14:paraId="65FC808E"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rsidRPr="007C0B21" w:rsidR="00CE0B4C" w:rsidP="00147516" w:rsidRDefault="00CE0B4C" w14:paraId="22DCAA6B" w14:textId="77777777">
      <w:pPr>
        <w:spacing w:line="360" w:lineRule="auto"/>
        <w:jc w:val="both"/>
        <w:rPr>
          <w:rFonts w:ascii="Palatino Linotype" w:hAnsi="Palatino Linotype" w:cs="Tahoma"/>
          <w:sz w:val="22"/>
          <w:szCs w:val="22"/>
        </w:rPr>
      </w:pPr>
    </w:p>
    <w:p w:rsidRPr="007C0B21" w:rsidR="00CE0B4C" w:rsidP="00147516" w:rsidRDefault="00CE0B4C" w14:paraId="068294C1"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w:t>
      </w:r>
      <w:r w:rsidRPr="007C0B21">
        <w:rPr>
          <w:rFonts w:ascii="Palatino Linotype" w:hAnsi="Palatino Linotype" w:eastAsia="Calibri" w:cs="Tahoma"/>
          <w:bCs/>
          <w:sz w:val="22"/>
          <w:szCs w:val="22"/>
          <w:lang w:eastAsia="en-US"/>
        </w:rPr>
        <w:lastRenderedPageBreak/>
        <w:t xml:space="preserve">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Pr="007C0B21" w:rsidR="00CE0B4C" w:rsidP="00147516" w:rsidRDefault="00CE0B4C" w14:paraId="5A916756" w14:textId="77777777">
      <w:pPr>
        <w:spacing w:line="360" w:lineRule="auto"/>
        <w:ind w:right="-93"/>
        <w:jc w:val="both"/>
        <w:rPr>
          <w:rFonts w:ascii="Palatino Linotype" w:hAnsi="Palatino Linotype" w:eastAsia="Calibri" w:cs="Tahoma"/>
          <w:bCs/>
          <w:sz w:val="22"/>
          <w:szCs w:val="22"/>
          <w:lang w:eastAsia="en-US"/>
        </w:rPr>
      </w:pPr>
    </w:p>
    <w:p w:rsidRPr="007C0B21" w:rsidR="00CE0B4C" w:rsidP="00147516" w:rsidRDefault="00CE0B4C" w14:paraId="17362310"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rsidRPr="007C0B21" w:rsidR="00CE0B4C" w:rsidP="00147516" w:rsidRDefault="00CE0B4C" w14:paraId="12EBE7F8" w14:textId="77777777">
      <w:pPr>
        <w:spacing w:line="360" w:lineRule="auto"/>
        <w:ind w:right="-93"/>
        <w:jc w:val="both"/>
        <w:rPr>
          <w:rFonts w:ascii="Palatino Linotype" w:hAnsi="Palatino Linotype" w:eastAsia="Calibri" w:cs="Tahoma"/>
          <w:bCs/>
          <w:sz w:val="22"/>
          <w:szCs w:val="22"/>
          <w:lang w:eastAsia="en-US"/>
        </w:rPr>
      </w:pPr>
    </w:p>
    <w:p w:rsidRPr="007C0B21" w:rsidR="00CE0B4C" w:rsidP="00147516" w:rsidRDefault="00CE0B4C" w14:paraId="7F2ECFAF"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7C0B21">
        <w:rPr>
          <w:rFonts w:ascii="Palatino Linotype" w:hAnsi="Palatino Linotype" w:eastAsia="Calibri" w:cs="Tahoma"/>
          <w:bCs/>
          <w:i/>
          <w:sz w:val="22"/>
          <w:szCs w:val="22"/>
          <w:lang w:eastAsia="en-US"/>
        </w:rPr>
        <w:t>ad hoc</w:t>
      </w:r>
      <w:r w:rsidRPr="007C0B21">
        <w:rPr>
          <w:rFonts w:ascii="Palatino Linotype" w:hAnsi="Palatino Linotype" w:eastAsia="Calibri"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rsidR="00CE0B4C" w:rsidP="00147516" w:rsidRDefault="00CE0B4C" w14:paraId="41E26E6D" w14:textId="77777777">
      <w:pPr>
        <w:spacing w:line="360" w:lineRule="auto"/>
        <w:ind w:right="-93"/>
        <w:jc w:val="both"/>
        <w:rPr>
          <w:rFonts w:ascii="Palatino Linotype" w:hAnsi="Palatino Linotype" w:eastAsia="Calibri" w:cs="Tahoma"/>
          <w:bCs/>
          <w:sz w:val="22"/>
          <w:szCs w:val="22"/>
          <w:lang w:eastAsia="en-US"/>
        </w:rPr>
      </w:pPr>
    </w:p>
    <w:p w:rsidRPr="007C0B21" w:rsidR="00CE0B4C" w:rsidP="00147516" w:rsidRDefault="00CE0B4C" w14:paraId="26B31D32"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 xml:space="preserve">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w:t>
      </w:r>
      <w:r w:rsidRPr="00455993">
        <w:rPr>
          <w:rFonts w:ascii="Palatino Linotype" w:hAnsi="Palatino Linotype" w:eastAsia="Calibri" w:cs="Tahoma"/>
          <w:bCs/>
          <w:sz w:val="22"/>
          <w:szCs w:val="22"/>
          <w:lang w:eastAsia="en-US"/>
        </w:rPr>
        <w:t>información pública.</w:t>
      </w:r>
    </w:p>
    <w:p w:rsidR="00375832" w:rsidP="00147516" w:rsidRDefault="00375832" w14:paraId="4073D996" w14:textId="77777777">
      <w:pPr>
        <w:spacing w:line="360" w:lineRule="auto"/>
        <w:contextualSpacing/>
        <w:jc w:val="both"/>
        <w:rPr>
          <w:rFonts w:ascii="Palatino Linotype" w:hAnsi="Palatino Linotype" w:cs="Tahoma"/>
          <w:color w:val="000000" w:themeColor="text1"/>
          <w:sz w:val="22"/>
          <w:szCs w:val="22"/>
        </w:rPr>
      </w:pPr>
    </w:p>
    <w:p w:rsidR="00477546" w:rsidP="00815D79" w:rsidRDefault="00815D79" w14:paraId="376F21D7" w14:textId="77777777">
      <w:pPr>
        <w:spacing w:line="360" w:lineRule="auto"/>
        <w:jc w:val="both"/>
        <w:rPr>
          <w:rFonts w:ascii="Palatino Linotype" w:hAnsi="Palatino Linotype" w:eastAsia="Calibri" w:cs="Tahoma"/>
          <w:iCs/>
          <w:sz w:val="22"/>
          <w:szCs w:val="22"/>
          <w:lang w:eastAsia="es-ES_tradnl"/>
        </w:rPr>
      </w:pPr>
      <w:r>
        <w:rPr>
          <w:rFonts w:ascii="Palatino Linotype" w:hAnsi="Palatino Linotype" w:eastAsia="Calibri" w:cs="Tahoma"/>
          <w:iCs/>
          <w:sz w:val="22"/>
          <w:szCs w:val="22"/>
          <w:lang w:eastAsia="es-ES_tradnl"/>
        </w:rPr>
        <w:t>Establecido lo anterior, es necesario recordar que el Particular requiere</w:t>
      </w:r>
      <w:r w:rsidR="00477546">
        <w:rPr>
          <w:rFonts w:ascii="Palatino Linotype" w:hAnsi="Palatino Linotype" w:eastAsia="Calibri" w:cs="Tahoma"/>
          <w:iCs/>
          <w:sz w:val="22"/>
          <w:szCs w:val="22"/>
          <w:lang w:eastAsia="es-ES_tradnl"/>
        </w:rPr>
        <w:t xml:space="preserve"> las</w:t>
      </w:r>
      <w:r w:rsidRPr="00477546" w:rsidR="00477546">
        <w:t xml:space="preserve"> </w:t>
      </w:r>
      <w:r w:rsidRPr="00477546" w:rsidR="00477546">
        <w:rPr>
          <w:rFonts w:ascii="Palatino Linotype" w:hAnsi="Palatino Linotype" w:eastAsia="Calibri" w:cs="Tahoma"/>
          <w:iCs/>
          <w:sz w:val="22"/>
          <w:szCs w:val="22"/>
          <w:lang w:eastAsia="es-ES_tradnl"/>
        </w:rPr>
        <w:t>tarjetas de resguardo del todos los bienes muebles e inmuebles y si se siguieron los procedimientos conforme a la gaceta del 11 julio de 2013.</w:t>
      </w:r>
    </w:p>
    <w:p w:rsidR="00477546" w:rsidP="00815D79" w:rsidRDefault="00477546" w14:paraId="3D72007C" w14:textId="77777777">
      <w:pPr>
        <w:spacing w:line="360" w:lineRule="auto"/>
        <w:jc w:val="both"/>
        <w:rPr>
          <w:rFonts w:ascii="Palatino Linotype" w:hAnsi="Palatino Linotype" w:eastAsia="Calibri" w:cs="Tahoma"/>
          <w:iCs/>
          <w:sz w:val="22"/>
          <w:szCs w:val="22"/>
          <w:lang w:eastAsia="es-ES_tradnl"/>
        </w:rPr>
      </w:pPr>
    </w:p>
    <w:p w:rsidRPr="00DD1BCE" w:rsidR="00DD1BCE" w:rsidP="00DD1BCE" w:rsidRDefault="00DD1BCE" w14:paraId="5989648B" w14:textId="77777777">
      <w:pPr>
        <w:spacing w:line="360" w:lineRule="auto"/>
        <w:jc w:val="both"/>
        <w:rPr>
          <w:rFonts w:ascii="Palatino Linotype" w:hAnsi="Palatino Linotype" w:eastAsia="Calibri" w:cs="Tahoma"/>
          <w:iCs/>
          <w:sz w:val="22"/>
          <w:szCs w:val="22"/>
          <w:lang w:eastAsia="es-ES_tradnl"/>
        </w:rPr>
      </w:pPr>
      <w:r>
        <w:rPr>
          <w:rFonts w:ascii="Palatino Linotype" w:hAnsi="Palatino Linotype" w:eastAsia="Calibri" w:cs="Tahoma"/>
          <w:iCs/>
          <w:sz w:val="22"/>
          <w:szCs w:val="22"/>
          <w:lang w:eastAsia="es-ES_tradnl"/>
        </w:rPr>
        <w:lastRenderedPageBreak/>
        <w:t>Ahora bien, en primer término, es de recordar que el Particular mencionó en su solicitud de acceso a la información “</w:t>
      </w:r>
      <w:r w:rsidRPr="00DD1BCE">
        <w:rPr>
          <w:rFonts w:ascii="Palatino Linotype" w:hAnsi="Palatino Linotype"/>
          <w:i/>
          <w:iCs/>
          <w:color w:val="000000"/>
          <w:sz w:val="22"/>
        </w:rPr>
        <w:t>y si se siguieron los procedimientos conforme a la gaceta del estado del 11 julio de 2013 y fundamentar en caso que no se siguiera el procedimiento adecuado argumentar por que causa motivo o razón</w:t>
      </w:r>
      <w:r w:rsidRPr="00DD1BCE">
        <w:rPr>
          <w:rFonts w:ascii="Palatino Linotype" w:hAnsi="Palatino Linotype" w:eastAsia="Calibri" w:cs="Tahoma"/>
          <w:iCs/>
          <w:sz w:val="24"/>
          <w:szCs w:val="22"/>
          <w:lang w:eastAsia="es-ES_tradnl"/>
        </w:rPr>
        <w:t xml:space="preserve"> </w:t>
      </w:r>
      <w:r w:rsidRPr="00DD1BCE">
        <w:rPr>
          <w:rFonts w:ascii="Palatino Linotype" w:hAnsi="Palatino Linotype" w:eastAsia="Calibri" w:cs="Tahoma"/>
          <w:iCs/>
          <w:sz w:val="22"/>
          <w:szCs w:val="22"/>
          <w:lang w:eastAsia="es-ES_tradnl"/>
        </w:rPr>
        <w:t>“ se observa en primer lugar que la información solicitada fue formulada parcialmente a través de planteamientos en donde no se identifica un documento en específico, en segundo lugar se aprecia que en la misma se vierten manifestaciones subjetivas que no pueden ser atendidas mediante el Derecho de Acceso a la Información.</w:t>
      </w:r>
    </w:p>
    <w:p w:rsidRPr="00DD1BCE" w:rsidR="00DD1BCE" w:rsidP="00DD1BCE" w:rsidRDefault="00DD1BCE" w14:paraId="06E31DFD" w14:textId="77777777">
      <w:pPr>
        <w:spacing w:line="360" w:lineRule="auto"/>
        <w:jc w:val="both"/>
        <w:rPr>
          <w:rFonts w:ascii="Palatino Linotype" w:hAnsi="Palatino Linotype" w:eastAsia="Calibri" w:cs="Tahoma"/>
          <w:iCs/>
          <w:sz w:val="22"/>
          <w:szCs w:val="22"/>
          <w:lang w:eastAsia="es-ES_tradnl"/>
        </w:rPr>
      </w:pPr>
    </w:p>
    <w:p w:rsidRPr="00DD1BCE" w:rsidR="00DD1BCE" w:rsidP="00DD1BCE" w:rsidRDefault="00DD1BCE" w14:paraId="52021F31" w14:textId="77777777">
      <w:pPr>
        <w:spacing w:line="360" w:lineRule="auto"/>
        <w:jc w:val="both"/>
        <w:rPr>
          <w:rFonts w:ascii="Palatino Linotype" w:hAnsi="Palatino Linotype" w:eastAsia="Calibri" w:cs="Tahoma"/>
          <w:iCs/>
          <w:sz w:val="22"/>
          <w:szCs w:val="22"/>
          <w:lang w:eastAsia="es-ES_tradnl"/>
        </w:rPr>
      </w:pPr>
      <w:r w:rsidRPr="00DD1BCE">
        <w:rPr>
          <w:rFonts w:ascii="Palatino Linotype" w:hAnsi="Palatino Linotype" w:eastAsia="Calibri" w:cs="Tahoma"/>
          <w:iCs/>
          <w:sz w:val="22"/>
          <w:szCs w:val="22"/>
          <w:lang w:eastAsia="es-ES_tradnl"/>
        </w:rPr>
        <w:t>Bajo éste tenor cabe aclarar que cuando los planteamientos que formulen los particulares se pueda colmar con la entrega de documentos que los Sujetos Obligados generen, posean o administren en ejercicio de sus atribuciones, se está en presencia del derecho fundamental de acceso a la información, previsto en el artículo 6, Apartado A, fracción IV, de la Constitución Política de los Estados Unidos Mexicanos, el cual deberá garantizarse ordenando la entrega de tales documentales, siempre y cuando éstas sean de acceso público.</w:t>
      </w:r>
    </w:p>
    <w:p w:rsidRPr="00DD1BCE" w:rsidR="00DD1BCE" w:rsidP="00DD1BCE" w:rsidRDefault="00DD1BCE" w14:paraId="3673820E" w14:textId="77777777">
      <w:pPr>
        <w:spacing w:line="360" w:lineRule="auto"/>
        <w:jc w:val="both"/>
        <w:rPr>
          <w:rFonts w:ascii="Palatino Linotype" w:hAnsi="Palatino Linotype" w:eastAsia="Calibri" w:cs="Tahoma"/>
          <w:iCs/>
          <w:sz w:val="22"/>
          <w:szCs w:val="22"/>
          <w:lang w:eastAsia="es-ES_tradnl"/>
        </w:rPr>
      </w:pPr>
    </w:p>
    <w:p w:rsidRPr="00DD1BCE" w:rsidR="00DD1BCE" w:rsidP="00DD1BCE" w:rsidRDefault="00DD1BCE" w14:paraId="0851121B" w14:textId="77777777">
      <w:pPr>
        <w:spacing w:line="360" w:lineRule="auto"/>
        <w:jc w:val="both"/>
        <w:rPr>
          <w:rFonts w:ascii="Palatino Linotype" w:hAnsi="Palatino Linotype" w:eastAsia="Calibri" w:cs="Tahoma"/>
          <w:iCs/>
          <w:sz w:val="22"/>
          <w:szCs w:val="22"/>
          <w:lang w:eastAsia="es-ES_tradnl"/>
        </w:rPr>
      </w:pPr>
      <w:r w:rsidRPr="00DD1BCE">
        <w:rPr>
          <w:rFonts w:ascii="Palatino Linotype" w:hAnsi="Palatino Linotype" w:eastAsia="Calibri" w:cs="Tahoma"/>
          <w:iCs/>
          <w:sz w:val="22"/>
          <w:szCs w:val="22"/>
          <w:lang w:eastAsia="es-ES_tradnl"/>
        </w:rPr>
        <w:t xml:space="preserve">Así que, hay que hacer un énfasis en que </w:t>
      </w:r>
      <w:r>
        <w:rPr>
          <w:rFonts w:ascii="Palatino Linotype" w:hAnsi="Palatino Linotype" w:eastAsia="Calibri" w:cs="Tahoma"/>
          <w:iCs/>
          <w:sz w:val="22"/>
          <w:szCs w:val="22"/>
          <w:lang w:eastAsia="es-ES_tradnl"/>
        </w:rPr>
        <w:t xml:space="preserve">la interrogante del </w:t>
      </w:r>
      <w:proofErr w:type="gramStart"/>
      <w:r>
        <w:rPr>
          <w:rFonts w:ascii="Palatino Linotype" w:hAnsi="Palatino Linotype" w:eastAsia="Calibri" w:cs="Tahoma"/>
          <w:iCs/>
          <w:sz w:val="22"/>
          <w:szCs w:val="22"/>
          <w:lang w:eastAsia="es-ES_tradnl"/>
        </w:rPr>
        <w:t>Particular</w:t>
      </w:r>
      <w:r w:rsidRPr="00DD1BCE">
        <w:rPr>
          <w:rFonts w:ascii="Palatino Linotype" w:hAnsi="Palatino Linotype" w:eastAsia="Calibri" w:cs="Tahoma"/>
          <w:iCs/>
          <w:sz w:val="22"/>
          <w:szCs w:val="22"/>
          <w:lang w:eastAsia="es-ES_tradnl"/>
        </w:rPr>
        <w:t>,</w:t>
      </w:r>
      <w:proofErr w:type="gramEnd"/>
      <w:r w:rsidRPr="00DD1BCE">
        <w:rPr>
          <w:rFonts w:ascii="Palatino Linotype" w:hAnsi="Palatino Linotype" w:eastAsia="Calibri" w:cs="Tahoma"/>
          <w:iCs/>
          <w:sz w:val="22"/>
          <w:szCs w:val="22"/>
          <w:lang w:eastAsia="es-ES_tradnl"/>
        </w:rPr>
        <w:t xml:space="preserve"> no constituye un derecho de acceso a la información pública y por lo tanto no es atendible mediante una solicitud de Acceso a la Información, porque se tratan de manifestaciones subjetivas vertidas por el particular, interrogantes y declaraciones que no se colman con la entrega de documentos, situación que conlleva a afirmar que se está en presencia del ejercicio del derecho de petición.</w:t>
      </w:r>
    </w:p>
    <w:p w:rsidRPr="00DD1BCE" w:rsidR="00DD1BCE" w:rsidP="00DD1BCE" w:rsidRDefault="00DD1BCE" w14:paraId="29304012" w14:textId="77777777">
      <w:pPr>
        <w:spacing w:line="360" w:lineRule="auto"/>
        <w:jc w:val="both"/>
        <w:rPr>
          <w:rFonts w:ascii="Palatino Linotype" w:hAnsi="Palatino Linotype" w:eastAsia="Calibri" w:cs="Tahoma"/>
          <w:iCs/>
          <w:sz w:val="22"/>
          <w:szCs w:val="22"/>
          <w:lang w:eastAsia="es-ES_tradnl"/>
        </w:rPr>
      </w:pPr>
    </w:p>
    <w:p w:rsidRPr="00DD1BCE" w:rsidR="00DD1BCE" w:rsidP="00DD1BCE" w:rsidRDefault="00DD1BCE" w14:paraId="3B16B719" w14:textId="77777777">
      <w:pPr>
        <w:spacing w:line="360" w:lineRule="auto"/>
        <w:jc w:val="both"/>
        <w:rPr>
          <w:rFonts w:ascii="Palatino Linotype" w:hAnsi="Palatino Linotype" w:eastAsia="Calibri" w:cs="Tahoma"/>
          <w:iCs/>
          <w:sz w:val="22"/>
          <w:szCs w:val="22"/>
          <w:lang w:eastAsia="es-ES_tradnl"/>
        </w:rPr>
      </w:pPr>
      <w:r w:rsidRPr="00DD1BCE">
        <w:rPr>
          <w:rFonts w:ascii="Palatino Linotype" w:hAnsi="Palatino Linotype" w:eastAsia="Calibri" w:cs="Tahoma"/>
          <w:iCs/>
          <w:sz w:val="22"/>
          <w:szCs w:val="22"/>
          <w:lang w:eastAsia="es-ES_tradnl"/>
        </w:rPr>
        <w:t>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w:t>
      </w:r>
    </w:p>
    <w:p w:rsidRPr="00DD1BCE" w:rsidR="00DD1BCE" w:rsidP="00DD1BCE" w:rsidRDefault="00DD1BCE" w14:paraId="717B1BA3" w14:textId="77777777">
      <w:pPr>
        <w:spacing w:line="360" w:lineRule="auto"/>
        <w:jc w:val="both"/>
        <w:rPr>
          <w:rFonts w:ascii="Palatino Linotype" w:hAnsi="Palatino Linotype" w:eastAsia="Calibri" w:cs="Tahoma"/>
          <w:iCs/>
          <w:sz w:val="22"/>
          <w:szCs w:val="22"/>
          <w:lang w:eastAsia="es-ES_tradnl"/>
        </w:rPr>
      </w:pPr>
    </w:p>
    <w:p w:rsidRPr="00DD1BCE" w:rsidR="00DD1BCE" w:rsidP="00DD1BCE" w:rsidRDefault="00DD1BCE" w14:paraId="1AE02917" w14:textId="77777777">
      <w:pPr>
        <w:spacing w:line="360" w:lineRule="auto"/>
        <w:jc w:val="both"/>
        <w:rPr>
          <w:rFonts w:ascii="Palatino Linotype" w:hAnsi="Palatino Linotype" w:eastAsia="Calibri" w:cs="Tahoma"/>
          <w:iCs/>
          <w:sz w:val="22"/>
          <w:szCs w:val="22"/>
          <w:lang w:eastAsia="es-ES_tradnl"/>
        </w:rPr>
      </w:pPr>
      <w:r w:rsidRPr="00DD1BCE">
        <w:rPr>
          <w:rFonts w:ascii="Palatino Linotype" w:hAnsi="Palatino Linotype" w:eastAsia="Calibri" w:cs="Tahoma"/>
          <w:iCs/>
          <w:sz w:val="22"/>
          <w:szCs w:val="22"/>
          <w:lang w:eastAsia="es-ES_tradnl"/>
        </w:rPr>
        <w:lastRenderedPageBreak/>
        <w:t>Asimismo,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rsidRPr="00DD1BCE" w:rsidR="00DD1BCE" w:rsidP="00DD1BCE" w:rsidRDefault="00DD1BCE" w14:paraId="249507FC" w14:textId="77777777">
      <w:pPr>
        <w:spacing w:line="360" w:lineRule="auto"/>
        <w:jc w:val="both"/>
        <w:rPr>
          <w:rFonts w:ascii="Palatino Linotype" w:hAnsi="Palatino Linotype" w:eastAsia="Calibri" w:cs="Tahoma"/>
          <w:iCs/>
          <w:sz w:val="22"/>
          <w:szCs w:val="22"/>
          <w:lang w:eastAsia="es-ES_tradnl"/>
        </w:rPr>
      </w:pPr>
    </w:p>
    <w:p w:rsidRPr="00DD1BCE" w:rsidR="00DD1BCE" w:rsidP="00DD1BCE" w:rsidRDefault="00DD1BCE" w14:paraId="046023F8" w14:textId="77777777">
      <w:pPr>
        <w:spacing w:line="360" w:lineRule="auto"/>
        <w:jc w:val="both"/>
        <w:rPr>
          <w:rFonts w:ascii="Palatino Linotype" w:hAnsi="Palatino Linotype" w:eastAsia="Calibri" w:cs="Tahoma"/>
          <w:iCs/>
          <w:sz w:val="22"/>
          <w:szCs w:val="22"/>
          <w:lang w:eastAsia="es-ES_tradnl"/>
        </w:rPr>
      </w:pPr>
      <w:r w:rsidRPr="00DD1BCE">
        <w:rPr>
          <w:rFonts w:ascii="Palatino Linotype" w:hAnsi="Palatino Linotype" w:eastAsia="Calibri" w:cs="Tahoma"/>
          <w:iCs/>
          <w:sz w:val="22"/>
          <w:szCs w:val="22"/>
          <w:lang w:eastAsia="es-ES_tradnl"/>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Pr="00DD1BCE" w:rsidR="00DD1BCE" w:rsidP="00DD1BCE" w:rsidRDefault="00DD1BCE" w14:paraId="77509744" w14:textId="77777777">
      <w:pPr>
        <w:spacing w:line="360" w:lineRule="auto"/>
        <w:jc w:val="both"/>
        <w:rPr>
          <w:rFonts w:ascii="Palatino Linotype" w:hAnsi="Palatino Linotype" w:eastAsia="Calibri" w:cs="Tahoma"/>
          <w:iCs/>
          <w:sz w:val="22"/>
          <w:szCs w:val="22"/>
          <w:lang w:eastAsia="es-ES_tradnl"/>
        </w:rPr>
      </w:pPr>
    </w:p>
    <w:p w:rsidRPr="00DD1BCE" w:rsidR="00DD1BCE" w:rsidP="00DD1BCE" w:rsidRDefault="00DD1BCE" w14:paraId="69C7F20E" w14:textId="77777777">
      <w:pPr>
        <w:spacing w:line="360" w:lineRule="auto"/>
        <w:jc w:val="both"/>
        <w:rPr>
          <w:rFonts w:ascii="Palatino Linotype" w:hAnsi="Palatino Linotype" w:eastAsia="Calibri" w:cs="Tahoma"/>
          <w:iCs/>
          <w:sz w:val="22"/>
          <w:szCs w:val="22"/>
          <w:lang w:eastAsia="es-ES_tradnl"/>
        </w:rPr>
      </w:pPr>
      <w:r w:rsidRPr="00DD1BCE">
        <w:rPr>
          <w:rFonts w:ascii="Palatino Linotype" w:hAnsi="Palatino Linotype" w:eastAsia="Calibri" w:cs="Tahoma"/>
          <w:iCs/>
          <w:sz w:val="22"/>
          <w:szCs w:val="22"/>
          <w:lang w:eastAsia="es-ES_tradnl"/>
        </w:rPr>
        <w:t xml:space="preserve">De lo anterior, se puede concluir que la distinción entre el derecho de petición y el derecho de acceso a la información pública estriba principalmente en que en el primero de ellos, la pretensión del peticionario consiste generalmente en obligar a la autoridad responsable a que actúe en el sentido de contestar lo solicitado, mientras que en el segundo supuesto la solicitud de acceso a la información pública se encamina primordialmente a permitir el acceso a datos, registros y todo tipo de información pública que conste en documentos, sea generada o se encuentre en posesión de la autoridad. </w:t>
      </w:r>
    </w:p>
    <w:p w:rsidRPr="00DD1BCE" w:rsidR="00DD1BCE" w:rsidP="00DD1BCE" w:rsidRDefault="00DD1BCE" w14:paraId="369DE1B9" w14:textId="77777777">
      <w:pPr>
        <w:spacing w:line="360" w:lineRule="auto"/>
        <w:jc w:val="both"/>
        <w:rPr>
          <w:rFonts w:ascii="Palatino Linotype" w:hAnsi="Palatino Linotype" w:eastAsia="Calibri" w:cs="Tahoma"/>
          <w:iCs/>
          <w:sz w:val="22"/>
          <w:szCs w:val="22"/>
          <w:lang w:eastAsia="es-ES_tradnl"/>
        </w:rPr>
      </w:pPr>
    </w:p>
    <w:p w:rsidRPr="006863BE" w:rsidR="00DD1BCE" w:rsidP="00DD1BCE" w:rsidRDefault="00DD1BCE" w14:paraId="61E9397E"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6863BE">
        <w:rPr>
          <w:rFonts w:ascii="Palatino Linotype" w:hAnsi="Palatino Linotype" w:cs="Tahoma"/>
          <w:sz w:val="22"/>
          <w:szCs w:val="22"/>
        </w:rPr>
        <w:t xml:space="preserve">De esta manera, </w:t>
      </w:r>
      <w:r w:rsidRPr="006863BE">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6863BE">
        <w:rPr>
          <w:rFonts w:ascii="Palatino Linotype" w:hAnsi="Palatino Linotype" w:cs="Tahoma"/>
          <w:i/>
          <w:sz w:val="22"/>
          <w:szCs w:val="22"/>
        </w:rPr>
        <w:t>ad hoc</w:t>
      </w:r>
      <w:r w:rsidRPr="006863BE">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w:t>
      </w:r>
      <w:r w:rsidRPr="006863BE">
        <w:rPr>
          <w:rFonts w:ascii="Palatino Linotype" w:hAnsi="Palatino Linotype" w:cs="Tahoma"/>
          <w:sz w:val="22"/>
          <w:szCs w:val="22"/>
        </w:rPr>
        <w:lastRenderedPageBreak/>
        <w:t xml:space="preserve">Además, resulta aplicable </w:t>
      </w:r>
      <w:r w:rsidRPr="006863BE">
        <w:rPr>
          <w:rFonts w:ascii="Palatino Linotype" w:hAnsi="Palatino Linotype" w:eastAsia="Calibri" w:cs="Tahoma"/>
          <w:iCs/>
          <w:sz w:val="22"/>
          <w:szCs w:val="22"/>
          <w:lang w:val="es-ES" w:eastAsia="es-ES_tradnl"/>
        </w:rPr>
        <w:t>el Criterio 03/17 del Instituto Nacional de Transparencia, Acceso a la Información y Protección de Datos Personales que a continuación se cita:</w:t>
      </w:r>
    </w:p>
    <w:p w:rsidRPr="006863BE" w:rsidR="00DD1BCE" w:rsidP="00DD1BCE" w:rsidRDefault="00DD1BCE" w14:paraId="4B4F74F5" w14:textId="77777777">
      <w:pPr>
        <w:spacing w:before="73" w:line="360" w:lineRule="auto"/>
        <w:ind w:left="567" w:right="567"/>
        <w:jc w:val="both"/>
        <w:rPr>
          <w:rFonts w:ascii="Palatino Linotype" w:hAnsi="Palatino Linotype" w:eastAsia="Arial" w:cs="Arial"/>
          <w:b/>
          <w:sz w:val="22"/>
        </w:rPr>
      </w:pPr>
    </w:p>
    <w:p w:rsidRPr="00B27DDC" w:rsidR="00DD1BCE" w:rsidP="00DD1BCE" w:rsidRDefault="00DD1BCE" w14:paraId="4246C135" w14:textId="77777777">
      <w:pPr>
        <w:spacing w:before="73" w:line="360" w:lineRule="auto"/>
        <w:ind w:left="567" w:right="567"/>
        <w:jc w:val="both"/>
        <w:rPr>
          <w:rFonts w:ascii="Palatino Linotype" w:hAnsi="Palatino Linotype" w:eastAsia="Arial" w:cs="Arial"/>
          <w:i/>
        </w:rPr>
      </w:pPr>
      <w:r w:rsidRPr="00B27DDC">
        <w:rPr>
          <w:rFonts w:ascii="Palatino Linotype" w:hAnsi="Palatino Linotype" w:eastAsia="Arial" w:cs="Arial"/>
          <w:b/>
          <w:i/>
        </w:rPr>
        <w:t xml:space="preserve">“No existe obligación de elaborar </w:t>
      </w:r>
      <w:r w:rsidRPr="00B27DDC">
        <w:rPr>
          <w:rFonts w:ascii="Palatino Linotype" w:hAnsi="Palatino Linotype" w:eastAsia="Arial" w:cs="Arial"/>
          <w:b/>
          <w:i/>
          <w:spacing w:val="-3"/>
        </w:rPr>
        <w:t>d</w:t>
      </w:r>
      <w:r w:rsidRPr="00B27DDC">
        <w:rPr>
          <w:rFonts w:ascii="Palatino Linotype" w:hAnsi="Palatino Linotype" w:eastAsia="Arial" w:cs="Arial"/>
          <w:b/>
          <w:i/>
        </w:rPr>
        <w:t>ocum</w:t>
      </w:r>
      <w:r w:rsidRPr="00B27DDC">
        <w:rPr>
          <w:rFonts w:ascii="Palatino Linotype" w:hAnsi="Palatino Linotype" w:eastAsia="Arial" w:cs="Arial"/>
          <w:b/>
          <w:i/>
          <w:spacing w:val="1"/>
        </w:rPr>
        <w:t>e</w:t>
      </w:r>
      <w:r w:rsidRPr="00B27DDC">
        <w:rPr>
          <w:rFonts w:ascii="Palatino Linotype" w:hAnsi="Palatino Linotype" w:eastAsia="Arial" w:cs="Arial"/>
          <w:b/>
          <w:i/>
        </w:rPr>
        <w:t>n</w:t>
      </w:r>
      <w:r w:rsidRPr="00B27DDC">
        <w:rPr>
          <w:rFonts w:ascii="Palatino Linotype" w:hAnsi="Palatino Linotype" w:eastAsia="Arial" w:cs="Arial"/>
          <w:b/>
          <w:i/>
          <w:spacing w:val="-1"/>
        </w:rPr>
        <w:t>t</w:t>
      </w:r>
      <w:r w:rsidRPr="00B27DDC">
        <w:rPr>
          <w:rFonts w:ascii="Palatino Linotype" w:hAnsi="Palatino Linotype" w:eastAsia="Arial" w:cs="Arial"/>
          <w:b/>
          <w:i/>
        </w:rPr>
        <w:t xml:space="preserve">os </w:t>
      </w:r>
      <w:r w:rsidRPr="00B27DDC">
        <w:rPr>
          <w:rFonts w:ascii="Palatino Linotype" w:hAnsi="Palatino Linotype" w:eastAsia="Arial" w:cs="Arial"/>
          <w:b/>
          <w:i/>
          <w:spacing w:val="-1"/>
        </w:rPr>
        <w:t xml:space="preserve">ad </w:t>
      </w:r>
      <w:r w:rsidRPr="00B27DDC">
        <w:rPr>
          <w:rFonts w:ascii="Palatino Linotype" w:hAnsi="Palatino Linotype" w:eastAsia="Arial" w:cs="Arial"/>
          <w:b/>
          <w:i/>
        </w:rPr>
        <w:t>hoc para atender las sol</w:t>
      </w:r>
      <w:r w:rsidRPr="00B27DDC">
        <w:rPr>
          <w:rFonts w:ascii="Palatino Linotype" w:hAnsi="Palatino Linotype" w:eastAsia="Arial" w:cs="Arial"/>
          <w:b/>
          <w:i/>
          <w:spacing w:val="-2"/>
        </w:rPr>
        <w:t>i</w:t>
      </w:r>
      <w:r w:rsidRPr="00B27DDC">
        <w:rPr>
          <w:rFonts w:ascii="Palatino Linotype" w:hAnsi="Palatino Linotype" w:eastAsia="Arial" w:cs="Arial"/>
          <w:b/>
          <w:i/>
          <w:spacing w:val="1"/>
        </w:rPr>
        <w:t>c</w:t>
      </w:r>
      <w:r w:rsidRPr="00B27DDC">
        <w:rPr>
          <w:rFonts w:ascii="Palatino Linotype" w:hAnsi="Palatino Linotype" w:eastAsia="Arial" w:cs="Arial"/>
          <w:b/>
          <w:i/>
        </w:rPr>
        <w:t xml:space="preserve">itudes de </w:t>
      </w:r>
      <w:r w:rsidRPr="00B27DDC">
        <w:rPr>
          <w:rFonts w:ascii="Palatino Linotype" w:hAnsi="Palatino Linotype" w:eastAsia="Arial" w:cs="Arial"/>
          <w:b/>
          <w:i/>
          <w:spacing w:val="1"/>
        </w:rPr>
        <w:t>ac</w:t>
      </w:r>
      <w:r w:rsidRPr="00B27DDC">
        <w:rPr>
          <w:rFonts w:ascii="Palatino Linotype" w:hAnsi="Palatino Linotype" w:eastAsia="Arial" w:cs="Arial"/>
          <w:b/>
          <w:i/>
          <w:spacing w:val="-1"/>
        </w:rPr>
        <w:t>c</w:t>
      </w:r>
      <w:r w:rsidRPr="00B27DDC">
        <w:rPr>
          <w:rFonts w:ascii="Palatino Linotype" w:hAnsi="Palatino Linotype" w:eastAsia="Arial" w:cs="Arial"/>
          <w:b/>
          <w:i/>
          <w:spacing w:val="1"/>
        </w:rPr>
        <w:t>es</w:t>
      </w:r>
      <w:r w:rsidRPr="00B27DDC">
        <w:rPr>
          <w:rFonts w:ascii="Palatino Linotype" w:hAnsi="Palatino Linotype" w:eastAsia="Arial" w:cs="Arial"/>
          <w:b/>
          <w:i/>
        </w:rPr>
        <w:t>o a la informa</w:t>
      </w:r>
      <w:r w:rsidRPr="00B27DDC">
        <w:rPr>
          <w:rFonts w:ascii="Palatino Linotype" w:hAnsi="Palatino Linotype" w:eastAsia="Arial" w:cs="Arial"/>
          <w:b/>
          <w:i/>
          <w:spacing w:val="1"/>
        </w:rPr>
        <w:t>c</w:t>
      </w:r>
      <w:r w:rsidRPr="00B27DDC">
        <w:rPr>
          <w:rFonts w:ascii="Palatino Linotype" w:hAnsi="Palatino Linotype" w:eastAsia="Arial" w:cs="Arial"/>
          <w:b/>
          <w:i/>
        </w:rPr>
        <w:t>ió</w:t>
      </w:r>
      <w:r w:rsidRPr="00B27DDC">
        <w:rPr>
          <w:rFonts w:ascii="Palatino Linotype" w:hAnsi="Palatino Linotype" w:eastAsia="Arial" w:cs="Arial"/>
          <w:b/>
          <w:i/>
          <w:spacing w:val="-2"/>
        </w:rPr>
        <w:t>n</w:t>
      </w:r>
      <w:r w:rsidRPr="00B27DDC">
        <w:rPr>
          <w:rFonts w:ascii="Palatino Linotype" w:hAnsi="Palatino Linotype" w:eastAsia="Arial" w:cs="Arial"/>
          <w:b/>
          <w:i/>
        </w:rPr>
        <w:t xml:space="preserve">. </w:t>
      </w:r>
      <w:r w:rsidRPr="00B27DDC">
        <w:rPr>
          <w:rFonts w:ascii="Palatino Linotype" w:hAnsi="Palatino Linotype" w:eastAsia="Arial" w:cs="Arial"/>
          <w:i/>
          <w:spacing w:val="18"/>
        </w:rPr>
        <w:t>L</w:t>
      </w:r>
      <w:r w:rsidRPr="00B27DDC">
        <w:rPr>
          <w:rFonts w:ascii="Palatino Linotype" w:hAnsi="Palatino Linotype" w:eastAsia="Arial" w:cs="Arial"/>
          <w:i/>
          <w:spacing w:val="-1"/>
        </w:rPr>
        <w:t xml:space="preserve">os </w:t>
      </w:r>
      <w:r w:rsidRPr="00B27DDC">
        <w:rPr>
          <w:rFonts w:ascii="Palatino Linotype" w:hAnsi="Palatino Linotype" w:eastAsia="Arial" w:cs="Arial"/>
          <w:i/>
          <w:spacing w:val="1"/>
        </w:rPr>
        <w:t>a</w:t>
      </w:r>
      <w:r w:rsidRPr="00B27DDC">
        <w:rPr>
          <w:rFonts w:ascii="Palatino Linotype" w:hAnsi="Palatino Linotype" w:eastAsia="Arial" w:cs="Arial"/>
          <w:i/>
        </w:rPr>
        <w:t>rt</w:t>
      </w:r>
      <w:r w:rsidRPr="00B27DDC">
        <w:rPr>
          <w:rFonts w:ascii="Palatino Linotype" w:hAnsi="Palatino Linotype" w:eastAsia="Arial" w:cs="Arial"/>
          <w:i/>
          <w:spacing w:val="-2"/>
        </w:rPr>
        <w:t>í</w:t>
      </w:r>
      <w:r w:rsidRPr="00B27DDC">
        <w:rPr>
          <w:rFonts w:ascii="Palatino Linotype" w:hAnsi="Palatino Linotype" w:eastAsia="Arial" w:cs="Arial"/>
          <w:i/>
        </w:rPr>
        <w:t>c</w:t>
      </w:r>
      <w:r w:rsidRPr="00B27DDC">
        <w:rPr>
          <w:rFonts w:ascii="Palatino Linotype" w:hAnsi="Palatino Linotype" w:eastAsia="Arial" w:cs="Arial"/>
          <w:i/>
          <w:spacing w:val="1"/>
        </w:rPr>
        <w:t>u</w:t>
      </w:r>
      <w:r w:rsidRPr="00B27DDC">
        <w:rPr>
          <w:rFonts w:ascii="Palatino Linotype" w:hAnsi="Palatino Linotype" w:eastAsia="Arial" w:cs="Arial"/>
          <w:i/>
        </w:rPr>
        <w:t>los</w:t>
      </w:r>
      <w:r w:rsidRPr="00B27DDC">
        <w:rPr>
          <w:rFonts w:ascii="Palatino Linotype" w:hAnsi="Palatino Linotype" w:eastAsia="Arial" w:cs="Arial"/>
          <w:i/>
          <w:spacing w:val="8"/>
        </w:rPr>
        <w:t xml:space="preserve"> 129 </w:t>
      </w:r>
      <w:r w:rsidRPr="00B27DDC">
        <w:rPr>
          <w:rFonts w:ascii="Palatino Linotype" w:hAnsi="Palatino Linotype" w:eastAsia="Arial" w:cs="Arial"/>
          <w:i/>
          <w:spacing w:val="1"/>
        </w:rPr>
        <w:t>d</w:t>
      </w:r>
      <w:r w:rsidRPr="00B27DDC">
        <w:rPr>
          <w:rFonts w:ascii="Palatino Linotype" w:hAnsi="Palatino Linotype" w:eastAsia="Arial" w:cs="Arial"/>
          <w:i/>
        </w:rPr>
        <w:t xml:space="preserve">e la </w:t>
      </w:r>
      <w:r w:rsidRPr="00B27DDC">
        <w:rPr>
          <w:rFonts w:ascii="Palatino Linotype" w:hAnsi="Palatino Linotype" w:eastAsia="Arial" w:cs="Arial"/>
          <w:i/>
          <w:spacing w:val="-1"/>
        </w:rPr>
        <w:t>L</w:t>
      </w:r>
      <w:r w:rsidRPr="00B27DDC">
        <w:rPr>
          <w:rFonts w:ascii="Palatino Linotype" w:hAnsi="Palatino Linotype" w:eastAsia="Arial" w:cs="Arial"/>
          <w:i/>
          <w:spacing w:val="1"/>
        </w:rPr>
        <w:t>e</w:t>
      </w:r>
      <w:r w:rsidRPr="00B27DDC">
        <w:rPr>
          <w:rFonts w:ascii="Palatino Linotype" w:hAnsi="Palatino Linotype" w:eastAsia="Arial" w:cs="Arial"/>
          <w:i/>
        </w:rPr>
        <w:t xml:space="preserve">y General </w:t>
      </w:r>
      <w:r w:rsidRPr="00B27DDC">
        <w:rPr>
          <w:rFonts w:ascii="Palatino Linotype" w:hAnsi="Palatino Linotype" w:eastAsia="Arial" w:cs="Arial"/>
          <w:i/>
          <w:spacing w:val="-1"/>
        </w:rPr>
        <w:t>d</w:t>
      </w:r>
      <w:r w:rsidRPr="00B27DDC">
        <w:rPr>
          <w:rFonts w:ascii="Palatino Linotype" w:hAnsi="Palatino Linotype" w:eastAsia="Arial" w:cs="Arial"/>
          <w:i/>
        </w:rPr>
        <w:t xml:space="preserve">e </w:t>
      </w:r>
      <w:r w:rsidRPr="00B27DDC">
        <w:rPr>
          <w:rFonts w:ascii="Palatino Linotype" w:hAnsi="Palatino Linotype" w:eastAsia="Arial" w:cs="Arial"/>
          <w:i/>
          <w:spacing w:val="2"/>
        </w:rPr>
        <w:t>T</w:t>
      </w:r>
      <w:r w:rsidRPr="00B27DDC">
        <w:rPr>
          <w:rFonts w:ascii="Palatino Linotype" w:hAnsi="Palatino Linotype" w:eastAsia="Arial" w:cs="Arial"/>
          <w:i/>
        </w:rPr>
        <w:t>r</w:t>
      </w:r>
      <w:r w:rsidRPr="00B27DDC">
        <w:rPr>
          <w:rFonts w:ascii="Palatino Linotype" w:hAnsi="Palatino Linotype" w:eastAsia="Arial" w:cs="Arial"/>
          <w:i/>
          <w:spacing w:val="-2"/>
        </w:rPr>
        <w:t>a</w:t>
      </w:r>
      <w:r w:rsidRPr="00B27DDC">
        <w:rPr>
          <w:rFonts w:ascii="Palatino Linotype" w:hAnsi="Palatino Linotype" w:eastAsia="Arial" w:cs="Arial"/>
          <w:i/>
          <w:spacing w:val="1"/>
        </w:rPr>
        <w:t>n</w:t>
      </w:r>
      <w:r w:rsidRPr="00B27DDC">
        <w:rPr>
          <w:rFonts w:ascii="Palatino Linotype" w:hAnsi="Palatino Linotype" w:eastAsia="Arial" w:cs="Arial"/>
          <w:i/>
        </w:rPr>
        <w:t>s</w:t>
      </w:r>
      <w:r w:rsidRPr="00B27DDC">
        <w:rPr>
          <w:rFonts w:ascii="Palatino Linotype" w:hAnsi="Palatino Linotype" w:eastAsia="Arial" w:cs="Arial"/>
          <w:i/>
          <w:spacing w:val="1"/>
        </w:rPr>
        <w:t>pa</w:t>
      </w:r>
      <w:r w:rsidRPr="00B27DDC">
        <w:rPr>
          <w:rFonts w:ascii="Palatino Linotype" w:hAnsi="Palatino Linotype" w:eastAsia="Arial" w:cs="Arial"/>
          <w:i/>
        </w:rPr>
        <w:t>r</w:t>
      </w:r>
      <w:r w:rsidRPr="00B27DDC">
        <w:rPr>
          <w:rFonts w:ascii="Palatino Linotype" w:hAnsi="Palatino Linotype" w:eastAsia="Arial" w:cs="Arial"/>
          <w:i/>
          <w:spacing w:val="-2"/>
        </w:rPr>
        <w:t>e</w:t>
      </w:r>
      <w:r w:rsidRPr="00B27DDC">
        <w:rPr>
          <w:rFonts w:ascii="Palatino Linotype" w:hAnsi="Palatino Linotype" w:eastAsia="Arial" w:cs="Arial"/>
          <w:i/>
          <w:spacing w:val="1"/>
        </w:rPr>
        <w:t>n</w:t>
      </w:r>
      <w:r w:rsidRPr="00B27DDC">
        <w:rPr>
          <w:rFonts w:ascii="Palatino Linotype" w:hAnsi="Palatino Linotype" w:eastAsia="Arial" w:cs="Arial"/>
          <w:i/>
        </w:rPr>
        <w:t>cia y Acc</w:t>
      </w:r>
      <w:r w:rsidRPr="00B27DDC">
        <w:rPr>
          <w:rFonts w:ascii="Palatino Linotype" w:hAnsi="Palatino Linotype" w:eastAsia="Arial" w:cs="Arial"/>
          <w:i/>
          <w:spacing w:val="1"/>
        </w:rPr>
        <w:t>e</w:t>
      </w:r>
      <w:r w:rsidRPr="00B27DDC">
        <w:rPr>
          <w:rFonts w:ascii="Palatino Linotype" w:hAnsi="Palatino Linotype" w:eastAsia="Arial" w:cs="Arial"/>
          <w:i/>
        </w:rPr>
        <w:t>so a la I</w:t>
      </w:r>
      <w:r w:rsidRPr="00B27DDC">
        <w:rPr>
          <w:rFonts w:ascii="Palatino Linotype" w:hAnsi="Palatino Linotype" w:eastAsia="Arial" w:cs="Arial"/>
          <w:i/>
          <w:spacing w:val="-1"/>
        </w:rPr>
        <w:t>n</w:t>
      </w:r>
      <w:r w:rsidRPr="00B27DDC">
        <w:rPr>
          <w:rFonts w:ascii="Palatino Linotype" w:hAnsi="Palatino Linotype" w:eastAsia="Arial" w:cs="Arial"/>
          <w:i/>
        </w:rPr>
        <w:t>f</w:t>
      </w:r>
      <w:r w:rsidRPr="00B27DDC">
        <w:rPr>
          <w:rFonts w:ascii="Palatino Linotype" w:hAnsi="Palatino Linotype" w:eastAsia="Arial" w:cs="Arial"/>
          <w:i/>
          <w:spacing w:val="1"/>
        </w:rPr>
        <w:t>o</w:t>
      </w:r>
      <w:r w:rsidRPr="00B27DDC">
        <w:rPr>
          <w:rFonts w:ascii="Palatino Linotype" w:hAnsi="Palatino Linotype" w:eastAsia="Arial" w:cs="Arial"/>
          <w:i/>
          <w:spacing w:val="-3"/>
        </w:rPr>
        <w:t>r</w:t>
      </w:r>
      <w:r w:rsidRPr="00B27DDC">
        <w:rPr>
          <w:rFonts w:ascii="Palatino Linotype" w:hAnsi="Palatino Linotype" w:eastAsia="Arial" w:cs="Arial"/>
          <w:i/>
          <w:spacing w:val="1"/>
        </w:rPr>
        <w:t>ma</w:t>
      </w:r>
      <w:r w:rsidRPr="00B27DDC">
        <w:rPr>
          <w:rFonts w:ascii="Palatino Linotype" w:hAnsi="Palatino Linotype" w:eastAsia="Arial" w:cs="Arial"/>
          <w:i/>
        </w:rPr>
        <w:t>ci</w:t>
      </w:r>
      <w:r w:rsidRPr="00B27DDC">
        <w:rPr>
          <w:rFonts w:ascii="Palatino Linotype" w:hAnsi="Palatino Linotype" w:eastAsia="Arial" w:cs="Arial"/>
          <w:i/>
          <w:spacing w:val="-2"/>
        </w:rPr>
        <w:t>ó</w:t>
      </w:r>
      <w:r w:rsidRPr="00B27DDC">
        <w:rPr>
          <w:rFonts w:ascii="Palatino Linotype" w:hAnsi="Palatino Linotype" w:eastAsia="Arial" w:cs="Arial"/>
          <w:i/>
        </w:rPr>
        <w:t xml:space="preserve">n </w:t>
      </w:r>
      <w:r w:rsidRPr="00B27DDC">
        <w:rPr>
          <w:rFonts w:ascii="Palatino Linotype" w:hAnsi="Palatino Linotype" w:eastAsia="Arial" w:cs="Arial"/>
          <w:i/>
          <w:spacing w:val="-2"/>
        </w:rPr>
        <w:t>P</w:t>
      </w:r>
      <w:r w:rsidRPr="00B27DDC">
        <w:rPr>
          <w:rFonts w:ascii="Palatino Linotype" w:hAnsi="Palatino Linotype" w:eastAsia="Arial" w:cs="Arial"/>
          <w:i/>
          <w:spacing w:val="1"/>
        </w:rPr>
        <w:t>úb</w:t>
      </w:r>
      <w:r w:rsidRPr="00B27DDC">
        <w:rPr>
          <w:rFonts w:ascii="Palatino Linotype" w:hAnsi="Palatino Linotype" w:eastAsia="Arial" w:cs="Arial"/>
          <w:i/>
        </w:rPr>
        <w:t>l</w:t>
      </w:r>
      <w:r w:rsidRPr="00B27DDC">
        <w:rPr>
          <w:rFonts w:ascii="Palatino Linotype" w:hAnsi="Palatino Linotype" w:eastAsia="Arial" w:cs="Arial"/>
          <w:i/>
          <w:spacing w:val="-1"/>
        </w:rPr>
        <w:t>i</w:t>
      </w:r>
      <w:r w:rsidRPr="00B27DDC">
        <w:rPr>
          <w:rFonts w:ascii="Palatino Linotype" w:hAnsi="Palatino Linotype" w:eastAsia="Arial" w:cs="Arial"/>
          <w:i/>
        </w:rPr>
        <w:t xml:space="preserve">ca y </w:t>
      </w:r>
      <w:r w:rsidRPr="00B27DDC">
        <w:rPr>
          <w:rFonts w:ascii="Palatino Linotype" w:hAnsi="Palatino Linotype" w:eastAsia="Arial" w:cs="Arial"/>
          <w:i/>
          <w:spacing w:val="8"/>
        </w:rPr>
        <w:t xml:space="preserve">130, párrafo cuarto, </w:t>
      </w:r>
      <w:r w:rsidRPr="00B27DDC">
        <w:rPr>
          <w:rFonts w:ascii="Palatino Linotype" w:hAnsi="Palatino Linotype" w:eastAsia="Arial" w:cs="Arial"/>
          <w:i/>
          <w:spacing w:val="1"/>
        </w:rPr>
        <w:t>d</w:t>
      </w:r>
      <w:r w:rsidRPr="00B27DDC">
        <w:rPr>
          <w:rFonts w:ascii="Palatino Linotype" w:hAnsi="Palatino Linotype" w:eastAsia="Arial" w:cs="Arial"/>
          <w:i/>
        </w:rPr>
        <w:t xml:space="preserve">e la </w:t>
      </w:r>
      <w:r w:rsidRPr="00B27DDC">
        <w:rPr>
          <w:rFonts w:ascii="Palatino Linotype" w:hAnsi="Palatino Linotype" w:eastAsia="Arial" w:cs="Arial"/>
          <w:i/>
          <w:spacing w:val="-1"/>
        </w:rPr>
        <w:t>L</w:t>
      </w:r>
      <w:r w:rsidRPr="00B27DDC">
        <w:rPr>
          <w:rFonts w:ascii="Palatino Linotype" w:hAnsi="Palatino Linotype" w:eastAsia="Arial" w:cs="Arial"/>
          <w:i/>
          <w:spacing w:val="1"/>
        </w:rPr>
        <w:t>e</w:t>
      </w:r>
      <w:r w:rsidRPr="00B27DDC">
        <w:rPr>
          <w:rFonts w:ascii="Palatino Linotype" w:hAnsi="Palatino Linotype" w:eastAsia="Arial" w:cs="Arial"/>
          <w:i/>
        </w:rPr>
        <w:t>y Fe</w:t>
      </w:r>
      <w:r w:rsidRPr="00B27DDC">
        <w:rPr>
          <w:rFonts w:ascii="Palatino Linotype" w:hAnsi="Palatino Linotype" w:eastAsia="Arial" w:cs="Arial"/>
          <w:i/>
          <w:spacing w:val="1"/>
        </w:rPr>
        <w:t>de</w:t>
      </w:r>
      <w:r w:rsidRPr="00B27DDC">
        <w:rPr>
          <w:rFonts w:ascii="Palatino Linotype" w:hAnsi="Palatino Linotype" w:eastAsia="Arial" w:cs="Arial"/>
          <w:i/>
        </w:rPr>
        <w:t xml:space="preserve">ral </w:t>
      </w:r>
      <w:r w:rsidRPr="00B27DDC">
        <w:rPr>
          <w:rFonts w:ascii="Palatino Linotype" w:hAnsi="Palatino Linotype" w:eastAsia="Arial" w:cs="Arial"/>
          <w:i/>
          <w:spacing w:val="-1"/>
        </w:rPr>
        <w:t>d</w:t>
      </w:r>
      <w:r w:rsidRPr="00B27DDC">
        <w:rPr>
          <w:rFonts w:ascii="Palatino Linotype" w:hAnsi="Palatino Linotype" w:eastAsia="Arial" w:cs="Arial"/>
          <w:i/>
        </w:rPr>
        <w:t xml:space="preserve">e </w:t>
      </w:r>
      <w:r w:rsidRPr="00B27DDC">
        <w:rPr>
          <w:rFonts w:ascii="Palatino Linotype" w:hAnsi="Palatino Linotype" w:eastAsia="Arial" w:cs="Arial"/>
          <w:i/>
          <w:spacing w:val="2"/>
        </w:rPr>
        <w:t>T</w:t>
      </w:r>
      <w:r w:rsidRPr="00B27DDC">
        <w:rPr>
          <w:rFonts w:ascii="Palatino Linotype" w:hAnsi="Palatino Linotype" w:eastAsia="Arial" w:cs="Arial"/>
          <w:i/>
        </w:rPr>
        <w:t>r</w:t>
      </w:r>
      <w:r w:rsidRPr="00B27DDC">
        <w:rPr>
          <w:rFonts w:ascii="Palatino Linotype" w:hAnsi="Palatino Linotype" w:eastAsia="Arial" w:cs="Arial"/>
          <w:i/>
          <w:spacing w:val="-2"/>
        </w:rPr>
        <w:t>a</w:t>
      </w:r>
      <w:r w:rsidRPr="00B27DDC">
        <w:rPr>
          <w:rFonts w:ascii="Palatino Linotype" w:hAnsi="Palatino Linotype" w:eastAsia="Arial" w:cs="Arial"/>
          <w:i/>
          <w:spacing w:val="1"/>
        </w:rPr>
        <w:t>n</w:t>
      </w:r>
      <w:r w:rsidRPr="00B27DDC">
        <w:rPr>
          <w:rFonts w:ascii="Palatino Linotype" w:hAnsi="Palatino Linotype" w:eastAsia="Arial" w:cs="Arial"/>
          <w:i/>
        </w:rPr>
        <w:t>s</w:t>
      </w:r>
      <w:r w:rsidRPr="00B27DDC">
        <w:rPr>
          <w:rFonts w:ascii="Palatino Linotype" w:hAnsi="Palatino Linotype" w:eastAsia="Arial" w:cs="Arial"/>
          <w:i/>
          <w:spacing w:val="1"/>
        </w:rPr>
        <w:t>pa</w:t>
      </w:r>
      <w:r w:rsidRPr="00B27DDC">
        <w:rPr>
          <w:rFonts w:ascii="Palatino Linotype" w:hAnsi="Palatino Linotype" w:eastAsia="Arial" w:cs="Arial"/>
          <w:i/>
        </w:rPr>
        <w:t>r</w:t>
      </w:r>
      <w:r w:rsidRPr="00B27DDC">
        <w:rPr>
          <w:rFonts w:ascii="Palatino Linotype" w:hAnsi="Palatino Linotype" w:eastAsia="Arial" w:cs="Arial"/>
          <w:i/>
          <w:spacing w:val="-2"/>
        </w:rPr>
        <w:t>e</w:t>
      </w:r>
      <w:r w:rsidRPr="00B27DDC">
        <w:rPr>
          <w:rFonts w:ascii="Palatino Linotype" w:hAnsi="Palatino Linotype" w:eastAsia="Arial" w:cs="Arial"/>
          <w:i/>
          <w:spacing w:val="1"/>
        </w:rPr>
        <w:t>n</w:t>
      </w:r>
      <w:r w:rsidRPr="00B27DDC">
        <w:rPr>
          <w:rFonts w:ascii="Palatino Linotype" w:hAnsi="Palatino Linotype" w:eastAsia="Arial" w:cs="Arial"/>
          <w:i/>
        </w:rPr>
        <w:t>cia y Acc</w:t>
      </w:r>
      <w:r w:rsidRPr="00B27DDC">
        <w:rPr>
          <w:rFonts w:ascii="Palatino Linotype" w:hAnsi="Palatino Linotype" w:eastAsia="Arial" w:cs="Arial"/>
          <w:i/>
          <w:spacing w:val="1"/>
        </w:rPr>
        <w:t>e</w:t>
      </w:r>
      <w:r w:rsidRPr="00B27DDC">
        <w:rPr>
          <w:rFonts w:ascii="Palatino Linotype" w:hAnsi="Palatino Linotype" w:eastAsia="Arial" w:cs="Arial"/>
          <w:i/>
        </w:rPr>
        <w:t>so a la I</w:t>
      </w:r>
      <w:r w:rsidRPr="00B27DDC">
        <w:rPr>
          <w:rFonts w:ascii="Palatino Linotype" w:hAnsi="Palatino Linotype" w:eastAsia="Arial" w:cs="Arial"/>
          <w:i/>
          <w:spacing w:val="-1"/>
        </w:rPr>
        <w:t>n</w:t>
      </w:r>
      <w:r w:rsidRPr="00B27DDC">
        <w:rPr>
          <w:rFonts w:ascii="Palatino Linotype" w:hAnsi="Palatino Linotype" w:eastAsia="Arial" w:cs="Arial"/>
          <w:i/>
        </w:rPr>
        <w:t>f</w:t>
      </w:r>
      <w:r w:rsidRPr="00B27DDC">
        <w:rPr>
          <w:rFonts w:ascii="Palatino Linotype" w:hAnsi="Palatino Linotype" w:eastAsia="Arial" w:cs="Arial"/>
          <w:i/>
          <w:spacing w:val="1"/>
        </w:rPr>
        <w:t>o</w:t>
      </w:r>
      <w:r w:rsidRPr="00B27DDC">
        <w:rPr>
          <w:rFonts w:ascii="Palatino Linotype" w:hAnsi="Palatino Linotype" w:eastAsia="Arial" w:cs="Arial"/>
          <w:i/>
          <w:spacing w:val="-3"/>
        </w:rPr>
        <w:t>r</w:t>
      </w:r>
      <w:r w:rsidRPr="00B27DDC">
        <w:rPr>
          <w:rFonts w:ascii="Palatino Linotype" w:hAnsi="Palatino Linotype" w:eastAsia="Arial" w:cs="Arial"/>
          <w:i/>
          <w:spacing w:val="1"/>
        </w:rPr>
        <w:t>ma</w:t>
      </w:r>
      <w:r w:rsidRPr="00B27DDC">
        <w:rPr>
          <w:rFonts w:ascii="Palatino Linotype" w:hAnsi="Palatino Linotype" w:eastAsia="Arial" w:cs="Arial"/>
          <w:i/>
        </w:rPr>
        <w:t>ci</w:t>
      </w:r>
      <w:r w:rsidRPr="00B27DDC">
        <w:rPr>
          <w:rFonts w:ascii="Palatino Linotype" w:hAnsi="Palatino Linotype" w:eastAsia="Arial" w:cs="Arial"/>
          <w:i/>
          <w:spacing w:val="-2"/>
        </w:rPr>
        <w:t>ó</w:t>
      </w:r>
      <w:r w:rsidRPr="00B27DDC">
        <w:rPr>
          <w:rFonts w:ascii="Palatino Linotype" w:hAnsi="Palatino Linotype" w:eastAsia="Arial" w:cs="Arial"/>
          <w:i/>
        </w:rPr>
        <w:t xml:space="preserve">n </w:t>
      </w:r>
      <w:r w:rsidRPr="00B27DDC">
        <w:rPr>
          <w:rFonts w:ascii="Palatino Linotype" w:hAnsi="Palatino Linotype" w:eastAsia="Arial" w:cs="Arial"/>
          <w:i/>
          <w:spacing w:val="-2"/>
        </w:rPr>
        <w:t>P</w:t>
      </w:r>
      <w:r w:rsidRPr="00B27DDC">
        <w:rPr>
          <w:rFonts w:ascii="Palatino Linotype" w:hAnsi="Palatino Linotype" w:eastAsia="Arial" w:cs="Arial"/>
          <w:i/>
          <w:spacing w:val="1"/>
        </w:rPr>
        <w:t>úb</w:t>
      </w:r>
      <w:r w:rsidRPr="00B27DDC">
        <w:rPr>
          <w:rFonts w:ascii="Palatino Linotype" w:hAnsi="Palatino Linotype" w:eastAsia="Arial" w:cs="Arial"/>
          <w:i/>
        </w:rPr>
        <w:t>l</w:t>
      </w:r>
      <w:r w:rsidRPr="00B27DDC">
        <w:rPr>
          <w:rFonts w:ascii="Palatino Linotype" w:hAnsi="Palatino Linotype" w:eastAsia="Arial" w:cs="Arial"/>
          <w:i/>
          <w:spacing w:val="-1"/>
        </w:rPr>
        <w:t>i</w:t>
      </w:r>
      <w:r w:rsidRPr="00B27DDC">
        <w:rPr>
          <w:rFonts w:ascii="Palatino Linotype" w:hAnsi="Palatino Linotype" w:eastAsia="Arial" w:cs="Arial"/>
          <w:i/>
        </w:rPr>
        <w:t xml:space="preserve">ca, </w:t>
      </w:r>
      <w:r w:rsidRPr="00B27DDC">
        <w:rPr>
          <w:rFonts w:ascii="Palatino Linotype" w:hAnsi="Palatino Linotype" w:eastAsia="Arial" w:cs="Arial"/>
          <w:i/>
          <w:spacing w:val="-1"/>
        </w:rPr>
        <w:t>señalan q</w:t>
      </w:r>
      <w:r w:rsidRPr="00B27DDC">
        <w:rPr>
          <w:rFonts w:ascii="Palatino Linotype" w:hAnsi="Palatino Linotype" w:eastAsia="Arial" w:cs="Arial"/>
          <w:i/>
          <w:spacing w:val="1"/>
        </w:rPr>
        <w:t>u</w:t>
      </w:r>
      <w:r w:rsidRPr="00B27DDC">
        <w:rPr>
          <w:rFonts w:ascii="Palatino Linotype" w:hAnsi="Palatino Linotype" w:eastAsia="Arial"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B27DDC">
        <w:rPr>
          <w:rFonts w:ascii="Palatino Linotype" w:hAnsi="Palatino Linotype" w:eastAsia="Arial" w:cs="Arial"/>
          <w:i/>
          <w:spacing w:val="-1"/>
        </w:rPr>
        <w:t xml:space="preserve"> sin necesidad de</w:t>
      </w:r>
      <w:r w:rsidRPr="00B27DDC">
        <w:rPr>
          <w:rFonts w:ascii="Palatino Linotype" w:hAnsi="Palatino Linotype" w:eastAsia="Arial" w:cs="Arial"/>
          <w:i/>
          <w:spacing w:val="1"/>
        </w:rPr>
        <w:t xml:space="preserve"> e</w:t>
      </w:r>
      <w:r w:rsidRPr="00B27DDC">
        <w:rPr>
          <w:rFonts w:ascii="Palatino Linotype" w:hAnsi="Palatino Linotype" w:eastAsia="Arial" w:cs="Arial"/>
          <w:i/>
        </w:rPr>
        <w:t>la</w:t>
      </w:r>
      <w:r w:rsidRPr="00B27DDC">
        <w:rPr>
          <w:rFonts w:ascii="Palatino Linotype" w:hAnsi="Palatino Linotype" w:eastAsia="Arial" w:cs="Arial"/>
          <w:i/>
          <w:spacing w:val="1"/>
        </w:rPr>
        <w:t>bo</w:t>
      </w:r>
      <w:r w:rsidRPr="00B27DDC">
        <w:rPr>
          <w:rFonts w:ascii="Palatino Linotype" w:hAnsi="Palatino Linotype" w:eastAsia="Arial" w:cs="Arial"/>
          <w:i/>
        </w:rPr>
        <w:t xml:space="preserve">rar </w:t>
      </w:r>
      <w:r w:rsidRPr="00B27DDC">
        <w:rPr>
          <w:rFonts w:ascii="Palatino Linotype" w:hAnsi="Palatino Linotype" w:eastAsia="Arial" w:cs="Arial"/>
          <w:i/>
          <w:spacing w:val="1"/>
        </w:rPr>
        <w:t>do</w:t>
      </w:r>
      <w:r w:rsidRPr="00B27DDC">
        <w:rPr>
          <w:rFonts w:ascii="Palatino Linotype" w:hAnsi="Palatino Linotype" w:eastAsia="Arial" w:cs="Arial"/>
          <w:i/>
          <w:spacing w:val="-2"/>
        </w:rPr>
        <w:t>c</w:t>
      </w:r>
      <w:r w:rsidRPr="00B27DDC">
        <w:rPr>
          <w:rFonts w:ascii="Palatino Linotype" w:hAnsi="Palatino Linotype" w:eastAsia="Arial" w:cs="Arial"/>
          <w:i/>
          <w:spacing w:val="1"/>
        </w:rPr>
        <w:t>u</w:t>
      </w:r>
      <w:r w:rsidRPr="00B27DDC">
        <w:rPr>
          <w:rFonts w:ascii="Palatino Linotype" w:hAnsi="Palatino Linotype" w:eastAsia="Arial" w:cs="Arial"/>
          <w:i/>
          <w:spacing w:val="-1"/>
        </w:rPr>
        <w:t>m</w:t>
      </w:r>
      <w:r w:rsidRPr="00B27DDC">
        <w:rPr>
          <w:rFonts w:ascii="Palatino Linotype" w:hAnsi="Palatino Linotype" w:eastAsia="Arial" w:cs="Arial"/>
          <w:i/>
          <w:spacing w:val="1"/>
        </w:rPr>
        <w:t>en</w:t>
      </w:r>
      <w:r w:rsidRPr="00B27DDC">
        <w:rPr>
          <w:rFonts w:ascii="Palatino Linotype" w:hAnsi="Palatino Linotype" w:eastAsia="Arial" w:cs="Arial"/>
          <w:i/>
          <w:spacing w:val="-2"/>
        </w:rPr>
        <w:t>t</w:t>
      </w:r>
      <w:r w:rsidRPr="00B27DDC">
        <w:rPr>
          <w:rFonts w:ascii="Palatino Linotype" w:hAnsi="Palatino Linotype" w:eastAsia="Arial" w:cs="Arial"/>
          <w:i/>
          <w:spacing w:val="1"/>
        </w:rPr>
        <w:t>o</w:t>
      </w:r>
      <w:r w:rsidRPr="00B27DDC">
        <w:rPr>
          <w:rFonts w:ascii="Palatino Linotype" w:hAnsi="Palatino Linotype" w:eastAsia="Arial" w:cs="Arial"/>
          <w:i/>
        </w:rPr>
        <w:t xml:space="preserve">s </w:t>
      </w:r>
      <w:r w:rsidRPr="00B27DDC">
        <w:rPr>
          <w:rFonts w:ascii="Palatino Linotype" w:hAnsi="Palatino Linotype" w:eastAsia="Arial" w:cs="Arial"/>
          <w:i/>
          <w:spacing w:val="1"/>
        </w:rPr>
        <w:t>a</w:t>
      </w:r>
      <w:r w:rsidRPr="00B27DDC">
        <w:rPr>
          <w:rFonts w:ascii="Palatino Linotype" w:hAnsi="Palatino Linotype" w:eastAsia="Arial" w:cs="Arial"/>
          <w:i/>
        </w:rPr>
        <w:t>d</w:t>
      </w:r>
      <w:r w:rsidRPr="00B27DDC">
        <w:rPr>
          <w:rFonts w:ascii="Palatino Linotype" w:hAnsi="Palatino Linotype" w:eastAsia="Arial" w:cs="Arial"/>
          <w:i/>
          <w:spacing w:val="1"/>
        </w:rPr>
        <w:t xml:space="preserve"> ho</w:t>
      </w:r>
      <w:r w:rsidRPr="00B27DDC">
        <w:rPr>
          <w:rFonts w:ascii="Palatino Linotype" w:hAnsi="Palatino Linotype" w:eastAsia="Arial" w:cs="Arial"/>
          <w:i/>
        </w:rPr>
        <w:t xml:space="preserve">c </w:t>
      </w:r>
      <w:r w:rsidRPr="00B27DDC">
        <w:rPr>
          <w:rFonts w:ascii="Palatino Linotype" w:hAnsi="Palatino Linotype" w:eastAsia="Arial" w:cs="Arial"/>
          <w:i/>
          <w:spacing w:val="1"/>
        </w:rPr>
        <w:t>pa</w:t>
      </w:r>
      <w:r w:rsidRPr="00B27DDC">
        <w:rPr>
          <w:rFonts w:ascii="Palatino Linotype" w:hAnsi="Palatino Linotype" w:eastAsia="Arial" w:cs="Arial"/>
          <w:i/>
        </w:rPr>
        <w:t xml:space="preserve">ra </w:t>
      </w:r>
      <w:r w:rsidRPr="00B27DDC">
        <w:rPr>
          <w:rFonts w:ascii="Palatino Linotype" w:hAnsi="Palatino Linotype" w:eastAsia="Arial" w:cs="Arial"/>
          <w:i/>
          <w:spacing w:val="1"/>
        </w:rPr>
        <w:t>a</w:t>
      </w:r>
      <w:r w:rsidRPr="00B27DDC">
        <w:rPr>
          <w:rFonts w:ascii="Palatino Linotype" w:hAnsi="Palatino Linotype" w:eastAsia="Arial" w:cs="Arial"/>
          <w:i/>
        </w:rPr>
        <w:t>t</w:t>
      </w:r>
      <w:r w:rsidRPr="00B27DDC">
        <w:rPr>
          <w:rFonts w:ascii="Palatino Linotype" w:hAnsi="Palatino Linotype" w:eastAsia="Arial" w:cs="Arial"/>
          <w:i/>
          <w:spacing w:val="-1"/>
        </w:rPr>
        <w:t>e</w:t>
      </w:r>
      <w:r w:rsidRPr="00B27DDC">
        <w:rPr>
          <w:rFonts w:ascii="Palatino Linotype" w:hAnsi="Palatino Linotype" w:eastAsia="Arial" w:cs="Arial"/>
          <w:i/>
          <w:spacing w:val="1"/>
        </w:rPr>
        <w:t>n</w:t>
      </w:r>
      <w:r w:rsidRPr="00B27DDC">
        <w:rPr>
          <w:rFonts w:ascii="Palatino Linotype" w:hAnsi="Palatino Linotype" w:eastAsia="Arial" w:cs="Arial"/>
          <w:i/>
          <w:spacing w:val="-1"/>
        </w:rPr>
        <w:t>d</w:t>
      </w:r>
      <w:r w:rsidRPr="00B27DDC">
        <w:rPr>
          <w:rFonts w:ascii="Palatino Linotype" w:hAnsi="Palatino Linotype" w:eastAsia="Arial" w:cs="Arial"/>
          <w:i/>
          <w:spacing w:val="1"/>
        </w:rPr>
        <w:t>e</w:t>
      </w:r>
      <w:r w:rsidRPr="00B27DDC">
        <w:rPr>
          <w:rFonts w:ascii="Palatino Linotype" w:hAnsi="Palatino Linotype" w:eastAsia="Arial" w:cs="Arial"/>
          <w:i/>
        </w:rPr>
        <w:t>r l</w:t>
      </w:r>
      <w:r w:rsidRPr="00B27DDC">
        <w:rPr>
          <w:rFonts w:ascii="Palatino Linotype" w:hAnsi="Palatino Linotype" w:eastAsia="Arial" w:cs="Arial"/>
          <w:i/>
          <w:spacing w:val="-2"/>
        </w:rPr>
        <w:t>a</w:t>
      </w:r>
      <w:r w:rsidRPr="00B27DDC">
        <w:rPr>
          <w:rFonts w:ascii="Palatino Linotype" w:hAnsi="Palatino Linotype" w:eastAsia="Arial" w:cs="Arial"/>
          <w:i/>
        </w:rPr>
        <w:t>s s</w:t>
      </w:r>
      <w:r w:rsidRPr="00B27DDC">
        <w:rPr>
          <w:rFonts w:ascii="Palatino Linotype" w:hAnsi="Palatino Linotype" w:eastAsia="Arial" w:cs="Arial"/>
          <w:i/>
          <w:spacing w:val="1"/>
        </w:rPr>
        <w:t>o</w:t>
      </w:r>
      <w:r w:rsidRPr="00B27DDC">
        <w:rPr>
          <w:rFonts w:ascii="Palatino Linotype" w:hAnsi="Palatino Linotype" w:eastAsia="Arial" w:cs="Arial"/>
          <w:i/>
        </w:rPr>
        <w:t>l</w:t>
      </w:r>
      <w:r w:rsidRPr="00B27DDC">
        <w:rPr>
          <w:rFonts w:ascii="Palatino Linotype" w:hAnsi="Palatino Linotype" w:eastAsia="Arial" w:cs="Arial"/>
          <w:i/>
          <w:spacing w:val="-1"/>
        </w:rPr>
        <w:t>i</w:t>
      </w:r>
      <w:r w:rsidRPr="00B27DDC">
        <w:rPr>
          <w:rFonts w:ascii="Palatino Linotype" w:hAnsi="Palatino Linotype" w:eastAsia="Arial" w:cs="Arial"/>
          <w:i/>
        </w:rPr>
        <w:t>cit</w:t>
      </w:r>
      <w:r w:rsidRPr="00B27DDC">
        <w:rPr>
          <w:rFonts w:ascii="Palatino Linotype" w:hAnsi="Palatino Linotype" w:eastAsia="Arial" w:cs="Arial"/>
          <w:i/>
          <w:spacing w:val="1"/>
        </w:rPr>
        <w:t>ude</w:t>
      </w:r>
      <w:r w:rsidRPr="00B27DDC">
        <w:rPr>
          <w:rFonts w:ascii="Palatino Linotype" w:hAnsi="Palatino Linotype" w:eastAsia="Arial" w:cs="Arial"/>
          <w:i/>
        </w:rPr>
        <w:t xml:space="preserve">s </w:t>
      </w:r>
      <w:r w:rsidRPr="00B27DDC">
        <w:rPr>
          <w:rFonts w:ascii="Palatino Linotype" w:hAnsi="Palatino Linotype" w:eastAsia="Arial" w:cs="Arial"/>
          <w:i/>
          <w:spacing w:val="-1"/>
        </w:rPr>
        <w:t>d</w:t>
      </w:r>
      <w:r w:rsidRPr="00B27DDC">
        <w:rPr>
          <w:rFonts w:ascii="Palatino Linotype" w:hAnsi="Palatino Linotype" w:eastAsia="Arial" w:cs="Arial"/>
          <w:i/>
        </w:rPr>
        <w:t>e i</w:t>
      </w:r>
      <w:r w:rsidRPr="00B27DDC">
        <w:rPr>
          <w:rFonts w:ascii="Palatino Linotype" w:hAnsi="Palatino Linotype" w:eastAsia="Arial" w:cs="Arial"/>
          <w:i/>
          <w:spacing w:val="-2"/>
        </w:rPr>
        <w:t>n</w:t>
      </w:r>
      <w:r w:rsidRPr="00B27DDC">
        <w:rPr>
          <w:rFonts w:ascii="Palatino Linotype" w:hAnsi="Palatino Linotype" w:eastAsia="Arial" w:cs="Arial"/>
          <w:i/>
        </w:rPr>
        <w:t>f</w:t>
      </w:r>
      <w:r w:rsidRPr="00B27DDC">
        <w:rPr>
          <w:rFonts w:ascii="Palatino Linotype" w:hAnsi="Palatino Linotype" w:eastAsia="Arial" w:cs="Arial"/>
          <w:i/>
          <w:spacing w:val="1"/>
        </w:rPr>
        <w:t>o</w:t>
      </w:r>
      <w:r w:rsidRPr="00B27DDC">
        <w:rPr>
          <w:rFonts w:ascii="Palatino Linotype" w:hAnsi="Palatino Linotype" w:eastAsia="Arial" w:cs="Arial"/>
          <w:i/>
        </w:rPr>
        <w:t>r</w:t>
      </w:r>
      <w:r w:rsidRPr="00B27DDC">
        <w:rPr>
          <w:rFonts w:ascii="Palatino Linotype" w:hAnsi="Palatino Linotype" w:eastAsia="Arial" w:cs="Arial"/>
          <w:i/>
          <w:spacing w:val="-1"/>
        </w:rPr>
        <w:t>m</w:t>
      </w:r>
      <w:r w:rsidRPr="00B27DDC">
        <w:rPr>
          <w:rFonts w:ascii="Palatino Linotype" w:hAnsi="Palatino Linotype" w:eastAsia="Arial" w:cs="Arial"/>
          <w:i/>
          <w:spacing w:val="1"/>
        </w:rPr>
        <w:t>a</w:t>
      </w:r>
      <w:r w:rsidRPr="00B27DDC">
        <w:rPr>
          <w:rFonts w:ascii="Palatino Linotype" w:hAnsi="Palatino Linotype" w:eastAsia="Arial" w:cs="Arial"/>
          <w:i/>
        </w:rPr>
        <w:t>ció</w:t>
      </w:r>
      <w:r w:rsidRPr="00B27DDC">
        <w:rPr>
          <w:rFonts w:ascii="Palatino Linotype" w:hAnsi="Palatino Linotype" w:eastAsia="Arial" w:cs="Arial"/>
          <w:i/>
          <w:spacing w:val="1"/>
        </w:rPr>
        <w:t>n</w:t>
      </w:r>
      <w:r w:rsidRPr="00B27DDC">
        <w:rPr>
          <w:rFonts w:ascii="Palatino Linotype" w:hAnsi="Palatino Linotype" w:eastAsia="Arial" w:cs="Arial"/>
          <w:i/>
        </w:rPr>
        <w:t>.”</w:t>
      </w:r>
    </w:p>
    <w:p w:rsidRPr="006863BE" w:rsidR="00DD1BCE" w:rsidP="00DD1BCE" w:rsidRDefault="00DD1BCE" w14:paraId="2F6EDECE" w14:textId="77777777">
      <w:pPr>
        <w:spacing w:line="360" w:lineRule="auto"/>
        <w:jc w:val="both"/>
        <w:rPr>
          <w:rFonts w:ascii="Palatino Linotype" w:hAnsi="Palatino Linotype" w:cs="Tahoma"/>
          <w:sz w:val="22"/>
          <w:szCs w:val="22"/>
        </w:rPr>
      </w:pPr>
    </w:p>
    <w:p w:rsidRPr="006863BE" w:rsidR="00DD1BCE" w:rsidP="00DD1BCE" w:rsidRDefault="00DD1BCE" w14:paraId="4B66426D" w14:textId="77777777">
      <w:pPr>
        <w:spacing w:line="360" w:lineRule="auto"/>
        <w:jc w:val="both"/>
        <w:rPr>
          <w:rFonts w:ascii="Palatino Linotype" w:hAnsi="Palatino Linotype" w:cs="Tahoma"/>
          <w:sz w:val="22"/>
          <w:szCs w:val="24"/>
          <w:lang w:val="es-ES"/>
        </w:rPr>
      </w:pPr>
      <w:r w:rsidRPr="006863BE">
        <w:rPr>
          <w:rFonts w:ascii="Palatino Linotype" w:hAnsi="Palatino Linotype" w:cs="Tahoma"/>
          <w:sz w:val="22"/>
          <w:szCs w:val="24"/>
          <w:lang w:val="es-ES"/>
        </w:rPr>
        <w:t xml:space="preserve">De tales circunstancias, se concluye que los sujetos obligados únicamente se encuentran </w:t>
      </w:r>
      <w:r w:rsidRPr="00E236A2">
        <w:rPr>
          <w:rFonts w:ascii="Palatino Linotype" w:hAnsi="Palatino Linotype" w:cs="Tahoma"/>
          <w:sz w:val="22"/>
          <w:szCs w:val="24"/>
          <w:lang w:val="es-ES"/>
        </w:rPr>
        <w:t>constreñidos a proporcionar los documentos que den cuenta de la información solicitada, como obren en sus archivos, sin tener que elaborarlos a las necesidades del Recurrente.</w:t>
      </w:r>
    </w:p>
    <w:p w:rsidR="00DD1BCE" w:rsidP="00DD1BCE" w:rsidRDefault="00DD1BCE" w14:paraId="2D0F3547" w14:textId="77777777">
      <w:pPr>
        <w:spacing w:line="360" w:lineRule="auto"/>
        <w:jc w:val="both"/>
        <w:rPr>
          <w:rFonts w:ascii="Palatino Linotype" w:hAnsi="Palatino Linotype" w:eastAsia="Calibri" w:cs="Tahoma"/>
          <w:iCs/>
          <w:sz w:val="22"/>
          <w:szCs w:val="22"/>
          <w:lang w:eastAsia="es-ES_tradnl"/>
        </w:rPr>
      </w:pPr>
    </w:p>
    <w:p w:rsidR="00E86815" w:rsidP="00DD1BCE" w:rsidRDefault="00E86815" w14:paraId="3B7BAAED" w14:textId="77777777">
      <w:pPr>
        <w:spacing w:line="360" w:lineRule="auto"/>
        <w:jc w:val="both"/>
        <w:rPr>
          <w:rFonts w:ascii="Palatino Linotype" w:hAnsi="Palatino Linotype" w:eastAsia="Calibri" w:cs="Tahoma"/>
          <w:iCs/>
          <w:sz w:val="22"/>
          <w:szCs w:val="22"/>
          <w:lang w:eastAsia="es-ES_tradnl"/>
        </w:rPr>
      </w:pPr>
      <w:r>
        <w:rPr>
          <w:rFonts w:ascii="Palatino Linotype" w:hAnsi="Palatino Linotype" w:eastAsia="Calibri" w:cs="Tahoma"/>
          <w:iCs/>
          <w:sz w:val="22"/>
          <w:szCs w:val="22"/>
          <w:lang w:eastAsia="es-ES_tradnl"/>
        </w:rPr>
        <w:t>En conclusión, el Ayuntamiento, no se encuentra obligado a atender interrogantes del Particular que no encuadren en el derecho de acceso a la información.</w:t>
      </w:r>
    </w:p>
    <w:p w:rsidR="00E86815" w:rsidP="00DD1BCE" w:rsidRDefault="00E86815" w14:paraId="1259208A" w14:textId="77777777">
      <w:pPr>
        <w:spacing w:line="360" w:lineRule="auto"/>
        <w:jc w:val="both"/>
        <w:rPr>
          <w:rFonts w:ascii="Palatino Linotype" w:hAnsi="Palatino Linotype" w:eastAsia="Calibri" w:cs="Tahoma"/>
          <w:iCs/>
          <w:sz w:val="22"/>
          <w:szCs w:val="22"/>
          <w:lang w:eastAsia="es-ES_tradnl"/>
        </w:rPr>
      </w:pPr>
    </w:p>
    <w:p w:rsidR="00E86815" w:rsidP="00DD1BCE" w:rsidRDefault="00E86815" w14:paraId="00420AD4" w14:textId="77777777">
      <w:pPr>
        <w:spacing w:line="360" w:lineRule="auto"/>
        <w:jc w:val="both"/>
        <w:rPr>
          <w:rFonts w:ascii="Palatino Linotype" w:hAnsi="Palatino Linotype" w:eastAsia="Calibri" w:cs="Tahoma"/>
          <w:iCs/>
          <w:sz w:val="22"/>
          <w:szCs w:val="22"/>
          <w:lang w:eastAsia="es-ES_tradnl"/>
        </w:rPr>
      </w:pPr>
      <w:r>
        <w:rPr>
          <w:rFonts w:ascii="Palatino Linotype" w:hAnsi="Palatino Linotype" w:eastAsia="Calibri" w:cs="Tahoma"/>
          <w:iCs/>
          <w:sz w:val="22"/>
          <w:szCs w:val="22"/>
          <w:lang w:eastAsia="es-ES_tradnl"/>
        </w:rPr>
        <w:t xml:space="preserve">Ahora bien, por lo que hace a las tarjetas de resguardo de los bienes muebles e inmuebles, el Sujeto Obligado a través del Secretario del Ayuntamiento manifestó </w:t>
      </w:r>
      <w:r w:rsidRPr="00E86815">
        <w:rPr>
          <w:rFonts w:ascii="Palatino Linotype" w:hAnsi="Palatino Linotype" w:eastAsia="Calibri" w:cs="Tahoma"/>
          <w:iCs/>
          <w:sz w:val="22"/>
          <w:szCs w:val="22"/>
          <w:lang w:eastAsia="es-ES_tradnl"/>
        </w:rPr>
        <w:t xml:space="preserve">que la actual </w:t>
      </w:r>
      <w:r w:rsidRPr="00EB2B80">
        <w:rPr>
          <w:rFonts w:ascii="Palatino Linotype" w:hAnsi="Palatino Linotype" w:eastAsia="Calibri" w:cs="Tahoma"/>
          <w:iCs/>
          <w:sz w:val="22"/>
          <w:szCs w:val="22"/>
          <w:lang w:eastAsia="es-ES_tradnl"/>
        </w:rPr>
        <w:t>administración se encontraba en periodo de incongruencias, por lo que las tarjetas en caso de que existan serán motivo</w:t>
      </w:r>
      <w:r w:rsidRPr="00E86815">
        <w:rPr>
          <w:rFonts w:ascii="Palatino Linotype" w:hAnsi="Palatino Linotype" w:eastAsia="Calibri" w:cs="Tahoma"/>
          <w:iCs/>
          <w:sz w:val="22"/>
          <w:szCs w:val="22"/>
          <w:lang w:eastAsia="es-ES_tradnl"/>
        </w:rPr>
        <w:t xml:space="preserve"> de actualización</w:t>
      </w:r>
      <w:r w:rsidR="00EB2B80">
        <w:rPr>
          <w:rFonts w:ascii="Palatino Linotype" w:hAnsi="Palatino Linotype" w:eastAsia="Calibri" w:cs="Tahoma"/>
          <w:iCs/>
          <w:sz w:val="22"/>
          <w:szCs w:val="22"/>
          <w:lang w:eastAsia="es-ES_tradnl"/>
        </w:rPr>
        <w:t xml:space="preserve">, </w:t>
      </w:r>
    </w:p>
    <w:p w:rsidR="00E86815" w:rsidP="00DD1BCE" w:rsidRDefault="00E86815" w14:paraId="00A61F71" w14:textId="77777777">
      <w:pPr>
        <w:spacing w:line="360" w:lineRule="auto"/>
        <w:jc w:val="both"/>
        <w:rPr>
          <w:rFonts w:ascii="Palatino Linotype" w:hAnsi="Palatino Linotype" w:eastAsia="Calibri" w:cs="Tahoma"/>
          <w:iCs/>
          <w:sz w:val="22"/>
          <w:szCs w:val="22"/>
          <w:lang w:eastAsia="es-ES_tradnl"/>
        </w:rPr>
      </w:pPr>
    </w:p>
    <w:p w:rsidR="004B5A60" w:rsidP="004B5A60" w:rsidRDefault="00EB2B80" w14:paraId="0010DCEA" w14:textId="77777777">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lastRenderedPageBreak/>
        <w:t xml:space="preserve">Establecido lo anterior, sobre el tema de la solicitud, es preciso señalar que, </w:t>
      </w:r>
      <w:r w:rsidR="004B5A60">
        <w:rPr>
          <w:rFonts w:ascii="Palatino Linotype" w:hAnsi="Palatino Linotype" w:cs="Tahoma"/>
          <w:sz w:val="22"/>
          <w:szCs w:val="22"/>
          <w:lang w:val="es-ES"/>
        </w:rPr>
        <w:t xml:space="preserve">el 27 de julio de dos mil veinte, se publicó en el Periódico Oficial “Gaceta del Gobierno” el Decreto Número 169, por el cual se reforman diversos artículos de la </w:t>
      </w:r>
      <w:r w:rsidRPr="00DA54A9" w:rsidR="004B5A60">
        <w:rPr>
          <w:rFonts w:ascii="Palatino Linotype" w:hAnsi="Palatino Linotype" w:cs="Tahoma"/>
          <w:sz w:val="22"/>
          <w:szCs w:val="22"/>
          <w:lang w:val="es-ES"/>
        </w:rPr>
        <w:t>a Ley de Fiscalización Superior del Estado de</w:t>
      </w:r>
      <w:r w:rsidR="004B5A60">
        <w:rPr>
          <w:rFonts w:ascii="Palatino Linotype" w:hAnsi="Palatino Linotype" w:cs="Tahoma"/>
          <w:sz w:val="22"/>
          <w:szCs w:val="22"/>
          <w:lang w:val="es-ES"/>
        </w:rPr>
        <w:t xml:space="preserve"> </w:t>
      </w:r>
      <w:r w:rsidRPr="00DA54A9" w:rsidR="004B5A60">
        <w:rPr>
          <w:rFonts w:ascii="Palatino Linotype" w:hAnsi="Palatino Linotype" w:cs="Tahoma"/>
          <w:sz w:val="22"/>
          <w:szCs w:val="22"/>
          <w:lang w:val="es-ES"/>
        </w:rPr>
        <w:t>México</w:t>
      </w:r>
      <w:r w:rsidR="004B5A60">
        <w:rPr>
          <w:rFonts w:ascii="Palatino Linotype" w:hAnsi="Palatino Linotype" w:cs="Tahoma"/>
          <w:sz w:val="22"/>
          <w:szCs w:val="22"/>
          <w:lang w:val="es-ES"/>
        </w:rPr>
        <w:t>, dentro de los que se encuentra el 32, mismo que ahora establece lo siguiente:</w:t>
      </w:r>
    </w:p>
    <w:p w:rsidR="004B5A60" w:rsidP="004B5A60" w:rsidRDefault="004B5A60" w14:paraId="21F7BAF6" w14:textId="77777777">
      <w:pPr>
        <w:spacing w:line="360" w:lineRule="auto"/>
        <w:jc w:val="both"/>
        <w:rPr>
          <w:rFonts w:ascii="Palatino Linotype" w:hAnsi="Palatino Linotype" w:cs="Tahoma"/>
          <w:sz w:val="22"/>
          <w:szCs w:val="22"/>
          <w:lang w:val="es-ES"/>
        </w:rPr>
      </w:pPr>
    </w:p>
    <w:p w:rsidRPr="00DA54A9" w:rsidR="004B5A60" w:rsidP="004B5A60" w:rsidRDefault="004B5A60" w14:paraId="37CC4623" w14:textId="77777777">
      <w:pPr>
        <w:spacing w:line="360" w:lineRule="auto"/>
        <w:ind w:left="567" w:right="539"/>
        <w:jc w:val="both"/>
        <w:rPr>
          <w:rFonts w:ascii="Palatino Linotype" w:hAnsi="Palatino Linotype" w:cs="Tahoma"/>
          <w:i/>
          <w:szCs w:val="22"/>
        </w:rPr>
      </w:pPr>
      <w:r w:rsidRPr="00DA54A9">
        <w:rPr>
          <w:rFonts w:ascii="Palatino Linotype" w:hAnsi="Palatino Linotype" w:cs="Tahoma"/>
          <w:b/>
          <w:i/>
          <w:szCs w:val="22"/>
        </w:rPr>
        <w:t>Artículo 32</w:t>
      </w:r>
      <w:r w:rsidRPr="00DA54A9">
        <w:rPr>
          <w:rFonts w:ascii="Palatino Linotype" w:hAnsi="Palatino Linotype" w:cs="Tahoma"/>
          <w:i/>
          <w:szCs w:val="22"/>
        </w:rPr>
        <w:t xml:space="preserve">. Las cuentas públicas estatal y municipal, deberán presentarse conforme a lo establecido en la Ley General de Contabilidad Gubernamental, la Ley de Disciplina Financiera de las Entidades Federativas y los Municipios, y demás disposiciones aplicables; así mismo, las entidades fiscalizables </w:t>
      </w:r>
      <w:r w:rsidRPr="004B5A60">
        <w:rPr>
          <w:rFonts w:ascii="Palatino Linotype" w:hAnsi="Palatino Linotype" w:cs="Tahoma"/>
          <w:i/>
          <w:szCs w:val="22"/>
        </w:rPr>
        <w:t>deberán presentar los informes trimestrales dentro de los veinte días hábiles posteriores al término del trimestre correspondiente.</w:t>
      </w:r>
      <w:r w:rsidRPr="00DA54A9">
        <w:rPr>
          <w:rFonts w:ascii="Palatino Linotype" w:hAnsi="Palatino Linotype" w:cs="Tahoma"/>
          <w:i/>
          <w:szCs w:val="22"/>
        </w:rPr>
        <w:t xml:space="preserve"> </w:t>
      </w:r>
    </w:p>
    <w:p w:rsidRPr="00DA54A9" w:rsidR="004B5A60" w:rsidP="004B5A60" w:rsidRDefault="004B5A60" w14:paraId="32AB865E" w14:textId="77777777">
      <w:pPr>
        <w:spacing w:line="360" w:lineRule="auto"/>
        <w:ind w:left="567" w:right="539"/>
        <w:jc w:val="both"/>
        <w:rPr>
          <w:rFonts w:ascii="Palatino Linotype" w:hAnsi="Palatino Linotype" w:cs="Tahoma"/>
          <w:i/>
          <w:szCs w:val="22"/>
        </w:rPr>
      </w:pPr>
    </w:p>
    <w:p w:rsidR="004B5A60" w:rsidP="004B5A60" w:rsidRDefault="004B5A60" w14:paraId="794E979E" w14:textId="77777777">
      <w:pPr>
        <w:spacing w:line="360" w:lineRule="auto"/>
        <w:ind w:left="567" w:right="539"/>
        <w:jc w:val="both"/>
        <w:rPr>
          <w:rFonts w:ascii="Palatino Linotype" w:hAnsi="Palatino Linotype" w:cs="Tahoma"/>
          <w:i/>
          <w:szCs w:val="22"/>
        </w:rPr>
      </w:pPr>
      <w:r w:rsidRPr="00DA54A9">
        <w:rPr>
          <w:rFonts w:ascii="Palatino Linotype" w:hAnsi="Palatino Linotype" w:cs="Tahoma"/>
          <w:i/>
          <w:szCs w:val="22"/>
        </w:rPr>
        <w:t>El Gobernador del Estado, por conducto del titular de la dependencia competente, presentará a la Legislatura la cuenta pública del Gobierno del Estado del ejercicio fiscal inmediato anterior, a más tardar el treinta de abril de cada año.</w:t>
      </w:r>
    </w:p>
    <w:p w:rsidRPr="00DA54A9" w:rsidR="004B5A60" w:rsidP="004B5A60" w:rsidRDefault="004B5A60" w14:paraId="571B6F93" w14:textId="77777777">
      <w:pPr>
        <w:spacing w:line="360" w:lineRule="auto"/>
        <w:ind w:left="567" w:right="539"/>
        <w:jc w:val="both"/>
        <w:rPr>
          <w:rFonts w:ascii="Palatino Linotype" w:hAnsi="Palatino Linotype" w:cs="Tahoma"/>
          <w:i/>
          <w:szCs w:val="22"/>
          <w:lang w:val="es-ES"/>
        </w:rPr>
      </w:pPr>
      <w:r>
        <w:rPr>
          <w:rFonts w:ascii="Palatino Linotype" w:hAnsi="Palatino Linotype" w:cs="Tahoma"/>
          <w:i/>
          <w:szCs w:val="22"/>
        </w:rPr>
        <w:t>…</w:t>
      </w:r>
    </w:p>
    <w:p w:rsidR="004B5A60" w:rsidP="004B5A60" w:rsidRDefault="004B5A60" w14:paraId="529438E3" w14:textId="77777777">
      <w:pPr>
        <w:spacing w:line="360" w:lineRule="auto"/>
        <w:jc w:val="both"/>
        <w:rPr>
          <w:rFonts w:ascii="Palatino Linotype" w:hAnsi="Palatino Linotype" w:cs="Tahoma"/>
          <w:sz w:val="22"/>
          <w:szCs w:val="22"/>
          <w:lang w:val="es-ES"/>
        </w:rPr>
      </w:pPr>
    </w:p>
    <w:p w:rsidR="004B5A60" w:rsidP="00EB2B80" w:rsidRDefault="00EB2B80" w14:paraId="1B57382E" w14:textId="77777777">
      <w:pPr>
        <w:spacing w:line="360" w:lineRule="auto"/>
        <w:jc w:val="both"/>
        <w:rPr>
          <w:rFonts w:ascii="Palatino Linotype" w:hAnsi="Palatino Linotype" w:cs="Tahoma"/>
          <w:bCs/>
          <w:sz w:val="22"/>
          <w:szCs w:val="22"/>
        </w:rPr>
      </w:pPr>
      <w:r>
        <w:rPr>
          <w:rFonts w:ascii="Palatino Linotype" w:hAnsi="Palatino Linotype" w:cs="Tahoma"/>
          <w:sz w:val="22"/>
          <w:szCs w:val="22"/>
          <w:lang w:val="es-ES"/>
        </w:rPr>
        <w:t>Derivada de dicha Reforma</w:t>
      </w:r>
      <w:r w:rsidR="004B5A60">
        <w:rPr>
          <w:rFonts w:ascii="Palatino Linotype" w:hAnsi="Palatino Linotype" w:cs="Tahoma"/>
          <w:sz w:val="22"/>
          <w:szCs w:val="22"/>
          <w:lang w:val="es-ES"/>
        </w:rPr>
        <w:t>,</w:t>
      </w:r>
      <w:r>
        <w:rPr>
          <w:rFonts w:ascii="Palatino Linotype" w:hAnsi="Palatino Linotype" w:cs="Tahoma"/>
          <w:sz w:val="22"/>
          <w:szCs w:val="22"/>
          <w:lang w:val="es-ES"/>
        </w:rPr>
        <w:t xml:space="preserve"> para el ejercicio fiscal dos mil veintiuno, el Órgano Superior de Fiscalización del Estado de México emitió el Instructivo</w:t>
      </w:r>
      <w:r w:rsidRPr="00DA54A9">
        <w:rPr>
          <w:rFonts w:ascii="Palatino Linotype" w:hAnsi="Palatino Linotype" w:cs="Tahoma"/>
          <w:sz w:val="22"/>
          <w:szCs w:val="22"/>
        </w:rPr>
        <w:t xml:space="preserve"> </w:t>
      </w:r>
      <w:r>
        <w:rPr>
          <w:rFonts w:ascii="Palatino Linotype" w:hAnsi="Palatino Linotype" w:cs="Tahoma"/>
          <w:bCs/>
          <w:sz w:val="22"/>
          <w:szCs w:val="22"/>
        </w:rPr>
        <w:t xml:space="preserve">para la Integración del Informe Trimestral de los Sujetos de Fiscalización Municipales, en el cual </w:t>
      </w:r>
      <w:r w:rsidRPr="006A1900">
        <w:rPr>
          <w:rFonts w:ascii="Palatino Linotype" w:hAnsi="Palatino Linotype" w:eastAsia="Calibri" w:cs="Tahoma"/>
          <w:bCs/>
          <w:sz w:val="22"/>
          <w:szCs w:val="22"/>
          <w:lang w:val="es-ES_tradnl" w:eastAsia="en-US"/>
        </w:rPr>
        <w:t xml:space="preserve">se advierte que el Sujeto Obligado debe </w:t>
      </w:r>
      <w:r>
        <w:rPr>
          <w:rFonts w:ascii="Palatino Linotype" w:hAnsi="Palatino Linotype" w:eastAsia="Calibri" w:cs="Tahoma"/>
          <w:bCs/>
          <w:sz w:val="22"/>
          <w:szCs w:val="22"/>
          <w:lang w:val="es-ES_tradnl" w:eastAsia="en-US"/>
        </w:rPr>
        <w:t>seguir lo señalado en</w:t>
      </w:r>
      <w:r w:rsidRPr="006A1900">
        <w:rPr>
          <w:rFonts w:ascii="Palatino Linotype" w:hAnsi="Palatino Linotype" w:eastAsia="Calibri" w:cs="Tahoma"/>
          <w:bCs/>
          <w:sz w:val="22"/>
          <w:szCs w:val="22"/>
          <w:lang w:val="es-ES_tradnl" w:eastAsia="en-US"/>
        </w:rPr>
        <w:t xml:space="preserve"> </w:t>
      </w:r>
      <w:r w:rsidRPr="006A1900">
        <w:rPr>
          <w:rFonts w:ascii="Palatino Linotype" w:hAnsi="Palatino Linotype" w:cs="Tahoma"/>
          <w:bCs/>
          <w:sz w:val="22"/>
          <w:szCs w:val="22"/>
        </w:rPr>
        <w:t xml:space="preserve">el </w:t>
      </w:r>
      <w:r w:rsidRPr="006B1CAD">
        <w:rPr>
          <w:rFonts w:ascii="Palatino Linotype" w:hAnsi="Palatino Linotype" w:cs="Tahoma"/>
          <w:b/>
          <w:bCs/>
          <w:sz w:val="22"/>
          <w:szCs w:val="22"/>
        </w:rPr>
        <w:t>Módulo 4</w:t>
      </w:r>
      <w:r w:rsidRPr="006A1900">
        <w:rPr>
          <w:rFonts w:ascii="Palatino Linotype" w:hAnsi="Palatino Linotype" w:cs="Tahoma"/>
          <w:bCs/>
          <w:sz w:val="22"/>
          <w:szCs w:val="22"/>
        </w:rPr>
        <w:t xml:space="preserve">, mismo que tiene como </w:t>
      </w:r>
      <w:r>
        <w:rPr>
          <w:rFonts w:ascii="Palatino Linotype" w:hAnsi="Palatino Linotype" w:cs="Tahoma"/>
          <w:bCs/>
          <w:sz w:val="22"/>
          <w:szCs w:val="22"/>
        </w:rPr>
        <w:t xml:space="preserve">contenido el </w:t>
      </w:r>
      <w:r w:rsidR="004B5A60">
        <w:rPr>
          <w:rFonts w:ascii="Palatino Linotype" w:hAnsi="Palatino Linotype" w:cs="Tahoma"/>
          <w:b/>
          <w:bCs/>
          <w:sz w:val="22"/>
          <w:szCs w:val="22"/>
        </w:rPr>
        <w:t>Inventario General de Parque Vehicular, así como el Inventario de Bienes Muebles</w:t>
      </w:r>
      <w:r>
        <w:rPr>
          <w:rFonts w:ascii="Palatino Linotype" w:hAnsi="Palatino Linotype" w:cs="Tahoma"/>
          <w:bCs/>
          <w:sz w:val="22"/>
          <w:szCs w:val="22"/>
        </w:rPr>
        <w:t xml:space="preserve">, </w:t>
      </w:r>
      <w:r w:rsidR="004B5A60">
        <w:rPr>
          <w:rFonts w:ascii="Palatino Linotype" w:hAnsi="Palatino Linotype" w:cs="Tahoma"/>
          <w:bCs/>
          <w:sz w:val="22"/>
          <w:szCs w:val="22"/>
        </w:rPr>
        <w:t xml:space="preserve">los cuales señalan dentro del instructivo de llenado que se deberá colocar el nombre del </w:t>
      </w:r>
      <w:proofErr w:type="spellStart"/>
      <w:r w:rsidR="004B5A60">
        <w:rPr>
          <w:rFonts w:ascii="Palatino Linotype" w:hAnsi="Palatino Linotype" w:cs="Tahoma"/>
          <w:bCs/>
          <w:sz w:val="22"/>
          <w:szCs w:val="22"/>
        </w:rPr>
        <w:t>resguardatario</w:t>
      </w:r>
      <w:proofErr w:type="spellEnd"/>
      <w:r w:rsidR="004B5A60">
        <w:rPr>
          <w:rFonts w:ascii="Palatino Linotype" w:hAnsi="Palatino Linotype" w:cs="Tahoma"/>
          <w:bCs/>
          <w:sz w:val="22"/>
          <w:szCs w:val="22"/>
        </w:rPr>
        <w:t>, como se muestra a continuación:</w:t>
      </w:r>
    </w:p>
    <w:p w:rsidR="004B5A60" w:rsidP="00EB2B80" w:rsidRDefault="004B5A60" w14:paraId="7C12FCC5" w14:textId="77777777">
      <w:pPr>
        <w:spacing w:line="360" w:lineRule="auto"/>
        <w:jc w:val="both"/>
        <w:rPr>
          <w:rFonts w:ascii="Palatino Linotype" w:hAnsi="Palatino Linotype" w:cs="Tahoma"/>
          <w:bCs/>
          <w:sz w:val="22"/>
          <w:szCs w:val="22"/>
        </w:rPr>
      </w:pPr>
    </w:p>
    <w:p w:rsidR="004B5A60" w:rsidP="004B5A60" w:rsidRDefault="00B16E71" w14:paraId="7F781D61" w14:textId="77777777">
      <w:pPr>
        <w:spacing w:line="360" w:lineRule="auto"/>
        <w:jc w:val="center"/>
        <w:rPr>
          <w:rFonts w:ascii="Palatino Linotype" w:hAnsi="Palatino Linotype" w:cs="Tahoma"/>
          <w:bCs/>
          <w:sz w:val="22"/>
          <w:szCs w:val="22"/>
        </w:rPr>
      </w:pPr>
      <w:r>
        <w:rPr>
          <w:noProof/>
          <w:lang w:eastAsia="es-MX"/>
        </w:rPr>
        <w:lastRenderedPageBreak/>
        <mc:AlternateContent>
          <mc:Choice Requires="wps">
            <w:drawing>
              <wp:anchor distT="0" distB="0" distL="114300" distR="114300" simplePos="0" relativeHeight="251660288" behindDoc="0" locked="0" layoutInCell="1" allowOverlap="1" wp14:anchorId="009D91A1" wp14:editId="37E87221">
                <wp:simplePos x="0" y="0"/>
                <wp:positionH relativeFrom="column">
                  <wp:posOffset>1401445</wp:posOffset>
                </wp:positionH>
                <wp:positionV relativeFrom="paragraph">
                  <wp:posOffset>3021331</wp:posOffset>
                </wp:positionV>
                <wp:extent cx="2905125" cy="209550"/>
                <wp:effectExtent l="19050" t="19050" r="28575" b="19050"/>
                <wp:wrapNone/>
                <wp:docPr id="4" name="Rectángulo 4"/>
                <wp:cNvGraphicFramePr/>
                <a:graphic xmlns:a="http://schemas.openxmlformats.org/drawingml/2006/main">
                  <a:graphicData uri="http://schemas.microsoft.com/office/word/2010/wordprocessingShape">
                    <wps:wsp>
                      <wps:cNvSpPr/>
                      <wps:spPr>
                        <a:xfrm>
                          <a:off x="0" y="0"/>
                          <a:ext cx="2905125" cy="2095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4" style="position:absolute;margin-left:110.35pt;margin-top:237.9pt;width:228.7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25pt" w14:anchorId="0ACEB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"/>
            </w:pict>
          </mc:Fallback>
        </mc:AlternateContent>
      </w:r>
      <w:r>
        <w:rPr>
          <w:noProof/>
          <w:lang w:eastAsia="es-MX"/>
        </w:rPr>
        <mc:AlternateContent>
          <mc:Choice Requires="wps">
            <w:drawing>
              <wp:anchor distT="0" distB="0" distL="114300" distR="114300" simplePos="0" relativeHeight="251662336" behindDoc="0" locked="0" layoutInCell="1" allowOverlap="1" wp14:anchorId="6B6F2F02" wp14:editId="236B4EEC">
                <wp:simplePos x="0" y="0"/>
                <wp:positionH relativeFrom="margin">
                  <wp:posOffset>1430019</wp:posOffset>
                </wp:positionH>
                <wp:positionV relativeFrom="paragraph">
                  <wp:posOffset>3497580</wp:posOffset>
                </wp:positionV>
                <wp:extent cx="2962275" cy="190500"/>
                <wp:effectExtent l="19050" t="19050" r="28575" b="19050"/>
                <wp:wrapNone/>
                <wp:docPr id="8" name="Rectángulo 8"/>
                <wp:cNvGraphicFramePr/>
                <a:graphic xmlns:a="http://schemas.openxmlformats.org/drawingml/2006/main">
                  <a:graphicData uri="http://schemas.microsoft.com/office/word/2010/wordprocessingShape">
                    <wps:wsp>
                      <wps:cNvSpPr/>
                      <wps:spPr>
                        <a:xfrm>
                          <a:off x="0" y="0"/>
                          <a:ext cx="2962275" cy="1905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8" style="position:absolute;margin-left:112.6pt;margin-top:275.4pt;width:233.25pt;height: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red" strokeweight="2.25pt" w14:anchorId="189CBD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">
                <w10:wrap anchorx="margin"/>
              </v:rect>
            </w:pict>
          </mc:Fallback>
        </mc:AlternateContent>
      </w:r>
      <w:r>
        <w:rPr>
          <w:noProof/>
          <w:lang w:eastAsia="es-MX"/>
        </w:rPr>
        <mc:AlternateContent>
          <mc:Choice Requires="wps">
            <w:drawing>
              <wp:anchor distT="0" distB="0" distL="114300" distR="114300" simplePos="0" relativeHeight="251664384" behindDoc="0" locked="0" layoutInCell="1" allowOverlap="1" wp14:anchorId="66BF7C7D" wp14:editId="5B17AF8F">
                <wp:simplePos x="0" y="0"/>
                <wp:positionH relativeFrom="column">
                  <wp:posOffset>1801495</wp:posOffset>
                </wp:positionH>
                <wp:positionV relativeFrom="paragraph">
                  <wp:posOffset>33655</wp:posOffset>
                </wp:positionV>
                <wp:extent cx="1943100" cy="180975"/>
                <wp:effectExtent l="19050" t="19050" r="19050" b="28575"/>
                <wp:wrapNone/>
                <wp:docPr id="9" name="Rectángulo 9"/>
                <wp:cNvGraphicFramePr/>
                <a:graphic xmlns:a="http://schemas.openxmlformats.org/drawingml/2006/main">
                  <a:graphicData uri="http://schemas.microsoft.com/office/word/2010/wordprocessingShape">
                    <wps:wsp>
                      <wps:cNvSpPr/>
                      <wps:spPr>
                        <a:xfrm>
                          <a:off x="0" y="0"/>
                          <a:ext cx="1943100" cy="1809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9" style="position:absolute;margin-left:141.85pt;margin-top:2.65pt;width:153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25pt" w14:anchorId="3C099D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"/>
            </w:pict>
          </mc:Fallback>
        </mc:AlternateContent>
      </w:r>
      <w:r w:rsidR="004B5A60">
        <w:rPr>
          <w:noProof/>
          <w:lang w:eastAsia="es-MX"/>
        </w:rPr>
        <w:drawing>
          <wp:inline distT="0" distB="0" distL="0" distR="0" wp14:anchorId="36B6ED39" wp14:editId="22B7693E">
            <wp:extent cx="3001651" cy="3448050"/>
            <wp:effectExtent l="0" t="0" r="825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508" t="28013" r="35150" b="5937"/>
                    <a:stretch/>
                  </pic:blipFill>
                  <pic:spPr bwMode="auto">
                    <a:xfrm>
                      <a:off x="0" y="0"/>
                      <a:ext cx="3008663" cy="3456105"/>
                    </a:xfrm>
                    <a:prstGeom prst="rect">
                      <a:avLst/>
                    </a:prstGeom>
                    <a:ln>
                      <a:noFill/>
                    </a:ln>
                    <a:extLst>
                      <a:ext uri="{53640926-AAD7-44D8-BBD7-CCE9431645EC}">
                        <a14:shadowObscured xmlns:a14="http://schemas.microsoft.com/office/drawing/2010/main"/>
                      </a:ext>
                    </a:extLst>
                  </pic:spPr>
                </pic:pic>
              </a:graphicData>
            </a:graphic>
          </wp:inline>
        </w:drawing>
      </w:r>
    </w:p>
    <w:p w:rsidR="004B5A60" w:rsidP="004B5A60" w:rsidRDefault="004B5A60" w14:paraId="3E0C1058" w14:textId="77777777">
      <w:pPr>
        <w:spacing w:line="360" w:lineRule="auto"/>
        <w:jc w:val="center"/>
        <w:rPr>
          <w:rFonts w:ascii="Palatino Linotype" w:hAnsi="Palatino Linotype" w:cs="Tahoma"/>
          <w:bCs/>
          <w:sz w:val="22"/>
          <w:szCs w:val="22"/>
        </w:rPr>
      </w:pPr>
      <w:r>
        <w:rPr>
          <w:noProof/>
          <w:lang w:eastAsia="es-MX"/>
        </w:rPr>
        <mc:AlternateContent>
          <mc:Choice Requires="wps">
            <w:drawing>
              <wp:anchor distT="0" distB="0" distL="114300" distR="114300" simplePos="0" relativeHeight="251666432" behindDoc="0" locked="0" layoutInCell="1" allowOverlap="1" wp14:anchorId="714D3893" wp14:editId="3A80636D">
                <wp:simplePos x="0" y="0"/>
                <wp:positionH relativeFrom="column">
                  <wp:posOffset>1468120</wp:posOffset>
                </wp:positionH>
                <wp:positionV relativeFrom="paragraph">
                  <wp:posOffset>3167380</wp:posOffset>
                </wp:positionV>
                <wp:extent cx="2809875" cy="180975"/>
                <wp:effectExtent l="19050" t="19050" r="28575" b="28575"/>
                <wp:wrapNone/>
                <wp:docPr id="12" name="Rectángulo 12"/>
                <wp:cNvGraphicFramePr/>
                <a:graphic xmlns:a="http://schemas.openxmlformats.org/drawingml/2006/main">
                  <a:graphicData uri="http://schemas.microsoft.com/office/word/2010/wordprocessingShape">
                    <wps:wsp>
                      <wps:cNvSpPr/>
                      <wps:spPr>
                        <a:xfrm>
                          <a:off x="0" y="0"/>
                          <a:ext cx="2809875" cy="1809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2" style="position:absolute;margin-left:115.6pt;margin-top:249.4pt;width:221.2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25pt" w14:anchorId="4CE7FC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"/>
            </w:pict>
          </mc:Fallback>
        </mc:AlternateContent>
      </w:r>
      <w:r>
        <w:rPr>
          <w:noProof/>
          <w:lang w:eastAsia="es-MX"/>
        </w:rPr>
        <w:drawing>
          <wp:inline distT="0" distB="0" distL="0" distR="0" wp14:anchorId="6A732888" wp14:editId="5EE6E4BD">
            <wp:extent cx="2912716" cy="3800475"/>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167" t="21237" r="35150" b="7586"/>
                    <a:stretch/>
                  </pic:blipFill>
                  <pic:spPr bwMode="auto">
                    <a:xfrm>
                      <a:off x="0" y="0"/>
                      <a:ext cx="2927998" cy="3820414"/>
                    </a:xfrm>
                    <a:prstGeom prst="rect">
                      <a:avLst/>
                    </a:prstGeom>
                    <a:ln>
                      <a:noFill/>
                    </a:ln>
                    <a:extLst>
                      <a:ext uri="{53640926-AAD7-44D8-BBD7-CCE9431645EC}">
                        <a14:shadowObscured xmlns:a14="http://schemas.microsoft.com/office/drawing/2010/main"/>
                      </a:ext>
                    </a:extLst>
                  </pic:spPr>
                </pic:pic>
              </a:graphicData>
            </a:graphic>
          </wp:inline>
        </w:drawing>
      </w:r>
    </w:p>
    <w:p w:rsidR="00EB2B80" w:rsidP="004B5A60" w:rsidRDefault="00EB2B80" w14:paraId="6FDBCE6B" w14:textId="77777777">
      <w:pPr>
        <w:spacing w:line="360" w:lineRule="auto"/>
        <w:jc w:val="center"/>
        <w:rPr>
          <w:rFonts w:ascii="Palatino Linotype" w:hAnsi="Palatino Linotype" w:cs="Tahoma"/>
          <w:bCs/>
          <w:sz w:val="22"/>
          <w:szCs w:val="22"/>
        </w:rPr>
      </w:pPr>
    </w:p>
    <w:p w:rsidRPr="00ED7A80" w:rsidR="00EB2B80" w:rsidP="00EB2B80" w:rsidRDefault="00EB2B80" w14:paraId="5E8ABF87" w14:textId="59D95A25">
      <w:pPr>
        <w:spacing w:line="360" w:lineRule="auto"/>
        <w:ind w:right="-91"/>
        <w:jc w:val="both"/>
        <w:rPr>
          <w:rFonts w:ascii="Palatino Linotype" w:hAnsi="Palatino Linotype" w:eastAsia="Calibri" w:cs="Tahoma"/>
          <w:bCs/>
          <w:sz w:val="22"/>
          <w:szCs w:val="22"/>
          <w:lang w:val="es-ES" w:eastAsia="en-US"/>
        </w:rPr>
      </w:pPr>
      <w:r w:rsidRPr="00ED7A80">
        <w:rPr>
          <w:rFonts w:ascii="Palatino Linotype" w:hAnsi="Palatino Linotype" w:eastAsia="Calibri" w:cs="Tahoma"/>
          <w:bCs/>
          <w:sz w:val="22"/>
          <w:szCs w:val="22"/>
          <w:lang w:val="es-ES" w:eastAsia="en-US"/>
        </w:rPr>
        <w:lastRenderedPageBreak/>
        <w:t>Atento a lo anterior, estos documentos</w:t>
      </w:r>
      <w:r w:rsidR="004B5A60">
        <w:rPr>
          <w:rFonts w:ascii="Palatino Linotype" w:hAnsi="Palatino Linotype" w:eastAsia="Calibri" w:cs="Tahoma"/>
          <w:bCs/>
          <w:sz w:val="22"/>
          <w:szCs w:val="22"/>
          <w:lang w:val="es-ES" w:eastAsia="en-US"/>
        </w:rPr>
        <w:t xml:space="preserve"> contienen información respecto de los </w:t>
      </w:r>
      <w:proofErr w:type="spellStart"/>
      <w:r w:rsidR="004B5A60">
        <w:rPr>
          <w:rFonts w:ascii="Palatino Linotype" w:hAnsi="Palatino Linotype" w:eastAsia="Calibri" w:cs="Tahoma"/>
          <w:bCs/>
          <w:sz w:val="22"/>
          <w:szCs w:val="22"/>
          <w:lang w:val="es-ES" w:eastAsia="en-US"/>
        </w:rPr>
        <w:t>resguardatarios</w:t>
      </w:r>
      <w:proofErr w:type="spellEnd"/>
      <w:r w:rsidR="004B5A60">
        <w:rPr>
          <w:rFonts w:ascii="Palatino Linotype" w:hAnsi="Palatino Linotype" w:eastAsia="Calibri" w:cs="Tahoma"/>
          <w:bCs/>
          <w:sz w:val="22"/>
          <w:szCs w:val="22"/>
          <w:lang w:val="es-ES" w:eastAsia="en-US"/>
        </w:rPr>
        <w:t xml:space="preserve">, ya que como bien lo señaló el Ayuntamiento en respuesta no sabe si cuenta o no con las tarjetas por lo que estos documentos </w:t>
      </w:r>
      <w:r w:rsidR="003D1AEC">
        <w:rPr>
          <w:rFonts w:ascii="Palatino Linotype" w:hAnsi="Palatino Linotype" w:eastAsia="Calibri" w:cs="Tahoma"/>
          <w:bCs/>
          <w:sz w:val="22"/>
          <w:szCs w:val="22"/>
          <w:lang w:val="es-ES" w:eastAsia="en-US"/>
        </w:rPr>
        <w:t xml:space="preserve">pudieran dar </w:t>
      </w:r>
      <w:r w:rsidRPr="00ED7A80">
        <w:rPr>
          <w:rFonts w:ascii="Palatino Linotype" w:hAnsi="Palatino Linotype" w:eastAsia="Calibri" w:cs="Tahoma"/>
          <w:bCs/>
          <w:sz w:val="22"/>
          <w:szCs w:val="22"/>
          <w:lang w:val="es-ES" w:eastAsia="en-US"/>
        </w:rPr>
        <w:t xml:space="preserve">cuenta de la solicitud del Particular, ello bajo los principios rectores que rigen al Instituto de Transparencia, Acceso a la Información y Protección de Datos Personales del Estado de México y Municipios, como son eficacia, máxima publicidad y objetividad, a fin de proporcionar la mayor protección al derecho de acceso a la información del Particular; lo anterior, como consecuencia de que este </w:t>
      </w:r>
      <w:r w:rsidR="001E6D11">
        <w:rPr>
          <w:rFonts w:ascii="Palatino Linotype" w:hAnsi="Palatino Linotype" w:eastAsia="Calibri" w:cs="Tahoma"/>
          <w:bCs/>
          <w:sz w:val="22"/>
          <w:szCs w:val="22"/>
          <w:lang w:val="es-ES" w:eastAsia="en-US"/>
        </w:rPr>
        <w:t>Organismo</w:t>
      </w:r>
      <w:r w:rsidRPr="00ED7A80">
        <w:rPr>
          <w:rFonts w:ascii="Palatino Linotype" w:hAnsi="Palatino Linotype" w:eastAsia="Calibri" w:cs="Tahoma"/>
          <w:bCs/>
          <w:sz w:val="22"/>
          <w:szCs w:val="22"/>
          <w:lang w:val="es-ES" w:eastAsia="en-US"/>
        </w:rPr>
        <w:t xml:space="preserve"> Garante no debe suponer bajo ninguna circunstancia que el Recurrente sea un experto en Derecho, mucho menos en la materia del Derecho de Acceso a la Información Pública, atento al contenido de los numerales 13 y 181 de la Ley de la Materia.</w:t>
      </w:r>
    </w:p>
    <w:p w:rsidRPr="00ED7A80" w:rsidR="00EB2B80" w:rsidP="00EB2B80" w:rsidRDefault="00EB2B80" w14:paraId="0BE2842C" w14:textId="77777777">
      <w:pPr>
        <w:spacing w:line="360" w:lineRule="auto"/>
        <w:ind w:right="-91"/>
        <w:jc w:val="both"/>
        <w:rPr>
          <w:rFonts w:ascii="Palatino Linotype" w:hAnsi="Palatino Linotype" w:eastAsia="Calibri" w:cs="Tahoma"/>
          <w:bCs/>
          <w:sz w:val="22"/>
          <w:szCs w:val="22"/>
          <w:lang w:val="es-ES" w:eastAsia="en-US"/>
        </w:rPr>
      </w:pPr>
    </w:p>
    <w:p w:rsidR="00E048CD" w:rsidP="00EB2B80" w:rsidRDefault="00E048CD" w14:paraId="0BF55591" w14:textId="77777777">
      <w:pPr>
        <w:spacing w:line="360" w:lineRule="auto"/>
        <w:ind w:right="-91"/>
        <w:jc w:val="both"/>
        <w:rPr>
          <w:rFonts w:ascii="Palatino Linotype" w:hAnsi="Palatino Linotype" w:eastAsia="Calibri" w:cs="Tahoma"/>
          <w:bCs/>
          <w:sz w:val="22"/>
          <w:szCs w:val="22"/>
          <w:lang w:val="es-ES" w:eastAsia="en-US"/>
        </w:rPr>
      </w:pPr>
      <w:r>
        <w:rPr>
          <w:rFonts w:ascii="Palatino Linotype" w:hAnsi="Palatino Linotype" w:eastAsia="Calibri" w:cs="Tahoma"/>
          <w:bCs/>
          <w:sz w:val="22"/>
          <w:szCs w:val="22"/>
          <w:lang w:val="es-ES" w:eastAsia="en-US"/>
        </w:rPr>
        <w:t xml:space="preserve">Aunado a lo anterior, se trae a colación los </w:t>
      </w:r>
      <w:r w:rsidRPr="00E048CD">
        <w:rPr>
          <w:rFonts w:ascii="Palatino Linotype" w:hAnsi="Palatino Linotype" w:eastAsia="Calibri" w:cs="Tahoma"/>
          <w:bCs/>
          <w:sz w:val="22"/>
          <w:szCs w:val="22"/>
          <w:lang w:eastAsia="en-US"/>
        </w:rPr>
        <w:t>Lineamientos para el registro y control del inventario y la conciliación y desincorporación de bienes muebles e inmuebles para las entidades fiscalizables municipales del Estado de México</w:t>
      </w:r>
      <w:r>
        <w:rPr>
          <w:rFonts w:ascii="Palatino Linotype" w:hAnsi="Palatino Linotype" w:eastAsia="Calibri" w:cs="Tahoma"/>
          <w:bCs/>
          <w:sz w:val="22"/>
          <w:szCs w:val="22"/>
          <w:lang w:eastAsia="en-US"/>
        </w:rPr>
        <w:t>, publicado en el Periódico Oficial “</w:t>
      </w:r>
      <w:r>
        <w:rPr>
          <w:rFonts w:ascii="Palatino Linotype" w:hAnsi="Palatino Linotype" w:eastAsia="Calibri" w:cs="Tahoma"/>
          <w:bCs/>
          <w:sz w:val="22"/>
          <w:szCs w:val="22"/>
          <w:lang w:val="es-ES" w:eastAsia="en-US"/>
        </w:rPr>
        <w:t xml:space="preserve">Gaceta del Gobierno” el once de julio de dos mil trece, en los cuales se establece lo siguiente </w:t>
      </w:r>
    </w:p>
    <w:p w:rsidR="00E048CD" w:rsidP="00EB2B80" w:rsidRDefault="00E048CD" w14:paraId="5DE05D63" w14:textId="77777777">
      <w:pPr>
        <w:spacing w:line="360" w:lineRule="auto"/>
        <w:ind w:right="-91"/>
        <w:jc w:val="both"/>
        <w:rPr>
          <w:rFonts w:ascii="Palatino Linotype" w:hAnsi="Palatino Linotype" w:eastAsia="Calibri" w:cs="Tahoma"/>
          <w:bCs/>
          <w:sz w:val="22"/>
          <w:szCs w:val="22"/>
          <w:lang w:val="es-ES" w:eastAsia="en-US"/>
        </w:rPr>
      </w:pPr>
    </w:p>
    <w:p w:rsidR="00E048CD" w:rsidP="00E048CD" w:rsidRDefault="00E048CD" w14:paraId="036B8446" w14:textId="77777777">
      <w:pPr>
        <w:spacing w:line="360" w:lineRule="auto"/>
        <w:ind w:left="567" w:right="539"/>
        <w:jc w:val="both"/>
        <w:rPr>
          <w:rFonts w:ascii="Palatino Linotype" w:hAnsi="Palatino Linotype" w:eastAsia="Calibri" w:cs="Tahoma"/>
          <w:bCs/>
          <w:i/>
          <w:szCs w:val="22"/>
          <w:lang w:val="es-ES" w:eastAsia="en-US"/>
        </w:rPr>
      </w:pPr>
      <w:r w:rsidRPr="00E048CD">
        <w:rPr>
          <w:rFonts w:ascii="Palatino Linotype" w:hAnsi="Palatino Linotype" w:eastAsia="Calibri" w:cs="Tahoma"/>
          <w:b/>
          <w:bCs/>
          <w:i/>
          <w:szCs w:val="22"/>
          <w:lang w:val="es-ES" w:eastAsia="en-US"/>
        </w:rPr>
        <w:t xml:space="preserve">NOVENO: </w:t>
      </w:r>
      <w:r w:rsidRPr="00E048CD">
        <w:rPr>
          <w:rFonts w:ascii="Palatino Linotype" w:hAnsi="Palatino Linotype" w:eastAsia="Calibri" w:cs="Tahoma"/>
          <w:bCs/>
          <w:i/>
          <w:szCs w:val="22"/>
          <w:lang w:val="es-ES" w:eastAsia="en-US"/>
        </w:rPr>
        <w:t>Para efectos de los presentes Lineamientos, se entenderá por:</w:t>
      </w:r>
    </w:p>
    <w:p w:rsidR="00E048CD" w:rsidP="00E048CD" w:rsidRDefault="00E048CD" w14:paraId="4EBE14B8" w14:textId="77777777">
      <w:pPr>
        <w:spacing w:line="360" w:lineRule="auto"/>
        <w:ind w:left="567" w:right="539"/>
        <w:jc w:val="both"/>
        <w:rPr>
          <w:rFonts w:ascii="Palatino Linotype" w:hAnsi="Palatino Linotype" w:eastAsia="Calibri" w:cs="Tahoma"/>
          <w:b/>
          <w:bCs/>
          <w:i/>
          <w:szCs w:val="22"/>
          <w:lang w:val="es-ES" w:eastAsia="en-US"/>
        </w:rPr>
      </w:pPr>
      <w:r>
        <w:rPr>
          <w:rFonts w:ascii="Palatino Linotype" w:hAnsi="Palatino Linotype" w:eastAsia="Calibri" w:cs="Tahoma"/>
          <w:b/>
          <w:bCs/>
          <w:i/>
          <w:szCs w:val="22"/>
          <w:lang w:val="es-ES" w:eastAsia="en-US"/>
        </w:rPr>
        <w:t>I a V…</w:t>
      </w:r>
    </w:p>
    <w:p w:rsidRPr="00E048CD" w:rsidR="00E048CD" w:rsidP="00E048CD" w:rsidRDefault="00E048CD" w14:paraId="6D2DC5E3" w14:textId="77777777">
      <w:pPr>
        <w:spacing w:line="360" w:lineRule="auto"/>
        <w:ind w:left="567" w:right="539"/>
        <w:jc w:val="both"/>
        <w:rPr>
          <w:rFonts w:ascii="Palatino Linotype" w:hAnsi="Palatino Linotype" w:eastAsia="Calibri" w:cs="Tahoma"/>
          <w:bCs/>
          <w:i/>
          <w:szCs w:val="22"/>
          <w:lang w:val="es-ES" w:eastAsia="en-US"/>
        </w:rPr>
      </w:pPr>
      <w:r w:rsidRPr="00E048CD">
        <w:rPr>
          <w:rFonts w:ascii="Palatino Linotype" w:hAnsi="Palatino Linotype" w:eastAsia="Calibri" w:cs="Tahoma"/>
          <w:b/>
          <w:bCs/>
          <w:i/>
          <w:szCs w:val="22"/>
          <w:lang w:val="es-ES" w:eastAsia="en-US"/>
        </w:rPr>
        <w:t xml:space="preserve">VI. BIEN INMUEBLE: </w:t>
      </w:r>
      <w:r w:rsidRPr="00E048CD">
        <w:rPr>
          <w:rFonts w:ascii="Palatino Linotype" w:hAnsi="Palatino Linotype" w:eastAsia="Calibri" w:cs="Tahoma"/>
          <w:bCs/>
          <w:i/>
          <w:szCs w:val="22"/>
          <w:lang w:val="es-ES" w:eastAsia="en-US"/>
        </w:rPr>
        <w:t>Recurso físico que por su naturaleza de uso o consumo, no puede trasladarse de un lugar a otro;</w:t>
      </w:r>
    </w:p>
    <w:p w:rsidRPr="00E048CD" w:rsidR="00E048CD" w:rsidP="00E048CD" w:rsidRDefault="00E048CD" w14:paraId="100D76A6" w14:textId="77777777">
      <w:pPr>
        <w:spacing w:line="360" w:lineRule="auto"/>
        <w:ind w:left="567" w:right="539"/>
        <w:jc w:val="both"/>
        <w:rPr>
          <w:rFonts w:ascii="Palatino Linotype" w:hAnsi="Palatino Linotype" w:eastAsia="Calibri" w:cs="Tahoma"/>
          <w:bCs/>
          <w:i/>
          <w:szCs w:val="22"/>
          <w:lang w:val="es-ES" w:eastAsia="en-US"/>
        </w:rPr>
      </w:pPr>
      <w:r w:rsidRPr="00E048CD">
        <w:rPr>
          <w:rFonts w:ascii="Palatino Linotype" w:hAnsi="Palatino Linotype" w:eastAsia="Calibri" w:cs="Tahoma"/>
          <w:b/>
          <w:bCs/>
          <w:i/>
          <w:szCs w:val="22"/>
          <w:lang w:val="es-ES" w:eastAsia="en-US"/>
        </w:rPr>
        <w:t xml:space="preserve">VII. BIEN MUEBLE: </w:t>
      </w:r>
      <w:r w:rsidRPr="00E048CD">
        <w:rPr>
          <w:rFonts w:ascii="Palatino Linotype" w:hAnsi="Palatino Linotype" w:eastAsia="Calibri" w:cs="Tahoma"/>
          <w:bCs/>
          <w:i/>
          <w:szCs w:val="22"/>
          <w:lang w:val="es-ES" w:eastAsia="en-US"/>
        </w:rPr>
        <w:t xml:space="preserve">Objeto que por su naturaleza de uso o consumo, puede ser trasladado de un lugar a otro ya sea por sí mismo, o por efecto de una fuerza exterior, es todo aquello que se conoce como: mobiliario, mesas, sillas, libreros, anaqueles, equipo de oficina en general, equipo de transporte, semovientes, entre otros;  </w:t>
      </w:r>
    </w:p>
    <w:p w:rsidR="00E048CD" w:rsidP="00E048CD" w:rsidRDefault="00E048CD" w14:paraId="6F8D8868" w14:textId="77777777">
      <w:pPr>
        <w:spacing w:line="360" w:lineRule="auto"/>
        <w:ind w:left="567" w:right="539"/>
        <w:jc w:val="both"/>
        <w:rPr>
          <w:rFonts w:ascii="Palatino Linotype" w:hAnsi="Palatino Linotype" w:eastAsia="Calibri" w:cs="Tahoma"/>
          <w:b/>
          <w:bCs/>
          <w:i/>
          <w:szCs w:val="22"/>
          <w:lang w:val="es-ES" w:eastAsia="en-US"/>
        </w:rPr>
      </w:pPr>
      <w:r>
        <w:rPr>
          <w:rFonts w:ascii="Palatino Linotype" w:hAnsi="Palatino Linotype" w:eastAsia="Calibri" w:cs="Tahoma"/>
          <w:b/>
          <w:bCs/>
          <w:i/>
          <w:szCs w:val="22"/>
          <w:lang w:val="es-ES" w:eastAsia="en-US"/>
        </w:rPr>
        <w:t>VIII a XXXIX…</w:t>
      </w:r>
    </w:p>
    <w:p w:rsidR="00E048CD" w:rsidP="00E048CD" w:rsidRDefault="00E048CD" w14:paraId="23B6F046" w14:textId="77777777">
      <w:pPr>
        <w:spacing w:line="360" w:lineRule="auto"/>
        <w:ind w:left="567" w:right="539"/>
        <w:jc w:val="both"/>
        <w:rPr>
          <w:rFonts w:ascii="Palatino Linotype" w:hAnsi="Palatino Linotype" w:eastAsia="Calibri" w:cs="Tahoma"/>
          <w:bCs/>
          <w:i/>
          <w:szCs w:val="22"/>
          <w:lang w:eastAsia="en-US"/>
        </w:rPr>
      </w:pPr>
      <w:r w:rsidRPr="00E048CD">
        <w:rPr>
          <w:rFonts w:ascii="Palatino Linotype" w:hAnsi="Palatino Linotype" w:eastAsia="Calibri" w:cs="Tahoma"/>
          <w:b/>
          <w:bCs/>
          <w:i/>
          <w:szCs w:val="22"/>
          <w:lang w:eastAsia="en-US"/>
        </w:rPr>
        <w:t xml:space="preserve">XL. RESGUARDATARIO: </w:t>
      </w:r>
      <w:r w:rsidRPr="00E048CD">
        <w:rPr>
          <w:rFonts w:ascii="Palatino Linotype" w:hAnsi="Palatino Linotype" w:eastAsia="Calibri" w:cs="Tahoma"/>
          <w:bCs/>
          <w:i/>
          <w:szCs w:val="22"/>
          <w:lang w:eastAsia="en-US"/>
        </w:rPr>
        <w:t>Servidor público que tiene bajo su uso, custodia y responsabilidad los bienes propiedad de la entidad fiscalizable, cuyo compromiso ha quedado registrado en el resguardo del bien;</w:t>
      </w:r>
    </w:p>
    <w:p w:rsidR="00E048CD" w:rsidP="00E048CD" w:rsidRDefault="00E048CD" w14:paraId="3C2C75E3" w14:textId="77777777">
      <w:pPr>
        <w:spacing w:line="360" w:lineRule="auto"/>
        <w:ind w:left="567" w:right="539"/>
        <w:jc w:val="both"/>
        <w:rPr>
          <w:rFonts w:ascii="Palatino Linotype" w:hAnsi="Palatino Linotype" w:eastAsia="Calibri" w:cs="Tahoma"/>
          <w:b/>
          <w:bCs/>
          <w:i/>
          <w:szCs w:val="22"/>
          <w:lang w:eastAsia="en-US"/>
        </w:rPr>
      </w:pPr>
      <w:r>
        <w:rPr>
          <w:rFonts w:ascii="Palatino Linotype" w:hAnsi="Palatino Linotype" w:eastAsia="Calibri" w:cs="Tahoma"/>
          <w:b/>
          <w:bCs/>
          <w:i/>
          <w:szCs w:val="22"/>
          <w:lang w:eastAsia="en-US"/>
        </w:rPr>
        <w:lastRenderedPageBreak/>
        <w:t>XLI a XLVIII…</w:t>
      </w:r>
    </w:p>
    <w:p w:rsidR="00E048CD" w:rsidP="00E048CD" w:rsidRDefault="00E048CD" w14:paraId="10B351BF" w14:textId="77777777">
      <w:pPr>
        <w:spacing w:line="360" w:lineRule="auto"/>
        <w:ind w:left="567" w:right="539"/>
        <w:jc w:val="both"/>
        <w:rPr>
          <w:rFonts w:ascii="Palatino Linotype" w:hAnsi="Palatino Linotype" w:eastAsia="Calibri" w:cs="Tahoma"/>
          <w:b/>
          <w:bCs/>
          <w:i/>
          <w:szCs w:val="22"/>
          <w:lang w:val="es-ES" w:eastAsia="en-US"/>
        </w:rPr>
      </w:pPr>
    </w:p>
    <w:p w:rsidRPr="00E048CD" w:rsidR="00E048CD" w:rsidP="00E048CD" w:rsidRDefault="00E048CD" w14:paraId="4A53BC6A" w14:textId="77777777">
      <w:pPr>
        <w:spacing w:line="360" w:lineRule="auto"/>
        <w:ind w:left="567" w:right="539"/>
        <w:jc w:val="both"/>
        <w:rPr>
          <w:rFonts w:ascii="Palatino Linotype" w:hAnsi="Palatino Linotype" w:eastAsia="Calibri" w:cs="Tahoma"/>
          <w:bCs/>
          <w:i/>
          <w:szCs w:val="22"/>
          <w:lang w:val="es-ES" w:eastAsia="en-US"/>
        </w:rPr>
      </w:pPr>
      <w:r w:rsidRPr="00E048CD">
        <w:rPr>
          <w:rFonts w:ascii="Palatino Linotype" w:hAnsi="Palatino Linotype" w:eastAsia="Calibri" w:cs="Tahoma"/>
          <w:b/>
          <w:bCs/>
          <w:i/>
          <w:szCs w:val="22"/>
          <w:lang w:val="es-ES" w:eastAsia="en-US"/>
        </w:rPr>
        <w:t>OCTOGÉSIMO SEXTO</w:t>
      </w:r>
      <w:r w:rsidRPr="00E048CD">
        <w:rPr>
          <w:rFonts w:ascii="Palatino Linotype" w:hAnsi="Palatino Linotype" w:eastAsia="Calibri" w:cs="Tahoma"/>
          <w:bCs/>
          <w:i/>
          <w:szCs w:val="22"/>
          <w:lang w:val="es-ES" w:eastAsia="en-US"/>
        </w:rPr>
        <w:t xml:space="preserve">: El resguardo, es una medida de control interno, que permite conocer a quien fue </w:t>
      </w:r>
      <w:r w:rsidRPr="00E048CD">
        <w:rPr>
          <w:rFonts w:ascii="Palatino Linotype" w:hAnsi="Palatino Linotype" w:eastAsia="Calibri" w:cs="Tahoma"/>
          <w:b/>
          <w:bCs/>
          <w:i/>
          <w:szCs w:val="22"/>
          <w:u w:val="single"/>
          <w:lang w:val="es-ES" w:eastAsia="en-US"/>
        </w:rPr>
        <w:t>asignado el bien mueble</w:t>
      </w:r>
      <w:r w:rsidRPr="00E048CD">
        <w:rPr>
          <w:rFonts w:ascii="Palatino Linotype" w:hAnsi="Palatino Linotype" w:eastAsia="Calibri" w:cs="Tahoma"/>
          <w:bCs/>
          <w:i/>
          <w:szCs w:val="22"/>
          <w:lang w:val="es-ES" w:eastAsia="en-US"/>
        </w:rPr>
        <w:t>, responsabilizando al servidor público o usuario de su conservación y custodia.</w:t>
      </w:r>
    </w:p>
    <w:p w:rsidRPr="00E048CD" w:rsidR="00E048CD" w:rsidP="00E048CD" w:rsidRDefault="00E048CD" w14:paraId="097018E9" w14:textId="77777777">
      <w:pPr>
        <w:spacing w:line="360" w:lineRule="auto"/>
        <w:ind w:left="567" w:right="539"/>
        <w:jc w:val="both"/>
        <w:rPr>
          <w:rFonts w:ascii="Palatino Linotype" w:hAnsi="Palatino Linotype" w:eastAsia="Calibri" w:cs="Tahoma"/>
          <w:bCs/>
          <w:i/>
          <w:szCs w:val="22"/>
          <w:lang w:val="es-ES" w:eastAsia="en-US"/>
        </w:rPr>
      </w:pPr>
      <w:r w:rsidRPr="00E048CD">
        <w:rPr>
          <w:rFonts w:ascii="Palatino Linotype" w:hAnsi="Palatino Linotype" w:eastAsia="Calibri" w:cs="Tahoma"/>
          <w:b/>
          <w:bCs/>
          <w:i/>
          <w:szCs w:val="22"/>
          <w:u w:val="single"/>
          <w:lang w:val="es-ES" w:eastAsia="en-US"/>
        </w:rPr>
        <w:t>Cada bien mueble se le asignará tarjeta de resguardo</w:t>
      </w:r>
      <w:r w:rsidRPr="00E048CD">
        <w:rPr>
          <w:rFonts w:ascii="Palatino Linotype" w:hAnsi="Palatino Linotype" w:eastAsia="Calibri" w:cs="Tahoma"/>
          <w:bCs/>
          <w:i/>
          <w:szCs w:val="22"/>
          <w:lang w:val="es-ES" w:eastAsia="en-US"/>
        </w:rPr>
        <w:t xml:space="preserve"> que contendrá como mínimo las siguientes características:</w:t>
      </w:r>
    </w:p>
    <w:p w:rsidRPr="00E048CD" w:rsidR="00E048CD" w:rsidP="00E048CD" w:rsidRDefault="00E048CD" w14:paraId="2C78536D" w14:textId="77777777">
      <w:pPr>
        <w:spacing w:line="360" w:lineRule="auto"/>
        <w:ind w:left="567" w:right="539"/>
        <w:jc w:val="both"/>
        <w:rPr>
          <w:rFonts w:ascii="Palatino Linotype" w:hAnsi="Palatino Linotype" w:eastAsia="Calibri" w:cs="Tahoma"/>
          <w:bCs/>
          <w:i/>
          <w:szCs w:val="22"/>
          <w:lang w:val="es-ES" w:eastAsia="en-US"/>
        </w:rPr>
      </w:pPr>
      <w:r w:rsidRPr="00E048CD">
        <w:rPr>
          <w:rFonts w:ascii="Palatino Linotype" w:hAnsi="Palatino Linotype" w:eastAsia="Calibri" w:cs="Tahoma"/>
          <w:bCs/>
          <w:i/>
          <w:szCs w:val="22"/>
          <w:lang w:val="es-ES" w:eastAsia="en-US"/>
        </w:rPr>
        <w:t>I. Número de tarjeta de resguardo;</w:t>
      </w:r>
    </w:p>
    <w:p w:rsidRPr="00E048CD" w:rsidR="00E048CD" w:rsidP="00E048CD" w:rsidRDefault="00E048CD" w14:paraId="1F253997" w14:textId="77777777">
      <w:pPr>
        <w:spacing w:line="360" w:lineRule="auto"/>
        <w:ind w:left="567" w:right="539"/>
        <w:jc w:val="both"/>
        <w:rPr>
          <w:rFonts w:ascii="Palatino Linotype" w:hAnsi="Palatino Linotype" w:eastAsia="Calibri" w:cs="Tahoma"/>
          <w:bCs/>
          <w:i/>
          <w:szCs w:val="22"/>
          <w:lang w:val="es-ES" w:eastAsia="en-US"/>
        </w:rPr>
      </w:pPr>
      <w:r w:rsidRPr="00E048CD">
        <w:rPr>
          <w:rFonts w:ascii="Palatino Linotype" w:hAnsi="Palatino Linotype" w:eastAsia="Calibri" w:cs="Tahoma"/>
          <w:bCs/>
          <w:i/>
          <w:szCs w:val="22"/>
          <w:lang w:val="es-ES" w:eastAsia="en-US"/>
        </w:rPr>
        <w:t>II. Denominación de la entidad fiscalizable;</w:t>
      </w:r>
    </w:p>
    <w:p w:rsidRPr="00E048CD" w:rsidR="00E048CD" w:rsidP="00E048CD" w:rsidRDefault="00E048CD" w14:paraId="721F2A26" w14:textId="77777777">
      <w:pPr>
        <w:spacing w:line="360" w:lineRule="auto"/>
        <w:ind w:left="567" w:right="539"/>
        <w:jc w:val="both"/>
        <w:rPr>
          <w:rFonts w:ascii="Palatino Linotype" w:hAnsi="Palatino Linotype" w:eastAsia="Calibri" w:cs="Tahoma"/>
          <w:bCs/>
          <w:i/>
          <w:szCs w:val="22"/>
          <w:lang w:val="es-ES" w:eastAsia="en-US"/>
        </w:rPr>
      </w:pPr>
      <w:r w:rsidRPr="00E048CD">
        <w:rPr>
          <w:rFonts w:ascii="Palatino Linotype" w:hAnsi="Palatino Linotype" w:eastAsia="Calibri" w:cs="Tahoma"/>
          <w:bCs/>
          <w:i/>
          <w:szCs w:val="22"/>
          <w:lang w:val="es-ES" w:eastAsia="en-US"/>
        </w:rPr>
        <w:t>111. Denominación de la unidad administrativa;</w:t>
      </w:r>
    </w:p>
    <w:p w:rsidRPr="00E048CD" w:rsidR="00E048CD" w:rsidP="00E048CD" w:rsidRDefault="00E048CD" w14:paraId="30A0DAE8" w14:textId="77777777">
      <w:pPr>
        <w:spacing w:line="360" w:lineRule="auto"/>
        <w:ind w:left="567" w:right="539"/>
        <w:jc w:val="both"/>
        <w:rPr>
          <w:rFonts w:ascii="Palatino Linotype" w:hAnsi="Palatino Linotype" w:eastAsia="Calibri" w:cs="Tahoma"/>
          <w:bCs/>
          <w:i/>
          <w:szCs w:val="22"/>
          <w:lang w:val="es-ES" w:eastAsia="en-US"/>
        </w:rPr>
      </w:pPr>
      <w:r w:rsidRPr="00E048CD">
        <w:rPr>
          <w:rFonts w:ascii="Palatino Linotype" w:hAnsi="Palatino Linotype" w:eastAsia="Calibri" w:cs="Tahoma"/>
          <w:bCs/>
          <w:i/>
          <w:szCs w:val="22"/>
          <w:lang w:val="es-ES" w:eastAsia="en-US"/>
        </w:rPr>
        <w:t>IV. Clave de la unidad administrativa;</w:t>
      </w:r>
    </w:p>
    <w:p w:rsidRPr="00E048CD" w:rsidR="00E048CD" w:rsidP="00E048CD" w:rsidRDefault="00E048CD" w14:paraId="25FACDB9" w14:textId="77777777">
      <w:pPr>
        <w:spacing w:line="360" w:lineRule="auto"/>
        <w:ind w:left="567" w:right="539"/>
        <w:jc w:val="both"/>
        <w:rPr>
          <w:rFonts w:ascii="Palatino Linotype" w:hAnsi="Palatino Linotype" w:eastAsia="Calibri" w:cs="Tahoma"/>
          <w:bCs/>
          <w:i/>
          <w:szCs w:val="22"/>
          <w:lang w:val="es-ES" w:eastAsia="en-US"/>
        </w:rPr>
      </w:pPr>
      <w:r w:rsidRPr="00E048CD">
        <w:rPr>
          <w:rFonts w:ascii="Palatino Linotype" w:hAnsi="Palatino Linotype" w:eastAsia="Calibri" w:cs="Tahoma"/>
          <w:bCs/>
          <w:i/>
          <w:szCs w:val="22"/>
          <w:lang w:val="es-ES" w:eastAsia="en-US"/>
        </w:rPr>
        <w:t>V. Identificación del bien;</w:t>
      </w:r>
    </w:p>
    <w:p w:rsidRPr="00E048CD" w:rsidR="00E048CD" w:rsidP="00E048CD" w:rsidRDefault="00E048CD" w14:paraId="21B30B13" w14:textId="77777777">
      <w:pPr>
        <w:spacing w:line="360" w:lineRule="auto"/>
        <w:ind w:left="567" w:right="539"/>
        <w:jc w:val="both"/>
        <w:rPr>
          <w:rFonts w:ascii="Palatino Linotype" w:hAnsi="Palatino Linotype" w:eastAsia="Calibri" w:cs="Tahoma"/>
          <w:bCs/>
          <w:i/>
          <w:szCs w:val="22"/>
          <w:lang w:val="es-ES" w:eastAsia="en-US"/>
        </w:rPr>
      </w:pPr>
      <w:r w:rsidRPr="00E048CD">
        <w:rPr>
          <w:rFonts w:ascii="Palatino Linotype" w:hAnsi="Palatino Linotype" w:eastAsia="Calibri" w:cs="Tahoma"/>
          <w:bCs/>
          <w:i/>
          <w:szCs w:val="22"/>
          <w:lang w:val="es-ES" w:eastAsia="en-US"/>
        </w:rPr>
        <w:t>VI. Grupo del activo;</w:t>
      </w:r>
    </w:p>
    <w:p w:rsidRPr="00E048CD" w:rsidR="00E048CD" w:rsidP="00E048CD" w:rsidRDefault="00E048CD" w14:paraId="6CBC9BB6" w14:textId="77777777">
      <w:pPr>
        <w:spacing w:line="360" w:lineRule="auto"/>
        <w:ind w:left="567" w:right="539"/>
        <w:jc w:val="both"/>
        <w:rPr>
          <w:rFonts w:ascii="Palatino Linotype" w:hAnsi="Palatino Linotype" w:eastAsia="Calibri" w:cs="Tahoma"/>
          <w:bCs/>
          <w:i/>
          <w:szCs w:val="22"/>
          <w:lang w:val="es-ES" w:eastAsia="en-US"/>
        </w:rPr>
      </w:pPr>
      <w:r w:rsidRPr="00E048CD">
        <w:rPr>
          <w:rFonts w:ascii="Palatino Linotype" w:hAnsi="Palatino Linotype" w:eastAsia="Calibri" w:cs="Tahoma"/>
          <w:bCs/>
          <w:i/>
          <w:szCs w:val="22"/>
          <w:lang w:val="es-ES" w:eastAsia="en-US"/>
        </w:rPr>
        <w:t>VII. Número de inventario;</w:t>
      </w:r>
    </w:p>
    <w:p w:rsidRPr="00E048CD" w:rsidR="00E048CD" w:rsidP="00E048CD" w:rsidRDefault="00E048CD" w14:paraId="1AAE7DB8" w14:textId="77777777">
      <w:pPr>
        <w:spacing w:line="360" w:lineRule="auto"/>
        <w:ind w:left="567" w:right="539"/>
        <w:jc w:val="both"/>
        <w:rPr>
          <w:rFonts w:ascii="Palatino Linotype" w:hAnsi="Palatino Linotype" w:eastAsia="Calibri" w:cs="Tahoma"/>
          <w:bCs/>
          <w:i/>
          <w:szCs w:val="22"/>
          <w:lang w:val="es-ES" w:eastAsia="en-US"/>
        </w:rPr>
      </w:pPr>
      <w:r w:rsidRPr="00E048CD">
        <w:rPr>
          <w:rFonts w:ascii="Palatino Linotype" w:hAnsi="Palatino Linotype" w:eastAsia="Calibri" w:cs="Tahoma"/>
          <w:bCs/>
          <w:i/>
          <w:szCs w:val="22"/>
          <w:lang w:val="es-ES" w:eastAsia="en-US"/>
        </w:rPr>
        <w:t>VIII. Marca, modelo, número de serie, número de motor, tipo de material, color, estado de uso;</w:t>
      </w:r>
    </w:p>
    <w:p w:rsidRPr="00E048CD" w:rsidR="00E048CD" w:rsidP="00E048CD" w:rsidRDefault="00E048CD" w14:paraId="3319C533" w14:textId="77777777">
      <w:pPr>
        <w:spacing w:line="360" w:lineRule="auto"/>
        <w:ind w:left="567" w:right="539"/>
        <w:jc w:val="both"/>
        <w:rPr>
          <w:rFonts w:ascii="Palatino Linotype" w:hAnsi="Palatino Linotype" w:eastAsia="Calibri" w:cs="Tahoma"/>
          <w:bCs/>
          <w:i/>
          <w:szCs w:val="22"/>
          <w:lang w:val="es-ES" w:eastAsia="en-US"/>
        </w:rPr>
      </w:pPr>
      <w:r w:rsidRPr="00E048CD">
        <w:rPr>
          <w:rFonts w:ascii="Palatino Linotype" w:hAnsi="Palatino Linotype" w:eastAsia="Calibri" w:cs="Tahoma"/>
          <w:bCs/>
          <w:i/>
          <w:szCs w:val="22"/>
          <w:lang w:val="es-ES" w:eastAsia="en-US"/>
        </w:rPr>
        <w:t>IX. Fecha de asignación;</w:t>
      </w:r>
    </w:p>
    <w:p w:rsidRPr="00E048CD" w:rsidR="00E048CD" w:rsidP="00E048CD" w:rsidRDefault="00E048CD" w14:paraId="7EAF08B2" w14:textId="77777777">
      <w:pPr>
        <w:spacing w:line="360" w:lineRule="auto"/>
        <w:ind w:left="567" w:right="539"/>
        <w:jc w:val="both"/>
        <w:rPr>
          <w:rFonts w:ascii="Palatino Linotype" w:hAnsi="Palatino Linotype" w:eastAsia="Calibri" w:cs="Tahoma"/>
          <w:bCs/>
          <w:i/>
          <w:szCs w:val="22"/>
          <w:lang w:val="es-ES" w:eastAsia="en-US"/>
        </w:rPr>
      </w:pPr>
      <w:r w:rsidRPr="00E048CD">
        <w:rPr>
          <w:rFonts w:ascii="Palatino Linotype" w:hAnsi="Palatino Linotype" w:eastAsia="Calibri" w:cs="Tahoma"/>
          <w:bCs/>
          <w:i/>
          <w:szCs w:val="22"/>
          <w:lang w:val="es-ES" w:eastAsia="en-US"/>
        </w:rPr>
        <w:t>X. Valor de adquisición; y</w:t>
      </w:r>
    </w:p>
    <w:p w:rsidRPr="00E048CD" w:rsidR="00E048CD" w:rsidP="00E048CD" w:rsidRDefault="00E048CD" w14:paraId="1BED8655" w14:textId="77777777">
      <w:pPr>
        <w:spacing w:line="360" w:lineRule="auto"/>
        <w:ind w:left="567" w:right="539"/>
        <w:jc w:val="both"/>
        <w:rPr>
          <w:rFonts w:ascii="Palatino Linotype" w:hAnsi="Palatino Linotype" w:eastAsia="Calibri" w:cs="Tahoma"/>
          <w:bCs/>
          <w:i/>
          <w:szCs w:val="22"/>
          <w:lang w:val="es-ES" w:eastAsia="en-US"/>
        </w:rPr>
      </w:pPr>
      <w:r w:rsidRPr="00E048CD">
        <w:rPr>
          <w:rFonts w:ascii="Palatino Linotype" w:hAnsi="Palatino Linotype" w:eastAsia="Calibri" w:cs="Tahoma"/>
          <w:bCs/>
          <w:i/>
          <w:szCs w:val="22"/>
          <w:lang w:val="es-ES" w:eastAsia="en-US"/>
        </w:rPr>
        <w:t>XI. Fecha de elaboración del resguardo, nombre, cargo y firma del u</w:t>
      </w:r>
      <w:r>
        <w:rPr>
          <w:rFonts w:ascii="Palatino Linotype" w:hAnsi="Palatino Linotype" w:eastAsia="Calibri" w:cs="Tahoma"/>
          <w:bCs/>
          <w:i/>
          <w:szCs w:val="22"/>
          <w:lang w:val="es-ES" w:eastAsia="en-US"/>
        </w:rPr>
        <w:t>suario del bien mueble.</w:t>
      </w:r>
    </w:p>
    <w:p w:rsidRPr="00E048CD" w:rsidR="00E048CD" w:rsidP="00E048CD" w:rsidRDefault="00E048CD" w14:paraId="0247337D" w14:textId="77777777">
      <w:pPr>
        <w:spacing w:line="360" w:lineRule="auto"/>
        <w:ind w:left="567" w:right="539"/>
        <w:jc w:val="both"/>
        <w:rPr>
          <w:rFonts w:ascii="Palatino Linotype" w:hAnsi="Palatino Linotype" w:eastAsia="Calibri" w:cs="Tahoma"/>
          <w:bCs/>
          <w:i/>
          <w:szCs w:val="22"/>
          <w:lang w:val="es-ES" w:eastAsia="en-US"/>
        </w:rPr>
      </w:pPr>
      <w:r w:rsidRPr="00E048CD">
        <w:rPr>
          <w:rFonts w:ascii="Palatino Linotype" w:hAnsi="Palatino Linotype" w:eastAsia="Calibri" w:cs="Tahoma"/>
          <w:bCs/>
          <w:i/>
          <w:szCs w:val="22"/>
          <w:lang w:val="es-ES" w:eastAsia="en-US"/>
        </w:rPr>
        <w:t>En cada entidad fiscalizable, el comité, será el encargado de fijar las políticas de elaboración, control y asignación de bienes muebles y sus respectivos resguardos.</w:t>
      </w:r>
    </w:p>
    <w:p w:rsidRPr="00E048CD" w:rsidR="00E048CD" w:rsidP="00E048CD" w:rsidRDefault="00E048CD" w14:paraId="008EF644" w14:textId="77777777">
      <w:pPr>
        <w:spacing w:line="360" w:lineRule="auto"/>
        <w:ind w:left="567" w:right="539"/>
        <w:jc w:val="both"/>
        <w:rPr>
          <w:rFonts w:ascii="Palatino Linotype" w:hAnsi="Palatino Linotype" w:eastAsia="Calibri" w:cs="Tahoma"/>
          <w:bCs/>
          <w:i/>
          <w:szCs w:val="22"/>
          <w:lang w:val="es-ES" w:eastAsia="en-US"/>
        </w:rPr>
      </w:pPr>
      <w:r w:rsidRPr="00E048CD">
        <w:rPr>
          <w:rFonts w:ascii="Palatino Linotype" w:hAnsi="Palatino Linotype" w:eastAsia="Calibri" w:cs="Tahoma"/>
          <w:bCs/>
          <w:i/>
          <w:szCs w:val="22"/>
          <w:lang w:val="es-ES" w:eastAsia="en-US"/>
        </w:rPr>
        <w:t>Realizada la depuración del inventario de bienes muebles, las entidades fiscalizables podrán actualizar las tarjetas de resguardo.</w:t>
      </w:r>
    </w:p>
    <w:p w:rsidR="00E048CD" w:rsidP="00EB2B80" w:rsidRDefault="00E048CD" w14:paraId="078A367F" w14:textId="77777777">
      <w:pPr>
        <w:spacing w:line="360" w:lineRule="auto"/>
        <w:ind w:right="-91"/>
        <w:jc w:val="both"/>
        <w:rPr>
          <w:rFonts w:ascii="Palatino Linotype" w:hAnsi="Palatino Linotype" w:eastAsia="Calibri" w:cs="Tahoma"/>
          <w:bCs/>
          <w:sz w:val="22"/>
          <w:szCs w:val="22"/>
          <w:lang w:val="es-ES" w:eastAsia="en-US"/>
        </w:rPr>
      </w:pPr>
    </w:p>
    <w:p w:rsidR="003D1AEC" w:rsidP="00EB2B80" w:rsidRDefault="00EB2B80" w14:paraId="5C595B8E" w14:textId="77777777">
      <w:pPr>
        <w:spacing w:line="360" w:lineRule="auto"/>
        <w:ind w:right="-91"/>
        <w:jc w:val="both"/>
        <w:rPr>
          <w:rFonts w:ascii="Palatino Linotype" w:hAnsi="Palatino Linotype" w:eastAsia="Calibri" w:cs="Tahoma"/>
          <w:bCs/>
          <w:sz w:val="22"/>
          <w:szCs w:val="22"/>
          <w:lang w:val="es-ES" w:eastAsia="en-US"/>
        </w:rPr>
      </w:pPr>
      <w:r w:rsidRPr="00ED7A80">
        <w:rPr>
          <w:rFonts w:ascii="Palatino Linotype" w:hAnsi="Palatino Linotype" w:eastAsia="Calibri" w:cs="Tahoma"/>
          <w:bCs/>
          <w:sz w:val="22"/>
          <w:szCs w:val="22"/>
          <w:lang w:val="es-ES" w:eastAsia="en-US"/>
        </w:rPr>
        <w:t xml:space="preserve">Así de lo señalado, </w:t>
      </w:r>
      <w:r w:rsidR="00E048CD">
        <w:rPr>
          <w:rFonts w:ascii="Palatino Linotype" w:hAnsi="Palatino Linotype" w:eastAsia="Calibri" w:cs="Tahoma"/>
          <w:bCs/>
          <w:sz w:val="22"/>
          <w:szCs w:val="22"/>
          <w:lang w:val="es-ES" w:eastAsia="en-US"/>
        </w:rPr>
        <w:t xml:space="preserve">de acuerdo a la normatividad citada se advierte que el Ayuntamiento genera las tarjetas interés del </w:t>
      </w:r>
      <w:r w:rsidR="00C260FA">
        <w:rPr>
          <w:rFonts w:ascii="Palatino Linotype" w:hAnsi="Palatino Linotype" w:eastAsia="Calibri" w:cs="Tahoma"/>
          <w:bCs/>
          <w:sz w:val="22"/>
          <w:szCs w:val="22"/>
          <w:lang w:val="es-ES" w:eastAsia="en-US"/>
        </w:rPr>
        <w:t>Particular,</w:t>
      </w:r>
      <w:r w:rsidR="003D1AEC">
        <w:rPr>
          <w:rFonts w:ascii="Palatino Linotype" w:hAnsi="Palatino Linotype" w:eastAsia="Calibri" w:cs="Tahoma"/>
          <w:bCs/>
          <w:sz w:val="22"/>
          <w:szCs w:val="22"/>
          <w:lang w:val="es-ES" w:eastAsia="en-US"/>
        </w:rPr>
        <w:t xml:space="preserve"> pero solamente de bienes muebles, ya que de la normatividad que se ha referido no se advierte que los bienes inmuebles tengan </w:t>
      </w:r>
      <w:proofErr w:type="spellStart"/>
      <w:r w:rsidR="003D1AEC">
        <w:rPr>
          <w:rFonts w:ascii="Palatino Linotype" w:hAnsi="Palatino Linotype" w:eastAsia="Calibri" w:cs="Tahoma"/>
          <w:bCs/>
          <w:sz w:val="22"/>
          <w:szCs w:val="22"/>
          <w:lang w:val="es-ES" w:eastAsia="en-US"/>
        </w:rPr>
        <w:t>resguardatario</w:t>
      </w:r>
      <w:proofErr w:type="spellEnd"/>
      <w:r w:rsidR="003D1AEC">
        <w:rPr>
          <w:rFonts w:ascii="Palatino Linotype" w:hAnsi="Palatino Linotype" w:eastAsia="Calibri" w:cs="Tahoma"/>
          <w:bCs/>
          <w:sz w:val="22"/>
          <w:szCs w:val="22"/>
          <w:lang w:val="es-ES" w:eastAsia="en-US"/>
        </w:rPr>
        <w:t>, sin embargo, el Bando Municipal de Temamatla dos mil veintidós, establece lo siguiente:</w:t>
      </w:r>
    </w:p>
    <w:p w:rsidR="003D1AEC" w:rsidP="00EB2B80" w:rsidRDefault="003D1AEC" w14:paraId="6B1A30DA" w14:textId="77777777">
      <w:pPr>
        <w:spacing w:line="360" w:lineRule="auto"/>
        <w:ind w:right="-91"/>
        <w:jc w:val="both"/>
        <w:rPr>
          <w:rFonts w:ascii="Palatino Linotype" w:hAnsi="Palatino Linotype" w:eastAsia="Calibri" w:cs="Tahoma"/>
          <w:bCs/>
          <w:sz w:val="22"/>
          <w:szCs w:val="22"/>
          <w:lang w:val="es-ES" w:eastAsia="en-US"/>
        </w:rPr>
      </w:pPr>
    </w:p>
    <w:p w:rsidRPr="003D1AEC" w:rsidR="003D1AEC" w:rsidP="003D1AEC" w:rsidRDefault="003D1AEC" w14:paraId="66D11E8B" w14:textId="77777777">
      <w:pPr>
        <w:spacing w:line="360" w:lineRule="auto"/>
        <w:ind w:left="567" w:right="539"/>
        <w:jc w:val="both"/>
        <w:rPr>
          <w:rFonts w:ascii="Palatino Linotype" w:hAnsi="Palatino Linotype" w:eastAsia="Calibri" w:cs="Tahoma"/>
          <w:b/>
          <w:bCs/>
          <w:i/>
          <w:szCs w:val="22"/>
          <w:lang w:val="es-ES" w:eastAsia="en-US"/>
        </w:rPr>
      </w:pPr>
      <w:r w:rsidRPr="003D1AEC">
        <w:rPr>
          <w:rFonts w:ascii="Palatino Linotype" w:hAnsi="Palatino Linotype" w:eastAsia="Calibri" w:cs="Tahoma"/>
          <w:b/>
          <w:bCs/>
          <w:i/>
          <w:szCs w:val="22"/>
          <w:lang w:val="es-ES" w:eastAsia="en-US"/>
        </w:rPr>
        <w:t>SECRETARÍA DEL AYUNTAMIENTO</w:t>
      </w:r>
    </w:p>
    <w:p w:rsidRPr="003D1AEC" w:rsidR="003D1AEC" w:rsidP="003D1AEC" w:rsidRDefault="003D1AEC" w14:paraId="7F8DA45E" w14:textId="77777777">
      <w:pPr>
        <w:spacing w:line="360" w:lineRule="auto"/>
        <w:ind w:left="567" w:right="539"/>
        <w:jc w:val="both"/>
        <w:rPr>
          <w:rFonts w:ascii="Palatino Linotype" w:hAnsi="Palatino Linotype" w:eastAsia="Calibri" w:cs="Tahoma"/>
          <w:bCs/>
          <w:i/>
          <w:szCs w:val="22"/>
          <w:lang w:val="es-ES" w:eastAsia="en-US"/>
        </w:rPr>
      </w:pPr>
      <w:r w:rsidRPr="003D1AEC">
        <w:rPr>
          <w:rFonts w:ascii="Palatino Linotype" w:hAnsi="Palatino Linotype" w:eastAsia="Calibri" w:cs="Tahoma"/>
          <w:b/>
          <w:bCs/>
          <w:i/>
          <w:szCs w:val="22"/>
          <w:lang w:val="es-ES" w:eastAsia="en-US"/>
        </w:rPr>
        <w:lastRenderedPageBreak/>
        <w:t>Artículo 61.-</w:t>
      </w:r>
      <w:r w:rsidRPr="003D1AEC">
        <w:rPr>
          <w:rFonts w:ascii="Palatino Linotype" w:hAnsi="Palatino Linotype" w:eastAsia="Calibri" w:cs="Tahoma"/>
          <w:bCs/>
          <w:i/>
          <w:szCs w:val="22"/>
          <w:lang w:val="es-ES" w:eastAsia="en-US"/>
        </w:rPr>
        <w:t xml:space="preserve"> Desempeñará las siguientes funciones:</w:t>
      </w:r>
    </w:p>
    <w:p w:rsidRPr="003D1AEC" w:rsidR="003D1AEC" w:rsidP="003D1AEC" w:rsidRDefault="003D1AEC" w14:paraId="77E79D3C" w14:textId="77777777">
      <w:pPr>
        <w:spacing w:line="360" w:lineRule="auto"/>
        <w:ind w:left="567" w:right="539"/>
        <w:jc w:val="both"/>
        <w:rPr>
          <w:rFonts w:ascii="Palatino Linotype" w:hAnsi="Palatino Linotype" w:eastAsia="Calibri" w:cs="Tahoma"/>
          <w:bCs/>
          <w:i/>
          <w:szCs w:val="22"/>
          <w:lang w:val="es-ES" w:eastAsia="en-US"/>
        </w:rPr>
      </w:pPr>
      <w:r w:rsidRPr="003D1AEC">
        <w:rPr>
          <w:rFonts w:ascii="Palatino Linotype" w:hAnsi="Palatino Linotype" w:eastAsia="Calibri" w:cs="Tahoma"/>
          <w:bCs/>
          <w:i/>
          <w:szCs w:val="22"/>
          <w:lang w:val="es-ES" w:eastAsia="en-US"/>
        </w:rPr>
        <w:t>I a X…</w:t>
      </w:r>
    </w:p>
    <w:p w:rsidRPr="003D1AEC" w:rsidR="003D1AEC" w:rsidP="003D1AEC" w:rsidRDefault="003D1AEC" w14:paraId="0B880701" w14:textId="77777777">
      <w:pPr>
        <w:spacing w:line="360" w:lineRule="auto"/>
        <w:ind w:left="567" w:right="539"/>
        <w:jc w:val="both"/>
        <w:rPr>
          <w:rFonts w:ascii="Palatino Linotype" w:hAnsi="Palatino Linotype" w:eastAsia="Calibri" w:cs="Tahoma"/>
          <w:bCs/>
          <w:i/>
          <w:szCs w:val="22"/>
          <w:lang w:eastAsia="en-US"/>
        </w:rPr>
      </w:pPr>
      <w:r w:rsidRPr="003D1AEC">
        <w:rPr>
          <w:rFonts w:ascii="Palatino Linotype" w:hAnsi="Palatino Linotype" w:eastAsia="Calibri" w:cs="Tahoma"/>
          <w:bCs/>
          <w:i/>
          <w:szCs w:val="22"/>
          <w:lang w:eastAsia="en-US"/>
        </w:rPr>
        <w:t xml:space="preserve">XI. Coadyuvará, organizará y establecerá </w:t>
      </w:r>
      <w:r w:rsidRPr="003D1AEC">
        <w:rPr>
          <w:rFonts w:ascii="Palatino Linotype" w:hAnsi="Palatino Linotype" w:eastAsia="Calibri" w:cs="Tahoma"/>
          <w:b/>
          <w:bCs/>
          <w:i/>
          <w:szCs w:val="22"/>
          <w:u w:val="single"/>
          <w:lang w:eastAsia="en-US"/>
        </w:rPr>
        <w:t>en conjunto con el Síndico Municipal y la Dirección de Administración,</w:t>
      </w:r>
      <w:r w:rsidRPr="003D1AEC">
        <w:rPr>
          <w:rFonts w:ascii="Palatino Linotype" w:hAnsi="Palatino Linotype" w:eastAsia="Calibri" w:cs="Tahoma"/>
          <w:bCs/>
          <w:i/>
          <w:szCs w:val="22"/>
          <w:lang w:eastAsia="en-US"/>
        </w:rPr>
        <w:t xml:space="preserve"> las políticas para la asignación, control, recuperación y resguardo de los </w:t>
      </w:r>
      <w:r w:rsidRPr="003D1AEC">
        <w:rPr>
          <w:rFonts w:ascii="Palatino Linotype" w:hAnsi="Palatino Linotype" w:eastAsia="Calibri" w:cs="Tahoma"/>
          <w:b/>
          <w:bCs/>
          <w:i/>
          <w:szCs w:val="22"/>
          <w:u w:val="single"/>
          <w:lang w:eastAsia="en-US"/>
        </w:rPr>
        <w:t>bienes muebles e inmuebles</w:t>
      </w:r>
      <w:r w:rsidRPr="003D1AEC">
        <w:rPr>
          <w:rFonts w:ascii="Palatino Linotype" w:hAnsi="Palatino Linotype" w:eastAsia="Calibri" w:cs="Tahoma"/>
          <w:bCs/>
          <w:i/>
          <w:szCs w:val="22"/>
          <w:lang w:eastAsia="en-US"/>
        </w:rPr>
        <w:t xml:space="preserve"> propiedad del H. Ayuntamiento;</w:t>
      </w:r>
    </w:p>
    <w:p w:rsidRPr="003D1AEC" w:rsidR="003D1AEC" w:rsidP="003D1AEC" w:rsidRDefault="003D1AEC" w14:paraId="7C815CBE" w14:textId="77777777">
      <w:pPr>
        <w:spacing w:line="360" w:lineRule="auto"/>
        <w:ind w:left="567" w:right="539"/>
        <w:jc w:val="both"/>
        <w:rPr>
          <w:rFonts w:ascii="Palatino Linotype" w:hAnsi="Palatino Linotype" w:eastAsia="Calibri" w:cs="Tahoma"/>
          <w:bCs/>
          <w:i/>
          <w:szCs w:val="22"/>
          <w:lang w:eastAsia="en-US"/>
        </w:rPr>
      </w:pPr>
      <w:r w:rsidRPr="003D1AEC">
        <w:rPr>
          <w:rFonts w:ascii="Palatino Linotype" w:hAnsi="Palatino Linotype" w:eastAsia="Calibri" w:cs="Tahoma"/>
          <w:bCs/>
          <w:i/>
          <w:szCs w:val="22"/>
          <w:lang w:eastAsia="en-US"/>
        </w:rPr>
        <w:t>XII a XV…</w:t>
      </w:r>
    </w:p>
    <w:p w:rsidR="003D1AEC" w:rsidP="003D1AEC" w:rsidRDefault="003D1AEC" w14:paraId="09CFEBC0" w14:textId="77777777">
      <w:pPr>
        <w:spacing w:line="360" w:lineRule="auto"/>
        <w:ind w:right="-91"/>
        <w:jc w:val="both"/>
        <w:rPr>
          <w:rFonts w:ascii="Palatino Linotype" w:hAnsi="Palatino Linotype" w:eastAsia="Calibri" w:cs="Tahoma"/>
          <w:bCs/>
          <w:sz w:val="22"/>
          <w:szCs w:val="22"/>
          <w:lang w:val="es-ES" w:eastAsia="en-US"/>
        </w:rPr>
      </w:pPr>
    </w:p>
    <w:p w:rsidRPr="003D1AEC" w:rsidR="00EB2B80" w:rsidP="00EB2B80" w:rsidRDefault="003D1AEC" w14:paraId="0893C8A5" w14:textId="77777777">
      <w:pPr>
        <w:spacing w:line="360" w:lineRule="auto"/>
        <w:ind w:right="-91"/>
        <w:jc w:val="both"/>
        <w:rPr>
          <w:rFonts w:ascii="Palatino Linotype" w:hAnsi="Palatino Linotype" w:eastAsia="Calibri" w:cs="Tahoma"/>
          <w:bCs/>
          <w:sz w:val="22"/>
          <w:szCs w:val="22"/>
          <w:lang w:val="es-ES" w:eastAsia="en-US"/>
        </w:rPr>
      </w:pPr>
      <w:r>
        <w:rPr>
          <w:rFonts w:ascii="Palatino Linotype" w:hAnsi="Palatino Linotype" w:eastAsia="Calibri" w:cs="Tahoma"/>
          <w:bCs/>
          <w:sz w:val="22"/>
          <w:szCs w:val="22"/>
          <w:lang w:val="es-ES" w:eastAsia="en-US"/>
        </w:rPr>
        <w:t xml:space="preserve">Derivado de lo anterior, se advierte que el Secretario del Ayuntamiento en conjunto con otras unidades administrativas coadyuva para las políticas de resguardo sobre bienes muebles e inmuebles, por lo que si bien no genera las tarjetas solicitadas por el Particular, debe de contar con el documento en donde conste el resguardo de los bienes inmuebles, ya que </w:t>
      </w:r>
      <w:r w:rsidR="00EB2B80">
        <w:rPr>
          <w:rFonts w:ascii="Palatino Linotype" w:hAnsi="Palatino Linotype" w:eastAsia="Calibri" w:cs="Tahoma"/>
          <w:bCs/>
          <w:sz w:val="22"/>
          <w:szCs w:val="22"/>
          <w:lang w:val="es-ES" w:eastAsia="en-US"/>
        </w:rPr>
        <w:t xml:space="preserve">como ha quedado </w:t>
      </w:r>
      <w:r w:rsidRPr="00ED7A80" w:rsidR="00EB2B80">
        <w:rPr>
          <w:rFonts w:ascii="Palatino Linotype" w:hAnsi="Palatino Linotype" w:eastAsia="Calibri" w:cs="Tahoma"/>
          <w:bCs/>
          <w:sz w:val="22"/>
          <w:szCs w:val="22"/>
          <w:lang w:val="es-ES" w:eastAsia="en-US"/>
        </w:rPr>
        <w:t>claro existe fuente obligacional que constriñe al Sujeto Obligado, a contar con la información,</w:t>
      </w:r>
      <w:r w:rsidRPr="00ED7A80" w:rsidR="00EB2B80">
        <w:rPr>
          <w:rFonts w:ascii="Palatino Linotype" w:hAnsi="Palatino Linotype" w:eastAsia="Calibri" w:cs="Tahoma"/>
          <w:bCs/>
          <w:sz w:val="22"/>
          <w:szCs w:val="22"/>
          <w:lang w:eastAsia="en-US"/>
        </w:rPr>
        <w:t xml:space="preserve"> en consecuencia, la información solicitada; por el Recurrente debe obrar en los archivos del Sujeto Obligado,</w:t>
      </w:r>
    </w:p>
    <w:p w:rsidR="00EB2B80" w:rsidP="00EB2B80" w:rsidRDefault="00EB2B80" w14:paraId="288515A5" w14:textId="77777777">
      <w:pPr>
        <w:spacing w:line="360" w:lineRule="auto"/>
        <w:ind w:right="-91"/>
        <w:jc w:val="both"/>
        <w:rPr>
          <w:rFonts w:ascii="Palatino Linotype" w:hAnsi="Palatino Linotype" w:eastAsia="Calibri" w:cs="Tahoma"/>
          <w:bCs/>
          <w:sz w:val="22"/>
          <w:szCs w:val="22"/>
          <w:lang w:eastAsia="en-US"/>
        </w:rPr>
      </w:pPr>
    </w:p>
    <w:p w:rsidRPr="000722AF" w:rsidR="00EB2B80" w:rsidP="003D1AEC" w:rsidRDefault="00EB2B80" w14:paraId="149C1B28" w14:textId="77777777">
      <w:pPr>
        <w:spacing w:line="360" w:lineRule="auto"/>
        <w:ind w:right="-91"/>
        <w:jc w:val="both"/>
        <w:rPr>
          <w:rFonts w:ascii="Palatino Linotype" w:hAnsi="Palatino Linotype" w:eastAsia="Calibri" w:cs="Tahoma"/>
          <w:iCs/>
          <w:sz w:val="22"/>
          <w:szCs w:val="22"/>
          <w:lang w:val="es-ES" w:eastAsia="es-ES_tradnl"/>
        </w:rPr>
      </w:pPr>
      <w:r>
        <w:rPr>
          <w:rFonts w:ascii="Palatino Linotype" w:hAnsi="Palatino Linotype" w:eastAsia="Calibri" w:cs="Tahoma"/>
          <w:bCs/>
          <w:sz w:val="22"/>
          <w:szCs w:val="22"/>
          <w:lang w:eastAsia="en-US"/>
        </w:rPr>
        <w:t>Además</w:t>
      </w:r>
      <w:r w:rsidRPr="00ED7A80">
        <w:rPr>
          <w:rFonts w:ascii="Palatino Linotype" w:hAnsi="Palatino Linotype" w:eastAsia="Calibri" w:cs="Tahoma"/>
          <w:bCs/>
          <w:sz w:val="22"/>
          <w:szCs w:val="22"/>
          <w:lang w:eastAsia="en-US"/>
        </w:rPr>
        <w:t xml:space="preserve">, la información </w:t>
      </w:r>
      <w:r>
        <w:rPr>
          <w:rFonts w:ascii="Palatino Linotype" w:hAnsi="Palatino Linotype" w:eastAsia="Calibri" w:cs="Tahoma"/>
          <w:bCs/>
          <w:sz w:val="22"/>
          <w:szCs w:val="22"/>
          <w:lang w:eastAsia="en-US"/>
        </w:rPr>
        <w:t xml:space="preserve">a la fecha de la solicitud </w:t>
      </w:r>
      <w:r w:rsidRPr="00ED7A80">
        <w:rPr>
          <w:rFonts w:ascii="Palatino Linotype" w:hAnsi="Palatino Linotype" w:eastAsia="Calibri" w:cs="Tahoma"/>
          <w:bCs/>
          <w:sz w:val="22"/>
          <w:szCs w:val="22"/>
          <w:lang w:eastAsia="en-US"/>
        </w:rPr>
        <w:t>debió ser generada, ya que</w:t>
      </w:r>
      <w:r w:rsidR="003D1AEC">
        <w:rPr>
          <w:rFonts w:ascii="Palatino Linotype" w:hAnsi="Palatino Linotype" w:eastAsia="Calibri" w:cs="Tahoma"/>
          <w:bCs/>
          <w:sz w:val="22"/>
          <w:szCs w:val="22"/>
          <w:lang w:eastAsia="en-US"/>
        </w:rPr>
        <w:t xml:space="preserve"> los bienes del Ayuntamiento deben estar bajo resguardo de algún servidor público para garantizar su protección y buen uso</w:t>
      </w:r>
      <w:r w:rsidRPr="00ED7A80">
        <w:rPr>
          <w:rFonts w:ascii="Palatino Linotype" w:hAnsi="Palatino Linotype" w:eastAsia="Calibri" w:cs="Tahoma"/>
          <w:bCs/>
          <w:sz w:val="22"/>
          <w:szCs w:val="22"/>
          <w:lang w:eastAsia="en-US"/>
        </w:rPr>
        <w:t>.</w:t>
      </w:r>
      <w:r w:rsidR="003D1AEC">
        <w:rPr>
          <w:rFonts w:ascii="Palatino Linotype" w:hAnsi="Palatino Linotype" w:eastAsia="Calibri" w:cs="Tahoma"/>
          <w:bCs/>
          <w:sz w:val="22"/>
          <w:szCs w:val="22"/>
          <w:lang w:eastAsia="en-US"/>
        </w:rPr>
        <w:t xml:space="preserve"> </w:t>
      </w:r>
      <w:r>
        <w:rPr>
          <w:rFonts w:ascii="Palatino Linotype" w:hAnsi="Palatino Linotype" w:cs="Tahoma"/>
          <w:sz w:val="22"/>
          <w:szCs w:val="22"/>
          <w:lang w:val="es-ES"/>
        </w:rPr>
        <w:t xml:space="preserve">Ahora bien, por lo que hace a la respuesta proporcionada no satisface la solicitud de acceso a la información, </w:t>
      </w:r>
      <w:r w:rsidR="003D1AEC">
        <w:rPr>
          <w:rFonts w:ascii="Palatino Linotype" w:hAnsi="Palatino Linotype" w:cs="Tahoma"/>
          <w:sz w:val="22"/>
          <w:szCs w:val="22"/>
          <w:lang w:val="es-ES"/>
        </w:rPr>
        <w:t>ya que como bien se señaló en la transcripción del artículo 61 del Bando Municipal de Temamatla dos mil veintidós</w:t>
      </w:r>
      <w:r w:rsidR="00B80DB5">
        <w:rPr>
          <w:rFonts w:ascii="Palatino Linotype" w:hAnsi="Palatino Linotype" w:cs="Tahoma"/>
          <w:sz w:val="22"/>
          <w:szCs w:val="22"/>
          <w:lang w:val="es-ES"/>
        </w:rPr>
        <w:t>, arriba citado</w:t>
      </w:r>
      <w:r w:rsidRPr="00473037">
        <w:rPr>
          <w:rFonts w:ascii="Palatino Linotype" w:hAnsi="Palatino Linotype" w:eastAsia="Calibri" w:cs="Tahoma"/>
          <w:bCs/>
          <w:sz w:val="22"/>
          <w:szCs w:val="22"/>
          <w:lang w:eastAsia="en-US"/>
        </w:rPr>
        <w:t>,</w:t>
      </w:r>
      <w:r w:rsidR="003D1AEC">
        <w:rPr>
          <w:rFonts w:ascii="Palatino Linotype" w:hAnsi="Palatino Linotype" w:eastAsia="Calibri" w:cs="Tahoma"/>
          <w:bCs/>
          <w:sz w:val="22"/>
          <w:szCs w:val="22"/>
          <w:lang w:eastAsia="en-US"/>
        </w:rPr>
        <w:t xml:space="preserve"> el Secretario del </w:t>
      </w:r>
      <w:r w:rsidR="00B80DB5">
        <w:rPr>
          <w:rFonts w:ascii="Palatino Linotype" w:hAnsi="Palatino Linotype" w:eastAsia="Calibri" w:cs="Tahoma"/>
          <w:bCs/>
          <w:sz w:val="22"/>
          <w:szCs w:val="22"/>
          <w:lang w:eastAsia="en-US"/>
        </w:rPr>
        <w:t xml:space="preserve">Ayuntamiento </w:t>
      </w:r>
      <w:r w:rsidR="003D1AEC">
        <w:rPr>
          <w:rFonts w:ascii="Palatino Linotype" w:hAnsi="Palatino Linotype" w:eastAsia="Calibri" w:cs="Tahoma"/>
          <w:bCs/>
          <w:sz w:val="22"/>
          <w:szCs w:val="22"/>
          <w:lang w:eastAsia="en-US"/>
        </w:rPr>
        <w:t>coadyuva con el Síndico Municipal y la Dirección de Administración</w:t>
      </w:r>
      <w:r>
        <w:rPr>
          <w:rFonts w:ascii="Palatino Linotype" w:hAnsi="Palatino Linotype" w:eastAsia="Calibri" w:cs="Tahoma"/>
          <w:iCs/>
          <w:sz w:val="22"/>
          <w:szCs w:val="22"/>
          <w:lang w:val="es-ES" w:eastAsia="es-ES_tradnl"/>
        </w:rPr>
        <w:t xml:space="preserve">, </w:t>
      </w:r>
      <w:r w:rsidR="003D1AEC">
        <w:rPr>
          <w:rFonts w:ascii="Palatino Linotype" w:hAnsi="Palatino Linotype" w:eastAsia="Calibri" w:cs="Tahoma"/>
          <w:iCs/>
          <w:sz w:val="22"/>
          <w:szCs w:val="22"/>
          <w:lang w:val="es-ES" w:eastAsia="es-ES_tradnl"/>
        </w:rPr>
        <w:t xml:space="preserve">por lo que </w:t>
      </w:r>
      <w:r>
        <w:rPr>
          <w:rFonts w:ascii="Palatino Linotype" w:hAnsi="Palatino Linotype" w:eastAsia="Calibri" w:cs="Tahoma"/>
          <w:iCs/>
          <w:sz w:val="22"/>
          <w:szCs w:val="22"/>
          <w:lang w:val="es-ES" w:eastAsia="es-ES_tradnl"/>
        </w:rPr>
        <w:t xml:space="preserve">no se advierte el turno correspondiente a </w:t>
      </w:r>
      <w:r w:rsidR="003D1AEC">
        <w:rPr>
          <w:rFonts w:ascii="Palatino Linotype" w:hAnsi="Palatino Linotype" w:eastAsia="Calibri" w:cs="Tahoma"/>
          <w:iCs/>
          <w:sz w:val="22"/>
          <w:szCs w:val="22"/>
          <w:lang w:val="es-ES" w:eastAsia="es-ES_tradnl"/>
        </w:rPr>
        <w:t xml:space="preserve">estas </w:t>
      </w:r>
      <w:r>
        <w:rPr>
          <w:rFonts w:ascii="Palatino Linotype" w:hAnsi="Palatino Linotype" w:eastAsia="Calibri" w:cs="Tahoma"/>
          <w:iCs/>
          <w:sz w:val="22"/>
          <w:szCs w:val="22"/>
          <w:lang w:val="es-ES" w:eastAsia="es-ES_tradnl"/>
        </w:rPr>
        <w:t xml:space="preserve">unidades administrativas que pudieran contar con la información, ya que únicamente se turnó al </w:t>
      </w:r>
      <w:r w:rsidR="003D1AEC">
        <w:rPr>
          <w:rFonts w:ascii="Palatino Linotype" w:hAnsi="Palatino Linotype" w:eastAsia="Calibri" w:cs="Tahoma"/>
          <w:iCs/>
          <w:sz w:val="22"/>
          <w:szCs w:val="22"/>
          <w:lang w:val="es-ES" w:eastAsia="es-ES_tradnl"/>
        </w:rPr>
        <w:t>Secretario del Ayuntamiento</w:t>
      </w:r>
      <w:r>
        <w:rPr>
          <w:rFonts w:ascii="Palatino Linotype" w:hAnsi="Palatino Linotype" w:eastAsia="Calibri" w:cs="Tahoma"/>
          <w:iCs/>
          <w:sz w:val="22"/>
          <w:szCs w:val="22"/>
          <w:lang w:eastAsia="es-ES_tradnl"/>
        </w:rPr>
        <w:t>, por lo que al no haber sido turnada la solicitud a las diferentes unidades administrativas que pudieran contar con lo solicitado</w:t>
      </w:r>
      <w:r>
        <w:rPr>
          <w:rFonts w:ascii="Palatino Linotype" w:hAnsi="Palatino Linotype" w:eastAsia="Calibri" w:cs="Tahoma"/>
          <w:iCs/>
          <w:sz w:val="22"/>
          <w:szCs w:val="22"/>
          <w:lang w:val="es-ES" w:eastAsia="es-ES_tradnl"/>
        </w:rPr>
        <w:t xml:space="preserve">, </w:t>
      </w:r>
      <w:r>
        <w:rPr>
          <w:rFonts w:ascii="Palatino Linotype" w:hAnsi="Palatino Linotype" w:cs="Tahoma"/>
          <w:sz w:val="22"/>
          <w:szCs w:val="22"/>
          <w:lang w:val="es-ES"/>
        </w:rPr>
        <w:t xml:space="preserve">resulta </w:t>
      </w:r>
      <w:r w:rsidRPr="000722AF">
        <w:rPr>
          <w:rFonts w:ascii="Palatino Linotype" w:hAnsi="Palatino Linotype" w:eastAsia="Calibri" w:cs="Tahoma"/>
          <w:iCs/>
          <w:sz w:val="22"/>
          <w:szCs w:val="22"/>
          <w:lang w:val="es-ES" w:eastAsia="es-ES_tradnl"/>
        </w:rPr>
        <w:t xml:space="preserve">necesario tomar en cuenta las siguientes disposiciones de la Ley de </w:t>
      </w:r>
      <w:r>
        <w:rPr>
          <w:rFonts w:ascii="Palatino Linotype" w:hAnsi="Palatino Linotype" w:eastAsia="Calibri" w:cs="Tahoma"/>
          <w:iCs/>
          <w:sz w:val="22"/>
          <w:szCs w:val="22"/>
          <w:lang w:val="es-ES" w:eastAsia="es-ES_tradnl"/>
        </w:rPr>
        <w:t>Transparencia y Acceso a la Información Pública del Estado de México y Municipios</w:t>
      </w:r>
      <w:r w:rsidRPr="000722AF">
        <w:rPr>
          <w:rFonts w:ascii="Palatino Linotype" w:hAnsi="Palatino Linotype" w:eastAsia="Calibri" w:cs="Tahoma"/>
          <w:iCs/>
          <w:sz w:val="22"/>
          <w:szCs w:val="22"/>
          <w:lang w:val="es-ES" w:eastAsia="es-ES_tradnl"/>
        </w:rPr>
        <w:t>.</w:t>
      </w:r>
    </w:p>
    <w:p w:rsidRPr="000722AF" w:rsidR="00EB2B80" w:rsidP="00EB2B80" w:rsidRDefault="00EB2B80" w14:paraId="43CA9A8F" w14:textId="77777777">
      <w:pPr>
        <w:spacing w:line="360" w:lineRule="auto"/>
        <w:jc w:val="both"/>
        <w:rPr>
          <w:rFonts w:ascii="Palatino Linotype" w:hAnsi="Palatino Linotype" w:eastAsia="Calibri" w:cs="Tahoma"/>
          <w:iCs/>
          <w:sz w:val="22"/>
          <w:szCs w:val="22"/>
          <w:lang w:val="es-ES" w:eastAsia="es-ES_tradnl"/>
        </w:rPr>
      </w:pPr>
    </w:p>
    <w:p w:rsidRPr="000722AF" w:rsidR="00EB2B80" w:rsidP="00EB2B80" w:rsidRDefault="00EB2B80" w14:paraId="4E982F4C"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w:t>
      </w:r>
      <w:r w:rsidRPr="000722AF">
        <w:rPr>
          <w:rFonts w:ascii="Palatino Linotype" w:hAnsi="Palatino Linotype" w:eastAsia="Calibri" w:cs="Tahoma"/>
          <w:b/>
          <w:i/>
          <w:iCs/>
          <w:szCs w:val="22"/>
          <w:lang w:val="es-ES" w:eastAsia="es-ES_tradnl"/>
        </w:rPr>
        <w:t>Artículo 50.</w:t>
      </w:r>
      <w:r w:rsidRPr="000722AF">
        <w:rPr>
          <w:rFonts w:ascii="Palatino Linotype" w:hAnsi="Palatino Linotype" w:eastAsia="Calibri" w:cs="Tahoma"/>
          <w:i/>
          <w:iCs/>
          <w:szCs w:val="22"/>
          <w:lang w:val="es-ES" w:eastAsia="es-ES_tradnl"/>
        </w:rPr>
        <w:t xml:space="preserve"> Los sujetos obligados contarán con un área responsable para la atención de las solicitudes de información, a la que se le denominará Unidad de Transparencia.</w:t>
      </w:r>
    </w:p>
    <w:p w:rsidRPr="000722AF" w:rsidR="00EB2B80" w:rsidP="00EB2B80" w:rsidRDefault="00EB2B80" w14:paraId="3F5B5E29" w14:textId="77777777">
      <w:pPr>
        <w:spacing w:line="360" w:lineRule="auto"/>
        <w:ind w:left="567" w:right="539"/>
        <w:jc w:val="both"/>
        <w:rPr>
          <w:rFonts w:ascii="Palatino Linotype" w:hAnsi="Palatino Linotype" w:eastAsia="Calibri" w:cs="Tahoma"/>
          <w:i/>
          <w:iCs/>
          <w:szCs w:val="22"/>
          <w:lang w:val="es-ES" w:eastAsia="es-ES_tradnl"/>
        </w:rPr>
      </w:pPr>
    </w:p>
    <w:p w:rsidRPr="000722AF" w:rsidR="00EB2B80" w:rsidP="00EB2B80" w:rsidRDefault="00EB2B80" w14:paraId="2F3825C9" w14:textId="77777777">
      <w:pPr>
        <w:spacing w:line="360" w:lineRule="auto"/>
        <w:ind w:left="567" w:right="539" w:firstLine="141"/>
        <w:jc w:val="both"/>
        <w:rPr>
          <w:rFonts w:ascii="Palatino Linotype" w:hAnsi="Palatino Linotype" w:eastAsia="Calibri" w:cs="Tahoma"/>
          <w:i/>
          <w:iCs/>
          <w:szCs w:val="22"/>
          <w:lang w:val="es-ES" w:eastAsia="es-ES_tradnl"/>
        </w:rPr>
      </w:pPr>
      <w:r w:rsidRPr="000722AF">
        <w:rPr>
          <w:rFonts w:ascii="Palatino Linotype" w:hAnsi="Palatino Linotype" w:eastAsia="Calibri" w:cs="Tahoma"/>
          <w:b/>
          <w:i/>
          <w:iCs/>
          <w:szCs w:val="22"/>
          <w:lang w:val="es-ES" w:eastAsia="es-ES_tradnl"/>
        </w:rPr>
        <w:t>Artículo 51.</w:t>
      </w:r>
      <w:r w:rsidRPr="000722AF">
        <w:rPr>
          <w:rFonts w:ascii="Palatino Linotype" w:hAnsi="Palatino Linotype" w:eastAsia="Calibri" w:cs="Tahoma"/>
          <w:i/>
          <w:iCs/>
          <w:szCs w:val="22"/>
          <w:lang w:val="es-ES" w:eastAsia="es-ES_tradnl"/>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Pr="000722AF" w:rsidR="00EB2B80" w:rsidP="00EB2B80" w:rsidRDefault="00EB2B80" w14:paraId="180E5029" w14:textId="77777777">
      <w:pPr>
        <w:spacing w:line="360" w:lineRule="auto"/>
        <w:ind w:left="567" w:right="539"/>
        <w:jc w:val="both"/>
        <w:rPr>
          <w:rFonts w:ascii="Palatino Linotype" w:hAnsi="Palatino Linotype" w:eastAsia="Calibri" w:cs="Tahoma"/>
          <w:i/>
          <w:iCs/>
          <w:szCs w:val="22"/>
          <w:lang w:val="es-ES" w:eastAsia="es-ES_tradnl"/>
        </w:rPr>
      </w:pPr>
    </w:p>
    <w:p w:rsidRPr="000722AF" w:rsidR="00EB2B80" w:rsidP="00EB2B80" w:rsidRDefault="00EB2B80" w14:paraId="7825FAF3" w14:textId="77777777">
      <w:pPr>
        <w:spacing w:line="360" w:lineRule="auto"/>
        <w:ind w:left="567" w:right="539"/>
        <w:jc w:val="both"/>
        <w:rPr>
          <w:rFonts w:ascii="Palatino Linotype" w:hAnsi="Palatino Linotype" w:eastAsia="Calibri" w:cs="Tahoma"/>
          <w:i/>
          <w:iCs/>
          <w:szCs w:val="22"/>
          <w:lang w:val="es-ES" w:eastAsia="es-ES_tradnl"/>
        </w:rPr>
      </w:pPr>
      <w:r w:rsidRPr="00946E54">
        <w:rPr>
          <w:rFonts w:ascii="Palatino Linotype" w:hAnsi="Palatino Linotype" w:eastAsia="Calibri" w:cs="Tahoma"/>
          <w:b/>
          <w:i/>
          <w:iCs/>
          <w:szCs w:val="22"/>
          <w:lang w:val="es-ES" w:eastAsia="es-ES_tradnl"/>
        </w:rPr>
        <w:t>Artículo 53</w:t>
      </w:r>
      <w:r w:rsidRPr="000722AF">
        <w:rPr>
          <w:rFonts w:ascii="Palatino Linotype" w:hAnsi="Palatino Linotype" w:eastAsia="Calibri" w:cs="Tahoma"/>
          <w:i/>
          <w:iCs/>
          <w:szCs w:val="22"/>
          <w:lang w:val="es-ES" w:eastAsia="es-ES_tradnl"/>
        </w:rPr>
        <w:t>. Las Unidades de Transparencia tendrán las siguientes funciones:</w:t>
      </w:r>
    </w:p>
    <w:p w:rsidRPr="000722AF" w:rsidR="00EB2B80" w:rsidP="00EB2B80" w:rsidRDefault="00EB2B80" w14:paraId="6419361C"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Pr="000722AF" w:rsidR="00EB2B80" w:rsidP="00EB2B80" w:rsidRDefault="00EB2B80" w14:paraId="363DB780" w14:textId="77777777">
      <w:pPr>
        <w:spacing w:line="360" w:lineRule="auto"/>
        <w:ind w:left="567" w:right="539"/>
        <w:jc w:val="both"/>
        <w:rPr>
          <w:rFonts w:ascii="Palatino Linotype" w:hAnsi="Palatino Linotype" w:eastAsia="Calibri" w:cs="Tahoma"/>
          <w:b/>
          <w:i/>
          <w:iCs/>
          <w:szCs w:val="22"/>
          <w:lang w:val="es-ES" w:eastAsia="es-ES_tradnl"/>
        </w:rPr>
      </w:pPr>
      <w:r w:rsidRPr="000722AF">
        <w:rPr>
          <w:rFonts w:ascii="Palatino Linotype" w:hAnsi="Palatino Linotype" w:eastAsia="Calibri" w:cs="Tahoma"/>
          <w:b/>
          <w:i/>
          <w:iCs/>
          <w:szCs w:val="22"/>
          <w:lang w:val="es-ES" w:eastAsia="es-ES_tradnl"/>
        </w:rPr>
        <w:t>II. Recibir, tramitar y dar respuesta a las solicitudes de acceso a la información;</w:t>
      </w:r>
    </w:p>
    <w:p w:rsidRPr="000722AF" w:rsidR="00EB2B80" w:rsidP="00EB2B80" w:rsidRDefault="00EB2B80" w14:paraId="78B56F7B"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III. Auxiliar a los particulares en la elaboración de solicitudes de acceso a la información y, en su caso, orientarlos sobre los sujetos obligados competentes conforme a la normatividad aplicable;</w:t>
      </w:r>
    </w:p>
    <w:p w:rsidRPr="000722AF" w:rsidR="00EB2B80" w:rsidP="00EB2B80" w:rsidRDefault="00EB2B80" w14:paraId="6382B48C"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IV. Realizar, con efectividad, los trámites internos necesarios para la atención de las solicitudes de acceso a la información;</w:t>
      </w:r>
    </w:p>
    <w:p w:rsidRPr="000722AF" w:rsidR="00EB2B80" w:rsidP="00EB2B80" w:rsidRDefault="00EB2B80" w14:paraId="28554A3C"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V. Entregar, en su caso, a los particulares la información solicitada;</w:t>
      </w:r>
    </w:p>
    <w:p w:rsidRPr="000722AF" w:rsidR="00EB2B80" w:rsidP="00EB2B80" w:rsidRDefault="00EB2B80" w14:paraId="6B0D9E6F"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VI. Efectuar las notificaciones a los solicitantes;</w:t>
      </w:r>
    </w:p>
    <w:p w:rsidRPr="000722AF" w:rsidR="00EB2B80" w:rsidP="00EB2B80" w:rsidRDefault="00EB2B80" w14:paraId="048402D6"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VII. Proponer al Comité de Transparencia, los procedimientos internos que aseguren la mayor eficiencia en la gestión de las solicitudes de acceso a la información, conforme a la normatividad aplicable;</w:t>
      </w:r>
    </w:p>
    <w:p w:rsidRPr="000722AF" w:rsidR="00EB2B80" w:rsidP="00EB2B80" w:rsidRDefault="00EB2B80" w14:paraId="576D7E9E"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VIII. Proponer a quien preside el Comité de Transparencia, personal habilitado que sea necesario para recibir y dar trámite a las solicitudes de acceso a la información;</w:t>
      </w:r>
    </w:p>
    <w:p w:rsidRPr="000722AF" w:rsidR="00EB2B80" w:rsidP="00EB2B80" w:rsidRDefault="00EB2B80" w14:paraId="1E9F5A0D"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lastRenderedPageBreak/>
        <w:t xml:space="preserve">IX. Llevar un registro de las solicitudes de acceso a la información, sus respuestas, resultados, costos de reproducción y envío, resolución a los recursos de revisión que se hayan emitido en contra de sus respuestas y del cumplimiento de </w:t>
      </w:r>
      <w:proofErr w:type="gramStart"/>
      <w:r w:rsidRPr="000722AF">
        <w:rPr>
          <w:rFonts w:ascii="Palatino Linotype" w:hAnsi="Palatino Linotype" w:eastAsia="Calibri" w:cs="Tahoma"/>
          <w:i/>
          <w:iCs/>
          <w:szCs w:val="22"/>
          <w:lang w:val="es-ES" w:eastAsia="es-ES_tradnl"/>
        </w:rPr>
        <w:t>las mismas</w:t>
      </w:r>
      <w:proofErr w:type="gramEnd"/>
      <w:r w:rsidRPr="000722AF">
        <w:rPr>
          <w:rFonts w:ascii="Palatino Linotype" w:hAnsi="Palatino Linotype" w:eastAsia="Calibri" w:cs="Tahoma"/>
          <w:i/>
          <w:iCs/>
          <w:szCs w:val="22"/>
          <w:lang w:val="es-ES" w:eastAsia="es-ES_tradnl"/>
        </w:rPr>
        <w:t>;</w:t>
      </w:r>
    </w:p>
    <w:p w:rsidRPr="000722AF" w:rsidR="00EB2B80" w:rsidP="00EB2B80" w:rsidRDefault="00EB2B80" w14:paraId="624E78B7"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X. Presentar ante el Comité, el proyecto de clasificación de información;</w:t>
      </w:r>
    </w:p>
    <w:p w:rsidRPr="000722AF" w:rsidR="00EB2B80" w:rsidP="00EB2B80" w:rsidRDefault="00EB2B80" w14:paraId="7779F612"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XI. Promover e implementar políticas de transparencia proactiva procurando su accesibilidad;</w:t>
      </w:r>
    </w:p>
    <w:p w:rsidRPr="000722AF" w:rsidR="00EB2B80" w:rsidP="00EB2B80" w:rsidRDefault="00EB2B80" w14:paraId="1CE1F878"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XII. Fomentar la transparencia y accesibilidad al interior del sujeto obligado;</w:t>
      </w:r>
    </w:p>
    <w:p w:rsidRPr="000722AF" w:rsidR="00EB2B80" w:rsidP="00EB2B80" w:rsidRDefault="00EB2B80" w14:paraId="2405C4AC"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XIII. Hacer del conocimiento de la instancia competente la probable responsabilidad por el incumplimiento de las obligaciones previstas en la presente Ley; y</w:t>
      </w:r>
    </w:p>
    <w:p w:rsidRPr="000722AF" w:rsidR="00EB2B80" w:rsidP="00EB2B80" w:rsidRDefault="00EB2B80" w14:paraId="0C56D35A"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XIV. Las demás que resulten necesarias para facilitar el acceso a la información y aquellas que se desprenden de la presente Ley y demás disposiciones jurídicas aplicables.</w:t>
      </w:r>
    </w:p>
    <w:p w:rsidRPr="000722AF" w:rsidR="00EB2B80" w:rsidP="00EB2B80" w:rsidRDefault="00EB2B80" w14:paraId="79F6E781"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Pr="000722AF" w:rsidR="00EB2B80" w:rsidP="00EB2B80" w:rsidRDefault="00EB2B80" w14:paraId="101C2877"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Pr="000722AF" w:rsidR="00EB2B80" w:rsidP="00EB2B80" w:rsidRDefault="00EB2B80" w14:paraId="23492696" w14:textId="77777777">
      <w:pPr>
        <w:spacing w:line="360" w:lineRule="auto"/>
        <w:ind w:left="567" w:right="539"/>
        <w:jc w:val="both"/>
        <w:rPr>
          <w:rFonts w:ascii="Palatino Linotype" w:hAnsi="Palatino Linotype" w:eastAsia="Calibri" w:cs="Tahoma"/>
          <w:i/>
          <w:iCs/>
          <w:szCs w:val="22"/>
          <w:lang w:val="es-ES" w:eastAsia="es-ES_tradnl"/>
        </w:rPr>
      </w:pPr>
    </w:p>
    <w:p w:rsidRPr="000722AF" w:rsidR="00EB2B80" w:rsidP="00EB2B80" w:rsidRDefault="00EB2B80" w14:paraId="485A1BAA"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b/>
          <w:i/>
          <w:iCs/>
          <w:szCs w:val="22"/>
          <w:lang w:val="es-ES" w:eastAsia="es-ES_tradnl"/>
        </w:rPr>
        <w:t>Artículo 59</w:t>
      </w:r>
      <w:r w:rsidRPr="000722AF">
        <w:rPr>
          <w:rFonts w:ascii="Palatino Linotype" w:hAnsi="Palatino Linotype" w:eastAsia="Calibri" w:cs="Tahoma"/>
          <w:i/>
          <w:iCs/>
          <w:szCs w:val="22"/>
          <w:lang w:val="es-ES" w:eastAsia="es-ES_tradnl"/>
        </w:rPr>
        <w:t>. Los servidores públicos habilitados tendrán las funciones siguientes:</w:t>
      </w:r>
    </w:p>
    <w:p w:rsidRPr="000722AF" w:rsidR="00EB2B80" w:rsidP="00EB2B80" w:rsidRDefault="00EB2B80" w14:paraId="43E41410"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I. Localizar la información que le solicite la Unidad de Transparencia;</w:t>
      </w:r>
    </w:p>
    <w:p w:rsidRPr="000722AF" w:rsidR="00EB2B80" w:rsidP="00EB2B80" w:rsidRDefault="00EB2B80" w14:paraId="1FE27258"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II. Proporcionar la información que obre en los archivos y que le sea solicitada por la Unidad de Transparencia;</w:t>
      </w:r>
    </w:p>
    <w:p w:rsidRPr="000722AF" w:rsidR="00EB2B80" w:rsidP="00EB2B80" w:rsidRDefault="00EB2B80" w14:paraId="4D496D37"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III. Apoyar a la Unidad de Transparencia en lo que esta le solicite para el cumplimiento de sus funciones;</w:t>
      </w:r>
    </w:p>
    <w:p w:rsidRPr="000722AF" w:rsidR="00EB2B80" w:rsidP="00EB2B80" w:rsidRDefault="00EB2B80" w14:paraId="14EFA941"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IV. Proporcionar a la Unidad de Transparencia, las modificaciones a la información pública de oficio que obre en su poder;</w:t>
      </w:r>
    </w:p>
    <w:p w:rsidRPr="000722AF" w:rsidR="00EB2B80" w:rsidP="00EB2B80" w:rsidRDefault="00EB2B80" w14:paraId="493CE706"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lastRenderedPageBreak/>
        <w:t>V. Integrar y presentar al responsable de la Unidad de Transparencia la propuesta de clasificación de información, la cual tendrá los fundamentos y argumentos en que se basa dicha propuesta;</w:t>
      </w:r>
    </w:p>
    <w:p w:rsidRPr="000722AF" w:rsidR="00EB2B80" w:rsidP="00EB2B80" w:rsidRDefault="00EB2B80" w14:paraId="4077A4CD"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VI. Verificar, una vez analizado el contenido de la información, que no se encuentre en los supuestos de información clasificada; y</w:t>
      </w:r>
    </w:p>
    <w:p w:rsidRPr="000722AF" w:rsidR="00EB2B80" w:rsidP="00EB2B80" w:rsidRDefault="00EB2B80" w14:paraId="48FA1B39"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VII. Dar cuenta a la Unidad de Transparencia del vencimiento de los plazos de reserva.</w:t>
      </w:r>
    </w:p>
    <w:p w:rsidRPr="000722AF" w:rsidR="00EB2B80" w:rsidP="00EB2B80" w:rsidRDefault="00EB2B80" w14:paraId="3DF32FE0" w14:textId="77777777">
      <w:pPr>
        <w:spacing w:line="360" w:lineRule="auto"/>
        <w:ind w:left="567" w:right="539"/>
        <w:jc w:val="both"/>
        <w:rPr>
          <w:rFonts w:ascii="Palatino Linotype" w:hAnsi="Palatino Linotype" w:eastAsia="Calibri" w:cs="Tahoma"/>
          <w:i/>
          <w:iCs/>
          <w:szCs w:val="22"/>
          <w:lang w:val="es-ES" w:eastAsia="es-ES_tradnl"/>
        </w:rPr>
      </w:pPr>
    </w:p>
    <w:p w:rsidRPr="000722AF" w:rsidR="00EB2B80" w:rsidP="00EB2B80" w:rsidRDefault="00EB2B80" w14:paraId="358079DF" w14:textId="77777777">
      <w:pPr>
        <w:spacing w:line="360" w:lineRule="auto"/>
        <w:jc w:val="both"/>
        <w:rPr>
          <w:rFonts w:ascii="Palatino Linotype" w:hAnsi="Palatino Linotype" w:eastAsia="Calibri" w:cs="Tahoma"/>
          <w:iCs/>
          <w:sz w:val="22"/>
          <w:szCs w:val="22"/>
          <w:lang w:val="es-ES" w:eastAsia="es-ES_tradnl"/>
        </w:rPr>
      </w:pPr>
      <w:r w:rsidRPr="000722AF">
        <w:rPr>
          <w:rFonts w:ascii="Palatino Linotype" w:hAnsi="Palatino Linotype" w:eastAsia="Calibri" w:cs="Tahoma"/>
          <w:iCs/>
          <w:sz w:val="22"/>
          <w:szCs w:val="22"/>
          <w:lang w:val="es-ES" w:eastAsia="es-ES_tradnl"/>
        </w:rPr>
        <w:t xml:space="preserve">De la normatividad </w:t>
      </w:r>
      <w:r>
        <w:rPr>
          <w:rFonts w:ascii="Palatino Linotype" w:hAnsi="Palatino Linotype" w:eastAsia="Calibri" w:cs="Tahoma"/>
          <w:iCs/>
          <w:sz w:val="22"/>
          <w:szCs w:val="22"/>
          <w:lang w:val="es-ES" w:eastAsia="es-ES_tradnl"/>
        </w:rPr>
        <w:t xml:space="preserve">anteriormente citada </w:t>
      </w:r>
      <w:r w:rsidRPr="000722AF">
        <w:rPr>
          <w:rFonts w:ascii="Palatino Linotype" w:hAnsi="Palatino Linotype" w:eastAsia="Calibri" w:cs="Tahoma"/>
          <w:iCs/>
          <w:sz w:val="22"/>
          <w:szCs w:val="22"/>
          <w:lang w:val="es-ES" w:eastAsia="es-ES_tradnl"/>
        </w:rPr>
        <w:t xml:space="preserve">se desprende que las Unidades de Transparencia, </w:t>
      </w:r>
      <w:r>
        <w:rPr>
          <w:rFonts w:ascii="Palatino Linotype" w:hAnsi="Palatino Linotype" w:eastAsia="Calibri" w:cs="Tahoma"/>
          <w:iCs/>
          <w:sz w:val="22"/>
          <w:szCs w:val="22"/>
          <w:lang w:val="es-ES" w:eastAsia="es-ES_tradnl"/>
        </w:rPr>
        <w:t xml:space="preserve">son las </w:t>
      </w:r>
      <w:r w:rsidRPr="000722AF">
        <w:rPr>
          <w:rFonts w:ascii="Palatino Linotype" w:hAnsi="Palatino Linotype" w:eastAsia="Calibri" w:cs="Tahoma"/>
          <w:iCs/>
          <w:sz w:val="22"/>
          <w:szCs w:val="22"/>
          <w:lang w:val="es-ES" w:eastAsia="es-ES_tradnl"/>
        </w:rPr>
        <w:t>responsable</w:t>
      </w:r>
      <w:r>
        <w:rPr>
          <w:rFonts w:ascii="Palatino Linotype" w:hAnsi="Palatino Linotype" w:eastAsia="Calibri" w:cs="Tahoma"/>
          <w:iCs/>
          <w:sz w:val="22"/>
          <w:szCs w:val="22"/>
          <w:lang w:val="es-ES" w:eastAsia="es-ES_tradnl"/>
        </w:rPr>
        <w:t>s</w:t>
      </w:r>
      <w:r w:rsidRPr="000722AF">
        <w:rPr>
          <w:rFonts w:ascii="Palatino Linotype" w:hAnsi="Palatino Linotype" w:eastAsia="Calibri" w:cs="Tahoma"/>
          <w:iCs/>
          <w:sz w:val="22"/>
          <w:szCs w:val="22"/>
          <w:lang w:val="es-ES" w:eastAsia="es-ES_tradnl"/>
        </w:rPr>
        <w:t xml:space="preserve"> en cada sujeto obligado </w:t>
      </w:r>
      <w:r>
        <w:rPr>
          <w:rFonts w:ascii="Palatino Linotype" w:hAnsi="Palatino Linotype" w:eastAsia="Calibri" w:cs="Tahoma"/>
          <w:iCs/>
          <w:sz w:val="22"/>
          <w:szCs w:val="22"/>
          <w:lang w:val="es-ES" w:eastAsia="es-ES_tradnl"/>
        </w:rPr>
        <w:t xml:space="preserve">de </w:t>
      </w:r>
      <w:r w:rsidRPr="000722AF">
        <w:rPr>
          <w:rFonts w:ascii="Palatino Linotype" w:hAnsi="Palatino Linotype" w:eastAsia="Calibri" w:cs="Tahoma"/>
          <w:iCs/>
          <w:sz w:val="22"/>
          <w:szCs w:val="22"/>
          <w:lang w:val="es-ES" w:eastAsia="es-ES_tradnl"/>
        </w:rPr>
        <w:t xml:space="preserve">la atención de las solicitudes de información que se realicen. El responsable de dicha </w:t>
      </w:r>
      <w:r w:rsidRPr="00B80DB5">
        <w:rPr>
          <w:rFonts w:ascii="Palatino Linotype" w:hAnsi="Palatino Linotype" w:eastAsia="Calibri" w:cs="Tahoma"/>
          <w:iCs/>
          <w:sz w:val="22"/>
          <w:szCs w:val="22"/>
          <w:lang w:val="es-ES" w:eastAsia="es-ES_tradnl"/>
        </w:rPr>
        <w:t>área funge como enlace entre el Sujeto Obligado y los solicitantes, y tiene bajo su responsabili</w:t>
      </w:r>
      <w:r w:rsidRPr="000722AF">
        <w:rPr>
          <w:rFonts w:ascii="Palatino Linotype" w:hAnsi="Palatino Linotype" w:eastAsia="Calibri" w:cs="Tahoma"/>
          <w:iCs/>
          <w:sz w:val="22"/>
          <w:szCs w:val="22"/>
          <w:lang w:val="es-ES" w:eastAsia="es-ES_tradnl"/>
        </w:rPr>
        <w:t>dad el tramitar internamente la</w:t>
      </w:r>
      <w:r>
        <w:rPr>
          <w:rFonts w:ascii="Palatino Linotype" w:hAnsi="Palatino Linotype" w:eastAsia="Calibri" w:cs="Tahoma"/>
          <w:iCs/>
          <w:sz w:val="22"/>
          <w:szCs w:val="22"/>
          <w:lang w:val="es-ES" w:eastAsia="es-ES_tradnl"/>
        </w:rPr>
        <w:t>s</w:t>
      </w:r>
      <w:r w:rsidRPr="000722AF">
        <w:rPr>
          <w:rFonts w:ascii="Palatino Linotype" w:hAnsi="Palatino Linotype" w:eastAsia="Calibri" w:cs="Tahoma"/>
          <w:iCs/>
          <w:sz w:val="22"/>
          <w:szCs w:val="22"/>
          <w:lang w:val="es-ES" w:eastAsia="es-ES_tradnl"/>
        </w:rPr>
        <w:t xml:space="preserve"> solicitud</w:t>
      </w:r>
      <w:r>
        <w:rPr>
          <w:rFonts w:ascii="Palatino Linotype" w:hAnsi="Palatino Linotype" w:eastAsia="Calibri" w:cs="Tahoma"/>
          <w:iCs/>
          <w:sz w:val="22"/>
          <w:szCs w:val="22"/>
          <w:lang w:val="es-ES" w:eastAsia="es-ES_tradnl"/>
        </w:rPr>
        <w:t>es</w:t>
      </w:r>
      <w:r w:rsidRPr="000722AF">
        <w:rPr>
          <w:rFonts w:ascii="Palatino Linotype" w:hAnsi="Palatino Linotype" w:eastAsia="Calibri" w:cs="Tahoma"/>
          <w:iCs/>
          <w:sz w:val="22"/>
          <w:szCs w:val="22"/>
          <w:lang w:val="es-ES" w:eastAsia="es-ES_tradnl"/>
        </w:rPr>
        <w:t xml:space="preserve"> de información.</w:t>
      </w:r>
    </w:p>
    <w:p w:rsidRPr="000722AF" w:rsidR="00EB2B80" w:rsidP="00EB2B80" w:rsidRDefault="00EB2B80" w14:paraId="1CD01D28" w14:textId="77777777">
      <w:pPr>
        <w:spacing w:line="360" w:lineRule="auto"/>
        <w:jc w:val="both"/>
        <w:rPr>
          <w:rFonts w:ascii="Palatino Linotype" w:hAnsi="Palatino Linotype" w:eastAsia="Calibri" w:cs="Tahoma"/>
          <w:iCs/>
          <w:sz w:val="22"/>
          <w:szCs w:val="22"/>
          <w:lang w:val="es-ES" w:eastAsia="es-ES_tradnl"/>
        </w:rPr>
      </w:pPr>
    </w:p>
    <w:p w:rsidRPr="000722AF" w:rsidR="00EB2B80" w:rsidP="00EB2B80" w:rsidRDefault="00EB2B80" w14:paraId="76FB4365" w14:textId="77777777">
      <w:pPr>
        <w:spacing w:line="360" w:lineRule="auto"/>
        <w:jc w:val="both"/>
        <w:rPr>
          <w:rFonts w:ascii="Palatino Linotype" w:hAnsi="Palatino Linotype" w:eastAsia="Calibri" w:cs="Tahoma"/>
          <w:iCs/>
          <w:sz w:val="22"/>
          <w:szCs w:val="22"/>
          <w:lang w:val="es-ES" w:eastAsia="es-ES_tradnl"/>
        </w:rPr>
      </w:pPr>
      <w:r w:rsidRPr="000722AF">
        <w:rPr>
          <w:rFonts w:ascii="Palatino Linotype" w:hAnsi="Palatino Linotype" w:eastAsia="Calibri" w:cs="Tahoma"/>
          <w:iCs/>
          <w:sz w:val="22"/>
          <w:szCs w:val="22"/>
          <w:lang w:val="es-ES" w:eastAsia="es-ES_tradnl"/>
        </w:rPr>
        <w:t xml:space="preserve">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w:t>
      </w:r>
      <w:proofErr w:type="gramStart"/>
      <w:r w:rsidRPr="000722AF">
        <w:rPr>
          <w:rFonts w:ascii="Palatino Linotype" w:hAnsi="Palatino Linotype" w:eastAsia="Calibri" w:cs="Tahoma"/>
          <w:iCs/>
          <w:sz w:val="22"/>
          <w:szCs w:val="22"/>
          <w:lang w:val="es-ES" w:eastAsia="es-ES_tradnl"/>
        </w:rPr>
        <w:t>que</w:t>
      </w:r>
      <w:proofErr w:type="gramEnd"/>
      <w:r w:rsidRPr="000722AF">
        <w:rPr>
          <w:rFonts w:ascii="Palatino Linotype" w:hAnsi="Palatino Linotype" w:eastAsia="Calibri" w:cs="Tahoma"/>
          <w:iCs/>
          <w:sz w:val="22"/>
          <w:szCs w:val="22"/>
          <w:lang w:val="es-ES" w:eastAsia="es-ES_tradnl"/>
        </w:rPr>
        <w:t>, debe turnar la solicitud al servidor público habilitado que tiene bajo su resguardo la misma. Los servidores públicos habilitados tienen como función, buscar, localizar y en su caso entregar la información solicitada.</w:t>
      </w:r>
    </w:p>
    <w:p w:rsidRPr="000722AF" w:rsidR="00EB2B80" w:rsidP="00EB2B80" w:rsidRDefault="00EB2B80" w14:paraId="20557EEB" w14:textId="77777777">
      <w:pPr>
        <w:spacing w:line="360" w:lineRule="auto"/>
        <w:jc w:val="both"/>
        <w:rPr>
          <w:rFonts w:ascii="Palatino Linotype" w:hAnsi="Palatino Linotype" w:eastAsia="Calibri" w:cs="Tahoma"/>
          <w:iCs/>
          <w:sz w:val="22"/>
          <w:szCs w:val="22"/>
          <w:lang w:val="es-ES" w:eastAsia="es-ES_tradnl"/>
        </w:rPr>
      </w:pPr>
    </w:p>
    <w:p w:rsidR="00EB2B80" w:rsidP="00EB2B80" w:rsidRDefault="00EB2B80" w14:paraId="0AF2AF5A" w14:textId="77777777">
      <w:pPr>
        <w:spacing w:line="360" w:lineRule="auto"/>
        <w:jc w:val="both"/>
        <w:rPr>
          <w:rFonts w:ascii="Palatino Linotype" w:hAnsi="Palatino Linotype" w:eastAsia="Calibri" w:cs="Tahoma"/>
          <w:iCs/>
          <w:sz w:val="22"/>
          <w:szCs w:val="22"/>
          <w:lang w:val="es-ES" w:eastAsia="es-ES_tradnl"/>
        </w:rPr>
      </w:pPr>
      <w:r w:rsidRPr="000722AF">
        <w:rPr>
          <w:rFonts w:ascii="Palatino Linotype" w:hAnsi="Palatino Linotype" w:eastAsia="Calibri" w:cs="Tahoma"/>
          <w:iCs/>
          <w:sz w:val="22"/>
          <w:szCs w:val="22"/>
          <w:lang w:val="es-ES" w:eastAsia="es-ES_tradnl"/>
        </w:rPr>
        <w:t xml:space="preserve">Es por ello, que corresponde al Titular de la Unidad de Transparencia el garantizar que las solicitudes se </w:t>
      </w:r>
      <w:r w:rsidRPr="00A879F7">
        <w:rPr>
          <w:rFonts w:ascii="Palatino Linotype" w:hAnsi="Palatino Linotype" w:eastAsia="Calibri" w:cs="Tahoma"/>
          <w:b/>
          <w:iCs/>
          <w:sz w:val="22"/>
          <w:szCs w:val="22"/>
          <w:lang w:val="es-ES" w:eastAsia="es-ES_tradnl"/>
        </w:rPr>
        <w:t>turnen a todas las áreas competentes que puedan contar con la información</w:t>
      </w:r>
      <w:r w:rsidRPr="000722AF">
        <w:rPr>
          <w:rFonts w:ascii="Palatino Linotype" w:hAnsi="Palatino Linotype" w:eastAsia="Calibri" w:cs="Tahoma"/>
          <w:iCs/>
          <w:sz w:val="22"/>
          <w:szCs w:val="22"/>
          <w:lang w:val="es-ES" w:eastAsia="es-ES_tradnl"/>
        </w:rPr>
        <w:t>, con el objeto de que se realice una búsqueda exhaustiva y razonab</w:t>
      </w:r>
      <w:r>
        <w:rPr>
          <w:rFonts w:ascii="Palatino Linotype" w:hAnsi="Palatino Linotype" w:eastAsia="Calibri" w:cs="Tahoma"/>
          <w:iCs/>
          <w:sz w:val="22"/>
          <w:szCs w:val="22"/>
          <w:lang w:val="es-ES" w:eastAsia="es-ES_tradnl"/>
        </w:rPr>
        <w:t>le de la información solicitada.</w:t>
      </w:r>
    </w:p>
    <w:p w:rsidR="00EB2B80" w:rsidP="00EB2B80" w:rsidRDefault="00EB2B80" w14:paraId="1B3DC918" w14:textId="77777777">
      <w:pPr>
        <w:spacing w:line="360" w:lineRule="auto"/>
        <w:jc w:val="both"/>
        <w:rPr>
          <w:rFonts w:ascii="Palatino Linotype" w:hAnsi="Palatino Linotype" w:eastAsia="Calibri" w:cs="Tahoma"/>
          <w:iCs/>
          <w:sz w:val="22"/>
          <w:szCs w:val="22"/>
          <w:lang w:val="es-ES" w:eastAsia="es-ES_tradnl"/>
        </w:rPr>
      </w:pPr>
    </w:p>
    <w:p w:rsidRPr="00033B8E" w:rsidR="00EB2B80" w:rsidP="00EB2B80" w:rsidRDefault="00EB2B80" w14:paraId="2C585671" w14:textId="77777777">
      <w:pPr>
        <w:spacing w:line="360" w:lineRule="auto"/>
        <w:jc w:val="both"/>
        <w:rPr>
          <w:rFonts w:ascii="Palatino Linotype" w:hAnsi="Palatino Linotype" w:cs="Tahoma"/>
          <w:bCs/>
          <w:sz w:val="22"/>
          <w:szCs w:val="22"/>
        </w:rPr>
      </w:pPr>
      <w:r>
        <w:rPr>
          <w:rFonts w:ascii="Palatino Linotype" w:hAnsi="Palatino Linotype" w:eastAsia="Calibri" w:cs="Tahoma"/>
          <w:iCs/>
          <w:sz w:val="22"/>
          <w:szCs w:val="22"/>
          <w:lang w:val="es-ES" w:eastAsia="es-ES_tradnl"/>
        </w:rPr>
        <w:t xml:space="preserve">Establecido lo anterior, </w:t>
      </w:r>
      <w:r w:rsidRPr="00033B8E">
        <w:rPr>
          <w:rFonts w:ascii="Palatino Linotype" w:hAnsi="Palatino Linotype" w:cs="Tahoma"/>
          <w:bCs/>
          <w:sz w:val="22"/>
          <w:szCs w:val="22"/>
        </w:rPr>
        <w:t xml:space="preserve">es necesario hacer referencia </w:t>
      </w:r>
      <w:r w:rsidRPr="00033B8E">
        <w:rPr>
          <w:rFonts w:ascii="Palatino Linotype" w:hAnsi="Palatino Linotype" w:cs="Tahoma"/>
          <w:sz w:val="22"/>
          <w:szCs w:val="22"/>
        </w:rPr>
        <w:t xml:space="preserve">al </w:t>
      </w:r>
      <w:r w:rsidRPr="00033B8E">
        <w:rPr>
          <w:rFonts w:ascii="Palatino Linotype" w:hAnsi="Palatino Linotype" w:cs="Tahoma"/>
          <w:b/>
          <w:sz w:val="22"/>
          <w:szCs w:val="22"/>
        </w:rPr>
        <w:t>procedimiento de búsqueda que deben de seguir los Sujetos Obligados para localizar la información</w:t>
      </w:r>
      <w:r w:rsidRPr="00033B8E">
        <w:rPr>
          <w:rFonts w:ascii="Palatino Linotype" w:hAnsi="Palatino Linotype" w:cs="Tahoma"/>
          <w:sz w:val="22"/>
          <w:szCs w:val="22"/>
        </w:rPr>
        <w:t xml:space="preserve">, el cual se encuentra </w:t>
      </w:r>
      <w:r w:rsidRPr="00033B8E">
        <w:rPr>
          <w:rFonts w:ascii="Palatino Linotype" w:hAnsi="Palatino Linotype" w:cs="Tahoma"/>
          <w:sz w:val="22"/>
          <w:szCs w:val="22"/>
        </w:rPr>
        <w:lastRenderedPageBreak/>
        <w:t>previsto en los artículos</w:t>
      </w:r>
      <w:r w:rsidRPr="00033B8E">
        <w:rPr>
          <w:rFonts w:ascii="Palatino Linotype" w:hAnsi="Palatino Linotype" w:cs="Tahoma"/>
          <w:bCs/>
          <w:sz w:val="22"/>
          <w:szCs w:val="22"/>
        </w:rPr>
        <w:t xml:space="preserve"> 160 y 162 de la Ley de Transparencia y Acceso a la Información Pública del Estado de México y Municipios, mismo que es el siguiente:</w:t>
      </w:r>
    </w:p>
    <w:p w:rsidRPr="00033B8E" w:rsidR="00EB2B80" w:rsidP="00EB2B80" w:rsidRDefault="00EB2B80" w14:paraId="53F8F3C8" w14:textId="77777777">
      <w:pPr>
        <w:spacing w:line="360" w:lineRule="auto"/>
        <w:jc w:val="both"/>
        <w:rPr>
          <w:rFonts w:ascii="Palatino Linotype" w:hAnsi="Palatino Linotype" w:cs="Tahoma"/>
          <w:bCs/>
          <w:iCs/>
          <w:sz w:val="22"/>
          <w:szCs w:val="22"/>
        </w:rPr>
      </w:pPr>
    </w:p>
    <w:p w:rsidRPr="00033B8E" w:rsidR="00EB2B80" w:rsidP="00EB2B80" w:rsidRDefault="00EB2B80" w14:paraId="10AD2B7B" w14:textId="77777777">
      <w:pPr>
        <w:numPr>
          <w:ilvl w:val="0"/>
          <w:numId w:val="9"/>
        </w:numPr>
        <w:spacing w:line="360" w:lineRule="auto"/>
        <w:jc w:val="both"/>
        <w:rPr>
          <w:rFonts w:ascii="Palatino Linotype" w:hAnsi="Palatino Linotype" w:cs="Tahoma"/>
          <w:bCs/>
          <w:iCs/>
          <w:sz w:val="22"/>
          <w:szCs w:val="22"/>
          <w:lang w:val="es-ES"/>
        </w:rPr>
      </w:pPr>
      <w:r w:rsidRPr="00033B8E">
        <w:rPr>
          <w:rFonts w:ascii="Palatino Linotype" w:hAnsi="Palatino Linotype" w:cs="Tahoma"/>
          <w:bCs/>
          <w:i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033B8E" w:rsidR="00EB2B80" w:rsidP="00EB2B80" w:rsidRDefault="00EB2B80" w14:paraId="5E69CFC5" w14:textId="77777777">
      <w:pPr>
        <w:spacing w:line="360" w:lineRule="auto"/>
        <w:jc w:val="both"/>
        <w:rPr>
          <w:rFonts w:ascii="Palatino Linotype" w:hAnsi="Palatino Linotype" w:cs="Tahoma"/>
          <w:bCs/>
          <w:iCs/>
          <w:sz w:val="22"/>
          <w:szCs w:val="22"/>
          <w:lang w:val="es-ES"/>
        </w:rPr>
      </w:pPr>
    </w:p>
    <w:p w:rsidRPr="00033B8E" w:rsidR="00EB2B80" w:rsidP="00EB2B80" w:rsidRDefault="00EB2B80" w14:paraId="1C549A5A" w14:textId="77777777">
      <w:pPr>
        <w:numPr>
          <w:ilvl w:val="0"/>
          <w:numId w:val="9"/>
        </w:numPr>
        <w:spacing w:line="360" w:lineRule="auto"/>
        <w:jc w:val="both"/>
        <w:rPr>
          <w:rFonts w:ascii="Palatino Linotype" w:hAnsi="Palatino Linotype" w:cs="Tahoma"/>
          <w:bCs/>
          <w:iCs/>
          <w:sz w:val="22"/>
          <w:szCs w:val="22"/>
          <w:lang w:val="es-ES"/>
        </w:rPr>
      </w:pPr>
      <w:r w:rsidRPr="00033B8E">
        <w:rPr>
          <w:rFonts w:ascii="Palatino Linotype" w:hAnsi="Palatino Linotype" w:cs="Tahoma"/>
          <w:bCs/>
          <w:iCs/>
          <w:sz w:val="22"/>
          <w:szCs w:val="22"/>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033B8E" w:rsidR="00EB2B80" w:rsidP="00EB2B80" w:rsidRDefault="00EB2B80" w14:paraId="74B223BE" w14:textId="77777777">
      <w:pPr>
        <w:spacing w:line="360" w:lineRule="auto"/>
        <w:jc w:val="both"/>
        <w:rPr>
          <w:rFonts w:ascii="Palatino Linotype" w:hAnsi="Palatino Linotype" w:cs="Tahoma"/>
          <w:bCs/>
          <w:iCs/>
          <w:sz w:val="22"/>
          <w:szCs w:val="22"/>
        </w:rPr>
      </w:pPr>
    </w:p>
    <w:p w:rsidRPr="00D92704" w:rsidR="00EB2B80" w:rsidP="00EB2B80" w:rsidRDefault="00EB2B80" w14:paraId="711220F0" w14:textId="77777777">
      <w:pPr>
        <w:spacing w:line="360" w:lineRule="auto"/>
        <w:ind w:firstLine="1"/>
        <w:jc w:val="both"/>
        <w:rPr>
          <w:rFonts w:ascii="Palatino Linotype" w:hAnsi="Palatino Linotype" w:cs="Arial"/>
          <w:sz w:val="22"/>
          <w:szCs w:val="22"/>
          <w:lang w:val="es-ES"/>
        </w:rPr>
      </w:pPr>
      <w:r w:rsidRPr="00033B8E">
        <w:rPr>
          <w:rFonts w:ascii="Palatino Linotype" w:hAnsi="Palatino Linotype" w:cs="Tahoma"/>
          <w:bCs/>
          <w:iCs/>
          <w:sz w:val="22"/>
          <w:szCs w:val="22"/>
        </w:rPr>
        <w:t xml:space="preserve">Conforme a la </w:t>
      </w:r>
      <w:r>
        <w:rPr>
          <w:rFonts w:ascii="Palatino Linotype" w:hAnsi="Palatino Linotype" w:cs="Tahoma"/>
          <w:bCs/>
          <w:iCs/>
          <w:sz w:val="22"/>
          <w:szCs w:val="22"/>
        </w:rPr>
        <w:t xml:space="preserve">anterior, </w:t>
      </w:r>
      <w:r w:rsidRPr="00033B8E">
        <w:rPr>
          <w:rFonts w:ascii="Palatino Linotype" w:hAnsi="Palatino Linotype" w:cs="Tahoma"/>
          <w:bCs/>
          <w:iCs/>
          <w:sz w:val="22"/>
          <w:szCs w:val="22"/>
        </w:rPr>
        <w:t>el Ente Recurrido</w:t>
      </w:r>
      <w:r>
        <w:rPr>
          <w:rFonts w:ascii="Palatino Linotype" w:hAnsi="Palatino Linotype" w:cs="Tahoma"/>
          <w:bCs/>
          <w:iCs/>
          <w:sz w:val="22"/>
          <w:szCs w:val="22"/>
        </w:rPr>
        <w:t xml:space="preserve"> deberá de proporcionar los documentos de los que se desprenda lo que el Particular solicitó, ello</w:t>
      </w:r>
      <w:r w:rsidRPr="009100C0">
        <w:rPr>
          <w:rFonts w:ascii="Palatino Linotype" w:hAnsi="Palatino Linotype" w:cs="Tahoma"/>
          <w:sz w:val="22"/>
          <w:szCs w:val="24"/>
        </w:rPr>
        <w:t xml:space="preserve"> en virtud de que </w:t>
      </w:r>
      <w:r w:rsidRPr="009100C0">
        <w:rPr>
          <w:rFonts w:ascii="Palatino Linotype" w:hAnsi="Palatino Linotype" w:cs="Tahoma"/>
          <w:sz w:val="22"/>
          <w:szCs w:val="22"/>
        </w:rPr>
        <w:t xml:space="preserve">conforme al artículo 12 de la Ley de Transparencia y Acceso a la Información Pública del Estado de México y Municipios, los sujetos obligados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w:t>
      </w:r>
      <w:r w:rsidRPr="00F538A0">
        <w:rPr>
          <w:rFonts w:ascii="Palatino Linotype" w:hAnsi="Palatino Linotype" w:cs="Tahoma"/>
          <w:sz w:val="22"/>
          <w:szCs w:val="22"/>
        </w:rPr>
        <w:t xml:space="preserve">practicar investigaciones, </w:t>
      </w:r>
      <w:r w:rsidRPr="00F538A0">
        <w:rPr>
          <w:rFonts w:ascii="Palatino Linotype" w:hAnsi="Palatino Linotype" w:eastAsia="Calibri" w:cs="Tahoma"/>
          <w:bCs/>
          <w:iCs/>
          <w:sz w:val="22"/>
          <w:szCs w:val="22"/>
          <w:lang w:eastAsia="es-ES_tradnl"/>
        </w:rPr>
        <w:t xml:space="preserve">ya </w:t>
      </w:r>
      <w:r w:rsidRPr="00F538A0">
        <w:rPr>
          <w:rFonts w:ascii="Palatino Linotype" w:hAnsi="Palatino Linotype" w:eastAsia="Calibri" w:cs="Tahoma"/>
          <w:iCs/>
          <w:sz w:val="22"/>
          <w:szCs w:val="22"/>
          <w:lang w:val="es-ES" w:eastAsia="es-ES_tradnl"/>
        </w:rPr>
        <w:t xml:space="preserve">que los sujetos obligados únicamente están constreñidos a proporcionar la documentación que obre en sus archivos; por lo que, no están obligados a generar o elaborar documentos </w:t>
      </w:r>
      <w:r w:rsidRPr="00F538A0">
        <w:rPr>
          <w:rFonts w:ascii="Palatino Linotype" w:hAnsi="Palatino Linotype" w:eastAsia="Calibri" w:cs="Tahoma"/>
          <w:i/>
          <w:iCs/>
          <w:sz w:val="22"/>
          <w:szCs w:val="22"/>
          <w:lang w:val="es-ES" w:eastAsia="es-ES_tradnl"/>
        </w:rPr>
        <w:t>Ad hoc</w:t>
      </w:r>
      <w:r w:rsidRPr="00F538A0">
        <w:rPr>
          <w:rFonts w:ascii="Palatino Linotype" w:hAnsi="Palatino Linotype" w:eastAsia="Calibri" w:cs="Tahoma"/>
          <w:iCs/>
          <w:sz w:val="22"/>
          <w:szCs w:val="22"/>
          <w:lang w:val="es-ES" w:eastAsia="es-ES_tradnl"/>
        </w:rPr>
        <w:t>.</w:t>
      </w:r>
    </w:p>
    <w:p w:rsidR="00DD1BCE" w:rsidP="00815D79" w:rsidRDefault="00DD1BCE" w14:paraId="5F868D33" w14:textId="77777777">
      <w:pPr>
        <w:spacing w:line="360" w:lineRule="auto"/>
        <w:jc w:val="both"/>
        <w:rPr>
          <w:rFonts w:ascii="Palatino Linotype" w:hAnsi="Palatino Linotype" w:eastAsia="Calibri" w:cs="Tahoma"/>
          <w:iCs/>
          <w:sz w:val="22"/>
          <w:szCs w:val="22"/>
          <w:lang w:eastAsia="es-ES_tradnl"/>
        </w:rPr>
      </w:pPr>
    </w:p>
    <w:p w:rsidR="00B80DB5" w:rsidP="00B80DB5" w:rsidRDefault="00B80DB5" w14:paraId="47E3BAAA" w14:textId="77777777">
      <w:pPr>
        <w:spacing w:line="360" w:lineRule="auto"/>
        <w:jc w:val="both"/>
        <w:rPr>
          <w:rFonts w:ascii="Palatino Linotype" w:hAnsi="Palatino Linotype" w:eastAsia="Calibri" w:cs="Tahoma"/>
          <w:b/>
          <w:sz w:val="22"/>
          <w:szCs w:val="22"/>
          <w:lang w:eastAsia="es-ES_tradnl"/>
        </w:rPr>
      </w:pPr>
      <w:r w:rsidRPr="007C0B21">
        <w:rPr>
          <w:rFonts w:ascii="Palatino Linotype" w:hAnsi="Palatino Linotype" w:eastAsia="Calibri" w:cs="Tahoma"/>
          <w:b/>
          <w:sz w:val="22"/>
          <w:szCs w:val="22"/>
          <w:lang w:eastAsia="es-ES_tradnl"/>
        </w:rPr>
        <w:t>Versión Pública</w:t>
      </w:r>
    </w:p>
    <w:p w:rsidRPr="007C0B21" w:rsidR="00B80DB5" w:rsidP="00B80DB5" w:rsidRDefault="00B80DB5" w14:paraId="067CDD22" w14:textId="77777777">
      <w:pPr>
        <w:spacing w:line="360" w:lineRule="auto"/>
        <w:jc w:val="both"/>
        <w:rPr>
          <w:rFonts w:ascii="Palatino Linotype" w:hAnsi="Palatino Linotype" w:eastAsia="Calibri" w:cs="Tahoma"/>
          <w:b/>
          <w:sz w:val="22"/>
          <w:szCs w:val="22"/>
          <w:lang w:eastAsia="es-ES_tradnl"/>
        </w:rPr>
      </w:pPr>
    </w:p>
    <w:p w:rsidRPr="007C0B21" w:rsidR="00B80DB5" w:rsidP="00B80DB5" w:rsidRDefault="00B80DB5" w14:paraId="7F3C1EDD" w14:textId="77777777">
      <w:pPr>
        <w:spacing w:line="360" w:lineRule="auto"/>
        <w:jc w:val="both"/>
        <w:rPr>
          <w:rFonts w:ascii="Palatino Linotype" w:hAnsi="Palatino Linotype" w:eastAsia="Calibri" w:cs="Tahoma"/>
          <w:sz w:val="22"/>
          <w:szCs w:val="22"/>
          <w:lang w:eastAsia="es-ES_tradnl"/>
        </w:rPr>
      </w:pPr>
      <w:r w:rsidRPr="007C0B21">
        <w:rPr>
          <w:rFonts w:ascii="Palatino Linotype" w:hAnsi="Palatino Linotype" w:eastAsia="Calibri" w:cs="Tahoma"/>
          <w:sz w:val="22"/>
          <w:szCs w:val="22"/>
          <w:lang w:eastAsia="es-ES_tradnl"/>
        </w:rPr>
        <w:lastRenderedPageBreak/>
        <w:t xml:space="preserve">Toda vez que los documentos que </w:t>
      </w:r>
      <w:r>
        <w:rPr>
          <w:rFonts w:ascii="Palatino Linotype" w:hAnsi="Palatino Linotype" w:eastAsia="Calibri" w:cs="Tahoma"/>
          <w:sz w:val="22"/>
          <w:szCs w:val="22"/>
          <w:lang w:eastAsia="es-ES_tradnl"/>
        </w:rPr>
        <w:t xml:space="preserve">solicita el Particular </w:t>
      </w:r>
      <w:r w:rsidRPr="007C0B21">
        <w:rPr>
          <w:rFonts w:ascii="Palatino Linotype" w:hAnsi="Palatino Linotype" w:eastAsia="Calibri" w:cs="Tahoma"/>
          <w:sz w:val="22"/>
          <w:szCs w:val="22"/>
          <w:lang w:eastAsia="es-ES_tradnl"/>
        </w:rPr>
        <w:t>pued</w:t>
      </w:r>
      <w:r>
        <w:rPr>
          <w:rFonts w:ascii="Palatino Linotype" w:hAnsi="Palatino Linotype" w:eastAsia="Calibri" w:cs="Tahoma"/>
          <w:sz w:val="22"/>
          <w:szCs w:val="22"/>
          <w:lang w:eastAsia="es-ES_tradnl"/>
        </w:rPr>
        <w:t>e</w:t>
      </w:r>
      <w:r w:rsidRPr="007C0B21">
        <w:rPr>
          <w:rFonts w:ascii="Palatino Linotype" w:hAnsi="Palatino Linotype" w:eastAsia="Calibri" w:cs="Tahoma"/>
          <w:sz w:val="22"/>
          <w:szCs w:val="22"/>
          <w:lang w:eastAsia="es-ES_tradnl"/>
        </w:rPr>
        <w:t>n contener datos susceptibles de ser clasificados, el Sujeto Obligado previo a la entrega al Recurrente, deberá llevar a cabo la revisión de los mismos y para la entrega en versión pública, deberá ser autorizada por el Comité de Transparencia, en donde se funde y motive la clasificación de la información eliminada, de conformidad con lo previsto en el artículo 49, fracciones II y VIII, 143, fracción I y 149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rsidRPr="00C928ED" w:rsidR="00B80DB5" w:rsidP="004074B3" w:rsidRDefault="00B80DB5" w14:paraId="4079095C" w14:textId="77777777">
      <w:pPr>
        <w:spacing w:before="240" w:after="240" w:line="360" w:lineRule="auto"/>
        <w:contextualSpacing/>
        <w:jc w:val="both"/>
        <w:rPr>
          <w:rFonts w:ascii="Palatino Linotype" w:hAnsi="Palatino Linotype" w:eastAsia="Calibri" w:cs="Tahoma"/>
          <w:bCs/>
          <w:sz w:val="22"/>
          <w:szCs w:val="22"/>
          <w:lang w:eastAsia="en-US"/>
        </w:rPr>
      </w:pPr>
    </w:p>
    <w:p w:rsidR="004074B3" w:rsidP="004074B3" w:rsidRDefault="004074B3" w14:paraId="7E68D8AC" w14:textId="77777777">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rPr>
        <w:t xml:space="preserve">SEXTO. Decisión. </w:t>
      </w:r>
    </w:p>
    <w:p w:rsidR="004074B3" w:rsidP="004074B3" w:rsidRDefault="004074B3" w14:paraId="174D3EEA" w14:textId="77777777">
      <w:pPr>
        <w:spacing w:line="360" w:lineRule="auto"/>
        <w:ind w:right="-93"/>
        <w:jc w:val="both"/>
        <w:rPr>
          <w:rFonts w:ascii="Palatino Linotype" w:hAnsi="Palatino Linotype" w:cs="Tahoma"/>
          <w:b/>
          <w:sz w:val="22"/>
          <w:szCs w:val="22"/>
        </w:rPr>
      </w:pPr>
    </w:p>
    <w:p w:rsidR="004074B3" w:rsidP="004074B3" w:rsidRDefault="004074B3" w14:paraId="09735760" w14:textId="77777777">
      <w:pPr>
        <w:spacing w:line="360" w:lineRule="auto"/>
        <w:ind w:right="-93"/>
        <w:jc w:val="both"/>
        <w:rPr>
          <w:rFonts w:ascii="Palatino Linotype" w:hAnsi="Palatino Linotype" w:cs="Tahoma"/>
          <w:sz w:val="22"/>
          <w:szCs w:val="22"/>
        </w:rPr>
      </w:pPr>
      <w:r w:rsidRPr="00D12208">
        <w:rPr>
          <w:rFonts w:ascii="Palatino Linotype" w:hAnsi="Palatino Linotype" w:cs="Tahoma"/>
          <w:sz w:val="22"/>
          <w:szCs w:val="22"/>
        </w:rPr>
        <w:t>Con fundamento en el artículo 186, fracción III, de la Ley de Transparencia y Acceso a la</w:t>
      </w:r>
      <w:r>
        <w:rPr>
          <w:rFonts w:ascii="Palatino Linotype" w:hAnsi="Palatino Linotype" w:cs="Tahoma"/>
          <w:sz w:val="22"/>
          <w:szCs w:val="22"/>
        </w:rPr>
        <w:t xml:space="preserve"> </w:t>
      </w:r>
      <w:r w:rsidRPr="00D12208">
        <w:rPr>
          <w:rFonts w:ascii="Palatino Linotype" w:hAnsi="Palatino Linotype" w:cs="Tahoma"/>
          <w:sz w:val="22"/>
          <w:szCs w:val="22"/>
        </w:rPr>
        <w:t>Información Pública del Estado de México y Municipios, este Instituto considera procedente</w:t>
      </w:r>
      <w:r>
        <w:rPr>
          <w:rFonts w:ascii="Palatino Linotype" w:hAnsi="Palatino Linotype" w:cs="Tahoma"/>
          <w:sz w:val="22"/>
          <w:szCs w:val="22"/>
        </w:rPr>
        <w:t xml:space="preserve"> </w:t>
      </w:r>
      <w:r w:rsidR="00B80DB5">
        <w:rPr>
          <w:rFonts w:ascii="Palatino Linotype" w:hAnsi="Palatino Linotype" w:cs="Tahoma"/>
          <w:b/>
          <w:sz w:val="22"/>
          <w:szCs w:val="22"/>
        </w:rPr>
        <w:t>REVOCAR</w:t>
      </w:r>
      <w:r w:rsidRPr="00D12208">
        <w:rPr>
          <w:rFonts w:ascii="Palatino Linotype" w:hAnsi="Palatino Linotype" w:cs="Tahoma"/>
          <w:sz w:val="22"/>
          <w:szCs w:val="22"/>
        </w:rPr>
        <w:t xml:space="preserve"> la respuesta otorgada por el Sujeto Obligado a la solicitud de información</w:t>
      </w:r>
      <w:r>
        <w:rPr>
          <w:rFonts w:ascii="Palatino Linotype" w:hAnsi="Palatino Linotype" w:cs="Tahoma"/>
          <w:sz w:val="22"/>
          <w:szCs w:val="22"/>
        </w:rPr>
        <w:t xml:space="preserve"> </w:t>
      </w:r>
      <w:r w:rsidRPr="00B80DB5" w:rsidR="00B80DB5">
        <w:rPr>
          <w:rFonts w:ascii="Palatino Linotype" w:hAnsi="Palatino Linotype" w:cs="Tahoma"/>
          <w:b/>
          <w:bCs/>
          <w:sz w:val="22"/>
          <w:szCs w:val="22"/>
        </w:rPr>
        <w:t>00079/TEMAMATL/IP/2022</w:t>
      </w:r>
      <w:r w:rsidRPr="00D12208">
        <w:rPr>
          <w:rFonts w:ascii="Palatino Linotype" w:hAnsi="Palatino Linotype" w:cs="Tahoma"/>
          <w:sz w:val="22"/>
          <w:szCs w:val="22"/>
        </w:rPr>
        <w:t>, por resultar parcialmente fundadas las razones o motivos de</w:t>
      </w:r>
      <w:r>
        <w:rPr>
          <w:rFonts w:ascii="Palatino Linotype" w:hAnsi="Palatino Linotype" w:cs="Tahoma"/>
          <w:sz w:val="22"/>
          <w:szCs w:val="22"/>
        </w:rPr>
        <w:t xml:space="preserve"> </w:t>
      </w:r>
      <w:r w:rsidRPr="00D12208">
        <w:rPr>
          <w:rFonts w:ascii="Palatino Linotype" w:hAnsi="Palatino Linotype" w:cs="Tahoma"/>
          <w:sz w:val="22"/>
          <w:szCs w:val="22"/>
        </w:rPr>
        <w:t>inconformidad hechos valer por el Recurrente, en el Recurso de Revisión</w:t>
      </w:r>
      <w:r>
        <w:rPr>
          <w:rFonts w:ascii="Palatino Linotype" w:hAnsi="Palatino Linotype" w:cs="Tahoma"/>
          <w:sz w:val="22"/>
          <w:szCs w:val="22"/>
        </w:rPr>
        <w:t xml:space="preserve"> </w:t>
      </w:r>
      <w:r w:rsidR="00B80DB5">
        <w:rPr>
          <w:rFonts w:ascii="Palatino Linotype" w:hAnsi="Palatino Linotype" w:cs="Tahoma"/>
          <w:b/>
          <w:sz w:val="22"/>
          <w:szCs w:val="22"/>
        </w:rPr>
        <w:t>03871</w:t>
      </w:r>
      <w:r w:rsidRPr="00D12208">
        <w:rPr>
          <w:rFonts w:ascii="Palatino Linotype" w:hAnsi="Palatino Linotype" w:cs="Tahoma"/>
          <w:b/>
          <w:sz w:val="22"/>
          <w:szCs w:val="22"/>
        </w:rPr>
        <w:t>/INFOEM/IP/RR/2022</w:t>
      </w:r>
      <w:r w:rsidRPr="00D12208">
        <w:rPr>
          <w:rFonts w:ascii="Palatino Linotype" w:hAnsi="Palatino Linotype" w:cs="Tahoma"/>
          <w:sz w:val="22"/>
          <w:szCs w:val="22"/>
        </w:rPr>
        <w:t xml:space="preserve">, en consecuencia procede </w:t>
      </w:r>
      <w:r w:rsidRPr="00D12208">
        <w:rPr>
          <w:rFonts w:ascii="Palatino Linotype" w:hAnsi="Palatino Linotype" w:cs="Tahoma"/>
          <w:b/>
          <w:sz w:val="22"/>
          <w:szCs w:val="22"/>
        </w:rPr>
        <w:t>ORDENAR</w:t>
      </w:r>
      <w:r w:rsidRPr="00D12208">
        <w:rPr>
          <w:rFonts w:ascii="Palatino Linotype" w:hAnsi="Palatino Linotype" w:cs="Tahoma"/>
          <w:sz w:val="22"/>
          <w:szCs w:val="22"/>
        </w:rPr>
        <w:t>, conceda en su caso en</w:t>
      </w:r>
      <w:r>
        <w:rPr>
          <w:rFonts w:ascii="Palatino Linotype" w:hAnsi="Palatino Linotype" w:cs="Tahoma"/>
          <w:sz w:val="22"/>
          <w:szCs w:val="22"/>
        </w:rPr>
        <w:t xml:space="preserve"> </w:t>
      </w:r>
      <w:r w:rsidRPr="00D12208">
        <w:rPr>
          <w:rFonts w:ascii="Palatino Linotype" w:hAnsi="Palatino Linotype" w:cs="Tahoma"/>
          <w:sz w:val="22"/>
          <w:szCs w:val="22"/>
        </w:rPr>
        <w:t>versión pública a través del Sistema de Acceso a la Información Mexiquense (SAIMEX), el soporte documental en el que</w:t>
      </w:r>
      <w:r>
        <w:rPr>
          <w:rFonts w:ascii="Palatino Linotype" w:hAnsi="Palatino Linotype" w:cs="Tahoma"/>
          <w:sz w:val="22"/>
          <w:szCs w:val="22"/>
        </w:rPr>
        <w:t xml:space="preserve"> </w:t>
      </w:r>
      <w:r w:rsidRPr="00D12208">
        <w:rPr>
          <w:rFonts w:ascii="Palatino Linotype" w:hAnsi="Palatino Linotype" w:cs="Tahoma"/>
          <w:sz w:val="22"/>
          <w:szCs w:val="22"/>
        </w:rPr>
        <w:t>obre lo siguiente:</w:t>
      </w:r>
    </w:p>
    <w:p w:rsidR="004074B3" w:rsidP="004074B3" w:rsidRDefault="004074B3" w14:paraId="28EBB27A" w14:textId="77777777">
      <w:pPr>
        <w:spacing w:line="360" w:lineRule="auto"/>
        <w:ind w:right="-93"/>
        <w:jc w:val="both"/>
        <w:rPr>
          <w:rFonts w:ascii="Palatino Linotype" w:hAnsi="Palatino Linotype" w:cs="Tahoma"/>
          <w:sz w:val="22"/>
          <w:szCs w:val="22"/>
        </w:rPr>
      </w:pPr>
    </w:p>
    <w:p w:rsidR="00B80DB5" w:rsidP="004074B3" w:rsidRDefault="00B80DB5" w14:paraId="752AB96D" w14:textId="77777777">
      <w:pPr>
        <w:pStyle w:val="Prrafodelista"/>
        <w:numPr>
          <w:ilvl w:val="0"/>
          <w:numId w:val="16"/>
        </w:numPr>
        <w:spacing w:line="360" w:lineRule="auto"/>
        <w:jc w:val="both"/>
        <w:rPr>
          <w:rFonts w:ascii="Palatino Linotype" w:hAnsi="Palatino Linotype" w:eastAsia="Calibri" w:cs="Tahoma"/>
          <w:iCs/>
          <w:szCs w:val="22"/>
          <w:lang w:eastAsia="es-ES_tradnl"/>
        </w:rPr>
      </w:pPr>
      <w:r>
        <w:rPr>
          <w:rFonts w:ascii="Palatino Linotype" w:hAnsi="Palatino Linotype" w:eastAsia="Calibri" w:cs="Tahoma"/>
          <w:iCs/>
          <w:szCs w:val="22"/>
          <w:lang w:eastAsia="es-ES_tradnl"/>
        </w:rPr>
        <w:t xml:space="preserve">El resguardo de los bienes muebles e inmuebles </w:t>
      </w:r>
      <w:r w:rsidR="00C260FA">
        <w:rPr>
          <w:rFonts w:ascii="Palatino Linotype" w:hAnsi="Palatino Linotype" w:eastAsia="Calibri" w:cs="Tahoma"/>
          <w:iCs/>
          <w:szCs w:val="22"/>
          <w:lang w:eastAsia="es-ES_tradnl"/>
        </w:rPr>
        <w:t xml:space="preserve">del Ayuntamiento de Temamatla, </w:t>
      </w:r>
      <w:r>
        <w:rPr>
          <w:rFonts w:ascii="Palatino Linotype" w:hAnsi="Palatino Linotype" w:eastAsia="Calibri" w:cs="Tahoma"/>
          <w:iCs/>
          <w:szCs w:val="22"/>
          <w:lang w:eastAsia="es-ES_tradnl"/>
        </w:rPr>
        <w:t>vigente al dieciocho de febrero de dos mil veintidós.</w:t>
      </w:r>
    </w:p>
    <w:p w:rsidR="00B80DB5" w:rsidP="004074B3" w:rsidRDefault="00B80DB5" w14:paraId="031872E7" w14:textId="77777777">
      <w:pPr>
        <w:spacing w:line="360" w:lineRule="auto"/>
        <w:ind w:right="-93"/>
        <w:jc w:val="both"/>
        <w:rPr>
          <w:rFonts w:ascii="Palatino Linotype" w:hAnsi="Palatino Linotype" w:eastAsia="Calibri" w:cs="Tahoma"/>
          <w:bCs/>
          <w:sz w:val="22"/>
          <w:szCs w:val="22"/>
          <w:lang w:eastAsia="en-US"/>
        </w:rPr>
      </w:pPr>
    </w:p>
    <w:p w:rsidR="004074B3" w:rsidP="004074B3" w:rsidRDefault="004074B3" w14:paraId="5BFCB566" w14:textId="77777777">
      <w:pPr>
        <w:spacing w:line="360" w:lineRule="auto"/>
        <w:ind w:right="-93"/>
        <w:jc w:val="both"/>
        <w:rPr>
          <w:rFonts w:ascii="Palatino Linotype" w:hAnsi="Palatino Linotype" w:eastAsia="Calibri" w:cs="Tahoma"/>
          <w:bCs/>
          <w:sz w:val="22"/>
          <w:szCs w:val="22"/>
          <w:lang w:eastAsia="en-US"/>
        </w:rPr>
      </w:pPr>
      <w:r w:rsidRPr="00D12208">
        <w:rPr>
          <w:rFonts w:ascii="Palatino Linotype" w:hAnsi="Palatino Linotype" w:eastAsia="Calibri" w:cs="Tahoma"/>
          <w:bCs/>
          <w:sz w:val="22"/>
          <w:szCs w:val="22"/>
          <w:lang w:eastAsia="en-US"/>
        </w:rPr>
        <w:t>Junto con las versiones públicas que se entreguen, se deberá proporcionar el Acuerdo de</w:t>
      </w:r>
      <w:r>
        <w:rPr>
          <w:rFonts w:ascii="Palatino Linotype" w:hAnsi="Palatino Linotype" w:eastAsia="Calibri" w:cs="Tahoma"/>
          <w:bCs/>
          <w:sz w:val="22"/>
          <w:szCs w:val="22"/>
          <w:lang w:eastAsia="en-US"/>
        </w:rPr>
        <w:t xml:space="preserve"> </w:t>
      </w:r>
      <w:r w:rsidRPr="00D12208">
        <w:rPr>
          <w:rFonts w:ascii="Palatino Linotype" w:hAnsi="Palatino Linotype" w:eastAsia="Calibri" w:cs="Tahoma"/>
          <w:bCs/>
          <w:sz w:val="22"/>
          <w:szCs w:val="22"/>
          <w:lang w:eastAsia="en-US"/>
        </w:rPr>
        <w:t>Clasificación donde el Comité de Transparencia, confirme la eliminación de los datos y</w:t>
      </w:r>
      <w:r>
        <w:rPr>
          <w:rFonts w:ascii="Palatino Linotype" w:hAnsi="Palatino Linotype" w:eastAsia="Calibri" w:cs="Tahoma"/>
          <w:bCs/>
          <w:sz w:val="22"/>
          <w:szCs w:val="22"/>
          <w:lang w:eastAsia="en-US"/>
        </w:rPr>
        <w:t xml:space="preserve"> </w:t>
      </w:r>
      <w:r w:rsidRPr="00D12208">
        <w:rPr>
          <w:rFonts w:ascii="Palatino Linotype" w:hAnsi="Palatino Linotype" w:eastAsia="Calibri" w:cs="Tahoma"/>
          <w:bCs/>
          <w:sz w:val="22"/>
          <w:szCs w:val="22"/>
          <w:lang w:eastAsia="en-US"/>
        </w:rPr>
        <w:t>documentos confidenciales, de conformidad con los artículos 49, fracciones II y VIII y 132,</w:t>
      </w:r>
      <w:r>
        <w:rPr>
          <w:rFonts w:ascii="Palatino Linotype" w:hAnsi="Palatino Linotype" w:eastAsia="Calibri" w:cs="Tahoma"/>
          <w:bCs/>
          <w:sz w:val="22"/>
          <w:szCs w:val="22"/>
          <w:lang w:eastAsia="en-US"/>
        </w:rPr>
        <w:t xml:space="preserve"> </w:t>
      </w:r>
      <w:r w:rsidRPr="00D12208">
        <w:rPr>
          <w:rFonts w:ascii="Palatino Linotype" w:hAnsi="Palatino Linotype" w:eastAsia="Calibri" w:cs="Tahoma"/>
          <w:bCs/>
          <w:sz w:val="22"/>
          <w:szCs w:val="22"/>
          <w:lang w:eastAsia="en-US"/>
        </w:rPr>
        <w:lastRenderedPageBreak/>
        <w:t>fracción II de la Ley de Transparencia y Acceso a la Información Pública del Estado de</w:t>
      </w:r>
      <w:r>
        <w:rPr>
          <w:rFonts w:ascii="Palatino Linotype" w:hAnsi="Palatino Linotype" w:eastAsia="Calibri" w:cs="Tahoma"/>
          <w:bCs/>
          <w:sz w:val="22"/>
          <w:szCs w:val="22"/>
          <w:lang w:eastAsia="en-US"/>
        </w:rPr>
        <w:t xml:space="preserve"> </w:t>
      </w:r>
      <w:r w:rsidRPr="00D12208">
        <w:rPr>
          <w:rFonts w:ascii="Palatino Linotype" w:hAnsi="Palatino Linotype" w:eastAsia="Calibri" w:cs="Tahoma"/>
          <w:bCs/>
          <w:sz w:val="22"/>
          <w:szCs w:val="22"/>
          <w:lang w:eastAsia="en-US"/>
        </w:rPr>
        <w:t>México y Municipios.</w:t>
      </w:r>
    </w:p>
    <w:p w:rsidR="004074B3" w:rsidP="004074B3" w:rsidRDefault="004074B3" w14:paraId="08C7EDB7" w14:textId="77777777">
      <w:pPr>
        <w:spacing w:line="360" w:lineRule="auto"/>
        <w:ind w:right="-93"/>
        <w:jc w:val="both"/>
        <w:rPr>
          <w:rFonts w:ascii="Palatino Linotype" w:hAnsi="Palatino Linotype" w:eastAsia="Palatino Linotype" w:cs="Palatino Linotype"/>
          <w:sz w:val="22"/>
          <w:szCs w:val="22"/>
        </w:rPr>
      </w:pPr>
    </w:p>
    <w:p w:rsidRPr="00282260" w:rsidR="004074B3" w:rsidP="004074B3" w:rsidRDefault="004074B3" w14:paraId="78F73FEC" w14:textId="77777777">
      <w:pPr>
        <w:spacing w:line="360" w:lineRule="auto"/>
        <w:contextualSpacing/>
        <w:jc w:val="both"/>
        <w:rPr>
          <w:rFonts w:ascii="Palatino Linotype" w:hAnsi="Palatino Linotype" w:eastAsia="Calibri" w:cs="Tahoma"/>
          <w:b/>
          <w:bCs/>
          <w:iCs/>
          <w:sz w:val="22"/>
          <w:szCs w:val="22"/>
          <w:u w:val="single"/>
          <w:lang w:val="es-ES" w:eastAsia="es-ES_tradnl"/>
        </w:rPr>
      </w:pPr>
      <w:r>
        <w:rPr>
          <w:rFonts w:ascii="Palatino Linotype" w:hAnsi="Palatino Linotype" w:eastAsia="Calibri" w:cs="Tahoma"/>
          <w:b/>
          <w:bCs/>
          <w:iCs/>
          <w:sz w:val="22"/>
          <w:szCs w:val="22"/>
          <w:u w:val="single"/>
          <w:lang w:val="es-ES" w:eastAsia="es-ES_tradnl"/>
        </w:rPr>
        <w:t>Términos de la Resolución para el Recurrente:</w:t>
      </w:r>
    </w:p>
    <w:p w:rsidR="004074B3" w:rsidP="004074B3" w:rsidRDefault="004074B3" w14:paraId="405C34A6" w14:textId="77777777">
      <w:pPr>
        <w:spacing w:line="360" w:lineRule="auto"/>
        <w:jc w:val="both"/>
        <w:rPr>
          <w:rFonts w:ascii="Palatino Linotype" w:hAnsi="Palatino Linotype" w:eastAsia="Calibri" w:cs="Tahoma"/>
          <w:iCs/>
          <w:sz w:val="22"/>
          <w:szCs w:val="22"/>
          <w:lang w:eastAsia="es-ES_tradnl"/>
        </w:rPr>
      </w:pPr>
    </w:p>
    <w:p w:rsidRPr="009100C0" w:rsidR="004074B3" w:rsidP="004074B3" w:rsidRDefault="004074B3" w14:paraId="2C5C9E25" w14:textId="77777777">
      <w:pPr>
        <w:spacing w:line="360" w:lineRule="auto"/>
        <w:jc w:val="both"/>
        <w:rPr>
          <w:rFonts w:ascii="Palatino Linotype" w:hAnsi="Palatino Linotype" w:cs="Tahoma"/>
          <w:bCs/>
          <w:sz w:val="22"/>
          <w:szCs w:val="22"/>
          <w:u w:val="single"/>
        </w:rPr>
      </w:pPr>
      <w:r w:rsidRPr="009100C0">
        <w:rPr>
          <w:rFonts w:ascii="Palatino Linotype" w:hAnsi="Palatino Linotype" w:cs="Tahoma"/>
          <w:bCs/>
          <w:sz w:val="22"/>
          <w:szCs w:val="22"/>
          <w:u w:val="single"/>
        </w:rPr>
        <w:t xml:space="preserve">Se hace del conocimiento del Recurrente la determinación de este </w:t>
      </w:r>
      <w:r>
        <w:rPr>
          <w:rFonts w:ascii="Palatino Linotype" w:hAnsi="Palatino Linotype" w:cs="Tahoma"/>
          <w:bCs/>
          <w:sz w:val="22"/>
          <w:szCs w:val="22"/>
          <w:u w:val="single"/>
        </w:rPr>
        <w:t>Organismo</w:t>
      </w:r>
      <w:r w:rsidRPr="009100C0">
        <w:rPr>
          <w:rFonts w:ascii="Palatino Linotype" w:hAnsi="Palatino Linotype" w:cs="Tahoma"/>
          <w:bCs/>
          <w:sz w:val="22"/>
          <w:szCs w:val="22"/>
          <w:u w:val="single"/>
        </w:rPr>
        <w:t xml:space="preserve"> Garante a su inconformidad:</w:t>
      </w:r>
    </w:p>
    <w:p w:rsidR="004074B3" w:rsidP="004074B3" w:rsidRDefault="004074B3" w14:paraId="782BC31C" w14:textId="77777777">
      <w:pPr>
        <w:spacing w:line="360" w:lineRule="auto"/>
        <w:jc w:val="both"/>
        <w:rPr>
          <w:rFonts w:ascii="Palatino Linotype" w:hAnsi="Palatino Linotype" w:cs="Tahoma"/>
          <w:bCs/>
          <w:sz w:val="22"/>
          <w:szCs w:val="22"/>
          <w:u w:val="single"/>
        </w:rPr>
      </w:pPr>
    </w:p>
    <w:p w:rsidR="004074B3" w:rsidP="004074B3" w:rsidRDefault="004074B3" w14:paraId="41E908ED" w14:textId="77777777">
      <w:pPr>
        <w:spacing w:line="360" w:lineRule="auto"/>
        <w:jc w:val="both"/>
        <w:rPr>
          <w:rFonts w:ascii="Palatino Linotype" w:hAnsi="Palatino Linotype" w:cs="Tahoma"/>
          <w:bCs/>
          <w:sz w:val="22"/>
          <w:szCs w:val="22"/>
          <w:u w:val="single"/>
        </w:rPr>
      </w:pPr>
      <w:r w:rsidRPr="00905EC8">
        <w:rPr>
          <w:rFonts w:ascii="Palatino Linotype" w:hAnsi="Palatino Linotype" w:cs="Tahoma"/>
          <w:bCs/>
          <w:sz w:val="22"/>
          <w:szCs w:val="22"/>
          <w:u w:val="single"/>
        </w:rPr>
        <w:t xml:space="preserve">Este Instituto, determinó </w:t>
      </w:r>
      <w:r w:rsidR="00B80DB5">
        <w:rPr>
          <w:rFonts w:ascii="Palatino Linotype" w:hAnsi="Palatino Linotype" w:cs="Tahoma"/>
          <w:bCs/>
          <w:sz w:val="22"/>
          <w:szCs w:val="22"/>
          <w:u w:val="single"/>
        </w:rPr>
        <w:t>revocar</w:t>
      </w:r>
      <w:r>
        <w:rPr>
          <w:rFonts w:ascii="Palatino Linotype" w:hAnsi="Palatino Linotype" w:cs="Tahoma"/>
          <w:bCs/>
          <w:sz w:val="22"/>
          <w:szCs w:val="22"/>
          <w:u w:val="single"/>
        </w:rPr>
        <w:t xml:space="preserve"> </w:t>
      </w:r>
      <w:r w:rsidRPr="00905EC8">
        <w:rPr>
          <w:rFonts w:ascii="Palatino Linotype" w:hAnsi="Palatino Linotype" w:cs="Tahoma"/>
          <w:bCs/>
          <w:sz w:val="22"/>
          <w:szCs w:val="22"/>
          <w:u w:val="single"/>
        </w:rPr>
        <w:t xml:space="preserve">la respuesta que le entregó el </w:t>
      </w:r>
      <w:r>
        <w:rPr>
          <w:rFonts w:ascii="Palatino Linotype" w:hAnsi="Palatino Linotype" w:cs="Tahoma"/>
          <w:bCs/>
          <w:sz w:val="22"/>
          <w:szCs w:val="22"/>
          <w:u w:val="single"/>
        </w:rPr>
        <w:t xml:space="preserve">Sujeto Obligado </w:t>
      </w:r>
      <w:r w:rsidRPr="00905EC8">
        <w:rPr>
          <w:rFonts w:ascii="Palatino Linotype" w:hAnsi="Palatino Linotype" w:cs="Tahoma"/>
          <w:bCs/>
          <w:sz w:val="22"/>
          <w:szCs w:val="22"/>
          <w:u w:val="single"/>
        </w:rPr>
        <w:t xml:space="preserve">a su solicitud de acceso, toda vez que </w:t>
      </w:r>
      <w:r>
        <w:rPr>
          <w:rFonts w:ascii="Palatino Linotype" w:hAnsi="Palatino Linotype" w:cs="Tahoma"/>
          <w:bCs/>
          <w:sz w:val="22"/>
          <w:szCs w:val="22"/>
          <w:u w:val="single"/>
        </w:rPr>
        <w:t xml:space="preserve">el Sujeto Obligado no entregó la documentación solicitada, </w:t>
      </w:r>
      <w:r w:rsidR="00C20C5A">
        <w:rPr>
          <w:rFonts w:ascii="Palatino Linotype" w:hAnsi="Palatino Linotype" w:cs="Tahoma"/>
          <w:bCs/>
          <w:sz w:val="22"/>
          <w:szCs w:val="22"/>
          <w:u w:val="single"/>
        </w:rPr>
        <w:t>al no otorgar respuesta por parte de todas las unidades administrativas que pudieran contar con lo solicitado</w:t>
      </w:r>
      <w:r>
        <w:rPr>
          <w:rFonts w:ascii="Palatino Linotype" w:hAnsi="Palatino Linotype" w:cs="Tahoma"/>
          <w:bCs/>
          <w:sz w:val="22"/>
          <w:szCs w:val="22"/>
          <w:u w:val="single"/>
        </w:rPr>
        <w:t>, por lo que procede la entrega del o l</w:t>
      </w:r>
      <w:r w:rsidR="00B80DB5">
        <w:rPr>
          <w:rFonts w:ascii="Palatino Linotype" w:hAnsi="Palatino Linotype" w:cs="Tahoma"/>
          <w:bCs/>
          <w:sz w:val="22"/>
          <w:szCs w:val="22"/>
          <w:u w:val="single"/>
        </w:rPr>
        <w:t>os documentos en donde conste el resguardo de los bienes dominio del Ayuntamiento</w:t>
      </w:r>
      <w:r>
        <w:rPr>
          <w:rFonts w:ascii="Palatino Linotype" w:hAnsi="Palatino Linotype" w:cs="Tahoma"/>
          <w:bCs/>
          <w:sz w:val="22"/>
          <w:szCs w:val="22"/>
          <w:u w:val="single"/>
        </w:rPr>
        <w:t>.</w:t>
      </w:r>
    </w:p>
    <w:p w:rsidRPr="00905EC8" w:rsidR="004074B3" w:rsidP="004074B3" w:rsidRDefault="004074B3" w14:paraId="24083A66" w14:textId="77777777">
      <w:pPr>
        <w:spacing w:line="360" w:lineRule="auto"/>
        <w:jc w:val="both"/>
        <w:rPr>
          <w:rFonts w:ascii="Palatino Linotype" w:hAnsi="Palatino Linotype" w:cs="Tahoma"/>
          <w:bCs/>
          <w:sz w:val="22"/>
          <w:szCs w:val="22"/>
          <w:u w:val="single"/>
        </w:rPr>
      </w:pPr>
    </w:p>
    <w:p w:rsidR="004074B3" w:rsidP="004074B3" w:rsidRDefault="004074B3" w14:paraId="6AB52DC6" w14:textId="77777777">
      <w:pPr>
        <w:spacing w:line="360" w:lineRule="auto"/>
        <w:ind w:right="-93"/>
        <w:jc w:val="both"/>
        <w:rPr>
          <w:rFonts w:ascii="Palatino Linotype" w:hAnsi="Palatino Linotype" w:cs="Tahoma"/>
          <w:bCs/>
          <w:sz w:val="22"/>
          <w:szCs w:val="22"/>
          <w:u w:val="single"/>
        </w:rPr>
      </w:pPr>
      <w:r w:rsidRPr="009100C0">
        <w:rPr>
          <w:rFonts w:ascii="Palatino Linotype" w:hAnsi="Palatino Linotype" w:cs="Tahoma"/>
          <w:bCs/>
          <w:sz w:val="22"/>
          <w:szCs w:val="22"/>
          <w:u w:val="single"/>
        </w:rPr>
        <w:t>La labor del INFOEM, es apoyar a la población para acceder a la información pública y garantizar la protección de sus datos personales</w:t>
      </w:r>
      <w:r>
        <w:rPr>
          <w:rFonts w:ascii="Palatino Linotype" w:hAnsi="Palatino Linotype" w:cs="Tahoma"/>
          <w:bCs/>
          <w:sz w:val="22"/>
          <w:szCs w:val="22"/>
          <w:u w:val="single"/>
        </w:rPr>
        <w:t>.</w:t>
      </w:r>
    </w:p>
    <w:p w:rsidRPr="007C0B21" w:rsidR="004074B3" w:rsidP="004074B3" w:rsidRDefault="004074B3" w14:paraId="43A9F326" w14:textId="77777777">
      <w:pPr>
        <w:spacing w:line="360" w:lineRule="auto"/>
        <w:ind w:right="-93"/>
        <w:jc w:val="both"/>
        <w:rPr>
          <w:rFonts w:ascii="Palatino Linotype" w:hAnsi="Palatino Linotype" w:cs="Tahoma"/>
          <w:sz w:val="22"/>
          <w:szCs w:val="22"/>
        </w:rPr>
      </w:pPr>
    </w:p>
    <w:p w:rsidRPr="007C0B21" w:rsidR="004074B3" w:rsidP="004074B3" w:rsidRDefault="004074B3" w14:paraId="69E1DA0F" w14:textId="77777777">
      <w:pPr>
        <w:spacing w:line="360" w:lineRule="auto"/>
        <w:ind w:right="-91"/>
        <w:jc w:val="center"/>
        <w:rPr>
          <w:rFonts w:ascii="Palatino Linotype" w:hAnsi="Palatino Linotype" w:eastAsia="Calibri" w:cs="Tahoma"/>
          <w:b/>
          <w:bCs/>
          <w:sz w:val="22"/>
          <w:szCs w:val="22"/>
          <w:lang w:eastAsia="en-US"/>
        </w:rPr>
      </w:pPr>
      <w:r w:rsidRPr="007C0B21">
        <w:rPr>
          <w:rFonts w:ascii="Palatino Linotype" w:hAnsi="Palatino Linotype" w:eastAsia="Calibri" w:cs="Tahoma"/>
          <w:b/>
          <w:bCs/>
          <w:sz w:val="22"/>
          <w:szCs w:val="22"/>
          <w:lang w:eastAsia="en-US"/>
        </w:rPr>
        <w:t>R E S U E L V E</w:t>
      </w:r>
    </w:p>
    <w:p w:rsidRPr="007C0B21" w:rsidR="004074B3" w:rsidP="004074B3" w:rsidRDefault="004074B3" w14:paraId="187768D0" w14:textId="77777777">
      <w:pPr>
        <w:spacing w:line="360" w:lineRule="auto"/>
        <w:jc w:val="center"/>
        <w:rPr>
          <w:rFonts w:ascii="Palatino Linotype" w:hAnsi="Palatino Linotype" w:cs="Tahoma"/>
          <w:b/>
          <w:bCs/>
          <w:sz w:val="22"/>
          <w:szCs w:val="22"/>
        </w:rPr>
      </w:pPr>
    </w:p>
    <w:p w:rsidRPr="00733CE0" w:rsidR="004074B3" w:rsidP="004074B3" w:rsidRDefault="004074B3" w14:paraId="37FCB49A" w14:textId="77777777">
      <w:pPr>
        <w:spacing w:line="360" w:lineRule="auto"/>
        <w:contextualSpacing/>
        <w:jc w:val="both"/>
        <w:rPr>
          <w:rFonts w:ascii="Palatino Linotype" w:hAnsi="Palatino Linotype" w:eastAsia="Calibri" w:cs="Tahoma"/>
          <w:bCs/>
          <w:sz w:val="22"/>
          <w:szCs w:val="22"/>
          <w:lang w:eastAsia="en-US"/>
        </w:rPr>
      </w:pPr>
      <w:r w:rsidRPr="00733CE0">
        <w:rPr>
          <w:rFonts w:ascii="Palatino Linotype" w:hAnsi="Palatino Linotype" w:cs="Tahoma"/>
          <w:b/>
          <w:bCs/>
          <w:sz w:val="22"/>
          <w:szCs w:val="22"/>
        </w:rPr>
        <w:t xml:space="preserve">PRIMERO. </w:t>
      </w:r>
      <w:r w:rsidRPr="00733CE0">
        <w:rPr>
          <w:rFonts w:ascii="Palatino Linotype" w:hAnsi="Palatino Linotype" w:cs="Tahoma"/>
          <w:bCs/>
          <w:sz w:val="22"/>
          <w:szCs w:val="22"/>
        </w:rPr>
        <w:t xml:space="preserve">Se </w:t>
      </w:r>
      <w:r w:rsidR="00B80DB5">
        <w:rPr>
          <w:rFonts w:ascii="Palatino Linotype" w:hAnsi="Palatino Linotype" w:cs="Tahoma"/>
          <w:b/>
          <w:bCs/>
          <w:sz w:val="22"/>
          <w:szCs w:val="22"/>
        </w:rPr>
        <w:t>REVOCA</w:t>
      </w:r>
      <w:r w:rsidRPr="00733CE0">
        <w:rPr>
          <w:rFonts w:ascii="Palatino Linotype" w:hAnsi="Palatino Linotype" w:cs="Tahoma"/>
          <w:bCs/>
          <w:sz w:val="22"/>
          <w:szCs w:val="22"/>
        </w:rPr>
        <w:t xml:space="preserve"> la respuesta entregada por </w:t>
      </w:r>
      <w:r>
        <w:rPr>
          <w:rFonts w:ascii="Palatino Linotype" w:hAnsi="Palatino Linotype" w:cs="Tahoma"/>
          <w:bCs/>
          <w:sz w:val="22"/>
          <w:szCs w:val="22"/>
        </w:rPr>
        <w:t>e</w:t>
      </w:r>
      <w:r w:rsidRPr="00733CE0">
        <w:rPr>
          <w:rFonts w:ascii="Palatino Linotype" w:hAnsi="Palatino Linotype" w:cs="Tahoma"/>
          <w:bCs/>
          <w:sz w:val="22"/>
          <w:szCs w:val="22"/>
        </w:rPr>
        <w:t>l</w:t>
      </w:r>
      <w:r>
        <w:rPr>
          <w:rFonts w:ascii="Palatino Linotype" w:hAnsi="Palatino Linotype" w:cs="Tahoma"/>
          <w:bCs/>
          <w:sz w:val="22"/>
          <w:szCs w:val="22"/>
        </w:rPr>
        <w:t xml:space="preserve"> </w:t>
      </w:r>
      <w:r w:rsidR="00756CA2">
        <w:rPr>
          <w:rFonts w:ascii="Palatino Linotype" w:hAnsi="Palatino Linotype" w:cs="Tahoma"/>
          <w:b/>
          <w:bCs/>
          <w:sz w:val="22"/>
          <w:szCs w:val="22"/>
        </w:rPr>
        <w:t>Ayuntamiento de Temamatla</w:t>
      </w:r>
      <w:r w:rsidRPr="00BD2D83">
        <w:rPr>
          <w:rFonts w:ascii="Palatino Linotype" w:hAnsi="Palatino Linotype" w:eastAsia="Calibri" w:cs="Tahoma"/>
          <w:b/>
          <w:bCs/>
          <w:sz w:val="22"/>
          <w:szCs w:val="22"/>
        </w:rPr>
        <w:t xml:space="preserve"> </w:t>
      </w:r>
      <w:r w:rsidRPr="00BD2D83">
        <w:rPr>
          <w:rFonts w:ascii="Palatino Linotype" w:hAnsi="Palatino Linotype" w:eastAsia="Calibri" w:cs="Tahoma"/>
          <w:bCs/>
          <w:sz w:val="22"/>
          <w:szCs w:val="22"/>
          <w:lang w:eastAsia="en-US"/>
        </w:rPr>
        <w:t>a</w:t>
      </w:r>
      <w:r w:rsidRPr="00733CE0">
        <w:rPr>
          <w:rFonts w:ascii="Palatino Linotype" w:hAnsi="Palatino Linotype" w:cs="Tahoma"/>
          <w:bCs/>
          <w:sz w:val="22"/>
          <w:szCs w:val="22"/>
        </w:rPr>
        <w:t xml:space="preserve"> la solicitud de información </w:t>
      </w:r>
      <w:r w:rsidRPr="00B80DB5" w:rsidR="00B80DB5">
        <w:rPr>
          <w:rFonts w:ascii="Palatino Linotype" w:hAnsi="Palatino Linotype"/>
          <w:b/>
          <w:bCs/>
          <w:sz w:val="22"/>
          <w:szCs w:val="22"/>
        </w:rPr>
        <w:t>00079/TEMAMATL/IP/2022</w:t>
      </w:r>
      <w:r w:rsidR="00B80DB5">
        <w:rPr>
          <w:rFonts w:ascii="Palatino Linotype" w:hAnsi="Palatino Linotype"/>
          <w:b/>
          <w:bCs/>
          <w:sz w:val="22"/>
          <w:szCs w:val="22"/>
        </w:rPr>
        <w:t xml:space="preserve"> </w:t>
      </w:r>
      <w:r w:rsidRPr="00733CE0">
        <w:rPr>
          <w:rFonts w:ascii="Palatino Linotype" w:hAnsi="Palatino Linotype"/>
          <w:bCs/>
          <w:sz w:val="22"/>
          <w:szCs w:val="22"/>
        </w:rPr>
        <w:t xml:space="preserve">por resultar </w:t>
      </w:r>
      <w:r>
        <w:rPr>
          <w:rFonts w:ascii="Palatino Linotype" w:hAnsi="Palatino Linotype"/>
          <w:bCs/>
          <w:sz w:val="22"/>
          <w:szCs w:val="22"/>
        </w:rPr>
        <w:t xml:space="preserve">parcialmente </w:t>
      </w:r>
      <w:r w:rsidRPr="00733CE0">
        <w:rPr>
          <w:rFonts w:ascii="Palatino Linotype" w:hAnsi="Palatino Linotype"/>
          <w:b/>
          <w:bCs/>
          <w:sz w:val="22"/>
          <w:szCs w:val="22"/>
        </w:rPr>
        <w:t>FUNDADAS</w:t>
      </w:r>
      <w:r w:rsidRPr="00733CE0">
        <w:rPr>
          <w:rFonts w:ascii="Palatino Linotype" w:hAnsi="Palatino Linotype" w:cs="Tahoma"/>
          <w:bCs/>
          <w:sz w:val="22"/>
          <w:szCs w:val="22"/>
        </w:rPr>
        <w:t xml:space="preserve"> </w:t>
      </w:r>
      <w:r w:rsidRPr="00733CE0">
        <w:rPr>
          <w:rFonts w:ascii="Palatino Linotype" w:hAnsi="Palatino Linotype" w:eastAsia="Calibri" w:cs="Tahoma"/>
          <w:bCs/>
          <w:sz w:val="22"/>
          <w:szCs w:val="22"/>
          <w:lang w:eastAsia="en-US"/>
        </w:rPr>
        <w:t xml:space="preserve">las razones o motivos de inconformidad hechos valer por </w:t>
      </w:r>
      <w:r>
        <w:rPr>
          <w:rFonts w:ascii="Palatino Linotype" w:hAnsi="Palatino Linotype" w:eastAsia="Calibri" w:cs="Tahoma"/>
          <w:bCs/>
          <w:sz w:val="22"/>
          <w:szCs w:val="22"/>
          <w:lang w:eastAsia="en-US"/>
        </w:rPr>
        <w:t>el</w:t>
      </w:r>
      <w:r w:rsidRPr="00733CE0">
        <w:rPr>
          <w:rFonts w:ascii="Palatino Linotype" w:hAnsi="Palatino Linotype" w:eastAsia="Calibri" w:cs="Tahoma"/>
          <w:bCs/>
          <w:sz w:val="22"/>
          <w:szCs w:val="22"/>
          <w:lang w:eastAsia="en-US"/>
        </w:rPr>
        <w:t xml:space="preserve"> Recurrente en el Recurso de Revisión </w:t>
      </w:r>
      <w:r w:rsidR="00B80DB5">
        <w:rPr>
          <w:rFonts w:ascii="Palatino Linotype" w:hAnsi="Palatino Linotype" w:cs="Tahoma"/>
          <w:b/>
          <w:bCs/>
          <w:color w:val="0D0D0D" w:themeColor="text1" w:themeTint="F2"/>
          <w:sz w:val="22"/>
          <w:szCs w:val="22"/>
        </w:rPr>
        <w:t>03871</w:t>
      </w:r>
      <w:r w:rsidRPr="00375832">
        <w:rPr>
          <w:rFonts w:ascii="Palatino Linotype" w:hAnsi="Palatino Linotype" w:cs="Tahoma"/>
          <w:b/>
          <w:bCs/>
          <w:color w:val="0D0D0D" w:themeColor="text1" w:themeTint="F2"/>
          <w:sz w:val="22"/>
          <w:szCs w:val="22"/>
        </w:rPr>
        <w:t>/INFOEM/IP/RR/202</w:t>
      </w:r>
      <w:r>
        <w:rPr>
          <w:rFonts w:ascii="Palatino Linotype" w:hAnsi="Palatino Linotype" w:cs="Tahoma"/>
          <w:b/>
          <w:bCs/>
          <w:color w:val="0D0D0D" w:themeColor="text1" w:themeTint="F2"/>
          <w:sz w:val="22"/>
          <w:szCs w:val="22"/>
        </w:rPr>
        <w:t>2</w:t>
      </w:r>
      <w:r w:rsidRPr="00733CE0">
        <w:rPr>
          <w:rFonts w:ascii="Palatino Linotype" w:hAnsi="Palatino Linotype" w:eastAsia="Calibri" w:cs="Tahoma"/>
          <w:bCs/>
          <w:sz w:val="22"/>
          <w:szCs w:val="22"/>
          <w:lang w:eastAsia="en-US"/>
        </w:rPr>
        <w:t xml:space="preserve">, en términos de los considerandos </w:t>
      </w:r>
      <w:r w:rsidRPr="00733CE0">
        <w:rPr>
          <w:rFonts w:ascii="Palatino Linotype" w:hAnsi="Palatino Linotype" w:eastAsia="Calibri" w:cs="Tahoma"/>
          <w:b/>
          <w:bCs/>
          <w:sz w:val="22"/>
          <w:szCs w:val="22"/>
          <w:lang w:eastAsia="en-US"/>
        </w:rPr>
        <w:t xml:space="preserve">QUINTO y </w:t>
      </w:r>
      <w:r>
        <w:rPr>
          <w:rFonts w:ascii="Palatino Linotype" w:hAnsi="Palatino Linotype" w:eastAsia="Calibri" w:cs="Tahoma"/>
          <w:b/>
          <w:bCs/>
          <w:sz w:val="22"/>
          <w:szCs w:val="22"/>
          <w:lang w:eastAsia="en-US"/>
        </w:rPr>
        <w:t>SEXTO</w:t>
      </w:r>
      <w:r w:rsidRPr="00733CE0">
        <w:rPr>
          <w:rFonts w:ascii="Palatino Linotype" w:hAnsi="Palatino Linotype" w:eastAsia="Calibri" w:cs="Tahoma"/>
          <w:bCs/>
          <w:sz w:val="22"/>
          <w:szCs w:val="22"/>
          <w:lang w:eastAsia="en-US"/>
        </w:rPr>
        <w:t xml:space="preserve"> de la presente Resolución.</w:t>
      </w:r>
    </w:p>
    <w:p w:rsidRPr="00733CE0" w:rsidR="004074B3" w:rsidP="004074B3" w:rsidRDefault="004074B3" w14:paraId="74A944E5" w14:textId="77777777">
      <w:pPr>
        <w:spacing w:line="360" w:lineRule="auto"/>
        <w:contextualSpacing/>
        <w:jc w:val="both"/>
        <w:rPr>
          <w:rFonts w:ascii="Palatino Linotype" w:hAnsi="Palatino Linotype" w:cs="Tahoma"/>
          <w:bCs/>
          <w:sz w:val="22"/>
          <w:szCs w:val="22"/>
        </w:rPr>
      </w:pPr>
    </w:p>
    <w:p w:rsidR="004074B3" w:rsidP="004074B3" w:rsidRDefault="004074B3" w14:paraId="1CC4F3F0" w14:textId="77777777">
      <w:pPr>
        <w:autoSpaceDE w:val="0"/>
        <w:autoSpaceDN w:val="0"/>
        <w:adjustRightInd w:val="0"/>
        <w:spacing w:line="360" w:lineRule="auto"/>
        <w:ind w:right="49"/>
        <w:jc w:val="both"/>
        <w:rPr>
          <w:rFonts w:ascii="Palatino Linotype" w:hAnsi="Palatino Linotype" w:cs="Arial"/>
          <w:sz w:val="22"/>
          <w:szCs w:val="22"/>
          <w:lang w:val="es-ES"/>
        </w:rPr>
      </w:pPr>
      <w:r w:rsidRPr="00733CE0">
        <w:rPr>
          <w:rFonts w:ascii="Palatino Linotype" w:hAnsi="Palatino Linotype" w:cs="Tahoma"/>
          <w:b/>
          <w:bCs/>
          <w:sz w:val="22"/>
          <w:szCs w:val="22"/>
        </w:rPr>
        <w:t xml:space="preserve">SEGUNDO. </w:t>
      </w:r>
      <w:r w:rsidRPr="00733CE0">
        <w:rPr>
          <w:rFonts w:ascii="Palatino Linotype" w:hAnsi="Palatino Linotype" w:cs="Tahoma"/>
          <w:sz w:val="22"/>
          <w:szCs w:val="22"/>
        </w:rPr>
        <w:t xml:space="preserve">Se </w:t>
      </w:r>
      <w:r w:rsidRPr="00733CE0">
        <w:rPr>
          <w:rFonts w:ascii="Palatino Linotype" w:hAnsi="Palatino Linotype" w:cs="Tahoma"/>
          <w:b/>
          <w:sz w:val="22"/>
          <w:szCs w:val="22"/>
        </w:rPr>
        <w:t xml:space="preserve">ORDENA </w:t>
      </w:r>
      <w:r w:rsidRPr="00733CE0">
        <w:rPr>
          <w:rFonts w:ascii="Palatino Linotype" w:hAnsi="Palatino Linotype" w:cs="Tahoma"/>
          <w:sz w:val="22"/>
          <w:szCs w:val="22"/>
        </w:rPr>
        <w:t xml:space="preserve">al </w:t>
      </w:r>
      <w:r w:rsidR="00756CA2">
        <w:rPr>
          <w:rFonts w:ascii="Palatino Linotype" w:hAnsi="Palatino Linotype" w:eastAsia="Calibri" w:cs="Tahoma"/>
          <w:b/>
          <w:bCs/>
          <w:sz w:val="22"/>
          <w:szCs w:val="22"/>
          <w:lang w:eastAsia="en-US"/>
        </w:rPr>
        <w:t>Ayuntamiento de Temamatla</w:t>
      </w:r>
      <w:r w:rsidRPr="00733CE0">
        <w:rPr>
          <w:rFonts w:ascii="Palatino Linotype" w:hAnsi="Palatino Linotype" w:cs="Tahoma"/>
          <w:sz w:val="22"/>
          <w:szCs w:val="22"/>
        </w:rPr>
        <w:t>, a efecto de que, previa búsqueda exhaustiva y razonable en los archivos de sus áreas competentes, remita</w:t>
      </w:r>
      <w:r>
        <w:rPr>
          <w:rFonts w:ascii="Palatino Linotype" w:hAnsi="Palatino Linotype" w:cs="Tahoma"/>
          <w:bCs/>
          <w:iCs/>
          <w:sz w:val="22"/>
          <w:szCs w:val="22"/>
          <w:lang w:val="es-ES_tradnl"/>
        </w:rPr>
        <w:t xml:space="preserve">, </w:t>
      </w:r>
      <w:r w:rsidRPr="00733CE0">
        <w:rPr>
          <w:rFonts w:ascii="Palatino Linotype" w:hAnsi="Palatino Linotype" w:cs="Tahoma"/>
          <w:bCs/>
          <w:iCs/>
          <w:sz w:val="22"/>
          <w:szCs w:val="22"/>
        </w:rPr>
        <w:t xml:space="preserve">a través </w:t>
      </w:r>
      <w:r>
        <w:rPr>
          <w:rFonts w:ascii="Palatino Linotype" w:hAnsi="Palatino Linotype" w:cs="Tahoma"/>
          <w:bCs/>
          <w:iCs/>
          <w:sz w:val="22"/>
          <w:szCs w:val="22"/>
          <w:lang w:val="es-ES_tradnl"/>
        </w:rPr>
        <w:t xml:space="preserve">del Sistema </w:t>
      </w:r>
      <w:r>
        <w:rPr>
          <w:rFonts w:ascii="Palatino Linotype" w:hAnsi="Palatino Linotype" w:cs="Tahoma"/>
          <w:bCs/>
          <w:iCs/>
          <w:sz w:val="22"/>
          <w:szCs w:val="22"/>
          <w:lang w:val="es-ES_tradnl"/>
        </w:rPr>
        <w:lastRenderedPageBreak/>
        <w:t xml:space="preserve">de Acceso a la </w:t>
      </w:r>
      <w:r w:rsidRPr="00BD2D83">
        <w:rPr>
          <w:rFonts w:ascii="Palatino Linotype" w:hAnsi="Palatino Linotype" w:cs="Tahoma"/>
          <w:bCs/>
          <w:iCs/>
          <w:sz w:val="22"/>
          <w:szCs w:val="22"/>
          <w:lang w:val="es-ES_tradnl"/>
        </w:rPr>
        <w:t>Información Mexiquense (SAIMEX)</w:t>
      </w:r>
      <w:r w:rsidRPr="00BD2D83">
        <w:rPr>
          <w:rFonts w:ascii="Palatino Linotype" w:hAnsi="Palatino Linotype" w:cs="Arial"/>
          <w:sz w:val="22"/>
          <w:szCs w:val="22"/>
          <w:lang w:val="es-ES"/>
        </w:rPr>
        <w:t>,</w:t>
      </w:r>
      <w:r>
        <w:rPr>
          <w:rFonts w:ascii="Palatino Linotype" w:hAnsi="Palatino Linotype" w:cs="Arial"/>
          <w:sz w:val="22"/>
          <w:szCs w:val="22"/>
          <w:lang w:val="es-ES"/>
        </w:rPr>
        <w:t xml:space="preserve"> de ser procedente en versión pública</w:t>
      </w:r>
      <w:r w:rsidRPr="00BD2D83">
        <w:rPr>
          <w:rFonts w:ascii="Palatino Linotype" w:hAnsi="Palatino Linotype" w:cs="Arial"/>
          <w:sz w:val="22"/>
          <w:szCs w:val="22"/>
          <w:lang w:val="es-ES"/>
        </w:rPr>
        <w:t xml:space="preserve"> el soporte documental en el que obre lo siguiente:</w:t>
      </w:r>
    </w:p>
    <w:p w:rsidRPr="00BD2D83" w:rsidR="00C20C5A" w:rsidP="004074B3" w:rsidRDefault="00C20C5A" w14:paraId="4ACF03A5" w14:textId="77777777">
      <w:pPr>
        <w:autoSpaceDE w:val="0"/>
        <w:autoSpaceDN w:val="0"/>
        <w:adjustRightInd w:val="0"/>
        <w:spacing w:line="360" w:lineRule="auto"/>
        <w:ind w:right="49"/>
        <w:jc w:val="both"/>
        <w:rPr>
          <w:rFonts w:ascii="Palatino Linotype" w:hAnsi="Palatino Linotype" w:cs="Tahoma"/>
          <w:bCs/>
          <w:iCs/>
          <w:sz w:val="22"/>
          <w:szCs w:val="22"/>
          <w:lang w:val="es-ES_tradnl"/>
        </w:rPr>
      </w:pPr>
    </w:p>
    <w:p w:rsidR="00B80DB5" w:rsidP="00B80DB5" w:rsidRDefault="00B80DB5" w14:paraId="02CBB965" w14:textId="77777777">
      <w:pPr>
        <w:pStyle w:val="Prrafodelista"/>
        <w:numPr>
          <w:ilvl w:val="0"/>
          <w:numId w:val="16"/>
        </w:numPr>
        <w:spacing w:line="360" w:lineRule="auto"/>
        <w:jc w:val="both"/>
        <w:rPr>
          <w:rFonts w:ascii="Palatino Linotype" w:hAnsi="Palatino Linotype" w:eastAsia="Calibri" w:cs="Tahoma"/>
          <w:iCs/>
          <w:szCs w:val="22"/>
          <w:lang w:eastAsia="es-ES_tradnl"/>
        </w:rPr>
      </w:pPr>
      <w:r>
        <w:rPr>
          <w:rFonts w:ascii="Palatino Linotype" w:hAnsi="Palatino Linotype" w:eastAsia="Calibri" w:cs="Tahoma"/>
          <w:iCs/>
          <w:szCs w:val="22"/>
          <w:lang w:eastAsia="es-ES_tradnl"/>
        </w:rPr>
        <w:t>El resguardo de los bienes muebles e inmuebles</w:t>
      </w:r>
      <w:r w:rsidR="00C260FA">
        <w:rPr>
          <w:rFonts w:ascii="Palatino Linotype" w:hAnsi="Palatino Linotype" w:eastAsia="Calibri" w:cs="Tahoma"/>
          <w:iCs/>
          <w:szCs w:val="22"/>
          <w:lang w:eastAsia="es-ES_tradnl"/>
        </w:rPr>
        <w:t xml:space="preserve"> del Ayuntamiento de Temamatla,</w:t>
      </w:r>
      <w:r>
        <w:rPr>
          <w:rFonts w:ascii="Palatino Linotype" w:hAnsi="Palatino Linotype" w:eastAsia="Calibri" w:cs="Tahoma"/>
          <w:iCs/>
          <w:szCs w:val="22"/>
          <w:lang w:eastAsia="es-ES_tradnl"/>
        </w:rPr>
        <w:t xml:space="preserve"> vigente al dieciocho de febrero de dos mil veintidós.</w:t>
      </w:r>
    </w:p>
    <w:p w:rsidR="004074B3" w:rsidP="004074B3" w:rsidRDefault="004074B3" w14:paraId="5C94131C" w14:textId="77777777">
      <w:pPr>
        <w:tabs>
          <w:tab w:val="left" w:pos="4962"/>
        </w:tabs>
        <w:spacing w:line="360" w:lineRule="auto"/>
        <w:jc w:val="both"/>
        <w:rPr>
          <w:rFonts w:ascii="Palatino Linotype" w:hAnsi="Palatino Linotype" w:cs="Tahoma"/>
          <w:bCs/>
          <w:iCs/>
          <w:sz w:val="22"/>
          <w:szCs w:val="22"/>
          <w:lang w:val="es-ES_tradnl"/>
        </w:rPr>
      </w:pPr>
    </w:p>
    <w:p w:rsidR="004074B3" w:rsidP="004074B3" w:rsidRDefault="00B80DB5" w14:paraId="37ADF496" w14:textId="77777777">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D</w:t>
      </w:r>
      <w:r w:rsidR="004074B3">
        <w:rPr>
          <w:rFonts w:ascii="Palatino Linotype" w:hAnsi="Palatino Linotype" w:eastAsia="Calibri" w:cs="Tahoma"/>
          <w:bCs/>
          <w:sz w:val="22"/>
          <w:szCs w:val="22"/>
          <w:lang w:eastAsia="en-US"/>
        </w:rPr>
        <w:t>e ser necesarias</w:t>
      </w:r>
      <w:r w:rsidR="00B16E71">
        <w:rPr>
          <w:rFonts w:ascii="Palatino Linotype" w:hAnsi="Palatino Linotype" w:eastAsia="Calibri" w:cs="Tahoma"/>
          <w:bCs/>
          <w:sz w:val="22"/>
          <w:szCs w:val="22"/>
          <w:lang w:eastAsia="en-US"/>
        </w:rPr>
        <w:t xml:space="preserve"> las versiones públicas</w:t>
      </w:r>
      <w:r w:rsidR="004074B3">
        <w:rPr>
          <w:rFonts w:ascii="Palatino Linotype" w:hAnsi="Palatino Linotype" w:eastAsia="Calibri" w:cs="Tahoma"/>
          <w:bCs/>
          <w:sz w:val="22"/>
          <w:szCs w:val="22"/>
          <w:lang w:eastAsia="en-US"/>
        </w:rPr>
        <w:t>,</w:t>
      </w:r>
      <w:r w:rsidRPr="00D12208" w:rsidR="004074B3">
        <w:rPr>
          <w:rFonts w:ascii="Palatino Linotype" w:hAnsi="Palatino Linotype" w:eastAsia="Calibri" w:cs="Tahoma"/>
          <w:bCs/>
          <w:sz w:val="22"/>
          <w:szCs w:val="22"/>
          <w:lang w:eastAsia="en-US"/>
        </w:rPr>
        <w:t xml:space="preserve"> se deberá proporcionar el Acuerdo de</w:t>
      </w:r>
      <w:r w:rsidR="004074B3">
        <w:rPr>
          <w:rFonts w:ascii="Palatino Linotype" w:hAnsi="Palatino Linotype" w:eastAsia="Calibri" w:cs="Tahoma"/>
          <w:bCs/>
          <w:sz w:val="22"/>
          <w:szCs w:val="22"/>
          <w:lang w:eastAsia="en-US"/>
        </w:rPr>
        <w:t xml:space="preserve"> </w:t>
      </w:r>
      <w:r w:rsidRPr="00D12208" w:rsidR="004074B3">
        <w:rPr>
          <w:rFonts w:ascii="Palatino Linotype" w:hAnsi="Palatino Linotype" w:eastAsia="Calibri" w:cs="Tahoma"/>
          <w:bCs/>
          <w:sz w:val="22"/>
          <w:szCs w:val="22"/>
          <w:lang w:eastAsia="en-US"/>
        </w:rPr>
        <w:t>Clasificación donde el Comité de Transparencia, confirme la eliminación de los datos y</w:t>
      </w:r>
      <w:r w:rsidR="004074B3">
        <w:rPr>
          <w:rFonts w:ascii="Palatino Linotype" w:hAnsi="Palatino Linotype" w:eastAsia="Calibri" w:cs="Tahoma"/>
          <w:bCs/>
          <w:sz w:val="22"/>
          <w:szCs w:val="22"/>
          <w:lang w:eastAsia="en-US"/>
        </w:rPr>
        <w:t xml:space="preserve"> </w:t>
      </w:r>
      <w:r w:rsidRPr="00D12208" w:rsidR="004074B3">
        <w:rPr>
          <w:rFonts w:ascii="Palatino Linotype" w:hAnsi="Palatino Linotype" w:eastAsia="Calibri" w:cs="Tahoma"/>
          <w:bCs/>
          <w:sz w:val="22"/>
          <w:szCs w:val="22"/>
          <w:lang w:eastAsia="en-US"/>
        </w:rPr>
        <w:t>documentos confidenciales, de conformidad con los artículos 49, fracciones II y VIII y 132,</w:t>
      </w:r>
      <w:r w:rsidR="004074B3">
        <w:rPr>
          <w:rFonts w:ascii="Palatino Linotype" w:hAnsi="Palatino Linotype" w:eastAsia="Calibri" w:cs="Tahoma"/>
          <w:bCs/>
          <w:sz w:val="22"/>
          <w:szCs w:val="22"/>
          <w:lang w:eastAsia="en-US"/>
        </w:rPr>
        <w:t xml:space="preserve"> </w:t>
      </w:r>
      <w:r w:rsidRPr="00D12208" w:rsidR="004074B3">
        <w:rPr>
          <w:rFonts w:ascii="Palatino Linotype" w:hAnsi="Palatino Linotype" w:eastAsia="Calibri" w:cs="Tahoma"/>
          <w:bCs/>
          <w:sz w:val="22"/>
          <w:szCs w:val="22"/>
          <w:lang w:eastAsia="en-US"/>
        </w:rPr>
        <w:t>fracción II de la Ley de Transparencia y Acceso a la Información Pública del Estado de</w:t>
      </w:r>
      <w:r w:rsidR="004074B3">
        <w:rPr>
          <w:rFonts w:ascii="Palatino Linotype" w:hAnsi="Palatino Linotype" w:eastAsia="Calibri" w:cs="Tahoma"/>
          <w:bCs/>
          <w:sz w:val="22"/>
          <w:szCs w:val="22"/>
          <w:lang w:eastAsia="en-US"/>
        </w:rPr>
        <w:t xml:space="preserve"> </w:t>
      </w:r>
      <w:r w:rsidRPr="00D12208" w:rsidR="004074B3">
        <w:rPr>
          <w:rFonts w:ascii="Palatino Linotype" w:hAnsi="Palatino Linotype" w:eastAsia="Calibri" w:cs="Tahoma"/>
          <w:bCs/>
          <w:sz w:val="22"/>
          <w:szCs w:val="22"/>
          <w:lang w:eastAsia="en-US"/>
        </w:rPr>
        <w:t>México y Municipios.</w:t>
      </w:r>
    </w:p>
    <w:p w:rsidR="004074B3" w:rsidP="004074B3" w:rsidRDefault="004074B3" w14:paraId="278D000D" w14:textId="77777777">
      <w:pPr>
        <w:spacing w:line="360" w:lineRule="auto"/>
        <w:ind w:right="-93"/>
        <w:jc w:val="both"/>
        <w:rPr>
          <w:rFonts w:ascii="Palatino Linotype" w:hAnsi="Palatino Linotype" w:eastAsia="Palatino Linotype" w:cs="Palatino Linotype"/>
          <w:sz w:val="22"/>
          <w:szCs w:val="22"/>
        </w:rPr>
      </w:pPr>
    </w:p>
    <w:p w:rsidRPr="00733CE0" w:rsidR="004074B3" w:rsidP="004074B3" w:rsidRDefault="004074B3" w14:paraId="6747B93A" w14:textId="77777777">
      <w:pPr>
        <w:spacing w:line="360" w:lineRule="auto"/>
        <w:contextualSpacing/>
        <w:jc w:val="both"/>
        <w:rPr>
          <w:rFonts w:ascii="Palatino Linotype" w:hAnsi="Palatino Linotype" w:cs="Tahoma"/>
          <w:sz w:val="22"/>
          <w:szCs w:val="22"/>
        </w:rPr>
      </w:pPr>
      <w:r w:rsidRPr="00733CE0">
        <w:rPr>
          <w:rFonts w:ascii="Palatino Linotype" w:hAnsi="Palatino Linotype" w:eastAsia="Calibri" w:cs="Tahoma"/>
          <w:b/>
          <w:bCs/>
          <w:sz w:val="22"/>
          <w:szCs w:val="22"/>
          <w:lang w:eastAsia="en-US"/>
        </w:rPr>
        <w:t xml:space="preserve">TERCERO. </w:t>
      </w:r>
      <w:r w:rsidRPr="00733CE0">
        <w:rPr>
          <w:rFonts w:ascii="Palatino Linotype" w:hAnsi="Palatino Linotype" w:cs="Tahoma"/>
          <w:b/>
          <w:sz w:val="22"/>
          <w:szCs w:val="22"/>
        </w:rPr>
        <w:t xml:space="preserve">NOTIFÍQUESE </w:t>
      </w:r>
      <w:r w:rsidRPr="00733CE0">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w:t>
      </w:r>
      <w:r w:rsidRPr="00374AC2">
        <w:rPr>
          <w:rFonts w:ascii="Palatino Linotype" w:hAnsi="Palatino Linotype" w:cs="Tahoma"/>
          <w:sz w:val="22"/>
          <w:szCs w:val="22"/>
        </w:rPr>
        <w:t xml:space="preserve">de </w:t>
      </w:r>
      <w:r>
        <w:rPr>
          <w:rFonts w:ascii="Palatino Linotype" w:hAnsi="Palatino Linotype" w:cs="Tahoma"/>
          <w:sz w:val="22"/>
          <w:szCs w:val="22"/>
        </w:rPr>
        <w:t>diez</w:t>
      </w:r>
      <w:r w:rsidRPr="00374AC2">
        <w:rPr>
          <w:rFonts w:ascii="Palatino Linotype" w:hAnsi="Palatino Linotype" w:cs="Tahoma"/>
          <w:sz w:val="22"/>
          <w:szCs w:val="22"/>
        </w:rPr>
        <w:t xml:space="preserve"> días hábiles, e informe</w:t>
      </w:r>
      <w:r w:rsidRPr="00733CE0">
        <w:rPr>
          <w:rFonts w:ascii="Palatino Linotype" w:hAnsi="Palatino Linotype" w:cs="Tahoma"/>
          <w:sz w:val="22"/>
          <w:szCs w:val="22"/>
        </w:rPr>
        <w:t xml:space="preserve"> a este Instituto en un plazo de tres días hábiles siguientes sobre el cumplimiento dado a la presente.</w:t>
      </w:r>
    </w:p>
    <w:p w:rsidRPr="00733CE0" w:rsidR="004074B3" w:rsidP="004074B3" w:rsidRDefault="004074B3" w14:paraId="4599E35A" w14:textId="77777777">
      <w:pPr>
        <w:spacing w:line="360" w:lineRule="auto"/>
        <w:contextualSpacing/>
        <w:jc w:val="both"/>
        <w:rPr>
          <w:rFonts w:ascii="Palatino Linotype" w:hAnsi="Palatino Linotype" w:cs="Tahoma"/>
          <w:sz w:val="22"/>
          <w:szCs w:val="22"/>
        </w:rPr>
      </w:pPr>
    </w:p>
    <w:p w:rsidRPr="00733CE0" w:rsidR="004074B3" w:rsidP="004074B3" w:rsidRDefault="004074B3" w14:paraId="3BB3C225" w14:textId="77777777">
      <w:pPr>
        <w:spacing w:line="360" w:lineRule="auto"/>
        <w:contextualSpacing/>
        <w:jc w:val="both"/>
        <w:rPr>
          <w:rFonts w:ascii="Palatino Linotype" w:hAnsi="Palatino Linotype" w:cs="Tahoma"/>
          <w:iCs/>
          <w:sz w:val="22"/>
          <w:szCs w:val="22"/>
        </w:rPr>
      </w:pPr>
      <w:r w:rsidRPr="00733CE0">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733CE0" w:rsidR="004074B3" w:rsidP="004074B3" w:rsidRDefault="004074B3" w14:paraId="7A2BE618" w14:textId="77777777">
      <w:pPr>
        <w:spacing w:line="360" w:lineRule="auto"/>
        <w:contextualSpacing/>
        <w:jc w:val="both"/>
        <w:rPr>
          <w:rFonts w:ascii="Palatino Linotype" w:hAnsi="Palatino Linotype" w:eastAsia="Calibri" w:cs="Tahoma"/>
          <w:color w:val="000000"/>
          <w:sz w:val="22"/>
          <w:szCs w:val="22"/>
          <w:lang w:val="es-ES" w:eastAsia="es-MX"/>
        </w:rPr>
      </w:pPr>
    </w:p>
    <w:p w:rsidR="004074B3" w:rsidP="004074B3" w:rsidRDefault="004074B3" w14:paraId="01273310" w14:textId="77777777">
      <w:pPr>
        <w:spacing w:line="360" w:lineRule="auto"/>
        <w:contextualSpacing/>
        <w:jc w:val="both"/>
        <w:rPr>
          <w:rFonts w:ascii="Palatino Linotype" w:hAnsi="Palatino Linotype" w:cs="Tahoma"/>
          <w:color w:val="000000" w:themeColor="text1"/>
          <w:sz w:val="22"/>
          <w:szCs w:val="22"/>
        </w:rPr>
      </w:pPr>
      <w:r w:rsidRPr="00733CE0">
        <w:rPr>
          <w:rFonts w:ascii="Palatino Linotype" w:hAnsi="Palatino Linotype" w:eastAsia="Calibri" w:cs="Tahoma"/>
          <w:b/>
          <w:color w:val="000000" w:themeColor="text1"/>
          <w:sz w:val="22"/>
          <w:szCs w:val="22"/>
          <w:lang w:eastAsia="es-MX"/>
        </w:rPr>
        <w:t>CUARTO</w:t>
      </w:r>
      <w:r w:rsidRPr="00733CE0">
        <w:rPr>
          <w:rFonts w:ascii="Palatino Linotype" w:hAnsi="Palatino Linotype" w:eastAsia="Calibri" w:cs="Tahoma"/>
          <w:b/>
          <w:bCs/>
          <w:color w:val="000000" w:themeColor="text1"/>
          <w:sz w:val="22"/>
          <w:szCs w:val="22"/>
          <w:lang w:eastAsia="en-US"/>
        </w:rPr>
        <w:t xml:space="preserve">. </w:t>
      </w:r>
      <w:r w:rsidRPr="00733CE0">
        <w:rPr>
          <w:rFonts w:ascii="Palatino Linotype" w:hAnsi="Palatino Linotype" w:cs="Tahoma"/>
          <w:b/>
          <w:color w:val="000000" w:themeColor="text1"/>
          <w:sz w:val="22"/>
          <w:szCs w:val="22"/>
        </w:rPr>
        <w:t>NOTIFÍQUESE</w:t>
      </w:r>
      <w:r w:rsidRPr="00733CE0">
        <w:rPr>
          <w:rFonts w:ascii="Palatino Linotype" w:hAnsi="Palatino Linotype" w:cs="Tahoma"/>
          <w:color w:val="000000" w:themeColor="text1"/>
          <w:sz w:val="22"/>
          <w:szCs w:val="22"/>
        </w:rPr>
        <w:t xml:space="preserve"> al Recurrente </w:t>
      </w:r>
      <w:r>
        <w:rPr>
          <w:rFonts w:ascii="Palatino Linotype" w:hAnsi="Palatino Linotype" w:cs="Tahoma"/>
          <w:color w:val="000000" w:themeColor="text1"/>
          <w:sz w:val="22"/>
          <w:szCs w:val="22"/>
        </w:rPr>
        <w:t xml:space="preserve">la presente Resolución a través </w:t>
      </w:r>
      <w:r w:rsidRPr="00733CE0">
        <w:rPr>
          <w:rFonts w:ascii="Palatino Linotype" w:hAnsi="Palatino Linotype" w:cs="Tahoma"/>
          <w:color w:val="000000" w:themeColor="text1"/>
          <w:sz w:val="22"/>
          <w:szCs w:val="22"/>
        </w:rPr>
        <w:t xml:space="preserve">del </w:t>
      </w:r>
      <w:r w:rsidRPr="00733CE0">
        <w:rPr>
          <w:rFonts w:ascii="Palatino Linotype" w:hAnsi="Palatino Linotype" w:eastAsia="Calibri" w:cs="Tahoma"/>
          <w:bCs/>
          <w:color w:val="000000" w:themeColor="text1"/>
          <w:sz w:val="22"/>
          <w:szCs w:val="22"/>
          <w:lang w:eastAsia="en-US"/>
        </w:rPr>
        <w:t>Sistema de Acceso a la Información Mexiquense (SAIMEX)</w:t>
      </w:r>
      <w:r>
        <w:rPr>
          <w:rFonts w:ascii="Palatino Linotype" w:hAnsi="Palatino Linotype" w:cs="Tahoma"/>
          <w:color w:val="000000" w:themeColor="text1"/>
          <w:sz w:val="22"/>
          <w:szCs w:val="22"/>
        </w:rPr>
        <w:t>,</w:t>
      </w:r>
      <w:r w:rsidRPr="00733CE0">
        <w:rPr>
          <w:rFonts w:ascii="Palatino Linotype" w:hAnsi="Palatino Linotype" w:cs="Tahoma"/>
          <w:color w:val="000000" w:themeColor="text1"/>
          <w:sz w:val="22"/>
          <w:szCs w:val="22"/>
        </w:rPr>
        <w:t xml:space="preserve"> asimismo, se hace de su conocimiento que de conformidad con lo establecido en el artículo 196 de la Ley de Transparencia y Acceso a la </w:t>
      </w:r>
      <w:r w:rsidRPr="00733CE0">
        <w:rPr>
          <w:rFonts w:ascii="Palatino Linotype" w:hAnsi="Palatino Linotype" w:cs="Tahoma"/>
          <w:color w:val="000000" w:themeColor="text1"/>
          <w:sz w:val="22"/>
          <w:szCs w:val="22"/>
        </w:rPr>
        <w:lastRenderedPageBreak/>
        <w:t>Información Pública del Estado de México y Municipios podrá promover el Juicio de Amparo en los términos de las leyes aplicables.</w:t>
      </w:r>
    </w:p>
    <w:p w:rsidR="004074B3" w:rsidP="004074B3" w:rsidRDefault="004074B3" w14:paraId="57DEA887" w14:textId="77777777">
      <w:pPr>
        <w:spacing w:line="360" w:lineRule="auto"/>
        <w:contextualSpacing/>
        <w:jc w:val="both"/>
        <w:rPr>
          <w:rFonts w:ascii="Palatino Linotype" w:hAnsi="Palatino Linotype" w:cs="Tahoma"/>
          <w:color w:val="000000" w:themeColor="text1"/>
          <w:sz w:val="22"/>
          <w:szCs w:val="22"/>
        </w:rPr>
      </w:pPr>
    </w:p>
    <w:p w:rsidR="00733CE0" w:rsidP="00147516" w:rsidRDefault="00C92916" w14:paraId="13F43A55" w14:textId="77777777">
      <w:pPr>
        <w:spacing w:line="360" w:lineRule="auto"/>
        <w:contextualSpacing/>
        <w:jc w:val="both"/>
        <w:rPr>
          <w:rFonts w:ascii="Palatino Linotype" w:hAnsi="Palatino Linotype" w:cs="Tahoma"/>
          <w:sz w:val="22"/>
          <w:szCs w:val="22"/>
        </w:rPr>
      </w:pPr>
      <w:r w:rsidRPr="00C92916">
        <w:rPr>
          <w:rFonts w:ascii="Palatino Linotype" w:hAnsi="Palatino Linotype" w:cs="Tahoma"/>
          <w:sz w:val="22"/>
          <w:szCs w:val="22"/>
          <w:lang w:eastAsia="es-MX"/>
        </w:rPr>
        <w:t xml:space="preserve">ASÍ LO RESUELVE, POR </w:t>
      </w:r>
      <w:r w:rsidRPr="00C92916">
        <w:rPr>
          <w:rFonts w:ascii="Palatino Linotype" w:hAnsi="Palatino Linotype" w:cs="Tahoma"/>
          <w:b/>
          <w:sz w:val="22"/>
          <w:szCs w:val="22"/>
          <w:lang w:eastAsia="es-MX"/>
        </w:rPr>
        <w:t>UNANIMIDAD</w:t>
      </w:r>
      <w:r w:rsidRPr="00C92916">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259E6">
        <w:rPr>
          <w:rFonts w:ascii="Palatino Linotype" w:hAnsi="Palatino Linotype" w:cs="Tahoma"/>
          <w:sz w:val="22"/>
          <w:szCs w:val="22"/>
          <w:lang w:eastAsia="es-MX"/>
        </w:rPr>
        <w:t>,</w:t>
      </w:r>
      <w:r w:rsidRPr="00C92916">
        <w:rPr>
          <w:rFonts w:ascii="Palatino Linotype" w:hAnsi="Palatino Linotype" w:cs="Tahoma"/>
          <w:sz w:val="22"/>
          <w:szCs w:val="22"/>
          <w:lang w:eastAsia="es-MX"/>
        </w:rPr>
        <w:t xml:space="preserve"> LUIS GUSTAVO PARRA NORIEGA Y GUADALUPE RAMÍREZ PEÑA, EN LA </w:t>
      </w:r>
      <w:r w:rsidR="008939CF">
        <w:rPr>
          <w:rFonts w:ascii="Palatino Linotype" w:hAnsi="Palatino Linotype" w:cs="Tahoma"/>
          <w:sz w:val="22"/>
          <w:szCs w:val="22"/>
          <w:lang w:eastAsia="es-MX"/>
        </w:rPr>
        <w:t xml:space="preserve">DÉCIMA </w:t>
      </w:r>
      <w:r w:rsidR="00B80DB5">
        <w:rPr>
          <w:rFonts w:ascii="Palatino Linotype" w:hAnsi="Palatino Linotype" w:cs="Tahoma"/>
          <w:sz w:val="22"/>
          <w:szCs w:val="22"/>
          <w:lang w:eastAsia="es-MX"/>
        </w:rPr>
        <w:t>NOVENA</w:t>
      </w:r>
      <w:r w:rsidR="00C20C5A">
        <w:rPr>
          <w:rFonts w:ascii="Palatino Linotype" w:hAnsi="Palatino Linotype" w:cs="Tahoma"/>
          <w:sz w:val="22"/>
          <w:szCs w:val="22"/>
          <w:lang w:eastAsia="es-MX"/>
        </w:rPr>
        <w:t xml:space="preserve"> </w:t>
      </w:r>
      <w:r w:rsidRPr="00C92916">
        <w:rPr>
          <w:rFonts w:ascii="Palatino Linotype" w:hAnsi="Palatino Linotype" w:cs="Tahoma"/>
          <w:sz w:val="22"/>
          <w:szCs w:val="22"/>
          <w:lang w:eastAsia="es-MX"/>
        </w:rPr>
        <w:t xml:space="preserve">SESIÓN ORDINARIA, CELEBRADA EL </w:t>
      </w:r>
      <w:r w:rsidR="00B80DB5">
        <w:rPr>
          <w:rFonts w:ascii="Palatino Linotype" w:hAnsi="Palatino Linotype" w:cs="Tahoma"/>
          <w:sz w:val="22"/>
          <w:szCs w:val="22"/>
          <w:lang w:eastAsia="es-MX"/>
        </w:rPr>
        <w:t xml:space="preserve">VEINTICINCO </w:t>
      </w:r>
      <w:r w:rsidR="00C20C5A">
        <w:rPr>
          <w:rFonts w:ascii="Palatino Linotype" w:hAnsi="Palatino Linotype" w:cs="Tahoma"/>
          <w:sz w:val="22"/>
          <w:szCs w:val="22"/>
          <w:lang w:eastAsia="es-MX"/>
        </w:rPr>
        <w:t xml:space="preserve">DE MAYO </w:t>
      </w:r>
      <w:r w:rsidR="00A27BA0">
        <w:rPr>
          <w:rFonts w:ascii="Palatino Linotype" w:hAnsi="Palatino Linotype" w:cs="Tahoma"/>
          <w:sz w:val="22"/>
          <w:szCs w:val="22"/>
          <w:lang w:eastAsia="es-MX"/>
        </w:rPr>
        <w:t>DE DOS MIL VEINTIDÓS</w:t>
      </w:r>
      <w:r w:rsidRPr="00C92916">
        <w:rPr>
          <w:rFonts w:ascii="Palatino Linotype" w:hAnsi="Palatino Linotype" w:cs="Tahoma"/>
          <w:sz w:val="22"/>
          <w:szCs w:val="22"/>
          <w:lang w:eastAsia="es-MX"/>
        </w:rPr>
        <w:t>, ANTE EL SECRETARIO TÉCNICO DEL PLENO, ALEXIS TAPIA RAMÍREZ.</w:t>
      </w:r>
    </w:p>
    <w:p w:rsidR="008F17DC" w:rsidRDefault="008F17DC" w14:paraId="1B3CA549" w14:textId="58126D34">
      <w:pPr>
        <w:spacing w:after="160" w:line="259" w:lineRule="auto"/>
        <w:rPr>
          <w:rFonts w:ascii="Palatino Linotype" w:hAnsi="Palatino Linotype" w:cs="Tahoma"/>
          <w:bCs/>
          <w:sz w:val="22"/>
          <w:szCs w:val="22"/>
          <w:lang w:val="es-ES_tradnl"/>
        </w:rPr>
      </w:pPr>
      <w:r>
        <w:rPr>
          <w:rFonts w:ascii="Palatino Linotype" w:hAnsi="Palatino Linotype" w:cs="Tahoma"/>
          <w:bCs/>
          <w:sz w:val="22"/>
          <w:szCs w:val="22"/>
          <w:lang w:val="es-ES_tradnl"/>
        </w:rPr>
        <w:br w:type="page"/>
      </w:r>
    </w:p>
    <w:p w:rsidRPr="003A1DF0" w:rsidR="003A1DF0" w:rsidP="00147516" w:rsidRDefault="003A1DF0" w14:paraId="55F43AF5" w14:textId="77777777">
      <w:pPr>
        <w:spacing w:line="360" w:lineRule="auto"/>
        <w:contextualSpacing/>
        <w:jc w:val="both"/>
        <w:rPr>
          <w:rFonts w:ascii="Palatino Linotype" w:hAnsi="Palatino Linotype" w:cs="Tahoma"/>
          <w:sz w:val="22"/>
          <w:szCs w:val="22"/>
        </w:rPr>
      </w:pPr>
    </w:p>
    <w:sectPr w:rsidRPr="003A1DF0" w:rsidR="003A1DF0" w:rsidSect="00DB7E5F">
      <w:headerReference w:type="even" r:id="rId10"/>
      <w:headerReference w:type="default" r:id="rId11"/>
      <w:footerReference w:type="default" r:id="rId12"/>
      <w:headerReference w:type="first" r:id="rId13"/>
      <w:footerReference w:type="first" r:id="rId14"/>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F7492" w:rsidP="00B31222" w:rsidRDefault="006F7492" w14:paraId="2E1B41D8" w14:textId="77777777">
      <w:r>
        <w:separator/>
      </w:r>
    </w:p>
  </w:endnote>
  <w:endnote w:type="continuationSeparator" w:id="0">
    <w:p w:rsidR="006F7492" w:rsidP="00B31222" w:rsidRDefault="006F7492" w14:paraId="7FCC254D" w14:textId="77777777">
      <w:r>
        <w:continuationSeparator/>
      </w:r>
    </w:p>
  </w:endnote>
  <w:endnote w:type="continuationNotice" w:id="1">
    <w:p w:rsidR="006F7492" w:rsidRDefault="006F7492" w14:paraId="422D726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3D1AEC" w:rsidRDefault="003D1AEC" w14:paraId="26E4DB73"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16E71">
              <w:rPr>
                <w:b/>
                <w:bCs/>
                <w:noProof/>
              </w:rPr>
              <w:t>26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16E71">
              <w:rPr>
                <w:b/>
                <w:bCs/>
                <w:noProof/>
              </w:rPr>
              <w:t>26</w:t>
            </w:r>
            <w:r>
              <w:rPr>
                <w:b/>
                <w:bCs/>
                <w:sz w:val="24"/>
                <w:szCs w:val="24"/>
              </w:rPr>
              <w:fldChar w:fldCharType="end"/>
            </w:r>
          </w:p>
        </w:sdtContent>
      </w:sdt>
    </w:sdtContent>
  </w:sdt>
  <w:p w:rsidR="003D1AEC" w:rsidRDefault="003D1AEC" w14:paraId="34C397CE"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1AEC" w:rsidRDefault="003D1AEC" w14:paraId="6BC408B8"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16E7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16E71">
      <w:rPr>
        <w:b/>
        <w:bCs/>
        <w:noProof/>
      </w:rPr>
      <w:t>26</w:t>
    </w:r>
    <w:r>
      <w:rPr>
        <w:b/>
        <w:bCs/>
        <w:sz w:val="24"/>
        <w:szCs w:val="24"/>
      </w:rPr>
      <w:fldChar w:fldCharType="end"/>
    </w:r>
  </w:p>
  <w:p w:rsidR="003D1AEC" w:rsidRDefault="003D1AEC" w14:paraId="5A8F605F"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F7492" w:rsidP="00B31222" w:rsidRDefault="006F7492" w14:paraId="57318743" w14:textId="77777777">
      <w:r>
        <w:separator/>
      </w:r>
    </w:p>
  </w:footnote>
  <w:footnote w:type="continuationSeparator" w:id="0">
    <w:p w:rsidR="006F7492" w:rsidP="00B31222" w:rsidRDefault="006F7492" w14:paraId="17E1885A" w14:textId="77777777">
      <w:r>
        <w:continuationSeparator/>
      </w:r>
    </w:p>
  </w:footnote>
  <w:footnote w:type="continuationNotice" w:id="1">
    <w:p w:rsidR="006F7492" w:rsidRDefault="006F7492" w14:paraId="10F0592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1AEC" w:rsidRDefault="006F7492" w14:paraId="6701D9A2" w14:textId="77777777">
    <w:pPr>
      <w:pStyle w:val="Encabezado"/>
    </w:pPr>
    <w:r>
      <w:rPr>
        <w:noProof/>
        <w:lang w:eastAsia="es-MX"/>
      </w:rPr>
      <w:pict w14:anchorId="0626E48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7728;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3D1AEC" w:rsidTr="00202DB8" w14:paraId="285653CE" w14:textId="77777777">
      <w:trPr>
        <w:trHeight w:val="1435"/>
      </w:trPr>
      <w:tc>
        <w:tcPr>
          <w:tcW w:w="2835" w:type="dxa"/>
          <w:shd w:val="clear" w:color="auto" w:fill="auto"/>
        </w:tcPr>
        <w:p w:rsidRPr="005C106F" w:rsidR="003D1AEC" w:rsidP="00EF4A64" w:rsidRDefault="003D1AEC" w14:paraId="23A6E3F3" w14:textId="77777777">
          <w:pPr>
            <w:tabs>
              <w:tab w:val="right" w:pos="4273"/>
            </w:tabs>
            <w:rPr>
              <w:rFonts w:ascii="Garamond" w:hAnsi="Garamond" w:eastAsia="Calibri"/>
              <w:sz w:val="16"/>
              <w:szCs w:val="16"/>
              <w:lang w:eastAsia="en-US"/>
            </w:rPr>
          </w:pPr>
          <w:r>
            <w:rPr>
              <w:rFonts w:ascii="Garamond" w:hAnsi="Garamond" w:eastAsia="Calibri"/>
              <w:noProof/>
              <w:sz w:val="16"/>
              <w:szCs w:val="16"/>
              <w:lang w:eastAsia="es-MX"/>
            </w:rPr>
            <w:drawing>
              <wp:anchor distT="0" distB="0" distL="114300" distR="114300" simplePos="0" relativeHeight="251656704" behindDoc="1" locked="0" layoutInCell="0" allowOverlap="1" wp14:anchorId="1D1A6856" wp14:editId="19217BCB">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rsidR="003D1AEC" w:rsidP="005743D2" w:rsidRDefault="003D1AEC" w14:paraId="5483B904" w14:textId="77777777"/>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003D1AEC" w:rsidTr="00DF3BE8" w14:paraId="2C508D83" w14:textId="77777777">
            <w:trPr>
              <w:trHeight w:val="144"/>
            </w:trPr>
            <w:tc>
              <w:tcPr>
                <w:tcW w:w="2589" w:type="dxa"/>
              </w:tcPr>
              <w:p w:rsidRPr="00431A70" w:rsidR="003D1AEC" w:rsidP="00E43A0F" w:rsidRDefault="003D1AEC" w14:paraId="5C5DC331"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Pr>
              <w:p w:rsidRPr="00431A70" w:rsidR="003D1AEC" w:rsidP="00847973" w:rsidRDefault="003D1AEC" w14:paraId="1416087E" w14:textId="77777777">
                <w:pPr>
                  <w:tabs>
                    <w:tab w:val="right" w:pos="8838"/>
                  </w:tabs>
                  <w:ind w:left="-106"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03871</w:t>
                </w:r>
                <w:r w:rsidRPr="001A412B">
                  <w:rPr>
                    <w:rFonts w:ascii="Palatino Linotype" w:hAnsi="Palatino Linotype" w:eastAsia="Calibri" w:cs="Tahoma"/>
                    <w:b/>
                    <w:bCs/>
                    <w:sz w:val="22"/>
                    <w:szCs w:val="22"/>
                    <w:lang w:val="es-MX" w:eastAsia="en-US"/>
                  </w:rPr>
                  <w:t>/INFOEM/IP/RR/202</w:t>
                </w:r>
                <w:r>
                  <w:rPr>
                    <w:rFonts w:ascii="Palatino Linotype" w:hAnsi="Palatino Linotype" w:eastAsia="Calibri" w:cs="Tahoma"/>
                    <w:b/>
                    <w:bCs/>
                    <w:sz w:val="22"/>
                    <w:szCs w:val="22"/>
                    <w:lang w:val="es-MX" w:eastAsia="en-US"/>
                  </w:rPr>
                  <w:t>2</w:t>
                </w:r>
              </w:p>
            </w:tc>
          </w:tr>
          <w:tr w:rsidR="003D1AEC" w:rsidTr="00DF3BE8" w14:paraId="1D09A9DA" w14:textId="77777777">
            <w:trPr>
              <w:trHeight w:val="283"/>
            </w:trPr>
            <w:tc>
              <w:tcPr>
                <w:tcW w:w="2589" w:type="dxa"/>
              </w:tcPr>
              <w:p w:rsidRPr="00431A70" w:rsidR="003D1AEC" w:rsidP="00E43A0F" w:rsidRDefault="003D1AEC" w14:paraId="295195DC"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Pr>
              <w:p w:rsidRPr="005F13CF" w:rsidR="003D1AEC" w:rsidP="005F13CF" w:rsidRDefault="003D1AEC" w14:paraId="39EEE666" w14:textId="77777777">
                <w:pPr>
                  <w:tabs>
                    <w:tab w:val="left" w:pos="2834"/>
                    <w:tab w:val="right" w:pos="8838"/>
                  </w:tabs>
                  <w:ind w:left="-106" w:right="171"/>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val="es-MX" w:eastAsia="en-US"/>
                  </w:rPr>
                  <w:t>Ayuntamiento de Temamatla</w:t>
                </w:r>
              </w:p>
            </w:tc>
          </w:tr>
          <w:tr w:rsidR="003D1AEC" w:rsidTr="00DF3BE8" w14:paraId="4C4A2503" w14:textId="77777777">
            <w:trPr>
              <w:trHeight w:val="283"/>
            </w:trPr>
            <w:tc>
              <w:tcPr>
                <w:tcW w:w="2589" w:type="dxa"/>
              </w:tcPr>
              <w:p w:rsidRPr="00431A70" w:rsidR="003D1AEC" w:rsidP="00E43A0F" w:rsidRDefault="003D1AEC" w14:paraId="16C5DF06"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Pr>
              <w:p w:rsidRPr="00431A70" w:rsidR="003D1AEC" w:rsidP="005F13CF" w:rsidRDefault="003D1AEC" w14:paraId="40099FF4"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3D1AEC" w:rsidP="005743D2" w:rsidRDefault="003D1AEC" w14:paraId="537AC7F8" w14:textId="77777777">
          <w:pPr>
            <w:tabs>
              <w:tab w:val="right" w:pos="8838"/>
            </w:tabs>
            <w:ind w:left="-28"/>
            <w:jc w:val="both"/>
            <w:rPr>
              <w:rFonts w:ascii="Arial" w:hAnsi="Arial" w:eastAsia="Calibri" w:cs="Arial"/>
              <w:b/>
              <w:sz w:val="22"/>
              <w:szCs w:val="22"/>
              <w:lang w:eastAsia="en-US"/>
            </w:rPr>
          </w:pPr>
        </w:p>
      </w:tc>
    </w:tr>
  </w:tbl>
  <w:p w:rsidRPr="00A25151" w:rsidR="003D1AEC" w:rsidP="00EF4A64" w:rsidRDefault="003D1AEC" w14:paraId="12D9D018" w14:textId="77777777">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3D1AEC" w:rsidTr="3298EC0C" w14:paraId="5367693F" w14:textId="77777777">
      <w:trPr>
        <w:trHeight w:val="1435"/>
      </w:trPr>
      <w:tc>
        <w:tcPr>
          <w:tcW w:w="2835" w:type="dxa"/>
          <w:shd w:val="clear" w:color="auto" w:fill="auto"/>
          <w:tcMar/>
        </w:tcPr>
        <w:p w:rsidRPr="00330DA7" w:rsidR="003D1AEC" w:rsidP="00F805F6" w:rsidRDefault="003D1AEC" w14:paraId="72D2B79F" w14:textId="77777777">
          <w:pPr>
            <w:tabs>
              <w:tab w:val="right" w:pos="4273"/>
            </w:tabs>
            <w:rPr>
              <w:rFonts w:ascii="Garamond" w:hAnsi="Garamond" w:eastAsia="Calibri"/>
              <w:sz w:val="22"/>
              <w:szCs w:val="22"/>
              <w:lang w:eastAsia="en-US"/>
            </w:rPr>
          </w:pPr>
          <w:r>
            <w:rPr>
              <w:rFonts w:ascii="Garamond" w:hAnsi="Garamond" w:eastAsia="Calibri"/>
              <w:noProof/>
              <w:sz w:val="22"/>
              <w:szCs w:val="22"/>
              <w:lang w:eastAsia="es-MX"/>
            </w:rPr>
            <w:drawing>
              <wp:anchor distT="0" distB="0" distL="114300" distR="114300" simplePos="0" relativeHeight="251657728" behindDoc="1" locked="0" layoutInCell="0" allowOverlap="1" wp14:anchorId="3496D857" wp14:editId="19F640EC">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Mar/>
        </w:tcPr>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Pr="00431A70" w:rsidR="003D1AEC" w:rsidTr="3298EC0C" w14:paraId="08779227" w14:textId="77777777">
            <w:trPr>
              <w:trHeight w:val="144"/>
            </w:trPr>
            <w:tc>
              <w:tcPr>
                <w:tcW w:w="2589" w:type="dxa"/>
                <w:tcMar/>
              </w:tcPr>
              <w:p w:rsidRPr="00431A70" w:rsidR="003D1AEC" w:rsidP="00844CB5" w:rsidRDefault="003D1AEC" w14:paraId="18DB5004"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Mar/>
              </w:tcPr>
              <w:p w:rsidRPr="00431A70" w:rsidR="003D1AEC" w:rsidP="00847973" w:rsidRDefault="003D1AEC" w14:paraId="309969AB" w14:textId="77777777">
                <w:pPr>
                  <w:tabs>
                    <w:tab w:val="right" w:pos="8838"/>
                  </w:tabs>
                  <w:ind w:left="-106"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 xml:space="preserve">03871/INFOEM/IP/RR/2022 </w:t>
                </w:r>
              </w:p>
            </w:tc>
          </w:tr>
          <w:tr w:rsidRPr="00286D0C" w:rsidR="003D1AEC" w:rsidTr="3298EC0C" w14:paraId="4D7BF3E2" w14:textId="77777777">
            <w:trPr>
              <w:trHeight w:val="144"/>
            </w:trPr>
            <w:tc>
              <w:tcPr>
                <w:tcW w:w="2589" w:type="dxa"/>
                <w:tcMar/>
              </w:tcPr>
              <w:p w:rsidRPr="00431A70" w:rsidR="003D1AEC" w:rsidP="009A7587" w:rsidRDefault="003D1AEC" w14:paraId="6E2E8B27"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543" w:type="dxa"/>
                <w:tcMar/>
              </w:tcPr>
              <w:p w:rsidRPr="00286D0C" w:rsidR="003D1AEC" w:rsidP="3298EC0C" w:rsidRDefault="003D1AEC" w14:paraId="0A9D3EB9" w14:textId="0DFEC007">
                <w:pPr>
                  <w:pStyle w:val="Normal"/>
                  <w:tabs>
                    <w:tab w:val="left" w:leader="none" w:pos="3122"/>
                    <w:tab w:val="right" w:leader="none" w:pos="8838"/>
                  </w:tabs>
                  <w:bidi w:val="0"/>
                  <w:spacing w:before="0" w:beforeAutospacing="off" w:after="0" w:afterAutospacing="off" w:line="240" w:lineRule="auto"/>
                  <w:ind w:left="-106" w:right="-105"/>
                  <w:jc w:val="both"/>
                  <w:rPr>
                    <w:rFonts w:ascii="Palatino Linotype" w:hAnsi="Palatino Linotype" w:eastAsia="Calibri" w:cs="Tahoma"/>
                    <w:sz w:val="22"/>
                    <w:szCs w:val="22"/>
                    <w:highlight w:val="black"/>
                    <w:lang w:eastAsia="en-US"/>
                  </w:rPr>
                </w:pPr>
                <w:r w:rsidRPr="3298EC0C" w:rsidR="3298EC0C">
                  <w:rPr>
                    <w:rFonts w:ascii="Palatino Linotype" w:hAnsi="Palatino Linotype" w:eastAsia="Calibri" w:cs="Tahoma"/>
                    <w:sz w:val="22"/>
                    <w:szCs w:val="22"/>
                    <w:highlight w:val="black"/>
                    <w:lang w:eastAsia="en-US"/>
                  </w:rPr>
                  <w:t>XXXXXXXXXXXXXX</w:t>
                </w:r>
              </w:p>
            </w:tc>
          </w:tr>
          <w:tr w:rsidRPr="00431A70" w:rsidR="003D1AEC" w:rsidTr="3298EC0C" w14:paraId="1E33B444" w14:textId="77777777">
            <w:trPr>
              <w:trHeight w:val="283"/>
            </w:trPr>
            <w:tc>
              <w:tcPr>
                <w:tcW w:w="2589" w:type="dxa"/>
                <w:tcMar/>
              </w:tcPr>
              <w:p w:rsidRPr="00431A70" w:rsidR="003D1AEC" w:rsidP="009A7587" w:rsidRDefault="003D1AEC" w14:paraId="2747F32E"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Mar/>
              </w:tcPr>
              <w:p w:rsidRPr="005F13CF" w:rsidR="003D1AEC" w:rsidP="005F13CF" w:rsidRDefault="003D1AEC" w14:paraId="0E48E988" w14:textId="77777777">
                <w:pPr>
                  <w:tabs>
                    <w:tab w:val="left" w:pos="2834"/>
                    <w:tab w:val="right" w:pos="8838"/>
                  </w:tabs>
                  <w:ind w:left="-106" w:right="-105"/>
                  <w:jc w:val="both"/>
                  <w:rPr>
                    <w:rFonts w:ascii="Palatino Linotype" w:hAnsi="Palatino Linotype" w:eastAsia="Calibri" w:cs="Tahoma"/>
                    <w:bCs/>
                    <w:sz w:val="22"/>
                    <w:szCs w:val="22"/>
                    <w:lang w:eastAsia="en-US"/>
                  </w:rPr>
                </w:pPr>
                <w:r w:rsidRPr="00756CA2">
                  <w:rPr>
                    <w:rFonts w:ascii="Palatino Linotype" w:hAnsi="Palatino Linotype" w:eastAsia="Calibri" w:cs="Tahoma"/>
                    <w:bCs/>
                    <w:sz w:val="22"/>
                    <w:szCs w:val="22"/>
                    <w:lang w:val="es-MX" w:eastAsia="en-US"/>
                  </w:rPr>
                  <w:t>Ayuntamiento de Temamatla</w:t>
                </w:r>
              </w:p>
            </w:tc>
          </w:tr>
          <w:tr w:rsidRPr="00431A70" w:rsidR="003D1AEC" w:rsidTr="3298EC0C" w14:paraId="2C52EDCF" w14:textId="77777777">
            <w:trPr>
              <w:trHeight w:val="283"/>
            </w:trPr>
            <w:tc>
              <w:tcPr>
                <w:tcW w:w="2589" w:type="dxa"/>
                <w:tcMar/>
              </w:tcPr>
              <w:p w:rsidRPr="00431A70" w:rsidR="003D1AEC" w:rsidP="009A7587" w:rsidRDefault="003D1AEC" w14:paraId="40974E79"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Mar/>
              </w:tcPr>
              <w:p w:rsidRPr="00431A70" w:rsidR="003D1AEC" w:rsidP="005F13CF" w:rsidRDefault="003D1AEC" w14:paraId="07AA5386"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3D1AEC" w:rsidP="00DB7E5F" w:rsidRDefault="003D1AEC" w14:paraId="0479E589" w14:textId="77777777">
          <w:pPr>
            <w:tabs>
              <w:tab w:val="right" w:pos="8838"/>
            </w:tabs>
            <w:ind w:left="-28"/>
            <w:jc w:val="both"/>
            <w:rPr>
              <w:rFonts w:ascii="Arial" w:hAnsi="Arial" w:eastAsia="Calibri" w:cs="Arial"/>
              <w:b/>
              <w:sz w:val="22"/>
              <w:szCs w:val="22"/>
              <w:lang w:eastAsia="en-US"/>
            </w:rPr>
          </w:pPr>
        </w:p>
      </w:tc>
    </w:tr>
  </w:tbl>
  <w:p w:rsidRPr="00330DA7" w:rsidR="003D1AEC" w:rsidP="00B727C5" w:rsidRDefault="003D1AEC" w14:paraId="413D83BB" w14:textId="77777777">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4834614"/>
    <w:multiLevelType w:val="hybridMultilevel"/>
    <w:tmpl w:val="F62CBC54"/>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DA501D"/>
    <w:multiLevelType w:val="hybridMultilevel"/>
    <w:tmpl w:val="A0648778"/>
    <w:lvl w:ilvl="0" w:tplc="080A0009">
      <w:start w:val="1"/>
      <w:numFmt w:val="bullet"/>
      <w:lvlText w:val=""/>
      <w:lvlJc w:val="left"/>
      <w:pPr>
        <w:ind w:left="1287" w:hanging="360"/>
      </w:pPr>
      <w:rPr>
        <w:rFonts w:hint="default" w:ascii="Wingdings" w:hAnsi="Wingdings"/>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4" w15:restartNumberingAfterBreak="0">
    <w:nsid w:val="09470C43"/>
    <w:multiLevelType w:val="hybridMultilevel"/>
    <w:tmpl w:val="D5E2B79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1AB65E81"/>
    <w:multiLevelType w:val="hybridMultilevel"/>
    <w:tmpl w:val="A5A2E3A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201339B5"/>
    <w:multiLevelType w:val="hybridMultilevel"/>
    <w:tmpl w:val="2B500EC8"/>
    <w:lvl w:ilvl="0" w:tplc="080A000B">
      <w:start w:val="1"/>
      <w:numFmt w:val="bullet"/>
      <w:lvlText w:val=""/>
      <w:lvlJc w:val="left"/>
      <w:pPr>
        <w:ind w:left="1440" w:hanging="360"/>
      </w:pPr>
      <w:rPr>
        <w:rFonts w:hint="default" w:ascii="Wingdings" w:hAnsi="Wingdings"/>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7" w15:restartNumberingAfterBreak="0">
    <w:nsid w:val="2AD27D06"/>
    <w:multiLevelType w:val="hybridMultilevel"/>
    <w:tmpl w:val="4986ED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C33E25"/>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360DEA"/>
    <w:multiLevelType w:val="hybridMultilevel"/>
    <w:tmpl w:val="005AFEEA"/>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10" w15:restartNumberingAfterBreak="0">
    <w:nsid w:val="37FA2777"/>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4A392BE4"/>
    <w:multiLevelType w:val="hybridMultilevel"/>
    <w:tmpl w:val="2E9ECA6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4C772AC6"/>
    <w:multiLevelType w:val="hybridMultilevel"/>
    <w:tmpl w:val="565A2A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51B85228"/>
    <w:multiLevelType w:val="hybridMultilevel"/>
    <w:tmpl w:val="8FFEA85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57E0736D"/>
    <w:multiLevelType w:val="hybridMultilevel"/>
    <w:tmpl w:val="6C1CC7D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5C0D1D37"/>
    <w:multiLevelType w:val="hybridMultilevel"/>
    <w:tmpl w:val="1CB0D6B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16cid:durableId="858084834">
    <w:abstractNumId w:val="0"/>
  </w:num>
  <w:num w:numId="2" w16cid:durableId="131872457">
    <w:abstractNumId w:val="15"/>
  </w:num>
  <w:num w:numId="3" w16cid:durableId="1425221605">
    <w:abstractNumId w:val="14"/>
  </w:num>
  <w:num w:numId="4" w16cid:durableId="865562948">
    <w:abstractNumId w:val="10"/>
  </w:num>
  <w:num w:numId="5" w16cid:durableId="138156492">
    <w:abstractNumId w:val="8"/>
  </w:num>
  <w:num w:numId="6" w16cid:durableId="344329481">
    <w:abstractNumId w:val="1"/>
  </w:num>
  <w:num w:numId="7" w16cid:durableId="1216743385">
    <w:abstractNumId w:val="6"/>
  </w:num>
  <w:num w:numId="8" w16cid:durableId="446586171">
    <w:abstractNumId w:val="9"/>
  </w:num>
  <w:num w:numId="9" w16cid:durableId="7581354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2685878">
    <w:abstractNumId w:val="5"/>
  </w:num>
  <w:num w:numId="11" w16cid:durableId="1920864893">
    <w:abstractNumId w:val="12"/>
  </w:num>
  <w:num w:numId="12" w16cid:durableId="1636641450">
    <w:abstractNumId w:val="13"/>
  </w:num>
  <w:num w:numId="13" w16cid:durableId="911045810">
    <w:abstractNumId w:val="11"/>
  </w:num>
  <w:num w:numId="14" w16cid:durableId="1001197398">
    <w:abstractNumId w:val="16"/>
  </w:num>
  <w:num w:numId="15" w16cid:durableId="1309017917">
    <w:abstractNumId w:val="4"/>
  </w:num>
  <w:num w:numId="16" w16cid:durableId="1307584647">
    <w:abstractNumId w:val="2"/>
  </w:num>
  <w:num w:numId="17" w16cid:durableId="823162441">
    <w:abstractNumId w:val="7"/>
  </w:num>
  <w:num w:numId="18" w16cid:durableId="85885538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263"/>
    <w:rsid w:val="0000485A"/>
    <w:rsid w:val="00006543"/>
    <w:rsid w:val="00010426"/>
    <w:rsid w:val="000106AE"/>
    <w:rsid w:val="00013291"/>
    <w:rsid w:val="00013861"/>
    <w:rsid w:val="00013A19"/>
    <w:rsid w:val="00013C8D"/>
    <w:rsid w:val="0001402B"/>
    <w:rsid w:val="00014465"/>
    <w:rsid w:val="00014BC5"/>
    <w:rsid w:val="00015D5C"/>
    <w:rsid w:val="00016A4A"/>
    <w:rsid w:val="00017858"/>
    <w:rsid w:val="00017D26"/>
    <w:rsid w:val="00020799"/>
    <w:rsid w:val="00020818"/>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F5B"/>
    <w:rsid w:val="00033086"/>
    <w:rsid w:val="00034E9D"/>
    <w:rsid w:val="00035F9E"/>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3784"/>
    <w:rsid w:val="0005422F"/>
    <w:rsid w:val="00055361"/>
    <w:rsid w:val="00056A85"/>
    <w:rsid w:val="00057250"/>
    <w:rsid w:val="0006017B"/>
    <w:rsid w:val="00060BE1"/>
    <w:rsid w:val="00061F79"/>
    <w:rsid w:val="000620E1"/>
    <w:rsid w:val="00063514"/>
    <w:rsid w:val="000640BD"/>
    <w:rsid w:val="00064855"/>
    <w:rsid w:val="000648B3"/>
    <w:rsid w:val="0006654C"/>
    <w:rsid w:val="000666FD"/>
    <w:rsid w:val="000672AA"/>
    <w:rsid w:val="00070738"/>
    <w:rsid w:val="00071A4A"/>
    <w:rsid w:val="0007204D"/>
    <w:rsid w:val="00072AD9"/>
    <w:rsid w:val="00073C50"/>
    <w:rsid w:val="000749A5"/>
    <w:rsid w:val="00075542"/>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6500"/>
    <w:rsid w:val="00097211"/>
    <w:rsid w:val="00097806"/>
    <w:rsid w:val="000A001B"/>
    <w:rsid w:val="000A0518"/>
    <w:rsid w:val="000A0861"/>
    <w:rsid w:val="000A1342"/>
    <w:rsid w:val="000A20A4"/>
    <w:rsid w:val="000A275D"/>
    <w:rsid w:val="000A3AEE"/>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396"/>
    <w:rsid w:val="000C04EA"/>
    <w:rsid w:val="000C055A"/>
    <w:rsid w:val="000C2283"/>
    <w:rsid w:val="000C27CA"/>
    <w:rsid w:val="000C3B64"/>
    <w:rsid w:val="000C3F1A"/>
    <w:rsid w:val="000C59CB"/>
    <w:rsid w:val="000C60A2"/>
    <w:rsid w:val="000C6179"/>
    <w:rsid w:val="000C77BB"/>
    <w:rsid w:val="000C7B74"/>
    <w:rsid w:val="000D0B08"/>
    <w:rsid w:val="000D1DDF"/>
    <w:rsid w:val="000D1F49"/>
    <w:rsid w:val="000D2646"/>
    <w:rsid w:val="000D2A27"/>
    <w:rsid w:val="000D300A"/>
    <w:rsid w:val="000D3B88"/>
    <w:rsid w:val="000D3EFB"/>
    <w:rsid w:val="000D62E2"/>
    <w:rsid w:val="000D62EF"/>
    <w:rsid w:val="000D6304"/>
    <w:rsid w:val="000E0BEA"/>
    <w:rsid w:val="000E189E"/>
    <w:rsid w:val="000E50C3"/>
    <w:rsid w:val="000E54A2"/>
    <w:rsid w:val="000E6517"/>
    <w:rsid w:val="000E7527"/>
    <w:rsid w:val="000E7E79"/>
    <w:rsid w:val="000F019D"/>
    <w:rsid w:val="000F24C8"/>
    <w:rsid w:val="000F2B83"/>
    <w:rsid w:val="000F2EBF"/>
    <w:rsid w:val="000F3DA0"/>
    <w:rsid w:val="000F4178"/>
    <w:rsid w:val="000F4183"/>
    <w:rsid w:val="000F437A"/>
    <w:rsid w:val="000F4876"/>
    <w:rsid w:val="000F555D"/>
    <w:rsid w:val="000F5B40"/>
    <w:rsid w:val="000F6336"/>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668C"/>
    <w:rsid w:val="00126A21"/>
    <w:rsid w:val="001270CA"/>
    <w:rsid w:val="00127546"/>
    <w:rsid w:val="00127757"/>
    <w:rsid w:val="001279BF"/>
    <w:rsid w:val="00127B6A"/>
    <w:rsid w:val="00130B72"/>
    <w:rsid w:val="00130C11"/>
    <w:rsid w:val="00132A80"/>
    <w:rsid w:val="00132F95"/>
    <w:rsid w:val="00133222"/>
    <w:rsid w:val="00133B0C"/>
    <w:rsid w:val="00133BBB"/>
    <w:rsid w:val="00134409"/>
    <w:rsid w:val="001346BA"/>
    <w:rsid w:val="00135955"/>
    <w:rsid w:val="00136051"/>
    <w:rsid w:val="00136073"/>
    <w:rsid w:val="0013647C"/>
    <w:rsid w:val="0013791C"/>
    <w:rsid w:val="00137B8F"/>
    <w:rsid w:val="0014037C"/>
    <w:rsid w:val="00141895"/>
    <w:rsid w:val="00141CDA"/>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46D2"/>
    <w:rsid w:val="00165010"/>
    <w:rsid w:val="00165891"/>
    <w:rsid w:val="00167136"/>
    <w:rsid w:val="00170545"/>
    <w:rsid w:val="00171ADD"/>
    <w:rsid w:val="001728F3"/>
    <w:rsid w:val="00172F78"/>
    <w:rsid w:val="00173533"/>
    <w:rsid w:val="00173548"/>
    <w:rsid w:val="00174390"/>
    <w:rsid w:val="0017459B"/>
    <w:rsid w:val="00175A0D"/>
    <w:rsid w:val="00175CEB"/>
    <w:rsid w:val="00175E61"/>
    <w:rsid w:val="00176367"/>
    <w:rsid w:val="00177532"/>
    <w:rsid w:val="00177BFC"/>
    <w:rsid w:val="00177C07"/>
    <w:rsid w:val="00180208"/>
    <w:rsid w:val="00180365"/>
    <w:rsid w:val="00180DE9"/>
    <w:rsid w:val="001821D9"/>
    <w:rsid w:val="001824D6"/>
    <w:rsid w:val="00182D6C"/>
    <w:rsid w:val="00182DCE"/>
    <w:rsid w:val="00182F0F"/>
    <w:rsid w:val="001832D9"/>
    <w:rsid w:val="00183664"/>
    <w:rsid w:val="00183D24"/>
    <w:rsid w:val="001851A6"/>
    <w:rsid w:val="00186AC2"/>
    <w:rsid w:val="00187211"/>
    <w:rsid w:val="001872B5"/>
    <w:rsid w:val="001875A7"/>
    <w:rsid w:val="001879E1"/>
    <w:rsid w:val="00190E90"/>
    <w:rsid w:val="00190F5F"/>
    <w:rsid w:val="0019295F"/>
    <w:rsid w:val="0019389B"/>
    <w:rsid w:val="00196522"/>
    <w:rsid w:val="001A1B94"/>
    <w:rsid w:val="001A22F5"/>
    <w:rsid w:val="001A3887"/>
    <w:rsid w:val="001A3AF1"/>
    <w:rsid w:val="001A412B"/>
    <w:rsid w:val="001A4B83"/>
    <w:rsid w:val="001A4BBA"/>
    <w:rsid w:val="001A5BDB"/>
    <w:rsid w:val="001A5DF5"/>
    <w:rsid w:val="001A7153"/>
    <w:rsid w:val="001A769E"/>
    <w:rsid w:val="001A7FD2"/>
    <w:rsid w:val="001B04B4"/>
    <w:rsid w:val="001B0D53"/>
    <w:rsid w:val="001B107D"/>
    <w:rsid w:val="001B1997"/>
    <w:rsid w:val="001B2CD9"/>
    <w:rsid w:val="001B2EA3"/>
    <w:rsid w:val="001B38FF"/>
    <w:rsid w:val="001B4549"/>
    <w:rsid w:val="001B62A0"/>
    <w:rsid w:val="001B6C10"/>
    <w:rsid w:val="001C0C73"/>
    <w:rsid w:val="001C1705"/>
    <w:rsid w:val="001C17B0"/>
    <w:rsid w:val="001C182B"/>
    <w:rsid w:val="001C1CFF"/>
    <w:rsid w:val="001C1F74"/>
    <w:rsid w:val="001C282F"/>
    <w:rsid w:val="001C45E3"/>
    <w:rsid w:val="001C67BD"/>
    <w:rsid w:val="001C7DDF"/>
    <w:rsid w:val="001D0086"/>
    <w:rsid w:val="001D0094"/>
    <w:rsid w:val="001D3086"/>
    <w:rsid w:val="001D3CA3"/>
    <w:rsid w:val="001D3E97"/>
    <w:rsid w:val="001D5A6D"/>
    <w:rsid w:val="001D67AC"/>
    <w:rsid w:val="001D7012"/>
    <w:rsid w:val="001D733A"/>
    <w:rsid w:val="001D7530"/>
    <w:rsid w:val="001D7974"/>
    <w:rsid w:val="001D7BD2"/>
    <w:rsid w:val="001E04FC"/>
    <w:rsid w:val="001E05F1"/>
    <w:rsid w:val="001E0C19"/>
    <w:rsid w:val="001E211D"/>
    <w:rsid w:val="001E2A4D"/>
    <w:rsid w:val="001E331E"/>
    <w:rsid w:val="001E3322"/>
    <w:rsid w:val="001E343E"/>
    <w:rsid w:val="001E4C89"/>
    <w:rsid w:val="001E53C2"/>
    <w:rsid w:val="001E548E"/>
    <w:rsid w:val="001E6342"/>
    <w:rsid w:val="001E6357"/>
    <w:rsid w:val="001E6816"/>
    <w:rsid w:val="001E6D11"/>
    <w:rsid w:val="001E6FC5"/>
    <w:rsid w:val="001E745E"/>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024D"/>
    <w:rsid w:val="00200E50"/>
    <w:rsid w:val="002020FA"/>
    <w:rsid w:val="00202DB8"/>
    <w:rsid w:val="00203950"/>
    <w:rsid w:val="002051ED"/>
    <w:rsid w:val="002060B4"/>
    <w:rsid w:val="00206EC9"/>
    <w:rsid w:val="002072EE"/>
    <w:rsid w:val="00207736"/>
    <w:rsid w:val="002079D3"/>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653"/>
    <w:rsid w:val="00236863"/>
    <w:rsid w:val="00237C1F"/>
    <w:rsid w:val="00237D0D"/>
    <w:rsid w:val="00240363"/>
    <w:rsid w:val="00241116"/>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209"/>
    <w:rsid w:val="00254288"/>
    <w:rsid w:val="0025469C"/>
    <w:rsid w:val="00255921"/>
    <w:rsid w:val="00257541"/>
    <w:rsid w:val="00257932"/>
    <w:rsid w:val="002579CE"/>
    <w:rsid w:val="00260BF5"/>
    <w:rsid w:val="00260FEC"/>
    <w:rsid w:val="0026108A"/>
    <w:rsid w:val="00261DD6"/>
    <w:rsid w:val="00262408"/>
    <w:rsid w:val="00263DDD"/>
    <w:rsid w:val="002657E2"/>
    <w:rsid w:val="002669E5"/>
    <w:rsid w:val="002671C8"/>
    <w:rsid w:val="002672CF"/>
    <w:rsid w:val="00271E0B"/>
    <w:rsid w:val="002727CC"/>
    <w:rsid w:val="00272ADB"/>
    <w:rsid w:val="00272F63"/>
    <w:rsid w:val="00273679"/>
    <w:rsid w:val="00274E6F"/>
    <w:rsid w:val="00275C84"/>
    <w:rsid w:val="00275CC4"/>
    <w:rsid w:val="00276009"/>
    <w:rsid w:val="00276A4C"/>
    <w:rsid w:val="00277B53"/>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5F53"/>
    <w:rsid w:val="002A093E"/>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A1"/>
    <w:rsid w:val="002B21A5"/>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46EE"/>
    <w:rsid w:val="002C63FA"/>
    <w:rsid w:val="002C6BDE"/>
    <w:rsid w:val="002C7D95"/>
    <w:rsid w:val="002D1BE4"/>
    <w:rsid w:val="002D1D6C"/>
    <w:rsid w:val="002D33B0"/>
    <w:rsid w:val="002D3962"/>
    <w:rsid w:val="002D438B"/>
    <w:rsid w:val="002D4C3D"/>
    <w:rsid w:val="002D6323"/>
    <w:rsid w:val="002E1218"/>
    <w:rsid w:val="002E1C48"/>
    <w:rsid w:val="002E2418"/>
    <w:rsid w:val="002E2DDD"/>
    <w:rsid w:val="002E3755"/>
    <w:rsid w:val="002E3FCF"/>
    <w:rsid w:val="002E4059"/>
    <w:rsid w:val="002E5015"/>
    <w:rsid w:val="002E5739"/>
    <w:rsid w:val="002E6FFD"/>
    <w:rsid w:val="002E7343"/>
    <w:rsid w:val="002E7ACF"/>
    <w:rsid w:val="002F072D"/>
    <w:rsid w:val="002F0C1A"/>
    <w:rsid w:val="002F0CE9"/>
    <w:rsid w:val="002F1E5A"/>
    <w:rsid w:val="002F3BD0"/>
    <w:rsid w:val="002F58D8"/>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100F3"/>
    <w:rsid w:val="00310C11"/>
    <w:rsid w:val="00311D8B"/>
    <w:rsid w:val="00311DCB"/>
    <w:rsid w:val="0031243F"/>
    <w:rsid w:val="00312456"/>
    <w:rsid w:val="0031313F"/>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26EA2"/>
    <w:rsid w:val="00330729"/>
    <w:rsid w:val="00330822"/>
    <w:rsid w:val="00330D7B"/>
    <w:rsid w:val="00330DA7"/>
    <w:rsid w:val="003323E7"/>
    <w:rsid w:val="00332724"/>
    <w:rsid w:val="003340EC"/>
    <w:rsid w:val="0033421F"/>
    <w:rsid w:val="00334225"/>
    <w:rsid w:val="003350FF"/>
    <w:rsid w:val="00335DC9"/>
    <w:rsid w:val="003363F6"/>
    <w:rsid w:val="00337053"/>
    <w:rsid w:val="0034057C"/>
    <w:rsid w:val="003416A5"/>
    <w:rsid w:val="003416E2"/>
    <w:rsid w:val="003417A1"/>
    <w:rsid w:val="00341E21"/>
    <w:rsid w:val="00341E6C"/>
    <w:rsid w:val="00343B91"/>
    <w:rsid w:val="00344743"/>
    <w:rsid w:val="0035014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64D2"/>
    <w:rsid w:val="00386AFB"/>
    <w:rsid w:val="00390249"/>
    <w:rsid w:val="003905C8"/>
    <w:rsid w:val="00390BF8"/>
    <w:rsid w:val="0039109D"/>
    <w:rsid w:val="0039165C"/>
    <w:rsid w:val="00391E2E"/>
    <w:rsid w:val="003925E2"/>
    <w:rsid w:val="00392877"/>
    <w:rsid w:val="00392E12"/>
    <w:rsid w:val="00393685"/>
    <w:rsid w:val="00393EB2"/>
    <w:rsid w:val="00394461"/>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D09"/>
    <w:rsid w:val="003B165A"/>
    <w:rsid w:val="003B1A7B"/>
    <w:rsid w:val="003B2140"/>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1AEC"/>
    <w:rsid w:val="003D1DB6"/>
    <w:rsid w:val="003D412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57CA"/>
    <w:rsid w:val="003F650B"/>
    <w:rsid w:val="003F6EF0"/>
    <w:rsid w:val="004004E9"/>
    <w:rsid w:val="0040115B"/>
    <w:rsid w:val="00402B25"/>
    <w:rsid w:val="004052C5"/>
    <w:rsid w:val="004059FB"/>
    <w:rsid w:val="00406B7F"/>
    <w:rsid w:val="00406BFE"/>
    <w:rsid w:val="004074B3"/>
    <w:rsid w:val="00407A93"/>
    <w:rsid w:val="004100AA"/>
    <w:rsid w:val="00410CD2"/>
    <w:rsid w:val="00412203"/>
    <w:rsid w:val="0041222F"/>
    <w:rsid w:val="004128F6"/>
    <w:rsid w:val="00413718"/>
    <w:rsid w:val="004137A4"/>
    <w:rsid w:val="00413C18"/>
    <w:rsid w:val="00413C24"/>
    <w:rsid w:val="00414BF2"/>
    <w:rsid w:val="00414F9B"/>
    <w:rsid w:val="0041591A"/>
    <w:rsid w:val="00417DE3"/>
    <w:rsid w:val="00417F91"/>
    <w:rsid w:val="00420B07"/>
    <w:rsid w:val="00420CCC"/>
    <w:rsid w:val="00420E30"/>
    <w:rsid w:val="00421B36"/>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640B"/>
    <w:rsid w:val="004464AF"/>
    <w:rsid w:val="00447C98"/>
    <w:rsid w:val="00447F7D"/>
    <w:rsid w:val="004506B1"/>
    <w:rsid w:val="004506BF"/>
    <w:rsid w:val="004524C9"/>
    <w:rsid w:val="0045371C"/>
    <w:rsid w:val="00453729"/>
    <w:rsid w:val="0045411C"/>
    <w:rsid w:val="004544CD"/>
    <w:rsid w:val="00454DE4"/>
    <w:rsid w:val="00455993"/>
    <w:rsid w:val="00460032"/>
    <w:rsid w:val="0046048A"/>
    <w:rsid w:val="00461E53"/>
    <w:rsid w:val="00463F50"/>
    <w:rsid w:val="0046548F"/>
    <w:rsid w:val="00465497"/>
    <w:rsid w:val="00466346"/>
    <w:rsid w:val="00466C2C"/>
    <w:rsid w:val="00467498"/>
    <w:rsid w:val="004675F7"/>
    <w:rsid w:val="004676FF"/>
    <w:rsid w:val="004702B0"/>
    <w:rsid w:val="00473F72"/>
    <w:rsid w:val="004751D6"/>
    <w:rsid w:val="00475E6B"/>
    <w:rsid w:val="0047608E"/>
    <w:rsid w:val="004763B0"/>
    <w:rsid w:val="004769EB"/>
    <w:rsid w:val="00476EE9"/>
    <w:rsid w:val="00477546"/>
    <w:rsid w:val="00477667"/>
    <w:rsid w:val="00477AD3"/>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3992"/>
    <w:rsid w:val="004B3F2D"/>
    <w:rsid w:val="004B591D"/>
    <w:rsid w:val="004B5A60"/>
    <w:rsid w:val="004B7542"/>
    <w:rsid w:val="004B769A"/>
    <w:rsid w:val="004B7DB2"/>
    <w:rsid w:val="004B7E7A"/>
    <w:rsid w:val="004C14AC"/>
    <w:rsid w:val="004C30D4"/>
    <w:rsid w:val="004C4ACC"/>
    <w:rsid w:val="004C6F68"/>
    <w:rsid w:val="004C7E83"/>
    <w:rsid w:val="004D0E1D"/>
    <w:rsid w:val="004D151D"/>
    <w:rsid w:val="004D18DE"/>
    <w:rsid w:val="004D19CC"/>
    <w:rsid w:val="004D2B43"/>
    <w:rsid w:val="004D3573"/>
    <w:rsid w:val="004D42A5"/>
    <w:rsid w:val="004D583C"/>
    <w:rsid w:val="004D5DB3"/>
    <w:rsid w:val="004E019E"/>
    <w:rsid w:val="004E0D17"/>
    <w:rsid w:val="004E24D4"/>
    <w:rsid w:val="004E2B43"/>
    <w:rsid w:val="004E2CEB"/>
    <w:rsid w:val="004E345F"/>
    <w:rsid w:val="004E3BBA"/>
    <w:rsid w:val="004E401B"/>
    <w:rsid w:val="004E41C7"/>
    <w:rsid w:val="004E43D5"/>
    <w:rsid w:val="004E5BB8"/>
    <w:rsid w:val="004E660C"/>
    <w:rsid w:val="004E747A"/>
    <w:rsid w:val="004E7603"/>
    <w:rsid w:val="004E7759"/>
    <w:rsid w:val="004E7842"/>
    <w:rsid w:val="004E7C22"/>
    <w:rsid w:val="004E7DB7"/>
    <w:rsid w:val="004E7DC9"/>
    <w:rsid w:val="004F0223"/>
    <w:rsid w:val="004F0E3C"/>
    <w:rsid w:val="004F26C4"/>
    <w:rsid w:val="004F2C69"/>
    <w:rsid w:val="004F2D88"/>
    <w:rsid w:val="004F3134"/>
    <w:rsid w:val="004F3156"/>
    <w:rsid w:val="004F3D21"/>
    <w:rsid w:val="004F4D64"/>
    <w:rsid w:val="004F582B"/>
    <w:rsid w:val="004F60EF"/>
    <w:rsid w:val="004F637B"/>
    <w:rsid w:val="004F6532"/>
    <w:rsid w:val="004F6E78"/>
    <w:rsid w:val="00501150"/>
    <w:rsid w:val="00501276"/>
    <w:rsid w:val="005014BB"/>
    <w:rsid w:val="00501A0B"/>
    <w:rsid w:val="00502502"/>
    <w:rsid w:val="005028CC"/>
    <w:rsid w:val="005036C3"/>
    <w:rsid w:val="005070C3"/>
    <w:rsid w:val="00510D32"/>
    <w:rsid w:val="00510E39"/>
    <w:rsid w:val="00511FA0"/>
    <w:rsid w:val="0051276F"/>
    <w:rsid w:val="005130AC"/>
    <w:rsid w:val="00517427"/>
    <w:rsid w:val="00520C2F"/>
    <w:rsid w:val="005220BE"/>
    <w:rsid w:val="005223C0"/>
    <w:rsid w:val="00523D57"/>
    <w:rsid w:val="00524076"/>
    <w:rsid w:val="005242AD"/>
    <w:rsid w:val="0052622D"/>
    <w:rsid w:val="00526575"/>
    <w:rsid w:val="0052716F"/>
    <w:rsid w:val="00527DAD"/>
    <w:rsid w:val="005308B8"/>
    <w:rsid w:val="00530F7C"/>
    <w:rsid w:val="00532035"/>
    <w:rsid w:val="00533B79"/>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FD1"/>
    <w:rsid w:val="005614EF"/>
    <w:rsid w:val="00563BEB"/>
    <w:rsid w:val="005651B9"/>
    <w:rsid w:val="00565223"/>
    <w:rsid w:val="0056535E"/>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220D"/>
    <w:rsid w:val="00583228"/>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04BD"/>
    <w:rsid w:val="005A16B3"/>
    <w:rsid w:val="005A1884"/>
    <w:rsid w:val="005A52AC"/>
    <w:rsid w:val="005A62BE"/>
    <w:rsid w:val="005A6C82"/>
    <w:rsid w:val="005A738C"/>
    <w:rsid w:val="005B02DF"/>
    <w:rsid w:val="005B08E6"/>
    <w:rsid w:val="005B0D7C"/>
    <w:rsid w:val="005B0E86"/>
    <w:rsid w:val="005B2B96"/>
    <w:rsid w:val="005B5CB1"/>
    <w:rsid w:val="005B5D03"/>
    <w:rsid w:val="005B6854"/>
    <w:rsid w:val="005C0E92"/>
    <w:rsid w:val="005C1800"/>
    <w:rsid w:val="005C1943"/>
    <w:rsid w:val="005C2BEF"/>
    <w:rsid w:val="005C3570"/>
    <w:rsid w:val="005C37A0"/>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8F1"/>
    <w:rsid w:val="005F52F4"/>
    <w:rsid w:val="005F7BA4"/>
    <w:rsid w:val="00600280"/>
    <w:rsid w:val="0060111D"/>
    <w:rsid w:val="00601E59"/>
    <w:rsid w:val="00602657"/>
    <w:rsid w:val="00602736"/>
    <w:rsid w:val="0060381C"/>
    <w:rsid w:val="00603A46"/>
    <w:rsid w:val="006045FD"/>
    <w:rsid w:val="00605E6E"/>
    <w:rsid w:val="00606194"/>
    <w:rsid w:val="00607826"/>
    <w:rsid w:val="0061051A"/>
    <w:rsid w:val="00610656"/>
    <w:rsid w:val="00610DF8"/>
    <w:rsid w:val="0061115C"/>
    <w:rsid w:val="00611A49"/>
    <w:rsid w:val="00611ADB"/>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6904"/>
    <w:rsid w:val="00636D9C"/>
    <w:rsid w:val="00637179"/>
    <w:rsid w:val="00637EC0"/>
    <w:rsid w:val="0064182B"/>
    <w:rsid w:val="006418ED"/>
    <w:rsid w:val="00642B13"/>
    <w:rsid w:val="0064309D"/>
    <w:rsid w:val="006431FF"/>
    <w:rsid w:val="00644B26"/>
    <w:rsid w:val="00645F7D"/>
    <w:rsid w:val="00645F85"/>
    <w:rsid w:val="00646100"/>
    <w:rsid w:val="00646C1B"/>
    <w:rsid w:val="006476CA"/>
    <w:rsid w:val="00650554"/>
    <w:rsid w:val="00650BF8"/>
    <w:rsid w:val="0065303D"/>
    <w:rsid w:val="00654AF0"/>
    <w:rsid w:val="00655265"/>
    <w:rsid w:val="006552AE"/>
    <w:rsid w:val="00655773"/>
    <w:rsid w:val="006563CA"/>
    <w:rsid w:val="00656730"/>
    <w:rsid w:val="006578FC"/>
    <w:rsid w:val="006607B1"/>
    <w:rsid w:val="006608AB"/>
    <w:rsid w:val="006609AC"/>
    <w:rsid w:val="006611C7"/>
    <w:rsid w:val="0066144D"/>
    <w:rsid w:val="006615D6"/>
    <w:rsid w:val="0066170D"/>
    <w:rsid w:val="00661857"/>
    <w:rsid w:val="00661AD1"/>
    <w:rsid w:val="006620DA"/>
    <w:rsid w:val="0066371D"/>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744D"/>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3C8E"/>
    <w:rsid w:val="00693E63"/>
    <w:rsid w:val="00694912"/>
    <w:rsid w:val="00694A75"/>
    <w:rsid w:val="006969BA"/>
    <w:rsid w:val="00696DD6"/>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0D"/>
    <w:rsid w:val="006C2D71"/>
    <w:rsid w:val="006C2F3E"/>
    <w:rsid w:val="006C32BB"/>
    <w:rsid w:val="006C3747"/>
    <w:rsid w:val="006C3FEB"/>
    <w:rsid w:val="006C4E8F"/>
    <w:rsid w:val="006C5817"/>
    <w:rsid w:val="006C5AE1"/>
    <w:rsid w:val="006C6180"/>
    <w:rsid w:val="006C6FE3"/>
    <w:rsid w:val="006C7416"/>
    <w:rsid w:val="006C7760"/>
    <w:rsid w:val="006C7EEA"/>
    <w:rsid w:val="006D084C"/>
    <w:rsid w:val="006D1B66"/>
    <w:rsid w:val="006D1CE0"/>
    <w:rsid w:val="006D233A"/>
    <w:rsid w:val="006D2764"/>
    <w:rsid w:val="006D3202"/>
    <w:rsid w:val="006D4FC4"/>
    <w:rsid w:val="006D522C"/>
    <w:rsid w:val="006D559B"/>
    <w:rsid w:val="006D56AA"/>
    <w:rsid w:val="006D6A65"/>
    <w:rsid w:val="006D7795"/>
    <w:rsid w:val="006D7ACB"/>
    <w:rsid w:val="006D7D14"/>
    <w:rsid w:val="006E00EF"/>
    <w:rsid w:val="006E06BB"/>
    <w:rsid w:val="006E1A7A"/>
    <w:rsid w:val="006E4723"/>
    <w:rsid w:val="006E716F"/>
    <w:rsid w:val="006E7DA9"/>
    <w:rsid w:val="006E7DEE"/>
    <w:rsid w:val="006F01E7"/>
    <w:rsid w:val="006F0FD7"/>
    <w:rsid w:val="006F1F3A"/>
    <w:rsid w:val="006F6CA7"/>
    <w:rsid w:val="006F7492"/>
    <w:rsid w:val="006F7EB8"/>
    <w:rsid w:val="007007DA"/>
    <w:rsid w:val="00700825"/>
    <w:rsid w:val="0070094A"/>
    <w:rsid w:val="00702DD7"/>
    <w:rsid w:val="00704085"/>
    <w:rsid w:val="00704138"/>
    <w:rsid w:val="00704305"/>
    <w:rsid w:val="007043CB"/>
    <w:rsid w:val="0070476D"/>
    <w:rsid w:val="007047D3"/>
    <w:rsid w:val="00704B24"/>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40478"/>
    <w:rsid w:val="00740C8C"/>
    <w:rsid w:val="00741745"/>
    <w:rsid w:val="00741AC4"/>
    <w:rsid w:val="007429E1"/>
    <w:rsid w:val="00742CA5"/>
    <w:rsid w:val="00743CA7"/>
    <w:rsid w:val="0074489F"/>
    <w:rsid w:val="0074594A"/>
    <w:rsid w:val="00746642"/>
    <w:rsid w:val="00747181"/>
    <w:rsid w:val="0075065B"/>
    <w:rsid w:val="007513F0"/>
    <w:rsid w:val="007515BC"/>
    <w:rsid w:val="00751953"/>
    <w:rsid w:val="00752606"/>
    <w:rsid w:val="007533B0"/>
    <w:rsid w:val="00753CF0"/>
    <w:rsid w:val="0075402E"/>
    <w:rsid w:val="007561A3"/>
    <w:rsid w:val="00756CA2"/>
    <w:rsid w:val="00756D31"/>
    <w:rsid w:val="00756D3D"/>
    <w:rsid w:val="007573B2"/>
    <w:rsid w:val="007574BB"/>
    <w:rsid w:val="0075764C"/>
    <w:rsid w:val="00757CFF"/>
    <w:rsid w:val="00761D17"/>
    <w:rsid w:val="00762198"/>
    <w:rsid w:val="007625A2"/>
    <w:rsid w:val="007628DA"/>
    <w:rsid w:val="00762E28"/>
    <w:rsid w:val="00763CE8"/>
    <w:rsid w:val="007648CF"/>
    <w:rsid w:val="00765BD5"/>
    <w:rsid w:val="007660BA"/>
    <w:rsid w:val="0076703C"/>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EA4"/>
    <w:rsid w:val="00784834"/>
    <w:rsid w:val="00785461"/>
    <w:rsid w:val="00785A0A"/>
    <w:rsid w:val="00785DC5"/>
    <w:rsid w:val="0078639C"/>
    <w:rsid w:val="00786B36"/>
    <w:rsid w:val="00786F25"/>
    <w:rsid w:val="00786FF3"/>
    <w:rsid w:val="007875F5"/>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49F"/>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5C9B"/>
    <w:rsid w:val="007C6C24"/>
    <w:rsid w:val="007C71CF"/>
    <w:rsid w:val="007C7EB6"/>
    <w:rsid w:val="007D12D8"/>
    <w:rsid w:val="007D1BCD"/>
    <w:rsid w:val="007D2BE6"/>
    <w:rsid w:val="007D2F75"/>
    <w:rsid w:val="007D48A3"/>
    <w:rsid w:val="007D4F74"/>
    <w:rsid w:val="007D5BF3"/>
    <w:rsid w:val="007D5BF9"/>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6BE6"/>
    <w:rsid w:val="007E70FD"/>
    <w:rsid w:val="007E728E"/>
    <w:rsid w:val="007E7E96"/>
    <w:rsid w:val="007F08FC"/>
    <w:rsid w:val="007F19DA"/>
    <w:rsid w:val="007F2109"/>
    <w:rsid w:val="007F21C5"/>
    <w:rsid w:val="007F26EE"/>
    <w:rsid w:val="007F3889"/>
    <w:rsid w:val="007F3A61"/>
    <w:rsid w:val="007F3EF1"/>
    <w:rsid w:val="007F4EB7"/>
    <w:rsid w:val="007F70A0"/>
    <w:rsid w:val="007F77C3"/>
    <w:rsid w:val="0080056E"/>
    <w:rsid w:val="00801457"/>
    <w:rsid w:val="00801BCE"/>
    <w:rsid w:val="00801E7D"/>
    <w:rsid w:val="00802515"/>
    <w:rsid w:val="0080254F"/>
    <w:rsid w:val="0080373C"/>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454E"/>
    <w:rsid w:val="00834C4C"/>
    <w:rsid w:val="00835107"/>
    <w:rsid w:val="00835474"/>
    <w:rsid w:val="00836653"/>
    <w:rsid w:val="008373C0"/>
    <w:rsid w:val="00837E18"/>
    <w:rsid w:val="008402A5"/>
    <w:rsid w:val="008407B9"/>
    <w:rsid w:val="0084105A"/>
    <w:rsid w:val="0084145F"/>
    <w:rsid w:val="00841DA2"/>
    <w:rsid w:val="008429DF"/>
    <w:rsid w:val="008436E1"/>
    <w:rsid w:val="00844963"/>
    <w:rsid w:val="00844CB5"/>
    <w:rsid w:val="008458F6"/>
    <w:rsid w:val="00845AED"/>
    <w:rsid w:val="00845D98"/>
    <w:rsid w:val="008465D3"/>
    <w:rsid w:val="008466E5"/>
    <w:rsid w:val="0084708E"/>
    <w:rsid w:val="00847973"/>
    <w:rsid w:val="00851AE4"/>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9CF"/>
    <w:rsid w:val="00893D5A"/>
    <w:rsid w:val="00894DF3"/>
    <w:rsid w:val="008963F0"/>
    <w:rsid w:val="0089708C"/>
    <w:rsid w:val="00897444"/>
    <w:rsid w:val="008A01F7"/>
    <w:rsid w:val="008A03A5"/>
    <w:rsid w:val="008A0DF3"/>
    <w:rsid w:val="008A10D3"/>
    <w:rsid w:val="008A1B76"/>
    <w:rsid w:val="008A24AE"/>
    <w:rsid w:val="008A282C"/>
    <w:rsid w:val="008A3808"/>
    <w:rsid w:val="008A4138"/>
    <w:rsid w:val="008A5D96"/>
    <w:rsid w:val="008A5F7E"/>
    <w:rsid w:val="008A6178"/>
    <w:rsid w:val="008A61E2"/>
    <w:rsid w:val="008B00A4"/>
    <w:rsid w:val="008B1C74"/>
    <w:rsid w:val="008B28D1"/>
    <w:rsid w:val="008B440B"/>
    <w:rsid w:val="008B5AB3"/>
    <w:rsid w:val="008B5E49"/>
    <w:rsid w:val="008B6848"/>
    <w:rsid w:val="008B75B8"/>
    <w:rsid w:val="008C0024"/>
    <w:rsid w:val="008C1393"/>
    <w:rsid w:val="008C15FF"/>
    <w:rsid w:val="008C2FA1"/>
    <w:rsid w:val="008C58DF"/>
    <w:rsid w:val="008C5AE6"/>
    <w:rsid w:val="008C6C63"/>
    <w:rsid w:val="008C796D"/>
    <w:rsid w:val="008D0157"/>
    <w:rsid w:val="008D098D"/>
    <w:rsid w:val="008D1369"/>
    <w:rsid w:val="008D2028"/>
    <w:rsid w:val="008D2C4C"/>
    <w:rsid w:val="008D2E01"/>
    <w:rsid w:val="008D3A3F"/>
    <w:rsid w:val="008D3CAF"/>
    <w:rsid w:val="008D44D9"/>
    <w:rsid w:val="008D4C39"/>
    <w:rsid w:val="008D654B"/>
    <w:rsid w:val="008D6B34"/>
    <w:rsid w:val="008D6F2C"/>
    <w:rsid w:val="008D7E0D"/>
    <w:rsid w:val="008D7EDB"/>
    <w:rsid w:val="008E1829"/>
    <w:rsid w:val="008E1856"/>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67B"/>
    <w:rsid w:val="008E7B05"/>
    <w:rsid w:val="008E7EB3"/>
    <w:rsid w:val="008F13A5"/>
    <w:rsid w:val="008F17DC"/>
    <w:rsid w:val="008F18ED"/>
    <w:rsid w:val="008F2631"/>
    <w:rsid w:val="008F46C2"/>
    <w:rsid w:val="008F5C6C"/>
    <w:rsid w:val="008F6CE5"/>
    <w:rsid w:val="008F7068"/>
    <w:rsid w:val="008F77BF"/>
    <w:rsid w:val="008F7852"/>
    <w:rsid w:val="00901CD4"/>
    <w:rsid w:val="0090360E"/>
    <w:rsid w:val="00903D37"/>
    <w:rsid w:val="0090582F"/>
    <w:rsid w:val="009079CA"/>
    <w:rsid w:val="009079ED"/>
    <w:rsid w:val="0091000D"/>
    <w:rsid w:val="0091055D"/>
    <w:rsid w:val="00911631"/>
    <w:rsid w:val="00911A5C"/>
    <w:rsid w:val="009125AE"/>
    <w:rsid w:val="009125C5"/>
    <w:rsid w:val="00914408"/>
    <w:rsid w:val="00914C61"/>
    <w:rsid w:val="00915AB6"/>
    <w:rsid w:val="00915DB9"/>
    <w:rsid w:val="009161CB"/>
    <w:rsid w:val="009165F0"/>
    <w:rsid w:val="00917D6F"/>
    <w:rsid w:val="0092073B"/>
    <w:rsid w:val="00921B1A"/>
    <w:rsid w:val="00921B7F"/>
    <w:rsid w:val="00921DDA"/>
    <w:rsid w:val="00922DE1"/>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FF0"/>
    <w:rsid w:val="00954502"/>
    <w:rsid w:val="0095506D"/>
    <w:rsid w:val="009553A4"/>
    <w:rsid w:val="00955DA9"/>
    <w:rsid w:val="009576B2"/>
    <w:rsid w:val="00960346"/>
    <w:rsid w:val="00960F05"/>
    <w:rsid w:val="00961724"/>
    <w:rsid w:val="009617D3"/>
    <w:rsid w:val="009626F7"/>
    <w:rsid w:val="0096463B"/>
    <w:rsid w:val="00967035"/>
    <w:rsid w:val="00967869"/>
    <w:rsid w:val="0096796E"/>
    <w:rsid w:val="009702DB"/>
    <w:rsid w:val="00970BEB"/>
    <w:rsid w:val="00971F54"/>
    <w:rsid w:val="009725C5"/>
    <w:rsid w:val="00972AEA"/>
    <w:rsid w:val="00972B4E"/>
    <w:rsid w:val="0097393A"/>
    <w:rsid w:val="009739F3"/>
    <w:rsid w:val="00973E34"/>
    <w:rsid w:val="00973F40"/>
    <w:rsid w:val="00974529"/>
    <w:rsid w:val="00974C1A"/>
    <w:rsid w:val="00975F0E"/>
    <w:rsid w:val="00980900"/>
    <w:rsid w:val="00982BC9"/>
    <w:rsid w:val="009830F7"/>
    <w:rsid w:val="00983EDC"/>
    <w:rsid w:val="00983EED"/>
    <w:rsid w:val="009849EF"/>
    <w:rsid w:val="00984A3A"/>
    <w:rsid w:val="00985967"/>
    <w:rsid w:val="00986DB7"/>
    <w:rsid w:val="00987D23"/>
    <w:rsid w:val="009905A5"/>
    <w:rsid w:val="009912C8"/>
    <w:rsid w:val="009912E0"/>
    <w:rsid w:val="00992750"/>
    <w:rsid w:val="009934CF"/>
    <w:rsid w:val="00993BF4"/>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36C"/>
    <w:rsid w:val="009C01A6"/>
    <w:rsid w:val="009C0EAC"/>
    <w:rsid w:val="009C1AFE"/>
    <w:rsid w:val="009C1F30"/>
    <w:rsid w:val="009C246A"/>
    <w:rsid w:val="009C3E33"/>
    <w:rsid w:val="009C54A0"/>
    <w:rsid w:val="009C5C6C"/>
    <w:rsid w:val="009C5F24"/>
    <w:rsid w:val="009C6C53"/>
    <w:rsid w:val="009C7F99"/>
    <w:rsid w:val="009D048B"/>
    <w:rsid w:val="009D1B5D"/>
    <w:rsid w:val="009D27C3"/>
    <w:rsid w:val="009D28FA"/>
    <w:rsid w:val="009D4200"/>
    <w:rsid w:val="009D43FE"/>
    <w:rsid w:val="009D53FD"/>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AC4"/>
    <w:rsid w:val="009E70E7"/>
    <w:rsid w:val="009E7122"/>
    <w:rsid w:val="009E7784"/>
    <w:rsid w:val="009E7DB9"/>
    <w:rsid w:val="009F1E38"/>
    <w:rsid w:val="009F25A8"/>
    <w:rsid w:val="009F34D3"/>
    <w:rsid w:val="009F3CA9"/>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844"/>
    <w:rsid w:val="00A06A2C"/>
    <w:rsid w:val="00A06CC5"/>
    <w:rsid w:val="00A07909"/>
    <w:rsid w:val="00A0791C"/>
    <w:rsid w:val="00A079D8"/>
    <w:rsid w:val="00A1047D"/>
    <w:rsid w:val="00A117D8"/>
    <w:rsid w:val="00A11B56"/>
    <w:rsid w:val="00A11CAD"/>
    <w:rsid w:val="00A121AB"/>
    <w:rsid w:val="00A13DF7"/>
    <w:rsid w:val="00A14807"/>
    <w:rsid w:val="00A15263"/>
    <w:rsid w:val="00A155CD"/>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7891"/>
    <w:rsid w:val="00A40A51"/>
    <w:rsid w:val="00A415BA"/>
    <w:rsid w:val="00A419A8"/>
    <w:rsid w:val="00A4230D"/>
    <w:rsid w:val="00A4432A"/>
    <w:rsid w:val="00A4594F"/>
    <w:rsid w:val="00A45F38"/>
    <w:rsid w:val="00A47916"/>
    <w:rsid w:val="00A47C18"/>
    <w:rsid w:val="00A50123"/>
    <w:rsid w:val="00A50298"/>
    <w:rsid w:val="00A50838"/>
    <w:rsid w:val="00A50EC5"/>
    <w:rsid w:val="00A511BB"/>
    <w:rsid w:val="00A535E4"/>
    <w:rsid w:val="00A536DA"/>
    <w:rsid w:val="00A5406C"/>
    <w:rsid w:val="00A54801"/>
    <w:rsid w:val="00A556AA"/>
    <w:rsid w:val="00A5596D"/>
    <w:rsid w:val="00A56ACD"/>
    <w:rsid w:val="00A56F1F"/>
    <w:rsid w:val="00A56F39"/>
    <w:rsid w:val="00A571CD"/>
    <w:rsid w:val="00A57C3D"/>
    <w:rsid w:val="00A57D17"/>
    <w:rsid w:val="00A617D1"/>
    <w:rsid w:val="00A640F1"/>
    <w:rsid w:val="00A64F4B"/>
    <w:rsid w:val="00A650C6"/>
    <w:rsid w:val="00A658B6"/>
    <w:rsid w:val="00A66829"/>
    <w:rsid w:val="00A6697B"/>
    <w:rsid w:val="00A719AA"/>
    <w:rsid w:val="00A731B5"/>
    <w:rsid w:val="00A73DE3"/>
    <w:rsid w:val="00A747F9"/>
    <w:rsid w:val="00A74C2D"/>
    <w:rsid w:val="00A76217"/>
    <w:rsid w:val="00A76595"/>
    <w:rsid w:val="00A766B1"/>
    <w:rsid w:val="00A76B3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EFD"/>
    <w:rsid w:val="00AA7F48"/>
    <w:rsid w:val="00AB010D"/>
    <w:rsid w:val="00AB0749"/>
    <w:rsid w:val="00AB2617"/>
    <w:rsid w:val="00AB2C53"/>
    <w:rsid w:val="00AB37BE"/>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F0861"/>
    <w:rsid w:val="00AF0A77"/>
    <w:rsid w:val="00AF15CB"/>
    <w:rsid w:val="00AF17E9"/>
    <w:rsid w:val="00AF1992"/>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B83"/>
    <w:rsid w:val="00B04D63"/>
    <w:rsid w:val="00B04FDF"/>
    <w:rsid w:val="00B05E74"/>
    <w:rsid w:val="00B07F12"/>
    <w:rsid w:val="00B07FE3"/>
    <w:rsid w:val="00B10BAE"/>
    <w:rsid w:val="00B11CB3"/>
    <w:rsid w:val="00B12451"/>
    <w:rsid w:val="00B12A0A"/>
    <w:rsid w:val="00B14154"/>
    <w:rsid w:val="00B1415B"/>
    <w:rsid w:val="00B15278"/>
    <w:rsid w:val="00B164F6"/>
    <w:rsid w:val="00B16E71"/>
    <w:rsid w:val="00B222A2"/>
    <w:rsid w:val="00B233F4"/>
    <w:rsid w:val="00B234EC"/>
    <w:rsid w:val="00B267E1"/>
    <w:rsid w:val="00B274AE"/>
    <w:rsid w:val="00B274BF"/>
    <w:rsid w:val="00B304B7"/>
    <w:rsid w:val="00B31222"/>
    <w:rsid w:val="00B31516"/>
    <w:rsid w:val="00B318C9"/>
    <w:rsid w:val="00B31FDB"/>
    <w:rsid w:val="00B33EEF"/>
    <w:rsid w:val="00B348F1"/>
    <w:rsid w:val="00B416D0"/>
    <w:rsid w:val="00B41D89"/>
    <w:rsid w:val="00B42C7F"/>
    <w:rsid w:val="00B42E81"/>
    <w:rsid w:val="00B4329D"/>
    <w:rsid w:val="00B457EF"/>
    <w:rsid w:val="00B45BEE"/>
    <w:rsid w:val="00B46C8E"/>
    <w:rsid w:val="00B50512"/>
    <w:rsid w:val="00B50F74"/>
    <w:rsid w:val="00B51A2F"/>
    <w:rsid w:val="00B520F9"/>
    <w:rsid w:val="00B52812"/>
    <w:rsid w:val="00B537CE"/>
    <w:rsid w:val="00B53891"/>
    <w:rsid w:val="00B541CB"/>
    <w:rsid w:val="00B5495A"/>
    <w:rsid w:val="00B54AAB"/>
    <w:rsid w:val="00B553BA"/>
    <w:rsid w:val="00B57690"/>
    <w:rsid w:val="00B577A3"/>
    <w:rsid w:val="00B6144B"/>
    <w:rsid w:val="00B61577"/>
    <w:rsid w:val="00B6170F"/>
    <w:rsid w:val="00B625C9"/>
    <w:rsid w:val="00B63796"/>
    <w:rsid w:val="00B64641"/>
    <w:rsid w:val="00B66A77"/>
    <w:rsid w:val="00B675DD"/>
    <w:rsid w:val="00B704AA"/>
    <w:rsid w:val="00B70B2A"/>
    <w:rsid w:val="00B71F2C"/>
    <w:rsid w:val="00B7262F"/>
    <w:rsid w:val="00B726C3"/>
    <w:rsid w:val="00B727C5"/>
    <w:rsid w:val="00B73031"/>
    <w:rsid w:val="00B73FD4"/>
    <w:rsid w:val="00B743FD"/>
    <w:rsid w:val="00B74DCE"/>
    <w:rsid w:val="00B74FC5"/>
    <w:rsid w:val="00B75A6C"/>
    <w:rsid w:val="00B77614"/>
    <w:rsid w:val="00B8029A"/>
    <w:rsid w:val="00B80DB5"/>
    <w:rsid w:val="00B827B3"/>
    <w:rsid w:val="00B82F2D"/>
    <w:rsid w:val="00B83E2A"/>
    <w:rsid w:val="00B83E38"/>
    <w:rsid w:val="00B84273"/>
    <w:rsid w:val="00B84E0E"/>
    <w:rsid w:val="00B85781"/>
    <w:rsid w:val="00B85DF3"/>
    <w:rsid w:val="00B861AD"/>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4C61"/>
    <w:rsid w:val="00BA4CE5"/>
    <w:rsid w:val="00BA5DF2"/>
    <w:rsid w:val="00BA7E4A"/>
    <w:rsid w:val="00BB1236"/>
    <w:rsid w:val="00BB1A27"/>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458"/>
    <w:rsid w:val="00BC758B"/>
    <w:rsid w:val="00BC79C3"/>
    <w:rsid w:val="00BC7D51"/>
    <w:rsid w:val="00BD1045"/>
    <w:rsid w:val="00BD2183"/>
    <w:rsid w:val="00BD2EAC"/>
    <w:rsid w:val="00BD4BB3"/>
    <w:rsid w:val="00BD4EAE"/>
    <w:rsid w:val="00BD5C33"/>
    <w:rsid w:val="00BD6804"/>
    <w:rsid w:val="00BD7F11"/>
    <w:rsid w:val="00BE17C6"/>
    <w:rsid w:val="00BE2498"/>
    <w:rsid w:val="00BE2BD3"/>
    <w:rsid w:val="00BE2E7C"/>
    <w:rsid w:val="00BE4843"/>
    <w:rsid w:val="00BE4865"/>
    <w:rsid w:val="00BE5241"/>
    <w:rsid w:val="00BE5595"/>
    <w:rsid w:val="00BE603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3B88"/>
    <w:rsid w:val="00C1483A"/>
    <w:rsid w:val="00C14CF4"/>
    <w:rsid w:val="00C15B35"/>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F30"/>
    <w:rsid w:val="00C25238"/>
    <w:rsid w:val="00C260FA"/>
    <w:rsid w:val="00C2682F"/>
    <w:rsid w:val="00C26853"/>
    <w:rsid w:val="00C2770D"/>
    <w:rsid w:val="00C305F2"/>
    <w:rsid w:val="00C318DD"/>
    <w:rsid w:val="00C31F8B"/>
    <w:rsid w:val="00C3253F"/>
    <w:rsid w:val="00C3345C"/>
    <w:rsid w:val="00C33886"/>
    <w:rsid w:val="00C3485C"/>
    <w:rsid w:val="00C35A5E"/>
    <w:rsid w:val="00C364D0"/>
    <w:rsid w:val="00C36C23"/>
    <w:rsid w:val="00C37A5F"/>
    <w:rsid w:val="00C407E5"/>
    <w:rsid w:val="00C40B65"/>
    <w:rsid w:val="00C4265A"/>
    <w:rsid w:val="00C42DAC"/>
    <w:rsid w:val="00C4342B"/>
    <w:rsid w:val="00C44C87"/>
    <w:rsid w:val="00C45818"/>
    <w:rsid w:val="00C459A9"/>
    <w:rsid w:val="00C46EF4"/>
    <w:rsid w:val="00C47763"/>
    <w:rsid w:val="00C477E7"/>
    <w:rsid w:val="00C502A5"/>
    <w:rsid w:val="00C503A6"/>
    <w:rsid w:val="00C5063C"/>
    <w:rsid w:val="00C51CD8"/>
    <w:rsid w:val="00C521F7"/>
    <w:rsid w:val="00C526DE"/>
    <w:rsid w:val="00C53008"/>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916"/>
    <w:rsid w:val="00C92C27"/>
    <w:rsid w:val="00C93F1B"/>
    <w:rsid w:val="00C9454B"/>
    <w:rsid w:val="00C950E3"/>
    <w:rsid w:val="00C953F1"/>
    <w:rsid w:val="00C955F1"/>
    <w:rsid w:val="00C963DF"/>
    <w:rsid w:val="00C96DFE"/>
    <w:rsid w:val="00C96FE8"/>
    <w:rsid w:val="00C97151"/>
    <w:rsid w:val="00C9737D"/>
    <w:rsid w:val="00C976D1"/>
    <w:rsid w:val="00CA015B"/>
    <w:rsid w:val="00CA0F81"/>
    <w:rsid w:val="00CA2C6A"/>
    <w:rsid w:val="00CA2D01"/>
    <w:rsid w:val="00CA308F"/>
    <w:rsid w:val="00CA3730"/>
    <w:rsid w:val="00CA5FDD"/>
    <w:rsid w:val="00CA67BA"/>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2D4D"/>
    <w:rsid w:val="00CD3A5D"/>
    <w:rsid w:val="00CD3F0D"/>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517B"/>
    <w:rsid w:val="00CF5F40"/>
    <w:rsid w:val="00CF73F3"/>
    <w:rsid w:val="00D0060A"/>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17D5"/>
    <w:rsid w:val="00D11916"/>
    <w:rsid w:val="00D125A8"/>
    <w:rsid w:val="00D1276A"/>
    <w:rsid w:val="00D14DB7"/>
    <w:rsid w:val="00D15D92"/>
    <w:rsid w:val="00D15E6A"/>
    <w:rsid w:val="00D15ED5"/>
    <w:rsid w:val="00D16656"/>
    <w:rsid w:val="00D16FD7"/>
    <w:rsid w:val="00D17B33"/>
    <w:rsid w:val="00D200AB"/>
    <w:rsid w:val="00D24DD5"/>
    <w:rsid w:val="00D25899"/>
    <w:rsid w:val="00D25ADC"/>
    <w:rsid w:val="00D2696B"/>
    <w:rsid w:val="00D31CD5"/>
    <w:rsid w:val="00D33009"/>
    <w:rsid w:val="00D3376E"/>
    <w:rsid w:val="00D340A6"/>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47BC2"/>
    <w:rsid w:val="00D504F1"/>
    <w:rsid w:val="00D514B7"/>
    <w:rsid w:val="00D51515"/>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4656"/>
    <w:rsid w:val="00D66FC3"/>
    <w:rsid w:val="00D70C67"/>
    <w:rsid w:val="00D70E79"/>
    <w:rsid w:val="00D71CF9"/>
    <w:rsid w:val="00D72EAC"/>
    <w:rsid w:val="00D73BC4"/>
    <w:rsid w:val="00D74170"/>
    <w:rsid w:val="00D74344"/>
    <w:rsid w:val="00D7675E"/>
    <w:rsid w:val="00D80080"/>
    <w:rsid w:val="00D807FB"/>
    <w:rsid w:val="00D80F9D"/>
    <w:rsid w:val="00D80FFB"/>
    <w:rsid w:val="00D81BAE"/>
    <w:rsid w:val="00D82A34"/>
    <w:rsid w:val="00D84B17"/>
    <w:rsid w:val="00D8507D"/>
    <w:rsid w:val="00D86692"/>
    <w:rsid w:val="00D86735"/>
    <w:rsid w:val="00D8718E"/>
    <w:rsid w:val="00D871FB"/>
    <w:rsid w:val="00D90C9D"/>
    <w:rsid w:val="00D90E57"/>
    <w:rsid w:val="00D91910"/>
    <w:rsid w:val="00D91AA8"/>
    <w:rsid w:val="00D92062"/>
    <w:rsid w:val="00D925A8"/>
    <w:rsid w:val="00D92FF3"/>
    <w:rsid w:val="00D930D2"/>
    <w:rsid w:val="00D944A6"/>
    <w:rsid w:val="00D948AF"/>
    <w:rsid w:val="00D9559A"/>
    <w:rsid w:val="00D95B5F"/>
    <w:rsid w:val="00D96FC3"/>
    <w:rsid w:val="00DA00CC"/>
    <w:rsid w:val="00DA0839"/>
    <w:rsid w:val="00DA0EE6"/>
    <w:rsid w:val="00DA1248"/>
    <w:rsid w:val="00DA12C3"/>
    <w:rsid w:val="00DA1878"/>
    <w:rsid w:val="00DA22B5"/>
    <w:rsid w:val="00DA495D"/>
    <w:rsid w:val="00DA4C0A"/>
    <w:rsid w:val="00DA4F15"/>
    <w:rsid w:val="00DA5280"/>
    <w:rsid w:val="00DA5DCA"/>
    <w:rsid w:val="00DA600C"/>
    <w:rsid w:val="00DA7BA0"/>
    <w:rsid w:val="00DA7C37"/>
    <w:rsid w:val="00DA7D03"/>
    <w:rsid w:val="00DB132B"/>
    <w:rsid w:val="00DB3319"/>
    <w:rsid w:val="00DB400B"/>
    <w:rsid w:val="00DB42EB"/>
    <w:rsid w:val="00DB42F5"/>
    <w:rsid w:val="00DB43A2"/>
    <w:rsid w:val="00DB44D6"/>
    <w:rsid w:val="00DB469A"/>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4F8"/>
    <w:rsid w:val="00DD15B7"/>
    <w:rsid w:val="00DD173F"/>
    <w:rsid w:val="00DD178F"/>
    <w:rsid w:val="00DD186A"/>
    <w:rsid w:val="00DD1BCE"/>
    <w:rsid w:val="00DD1FE4"/>
    <w:rsid w:val="00DD23C5"/>
    <w:rsid w:val="00DD3A92"/>
    <w:rsid w:val="00DD3B58"/>
    <w:rsid w:val="00DD4022"/>
    <w:rsid w:val="00DD78B2"/>
    <w:rsid w:val="00DE0DE9"/>
    <w:rsid w:val="00DE1746"/>
    <w:rsid w:val="00DE2004"/>
    <w:rsid w:val="00DE2966"/>
    <w:rsid w:val="00DE40E0"/>
    <w:rsid w:val="00DE4107"/>
    <w:rsid w:val="00DE6E6F"/>
    <w:rsid w:val="00DE736A"/>
    <w:rsid w:val="00DF0127"/>
    <w:rsid w:val="00DF04ED"/>
    <w:rsid w:val="00DF0B5E"/>
    <w:rsid w:val="00DF0ED5"/>
    <w:rsid w:val="00DF382D"/>
    <w:rsid w:val="00DF3BE8"/>
    <w:rsid w:val="00DF3F0D"/>
    <w:rsid w:val="00DF5CF5"/>
    <w:rsid w:val="00DF72D9"/>
    <w:rsid w:val="00DF7B69"/>
    <w:rsid w:val="00DF7EC8"/>
    <w:rsid w:val="00E00D4F"/>
    <w:rsid w:val="00E0164B"/>
    <w:rsid w:val="00E0218A"/>
    <w:rsid w:val="00E028ED"/>
    <w:rsid w:val="00E02E7F"/>
    <w:rsid w:val="00E03E52"/>
    <w:rsid w:val="00E048CD"/>
    <w:rsid w:val="00E0499F"/>
    <w:rsid w:val="00E04AA2"/>
    <w:rsid w:val="00E053F6"/>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5379"/>
    <w:rsid w:val="00E465CB"/>
    <w:rsid w:val="00E472D6"/>
    <w:rsid w:val="00E47C0D"/>
    <w:rsid w:val="00E50929"/>
    <w:rsid w:val="00E50A7E"/>
    <w:rsid w:val="00E50B22"/>
    <w:rsid w:val="00E51D7B"/>
    <w:rsid w:val="00E51E18"/>
    <w:rsid w:val="00E5267D"/>
    <w:rsid w:val="00E533BD"/>
    <w:rsid w:val="00E5346C"/>
    <w:rsid w:val="00E53706"/>
    <w:rsid w:val="00E53DE8"/>
    <w:rsid w:val="00E55401"/>
    <w:rsid w:val="00E55B38"/>
    <w:rsid w:val="00E56663"/>
    <w:rsid w:val="00E57CE2"/>
    <w:rsid w:val="00E60967"/>
    <w:rsid w:val="00E617BD"/>
    <w:rsid w:val="00E617DF"/>
    <w:rsid w:val="00E61E05"/>
    <w:rsid w:val="00E61F5C"/>
    <w:rsid w:val="00E63348"/>
    <w:rsid w:val="00E64BD9"/>
    <w:rsid w:val="00E6519C"/>
    <w:rsid w:val="00E65A16"/>
    <w:rsid w:val="00E6698C"/>
    <w:rsid w:val="00E67E50"/>
    <w:rsid w:val="00E705B4"/>
    <w:rsid w:val="00E72597"/>
    <w:rsid w:val="00E72967"/>
    <w:rsid w:val="00E74577"/>
    <w:rsid w:val="00E754ED"/>
    <w:rsid w:val="00E8071C"/>
    <w:rsid w:val="00E809B3"/>
    <w:rsid w:val="00E80D12"/>
    <w:rsid w:val="00E810C4"/>
    <w:rsid w:val="00E8155D"/>
    <w:rsid w:val="00E81743"/>
    <w:rsid w:val="00E84558"/>
    <w:rsid w:val="00E84A74"/>
    <w:rsid w:val="00E84AD7"/>
    <w:rsid w:val="00E85080"/>
    <w:rsid w:val="00E8538B"/>
    <w:rsid w:val="00E85CC0"/>
    <w:rsid w:val="00E85E1F"/>
    <w:rsid w:val="00E86301"/>
    <w:rsid w:val="00E86815"/>
    <w:rsid w:val="00E86A65"/>
    <w:rsid w:val="00E90F9D"/>
    <w:rsid w:val="00E911A0"/>
    <w:rsid w:val="00E913DC"/>
    <w:rsid w:val="00E91404"/>
    <w:rsid w:val="00E9199A"/>
    <w:rsid w:val="00E9220A"/>
    <w:rsid w:val="00E93886"/>
    <w:rsid w:val="00E94225"/>
    <w:rsid w:val="00E947EF"/>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57C"/>
    <w:rsid w:val="00EE527A"/>
    <w:rsid w:val="00EE5898"/>
    <w:rsid w:val="00EE5F2E"/>
    <w:rsid w:val="00EE6BFF"/>
    <w:rsid w:val="00EE791A"/>
    <w:rsid w:val="00EF0A87"/>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0D8"/>
    <w:rsid w:val="00F11AB3"/>
    <w:rsid w:val="00F1282E"/>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7918"/>
    <w:rsid w:val="00F304E8"/>
    <w:rsid w:val="00F30562"/>
    <w:rsid w:val="00F30C80"/>
    <w:rsid w:val="00F3321F"/>
    <w:rsid w:val="00F34B11"/>
    <w:rsid w:val="00F35243"/>
    <w:rsid w:val="00F35D24"/>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5096E"/>
    <w:rsid w:val="00F50BE6"/>
    <w:rsid w:val="00F51236"/>
    <w:rsid w:val="00F5374C"/>
    <w:rsid w:val="00F53B33"/>
    <w:rsid w:val="00F541B8"/>
    <w:rsid w:val="00F563D6"/>
    <w:rsid w:val="00F56B6D"/>
    <w:rsid w:val="00F56CC2"/>
    <w:rsid w:val="00F56F47"/>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2E5E"/>
    <w:rsid w:val="00F73751"/>
    <w:rsid w:val="00F75EAD"/>
    <w:rsid w:val="00F77154"/>
    <w:rsid w:val="00F805F6"/>
    <w:rsid w:val="00F80F33"/>
    <w:rsid w:val="00F8257B"/>
    <w:rsid w:val="00F82D9E"/>
    <w:rsid w:val="00F82FA8"/>
    <w:rsid w:val="00F8308D"/>
    <w:rsid w:val="00F8411B"/>
    <w:rsid w:val="00F8442A"/>
    <w:rsid w:val="00F846D6"/>
    <w:rsid w:val="00F85113"/>
    <w:rsid w:val="00F85512"/>
    <w:rsid w:val="00F856EE"/>
    <w:rsid w:val="00F85741"/>
    <w:rsid w:val="00F871D7"/>
    <w:rsid w:val="00F87649"/>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7AD"/>
    <w:rsid w:val="00FA4AAE"/>
    <w:rsid w:val="00FA61A8"/>
    <w:rsid w:val="00FA6D2D"/>
    <w:rsid w:val="00FA6F8F"/>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2209"/>
    <w:rsid w:val="00FC31A6"/>
    <w:rsid w:val="00FC376A"/>
    <w:rsid w:val="00FC53DD"/>
    <w:rsid w:val="00FC6827"/>
    <w:rsid w:val="00FC7531"/>
    <w:rsid w:val="00FC7950"/>
    <w:rsid w:val="00FC7DD1"/>
    <w:rsid w:val="00FC7EAA"/>
    <w:rsid w:val="00FD17F9"/>
    <w:rsid w:val="00FD21E3"/>
    <w:rsid w:val="00FD4877"/>
    <w:rsid w:val="00FD4FA5"/>
    <w:rsid w:val="00FD5166"/>
    <w:rsid w:val="00FD526A"/>
    <w:rsid w:val="00FD702A"/>
    <w:rsid w:val="00FD758C"/>
    <w:rsid w:val="00FE16CF"/>
    <w:rsid w:val="00FE1F08"/>
    <w:rsid w:val="00FE2170"/>
    <w:rsid w:val="00FE2921"/>
    <w:rsid w:val="00FE3F8B"/>
    <w:rsid w:val="00FE524D"/>
    <w:rsid w:val="00FF05B9"/>
    <w:rsid w:val="00FF05E6"/>
    <w:rsid w:val="00FF08BF"/>
    <w:rsid w:val="00FF0EB1"/>
    <w:rsid w:val="00FF1049"/>
    <w:rsid w:val="00FF3529"/>
    <w:rsid w:val="00FF3634"/>
    <w:rsid w:val="00FF3699"/>
    <w:rsid w:val="00FF4408"/>
    <w:rsid w:val="00FF456A"/>
    <w:rsid w:val="00FF46FD"/>
    <w:rsid w:val="00FF6204"/>
    <w:rsid w:val="00FF634D"/>
    <w:rsid w:val="00FF6E79"/>
    <w:rsid w:val="00FF75A4"/>
    <w:rsid w:val="00FF7A95"/>
    <w:rsid w:val="3298EC0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51617"/>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03FE"/>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oter" Target="footer2.xml" Id="rId14" /><Relationship Type="http://schemas.openxmlformats.org/officeDocument/2006/relationships/glossaryDocument" Target="glossary/document.xml" Id="R289b0bf9a4a84b0b"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e9a7298-a84f-4513-9145-62e4c923750f}"/>
      </w:docPartPr>
      <w:docPartBody>
        <w:p w14:paraId="199D1BC7">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7F78A-1BEA-4764-A9BE-B067E76BF86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RF</dc:creator>
  <keywords/>
  <dc:description/>
  <lastModifiedBy>Usuario invitado</lastModifiedBy>
  <revision>5</revision>
  <lastPrinted>2020-01-16T18:20:00.0000000Z</lastPrinted>
  <dcterms:created xsi:type="dcterms:W3CDTF">2022-05-19T14:38:00.0000000Z</dcterms:created>
  <dcterms:modified xsi:type="dcterms:W3CDTF">2022-06-02T17:45:03.9313969Z</dcterms:modified>
</coreProperties>
</file>