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777612" w14:textId="0FFF3727" w:rsidR="00D13848" w:rsidRPr="004B7734" w:rsidRDefault="00AC3C64" w:rsidP="007C6C5D">
      <w:pPr>
        <w:spacing w:line="360" w:lineRule="auto"/>
        <w:jc w:val="both"/>
        <w:rPr>
          <w:rFonts w:ascii="Palatino Linotype" w:hAnsi="Palatino Linotype" w:cs="Arial"/>
        </w:rPr>
      </w:pPr>
      <w:r w:rsidRPr="004B7734">
        <w:rPr>
          <w:rFonts w:ascii="Palatino Linotype" w:hAnsi="Palatino Linotype"/>
        </w:rPr>
        <w:t xml:space="preserve">Resolución del Pleno del Instituto de Transparencia, Acceso a la Información Pública y Protección de Datos Personales del Estado de </w:t>
      </w:r>
      <w:r w:rsidR="00A2556A" w:rsidRPr="004B7734">
        <w:rPr>
          <w:rFonts w:ascii="Palatino Linotype" w:hAnsi="Palatino Linotype"/>
        </w:rPr>
        <w:t>México</w:t>
      </w:r>
      <w:r w:rsidRPr="004B7734">
        <w:rPr>
          <w:rFonts w:ascii="Palatino Linotype" w:hAnsi="Palatino Linotype"/>
        </w:rPr>
        <w:t xml:space="preserve"> y Municipios, </w:t>
      </w:r>
      <w:r w:rsidRPr="004B7734">
        <w:rPr>
          <w:rFonts w:ascii="Palatino Linotype" w:eastAsia="Calibri" w:hAnsi="Palatino Linotype" w:cs="Arial"/>
        </w:rPr>
        <w:t>con domicilio en Metepec, Estado de México,</w:t>
      </w:r>
      <w:r w:rsidRPr="004B7734">
        <w:rPr>
          <w:rFonts w:ascii="Palatino Linotype" w:hAnsi="Palatino Linotype"/>
        </w:rPr>
        <w:t xml:space="preserve"> de fecha</w:t>
      </w:r>
      <w:r w:rsidR="00D16661" w:rsidRPr="004B7734">
        <w:rPr>
          <w:rStyle w:val="apple-converted-space"/>
          <w:rFonts w:ascii="Palatino Linotype" w:hAnsi="Palatino Linotype" w:cs="Arial"/>
        </w:rPr>
        <w:t xml:space="preserve"> </w:t>
      </w:r>
      <w:r w:rsidR="00CA6889" w:rsidRPr="004B7734">
        <w:rPr>
          <w:rStyle w:val="apple-converted-space"/>
          <w:rFonts w:ascii="Palatino Linotype" w:hAnsi="Palatino Linotype" w:cs="Arial"/>
        </w:rPr>
        <w:t>doce de octubre</w:t>
      </w:r>
      <w:r w:rsidR="003823C8" w:rsidRPr="004B7734">
        <w:rPr>
          <w:rStyle w:val="apple-converted-space"/>
          <w:rFonts w:ascii="Palatino Linotype" w:hAnsi="Palatino Linotype" w:cs="Arial"/>
        </w:rPr>
        <w:t xml:space="preserve"> </w:t>
      </w:r>
      <w:r w:rsidR="00652515" w:rsidRPr="004B7734">
        <w:rPr>
          <w:rStyle w:val="normaltextrun"/>
          <w:rFonts w:ascii="Palatino Linotype" w:hAnsi="Palatino Linotype" w:cs="Arial"/>
        </w:rPr>
        <w:t>de dos mil veintidós</w:t>
      </w:r>
      <w:r w:rsidRPr="004B7734">
        <w:rPr>
          <w:rStyle w:val="normaltextrun"/>
          <w:rFonts w:ascii="Palatino Linotype" w:hAnsi="Palatino Linotype" w:cs="Arial"/>
        </w:rPr>
        <w:t>.</w:t>
      </w:r>
      <w:r w:rsidR="00FA6E88" w:rsidRPr="004B7734">
        <w:rPr>
          <w:rStyle w:val="normaltextrun"/>
          <w:rFonts w:ascii="Palatino Linotype" w:hAnsi="Palatino Linotype" w:cs="Arial"/>
        </w:rPr>
        <w:t xml:space="preserve"> </w:t>
      </w:r>
    </w:p>
    <w:p w14:paraId="4B38DD1E" w14:textId="77777777" w:rsidR="00D13848" w:rsidRPr="004B7734" w:rsidRDefault="00D13848" w:rsidP="007C6C5D">
      <w:pPr>
        <w:spacing w:line="360" w:lineRule="auto"/>
        <w:jc w:val="both"/>
        <w:rPr>
          <w:rFonts w:ascii="Palatino Linotype" w:hAnsi="Palatino Linotype" w:cs="Arial"/>
        </w:rPr>
      </w:pPr>
    </w:p>
    <w:p w14:paraId="335909BA" w14:textId="6F3EA6C0" w:rsidR="00AC3C64" w:rsidRPr="004B7734" w:rsidRDefault="00AC3C64" w:rsidP="007C6C5D">
      <w:pPr>
        <w:spacing w:line="360" w:lineRule="auto"/>
        <w:jc w:val="both"/>
        <w:rPr>
          <w:rFonts w:ascii="Palatino Linotype" w:hAnsi="Palatino Linotype" w:cs="Arial"/>
        </w:rPr>
      </w:pPr>
      <w:r w:rsidRPr="004B7734">
        <w:rPr>
          <w:rFonts w:ascii="Palatino Linotype" w:hAnsi="Palatino Linotype" w:cs="Arial"/>
          <w:b/>
        </w:rPr>
        <w:t>Visto</w:t>
      </w:r>
      <w:r w:rsidRPr="004B7734">
        <w:rPr>
          <w:rFonts w:ascii="Palatino Linotype" w:hAnsi="Palatino Linotype" w:cs="Arial"/>
        </w:rPr>
        <w:t xml:space="preserve"> el expediente relativo al recurso de revisión </w:t>
      </w:r>
      <w:r w:rsidR="00D16661" w:rsidRPr="004B7734">
        <w:rPr>
          <w:rFonts w:ascii="Palatino Linotype" w:hAnsi="Palatino Linotype" w:cs="Arial"/>
          <w:b/>
          <w:bCs/>
        </w:rPr>
        <w:t>0</w:t>
      </w:r>
      <w:r w:rsidR="00CA6889" w:rsidRPr="004B7734">
        <w:rPr>
          <w:rFonts w:ascii="Palatino Linotype" w:hAnsi="Palatino Linotype" w:cs="Arial"/>
          <w:b/>
          <w:bCs/>
        </w:rPr>
        <w:t>7644</w:t>
      </w:r>
      <w:r w:rsidR="006A3CB6" w:rsidRPr="004B7734">
        <w:rPr>
          <w:rFonts w:ascii="Palatino Linotype" w:hAnsi="Palatino Linotype" w:cs="Arial"/>
          <w:b/>
          <w:bCs/>
        </w:rPr>
        <w:t>/INFOEM/IP/RR/202</w:t>
      </w:r>
      <w:r w:rsidR="00D16661" w:rsidRPr="004B7734">
        <w:rPr>
          <w:rFonts w:ascii="Palatino Linotype" w:hAnsi="Palatino Linotype" w:cs="Arial"/>
          <w:b/>
          <w:bCs/>
        </w:rPr>
        <w:t>2</w:t>
      </w:r>
      <w:r w:rsidRPr="004B7734">
        <w:rPr>
          <w:rFonts w:ascii="Palatino Linotype" w:hAnsi="Palatino Linotype" w:cs="Arial"/>
        </w:rPr>
        <w:t xml:space="preserve">, </w:t>
      </w:r>
      <w:r w:rsidR="00D16661" w:rsidRPr="004B7734">
        <w:rPr>
          <w:rFonts w:ascii="Palatino Linotype" w:hAnsi="Palatino Linotype" w:cs="Arial"/>
        </w:rPr>
        <w:t xml:space="preserve">interpuesto </w:t>
      </w:r>
      <w:r w:rsidR="008604A0" w:rsidRPr="004B7734">
        <w:rPr>
          <w:rFonts w:ascii="Palatino Linotype" w:eastAsia="Palatino Linotype" w:hAnsi="Palatino Linotype" w:cs="Palatino Linotype"/>
        </w:rPr>
        <w:t xml:space="preserve">por </w:t>
      </w:r>
      <w:r w:rsidR="0024583C">
        <w:rPr>
          <w:rFonts w:ascii="Palatino Linotype" w:eastAsia="Palatino Linotype" w:hAnsi="Palatino Linotype" w:cs="Palatino Linotype"/>
          <w:b/>
          <w:bCs/>
        </w:rPr>
        <w:t>XXXXX XXXXXX XXXXXXXXX</w:t>
      </w:r>
      <w:r w:rsidR="00514304" w:rsidRPr="004B7734">
        <w:rPr>
          <w:rFonts w:ascii="Palatino Linotype" w:eastAsia="Palatino Linotype" w:hAnsi="Palatino Linotype" w:cs="Palatino Linotype"/>
        </w:rPr>
        <w:t>,</w:t>
      </w:r>
      <w:r w:rsidR="00D16661" w:rsidRPr="004B7734">
        <w:rPr>
          <w:rFonts w:ascii="Palatino Linotype" w:eastAsia="Palatino Linotype" w:hAnsi="Palatino Linotype" w:cs="Palatino Linotype"/>
        </w:rPr>
        <w:t xml:space="preserve"> a</w:t>
      </w:r>
      <w:r w:rsidR="00514304" w:rsidRPr="004B7734">
        <w:rPr>
          <w:rFonts w:ascii="Palatino Linotype" w:eastAsia="Palatino Linotype" w:hAnsi="Palatino Linotype" w:cs="Palatino Linotype"/>
        </w:rPr>
        <w:t xml:space="preserve"> quien</w:t>
      </w:r>
      <w:r w:rsidR="00D16661" w:rsidRPr="004B7734">
        <w:rPr>
          <w:rFonts w:ascii="Palatino Linotype" w:eastAsia="Palatino Linotype" w:hAnsi="Palatino Linotype" w:cs="Palatino Linotype"/>
        </w:rPr>
        <w:t xml:space="preserve"> en lo sucesivo se le denominar</w:t>
      </w:r>
      <w:r w:rsidR="00FF53BB" w:rsidRPr="004B7734">
        <w:rPr>
          <w:rFonts w:ascii="Palatino Linotype" w:eastAsia="Palatino Linotype" w:hAnsi="Palatino Linotype" w:cs="Palatino Linotype"/>
        </w:rPr>
        <w:t>á</w:t>
      </w:r>
      <w:r w:rsidR="00D16661" w:rsidRPr="004B7734">
        <w:rPr>
          <w:rFonts w:ascii="Palatino Linotype" w:eastAsia="Palatino Linotype" w:hAnsi="Palatino Linotype" w:cs="Palatino Linotype"/>
        </w:rPr>
        <w:t xml:space="preserve"> </w:t>
      </w:r>
      <w:r w:rsidR="00443DBC" w:rsidRPr="004B7734">
        <w:rPr>
          <w:rFonts w:ascii="Palatino Linotype" w:hAnsi="Palatino Linotype" w:cs="Arial"/>
        </w:rPr>
        <w:t>el</w:t>
      </w:r>
      <w:r w:rsidR="00652515" w:rsidRPr="004B7734">
        <w:rPr>
          <w:rFonts w:ascii="Palatino Linotype" w:hAnsi="Palatino Linotype" w:cs="Arial"/>
        </w:rPr>
        <w:t xml:space="preserve"> </w:t>
      </w:r>
      <w:r w:rsidR="00A2556A" w:rsidRPr="004B7734">
        <w:rPr>
          <w:rFonts w:ascii="Palatino Linotype" w:hAnsi="Palatino Linotype" w:cs="Arial"/>
          <w:b/>
        </w:rPr>
        <w:t>RECURRENTE</w:t>
      </w:r>
      <w:r w:rsidR="008604A0" w:rsidRPr="004B7734">
        <w:rPr>
          <w:rFonts w:ascii="Palatino Linotype" w:hAnsi="Palatino Linotype" w:cs="Arial"/>
          <w:bCs/>
        </w:rPr>
        <w:t>,</w:t>
      </w:r>
      <w:r w:rsidRPr="004B7734">
        <w:rPr>
          <w:rFonts w:ascii="Palatino Linotype" w:hAnsi="Palatino Linotype" w:cs="Arial"/>
        </w:rPr>
        <w:t xml:space="preserve"> en contra de la respuesta a su solicitud de información </w:t>
      </w:r>
      <w:r w:rsidR="008604A0" w:rsidRPr="004B7734">
        <w:rPr>
          <w:rFonts w:ascii="Palatino Linotype" w:hAnsi="Palatino Linotype" w:cs="Arial"/>
        </w:rPr>
        <w:t xml:space="preserve">identificada </w:t>
      </w:r>
      <w:r w:rsidRPr="004B7734">
        <w:rPr>
          <w:rFonts w:ascii="Palatino Linotype" w:hAnsi="Palatino Linotype" w:cs="Arial"/>
        </w:rPr>
        <w:t xml:space="preserve">con número de folio </w:t>
      </w:r>
      <w:r w:rsidR="00D16661" w:rsidRPr="004B7734">
        <w:rPr>
          <w:rFonts w:ascii="Palatino Linotype" w:hAnsi="Palatino Linotype" w:cs="Arial"/>
          <w:b/>
        </w:rPr>
        <w:t>00</w:t>
      </w:r>
      <w:r w:rsidR="00CA6889" w:rsidRPr="004B7734">
        <w:rPr>
          <w:rFonts w:ascii="Palatino Linotype" w:hAnsi="Palatino Linotype" w:cs="Arial"/>
          <w:b/>
        </w:rPr>
        <w:t>900</w:t>
      </w:r>
      <w:r w:rsidR="00D16661" w:rsidRPr="004B7734">
        <w:rPr>
          <w:rFonts w:ascii="Palatino Linotype" w:hAnsi="Palatino Linotype" w:cs="Arial"/>
          <w:b/>
        </w:rPr>
        <w:t>/</w:t>
      </w:r>
      <w:r w:rsidR="00CA6889" w:rsidRPr="004B7734">
        <w:rPr>
          <w:rFonts w:ascii="Palatino Linotype" w:hAnsi="Palatino Linotype" w:cs="Arial"/>
          <w:b/>
        </w:rPr>
        <w:t>TOLUCA</w:t>
      </w:r>
      <w:r w:rsidR="00D16661" w:rsidRPr="004B7734">
        <w:rPr>
          <w:rFonts w:ascii="Palatino Linotype" w:hAnsi="Palatino Linotype" w:cs="Arial"/>
          <w:b/>
        </w:rPr>
        <w:t>/IP/2022</w:t>
      </w:r>
      <w:r w:rsidR="008604A0" w:rsidRPr="004B7734">
        <w:rPr>
          <w:rFonts w:ascii="Palatino Linotype" w:hAnsi="Palatino Linotype" w:cs="Arial"/>
          <w:b/>
        </w:rPr>
        <w:t xml:space="preserve"> </w:t>
      </w:r>
      <w:r w:rsidR="008604A0" w:rsidRPr="004B7734">
        <w:rPr>
          <w:rFonts w:ascii="Palatino Linotype" w:hAnsi="Palatino Linotype" w:cs="Arial"/>
          <w:bCs/>
        </w:rPr>
        <w:t xml:space="preserve">proporcionada </w:t>
      </w:r>
      <w:r w:rsidRPr="004B7734">
        <w:rPr>
          <w:rFonts w:ascii="Palatino Linotype" w:hAnsi="Palatino Linotype" w:cs="Arial"/>
        </w:rPr>
        <w:t>por parte de</w:t>
      </w:r>
      <w:r w:rsidR="00A2556A" w:rsidRPr="004B7734">
        <w:rPr>
          <w:rFonts w:ascii="Palatino Linotype" w:hAnsi="Palatino Linotype" w:cs="Arial"/>
        </w:rPr>
        <w:t>l</w:t>
      </w:r>
      <w:r w:rsidR="00042B33" w:rsidRPr="004B7734">
        <w:rPr>
          <w:rFonts w:ascii="Palatino Linotype" w:hAnsi="Palatino Linotype" w:cs="Arial"/>
        </w:rPr>
        <w:t xml:space="preserve"> </w:t>
      </w:r>
      <w:r w:rsidR="00CA6889" w:rsidRPr="004B7734">
        <w:rPr>
          <w:rFonts w:ascii="Palatino Linotype" w:hAnsi="Palatino Linotype" w:cs="Arial"/>
          <w:b/>
        </w:rPr>
        <w:t>Ayuntamiento de Toluca</w:t>
      </w:r>
      <w:r w:rsidR="008604A0" w:rsidRPr="004B7734">
        <w:rPr>
          <w:rFonts w:ascii="Palatino Linotype" w:hAnsi="Palatino Linotype" w:cs="Arial"/>
          <w:bCs/>
        </w:rPr>
        <w:t xml:space="preserve">, </w:t>
      </w:r>
      <w:r w:rsidRPr="004B7734">
        <w:rPr>
          <w:rFonts w:ascii="Palatino Linotype" w:hAnsi="Palatino Linotype" w:cs="Arial"/>
          <w:bCs/>
        </w:rPr>
        <w:t>en</w:t>
      </w:r>
      <w:r w:rsidRPr="004B7734">
        <w:rPr>
          <w:rFonts w:ascii="Palatino Linotype" w:hAnsi="Palatino Linotype" w:cs="Arial"/>
        </w:rPr>
        <w:t xml:space="preserve"> lo sucesivo el </w:t>
      </w:r>
      <w:r w:rsidR="00A2556A" w:rsidRPr="004B7734">
        <w:rPr>
          <w:rFonts w:ascii="Palatino Linotype" w:hAnsi="Palatino Linotype" w:cs="Arial"/>
          <w:b/>
        </w:rPr>
        <w:t>SUJETO OBLIGADO</w:t>
      </w:r>
      <w:r w:rsidR="008604A0" w:rsidRPr="004B7734">
        <w:rPr>
          <w:rFonts w:ascii="Palatino Linotype" w:hAnsi="Palatino Linotype" w:cs="Arial"/>
          <w:bCs/>
        </w:rPr>
        <w:t>;</w:t>
      </w:r>
      <w:r w:rsidRPr="004B7734">
        <w:rPr>
          <w:rFonts w:ascii="Palatino Linotype" w:hAnsi="Palatino Linotype" w:cs="Arial"/>
          <w:b/>
        </w:rPr>
        <w:t xml:space="preserve"> </w:t>
      </w:r>
      <w:r w:rsidRPr="004B7734">
        <w:rPr>
          <w:rFonts w:ascii="Palatino Linotype" w:hAnsi="Palatino Linotype" w:cs="Arial"/>
        </w:rPr>
        <w:t>se procede a dictar la presente resolución, con base en los siguientes:</w:t>
      </w:r>
    </w:p>
    <w:p w14:paraId="716F1237" w14:textId="77777777" w:rsidR="007C6C5D" w:rsidRPr="004B7734" w:rsidRDefault="007C6C5D" w:rsidP="007C6C5D">
      <w:pPr>
        <w:spacing w:line="360" w:lineRule="auto"/>
        <w:jc w:val="both"/>
        <w:rPr>
          <w:rFonts w:ascii="Palatino Linotype" w:hAnsi="Palatino Linotype" w:cs="Arial"/>
        </w:rPr>
      </w:pPr>
    </w:p>
    <w:p w14:paraId="79D6EB60" w14:textId="1788FE8A" w:rsidR="00AC3C64" w:rsidRPr="004B7734" w:rsidRDefault="00075746" w:rsidP="002B75AA">
      <w:pPr>
        <w:pStyle w:val="Prrafodelista"/>
        <w:numPr>
          <w:ilvl w:val="0"/>
          <w:numId w:val="1"/>
        </w:numPr>
        <w:spacing w:line="360" w:lineRule="auto"/>
        <w:ind w:left="709"/>
        <w:contextualSpacing/>
        <w:jc w:val="center"/>
        <w:rPr>
          <w:rFonts w:ascii="Palatino Linotype" w:hAnsi="Palatino Linotype" w:cs="Arial"/>
          <w:b/>
        </w:rPr>
      </w:pPr>
      <w:r w:rsidRPr="004B7734">
        <w:rPr>
          <w:rFonts w:ascii="Palatino Linotype" w:hAnsi="Palatino Linotype" w:cs="Arial"/>
          <w:b/>
        </w:rPr>
        <w:t>A N T E C E D E N T E S</w:t>
      </w:r>
    </w:p>
    <w:p w14:paraId="167050FB" w14:textId="77777777" w:rsidR="007C6C5D" w:rsidRPr="004B7734" w:rsidRDefault="007C6C5D" w:rsidP="007C6C5D">
      <w:pPr>
        <w:pStyle w:val="Prrafodelista"/>
        <w:spacing w:line="360" w:lineRule="auto"/>
        <w:ind w:left="1077"/>
        <w:contextualSpacing/>
        <w:rPr>
          <w:rFonts w:ascii="Palatino Linotype" w:hAnsi="Palatino Linotype" w:cs="Arial"/>
          <w:b/>
        </w:rPr>
      </w:pPr>
    </w:p>
    <w:p w14:paraId="4510B4AA" w14:textId="47F8C09F" w:rsidR="00AC3C64" w:rsidRPr="004B7734" w:rsidRDefault="007C6C5D" w:rsidP="007C6C5D">
      <w:pPr>
        <w:spacing w:line="360" w:lineRule="auto"/>
        <w:jc w:val="both"/>
        <w:rPr>
          <w:rFonts w:ascii="Palatino Linotype" w:hAnsi="Palatino Linotype" w:cs="Arial"/>
          <w:bCs/>
        </w:rPr>
      </w:pPr>
      <w:r w:rsidRPr="004B7734">
        <w:rPr>
          <w:rFonts w:ascii="Palatino Linotype" w:hAnsi="Palatino Linotype" w:cs="Arial"/>
          <w:b/>
        </w:rPr>
        <w:t xml:space="preserve">1. </w:t>
      </w:r>
      <w:r w:rsidR="00AC3C64" w:rsidRPr="004B7734">
        <w:rPr>
          <w:rFonts w:ascii="Palatino Linotype" w:hAnsi="Palatino Linotype" w:cs="Arial"/>
          <w:b/>
        </w:rPr>
        <w:t xml:space="preserve">Solicitud de acceso a la información. </w:t>
      </w:r>
      <w:r w:rsidR="00AC3C64" w:rsidRPr="004B7734">
        <w:rPr>
          <w:rFonts w:ascii="Palatino Linotype" w:hAnsi="Palatino Linotype" w:cs="Arial"/>
        </w:rPr>
        <w:t xml:space="preserve">Con fecha </w:t>
      </w:r>
      <w:r w:rsidR="00CA6889" w:rsidRPr="004B7734">
        <w:rPr>
          <w:rFonts w:ascii="Palatino Linotype" w:hAnsi="Palatino Linotype" w:cs="Arial"/>
          <w:b/>
          <w:bCs/>
        </w:rPr>
        <w:t>uno de abril de</w:t>
      </w:r>
      <w:r w:rsidR="00D206B2" w:rsidRPr="004B7734">
        <w:rPr>
          <w:rFonts w:ascii="Palatino Linotype" w:hAnsi="Palatino Linotype" w:cs="Arial"/>
          <w:b/>
          <w:bCs/>
        </w:rPr>
        <w:t xml:space="preserve"> dos </w:t>
      </w:r>
      <w:r w:rsidR="00AC3C64" w:rsidRPr="004B7734">
        <w:rPr>
          <w:rFonts w:ascii="Palatino Linotype" w:hAnsi="Palatino Linotype" w:cs="Arial"/>
          <w:b/>
          <w:bCs/>
        </w:rPr>
        <w:t>mil</w:t>
      </w:r>
      <w:r w:rsidR="00AB6964" w:rsidRPr="004B7734">
        <w:rPr>
          <w:rFonts w:ascii="Palatino Linotype" w:hAnsi="Palatino Linotype" w:cs="Arial"/>
          <w:b/>
          <w:bCs/>
        </w:rPr>
        <w:t xml:space="preserve"> </w:t>
      </w:r>
      <w:r w:rsidR="00514304" w:rsidRPr="004B7734">
        <w:rPr>
          <w:rFonts w:ascii="Palatino Linotype" w:hAnsi="Palatino Linotype" w:cs="Arial"/>
          <w:b/>
          <w:bCs/>
        </w:rPr>
        <w:t>veintidós</w:t>
      </w:r>
      <w:r w:rsidR="00AB6964" w:rsidRPr="004B7734">
        <w:rPr>
          <w:rFonts w:ascii="Palatino Linotype" w:hAnsi="Palatino Linotype" w:cs="Arial"/>
        </w:rPr>
        <w:t xml:space="preserve">, </w:t>
      </w:r>
      <w:r w:rsidR="00AC3C64" w:rsidRPr="004B7734">
        <w:rPr>
          <w:rFonts w:ascii="Palatino Linotype" w:hAnsi="Palatino Linotype" w:cs="Arial"/>
        </w:rPr>
        <w:t xml:space="preserve">la parte </w:t>
      </w:r>
      <w:r w:rsidR="00D16661" w:rsidRPr="004B7734">
        <w:rPr>
          <w:rFonts w:ascii="Palatino Linotype" w:hAnsi="Palatino Linotype" w:cs="Arial"/>
          <w:b/>
        </w:rPr>
        <w:t>RECURRENTE</w:t>
      </w:r>
      <w:r w:rsidR="00AC3C64" w:rsidRPr="004B7734">
        <w:rPr>
          <w:rFonts w:ascii="Palatino Linotype" w:hAnsi="Palatino Linotype" w:cs="Arial"/>
        </w:rPr>
        <w:t xml:space="preserve"> formuló solicitud de acceso a información pública al </w:t>
      </w:r>
      <w:r w:rsidR="00A2556A" w:rsidRPr="004B7734">
        <w:rPr>
          <w:rFonts w:ascii="Palatino Linotype" w:hAnsi="Palatino Linotype" w:cs="Arial"/>
          <w:b/>
        </w:rPr>
        <w:t>SUJETO OBLIGADO</w:t>
      </w:r>
      <w:r w:rsidR="00A2556A" w:rsidRPr="004B7734">
        <w:rPr>
          <w:rFonts w:ascii="Palatino Linotype" w:hAnsi="Palatino Linotype" w:cs="Arial"/>
        </w:rPr>
        <w:t xml:space="preserve"> </w:t>
      </w:r>
      <w:r w:rsidR="00AC3C64" w:rsidRPr="004B7734">
        <w:rPr>
          <w:rFonts w:ascii="Palatino Linotype" w:hAnsi="Palatino Linotype" w:cs="Arial"/>
        </w:rPr>
        <w:t xml:space="preserve">a través </w:t>
      </w:r>
      <w:r w:rsidR="00514304" w:rsidRPr="004B7734">
        <w:rPr>
          <w:rFonts w:ascii="Palatino Linotype" w:hAnsi="Palatino Linotype" w:cs="Arial"/>
        </w:rPr>
        <w:t xml:space="preserve">del </w:t>
      </w:r>
      <w:r w:rsidR="00AC3C64" w:rsidRPr="004B7734">
        <w:rPr>
          <w:rFonts w:ascii="Palatino Linotype" w:hAnsi="Palatino Linotype" w:cs="Arial"/>
        </w:rPr>
        <w:t xml:space="preserve">Sistema de Acceso a la Información Mexiquense, en adelante </w:t>
      </w:r>
      <w:r w:rsidR="00AC3C64" w:rsidRPr="004B7734">
        <w:rPr>
          <w:rFonts w:ascii="Palatino Linotype" w:hAnsi="Palatino Linotype" w:cs="Arial"/>
          <w:b/>
        </w:rPr>
        <w:t>SAIMEX</w:t>
      </w:r>
      <w:r w:rsidR="00026DC7" w:rsidRPr="004B7734">
        <w:rPr>
          <w:rFonts w:ascii="Palatino Linotype" w:hAnsi="Palatino Linotype" w:cs="Arial"/>
          <w:bCs/>
        </w:rPr>
        <w:t xml:space="preserve">, en la que requirió lo siguiente: </w:t>
      </w:r>
    </w:p>
    <w:p w14:paraId="2F15D35A" w14:textId="77777777" w:rsidR="007C6C5D" w:rsidRPr="004B7734" w:rsidRDefault="007C6C5D" w:rsidP="00AB6096">
      <w:pPr>
        <w:spacing w:line="360" w:lineRule="auto"/>
        <w:rPr>
          <w:rFonts w:ascii="Palatino Linotype" w:hAnsi="Palatino Linotype"/>
          <w:bCs/>
        </w:rPr>
      </w:pPr>
    </w:p>
    <w:p w14:paraId="04F5A827" w14:textId="4158ECD4" w:rsidR="00652515" w:rsidRPr="004B7734" w:rsidRDefault="00AB6096" w:rsidP="00D9328D">
      <w:pPr>
        <w:spacing w:line="276" w:lineRule="auto"/>
        <w:ind w:left="567" w:right="850"/>
        <w:jc w:val="both"/>
        <w:rPr>
          <w:rFonts w:ascii="Palatino Linotype" w:hAnsi="Palatino Linotype"/>
          <w:i/>
          <w:sz w:val="22"/>
          <w:szCs w:val="22"/>
        </w:rPr>
      </w:pPr>
      <w:bookmarkStart w:id="0" w:name="_Hlk108033952"/>
      <w:bookmarkStart w:id="1" w:name="_Hlk112257830"/>
      <w:r w:rsidRPr="004B7734">
        <w:rPr>
          <w:rFonts w:ascii="Palatino Linotype" w:hAnsi="Palatino Linotype"/>
          <w:i/>
          <w:sz w:val="22"/>
          <w:szCs w:val="22"/>
        </w:rPr>
        <w:t>“</w:t>
      </w:r>
      <w:r w:rsidR="00CA6889" w:rsidRPr="004B7734">
        <w:rPr>
          <w:rFonts w:ascii="Palatino Linotype" w:hAnsi="Palatino Linotype"/>
          <w:i/>
          <w:sz w:val="22"/>
          <w:szCs w:val="22"/>
        </w:rPr>
        <w:t xml:space="preserve">Solicito la prueba de </w:t>
      </w:r>
      <w:proofErr w:type="spellStart"/>
      <w:r w:rsidR="00CA6889" w:rsidRPr="004B7734">
        <w:rPr>
          <w:rFonts w:ascii="Palatino Linotype" w:hAnsi="Palatino Linotype"/>
          <w:i/>
          <w:sz w:val="22"/>
          <w:szCs w:val="22"/>
        </w:rPr>
        <w:t>Covid</w:t>
      </w:r>
      <w:proofErr w:type="spellEnd"/>
      <w:r w:rsidR="00CA6889" w:rsidRPr="004B7734">
        <w:rPr>
          <w:rFonts w:ascii="Palatino Linotype" w:hAnsi="Palatino Linotype"/>
          <w:i/>
          <w:sz w:val="22"/>
          <w:szCs w:val="22"/>
        </w:rPr>
        <w:t xml:space="preserve"> reciente del Alcalde, ya que me he percatado que las reuniones y en espacios cerrados no utiliza el </w:t>
      </w:r>
      <w:proofErr w:type="spellStart"/>
      <w:r w:rsidR="00CA6889" w:rsidRPr="004B7734">
        <w:rPr>
          <w:rFonts w:ascii="Palatino Linotype" w:hAnsi="Palatino Linotype"/>
          <w:i/>
          <w:sz w:val="22"/>
          <w:szCs w:val="22"/>
        </w:rPr>
        <w:t>cubrebocas</w:t>
      </w:r>
      <w:proofErr w:type="spellEnd"/>
      <w:r w:rsidR="00CA6889" w:rsidRPr="004B7734">
        <w:rPr>
          <w:rFonts w:ascii="Palatino Linotype" w:hAnsi="Palatino Linotype"/>
          <w:i/>
          <w:sz w:val="22"/>
          <w:szCs w:val="22"/>
        </w:rPr>
        <w:t>. Solicito todas las fotografías de las reuniones que ha tenido el alcalde, ya sea en espacios públicos abiertos o cerrados</w:t>
      </w:r>
      <w:r w:rsidR="00514304" w:rsidRPr="004B7734">
        <w:rPr>
          <w:rFonts w:ascii="Palatino Linotype" w:hAnsi="Palatino Linotype"/>
          <w:i/>
          <w:sz w:val="22"/>
          <w:szCs w:val="22"/>
        </w:rPr>
        <w:t>“</w:t>
      </w:r>
      <w:r w:rsidRPr="004B7734">
        <w:rPr>
          <w:rFonts w:ascii="Palatino Linotype" w:hAnsi="Palatino Linotype"/>
          <w:i/>
          <w:sz w:val="22"/>
          <w:szCs w:val="22"/>
        </w:rPr>
        <w:t xml:space="preserve">. </w:t>
      </w:r>
      <w:r w:rsidR="00AC3C64" w:rsidRPr="004B7734">
        <w:rPr>
          <w:rFonts w:ascii="Palatino Linotype" w:hAnsi="Palatino Linotype"/>
          <w:i/>
          <w:sz w:val="22"/>
          <w:szCs w:val="22"/>
        </w:rPr>
        <w:t xml:space="preserve"> (</w:t>
      </w:r>
      <w:r w:rsidR="005A3389" w:rsidRPr="004B7734">
        <w:rPr>
          <w:rFonts w:ascii="Palatino Linotype" w:hAnsi="Palatino Linotype"/>
          <w:i/>
          <w:sz w:val="22"/>
          <w:szCs w:val="22"/>
        </w:rPr>
        <w:t>Sic</w:t>
      </w:r>
      <w:r w:rsidR="00AC3C64" w:rsidRPr="004B7734">
        <w:rPr>
          <w:rFonts w:ascii="Palatino Linotype" w:hAnsi="Palatino Linotype"/>
          <w:i/>
          <w:sz w:val="22"/>
          <w:szCs w:val="22"/>
        </w:rPr>
        <w:t>)</w:t>
      </w:r>
    </w:p>
    <w:bookmarkEnd w:id="0"/>
    <w:p w14:paraId="34CCF835" w14:textId="77777777" w:rsidR="00026DC7" w:rsidRPr="004B7734" w:rsidRDefault="00026DC7" w:rsidP="007C6C5D">
      <w:pPr>
        <w:spacing w:line="360" w:lineRule="auto"/>
        <w:ind w:left="567"/>
        <w:jc w:val="both"/>
        <w:rPr>
          <w:rFonts w:ascii="Palatino Linotype" w:hAnsi="Palatino Linotype"/>
          <w:i/>
          <w:sz w:val="22"/>
          <w:szCs w:val="22"/>
        </w:rPr>
      </w:pPr>
    </w:p>
    <w:p w14:paraId="7BA2CDF7" w14:textId="0B824847" w:rsidR="00501141" w:rsidRPr="004B7734" w:rsidRDefault="008E70D5" w:rsidP="007C6C5D">
      <w:pPr>
        <w:spacing w:line="360" w:lineRule="auto"/>
        <w:jc w:val="both"/>
        <w:rPr>
          <w:rFonts w:ascii="Palatino Linotype" w:hAnsi="Palatino Linotype" w:cs="Arial"/>
          <w:b/>
          <w:bCs/>
        </w:rPr>
      </w:pPr>
      <w:r w:rsidRPr="004B7734">
        <w:rPr>
          <w:rFonts w:ascii="Palatino Linotype" w:hAnsi="Palatino Linotype" w:cs="Arial"/>
          <w:b/>
        </w:rPr>
        <w:t>Modalidad elegida</w:t>
      </w:r>
      <w:r w:rsidR="00AC3C64" w:rsidRPr="004B7734">
        <w:rPr>
          <w:rFonts w:ascii="Palatino Linotype" w:hAnsi="Palatino Linotype" w:cs="Arial"/>
          <w:b/>
        </w:rPr>
        <w:t xml:space="preserve"> para la entrega de la información: </w:t>
      </w:r>
      <w:r w:rsidR="00AC3C64" w:rsidRPr="004B7734">
        <w:rPr>
          <w:rFonts w:ascii="Palatino Linotype" w:hAnsi="Palatino Linotype" w:cs="Arial"/>
        </w:rPr>
        <w:t xml:space="preserve">a través del </w:t>
      </w:r>
      <w:r w:rsidR="00AC3C64" w:rsidRPr="004B7734">
        <w:rPr>
          <w:rFonts w:ascii="Palatino Linotype" w:hAnsi="Palatino Linotype" w:cs="Arial"/>
          <w:b/>
        </w:rPr>
        <w:t>S</w:t>
      </w:r>
      <w:r w:rsidR="006433CA" w:rsidRPr="004B7734">
        <w:rPr>
          <w:rFonts w:ascii="Palatino Linotype" w:hAnsi="Palatino Linotype" w:cs="Arial"/>
          <w:b/>
        </w:rPr>
        <w:t xml:space="preserve">istema de </w:t>
      </w:r>
      <w:r w:rsidR="00AC3C64" w:rsidRPr="004B7734">
        <w:rPr>
          <w:rFonts w:ascii="Palatino Linotype" w:hAnsi="Palatino Linotype" w:cs="Arial"/>
          <w:b/>
        </w:rPr>
        <w:t>A</w:t>
      </w:r>
      <w:r w:rsidR="006433CA" w:rsidRPr="004B7734">
        <w:rPr>
          <w:rFonts w:ascii="Palatino Linotype" w:hAnsi="Palatino Linotype" w:cs="Arial"/>
          <w:b/>
        </w:rPr>
        <w:t xml:space="preserve">cceso a la </w:t>
      </w:r>
      <w:r w:rsidR="00AC3C64" w:rsidRPr="004B7734">
        <w:rPr>
          <w:rFonts w:ascii="Palatino Linotype" w:hAnsi="Palatino Linotype" w:cs="Arial"/>
          <w:b/>
        </w:rPr>
        <w:t>I</w:t>
      </w:r>
      <w:r w:rsidR="006433CA" w:rsidRPr="004B7734">
        <w:rPr>
          <w:rFonts w:ascii="Palatino Linotype" w:hAnsi="Palatino Linotype" w:cs="Arial"/>
          <w:b/>
        </w:rPr>
        <w:t xml:space="preserve">nformación </w:t>
      </w:r>
      <w:r w:rsidR="00AC3C64" w:rsidRPr="004B7734">
        <w:rPr>
          <w:rFonts w:ascii="Palatino Linotype" w:hAnsi="Palatino Linotype" w:cs="Arial"/>
          <w:b/>
        </w:rPr>
        <w:t>M</w:t>
      </w:r>
      <w:r w:rsidR="006433CA" w:rsidRPr="004B7734">
        <w:rPr>
          <w:rFonts w:ascii="Palatino Linotype" w:hAnsi="Palatino Linotype" w:cs="Arial"/>
          <w:b/>
        </w:rPr>
        <w:t>exiquense (SAIMEX)</w:t>
      </w:r>
      <w:r w:rsidR="00514304" w:rsidRPr="004B7734">
        <w:rPr>
          <w:rFonts w:ascii="Palatino Linotype" w:hAnsi="Palatino Linotype" w:cs="Arial"/>
          <w:b/>
        </w:rPr>
        <w:t>.</w:t>
      </w:r>
    </w:p>
    <w:p w14:paraId="4C3F85D7" w14:textId="586FFCF0" w:rsidR="00AC3C64" w:rsidRPr="004B7734" w:rsidRDefault="00AC3C64" w:rsidP="007C6C5D">
      <w:pPr>
        <w:spacing w:line="360" w:lineRule="auto"/>
        <w:ind w:right="49"/>
        <w:jc w:val="both"/>
        <w:rPr>
          <w:rFonts w:ascii="Palatino Linotype" w:hAnsi="Palatino Linotype" w:cs="Arial"/>
        </w:rPr>
      </w:pPr>
      <w:r w:rsidRPr="004B7734">
        <w:rPr>
          <w:rFonts w:ascii="Palatino Linotype" w:hAnsi="Palatino Linotype" w:cs="Arial"/>
          <w:b/>
        </w:rPr>
        <w:lastRenderedPageBreak/>
        <w:t>2.</w:t>
      </w:r>
      <w:r w:rsidR="00026DC7" w:rsidRPr="004B7734">
        <w:rPr>
          <w:rFonts w:ascii="Palatino Linotype" w:eastAsia="Palatino Linotype" w:hAnsi="Palatino Linotype" w:cs="Palatino Linotype"/>
        </w:rPr>
        <w:t xml:space="preserve"> </w:t>
      </w:r>
      <w:r w:rsidR="00540445" w:rsidRPr="004B7734">
        <w:rPr>
          <w:rFonts w:ascii="Palatino Linotype" w:eastAsia="Palatino Linotype" w:hAnsi="Palatino Linotype" w:cs="Palatino Linotype"/>
        </w:rPr>
        <w:t xml:space="preserve"> </w:t>
      </w:r>
      <w:r w:rsidRPr="004B7734">
        <w:rPr>
          <w:rFonts w:ascii="Palatino Linotype" w:hAnsi="Palatino Linotype" w:cs="Arial"/>
          <w:b/>
        </w:rPr>
        <w:t xml:space="preserve">Respuesta. </w:t>
      </w:r>
      <w:r w:rsidRPr="004B7734">
        <w:rPr>
          <w:rFonts w:ascii="Palatino Linotype" w:hAnsi="Palatino Linotype" w:cs="Arial"/>
        </w:rPr>
        <w:t xml:space="preserve">Con fecha </w:t>
      </w:r>
      <w:r w:rsidR="00CA6889" w:rsidRPr="004B7734">
        <w:rPr>
          <w:rFonts w:ascii="Palatino Linotype" w:hAnsi="Palatino Linotype" w:cs="Arial"/>
          <w:b/>
          <w:bCs/>
        </w:rPr>
        <w:t>veintinueve de abril</w:t>
      </w:r>
      <w:r w:rsidR="00514304" w:rsidRPr="004B7734">
        <w:rPr>
          <w:rFonts w:ascii="Palatino Linotype" w:hAnsi="Palatino Linotype" w:cs="Arial"/>
          <w:b/>
          <w:bCs/>
        </w:rPr>
        <w:t xml:space="preserve"> de dos mil veintidós</w:t>
      </w:r>
      <w:r w:rsidR="00C37628" w:rsidRPr="004B7734">
        <w:rPr>
          <w:rFonts w:ascii="Palatino Linotype" w:hAnsi="Palatino Linotype" w:cs="Arial"/>
        </w:rPr>
        <w:t>,</w:t>
      </w:r>
      <w:r w:rsidRPr="004B7734">
        <w:rPr>
          <w:rFonts w:ascii="Palatino Linotype" w:hAnsi="Palatino Linotype" w:cs="Arial"/>
        </w:rPr>
        <w:t xml:space="preserve"> el </w:t>
      </w:r>
      <w:r w:rsidR="00403DF1" w:rsidRPr="004B7734">
        <w:rPr>
          <w:rFonts w:ascii="Palatino Linotype" w:hAnsi="Palatino Linotype" w:cs="Arial"/>
          <w:b/>
        </w:rPr>
        <w:t>SUJETO OBLIGADO</w:t>
      </w:r>
      <w:r w:rsidR="00403DF1" w:rsidRPr="004B7734">
        <w:rPr>
          <w:rFonts w:ascii="Palatino Linotype" w:hAnsi="Palatino Linotype" w:cs="Arial"/>
        </w:rPr>
        <w:t xml:space="preserve"> </w:t>
      </w:r>
      <w:r w:rsidRPr="004B7734">
        <w:rPr>
          <w:rFonts w:ascii="Palatino Linotype" w:hAnsi="Palatino Linotype" w:cs="Arial"/>
        </w:rPr>
        <w:t>envió su respuesta a la solicitud de a</w:t>
      </w:r>
      <w:bookmarkStart w:id="2" w:name="_GoBack"/>
      <w:bookmarkEnd w:id="2"/>
      <w:r w:rsidRPr="004B7734">
        <w:rPr>
          <w:rFonts w:ascii="Palatino Linotype" w:hAnsi="Palatino Linotype" w:cs="Arial"/>
        </w:rPr>
        <w:t>cceso a la información a través del SAIMEX, la cual versa como sigue:</w:t>
      </w:r>
    </w:p>
    <w:p w14:paraId="5F946883" w14:textId="77777777" w:rsidR="008D6A84" w:rsidRPr="004B7734" w:rsidRDefault="008D6A84" w:rsidP="007C6C5D">
      <w:pPr>
        <w:spacing w:line="360" w:lineRule="auto"/>
        <w:ind w:right="49"/>
        <w:jc w:val="both"/>
        <w:rPr>
          <w:rFonts w:ascii="Palatino Linotype" w:eastAsia="Palatino Linotype" w:hAnsi="Palatino Linotype" w:cs="Palatino Linotype"/>
        </w:rPr>
      </w:pPr>
    </w:p>
    <w:p w14:paraId="5B1051B1" w14:textId="77777777" w:rsidR="00CA6889" w:rsidRPr="004B7734" w:rsidRDefault="00AC3C64" w:rsidP="00CA6889">
      <w:pPr>
        <w:spacing w:line="276" w:lineRule="auto"/>
        <w:ind w:left="567" w:right="902"/>
        <w:contextualSpacing/>
        <w:jc w:val="both"/>
        <w:rPr>
          <w:rFonts w:ascii="Palatino Linotype" w:hAnsi="Palatino Linotype"/>
          <w:i/>
          <w:sz w:val="22"/>
          <w:szCs w:val="22"/>
        </w:rPr>
      </w:pPr>
      <w:bookmarkStart w:id="3" w:name="_Hlk110448228"/>
      <w:r w:rsidRPr="004B7734">
        <w:rPr>
          <w:rFonts w:ascii="Palatino Linotype" w:hAnsi="Palatino Linotype"/>
          <w:i/>
          <w:sz w:val="22"/>
          <w:szCs w:val="22"/>
        </w:rPr>
        <w:t>“</w:t>
      </w:r>
      <w:r w:rsidR="00CA6889" w:rsidRPr="004B7734">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8BC0DB" w14:textId="0DC977CC" w:rsidR="00AC3C64" w:rsidRPr="004B7734" w:rsidRDefault="00CA6889" w:rsidP="00CA6889">
      <w:pPr>
        <w:spacing w:line="276" w:lineRule="auto"/>
        <w:ind w:left="567" w:right="902"/>
        <w:contextualSpacing/>
        <w:jc w:val="both"/>
        <w:rPr>
          <w:rFonts w:ascii="Palatino Linotype" w:eastAsia="Palatino Linotype" w:hAnsi="Palatino Linotype" w:cs="Palatino Linotype"/>
          <w:i/>
          <w:sz w:val="22"/>
          <w:szCs w:val="22"/>
        </w:rPr>
      </w:pPr>
      <w:r w:rsidRPr="004B7734">
        <w:rPr>
          <w:rFonts w:ascii="Palatino Linotype" w:hAnsi="Palatino Linotype"/>
          <w:i/>
          <w:sz w:val="22"/>
          <w:szCs w:val="22"/>
        </w:rPr>
        <w:t xml:space="preserve">En atención a la solicitud de información número 00900/TOLUCA/IP/2022, me permito adjuntar al presente la respuesta correspondiente. Sin más por el momento, le envío un cordial saludo”. … </w:t>
      </w:r>
      <w:r w:rsidR="00AC3C64" w:rsidRPr="004B7734">
        <w:rPr>
          <w:rFonts w:ascii="Palatino Linotype" w:hAnsi="Palatino Linotype"/>
          <w:i/>
          <w:sz w:val="22"/>
          <w:szCs w:val="22"/>
        </w:rPr>
        <w:t>(</w:t>
      </w:r>
      <w:r w:rsidR="00F33D43" w:rsidRPr="004B7734">
        <w:rPr>
          <w:rFonts w:ascii="Palatino Linotype" w:hAnsi="Palatino Linotype"/>
          <w:i/>
          <w:sz w:val="22"/>
          <w:szCs w:val="22"/>
        </w:rPr>
        <w:t>S</w:t>
      </w:r>
      <w:r w:rsidR="00AC3C64" w:rsidRPr="004B7734">
        <w:rPr>
          <w:rFonts w:ascii="Palatino Linotype" w:hAnsi="Palatino Linotype"/>
          <w:i/>
          <w:sz w:val="22"/>
          <w:szCs w:val="22"/>
        </w:rPr>
        <w:t>ic)</w:t>
      </w:r>
    </w:p>
    <w:p w14:paraId="67724C60" w14:textId="77777777" w:rsidR="003823C8" w:rsidRPr="004B7734" w:rsidRDefault="003823C8" w:rsidP="007C6C5D">
      <w:pPr>
        <w:spacing w:line="360" w:lineRule="auto"/>
        <w:ind w:left="851" w:right="902"/>
        <w:contextualSpacing/>
        <w:jc w:val="both"/>
        <w:rPr>
          <w:rFonts w:ascii="Palatino Linotype" w:hAnsi="Palatino Linotype" w:cs="Arial"/>
          <w:i/>
          <w:sz w:val="22"/>
          <w:szCs w:val="22"/>
        </w:rPr>
      </w:pPr>
    </w:p>
    <w:p w14:paraId="422249A2" w14:textId="7DDDB32C" w:rsidR="00CA6889" w:rsidRPr="004B7734" w:rsidRDefault="00403DF1" w:rsidP="00CA6889">
      <w:pPr>
        <w:spacing w:line="360" w:lineRule="auto"/>
        <w:jc w:val="both"/>
        <w:rPr>
          <w:rFonts w:ascii="Palatino Linotype" w:hAnsi="Palatino Linotype" w:cs="Arial"/>
        </w:rPr>
      </w:pPr>
      <w:r w:rsidRPr="004B7734">
        <w:rPr>
          <w:rFonts w:ascii="Palatino Linotype" w:hAnsi="Palatino Linotype" w:cs="Arial"/>
        </w:rPr>
        <w:t xml:space="preserve">El </w:t>
      </w:r>
      <w:r w:rsidRPr="004B7734">
        <w:rPr>
          <w:rFonts w:ascii="Palatino Linotype" w:hAnsi="Palatino Linotype" w:cs="Arial"/>
          <w:b/>
        </w:rPr>
        <w:t>SUJETO OBLIGADO</w:t>
      </w:r>
      <w:r w:rsidRPr="004B7734">
        <w:rPr>
          <w:rFonts w:ascii="Palatino Linotype" w:hAnsi="Palatino Linotype" w:cs="Arial"/>
        </w:rPr>
        <w:t xml:space="preserve"> adjuntó a su respuest</w:t>
      </w:r>
      <w:r w:rsidR="005F55A0" w:rsidRPr="004B7734">
        <w:rPr>
          <w:rFonts w:ascii="Palatino Linotype" w:hAnsi="Palatino Linotype" w:cs="Arial"/>
        </w:rPr>
        <w:t>a lo que se describe a continuación:</w:t>
      </w:r>
      <w:bookmarkEnd w:id="3"/>
    </w:p>
    <w:p w14:paraId="3D2F96F2" w14:textId="77777777" w:rsidR="00CA6889" w:rsidRPr="004B7734" w:rsidRDefault="00CA6889" w:rsidP="00CA6889">
      <w:pPr>
        <w:spacing w:line="360" w:lineRule="auto"/>
        <w:jc w:val="both"/>
        <w:rPr>
          <w:rFonts w:ascii="Palatino Linotype" w:hAnsi="Palatino Linotype" w:cs="Arial"/>
        </w:rPr>
      </w:pPr>
    </w:p>
    <w:p w14:paraId="447FE0EC" w14:textId="46AB42AC" w:rsidR="00E623D3" w:rsidRPr="004B7734" w:rsidRDefault="00CA6889" w:rsidP="00CA6889">
      <w:pPr>
        <w:spacing w:line="360" w:lineRule="auto"/>
        <w:ind w:left="567"/>
        <w:jc w:val="both"/>
        <w:rPr>
          <w:rFonts w:ascii="Palatino Linotype" w:hAnsi="Palatino Linotype" w:cs="Arial"/>
          <w:sz w:val="22"/>
        </w:rPr>
      </w:pPr>
      <w:r w:rsidRPr="004B7734">
        <w:rPr>
          <w:rFonts w:ascii="Palatino Linotype" w:hAnsi="Palatino Linotype" w:cs="Arial"/>
          <w:sz w:val="22"/>
        </w:rPr>
        <w:t>i) Oficio de fecha veintinueve de abril de dos mil veintidós, signado por el Titular de la Unidad de Transparencia, mediante el cual refiere que</w:t>
      </w:r>
      <w:r w:rsidR="00763011" w:rsidRPr="004B7734">
        <w:rPr>
          <w:rFonts w:ascii="Palatino Linotype" w:hAnsi="Palatino Linotype" w:cs="Arial"/>
          <w:sz w:val="22"/>
        </w:rPr>
        <w:t xml:space="preserve"> el Coordinador de Comunicación Social y Servidor Público Habilitado informó que</w:t>
      </w:r>
      <w:r w:rsidRPr="004B7734">
        <w:rPr>
          <w:rFonts w:ascii="Palatino Linotype" w:hAnsi="Palatino Linotype" w:cs="Arial"/>
          <w:sz w:val="22"/>
        </w:rPr>
        <w:t xml:space="preserve"> la información solicitada, podrá ser consultada en las páginas oficiales del Ayuntamiento, las cuales son las siguientes: </w:t>
      </w:r>
    </w:p>
    <w:p w14:paraId="56C84F0B" w14:textId="11639AB5" w:rsidR="00CA6889" w:rsidRPr="004B7734" w:rsidRDefault="00E24232" w:rsidP="00CA6889">
      <w:pPr>
        <w:spacing w:line="360" w:lineRule="auto"/>
        <w:ind w:left="1134" w:right="567"/>
        <w:jc w:val="center"/>
        <w:rPr>
          <w:rFonts w:ascii="Palatino Linotype" w:hAnsi="Palatino Linotype" w:cs="Arial"/>
          <w:sz w:val="22"/>
        </w:rPr>
      </w:pPr>
      <w:hyperlink r:id="rId8" w:history="1">
        <w:r w:rsidR="00CA6889" w:rsidRPr="004B7734">
          <w:rPr>
            <w:rStyle w:val="Hipervnculo"/>
            <w:rFonts w:ascii="Palatino Linotype" w:hAnsi="Palatino Linotype" w:cs="Arial"/>
            <w:color w:val="auto"/>
            <w:sz w:val="22"/>
          </w:rPr>
          <w:t>https://www2.toluca.gob.mx/</w:t>
        </w:r>
      </w:hyperlink>
    </w:p>
    <w:p w14:paraId="047B5A99" w14:textId="0F799B89" w:rsidR="00CA6889" w:rsidRPr="004B7734" w:rsidRDefault="00E24232" w:rsidP="00CA6889">
      <w:pPr>
        <w:spacing w:line="360" w:lineRule="auto"/>
        <w:ind w:left="1134" w:right="567"/>
        <w:jc w:val="center"/>
        <w:rPr>
          <w:rFonts w:ascii="Palatino Linotype" w:hAnsi="Palatino Linotype" w:cs="Arial"/>
          <w:sz w:val="22"/>
        </w:rPr>
      </w:pPr>
      <w:hyperlink r:id="rId9" w:history="1">
        <w:r w:rsidR="00CA6889" w:rsidRPr="004B7734">
          <w:rPr>
            <w:rStyle w:val="Hipervnculo"/>
            <w:rFonts w:ascii="Palatino Linotype" w:hAnsi="Palatino Linotype" w:cs="Arial"/>
            <w:color w:val="auto"/>
            <w:sz w:val="22"/>
          </w:rPr>
          <w:t>https://www.facebook.com/H.AyuntamientoDeToluca</w:t>
        </w:r>
      </w:hyperlink>
    </w:p>
    <w:p w14:paraId="0F3EA3B8" w14:textId="475089DF" w:rsidR="00CA6889" w:rsidRPr="004B7734" w:rsidRDefault="00E24232" w:rsidP="00CA6889">
      <w:pPr>
        <w:spacing w:line="360" w:lineRule="auto"/>
        <w:ind w:left="1134" w:right="567"/>
        <w:jc w:val="center"/>
        <w:rPr>
          <w:rFonts w:ascii="Palatino Linotype" w:hAnsi="Palatino Linotype" w:cs="Arial"/>
          <w:sz w:val="22"/>
        </w:rPr>
      </w:pPr>
      <w:hyperlink r:id="rId10" w:history="1">
        <w:r w:rsidR="00CA6889" w:rsidRPr="004B7734">
          <w:rPr>
            <w:rStyle w:val="Hipervnculo"/>
            <w:rFonts w:ascii="Palatino Linotype" w:hAnsi="Palatino Linotype" w:cs="Arial"/>
            <w:color w:val="auto"/>
            <w:sz w:val="22"/>
          </w:rPr>
          <w:t>https://www.youtube.com/user/TolucaAyuntamiento</w:t>
        </w:r>
      </w:hyperlink>
    </w:p>
    <w:p w14:paraId="1444FDE1" w14:textId="77777777" w:rsidR="00CA6889" w:rsidRPr="004B7734" w:rsidRDefault="00CA6889" w:rsidP="00CA6889">
      <w:pPr>
        <w:spacing w:line="360" w:lineRule="auto"/>
        <w:ind w:left="1134" w:right="567"/>
        <w:jc w:val="center"/>
        <w:rPr>
          <w:rFonts w:ascii="Palatino Linotype" w:hAnsi="Palatino Linotype" w:cs="Arial"/>
          <w:sz w:val="22"/>
        </w:rPr>
      </w:pPr>
    </w:p>
    <w:p w14:paraId="15A8BD0A" w14:textId="25F957C1" w:rsidR="00FF53BB" w:rsidRPr="004B7734" w:rsidRDefault="00E217CB" w:rsidP="007C6C5D">
      <w:pPr>
        <w:spacing w:line="360" w:lineRule="auto"/>
        <w:jc w:val="both"/>
        <w:rPr>
          <w:rFonts w:ascii="Palatino Linotype" w:hAnsi="Palatino Linotype" w:cs="Arial"/>
        </w:rPr>
      </w:pPr>
      <w:r w:rsidRPr="004B7734">
        <w:rPr>
          <w:rFonts w:ascii="Palatino Linotype" w:hAnsi="Palatino Linotype" w:cs="Arial"/>
          <w:b/>
        </w:rPr>
        <w:t>3</w:t>
      </w:r>
      <w:r w:rsidR="00AC3C64" w:rsidRPr="004B7734">
        <w:rPr>
          <w:rFonts w:ascii="Palatino Linotype" w:hAnsi="Palatino Linotype" w:cs="Arial"/>
          <w:b/>
        </w:rPr>
        <w:t xml:space="preserve">. Interposición del recurso de revisión. </w:t>
      </w:r>
      <w:r w:rsidR="00AC3C64" w:rsidRPr="004B7734">
        <w:rPr>
          <w:rFonts w:ascii="Palatino Linotype" w:hAnsi="Palatino Linotype" w:cs="Arial"/>
        </w:rPr>
        <w:t xml:space="preserve">Inconforme </w:t>
      </w:r>
      <w:r w:rsidR="00DA48B6" w:rsidRPr="004B7734">
        <w:rPr>
          <w:rFonts w:ascii="Palatino Linotype" w:hAnsi="Palatino Linotype" w:cs="Arial"/>
        </w:rPr>
        <w:t>el</w:t>
      </w:r>
      <w:r w:rsidR="00FF53BB" w:rsidRPr="004B7734">
        <w:rPr>
          <w:rFonts w:ascii="Palatino Linotype" w:hAnsi="Palatino Linotype" w:cs="Arial"/>
        </w:rPr>
        <w:t xml:space="preserve"> </w:t>
      </w:r>
      <w:r w:rsidRPr="004B7734">
        <w:rPr>
          <w:rFonts w:ascii="Palatino Linotype" w:hAnsi="Palatino Linotype" w:cs="Arial"/>
        </w:rPr>
        <w:t>S</w:t>
      </w:r>
      <w:r w:rsidR="00AC3C64" w:rsidRPr="004B7734">
        <w:rPr>
          <w:rFonts w:ascii="Palatino Linotype" w:hAnsi="Palatino Linotype" w:cs="Arial"/>
        </w:rPr>
        <w:t xml:space="preserve">olicitante con la respuesta del </w:t>
      </w:r>
      <w:r w:rsidR="00A2556A" w:rsidRPr="004B7734">
        <w:rPr>
          <w:rFonts w:ascii="Palatino Linotype" w:hAnsi="Palatino Linotype" w:cs="Arial"/>
          <w:b/>
        </w:rPr>
        <w:t>SUJETO OBLIGADO</w:t>
      </w:r>
      <w:r w:rsidR="00A2556A" w:rsidRPr="004B7734">
        <w:rPr>
          <w:rFonts w:ascii="Palatino Linotype" w:hAnsi="Palatino Linotype" w:cs="Arial"/>
        </w:rPr>
        <w:t xml:space="preserve"> </w:t>
      </w:r>
      <w:r w:rsidR="00AC3C64" w:rsidRPr="004B7734">
        <w:rPr>
          <w:rFonts w:ascii="Palatino Linotype" w:hAnsi="Palatino Linotype" w:cs="Arial"/>
        </w:rPr>
        <w:t xml:space="preserve">interpuso </w:t>
      </w:r>
      <w:r w:rsidRPr="004B7734">
        <w:rPr>
          <w:rFonts w:ascii="Palatino Linotype" w:hAnsi="Palatino Linotype" w:cs="Arial"/>
        </w:rPr>
        <w:t>R</w:t>
      </w:r>
      <w:r w:rsidR="00AC3C64" w:rsidRPr="004B7734">
        <w:rPr>
          <w:rFonts w:ascii="Palatino Linotype" w:hAnsi="Palatino Linotype" w:cs="Arial"/>
        </w:rPr>
        <w:t xml:space="preserve">ecurso de </w:t>
      </w:r>
      <w:r w:rsidRPr="004B7734">
        <w:rPr>
          <w:rFonts w:ascii="Palatino Linotype" w:hAnsi="Palatino Linotype" w:cs="Arial"/>
        </w:rPr>
        <w:t>R</w:t>
      </w:r>
      <w:r w:rsidR="00AC3C64" w:rsidRPr="004B7734">
        <w:rPr>
          <w:rFonts w:ascii="Palatino Linotype" w:hAnsi="Palatino Linotype" w:cs="Arial"/>
        </w:rPr>
        <w:t xml:space="preserve">evisión a través del SAIMEX en fecha </w:t>
      </w:r>
      <w:r w:rsidR="00CA6889" w:rsidRPr="004B7734">
        <w:rPr>
          <w:rFonts w:ascii="Palatino Linotype" w:hAnsi="Palatino Linotype" w:cs="Arial"/>
          <w:b/>
          <w:bCs/>
        </w:rPr>
        <w:t>once de mayo de</w:t>
      </w:r>
      <w:r w:rsidR="00AC3C64" w:rsidRPr="004B7734">
        <w:rPr>
          <w:rFonts w:ascii="Palatino Linotype" w:hAnsi="Palatino Linotype" w:cs="Arial"/>
          <w:b/>
          <w:bCs/>
        </w:rPr>
        <w:t xml:space="preserve"> dos mil </w:t>
      </w:r>
      <w:r w:rsidR="00403DF1" w:rsidRPr="004B7734">
        <w:rPr>
          <w:rFonts w:ascii="Palatino Linotype" w:hAnsi="Palatino Linotype" w:cs="Arial"/>
          <w:b/>
          <w:bCs/>
        </w:rPr>
        <w:t>veintidós</w:t>
      </w:r>
      <w:r w:rsidR="00AC3C64" w:rsidRPr="004B7734">
        <w:rPr>
          <w:rFonts w:ascii="Palatino Linotype" w:hAnsi="Palatino Linotype" w:cs="Arial"/>
        </w:rPr>
        <w:t>, a través del cual expresó lo siguiente:</w:t>
      </w:r>
    </w:p>
    <w:p w14:paraId="355565D2" w14:textId="77777777" w:rsidR="005D0B64" w:rsidRPr="004B7734" w:rsidRDefault="005D0B64" w:rsidP="007C6C5D">
      <w:pPr>
        <w:spacing w:line="360" w:lineRule="auto"/>
        <w:jc w:val="both"/>
        <w:rPr>
          <w:rFonts w:ascii="Palatino Linotype" w:hAnsi="Palatino Linotype" w:cs="Arial"/>
        </w:rPr>
      </w:pPr>
    </w:p>
    <w:p w14:paraId="1A0B25E0" w14:textId="7B7D59B2" w:rsidR="0032744D" w:rsidRPr="004B7734" w:rsidRDefault="000665F6" w:rsidP="000665F6">
      <w:pPr>
        <w:pStyle w:val="Prrafodelista"/>
        <w:numPr>
          <w:ilvl w:val="0"/>
          <w:numId w:val="3"/>
        </w:numPr>
        <w:spacing w:line="360" w:lineRule="auto"/>
        <w:ind w:right="567"/>
        <w:rPr>
          <w:rFonts w:ascii="Palatino Linotype" w:hAnsi="Palatino Linotype" w:cs="Arial"/>
          <w:b/>
        </w:rPr>
      </w:pPr>
      <w:r w:rsidRPr="004B7734">
        <w:rPr>
          <w:rFonts w:ascii="Palatino Linotype" w:hAnsi="Palatino Linotype" w:cs="Arial"/>
          <w:b/>
        </w:rPr>
        <w:lastRenderedPageBreak/>
        <w:t xml:space="preserve">Acto impugnado: </w:t>
      </w:r>
      <w:r w:rsidR="00AC3C64" w:rsidRPr="004B7734">
        <w:rPr>
          <w:rFonts w:ascii="Palatino Linotype" w:hAnsi="Palatino Linotype"/>
          <w:i/>
        </w:rPr>
        <w:t>“</w:t>
      </w:r>
      <w:r w:rsidRPr="004B7734">
        <w:rPr>
          <w:rFonts w:ascii="Palatino Linotype" w:hAnsi="Palatino Linotype"/>
          <w:i/>
          <w:lang w:val="es-MX" w:eastAsia="es-MX"/>
        </w:rPr>
        <w:t>Respuesta incompleta</w:t>
      </w:r>
      <w:r w:rsidR="007B346C" w:rsidRPr="004B7734">
        <w:rPr>
          <w:rFonts w:ascii="Palatino Linotype" w:hAnsi="Palatino Linotype"/>
          <w:i/>
        </w:rPr>
        <w:t xml:space="preserve">”. </w:t>
      </w:r>
      <w:r w:rsidR="004F680B" w:rsidRPr="004B7734">
        <w:rPr>
          <w:rFonts w:ascii="Palatino Linotype" w:hAnsi="Palatino Linotype"/>
          <w:i/>
        </w:rPr>
        <w:t>(</w:t>
      </w:r>
      <w:r w:rsidR="00F33D43" w:rsidRPr="004B7734">
        <w:rPr>
          <w:rFonts w:ascii="Palatino Linotype" w:hAnsi="Palatino Linotype"/>
          <w:i/>
        </w:rPr>
        <w:t>Sic</w:t>
      </w:r>
      <w:r w:rsidR="00AC3C64" w:rsidRPr="004B7734">
        <w:rPr>
          <w:rFonts w:ascii="Palatino Linotype" w:hAnsi="Palatino Linotype"/>
          <w:i/>
        </w:rPr>
        <w:t>)</w:t>
      </w:r>
    </w:p>
    <w:p w14:paraId="33558955" w14:textId="34A36598" w:rsidR="00AC3C64" w:rsidRPr="004B7734" w:rsidRDefault="00AC3C64" w:rsidP="000665F6">
      <w:pPr>
        <w:pStyle w:val="Prrafodelista"/>
        <w:numPr>
          <w:ilvl w:val="0"/>
          <w:numId w:val="3"/>
        </w:numPr>
        <w:spacing w:line="360" w:lineRule="auto"/>
        <w:ind w:right="567"/>
        <w:jc w:val="both"/>
        <w:rPr>
          <w:rFonts w:ascii="Palatino Linotype" w:hAnsi="Palatino Linotype" w:cs="Arial"/>
          <w:b/>
        </w:rPr>
      </w:pPr>
      <w:r w:rsidRPr="004B7734">
        <w:rPr>
          <w:rFonts w:ascii="Palatino Linotype" w:hAnsi="Palatino Linotype" w:cs="Arial"/>
          <w:b/>
        </w:rPr>
        <w:t>M</w:t>
      </w:r>
      <w:bookmarkStart w:id="4" w:name="_Hlk110450471"/>
      <w:r w:rsidR="000665F6" w:rsidRPr="004B7734">
        <w:rPr>
          <w:rFonts w:ascii="Palatino Linotype" w:hAnsi="Palatino Linotype" w:cs="Arial"/>
          <w:b/>
        </w:rPr>
        <w:t xml:space="preserve">otivos de inconformidad: </w:t>
      </w:r>
      <w:r w:rsidR="00F52CA3" w:rsidRPr="004B7734">
        <w:rPr>
          <w:rFonts w:ascii="Palatino Linotype" w:hAnsi="Palatino Linotype"/>
          <w:i/>
        </w:rPr>
        <w:t>“</w:t>
      </w:r>
      <w:r w:rsidR="000665F6" w:rsidRPr="004B7734">
        <w:rPr>
          <w:rFonts w:ascii="Palatino Linotype" w:hAnsi="Palatino Linotype"/>
          <w:i/>
        </w:rPr>
        <w:t>No están todas las fotografías del alcalde, yo he asistido a varios eventos y estas no están.</w:t>
      </w:r>
      <w:r w:rsidR="007B346C" w:rsidRPr="004B7734">
        <w:rPr>
          <w:rFonts w:ascii="Palatino Linotype" w:hAnsi="Palatino Linotype"/>
          <w:i/>
        </w:rPr>
        <w:t xml:space="preserve">”. </w:t>
      </w:r>
      <w:r w:rsidR="00520A87" w:rsidRPr="004B7734">
        <w:rPr>
          <w:rFonts w:ascii="Palatino Linotype" w:hAnsi="Palatino Linotype"/>
          <w:i/>
        </w:rPr>
        <w:t>(</w:t>
      </w:r>
      <w:r w:rsidR="00F33D43" w:rsidRPr="004B7734">
        <w:rPr>
          <w:rFonts w:ascii="Palatino Linotype" w:hAnsi="Palatino Linotype"/>
          <w:i/>
        </w:rPr>
        <w:t>Sic</w:t>
      </w:r>
      <w:r w:rsidRPr="004B7734">
        <w:rPr>
          <w:rFonts w:ascii="Palatino Linotype" w:hAnsi="Palatino Linotype"/>
          <w:i/>
        </w:rPr>
        <w:t>)</w:t>
      </w:r>
    </w:p>
    <w:bookmarkEnd w:id="4"/>
    <w:p w14:paraId="75B03330" w14:textId="77777777" w:rsidR="00501141" w:rsidRPr="004B7734" w:rsidRDefault="00501141" w:rsidP="007C6C5D">
      <w:pPr>
        <w:spacing w:line="360" w:lineRule="auto"/>
        <w:ind w:left="851" w:right="900"/>
        <w:jc w:val="both"/>
        <w:rPr>
          <w:rFonts w:ascii="Palatino Linotype" w:hAnsi="Palatino Linotype"/>
          <w:i/>
          <w:sz w:val="22"/>
          <w:szCs w:val="22"/>
        </w:rPr>
      </w:pPr>
    </w:p>
    <w:p w14:paraId="7382611C" w14:textId="2694995A" w:rsidR="009A3844" w:rsidRPr="004B7734" w:rsidRDefault="00E217CB" w:rsidP="007C6C5D">
      <w:pPr>
        <w:spacing w:line="360" w:lineRule="auto"/>
        <w:contextualSpacing/>
        <w:jc w:val="both"/>
        <w:rPr>
          <w:rFonts w:ascii="Palatino Linotype" w:eastAsia="Calibri" w:hAnsi="Palatino Linotype" w:cs="Arial"/>
        </w:rPr>
      </w:pPr>
      <w:r w:rsidRPr="004B7734">
        <w:rPr>
          <w:rFonts w:ascii="Palatino Linotype" w:hAnsi="Palatino Linotype"/>
          <w:b/>
        </w:rPr>
        <w:t>4</w:t>
      </w:r>
      <w:r w:rsidR="00AC3C64" w:rsidRPr="004B7734">
        <w:rPr>
          <w:rFonts w:ascii="Palatino Linotype" w:hAnsi="Palatino Linotype"/>
          <w:b/>
        </w:rPr>
        <w:t xml:space="preserve">. Turno. </w:t>
      </w:r>
      <w:r w:rsidR="00AC3C64" w:rsidRPr="004B7734">
        <w:rPr>
          <w:rFonts w:ascii="Palatino Linotype" w:hAnsi="Palatino Linotype"/>
        </w:rPr>
        <w:t xml:space="preserve">De conformidad con el artículo 185, fracción I de la </w:t>
      </w:r>
      <w:r w:rsidR="00AC3C64" w:rsidRPr="004B7734">
        <w:rPr>
          <w:rFonts w:ascii="Palatino Linotype" w:hAnsi="Palatino Linotype" w:cs="Arial"/>
        </w:rPr>
        <w:t xml:space="preserve">Ley de Transparencia y Acceso a la Información Pública del Estado de México y Municipios, el recurso de revisión </w:t>
      </w:r>
      <w:r w:rsidR="008F742E" w:rsidRPr="004B7734">
        <w:rPr>
          <w:rFonts w:ascii="Palatino Linotype" w:hAnsi="Palatino Linotype" w:cs="Arial"/>
        </w:rPr>
        <w:t xml:space="preserve">número </w:t>
      </w:r>
      <w:r w:rsidR="0000024B" w:rsidRPr="004B7734">
        <w:rPr>
          <w:rFonts w:ascii="Palatino Linotype" w:hAnsi="Palatino Linotype" w:cs="Arial"/>
          <w:b/>
        </w:rPr>
        <w:t>0</w:t>
      </w:r>
      <w:r w:rsidR="000665F6" w:rsidRPr="004B7734">
        <w:rPr>
          <w:rFonts w:ascii="Palatino Linotype" w:hAnsi="Palatino Linotype" w:cs="Arial"/>
          <w:b/>
        </w:rPr>
        <w:t>7644</w:t>
      </w:r>
      <w:r w:rsidR="0000024B" w:rsidRPr="004B7734">
        <w:rPr>
          <w:rFonts w:ascii="Palatino Linotype" w:hAnsi="Palatino Linotype" w:cs="Arial"/>
          <w:b/>
        </w:rPr>
        <w:t>/INFOEM/IP/RR/2022</w:t>
      </w:r>
      <w:r w:rsidR="009A3844" w:rsidRPr="004B7734">
        <w:rPr>
          <w:rFonts w:ascii="Palatino Linotype" w:hAnsi="Palatino Linotype" w:cs="Arial"/>
          <w:bCs/>
        </w:rPr>
        <w:t>,</w:t>
      </w:r>
      <w:r w:rsidR="009A3844" w:rsidRPr="004B7734">
        <w:rPr>
          <w:rFonts w:ascii="Palatino Linotype" w:hAnsi="Palatino Linotype" w:cs="Arial"/>
          <w:b/>
        </w:rPr>
        <w:t xml:space="preserve"> </w:t>
      </w:r>
      <w:r w:rsidR="009A3844" w:rsidRPr="004B7734">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BB2163" w:rsidRPr="004B7734">
        <w:rPr>
          <w:rFonts w:ascii="Palatino Linotype" w:hAnsi="Palatino Linotype" w:cs="Arial"/>
        </w:rPr>
        <w:t>a la</w:t>
      </w:r>
      <w:r w:rsidR="00BB2163" w:rsidRPr="004B7734">
        <w:rPr>
          <w:rFonts w:ascii="Palatino Linotype" w:eastAsia="Calibri" w:hAnsi="Palatino Linotype" w:cs="Arial"/>
        </w:rPr>
        <w:t xml:space="preserve"> Comisionada</w:t>
      </w:r>
      <w:r w:rsidR="009A3844" w:rsidRPr="004B7734">
        <w:rPr>
          <w:rFonts w:ascii="Palatino Linotype" w:eastAsia="Calibri" w:hAnsi="Palatino Linotype" w:cs="Arial"/>
        </w:rPr>
        <w:t xml:space="preserve"> </w:t>
      </w:r>
      <w:r w:rsidR="00BB2163" w:rsidRPr="004B7734">
        <w:rPr>
          <w:rFonts w:ascii="Palatino Linotype" w:eastAsia="Calibri" w:hAnsi="Palatino Linotype" w:cs="Arial"/>
          <w:b/>
        </w:rPr>
        <w:t>Guadalupe Ramírez Peña</w:t>
      </w:r>
      <w:r w:rsidR="00312411" w:rsidRPr="004B7734">
        <w:rPr>
          <w:rFonts w:ascii="Palatino Linotype" w:hAnsi="Palatino Linotype"/>
        </w:rPr>
        <w:t xml:space="preserve"> </w:t>
      </w:r>
      <w:r w:rsidR="009A3844" w:rsidRPr="004B7734">
        <w:rPr>
          <w:rFonts w:ascii="Palatino Linotype" w:hAnsi="Palatino Linotype" w:cs="Arial"/>
        </w:rPr>
        <w:t xml:space="preserve">para su análisis, estudio, elaboración del proyecto y </w:t>
      </w:r>
      <w:r w:rsidR="009A3844" w:rsidRPr="004B7734">
        <w:rPr>
          <w:rFonts w:ascii="Palatino Linotype" w:eastAsia="Calibri" w:hAnsi="Palatino Linotype" w:cs="Arial"/>
        </w:rPr>
        <w:t>presentación ante el Pleno de este Instituto.</w:t>
      </w:r>
    </w:p>
    <w:p w14:paraId="6BD46A34" w14:textId="77777777" w:rsidR="009A3844" w:rsidRPr="004B7734" w:rsidRDefault="009A3844" w:rsidP="007C6C5D">
      <w:pPr>
        <w:spacing w:line="360" w:lineRule="auto"/>
        <w:contextualSpacing/>
        <w:jc w:val="both"/>
        <w:rPr>
          <w:rFonts w:ascii="Palatino Linotype" w:eastAsia="Calibri" w:hAnsi="Palatino Linotype" w:cs="Arial"/>
        </w:rPr>
      </w:pPr>
    </w:p>
    <w:p w14:paraId="4E88526B" w14:textId="478A2CC5" w:rsidR="00E217CB" w:rsidRPr="004B7734" w:rsidRDefault="00E217CB" w:rsidP="007C6C5D">
      <w:pPr>
        <w:spacing w:line="360" w:lineRule="auto"/>
        <w:jc w:val="both"/>
        <w:rPr>
          <w:rFonts w:ascii="Palatino Linotype" w:hAnsi="Palatino Linotype" w:cs="Arial"/>
        </w:rPr>
      </w:pPr>
      <w:r w:rsidRPr="004B7734">
        <w:rPr>
          <w:rFonts w:ascii="Palatino Linotype" w:hAnsi="Palatino Linotype" w:cs="Arial"/>
          <w:b/>
        </w:rPr>
        <w:t>5</w:t>
      </w:r>
      <w:r w:rsidR="00AC3C64" w:rsidRPr="004B7734">
        <w:rPr>
          <w:rFonts w:ascii="Palatino Linotype" w:hAnsi="Palatino Linotype" w:cs="Arial"/>
          <w:b/>
        </w:rPr>
        <w:t xml:space="preserve">. Admisión del recurso de revisión: </w:t>
      </w:r>
      <w:r w:rsidR="00AC3C64" w:rsidRPr="004B7734">
        <w:rPr>
          <w:rFonts w:ascii="Palatino Linotype" w:hAnsi="Palatino Linotype" w:cs="Arial"/>
        </w:rPr>
        <w:t xml:space="preserve">En fecha </w:t>
      </w:r>
      <w:r w:rsidR="000665F6" w:rsidRPr="004B7734">
        <w:rPr>
          <w:rFonts w:ascii="Palatino Linotype" w:hAnsi="Palatino Linotype" w:cs="Arial"/>
          <w:b/>
          <w:bCs/>
        </w:rPr>
        <w:t>dieciséis de mayo</w:t>
      </w:r>
      <w:r w:rsidR="00F52CA3" w:rsidRPr="004B7734">
        <w:rPr>
          <w:rFonts w:ascii="Palatino Linotype" w:hAnsi="Palatino Linotype" w:cs="Arial"/>
          <w:b/>
          <w:bCs/>
        </w:rPr>
        <w:t xml:space="preserve"> </w:t>
      </w:r>
      <w:r w:rsidR="000665F6" w:rsidRPr="004B7734">
        <w:rPr>
          <w:rFonts w:ascii="Palatino Linotype" w:hAnsi="Palatino Linotype" w:cs="Arial"/>
          <w:b/>
          <w:bCs/>
        </w:rPr>
        <w:t>de</w:t>
      </w:r>
      <w:r w:rsidR="0000024B" w:rsidRPr="004B7734">
        <w:rPr>
          <w:rFonts w:ascii="Palatino Linotype" w:hAnsi="Palatino Linotype" w:cs="Arial"/>
          <w:b/>
          <w:bCs/>
        </w:rPr>
        <w:t xml:space="preserve"> dos mil veintidós</w:t>
      </w:r>
      <w:r w:rsidR="00BB2163" w:rsidRPr="004B7734">
        <w:rPr>
          <w:rFonts w:ascii="Palatino Linotype" w:hAnsi="Palatino Linotype" w:cs="Arial"/>
        </w:rPr>
        <w:t>, la Comisionada</w:t>
      </w:r>
      <w:r w:rsidR="0032744D" w:rsidRPr="004B7734">
        <w:rPr>
          <w:rFonts w:ascii="Palatino Linotype" w:hAnsi="Palatino Linotype" w:cs="Arial"/>
        </w:rPr>
        <w:t xml:space="preserve"> P</w:t>
      </w:r>
      <w:r w:rsidR="00AC3C64" w:rsidRPr="004B7734">
        <w:rPr>
          <w:rFonts w:ascii="Palatino Linotype" w:hAnsi="Palatino Linotype" w:cs="Arial"/>
        </w:rPr>
        <w:t>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r w:rsidR="007A718C" w:rsidRPr="004B7734">
        <w:rPr>
          <w:rFonts w:ascii="Palatino Linotype" w:hAnsi="Palatino Linotype" w:cs="Arial"/>
        </w:rPr>
        <w:t xml:space="preserve"> </w:t>
      </w:r>
    </w:p>
    <w:p w14:paraId="2FBCEDF7" w14:textId="77777777" w:rsidR="007B346C" w:rsidRPr="004B7734" w:rsidRDefault="007B346C" w:rsidP="007C6C5D">
      <w:pPr>
        <w:spacing w:line="360" w:lineRule="auto"/>
        <w:jc w:val="both"/>
        <w:rPr>
          <w:rFonts w:ascii="Palatino Linotype" w:hAnsi="Palatino Linotype" w:cs="Arial"/>
        </w:rPr>
      </w:pPr>
    </w:p>
    <w:p w14:paraId="5527F9C0" w14:textId="7AA22D90" w:rsidR="00FA07A0" w:rsidRPr="004B7734" w:rsidRDefault="00E217CB" w:rsidP="00E217CB">
      <w:pPr>
        <w:pStyle w:val="Prrafodelista"/>
        <w:widowControl w:val="0"/>
        <w:tabs>
          <w:tab w:val="left" w:pos="709"/>
        </w:tabs>
        <w:autoSpaceDE w:val="0"/>
        <w:autoSpaceDN w:val="0"/>
        <w:adjustRightInd w:val="0"/>
        <w:spacing w:line="360" w:lineRule="auto"/>
        <w:ind w:left="0"/>
        <w:jc w:val="both"/>
        <w:rPr>
          <w:rFonts w:ascii="Palatino Linotype" w:hAnsi="Palatino Linotype" w:cs="Arial"/>
          <w:sz w:val="24"/>
          <w:szCs w:val="24"/>
        </w:rPr>
      </w:pPr>
      <w:r w:rsidRPr="004B7734">
        <w:rPr>
          <w:rFonts w:ascii="Palatino Linotype" w:hAnsi="Palatino Linotype" w:cs="Arial"/>
          <w:b/>
          <w:sz w:val="24"/>
          <w:szCs w:val="24"/>
        </w:rPr>
        <w:t>6</w:t>
      </w:r>
      <w:r w:rsidR="006F1E06" w:rsidRPr="004B7734">
        <w:rPr>
          <w:rFonts w:ascii="Palatino Linotype" w:hAnsi="Palatino Linotype" w:cs="Arial"/>
          <w:b/>
          <w:sz w:val="24"/>
          <w:szCs w:val="24"/>
        </w:rPr>
        <w:t xml:space="preserve">. </w:t>
      </w:r>
      <w:r w:rsidR="00856D8D" w:rsidRPr="004B7734">
        <w:rPr>
          <w:rFonts w:ascii="Palatino Linotype" w:hAnsi="Palatino Linotype" w:cs="Arial"/>
          <w:b/>
          <w:sz w:val="24"/>
          <w:szCs w:val="24"/>
        </w:rPr>
        <w:t>Informe Justificado</w:t>
      </w:r>
      <w:r w:rsidR="006F1E06" w:rsidRPr="004B7734">
        <w:rPr>
          <w:rFonts w:ascii="Palatino Linotype" w:hAnsi="Palatino Linotype" w:cs="Arial"/>
          <w:sz w:val="24"/>
          <w:szCs w:val="24"/>
          <w:lang w:eastAsia="es-ES"/>
        </w:rPr>
        <w:t xml:space="preserve">: </w:t>
      </w:r>
      <w:r w:rsidR="006F1E06" w:rsidRPr="004B7734">
        <w:rPr>
          <w:rFonts w:ascii="Palatino Linotype" w:hAnsi="Palatino Linotype" w:cs="Arial"/>
          <w:sz w:val="24"/>
          <w:szCs w:val="24"/>
        </w:rPr>
        <w:t>De las constancias que integran el expediente en que se actúa se advierte que</w:t>
      </w:r>
      <w:r w:rsidR="00DA48B6" w:rsidRPr="004B7734">
        <w:rPr>
          <w:rFonts w:ascii="Palatino Linotype" w:hAnsi="Palatino Linotype" w:cs="Arial"/>
          <w:sz w:val="24"/>
          <w:szCs w:val="24"/>
        </w:rPr>
        <w:t xml:space="preserve"> el</w:t>
      </w:r>
      <w:r w:rsidR="00856D8D" w:rsidRPr="004B7734">
        <w:rPr>
          <w:rFonts w:ascii="Palatino Linotype" w:hAnsi="Palatino Linotype" w:cs="Arial"/>
          <w:sz w:val="24"/>
          <w:szCs w:val="24"/>
        </w:rPr>
        <w:t xml:space="preserve"> Recurrente no realizó manifestaciones, por su parte, el Sujeto Obligado en fecha </w:t>
      </w:r>
      <w:r w:rsidR="000665F6" w:rsidRPr="004B7734">
        <w:rPr>
          <w:rFonts w:ascii="Palatino Linotype" w:hAnsi="Palatino Linotype" w:cs="Arial"/>
          <w:b/>
          <w:sz w:val="24"/>
          <w:szCs w:val="24"/>
        </w:rPr>
        <w:t>veinticinco de mayo, quince, veinte y veintinueve de septiembre y, cuatro de octubre, todos de dos mil veintidós</w:t>
      </w:r>
      <w:r w:rsidR="000665F6" w:rsidRPr="004B7734">
        <w:rPr>
          <w:rFonts w:ascii="Palatino Linotype" w:hAnsi="Palatino Linotype" w:cs="Arial"/>
          <w:sz w:val="24"/>
          <w:szCs w:val="24"/>
        </w:rPr>
        <w:t>, remitió lo que</w:t>
      </w:r>
      <w:r w:rsidR="005A7AD1" w:rsidRPr="004B7734">
        <w:rPr>
          <w:rFonts w:ascii="Palatino Linotype" w:hAnsi="Palatino Linotype" w:cs="Arial"/>
          <w:sz w:val="24"/>
          <w:szCs w:val="24"/>
        </w:rPr>
        <w:t xml:space="preserve"> se describe a continuación:</w:t>
      </w:r>
    </w:p>
    <w:p w14:paraId="1CACB269" w14:textId="77777777" w:rsidR="00446372" w:rsidRPr="004B7734" w:rsidRDefault="00446372" w:rsidP="000A1B46">
      <w:pPr>
        <w:pStyle w:val="Prrafodelista"/>
        <w:widowControl w:val="0"/>
        <w:tabs>
          <w:tab w:val="left" w:pos="709"/>
        </w:tabs>
        <w:autoSpaceDE w:val="0"/>
        <w:autoSpaceDN w:val="0"/>
        <w:adjustRightInd w:val="0"/>
        <w:spacing w:line="360" w:lineRule="auto"/>
        <w:ind w:left="720"/>
        <w:jc w:val="both"/>
        <w:rPr>
          <w:rFonts w:ascii="Palatino Linotype" w:hAnsi="Palatino Linotype" w:cs="Arial"/>
          <w:sz w:val="24"/>
          <w:szCs w:val="24"/>
        </w:rPr>
      </w:pPr>
      <w:bookmarkStart w:id="5" w:name="_Hlk110449116"/>
      <w:bookmarkEnd w:id="1"/>
    </w:p>
    <w:p w14:paraId="08AA63EB" w14:textId="11CDEF41" w:rsidR="000665F6" w:rsidRPr="004B7734" w:rsidRDefault="000665F6" w:rsidP="000A1B46">
      <w:pPr>
        <w:pStyle w:val="Prrafodelista"/>
        <w:widowControl w:val="0"/>
        <w:tabs>
          <w:tab w:val="left" w:pos="709"/>
        </w:tabs>
        <w:autoSpaceDE w:val="0"/>
        <w:autoSpaceDN w:val="0"/>
        <w:adjustRightInd w:val="0"/>
        <w:spacing w:line="360" w:lineRule="auto"/>
        <w:ind w:left="720"/>
        <w:jc w:val="both"/>
        <w:rPr>
          <w:rFonts w:ascii="Palatino Linotype" w:hAnsi="Palatino Linotype" w:cs="Arial"/>
          <w:szCs w:val="24"/>
        </w:rPr>
      </w:pPr>
      <w:r w:rsidRPr="004B7734">
        <w:rPr>
          <w:rFonts w:ascii="Palatino Linotype" w:hAnsi="Palatino Linotype" w:cs="Arial"/>
          <w:szCs w:val="24"/>
        </w:rPr>
        <w:t xml:space="preserve">i) Oficio número 2010ª4000/UT/RR/0333/2022 de fecha veinticinco de mayo de dos </w:t>
      </w:r>
      <w:r w:rsidRPr="004B7734">
        <w:rPr>
          <w:rFonts w:ascii="Palatino Linotype" w:hAnsi="Palatino Linotype" w:cs="Arial"/>
          <w:szCs w:val="24"/>
        </w:rPr>
        <w:lastRenderedPageBreak/>
        <w:t xml:space="preserve">mil veintidós, signado por la Titular de la Unidad de Transparencia, mediante el cual medularmente ratificó su respuesta inicial. </w:t>
      </w:r>
    </w:p>
    <w:p w14:paraId="5F3510AF" w14:textId="70891D10" w:rsidR="000665F6" w:rsidRPr="004B7734" w:rsidRDefault="000665F6" w:rsidP="000A1B46">
      <w:pPr>
        <w:pStyle w:val="Prrafodelista"/>
        <w:widowControl w:val="0"/>
        <w:tabs>
          <w:tab w:val="left" w:pos="709"/>
        </w:tabs>
        <w:autoSpaceDE w:val="0"/>
        <w:autoSpaceDN w:val="0"/>
        <w:adjustRightInd w:val="0"/>
        <w:spacing w:line="360" w:lineRule="auto"/>
        <w:ind w:left="720"/>
        <w:jc w:val="both"/>
        <w:rPr>
          <w:rFonts w:ascii="Palatino Linotype" w:hAnsi="Palatino Linotype" w:cs="Arial"/>
          <w:szCs w:val="24"/>
        </w:rPr>
      </w:pPr>
      <w:r w:rsidRPr="004B7734">
        <w:rPr>
          <w:rFonts w:ascii="Palatino Linotype" w:hAnsi="Palatino Linotype" w:cs="Arial"/>
          <w:szCs w:val="24"/>
        </w:rPr>
        <w:t xml:space="preserve">ii) Fojas en las que se advierten fotografías de diversas reuniones y eventos. </w:t>
      </w:r>
    </w:p>
    <w:p w14:paraId="4AE45E59" w14:textId="39623C63" w:rsidR="000665F6" w:rsidRPr="004B7734" w:rsidRDefault="000665F6" w:rsidP="000A1B46">
      <w:pPr>
        <w:pStyle w:val="Prrafodelista"/>
        <w:widowControl w:val="0"/>
        <w:tabs>
          <w:tab w:val="left" w:pos="709"/>
        </w:tabs>
        <w:autoSpaceDE w:val="0"/>
        <w:autoSpaceDN w:val="0"/>
        <w:adjustRightInd w:val="0"/>
        <w:spacing w:line="360" w:lineRule="auto"/>
        <w:ind w:left="720"/>
        <w:jc w:val="both"/>
        <w:rPr>
          <w:rFonts w:ascii="Palatino Linotype" w:hAnsi="Palatino Linotype" w:cs="Arial"/>
          <w:szCs w:val="24"/>
        </w:rPr>
      </w:pPr>
      <w:r w:rsidRPr="004B7734">
        <w:rPr>
          <w:rFonts w:ascii="Palatino Linotype" w:hAnsi="Palatino Linotype" w:cs="Arial"/>
          <w:szCs w:val="24"/>
        </w:rPr>
        <w:t xml:space="preserve">iii) Oficio </w:t>
      </w:r>
      <w:r w:rsidR="00322CA2" w:rsidRPr="004B7734">
        <w:rPr>
          <w:rFonts w:ascii="Palatino Linotype" w:hAnsi="Palatino Linotype" w:cs="Arial"/>
          <w:szCs w:val="24"/>
        </w:rPr>
        <w:t xml:space="preserve">número 2010A4000/UT/RR/0574/2022 de fecha quince de septiembre de dos mil veintidós, signado por la Titular de la Unidad de Transparencia, mediante el cual informa que </w:t>
      </w:r>
      <w:r w:rsidR="00396638" w:rsidRPr="004B7734">
        <w:rPr>
          <w:rFonts w:ascii="Palatino Linotype" w:hAnsi="Palatino Linotype" w:cs="Arial"/>
          <w:szCs w:val="24"/>
        </w:rPr>
        <w:t xml:space="preserve">la Coordinación General de Comunicación Social </w:t>
      </w:r>
      <w:r w:rsidR="00322CA2" w:rsidRPr="004B7734">
        <w:rPr>
          <w:rFonts w:ascii="Palatino Linotype" w:hAnsi="Palatino Linotype" w:cs="Arial"/>
          <w:szCs w:val="24"/>
        </w:rPr>
        <w:t xml:space="preserve"> envía una liga electrónica donde se pueden consultar las fotografías de reuniones privadas y eventos en espacios abiertos y cerrados, que fueron publicadas del uno de enero al uno de abril de dos mil veintidós, la cual es: </w:t>
      </w:r>
      <w:hyperlink r:id="rId11" w:history="1">
        <w:r w:rsidR="00322CA2" w:rsidRPr="004B7734">
          <w:rPr>
            <w:rStyle w:val="Hipervnculo"/>
            <w:rFonts w:ascii="Palatino Linotype" w:hAnsi="Palatino Linotype" w:cs="Arial"/>
            <w:color w:val="auto"/>
            <w:szCs w:val="24"/>
          </w:rPr>
          <w:t>https://www.facebook.com/H.AyuntamientoDeToluca</w:t>
        </w:r>
      </w:hyperlink>
      <w:r w:rsidR="00322CA2" w:rsidRPr="004B7734">
        <w:rPr>
          <w:rFonts w:ascii="Palatino Linotype" w:hAnsi="Palatino Linotype" w:cs="Arial"/>
          <w:szCs w:val="24"/>
        </w:rPr>
        <w:t xml:space="preserve"> </w:t>
      </w:r>
    </w:p>
    <w:p w14:paraId="02F1AA23" w14:textId="226A5AF7" w:rsidR="00322CA2" w:rsidRPr="004B7734" w:rsidRDefault="00322CA2" w:rsidP="00322CA2">
      <w:pPr>
        <w:pStyle w:val="Prrafodelista"/>
        <w:widowControl w:val="0"/>
        <w:tabs>
          <w:tab w:val="left" w:pos="709"/>
        </w:tabs>
        <w:autoSpaceDE w:val="0"/>
        <w:autoSpaceDN w:val="0"/>
        <w:adjustRightInd w:val="0"/>
        <w:spacing w:line="360" w:lineRule="auto"/>
        <w:ind w:left="720"/>
        <w:jc w:val="both"/>
        <w:rPr>
          <w:rFonts w:ascii="Palatino Linotype" w:hAnsi="Palatino Linotype" w:cs="Arial"/>
          <w:szCs w:val="24"/>
        </w:rPr>
      </w:pPr>
      <w:r w:rsidRPr="004B7734">
        <w:rPr>
          <w:rFonts w:ascii="Palatino Linotype" w:hAnsi="Palatino Linotype" w:cs="Arial"/>
          <w:szCs w:val="24"/>
        </w:rPr>
        <w:t xml:space="preserve">iv) Oficio número 2010A4000/UT/RR/0574/2022 de fecha quince de septiembre de dos mil veintidós, signado por la Titular de la Unidad de Transparencia, mediante el cual informa que se envía una liga electrónica donde se pueden consultar las fotografías de reuniones privadas y eventos en espacios abiertos y cerrados, que fueron publicadas del uno de enero al uno de abril de dos mil veintidós, la cual es: </w:t>
      </w:r>
      <w:hyperlink r:id="rId12" w:history="1">
        <w:r w:rsidRPr="004B7734">
          <w:rPr>
            <w:rStyle w:val="Hipervnculo"/>
            <w:rFonts w:ascii="Palatino Linotype" w:hAnsi="Palatino Linotype" w:cs="Arial"/>
            <w:color w:val="auto"/>
            <w:szCs w:val="24"/>
          </w:rPr>
          <w:t>https://www.facebook.com/H.AyuntamientoDeToluca</w:t>
        </w:r>
      </w:hyperlink>
      <w:r w:rsidRPr="004B7734">
        <w:rPr>
          <w:rFonts w:ascii="Palatino Linotype" w:hAnsi="Palatino Linotype" w:cs="Arial"/>
          <w:szCs w:val="24"/>
        </w:rPr>
        <w:t xml:space="preserve">, asimismo refiere que se en la liga electrónica </w:t>
      </w:r>
      <w:hyperlink r:id="rId13" w:history="1">
        <w:r w:rsidRPr="004B7734">
          <w:rPr>
            <w:rStyle w:val="Hipervnculo"/>
            <w:rFonts w:ascii="Palatino Linotype" w:hAnsi="Palatino Linotype" w:cs="Arial"/>
            <w:color w:val="auto"/>
            <w:szCs w:val="24"/>
          </w:rPr>
          <w:t>https://www2.toluca.gob.mx/wp-content/uploads/2022/05/tol-pdf-Aviso-de-privacidad-comunicacion:social-2022.pdf</w:t>
        </w:r>
      </w:hyperlink>
      <w:r w:rsidRPr="004B7734">
        <w:rPr>
          <w:rFonts w:ascii="Palatino Linotype" w:hAnsi="Palatino Linotype" w:cs="Arial"/>
          <w:szCs w:val="24"/>
        </w:rPr>
        <w:t xml:space="preserve"> se puede encontrar el Aviso de Privacidad Integral que difunde la Coordinación General de Comunicación Social. </w:t>
      </w:r>
    </w:p>
    <w:p w14:paraId="4D87FE12" w14:textId="752ACBDB" w:rsidR="00322CA2" w:rsidRPr="004B7734" w:rsidRDefault="00322CA2" w:rsidP="00322CA2">
      <w:pPr>
        <w:pStyle w:val="Prrafodelista"/>
        <w:widowControl w:val="0"/>
        <w:tabs>
          <w:tab w:val="left" w:pos="709"/>
        </w:tabs>
        <w:autoSpaceDE w:val="0"/>
        <w:autoSpaceDN w:val="0"/>
        <w:adjustRightInd w:val="0"/>
        <w:spacing w:line="360" w:lineRule="auto"/>
        <w:ind w:left="720"/>
        <w:jc w:val="both"/>
        <w:rPr>
          <w:rFonts w:ascii="Palatino Linotype" w:hAnsi="Palatino Linotype" w:cs="Arial"/>
          <w:szCs w:val="24"/>
        </w:rPr>
      </w:pPr>
      <w:r w:rsidRPr="004B7734">
        <w:rPr>
          <w:rFonts w:ascii="Palatino Linotype" w:hAnsi="Palatino Linotype" w:cs="Arial"/>
          <w:szCs w:val="24"/>
        </w:rPr>
        <w:t xml:space="preserve">v) Fojas en las que se advierten fotografías de diversas reuniones y eventos. </w:t>
      </w:r>
    </w:p>
    <w:p w14:paraId="05DB902A" w14:textId="55A46F01" w:rsidR="00322CA2" w:rsidRPr="004B7734" w:rsidRDefault="00322CA2" w:rsidP="00322CA2">
      <w:pPr>
        <w:pStyle w:val="Prrafodelista"/>
        <w:widowControl w:val="0"/>
        <w:tabs>
          <w:tab w:val="left" w:pos="709"/>
        </w:tabs>
        <w:autoSpaceDE w:val="0"/>
        <w:autoSpaceDN w:val="0"/>
        <w:adjustRightInd w:val="0"/>
        <w:spacing w:line="360" w:lineRule="auto"/>
        <w:ind w:left="720"/>
        <w:jc w:val="both"/>
        <w:rPr>
          <w:rFonts w:ascii="Palatino Linotype" w:hAnsi="Palatino Linotype" w:cs="Arial"/>
          <w:szCs w:val="24"/>
        </w:rPr>
      </w:pPr>
      <w:proofErr w:type="gramStart"/>
      <w:r w:rsidRPr="004B7734">
        <w:rPr>
          <w:rFonts w:ascii="Palatino Linotype" w:hAnsi="Palatino Linotype" w:cs="Arial"/>
          <w:szCs w:val="24"/>
        </w:rPr>
        <w:t>vi</w:t>
      </w:r>
      <w:proofErr w:type="gramEnd"/>
      <w:r w:rsidRPr="004B7734">
        <w:rPr>
          <w:rFonts w:ascii="Palatino Linotype" w:hAnsi="Palatino Linotype" w:cs="Arial"/>
          <w:szCs w:val="24"/>
        </w:rPr>
        <w:t xml:space="preserve">) Aviso de Privacidad Integral. Imágenes, fotografías, capturas de pantalla, audios y videos para difusión en medios electrónicos y notas periodísticas. </w:t>
      </w:r>
    </w:p>
    <w:p w14:paraId="20436304" w14:textId="76A4AE53" w:rsidR="00322CA2" w:rsidRPr="004B7734" w:rsidRDefault="00322CA2" w:rsidP="00322CA2">
      <w:pPr>
        <w:pStyle w:val="Prrafodelista"/>
        <w:widowControl w:val="0"/>
        <w:tabs>
          <w:tab w:val="left" w:pos="709"/>
        </w:tabs>
        <w:autoSpaceDE w:val="0"/>
        <w:autoSpaceDN w:val="0"/>
        <w:adjustRightInd w:val="0"/>
        <w:spacing w:line="360" w:lineRule="auto"/>
        <w:ind w:left="720"/>
        <w:jc w:val="both"/>
        <w:rPr>
          <w:rFonts w:ascii="Palatino Linotype" w:hAnsi="Palatino Linotype" w:cs="Arial"/>
          <w:szCs w:val="24"/>
        </w:rPr>
      </w:pPr>
      <w:r w:rsidRPr="004B7734">
        <w:rPr>
          <w:rFonts w:ascii="Palatino Linotype" w:hAnsi="Palatino Linotype" w:cs="Arial"/>
          <w:szCs w:val="24"/>
        </w:rPr>
        <w:t xml:space="preserve">vii) Autorización de reproducción de imagen por parte del padre o tutor, de fecha quince de febrero de dos mil veintidós, en versión pública. </w:t>
      </w:r>
    </w:p>
    <w:p w14:paraId="74615B26" w14:textId="26D78AA9" w:rsidR="00322CA2" w:rsidRPr="004B7734" w:rsidRDefault="00322CA2" w:rsidP="00322CA2">
      <w:pPr>
        <w:pStyle w:val="Prrafodelista"/>
        <w:widowControl w:val="0"/>
        <w:tabs>
          <w:tab w:val="left" w:pos="709"/>
        </w:tabs>
        <w:autoSpaceDE w:val="0"/>
        <w:autoSpaceDN w:val="0"/>
        <w:adjustRightInd w:val="0"/>
        <w:spacing w:line="360" w:lineRule="auto"/>
        <w:ind w:left="720"/>
        <w:jc w:val="both"/>
        <w:rPr>
          <w:rFonts w:ascii="Palatino Linotype" w:hAnsi="Palatino Linotype" w:cs="Arial"/>
          <w:sz w:val="24"/>
          <w:szCs w:val="24"/>
        </w:rPr>
      </w:pPr>
      <w:r w:rsidRPr="004B7734">
        <w:rPr>
          <w:rFonts w:ascii="Palatino Linotype" w:hAnsi="Palatino Linotype" w:cs="Arial"/>
          <w:szCs w:val="24"/>
        </w:rPr>
        <w:t xml:space="preserve">viii) Acta de la Quingentésima Nonagésima Novena Sesión Extraordinaria 2022 del </w:t>
      </w:r>
      <w:r w:rsidRPr="004B7734">
        <w:rPr>
          <w:rFonts w:ascii="Palatino Linotype" w:hAnsi="Palatino Linotype" w:cs="Arial"/>
          <w:szCs w:val="24"/>
        </w:rPr>
        <w:lastRenderedPageBreak/>
        <w:t>Comité de Transparencia del Municipio de Toluca Administración 2022-2024, mediante la cual se aprueba la versión pública del consentimiento enviado</w:t>
      </w:r>
      <w:r w:rsidRPr="004B7734">
        <w:rPr>
          <w:rFonts w:ascii="Palatino Linotype" w:hAnsi="Palatino Linotype" w:cs="Arial"/>
          <w:sz w:val="24"/>
          <w:szCs w:val="24"/>
        </w:rPr>
        <w:t xml:space="preserve">. </w:t>
      </w:r>
    </w:p>
    <w:p w14:paraId="3413B845" w14:textId="77777777" w:rsidR="00322CA2" w:rsidRPr="004B7734" w:rsidRDefault="00322CA2" w:rsidP="000A1B46">
      <w:pPr>
        <w:widowControl w:val="0"/>
        <w:tabs>
          <w:tab w:val="left" w:pos="709"/>
        </w:tabs>
        <w:autoSpaceDE w:val="0"/>
        <w:autoSpaceDN w:val="0"/>
        <w:adjustRightInd w:val="0"/>
        <w:spacing w:line="360" w:lineRule="auto"/>
        <w:jc w:val="both"/>
        <w:rPr>
          <w:rFonts w:ascii="Palatino Linotype" w:hAnsi="Palatino Linotype" w:cs="Arial"/>
          <w:sz w:val="22"/>
          <w:szCs w:val="22"/>
          <w:lang w:eastAsia="en-US"/>
        </w:rPr>
      </w:pPr>
    </w:p>
    <w:p w14:paraId="05C7BDE9" w14:textId="11AC2BAC" w:rsidR="005A7AD1" w:rsidRPr="004B7734" w:rsidRDefault="00322CA2" w:rsidP="000A1B46">
      <w:pPr>
        <w:widowControl w:val="0"/>
        <w:tabs>
          <w:tab w:val="left" w:pos="709"/>
        </w:tabs>
        <w:autoSpaceDE w:val="0"/>
        <w:autoSpaceDN w:val="0"/>
        <w:adjustRightInd w:val="0"/>
        <w:spacing w:line="360" w:lineRule="auto"/>
        <w:jc w:val="both"/>
        <w:rPr>
          <w:rFonts w:ascii="Palatino Linotype" w:hAnsi="Palatino Linotype" w:cs="Arial"/>
        </w:rPr>
      </w:pPr>
      <w:r w:rsidRPr="004B7734">
        <w:rPr>
          <w:rFonts w:ascii="Palatino Linotype" w:hAnsi="Palatino Linotype" w:cs="Arial"/>
          <w:lang w:eastAsia="en-US"/>
        </w:rPr>
        <w:t>Los documentos enviados se hicieron</w:t>
      </w:r>
      <w:r w:rsidR="000A1B46" w:rsidRPr="004B7734">
        <w:rPr>
          <w:rFonts w:ascii="Palatino Linotype" w:hAnsi="Palatino Linotype" w:cs="Arial"/>
        </w:rPr>
        <w:t xml:space="preserve"> del conocimiento del Particular</w:t>
      </w:r>
      <w:r w:rsidRPr="004B7734">
        <w:rPr>
          <w:rFonts w:ascii="Palatino Linotype" w:hAnsi="Palatino Linotype" w:cs="Arial"/>
        </w:rPr>
        <w:t xml:space="preserve"> los días uno y veintiocho de septiembre y, cinco de octubre de dos mil veintidós. </w:t>
      </w:r>
    </w:p>
    <w:p w14:paraId="4A62A9F5" w14:textId="08B37151" w:rsidR="0032744D" w:rsidRPr="004B7734" w:rsidRDefault="00290285" w:rsidP="00290285">
      <w:pPr>
        <w:widowControl w:val="0"/>
        <w:tabs>
          <w:tab w:val="left" w:pos="5115"/>
        </w:tabs>
        <w:autoSpaceDE w:val="0"/>
        <w:autoSpaceDN w:val="0"/>
        <w:adjustRightInd w:val="0"/>
        <w:spacing w:line="360" w:lineRule="auto"/>
        <w:jc w:val="both"/>
        <w:rPr>
          <w:rFonts w:ascii="Palatino Linotype" w:hAnsi="Palatino Linotype" w:cs="Arial"/>
        </w:rPr>
      </w:pPr>
      <w:r w:rsidRPr="004B7734">
        <w:rPr>
          <w:rFonts w:ascii="Palatino Linotype" w:hAnsi="Palatino Linotype" w:cs="Arial"/>
        </w:rPr>
        <w:tab/>
      </w:r>
    </w:p>
    <w:bookmarkEnd w:id="5"/>
    <w:p w14:paraId="4A66E272" w14:textId="150CC0B9" w:rsidR="00C12092" w:rsidRPr="004B7734" w:rsidRDefault="00312411" w:rsidP="00743623">
      <w:pPr>
        <w:widowControl w:val="0"/>
        <w:tabs>
          <w:tab w:val="left" w:pos="709"/>
        </w:tabs>
        <w:autoSpaceDE w:val="0"/>
        <w:autoSpaceDN w:val="0"/>
        <w:adjustRightInd w:val="0"/>
        <w:spacing w:line="360" w:lineRule="auto"/>
        <w:jc w:val="both"/>
        <w:rPr>
          <w:rFonts w:ascii="Palatino Linotype" w:eastAsia="Palatino Linotype" w:hAnsi="Palatino Linotype" w:cs="Palatino Linotype"/>
        </w:rPr>
      </w:pPr>
      <w:r w:rsidRPr="004B7734">
        <w:rPr>
          <w:rFonts w:ascii="Palatino Linotype" w:eastAsia="Palatino Linotype" w:hAnsi="Palatino Linotype" w:cs="Palatino Linotype"/>
          <w:b/>
        </w:rPr>
        <w:t>7</w:t>
      </w:r>
      <w:r w:rsidR="00FA07A0" w:rsidRPr="004B7734">
        <w:rPr>
          <w:rFonts w:ascii="Palatino Linotype" w:eastAsia="Palatino Linotype" w:hAnsi="Palatino Linotype" w:cs="Palatino Linotype"/>
          <w:b/>
        </w:rPr>
        <w:t>.-</w:t>
      </w:r>
      <w:r w:rsidR="00743623" w:rsidRPr="004B7734">
        <w:rPr>
          <w:rFonts w:ascii="Palatino Linotype" w:eastAsia="Palatino Linotype" w:hAnsi="Palatino Linotype" w:cs="Palatino Linotype"/>
        </w:rPr>
        <w:t xml:space="preserve"> </w:t>
      </w:r>
      <w:r w:rsidR="00743623" w:rsidRPr="004B7734">
        <w:rPr>
          <w:rFonts w:ascii="Palatino Linotype" w:hAnsi="Palatino Linotype"/>
          <w:b/>
          <w:bCs/>
        </w:rPr>
        <w:t>Ampliación de plazo:</w:t>
      </w:r>
      <w:r w:rsidR="00743623" w:rsidRPr="004B7734">
        <w:rPr>
          <w:rFonts w:ascii="Palatino Linotype" w:hAnsi="Palatino Linotype"/>
        </w:rPr>
        <w:t xml:space="preserve"> </w:t>
      </w:r>
      <w:r w:rsidR="00C12092" w:rsidRPr="004B7734">
        <w:rPr>
          <w:rFonts w:ascii="Palatino Linotype" w:eastAsia="Palatino Linotype" w:hAnsi="Palatino Linotype" w:cs="Palatino Linotype"/>
        </w:rPr>
        <w:t xml:space="preserve">El </w:t>
      </w:r>
      <w:r w:rsidR="00322CA2" w:rsidRPr="004B7734">
        <w:rPr>
          <w:rFonts w:ascii="Palatino Linotype" w:eastAsia="Palatino Linotype" w:hAnsi="Palatino Linotype" w:cs="Palatino Linotype"/>
          <w:b/>
        </w:rPr>
        <w:t>uno de septiembre de</w:t>
      </w:r>
      <w:r w:rsidR="00D57421" w:rsidRPr="004B7734">
        <w:rPr>
          <w:rFonts w:ascii="Palatino Linotype" w:eastAsia="Palatino Linotype" w:hAnsi="Palatino Linotype" w:cs="Palatino Linotype"/>
          <w:b/>
        </w:rPr>
        <w:t xml:space="preserve"> dos mil veintidós</w:t>
      </w:r>
      <w:r w:rsidR="00C12092" w:rsidRPr="004B7734">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412935A7" w14:textId="77777777" w:rsidR="00C12092" w:rsidRPr="004B7734" w:rsidRDefault="00C12092" w:rsidP="00743623">
      <w:pPr>
        <w:widowControl w:val="0"/>
        <w:tabs>
          <w:tab w:val="left" w:pos="709"/>
        </w:tabs>
        <w:autoSpaceDE w:val="0"/>
        <w:autoSpaceDN w:val="0"/>
        <w:adjustRightInd w:val="0"/>
        <w:spacing w:line="360" w:lineRule="auto"/>
        <w:jc w:val="both"/>
        <w:rPr>
          <w:rFonts w:ascii="Palatino Linotype" w:hAnsi="Palatino Linotype"/>
        </w:rPr>
      </w:pPr>
    </w:p>
    <w:p w14:paraId="059656CE" w14:textId="2845387E" w:rsidR="00743623" w:rsidRPr="004B7734" w:rsidRDefault="00743623" w:rsidP="00446372">
      <w:pPr>
        <w:widowControl w:val="0"/>
        <w:tabs>
          <w:tab w:val="left" w:pos="709"/>
        </w:tabs>
        <w:autoSpaceDE w:val="0"/>
        <w:autoSpaceDN w:val="0"/>
        <w:adjustRightInd w:val="0"/>
        <w:spacing w:line="360" w:lineRule="auto"/>
        <w:jc w:val="both"/>
        <w:rPr>
          <w:rFonts w:ascii="Palatino Linotype" w:hAnsi="Palatino Linotype"/>
        </w:rPr>
      </w:pPr>
      <w:r w:rsidRPr="004B7734">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 </w:t>
      </w:r>
    </w:p>
    <w:p w14:paraId="7FD1CA91" w14:textId="77777777" w:rsidR="002B75AA" w:rsidRPr="004B7734" w:rsidRDefault="002B75AA"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738CBEA0" w14:textId="77777777" w:rsidR="00743623" w:rsidRPr="004B7734"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4B7734">
        <w:rPr>
          <w:rFonts w:ascii="Palatino Linotype" w:hAnsi="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4B7734">
        <w:rPr>
          <w:rFonts w:ascii="Palatino Linotype" w:hAnsi="Palatino Linotype"/>
        </w:rPr>
        <w:lastRenderedPageBreak/>
        <w:t>órganos jurisdiccionales federales, aplicables también en procedimientos análogos, como el que nos ocupa.</w:t>
      </w:r>
    </w:p>
    <w:p w14:paraId="7979FD41" w14:textId="77777777" w:rsidR="00743623" w:rsidRPr="004B7734"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4B7734">
        <w:rPr>
          <w:rFonts w:ascii="Palatino Linotype" w:hAnsi="Palatino Linotype"/>
          <w:sz w:val="24"/>
          <w:szCs w:val="24"/>
        </w:rPr>
        <w:t xml:space="preserve"> </w:t>
      </w:r>
    </w:p>
    <w:p w14:paraId="57F58DA3" w14:textId="77777777" w:rsidR="00743623" w:rsidRPr="004B7734"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4B773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479D21" w14:textId="77777777" w:rsidR="00743623" w:rsidRPr="004B7734"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4B7734">
        <w:rPr>
          <w:rFonts w:ascii="Palatino Linotype" w:hAnsi="Palatino Linotype"/>
          <w:sz w:val="24"/>
          <w:szCs w:val="24"/>
        </w:rPr>
        <w:t xml:space="preserve"> </w:t>
      </w:r>
    </w:p>
    <w:p w14:paraId="1063B895" w14:textId="77777777" w:rsidR="00743623" w:rsidRPr="004B7734"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4B7734">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CACEB72" w14:textId="77777777" w:rsidR="00743623" w:rsidRPr="004B7734"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4B7734">
        <w:rPr>
          <w:rFonts w:ascii="Palatino Linotype" w:hAnsi="Palatino Linotype"/>
          <w:sz w:val="24"/>
          <w:szCs w:val="24"/>
        </w:rPr>
        <w:t xml:space="preserve"> </w:t>
      </w:r>
    </w:p>
    <w:p w14:paraId="70D1518C" w14:textId="77777777" w:rsidR="00743623" w:rsidRPr="004B7734"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4B7734">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29325F99" w14:textId="77777777" w:rsidR="00743623" w:rsidRPr="004B7734"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0C8A2E40" w14:textId="77777777" w:rsidR="00743623" w:rsidRPr="004B7734" w:rsidRDefault="00743623" w:rsidP="00743623">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4B7734">
        <w:rPr>
          <w:rFonts w:ascii="Palatino Linotype" w:hAnsi="Palatino Linotype"/>
          <w:b/>
          <w:bCs/>
        </w:rPr>
        <w:t>a)      Complejidad del asunto:</w:t>
      </w:r>
      <w:r w:rsidRPr="004B7734">
        <w:rPr>
          <w:rFonts w:ascii="Palatino Linotype" w:hAnsi="Palatino Linotype"/>
        </w:rPr>
        <w:t xml:space="preserve"> La complejidad de la prueba, la pluralidad de sujetos procesales, el tiempo transcurrido, las características y contexto del recurso.</w:t>
      </w:r>
    </w:p>
    <w:p w14:paraId="2C1D1389" w14:textId="77777777" w:rsidR="00743623" w:rsidRPr="004B7734" w:rsidRDefault="00743623" w:rsidP="00743623">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4B7734">
        <w:rPr>
          <w:rFonts w:ascii="Palatino Linotype" w:hAnsi="Palatino Linotype"/>
          <w:b/>
          <w:bCs/>
        </w:rPr>
        <w:t>b)     Actividad Procesal del interesado:</w:t>
      </w:r>
      <w:r w:rsidRPr="004B7734">
        <w:rPr>
          <w:rFonts w:ascii="Palatino Linotype" w:hAnsi="Palatino Linotype"/>
        </w:rPr>
        <w:t xml:space="preserve"> Acciones u omisiones del interesado.</w:t>
      </w:r>
    </w:p>
    <w:p w14:paraId="728330C7" w14:textId="77777777" w:rsidR="00743623" w:rsidRPr="004B7734" w:rsidRDefault="00743623" w:rsidP="00743623">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4B7734">
        <w:rPr>
          <w:rFonts w:ascii="Palatino Linotype" w:hAnsi="Palatino Linotype"/>
          <w:b/>
          <w:bCs/>
        </w:rPr>
        <w:t>c)      Conducta de la Autoridad</w:t>
      </w:r>
      <w:r w:rsidRPr="004B7734">
        <w:rPr>
          <w:rFonts w:ascii="Palatino Linotype" w:hAnsi="Palatino Linotype"/>
        </w:rPr>
        <w:t>: Las Acciones u omisiones realizadas en el procedimiento. Así como si la autoridad actuó con la debida diligencia.</w:t>
      </w:r>
    </w:p>
    <w:p w14:paraId="68703220" w14:textId="02950528" w:rsidR="00743623" w:rsidRPr="004B7734" w:rsidRDefault="00743623" w:rsidP="00446372">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4B7734">
        <w:rPr>
          <w:rFonts w:ascii="Palatino Linotype" w:hAnsi="Palatino Linotype"/>
          <w:b/>
          <w:bCs/>
        </w:rPr>
        <w:t>d) La afectación generada en la situación jurídica de la persona involucrada en el proceso</w:t>
      </w:r>
      <w:r w:rsidRPr="004B7734">
        <w:rPr>
          <w:rFonts w:ascii="Palatino Linotype" w:hAnsi="Palatino Linotype"/>
        </w:rPr>
        <w:t>: Violación a sus derechos humanos.</w:t>
      </w:r>
    </w:p>
    <w:p w14:paraId="356DD2B8" w14:textId="7C839EB9" w:rsidR="00743623" w:rsidRPr="004B7734" w:rsidRDefault="00743623" w:rsidP="0032744D">
      <w:pPr>
        <w:widowControl w:val="0"/>
        <w:tabs>
          <w:tab w:val="left" w:pos="709"/>
        </w:tabs>
        <w:autoSpaceDE w:val="0"/>
        <w:autoSpaceDN w:val="0"/>
        <w:adjustRightInd w:val="0"/>
        <w:spacing w:line="360" w:lineRule="auto"/>
        <w:jc w:val="both"/>
        <w:rPr>
          <w:rFonts w:ascii="Palatino Linotype" w:hAnsi="Palatino Linotype"/>
        </w:rPr>
      </w:pPr>
      <w:r w:rsidRPr="004B7734">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w:t>
      </w:r>
      <w:r w:rsidR="0032744D" w:rsidRPr="004B7734">
        <w:rPr>
          <w:rFonts w:ascii="Palatino Linotype" w:hAnsi="Palatino Linotype"/>
        </w:rPr>
        <w:t>tecido en el caso que nos ocupa.</w:t>
      </w:r>
    </w:p>
    <w:p w14:paraId="2E551EE7" w14:textId="77777777" w:rsidR="002B75AA" w:rsidRPr="004B7734" w:rsidRDefault="002B75AA" w:rsidP="0032744D">
      <w:pPr>
        <w:widowControl w:val="0"/>
        <w:tabs>
          <w:tab w:val="left" w:pos="709"/>
        </w:tabs>
        <w:autoSpaceDE w:val="0"/>
        <w:autoSpaceDN w:val="0"/>
        <w:adjustRightInd w:val="0"/>
        <w:spacing w:line="360" w:lineRule="auto"/>
        <w:jc w:val="both"/>
        <w:rPr>
          <w:rFonts w:ascii="Palatino Linotype" w:hAnsi="Palatino Linotype"/>
        </w:rPr>
      </w:pPr>
    </w:p>
    <w:p w14:paraId="5139A12D" w14:textId="77777777" w:rsidR="00743623" w:rsidRPr="004B7734"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4B7734">
        <w:rPr>
          <w:rFonts w:ascii="Palatino Linotype" w:hAnsi="Palatino Linotype"/>
        </w:rPr>
        <w:t>Argumento que encuentra sustento en la jurisprudencia P</w:t>
      </w:r>
      <w:proofErr w:type="gramStart"/>
      <w:r w:rsidRPr="004B7734">
        <w:rPr>
          <w:rFonts w:ascii="Palatino Linotype" w:hAnsi="Palatino Linotype"/>
        </w:rPr>
        <w:t>./</w:t>
      </w:r>
      <w:proofErr w:type="gramEnd"/>
      <w:r w:rsidRPr="004B7734">
        <w:rPr>
          <w:rFonts w:ascii="Palatino Linotype" w:hAnsi="Palatino Linotype"/>
        </w:rPr>
        <w:t xml:space="preserve">J. 32/92 emitida por el Pleno de la Suprema Corte de Justicia de la Nación de rubro </w:t>
      </w:r>
      <w:r w:rsidRPr="004B7734">
        <w:rPr>
          <w:rFonts w:ascii="Palatino Linotype" w:hAnsi="Palatino Linotype"/>
          <w:b/>
          <w:bCs/>
          <w:sz w:val="22"/>
          <w:szCs w:val="22"/>
        </w:rPr>
        <w:t>“TÉRMINOS PROCESALES. PARA DETERMINAR SI UN FUNCIONARIO JUDICIAL ACTUÓ INDEBIDAMENTE POR NO RESPETARLOS SE DEBE ATENDER AL PRESUPUESTO QUE CONSIDERÓ EL LEGISLADOR AL FIJARLOS Y LAS CARACTERÍSTICAS DEL CASO.”,</w:t>
      </w:r>
      <w:r w:rsidRPr="004B7734">
        <w:rPr>
          <w:rFonts w:ascii="Palatino Linotype" w:hAnsi="Palatino Linotype"/>
          <w:sz w:val="22"/>
          <w:szCs w:val="22"/>
        </w:rPr>
        <w:t xml:space="preserve"> </w:t>
      </w:r>
      <w:r w:rsidRPr="004B7734">
        <w:rPr>
          <w:rFonts w:ascii="Palatino Linotype" w:hAnsi="Palatino Linotype"/>
        </w:rPr>
        <w:t>visible en la Gaceta del Seminario Judicial de la Federación con el registro digital 205635.</w:t>
      </w:r>
    </w:p>
    <w:p w14:paraId="2AE92E5D" w14:textId="77777777" w:rsidR="00743623" w:rsidRPr="004B7734"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4B7734">
        <w:rPr>
          <w:rFonts w:ascii="Palatino Linotype" w:hAnsi="Palatino Linotype"/>
          <w:sz w:val="24"/>
          <w:szCs w:val="24"/>
        </w:rPr>
        <w:t xml:space="preserve"> </w:t>
      </w:r>
    </w:p>
    <w:p w14:paraId="16B59AD4" w14:textId="29F378AB" w:rsidR="00743623" w:rsidRPr="004B7734" w:rsidRDefault="00743623" w:rsidP="00446372">
      <w:pPr>
        <w:widowControl w:val="0"/>
        <w:tabs>
          <w:tab w:val="left" w:pos="709"/>
        </w:tabs>
        <w:autoSpaceDE w:val="0"/>
        <w:autoSpaceDN w:val="0"/>
        <w:adjustRightInd w:val="0"/>
        <w:spacing w:line="360" w:lineRule="auto"/>
        <w:jc w:val="both"/>
        <w:rPr>
          <w:rFonts w:ascii="Palatino Linotype" w:hAnsi="Palatino Linotype"/>
        </w:rPr>
      </w:pPr>
      <w:r w:rsidRPr="004B7734">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00169AB" w14:textId="77777777" w:rsidR="00743623" w:rsidRPr="004B7734"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4B7734">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613F96DE" w14:textId="77777777" w:rsidR="00743623" w:rsidRPr="004B7734"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4B7734">
        <w:rPr>
          <w:rFonts w:ascii="Palatino Linotype" w:hAnsi="Palatino Linotype"/>
          <w:sz w:val="24"/>
          <w:szCs w:val="24"/>
        </w:rPr>
        <w:t xml:space="preserve"> </w:t>
      </w:r>
    </w:p>
    <w:p w14:paraId="5F8BA301" w14:textId="77777777" w:rsidR="00743623" w:rsidRPr="004B7734" w:rsidRDefault="00743623" w:rsidP="00743623">
      <w:pPr>
        <w:pStyle w:val="Prrafodelista"/>
        <w:widowControl w:val="0"/>
        <w:tabs>
          <w:tab w:val="left" w:pos="851"/>
        </w:tabs>
        <w:autoSpaceDE w:val="0"/>
        <w:autoSpaceDN w:val="0"/>
        <w:adjustRightInd w:val="0"/>
        <w:spacing w:line="360" w:lineRule="auto"/>
        <w:ind w:left="567" w:right="567"/>
        <w:jc w:val="both"/>
        <w:rPr>
          <w:rFonts w:ascii="Palatino Linotype" w:hAnsi="Palatino Linotype"/>
        </w:rPr>
      </w:pPr>
      <w:r w:rsidRPr="004B7734">
        <w:rPr>
          <w:rFonts w:ascii="Palatino Linotype" w:hAnsi="Palatino Linotype"/>
        </w:rPr>
        <w:t xml:space="preserve"> “</w:t>
      </w:r>
      <w:r w:rsidRPr="004B7734">
        <w:rPr>
          <w:rFonts w:ascii="Palatino Linotype" w:hAnsi="Palatino Linotype"/>
          <w:b/>
          <w:bCs/>
        </w:rPr>
        <w:t>PLAZO RAZONABLE PARA RESOLVER. DIMENSIÓN Y EFECTOS DE ESTE CONCEPTO CUANDO SE ADUCE EXCESIVA CARGA DE TRABAJO</w:t>
      </w:r>
      <w:r w:rsidRPr="004B7734">
        <w:rPr>
          <w:rFonts w:ascii="Palatino Linotype" w:hAnsi="Palatino Linotype"/>
        </w:rPr>
        <w:t>.” consultable en el Seminario Judicial de la Federación y su gaceta, con el registro digital 2002351.</w:t>
      </w:r>
    </w:p>
    <w:p w14:paraId="0AF94DD6" w14:textId="77777777" w:rsidR="00743623" w:rsidRPr="004B7734" w:rsidRDefault="00743623" w:rsidP="00743623">
      <w:pPr>
        <w:pStyle w:val="Prrafodelista"/>
        <w:widowControl w:val="0"/>
        <w:tabs>
          <w:tab w:val="left" w:pos="851"/>
        </w:tabs>
        <w:autoSpaceDE w:val="0"/>
        <w:autoSpaceDN w:val="0"/>
        <w:adjustRightInd w:val="0"/>
        <w:spacing w:line="360" w:lineRule="auto"/>
        <w:ind w:left="567" w:right="567"/>
        <w:jc w:val="both"/>
        <w:rPr>
          <w:rFonts w:ascii="Palatino Linotype" w:hAnsi="Palatino Linotype"/>
        </w:rPr>
      </w:pPr>
      <w:r w:rsidRPr="004B7734">
        <w:rPr>
          <w:rFonts w:ascii="Palatino Linotype" w:hAnsi="Palatino Linotype"/>
        </w:rPr>
        <w:t xml:space="preserve"> </w:t>
      </w:r>
    </w:p>
    <w:p w14:paraId="192BB082" w14:textId="77777777" w:rsidR="00743623" w:rsidRPr="004B7734" w:rsidRDefault="00743623" w:rsidP="00743623">
      <w:pPr>
        <w:pStyle w:val="Prrafodelista"/>
        <w:widowControl w:val="0"/>
        <w:tabs>
          <w:tab w:val="left" w:pos="851"/>
        </w:tabs>
        <w:autoSpaceDE w:val="0"/>
        <w:autoSpaceDN w:val="0"/>
        <w:adjustRightInd w:val="0"/>
        <w:spacing w:line="360" w:lineRule="auto"/>
        <w:ind w:left="567" w:right="567"/>
        <w:jc w:val="both"/>
        <w:rPr>
          <w:rFonts w:ascii="Palatino Linotype" w:hAnsi="Palatino Linotype"/>
        </w:rPr>
      </w:pPr>
      <w:r w:rsidRPr="004B7734">
        <w:rPr>
          <w:rFonts w:ascii="Palatino Linotype" w:hAnsi="Palatino Linotype"/>
        </w:rPr>
        <w:t>“</w:t>
      </w:r>
      <w:r w:rsidRPr="004B7734">
        <w:rPr>
          <w:rFonts w:ascii="Palatino Linotype" w:hAnsi="Palatino Linotype"/>
          <w:b/>
          <w:bCs/>
        </w:rPr>
        <w:t>PLAZO RAZONABLE PARA RESOLVER. CONCEPTO Y ELEMENTOS QUE LO INTEGRAN A LA LUZ DEL DERECHO INTERNACIONAL DE LOS DERECHOS HUMANOS.”,</w:t>
      </w:r>
      <w:r w:rsidRPr="004B7734">
        <w:rPr>
          <w:rFonts w:ascii="Palatino Linotype" w:hAnsi="Palatino Linotype"/>
        </w:rPr>
        <w:t xml:space="preserve"> visible en el Seminario Judicial de la Federación y su gaceta, con el registro digital 2002350.</w:t>
      </w:r>
    </w:p>
    <w:p w14:paraId="3C1F33AF" w14:textId="77777777" w:rsidR="00743623" w:rsidRPr="004B7734"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0F4AA964" w14:textId="1DB44B06" w:rsidR="00743623" w:rsidRPr="004B7734" w:rsidRDefault="00743623" w:rsidP="000B653E">
      <w:pPr>
        <w:pStyle w:val="Prrafodelista"/>
        <w:widowControl w:val="0"/>
        <w:tabs>
          <w:tab w:val="left" w:pos="709"/>
        </w:tabs>
        <w:autoSpaceDE w:val="0"/>
        <w:autoSpaceDN w:val="0"/>
        <w:adjustRightInd w:val="0"/>
        <w:spacing w:line="360" w:lineRule="auto"/>
        <w:ind w:left="0"/>
        <w:jc w:val="both"/>
        <w:rPr>
          <w:rFonts w:ascii="Palatino Linotype" w:hAnsi="Palatino Linotype"/>
          <w:sz w:val="24"/>
          <w:szCs w:val="24"/>
        </w:rPr>
      </w:pPr>
      <w:r w:rsidRPr="004B7734">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7C69073F" w14:textId="77777777" w:rsidR="00446372" w:rsidRPr="004B7734" w:rsidRDefault="00446372" w:rsidP="000B653E">
      <w:pPr>
        <w:pStyle w:val="Prrafodelista"/>
        <w:widowControl w:val="0"/>
        <w:tabs>
          <w:tab w:val="left" w:pos="709"/>
        </w:tabs>
        <w:autoSpaceDE w:val="0"/>
        <w:autoSpaceDN w:val="0"/>
        <w:adjustRightInd w:val="0"/>
        <w:spacing w:line="360" w:lineRule="auto"/>
        <w:ind w:left="0"/>
        <w:jc w:val="both"/>
        <w:rPr>
          <w:rFonts w:ascii="Palatino Linotype" w:hAnsi="Palatino Linotype"/>
          <w:sz w:val="24"/>
          <w:szCs w:val="24"/>
        </w:rPr>
      </w:pPr>
    </w:p>
    <w:p w14:paraId="32D7030D" w14:textId="28E06FEA" w:rsidR="000B653E" w:rsidRPr="004B7734" w:rsidRDefault="00743623" w:rsidP="000B653E">
      <w:pPr>
        <w:pStyle w:val="Prrafodelista"/>
        <w:widowControl w:val="0"/>
        <w:tabs>
          <w:tab w:val="left" w:pos="709"/>
        </w:tabs>
        <w:autoSpaceDE w:val="0"/>
        <w:autoSpaceDN w:val="0"/>
        <w:adjustRightInd w:val="0"/>
        <w:spacing w:line="360" w:lineRule="auto"/>
        <w:ind w:left="0"/>
        <w:jc w:val="both"/>
        <w:rPr>
          <w:rFonts w:ascii="Palatino Linotype" w:hAnsi="Palatino Linotype"/>
          <w:sz w:val="24"/>
          <w:szCs w:val="24"/>
        </w:rPr>
      </w:pPr>
      <w:r w:rsidRPr="004B7734">
        <w:rPr>
          <w:rFonts w:ascii="Palatino Linotype" w:hAnsi="Palatino Linotype"/>
          <w:b/>
          <w:sz w:val="24"/>
          <w:szCs w:val="24"/>
        </w:rPr>
        <w:t xml:space="preserve">8.- </w:t>
      </w:r>
      <w:r w:rsidR="00FA07A0" w:rsidRPr="004B7734">
        <w:rPr>
          <w:rFonts w:ascii="Palatino Linotype" w:hAnsi="Palatino Linotype"/>
          <w:b/>
          <w:sz w:val="24"/>
          <w:szCs w:val="24"/>
        </w:rPr>
        <w:t xml:space="preserve">Cierre de instrucción. </w:t>
      </w:r>
      <w:r w:rsidR="00FA07A0" w:rsidRPr="004B7734">
        <w:rPr>
          <w:rFonts w:ascii="Palatino Linotype" w:hAnsi="Palatino Linotype"/>
          <w:sz w:val="24"/>
          <w:szCs w:val="24"/>
        </w:rPr>
        <w:t>En fecha</w:t>
      </w:r>
      <w:r w:rsidR="00885116" w:rsidRPr="004B7734">
        <w:rPr>
          <w:rFonts w:ascii="Palatino Linotype" w:hAnsi="Palatino Linotype"/>
          <w:sz w:val="24"/>
          <w:szCs w:val="24"/>
        </w:rPr>
        <w:t xml:space="preserve"> </w:t>
      </w:r>
      <w:r w:rsidR="00322CA2" w:rsidRPr="004B7734">
        <w:rPr>
          <w:rFonts w:ascii="Palatino Linotype" w:hAnsi="Palatino Linotype"/>
          <w:b/>
          <w:bCs/>
          <w:sz w:val="24"/>
          <w:szCs w:val="24"/>
        </w:rPr>
        <w:t>once de octubre de dos mil</w:t>
      </w:r>
      <w:r w:rsidR="00FA07A0" w:rsidRPr="004B7734">
        <w:rPr>
          <w:rFonts w:ascii="Palatino Linotype" w:hAnsi="Palatino Linotype"/>
          <w:b/>
          <w:bCs/>
          <w:sz w:val="24"/>
          <w:szCs w:val="24"/>
        </w:rPr>
        <w:t xml:space="preserve"> veintidós</w:t>
      </w:r>
      <w:r w:rsidR="00904683" w:rsidRPr="004B7734">
        <w:rPr>
          <w:rFonts w:ascii="Palatino Linotype" w:hAnsi="Palatino Linotype"/>
          <w:sz w:val="24"/>
          <w:szCs w:val="24"/>
        </w:rPr>
        <w:t>,</w:t>
      </w:r>
      <w:r w:rsidR="00FA07A0" w:rsidRPr="004B7734">
        <w:rPr>
          <w:rFonts w:ascii="Palatino Linotype" w:hAnsi="Palatino Linotype"/>
          <w:sz w:val="24"/>
          <w:szCs w:val="24"/>
        </w:rPr>
        <w:t xml:space="preserve"> la Comisionada </w:t>
      </w:r>
      <w:r w:rsidR="00885116" w:rsidRPr="004B7734">
        <w:rPr>
          <w:rFonts w:ascii="Palatino Linotype" w:hAnsi="Palatino Linotype"/>
          <w:sz w:val="24"/>
          <w:szCs w:val="24"/>
        </w:rPr>
        <w:t>P</w:t>
      </w:r>
      <w:r w:rsidR="00FA07A0" w:rsidRPr="004B7734">
        <w:rPr>
          <w:rFonts w:ascii="Palatino Linotype" w:hAnsi="Palatino Linotype"/>
          <w:sz w:val="24"/>
          <w:szCs w:val="24"/>
        </w:rPr>
        <w:t>onente determinó el cierre de instrucción en términos de la fracción VI del artículo 185 de la Ley de Transparencia y Acceso a la Información Pública del Estado de México y Municipios.</w:t>
      </w:r>
    </w:p>
    <w:p w14:paraId="7043C7FC" w14:textId="2B5482C2" w:rsidR="000B653E" w:rsidRPr="004B7734" w:rsidRDefault="000B653E" w:rsidP="00743623">
      <w:pPr>
        <w:widowControl w:val="0"/>
        <w:tabs>
          <w:tab w:val="left" w:pos="709"/>
        </w:tabs>
        <w:autoSpaceDE w:val="0"/>
        <w:autoSpaceDN w:val="0"/>
        <w:adjustRightInd w:val="0"/>
        <w:spacing w:line="360" w:lineRule="auto"/>
        <w:jc w:val="both"/>
        <w:rPr>
          <w:rFonts w:ascii="Palatino Linotype" w:hAnsi="Palatino Linotype"/>
        </w:rPr>
      </w:pPr>
    </w:p>
    <w:p w14:paraId="6FC3B059" w14:textId="1F4C4153" w:rsidR="002B75AA" w:rsidRPr="004B7734" w:rsidRDefault="000B653E" w:rsidP="000B653E">
      <w:pPr>
        <w:spacing w:line="360" w:lineRule="auto"/>
        <w:jc w:val="both"/>
        <w:rPr>
          <w:rFonts w:ascii="Palatino Linotype" w:eastAsia="Palatino Linotype" w:hAnsi="Palatino Linotype" w:cs="Palatino Linotype"/>
        </w:rPr>
      </w:pPr>
      <w:r w:rsidRPr="004B7734">
        <w:rPr>
          <w:rFonts w:ascii="Palatino Linotype" w:eastAsia="Palatino Linotype" w:hAnsi="Palatino Linotype" w:cs="Palatino Linotype"/>
        </w:rPr>
        <w:lastRenderedPageBreak/>
        <w:t xml:space="preserve">Debido a que fue debidamente sustanciado el expediente electrónico y no existe diligencia pendiente de desahogo, se emite la Resolución que conforme a Derecho proceda, de acuerdo con los siguientes: </w:t>
      </w:r>
    </w:p>
    <w:p w14:paraId="4B72DD40" w14:textId="77777777" w:rsidR="002B75AA" w:rsidRPr="004B7734" w:rsidRDefault="002B75AA" w:rsidP="000B653E">
      <w:pPr>
        <w:spacing w:line="360" w:lineRule="auto"/>
        <w:jc w:val="both"/>
        <w:rPr>
          <w:rFonts w:ascii="Palatino Linotype" w:eastAsia="Palatino Linotype" w:hAnsi="Palatino Linotype" w:cs="Palatino Linotype"/>
        </w:rPr>
      </w:pPr>
    </w:p>
    <w:p w14:paraId="2DC75FE6" w14:textId="4819821A" w:rsidR="00AC3C64" w:rsidRPr="004B7734" w:rsidRDefault="00AC3C64" w:rsidP="007C6C5D">
      <w:pPr>
        <w:pStyle w:val="Prrafodelista"/>
        <w:numPr>
          <w:ilvl w:val="0"/>
          <w:numId w:val="1"/>
        </w:numPr>
        <w:spacing w:line="360" w:lineRule="auto"/>
        <w:ind w:left="720"/>
        <w:contextualSpacing/>
        <w:jc w:val="center"/>
        <w:rPr>
          <w:rFonts w:ascii="Palatino Linotype" w:hAnsi="Palatino Linotype" w:cs="Arial"/>
          <w:b/>
        </w:rPr>
      </w:pPr>
      <w:r w:rsidRPr="004B7734">
        <w:rPr>
          <w:rFonts w:ascii="Palatino Linotype" w:hAnsi="Palatino Linotype" w:cs="Arial"/>
          <w:b/>
        </w:rPr>
        <w:t>C O N S I D E R A N D O:</w:t>
      </w:r>
    </w:p>
    <w:p w14:paraId="15A0FFE2" w14:textId="77777777" w:rsidR="00E217CB" w:rsidRPr="004B7734" w:rsidRDefault="00E217CB" w:rsidP="00E217CB">
      <w:pPr>
        <w:pStyle w:val="Prrafodelista"/>
        <w:spacing w:line="360" w:lineRule="auto"/>
        <w:ind w:left="720"/>
        <w:contextualSpacing/>
        <w:rPr>
          <w:rFonts w:ascii="Palatino Linotype" w:hAnsi="Palatino Linotype" w:cs="Arial"/>
          <w:b/>
        </w:rPr>
      </w:pPr>
    </w:p>
    <w:p w14:paraId="61CDB669" w14:textId="35CEA74D" w:rsidR="00E217CB" w:rsidRPr="004B7734" w:rsidRDefault="00AC3C64" w:rsidP="007C6C5D">
      <w:pPr>
        <w:spacing w:line="360" w:lineRule="auto"/>
        <w:jc w:val="both"/>
        <w:rPr>
          <w:rFonts w:ascii="Palatino Linotype" w:hAnsi="Palatino Linotype"/>
          <w:shd w:val="clear" w:color="auto" w:fill="FFFFFF"/>
        </w:rPr>
      </w:pPr>
      <w:r w:rsidRPr="004B7734">
        <w:rPr>
          <w:rFonts w:ascii="Palatino Linotype" w:hAnsi="Palatino Linotype" w:cs="Arial"/>
          <w:b/>
        </w:rPr>
        <w:t xml:space="preserve">Primero. Competencia. </w:t>
      </w:r>
      <w:r w:rsidR="002B75AA" w:rsidRPr="004B7734">
        <w:rPr>
          <w:rFonts w:ascii="Palatino Linotype" w:hAnsi="Palatino Linotype" w:cs="Arial"/>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FF2DFF2" w14:textId="77777777" w:rsidR="00D9328D" w:rsidRPr="004B7734" w:rsidRDefault="00D9328D" w:rsidP="007C6C5D">
      <w:pPr>
        <w:spacing w:line="360" w:lineRule="auto"/>
        <w:jc w:val="both"/>
        <w:rPr>
          <w:rFonts w:ascii="Palatino Linotype" w:hAnsi="Palatino Linotype"/>
          <w:shd w:val="clear" w:color="auto" w:fill="FFFFFF"/>
        </w:rPr>
      </w:pPr>
    </w:p>
    <w:p w14:paraId="2D685A68" w14:textId="77777777" w:rsidR="00DE6D43" w:rsidRPr="004B7734" w:rsidRDefault="00AC3C64" w:rsidP="00DE6D43">
      <w:pPr>
        <w:spacing w:line="360" w:lineRule="auto"/>
        <w:jc w:val="both"/>
        <w:rPr>
          <w:rFonts w:ascii="Palatino Linotype" w:eastAsia="Palatino Linotype" w:hAnsi="Palatino Linotype" w:cs="Palatino Linotype"/>
        </w:rPr>
      </w:pPr>
      <w:r w:rsidRPr="004B7734">
        <w:rPr>
          <w:rFonts w:ascii="Palatino Linotype" w:hAnsi="Palatino Linotype" w:cs="Arial"/>
          <w:b/>
        </w:rPr>
        <w:t xml:space="preserve">Segundo. </w:t>
      </w:r>
      <w:r w:rsidR="00DE6D43" w:rsidRPr="004B7734">
        <w:rPr>
          <w:rFonts w:ascii="Palatino Linotype" w:eastAsia="Palatino Linotype" w:hAnsi="Palatino Linotype" w:cs="Palatino Linotype"/>
          <w:b/>
        </w:rPr>
        <w:t xml:space="preserve">Oportunidad y </w:t>
      </w:r>
      <w:proofErr w:type="spellStart"/>
      <w:r w:rsidR="00DE6D43" w:rsidRPr="004B7734">
        <w:rPr>
          <w:rFonts w:ascii="Palatino Linotype" w:eastAsia="Palatino Linotype" w:hAnsi="Palatino Linotype" w:cs="Palatino Linotype"/>
          <w:b/>
        </w:rPr>
        <w:t>Procedibilidad</w:t>
      </w:r>
      <w:proofErr w:type="spellEnd"/>
      <w:r w:rsidR="00DE6D43" w:rsidRPr="004B7734">
        <w:rPr>
          <w:rFonts w:ascii="Palatino Linotype" w:eastAsia="Palatino Linotype" w:hAnsi="Palatino Linotype" w:cs="Palatino Linotype"/>
          <w:b/>
        </w:rPr>
        <w:t xml:space="preserve"> del Recurso de Revisión</w:t>
      </w:r>
      <w:r w:rsidR="00DE6D43" w:rsidRPr="004B7734">
        <w:rPr>
          <w:rFonts w:ascii="Palatino Linotype" w:eastAsia="Palatino Linotype" w:hAnsi="Palatino Linotype" w:cs="Palatino Linotype"/>
        </w:rPr>
        <w:t xml:space="preserve">. Previo al estudio del fondo del asunto, se procede a analizar los requisitos de oportunidad y </w:t>
      </w:r>
      <w:proofErr w:type="spellStart"/>
      <w:r w:rsidR="00DE6D43" w:rsidRPr="004B7734">
        <w:rPr>
          <w:rFonts w:ascii="Palatino Linotype" w:eastAsia="Palatino Linotype" w:hAnsi="Palatino Linotype" w:cs="Palatino Linotype"/>
        </w:rPr>
        <w:t>procedibilidad</w:t>
      </w:r>
      <w:proofErr w:type="spellEnd"/>
      <w:r w:rsidR="00DE6D43" w:rsidRPr="004B7734">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17610513" w14:textId="77777777" w:rsidR="00DE6D43" w:rsidRPr="004B7734" w:rsidRDefault="00DE6D43" w:rsidP="00DE6D43">
      <w:pPr>
        <w:spacing w:line="360" w:lineRule="auto"/>
        <w:jc w:val="both"/>
        <w:rPr>
          <w:rFonts w:ascii="Palatino Linotype" w:eastAsia="Palatino Linotype" w:hAnsi="Palatino Linotype" w:cs="Palatino Linotype"/>
        </w:rPr>
      </w:pPr>
    </w:p>
    <w:p w14:paraId="000C73B6" w14:textId="4CA9FDF5" w:rsidR="00DE6D43" w:rsidRPr="004B7734" w:rsidRDefault="00DE6D43" w:rsidP="00DE6D43">
      <w:pPr>
        <w:spacing w:line="360" w:lineRule="auto"/>
        <w:jc w:val="both"/>
        <w:rPr>
          <w:rFonts w:ascii="Palatino Linotype" w:eastAsia="Palatino Linotype" w:hAnsi="Palatino Linotype" w:cs="Palatino Linotype"/>
          <w:b/>
        </w:rPr>
      </w:pPr>
      <w:r w:rsidRPr="004B7734">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4B7734">
        <w:rPr>
          <w:rFonts w:ascii="Palatino Linotype" w:eastAsia="Palatino Linotype" w:hAnsi="Palatino Linotype" w:cs="Palatino Linotype"/>
          <w:b/>
        </w:rPr>
        <w:t>SUJETO OBLIGADO</w:t>
      </w:r>
      <w:r w:rsidRPr="004B7734">
        <w:rPr>
          <w:rFonts w:ascii="Palatino Linotype" w:eastAsia="Palatino Linotype" w:hAnsi="Palatino Linotype" w:cs="Palatino Linotype"/>
        </w:rPr>
        <w:t xml:space="preserve"> respondió a la solicitud de información el </w:t>
      </w:r>
      <w:r w:rsidR="002B75AA" w:rsidRPr="004B7734">
        <w:rPr>
          <w:rFonts w:ascii="Palatino Linotype" w:eastAsia="Palatino Linotype" w:hAnsi="Palatino Linotype" w:cs="Palatino Linotype"/>
          <w:b/>
        </w:rPr>
        <w:t>veintinueve</w:t>
      </w:r>
      <w:r w:rsidR="00F25A37" w:rsidRPr="004B7734">
        <w:rPr>
          <w:rFonts w:ascii="Palatino Linotype" w:eastAsia="Palatino Linotype" w:hAnsi="Palatino Linotype" w:cs="Palatino Linotype"/>
          <w:b/>
        </w:rPr>
        <w:t xml:space="preserve"> </w:t>
      </w:r>
      <w:r w:rsidRPr="004B7734">
        <w:rPr>
          <w:rFonts w:ascii="Palatino Linotype" w:eastAsia="Palatino Linotype" w:hAnsi="Palatino Linotype" w:cs="Palatino Linotype"/>
          <w:b/>
        </w:rPr>
        <w:t>de abril de dos mil veintidós</w:t>
      </w:r>
      <w:r w:rsidRPr="004B7734">
        <w:rPr>
          <w:rFonts w:ascii="Palatino Linotype" w:eastAsia="Palatino Linotype" w:hAnsi="Palatino Linotype" w:cs="Palatino Linotype"/>
          <w:bCs/>
        </w:rPr>
        <w:t>,</w:t>
      </w:r>
      <w:r w:rsidRPr="004B7734">
        <w:rPr>
          <w:rFonts w:ascii="Palatino Linotype" w:eastAsia="Palatino Linotype" w:hAnsi="Palatino Linotype" w:cs="Palatino Linotype"/>
          <w:b/>
        </w:rPr>
        <w:t xml:space="preserve"> </w:t>
      </w:r>
      <w:r w:rsidR="0032744D" w:rsidRPr="004B7734">
        <w:rPr>
          <w:rFonts w:ascii="Palatino Linotype" w:eastAsia="Palatino Linotype" w:hAnsi="Palatino Linotype" w:cs="Palatino Linotype"/>
        </w:rPr>
        <w:t>mientras que el Recurso de R</w:t>
      </w:r>
      <w:r w:rsidRPr="004B7734">
        <w:rPr>
          <w:rFonts w:ascii="Palatino Linotype" w:eastAsia="Palatino Linotype" w:hAnsi="Palatino Linotype" w:cs="Palatino Linotype"/>
        </w:rPr>
        <w:t xml:space="preserve">evisión se interpuso el </w:t>
      </w:r>
      <w:r w:rsidR="008479F8" w:rsidRPr="004B7734">
        <w:rPr>
          <w:rFonts w:ascii="Palatino Linotype" w:eastAsia="Palatino Linotype" w:hAnsi="Palatino Linotype" w:cs="Palatino Linotype"/>
          <w:b/>
        </w:rPr>
        <w:t>once de mayo</w:t>
      </w:r>
      <w:r w:rsidRPr="004B7734">
        <w:rPr>
          <w:rFonts w:ascii="Palatino Linotype" w:eastAsia="Palatino Linotype" w:hAnsi="Palatino Linotype" w:cs="Palatino Linotype"/>
          <w:b/>
        </w:rPr>
        <w:t xml:space="preserve"> de dos mil veintidós</w:t>
      </w:r>
      <w:r w:rsidRPr="004B7734">
        <w:rPr>
          <w:rFonts w:ascii="Palatino Linotype" w:eastAsia="Palatino Linotype" w:hAnsi="Palatino Linotype" w:cs="Palatino Linotype"/>
        </w:rPr>
        <w:t xml:space="preserve">, esto es, </w:t>
      </w:r>
      <w:r w:rsidR="008479F8" w:rsidRPr="004B7734">
        <w:rPr>
          <w:rFonts w:ascii="Palatino Linotype" w:eastAsia="Palatino Linotype" w:hAnsi="Palatino Linotype" w:cs="Palatino Linotype"/>
        </w:rPr>
        <w:t xml:space="preserve">al séptimo </w:t>
      </w:r>
      <w:r w:rsidR="00F25A37" w:rsidRPr="004B7734">
        <w:rPr>
          <w:rFonts w:ascii="Palatino Linotype" w:eastAsia="Palatino Linotype" w:hAnsi="Palatino Linotype" w:cs="Palatino Linotype"/>
        </w:rPr>
        <w:t>día en que se tuvo conocimiento de la respuesta.</w:t>
      </w:r>
      <w:r w:rsidRPr="004B7734">
        <w:rPr>
          <w:rFonts w:ascii="Palatino Linotype" w:eastAsia="Palatino Linotype" w:hAnsi="Palatino Linotype" w:cs="Palatino Linotype"/>
        </w:rPr>
        <w:t xml:space="preserve"> </w:t>
      </w:r>
    </w:p>
    <w:p w14:paraId="31B217CA" w14:textId="77777777" w:rsidR="00DE6D43" w:rsidRPr="004B7734" w:rsidRDefault="00DE6D43" w:rsidP="00EE2800">
      <w:pPr>
        <w:spacing w:line="360" w:lineRule="auto"/>
        <w:ind w:right="902"/>
        <w:jc w:val="both"/>
        <w:rPr>
          <w:rFonts w:ascii="Palatino Linotype" w:eastAsia="Palatino Linotype" w:hAnsi="Palatino Linotype" w:cs="Palatino Linotype"/>
          <w:i/>
        </w:rPr>
      </w:pPr>
    </w:p>
    <w:p w14:paraId="184763BF" w14:textId="77777777" w:rsidR="00DE6D43" w:rsidRPr="004B7734" w:rsidRDefault="00DE6D43" w:rsidP="00DE6D43">
      <w:pPr>
        <w:spacing w:line="360" w:lineRule="auto"/>
        <w:ind w:right="-150"/>
        <w:jc w:val="both"/>
        <w:rPr>
          <w:rFonts w:ascii="Palatino Linotype" w:eastAsia="Palatino Linotype" w:hAnsi="Palatino Linotype" w:cs="Palatino Linotype"/>
          <w:bCs/>
        </w:rPr>
      </w:pPr>
      <w:r w:rsidRPr="004B7734">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4B7734">
        <w:rPr>
          <w:rFonts w:ascii="Palatino Linotype" w:eastAsia="Palatino Linotype" w:hAnsi="Palatino Linotype" w:cs="Palatino Linotype"/>
          <w:b/>
        </w:rPr>
        <w:t xml:space="preserve"> SAIMEX</w:t>
      </w:r>
      <w:r w:rsidRPr="004B7734">
        <w:rPr>
          <w:rFonts w:ascii="Palatino Linotype" w:eastAsia="Palatino Linotype" w:hAnsi="Palatino Linotype" w:cs="Palatino Linotype"/>
          <w:bCs/>
        </w:rPr>
        <w:t>.</w:t>
      </w:r>
    </w:p>
    <w:p w14:paraId="05CA552E" w14:textId="77777777" w:rsidR="00DE6D43" w:rsidRPr="004B7734" w:rsidRDefault="00DE6D43" w:rsidP="00DE6D43">
      <w:pPr>
        <w:spacing w:line="360" w:lineRule="auto"/>
        <w:ind w:right="-150"/>
        <w:jc w:val="both"/>
        <w:rPr>
          <w:rFonts w:ascii="Palatino Linotype" w:eastAsia="Palatino Linotype" w:hAnsi="Palatino Linotype" w:cs="Palatino Linotype"/>
          <w:b/>
        </w:rPr>
      </w:pPr>
      <w:r w:rsidRPr="004B7734">
        <w:rPr>
          <w:rFonts w:ascii="Palatino Linotype" w:eastAsia="Palatino Linotype" w:hAnsi="Palatino Linotype" w:cs="Palatino Linotype"/>
          <w:b/>
        </w:rPr>
        <w:t xml:space="preserve"> </w:t>
      </w:r>
    </w:p>
    <w:p w14:paraId="7A0333A3" w14:textId="64C71A9F" w:rsidR="00345B0B" w:rsidRPr="004B7734" w:rsidRDefault="00DE6D43" w:rsidP="00DE6D43">
      <w:pPr>
        <w:spacing w:line="360" w:lineRule="auto"/>
        <w:jc w:val="both"/>
        <w:rPr>
          <w:rFonts w:ascii="Palatino Linotype" w:eastAsia="Palatino Linotype" w:hAnsi="Palatino Linotype" w:cs="Palatino Linotype"/>
          <w:i/>
          <w:iCs/>
          <w:sz w:val="22"/>
          <w:szCs w:val="22"/>
        </w:rPr>
      </w:pPr>
      <w:r w:rsidRPr="004B7734">
        <w:rPr>
          <w:rFonts w:ascii="Palatino Linotype" w:eastAsia="Palatino Linotype" w:hAnsi="Palatino Linotype" w:cs="Palatino Linotype"/>
        </w:rPr>
        <w:t>Finalmente, se advierte que</w:t>
      </w:r>
      <w:r w:rsidR="00CB07DA" w:rsidRPr="004B7734">
        <w:rPr>
          <w:rFonts w:ascii="Palatino Linotype" w:eastAsia="Palatino Linotype" w:hAnsi="Palatino Linotype" w:cs="Palatino Linotype"/>
        </w:rPr>
        <w:t xml:space="preserve">, </w:t>
      </w:r>
      <w:r w:rsidRPr="004B7734">
        <w:rPr>
          <w:rFonts w:ascii="Palatino Linotype" w:eastAsia="Palatino Linotype" w:hAnsi="Palatino Linotype" w:cs="Palatino Linotype"/>
        </w:rPr>
        <w:t xml:space="preserve">según lo manifestado por el </w:t>
      </w:r>
      <w:r w:rsidRPr="004B7734">
        <w:rPr>
          <w:rFonts w:ascii="Palatino Linotype" w:eastAsia="Palatino Linotype" w:hAnsi="Palatino Linotype" w:cs="Palatino Linotype"/>
          <w:b/>
        </w:rPr>
        <w:t>RECURRENTE</w:t>
      </w:r>
      <w:r w:rsidRPr="004B7734">
        <w:rPr>
          <w:rFonts w:ascii="Palatino Linotype" w:eastAsia="Palatino Linotype" w:hAnsi="Palatino Linotype" w:cs="Palatino Linotype"/>
        </w:rPr>
        <w:t xml:space="preserve"> en sus motivos de inconformidad, </w:t>
      </w:r>
      <w:r w:rsidR="00CB07DA" w:rsidRPr="004B7734">
        <w:rPr>
          <w:rFonts w:ascii="Palatino Linotype" w:eastAsia="Palatino Linotype" w:hAnsi="Palatino Linotype" w:cs="Palatino Linotype"/>
        </w:rPr>
        <w:t xml:space="preserve">el Sujeto Obligado </w:t>
      </w:r>
      <w:r w:rsidR="008479F8" w:rsidRPr="004B7734">
        <w:rPr>
          <w:rFonts w:ascii="Palatino Linotype" w:eastAsia="Palatino Linotype" w:hAnsi="Palatino Linotype" w:cs="Palatino Linotype"/>
        </w:rPr>
        <w:t>no proporcionó la información completa</w:t>
      </w:r>
      <w:r w:rsidR="00CB07DA" w:rsidRPr="004B7734">
        <w:rPr>
          <w:rFonts w:ascii="Palatino Linotype" w:eastAsia="Palatino Linotype" w:hAnsi="Palatino Linotype" w:cs="Palatino Linotype"/>
        </w:rPr>
        <w:t xml:space="preserve">, </w:t>
      </w:r>
      <w:r w:rsidR="008479F8" w:rsidRPr="004B7734">
        <w:rPr>
          <w:rFonts w:ascii="Palatino Linotype" w:eastAsia="Palatino Linotype" w:hAnsi="Palatino Linotype" w:cs="Palatino Linotype"/>
        </w:rPr>
        <w:t>lo que actualiza la causal de procedencia</w:t>
      </w:r>
      <w:r w:rsidR="00CB07DA" w:rsidRPr="004B7734">
        <w:rPr>
          <w:rFonts w:ascii="Palatino Linotype" w:eastAsia="Palatino Linotype" w:hAnsi="Palatino Linotype" w:cs="Palatino Linotype"/>
        </w:rPr>
        <w:t xml:space="preserve"> del artículo 179</w:t>
      </w:r>
      <w:r w:rsidR="008479F8" w:rsidRPr="004B7734">
        <w:rPr>
          <w:rFonts w:ascii="Palatino Linotype" w:eastAsia="Palatino Linotype" w:hAnsi="Palatino Linotype" w:cs="Palatino Linotype"/>
        </w:rPr>
        <w:t>, fracción V</w:t>
      </w:r>
      <w:r w:rsidR="00CB07DA" w:rsidRPr="004B7734">
        <w:rPr>
          <w:rFonts w:ascii="Palatino Linotype" w:eastAsia="Palatino Linotype" w:hAnsi="Palatino Linotype" w:cs="Palatino Linotype"/>
        </w:rPr>
        <w:t xml:space="preserve"> de la Ley de Transparencia y Acceso a la Información Pública del Estado de México y Municipios</w:t>
      </w:r>
      <w:r w:rsidR="008479F8" w:rsidRPr="004B7734">
        <w:rPr>
          <w:rFonts w:ascii="Palatino Linotype" w:eastAsia="Palatino Linotype" w:hAnsi="Palatino Linotype" w:cs="Palatino Linotype"/>
        </w:rPr>
        <w:t>.</w:t>
      </w:r>
    </w:p>
    <w:p w14:paraId="6187B540" w14:textId="77777777" w:rsidR="009A50CD" w:rsidRPr="004B7734" w:rsidRDefault="009A50CD" w:rsidP="00DE6D43">
      <w:pPr>
        <w:spacing w:line="360" w:lineRule="auto"/>
        <w:jc w:val="both"/>
        <w:rPr>
          <w:rFonts w:ascii="Palatino Linotype" w:eastAsia="Palatino Linotype" w:hAnsi="Palatino Linotype" w:cs="Palatino Linotype"/>
        </w:rPr>
      </w:pPr>
    </w:p>
    <w:p w14:paraId="349C94AD" w14:textId="77777777" w:rsidR="00345B0B" w:rsidRPr="004B7734" w:rsidRDefault="00345B0B" w:rsidP="00345B0B">
      <w:pPr>
        <w:pBdr>
          <w:top w:val="nil"/>
          <w:left w:val="nil"/>
          <w:bottom w:val="nil"/>
          <w:right w:val="nil"/>
          <w:between w:val="nil"/>
        </w:pBdr>
        <w:spacing w:line="360" w:lineRule="auto"/>
        <w:jc w:val="both"/>
        <w:rPr>
          <w:rFonts w:ascii="Palatino Linotype" w:eastAsia="Palatino Linotype" w:hAnsi="Palatino Linotype" w:cs="Palatino Linotype"/>
          <w:b/>
        </w:rPr>
      </w:pPr>
      <w:r w:rsidRPr="004B7734">
        <w:rPr>
          <w:rFonts w:ascii="Palatino Linotype" w:eastAsia="Palatino Linotype" w:hAnsi="Palatino Linotype" w:cs="Palatino Linotype"/>
          <w:b/>
        </w:rPr>
        <w:t xml:space="preserve">TERCERO. Análisis de las causales de sobreseimiento. </w:t>
      </w:r>
      <w:bookmarkStart w:id="6" w:name="_Hlk107933378"/>
      <w:r w:rsidRPr="004B7734">
        <w:rPr>
          <w:rFonts w:ascii="Palatino Linotype" w:eastAsia="Palatino Linotype" w:hAnsi="Palatino Linotype" w:cs="Palatino Linotype"/>
          <w:bCs/>
        </w:rPr>
        <w:t xml:space="preserve">Previo al análisis de las actuaciones que integran el expediente electrónico, es importante precisar que el Derecho de Acceso a la Información Pública consiste en que la información solicitada conste en un soporte documental en cualquiera de sus formas, de conformidad con lo que establece el artículo 3, fracción XI de la Ley de Transparencia y Acceso a la </w:t>
      </w:r>
      <w:r w:rsidRPr="004B7734">
        <w:rPr>
          <w:rFonts w:ascii="Palatino Linotype" w:eastAsia="Palatino Linotype" w:hAnsi="Palatino Linotype" w:cs="Palatino Linotype"/>
          <w:bCs/>
        </w:rPr>
        <w:lastRenderedPageBreak/>
        <w:t xml:space="preserve">Información del Estado de México y Municipios, que a la literalidad establece lo siguiente: </w:t>
      </w:r>
    </w:p>
    <w:p w14:paraId="7600891C" w14:textId="77777777" w:rsidR="00345B0B" w:rsidRPr="004B7734" w:rsidRDefault="00345B0B" w:rsidP="00345B0B">
      <w:pPr>
        <w:pBdr>
          <w:top w:val="nil"/>
          <w:left w:val="nil"/>
          <w:bottom w:val="nil"/>
          <w:right w:val="nil"/>
          <w:between w:val="nil"/>
        </w:pBdr>
        <w:spacing w:line="276" w:lineRule="auto"/>
        <w:ind w:left="567" w:right="616"/>
        <w:jc w:val="both"/>
        <w:rPr>
          <w:rFonts w:ascii="Palatino Linotype" w:eastAsia="Palatino Linotype" w:hAnsi="Palatino Linotype" w:cs="Palatino Linotype"/>
          <w:sz w:val="22"/>
          <w:szCs w:val="22"/>
        </w:rPr>
      </w:pPr>
    </w:p>
    <w:p w14:paraId="0D98F654" w14:textId="77777777" w:rsidR="00345B0B" w:rsidRPr="004B7734" w:rsidRDefault="00345B0B" w:rsidP="00345B0B">
      <w:pPr>
        <w:spacing w:line="276" w:lineRule="auto"/>
        <w:ind w:left="567" w:right="616"/>
        <w:jc w:val="both"/>
        <w:rPr>
          <w:rFonts w:ascii="Palatino Linotype" w:eastAsia="Palatino Linotype" w:hAnsi="Palatino Linotype" w:cs="Palatino Linotype"/>
          <w:i/>
          <w:sz w:val="22"/>
          <w:szCs w:val="22"/>
        </w:rPr>
      </w:pPr>
      <w:r w:rsidRPr="004B7734">
        <w:rPr>
          <w:rFonts w:ascii="Palatino Linotype" w:eastAsia="Palatino Linotype" w:hAnsi="Palatino Linotype" w:cs="Palatino Linotype"/>
          <w:i/>
          <w:sz w:val="22"/>
          <w:szCs w:val="22"/>
        </w:rPr>
        <w:t>“</w:t>
      </w:r>
      <w:r w:rsidRPr="004B7734">
        <w:rPr>
          <w:rFonts w:ascii="Palatino Linotype" w:eastAsia="Palatino Linotype" w:hAnsi="Palatino Linotype" w:cs="Palatino Linotype"/>
          <w:b/>
          <w:i/>
          <w:sz w:val="22"/>
          <w:szCs w:val="22"/>
        </w:rPr>
        <w:t xml:space="preserve">Artículo 3. </w:t>
      </w:r>
      <w:r w:rsidRPr="004B7734">
        <w:rPr>
          <w:rFonts w:ascii="Palatino Linotype" w:eastAsia="Palatino Linotype" w:hAnsi="Palatino Linotype" w:cs="Palatino Linotype"/>
          <w:i/>
          <w:sz w:val="22"/>
          <w:szCs w:val="22"/>
        </w:rPr>
        <w:t>Para los efectos de la presente Ley se entenderá por:</w:t>
      </w:r>
    </w:p>
    <w:p w14:paraId="402EB16F" w14:textId="77777777" w:rsidR="00345B0B" w:rsidRPr="004B7734" w:rsidRDefault="00345B0B" w:rsidP="00345B0B">
      <w:pPr>
        <w:spacing w:line="276" w:lineRule="auto"/>
        <w:ind w:left="567" w:right="616"/>
        <w:jc w:val="both"/>
        <w:rPr>
          <w:rFonts w:ascii="Palatino Linotype" w:eastAsia="Palatino Linotype" w:hAnsi="Palatino Linotype" w:cs="Palatino Linotype"/>
          <w:i/>
          <w:sz w:val="22"/>
          <w:szCs w:val="22"/>
        </w:rPr>
      </w:pPr>
      <w:r w:rsidRPr="004B7734">
        <w:rPr>
          <w:rFonts w:ascii="Palatino Linotype" w:eastAsia="Palatino Linotype" w:hAnsi="Palatino Linotype" w:cs="Palatino Linotype"/>
          <w:i/>
          <w:sz w:val="22"/>
          <w:szCs w:val="22"/>
        </w:rPr>
        <w:t>…</w:t>
      </w:r>
    </w:p>
    <w:p w14:paraId="5A59BCA6" w14:textId="77777777" w:rsidR="00345B0B" w:rsidRPr="004B7734" w:rsidRDefault="00345B0B" w:rsidP="00345B0B">
      <w:pPr>
        <w:spacing w:line="276" w:lineRule="auto"/>
        <w:ind w:left="567" w:right="616"/>
        <w:jc w:val="both"/>
        <w:rPr>
          <w:rFonts w:ascii="Palatino Linotype" w:eastAsia="Palatino Linotype" w:hAnsi="Palatino Linotype" w:cs="Palatino Linotype"/>
          <w:i/>
          <w:sz w:val="22"/>
          <w:szCs w:val="22"/>
        </w:rPr>
      </w:pPr>
      <w:r w:rsidRPr="004B7734">
        <w:rPr>
          <w:rFonts w:ascii="Palatino Linotype" w:eastAsia="Palatino Linotype" w:hAnsi="Palatino Linotype" w:cs="Palatino Linotype"/>
          <w:b/>
          <w:i/>
          <w:sz w:val="22"/>
          <w:szCs w:val="22"/>
        </w:rPr>
        <w:t>XI. Documento:</w:t>
      </w:r>
      <w:r w:rsidRPr="004B7734">
        <w:rPr>
          <w:rFonts w:ascii="Palatino Linotype" w:eastAsia="Palatino Linotype" w:hAnsi="Palatino Linotype" w:cs="Palatino Linotype"/>
          <w:i/>
          <w:sz w:val="22"/>
          <w:szCs w:val="22"/>
        </w:rPr>
        <w:t xml:space="preserve"> Los expedientes, reportes, estudios, actas, resoluciones,</w:t>
      </w:r>
      <w:r w:rsidRPr="004B7734">
        <w:rPr>
          <w:rFonts w:ascii="Palatino Linotype" w:eastAsia="Palatino Linotype" w:hAnsi="Palatino Linotype" w:cs="Palatino Linotype"/>
          <w:b/>
          <w:i/>
          <w:sz w:val="22"/>
          <w:szCs w:val="22"/>
        </w:rPr>
        <w:t xml:space="preserve"> </w:t>
      </w:r>
      <w:r w:rsidRPr="004B7734">
        <w:rPr>
          <w:rFonts w:ascii="Palatino Linotype" w:eastAsia="Palatino Linotype" w:hAnsi="Palatino Linotype" w:cs="Palatino Linotype"/>
          <w:i/>
          <w:sz w:val="22"/>
          <w:szCs w:val="22"/>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FA71787" w14:textId="77777777" w:rsidR="00345B0B" w:rsidRPr="004B7734" w:rsidRDefault="00345B0B" w:rsidP="00345B0B">
      <w:pPr>
        <w:spacing w:line="276" w:lineRule="auto"/>
        <w:ind w:left="567" w:right="616"/>
        <w:jc w:val="both"/>
        <w:rPr>
          <w:rFonts w:ascii="Palatino Linotype" w:eastAsia="Palatino Linotype" w:hAnsi="Palatino Linotype" w:cs="Palatino Linotype"/>
          <w:i/>
          <w:sz w:val="22"/>
          <w:szCs w:val="22"/>
        </w:rPr>
      </w:pPr>
      <w:r w:rsidRPr="004B7734">
        <w:rPr>
          <w:rFonts w:ascii="Palatino Linotype" w:eastAsia="Palatino Linotype" w:hAnsi="Palatino Linotype" w:cs="Palatino Linotype"/>
          <w:b/>
          <w:i/>
          <w:sz w:val="22"/>
          <w:szCs w:val="22"/>
        </w:rPr>
        <w:t>…</w:t>
      </w:r>
      <w:r w:rsidRPr="004B7734">
        <w:rPr>
          <w:rFonts w:ascii="Palatino Linotype" w:eastAsia="Palatino Linotype" w:hAnsi="Palatino Linotype" w:cs="Palatino Linotype"/>
          <w:i/>
          <w:sz w:val="22"/>
          <w:szCs w:val="22"/>
        </w:rPr>
        <w:t>”</w:t>
      </w:r>
    </w:p>
    <w:p w14:paraId="083E6D1D" w14:textId="77777777" w:rsidR="00345B0B" w:rsidRPr="004B7734" w:rsidRDefault="00345B0B" w:rsidP="00345B0B">
      <w:pPr>
        <w:spacing w:line="360" w:lineRule="auto"/>
        <w:ind w:left="567" w:right="616"/>
        <w:jc w:val="both"/>
        <w:rPr>
          <w:rFonts w:ascii="Palatino Linotype" w:eastAsia="Palatino Linotype" w:hAnsi="Palatino Linotype" w:cs="Palatino Linotype"/>
          <w:i/>
          <w:sz w:val="22"/>
          <w:szCs w:val="22"/>
        </w:rPr>
      </w:pPr>
      <w:r w:rsidRPr="004B7734">
        <w:rPr>
          <w:rFonts w:ascii="Palatino Linotype" w:eastAsia="Palatino Linotype" w:hAnsi="Palatino Linotype" w:cs="Palatino Linotype"/>
          <w:i/>
          <w:sz w:val="22"/>
          <w:szCs w:val="22"/>
        </w:rPr>
        <w:t>(Énfasis añadido)</w:t>
      </w:r>
    </w:p>
    <w:p w14:paraId="5DECA78F" w14:textId="77777777" w:rsidR="00345B0B" w:rsidRPr="004B7734" w:rsidRDefault="00345B0B" w:rsidP="00345B0B">
      <w:pPr>
        <w:spacing w:line="360" w:lineRule="auto"/>
        <w:contextualSpacing/>
        <w:jc w:val="both"/>
        <w:rPr>
          <w:rFonts w:ascii="Palatino Linotype" w:eastAsia="Palatino Linotype" w:hAnsi="Palatino Linotype" w:cs="Palatino Linotype"/>
        </w:rPr>
      </w:pPr>
    </w:p>
    <w:p w14:paraId="5AE4F15D" w14:textId="77777777" w:rsidR="00345B0B" w:rsidRPr="004B7734" w:rsidRDefault="00345B0B" w:rsidP="00345B0B">
      <w:pPr>
        <w:spacing w:line="360" w:lineRule="auto"/>
        <w:contextualSpacing/>
        <w:jc w:val="both"/>
        <w:rPr>
          <w:rFonts w:ascii="Palatino Linotype" w:eastAsia="Palatino Linotype" w:hAnsi="Palatino Linotype" w:cs="Palatino Linotype"/>
        </w:rPr>
      </w:pPr>
      <w:r w:rsidRPr="004B7734">
        <w:rPr>
          <w:rFonts w:ascii="Palatino Linotype" w:eastAsia="Palatino Linotype" w:hAnsi="Palatino Linotype" w:cs="Palatino Linotype"/>
        </w:rPr>
        <w:t xml:space="preserve">En ese sentido, para que sea posible el ejercicio del Derecho de Acceso a la Información Pública, los requerimientos deben consistir en información que se encuentre registrada en cualquier soporte documental; ya sea porque el Sujeto Obligado la generó o, porque como parte del ejercicio de sus funciones la recibió y, por consiguiente, la administra y posee. </w:t>
      </w:r>
    </w:p>
    <w:p w14:paraId="1C0C6384" w14:textId="77777777" w:rsidR="00345B0B" w:rsidRPr="004B7734" w:rsidRDefault="00345B0B" w:rsidP="00345B0B">
      <w:pPr>
        <w:spacing w:line="360" w:lineRule="auto"/>
        <w:contextualSpacing/>
        <w:jc w:val="both"/>
        <w:rPr>
          <w:rFonts w:ascii="Palatino Linotype" w:eastAsia="Palatino Linotype" w:hAnsi="Palatino Linotype" w:cs="Palatino Linotype"/>
        </w:rPr>
      </w:pPr>
    </w:p>
    <w:p w14:paraId="5027D5B1" w14:textId="73161157" w:rsidR="00345B0B" w:rsidRPr="004B7734" w:rsidRDefault="00345B0B" w:rsidP="00345B0B">
      <w:pPr>
        <w:spacing w:line="360" w:lineRule="auto"/>
        <w:contextualSpacing/>
        <w:jc w:val="both"/>
        <w:rPr>
          <w:rFonts w:ascii="Palatino Linotype" w:eastAsia="Palatino Linotype" w:hAnsi="Palatino Linotype" w:cs="Palatino Linotype"/>
        </w:rPr>
      </w:pPr>
      <w:r w:rsidRPr="004B7734">
        <w:rPr>
          <w:rFonts w:ascii="Palatino Linotype" w:eastAsia="Palatino Linotype" w:hAnsi="Palatino Linotype" w:cs="Palatino Linotype"/>
        </w:rPr>
        <w:t>Una vez dicho lo anterior, resulta necesario recordar que la pretensión de</w:t>
      </w:r>
      <w:r w:rsidR="005F56D6" w:rsidRPr="004B7734">
        <w:rPr>
          <w:rFonts w:ascii="Palatino Linotype" w:eastAsia="Palatino Linotype" w:hAnsi="Palatino Linotype" w:cs="Palatino Linotype"/>
        </w:rPr>
        <w:t xml:space="preserve"> la</w:t>
      </w:r>
      <w:r w:rsidRPr="004B7734">
        <w:rPr>
          <w:rFonts w:ascii="Palatino Linotype" w:eastAsia="Palatino Linotype" w:hAnsi="Palatino Linotype" w:cs="Palatino Linotype"/>
        </w:rPr>
        <w:t xml:space="preserve"> Particular</w:t>
      </w:r>
      <w:bookmarkEnd w:id="6"/>
      <w:r w:rsidR="008479F8" w:rsidRPr="004B7734">
        <w:rPr>
          <w:rFonts w:ascii="Palatino Linotype" w:eastAsia="Palatino Linotype" w:hAnsi="Palatino Linotype" w:cs="Palatino Linotype"/>
        </w:rPr>
        <w:t xml:space="preserve"> fue obtener lo siguiente: </w:t>
      </w:r>
      <w:r w:rsidRPr="004B7734">
        <w:rPr>
          <w:rFonts w:ascii="Palatino Linotype" w:eastAsia="Palatino Linotype" w:hAnsi="Palatino Linotype" w:cs="Palatino Linotype"/>
        </w:rPr>
        <w:t xml:space="preserve"> </w:t>
      </w:r>
    </w:p>
    <w:p w14:paraId="6447E589" w14:textId="77777777" w:rsidR="00446372" w:rsidRPr="004B7734" w:rsidRDefault="00446372" w:rsidP="00345B0B">
      <w:pPr>
        <w:spacing w:line="360" w:lineRule="auto"/>
        <w:contextualSpacing/>
        <w:jc w:val="both"/>
        <w:rPr>
          <w:rFonts w:ascii="Palatino Linotype" w:eastAsia="Palatino Linotype" w:hAnsi="Palatino Linotype" w:cs="Palatino Linotype"/>
        </w:rPr>
      </w:pPr>
    </w:p>
    <w:p w14:paraId="15521ACB" w14:textId="3D6A0E20" w:rsidR="00345B0B" w:rsidRPr="004B7734" w:rsidRDefault="008479F8" w:rsidP="007D5DB8">
      <w:pPr>
        <w:pStyle w:val="Prrafodelista"/>
        <w:numPr>
          <w:ilvl w:val="0"/>
          <w:numId w:val="5"/>
        </w:numPr>
        <w:spacing w:line="360" w:lineRule="auto"/>
        <w:contextualSpacing/>
        <w:jc w:val="both"/>
        <w:rPr>
          <w:rFonts w:ascii="Palatino Linotype" w:eastAsia="Palatino Linotype" w:hAnsi="Palatino Linotype" w:cs="Palatino Linotype"/>
        </w:rPr>
      </w:pPr>
      <w:r w:rsidRPr="004B7734">
        <w:rPr>
          <w:rFonts w:ascii="Palatino Linotype" w:eastAsia="Palatino Linotype" w:hAnsi="Palatino Linotype" w:cs="Palatino Linotype"/>
          <w:b/>
          <w:bCs/>
        </w:rPr>
        <w:t xml:space="preserve">Prueba </w:t>
      </w:r>
      <w:proofErr w:type="spellStart"/>
      <w:r w:rsidRPr="004B7734">
        <w:rPr>
          <w:rFonts w:ascii="Palatino Linotype" w:eastAsia="Palatino Linotype" w:hAnsi="Palatino Linotype" w:cs="Palatino Linotype"/>
          <w:b/>
          <w:bCs/>
        </w:rPr>
        <w:t>Covid</w:t>
      </w:r>
      <w:proofErr w:type="spellEnd"/>
      <w:r w:rsidRPr="004B7734">
        <w:rPr>
          <w:rFonts w:ascii="Palatino Linotype" w:eastAsia="Palatino Linotype" w:hAnsi="Palatino Linotype" w:cs="Palatino Linotype"/>
          <w:b/>
          <w:bCs/>
        </w:rPr>
        <w:t xml:space="preserve"> del Presiente Municipal y;</w:t>
      </w:r>
    </w:p>
    <w:p w14:paraId="28ACC282" w14:textId="1665371F" w:rsidR="008479F8" w:rsidRPr="004B7734" w:rsidRDefault="008479F8" w:rsidP="007D5DB8">
      <w:pPr>
        <w:pStyle w:val="Prrafodelista"/>
        <w:numPr>
          <w:ilvl w:val="0"/>
          <w:numId w:val="5"/>
        </w:numPr>
        <w:spacing w:line="360" w:lineRule="auto"/>
        <w:contextualSpacing/>
        <w:jc w:val="both"/>
        <w:rPr>
          <w:rFonts w:ascii="Palatino Linotype" w:eastAsia="Palatino Linotype" w:hAnsi="Palatino Linotype" w:cs="Palatino Linotype"/>
        </w:rPr>
      </w:pPr>
      <w:r w:rsidRPr="004B7734">
        <w:rPr>
          <w:rFonts w:ascii="Palatino Linotype" w:eastAsia="Palatino Linotype" w:hAnsi="Palatino Linotype" w:cs="Palatino Linotype"/>
          <w:b/>
          <w:bCs/>
        </w:rPr>
        <w:t xml:space="preserve">Fotografías de las reuniones, en espacios abiertos o cerrados. </w:t>
      </w:r>
    </w:p>
    <w:p w14:paraId="3D6BCA6F" w14:textId="77777777" w:rsidR="005F56D6" w:rsidRPr="004B7734" w:rsidRDefault="005F56D6" w:rsidP="005F56D6">
      <w:pPr>
        <w:pStyle w:val="Prrafodelista"/>
        <w:spacing w:line="360" w:lineRule="auto"/>
        <w:ind w:left="720"/>
        <w:contextualSpacing/>
        <w:jc w:val="both"/>
        <w:rPr>
          <w:rFonts w:ascii="Palatino Linotype" w:eastAsia="Palatino Linotype" w:hAnsi="Palatino Linotype" w:cs="Palatino Linotype"/>
        </w:rPr>
      </w:pPr>
    </w:p>
    <w:p w14:paraId="2AB9EED0" w14:textId="18D84269" w:rsidR="00E623D3" w:rsidRPr="004B7734" w:rsidRDefault="005F56D6" w:rsidP="008479F8">
      <w:pPr>
        <w:spacing w:line="360" w:lineRule="auto"/>
        <w:contextualSpacing/>
        <w:jc w:val="both"/>
        <w:rPr>
          <w:rFonts w:ascii="Palatino Linotype" w:eastAsia="Palatino Linotype" w:hAnsi="Palatino Linotype" w:cs="Palatino Linotype"/>
        </w:rPr>
      </w:pPr>
      <w:r w:rsidRPr="004B7734">
        <w:rPr>
          <w:rFonts w:ascii="Palatino Linotype" w:eastAsia="Palatino Linotype" w:hAnsi="Palatino Linotype" w:cs="Palatino Linotype"/>
        </w:rPr>
        <w:lastRenderedPageBreak/>
        <w:t xml:space="preserve">En atención a ello, el Sujeto Obligado en respuesta </w:t>
      </w:r>
      <w:bookmarkStart w:id="7" w:name="_Hlk112280631"/>
      <w:r w:rsidR="008479F8" w:rsidRPr="004B7734">
        <w:rPr>
          <w:rFonts w:ascii="Palatino Linotype" w:eastAsia="Palatino Linotype" w:hAnsi="Palatino Linotype" w:cs="Palatino Linotype"/>
        </w:rPr>
        <w:t>remitió diversas ligas electrónicas arg</w:t>
      </w:r>
      <w:r w:rsidR="00767B0D" w:rsidRPr="004B7734">
        <w:rPr>
          <w:rFonts w:ascii="Palatino Linotype" w:eastAsia="Palatino Linotype" w:hAnsi="Palatino Linotype" w:cs="Palatino Linotype"/>
        </w:rPr>
        <w:t>uyendo que el Solicitante podía consultar en ellas la información solicitada,</w:t>
      </w:r>
      <w:r w:rsidR="00E623D3" w:rsidRPr="004B7734">
        <w:rPr>
          <w:rFonts w:ascii="Palatino Linotype" w:eastAsia="Palatino Linotype" w:hAnsi="Palatino Linotype" w:cs="Palatino Linotype"/>
        </w:rPr>
        <w:t xml:space="preserve"> </w:t>
      </w:r>
      <w:r w:rsidR="003B458D" w:rsidRPr="004B7734">
        <w:rPr>
          <w:rFonts w:ascii="Palatino Linotype" w:eastAsia="Palatino Linotype" w:hAnsi="Palatino Linotype" w:cs="Palatino Linotype"/>
        </w:rPr>
        <w:t>siendo que de su acceso</w:t>
      </w:r>
      <w:r w:rsidR="00E623D3" w:rsidRPr="004B7734">
        <w:rPr>
          <w:rFonts w:ascii="Palatino Linotype" w:eastAsia="Palatino Linotype" w:hAnsi="Palatino Linotype" w:cs="Palatino Linotype"/>
        </w:rPr>
        <w:t xml:space="preserve"> se observa lo siguiente: </w:t>
      </w:r>
    </w:p>
    <w:p w14:paraId="68F82987" w14:textId="77777777" w:rsidR="003B458D" w:rsidRPr="004B7734" w:rsidRDefault="003B458D" w:rsidP="008479F8">
      <w:pPr>
        <w:spacing w:line="360" w:lineRule="auto"/>
        <w:contextualSpacing/>
        <w:jc w:val="both"/>
        <w:rPr>
          <w:rFonts w:ascii="Palatino Linotype" w:eastAsia="Palatino Linotype" w:hAnsi="Palatino Linotype" w:cs="Palatino Linotype"/>
        </w:rPr>
      </w:pPr>
    </w:p>
    <w:p w14:paraId="61E0DA40" w14:textId="3DC0D019" w:rsidR="00E623D3" w:rsidRPr="004B7734" w:rsidRDefault="003B458D" w:rsidP="003B458D">
      <w:pPr>
        <w:pStyle w:val="Prrafodelista"/>
        <w:numPr>
          <w:ilvl w:val="0"/>
          <w:numId w:val="9"/>
        </w:numPr>
        <w:spacing w:line="360" w:lineRule="auto"/>
        <w:contextualSpacing/>
        <w:jc w:val="both"/>
        <w:rPr>
          <w:rFonts w:ascii="Palatino Linotype" w:eastAsia="Palatino Linotype" w:hAnsi="Palatino Linotype" w:cs="Palatino Linotype"/>
          <w:b/>
        </w:rPr>
      </w:pPr>
      <w:r w:rsidRPr="004B7734">
        <w:rPr>
          <w:rFonts w:ascii="Palatino Linotype" w:eastAsia="Palatino Linotype" w:hAnsi="Palatino Linotype" w:cs="Palatino Linotype"/>
          <w:b/>
        </w:rPr>
        <w:t xml:space="preserve">Vínculo electrónico: </w:t>
      </w:r>
      <w:hyperlink r:id="rId14" w:history="1">
        <w:r w:rsidRPr="004B7734">
          <w:rPr>
            <w:rStyle w:val="Hipervnculo"/>
            <w:rFonts w:ascii="Palatino Linotype" w:eastAsia="Palatino Linotype" w:hAnsi="Palatino Linotype" w:cs="Palatino Linotype"/>
            <w:b/>
            <w:color w:val="auto"/>
          </w:rPr>
          <w:t>https://www2.toluca.gob.mx/</w:t>
        </w:r>
      </w:hyperlink>
    </w:p>
    <w:p w14:paraId="1290ACC7" w14:textId="77777777" w:rsidR="003B458D" w:rsidRPr="004B7734" w:rsidRDefault="003B458D" w:rsidP="003B458D">
      <w:pPr>
        <w:spacing w:line="360" w:lineRule="auto"/>
        <w:contextualSpacing/>
        <w:jc w:val="both"/>
        <w:rPr>
          <w:rFonts w:ascii="Palatino Linotype" w:eastAsia="Palatino Linotype" w:hAnsi="Palatino Linotype" w:cs="Palatino Linotype"/>
          <w:b/>
        </w:rPr>
      </w:pPr>
    </w:p>
    <w:p w14:paraId="787759BD" w14:textId="2380EC93" w:rsidR="003B458D" w:rsidRPr="004B7734" w:rsidRDefault="003B458D" w:rsidP="003B458D">
      <w:pPr>
        <w:spacing w:line="360" w:lineRule="auto"/>
        <w:contextualSpacing/>
        <w:jc w:val="center"/>
        <w:rPr>
          <w:rFonts w:ascii="Palatino Linotype" w:eastAsia="Palatino Linotype" w:hAnsi="Palatino Linotype" w:cs="Palatino Linotype"/>
          <w:b/>
        </w:rPr>
      </w:pPr>
      <w:r w:rsidRPr="004B7734">
        <w:rPr>
          <w:rFonts w:ascii="Palatino Linotype" w:eastAsia="Palatino Linotype" w:hAnsi="Palatino Linotype" w:cs="Palatino Linotype"/>
          <w:b/>
          <w:noProof/>
          <w:lang w:val="es-MX" w:eastAsia="es-MX"/>
        </w:rPr>
        <w:drawing>
          <wp:inline distT="0" distB="0" distL="0" distR="0" wp14:anchorId="24008F15" wp14:editId="76199F92">
            <wp:extent cx="5612130" cy="1311275"/>
            <wp:effectExtent l="0" t="0" r="762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311275"/>
                    </a:xfrm>
                    <a:prstGeom prst="rect">
                      <a:avLst/>
                    </a:prstGeom>
                  </pic:spPr>
                </pic:pic>
              </a:graphicData>
            </a:graphic>
          </wp:inline>
        </w:drawing>
      </w:r>
    </w:p>
    <w:p w14:paraId="500BAA16" w14:textId="77777777" w:rsidR="003B458D" w:rsidRPr="004B7734" w:rsidRDefault="003B458D" w:rsidP="003B458D">
      <w:pPr>
        <w:spacing w:line="360" w:lineRule="auto"/>
        <w:contextualSpacing/>
        <w:jc w:val="both"/>
        <w:rPr>
          <w:rFonts w:ascii="Palatino Linotype" w:eastAsia="Palatino Linotype" w:hAnsi="Palatino Linotype" w:cs="Palatino Linotype"/>
          <w:b/>
        </w:rPr>
      </w:pPr>
    </w:p>
    <w:p w14:paraId="27F8464D" w14:textId="1D7E0F6C" w:rsidR="003B458D" w:rsidRPr="004B7734" w:rsidRDefault="003B458D" w:rsidP="003B458D">
      <w:pPr>
        <w:pStyle w:val="Prrafodelista"/>
        <w:numPr>
          <w:ilvl w:val="0"/>
          <w:numId w:val="9"/>
        </w:numPr>
        <w:spacing w:line="360" w:lineRule="auto"/>
        <w:contextualSpacing/>
        <w:jc w:val="both"/>
        <w:rPr>
          <w:rFonts w:ascii="Palatino Linotype" w:eastAsia="Palatino Linotype" w:hAnsi="Palatino Linotype" w:cs="Palatino Linotype"/>
          <w:b/>
        </w:rPr>
      </w:pPr>
      <w:r w:rsidRPr="004B7734">
        <w:rPr>
          <w:rFonts w:ascii="Palatino Linotype" w:eastAsia="Palatino Linotype" w:hAnsi="Palatino Linotype" w:cs="Palatino Linotype"/>
          <w:b/>
        </w:rPr>
        <w:t xml:space="preserve">Vínculo electrónico: </w:t>
      </w:r>
      <w:hyperlink r:id="rId16" w:history="1">
        <w:r w:rsidRPr="004B7734">
          <w:rPr>
            <w:rStyle w:val="Hipervnculo"/>
            <w:rFonts w:ascii="Palatino Linotype" w:eastAsia="Palatino Linotype" w:hAnsi="Palatino Linotype" w:cs="Palatino Linotype"/>
            <w:b/>
            <w:color w:val="auto"/>
          </w:rPr>
          <w:t>https://www.facebook.com/H.AyuntamientoDeToluca</w:t>
        </w:r>
      </w:hyperlink>
    </w:p>
    <w:p w14:paraId="4F33EACC" w14:textId="77777777" w:rsidR="003B458D" w:rsidRPr="004B7734" w:rsidRDefault="003B458D" w:rsidP="003B458D">
      <w:pPr>
        <w:pStyle w:val="Prrafodelista"/>
        <w:spacing w:line="360" w:lineRule="auto"/>
        <w:ind w:left="720"/>
        <w:contextualSpacing/>
        <w:jc w:val="both"/>
        <w:rPr>
          <w:rFonts w:ascii="Palatino Linotype" w:eastAsia="Palatino Linotype" w:hAnsi="Palatino Linotype" w:cs="Palatino Linotype"/>
          <w:b/>
        </w:rPr>
      </w:pPr>
    </w:p>
    <w:p w14:paraId="7A3B8439" w14:textId="25E60EF7" w:rsidR="003B458D" w:rsidRPr="004B7734" w:rsidRDefault="003B458D" w:rsidP="003B458D">
      <w:pPr>
        <w:spacing w:line="360" w:lineRule="auto"/>
        <w:contextualSpacing/>
        <w:jc w:val="center"/>
        <w:rPr>
          <w:rFonts w:ascii="Palatino Linotype" w:eastAsia="Palatino Linotype" w:hAnsi="Palatino Linotype" w:cs="Palatino Linotype"/>
        </w:rPr>
      </w:pPr>
      <w:r w:rsidRPr="004B7734">
        <w:rPr>
          <w:rFonts w:ascii="Palatino Linotype" w:eastAsia="Palatino Linotype" w:hAnsi="Palatino Linotype" w:cs="Palatino Linotype"/>
          <w:noProof/>
          <w:lang w:val="es-MX" w:eastAsia="es-MX"/>
        </w:rPr>
        <w:drawing>
          <wp:inline distT="0" distB="0" distL="0" distR="0" wp14:anchorId="7E08AAE1" wp14:editId="2D014CA5">
            <wp:extent cx="4933950" cy="2428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732"/>
                    <a:stretch/>
                  </pic:blipFill>
                  <pic:spPr bwMode="auto">
                    <a:xfrm>
                      <a:off x="0" y="0"/>
                      <a:ext cx="4933950" cy="2428875"/>
                    </a:xfrm>
                    <a:prstGeom prst="rect">
                      <a:avLst/>
                    </a:prstGeom>
                    <a:ln>
                      <a:noFill/>
                    </a:ln>
                    <a:extLst>
                      <a:ext uri="{53640926-AAD7-44D8-BBD7-CCE9431645EC}">
                        <a14:shadowObscured xmlns:a14="http://schemas.microsoft.com/office/drawing/2010/main"/>
                      </a:ext>
                    </a:extLst>
                  </pic:spPr>
                </pic:pic>
              </a:graphicData>
            </a:graphic>
          </wp:inline>
        </w:drawing>
      </w:r>
    </w:p>
    <w:p w14:paraId="61F25266" w14:textId="34D78990" w:rsidR="003B458D" w:rsidRPr="004B7734" w:rsidRDefault="003B458D" w:rsidP="003B458D">
      <w:pPr>
        <w:pStyle w:val="Prrafodelista"/>
        <w:numPr>
          <w:ilvl w:val="0"/>
          <w:numId w:val="9"/>
        </w:numPr>
        <w:spacing w:line="360" w:lineRule="auto"/>
        <w:contextualSpacing/>
        <w:jc w:val="both"/>
        <w:rPr>
          <w:rFonts w:ascii="Palatino Linotype" w:eastAsia="Palatino Linotype" w:hAnsi="Palatino Linotype" w:cs="Palatino Linotype"/>
        </w:rPr>
      </w:pPr>
      <w:r w:rsidRPr="004B7734">
        <w:rPr>
          <w:rFonts w:ascii="Palatino Linotype" w:eastAsia="Palatino Linotype" w:hAnsi="Palatino Linotype" w:cs="Palatino Linotype"/>
          <w:b/>
        </w:rPr>
        <w:t xml:space="preserve">Vínculo electrónico: </w:t>
      </w:r>
      <w:hyperlink r:id="rId18" w:history="1">
        <w:r w:rsidRPr="004B7734">
          <w:rPr>
            <w:rStyle w:val="Hipervnculo"/>
            <w:rFonts w:ascii="Palatino Linotype" w:eastAsia="Palatino Linotype" w:hAnsi="Palatino Linotype" w:cs="Palatino Linotype"/>
            <w:b/>
            <w:color w:val="auto"/>
          </w:rPr>
          <w:t>https://www.youtube.com/user/TolucaAyuntamiento</w:t>
        </w:r>
      </w:hyperlink>
    </w:p>
    <w:p w14:paraId="584C7564" w14:textId="77777777" w:rsidR="003B458D" w:rsidRPr="004B7734" w:rsidRDefault="003B458D" w:rsidP="003B458D">
      <w:pPr>
        <w:spacing w:line="360" w:lineRule="auto"/>
        <w:contextualSpacing/>
        <w:jc w:val="both"/>
        <w:rPr>
          <w:rFonts w:ascii="Palatino Linotype" w:eastAsia="Palatino Linotype" w:hAnsi="Palatino Linotype" w:cs="Palatino Linotype"/>
        </w:rPr>
      </w:pPr>
    </w:p>
    <w:p w14:paraId="3A61D73F" w14:textId="36F4299A" w:rsidR="003B458D" w:rsidRPr="004B7734" w:rsidRDefault="003B458D" w:rsidP="003B458D">
      <w:pPr>
        <w:spacing w:line="360" w:lineRule="auto"/>
        <w:contextualSpacing/>
        <w:jc w:val="center"/>
        <w:rPr>
          <w:rFonts w:ascii="Palatino Linotype" w:eastAsia="Palatino Linotype" w:hAnsi="Palatino Linotype" w:cs="Palatino Linotype"/>
        </w:rPr>
      </w:pPr>
      <w:r w:rsidRPr="004B7734">
        <w:rPr>
          <w:rFonts w:ascii="Palatino Linotype" w:eastAsia="Palatino Linotype" w:hAnsi="Palatino Linotype" w:cs="Palatino Linotype"/>
          <w:noProof/>
          <w:lang w:val="es-MX" w:eastAsia="es-MX"/>
        </w:rPr>
        <w:lastRenderedPageBreak/>
        <w:drawing>
          <wp:inline distT="0" distB="0" distL="0" distR="0" wp14:anchorId="4FECB8B5" wp14:editId="23A1D556">
            <wp:extent cx="4915001" cy="27711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0914" cy="2780112"/>
                    </a:xfrm>
                    <a:prstGeom prst="rect">
                      <a:avLst/>
                    </a:prstGeom>
                  </pic:spPr>
                </pic:pic>
              </a:graphicData>
            </a:graphic>
          </wp:inline>
        </w:drawing>
      </w:r>
    </w:p>
    <w:p w14:paraId="0D4C6FCA" w14:textId="77777777" w:rsidR="003B458D" w:rsidRPr="004B7734" w:rsidRDefault="003B458D" w:rsidP="008479F8">
      <w:pPr>
        <w:spacing w:line="360" w:lineRule="auto"/>
        <w:contextualSpacing/>
        <w:jc w:val="both"/>
        <w:rPr>
          <w:rFonts w:ascii="Palatino Linotype" w:eastAsia="Palatino Linotype" w:hAnsi="Palatino Linotype" w:cs="Palatino Linotype"/>
        </w:rPr>
      </w:pPr>
    </w:p>
    <w:p w14:paraId="439DE022" w14:textId="3B787B14" w:rsidR="00345B0B" w:rsidRPr="004B7734" w:rsidRDefault="00E623D3" w:rsidP="008479F8">
      <w:pPr>
        <w:spacing w:line="360" w:lineRule="auto"/>
        <w:contextualSpacing/>
        <w:jc w:val="both"/>
        <w:rPr>
          <w:rFonts w:ascii="Palatino Linotype" w:eastAsia="Palatino Linotype" w:hAnsi="Palatino Linotype" w:cs="Palatino Linotype"/>
        </w:rPr>
      </w:pPr>
      <w:r w:rsidRPr="004B7734">
        <w:rPr>
          <w:rFonts w:ascii="Palatino Linotype" w:eastAsia="Palatino Linotype" w:hAnsi="Palatino Linotype" w:cs="Palatino Linotype"/>
        </w:rPr>
        <w:t xml:space="preserve"> </w:t>
      </w:r>
      <w:r w:rsidR="003B458D" w:rsidRPr="004B7734">
        <w:rPr>
          <w:rFonts w:ascii="Palatino Linotype" w:eastAsia="Palatino Linotype" w:hAnsi="Palatino Linotype" w:cs="Palatino Linotype"/>
        </w:rPr>
        <w:t>S</w:t>
      </w:r>
      <w:r w:rsidR="00767B0D" w:rsidRPr="004B7734">
        <w:rPr>
          <w:rFonts w:ascii="Palatino Linotype" w:eastAsia="Palatino Linotype" w:hAnsi="Palatino Linotype" w:cs="Palatino Linotype"/>
        </w:rPr>
        <w:t>ituación por la cual el Particular se inconformó</w:t>
      </w:r>
      <w:r w:rsidR="003B458D" w:rsidRPr="004B7734">
        <w:rPr>
          <w:rFonts w:ascii="Palatino Linotype" w:eastAsia="Palatino Linotype" w:hAnsi="Palatino Linotype" w:cs="Palatino Linotype"/>
        </w:rPr>
        <w:t>,</w:t>
      </w:r>
      <w:r w:rsidR="00767B0D" w:rsidRPr="004B7734">
        <w:rPr>
          <w:rFonts w:ascii="Palatino Linotype" w:eastAsia="Palatino Linotype" w:hAnsi="Palatino Linotype" w:cs="Palatino Linotype"/>
        </w:rPr>
        <w:t xml:space="preserve"> precisando que en estas no se </w:t>
      </w:r>
      <w:r w:rsidR="00767B0D" w:rsidRPr="004B7734">
        <w:rPr>
          <w:rFonts w:ascii="Palatino Linotype" w:eastAsia="Palatino Linotype" w:hAnsi="Palatino Linotype" w:cs="Palatino Linotype"/>
          <w:b/>
          <w:u w:val="single"/>
        </w:rPr>
        <w:t>encontraban todas las fotografías</w:t>
      </w:r>
      <w:r w:rsidR="00767B0D" w:rsidRPr="004B7734">
        <w:rPr>
          <w:rFonts w:ascii="Palatino Linotype" w:eastAsia="Palatino Linotype" w:hAnsi="Palatino Linotype" w:cs="Palatino Linotype"/>
        </w:rPr>
        <w:t>.</w:t>
      </w:r>
    </w:p>
    <w:p w14:paraId="35B6A0E6" w14:textId="77777777" w:rsidR="00767B0D" w:rsidRPr="004B7734" w:rsidRDefault="00767B0D" w:rsidP="008479F8">
      <w:pPr>
        <w:spacing w:line="360" w:lineRule="auto"/>
        <w:contextualSpacing/>
        <w:jc w:val="both"/>
        <w:rPr>
          <w:rFonts w:ascii="Palatino Linotype" w:eastAsia="Palatino Linotype" w:hAnsi="Palatino Linotype" w:cs="Palatino Linotype"/>
        </w:rPr>
      </w:pPr>
    </w:p>
    <w:p w14:paraId="33B9ED7A" w14:textId="25EB6F78" w:rsidR="00767B0D" w:rsidRPr="004B7734" w:rsidRDefault="00767B0D" w:rsidP="008479F8">
      <w:pPr>
        <w:spacing w:line="360" w:lineRule="auto"/>
        <w:contextualSpacing/>
        <w:jc w:val="both"/>
        <w:rPr>
          <w:rFonts w:ascii="Palatino Linotype" w:eastAsia="Palatino Linotype" w:hAnsi="Palatino Linotype" w:cs="Palatino Linotype"/>
        </w:rPr>
      </w:pPr>
      <w:r w:rsidRPr="004B7734">
        <w:rPr>
          <w:rFonts w:ascii="Palatino Linotype" w:eastAsia="Palatino Linotype" w:hAnsi="Palatino Linotype" w:cs="Palatino Linotype"/>
        </w:rPr>
        <w:t xml:space="preserve">Es por lo que, mediante informe justificado, el Ayuntamiento de Toluca tuvo a bien, remitir diversas fojas que contienen las fotografías de los eventos a los que asistió el Presidente Municipal, el Aviso de Privacidad Integral y un consentimiento firmado por el padre de un menor. </w:t>
      </w:r>
    </w:p>
    <w:p w14:paraId="53836055" w14:textId="77777777" w:rsidR="00767B0D" w:rsidRPr="004B7734" w:rsidRDefault="00767B0D" w:rsidP="008479F8">
      <w:pPr>
        <w:spacing w:line="360" w:lineRule="auto"/>
        <w:contextualSpacing/>
        <w:jc w:val="both"/>
        <w:rPr>
          <w:rFonts w:ascii="Palatino Linotype" w:eastAsia="Palatino Linotype" w:hAnsi="Palatino Linotype" w:cs="Palatino Linotype"/>
        </w:rPr>
      </w:pPr>
    </w:p>
    <w:p w14:paraId="6FDB02D6" w14:textId="353D971B" w:rsidR="00767B0D" w:rsidRPr="004B7734" w:rsidRDefault="00767B0D" w:rsidP="008479F8">
      <w:pPr>
        <w:spacing w:line="360" w:lineRule="auto"/>
        <w:contextualSpacing/>
        <w:jc w:val="both"/>
        <w:rPr>
          <w:rFonts w:ascii="Palatino Linotype" w:eastAsia="Palatino Linotype" w:hAnsi="Palatino Linotype" w:cs="Palatino Linotype"/>
        </w:rPr>
      </w:pPr>
      <w:r w:rsidRPr="004B7734">
        <w:rPr>
          <w:rFonts w:ascii="Palatino Linotype" w:eastAsia="Palatino Linotype" w:hAnsi="Palatino Linotype" w:cs="Palatino Linotype"/>
        </w:rPr>
        <w:t xml:space="preserve">Dicho esto, en principio resulta importante mencionar que el Solicitante se inconformó únicamente porque no se encontraban todas las fotografías en las ligas electrónicas enviadas, por lo que, al no inconformarse por la información que fue proporcionada en respuesta respecto al otro requerimiento; resulta relevante traer a colación el Criterio 01/20 emitido por el Instituto Nacional de Transparencia, Acceso a la Información y Protección de Datos Personales que establece lo siguiente: </w:t>
      </w:r>
    </w:p>
    <w:p w14:paraId="7C56B636" w14:textId="399AD798" w:rsidR="00767B0D" w:rsidRPr="004B7734" w:rsidRDefault="00767B0D" w:rsidP="00767B0D">
      <w:pPr>
        <w:spacing w:line="276" w:lineRule="auto"/>
        <w:ind w:left="567"/>
        <w:contextualSpacing/>
        <w:jc w:val="both"/>
        <w:rPr>
          <w:rFonts w:ascii="Palatino Linotype" w:eastAsia="Palatino Linotype" w:hAnsi="Palatino Linotype" w:cs="Palatino Linotype"/>
          <w:i/>
          <w:sz w:val="22"/>
        </w:rPr>
      </w:pPr>
      <w:r w:rsidRPr="004B7734">
        <w:rPr>
          <w:rFonts w:ascii="Palatino Linotype" w:hAnsi="Palatino Linotype"/>
          <w:i/>
          <w:sz w:val="22"/>
        </w:rPr>
        <w:lastRenderedPageBreak/>
        <w:t>“</w:t>
      </w:r>
      <w:r w:rsidRPr="004B7734">
        <w:rPr>
          <w:rFonts w:ascii="Palatino Linotype" w:hAnsi="Palatino Linotype"/>
          <w:b/>
          <w:i/>
          <w:sz w:val="22"/>
        </w:rPr>
        <w:t>Actos consentidos tácitamente. Improcedencia de su análisis.</w:t>
      </w:r>
      <w:r w:rsidRPr="004B7734">
        <w:rPr>
          <w:rFonts w:ascii="Palatino Linotype" w:hAnsi="Palatino Linotype"/>
          <w:i/>
          <w:sz w:val="22"/>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r w:rsidRPr="004B7734">
        <w:rPr>
          <w:rFonts w:ascii="Palatino Linotype" w:eastAsia="Palatino Linotype" w:hAnsi="Palatino Linotype" w:cs="Palatino Linotype"/>
          <w:i/>
          <w:sz w:val="22"/>
        </w:rPr>
        <w:t xml:space="preserve"> </w:t>
      </w:r>
    </w:p>
    <w:p w14:paraId="5ECF6658" w14:textId="77777777" w:rsidR="008479F8" w:rsidRPr="004B7734" w:rsidRDefault="008479F8" w:rsidP="008479F8">
      <w:pPr>
        <w:spacing w:line="360" w:lineRule="auto"/>
        <w:contextualSpacing/>
        <w:jc w:val="both"/>
        <w:rPr>
          <w:rFonts w:ascii="Palatino Linotype" w:eastAsia="Palatino Linotype" w:hAnsi="Palatino Linotype" w:cs="Palatino Linotype"/>
        </w:rPr>
      </w:pPr>
    </w:p>
    <w:p w14:paraId="7517F8CE" w14:textId="722CAF80" w:rsidR="008479F8" w:rsidRPr="004B7734" w:rsidRDefault="00767B0D" w:rsidP="00767B0D">
      <w:pPr>
        <w:spacing w:line="360" w:lineRule="auto"/>
        <w:contextualSpacing/>
        <w:jc w:val="both"/>
        <w:rPr>
          <w:rFonts w:ascii="Palatino Linotype" w:hAnsi="Palatino Linotype"/>
          <w:szCs w:val="22"/>
          <w:lang w:val="es-MX" w:eastAsia="es-MX"/>
        </w:rPr>
      </w:pPr>
      <w:r w:rsidRPr="004B7734">
        <w:rPr>
          <w:rFonts w:ascii="Palatino Linotype" w:hAnsi="Palatino Linotype"/>
          <w:szCs w:val="22"/>
          <w:lang w:val="es-MX" w:eastAsia="es-MX"/>
        </w:rPr>
        <w:t xml:space="preserve">De tal forma que resulta improcedente entrar al análisis de las partes que no fueron impugnadas por el Recurrente, ya que, únicamente se debe analizar lo que refiere a los motivos de inconformidad hechos valer por el Solicitante en la interposición de su medio de impugnación. </w:t>
      </w:r>
    </w:p>
    <w:p w14:paraId="5A93C656" w14:textId="77777777" w:rsidR="00767B0D" w:rsidRPr="004B7734" w:rsidRDefault="00767B0D" w:rsidP="00767B0D">
      <w:pPr>
        <w:spacing w:line="360" w:lineRule="auto"/>
        <w:contextualSpacing/>
        <w:jc w:val="both"/>
        <w:rPr>
          <w:rFonts w:ascii="Palatino Linotype" w:hAnsi="Palatino Linotype"/>
          <w:szCs w:val="22"/>
          <w:lang w:val="es-MX" w:eastAsia="es-MX"/>
        </w:rPr>
      </w:pPr>
    </w:p>
    <w:p w14:paraId="16DAB496" w14:textId="5F4EA6CC" w:rsidR="00446372" w:rsidRPr="004B7734" w:rsidRDefault="00767B0D" w:rsidP="00767B0D">
      <w:pPr>
        <w:spacing w:line="360" w:lineRule="auto"/>
        <w:contextualSpacing/>
        <w:jc w:val="both"/>
        <w:rPr>
          <w:rFonts w:ascii="Palatino Linotype" w:hAnsi="Palatino Linotype"/>
          <w:szCs w:val="22"/>
          <w:lang w:val="es-MX" w:eastAsia="es-MX"/>
        </w:rPr>
      </w:pPr>
      <w:r w:rsidRPr="004B7734">
        <w:rPr>
          <w:rFonts w:ascii="Palatino Linotype" w:hAnsi="Palatino Linotype"/>
          <w:szCs w:val="22"/>
          <w:lang w:val="es-MX" w:eastAsia="es-MX"/>
        </w:rPr>
        <w:t xml:space="preserve">Dicho esto, </w:t>
      </w:r>
      <w:r w:rsidRPr="004B7734">
        <w:rPr>
          <w:rFonts w:ascii="Palatino Linotype" w:hAnsi="Palatino Linotype"/>
          <w:b/>
          <w:szCs w:val="22"/>
          <w:u w:val="single"/>
          <w:lang w:val="es-MX" w:eastAsia="es-MX"/>
        </w:rPr>
        <w:t xml:space="preserve">en relación con las fotografías </w:t>
      </w:r>
      <w:r w:rsidR="00E9138E" w:rsidRPr="004B7734">
        <w:rPr>
          <w:rFonts w:ascii="Palatino Linotype" w:hAnsi="Palatino Linotype"/>
          <w:b/>
          <w:szCs w:val="22"/>
          <w:u w:val="single"/>
          <w:lang w:val="es-MX" w:eastAsia="es-MX"/>
        </w:rPr>
        <w:t>solicitadas</w:t>
      </w:r>
      <w:r w:rsidR="00F007CD" w:rsidRPr="004B7734">
        <w:rPr>
          <w:rFonts w:ascii="Palatino Linotype" w:hAnsi="Palatino Linotype"/>
          <w:szCs w:val="22"/>
          <w:lang w:val="es-MX" w:eastAsia="es-MX"/>
        </w:rPr>
        <w:t>, se tiene que el Sujeto Obligado remitió un archivo que consta de seis fojas</w:t>
      </w:r>
      <w:r w:rsidR="00E9138E" w:rsidRPr="004B7734">
        <w:rPr>
          <w:rFonts w:ascii="Palatino Linotype" w:hAnsi="Palatino Linotype"/>
          <w:szCs w:val="22"/>
          <w:lang w:val="es-MX" w:eastAsia="es-MX"/>
        </w:rPr>
        <w:t xml:space="preserve"> en las que se advierten </w:t>
      </w:r>
      <w:r w:rsidR="009C03CA" w:rsidRPr="004B7734">
        <w:rPr>
          <w:rFonts w:ascii="Palatino Linotype" w:hAnsi="Palatino Linotype"/>
          <w:szCs w:val="22"/>
          <w:lang w:val="es-MX" w:eastAsia="es-MX"/>
        </w:rPr>
        <w:t xml:space="preserve">imágenes </w:t>
      </w:r>
      <w:r w:rsidR="00E9138E" w:rsidRPr="004B7734">
        <w:rPr>
          <w:rFonts w:ascii="Palatino Linotype" w:hAnsi="Palatino Linotype"/>
          <w:szCs w:val="22"/>
          <w:lang w:val="es-MX" w:eastAsia="es-MX"/>
        </w:rPr>
        <w:t>de eventos privados y públicos, en lugares abiertos y cerrados</w:t>
      </w:r>
      <w:r w:rsidR="00F007CD" w:rsidRPr="004B7734">
        <w:rPr>
          <w:rFonts w:ascii="Palatino Linotype" w:hAnsi="Palatino Linotype"/>
          <w:szCs w:val="22"/>
          <w:lang w:val="es-MX" w:eastAsia="es-MX"/>
        </w:rPr>
        <w:t>, un Aviso de Privacidad Integra</w:t>
      </w:r>
      <w:r w:rsidR="00E9138E" w:rsidRPr="004B7734">
        <w:rPr>
          <w:rFonts w:ascii="Palatino Linotype" w:hAnsi="Palatino Linotype"/>
          <w:szCs w:val="22"/>
          <w:lang w:val="es-MX" w:eastAsia="es-MX"/>
        </w:rPr>
        <w:t>l, el consentim</w:t>
      </w:r>
      <w:r w:rsidR="009C03CA" w:rsidRPr="004B7734">
        <w:rPr>
          <w:rFonts w:ascii="Palatino Linotype" w:hAnsi="Palatino Linotype"/>
          <w:szCs w:val="22"/>
          <w:lang w:val="es-MX" w:eastAsia="es-MX"/>
        </w:rPr>
        <w:t>iento de un padre o tutor de un</w:t>
      </w:r>
      <w:r w:rsidR="00E9138E" w:rsidRPr="004B7734">
        <w:rPr>
          <w:rFonts w:ascii="Palatino Linotype" w:hAnsi="Palatino Linotype"/>
          <w:szCs w:val="22"/>
          <w:lang w:val="es-MX" w:eastAsia="es-MX"/>
        </w:rPr>
        <w:t xml:space="preserve"> menor</w:t>
      </w:r>
      <w:r w:rsidR="009C03CA" w:rsidRPr="004B7734">
        <w:rPr>
          <w:rFonts w:ascii="Palatino Linotype" w:hAnsi="Palatino Linotype"/>
          <w:szCs w:val="22"/>
          <w:lang w:val="es-MX" w:eastAsia="es-MX"/>
        </w:rPr>
        <w:t>,</w:t>
      </w:r>
      <w:r w:rsidR="00E9138E" w:rsidRPr="004B7734">
        <w:rPr>
          <w:rFonts w:ascii="Palatino Linotype" w:hAnsi="Palatino Linotype"/>
          <w:szCs w:val="22"/>
          <w:lang w:val="es-MX" w:eastAsia="es-MX"/>
        </w:rPr>
        <w:t xml:space="preserve"> en versión pública y el Acta de la Quingentésima Nonagésima Novena Sesión Extraordinaria 2022 del Comité de Transparencia del Municipio de Toluca, mediante el cual se aprobó la versión pública del consentimiento referido, como se observa a continuación: </w:t>
      </w:r>
    </w:p>
    <w:p w14:paraId="6761C4D0" w14:textId="04B7809E" w:rsidR="00446372" w:rsidRPr="004B7734" w:rsidRDefault="00446372" w:rsidP="00767B0D">
      <w:pPr>
        <w:spacing w:line="360" w:lineRule="auto"/>
        <w:contextualSpacing/>
        <w:jc w:val="both"/>
        <w:rPr>
          <w:rFonts w:ascii="Palatino Linotype" w:hAnsi="Palatino Linotype"/>
          <w:szCs w:val="22"/>
          <w:lang w:val="es-MX" w:eastAsia="es-MX"/>
        </w:rPr>
      </w:pPr>
    </w:p>
    <w:p w14:paraId="2CC83E33" w14:textId="0ECDDD48" w:rsidR="00446372" w:rsidRPr="004B7734" w:rsidRDefault="00446372" w:rsidP="00767B0D">
      <w:pPr>
        <w:spacing w:line="360" w:lineRule="auto"/>
        <w:contextualSpacing/>
        <w:jc w:val="both"/>
        <w:rPr>
          <w:rFonts w:ascii="Palatino Linotype" w:hAnsi="Palatino Linotype"/>
          <w:szCs w:val="22"/>
          <w:lang w:val="es-MX" w:eastAsia="es-MX"/>
        </w:rPr>
      </w:pPr>
      <w:r w:rsidRPr="004B7734">
        <w:rPr>
          <w:rFonts w:ascii="Palatino Linotype" w:hAnsi="Palatino Linotype"/>
          <w:noProof/>
          <w:szCs w:val="22"/>
          <w:lang w:val="es-MX" w:eastAsia="es-MX"/>
        </w:rPr>
        <mc:AlternateContent>
          <mc:Choice Requires="wps">
            <w:drawing>
              <wp:anchor distT="0" distB="0" distL="114300" distR="114300" simplePos="0" relativeHeight="251659264" behindDoc="0" locked="0" layoutInCell="1" allowOverlap="1" wp14:anchorId="5F3042CD" wp14:editId="6175F4EE">
                <wp:simplePos x="0" y="0"/>
                <wp:positionH relativeFrom="margin">
                  <wp:align>right</wp:align>
                </wp:positionH>
                <wp:positionV relativeFrom="paragraph">
                  <wp:posOffset>29210</wp:posOffset>
                </wp:positionV>
                <wp:extent cx="5572125" cy="2057400"/>
                <wp:effectExtent l="19050" t="19050" r="28575" b="19050"/>
                <wp:wrapNone/>
                <wp:docPr id="9" name="Conector recto 9"/>
                <wp:cNvGraphicFramePr/>
                <a:graphic xmlns:a="http://schemas.openxmlformats.org/drawingml/2006/main">
                  <a:graphicData uri="http://schemas.microsoft.com/office/word/2010/wordprocessingShape">
                    <wps:wsp>
                      <wps:cNvCnPr/>
                      <wps:spPr>
                        <a:xfrm>
                          <a:off x="0" y="0"/>
                          <a:ext cx="5572125" cy="20574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9C403B" id="Conector recto 9"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7.55pt,2.3pt" to="826.3pt,1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" strokecolor="#5b9bd5 [3204]" strokeweight="3pt">
                <v:stroke joinstyle="miter"/>
                <w10:wrap anchorx="margin"/>
              </v:line>
            </w:pict>
          </mc:Fallback>
        </mc:AlternateContent>
      </w:r>
    </w:p>
    <w:p w14:paraId="1906EDD1" w14:textId="77777777" w:rsidR="00446372" w:rsidRPr="004B7734" w:rsidRDefault="00446372" w:rsidP="00767B0D">
      <w:pPr>
        <w:spacing w:line="360" w:lineRule="auto"/>
        <w:contextualSpacing/>
        <w:jc w:val="both"/>
        <w:rPr>
          <w:rFonts w:ascii="Palatino Linotype" w:hAnsi="Palatino Linotype"/>
          <w:szCs w:val="22"/>
          <w:lang w:val="es-MX" w:eastAsia="es-MX"/>
        </w:rPr>
      </w:pPr>
    </w:p>
    <w:p w14:paraId="39DE22C0" w14:textId="77777777" w:rsidR="00446372" w:rsidRPr="004B7734" w:rsidRDefault="00446372" w:rsidP="00767B0D">
      <w:pPr>
        <w:spacing w:line="360" w:lineRule="auto"/>
        <w:contextualSpacing/>
        <w:jc w:val="both"/>
        <w:rPr>
          <w:rFonts w:ascii="Palatino Linotype" w:hAnsi="Palatino Linotype"/>
          <w:szCs w:val="22"/>
          <w:lang w:val="es-MX" w:eastAsia="es-MX"/>
        </w:rPr>
      </w:pPr>
    </w:p>
    <w:p w14:paraId="19E7DF97" w14:textId="77777777" w:rsidR="00446372" w:rsidRPr="004B7734" w:rsidRDefault="00446372" w:rsidP="00767B0D">
      <w:pPr>
        <w:spacing w:line="360" w:lineRule="auto"/>
        <w:contextualSpacing/>
        <w:jc w:val="both"/>
        <w:rPr>
          <w:rFonts w:ascii="Palatino Linotype" w:hAnsi="Palatino Linotype"/>
          <w:szCs w:val="22"/>
          <w:lang w:val="es-MX" w:eastAsia="es-MX"/>
        </w:rPr>
      </w:pPr>
    </w:p>
    <w:p w14:paraId="6F797467" w14:textId="77777777" w:rsidR="00446372" w:rsidRPr="004B7734" w:rsidRDefault="00446372" w:rsidP="00767B0D">
      <w:pPr>
        <w:spacing w:line="360" w:lineRule="auto"/>
        <w:contextualSpacing/>
        <w:jc w:val="both"/>
        <w:rPr>
          <w:rFonts w:ascii="Palatino Linotype" w:hAnsi="Palatino Linotype"/>
          <w:szCs w:val="22"/>
          <w:lang w:val="es-MX" w:eastAsia="es-MX"/>
        </w:rPr>
      </w:pPr>
    </w:p>
    <w:p w14:paraId="65B75D56" w14:textId="77777777" w:rsidR="00446372" w:rsidRPr="004B7734" w:rsidRDefault="00446372" w:rsidP="00767B0D">
      <w:pPr>
        <w:spacing w:line="360" w:lineRule="auto"/>
        <w:contextualSpacing/>
        <w:jc w:val="both"/>
        <w:rPr>
          <w:rFonts w:ascii="Palatino Linotype" w:hAnsi="Palatino Linotype"/>
          <w:szCs w:val="22"/>
          <w:lang w:val="es-MX" w:eastAsia="es-MX"/>
        </w:rPr>
      </w:pPr>
    </w:p>
    <w:p w14:paraId="05423950" w14:textId="77777777" w:rsidR="00446372" w:rsidRPr="004B7734" w:rsidRDefault="00446372" w:rsidP="00767B0D">
      <w:pPr>
        <w:spacing w:line="360" w:lineRule="auto"/>
        <w:contextualSpacing/>
        <w:jc w:val="both"/>
        <w:rPr>
          <w:rFonts w:ascii="Palatino Linotype" w:hAnsi="Palatino Linotype"/>
          <w:szCs w:val="22"/>
          <w:lang w:val="es-MX" w:eastAsia="es-MX"/>
        </w:rPr>
      </w:pPr>
    </w:p>
    <w:p w14:paraId="4628D94F" w14:textId="111EA66C" w:rsidR="00595F42" w:rsidRPr="004B7734" w:rsidRDefault="00595F42" w:rsidP="00595F42">
      <w:pPr>
        <w:pStyle w:val="Prrafodelista"/>
        <w:numPr>
          <w:ilvl w:val="0"/>
          <w:numId w:val="8"/>
        </w:numPr>
        <w:spacing w:line="360" w:lineRule="auto"/>
        <w:contextualSpacing/>
        <w:jc w:val="both"/>
        <w:rPr>
          <w:rFonts w:ascii="Palatino Linotype" w:hAnsi="Palatino Linotype"/>
          <w:b/>
          <w:lang w:val="es-MX" w:eastAsia="es-MX"/>
        </w:rPr>
      </w:pPr>
      <w:r w:rsidRPr="004B7734">
        <w:rPr>
          <w:rFonts w:ascii="Palatino Linotype" w:hAnsi="Palatino Linotype"/>
          <w:b/>
          <w:lang w:val="es-MX" w:eastAsia="es-MX"/>
        </w:rPr>
        <w:t>Fotografías de eventos públicos y privados. (Ejemplo)</w:t>
      </w:r>
    </w:p>
    <w:p w14:paraId="61E59830" w14:textId="7F452B50" w:rsidR="00595F42" w:rsidRPr="004B7734" w:rsidRDefault="00595F42" w:rsidP="00767B0D">
      <w:pPr>
        <w:spacing w:line="360" w:lineRule="auto"/>
        <w:contextualSpacing/>
        <w:jc w:val="both"/>
        <w:rPr>
          <w:rFonts w:ascii="Palatino Linotype" w:hAnsi="Palatino Linotype"/>
          <w:szCs w:val="22"/>
          <w:lang w:val="es-MX" w:eastAsia="es-MX"/>
        </w:rPr>
      </w:pPr>
      <w:r w:rsidRPr="004B7734">
        <w:rPr>
          <w:rFonts w:ascii="Palatino Linotype" w:hAnsi="Palatino Linotype"/>
          <w:noProof/>
          <w:szCs w:val="22"/>
          <w:lang w:val="es-MX" w:eastAsia="es-MX"/>
        </w:rPr>
        <w:drawing>
          <wp:inline distT="0" distB="0" distL="0" distR="0" wp14:anchorId="1B9B9EAA" wp14:editId="433FE02D">
            <wp:extent cx="5419725" cy="28956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0482" cy="2896004"/>
                    </a:xfrm>
                    <a:prstGeom prst="rect">
                      <a:avLst/>
                    </a:prstGeom>
                  </pic:spPr>
                </pic:pic>
              </a:graphicData>
            </a:graphic>
          </wp:inline>
        </w:drawing>
      </w:r>
    </w:p>
    <w:p w14:paraId="403F928A" w14:textId="77777777" w:rsidR="00595F42" w:rsidRPr="004B7734" w:rsidRDefault="00595F42" w:rsidP="00767B0D">
      <w:pPr>
        <w:spacing w:line="360" w:lineRule="auto"/>
        <w:contextualSpacing/>
        <w:jc w:val="both"/>
        <w:rPr>
          <w:rFonts w:ascii="Palatino Linotype" w:hAnsi="Palatino Linotype"/>
          <w:szCs w:val="22"/>
          <w:lang w:val="es-MX" w:eastAsia="es-MX"/>
        </w:rPr>
      </w:pPr>
    </w:p>
    <w:p w14:paraId="5FE3441D" w14:textId="3F804554" w:rsidR="00595F42" w:rsidRPr="004B7734" w:rsidRDefault="00595F42" w:rsidP="00595F42">
      <w:pPr>
        <w:pStyle w:val="Prrafodelista"/>
        <w:numPr>
          <w:ilvl w:val="0"/>
          <w:numId w:val="8"/>
        </w:numPr>
        <w:spacing w:line="360" w:lineRule="auto"/>
        <w:contextualSpacing/>
        <w:jc w:val="both"/>
        <w:rPr>
          <w:rFonts w:ascii="Palatino Linotype" w:hAnsi="Palatino Linotype"/>
          <w:b/>
          <w:lang w:val="es-MX" w:eastAsia="es-MX"/>
        </w:rPr>
      </w:pPr>
      <w:r w:rsidRPr="004B7734">
        <w:rPr>
          <w:rFonts w:ascii="Palatino Linotype" w:hAnsi="Palatino Linotype"/>
          <w:b/>
          <w:lang w:val="es-MX" w:eastAsia="es-MX"/>
        </w:rPr>
        <w:t xml:space="preserve">Aviso de Privacidad Integral. (Extracto) </w:t>
      </w:r>
    </w:p>
    <w:p w14:paraId="2492953A" w14:textId="77777777" w:rsidR="00595F42" w:rsidRPr="004B7734" w:rsidRDefault="00595F42" w:rsidP="00595F42">
      <w:pPr>
        <w:pStyle w:val="Prrafodelista"/>
        <w:spacing w:line="360" w:lineRule="auto"/>
        <w:ind w:left="720"/>
        <w:contextualSpacing/>
        <w:jc w:val="both"/>
        <w:rPr>
          <w:rFonts w:ascii="Palatino Linotype" w:hAnsi="Palatino Linotype"/>
          <w:lang w:val="es-MX" w:eastAsia="es-MX"/>
        </w:rPr>
      </w:pPr>
    </w:p>
    <w:p w14:paraId="2CB9064C" w14:textId="77777777" w:rsidR="00595F42" w:rsidRPr="004B7734" w:rsidRDefault="00595F42" w:rsidP="00767B0D">
      <w:pPr>
        <w:spacing w:line="360" w:lineRule="auto"/>
        <w:contextualSpacing/>
        <w:jc w:val="both"/>
        <w:rPr>
          <w:rFonts w:ascii="Palatino Linotype" w:hAnsi="Palatino Linotype"/>
          <w:szCs w:val="22"/>
          <w:lang w:val="es-MX" w:eastAsia="es-MX"/>
        </w:rPr>
      </w:pPr>
    </w:p>
    <w:p w14:paraId="1441CAF1" w14:textId="1D442DDB" w:rsidR="00595F42" w:rsidRPr="004B7734" w:rsidRDefault="00595F42" w:rsidP="00767B0D">
      <w:pPr>
        <w:spacing w:line="360" w:lineRule="auto"/>
        <w:contextualSpacing/>
        <w:jc w:val="both"/>
        <w:rPr>
          <w:rFonts w:ascii="Palatino Linotype" w:hAnsi="Palatino Linotype"/>
          <w:szCs w:val="22"/>
          <w:lang w:val="es-MX" w:eastAsia="es-MX"/>
        </w:rPr>
      </w:pPr>
      <w:r w:rsidRPr="004B7734">
        <w:rPr>
          <w:rFonts w:ascii="Palatino Linotype" w:hAnsi="Palatino Linotype"/>
          <w:noProof/>
          <w:szCs w:val="22"/>
          <w:lang w:val="es-MX" w:eastAsia="es-MX"/>
        </w:rPr>
        <w:drawing>
          <wp:inline distT="0" distB="0" distL="0" distR="0" wp14:anchorId="5B9FE946" wp14:editId="2D8612C5">
            <wp:extent cx="5581650" cy="14192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2444" cy="1419427"/>
                    </a:xfrm>
                    <a:prstGeom prst="rect">
                      <a:avLst/>
                    </a:prstGeom>
                  </pic:spPr>
                </pic:pic>
              </a:graphicData>
            </a:graphic>
          </wp:inline>
        </w:drawing>
      </w:r>
    </w:p>
    <w:p w14:paraId="0487F964" w14:textId="77777777" w:rsidR="003B458D" w:rsidRPr="004B7734" w:rsidRDefault="003B458D" w:rsidP="00767B0D">
      <w:pPr>
        <w:spacing w:line="360" w:lineRule="auto"/>
        <w:contextualSpacing/>
        <w:jc w:val="both"/>
        <w:rPr>
          <w:rFonts w:ascii="Palatino Linotype" w:hAnsi="Palatino Linotype"/>
          <w:szCs w:val="22"/>
          <w:lang w:val="es-MX" w:eastAsia="es-MX"/>
        </w:rPr>
      </w:pPr>
    </w:p>
    <w:p w14:paraId="5F019C22" w14:textId="77777777" w:rsidR="003B458D" w:rsidRPr="004B7734" w:rsidRDefault="003B458D" w:rsidP="00767B0D">
      <w:pPr>
        <w:spacing w:line="360" w:lineRule="auto"/>
        <w:contextualSpacing/>
        <w:jc w:val="both"/>
        <w:rPr>
          <w:rFonts w:ascii="Palatino Linotype" w:hAnsi="Palatino Linotype"/>
          <w:szCs w:val="22"/>
          <w:lang w:val="es-MX" w:eastAsia="es-MX"/>
        </w:rPr>
      </w:pPr>
    </w:p>
    <w:p w14:paraId="589D6649" w14:textId="77777777" w:rsidR="00446372" w:rsidRPr="004B7734" w:rsidRDefault="00446372" w:rsidP="00767B0D">
      <w:pPr>
        <w:spacing w:line="360" w:lineRule="auto"/>
        <w:contextualSpacing/>
        <w:jc w:val="both"/>
        <w:rPr>
          <w:rFonts w:ascii="Palatino Linotype" w:hAnsi="Palatino Linotype"/>
          <w:szCs w:val="22"/>
          <w:lang w:val="es-MX" w:eastAsia="es-MX"/>
        </w:rPr>
      </w:pPr>
    </w:p>
    <w:p w14:paraId="67DE6D93" w14:textId="4A73663D" w:rsidR="00595F42" w:rsidRPr="004B7734" w:rsidRDefault="00595F42" w:rsidP="00595F42">
      <w:pPr>
        <w:pStyle w:val="Prrafodelista"/>
        <w:numPr>
          <w:ilvl w:val="0"/>
          <w:numId w:val="8"/>
        </w:numPr>
        <w:spacing w:line="360" w:lineRule="auto"/>
        <w:contextualSpacing/>
        <w:jc w:val="both"/>
        <w:rPr>
          <w:rFonts w:ascii="Palatino Linotype" w:hAnsi="Palatino Linotype"/>
          <w:b/>
          <w:lang w:val="es-MX" w:eastAsia="es-MX"/>
        </w:rPr>
      </w:pPr>
      <w:r w:rsidRPr="004B7734">
        <w:rPr>
          <w:rFonts w:ascii="Palatino Linotype" w:hAnsi="Palatino Linotype"/>
          <w:b/>
          <w:lang w:val="es-MX" w:eastAsia="es-MX"/>
        </w:rPr>
        <w:lastRenderedPageBreak/>
        <w:t xml:space="preserve">Autorización de Reproducción de Imagen por Parte del Padre o Tutor y/o Consentimiento. (Extracto) </w:t>
      </w:r>
    </w:p>
    <w:p w14:paraId="1BB7D291" w14:textId="77777777" w:rsidR="00595F42" w:rsidRPr="004B7734" w:rsidRDefault="00595F42" w:rsidP="00595F42">
      <w:pPr>
        <w:pStyle w:val="Prrafodelista"/>
        <w:spacing w:line="360" w:lineRule="auto"/>
        <w:ind w:left="720"/>
        <w:contextualSpacing/>
        <w:jc w:val="both"/>
        <w:rPr>
          <w:rFonts w:ascii="Palatino Linotype" w:hAnsi="Palatino Linotype"/>
          <w:lang w:val="es-MX" w:eastAsia="es-MX"/>
        </w:rPr>
      </w:pPr>
    </w:p>
    <w:p w14:paraId="015D0599" w14:textId="70385E0B" w:rsidR="00595F42" w:rsidRPr="004B7734" w:rsidRDefault="00595F42" w:rsidP="00595F42">
      <w:pPr>
        <w:spacing w:line="360" w:lineRule="auto"/>
        <w:contextualSpacing/>
        <w:jc w:val="center"/>
        <w:rPr>
          <w:rFonts w:ascii="Palatino Linotype" w:hAnsi="Palatino Linotype"/>
          <w:szCs w:val="22"/>
          <w:lang w:val="es-MX" w:eastAsia="es-MX"/>
        </w:rPr>
      </w:pPr>
      <w:r w:rsidRPr="004B7734">
        <w:rPr>
          <w:rFonts w:ascii="Palatino Linotype" w:hAnsi="Palatino Linotype"/>
          <w:noProof/>
          <w:szCs w:val="22"/>
          <w:lang w:val="es-MX" w:eastAsia="es-MX"/>
        </w:rPr>
        <w:drawing>
          <wp:inline distT="0" distB="0" distL="0" distR="0" wp14:anchorId="3D7CC501" wp14:editId="0BD9685D">
            <wp:extent cx="4962525" cy="18478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468" r="4107"/>
                    <a:stretch/>
                  </pic:blipFill>
                  <pic:spPr bwMode="auto">
                    <a:xfrm>
                      <a:off x="0" y="0"/>
                      <a:ext cx="4962525" cy="1847850"/>
                    </a:xfrm>
                    <a:prstGeom prst="rect">
                      <a:avLst/>
                    </a:prstGeom>
                    <a:ln>
                      <a:noFill/>
                    </a:ln>
                    <a:extLst>
                      <a:ext uri="{53640926-AAD7-44D8-BBD7-CCE9431645EC}">
                        <a14:shadowObscured xmlns:a14="http://schemas.microsoft.com/office/drawing/2010/main"/>
                      </a:ext>
                    </a:extLst>
                  </pic:spPr>
                </pic:pic>
              </a:graphicData>
            </a:graphic>
          </wp:inline>
        </w:drawing>
      </w:r>
    </w:p>
    <w:p w14:paraId="6A88883A" w14:textId="77777777" w:rsidR="00595F42" w:rsidRPr="004B7734" w:rsidRDefault="00595F42" w:rsidP="00595F42">
      <w:pPr>
        <w:spacing w:line="360" w:lineRule="auto"/>
        <w:contextualSpacing/>
        <w:jc w:val="center"/>
        <w:rPr>
          <w:rFonts w:ascii="Palatino Linotype" w:hAnsi="Palatino Linotype"/>
          <w:szCs w:val="22"/>
          <w:lang w:val="es-MX" w:eastAsia="es-MX"/>
        </w:rPr>
      </w:pPr>
    </w:p>
    <w:p w14:paraId="7941C0A6" w14:textId="49D17976" w:rsidR="00595F42" w:rsidRPr="004B7734" w:rsidRDefault="00595F42" w:rsidP="00595F42">
      <w:pPr>
        <w:pStyle w:val="Prrafodelista"/>
        <w:numPr>
          <w:ilvl w:val="0"/>
          <w:numId w:val="8"/>
        </w:numPr>
        <w:spacing w:line="360" w:lineRule="auto"/>
        <w:contextualSpacing/>
        <w:jc w:val="both"/>
        <w:rPr>
          <w:rFonts w:ascii="Palatino Linotype" w:hAnsi="Palatino Linotype"/>
          <w:b/>
          <w:lang w:val="es-MX" w:eastAsia="es-MX"/>
        </w:rPr>
      </w:pPr>
      <w:r w:rsidRPr="004B7734">
        <w:rPr>
          <w:rFonts w:ascii="Palatino Linotype" w:hAnsi="Palatino Linotype"/>
          <w:b/>
          <w:lang w:val="es-MX" w:eastAsia="es-MX"/>
        </w:rPr>
        <w:t xml:space="preserve">Acta de la Quingentésima Nonagésima Novena Sesión Extraordinaria 2022 del Comité de Transparencia del Municipio de Toluca. (Extracto) </w:t>
      </w:r>
    </w:p>
    <w:p w14:paraId="76EC2A91" w14:textId="77777777" w:rsidR="00595F42" w:rsidRPr="004B7734" w:rsidRDefault="00595F42" w:rsidP="00595F42">
      <w:pPr>
        <w:spacing w:line="360" w:lineRule="auto"/>
        <w:contextualSpacing/>
        <w:jc w:val="center"/>
        <w:rPr>
          <w:rFonts w:ascii="Palatino Linotype" w:hAnsi="Palatino Linotype"/>
          <w:szCs w:val="22"/>
          <w:lang w:val="es-MX" w:eastAsia="es-MX"/>
        </w:rPr>
      </w:pPr>
    </w:p>
    <w:p w14:paraId="27896782" w14:textId="77777777" w:rsidR="00E9138E" w:rsidRPr="004B7734" w:rsidRDefault="00E9138E" w:rsidP="00767B0D">
      <w:pPr>
        <w:spacing w:line="360" w:lineRule="auto"/>
        <w:contextualSpacing/>
        <w:jc w:val="both"/>
        <w:rPr>
          <w:rFonts w:ascii="Palatino Linotype" w:hAnsi="Palatino Linotype"/>
          <w:szCs w:val="22"/>
          <w:lang w:val="es-MX" w:eastAsia="es-MX"/>
        </w:rPr>
      </w:pPr>
    </w:p>
    <w:p w14:paraId="086F6739" w14:textId="173EB413" w:rsidR="00595F42" w:rsidRPr="004B7734" w:rsidRDefault="00595F42" w:rsidP="00595F42">
      <w:pPr>
        <w:spacing w:line="360" w:lineRule="auto"/>
        <w:contextualSpacing/>
        <w:jc w:val="center"/>
        <w:rPr>
          <w:rFonts w:ascii="Palatino Linotype" w:hAnsi="Palatino Linotype"/>
          <w:szCs w:val="22"/>
          <w:lang w:val="es-MX" w:eastAsia="es-MX"/>
        </w:rPr>
      </w:pPr>
      <w:r w:rsidRPr="004B7734">
        <w:rPr>
          <w:rFonts w:ascii="Palatino Linotype" w:hAnsi="Palatino Linotype"/>
          <w:noProof/>
          <w:szCs w:val="22"/>
          <w:lang w:val="es-MX" w:eastAsia="es-MX"/>
        </w:rPr>
        <w:drawing>
          <wp:inline distT="0" distB="0" distL="0" distR="0" wp14:anchorId="5B8EEF2E" wp14:editId="629BF639">
            <wp:extent cx="5324475" cy="137350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0" t="694" r="5466" b="-694"/>
                    <a:stretch/>
                  </pic:blipFill>
                  <pic:spPr bwMode="auto">
                    <a:xfrm>
                      <a:off x="0" y="0"/>
                      <a:ext cx="5324475" cy="1373505"/>
                    </a:xfrm>
                    <a:prstGeom prst="rect">
                      <a:avLst/>
                    </a:prstGeom>
                    <a:ln>
                      <a:noFill/>
                    </a:ln>
                    <a:extLst>
                      <a:ext uri="{53640926-AAD7-44D8-BBD7-CCE9431645EC}">
                        <a14:shadowObscured xmlns:a14="http://schemas.microsoft.com/office/drawing/2010/main"/>
                      </a:ext>
                    </a:extLst>
                  </pic:spPr>
                </pic:pic>
              </a:graphicData>
            </a:graphic>
          </wp:inline>
        </w:drawing>
      </w:r>
    </w:p>
    <w:bookmarkEnd w:id="7"/>
    <w:p w14:paraId="241C63AF" w14:textId="77777777" w:rsidR="00946F47" w:rsidRPr="004B7734" w:rsidRDefault="00946F47" w:rsidP="00504592">
      <w:pPr>
        <w:spacing w:line="360" w:lineRule="auto"/>
        <w:jc w:val="both"/>
        <w:rPr>
          <w:rFonts w:ascii="Palatino Linotype" w:hAnsi="Palatino Linotype"/>
          <w:lang w:val="es-MX" w:eastAsia="es-MX"/>
        </w:rPr>
      </w:pPr>
    </w:p>
    <w:p w14:paraId="042D8188" w14:textId="2969EF83" w:rsidR="00595F42" w:rsidRPr="004B7734" w:rsidRDefault="00595F42" w:rsidP="00446372">
      <w:pPr>
        <w:spacing w:line="360" w:lineRule="auto"/>
        <w:jc w:val="both"/>
        <w:rPr>
          <w:rFonts w:ascii="Palatino Linotype" w:hAnsi="Palatino Linotype"/>
          <w:lang w:val="es-MX" w:eastAsia="es-MX"/>
        </w:rPr>
      </w:pPr>
      <w:r w:rsidRPr="004B7734">
        <w:rPr>
          <w:rFonts w:ascii="Palatino Linotype" w:hAnsi="Palatino Linotype"/>
          <w:lang w:val="es-MX" w:eastAsia="es-MX"/>
        </w:rPr>
        <w:t>Por lo anterior, es de mencionar que</w:t>
      </w:r>
      <w:r w:rsidR="00EC75A0" w:rsidRPr="004B7734">
        <w:rPr>
          <w:rFonts w:ascii="Palatino Linotype" w:hAnsi="Palatino Linotype"/>
          <w:lang w:val="es-MX" w:eastAsia="es-MX"/>
        </w:rPr>
        <w:t xml:space="preserve"> el Sujeto Obligado proporcionó en etapa posterior a su respuesta, la información solicitada por el Particular, precisando que dichas fotografías habían sido remitidas por la </w:t>
      </w:r>
      <w:r w:rsidR="00EC75A0" w:rsidRPr="004B7734">
        <w:rPr>
          <w:rFonts w:ascii="Palatino Linotype" w:hAnsi="Palatino Linotype"/>
          <w:b/>
          <w:lang w:val="es-MX" w:eastAsia="es-MX"/>
        </w:rPr>
        <w:t>Coordinación General de Comunicación Social</w:t>
      </w:r>
      <w:r w:rsidR="00EC75A0" w:rsidRPr="004B7734">
        <w:rPr>
          <w:rFonts w:ascii="Palatino Linotype" w:hAnsi="Palatino Linotype"/>
          <w:lang w:val="es-MX" w:eastAsia="es-MX"/>
        </w:rPr>
        <w:t xml:space="preserve">, además de que estas eran aquellas que habían sido </w:t>
      </w:r>
      <w:r w:rsidR="00EC75A0" w:rsidRPr="004B7734">
        <w:rPr>
          <w:rFonts w:ascii="Palatino Linotype" w:hAnsi="Palatino Linotype"/>
          <w:lang w:val="es-MX" w:eastAsia="es-MX"/>
        </w:rPr>
        <w:lastRenderedPageBreak/>
        <w:t xml:space="preserve">publicadas del </w:t>
      </w:r>
      <w:r w:rsidR="00EC75A0" w:rsidRPr="004B7734">
        <w:rPr>
          <w:rFonts w:ascii="Palatino Linotype" w:hAnsi="Palatino Linotype"/>
          <w:b/>
          <w:lang w:val="es-MX" w:eastAsia="es-MX"/>
        </w:rPr>
        <w:t>uno de enero al uno de abril de dos mil veintidós</w:t>
      </w:r>
      <w:r w:rsidR="00EC75A0" w:rsidRPr="004B7734">
        <w:rPr>
          <w:rFonts w:ascii="Palatino Linotype" w:hAnsi="Palatino Linotype"/>
          <w:lang w:val="es-MX" w:eastAsia="es-MX"/>
        </w:rPr>
        <w:t xml:space="preserve"> (fecha de registro de la solicitud de información).</w:t>
      </w:r>
    </w:p>
    <w:p w14:paraId="7B9540BE" w14:textId="77777777" w:rsidR="00227C2E" w:rsidRPr="004B7734" w:rsidRDefault="00227C2E" w:rsidP="00227C2E">
      <w:pPr>
        <w:spacing w:line="360" w:lineRule="auto"/>
        <w:ind w:right="49"/>
        <w:jc w:val="both"/>
        <w:rPr>
          <w:rFonts w:ascii="Palatino Linotype" w:eastAsia="Palatino Linotype" w:hAnsi="Palatino Linotype" w:cs="Palatino Linotype"/>
        </w:rPr>
      </w:pPr>
    </w:p>
    <w:p w14:paraId="6C23C63E" w14:textId="0E75430C" w:rsidR="00227C2E" w:rsidRPr="004B7734" w:rsidRDefault="00EC75A0" w:rsidP="00227C2E">
      <w:pPr>
        <w:pBdr>
          <w:top w:val="nil"/>
          <w:left w:val="nil"/>
          <w:bottom w:val="nil"/>
          <w:right w:val="nil"/>
          <w:between w:val="nil"/>
        </w:pBdr>
        <w:spacing w:line="360" w:lineRule="auto"/>
        <w:jc w:val="both"/>
        <w:rPr>
          <w:rFonts w:ascii="Palatino Linotype" w:eastAsia="Palatino Linotype" w:hAnsi="Palatino Linotype" w:cs="Palatino Linotype"/>
        </w:rPr>
      </w:pPr>
      <w:r w:rsidRPr="004B7734">
        <w:rPr>
          <w:rFonts w:ascii="Palatino Linotype" w:eastAsia="Palatino Linotype" w:hAnsi="Palatino Linotype" w:cs="Palatino Linotype"/>
        </w:rPr>
        <w:t>Es así que, de conformidad con</w:t>
      </w:r>
      <w:r w:rsidR="00946F47" w:rsidRPr="004B7734">
        <w:rPr>
          <w:rFonts w:ascii="Palatino Linotype" w:eastAsia="Palatino Linotype" w:hAnsi="Palatino Linotype" w:cs="Palatino Linotype"/>
        </w:rPr>
        <w:t xml:space="preserve">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1AD64906" w14:textId="77777777" w:rsidR="00227C2E" w:rsidRPr="004B7734" w:rsidRDefault="00227C2E" w:rsidP="00227C2E">
      <w:pPr>
        <w:pBdr>
          <w:top w:val="nil"/>
          <w:left w:val="nil"/>
          <w:bottom w:val="nil"/>
          <w:right w:val="nil"/>
          <w:between w:val="nil"/>
        </w:pBdr>
        <w:spacing w:line="360" w:lineRule="auto"/>
        <w:jc w:val="both"/>
        <w:rPr>
          <w:rFonts w:ascii="Palatino Linotype" w:eastAsia="Palatino Linotype" w:hAnsi="Palatino Linotype" w:cs="Palatino Linotype"/>
        </w:rPr>
      </w:pPr>
    </w:p>
    <w:p w14:paraId="36C83233" w14:textId="6A3390FD" w:rsidR="00946F47" w:rsidRPr="004B7734" w:rsidRDefault="00946F47" w:rsidP="00227C2E">
      <w:pPr>
        <w:pBdr>
          <w:top w:val="nil"/>
          <w:left w:val="nil"/>
          <w:bottom w:val="nil"/>
          <w:right w:val="nil"/>
          <w:between w:val="nil"/>
        </w:pBdr>
        <w:ind w:left="993" w:right="1041"/>
        <w:jc w:val="both"/>
        <w:rPr>
          <w:rFonts w:ascii="Palatino Linotype" w:eastAsia="Palatino Linotype" w:hAnsi="Palatino Linotype" w:cs="Palatino Linotype"/>
          <w:i/>
          <w:sz w:val="22"/>
          <w:szCs w:val="22"/>
        </w:rPr>
      </w:pPr>
      <w:r w:rsidRPr="004B7734">
        <w:rPr>
          <w:rFonts w:ascii="Palatino Linotype" w:eastAsia="Palatino Linotype" w:hAnsi="Palatino Linotype" w:cs="Palatino Linotype"/>
          <w:i/>
          <w:sz w:val="22"/>
          <w:szCs w:val="22"/>
        </w:rPr>
        <w:t>“</w:t>
      </w:r>
      <w:r w:rsidRPr="004B7734">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4B7734">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74E2A4D" w14:textId="77777777" w:rsidR="00227C2E" w:rsidRPr="004B7734" w:rsidRDefault="00227C2E" w:rsidP="00227C2E">
      <w:pPr>
        <w:pBdr>
          <w:top w:val="nil"/>
          <w:left w:val="nil"/>
          <w:bottom w:val="nil"/>
          <w:right w:val="nil"/>
          <w:between w:val="nil"/>
        </w:pBdr>
        <w:spacing w:line="360" w:lineRule="auto"/>
        <w:ind w:left="993" w:right="1041"/>
        <w:jc w:val="both"/>
        <w:rPr>
          <w:rFonts w:ascii="Palatino Linotype" w:eastAsia="Palatino Linotype" w:hAnsi="Palatino Linotype" w:cs="Palatino Linotype"/>
          <w:i/>
          <w:sz w:val="22"/>
          <w:szCs w:val="22"/>
        </w:rPr>
      </w:pPr>
    </w:p>
    <w:p w14:paraId="52138701" w14:textId="1E187E7A" w:rsidR="00EC75A0" w:rsidRPr="004B7734" w:rsidRDefault="00EC75A0" w:rsidP="00EC75A0">
      <w:pPr>
        <w:spacing w:line="360" w:lineRule="auto"/>
        <w:jc w:val="both"/>
        <w:rPr>
          <w:rFonts w:ascii="Palatino Linotype" w:hAnsi="Palatino Linotype"/>
          <w:lang w:val="es-MX" w:eastAsia="es-MX"/>
        </w:rPr>
      </w:pPr>
      <w:r w:rsidRPr="004B7734">
        <w:rPr>
          <w:rFonts w:ascii="Palatino Linotype" w:hAnsi="Palatino Linotype"/>
          <w:lang w:val="es-MX" w:eastAsia="es-MX"/>
        </w:rPr>
        <w:t xml:space="preserve">De ello se colige que, este Organismo Garante no está facultado para pronunciarse sobre la veracidad de la información que el Ayuntamiento de Toluca puso a disposición del Particular, por lo que,  toda vez que </w:t>
      </w:r>
      <w:r w:rsidRPr="004B7734">
        <w:rPr>
          <w:rFonts w:ascii="Palatino Linotype" w:eastAsia="Palatino Linotype" w:hAnsi="Palatino Linotype" w:cs="Palatino Linotype"/>
        </w:rPr>
        <w:t xml:space="preserve">el Sujeto Obligado a través de su informe justificado reparó la afectación esgrimida por el Particular en su Recurso de Revisión, </w:t>
      </w:r>
      <w:r w:rsidRPr="004B7734">
        <w:rPr>
          <w:rFonts w:ascii="Palatino Linotype" w:eastAsia="Palatino Linotype" w:hAnsi="Palatino Linotype" w:cs="Palatino Linotype"/>
          <w:b/>
          <w:bCs/>
          <w:u w:val="single"/>
        </w:rPr>
        <w:t xml:space="preserve">al haber proporcionado la fotografías de los eventos públicos y </w:t>
      </w:r>
      <w:r w:rsidRPr="004B7734">
        <w:rPr>
          <w:rFonts w:ascii="Palatino Linotype" w:eastAsia="Palatino Linotype" w:hAnsi="Palatino Linotype" w:cs="Palatino Linotype"/>
          <w:b/>
          <w:bCs/>
          <w:u w:val="single"/>
        </w:rPr>
        <w:lastRenderedPageBreak/>
        <w:t>privados, en espacios cerrados y abiertos del Presidente Municipal de Toluca</w:t>
      </w:r>
      <w:r w:rsidRPr="004B7734">
        <w:rPr>
          <w:rFonts w:ascii="Palatino Linotype" w:eastAsia="Palatino Linotype" w:hAnsi="Palatino Linotype" w:cs="Palatino Linotype"/>
          <w:bCs/>
        </w:rPr>
        <w:t xml:space="preserve">, se tiene por colmada la pretensión del Recurrente. </w:t>
      </w:r>
      <w:r w:rsidRPr="004B7734">
        <w:rPr>
          <w:rFonts w:ascii="Palatino Linotype" w:eastAsia="Palatino Linotype" w:hAnsi="Palatino Linotype" w:cs="Palatino Linotype"/>
        </w:rPr>
        <w:t xml:space="preserve"> </w:t>
      </w:r>
    </w:p>
    <w:p w14:paraId="40C49EF9" w14:textId="77777777" w:rsidR="00EC75A0" w:rsidRPr="004B7734" w:rsidRDefault="00EC75A0" w:rsidP="00E90529">
      <w:pPr>
        <w:spacing w:line="360" w:lineRule="auto"/>
        <w:jc w:val="both"/>
        <w:rPr>
          <w:rFonts w:ascii="Palatino Linotype" w:hAnsi="Palatino Linotype"/>
          <w:lang w:val="es-MX" w:eastAsia="es-MX"/>
        </w:rPr>
      </w:pPr>
    </w:p>
    <w:p w14:paraId="1ABBF81B" w14:textId="79C804D8" w:rsidR="00EC75A0" w:rsidRPr="004B7734" w:rsidRDefault="00EC75A0" w:rsidP="00EC75A0">
      <w:pPr>
        <w:pBdr>
          <w:top w:val="nil"/>
          <w:left w:val="nil"/>
          <w:bottom w:val="nil"/>
          <w:right w:val="nil"/>
          <w:between w:val="nil"/>
        </w:pBdr>
        <w:spacing w:line="360" w:lineRule="auto"/>
        <w:contextualSpacing/>
        <w:jc w:val="both"/>
        <w:rPr>
          <w:rFonts w:ascii="Palatino Linotype" w:eastAsia="Palatino Linotype" w:hAnsi="Palatino Linotype" w:cs="Palatino Linotype"/>
        </w:rPr>
      </w:pPr>
      <w:r w:rsidRPr="004B7734">
        <w:rPr>
          <w:rFonts w:ascii="Palatino Linotype" w:eastAsia="Palatino Linotype" w:hAnsi="Palatino Linotype" w:cs="Palatino Linotype"/>
        </w:rPr>
        <w:t>Por lo anterior, toda vez que este Organismo Garante considera que se colma el derecho de acceso a la información del Particular y se actualiza la causal prevista en la fracción III del artículo 192 de la Ley de Transparencia y Acceso a la Información Pública del Estado de México y Municipios, que establece que el sobreseimiento del recurso de revisión procede en los siguientes casos:</w:t>
      </w:r>
    </w:p>
    <w:p w14:paraId="3829E825" w14:textId="77777777" w:rsidR="00EC75A0" w:rsidRPr="004B7734" w:rsidRDefault="00EC75A0" w:rsidP="00EC75A0">
      <w:pPr>
        <w:pBdr>
          <w:top w:val="nil"/>
          <w:left w:val="nil"/>
          <w:bottom w:val="nil"/>
          <w:right w:val="nil"/>
          <w:between w:val="nil"/>
        </w:pBdr>
        <w:spacing w:line="360" w:lineRule="auto"/>
        <w:contextualSpacing/>
        <w:jc w:val="both"/>
      </w:pPr>
    </w:p>
    <w:p w14:paraId="3ABBA018" w14:textId="77777777" w:rsidR="00EC75A0" w:rsidRPr="004B7734" w:rsidRDefault="00EC75A0" w:rsidP="00EC75A0">
      <w:pPr>
        <w:spacing w:line="360" w:lineRule="auto"/>
        <w:ind w:right="900" w:firstLine="567"/>
        <w:contextualSpacing/>
        <w:jc w:val="both"/>
      </w:pPr>
      <w:r w:rsidRPr="004B7734">
        <w:rPr>
          <w:rFonts w:ascii="Palatino Linotype" w:eastAsia="Palatino Linotype" w:hAnsi="Palatino Linotype" w:cs="Palatino Linotype"/>
        </w:rPr>
        <w:t>a) Cuando el sujeto obligado modifique el acto impugnado y;</w:t>
      </w:r>
    </w:p>
    <w:p w14:paraId="4AF98B97" w14:textId="77777777" w:rsidR="00EC75A0" w:rsidRPr="004B7734" w:rsidRDefault="00EC75A0" w:rsidP="00EC75A0">
      <w:pPr>
        <w:spacing w:line="360" w:lineRule="auto"/>
        <w:ind w:right="900" w:firstLine="567"/>
        <w:contextualSpacing/>
        <w:jc w:val="both"/>
      </w:pPr>
      <w:r w:rsidRPr="004B7734">
        <w:rPr>
          <w:rFonts w:ascii="Palatino Linotype" w:eastAsia="Palatino Linotype" w:hAnsi="Palatino Linotype" w:cs="Palatino Linotype"/>
        </w:rPr>
        <w:t>b) Cuando el sujeto obligado revoque el acto impugnado.</w:t>
      </w:r>
    </w:p>
    <w:p w14:paraId="626CF5A6" w14:textId="77777777" w:rsidR="00EC75A0" w:rsidRPr="004B7734" w:rsidRDefault="00EC75A0" w:rsidP="00EC75A0">
      <w:pPr>
        <w:spacing w:line="360" w:lineRule="auto"/>
        <w:contextualSpacing/>
        <w:jc w:val="both"/>
        <w:rPr>
          <w:rFonts w:ascii="Palatino Linotype" w:eastAsia="Palatino Linotype" w:hAnsi="Palatino Linotype" w:cs="Palatino Linotype"/>
        </w:rPr>
      </w:pPr>
    </w:p>
    <w:p w14:paraId="0918BA53" w14:textId="77777777" w:rsidR="00EC75A0" w:rsidRPr="004B7734" w:rsidRDefault="00EC75A0" w:rsidP="00EC75A0">
      <w:pPr>
        <w:spacing w:line="360" w:lineRule="auto"/>
        <w:contextualSpacing/>
        <w:jc w:val="both"/>
        <w:rPr>
          <w:rFonts w:ascii="Palatino Linotype" w:eastAsia="Palatino Linotype" w:hAnsi="Palatino Linotype" w:cs="Palatino Linotype"/>
        </w:rPr>
      </w:pPr>
      <w:r w:rsidRPr="004B7734">
        <w:rPr>
          <w:rFonts w:ascii="Palatino Linotype" w:eastAsia="Palatino Linotype" w:hAnsi="Palatino Linotype" w:cs="Palatino Linotype"/>
        </w:rPr>
        <w:t>Quedando en ambos casos el acto combatido sin materia o sin efectos.</w:t>
      </w:r>
    </w:p>
    <w:p w14:paraId="14B0AD8A" w14:textId="77777777" w:rsidR="00EC75A0" w:rsidRPr="004B7734" w:rsidRDefault="00EC75A0" w:rsidP="00EC75A0">
      <w:pPr>
        <w:spacing w:line="360" w:lineRule="auto"/>
        <w:contextualSpacing/>
        <w:jc w:val="both"/>
      </w:pPr>
    </w:p>
    <w:p w14:paraId="58FE4120" w14:textId="77777777" w:rsidR="00EC75A0" w:rsidRPr="004B7734" w:rsidRDefault="00EC75A0" w:rsidP="00EC75A0">
      <w:pPr>
        <w:spacing w:line="360" w:lineRule="auto"/>
        <w:contextualSpacing/>
        <w:jc w:val="both"/>
        <w:rPr>
          <w:rFonts w:ascii="Palatino Linotype" w:eastAsia="Palatino Linotype" w:hAnsi="Palatino Linotype" w:cs="Palatino Linotype"/>
        </w:rPr>
      </w:pPr>
      <w:r w:rsidRPr="004B7734">
        <w:rPr>
          <w:rFonts w:ascii="Palatino Linotype" w:eastAsia="Palatino Linotype" w:hAnsi="Palatino Linotype" w:cs="Palatino Linotype"/>
        </w:rPr>
        <w:t xml:space="preserve">Como se observa de lo anterior, un acto impugnado es </w:t>
      </w:r>
      <w:r w:rsidRPr="004B7734">
        <w:rPr>
          <w:rFonts w:ascii="Palatino Linotype" w:eastAsia="Palatino Linotype" w:hAnsi="Palatino Linotype" w:cs="Palatino Linotype"/>
          <w:b/>
          <w:bCs/>
        </w:rPr>
        <w:t>modificado</w:t>
      </w:r>
      <w:r w:rsidRPr="004B7734">
        <w:rPr>
          <w:rFonts w:ascii="Palatino Linotype" w:eastAsia="Palatino Linotype" w:hAnsi="Palatino Linotype" w:cs="Palatino Linotype"/>
        </w:rPr>
        <w:t xml:space="preserve"> en aquellos casos en los que el </w:t>
      </w:r>
      <w:r w:rsidRPr="004B7734">
        <w:rPr>
          <w:rFonts w:ascii="Palatino Linotype" w:eastAsia="Palatino Linotype" w:hAnsi="Palatino Linotype" w:cs="Palatino Linotype"/>
          <w:bCs/>
        </w:rPr>
        <w:t>sujeto obligado</w:t>
      </w:r>
      <w:r w:rsidRPr="004B7734">
        <w:rPr>
          <w:rFonts w:ascii="Palatino Linotype" w:eastAsia="Palatino Linotype" w:hAnsi="Palatino Linotype" w:cs="Palatino Linotype"/>
        </w:rPr>
        <w:t xml:space="preserve"> después de haber otorgado una respuesta, la complementa o emite una diversa de manera posterior y en esta subsana las deficiencias que hubiera tenido, quedando satisfecho el derecho subjetivo accionado por la parte recurrente. </w:t>
      </w:r>
    </w:p>
    <w:p w14:paraId="2D155918" w14:textId="77777777" w:rsidR="00EC75A0" w:rsidRPr="004B7734" w:rsidRDefault="00EC75A0" w:rsidP="00EC75A0">
      <w:pPr>
        <w:spacing w:line="360" w:lineRule="auto"/>
        <w:contextualSpacing/>
        <w:jc w:val="both"/>
        <w:rPr>
          <w:rFonts w:ascii="Palatino Linotype" w:eastAsia="Palatino Linotype" w:hAnsi="Palatino Linotype" w:cs="Palatino Linotype"/>
        </w:rPr>
      </w:pPr>
    </w:p>
    <w:p w14:paraId="2707B9D9" w14:textId="77777777" w:rsidR="00EC75A0" w:rsidRPr="004B7734" w:rsidRDefault="00EC75A0" w:rsidP="00EC75A0">
      <w:pPr>
        <w:spacing w:line="360" w:lineRule="auto"/>
        <w:jc w:val="both"/>
        <w:rPr>
          <w:rFonts w:ascii="Palatino Linotype" w:eastAsia="Palatino Linotype" w:hAnsi="Palatino Linotype" w:cs="Palatino Linotype"/>
        </w:rPr>
      </w:pPr>
      <w:r w:rsidRPr="004B7734">
        <w:rPr>
          <w:rFonts w:ascii="Palatino Linotype" w:eastAsia="Palatino Linotype" w:hAnsi="Palatino Linotype" w:cs="Palatino Linotype"/>
        </w:rPr>
        <w:t>Por lo que hace a la</w:t>
      </w:r>
      <w:r w:rsidRPr="004B7734">
        <w:rPr>
          <w:rFonts w:ascii="Palatino Linotype" w:eastAsia="Palatino Linotype" w:hAnsi="Palatino Linotype" w:cs="Palatino Linotype"/>
          <w:b/>
          <w:bCs/>
        </w:rPr>
        <w:t xml:space="preserve"> revocación</w:t>
      </w:r>
      <w:r w:rsidRPr="004B7734">
        <w:rPr>
          <w:rFonts w:ascii="Palatino Linotype" w:eastAsia="Palatino Linotype" w:hAnsi="Palatino Linotype" w:cs="Palatino Linotype"/>
        </w:rPr>
        <w:t xml:space="preserve">, esta se actualiza cuando el </w:t>
      </w:r>
      <w:r w:rsidRPr="004B7734">
        <w:rPr>
          <w:rFonts w:ascii="Palatino Linotype" w:eastAsia="Palatino Linotype" w:hAnsi="Palatino Linotype" w:cs="Palatino Linotype"/>
          <w:bCs/>
        </w:rPr>
        <w:t>sujeto obligado</w:t>
      </w:r>
      <w:r w:rsidRPr="004B7734">
        <w:rPr>
          <w:rFonts w:ascii="Palatino Linotype" w:eastAsia="Palatino Linotype" w:hAnsi="Palatino Linotype" w:cs="Palatino Linotype"/>
          <w:b/>
        </w:rPr>
        <w:t xml:space="preserve"> </w:t>
      </w:r>
      <w:r w:rsidRPr="004B7734">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6E718249" w14:textId="77777777" w:rsidR="00EC75A0" w:rsidRPr="004B7734" w:rsidRDefault="00EC75A0" w:rsidP="00EC75A0">
      <w:pPr>
        <w:spacing w:line="360" w:lineRule="auto"/>
        <w:jc w:val="both"/>
      </w:pPr>
    </w:p>
    <w:p w14:paraId="008B8471" w14:textId="0B8AE3CA" w:rsidR="00EC75A0" w:rsidRPr="004B7734" w:rsidRDefault="00EC75A0" w:rsidP="00EC75A0">
      <w:pPr>
        <w:spacing w:line="360" w:lineRule="auto"/>
        <w:contextualSpacing/>
        <w:jc w:val="both"/>
        <w:rPr>
          <w:rFonts w:ascii="Palatino Linotype" w:eastAsia="Palatino Linotype" w:hAnsi="Palatino Linotype" w:cs="Palatino Linotype"/>
        </w:rPr>
      </w:pPr>
      <w:r w:rsidRPr="004B7734">
        <w:rPr>
          <w:rFonts w:ascii="Palatino Linotype" w:eastAsia="Palatino Linotype" w:hAnsi="Palatino Linotype" w:cs="Palatino Linotype"/>
        </w:rPr>
        <w:lastRenderedPageBreak/>
        <w:t>En ese tenor, un acto impugnado queda sin efectos, cuando aun existiendo jurídicamente (esto es, que no se ha modificado, ni revocado) ya no genera ninguna consecuencia legal.</w:t>
      </w:r>
    </w:p>
    <w:p w14:paraId="60164B21" w14:textId="77777777" w:rsidR="00446372" w:rsidRPr="004B7734" w:rsidRDefault="00446372" w:rsidP="00EC75A0">
      <w:pPr>
        <w:spacing w:line="360" w:lineRule="auto"/>
        <w:contextualSpacing/>
        <w:jc w:val="both"/>
        <w:rPr>
          <w:rFonts w:ascii="Palatino Linotype" w:eastAsia="Palatino Linotype" w:hAnsi="Palatino Linotype" w:cs="Palatino Linotype"/>
        </w:rPr>
      </w:pPr>
    </w:p>
    <w:p w14:paraId="03648EAA" w14:textId="2B891D6E" w:rsidR="00EC75A0" w:rsidRPr="004B7734" w:rsidRDefault="00EC75A0" w:rsidP="00446372">
      <w:pPr>
        <w:spacing w:line="360" w:lineRule="auto"/>
        <w:ind w:right="49"/>
        <w:contextualSpacing/>
        <w:jc w:val="both"/>
        <w:rPr>
          <w:rFonts w:ascii="Palatino Linotype" w:eastAsia="Palatino Linotype" w:hAnsi="Palatino Linotype" w:cs="Palatino Linotype"/>
        </w:rPr>
      </w:pPr>
      <w:r w:rsidRPr="004B7734">
        <w:rPr>
          <w:rFonts w:ascii="Palatino Linotype" w:eastAsia="Palatino Linotype" w:hAnsi="Palatino Linotype" w:cs="Palatino Linotype"/>
        </w:rPr>
        <w:t xml:space="preserve">En tanto, en el presente caso queda sin materia toda vez que a través del informe justificado el </w:t>
      </w:r>
      <w:r w:rsidRPr="004B7734">
        <w:rPr>
          <w:rFonts w:ascii="Palatino Linotype" w:eastAsia="Palatino Linotype" w:hAnsi="Palatino Linotype" w:cs="Palatino Linotype"/>
          <w:bCs/>
        </w:rPr>
        <w:t>Sujeto Obligado remitió</w:t>
      </w:r>
      <w:r w:rsidRPr="004B7734">
        <w:rPr>
          <w:rFonts w:ascii="Palatino Linotype" w:eastAsia="Palatino Linotype" w:hAnsi="Palatino Linotype" w:cs="Palatino Linotype"/>
        </w:rPr>
        <w:t xml:space="preserve"> las fotografías de los eventos del Presidente, información que no había remitido y por lo que, el Particular únicamente se inconformó; actualizándose entonces la causal prevista en la fracción III del artículo 192 de la Ley de la Materia vigente en la Entidad. </w:t>
      </w:r>
    </w:p>
    <w:p w14:paraId="5A4B4DC7" w14:textId="77777777" w:rsidR="00446372" w:rsidRPr="004B7734" w:rsidRDefault="00446372" w:rsidP="00446372">
      <w:pPr>
        <w:spacing w:line="360" w:lineRule="auto"/>
        <w:ind w:right="49"/>
        <w:contextualSpacing/>
        <w:jc w:val="both"/>
        <w:rPr>
          <w:rFonts w:ascii="Palatino Linotype" w:eastAsia="Palatino Linotype" w:hAnsi="Palatino Linotype" w:cs="Palatino Linotype"/>
        </w:rPr>
      </w:pPr>
    </w:p>
    <w:p w14:paraId="040138CC" w14:textId="77777777" w:rsidR="00CC5136" w:rsidRPr="004B7734" w:rsidRDefault="00CC5136" w:rsidP="00446372">
      <w:pPr>
        <w:pStyle w:val="NormalWeb"/>
        <w:spacing w:before="0" w:beforeAutospacing="0" w:after="0" w:afterAutospacing="0" w:line="360" w:lineRule="auto"/>
        <w:jc w:val="both"/>
        <w:rPr>
          <w:rFonts w:ascii="Palatino Linotype" w:hAnsi="Palatino Linotype"/>
        </w:rPr>
      </w:pPr>
      <w:r w:rsidRPr="004B7734">
        <w:rPr>
          <w:rFonts w:ascii="Palatino Linotype" w:hAnsi="Palatino Linotype"/>
        </w:rPr>
        <w:t xml:space="preserve">Tomando en consideración dicha circunstancia, así como el hecho de que la información proporcionada por el </w:t>
      </w:r>
      <w:r w:rsidRPr="004B7734">
        <w:rPr>
          <w:rFonts w:ascii="Palatino Linotype" w:hAnsi="Palatino Linotype"/>
          <w:b/>
          <w:bCs/>
        </w:rPr>
        <w:t>SUJETO OBLIGADO</w:t>
      </w:r>
      <w:r w:rsidRPr="004B7734">
        <w:rPr>
          <w:rFonts w:ascii="Palatino Linotype" w:hAnsi="Palatino Linotype"/>
        </w:rPr>
        <w:t xml:space="preserve"> fue puesta a la vista de la parte </w:t>
      </w:r>
      <w:r w:rsidRPr="004B7734">
        <w:rPr>
          <w:rFonts w:ascii="Palatino Linotype" w:hAnsi="Palatino Linotype"/>
          <w:b/>
          <w:bCs/>
        </w:rPr>
        <w:t xml:space="preserve">RECURRENTE </w:t>
      </w:r>
      <w:r w:rsidRPr="004B7734">
        <w:rPr>
          <w:rFonts w:ascii="Palatino Linotype" w:hAnsi="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15F3A0DD" w14:textId="77777777" w:rsidR="00446372" w:rsidRPr="004B7734" w:rsidRDefault="00446372" w:rsidP="00446372">
      <w:pPr>
        <w:pStyle w:val="NormalWeb"/>
        <w:spacing w:before="0" w:beforeAutospacing="0" w:after="0" w:afterAutospacing="0" w:line="360" w:lineRule="auto"/>
        <w:jc w:val="both"/>
      </w:pPr>
    </w:p>
    <w:p w14:paraId="3DEC9B7D" w14:textId="77777777" w:rsidR="00CC5136" w:rsidRPr="004B7734" w:rsidRDefault="00CC5136" w:rsidP="00446372">
      <w:pPr>
        <w:spacing w:line="360" w:lineRule="auto"/>
        <w:jc w:val="both"/>
        <w:rPr>
          <w:rFonts w:ascii="Palatino Linotype" w:eastAsia="Palatino Linotype" w:hAnsi="Palatino Linotype" w:cs="Palatino Linotype"/>
        </w:rPr>
      </w:pPr>
      <w:r w:rsidRPr="004B7734">
        <w:rPr>
          <w:rFonts w:ascii="Palatino Linotype" w:eastAsia="Palatino Linotype" w:hAnsi="Palatino Linotype" w:cs="Palatino Linotype"/>
        </w:rPr>
        <w:t xml:space="preserve">En resumen, el </w:t>
      </w:r>
      <w:r w:rsidRPr="004B7734">
        <w:rPr>
          <w:rFonts w:ascii="Palatino Linotype" w:eastAsia="Palatino Linotype" w:hAnsi="Palatino Linotype" w:cs="Palatino Linotype"/>
          <w:b/>
        </w:rPr>
        <w:t>SUJETO OBLIGADO</w:t>
      </w:r>
      <w:r w:rsidRPr="004B7734">
        <w:rPr>
          <w:rFonts w:ascii="Palatino Linotype" w:eastAsia="Palatino Linotype" w:hAnsi="Palatino Linotype" w:cs="Palatino Linotype"/>
        </w:rPr>
        <w:t xml:space="preserve"> dio respuesta correcta a la solicitud de acceso a la información pública del </w:t>
      </w:r>
      <w:r w:rsidRPr="004B7734">
        <w:rPr>
          <w:rFonts w:ascii="Palatino Linotype" w:eastAsia="Palatino Linotype" w:hAnsi="Palatino Linotype" w:cs="Palatino Linotype"/>
          <w:b/>
        </w:rPr>
        <w:t>RECURRENTE</w:t>
      </w:r>
      <w:r w:rsidRPr="004B7734">
        <w:rPr>
          <w:rFonts w:ascii="Palatino Linotype" w:eastAsia="Palatino Linotype" w:hAnsi="Palatino Linotype" w:cs="Palatino Linotype"/>
        </w:rPr>
        <w:t xml:space="preserve">; aunque ello haya sido de manera posterior; dejando con ello sin materia el presente recurso de revisión, actualizándose entonces la causal prevista en la fracción III del artículo 192 de la Ley de la Materia vigente en la Entidad, antes transcrita. </w:t>
      </w:r>
    </w:p>
    <w:p w14:paraId="3915D8C9" w14:textId="77777777" w:rsidR="00CC5136" w:rsidRPr="004B7734" w:rsidRDefault="00CC5136" w:rsidP="00446372">
      <w:pPr>
        <w:spacing w:line="360" w:lineRule="auto"/>
        <w:jc w:val="both"/>
        <w:rPr>
          <w:rFonts w:ascii="Palatino Linotype" w:eastAsia="Palatino Linotype" w:hAnsi="Palatino Linotype" w:cs="Palatino Linotype"/>
        </w:rPr>
      </w:pPr>
      <w:r w:rsidRPr="004B7734">
        <w:rPr>
          <w:rFonts w:ascii="Palatino Linotype" w:eastAsia="Palatino Linotype" w:hAnsi="Palatino Linotype" w:cs="Palatino Linotype"/>
        </w:rPr>
        <w:lastRenderedPageBreak/>
        <w:t xml:space="preserve">Siendo el </w:t>
      </w:r>
      <w:r w:rsidRPr="004B7734">
        <w:rPr>
          <w:rFonts w:ascii="Palatino Linotype" w:eastAsia="Palatino Linotype" w:hAnsi="Palatino Linotype" w:cs="Palatino Linotype"/>
          <w:i/>
        </w:rPr>
        <w:t>sobreseimiento</w:t>
      </w:r>
      <w:r w:rsidRPr="004B7734">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w:t>
      </w:r>
      <w:r w:rsidRPr="004B7734">
        <w:rPr>
          <w:rFonts w:ascii="Palatino Linotype" w:eastAsia="Palatino Linotype" w:hAnsi="Palatino Linotype" w:cs="Palatino Linotype"/>
          <w:b/>
          <w:bCs/>
        </w:rPr>
        <w:t>RECURRENTE</w:t>
      </w:r>
      <w:r w:rsidRPr="004B7734">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1BA6D2CC" w14:textId="77777777" w:rsidR="00446372" w:rsidRPr="004B7734" w:rsidRDefault="00446372" w:rsidP="00446372">
      <w:pPr>
        <w:spacing w:line="360" w:lineRule="auto"/>
        <w:jc w:val="both"/>
        <w:rPr>
          <w:rFonts w:ascii="Palatino Linotype" w:eastAsia="Palatino Linotype" w:hAnsi="Palatino Linotype" w:cs="Palatino Linotype"/>
        </w:rPr>
      </w:pPr>
    </w:p>
    <w:p w14:paraId="162A70B6" w14:textId="77777777" w:rsidR="00CC5136" w:rsidRPr="004B7734" w:rsidRDefault="00CC5136" w:rsidP="00446372">
      <w:pPr>
        <w:spacing w:line="276" w:lineRule="auto"/>
        <w:ind w:left="1134" w:right="900"/>
        <w:jc w:val="both"/>
        <w:rPr>
          <w:rFonts w:ascii="Palatino Linotype" w:eastAsia="Palatino Linotype" w:hAnsi="Palatino Linotype" w:cs="Palatino Linotype"/>
          <w:b/>
          <w:i/>
        </w:rPr>
      </w:pPr>
      <w:r w:rsidRPr="004B7734">
        <w:rPr>
          <w:rFonts w:ascii="Palatino Linotype" w:eastAsia="Palatino Linotype" w:hAnsi="Palatino Linotype" w:cs="Palatino Linotype"/>
          <w:i/>
          <w:sz w:val="22"/>
          <w:szCs w:val="22"/>
        </w:rPr>
        <w:t>“</w:t>
      </w:r>
      <w:r w:rsidRPr="004B7734">
        <w:rPr>
          <w:rFonts w:ascii="Palatino Linotype" w:eastAsia="Palatino Linotype" w:hAnsi="Palatino Linotype" w:cs="Palatino Linotype"/>
          <w:b/>
          <w:i/>
          <w:sz w:val="22"/>
          <w:szCs w:val="22"/>
        </w:rPr>
        <w:t>SOBRESEIMIENTO, NO PERMITE ENTRAR AL ESTUDIO DE LAS CUESTIONES DE FONDO</w:t>
      </w:r>
    </w:p>
    <w:p w14:paraId="7532B9D9" w14:textId="77777777" w:rsidR="00CC5136" w:rsidRPr="004B7734" w:rsidRDefault="00CC5136" w:rsidP="00446372">
      <w:pPr>
        <w:spacing w:line="276" w:lineRule="auto"/>
        <w:ind w:left="1134" w:right="900"/>
        <w:jc w:val="both"/>
        <w:rPr>
          <w:rFonts w:ascii="Palatino Linotype" w:eastAsia="Palatino Linotype" w:hAnsi="Palatino Linotype" w:cs="Palatino Linotype"/>
          <w:i/>
          <w:sz w:val="22"/>
          <w:szCs w:val="22"/>
        </w:rPr>
      </w:pPr>
      <w:r w:rsidRPr="004B7734">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3610C1D4" w14:textId="77777777" w:rsidR="00CC5136" w:rsidRPr="004B7734" w:rsidRDefault="00CC5136" w:rsidP="00446372">
      <w:pPr>
        <w:spacing w:line="276" w:lineRule="auto"/>
        <w:ind w:left="1134" w:right="900"/>
        <w:jc w:val="both"/>
        <w:rPr>
          <w:rFonts w:ascii="Palatino Linotype" w:eastAsia="Palatino Linotype" w:hAnsi="Palatino Linotype" w:cs="Palatino Linotype"/>
          <w:i/>
          <w:sz w:val="22"/>
          <w:szCs w:val="22"/>
        </w:rPr>
      </w:pPr>
      <w:r w:rsidRPr="004B7734">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3BE8AF91" w14:textId="77777777" w:rsidR="00CC5136" w:rsidRPr="004B7734" w:rsidRDefault="00CC5136" w:rsidP="00446372">
      <w:pPr>
        <w:spacing w:line="360" w:lineRule="auto"/>
        <w:ind w:left="567" w:right="567"/>
        <w:jc w:val="both"/>
        <w:rPr>
          <w:rFonts w:ascii="Palatino Linotype" w:eastAsia="Palatino Linotype" w:hAnsi="Palatino Linotype" w:cs="Palatino Linotype"/>
          <w:i/>
          <w:sz w:val="22"/>
          <w:szCs w:val="22"/>
        </w:rPr>
      </w:pPr>
    </w:p>
    <w:p w14:paraId="68A42770" w14:textId="77777777" w:rsidR="00CC5136" w:rsidRPr="004B7734" w:rsidRDefault="00CC5136" w:rsidP="00446372">
      <w:pPr>
        <w:spacing w:line="360" w:lineRule="auto"/>
        <w:jc w:val="both"/>
        <w:rPr>
          <w:rFonts w:ascii="Palatino Linotype" w:eastAsia="Palatino Linotype" w:hAnsi="Palatino Linotype" w:cs="Palatino Linotype"/>
        </w:rPr>
      </w:pPr>
      <w:r w:rsidRPr="004B7734">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34FF0B1B" w14:textId="77777777" w:rsidR="00446372" w:rsidRPr="004B7734" w:rsidRDefault="00446372" w:rsidP="00446372">
      <w:pPr>
        <w:spacing w:line="360" w:lineRule="auto"/>
        <w:jc w:val="both"/>
        <w:rPr>
          <w:rFonts w:ascii="Palatino Linotype" w:eastAsia="Palatino Linotype" w:hAnsi="Palatino Linotype" w:cs="Palatino Linotype"/>
        </w:rPr>
      </w:pPr>
    </w:p>
    <w:p w14:paraId="7C89E4C0" w14:textId="77777777" w:rsidR="00CC5136" w:rsidRPr="004B7734" w:rsidRDefault="00CC5136" w:rsidP="00446372">
      <w:pPr>
        <w:spacing w:line="276" w:lineRule="auto"/>
        <w:ind w:left="1134" w:right="900"/>
        <w:jc w:val="both"/>
        <w:rPr>
          <w:rFonts w:ascii="Palatino Linotype" w:eastAsia="Palatino Linotype" w:hAnsi="Palatino Linotype" w:cs="Palatino Linotype"/>
          <w:i/>
          <w:sz w:val="22"/>
          <w:szCs w:val="22"/>
        </w:rPr>
      </w:pPr>
      <w:r w:rsidRPr="004B7734">
        <w:rPr>
          <w:rFonts w:ascii="Palatino Linotype" w:eastAsia="Palatino Linotype" w:hAnsi="Palatino Linotype" w:cs="Palatino Linotype"/>
        </w:rPr>
        <w:t xml:space="preserve"> </w:t>
      </w:r>
      <w:r w:rsidRPr="004B7734">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51199DA0" w14:textId="77777777" w:rsidR="00CC5136" w:rsidRPr="004B7734" w:rsidRDefault="00CC5136" w:rsidP="00446372">
      <w:pPr>
        <w:spacing w:line="276" w:lineRule="auto"/>
        <w:ind w:left="1134" w:right="900"/>
        <w:jc w:val="both"/>
        <w:rPr>
          <w:rFonts w:ascii="Palatino Linotype" w:eastAsia="Palatino Linotype" w:hAnsi="Palatino Linotype" w:cs="Palatino Linotype"/>
          <w:i/>
          <w:sz w:val="22"/>
          <w:szCs w:val="22"/>
        </w:rPr>
      </w:pPr>
      <w:r w:rsidRPr="004B7734">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w:t>
      </w:r>
      <w:r w:rsidRPr="004B7734">
        <w:rPr>
          <w:rFonts w:ascii="Palatino Linotype" w:eastAsia="Palatino Linotype" w:hAnsi="Palatino Linotype" w:cs="Palatino Linotype"/>
          <w:i/>
          <w:sz w:val="22"/>
          <w:szCs w:val="22"/>
        </w:rPr>
        <w:lastRenderedPageBreak/>
        <w:t xml:space="preserve">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4B7734">
        <w:rPr>
          <w:rFonts w:ascii="Palatino Linotype" w:eastAsia="Palatino Linotype" w:hAnsi="Palatino Linotype" w:cs="Palatino Linotype"/>
          <w:i/>
          <w:sz w:val="22"/>
          <w:szCs w:val="22"/>
        </w:rPr>
        <w:t>promovente</w:t>
      </w:r>
      <w:proofErr w:type="spellEnd"/>
      <w:r w:rsidRPr="004B7734">
        <w:rPr>
          <w:rFonts w:ascii="Palatino Linotype" w:eastAsia="Palatino Linotype" w:hAnsi="Palatino Linotype" w:cs="Palatino Linotype"/>
          <w:i/>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5EC0D0F9" w14:textId="77777777" w:rsidR="00CC5136" w:rsidRPr="004B7734" w:rsidRDefault="00CC5136" w:rsidP="00446372">
      <w:pPr>
        <w:spacing w:line="360" w:lineRule="auto"/>
        <w:jc w:val="both"/>
        <w:rPr>
          <w:rFonts w:ascii="Palatino Linotype" w:eastAsia="Palatino Linotype" w:hAnsi="Palatino Linotype" w:cs="Palatino Linotype"/>
        </w:rPr>
      </w:pPr>
    </w:p>
    <w:p w14:paraId="234D1A67" w14:textId="479049A4" w:rsidR="0032744D" w:rsidRPr="004B7734" w:rsidRDefault="0032744D" w:rsidP="00446372">
      <w:pPr>
        <w:tabs>
          <w:tab w:val="left" w:pos="709"/>
        </w:tabs>
        <w:spacing w:line="360" w:lineRule="auto"/>
        <w:contextualSpacing/>
        <w:jc w:val="both"/>
        <w:rPr>
          <w:rFonts w:ascii="Palatino Linotype" w:eastAsia="Palatino Linotype" w:hAnsi="Palatino Linotype" w:cs="Palatino Linotype"/>
        </w:rPr>
      </w:pPr>
      <w:r w:rsidRPr="004B7734">
        <w:rPr>
          <w:rFonts w:ascii="Palatino Linotype" w:eastAsia="Palatino Linotype" w:hAnsi="Palatino Linotype" w:cs="Palatino Linotype"/>
        </w:rPr>
        <w:t>Es así que,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2B34F7B" w14:textId="77777777" w:rsidR="00DB1E58" w:rsidRPr="004B7734" w:rsidRDefault="00DB1E58" w:rsidP="00E66F95">
      <w:pPr>
        <w:spacing w:line="360" w:lineRule="auto"/>
        <w:contextualSpacing/>
        <w:jc w:val="both"/>
        <w:rPr>
          <w:rFonts w:ascii="Palatino Linotype" w:hAnsi="Palatino Linotype" w:cs="Arial"/>
        </w:rPr>
      </w:pPr>
    </w:p>
    <w:p w14:paraId="64F51AF9" w14:textId="7E1A8E4B" w:rsidR="00AC3C64" w:rsidRPr="004B7734" w:rsidRDefault="00AC3C64" w:rsidP="007C6C5D">
      <w:pPr>
        <w:pStyle w:val="Prrafodelista"/>
        <w:numPr>
          <w:ilvl w:val="0"/>
          <w:numId w:val="1"/>
        </w:numPr>
        <w:spacing w:line="360" w:lineRule="auto"/>
        <w:contextualSpacing/>
        <w:jc w:val="center"/>
        <w:rPr>
          <w:rFonts w:ascii="Palatino Linotype" w:hAnsi="Palatino Linotype" w:cs="Arial"/>
          <w:b/>
        </w:rPr>
      </w:pPr>
      <w:r w:rsidRPr="004B7734">
        <w:rPr>
          <w:rFonts w:ascii="Palatino Linotype" w:hAnsi="Palatino Linotype" w:cs="Arial"/>
          <w:b/>
        </w:rPr>
        <w:t>R E S U E L V E:</w:t>
      </w:r>
    </w:p>
    <w:p w14:paraId="7DA29C06" w14:textId="77777777" w:rsidR="0055242D" w:rsidRPr="004B7734" w:rsidRDefault="0055242D" w:rsidP="0055242D">
      <w:pPr>
        <w:pStyle w:val="Prrafodelista"/>
        <w:spacing w:line="360" w:lineRule="auto"/>
        <w:ind w:left="1080"/>
        <w:contextualSpacing/>
        <w:rPr>
          <w:rFonts w:ascii="Palatino Linotype" w:hAnsi="Palatino Linotype" w:cs="Arial"/>
          <w:b/>
          <w:sz w:val="24"/>
          <w:szCs w:val="24"/>
        </w:rPr>
      </w:pPr>
    </w:p>
    <w:p w14:paraId="394837A4" w14:textId="52FE2F22" w:rsidR="0032744D" w:rsidRPr="004B7734" w:rsidRDefault="00446372" w:rsidP="0032744D">
      <w:pPr>
        <w:spacing w:line="360" w:lineRule="auto"/>
        <w:jc w:val="both"/>
        <w:rPr>
          <w:rFonts w:ascii="Palatino Linotype" w:eastAsia="Palatino Linotype" w:hAnsi="Palatino Linotype" w:cs="Palatino Linotype"/>
          <w:b/>
        </w:rPr>
      </w:pPr>
      <w:r w:rsidRPr="004B7734">
        <w:rPr>
          <w:rFonts w:ascii="Palatino Linotype" w:eastAsia="Palatino Linotype" w:hAnsi="Palatino Linotype" w:cs="Palatino Linotype"/>
          <w:b/>
        </w:rPr>
        <w:t xml:space="preserve">PRIMERO. </w:t>
      </w:r>
      <w:r w:rsidRPr="004B7734">
        <w:rPr>
          <w:rFonts w:ascii="Palatino Linotype" w:eastAsia="Palatino Linotype" w:hAnsi="Palatino Linotype" w:cs="Palatino Linotype"/>
        </w:rPr>
        <w:t xml:space="preserve">Se </w:t>
      </w:r>
      <w:r w:rsidRPr="004B7734">
        <w:rPr>
          <w:rFonts w:ascii="Palatino Linotype" w:eastAsia="Palatino Linotype" w:hAnsi="Palatino Linotype" w:cs="Palatino Linotype"/>
          <w:b/>
        </w:rPr>
        <w:t xml:space="preserve">SOBRESEE </w:t>
      </w:r>
      <w:r w:rsidRPr="004B7734">
        <w:rPr>
          <w:rFonts w:ascii="Palatino Linotype" w:eastAsia="Palatino Linotype" w:hAnsi="Palatino Linotype" w:cs="Palatino Linotype"/>
        </w:rPr>
        <w:t xml:space="preserve">el recurso de revisión número </w:t>
      </w:r>
      <w:r w:rsidRPr="004B7734">
        <w:rPr>
          <w:rFonts w:ascii="Palatino Linotype" w:eastAsia="Palatino Linotype" w:hAnsi="Palatino Linotype" w:cs="Palatino Linotype"/>
          <w:b/>
        </w:rPr>
        <w:t>07644/INFOEM/IP/RR/2022</w:t>
      </w:r>
      <w:r w:rsidRPr="004B7734">
        <w:rPr>
          <w:rFonts w:ascii="Palatino Linotype" w:eastAsia="Palatino Linotype" w:hAnsi="Palatino Linotype" w:cs="Palatino Linotype"/>
        </w:rPr>
        <w:t xml:space="preserve"> porque el Sujeto Obligado al modificar la respuesta a la solicitud de acceso a la información </w:t>
      </w:r>
      <w:r w:rsidRPr="004B7734">
        <w:rPr>
          <w:rFonts w:ascii="Palatino Linotype" w:eastAsia="Palatino Linotype" w:hAnsi="Palatino Linotype" w:cs="Palatino Linotype"/>
          <w:b/>
        </w:rPr>
        <w:t xml:space="preserve">00900/TOLUCA/IP/2022 </w:t>
      </w:r>
      <w:r w:rsidRPr="004B7734">
        <w:rPr>
          <w:rFonts w:ascii="Palatino Linotype" w:eastAsia="Palatino Linotype" w:hAnsi="Palatino Linotype" w:cs="Palatino Linotype"/>
        </w:rPr>
        <w:t>el recurso de revisión quedó sin materia de conformidad con lo dispuesto en el artículo 192, fracción III de la Ley de Transparencia y Acceso a la Información Pública del Estado de México y Municipios, en términos del Considerando Tercero de la presente resolución.</w:t>
      </w:r>
    </w:p>
    <w:p w14:paraId="228B6D37" w14:textId="4F17B26A" w:rsidR="0032744D" w:rsidRPr="004B7734" w:rsidRDefault="0032744D" w:rsidP="0032744D">
      <w:pPr>
        <w:spacing w:line="360" w:lineRule="auto"/>
        <w:jc w:val="both"/>
        <w:rPr>
          <w:rFonts w:ascii="Palatino Linotype" w:eastAsia="Palatino Linotype" w:hAnsi="Palatino Linotype" w:cs="Palatino Linotype"/>
          <w:b/>
        </w:rPr>
      </w:pPr>
      <w:r w:rsidRPr="004B7734">
        <w:rPr>
          <w:rFonts w:ascii="Palatino Linotype" w:eastAsia="Palatino Linotype" w:hAnsi="Palatino Linotype" w:cs="Palatino Linotype"/>
          <w:b/>
        </w:rPr>
        <w:lastRenderedPageBreak/>
        <w:t xml:space="preserve">SEGUNDO. </w:t>
      </w:r>
      <w:r w:rsidR="00E623D3" w:rsidRPr="004B7734">
        <w:rPr>
          <w:rFonts w:ascii="Palatino Linotype" w:eastAsia="Palatino Linotype" w:hAnsi="Palatino Linotype" w:cs="Palatino Linotype"/>
          <w:b/>
        </w:rPr>
        <w:t>Notifíquese</w:t>
      </w:r>
      <w:r w:rsidRPr="004B7734">
        <w:rPr>
          <w:rFonts w:ascii="Palatino Linotype" w:eastAsia="Palatino Linotype" w:hAnsi="Palatino Linotype" w:cs="Palatino Linotype"/>
          <w:b/>
        </w:rPr>
        <w:t xml:space="preserve"> </w:t>
      </w:r>
      <w:r w:rsidRPr="004B7734">
        <w:rPr>
          <w:rFonts w:ascii="Palatino Linotype" w:eastAsia="Palatino Linotype" w:hAnsi="Palatino Linotype" w:cs="Palatino Linotype"/>
        </w:rPr>
        <w:t xml:space="preserve">vía </w:t>
      </w:r>
      <w:r w:rsidRPr="004B7734">
        <w:rPr>
          <w:rFonts w:ascii="Palatino Linotype" w:eastAsia="Palatino Linotype" w:hAnsi="Palatino Linotype" w:cs="Palatino Linotype"/>
          <w:b/>
        </w:rPr>
        <w:t>SAIMEX</w:t>
      </w:r>
      <w:r w:rsidR="00E623D3" w:rsidRPr="004B7734">
        <w:rPr>
          <w:rFonts w:ascii="Palatino Linotype" w:eastAsia="Palatino Linotype" w:hAnsi="Palatino Linotype" w:cs="Palatino Linotype"/>
        </w:rPr>
        <w:t xml:space="preserve">, </w:t>
      </w:r>
      <w:r w:rsidRPr="004B7734">
        <w:rPr>
          <w:rFonts w:ascii="Palatino Linotype" w:eastAsia="Palatino Linotype" w:hAnsi="Palatino Linotype" w:cs="Palatino Linotype"/>
        </w:rPr>
        <w:t xml:space="preserve">al Titular de la Unidad de Transparencia del </w:t>
      </w:r>
      <w:r w:rsidRPr="004B7734">
        <w:rPr>
          <w:rFonts w:ascii="Palatino Linotype" w:eastAsia="Palatino Linotype" w:hAnsi="Palatino Linotype" w:cs="Palatino Linotype"/>
          <w:b/>
        </w:rPr>
        <w:t>SUJETO OBLIGADO</w:t>
      </w:r>
      <w:r w:rsidRPr="004B7734">
        <w:rPr>
          <w:rFonts w:ascii="Palatino Linotype" w:eastAsia="Palatino Linotype" w:hAnsi="Palatino Linotype" w:cs="Palatino Linotype"/>
        </w:rPr>
        <w:t xml:space="preserve"> la presente resolución, para su conocimiento.</w:t>
      </w:r>
    </w:p>
    <w:p w14:paraId="59E99A44" w14:textId="77777777" w:rsidR="0032744D" w:rsidRPr="004B7734" w:rsidRDefault="0032744D" w:rsidP="0032744D">
      <w:pPr>
        <w:spacing w:line="360" w:lineRule="auto"/>
        <w:jc w:val="both"/>
        <w:rPr>
          <w:rFonts w:ascii="Palatino Linotype" w:eastAsia="Palatino Linotype" w:hAnsi="Palatino Linotype" w:cs="Palatino Linotype"/>
        </w:rPr>
      </w:pPr>
    </w:p>
    <w:p w14:paraId="71D000E3" w14:textId="76B2EC48" w:rsidR="0032744D" w:rsidRPr="004B7734" w:rsidRDefault="0032744D" w:rsidP="0032744D">
      <w:pPr>
        <w:spacing w:line="360" w:lineRule="auto"/>
        <w:jc w:val="both"/>
        <w:rPr>
          <w:rFonts w:ascii="Palatino Linotype" w:eastAsia="Palatino Linotype" w:hAnsi="Palatino Linotype" w:cs="Palatino Linotype"/>
        </w:rPr>
      </w:pPr>
      <w:r w:rsidRPr="004B7734">
        <w:rPr>
          <w:rFonts w:ascii="Palatino Linotype" w:eastAsia="Palatino Linotype" w:hAnsi="Palatino Linotype" w:cs="Palatino Linotype"/>
          <w:b/>
        </w:rPr>
        <w:t xml:space="preserve">TERCERO. Notifíquese vía SAIMEX </w:t>
      </w:r>
      <w:r w:rsidR="00486069" w:rsidRPr="004B7734">
        <w:rPr>
          <w:rFonts w:ascii="Palatino Linotype" w:eastAsia="Palatino Linotype" w:hAnsi="Palatino Linotype" w:cs="Palatino Linotype"/>
        </w:rPr>
        <w:t xml:space="preserve">a la parte </w:t>
      </w:r>
      <w:r w:rsidRPr="004B7734">
        <w:rPr>
          <w:rFonts w:ascii="Palatino Linotype" w:eastAsia="Palatino Linotype" w:hAnsi="Palatino Linotype" w:cs="Palatino Linotype"/>
          <w:b/>
        </w:rPr>
        <w:t>RECURRENTE</w:t>
      </w:r>
      <w:r w:rsidRPr="004B7734">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vía Juicio de Amparo en los términos de las leyes aplicables.</w:t>
      </w:r>
    </w:p>
    <w:p w14:paraId="3345DB0D" w14:textId="77777777" w:rsidR="00AE72A3" w:rsidRPr="004B7734" w:rsidRDefault="00AE72A3" w:rsidP="007C6C5D">
      <w:pPr>
        <w:spacing w:line="360" w:lineRule="auto"/>
        <w:jc w:val="both"/>
        <w:rPr>
          <w:rFonts w:ascii="Palatino Linotype" w:hAnsi="Palatino Linotype" w:cs="Arial"/>
          <w:b/>
        </w:rPr>
      </w:pPr>
    </w:p>
    <w:p w14:paraId="5FA5DCE3" w14:textId="6C4C5727" w:rsidR="00E623D3" w:rsidRDefault="00E623D3" w:rsidP="00E623D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4B7734">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DOCE DE OCTUBRE DEL DOS MIL VEINTIDÓS, ANTE EL SECRETARIO TÉCNICO DEL PLENO ALEXIS TAPIA RAMÍREZ</w:t>
      </w:r>
    </w:p>
    <w:p w14:paraId="22A83704" w14:textId="77777777" w:rsidR="001212A6" w:rsidRDefault="001212A6" w:rsidP="00E623D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2A53629B" w14:textId="77777777" w:rsidR="001212A6" w:rsidRDefault="001212A6" w:rsidP="00E623D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5BFA9917" w14:textId="77777777" w:rsidR="001212A6" w:rsidRDefault="001212A6" w:rsidP="00E623D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37CFFDD1" w14:textId="77777777" w:rsidR="001212A6" w:rsidRDefault="001212A6" w:rsidP="00E623D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41491B6F" w14:textId="77777777" w:rsidR="001212A6" w:rsidRDefault="001212A6" w:rsidP="00E623D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2CAE495E" w14:textId="77777777" w:rsidR="001212A6" w:rsidRDefault="001212A6" w:rsidP="00E623D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35415F09" w14:textId="77777777" w:rsidR="001212A6" w:rsidRDefault="001212A6" w:rsidP="00E623D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27E7A57A" w14:textId="77777777" w:rsidR="001212A6" w:rsidRDefault="001212A6" w:rsidP="00E623D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7CC3FE8D" w14:textId="77777777" w:rsidR="001212A6" w:rsidRDefault="001212A6" w:rsidP="00E623D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06096123" w14:textId="77777777" w:rsidR="001212A6" w:rsidRDefault="001212A6" w:rsidP="00E623D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30E01D36" w14:textId="77777777" w:rsidR="001212A6" w:rsidRDefault="001212A6" w:rsidP="00E623D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20CD5B83" w14:textId="77777777" w:rsidR="001212A6" w:rsidRDefault="001212A6" w:rsidP="00E623D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013C8197" w14:textId="77777777" w:rsidR="001212A6" w:rsidRDefault="001212A6" w:rsidP="00E623D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09443EE6" w14:textId="77777777" w:rsidR="001212A6" w:rsidRDefault="001212A6" w:rsidP="00E623D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1A2DA426" w14:textId="77777777" w:rsidR="001212A6" w:rsidRPr="004B7734" w:rsidRDefault="001212A6" w:rsidP="00E623D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53CF1600" w14:textId="77777777" w:rsidR="00025B60" w:rsidRPr="004B7734" w:rsidRDefault="00025B60" w:rsidP="007C6C5D">
      <w:pPr>
        <w:spacing w:line="360" w:lineRule="auto"/>
        <w:jc w:val="both"/>
        <w:rPr>
          <w:rFonts w:ascii="Palatino Linotype" w:hAnsi="Palatino Linotype" w:cs="Arial"/>
        </w:rPr>
      </w:pPr>
    </w:p>
    <w:sectPr w:rsidR="00025B60" w:rsidRPr="004B7734" w:rsidSect="002B75AA">
      <w:headerReference w:type="default" r:id="rId24"/>
      <w:headerReference w:type="first" r:id="rId25"/>
      <w:footerReference w:type="first" r:id="rId26"/>
      <w:pgSz w:w="12240" w:h="15840"/>
      <w:pgMar w:top="2268"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46F8A" w14:textId="77777777" w:rsidR="00C52262" w:rsidRDefault="00C52262" w:rsidP="00AC3C64">
      <w:r>
        <w:separator/>
      </w:r>
    </w:p>
  </w:endnote>
  <w:endnote w:type="continuationSeparator" w:id="0">
    <w:p w14:paraId="358F9369" w14:textId="77777777" w:rsidR="00C52262" w:rsidRDefault="00C52262"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9652404"/>
      <w:docPartObj>
        <w:docPartGallery w:val="Page Numbers (Bottom of Page)"/>
        <w:docPartUnique/>
      </w:docPartObj>
    </w:sdtPr>
    <w:sdtEndPr/>
    <w:sdtContent>
      <w:sdt>
        <w:sdtPr>
          <w:id w:val="-1769616900"/>
          <w:docPartObj>
            <w:docPartGallery w:val="Page Numbers (Top of Page)"/>
            <w:docPartUnique/>
          </w:docPartObj>
        </w:sdtPr>
        <w:sdtEndPr/>
        <w:sdtContent>
          <w:p w14:paraId="5B9162AF" w14:textId="21313429" w:rsidR="002B75AA" w:rsidRDefault="002B75AA">
            <w:pPr>
              <w:pStyle w:val="Piedepgina"/>
              <w:jc w:val="right"/>
            </w:pPr>
            <w:r>
              <w:rPr>
                <w:lang w:val="es-ES"/>
              </w:rPr>
              <w:t xml:space="preserve">Página </w:t>
            </w:r>
            <w:r>
              <w:rPr>
                <w:b/>
                <w:bCs/>
              </w:rPr>
              <w:fldChar w:fldCharType="begin"/>
            </w:r>
            <w:r>
              <w:rPr>
                <w:b/>
                <w:bCs/>
              </w:rPr>
              <w:instrText>PAGE</w:instrText>
            </w:r>
            <w:r>
              <w:rPr>
                <w:b/>
                <w:bCs/>
              </w:rPr>
              <w:fldChar w:fldCharType="separate"/>
            </w:r>
            <w:r w:rsidR="00E24232">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24232">
              <w:rPr>
                <w:b/>
                <w:bCs/>
                <w:noProof/>
              </w:rPr>
              <w:t>23</w:t>
            </w:r>
            <w:r>
              <w:rPr>
                <w:b/>
                <w:bCs/>
              </w:rPr>
              <w:fldChar w:fldCharType="end"/>
            </w:r>
          </w:p>
        </w:sdtContent>
      </w:sdt>
    </w:sdtContent>
  </w:sdt>
  <w:p w14:paraId="31FAA604" w14:textId="77777777" w:rsidR="002B75AA" w:rsidRDefault="002B75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5D269C" w14:textId="77777777" w:rsidR="00C52262" w:rsidRDefault="00C52262" w:rsidP="00AC3C64">
      <w:r>
        <w:separator/>
      </w:r>
    </w:p>
  </w:footnote>
  <w:footnote w:type="continuationSeparator" w:id="0">
    <w:p w14:paraId="21644ECB" w14:textId="77777777" w:rsidR="00C52262" w:rsidRDefault="00C52262" w:rsidP="00AC3C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43E7B" w14:textId="02BCA000" w:rsidR="002B75AA" w:rsidRDefault="002B75AA">
    <w:r>
      <w:rPr>
        <w:rFonts w:ascii="Palatino Linotype" w:hAnsi="Palatino Linotype"/>
        <w:noProof/>
        <w:lang w:val="es-MX" w:eastAsia="es-MX"/>
      </w:rPr>
      <w:drawing>
        <wp:anchor distT="0" distB="0" distL="114300" distR="114300" simplePos="0" relativeHeight="251661312" behindDoc="1" locked="0" layoutInCell="1" allowOverlap="1" wp14:anchorId="519FD6C7" wp14:editId="5B0DF7CF">
          <wp:simplePos x="0" y="0"/>
          <wp:positionH relativeFrom="page">
            <wp:posOffset>375285</wp:posOffset>
          </wp:positionH>
          <wp:positionV relativeFrom="paragraph">
            <wp:posOffset>-574675</wp:posOffset>
          </wp:positionV>
          <wp:extent cx="7809876" cy="10165823"/>
          <wp:effectExtent l="0" t="0" r="635"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603" w:type="dxa"/>
      <w:tblInd w:w="3544" w:type="dxa"/>
      <w:tblLayout w:type="fixed"/>
      <w:tblLook w:val="04A0" w:firstRow="1" w:lastRow="0" w:firstColumn="1" w:lastColumn="0" w:noHBand="0" w:noVBand="1"/>
    </w:tblPr>
    <w:tblGrid>
      <w:gridCol w:w="2551"/>
      <w:gridCol w:w="3052"/>
    </w:tblGrid>
    <w:tr w:rsidR="002B75AA" w:rsidRPr="002B75AA" w14:paraId="6FBC1B61" w14:textId="77777777" w:rsidTr="002B75AA">
      <w:tc>
        <w:tcPr>
          <w:tcW w:w="2551" w:type="dxa"/>
          <w:vAlign w:val="center"/>
          <w:hideMark/>
        </w:tcPr>
        <w:p w14:paraId="055BD657" w14:textId="77777777" w:rsidR="002B75AA" w:rsidRPr="002B75AA" w:rsidRDefault="002B75AA" w:rsidP="002B75AA">
          <w:pPr>
            <w:tabs>
              <w:tab w:val="center" w:pos="4419"/>
              <w:tab w:val="right" w:pos="8838"/>
            </w:tabs>
            <w:rPr>
              <w:rFonts w:ascii="Palatino Linotype" w:eastAsiaTheme="minorHAnsi" w:hAnsi="Palatino Linotype" w:cstheme="minorBidi"/>
              <w:b/>
              <w:noProof/>
              <w:sz w:val="22"/>
              <w:szCs w:val="22"/>
              <w:lang w:val="es-ES_tradnl" w:eastAsia="es-MX"/>
            </w:rPr>
          </w:pPr>
          <w:r w:rsidRPr="002B75AA">
            <w:rPr>
              <w:rFonts w:ascii="Palatino Linotype" w:eastAsiaTheme="minorHAnsi" w:hAnsi="Palatino Linotype" w:cstheme="minorBidi"/>
              <w:b/>
              <w:noProof/>
              <w:sz w:val="22"/>
              <w:szCs w:val="22"/>
              <w:lang w:val="es-ES_tradnl" w:eastAsia="es-MX"/>
            </w:rPr>
            <w:t>Recurso de Revisión:</w:t>
          </w:r>
        </w:p>
      </w:tc>
      <w:tc>
        <w:tcPr>
          <w:tcW w:w="3052" w:type="dxa"/>
          <w:vAlign w:val="center"/>
          <w:hideMark/>
        </w:tcPr>
        <w:p w14:paraId="2F3A6EDF" w14:textId="5BD0EC9F" w:rsidR="002B75AA" w:rsidRPr="002B75AA" w:rsidRDefault="002B75AA" w:rsidP="002B75AA">
          <w:pPr>
            <w:tabs>
              <w:tab w:val="center" w:pos="4419"/>
              <w:tab w:val="right" w:pos="8838"/>
            </w:tabs>
            <w:ind w:right="34"/>
            <w:rPr>
              <w:rFonts w:ascii="Palatino Linotype" w:eastAsiaTheme="minorHAnsi" w:hAnsi="Palatino Linotype" w:cstheme="minorBidi"/>
              <w:b/>
              <w:noProof/>
              <w:sz w:val="22"/>
              <w:szCs w:val="22"/>
              <w:lang w:val="es-ES_tradnl" w:eastAsia="es-MX"/>
            </w:rPr>
          </w:pPr>
          <w:r>
            <w:rPr>
              <w:rFonts w:ascii="Palatino Linotype" w:eastAsiaTheme="minorHAnsi" w:hAnsi="Palatino Linotype" w:cstheme="minorBidi"/>
              <w:b/>
              <w:noProof/>
              <w:sz w:val="22"/>
              <w:szCs w:val="22"/>
              <w:lang w:val="es-ES_tradnl" w:eastAsia="es-MX"/>
            </w:rPr>
            <w:t>0764</w:t>
          </w:r>
          <w:r w:rsidRPr="002B75AA">
            <w:rPr>
              <w:rFonts w:ascii="Palatino Linotype" w:eastAsiaTheme="minorHAnsi" w:hAnsi="Palatino Linotype" w:cstheme="minorBidi"/>
              <w:b/>
              <w:noProof/>
              <w:sz w:val="22"/>
              <w:szCs w:val="22"/>
              <w:lang w:val="es-ES_tradnl" w:eastAsia="es-MX"/>
            </w:rPr>
            <w:t>4/INFOEM/IP/RR/2022</w:t>
          </w:r>
        </w:p>
      </w:tc>
    </w:tr>
    <w:tr w:rsidR="002B75AA" w:rsidRPr="002B75AA" w14:paraId="6F7E5566" w14:textId="77777777" w:rsidTr="002B75AA">
      <w:trPr>
        <w:trHeight w:val="228"/>
      </w:trPr>
      <w:tc>
        <w:tcPr>
          <w:tcW w:w="2551" w:type="dxa"/>
          <w:vAlign w:val="center"/>
          <w:hideMark/>
        </w:tcPr>
        <w:p w14:paraId="49998D7A" w14:textId="77777777" w:rsidR="002B75AA" w:rsidRPr="002B75AA" w:rsidRDefault="002B75AA" w:rsidP="002B75AA">
          <w:pPr>
            <w:tabs>
              <w:tab w:val="center" w:pos="4419"/>
              <w:tab w:val="right" w:pos="8838"/>
            </w:tabs>
            <w:rPr>
              <w:rFonts w:ascii="Palatino Linotype" w:eastAsiaTheme="minorHAnsi" w:hAnsi="Palatino Linotype" w:cstheme="minorBidi"/>
              <w:b/>
              <w:noProof/>
              <w:sz w:val="22"/>
              <w:szCs w:val="22"/>
              <w:lang w:val="es-ES_tradnl" w:eastAsia="es-MX"/>
            </w:rPr>
          </w:pPr>
          <w:r w:rsidRPr="002B75AA">
            <w:rPr>
              <w:rFonts w:ascii="Palatino Linotype" w:eastAsiaTheme="minorHAnsi" w:hAnsi="Palatino Linotype" w:cstheme="minorBidi"/>
              <w:b/>
              <w:noProof/>
              <w:sz w:val="22"/>
              <w:szCs w:val="22"/>
              <w:lang w:val="es-ES_tradnl" w:eastAsia="es-MX"/>
            </w:rPr>
            <w:t>Sujeto obligado:</w:t>
          </w:r>
        </w:p>
      </w:tc>
      <w:tc>
        <w:tcPr>
          <w:tcW w:w="3052" w:type="dxa"/>
          <w:vAlign w:val="center"/>
          <w:hideMark/>
        </w:tcPr>
        <w:p w14:paraId="22D56487" w14:textId="7BC8895B" w:rsidR="002B75AA" w:rsidRPr="002B75AA" w:rsidRDefault="002B75AA" w:rsidP="002B75AA">
          <w:pPr>
            <w:tabs>
              <w:tab w:val="center" w:pos="4419"/>
              <w:tab w:val="right" w:pos="8838"/>
            </w:tabs>
            <w:rPr>
              <w:rFonts w:ascii="Palatino Linotype" w:eastAsiaTheme="minorHAnsi" w:hAnsi="Palatino Linotype" w:cstheme="minorBidi"/>
              <w:b/>
              <w:noProof/>
              <w:sz w:val="22"/>
              <w:szCs w:val="22"/>
              <w:lang w:val="es-ES_tradnl" w:eastAsia="es-MX"/>
            </w:rPr>
          </w:pPr>
          <w:r>
            <w:rPr>
              <w:rFonts w:ascii="Palatino Linotype" w:eastAsiaTheme="minorHAnsi" w:hAnsi="Palatino Linotype" w:cstheme="minorBidi"/>
              <w:b/>
              <w:noProof/>
              <w:sz w:val="22"/>
              <w:szCs w:val="22"/>
              <w:lang w:val="es-ES_tradnl" w:eastAsia="es-MX"/>
            </w:rPr>
            <w:t>Ayuntamiento de Toluca</w:t>
          </w:r>
        </w:p>
      </w:tc>
    </w:tr>
    <w:tr w:rsidR="002B75AA" w:rsidRPr="002B75AA" w14:paraId="76602309" w14:textId="77777777" w:rsidTr="002B75AA">
      <w:tc>
        <w:tcPr>
          <w:tcW w:w="2551" w:type="dxa"/>
          <w:vAlign w:val="center"/>
          <w:hideMark/>
        </w:tcPr>
        <w:p w14:paraId="5C9F1966" w14:textId="77777777" w:rsidR="002B75AA" w:rsidRPr="002B75AA" w:rsidRDefault="002B75AA" w:rsidP="002B75AA">
          <w:pPr>
            <w:tabs>
              <w:tab w:val="center" w:pos="4419"/>
              <w:tab w:val="right" w:pos="8838"/>
            </w:tabs>
            <w:rPr>
              <w:rFonts w:ascii="Palatino Linotype" w:eastAsiaTheme="minorHAnsi" w:hAnsi="Palatino Linotype" w:cstheme="minorBidi"/>
              <w:b/>
              <w:noProof/>
              <w:sz w:val="22"/>
              <w:szCs w:val="22"/>
              <w:lang w:val="es-ES_tradnl" w:eastAsia="es-MX"/>
            </w:rPr>
          </w:pPr>
          <w:r w:rsidRPr="002B75AA">
            <w:rPr>
              <w:rFonts w:ascii="Palatino Linotype" w:eastAsiaTheme="minorHAnsi" w:hAnsi="Palatino Linotype" w:cstheme="minorBidi"/>
              <w:b/>
              <w:noProof/>
              <w:sz w:val="22"/>
              <w:szCs w:val="22"/>
              <w:lang w:val="es-ES_tradnl" w:eastAsia="es-MX"/>
            </w:rPr>
            <w:t>Comisionada ponente:</w:t>
          </w:r>
        </w:p>
      </w:tc>
      <w:tc>
        <w:tcPr>
          <w:tcW w:w="3052" w:type="dxa"/>
          <w:vAlign w:val="center"/>
          <w:hideMark/>
        </w:tcPr>
        <w:p w14:paraId="5E9E34E5" w14:textId="77777777" w:rsidR="002B75AA" w:rsidRPr="002B75AA" w:rsidRDefault="002B75AA" w:rsidP="002B75AA">
          <w:pPr>
            <w:tabs>
              <w:tab w:val="center" w:pos="4419"/>
              <w:tab w:val="right" w:pos="8838"/>
            </w:tabs>
            <w:rPr>
              <w:rFonts w:ascii="Palatino Linotype" w:eastAsiaTheme="minorHAnsi" w:hAnsi="Palatino Linotype" w:cstheme="minorBidi"/>
              <w:b/>
              <w:noProof/>
              <w:sz w:val="22"/>
              <w:szCs w:val="22"/>
              <w:lang w:val="es-ES_tradnl" w:eastAsia="es-MX"/>
            </w:rPr>
          </w:pPr>
          <w:r w:rsidRPr="002B75AA">
            <w:rPr>
              <w:rFonts w:ascii="Palatino Linotype" w:eastAsiaTheme="minorHAnsi" w:hAnsi="Palatino Linotype" w:cstheme="minorBidi"/>
              <w:b/>
              <w:noProof/>
              <w:sz w:val="22"/>
              <w:szCs w:val="22"/>
              <w:lang w:val="es-ES_tradnl" w:eastAsia="es-MX"/>
            </w:rPr>
            <w:t>Guadalupe Ramírez Peña</w:t>
          </w:r>
        </w:p>
      </w:tc>
    </w:tr>
  </w:tbl>
  <w:p w14:paraId="5658B62C" w14:textId="5F23FD63" w:rsidR="002B75AA" w:rsidRDefault="002B75A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03" w:type="dxa"/>
      <w:tblInd w:w="3611" w:type="dxa"/>
      <w:tblLayout w:type="fixed"/>
      <w:tblLook w:val="04A0" w:firstRow="1" w:lastRow="0" w:firstColumn="1" w:lastColumn="0" w:noHBand="0" w:noVBand="1"/>
    </w:tblPr>
    <w:tblGrid>
      <w:gridCol w:w="2551"/>
      <w:gridCol w:w="3052"/>
    </w:tblGrid>
    <w:tr w:rsidR="002B75AA" w:rsidRPr="002B75AA" w14:paraId="36A17182" w14:textId="77777777" w:rsidTr="00A26358">
      <w:tc>
        <w:tcPr>
          <w:tcW w:w="2551" w:type="dxa"/>
          <w:vAlign w:val="center"/>
          <w:hideMark/>
        </w:tcPr>
        <w:p w14:paraId="363CA782" w14:textId="77777777" w:rsidR="002B75AA" w:rsidRPr="002B75AA" w:rsidRDefault="002B75AA" w:rsidP="002B75AA">
          <w:pPr>
            <w:tabs>
              <w:tab w:val="center" w:pos="4419"/>
              <w:tab w:val="right" w:pos="8838"/>
            </w:tabs>
            <w:rPr>
              <w:rFonts w:ascii="Palatino Linotype" w:eastAsiaTheme="minorHAnsi" w:hAnsi="Palatino Linotype" w:cstheme="minorBidi"/>
              <w:b/>
              <w:noProof/>
              <w:sz w:val="22"/>
              <w:szCs w:val="22"/>
              <w:lang w:val="es-ES_tradnl" w:eastAsia="es-MX"/>
            </w:rPr>
          </w:pPr>
          <w:r w:rsidRPr="002B75AA">
            <w:rPr>
              <w:rFonts w:ascii="Palatino Linotype" w:eastAsiaTheme="minorHAnsi" w:hAnsi="Palatino Linotype" w:cstheme="minorBidi"/>
              <w:b/>
              <w:noProof/>
              <w:sz w:val="22"/>
              <w:szCs w:val="22"/>
              <w:lang w:val="es-ES_tradnl" w:eastAsia="es-MX"/>
            </w:rPr>
            <w:t>Recurso de Revisión:</w:t>
          </w:r>
        </w:p>
      </w:tc>
      <w:tc>
        <w:tcPr>
          <w:tcW w:w="3052" w:type="dxa"/>
          <w:vAlign w:val="center"/>
          <w:hideMark/>
        </w:tcPr>
        <w:p w14:paraId="4FF2F4AD" w14:textId="13BB2C53" w:rsidR="002B75AA" w:rsidRPr="002B75AA" w:rsidRDefault="002B75AA" w:rsidP="002B75AA">
          <w:pPr>
            <w:tabs>
              <w:tab w:val="center" w:pos="4419"/>
              <w:tab w:val="right" w:pos="8838"/>
            </w:tabs>
            <w:rPr>
              <w:rFonts w:ascii="Palatino Linotype" w:eastAsiaTheme="minorHAnsi" w:hAnsi="Palatino Linotype" w:cstheme="minorBidi"/>
              <w:b/>
              <w:noProof/>
              <w:sz w:val="22"/>
              <w:szCs w:val="22"/>
              <w:lang w:val="es-ES_tradnl" w:eastAsia="es-MX"/>
            </w:rPr>
          </w:pPr>
          <w:r>
            <w:rPr>
              <w:rFonts w:ascii="Palatino Linotype" w:eastAsiaTheme="minorHAnsi" w:hAnsi="Palatino Linotype" w:cstheme="minorBidi"/>
              <w:b/>
              <w:noProof/>
              <w:sz w:val="22"/>
              <w:szCs w:val="22"/>
              <w:lang w:val="es-ES_tradnl" w:eastAsia="es-MX"/>
            </w:rPr>
            <w:t>0764</w:t>
          </w:r>
          <w:r w:rsidRPr="002B75AA">
            <w:rPr>
              <w:rFonts w:ascii="Palatino Linotype" w:eastAsiaTheme="minorHAnsi" w:hAnsi="Palatino Linotype" w:cstheme="minorBidi"/>
              <w:b/>
              <w:noProof/>
              <w:sz w:val="22"/>
              <w:szCs w:val="22"/>
              <w:lang w:val="es-ES_tradnl" w:eastAsia="es-MX"/>
            </w:rPr>
            <w:t>4/INFOEM/IP/RR/2022</w:t>
          </w:r>
        </w:p>
      </w:tc>
    </w:tr>
    <w:tr w:rsidR="002B75AA" w:rsidRPr="002B75AA" w14:paraId="5DDE537D" w14:textId="77777777" w:rsidTr="00A26358">
      <w:tc>
        <w:tcPr>
          <w:tcW w:w="2551" w:type="dxa"/>
          <w:vAlign w:val="center"/>
        </w:tcPr>
        <w:p w14:paraId="57768AEA" w14:textId="77777777" w:rsidR="002B75AA" w:rsidRDefault="002B75AA" w:rsidP="002B75AA">
          <w:pPr>
            <w:tabs>
              <w:tab w:val="center" w:pos="4419"/>
              <w:tab w:val="right" w:pos="8838"/>
            </w:tabs>
            <w:rPr>
              <w:rFonts w:ascii="Palatino Linotype" w:eastAsiaTheme="minorHAnsi" w:hAnsi="Palatino Linotype" w:cstheme="minorBidi"/>
              <w:b/>
              <w:noProof/>
              <w:sz w:val="22"/>
              <w:szCs w:val="22"/>
              <w:lang w:val="es-ES_tradnl" w:eastAsia="es-MX"/>
            </w:rPr>
          </w:pPr>
          <w:r w:rsidRPr="002B75AA">
            <w:rPr>
              <w:rFonts w:ascii="Palatino Linotype" w:eastAsiaTheme="minorHAnsi" w:hAnsi="Palatino Linotype" w:cstheme="minorBidi"/>
              <w:b/>
              <w:noProof/>
              <w:sz w:val="22"/>
              <w:szCs w:val="22"/>
              <w:lang w:val="es-ES_tradnl" w:eastAsia="es-MX"/>
            </w:rPr>
            <w:t>Recurrente:</w:t>
          </w:r>
        </w:p>
        <w:p w14:paraId="6A8C47D7" w14:textId="77777777" w:rsidR="002B75AA" w:rsidRPr="002B75AA" w:rsidRDefault="002B75AA" w:rsidP="002B75AA">
          <w:pPr>
            <w:tabs>
              <w:tab w:val="center" w:pos="4419"/>
              <w:tab w:val="right" w:pos="8838"/>
            </w:tabs>
            <w:rPr>
              <w:rFonts w:ascii="Palatino Linotype" w:eastAsiaTheme="minorHAnsi" w:hAnsi="Palatino Linotype" w:cstheme="minorBidi"/>
              <w:b/>
              <w:noProof/>
              <w:sz w:val="22"/>
              <w:szCs w:val="22"/>
              <w:lang w:val="es-ES_tradnl" w:eastAsia="es-MX"/>
            </w:rPr>
          </w:pPr>
        </w:p>
      </w:tc>
      <w:tc>
        <w:tcPr>
          <w:tcW w:w="3052" w:type="dxa"/>
          <w:vAlign w:val="center"/>
        </w:tcPr>
        <w:p w14:paraId="22ACE51D" w14:textId="1B571246" w:rsidR="002B75AA" w:rsidRPr="002B75AA" w:rsidRDefault="0024583C" w:rsidP="0024583C">
          <w:pPr>
            <w:tabs>
              <w:tab w:val="center" w:pos="4419"/>
              <w:tab w:val="right" w:pos="8838"/>
            </w:tabs>
            <w:ind w:right="175"/>
            <w:jc w:val="both"/>
            <w:rPr>
              <w:rFonts w:ascii="Palatino Linotype" w:eastAsiaTheme="minorHAnsi" w:hAnsi="Palatino Linotype" w:cstheme="minorBidi"/>
              <w:b/>
              <w:noProof/>
              <w:sz w:val="22"/>
              <w:szCs w:val="22"/>
              <w:lang w:val="es-ES_tradnl" w:eastAsia="es-MX"/>
            </w:rPr>
          </w:pPr>
          <w:r>
            <w:rPr>
              <w:rFonts w:ascii="Palatino Linotype" w:eastAsiaTheme="minorHAnsi" w:hAnsi="Palatino Linotype" w:cstheme="minorBidi"/>
              <w:b/>
              <w:noProof/>
              <w:sz w:val="22"/>
              <w:szCs w:val="22"/>
              <w:lang w:val="es-ES_tradnl" w:eastAsia="es-MX"/>
            </w:rPr>
            <w:t>XXXXX XXXXXX XXXXXXXXX</w:t>
          </w:r>
        </w:p>
      </w:tc>
    </w:tr>
    <w:tr w:rsidR="002B75AA" w:rsidRPr="002B75AA" w14:paraId="1615C17E" w14:textId="77777777" w:rsidTr="00A26358">
      <w:trPr>
        <w:trHeight w:val="228"/>
      </w:trPr>
      <w:tc>
        <w:tcPr>
          <w:tcW w:w="2551" w:type="dxa"/>
          <w:vAlign w:val="center"/>
          <w:hideMark/>
        </w:tcPr>
        <w:p w14:paraId="3535C6F7" w14:textId="77777777" w:rsidR="002B75AA" w:rsidRPr="002B75AA" w:rsidRDefault="002B75AA" w:rsidP="002B75AA">
          <w:pPr>
            <w:tabs>
              <w:tab w:val="center" w:pos="4419"/>
              <w:tab w:val="right" w:pos="8838"/>
            </w:tabs>
            <w:rPr>
              <w:rFonts w:ascii="Palatino Linotype" w:eastAsiaTheme="minorHAnsi" w:hAnsi="Palatino Linotype" w:cstheme="minorBidi"/>
              <w:b/>
              <w:noProof/>
              <w:sz w:val="22"/>
              <w:szCs w:val="22"/>
              <w:lang w:val="es-ES_tradnl" w:eastAsia="es-MX"/>
            </w:rPr>
          </w:pPr>
          <w:r w:rsidRPr="002B75AA">
            <w:rPr>
              <w:rFonts w:ascii="Palatino Linotype" w:eastAsiaTheme="minorHAnsi" w:hAnsi="Palatino Linotype" w:cstheme="minorBidi"/>
              <w:b/>
              <w:noProof/>
              <w:sz w:val="22"/>
              <w:szCs w:val="22"/>
              <w:lang w:val="es-ES_tradnl" w:eastAsia="es-MX"/>
            </w:rPr>
            <w:t>Sujeto obligado:</w:t>
          </w:r>
        </w:p>
      </w:tc>
      <w:tc>
        <w:tcPr>
          <w:tcW w:w="3052" w:type="dxa"/>
          <w:vAlign w:val="center"/>
          <w:hideMark/>
        </w:tcPr>
        <w:p w14:paraId="6B1EC26D" w14:textId="79D398BD" w:rsidR="002B75AA" w:rsidRPr="002B75AA" w:rsidRDefault="002B75AA" w:rsidP="002B75AA">
          <w:pPr>
            <w:tabs>
              <w:tab w:val="center" w:pos="4419"/>
              <w:tab w:val="right" w:pos="8838"/>
            </w:tabs>
            <w:rPr>
              <w:rFonts w:ascii="Palatino Linotype" w:eastAsiaTheme="minorHAnsi" w:hAnsi="Palatino Linotype" w:cstheme="minorBidi"/>
              <w:b/>
              <w:noProof/>
              <w:sz w:val="22"/>
              <w:szCs w:val="22"/>
              <w:lang w:val="es-ES_tradnl" w:eastAsia="es-MX"/>
            </w:rPr>
          </w:pPr>
          <w:r w:rsidRPr="002B75AA">
            <w:rPr>
              <w:rFonts w:ascii="Palatino Linotype" w:eastAsiaTheme="minorHAnsi" w:hAnsi="Palatino Linotype" w:cstheme="minorBidi"/>
              <w:b/>
              <w:noProof/>
              <w:sz w:val="22"/>
              <w:szCs w:val="22"/>
              <w:lang w:val="es-ES_tradnl" w:eastAsia="es-MX"/>
            </w:rPr>
            <w:t xml:space="preserve">Ayuntamiento de </w:t>
          </w:r>
          <w:r>
            <w:rPr>
              <w:rFonts w:ascii="Palatino Linotype" w:eastAsiaTheme="minorHAnsi" w:hAnsi="Palatino Linotype" w:cstheme="minorBidi"/>
              <w:b/>
              <w:noProof/>
              <w:sz w:val="22"/>
              <w:szCs w:val="22"/>
              <w:lang w:val="es-ES_tradnl" w:eastAsia="es-MX"/>
            </w:rPr>
            <w:t>Toluca</w:t>
          </w:r>
        </w:p>
      </w:tc>
    </w:tr>
    <w:tr w:rsidR="002B75AA" w:rsidRPr="002B75AA" w14:paraId="3AF99BE0" w14:textId="77777777" w:rsidTr="00A26358">
      <w:tc>
        <w:tcPr>
          <w:tcW w:w="2551" w:type="dxa"/>
          <w:vAlign w:val="center"/>
          <w:hideMark/>
        </w:tcPr>
        <w:p w14:paraId="5BACB5D8" w14:textId="77777777" w:rsidR="002B75AA" w:rsidRPr="002B75AA" w:rsidRDefault="002B75AA" w:rsidP="002B75AA">
          <w:pPr>
            <w:tabs>
              <w:tab w:val="center" w:pos="4419"/>
              <w:tab w:val="right" w:pos="8838"/>
            </w:tabs>
            <w:rPr>
              <w:rFonts w:ascii="Palatino Linotype" w:eastAsiaTheme="minorHAnsi" w:hAnsi="Palatino Linotype" w:cstheme="minorBidi"/>
              <w:b/>
              <w:noProof/>
              <w:sz w:val="22"/>
              <w:szCs w:val="22"/>
              <w:lang w:val="es-ES_tradnl" w:eastAsia="es-MX"/>
            </w:rPr>
          </w:pPr>
          <w:r w:rsidRPr="002B75AA">
            <w:rPr>
              <w:rFonts w:ascii="Palatino Linotype" w:eastAsiaTheme="minorHAnsi" w:hAnsi="Palatino Linotype" w:cstheme="minorBidi"/>
              <w:b/>
              <w:noProof/>
              <w:sz w:val="22"/>
              <w:szCs w:val="22"/>
              <w:lang w:val="es-ES_tradnl" w:eastAsia="es-MX"/>
            </w:rPr>
            <w:t>Comisionada ponente:</w:t>
          </w:r>
        </w:p>
      </w:tc>
      <w:tc>
        <w:tcPr>
          <w:tcW w:w="3052" w:type="dxa"/>
          <w:vAlign w:val="center"/>
          <w:hideMark/>
        </w:tcPr>
        <w:p w14:paraId="0BC90CB8" w14:textId="77777777" w:rsidR="002B75AA" w:rsidRPr="002B75AA" w:rsidRDefault="002B75AA" w:rsidP="002B75AA">
          <w:pPr>
            <w:tabs>
              <w:tab w:val="center" w:pos="4419"/>
              <w:tab w:val="right" w:pos="8838"/>
            </w:tabs>
            <w:rPr>
              <w:rFonts w:ascii="Palatino Linotype" w:eastAsiaTheme="minorHAnsi" w:hAnsi="Palatino Linotype" w:cstheme="minorBidi"/>
              <w:b/>
              <w:noProof/>
              <w:sz w:val="22"/>
              <w:szCs w:val="22"/>
              <w:lang w:val="es-ES_tradnl" w:eastAsia="es-MX"/>
            </w:rPr>
          </w:pPr>
          <w:r w:rsidRPr="002B75AA">
            <w:rPr>
              <w:rFonts w:ascii="Palatino Linotype" w:eastAsiaTheme="minorHAnsi" w:hAnsi="Palatino Linotype" w:cstheme="minorBidi"/>
              <w:b/>
              <w:noProof/>
              <w:sz w:val="22"/>
              <w:szCs w:val="22"/>
              <w:lang w:val="es-ES_tradnl" w:eastAsia="es-MX"/>
            </w:rPr>
            <w:t>Guadalupe Ramírez Peña</w:t>
          </w:r>
        </w:p>
      </w:tc>
    </w:tr>
  </w:tbl>
  <w:p w14:paraId="56103A45" w14:textId="252241AF" w:rsidR="00D9328D" w:rsidRDefault="002B75AA" w:rsidP="00CA6FB7">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2E3EA45A" wp14:editId="1D5040D6">
          <wp:simplePos x="0" y="0"/>
          <wp:positionH relativeFrom="page">
            <wp:posOffset>280035</wp:posOffset>
          </wp:positionH>
          <wp:positionV relativeFrom="paragraph">
            <wp:posOffset>-1324610</wp:posOffset>
          </wp:positionV>
          <wp:extent cx="7809876" cy="10165823"/>
          <wp:effectExtent l="0" t="0" r="635"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p w14:paraId="47984B13" w14:textId="77777777" w:rsidR="00D9328D" w:rsidRDefault="00D9328D" w:rsidP="00CA6F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1963D4"/>
    <w:multiLevelType w:val="hybridMultilevel"/>
    <w:tmpl w:val="20281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82540CE"/>
    <w:multiLevelType w:val="hybridMultilevel"/>
    <w:tmpl w:val="EC287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FF7480E"/>
    <w:multiLevelType w:val="hybridMultilevel"/>
    <w:tmpl w:val="18FAA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7ED49E7"/>
    <w:multiLevelType w:val="hybridMultilevel"/>
    <w:tmpl w:val="BD9A5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F3420D3"/>
    <w:multiLevelType w:val="hybridMultilevel"/>
    <w:tmpl w:val="B3CAF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19D1863"/>
    <w:multiLevelType w:val="hybridMultilevel"/>
    <w:tmpl w:val="DAF0B782"/>
    <w:lvl w:ilvl="0" w:tplc="0B0298C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664542BC"/>
    <w:multiLevelType w:val="hybridMultilevel"/>
    <w:tmpl w:val="509E3A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D3B1A37"/>
    <w:multiLevelType w:val="hybridMultilevel"/>
    <w:tmpl w:val="A9A21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5"/>
  </w:num>
  <w:num w:numId="4">
    <w:abstractNumId w:val="3"/>
  </w:num>
  <w:num w:numId="5">
    <w:abstractNumId w:val="8"/>
  </w:num>
  <w:num w:numId="6">
    <w:abstractNumId w:val="4"/>
  </w:num>
  <w:num w:numId="7">
    <w:abstractNumId w:val="2"/>
  </w:num>
  <w:num w:numId="8">
    <w:abstractNumId w:val="1"/>
  </w:num>
  <w:num w:numId="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64"/>
    <w:rsid w:val="0000024B"/>
    <w:rsid w:val="00003995"/>
    <w:rsid w:val="00005159"/>
    <w:rsid w:val="000150D7"/>
    <w:rsid w:val="000152DC"/>
    <w:rsid w:val="00023058"/>
    <w:rsid w:val="00025B60"/>
    <w:rsid w:val="00026DC7"/>
    <w:rsid w:val="00030EC9"/>
    <w:rsid w:val="00033AB9"/>
    <w:rsid w:val="00033C8F"/>
    <w:rsid w:val="00035D2D"/>
    <w:rsid w:val="00036CBE"/>
    <w:rsid w:val="0004072D"/>
    <w:rsid w:val="0004085C"/>
    <w:rsid w:val="00042B33"/>
    <w:rsid w:val="00045A1D"/>
    <w:rsid w:val="000469AE"/>
    <w:rsid w:val="00051B98"/>
    <w:rsid w:val="00053CFF"/>
    <w:rsid w:val="0006097A"/>
    <w:rsid w:val="00061572"/>
    <w:rsid w:val="00063245"/>
    <w:rsid w:val="000634D5"/>
    <w:rsid w:val="000665F6"/>
    <w:rsid w:val="00073407"/>
    <w:rsid w:val="000756A1"/>
    <w:rsid w:val="00075746"/>
    <w:rsid w:val="0007580D"/>
    <w:rsid w:val="00084589"/>
    <w:rsid w:val="00092DFF"/>
    <w:rsid w:val="00094D04"/>
    <w:rsid w:val="00095AB1"/>
    <w:rsid w:val="0009648E"/>
    <w:rsid w:val="000A1B46"/>
    <w:rsid w:val="000A36E7"/>
    <w:rsid w:val="000A57F5"/>
    <w:rsid w:val="000A673D"/>
    <w:rsid w:val="000B14A5"/>
    <w:rsid w:val="000B3AA6"/>
    <w:rsid w:val="000B51C2"/>
    <w:rsid w:val="000B653E"/>
    <w:rsid w:val="000C56A4"/>
    <w:rsid w:val="000E0F62"/>
    <w:rsid w:val="000E1326"/>
    <w:rsid w:val="000E5926"/>
    <w:rsid w:val="00100641"/>
    <w:rsid w:val="001013A9"/>
    <w:rsid w:val="00103E3E"/>
    <w:rsid w:val="001118AA"/>
    <w:rsid w:val="00111D82"/>
    <w:rsid w:val="001147E0"/>
    <w:rsid w:val="0011778C"/>
    <w:rsid w:val="0012035C"/>
    <w:rsid w:val="001212A6"/>
    <w:rsid w:val="00121D76"/>
    <w:rsid w:val="001262CB"/>
    <w:rsid w:val="0013125C"/>
    <w:rsid w:val="0013661B"/>
    <w:rsid w:val="0014027C"/>
    <w:rsid w:val="00146FFB"/>
    <w:rsid w:val="00151830"/>
    <w:rsid w:val="00153F55"/>
    <w:rsid w:val="00156F39"/>
    <w:rsid w:val="00163CB7"/>
    <w:rsid w:val="00164445"/>
    <w:rsid w:val="0016511D"/>
    <w:rsid w:val="00166BF0"/>
    <w:rsid w:val="00170894"/>
    <w:rsid w:val="001723F2"/>
    <w:rsid w:val="00174388"/>
    <w:rsid w:val="00180662"/>
    <w:rsid w:val="001822E5"/>
    <w:rsid w:val="00183CD0"/>
    <w:rsid w:val="001847C1"/>
    <w:rsid w:val="0019060C"/>
    <w:rsid w:val="001933A6"/>
    <w:rsid w:val="00193ADF"/>
    <w:rsid w:val="001A2D4B"/>
    <w:rsid w:val="001A2E9F"/>
    <w:rsid w:val="001A4B0E"/>
    <w:rsid w:val="001B0021"/>
    <w:rsid w:val="001B128E"/>
    <w:rsid w:val="001B45A9"/>
    <w:rsid w:val="001B6476"/>
    <w:rsid w:val="001C18DF"/>
    <w:rsid w:val="001C4714"/>
    <w:rsid w:val="001C4993"/>
    <w:rsid w:val="001D0CC5"/>
    <w:rsid w:val="001D1499"/>
    <w:rsid w:val="001D6D81"/>
    <w:rsid w:val="001E0E8C"/>
    <w:rsid w:val="001E258F"/>
    <w:rsid w:val="001E791F"/>
    <w:rsid w:val="001F219C"/>
    <w:rsid w:val="001F2FAD"/>
    <w:rsid w:val="001F558C"/>
    <w:rsid w:val="002112F6"/>
    <w:rsid w:val="00211838"/>
    <w:rsid w:val="00212FA3"/>
    <w:rsid w:val="0021306F"/>
    <w:rsid w:val="00213DB9"/>
    <w:rsid w:val="002145FD"/>
    <w:rsid w:val="00215C6B"/>
    <w:rsid w:val="00223483"/>
    <w:rsid w:val="00227C2E"/>
    <w:rsid w:val="0023267A"/>
    <w:rsid w:val="002341AB"/>
    <w:rsid w:val="00235389"/>
    <w:rsid w:val="00236749"/>
    <w:rsid w:val="00244728"/>
    <w:rsid w:val="0024583C"/>
    <w:rsid w:val="002512AC"/>
    <w:rsid w:val="00254176"/>
    <w:rsid w:val="0025674A"/>
    <w:rsid w:val="00260365"/>
    <w:rsid w:val="00260464"/>
    <w:rsid w:val="00261BA4"/>
    <w:rsid w:val="002701F7"/>
    <w:rsid w:val="00273D23"/>
    <w:rsid w:val="00274C2A"/>
    <w:rsid w:val="00276AF3"/>
    <w:rsid w:val="00277ED6"/>
    <w:rsid w:val="00280921"/>
    <w:rsid w:val="00285F75"/>
    <w:rsid w:val="00286504"/>
    <w:rsid w:val="00290285"/>
    <w:rsid w:val="002911C5"/>
    <w:rsid w:val="00292A57"/>
    <w:rsid w:val="002959F2"/>
    <w:rsid w:val="002A2B86"/>
    <w:rsid w:val="002A48A3"/>
    <w:rsid w:val="002A4A35"/>
    <w:rsid w:val="002B3327"/>
    <w:rsid w:val="002B4F29"/>
    <w:rsid w:val="002B75AA"/>
    <w:rsid w:val="002C1699"/>
    <w:rsid w:val="002C2CE8"/>
    <w:rsid w:val="002C6C73"/>
    <w:rsid w:val="002D1584"/>
    <w:rsid w:val="002D26BB"/>
    <w:rsid w:val="002D2EAC"/>
    <w:rsid w:val="002D5B56"/>
    <w:rsid w:val="002D5E88"/>
    <w:rsid w:val="002D63E5"/>
    <w:rsid w:val="002D7CD6"/>
    <w:rsid w:val="002E10FD"/>
    <w:rsid w:val="002E2099"/>
    <w:rsid w:val="00310210"/>
    <w:rsid w:val="00310A6C"/>
    <w:rsid w:val="00312411"/>
    <w:rsid w:val="00316A67"/>
    <w:rsid w:val="00322CA2"/>
    <w:rsid w:val="00326996"/>
    <w:rsid w:val="0032744D"/>
    <w:rsid w:val="00331835"/>
    <w:rsid w:val="003340F3"/>
    <w:rsid w:val="0033486D"/>
    <w:rsid w:val="00335C38"/>
    <w:rsid w:val="00345B0B"/>
    <w:rsid w:val="003512FB"/>
    <w:rsid w:val="003514A6"/>
    <w:rsid w:val="00351F59"/>
    <w:rsid w:val="003535D6"/>
    <w:rsid w:val="003621BD"/>
    <w:rsid w:val="00370D1D"/>
    <w:rsid w:val="00376932"/>
    <w:rsid w:val="003823C8"/>
    <w:rsid w:val="00384598"/>
    <w:rsid w:val="003876B9"/>
    <w:rsid w:val="0039087C"/>
    <w:rsid w:val="00392DF9"/>
    <w:rsid w:val="0039393F"/>
    <w:rsid w:val="003963F9"/>
    <w:rsid w:val="00396638"/>
    <w:rsid w:val="003A3B8C"/>
    <w:rsid w:val="003A55ED"/>
    <w:rsid w:val="003A62EE"/>
    <w:rsid w:val="003A7EF4"/>
    <w:rsid w:val="003B2721"/>
    <w:rsid w:val="003B458D"/>
    <w:rsid w:val="003B71D2"/>
    <w:rsid w:val="003C00BC"/>
    <w:rsid w:val="003C212D"/>
    <w:rsid w:val="003C77E0"/>
    <w:rsid w:val="003D2170"/>
    <w:rsid w:val="003D3385"/>
    <w:rsid w:val="003D4EB7"/>
    <w:rsid w:val="003D5144"/>
    <w:rsid w:val="003D5FA6"/>
    <w:rsid w:val="003E100E"/>
    <w:rsid w:val="003E32A1"/>
    <w:rsid w:val="003F5CB7"/>
    <w:rsid w:val="00401D37"/>
    <w:rsid w:val="00402848"/>
    <w:rsid w:val="00403DF1"/>
    <w:rsid w:val="004053EE"/>
    <w:rsid w:val="00405C58"/>
    <w:rsid w:val="004061DD"/>
    <w:rsid w:val="00406F15"/>
    <w:rsid w:val="004073AA"/>
    <w:rsid w:val="00410392"/>
    <w:rsid w:val="0041470D"/>
    <w:rsid w:val="00415BF7"/>
    <w:rsid w:val="004171D9"/>
    <w:rsid w:val="00430382"/>
    <w:rsid w:val="00431106"/>
    <w:rsid w:val="00443DBC"/>
    <w:rsid w:val="00446372"/>
    <w:rsid w:val="00447BCB"/>
    <w:rsid w:val="00450820"/>
    <w:rsid w:val="00452B9A"/>
    <w:rsid w:val="004532C1"/>
    <w:rsid w:val="00453F78"/>
    <w:rsid w:val="004560BD"/>
    <w:rsid w:val="004570AC"/>
    <w:rsid w:val="004571AE"/>
    <w:rsid w:val="0046215E"/>
    <w:rsid w:val="00463FE3"/>
    <w:rsid w:val="004714B0"/>
    <w:rsid w:val="0047610F"/>
    <w:rsid w:val="00486069"/>
    <w:rsid w:val="00487EF9"/>
    <w:rsid w:val="004909DB"/>
    <w:rsid w:val="00491059"/>
    <w:rsid w:val="00492459"/>
    <w:rsid w:val="004937E6"/>
    <w:rsid w:val="004B1342"/>
    <w:rsid w:val="004B7734"/>
    <w:rsid w:val="004B7EB0"/>
    <w:rsid w:val="004C11AB"/>
    <w:rsid w:val="004C784F"/>
    <w:rsid w:val="004D1A77"/>
    <w:rsid w:val="004D2496"/>
    <w:rsid w:val="004D4903"/>
    <w:rsid w:val="004D5AC3"/>
    <w:rsid w:val="004E1FE8"/>
    <w:rsid w:val="004E278C"/>
    <w:rsid w:val="004F4663"/>
    <w:rsid w:val="004F4F59"/>
    <w:rsid w:val="004F680B"/>
    <w:rsid w:val="00501141"/>
    <w:rsid w:val="00504592"/>
    <w:rsid w:val="00506A7D"/>
    <w:rsid w:val="00510E32"/>
    <w:rsid w:val="00512D5C"/>
    <w:rsid w:val="00514304"/>
    <w:rsid w:val="00515FAA"/>
    <w:rsid w:val="00516141"/>
    <w:rsid w:val="00516180"/>
    <w:rsid w:val="005176F7"/>
    <w:rsid w:val="00520264"/>
    <w:rsid w:val="00520364"/>
    <w:rsid w:val="00520A87"/>
    <w:rsid w:val="00522861"/>
    <w:rsid w:val="005247CF"/>
    <w:rsid w:val="005268AF"/>
    <w:rsid w:val="00527C74"/>
    <w:rsid w:val="00531165"/>
    <w:rsid w:val="00531C27"/>
    <w:rsid w:val="00533A2C"/>
    <w:rsid w:val="00534DBC"/>
    <w:rsid w:val="005352B5"/>
    <w:rsid w:val="00540445"/>
    <w:rsid w:val="00546029"/>
    <w:rsid w:val="0054680C"/>
    <w:rsid w:val="00546810"/>
    <w:rsid w:val="0055042A"/>
    <w:rsid w:val="005519C0"/>
    <w:rsid w:val="0055242D"/>
    <w:rsid w:val="00554075"/>
    <w:rsid w:val="00554C72"/>
    <w:rsid w:val="00555BE0"/>
    <w:rsid w:val="00556760"/>
    <w:rsid w:val="00556EF2"/>
    <w:rsid w:val="00566B81"/>
    <w:rsid w:val="0057019A"/>
    <w:rsid w:val="00570E5C"/>
    <w:rsid w:val="00583C01"/>
    <w:rsid w:val="005873F1"/>
    <w:rsid w:val="00595F42"/>
    <w:rsid w:val="005A1F95"/>
    <w:rsid w:val="005A3389"/>
    <w:rsid w:val="005A3788"/>
    <w:rsid w:val="005A7AD1"/>
    <w:rsid w:val="005A7ED2"/>
    <w:rsid w:val="005B1093"/>
    <w:rsid w:val="005B134D"/>
    <w:rsid w:val="005B5279"/>
    <w:rsid w:val="005C2041"/>
    <w:rsid w:val="005C42F6"/>
    <w:rsid w:val="005C47D3"/>
    <w:rsid w:val="005C58FB"/>
    <w:rsid w:val="005D082A"/>
    <w:rsid w:val="005D0B64"/>
    <w:rsid w:val="005D6D05"/>
    <w:rsid w:val="005D6EA1"/>
    <w:rsid w:val="005E79E7"/>
    <w:rsid w:val="005F4F02"/>
    <w:rsid w:val="005F55A0"/>
    <w:rsid w:val="005F56D6"/>
    <w:rsid w:val="00600AC2"/>
    <w:rsid w:val="00605EA1"/>
    <w:rsid w:val="006154F4"/>
    <w:rsid w:val="006307E7"/>
    <w:rsid w:val="0063610A"/>
    <w:rsid w:val="00636CF6"/>
    <w:rsid w:val="00641803"/>
    <w:rsid w:val="006433CA"/>
    <w:rsid w:val="006472E4"/>
    <w:rsid w:val="00647E02"/>
    <w:rsid w:val="00652515"/>
    <w:rsid w:val="00654351"/>
    <w:rsid w:val="00657F37"/>
    <w:rsid w:val="00662E06"/>
    <w:rsid w:val="00663EE9"/>
    <w:rsid w:val="00665F6F"/>
    <w:rsid w:val="00673441"/>
    <w:rsid w:val="00675163"/>
    <w:rsid w:val="006764FF"/>
    <w:rsid w:val="006779E1"/>
    <w:rsid w:val="00681DDD"/>
    <w:rsid w:val="0068224F"/>
    <w:rsid w:val="006912F8"/>
    <w:rsid w:val="00693811"/>
    <w:rsid w:val="00694BE8"/>
    <w:rsid w:val="00695835"/>
    <w:rsid w:val="00695954"/>
    <w:rsid w:val="00695B3D"/>
    <w:rsid w:val="00696421"/>
    <w:rsid w:val="00696461"/>
    <w:rsid w:val="006A28D8"/>
    <w:rsid w:val="006A3CB6"/>
    <w:rsid w:val="006B5E44"/>
    <w:rsid w:val="006C39BD"/>
    <w:rsid w:val="006C4CFC"/>
    <w:rsid w:val="006C5D28"/>
    <w:rsid w:val="006C63BE"/>
    <w:rsid w:val="006C6CDF"/>
    <w:rsid w:val="006D189B"/>
    <w:rsid w:val="006D41CD"/>
    <w:rsid w:val="006D4B6F"/>
    <w:rsid w:val="006D5474"/>
    <w:rsid w:val="006D7980"/>
    <w:rsid w:val="006F04B5"/>
    <w:rsid w:val="006F1988"/>
    <w:rsid w:val="006F1E06"/>
    <w:rsid w:val="006F3C93"/>
    <w:rsid w:val="006F4E5B"/>
    <w:rsid w:val="00707A2B"/>
    <w:rsid w:val="007134E5"/>
    <w:rsid w:val="00716D67"/>
    <w:rsid w:val="0071784D"/>
    <w:rsid w:val="007226CF"/>
    <w:rsid w:val="0073071C"/>
    <w:rsid w:val="00731606"/>
    <w:rsid w:val="0073316E"/>
    <w:rsid w:val="007372C2"/>
    <w:rsid w:val="00743623"/>
    <w:rsid w:val="00744577"/>
    <w:rsid w:val="00746F24"/>
    <w:rsid w:val="0074718F"/>
    <w:rsid w:val="00751A12"/>
    <w:rsid w:val="00752E7B"/>
    <w:rsid w:val="00753C8F"/>
    <w:rsid w:val="00753CDC"/>
    <w:rsid w:val="00756876"/>
    <w:rsid w:val="00756D53"/>
    <w:rsid w:val="00760FF7"/>
    <w:rsid w:val="0076279F"/>
    <w:rsid w:val="00763011"/>
    <w:rsid w:val="0076447E"/>
    <w:rsid w:val="00766DDE"/>
    <w:rsid w:val="00767B0D"/>
    <w:rsid w:val="00774EA9"/>
    <w:rsid w:val="0077716F"/>
    <w:rsid w:val="007824C8"/>
    <w:rsid w:val="00783547"/>
    <w:rsid w:val="00787D80"/>
    <w:rsid w:val="00792BBC"/>
    <w:rsid w:val="00793555"/>
    <w:rsid w:val="0079485D"/>
    <w:rsid w:val="00794DC2"/>
    <w:rsid w:val="007A13B6"/>
    <w:rsid w:val="007A4A74"/>
    <w:rsid w:val="007A5B6E"/>
    <w:rsid w:val="007A718C"/>
    <w:rsid w:val="007A75B8"/>
    <w:rsid w:val="007B1D54"/>
    <w:rsid w:val="007B33F2"/>
    <w:rsid w:val="007B346C"/>
    <w:rsid w:val="007B5EEB"/>
    <w:rsid w:val="007B7A34"/>
    <w:rsid w:val="007C2007"/>
    <w:rsid w:val="007C6C5D"/>
    <w:rsid w:val="007C6E7E"/>
    <w:rsid w:val="007D012C"/>
    <w:rsid w:val="007D3091"/>
    <w:rsid w:val="007D4858"/>
    <w:rsid w:val="007D5DB8"/>
    <w:rsid w:val="007E08C9"/>
    <w:rsid w:val="007E2348"/>
    <w:rsid w:val="007E73EA"/>
    <w:rsid w:val="007F22EB"/>
    <w:rsid w:val="007F43BB"/>
    <w:rsid w:val="007F58F8"/>
    <w:rsid w:val="007F6734"/>
    <w:rsid w:val="007F7346"/>
    <w:rsid w:val="008123F9"/>
    <w:rsid w:val="008134E0"/>
    <w:rsid w:val="00813EA7"/>
    <w:rsid w:val="00814B3D"/>
    <w:rsid w:val="00821018"/>
    <w:rsid w:val="00821072"/>
    <w:rsid w:val="00822150"/>
    <w:rsid w:val="008223C5"/>
    <w:rsid w:val="00823669"/>
    <w:rsid w:val="00824589"/>
    <w:rsid w:val="00833F90"/>
    <w:rsid w:val="00835A40"/>
    <w:rsid w:val="0084372C"/>
    <w:rsid w:val="00844B66"/>
    <w:rsid w:val="00847261"/>
    <w:rsid w:val="00847472"/>
    <w:rsid w:val="008479F8"/>
    <w:rsid w:val="00851545"/>
    <w:rsid w:val="00856D8D"/>
    <w:rsid w:val="008604A0"/>
    <w:rsid w:val="00860CD5"/>
    <w:rsid w:val="0086448F"/>
    <w:rsid w:val="00867824"/>
    <w:rsid w:val="00871D99"/>
    <w:rsid w:val="00875D73"/>
    <w:rsid w:val="00877042"/>
    <w:rsid w:val="00880C20"/>
    <w:rsid w:val="00882041"/>
    <w:rsid w:val="00885116"/>
    <w:rsid w:val="0089065A"/>
    <w:rsid w:val="00892FF9"/>
    <w:rsid w:val="008A3EF4"/>
    <w:rsid w:val="008A6570"/>
    <w:rsid w:val="008B3B6F"/>
    <w:rsid w:val="008D13D2"/>
    <w:rsid w:val="008D1D2B"/>
    <w:rsid w:val="008D2B3C"/>
    <w:rsid w:val="008D5AFD"/>
    <w:rsid w:val="008D6A84"/>
    <w:rsid w:val="008E206F"/>
    <w:rsid w:val="008E6239"/>
    <w:rsid w:val="008E70D5"/>
    <w:rsid w:val="008F32C1"/>
    <w:rsid w:val="008F4614"/>
    <w:rsid w:val="008F5238"/>
    <w:rsid w:val="008F742E"/>
    <w:rsid w:val="008F7CEC"/>
    <w:rsid w:val="00904683"/>
    <w:rsid w:val="009046F3"/>
    <w:rsid w:val="009075CE"/>
    <w:rsid w:val="00910E63"/>
    <w:rsid w:val="009119D5"/>
    <w:rsid w:val="00911E37"/>
    <w:rsid w:val="00913545"/>
    <w:rsid w:val="00917276"/>
    <w:rsid w:val="0092206D"/>
    <w:rsid w:val="00926E80"/>
    <w:rsid w:val="0093120B"/>
    <w:rsid w:val="009319EF"/>
    <w:rsid w:val="00935820"/>
    <w:rsid w:val="009412A1"/>
    <w:rsid w:val="00941C12"/>
    <w:rsid w:val="00943101"/>
    <w:rsid w:val="00945D53"/>
    <w:rsid w:val="00946F47"/>
    <w:rsid w:val="00951FE9"/>
    <w:rsid w:val="0095406D"/>
    <w:rsid w:val="00957D08"/>
    <w:rsid w:val="0096072D"/>
    <w:rsid w:val="0096473B"/>
    <w:rsid w:val="0097299A"/>
    <w:rsid w:val="00975F3C"/>
    <w:rsid w:val="00980CD3"/>
    <w:rsid w:val="00982C7F"/>
    <w:rsid w:val="00983E59"/>
    <w:rsid w:val="00984378"/>
    <w:rsid w:val="009855FB"/>
    <w:rsid w:val="00987A4F"/>
    <w:rsid w:val="00995060"/>
    <w:rsid w:val="009960D0"/>
    <w:rsid w:val="009A1142"/>
    <w:rsid w:val="009A31A8"/>
    <w:rsid w:val="009A33A6"/>
    <w:rsid w:val="009A3844"/>
    <w:rsid w:val="009A50CD"/>
    <w:rsid w:val="009B16C6"/>
    <w:rsid w:val="009B49EF"/>
    <w:rsid w:val="009C03CA"/>
    <w:rsid w:val="009C2C0B"/>
    <w:rsid w:val="009C62AE"/>
    <w:rsid w:val="009C66E4"/>
    <w:rsid w:val="009C7267"/>
    <w:rsid w:val="009D106B"/>
    <w:rsid w:val="009D5385"/>
    <w:rsid w:val="009D56ED"/>
    <w:rsid w:val="009D6488"/>
    <w:rsid w:val="009E633E"/>
    <w:rsid w:val="009E7F55"/>
    <w:rsid w:val="009F5FD7"/>
    <w:rsid w:val="00A028BB"/>
    <w:rsid w:val="00A037B6"/>
    <w:rsid w:val="00A10060"/>
    <w:rsid w:val="00A10326"/>
    <w:rsid w:val="00A13D7B"/>
    <w:rsid w:val="00A16A36"/>
    <w:rsid w:val="00A222E5"/>
    <w:rsid w:val="00A22DDC"/>
    <w:rsid w:val="00A24144"/>
    <w:rsid w:val="00A24E74"/>
    <w:rsid w:val="00A2556A"/>
    <w:rsid w:val="00A25914"/>
    <w:rsid w:val="00A3149E"/>
    <w:rsid w:val="00A32A9A"/>
    <w:rsid w:val="00A41315"/>
    <w:rsid w:val="00A467F8"/>
    <w:rsid w:val="00A47580"/>
    <w:rsid w:val="00A55B0C"/>
    <w:rsid w:val="00A57B4A"/>
    <w:rsid w:val="00A61F8F"/>
    <w:rsid w:val="00A655A8"/>
    <w:rsid w:val="00A71E6B"/>
    <w:rsid w:val="00A72C70"/>
    <w:rsid w:val="00A75AAD"/>
    <w:rsid w:val="00A823F6"/>
    <w:rsid w:val="00A82D88"/>
    <w:rsid w:val="00A858BD"/>
    <w:rsid w:val="00A85929"/>
    <w:rsid w:val="00A92AA5"/>
    <w:rsid w:val="00A931F4"/>
    <w:rsid w:val="00A956FB"/>
    <w:rsid w:val="00A95DC6"/>
    <w:rsid w:val="00A964DB"/>
    <w:rsid w:val="00AA048A"/>
    <w:rsid w:val="00AB323C"/>
    <w:rsid w:val="00AB6096"/>
    <w:rsid w:val="00AB6964"/>
    <w:rsid w:val="00AC003C"/>
    <w:rsid w:val="00AC0E7E"/>
    <w:rsid w:val="00AC1195"/>
    <w:rsid w:val="00AC3706"/>
    <w:rsid w:val="00AC3C64"/>
    <w:rsid w:val="00AC6F2B"/>
    <w:rsid w:val="00AC7729"/>
    <w:rsid w:val="00AD0AB9"/>
    <w:rsid w:val="00AD15C7"/>
    <w:rsid w:val="00AD31CC"/>
    <w:rsid w:val="00AE4388"/>
    <w:rsid w:val="00AE56AF"/>
    <w:rsid w:val="00AE72A3"/>
    <w:rsid w:val="00AF0B91"/>
    <w:rsid w:val="00AF3122"/>
    <w:rsid w:val="00AF48CC"/>
    <w:rsid w:val="00AF5151"/>
    <w:rsid w:val="00B00356"/>
    <w:rsid w:val="00B005EF"/>
    <w:rsid w:val="00B006A1"/>
    <w:rsid w:val="00B00EEC"/>
    <w:rsid w:val="00B018AC"/>
    <w:rsid w:val="00B02990"/>
    <w:rsid w:val="00B03A8A"/>
    <w:rsid w:val="00B045FC"/>
    <w:rsid w:val="00B05932"/>
    <w:rsid w:val="00B10DE9"/>
    <w:rsid w:val="00B1241C"/>
    <w:rsid w:val="00B146C6"/>
    <w:rsid w:val="00B14E94"/>
    <w:rsid w:val="00B15253"/>
    <w:rsid w:val="00B22500"/>
    <w:rsid w:val="00B236D6"/>
    <w:rsid w:val="00B2499A"/>
    <w:rsid w:val="00B37652"/>
    <w:rsid w:val="00B40B12"/>
    <w:rsid w:val="00B425AA"/>
    <w:rsid w:val="00B43AA8"/>
    <w:rsid w:val="00B57E18"/>
    <w:rsid w:val="00B61EBD"/>
    <w:rsid w:val="00B63E1C"/>
    <w:rsid w:val="00B646C0"/>
    <w:rsid w:val="00B67081"/>
    <w:rsid w:val="00B702EE"/>
    <w:rsid w:val="00B724C0"/>
    <w:rsid w:val="00B761F4"/>
    <w:rsid w:val="00B762FD"/>
    <w:rsid w:val="00B76739"/>
    <w:rsid w:val="00B842EA"/>
    <w:rsid w:val="00B86997"/>
    <w:rsid w:val="00B87773"/>
    <w:rsid w:val="00B94319"/>
    <w:rsid w:val="00BA0047"/>
    <w:rsid w:val="00BA02FA"/>
    <w:rsid w:val="00BA1505"/>
    <w:rsid w:val="00BA44E3"/>
    <w:rsid w:val="00BB2163"/>
    <w:rsid w:val="00BB4179"/>
    <w:rsid w:val="00BB542C"/>
    <w:rsid w:val="00BB7EA6"/>
    <w:rsid w:val="00BC2193"/>
    <w:rsid w:val="00BC3C1A"/>
    <w:rsid w:val="00BC43E8"/>
    <w:rsid w:val="00BD172D"/>
    <w:rsid w:val="00BD54A0"/>
    <w:rsid w:val="00BE0058"/>
    <w:rsid w:val="00BE2993"/>
    <w:rsid w:val="00BE2CCF"/>
    <w:rsid w:val="00BE4333"/>
    <w:rsid w:val="00BE46F1"/>
    <w:rsid w:val="00BE5560"/>
    <w:rsid w:val="00BE7ED6"/>
    <w:rsid w:val="00BF00EA"/>
    <w:rsid w:val="00BF160C"/>
    <w:rsid w:val="00BF50A5"/>
    <w:rsid w:val="00C059EA"/>
    <w:rsid w:val="00C05B23"/>
    <w:rsid w:val="00C05F39"/>
    <w:rsid w:val="00C06DA8"/>
    <w:rsid w:val="00C105BB"/>
    <w:rsid w:val="00C11AC9"/>
    <w:rsid w:val="00C12092"/>
    <w:rsid w:val="00C14DD8"/>
    <w:rsid w:val="00C16F76"/>
    <w:rsid w:val="00C23F33"/>
    <w:rsid w:val="00C27107"/>
    <w:rsid w:val="00C321F6"/>
    <w:rsid w:val="00C32BDB"/>
    <w:rsid w:val="00C353AD"/>
    <w:rsid w:val="00C37628"/>
    <w:rsid w:val="00C37672"/>
    <w:rsid w:val="00C40E74"/>
    <w:rsid w:val="00C414CB"/>
    <w:rsid w:val="00C41CE0"/>
    <w:rsid w:val="00C52262"/>
    <w:rsid w:val="00C52D2A"/>
    <w:rsid w:val="00C53279"/>
    <w:rsid w:val="00C532BB"/>
    <w:rsid w:val="00C53485"/>
    <w:rsid w:val="00C5453D"/>
    <w:rsid w:val="00C61087"/>
    <w:rsid w:val="00C63B97"/>
    <w:rsid w:val="00C63CCF"/>
    <w:rsid w:val="00C678ED"/>
    <w:rsid w:val="00C67B1F"/>
    <w:rsid w:val="00C715A8"/>
    <w:rsid w:val="00C71749"/>
    <w:rsid w:val="00C7588F"/>
    <w:rsid w:val="00C76DCC"/>
    <w:rsid w:val="00C77F9C"/>
    <w:rsid w:val="00C82674"/>
    <w:rsid w:val="00C8330F"/>
    <w:rsid w:val="00C83486"/>
    <w:rsid w:val="00C90D9C"/>
    <w:rsid w:val="00C931C4"/>
    <w:rsid w:val="00C956D1"/>
    <w:rsid w:val="00C9696D"/>
    <w:rsid w:val="00C97B1B"/>
    <w:rsid w:val="00CA6889"/>
    <w:rsid w:val="00CA6FB7"/>
    <w:rsid w:val="00CA7900"/>
    <w:rsid w:val="00CB07DA"/>
    <w:rsid w:val="00CB1531"/>
    <w:rsid w:val="00CB2A8F"/>
    <w:rsid w:val="00CB2AC0"/>
    <w:rsid w:val="00CB5390"/>
    <w:rsid w:val="00CB72E5"/>
    <w:rsid w:val="00CC0741"/>
    <w:rsid w:val="00CC0778"/>
    <w:rsid w:val="00CC1E74"/>
    <w:rsid w:val="00CC3046"/>
    <w:rsid w:val="00CC5136"/>
    <w:rsid w:val="00CD2038"/>
    <w:rsid w:val="00CD22E6"/>
    <w:rsid w:val="00CD48A8"/>
    <w:rsid w:val="00CE2A59"/>
    <w:rsid w:val="00CE2CFE"/>
    <w:rsid w:val="00CE4FF5"/>
    <w:rsid w:val="00CF0E9E"/>
    <w:rsid w:val="00CF6396"/>
    <w:rsid w:val="00CF6D8B"/>
    <w:rsid w:val="00CF741B"/>
    <w:rsid w:val="00D00EE9"/>
    <w:rsid w:val="00D04619"/>
    <w:rsid w:val="00D05647"/>
    <w:rsid w:val="00D06B0A"/>
    <w:rsid w:val="00D13848"/>
    <w:rsid w:val="00D13A82"/>
    <w:rsid w:val="00D16391"/>
    <w:rsid w:val="00D16661"/>
    <w:rsid w:val="00D16BCF"/>
    <w:rsid w:val="00D16D42"/>
    <w:rsid w:val="00D206B2"/>
    <w:rsid w:val="00D20D45"/>
    <w:rsid w:val="00D23D30"/>
    <w:rsid w:val="00D23ECE"/>
    <w:rsid w:val="00D2494B"/>
    <w:rsid w:val="00D25673"/>
    <w:rsid w:val="00D30935"/>
    <w:rsid w:val="00D30A46"/>
    <w:rsid w:val="00D343E3"/>
    <w:rsid w:val="00D4105A"/>
    <w:rsid w:val="00D42E99"/>
    <w:rsid w:val="00D50C10"/>
    <w:rsid w:val="00D57421"/>
    <w:rsid w:val="00D7036D"/>
    <w:rsid w:val="00D7072F"/>
    <w:rsid w:val="00D73585"/>
    <w:rsid w:val="00D75F18"/>
    <w:rsid w:val="00D8379C"/>
    <w:rsid w:val="00D838F1"/>
    <w:rsid w:val="00D87AAD"/>
    <w:rsid w:val="00D9024A"/>
    <w:rsid w:val="00D9328D"/>
    <w:rsid w:val="00D939AD"/>
    <w:rsid w:val="00D97BAD"/>
    <w:rsid w:val="00DA1037"/>
    <w:rsid w:val="00DA29F9"/>
    <w:rsid w:val="00DA48B6"/>
    <w:rsid w:val="00DB0611"/>
    <w:rsid w:val="00DB1E58"/>
    <w:rsid w:val="00DC0D43"/>
    <w:rsid w:val="00DC367C"/>
    <w:rsid w:val="00DC4417"/>
    <w:rsid w:val="00DC616C"/>
    <w:rsid w:val="00DC62EF"/>
    <w:rsid w:val="00DD208E"/>
    <w:rsid w:val="00DD40D5"/>
    <w:rsid w:val="00DE0D67"/>
    <w:rsid w:val="00DE1D5A"/>
    <w:rsid w:val="00DE420A"/>
    <w:rsid w:val="00DE6D43"/>
    <w:rsid w:val="00DF1512"/>
    <w:rsid w:val="00DF1877"/>
    <w:rsid w:val="00DF25B4"/>
    <w:rsid w:val="00DF3A3E"/>
    <w:rsid w:val="00DF4B7A"/>
    <w:rsid w:val="00E00436"/>
    <w:rsid w:val="00E01DD3"/>
    <w:rsid w:val="00E0250F"/>
    <w:rsid w:val="00E04C71"/>
    <w:rsid w:val="00E07F1A"/>
    <w:rsid w:val="00E112F9"/>
    <w:rsid w:val="00E12D09"/>
    <w:rsid w:val="00E1738F"/>
    <w:rsid w:val="00E17DDB"/>
    <w:rsid w:val="00E2070E"/>
    <w:rsid w:val="00E217CB"/>
    <w:rsid w:val="00E2199D"/>
    <w:rsid w:val="00E21C3D"/>
    <w:rsid w:val="00E23C90"/>
    <w:rsid w:val="00E23E54"/>
    <w:rsid w:val="00E24232"/>
    <w:rsid w:val="00E32775"/>
    <w:rsid w:val="00E43D2E"/>
    <w:rsid w:val="00E47C9C"/>
    <w:rsid w:val="00E50776"/>
    <w:rsid w:val="00E50E9F"/>
    <w:rsid w:val="00E57D9E"/>
    <w:rsid w:val="00E620E8"/>
    <w:rsid w:val="00E622EB"/>
    <w:rsid w:val="00E623D3"/>
    <w:rsid w:val="00E64D0B"/>
    <w:rsid w:val="00E668A1"/>
    <w:rsid w:val="00E66DCA"/>
    <w:rsid w:val="00E66F95"/>
    <w:rsid w:val="00E67C89"/>
    <w:rsid w:val="00E717C8"/>
    <w:rsid w:val="00E723B7"/>
    <w:rsid w:val="00E74EAD"/>
    <w:rsid w:val="00E771F5"/>
    <w:rsid w:val="00E77C2D"/>
    <w:rsid w:val="00E837A6"/>
    <w:rsid w:val="00E845EA"/>
    <w:rsid w:val="00E90529"/>
    <w:rsid w:val="00E9138E"/>
    <w:rsid w:val="00E9188C"/>
    <w:rsid w:val="00EA132D"/>
    <w:rsid w:val="00EA25E8"/>
    <w:rsid w:val="00EA757B"/>
    <w:rsid w:val="00EB0BA2"/>
    <w:rsid w:val="00EB1F6E"/>
    <w:rsid w:val="00EB2C58"/>
    <w:rsid w:val="00EB645E"/>
    <w:rsid w:val="00EB6846"/>
    <w:rsid w:val="00EB78D1"/>
    <w:rsid w:val="00EC47A9"/>
    <w:rsid w:val="00EC4F23"/>
    <w:rsid w:val="00EC75A0"/>
    <w:rsid w:val="00ED0ADC"/>
    <w:rsid w:val="00ED6ADD"/>
    <w:rsid w:val="00ED6E6B"/>
    <w:rsid w:val="00ED7CD8"/>
    <w:rsid w:val="00EE1690"/>
    <w:rsid w:val="00EE2800"/>
    <w:rsid w:val="00EE288F"/>
    <w:rsid w:val="00EE3663"/>
    <w:rsid w:val="00EE36D6"/>
    <w:rsid w:val="00EE4240"/>
    <w:rsid w:val="00F007CD"/>
    <w:rsid w:val="00F07B2F"/>
    <w:rsid w:val="00F10EDC"/>
    <w:rsid w:val="00F1289E"/>
    <w:rsid w:val="00F137E3"/>
    <w:rsid w:val="00F14FF7"/>
    <w:rsid w:val="00F150BC"/>
    <w:rsid w:val="00F1615C"/>
    <w:rsid w:val="00F210AB"/>
    <w:rsid w:val="00F25A37"/>
    <w:rsid w:val="00F276BD"/>
    <w:rsid w:val="00F33D43"/>
    <w:rsid w:val="00F35077"/>
    <w:rsid w:val="00F37A45"/>
    <w:rsid w:val="00F41B81"/>
    <w:rsid w:val="00F51343"/>
    <w:rsid w:val="00F52CA3"/>
    <w:rsid w:val="00F52F8E"/>
    <w:rsid w:val="00F535D9"/>
    <w:rsid w:val="00F62A94"/>
    <w:rsid w:val="00F75B93"/>
    <w:rsid w:val="00F76954"/>
    <w:rsid w:val="00F76AC4"/>
    <w:rsid w:val="00F80096"/>
    <w:rsid w:val="00F82CD7"/>
    <w:rsid w:val="00F83AD6"/>
    <w:rsid w:val="00F8583F"/>
    <w:rsid w:val="00F85C02"/>
    <w:rsid w:val="00F86B69"/>
    <w:rsid w:val="00F90A91"/>
    <w:rsid w:val="00F93C05"/>
    <w:rsid w:val="00F9570E"/>
    <w:rsid w:val="00F96362"/>
    <w:rsid w:val="00FA07A0"/>
    <w:rsid w:val="00FA3863"/>
    <w:rsid w:val="00FA4E5B"/>
    <w:rsid w:val="00FA63D1"/>
    <w:rsid w:val="00FA6E88"/>
    <w:rsid w:val="00FA7492"/>
    <w:rsid w:val="00FB4498"/>
    <w:rsid w:val="00FB60E7"/>
    <w:rsid w:val="00FB6205"/>
    <w:rsid w:val="00FB7971"/>
    <w:rsid w:val="00FB7C9F"/>
    <w:rsid w:val="00FC169D"/>
    <w:rsid w:val="00FC35ED"/>
    <w:rsid w:val="00FC3831"/>
    <w:rsid w:val="00FC3875"/>
    <w:rsid w:val="00FC702A"/>
    <w:rsid w:val="00FD47D2"/>
    <w:rsid w:val="00FD4877"/>
    <w:rsid w:val="00FE11CA"/>
    <w:rsid w:val="00FE52D5"/>
    <w:rsid w:val="00FF3E92"/>
    <w:rsid w:val="00FF53BB"/>
    <w:rsid w:val="00FF5F31"/>
    <w:rsid w:val="00FF62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76704C"/>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pPr>
      <w:spacing w:after="0" w:line="240" w:lineRule="auto"/>
    </w:pPr>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pPr>
      <w:spacing w:after="0" w:line="240" w:lineRule="auto"/>
    </w:pPr>
    <w:rPr>
      <w:rFonts w:eastAsiaTheme="minorEastAsia"/>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visitado">
    <w:name w:val="FollowedHyperlink"/>
    <w:basedOn w:val="Fuentedeprrafopredeter"/>
    <w:uiPriority w:val="99"/>
    <w:semiHidden/>
    <w:unhideWhenUsed/>
    <w:rsid w:val="00B425AA"/>
    <w:rPr>
      <w:color w:val="954F72" w:themeColor="followedHyperlink"/>
      <w:u w:val="single"/>
    </w:rPr>
  </w:style>
  <w:style w:type="paragraph" w:customStyle="1" w:styleId="Default">
    <w:name w:val="Default"/>
    <w:rsid w:val="00C06DA8"/>
    <w:pPr>
      <w:autoSpaceDE w:val="0"/>
      <w:autoSpaceDN w:val="0"/>
      <w:adjustRightInd w:val="0"/>
    </w:pPr>
    <w:rPr>
      <w:rFonts w:ascii="Arial" w:hAnsi="Arial" w:cs="Arial"/>
      <w:color w:val="000000"/>
    </w:rPr>
  </w:style>
  <w:style w:type="character" w:styleId="Textoennegrita">
    <w:name w:val="Strong"/>
    <w:basedOn w:val="Fuentedeprrafopredeter"/>
    <w:uiPriority w:val="22"/>
    <w:qFormat/>
    <w:rsid w:val="00C06DA8"/>
    <w:rPr>
      <w:b/>
      <w:bCs/>
      <w:color w:val="auto"/>
    </w:rPr>
  </w:style>
  <w:style w:type="paragraph" w:customStyle="1" w:styleId="j">
    <w:name w:val="j"/>
    <w:basedOn w:val="Normal"/>
    <w:rsid w:val="00111D82"/>
    <w:pPr>
      <w:spacing w:before="100" w:beforeAutospacing="1" w:after="100" w:afterAutospacing="1"/>
    </w:pPr>
    <w:rPr>
      <w:lang w:val="es-MX" w:eastAsia="es-MX"/>
    </w:rPr>
  </w:style>
  <w:style w:type="character" w:customStyle="1" w:styleId="nacep">
    <w:name w:val="n_acep"/>
    <w:basedOn w:val="Fuentedeprrafopredeter"/>
    <w:rsid w:val="00111D82"/>
  </w:style>
  <w:style w:type="character" w:customStyle="1" w:styleId="Mencinsinresolver1">
    <w:name w:val="Mención sin resolver1"/>
    <w:basedOn w:val="Fuentedeprrafopredeter"/>
    <w:uiPriority w:val="99"/>
    <w:semiHidden/>
    <w:unhideWhenUsed/>
    <w:rsid w:val="007B33F2"/>
    <w:rPr>
      <w:color w:val="605E5C"/>
      <w:shd w:val="clear" w:color="auto" w:fill="E1DFDD"/>
    </w:rPr>
  </w:style>
  <w:style w:type="character" w:customStyle="1" w:styleId="ams">
    <w:name w:val="ams"/>
    <w:basedOn w:val="Fuentedeprrafopredeter"/>
    <w:rsid w:val="001B128E"/>
  </w:style>
  <w:style w:type="character" w:customStyle="1" w:styleId="Mencinsinresolver2">
    <w:name w:val="Mención sin resolver2"/>
    <w:basedOn w:val="Fuentedeprrafopredeter"/>
    <w:uiPriority w:val="99"/>
    <w:semiHidden/>
    <w:unhideWhenUsed/>
    <w:rsid w:val="00D13848"/>
    <w:rPr>
      <w:color w:val="605E5C"/>
      <w:shd w:val="clear" w:color="auto" w:fill="E1DFDD"/>
    </w:rPr>
  </w:style>
  <w:style w:type="character" w:customStyle="1" w:styleId="UnresolvedMention">
    <w:name w:val="Unresolved Mention"/>
    <w:basedOn w:val="Fuentedeprrafopredeter"/>
    <w:uiPriority w:val="99"/>
    <w:semiHidden/>
    <w:unhideWhenUsed/>
    <w:rsid w:val="000B3A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83738">
      <w:bodyDiv w:val="1"/>
      <w:marLeft w:val="0"/>
      <w:marRight w:val="0"/>
      <w:marTop w:val="0"/>
      <w:marBottom w:val="0"/>
      <w:divBdr>
        <w:top w:val="none" w:sz="0" w:space="0" w:color="auto"/>
        <w:left w:val="none" w:sz="0" w:space="0" w:color="auto"/>
        <w:bottom w:val="none" w:sz="0" w:space="0" w:color="auto"/>
        <w:right w:val="none" w:sz="0" w:space="0" w:color="auto"/>
      </w:divBdr>
    </w:div>
    <w:div w:id="105394784">
      <w:bodyDiv w:val="1"/>
      <w:marLeft w:val="0"/>
      <w:marRight w:val="0"/>
      <w:marTop w:val="0"/>
      <w:marBottom w:val="0"/>
      <w:divBdr>
        <w:top w:val="none" w:sz="0" w:space="0" w:color="auto"/>
        <w:left w:val="none" w:sz="0" w:space="0" w:color="auto"/>
        <w:bottom w:val="none" w:sz="0" w:space="0" w:color="auto"/>
        <w:right w:val="none" w:sz="0" w:space="0" w:color="auto"/>
      </w:divBdr>
    </w:div>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147288082">
      <w:bodyDiv w:val="1"/>
      <w:marLeft w:val="0"/>
      <w:marRight w:val="0"/>
      <w:marTop w:val="0"/>
      <w:marBottom w:val="0"/>
      <w:divBdr>
        <w:top w:val="none" w:sz="0" w:space="0" w:color="auto"/>
        <w:left w:val="none" w:sz="0" w:space="0" w:color="auto"/>
        <w:bottom w:val="none" w:sz="0" w:space="0" w:color="auto"/>
        <w:right w:val="none" w:sz="0" w:space="0" w:color="auto"/>
      </w:divBdr>
    </w:div>
    <w:div w:id="147745911">
      <w:bodyDiv w:val="1"/>
      <w:marLeft w:val="0"/>
      <w:marRight w:val="0"/>
      <w:marTop w:val="0"/>
      <w:marBottom w:val="0"/>
      <w:divBdr>
        <w:top w:val="none" w:sz="0" w:space="0" w:color="auto"/>
        <w:left w:val="none" w:sz="0" w:space="0" w:color="auto"/>
        <w:bottom w:val="none" w:sz="0" w:space="0" w:color="auto"/>
        <w:right w:val="none" w:sz="0" w:space="0" w:color="auto"/>
      </w:divBdr>
    </w:div>
    <w:div w:id="170534850">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267929287">
      <w:bodyDiv w:val="1"/>
      <w:marLeft w:val="0"/>
      <w:marRight w:val="0"/>
      <w:marTop w:val="0"/>
      <w:marBottom w:val="0"/>
      <w:divBdr>
        <w:top w:val="none" w:sz="0" w:space="0" w:color="auto"/>
        <w:left w:val="none" w:sz="0" w:space="0" w:color="auto"/>
        <w:bottom w:val="none" w:sz="0" w:space="0" w:color="auto"/>
        <w:right w:val="none" w:sz="0" w:space="0" w:color="auto"/>
      </w:divBdr>
    </w:div>
    <w:div w:id="292445562">
      <w:bodyDiv w:val="1"/>
      <w:marLeft w:val="0"/>
      <w:marRight w:val="0"/>
      <w:marTop w:val="0"/>
      <w:marBottom w:val="0"/>
      <w:divBdr>
        <w:top w:val="none" w:sz="0" w:space="0" w:color="auto"/>
        <w:left w:val="none" w:sz="0" w:space="0" w:color="auto"/>
        <w:bottom w:val="none" w:sz="0" w:space="0" w:color="auto"/>
        <w:right w:val="none" w:sz="0" w:space="0" w:color="auto"/>
      </w:divBdr>
    </w:div>
    <w:div w:id="376274385">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437408056">
      <w:bodyDiv w:val="1"/>
      <w:marLeft w:val="0"/>
      <w:marRight w:val="0"/>
      <w:marTop w:val="0"/>
      <w:marBottom w:val="0"/>
      <w:divBdr>
        <w:top w:val="none" w:sz="0" w:space="0" w:color="auto"/>
        <w:left w:val="none" w:sz="0" w:space="0" w:color="auto"/>
        <w:bottom w:val="none" w:sz="0" w:space="0" w:color="auto"/>
        <w:right w:val="none" w:sz="0" w:space="0" w:color="auto"/>
      </w:divBdr>
    </w:div>
    <w:div w:id="445200924">
      <w:bodyDiv w:val="1"/>
      <w:marLeft w:val="0"/>
      <w:marRight w:val="0"/>
      <w:marTop w:val="0"/>
      <w:marBottom w:val="0"/>
      <w:divBdr>
        <w:top w:val="none" w:sz="0" w:space="0" w:color="auto"/>
        <w:left w:val="none" w:sz="0" w:space="0" w:color="auto"/>
        <w:bottom w:val="none" w:sz="0" w:space="0" w:color="auto"/>
        <w:right w:val="none" w:sz="0" w:space="0" w:color="auto"/>
      </w:divBdr>
    </w:div>
    <w:div w:id="484517943">
      <w:bodyDiv w:val="1"/>
      <w:marLeft w:val="0"/>
      <w:marRight w:val="0"/>
      <w:marTop w:val="0"/>
      <w:marBottom w:val="0"/>
      <w:divBdr>
        <w:top w:val="none" w:sz="0" w:space="0" w:color="auto"/>
        <w:left w:val="none" w:sz="0" w:space="0" w:color="auto"/>
        <w:bottom w:val="none" w:sz="0" w:space="0" w:color="auto"/>
        <w:right w:val="none" w:sz="0" w:space="0" w:color="auto"/>
      </w:divBdr>
    </w:div>
    <w:div w:id="537089224">
      <w:bodyDiv w:val="1"/>
      <w:marLeft w:val="0"/>
      <w:marRight w:val="0"/>
      <w:marTop w:val="0"/>
      <w:marBottom w:val="0"/>
      <w:divBdr>
        <w:top w:val="none" w:sz="0" w:space="0" w:color="auto"/>
        <w:left w:val="none" w:sz="0" w:space="0" w:color="auto"/>
        <w:bottom w:val="none" w:sz="0" w:space="0" w:color="auto"/>
        <w:right w:val="none" w:sz="0" w:space="0" w:color="auto"/>
      </w:divBdr>
    </w:div>
    <w:div w:id="546526225">
      <w:bodyDiv w:val="1"/>
      <w:marLeft w:val="0"/>
      <w:marRight w:val="0"/>
      <w:marTop w:val="0"/>
      <w:marBottom w:val="0"/>
      <w:divBdr>
        <w:top w:val="none" w:sz="0" w:space="0" w:color="auto"/>
        <w:left w:val="none" w:sz="0" w:space="0" w:color="auto"/>
        <w:bottom w:val="none" w:sz="0" w:space="0" w:color="auto"/>
        <w:right w:val="none" w:sz="0" w:space="0" w:color="auto"/>
      </w:divBdr>
    </w:div>
    <w:div w:id="582419590">
      <w:bodyDiv w:val="1"/>
      <w:marLeft w:val="0"/>
      <w:marRight w:val="0"/>
      <w:marTop w:val="0"/>
      <w:marBottom w:val="0"/>
      <w:divBdr>
        <w:top w:val="none" w:sz="0" w:space="0" w:color="auto"/>
        <w:left w:val="none" w:sz="0" w:space="0" w:color="auto"/>
        <w:bottom w:val="none" w:sz="0" w:space="0" w:color="auto"/>
        <w:right w:val="none" w:sz="0" w:space="0" w:color="auto"/>
      </w:divBdr>
    </w:div>
    <w:div w:id="597719758">
      <w:bodyDiv w:val="1"/>
      <w:marLeft w:val="0"/>
      <w:marRight w:val="0"/>
      <w:marTop w:val="0"/>
      <w:marBottom w:val="0"/>
      <w:divBdr>
        <w:top w:val="none" w:sz="0" w:space="0" w:color="auto"/>
        <w:left w:val="none" w:sz="0" w:space="0" w:color="auto"/>
        <w:bottom w:val="none" w:sz="0" w:space="0" w:color="auto"/>
        <w:right w:val="none" w:sz="0" w:space="0" w:color="auto"/>
      </w:divBdr>
    </w:div>
    <w:div w:id="602227055">
      <w:bodyDiv w:val="1"/>
      <w:marLeft w:val="0"/>
      <w:marRight w:val="0"/>
      <w:marTop w:val="0"/>
      <w:marBottom w:val="0"/>
      <w:divBdr>
        <w:top w:val="none" w:sz="0" w:space="0" w:color="auto"/>
        <w:left w:val="none" w:sz="0" w:space="0" w:color="auto"/>
        <w:bottom w:val="none" w:sz="0" w:space="0" w:color="auto"/>
        <w:right w:val="none" w:sz="0" w:space="0" w:color="auto"/>
      </w:divBdr>
    </w:div>
    <w:div w:id="614561372">
      <w:bodyDiv w:val="1"/>
      <w:marLeft w:val="0"/>
      <w:marRight w:val="0"/>
      <w:marTop w:val="0"/>
      <w:marBottom w:val="0"/>
      <w:divBdr>
        <w:top w:val="none" w:sz="0" w:space="0" w:color="auto"/>
        <w:left w:val="none" w:sz="0" w:space="0" w:color="auto"/>
        <w:bottom w:val="none" w:sz="0" w:space="0" w:color="auto"/>
        <w:right w:val="none" w:sz="0" w:space="0" w:color="auto"/>
      </w:divBdr>
    </w:div>
    <w:div w:id="653264852">
      <w:bodyDiv w:val="1"/>
      <w:marLeft w:val="0"/>
      <w:marRight w:val="0"/>
      <w:marTop w:val="0"/>
      <w:marBottom w:val="0"/>
      <w:divBdr>
        <w:top w:val="none" w:sz="0" w:space="0" w:color="auto"/>
        <w:left w:val="none" w:sz="0" w:space="0" w:color="auto"/>
        <w:bottom w:val="none" w:sz="0" w:space="0" w:color="auto"/>
        <w:right w:val="none" w:sz="0" w:space="0" w:color="auto"/>
      </w:divBdr>
    </w:div>
    <w:div w:id="660230851">
      <w:bodyDiv w:val="1"/>
      <w:marLeft w:val="0"/>
      <w:marRight w:val="0"/>
      <w:marTop w:val="0"/>
      <w:marBottom w:val="0"/>
      <w:divBdr>
        <w:top w:val="none" w:sz="0" w:space="0" w:color="auto"/>
        <w:left w:val="none" w:sz="0" w:space="0" w:color="auto"/>
        <w:bottom w:val="none" w:sz="0" w:space="0" w:color="auto"/>
        <w:right w:val="none" w:sz="0" w:space="0" w:color="auto"/>
      </w:divBdr>
    </w:div>
    <w:div w:id="685060792">
      <w:bodyDiv w:val="1"/>
      <w:marLeft w:val="0"/>
      <w:marRight w:val="0"/>
      <w:marTop w:val="0"/>
      <w:marBottom w:val="0"/>
      <w:divBdr>
        <w:top w:val="none" w:sz="0" w:space="0" w:color="auto"/>
        <w:left w:val="none" w:sz="0" w:space="0" w:color="auto"/>
        <w:bottom w:val="none" w:sz="0" w:space="0" w:color="auto"/>
        <w:right w:val="none" w:sz="0" w:space="0" w:color="auto"/>
      </w:divBdr>
    </w:div>
    <w:div w:id="770049584">
      <w:bodyDiv w:val="1"/>
      <w:marLeft w:val="0"/>
      <w:marRight w:val="0"/>
      <w:marTop w:val="0"/>
      <w:marBottom w:val="0"/>
      <w:divBdr>
        <w:top w:val="none" w:sz="0" w:space="0" w:color="auto"/>
        <w:left w:val="none" w:sz="0" w:space="0" w:color="auto"/>
        <w:bottom w:val="none" w:sz="0" w:space="0" w:color="auto"/>
        <w:right w:val="none" w:sz="0" w:space="0" w:color="auto"/>
      </w:divBdr>
    </w:div>
    <w:div w:id="784807968">
      <w:bodyDiv w:val="1"/>
      <w:marLeft w:val="0"/>
      <w:marRight w:val="0"/>
      <w:marTop w:val="0"/>
      <w:marBottom w:val="0"/>
      <w:divBdr>
        <w:top w:val="none" w:sz="0" w:space="0" w:color="auto"/>
        <w:left w:val="none" w:sz="0" w:space="0" w:color="auto"/>
        <w:bottom w:val="none" w:sz="0" w:space="0" w:color="auto"/>
        <w:right w:val="none" w:sz="0" w:space="0" w:color="auto"/>
      </w:divBdr>
    </w:div>
    <w:div w:id="807666940">
      <w:bodyDiv w:val="1"/>
      <w:marLeft w:val="0"/>
      <w:marRight w:val="0"/>
      <w:marTop w:val="0"/>
      <w:marBottom w:val="0"/>
      <w:divBdr>
        <w:top w:val="none" w:sz="0" w:space="0" w:color="auto"/>
        <w:left w:val="none" w:sz="0" w:space="0" w:color="auto"/>
        <w:bottom w:val="none" w:sz="0" w:space="0" w:color="auto"/>
        <w:right w:val="none" w:sz="0" w:space="0" w:color="auto"/>
      </w:divBdr>
    </w:div>
    <w:div w:id="839585351">
      <w:bodyDiv w:val="1"/>
      <w:marLeft w:val="0"/>
      <w:marRight w:val="0"/>
      <w:marTop w:val="0"/>
      <w:marBottom w:val="0"/>
      <w:divBdr>
        <w:top w:val="none" w:sz="0" w:space="0" w:color="auto"/>
        <w:left w:val="none" w:sz="0" w:space="0" w:color="auto"/>
        <w:bottom w:val="none" w:sz="0" w:space="0" w:color="auto"/>
        <w:right w:val="none" w:sz="0" w:space="0" w:color="auto"/>
      </w:divBdr>
    </w:div>
    <w:div w:id="873661958">
      <w:bodyDiv w:val="1"/>
      <w:marLeft w:val="0"/>
      <w:marRight w:val="0"/>
      <w:marTop w:val="0"/>
      <w:marBottom w:val="0"/>
      <w:divBdr>
        <w:top w:val="none" w:sz="0" w:space="0" w:color="auto"/>
        <w:left w:val="none" w:sz="0" w:space="0" w:color="auto"/>
        <w:bottom w:val="none" w:sz="0" w:space="0" w:color="auto"/>
        <w:right w:val="none" w:sz="0" w:space="0" w:color="auto"/>
      </w:divBdr>
    </w:div>
    <w:div w:id="921913443">
      <w:bodyDiv w:val="1"/>
      <w:marLeft w:val="0"/>
      <w:marRight w:val="0"/>
      <w:marTop w:val="0"/>
      <w:marBottom w:val="0"/>
      <w:divBdr>
        <w:top w:val="none" w:sz="0" w:space="0" w:color="auto"/>
        <w:left w:val="none" w:sz="0" w:space="0" w:color="auto"/>
        <w:bottom w:val="none" w:sz="0" w:space="0" w:color="auto"/>
        <w:right w:val="none" w:sz="0" w:space="0" w:color="auto"/>
      </w:divBdr>
    </w:div>
    <w:div w:id="966083135">
      <w:bodyDiv w:val="1"/>
      <w:marLeft w:val="0"/>
      <w:marRight w:val="0"/>
      <w:marTop w:val="0"/>
      <w:marBottom w:val="0"/>
      <w:divBdr>
        <w:top w:val="none" w:sz="0" w:space="0" w:color="auto"/>
        <w:left w:val="none" w:sz="0" w:space="0" w:color="auto"/>
        <w:bottom w:val="none" w:sz="0" w:space="0" w:color="auto"/>
        <w:right w:val="none" w:sz="0" w:space="0" w:color="auto"/>
      </w:divBdr>
      <w:divsChild>
        <w:div w:id="1266156667">
          <w:marLeft w:val="0"/>
          <w:marRight w:val="0"/>
          <w:marTop w:val="0"/>
          <w:marBottom w:val="0"/>
          <w:divBdr>
            <w:top w:val="none" w:sz="0" w:space="0" w:color="auto"/>
            <w:left w:val="none" w:sz="0" w:space="0" w:color="auto"/>
            <w:bottom w:val="none" w:sz="0" w:space="0" w:color="auto"/>
            <w:right w:val="none" w:sz="0" w:space="0" w:color="auto"/>
          </w:divBdr>
        </w:div>
        <w:div w:id="1574120822">
          <w:marLeft w:val="0"/>
          <w:marRight w:val="0"/>
          <w:marTop w:val="0"/>
          <w:marBottom w:val="0"/>
          <w:divBdr>
            <w:top w:val="none" w:sz="0" w:space="0" w:color="auto"/>
            <w:left w:val="none" w:sz="0" w:space="0" w:color="auto"/>
            <w:bottom w:val="none" w:sz="0" w:space="0" w:color="auto"/>
            <w:right w:val="none" w:sz="0" w:space="0" w:color="auto"/>
          </w:divBdr>
        </w:div>
        <w:div w:id="405539764">
          <w:marLeft w:val="0"/>
          <w:marRight w:val="0"/>
          <w:marTop w:val="0"/>
          <w:marBottom w:val="0"/>
          <w:divBdr>
            <w:top w:val="none" w:sz="0" w:space="0" w:color="auto"/>
            <w:left w:val="none" w:sz="0" w:space="0" w:color="auto"/>
            <w:bottom w:val="none" w:sz="0" w:space="0" w:color="auto"/>
            <w:right w:val="none" w:sz="0" w:space="0" w:color="auto"/>
          </w:divBdr>
        </w:div>
        <w:div w:id="2139757695">
          <w:marLeft w:val="0"/>
          <w:marRight w:val="0"/>
          <w:marTop w:val="0"/>
          <w:marBottom w:val="0"/>
          <w:divBdr>
            <w:top w:val="none" w:sz="0" w:space="0" w:color="auto"/>
            <w:left w:val="none" w:sz="0" w:space="0" w:color="auto"/>
            <w:bottom w:val="none" w:sz="0" w:space="0" w:color="auto"/>
            <w:right w:val="none" w:sz="0" w:space="0" w:color="auto"/>
          </w:divBdr>
        </w:div>
        <w:div w:id="852571361">
          <w:marLeft w:val="0"/>
          <w:marRight w:val="0"/>
          <w:marTop w:val="0"/>
          <w:marBottom w:val="0"/>
          <w:divBdr>
            <w:top w:val="none" w:sz="0" w:space="0" w:color="auto"/>
            <w:left w:val="none" w:sz="0" w:space="0" w:color="auto"/>
            <w:bottom w:val="none" w:sz="0" w:space="0" w:color="auto"/>
            <w:right w:val="none" w:sz="0" w:space="0" w:color="auto"/>
          </w:divBdr>
        </w:div>
        <w:div w:id="707800470">
          <w:marLeft w:val="0"/>
          <w:marRight w:val="0"/>
          <w:marTop w:val="0"/>
          <w:marBottom w:val="0"/>
          <w:divBdr>
            <w:top w:val="none" w:sz="0" w:space="0" w:color="auto"/>
            <w:left w:val="none" w:sz="0" w:space="0" w:color="auto"/>
            <w:bottom w:val="none" w:sz="0" w:space="0" w:color="auto"/>
            <w:right w:val="none" w:sz="0" w:space="0" w:color="auto"/>
          </w:divBdr>
        </w:div>
        <w:div w:id="1548646156">
          <w:marLeft w:val="0"/>
          <w:marRight w:val="0"/>
          <w:marTop w:val="0"/>
          <w:marBottom w:val="0"/>
          <w:divBdr>
            <w:top w:val="none" w:sz="0" w:space="0" w:color="auto"/>
            <w:left w:val="none" w:sz="0" w:space="0" w:color="auto"/>
            <w:bottom w:val="none" w:sz="0" w:space="0" w:color="auto"/>
            <w:right w:val="none" w:sz="0" w:space="0" w:color="auto"/>
          </w:divBdr>
        </w:div>
        <w:div w:id="848104276">
          <w:marLeft w:val="0"/>
          <w:marRight w:val="0"/>
          <w:marTop w:val="0"/>
          <w:marBottom w:val="0"/>
          <w:divBdr>
            <w:top w:val="none" w:sz="0" w:space="0" w:color="auto"/>
            <w:left w:val="none" w:sz="0" w:space="0" w:color="auto"/>
            <w:bottom w:val="none" w:sz="0" w:space="0" w:color="auto"/>
            <w:right w:val="none" w:sz="0" w:space="0" w:color="auto"/>
          </w:divBdr>
        </w:div>
        <w:div w:id="739719737">
          <w:marLeft w:val="0"/>
          <w:marRight w:val="0"/>
          <w:marTop w:val="0"/>
          <w:marBottom w:val="0"/>
          <w:divBdr>
            <w:top w:val="none" w:sz="0" w:space="0" w:color="auto"/>
            <w:left w:val="none" w:sz="0" w:space="0" w:color="auto"/>
            <w:bottom w:val="none" w:sz="0" w:space="0" w:color="auto"/>
            <w:right w:val="none" w:sz="0" w:space="0" w:color="auto"/>
          </w:divBdr>
        </w:div>
        <w:div w:id="1117026068">
          <w:marLeft w:val="0"/>
          <w:marRight w:val="0"/>
          <w:marTop w:val="0"/>
          <w:marBottom w:val="0"/>
          <w:divBdr>
            <w:top w:val="none" w:sz="0" w:space="0" w:color="auto"/>
            <w:left w:val="none" w:sz="0" w:space="0" w:color="auto"/>
            <w:bottom w:val="none" w:sz="0" w:space="0" w:color="auto"/>
            <w:right w:val="none" w:sz="0" w:space="0" w:color="auto"/>
          </w:divBdr>
        </w:div>
        <w:div w:id="1997301168">
          <w:marLeft w:val="0"/>
          <w:marRight w:val="0"/>
          <w:marTop w:val="0"/>
          <w:marBottom w:val="0"/>
          <w:divBdr>
            <w:top w:val="none" w:sz="0" w:space="0" w:color="auto"/>
            <w:left w:val="none" w:sz="0" w:space="0" w:color="auto"/>
            <w:bottom w:val="none" w:sz="0" w:space="0" w:color="auto"/>
            <w:right w:val="none" w:sz="0" w:space="0" w:color="auto"/>
          </w:divBdr>
        </w:div>
        <w:div w:id="732436828">
          <w:marLeft w:val="0"/>
          <w:marRight w:val="0"/>
          <w:marTop w:val="0"/>
          <w:marBottom w:val="0"/>
          <w:divBdr>
            <w:top w:val="none" w:sz="0" w:space="0" w:color="auto"/>
            <w:left w:val="none" w:sz="0" w:space="0" w:color="auto"/>
            <w:bottom w:val="none" w:sz="0" w:space="0" w:color="auto"/>
            <w:right w:val="none" w:sz="0" w:space="0" w:color="auto"/>
          </w:divBdr>
        </w:div>
        <w:div w:id="2076782582">
          <w:marLeft w:val="0"/>
          <w:marRight w:val="0"/>
          <w:marTop w:val="0"/>
          <w:marBottom w:val="0"/>
          <w:divBdr>
            <w:top w:val="none" w:sz="0" w:space="0" w:color="auto"/>
            <w:left w:val="none" w:sz="0" w:space="0" w:color="auto"/>
            <w:bottom w:val="none" w:sz="0" w:space="0" w:color="auto"/>
            <w:right w:val="none" w:sz="0" w:space="0" w:color="auto"/>
          </w:divBdr>
        </w:div>
        <w:div w:id="1942687369">
          <w:marLeft w:val="0"/>
          <w:marRight w:val="0"/>
          <w:marTop w:val="0"/>
          <w:marBottom w:val="0"/>
          <w:divBdr>
            <w:top w:val="none" w:sz="0" w:space="0" w:color="auto"/>
            <w:left w:val="none" w:sz="0" w:space="0" w:color="auto"/>
            <w:bottom w:val="none" w:sz="0" w:space="0" w:color="auto"/>
            <w:right w:val="none" w:sz="0" w:space="0" w:color="auto"/>
          </w:divBdr>
        </w:div>
      </w:divsChild>
    </w:div>
    <w:div w:id="975531053">
      <w:bodyDiv w:val="1"/>
      <w:marLeft w:val="0"/>
      <w:marRight w:val="0"/>
      <w:marTop w:val="0"/>
      <w:marBottom w:val="0"/>
      <w:divBdr>
        <w:top w:val="none" w:sz="0" w:space="0" w:color="auto"/>
        <w:left w:val="none" w:sz="0" w:space="0" w:color="auto"/>
        <w:bottom w:val="none" w:sz="0" w:space="0" w:color="auto"/>
        <w:right w:val="none" w:sz="0" w:space="0" w:color="auto"/>
      </w:divBdr>
    </w:div>
    <w:div w:id="990862296">
      <w:bodyDiv w:val="1"/>
      <w:marLeft w:val="0"/>
      <w:marRight w:val="0"/>
      <w:marTop w:val="0"/>
      <w:marBottom w:val="0"/>
      <w:divBdr>
        <w:top w:val="none" w:sz="0" w:space="0" w:color="auto"/>
        <w:left w:val="none" w:sz="0" w:space="0" w:color="auto"/>
        <w:bottom w:val="none" w:sz="0" w:space="0" w:color="auto"/>
        <w:right w:val="none" w:sz="0" w:space="0" w:color="auto"/>
      </w:divBdr>
    </w:div>
    <w:div w:id="1011567442">
      <w:bodyDiv w:val="1"/>
      <w:marLeft w:val="0"/>
      <w:marRight w:val="0"/>
      <w:marTop w:val="0"/>
      <w:marBottom w:val="0"/>
      <w:divBdr>
        <w:top w:val="none" w:sz="0" w:space="0" w:color="auto"/>
        <w:left w:val="none" w:sz="0" w:space="0" w:color="auto"/>
        <w:bottom w:val="none" w:sz="0" w:space="0" w:color="auto"/>
        <w:right w:val="none" w:sz="0" w:space="0" w:color="auto"/>
      </w:divBdr>
    </w:div>
    <w:div w:id="1051534114">
      <w:bodyDiv w:val="1"/>
      <w:marLeft w:val="0"/>
      <w:marRight w:val="0"/>
      <w:marTop w:val="0"/>
      <w:marBottom w:val="0"/>
      <w:divBdr>
        <w:top w:val="none" w:sz="0" w:space="0" w:color="auto"/>
        <w:left w:val="none" w:sz="0" w:space="0" w:color="auto"/>
        <w:bottom w:val="none" w:sz="0" w:space="0" w:color="auto"/>
        <w:right w:val="none" w:sz="0" w:space="0" w:color="auto"/>
      </w:divBdr>
    </w:div>
    <w:div w:id="1101603339">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147622665">
      <w:bodyDiv w:val="1"/>
      <w:marLeft w:val="0"/>
      <w:marRight w:val="0"/>
      <w:marTop w:val="0"/>
      <w:marBottom w:val="0"/>
      <w:divBdr>
        <w:top w:val="none" w:sz="0" w:space="0" w:color="auto"/>
        <w:left w:val="none" w:sz="0" w:space="0" w:color="auto"/>
        <w:bottom w:val="none" w:sz="0" w:space="0" w:color="auto"/>
        <w:right w:val="none" w:sz="0" w:space="0" w:color="auto"/>
      </w:divBdr>
    </w:div>
    <w:div w:id="1155873234">
      <w:bodyDiv w:val="1"/>
      <w:marLeft w:val="0"/>
      <w:marRight w:val="0"/>
      <w:marTop w:val="0"/>
      <w:marBottom w:val="0"/>
      <w:divBdr>
        <w:top w:val="none" w:sz="0" w:space="0" w:color="auto"/>
        <w:left w:val="none" w:sz="0" w:space="0" w:color="auto"/>
        <w:bottom w:val="none" w:sz="0" w:space="0" w:color="auto"/>
        <w:right w:val="none" w:sz="0" w:space="0" w:color="auto"/>
      </w:divBdr>
    </w:div>
    <w:div w:id="1161896593">
      <w:bodyDiv w:val="1"/>
      <w:marLeft w:val="0"/>
      <w:marRight w:val="0"/>
      <w:marTop w:val="0"/>
      <w:marBottom w:val="0"/>
      <w:divBdr>
        <w:top w:val="none" w:sz="0" w:space="0" w:color="auto"/>
        <w:left w:val="none" w:sz="0" w:space="0" w:color="auto"/>
        <w:bottom w:val="none" w:sz="0" w:space="0" w:color="auto"/>
        <w:right w:val="none" w:sz="0" w:space="0" w:color="auto"/>
      </w:divBdr>
    </w:div>
    <w:div w:id="1181167961">
      <w:bodyDiv w:val="1"/>
      <w:marLeft w:val="0"/>
      <w:marRight w:val="0"/>
      <w:marTop w:val="0"/>
      <w:marBottom w:val="0"/>
      <w:divBdr>
        <w:top w:val="none" w:sz="0" w:space="0" w:color="auto"/>
        <w:left w:val="none" w:sz="0" w:space="0" w:color="auto"/>
        <w:bottom w:val="none" w:sz="0" w:space="0" w:color="auto"/>
        <w:right w:val="none" w:sz="0" w:space="0" w:color="auto"/>
      </w:divBdr>
    </w:div>
    <w:div w:id="1196850808">
      <w:bodyDiv w:val="1"/>
      <w:marLeft w:val="0"/>
      <w:marRight w:val="0"/>
      <w:marTop w:val="0"/>
      <w:marBottom w:val="0"/>
      <w:divBdr>
        <w:top w:val="none" w:sz="0" w:space="0" w:color="auto"/>
        <w:left w:val="none" w:sz="0" w:space="0" w:color="auto"/>
        <w:bottom w:val="none" w:sz="0" w:space="0" w:color="auto"/>
        <w:right w:val="none" w:sz="0" w:space="0" w:color="auto"/>
      </w:divBdr>
    </w:div>
    <w:div w:id="1255474472">
      <w:bodyDiv w:val="1"/>
      <w:marLeft w:val="0"/>
      <w:marRight w:val="0"/>
      <w:marTop w:val="0"/>
      <w:marBottom w:val="0"/>
      <w:divBdr>
        <w:top w:val="none" w:sz="0" w:space="0" w:color="auto"/>
        <w:left w:val="none" w:sz="0" w:space="0" w:color="auto"/>
        <w:bottom w:val="none" w:sz="0" w:space="0" w:color="auto"/>
        <w:right w:val="none" w:sz="0" w:space="0" w:color="auto"/>
      </w:divBdr>
    </w:div>
    <w:div w:id="1301837463">
      <w:bodyDiv w:val="1"/>
      <w:marLeft w:val="0"/>
      <w:marRight w:val="0"/>
      <w:marTop w:val="0"/>
      <w:marBottom w:val="0"/>
      <w:divBdr>
        <w:top w:val="none" w:sz="0" w:space="0" w:color="auto"/>
        <w:left w:val="none" w:sz="0" w:space="0" w:color="auto"/>
        <w:bottom w:val="none" w:sz="0" w:space="0" w:color="auto"/>
        <w:right w:val="none" w:sz="0" w:space="0" w:color="auto"/>
      </w:divBdr>
    </w:div>
    <w:div w:id="1324821669">
      <w:bodyDiv w:val="1"/>
      <w:marLeft w:val="0"/>
      <w:marRight w:val="0"/>
      <w:marTop w:val="0"/>
      <w:marBottom w:val="0"/>
      <w:divBdr>
        <w:top w:val="none" w:sz="0" w:space="0" w:color="auto"/>
        <w:left w:val="none" w:sz="0" w:space="0" w:color="auto"/>
        <w:bottom w:val="none" w:sz="0" w:space="0" w:color="auto"/>
        <w:right w:val="none" w:sz="0" w:space="0" w:color="auto"/>
      </w:divBdr>
    </w:div>
    <w:div w:id="1416632581">
      <w:bodyDiv w:val="1"/>
      <w:marLeft w:val="0"/>
      <w:marRight w:val="0"/>
      <w:marTop w:val="0"/>
      <w:marBottom w:val="0"/>
      <w:divBdr>
        <w:top w:val="none" w:sz="0" w:space="0" w:color="auto"/>
        <w:left w:val="none" w:sz="0" w:space="0" w:color="auto"/>
        <w:bottom w:val="none" w:sz="0" w:space="0" w:color="auto"/>
        <w:right w:val="none" w:sz="0" w:space="0" w:color="auto"/>
      </w:divBdr>
      <w:divsChild>
        <w:div w:id="2110929728">
          <w:marLeft w:val="0"/>
          <w:marRight w:val="0"/>
          <w:marTop w:val="0"/>
          <w:marBottom w:val="0"/>
          <w:divBdr>
            <w:top w:val="none" w:sz="0" w:space="0" w:color="auto"/>
            <w:left w:val="none" w:sz="0" w:space="0" w:color="auto"/>
            <w:bottom w:val="none" w:sz="0" w:space="0" w:color="auto"/>
            <w:right w:val="none" w:sz="0" w:space="0" w:color="auto"/>
          </w:divBdr>
          <w:divsChild>
            <w:div w:id="655884711">
              <w:marLeft w:val="0"/>
              <w:marRight w:val="0"/>
              <w:marTop w:val="0"/>
              <w:marBottom w:val="0"/>
              <w:divBdr>
                <w:top w:val="none" w:sz="0" w:space="0" w:color="auto"/>
                <w:left w:val="none" w:sz="0" w:space="0" w:color="auto"/>
                <w:bottom w:val="none" w:sz="0" w:space="0" w:color="auto"/>
                <w:right w:val="none" w:sz="0" w:space="0" w:color="auto"/>
              </w:divBdr>
              <w:divsChild>
                <w:div w:id="2085762093">
                  <w:marLeft w:val="0"/>
                  <w:marRight w:val="0"/>
                  <w:marTop w:val="0"/>
                  <w:marBottom w:val="0"/>
                  <w:divBdr>
                    <w:top w:val="none" w:sz="0" w:space="0" w:color="auto"/>
                    <w:left w:val="none" w:sz="0" w:space="0" w:color="auto"/>
                    <w:bottom w:val="none" w:sz="0" w:space="0" w:color="auto"/>
                    <w:right w:val="none" w:sz="0" w:space="0" w:color="auto"/>
                  </w:divBdr>
                  <w:divsChild>
                    <w:div w:id="819035531">
                      <w:marLeft w:val="0"/>
                      <w:marRight w:val="0"/>
                      <w:marTop w:val="120"/>
                      <w:marBottom w:val="0"/>
                      <w:divBdr>
                        <w:top w:val="none" w:sz="0" w:space="0" w:color="auto"/>
                        <w:left w:val="none" w:sz="0" w:space="0" w:color="auto"/>
                        <w:bottom w:val="none" w:sz="0" w:space="0" w:color="auto"/>
                        <w:right w:val="none" w:sz="0" w:space="0" w:color="auto"/>
                      </w:divBdr>
                      <w:divsChild>
                        <w:div w:id="2086143037">
                          <w:marLeft w:val="0"/>
                          <w:marRight w:val="0"/>
                          <w:marTop w:val="0"/>
                          <w:marBottom w:val="0"/>
                          <w:divBdr>
                            <w:top w:val="none" w:sz="0" w:space="0" w:color="auto"/>
                            <w:left w:val="none" w:sz="0" w:space="0" w:color="auto"/>
                            <w:bottom w:val="none" w:sz="0" w:space="0" w:color="auto"/>
                            <w:right w:val="none" w:sz="0" w:space="0" w:color="auto"/>
                          </w:divBdr>
                          <w:divsChild>
                            <w:div w:id="1058743148">
                              <w:marLeft w:val="0"/>
                              <w:marRight w:val="0"/>
                              <w:marTop w:val="0"/>
                              <w:marBottom w:val="0"/>
                              <w:divBdr>
                                <w:top w:val="none" w:sz="0" w:space="0" w:color="auto"/>
                                <w:left w:val="none" w:sz="0" w:space="0" w:color="auto"/>
                                <w:bottom w:val="none" w:sz="0" w:space="0" w:color="auto"/>
                                <w:right w:val="none" w:sz="0" w:space="0" w:color="auto"/>
                              </w:divBdr>
                            </w:div>
                            <w:div w:id="153766841">
                              <w:marLeft w:val="0"/>
                              <w:marRight w:val="0"/>
                              <w:marTop w:val="0"/>
                              <w:marBottom w:val="0"/>
                              <w:divBdr>
                                <w:top w:val="none" w:sz="0" w:space="0" w:color="auto"/>
                                <w:left w:val="none" w:sz="0" w:space="0" w:color="auto"/>
                                <w:bottom w:val="none" w:sz="0" w:space="0" w:color="auto"/>
                                <w:right w:val="none" w:sz="0" w:space="0" w:color="auto"/>
                              </w:divBdr>
                            </w:div>
                            <w:div w:id="288975746">
                              <w:marLeft w:val="0"/>
                              <w:marRight w:val="0"/>
                              <w:marTop w:val="0"/>
                              <w:marBottom w:val="0"/>
                              <w:divBdr>
                                <w:top w:val="none" w:sz="0" w:space="0" w:color="auto"/>
                                <w:left w:val="none" w:sz="0" w:space="0" w:color="auto"/>
                                <w:bottom w:val="none" w:sz="0" w:space="0" w:color="auto"/>
                                <w:right w:val="none" w:sz="0" w:space="0" w:color="auto"/>
                              </w:divBdr>
                            </w:div>
                            <w:div w:id="217712239">
                              <w:marLeft w:val="0"/>
                              <w:marRight w:val="0"/>
                              <w:marTop w:val="0"/>
                              <w:marBottom w:val="0"/>
                              <w:divBdr>
                                <w:top w:val="none" w:sz="0" w:space="0" w:color="auto"/>
                                <w:left w:val="none" w:sz="0" w:space="0" w:color="auto"/>
                                <w:bottom w:val="none" w:sz="0" w:space="0" w:color="auto"/>
                                <w:right w:val="none" w:sz="0" w:space="0" w:color="auto"/>
                              </w:divBdr>
                            </w:div>
                            <w:div w:id="1492403601">
                              <w:marLeft w:val="0"/>
                              <w:marRight w:val="0"/>
                              <w:marTop w:val="0"/>
                              <w:marBottom w:val="0"/>
                              <w:divBdr>
                                <w:top w:val="none" w:sz="0" w:space="0" w:color="auto"/>
                                <w:left w:val="none" w:sz="0" w:space="0" w:color="auto"/>
                                <w:bottom w:val="none" w:sz="0" w:space="0" w:color="auto"/>
                                <w:right w:val="none" w:sz="0" w:space="0" w:color="auto"/>
                              </w:divBdr>
                            </w:div>
                            <w:div w:id="1728408813">
                              <w:marLeft w:val="0"/>
                              <w:marRight w:val="0"/>
                              <w:marTop w:val="0"/>
                              <w:marBottom w:val="0"/>
                              <w:divBdr>
                                <w:top w:val="none" w:sz="0" w:space="0" w:color="auto"/>
                                <w:left w:val="none" w:sz="0" w:space="0" w:color="auto"/>
                                <w:bottom w:val="none" w:sz="0" w:space="0" w:color="auto"/>
                                <w:right w:val="none" w:sz="0" w:space="0" w:color="auto"/>
                              </w:divBdr>
                            </w:div>
                            <w:div w:id="1709984856">
                              <w:marLeft w:val="0"/>
                              <w:marRight w:val="0"/>
                              <w:marTop w:val="0"/>
                              <w:marBottom w:val="0"/>
                              <w:divBdr>
                                <w:top w:val="none" w:sz="0" w:space="0" w:color="auto"/>
                                <w:left w:val="none" w:sz="0" w:space="0" w:color="auto"/>
                                <w:bottom w:val="none" w:sz="0" w:space="0" w:color="auto"/>
                                <w:right w:val="none" w:sz="0" w:space="0" w:color="auto"/>
                              </w:divBdr>
                            </w:div>
                            <w:div w:id="1978339158">
                              <w:marLeft w:val="0"/>
                              <w:marRight w:val="0"/>
                              <w:marTop w:val="0"/>
                              <w:marBottom w:val="0"/>
                              <w:divBdr>
                                <w:top w:val="none" w:sz="0" w:space="0" w:color="auto"/>
                                <w:left w:val="none" w:sz="0" w:space="0" w:color="auto"/>
                                <w:bottom w:val="none" w:sz="0" w:space="0" w:color="auto"/>
                                <w:right w:val="none" w:sz="0" w:space="0" w:color="auto"/>
                              </w:divBdr>
                            </w:div>
                            <w:div w:id="1962568410">
                              <w:marLeft w:val="0"/>
                              <w:marRight w:val="0"/>
                              <w:marTop w:val="0"/>
                              <w:marBottom w:val="0"/>
                              <w:divBdr>
                                <w:top w:val="none" w:sz="0" w:space="0" w:color="auto"/>
                                <w:left w:val="none" w:sz="0" w:space="0" w:color="auto"/>
                                <w:bottom w:val="none" w:sz="0" w:space="0" w:color="auto"/>
                                <w:right w:val="none" w:sz="0" w:space="0" w:color="auto"/>
                              </w:divBdr>
                            </w:div>
                            <w:div w:id="1447381580">
                              <w:marLeft w:val="0"/>
                              <w:marRight w:val="0"/>
                              <w:marTop w:val="0"/>
                              <w:marBottom w:val="0"/>
                              <w:divBdr>
                                <w:top w:val="none" w:sz="0" w:space="0" w:color="auto"/>
                                <w:left w:val="none" w:sz="0" w:space="0" w:color="auto"/>
                                <w:bottom w:val="none" w:sz="0" w:space="0" w:color="auto"/>
                                <w:right w:val="none" w:sz="0" w:space="0" w:color="auto"/>
                              </w:divBdr>
                            </w:div>
                            <w:div w:id="1372068375">
                              <w:marLeft w:val="0"/>
                              <w:marRight w:val="0"/>
                              <w:marTop w:val="0"/>
                              <w:marBottom w:val="0"/>
                              <w:divBdr>
                                <w:top w:val="none" w:sz="0" w:space="0" w:color="auto"/>
                                <w:left w:val="none" w:sz="0" w:space="0" w:color="auto"/>
                                <w:bottom w:val="none" w:sz="0" w:space="0" w:color="auto"/>
                                <w:right w:val="none" w:sz="0" w:space="0" w:color="auto"/>
                              </w:divBdr>
                            </w:div>
                            <w:div w:id="1759129405">
                              <w:marLeft w:val="0"/>
                              <w:marRight w:val="0"/>
                              <w:marTop w:val="0"/>
                              <w:marBottom w:val="0"/>
                              <w:divBdr>
                                <w:top w:val="none" w:sz="0" w:space="0" w:color="auto"/>
                                <w:left w:val="none" w:sz="0" w:space="0" w:color="auto"/>
                                <w:bottom w:val="none" w:sz="0" w:space="0" w:color="auto"/>
                                <w:right w:val="none" w:sz="0" w:space="0" w:color="auto"/>
                              </w:divBdr>
                            </w:div>
                            <w:div w:id="993416968">
                              <w:marLeft w:val="0"/>
                              <w:marRight w:val="0"/>
                              <w:marTop w:val="0"/>
                              <w:marBottom w:val="0"/>
                              <w:divBdr>
                                <w:top w:val="none" w:sz="0" w:space="0" w:color="auto"/>
                                <w:left w:val="none" w:sz="0" w:space="0" w:color="auto"/>
                                <w:bottom w:val="none" w:sz="0" w:space="0" w:color="auto"/>
                                <w:right w:val="none" w:sz="0" w:space="0" w:color="auto"/>
                              </w:divBdr>
                            </w:div>
                            <w:div w:id="1759206581">
                              <w:marLeft w:val="0"/>
                              <w:marRight w:val="0"/>
                              <w:marTop w:val="0"/>
                              <w:marBottom w:val="0"/>
                              <w:divBdr>
                                <w:top w:val="none" w:sz="0" w:space="0" w:color="auto"/>
                                <w:left w:val="none" w:sz="0" w:space="0" w:color="auto"/>
                                <w:bottom w:val="none" w:sz="0" w:space="0" w:color="auto"/>
                                <w:right w:val="none" w:sz="0" w:space="0" w:color="auto"/>
                              </w:divBdr>
                            </w:div>
                            <w:div w:id="1011183662">
                              <w:marLeft w:val="0"/>
                              <w:marRight w:val="0"/>
                              <w:marTop w:val="0"/>
                              <w:marBottom w:val="0"/>
                              <w:divBdr>
                                <w:top w:val="none" w:sz="0" w:space="0" w:color="auto"/>
                                <w:left w:val="none" w:sz="0" w:space="0" w:color="auto"/>
                                <w:bottom w:val="none" w:sz="0" w:space="0" w:color="auto"/>
                                <w:right w:val="none" w:sz="0" w:space="0" w:color="auto"/>
                              </w:divBdr>
                            </w:div>
                            <w:div w:id="1213925542">
                              <w:marLeft w:val="0"/>
                              <w:marRight w:val="0"/>
                              <w:marTop w:val="0"/>
                              <w:marBottom w:val="0"/>
                              <w:divBdr>
                                <w:top w:val="none" w:sz="0" w:space="0" w:color="auto"/>
                                <w:left w:val="none" w:sz="0" w:space="0" w:color="auto"/>
                                <w:bottom w:val="none" w:sz="0" w:space="0" w:color="auto"/>
                                <w:right w:val="none" w:sz="0" w:space="0" w:color="auto"/>
                              </w:divBdr>
                            </w:div>
                            <w:div w:id="1388459327">
                              <w:marLeft w:val="0"/>
                              <w:marRight w:val="0"/>
                              <w:marTop w:val="0"/>
                              <w:marBottom w:val="0"/>
                              <w:divBdr>
                                <w:top w:val="none" w:sz="0" w:space="0" w:color="auto"/>
                                <w:left w:val="none" w:sz="0" w:space="0" w:color="auto"/>
                                <w:bottom w:val="none" w:sz="0" w:space="0" w:color="auto"/>
                                <w:right w:val="none" w:sz="0" w:space="0" w:color="auto"/>
                              </w:divBdr>
                            </w:div>
                            <w:div w:id="1107501119">
                              <w:marLeft w:val="0"/>
                              <w:marRight w:val="0"/>
                              <w:marTop w:val="0"/>
                              <w:marBottom w:val="0"/>
                              <w:divBdr>
                                <w:top w:val="none" w:sz="0" w:space="0" w:color="auto"/>
                                <w:left w:val="none" w:sz="0" w:space="0" w:color="auto"/>
                                <w:bottom w:val="none" w:sz="0" w:space="0" w:color="auto"/>
                                <w:right w:val="none" w:sz="0" w:space="0" w:color="auto"/>
                              </w:divBdr>
                            </w:div>
                            <w:div w:id="745029386">
                              <w:marLeft w:val="0"/>
                              <w:marRight w:val="0"/>
                              <w:marTop w:val="0"/>
                              <w:marBottom w:val="0"/>
                              <w:divBdr>
                                <w:top w:val="none" w:sz="0" w:space="0" w:color="auto"/>
                                <w:left w:val="none" w:sz="0" w:space="0" w:color="auto"/>
                                <w:bottom w:val="none" w:sz="0" w:space="0" w:color="auto"/>
                                <w:right w:val="none" w:sz="0" w:space="0" w:color="auto"/>
                              </w:divBdr>
                            </w:div>
                            <w:div w:id="153692832">
                              <w:marLeft w:val="0"/>
                              <w:marRight w:val="0"/>
                              <w:marTop w:val="0"/>
                              <w:marBottom w:val="0"/>
                              <w:divBdr>
                                <w:top w:val="none" w:sz="0" w:space="0" w:color="auto"/>
                                <w:left w:val="none" w:sz="0" w:space="0" w:color="auto"/>
                                <w:bottom w:val="none" w:sz="0" w:space="0" w:color="auto"/>
                                <w:right w:val="none" w:sz="0" w:space="0" w:color="auto"/>
                              </w:divBdr>
                            </w:div>
                            <w:div w:id="1667399556">
                              <w:marLeft w:val="0"/>
                              <w:marRight w:val="0"/>
                              <w:marTop w:val="0"/>
                              <w:marBottom w:val="0"/>
                              <w:divBdr>
                                <w:top w:val="none" w:sz="0" w:space="0" w:color="auto"/>
                                <w:left w:val="none" w:sz="0" w:space="0" w:color="auto"/>
                                <w:bottom w:val="none" w:sz="0" w:space="0" w:color="auto"/>
                                <w:right w:val="none" w:sz="0" w:space="0" w:color="auto"/>
                              </w:divBdr>
                            </w:div>
                            <w:div w:id="241766297">
                              <w:marLeft w:val="0"/>
                              <w:marRight w:val="0"/>
                              <w:marTop w:val="0"/>
                              <w:marBottom w:val="0"/>
                              <w:divBdr>
                                <w:top w:val="none" w:sz="0" w:space="0" w:color="auto"/>
                                <w:left w:val="none" w:sz="0" w:space="0" w:color="auto"/>
                                <w:bottom w:val="none" w:sz="0" w:space="0" w:color="auto"/>
                                <w:right w:val="none" w:sz="0" w:space="0" w:color="auto"/>
                              </w:divBdr>
                            </w:div>
                            <w:div w:id="1815563585">
                              <w:marLeft w:val="0"/>
                              <w:marRight w:val="0"/>
                              <w:marTop w:val="0"/>
                              <w:marBottom w:val="0"/>
                              <w:divBdr>
                                <w:top w:val="none" w:sz="0" w:space="0" w:color="auto"/>
                                <w:left w:val="none" w:sz="0" w:space="0" w:color="auto"/>
                                <w:bottom w:val="none" w:sz="0" w:space="0" w:color="auto"/>
                                <w:right w:val="none" w:sz="0" w:space="0" w:color="auto"/>
                              </w:divBdr>
                            </w:div>
                            <w:div w:id="1506431510">
                              <w:marLeft w:val="0"/>
                              <w:marRight w:val="0"/>
                              <w:marTop w:val="0"/>
                              <w:marBottom w:val="0"/>
                              <w:divBdr>
                                <w:top w:val="none" w:sz="0" w:space="0" w:color="auto"/>
                                <w:left w:val="none" w:sz="0" w:space="0" w:color="auto"/>
                                <w:bottom w:val="none" w:sz="0" w:space="0" w:color="auto"/>
                                <w:right w:val="none" w:sz="0" w:space="0" w:color="auto"/>
                              </w:divBdr>
                            </w:div>
                            <w:div w:id="1146749726">
                              <w:marLeft w:val="0"/>
                              <w:marRight w:val="0"/>
                              <w:marTop w:val="0"/>
                              <w:marBottom w:val="0"/>
                              <w:divBdr>
                                <w:top w:val="none" w:sz="0" w:space="0" w:color="auto"/>
                                <w:left w:val="none" w:sz="0" w:space="0" w:color="auto"/>
                                <w:bottom w:val="none" w:sz="0" w:space="0" w:color="auto"/>
                                <w:right w:val="none" w:sz="0" w:space="0" w:color="auto"/>
                              </w:divBdr>
                            </w:div>
                            <w:div w:id="516701245">
                              <w:marLeft w:val="0"/>
                              <w:marRight w:val="0"/>
                              <w:marTop w:val="0"/>
                              <w:marBottom w:val="0"/>
                              <w:divBdr>
                                <w:top w:val="none" w:sz="0" w:space="0" w:color="auto"/>
                                <w:left w:val="none" w:sz="0" w:space="0" w:color="auto"/>
                                <w:bottom w:val="none" w:sz="0" w:space="0" w:color="auto"/>
                                <w:right w:val="none" w:sz="0" w:space="0" w:color="auto"/>
                              </w:divBdr>
                            </w:div>
                            <w:div w:id="326373357">
                              <w:marLeft w:val="0"/>
                              <w:marRight w:val="0"/>
                              <w:marTop w:val="0"/>
                              <w:marBottom w:val="0"/>
                              <w:divBdr>
                                <w:top w:val="none" w:sz="0" w:space="0" w:color="auto"/>
                                <w:left w:val="none" w:sz="0" w:space="0" w:color="auto"/>
                                <w:bottom w:val="none" w:sz="0" w:space="0" w:color="auto"/>
                                <w:right w:val="none" w:sz="0" w:space="0" w:color="auto"/>
                              </w:divBdr>
                            </w:div>
                            <w:div w:id="253055162">
                              <w:marLeft w:val="0"/>
                              <w:marRight w:val="0"/>
                              <w:marTop w:val="0"/>
                              <w:marBottom w:val="0"/>
                              <w:divBdr>
                                <w:top w:val="none" w:sz="0" w:space="0" w:color="auto"/>
                                <w:left w:val="none" w:sz="0" w:space="0" w:color="auto"/>
                                <w:bottom w:val="none" w:sz="0" w:space="0" w:color="auto"/>
                                <w:right w:val="none" w:sz="0" w:space="0" w:color="auto"/>
                              </w:divBdr>
                            </w:div>
                            <w:div w:id="234365699">
                              <w:marLeft w:val="0"/>
                              <w:marRight w:val="0"/>
                              <w:marTop w:val="0"/>
                              <w:marBottom w:val="0"/>
                              <w:divBdr>
                                <w:top w:val="none" w:sz="0" w:space="0" w:color="auto"/>
                                <w:left w:val="none" w:sz="0" w:space="0" w:color="auto"/>
                                <w:bottom w:val="none" w:sz="0" w:space="0" w:color="auto"/>
                                <w:right w:val="none" w:sz="0" w:space="0" w:color="auto"/>
                              </w:divBdr>
                            </w:div>
                            <w:div w:id="774666852">
                              <w:marLeft w:val="0"/>
                              <w:marRight w:val="0"/>
                              <w:marTop w:val="0"/>
                              <w:marBottom w:val="0"/>
                              <w:divBdr>
                                <w:top w:val="none" w:sz="0" w:space="0" w:color="auto"/>
                                <w:left w:val="none" w:sz="0" w:space="0" w:color="auto"/>
                                <w:bottom w:val="none" w:sz="0" w:space="0" w:color="auto"/>
                                <w:right w:val="none" w:sz="0" w:space="0" w:color="auto"/>
                              </w:divBdr>
                            </w:div>
                            <w:div w:id="1806196042">
                              <w:marLeft w:val="0"/>
                              <w:marRight w:val="0"/>
                              <w:marTop w:val="0"/>
                              <w:marBottom w:val="0"/>
                              <w:divBdr>
                                <w:top w:val="none" w:sz="0" w:space="0" w:color="auto"/>
                                <w:left w:val="none" w:sz="0" w:space="0" w:color="auto"/>
                                <w:bottom w:val="none" w:sz="0" w:space="0" w:color="auto"/>
                                <w:right w:val="none" w:sz="0" w:space="0" w:color="auto"/>
                              </w:divBdr>
                            </w:div>
                            <w:div w:id="2090930282">
                              <w:marLeft w:val="0"/>
                              <w:marRight w:val="0"/>
                              <w:marTop w:val="0"/>
                              <w:marBottom w:val="0"/>
                              <w:divBdr>
                                <w:top w:val="none" w:sz="0" w:space="0" w:color="auto"/>
                                <w:left w:val="none" w:sz="0" w:space="0" w:color="auto"/>
                                <w:bottom w:val="none" w:sz="0" w:space="0" w:color="auto"/>
                                <w:right w:val="none" w:sz="0" w:space="0" w:color="auto"/>
                              </w:divBdr>
                            </w:div>
                            <w:div w:id="1141729290">
                              <w:marLeft w:val="0"/>
                              <w:marRight w:val="0"/>
                              <w:marTop w:val="0"/>
                              <w:marBottom w:val="0"/>
                              <w:divBdr>
                                <w:top w:val="none" w:sz="0" w:space="0" w:color="auto"/>
                                <w:left w:val="none" w:sz="0" w:space="0" w:color="auto"/>
                                <w:bottom w:val="none" w:sz="0" w:space="0" w:color="auto"/>
                                <w:right w:val="none" w:sz="0" w:space="0" w:color="auto"/>
                              </w:divBdr>
                            </w:div>
                            <w:div w:id="1632324845">
                              <w:marLeft w:val="0"/>
                              <w:marRight w:val="0"/>
                              <w:marTop w:val="0"/>
                              <w:marBottom w:val="0"/>
                              <w:divBdr>
                                <w:top w:val="none" w:sz="0" w:space="0" w:color="auto"/>
                                <w:left w:val="none" w:sz="0" w:space="0" w:color="auto"/>
                                <w:bottom w:val="none" w:sz="0" w:space="0" w:color="auto"/>
                                <w:right w:val="none" w:sz="0" w:space="0" w:color="auto"/>
                              </w:divBdr>
                            </w:div>
                            <w:div w:id="1194617920">
                              <w:marLeft w:val="0"/>
                              <w:marRight w:val="0"/>
                              <w:marTop w:val="0"/>
                              <w:marBottom w:val="0"/>
                              <w:divBdr>
                                <w:top w:val="none" w:sz="0" w:space="0" w:color="auto"/>
                                <w:left w:val="none" w:sz="0" w:space="0" w:color="auto"/>
                                <w:bottom w:val="none" w:sz="0" w:space="0" w:color="auto"/>
                                <w:right w:val="none" w:sz="0" w:space="0" w:color="auto"/>
                              </w:divBdr>
                            </w:div>
                            <w:div w:id="1865315769">
                              <w:marLeft w:val="0"/>
                              <w:marRight w:val="0"/>
                              <w:marTop w:val="0"/>
                              <w:marBottom w:val="0"/>
                              <w:divBdr>
                                <w:top w:val="none" w:sz="0" w:space="0" w:color="auto"/>
                                <w:left w:val="none" w:sz="0" w:space="0" w:color="auto"/>
                                <w:bottom w:val="none" w:sz="0" w:space="0" w:color="auto"/>
                                <w:right w:val="none" w:sz="0" w:space="0" w:color="auto"/>
                              </w:divBdr>
                            </w:div>
                            <w:div w:id="1392576346">
                              <w:marLeft w:val="0"/>
                              <w:marRight w:val="0"/>
                              <w:marTop w:val="0"/>
                              <w:marBottom w:val="0"/>
                              <w:divBdr>
                                <w:top w:val="none" w:sz="0" w:space="0" w:color="auto"/>
                                <w:left w:val="none" w:sz="0" w:space="0" w:color="auto"/>
                                <w:bottom w:val="none" w:sz="0" w:space="0" w:color="auto"/>
                                <w:right w:val="none" w:sz="0" w:space="0" w:color="auto"/>
                              </w:divBdr>
                            </w:div>
                            <w:div w:id="177890999">
                              <w:marLeft w:val="0"/>
                              <w:marRight w:val="0"/>
                              <w:marTop w:val="0"/>
                              <w:marBottom w:val="0"/>
                              <w:divBdr>
                                <w:top w:val="none" w:sz="0" w:space="0" w:color="auto"/>
                                <w:left w:val="none" w:sz="0" w:space="0" w:color="auto"/>
                                <w:bottom w:val="none" w:sz="0" w:space="0" w:color="auto"/>
                                <w:right w:val="none" w:sz="0" w:space="0" w:color="auto"/>
                              </w:divBdr>
                            </w:div>
                            <w:div w:id="610746718">
                              <w:marLeft w:val="0"/>
                              <w:marRight w:val="0"/>
                              <w:marTop w:val="0"/>
                              <w:marBottom w:val="0"/>
                              <w:divBdr>
                                <w:top w:val="none" w:sz="0" w:space="0" w:color="auto"/>
                                <w:left w:val="none" w:sz="0" w:space="0" w:color="auto"/>
                                <w:bottom w:val="none" w:sz="0" w:space="0" w:color="auto"/>
                                <w:right w:val="none" w:sz="0" w:space="0" w:color="auto"/>
                              </w:divBdr>
                            </w:div>
                            <w:div w:id="1507285480">
                              <w:marLeft w:val="0"/>
                              <w:marRight w:val="0"/>
                              <w:marTop w:val="0"/>
                              <w:marBottom w:val="0"/>
                              <w:divBdr>
                                <w:top w:val="none" w:sz="0" w:space="0" w:color="auto"/>
                                <w:left w:val="none" w:sz="0" w:space="0" w:color="auto"/>
                                <w:bottom w:val="none" w:sz="0" w:space="0" w:color="auto"/>
                                <w:right w:val="none" w:sz="0" w:space="0" w:color="auto"/>
                              </w:divBdr>
                            </w:div>
                            <w:div w:id="738672341">
                              <w:marLeft w:val="0"/>
                              <w:marRight w:val="0"/>
                              <w:marTop w:val="0"/>
                              <w:marBottom w:val="0"/>
                              <w:divBdr>
                                <w:top w:val="none" w:sz="0" w:space="0" w:color="auto"/>
                                <w:left w:val="none" w:sz="0" w:space="0" w:color="auto"/>
                                <w:bottom w:val="none" w:sz="0" w:space="0" w:color="auto"/>
                                <w:right w:val="none" w:sz="0" w:space="0" w:color="auto"/>
                              </w:divBdr>
                            </w:div>
                            <w:div w:id="516358221">
                              <w:marLeft w:val="0"/>
                              <w:marRight w:val="0"/>
                              <w:marTop w:val="0"/>
                              <w:marBottom w:val="0"/>
                              <w:divBdr>
                                <w:top w:val="none" w:sz="0" w:space="0" w:color="auto"/>
                                <w:left w:val="none" w:sz="0" w:space="0" w:color="auto"/>
                                <w:bottom w:val="none" w:sz="0" w:space="0" w:color="auto"/>
                                <w:right w:val="none" w:sz="0" w:space="0" w:color="auto"/>
                              </w:divBdr>
                            </w:div>
                            <w:div w:id="598756497">
                              <w:marLeft w:val="0"/>
                              <w:marRight w:val="0"/>
                              <w:marTop w:val="0"/>
                              <w:marBottom w:val="0"/>
                              <w:divBdr>
                                <w:top w:val="none" w:sz="0" w:space="0" w:color="auto"/>
                                <w:left w:val="none" w:sz="0" w:space="0" w:color="auto"/>
                                <w:bottom w:val="none" w:sz="0" w:space="0" w:color="auto"/>
                                <w:right w:val="none" w:sz="0" w:space="0" w:color="auto"/>
                              </w:divBdr>
                            </w:div>
                            <w:div w:id="1800149142">
                              <w:marLeft w:val="0"/>
                              <w:marRight w:val="0"/>
                              <w:marTop w:val="0"/>
                              <w:marBottom w:val="0"/>
                              <w:divBdr>
                                <w:top w:val="none" w:sz="0" w:space="0" w:color="auto"/>
                                <w:left w:val="none" w:sz="0" w:space="0" w:color="auto"/>
                                <w:bottom w:val="none" w:sz="0" w:space="0" w:color="auto"/>
                                <w:right w:val="none" w:sz="0" w:space="0" w:color="auto"/>
                              </w:divBdr>
                            </w:div>
                            <w:div w:id="1188331265">
                              <w:marLeft w:val="0"/>
                              <w:marRight w:val="0"/>
                              <w:marTop w:val="0"/>
                              <w:marBottom w:val="0"/>
                              <w:divBdr>
                                <w:top w:val="none" w:sz="0" w:space="0" w:color="auto"/>
                                <w:left w:val="none" w:sz="0" w:space="0" w:color="auto"/>
                                <w:bottom w:val="none" w:sz="0" w:space="0" w:color="auto"/>
                                <w:right w:val="none" w:sz="0" w:space="0" w:color="auto"/>
                              </w:divBdr>
                            </w:div>
                            <w:div w:id="114451622">
                              <w:marLeft w:val="0"/>
                              <w:marRight w:val="0"/>
                              <w:marTop w:val="0"/>
                              <w:marBottom w:val="0"/>
                              <w:divBdr>
                                <w:top w:val="none" w:sz="0" w:space="0" w:color="auto"/>
                                <w:left w:val="none" w:sz="0" w:space="0" w:color="auto"/>
                                <w:bottom w:val="none" w:sz="0" w:space="0" w:color="auto"/>
                                <w:right w:val="none" w:sz="0" w:space="0" w:color="auto"/>
                              </w:divBdr>
                            </w:div>
                            <w:div w:id="1786843975">
                              <w:marLeft w:val="0"/>
                              <w:marRight w:val="0"/>
                              <w:marTop w:val="0"/>
                              <w:marBottom w:val="0"/>
                              <w:divBdr>
                                <w:top w:val="none" w:sz="0" w:space="0" w:color="auto"/>
                                <w:left w:val="none" w:sz="0" w:space="0" w:color="auto"/>
                                <w:bottom w:val="none" w:sz="0" w:space="0" w:color="auto"/>
                                <w:right w:val="none" w:sz="0" w:space="0" w:color="auto"/>
                              </w:divBdr>
                            </w:div>
                            <w:div w:id="518663388">
                              <w:marLeft w:val="0"/>
                              <w:marRight w:val="0"/>
                              <w:marTop w:val="0"/>
                              <w:marBottom w:val="0"/>
                              <w:divBdr>
                                <w:top w:val="none" w:sz="0" w:space="0" w:color="auto"/>
                                <w:left w:val="none" w:sz="0" w:space="0" w:color="auto"/>
                                <w:bottom w:val="none" w:sz="0" w:space="0" w:color="auto"/>
                                <w:right w:val="none" w:sz="0" w:space="0" w:color="auto"/>
                              </w:divBdr>
                            </w:div>
                            <w:div w:id="2043245226">
                              <w:marLeft w:val="0"/>
                              <w:marRight w:val="0"/>
                              <w:marTop w:val="0"/>
                              <w:marBottom w:val="0"/>
                              <w:divBdr>
                                <w:top w:val="none" w:sz="0" w:space="0" w:color="auto"/>
                                <w:left w:val="none" w:sz="0" w:space="0" w:color="auto"/>
                                <w:bottom w:val="none" w:sz="0" w:space="0" w:color="auto"/>
                                <w:right w:val="none" w:sz="0" w:space="0" w:color="auto"/>
                              </w:divBdr>
                            </w:div>
                            <w:div w:id="137919779">
                              <w:marLeft w:val="0"/>
                              <w:marRight w:val="0"/>
                              <w:marTop w:val="0"/>
                              <w:marBottom w:val="0"/>
                              <w:divBdr>
                                <w:top w:val="none" w:sz="0" w:space="0" w:color="auto"/>
                                <w:left w:val="none" w:sz="0" w:space="0" w:color="auto"/>
                                <w:bottom w:val="none" w:sz="0" w:space="0" w:color="auto"/>
                                <w:right w:val="none" w:sz="0" w:space="0" w:color="auto"/>
                              </w:divBdr>
                            </w:div>
                            <w:div w:id="1256673028">
                              <w:marLeft w:val="0"/>
                              <w:marRight w:val="0"/>
                              <w:marTop w:val="0"/>
                              <w:marBottom w:val="0"/>
                              <w:divBdr>
                                <w:top w:val="none" w:sz="0" w:space="0" w:color="auto"/>
                                <w:left w:val="none" w:sz="0" w:space="0" w:color="auto"/>
                                <w:bottom w:val="none" w:sz="0" w:space="0" w:color="auto"/>
                                <w:right w:val="none" w:sz="0" w:space="0" w:color="auto"/>
                              </w:divBdr>
                            </w:div>
                            <w:div w:id="1510295712">
                              <w:marLeft w:val="0"/>
                              <w:marRight w:val="0"/>
                              <w:marTop w:val="0"/>
                              <w:marBottom w:val="0"/>
                              <w:divBdr>
                                <w:top w:val="none" w:sz="0" w:space="0" w:color="auto"/>
                                <w:left w:val="none" w:sz="0" w:space="0" w:color="auto"/>
                                <w:bottom w:val="none" w:sz="0" w:space="0" w:color="auto"/>
                                <w:right w:val="none" w:sz="0" w:space="0" w:color="auto"/>
                              </w:divBdr>
                            </w:div>
                            <w:div w:id="1145470230">
                              <w:marLeft w:val="0"/>
                              <w:marRight w:val="0"/>
                              <w:marTop w:val="0"/>
                              <w:marBottom w:val="0"/>
                              <w:divBdr>
                                <w:top w:val="none" w:sz="0" w:space="0" w:color="auto"/>
                                <w:left w:val="none" w:sz="0" w:space="0" w:color="auto"/>
                                <w:bottom w:val="none" w:sz="0" w:space="0" w:color="auto"/>
                                <w:right w:val="none" w:sz="0" w:space="0" w:color="auto"/>
                              </w:divBdr>
                            </w:div>
                            <w:div w:id="1450734067">
                              <w:marLeft w:val="0"/>
                              <w:marRight w:val="0"/>
                              <w:marTop w:val="0"/>
                              <w:marBottom w:val="0"/>
                              <w:divBdr>
                                <w:top w:val="none" w:sz="0" w:space="0" w:color="auto"/>
                                <w:left w:val="none" w:sz="0" w:space="0" w:color="auto"/>
                                <w:bottom w:val="none" w:sz="0" w:space="0" w:color="auto"/>
                                <w:right w:val="none" w:sz="0" w:space="0" w:color="auto"/>
                              </w:divBdr>
                            </w:div>
                            <w:div w:id="7307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646202">
          <w:marLeft w:val="0"/>
          <w:marRight w:val="0"/>
          <w:marTop w:val="0"/>
          <w:marBottom w:val="0"/>
          <w:divBdr>
            <w:top w:val="none" w:sz="0" w:space="0" w:color="auto"/>
            <w:left w:val="none" w:sz="0" w:space="0" w:color="auto"/>
            <w:bottom w:val="none" w:sz="0" w:space="0" w:color="auto"/>
            <w:right w:val="none" w:sz="0" w:space="0" w:color="auto"/>
          </w:divBdr>
          <w:divsChild>
            <w:div w:id="1005551155">
              <w:marLeft w:val="0"/>
              <w:marRight w:val="0"/>
              <w:marTop w:val="0"/>
              <w:marBottom w:val="0"/>
              <w:divBdr>
                <w:top w:val="none" w:sz="0" w:space="0" w:color="auto"/>
                <w:left w:val="none" w:sz="0" w:space="0" w:color="auto"/>
                <w:bottom w:val="none" w:sz="0" w:space="0" w:color="auto"/>
                <w:right w:val="none" w:sz="0" w:space="0" w:color="auto"/>
              </w:divBdr>
              <w:divsChild>
                <w:div w:id="217060805">
                  <w:marLeft w:val="0"/>
                  <w:marRight w:val="0"/>
                  <w:marTop w:val="0"/>
                  <w:marBottom w:val="0"/>
                  <w:divBdr>
                    <w:top w:val="none" w:sz="0" w:space="0" w:color="auto"/>
                    <w:left w:val="none" w:sz="0" w:space="0" w:color="auto"/>
                    <w:bottom w:val="none" w:sz="0" w:space="0" w:color="auto"/>
                    <w:right w:val="none" w:sz="0" w:space="0" w:color="auto"/>
                  </w:divBdr>
                  <w:divsChild>
                    <w:div w:id="1414358313">
                      <w:marLeft w:val="0"/>
                      <w:marRight w:val="0"/>
                      <w:marTop w:val="0"/>
                      <w:marBottom w:val="0"/>
                      <w:divBdr>
                        <w:top w:val="none" w:sz="0" w:space="0" w:color="auto"/>
                        <w:left w:val="none" w:sz="0" w:space="0" w:color="auto"/>
                        <w:bottom w:val="none" w:sz="0" w:space="0" w:color="auto"/>
                        <w:right w:val="none" w:sz="0" w:space="0" w:color="auto"/>
                      </w:divBdr>
                      <w:divsChild>
                        <w:div w:id="1060790390">
                          <w:marLeft w:val="0"/>
                          <w:marRight w:val="0"/>
                          <w:marTop w:val="0"/>
                          <w:marBottom w:val="0"/>
                          <w:divBdr>
                            <w:top w:val="none" w:sz="0" w:space="0" w:color="auto"/>
                            <w:left w:val="none" w:sz="0" w:space="0" w:color="auto"/>
                            <w:bottom w:val="none" w:sz="0" w:space="0" w:color="auto"/>
                            <w:right w:val="none" w:sz="0" w:space="0" w:color="auto"/>
                          </w:divBdr>
                          <w:divsChild>
                            <w:div w:id="5660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081061">
      <w:bodyDiv w:val="1"/>
      <w:marLeft w:val="0"/>
      <w:marRight w:val="0"/>
      <w:marTop w:val="0"/>
      <w:marBottom w:val="0"/>
      <w:divBdr>
        <w:top w:val="none" w:sz="0" w:space="0" w:color="auto"/>
        <w:left w:val="none" w:sz="0" w:space="0" w:color="auto"/>
        <w:bottom w:val="none" w:sz="0" w:space="0" w:color="auto"/>
        <w:right w:val="none" w:sz="0" w:space="0" w:color="auto"/>
      </w:divBdr>
    </w:div>
    <w:div w:id="1520773085">
      <w:bodyDiv w:val="1"/>
      <w:marLeft w:val="0"/>
      <w:marRight w:val="0"/>
      <w:marTop w:val="0"/>
      <w:marBottom w:val="0"/>
      <w:divBdr>
        <w:top w:val="none" w:sz="0" w:space="0" w:color="auto"/>
        <w:left w:val="none" w:sz="0" w:space="0" w:color="auto"/>
        <w:bottom w:val="none" w:sz="0" w:space="0" w:color="auto"/>
        <w:right w:val="none" w:sz="0" w:space="0" w:color="auto"/>
      </w:divBdr>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585413056">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1694645415">
      <w:bodyDiv w:val="1"/>
      <w:marLeft w:val="0"/>
      <w:marRight w:val="0"/>
      <w:marTop w:val="0"/>
      <w:marBottom w:val="0"/>
      <w:divBdr>
        <w:top w:val="none" w:sz="0" w:space="0" w:color="auto"/>
        <w:left w:val="none" w:sz="0" w:space="0" w:color="auto"/>
        <w:bottom w:val="none" w:sz="0" w:space="0" w:color="auto"/>
        <w:right w:val="none" w:sz="0" w:space="0" w:color="auto"/>
      </w:divBdr>
    </w:div>
    <w:div w:id="1801027039">
      <w:bodyDiv w:val="1"/>
      <w:marLeft w:val="0"/>
      <w:marRight w:val="0"/>
      <w:marTop w:val="0"/>
      <w:marBottom w:val="0"/>
      <w:divBdr>
        <w:top w:val="none" w:sz="0" w:space="0" w:color="auto"/>
        <w:left w:val="none" w:sz="0" w:space="0" w:color="auto"/>
        <w:bottom w:val="none" w:sz="0" w:space="0" w:color="auto"/>
        <w:right w:val="none" w:sz="0" w:space="0" w:color="auto"/>
      </w:divBdr>
    </w:div>
    <w:div w:id="1814983433">
      <w:bodyDiv w:val="1"/>
      <w:marLeft w:val="0"/>
      <w:marRight w:val="0"/>
      <w:marTop w:val="0"/>
      <w:marBottom w:val="0"/>
      <w:divBdr>
        <w:top w:val="none" w:sz="0" w:space="0" w:color="auto"/>
        <w:left w:val="none" w:sz="0" w:space="0" w:color="auto"/>
        <w:bottom w:val="none" w:sz="0" w:space="0" w:color="auto"/>
        <w:right w:val="none" w:sz="0" w:space="0" w:color="auto"/>
      </w:divBdr>
    </w:div>
    <w:div w:id="1844278207">
      <w:bodyDiv w:val="1"/>
      <w:marLeft w:val="0"/>
      <w:marRight w:val="0"/>
      <w:marTop w:val="0"/>
      <w:marBottom w:val="0"/>
      <w:divBdr>
        <w:top w:val="none" w:sz="0" w:space="0" w:color="auto"/>
        <w:left w:val="none" w:sz="0" w:space="0" w:color="auto"/>
        <w:bottom w:val="none" w:sz="0" w:space="0" w:color="auto"/>
        <w:right w:val="none" w:sz="0" w:space="0" w:color="auto"/>
      </w:divBdr>
    </w:div>
    <w:div w:id="1871214896">
      <w:bodyDiv w:val="1"/>
      <w:marLeft w:val="0"/>
      <w:marRight w:val="0"/>
      <w:marTop w:val="0"/>
      <w:marBottom w:val="0"/>
      <w:divBdr>
        <w:top w:val="none" w:sz="0" w:space="0" w:color="auto"/>
        <w:left w:val="none" w:sz="0" w:space="0" w:color="auto"/>
        <w:bottom w:val="none" w:sz="0" w:space="0" w:color="auto"/>
        <w:right w:val="none" w:sz="0" w:space="0" w:color="auto"/>
      </w:divBdr>
    </w:div>
    <w:div w:id="1931890293">
      <w:bodyDiv w:val="1"/>
      <w:marLeft w:val="0"/>
      <w:marRight w:val="0"/>
      <w:marTop w:val="0"/>
      <w:marBottom w:val="0"/>
      <w:divBdr>
        <w:top w:val="none" w:sz="0" w:space="0" w:color="auto"/>
        <w:left w:val="none" w:sz="0" w:space="0" w:color="auto"/>
        <w:bottom w:val="none" w:sz="0" w:space="0" w:color="auto"/>
        <w:right w:val="none" w:sz="0" w:space="0" w:color="auto"/>
      </w:divBdr>
    </w:div>
    <w:div w:id="1936357429">
      <w:bodyDiv w:val="1"/>
      <w:marLeft w:val="0"/>
      <w:marRight w:val="0"/>
      <w:marTop w:val="0"/>
      <w:marBottom w:val="0"/>
      <w:divBdr>
        <w:top w:val="none" w:sz="0" w:space="0" w:color="auto"/>
        <w:left w:val="none" w:sz="0" w:space="0" w:color="auto"/>
        <w:bottom w:val="none" w:sz="0" w:space="0" w:color="auto"/>
        <w:right w:val="none" w:sz="0" w:space="0" w:color="auto"/>
      </w:divBdr>
    </w:div>
    <w:div w:id="2020815274">
      <w:bodyDiv w:val="1"/>
      <w:marLeft w:val="0"/>
      <w:marRight w:val="0"/>
      <w:marTop w:val="0"/>
      <w:marBottom w:val="0"/>
      <w:divBdr>
        <w:top w:val="none" w:sz="0" w:space="0" w:color="auto"/>
        <w:left w:val="none" w:sz="0" w:space="0" w:color="auto"/>
        <w:bottom w:val="none" w:sz="0" w:space="0" w:color="auto"/>
        <w:right w:val="none" w:sz="0" w:space="0" w:color="auto"/>
      </w:divBdr>
      <w:divsChild>
        <w:div w:id="2008903047">
          <w:marLeft w:val="0"/>
          <w:marRight w:val="0"/>
          <w:marTop w:val="0"/>
          <w:marBottom w:val="0"/>
          <w:divBdr>
            <w:top w:val="none" w:sz="0" w:space="0" w:color="auto"/>
            <w:left w:val="none" w:sz="0" w:space="0" w:color="auto"/>
            <w:bottom w:val="none" w:sz="0" w:space="0" w:color="auto"/>
            <w:right w:val="none" w:sz="0" w:space="0" w:color="auto"/>
          </w:divBdr>
          <w:divsChild>
            <w:div w:id="1050425307">
              <w:marLeft w:val="0"/>
              <w:marRight w:val="0"/>
              <w:marTop w:val="0"/>
              <w:marBottom w:val="0"/>
              <w:divBdr>
                <w:top w:val="none" w:sz="0" w:space="0" w:color="auto"/>
                <w:left w:val="none" w:sz="0" w:space="0" w:color="auto"/>
                <w:bottom w:val="none" w:sz="0" w:space="0" w:color="auto"/>
                <w:right w:val="none" w:sz="0" w:space="0" w:color="auto"/>
              </w:divBdr>
              <w:divsChild>
                <w:div w:id="201598353">
                  <w:marLeft w:val="0"/>
                  <w:marRight w:val="0"/>
                  <w:marTop w:val="0"/>
                  <w:marBottom w:val="0"/>
                  <w:divBdr>
                    <w:top w:val="none" w:sz="0" w:space="0" w:color="auto"/>
                    <w:left w:val="none" w:sz="0" w:space="0" w:color="auto"/>
                    <w:bottom w:val="none" w:sz="0" w:space="0" w:color="auto"/>
                    <w:right w:val="none" w:sz="0" w:space="0" w:color="auto"/>
                  </w:divBdr>
                  <w:divsChild>
                    <w:div w:id="1321882193">
                      <w:marLeft w:val="0"/>
                      <w:marRight w:val="0"/>
                      <w:marTop w:val="120"/>
                      <w:marBottom w:val="0"/>
                      <w:divBdr>
                        <w:top w:val="none" w:sz="0" w:space="0" w:color="auto"/>
                        <w:left w:val="none" w:sz="0" w:space="0" w:color="auto"/>
                        <w:bottom w:val="none" w:sz="0" w:space="0" w:color="auto"/>
                        <w:right w:val="none" w:sz="0" w:space="0" w:color="auto"/>
                      </w:divBdr>
                      <w:divsChild>
                        <w:div w:id="1147093058">
                          <w:marLeft w:val="0"/>
                          <w:marRight w:val="0"/>
                          <w:marTop w:val="0"/>
                          <w:marBottom w:val="0"/>
                          <w:divBdr>
                            <w:top w:val="none" w:sz="0" w:space="0" w:color="auto"/>
                            <w:left w:val="none" w:sz="0" w:space="0" w:color="auto"/>
                            <w:bottom w:val="none" w:sz="0" w:space="0" w:color="auto"/>
                            <w:right w:val="none" w:sz="0" w:space="0" w:color="auto"/>
                          </w:divBdr>
                          <w:divsChild>
                            <w:div w:id="2133863087">
                              <w:marLeft w:val="0"/>
                              <w:marRight w:val="0"/>
                              <w:marTop w:val="0"/>
                              <w:marBottom w:val="0"/>
                              <w:divBdr>
                                <w:top w:val="none" w:sz="0" w:space="0" w:color="auto"/>
                                <w:left w:val="none" w:sz="0" w:space="0" w:color="auto"/>
                                <w:bottom w:val="none" w:sz="0" w:space="0" w:color="auto"/>
                                <w:right w:val="none" w:sz="0" w:space="0" w:color="auto"/>
                              </w:divBdr>
                            </w:div>
                            <w:div w:id="352071477">
                              <w:marLeft w:val="0"/>
                              <w:marRight w:val="0"/>
                              <w:marTop w:val="0"/>
                              <w:marBottom w:val="0"/>
                              <w:divBdr>
                                <w:top w:val="none" w:sz="0" w:space="0" w:color="auto"/>
                                <w:left w:val="none" w:sz="0" w:space="0" w:color="auto"/>
                                <w:bottom w:val="none" w:sz="0" w:space="0" w:color="auto"/>
                                <w:right w:val="none" w:sz="0" w:space="0" w:color="auto"/>
                              </w:divBdr>
                            </w:div>
                            <w:div w:id="180046019">
                              <w:marLeft w:val="0"/>
                              <w:marRight w:val="0"/>
                              <w:marTop w:val="0"/>
                              <w:marBottom w:val="0"/>
                              <w:divBdr>
                                <w:top w:val="none" w:sz="0" w:space="0" w:color="auto"/>
                                <w:left w:val="none" w:sz="0" w:space="0" w:color="auto"/>
                                <w:bottom w:val="none" w:sz="0" w:space="0" w:color="auto"/>
                                <w:right w:val="none" w:sz="0" w:space="0" w:color="auto"/>
                              </w:divBdr>
                            </w:div>
                            <w:div w:id="201484988">
                              <w:marLeft w:val="0"/>
                              <w:marRight w:val="0"/>
                              <w:marTop w:val="0"/>
                              <w:marBottom w:val="0"/>
                              <w:divBdr>
                                <w:top w:val="none" w:sz="0" w:space="0" w:color="auto"/>
                                <w:left w:val="none" w:sz="0" w:space="0" w:color="auto"/>
                                <w:bottom w:val="none" w:sz="0" w:space="0" w:color="auto"/>
                                <w:right w:val="none" w:sz="0" w:space="0" w:color="auto"/>
                              </w:divBdr>
                            </w:div>
                            <w:div w:id="1490172161">
                              <w:marLeft w:val="0"/>
                              <w:marRight w:val="0"/>
                              <w:marTop w:val="0"/>
                              <w:marBottom w:val="0"/>
                              <w:divBdr>
                                <w:top w:val="none" w:sz="0" w:space="0" w:color="auto"/>
                                <w:left w:val="none" w:sz="0" w:space="0" w:color="auto"/>
                                <w:bottom w:val="none" w:sz="0" w:space="0" w:color="auto"/>
                                <w:right w:val="none" w:sz="0" w:space="0" w:color="auto"/>
                              </w:divBdr>
                            </w:div>
                            <w:div w:id="1755517526">
                              <w:marLeft w:val="0"/>
                              <w:marRight w:val="0"/>
                              <w:marTop w:val="0"/>
                              <w:marBottom w:val="0"/>
                              <w:divBdr>
                                <w:top w:val="none" w:sz="0" w:space="0" w:color="auto"/>
                                <w:left w:val="none" w:sz="0" w:space="0" w:color="auto"/>
                                <w:bottom w:val="none" w:sz="0" w:space="0" w:color="auto"/>
                                <w:right w:val="none" w:sz="0" w:space="0" w:color="auto"/>
                              </w:divBdr>
                            </w:div>
                            <w:div w:id="2110082008">
                              <w:marLeft w:val="0"/>
                              <w:marRight w:val="0"/>
                              <w:marTop w:val="0"/>
                              <w:marBottom w:val="0"/>
                              <w:divBdr>
                                <w:top w:val="none" w:sz="0" w:space="0" w:color="auto"/>
                                <w:left w:val="none" w:sz="0" w:space="0" w:color="auto"/>
                                <w:bottom w:val="none" w:sz="0" w:space="0" w:color="auto"/>
                                <w:right w:val="none" w:sz="0" w:space="0" w:color="auto"/>
                              </w:divBdr>
                            </w:div>
                            <w:div w:id="764611823">
                              <w:marLeft w:val="0"/>
                              <w:marRight w:val="0"/>
                              <w:marTop w:val="0"/>
                              <w:marBottom w:val="0"/>
                              <w:divBdr>
                                <w:top w:val="none" w:sz="0" w:space="0" w:color="auto"/>
                                <w:left w:val="none" w:sz="0" w:space="0" w:color="auto"/>
                                <w:bottom w:val="none" w:sz="0" w:space="0" w:color="auto"/>
                                <w:right w:val="none" w:sz="0" w:space="0" w:color="auto"/>
                              </w:divBdr>
                            </w:div>
                            <w:div w:id="1247809959">
                              <w:marLeft w:val="0"/>
                              <w:marRight w:val="0"/>
                              <w:marTop w:val="0"/>
                              <w:marBottom w:val="0"/>
                              <w:divBdr>
                                <w:top w:val="none" w:sz="0" w:space="0" w:color="auto"/>
                                <w:left w:val="none" w:sz="0" w:space="0" w:color="auto"/>
                                <w:bottom w:val="none" w:sz="0" w:space="0" w:color="auto"/>
                                <w:right w:val="none" w:sz="0" w:space="0" w:color="auto"/>
                              </w:divBdr>
                            </w:div>
                            <w:div w:id="991564785">
                              <w:marLeft w:val="0"/>
                              <w:marRight w:val="0"/>
                              <w:marTop w:val="0"/>
                              <w:marBottom w:val="0"/>
                              <w:divBdr>
                                <w:top w:val="none" w:sz="0" w:space="0" w:color="auto"/>
                                <w:left w:val="none" w:sz="0" w:space="0" w:color="auto"/>
                                <w:bottom w:val="none" w:sz="0" w:space="0" w:color="auto"/>
                                <w:right w:val="none" w:sz="0" w:space="0" w:color="auto"/>
                              </w:divBdr>
                            </w:div>
                            <w:div w:id="158036116">
                              <w:marLeft w:val="0"/>
                              <w:marRight w:val="0"/>
                              <w:marTop w:val="0"/>
                              <w:marBottom w:val="0"/>
                              <w:divBdr>
                                <w:top w:val="none" w:sz="0" w:space="0" w:color="auto"/>
                                <w:left w:val="none" w:sz="0" w:space="0" w:color="auto"/>
                                <w:bottom w:val="none" w:sz="0" w:space="0" w:color="auto"/>
                                <w:right w:val="none" w:sz="0" w:space="0" w:color="auto"/>
                              </w:divBdr>
                            </w:div>
                            <w:div w:id="166334083">
                              <w:marLeft w:val="0"/>
                              <w:marRight w:val="0"/>
                              <w:marTop w:val="0"/>
                              <w:marBottom w:val="0"/>
                              <w:divBdr>
                                <w:top w:val="none" w:sz="0" w:space="0" w:color="auto"/>
                                <w:left w:val="none" w:sz="0" w:space="0" w:color="auto"/>
                                <w:bottom w:val="none" w:sz="0" w:space="0" w:color="auto"/>
                                <w:right w:val="none" w:sz="0" w:space="0" w:color="auto"/>
                              </w:divBdr>
                            </w:div>
                            <w:div w:id="1133251356">
                              <w:marLeft w:val="0"/>
                              <w:marRight w:val="0"/>
                              <w:marTop w:val="0"/>
                              <w:marBottom w:val="0"/>
                              <w:divBdr>
                                <w:top w:val="none" w:sz="0" w:space="0" w:color="auto"/>
                                <w:left w:val="none" w:sz="0" w:space="0" w:color="auto"/>
                                <w:bottom w:val="none" w:sz="0" w:space="0" w:color="auto"/>
                                <w:right w:val="none" w:sz="0" w:space="0" w:color="auto"/>
                              </w:divBdr>
                            </w:div>
                            <w:div w:id="1037507682">
                              <w:marLeft w:val="0"/>
                              <w:marRight w:val="0"/>
                              <w:marTop w:val="0"/>
                              <w:marBottom w:val="0"/>
                              <w:divBdr>
                                <w:top w:val="none" w:sz="0" w:space="0" w:color="auto"/>
                                <w:left w:val="none" w:sz="0" w:space="0" w:color="auto"/>
                                <w:bottom w:val="none" w:sz="0" w:space="0" w:color="auto"/>
                                <w:right w:val="none" w:sz="0" w:space="0" w:color="auto"/>
                              </w:divBdr>
                            </w:div>
                            <w:div w:id="2088846423">
                              <w:marLeft w:val="0"/>
                              <w:marRight w:val="0"/>
                              <w:marTop w:val="0"/>
                              <w:marBottom w:val="0"/>
                              <w:divBdr>
                                <w:top w:val="none" w:sz="0" w:space="0" w:color="auto"/>
                                <w:left w:val="none" w:sz="0" w:space="0" w:color="auto"/>
                                <w:bottom w:val="none" w:sz="0" w:space="0" w:color="auto"/>
                                <w:right w:val="none" w:sz="0" w:space="0" w:color="auto"/>
                              </w:divBdr>
                            </w:div>
                            <w:div w:id="1769496377">
                              <w:marLeft w:val="0"/>
                              <w:marRight w:val="0"/>
                              <w:marTop w:val="0"/>
                              <w:marBottom w:val="0"/>
                              <w:divBdr>
                                <w:top w:val="none" w:sz="0" w:space="0" w:color="auto"/>
                                <w:left w:val="none" w:sz="0" w:space="0" w:color="auto"/>
                                <w:bottom w:val="none" w:sz="0" w:space="0" w:color="auto"/>
                                <w:right w:val="none" w:sz="0" w:space="0" w:color="auto"/>
                              </w:divBdr>
                            </w:div>
                            <w:div w:id="1055933280">
                              <w:marLeft w:val="0"/>
                              <w:marRight w:val="0"/>
                              <w:marTop w:val="0"/>
                              <w:marBottom w:val="0"/>
                              <w:divBdr>
                                <w:top w:val="none" w:sz="0" w:space="0" w:color="auto"/>
                                <w:left w:val="none" w:sz="0" w:space="0" w:color="auto"/>
                                <w:bottom w:val="none" w:sz="0" w:space="0" w:color="auto"/>
                                <w:right w:val="none" w:sz="0" w:space="0" w:color="auto"/>
                              </w:divBdr>
                            </w:div>
                            <w:div w:id="1727680558">
                              <w:marLeft w:val="0"/>
                              <w:marRight w:val="0"/>
                              <w:marTop w:val="0"/>
                              <w:marBottom w:val="0"/>
                              <w:divBdr>
                                <w:top w:val="none" w:sz="0" w:space="0" w:color="auto"/>
                                <w:left w:val="none" w:sz="0" w:space="0" w:color="auto"/>
                                <w:bottom w:val="none" w:sz="0" w:space="0" w:color="auto"/>
                                <w:right w:val="none" w:sz="0" w:space="0" w:color="auto"/>
                              </w:divBdr>
                            </w:div>
                            <w:div w:id="499319360">
                              <w:marLeft w:val="0"/>
                              <w:marRight w:val="0"/>
                              <w:marTop w:val="0"/>
                              <w:marBottom w:val="0"/>
                              <w:divBdr>
                                <w:top w:val="none" w:sz="0" w:space="0" w:color="auto"/>
                                <w:left w:val="none" w:sz="0" w:space="0" w:color="auto"/>
                                <w:bottom w:val="none" w:sz="0" w:space="0" w:color="auto"/>
                                <w:right w:val="none" w:sz="0" w:space="0" w:color="auto"/>
                              </w:divBdr>
                            </w:div>
                            <w:div w:id="1472555845">
                              <w:marLeft w:val="0"/>
                              <w:marRight w:val="0"/>
                              <w:marTop w:val="0"/>
                              <w:marBottom w:val="0"/>
                              <w:divBdr>
                                <w:top w:val="none" w:sz="0" w:space="0" w:color="auto"/>
                                <w:left w:val="none" w:sz="0" w:space="0" w:color="auto"/>
                                <w:bottom w:val="none" w:sz="0" w:space="0" w:color="auto"/>
                                <w:right w:val="none" w:sz="0" w:space="0" w:color="auto"/>
                              </w:divBdr>
                            </w:div>
                            <w:div w:id="1715036728">
                              <w:marLeft w:val="0"/>
                              <w:marRight w:val="0"/>
                              <w:marTop w:val="0"/>
                              <w:marBottom w:val="0"/>
                              <w:divBdr>
                                <w:top w:val="none" w:sz="0" w:space="0" w:color="auto"/>
                                <w:left w:val="none" w:sz="0" w:space="0" w:color="auto"/>
                                <w:bottom w:val="none" w:sz="0" w:space="0" w:color="auto"/>
                                <w:right w:val="none" w:sz="0" w:space="0" w:color="auto"/>
                              </w:divBdr>
                            </w:div>
                            <w:div w:id="809176210">
                              <w:marLeft w:val="0"/>
                              <w:marRight w:val="0"/>
                              <w:marTop w:val="0"/>
                              <w:marBottom w:val="0"/>
                              <w:divBdr>
                                <w:top w:val="none" w:sz="0" w:space="0" w:color="auto"/>
                                <w:left w:val="none" w:sz="0" w:space="0" w:color="auto"/>
                                <w:bottom w:val="none" w:sz="0" w:space="0" w:color="auto"/>
                                <w:right w:val="none" w:sz="0" w:space="0" w:color="auto"/>
                              </w:divBdr>
                            </w:div>
                            <w:div w:id="1269200326">
                              <w:marLeft w:val="0"/>
                              <w:marRight w:val="0"/>
                              <w:marTop w:val="0"/>
                              <w:marBottom w:val="0"/>
                              <w:divBdr>
                                <w:top w:val="none" w:sz="0" w:space="0" w:color="auto"/>
                                <w:left w:val="none" w:sz="0" w:space="0" w:color="auto"/>
                                <w:bottom w:val="none" w:sz="0" w:space="0" w:color="auto"/>
                                <w:right w:val="none" w:sz="0" w:space="0" w:color="auto"/>
                              </w:divBdr>
                            </w:div>
                            <w:div w:id="1278178389">
                              <w:marLeft w:val="0"/>
                              <w:marRight w:val="0"/>
                              <w:marTop w:val="0"/>
                              <w:marBottom w:val="0"/>
                              <w:divBdr>
                                <w:top w:val="none" w:sz="0" w:space="0" w:color="auto"/>
                                <w:left w:val="none" w:sz="0" w:space="0" w:color="auto"/>
                                <w:bottom w:val="none" w:sz="0" w:space="0" w:color="auto"/>
                                <w:right w:val="none" w:sz="0" w:space="0" w:color="auto"/>
                              </w:divBdr>
                            </w:div>
                            <w:div w:id="452092961">
                              <w:marLeft w:val="0"/>
                              <w:marRight w:val="0"/>
                              <w:marTop w:val="0"/>
                              <w:marBottom w:val="0"/>
                              <w:divBdr>
                                <w:top w:val="none" w:sz="0" w:space="0" w:color="auto"/>
                                <w:left w:val="none" w:sz="0" w:space="0" w:color="auto"/>
                                <w:bottom w:val="none" w:sz="0" w:space="0" w:color="auto"/>
                                <w:right w:val="none" w:sz="0" w:space="0" w:color="auto"/>
                              </w:divBdr>
                            </w:div>
                            <w:div w:id="1932658941">
                              <w:marLeft w:val="0"/>
                              <w:marRight w:val="0"/>
                              <w:marTop w:val="0"/>
                              <w:marBottom w:val="0"/>
                              <w:divBdr>
                                <w:top w:val="none" w:sz="0" w:space="0" w:color="auto"/>
                                <w:left w:val="none" w:sz="0" w:space="0" w:color="auto"/>
                                <w:bottom w:val="none" w:sz="0" w:space="0" w:color="auto"/>
                                <w:right w:val="none" w:sz="0" w:space="0" w:color="auto"/>
                              </w:divBdr>
                            </w:div>
                            <w:div w:id="1813329106">
                              <w:marLeft w:val="0"/>
                              <w:marRight w:val="0"/>
                              <w:marTop w:val="0"/>
                              <w:marBottom w:val="0"/>
                              <w:divBdr>
                                <w:top w:val="none" w:sz="0" w:space="0" w:color="auto"/>
                                <w:left w:val="none" w:sz="0" w:space="0" w:color="auto"/>
                                <w:bottom w:val="none" w:sz="0" w:space="0" w:color="auto"/>
                                <w:right w:val="none" w:sz="0" w:space="0" w:color="auto"/>
                              </w:divBdr>
                            </w:div>
                            <w:div w:id="1800101535">
                              <w:marLeft w:val="0"/>
                              <w:marRight w:val="0"/>
                              <w:marTop w:val="0"/>
                              <w:marBottom w:val="0"/>
                              <w:divBdr>
                                <w:top w:val="none" w:sz="0" w:space="0" w:color="auto"/>
                                <w:left w:val="none" w:sz="0" w:space="0" w:color="auto"/>
                                <w:bottom w:val="none" w:sz="0" w:space="0" w:color="auto"/>
                                <w:right w:val="none" w:sz="0" w:space="0" w:color="auto"/>
                              </w:divBdr>
                            </w:div>
                            <w:div w:id="228930317">
                              <w:marLeft w:val="0"/>
                              <w:marRight w:val="0"/>
                              <w:marTop w:val="0"/>
                              <w:marBottom w:val="0"/>
                              <w:divBdr>
                                <w:top w:val="none" w:sz="0" w:space="0" w:color="auto"/>
                                <w:left w:val="none" w:sz="0" w:space="0" w:color="auto"/>
                                <w:bottom w:val="none" w:sz="0" w:space="0" w:color="auto"/>
                                <w:right w:val="none" w:sz="0" w:space="0" w:color="auto"/>
                              </w:divBdr>
                            </w:div>
                            <w:div w:id="121314639">
                              <w:marLeft w:val="0"/>
                              <w:marRight w:val="0"/>
                              <w:marTop w:val="0"/>
                              <w:marBottom w:val="0"/>
                              <w:divBdr>
                                <w:top w:val="none" w:sz="0" w:space="0" w:color="auto"/>
                                <w:left w:val="none" w:sz="0" w:space="0" w:color="auto"/>
                                <w:bottom w:val="none" w:sz="0" w:space="0" w:color="auto"/>
                                <w:right w:val="none" w:sz="0" w:space="0" w:color="auto"/>
                              </w:divBdr>
                            </w:div>
                            <w:div w:id="1709799807">
                              <w:marLeft w:val="0"/>
                              <w:marRight w:val="0"/>
                              <w:marTop w:val="0"/>
                              <w:marBottom w:val="0"/>
                              <w:divBdr>
                                <w:top w:val="none" w:sz="0" w:space="0" w:color="auto"/>
                                <w:left w:val="none" w:sz="0" w:space="0" w:color="auto"/>
                                <w:bottom w:val="none" w:sz="0" w:space="0" w:color="auto"/>
                                <w:right w:val="none" w:sz="0" w:space="0" w:color="auto"/>
                              </w:divBdr>
                            </w:div>
                            <w:div w:id="915744035">
                              <w:marLeft w:val="0"/>
                              <w:marRight w:val="0"/>
                              <w:marTop w:val="0"/>
                              <w:marBottom w:val="0"/>
                              <w:divBdr>
                                <w:top w:val="none" w:sz="0" w:space="0" w:color="auto"/>
                                <w:left w:val="none" w:sz="0" w:space="0" w:color="auto"/>
                                <w:bottom w:val="none" w:sz="0" w:space="0" w:color="auto"/>
                                <w:right w:val="none" w:sz="0" w:space="0" w:color="auto"/>
                              </w:divBdr>
                            </w:div>
                            <w:div w:id="814026010">
                              <w:marLeft w:val="0"/>
                              <w:marRight w:val="0"/>
                              <w:marTop w:val="0"/>
                              <w:marBottom w:val="0"/>
                              <w:divBdr>
                                <w:top w:val="none" w:sz="0" w:space="0" w:color="auto"/>
                                <w:left w:val="none" w:sz="0" w:space="0" w:color="auto"/>
                                <w:bottom w:val="none" w:sz="0" w:space="0" w:color="auto"/>
                                <w:right w:val="none" w:sz="0" w:space="0" w:color="auto"/>
                              </w:divBdr>
                            </w:div>
                            <w:div w:id="683091984">
                              <w:marLeft w:val="0"/>
                              <w:marRight w:val="0"/>
                              <w:marTop w:val="0"/>
                              <w:marBottom w:val="0"/>
                              <w:divBdr>
                                <w:top w:val="none" w:sz="0" w:space="0" w:color="auto"/>
                                <w:left w:val="none" w:sz="0" w:space="0" w:color="auto"/>
                                <w:bottom w:val="none" w:sz="0" w:space="0" w:color="auto"/>
                                <w:right w:val="none" w:sz="0" w:space="0" w:color="auto"/>
                              </w:divBdr>
                            </w:div>
                            <w:div w:id="155220720">
                              <w:marLeft w:val="0"/>
                              <w:marRight w:val="0"/>
                              <w:marTop w:val="0"/>
                              <w:marBottom w:val="0"/>
                              <w:divBdr>
                                <w:top w:val="none" w:sz="0" w:space="0" w:color="auto"/>
                                <w:left w:val="none" w:sz="0" w:space="0" w:color="auto"/>
                                <w:bottom w:val="none" w:sz="0" w:space="0" w:color="auto"/>
                                <w:right w:val="none" w:sz="0" w:space="0" w:color="auto"/>
                              </w:divBdr>
                            </w:div>
                            <w:div w:id="146018901">
                              <w:marLeft w:val="0"/>
                              <w:marRight w:val="0"/>
                              <w:marTop w:val="0"/>
                              <w:marBottom w:val="0"/>
                              <w:divBdr>
                                <w:top w:val="none" w:sz="0" w:space="0" w:color="auto"/>
                                <w:left w:val="none" w:sz="0" w:space="0" w:color="auto"/>
                                <w:bottom w:val="none" w:sz="0" w:space="0" w:color="auto"/>
                                <w:right w:val="none" w:sz="0" w:space="0" w:color="auto"/>
                              </w:divBdr>
                            </w:div>
                            <w:div w:id="1377387683">
                              <w:marLeft w:val="0"/>
                              <w:marRight w:val="0"/>
                              <w:marTop w:val="0"/>
                              <w:marBottom w:val="0"/>
                              <w:divBdr>
                                <w:top w:val="none" w:sz="0" w:space="0" w:color="auto"/>
                                <w:left w:val="none" w:sz="0" w:space="0" w:color="auto"/>
                                <w:bottom w:val="none" w:sz="0" w:space="0" w:color="auto"/>
                                <w:right w:val="none" w:sz="0" w:space="0" w:color="auto"/>
                              </w:divBdr>
                            </w:div>
                            <w:div w:id="1161966724">
                              <w:marLeft w:val="0"/>
                              <w:marRight w:val="0"/>
                              <w:marTop w:val="0"/>
                              <w:marBottom w:val="0"/>
                              <w:divBdr>
                                <w:top w:val="none" w:sz="0" w:space="0" w:color="auto"/>
                                <w:left w:val="none" w:sz="0" w:space="0" w:color="auto"/>
                                <w:bottom w:val="none" w:sz="0" w:space="0" w:color="auto"/>
                                <w:right w:val="none" w:sz="0" w:space="0" w:color="auto"/>
                              </w:divBdr>
                            </w:div>
                            <w:div w:id="1258757290">
                              <w:marLeft w:val="0"/>
                              <w:marRight w:val="0"/>
                              <w:marTop w:val="0"/>
                              <w:marBottom w:val="0"/>
                              <w:divBdr>
                                <w:top w:val="none" w:sz="0" w:space="0" w:color="auto"/>
                                <w:left w:val="none" w:sz="0" w:space="0" w:color="auto"/>
                                <w:bottom w:val="none" w:sz="0" w:space="0" w:color="auto"/>
                                <w:right w:val="none" w:sz="0" w:space="0" w:color="auto"/>
                              </w:divBdr>
                            </w:div>
                            <w:div w:id="784882392">
                              <w:marLeft w:val="0"/>
                              <w:marRight w:val="0"/>
                              <w:marTop w:val="0"/>
                              <w:marBottom w:val="0"/>
                              <w:divBdr>
                                <w:top w:val="none" w:sz="0" w:space="0" w:color="auto"/>
                                <w:left w:val="none" w:sz="0" w:space="0" w:color="auto"/>
                                <w:bottom w:val="none" w:sz="0" w:space="0" w:color="auto"/>
                                <w:right w:val="none" w:sz="0" w:space="0" w:color="auto"/>
                              </w:divBdr>
                            </w:div>
                            <w:div w:id="849300651">
                              <w:marLeft w:val="0"/>
                              <w:marRight w:val="0"/>
                              <w:marTop w:val="0"/>
                              <w:marBottom w:val="0"/>
                              <w:divBdr>
                                <w:top w:val="none" w:sz="0" w:space="0" w:color="auto"/>
                                <w:left w:val="none" w:sz="0" w:space="0" w:color="auto"/>
                                <w:bottom w:val="none" w:sz="0" w:space="0" w:color="auto"/>
                                <w:right w:val="none" w:sz="0" w:space="0" w:color="auto"/>
                              </w:divBdr>
                            </w:div>
                            <w:div w:id="1491671149">
                              <w:marLeft w:val="0"/>
                              <w:marRight w:val="0"/>
                              <w:marTop w:val="0"/>
                              <w:marBottom w:val="0"/>
                              <w:divBdr>
                                <w:top w:val="none" w:sz="0" w:space="0" w:color="auto"/>
                                <w:left w:val="none" w:sz="0" w:space="0" w:color="auto"/>
                                <w:bottom w:val="none" w:sz="0" w:space="0" w:color="auto"/>
                                <w:right w:val="none" w:sz="0" w:space="0" w:color="auto"/>
                              </w:divBdr>
                            </w:div>
                            <w:div w:id="500046456">
                              <w:marLeft w:val="0"/>
                              <w:marRight w:val="0"/>
                              <w:marTop w:val="0"/>
                              <w:marBottom w:val="0"/>
                              <w:divBdr>
                                <w:top w:val="none" w:sz="0" w:space="0" w:color="auto"/>
                                <w:left w:val="none" w:sz="0" w:space="0" w:color="auto"/>
                                <w:bottom w:val="none" w:sz="0" w:space="0" w:color="auto"/>
                                <w:right w:val="none" w:sz="0" w:space="0" w:color="auto"/>
                              </w:divBdr>
                            </w:div>
                            <w:div w:id="170686944">
                              <w:marLeft w:val="0"/>
                              <w:marRight w:val="0"/>
                              <w:marTop w:val="0"/>
                              <w:marBottom w:val="0"/>
                              <w:divBdr>
                                <w:top w:val="none" w:sz="0" w:space="0" w:color="auto"/>
                                <w:left w:val="none" w:sz="0" w:space="0" w:color="auto"/>
                                <w:bottom w:val="none" w:sz="0" w:space="0" w:color="auto"/>
                                <w:right w:val="none" w:sz="0" w:space="0" w:color="auto"/>
                              </w:divBdr>
                            </w:div>
                            <w:div w:id="539053078">
                              <w:marLeft w:val="0"/>
                              <w:marRight w:val="0"/>
                              <w:marTop w:val="0"/>
                              <w:marBottom w:val="0"/>
                              <w:divBdr>
                                <w:top w:val="none" w:sz="0" w:space="0" w:color="auto"/>
                                <w:left w:val="none" w:sz="0" w:space="0" w:color="auto"/>
                                <w:bottom w:val="none" w:sz="0" w:space="0" w:color="auto"/>
                                <w:right w:val="none" w:sz="0" w:space="0" w:color="auto"/>
                              </w:divBdr>
                            </w:div>
                            <w:div w:id="2116166779">
                              <w:marLeft w:val="0"/>
                              <w:marRight w:val="0"/>
                              <w:marTop w:val="0"/>
                              <w:marBottom w:val="0"/>
                              <w:divBdr>
                                <w:top w:val="none" w:sz="0" w:space="0" w:color="auto"/>
                                <w:left w:val="none" w:sz="0" w:space="0" w:color="auto"/>
                                <w:bottom w:val="none" w:sz="0" w:space="0" w:color="auto"/>
                                <w:right w:val="none" w:sz="0" w:space="0" w:color="auto"/>
                              </w:divBdr>
                            </w:div>
                            <w:div w:id="97218883">
                              <w:marLeft w:val="0"/>
                              <w:marRight w:val="0"/>
                              <w:marTop w:val="0"/>
                              <w:marBottom w:val="0"/>
                              <w:divBdr>
                                <w:top w:val="none" w:sz="0" w:space="0" w:color="auto"/>
                                <w:left w:val="none" w:sz="0" w:space="0" w:color="auto"/>
                                <w:bottom w:val="none" w:sz="0" w:space="0" w:color="auto"/>
                                <w:right w:val="none" w:sz="0" w:space="0" w:color="auto"/>
                              </w:divBdr>
                            </w:div>
                            <w:div w:id="1387559936">
                              <w:marLeft w:val="0"/>
                              <w:marRight w:val="0"/>
                              <w:marTop w:val="0"/>
                              <w:marBottom w:val="0"/>
                              <w:divBdr>
                                <w:top w:val="none" w:sz="0" w:space="0" w:color="auto"/>
                                <w:left w:val="none" w:sz="0" w:space="0" w:color="auto"/>
                                <w:bottom w:val="none" w:sz="0" w:space="0" w:color="auto"/>
                                <w:right w:val="none" w:sz="0" w:space="0" w:color="auto"/>
                              </w:divBdr>
                            </w:div>
                            <w:div w:id="880367309">
                              <w:marLeft w:val="0"/>
                              <w:marRight w:val="0"/>
                              <w:marTop w:val="0"/>
                              <w:marBottom w:val="0"/>
                              <w:divBdr>
                                <w:top w:val="none" w:sz="0" w:space="0" w:color="auto"/>
                                <w:left w:val="none" w:sz="0" w:space="0" w:color="auto"/>
                                <w:bottom w:val="none" w:sz="0" w:space="0" w:color="auto"/>
                                <w:right w:val="none" w:sz="0" w:space="0" w:color="auto"/>
                              </w:divBdr>
                            </w:div>
                            <w:div w:id="485977584">
                              <w:marLeft w:val="0"/>
                              <w:marRight w:val="0"/>
                              <w:marTop w:val="0"/>
                              <w:marBottom w:val="0"/>
                              <w:divBdr>
                                <w:top w:val="none" w:sz="0" w:space="0" w:color="auto"/>
                                <w:left w:val="none" w:sz="0" w:space="0" w:color="auto"/>
                                <w:bottom w:val="none" w:sz="0" w:space="0" w:color="auto"/>
                                <w:right w:val="none" w:sz="0" w:space="0" w:color="auto"/>
                              </w:divBdr>
                            </w:div>
                            <w:div w:id="1186090855">
                              <w:marLeft w:val="0"/>
                              <w:marRight w:val="0"/>
                              <w:marTop w:val="0"/>
                              <w:marBottom w:val="0"/>
                              <w:divBdr>
                                <w:top w:val="none" w:sz="0" w:space="0" w:color="auto"/>
                                <w:left w:val="none" w:sz="0" w:space="0" w:color="auto"/>
                                <w:bottom w:val="none" w:sz="0" w:space="0" w:color="auto"/>
                                <w:right w:val="none" w:sz="0" w:space="0" w:color="auto"/>
                              </w:divBdr>
                            </w:div>
                            <w:div w:id="1231424721">
                              <w:marLeft w:val="0"/>
                              <w:marRight w:val="0"/>
                              <w:marTop w:val="0"/>
                              <w:marBottom w:val="0"/>
                              <w:divBdr>
                                <w:top w:val="none" w:sz="0" w:space="0" w:color="auto"/>
                                <w:left w:val="none" w:sz="0" w:space="0" w:color="auto"/>
                                <w:bottom w:val="none" w:sz="0" w:space="0" w:color="auto"/>
                                <w:right w:val="none" w:sz="0" w:space="0" w:color="auto"/>
                              </w:divBdr>
                            </w:div>
                            <w:div w:id="864908359">
                              <w:marLeft w:val="0"/>
                              <w:marRight w:val="0"/>
                              <w:marTop w:val="0"/>
                              <w:marBottom w:val="0"/>
                              <w:divBdr>
                                <w:top w:val="none" w:sz="0" w:space="0" w:color="auto"/>
                                <w:left w:val="none" w:sz="0" w:space="0" w:color="auto"/>
                                <w:bottom w:val="none" w:sz="0" w:space="0" w:color="auto"/>
                                <w:right w:val="none" w:sz="0" w:space="0" w:color="auto"/>
                              </w:divBdr>
                            </w:div>
                            <w:div w:id="69013025">
                              <w:marLeft w:val="0"/>
                              <w:marRight w:val="0"/>
                              <w:marTop w:val="0"/>
                              <w:marBottom w:val="0"/>
                              <w:divBdr>
                                <w:top w:val="none" w:sz="0" w:space="0" w:color="auto"/>
                                <w:left w:val="none" w:sz="0" w:space="0" w:color="auto"/>
                                <w:bottom w:val="none" w:sz="0" w:space="0" w:color="auto"/>
                                <w:right w:val="none" w:sz="0" w:space="0" w:color="auto"/>
                              </w:divBdr>
                            </w:div>
                            <w:div w:id="3962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383729">
          <w:marLeft w:val="0"/>
          <w:marRight w:val="0"/>
          <w:marTop w:val="0"/>
          <w:marBottom w:val="0"/>
          <w:divBdr>
            <w:top w:val="none" w:sz="0" w:space="0" w:color="auto"/>
            <w:left w:val="none" w:sz="0" w:space="0" w:color="auto"/>
            <w:bottom w:val="none" w:sz="0" w:space="0" w:color="auto"/>
            <w:right w:val="none" w:sz="0" w:space="0" w:color="auto"/>
          </w:divBdr>
          <w:divsChild>
            <w:div w:id="591738472">
              <w:marLeft w:val="0"/>
              <w:marRight w:val="0"/>
              <w:marTop w:val="0"/>
              <w:marBottom w:val="0"/>
              <w:divBdr>
                <w:top w:val="none" w:sz="0" w:space="0" w:color="auto"/>
                <w:left w:val="none" w:sz="0" w:space="0" w:color="auto"/>
                <w:bottom w:val="none" w:sz="0" w:space="0" w:color="auto"/>
                <w:right w:val="none" w:sz="0" w:space="0" w:color="auto"/>
              </w:divBdr>
              <w:divsChild>
                <w:div w:id="651638682">
                  <w:marLeft w:val="0"/>
                  <w:marRight w:val="0"/>
                  <w:marTop w:val="0"/>
                  <w:marBottom w:val="0"/>
                  <w:divBdr>
                    <w:top w:val="none" w:sz="0" w:space="0" w:color="auto"/>
                    <w:left w:val="none" w:sz="0" w:space="0" w:color="auto"/>
                    <w:bottom w:val="none" w:sz="0" w:space="0" w:color="auto"/>
                    <w:right w:val="none" w:sz="0" w:space="0" w:color="auto"/>
                  </w:divBdr>
                  <w:divsChild>
                    <w:div w:id="1102412503">
                      <w:marLeft w:val="0"/>
                      <w:marRight w:val="0"/>
                      <w:marTop w:val="0"/>
                      <w:marBottom w:val="0"/>
                      <w:divBdr>
                        <w:top w:val="none" w:sz="0" w:space="0" w:color="auto"/>
                        <w:left w:val="none" w:sz="0" w:space="0" w:color="auto"/>
                        <w:bottom w:val="none" w:sz="0" w:space="0" w:color="auto"/>
                        <w:right w:val="none" w:sz="0" w:space="0" w:color="auto"/>
                      </w:divBdr>
                      <w:divsChild>
                        <w:div w:id="213002719">
                          <w:marLeft w:val="0"/>
                          <w:marRight w:val="0"/>
                          <w:marTop w:val="0"/>
                          <w:marBottom w:val="0"/>
                          <w:divBdr>
                            <w:top w:val="none" w:sz="0" w:space="0" w:color="auto"/>
                            <w:left w:val="none" w:sz="0" w:space="0" w:color="auto"/>
                            <w:bottom w:val="none" w:sz="0" w:space="0" w:color="auto"/>
                            <w:right w:val="none" w:sz="0" w:space="0" w:color="auto"/>
                          </w:divBdr>
                          <w:divsChild>
                            <w:div w:id="20292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86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toluca.gob.mx/" TargetMode="External"/><Relationship Id="rId13" Type="http://schemas.openxmlformats.org/officeDocument/2006/relationships/hyperlink" Target="https://www2.toluca.gob.mx/wp-content/uploads/2022/05/tol-pdf-Aviso-de-privacidad-comunicacion:social-2022.pdf" TargetMode="External"/><Relationship Id="rId18" Type="http://schemas.openxmlformats.org/officeDocument/2006/relationships/hyperlink" Target="https://www.youtube.com/user/TolucaAyuntamient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facebook.com/H.AyuntamientoDeToluca"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facebook.com/H.AyuntamientoDeToluca"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H.AyuntamientoDeToluc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s://www.youtube.com/user/TolucaAyuntamiento"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facebook.com/H.AyuntamientoDeToluca" TargetMode="External"/><Relationship Id="rId14" Type="http://schemas.openxmlformats.org/officeDocument/2006/relationships/hyperlink" Target="https://www2.toluca.gob.mx/" TargetMode="External"/><Relationship Id="rId22" Type="http://schemas.openxmlformats.org/officeDocument/2006/relationships/image" Target="media/image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86EC7-FEC6-49A2-9BED-72F8DF497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4482</Words>
  <Characters>24651</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29075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Maricela</cp:lastModifiedBy>
  <cp:revision>2</cp:revision>
  <cp:lastPrinted>2022-10-13T14:58:00Z</cp:lastPrinted>
  <dcterms:created xsi:type="dcterms:W3CDTF">2022-11-03T16:27:00Z</dcterms:created>
  <dcterms:modified xsi:type="dcterms:W3CDTF">2022-11-03T16:27:00Z</dcterms:modified>
</cp:coreProperties>
</file>