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3940A" w14:textId="349AFEF4" w:rsidR="00A62088" w:rsidRPr="002128CC" w:rsidRDefault="00A62088" w:rsidP="00A62088">
      <w:pPr>
        <w:spacing w:before="240" w:after="240" w:line="360" w:lineRule="auto"/>
        <w:jc w:val="both"/>
        <w:rPr>
          <w:rFonts w:ascii="Palatino Linotype" w:eastAsia="Palatino Linotype" w:hAnsi="Palatino Linotype" w:cs="Palatino Linotype"/>
        </w:rPr>
      </w:pPr>
      <w:bookmarkStart w:id="0" w:name="_GoBack"/>
      <w:bookmarkEnd w:id="0"/>
      <w:r w:rsidRPr="002128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B65B51" w:rsidRPr="002128CC">
        <w:rPr>
          <w:rFonts w:ascii="Palatino Linotype" w:eastAsia="Palatino Linotype" w:hAnsi="Palatino Linotype" w:cs="Palatino Linotype"/>
          <w:b/>
          <w:bCs/>
        </w:rPr>
        <w:t>nueve</w:t>
      </w:r>
      <w:r w:rsidRPr="002128CC">
        <w:rPr>
          <w:rFonts w:ascii="Palatino Linotype" w:eastAsia="Palatino Linotype" w:hAnsi="Palatino Linotype" w:cs="Palatino Linotype"/>
          <w:b/>
          <w:bCs/>
        </w:rPr>
        <w:t xml:space="preserve"> de </w:t>
      </w:r>
      <w:r w:rsidR="00960D7C" w:rsidRPr="002128CC">
        <w:rPr>
          <w:rFonts w:ascii="Palatino Linotype" w:eastAsia="Palatino Linotype" w:hAnsi="Palatino Linotype" w:cs="Palatino Linotype"/>
          <w:b/>
          <w:bCs/>
        </w:rPr>
        <w:t>noviembre</w:t>
      </w:r>
      <w:r w:rsidRPr="002128CC">
        <w:rPr>
          <w:rFonts w:ascii="Palatino Linotype" w:eastAsia="Palatino Linotype" w:hAnsi="Palatino Linotype" w:cs="Palatino Linotype"/>
          <w:b/>
          <w:bCs/>
        </w:rPr>
        <w:t xml:space="preserve"> de dos mil veintidós</w:t>
      </w:r>
      <w:r w:rsidRPr="002128CC">
        <w:rPr>
          <w:rFonts w:ascii="Palatino Linotype" w:eastAsia="Palatino Linotype" w:hAnsi="Palatino Linotype" w:cs="Palatino Linotype"/>
        </w:rPr>
        <w:t xml:space="preserve">. </w:t>
      </w:r>
    </w:p>
    <w:p w14:paraId="6F831F44" w14:textId="7D807FBF"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VISTO</w:t>
      </w:r>
      <w:r w:rsidRPr="002128CC">
        <w:rPr>
          <w:rFonts w:ascii="Palatino Linotype" w:eastAsia="Palatino Linotype" w:hAnsi="Palatino Linotype" w:cs="Palatino Linotype"/>
        </w:rPr>
        <w:t xml:space="preserve"> el expediente formado con motivo del recurso de revisión </w:t>
      </w:r>
      <w:r w:rsidRPr="002128CC">
        <w:rPr>
          <w:rFonts w:ascii="Palatino Linotype" w:eastAsia="Palatino Linotype" w:hAnsi="Palatino Linotype" w:cs="Palatino Linotype"/>
          <w:b/>
        </w:rPr>
        <w:t>10334/INFOEM/IP/RR/2022</w:t>
      </w:r>
      <w:r w:rsidRPr="002128CC">
        <w:rPr>
          <w:rFonts w:ascii="Palatino Linotype" w:eastAsia="Palatino Linotype" w:hAnsi="Palatino Linotype" w:cs="Palatino Linotype"/>
        </w:rPr>
        <w:t>, interpuesto por</w:t>
      </w:r>
      <w:r w:rsidRPr="002128CC">
        <w:rPr>
          <w:rFonts w:ascii="Palatino Linotype" w:eastAsia="Palatino Linotype" w:hAnsi="Palatino Linotype" w:cs="Palatino Linotype"/>
          <w:bCs/>
        </w:rPr>
        <w:t xml:space="preserve"> </w:t>
      </w:r>
      <w:r w:rsidRPr="002128CC">
        <w:rPr>
          <w:rFonts w:ascii="Palatino Linotype" w:eastAsia="Palatino Linotype" w:hAnsi="Palatino Linotype" w:cs="Palatino Linotype"/>
          <w:b/>
        </w:rPr>
        <w:t>un particular que no proporcionó nombre o seudónimo</w:t>
      </w:r>
      <w:r w:rsidRPr="002128CC">
        <w:rPr>
          <w:rFonts w:ascii="Palatino Linotype" w:eastAsia="Palatino Linotype" w:hAnsi="Palatino Linotype" w:cs="Palatino Linotype"/>
        </w:rPr>
        <w:t>, en lo sucesivo</w:t>
      </w:r>
      <w:r w:rsidRPr="002128CC">
        <w:rPr>
          <w:rFonts w:ascii="Palatino Linotype" w:eastAsia="Palatino Linotype" w:hAnsi="Palatino Linotype" w:cs="Palatino Linotype"/>
          <w:b/>
        </w:rPr>
        <w:t xml:space="preserve"> </w:t>
      </w:r>
      <w:r w:rsidRPr="002128CC">
        <w:rPr>
          <w:rFonts w:ascii="Palatino Linotype" w:eastAsia="Palatino Linotype" w:hAnsi="Palatino Linotype" w:cs="Palatino Linotype"/>
        </w:rPr>
        <w:t xml:space="preserve">la parte </w:t>
      </w:r>
      <w:r w:rsidRPr="002128CC">
        <w:rPr>
          <w:rFonts w:ascii="Palatino Linotype" w:eastAsia="Palatino Linotype" w:hAnsi="Palatino Linotype" w:cs="Palatino Linotype"/>
          <w:b/>
          <w:bCs/>
        </w:rPr>
        <w:t>RECURRENTE</w:t>
      </w:r>
      <w:r w:rsidRPr="002128CC">
        <w:rPr>
          <w:rFonts w:ascii="Palatino Linotype" w:eastAsia="Palatino Linotype" w:hAnsi="Palatino Linotype" w:cs="Palatino Linotype"/>
          <w:b/>
        </w:rPr>
        <w:t>,</w:t>
      </w:r>
      <w:r w:rsidRPr="002128CC">
        <w:rPr>
          <w:rFonts w:ascii="Palatino Linotype" w:eastAsia="Palatino Linotype" w:hAnsi="Palatino Linotype" w:cs="Palatino Linotype"/>
        </w:rPr>
        <w:t xml:space="preserve"> en contra de la falta de respuesta a su solicitud por parte del </w:t>
      </w:r>
      <w:r w:rsidRPr="002128CC">
        <w:rPr>
          <w:rFonts w:ascii="Palatino Linotype" w:eastAsia="Palatino Linotype" w:hAnsi="Palatino Linotype" w:cs="Palatino Linotype"/>
          <w:b/>
        </w:rPr>
        <w:t xml:space="preserve">Ayuntamiento de Huehuetoca, </w:t>
      </w:r>
      <w:r w:rsidRPr="002128CC">
        <w:rPr>
          <w:rFonts w:ascii="Palatino Linotype" w:eastAsia="Palatino Linotype" w:hAnsi="Palatino Linotype" w:cs="Palatino Linotype"/>
        </w:rPr>
        <w:t xml:space="preserve">en lo sucesivo el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rPr>
        <w:t xml:space="preserve">se procede a dictar la presente resolución con base en los siguientes: </w:t>
      </w:r>
    </w:p>
    <w:p w14:paraId="14537987" w14:textId="77777777" w:rsidR="00A62088" w:rsidRPr="002128CC" w:rsidRDefault="00A62088" w:rsidP="00A62088">
      <w:pPr>
        <w:spacing w:before="240" w:after="240" w:line="360" w:lineRule="auto"/>
        <w:jc w:val="center"/>
        <w:rPr>
          <w:rFonts w:ascii="Palatino Linotype" w:eastAsia="Palatino Linotype" w:hAnsi="Palatino Linotype" w:cs="Palatino Linotype"/>
          <w:b/>
          <w:lang w:val="pt-BR"/>
        </w:rPr>
      </w:pPr>
      <w:r w:rsidRPr="002128CC">
        <w:rPr>
          <w:rFonts w:ascii="Palatino Linotype" w:eastAsia="Palatino Linotype" w:hAnsi="Palatino Linotype" w:cs="Palatino Linotype"/>
          <w:b/>
          <w:lang w:val="pt-BR"/>
        </w:rPr>
        <w:t>I. A N T E C E D E N T E S</w:t>
      </w:r>
    </w:p>
    <w:p w14:paraId="6169F367" w14:textId="2B745675"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1. Solicitud de acceso a la información.</w:t>
      </w:r>
      <w:r w:rsidRPr="002128CC">
        <w:rPr>
          <w:rFonts w:ascii="Palatino Linotype" w:eastAsia="Palatino Linotype" w:hAnsi="Palatino Linotype" w:cs="Palatino Linotype"/>
        </w:rPr>
        <w:t xml:space="preserve"> Con fecha </w:t>
      </w:r>
      <w:r w:rsidRPr="002128CC">
        <w:rPr>
          <w:rFonts w:ascii="Palatino Linotype" w:eastAsia="Palatino Linotype" w:hAnsi="Palatino Linotype" w:cs="Palatino Linotype"/>
          <w:b/>
        </w:rPr>
        <w:t>dieciocho de abril de dos mil veintidós,</w:t>
      </w:r>
      <w:r w:rsidRPr="002128CC">
        <w:rPr>
          <w:rFonts w:ascii="Palatino Linotype" w:eastAsia="Palatino Linotype" w:hAnsi="Palatino Linotype" w:cs="Palatino Linotype"/>
        </w:rPr>
        <w:t xml:space="preserve"> la persona solicitante</w:t>
      </w:r>
      <w:r w:rsidRPr="002128CC">
        <w:rPr>
          <w:rFonts w:ascii="Palatino Linotype" w:eastAsia="Palatino Linotype" w:hAnsi="Palatino Linotype" w:cs="Palatino Linotype"/>
          <w:b/>
        </w:rPr>
        <w:t xml:space="preserve"> </w:t>
      </w:r>
      <w:r w:rsidRPr="002128CC">
        <w:rPr>
          <w:rFonts w:ascii="Palatino Linotype" w:eastAsia="Palatino Linotype" w:hAnsi="Palatino Linotype" w:cs="Palatino Linotype"/>
        </w:rPr>
        <w:t xml:space="preserve">presentó, través del Sistema de Acceso a la Información Mexiquense, en lo subsecuente el </w:t>
      </w:r>
      <w:r w:rsidRPr="002128CC">
        <w:rPr>
          <w:rFonts w:ascii="Palatino Linotype" w:eastAsia="Palatino Linotype" w:hAnsi="Palatino Linotype" w:cs="Palatino Linotype"/>
          <w:b/>
        </w:rPr>
        <w:t>SAIMEX,</w:t>
      </w:r>
      <w:r w:rsidRPr="002128CC">
        <w:rPr>
          <w:rFonts w:ascii="Palatino Linotype" w:eastAsia="Palatino Linotype" w:hAnsi="Palatino Linotype" w:cs="Palatino Linotype"/>
        </w:rPr>
        <w:t xml:space="preserve"> ante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la solicitud de acceso a la información pública, a la que se le asignó el número</w:t>
      </w:r>
      <w:r w:rsidRPr="002128CC">
        <w:rPr>
          <w:rFonts w:ascii="Palatino Linotype" w:eastAsia="Palatino Linotype" w:hAnsi="Palatino Linotype" w:cs="Palatino Linotype"/>
          <w:b/>
        </w:rPr>
        <w:t xml:space="preserve"> 00069/HUEHUETO/IP/2022, </w:t>
      </w:r>
      <w:r w:rsidRPr="002128CC">
        <w:rPr>
          <w:rFonts w:ascii="Palatino Linotype" w:eastAsia="Palatino Linotype" w:hAnsi="Palatino Linotype" w:cs="Palatino Linotype"/>
        </w:rPr>
        <w:t xml:space="preserve">mediante la cual requirió la información siguiente: </w:t>
      </w:r>
    </w:p>
    <w:p w14:paraId="38AB9B92" w14:textId="090DFB18" w:rsidR="00A62088" w:rsidRPr="002128CC" w:rsidRDefault="00A62088" w:rsidP="00A62088">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2128CC">
        <w:rPr>
          <w:rFonts w:ascii="Palatino Linotype" w:eastAsia="Palatino Linotype" w:hAnsi="Palatino Linotype" w:cs="Palatino Linotype"/>
          <w:i/>
          <w:sz w:val="22"/>
          <w:szCs w:val="22"/>
        </w:rPr>
        <w:t>“solicito la nómina general en el formato autorizado por el Órgano Superior de Fiscalización del Estado de México de los meses de enero, febrero, marzo y abril del año 2022.” (</w:t>
      </w:r>
      <w:proofErr w:type="gramStart"/>
      <w:r w:rsidRPr="002128CC">
        <w:rPr>
          <w:rFonts w:ascii="Palatino Linotype" w:eastAsia="Palatino Linotype" w:hAnsi="Palatino Linotype" w:cs="Palatino Linotype"/>
          <w:i/>
          <w:sz w:val="22"/>
          <w:szCs w:val="22"/>
        </w:rPr>
        <w:t>sic</w:t>
      </w:r>
      <w:proofErr w:type="gramEnd"/>
      <w:r w:rsidRPr="002128CC">
        <w:rPr>
          <w:rFonts w:ascii="Palatino Linotype" w:eastAsia="Palatino Linotype" w:hAnsi="Palatino Linotype" w:cs="Palatino Linotype"/>
          <w:i/>
          <w:sz w:val="22"/>
          <w:szCs w:val="22"/>
        </w:rPr>
        <w:t>)</w:t>
      </w:r>
    </w:p>
    <w:p w14:paraId="2A7C121F" w14:textId="77777777"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Modalidad de Entrega:</w:t>
      </w:r>
      <w:r w:rsidRPr="002128CC">
        <w:rPr>
          <w:rFonts w:ascii="Palatino Linotype" w:eastAsia="Palatino Linotype" w:hAnsi="Palatino Linotype" w:cs="Palatino Linotype"/>
        </w:rPr>
        <w:t xml:space="preserve"> A través de SAIMEX.</w:t>
      </w:r>
    </w:p>
    <w:p w14:paraId="74D0002E" w14:textId="77777777" w:rsidR="00A62088" w:rsidRPr="002128CC" w:rsidRDefault="00A62088" w:rsidP="00A62088">
      <w:pPr>
        <w:spacing w:before="240" w:after="240" w:line="360" w:lineRule="auto"/>
        <w:jc w:val="both"/>
        <w:rPr>
          <w:rFonts w:ascii="Palatino Linotype" w:eastAsia="Palatino Linotype" w:hAnsi="Palatino Linotype" w:cs="Palatino Linotype"/>
          <w:bCs/>
        </w:rPr>
      </w:pPr>
      <w:r w:rsidRPr="002128CC">
        <w:rPr>
          <w:rFonts w:ascii="Palatino Linotype" w:eastAsia="Palatino Linotype" w:hAnsi="Palatino Linotype" w:cs="Palatino Linotype"/>
          <w:b/>
          <w:bCs/>
        </w:rPr>
        <w:t>2.</w:t>
      </w:r>
      <w:r w:rsidRPr="002128CC">
        <w:rPr>
          <w:rFonts w:ascii="Palatino Linotype" w:eastAsia="Palatino Linotype" w:hAnsi="Palatino Linotype" w:cs="Palatino Linotype"/>
          <w:b/>
        </w:rPr>
        <w:t xml:space="preserve"> Respuesta. </w:t>
      </w:r>
      <w:r w:rsidRPr="002128CC">
        <w:rPr>
          <w:rFonts w:ascii="Palatino Linotype" w:eastAsia="Palatino Linotype" w:hAnsi="Palatino Linotype" w:cs="Palatino Linotype"/>
          <w:bCs/>
        </w:rPr>
        <w:t>De las constancias que obran en el SAIMEX,</w:t>
      </w:r>
      <w:r w:rsidRPr="002128CC">
        <w:rPr>
          <w:rFonts w:ascii="Palatino Linotype" w:eastAsia="Palatino Linotype" w:hAnsi="Palatino Linotype" w:cs="Palatino Linotype"/>
          <w:b/>
        </w:rPr>
        <w:t xml:space="preserve"> </w:t>
      </w:r>
      <w:r w:rsidRPr="002128CC">
        <w:rPr>
          <w:rFonts w:ascii="Palatino Linotype" w:eastAsia="Palatino Linotype" w:hAnsi="Palatino Linotype" w:cs="Palatino Linotype"/>
          <w:bCs/>
        </w:rPr>
        <w:t>el</w:t>
      </w:r>
      <w:r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bCs/>
        </w:rPr>
        <w:t>no proporciona respuesta a la parte</w:t>
      </w:r>
      <w:r w:rsidRPr="002128CC">
        <w:rPr>
          <w:rFonts w:ascii="Palatino Linotype" w:eastAsia="Palatino Linotype" w:hAnsi="Palatino Linotype" w:cs="Palatino Linotype"/>
          <w:b/>
        </w:rPr>
        <w:t xml:space="preserve"> RECURRENTE.</w:t>
      </w:r>
    </w:p>
    <w:p w14:paraId="6AA3EB81" w14:textId="31F61EA1" w:rsidR="00A62088" w:rsidRPr="002128CC" w:rsidRDefault="00A62088" w:rsidP="00A62088">
      <w:pPr>
        <w:spacing w:before="240" w:after="24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b/>
        </w:rPr>
        <w:lastRenderedPageBreak/>
        <w:t xml:space="preserve">3. Interposición del recurso de revisión. </w:t>
      </w:r>
      <w:r w:rsidRPr="002128CC">
        <w:rPr>
          <w:rFonts w:ascii="Palatino Linotype" w:eastAsia="Palatino Linotype" w:hAnsi="Palatino Linotype" w:cs="Palatino Linotype"/>
        </w:rPr>
        <w:t xml:space="preserve">Inconforme con la falta de respuesta del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el </w:t>
      </w:r>
      <w:r w:rsidR="004D5252" w:rsidRPr="002128CC">
        <w:rPr>
          <w:rFonts w:ascii="Palatino Linotype" w:eastAsia="Palatino Linotype" w:hAnsi="Palatino Linotype" w:cs="Palatino Linotype"/>
          <w:b/>
        </w:rPr>
        <w:t>treinta</w:t>
      </w:r>
      <w:r w:rsidRPr="002128CC">
        <w:rPr>
          <w:rFonts w:ascii="Palatino Linotype" w:eastAsia="Palatino Linotype" w:hAnsi="Palatino Linotype" w:cs="Palatino Linotype"/>
          <w:b/>
        </w:rPr>
        <w:t xml:space="preserve"> de </w:t>
      </w:r>
      <w:r w:rsidR="004D5252" w:rsidRPr="002128CC">
        <w:rPr>
          <w:rFonts w:ascii="Palatino Linotype" w:eastAsia="Palatino Linotype" w:hAnsi="Palatino Linotype" w:cs="Palatino Linotype"/>
          <w:b/>
        </w:rPr>
        <w:t>mayo</w:t>
      </w:r>
      <w:r w:rsidRPr="002128CC">
        <w:rPr>
          <w:rFonts w:ascii="Palatino Linotype" w:eastAsia="Palatino Linotype" w:hAnsi="Palatino Linotype" w:cs="Palatino Linotype"/>
          <w:b/>
        </w:rPr>
        <w:t xml:space="preserve"> de dos mil veintidós,</w:t>
      </w:r>
      <w:r w:rsidRPr="002128CC">
        <w:rPr>
          <w:rFonts w:ascii="Palatino Linotype" w:eastAsia="Palatino Linotype" w:hAnsi="Palatino Linotype" w:cs="Palatino Linotype"/>
        </w:rPr>
        <w:t xml:space="preserve"> la parte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interpuso el recurso de revisión a través de </w:t>
      </w:r>
      <w:r w:rsidRPr="002128CC">
        <w:rPr>
          <w:rFonts w:ascii="Palatino Linotype" w:eastAsia="Palatino Linotype" w:hAnsi="Palatino Linotype" w:cs="Palatino Linotype"/>
          <w:b/>
        </w:rPr>
        <w:t xml:space="preserve">SAIMEX, </w:t>
      </w:r>
      <w:r w:rsidRPr="002128CC">
        <w:rPr>
          <w:rFonts w:ascii="Palatino Linotype" w:eastAsia="Palatino Linotype" w:hAnsi="Palatino Linotype" w:cs="Palatino Linotype"/>
        </w:rPr>
        <w:t>en donde se manifestó de la siguiente manera:</w:t>
      </w:r>
    </w:p>
    <w:p w14:paraId="2D8EAB60" w14:textId="77777777" w:rsidR="00A62088" w:rsidRPr="002128CC" w:rsidRDefault="00A62088" w:rsidP="00A62088">
      <w:pPr>
        <w:tabs>
          <w:tab w:val="left" w:pos="2745"/>
        </w:tabs>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 xml:space="preserve">Acto impugnado: </w:t>
      </w:r>
    </w:p>
    <w:p w14:paraId="555150D9" w14:textId="1F06BE51" w:rsidR="00A62088" w:rsidRPr="002128CC" w:rsidRDefault="00A62088" w:rsidP="00A62088">
      <w:pPr>
        <w:tabs>
          <w:tab w:val="left" w:pos="2745"/>
        </w:tabs>
        <w:spacing w:before="240" w:after="240" w:line="276" w:lineRule="auto"/>
        <w:ind w:left="851" w:right="616"/>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004D5252" w:rsidRPr="002128CC">
        <w:rPr>
          <w:rFonts w:ascii="Palatino Linotype" w:eastAsia="Palatino Linotype" w:hAnsi="Palatino Linotype" w:cs="Palatino Linotype"/>
          <w:i/>
          <w:sz w:val="22"/>
          <w:szCs w:val="22"/>
        </w:rPr>
        <w:t>La falta de respuesta a la solicitud de acceso a la información.</w:t>
      </w:r>
      <w:r w:rsidRPr="002128CC">
        <w:rPr>
          <w:rFonts w:ascii="Palatino Linotype" w:eastAsia="Palatino Linotype" w:hAnsi="Palatino Linotype" w:cs="Palatino Linotype"/>
          <w:i/>
          <w:sz w:val="22"/>
          <w:szCs w:val="22"/>
        </w:rPr>
        <w:t xml:space="preserve"> (</w:t>
      </w:r>
      <w:proofErr w:type="gramStart"/>
      <w:r w:rsidRPr="002128CC">
        <w:rPr>
          <w:rFonts w:ascii="Palatino Linotype" w:eastAsia="Palatino Linotype" w:hAnsi="Palatino Linotype" w:cs="Palatino Linotype"/>
          <w:i/>
          <w:sz w:val="22"/>
          <w:szCs w:val="22"/>
        </w:rPr>
        <w:t>sic</w:t>
      </w:r>
      <w:proofErr w:type="gramEnd"/>
      <w:r w:rsidRPr="002128CC">
        <w:rPr>
          <w:rFonts w:ascii="Palatino Linotype" w:eastAsia="Palatino Linotype" w:hAnsi="Palatino Linotype" w:cs="Palatino Linotype"/>
          <w:i/>
          <w:sz w:val="22"/>
          <w:szCs w:val="22"/>
        </w:rPr>
        <w:t>)</w:t>
      </w:r>
    </w:p>
    <w:p w14:paraId="2B977FE8" w14:textId="77777777" w:rsidR="00A62088" w:rsidRPr="002128CC" w:rsidRDefault="00A62088" w:rsidP="00A62088">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Razones o motivos de inconformidad</w:t>
      </w:r>
      <w:r w:rsidRPr="002128CC">
        <w:rPr>
          <w:rFonts w:ascii="Palatino Linotype" w:eastAsia="Palatino Linotype" w:hAnsi="Palatino Linotype" w:cs="Palatino Linotype"/>
        </w:rPr>
        <w:t>:</w:t>
      </w:r>
    </w:p>
    <w:p w14:paraId="6E12B069" w14:textId="180B2FBF" w:rsidR="00A62088" w:rsidRPr="002128CC" w:rsidRDefault="00A62088" w:rsidP="00A62088">
      <w:pPr>
        <w:ind w:left="851" w:right="616"/>
        <w:jc w:val="both"/>
        <w:rPr>
          <w:rFonts w:ascii="Palatino Linotype" w:eastAsia="Palatino Linotype" w:hAnsi="Palatino Linotype" w:cs="Palatino Linotype"/>
          <w:i/>
          <w:sz w:val="22"/>
          <w:szCs w:val="22"/>
        </w:rPr>
      </w:pPr>
      <w:bookmarkStart w:id="2" w:name="_heading=h.30j0zll" w:colFirst="0" w:colLast="0"/>
      <w:bookmarkEnd w:id="2"/>
      <w:r w:rsidRPr="002128CC">
        <w:rPr>
          <w:rFonts w:ascii="Palatino Linotype" w:eastAsia="Palatino Linotype" w:hAnsi="Palatino Linotype" w:cs="Palatino Linotype"/>
          <w:i/>
          <w:sz w:val="22"/>
          <w:szCs w:val="22"/>
        </w:rPr>
        <w:t xml:space="preserve"> “</w:t>
      </w:r>
      <w:r w:rsidR="00F10056" w:rsidRPr="002128CC">
        <w:rPr>
          <w:rFonts w:ascii="Palatino Linotype" w:eastAsia="Palatino Linotype" w:hAnsi="Palatino Linotype" w:cs="Palatino Linotype"/>
          <w:i/>
          <w:sz w:val="22"/>
          <w:szCs w:val="22"/>
        </w:rPr>
        <w:t xml:space="preserve">La omisión por parte del Ayuntamiento de Huehuetoca para dar respuesta a la solicitud de acceso a la información. </w:t>
      </w:r>
      <w:r w:rsidR="002C10A9" w:rsidRPr="002128CC">
        <w:rPr>
          <w:rFonts w:ascii="Palatino Linotype" w:eastAsia="Palatino Linotype" w:hAnsi="Palatino Linotype" w:cs="Palatino Linotype"/>
          <w:i/>
          <w:sz w:val="22"/>
          <w:szCs w:val="22"/>
        </w:rPr>
        <w:t>“(</w:t>
      </w:r>
      <w:proofErr w:type="gramStart"/>
      <w:r w:rsidRPr="002128CC">
        <w:rPr>
          <w:rFonts w:ascii="Palatino Linotype" w:eastAsia="Palatino Linotype" w:hAnsi="Palatino Linotype" w:cs="Palatino Linotype"/>
          <w:i/>
          <w:sz w:val="22"/>
          <w:szCs w:val="22"/>
        </w:rPr>
        <w:t>sic</w:t>
      </w:r>
      <w:proofErr w:type="gramEnd"/>
      <w:r w:rsidRPr="002128CC">
        <w:rPr>
          <w:rFonts w:ascii="Palatino Linotype" w:eastAsia="Palatino Linotype" w:hAnsi="Palatino Linotype" w:cs="Palatino Linotype"/>
          <w:i/>
          <w:sz w:val="22"/>
          <w:szCs w:val="22"/>
        </w:rPr>
        <w:t>)</w:t>
      </w:r>
    </w:p>
    <w:p w14:paraId="5E0690C6" w14:textId="77777777" w:rsidR="00A62088" w:rsidRPr="002128CC" w:rsidRDefault="00A62088" w:rsidP="00A62088">
      <w:pPr>
        <w:spacing w:before="240" w:after="240"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La parte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no adjuntó archivos.</w:t>
      </w:r>
    </w:p>
    <w:p w14:paraId="3CECD3AC" w14:textId="77777777" w:rsidR="00A62088" w:rsidRPr="002128CC" w:rsidRDefault="00A62088" w:rsidP="00A62088">
      <w:pPr>
        <w:spacing w:before="240" w:after="240"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b/>
        </w:rPr>
        <w:t xml:space="preserve">4. Turno. </w:t>
      </w:r>
      <w:r w:rsidRPr="002128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128CC">
        <w:rPr>
          <w:rFonts w:ascii="Palatino Linotype" w:eastAsia="Palatino Linotype" w:hAnsi="Palatino Linotype" w:cs="Palatino Linotype"/>
          <w:b/>
        </w:rPr>
        <w:t xml:space="preserve">Guadalupe Ramírez Peña, </w:t>
      </w:r>
      <w:r w:rsidRPr="002128CC">
        <w:rPr>
          <w:rFonts w:ascii="Palatino Linotype" w:eastAsia="Palatino Linotype" w:hAnsi="Palatino Linotype" w:cs="Palatino Linotype"/>
        </w:rPr>
        <w:t xml:space="preserve">a efecto de que analizara sobre su admisión o su </w:t>
      </w:r>
      <w:proofErr w:type="spellStart"/>
      <w:r w:rsidRPr="002128CC">
        <w:rPr>
          <w:rFonts w:ascii="Palatino Linotype" w:eastAsia="Palatino Linotype" w:hAnsi="Palatino Linotype" w:cs="Palatino Linotype"/>
        </w:rPr>
        <w:t>desechamiento</w:t>
      </w:r>
      <w:proofErr w:type="spellEnd"/>
      <w:r w:rsidRPr="002128CC">
        <w:rPr>
          <w:rFonts w:ascii="Palatino Linotype" w:eastAsia="Palatino Linotype" w:hAnsi="Palatino Linotype" w:cs="Palatino Linotype"/>
        </w:rPr>
        <w:t>.</w:t>
      </w:r>
    </w:p>
    <w:p w14:paraId="64813BDC" w14:textId="50AE388A"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5. Admisión del Recurso de revisión.</w:t>
      </w:r>
      <w:r w:rsidRPr="002128CC">
        <w:rPr>
          <w:rFonts w:ascii="Palatino Linotype" w:eastAsia="Palatino Linotype" w:hAnsi="Palatino Linotype" w:cs="Palatino Linotype"/>
        </w:rPr>
        <w:t xml:space="preserve"> Con fecha</w:t>
      </w:r>
      <w:r w:rsidRPr="002128CC">
        <w:rPr>
          <w:rFonts w:ascii="Palatino Linotype" w:eastAsia="Palatino Linotype" w:hAnsi="Palatino Linotype" w:cs="Palatino Linotype"/>
          <w:b/>
        </w:rPr>
        <w:t xml:space="preserve"> </w:t>
      </w:r>
      <w:r w:rsidR="00AA338C" w:rsidRPr="002128CC">
        <w:rPr>
          <w:rFonts w:ascii="Palatino Linotype" w:eastAsia="Palatino Linotype" w:hAnsi="Palatino Linotype" w:cs="Palatino Linotype"/>
          <w:b/>
        </w:rPr>
        <w:t>dos</w:t>
      </w:r>
      <w:r w:rsidRPr="002128CC">
        <w:rPr>
          <w:rFonts w:ascii="Palatino Linotype" w:eastAsia="Palatino Linotype" w:hAnsi="Palatino Linotype" w:cs="Palatino Linotype"/>
          <w:b/>
        </w:rPr>
        <w:t xml:space="preserve"> de </w:t>
      </w:r>
      <w:r w:rsidR="00AA338C" w:rsidRPr="002128CC">
        <w:rPr>
          <w:rFonts w:ascii="Palatino Linotype" w:eastAsia="Palatino Linotype" w:hAnsi="Palatino Linotype" w:cs="Palatino Linotype"/>
          <w:b/>
        </w:rPr>
        <w:t>junio</w:t>
      </w:r>
      <w:r w:rsidRPr="002128CC">
        <w:rPr>
          <w:rFonts w:ascii="Palatino Linotype" w:eastAsia="Palatino Linotype" w:hAnsi="Palatino Linotype" w:cs="Palatino Linotype"/>
          <w:b/>
        </w:rPr>
        <w:t xml:space="preserve"> de dos mil veintidós, </w:t>
      </w:r>
      <w:r w:rsidRPr="002128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proofErr w:type="gramStart"/>
      <w:r w:rsidRPr="002128CC">
        <w:rPr>
          <w:rFonts w:ascii="Palatino Linotype" w:eastAsia="Palatino Linotype" w:hAnsi="Palatino Linotype" w:cs="Palatino Linotype"/>
        </w:rPr>
        <w:t>que</w:t>
      </w:r>
      <w:proofErr w:type="gramEnd"/>
      <w:r w:rsidRPr="002128CC">
        <w:rPr>
          <w:rFonts w:ascii="Palatino Linotype" w:eastAsia="Palatino Linotype" w:hAnsi="Palatino Linotype" w:cs="Palatino Linotype"/>
        </w:rPr>
        <w:t xml:space="preserve"> las partes manifestaran lo que a su derecho resultara conveniente, ofrecieran pruebas, formularan alegatos y el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rPr>
        <w:t>presentara su informe justificado.</w:t>
      </w:r>
    </w:p>
    <w:p w14:paraId="291EA339" w14:textId="0EB6EFDC" w:rsidR="00A62088" w:rsidRPr="002128CC" w:rsidRDefault="00A62088" w:rsidP="00A62088">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128CC">
        <w:rPr>
          <w:rFonts w:ascii="Palatino Linotype" w:eastAsia="Palatino Linotype" w:hAnsi="Palatino Linotype" w:cs="Palatino Linotype"/>
          <w:b/>
        </w:rPr>
        <w:lastRenderedPageBreak/>
        <w:t>6. Manifestaciones</w:t>
      </w:r>
      <w:r w:rsidRPr="002128CC">
        <w:rPr>
          <w:rFonts w:ascii="Palatino Linotype" w:eastAsia="Palatino Linotype" w:hAnsi="Palatino Linotype" w:cs="Palatino Linotype"/>
        </w:rPr>
        <w:t xml:space="preserve">. De las constancias que obran en el expediente electrónico del SAIMEX se desprende que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rindió su informe justificado el </w:t>
      </w:r>
      <w:r w:rsidR="00AA338C" w:rsidRPr="002128CC">
        <w:rPr>
          <w:rFonts w:ascii="Palatino Linotype" w:eastAsia="Palatino Linotype" w:hAnsi="Palatino Linotype" w:cs="Palatino Linotype"/>
          <w:b/>
          <w:bCs/>
        </w:rPr>
        <w:t>once</w:t>
      </w:r>
      <w:r w:rsidRPr="002128CC">
        <w:rPr>
          <w:rFonts w:ascii="Palatino Linotype" w:eastAsia="Palatino Linotype" w:hAnsi="Palatino Linotype" w:cs="Palatino Linotype"/>
          <w:b/>
          <w:bCs/>
        </w:rPr>
        <w:t xml:space="preserve"> de </w:t>
      </w:r>
      <w:r w:rsidR="00AA338C" w:rsidRPr="002128CC">
        <w:rPr>
          <w:rFonts w:ascii="Palatino Linotype" w:eastAsia="Palatino Linotype" w:hAnsi="Palatino Linotype" w:cs="Palatino Linotype"/>
          <w:b/>
          <w:bCs/>
        </w:rPr>
        <w:t>junio</w:t>
      </w:r>
      <w:r w:rsidRPr="002128CC">
        <w:rPr>
          <w:rFonts w:ascii="Palatino Linotype" w:eastAsia="Palatino Linotype" w:hAnsi="Palatino Linotype" w:cs="Palatino Linotype"/>
          <w:b/>
          <w:bCs/>
        </w:rPr>
        <w:t xml:space="preserve"> de dos mil veintidós</w:t>
      </w:r>
      <w:r w:rsidRPr="002128CC">
        <w:rPr>
          <w:rFonts w:ascii="Palatino Linotype" w:eastAsia="Palatino Linotype" w:hAnsi="Palatino Linotype" w:cs="Palatino Linotype"/>
        </w:rPr>
        <w:t xml:space="preserve">, a través del cual adjunta </w:t>
      </w:r>
      <w:r w:rsidR="00AA338C" w:rsidRPr="002128CC">
        <w:rPr>
          <w:rFonts w:ascii="Palatino Linotype" w:eastAsia="Palatino Linotype" w:hAnsi="Palatino Linotype" w:cs="Palatino Linotype"/>
        </w:rPr>
        <w:t>un</w:t>
      </w:r>
      <w:r w:rsidRPr="002128CC">
        <w:rPr>
          <w:rFonts w:ascii="Palatino Linotype" w:eastAsia="Palatino Linotype" w:hAnsi="Palatino Linotype" w:cs="Palatino Linotype"/>
        </w:rPr>
        <w:t xml:space="preserve"> documento denominado</w:t>
      </w:r>
    </w:p>
    <w:p w14:paraId="17688722" w14:textId="6345E3DF" w:rsidR="00A62088" w:rsidRPr="002128CC" w:rsidRDefault="002731CD" w:rsidP="00A62088">
      <w:pPr>
        <w:pStyle w:val="Prrafodelista"/>
        <w:numPr>
          <w:ilvl w:val="0"/>
          <w:numId w:val="4"/>
        </w:numPr>
        <w:spacing w:before="240" w:after="240" w:line="360" w:lineRule="auto"/>
        <w:jc w:val="both"/>
        <w:rPr>
          <w:rFonts w:ascii="Palatino Linotype" w:eastAsia="Palatino Linotype" w:hAnsi="Palatino Linotype" w:cs="Palatino Linotype"/>
          <w:b/>
          <w:bCs/>
          <w:i/>
          <w:iCs/>
        </w:rPr>
      </w:pPr>
      <w:r w:rsidRPr="002128CC">
        <w:rPr>
          <w:rFonts w:ascii="Palatino Linotype" w:eastAsia="Palatino Linotype" w:hAnsi="Palatino Linotype" w:cs="Palatino Linotype"/>
          <w:b/>
          <w:bCs/>
          <w:i/>
          <w:iCs/>
        </w:rPr>
        <w:t>00069_HUEHUETOCA_IP_2022.pdf</w:t>
      </w:r>
      <w:r w:rsidR="00A62088" w:rsidRPr="002128CC">
        <w:rPr>
          <w:rFonts w:ascii="Palatino Linotype" w:eastAsia="Palatino Linotype" w:hAnsi="Palatino Linotype" w:cs="Palatino Linotype"/>
          <w:b/>
          <w:bCs/>
          <w:i/>
          <w:iCs/>
        </w:rPr>
        <w:t xml:space="preserve">, </w:t>
      </w:r>
      <w:r w:rsidR="00A62088" w:rsidRPr="002128CC">
        <w:rPr>
          <w:rFonts w:ascii="Palatino Linotype" w:eastAsia="Palatino Linotype" w:hAnsi="Palatino Linotype" w:cs="Palatino Linotype"/>
        </w:rPr>
        <w:t xml:space="preserve">documento en formato </w:t>
      </w:r>
      <w:r w:rsidR="002542F0" w:rsidRPr="002128CC">
        <w:rPr>
          <w:rFonts w:ascii="Palatino Linotype" w:eastAsia="Palatino Linotype" w:hAnsi="Palatino Linotype" w:cs="Palatino Linotype"/>
        </w:rPr>
        <w:t>Excel</w:t>
      </w:r>
      <w:r w:rsidR="00A62088" w:rsidRPr="002128CC">
        <w:rPr>
          <w:rFonts w:ascii="Palatino Linotype" w:eastAsia="Palatino Linotype" w:hAnsi="Palatino Linotype" w:cs="Palatino Linotype"/>
        </w:rPr>
        <w:t>, “</w:t>
      </w:r>
      <w:r w:rsidRPr="002128CC">
        <w:rPr>
          <w:rFonts w:ascii="Palatino Linotype" w:eastAsia="Palatino Linotype" w:hAnsi="Palatino Linotype" w:cs="Palatino Linotype"/>
        </w:rPr>
        <w:t>Conciliación de nómina mensual</w:t>
      </w:r>
      <w:r w:rsidR="00A62088" w:rsidRPr="002128CC">
        <w:rPr>
          <w:rFonts w:ascii="Palatino Linotype" w:eastAsia="Palatino Linotype" w:hAnsi="Palatino Linotype" w:cs="Palatino Linotype"/>
        </w:rPr>
        <w:t xml:space="preserve">”, </w:t>
      </w:r>
      <w:r w:rsidR="00B65B51" w:rsidRPr="002128CC">
        <w:rPr>
          <w:rFonts w:ascii="Palatino Linotype" w:eastAsia="Palatino Linotype" w:hAnsi="Palatino Linotype" w:cs="Palatino Linotype"/>
        </w:rPr>
        <w:t>(</w:t>
      </w:r>
      <w:r w:rsidR="002A6605" w:rsidRPr="002128CC">
        <w:rPr>
          <w:rFonts w:ascii="Palatino Linotype" w:eastAsia="Palatino Linotype" w:hAnsi="Palatino Linotype" w:cs="Palatino Linotype"/>
        </w:rPr>
        <w:t xml:space="preserve">correspondiente a los meses de </w:t>
      </w:r>
      <w:r w:rsidR="002542F0" w:rsidRPr="002128CC">
        <w:rPr>
          <w:rFonts w:ascii="Palatino Linotype" w:eastAsia="Palatino Linotype" w:hAnsi="Palatino Linotype" w:cs="Palatino Linotype"/>
        </w:rPr>
        <w:t>enero, febrero, marzo y abril del año 2022</w:t>
      </w:r>
      <w:r w:rsidR="00B65B51" w:rsidRPr="002128CC">
        <w:rPr>
          <w:rFonts w:ascii="Palatino Linotype" w:eastAsia="Palatino Linotype" w:hAnsi="Palatino Linotype" w:cs="Palatino Linotype"/>
        </w:rPr>
        <w:t xml:space="preserve">) </w:t>
      </w:r>
      <w:r w:rsidR="00A62088" w:rsidRPr="002128CC">
        <w:rPr>
          <w:rFonts w:ascii="Palatino Linotype" w:eastAsia="Palatino Linotype" w:hAnsi="Palatino Linotype" w:cs="Palatino Linotype"/>
        </w:rPr>
        <w:t xml:space="preserve">que contiene una tabla con la siguiente información: número progresivo, </w:t>
      </w:r>
      <w:r w:rsidRPr="002128CC">
        <w:rPr>
          <w:rFonts w:ascii="Palatino Linotype" w:eastAsia="Palatino Linotype" w:hAnsi="Palatino Linotype" w:cs="Palatino Linotype"/>
        </w:rPr>
        <w:t>número de quincena</w:t>
      </w:r>
      <w:r w:rsidR="00A62088"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rPr>
        <w:t>número de empleado</w:t>
      </w:r>
      <w:r w:rsidR="00A62088"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rPr>
        <w:t>RFC</w:t>
      </w:r>
      <w:r w:rsidR="00A62088" w:rsidRPr="002128CC">
        <w:rPr>
          <w:rFonts w:ascii="Palatino Linotype" w:eastAsia="Palatino Linotype" w:hAnsi="Palatino Linotype" w:cs="Palatino Linotype"/>
        </w:rPr>
        <w:t xml:space="preserve">, nombre </w:t>
      </w:r>
      <w:r w:rsidRPr="002128CC">
        <w:rPr>
          <w:rFonts w:ascii="Palatino Linotype" w:eastAsia="Palatino Linotype" w:hAnsi="Palatino Linotype" w:cs="Palatino Linotype"/>
        </w:rPr>
        <w:t>completo</w:t>
      </w:r>
      <w:r w:rsidR="00A62088"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rPr>
        <w:t>fecha de alta</w:t>
      </w:r>
      <w:r w:rsidR="00A62088"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rPr>
        <w:t>fecha de baja, puesto funcional, nivel y/o rango, número de horas laboradas, adscripción, categoría, percepciones ordinarias (de acuerdo a tabulador), percepciones extraordinarias (otras percepciones, todas), total de percepciones, deducciones (todas), tabal de deducciones, total neto, días pagados, nombre de la fuente de recurso, tipo, No, concepto, importe de pago</w:t>
      </w:r>
      <w:r w:rsidR="00352859" w:rsidRPr="002128CC">
        <w:rPr>
          <w:rFonts w:ascii="Palatino Linotype" w:eastAsia="Palatino Linotype" w:hAnsi="Palatino Linotype" w:cs="Palatino Linotype"/>
        </w:rPr>
        <w:t>, nombre de la institución, número de la cuenta bancaria, transferencias/cheque/efectivo, número de cheque, importe.</w:t>
      </w:r>
    </w:p>
    <w:p w14:paraId="0B7BA1B4" w14:textId="65496F6D" w:rsidR="00B65B51" w:rsidRPr="002128CC" w:rsidRDefault="00B65B51"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Es de resaltar que este documento no se hizo del conocimiento del particular en virtud de que se localizan nombres de elementos operativos de seguridad pública. </w:t>
      </w:r>
    </w:p>
    <w:p w14:paraId="1CE907DD" w14:textId="0384D04F" w:rsidR="00352859"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Por su parte, la parte </w:t>
      </w:r>
      <w:proofErr w:type="gramStart"/>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realizó</w:t>
      </w:r>
      <w:proofErr w:type="gramEnd"/>
      <w:r w:rsidRPr="002128CC">
        <w:rPr>
          <w:rFonts w:ascii="Palatino Linotype" w:eastAsia="Palatino Linotype" w:hAnsi="Palatino Linotype" w:cs="Palatino Linotype"/>
        </w:rPr>
        <w:t xml:space="preserve"> manifestación</w:t>
      </w:r>
      <w:r w:rsidR="00352859" w:rsidRPr="002128CC">
        <w:rPr>
          <w:rFonts w:ascii="Palatino Linotype" w:eastAsia="Palatino Linotype" w:hAnsi="Palatino Linotype" w:cs="Palatino Linotype"/>
        </w:rPr>
        <w:t xml:space="preserve"> con fecha</w:t>
      </w:r>
      <w:r w:rsidR="00352859" w:rsidRPr="002128CC">
        <w:rPr>
          <w:rFonts w:ascii="Palatino Linotype" w:eastAsia="Palatino Linotype" w:hAnsi="Palatino Linotype" w:cs="Palatino Linotype"/>
          <w:b/>
          <w:bCs/>
        </w:rPr>
        <w:t xml:space="preserve"> doce de septiembre del dos mil veintidós, </w:t>
      </w:r>
      <w:r w:rsidR="00352859" w:rsidRPr="002128CC">
        <w:rPr>
          <w:rFonts w:ascii="Palatino Linotype" w:eastAsia="Palatino Linotype" w:hAnsi="Palatino Linotype" w:cs="Palatino Linotype"/>
        </w:rPr>
        <w:t xml:space="preserve">a través del cual adjunta dos archivos </w:t>
      </w:r>
      <w:r w:rsidR="00B65B51" w:rsidRPr="002128CC">
        <w:rPr>
          <w:rFonts w:ascii="Palatino Linotype" w:eastAsia="Palatino Linotype" w:hAnsi="Palatino Linotype" w:cs="Palatino Linotype"/>
        </w:rPr>
        <w:t xml:space="preserve">denominados: </w:t>
      </w:r>
    </w:p>
    <w:p w14:paraId="594D5297" w14:textId="4328688E" w:rsidR="00A62088" w:rsidRPr="002128CC" w:rsidRDefault="00352859"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bCs/>
          <w:i/>
          <w:iCs/>
        </w:rPr>
        <w:t xml:space="preserve">Sol.00069.HUEHUETOCA. </w:t>
      </w:r>
      <w:r w:rsidRPr="002128CC">
        <w:rPr>
          <w:rFonts w:ascii="Palatino Linotype" w:eastAsia="Palatino Linotype" w:hAnsi="Palatino Linotype" w:cs="Palatino Linotype"/>
        </w:rPr>
        <w:t>Documento en formato Word,</w:t>
      </w:r>
      <w:r w:rsidR="00EF0D33" w:rsidRPr="002128CC">
        <w:rPr>
          <w:rFonts w:ascii="Palatino Linotype" w:eastAsia="Palatino Linotype" w:hAnsi="Palatino Linotype" w:cs="Palatino Linotype"/>
        </w:rPr>
        <w:t xml:space="preserve"> en el cual le informa a los comisionados del INFOEM, que realizo una solicitud de información en fecha dieciocho de abril de dos mil veintidós y que </w:t>
      </w:r>
      <w:r w:rsidR="00B65B51" w:rsidRPr="002128CC">
        <w:rPr>
          <w:rFonts w:ascii="Palatino Linotype" w:eastAsia="Palatino Linotype" w:hAnsi="Palatino Linotype" w:cs="Palatino Linotype"/>
        </w:rPr>
        <w:t>tenía</w:t>
      </w:r>
      <w:r w:rsidR="00EF0D33" w:rsidRPr="002128CC">
        <w:rPr>
          <w:rFonts w:ascii="Palatino Linotype" w:eastAsia="Palatino Linotype" w:hAnsi="Palatino Linotype" w:cs="Palatino Linotype"/>
        </w:rPr>
        <w:t xml:space="preserve"> como fecha </w:t>
      </w:r>
      <w:r w:rsidR="00B65B51" w:rsidRPr="002128CC">
        <w:rPr>
          <w:rFonts w:ascii="Palatino Linotype" w:eastAsia="Palatino Linotype" w:hAnsi="Palatino Linotype" w:cs="Palatino Linotype"/>
        </w:rPr>
        <w:t>límite</w:t>
      </w:r>
      <w:r w:rsidR="00EF0D33" w:rsidRPr="002128CC">
        <w:rPr>
          <w:rFonts w:ascii="Palatino Linotype" w:eastAsia="Palatino Linotype" w:hAnsi="Palatino Linotype" w:cs="Palatino Linotype"/>
        </w:rPr>
        <w:t xml:space="preserve"> el sujeto </w:t>
      </w:r>
      <w:r w:rsidR="00EF0D33" w:rsidRPr="002128CC">
        <w:rPr>
          <w:rFonts w:ascii="Palatino Linotype" w:eastAsia="Palatino Linotype" w:hAnsi="Palatino Linotype" w:cs="Palatino Linotype"/>
        </w:rPr>
        <w:lastRenderedPageBreak/>
        <w:t xml:space="preserve">obligado para responder el día diecinueve de mayo de dos mil veintidós. Mencionando el Recurrente que a la fecha dos de septiembre de dos mil veintidós, el sujeto obligado </w:t>
      </w:r>
      <w:r w:rsidR="00B65B51" w:rsidRPr="002128CC">
        <w:rPr>
          <w:rFonts w:ascii="Palatino Linotype" w:eastAsia="Palatino Linotype" w:hAnsi="Palatino Linotype" w:cs="Palatino Linotype"/>
        </w:rPr>
        <w:t>continúa</w:t>
      </w:r>
      <w:r w:rsidR="00EF0D33" w:rsidRPr="002128CC">
        <w:rPr>
          <w:rFonts w:ascii="Palatino Linotype" w:eastAsia="Palatino Linotype" w:hAnsi="Palatino Linotype" w:cs="Palatino Linotype"/>
        </w:rPr>
        <w:t xml:space="preserve"> con la omisión.</w:t>
      </w:r>
    </w:p>
    <w:p w14:paraId="1E781BB0" w14:textId="2C4D0A67" w:rsidR="00EF0D33" w:rsidRPr="002128CC" w:rsidRDefault="00EF0D33"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bCs/>
          <w:i/>
          <w:iCs/>
        </w:rPr>
        <w:t xml:space="preserve">RR.10334.2022 ALEGATOS.docx. </w:t>
      </w:r>
      <w:r w:rsidRPr="002128CC">
        <w:rPr>
          <w:rFonts w:ascii="Palatino Linotype" w:eastAsia="Palatino Linotype" w:hAnsi="Palatino Linotype" w:cs="Palatino Linotype"/>
        </w:rPr>
        <w:t>Documen</w:t>
      </w:r>
      <w:r w:rsidR="00B65B51" w:rsidRPr="002128CC">
        <w:rPr>
          <w:rFonts w:ascii="Palatino Linotype" w:eastAsia="Palatino Linotype" w:hAnsi="Palatino Linotype" w:cs="Palatino Linotype"/>
        </w:rPr>
        <w:t xml:space="preserve">to en formato Word en el </w:t>
      </w:r>
      <w:proofErr w:type="gramStart"/>
      <w:r w:rsidR="00B65B51" w:rsidRPr="002128CC">
        <w:rPr>
          <w:rFonts w:ascii="Palatino Linotype" w:eastAsia="Palatino Linotype" w:hAnsi="Palatino Linotype" w:cs="Palatino Linotype"/>
        </w:rPr>
        <w:t xml:space="preserve">cual </w:t>
      </w:r>
      <w:r w:rsidRPr="002128CC">
        <w:rPr>
          <w:rFonts w:ascii="Palatino Linotype" w:eastAsia="Palatino Linotype" w:hAnsi="Palatino Linotype" w:cs="Palatino Linotype"/>
        </w:rPr>
        <w:t xml:space="preserve"> informa</w:t>
      </w:r>
      <w:proofErr w:type="gramEnd"/>
      <w:r w:rsidRPr="002128CC">
        <w:rPr>
          <w:rFonts w:ascii="Palatino Linotype" w:eastAsia="Palatino Linotype" w:hAnsi="Palatino Linotype" w:cs="Palatino Linotype"/>
        </w:rPr>
        <w:t xml:space="preserve"> a los comisionados del INFOEM, que existe un Recurso de Revisión bajo el número de folio </w:t>
      </w:r>
      <w:r w:rsidRPr="002128CC">
        <w:rPr>
          <w:rFonts w:ascii="Palatino Linotype" w:eastAsia="Palatino Linotype" w:hAnsi="Palatino Linotype" w:cs="Palatino Linotype"/>
          <w:b/>
          <w:bCs/>
        </w:rPr>
        <w:t xml:space="preserve">10334/INFOEM/IP/RR/2022. </w:t>
      </w:r>
      <w:r w:rsidRPr="002128CC">
        <w:rPr>
          <w:rFonts w:ascii="Palatino Linotype" w:eastAsia="Palatino Linotype" w:hAnsi="Palatino Linotype" w:cs="Palatino Linotype"/>
        </w:rPr>
        <w:t>Pero que hasta la fecha de dos de septiembre de dos mil veintidós el sujeto obligado ha continuado con la omisión.</w:t>
      </w:r>
    </w:p>
    <w:p w14:paraId="06664616" w14:textId="024AEF39" w:rsidR="00A62088" w:rsidRPr="002128CC" w:rsidRDefault="00A62088" w:rsidP="00A62088">
      <w:pPr>
        <w:spacing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7. Ampliación del término para resolver</w:t>
      </w:r>
      <w:r w:rsidRPr="002128CC">
        <w:rPr>
          <w:rFonts w:ascii="Palatino Linotype" w:eastAsia="Palatino Linotype" w:hAnsi="Palatino Linotype" w:cs="Palatino Linotype"/>
        </w:rPr>
        <w:t xml:space="preserve">. En fecha </w:t>
      </w:r>
      <w:r w:rsidR="00EF0D33" w:rsidRPr="002128CC">
        <w:rPr>
          <w:rFonts w:ascii="Palatino Linotype" w:eastAsia="Palatino Linotype" w:hAnsi="Palatino Linotype" w:cs="Palatino Linotype"/>
          <w:b/>
        </w:rPr>
        <w:t>veinti</w:t>
      </w:r>
      <w:r w:rsidR="002C10A9" w:rsidRPr="002128CC">
        <w:rPr>
          <w:rFonts w:ascii="Palatino Linotype" w:eastAsia="Palatino Linotype" w:hAnsi="Palatino Linotype" w:cs="Palatino Linotype"/>
          <w:b/>
        </w:rPr>
        <w:t>séis</w:t>
      </w:r>
      <w:r w:rsidRPr="002128CC">
        <w:rPr>
          <w:rFonts w:ascii="Palatino Linotype" w:eastAsia="Palatino Linotype" w:hAnsi="Palatino Linotype" w:cs="Palatino Linotype"/>
          <w:b/>
        </w:rPr>
        <w:t xml:space="preserve"> de </w:t>
      </w:r>
      <w:r w:rsidR="00EF0D33" w:rsidRPr="002128CC">
        <w:rPr>
          <w:rFonts w:ascii="Palatino Linotype" w:eastAsia="Palatino Linotype" w:hAnsi="Palatino Linotype" w:cs="Palatino Linotype"/>
          <w:b/>
        </w:rPr>
        <w:t>octubre</w:t>
      </w:r>
      <w:r w:rsidRPr="002128CC">
        <w:rPr>
          <w:rFonts w:ascii="Palatino Linotype" w:eastAsia="Palatino Linotype" w:hAnsi="Palatino Linotype" w:cs="Palatino Linotype"/>
          <w:b/>
        </w:rPr>
        <w:t xml:space="preserve"> de dos mil veintidós</w:t>
      </w:r>
      <w:r w:rsidRPr="002128C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C9B5FE9"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BB1DAD"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86E39E3"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AF6A3E"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8BAFE0" w14:textId="2294EBEF" w:rsidR="00A62088" w:rsidRPr="002128CC" w:rsidRDefault="00A62088" w:rsidP="00A62088">
      <w:pPr>
        <w:spacing w:before="240" w:after="240" w:line="360" w:lineRule="auto"/>
        <w:jc w:val="both"/>
        <w:rPr>
          <w:rFonts w:ascii="Palatino Linotype" w:eastAsia="Calibri" w:hAnsi="Palatino Linotype"/>
          <w:strike/>
          <w:lang w:eastAsia="en-US"/>
        </w:rPr>
      </w:pPr>
      <w:r w:rsidRPr="002128CC">
        <w:rPr>
          <w:rFonts w:ascii="Palatino Linotype" w:eastAsia="Calibri" w:hAnsi="Palatino Linotype"/>
          <w:lang w:eastAsia="en-US"/>
        </w:rPr>
        <w:t>Por ello, excepcionalmente, si un asunto es resuelto con posterioridad a los plazos señalados por la norma debe analizarse la razonabilidad del tiempo necesario para su resolución</w:t>
      </w:r>
      <w:r w:rsidR="00B65B51" w:rsidRPr="002128CC">
        <w:rPr>
          <w:rFonts w:ascii="Palatino Linotype" w:eastAsia="Calibri" w:hAnsi="Palatino Linotype"/>
          <w:lang w:eastAsia="en-US"/>
        </w:rPr>
        <w:t>,</w:t>
      </w:r>
      <w:r w:rsidRPr="002128CC">
        <w:rPr>
          <w:rFonts w:ascii="Palatino Linotype" w:eastAsia="Calibri" w:hAnsi="Palatino Linotype"/>
          <w:lang w:eastAsia="en-US"/>
        </w:rPr>
        <w:t xml:space="preserve"> atentos a los siguientes criterios: </w:t>
      </w:r>
    </w:p>
    <w:p w14:paraId="2CE71F09" w14:textId="77777777" w:rsidR="00A62088" w:rsidRPr="002128CC" w:rsidRDefault="00A62088" w:rsidP="00A62088">
      <w:pPr>
        <w:numPr>
          <w:ilvl w:val="0"/>
          <w:numId w:val="1"/>
        </w:numPr>
        <w:tabs>
          <w:tab w:val="left" w:pos="993"/>
        </w:tabs>
        <w:spacing w:before="240" w:after="240" w:line="360" w:lineRule="auto"/>
        <w:ind w:left="567" w:firstLine="0"/>
        <w:jc w:val="both"/>
        <w:rPr>
          <w:rFonts w:ascii="Palatino Linotype" w:hAnsi="Palatino Linotype"/>
        </w:rPr>
      </w:pPr>
      <w:r w:rsidRPr="002128CC">
        <w:rPr>
          <w:rFonts w:ascii="Palatino Linotype" w:hAnsi="Palatino Linotype"/>
        </w:rPr>
        <w:t xml:space="preserve">Complejidad del Asunto: La complejidad de la prueba, la pluralidad de sujetos procesales, el tiempo transcurrido, las características y contexto del recurso. </w:t>
      </w:r>
    </w:p>
    <w:p w14:paraId="399E5D15" w14:textId="77777777" w:rsidR="00A62088" w:rsidRPr="002128CC" w:rsidRDefault="00A62088" w:rsidP="00A62088">
      <w:pPr>
        <w:numPr>
          <w:ilvl w:val="0"/>
          <w:numId w:val="1"/>
        </w:numPr>
        <w:tabs>
          <w:tab w:val="left" w:pos="993"/>
        </w:tabs>
        <w:spacing w:before="240" w:after="240" w:line="360" w:lineRule="auto"/>
        <w:ind w:left="567" w:firstLine="0"/>
        <w:jc w:val="both"/>
        <w:rPr>
          <w:rFonts w:ascii="Palatino Linotype" w:hAnsi="Palatino Linotype"/>
        </w:rPr>
      </w:pPr>
      <w:r w:rsidRPr="002128CC">
        <w:rPr>
          <w:rFonts w:ascii="Palatino Linotype" w:hAnsi="Palatino Linotype"/>
        </w:rPr>
        <w:t>Actividad Procesal del interesado. Acciones u omisiones del interesado.</w:t>
      </w:r>
    </w:p>
    <w:p w14:paraId="0B65CD0B" w14:textId="77777777" w:rsidR="00A62088" w:rsidRPr="002128CC" w:rsidRDefault="00A62088" w:rsidP="00A62088">
      <w:pPr>
        <w:numPr>
          <w:ilvl w:val="0"/>
          <w:numId w:val="1"/>
        </w:numPr>
        <w:tabs>
          <w:tab w:val="left" w:pos="993"/>
        </w:tabs>
        <w:spacing w:before="240" w:after="240" w:line="360" w:lineRule="auto"/>
        <w:ind w:left="567" w:firstLine="0"/>
        <w:jc w:val="both"/>
        <w:rPr>
          <w:rFonts w:ascii="Palatino Linotype" w:hAnsi="Palatino Linotype"/>
        </w:rPr>
      </w:pPr>
      <w:r w:rsidRPr="002128CC">
        <w:rPr>
          <w:rFonts w:ascii="Palatino Linotype" w:hAnsi="Palatino Linotype"/>
        </w:rPr>
        <w:t>Conducta de la Autoridad: Las Acciones u omisiones realizadas en el procedimiento. Así como si la autoridad actuó con la debida diligencia.</w:t>
      </w:r>
    </w:p>
    <w:p w14:paraId="5B77CD60" w14:textId="77777777" w:rsidR="00A62088" w:rsidRPr="002128CC" w:rsidRDefault="00A62088" w:rsidP="00A62088">
      <w:pPr>
        <w:tabs>
          <w:tab w:val="left" w:pos="993"/>
        </w:tabs>
        <w:spacing w:before="240" w:after="240" w:line="360" w:lineRule="auto"/>
        <w:ind w:left="567"/>
        <w:jc w:val="both"/>
        <w:rPr>
          <w:rFonts w:ascii="Palatino Linotype" w:eastAsia="Calibri" w:hAnsi="Palatino Linotype"/>
          <w:lang w:eastAsia="en-US"/>
        </w:rPr>
      </w:pPr>
      <w:r w:rsidRPr="002128CC">
        <w:rPr>
          <w:rFonts w:ascii="Palatino Linotype" w:eastAsia="Calibri" w:hAnsi="Palatino Linotype"/>
          <w:lang w:eastAsia="en-US"/>
        </w:rPr>
        <w:t>d) La afectación generada en la situación jurídica de la persona involucrada en el proceso: Violación a sus derechos humanos.</w:t>
      </w:r>
    </w:p>
    <w:p w14:paraId="1E0EC66D"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DF0250" w14:textId="77777777" w:rsidR="00A62088" w:rsidRPr="002128CC" w:rsidRDefault="00A62088" w:rsidP="00A62088">
      <w:pPr>
        <w:spacing w:before="240" w:after="240" w:line="360" w:lineRule="auto"/>
        <w:jc w:val="both"/>
        <w:rPr>
          <w:rFonts w:ascii="Palatino Linotype" w:eastAsia="Calibri" w:hAnsi="Palatino Linotype"/>
          <w:b/>
          <w:lang w:eastAsia="en-US"/>
        </w:rPr>
      </w:pPr>
      <w:r w:rsidRPr="002128CC">
        <w:rPr>
          <w:rFonts w:ascii="Palatino Linotype" w:eastAsia="Calibri" w:hAnsi="Palatino Linotype"/>
          <w:lang w:eastAsia="en-US"/>
        </w:rPr>
        <w:t>Argumento que encuentra sustento en la jurisprudencia P</w:t>
      </w:r>
      <w:proofErr w:type="gramStart"/>
      <w:r w:rsidRPr="002128CC">
        <w:rPr>
          <w:rFonts w:ascii="Palatino Linotype" w:eastAsia="Calibri" w:hAnsi="Palatino Linotype"/>
          <w:lang w:eastAsia="en-US"/>
        </w:rPr>
        <w:t>./</w:t>
      </w:r>
      <w:proofErr w:type="gramEnd"/>
      <w:r w:rsidRPr="002128CC">
        <w:rPr>
          <w:rFonts w:ascii="Palatino Linotype" w:eastAsia="Calibri" w:hAnsi="Palatino Linotype"/>
          <w:lang w:eastAsia="en-US"/>
        </w:rPr>
        <w:t xml:space="preserve">J. 32/92 emitida por el Pleno de la Suprema Corte de Justicia de la Nación de rubro </w:t>
      </w:r>
      <w:r w:rsidRPr="002128CC">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2128CC">
        <w:rPr>
          <w:rFonts w:ascii="Palatino Linotype" w:eastAsia="Calibri" w:hAnsi="Palatino Linotype"/>
          <w:lang w:eastAsia="en-US"/>
        </w:rPr>
        <w:t>, visible en la Gaceta del Seminario Judicial de la Federación con el registro digital 205635.</w:t>
      </w:r>
    </w:p>
    <w:p w14:paraId="0168922E"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BC9D65"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5EEE564" w14:textId="77777777" w:rsidR="00A62088" w:rsidRPr="002128CC" w:rsidRDefault="00A62088" w:rsidP="00A62088">
      <w:pPr>
        <w:spacing w:before="120" w:after="120" w:line="276" w:lineRule="auto"/>
        <w:ind w:left="851" w:right="902"/>
        <w:jc w:val="both"/>
        <w:rPr>
          <w:rFonts w:ascii="Palatino Linotype" w:eastAsia="Calibri" w:hAnsi="Palatino Linotype"/>
          <w:i/>
          <w:sz w:val="22"/>
          <w:szCs w:val="22"/>
          <w:lang w:eastAsia="en-US"/>
        </w:rPr>
      </w:pPr>
      <w:r w:rsidRPr="002128CC">
        <w:rPr>
          <w:rFonts w:ascii="Palatino Linotype" w:eastAsia="Calibri" w:hAnsi="Palatino Linotype"/>
          <w:lang w:eastAsia="en-US"/>
        </w:rPr>
        <w:t xml:space="preserve"> </w:t>
      </w:r>
      <w:r w:rsidRPr="002128CC">
        <w:rPr>
          <w:rFonts w:ascii="Palatino Linotype" w:eastAsia="Calibri" w:hAnsi="Palatino Linotype"/>
          <w:i/>
          <w:sz w:val="22"/>
          <w:szCs w:val="22"/>
          <w:lang w:eastAsia="en-US"/>
        </w:rPr>
        <w:t>“</w:t>
      </w:r>
      <w:r w:rsidRPr="002128CC">
        <w:rPr>
          <w:rFonts w:ascii="Palatino Linotype" w:eastAsia="Calibri" w:hAnsi="Palatino Linotype"/>
          <w:b/>
          <w:bCs/>
          <w:i/>
          <w:sz w:val="22"/>
          <w:szCs w:val="22"/>
          <w:lang w:eastAsia="en-US"/>
        </w:rPr>
        <w:t>PLAZO RAZONABLE PARA RESOLVER. DIMENSIÓN Y EFECTOS DE ESTE CONCEPTO CUANDO SE ADUCE EXCESIVA CARGA DE TRABAJO</w:t>
      </w:r>
      <w:r w:rsidRPr="002128CC">
        <w:rPr>
          <w:rFonts w:ascii="Palatino Linotype" w:eastAsia="Calibri" w:hAnsi="Palatino Linotype"/>
          <w:i/>
          <w:sz w:val="22"/>
          <w:szCs w:val="22"/>
          <w:lang w:eastAsia="en-US"/>
        </w:rPr>
        <w:t>.” consultable en el Seminario Judicial de la Federación y su gaceta, con el registro digital 2002351.</w:t>
      </w:r>
    </w:p>
    <w:p w14:paraId="08E2E710" w14:textId="77777777" w:rsidR="00A62088" w:rsidRPr="002128CC" w:rsidRDefault="00A62088" w:rsidP="00A62088">
      <w:pPr>
        <w:spacing w:before="120" w:after="120" w:line="276" w:lineRule="auto"/>
        <w:ind w:left="851" w:right="902"/>
        <w:jc w:val="both"/>
        <w:rPr>
          <w:rFonts w:ascii="Palatino Linotype" w:eastAsia="Calibri" w:hAnsi="Palatino Linotype"/>
          <w:i/>
          <w:sz w:val="22"/>
          <w:szCs w:val="22"/>
          <w:lang w:eastAsia="en-US"/>
        </w:rPr>
      </w:pPr>
      <w:r w:rsidRPr="002128CC">
        <w:rPr>
          <w:rFonts w:ascii="Palatino Linotype" w:eastAsia="Calibri" w:hAnsi="Palatino Linotype"/>
          <w:i/>
          <w:sz w:val="22"/>
          <w:szCs w:val="22"/>
          <w:lang w:eastAsia="en-US"/>
        </w:rPr>
        <w:t>“</w:t>
      </w:r>
      <w:r w:rsidRPr="002128CC">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2128CC">
        <w:rPr>
          <w:rFonts w:ascii="Palatino Linotype" w:eastAsia="Calibri" w:hAnsi="Palatino Linotype"/>
          <w:i/>
          <w:sz w:val="22"/>
          <w:szCs w:val="22"/>
          <w:lang w:eastAsia="en-US"/>
        </w:rPr>
        <w:t>.”, visible en el Seminario Judicial de la Federación y su gaceta, con el registro digital 2002350.</w:t>
      </w:r>
    </w:p>
    <w:p w14:paraId="03C715B7" w14:textId="77777777" w:rsidR="00A62088" w:rsidRPr="002128CC" w:rsidRDefault="00A62088" w:rsidP="00A62088">
      <w:pPr>
        <w:spacing w:before="240" w:after="240" w:line="360" w:lineRule="auto"/>
        <w:jc w:val="both"/>
        <w:rPr>
          <w:rFonts w:ascii="Palatino Linotype" w:eastAsia="Calibri" w:hAnsi="Palatino Linotype"/>
          <w:lang w:eastAsia="en-US"/>
        </w:rPr>
      </w:pPr>
      <w:r w:rsidRPr="002128C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0798AE7D" w14:textId="7E1C7E42"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 xml:space="preserve">8. Cierre de instrucción. </w:t>
      </w:r>
      <w:r w:rsidRPr="002128C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C10A9" w:rsidRPr="002128CC">
        <w:rPr>
          <w:rFonts w:ascii="Palatino Linotype" w:eastAsia="Palatino Linotype" w:hAnsi="Palatino Linotype" w:cs="Palatino Linotype"/>
          <w:b/>
        </w:rPr>
        <w:t>veintis</w:t>
      </w:r>
      <w:r w:rsidR="00777DA7" w:rsidRPr="002128CC">
        <w:rPr>
          <w:rFonts w:ascii="Palatino Linotype" w:eastAsia="Palatino Linotype" w:hAnsi="Palatino Linotype" w:cs="Palatino Linotype"/>
          <w:b/>
        </w:rPr>
        <w:t>iete</w:t>
      </w:r>
      <w:r w:rsidRPr="002128CC">
        <w:rPr>
          <w:rFonts w:ascii="Palatino Linotype" w:eastAsia="Palatino Linotype" w:hAnsi="Palatino Linotype" w:cs="Palatino Linotype"/>
          <w:b/>
        </w:rPr>
        <w:t xml:space="preserve"> de </w:t>
      </w:r>
      <w:r w:rsidR="002C10A9" w:rsidRPr="002128CC">
        <w:rPr>
          <w:rFonts w:ascii="Palatino Linotype" w:eastAsia="Palatino Linotype" w:hAnsi="Palatino Linotype" w:cs="Palatino Linotype"/>
          <w:b/>
        </w:rPr>
        <w:t>octubre</w:t>
      </w:r>
      <w:r w:rsidRPr="002128CC">
        <w:rPr>
          <w:rFonts w:ascii="Palatino Linotype" w:eastAsia="Palatino Linotype" w:hAnsi="Palatino Linotype" w:cs="Palatino Linotype"/>
          <w:b/>
        </w:rPr>
        <w:t xml:space="preserve"> de dos mil veintidós</w:t>
      </w:r>
      <w:r w:rsidRPr="002128C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76AB88F" w14:textId="77777777"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436F831" w14:textId="77777777" w:rsidR="00A62088" w:rsidRPr="002128CC" w:rsidRDefault="00A62088" w:rsidP="00A62088">
      <w:pPr>
        <w:widowControl w:val="0"/>
        <w:spacing w:before="240" w:after="240" w:line="360" w:lineRule="auto"/>
        <w:jc w:val="center"/>
        <w:rPr>
          <w:rFonts w:ascii="Palatino Linotype" w:eastAsia="Palatino Linotype" w:hAnsi="Palatino Linotype" w:cs="Palatino Linotype"/>
          <w:b/>
          <w:lang w:val="pt-BR"/>
        </w:rPr>
      </w:pPr>
      <w:r w:rsidRPr="002128CC">
        <w:rPr>
          <w:rFonts w:ascii="Palatino Linotype" w:eastAsia="Palatino Linotype" w:hAnsi="Palatino Linotype" w:cs="Palatino Linotype"/>
          <w:b/>
          <w:lang w:val="pt-BR"/>
        </w:rPr>
        <w:t>II. C O N S I D E R A N D O S</w:t>
      </w:r>
    </w:p>
    <w:p w14:paraId="6BDC2E67" w14:textId="77777777"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Primero. Competencia.</w:t>
      </w:r>
      <w:r w:rsidRPr="002128C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2128CC">
        <w:rPr>
          <w:rFonts w:ascii="Palatino Linotype" w:eastAsia="Palatino Linotype" w:hAnsi="Palatino Linotype" w:cs="Palatino Linotype"/>
          <w:b/>
          <w:bCs/>
        </w:rPr>
        <w:t>RECURRENTE</w:t>
      </w:r>
      <w:r w:rsidRPr="002128CC">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B83413" w14:textId="77777777" w:rsidR="00B65B51" w:rsidRPr="002128CC" w:rsidRDefault="00A62088" w:rsidP="00B65B5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2128CC">
        <w:rPr>
          <w:rFonts w:ascii="Palatino Linotype" w:hAnsi="Palatino Linotype"/>
          <w:b/>
          <w:bCs/>
        </w:rPr>
        <w:t xml:space="preserve">Segundo. Oportunidad y </w:t>
      </w:r>
      <w:proofErr w:type="spellStart"/>
      <w:r w:rsidRPr="002128CC">
        <w:rPr>
          <w:rFonts w:ascii="Palatino Linotype" w:hAnsi="Palatino Linotype"/>
          <w:b/>
          <w:bCs/>
        </w:rPr>
        <w:t>Procedibilidad</w:t>
      </w:r>
      <w:proofErr w:type="spellEnd"/>
      <w:r w:rsidRPr="002128CC">
        <w:rPr>
          <w:rFonts w:ascii="Palatino Linotype" w:hAnsi="Palatino Linotype"/>
          <w:b/>
          <w:bCs/>
        </w:rPr>
        <w:t xml:space="preserve"> de los Recursos de Revisión</w:t>
      </w:r>
      <w:r w:rsidRPr="002128CC">
        <w:rPr>
          <w:rFonts w:ascii="Palatino Linotype" w:hAnsi="Palatino Linotype"/>
        </w:rPr>
        <w:t xml:space="preserve">. </w:t>
      </w:r>
      <w:r w:rsidR="00B65B51" w:rsidRPr="002128CC">
        <w:rPr>
          <w:rFonts w:ascii="Palatino Linotype" w:eastAsia="Palatino Linotype" w:hAnsi="Palatino Linotype" w:cs="Palatino Linotype"/>
        </w:rPr>
        <w:t>Es de precisar que la</w:t>
      </w:r>
      <w:r w:rsidR="00B65B51" w:rsidRPr="002128CC">
        <w:rPr>
          <w:rFonts w:ascii="Palatino Linotype" w:eastAsia="Palatino Linotype" w:hAnsi="Palatino Linotype" w:cs="Palatino Linotype"/>
          <w:b/>
        </w:rPr>
        <w:t xml:space="preserve"> </w:t>
      </w:r>
      <w:r w:rsidR="00B65B51" w:rsidRPr="002128C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9B28A60" w14:textId="77777777" w:rsidR="00B65B51" w:rsidRPr="002128CC" w:rsidRDefault="00B65B51" w:rsidP="00B65B51">
      <w:pPr>
        <w:ind w:left="851" w:right="851"/>
        <w:jc w:val="both"/>
        <w:rPr>
          <w:rFonts w:ascii="Palatino Linotype" w:eastAsia="Palatino Linotype" w:hAnsi="Palatino Linotype" w:cs="Palatino Linotype"/>
          <w:i/>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 xml:space="preserve">Artículo 163. </w:t>
      </w:r>
      <w:r w:rsidRPr="002128C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1737E0A" w14:textId="77777777" w:rsidR="00B65B51" w:rsidRPr="002128CC" w:rsidRDefault="00B65B51" w:rsidP="00B65B51">
      <w:pPr>
        <w:ind w:left="851" w:right="851"/>
        <w:jc w:val="both"/>
        <w:rPr>
          <w:rFonts w:ascii="Palatino Linotype" w:eastAsia="Palatino Linotype" w:hAnsi="Palatino Linotype" w:cs="Palatino Linotype"/>
          <w:i/>
        </w:rPr>
      </w:pPr>
      <w:r w:rsidRPr="002128CC">
        <w:rPr>
          <w:rFonts w:ascii="Palatino Linotype" w:eastAsia="Palatino Linotype" w:hAnsi="Palatino Linotype" w:cs="Palatino Linotype"/>
          <w:i/>
          <w:sz w:val="22"/>
          <w:szCs w:val="22"/>
        </w:rPr>
        <w:t>…</w:t>
      </w:r>
    </w:p>
    <w:p w14:paraId="46B6EE18" w14:textId="77777777" w:rsidR="00B65B51" w:rsidRPr="002128CC" w:rsidRDefault="00B65B51" w:rsidP="00B65B51">
      <w:pPr>
        <w:ind w:left="851" w:right="851"/>
        <w:jc w:val="both"/>
        <w:rPr>
          <w:rFonts w:ascii="Palatino Linotype" w:eastAsia="Palatino Linotype" w:hAnsi="Palatino Linotype" w:cs="Palatino Linotype"/>
          <w:i/>
        </w:rPr>
      </w:pPr>
      <w:r w:rsidRPr="002128CC">
        <w:rPr>
          <w:rFonts w:ascii="Palatino Linotype" w:eastAsia="Palatino Linotype" w:hAnsi="Palatino Linotype" w:cs="Palatino Linotype"/>
          <w:b/>
          <w:i/>
          <w:sz w:val="22"/>
          <w:szCs w:val="22"/>
        </w:rPr>
        <w:t>Artículo 166.</w:t>
      </w:r>
      <w:r w:rsidRPr="002128CC">
        <w:rPr>
          <w:rFonts w:ascii="Palatino Linotype" w:eastAsia="Palatino Linotype" w:hAnsi="Palatino Linotype" w:cs="Palatino Linotype"/>
          <w:i/>
          <w:sz w:val="22"/>
          <w:szCs w:val="22"/>
        </w:rPr>
        <w:t xml:space="preserve"> […]</w:t>
      </w:r>
    </w:p>
    <w:p w14:paraId="72D8EBDA" w14:textId="77777777" w:rsidR="00B65B51" w:rsidRPr="002128CC" w:rsidRDefault="00B65B51" w:rsidP="00B65B51">
      <w:pPr>
        <w:ind w:left="851" w:right="851"/>
        <w:jc w:val="both"/>
        <w:rPr>
          <w:rFonts w:ascii="Palatino Linotype" w:eastAsia="Palatino Linotype" w:hAnsi="Palatino Linotype" w:cs="Palatino Linotype"/>
          <w:i/>
        </w:rPr>
      </w:pPr>
      <w:r w:rsidRPr="002128C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6DD0D66" w14:textId="77777777" w:rsidR="00B65B51" w:rsidRPr="002128CC" w:rsidRDefault="00B65B51" w:rsidP="00B65B51">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957B7A0" w14:textId="77777777" w:rsidR="00B65B51" w:rsidRPr="002128CC" w:rsidRDefault="00B65B51" w:rsidP="00B65B51">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52C7074" w14:textId="77777777" w:rsidR="00B65B51" w:rsidRPr="002128CC" w:rsidRDefault="00B65B51" w:rsidP="00B65B51">
      <w:pPr>
        <w:spacing w:before="240" w:after="240" w:line="360" w:lineRule="auto"/>
        <w:jc w:val="both"/>
        <w:rPr>
          <w:rFonts w:ascii="Palatino Linotype" w:eastAsia="Palatino Linotype" w:hAnsi="Palatino Linotype" w:cs="Palatino Linotype"/>
          <w:i/>
        </w:rPr>
      </w:pPr>
      <w:r w:rsidRPr="002128CC">
        <w:rPr>
          <w:rFonts w:ascii="Palatino Linotype" w:eastAsia="Palatino Linotype" w:hAnsi="Palatino Linotype" w:cs="Palatino Linotype"/>
        </w:rPr>
        <w:t>Por su parte, el artículo 178 del citado ordenamiento, establece:</w:t>
      </w:r>
    </w:p>
    <w:p w14:paraId="74E31197" w14:textId="77777777" w:rsidR="00B65B51" w:rsidRPr="002128CC" w:rsidRDefault="00B65B51" w:rsidP="00B65B51">
      <w:pPr>
        <w:ind w:left="567" w:right="851"/>
        <w:jc w:val="both"/>
        <w:rPr>
          <w:rFonts w:ascii="Palatino Linotype" w:eastAsia="Palatino Linotype" w:hAnsi="Palatino Linotype" w:cs="Palatino Linotype"/>
          <w:i/>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 xml:space="preserve">Artículo 178. </w:t>
      </w:r>
      <w:r w:rsidRPr="002128C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128CC">
        <w:rPr>
          <w:rFonts w:ascii="Palatino Linotype" w:eastAsia="Palatino Linotype" w:hAnsi="Palatino Linotype" w:cs="Palatino Linotype"/>
          <w:b/>
          <w:i/>
          <w:sz w:val="22"/>
          <w:szCs w:val="22"/>
        </w:rPr>
        <w:t>.”</w:t>
      </w:r>
    </w:p>
    <w:p w14:paraId="4626CCEF" w14:textId="77777777" w:rsidR="00B65B51" w:rsidRPr="002128CC" w:rsidRDefault="00B65B51" w:rsidP="00B65B51">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990C90F" w14:textId="77777777" w:rsidR="00B65B51" w:rsidRPr="002128CC" w:rsidRDefault="00B65B51" w:rsidP="00B65B51">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La negativa ficta constituye una presunción legal, en el entendido de que donde no hubo respuesta por parte del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27E354B" w14:textId="77777777" w:rsidR="00B65B51" w:rsidRPr="002128CC" w:rsidRDefault="00B65B51" w:rsidP="00B65B51">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128CC">
        <w:rPr>
          <w:rFonts w:ascii="Palatino Linotype" w:eastAsia="Palatino Linotype" w:hAnsi="Palatino Linotype" w:cs="Palatino Linotype"/>
        </w:rPr>
        <w:t>desechamiento</w:t>
      </w:r>
      <w:proofErr w:type="spellEnd"/>
      <w:r w:rsidRPr="002128CC">
        <w:rPr>
          <w:rFonts w:ascii="Palatino Linotype" w:eastAsia="Palatino Linotype" w:hAnsi="Palatino Linotype" w:cs="Palatino Linotype"/>
        </w:rPr>
        <w:t xml:space="preserve"> del mismo.</w:t>
      </w:r>
    </w:p>
    <w:p w14:paraId="5ECF46DA" w14:textId="77777777" w:rsidR="00B65B51" w:rsidRPr="002128CC" w:rsidRDefault="00B65B51" w:rsidP="00B65B51">
      <w:pPr>
        <w:spacing w:before="240" w:after="240" w:line="360" w:lineRule="auto"/>
        <w:jc w:val="both"/>
        <w:rPr>
          <w:rFonts w:ascii="Palatino Linotype" w:eastAsia="Palatino Linotype" w:hAnsi="Palatino Linotype" w:cs="Palatino Linotype"/>
          <w:i/>
        </w:rPr>
      </w:pPr>
      <w:r w:rsidRPr="002128C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0DDF369" w14:textId="77777777" w:rsidR="00B65B51" w:rsidRPr="002128CC" w:rsidRDefault="00B65B51" w:rsidP="00B65B51">
      <w:pPr>
        <w:ind w:left="851" w:right="851"/>
        <w:jc w:val="both"/>
        <w:rPr>
          <w:rFonts w:ascii="Palatino Linotype" w:eastAsia="Palatino Linotype" w:hAnsi="Palatino Linotype" w:cs="Palatino Linotype"/>
          <w:i/>
        </w:rPr>
      </w:pPr>
      <w:r w:rsidRPr="002128CC">
        <w:rPr>
          <w:rFonts w:ascii="Palatino Linotype" w:eastAsia="Palatino Linotype" w:hAnsi="Palatino Linotype" w:cs="Palatino Linotype"/>
          <w:b/>
          <w:i/>
          <w:sz w:val="22"/>
          <w:szCs w:val="22"/>
        </w:rPr>
        <w:t>“CRITERIO 0001-15. NEGATIVA FICTA. PLAZO PARA INTERPONER EL RECURSO DE REVISIÓN TRATÁNDOSE DE</w:t>
      </w:r>
      <w:r w:rsidRPr="002128C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128CC">
        <w:rPr>
          <w:rFonts w:ascii="Palatino Linotype" w:eastAsia="Palatino Linotype" w:hAnsi="Palatino Linotype" w:cs="Palatino Linotype"/>
          <w:i/>
        </w:rPr>
        <w:t xml:space="preserve"> </w:t>
      </w:r>
    </w:p>
    <w:p w14:paraId="75B796A3" w14:textId="7434F37F" w:rsidR="00A62088" w:rsidRPr="002128CC" w:rsidRDefault="00B65B51" w:rsidP="00B65B51">
      <w:pPr>
        <w:spacing w:before="240" w:after="240" w:line="360" w:lineRule="auto"/>
        <w:jc w:val="both"/>
      </w:pPr>
      <w:r w:rsidRPr="002128CC">
        <w:rPr>
          <w:rFonts w:ascii="Palatino Linotype" w:eastAsia="Palatino Linotype" w:hAnsi="Palatino Linotype" w:cs="Palatino Linotype"/>
        </w:rPr>
        <w:t xml:space="preserve">Asimismo, por cuanto hace a la </w:t>
      </w:r>
      <w:proofErr w:type="spellStart"/>
      <w:r w:rsidRPr="002128CC">
        <w:rPr>
          <w:rFonts w:ascii="Palatino Linotype" w:eastAsia="Palatino Linotype" w:hAnsi="Palatino Linotype" w:cs="Palatino Linotype"/>
        </w:rPr>
        <w:t>procedibilidad</w:t>
      </w:r>
      <w:proofErr w:type="spellEnd"/>
      <w:r w:rsidRPr="002128CC">
        <w:rPr>
          <w:rFonts w:ascii="Palatino Linotype" w:eastAsia="Palatino Linotype" w:hAnsi="Palatino Linotype" w:cs="Palatino Linotype"/>
        </w:rPr>
        <w:t xml:space="preserve"> del recurso de revisión es de suma importancia </w:t>
      </w:r>
      <w:r w:rsidR="00A62088" w:rsidRPr="002128CC">
        <w:rPr>
          <w:rFonts w:ascii="Palatino Linotype" w:hAnsi="Palatino Linotype"/>
        </w:rPr>
        <w:t xml:space="preserve">señalar que la parte </w:t>
      </w:r>
      <w:r w:rsidR="00A62088" w:rsidRPr="002128CC">
        <w:rPr>
          <w:rFonts w:ascii="Palatino Linotype" w:hAnsi="Palatino Linotype"/>
          <w:b/>
          <w:bCs/>
        </w:rPr>
        <w:t>RECURRENTE</w:t>
      </w:r>
      <w:r w:rsidRPr="002128CC">
        <w:rPr>
          <w:rFonts w:ascii="Palatino Linotype" w:hAnsi="Palatino Linotype"/>
        </w:rPr>
        <w:t xml:space="preserve"> no proporcionó </w:t>
      </w:r>
      <w:r w:rsidR="00A62088" w:rsidRPr="002128CC">
        <w:rPr>
          <w:rFonts w:ascii="Palatino Linotype" w:hAnsi="Palatino Linotype"/>
        </w:rPr>
        <w:t>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1AD52A" w14:textId="77777777" w:rsidR="00A62088" w:rsidRPr="002128CC" w:rsidRDefault="00A62088" w:rsidP="00A62088">
      <w:pPr>
        <w:spacing w:line="360" w:lineRule="auto"/>
      </w:pPr>
    </w:p>
    <w:p w14:paraId="6370801A" w14:textId="77777777" w:rsidR="00A62088" w:rsidRPr="002128CC" w:rsidRDefault="00A62088" w:rsidP="00A62088">
      <w:pPr>
        <w:pStyle w:val="NormalWeb"/>
        <w:spacing w:before="0" w:beforeAutospacing="0" w:after="0" w:afterAutospacing="0" w:line="276" w:lineRule="auto"/>
        <w:ind w:left="567" w:right="474"/>
        <w:jc w:val="both"/>
      </w:pPr>
      <w:r w:rsidRPr="002128CC">
        <w:rPr>
          <w:rFonts w:ascii="Palatino Linotype" w:hAnsi="Palatino Linotype"/>
          <w:i/>
          <w:iCs/>
          <w:sz w:val="22"/>
          <w:szCs w:val="22"/>
        </w:rPr>
        <w:t>"</w:t>
      </w:r>
      <w:r w:rsidRPr="002128CC">
        <w:rPr>
          <w:rFonts w:ascii="Palatino Linotype" w:hAnsi="Palatino Linotype"/>
          <w:b/>
          <w:bCs/>
          <w:i/>
          <w:iCs/>
          <w:sz w:val="22"/>
          <w:szCs w:val="22"/>
        </w:rPr>
        <w:t>Las solicitudes anónimas</w:t>
      </w:r>
      <w:r w:rsidRPr="002128CC">
        <w:rPr>
          <w:rFonts w:ascii="Palatino Linotype" w:hAnsi="Palatino Linotype"/>
          <w:i/>
          <w:iCs/>
          <w:sz w:val="22"/>
          <w:szCs w:val="22"/>
        </w:rPr>
        <w:t xml:space="preserve">, con nombre incompleto o seudónimo </w:t>
      </w:r>
      <w:r w:rsidRPr="002128CC">
        <w:rPr>
          <w:rFonts w:ascii="Palatino Linotype" w:hAnsi="Palatino Linotype"/>
          <w:b/>
          <w:bCs/>
          <w:i/>
          <w:iCs/>
          <w:sz w:val="22"/>
          <w:szCs w:val="22"/>
        </w:rPr>
        <w:t>serán procedentes para su trámite por parte del sujeto obligado ante quien se presente</w:t>
      </w:r>
      <w:r w:rsidRPr="002128CC">
        <w:rPr>
          <w:rFonts w:ascii="Palatino Linotype" w:hAnsi="Palatino Linotype"/>
          <w:i/>
          <w:iCs/>
          <w:sz w:val="22"/>
          <w:szCs w:val="22"/>
        </w:rPr>
        <w:t>. No podrá requerirse información adicional con motivo del nombre proporcionado por el solicitante."(Sic)</w:t>
      </w:r>
    </w:p>
    <w:p w14:paraId="6DEF4919" w14:textId="77777777" w:rsidR="00A62088" w:rsidRPr="002128CC" w:rsidRDefault="00A62088" w:rsidP="00A62088">
      <w:pPr>
        <w:spacing w:line="360" w:lineRule="auto"/>
      </w:pPr>
    </w:p>
    <w:p w14:paraId="0FD43441" w14:textId="75B00D35" w:rsidR="00A62088" w:rsidRPr="002128CC" w:rsidRDefault="00B65B51" w:rsidP="00A62088">
      <w:pPr>
        <w:pStyle w:val="NormalWeb"/>
        <w:spacing w:before="0" w:beforeAutospacing="0" w:after="240" w:afterAutospacing="0" w:line="360" w:lineRule="auto"/>
        <w:ind w:right="-147"/>
        <w:jc w:val="both"/>
      </w:pPr>
      <w:r w:rsidRPr="002128CC">
        <w:rPr>
          <w:rFonts w:ascii="Palatino Linotype" w:eastAsia="Palatino Linotype" w:hAnsi="Palatino Linotype" w:cs="Palatino Linotype"/>
        </w:rPr>
        <w:t xml:space="preserve">Al mismo tiempo, por cuanto hace a la </w:t>
      </w:r>
      <w:proofErr w:type="spellStart"/>
      <w:r w:rsidRPr="002128CC">
        <w:rPr>
          <w:rFonts w:ascii="Palatino Linotype" w:eastAsia="Palatino Linotype" w:hAnsi="Palatino Linotype" w:cs="Palatino Linotype"/>
        </w:rPr>
        <w:t>procedibilidad</w:t>
      </w:r>
      <w:proofErr w:type="spellEnd"/>
      <w:r w:rsidRPr="002128CC">
        <w:rPr>
          <w:rFonts w:ascii="Palatino Linotype" w:eastAsia="Palatino Linotype" w:hAnsi="Palatino Linotype" w:cs="Palatino Linotype"/>
        </w:rPr>
        <w:t xml:space="preserve"> del </w:t>
      </w:r>
      <w:proofErr w:type="gramStart"/>
      <w:r w:rsidRPr="002128CC">
        <w:rPr>
          <w:rFonts w:ascii="Palatino Linotype" w:eastAsia="Palatino Linotype" w:hAnsi="Palatino Linotype" w:cs="Palatino Linotype"/>
        </w:rPr>
        <w:t>recurso  de</w:t>
      </w:r>
      <w:proofErr w:type="gramEnd"/>
      <w:r w:rsidRPr="002128CC">
        <w:rPr>
          <w:rFonts w:ascii="Palatino Linotype" w:eastAsia="Palatino Linotype" w:hAnsi="Palatino Linotype" w:cs="Palatino Linotype"/>
        </w:rPr>
        <w:t xml:space="preserve"> revisión</w:t>
      </w:r>
      <w:r w:rsidR="00A62088" w:rsidRPr="002128CC">
        <w:rPr>
          <w:rFonts w:ascii="Palatino Linotype" w:hAnsi="Palatino Linotype"/>
        </w:rPr>
        <w:t xml:space="preserve">,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A62088" w:rsidRPr="002128CC">
        <w:rPr>
          <w:rFonts w:ascii="Palatino Linotype" w:hAnsi="Palatino Linotype"/>
          <w:b/>
          <w:bCs/>
        </w:rPr>
        <w:t>EL</w:t>
      </w:r>
      <w:r w:rsidR="00A62088" w:rsidRPr="002128CC">
        <w:rPr>
          <w:rFonts w:ascii="Palatino Linotype" w:hAnsi="Palatino Linotype"/>
        </w:rPr>
        <w:t xml:space="preserve"> </w:t>
      </w:r>
      <w:r w:rsidR="00A62088" w:rsidRPr="002128CC">
        <w:rPr>
          <w:rFonts w:ascii="Palatino Linotype" w:hAnsi="Palatino Linotype"/>
          <w:b/>
          <w:bCs/>
        </w:rPr>
        <w:t>SAIMEX</w:t>
      </w:r>
      <w:r w:rsidR="00A62088" w:rsidRPr="002128CC">
        <w:rPr>
          <w:rFonts w:ascii="Palatino Linotype" w:hAnsi="Palatino Linotype"/>
        </w:rPr>
        <w:t>.</w:t>
      </w:r>
    </w:p>
    <w:p w14:paraId="5AE551F1" w14:textId="77777777" w:rsidR="00A62088" w:rsidRPr="002128CC" w:rsidRDefault="00A62088" w:rsidP="00A62088">
      <w:pPr>
        <w:pStyle w:val="NormalWeb"/>
        <w:spacing w:before="240" w:beforeAutospacing="0" w:after="240" w:afterAutospacing="0" w:line="360" w:lineRule="auto"/>
        <w:jc w:val="both"/>
      </w:pPr>
      <w:r w:rsidRPr="002128CC">
        <w:rPr>
          <w:rFonts w:ascii="Palatino Linotype" w:hAnsi="Palatino Linotype"/>
        </w:rPr>
        <w:t xml:space="preserve">Ahora bien, resulta procedente la interposición del recurso de revisión, según lo aducido por la parte </w:t>
      </w:r>
      <w:r w:rsidRPr="002128CC">
        <w:rPr>
          <w:rFonts w:ascii="Palatino Linotype" w:hAnsi="Palatino Linotype"/>
          <w:b/>
          <w:bCs/>
        </w:rPr>
        <w:t>RECURRENTE</w:t>
      </w:r>
      <w:r w:rsidRPr="002128CC">
        <w:rPr>
          <w:rFonts w:ascii="Palatino Linotype" w:hAnsi="Palatino Linotype"/>
        </w:rPr>
        <w:t>, en términos del artículo 179, fracción VII del ordenamiento legal de la materia, que a la letra dice:</w:t>
      </w:r>
    </w:p>
    <w:p w14:paraId="2A856A76" w14:textId="77777777" w:rsidR="00A62088" w:rsidRPr="002128CC" w:rsidRDefault="00A62088" w:rsidP="00A62088">
      <w:pPr>
        <w:pStyle w:val="NormalWeb"/>
        <w:spacing w:before="240" w:beforeAutospacing="0" w:after="240" w:afterAutospacing="0" w:line="276" w:lineRule="auto"/>
        <w:ind w:left="993" w:right="1041"/>
        <w:jc w:val="both"/>
      </w:pPr>
      <w:r w:rsidRPr="002128CC">
        <w:rPr>
          <w:rFonts w:ascii="Palatino Linotype" w:hAnsi="Palatino Linotype"/>
          <w:i/>
          <w:iCs/>
          <w:sz w:val="22"/>
          <w:szCs w:val="22"/>
        </w:rPr>
        <w:t>“</w:t>
      </w:r>
      <w:r w:rsidRPr="002128CC">
        <w:rPr>
          <w:rFonts w:ascii="Palatino Linotype" w:hAnsi="Palatino Linotype"/>
          <w:b/>
          <w:bCs/>
          <w:sz w:val="22"/>
          <w:szCs w:val="22"/>
        </w:rPr>
        <w:t>Artículo 179.</w:t>
      </w:r>
      <w:r w:rsidRPr="002128CC">
        <w:rPr>
          <w:rFonts w:ascii="Palatino Linotype" w:hAnsi="Palatino Linotype"/>
          <w:i/>
          <w:iCs/>
          <w:sz w:val="22"/>
          <w:szCs w:val="22"/>
        </w:rPr>
        <w:t xml:space="preserve">El recurso de revisión es un medio de protección que la Ley otorga a los particulares, para hacer valer su derecho de acceso a la información pública, y procederá en contra de las siguientes causas: </w:t>
      </w:r>
      <w:r w:rsidRPr="002128CC">
        <w:rPr>
          <w:rFonts w:ascii="Palatino Linotype" w:hAnsi="Palatino Linotype"/>
          <w:sz w:val="22"/>
          <w:szCs w:val="22"/>
        </w:rPr>
        <w:t> </w:t>
      </w:r>
    </w:p>
    <w:p w14:paraId="5B51F786" w14:textId="77777777" w:rsidR="00A62088" w:rsidRPr="002128CC" w:rsidRDefault="00A62088" w:rsidP="00A62088">
      <w:pPr>
        <w:pStyle w:val="NormalWeb"/>
        <w:numPr>
          <w:ilvl w:val="0"/>
          <w:numId w:val="5"/>
        </w:numPr>
        <w:spacing w:before="240" w:beforeAutospacing="0" w:after="240" w:afterAutospacing="0" w:line="276" w:lineRule="auto"/>
        <w:ind w:left="1353" w:right="1041" w:firstLine="65"/>
        <w:jc w:val="both"/>
        <w:textAlignment w:val="baseline"/>
        <w:rPr>
          <w:rFonts w:ascii="Palatino Linotype" w:hAnsi="Palatino Linotype"/>
          <w:b/>
          <w:bCs/>
          <w:i/>
          <w:iCs/>
          <w:sz w:val="22"/>
          <w:szCs w:val="22"/>
        </w:rPr>
      </w:pPr>
      <w:r w:rsidRPr="002128CC">
        <w:rPr>
          <w:rFonts w:ascii="Palatino Linotype" w:hAnsi="Palatino Linotype"/>
          <w:b/>
          <w:bCs/>
          <w:i/>
          <w:iCs/>
          <w:sz w:val="22"/>
          <w:szCs w:val="22"/>
          <w:u w:val="single"/>
        </w:rPr>
        <w:t>La falta de respuesta a una solicitud de acceso a la información…(</w:t>
      </w:r>
      <w:r w:rsidRPr="002128CC">
        <w:rPr>
          <w:rFonts w:ascii="Palatino Linotype" w:hAnsi="Palatino Linotype"/>
          <w:i/>
          <w:iCs/>
          <w:sz w:val="22"/>
          <w:szCs w:val="22"/>
        </w:rPr>
        <w:t>Sic)</w:t>
      </w:r>
    </w:p>
    <w:p w14:paraId="09EDB112" w14:textId="0CFCEA50"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El precepto legal citado, establece como supuesto de procedencia de los recursos de revisión, en aquellos casos en que la parte </w:t>
      </w:r>
      <w:r w:rsidRPr="002128CC">
        <w:rPr>
          <w:rFonts w:ascii="Palatino Linotype" w:eastAsia="Palatino Linotype" w:hAnsi="Palatino Linotype" w:cs="Palatino Linotype"/>
          <w:b/>
        </w:rPr>
        <w:t xml:space="preserve">Recurrente </w:t>
      </w:r>
      <w:r w:rsidRPr="002128CC">
        <w:rPr>
          <w:rFonts w:ascii="Palatino Linotype" w:eastAsia="Palatino Linotype" w:hAnsi="Palatino Linotype" w:cs="Palatino Linotype"/>
        </w:rPr>
        <w:t xml:space="preserve">estime negado el acceso a la información por la falta de respuesta por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en este asunto se actualiza la hipótesis jurídica citada, en atención a que la parte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combate falta de trámite por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y expresa motivos de inconformidad en contra de dicha circunstancia.</w:t>
      </w:r>
    </w:p>
    <w:p w14:paraId="7291B488" w14:textId="77777777" w:rsidR="00A62088" w:rsidRPr="002128CC" w:rsidRDefault="00A62088" w:rsidP="00A62088">
      <w:pPr>
        <w:spacing w:line="360" w:lineRule="auto"/>
        <w:jc w:val="both"/>
        <w:rPr>
          <w:rFonts w:ascii="Palatino Linotype" w:hAnsi="Palatino Linotype"/>
        </w:rPr>
      </w:pPr>
      <w:r w:rsidRPr="002128CC">
        <w:rPr>
          <w:rFonts w:ascii="Palatino Linotype" w:eastAsia="Palatino Linotype" w:hAnsi="Palatino Linotype" w:cs="Palatino Linotype"/>
          <w:b/>
        </w:rPr>
        <w:t>Tercero.</w:t>
      </w:r>
      <w:r w:rsidRPr="002128CC">
        <w:rPr>
          <w:rFonts w:ascii="Palatino Linotype" w:hAnsi="Palatino Linotype" w:cs="Arial"/>
          <w:b/>
        </w:rPr>
        <w:t xml:space="preserve"> </w:t>
      </w:r>
      <w:r w:rsidRPr="002128CC">
        <w:rPr>
          <w:rFonts w:ascii="Palatino Linotype" w:hAnsi="Palatino Linotype"/>
        </w:rPr>
        <w:t xml:space="preserve">De las constancias que integran el expediente electrónico se advierte que el tema sobre el que este Instituto se pronunciará será: verificar si son procedentes los agravios hechos valer por la parte </w:t>
      </w:r>
      <w:r w:rsidRPr="002128CC">
        <w:rPr>
          <w:rFonts w:ascii="Palatino Linotype" w:hAnsi="Palatino Linotype"/>
          <w:b/>
          <w:bCs/>
        </w:rPr>
        <w:t>RECURRENTE</w:t>
      </w:r>
      <w:r w:rsidRPr="002128CC">
        <w:rPr>
          <w:rFonts w:ascii="Palatino Linotype" w:hAnsi="Palatino Linotype"/>
        </w:rPr>
        <w:t>, a fin de determinar si se violenta en perjuicio de esté, el derecho de acceso a la información previsto en la Constitución Política de los Estados Unidos Mexicanos y en la Constitución Política del Estado Libre y Soberano de México.</w:t>
      </w:r>
    </w:p>
    <w:p w14:paraId="5AC7B1FA" w14:textId="77777777" w:rsidR="00A62088" w:rsidRPr="002128CC" w:rsidRDefault="00A62088" w:rsidP="00A62088">
      <w:pPr>
        <w:spacing w:line="360" w:lineRule="auto"/>
        <w:jc w:val="both"/>
      </w:pPr>
    </w:p>
    <w:p w14:paraId="0F30E1B0" w14:textId="5013B439" w:rsidR="00594622" w:rsidRPr="002128CC" w:rsidRDefault="00A62088" w:rsidP="00594622">
      <w:pPr>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Cuarto. Estudio del asunto.</w:t>
      </w:r>
      <w:r w:rsidRPr="002128CC">
        <w:rPr>
          <w:rFonts w:ascii="Palatino Linotype" w:eastAsia="Palatino Linotype" w:hAnsi="Palatino Linotype" w:cs="Palatino Linotype"/>
        </w:rPr>
        <w:t xml:space="preserve"> </w:t>
      </w:r>
      <w:r w:rsidR="00594622" w:rsidRPr="002128CC">
        <w:rPr>
          <w:rFonts w:ascii="Palatino Linotype" w:eastAsia="Palatino Linotype" w:hAnsi="Palatino Linotype" w:cs="Palatino Linotype"/>
        </w:rPr>
        <w:t xml:space="preserve">Antes de entrar al análisis de los pronunciamientos del </w:t>
      </w:r>
      <w:r w:rsidR="00594622" w:rsidRPr="002128CC">
        <w:rPr>
          <w:rFonts w:ascii="Palatino Linotype" w:eastAsia="Palatino Linotype" w:hAnsi="Palatino Linotype" w:cs="Palatino Linotype"/>
          <w:b/>
        </w:rPr>
        <w:t>Sujeto Obligado</w:t>
      </w:r>
      <w:r w:rsidR="00594622" w:rsidRPr="002128CC">
        <w:rPr>
          <w:rFonts w:ascii="Palatino Linotype" w:eastAsia="Palatino Linotype" w:hAnsi="Palatino Linotype" w:cs="Palatino Linotype"/>
        </w:rPr>
        <w:t xml:space="preserve">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14EE697" w14:textId="77777777" w:rsidR="00594622" w:rsidRPr="002128CC" w:rsidRDefault="00594622" w:rsidP="00594622">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128C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AF11DE7" w14:textId="77777777" w:rsidR="00594622" w:rsidRPr="002128CC" w:rsidRDefault="00594622" w:rsidP="00594622">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14E1BC" w14:textId="77777777" w:rsidR="00594622" w:rsidRPr="002128CC" w:rsidRDefault="00594622" w:rsidP="00594622">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128C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F24D9B0" w14:textId="77777777" w:rsidR="00594622" w:rsidRPr="002128CC" w:rsidRDefault="00594622" w:rsidP="00594622">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23C02076" w14:textId="77777777" w:rsidR="00594622" w:rsidRPr="002128CC" w:rsidRDefault="00594622" w:rsidP="00594622">
      <w:pPr>
        <w:spacing w:before="240" w:after="240" w:line="276" w:lineRule="auto"/>
        <w:ind w:left="851" w:right="90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6o.</w:t>
      </w:r>
    </w:p>
    <w:p w14:paraId="1CAA1B72" w14:textId="77777777" w:rsidR="00594622" w:rsidRPr="002128CC" w:rsidRDefault="00594622" w:rsidP="00594622">
      <w:pPr>
        <w:spacing w:before="240" w:after="240" w:line="276" w:lineRule="auto"/>
        <w:ind w:left="851" w:right="90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44EBB051"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A. Para el ejercicio del derecho de acceso a la información, la Federación y </w:t>
      </w:r>
      <w:r w:rsidRPr="002128CC">
        <w:rPr>
          <w:rFonts w:ascii="Palatino Linotype" w:eastAsia="Palatino Linotype" w:hAnsi="Palatino Linotype" w:cs="Palatino Linotype"/>
          <w:b/>
          <w:i/>
          <w:sz w:val="22"/>
          <w:szCs w:val="22"/>
          <w:u w:val="single"/>
        </w:rPr>
        <w:t>las entidades federativas</w:t>
      </w:r>
      <w:r w:rsidRPr="002128CC">
        <w:rPr>
          <w:rFonts w:ascii="Palatino Linotype" w:eastAsia="Palatino Linotype" w:hAnsi="Palatino Linotype" w:cs="Palatino Linotype"/>
          <w:b/>
          <w:i/>
          <w:sz w:val="22"/>
          <w:szCs w:val="22"/>
        </w:rPr>
        <w:t>,</w:t>
      </w:r>
      <w:r w:rsidRPr="002128C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0D7ED58"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 xml:space="preserve">I. </w:t>
      </w:r>
      <w:r w:rsidRPr="002128C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128CC">
        <w:rPr>
          <w:rFonts w:ascii="Palatino Linotype" w:eastAsia="Palatino Linotype" w:hAnsi="Palatino Linotype" w:cs="Palatino Linotype"/>
          <w:i/>
          <w:sz w:val="22"/>
          <w:szCs w:val="22"/>
        </w:rPr>
        <w:t xml:space="preserve"> Ejecutivo, Legislativo </w:t>
      </w:r>
      <w:r w:rsidRPr="002128CC">
        <w:rPr>
          <w:rFonts w:ascii="Palatino Linotype" w:eastAsia="Palatino Linotype" w:hAnsi="Palatino Linotype" w:cs="Palatino Linotype"/>
          <w:b/>
          <w:i/>
          <w:sz w:val="22"/>
          <w:szCs w:val="22"/>
          <w:u w:val="single"/>
        </w:rPr>
        <w:t>y Judicial</w:t>
      </w:r>
      <w:r w:rsidRPr="002128C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128CC">
        <w:rPr>
          <w:rFonts w:ascii="Palatino Linotype" w:eastAsia="Palatino Linotype" w:hAnsi="Palatino Linotype" w:cs="Palatino Linotype"/>
          <w:b/>
          <w:i/>
          <w:sz w:val="22"/>
          <w:szCs w:val="22"/>
        </w:rPr>
        <w:t>es pública y sólo podrá ser reservada temporalmente por razones de interés público y seguridad nacional,</w:t>
      </w:r>
      <w:r w:rsidRPr="002128C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B8FB40"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18B7528"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 xml:space="preserve">III. </w:t>
      </w:r>
      <w:r w:rsidRPr="002128C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128CC">
        <w:rPr>
          <w:rFonts w:ascii="Palatino Linotype" w:eastAsia="Palatino Linotype" w:hAnsi="Palatino Linotype" w:cs="Palatino Linotype"/>
          <w:i/>
          <w:sz w:val="22"/>
          <w:szCs w:val="22"/>
        </w:rPr>
        <w:t xml:space="preserve"> a sus datos personales o a la rectificación de éstos.</w:t>
      </w:r>
    </w:p>
    <w:p w14:paraId="6E1A4E21"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 xml:space="preserve">IV. </w:t>
      </w:r>
      <w:r w:rsidRPr="002128C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2343696"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V. </w:t>
      </w:r>
      <w:r w:rsidRPr="002128C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1ECFDE"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 xml:space="preserve">VI. </w:t>
      </w:r>
      <w:r w:rsidRPr="002128C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119340B" w14:textId="77777777" w:rsidR="00594622" w:rsidRPr="002128CC" w:rsidRDefault="00594622" w:rsidP="00594622">
      <w:pPr>
        <w:spacing w:before="240" w:after="240"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 xml:space="preserve">VII. </w:t>
      </w:r>
      <w:r w:rsidRPr="002128C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EEE63E8"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A7BBA4A" w14:textId="77777777" w:rsidR="00594622" w:rsidRPr="002128CC" w:rsidRDefault="00594622" w:rsidP="00594622">
      <w:pPr>
        <w:spacing w:before="240" w:after="240" w:line="276" w:lineRule="auto"/>
        <w:ind w:left="709" w:right="76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Artículo 4</w:t>
      </w:r>
      <w:r w:rsidRPr="002128C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A657DE" w14:textId="77777777" w:rsidR="00594622" w:rsidRPr="002128CC" w:rsidRDefault="00594622" w:rsidP="00594622">
      <w:pPr>
        <w:spacing w:before="240" w:after="240" w:line="276" w:lineRule="auto"/>
        <w:ind w:left="709" w:right="760"/>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3858EDA" w14:textId="77777777" w:rsidR="00594622" w:rsidRPr="002128CC" w:rsidRDefault="00594622" w:rsidP="00594622">
      <w:pPr>
        <w:spacing w:before="240" w:after="240" w:line="276" w:lineRule="auto"/>
        <w:ind w:left="709" w:right="76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15C62BAC"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E861D3A" w14:textId="77777777" w:rsidR="00594622" w:rsidRPr="002128CC" w:rsidRDefault="00594622" w:rsidP="00594622">
      <w:pPr>
        <w:spacing w:before="240" w:after="240" w:line="276" w:lineRule="auto"/>
        <w:ind w:left="567" w:right="758"/>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Artículo 12</w:t>
      </w:r>
      <w:r w:rsidRPr="002128C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A1C3FAB" w14:textId="77777777" w:rsidR="00594622" w:rsidRPr="002128CC" w:rsidRDefault="00594622" w:rsidP="00594622">
      <w:pPr>
        <w:spacing w:before="240" w:after="240" w:line="276" w:lineRule="auto"/>
        <w:ind w:left="567" w:right="758"/>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8C357DE"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128CC">
        <w:rPr>
          <w:rFonts w:ascii="Palatino Linotype" w:eastAsia="Palatino Linotype" w:hAnsi="Palatino Linotype" w:cs="Palatino Linotype"/>
          <w:b/>
        </w:rPr>
        <w:t xml:space="preserve"> </w:t>
      </w:r>
      <w:r w:rsidRPr="002128C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128CC">
        <w:rPr>
          <w:rFonts w:ascii="Palatino Linotype" w:eastAsia="Palatino Linotype" w:hAnsi="Palatino Linotype" w:cs="Palatino Linotype"/>
          <w:i/>
        </w:rPr>
        <w:t>ad hoc</w:t>
      </w:r>
      <w:r w:rsidRPr="002128C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90EA3D6"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03/17</w:t>
      </w:r>
    </w:p>
    <w:p w14:paraId="61B00775"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“NO EXISTE OBLIGACIÓN DE ELABORAR DOCUMENTOS AD HOC PARA ATENDER LAS SOLICITUDES DE ACCESO A LA INFORMACIÓN.</w:t>
      </w:r>
    </w:p>
    <w:p w14:paraId="391AEE9E"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940F871"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87E71C" w14:textId="77777777" w:rsidR="00594622" w:rsidRPr="002128CC" w:rsidRDefault="00594622" w:rsidP="00594622">
      <w:pPr>
        <w:spacing w:before="240" w:after="24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B9F1C3"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C7CC8D1" w14:textId="77777777" w:rsidR="00594622" w:rsidRPr="002128CC" w:rsidRDefault="00594622" w:rsidP="00594622">
      <w:pPr>
        <w:spacing w:before="240" w:after="240" w:line="276" w:lineRule="auto"/>
        <w:ind w:left="567"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 xml:space="preserve">Artículo 3. </w:t>
      </w:r>
      <w:r w:rsidRPr="002128CC">
        <w:rPr>
          <w:rFonts w:ascii="Palatino Linotype" w:eastAsia="Palatino Linotype" w:hAnsi="Palatino Linotype" w:cs="Palatino Linotype"/>
          <w:i/>
          <w:sz w:val="22"/>
          <w:szCs w:val="22"/>
        </w:rPr>
        <w:t>Para los efectos de la presente Ley se entenderá por:</w:t>
      </w:r>
    </w:p>
    <w:p w14:paraId="7A30C0E1" w14:textId="77777777" w:rsidR="00594622" w:rsidRPr="002128CC" w:rsidRDefault="00594622" w:rsidP="00594622">
      <w:pPr>
        <w:spacing w:before="240" w:after="240" w:line="276" w:lineRule="auto"/>
        <w:ind w:left="567"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3B647877" w14:textId="77777777" w:rsidR="00594622" w:rsidRPr="002128CC" w:rsidRDefault="00594622" w:rsidP="00594622">
      <w:pPr>
        <w:spacing w:before="240" w:after="240" w:line="276" w:lineRule="auto"/>
        <w:ind w:left="567"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XI. Documento:</w:t>
      </w:r>
      <w:r w:rsidRPr="002128C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128CC">
        <w:rPr>
          <w:rFonts w:ascii="Palatino Linotype" w:eastAsia="Palatino Linotype" w:hAnsi="Palatino Linotype" w:cs="Palatino Linotype"/>
          <w:b/>
          <w:i/>
          <w:sz w:val="22"/>
          <w:szCs w:val="22"/>
        </w:rPr>
        <w:t>…</w:t>
      </w:r>
      <w:r w:rsidRPr="002128CC">
        <w:rPr>
          <w:rFonts w:ascii="Palatino Linotype" w:eastAsia="Palatino Linotype" w:hAnsi="Palatino Linotype" w:cs="Palatino Linotype"/>
          <w:i/>
          <w:sz w:val="22"/>
          <w:szCs w:val="22"/>
        </w:rPr>
        <w:t>” (Sic)</w:t>
      </w:r>
    </w:p>
    <w:p w14:paraId="186E4978"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054B12"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sz w:val="22"/>
          <w:szCs w:val="22"/>
        </w:rPr>
        <w:t>“</w:t>
      </w:r>
      <w:r w:rsidRPr="002128CC">
        <w:rPr>
          <w:rFonts w:ascii="Palatino Linotype" w:eastAsia="Palatino Linotype" w:hAnsi="Palatino Linotype" w:cs="Palatino Linotype"/>
          <w:b/>
          <w:i/>
          <w:sz w:val="22"/>
          <w:szCs w:val="22"/>
        </w:rPr>
        <w:t>CRITERIO 0002-11</w:t>
      </w:r>
    </w:p>
    <w:p w14:paraId="181DE083"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128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3AB571" w14:textId="77777777" w:rsidR="00594622" w:rsidRPr="002128CC" w:rsidRDefault="00594622" w:rsidP="00594622">
      <w:pPr>
        <w:spacing w:before="240" w:after="240" w:line="276"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04F7E33" w14:textId="77777777" w:rsidR="00594622" w:rsidRPr="002128CC" w:rsidRDefault="00594622" w:rsidP="00594622">
      <w:pPr>
        <w:numPr>
          <w:ilvl w:val="0"/>
          <w:numId w:val="10"/>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4A955AC" w14:textId="77777777" w:rsidR="00594622" w:rsidRPr="002128CC" w:rsidRDefault="00594622" w:rsidP="00594622">
      <w:pPr>
        <w:numPr>
          <w:ilvl w:val="0"/>
          <w:numId w:val="10"/>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F489DF2" w14:textId="77777777" w:rsidR="00594622" w:rsidRPr="002128CC" w:rsidRDefault="00594622" w:rsidP="00594622">
      <w:pPr>
        <w:spacing w:before="240" w:after="240" w:line="276" w:lineRule="auto"/>
        <w:ind w:left="567" w:right="567" w:hanging="284"/>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3) </w:t>
      </w:r>
      <w:r w:rsidRPr="002128CC">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2FE02D6C"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ahí que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2128CC">
        <w:rPr>
          <w:rFonts w:ascii="Palatino Linotype" w:eastAsia="Palatino Linotype" w:hAnsi="Palatino Linotype" w:cs="Palatino Linotype"/>
          <w:vertAlign w:val="superscript"/>
        </w:rPr>
        <w:footnoteReference w:id="1"/>
      </w:r>
      <w:r w:rsidRPr="002128CC">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128CC">
        <w:rPr>
          <w:rFonts w:ascii="Palatino Linotype" w:eastAsia="Palatino Linotype" w:hAnsi="Palatino Linotype" w:cs="Palatino Linotype"/>
          <w:vertAlign w:val="superscript"/>
        </w:rPr>
        <w:footnoteReference w:id="2"/>
      </w:r>
      <w:r w:rsidRPr="002128CC">
        <w:rPr>
          <w:rFonts w:ascii="Palatino Linotype" w:eastAsia="Palatino Linotype" w:hAnsi="Palatino Linotype" w:cs="Palatino Linotype"/>
        </w:rPr>
        <w:t>.</w:t>
      </w:r>
    </w:p>
    <w:p w14:paraId="196F3222"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Ahora bien, para profundizar en el estudio del presente asunto, es conveniente recordar que la parte solicitante requirió al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le proporcionara lo siguiente:</w:t>
      </w:r>
    </w:p>
    <w:p w14:paraId="35C0C328" w14:textId="59E314B3" w:rsidR="00A62088" w:rsidRPr="002128CC" w:rsidRDefault="00A62088" w:rsidP="00594622">
      <w:pPr>
        <w:spacing w:before="240" w:after="240" w:line="360" w:lineRule="auto"/>
        <w:jc w:val="both"/>
        <w:rPr>
          <w:rFonts w:ascii="Palatino Linotype" w:eastAsia="Calibri" w:hAnsi="Palatino Linotype" w:cs="Arial"/>
          <w:b/>
          <w:i/>
        </w:rPr>
      </w:pPr>
      <w:r w:rsidRPr="002128CC">
        <w:rPr>
          <w:rFonts w:ascii="Palatino Linotype" w:eastAsia="Calibri" w:hAnsi="Palatino Linotype" w:cs="Arial"/>
          <w:b/>
          <w:i/>
        </w:rPr>
        <w:t xml:space="preserve"> “</w:t>
      </w:r>
      <w:r w:rsidR="00612C5F" w:rsidRPr="002128CC">
        <w:rPr>
          <w:rFonts w:ascii="Palatino Linotype" w:eastAsia="Palatino Linotype" w:hAnsi="Palatino Linotype" w:cs="Palatino Linotype"/>
          <w:b/>
          <w:i/>
          <w:sz w:val="22"/>
          <w:szCs w:val="22"/>
        </w:rPr>
        <w:t>solicito la nómina general en el formato autorizado por el Órgano Superior de Fiscalización del Estado de México de los meses de enero, febrero, marzo y abril del año 2022.</w:t>
      </w:r>
      <w:r w:rsidRPr="002128CC">
        <w:rPr>
          <w:rFonts w:ascii="Palatino Linotype" w:eastAsia="Calibri" w:hAnsi="Palatino Linotype" w:cs="Arial"/>
          <w:b/>
          <w:i/>
        </w:rPr>
        <w:t>” (</w:t>
      </w:r>
      <w:proofErr w:type="gramStart"/>
      <w:r w:rsidRPr="002128CC">
        <w:rPr>
          <w:rFonts w:ascii="Palatino Linotype" w:eastAsia="Calibri" w:hAnsi="Palatino Linotype" w:cs="Arial"/>
          <w:b/>
          <w:i/>
        </w:rPr>
        <w:t>sic</w:t>
      </w:r>
      <w:proofErr w:type="gramEnd"/>
      <w:r w:rsidRPr="002128CC">
        <w:rPr>
          <w:rFonts w:ascii="Palatino Linotype" w:eastAsia="Calibri" w:hAnsi="Palatino Linotype" w:cs="Arial"/>
          <w:b/>
          <w:i/>
        </w:rPr>
        <w:t>)</w:t>
      </w:r>
    </w:p>
    <w:p w14:paraId="3F0B9B24" w14:textId="5FC06336" w:rsidR="00A62088" w:rsidRPr="002128CC" w:rsidRDefault="00A62088" w:rsidP="00A62088">
      <w:pPr>
        <w:spacing w:before="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Al respecto el </w:t>
      </w:r>
      <w:r w:rsidRPr="002128CC">
        <w:rPr>
          <w:rFonts w:ascii="Palatino Linotype" w:eastAsia="Palatino Linotype" w:hAnsi="Palatino Linotype" w:cs="Palatino Linotype"/>
          <w:b/>
          <w:bCs/>
        </w:rPr>
        <w:t>SUJETO OBLIGADO</w:t>
      </w:r>
      <w:r w:rsidRPr="002128CC">
        <w:rPr>
          <w:rFonts w:ascii="Palatino Linotype" w:eastAsia="Palatino Linotype" w:hAnsi="Palatino Linotype" w:cs="Palatino Linotype"/>
        </w:rPr>
        <w:t xml:space="preserve"> fue omiso en </w:t>
      </w:r>
      <w:r w:rsidR="00612C5F" w:rsidRPr="002128CC">
        <w:rPr>
          <w:rFonts w:ascii="Palatino Linotype" w:eastAsia="Palatino Linotype" w:hAnsi="Palatino Linotype" w:cs="Palatino Linotype"/>
        </w:rPr>
        <w:t>proporcionar</w:t>
      </w:r>
      <w:r w:rsidRPr="002128CC">
        <w:rPr>
          <w:rFonts w:ascii="Palatino Linotype" w:eastAsia="Palatino Linotype" w:hAnsi="Palatino Linotype" w:cs="Palatino Linotype"/>
        </w:rPr>
        <w:t xml:space="preserve"> respuesta.</w:t>
      </w:r>
    </w:p>
    <w:p w14:paraId="35560844" w14:textId="77777777" w:rsidR="002C10A9" w:rsidRPr="002128CC" w:rsidRDefault="00A62088" w:rsidP="00A62088">
      <w:pPr>
        <w:widowControl w:val="0"/>
        <w:autoSpaceDE w:val="0"/>
        <w:autoSpaceDN w:val="0"/>
        <w:adjustRightInd w:val="0"/>
        <w:spacing w:before="240" w:after="240" w:line="360" w:lineRule="auto"/>
        <w:jc w:val="both"/>
        <w:rPr>
          <w:rFonts w:ascii="Palatino Linotype" w:hAnsi="Palatino Linotype" w:cs="Arial"/>
          <w:b/>
        </w:rPr>
      </w:pPr>
      <w:r w:rsidRPr="002128CC">
        <w:rPr>
          <w:rFonts w:ascii="Palatino Linotype" w:hAnsi="Palatino Linotype" w:cs="Tahoma"/>
          <w:szCs w:val="22"/>
        </w:rPr>
        <w:t xml:space="preserve">En atención a </w:t>
      </w:r>
      <w:r w:rsidR="002C10A9" w:rsidRPr="002128CC">
        <w:rPr>
          <w:rFonts w:ascii="Palatino Linotype" w:hAnsi="Palatino Linotype" w:cs="Tahoma"/>
          <w:szCs w:val="22"/>
        </w:rPr>
        <w:t>la falta</w:t>
      </w:r>
      <w:r w:rsidRPr="002128CC">
        <w:rPr>
          <w:rFonts w:ascii="Palatino Linotype" w:hAnsi="Palatino Linotype" w:cs="Tahoma"/>
          <w:szCs w:val="22"/>
        </w:rPr>
        <w:t xml:space="preserve"> respuesta, la parte </w:t>
      </w:r>
      <w:r w:rsidRPr="002128CC">
        <w:rPr>
          <w:rFonts w:ascii="Palatino Linotype" w:hAnsi="Palatino Linotype" w:cs="Tahoma"/>
          <w:b/>
          <w:szCs w:val="22"/>
        </w:rPr>
        <w:t>RECURRENTE</w:t>
      </w:r>
      <w:r w:rsidRPr="002128CC">
        <w:rPr>
          <w:rFonts w:ascii="Palatino Linotype" w:hAnsi="Palatino Linotype" w:cs="Tahoma"/>
          <w:szCs w:val="22"/>
        </w:rPr>
        <w:t xml:space="preserve">, interpone recurso de revisión, señalando como </w:t>
      </w:r>
      <w:r w:rsidRPr="002128CC">
        <w:rPr>
          <w:rFonts w:ascii="Palatino Linotype" w:hAnsi="Palatino Linotype" w:cs="Arial"/>
        </w:rPr>
        <w:t>Acto Impugnado y Motivos de Inconformidad</w:t>
      </w:r>
      <w:r w:rsidRPr="002128CC">
        <w:rPr>
          <w:rFonts w:ascii="Palatino Linotype" w:hAnsi="Palatino Linotype" w:cs="Arial"/>
          <w:b/>
        </w:rPr>
        <w:t xml:space="preserve">: </w:t>
      </w:r>
    </w:p>
    <w:p w14:paraId="3B4B841A" w14:textId="4A4788C0" w:rsidR="00A62088" w:rsidRPr="002128CC" w:rsidRDefault="00A62088" w:rsidP="002C10A9">
      <w:pPr>
        <w:widowControl w:val="0"/>
        <w:autoSpaceDE w:val="0"/>
        <w:autoSpaceDN w:val="0"/>
        <w:adjustRightInd w:val="0"/>
        <w:spacing w:before="240" w:after="240" w:line="360" w:lineRule="auto"/>
        <w:ind w:left="708"/>
        <w:jc w:val="both"/>
        <w:rPr>
          <w:rFonts w:ascii="Palatino Linotype" w:hAnsi="Palatino Linotype" w:cs="Arial"/>
          <w:i/>
        </w:rPr>
      </w:pPr>
      <w:r w:rsidRPr="002128CC">
        <w:rPr>
          <w:rFonts w:ascii="Palatino Linotype" w:hAnsi="Palatino Linotype" w:cs="Arial"/>
          <w:i/>
          <w:sz w:val="22"/>
          <w:szCs w:val="22"/>
        </w:rPr>
        <w:t>“</w:t>
      </w:r>
      <w:r w:rsidR="00612C5F" w:rsidRPr="002128CC">
        <w:rPr>
          <w:rFonts w:ascii="Palatino Linotype" w:eastAsia="Palatino Linotype" w:hAnsi="Palatino Linotype" w:cs="Palatino Linotype"/>
          <w:i/>
          <w:sz w:val="22"/>
          <w:szCs w:val="22"/>
        </w:rPr>
        <w:t>La omisión por parte del Ayuntamiento de Huehuetoca para dar respuesta a la solicitud de acceso a la información.</w:t>
      </w:r>
      <w:r w:rsidRPr="002128CC">
        <w:rPr>
          <w:rFonts w:ascii="Palatino Linotype" w:hAnsi="Palatino Linotype" w:cs="Arial"/>
          <w:i/>
        </w:rPr>
        <w:t>” (</w:t>
      </w:r>
      <w:proofErr w:type="gramStart"/>
      <w:r w:rsidRPr="002128CC">
        <w:rPr>
          <w:rFonts w:ascii="Palatino Linotype" w:hAnsi="Palatino Linotype" w:cs="Arial"/>
          <w:i/>
        </w:rPr>
        <w:t>sic</w:t>
      </w:r>
      <w:proofErr w:type="gramEnd"/>
      <w:r w:rsidRPr="002128CC">
        <w:rPr>
          <w:rFonts w:ascii="Palatino Linotype" w:hAnsi="Palatino Linotype" w:cs="Arial"/>
          <w:i/>
        </w:rPr>
        <w:t>)</w:t>
      </w:r>
    </w:p>
    <w:p w14:paraId="373A49B6" w14:textId="4338E2F7" w:rsidR="00A62088" w:rsidRPr="002128CC" w:rsidRDefault="00A62088" w:rsidP="00A62088">
      <w:pPr>
        <w:spacing w:before="240" w:after="240" w:line="360" w:lineRule="auto"/>
        <w:jc w:val="both"/>
        <w:rPr>
          <w:rFonts w:ascii="Palatino Linotype" w:eastAsia="Palatino Linotype" w:hAnsi="Palatino Linotype" w:cs="Palatino Linotype"/>
          <w:b/>
          <w:bCs/>
          <w:i/>
          <w:iCs/>
        </w:rPr>
      </w:pPr>
      <w:r w:rsidRPr="002128CC">
        <w:rPr>
          <w:rFonts w:ascii="Palatino Linotype" w:hAnsi="Palatino Linotype" w:cs="Arial"/>
          <w:szCs w:val="22"/>
        </w:rPr>
        <w:t xml:space="preserve">Sin embargo, </w:t>
      </w:r>
      <w:r w:rsidR="00594622" w:rsidRPr="002128CC">
        <w:rPr>
          <w:rFonts w:ascii="Palatino Linotype" w:hAnsi="Palatino Linotype" w:cs="Arial"/>
          <w:szCs w:val="22"/>
        </w:rPr>
        <w:t xml:space="preserve">el Sujeto Obligado a través del informe </w:t>
      </w:r>
      <w:r w:rsidR="0043455B" w:rsidRPr="002128CC">
        <w:rPr>
          <w:rFonts w:ascii="Palatino Linotype" w:hAnsi="Palatino Linotype" w:cs="Arial"/>
          <w:szCs w:val="22"/>
        </w:rPr>
        <w:t>justificado</w:t>
      </w:r>
      <w:r w:rsidR="00612C5F" w:rsidRPr="002128CC">
        <w:rPr>
          <w:rFonts w:ascii="Palatino Linotype" w:hAnsi="Palatino Linotype" w:cs="Arial"/>
          <w:szCs w:val="22"/>
        </w:rPr>
        <w:t xml:space="preserve"> adjunta el documento</w:t>
      </w:r>
      <w:r w:rsidR="00AC6B25" w:rsidRPr="002128CC">
        <w:rPr>
          <w:rFonts w:ascii="Palatino Linotype" w:hAnsi="Palatino Linotype" w:cs="Arial"/>
          <w:szCs w:val="22"/>
        </w:rPr>
        <w:t xml:space="preserve"> </w:t>
      </w:r>
      <w:r w:rsidR="00AC6B25" w:rsidRPr="002128CC">
        <w:rPr>
          <w:rFonts w:ascii="Palatino Linotype" w:eastAsia="Palatino Linotype" w:hAnsi="Palatino Linotype" w:cs="Palatino Linotype"/>
          <w:b/>
          <w:bCs/>
          <w:i/>
          <w:iCs/>
        </w:rPr>
        <w:t xml:space="preserve">00069_HUEHUETOCA_IP_2022.pdf, </w:t>
      </w:r>
      <w:r w:rsidR="00AC6B25" w:rsidRPr="002128CC">
        <w:rPr>
          <w:rFonts w:ascii="Palatino Linotype" w:eastAsia="Palatino Linotype" w:hAnsi="Palatino Linotype" w:cs="Palatino Linotype"/>
        </w:rPr>
        <w:t xml:space="preserve">documento en formato </w:t>
      </w:r>
      <w:proofErr w:type="spellStart"/>
      <w:r w:rsidR="00AC6B25" w:rsidRPr="002128CC">
        <w:rPr>
          <w:rFonts w:ascii="Palatino Linotype" w:eastAsia="Palatino Linotype" w:hAnsi="Palatino Linotype" w:cs="Palatino Linotype"/>
        </w:rPr>
        <w:t>excel</w:t>
      </w:r>
      <w:proofErr w:type="spellEnd"/>
      <w:r w:rsidR="00AC6B25" w:rsidRPr="002128CC">
        <w:rPr>
          <w:rFonts w:ascii="Palatino Linotype" w:eastAsia="Palatino Linotype" w:hAnsi="Palatino Linotype" w:cs="Palatino Linotype"/>
        </w:rPr>
        <w:t xml:space="preserve">, “Conciliación de nómina mensual”, </w:t>
      </w:r>
      <w:r w:rsidR="007B65EC" w:rsidRPr="002128CC">
        <w:rPr>
          <w:rFonts w:ascii="Palatino Linotype" w:eastAsia="Palatino Linotype" w:hAnsi="Palatino Linotype" w:cs="Palatino Linotype"/>
        </w:rPr>
        <w:t xml:space="preserve">correspondiente a la primera y segunda quincena del mes de enero, febrero, marzo y abril de dos mil veintidós, </w:t>
      </w:r>
      <w:r w:rsidR="00AC6B25" w:rsidRPr="002128CC">
        <w:rPr>
          <w:rFonts w:ascii="Palatino Linotype" w:eastAsia="Palatino Linotype" w:hAnsi="Palatino Linotype" w:cs="Palatino Linotype"/>
        </w:rPr>
        <w:t>que contiene una tabla con la siguiente información: número progresivo, número de quincena, número de empleado, RFC, nombre completo, fecha de alta, fecha de baja, puesto funcional, nivel y/o rango, número de horas laboradas, adscripción, categoría, percepciones ordinarias (de acuerdo a tabulador), percepciones extraordinarias (otras percepciones, todas), total de percepciones, deducciones (todas), tabal de deducciones, total neto, días pagados, nombre de la fuente de recurso, tipo, No, concepto, importe de pago, nombre de la institución, número de la cuenta bancaria, transferencias/cheque/efectivo, número de cheque, importe.</w:t>
      </w:r>
      <w:r w:rsidR="00594622" w:rsidRPr="002128CC">
        <w:rPr>
          <w:rFonts w:ascii="Palatino Linotype" w:eastAsia="Palatino Linotype" w:hAnsi="Palatino Linotype" w:cs="Palatino Linotype"/>
        </w:rPr>
        <w:t xml:space="preserve"> </w:t>
      </w:r>
    </w:p>
    <w:p w14:paraId="26784A1F" w14:textId="5447902E" w:rsidR="00594622" w:rsidRPr="002128CC" w:rsidRDefault="00594622" w:rsidP="00594622">
      <w:pPr>
        <w:spacing w:before="240" w:after="24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Es de resaltar que este documento no se hizo del conocimiento del particular en virtud de que se</w:t>
      </w:r>
      <w:r w:rsidR="007B65EC" w:rsidRPr="002128CC">
        <w:rPr>
          <w:rFonts w:ascii="Palatino Linotype" w:eastAsia="Palatino Linotype" w:hAnsi="Palatino Linotype" w:cs="Palatino Linotype"/>
        </w:rPr>
        <w:t xml:space="preserve"> dejó a la vista información de policías</w:t>
      </w:r>
      <w:r w:rsidRPr="002128CC">
        <w:rPr>
          <w:rFonts w:ascii="Palatino Linotype" w:eastAsia="Palatino Linotype" w:hAnsi="Palatino Linotype" w:cs="Palatino Linotype"/>
        </w:rPr>
        <w:t xml:space="preserve">, el cual se considera como información </w:t>
      </w:r>
      <w:r w:rsidR="00422DC4" w:rsidRPr="002128CC">
        <w:rPr>
          <w:rFonts w:ascii="Palatino Linotype" w:eastAsia="Palatino Linotype" w:hAnsi="Palatino Linotype" w:cs="Palatino Linotype"/>
        </w:rPr>
        <w:t>clasificada</w:t>
      </w:r>
      <w:r w:rsidRPr="002128CC">
        <w:rPr>
          <w:rFonts w:ascii="Palatino Linotype" w:eastAsia="Palatino Linotype" w:hAnsi="Palatino Linotype" w:cs="Palatino Linotype"/>
        </w:rPr>
        <w:t xml:space="preserve"> y por lo tanto,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deberá clasificarlo en los términos previstos por el Considerando Quinto de la presente resolución, el cual deberá observar en estricto sentido. </w:t>
      </w:r>
    </w:p>
    <w:p w14:paraId="1749B4CE" w14:textId="6052F6D5" w:rsidR="00AC6B25" w:rsidRPr="002128CC" w:rsidRDefault="00AC6B25" w:rsidP="00AC6B25">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Por su parte, la parte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realizó manifestación con fecha</w:t>
      </w:r>
      <w:r w:rsidRPr="002128CC">
        <w:rPr>
          <w:rFonts w:ascii="Palatino Linotype" w:eastAsia="Palatino Linotype" w:hAnsi="Palatino Linotype" w:cs="Palatino Linotype"/>
          <w:b/>
          <w:bCs/>
        </w:rPr>
        <w:t xml:space="preserve"> doce de septiembre del dos mil veintidós, </w:t>
      </w:r>
      <w:r w:rsidRPr="002128CC">
        <w:rPr>
          <w:rFonts w:ascii="Palatino Linotype" w:eastAsia="Palatino Linotype" w:hAnsi="Palatino Linotype" w:cs="Palatino Linotype"/>
        </w:rPr>
        <w:t>a través del cual adjunta dos archivos denominados.</w:t>
      </w:r>
    </w:p>
    <w:p w14:paraId="01AA00F5" w14:textId="74680839" w:rsidR="00AC6B25" w:rsidRPr="002128CC" w:rsidRDefault="00AC6B25" w:rsidP="00AC6B25">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bCs/>
          <w:i/>
          <w:iCs/>
        </w:rPr>
        <w:t xml:space="preserve">Sol.00069.HUEHUETOCA. </w:t>
      </w:r>
      <w:r w:rsidRPr="002128CC">
        <w:rPr>
          <w:rFonts w:ascii="Palatino Linotype" w:eastAsia="Palatino Linotype" w:hAnsi="Palatino Linotype" w:cs="Palatino Linotype"/>
        </w:rPr>
        <w:t xml:space="preserve">Documento en formato Word, en el cual </w:t>
      </w:r>
      <w:r w:rsidR="002C10A9" w:rsidRPr="002128CC">
        <w:rPr>
          <w:rFonts w:ascii="Palatino Linotype" w:eastAsia="Palatino Linotype" w:hAnsi="Palatino Linotype" w:cs="Palatino Linotype"/>
        </w:rPr>
        <w:t>les</w:t>
      </w:r>
      <w:r w:rsidRPr="002128CC">
        <w:rPr>
          <w:rFonts w:ascii="Palatino Linotype" w:eastAsia="Palatino Linotype" w:hAnsi="Palatino Linotype" w:cs="Palatino Linotype"/>
        </w:rPr>
        <w:t xml:space="preserve"> informa a los comisionados del INFOEM, que realizo una solicitud de información en fecha dieciocho de abril de dos mil veintidós y que </w:t>
      </w:r>
      <w:r w:rsidR="002C10A9" w:rsidRPr="002128CC">
        <w:rPr>
          <w:rFonts w:ascii="Palatino Linotype" w:eastAsia="Palatino Linotype" w:hAnsi="Palatino Linotype" w:cs="Palatino Linotype"/>
        </w:rPr>
        <w:t>tenía</w:t>
      </w:r>
      <w:r w:rsidRPr="002128CC">
        <w:rPr>
          <w:rFonts w:ascii="Palatino Linotype" w:eastAsia="Palatino Linotype" w:hAnsi="Palatino Linotype" w:cs="Palatino Linotype"/>
        </w:rPr>
        <w:t xml:space="preserve"> como fecha </w:t>
      </w:r>
      <w:r w:rsidR="002C10A9" w:rsidRPr="002128CC">
        <w:rPr>
          <w:rFonts w:ascii="Palatino Linotype" w:eastAsia="Palatino Linotype" w:hAnsi="Palatino Linotype" w:cs="Palatino Linotype"/>
        </w:rPr>
        <w:t>límite</w:t>
      </w:r>
      <w:r w:rsidRPr="002128CC">
        <w:rPr>
          <w:rFonts w:ascii="Palatino Linotype" w:eastAsia="Palatino Linotype" w:hAnsi="Palatino Linotype" w:cs="Palatino Linotype"/>
        </w:rPr>
        <w:t xml:space="preserve"> el sujeto obligado para responder el día diecinueve de mayo de dos mil veintidós. Mencionando el Recurrente que a la fecha dos de septiembre de dos mil veintidós, el sujeto obligado </w:t>
      </w:r>
      <w:r w:rsidR="00594622" w:rsidRPr="002128CC">
        <w:rPr>
          <w:rFonts w:ascii="Palatino Linotype" w:eastAsia="Palatino Linotype" w:hAnsi="Palatino Linotype" w:cs="Palatino Linotype"/>
        </w:rPr>
        <w:t>continúa</w:t>
      </w:r>
      <w:r w:rsidRPr="002128CC">
        <w:rPr>
          <w:rFonts w:ascii="Palatino Linotype" w:eastAsia="Palatino Linotype" w:hAnsi="Palatino Linotype" w:cs="Palatino Linotype"/>
        </w:rPr>
        <w:t xml:space="preserve"> con la omisión.</w:t>
      </w:r>
    </w:p>
    <w:p w14:paraId="45AE8337" w14:textId="69D43B7E" w:rsidR="00A62088" w:rsidRPr="002128CC" w:rsidRDefault="00AC6B25" w:rsidP="00AC6B25">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bCs/>
          <w:i/>
          <w:iCs/>
        </w:rPr>
        <w:t xml:space="preserve">RR.10334.2022 ALEGATOS.docx. </w:t>
      </w:r>
      <w:r w:rsidRPr="002128CC">
        <w:rPr>
          <w:rFonts w:ascii="Palatino Linotype" w:eastAsia="Palatino Linotype" w:hAnsi="Palatino Linotype" w:cs="Palatino Linotype"/>
        </w:rPr>
        <w:t xml:space="preserve">Documento en formato Word en el cual </w:t>
      </w:r>
      <w:proofErr w:type="gramStart"/>
      <w:r w:rsidRPr="002128CC">
        <w:rPr>
          <w:rFonts w:ascii="Palatino Linotype" w:eastAsia="Palatino Linotype" w:hAnsi="Palatino Linotype" w:cs="Palatino Linotype"/>
        </w:rPr>
        <w:t>le</w:t>
      </w:r>
      <w:proofErr w:type="gramEnd"/>
      <w:r w:rsidRPr="002128CC">
        <w:rPr>
          <w:rFonts w:ascii="Palatino Linotype" w:eastAsia="Palatino Linotype" w:hAnsi="Palatino Linotype" w:cs="Palatino Linotype"/>
        </w:rPr>
        <w:t xml:space="preserve"> informa a los comisionados del INFOEM, que existe un Recurso de Revisión bajo el número de folio </w:t>
      </w:r>
      <w:r w:rsidRPr="002128CC">
        <w:rPr>
          <w:rFonts w:ascii="Palatino Linotype" w:eastAsia="Palatino Linotype" w:hAnsi="Palatino Linotype" w:cs="Palatino Linotype"/>
          <w:b/>
          <w:bCs/>
        </w:rPr>
        <w:t xml:space="preserve">10334/INFOEM/IP/RR/2022. </w:t>
      </w:r>
      <w:r w:rsidRPr="002128CC">
        <w:rPr>
          <w:rFonts w:ascii="Palatino Linotype" w:eastAsia="Palatino Linotype" w:hAnsi="Palatino Linotype" w:cs="Palatino Linotype"/>
        </w:rPr>
        <w:t>Pero que hasta la fecha de dos de septiembre de dos mil veintidós el sujeto obligado ha continuado con la omisión.</w:t>
      </w:r>
    </w:p>
    <w:p w14:paraId="52ECAED2" w14:textId="57FB53FE" w:rsidR="00A62088" w:rsidRPr="002128CC" w:rsidRDefault="00A62088" w:rsidP="00A62088">
      <w:pPr>
        <w:spacing w:line="360" w:lineRule="auto"/>
        <w:ind w:right="-28"/>
        <w:jc w:val="both"/>
        <w:rPr>
          <w:rFonts w:ascii="Palatino Linotype" w:eastAsia="Batang" w:hAnsi="Palatino Linotype" w:cs="Tahoma"/>
          <w:bCs/>
          <w:lang w:val="es-ES"/>
        </w:rPr>
      </w:pPr>
      <w:r w:rsidRPr="002128CC">
        <w:rPr>
          <w:rFonts w:ascii="Palatino Linotype" w:eastAsia="Batang" w:hAnsi="Palatino Linotype" w:cs="Tahoma"/>
          <w:bCs/>
          <w:lang w:val="es-ES"/>
        </w:rPr>
        <w:t>En ese orden de ideas, es menester cla</w:t>
      </w:r>
      <w:r w:rsidR="00AC6B25" w:rsidRPr="002128CC">
        <w:rPr>
          <w:rFonts w:ascii="Palatino Linotype" w:eastAsia="Batang" w:hAnsi="Palatino Linotype" w:cs="Tahoma"/>
          <w:bCs/>
          <w:lang w:val="es-ES"/>
        </w:rPr>
        <w:t>sificar</w:t>
      </w:r>
      <w:r w:rsidRPr="002128CC">
        <w:rPr>
          <w:rFonts w:ascii="Palatino Linotype" w:eastAsia="Batang" w:hAnsi="Palatino Linotype" w:cs="Tahoma"/>
          <w:bCs/>
          <w:lang w:val="es-ES"/>
        </w:rPr>
        <w:t xml:space="preserve"> si el </w:t>
      </w:r>
      <w:r w:rsidRPr="002128CC">
        <w:rPr>
          <w:rFonts w:ascii="Palatino Linotype" w:eastAsia="Batang" w:hAnsi="Palatino Linotype" w:cs="Tahoma"/>
          <w:b/>
          <w:lang w:val="es-ES"/>
        </w:rPr>
        <w:t xml:space="preserve">SUJETO OBLIGADO </w:t>
      </w:r>
      <w:r w:rsidRPr="002128CC">
        <w:rPr>
          <w:rFonts w:ascii="Palatino Linotype" w:eastAsia="Batang" w:hAnsi="Palatino Linotype" w:cs="Tahoma"/>
          <w:bCs/>
          <w:lang w:val="es-ES"/>
        </w:rPr>
        <w:t>cuenta con atribuciones para generar dicha información dentro de sus archivos, de acuerdo con lo siguiente:</w:t>
      </w:r>
    </w:p>
    <w:p w14:paraId="5CFB7FF6" w14:textId="77777777" w:rsidR="00A62088" w:rsidRPr="002128CC" w:rsidRDefault="00A62088" w:rsidP="00A62088">
      <w:pPr>
        <w:spacing w:line="360" w:lineRule="auto"/>
        <w:ind w:right="-28"/>
        <w:jc w:val="both"/>
        <w:rPr>
          <w:rFonts w:ascii="Palatino Linotype" w:eastAsia="Batang" w:hAnsi="Palatino Linotype" w:cs="Tahoma"/>
          <w:bCs/>
          <w:lang w:val="es-ES"/>
        </w:rPr>
      </w:pPr>
    </w:p>
    <w:p w14:paraId="3768D9C2" w14:textId="77777777" w:rsidR="00A62088" w:rsidRPr="002128CC" w:rsidRDefault="00A62088" w:rsidP="00A62088">
      <w:pPr>
        <w:spacing w:line="360" w:lineRule="auto"/>
        <w:ind w:right="-28"/>
        <w:jc w:val="both"/>
        <w:rPr>
          <w:rFonts w:ascii="Palatino Linotype" w:eastAsia="Batang" w:hAnsi="Palatino Linotype" w:cs="Tahoma"/>
          <w:bCs/>
          <w:lang w:val="es-ES"/>
        </w:rPr>
      </w:pPr>
      <w:r w:rsidRPr="002128CC">
        <w:rPr>
          <w:rFonts w:ascii="Palatino Linotype" w:eastAsia="Batang" w:hAnsi="Palatino Linotype" w:cs="Tahoma"/>
          <w:bCs/>
          <w:lang w:val="es-ES"/>
        </w:rPr>
        <w:t xml:space="preserve">A fin de identificar lo solicitado por el ahora </w:t>
      </w:r>
      <w:r w:rsidRPr="002128CC">
        <w:rPr>
          <w:rFonts w:ascii="Palatino Linotype" w:eastAsia="Batang" w:hAnsi="Palatino Linotype" w:cs="Tahoma"/>
          <w:b/>
          <w:lang w:val="es-ES"/>
        </w:rPr>
        <w:t>RECURRENTE</w:t>
      </w:r>
      <w:r w:rsidRPr="002128CC">
        <w:rPr>
          <w:rFonts w:ascii="Palatino Linotype" w:eastAsia="Batang" w:hAnsi="Palatino Linotype" w:cs="Tahoma"/>
          <w:bCs/>
          <w:lang w:val="es-ES"/>
        </w:rPr>
        <w:t>, es importante precisar lo que requiere, a saber:</w:t>
      </w:r>
    </w:p>
    <w:p w14:paraId="1798056C" w14:textId="6D0B033C" w:rsidR="00A62088" w:rsidRPr="002128CC" w:rsidRDefault="00AC6B25" w:rsidP="00AC6B25">
      <w:pPr>
        <w:pStyle w:val="Prrafodelista"/>
        <w:numPr>
          <w:ilvl w:val="0"/>
          <w:numId w:val="9"/>
        </w:numPr>
        <w:spacing w:before="240" w:after="240" w:line="360" w:lineRule="auto"/>
        <w:ind w:right="902"/>
        <w:jc w:val="both"/>
        <w:rPr>
          <w:rFonts w:ascii="Palatino Linotype" w:eastAsia="Batang" w:hAnsi="Palatino Linotype" w:cs="Tahoma"/>
          <w:bCs/>
          <w:lang w:val="es-ES"/>
        </w:rPr>
      </w:pPr>
      <w:r w:rsidRPr="002128CC">
        <w:rPr>
          <w:rFonts w:ascii="Palatino Linotype" w:eastAsia="Batang" w:hAnsi="Palatino Linotype" w:cs="Tahoma"/>
          <w:bCs/>
          <w:lang w:val="es-ES"/>
        </w:rPr>
        <w:t xml:space="preserve"> La nómina general en el formato autorizado por el Órgano Superior de Fiscalización del Estado de México de los meses enero, febrero, marzo y abril del año 2022.</w:t>
      </w:r>
    </w:p>
    <w:p w14:paraId="1DE2C062" w14:textId="77777777" w:rsidR="00594622" w:rsidRPr="002128CC" w:rsidRDefault="00594622" w:rsidP="00594622">
      <w:pPr>
        <w:spacing w:before="240" w:after="240" w:line="360" w:lineRule="auto"/>
        <w:jc w:val="both"/>
        <w:rPr>
          <w:rFonts w:ascii="Palatino Linotype" w:eastAsia="Palatino Linotype" w:hAnsi="Palatino Linotype" w:cs="Palatino Linotype"/>
          <w:i/>
        </w:rPr>
      </w:pPr>
      <w:r w:rsidRPr="002128CC">
        <w:rPr>
          <w:rFonts w:ascii="Palatino Linotype" w:eastAsia="Palatino Linotype" w:hAnsi="Palatino Linotype" w:cs="Palatino Linotype"/>
        </w:rPr>
        <w:t>En este sentido, conviene precisar que la materia de la solicitud lo fue la nómina, y que si bien es cierto, el término “</w:t>
      </w:r>
      <w:r w:rsidRPr="002128CC">
        <w:rPr>
          <w:rFonts w:ascii="Palatino Linotype" w:eastAsia="Palatino Linotype" w:hAnsi="Palatino Linotype" w:cs="Palatino Linotype"/>
          <w:i/>
        </w:rPr>
        <w:t xml:space="preserve">nómina” </w:t>
      </w:r>
      <w:r w:rsidRPr="002128CC">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sidRPr="002128CC">
        <w:rPr>
          <w:rFonts w:ascii="Palatino Linotype" w:eastAsia="Palatino Linotype" w:hAnsi="Palatino Linotype" w:cs="Palatino Linotype"/>
        </w:rPr>
        <w:t>Presupuestación</w:t>
      </w:r>
      <w:proofErr w:type="spellEnd"/>
      <w:r w:rsidRPr="002128CC">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2128CC">
        <w:rPr>
          <w:rFonts w:ascii="Palatino Linotype" w:eastAsia="Palatino Linotype" w:hAnsi="Palatino Linotype" w:cs="Palatino Linotype"/>
          <w:i/>
        </w:rPr>
        <w:t>listado general de los trabajadores de una institución, en</w:t>
      </w:r>
      <w:r w:rsidRPr="002128CC">
        <w:rPr>
          <w:rFonts w:ascii="Palatino Linotype" w:eastAsia="Palatino Linotype" w:hAnsi="Palatino Linotype" w:cs="Palatino Linotype"/>
          <w:b/>
          <w:i/>
        </w:rPr>
        <w:t xml:space="preserve"> </w:t>
      </w:r>
      <w:r w:rsidRPr="002128CC">
        <w:rPr>
          <w:rFonts w:ascii="Palatino Linotype" w:eastAsia="Palatino Linotype" w:hAnsi="Palatino Linotype" w:cs="Palatino Linotype"/>
          <w:i/>
        </w:rPr>
        <w:t xml:space="preserve">el cual se </w:t>
      </w:r>
      <w:r w:rsidRPr="002128CC">
        <w:rPr>
          <w:rFonts w:ascii="Palatino Linotype" w:eastAsia="Palatino Linotype" w:hAnsi="Palatino Linotype" w:cs="Palatino Linotype"/>
          <w:b/>
          <w:i/>
        </w:rPr>
        <w:t xml:space="preserve">asientan las </w:t>
      </w:r>
      <w:r w:rsidRPr="002128CC">
        <w:rPr>
          <w:rFonts w:ascii="Palatino Linotype" w:eastAsia="Palatino Linotype" w:hAnsi="Palatino Linotype" w:cs="Palatino Linotype"/>
          <w:b/>
          <w:i/>
          <w:u w:val="single"/>
        </w:rPr>
        <w:t>percepciones brutas, deducciones y alcance neto de las mismas</w:t>
      </w:r>
      <w:r w:rsidRPr="002128CC">
        <w:rPr>
          <w:rFonts w:ascii="Palatino Linotype" w:eastAsia="Palatino Linotype" w:hAnsi="Palatino Linotype" w:cs="Palatino Linotype"/>
          <w:i/>
        </w:rPr>
        <w:t>; la nómina es utilizada para</w:t>
      </w:r>
      <w:r w:rsidRPr="002128CC">
        <w:rPr>
          <w:rFonts w:ascii="Palatino Linotype" w:eastAsia="Palatino Linotype" w:hAnsi="Palatino Linotype" w:cs="Palatino Linotype"/>
          <w:b/>
          <w:i/>
        </w:rPr>
        <w:t xml:space="preserve"> efectuar los pagos periódicos</w:t>
      </w:r>
      <w:r w:rsidRPr="002128CC">
        <w:rPr>
          <w:rFonts w:ascii="Palatino Linotype" w:eastAsia="Palatino Linotype" w:hAnsi="Palatino Linotype" w:cs="Palatino Linotype"/>
          <w:i/>
        </w:rPr>
        <w:t xml:space="preserve"> (semanales, quincenales o</w:t>
      </w:r>
      <w:r w:rsidRPr="002128CC">
        <w:rPr>
          <w:rFonts w:ascii="Palatino Linotype" w:eastAsia="Palatino Linotype" w:hAnsi="Palatino Linotype" w:cs="Palatino Linotype"/>
          <w:b/>
          <w:i/>
        </w:rPr>
        <w:t xml:space="preserve"> </w:t>
      </w:r>
      <w:r w:rsidRPr="002128CC">
        <w:rPr>
          <w:rFonts w:ascii="Palatino Linotype" w:eastAsia="Palatino Linotype" w:hAnsi="Palatino Linotype" w:cs="Palatino Linotype"/>
          <w:i/>
        </w:rPr>
        <w:t xml:space="preserve">mensuales) a los trabajadores por concepto de </w:t>
      </w:r>
      <w:r w:rsidRPr="002128CC">
        <w:rPr>
          <w:rFonts w:ascii="Palatino Linotype" w:eastAsia="Palatino Linotype" w:hAnsi="Palatino Linotype" w:cs="Palatino Linotype"/>
          <w:b/>
          <w:i/>
        </w:rPr>
        <w:t>sueldos y salarios</w:t>
      </w:r>
      <w:r w:rsidRPr="002128CC">
        <w:rPr>
          <w:rFonts w:ascii="Palatino Linotype" w:eastAsia="Palatino Linotype" w:hAnsi="Palatino Linotype" w:cs="Palatino Linotype"/>
          <w:i/>
        </w:rPr>
        <w:t>.</w:t>
      </w:r>
    </w:p>
    <w:p w14:paraId="1EFB3044" w14:textId="77777777" w:rsidR="00594622" w:rsidRPr="002128CC" w:rsidRDefault="00594622" w:rsidP="00594622">
      <w:pPr>
        <w:spacing w:before="240" w:after="360" w:line="360" w:lineRule="auto"/>
        <w:jc w:val="both"/>
        <w:rPr>
          <w:rFonts w:ascii="Palatino Linotype" w:eastAsia="Palatino Linotype" w:hAnsi="Palatino Linotype" w:cs="Palatino Linotype"/>
          <w:i/>
        </w:rPr>
      </w:pPr>
      <w:r w:rsidRPr="002128CC">
        <w:rPr>
          <w:rFonts w:ascii="Palatino Linotype" w:eastAsia="Palatino Linotype" w:hAnsi="Palatino Linotype" w:cs="Palatino Linotype"/>
        </w:rPr>
        <w:t xml:space="preserve">Documento o término que ha sido mencionado en diferentes ordenamientos legales, tal es el caso, de la </w:t>
      </w:r>
      <w:r w:rsidRPr="002128CC">
        <w:rPr>
          <w:rFonts w:ascii="Palatino Linotype" w:eastAsia="Palatino Linotype" w:hAnsi="Palatino Linotype" w:cs="Palatino Linotype"/>
          <w:i/>
        </w:rPr>
        <w:t>Ley Federal del Trabajo</w:t>
      </w:r>
      <w:r w:rsidRPr="002128CC">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2577712E" w14:textId="77777777" w:rsidR="00594622" w:rsidRPr="002128CC" w:rsidRDefault="00594622" w:rsidP="00594622">
      <w:pPr>
        <w:pBdr>
          <w:top w:val="nil"/>
          <w:left w:val="nil"/>
          <w:bottom w:val="nil"/>
          <w:right w:val="nil"/>
          <w:between w:val="nil"/>
        </w:pBdr>
        <w:spacing w:after="120"/>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804.-</w:t>
      </w:r>
      <w:r w:rsidRPr="002128CC">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723DA855" w14:textId="77777777" w:rsidR="00594622" w:rsidRPr="002128CC" w:rsidRDefault="00594622" w:rsidP="00594622">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w:t>
      </w:r>
    </w:p>
    <w:p w14:paraId="426FAEAE" w14:textId="77777777" w:rsidR="00594622" w:rsidRPr="002128CC" w:rsidRDefault="00594622" w:rsidP="00594622">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II.</w:t>
      </w:r>
      <w:r w:rsidRPr="002128CC">
        <w:rPr>
          <w:rFonts w:ascii="Palatino Linotype" w:eastAsia="Palatino Linotype" w:hAnsi="Palatino Linotype" w:cs="Palatino Linotype"/>
          <w:i/>
          <w:sz w:val="22"/>
          <w:szCs w:val="22"/>
        </w:rPr>
        <w:t xml:space="preserve"> </w:t>
      </w:r>
      <w:r w:rsidRPr="002128CC">
        <w:rPr>
          <w:rFonts w:ascii="Palatino Linotype" w:eastAsia="Palatino Linotype" w:hAnsi="Palatino Linotype" w:cs="Palatino Linotype"/>
          <w:b/>
          <w:i/>
          <w:sz w:val="22"/>
          <w:szCs w:val="22"/>
        </w:rPr>
        <w:t>Listas de raya o nómina de personal</w:t>
      </w:r>
      <w:r w:rsidRPr="002128CC">
        <w:rPr>
          <w:rFonts w:ascii="Palatino Linotype" w:eastAsia="Palatino Linotype" w:hAnsi="Palatino Linotype" w:cs="Palatino Linotype"/>
          <w:i/>
          <w:sz w:val="22"/>
          <w:szCs w:val="22"/>
        </w:rPr>
        <w:t xml:space="preserve">, cuando se lleven en el centro de trabajo; </w:t>
      </w:r>
      <w:r w:rsidRPr="002128CC">
        <w:rPr>
          <w:rFonts w:ascii="Palatino Linotype" w:eastAsia="Palatino Linotype" w:hAnsi="Palatino Linotype" w:cs="Palatino Linotype"/>
          <w:b/>
          <w:i/>
          <w:sz w:val="22"/>
          <w:szCs w:val="22"/>
        </w:rPr>
        <w:t>o recibos de pagos de salarios;</w:t>
      </w:r>
    </w:p>
    <w:p w14:paraId="518D0EF8" w14:textId="77777777" w:rsidR="00594622" w:rsidRPr="002128CC" w:rsidRDefault="00594622" w:rsidP="00594622">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2B841E0E" w14:textId="77777777" w:rsidR="00594622" w:rsidRPr="002128CC" w:rsidRDefault="00594622" w:rsidP="00594622">
      <w:pPr>
        <w:pBdr>
          <w:top w:val="nil"/>
          <w:left w:val="nil"/>
          <w:bottom w:val="nil"/>
          <w:right w:val="nil"/>
          <w:between w:val="nil"/>
        </w:pBdr>
        <w:spacing w:after="120"/>
        <w:ind w:left="855"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2128CC">
        <w:rPr>
          <w:rFonts w:ascii="Palatino Linotype" w:eastAsia="Palatino Linotype" w:hAnsi="Palatino Linotype" w:cs="Palatino Linotype"/>
          <w:b/>
          <w:i/>
          <w:sz w:val="22"/>
          <w:szCs w:val="22"/>
        </w:rPr>
        <w:t>II</w:t>
      </w:r>
      <w:r w:rsidRPr="002128CC">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0681D063" w14:textId="77777777" w:rsidR="00594622" w:rsidRPr="002128CC" w:rsidRDefault="00594622" w:rsidP="00594622">
      <w:pPr>
        <w:spacing w:before="240" w:after="36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7">
        <w:r w:rsidRPr="002128CC">
          <w:rPr>
            <w:rFonts w:ascii="Palatino Linotype" w:eastAsia="Palatino Linotype" w:hAnsi="Palatino Linotype" w:cs="Palatino Linotype"/>
          </w:rPr>
          <w:t>servicios</w:t>
        </w:r>
      </w:hyperlink>
      <w:r w:rsidRPr="002128CC">
        <w:rPr>
          <w:rFonts w:ascii="Palatino Linotype" w:eastAsia="Palatino Linotype" w:hAnsi="Palatino Linotype" w:cs="Palatino Linotype"/>
        </w:rPr>
        <w:t xml:space="preserve"> que éstos le prestan al patrón, en el cual </w:t>
      </w:r>
      <w:r w:rsidRPr="002128CC">
        <w:rPr>
          <w:rFonts w:ascii="Palatino Linotype" w:eastAsia="Palatino Linotype" w:hAnsi="Palatino Linotype" w:cs="Palatino Linotype"/>
          <w:b/>
        </w:rPr>
        <w:t xml:space="preserve">se asientan las percepciones brutas, </w:t>
      </w:r>
      <w:r w:rsidRPr="002128CC">
        <w:rPr>
          <w:rFonts w:ascii="Palatino Linotype" w:eastAsia="Palatino Linotype" w:hAnsi="Palatino Linotype" w:cs="Palatino Linotype"/>
          <w:b/>
          <w:u w:val="single"/>
        </w:rPr>
        <w:t>deducciones</w:t>
      </w:r>
      <w:r w:rsidRPr="002128CC">
        <w:rPr>
          <w:rFonts w:ascii="Palatino Linotype" w:eastAsia="Palatino Linotype" w:hAnsi="Palatino Linotype" w:cs="Palatino Linotype"/>
          <w:b/>
        </w:rPr>
        <w:t xml:space="preserve"> y el neto</w:t>
      </w:r>
      <w:r w:rsidRPr="002128CC">
        <w:rPr>
          <w:rFonts w:ascii="Palatino Linotype" w:eastAsia="Palatino Linotype" w:hAnsi="Palatino Linotype" w:cs="Palatino Linotype"/>
        </w:rPr>
        <w:t xml:space="preserve"> a recibir de dichos trabajadores.</w:t>
      </w:r>
    </w:p>
    <w:p w14:paraId="578AE91D" w14:textId="77777777" w:rsidR="00594622" w:rsidRPr="002128CC" w:rsidRDefault="00594622" w:rsidP="00594622">
      <w:pPr>
        <w:spacing w:before="240" w:after="36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Ahora bien, respecto de la nómina de los servidores públicos es oportuno señalar que de conformidad con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071DDB20" w14:textId="77777777" w:rsidR="00594622" w:rsidRPr="002128CC" w:rsidRDefault="00594622" w:rsidP="00594622">
      <w:pPr>
        <w:ind w:left="851"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 “</w:t>
      </w:r>
      <w:r w:rsidRPr="002128CC">
        <w:rPr>
          <w:rFonts w:ascii="Palatino Linotype" w:eastAsia="Palatino Linotype" w:hAnsi="Palatino Linotype" w:cs="Palatino Linotype"/>
          <w:b/>
          <w:i/>
          <w:sz w:val="22"/>
          <w:szCs w:val="22"/>
        </w:rPr>
        <w:t>Artículo 350.-</w:t>
      </w:r>
      <w:r w:rsidRPr="002128CC">
        <w:rPr>
          <w:rFonts w:ascii="Palatino Linotype" w:eastAsia="Palatino Linotype" w:hAnsi="Palatino Linotype" w:cs="Palatino Linotype"/>
          <w:i/>
          <w:sz w:val="22"/>
          <w:szCs w:val="22"/>
        </w:rPr>
        <w:t xml:space="preserve"> La Secretaría y </w:t>
      </w:r>
      <w:r w:rsidRPr="002128CC">
        <w:rPr>
          <w:rFonts w:ascii="Palatino Linotype" w:eastAsia="Palatino Linotype" w:hAnsi="Palatino Linotype" w:cs="Palatino Linotype"/>
          <w:b/>
          <w:i/>
          <w:sz w:val="22"/>
          <w:szCs w:val="22"/>
        </w:rPr>
        <w:t>las tesorerías</w:t>
      </w:r>
      <w:r w:rsidRPr="002128CC">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1F6C0915" w14:textId="77777777" w:rsidR="00594622" w:rsidRPr="002128CC" w:rsidRDefault="00594622" w:rsidP="00594622">
      <w:pPr>
        <w:ind w:left="1134"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w:t>
      </w:r>
      <w:r w:rsidRPr="002128CC">
        <w:rPr>
          <w:rFonts w:ascii="Palatino Linotype" w:eastAsia="Palatino Linotype" w:hAnsi="Palatino Linotype" w:cs="Palatino Linotype"/>
          <w:i/>
          <w:sz w:val="22"/>
          <w:szCs w:val="22"/>
        </w:rPr>
        <w:t xml:space="preserve"> Patrimonial. </w:t>
      </w:r>
    </w:p>
    <w:p w14:paraId="0EA535C9" w14:textId="77777777" w:rsidR="00594622" w:rsidRPr="002128CC" w:rsidRDefault="00594622" w:rsidP="00594622">
      <w:pPr>
        <w:ind w:left="1134"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II</w:t>
      </w:r>
      <w:r w:rsidRPr="002128CC">
        <w:rPr>
          <w:rFonts w:ascii="Palatino Linotype" w:eastAsia="Palatino Linotype" w:hAnsi="Palatino Linotype" w:cs="Palatino Linotype"/>
          <w:i/>
          <w:sz w:val="22"/>
          <w:szCs w:val="22"/>
        </w:rPr>
        <w:t xml:space="preserve">. Presupuestal. </w:t>
      </w:r>
    </w:p>
    <w:p w14:paraId="730D1A9C" w14:textId="77777777" w:rsidR="00594622" w:rsidRPr="002128CC" w:rsidRDefault="00594622" w:rsidP="00594622">
      <w:pPr>
        <w:ind w:left="1134"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III</w:t>
      </w:r>
      <w:r w:rsidRPr="002128CC">
        <w:rPr>
          <w:rFonts w:ascii="Palatino Linotype" w:eastAsia="Palatino Linotype" w:hAnsi="Palatino Linotype" w:cs="Palatino Linotype"/>
          <w:i/>
          <w:sz w:val="22"/>
          <w:szCs w:val="22"/>
        </w:rPr>
        <w:t>. De la obra pública.</w:t>
      </w:r>
    </w:p>
    <w:p w14:paraId="58C2D485" w14:textId="77777777" w:rsidR="00594622" w:rsidRPr="002128CC" w:rsidRDefault="00594622" w:rsidP="00594622">
      <w:pPr>
        <w:ind w:left="1134" w:right="849"/>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IV. De nómina.</w:t>
      </w:r>
    </w:p>
    <w:p w14:paraId="455FEA47" w14:textId="77777777" w:rsidR="00594622" w:rsidRPr="002128CC" w:rsidRDefault="00594622" w:rsidP="00594622">
      <w:pPr>
        <w:ind w:left="1134"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V</w:t>
      </w:r>
      <w:r w:rsidRPr="002128CC">
        <w:rPr>
          <w:rFonts w:ascii="Palatino Linotype" w:eastAsia="Palatino Linotype" w:hAnsi="Palatino Linotype" w:cs="Palatino Linotype"/>
          <w:i/>
          <w:sz w:val="22"/>
          <w:szCs w:val="22"/>
        </w:rPr>
        <w:t xml:space="preserve">. Avance del cumplimiento del Plan de Desarrollo del Estado de México. </w:t>
      </w:r>
    </w:p>
    <w:p w14:paraId="0BAB7838" w14:textId="77777777" w:rsidR="00594622" w:rsidRPr="002128CC" w:rsidRDefault="00594622" w:rsidP="00594622">
      <w:pPr>
        <w:ind w:left="851" w:right="84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4C2FA854" w14:textId="77777777" w:rsidR="00594622" w:rsidRPr="002128CC" w:rsidRDefault="00594622" w:rsidP="00594622">
      <w:pPr>
        <w:ind w:left="851" w:right="849"/>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2128CC">
        <w:rPr>
          <w:rFonts w:ascii="Palatino Linotype" w:eastAsia="Palatino Linotype" w:hAnsi="Palatino Linotype" w:cs="Palatino Linotype"/>
          <w:b/>
          <w:i/>
          <w:sz w:val="22"/>
          <w:szCs w:val="22"/>
        </w:rPr>
        <w:t>.”</w:t>
      </w:r>
    </w:p>
    <w:p w14:paraId="5B5969E4" w14:textId="77777777" w:rsidR="00594622" w:rsidRPr="002128CC" w:rsidRDefault="00594622" w:rsidP="00594622">
      <w:pPr>
        <w:spacing w:before="240" w:after="36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104045B2" w14:textId="77777777" w:rsidR="00594622" w:rsidRPr="002128CC" w:rsidRDefault="00594622" w:rsidP="00594622">
      <w:pPr>
        <w:tabs>
          <w:tab w:val="left" w:pos="9072"/>
        </w:tabs>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220 K.-</w:t>
      </w:r>
      <w:r w:rsidRPr="002128CC">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0CBE666E" w14:textId="77777777" w:rsidR="00594622" w:rsidRPr="002128CC" w:rsidRDefault="00594622" w:rsidP="00594622">
      <w:pPr>
        <w:tabs>
          <w:tab w:val="left" w:pos="9072"/>
        </w:tabs>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7F6C363D" w14:textId="77777777" w:rsidR="00594622" w:rsidRPr="002128CC" w:rsidRDefault="00594622" w:rsidP="00594622">
      <w:pPr>
        <w:tabs>
          <w:tab w:val="left" w:pos="9072"/>
        </w:tabs>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7569CFC6" w14:textId="77777777" w:rsidR="00594622" w:rsidRPr="002128CC" w:rsidRDefault="00594622" w:rsidP="00594622">
      <w:pPr>
        <w:tabs>
          <w:tab w:val="left" w:pos="9072"/>
        </w:tabs>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7754C474" w14:textId="77777777" w:rsidR="00594622" w:rsidRPr="002128CC" w:rsidRDefault="00594622" w:rsidP="00594622">
      <w:pPr>
        <w:tabs>
          <w:tab w:val="left" w:pos="9072"/>
        </w:tabs>
        <w:ind w:left="1134" w:right="902"/>
        <w:jc w:val="both"/>
        <w:rPr>
          <w:rFonts w:ascii="Palatino Linotype" w:eastAsia="Palatino Linotype" w:hAnsi="Palatino Linotype" w:cs="Palatino Linotype"/>
          <w:i/>
          <w:sz w:val="22"/>
          <w:szCs w:val="22"/>
        </w:rPr>
      </w:pPr>
    </w:p>
    <w:p w14:paraId="0A019B24" w14:textId="77777777" w:rsidR="00594622" w:rsidRPr="002128CC" w:rsidRDefault="00594622" w:rsidP="00594622">
      <w:pPr>
        <w:tabs>
          <w:tab w:val="left" w:pos="9072"/>
        </w:tabs>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AA9776F" w14:textId="77777777" w:rsidR="00594622" w:rsidRPr="002128CC" w:rsidRDefault="00594622" w:rsidP="00594622">
      <w:pPr>
        <w:tabs>
          <w:tab w:val="left" w:pos="9072"/>
        </w:tabs>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257E8D7" w14:textId="77777777" w:rsidR="00594622" w:rsidRPr="002128CC" w:rsidRDefault="00594622" w:rsidP="00594622">
      <w:pPr>
        <w:tabs>
          <w:tab w:val="left" w:pos="9072"/>
        </w:tabs>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18C6257" w14:textId="77777777" w:rsidR="00594622" w:rsidRPr="002128CC" w:rsidRDefault="00594622" w:rsidP="00594622">
      <w:pPr>
        <w:tabs>
          <w:tab w:val="left" w:pos="9072"/>
        </w:tabs>
        <w:ind w:left="851" w:right="902"/>
        <w:jc w:val="both"/>
        <w:rPr>
          <w:rFonts w:ascii="Palatino Linotype" w:eastAsia="Palatino Linotype" w:hAnsi="Palatino Linotype" w:cs="Palatino Linotype"/>
          <w:i/>
          <w:sz w:val="22"/>
          <w:szCs w:val="22"/>
        </w:rPr>
      </w:pPr>
    </w:p>
    <w:p w14:paraId="51A55C1A" w14:textId="77777777" w:rsidR="00594622" w:rsidRPr="002128CC" w:rsidRDefault="00594622" w:rsidP="00594622">
      <w:pPr>
        <w:spacing w:after="120"/>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4FCB29A3" w14:textId="77777777" w:rsidR="00594622" w:rsidRPr="002128CC" w:rsidRDefault="00594622" w:rsidP="00594622">
      <w:pPr>
        <w:spacing w:before="12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Sobre la base del precepto legal citado, se advierte que </w:t>
      </w:r>
      <w:r w:rsidRPr="002128CC">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2128CC">
        <w:rPr>
          <w:rFonts w:ascii="Palatino Linotype" w:eastAsia="Palatino Linotype" w:hAnsi="Palatino Linotype" w:cs="Palatino Linotype"/>
        </w:rPr>
        <w:t>.</w:t>
      </w:r>
    </w:p>
    <w:p w14:paraId="39B85499"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6F923790" w14:textId="77777777" w:rsidR="00594622" w:rsidRPr="002128CC" w:rsidRDefault="00594622" w:rsidP="00594622">
      <w:pPr>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8.-</w:t>
      </w:r>
      <w:r w:rsidRPr="002128CC">
        <w:rPr>
          <w:rFonts w:ascii="Palatino Linotype" w:eastAsia="Palatino Linotype" w:hAnsi="Palatino Linotype" w:cs="Palatino Linotype"/>
          <w:i/>
          <w:sz w:val="22"/>
          <w:szCs w:val="22"/>
        </w:rPr>
        <w:t xml:space="preserve"> El </w:t>
      </w:r>
      <w:r w:rsidRPr="002128CC">
        <w:rPr>
          <w:rFonts w:ascii="Palatino Linotype" w:eastAsia="Palatino Linotype" w:hAnsi="Palatino Linotype" w:cs="Palatino Linotype"/>
          <w:b/>
          <w:i/>
          <w:sz w:val="22"/>
          <w:szCs w:val="22"/>
        </w:rPr>
        <w:t>Órgano Superior</w:t>
      </w:r>
      <w:r w:rsidRPr="002128CC">
        <w:rPr>
          <w:rFonts w:ascii="Palatino Linotype" w:eastAsia="Palatino Linotype" w:hAnsi="Palatino Linotype" w:cs="Palatino Linotype"/>
          <w:i/>
          <w:sz w:val="22"/>
          <w:szCs w:val="22"/>
        </w:rPr>
        <w:t xml:space="preserve"> tendrá las siguientes atribuciones:</w:t>
      </w:r>
    </w:p>
    <w:p w14:paraId="576A822D" w14:textId="77777777" w:rsidR="00594622" w:rsidRPr="002128CC" w:rsidRDefault="00594622" w:rsidP="00594622">
      <w:pPr>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2C10E3B9" w14:textId="77777777" w:rsidR="00594622" w:rsidRPr="002128CC" w:rsidRDefault="00594622" w:rsidP="00594622">
      <w:pPr>
        <w:ind w:left="1134"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XI</w:t>
      </w:r>
      <w:r w:rsidRPr="002128CC">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1EFCEED9" w14:textId="77777777" w:rsidR="00594622" w:rsidRPr="002128CC" w:rsidRDefault="00594622" w:rsidP="00594622">
      <w:pPr>
        <w:spacing w:before="240" w:after="240" w:line="360" w:lineRule="auto"/>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6863CEF9" w14:textId="77777777" w:rsidR="00594622" w:rsidRPr="002128CC" w:rsidRDefault="00594622" w:rsidP="00594622">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La información documental comprobatoria de los informes trimestrales presentados, debe conservarse en los archivos de la entidad fiscalizada -</w:t>
      </w:r>
      <w:r w:rsidRPr="002128CC">
        <w:rPr>
          <w:rFonts w:ascii="Palatino Linotype" w:eastAsia="Palatino Linotype" w:hAnsi="Palatino Linotype" w:cs="Palatino Linotype"/>
          <w:sz w:val="22"/>
          <w:szCs w:val="22"/>
        </w:rPr>
        <w:t xml:space="preserve">municipio- </w:t>
      </w:r>
      <w:r w:rsidRPr="002128CC">
        <w:rPr>
          <w:rFonts w:ascii="Palatino Linotype" w:eastAsia="Palatino Linotype" w:hAnsi="Palatino Linotype" w:cs="Palatino Linotype"/>
        </w:rPr>
        <w:t>en original y debidamente integrada en términos de los lineamientos de referencia, pues son susceptibles de revisión directa por el Órgano Superior de Fiscalización del Estado de México.</w:t>
      </w:r>
    </w:p>
    <w:p w14:paraId="580825FC" w14:textId="77777777" w:rsidR="00594622" w:rsidRPr="002128CC" w:rsidRDefault="00594622" w:rsidP="00594622">
      <w:pPr>
        <w:spacing w:before="24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2128CC">
        <w:rPr>
          <w:rFonts w:ascii="Palatino Linotype" w:eastAsia="Palatino Linotype" w:hAnsi="Palatino Linotype" w:cs="Palatino Linotype"/>
          <w:vertAlign w:val="superscript"/>
        </w:rPr>
        <w:footnoteReference w:id="3"/>
      </w:r>
      <w:r w:rsidRPr="002128CC">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4BA6143B" w14:textId="77777777" w:rsidR="00594622" w:rsidRPr="002128CC" w:rsidRDefault="00594622" w:rsidP="00594622">
      <w:pPr>
        <w:spacing w:before="240" w:line="360" w:lineRule="auto"/>
        <w:ind w:right="49"/>
        <w:jc w:val="center"/>
        <w:rPr>
          <w:rFonts w:ascii="Palatino Linotype" w:eastAsia="Palatino Linotype" w:hAnsi="Palatino Linotype" w:cs="Palatino Linotype"/>
        </w:rPr>
      </w:pPr>
      <w:r w:rsidRPr="002128CC">
        <w:rPr>
          <w:rFonts w:ascii="Palatino Linotype" w:eastAsia="Palatino Linotype" w:hAnsi="Palatino Linotype" w:cs="Palatino Linotype"/>
          <w:noProof/>
        </w:rPr>
        <w:drawing>
          <wp:inline distT="0" distB="0" distL="0" distR="0" wp14:anchorId="521A5D5C" wp14:editId="587C6BF6">
            <wp:extent cx="5610225" cy="2324100"/>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0225" cy="2324100"/>
                    </a:xfrm>
                    <a:prstGeom prst="rect">
                      <a:avLst/>
                    </a:prstGeom>
                    <a:ln/>
                  </pic:spPr>
                </pic:pic>
              </a:graphicData>
            </a:graphic>
          </wp:inline>
        </w:drawing>
      </w:r>
    </w:p>
    <w:p w14:paraId="3D62F38D" w14:textId="77777777" w:rsidR="00594622" w:rsidRPr="002128CC" w:rsidRDefault="00594622" w:rsidP="00594622">
      <w:pPr>
        <w:spacing w:before="24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La información que con motivo de la nómina genera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se encuentra contenida en el Módulo 4 Información administrativa, </w:t>
      </w:r>
      <w:proofErr w:type="spellStart"/>
      <w:r w:rsidRPr="002128CC">
        <w:rPr>
          <w:rFonts w:ascii="Palatino Linotype" w:eastAsia="Palatino Linotype" w:hAnsi="Palatino Linotype" w:cs="Palatino Linotype"/>
        </w:rPr>
        <w:t>Submódulo</w:t>
      </w:r>
      <w:proofErr w:type="spellEnd"/>
      <w:r w:rsidRPr="002128CC">
        <w:rPr>
          <w:rFonts w:ascii="Palatino Linotype" w:eastAsia="Palatino Linotype" w:hAnsi="Palatino Linotype" w:cs="Palatino Linotype"/>
        </w:rPr>
        <w:t xml:space="preserve"> Nómina y Comprobantes Fiscales, como se muestra a continuación:</w:t>
      </w:r>
    </w:p>
    <w:p w14:paraId="18263314" w14:textId="77777777" w:rsidR="00594622" w:rsidRPr="002128CC" w:rsidRDefault="00594622" w:rsidP="00594622">
      <w:pPr>
        <w:spacing w:before="240" w:line="360" w:lineRule="auto"/>
        <w:ind w:right="49"/>
        <w:jc w:val="both"/>
        <w:rPr>
          <w:rFonts w:ascii="Palatino Linotype" w:eastAsia="Palatino Linotype" w:hAnsi="Palatino Linotype" w:cs="Palatino Linotype"/>
        </w:rPr>
      </w:pPr>
      <w:r w:rsidRPr="002128CC">
        <w:rPr>
          <w:noProof/>
        </w:rPr>
        <mc:AlternateContent>
          <mc:Choice Requires="wps">
            <w:drawing>
              <wp:anchor distT="0" distB="0" distL="114300" distR="114300" simplePos="0" relativeHeight="251659264" behindDoc="0" locked="0" layoutInCell="1" hidden="0" allowOverlap="1" wp14:anchorId="38469888" wp14:editId="07565CEC">
                <wp:simplePos x="0" y="0"/>
                <wp:positionH relativeFrom="column">
                  <wp:posOffset>408940</wp:posOffset>
                </wp:positionH>
                <wp:positionV relativeFrom="paragraph">
                  <wp:posOffset>1200785</wp:posOffset>
                </wp:positionV>
                <wp:extent cx="2647950" cy="257175"/>
                <wp:effectExtent l="0" t="0" r="0" b="0"/>
                <wp:wrapNone/>
                <wp:docPr id="69" name="Rectángulo 69"/>
                <wp:cNvGraphicFramePr/>
                <a:graphic xmlns:a="http://schemas.openxmlformats.org/drawingml/2006/main">
                  <a:graphicData uri="http://schemas.microsoft.com/office/word/2010/wordprocessingShape">
                    <wps:wsp>
                      <wps:cNvSpPr/>
                      <wps:spPr>
                        <a:xfrm>
                          <a:off x="0" y="0"/>
                          <a:ext cx="2647950" cy="257175"/>
                        </a:xfrm>
                        <a:prstGeom prst="rect">
                          <a:avLst/>
                        </a:prstGeom>
                        <a:noFill/>
                        <a:ln w="38100" cap="flat" cmpd="sng">
                          <a:solidFill>
                            <a:srgbClr val="C00000"/>
                          </a:solidFill>
                          <a:prstDash val="solid"/>
                          <a:round/>
                          <a:headEnd type="none" w="sm" len="sm"/>
                          <a:tailEnd type="none" w="sm" len="sm"/>
                        </a:ln>
                      </wps:spPr>
                      <wps:txbx>
                        <w:txbxContent>
                          <w:p w14:paraId="31032BD9" w14:textId="77777777" w:rsidR="002A6605" w:rsidRDefault="002A6605" w:rsidP="00594622">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w:pict>
              <v:rect w14:anchorId="38469888" id="Rectángulo 69" o:spid="_x0000_s1026" style="position:absolute;left:0;text-align:left;margin-left:32.2pt;margin-top:94.55pt;width:208.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" filled="f" strokecolor="#c00000" strokeweight="3pt">
                <v:stroke startarrowwidth="narrow" startarrowlength="short" endarrowwidth="narrow" endarrowlength="short" joinstyle="round"/>
                <v:textbox inset="2.53958mm,2.53958mm,2.53958mm,2.53958mm">
                  <w:txbxContent>
                    <w:p w14:paraId="31032BD9" w14:textId="77777777" w:rsidR="002A6605" w:rsidRDefault="002A6605" w:rsidP="00594622">
                      <w:pPr>
                        <w:textDirection w:val="btLr"/>
                      </w:pPr>
                    </w:p>
                  </w:txbxContent>
                </v:textbox>
              </v:rect>
            </w:pict>
          </mc:Fallback>
        </mc:AlternateContent>
      </w:r>
      <w:r w:rsidRPr="002128CC">
        <w:rPr>
          <w:rFonts w:ascii="Palatino Linotype" w:eastAsia="Palatino Linotype" w:hAnsi="Palatino Linotype" w:cs="Palatino Linotype"/>
          <w:noProof/>
        </w:rPr>
        <w:drawing>
          <wp:inline distT="0" distB="0" distL="0" distR="0" wp14:anchorId="1737701A" wp14:editId="44D448EC">
            <wp:extent cx="5610225" cy="2495550"/>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610225" cy="2495550"/>
                    </a:xfrm>
                    <a:prstGeom prst="rect">
                      <a:avLst/>
                    </a:prstGeom>
                    <a:ln/>
                  </pic:spPr>
                </pic:pic>
              </a:graphicData>
            </a:graphic>
          </wp:inline>
        </w:drawing>
      </w:r>
      <w:r w:rsidRPr="002128CC">
        <w:rPr>
          <w:rFonts w:ascii="Palatino Linotype" w:eastAsia="Palatino Linotype" w:hAnsi="Palatino Linotype" w:cs="Palatino Linotype"/>
        </w:rPr>
        <w:t xml:space="preserve"> </w:t>
      </w:r>
    </w:p>
    <w:p w14:paraId="0C824B5A" w14:textId="6300DD69" w:rsidR="00594622" w:rsidRPr="002128CC" w:rsidRDefault="00594622" w:rsidP="00594622">
      <w:pPr>
        <w:spacing w:before="240" w:after="36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la imagen inserta se advierte que </w:t>
      </w:r>
      <w:r w:rsidR="00FD4586" w:rsidRPr="002128CC">
        <w:rPr>
          <w:rFonts w:ascii="Palatino Linotype" w:eastAsia="Palatino Linotype" w:hAnsi="Palatino Linotype" w:cs="Palatino Linotype"/>
        </w:rPr>
        <w:t>en efecto</w:t>
      </w:r>
      <w:r w:rsidRPr="002128CC">
        <w:rPr>
          <w:rFonts w:ascii="Palatino Linotype" w:eastAsia="Palatino Linotype" w:hAnsi="Palatino Linotype" w:cs="Palatino Linotype"/>
        </w:rPr>
        <w:t xml:space="preserve">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w:t>
      </w:r>
      <w:r w:rsidR="00FD4586" w:rsidRPr="002128CC">
        <w:rPr>
          <w:rFonts w:ascii="Palatino Linotype" w:eastAsia="Palatino Linotype" w:hAnsi="Palatino Linotype" w:cs="Palatino Linotype"/>
        </w:rPr>
        <w:t xml:space="preserve">genera el documento con el que puede </w:t>
      </w:r>
      <w:r w:rsidRPr="002128CC">
        <w:rPr>
          <w:rFonts w:ascii="Palatino Linotype" w:eastAsia="Palatino Linotype" w:hAnsi="Palatino Linotype" w:cs="Palatino Linotype"/>
        </w:rPr>
        <w:t xml:space="preserve">satisfacer el requerimiento de información </w:t>
      </w:r>
      <w:r w:rsidR="00FD4586" w:rsidRPr="002128CC">
        <w:rPr>
          <w:rFonts w:ascii="Palatino Linotype" w:eastAsia="Palatino Linotype" w:hAnsi="Palatino Linotype" w:cs="Palatino Linotype"/>
        </w:rPr>
        <w:t>y que es coincidente con el remitido vía informe justificado consistente en</w:t>
      </w:r>
      <w:r w:rsidRPr="002128CC">
        <w:rPr>
          <w:rFonts w:ascii="Palatino Linotype" w:eastAsia="Palatino Linotype" w:hAnsi="Palatino Linotype" w:cs="Palatino Linotype"/>
        </w:rPr>
        <w:t xml:space="preserve"> la conciliación de </w:t>
      </w:r>
      <w:r w:rsidR="00FD4586" w:rsidRPr="002128CC">
        <w:rPr>
          <w:rFonts w:ascii="Palatino Linotype" w:eastAsia="Palatino Linotype" w:hAnsi="Palatino Linotype" w:cs="Palatino Linotype"/>
        </w:rPr>
        <w:t xml:space="preserve">nómina. </w:t>
      </w:r>
    </w:p>
    <w:p w14:paraId="42E5582B" w14:textId="77777777" w:rsidR="00FD4586" w:rsidRPr="002128CC" w:rsidRDefault="00FD4586" w:rsidP="00FD4586">
      <w:pPr>
        <w:spacing w:line="360" w:lineRule="auto"/>
        <w:ind w:right="-91"/>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Es así que, bajo los argumentos expuestos, se tiene en que el </w:t>
      </w:r>
      <w:r w:rsidRPr="002128CC">
        <w:rPr>
          <w:rFonts w:ascii="Palatino Linotype" w:eastAsia="Palatino Linotype" w:hAnsi="Palatino Linotype" w:cs="Palatino Linotype"/>
          <w:b/>
        </w:rPr>
        <w:t xml:space="preserve">Sujeto Obligado es competente para conocer de la información </w:t>
      </w:r>
      <w:r w:rsidRPr="002128CC">
        <w:rPr>
          <w:rFonts w:ascii="Palatino Linotype" w:eastAsia="Palatino Linotype" w:hAnsi="Palatino Linotype" w:cs="Palatino Linotype"/>
        </w:rPr>
        <w:t>requerida, misma que se puede poner a disposición de los particulares en versión pública.</w:t>
      </w:r>
    </w:p>
    <w:p w14:paraId="73744B40" w14:textId="77777777" w:rsidR="00FD4586" w:rsidRPr="002128CC" w:rsidRDefault="00FD4586" w:rsidP="00FD4586">
      <w:pPr>
        <w:spacing w:line="360" w:lineRule="auto"/>
        <w:ind w:right="-91"/>
        <w:jc w:val="both"/>
        <w:rPr>
          <w:rFonts w:ascii="Palatino Linotype" w:eastAsia="Palatino Linotype" w:hAnsi="Palatino Linotype" w:cs="Palatino Linotype"/>
        </w:rPr>
      </w:pPr>
    </w:p>
    <w:p w14:paraId="4F77CA17" w14:textId="77777777" w:rsidR="00FD4586" w:rsidRPr="002128CC" w:rsidRDefault="00FD4586" w:rsidP="00FD4586">
      <w:pPr>
        <w:spacing w:line="360" w:lineRule="auto"/>
        <w:ind w:right="-91"/>
        <w:jc w:val="both"/>
        <w:rPr>
          <w:rFonts w:ascii="Palatino Linotype" w:eastAsia="Palatino Linotype" w:hAnsi="Palatino Linotype" w:cs="Palatino Linotype"/>
        </w:rPr>
      </w:pPr>
      <w:r w:rsidRPr="002128CC">
        <w:rPr>
          <w:rFonts w:ascii="Palatino Linotype" w:eastAsia="Palatino Linotype" w:hAnsi="Palatino Linotype" w:cs="Palatino Linotype"/>
        </w:rPr>
        <w:t>Lo anterior en virtud de que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190A74D" w14:textId="77777777" w:rsidR="00FD4586" w:rsidRPr="002128CC" w:rsidRDefault="00FD4586" w:rsidP="00FD4586">
      <w:pPr>
        <w:spacing w:line="360" w:lineRule="auto"/>
        <w:ind w:right="-91"/>
        <w:jc w:val="both"/>
        <w:rPr>
          <w:rFonts w:ascii="Palatino Linotype" w:eastAsia="Palatino Linotype" w:hAnsi="Palatino Linotype" w:cs="Palatino Linotype"/>
        </w:rPr>
      </w:pPr>
    </w:p>
    <w:p w14:paraId="656F11BB" w14:textId="77777777" w:rsidR="00FD4586" w:rsidRPr="002128CC" w:rsidRDefault="00FD4586" w:rsidP="00FD4586">
      <w:pPr>
        <w:ind w:left="851" w:right="851"/>
        <w:jc w:val="both"/>
        <w:rPr>
          <w:rFonts w:ascii="Palatino Linotype" w:eastAsia="Palatino Linotype" w:hAnsi="Palatino Linotype" w:cs="Palatino Linotype"/>
          <w:i/>
          <w:sz w:val="22"/>
          <w:szCs w:val="22"/>
          <w:u w:val="single"/>
        </w:rPr>
      </w:pPr>
      <w:r w:rsidRPr="002128CC">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2128CC">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2128CC">
        <w:rPr>
          <w:rFonts w:ascii="Palatino Linotype" w:eastAsia="Palatino Linotype" w:hAnsi="Palatino Linotype" w:cs="Palatino Linotype"/>
          <w:b/>
          <w:i/>
          <w:sz w:val="22"/>
          <w:szCs w:val="22"/>
          <w:u w:val="single"/>
        </w:rPr>
        <w:t>que reciba y ejerza recursos públicos</w:t>
      </w:r>
      <w:r w:rsidRPr="002128CC">
        <w:rPr>
          <w:rFonts w:ascii="Palatino Linotype" w:eastAsia="Palatino Linotype" w:hAnsi="Palatino Linotype" w:cs="Palatino Linotype"/>
          <w:i/>
          <w:sz w:val="22"/>
          <w:szCs w:val="22"/>
        </w:rPr>
        <w:t xml:space="preserve"> o realice actos de autoridad </w:t>
      </w:r>
      <w:r w:rsidRPr="002128CC">
        <w:rPr>
          <w:rFonts w:ascii="Palatino Linotype" w:eastAsia="Palatino Linotype" w:hAnsi="Palatino Linotype" w:cs="Palatino Linotype"/>
          <w:b/>
          <w:i/>
          <w:sz w:val="22"/>
          <w:szCs w:val="22"/>
          <w:u w:val="single"/>
        </w:rPr>
        <w:t>en el ámbito de competencia del Estado de México y sus municipios</w:t>
      </w:r>
      <w:r w:rsidRPr="002128CC">
        <w:rPr>
          <w:rFonts w:ascii="Palatino Linotype" w:eastAsia="Palatino Linotype" w:hAnsi="Palatino Linotype" w:cs="Palatino Linotype"/>
          <w:i/>
          <w:sz w:val="22"/>
          <w:szCs w:val="22"/>
          <w:u w:val="single"/>
        </w:rPr>
        <w:t>.</w:t>
      </w:r>
    </w:p>
    <w:p w14:paraId="71082E30" w14:textId="77777777" w:rsidR="00FD4586" w:rsidRPr="002128CC" w:rsidRDefault="00FD4586" w:rsidP="00FD4586">
      <w:pPr>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61E0DFEC" w14:textId="77777777" w:rsidR="00FD4586" w:rsidRPr="002128CC" w:rsidRDefault="00FD4586" w:rsidP="00FD4586">
      <w:pPr>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0AFB3D93" w14:textId="77777777" w:rsidR="00FD4586" w:rsidRPr="002128CC" w:rsidRDefault="00FD4586" w:rsidP="00FD4586">
      <w:pPr>
        <w:ind w:left="851" w:right="851"/>
        <w:jc w:val="both"/>
        <w:rPr>
          <w:rFonts w:ascii="Palatino Linotype" w:eastAsia="Palatino Linotype" w:hAnsi="Palatino Linotype" w:cs="Palatino Linotype"/>
          <w:b/>
          <w:i/>
          <w:sz w:val="22"/>
          <w:szCs w:val="22"/>
          <w:u w:val="single"/>
        </w:rPr>
      </w:pPr>
      <w:r w:rsidRPr="002128CC">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375E5E6" w14:textId="77777777" w:rsidR="00FD4586" w:rsidRPr="002128CC" w:rsidRDefault="00FD4586" w:rsidP="00FD4586">
      <w:pPr>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3D019CEB" w14:textId="77777777" w:rsidR="00FD4586" w:rsidRPr="002128CC" w:rsidRDefault="00FD4586" w:rsidP="00FD4586">
      <w:pPr>
        <w:ind w:left="851" w:right="851"/>
        <w:jc w:val="both"/>
        <w:rPr>
          <w:rFonts w:ascii="Palatino Linotype" w:eastAsia="Palatino Linotype" w:hAnsi="Palatino Linotype" w:cs="Palatino Linotype"/>
          <w:b/>
          <w:i/>
          <w:sz w:val="22"/>
          <w:szCs w:val="22"/>
          <w:u w:val="single"/>
        </w:rPr>
      </w:pPr>
      <w:r w:rsidRPr="002128CC">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1EDC096" w14:textId="77777777" w:rsidR="00FD4586" w:rsidRPr="002128CC" w:rsidRDefault="00FD4586" w:rsidP="00FD4586">
      <w:pPr>
        <w:ind w:left="851" w:right="851"/>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2128CC">
        <w:rPr>
          <w:rFonts w:ascii="Palatino Linotype" w:eastAsia="Palatino Linotype" w:hAnsi="Palatino Linotype" w:cs="Palatino Linotype"/>
          <w:b/>
          <w:i/>
          <w:sz w:val="22"/>
          <w:szCs w:val="22"/>
        </w:rPr>
        <w:t xml:space="preserve"> [Sic]</w:t>
      </w:r>
    </w:p>
    <w:p w14:paraId="1901EC79" w14:textId="77777777" w:rsidR="00FD4586" w:rsidRPr="002128CC" w:rsidRDefault="00FD4586" w:rsidP="00FD4586">
      <w:pPr>
        <w:spacing w:line="360" w:lineRule="auto"/>
        <w:jc w:val="both"/>
        <w:rPr>
          <w:rFonts w:ascii="Palatino Linotype" w:eastAsia="Palatino Linotype" w:hAnsi="Palatino Linotype" w:cs="Palatino Linotype"/>
        </w:rPr>
      </w:pPr>
    </w:p>
    <w:p w14:paraId="79D9975A"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2128CC">
        <w:rPr>
          <w:rFonts w:ascii="Palatino Linotype" w:eastAsia="Palatino Linotype" w:hAnsi="Palatino Linotype" w:cs="Palatino Linotype"/>
          <w:b/>
        </w:rPr>
        <w:t>01/2003</w:t>
      </w:r>
      <w:r w:rsidRPr="002128CC">
        <w:rPr>
          <w:rFonts w:ascii="Palatino Linotype" w:eastAsia="Palatino Linotype" w:hAnsi="Palatino Linotype" w:cs="Palatino Linotype"/>
        </w:rPr>
        <w:t xml:space="preserve"> y </w:t>
      </w:r>
      <w:r w:rsidRPr="002128CC">
        <w:rPr>
          <w:rFonts w:ascii="Palatino Linotype" w:eastAsia="Palatino Linotype" w:hAnsi="Palatino Linotype" w:cs="Palatino Linotype"/>
          <w:b/>
        </w:rPr>
        <w:t>02/2003</w:t>
      </w:r>
      <w:r w:rsidRPr="002128CC">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2B904DC9" w14:textId="77777777" w:rsidR="00FD4586" w:rsidRPr="002128CC" w:rsidRDefault="00FD4586" w:rsidP="00FD4586">
      <w:pPr>
        <w:spacing w:line="276" w:lineRule="auto"/>
        <w:ind w:left="851" w:right="851"/>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“Criterio 01/2003.</w:t>
      </w:r>
    </w:p>
    <w:p w14:paraId="5A04D5AF"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2128CC">
        <w:rPr>
          <w:rFonts w:ascii="Palatino Linotype" w:eastAsia="Palatino Linotype" w:hAnsi="Palatino Linotype" w:cs="Palatino Linotype"/>
          <w:i/>
          <w:sz w:val="22"/>
          <w:szCs w:val="22"/>
        </w:rPr>
        <w:t xml:space="preserve"> </w:t>
      </w:r>
    </w:p>
    <w:p w14:paraId="06868739"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u w:val="single"/>
        </w:rPr>
      </w:pPr>
      <w:r w:rsidRPr="002128CC">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128CC">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128CC">
        <w:rPr>
          <w:rFonts w:ascii="Palatino Linotype" w:eastAsia="Palatino Linotype" w:hAnsi="Palatino Linotype" w:cs="Palatino Linotype"/>
          <w:i/>
          <w:sz w:val="22"/>
          <w:szCs w:val="22"/>
          <w:u w:val="single"/>
        </w:rPr>
        <w:t>…”</w:t>
      </w:r>
    </w:p>
    <w:p w14:paraId="71FE57B7"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p>
    <w:p w14:paraId="457808A8" w14:textId="77777777" w:rsidR="00FD4586" w:rsidRPr="002128CC" w:rsidRDefault="00FD4586" w:rsidP="00FD4586">
      <w:pPr>
        <w:spacing w:line="276" w:lineRule="auto"/>
        <w:ind w:left="851" w:right="851"/>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“Criterio 02/2003.</w:t>
      </w:r>
    </w:p>
    <w:p w14:paraId="28F0F491"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2128CC">
        <w:rPr>
          <w:rFonts w:ascii="Palatino Linotype" w:eastAsia="Palatino Linotype" w:hAnsi="Palatino Linotype" w:cs="Palatino Linotype"/>
          <w:i/>
          <w:sz w:val="22"/>
          <w:szCs w:val="22"/>
        </w:rPr>
        <w:t xml:space="preserve"> </w:t>
      </w:r>
    </w:p>
    <w:p w14:paraId="3EE328DB" w14:textId="77777777" w:rsidR="00FD4586" w:rsidRPr="002128CC" w:rsidRDefault="00FD4586" w:rsidP="00FD4586">
      <w:pPr>
        <w:spacing w:line="276" w:lineRule="auto"/>
        <w:ind w:left="851" w:right="851"/>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128CC">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128CC">
        <w:rPr>
          <w:rFonts w:ascii="Palatino Linotype" w:eastAsia="Palatino Linotype" w:hAnsi="Palatino Linotype" w:cs="Palatino Linotype"/>
          <w:i/>
          <w:sz w:val="22"/>
          <w:szCs w:val="22"/>
        </w:rPr>
        <w:t xml:space="preserve"> el sistema de compensación…” </w:t>
      </w:r>
      <w:r w:rsidRPr="002128CC">
        <w:rPr>
          <w:rFonts w:ascii="Palatino Linotype" w:eastAsia="Palatino Linotype" w:hAnsi="Palatino Linotype" w:cs="Palatino Linotype"/>
          <w:b/>
          <w:i/>
          <w:sz w:val="22"/>
          <w:szCs w:val="22"/>
        </w:rPr>
        <w:t>[Sic]</w:t>
      </w:r>
    </w:p>
    <w:p w14:paraId="2BA32CA8" w14:textId="77777777" w:rsidR="00FD4586" w:rsidRPr="002128CC" w:rsidRDefault="00FD4586" w:rsidP="00FD4586">
      <w:pPr>
        <w:spacing w:line="276" w:lineRule="auto"/>
        <w:jc w:val="both"/>
        <w:rPr>
          <w:rFonts w:ascii="Palatino Linotype" w:eastAsia="Palatino Linotype" w:hAnsi="Palatino Linotype" w:cs="Palatino Linotype"/>
          <w:sz w:val="22"/>
          <w:szCs w:val="22"/>
        </w:rPr>
      </w:pPr>
    </w:p>
    <w:p w14:paraId="2DF4ED5E"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Ahora bien, el artículo 70 de la Ley General de Transparencia y Acceso a la Información Pública dispone lo siguiente: </w:t>
      </w:r>
    </w:p>
    <w:p w14:paraId="2842FBCD" w14:textId="77777777" w:rsidR="00FD4586" w:rsidRPr="002128CC" w:rsidRDefault="00FD4586" w:rsidP="00FD4586">
      <w:pPr>
        <w:spacing w:line="360" w:lineRule="auto"/>
        <w:jc w:val="both"/>
        <w:rPr>
          <w:rFonts w:ascii="Palatino Linotype" w:eastAsia="Palatino Linotype" w:hAnsi="Palatino Linotype" w:cs="Palatino Linotype"/>
        </w:rPr>
      </w:pPr>
    </w:p>
    <w:p w14:paraId="2CC2BA58"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457397C3"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 </w:t>
      </w:r>
    </w:p>
    <w:p w14:paraId="7E91ECDA"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F385F4E" w14:textId="77777777" w:rsidR="00FD4586" w:rsidRPr="002128CC" w:rsidRDefault="00FD4586" w:rsidP="00FD4586">
      <w:pPr>
        <w:spacing w:line="360" w:lineRule="auto"/>
        <w:jc w:val="both"/>
      </w:pPr>
    </w:p>
    <w:p w14:paraId="70AD13C4" w14:textId="77777777" w:rsidR="00FD4586" w:rsidRPr="002128CC" w:rsidRDefault="00FD4586" w:rsidP="00FD4586">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3ADC3DA4"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E3584BC"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5631F710" w14:textId="77777777" w:rsidR="00FD4586" w:rsidRPr="002128CC" w:rsidRDefault="00FD4586" w:rsidP="00FD4586">
      <w:pPr>
        <w:spacing w:line="276" w:lineRule="auto"/>
        <w:ind w:left="851"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5E007B0" w14:textId="77777777" w:rsidR="00FD4586" w:rsidRPr="002128CC" w:rsidRDefault="00FD4586" w:rsidP="00FD4586">
      <w:pPr>
        <w:spacing w:line="360" w:lineRule="auto"/>
        <w:jc w:val="both"/>
      </w:pPr>
    </w:p>
    <w:p w14:paraId="0E93D3D7"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58329DF8" w14:textId="77777777" w:rsidR="00FD4586" w:rsidRPr="002128CC" w:rsidRDefault="00FD4586" w:rsidP="00FD4586">
      <w:pPr>
        <w:spacing w:line="360" w:lineRule="auto"/>
        <w:jc w:val="both"/>
        <w:rPr>
          <w:rFonts w:ascii="Palatino Linotype" w:eastAsia="Palatino Linotype" w:hAnsi="Palatino Linotype" w:cs="Palatino Linotype"/>
        </w:rPr>
      </w:pPr>
    </w:p>
    <w:p w14:paraId="53CD1F54" w14:textId="450845C1"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Es por todo lo expuesto que se concluye que si bien es cierto,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intentó subsanar la falta de respuesta en el medio de impugnación señalado  al rubro, del análisis efectuado se advierte que la información no fue remitida en versión pública y por lo tanto no cumple con los requisitos señalados por la Ley de Transparencia vigente en la entidad; razón por la cual es dable ordenar al </w:t>
      </w:r>
      <w:r w:rsidRPr="002128CC">
        <w:rPr>
          <w:rFonts w:ascii="Palatino Linotype" w:eastAsia="Palatino Linotype" w:hAnsi="Palatino Linotype" w:cs="Palatino Linotype"/>
          <w:b/>
        </w:rPr>
        <w:t xml:space="preserve">Sujeto Obligado, </w:t>
      </w:r>
      <w:r w:rsidRPr="002128CC">
        <w:rPr>
          <w:rFonts w:ascii="Palatino Linotype" w:eastAsia="Palatino Linotype" w:hAnsi="Palatino Linotype" w:cs="Palatino Linotype"/>
        </w:rPr>
        <w:t xml:space="preserve"> la entrega de la información solicitada en versión pública, tal como se detallará en el considerando quinto.</w:t>
      </w:r>
    </w:p>
    <w:p w14:paraId="7F37CD6D" w14:textId="33511B4D" w:rsidR="00FD4586" w:rsidRPr="002128CC" w:rsidRDefault="00FD4586" w:rsidP="00FD4586">
      <w:pPr>
        <w:spacing w:before="280" w:after="280"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Finalmente, es de señalar que, como ya se mencionó </w:t>
      </w:r>
      <w:r w:rsidRPr="002128CC">
        <w:rPr>
          <w:rFonts w:ascii="Palatino Linotype" w:eastAsia="Palatino Linotype" w:hAnsi="Palatino Linotype" w:cs="Palatino Linotype"/>
          <w:b/>
        </w:rPr>
        <w:t>el Sujeto Obligado</w:t>
      </w:r>
      <w:r w:rsidRPr="002128CC">
        <w:rPr>
          <w:rFonts w:ascii="Palatino Linotype" w:eastAsia="Palatino Linotype" w:hAnsi="Palatino Linotype" w:cs="Palatino Linotype"/>
        </w:rPr>
        <w:t xml:space="preserve">, omitió proporcionar la respuesta a la solicitud </w:t>
      </w:r>
      <w:proofErr w:type="spellStart"/>
      <w:r w:rsidRPr="002128CC">
        <w:rPr>
          <w:rFonts w:ascii="Palatino Linotype" w:eastAsia="Palatino Linotype" w:hAnsi="Palatino Linotype" w:cs="Palatino Linotype"/>
        </w:rPr>
        <w:t>e</w:t>
      </w:r>
      <w:proofErr w:type="spellEnd"/>
      <w:r w:rsidRPr="002128CC">
        <w:rPr>
          <w:rFonts w:ascii="Palatino Linotype" w:eastAsia="Palatino Linotype" w:hAnsi="Palatino Linotype" w:cs="Palatino Linotype"/>
        </w:rPr>
        <w:t xml:space="preserve"> acceso a la información pública, en el término contemplado en el ya citado artículo 163 de la Ley de la materia, razón por la que </w:t>
      </w:r>
      <w:r w:rsidRPr="002128CC">
        <w:rPr>
          <w:rFonts w:ascii="Palatino Linotype" w:eastAsia="Palatino Linotype" w:hAnsi="Palatino Linotype" w:cs="Palatino Linotype"/>
          <w:b/>
        </w:rPr>
        <w:t>se ordena dar vista al Titular de la Contraloría Interna y Órgano de Control y Vigilancia de este Instituto</w:t>
      </w:r>
      <w:r w:rsidRPr="002128CC">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61F293F" w14:textId="77777777" w:rsidR="00A62088" w:rsidRPr="002128CC" w:rsidRDefault="00A62088" w:rsidP="00A62088">
      <w:pPr>
        <w:pStyle w:val="Textoindependiente"/>
        <w:jc w:val="both"/>
        <w:rPr>
          <w:rFonts w:ascii="Bookman Old Style" w:hAnsi="Bookman Old Style"/>
          <w:b/>
          <w:sz w:val="20"/>
          <w:szCs w:val="20"/>
          <w:lang w:val="es-ES"/>
        </w:rPr>
      </w:pPr>
    </w:p>
    <w:p w14:paraId="5B0076C8" w14:textId="77777777" w:rsidR="00FD4586" w:rsidRPr="002128CC" w:rsidRDefault="00A62088" w:rsidP="00FD4586">
      <w:pPr>
        <w:spacing w:line="360" w:lineRule="auto"/>
        <w:jc w:val="both"/>
        <w:rPr>
          <w:rFonts w:ascii="Palatino Linotype" w:eastAsia="Palatino Linotype" w:hAnsi="Palatino Linotype" w:cs="Palatino Linotype"/>
        </w:rPr>
      </w:pPr>
      <w:r w:rsidRPr="002128CC">
        <w:rPr>
          <w:rFonts w:ascii="Palatino Linotype" w:hAnsi="Palatino Linotype" w:cs="Tahoma"/>
          <w:b/>
          <w:bCs/>
        </w:rPr>
        <w:t xml:space="preserve">Quinto. Versión Pública. </w:t>
      </w:r>
      <w:r w:rsidR="00FD4586" w:rsidRPr="002128CC">
        <w:rPr>
          <w:rFonts w:ascii="Palatino Linotype" w:eastAsia="Palatino Linotype" w:hAnsi="Palatino Linotype" w:cs="Palatino Linotype"/>
          <w:b/>
        </w:rPr>
        <w:t>C</w:t>
      </w:r>
      <w:r w:rsidR="00FD4586" w:rsidRPr="002128CC">
        <w:rPr>
          <w:rFonts w:ascii="Palatino Linotype" w:eastAsia="Palatino Linotype" w:hAnsi="Palatino Linotype" w:cs="Palatino Linotype"/>
        </w:rPr>
        <w:t>omo fue debidamente apuntado, el</w:t>
      </w:r>
      <w:r w:rsidR="00FD4586" w:rsidRPr="002128CC">
        <w:rPr>
          <w:rFonts w:ascii="Palatino Linotype" w:eastAsia="Palatino Linotype" w:hAnsi="Palatino Linotype" w:cs="Palatino Linotype"/>
          <w:b/>
        </w:rPr>
        <w:t> Sujeto Obligado</w:t>
      </w:r>
      <w:r w:rsidR="00FD4586" w:rsidRPr="002128CC">
        <w:rPr>
          <w:rFonts w:ascii="Palatino Linotype" w:eastAsia="Palatino Linotype" w:hAnsi="Palatino Linotype" w:cs="Palatino Linotype"/>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3BD9B883" w14:textId="77777777" w:rsidR="00FD4586" w:rsidRPr="002128CC" w:rsidRDefault="00FD4586" w:rsidP="00FD4586">
      <w:pPr>
        <w:spacing w:line="360" w:lineRule="auto"/>
        <w:jc w:val="both"/>
        <w:rPr>
          <w:rFonts w:ascii="Palatino Linotype" w:eastAsia="Palatino Linotype" w:hAnsi="Palatino Linotype" w:cs="Palatino Linotype"/>
        </w:rPr>
      </w:pPr>
    </w:p>
    <w:p w14:paraId="2A885BF9" w14:textId="77777777" w:rsidR="00FD4586" w:rsidRPr="002128CC" w:rsidRDefault="00FD4586" w:rsidP="00FD4586">
      <w:pPr>
        <w:shd w:val="clear" w:color="auto" w:fill="FFFFFF"/>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4C3D25E4"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p>
    <w:p w14:paraId="60E36BC6"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FAA83DE"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p>
    <w:p w14:paraId="1B919592"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B23C52D"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p>
    <w:p w14:paraId="66501F98" w14:textId="77777777" w:rsidR="00FD4586" w:rsidRPr="002128CC" w:rsidRDefault="00FD4586" w:rsidP="00FD4586">
      <w:pPr>
        <w:spacing w:line="276" w:lineRule="auto"/>
        <w:ind w:left="993" w:right="1041"/>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 xml:space="preserve"> “Artículo 3. Para los efectos de la presente Ley se entenderá por:</w:t>
      </w:r>
    </w:p>
    <w:p w14:paraId="2AD8F8AA"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IX. Datos personales:</w:t>
      </w:r>
      <w:r w:rsidRPr="002128CC">
        <w:rPr>
          <w:rFonts w:ascii="Palatino Linotype" w:eastAsia="Palatino Linotype" w:hAnsi="Palatino Linotype" w:cs="Palatino Linotype"/>
          <w:i/>
          <w:sz w:val="22"/>
          <w:szCs w:val="22"/>
        </w:rPr>
        <w:t xml:space="preserve"> </w:t>
      </w:r>
      <w:r w:rsidRPr="002128CC">
        <w:rPr>
          <w:rFonts w:ascii="Palatino Linotype" w:eastAsia="Palatino Linotype" w:hAnsi="Palatino Linotype" w:cs="Palatino Linotype"/>
          <w:b/>
          <w:i/>
          <w:sz w:val="22"/>
          <w:szCs w:val="22"/>
        </w:rPr>
        <w:t>La información concerniente a una persona, identificada o identificable</w:t>
      </w:r>
      <w:r w:rsidRPr="002128CC">
        <w:rPr>
          <w:rFonts w:ascii="Palatino Linotype" w:eastAsia="Palatino Linotype" w:hAnsi="Palatino Linotype" w:cs="Palatino Linotype"/>
          <w:i/>
          <w:sz w:val="22"/>
          <w:szCs w:val="22"/>
        </w:rPr>
        <w:t xml:space="preserve"> según lo dispuesto por la Ley de Protección de Datos Personales del Estado de México;</w:t>
      </w:r>
    </w:p>
    <w:p w14:paraId="60C8618E"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XX. Información clasificada:</w:t>
      </w:r>
      <w:r w:rsidRPr="002128CC">
        <w:rPr>
          <w:rFonts w:ascii="Palatino Linotype" w:eastAsia="Palatino Linotype" w:hAnsi="Palatino Linotype" w:cs="Palatino Linotype"/>
          <w:i/>
          <w:sz w:val="22"/>
          <w:szCs w:val="22"/>
        </w:rPr>
        <w:t xml:space="preserve"> Aquella considerada por la presente Ley como reservada o confidencial;</w:t>
      </w:r>
    </w:p>
    <w:p w14:paraId="02536F96"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XXXII. Protección de Datos Personales:</w:t>
      </w:r>
      <w:r w:rsidRPr="002128CC">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5EC8FA7"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XLV. Versión pública</w:t>
      </w:r>
      <w:r w:rsidRPr="002128C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F4FE26B"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p>
    <w:p w14:paraId="66AE112A"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6.</w:t>
      </w:r>
      <w:r w:rsidRPr="002128C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ED5607C" w14:textId="77777777" w:rsidR="00FD4586" w:rsidRPr="002128CC" w:rsidRDefault="00FD4586" w:rsidP="00FD4586">
      <w:pPr>
        <w:spacing w:line="360" w:lineRule="auto"/>
        <w:ind w:left="993" w:right="1041"/>
        <w:jc w:val="both"/>
        <w:rPr>
          <w:rFonts w:ascii="Palatino Linotype" w:eastAsia="Palatino Linotype" w:hAnsi="Palatino Linotype" w:cs="Palatino Linotype"/>
          <w:i/>
          <w:sz w:val="22"/>
          <w:szCs w:val="22"/>
        </w:rPr>
      </w:pPr>
    </w:p>
    <w:p w14:paraId="1AE341ED"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b/>
          <w:i/>
          <w:sz w:val="22"/>
          <w:szCs w:val="22"/>
        </w:rPr>
        <w:t>Artículo 49.</w:t>
      </w:r>
      <w:r w:rsidRPr="002128CC">
        <w:rPr>
          <w:rFonts w:ascii="Palatino Linotype" w:eastAsia="Palatino Linotype" w:hAnsi="Palatino Linotype" w:cs="Palatino Linotype"/>
          <w:i/>
          <w:sz w:val="22"/>
          <w:szCs w:val="22"/>
        </w:rPr>
        <w:t> Los Comités de Transparencia tendrán las siguientes atribuciones:</w:t>
      </w:r>
    </w:p>
    <w:p w14:paraId="1B64E283"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08528506"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VIII</w:t>
      </w:r>
      <w:r w:rsidRPr="002128CC">
        <w:rPr>
          <w:rFonts w:ascii="Palatino Linotype" w:eastAsia="Palatino Linotype" w:hAnsi="Palatino Linotype" w:cs="Palatino Linotype"/>
          <w:i/>
          <w:sz w:val="22"/>
          <w:szCs w:val="22"/>
        </w:rPr>
        <w:t>. Aprobar, modificar o revocar la clasificación de la información;</w:t>
      </w:r>
    </w:p>
    <w:p w14:paraId="60C5EAF4"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p>
    <w:p w14:paraId="23D38030"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Artículo 91. </w:t>
      </w:r>
      <w:r w:rsidRPr="002128C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3E97A59"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p>
    <w:p w14:paraId="2F0751B2" w14:textId="77777777" w:rsidR="00FD4586" w:rsidRPr="002128CC" w:rsidRDefault="00FD4586" w:rsidP="00FD4586">
      <w:pPr>
        <w:spacing w:line="276" w:lineRule="auto"/>
        <w:ind w:left="993" w:right="1041"/>
        <w:jc w:val="both"/>
        <w:rPr>
          <w:rFonts w:ascii="Palatino Linotype" w:eastAsia="Palatino Linotype" w:hAnsi="Palatino Linotype" w:cs="Palatino Linotype"/>
          <w:b/>
          <w:i/>
          <w:sz w:val="22"/>
          <w:szCs w:val="22"/>
        </w:rPr>
      </w:pPr>
      <w:r w:rsidRPr="002128CC">
        <w:rPr>
          <w:rFonts w:ascii="Palatino Linotype" w:eastAsia="Palatino Linotype" w:hAnsi="Palatino Linotype" w:cs="Palatino Linotype"/>
          <w:b/>
          <w:i/>
          <w:sz w:val="22"/>
          <w:szCs w:val="22"/>
        </w:rPr>
        <w:t>“Artículo 137.</w:t>
      </w:r>
      <w:r w:rsidRPr="002128C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D5D754" w14:textId="77777777" w:rsidR="00FD4586" w:rsidRPr="002128CC" w:rsidRDefault="00FD4586" w:rsidP="00FD4586">
      <w:pPr>
        <w:spacing w:line="276" w:lineRule="auto"/>
        <w:ind w:left="993" w:right="1041"/>
        <w:jc w:val="both"/>
        <w:rPr>
          <w:rFonts w:ascii="Palatino Linotype" w:eastAsia="Palatino Linotype" w:hAnsi="Palatino Linotype" w:cs="Palatino Linotype"/>
          <w:b/>
          <w:i/>
          <w:sz w:val="22"/>
          <w:szCs w:val="22"/>
        </w:rPr>
      </w:pPr>
    </w:p>
    <w:p w14:paraId="14B29E2A"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143</w:t>
      </w:r>
      <w:r w:rsidRPr="002128C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36A7346"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I.</w:t>
      </w:r>
      <w:r w:rsidRPr="002128CC">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5D4F8E1"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65CAF46"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7CBCDA9B" w14:textId="77777777" w:rsidR="00FD4586" w:rsidRPr="002128CC" w:rsidRDefault="00FD4586" w:rsidP="00FD4586">
      <w:pPr>
        <w:spacing w:line="360" w:lineRule="auto"/>
        <w:ind w:left="993" w:right="1041"/>
        <w:jc w:val="both"/>
        <w:rPr>
          <w:rFonts w:ascii="Palatino Linotype" w:eastAsia="Palatino Linotype" w:hAnsi="Palatino Linotype" w:cs="Palatino Linotype"/>
          <w:i/>
          <w:sz w:val="22"/>
          <w:szCs w:val="22"/>
        </w:rPr>
      </w:pPr>
    </w:p>
    <w:p w14:paraId="741B65C4" w14:textId="77777777" w:rsidR="00FD4586" w:rsidRPr="002128CC" w:rsidRDefault="00FD4586" w:rsidP="00FD4586">
      <w:pPr>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A1BFAFA" w14:textId="77777777" w:rsidR="00FD4586" w:rsidRPr="002128CC" w:rsidRDefault="00FD4586" w:rsidP="00FD4586">
      <w:pPr>
        <w:spacing w:line="360" w:lineRule="auto"/>
        <w:ind w:right="51"/>
        <w:jc w:val="both"/>
        <w:rPr>
          <w:rFonts w:ascii="Palatino Linotype" w:eastAsia="Palatino Linotype" w:hAnsi="Palatino Linotype" w:cs="Palatino Linotype"/>
        </w:rPr>
      </w:pPr>
    </w:p>
    <w:p w14:paraId="7E781C83" w14:textId="77777777" w:rsidR="00FD4586" w:rsidRPr="002128CC" w:rsidRDefault="00FD4586" w:rsidP="00FD4586">
      <w:pPr>
        <w:spacing w:line="360" w:lineRule="auto"/>
        <w:ind w:right="50"/>
        <w:jc w:val="both"/>
        <w:rPr>
          <w:rFonts w:ascii="Palatino Linotype" w:eastAsia="Palatino Linotype" w:hAnsi="Palatino Linotype" w:cs="Palatino Linotype"/>
        </w:rPr>
      </w:pPr>
      <w:r w:rsidRPr="002128C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EAC9AB" w14:textId="77777777" w:rsidR="00FD4586" w:rsidRPr="002128CC" w:rsidRDefault="00FD4586" w:rsidP="00FD4586">
      <w:pPr>
        <w:spacing w:line="360" w:lineRule="auto"/>
        <w:ind w:right="50"/>
        <w:jc w:val="both"/>
        <w:rPr>
          <w:rFonts w:ascii="Palatino Linotype" w:eastAsia="Palatino Linotype" w:hAnsi="Palatino Linotype" w:cs="Palatino Linotype"/>
        </w:rPr>
      </w:pPr>
    </w:p>
    <w:p w14:paraId="2A479D88" w14:textId="77777777" w:rsidR="00FD4586" w:rsidRPr="002128CC" w:rsidRDefault="00FD4586" w:rsidP="00FD4586">
      <w:pPr>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8734047" w14:textId="77777777" w:rsidR="00FD4586" w:rsidRPr="002128CC" w:rsidRDefault="00FD4586" w:rsidP="00FD4586">
      <w:pPr>
        <w:spacing w:line="360" w:lineRule="auto"/>
        <w:ind w:right="51"/>
        <w:jc w:val="both"/>
        <w:rPr>
          <w:rFonts w:ascii="Palatino Linotype" w:eastAsia="Palatino Linotype" w:hAnsi="Palatino Linotype" w:cs="Palatino Linotype"/>
        </w:rPr>
      </w:pPr>
    </w:p>
    <w:p w14:paraId="18759D6A"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49.</w:t>
      </w:r>
      <w:r w:rsidRPr="002128CC">
        <w:rPr>
          <w:rFonts w:ascii="Palatino Linotype" w:eastAsia="Palatino Linotype" w:hAnsi="Palatino Linotype" w:cs="Palatino Linotype"/>
          <w:i/>
          <w:sz w:val="22"/>
          <w:szCs w:val="22"/>
        </w:rPr>
        <w:t xml:space="preserve"> </w:t>
      </w:r>
      <w:r w:rsidRPr="002128CC">
        <w:rPr>
          <w:rFonts w:ascii="Palatino Linotype" w:eastAsia="Palatino Linotype" w:hAnsi="Palatino Linotype" w:cs="Palatino Linotype"/>
          <w:b/>
          <w:i/>
          <w:sz w:val="22"/>
          <w:szCs w:val="22"/>
        </w:rPr>
        <w:t>Los Comités de Transparencia</w:t>
      </w:r>
      <w:r w:rsidRPr="002128CC">
        <w:rPr>
          <w:rFonts w:ascii="Palatino Linotype" w:eastAsia="Palatino Linotype" w:hAnsi="Palatino Linotype" w:cs="Palatino Linotype"/>
          <w:i/>
          <w:sz w:val="22"/>
          <w:szCs w:val="22"/>
        </w:rPr>
        <w:t xml:space="preserve"> tendrán las siguientes atribuciones:</w:t>
      </w:r>
    </w:p>
    <w:p w14:paraId="7324B921"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VIII. Aprobar, modificar o revocar la clasificación de la información</w:t>
      </w:r>
      <w:r w:rsidRPr="002128CC">
        <w:rPr>
          <w:rFonts w:ascii="Palatino Linotype" w:eastAsia="Palatino Linotype" w:hAnsi="Palatino Linotype" w:cs="Palatino Linotype"/>
          <w:i/>
          <w:sz w:val="22"/>
          <w:szCs w:val="22"/>
        </w:rPr>
        <w:t>…”</w:t>
      </w:r>
    </w:p>
    <w:p w14:paraId="62DF2E15"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Artículo 53.</w:t>
      </w:r>
      <w:r w:rsidRPr="002128CC">
        <w:rPr>
          <w:rFonts w:ascii="Palatino Linotype" w:eastAsia="Palatino Linotype" w:hAnsi="Palatino Linotype" w:cs="Palatino Linotype"/>
          <w:i/>
          <w:sz w:val="22"/>
          <w:szCs w:val="22"/>
        </w:rPr>
        <w:t xml:space="preserve"> Las </w:t>
      </w:r>
      <w:r w:rsidRPr="002128CC">
        <w:rPr>
          <w:rFonts w:ascii="Palatino Linotype" w:eastAsia="Palatino Linotype" w:hAnsi="Palatino Linotype" w:cs="Palatino Linotype"/>
          <w:b/>
          <w:i/>
          <w:sz w:val="22"/>
          <w:szCs w:val="22"/>
        </w:rPr>
        <w:t>Unidades de Transparencia</w:t>
      </w:r>
      <w:r w:rsidRPr="002128CC">
        <w:rPr>
          <w:rFonts w:ascii="Palatino Linotype" w:eastAsia="Palatino Linotype" w:hAnsi="Palatino Linotype" w:cs="Palatino Linotype"/>
          <w:i/>
          <w:sz w:val="22"/>
          <w:szCs w:val="22"/>
        </w:rPr>
        <w:t xml:space="preserve"> tendrán las siguientes </w:t>
      </w:r>
      <w:r w:rsidRPr="002128CC">
        <w:rPr>
          <w:rFonts w:ascii="Palatino Linotype" w:eastAsia="Palatino Linotype" w:hAnsi="Palatino Linotype" w:cs="Palatino Linotype"/>
          <w:b/>
          <w:i/>
          <w:sz w:val="22"/>
          <w:szCs w:val="22"/>
        </w:rPr>
        <w:t>funciones</w:t>
      </w:r>
      <w:r w:rsidRPr="002128CC">
        <w:rPr>
          <w:rFonts w:ascii="Palatino Linotype" w:eastAsia="Palatino Linotype" w:hAnsi="Palatino Linotype" w:cs="Palatino Linotype"/>
          <w:i/>
          <w:sz w:val="22"/>
          <w:szCs w:val="22"/>
        </w:rPr>
        <w:t>:</w:t>
      </w:r>
    </w:p>
    <w:p w14:paraId="26F7C8A7"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X. Presentar ante el Comité, el proyecto de clasificación de información</w:t>
      </w:r>
      <w:r w:rsidRPr="002128CC">
        <w:rPr>
          <w:rFonts w:ascii="Palatino Linotype" w:eastAsia="Palatino Linotype" w:hAnsi="Palatino Linotype" w:cs="Palatino Linotype"/>
          <w:i/>
          <w:sz w:val="22"/>
          <w:szCs w:val="22"/>
        </w:rPr>
        <w:t xml:space="preserve">…” </w:t>
      </w:r>
    </w:p>
    <w:p w14:paraId="0AD96D29"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“Artículo 59.</w:t>
      </w:r>
      <w:r w:rsidRPr="002128CC">
        <w:rPr>
          <w:rFonts w:ascii="Palatino Linotype" w:eastAsia="Palatino Linotype" w:hAnsi="Palatino Linotype" w:cs="Palatino Linotype"/>
          <w:i/>
          <w:sz w:val="22"/>
          <w:szCs w:val="22"/>
        </w:rPr>
        <w:t xml:space="preserve"> Los </w:t>
      </w:r>
      <w:r w:rsidRPr="002128CC">
        <w:rPr>
          <w:rFonts w:ascii="Palatino Linotype" w:eastAsia="Palatino Linotype" w:hAnsi="Palatino Linotype" w:cs="Palatino Linotype"/>
          <w:b/>
          <w:i/>
          <w:sz w:val="22"/>
          <w:szCs w:val="22"/>
        </w:rPr>
        <w:t>servidores públicos habilitados</w:t>
      </w:r>
      <w:r w:rsidRPr="002128CC">
        <w:rPr>
          <w:rFonts w:ascii="Palatino Linotype" w:eastAsia="Palatino Linotype" w:hAnsi="Palatino Linotype" w:cs="Palatino Linotype"/>
          <w:i/>
          <w:sz w:val="22"/>
          <w:szCs w:val="22"/>
        </w:rPr>
        <w:t xml:space="preserve"> tendrán las </w:t>
      </w:r>
      <w:r w:rsidRPr="002128CC">
        <w:rPr>
          <w:rFonts w:ascii="Palatino Linotype" w:eastAsia="Palatino Linotype" w:hAnsi="Palatino Linotype" w:cs="Palatino Linotype"/>
          <w:b/>
          <w:i/>
          <w:sz w:val="22"/>
          <w:szCs w:val="22"/>
        </w:rPr>
        <w:t>funciones</w:t>
      </w:r>
      <w:r w:rsidRPr="002128CC">
        <w:rPr>
          <w:rFonts w:ascii="Palatino Linotype" w:eastAsia="Palatino Linotype" w:hAnsi="Palatino Linotype" w:cs="Palatino Linotype"/>
          <w:i/>
          <w:sz w:val="22"/>
          <w:szCs w:val="22"/>
        </w:rPr>
        <w:t xml:space="preserve"> siguientes:</w:t>
      </w:r>
    </w:p>
    <w:p w14:paraId="523D841A" w14:textId="77777777" w:rsidR="00FD4586" w:rsidRPr="002128CC" w:rsidRDefault="00FD4586" w:rsidP="00FD4586">
      <w:pPr>
        <w:spacing w:line="276" w:lineRule="auto"/>
        <w:ind w:left="992" w:right="1043"/>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128CC">
        <w:rPr>
          <w:rFonts w:ascii="Palatino Linotype" w:eastAsia="Palatino Linotype" w:hAnsi="Palatino Linotype" w:cs="Palatino Linotype"/>
          <w:i/>
          <w:sz w:val="22"/>
          <w:szCs w:val="22"/>
        </w:rPr>
        <w:t>, la cual tendrá los fundamentos y argumentos en que se basa dicha propuesta…”</w:t>
      </w:r>
    </w:p>
    <w:p w14:paraId="1D01BADB" w14:textId="77777777" w:rsidR="00FD4586" w:rsidRPr="002128CC" w:rsidRDefault="00FD4586" w:rsidP="00FD4586">
      <w:pPr>
        <w:spacing w:line="360" w:lineRule="auto"/>
        <w:ind w:left="992" w:right="1043"/>
        <w:jc w:val="both"/>
        <w:rPr>
          <w:rFonts w:ascii="Palatino Linotype" w:eastAsia="Palatino Linotype" w:hAnsi="Palatino Linotype" w:cs="Palatino Linotype"/>
          <w:i/>
          <w:sz w:val="22"/>
          <w:szCs w:val="22"/>
        </w:rPr>
      </w:pPr>
    </w:p>
    <w:p w14:paraId="666A1C21"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FC5FD27" w14:textId="77777777" w:rsidR="00FD4586" w:rsidRPr="002128CC" w:rsidRDefault="00FD4586" w:rsidP="00FD4586">
      <w:pPr>
        <w:spacing w:line="360" w:lineRule="auto"/>
        <w:jc w:val="both"/>
        <w:rPr>
          <w:rFonts w:ascii="Palatino Linotype" w:eastAsia="Palatino Linotype" w:hAnsi="Palatino Linotype" w:cs="Palatino Linotype"/>
        </w:rPr>
      </w:pPr>
    </w:p>
    <w:p w14:paraId="398D6882"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0EF0491" w14:textId="77777777" w:rsidR="00FD4586" w:rsidRPr="002128CC" w:rsidRDefault="00FD4586" w:rsidP="00FD4586">
      <w:pPr>
        <w:spacing w:line="360" w:lineRule="auto"/>
        <w:jc w:val="both"/>
        <w:rPr>
          <w:rFonts w:ascii="Palatino Linotype" w:eastAsia="Palatino Linotype" w:hAnsi="Palatino Linotype" w:cs="Palatino Linotype"/>
          <w:sz w:val="22"/>
          <w:szCs w:val="22"/>
        </w:rPr>
      </w:pPr>
    </w:p>
    <w:p w14:paraId="6C8EF123" w14:textId="77777777" w:rsidR="00FD4586" w:rsidRPr="002128CC" w:rsidRDefault="00FD4586" w:rsidP="00FD4586">
      <w:pPr>
        <w:spacing w:line="276" w:lineRule="auto"/>
        <w:ind w:left="993"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Artículo 149.</w:t>
      </w:r>
      <w:r w:rsidRPr="002128CC">
        <w:rPr>
          <w:rFonts w:ascii="Palatino Linotype" w:eastAsia="Palatino Linotype" w:hAnsi="Palatino Linotype" w:cs="Palatino Linotype"/>
          <w:i/>
          <w:sz w:val="22"/>
          <w:szCs w:val="22"/>
        </w:rPr>
        <w:t xml:space="preserve"> El </w:t>
      </w:r>
      <w:r w:rsidRPr="002128CC">
        <w:rPr>
          <w:rFonts w:ascii="Palatino Linotype" w:eastAsia="Palatino Linotype" w:hAnsi="Palatino Linotype" w:cs="Palatino Linotype"/>
          <w:b/>
          <w:i/>
          <w:sz w:val="22"/>
          <w:szCs w:val="22"/>
        </w:rPr>
        <w:t>acuerdo que clasifique la información como confidencial</w:t>
      </w:r>
      <w:r w:rsidRPr="002128C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42C5A9FA" w14:textId="77777777" w:rsidR="00FD4586" w:rsidRPr="002128CC" w:rsidRDefault="00FD4586" w:rsidP="00FD4586">
      <w:pPr>
        <w:spacing w:line="360" w:lineRule="auto"/>
        <w:ind w:left="993" w:right="1041"/>
        <w:jc w:val="both"/>
        <w:rPr>
          <w:rFonts w:ascii="Palatino Linotype" w:eastAsia="Palatino Linotype" w:hAnsi="Palatino Linotype" w:cs="Palatino Linotype"/>
          <w:i/>
          <w:sz w:val="22"/>
          <w:szCs w:val="22"/>
        </w:rPr>
      </w:pPr>
    </w:p>
    <w:p w14:paraId="3416AE2B" w14:textId="77777777" w:rsidR="00FD4586" w:rsidRPr="002128CC" w:rsidRDefault="00FD4586" w:rsidP="00FD4586">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52472FF" w14:textId="77777777" w:rsidR="00FD4586" w:rsidRPr="002128CC" w:rsidRDefault="00FD4586" w:rsidP="00FD4586">
      <w:pPr>
        <w:spacing w:line="360" w:lineRule="auto"/>
        <w:ind w:right="49"/>
        <w:jc w:val="both"/>
        <w:rPr>
          <w:rFonts w:ascii="Palatino Linotype" w:eastAsia="Palatino Linotype" w:hAnsi="Palatino Linotype" w:cs="Palatino Linotype"/>
        </w:rPr>
      </w:pPr>
    </w:p>
    <w:p w14:paraId="425C9680" w14:textId="77777777" w:rsidR="00FD4586" w:rsidRPr="002128CC" w:rsidRDefault="00FD4586" w:rsidP="00FD4586">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128CC">
        <w:rPr>
          <w:rFonts w:ascii="Palatino Linotype" w:eastAsia="Palatino Linotype" w:hAnsi="Palatino Linotype" w:cs="Palatino Linotype"/>
          <w:b/>
        </w:rPr>
        <w:t>Registro Federal de Contribuyentes</w:t>
      </w:r>
      <w:r w:rsidRPr="002128CC">
        <w:rPr>
          <w:rFonts w:ascii="Palatino Linotype" w:eastAsia="Palatino Linotype" w:hAnsi="Palatino Linotype" w:cs="Palatino Linotype"/>
        </w:rPr>
        <w:t xml:space="preserve"> (RFC), la </w:t>
      </w:r>
      <w:r w:rsidRPr="002128CC">
        <w:rPr>
          <w:rFonts w:ascii="Palatino Linotype" w:eastAsia="Palatino Linotype" w:hAnsi="Palatino Linotype" w:cs="Palatino Linotype"/>
          <w:b/>
        </w:rPr>
        <w:t>Clave Única de Registro de Población</w:t>
      </w:r>
      <w:r w:rsidRPr="002128CC">
        <w:rPr>
          <w:rFonts w:ascii="Palatino Linotype" w:eastAsia="Palatino Linotype" w:hAnsi="Palatino Linotype" w:cs="Palatino Linotype"/>
        </w:rPr>
        <w:t xml:space="preserve"> (CURP), la </w:t>
      </w:r>
      <w:r w:rsidRPr="002128CC">
        <w:rPr>
          <w:rFonts w:ascii="Palatino Linotype" w:eastAsia="Palatino Linotype" w:hAnsi="Palatino Linotype" w:cs="Palatino Linotype"/>
          <w:b/>
        </w:rPr>
        <w:t>Clave de cualquier tipo de seguridad social</w:t>
      </w:r>
      <w:r w:rsidRPr="002128CC">
        <w:rPr>
          <w:rFonts w:ascii="Palatino Linotype" w:eastAsia="Palatino Linotype" w:hAnsi="Palatino Linotype" w:cs="Palatino Linotype"/>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75067B9F" w14:textId="77777777" w:rsidR="00FD4586" w:rsidRPr="002128CC" w:rsidRDefault="00FD4586" w:rsidP="00FD4586">
      <w:pPr>
        <w:spacing w:line="360" w:lineRule="auto"/>
        <w:ind w:right="49"/>
        <w:jc w:val="both"/>
        <w:rPr>
          <w:rFonts w:ascii="Palatino Linotype" w:eastAsia="Palatino Linotype" w:hAnsi="Palatino Linotype" w:cs="Palatino Linotype"/>
        </w:rPr>
      </w:pPr>
    </w:p>
    <w:p w14:paraId="14C17BC6"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Por cuanto hace al </w:t>
      </w:r>
      <w:r w:rsidRPr="002128CC">
        <w:rPr>
          <w:rFonts w:ascii="Palatino Linotype" w:eastAsia="Palatino Linotype" w:hAnsi="Palatino Linotype" w:cs="Palatino Linotype"/>
          <w:b/>
        </w:rPr>
        <w:t>Registro Federal de Contribuyentes (RFC),</w:t>
      </w:r>
      <w:r w:rsidRPr="002128CC">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2128CC">
        <w:rPr>
          <w:rFonts w:ascii="Palatino Linotype" w:eastAsia="Palatino Linotype" w:hAnsi="Palatino Linotype" w:cs="Palatino Linotype"/>
        </w:rPr>
        <w:t>homoclave</w:t>
      </w:r>
      <w:proofErr w:type="spellEnd"/>
      <w:r w:rsidRPr="002128CC">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DB61BE4" w14:textId="77777777" w:rsidR="00FD4586" w:rsidRPr="002128CC" w:rsidRDefault="00FD4586" w:rsidP="00FD4586">
      <w:pPr>
        <w:spacing w:line="360" w:lineRule="auto"/>
        <w:jc w:val="both"/>
        <w:rPr>
          <w:rFonts w:ascii="Palatino Linotype" w:eastAsia="Palatino Linotype" w:hAnsi="Palatino Linotype" w:cs="Palatino Linotype"/>
        </w:rPr>
      </w:pPr>
    </w:p>
    <w:p w14:paraId="2E58E62D"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38318DA" w14:textId="77777777" w:rsidR="00FD4586" w:rsidRPr="002128CC" w:rsidRDefault="00FD4586" w:rsidP="00FD4586">
      <w:pPr>
        <w:spacing w:line="360" w:lineRule="auto"/>
        <w:jc w:val="both"/>
        <w:rPr>
          <w:rFonts w:ascii="Palatino Linotype" w:eastAsia="Palatino Linotype" w:hAnsi="Palatino Linotype" w:cs="Palatino Linotype"/>
        </w:rPr>
      </w:pPr>
    </w:p>
    <w:p w14:paraId="775D2820" w14:textId="77777777" w:rsidR="00FD4586" w:rsidRPr="002128CC" w:rsidRDefault="00FD4586" w:rsidP="00FD4586">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Lo anterior es compartido por el entonces Instituto Federal de Acceso a la Información Pública y Protección de Datos Personales (IFAI) a través del Criterio 19/17, el cual es del tenor literal siguiente:</w:t>
      </w:r>
    </w:p>
    <w:p w14:paraId="4BD95806" w14:textId="77777777" w:rsidR="00FD4586" w:rsidRPr="002128CC" w:rsidRDefault="00FD4586" w:rsidP="00FD4586">
      <w:pPr>
        <w:spacing w:line="360" w:lineRule="auto"/>
        <w:ind w:left="851" w:right="900"/>
        <w:jc w:val="both"/>
        <w:rPr>
          <w:rFonts w:ascii="Palatino Linotype" w:eastAsia="Palatino Linotype" w:hAnsi="Palatino Linotype" w:cs="Palatino Linotype"/>
          <w:b/>
          <w:i/>
          <w:sz w:val="22"/>
          <w:szCs w:val="22"/>
        </w:rPr>
      </w:pPr>
    </w:p>
    <w:p w14:paraId="6C12B685" w14:textId="77777777" w:rsidR="00FD4586" w:rsidRPr="002128CC" w:rsidRDefault="00FD4586" w:rsidP="00FD4586">
      <w:pPr>
        <w:spacing w:line="276" w:lineRule="auto"/>
        <w:ind w:left="567" w:right="709"/>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“Registro Federal de Contribuyentes (RFC) de personas físicas</w:t>
      </w:r>
      <w:r w:rsidRPr="002128CC">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4F0EC14" w14:textId="77777777" w:rsidR="00FD4586" w:rsidRPr="002128CC" w:rsidRDefault="00FD4586" w:rsidP="00FD4586">
      <w:pPr>
        <w:spacing w:line="360" w:lineRule="auto"/>
        <w:jc w:val="both"/>
        <w:rPr>
          <w:rFonts w:ascii="Palatino Linotype" w:eastAsia="Palatino Linotype" w:hAnsi="Palatino Linotype" w:cs="Palatino Linotype"/>
          <w:sz w:val="22"/>
          <w:szCs w:val="22"/>
        </w:rPr>
      </w:pPr>
    </w:p>
    <w:p w14:paraId="499D7423"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2128CC">
        <w:rPr>
          <w:rFonts w:ascii="Palatino Linotype" w:eastAsia="Palatino Linotype" w:hAnsi="Palatino Linotype" w:cs="Palatino Linotype"/>
        </w:rPr>
        <w:t>homoclave</w:t>
      </w:r>
      <w:proofErr w:type="spellEnd"/>
      <w:r w:rsidRPr="002128C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87D3762" w14:textId="77777777" w:rsidR="00FD4586" w:rsidRPr="002128CC" w:rsidRDefault="00FD4586" w:rsidP="00FD4586">
      <w:pPr>
        <w:spacing w:line="360" w:lineRule="auto"/>
        <w:jc w:val="both"/>
        <w:rPr>
          <w:rFonts w:ascii="Palatino Linotype" w:eastAsia="Palatino Linotype" w:hAnsi="Palatino Linotype" w:cs="Palatino Linotype"/>
        </w:rPr>
      </w:pPr>
    </w:p>
    <w:p w14:paraId="36C28E2F"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igual manera la </w:t>
      </w:r>
      <w:r w:rsidRPr="002128CC">
        <w:rPr>
          <w:rFonts w:ascii="Palatino Linotype" w:eastAsia="Palatino Linotype" w:hAnsi="Palatino Linotype" w:cs="Palatino Linotype"/>
          <w:b/>
        </w:rPr>
        <w:t>Clave Única de Registro de Población (CURP)</w:t>
      </w:r>
      <w:r w:rsidRPr="002128CC">
        <w:rPr>
          <w:rFonts w:ascii="Palatino Linotype" w:eastAsia="Palatino Linotype" w:hAnsi="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0D563E9" w14:textId="77777777" w:rsidR="00FD4586" w:rsidRPr="002128CC" w:rsidRDefault="00FD4586" w:rsidP="00FD4586">
      <w:pPr>
        <w:spacing w:line="360" w:lineRule="auto"/>
        <w:jc w:val="both"/>
        <w:rPr>
          <w:rFonts w:ascii="Palatino Linotype" w:eastAsia="Palatino Linotype" w:hAnsi="Palatino Linotype" w:cs="Palatino Linotype"/>
        </w:rPr>
      </w:pPr>
    </w:p>
    <w:p w14:paraId="7566BC61"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Argumento que es compartido por el Instituto Nacional de Transparencia, Acceso a la Información y Protección de Datos Personales, INAI</w:t>
      </w:r>
      <w:r w:rsidRPr="002128CC">
        <w:rPr>
          <w:rFonts w:ascii="Palatino Linotype" w:eastAsia="Palatino Linotype" w:hAnsi="Palatino Linotype" w:cs="Palatino Linotype"/>
          <w:b/>
        </w:rPr>
        <w:t xml:space="preserve">, conforme al </w:t>
      </w:r>
      <w:r w:rsidRPr="002128CC">
        <w:rPr>
          <w:rFonts w:ascii="Palatino Linotype" w:eastAsia="Palatino Linotype" w:hAnsi="Palatino Linotype" w:cs="Palatino Linotype"/>
        </w:rPr>
        <w:t xml:space="preserve">criterio 18/17, el cual refiere: </w:t>
      </w:r>
    </w:p>
    <w:p w14:paraId="0155D42C" w14:textId="77777777" w:rsidR="00FD4586" w:rsidRPr="002128CC" w:rsidRDefault="00FD4586" w:rsidP="00FD4586">
      <w:pPr>
        <w:spacing w:line="360" w:lineRule="auto"/>
        <w:ind w:left="851" w:right="851"/>
        <w:jc w:val="both"/>
        <w:rPr>
          <w:rFonts w:ascii="Palatino Linotype" w:eastAsia="Palatino Linotype" w:hAnsi="Palatino Linotype" w:cs="Palatino Linotype"/>
          <w:b/>
          <w:i/>
          <w:sz w:val="22"/>
          <w:szCs w:val="22"/>
        </w:rPr>
      </w:pPr>
    </w:p>
    <w:p w14:paraId="54B94412"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“Clave Única de Registro de Población (CURP). </w:t>
      </w:r>
      <w:r w:rsidRPr="002128CC">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2754732" w14:textId="77777777" w:rsidR="00FD4586" w:rsidRPr="002128CC" w:rsidRDefault="00FD4586" w:rsidP="00FD4586">
      <w:pPr>
        <w:spacing w:line="360" w:lineRule="auto"/>
        <w:jc w:val="both"/>
        <w:rPr>
          <w:rFonts w:ascii="Palatino Linotype" w:eastAsia="Palatino Linotype" w:hAnsi="Palatino Linotype" w:cs="Palatino Linotype"/>
          <w:sz w:val="22"/>
          <w:szCs w:val="22"/>
        </w:rPr>
      </w:pPr>
    </w:p>
    <w:p w14:paraId="48393A9B"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Por cuanto hace a la </w:t>
      </w:r>
      <w:r w:rsidRPr="002128CC">
        <w:rPr>
          <w:rFonts w:ascii="Palatino Linotype" w:eastAsia="Palatino Linotype" w:hAnsi="Palatino Linotype" w:cs="Palatino Linotype"/>
          <w:b/>
        </w:rPr>
        <w:t>Clave de cualquier tipo de seguridad social (</w:t>
      </w:r>
      <w:proofErr w:type="spellStart"/>
      <w:r w:rsidRPr="002128CC">
        <w:rPr>
          <w:rFonts w:ascii="Palatino Linotype" w:eastAsia="Palatino Linotype" w:hAnsi="Palatino Linotype" w:cs="Palatino Linotype"/>
          <w:b/>
        </w:rPr>
        <w:t>ISSEMyM</w:t>
      </w:r>
      <w:proofErr w:type="spellEnd"/>
      <w:r w:rsidRPr="002128CC">
        <w:rPr>
          <w:rFonts w:ascii="Palatino Linotype" w:eastAsia="Palatino Linotype" w:hAnsi="Palatino Linotype" w:cs="Palatino Linotype"/>
          <w:b/>
        </w:rPr>
        <w:t xml:space="preserve">, u otros), </w:t>
      </w:r>
      <w:r w:rsidRPr="002128CC">
        <w:rPr>
          <w:rFonts w:ascii="Palatino Linotype" w:eastAsia="Palatino Linotype" w:hAnsi="Palatino Linotype" w:cs="Palatino Linotype"/>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68A264C" w14:textId="77777777" w:rsidR="00FD4586" w:rsidRPr="002128CC" w:rsidRDefault="00FD4586" w:rsidP="00FD4586">
      <w:pPr>
        <w:spacing w:line="360" w:lineRule="auto"/>
        <w:jc w:val="both"/>
        <w:rPr>
          <w:rFonts w:ascii="Palatino Linotype" w:eastAsia="Palatino Linotype" w:hAnsi="Palatino Linotype" w:cs="Palatino Linotype"/>
        </w:rPr>
      </w:pPr>
    </w:p>
    <w:p w14:paraId="0CEC1139" w14:textId="77777777" w:rsidR="00FD4586" w:rsidRPr="002128CC" w:rsidRDefault="00FD4586" w:rsidP="00FD4586">
      <w:pPr>
        <w:spacing w:line="360" w:lineRule="auto"/>
        <w:jc w:val="both"/>
        <w:rPr>
          <w:rFonts w:ascii="Palatino Linotype" w:eastAsia="Palatino Linotype" w:hAnsi="Palatino Linotype" w:cs="Palatino Linotype"/>
          <w:u w:val="single"/>
        </w:rPr>
      </w:pPr>
      <w:r w:rsidRPr="002128CC">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2128CC">
        <w:rPr>
          <w:rFonts w:ascii="Palatino Linotype" w:eastAsia="Palatino Linotype" w:hAnsi="Palatino Linotype" w:cs="Palatino Linotype"/>
          <w:u w:val="single"/>
        </w:rPr>
        <w:t>se le asigna una clave para hacer identificable al trabajador con el objetivo de poder proporcionar los servicios que brinda el ISSEMYM.</w:t>
      </w:r>
    </w:p>
    <w:p w14:paraId="575D627D" w14:textId="77777777" w:rsidR="00FD4586" w:rsidRPr="002128CC" w:rsidRDefault="00FD4586" w:rsidP="00FD4586">
      <w:pPr>
        <w:spacing w:line="360" w:lineRule="auto"/>
        <w:jc w:val="both"/>
        <w:rPr>
          <w:rFonts w:ascii="Palatino Linotype" w:eastAsia="Palatino Linotype" w:hAnsi="Palatino Linotype" w:cs="Palatino Linotype"/>
        </w:rPr>
      </w:pPr>
    </w:p>
    <w:p w14:paraId="34984AC0"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51786C75" w14:textId="77777777" w:rsidR="00FD4586" w:rsidRPr="002128CC" w:rsidRDefault="00FD4586" w:rsidP="00FD4586">
      <w:pPr>
        <w:spacing w:line="360" w:lineRule="auto"/>
        <w:jc w:val="both"/>
        <w:rPr>
          <w:rFonts w:ascii="Palatino Linotype" w:eastAsia="Palatino Linotype" w:hAnsi="Palatino Linotype" w:cs="Palatino Linotype"/>
          <w:sz w:val="22"/>
          <w:szCs w:val="22"/>
        </w:rPr>
      </w:pPr>
    </w:p>
    <w:p w14:paraId="13E5B400"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E372243" w14:textId="77777777" w:rsidR="00FD4586" w:rsidRPr="002128CC" w:rsidRDefault="00FD4586" w:rsidP="00FD4586">
      <w:pPr>
        <w:spacing w:line="360" w:lineRule="auto"/>
        <w:jc w:val="both"/>
        <w:rPr>
          <w:rFonts w:ascii="Palatino Linotype" w:eastAsia="Palatino Linotype" w:hAnsi="Palatino Linotype" w:cs="Palatino Linotype"/>
        </w:rPr>
      </w:pPr>
    </w:p>
    <w:p w14:paraId="542A625E"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Respecto de los </w:t>
      </w:r>
      <w:r w:rsidRPr="002128CC">
        <w:rPr>
          <w:rFonts w:ascii="Palatino Linotype" w:eastAsia="Palatino Linotype" w:hAnsi="Palatino Linotype" w:cs="Palatino Linotype"/>
          <w:b/>
        </w:rPr>
        <w:t>préstamos o descuentos</w:t>
      </w:r>
      <w:r w:rsidRPr="002128CC">
        <w:rPr>
          <w:rFonts w:ascii="Palatino Linotype" w:eastAsia="Palatino Linotype" w:hAnsi="Palatino Linotype" w:cs="Palatino Linotype"/>
        </w:rPr>
        <w:t xml:space="preserve"> </w:t>
      </w:r>
      <w:r w:rsidRPr="002128CC">
        <w:rPr>
          <w:rFonts w:ascii="Palatino Linotype" w:eastAsia="Palatino Linotype" w:hAnsi="Palatino Linotype" w:cs="Palatino Linotype"/>
          <w:b/>
        </w:rPr>
        <w:t>de carácter personal</w:t>
      </w:r>
      <w:r w:rsidRPr="002128CC">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90C9E11" w14:textId="77777777" w:rsidR="00FD4586" w:rsidRPr="002128CC" w:rsidRDefault="00FD4586" w:rsidP="00FD4586">
      <w:pPr>
        <w:spacing w:line="360" w:lineRule="auto"/>
        <w:jc w:val="both"/>
        <w:rPr>
          <w:rFonts w:ascii="Calibri" w:eastAsia="Calibri" w:hAnsi="Calibri" w:cs="Calibri"/>
        </w:rPr>
      </w:pPr>
    </w:p>
    <w:p w14:paraId="7418DDEB" w14:textId="77777777" w:rsidR="00FD4586" w:rsidRPr="002128CC" w:rsidRDefault="00FD4586" w:rsidP="00FD4586">
      <w:pPr>
        <w:spacing w:line="360" w:lineRule="auto"/>
        <w:jc w:val="both"/>
        <w:rPr>
          <w:rFonts w:ascii="Calibri" w:eastAsia="Calibri" w:hAnsi="Calibri" w:cs="Calibri"/>
        </w:rPr>
      </w:pPr>
      <w:r w:rsidRPr="002128CC">
        <w:rPr>
          <w:rFonts w:ascii="Palatino Linotype" w:eastAsia="Palatino Linotype" w:hAnsi="Palatino Linotype" w:cs="Palatino Linotype"/>
        </w:rPr>
        <w:t xml:space="preserve">Por su parte, el artículo 84 de la Ley del Trabajo de los Servidores Públicos del Estado y Municipios, señala: </w:t>
      </w:r>
    </w:p>
    <w:p w14:paraId="7906885D"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0AAA4BB4"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I. Gravámenes fiscales relacionados con el sueldo;</w:t>
      </w:r>
    </w:p>
    <w:p w14:paraId="4226EBDE"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b/>
          <w:i/>
          <w:sz w:val="22"/>
          <w:szCs w:val="22"/>
        </w:rPr>
        <w:t>II. Deudas contraídas con las instituciones públicas o dependencias</w:t>
      </w:r>
      <w:r w:rsidRPr="002128CC">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6A337551"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b/>
          <w:i/>
          <w:sz w:val="22"/>
          <w:szCs w:val="22"/>
        </w:rPr>
        <w:t>III. Cuotas sindicales</w:t>
      </w:r>
      <w:r w:rsidRPr="002128CC">
        <w:rPr>
          <w:rFonts w:ascii="Palatino Linotype" w:eastAsia="Palatino Linotype" w:hAnsi="Palatino Linotype" w:cs="Palatino Linotype"/>
          <w:i/>
          <w:sz w:val="22"/>
          <w:szCs w:val="22"/>
        </w:rPr>
        <w:t>;</w:t>
      </w:r>
    </w:p>
    <w:p w14:paraId="5328A42D"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92F46EF"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5C130F2"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b/>
          <w:i/>
          <w:sz w:val="22"/>
          <w:szCs w:val="22"/>
        </w:rPr>
        <w:t>VI. Obligaciones a cargo del servidor público con las que haya consentido</w:t>
      </w:r>
      <w:r w:rsidRPr="002128CC">
        <w:rPr>
          <w:rFonts w:ascii="Palatino Linotype" w:eastAsia="Palatino Linotype" w:hAnsi="Palatino Linotype" w:cs="Palatino Linotype"/>
          <w:i/>
          <w:sz w:val="22"/>
          <w:szCs w:val="22"/>
        </w:rPr>
        <w:t>, derivadas de la adquisición o del uso de habitaciones consideradas como de interés social;</w:t>
      </w:r>
    </w:p>
    <w:p w14:paraId="5F7F5987"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VII. Faltas de puntualidad o de asistencia injustificadas;</w:t>
      </w:r>
    </w:p>
    <w:p w14:paraId="339A70ED"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b/>
          <w:i/>
          <w:sz w:val="22"/>
          <w:szCs w:val="22"/>
        </w:rPr>
        <w:t>VIII. Pensiones alimenticias ordenadas por la autoridad judicial;</w:t>
      </w:r>
      <w:r w:rsidRPr="002128CC">
        <w:rPr>
          <w:rFonts w:ascii="Palatino Linotype" w:eastAsia="Palatino Linotype" w:hAnsi="Palatino Linotype" w:cs="Palatino Linotype"/>
          <w:i/>
          <w:sz w:val="22"/>
          <w:szCs w:val="22"/>
        </w:rPr>
        <w:t xml:space="preserve"> o</w:t>
      </w:r>
    </w:p>
    <w:p w14:paraId="46EB089E"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b/>
          <w:i/>
          <w:sz w:val="22"/>
          <w:szCs w:val="22"/>
        </w:rPr>
        <w:t>IX. Cualquier otro convenido con instituciones de servicios y aceptado por el servidor público.</w:t>
      </w:r>
    </w:p>
    <w:p w14:paraId="41B66B0B" w14:textId="77777777" w:rsidR="00FD4586" w:rsidRPr="002128CC" w:rsidRDefault="00FD4586" w:rsidP="00FD4586">
      <w:pPr>
        <w:spacing w:line="276" w:lineRule="auto"/>
        <w:ind w:left="851" w:right="902"/>
        <w:jc w:val="both"/>
        <w:rPr>
          <w:rFonts w:ascii="Calibri" w:eastAsia="Calibri" w:hAnsi="Calibri" w:cs="Calibri"/>
          <w:sz w:val="22"/>
          <w:szCs w:val="22"/>
        </w:rPr>
      </w:pPr>
      <w:r w:rsidRPr="002128CC">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E355014" w14:textId="77777777" w:rsidR="00FD4586" w:rsidRPr="002128CC" w:rsidRDefault="00FD4586" w:rsidP="00FD4586">
      <w:pPr>
        <w:spacing w:line="276"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(Énfasis añadido)</w:t>
      </w:r>
    </w:p>
    <w:p w14:paraId="2E4DC2E5" w14:textId="77777777" w:rsidR="00FD4586" w:rsidRPr="002128CC" w:rsidRDefault="00FD4586" w:rsidP="00FD4586">
      <w:pPr>
        <w:spacing w:line="276" w:lineRule="auto"/>
        <w:ind w:left="851" w:right="902"/>
        <w:jc w:val="both"/>
        <w:rPr>
          <w:rFonts w:ascii="Calibri" w:eastAsia="Calibri" w:hAnsi="Calibri" w:cs="Calibri"/>
          <w:sz w:val="22"/>
          <w:szCs w:val="22"/>
        </w:rPr>
      </w:pPr>
    </w:p>
    <w:p w14:paraId="783A846F"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2128CC">
        <w:rPr>
          <w:rFonts w:ascii="Palatino Linotype" w:eastAsia="Palatino Linotype" w:hAnsi="Palatino Linotype" w:cs="Palatino Linotype"/>
          <w:b/>
        </w:rPr>
        <w:t>únicamente inciden en su vida privada</w:t>
      </w:r>
      <w:r w:rsidRPr="002128CC">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7F78DD5" w14:textId="77777777" w:rsidR="00FD4586" w:rsidRPr="002128CC" w:rsidRDefault="00FD4586" w:rsidP="00FD4586">
      <w:pPr>
        <w:spacing w:line="360" w:lineRule="auto"/>
        <w:jc w:val="both"/>
        <w:rPr>
          <w:rFonts w:ascii="Calibri" w:eastAsia="Calibri" w:hAnsi="Calibri" w:cs="Calibri"/>
        </w:rPr>
      </w:pPr>
    </w:p>
    <w:p w14:paraId="6F0919CA"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4B2F4C80" w14:textId="77777777" w:rsidR="00FD4586" w:rsidRPr="002128CC" w:rsidRDefault="00FD4586" w:rsidP="00FD4586">
      <w:pPr>
        <w:spacing w:line="360" w:lineRule="auto"/>
        <w:jc w:val="both"/>
        <w:rPr>
          <w:rFonts w:ascii="Palatino Linotype" w:eastAsia="Palatino Linotype" w:hAnsi="Palatino Linotype" w:cs="Palatino Linotype"/>
        </w:rPr>
      </w:pPr>
    </w:p>
    <w:p w14:paraId="7096968D"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Sirven de sustento a lo anterior, las tesis jurisprudenciales </w:t>
      </w:r>
      <w:r w:rsidRPr="002128CC">
        <w:rPr>
          <w:rFonts w:ascii="Palatino Linotype" w:eastAsia="Palatino Linotype" w:hAnsi="Palatino Linotype" w:cs="Palatino Linotype"/>
          <w:i/>
        </w:rPr>
        <w:t xml:space="preserve">P. LX/2000 </w:t>
      </w:r>
      <w:r w:rsidRPr="002128CC">
        <w:rPr>
          <w:rFonts w:ascii="Palatino Linotype" w:eastAsia="Palatino Linotype" w:hAnsi="Palatino Linotype" w:cs="Palatino Linotype"/>
        </w:rPr>
        <w:t xml:space="preserve">y </w:t>
      </w:r>
      <w:r w:rsidRPr="002128CC">
        <w:rPr>
          <w:rFonts w:ascii="Palatino Linotype" w:eastAsia="Palatino Linotype" w:hAnsi="Palatino Linotype" w:cs="Palatino Linotype"/>
          <w:i/>
        </w:rPr>
        <w:t>2a. XLIII/2008</w:t>
      </w:r>
      <w:r w:rsidRPr="002128CC">
        <w:rPr>
          <w:rFonts w:ascii="Tahoma" w:eastAsia="Tahoma" w:hAnsi="Tahoma" w:cs="Tahoma"/>
          <w:b/>
          <w:sz w:val="20"/>
          <w:szCs w:val="20"/>
        </w:rPr>
        <w:t xml:space="preserve"> </w:t>
      </w:r>
      <w:r w:rsidRPr="002128CC">
        <w:rPr>
          <w:rFonts w:ascii="Palatino Linotype" w:eastAsia="Palatino Linotype" w:hAnsi="Palatino Linotype" w:cs="Palatino Linotype"/>
        </w:rPr>
        <w:t>emitidas por el Peno y la Segunda Sala de la Suprema Corte de Justicia de la Nación, respectivamente, que son del tenor literal siguiente:</w:t>
      </w:r>
    </w:p>
    <w:p w14:paraId="5C1A8712" w14:textId="77777777" w:rsidR="00FD4586" w:rsidRPr="002128CC" w:rsidRDefault="00FD4586" w:rsidP="00FD4586">
      <w:pPr>
        <w:spacing w:line="360" w:lineRule="auto"/>
        <w:jc w:val="both"/>
        <w:rPr>
          <w:rFonts w:ascii="Palatino Linotype" w:eastAsia="Palatino Linotype" w:hAnsi="Palatino Linotype" w:cs="Palatino Linotype"/>
        </w:rPr>
      </w:pPr>
    </w:p>
    <w:p w14:paraId="00BCB474"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2128CC">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128CC">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2128CC">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2128CC">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2128CC">
        <w:rPr>
          <w:rFonts w:ascii="Palatino Linotype" w:eastAsia="Palatino Linotype" w:hAnsi="Palatino Linotype" w:cs="Palatino Linotype"/>
          <w:i/>
          <w:sz w:val="22"/>
          <w:szCs w:val="22"/>
        </w:rPr>
        <w:t>.”</w:t>
      </w:r>
    </w:p>
    <w:p w14:paraId="626383BB"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p>
    <w:p w14:paraId="1EC1829D" w14:textId="77777777" w:rsidR="00FD4586" w:rsidRPr="002128CC" w:rsidRDefault="00FD4586" w:rsidP="00FD4586">
      <w:pPr>
        <w:spacing w:line="276" w:lineRule="auto"/>
        <w:ind w:left="851" w:right="85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INFORMACIÓN. </w:t>
      </w:r>
      <w:r w:rsidRPr="002128CC">
        <w:rPr>
          <w:rFonts w:ascii="Palatino Linotype" w:eastAsia="Palatino Linotype" w:hAnsi="Palatino Linotype" w:cs="Palatino Linotype"/>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128CC">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128CC">
        <w:rPr>
          <w:rFonts w:ascii="Palatino Linotype" w:eastAsia="Palatino Linotype" w:hAnsi="Palatino Linotype" w:cs="Palatino Linotype"/>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0BC92A3" w14:textId="77777777" w:rsidR="00FD4586" w:rsidRPr="002128CC" w:rsidRDefault="00FD4586" w:rsidP="00FD4586">
      <w:pPr>
        <w:spacing w:line="360" w:lineRule="auto"/>
        <w:ind w:left="851" w:right="851"/>
        <w:jc w:val="both"/>
        <w:rPr>
          <w:rFonts w:ascii="Palatino Linotype" w:eastAsia="Palatino Linotype" w:hAnsi="Palatino Linotype" w:cs="Palatino Linotype"/>
          <w:i/>
          <w:sz w:val="22"/>
          <w:szCs w:val="22"/>
        </w:rPr>
      </w:pPr>
    </w:p>
    <w:p w14:paraId="5D522345" w14:textId="77777777" w:rsidR="00FD4586" w:rsidRPr="002128CC" w:rsidRDefault="00FD4586" w:rsidP="00FD4586">
      <w:pPr>
        <w:spacing w:line="360" w:lineRule="auto"/>
        <w:ind w:right="-93"/>
        <w:jc w:val="both"/>
        <w:rPr>
          <w:rFonts w:ascii="Palatino Linotype" w:eastAsia="Palatino Linotype" w:hAnsi="Palatino Linotype" w:cs="Palatino Linotype"/>
          <w:b/>
        </w:rPr>
      </w:pPr>
      <w:r w:rsidRPr="002128CC">
        <w:rPr>
          <w:rFonts w:ascii="Palatino Linotype" w:eastAsia="Palatino Linotype" w:hAnsi="Palatino Linotype" w:cs="Palatino Linotype"/>
        </w:rPr>
        <w:t>También,</w:t>
      </w:r>
      <w:r w:rsidRPr="002128CC">
        <w:rPr>
          <w:rFonts w:ascii="Palatino Linotype" w:eastAsia="Palatino Linotype" w:hAnsi="Palatino Linotype" w:cs="Palatino Linotype"/>
          <w:b/>
        </w:rPr>
        <w:t xml:space="preserve"> el número de cuenta bancario</w:t>
      </w:r>
      <w:r w:rsidRPr="002128CC">
        <w:rPr>
          <w:rFonts w:ascii="Palatino Linotype" w:eastAsia="Palatino Linotype" w:hAnsi="Palatino Linotype" w:cs="Palatino Linotype"/>
        </w:rPr>
        <w:t xml:space="preserve">, en el Criterio 10/17 emitido por el Pleno del Instituto Nacional de Transparencia, Acceso a la Información y Protección de Datos </w:t>
      </w:r>
      <w:proofErr w:type="gramStart"/>
      <w:r w:rsidRPr="002128CC">
        <w:rPr>
          <w:rFonts w:ascii="Palatino Linotype" w:eastAsia="Palatino Linotype" w:hAnsi="Palatino Linotype" w:cs="Palatino Linotype"/>
        </w:rPr>
        <w:t>Personales  se</w:t>
      </w:r>
      <w:proofErr w:type="gramEnd"/>
      <w:r w:rsidRPr="002128CC">
        <w:rPr>
          <w:rFonts w:ascii="Palatino Linotype" w:eastAsia="Palatino Linotype" w:hAnsi="Palatino Linotype" w:cs="Palatino Linotype"/>
        </w:rPr>
        <w:t xml:space="preserve"> establece lo siguiente:</w:t>
      </w:r>
    </w:p>
    <w:p w14:paraId="332006C7" w14:textId="77777777" w:rsidR="00FD4586" w:rsidRPr="002128CC" w:rsidRDefault="00FD4586" w:rsidP="00FD4586">
      <w:pPr>
        <w:shd w:val="clear" w:color="auto" w:fill="FFFFFF"/>
        <w:spacing w:line="360" w:lineRule="auto"/>
        <w:ind w:left="567" w:right="567"/>
        <w:jc w:val="both"/>
        <w:rPr>
          <w:rFonts w:ascii="Palatino Linotype" w:eastAsia="Palatino Linotype" w:hAnsi="Palatino Linotype" w:cs="Palatino Linotype"/>
          <w:sz w:val="22"/>
          <w:szCs w:val="22"/>
        </w:rPr>
      </w:pPr>
    </w:p>
    <w:p w14:paraId="6EB0D722" w14:textId="77777777" w:rsidR="00FD4586" w:rsidRPr="002128CC" w:rsidRDefault="00FD4586" w:rsidP="00FD4586">
      <w:pPr>
        <w:shd w:val="clear" w:color="auto" w:fill="FFFFFF"/>
        <w:spacing w:line="276" w:lineRule="auto"/>
        <w:ind w:left="567" w:right="567"/>
        <w:jc w:val="both"/>
        <w:rPr>
          <w:rFonts w:ascii="Palatino Linotype" w:eastAsia="Palatino Linotype" w:hAnsi="Palatino Linotype" w:cs="Palatino Linotype"/>
          <w:sz w:val="22"/>
          <w:szCs w:val="22"/>
        </w:rPr>
      </w:pPr>
      <w:r w:rsidRPr="002128CC">
        <w:rPr>
          <w:rFonts w:ascii="Palatino Linotype" w:eastAsia="Palatino Linotype" w:hAnsi="Palatino Linotype" w:cs="Palatino Linotype"/>
          <w:sz w:val="22"/>
          <w:szCs w:val="22"/>
        </w:rPr>
        <w:t>“</w:t>
      </w:r>
      <w:r w:rsidRPr="002128CC">
        <w:rPr>
          <w:rFonts w:ascii="Palatino Linotype" w:eastAsia="Palatino Linotype" w:hAnsi="Palatino Linotype" w:cs="Palatino Linotype"/>
          <w:b/>
          <w:i/>
          <w:sz w:val="22"/>
          <w:szCs w:val="22"/>
        </w:rPr>
        <w:t>Cuentas bancarias y/o CLABE interbancaria de personas físicas y morales privadas.</w:t>
      </w:r>
      <w:r w:rsidRPr="002128CC">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2128CC">
        <w:rPr>
          <w:rFonts w:ascii="Palatino Linotype" w:eastAsia="Palatino Linotype" w:hAnsi="Palatino Linotype" w:cs="Palatino Linotype"/>
          <w:sz w:val="22"/>
          <w:szCs w:val="22"/>
        </w:rPr>
        <w:t>.”</w:t>
      </w:r>
    </w:p>
    <w:p w14:paraId="113A2133" w14:textId="77777777" w:rsidR="00FD4586" w:rsidRPr="002128CC" w:rsidRDefault="00FD4586" w:rsidP="00FD4586">
      <w:pPr>
        <w:spacing w:after="160" w:line="360" w:lineRule="auto"/>
        <w:jc w:val="both"/>
        <w:rPr>
          <w:rFonts w:ascii="Palatino Linotype" w:eastAsia="Palatino Linotype" w:hAnsi="Palatino Linotype" w:cs="Palatino Linotype"/>
          <w:sz w:val="22"/>
          <w:szCs w:val="22"/>
        </w:rPr>
      </w:pPr>
    </w:p>
    <w:p w14:paraId="7E186017" w14:textId="77777777" w:rsidR="00FD4586" w:rsidRPr="002128CC" w:rsidRDefault="00FD4586" w:rsidP="00FD4586">
      <w:pPr>
        <w:spacing w:line="360" w:lineRule="auto"/>
        <w:ind w:right="-91"/>
        <w:jc w:val="both"/>
        <w:rPr>
          <w:rFonts w:ascii="Palatino Linotype" w:eastAsia="Palatino Linotype" w:hAnsi="Palatino Linotype" w:cs="Palatino Linotype"/>
        </w:rPr>
      </w:pPr>
      <w:r w:rsidRPr="002128CC">
        <w:rPr>
          <w:rFonts w:ascii="Palatino Linotype" w:eastAsia="Palatino Linotype" w:hAnsi="Palatino Linotype" w:cs="Palatino Linotype"/>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82B45E6" w14:textId="77777777" w:rsidR="00FD4586" w:rsidRPr="002128CC" w:rsidRDefault="00FD4586" w:rsidP="00FD4586">
      <w:pPr>
        <w:spacing w:line="360" w:lineRule="auto"/>
        <w:ind w:right="-91"/>
        <w:jc w:val="both"/>
        <w:rPr>
          <w:rFonts w:ascii="Palatino Linotype" w:eastAsia="Palatino Linotype" w:hAnsi="Palatino Linotype" w:cs="Palatino Linotype"/>
        </w:rPr>
      </w:pPr>
    </w:p>
    <w:p w14:paraId="7F253FA0" w14:textId="77777777" w:rsidR="00FD4586" w:rsidRPr="002128CC" w:rsidRDefault="00FD4586" w:rsidP="00FD4586">
      <w:pPr>
        <w:spacing w:line="360" w:lineRule="auto"/>
        <w:ind w:right="-91"/>
        <w:jc w:val="both"/>
        <w:rPr>
          <w:rFonts w:ascii="Palatino Linotype" w:eastAsia="Palatino Linotype" w:hAnsi="Palatino Linotype" w:cs="Palatino Linotype"/>
          <w:b/>
        </w:rPr>
      </w:pPr>
      <w:r w:rsidRPr="002128CC">
        <w:rPr>
          <w:rFonts w:ascii="Palatino Linotype" w:eastAsia="Palatino Linotype" w:hAnsi="Palatino Linotype" w:cs="Palatino Linotype"/>
        </w:rPr>
        <w:t xml:space="preserve">El </w:t>
      </w:r>
      <w:r w:rsidRPr="002128CC">
        <w:rPr>
          <w:rFonts w:ascii="Palatino Linotype" w:eastAsia="Palatino Linotype" w:hAnsi="Palatino Linotype" w:cs="Palatino Linotype"/>
          <w:b/>
        </w:rPr>
        <w:t>Código de barras bidimensional (QR)</w:t>
      </w:r>
      <w:r w:rsidRPr="002128CC">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2128CC">
        <w:rPr>
          <w:rFonts w:ascii="Palatino Linotype" w:eastAsia="Palatino Linotype" w:hAnsi="Palatino Linotype" w:cs="Palatino Linotype"/>
          <w:i/>
        </w:rPr>
        <w:t xml:space="preserve">QR </w:t>
      </w:r>
      <w:proofErr w:type="spellStart"/>
      <w:r w:rsidRPr="002128CC">
        <w:rPr>
          <w:rFonts w:ascii="Palatino Linotype" w:eastAsia="Palatino Linotype" w:hAnsi="Palatino Linotype" w:cs="Palatino Linotype"/>
          <w:i/>
        </w:rPr>
        <w:t>Code</w:t>
      </w:r>
      <w:proofErr w:type="spellEnd"/>
      <w:r w:rsidRPr="002128CC">
        <w:rPr>
          <w:rFonts w:ascii="Palatino Linotype" w:eastAsia="Palatino Linotype" w:hAnsi="Palatino Linotype" w:cs="Palatino Linotype"/>
          <w:i/>
        </w:rPr>
        <w:t xml:space="preserve"> (Quick Response </w:t>
      </w:r>
      <w:proofErr w:type="spellStart"/>
      <w:r w:rsidRPr="002128CC">
        <w:rPr>
          <w:rFonts w:ascii="Palatino Linotype" w:eastAsia="Palatino Linotype" w:hAnsi="Palatino Linotype" w:cs="Palatino Linotype"/>
          <w:i/>
        </w:rPr>
        <w:t>Code</w:t>
      </w:r>
      <w:proofErr w:type="spellEnd"/>
      <w:r w:rsidRPr="002128CC">
        <w:rPr>
          <w:rFonts w:ascii="Palatino Linotype" w:eastAsia="Palatino Linotype" w:hAnsi="Palatino Linotype" w:cs="Palatino Linotype"/>
          <w:i/>
        </w:rPr>
        <w:t>)</w:t>
      </w:r>
      <w:r w:rsidRPr="002128CC">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r w:rsidRPr="002128CC">
          <w:rPr>
            <w:rFonts w:ascii="Palatino Linotype" w:eastAsia="Palatino Linotype" w:hAnsi="Palatino Linotype" w:cs="Palatino Linotype"/>
            <w:u w:val="single"/>
          </w:rPr>
          <w:t>http://dof.gob.mx/nota_detalle.php?codigo=5492254&amp;fecha=28/07/2017</w:t>
        </w:r>
      </w:hyperlink>
      <w:r w:rsidRPr="002128CC">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como de la persona física o moral correspondiente.</w:t>
      </w:r>
    </w:p>
    <w:p w14:paraId="5306CA5F" w14:textId="77777777" w:rsidR="00FD4586" w:rsidRPr="002128CC" w:rsidRDefault="00FD4586" w:rsidP="00FD4586">
      <w:pPr>
        <w:spacing w:line="360" w:lineRule="auto"/>
        <w:ind w:right="-91"/>
        <w:jc w:val="both"/>
        <w:rPr>
          <w:rFonts w:ascii="Palatino Linotype" w:eastAsia="Palatino Linotype" w:hAnsi="Palatino Linotype" w:cs="Palatino Linotype"/>
        </w:rPr>
      </w:pPr>
    </w:p>
    <w:p w14:paraId="468E720F" w14:textId="77777777" w:rsidR="00FD4586" w:rsidRPr="002128CC" w:rsidRDefault="00FD4586" w:rsidP="00FD4586">
      <w:pPr>
        <w:spacing w:after="80" w:line="360" w:lineRule="auto"/>
        <w:ind w:right="-91"/>
        <w:jc w:val="both"/>
        <w:rPr>
          <w:rFonts w:ascii="Palatino Linotype" w:eastAsia="Palatino Linotype" w:hAnsi="Palatino Linotype" w:cs="Palatino Linotype"/>
        </w:rPr>
      </w:pPr>
      <w:r w:rsidRPr="002128CC">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61BA713B" w14:textId="77777777" w:rsidR="00FD4586" w:rsidRPr="002128CC" w:rsidRDefault="00FD4586" w:rsidP="00FD4586">
      <w:pPr>
        <w:spacing w:after="80" w:line="360" w:lineRule="auto"/>
        <w:ind w:right="-91"/>
        <w:jc w:val="both"/>
        <w:rPr>
          <w:rFonts w:ascii="Palatino Linotype" w:eastAsia="Palatino Linotype" w:hAnsi="Palatino Linotype" w:cs="Palatino Linotype"/>
        </w:rPr>
      </w:pPr>
    </w:p>
    <w:p w14:paraId="4896BEB9" w14:textId="77777777" w:rsidR="00FD4586" w:rsidRPr="002128CC" w:rsidRDefault="00FD4586" w:rsidP="00FD4586">
      <w:pPr>
        <w:shd w:val="clear" w:color="auto" w:fill="FFFFFF"/>
        <w:spacing w:before="80" w:after="240" w:line="360" w:lineRule="auto"/>
        <w:jc w:val="both"/>
        <w:rPr>
          <w:rFonts w:ascii="Calibri" w:eastAsia="Calibri" w:hAnsi="Calibri" w:cs="Calibri"/>
        </w:rPr>
      </w:pPr>
      <w:r w:rsidRPr="002128CC">
        <w:rPr>
          <w:rFonts w:ascii="Palatino Linotype" w:eastAsia="Palatino Linotype" w:hAnsi="Palatino Linotype" w:cs="Palatino Linotype"/>
        </w:rPr>
        <w:t>Por otra parte y respecto a</w:t>
      </w:r>
      <w:r w:rsidRPr="002128CC">
        <w:rPr>
          <w:rFonts w:ascii="Palatino Linotype" w:eastAsia="Palatino Linotype" w:hAnsi="Palatino Linotype" w:cs="Palatino Linotype"/>
          <w:b/>
        </w:rPr>
        <w:t xml:space="preserve"> la clave de seguridad social y en su caso clave o número del servidor público –trabajador-,</w:t>
      </w:r>
      <w:r w:rsidRPr="002128CC">
        <w:rPr>
          <w:rFonts w:ascii="Palatino Linotype" w:eastAsia="Palatino Linotype" w:hAnsi="Palatino Linotype" w:cs="Palatino Linotype"/>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5A1F9453" w14:textId="77777777" w:rsidR="00FD4586" w:rsidRPr="002128CC" w:rsidRDefault="00FD4586" w:rsidP="00FD4586">
      <w:pPr>
        <w:shd w:val="clear" w:color="auto" w:fill="FFFFFF"/>
        <w:spacing w:before="240" w:line="276" w:lineRule="auto"/>
        <w:ind w:left="567" w:right="900"/>
        <w:jc w:val="both"/>
        <w:rPr>
          <w:rFonts w:ascii="Calibri" w:eastAsia="Calibri" w:hAnsi="Calibri" w:cs="Calibri"/>
        </w:rPr>
      </w:pPr>
      <w:r w:rsidRPr="002128CC">
        <w:rPr>
          <w:rFonts w:ascii="Palatino Linotype" w:eastAsia="Palatino Linotype" w:hAnsi="Palatino Linotype" w:cs="Palatino Linotype"/>
          <w:b/>
          <w:i/>
          <w:sz w:val="22"/>
          <w:szCs w:val="22"/>
        </w:rPr>
        <w:t>“El número de ficha de identificación única de los trabajadores es información de carácter confidencial.</w:t>
      </w: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2128CC">
        <w:rPr>
          <w:rFonts w:ascii="Palatino Linotype" w:eastAsia="Palatino Linotype" w:hAnsi="Palatino Linotype" w:cs="Palatino Linotype"/>
          <w:i/>
          <w:sz w:val="22"/>
          <w:szCs w:val="22"/>
        </w:rPr>
        <w:t>, </w:t>
      </w:r>
      <w:r w:rsidRPr="002128CC">
        <w:rPr>
          <w:rFonts w:ascii="Palatino Linotype" w:eastAsia="Palatino Linotype" w:hAnsi="Palatino Linotype" w:cs="Palatino Linotype"/>
          <w:i/>
          <w:sz w:val="22"/>
          <w:szCs w:val="22"/>
          <w:u w:val="single"/>
        </w:rPr>
        <w:t>dicha información es susceptible de clasificarse con el carácter de confidencial</w:t>
      </w:r>
      <w:r w:rsidRPr="002128CC">
        <w:rPr>
          <w:rFonts w:ascii="Palatino Linotype" w:eastAsia="Palatino Linotype" w:hAnsi="Palatino Linotype" w:cs="Palatino Linotype"/>
          <w:i/>
          <w:sz w:val="22"/>
          <w:szCs w:val="22"/>
        </w:rPr>
        <w:t xml:space="preserve">, en términos de lo establecido en el artículo 18, fracción II de la Ley Federal de Transparencia y Acceso a la Información Pública Gubernamental, en virtud de que a través de la misma es </w:t>
      </w:r>
      <w:r w:rsidRPr="002128CC">
        <w:rPr>
          <w:rFonts w:ascii="Palatino Linotype" w:eastAsia="Palatino Linotype" w:hAnsi="Palatino Linotype" w:cs="Palatino Linotype"/>
          <w:i/>
        </w:rPr>
        <w:t>posible conocer información personal de su titular.” (Sic)</w:t>
      </w:r>
    </w:p>
    <w:p w14:paraId="088A1B2F" w14:textId="77777777" w:rsidR="00FD4586" w:rsidRPr="002128CC" w:rsidRDefault="00FD4586" w:rsidP="00FD4586">
      <w:pPr>
        <w:spacing w:line="360" w:lineRule="auto"/>
        <w:ind w:right="-93"/>
        <w:jc w:val="both"/>
        <w:rPr>
          <w:rFonts w:ascii="Palatino Linotype" w:eastAsia="Palatino Linotype" w:hAnsi="Palatino Linotype" w:cs="Palatino Linotype"/>
        </w:rPr>
      </w:pPr>
    </w:p>
    <w:p w14:paraId="3541842F" w14:textId="77777777" w:rsidR="00FD4586" w:rsidRPr="002128CC" w:rsidRDefault="00FD4586" w:rsidP="00FD4586">
      <w:pPr>
        <w:spacing w:line="360" w:lineRule="auto"/>
        <w:ind w:right="-93"/>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Al respecto, es de señalar que </w:t>
      </w:r>
      <w:r w:rsidRPr="002128CC">
        <w:rPr>
          <w:rFonts w:ascii="Palatino Linotype" w:eastAsia="Palatino Linotype" w:hAnsi="Palatino Linotype" w:cs="Palatino Linotype"/>
          <w:b/>
        </w:rPr>
        <w:t xml:space="preserve">la firma </w:t>
      </w:r>
      <w:r w:rsidRPr="002128CC">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2D78DC10" w14:textId="77777777" w:rsidR="00FD4586" w:rsidRPr="002128CC" w:rsidRDefault="00FD4586" w:rsidP="00FD4586">
      <w:pPr>
        <w:spacing w:line="360" w:lineRule="auto"/>
        <w:ind w:right="-93"/>
        <w:jc w:val="both"/>
        <w:rPr>
          <w:rFonts w:ascii="Palatino Linotype" w:eastAsia="Palatino Linotype" w:hAnsi="Palatino Linotype" w:cs="Palatino Linotype"/>
        </w:rPr>
      </w:pPr>
    </w:p>
    <w:p w14:paraId="109F1540" w14:textId="77777777" w:rsidR="00FD4586" w:rsidRPr="002128CC" w:rsidRDefault="00FD4586" w:rsidP="00FD4586">
      <w:pPr>
        <w:spacing w:line="360" w:lineRule="auto"/>
        <w:ind w:right="-93"/>
        <w:jc w:val="both"/>
        <w:rPr>
          <w:rFonts w:ascii="Palatino Linotype" w:eastAsia="Palatino Linotype" w:hAnsi="Palatino Linotype" w:cs="Palatino Linotype"/>
        </w:rPr>
      </w:pPr>
      <w:r w:rsidRPr="002128CC">
        <w:rPr>
          <w:rFonts w:ascii="Palatino Linotype" w:eastAsia="Palatino Linotype" w:hAnsi="Palatino Linotype" w:cs="Palatino Linotype"/>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41FEFE02" w14:textId="77777777" w:rsidR="00FD4586" w:rsidRPr="002128CC" w:rsidRDefault="00FD4586" w:rsidP="00FD4586">
      <w:pPr>
        <w:spacing w:line="360" w:lineRule="auto"/>
        <w:ind w:right="-93"/>
        <w:jc w:val="both"/>
        <w:rPr>
          <w:rFonts w:ascii="Palatino Linotype" w:eastAsia="Palatino Linotype" w:hAnsi="Palatino Linotype" w:cs="Palatino Linotype"/>
        </w:rPr>
      </w:pPr>
    </w:p>
    <w:p w14:paraId="6E6370AF" w14:textId="77777777" w:rsidR="00FD4586" w:rsidRPr="002128CC" w:rsidRDefault="00FD4586" w:rsidP="00FD4586">
      <w:pPr>
        <w:spacing w:line="360" w:lineRule="auto"/>
        <w:ind w:right="-93"/>
        <w:jc w:val="both"/>
        <w:rPr>
          <w:rFonts w:ascii="Palatino Linotype" w:eastAsia="Palatino Linotype" w:hAnsi="Palatino Linotype" w:cs="Palatino Linotype"/>
        </w:rPr>
      </w:pPr>
      <w:r w:rsidRPr="002128CC">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77E6E13B" w14:textId="77777777" w:rsidR="00FD4586" w:rsidRPr="002128CC" w:rsidRDefault="00FD4586" w:rsidP="00FD4586">
      <w:pPr>
        <w:spacing w:line="360" w:lineRule="auto"/>
        <w:ind w:right="-93"/>
        <w:jc w:val="both"/>
        <w:rPr>
          <w:rFonts w:ascii="Palatino Linotype" w:eastAsia="Palatino Linotype" w:hAnsi="Palatino Linotype" w:cs="Palatino Linotype"/>
        </w:rPr>
      </w:pPr>
    </w:p>
    <w:p w14:paraId="6F5B97C8" w14:textId="77777777" w:rsidR="00FD4586" w:rsidRPr="002128CC" w:rsidRDefault="00FD4586" w:rsidP="00FD4586">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14:paraId="27DABD88" w14:textId="77777777" w:rsidR="00FD4586" w:rsidRPr="002128CC" w:rsidRDefault="00FD4586" w:rsidP="00FD4586">
      <w:pPr>
        <w:spacing w:after="160" w:line="276" w:lineRule="auto"/>
        <w:ind w:right="-93"/>
        <w:jc w:val="both"/>
        <w:rPr>
          <w:rFonts w:ascii="Palatino Linotype" w:eastAsia="Palatino Linotype" w:hAnsi="Palatino Linotype" w:cs="Palatino Linotype"/>
          <w:sz w:val="22"/>
          <w:szCs w:val="22"/>
        </w:rPr>
      </w:pPr>
    </w:p>
    <w:p w14:paraId="0DA5D736" w14:textId="77777777" w:rsidR="00FD4586" w:rsidRPr="002128CC" w:rsidRDefault="00FD4586" w:rsidP="00FD4586">
      <w:pPr>
        <w:spacing w:line="276" w:lineRule="auto"/>
        <w:ind w:left="1134" w:right="1041"/>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FIRMA Y RÚBRICA DE SERVIDORES PÚBLICOS.</w:t>
      </w:r>
      <w:r w:rsidRPr="002128CC">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E3DED10" w14:textId="77777777" w:rsidR="00FD4586" w:rsidRPr="002128CC" w:rsidRDefault="00FD4586" w:rsidP="00FD4586">
      <w:pPr>
        <w:spacing w:line="360" w:lineRule="auto"/>
        <w:jc w:val="both"/>
        <w:rPr>
          <w:rFonts w:ascii="Palatino Linotype" w:eastAsia="Palatino Linotype" w:hAnsi="Palatino Linotype" w:cs="Palatino Linotype"/>
        </w:rPr>
      </w:pPr>
    </w:p>
    <w:p w14:paraId="18BC4C5E"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Al respecto, se destaca que la versión pública que elabore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0ACA658E" w14:textId="77777777" w:rsidR="00FD4586" w:rsidRPr="002128CC" w:rsidRDefault="00FD4586" w:rsidP="00FD4586">
      <w:pPr>
        <w:spacing w:line="360" w:lineRule="auto"/>
        <w:jc w:val="both"/>
        <w:rPr>
          <w:rFonts w:ascii="Palatino Linotype" w:eastAsia="Palatino Linotype" w:hAnsi="Palatino Linotype" w:cs="Palatino Linotype"/>
        </w:rPr>
      </w:pPr>
    </w:p>
    <w:p w14:paraId="11A69CEE"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3FDF0D9C"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p>
    <w:p w14:paraId="6B19E785"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128CC">
        <w:rPr>
          <w:rFonts w:ascii="Palatino Linotype" w:eastAsia="Palatino Linotype" w:hAnsi="Palatino Linotype" w:cs="Palatino Linotype"/>
          <w:b/>
        </w:rPr>
        <w:t>Recurrente.</w:t>
      </w:r>
    </w:p>
    <w:p w14:paraId="5BD3CEF4" w14:textId="77777777" w:rsidR="00FD4586" w:rsidRPr="002128CC" w:rsidRDefault="00FD4586" w:rsidP="00FD4586">
      <w:pPr>
        <w:spacing w:line="360" w:lineRule="auto"/>
        <w:jc w:val="both"/>
        <w:rPr>
          <w:rFonts w:ascii="Palatino Linotype" w:eastAsia="Palatino Linotype" w:hAnsi="Palatino Linotype" w:cs="Palatino Linotype"/>
        </w:rPr>
      </w:pPr>
    </w:p>
    <w:p w14:paraId="67B7475F"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D39F474" w14:textId="77777777" w:rsidR="00FD4586" w:rsidRPr="002128CC" w:rsidRDefault="00FD4586" w:rsidP="00FD4586">
      <w:pPr>
        <w:spacing w:line="360" w:lineRule="auto"/>
        <w:jc w:val="both"/>
        <w:rPr>
          <w:rFonts w:ascii="Palatino Linotype" w:eastAsia="Palatino Linotype" w:hAnsi="Palatino Linotype" w:cs="Palatino Linotype"/>
        </w:rPr>
      </w:pPr>
    </w:p>
    <w:p w14:paraId="33640A64"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EF68BC" w14:textId="77777777" w:rsidR="00FD4586" w:rsidRPr="002128CC" w:rsidRDefault="00FD4586" w:rsidP="00FD4586">
      <w:pPr>
        <w:spacing w:line="360" w:lineRule="auto"/>
        <w:jc w:val="both"/>
        <w:rPr>
          <w:rFonts w:ascii="Palatino Linotype" w:eastAsia="Palatino Linotype" w:hAnsi="Palatino Linotype" w:cs="Palatino Linotype"/>
        </w:rPr>
      </w:pPr>
    </w:p>
    <w:p w14:paraId="3E91B5EF"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6FD7028" w14:textId="77777777" w:rsidR="00FD4586" w:rsidRPr="002128CC" w:rsidRDefault="00FD4586" w:rsidP="00FD4586">
      <w:pPr>
        <w:spacing w:line="360" w:lineRule="auto"/>
        <w:jc w:val="both"/>
        <w:rPr>
          <w:rFonts w:ascii="Palatino Linotype" w:eastAsia="Palatino Linotype" w:hAnsi="Palatino Linotype" w:cs="Palatino Linotype"/>
        </w:rPr>
      </w:pPr>
    </w:p>
    <w:p w14:paraId="73C4A2AB" w14:textId="77777777" w:rsidR="00FD4586" w:rsidRPr="002128CC" w:rsidRDefault="00FD4586" w:rsidP="00FD4586">
      <w:pPr>
        <w:spacing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“Quincuagésimo sexto</w:t>
      </w:r>
      <w:r w:rsidRPr="002128CC">
        <w:rPr>
          <w:rFonts w:ascii="Palatino Linotype" w:eastAsia="Palatino Linotype" w:hAnsi="Palatino Linotype" w:cs="Palatino Linotype"/>
          <w:b/>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9A168F0" w14:textId="77777777" w:rsidR="00FD4586" w:rsidRPr="002128CC" w:rsidRDefault="00FD4586" w:rsidP="00FD4586">
      <w:pPr>
        <w:spacing w:before="120"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Quincuagésimo séptimo. Se considera, en principio, como información pública y no podrá omitirse de las versiones públicas la siguiente: </w:t>
      </w:r>
    </w:p>
    <w:p w14:paraId="2043B1E8" w14:textId="77777777" w:rsidR="00FD4586" w:rsidRPr="002128CC" w:rsidRDefault="00FD4586" w:rsidP="00FD4586">
      <w:pPr>
        <w:spacing w:before="120"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00CC847" w14:textId="77777777" w:rsidR="00FD4586" w:rsidRPr="002128CC" w:rsidRDefault="00FD4586" w:rsidP="00FD4586">
      <w:pPr>
        <w:spacing w:before="120"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14:paraId="656C3211" w14:textId="77777777" w:rsidR="00FD4586" w:rsidRPr="002128CC" w:rsidRDefault="00FD4586" w:rsidP="00FD4586">
      <w:pPr>
        <w:spacing w:before="120"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02C9B40F" w14:textId="77777777" w:rsidR="00FD4586" w:rsidRPr="002128CC" w:rsidRDefault="00FD4586" w:rsidP="00FD4586">
      <w:pPr>
        <w:spacing w:before="120" w:after="120" w:line="259"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0F0D5CEC" w14:textId="77777777" w:rsidR="00FD4586" w:rsidRPr="002128CC" w:rsidRDefault="00FD4586" w:rsidP="00FD4586">
      <w:pPr>
        <w:spacing w:before="120" w:line="360" w:lineRule="auto"/>
        <w:ind w:left="851" w:right="902"/>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no permitan la recuperación o visualización de la misma.”</w:t>
      </w:r>
    </w:p>
    <w:p w14:paraId="0EB2896E" w14:textId="77777777" w:rsidR="00FD4586" w:rsidRPr="002128CC" w:rsidRDefault="00FD4586" w:rsidP="00FD4586">
      <w:pPr>
        <w:spacing w:before="120" w:line="360" w:lineRule="auto"/>
        <w:ind w:left="851" w:right="902"/>
        <w:jc w:val="both"/>
        <w:rPr>
          <w:rFonts w:ascii="Palatino Linotype" w:eastAsia="Palatino Linotype" w:hAnsi="Palatino Linotype" w:cs="Palatino Linotype"/>
          <w:i/>
          <w:sz w:val="22"/>
          <w:szCs w:val="22"/>
        </w:rPr>
      </w:pPr>
    </w:p>
    <w:p w14:paraId="724EF436"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u w:val="single"/>
        </w:rPr>
        <w:t>Por otro lado, derivado de la información que se ordena entregar pudiera existir información de la Dirección de Seguridad Pública del Ayuntamiento</w:t>
      </w:r>
      <w:r w:rsidRPr="002128CC">
        <w:rPr>
          <w:rFonts w:ascii="Palatino Linotype" w:eastAsia="Palatino Linotype" w:hAnsi="Palatino Linotype" w:cs="Palatino Linotype"/>
        </w:rPr>
        <w:t>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dato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59FB9EBF" w14:textId="77777777" w:rsidR="00FD4586" w:rsidRPr="002128CC" w:rsidRDefault="00FD4586" w:rsidP="00FD4586">
      <w:pPr>
        <w:shd w:val="clear" w:color="auto" w:fill="FFFFFF"/>
        <w:spacing w:line="360" w:lineRule="auto"/>
        <w:jc w:val="both"/>
      </w:pPr>
    </w:p>
    <w:p w14:paraId="2505EB37"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F1D710C" w14:textId="77777777" w:rsidR="00FD4586" w:rsidRPr="002128CC" w:rsidRDefault="00FD4586" w:rsidP="00FD4586">
      <w:pPr>
        <w:shd w:val="clear" w:color="auto" w:fill="FFFFFF"/>
        <w:spacing w:line="360" w:lineRule="auto"/>
        <w:jc w:val="both"/>
      </w:pPr>
    </w:p>
    <w:p w14:paraId="5786D1EB"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Al respecto, este Instituto advierte lo siguiente:</w:t>
      </w:r>
    </w:p>
    <w:p w14:paraId="6A300840" w14:textId="77777777" w:rsidR="00FD4586" w:rsidRPr="002128CC" w:rsidRDefault="00FD4586" w:rsidP="00FD4586">
      <w:pPr>
        <w:shd w:val="clear" w:color="auto" w:fill="FFFFFF"/>
        <w:spacing w:line="360" w:lineRule="auto"/>
        <w:jc w:val="both"/>
      </w:pPr>
    </w:p>
    <w:p w14:paraId="4FB95DF5" w14:textId="77777777" w:rsidR="00FD4586" w:rsidRPr="002128CC" w:rsidRDefault="00FD4586" w:rsidP="00FD4586">
      <w:pPr>
        <w:shd w:val="clear" w:color="auto" w:fill="FFFFFF"/>
        <w:spacing w:line="360" w:lineRule="auto"/>
        <w:ind w:left="567" w:right="850"/>
        <w:jc w:val="both"/>
        <w:rPr>
          <w:rFonts w:ascii="Arial" w:eastAsia="Arial" w:hAnsi="Arial" w:cs="Arial"/>
        </w:rPr>
      </w:pPr>
      <w:r w:rsidRPr="002128CC">
        <w:rPr>
          <w:rFonts w:ascii="Palatino Linotype" w:eastAsia="Palatino Linotype" w:hAnsi="Palatino Linotype" w:cs="Palatino Linotype"/>
        </w:rPr>
        <w:t>•</w:t>
      </w:r>
      <w:r w:rsidRPr="002128CC">
        <w:t>        </w:t>
      </w:r>
      <w:r w:rsidRPr="002128CC">
        <w:rPr>
          <w:rFonts w:ascii="Palatino Linotype" w:eastAsia="Palatino Linotype" w:hAnsi="Palatino Linotype" w:cs="Palatino Linotype"/>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14:paraId="155670A0" w14:textId="77777777" w:rsidR="00FD4586" w:rsidRPr="002128CC" w:rsidRDefault="00FD4586" w:rsidP="00FD4586">
      <w:pPr>
        <w:shd w:val="clear" w:color="auto" w:fill="FFFFFF"/>
        <w:spacing w:line="360" w:lineRule="auto"/>
        <w:ind w:left="567" w:right="850"/>
        <w:jc w:val="both"/>
        <w:rPr>
          <w:rFonts w:ascii="Arial" w:eastAsia="Arial" w:hAnsi="Arial" w:cs="Arial"/>
        </w:rPr>
      </w:pPr>
      <w:r w:rsidRPr="002128CC">
        <w:rPr>
          <w:rFonts w:ascii="Palatino Linotype" w:eastAsia="Palatino Linotype" w:hAnsi="Palatino Linotype" w:cs="Palatino Linotype"/>
        </w:rPr>
        <w:t>•</w:t>
      </w:r>
      <w:r w:rsidRPr="002128CC">
        <w:t>        </w:t>
      </w:r>
      <w:r w:rsidRPr="002128CC">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302B5DD4" w14:textId="77777777" w:rsidR="00FD4586" w:rsidRPr="002128CC" w:rsidRDefault="00FD4586" w:rsidP="00FD4586">
      <w:pPr>
        <w:shd w:val="clear" w:color="auto" w:fill="FFFFFF"/>
        <w:spacing w:line="360" w:lineRule="auto"/>
        <w:ind w:left="567" w:right="850"/>
        <w:jc w:val="both"/>
        <w:rPr>
          <w:rFonts w:ascii="Palatino Linotype" w:eastAsia="Palatino Linotype" w:hAnsi="Palatino Linotype" w:cs="Palatino Linotype"/>
        </w:rPr>
      </w:pPr>
      <w:r w:rsidRPr="002128CC">
        <w:rPr>
          <w:rFonts w:ascii="Palatino Linotype" w:eastAsia="Palatino Linotype" w:hAnsi="Palatino Linotype" w:cs="Palatino Linotype"/>
        </w:rPr>
        <w:t>•</w:t>
      </w:r>
      <w:r w:rsidRPr="002128CC">
        <w:t>        </w:t>
      </w:r>
      <w:r w:rsidRPr="002128CC">
        <w:rPr>
          <w:rFonts w:ascii="Palatino Linotype" w:eastAsia="Palatino Linotype" w:hAnsi="Palatino Linotype" w:cs="Palatino Linotype"/>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0ABB4E3C" w14:textId="77777777" w:rsidR="00FD4586" w:rsidRPr="002128CC" w:rsidRDefault="00FD4586" w:rsidP="00FD4586">
      <w:pPr>
        <w:shd w:val="clear" w:color="auto" w:fill="FFFFFF"/>
        <w:spacing w:line="360" w:lineRule="auto"/>
        <w:ind w:left="567" w:right="850"/>
        <w:jc w:val="both"/>
        <w:rPr>
          <w:rFonts w:ascii="Arial" w:eastAsia="Arial" w:hAnsi="Arial" w:cs="Arial"/>
        </w:rPr>
      </w:pPr>
    </w:p>
    <w:p w14:paraId="4EB4FA76"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0FF95038" w14:textId="77777777" w:rsidR="00FD4586" w:rsidRPr="002128CC" w:rsidRDefault="00FD4586" w:rsidP="00FD4586">
      <w:pPr>
        <w:shd w:val="clear" w:color="auto" w:fill="FFFFFF"/>
        <w:spacing w:line="360" w:lineRule="auto"/>
        <w:jc w:val="both"/>
      </w:pPr>
    </w:p>
    <w:p w14:paraId="6A873587"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2128CC">
        <w:rPr>
          <w:rFonts w:ascii="Palatino Linotype" w:eastAsia="Palatino Linotype" w:hAnsi="Palatino Linotype" w:cs="Palatino Linotype"/>
          <w:b/>
          <w:u w:val="single"/>
        </w:rPr>
        <w:t>ponga en riesgo la vida</w:t>
      </w:r>
      <w:r w:rsidRPr="002128CC">
        <w:rPr>
          <w:rFonts w:ascii="Palatino Linotype" w:eastAsia="Palatino Linotype" w:hAnsi="Palatino Linotype" w:cs="Palatino Linotype"/>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601D7D4B" w14:textId="77777777" w:rsidR="00FD4586" w:rsidRPr="002128CC" w:rsidRDefault="00FD4586" w:rsidP="00FD4586">
      <w:pPr>
        <w:shd w:val="clear" w:color="auto" w:fill="FFFFFF"/>
        <w:spacing w:line="360" w:lineRule="auto"/>
        <w:jc w:val="both"/>
      </w:pPr>
    </w:p>
    <w:p w14:paraId="665C8CBF" w14:textId="77777777" w:rsidR="00FD4586" w:rsidRPr="002128CC" w:rsidRDefault="00FD4586" w:rsidP="00FD4586">
      <w:pPr>
        <w:shd w:val="clear" w:color="auto" w:fill="FFFFFF"/>
        <w:spacing w:line="360" w:lineRule="auto"/>
        <w:ind w:left="851" w:right="709"/>
        <w:jc w:val="both"/>
        <w:rPr>
          <w:sz w:val="22"/>
          <w:szCs w:val="22"/>
        </w:rPr>
      </w:pPr>
      <w:r w:rsidRPr="002128CC">
        <w:rPr>
          <w:rFonts w:ascii="Palatino Linotype" w:eastAsia="Palatino Linotype" w:hAnsi="Palatino Linotype" w:cs="Palatino Linotype"/>
          <w:i/>
          <w:sz w:val="22"/>
          <w:szCs w:val="22"/>
        </w:rPr>
        <w:t>“</w:t>
      </w:r>
      <w:r w:rsidRPr="002128CC">
        <w:rPr>
          <w:rFonts w:ascii="Palatino Linotype" w:eastAsia="Palatino Linotype" w:hAnsi="Palatino Linotype" w:cs="Palatino Linotype"/>
          <w:b/>
          <w:i/>
          <w:sz w:val="22"/>
          <w:szCs w:val="22"/>
        </w:rPr>
        <w:t>Artículo 91.</w:t>
      </w:r>
      <w:r w:rsidRPr="002128CC">
        <w:rPr>
          <w:rFonts w:ascii="Palatino Linotype" w:eastAsia="Palatino Linotype" w:hAnsi="Palatino Linotype" w:cs="Palatino Linotype"/>
          <w:i/>
          <w:sz w:val="22"/>
          <w:szCs w:val="22"/>
        </w:rPr>
        <w:t> El acceso a la información pública será restringido excepcionalmente, cuando ésta sea clasificada como reservada o confidencial.</w:t>
      </w:r>
    </w:p>
    <w:p w14:paraId="079067D0" w14:textId="77777777" w:rsidR="00FD4586" w:rsidRPr="002128CC" w:rsidRDefault="00FD4586" w:rsidP="00FD4586">
      <w:pPr>
        <w:shd w:val="clear" w:color="auto" w:fill="FFFFFF"/>
        <w:spacing w:line="360" w:lineRule="auto"/>
        <w:ind w:left="851" w:right="709"/>
        <w:jc w:val="both"/>
        <w:rPr>
          <w:sz w:val="22"/>
          <w:szCs w:val="22"/>
        </w:rPr>
      </w:pPr>
      <w:r w:rsidRPr="002128CC">
        <w:rPr>
          <w:rFonts w:ascii="Palatino Linotype" w:eastAsia="Palatino Linotype" w:hAnsi="Palatino Linotype" w:cs="Palatino Linotype"/>
          <w:b/>
          <w:i/>
          <w:sz w:val="22"/>
          <w:szCs w:val="22"/>
        </w:rPr>
        <w:t>Artículo 140. </w:t>
      </w:r>
      <w:r w:rsidRPr="002128C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9EB43AB" w14:textId="77777777" w:rsidR="00FD4586" w:rsidRPr="002128CC" w:rsidRDefault="00FD4586" w:rsidP="00FD4586">
      <w:pPr>
        <w:shd w:val="clear" w:color="auto" w:fill="FFFFFF"/>
        <w:spacing w:line="360" w:lineRule="auto"/>
        <w:ind w:left="851" w:right="709"/>
        <w:jc w:val="both"/>
        <w:rPr>
          <w:sz w:val="22"/>
          <w:szCs w:val="22"/>
        </w:rPr>
      </w:pPr>
      <w:r w:rsidRPr="002128CC">
        <w:rPr>
          <w:rFonts w:ascii="Palatino Linotype" w:eastAsia="Palatino Linotype" w:hAnsi="Palatino Linotype" w:cs="Palatino Linotype"/>
          <w:i/>
          <w:sz w:val="22"/>
          <w:szCs w:val="22"/>
        </w:rPr>
        <w:t>…</w:t>
      </w:r>
    </w:p>
    <w:p w14:paraId="618FDE4C" w14:textId="77777777" w:rsidR="00FD4586" w:rsidRPr="002128CC" w:rsidRDefault="00FD4586" w:rsidP="00FD4586">
      <w:pPr>
        <w:shd w:val="clear" w:color="auto" w:fill="FFFFFF"/>
        <w:spacing w:line="360" w:lineRule="auto"/>
        <w:ind w:left="851" w:right="709"/>
        <w:jc w:val="both"/>
        <w:rPr>
          <w:rFonts w:ascii="Palatino Linotype" w:eastAsia="Palatino Linotype" w:hAnsi="Palatino Linotype" w:cs="Palatino Linotype"/>
          <w:i/>
        </w:rPr>
      </w:pPr>
      <w:r w:rsidRPr="002128CC">
        <w:rPr>
          <w:rFonts w:ascii="Palatino Linotype" w:eastAsia="Palatino Linotype" w:hAnsi="Palatino Linotype" w:cs="Palatino Linotype"/>
          <w:b/>
          <w:i/>
          <w:sz w:val="22"/>
          <w:szCs w:val="22"/>
        </w:rPr>
        <w:t>IV.</w:t>
      </w:r>
      <w:r w:rsidRPr="002128CC">
        <w:rPr>
          <w:rFonts w:ascii="Palatino Linotype" w:eastAsia="Palatino Linotype" w:hAnsi="Palatino Linotype" w:cs="Palatino Linotype"/>
          <w:i/>
        </w:rPr>
        <w:t xml:space="preserve"> Ponga en riesgo la vida, la seguridad o la salud de una persona física;…” (Sic)</w:t>
      </w:r>
    </w:p>
    <w:p w14:paraId="674FE804" w14:textId="77777777" w:rsidR="00FD4586" w:rsidRPr="002128CC" w:rsidRDefault="00FD4586" w:rsidP="00FD4586">
      <w:pPr>
        <w:ind w:left="851"/>
      </w:pPr>
    </w:p>
    <w:p w14:paraId="7F84DC8F" w14:textId="77777777" w:rsidR="00FD4586" w:rsidRPr="002128CC" w:rsidRDefault="00FD4586" w:rsidP="00FD4586">
      <w:pPr>
        <w:shd w:val="clear" w:color="auto" w:fill="FFFFFF"/>
        <w:spacing w:line="360" w:lineRule="auto"/>
        <w:ind w:right="51"/>
        <w:jc w:val="both"/>
        <w:rPr>
          <w:rFonts w:ascii="Palatino Linotype" w:eastAsia="Palatino Linotype" w:hAnsi="Palatino Linotype" w:cs="Palatino Linotype"/>
        </w:rPr>
      </w:pPr>
      <w:r w:rsidRPr="002128CC">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270E4480" w14:textId="77777777" w:rsidR="00FD4586" w:rsidRPr="002128CC" w:rsidRDefault="00FD4586" w:rsidP="00FD4586">
      <w:pPr>
        <w:shd w:val="clear" w:color="auto" w:fill="FFFFFF"/>
        <w:spacing w:line="360" w:lineRule="auto"/>
        <w:ind w:right="51"/>
        <w:jc w:val="both"/>
      </w:pPr>
    </w:p>
    <w:p w14:paraId="6966A15D"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214955D6" w14:textId="77777777" w:rsidR="00FD4586" w:rsidRPr="002128CC" w:rsidRDefault="00FD4586" w:rsidP="00FD4586">
      <w:pPr>
        <w:shd w:val="clear" w:color="auto" w:fill="FFFFFF"/>
        <w:spacing w:line="360" w:lineRule="auto"/>
        <w:jc w:val="both"/>
      </w:pPr>
    </w:p>
    <w:p w14:paraId="156EBF8C" w14:textId="77777777" w:rsidR="00FD4586" w:rsidRPr="002128CC" w:rsidRDefault="00FD4586" w:rsidP="00FD4586">
      <w:pPr>
        <w:shd w:val="clear" w:color="auto" w:fill="FFFFFF"/>
        <w:spacing w:line="360" w:lineRule="auto"/>
        <w:ind w:left="567" w:right="850"/>
        <w:jc w:val="both"/>
        <w:rPr>
          <w:sz w:val="22"/>
          <w:szCs w:val="22"/>
        </w:rPr>
      </w:pPr>
      <w:r w:rsidRPr="002128CC">
        <w:rPr>
          <w:rFonts w:ascii="Palatino Linotype" w:eastAsia="Palatino Linotype" w:hAnsi="Palatino Linotype" w:cs="Palatino Linotype"/>
          <w:b/>
          <w:i/>
          <w:sz w:val="22"/>
          <w:szCs w:val="22"/>
        </w:rPr>
        <w:t>“DERECHO A LA INFORMACIÓN. SU EJERCICIO SE ENCUENTRA LIMITADO TANTO POR LOS INTERESES NACIONALES Y DE LA SOCIEDAD, COMO POR LOS DERECHOS DE TERCEROS. </w:t>
      </w:r>
      <w:r w:rsidRPr="002128CC">
        <w:rPr>
          <w:rFonts w:ascii="Palatino Linotype" w:eastAsia="Palatino Linotype" w:hAnsi="Palatino Linotype" w:cs="Palatino Linotype"/>
          <w:i/>
          <w:sz w:val="22"/>
          <w:szCs w:val="22"/>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128CC">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2128CC">
        <w:rPr>
          <w:rFonts w:ascii="Palatino Linotype" w:eastAsia="Palatino Linotype" w:hAnsi="Palatino Linotype" w:cs="Palatino Linotype"/>
          <w:i/>
          <w:sz w:val="22"/>
          <w:szCs w:val="22"/>
        </w:rPr>
        <w:t> por lo que hace al interés social, se cuenta con normas que tienden a proteger la averiguación de los delitos, la salud y la moral públicas, </w:t>
      </w:r>
      <w:r w:rsidRPr="002128CC">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2128CC">
        <w:rPr>
          <w:rFonts w:ascii="Palatino Linotype" w:eastAsia="Palatino Linotype" w:hAnsi="Palatino Linotype" w:cs="Palatino Linotype"/>
          <w:i/>
          <w:sz w:val="22"/>
          <w:szCs w:val="22"/>
        </w:rPr>
        <w:t>”</w:t>
      </w:r>
    </w:p>
    <w:p w14:paraId="54B7184D" w14:textId="77777777" w:rsidR="00FD4586" w:rsidRPr="002128CC" w:rsidRDefault="00FD4586" w:rsidP="00FD4586">
      <w:pPr>
        <w:shd w:val="clear" w:color="auto" w:fill="FFFFFF"/>
        <w:spacing w:line="360" w:lineRule="auto"/>
        <w:ind w:left="851" w:right="760"/>
        <w:jc w:val="both"/>
        <w:rPr>
          <w:sz w:val="22"/>
          <w:szCs w:val="22"/>
        </w:rPr>
      </w:pPr>
    </w:p>
    <w:p w14:paraId="0F2C35E4" w14:textId="77777777" w:rsidR="00FD4586" w:rsidRPr="002128CC" w:rsidRDefault="00FD4586" w:rsidP="00FD4586">
      <w:pPr>
        <w:shd w:val="clear" w:color="auto" w:fill="FFFFFF"/>
        <w:spacing w:line="360" w:lineRule="auto"/>
        <w:ind w:left="567" w:right="85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2128CC">
        <w:rPr>
          <w:rFonts w:ascii="Palatino Linotype" w:eastAsia="Palatino Linotype" w:hAnsi="Palatino Linotype" w:cs="Palatino Linotype"/>
          <w:i/>
          <w:sz w:val="22"/>
          <w:szCs w:val="22"/>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128CC">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128CC">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E1C1F3B" w14:textId="77777777" w:rsidR="00FD4586" w:rsidRPr="002128CC" w:rsidRDefault="00FD4586" w:rsidP="00FD4586">
      <w:pPr>
        <w:shd w:val="clear" w:color="auto" w:fill="FFFFFF"/>
        <w:spacing w:line="360" w:lineRule="auto"/>
        <w:ind w:left="567" w:right="850"/>
        <w:jc w:val="both"/>
      </w:pPr>
    </w:p>
    <w:p w14:paraId="07E6E524"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Asimismo,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3FF14D3A" w14:textId="77777777" w:rsidR="00FD4586" w:rsidRPr="002128CC" w:rsidRDefault="00FD4586" w:rsidP="00FD4586">
      <w:pPr>
        <w:spacing w:line="360" w:lineRule="auto"/>
        <w:jc w:val="both"/>
        <w:rPr>
          <w:rFonts w:ascii="Palatino Linotype" w:eastAsia="Palatino Linotype" w:hAnsi="Palatino Linotype" w:cs="Palatino Linotype"/>
          <w:i/>
          <w:sz w:val="22"/>
          <w:szCs w:val="22"/>
        </w:rPr>
      </w:pPr>
    </w:p>
    <w:p w14:paraId="272C77EC" w14:textId="77777777" w:rsidR="00FD4586" w:rsidRPr="002128CC" w:rsidRDefault="00FD4586" w:rsidP="00FD4586">
      <w:pPr>
        <w:tabs>
          <w:tab w:val="left" w:pos="4962"/>
        </w:tabs>
        <w:spacing w:line="360" w:lineRule="auto"/>
        <w:ind w:left="567" w:right="567"/>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2128CC">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0016802" w14:textId="77777777" w:rsidR="00FD4586" w:rsidRPr="002128CC" w:rsidRDefault="00FD4586" w:rsidP="00FD4586">
      <w:pPr>
        <w:spacing w:line="360" w:lineRule="auto"/>
        <w:jc w:val="both"/>
        <w:rPr>
          <w:rFonts w:ascii="Palatino Linotype" w:eastAsia="Palatino Linotype" w:hAnsi="Palatino Linotype" w:cs="Palatino Linotype"/>
          <w:sz w:val="22"/>
          <w:szCs w:val="22"/>
        </w:rPr>
      </w:pPr>
    </w:p>
    <w:p w14:paraId="00FFF550"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672B6C8" w14:textId="77777777" w:rsidR="00FD4586" w:rsidRPr="002128CC" w:rsidRDefault="00FD4586" w:rsidP="00FD4586">
      <w:pPr>
        <w:spacing w:line="360" w:lineRule="auto"/>
        <w:jc w:val="both"/>
        <w:rPr>
          <w:rFonts w:ascii="Palatino Linotype" w:eastAsia="Palatino Linotype" w:hAnsi="Palatino Linotype" w:cs="Palatino Linotype"/>
        </w:rPr>
      </w:pPr>
    </w:p>
    <w:p w14:paraId="29DB03C1"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2128CC">
        <w:rPr>
          <w:rFonts w:ascii="Palatino Linotype" w:eastAsia="Palatino Linotype" w:hAnsi="Palatino Linotype" w:cs="Palatino Linotype"/>
          <w:b/>
        </w:rPr>
        <w:t>aquellos que realicen actividades operativas en materia de seguridad,</w:t>
      </w:r>
      <w:r w:rsidRPr="002128CC">
        <w:rPr>
          <w:rFonts w:ascii="Palatino Linotype" w:eastAsia="Palatino Linotype" w:hAnsi="Palatino Linotype" w:cs="Palatino Linotype"/>
        </w:rPr>
        <w:t xml:space="preserve"> como es el caso de los elementos operativos y la policía municipal.</w:t>
      </w:r>
    </w:p>
    <w:p w14:paraId="522BD41C" w14:textId="77777777" w:rsidR="00FD4586" w:rsidRPr="002128CC" w:rsidRDefault="00FD4586" w:rsidP="00FD4586">
      <w:pPr>
        <w:spacing w:line="360" w:lineRule="auto"/>
        <w:jc w:val="both"/>
        <w:rPr>
          <w:rFonts w:ascii="Palatino Linotype" w:eastAsia="Palatino Linotype" w:hAnsi="Palatino Linotype" w:cs="Palatino Linotype"/>
        </w:rPr>
      </w:pPr>
    </w:p>
    <w:p w14:paraId="76751D92" w14:textId="77777777" w:rsidR="00FD4586" w:rsidRPr="002128CC" w:rsidRDefault="00FD4586" w:rsidP="00FD4586">
      <w:pPr>
        <w:shd w:val="clear" w:color="auto" w:fill="FFFFFF"/>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2128CC">
        <w:rPr>
          <w:rFonts w:ascii="Palatino Linotype" w:eastAsia="Palatino Linotype" w:hAnsi="Palatino Linotype" w:cs="Palatino Linotype"/>
          <w:b/>
          <w:u w:val="single"/>
        </w:rPr>
        <w:t>razones, motivos o circunstancias especiales</w:t>
      </w:r>
      <w:r w:rsidRPr="002128CC">
        <w:rPr>
          <w:rFonts w:ascii="Palatino Linotype" w:eastAsia="Palatino Linotype" w:hAnsi="Palatino Linotype" w:cs="Palatino Linotype"/>
        </w:rPr>
        <w:t> </w:t>
      </w:r>
      <w:r w:rsidRPr="002128CC">
        <w:rPr>
          <w:rFonts w:ascii="Palatino Linotype" w:eastAsia="Palatino Linotype" w:hAnsi="Palatino Linotype" w:cs="Palatino Linotype"/>
          <w:b/>
          <w:u w:val="single"/>
        </w:rPr>
        <w:t>que lo llevaron a concluir que el caso concreto, se ajustó a los supuestos previstos en la normatividad legal invocada como fundamento, para dichos efectos, debe proceder a su vez a realizar una prueba de daño</w:t>
      </w:r>
      <w:r w:rsidRPr="002128CC">
        <w:rPr>
          <w:rFonts w:ascii="Palatino Linotype" w:eastAsia="Palatino Linotype" w:hAnsi="Palatino Linotype" w:cs="Palatino Linotype"/>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5FC5D5C" w14:textId="77777777" w:rsidR="00FD4586" w:rsidRPr="002128CC" w:rsidRDefault="00FD4586" w:rsidP="00FD4586">
      <w:pPr>
        <w:spacing w:line="360" w:lineRule="auto"/>
        <w:jc w:val="both"/>
        <w:rPr>
          <w:rFonts w:ascii="Palatino Linotype" w:eastAsia="Palatino Linotype" w:hAnsi="Palatino Linotype" w:cs="Palatino Linotype"/>
        </w:rPr>
      </w:pPr>
    </w:p>
    <w:p w14:paraId="3D963484" w14:textId="77777777" w:rsidR="00FD4586" w:rsidRPr="002128CC" w:rsidRDefault="00FD4586" w:rsidP="00FD4586">
      <w:pPr>
        <w:spacing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Por lo tanto, </w:t>
      </w:r>
      <w:r w:rsidRPr="002128CC">
        <w:rPr>
          <w:rFonts w:ascii="Palatino Linotype" w:eastAsia="Palatino Linotype" w:hAnsi="Palatino Linotype" w:cs="Palatino Linotype"/>
          <w:b/>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2128CC">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669783B" w14:textId="77777777" w:rsidR="00FD4586" w:rsidRPr="002128CC" w:rsidRDefault="00FD4586" w:rsidP="00FD4586">
      <w:pPr>
        <w:spacing w:line="360" w:lineRule="auto"/>
        <w:jc w:val="both"/>
        <w:rPr>
          <w:rFonts w:ascii="Palatino Linotype" w:eastAsia="Palatino Linotype" w:hAnsi="Palatino Linotype" w:cs="Palatino Linotype"/>
        </w:rPr>
      </w:pPr>
    </w:p>
    <w:p w14:paraId="573645D3" w14:textId="77777777" w:rsidR="00FD4586" w:rsidRPr="002128CC" w:rsidRDefault="00FD4586" w:rsidP="00FD4586">
      <w:pPr>
        <w:spacing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2128CC" w:rsidRPr="002128CC" w14:paraId="0876F0A5" w14:textId="77777777" w:rsidTr="00FD4586">
        <w:tc>
          <w:tcPr>
            <w:tcW w:w="4414" w:type="dxa"/>
            <w:gridSpan w:val="2"/>
          </w:tcPr>
          <w:p w14:paraId="58219A0D" w14:textId="77777777" w:rsidR="00FD4586" w:rsidRPr="002128CC" w:rsidRDefault="00FD4586" w:rsidP="00FD4586">
            <w:pPr>
              <w:spacing w:after="160" w:line="259" w:lineRule="auto"/>
              <w:jc w:val="center"/>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Parcial</w:t>
            </w:r>
          </w:p>
        </w:tc>
        <w:tc>
          <w:tcPr>
            <w:tcW w:w="4414" w:type="dxa"/>
            <w:gridSpan w:val="2"/>
          </w:tcPr>
          <w:p w14:paraId="1C1FBBDE" w14:textId="77777777" w:rsidR="00FD4586" w:rsidRPr="002128CC" w:rsidRDefault="00FD4586" w:rsidP="00FD4586">
            <w:pPr>
              <w:spacing w:after="160" w:line="259" w:lineRule="auto"/>
              <w:jc w:val="center"/>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Total</w:t>
            </w:r>
          </w:p>
        </w:tc>
      </w:tr>
      <w:tr w:rsidR="002128CC" w:rsidRPr="002128CC" w14:paraId="27A69EC0" w14:textId="77777777" w:rsidTr="00FD4586">
        <w:tc>
          <w:tcPr>
            <w:tcW w:w="846" w:type="dxa"/>
          </w:tcPr>
          <w:p w14:paraId="55FA97DF" w14:textId="77777777" w:rsidR="00FD4586" w:rsidRPr="002128CC" w:rsidRDefault="00FD4586" w:rsidP="00FD4586">
            <w:pPr>
              <w:spacing w:after="160" w:line="259" w:lineRule="auto"/>
              <w:jc w:val="center"/>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Concepto</w:t>
            </w:r>
          </w:p>
        </w:tc>
        <w:tc>
          <w:tcPr>
            <w:tcW w:w="3568" w:type="dxa"/>
          </w:tcPr>
          <w:p w14:paraId="09A12D1E" w14:textId="77777777" w:rsidR="00FD4586" w:rsidRPr="002128CC" w:rsidRDefault="00FD4586" w:rsidP="00FD4586">
            <w:pPr>
              <w:spacing w:after="160" w:line="259" w:lineRule="auto"/>
              <w:jc w:val="center"/>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Dónde</w:t>
            </w:r>
          </w:p>
        </w:tc>
        <w:tc>
          <w:tcPr>
            <w:tcW w:w="968" w:type="dxa"/>
          </w:tcPr>
          <w:p w14:paraId="074C88FB" w14:textId="77777777" w:rsidR="00FD4586" w:rsidRPr="002128CC" w:rsidRDefault="00FD4586" w:rsidP="00FD4586">
            <w:pPr>
              <w:spacing w:after="160" w:line="259" w:lineRule="auto"/>
              <w:jc w:val="center"/>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Concepto</w:t>
            </w:r>
          </w:p>
        </w:tc>
        <w:tc>
          <w:tcPr>
            <w:tcW w:w="3446" w:type="dxa"/>
          </w:tcPr>
          <w:p w14:paraId="1E2FB7B0" w14:textId="77777777" w:rsidR="00FD4586" w:rsidRPr="002128CC" w:rsidRDefault="00FD4586" w:rsidP="00FD4586">
            <w:pPr>
              <w:spacing w:after="160" w:line="259" w:lineRule="auto"/>
              <w:jc w:val="center"/>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Dónde</w:t>
            </w:r>
          </w:p>
        </w:tc>
      </w:tr>
      <w:tr w:rsidR="002128CC" w:rsidRPr="002128CC" w14:paraId="29CACC44" w14:textId="77777777" w:rsidTr="00FD4586">
        <w:tc>
          <w:tcPr>
            <w:tcW w:w="8828" w:type="dxa"/>
            <w:gridSpan w:val="4"/>
          </w:tcPr>
          <w:p w14:paraId="3E24EDFD" w14:textId="77777777" w:rsidR="00FD4586" w:rsidRPr="002128CC" w:rsidRDefault="00FD4586" w:rsidP="00FD4586">
            <w:pPr>
              <w:spacing w:after="160" w:line="259" w:lineRule="auto"/>
              <w:jc w:val="center"/>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Sello oficial o logotipo del sujeto obligado</w:t>
            </w:r>
          </w:p>
        </w:tc>
      </w:tr>
      <w:tr w:rsidR="002128CC" w:rsidRPr="002128CC" w14:paraId="1AE5D357" w14:textId="77777777" w:rsidTr="00FD4586">
        <w:tc>
          <w:tcPr>
            <w:tcW w:w="846" w:type="dxa"/>
          </w:tcPr>
          <w:p w14:paraId="640B1FDF"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Fecha de clasificación</w:t>
            </w:r>
          </w:p>
        </w:tc>
        <w:tc>
          <w:tcPr>
            <w:tcW w:w="3568" w:type="dxa"/>
          </w:tcPr>
          <w:p w14:paraId="19D29FAE"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0449EBE"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Fecha de clasificación</w:t>
            </w:r>
          </w:p>
        </w:tc>
        <w:tc>
          <w:tcPr>
            <w:tcW w:w="3446" w:type="dxa"/>
          </w:tcPr>
          <w:p w14:paraId="238AB245"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128CC" w:rsidRPr="002128CC" w14:paraId="3241A69F" w14:textId="77777777" w:rsidTr="00FD4586">
        <w:tc>
          <w:tcPr>
            <w:tcW w:w="846" w:type="dxa"/>
          </w:tcPr>
          <w:p w14:paraId="7DE97503"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Área</w:t>
            </w:r>
          </w:p>
        </w:tc>
        <w:tc>
          <w:tcPr>
            <w:tcW w:w="3568" w:type="dxa"/>
          </w:tcPr>
          <w:p w14:paraId="003AEE14"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área del cual es titular quien clasifica.</w:t>
            </w:r>
          </w:p>
        </w:tc>
        <w:tc>
          <w:tcPr>
            <w:tcW w:w="968" w:type="dxa"/>
          </w:tcPr>
          <w:p w14:paraId="6FCC1DA6"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Área</w:t>
            </w:r>
          </w:p>
        </w:tc>
        <w:tc>
          <w:tcPr>
            <w:tcW w:w="3446" w:type="dxa"/>
          </w:tcPr>
          <w:p w14:paraId="049A65D7"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área de la cual es el titular quien clasifica.</w:t>
            </w:r>
          </w:p>
        </w:tc>
      </w:tr>
      <w:tr w:rsidR="002128CC" w:rsidRPr="002128CC" w14:paraId="3AE45C69" w14:textId="77777777" w:rsidTr="00FD4586">
        <w:tc>
          <w:tcPr>
            <w:tcW w:w="846" w:type="dxa"/>
          </w:tcPr>
          <w:p w14:paraId="1BA20079"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Información reservada</w:t>
            </w:r>
          </w:p>
        </w:tc>
        <w:tc>
          <w:tcPr>
            <w:tcW w:w="3568" w:type="dxa"/>
          </w:tcPr>
          <w:p w14:paraId="30F8EC36"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2128CC">
              <w:rPr>
                <w:rFonts w:ascii="Palatino Linotype" w:eastAsia="Palatino Linotype" w:hAnsi="Palatino Linotype" w:cs="Palatino Linotype"/>
                <w:sz w:val="12"/>
                <w:szCs w:val="12"/>
              </w:rPr>
              <w:t>anotarán</w:t>
            </w:r>
            <w:proofErr w:type="gramEnd"/>
            <w:r w:rsidRPr="002128CC">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588AADAE"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Reservado</w:t>
            </w:r>
          </w:p>
        </w:tc>
        <w:tc>
          <w:tcPr>
            <w:tcW w:w="3446" w:type="dxa"/>
          </w:tcPr>
          <w:p w14:paraId="5B35D2C9"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Leyenda de información RESERVADA.</w:t>
            </w:r>
          </w:p>
        </w:tc>
      </w:tr>
      <w:tr w:rsidR="002128CC" w:rsidRPr="002128CC" w14:paraId="418689C6" w14:textId="77777777" w:rsidTr="00FD4586">
        <w:tc>
          <w:tcPr>
            <w:tcW w:w="846" w:type="dxa"/>
          </w:tcPr>
          <w:p w14:paraId="65B9F77E"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Fundamento legal</w:t>
            </w:r>
          </w:p>
        </w:tc>
        <w:tc>
          <w:tcPr>
            <w:tcW w:w="3568" w:type="dxa"/>
          </w:tcPr>
          <w:p w14:paraId="2A588453"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0D93F0B"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Periodo de reserva</w:t>
            </w:r>
          </w:p>
        </w:tc>
        <w:tc>
          <w:tcPr>
            <w:tcW w:w="3446" w:type="dxa"/>
          </w:tcPr>
          <w:p w14:paraId="49544922"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128CC" w:rsidRPr="002128CC" w14:paraId="5DBF1A2A" w14:textId="77777777" w:rsidTr="00FD4586">
        <w:tc>
          <w:tcPr>
            <w:tcW w:w="846" w:type="dxa"/>
          </w:tcPr>
          <w:p w14:paraId="61604466"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Ampliación del periodo de reserva</w:t>
            </w:r>
          </w:p>
        </w:tc>
        <w:tc>
          <w:tcPr>
            <w:tcW w:w="3568" w:type="dxa"/>
          </w:tcPr>
          <w:p w14:paraId="452CE43B"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63C89D7"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Fundamento legal</w:t>
            </w:r>
          </w:p>
        </w:tc>
        <w:tc>
          <w:tcPr>
            <w:tcW w:w="3446" w:type="dxa"/>
          </w:tcPr>
          <w:p w14:paraId="3B80F837"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128CC" w:rsidRPr="002128CC" w14:paraId="25C3EA76" w14:textId="77777777" w:rsidTr="00FD4586">
        <w:tc>
          <w:tcPr>
            <w:tcW w:w="846" w:type="dxa"/>
          </w:tcPr>
          <w:p w14:paraId="075BA257"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Confidencial</w:t>
            </w:r>
          </w:p>
        </w:tc>
        <w:tc>
          <w:tcPr>
            <w:tcW w:w="3568" w:type="dxa"/>
          </w:tcPr>
          <w:p w14:paraId="616F985A"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134B01B"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Ampliación del periodo de reserva</w:t>
            </w:r>
          </w:p>
        </w:tc>
        <w:tc>
          <w:tcPr>
            <w:tcW w:w="3446" w:type="dxa"/>
          </w:tcPr>
          <w:p w14:paraId="2D54B581"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128CC" w:rsidRPr="002128CC" w14:paraId="0C2AC333" w14:textId="77777777" w:rsidTr="00FD4586">
        <w:tc>
          <w:tcPr>
            <w:tcW w:w="846" w:type="dxa"/>
          </w:tcPr>
          <w:p w14:paraId="6806671D"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Fundamento legal</w:t>
            </w:r>
          </w:p>
        </w:tc>
        <w:tc>
          <w:tcPr>
            <w:tcW w:w="3568" w:type="dxa"/>
          </w:tcPr>
          <w:p w14:paraId="58AEB0DB"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0C39BEC"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Confidencial</w:t>
            </w:r>
          </w:p>
        </w:tc>
        <w:tc>
          <w:tcPr>
            <w:tcW w:w="3446" w:type="dxa"/>
          </w:tcPr>
          <w:p w14:paraId="2B4188D3"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Leyenda de información CONFIDENCIAL.</w:t>
            </w:r>
          </w:p>
        </w:tc>
      </w:tr>
      <w:tr w:rsidR="002128CC" w:rsidRPr="002128CC" w14:paraId="1D5E213D" w14:textId="77777777" w:rsidTr="00FD4586">
        <w:tc>
          <w:tcPr>
            <w:tcW w:w="846" w:type="dxa"/>
          </w:tcPr>
          <w:p w14:paraId="5F8F2603"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del titular del área</w:t>
            </w:r>
          </w:p>
        </w:tc>
        <w:tc>
          <w:tcPr>
            <w:tcW w:w="3568" w:type="dxa"/>
          </w:tcPr>
          <w:p w14:paraId="11B21A8F"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autógrafa de quien clasifica.</w:t>
            </w:r>
          </w:p>
        </w:tc>
        <w:tc>
          <w:tcPr>
            <w:tcW w:w="968" w:type="dxa"/>
          </w:tcPr>
          <w:p w14:paraId="78B18EC7"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Fundamento legal</w:t>
            </w:r>
          </w:p>
        </w:tc>
        <w:tc>
          <w:tcPr>
            <w:tcW w:w="3446" w:type="dxa"/>
          </w:tcPr>
          <w:p w14:paraId="4EBF564A"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128CC" w:rsidRPr="002128CC" w14:paraId="0AB4071E" w14:textId="77777777" w:rsidTr="00FD4586">
        <w:tc>
          <w:tcPr>
            <w:tcW w:w="846" w:type="dxa"/>
          </w:tcPr>
          <w:p w14:paraId="3F2DD828"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Fecha de desclasificación</w:t>
            </w:r>
          </w:p>
        </w:tc>
        <w:tc>
          <w:tcPr>
            <w:tcW w:w="3568" w:type="dxa"/>
          </w:tcPr>
          <w:p w14:paraId="5CCA5CCF"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anotará la fecha en que se desclasifica el documento.</w:t>
            </w:r>
          </w:p>
        </w:tc>
        <w:tc>
          <w:tcPr>
            <w:tcW w:w="968" w:type="dxa"/>
          </w:tcPr>
          <w:p w14:paraId="5A5748B7"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Rúbrica del titular del área</w:t>
            </w:r>
          </w:p>
        </w:tc>
        <w:tc>
          <w:tcPr>
            <w:tcW w:w="3446" w:type="dxa"/>
          </w:tcPr>
          <w:p w14:paraId="618D7450"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autógrafa de quien clasifica.</w:t>
            </w:r>
          </w:p>
        </w:tc>
      </w:tr>
      <w:tr w:rsidR="002128CC" w:rsidRPr="002128CC" w14:paraId="3B5B7A9C" w14:textId="77777777" w:rsidTr="00FD4586">
        <w:tc>
          <w:tcPr>
            <w:tcW w:w="846" w:type="dxa"/>
          </w:tcPr>
          <w:p w14:paraId="3781CC83"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y cargo del servidor público</w:t>
            </w:r>
          </w:p>
        </w:tc>
        <w:tc>
          <w:tcPr>
            <w:tcW w:w="3568" w:type="dxa"/>
          </w:tcPr>
          <w:p w14:paraId="098F836D"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autógrafa de quien desclasifica.</w:t>
            </w:r>
          </w:p>
        </w:tc>
        <w:tc>
          <w:tcPr>
            <w:tcW w:w="968" w:type="dxa"/>
          </w:tcPr>
          <w:p w14:paraId="61B1AB29"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Fecha de desclasificación</w:t>
            </w:r>
          </w:p>
        </w:tc>
        <w:tc>
          <w:tcPr>
            <w:tcW w:w="3446" w:type="dxa"/>
          </w:tcPr>
          <w:p w14:paraId="7800376E"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Se anotará la fecha en que se desclasifica.</w:t>
            </w:r>
          </w:p>
        </w:tc>
      </w:tr>
      <w:tr w:rsidR="002128CC" w:rsidRPr="002128CC" w14:paraId="2E1912F5" w14:textId="77777777" w:rsidTr="00FD4586">
        <w:tc>
          <w:tcPr>
            <w:tcW w:w="846" w:type="dxa"/>
          </w:tcPr>
          <w:p w14:paraId="3F7B920E"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p>
        </w:tc>
        <w:tc>
          <w:tcPr>
            <w:tcW w:w="3568" w:type="dxa"/>
          </w:tcPr>
          <w:p w14:paraId="029F05B2"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p>
        </w:tc>
        <w:tc>
          <w:tcPr>
            <w:tcW w:w="968" w:type="dxa"/>
          </w:tcPr>
          <w:p w14:paraId="29AA32A4"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Partes o secciones reservadas o confidenciales</w:t>
            </w:r>
          </w:p>
        </w:tc>
        <w:tc>
          <w:tcPr>
            <w:tcW w:w="3446" w:type="dxa"/>
          </w:tcPr>
          <w:p w14:paraId="0165812C"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2128CC" w:rsidRPr="002128CC" w14:paraId="0A327708" w14:textId="77777777" w:rsidTr="00FD4586">
        <w:tc>
          <w:tcPr>
            <w:tcW w:w="846" w:type="dxa"/>
          </w:tcPr>
          <w:p w14:paraId="12F90DA9"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p>
        </w:tc>
        <w:tc>
          <w:tcPr>
            <w:tcW w:w="3568" w:type="dxa"/>
          </w:tcPr>
          <w:p w14:paraId="778DC466"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p>
        </w:tc>
        <w:tc>
          <w:tcPr>
            <w:tcW w:w="968" w:type="dxa"/>
          </w:tcPr>
          <w:p w14:paraId="14B487DD" w14:textId="77777777" w:rsidR="00FD4586" w:rsidRPr="002128CC" w:rsidRDefault="00FD4586" w:rsidP="00FD4586">
            <w:pPr>
              <w:spacing w:after="160" w:line="259" w:lineRule="auto"/>
              <w:jc w:val="both"/>
              <w:rPr>
                <w:rFonts w:ascii="Palatino Linotype" w:eastAsia="Palatino Linotype" w:hAnsi="Palatino Linotype" w:cs="Palatino Linotype"/>
                <w:b/>
                <w:sz w:val="12"/>
                <w:szCs w:val="12"/>
              </w:rPr>
            </w:pPr>
            <w:r w:rsidRPr="002128CC">
              <w:rPr>
                <w:rFonts w:ascii="Palatino Linotype" w:eastAsia="Palatino Linotype" w:hAnsi="Palatino Linotype" w:cs="Palatino Linotype"/>
                <w:b/>
                <w:sz w:val="12"/>
                <w:szCs w:val="12"/>
              </w:rPr>
              <w:t>Rúbrica y cargo del servidor público</w:t>
            </w:r>
          </w:p>
        </w:tc>
        <w:tc>
          <w:tcPr>
            <w:tcW w:w="3446" w:type="dxa"/>
          </w:tcPr>
          <w:p w14:paraId="6CCCDC75" w14:textId="77777777" w:rsidR="00FD4586" w:rsidRPr="002128CC" w:rsidRDefault="00FD4586" w:rsidP="00FD4586">
            <w:pPr>
              <w:spacing w:after="160" w:line="259" w:lineRule="auto"/>
              <w:jc w:val="both"/>
              <w:rPr>
                <w:rFonts w:ascii="Palatino Linotype" w:eastAsia="Palatino Linotype" w:hAnsi="Palatino Linotype" w:cs="Palatino Linotype"/>
                <w:sz w:val="12"/>
                <w:szCs w:val="12"/>
              </w:rPr>
            </w:pPr>
            <w:r w:rsidRPr="002128CC">
              <w:rPr>
                <w:rFonts w:ascii="Palatino Linotype" w:eastAsia="Palatino Linotype" w:hAnsi="Palatino Linotype" w:cs="Palatino Linotype"/>
                <w:sz w:val="12"/>
                <w:szCs w:val="12"/>
              </w:rPr>
              <w:t>Rúbrica autógrafa de quien desclasifica.</w:t>
            </w:r>
          </w:p>
        </w:tc>
      </w:tr>
    </w:tbl>
    <w:p w14:paraId="4D0D3191" w14:textId="77777777" w:rsidR="00FD4586" w:rsidRPr="002128CC" w:rsidRDefault="00FD4586" w:rsidP="00FD4586">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rPr>
        <w:t>Así, con fundamento en lo prescrito en los</w:t>
      </w:r>
      <w:r w:rsidRPr="002128CC">
        <w:t xml:space="preserve"> </w:t>
      </w:r>
      <w:r w:rsidRPr="002128C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D4921D9" w14:textId="77777777" w:rsidR="00A62088" w:rsidRPr="002128CC" w:rsidRDefault="00A62088" w:rsidP="00A62088">
      <w:pPr>
        <w:numPr>
          <w:ilvl w:val="0"/>
          <w:numId w:val="2"/>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rPr>
      </w:pPr>
      <w:r w:rsidRPr="002128CC">
        <w:rPr>
          <w:rFonts w:ascii="Palatino Linotype" w:eastAsia="Palatino Linotype" w:hAnsi="Palatino Linotype" w:cs="Palatino Linotype"/>
          <w:b/>
        </w:rPr>
        <w:t>R E S U E L V E</w:t>
      </w:r>
    </w:p>
    <w:p w14:paraId="19A433F6" w14:textId="2F8C865D"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Primero</w:t>
      </w:r>
      <w:r w:rsidRPr="002128CC">
        <w:rPr>
          <w:rFonts w:ascii="Palatino Linotype" w:eastAsia="Palatino Linotype" w:hAnsi="Palatino Linotype" w:cs="Palatino Linotype"/>
        </w:rPr>
        <w:t xml:space="preserve">. Resultan </w:t>
      </w:r>
      <w:r w:rsidRPr="002128CC">
        <w:rPr>
          <w:rFonts w:ascii="Palatino Linotype" w:eastAsia="Palatino Linotype" w:hAnsi="Palatino Linotype" w:cs="Palatino Linotype"/>
          <w:b/>
        </w:rPr>
        <w:t>fundados</w:t>
      </w:r>
      <w:r w:rsidRPr="002128CC">
        <w:rPr>
          <w:rFonts w:ascii="Palatino Linotype" w:eastAsia="Palatino Linotype" w:hAnsi="Palatino Linotype" w:cs="Palatino Linotype"/>
        </w:rPr>
        <w:t xml:space="preserve"> los motivos de inconformidad planteados por la parte R</w:t>
      </w:r>
      <w:r w:rsidRPr="002128CC">
        <w:rPr>
          <w:rFonts w:ascii="Palatino Linotype" w:eastAsia="Palatino Linotype" w:hAnsi="Palatino Linotype" w:cs="Palatino Linotype"/>
          <w:b/>
        </w:rPr>
        <w:t>ECURRENTE</w:t>
      </w:r>
      <w:r w:rsidRPr="002128CC">
        <w:rPr>
          <w:rFonts w:ascii="Palatino Linotype" w:eastAsia="Palatino Linotype" w:hAnsi="Palatino Linotype" w:cs="Palatino Linotype"/>
          <w:b/>
          <w:i/>
        </w:rPr>
        <w:t xml:space="preserve"> </w:t>
      </w:r>
      <w:r w:rsidRPr="002128CC">
        <w:rPr>
          <w:rFonts w:ascii="Palatino Linotype" w:eastAsia="Palatino Linotype" w:hAnsi="Palatino Linotype" w:cs="Palatino Linotype"/>
        </w:rPr>
        <w:t xml:space="preserve">en el recurso de revisión </w:t>
      </w:r>
      <w:r w:rsidR="000C27E4" w:rsidRPr="002128CC">
        <w:rPr>
          <w:rFonts w:ascii="Palatino Linotype" w:eastAsia="Palatino Linotype" w:hAnsi="Palatino Linotype" w:cs="Palatino Linotype"/>
          <w:b/>
        </w:rPr>
        <w:t>10334</w:t>
      </w:r>
      <w:r w:rsidRPr="002128CC">
        <w:rPr>
          <w:rFonts w:ascii="Palatino Linotype" w:eastAsia="Palatino Linotype" w:hAnsi="Palatino Linotype" w:cs="Palatino Linotype"/>
          <w:b/>
        </w:rPr>
        <w:t>/INFOEM/IP/RR/2022</w:t>
      </w:r>
      <w:r w:rsidRPr="002128CC">
        <w:rPr>
          <w:rFonts w:ascii="Palatino Linotype" w:eastAsia="Palatino Linotype" w:hAnsi="Palatino Linotype" w:cs="Palatino Linotype"/>
        </w:rPr>
        <w:t xml:space="preserve">, en términos del </w:t>
      </w:r>
      <w:r w:rsidRPr="002128CC">
        <w:rPr>
          <w:rFonts w:ascii="Palatino Linotype" w:eastAsia="Palatino Linotype" w:hAnsi="Palatino Linotype" w:cs="Palatino Linotype"/>
          <w:b/>
        </w:rPr>
        <w:t>Considerando Cuarto</w:t>
      </w:r>
      <w:r w:rsidRPr="002128CC">
        <w:rPr>
          <w:rFonts w:ascii="Palatino Linotype" w:eastAsia="Palatino Linotype" w:hAnsi="Palatino Linotype" w:cs="Palatino Linotype"/>
        </w:rPr>
        <w:t xml:space="preserve"> de la presente resolución.</w:t>
      </w:r>
    </w:p>
    <w:p w14:paraId="4B6A2BB3" w14:textId="0E336258" w:rsidR="00A62088" w:rsidRPr="002128CC" w:rsidRDefault="00A62088" w:rsidP="00A62088">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Segundo.</w:t>
      </w:r>
      <w:r w:rsidRPr="002128CC">
        <w:rPr>
          <w:rFonts w:ascii="Palatino Linotype" w:eastAsia="Palatino Linotype" w:hAnsi="Palatino Linotype" w:cs="Palatino Linotype"/>
          <w:b/>
          <w:sz w:val="28"/>
          <w:szCs w:val="28"/>
        </w:rPr>
        <w:t xml:space="preserve"> </w:t>
      </w:r>
      <w:r w:rsidRPr="002128CC">
        <w:rPr>
          <w:rFonts w:ascii="Palatino Linotype" w:eastAsia="Palatino Linotype" w:hAnsi="Palatino Linotype" w:cs="Palatino Linotype"/>
        </w:rPr>
        <w:t>Se</w:t>
      </w:r>
      <w:r w:rsidRPr="002128CC">
        <w:rPr>
          <w:rFonts w:ascii="Palatino Linotype" w:eastAsia="Palatino Linotype" w:hAnsi="Palatino Linotype" w:cs="Palatino Linotype"/>
          <w:b/>
        </w:rPr>
        <w:t xml:space="preserve"> ORDENA </w:t>
      </w:r>
      <w:r w:rsidRPr="002128CC">
        <w:rPr>
          <w:rFonts w:ascii="Palatino Linotype" w:eastAsia="Palatino Linotype" w:hAnsi="Palatino Linotype" w:cs="Palatino Linotype"/>
        </w:rPr>
        <w:t xml:space="preserve">al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que en términos de los </w:t>
      </w:r>
      <w:r w:rsidRPr="002128CC">
        <w:rPr>
          <w:rFonts w:ascii="Palatino Linotype" w:eastAsia="Palatino Linotype" w:hAnsi="Palatino Linotype" w:cs="Palatino Linotype"/>
          <w:b/>
        </w:rPr>
        <w:t>Considerandos Cuarto y Quinto</w:t>
      </w:r>
      <w:r w:rsidRPr="002128CC">
        <w:rPr>
          <w:rFonts w:ascii="Palatino Linotype" w:eastAsia="Palatino Linotype" w:hAnsi="Palatino Linotype" w:cs="Palatino Linotype"/>
        </w:rPr>
        <w:t xml:space="preserve"> de esta resolución atienda la solicitud de información </w:t>
      </w:r>
      <w:r w:rsidRPr="002128CC">
        <w:rPr>
          <w:rFonts w:ascii="Palatino Linotype" w:eastAsia="Palatino Linotype" w:hAnsi="Palatino Linotype" w:cs="Palatino Linotype"/>
          <w:b/>
        </w:rPr>
        <w:t>00</w:t>
      </w:r>
      <w:r w:rsidR="000C27E4" w:rsidRPr="002128CC">
        <w:rPr>
          <w:rFonts w:ascii="Palatino Linotype" w:eastAsia="Palatino Linotype" w:hAnsi="Palatino Linotype" w:cs="Palatino Linotype"/>
          <w:b/>
        </w:rPr>
        <w:t>069</w:t>
      </w:r>
      <w:r w:rsidRPr="002128CC">
        <w:rPr>
          <w:rFonts w:ascii="Palatino Linotype" w:eastAsia="Palatino Linotype" w:hAnsi="Palatino Linotype" w:cs="Palatino Linotype"/>
          <w:b/>
        </w:rPr>
        <w:t>/</w:t>
      </w:r>
      <w:r w:rsidR="000C27E4" w:rsidRPr="002128CC">
        <w:rPr>
          <w:rFonts w:ascii="Palatino Linotype" w:eastAsia="Palatino Linotype" w:hAnsi="Palatino Linotype" w:cs="Palatino Linotype"/>
          <w:b/>
        </w:rPr>
        <w:t>HUEHUETO</w:t>
      </w:r>
      <w:r w:rsidRPr="002128CC">
        <w:rPr>
          <w:rFonts w:ascii="Palatino Linotype" w:eastAsia="Palatino Linotype" w:hAnsi="Palatino Linotype" w:cs="Palatino Linotype"/>
          <w:b/>
        </w:rPr>
        <w:t>/IP/2022,</w:t>
      </w:r>
      <w:r w:rsidRPr="002128CC">
        <w:rPr>
          <w:rFonts w:ascii="Palatino Linotype" w:eastAsia="Palatino Linotype" w:hAnsi="Palatino Linotype" w:cs="Palatino Linotype"/>
        </w:rPr>
        <w:t xml:space="preserve"> y haga entrega a la parte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a través del </w:t>
      </w:r>
      <w:r w:rsidRPr="002128CC">
        <w:rPr>
          <w:rFonts w:ascii="Palatino Linotype" w:eastAsia="Palatino Linotype" w:hAnsi="Palatino Linotype" w:cs="Palatino Linotype"/>
          <w:b/>
        </w:rPr>
        <w:t>SAIMEX</w:t>
      </w:r>
      <w:r w:rsidRPr="002128CC">
        <w:rPr>
          <w:rFonts w:ascii="Palatino Linotype" w:eastAsia="Palatino Linotype" w:hAnsi="Palatino Linotype" w:cs="Palatino Linotype"/>
        </w:rPr>
        <w:t xml:space="preserve">, en versión pública, de lo siguiente: </w:t>
      </w:r>
    </w:p>
    <w:p w14:paraId="65089ED3" w14:textId="6188D742" w:rsidR="00A62088" w:rsidRPr="002128CC" w:rsidRDefault="004F7DAC" w:rsidP="00A62088">
      <w:pPr>
        <w:pStyle w:val="Prrafodelista"/>
        <w:numPr>
          <w:ilvl w:val="0"/>
          <w:numId w:val="9"/>
        </w:numPr>
        <w:spacing w:before="240" w:after="160" w:line="360" w:lineRule="auto"/>
        <w:ind w:left="1560" w:right="1041"/>
        <w:jc w:val="both"/>
        <w:rPr>
          <w:rFonts w:ascii="Palatino Linotype" w:eastAsia="Calibri" w:hAnsi="Palatino Linotype" w:cs="Arial"/>
          <w:iCs/>
        </w:rPr>
      </w:pPr>
      <w:r w:rsidRPr="002128CC">
        <w:rPr>
          <w:rFonts w:ascii="Palatino Linotype" w:eastAsia="Calibri" w:hAnsi="Palatino Linotype" w:cs="Arial"/>
          <w:iCs/>
        </w:rPr>
        <w:t>Conciliación de nómina</w:t>
      </w:r>
      <w:r w:rsidR="000C27E4" w:rsidRPr="002128CC">
        <w:rPr>
          <w:rFonts w:ascii="Palatino Linotype" w:eastAsia="Calibri" w:hAnsi="Palatino Linotype" w:cs="Arial"/>
          <w:iCs/>
        </w:rPr>
        <w:t xml:space="preserve"> de</w:t>
      </w:r>
      <w:r w:rsidRPr="002128CC">
        <w:rPr>
          <w:rFonts w:ascii="Palatino Linotype" w:eastAsia="Calibri" w:hAnsi="Palatino Linotype" w:cs="Arial"/>
          <w:iCs/>
        </w:rPr>
        <w:t xml:space="preserve"> la primera y segunda quincena del</w:t>
      </w:r>
      <w:r w:rsidR="008958B0" w:rsidRPr="002128CC">
        <w:rPr>
          <w:rFonts w:ascii="Palatino Linotype" w:eastAsia="Calibri" w:hAnsi="Palatino Linotype" w:cs="Arial"/>
          <w:iCs/>
        </w:rPr>
        <w:t xml:space="preserve"> mes de enero, febrero y marzo y abril de dos mil veintidós. </w:t>
      </w:r>
    </w:p>
    <w:p w14:paraId="3ACC80C0" w14:textId="77777777" w:rsidR="004F7DAC" w:rsidRPr="002128CC" w:rsidRDefault="004F7DAC" w:rsidP="004F7DAC">
      <w:pPr>
        <w:pStyle w:val="Prrafodelista"/>
        <w:spacing w:before="240" w:after="160" w:line="360" w:lineRule="auto"/>
        <w:ind w:left="1560" w:right="1041"/>
        <w:jc w:val="both"/>
        <w:rPr>
          <w:rFonts w:ascii="Palatino Linotype" w:eastAsia="Calibri" w:hAnsi="Palatino Linotype" w:cs="Arial"/>
          <w:iCs/>
        </w:rPr>
      </w:pPr>
    </w:p>
    <w:p w14:paraId="17C0A6C6" w14:textId="77777777" w:rsidR="004F7DAC" w:rsidRPr="002128CC" w:rsidRDefault="004F7DAC" w:rsidP="004F7DAC">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2128CC">
        <w:rPr>
          <w:rFonts w:ascii="Palatino Linotype" w:eastAsia="Palatino Linotype" w:hAnsi="Palatino Linotype" w:cs="Palatino Linotype"/>
          <w:i/>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4CABD84" w14:textId="77777777" w:rsidR="004F7DAC" w:rsidRPr="002128CC" w:rsidRDefault="004F7DAC" w:rsidP="004F7DAC">
      <w:pPr>
        <w:pBdr>
          <w:top w:val="nil"/>
          <w:left w:val="nil"/>
          <w:bottom w:val="nil"/>
          <w:right w:val="nil"/>
          <w:between w:val="nil"/>
        </w:pBdr>
        <w:ind w:left="567" w:right="900"/>
        <w:jc w:val="both"/>
        <w:rPr>
          <w:rFonts w:ascii="Palatino Linotype" w:eastAsia="Palatino Linotype" w:hAnsi="Palatino Linotype" w:cs="Palatino Linotype"/>
          <w:i/>
          <w:sz w:val="22"/>
          <w:szCs w:val="22"/>
        </w:rPr>
      </w:pPr>
    </w:p>
    <w:p w14:paraId="435C9B95" w14:textId="77777777" w:rsidR="004F7DAC" w:rsidRPr="002128CC" w:rsidRDefault="004F7DAC" w:rsidP="004F7DAC">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 xml:space="preserve">Tercero. Notifíquese, vía SAIMEX </w:t>
      </w:r>
      <w:r w:rsidRPr="002128CC">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128CC">
        <w:rPr>
          <w:rFonts w:ascii="Palatino Linotype" w:eastAsia="Palatino Linotype" w:hAnsi="Palatino Linotype" w:cs="Palatino Linotype"/>
          <w:b/>
        </w:rPr>
        <w:t>.</w:t>
      </w:r>
    </w:p>
    <w:p w14:paraId="52C98C67" w14:textId="77777777" w:rsidR="004F7DAC" w:rsidRPr="002128CC" w:rsidRDefault="004F7DAC" w:rsidP="004F7DAC">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 xml:space="preserve">Cuarto. </w:t>
      </w:r>
      <w:r w:rsidRPr="002128C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1C2D21" w14:textId="77777777" w:rsidR="004F7DAC" w:rsidRPr="002128CC" w:rsidRDefault="004F7DAC" w:rsidP="004F7DAC">
      <w:pPr>
        <w:spacing w:before="240" w:after="240" w:line="360" w:lineRule="auto"/>
        <w:jc w:val="both"/>
        <w:rPr>
          <w:rFonts w:ascii="Palatino Linotype" w:eastAsia="Palatino Linotype" w:hAnsi="Palatino Linotype" w:cs="Palatino Linotype"/>
        </w:rPr>
      </w:pPr>
      <w:r w:rsidRPr="002128CC">
        <w:rPr>
          <w:rFonts w:ascii="Palatino Linotype" w:eastAsia="Palatino Linotype" w:hAnsi="Palatino Linotype" w:cs="Palatino Linotype"/>
          <w:b/>
        </w:rPr>
        <w:t>Quinto</w:t>
      </w:r>
      <w:r w:rsidRPr="002128CC">
        <w:rPr>
          <w:rFonts w:ascii="Palatino Linotype" w:eastAsia="Palatino Linotype" w:hAnsi="Palatino Linotype" w:cs="Palatino Linotype"/>
          <w:b/>
          <w:sz w:val="28"/>
          <w:szCs w:val="28"/>
        </w:rPr>
        <w:t>.</w:t>
      </w:r>
      <w:r w:rsidRPr="002128CC">
        <w:rPr>
          <w:rFonts w:ascii="Palatino Linotype" w:eastAsia="Palatino Linotype" w:hAnsi="Palatino Linotype" w:cs="Palatino Linotype"/>
          <w:b/>
        </w:rPr>
        <w:t xml:space="preserve">  Notifíquese </w:t>
      </w:r>
      <w:r w:rsidRPr="002128CC">
        <w:rPr>
          <w:rFonts w:ascii="Palatino Linotype" w:eastAsia="Palatino Linotype" w:hAnsi="Palatino Linotype" w:cs="Palatino Linotype"/>
        </w:rPr>
        <w:t xml:space="preserve">al </w:t>
      </w:r>
      <w:r w:rsidRPr="002128CC">
        <w:rPr>
          <w:rFonts w:ascii="Palatino Linotype" w:eastAsia="Palatino Linotype" w:hAnsi="Palatino Linotype" w:cs="Palatino Linotype"/>
          <w:b/>
        </w:rPr>
        <w:t>Recurrente,</w:t>
      </w:r>
      <w:r w:rsidRPr="002128CC">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8FBF911" w14:textId="77777777" w:rsidR="004F7DAC" w:rsidRPr="002128CC" w:rsidRDefault="004F7DAC" w:rsidP="004F7DAC">
      <w:pPr>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 xml:space="preserve">Sexto. Notifíquese, </w:t>
      </w:r>
      <w:r w:rsidRPr="002128CC">
        <w:rPr>
          <w:rFonts w:ascii="Palatino Linotype" w:eastAsia="Palatino Linotype" w:hAnsi="Palatino Linotype" w:cs="Palatino Linotype"/>
        </w:rPr>
        <w:t xml:space="preserve">al </w:t>
      </w:r>
      <w:r w:rsidRPr="002128CC">
        <w:rPr>
          <w:rFonts w:ascii="Palatino Linotype" w:eastAsia="Palatino Linotype" w:hAnsi="Palatino Linotype" w:cs="Palatino Linotype"/>
          <w:b/>
        </w:rPr>
        <w:t xml:space="preserve">Recurrente </w:t>
      </w:r>
      <w:r w:rsidRPr="002128CC">
        <w:rPr>
          <w:rFonts w:ascii="Palatino Linotype" w:eastAsia="Palatino Linotype" w:hAnsi="Palatino Linotype" w:cs="Palatino Linotype"/>
        </w:rPr>
        <w:t xml:space="preserve">que la respuesta que dé el </w:t>
      </w:r>
      <w:r w:rsidRPr="002128CC">
        <w:rPr>
          <w:rFonts w:ascii="Palatino Linotype" w:eastAsia="Palatino Linotype" w:hAnsi="Palatino Linotype" w:cs="Palatino Linotype"/>
          <w:b/>
        </w:rPr>
        <w:t>Sujeto Obligado</w:t>
      </w:r>
      <w:r w:rsidRPr="002128C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58EF637" w14:textId="77777777" w:rsidR="004F7DAC" w:rsidRPr="002128CC" w:rsidRDefault="004F7DAC" w:rsidP="004F7DAC">
      <w:pPr>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 xml:space="preserve">Séptimo. Gírese </w:t>
      </w:r>
      <w:r w:rsidRPr="002128CC">
        <w:rPr>
          <w:rFonts w:ascii="Palatino Linotype" w:eastAsia="Palatino Linotype" w:hAnsi="Palatino Linotype" w:cs="Palatino Linotype"/>
        </w:rPr>
        <w:t xml:space="preserve">oficio al </w:t>
      </w:r>
      <w:r w:rsidRPr="002128CC">
        <w:rPr>
          <w:rFonts w:ascii="Palatino Linotype" w:eastAsia="Palatino Linotype" w:hAnsi="Palatino Linotype" w:cs="Palatino Linotype"/>
          <w:b/>
        </w:rPr>
        <w:t>Contralor Interno y Órgano de Control y Vigilancia</w:t>
      </w:r>
      <w:r w:rsidRPr="002128CC">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2128CC">
        <w:rPr>
          <w:rFonts w:ascii="Palatino Linotype" w:eastAsia="Palatino Linotype" w:hAnsi="Palatino Linotype" w:cs="Palatino Linotype"/>
          <w:b/>
        </w:rPr>
        <w:t xml:space="preserve">Considerando Cuarto </w:t>
      </w:r>
      <w:r w:rsidRPr="002128CC">
        <w:rPr>
          <w:rFonts w:ascii="Palatino Linotype" w:eastAsia="Palatino Linotype" w:hAnsi="Palatino Linotype" w:cs="Palatino Linotype"/>
        </w:rPr>
        <w:t>de la presente resolución.</w:t>
      </w:r>
      <w:r w:rsidRPr="002128CC">
        <w:rPr>
          <w:rFonts w:ascii="Palatino Linotype" w:eastAsia="Palatino Linotype" w:hAnsi="Palatino Linotype" w:cs="Palatino Linotype"/>
          <w:b/>
        </w:rPr>
        <w:t xml:space="preserve"> </w:t>
      </w:r>
    </w:p>
    <w:p w14:paraId="78886B2D" w14:textId="77777777" w:rsidR="004F7DAC" w:rsidRPr="002128CC" w:rsidRDefault="004F7DAC" w:rsidP="004F7DAC">
      <w:pPr>
        <w:spacing w:before="240" w:after="240" w:line="360" w:lineRule="auto"/>
        <w:jc w:val="both"/>
        <w:rPr>
          <w:rFonts w:ascii="Palatino Linotype" w:eastAsia="Palatino Linotype" w:hAnsi="Palatino Linotype" w:cs="Palatino Linotype"/>
          <w:b/>
        </w:rPr>
      </w:pPr>
      <w:r w:rsidRPr="002128CC">
        <w:rPr>
          <w:rFonts w:ascii="Palatino Linotype" w:eastAsia="Palatino Linotype" w:hAnsi="Palatino Linotype" w:cs="Palatino Linotype"/>
          <w:b/>
        </w:rPr>
        <w:t xml:space="preserve">Octavo. </w:t>
      </w:r>
      <w:r w:rsidRPr="002128CC">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128CC">
        <w:rPr>
          <w:rFonts w:ascii="Palatino Linotype" w:eastAsia="Palatino Linotype" w:hAnsi="Palatino Linotype" w:cs="Palatino Linotype"/>
          <w:b/>
        </w:rPr>
        <w:t xml:space="preserve">  </w:t>
      </w:r>
    </w:p>
    <w:p w14:paraId="48736379" w14:textId="77777777" w:rsidR="00A62088" w:rsidRPr="002128CC" w:rsidRDefault="00A62088" w:rsidP="00A62088">
      <w:pPr>
        <w:spacing w:line="360" w:lineRule="auto"/>
        <w:jc w:val="both"/>
      </w:pPr>
    </w:p>
    <w:p w14:paraId="0DBC030F" w14:textId="62C2CE0D" w:rsidR="00A62088" w:rsidRDefault="00512D57" w:rsidP="00A62088">
      <w:pPr>
        <w:spacing w:line="360" w:lineRule="auto"/>
        <w:ind w:right="49"/>
        <w:jc w:val="both"/>
        <w:rPr>
          <w:rFonts w:ascii="Palatino Linotype" w:eastAsia="Palatino Linotype" w:hAnsi="Palatino Linotype" w:cs="Palatino Linotype"/>
        </w:rPr>
      </w:pPr>
      <w:r w:rsidRPr="002128CC">
        <w:rPr>
          <w:rFonts w:ascii="Palatino Linotype" w:eastAsia="Palatino Linotype" w:hAnsi="Palatino Linotype" w:cs="Palatino Linotype"/>
        </w:rPr>
        <w:t xml:space="preserve">ASÍ LO RESUELVE, POR </w:t>
      </w:r>
      <w:r w:rsidR="000961B2">
        <w:rPr>
          <w:rFonts w:ascii="Palatino Linotype" w:eastAsia="Palatino Linotype" w:hAnsi="Palatino Linotype" w:cs="Palatino Linotype"/>
        </w:rPr>
        <w:t>MAYORÍ</w:t>
      </w:r>
      <w:r w:rsidRPr="002128CC">
        <w:rPr>
          <w:rFonts w:ascii="Palatino Linotype" w:eastAsia="Palatino Linotype" w:hAnsi="Palatino Linotype" w:cs="Palatino Linotype"/>
        </w:rPr>
        <w:t>A</w:t>
      </w:r>
      <w:r w:rsidR="00A62088" w:rsidRPr="002128CC">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Pr="002128CC">
        <w:rPr>
          <w:rFonts w:ascii="Palatino Linotype" w:eastAsia="Palatino Linotype" w:hAnsi="Palatino Linotype" w:cs="Palatino Linotype"/>
        </w:rPr>
        <w:t xml:space="preserve"> EMITIENDO VOTO PARTICULAR</w:t>
      </w:r>
      <w:r w:rsidR="00A62088" w:rsidRPr="002128CC">
        <w:rPr>
          <w:rFonts w:ascii="Palatino Linotype" w:eastAsia="Palatino Linotype" w:hAnsi="Palatino Linotype" w:cs="Palatino Linotype"/>
        </w:rPr>
        <w:t>, MARÍA DEL ROSARIO MEJÍA AYALA, SHARON CRISTINA MORALES MARTÍNEZ</w:t>
      </w:r>
      <w:r w:rsidRPr="002128CC">
        <w:rPr>
          <w:rFonts w:ascii="Palatino Linotype" w:eastAsia="Palatino Linotype" w:hAnsi="Palatino Linotype" w:cs="Palatino Linotype"/>
        </w:rPr>
        <w:t xml:space="preserve"> EMITIENDO VOTO DISIDENTE</w:t>
      </w:r>
      <w:r w:rsidR="00A62088" w:rsidRPr="002128CC">
        <w:rPr>
          <w:rFonts w:ascii="Palatino Linotype" w:eastAsia="Palatino Linotype" w:hAnsi="Palatino Linotype" w:cs="Palatino Linotype"/>
        </w:rPr>
        <w:t>, LUIS GUSTAVO PARRA NORIEGA</w:t>
      </w:r>
      <w:r w:rsidRPr="002128CC">
        <w:rPr>
          <w:rFonts w:ascii="Palatino Linotype" w:eastAsia="Palatino Linotype" w:hAnsi="Palatino Linotype" w:cs="Palatino Linotype"/>
        </w:rPr>
        <w:t xml:space="preserve"> EMITIENDO VOTO PARTICULAR</w:t>
      </w:r>
      <w:r w:rsidR="00A62088" w:rsidRPr="002128CC">
        <w:rPr>
          <w:rFonts w:ascii="Palatino Linotype" w:eastAsia="Palatino Linotype" w:hAnsi="Palatino Linotype" w:cs="Palatino Linotype"/>
        </w:rPr>
        <w:t xml:space="preserve"> Y GUADALUPE RAMÍREZ PEÑA; EN LA </w:t>
      </w:r>
      <w:r w:rsidR="004F7DAC" w:rsidRPr="002128CC">
        <w:rPr>
          <w:rFonts w:ascii="Palatino Linotype" w:eastAsia="Palatino Linotype" w:hAnsi="Palatino Linotype" w:cs="Palatino Linotype"/>
        </w:rPr>
        <w:t xml:space="preserve">CUADRAGÉSIMA </w:t>
      </w:r>
      <w:r w:rsidR="00A62088" w:rsidRPr="002128CC">
        <w:rPr>
          <w:rFonts w:ascii="Palatino Linotype" w:eastAsia="Palatino Linotype" w:hAnsi="Palatino Linotype" w:cs="Palatino Linotype"/>
        </w:rPr>
        <w:t xml:space="preserve"> SESIÓN ORDINARIA CELEBRADA EL </w:t>
      </w:r>
      <w:r w:rsidR="004F7DAC" w:rsidRPr="002128CC">
        <w:rPr>
          <w:rFonts w:ascii="Palatino Linotype" w:eastAsia="Palatino Linotype" w:hAnsi="Palatino Linotype" w:cs="Palatino Linotype"/>
        </w:rPr>
        <w:t>NUEVE</w:t>
      </w:r>
      <w:r w:rsidR="00A62088" w:rsidRPr="002128CC">
        <w:rPr>
          <w:rFonts w:ascii="Palatino Linotype" w:eastAsia="Palatino Linotype" w:hAnsi="Palatino Linotype" w:cs="Palatino Linotype"/>
        </w:rPr>
        <w:t xml:space="preserve"> DE </w:t>
      </w:r>
      <w:r w:rsidR="00432774" w:rsidRPr="002128CC">
        <w:rPr>
          <w:rFonts w:ascii="Palatino Linotype" w:eastAsia="Palatino Linotype" w:hAnsi="Palatino Linotype" w:cs="Palatino Linotype"/>
        </w:rPr>
        <w:t>NOVIEMBRE</w:t>
      </w:r>
      <w:r w:rsidR="00A62088" w:rsidRPr="002128CC">
        <w:rPr>
          <w:rFonts w:ascii="Palatino Linotype" w:eastAsia="Palatino Linotype" w:hAnsi="Palatino Linotype" w:cs="Palatino Linotype"/>
        </w:rPr>
        <w:t xml:space="preserve"> DE DOS MIL VEINTIDÓS, ANTE EL SECRETARIO TÉCNICO DEL PLENO ALEXIS TAPIA RA</w:t>
      </w:r>
      <w:r w:rsidR="00A62088" w:rsidRPr="000961B2">
        <w:rPr>
          <w:rFonts w:ascii="Palatino Linotype" w:eastAsia="Palatino Linotype" w:hAnsi="Palatino Linotype" w:cs="Palatino Linotype"/>
        </w:rPr>
        <w:t>M</w:t>
      </w:r>
      <w:r w:rsidR="00A62088" w:rsidRPr="002128CC">
        <w:rPr>
          <w:rFonts w:ascii="Palatino Linotype" w:eastAsia="Palatino Linotype" w:hAnsi="Palatino Linotype" w:cs="Palatino Linotype"/>
        </w:rPr>
        <w:t>ÍREZ.</w:t>
      </w:r>
    </w:p>
    <w:p w14:paraId="6667B12C" w14:textId="7A742B12" w:rsidR="000961B2" w:rsidRDefault="000961B2" w:rsidP="00A6208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55A5466D" wp14:editId="0E10741A">
                <wp:simplePos x="0" y="0"/>
                <wp:positionH relativeFrom="column">
                  <wp:posOffset>387158</wp:posOffset>
                </wp:positionH>
                <wp:positionV relativeFrom="paragraph">
                  <wp:posOffset>120487</wp:posOffset>
                </wp:positionV>
                <wp:extent cx="4912242" cy="5443869"/>
                <wp:effectExtent l="0" t="0" r="22225" b="23495"/>
                <wp:wrapNone/>
                <wp:docPr id="1" name="Conector recto 1"/>
                <wp:cNvGraphicFramePr/>
                <a:graphic xmlns:a="http://schemas.openxmlformats.org/drawingml/2006/main">
                  <a:graphicData uri="http://schemas.microsoft.com/office/word/2010/wordprocessingShape">
                    <wps:wsp>
                      <wps:cNvCnPr/>
                      <wps:spPr>
                        <a:xfrm>
                          <a:off x="0" y="0"/>
                          <a:ext cx="4912242" cy="54438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B1EAB"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pt,9.5pt" to="417.3pt,4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" strokecolor="#4472c4 [3204]" strokeweight=".5pt">
                <v:stroke joinstyle="miter"/>
              </v:line>
            </w:pict>
          </mc:Fallback>
        </mc:AlternateContent>
      </w:r>
    </w:p>
    <w:p w14:paraId="594A289D" w14:textId="77777777" w:rsidR="000961B2" w:rsidRDefault="000961B2" w:rsidP="00A62088">
      <w:pPr>
        <w:spacing w:line="360" w:lineRule="auto"/>
        <w:ind w:right="49"/>
        <w:jc w:val="both"/>
        <w:rPr>
          <w:rFonts w:ascii="Palatino Linotype" w:eastAsia="Palatino Linotype" w:hAnsi="Palatino Linotype" w:cs="Palatino Linotype"/>
        </w:rPr>
      </w:pPr>
    </w:p>
    <w:p w14:paraId="0D04FFF5" w14:textId="77777777" w:rsidR="000961B2" w:rsidRPr="002128CC" w:rsidRDefault="000961B2" w:rsidP="00A62088">
      <w:pPr>
        <w:spacing w:line="360" w:lineRule="auto"/>
        <w:ind w:right="49"/>
        <w:jc w:val="both"/>
        <w:rPr>
          <w:rFonts w:ascii="Palatino Linotype" w:eastAsia="Palatino Linotype" w:hAnsi="Palatino Linotype" w:cs="Palatino Linotype"/>
        </w:rPr>
        <w:sectPr w:rsidR="000961B2" w:rsidRPr="002128CC">
          <w:headerReference w:type="default" r:id="rId11"/>
          <w:footerReference w:type="default" r:id="rId12"/>
          <w:headerReference w:type="first" r:id="rId13"/>
          <w:footerReference w:type="first" r:id="rId14"/>
          <w:pgSz w:w="12240" w:h="15840"/>
          <w:pgMar w:top="1417" w:right="1701" w:bottom="1417" w:left="1701" w:header="709" w:footer="709" w:gutter="0"/>
          <w:pgNumType w:start="1"/>
          <w:cols w:space="720"/>
          <w:titlePg/>
        </w:sectPr>
      </w:pPr>
    </w:p>
    <w:p w14:paraId="00CE11B9"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7C8A8D51"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6A5C5595"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734C35EE"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4DBDCE84"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05A87CE4"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2BCBEFA0" w14:textId="77777777" w:rsidR="00A62088" w:rsidRPr="002128CC" w:rsidRDefault="00A62088" w:rsidP="00A62088">
      <w:pPr>
        <w:pStyle w:val="NormalWeb"/>
        <w:spacing w:before="240" w:beforeAutospacing="0" w:after="240" w:afterAutospacing="0" w:line="360" w:lineRule="auto"/>
        <w:jc w:val="both"/>
        <w:rPr>
          <w:rFonts w:ascii="Palatino Linotype" w:hAnsi="Palatino Linotype"/>
        </w:rPr>
      </w:pPr>
    </w:p>
    <w:p w14:paraId="4A78EE4A" w14:textId="77777777" w:rsidR="00A62088" w:rsidRPr="002128CC" w:rsidRDefault="00A62088"/>
    <w:sectPr w:rsidR="00A62088" w:rsidRPr="002128CC">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43D7E" w14:textId="77777777" w:rsidR="007D31C4" w:rsidRDefault="007D31C4" w:rsidP="00A62088">
      <w:r>
        <w:separator/>
      </w:r>
    </w:p>
  </w:endnote>
  <w:endnote w:type="continuationSeparator" w:id="0">
    <w:p w14:paraId="2044B7C3" w14:textId="77777777" w:rsidR="007D31C4" w:rsidRDefault="007D31C4" w:rsidP="00A6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D55E" w14:textId="3C747EEB" w:rsidR="002A6605" w:rsidRDefault="002A66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531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5312">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14:paraId="76754705" w14:textId="77777777" w:rsidR="002A6605" w:rsidRDefault="002A6605">
    <w:pPr>
      <w:pBdr>
        <w:top w:val="nil"/>
        <w:left w:val="nil"/>
        <w:bottom w:val="nil"/>
        <w:right w:val="nil"/>
        <w:between w:val="nil"/>
      </w:pBdr>
      <w:tabs>
        <w:tab w:val="center" w:pos="4252"/>
        <w:tab w:val="right" w:pos="8504"/>
      </w:tabs>
      <w:rPr>
        <w:color w:val="000000"/>
      </w:rPr>
    </w:pPr>
  </w:p>
  <w:p w14:paraId="0C327CC9" w14:textId="77777777" w:rsidR="002A6605" w:rsidRDefault="002A66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83841" w14:textId="3CE3E4D7" w:rsidR="002A6605" w:rsidRDefault="002A66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531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5312">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14:paraId="45F2DBBF" w14:textId="77777777" w:rsidR="002A6605" w:rsidRDefault="002A66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B3F6" w14:textId="77777777" w:rsidR="002A6605" w:rsidRDefault="002A66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7AB1">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1992DE0E" w14:textId="77777777" w:rsidR="002A6605" w:rsidRDefault="002A66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D8D26" w14:textId="44ECAA11" w:rsidR="002A6605" w:rsidRDefault="002A66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43</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5312">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620C9DFB" w14:textId="77777777" w:rsidR="002A6605" w:rsidRDefault="002A66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4523D" w14:textId="77777777" w:rsidR="007D31C4" w:rsidRDefault="007D31C4" w:rsidP="00A62088">
      <w:r>
        <w:separator/>
      </w:r>
    </w:p>
  </w:footnote>
  <w:footnote w:type="continuationSeparator" w:id="0">
    <w:p w14:paraId="4FFF58A1" w14:textId="77777777" w:rsidR="007D31C4" w:rsidRDefault="007D31C4" w:rsidP="00A62088">
      <w:r>
        <w:continuationSeparator/>
      </w:r>
    </w:p>
  </w:footnote>
  <w:footnote w:id="1">
    <w:p w14:paraId="6EE947AD" w14:textId="77777777" w:rsidR="002A6605" w:rsidRDefault="002A6605" w:rsidP="00594622">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66FA76B" w14:textId="77777777" w:rsidR="002A6605" w:rsidRDefault="002A6605" w:rsidP="005946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EFE5769" w14:textId="77777777" w:rsidR="002A6605" w:rsidRDefault="002A6605" w:rsidP="005946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58CDE" w14:textId="77777777" w:rsidR="002A6605" w:rsidRDefault="002A6605">
    <w:pPr>
      <w:widowControl w:val="0"/>
      <w:pBdr>
        <w:top w:val="nil"/>
        <w:left w:val="nil"/>
        <w:bottom w:val="nil"/>
        <w:right w:val="nil"/>
        <w:between w:val="nil"/>
      </w:pBdr>
      <w:spacing w:line="276" w:lineRule="auto"/>
      <w:rPr>
        <w:rFonts w:ascii="Cambria" w:eastAsia="Cambria" w:hAnsi="Cambria" w:cs="Cambria"/>
        <w:color w:val="000000"/>
      </w:rPr>
    </w:pPr>
  </w:p>
  <w:tbl>
    <w:tblPr>
      <w:tblW w:w="6240" w:type="dxa"/>
      <w:tblInd w:w="3746" w:type="dxa"/>
      <w:tblLayout w:type="fixed"/>
      <w:tblLook w:val="0400" w:firstRow="0" w:lastRow="0" w:firstColumn="0" w:lastColumn="0" w:noHBand="0" w:noVBand="1"/>
    </w:tblPr>
    <w:tblGrid>
      <w:gridCol w:w="2553"/>
      <w:gridCol w:w="3687"/>
    </w:tblGrid>
    <w:tr w:rsidR="002A6605" w14:paraId="5B5850D1" w14:textId="77777777">
      <w:tc>
        <w:tcPr>
          <w:tcW w:w="2553" w:type="dxa"/>
          <w:vAlign w:val="center"/>
        </w:tcPr>
        <w:p w14:paraId="16AA0FB2"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528DAA3" w14:textId="27265EF7" w:rsidR="002A6605" w:rsidRDefault="002A6605">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10334/INFOEM/IP/RR/2022</w:t>
          </w:r>
        </w:p>
      </w:tc>
    </w:tr>
    <w:tr w:rsidR="002A6605" w14:paraId="40F04BFD" w14:textId="77777777">
      <w:trPr>
        <w:trHeight w:val="228"/>
      </w:trPr>
      <w:tc>
        <w:tcPr>
          <w:tcW w:w="2553" w:type="dxa"/>
          <w:vAlign w:val="center"/>
        </w:tcPr>
        <w:p w14:paraId="66214534"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568CF95" w14:textId="271C79C2" w:rsidR="002A6605" w:rsidRDefault="002A6605">
          <w:pPr>
            <w:ind w:right="-328"/>
            <w:jc w:val="both"/>
            <w:rPr>
              <w:rFonts w:ascii="Palatino Linotype" w:eastAsia="Palatino Linotype" w:hAnsi="Palatino Linotype" w:cs="Palatino Linotype"/>
              <w:b/>
              <w:sz w:val="22"/>
              <w:szCs w:val="22"/>
            </w:rPr>
          </w:pPr>
          <w:r w:rsidRPr="000E4F7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Huehuetoca</w:t>
          </w:r>
        </w:p>
      </w:tc>
    </w:tr>
    <w:tr w:rsidR="002A6605" w14:paraId="579127AB" w14:textId="77777777">
      <w:tc>
        <w:tcPr>
          <w:tcW w:w="2553" w:type="dxa"/>
          <w:vAlign w:val="center"/>
        </w:tcPr>
        <w:p w14:paraId="5D9FFFFA"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E2BF635" w14:textId="77777777" w:rsidR="002A6605" w:rsidRDefault="002A660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ABB1D8" w14:textId="77777777" w:rsidR="002A6605" w:rsidRDefault="002A660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rPr>
      <w:drawing>
        <wp:anchor distT="0" distB="0" distL="0" distR="0" simplePos="0" relativeHeight="251656192" behindDoc="1" locked="0" layoutInCell="1" hidden="0" allowOverlap="1" wp14:anchorId="3D9069B5" wp14:editId="68342389">
          <wp:simplePos x="0" y="0"/>
          <wp:positionH relativeFrom="column">
            <wp:posOffset>-982344</wp:posOffset>
          </wp:positionH>
          <wp:positionV relativeFrom="paragraph">
            <wp:posOffset>-1108074</wp:posOffset>
          </wp:positionV>
          <wp:extent cx="7635600" cy="9943200"/>
          <wp:effectExtent l="0" t="0" r="0" b="0"/>
          <wp:wrapNone/>
          <wp:docPr id="2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1AD72" w14:textId="77777777" w:rsidR="002A6605" w:rsidRDefault="002A6605">
    <w:pPr>
      <w:pBdr>
        <w:top w:val="nil"/>
        <w:left w:val="nil"/>
        <w:bottom w:val="nil"/>
        <w:right w:val="nil"/>
        <w:between w:val="nil"/>
      </w:pBdr>
      <w:tabs>
        <w:tab w:val="center" w:pos="4252"/>
        <w:tab w:val="right" w:pos="8504"/>
      </w:tabs>
      <w:ind w:right="333"/>
      <w:jc w:val="both"/>
      <w:rPr>
        <w:rFonts w:ascii="Cambria" w:eastAsia="Cambria" w:hAnsi="Cambria" w:cs="Cambria"/>
        <w:color w:val="000000"/>
      </w:rPr>
    </w:pPr>
    <w:r>
      <w:rPr>
        <w:rFonts w:ascii="Cambria" w:eastAsia="Cambria" w:hAnsi="Cambria" w:cs="Cambria"/>
        <w:color w:val="000000"/>
      </w:rPr>
      <w:t xml:space="preserve">                                  </w:t>
    </w:r>
    <w:r>
      <w:rPr>
        <w:noProof/>
      </w:rPr>
      <w:drawing>
        <wp:anchor distT="0" distB="0" distL="0" distR="0" simplePos="0" relativeHeight="251658240" behindDoc="1" locked="0" layoutInCell="1" hidden="0" allowOverlap="1" wp14:anchorId="3344365B" wp14:editId="5AE61700">
          <wp:simplePos x="0" y="0"/>
          <wp:positionH relativeFrom="column">
            <wp:posOffset>-916304</wp:posOffset>
          </wp:positionH>
          <wp:positionV relativeFrom="paragraph">
            <wp:posOffset>-354865</wp:posOffset>
          </wp:positionV>
          <wp:extent cx="7635600" cy="9943200"/>
          <wp:effectExtent l="0" t="0" r="0" b="0"/>
          <wp:wrapNone/>
          <wp:docPr id="2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6240" w:type="dxa"/>
      <w:tblInd w:w="3685" w:type="dxa"/>
      <w:tblLayout w:type="fixed"/>
      <w:tblLook w:val="0400" w:firstRow="0" w:lastRow="0" w:firstColumn="0" w:lastColumn="0" w:noHBand="0" w:noVBand="1"/>
    </w:tblPr>
    <w:tblGrid>
      <w:gridCol w:w="2553"/>
      <w:gridCol w:w="3687"/>
    </w:tblGrid>
    <w:tr w:rsidR="002A6605" w14:paraId="535F83C7" w14:textId="77777777">
      <w:tc>
        <w:tcPr>
          <w:tcW w:w="2553" w:type="dxa"/>
          <w:vAlign w:val="center"/>
        </w:tcPr>
        <w:p w14:paraId="5C87BE10"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E9348DF" w14:textId="3AEA153C"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10334/INFOEM/IP/RR/2022</w:t>
          </w:r>
        </w:p>
      </w:tc>
    </w:tr>
    <w:tr w:rsidR="002A6605" w14:paraId="7A895195" w14:textId="77777777">
      <w:tc>
        <w:tcPr>
          <w:tcW w:w="2553" w:type="dxa"/>
          <w:vAlign w:val="center"/>
        </w:tcPr>
        <w:p w14:paraId="124F514C"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7EE8896" w14:textId="77777777" w:rsidR="002A6605" w:rsidRDefault="002A6605">
          <w:pPr>
            <w:rPr>
              <w:rFonts w:ascii="Palatino Linotype" w:eastAsia="Palatino Linotype" w:hAnsi="Palatino Linotype" w:cs="Palatino Linotype"/>
              <w:b/>
              <w:sz w:val="22"/>
              <w:szCs w:val="22"/>
            </w:rPr>
          </w:pPr>
        </w:p>
        <w:p w14:paraId="64FA89E7" w14:textId="77777777" w:rsidR="002A6605" w:rsidRDefault="002A6605">
          <w:pPr>
            <w:rPr>
              <w:rFonts w:ascii="Palatino Linotype" w:eastAsia="Palatino Linotype" w:hAnsi="Palatino Linotype" w:cs="Palatino Linotype"/>
              <w:b/>
              <w:sz w:val="22"/>
              <w:szCs w:val="22"/>
            </w:rPr>
          </w:pPr>
        </w:p>
      </w:tc>
    </w:tr>
    <w:tr w:rsidR="002A6605" w14:paraId="331813C3" w14:textId="77777777">
      <w:trPr>
        <w:trHeight w:val="228"/>
      </w:trPr>
      <w:tc>
        <w:tcPr>
          <w:tcW w:w="2553" w:type="dxa"/>
          <w:vAlign w:val="center"/>
        </w:tcPr>
        <w:p w14:paraId="010BCC33"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CA578CD" w14:textId="57A6859D" w:rsidR="002A6605" w:rsidRDefault="002A6605">
          <w:pPr>
            <w:ind w:right="-106"/>
            <w:jc w:val="both"/>
            <w:rPr>
              <w:rFonts w:ascii="Palatino Linotype" w:eastAsia="Palatino Linotype" w:hAnsi="Palatino Linotype" w:cs="Palatino Linotype"/>
              <w:b/>
              <w:sz w:val="22"/>
              <w:szCs w:val="22"/>
            </w:rPr>
          </w:pPr>
          <w:r w:rsidRPr="000E4F7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Huehuetoca</w:t>
          </w:r>
        </w:p>
      </w:tc>
    </w:tr>
    <w:tr w:rsidR="002A6605" w14:paraId="5DFF8B66" w14:textId="77777777">
      <w:tc>
        <w:tcPr>
          <w:tcW w:w="2553" w:type="dxa"/>
          <w:vAlign w:val="center"/>
        </w:tcPr>
        <w:p w14:paraId="3DBAE320"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5A820CF" w14:textId="77777777" w:rsidR="002A6605" w:rsidRDefault="002A660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93BEF8" w14:textId="77777777" w:rsidR="002A6605" w:rsidRDefault="002A6605">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41F4" w14:textId="77777777" w:rsidR="002A6605" w:rsidRDefault="002A660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7216" behindDoc="1" locked="0" layoutInCell="1" hidden="0" allowOverlap="1" wp14:anchorId="693653D7" wp14:editId="643B5232">
          <wp:simplePos x="0" y="0"/>
          <wp:positionH relativeFrom="column">
            <wp:posOffset>-1080131</wp:posOffset>
          </wp:positionH>
          <wp:positionV relativeFrom="paragraph">
            <wp:posOffset>-488311</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2A6605" w14:paraId="72170F48" w14:textId="77777777">
      <w:tc>
        <w:tcPr>
          <w:tcW w:w="2489" w:type="dxa"/>
          <w:shd w:val="clear" w:color="auto" w:fill="auto"/>
        </w:tcPr>
        <w:p w14:paraId="3FA7F725"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1278D" w14:textId="77777777" w:rsidR="002A6605" w:rsidRDefault="002A66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10379/INFOEM/IP/RR/2022</w:t>
          </w:r>
        </w:p>
      </w:tc>
    </w:tr>
    <w:tr w:rsidR="002A6605" w14:paraId="5AF3FC16" w14:textId="77777777">
      <w:trPr>
        <w:trHeight w:val="228"/>
      </w:trPr>
      <w:tc>
        <w:tcPr>
          <w:tcW w:w="2489" w:type="dxa"/>
          <w:shd w:val="clear" w:color="auto" w:fill="auto"/>
          <w:vAlign w:val="center"/>
        </w:tcPr>
        <w:p w14:paraId="79B22CCC"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36D80D3" w14:textId="77777777" w:rsidR="002A6605" w:rsidRDefault="002A6605">
          <w:pPr>
            <w:ind w:left="-45" w:right="176"/>
            <w:jc w:val="both"/>
            <w:rPr>
              <w:rFonts w:ascii="Palatino Linotype" w:eastAsia="Palatino Linotype" w:hAnsi="Palatino Linotype" w:cs="Palatino Linotype"/>
              <w:b/>
              <w:sz w:val="22"/>
              <w:szCs w:val="22"/>
            </w:rPr>
          </w:pPr>
          <w:r w:rsidRPr="00F153D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Chicoloapan</w:t>
          </w:r>
        </w:p>
      </w:tc>
    </w:tr>
    <w:tr w:rsidR="002A6605" w14:paraId="0D3C8FCC" w14:textId="77777777">
      <w:tc>
        <w:tcPr>
          <w:tcW w:w="2489" w:type="dxa"/>
          <w:shd w:val="clear" w:color="auto" w:fill="auto"/>
          <w:vAlign w:val="center"/>
        </w:tcPr>
        <w:p w14:paraId="5D1AC53C" w14:textId="77777777" w:rsidR="002A6605" w:rsidRDefault="002A660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70D888E" w14:textId="77777777" w:rsidR="002A6605" w:rsidRDefault="002A66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654146" w14:textId="77777777" w:rsidR="002A6605" w:rsidRDefault="002A660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9D105" w14:textId="77777777" w:rsidR="002A6605" w:rsidRDefault="002A66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W w:w="5670" w:type="dxa"/>
      <w:tblInd w:w="3261" w:type="dxa"/>
      <w:tblLayout w:type="fixed"/>
      <w:tblLook w:val="0400" w:firstRow="0" w:lastRow="0" w:firstColumn="0" w:lastColumn="0" w:noHBand="0" w:noVBand="1"/>
    </w:tblPr>
    <w:tblGrid>
      <w:gridCol w:w="2551"/>
      <w:gridCol w:w="3119"/>
    </w:tblGrid>
    <w:tr w:rsidR="002A6605" w14:paraId="3CB00B4F" w14:textId="77777777">
      <w:tc>
        <w:tcPr>
          <w:tcW w:w="2551" w:type="dxa"/>
          <w:shd w:val="clear" w:color="auto" w:fill="auto"/>
          <w:vAlign w:val="center"/>
        </w:tcPr>
        <w:p w14:paraId="360480D0"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5CE76CA" w14:textId="77777777" w:rsidR="002A6605" w:rsidRDefault="002A660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06689/INFOEM/IP/RR/2022</w:t>
          </w:r>
        </w:p>
      </w:tc>
    </w:tr>
    <w:tr w:rsidR="002A6605" w14:paraId="51779BD5" w14:textId="77777777">
      <w:trPr>
        <w:trHeight w:val="130"/>
      </w:trPr>
      <w:tc>
        <w:tcPr>
          <w:tcW w:w="2551" w:type="dxa"/>
          <w:shd w:val="clear" w:color="auto" w:fill="auto"/>
          <w:vAlign w:val="center"/>
        </w:tcPr>
        <w:p w14:paraId="48AEAD11"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0323712" w14:textId="77777777" w:rsidR="002A6605" w:rsidRDefault="002A6605">
          <w:pPr>
            <w:ind w:left="-45"/>
            <w:jc w:val="both"/>
            <w:rPr>
              <w:rFonts w:ascii="Palatino Linotype" w:eastAsia="Palatino Linotype" w:hAnsi="Palatino Linotype" w:cs="Palatino Linotype"/>
              <w:b/>
              <w:sz w:val="22"/>
              <w:szCs w:val="22"/>
            </w:rPr>
          </w:pPr>
        </w:p>
      </w:tc>
    </w:tr>
    <w:tr w:rsidR="002A6605" w14:paraId="749B2FFF" w14:textId="77777777">
      <w:trPr>
        <w:trHeight w:val="228"/>
      </w:trPr>
      <w:tc>
        <w:tcPr>
          <w:tcW w:w="2551" w:type="dxa"/>
          <w:shd w:val="clear" w:color="auto" w:fill="auto"/>
          <w:vAlign w:val="center"/>
        </w:tcPr>
        <w:p w14:paraId="74A2229A"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B166130" w14:textId="77777777" w:rsidR="002A6605" w:rsidRDefault="002A6605" w:rsidP="00FD4586">
          <w:pPr>
            <w:ind w:left="-45" w:right="-256"/>
            <w:jc w:val="both"/>
            <w:rPr>
              <w:rFonts w:ascii="Palatino Linotype" w:eastAsia="Palatino Linotype" w:hAnsi="Palatino Linotype" w:cs="Palatino Linotype"/>
              <w:b/>
              <w:sz w:val="22"/>
              <w:szCs w:val="22"/>
            </w:rPr>
          </w:pPr>
          <w:r w:rsidRPr="00F153D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Chicoloapan</w:t>
          </w:r>
        </w:p>
      </w:tc>
    </w:tr>
    <w:tr w:rsidR="002A6605" w14:paraId="27A25B09" w14:textId="77777777">
      <w:tc>
        <w:tcPr>
          <w:tcW w:w="2551" w:type="dxa"/>
          <w:shd w:val="clear" w:color="auto" w:fill="auto"/>
          <w:vAlign w:val="center"/>
        </w:tcPr>
        <w:p w14:paraId="008D475F" w14:textId="77777777" w:rsidR="002A6605" w:rsidRDefault="002A66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6F7B332" w14:textId="77777777" w:rsidR="002A6605" w:rsidRDefault="002A660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8B2D5B" w14:textId="77777777" w:rsidR="002A6605" w:rsidRDefault="002A6605">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2CD2201" wp14:editId="229E520A">
          <wp:simplePos x="0" y="0"/>
          <wp:positionH relativeFrom="column">
            <wp:posOffset>-1089656</wp:posOffset>
          </wp:positionH>
          <wp:positionV relativeFrom="paragraph">
            <wp:posOffset>-1169666</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A3AFA"/>
    <w:multiLevelType w:val="hybridMultilevel"/>
    <w:tmpl w:val="52AAAD7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2A7CBE"/>
    <w:multiLevelType w:val="multilevel"/>
    <w:tmpl w:val="C84E12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35F52E6A"/>
    <w:multiLevelType w:val="hybridMultilevel"/>
    <w:tmpl w:val="53B26672"/>
    <w:lvl w:ilvl="0" w:tplc="C4325A12">
      <w:start w:val="1"/>
      <w:numFmt w:val="upperRoman"/>
      <w:lvlText w:val="%1."/>
      <w:lvlJc w:val="left"/>
      <w:pPr>
        <w:ind w:left="112" w:hanging="250"/>
      </w:pPr>
      <w:rPr>
        <w:rFonts w:ascii="Bookman Old Style" w:eastAsia="Arial" w:hAnsi="Bookman Old Style" w:cs="Arial" w:hint="default"/>
        <w:b/>
        <w:bCs/>
        <w:spacing w:val="-3"/>
        <w:w w:val="99"/>
        <w:sz w:val="20"/>
        <w:szCs w:val="20"/>
      </w:rPr>
    </w:lvl>
    <w:lvl w:ilvl="1" w:tplc="BE5457EA">
      <w:start w:val="1"/>
      <w:numFmt w:val="lowerLetter"/>
      <w:lvlText w:val="%2)"/>
      <w:lvlJc w:val="left"/>
      <w:pPr>
        <w:ind w:left="1121" w:hanging="211"/>
      </w:pPr>
      <w:rPr>
        <w:rFonts w:ascii="Bookman Old Style" w:eastAsia="Arial" w:hAnsi="Bookman Old Style" w:cs="Arial" w:hint="default"/>
        <w:b/>
        <w:bCs/>
        <w:spacing w:val="-3"/>
        <w:w w:val="99"/>
        <w:sz w:val="20"/>
        <w:szCs w:val="20"/>
      </w:rPr>
    </w:lvl>
    <w:lvl w:ilvl="2" w:tplc="110E92FE">
      <w:numFmt w:val="bullet"/>
      <w:lvlText w:val="•"/>
      <w:lvlJc w:val="left"/>
      <w:pPr>
        <w:ind w:left="2129" w:hanging="211"/>
      </w:pPr>
      <w:rPr>
        <w:rFonts w:hint="default"/>
      </w:rPr>
    </w:lvl>
    <w:lvl w:ilvl="3" w:tplc="AABCA2F6">
      <w:numFmt w:val="bullet"/>
      <w:lvlText w:val="•"/>
      <w:lvlJc w:val="left"/>
      <w:pPr>
        <w:ind w:left="3138" w:hanging="211"/>
      </w:pPr>
      <w:rPr>
        <w:rFonts w:hint="default"/>
      </w:rPr>
    </w:lvl>
    <w:lvl w:ilvl="4" w:tplc="2938D740">
      <w:numFmt w:val="bullet"/>
      <w:lvlText w:val="•"/>
      <w:lvlJc w:val="left"/>
      <w:pPr>
        <w:ind w:left="4147" w:hanging="211"/>
      </w:pPr>
      <w:rPr>
        <w:rFonts w:hint="default"/>
      </w:rPr>
    </w:lvl>
    <w:lvl w:ilvl="5" w:tplc="2998039A">
      <w:numFmt w:val="bullet"/>
      <w:lvlText w:val="•"/>
      <w:lvlJc w:val="left"/>
      <w:pPr>
        <w:ind w:left="5156" w:hanging="211"/>
      </w:pPr>
      <w:rPr>
        <w:rFonts w:hint="default"/>
      </w:rPr>
    </w:lvl>
    <w:lvl w:ilvl="6" w:tplc="83BE7390">
      <w:numFmt w:val="bullet"/>
      <w:lvlText w:val="•"/>
      <w:lvlJc w:val="left"/>
      <w:pPr>
        <w:ind w:left="6165" w:hanging="211"/>
      </w:pPr>
      <w:rPr>
        <w:rFonts w:hint="default"/>
      </w:rPr>
    </w:lvl>
    <w:lvl w:ilvl="7" w:tplc="BD2CF042">
      <w:numFmt w:val="bullet"/>
      <w:lvlText w:val="•"/>
      <w:lvlJc w:val="left"/>
      <w:pPr>
        <w:ind w:left="7174" w:hanging="211"/>
      </w:pPr>
      <w:rPr>
        <w:rFonts w:hint="default"/>
      </w:rPr>
    </w:lvl>
    <w:lvl w:ilvl="8" w:tplc="9D7C07DE">
      <w:numFmt w:val="bullet"/>
      <w:lvlText w:val="•"/>
      <w:lvlJc w:val="left"/>
      <w:pPr>
        <w:ind w:left="8184" w:hanging="211"/>
      </w:pPr>
      <w:rPr>
        <w:rFonts w:hint="default"/>
      </w:rPr>
    </w:lvl>
  </w:abstractNum>
  <w:abstractNum w:abstractNumId="4">
    <w:nsid w:val="37421668"/>
    <w:multiLevelType w:val="hybridMultilevel"/>
    <w:tmpl w:val="A712E872"/>
    <w:lvl w:ilvl="0" w:tplc="FD3A5AB0">
      <w:start w:val="7"/>
      <w:numFmt w:val="upperRoman"/>
      <w:lvlText w:val="%1."/>
      <w:lvlJc w:val="right"/>
      <w:pPr>
        <w:tabs>
          <w:tab w:val="num" w:pos="720"/>
        </w:tabs>
        <w:ind w:left="720" w:hanging="360"/>
      </w:pPr>
    </w:lvl>
    <w:lvl w:ilvl="1" w:tplc="8F52C83E" w:tentative="1">
      <w:start w:val="1"/>
      <w:numFmt w:val="decimal"/>
      <w:lvlText w:val="%2."/>
      <w:lvlJc w:val="left"/>
      <w:pPr>
        <w:tabs>
          <w:tab w:val="num" w:pos="1440"/>
        </w:tabs>
        <w:ind w:left="1440" w:hanging="360"/>
      </w:pPr>
    </w:lvl>
    <w:lvl w:ilvl="2" w:tplc="85907380" w:tentative="1">
      <w:start w:val="1"/>
      <w:numFmt w:val="decimal"/>
      <w:lvlText w:val="%3."/>
      <w:lvlJc w:val="left"/>
      <w:pPr>
        <w:tabs>
          <w:tab w:val="num" w:pos="2160"/>
        </w:tabs>
        <w:ind w:left="2160" w:hanging="360"/>
      </w:pPr>
    </w:lvl>
    <w:lvl w:ilvl="3" w:tplc="9A24F8E2" w:tentative="1">
      <w:start w:val="1"/>
      <w:numFmt w:val="decimal"/>
      <w:lvlText w:val="%4."/>
      <w:lvlJc w:val="left"/>
      <w:pPr>
        <w:tabs>
          <w:tab w:val="num" w:pos="2880"/>
        </w:tabs>
        <w:ind w:left="2880" w:hanging="360"/>
      </w:pPr>
    </w:lvl>
    <w:lvl w:ilvl="4" w:tplc="7F3A4772" w:tentative="1">
      <w:start w:val="1"/>
      <w:numFmt w:val="decimal"/>
      <w:lvlText w:val="%5."/>
      <w:lvlJc w:val="left"/>
      <w:pPr>
        <w:tabs>
          <w:tab w:val="num" w:pos="3600"/>
        </w:tabs>
        <w:ind w:left="3600" w:hanging="360"/>
      </w:pPr>
    </w:lvl>
    <w:lvl w:ilvl="5" w:tplc="566245D4" w:tentative="1">
      <w:start w:val="1"/>
      <w:numFmt w:val="decimal"/>
      <w:lvlText w:val="%6."/>
      <w:lvlJc w:val="left"/>
      <w:pPr>
        <w:tabs>
          <w:tab w:val="num" w:pos="4320"/>
        </w:tabs>
        <w:ind w:left="4320" w:hanging="360"/>
      </w:pPr>
    </w:lvl>
    <w:lvl w:ilvl="6" w:tplc="42763E4E" w:tentative="1">
      <w:start w:val="1"/>
      <w:numFmt w:val="decimal"/>
      <w:lvlText w:val="%7."/>
      <w:lvlJc w:val="left"/>
      <w:pPr>
        <w:tabs>
          <w:tab w:val="num" w:pos="5040"/>
        </w:tabs>
        <w:ind w:left="5040" w:hanging="360"/>
      </w:pPr>
    </w:lvl>
    <w:lvl w:ilvl="7" w:tplc="BE80C658" w:tentative="1">
      <w:start w:val="1"/>
      <w:numFmt w:val="decimal"/>
      <w:lvlText w:val="%8."/>
      <w:lvlJc w:val="left"/>
      <w:pPr>
        <w:tabs>
          <w:tab w:val="num" w:pos="5760"/>
        </w:tabs>
        <w:ind w:left="5760" w:hanging="360"/>
      </w:pPr>
    </w:lvl>
    <w:lvl w:ilvl="8" w:tplc="A6186238" w:tentative="1">
      <w:start w:val="1"/>
      <w:numFmt w:val="decimal"/>
      <w:lvlText w:val="%9."/>
      <w:lvlJc w:val="left"/>
      <w:pPr>
        <w:tabs>
          <w:tab w:val="num" w:pos="6480"/>
        </w:tabs>
        <w:ind w:left="6480" w:hanging="360"/>
      </w:pPr>
    </w:lvl>
  </w:abstractNum>
  <w:abstractNum w:abstractNumId="5">
    <w:nsid w:val="39DC7CC0"/>
    <w:multiLevelType w:val="multilevel"/>
    <w:tmpl w:val="391E805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48B93509"/>
    <w:multiLevelType w:val="hybridMultilevel"/>
    <w:tmpl w:val="52BA28E6"/>
    <w:lvl w:ilvl="0" w:tplc="702A6E28">
      <w:start w:val="1"/>
      <w:numFmt w:val="upperRoman"/>
      <w:lvlText w:val="%1."/>
      <w:lvlJc w:val="left"/>
      <w:pPr>
        <w:ind w:left="112" w:hanging="200"/>
      </w:pPr>
      <w:rPr>
        <w:rFonts w:ascii="Bookman Old Style" w:eastAsia="Arial" w:hAnsi="Bookman Old Style" w:cs="Arial" w:hint="default"/>
        <w:b/>
        <w:bCs/>
        <w:spacing w:val="-4"/>
        <w:w w:val="99"/>
        <w:sz w:val="20"/>
        <w:szCs w:val="20"/>
      </w:rPr>
    </w:lvl>
    <w:lvl w:ilvl="1" w:tplc="387C5B56">
      <w:numFmt w:val="bullet"/>
      <w:lvlText w:val="•"/>
      <w:lvlJc w:val="left"/>
      <w:pPr>
        <w:ind w:left="1128" w:hanging="200"/>
      </w:pPr>
      <w:rPr>
        <w:rFonts w:hint="default"/>
      </w:rPr>
    </w:lvl>
    <w:lvl w:ilvl="2" w:tplc="60CAC3CA">
      <w:numFmt w:val="bullet"/>
      <w:lvlText w:val="•"/>
      <w:lvlJc w:val="left"/>
      <w:pPr>
        <w:ind w:left="2136" w:hanging="200"/>
      </w:pPr>
      <w:rPr>
        <w:rFonts w:hint="default"/>
      </w:rPr>
    </w:lvl>
    <w:lvl w:ilvl="3" w:tplc="C1BCF04C">
      <w:numFmt w:val="bullet"/>
      <w:lvlText w:val="•"/>
      <w:lvlJc w:val="left"/>
      <w:pPr>
        <w:ind w:left="3144" w:hanging="200"/>
      </w:pPr>
      <w:rPr>
        <w:rFonts w:hint="default"/>
      </w:rPr>
    </w:lvl>
    <w:lvl w:ilvl="4" w:tplc="21EC9BF8">
      <w:numFmt w:val="bullet"/>
      <w:lvlText w:val="•"/>
      <w:lvlJc w:val="left"/>
      <w:pPr>
        <w:ind w:left="4152" w:hanging="200"/>
      </w:pPr>
      <w:rPr>
        <w:rFonts w:hint="default"/>
      </w:rPr>
    </w:lvl>
    <w:lvl w:ilvl="5" w:tplc="07629DA2">
      <w:numFmt w:val="bullet"/>
      <w:lvlText w:val="•"/>
      <w:lvlJc w:val="left"/>
      <w:pPr>
        <w:ind w:left="5161" w:hanging="200"/>
      </w:pPr>
      <w:rPr>
        <w:rFonts w:hint="default"/>
      </w:rPr>
    </w:lvl>
    <w:lvl w:ilvl="6" w:tplc="BB08C8C0">
      <w:numFmt w:val="bullet"/>
      <w:lvlText w:val="•"/>
      <w:lvlJc w:val="left"/>
      <w:pPr>
        <w:ind w:left="6169" w:hanging="200"/>
      </w:pPr>
      <w:rPr>
        <w:rFonts w:hint="default"/>
      </w:rPr>
    </w:lvl>
    <w:lvl w:ilvl="7" w:tplc="19F4E4C4">
      <w:numFmt w:val="bullet"/>
      <w:lvlText w:val="•"/>
      <w:lvlJc w:val="left"/>
      <w:pPr>
        <w:ind w:left="7177" w:hanging="200"/>
      </w:pPr>
      <w:rPr>
        <w:rFonts w:hint="default"/>
      </w:rPr>
    </w:lvl>
    <w:lvl w:ilvl="8" w:tplc="C292D0D2">
      <w:numFmt w:val="bullet"/>
      <w:lvlText w:val="•"/>
      <w:lvlJc w:val="left"/>
      <w:pPr>
        <w:ind w:left="8185" w:hanging="200"/>
      </w:pPr>
      <w:rPr>
        <w:rFonts w:hint="default"/>
      </w:rPr>
    </w:lvl>
  </w:abstractNum>
  <w:abstractNum w:abstractNumId="7">
    <w:nsid w:val="49904FFA"/>
    <w:multiLevelType w:val="hybridMultilevel"/>
    <w:tmpl w:val="02421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3B56A8"/>
    <w:multiLevelType w:val="multilevel"/>
    <w:tmpl w:val="4FEA23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8"/>
  </w:num>
  <w:num w:numId="3">
    <w:abstractNumId w:val="2"/>
  </w:num>
  <w:num w:numId="4">
    <w:abstractNumId w:val="7"/>
  </w:num>
  <w:num w:numId="5">
    <w:abstractNumId w:val="4"/>
  </w:num>
  <w:num w:numId="6">
    <w:abstractNumId w:val="1"/>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MX"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88"/>
    <w:rsid w:val="00062CD1"/>
    <w:rsid w:val="000961B2"/>
    <w:rsid w:val="000C27E4"/>
    <w:rsid w:val="00141593"/>
    <w:rsid w:val="001D7AB1"/>
    <w:rsid w:val="002128CC"/>
    <w:rsid w:val="002542F0"/>
    <w:rsid w:val="002731CD"/>
    <w:rsid w:val="00273CAA"/>
    <w:rsid w:val="002A6605"/>
    <w:rsid w:val="002C10A9"/>
    <w:rsid w:val="00352859"/>
    <w:rsid w:val="003B1C78"/>
    <w:rsid w:val="003C3D26"/>
    <w:rsid w:val="00422DC4"/>
    <w:rsid w:val="00432774"/>
    <w:rsid w:val="0043455B"/>
    <w:rsid w:val="0049729B"/>
    <w:rsid w:val="004D5252"/>
    <w:rsid w:val="004F7DAC"/>
    <w:rsid w:val="00512D57"/>
    <w:rsid w:val="00594622"/>
    <w:rsid w:val="00612C5F"/>
    <w:rsid w:val="00696F6F"/>
    <w:rsid w:val="00724BC5"/>
    <w:rsid w:val="0075218E"/>
    <w:rsid w:val="00761750"/>
    <w:rsid w:val="00775312"/>
    <w:rsid w:val="00777DA7"/>
    <w:rsid w:val="007B65EC"/>
    <w:rsid w:val="007D1D01"/>
    <w:rsid w:val="007D31C4"/>
    <w:rsid w:val="00803181"/>
    <w:rsid w:val="008958B0"/>
    <w:rsid w:val="00960D7C"/>
    <w:rsid w:val="009D2445"/>
    <w:rsid w:val="00A45114"/>
    <w:rsid w:val="00A62088"/>
    <w:rsid w:val="00A95787"/>
    <w:rsid w:val="00AA338C"/>
    <w:rsid w:val="00AC6B25"/>
    <w:rsid w:val="00B134C5"/>
    <w:rsid w:val="00B65B51"/>
    <w:rsid w:val="00BD485C"/>
    <w:rsid w:val="00D8788D"/>
    <w:rsid w:val="00DE316A"/>
    <w:rsid w:val="00DE6DBB"/>
    <w:rsid w:val="00E70284"/>
    <w:rsid w:val="00ED62C4"/>
    <w:rsid w:val="00EF0D33"/>
    <w:rsid w:val="00EF43A1"/>
    <w:rsid w:val="00F10056"/>
    <w:rsid w:val="00F715E7"/>
    <w:rsid w:val="00FD4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A128"/>
  <w15:chartTrackingRefBased/>
  <w15:docId w15:val="{E720BA4A-DA93-456C-8A31-8521A47B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8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62088"/>
    <w:pPr>
      <w:ind w:left="720"/>
      <w:contextualSpacing/>
    </w:pPr>
  </w:style>
  <w:style w:type="character" w:styleId="Hipervnculo">
    <w:name w:val="Hyperlink"/>
    <w:basedOn w:val="Fuentedeprrafopredeter"/>
    <w:uiPriority w:val="99"/>
    <w:unhideWhenUsed/>
    <w:rsid w:val="00A62088"/>
    <w:rPr>
      <w:color w:val="0000FF"/>
      <w:u w:val="single"/>
    </w:rPr>
  </w:style>
  <w:style w:type="paragraph" w:styleId="NormalWeb">
    <w:name w:val="Normal (Web)"/>
    <w:basedOn w:val="Normal"/>
    <w:uiPriority w:val="99"/>
    <w:rsid w:val="00A62088"/>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62088"/>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A62088"/>
    <w:pPr>
      <w:spacing w:after="120"/>
    </w:pPr>
  </w:style>
  <w:style w:type="character" w:customStyle="1" w:styleId="TextoindependienteCar">
    <w:name w:val="Texto independiente Car"/>
    <w:basedOn w:val="Fuentedeprrafopredeter"/>
    <w:link w:val="Textoindependiente"/>
    <w:uiPriority w:val="99"/>
    <w:rsid w:val="00A62088"/>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62088"/>
    <w:pPr>
      <w:tabs>
        <w:tab w:val="center" w:pos="4419"/>
        <w:tab w:val="right" w:pos="8838"/>
      </w:tabs>
    </w:pPr>
  </w:style>
  <w:style w:type="character" w:customStyle="1" w:styleId="EncabezadoCar">
    <w:name w:val="Encabezado Car"/>
    <w:basedOn w:val="Fuentedeprrafopredeter"/>
    <w:link w:val="Encabezado"/>
    <w:uiPriority w:val="99"/>
    <w:rsid w:val="00A6208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62088"/>
    <w:pPr>
      <w:tabs>
        <w:tab w:val="center" w:pos="4419"/>
        <w:tab w:val="right" w:pos="8838"/>
      </w:tabs>
    </w:pPr>
  </w:style>
  <w:style w:type="character" w:customStyle="1" w:styleId="PiedepginaCar">
    <w:name w:val="Pie de página Car"/>
    <w:basedOn w:val="Fuentedeprrafopredeter"/>
    <w:link w:val="Piedepgina"/>
    <w:uiPriority w:val="99"/>
    <w:rsid w:val="00A6208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16169</Words>
  <Characters>88932</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2022-11-10T20:38:00Z</cp:lastPrinted>
  <dcterms:created xsi:type="dcterms:W3CDTF">2022-11-30T21:44:00Z</dcterms:created>
  <dcterms:modified xsi:type="dcterms:W3CDTF">2022-11-30T21:44:00Z</dcterms:modified>
</cp:coreProperties>
</file>