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7D930" w14:textId="1000F1AB" w:rsidR="004F359A" w:rsidRPr="00667998" w:rsidRDefault="004F359A" w:rsidP="004F359A">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47DDE">
        <w:rPr>
          <w:rFonts w:ascii="Palatino Linotype" w:eastAsia="Times New Roman" w:hAnsi="Palatino Linotype" w:cs="Arial"/>
          <w:color w:val="000000"/>
          <w:sz w:val="24"/>
          <w:szCs w:val="24"/>
          <w:lang w:eastAsia="es-MX"/>
        </w:rPr>
        <w:t>tre</w:t>
      </w:r>
      <w:r>
        <w:rPr>
          <w:rFonts w:ascii="Palatino Linotype" w:eastAsia="Times New Roman" w:hAnsi="Palatino Linotype" w:cs="Arial"/>
          <w:color w:val="000000"/>
          <w:sz w:val="24"/>
          <w:szCs w:val="24"/>
          <w:lang w:eastAsia="es-MX"/>
        </w:rPr>
        <w:t xml:space="preserve">s de </w:t>
      </w:r>
      <w:r w:rsidR="00B47DDE">
        <w:rPr>
          <w:rFonts w:ascii="Palatino Linotype" w:eastAsia="Times New Roman" w:hAnsi="Palatino Linotype" w:cs="Arial"/>
          <w:color w:val="000000"/>
          <w:sz w:val="24"/>
          <w:szCs w:val="24"/>
          <w:lang w:eastAsia="es-MX"/>
        </w:rPr>
        <w:t>marz</w:t>
      </w:r>
      <w:r>
        <w:rPr>
          <w:rFonts w:ascii="Palatino Linotype" w:eastAsia="Times New Roman" w:hAnsi="Palatino Linotype" w:cs="Arial"/>
          <w:color w:val="000000"/>
          <w:sz w:val="24"/>
          <w:szCs w:val="24"/>
          <w:lang w:eastAsia="es-MX"/>
        </w:rPr>
        <w:t>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1CA3DCFB" w14:textId="77777777" w:rsidR="004F359A" w:rsidRPr="00667998" w:rsidRDefault="004F359A" w:rsidP="004F359A">
      <w:pPr>
        <w:shd w:val="clear" w:color="auto" w:fill="FFFFFF"/>
        <w:spacing w:after="0" w:line="360" w:lineRule="auto"/>
        <w:jc w:val="both"/>
        <w:rPr>
          <w:rFonts w:ascii="Palatino Linotype" w:eastAsia="Times New Roman" w:hAnsi="Palatino Linotype" w:cs="Arial"/>
          <w:color w:val="000000"/>
          <w:sz w:val="2"/>
          <w:szCs w:val="24"/>
          <w:lang w:eastAsia="es-MX"/>
        </w:rPr>
      </w:pPr>
    </w:p>
    <w:p w14:paraId="55615B27" w14:textId="77777777" w:rsidR="004F359A" w:rsidRPr="00667998" w:rsidRDefault="004F359A" w:rsidP="004F359A">
      <w:pPr>
        <w:tabs>
          <w:tab w:val="left" w:pos="1701"/>
        </w:tabs>
        <w:spacing w:after="0" w:line="360" w:lineRule="auto"/>
        <w:jc w:val="both"/>
        <w:rPr>
          <w:rFonts w:ascii="Palatino Linotype" w:hAnsi="Palatino Linotype" w:cs="Arial"/>
          <w:b/>
          <w:sz w:val="24"/>
        </w:rPr>
      </w:pPr>
    </w:p>
    <w:p w14:paraId="12F2DC6F" w14:textId="11DB0BC0" w:rsidR="004F359A" w:rsidRPr="00667998" w:rsidRDefault="004F359A" w:rsidP="004F359A">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B47DDE">
        <w:rPr>
          <w:rFonts w:ascii="Palatino Linotype" w:hAnsi="Palatino Linotype" w:cs="Arial"/>
          <w:b/>
          <w:bCs/>
          <w:sz w:val="24"/>
          <w:lang w:eastAsia="es-MX"/>
        </w:rPr>
        <w:t>611</w:t>
      </w:r>
      <w:r>
        <w:rPr>
          <w:rFonts w:ascii="Palatino Linotype" w:hAnsi="Palatino Linotype" w:cs="Arial"/>
          <w:b/>
          <w:bCs/>
          <w:sz w:val="24"/>
          <w:lang w:eastAsia="es-MX"/>
        </w:rPr>
        <w:t>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sidR="0023054B">
        <w:rPr>
          <w:rFonts w:ascii="Palatino Linotype" w:hAnsi="Palatino Linotype" w:cs="Arial"/>
          <w:b/>
          <w:bCs/>
        </w:rPr>
        <w:t>XXXXXXXXXX</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l</w:t>
      </w:r>
      <w:r w:rsidR="00B47DDE">
        <w:rPr>
          <w:rFonts w:ascii="Palatino Linotype" w:hAnsi="Palatino Linotype" w:cs="Arial"/>
          <w:b/>
          <w:bCs/>
          <w:sz w:val="24"/>
          <w:szCs w:val="24"/>
        </w:rPr>
        <w:t>a</w:t>
      </w:r>
      <w:r>
        <w:rPr>
          <w:rFonts w:ascii="Palatino Linotype" w:hAnsi="Palatino Linotype" w:cs="Arial"/>
          <w:b/>
          <w:bCs/>
          <w:sz w:val="24"/>
          <w:szCs w:val="24"/>
        </w:rPr>
        <w:t xml:space="preserv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00B47DDE">
        <w:rPr>
          <w:rFonts w:ascii="Palatino Linotype" w:hAnsi="Palatino Linotype" w:cs="Arial"/>
          <w:b/>
          <w:sz w:val="24"/>
          <w:szCs w:val="24"/>
        </w:rPr>
        <w:t>Ayuntamiento de Amecameca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09FF4C12" w14:textId="77777777" w:rsidR="004F359A" w:rsidRPr="004A1460" w:rsidRDefault="004F359A" w:rsidP="004F359A">
      <w:pPr>
        <w:tabs>
          <w:tab w:val="left" w:pos="1701"/>
        </w:tabs>
        <w:spacing w:after="0" w:line="360" w:lineRule="auto"/>
        <w:jc w:val="both"/>
        <w:rPr>
          <w:rFonts w:ascii="Palatino Linotype" w:hAnsi="Palatino Linotype" w:cs="Arial"/>
          <w:sz w:val="24"/>
        </w:rPr>
      </w:pPr>
    </w:p>
    <w:p w14:paraId="2215F56E" w14:textId="77777777" w:rsidR="004F359A" w:rsidRPr="00667998" w:rsidRDefault="004F359A" w:rsidP="004F359A">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3F753ADA" w14:textId="77777777" w:rsidR="004F359A" w:rsidRPr="00667998" w:rsidRDefault="004F359A" w:rsidP="004F359A">
      <w:pPr>
        <w:spacing w:after="0" w:line="360" w:lineRule="auto"/>
        <w:jc w:val="center"/>
        <w:rPr>
          <w:rFonts w:ascii="Palatino Linotype" w:hAnsi="Palatino Linotype"/>
          <w:b/>
          <w:sz w:val="24"/>
        </w:rPr>
      </w:pPr>
    </w:p>
    <w:p w14:paraId="0F5F9863" w14:textId="77777777" w:rsidR="004F359A" w:rsidRPr="00667998" w:rsidRDefault="004F359A" w:rsidP="004F359A">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6165C39D" w14:textId="04E7BDFD" w:rsidR="004F359A" w:rsidRDefault="004F359A" w:rsidP="004F359A">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B47DDE">
        <w:rPr>
          <w:rFonts w:ascii="Palatino Linotype" w:hAnsi="Palatino Linotype" w:cs="Arial"/>
          <w:sz w:val="24"/>
        </w:rPr>
        <w:t>primero</w:t>
      </w:r>
      <w:r w:rsidRPr="00667998">
        <w:rPr>
          <w:rFonts w:ascii="Palatino Linotype" w:hAnsi="Palatino Linotype" w:cs="Arial"/>
          <w:sz w:val="24"/>
        </w:rPr>
        <w:t xml:space="preserve"> de </w:t>
      </w:r>
      <w:r w:rsidR="00B47DDE">
        <w:rPr>
          <w:rFonts w:ascii="Palatino Linotype" w:hAnsi="Palatino Linotype" w:cs="Arial"/>
          <w:sz w:val="24"/>
        </w:rPr>
        <w:t xml:space="preserve">noviembre </w:t>
      </w:r>
      <w:r w:rsidRPr="00667998">
        <w:rPr>
          <w:rFonts w:ascii="Palatino Linotype" w:hAnsi="Palatino Linotype" w:cs="Arial"/>
          <w:sz w:val="24"/>
        </w:rPr>
        <w:t>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b/>
          <w:bCs/>
          <w:sz w:val="24"/>
        </w:rPr>
        <w:t>l</w:t>
      </w:r>
      <w:r w:rsidR="00B47DDE">
        <w:rPr>
          <w:rFonts w:ascii="Palatino Linotype" w:hAnsi="Palatino Linotype" w:cs="Arial"/>
          <w:b/>
          <w:bCs/>
          <w:sz w:val="24"/>
        </w:rPr>
        <w:t>a</w:t>
      </w:r>
      <w:r>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B47DDE" w:rsidRPr="00B47DDE">
        <w:rPr>
          <w:rFonts w:ascii="Palatino Linotype" w:hAnsi="Palatino Linotype" w:cs="Arial"/>
          <w:b/>
          <w:sz w:val="24"/>
        </w:rPr>
        <w:t>00232/AMECAMEC/IP/2021</w:t>
      </w:r>
      <w:r w:rsidRPr="00667998">
        <w:rPr>
          <w:rFonts w:ascii="Palatino Linotype" w:hAnsi="Palatino Linotype" w:cs="Arial"/>
          <w:sz w:val="24"/>
        </w:rPr>
        <w:t>, mediante la cual solicitó lo siguiente:</w:t>
      </w:r>
    </w:p>
    <w:p w14:paraId="180E39FA" w14:textId="77777777" w:rsidR="004F359A" w:rsidRPr="00667998" w:rsidRDefault="004F359A" w:rsidP="004F359A">
      <w:pPr>
        <w:spacing w:after="0" w:line="360" w:lineRule="auto"/>
        <w:jc w:val="both"/>
        <w:rPr>
          <w:rFonts w:ascii="Palatino Linotype" w:hAnsi="Palatino Linotype" w:cs="Arial"/>
          <w:sz w:val="24"/>
        </w:rPr>
      </w:pPr>
    </w:p>
    <w:p w14:paraId="74D2DA6C" w14:textId="7E48AA27" w:rsidR="004F359A" w:rsidRDefault="00D24753" w:rsidP="00D24753">
      <w:pPr>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Pr="00B47DDE">
        <w:rPr>
          <w:rFonts w:ascii="Palatino Linotype" w:hAnsi="Palatino Linotype" w:cs="Arial"/>
          <w:i/>
          <w:sz w:val="24"/>
        </w:rPr>
        <w:t xml:space="preserve">Quiero la documentación que contenga la información de manera </w:t>
      </w:r>
      <w:proofErr w:type="spellStart"/>
      <w:r w:rsidRPr="00B47DDE">
        <w:rPr>
          <w:rFonts w:ascii="Palatino Linotype" w:hAnsi="Palatino Linotype" w:cs="Arial"/>
          <w:i/>
          <w:sz w:val="24"/>
        </w:rPr>
        <w:t>clara</w:t>
      </w:r>
      <w:proofErr w:type="gramStart"/>
      <w:r w:rsidRPr="00B47DDE">
        <w:rPr>
          <w:rFonts w:ascii="Palatino Linotype" w:hAnsi="Palatino Linotype" w:cs="Arial"/>
          <w:i/>
          <w:sz w:val="24"/>
        </w:rPr>
        <w:t>,precisa,sencilla</w:t>
      </w:r>
      <w:proofErr w:type="spellEnd"/>
      <w:proofErr w:type="gramEnd"/>
      <w:r w:rsidRPr="00B47DDE">
        <w:rPr>
          <w:rFonts w:ascii="Palatino Linotype" w:hAnsi="Palatino Linotype" w:cs="Arial"/>
          <w:i/>
          <w:sz w:val="24"/>
        </w:rPr>
        <w:t xml:space="preserve"> y detallada en lo </w:t>
      </w:r>
      <w:proofErr w:type="spellStart"/>
      <w:r w:rsidRPr="00B47DDE">
        <w:rPr>
          <w:rFonts w:ascii="Palatino Linotype" w:hAnsi="Palatino Linotype" w:cs="Arial"/>
          <w:i/>
          <w:sz w:val="24"/>
        </w:rPr>
        <w:t>referente.A</w:t>
      </w:r>
      <w:proofErr w:type="spellEnd"/>
      <w:r w:rsidRPr="00B47DDE">
        <w:rPr>
          <w:rFonts w:ascii="Palatino Linotype" w:hAnsi="Palatino Linotype" w:cs="Arial"/>
          <w:i/>
          <w:sz w:val="24"/>
        </w:rPr>
        <w:t xml:space="preserve">:- Décima sesión ordinaria de cabildo celebrada en fecha 22 de marzo de 2019. En donde se otorga el nombramiento del </w:t>
      </w:r>
      <w:proofErr w:type="spellStart"/>
      <w:r w:rsidRPr="00B47DDE">
        <w:rPr>
          <w:rFonts w:ascii="Palatino Linotype" w:hAnsi="Palatino Linotype" w:cs="Arial"/>
          <w:i/>
          <w:sz w:val="24"/>
        </w:rPr>
        <w:t>C.Aldrin</w:t>
      </w:r>
      <w:proofErr w:type="spellEnd"/>
      <w:r w:rsidRPr="00B47DDE">
        <w:rPr>
          <w:rFonts w:ascii="Palatino Linotype" w:hAnsi="Palatino Linotype" w:cs="Arial"/>
          <w:i/>
          <w:sz w:val="24"/>
        </w:rPr>
        <w:t xml:space="preserve"> Iván Becerra Rosas como titular de la unidad de asuntos internos del ayuntamiento de </w:t>
      </w:r>
      <w:proofErr w:type="spellStart"/>
      <w:r w:rsidRPr="00B47DDE">
        <w:rPr>
          <w:rFonts w:ascii="Palatino Linotype" w:hAnsi="Palatino Linotype" w:cs="Arial"/>
          <w:i/>
          <w:sz w:val="24"/>
        </w:rPr>
        <w:t>amecameca</w:t>
      </w:r>
      <w:proofErr w:type="spellEnd"/>
      <w:r w:rsidRPr="00B47DDE">
        <w:rPr>
          <w:rFonts w:ascii="Palatino Linotype" w:hAnsi="Palatino Linotype" w:cs="Arial"/>
          <w:i/>
          <w:sz w:val="24"/>
        </w:rPr>
        <w:t xml:space="preserve"> de la administración municipal 2019-2021- 1.- Perfil </w:t>
      </w:r>
      <w:proofErr w:type="spellStart"/>
      <w:r w:rsidRPr="00B47DDE">
        <w:rPr>
          <w:rFonts w:ascii="Palatino Linotype" w:hAnsi="Palatino Linotype" w:cs="Arial"/>
          <w:i/>
          <w:sz w:val="24"/>
        </w:rPr>
        <w:t>academico</w:t>
      </w:r>
      <w:proofErr w:type="spellEnd"/>
      <w:r w:rsidRPr="00B47DDE">
        <w:rPr>
          <w:rFonts w:ascii="Palatino Linotype" w:hAnsi="Palatino Linotype" w:cs="Arial"/>
          <w:i/>
          <w:sz w:val="24"/>
        </w:rPr>
        <w:t xml:space="preserve"> o </w:t>
      </w:r>
      <w:proofErr w:type="spellStart"/>
      <w:r w:rsidRPr="00B47DDE">
        <w:rPr>
          <w:rFonts w:ascii="Palatino Linotype" w:hAnsi="Palatino Linotype" w:cs="Arial"/>
          <w:i/>
          <w:sz w:val="24"/>
        </w:rPr>
        <w:t>profsional</w:t>
      </w:r>
      <w:proofErr w:type="spellEnd"/>
      <w:r w:rsidRPr="00B47DDE">
        <w:rPr>
          <w:rFonts w:ascii="Palatino Linotype" w:hAnsi="Palatino Linotype" w:cs="Arial"/>
          <w:i/>
          <w:sz w:val="24"/>
        </w:rPr>
        <w:t xml:space="preserve"> de C: </w:t>
      </w:r>
      <w:proofErr w:type="spellStart"/>
      <w:r w:rsidRPr="00B47DDE">
        <w:rPr>
          <w:rFonts w:ascii="Palatino Linotype" w:hAnsi="Palatino Linotype" w:cs="Arial"/>
          <w:i/>
          <w:sz w:val="24"/>
        </w:rPr>
        <w:t>Aldrín</w:t>
      </w:r>
      <w:proofErr w:type="spellEnd"/>
      <w:r w:rsidRPr="00B47DDE">
        <w:rPr>
          <w:rFonts w:ascii="Palatino Linotype" w:hAnsi="Palatino Linotype" w:cs="Arial"/>
          <w:i/>
          <w:sz w:val="24"/>
        </w:rPr>
        <w:t xml:space="preserve"> Iván Becerra Rosas 2.- Atribuciones </w:t>
      </w:r>
      <w:proofErr w:type="spellStart"/>
      <w:r w:rsidRPr="00B47DDE">
        <w:rPr>
          <w:rFonts w:ascii="Palatino Linotype" w:hAnsi="Palatino Linotype" w:cs="Arial"/>
          <w:i/>
          <w:sz w:val="24"/>
        </w:rPr>
        <w:t>juridicas</w:t>
      </w:r>
      <w:proofErr w:type="spellEnd"/>
      <w:r w:rsidRPr="00B47DDE">
        <w:rPr>
          <w:rFonts w:ascii="Palatino Linotype" w:hAnsi="Palatino Linotype" w:cs="Arial"/>
          <w:i/>
          <w:sz w:val="24"/>
        </w:rPr>
        <w:t xml:space="preserve"> y legales que le otorga el nombramiento del titular de la unidad de asuntos internos del ayuntamiento de </w:t>
      </w:r>
      <w:proofErr w:type="spellStart"/>
      <w:r w:rsidRPr="00B47DDE">
        <w:rPr>
          <w:rFonts w:ascii="Palatino Linotype" w:hAnsi="Palatino Linotype" w:cs="Arial"/>
          <w:i/>
          <w:sz w:val="24"/>
        </w:rPr>
        <w:t>amecameca</w:t>
      </w:r>
      <w:proofErr w:type="spellEnd"/>
      <w:r w:rsidRPr="00B47DDE">
        <w:rPr>
          <w:rFonts w:ascii="Palatino Linotype" w:hAnsi="Palatino Linotype" w:cs="Arial"/>
          <w:i/>
          <w:sz w:val="24"/>
        </w:rPr>
        <w:t xml:space="preserve"> de la administración </w:t>
      </w:r>
      <w:r w:rsidRPr="00B47DDE">
        <w:rPr>
          <w:rFonts w:ascii="Palatino Linotype" w:hAnsi="Palatino Linotype" w:cs="Arial"/>
          <w:i/>
          <w:sz w:val="24"/>
        </w:rPr>
        <w:lastRenderedPageBreak/>
        <w:t xml:space="preserve">pública municipal 2019-2021. 3.- Sueldo que percibe. 4.- si aún se encuentra laborando como titular de la unidad de asuntos internos de ayuntamientos de </w:t>
      </w:r>
      <w:proofErr w:type="spellStart"/>
      <w:r w:rsidRPr="00B47DDE">
        <w:rPr>
          <w:rFonts w:ascii="Palatino Linotype" w:hAnsi="Palatino Linotype" w:cs="Arial"/>
          <w:i/>
          <w:sz w:val="24"/>
        </w:rPr>
        <w:t>amecameca</w:t>
      </w:r>
      <w:proofErr w:type="spellEnd"/>
      <w:r w:rsidRPr="00B47DDE">
        <w:rPr>
          <w:rFonts w:ascii="Palatino Linotype" w:hAnsi="Palatino Linotype" w:cs="Arial"/>
          <w:i/>
          <w:sz w:val="24"/>
        </w:rPr>
        <w:t xml:space="preserve"> de la administración </w:t>
      </w:r>
      <w:proofErr w:type="spellStart"/>
      <w:r w:rsidRPr="00B47DDE">
        <w:rPr>
          <w:rFonts w:ascii="Palatino Linotype" w:hAnsi="Palatino Linotype" w:cs="Arial"/>
          <w:i/>
          <w:sz w:val="24"/>
        </w:rPr>
        <w:t>publica</w:t>
      </w:r>
      <w:proofErr w:type="spellEnd"/>
      <w:r w:rsidRPr="00B47DDE">
        <w:rPr>
          <w:rFonts w:ascii="Palatino Linotype" w:hAnsi="Palatino Linotype" w:cs="Arial"/>
          <w:i/>
          <w:sz w:val="24"/>
        </w:rPr>
        <w:t xml:space="preserve"> municipal 2019-2021. 5.-Asi mismo requiero la información de quién integra el cabildo del H. Ayuntamiento de </w:t>
      </w:r>
      <w:proofErr w:type="spellStart"/>
      <w:r w:rsidRPr="00B47DDE">
        <w:rPr>
          <w:rFonts w:ascii="Palatino Linotype" w:hAnsi="Palatino Linotype" w:cs="Arial"/>
          <w:i/>
          <w:sz w:val="24"/>
        </w:rPr>
        <w:t>amecameca</w:t>
      </w:r>
      <w:proofErr w:type="spellEnd"/>
      <w:r w:rsidRPr="00B47DDE">
        <w:rPr>
          <w:rFonts w:ascii="Palatino Linotype" w:hAnsi="Palatino Linotype" w:cs="Arial"/>
          <w:i/>
          <w:sz w:val="24"/>
        </w:rPr>
        <w:t xml:space="preserve"> de la administración pública municipal2019-2021. 6.- En caso de no estar en la unidad de asuntos internos </w:t>
      </w:r>
      <w:proofErr w:type="spellStart"/>
      <w:r w:rsidRPr="00B47DDE">
        <w:rPr>
          <w:rFonts w:ascii="Palatino Linotype" w:hAnsi="Palatino Linotype" w:cs="Arial"/>
          <w:i/>
          <w:sz w:val="24"/>
        </w:rPr>
        <w:t>de l</w:t>
      </w:r>
      <w:proofErr w:type="spellEnd"/>
      <w:r w:rsidRPr="00B47DDE">
        <w:rPr>
          <w:rFonts w:ascii="Palatino Linotype" w:hAnsi="Palatino Linotype" w:cs="Arial"/>
          <w:i/>
          <w:sz w:val="24"/>
        </w:rPr>
        <w:t xml:space="preserve"> H</w:t>
      </w:r>
      <w:proofErr w:type="gramStart"/>
      <w:r w:rsidRPr="00B47DDE">
        <w:rPr>
          <w:rFonts w:ascii="Palatino Linotype" w:hAnsi="Palatino Linotype" w:cs="Arial"/>
          <w:i/>
          <w:sz w:val="24"/>
        </w:rPr>
        <w:t>:Ayuntamiento</w:t>
      </w:r>
      <w:proofErr w:type="gramEnd"/>
      <w:r w:rsidRPr="00B47DDE">
        <w:rPr>
          <w:rFonts w:ascii="Palatino Linotype" w:hAnsi="Palatino Linotype" w:cs="Arial"/>
          <w:i/>
          <w:sz w:val="24"/>
        </w:rPr>
        <w:t xml:space="preserve"> de Amecameca de la administración </w:t>
      </w:r>
      <w:proofErr w:type="spellStart"/>
      <w:r w:rsidRPr="00B47DDE">
        <w:rPr>
          <w:rFonts w:ascii="Palatino Linotype" w:hAnsi="Palatino Linotype" w:cs="Arial"/>
          <w:i/>
          <w:sz w:val="24"/>
        </w:rPr>
        <w:t>publica</w:t>
      </w:r>
      <w:proofErr w:type="spellEnd"/>
      <w:r w:rsidRPr="00B47DDE">
        <w:rPr>
          <w:rFonts w:ascii="Palatino Linotype" w:hAnsi="Palatino Linotype" w:cs="Arial"/>
          <w:i/>
          <w:sz w:val="24"/>
        </w:rPr>
        <w:t xml:space="preserve"> municipal 2019-2021. Pido que se me informe desde que fecha fue removido del cargo y a que área fue asignado y que atribuciones </w:t>
      </w:r>
      <w:proofErr w:type="spellStart"/>
      <w:r w:rsidRPr="00B47DDE">
        <w:rPr>
          <w:rFonts w:ascii="Palatino Linotype" w:hAnsi="Palatino Linotype" w:cs="Arial"/>
          <w:i/>
          <w:sz w:val="24"/>
        </w:rPr>
        <w:t>tendra</w:t>
      </w:r>
      <w:proofErr w:type="spellEnd"/>
      <w:r w:rsidRPr="00B47DDE">
        <w:rPr>
          <w:rFonts w:ascii="Palatino Linotype" w:hAnsi="Palatino Linotype" w:cs="Arial"/>
          <w:i/>
          <w:sz w:val="24"/>
        </w:rPr>
        <w:t xml:space="preserve"> en </w:t>
      </w:r>
      <w:proofErr w:type="spellStart"/>
      <w:r w:rsidRPr="00B47DDE">
        <w:rPr>
          <w:rFonts w:ascii="Palatino Linotype" w:hAnsi="Palatino Linotype" w:cs="Arial"/>
          <w:i/>
          <w:sz w:val="24"/>
        </w:rPr>
        <w:t>cu</w:t>
      </w:r>
      <w:proofErr w:type="spellEnd"/>
      <w:r w:rsidRPr="00B47DDE">
        <w:rPr>
          <w:rFonts w:ascii="Palatino Linotype" w:hAnsi="Palatino Linotype" w:cs="Arial"/>
          <w:i/>
          <w:sz w:val="24"/>
        </w:rPr>
        <w:t xml:space="preserve"> nuevo </w:t>
      </w:r>
      <w:proofErr w:type="spellStart"/>
      <w:r w:rsidRPr="00B47DDE">
        <w:rPr>
          <w:rFonts w:ascii="Palatino Linotype" w:hAnsi="Palatino Linotype" w:cs="Arial"/>
          <w:i/>
          <w:sz w:val="24"/>
        </w:rPr>
        <w:t>cargo.Requiero</w:t>
      </w:r>
      <w:proofErr w:type="spellEnd"/>
      <w:r w:rsidRPr="00B47DDE">
        <w:rPr>
          <w:rFonts w:ascii="Palatino Linotype" w:hAnsi="Palatino Linotype" w:cs="Arial"/>
          <w:i/>
          <w:sz w:val="24"/>
        </w:rPr>
        <w:t xml:space="preserve"> respuesta del Presidente Municipal Salomón </w:t>
      </w:r>
      <w:proofErr w:type="spellStart"/>
      <w:r w:rsidRPr="00B47DDE">
        <w:rPr>
          <w:rFonts w:ascii="Palatino Linotype" w:hAnsi="Palatino Linotype" w:cs="Arial"/>
          <w:i/>
          <w:sz w:val="24"/>
        </w:rPr>
        <w:t>Cortéz</w:t>
      </w:r>
      <w:proofErr w:type="spellEnd"/>
      <w:proofErr w:type="gramStart"/>
      <w:r w:rsidRPr="00B47DDE">
        <w:rPr>
          <w:rFonts w:ascii="Palatino Linotype" w:hAnsi="Palatino Linotype" w:cs="Arial"/>
          <w:i/>
          <w:sz w:val="24"/>
        </w:rPr>
        <w:t>..</w:t>
      </w:r>
      <w:proofErr w:type="gramEnd"/>
      <w:r w:rsidRPr="00B47DDE">
        <w:rPr>
          <w:rFonts w:ascii="Palatino Linotype" w:hAnsi="Palatino Linotype" w:cs="Arial"/>
          <w:i/>
          <w:sz w:val="24"/>
        </w:rPr>
        <w:t xml:space="preserve"> Secretario Municipal. Aristeo Sánchez </w:t>
      </w:r>
      <w:proofErr w:type="spellStart"/>
      <w:r w:rsidRPr="00B47DDE">
        <w:rPr>
          <w:rFonts w:ascii="Palatino Linotype" w:hAnsi="Palatino Linotype" w:cs="Arial"/>
          <w:i/>
          <w:sz w:val="24"/>
        </w:rPr>
        <w:t>Sánchez</w:t>
      </w:r>
      <w:proofErr w:type="spellEnd"/>
      <w:r w:rsidRPr="00B47DDE">
        <w:rPr>
          <w:rFonts w:ascii="Palatino Linotype" w:hAnsi="Palatino Linotype" w:cs="Arial"/>
          <w:i/>
          <w:sz w:val="24"/>
        </w:rPr>
        <w:t xml:space="preserve">. </w:t>
      </w:r>
      <w:proofErr w:type="gramStart"/>
      <w:r w:rsidRPr="00B47DDE">
        <w:rPr>
          <w:rFonts w:ascii="Palatino Linotype" w:hAnsi="Palatino Linotype" w:cs="Arial"/>
          <w:i/>
          <w:sz w:val="24"/>
        </w:rPr>
        <w:t>de</w:t>
      </w:r>
      <w:proofErr w:type="gramEnd"/>
      <w:r w:rsidRPr="00B47DDE">
        <w:rPr>
          <w:rFonts w:ascii="Palatino Linotype" w:hAnsi="Palatino Linotype" w:cs="Arial"/>
          <w:i/>
          <w:sz w:val="24"/>
        </w:rPr>
        <w:t xml:space="preserve"> Regidores 1o.2o.3o.4o.5o.6o.7o.8o.9.10. </w:t>
      </w:r>
      <w:proofErr w:type="gramStart"/>
      <w:r w:rsidRPr="00B47DDE">
        <w:rPr>
          <w:rFonts w:ascii="Palatino Linotype" w:hAnsi="Palatino Linotype" w:cs="Arial"/>
          <w:i/>
          <w:sz w:val="24"/>
        </w:rPr>
        <w:t>del</w:t>
      </w:r>
      <w:proofErr w:type="gramEnd"/>
      <w:r w:rsidRPr="00B47DDE">
        <w:rPr>
          <w:rFonts w:ascii="Palatino Linotype" w:hAnsi="Palatino Linotype" w:cs="Arial"/>
          <w:i/>
          <w:sz w:val="24"/>
        </w:rPr>
        <w:t xml:space="preserve"> H. Ayuntamiento de Amecameca 2019-2021.</w:t>
      </w:r>
      <w:r w:rsidRPr="00667998">
        <w:rPr>
          <w:rFonts w:ascii="Palatino Linotype" w:hAnsi="Palatino Linotype" w:cs="Arial"/>
          <w:i/>
          <w:sz w:val="24"/>
        </w:rPr>
        <w:t>” (Sic).</w:t>
      </w:r>
    </w:p>
    <w:p w14:paraId="581260B0" w14:textId="77777777" w:rsidR="004F359A" w:rsidRPr="00667998" w:rsidRDefault="004F359A" w:rsidP="004F359A">
      <w:pPr>
        <w:jc w:val="both"/>
        <w:rPr>
          <w:rFonts w:ascii="Palatino Linotype" w:hAnsi="Palatino Linotype" w:cs="Arial"/>
          <w:i/>
          <w:sz w:val="24"/>
        </w:rPr>
      </w:pPr>
    </w:p>
    <w:bookmarkEnd w:id="0"/>
    <w:p w14:paraId="541418BA" w14:textId="77777777" w:rsidR="004F359A" w:rsidRPr="00667998" w:rsidRDefault="004F359A" w:rsidP="004F359A">
      <w:pPr>
        <w:spacing w:after="0" w:line="360" w:lineRule="auto"/>
        <w:ind w:right="850"/>
        <w:jc w:val="both"/>
        <w:rPr>
          <w:rFonts w:ascii="Palatino Linotype" w:hAnsi="Palatino Linotype" w:cs="Arial"/>
          <w:b/>
          <w:sz w:val="2"/>
        </w:rPr>
      </w:pPr>
    </w:p>
    <w:p w14:paraId="22057AC7" w14:textId="77777777" w:rsidR="004F359A" w:rsidRDefault="004F359A" w:rsidP="004F359A">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360143">
        <w:rPr>
          <w:rFonts w:ascii="Palatino Linotype" w:hAnsi="Palatino Linotype" w:cs="Arial"/>
          <w:b/>
          <w:bCs/>
          <w:sz w:val="24"/>
        </w:rPr>
        <w:t>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343FB84E" w14:textId="77777777" w:rsidR="004F359A" w:rsidRDefault="004F359A" w:rsidP="004F359A">
      <w:pPr>
        <w:spacing w:after="0" w:line="360" w:lineRule="auto"/>
        <w:ind w:right="709"/>
        <w:jc w:val="both"/>
        <w:rPr>
          <w:rFonts w:ascii="Palatino Linotype" w:hAnsi="Palatino Linotype" w:cs="Arial"/>
          <w:bCs/>
          <w:i/>
          <w:iCs/>
          <w:szCs w:val="18"/>
        </w:rPr>
      </w:pPr>
    </w:p>
    <w:p w14:paraId="0C90EDE3" w14:textId="2AEF3668" w:rsidR="004F359A" w:rsidRDefault="00271EAD" w:rsidP="004F359A">
      <w:pPr>
        <w:spacing w:after="0" w:line="360" w:lineRule="auto"/>
        <w:jc w:val="both"/>
        <w:rPr>
          <w:rFonts w:ascii="Palatino Linotype" w:hAnsi="Palatino Linotype" w:cs="Arial"/>
          <w:b/>
          <w:sz w:val="28"/>
        </w:rPr>
      </w:pPr>
      <w:r>
        <w:rPr>
          <w:rFonts w:ascii="Palatino Linotype" w:hAnsi="Palatino Linotype" w:cs="Arial"/>
          <w:b/>
          <w:sz w:val="28"/>
          <w:szCs w:val="20"/>
        </w:rPr>
        <w:t>SEGUNDO</w:t>
      </w:r>
      <w:r w:rsidR="004F359A">
        <w:rPr>
          <w:rFonts w:ascii="Palatino Linotype" w:hAnsi="Palatino Linotype" w:cs="Arial"/>
          <w:b/>
          <w:sz w:val="28"/>
          <w:szCs w:val="20"/>
        </w:rPr>
        <w:t xml:space="preserve">. </w:t>
      </w:r>
      <w:r w:rsidR="004F359A" w:rsidRPr="00165D6E">
        <w:rPr>
          <w:rFonts w:ascii="Palatino Linotype" w:hAnsi="Palatino Linotype" w:cs="Arial"/>
          <w:b/>
          <w:sz w:val="28"/>
          <w:szCs w:val="20"/>
        </w:rPr>
        <w:t xml:space="preserve">De </w:t>
      </w:r>
      <w:r w:rsidR="004F359A">
        <w:rPr>
          <w:rFonts w:ascii="Palatino Linotype" w:hAnsi="Palatino Linotype" w:cs="Arial"/>
          <w:b/>
          <w:sz w:val="28"/>
          <w:szCs w:val="20"/>
        </w:rPr>
        <w:t>la</w:t>
      </w:r>
      <w:r w:rsidR="004F359A" w:rsidRPr="00165D6E">
        <w:rPr>
          <w:rFonts w:ascii="Palatino Linotype" w:hAnsi="Palatino Linotype" w:cs="Arial"/>
          <w:b/>
          <w:sz w:val="28"/>
          <w:szCs w:val="20"/>
        </w:rPr>
        <w:t xml:space="preserve"> respuesta </w:t>
      </w:r>
      <w:r w:rsidR="004F359A">
        <w:rPr>
          <w:rFonts w:ascii="Palatino Linotype" w:hAnsi="Palatino Linotype" w:cs="Arial"/>
          <w:b/>
          <w:sz w:val="28"/>
          <w:szCs w:val="20"/>
        </w:rPr>
        <w:t>del Sujeto Obligado</w:t>
      </w:r>
      <w:r w:rsidR="004F359A" w:rsidRPr="00165D6E">
        <w:rPr>
          <w:rFonts w:ascii="Palatino Linotype" w:hAnsi="Palatino Linotype" w:cs="Arial"/>
          <w:b/>
          <w:sz w:val="28"/>
          <w:szCs w:val="20"/>
        </w:rPr>
        <w:t>.</w:t>
      </w:r>
    </w:p>
    <w:p w14:paraId="2F02DD15" w14:textId="0DC21D89" w:rsidR="004F359A" w:rsidRDefault="004F359A" w:rsidP="004F359A">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día veinti</w:t>
      </w:r>
      <w:r w:rsidR="00271EAD">
        <w:rPr>
          <w:rFonts w:ascii="Palatino Linotype" w:hAnsi="Palatino Linotype" w:cs="Arial"/>
        </w:rPr>
        <w:t>trés</w:t>
      </w:r>
      <w:r>
        <w:rPr>
          <w:rFonts w:ascii="Palatino Linotype" w:hAnsi="Palatino Linotype" w:cs="Arial"/>
        </w:rPr>
        <w:t xml:space="preserve"> de </w:t>
      </w:r>
      <w:r w:rsidR="00271EAD">
        <w:rPr>
          <w:rFonts w:ascii="Palatino Linotype" w:hAnsi="Palatino Linotype" w:cs="Arial"/>
        </w:rPr>
        <w:t>noviem</w:t>
      </w:r>
      <w:r>
        <w:rPr>
          <w:rFonts w:ascii="Palatino Linotype" w:hAnsi="Palatino Linotype" w:cs="Arial"/>
        </w:rPr>
        <w:t>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1BE82A46" w14:textId="77777777" w:rsidR="004F359A" w:rsidRPr="004A1460" w:rsidRDefault="004F359A" w:rsidP="004F359A">
      <w:pPr>
        <w:pStyle w:val="Sinespaciado"/>
      </w:pPr>
    </w:p>
    <w:p w14:paraId="37A9FF5F" w14:textId="77777777" w:rsidR="00271EAD" w:rsidRPr="00271EAD" w:rsidRDefault="004F359A" w:rsidP="00271EAD">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271EAD" w:rsidRPr="00271EA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B6BDB3" w14:textId="77777777" w:rsidR="00271EAD" w:rsidRPr="00271EAD" w:rsidRDefault="00271EAD" w:rsidP="00271EAD">
      <w:pPr>
        <w:spacing w:after="0" w:line="240" w:lineRule="auto"/>
        <w:ind w:left="567" w:right="567"/>
        <w:jc w:val="both"/>
        <w:rPr>
          <w:rFonts w:ascii="Palatino Linotype" w:hAnsi="Palatino Linotype" w:cs="Arial"/>
          <w:i/>
        </w:rPr>
      </w:pPr>
      <w:r w:rsidRPr="00271EAD">
        <w:rPr>
          <w:rFonts w:ascii="Palatino Linotype" w:hAnsi="Palatino Linotype" w:cs="Arial"/>
          <w:i/>
        </w:rPr>
        <w:t>Se hace la entrega de la información proporcionada por el Secretario municipal</w:t>
      </w:r>
    </w:p>
    <w:p w14:paraId="70983BDD" w14:textId="77777777" w:rsidR="00271EAD" w:rsidRPr="00271EAD" w:rsidRDefault="00271EAD" w:rsidP="00271EAD">
      <w:pPr>
        <w:spacing w:after="0" w:line="240" w:lineRule="auto"/>
        <w:ind w:left="567" w:right="567"/>
        <w:jc w:val="both"/>
        <w:rPr>
          <w:rFonts w:ascii="Palatino Linotype" w:hAnsi="Palatino Linotype" w:cs="Arial"/>
          <w:i/>
        </w:rPr>
      </w:pPr>
      <w:r w:rsidRPr="00271EAD">
        <w:rPr>
          <w:rFonts w:ascii="Palatino Linotype" w:hAnsi="Palatino Linotype" w:cs="Arial"/>
          <w:i/>
        </w:rPr>
        <w:t>ATENTAMENTE</w:t>
      </w:r>
    </w:p>
    <w:p w14:paraId="041A243C" w14:textId="22055632" w:rsidR="004F359A" w:rsidRDefault="00271EAD" w:rsidP="00271EAD">
      <w:pPr>
        <w:spacing w:after="0" w:line="240" w:lineRule="auto"/>
        <w:ind w:left="567" w:right="567"/>
        <w:jc w:val="both"/>
        <w:rPr>
          <w:rFonts w:ascii="Palatino Linotype" w:hAnsi="Palatino Linotype" w:cs="Arial"/>
          <w:i/>
        </w:rPr>
      </w:pPr>
      <w:r w:rsidRPr="00271EAD">
        <w:rPr>
          <w:rFonts w:ascii="Palatino Linotype" w:hAnsi="Palatino Linotype" w:cs="Arial"/>
          <w:i/>
        </w:rPr>
        <w:t xml:space="preserve">Leticia </w:t>
      </w:r>
      <w:proofErr w:type="spellStart"/>
      <w:r w:rsidRPr="00271EAD">
        <w:rPr>
          <w:rFonts w:ascii="Palatino Linotype" w:hAnsi="Palatino Linotype" w:cs="Arial"/>
          <w:i/>
        </w:rPr>
        <w:t>Ramirez</w:t>
      </w:r>
      <w:proofErr w:type="spellEnd"/>
      <w:r w:rsidRPr="00271EAD">
        <w:rPr>
          <w:rFonts w:ascii="Palatino Linotype" w:hAnsi="Palatino Linotype" w:cs="Arial"/>
          <w:i/>
        </w:rPr>
        <w:t xml:space="preserve"> </w:t>
      </w:r>
      <w:proofErr w:type="spellStart"/>
      <w:r w:rsidRPr="00271EAD">
        <w:rPr>
          <w:rFonts w:ascii="Palatino Linotype" w:hAnsi="Palatino Linotype" w:cs="Arial"/>
          <w:i/>
        </w:rPr>
        <w:t>Velazquez</w:t>
      </w:r>
      <w:proofErr w:type="spellEnd"/>
      <w:r w:rsidRPr="00271EAD">
        <w:rPr>
          <w:rFonts w:ascii="Palatino Linotype" w:hAnsi="Palatino Linotype" w:cs="Arial"/>
          <w:i/>
        </w:rPr>
        <w:t xml:space="preserve"> </w:t>
      </w:r>
      <w:r w:rsidR="004F359A" w:rsidRPr="00667998">
        <w:rPr>
          <w:rFonts w:ascii="Palatino Linotype" w:hAnsi="Palatino Linotype" w:cs="Arial"/>
          <w:i/>
        </w:rPr>
        <w:t>“(Sic).</w:t>
      </w:r>
    </w:p>
    <w:p w14:paraId="79ECB6F5" w14:textId="77777777" w:rsidR="004F359A" w:rsidRPr="005171EC" w:rsidRDefault="004F359A" w:rsidP="004F359A">
      <w:pPr>
        <w:spacing w:after="0" w:line="240" w:lineRule="auto"/>
        <w:ind w:left="567" w:right="567"/>
        <w:jc w:val="both"/>
        <w:rPr>
          <w:rFonts w:ascii="Palatino Linotype" w:hAnsi="Palatino Linotype" w:cs="Arial"/>
          <w:i/>
        </w:rPr>
      </w:pPr>
    </w:p>
    <w:p w14:paraId="0933D8CE" w14:textId="77777777" w:rsidR="004F359A" w:rsidRPr="00667998" w:rsidRDefault="004F359A" w:rsidP="004F359A">
      <w:pPr>
        <w:pStyle w:val="Sinespaciado"/>
      </w:pPr>
    </w:p>
    <w:p w14:paraId="3328EA2E" w14:textId="77777777" w:rsidR="001455E9" w:rsidRDefault="001455E9" w:rsidP="001455E9">
      <w:pPr>
        <w:spacing w:after="0" w:line="360" w:lineRule="auto"/>
        <w:jc w:val="both"/>
        <w:rPr>
          <w:rFonts w:ascii="Palatino Linotype" w:hAnsi="Palatino Linotype" w:cs="Arial"/>
          <w:sz w:val="24"/>
          <w:szCs w:val="24"/>
        </w:rPr>
      </w:pPr>
    </w:p>
    <w:p w14:paraId="52B1D1EF" w14:textId="77777777" w:rsidR="001455E9" w:rsidRDefault="001455E9" w:rsidP="001455E9">
      <w:pPr>
        <w:spacing w:after="0" w:line="360" w:lineRule="auto"/>
        <w:jc w:val="both"/>
        <w:rPr>
          <w:rFonts w:ascii="Palatino Linotype" w:hAnsi="Palatino Linotype" w:cs="Arial"/>
          <w:sz w:val="24"/>
          <w:szCs w:val="24"/>
        </w:rPr>
      </w:pPr>
    </w:p>
    <w:p w14:paraId="57A6F5B0" w14:textId="77777777" w:rsidR="001455E9" w:rsidRDefault="001455E9" w:rsidP="001455E9">
      <w:pPr>
        <w:spacing w:after="0" w:line="360" w:lineRule="auto"/>
        <w:jc w:val="both"/>
        <w:rPr>
          <w:rFonts w:ascii="Palatino Linotype" w:hAnsi="Palatino Linotype" w:cs="Arial"/>
          <w:sz w:val="24"/>
          <w:szCs w:val="24"/>
        </w:rPr>
      </w:pPr>
    </w:p>
    <w:p w14:paraId="2A16BCC9" w14:textId="0ACF8ED3" w:rsidR="001455E9" w:rsidRDefault="004F359A" w:rsidP="001455E9">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lastRenderedPageBreak/>
        <w:t xml:space="preserve">Adjuntando </w:t>
      </w:r>
      <w:r>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1" w:name="_Hlk82038214"/>
      <w:r w:rsidRPr="006F3258">
        <w:rPr>
          <w:rFonts w:ascii="Palatino Linotype" w:hAnsi="Palatino Linotype" w:cs="Arial"/>
          <w:sz w:val="24"/>
          <w:szCs w:val="24"/>
        </w:rPr>
        <w:t xml:space="preserve">denominado </w:t>
      </w:r>
      <w:r w:rsidRPr="006F3258">
        <w:rPr>
          <w:rFonts w:ascii="Palatino Linotype" w:hAnsi="Palatino Linotype" w:cs="Arial"/>
          <w:i/>
          <w:sz w:val="24"/>
          <w:szCs w:val="24"/>
        </w:rPr>
        <w:t>“</w:t>
      </w:r>
      <w:bookmarkEnd w:id="1"/>
      <w:r w:rsidR="00271EAD" w:rsidRPr="00271EAD">
        <w:rPr>
          <w:rFonts w:ascii="Palatino Linotype" w:hAnsi="Palatino Linotype"/>
          <w:i/>
          <w:sz w:val="24"/>
          <w:szCs w:val="24"/>
        </w:rPr>
        <w:t>CONT. 0232-21.pdf</w:t>
      </w:r>
      <w:r w:rsidRPr="006F3258">
        <w:rPr>
          <w:rFonts w:ascii="Palatino Linotype" w:hAnsi="Palatino Linotype" w:cs="Arial"/>
          <w:i/>
          <w:sz w:val="24"/>
          <w:szCs w:val="24"/>
        </w:rPr>
        <w:t>”</w:t>
      </w:r>
      <w:r w:rsidRPr="006F3258">
        <w:rPr>
          <w:rFonts w:ascii="Palatino Linotype" w:hAnsi="Palatino Linotype" w:cs="Arial"/>
          <w:sz w:val="24"/>
          <w:szCs w:val="24"/>
        </w:rPr>
        <w:t xml:space="preserve">; </w:t>
      </w:r>
      <w:r w:rsidR="001455E9">
        <w:rPr>
          <w:rFonts w:ascii="Palatino Linotype" w:hAnsi="Palatino Linotype" w:cs="Arial"/>
          <w:sz w:val="24"/>
          <w:szCs w:val="24"/>
        </w:rPr>
        <w:t xml:space="preserve">mismo que no se reproduce por ser del conocimiento de las partes, sin embargo, será materia de estudio en el </w:t>
      </w:r>
      <w:r w:rsidR="001455E9">
        <w:rPr>
          <w:rFonts w:ascii="Palatino Linotype" w:hAnsi="Palatino Linotype" w:cs="Arial"/>
          <w:b/>
          <w:sz w:val="24"/>
          <w:szCs w:val="24"/>
        </w:rPr>
        <w:t>CONSIDERADO</w:t>
      </w:r>
      <w:r w:rsidR="001455E9">
        <w:rPr>
          <w:rFonts w:ascii="Palatino Linotype" w:hAnsi="Palatino Linotype" w:cs="Arial"/>
          <w:sz w:val="24"/>
          <w:szCs w:val="24"/>
        </w:rPr>
        <w:t xml:space="preserve"> respectivo.</w:t>
      </w:r>
    </w:p>
    <w:p w14:paraId="1CB0CF1D" w14:textId="455544DC" w:rsidR="004F359A" w:rsidRPr="009060A7" w:rsidRDefault="004F359A" w:rsidP="004F359A">
      <w:pPr>
        <w:spacing w:after="0" w:line="360" w:lineRule="auto"/>
        <w:jc w:val="both"/>
        <w:rPr>
          <w:rFonts w:ascii="Palatino Linotype" w:hAnsi="Palatino Linotype" w:cs="Arial"/>
          <w:b/>
          <w:sz w:val="24"/>
          <w:szCs w:val="20"/>
        </w:rPr>
      </w:pPr>
    </w:p>
    <w:p w14:paraId="46064142" w14:textId="633052A7" w:rsidR="004F359A" w:rsidRPr="00667998" w:rsidRDefault="00707E95" w:rsidP="004F359A">
      <w:pPr>
        <w:spacing w:after="0" w:line="360" w:lineRule="auto"/>
        <w:jc w:val="both"/>
        <w:rPr>
          <w:rFonts w:ascii="Palatino Linotype" w:hAnsi="Palatino Linotype" w:cs="Arial"/>
          <w:b/>
          <w:sz w:val="28"/>
        </w:rPr>
      </w:pPr>
      <w:r>
        <w:rPr>
          <w:rFonts w:ascii="Palatino Linotype" w:hAnsi="Palatino Linotype" w:cs="Arial"/>
          <w:b/>
          <w:sz w:val="28"/>
        </w:rPr>
        <w:t>TERCER</w:t>
      </w:r>
      <w:r w:rsidR="004F359A" w:rsidRPr="00667998">
        <w:rPr>
          <w:rFonts w:ascii="Palatino Linotype" w:hAnsi="Palatino Linotype" w:cs="Arial"/>
          <w:b/>
          <w:sz w:val="28"/>
        </w:rPr>
        <w:t xml:space="preserve">O. </w:t>
      </w:r>
      <w:r w:rsidR="004F359A" w:rsidRPr="00667998">
        <w:rPr>
          <w:rFonts w:ascii="Palatino Linotype" w:hAnsi="Palatino Linotype"/>
          <w:b/>
          <w:sz w:val="28"/>
        </w:rPr>
        <w:t>Del recurso de revisión.</w:t>
      </w:r>
    </w:p>
    <w:p w14:paraId="790263E1" w14:textId="709D1ACD" w:rsidR="004F359A" w:rsidRDefault="004F359A" w:rsidP="004F359A">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sidRPr="00F93716">
        <w:rPr>
          <w:rFonts w:ascii="Palatino Linotype" w:hAnsi="Palatino Linotype" w:cs="Arial"/>
          <w:b/>
          <w:bCs/>
          <w:sz w:val="24"/>
          <w:szCs w:val="24"/>
        </w:rPr>
        <w:t>e</w:t>
      </w:r>
      <w:r>
        <w:rPr>
          <w:rFonts w:ascii="Palatino Linotype" w:hAnsi="Palatino Linotype" w:cs="Arial"/>
          <w:b/>
          <w:bCs/>
          <w:sz w:val="24"/>
          <w:szCs w:val="24"/>
        </w:rPr>
        <w:t>l</w:t>
      </w:r>
      <w:r>
        <w:rPr>
          <w:rFonts w:ascii="Palatino Linotype" w:hAnsi="Palatino Linotype" w:cs="Arial"/>
          <w:sz w:val="24"/>
          <w:szCs w:val="24"/>
        </w:rPr>
        <w:t xml:space="preserv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707E95">
        <w:rPr>
          <w:rFonts w:ascii="Palatino Linotype" w:hAnsi="Palatino Linotype" w:cs="Arial"/>
          <w:sz w:val="24"/>
          <w:szCs w:val="24"/>
        </w:rPr>
        <w:t>siet</w:t>
      </w:r>
      <w:r>
        <w:rPr>
          <w:rFonts w:ascii="Palatino Linotype" w:hAnsi="Palatino Linotype" w:cs="Arial"/>
          <w:sz w:val="24"/>
          <w:szCs w:val="24"/>
        </w:rPr>
        <w:t xml:space="preserve">e de </w:t>
      </w:r>
      <w:r w:rsidR="00707E95">
        <w:rPr>
          <w:rFonts w:ascii="Palatino Linotype" w:hAnsi="Palatino Linotype" w:cs="Arial"/>
          <w:sz w:val="24"/>
          <w:szCs w:val="24"/>
        </w:rPr>
        <w:t>dici</w:t>
      </w:r>
      <w:r>
        <w:rPr>
          <w:rFonts w:ascii="Palatino Linotype" w:hAnsi="Palatino Linotype" w:cs="Arial"/>
          <w:sz w:val="24"/>
          <w:szCs w:val="24"/>
        </w:rPr>
        <w:t>embre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707E95">
        <w:rPr>
          <w:rFonts w:ascii="Palatino Linotype" w:hAnsi="Palatino Linotype" w:cs="Arial"/>
          <w:b/>
          <w:bCs/>
          <w:sz w:val="24"/>
          <w:szCs w:val="24"/>
          <w:lang w:eastAsia="es-MX"/>
        </w:rPr>
        <w:t>611</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6BBEA5F2" w14:textId="77777777" w:rsidR="004F359A" w:rsidRDefault="004F359A" w:rsidP="004F359A">
      <w:pPr>
        <w:spacing w:after="0" w:line="360" w:lineRule="auto"/>
        <w:jc w:val="both"/>
        <w:rPr>
          <w:rFonts w:ascii="Palatino Linotype" w:hAnsi="Palatino Linotype" w:cs="Arial"/>
          <w:sz w:val="24"/>
        </w:rPr>
      </w:pPr>
    </w:p>
    <w:p w14:paraId="0BF134D2" w14:textId="77777777" w:rsidR="004F359A" w:rsidRPr="00667998" w:rsidRDefault="004F359A" w:rsidP="004F359A">
      <w:pPr>
        <w:pStyle w:val="Prrafodelista"/>
        <w:numPr>
          <w:ilvl w:val="0"/>
          <w:numId w:val="1"/>
        </w:numPr>
        <w:ind w:left="567"/>
        <w:jc w:val="both"/>
        <w:rPr>
          <w:rFonts w:ascii="Palatino Linotype" w:hAnsi="Palatino Linotype" w:cs="Arial"/>
          <w:b/>
        </w:rPr>
      </w:pPr>
      <w:r w:rsidRPr="00667998">
        <w:rPr>
          <w:rFonts w:ascii="Palatino Linotype" w:hAnsi="Palatino Linotype" w:cs="Arial"/>
          <w:b/>
        </w:rPr>
        <w:t>Acto Impugnado:</w:t>
      </w:r>
    </w:p>
    <w:p w14:paraId="3F84122A" w14:textId="61997424" w:rsidR="004F359A" w:rsidRDefault="004F359A" w:rsidP="004F359A">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707E95" w:rsidRPr="00707E95">
        <w:rPr>
          <w:rFonts w:ascii="Palatino Linotype" w:hAnsi="Palatino Linotype" w:cs="Arial"/>
          <w:i/>
        </w:rPr>
        <w:t>SE IMPUGNA LA SOLICITUD 00232.</w:t>
      </w:r>
      <w:r w:rsidRPr="00667998">
        <w:rPr>
          <w:rFonts w:ascii="Palatino Linotype" w:hAnsi="Palatino Linotype" w:cs="Arial"/>
          <w:i/>
        </w:rPr>
        <w:t>” [Sic].</w:t>
      </w:r>
    </w:p>
    <w:p w14:paraId="48B99FBD" w14:textId="77777777" w:rsidR="004F359A" w:rsidRPr="00FD749E" w:rsidRDefault="004F359A" w:rsidP="004F359A">
      <w:pPr>
        <w:spacing w:after="0" w:line="240" w:lineRule="auto"/>
        <w:ind w:left="567" w:right="851"/>
        <w:jc w:val="both"/>
        <w:rPr>
          <w:rFonts w:ascii="Palatino Linotype" w:hAnsi="Palatino Linotype" w:cs="Arial"/>
          <w:i/>
          <w:sz w:val="24"/>
        </w:rPr>
      </w:pPr>
    </w:p>
    <w:p w14:paraId="1431DE45" w14:textId="77777777" w:rsidR="004F359A" w:rsidRPr="00667998" w:rsidRDefault="004F359A" w:rsidP="004F359A">
      <w:pPr>
        <w:pStyle w:val="Prrafodelista"/>
        <w:numPr>
          <w:ilvl w:val="0"/>
          <w:numId w:val="1"/>
        </w:numPr>
        <w:ind w:left="567"/>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5828B0EA" w14:textId="2AC657F2" w:rsidR="004F359A" w:rsidRPr="00667998" w:rsidRDefault="004F359A" w:rsidP="004F359A">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707E95" w:rsidRPr="00707E95">
        <w:rPr>
          <w:rFonts w:ascii="Palatino Linotype" w:hAnsi="Palatino Linotype" w:cs="Arial"/>
          <w:i/>
        </w:rPr>
        <w:t>LOS MOTIVOS DE LA INCONFORMIDAD SON PORQUE HA PESAR DE SOLICITAR LA INFORMACION DE FORMA CLARA Y PRECISA NO SE RECIBE NINGUN TIPO DE INFORMACION.</w:t>
      </w:r>
      <w:r w:rsidRPr="00667998">
        <w:rPr>
          <w:rFonts w:ascii="Palatino Linotype" w:hAnsi="Palatino Linotype" w:cs="Arial"/>
          <w:i/>
        </w:rPr>
        <w:t>” [Sic].</w:t>
      </w:r>
    </w:p>
    <w:p w14:paraId="2C17F586" w14:textId="77777777" w:rsidR="004F359A" w:rsidRDefault="004F359A" w:rsidP="004F359A">
      <w:pPr>
        <w:pStyle w:val="Sinespaciado"/>
      </w:pPr>
    </w:p>
    <w:p w14:paraId="5200FAB9" w14:textId="77777777" w:rsidR="004F359A" w:rsidRDefault="004F359A" w:rsidP="004F359A">
      <w:pPr>
        <w:pStyle w:val="Sinespaciado"/>
        <w:spacing w:line="360" w:lineRule="auto"/>
        <w:jc w:val="both"/>
        <w:rPr>
          <w:rFonts w:ascii="Palatino Linotype" w:hAnsi="Palatino Linotype"/>
        </w:rPr>
      </w:pPr>
    </w:p>
    <w:p w14:paraId="0A9F5F21" w14:textId="5F047418" w:rsidR="004F359A" w:rsidRPr="00667998" w:rsidRDefault="00707E95" w:rsidP="004F359A">
      <w:pPr>
        <w:spacing w:after="0" w:line="360" w:lineRule="auto"/>
        <w:jc w:val="both"/>
        <w:rPr>
          <w:rFonts w:ascii="Palatino Linotype" w:hAnsi="Palatino Linotype" w:cs="Arial"/>
          <w:b/>
          <w:sz w:val="24"/>
          <w:szCs w:val="24"/>
        </w:rPr>
      </w:pPr>
      <w:r>
        <w:rPr>
          <w:rFonts w:ascii="Palatino Linotype" w:hAnsi="Palatino Linotype" w:cs="Arial"/>
          <w:b/>
          <w:sz w:val="28"/>
        </w:rPr>
        <w:t>CUAR</w:t>
      </w:r>
      <w:r w:rsidR="004F359A" w:rsidRPr="00667998">
        <w:rPr>
          <w:rFonts w:ascii="Palatino Linotype" w:hAnsi="Palatino Linotype" w:cs="Arial"/>
          <w:b/>
          <w:sz w:val="28"/>
        </w:rPr>
        <w:t>TO</w:t>
      </w:r>
      <w:r w:rsidR="004F359A" w:rsidRPr="00667998">
        <w:rPr>
          <w:rFonts w:ascii="Palatino Linotype" w:hAnsi="Palatino Linotype" w:cs="Arial"/>
          <w:b/>
          <w:sz w:val="24"/>
          <w:szCs w:val="24"/>
        </w:rPr>
        <w:t xml:space="preserve">. </w:t>
      </w:r>
      <w:r w:rsidR="004F359A" w:rsidRPr="00667998">
        <w:rPr>
          <w:rFonts w:ascii="Palatino Linotype" w:hAnsi="Palatino Linotype" w:cs="Arial"/>
          <w:b/>
          <w:sz w:val="28"/>
          <w:szCs w:val="28"/>
        </w:rPr>
        <w:t>Del turno del recurso de revisión.</w:t>
      </w:r>
    </w:p>
    <w:p w14:paraId="1F113940" w14:textId="28D8D070" w:rsidR="004F359A" w:rsidRPr="00667998" w:rsidRDefault="004F359A" w:rsidP="004F359A">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707E95">
        <w:rPr>
          <w:rFonts w:ascii="Palatino Linotype" w:hAnsi="Palatino Linotype" w:cs="Arial"/>
          <w:sz w:val="24"/>
          <w:szCs w:val="24"/>
        </w:rPr>
        <w:t>trece</w:t>
      </w:r>
      <w:r w:rsidRPr="00141144">
        <w:rPr>
          <w:rFonts w:ascii="Palatino Linotype" w:hAnsi="Palatino Linotype" w:cs="Arial"/>
          <w:sz w:val="24"/>
          <w:szCs w:val="24"/>
        </w:rPr>
        <w:t xml:space="preserve"> de </w:t>
      </w:r>
      <w:r w:rsidR="00707E95">
        <w:rPr>
          <w:rFonts w:ascii="Palatino Linotype" w:hAnsi="Palatino Linotype" w:cs="Arial"/>
          <w:sz w:val="24"/>
          <w:szCs w:val="24"/>
        </w:rPr>
        <w:t>dic</w:t>
      </w:r>
      <w:r>
        <w:rPr>
          <w:rFonts w:ascii="Palatino Linotype" w:hAnsi="Palatino Linotype" w:cs="Arial"/>
          <w:sz w:val="24"/>
          <w:szCs w:val="24"/>
        </w:rPr>
        <w:t>iembre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72CE11EE" w14:textId="77777777" w:rsidR="004F359A" w:rsidRPr="00707E95" w:rsidRDefault="004F359A" w:rsidP="004F359A">
      <w:pPr>
        <w:spacing w:after="0" w:line="360" w:lineRule="auto"/>
        <w:jc w:val="both"/>
        <w:rPr>
          <w:rFonts w:ascii="Palatino Linotype" w:hAnsi="Palatino Linotype" w:cs="Arial"/>
          <w:b/>
          <w:sz w:val="24"/>
          <w:szCs w:val="20"/>
        </w:rPr>
      </w:pPr>
    </w:p>
    <w:p w14:paraId="6692D4D0" w14:textId="7EA30CD1" w:rsidR="004F359A" w:rsidRPr="00667998" w:rsidRDefault="003E3E09" w:rsidP="004F359A">
      <w:pPr>
        <w:spacing w:after="0" w:line="360" w:lineRule="auto"/>
        <w:jc w:val="both"/>
        <w:rPr>
          <w:rFonts w:ascii="Palatino Linotype" w:hAnsi="Palatino Linotype" w:cs="Arial"/>
          <w:b/>
          <w:sz w:val="28"/>
          <w:szCs w:val="28"/>
        </w:rPr>
      </w:pPr>
      <w:r>
        <w:rPr>
          <w:rFonts w:ascii="Palatino Linotype" w:hAnsi="Palatino Linotype" w:cs="Arial"/>
          <w:b/>
          <w:sz w:val="28"/>
        </w:rPr>
        <w:lastRenderedPageBreak/>
        <w:t>QUIN</w:t>
      </w:r>
      <w:r w:rsidR="004F359A" w:rsidRPr="00667998">
        <w:rPr>
          <w:rFonts w:ascii="Palatino Linotype" w:hAnsi="Palatino Linotype" w:cs="Arial"/>
          <w:b/>
          <w:sz w:val="28"/>
        </w:rPr>
        <w:t xml:space="preserve">TO. </w:t>
      </w:r>
      <w:r w:rsidR="004F359A" w:rsidRPr="00667998">
        <w:rPr>
          <w:rFonts w:ascii="Palatino Linotype" w:hAnsi="Palatino Linotype" w:cs="Arial"/>
          <w:b/>
          <w:sz w:val="28"/>
          <w:szCs w:val="28"/>
        </w:rPr>
        <w:t>De la etapa de instrucción.</w:t>
      </w:r>
    </w:p>
    <w:p w14:paraId="11A2D90D" w14:textId="0A23D0B2" w:rsidR="00525DE0" w:rsidRDefault="004F359A" w:rsidP="004F359A">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xml:space="preserve">, se advierte </w:t>
      </w:r>
      <w:r>
        <w:rPr>
          <w:rFonts w:ascii="Palatino Linotype" w:hAnsi="Palatino Linotype" w:cs="Arial"/>
          <w:sz w:val="24"/>
          <w:szCs w:val="24"/>
        </w:rPr>
        <w:t xml:space="preserve">que el Sujeto Obligado </w:t>
      </w:r>
      <w:r w:rsidR="003E3E09">
        <w:rPr>
          <w:rFonts w:ascii="Palatino Linotype" w:hAnsi="Palatino Linotype" w:cs="Arial"/>
          <w:sz w:val="24"/>
          <w:szCs w:val="24"/>
        </w:rPr>
        <w:t>fue omiso en rendir su informe justificado</w:t>
      </w:r>
      <w:r w:rsidR="00525DE0">
        <w:rPr>
          <w:rFonts w:ascii="Palatino Linotype" w:hAnsi="Palatino Linotype" w:cs="Arial"/>
          <w:sz w:val="24"/>
          <w:szCs w:val="24"/>
        </w:rPr>
        <w:t>.</w:t>
      </w:r>
    </w:p>
    <w:p w14:paraId="1B0A020D" w14:textId="77777777" w:rsidR="00525DE0" w:rsidRDefault="00525DE0" w:rsidP="004F359A">
      <w:pPr>
        <w:spacing w:after="0" w:line="360" w:lineRule="auto"/>
        <w:jc w:val="both"/>
        <w:rPr>
          <w:rFonts w:ascii="Palatino Linotype" w:hAnsi="Palatino Linotype" w:cs="Arial"/>
          <w:sz w:val="24"/>
          <w:szCs w:val="24"/>
        </w:rPr>
      </w:pPr>
    </w:p>
    <w:p w14:paraId="29FB2B6C" w14:textId="2EE2F691" w:rsidR="004F359A" w:rsidRDefault="00525DE0" w:rsidP="004F359A">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l</w:t>
      </w:r>
      <w:r w:rsidR="00023934">
        <w:rPr>
          <w:rFonts w:ascii="Palatino Linotype" w:hAnsi="Palatino Linotype" w:cs="Arial"/>
          <w:sz w:val="24"/>
          <w:szCs w:val="24"/>
        </w:rPr>
        <w:t>a</w:t>
      </w:r>
      <w:r>
        <w:rPr>
          <w:rFonts w:ascii="Palatino Linotype" w:hAnsi="Palatino Linotype" w:cs="Arial"/>
          <w:sz w:val="24"/>
          <w:szCs w:val="24"/>
        </w:rPr>
        <w:t xml:space="preserve"> recurrente remitió sus manifestaciones </w:t>
      </w:r>
      <w:r w:rsidR="004F359A">
        <w:rPr>
          <w:rFonts w:ascii="Palatino Linotype" w:hAnsi="Palatino Linotype" w:cs="Arial"/>
          <w:sz w:val="24"/>
          <w:szCs w:val="24"/>
        </w:rPr>
        <w:t>a través de</w:t>
      </w:r>
      <w:r>
        <w:rPr>
          <w:rFonts w:ascii="Palatino Linotype" w:hAnsi="Palatino Linotype" w:cs="Arial"/>
          <w:sz w:val="24"/>
          <w:szCs w:val="24"/>
        </w:rPr>
        <w:t xml:space="preserve"> un archivo electrónico “</w:t>
      </w:r>
      <w:r w:rsidRPr="00525DE0">
        <w:rPr>
          <w:rFonts w:ascii="Palatino Linotype" w:hAnsi="Palatino Linotype" w:cs="Arial"/>
          <w:sz w:val="24"/>
          <w:szCs w:val="24"/>
        </w:rPr>
        <w:t>008.jpg</w:t>
      </w:r>
      <w:r>
        <w:rPr>
          <w:rFonts w:ascii="Palatino Linotype" w:hAnsi="Palatino Linotype" w:cs="Arial"/>
          <w:sz w:val="24"/>
          <w:szCs w:val="24"/>
        </w:rPr>
        <w:t xml:space="preserve">” el cual consta de un documento en formato </w:t>
      </w:r>
      <w:proofErr w:type="spellStart"/>
      <w:r>
        <w:rPr>
          <w:rFonts w:ascii="Palatino Linotype" w:hAnsi="Palatino Linotype" w:cs="Arial"/>
          <w:sz w:val="24"/>
          <w:szCs w:val="24"/>
        </w:rPr>
        <w:t>jpg</w:t>
      </w:r>
      <w:proofErr w:type="spellEnd"/>
      <w:r w:rsidR="00E33906">
        <w:rPr>
          <w:rFonts w:ascii="Palatino Linotype" w:hAnsi="Palatino Linotype" w:cs="Arial"/>
          <w:sz w:val="24"/>
          <w:szCs w:val="24"/>
        </w:rPr>
        <w:t>,</w:t>
      </w:r>
      <w:r>
        <w:rPr>
          <w:rFonts w:ascii="Palatino Linotype" w:hAnsi="Palatino Linotype" w:cs="Arial"/>
          <w:sz w:val="24"/>
          <w:szCs w:val="24"/>
        </w:rPr>
        <w:t xml:space="preserve"> el que</w:t>
      </w:r>
      <w:r w:rsidR="00E33906">
        <w:rPr>
          <w:rFonts w:ascii="Palatino Linotype" w:hAnsi="Palatino Linotype" w:cs="Arial"/>
          <w:sz w:val="24"/>
          <w:szCs w:val="24"/>
        </w:rPr>
        <w:t xml:space="preserve"> contiene</w:t>
      </w:r>
      <w:r>
        <w:rPr>
          <w:rFonts w:ascii="Palatino Linotype" w:hAnsi="Palatino Linotype" w:cs="Arial"/>
          <w:sz w:val="24"/>
          <w:szCs w:val="24"/>
        </w:rPr>
        <w:t xml:space="preserve"> el Acuerdo en la Décima Sesión Ordinaria de Cabildo, celebrada el veintidós de marzo de dos mil diecinueve, a través del cual se aprueba el nombramiento del titular de la Unidad de Asuntos Internos del Ayuntamiento de Amecameca.</w:t>
      </w:r>
    </w:p>
    <w:p w14:paraId="23BD8B61" w14:textId="77777777" w:rsidR="004F359A" w:rsidRPr="00DB24C4" w:rsidRDefault="004F359A" w:rsidP="004F359A">
      <w:pPr>
        <w:spacing w:after="0" w:line="360" w:lineRule="auto"/>
        <w:jc w:val="both"/>
        <w:rPr>
          <w:rFonts w:ascii="Palatino Linotype" w:hAnsi="Palatino Linotype" w:cs="Arial"/>
          <w:sz w:val="24"/>
          <w:szCs w:val="24"/>
        </w:rPr>
      </w:pPr>
    </w:p>
    <w:p w14:paraId="18FA56A6" w14:textId="3261A251" w:rsidR="004F359A" w:rsidRPr="00C220D0" w:rsidRDefault="004F359A" w:rsidP="004F359A">
      <w:pPr>
        <w:spacing w:after="0" w:line="360" w:lineRule="auto"/>
        <w:jc w:val="both"/>
        <w:rPr>
          <w:rFonts w:ascii="Palatino Linotype" w:hAnsi="Palatino Linotype" w:cs="Arial"/>
          <w:b/>
          <w:sz w:val="28"/>
          <w:szCs w:val="28"/>
        </w:rPr>
      </w:pPr>
      <w:r>
        <w:rPr>
          <w:rFonts w:ascii="Palatino Linotype" w:hAnsi="Palatino Linotype" w:cs="Arial"/>
          <w:b/>
          <w:sz w:val="28"/>
        </w:rPr>
        <w:t>S</w:t>
      </w:r>
      <w:r w:rsidR="001C0A70">
        <w:rPr>
          <w:rFonts w:ascii="Palatino Linotype" w:hAnsi="Palatino Linotype" w:cs="Arial"/>
          <w:b/>
          <w:sz w:val="28"/>
        </w:rPr>
        <w:t>EXT</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56DAEDA7" w14:textId="63CD6D83" w:rsidR="004F359A" w:rsidRDefault="004F359A" w:rsidP="004F359A">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BC1FD8">
        <w:rPr>
          <w:rFonts w:ascii="Palatino Linotype" w:hAnsi="Palatino Linotype" w:cs="Arial"/>
          <w:sz w:val="24"/>
          <w:szCs w:val="24"/>
        </w:rPr>
        <w:t>do</w:t>
      </w:r>
      <w:r>
        <w:rPr>
          <w:rFonts w:ascii="Palatino Linotype" w:hAnsi="Palatino Linotype" w:cs="Arial"/>
          <w:sz w:val="24"/>
          <w:szCs w:val="24"/>
        </w:rPr>
        <w:t>ce de enero de dos mil veinti</w:t>
      </w:r>
      <w:r w:rsidR="00BC1FD8">
        <w:rPr>
          <w:rFonts w:ascii="Palatino Linotype" w:hAnsi="Palatino Linotype" w:cs="Arial"/>
          <w:sz w:val="24"/>
          <w:szCs w:val="24"/>
        </w:rPr>
        <w:t>dós</w:t>
      </w:r>
      <w:r w:rsidRPr="00667998">
        <w:rPr>
          <w:rFonts w:ascii="Palatino Linotype" w:hAnsi="Palatino Linotype" w:cs="Arial"/>
          <w:sz w:val="24"/>
          <w:szCs w:val="24"/>
        </w:rPr>
        <w:t xml:space="preserve">, se decretó el cierre de la misma del expediente electrónico formado con motivo de la interposición del presente recurso de revisión, a fin de que </w:t>
      </w:r>
      <w:r>
        <w:rPr>
          <w:rFonts w:ascii="Palatino Linotype" w:hAnsi="Palatino Linotype" w:cs="Arial"/>
          <w:sz w:val="24"/>
          <w:szCs w:val="24"/>
        </w:rPr>
        <w:t>el</w:t>
      </w:r>
      <w:r w:rsidRPr="00667998">
        <w:rPr>
          <w:rFonts w:ascii="Palatino Linotype" w:hAnsi="Palatino Linotype" w:cs="Arial"/>
          <w:sz w:val="24"/>
          <w:szCs w:val="24"/>
        </w:rPr>
        <w:t xml:space="preserve"> Comisionad</w:t>
      </w:r>
      <w:r>
        <w:rPr>
          <w:rFonts w:ascii="Palatino Linotype" w:hAnsi="Palatino Linotype" w:cs="Arial"/>
          <w:sz w:val="24"/>
          <w:szCs w:val="24"/>
        </w:rPr>
        <w:t>o</w:t>
      </w:r>
      <w:r w:rsidRPr="00667998">
        <w:rPr>
          <w:rFonts w:ascii="Palatino Linotype" w:hAnsi="Palatino Linotype" w:cs="Arial"/>
          <w:sz w:val="24"/>
          <w:szCs w:val="24"/>
        </w:rPr>
        <w:t xml:space="preserve"> Ponente presentara el proyecto de resolución correspondiente.</w:t>
      </w:r>
    </w:p>
    <w:p w14:paraId="27DC0738" w14:textId="77777777" w:rsidR="004F359A" w:rsidRDefault="004F359A" w:rsidP="004F359A">
      <w:pPr>
        <w:spacing w:after="0" w:line="360" w:lineRule="auto"/>
        <w:jc w:val="both"/>
        <w:rPr>
          <w:rFonts w:ascii="Palatino Linotype" w:hAnsi="Palatino Linotype" w:cs="Arial"/>
          <w:sz w:val="24"/>
          <w:szCs w:val="24"/>
        </w:rPr>
      </w:pPr>
    </w:p>
    <w:p w14:paraId="3F0DCA3B" w14:textId="49F20046" w:rsidR="004F359A" w:rsidRPr="00C220D0" w:rsidRDefault="00BC1FD8" w:rsidP="004F359A">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004F359A">
        <w:rPr>
          <w:rFonts w:ascii="Palatino Linotype" w:hAnsi="Palatino Linotype" w:cs="Arial"/>
          <w:b/>
          <w:sz w:val="28"/>
        </w:rPr>
        <w:t>O</w:t>
      </w:r>
      <w:r w:rsidR="004F359A" w:rsidRPr="00667998">
        <w:rPr>
          <w:rFonts w:ascii="Palatino Linotype" w:hAnsi="Palatino Linotype" w:cs="Arial"/>
          <w:b/>
          <w:sz w:val="28"/>
        </w:rPr>
        <w:t xml:space="preserve">. </w:t>
      </w:r>
      <w:r w:rsidR="004F359A" w:rsidRPr="00667998">
        <w:rPr>
          <w:rFonts w:ascii="Palatino Linotype" w:hAnsi="Palatino Linotype" w:cs="Arial"/>
          <w:b/>
          <w:sz w:val="28"/>
          <w:szCs w:val="28"/>
        </w:rPr>
        <w:t>De</w:t>
      </w:r>
      <w:r w:rsidR="004F359A">
        <w:rPr>
          <w:rFonts w:ascii="Palatino Linotype" w:hAnsi="Palatino Linotype" w:cs="Arial"/>
          <w:b/>
          <w:sz w:val="28"/>
          <w:szCs w:val="28"/>
        </w:rPr>
        <w:t xml:space="preserve"> </w:t>
      </w:r>
      <w:r w:rsidR="004F359A" w:rsidRPr="00667998">
        <w:rPr>
          <w:rFonts w:ascii="Palatino Linotype" w:hAnsi="Palatino Linotype" w:cs="Arial"/>
          <w:b/>
          <w:sz w:val="28"/>
          <w:szCs w:val="28"/>
        </w:rPr>
        <w:t xml:space="preserve">la </w:t>
      </w:r>
      <w:r w:rsidR="004F359A">
        <w:rPr>
          <w:rFonts w:ascii="Palatino Linotype" w:hAnsi="Palatino Linotype" w:cs="Arial"/>
          <w:b/>
          <w:sz w:val="28"/>
          <w:szCs w:val="28"/>
        </w:rPr>
        <w:t>ampliación del término para resolver</w:t>
      </w:r>
      <w:r w:rsidR="004F359A" w:rsidRPr="00667998">
        <w:rPr>
          <w:rFonts w:ascii="Palatino Linotype" w:hAnsi="Palatino Linotype" w:cs="Arial"/>
          <w:b/>
          <w:sz w:val="28"/>
          <w:szCs w:val="28"/>
        </w:rPr>
        <w:t>.</w:t>
      </w:r>
    </w:p>
    <w:p w14:paraId="0F141FF0" w14:textId="1D4929D8" w:rsidR="004F359A" w:rsidRPr="00667998" w:rsidRDefault="004F359A" w:rsidP="004F359A">
      <w:pPr>
        <w:spacing w:after="0" w:line="360" w:lineRule="auto"/>
        <w:jc w:val="both"/>
        <w:rPr>
          <w:rFonts w:ascii="Palatino Linotype" w:hAnsi="Palatino Linotype" w:cs="Arial"/>
          <w:sz w:val="24"/>
          <w:szCs w:val="24"/>
        </w:rPr>
      </w:pPr>
      <w:r>
        <w:rPr>
          <w:rFonts w:ascii="Palatino Linotype" w:hAnsi="Palatino Linotype" w:cs="Arial"/>
          <w:sz w:val="24"/>
          <w:szCs w:val="24"/>
        </w:rPr>
        <w:t>En</w:t>
      </w:r>
      <w:r w:rsidRPr="00667998">
        <w:rPr>
          <w:rFonts w:ascii="Palatino Linotype" w:hAnsi="Palatino Linotype" w:cs="Arial"/>
          <w:sz w:val="24"/>
          <w:szCs w:val="24"/>
        </w:rPr>
        <w:t xml:space="preserve"> fecha </w:t>
      </w:r>
      <w:r>
        <w:rPr>
          <w:rFonts w:ascii="Palatino Linotype" w:hAnsi="Palatino Linotype" w:cs="Arial"/>
          <w:sz w:val="24"/>
          <w:szCs w:val="24"/>
        </w:rPr>
        <w:t>o</w:t>
      </w:r>
      <w:r w:rsidR="00BC1FD8">
        <w:rPr>
          <w:rFonts w:ascii="Palatino Linotype" w:hAnsi="Palatino Linotype" w:cs="Arial"/>
          <w:sz w:val="24"/>
          <w:szCs w:val="24"/>
        </w:rPr>
        <w:t>nce</w:t>
      </w:r>
      <w:r>
        <w:rPr>
          <w:rFonts w:ascii="Palatino Linotype" w:hAnsi="Palatino Linotype" w:cs="Arial"/>
          <w:sz w:val="24"/>
          <w:szCs w:val="24"/>
        </w:rPr>
        <w:t xml:space="preserve"> de febrero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121A0040" w14:textId="77777777" w:rsidR="004F359A" w:rsidRDefault="004F359A" w:rsidP="004F359A">
      <w:pPr>
        <w:spacing w:after="0" w:line="360" w:lineRule="auto"/>
        <w:jc w:val="center"/>
        <w:rPr>
          <w:rFonts w:ascii="Palatino Linotype" w:hAnsi="Palatino Linotype" w:cs="Arial"/>
          <w:b/>
          <w:sz w:val="28"/>
        </w:rPr>
      </w:pPr>
    </w:p>
    <w:p w14:paraId="0A88445C" w14:textId="77777777" w:rsidR="004F359A" w:rsidRDefault="004F359A" w:rsidP="004F359A">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28B33E3D" w14:textId="77777777" w:rsidR="004F359A" w:rsidRPr="006C5A8E" w:rsidRDefault="004F359A" w:rsidP="004F359A">
      <w:pPr>
        <w:spacing w:after="0" w:line="360" w:lineRule="auto"/>
        <w:jc w:val="both"/>
        <w:rPr>
          <w:rFonts w:ascii="Palatino Linotype" w:hAnsi="Palatino Linotype" w:cs="Arial"/>
          <w:b/>
          <w:sz w:val="24"/>
          <w:szCs w:val="20"/>
        </w:rPr>
      </w:pPr>
    </w:p>
    <w:p w14:paraId="7F676234" w14:textId="77777777" w:rsidR="004F359A" w:rsidRPr="00667998" w:rsidRDefault="004F359A" w:rsidP="004F359A">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3C2F6000" w14:textId="77777777" w:rsidR="004F359A" w:rsidRPr="00667998" w:rsidRDefault="004F359A" w:rsidP="004F359A">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082A444" w14:textId="77777777" w:rsidR="004F359A" w:rsidRDefault="004F359A" w:rsidP="004F359A">
      <w:pPr>
        <w:pStyle w:val="Prrafodelista"/>
        <w:autoSpaceDE w:val="0"/>
        <w:autoSpaceDN w:val="0"/>
        <w:adjustRightInd w:val="0"/>
        <w:spacing w:line="360" w:lineRule="auto"/>
        <w:ind w:left="0"/>
        <w:jc w:val="both"/>
        <w:rPr>
          <w:rFonts w:ascii="Palatino Linotype" w:eastAsiaTheme="minorHAnsi" w:hAnsi="Palatino Linotype" w:cs="Arial"/>
          <w:szCs w:val="22"/>
          <w:lang w:val="es-MX" w:eastAsia="en-US"/>
        </w:rPr>
      </w:pPr>
    </w:p>
    <w:p w14:paraId="2EE46406" w14:textId="77777777" w:rsidR="004F359A" w:rsidRPr="00667998" w:rsidRDefault="004F359A" w:rsidP="004F359A">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0ADE112D" w14:textId="77777777" w:rsidR="004F359A" w:rsidRDefault="004F359A" w:rsidP="004F359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445A5E8" w14:textId="1AD7179E" w:rsidR="004F359A" w:rsidRDefault="004F359A" w:rsidP="004F359A">
      <w:pPr>
        <w:pStyle w:val="Prrafodelista"/>
        <w:autoSpaceDE w:val="0"/>
        <w:autoSpaceDN w:val="0"/>
        <w:adjustRightInd w:val="0"/>
        <w:spacing w:line="360" w:lineRule="auto"/>
        <w:ind w:left="0"/>
        <w:jc w:val="both"/>
        <w:rPr>
          <w:rFonts w:ascii="Palatino Linotype" w:hAnsi="Palatino Linotype" w:cs="Arial"/>
          <w:b/>
        </w:rPr>
      </w:pPr>
    </w:p>
    <w:p w14:paraId="48B1BB33" w14:textId="65677335" w:rsidR="00BC1FD8" w:rsidRDefault="00BC1FD8" w:rsidP="004F359A">
      <w:pPr>
        <w:pStyle w:val="Prrafodelista"/>
        <w:autoSpaceDE w:val="0"/>
        <w:autoSpaceDN w:val="0"/>
        <w:adjustRightInd w:val="0"/>
        <w:spacing w:line="360" w:lineRule="auto"/>
        <w:ind w:left="0"/>
        <w:jc w:val="both"/>
        <w:rPr>
          <w:rFonts w:ascii="Palatino Linotype" w:hAnsi="Palatino Linotype" w:cs="Arial"/>
          <w:b/>
        </w:rPr>
      </w:pPr>
    </w:p>
    <w:p w14:paraId="4CBBB6BB" w14:textId="77777777" w:rsidR="00BC1FD8" w:rsidRDefault="00BC1FD8" w:rsidP="004F359A">
      <w:pPr>
        <w:pStyle w:val="Prrafodelista"/>
        <w:autoSpaceDE w:val="0"/>
        <w:autoSpaceDN w:val="0"/>
        <w:adjustRightInd w:val="0"/>
        <w:spacing w:line="360" w:lineRule="auto"/>
        <w:ind w:left="0"/>
        <w:jc w:val="both"/>
        <w:rPr>
          <w:rFonts w:ascii="Palatino Linotype" w:hAnsi="Palatino Linotype" w:cs="Arial"/>
          <w:b/>
        </w:rPr>
      </w:pPr>
    </w:p>
    <w:p w14:paraId="7EFA7A19" w14:textId="77777777" w:rsidR="004F359A" w:rsidRPr="00667998" w:rsidRDefault="004F359A" w:rsidP="004F359A">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lastRenderedPageBreak/>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6A2B1E35" w14:textId="77777777" w:rsidR="004F359A" w:rsidRPr="00667998" w:rsidRDefault="004F359A" w:rsidP="004F359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332C8EC" w14:textId="77777777" w:rsidR="004F359A" w:rsidRPr="00667998" w:rsidRDefault="004F359A" w:rsidP="004F359A">
      <w:pPr>
        <w:pStyle w:val="Prrafodelista"/>
        <w:autoSpaceDE w:val="0"/>
        <w:autoSpaceDN w:val="0"/>
        <w:adjustRightInd w:val="0"/>
        <w:spacing w:line="360" w:lineRule="auto"/>
        <w:ind w:left="0"/>
        <w:jc w:val="both"/>
        <w:rPr>
          <w:rFonts w:ascii="Palatino Linotype" w:hAnsi="Palatino Linotype" w:cs="Arial"/>
        </w:rPr>
      </w:pPr>
    </w:p>
    <w:p w14:paraId="1E52CE44" w14:textId="77777777" w:rsidR="004F359A" w:rsidRDefault="004F359A" w:rsidP="004F359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69BFD9F2" w14:textId="77777777" w:rsidR="004F359A" w:rsidRPr="00667998" w:rsidRDefault="004F359A" w:rsidP="004F359A">
      <w:pPr>
        <w:pStyle w:val="Prrafodelista"/>
        <w:autoSpaceDE w:val="0"/>
        <w:autoSpaceDN w:val="0"/>
        <w:adjustRightInd w:val="0"/>
        <w:spacing w:line="360" w:lineRule="auto"/>
        <w:ind w:left="0"/>
        <w:jc w:val="both"/>
        <w:rPr>
          <w:rFonts w:ascii="Palatino Linotype" w:hAnsi="Palatino Linotype" w:cs="Arial"/>
        </w:rPr>
      </w:pPr>
    </w:p>
    <w:p w14:paraId="0019118E" w14:textId="77777777" w:rsidR="004F359A" w:rsidRDefault="004F359A" w:rsidP="004F359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5CC312A1" w14:textId="77777777" w:rsidR="004F359A" w:rsidRPr="00124572" w:rsidRDefault="004F359A" w:rsidP="004F359A">
      <w:pPr>
        <w:pStyle w:val="Prrafodelista"/>
        <w:autoSpaceDE w:val="0"/>
        <w:autoSpaceDN w:val="0"/>
        <w:adjustRightInd w:val="0"/>
        <w:spacing w:line="360" w:lineRule="auto"/>
        <w:ind w:left="0"/>
        <w:jc w:val="both"/>
        <w:rPr>
          <w:rFonts w:ascii="Palatino Linotype" w:hAnsi="Palatino Linotype" w:cs="Arial"/>
        </w:rPr>
      </w:pPr>
    </w:p>
    <w:p w14:paraId="42AEA479" w14:textId="77777777" w:rsidR="004F359A" w:rsidRDefault="004F359A" w:rsidP="004F359A">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40E89258" w14:textId="77777777" w:rsidR="004F359A" w:rsidRDefault="004F359A" w:rsidP="004F359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5431263" w14:textId="77777777" w:rsidR="004F359A" w:rsidRPr="00667998" w:rsidRDefault="004F359A" w:rsidP="004F359A">
      <w:pPr>
        <w:pStyle w:val="Prrafodelista"/>
        <w:autoSpaceDE w:val="0"/>
        <w:autoSpaceDN w:val="0"/>
        <w:adjustRightInd w:val="0"/>
        <w:spacing w:line="360" w:lineRule="auto"/>
        <w:ind w:left="0"/>
        <w:jc w:val="both"/>
        <w:rPr>
          <w:rFonts w:ascii="Palatino Linotype" w:hAnsi="Palatino Linotype" w:cs="Arial"/>
        </w:rPr>
      </w:pPr>
    </w:p>
    <w:p w14:paraId="69252053" w14:textId="7ED4DAD8" w:rsidR="004F359A" w:rsidRDefault="004F359A" w:rsidP="004F359A">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conveniente recordar que l</w:t>
      </w:r>
      <w:r w:rsidR="00CB3932">
        <w:rPr>
          <w:rFonts w:ascii="Palatino Linotype" w:hAnsi="Palatino Linotype"/>
          <w:sz w:val="24"/>
          <w:szCs w:val="24"/>
        </w:rPr>
        <w:t>a</w:t>
      </w:r>
      <w:r>
        <w:rPr>
          <w:rFonts w:ascii="Palatino Linotype" w:hAnsi="Palatino Linotype"/>
          <w:sz w:val="24"/>
          <w:szCs w:val="24"/>
        </w:rPr>
        <w:t xml:space="preserv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5056117A" w14:textId="51F9C788" w:rsidR="004F359A" w:rsidRDefault="004F359A" w:rsidP="004F359A">
      <w:pPr>
        <w:spacing w:after="0" w:line="360" w:lineRule="auto"/>
        <w:jc w:val="both"/>
        <w:rPr>
          <w:rFonts w:ascii="Palatino Linotype" w:hAnsi="Palatino Linotype"/>
          <w:sz w:val="24"/>
          <w:szCs w:val="24"/>
        </w:rPr>
      </w:pPr>
      <w:bookmarkStart w:id="2" w:name="_Hlk96035815"/>
    </w:p>
    <w:p w14:paraId="76688C63" w14:textId="039F8D47" w:rsidR="00E521CC" w:rsidRPr="00FB0957" w:rsidRDefault="00FB0957" w:rsidP="00FB0957">
      <w:pPr>
        <w:pStyle w:val="Prrafodelista"/>
        <w:numPr>
          <w:ilvl w:val="0"/>
          <w:numId w:val="8"/>
        </w:numPr>
        <w:spacing w:line="360" w:lineRule="auto"/>
        <w:ind w:left="567" w:hanging="283"/>
        <w:jc w:val="both"/>
        <w:rPr>
          <w:rFonts w:ascii="Palatino Linotype" w:hAnsi="Palatino Linotype"/>
        </w:rPr>
      </w:pPr>
      <w:bookmarkStart w:id="3" w:name="_Hlk96538449"/>
      <w:r>
        <w:rPr>
          <w:rFonts w:ascii="Palatino Linotype" w:hAnsi="Palatino Linotype"/>
        </w:rPr>
        <w:lastRenderedPageBreak/>
        <w:t>Acta de</w:t>
      </w:r>
      <w:r w:rsidR="00E521CC" w:rsidRPr="00FB0957">
        <w:rPr>
          <w:rFonts w:ascii="Palatino Linotype" w:hAnsi="Palatino Linotype"/>
        </w:rPr>
        <w:t xml:space="preserve"> la Décima Sesión Ordinaria de Cabildo celebrada en fecha 22 de marzo de 2019, a través de la cual se otorga el nombramiento del C. Aldrin Iván Becerra Rosas como titular de la Unidad de Asuntos Internos del Ayuntamiento de Amecameca de la administración municipal 2019-2021</w:t>
      </w:r>
      <w:r w:rsidRPr="00FB0957">
        <w:rPr>
          <w:rFonts w:ascii="Palatino Linotype" w:hAnsi="Palatino Linotype"/>
        </w:rPr>
        <w:t>.</w:t>
      </w:r>
    </w:p>
    <w:p w14:paraId="77291BE9" w14:textId="15FB14DF" w:rsidR="00E521CC" w:rsidRDefault="00E521CC" w:rsidP="004F359A">
      <w:pPr>
        <w:pStyle w:val="Prrafodelista"/>
        <w:numPr>
          <w:ilvl w:val="0"/>
          <w:numId w:val="5"/>
        </w:numPr>
        <w:spacing w:line="360" w:lineRule="auto"/>
        <w:ind w:left="567" w:hanging="283"/>
        <w:jc w:val="both"/>
        <w:rPr>
          <w:rFonts w:ascii="Palatino Linotype" w:hAnsi="Palatino Linotype"/>
        </w:rPr>
      </w:pPr>
      <w:bookmarkStart w:id="4" w:name="_Hlk82038749"/>
      <w:bookmarkStart w:id="5" w:name="_Hlk82011256"/>
      <w:r w:rsidRPr="00E521CC">
        <w:rPr>
          <w:rFonts w:ascii="Palatino Linotype" w:hAnsi="Palatino Linotype"/>
        </w:rPr>
        <w:t xml:space="preserve">Perfil académico o profesional de  </w:t>
      </w:r>
      <w:r w:rsidR="00D24753">
        <w:rPr>
          <w:rFonts w:ascii="Palatino Linotype" w:hAnsi="Palatino Linotype"/>
        </w:rPr>
        <w:t xml:space="preserve">C. </w:t>
      </w:r>
      <w:proofErr w:type="spellStart"/>
      <w:r w:rsidR="00D24753" w:rsidRPr="00E521CC">
        <w:rPr>
          <w:rFonts w:ascii="Palatino Linotype" w:hAnsi="Palatino Linotype"/>
        </w:rPr>
        <w:t>Aldrín</w:t>
      </w:r>
      <w:proofErr w:type="spellEnd"/>
      <w:r w:rsidR="00D24753" w:rsidRPr="00E521CC">
        <w:rPr>
          <w:rFonts w:ascii="Palatino Linotype" w:hAnsi="Palatino Linotype"/>
        </w:rPr>
        <w:t xml:space="preserve"> Iván Becerra Rosas</w:t>
      </w:r>
    </w:p>
    <w:p w14:paraId="2B358473" w14:textId="1720E58D" w:rsidR="00E521CC" w:rsidRDefault="00E521CC" w:rsidP="004F359A">
      <w:pPr>
        <w:pStyle w:val="Prrafodelista"/>
        <w:numPr>
          <w:ilvl w:val="0"/>
          <w:numId w:val="5"/>
        </w:numPr>
        <w:spacing w:line="360" w:lineRule="auto"/>
        <w:ind w:left="567" w:hanging="283"/>
        <w:jc w:val="both"/>
        <w:rPr>
          <w:rFonts w:ascii="Palatino Linotype" w:hAnsi="Palatino Linotype"/>
        </w:rPr>
      </w:pPr>
      <w:r w:rsidRPr="00E521CC">
        <w:rPr>
          <w:rFonts w:ascii="Palatino Linotype" w:hAnsi="Palatino Linotype"/>
        </w:rPr>
        <w:t xml:space="preserve"> Atribuciones jurídicas y legales que le otorga el nombramiento del titular de la unidad de asuntos internos del ayuntamiento de Amecameca de la</w:t>
      </w:r>
      <w:r>
        <w:rPr>
          <w:rFonts w:ascii="Palatino Linotype" w:hAnsi="Palatino Linotype"/>
        </w:rPr>
        <w:t xml:space="preserve"> </w:t>
      </w:r>
      <w:r w:rsidRPr="00E521CC">
        <w:rPr>
          <w:rFonts w:ascii="Palatino Linotype" w:hAnsi="Palatino Linotype"/>
        </w:rPr>
        <w:t>administración pública municipal 2019-2021</w:t>
      </w:r>
      <w:r>
        <w:rPr>
          <w:rFonts w:ascii="Palatino Linotype" w:hAnsi="Palatino Linotype"/>
        </w:rPr>
        <w:t>.</w:t>
      </w:r>
    </w:p>
    <w:p w14:paraId="647FC7AE" w14:textId="1B1E34F8" w:rsidR="004F359A" w:rsidRDefault="004F1DC3" w:rsidP="004F359A">
      <w:pPr>
        <w:pStyle w:val="Prrafodelista"/>
        <w:numPr>
          <w:ilvl w:val="0"/>
          <w:numId w:val="5"/>
        </w:numPr>
        <w:spacing w:line="360" w:lineRule="auto"/>
        <w:ind w:left="567" w:hanging="283"/>
        <w:jc w:val="both"/>
        <w:rPr>
          <w:rFonts w:ascii="Palatino Linotype" w:hAnsi="Palatino Linotype"/>
        </w:rPr>
      </w:pPr>
      <w:r w:rsidRPr="004F1DC3">
        <w:rPr>
          <w:rFonts w:ascii="Palatino Linotype" w:hAnsi="Palatino Linotype"/>
        </w:rPr>
        <w:t>Sueldo que percibe</w:t>
      </w:r>
      <w:r>
        <w:rPr>
          <w:rFonts w:ascii="Palatino Linotype" w:hAnsi="Palatino Linotype"/>
        </w:rPr>
        <w:t>.</w:t>
      </w:r>
    </w:p>
    <w:p w14:paraId="70E2D952" w14:textId="0246F17A" w:rsidR="004F1DC3" w:rsidRDefault="004F1DC3" w:rsidP="004F359A">
      <w:pPr>
        <w:pStyle w:val="Prrafodelista"/>
        <w:numPr>
          <w:ilvl w:val="0"/>
          <w:numId w:val="5"/>
        </w:numPr>
        <w:spacing w:line="360" w:lineRule="auto"/>
        <w:ind w:left="567" w:hanging="283"/>
        <w:jc w:val="both"/>
        <w:rPr>
          <w:rFonts w:ascii="Palatino Linotype" w:hAnsi="Palatino Linotype"/>
        </w:rPr>
      </w:pPr>
      <w:r>
        <w:rPr>
          <w:rFonts w:ascii="Palatino Linotype" w:hAnsi="Palatino Linotype"/>
        </w:rPr>
        <w:t>S</w:t>
      </w:r>
      <w:r w:rsidRPr="004F1DC3">
        <w:rPr>
          <w:rFonts w:ascii="Palatino Linotype" w:hAnsi="Palatino Linotype"/>
        </w:rPr>
        <w:t xml:space="preserve">i aún se encuentra laborando como titular de la </w:t>
      </w:r>
      <w:r w:rsidR="00C23036">
        <w:rPr>
          <w:rFonts w:ascii="Palatino Linotype" w:hAnsi="Palatino Linotype"/>
        </w:rPr>
        <w:t>U</w:t>
      </w:r>
      <w:r w:rsidRPr="004F1DC3">
        <w:rPr>
          <w:rFonts w:ascii="Palatino Linotype" w:hAnsi="Palatino Linotype"/>
        </w:rPr>
        <w:t xml:space="preserve">nidad de </w:t>
      </w:r>
      <w:r w:rsidR="00C23036">
        <w:rPr>
          <w:rFonts w:ascii="Palatino Linotype" w:hAnsi="Palatino Linotype"/>
        </w:rPr>
        <w:t>A</w:t>
      </w:r>
      <w:r w:rsidRPr="004F1DC3">
        <w:rPr>
          <w:rFonts w:ascii="Palatino Linotype" w:hAnsi="Palatino Linotype"/>
        </w:rPr>
        <w:t xml:space="preserve">suntos </w:t>
      </w:r>
      <w:r w:rsidR="00C23036">
        <w:rPr>
          <w:rFonts w:ascii="Palatino Linotype" w:hAnsi="Palatino Linotype"/>
        </w:rPr>
        <w:t>I</w:t>
      </w:r>
      <w:r w:rsidRPr="004F1DC3">
        <w:rPr>
          <w:rFonts w:ascii="Palatino Linotype" w:hAnsi="Palatino Linotype"/>
        </w:rPr>
        <w:t xml:space="preserve">nternos de ayuntamiento de </w:t>
      </w:r>
      <w:r w:rsidR="00C23036">
        <w:rPr>
          <w:rFonts w:ascii="Palatino Linotype" w:hAnsi="Palatino Linotype"/>
        </w:rPr>
        <w:t>A</w:t>
      </w:r>
      <w:r w:rsidRPr="004F1DC3">
        <w:rPr>
          <w:rFonts w:ascii="Palatino Linotype" w:hAnsi="Palatino Linotype"/>
        </w:rPr>
        <w:t xml:space="preserve">mecameca de la administración </w:t>
      </w:r>
      <w:r w:rsidR="00C23036" w:rsidRPr="004F1DC3">
        <w:rPr>
          <w:rFonts w:ascii="Palatino Linotype" w:hAnsi="Palatino Linotype"/>
        </w:rPr>
        <w:t>pública</w:t>
      </w:r>
      <w:r w:rsidRPr="004F1DC3">
        <w:rPr>
          <w:rFonts w:ascii="Palatino Linotype" w:hAnsi="Palatino Linotype"/>
        </w:rPr>
        <w:t xml:space="preserve"> municipal 2019-2021</w:t>
      </w:r>
      <w:r w:rsidR="00C23036">
        <w:rPr>
          <w:rFonts w:ascii="Palatino Linotype" w:hAnsi="Palatino Linotype"/>
        </w:rPr>
        <w:t>.</w:t>
      </w:r>
    </w:p>
    <w:p w14:paraId="31F69A07" w14:textId="77777777" w:rsidR="0046736C" w:rsidRDefault="00C23036" w:rsidP="004F359A">
      <w:pPr>
        <w:pStyle w:val="Prrafodelista"/>
        <w:numPr>
          <w:ilvl w:val="0"/>
          <w:numId w:val="5"/>
        </w:numPr>
        <w:spacing w:line="360" w:lineRule="auto"/>
        <w:ind w:left="567" w:hanging="283"/>
        <w:jc w:val="both"/>
        <w:rPr>
          <w:rFonts w:ascii="Palatino Linotype" w:hAnsi="Palatino Linotype"/>
        </w:rPr>
      </w:pPr>
      <w:r>
        <w:rPr>
          <w:rFonts w:ascii="Palatino Linotype" w:hAnsi="Palatino Linotype"/>
        </w:rPr>
        <w:t>I</w:t>
      </w:r>
      <w:r w:rsidRPr="00C23036">
        <w:rPr>
          <w:rFonts w:ascii="Palatino Linotype" w:hAnsi="Palatino Linotype"/>
        </w:rPr>
        <w:t>ntegra</w:t>
      </w:r>
      <w:r>
        <w:rPr>
          <w:rFonts w:ascii="Palatino Linotype" w:hAnsi="Palatino Linotype"/>
        </w:rPr>
        <w:t>ción</w:t>
      </w:r>
      <w:r w:rsidRPr="00C23036">
        <w:rPr>
          <w:rFonts w:ascii="Palatino Linotype" w:hAnsi="Palatino Linotype"/>
        </w:rPr>
        <w:t xml:space="preserve"> </w:t>
      </w:r>
      <w:r>
        <w:rPr>
          <w:rFonts w:ascii="Palatino Linotype" w:hAnsi="Palatino Linotype"/>
        </w:rPr>
        <w:t>d</w:t>
      </w:r>
      <w:r w:rsidRPr="00C23036">
        <w:rPr>
          <w:rFonts w:ascii="Palatino Linotype" w:hAnsi="Palatino Linotype"/>
        </w:rPr>
        <w:t xml:space="preserve">el cabildo del H. Ayuntamiento de Amecameca de la administración pública municipal2019-2021. </w:t>
      </w:r>
    </w:p>
    <w:p w14:paraId="225BF954" w14:textId="6A6E3472" w:rsidR="00C23036" w:rsidRPr="0046736C" w:rsidRDefault="00C23036" w:rsidP="0046736C">
      <w:pPr>
        <w:pStyle w:val="Prrafodelista"/>
        <w:numPr>
          <w:ilvl w:val="0"/>
          <w:numId w:val="5"/>
        </w:numPr>
        <w:spacing w:line="360" w:lineRule="auto"/>
        <w:ind w:left="567" w:hanging="283"/>
        <w:jc w:val="both"/>
        <w:rPr>
          <w:rFonts w:ascii="Palatino Linotype" w:hAnsi="Palatino Linotype"/>
        </w:rPr>
      </w:pPr>
      <w:r>
        <w:rPr>
          <w:rFonts w:ascii="Palatino Linotype" w:hAnsi="Palatino Linotype"/>
        </w:rPr>
        <w:t>F</w:t>
      </w:r>
      <w:r w:rsidRPr="00C23036">
        <w:rPr>
          <w:rFonts w:ascii="Palatino Linotype" w:hAnsi="Palatino Linotype"/>
        </w:rPr>
        <w:t xml:space="preserve">echa </w:t>
      </w:r>
      <w:r>
        <w:rPr>
          <w:rFonts w:ascii="Palatino Linotype" w:hAnsi="Palatino Linotype"/>
        </w:rPr>
        <w:t xml:space="preserve">en que </w:t>
      </w:r>
      <w:r w:rsidRPr="00C23036">
        <w:rPr>
          <w:rFonts w:ascii="Palatino Linotype" w:hAnsi="Palatino Linotype"/>
        </w:rPr>
        <w:t xml:space="preserve">fue removido del cargo </w:t>
      </w:r>
      <w:r w:rsidR="00C67A58" w:rsidRPr="004F1DC3">
        <w:rPr>
          <w:rFonts w:ascii="Palatino Linotype" w:hAnsi="Palatino Linotype"/>
        </w:rPr>
        <w:t xml:space="preserve">como </w:t>
      </w:r>
      <w:r w:rsidR="001374DB">
        <w:rPr>
          <w:rFonts w:ascii="Palatino Linotype" w:hAnsi="Palatino Linotype"/>
        </w:rPr>
        <w:t>T</w:t>
      </w:r>
      <w:r w:rsidR="00C67A58" w:rsidRPr="004F1DC3">
        <w:rPr>
          <w:rFonts w:ascii="Palatino Linotype" w:hAnsi="Palatino Linotype"/>
        </w:rPr>
        <w:t xml:space="preserve">itular de la </w:t>
      </w:r>
      <w:r w:rsidR="00C67A58">
        <w:rPr>
          <w:rFonts w:ascii="Palatino Linotype" w:hAnsi="Palatino Linotype"/>
        </w:rPr>
        <w:t>U</w:t>
      </w:r>
      <w:r w:rsidR="00C67A58" w:rsidRPr="004F1DC3">
        <w:rPr>
          <w:rFonts w:ascii="Palatino Linotype" w:hAnsi="Palatino Linotype"/>
        </w:rPr>
        <w:t xml:space="preserve">nidad de </w:t>
      </w:r>
      <w:r w:rsidR="00C67A58">
        <w:rPr>
          <w:rFonts w:ascii="Palatino Linotype" w:hAnsi="Palatino Linotype"/>
        </w:rPr>
        <w:t>A</w:t>
      </w:r>
      <w:r w:rsidR="00C67A58" w:rsidRPr="004F1DC3">
        <w:rPr>
          <w:rFonts w:ascii="Palatino Linotype" w:hAnsi="Palatino Linotype"/>
        </w:rPr>
        <w:t xml:space="preserve">suntos </w:t>
      </w:r>
      <w:r w:rsidR="00C67A58">
        <w:rPr>
          <w:rFonts w:ascii="Palatino Linotype" w:hAnsi="Palatino Linotype"/>
        </w:rPr>
        <w:t>I</w:t>
      </w:r>
      <w:r w:rsidR="00C67A58" w:rsidRPr="004F1DC3">
        <w:rPr>
          <w:rFonts w:ascii="Palatino Linotype" w:hAnsi="Palatino Linotype"/>
        </w:rPr>
        <w:t xml:space="preserve">nternos de ayuntamiento de </w:t>
      </w:r>
      <w:r w:rsidR="00C67A58">
        <w:rPr>
          <w:rFonts w:ascii="Palatino Linotype" w:hAnsi="Palatino Linotype"/>
        </w:rPr>
        <w:t>A</w:t>
      </w:r>
      <w:r w:rsidR="00C67A58" w:rsidRPr="004F1DC3">
        <w:rPr>
          <w:rFonts w:ascii="Palatino Linotype" w:hAnsi="Palatino Linotype"/>
        </w:rPr>
        <w:t>mecameca</w:t>
      </w:r>
      <w:r w:rsidR="0046736C">
        <w:rPr>
          <w:rFonts w:ascii="Palatino Linotype" w:hAnsi="Palatino Linotype"/>
        </w:rPr>
        <w:t>, á</w:t>
      </w:r>
      <w:r w:rsidRPr="0046736C">
        <w:rPr>
          <w:rFonts w:ascii="Palatino Linotype" w:hAnsi="Palatino Linotype"/>
        </w:rPr>
        <w:t>rea</w:t>
      </w:r>
      <w:r w:rsidR="0046736C">
        <w:rPr>
          <w:rFonts w:ascii="Palatino Linotype" w:hAnsi="Palatino Linotype"/>
        </w:rPr>
        <w:t xml:space="preserve">, </w:t>
      </w:r>
      <w:r w:rsidR="009D133E" w:rsidRPr="0046736C">
        <w:rPr>
          <w:rFonts w:ascii="Palatino Linotype" w:hAnsi="Palatino Linotype"/>
        </w:rPr>
        <w:t xml:space="preserve">cargo </w:t>
      </w:r>
      <w:r w:rsidRPr="0046736C">
        <w:rPr>
          <w:rFonts w:ascii="Palatino Linotype" w:hAnsi="Palatino Linotype"/>
        </w:rPr>
        <w:t>asignad</w:t>
      </w:r>
      <w:r w:rsidR="009D133E" w:rsidRPr="0046736C">
        <w:rPr>
          <w:rFonts w:ascii="Palatino Linotype" w:hAnsi="Palatino Linotype"/>
        </w:rPr>
        <w:t>o</w:t>
      </w:r>
      <w:r w:rsidR="0046736C">
        <w:rPr>
          <w:rFonts w:ascii="Palatino Linotype" w:hAnsi="Palatino Linotype"/>
        </w:rPr>
        <w:t xml:space="preserve"> y</w:t>
      </w:r>
      <w:r w:rsidRPr="0046736C">
        <w:rPr>
          <w:rFonts w:ascii="Palatino Linotype" w:hAnsi="Palatino Linotype"/>
        </w:rPr>
        <w:t xml:space="preserve"> atribuciones en su actual cargo.</w:t>
      </w:r>
    </w:p>
    <w:bookmarkEnd w:id="2"/>
    <w:bookmarkEnd w:id="3"/>
    <w:p w14:paraId="151C586C" w14:textId="77777777" w:rsidR="004F359A" w:rsidRPr="0046736C" w:rsidRDefault="004F359A" w:rsidP="004F359A">
      <w:pPr>
        <w:spacing w:line="360" w:lineRule="auto"/>
        <w:jc w:val="both"/>
        <w:rPr>
          <w:rFonts w:ascii="Palatino Linotype" w:eastAsia="Arial Unicode MS" w:hAnsi="Palatino Linotype" w:cs="Arial"/>
          <w:sz w:val="24"/>
          <w:szCs w:val="24"/>
          <w:lang w:val="es-ES"/>
        </w:rPr>
      </w:pPr>
    </w:p>
    <w:p w14:paraId="7B78E486" w14:textId="461415C6" w:rsidR="004F359A" w:rsidRDefault="004F359A" w:rsidP="004F359A">
      <w:pPr>
        <w:spacing w:after="0" w:line="360" w:lineRule="auto"/>
        <w:jc w:val="both"/>
        <w:rPr>
          <w:rFonts w:ascii="Palatino Linotype" w:hAnsi="Palatino Linotype" w:cs="Arial"/>
          <w:bCs/>
          <w:sz w:val="24"/>
          <w:szCs w:val="20"/>
        </w:rPr>
      </w:pPr>
      <w:r w:rsidRPr="00A84244">
        <w:rPr>
          <w:rFonts w:ascii="Palatino Linotype" w:eastAsia="Arial Unicode MS" w:hAnsi="Palatino Linotype" w:cs="Arial"/>
          <w:sz w:val="24"/>
          <w:szCs w:val="24"/>
        </w:rPr>
        <w:t xml:space="preserve">Así, en atención a los requerimientos de información planteados, </w:t>
      </w:r>
      <w:r w:rsidRPr="00A84244">
        <w:rPr>
          <w:rFonts w:ascii="Palatino Linotype" w:eastAsia="Arial Unicode MS" w:hAnsi="Palatino Linotype" w:cs="Arial"/>
          <w:bCs/>
          <w:sz w:val="24"/>
          <w:szCs w:val="24"/>
        </w:rPr>
        <w:t>el Sujeto Obligado</w:t>
      </w:r>
      <w:r w:rsidRPr="00A84244">
        <w:rPr>
          <w:rFonts w:ascii="Palatino Linotype" w:eastAsia="Arial Unicode MS" w:hAnsi="Palatino Linotype" w:cs="Arial"/>
          <w:b/>
          <w:sz w:val="24"/>
          <w:szCs w:val="24"/>
        </w:rPr>
        <w:t xml:space="preserve"> </w:t>
      </w:r>
      <w:r w:rsidRPr="00A84244">
        <w:rPr>
          <w:rFonts w:ascii="Palatino Linotype" w:eastAsia="Arial Unicode MS" w:hAnsi="Palatino Linotype" w:cs="Arial"/>
          <w:sz w:val="24"/>
          <w:szCs w:val="24"/>
        </w:rPr>
        <w:t xml:space="preserve">en su respuesta adjuntó el archivo electrónico denominado </w:t>
      </w:r>
      <w:r w:rsidRPr="00A84244">
        <w:rPr>
          <w:rFonts w:ascii="Palatino Linotype" w:hAnsi="Palatino Linotype" w:cs="Arial"/>
          <w:i/>
          <w:sz w:val="24"/>
          <w:szCs w:val="24"/>
        </w:rPr>
        <w:t>“</w:t>
      </w:r>
      <w:r w:rsidR="00FB0957" w:rsidRPr="00FB0957">
        <w:rPr>
          <w:rFonts w:ascii="Palatino Linotype" w:hAnsi="Palatino Linotype"/>
          <w:i/>
          <w:sz w:val="24"/>
          <w:szCs w:val="24"/>
        </w:rPr>
        <w:t>CONT. 0232-21.pdf</w:t>
      </w:r>
      <w:r w:rsidR="00B37BC4">
        <w:rPr>
          <w:rFonts w:ascii="Palatino Linotype" w:hAnsi="Palatino Linotype"/>
          <w:i/>
          <w:sz w:val="24"/>
          <w:szCs w:val="24"/>
        </w:rPr>
        <w:t>”</w:t>
      </w:r>
      <w:r>
        <w:rPr>
          <w:rFonts w:ascii="Palatino Linotype" w:hAnsi="Palatino Linotype" w:cs="Arial"/>
          <w:bCs/>
          <w:sz w:val="24"/>
          <w:szCs w:val="20"/>
        </w:rPr>
        <w:t xml:space="preserve">, </w:t>
      </w:r>
      <w:r w:rsidR="00FB0957">
        <w:rPr>
          <w:rFonts w:ascii="Palatino Linotype" w:hAnsi="Palatino Linotype" w:cs="Arial"/>
          <w:bCs/>
          <w:sz w:val="24"/>
          <w:szCs w:val="20"/>
        </w:rPr>
        <w:t xml:space="preserve">mismo que consiste en oficio </w:t>
      </w:r>
      <w:r w:rsidR="0046736C">
        <w:rPr>
          <w:rFonts w:ascii="Palatino Linotype" w:hAnsi="Palatino Linotype" w:cs="Arial"/>
          <w:bCs/>
          <w:sz w:val="24"/>
          <w:szCs w:val="20"/>
        </w:rPr>
        <w:t xml:space="preserve">número </w:t>
      </w:r>
      <w:r w:rsidR="00FB0957">
        <w:rPr>
          <w:rFonts w:ascii="Palatino Linotype" w:hAnsi="Palatino Linotype" w:cs="Arial"/>
          <w:bCs/>
          <w:sz w:val="24"/>
          <w:szCs w:val="20"/>
        </w:rPr>
        <w:t>SEC/AME/513/2021, de fecha veintidós de noviembre de dos mil veintiuno</w:t>
      </w:r>
      <w:r>
        <w:rPr>
          <w:rFonts w:ascii="Palatino Linotype" w:hAnsi="Palatino Linotype" w:cs="Arial"/>
          <w:bCs/>
          <w:sz w:val="24"/>
          <w:szCs w:val="20"/>
        </w:rPr>
        <w:t xml:space="preserve">, a través del cual el </w:t>
      </w:r>
      <w:r w:rsidR="00FB0957">
        <w:rPr>
          <w:rFonts w:ascii="Palatino Linotype" w:hAnsi="Palatino Linotype" w:cs="Arial"/>
          <w:bCs/>
          <w:sz w:val="24"/>
          <w:szCs w:val="20"/>
        </w:rPr>
        <w:t>Secretario del Ayuntamiento</w:t>
      </w:r>
      <w:r>
        <w:rPr>
          <w:rFonts w:ascii="Palatino Linotype" w:hAnsi="Palatino Linotype" w:cs="Arial"/>
          <w:bCs/>
          <w:sz w:val="24"/>
          <w:szCs w:val="20"/>
        </w:rPr>
        <w:t xml:space="preserve"> </w:t>
      </w:r>
      <w:r w:rsidR="00FB0957">
        <w:rPr>
          <w:rFonts w:ascii="Palatino Linotype" w:hAnsi="Palatino Linotype" w:cs="Arial"/>
          <w:bCs/>
          <w:sz w:val="24"/>
          <w:szCs w:val="20"/>
        </w:rPr>
        <w:t>inform</w:t>
      </w:r>
      <w:r w:rsidR="0046736C">
        <w:rPr>
          <w:rFonts w:ascii="Palatino Linotype" w:hAnsi="Palatino Linotype" w:cs="Arial"/>
          <w:bCs/>
          <w:sz w:val="24"/>
          <w:szCs w:val="20"/>
        </w:rPr>
        <w:t>ó</w:t>
      </w:r>
      <w:r>
        <w:rPr>
          <w:rFonts w:ascii="Palatino Linotype" w:hAnsi="Palatino Linotype" w:cs="Arial"/>
          <w:bCs/>
          <w:sz w:val="24"/>
          <w:szCs w:val="20"/>
        </w:rPr>
        <w:t xml:space="preserve"> </w:t>
      </w:r>
      <w:r w:rsidR="00FB0957">
        <w:rPr>
          <w:rFonts w:ascii="Palatino Linotype" w:hAnsi="Palatino Linotype" w:cs="Arial"/>
          <w:bCs/>
          <w:sz w:val="24"/>
          <w:szCs w:val="20"/>
        </w:rPr>
        <w:t>a la Titular de la Unidad de Transparencia</w:t>
      </w:r>
      <w:r>
        <w:rPr>
          <w:rFonts w:ascii="Palatino Linotype" w:hAnsi="Palatino Linotype" w:cs="Arial"/>
          <w:bCs/>
          <w:sz w:val="24"/>
          <w:szCs w:val="20"/>
        </w:rPr>
        <w:t xml:space="preserve"> </w:t>
      </w:r>
      <w:r w:rsidR="00FB0957">
        <w:rPr>
          <w:rFonts w:ascii="Palatino Linotype" w:hAnsi="Palatino Linotype" w:cs="Arial"/>
          <w:bCs/>
          <w:sz w:val="24"/>
          <w:szCs w:val="20"/>
        </w:rPr>
        <w:t xml:space="preserve">los puntos que son atribuibles a la Secretaría del Ayuntamiento, señalando asimismo que en cuanto al inciso A y el punto marcado con el numeral cinco </w:t>
      </w:r>
      <w:r w:rsidR="00D74C41">
        <w:rPr>
          <w:rFonts w:ascii="Palatino Linotype" w:hAnsi="Palatino Linotype" w:cs="Arial"/>
          <w:bCs/>
          <w:sz w:val="24"/>
          <w:szCs w:val="20"/>
        </w:rPr>
        <w:t>(</w:t>
      </w:r>
      <w:r w:rsidR="00FB0957">
        <w:rPr>
          <w:rFonts w:ascii="Palatino Linotype" w:hAnsi="Palatino Linotype" w:cs="Arial"/>
          <w:bCs/>
          <w:sz w:val="24"/>
          <w:szCs w:val="20"/>
        </w:rPr>
        <w:t>5</w:t>
      </w:r>
      <w:r w:rsidR="00D74C41">
        <w:rPr>
          <w:rFonts w:ascii="Palatino Linotype" w:hAnsi="Palatino Linotype" w:cs="Arial"/>
          <w:bCs/>
          <w:sz w:val="24"/>
          <w:szCs w:val="20"/>
        </w:rPr>
        <w:t>)</w:t>
      </w:r>
      <w:r w:rsidR="00FB0957">
        <w:rPr>
          <w:rFonts w:ascii="Palatino Linotype" w:hAnsi="Palatino Linotype" w:cs="Arial"/>
          <w:bCs/>
          <w:sz w:val="24"/>
          <w:szCs w:val="20"/>
        </w:rPr>
        <w:t xml:space="preserve"> la información se encuentra publicada </w:t>
      </w:r>
      <w:r w:rsidR="00D74C41">
        <w:rPr>
          <w:rFonts w:ascii="Palatino Linotype" w:hAnsi="Palatino Linotype" w:cs="Arial"/>
          <w:bCs/>
          <w:sz w:val="24"/>
          <w:szCs w:val="20"/>
        </w:rPr>
        <w:t xml:space="preserve">para su consulta </w:t>
      </w:r>
      <w:r w:rsidR="00FB0957">
        <w:rPr>
          <w:rFonts w:ascii="Palatino Linotype" w:hAnsi="Palatino Linotype" w:cs="Arial"/>
          <w:bCs/>
          <w:sz w:val="24"/>
          <w:szCs w:val="20"/>
        </w:rPr>
        <w:t xml:space="preserve">en la página </w:t>
      </w:r>
      <w:r w:rsidR="00FB0957">
        <w:rPr>
          <w:rFonts w:ascii="Palatino Linotype" w:hAnsi="Palatino Linotype" w:cs="Arial"/>
          <w:bCs/>
          <w:sz w:val="24"/>
          <w:szCs w:val="20"/>
        </w:rPr>
        <w:lastRenderedPageBreak/>
        <w:t xml:space="preserve">electrónica </w:t>
      </w:r>
      <w:hyperlink r:id="rId7" w:history="1">
        <w:r w:rsidR="00D74C41" w:rsidRPr="00A15277">
          <w:rPr>
            <w:rStyle w:val="Hipervnculo"/>
            <w:rFonts w:ascii="Palatino Linotype" w:hAnsi="Palatino Linotype" w:cs="Arial"/>
            <w:bCs/>
            <w:sz w:val="24"/>
            <w:szCs w:val="20"/>
          </w:rPr>
          <w:t>https://amecadigital.com</w:t>
        </w:r>
      </w:hyperlink>
      <w:r w:rsidR="00D74C41">
        <w:rPr>
          <w:rFonts w:ascii="Palatino Linotype" w:hAnsi="Palatino Linotype" w:cs="Arial"/>
          <w:bCs/>
          <w:sz w:val="24"/>
          <w:szCs w:val="20"/>
        </w:rPr>
        <w:t xml:space="preserve"> y en cuanto al punto marcado con el numeral dos (2) se encuentran en el artículo 31 1 Bis, fracción XVII de la Ley Orgánica Municipal del Estado de México, tal y como se advierte a continuación:</w:t>
      </w:r>
    </w:p>
    <w:p w14:paraId="4D6B787C" w14:textId="77777777" w:rsidR="00D74C41" w:rsidRDefault="00D74C41" w:rsidP="004F359A">
      <w:pPr>
        <w:spacing w:after="0" w:line="360" w:lineRule="auto"/>
        <w:jc w:val="both"/>
        <w:rPr>
          <w:rFonts w:ascii="Palatino Linotype" w:hAnsi="Palatino Linotype" w:cs="Arial"/>
          <w:bCs/>
          <w:sz w:val="24"/>
          <w:szCs w:val="20"/>
        </w:rPr>
      </w:pPr>
    </w:p>
    <w:p w14:paraId="53BBBD9B" w14:textId="47FAD865" w:rsidR="00D74C41" w:rsidRPr="00EB2F1F" w:rsidRDefault="00D74C41" w:rsidP="00D74C41">
      <w:pPr>
        <w:spacing w:after="0" w:line="360" w:lineRule="auto"/>
        <w:jc w:val="center"/>
        <w:rPr>
          <w:rFonts w:ascii="Palatino Linotype" w:hAnsi="Palatino Linotype" w:cs="Arial"/>
          <w:bCs/>
          <w:sz w:val="24"/>
          <w:szCs w:val="20"/>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30679385" wp14:editId="377FF9E4">
                <wp:simplePos x="0" y="0"/>
                <wp:positionH relativeFrom="column">
                  <wp:posOffset>1072515</wp:posOffset>
                </wp:positionH>
                <wp:positionV relativeFrom="paragraph">
                  <wp:posOffset>3051810</wp:posOffset>
                </wp:positionV>
                <wp:extent cx="3886200" cy="1123950"/>
                <wp:effectExtent l="19050" t="19050" r="19050" b="19050"/>
                <wp:wrapNone/>
                <wp:docPr id="9" name="Rectángulo redondeado 9"/>
                <wp:cNvGraphicFramePr/>
                <a:graphic xmlns:a="http://schemas.openxmlformats.org/drawingml/2006/main">
                  <a:graphicData uri="http://schemas.microsoft.com/office/word/2010/wordprocessingShape">
                    <wps:wsp>
                      <wps:cNvSpPr/>
                      <wps:spPr>
                        <a:xfrm>
                          <a:off x="0" y="0"/>
                          <a:ext cx="3886200" cy="11239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AF6F30" id="Rectángulo redondeado 9" o:spid="_x0000_s1026" style="position:absolute;margin-left:84.45pt;margin-top:240.3pt;width:306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" filled="f" strokecolor="red" strokeweight="3pt">
                <v:stroke joinstyle="miter"/>
              </v:roundrect>
            </w:pict>
          </mc:Fallback>
        </mc:AlternateContent>
      </w:r>
      <w:r>
        <w:rPr>
          <w:noProof/>
          <w:lang w:eastAsia="es-MX"/>
        </w:rPr>
        <w:drawing>
          <wp:inline distT="0" distB="0" distL="0" distR="0" wp14:anchorId="7239BBF7" wp14:editId="49DE3904">
            <wp:extent cx="5056842" cy="5353050"/>
            <wp:effectExtent l="114300" t="133350" r="106045" b="133350"/>
            <wp:docPr id="2"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10;&#10;Descripción generada automáticamente"/>
                    <pic:cNvPicPr/>
                  </pic:nvPicPr>
                  <pic:blipFill rotWithShape="1">
                    <a:blip r:embed="rId8"/>
                    <a:srcRect l="31419" t="17942" r="32278" b="6521"/>
                    <a:stretch/>
                  </pic:blipFill>
                  <pic:spPr bwMode="auto">
                    <a:xfrm>
                      <a:off x="0" y="0"/>
                      <a:ext cx="5095990" cy="539449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52B684" w14:textId="77777777" w:rsidR="004F359A" w:rsidRDefault="004F359A" w:rsidP="004F359A">
      <w:pPr>
        <w:spacing w:after="0" w:line="360" w:lineRule="auto"/>
        <w:jc w:val="both"/>
        <w:rPr>
          <w:rFonts w:ascii="Palatino Linotype" w:eastAsia="Arial Unicode MS" w:hAnsi="Palatino Linotype" w:cs="Arial"/>
          <w:sz w:val="24"/>
          <w:szCs w:val="24"/>
        </w:rPr>
      </w:pPr>
    </w:p>
    <w:p w14:paraId="5A30A471" w14:textId="3824C7F3" w:rsidR="004F359A" w:rsidRDefault="004F359A" w:rsidP="004F359A">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otra parte, se debe resaltar que l</w:t>
      </w:r>
      <w:r w:rsidR="00CB3932">
        <w:rPr>
          <w:rFonts w:ascii="Palatino Linotype" w:hAnsi="Palatino Linotype" w:cs="Arial"/>
          <w:sz w:val="24"/>
          <w:szCs w:val="24"/>
        </w:rPr>
        <w:t>a</w:t>
      </w:r>
      <w:r>
        <w:rPr>
          <w:rFonts w:ascii="Palatino Linotype" w:hAnsi="Palatino Linotype" w:cs="Arial"/>
          <w:sz w:val="24"/>
          <w:szCs w:val="24"/>
        </w:rPr>
        <w:t xml:space="preserve"> Recurrente, en sus motivos de inconformidad únicamente manifestó lo siguiente: </w:t>
      </w:r>
    </w:p>
    <w:p w14:paraId="17216FA0" w14:textId="57FA831F" w:rsidR="004F359A" w:rsidRDefault="004F359A" w:rsidP="004F359A">
      <w:pPr>
        <w:spacing w:after="0" w:line="240" w:lineRule="auto"/>
        <w:ind w:left="567" w:right="567"/>
        <w:jc w:val="both"/>
        <w:rPr>
          <w:rFonts w:ascii="Palatino Linotype" w:hAnsi="Palatino Linotype" w:cs="Arial"/>
          <w:i/>
        </w:rPr>
      </w:pPr>
      <w:r w:rsidRPr="00F629E8">
        <w:rPr>
          <w:rFonts w:ascii="Palatino Linotype" w:hAnsi="Palatino Linotype" w:cs="Arial"/>
          <w:i/>
        </w:rPr>
        <w:t>“</w:t>
      </w:r>
      <w:r w:rsidR="00CB3932" w:rsidRPr="00CB3932">
        <w:rPr>
          <w:rFonts w:ascii="Palatino Linotype" w:hAnsi="Palatino Linotype" w:cs="Arial"/>
          <w:i/>
          <w:u w:val="single"/>
        </w:rPr>
        <w:t>LOS MOTIVOS DE LA INCONFORMIDAD SON PORQUE HA PESAR DE SOLICITAR LA INFORMACION DE FORMA CLARA Y PRECISA NO SE RECIBE NINGUN TIPO DE INFORMACION.</w:t>
      </w:r>
      <w:r w:rsidRPr="00F629E8">
        <w:rPr>
          <w:rFonts w:ascii="Palatino Linotype" w:hAnsi="Palatino Linotype" w:cs="Arial"/>
          <w:i/>
        </w:rPr>
        <w:t>”</w:t>
      </w:r>
      <w:r w:rsidRPr="001017EE">
        <w:rPr>
          <w:rFonts w:ascii="Palatino Linotype" w:hAnsi="Palatino Linotype" w:cs="Arial"/>
          <w:i/>
        </w:rPr>
        <w:t xml:space="preserve"> (Sic).</w:t>
      </w:r>
    </w:p>
    <w:p w14:paraId="78C4082A" w14:textId="23C358D4" w:rsidR="004F359A" w:rsidRDefault="004F359A" w:rsidP="004F359A">
      <w:pPr>
        <w:spacing w:after="0" w:line="240" w:lineRule="auto"/>
        <w:ind w:left="567" w:right="567"/>
        <w:jc w:val="both"/>
        <w:rPr>
          <w:rFonts w:ascii="Palatino Linotype" w:hAnsi="Palatino Linotype" w:cs="Arial"/>
          <w:sz w:val="24"/>
          <w:szCs w:val="24"/>
        </w:rPr>
      </w:pPr>
    </w:p>
    <w:p w14:paraId="137A388F" w14:textId="44406017" w:rsidR="004F359A" w:rsidRPr="002F3BBA" w:rsidRDefault="004F359A" w:rsidP="004F359A">
      <w:pPr>
        <w:pStyle w:val="Sinespaciado"/>
        <w:spacing w:line="360" w:lineRule="auto"/>
        <w:jc w:val="both"/>
        <w:rPr>
          <w:rFonts w:ascii="Palatino Linotype" w:hAnsi="Palatino Linotype"/>
        </w:rPr>
      </w:pPr>
      <w:r>
        <w:rPr>
          <w:rFonts w:ascii="Palatino Linotype" w:hAnsi="Palatino Linotype" w:cs="Arial"/>
        </w:rPr>
        <w:t>Atento a lo anterior,</w:t>
      </w:r>
      <w:r w:rsidRPr="002F3BBA">
        <w:rPr>
          <w:rFonts w:ascii="Palatino Linotype" w:hAnsi="Palatino Linotype" w:cs="Arial"/>
        </w:rPr>
        <w:t xml:space="preserve"> es necesario verificar si el </w:t>
      </w:r>
      <w:r w:rsidRPr="0066352B">
        <w:rPr>
          <w:rFonts w:ascii="Palatino Linotype" w:hAnsi="Palatino Linotype" w:cs="Arial"/>
          <w:b/>
        </w:rPr>
        <w:t>Sujeto Obligado</w:t>
      </w:r>
      <w:r w:rsidRPr="002F3BBA">
        <w:rPr>
          <w:rFonts w:ascii="Palatino Linotype" w:hAnsi="Palatino Linotype" w:cs="Arial"/>
        </w:rPr>
        <w:t xml:space="preserve"> cuenta con las atribuciones para generar la información solicitada por </w:t>
      </w:r>
      <w:r>
        <w:rPr>
          <w:rFonts w:ascii="Palatino Linotype" w:hAnsi="Palatino Linotype" w:cs="Arial"/>
        </w:rPr>
        <w:t>l</w:t>
      </w:r>
      <w:r w:rsidR="00327DDF">
        <w:rPr>
          <w:rFonts w:ascii="Palatino Linotype" w:hAnsi="Palatino Linotype" w:cs="Arial"/>
        </w:rPr>
        <w:t>a</w:t>
      </w:r>
      <w:r w:rsidRPr="002F3BBA">
        <w:rPr>
          <w:rFonts w:ascii="Palatino Linotype" w:hAnsi="Palatino Linotype" w:cs="Arial"/>
        </w:rPr>
        <w:t xml:space="preserve"> </w:t>
      </w:r>
      <w:r w:rsidRPr="005F2972">
        <w:rPr>
          <w:rFonts w:ascii="Palatino Linotype" w:hAnsi="Palatino Linotype" w:cs="Arial"/>
          <w:b/>
        </w:rPr>
        <w:t>Recurrente</w:t>
      </w:r>
      <w:r w:rsidRPr="002F3BBA">
        <w:rPr>
          <w:rFonts w:ascii="Palatino Linotype" w:hAnsi="Palatino Linotype" w:cs="Arial"/>
        </w:rPr>
        <w:t xml:space="preserve">. Así, </w:t>
      </w:r>
      <w:r>
        <w:rPr>
          <w:rFonts w:ascii="Palatino Linotype" w:hAnsi="Palatino Linotype"/>
        </w:rPr>
        <w:t>e</w:t>
      </w:r>
      <w:r w:rsidRPr="002F3BBA">
        <w:rPr>
          <w:rFonts w:ascii="Palatino Linotype" w:hAnsi="Palatino Linotype"/>
        </w:rPr>
        <w:t>n ese orden de ideas, la Ley de Transparencia y Acceso a la Información Pública del Estado de México y Municipios, prevé en su artículo 23, fracción IV, lo siguiente:</w:t>
      </w:r>
    </w:p>
    <w:p w14:paraId="52D87ED2" w14:textId="77777777" w:rsidR="004F359A" w:rsidRPr="005F2972" w:rsidRDefault="004F359A" w:rsidP="004F359A">
      <w:pPr>
        <w:pStyle w:val="Sinespaciado"/>
      </w:pPr>
    </w:p>
    <w:p w14:paraId="568612F5" w14:textId="54D207A1" w:rsidR="004F359A" w:rsidRPr="005F2972" w:rsidRDefault="004F359A" w:rsidP="004F359A">
      <w:pPr>
        <w:pStyle w:val="Sinespaciado"/>
        <w:ind w:left="567" w:right="567"/>
        <w:jc w:val="both"/>
        <w:rPr>
          <w:rFonts w:ascii="Palatino Linotype" w:hAnsi="Palatino Linotype"/>
          <w:i/>
          <w:sz w:val="22"/>
        </w:rPr>
      </w:pPr>
      <w:r w:rsidRPr="005F2972">
        <w:rPr>
          <w:rFonts w:ascii="Palatino Linotype" w:hAnsi="Palatino Linotype"/>
          <w:b/>
          <w:i/>
          <w:sz w:val="22"/>
        </w:rPr>
        <w:t>Artículo 23.</w:t>
      </w:r>
      <w:r w:rsidRPr="005F2972">
        <w:rPr>
          <w:rFonts w:ascii="Palatino Linotype" w:hAnsi="Palatino Linotype"/>
          <w:i/>
          <w:sz w:val="22"/>
        </w:rPr>
        <w:t xml:space="preserve"> Son sujetos obligados a transparentar y permitir el acceso a su información y proteger los datos personales que obren en su poder:</w:t>
      </w:r>
    </w:p>
    <w:p w14:paraId="70922495" w14:textId="467737E1" w:rsidR="004F359A" w:rsidRDefault="004F359A" w:rsidP="004F359A">
      <w:pPr>
        <w:pStyle w:val="Sinespaciado"/>
        <w:ind w:left="567" w:right="567"/>
        <w:jc w:val="both"/>
        <w:rPr>
          <w:rFonts w:ascii="Palatino Linotype" w:hAnsi="Palatino Linotype"/>
          <w:b/>
          <w:bCs/>
          <w:i/>
          <w:sz w:val="22"/>
        </w:rPr>
      </w:pPr>
    </w:p>
    <w:p w14:paraId="478EDB7E" w14:textId="77777777" w:rsidR="00D960ED" w:rsidRPr="005F2972" w:rsidRDefault="00D960ED" w:rsidP="00D960ED">
      <w:pPr>
        <w:pStyle w:val="Sinespaciado"/>
        <w:ind w:left="567" w:right="567"/>
        <w:jc w:val="both"/>
        <w:rPr>
          <w:rFonts w:ascii="Palatino Linotype" w:hAnsi="Palatino Linotype"/>
          <w:i/>
          <w:sz w:val="22"/>
        </w:rPr>
      </w:pPr>
      <w:r w:rsidRPr="005F2972">
        <w:rPr>
          <w:rFonts w:ascii="Palatino Linotype" w:hAnsi="Palatino Linotype"/>
          <w:i/>
          <w:sz w:val="22"/>
        </w:rPr>
        <w:t>(…)</w:t>
      </w:r>
    </w:p>
    <w:p w14:paraId="23F5E324" w14:textId="77777777" w:rsidR="00D960ED" w:rsidRDefault="00D960ED" w:rsidP="004F359A">
      <w:pPr>
        <w:pStyle w:val="Sinespaciado"/>
        <w:ind w:left="567" w:right="567"/>
        <w:jc w:val="both"/>
        <w:rPr>
          <w:rFonts w:ascii="Palatino Linotype" w:hAnsi="Palatino Linotype"/>
          <w:b/>
          <w:bCs/>
          <w:i/>
          <w:sz w:val="22"/>
        </w:rPr>
      </w:pPr>
      <w:r w:rsidRPr="00D960ED">
        <w:rPr>
          <w:rFonts w:ascii="Palatino Linotype" w:hAnsi="Palatino Linotype"/>
          <w:b/>
          <w:bCs/>
          <w:i/>
          <w:sz w:val="22"/>
        </w:rPr>
        <w:t xml:space="preserve">IV. Los ayuntamientos y las dependencias, organismos, órganos y entidades de la administración municipal; </w:t>
      </w:r>
    </w:p>
    <w:p w14:paraId="5546DE41" w14:textId="1E0E4190" w:rsidR="004F359A" w:rsidRPr="005F2972" w:rsidRDefault="004F359A" w:rsidP="004F359A">
      <w:pPr>
        <w:pStyle w:val="Sinespaciado"/>
        <w:ind w:left="567" w:right="567"/>
        <w:jc w:val="both"/>
        <w:rPr>
          <w:rFonts w:ascii="Palatino Linotype" w:hAnsi="Palatino Linotype"/>
          <w:i/>
          <w:sz w:val="22"/>
        </w:rPr>
      </w:pPr>
      <w:r w:rsidRPr="005F2972">
        <w:rPr>
          <w:rFonts w:ascii="Palatino Linotype" w:hAnsi="Palatino Linotype"/>
          <w:i/>
          <w:sz w:val="22"/>
        </w:rPr>
        <w:t>(…)</w:t>
      </w:r>
    </w:p>
    <w:p w14:paraId="1AC93C2E" w14:textId="77777777" w:rsidR="004F359A" w:rsidRPr="002F3BBA" w:rsidRDefault="004F359A" w:rsidP="004F359A">
      <w:pPr>
        <w:pStyle w:val="Sinespaciado"/>
        <w:spacing w:line="360" w:lineRule="auto"/>
        <w:jc w:val="both"/>
        <w:rPr>
          <w:rFonts w:ascii="Palatino Linotype" w:hAnsi="Palatino Linotype"/>
        </w:rPr>
      </w:pPr>
    </w:p>
    <w:p w14:paraId="35167F03" w14:textId="77777777" w:rsidR="004F359A" w:rsidRPr="002F3BBA" w:rsidRDefault="004F359A" w:rsidP="004F359A">
      <w:pPr>
        <w:pStyle w:val="Sinespaciado"/>
        <w:spacing w:line="360" w:lineRule="auto"/>
        <w:jc w:val="both"/>
        <w:rPr>
          <w:rFonts w:ascii="Palatino Linotype" w:hAnsi="Palatino Linotype"/>
        </w:rPr>
      </w:pPr>
      <w:r w:rsidRPr="002F3BBA">
        <w:rPr>
          <w:rFonts w:ascii="Palatino Linotype" w:hAnsi="Palatino Linotype"/>
        </w:rPr>
        <w:t>Es así que, conforme al precepto legal citado,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1368D0" w14:textId="77777777" w:rsidR="004F359A" w:rsidRDefault="004F359A" w:rsidP="004F359A">
      <w:pPr>
        <w:pStyle w:val="Sinespaciado"/>
        <w:spacing w:line="360" w:lineRule="auto"/>
        <w:jc w:val="both"/>
        <w:rPr>
          <w:rFonts w:ascii="Palatino Linotype" w:hAnsi="Palatino Linotype"/>
        </w:rPr>
      </w:pPr>
    </w:p>
    <w:p w14:paraId="72A8BB6A" w14:textId="162C88F0" w:rsidR="004F359A" w:rsidRDefault="004F359A" w:rsidP="004F359A">
      <w:pPr>
        <w:pStyle w:val="Sinespaciado"/>
        <w:spacing w:line="360" w:lineRule="auto"/>
        <w:jc w:val="both"/>
        <w:rPr>
          <w:rFonts w:ascii="Palatino Linotype" w:hAnsi="Palatino Linotype" w:cs="Arial"/>
        </w:rPr>
      </w:pPr>
      <w:r>
        <w:rPr>
          <w:rFonts w:ascii="Palatino Linotype" w:hAnsi="Palatino Linotype" w:cs="Arial"/>
        </w:rPr>
        <w:t xml:space="preserve">Ahora bien, una vez establecido lo anterior y con el propósito de resolver con apego a la normatividad aplicable el recurso materia de esta resolución, este Instituto considera necesario establecer si la respuesta dada por el Sujeto Obligado colma a plenitud la </w:t>
      </w:r>
      <w:r>
        <w:rPr>
          <w:rFonts w:ascii="Palatino Linotype" w:hAnsi="Palatino Linotype" w:cs="Arial"/>
        </w:rPr>
        <w:lastRenderedPageBreak/>
        <w:t>pretensión de</w:t>
      </w:r>
      <w:r w:rsidR="00327DDF">
        <w:rPr>
          <w:rFonts w:ascii="Palatino Linotype" w:hAnsi="Palatino Linotype" w:cs="Arial"/>
        </w:rPr>
        <w:t xml:space="preserve"> </w:t>
      </w:r>
      <w:r>
        <w:rPr>
          <w:rFonts w:ascii="Palatino Linotype" w:hAnsi="Palatino Linotype" w:cs="Arial"/>
        </w:rPr>
        <w:t>l</w:t>
      </w:r>
      <w:r w:rsidR="00327DDF">
        <w:rPr>
          <w:rFonts w:ascii="Palatino Linotype" w:hAnsi="Palatino Linotype" w:cs="Arial"/>
        </w:rPr>
        <w:t>a</w:t>
      </w:r>
      <w:r>
        <w:rPr>
          <w:rFonts w:ascii="Palatino Linotype" w:hAnsi="Palatino Linotype" w:cs="Arial"/>
        </w:rPr>
        <w:t xml:space="preserve"> Recurrente, con base a las siguientes consideraciones de hecho y de derecho:</w:t>
      </w:r>
    </w:p>
    <w:p w14:paraId="4E2AD921" w14:textId="77777777" w:rsidR="004F359A" w:rsidRDefault="004F359A" w:rsidP="004F359A">
      <w:pPr>
        <w:pStyle w:val="Sinespaciado"/>
        <w:spacing w:line="360" w:lineRule="auto"/>
        <w:jc w:val="both"/>
        <w:rPr>
          <w:rFonts w:ascii="Palatino Linotype" w:hAnsi="Palatino Linotype" w:cs="Arial"/>
        </w:rPr>
      </w:pPr>
    </w:p>
    <w:p w14:paraId="5CD89822" w14:textId="77777777" w:rsidR="004F359A" w:rsidRPr="00FE5972" w:rsidRDefault="004F359A" w:rsidP="004F359A">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 xml:space="preserve">es de advertirse </w:t>
      </w:r>
      <w:r>
        <w:rPr>
          <w:rFonts w:ascii="Palatino Linotype" w:hAnsi="Palatino Linotype"/>
          <w:color w:val="000000"/>
        </w:rPr>
        <w:t>que</w:t>
      </w:r>
      <w:r w:rsidRPr="00FE5972">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7C5145B0" w14:textId="77777777" w:rsidR="004F359A" w:rsidRPr="00FE5972" w:rsidRDefault="004F359A" w:rsidP="004F359A">
      <w:pPr>
        <w:pStyle w:val="Sinespaciado"/>
        <w:spacing w:line="360" w:lineRule="auto"/>
        <w:jc w:val="both"/>
        <w:rPr>
          <w:rFonts w:ascii="Palatino Linotype" w:hAnsi="Palatino Linotype"/>
          <w:color w:val="000000"/>
        </w:rPr>
      </w:pPr>
    </w:p>
    <w:p w14:paraId="54EB5C02" w14:textId="77777777" w:rsidR="004F359A" w:rsidRPr="004E6B5B" w:rsidRDefault="004F359A" w:rsidP="004F359A">
      <w:pPr>
        <w:pStyle w:val="Sinespaciado"/>
        <w:ind w:left="567" w:right="567"/>
        <w:jc w:val="both"/>
        <w:rPr>
          <w:rFonts w:ascii="Palatino Linotype" w:hAnsi="Palatino Linotype"/>
          <w:b/>
          <w:i/>
        </w:rPr>
      </w:pPr>
      <w:r w:rsidRPr="004E6B5B">
        <w:rPr>
          <w:rFonts w:ascii="Palatino Linotype" w:hAnsi="Palatino Linotype"/>
          <w:b/>
          <w:i/>
        </w:rPr>
        <w:t>Artículo 6</w:t>
      </w:r>
    </w:p>
    <w:p w14:paraId="6435A84B" w14:textId="77777777" w:rsidR="004F359A" w:rsidRPr="004E6B5B" w:rsidRDefault="004F359A" w:rsidP="004F359A">
      <w:pPr>
        <w:pStyle w:val="Sinespaciado"/>
        <w:ind w:left="567" w:right="567"/>
        <w:jc w:val="both"/>
        <w:rPr>
          <w:rFonts w:ascii="Palatino Linotype" w:hAnsi="Palatino Linotype"/>
          <w:i/>
        </w:rPr>
      </w:pPr>
      <w:r w:rsidRPr="004E6B5B">
        <w:rPr>
          <w:rFonts w:ascii="Palatino Linotype" w:hAnsi="Palatino Linotype"/>
          <w:i/>
        </w:rPr>
        <w:t>…</w:t>
      </w:r>
    </w:p>
    <w:p w14:paraId="798630D7" w14:textId="77777777" w:rsidR="004F359A" w:rsidRPr="004E6B5B" w:rsidRDefault="004F359A" w:rsidP="004F359A">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2C0CA204" w14:textId="77777777" w:rsidR="004F359A" w:rsidRPr="004E6B5B" w:rsidRDefault="004F359A" w:rsidP="004F359A">
      <w:pPr>
        <w:pStyle w:val="Sinespaciado"/>
        <w:ind w:left="567" w:right="567"/>
        <w:jc w:val="both"/>
        <w:rPr>
          <w:rFonts w:ascii="Palatino Linotype" w:hAnsi="Palatino Linotype"/>
          <w:i/>
        </w:rPr>
      </w:pPr>
    </w:p>
    <w:p w14:paraId="7BB03B4E" w14:textId="77777777" w:rsidR="004F359A" w:rsidRPr="00FE5972" w:rsidRDefault="004F359A" w:rsidP="004F359A">
      <w:pPr>
        <w:pStyle w:val="Sinespaciado"/>
        <w:numPr>
          <w:ilvl w:val="0"/>
          <w:numId w:val="6"/>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32E026F5" w14:textId="77777777" w:rsidR="004F359A" w:rsidRPr="00FE5972" w:rsidRDefault="004F359A" w:rsidP="004F359A">
      <w:pPr>
        <w:pStyle w:val="Sinespaciado"/>
        <w:spacing w:line="360" w:lineRule="auto"/>
        <w:jc w:val="both"/>
        <w:rPr>
          <w:rFonts w:ascii="Palatino Linotype" w:hAnsi="Palatino Linotype"/>
        </w:rPr>
      </w:pPr>
    </w:p>
    <w:p w14:paraId="5C435626" w14:textId="77777777" w:rsidR="004F359A" w:rsidRPr="00FE5972" w:rsidRDefault="004F359A" w:rsidP="004F359A">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1E4CE525" w14:textId="77777777" w:rsidR="004F359A" w:rsidRPr="00FE5972" w:rsidRDefault="004F359A" w:rsidP="004F359A">
      <w:pPr>
        <w:pStyle w:val="Sinespaciado"/>
        <w:ind w:left="567" w:right="567"/>
        <w:jc w:val="both"/>
        <w:rPr>
          <w:rFonts w:ascii="Palatino Linotype" w:hAnsi="Palatino Linotype"/>
        </w:rPr>
      </w:pPr>
    </w:p>
    <w:p w14:paraId="06FF8128" w14:textId="77777777" w:rsidR="004F359A" w:rsidRPr="006376FA" w:rsidRDefault="004F359A" w:rsidP="004F359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130A7E4D" w14:textId="77777777" w:rsidR="004F359A" w:rsidRPr="006376FA" w:rsidRDefault="004F359A" w:rsidP="004F359A">
      <w:pPr>
        <w:pStyle w:val="Sinespaciado"/>
        <w:ind w:left="567" w:right="567"/>
        <w:jc w:val="both"/>
        <w:rPr>
          <w:rFonts w:ascii="Palatino Linotype" w:hAnsi="Palatino Linotype"/>
          <w:i/>
        </w:rPr>
      </w:pPr>
      <w:r w:rsidRPr="006376FA">
        <w:rPr>
          <w:rFonts w:ascii="Palatino Linotype" w:hAnsi="Palatino Linotype"/>
          <w:i/>
        </w:rPr>
        <w:t>…</w:t>
      </w:r>
    </w:p>
    <w:p w14:paraId="149C0E3E" w14:textId="77777777" w:rsidR="004F359A" w:rsidRPr="006376FA" w:rsidRDefault="004F359A" w:rsidP="004F359A">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41DB11D4" w14:textId="77777777" w:rsidR="004F359A" w:rsidRPr="006376FA" w:rsidRDefault="004F359A" w:rsidP="004F359A">
      <w:pPr>
        <w:pStyle w:val="Sinespaciado"/>
        <w:ind w:left="567" w:right="567"/>
        <w:jc w:val="both"/>
        <w:rPr>
          <w:rFonts w:ascii="Palatino Linotype" w:hAnsi="Palatino Linotype"/>
          <w:i/>
        </w:rPr>
      </w:pPr>
    </w:p>
    <w:p w14:paraId="0C47B96D" w14:textId="77777777" w:rsidR="004F359A" w:rsidRPr="006376FA" w:rsidRDefault="004F359A" w:rsidP="004F359A">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A1420C" w14:textId="77777777" w:rsidR="004F359A" w:rsidRPr="006376FA" w:rsidRDefault="004F359A" w:rsidP="004F359A">
      <w:pPr>
        <w:pStyle w:val="Sinespaciado"/>
        <w:ind w:left="567" w:right="567"/>
        <w:jc w:val="both"/>
        <w:rPr>
          <w:rFonts w:ascii="Palatino Linotype" w:hAnsi="Palatino Linotype"/>
          <w:bCs/>
          <w:i/>
        </w:rPr>
      </w:pPr>
    </w:p>
    <w:p w14:paraId="636F89B8" w14:textId="77777777" w:rsidR="004F359A" w:rsidRPr="006376FA" w:rsidRDefault="004F359A" w:rsidP="004F359A">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033CFF" w14:textId="77777777" w:rsidR="004F359A" w:rsidRPr="006376FA" w:rsidRDefault="004F359A" w:rsidP="004F359A">
      <w:pPr>
        <w:pStyle w:val="Sinespaciado"/>
        <w:ind w:left="567" w:right="567"/>
        <w:jc w:val="both"/>
        <w:rPr>
          <w:rFonts w:ascii="Palatino Linotype" w:hAnsi="Palatino Linotype"/>
          <w:bCs/>
          <w:i/>
        </w:rPr>
      </w:pPr>
    </w:p>
    <w:p w14:paraId="1C47E4B8" w14:textId="77777777" w:rsidR="004F359A" w:rsidRPr="006376FA" w:rsidRDefault="004F359A" w:rsidP="004F359A">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0D1E37C5" w14:textId="77777777" w:rsidR="004F359A" w:rsidRPr="006376FA" w:rsidRDefault="004F359A" w:rsidP="004F359A">
      <w:pPr>
        <w:pStyle w:val="Sinespaciado"/>
        <w:ind w:left="567" w:right="567"/>
        <w:jc w:val="both"/>
        <w:rPr>
          <w:rFonts w:ascii="Palatino Linotype" w:hAnsi="Palatino Linotype"/>
          <w:i/>
        </w:rPr>
      </w:pPr>
    </w:p>
    <w:p w14:paraId="5B4E3AA2" w14:textId="77777777" w:rsidR="004F359A" w:rsidRPr="006376FA" w:rsidRDefault="004F359A" w:rsidP="004F359A">
      <w:pPr>
        <w:pStyle w:val="Sinespaciado"/>
        <w:ind w:left="567" w:right="567"/>
        <w:jc w:val="both"/>
        <w:rPr>
          <w:rFonts w:ascii="Palatino Linotype" w:hAnsi="Palatino Linotype"/>
          <w:i/>
        </w:rPr>
      </w:pPr>
      <w:r w:rsidRPr="006376FA">
        <w:rPr>
          <w:rFonts w:ascii="Palatino Linotype" w:hAnsi="Palatino Linotype"/>
          <w:b/>
          <w:i/>
        </w:rPr>
        <w:lastRenderedPageBreak/>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32C5049" w14:textId="77777777" w:rsidR="004F359A" w:rsidRPr="006376FA" w:rsidRDefault="004F359A" w:rsidP="004F359A">
      <w:pPr>
        <w:pStyle w:val="Sinespaciado"/>
        <w:ind w:left="567" w:right="567"/>
        <w:jc w:val="both"/>
        <w:rPr>
          <w:rFonts w:ascii="Palatino Linotype" w:hAnsi="Palatino Linotype"/>
          <w:i/>
        </w:rPr>
      </w:pPr>
    </w:p>
    <w:p w14:paraId="3610EEE4" w14:textId="77777777" w:rsidR="004F359A" w:rsidRPr="004E6B5B" w:rsidRDefault="004F359A" w:rsidP="004F359A">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42A969A9" w14:textId="77777777" w:rsidR="004F359A" w:rsidRPr="004E6B5B" w:rsidRDefault="004F359A" w:rsidP="004F359A">
      <w:pPr>
        <w:pStyle w:val="Sinespaciado"/>
        <w:spacing w:line="360" w:lineRule="auto"/>
        <w:jc w:val="both"/>
        <w:rPr>
          <w:rFonts w:ascii="Palatino Linotype" w:hAnsi="Palatino Linotype"/>
        </w:rPr>
      </w:pPr>
    </w:p>
    <w:p w14:paraId="78474126" w14:textId="77777777" w:rsidR="004F359A" w:rsidRDefault="004F359A" w:rsidP="004F359A">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609B36F4" w14:textId="77777777" w:rsidR="004F359A" w:rsidRDefault="004F359A" w:rsidP="004F359A">
      <w:pPr>
        <w:pStyle w:val="Sinespaciado"/>
        <w:spacing w:line="360" w:lineRule="auto"/>
        <w:jc w:val="both"/>
        <w:rPr>
          <w:rFonts w:ascii="Palatino Linotype" w:hAnsi="Palatino Linotype"/>
        </w:rPr>
      </w:pPr>
    </w:p>
    <w:p w14:paraId="42739CC1" w14:textId="6A32E874" w:rsidR="00522FCF" w:rsidRDefault="00327DDF" w:rsidP="00522FCF">
      <w:pPr>
        <w:autoSpaceDE w:val="0"/>
        <w:autoSpaceDN w:val="0"/>
        <w:adjustRightInd w:val="0"/>
        <w:spacing w:after="0" w:line="360" w:lineRule="auto"/>
        <w:jc w:val="both"/>
        <w:rPr>
          <w:rFonts w:ascii="Palatino Linotype" w:hAnsi="Palatino Linotype" w:cs="Arial"/>
          <w:sz w:val="24"/>
          <w:szCs w:val="24"/>
        </w:rPr>
      </w:pPr>
      <w:r>
        <w:rPr>
          <w:rFonts w:ascii="Palatino Linotype" w:eastAsia="Palatino Linotype" w:hAnsi="Palatino Linotype" w:cs="Palatino Linotype"/>
          <w:sz w:val="24"/>
          <w:szCs w:val="24"/>
        </w:rPr>
        <w:t>Por lo anteriormente expuesto, es necesario retomar la información remitida en respuesta</w:t>
      </w:r>
      <w:r w:rsidR="00522FCF">
        <w:rPr>
          <w:rFonts w:ascii="Palatino Linotype" w:hAnsi="Palatino Linotype" w:cs="Arial"/>
          <w:sz w:val="24"/>
          <w:szCs w:val="24"/>
        </w:rPr>
        <w:t xml:space="preserve">, </w:t>
      </w:r>
      <w:r w:rsidR="00080429">
        <w:rPr>
          <w:rFonts w:ascii="Palatino Linotype" w:hAnsi="Palatino Linotype" w:cs="Arial"/>
          <w:sz w:val="24"/>
          <w:szCs w:val="24"/>
        </w:rPr>
        <w:t>la cual</w:t>
      </w:r>
      <w:r>
        <w:rPr>
          <w:rFonts w:ascii="Palatino Linotype" w:hAnsi="Palatino Linotype" w:cs="Arial"/>
          <w:sz w:val="24"/>
          <w:szCs w:val="24"/>
        </w:rPr>
        <w:t xml:space="preserve"> se</w:t>
      </w:r>
      <w:r w:rsidR="00522FCF">
        <w:rPr>
          <w:rFonts w:ascii="Palatino Linotype" w:hAnsi="Palatino Linotype" w:cs="Arial"/>
          <w:sz w:val="24"/>
          <w:szCs w:val="24"/>
        </w:rPr>
        <w:t xml:space="preserve"> analizará en un cuadro, los requerimientos solicitados y la información proporcionada.</w:t>
      </w:r>
    </w:p>
    <w:p w14:paraId="685170D4" w14:textId="77777777" w:rsidR="00522FCF" w:rsidRDefault="00522FCF" w:rsidP="00522FCF">
      <w:pPr>
        <w:autoSpaceDE w:val="0"/>
        <w:autoSpaceDN w:val="0"/>
        <w:adjustRightInd w:val="0"/>
        <w:spacing w:after="0" w:line="360" w:lineRule="auto"/>
        <w:jc w:val="both"/>
        <w:rPr>
          <w:rFonts w:ascii="Palatino Linotype" w:hAnsi="Palatino Linotype" w:cs="Arial"/>
          <w:sz w:val="24"/>
          <w:szCs w:val="24"/>
        </w:rPr>
      </w:pPr>
    </w:p>
    <w:tbl>
      <w:tblPr>
        <w:tblStyle w:val="Tablaconcuadrcula"/>
        <w:tblW w:w="0" w:type="auto"/>
        <w:tblLayout w:type="fixed"/>
        <w:tblLook w:val="04A0" w:firstRow="1" w:lastRow="0" w:firstColumn="1" w:lastColumn="0" w:noHBand="0" w:noVBand="1"/>
      </w:tblPr>
      <w:tblGrid>
        <w:gridCol w:w="3964"/>
        <w:gridCol w:w="4111"/>
        <w:gridCol w:w="987"/>
      </w:tblGrid>
      <w:tr w:rsidR="00522FCF" w14:paraId="3943129E" w14:textId="77777777" w:rsidTr="00522FCF">
        <w:tc>
          <w:tcPr>
            <w:tcW w:w="3964" w:type="dxa"/>
            <w:tcBorders>
              <w:top w:val="single" w:sz="4" w:space="0" w:color="auto"/>
              <w:left w:val="single" w:sz="4" w:space="0" w:color="auto"/>
              <w:bottom w:val="single" w:sz="4" w:space="0" w:color="auto"/>
              <w:right w:val="single" w:sz="4" w:space="0" w:color="auto"/>
            </w:tcBorders>
            <w:shd w:val="clear" w:color="auto" w:fill="92D050"/>
            <w:hideMark/>
          </w:tcPr>
          <w:p w14:paraId="17626842" w14:textId="77777777" w:rsidR="00522FCF" w:rsidRDefault="00522FCF">
            <w:pPr>
              <w:autoSpaceDE w:val="0"/>
              <w:autoSpaceDN w:val="0"/>
              <w:adjustRightInd w:val="0"/>
              <w:spacing w:line="360" w:lineRule="auto"/>
              <w:jc w:val="center"/>
              <w:rPr>
                <w:rFonts w:ascii="Palatino Linotype" w:hAnsi="Palatino Linotype" w:cs="Arial"/>
                <w:b/>
                <w:sz w:val="24"/>
                <w:szCs w:val="24"/>
              </w:rPr>
            </w:pPr>
            <w:bookmarkStart w:id="6" w:name="_Hlk65147961"/>
            <w:r>
              <w:rPr>
                <w:rFonts w:ascii="Palatino Linotype" w:hAnsi="Palatino Linotype" w:cs="Arial"/>
                <w:b/>
                <w:sz w:val="24"/>
                <w:szCs w:val="24"/>
              </w:rPr>
              <w:t>Requerimientos</w:t>
            </w:r>
          </w:p>
        </w:tc>
        <w:tc>
          <w:tcPr>
            <w:tcW w:w="4111" w:type="dxa"/>
            <w:tcBorders>
              <w:top w:val="single" w:sz="4" w:space="0" w:color="auto"/>
              <w:left w:val="single" w:sz="4" w:space="0" w:color="auto"/>
              <w:bottom w:val="single" w:sz="4" w:space="0" w:color="auto"/>
              <w:right w:val="single" w:sz="4" w:space="0" w:color="auto"/>
            </w:tcBorders>
            <w:shd w:val="clear" w:color="auto" w:fill="92D050"/>
            <w:hideMark/>
          </w:tcPr>
          <w:p w14:paraId="35466D64" w14:textId="77777777" w:rsidR="00522FCF" w:rsidRDefault="00522FCF">
            <w:pPr>
              <w:autoSpaceDE w:val="0"/>
              <w:autoSpaceDN w:val="0"/>
              <w:adjustRightInd w:val="0"/>
              <w:spacing w:line="360" w:lineRule="auto"/>
              <w:jc w:val="center"/>
              <w:rPr>
                <w:rFonts w:ascii="Palatino Linotype" w:hAnsi="Palatino Linotype" w:cs="Arial"/>
                <w:b/>
                <w:sz w:val="24"/>
                <w:szCs w:val="24"/>
              </w:rPr>
            </w:pPr>
            <w:r>
              <w:rPr>
                <w:rFonts w:ascii="Palatino Linotype" w:hAnsi="Palatino Linotype" w:cs="Arial"/>
                <w:b/>
                <w:sz w:val="24"/>
                <w:szCs w:val="24"/>
              </w:rPr>
              <w:t>Respuesta</w:t>
            </w:r>
          </w:p>
        </w:tc>
        <w:tc>
          <w:tcPr>
            <w:tcW w:w="987" w:type="dxa"/>
            <w:tcBorders>
              <w:top w:val="single" w:sz="4" w:space="0" w:color="auto"/>
              <w:left w:val="single" w:sz="4" w:space="0" w:color="auto"/>
              <w:bottom w:val="single" w:sz="4" w:space="0" w:color="auto"/>
              <w:right w:val="single" w:sz="4" w:space="0" w:color="auto"/>
            </w:tcBorders>
            <w:shd w:val="clear" w:color="auto" w:fill="92D050"/>
            <w:hideMark/>
          </w:tcPr>
          <w:p w14:paraId="69DF5EC1" w14:textId="77777777" w:rsidR="00522FCF" w:rsidRDefault="00522FCF">
            <w:pPr>
              <w:autoSpaceDE w:val="0"/>
              <w:autoSpaceDN w:val="0"/>
              <w:adjustRightInd w:val="0"/>
              <w:spacing w:line="360" w:lineRule="auto"/>
              <w:jc w:val="center"/>
              <w:rPr>
                <w:rFonts w:ascii="Palatino Linotype" w:hAnsi="Palatino Linotype" w:cs="Arial"/>
                <w:b/>
                <w:sz w:val="24"/>
                <w:szCs w:val="24"/>
              </w:rPr>
            </w:pPr>
            <w:r>
              <w:rPr>
                <w:rFonts w:ascii="Palatino Linotype" w:hAnsi="Palatino Linotype" w:cs="Arial"/>
                <w:b/>
                <w:sz w:val="24"/>
                <w:szCs w:val="24"/>
              </w:rPr>
              <w:t>Colma</w:t>
            </w:r>
          </w:p>
        </w:tc>
      </w:tr>
      <w:tr w:rsidR="00522FCF" w14:paraId="3EA9A2C6" w14:textId="77777777" w:rsidTr="00522FCF">
        <w:trPr>
          <w:trHeight w:val="1125"/>
        </w:trPr>
        <w:tc>
          <w:tcPr>
            <w:tcW w:w="3964" w:type="dxa"/>
            <w:tcBorders>
              <w:top w:val="single" w:sz="4" w:space="0" w:color="auto"/>
              <w:left w:val="single" w:sz="4" w:space="0" w:color="auto"/>
              <w:bottom w:val="single" w:sz="4" w:space="0" w:color="auto"/>
              <w:right w:val="single" w:sz="4" w:space="0" w:color="auto"/>
            </w:tcBorders>
            <w:hideMark/>
          </w:tcPr>
          <w:p w14:paraId="5D2DFE94" w14:textId="7D449909" w:rsidR="00522FCF" w:rsidRPr="00522FCF" w:rsidRDefault="00D24753" w:rsidP="00522FCF">
            <w:pPr>
              <w:tabs>
                <w:tab w:val="left" w:pos="709"/>
              </w:tabs>
              <w:jc w:val="both"/>
              <w:rPr>
                <w:rFonts w:ascii="Palatino Linotype" w:hAnsi="Palatino Linotype" w:cs="Arial"/>
                <w:sz w:val="20"/>
                <w:szCs w:val="20"/>
                <w:lang w:val="es-ES"/>
              </w:rPr>
            </w:pPr>
            <w:r w:rsidRPr="00522FCF">
              <w:rPr>
                <w:rFonts w:ascii="Palatino Linotype" w:hAnsi="Palatino Linotype"/>
                <w:sz w:val="20"/>
                <w:szCs w:val="24"/>
              </w:rPr>
              <w:t>A.</w:t>
            </w:r>
            <w:r w:rsidRPr="00522FCF">
              <w:rPr>
                <w:rFonts w:ascii="Palatino Linotype" w:hAnsi="Palatino Linotype"/>
                <w:sz w:val="20"/>
                <w:szCs w:val="24"/>
              </w:rPr>
              <w:tab/>
              <w:t xml:space="preserve">Acta de la Décima Sesión Ordinaria de Cabildo celebrada en fecha 22 de marzo de 2019, a través de la cual se otorga el nombramiento del C. </w:t>
            </w:r>
            <w:proofErr w:type="spellStart"/>
            <w:r w:rsidRPr="00522FCF">
              <w:rPr>
                <w:rFonts w:ascii="Palatino Linotype" w:hAnsi="Palatino Linotype"/>
                <w:sz w:val="20"/>
                <w:szCs w:val="24"/>
              </w:rPr>
              <w:t>Aldrin</w:t>
            </w:r>
            <w:proofErr w:type="spellEnd"/>
            <w:r w:rsidRPr="00522FCF">
              <w:rPr>
                <w:rFonts w:ascii="Palatino Linotype" w:hAnsi="Palatino Linotype"/>
                <w:sz w:val="20"/>
                <w:szCs w:val="24"/>
              </w:rPr>
              <w:t xml:space="preserve"> Iván Becerra Rosas como titular de la Unidad de Asuntos Internos del Ayuntamiento de Amecameca de la administración municipal 2019-2021.</w:t>
            </w:r>
          </w:p>
        </w:tc>
        <w:tc>
          <w:tcPr>
            <w:tcW w:w="4111" w:type="dxa"/>
            <w:tcBorders>
              <w:top w:val="single" w:sz="4" w:space="0" w:color="auto"/>
              <w:left w:val="single" w:sz="4" w:space="0" w:color="auto"/>
              <w:bottom w:val="single" w:sz="4" w:space="0" w:color="auto"/>
              <w:right w:val="single" w:sz="4" w:space="0" w:color="auto"/>
            </w:tcBorders>
            <w:hideMark/>
          </w:tcPr>
          <w:p w14:paraId="488C6309" w14:textId="5095A7A5" w:rsidR="00522FCF" w:rsidRPr="00B37BC4" w:rsidRDefault="00522FCF">
            <w:pPr>
              <w:autoSpaceDE w:val="0"/>
              <w:autoSpaceDN w:val="0"/>
              <w:adjustRightInd w:val="0"/>
              <w:jc w:val="both"/>
              <w:rPr>
                <w:rFonts w:ascii="Palatino Linotype" w:hAnsi="Palatino Linotype" w:cs="Arial"/>
                <w:iCs/>
                <w:sz w:val="20"/>
                <w:szCs w:val="20"/>
              </w:rPr>
            </w:pPr>
            <w:r w:rsidRPr="00B37BC4">
              <w:rPr>
                <w:rFonts w:ascii="Palatino Linotype" w:hAnsi="Palatino Linotype" w:cs="Arial"/>
                <w:iCs/>
                <w:sz w:val="20"/>
                <w:szCs w:val="20"/>
                <w:lang w:val="es-ES"/>
              </w:rPr>
              <w:t xml:space="preserve">Remitida en respuesta en documento electrónico </w:t>
            </w:r>
            <w:r w:rsidR="00B37BC4" w:rsidRPr="00B37BC4">
              <w:rPr>
                <w:rFonts w:ascii="Palatino Linotype" w:hAnsi="Palatino Linotype" w:cs="Arial"/>
                <w:iCs/>
                <w:sz w:val="20"/>
                <w:szCs w:val="20"/>
                <w:lang w:val="es-ES"/>
              </w:rPr>
              <w:t>“</w:t>
            </w:r>
            <w:r w:rsidR="00B37BC4" w:rsidRPr="00B37BC4">
              <w:rPr>
                <w:rFonts w:ascii="Palatino Linotype" w:hAnsi="Palatino Linotype" w:cs="Arial"/>
                <w:i/>
                <w:sz w:val="20"/>
                <w:szCs w:val="20"/>
              </w:rPr>
              <w:t xml:space="preserve">CONT. 0232-21.pdf,” </w:t>
            </w:r>
            <w:r w:rsidRPr="00B37BC4">
              <w:rPr>
                <w:rFonts w:ascii="Palatino Linotype" w:hAnsi="Palatino Linotype" w:cs="Arial"/>
                <w:iCs/>
                <w:sz w:val="20"/>
                <w:szCs w:val="20"/>
                <w:lang w:val="es-ES"/>
              </w:rPr>
              <w:t xml:space="preserve">a través del cual el </w:t>
            </w:r>
            <w:r w:rsidR="00B37BC4" w:rsidRPr="00B37BC4">
              <w:rPr>
                <w:rFonts w:ascii="Palatino Linotype" w:hAnsi="Palatino Linotype" w:cs="Arial"/>
                <w:iCs/>
                <w:sz w:val="20"/>
                <w:szCs w:val="20"/>
                <w:lang w:val="es-ES"/>
              </w:rPr>
              <w:t xml:space="preserve">Secretario </w:t>
            </w:r>
            <w:r w:rsidRPr="00B37BC4">
              <w:rPr>
                <w:rFonts w:ascii="Palatino Linotype" w:hAnsi="Palatino Linotype" w:cs="Arial"/>
                <w:iCs/>
                <w:sz w:val="20"/>
                <w:szCs w:val="20"/>
                <w:lang w:val="es-ES"/>
              </w:rPr>
              <w:t>Municipal de A</w:t>
            </w:r>
            <w:r w:rsidR="00B37BC4" w:rsidRPr="00B37BC4">
              <w:rPr>
                <w:rFonts w:ascii="Palatino Linotype" w:hAnsi="Palatino Linotype" w:cs="Arial"/>
                <w:iCs/>
                <w:sz w:val="20"/>
                <w:szCs w:val="20"/>
                <w:lang w:val="es-ES"/>
              </w:rPr>
              <w:t>mecameca</w:t>
            </w:r>
            <w:r w:rsidRPr="00B37BC4">
              <w:rPr>
                <w:rFonts w:ascii="Palatino Linotype" w:hAnsi="Palatino Linotype" w:cs="Arial"/>
                <w:iCs/>
                <w:sz w:val="20"/>
                <w:szCs w:val="20"/>
                <w:lang w:val="es-ES"/>
              </w:rPr>
              <w:t xml:space="preserve">, manifestó que </w:t>
            </w:r>
            <w:r w:rsidR="00B37BC4" w:rsidRPr="00B37BC4">
              <w:rPr>
                <w:rFonts w:ascii="Palatino Linotype" w:hAnsi="Palatino Linotype" w:cs="Arial"/>
                <w:bCs/>
                <w:sz w:val="20"/>
                <w:szCs w:val="20"/>
              </w:rPr>
              <w:t xml:space="preserve">la información se encuentra publicada para su consulta en la página electrónica </w:t>
            </w:r>
            <w:hyperlink r:id="rId9" w:history="1">
              <w:r w:rsidR="00B37BC4" w:rsidRPr="00B37BC4">
                <w:rPr>
                  <w:rStyle w:val="Hipervnculo"/>
                  <w:rFonts w:ascii="Palatino Linotype" w:hAnsi="Palatino Linotype" w:cs="Arial"/>
                  <w:bCs/>
                  <w:sz w:val="20"/>
                  <w:szCs w:val="20"/>
                </w:rPr>
                <w:t>https://amecadigital.com</w:t>
              </w:r>
            </w:hyperlink>
          </w:p>
        </w:tc>
        <w:tc>
          <w:tcPr>
            <w:tcW w:w="987" w:type="dxa"/>
            <w:tcBorders>
              <w:top w:val="single" w:sz="4" w:space="0" w:color="auto"/>
              <w:left w:val="single" w:sz="4" w:space="0" w:color="auto"/>
              <w:bottom w:val="single" w:sz="4" w:space="0" w:color="auto"/>
              <w:right w:val="single" w:sz="4" w:space="0" w:color="auto"/>
            </w:tcBorders>
          </w:tcPr>
          <w:p w14:paraId="4CC01FFE" w14:textId="77777777" w:rsidR="00522FCF" w:rsidRDefault="00522FCF">
            <w:pPr>
              <w:autoSpaceDE w:val="0"/>
              <w:autoSpaceDN w:val="0"/>
              <w:adjustRightInd w:val="0"/>
              <w:jc w:val="center"/>
              <w:rPr>
                <w:rFonts w:ascii="Palatino Linotype" w:hAnsi="Palatino Linotype" w:cs="Arial"/>
                <w:b/>
                <w:i/>
                <w:sz w:val="28"/>
                <w:szCs w:val="28"/>
              </w:rPr>
            </w:pPr>
          </w:p>
          <w:p w14:paraId="478E719E" w14:textId="76E226F9" w:rsidR="00522FCF" w:rsidRDefault="009D133E">
            <w:pPr>
              <w:autoSpaceDE w:val="0"/>
              <w:autoSpaceDN w:val="0"/>
              <w:adjustRightInd w:val="0"/>
              <w:jc w:val="center"/>
              <w:rPr>
                <w:rFonts w:ascii="Palatino Linotype" w:hAnsi="Palatino Linotype" w:cs="Arial"/>
                <w:b/>
                <w:bCs/>
              </w:rPr>
            </w:pPr>
            <w:r w:rsidRPr="009D133E">
              <w:rPr>
                <w:rFonts w:ascii="Palatino Linotype" w:hAnsi="Palatino Linotype" w:cs="Arial"/>
                <w:b/>
                <w:bCs/>
                <w:sz w:val="24"/>
                <w:szCs w:val="24"/>
              </w:rPr>
              <w:t>No</w:t>
            </w:r>
            <w:r w:rsidR="0046736C">
              <w:rPr>
                <w:rFonts w:ascii="Palatino Linotype" w:hAnsi="Palatino Linotype" w:cs="Arial"/>
                <w:b/>
                <w:bCs/>
                <w:sz w:val="24"/>
                <w:szCs w:val="24"/>
              </w:rPr>
              <w:t xml:space="preserve"> colma</w:t>
            </w:r>
          </w:p>
        </w:tc>
      </w:tr>
      <w:tr w:rsidR="00522FCF" w14:paraId="315C54F3" w14:textId="77777777" w:rsidTr="00522FCF">
        <w:tc>
          <w:tcPr>
            <w:tcW w:w="3964" w:type="dxa"/>
            <w:tcBorders>
              <w:top w:val="single" w:sz="4" w:space="0" w:color="auto"/>
              <w:left w:val="single" w:sz="4" w:space="0" w:color="auto"/>
              <w:bottom w:val="single" w:sz="4" w:space="0" w:color="auto"/>
              <w:right w:val="single" w:sz="4" w:space="0" w:color="auto"/>
            </w:tcBorders>
          </w:tcPr>
          <w:p w14:paraId="190204C6" w14:textId="459924A2" w:rsidR="00522FCF" w:rsidRPr="00D24753" w:rsidRDefault="00D24753" w:rsidP="00D24753">
            <w:pPr>
              <w:tabs>
                <w:tab w:val="left" w:pos="709"/>
              </w:tabs>
              <w:jc w:val="both"/>
              <w:rPr>
                <w:rFonts w:ascii="Palatino Linotype" w:hAnsi="Palatino Linotype" w:cs="Arial"/>
                <w:sz w:val="20"/>
                <w:szCs w:val="20"/>
                <w:lang w:val="es-ES"/>
              </w:rPr>
            </w:pPr>
            <w:proofErr w:type="gramStart"/>
            <w:r>
              <w:rPr>
                <w:rFonts w:ascii="Palatino Linotype" w:hAnsi="Palatino Linotype"/>
                <w:sz w:val="20"/>
                <w:szCs w:val="20"/>
              </w:rPr>
              <w:t>1.</w:t>
            </w:r>
            <w:r w:rsidRPr="00D24753">
              <w:rPr>
                <w:rFonts w:ascii="Palatino Linotype" w:hAnsi="Palatino Linotype"/>
                <w:sz w:val="20"/>
                <w:szCs w:val="20"/>
              </w:rPr>
              <w:t>Perfil</w:t>
            </w:r>
            <w:proofErr w:type="gramEnd"/>
            <w:r w:rsidRPr="00D24753">
              <w:rPr>
                <w:rFonts w:ascii="Palatino Linotype" w:hAnsi="Palatino Linotype"/>
                <w:sz w:val="20"/>
                <w:szCs w:val="20"/>
              </w:rPr>
              <w:t xml:space="preserve"> académico o profesional de C. </w:t>
            </w:r>
            <w:proofErr w:type="spellStart"/>
            <w:r w:rsidRPr="00D24753">
              <w:rPr>
                <w:rFonts w:ascii="Palatino Linotype" w:hAnsi="Palatino Linotype"/>
                <w:sz w:val="20"/>
                <w:szCs w:val="20"/>
              </w:rPr>
              <w:t>Aldrín</w:t>
            </w:r>
            <w:proofErr w:type="spellEnd"/>
            <w:r w:rsidRPr="00D24753">
              <w:rPr>
                <w:rFonts w:ascii="Palatino Linotype" w:hAnsi="Palatino Linotype"/>
                <w:sz w:val="20"/>
                <w:szCs w:val="20"/>
              </w:rPr>
              <w:t xml:space="preserve"> Iván Becerra Rosas.</w:t>
            </w:r>
            <w:bookmarkStart w:id="7" w:name="_GoBack"/>
            <w:bookmarkEnd w:id="7"/>
          </w:p>
        </w:tc>
        <w:tc>
          <w:tcPr>
            <w:tcW w:w="4111" w:type="dxa"/>
            <w:tcBorders>
              <w:top w:val="single" w:sz="4" w:space="0" w:color="auto"/>
              <w:left w:val="single" w:sz="4" w:space="0" w:color="auto"/>
              <w:bottom w:val="single" w:sz="4" w:space="0" w:color="auto"/>
              <w:right w:val="single" w:sz="4" w:space="0" w:color="auto"/>
            </w:tcBorders>
            <w:hideMark/>
          </w:tcPr>
          <w:p w14:paraId="7D7DD965" w14:textId="366CFE62" w:rsidR="00522FCF" w:rsidRDefault="00B37BC4">
            <w:pPr>
              <w:jc w:val="both"/>
              <w:rPr>
                <w:rFonts w:ascii="Palatino Linotype" w:hAnsi="Palatino Linotype"/>
                <w:i/>
                <w:color w:val="000000"/>
                <w:sz w:val="20"/>
                <w:szCs w:val="20"/>
              </w:rPr>
            </w:pPr>
            <w:r>
              <w:rPr>
                <w:rFonts w:ascii="Palatino Linotype" w:hAnsi="Palatino Linotype" w:cs="Arial"/>
                <w:iCs/>
                <w:sz w:val="20"/>
                <w:szCs w:val="20"/>
                <w:lang w:val="es-ES"/>
              </w:rPr>
              <w:t>No se pronunció al respecto.</w:t>
            </w:r>
          </w:p>
        </w:tc>
        <w:tc>
          <w:tcPr>
            <w:tcW w:w="987" w:type="dxa"/>
            <w:tcBorders>
              <w:top w:val="single" w:sz="4" w:space="0" w:color="auto"/>
              <w:left w:val="single" w:sz="4" w:space="0" w:color="auto"/>
              <w:bottom w:val="single" w:sz="4" w:space="0" w:color="auto"/>
              <w:right w:val="single" w:sz="4" w:space="0" w:color="auto"/>
            </w:tcBorders>
          </w:tcPr>
          <w:p w14:paraId="600A041B" w14:textId="77777777" w:rsidR="00522FCF" w:rsidRDefault="00522FCF" w:rsidP="003E17D5">
            <w:pPr>
              <w:autoSpaceDE w:val="0"/>
              <w:autoSpaceDN w:val="0"/>
              <w:adjustRightInd w:val="0"/>
              <w:jc w:val="center"/>
              <w:rPr>
                <w:rFonts w:ascii="Webdings" w:hAnsi="Webdings" w:cs="Arial"/>
                <w:sz w:val="24"/>
                <w:szCs w:val="24"/>
              </w:rPr>
            </w:pPr>
          </w:p>
          <w:p w14:paraId="3D626C98" w14:textId="125CD144" w:rsidR="00522FCF" w:rsidRDefault="009D133E" w:rsidP="003E17D5">
            <w:pPr>
              <w:autoSpaceDE w:val="0"/>
              <w:autoSpaceDN w:val="0"/>
              <w:adjustRightInd w:val="0"/>
              <w:jc w:val="center"/>
              <w:rPr>
                <w:rFonts w:ascii="Webdings" w:hAnsi="Webdings" w:cs="Arial"/>
                <w:sz w:val="18"/>
                <w:szCs w:val="36"/>
              </w:rPr>
            </w:pPr>
            <w:r w:rsidRPr="009D133E">
              <w:rPr>
                <w:rFonts w:ascii="Palatino Linotype" w:hAnsi="Palatino Linotype" w:cs="Arial"/>
                <w:b/>
                <w:bCs/>
                <w:sz w:val="24"/>
                <w:szCs w:val="24"/>
              </w:rPr>
              <w:lastRenderedPageBreak/>
              <w:t>No</w:t>
            </w:r>
          </w:p>
          <w:p w14:paraId="03ECE00F" w14:textId="25F63775" w:rsidR="00522FCF" w:rsidRPr="0046736C" w:rsidRDefault="00522FCF" w:rsidP="003E17D5">
            <w:pPr>
              <w:autoSpaceDE w:val="0"/>
              <w:autoSpaceDN w:val="0"/>
              <w:adjustRightInd w:val="0"/>
              <w:jc w:val="center"/>
              <w:rPr>
                <w:rFonts w:ascii="Palatino Linotype" w:hAnsi="Palatino Linotype" w:cs="Arial"/>
                <w:b/>
                <w:bCs/>
                <w:sz w:val="24"/>
                <w:szCs w:val="24"/>
              </w:rPr>
            </w:pPr>
            <w:r w:rsidRPr="0046736C">
              <w:rPr>
                <w:rFonts w:ascii="Palatino Linotype" w:hAnsi="Palatino Linotype" w:cs="Arial"/>
                <w:sz w:val="24"/>
                <w:szCs w:val="24"/>
              </w:rPr>
              <w:t xml:space="preserve"> </w:t>
            </w:r>
            <w:r w:rsidR="0046736C" w:rsidRPr="0046736C">
              <w:rPr>
                <w:rFonts w:ascii="Palatino Linotype" w:hAnsi="Palatino Linotype" w:cs="Arial"/>
                <w:b/>
                <w:bCs/>
                <w:sz w:val="24"/>
                <w:szCs w:val="24"/>
              </w:rPr>
              <w:t>colma</w:t>
            </w:r>
          </w:p>
        </w:tc>
      </w:tr>
      <w:tr w:rsidR="00522FCF" w14:paraId="6D88F58F" w14:textId="77777777" w:rsidTr="00522FCF">
        <w:tc>
          <w:tcPr>
            <w:tcW w:w="3964" w:type="dxa"/>
            <w:tcBorders>
              <w:top w:val="single" w:sz="4" w:space="0" w:color="auto"/>
              <w:left w:val="single" w:sz="4" w:space="0" w:color="auto"/>
              <w:bottom w:val="single" w:sz="4" w:space="0" w:color="auto"/>
              <w:right w:val="single" w:sz="4" w:space="0" w:color="auto"/>
            </w:tcBorders>
            <w:hideMark/>
          </w:tcPr>
          <w:p w14:paraId="3E33BC47" w14:textId="7FDFFEEC" w:rsidR="00522FCF" w:rsidRDefault="00B37BC4">
            <w:pPr>
              <w:autoSpaceDE w:val="0"/>
              <w:autoSpaceDN w:val="0"/>
              <w:adjustRightInd w:val="0"/>
              <w:jc w:val="both"/>
              <w:rPr>
                <w:rFonts w:ascii="Palatino Linotype" w:hAnsi="Palatino Linotype" w:cs="Arial"/>
                <w:sz w:val="20"/>
                <w:szCs w:val="20"/>
              </w:rPr>
            </w:pPr>
            <w:r>
              <w:rPr>
                <w:rFonts w:ascii="Palatino Linotype" w:hAnsi="Palatino Linotype" w:cs="Arial"/>
                <w:sz w:val="20"/>
                <w:szCs w:val="20"/>
              </w:rPr>
              <w:lastRenderedPageBreak/>
              <w:t xml:space="preserve">2. </w:t>
            </w:r>
            <w:r w:rsidRPr="00B37BC4">
              <w:rPr>
                <w:rFonts w:ascii="Palatino Linotype" w:hAnsi="Palatino Linotype" w:cs="Arial"/>
                <w:sz w:val="20"/>
                <w:szCs w:val="20"/>
              </w:rPr>
              <w:t>Atribuciones jurídicas y legales que le otorga el nombramiento del titular de la unidad de asuntos internos del ayuntamiento de Amecameca de la administración pública municipal 2019-2021.</w:t>
            </w:r>
          </w:p>
        </w:tc>
        <w:tc>
          <w:tcPr>
            <w:tcW w:w="4111" w:type="dxa"/>
            <w:tcBorders>
              <w:top w:val="single" w:sz="4" w:space="0" w:color="auto"/>
              <w:left w:val="single" w:sz="4" w:space="0" w:color="auto"/>
              <w:bottom w:val="single" w:sz="4" w:space="0" w:color="auto"/>
              <w:right w:val="single" w:sz="4" w:space="0" w:color="auto"/>
            </w:tcBorders>
            <w:hideMark/>
          </w:tcPr>
          <w:p w14:paraId="61CACD01" w14:textId="17DC65D8" w:rsidR="00522FCF" w:rsidRDefault="00293DE0">
            <w:pPr>
              <w:autoSpaceDE w:val="0"/>
              <w:autoSpaceDN w:val="0"/>
              <w:adjustRightInd w:val="0"/>
              <w:jc w:val="both"/>
              <w:rPr>
                <w:rFonts w:ascii="Palatino Linotype" w:hAnsi="Palatino Linotype"/>
                <w:i/>
                <w:color w:val="000000"/>
                <w:sz w:val="20"/>
                <w:szCs w:val="20"/>
              </w:rPr>
            </w:pPr>
            <w:r w:rsidRPr="00293DE0">
              <w:rPr>
                <w:rFonts w:ascii="Palatino Linotype" w:hAnsi="Palatino Linotype" w:cs="Arial"/>
                <w:iCs/>
                <w:sz w:val="20"/>
                <w:szCs w:val="20"/>
                <w:lang w:val="es-ES"/>
              </w:rPr>
              <w:t>Remitida en respuesta en documento electrónico “CONT. 0232-21.pdf,” a través del cual el Secretario Municipal de Amecameca, manifestó que la información</w:t>
            </w:r>
            <w:r>
              <w:rPr>
                <w:rFonts w:ascii="Palatino Linotype" w:hAnsi="Palatino Linotype" w:cs="Arial"/>
                <w:iCs/>
                <w:sz w:val="20"/>
                <w:szCs w:val="20"/>
                <w:lang w:val="es-ES"/>
              </w:rPr>
              <w:t xml:space="preserve"> </w:t>
            </w:r>
            <w:r w:rsidRPr="00293DE0">
              <w:rPr>
                <w:rFonts w:ascii="Palatino Linotype" w:hAnsi="Palatino Linotype" w:cs="Arial"/>
                <w:iCs/>
                <w:sz w:val="20"/>
                <w:szCs w:val="20"/>
                <w:lang w:val="es-ES"/>
              </w:rPr>
              <w:t>se encuentran en el artículo 31 1 Bis, fracción XVII de la Ley Orgánica Municipal del Estado de México</w:t>
            </w:r>
            <w:r>
              <w:rPr>
                <w:rFonts w:ascii="Palatino Linotype" w:hAnsi="Palatino Linotype" w:cs="Arial"/>
                <w:iCs/>
                <w:sz w:val="20"/>
                <w:szCs w:val="20"/>
                <w:lang w:val="es-ES"/>
              </w:rPr>
              <w:t>.</w:t>
            </w:r>
          </w:p>
        </w:tc>
        <w:tc>
          <w:tcPr>
            <w:tcW w:w="987" w:type="dxa"/>
            <w:tcBorders>
              <w:top w:val="single" w:sz="4" w:space="0" w:color="auto"/>
              <w:left w:val="single" w:sz="4" w:space="0" w:color="auto"/>
              <w:bottom w:val="single" w:sz="4" w:space="0" w:color="auto"/>
              <w:right w:val="single" w:sz="4" w:space="0" w:color="auto"/>
            </w:tcBorders>
          </w:tcPr>
          <w:p w14:paraId="3C2777B4" w14:textId="77777777" w:rsidR="00522FCF" w:rsidRDefault="00522FCF" w:rsidP="003E17D5">
            <w:pPr>
              <w:autoSpaceDE w:val="0"/>
              <w:autoSpaceDN w:val="0"/>
              <w:adjustRightInd w:val="0"/>
              <w:jc w:val="center"/>
              <w:rPr>
                <w:rFonts w:ascii="Palatino Linotype" w:hAnsi="Palatino Linotype" w:cs="Arial"/>
                <w:b/>
                <w:sz w:val="16"/>
                <w:szCs w:val="28"/>
              </w:rPr>
            </w:pPr>
          </w:p>
          <w:p w14:paraId="0999D4E4" w14:textId="293DBC1E" w:rsidR="00522FCF" w:rsidRDefault="009D133E" w:rsidP="003E17D5">
            <w:pPr>
              <w:autoSpaceDE w:val="0"/>
              <w:autoSpaceDN w:val="0"/>
              <w:adjustRightInd w:val="0"/>
              <w:jc w:val="center"/>
              <w:rPr>
                <w:rFonts w:ascii="Palatino Linotype" w:hAnsi="Palatino Linotype" w:cs="Arial"/>
                <w:sz w:val="24"/>
                <w:szCs w:val="24"/>
              </w:rPr>
            </w:pPr>
            <w:r w:rsidRPr="009D133E">
              <w:rPr>
                <w:rFonts w:ascii="Palatino Linotype" w:hAnsi="Palatino Linotype" w:cs="Arial"/>
                <w:b/>
                <w:bCs/>
                <w:sz w:val="24"/>
                <w:szCs w:val="24"/>
              </w:rPr>
              <w:t>No</w:t>
            </w:r>
            <w:r w:rsidR="0046736C">
              <w:rPr>
                <w:rFonts w:ascii="Palatino Linotype" w:hAnsi="Palatino Linotype" w:cs="Arial"/>
                <w:b/>
                <w:bCs/>
                <w:sz w:val="24"/>
                <w:szCs w:val="24"/>
              </w:rPr>
              <w:t xml:space="preserve"> </w:t>
            </w:r>
            <w:r w:rsidR="0046736C" w:rsidRPr="0046736C">
              <w:rPr>
                <w:rFonts w:ascii="Palatino Linotype" w:hAnsi="Palatino Linotype" w:cs="Arial"/>
                <w:b/>
                <w:bCs/>
                <w:sz w:val="24"/>
                <w:szCs w:val="24"/>
              </w:rPr>
              <w:t>colma</w:t>
            </w:r>
          </w:p>
        </w:tc>
      </w:tr>
      <w:tr w:rsidR="00522FCF" w14:paraId="244A3E16" w14:textId="77777777" w:rsidTr="00522FCF">
        <w:tc>
          <w:tcPr>
            <w:tcW w:w="3964" w:type="dxa"/>
            <w:tcBorders>
              <w:top w:val="single" w:sz="4" w:space="0" w:color="auto"/>
              <w:left w:val="single" w:sz="4" w:space="0" w:color="auto"/>
              <w:bottom w:val="single" w:sz="4" w:space="0" w:color="auto"/>
              <w:right w:val="single" w:sz="4" w:space="0" w:color="auto"/>
            </w:tcBorders>
          </w:tcPr>
          <w:p w14:paraId="78442017" w14:textId="44AE97FC" w:rsidR="00522FCF" w:rsidRPr="003E17D5" w:rsidRDefault="003E17D5" w:rsidP="003E17D5">
            <w:pPr>
              <w:tabs>
                <w:tab w:val="left" w:pos="375"/>
              </w:tabs>
              <w:jc w:val="both"/>
              <w:rPr>
                <w:rFonts w:ascii="Palatino Linotype" w:hAnsi="Palatino Linotype"/>
                <w:color w:val="000000"/>
                <w:sz w:val="20"/>
                <w:szCs w:val="20"/>
              </w:rPr>
            </w:pPr>
            <w:r>
              <w:rPr>
                <w:rFonts w:ascii="Palatino Linotype" w:hAnsi="Palatino Linotype"/>
                <w:sz w:val="20"/>
                <w:szCs w:val="20"/>
              </w:rPr>
              <w:t xml:space="preserve">3. </w:t>
            </w:r>
            <w:r w:rsidRPr="003E17D5">
              <w:rPr>
                <w:rFonts w:ascii="Palatino Linotype" w:hAnsi="Palatino Linotype"/>
                <w:sz w:val="20"/>
                <w:szCs w:val="20"/>
              </w:rPr>
              <w:t>Sueldo que percibe.</w:t>
            </w:r>
          </w:p>
          <w:p w14:paraId="688FFB1A" w14:textId="77777777" w:rsidR="00522FCF" w:rsidRDefault="00522FCF">
            <w:pPr>
              <w:pStyle w:val="Prrafodelista"/>
              <w:autoSpaceDE w:val="0"/>
              <w:autoSpaceDN w:val="0"/>
              <w:adjustRightInd w:val="0"/>
              <w:ind w:left="1080"/>
              <w:jc w:val="both"/>
              <w:rPr>
                <w:rFonts w:ascii="Palatino Linotype" w:hAnsi="Palatino Linotype" w:cs="Arial"/>
                <w:sz w:val="20"/>
                <w:szCs w:val="20"/>
              </w:rPr>
            </w:pPr>
          </w:p>
        </w:tc>
        <w:tc>
          <w:tcPr>
            <w:tcW w:w="4111" w:type="dxa"/>
            <w:tcBorders>
              <w:top w:val="single" w:sz="4" w:space="0" w:color="auto"/>
              <w:left w:val="single" w:sz="4" w:space="0" w:color="auto"/>
              <w:bottom w:val="single" w:sz="4" w:space="0" w:color="auto"/>
              <w:right w:val="single" w:sz="4" w:space="0" w:color="auto"/>
            </w:tcBorders>
            <w:hideMark/>
          </w:tcPr>
          <w:p w14:paraId="76A1123F" w14:textId="22969F88" w:rsidR="00522FCF" w:rsidRDefault="003E17D5">
            <w:pPr>
              <w:autoSpaceDE w:val="0"/>
              <w:autoSpaceDN w:val="0"/>
              <w:adjustRightInd w:val="0"/>
              <w:jc w:val="both"/>
              <w:rPr>
                <w:rFonts w:ascii="Palatino Linotype" w:hAnsi="Palatino Linotype"/>
                <w:i/>
                <w:color w:val="000000"/>
                <w:sz w:val="20"/>
                <w:szCs w:val="20"/>
              </w:rPr>
            </w:pPr>
            <w:r>
              <w:rPr>
                <w:rFonts w:ascii="Palatino Linotype" w:hAnsi="Palatino Linotype" w:cs="Arial"/>
                <w:iCs/>
                <w:sz w:val="20"/>
                <w:szCs w:val="20"/>
                <w:lang w:val="es-ES"/>
              </w:rPr>
              <w:t>No se pronunció al respecto.</w:t>
            </w:r>
          </w:p>
        </w:tc>
        <w:tc>
          <w:tcPr>
            <w:tcW w:w="987" w:type="dxa"/>
            <w:tcBorders>
              <w:top w:val="single" w:sz="4" w:space="0" w:color="auto"/>
              <w:left w:val="single" w:sz="4" w:space="0" w:color="auto"/>
              <w:bottom w:val="single" w:sz="4" w:space="0" w:color="auto"/>
              <w:right w:val="single" w:sz="4" w:space="0" w:color="auto"/>
            </w:tcBorders>
          </w:tcPr>
          <w:p w14:paraId="4956DC32" w14:textId="3B12EC1F" w:rsidR="00522FCF" w:rsidRDefault="009D133E" w:rsidP="003E17D5">
            <w:pPr>
              <w:autoSpaceDE w:val="0"/>
              <w:autoSpaceDN w:val="0"/>
              <w:adjustRightInd w:val="0"/>
              <w:jc w:val="center"/>
              <w:rPr>
                <w:rFonts w:ascii="Palatino Linotype" w:hAnsi="Palatino Linotype" w:cs="Arial"/>
                <w:sz w:val="24"/>
                <w:szCs w:val="24"/>
              </w:rPr>
            </w:pPr>
            <w:r w:rsidRPr="009D133E">
              <w:rPr>
                <w:rFonts w:ascii="Palatino Linotype" w:hAnsi="Palatino Linotype" w:cs="Arial"/>
                <w:b/>
                <w:bCs/>
                <w:sz w:val="24"/>
                <w:szCs w:val="24"/>
              </w:rPr>
              <w:t>No</w:t>
            </w:r>
            <w:r w:rsidR="0046736C">
              <w:rPr>
                <w:rFonts w:ascii="Palatino Linotype" w:hAnsi="Palatino Linotype" w:cs="Arial"/>
                <w:b/>
                <w:bCs/>
                <w:sz w:val="24"/>
                <w:szCs w:val="24"/>
              </w:rPr>
              <w:t xml:space="preserve"> </w:t>
            </w:r>
            <w:r w:rsidR="0046736C" w:rsidRPr="0046736C">
              <w:rPr>
                <w:rFonts w:ascii="Palatino Linotype" w:hAnsi="Palatino Linotype" w:cs="Arial"/>
                <w:b/>
                <w:bCs/>
                <w:sz w:val="24"/>
                <w:szCs w:val="24"/>
              </w:rPr>
              <w:t>colma</w:t>
            </w:r>
          </w:p>
        </w:tc>
        <w:bookmarkEnd w:id="6"/>
      </w:tr>
      <w:tr w:rsidR="003E17D5" w14:paraId="3A67D7E2" w14:textId="77777777" w:rsidTr="00522FCF">
        <w:tc>
          <w:tcPr>
            <w:tcW w:w="3964" w:type="dxa"/>
            <w:tcBorders>
              <w:top w:val="single" w:sz="4" w:space="0" w:color="auto"/>
              <w:left w:val="single" w:sz="4" w:space="0" w:color="auto"/>
              <w:bottom w:val="single" w:sz="4" w:space="0" w:color="auto"/>
              <w:right w:val="single" w:sz="4" w:space="0" w:color="auto"/>
            </w:tcBorders>
          </w:tcPr>
          <w:p w14:paraId="7175FB82" w14:textId="12AE401F" w:rsidR="003E17D5" w:rsidRPr="003E17D5" w:rsidRDefault="003E17D5" w:rsidP="003E17D5">
            <w:pPr>
              <w:pStyle w:val="Prrafodelista"/>
              <w:tabs>
                <w:tab w:val="left" w:pos="164"/>
              </w:tabs>
              <w:ind w:left="22"/>
              <w:rPr>
                <w:rFonts w:ascii="Palatino Linotype" w:hAnsi="Palatino Linotype"/>
                <w:sz w:val="20"/>
                <w:szCs w:val="20"/>
              </w:rPr>
            </w:pPr>
            <w:r>
              <w:rPr>
                <w:rFonts w:ascii="Palatino Linotype" w:hAnsi="Palatino Linotype"/>
                <w:sz w:val="20"/>
                <w:szCs w:val="20"/>
                <w:lang w:val="es-MX"/>
              </w:rPr>
              <w:t xml:space="preserve">4. </w:t>
            </w:r>
            <w:r w:rsidRPr="003E17D5">
              <w:rPr>
                <w:rFonts w:ascii="Palatino Linotype" w:hAnsi="Palatino Linotype"/>
                <w:sz w:val="20"/>
                <w:szCs w:val="20"/>
              </w:rPr>
              <w:t>Si aún se encuentra laborando como titular de la Unidad de Asuntos Internos de ayuntamiento de Amecameca de la administración pública municipal 2019-2021.</w:t>
            </w:r>
          </w:p>
        </w:tc>
        <w:tc>
          <w:tcPr>
            <w:tcW w:w="4111" w:type="dxa"/>
            <w:tcBorders>
              <w:top w:val="single" w:sz="4" w:space="0" w:color="auto"/>
              <w:left w:val="single" w:sz="4" w:space="0" w:color="auto"/>
              <w:bottom w:val="single" w:sz="4" w:space="0" w:color="auto"/>
              <w:right w:val="single" w:sz="4" w:space="0" w:color="auto"/>
            </w:tcBorders>
          </w:tcPr>
          <w:p w14:paraId="563EAE19" w14:textId="05D60B04" w:rsidR="003E17D5" w:rsidRDefault="003E17D5">
            <w:pPr>
              <w:autoSpaceDE w:val="0"/>
              <w:autoSpaceDN w:val="0"/>
              <w:adjustRightInd w:val="0"/>
              <w:jc w:val="both"/>
              <w:rPr>
                <w:rFonts w:ascii="Palatino Linotype" w:hAnsi="Palatino Linotype" w:cs="Arial"/>
                <w:iCs/>
                <w:sz w:val="20"/>
                <w:szCs w:val="20"/>
                <w:lang w:val="es-ES"/>
              </w:rPr>
            </w:pPr>
            <w:r>
              <w:rPr>
                <w:rFonts w:ascii="Palatino Linotype" w:hAnsi="Palatino Linotype" w:cs="Arial"/>
                <w:iCs/>
                <w:sz w:val="20"/>
                <w:szCs w:val="20"/>
                <w:lang w:val="es-ES"/>
              </w:rPr>
              <w:t>No se pronunció al respecto.</w:t>
            </w:r>
          </w:p>
        </w:tc>
        <w:tc>
          <w:tcPr>
            <w:tcW w:w="987" w:type="dxa"/>
            <w:tcBorders>
              <w:top w:val="single" w:sz="4" w:space="0" w:color="auto"/>
              <w:left w:val="single" w:sz="4" w:space="0" w:color="auto"/>
              <w:bottom w:val="single" w:sz="4" w:space="0" w:color="auto"/>
              <w:right w:val="single" w:sz="4" w:space="0" w:color="auto"/>
            </w:tcBorders>
          </w:tcPr>
          <w:p w14:paraId="3DA9E94C" w14:textId="740D2C44" w:rsidR="003E17D5" w:rsidRDefault="009D133E" w:rsidP="003E17D5">
            <w:pPr>
              <w:autoSpaceDE w:val="0"/>
              <w:autoSpaceDN w:val="0"/>
              <w:adjustRightInd w:val="0"/>
              <w:jc w:val="center"/>
              <w:rPr>
                <w:rFonts w:ascii="Palatino Linotype" w:hAnsi="Palatino Linotype" w:cs="Arial"/>
                <w:b/>
                <w:bCs/>
                <w:sz w:val="32"/>
                <w:szCs w:val="32"/>
              </w:rPr>
            </w:pPr>
            <w:r w:rsidRPr="009D133E">
              <w:rPr>
                <w:rFonts w:ascii="Palatino Linotype" w:hAnsi="Palatino Linotype" w:cs="Arial"/>
                <w:b/>
                <w:bCs/>
                <w:sz w:val="24"/>
                <w:szCs w:val="24"/>
              </w:rPr>
              <w:t>No</w:t>
            </w:r>
            <w:r w:rsidR="0046736C">
              <w:rPr>
                <w:rFonts w:ascii="Palatino Linotype" w:hAnsi="Palatino Linotype" w:cs="Arial"/>
                <w:b/>
                <w:bCs/>
                <w:sz w:val="24"/>
                <w:szCs w:val="24"/>
              </w:rPr>
              <w:t xml:space="preserve"> </w:t>
            </w:r>
            <w:r w:rsidR="0046736C" w:rsidRPr="0046736C">
              <w:rPr>
                <w:rFonts w:ascii="Palatino Linotype" w:hAnsi="Palatino Linotype" w:cs="Arial"/>
                <w:b/>
                <w:bCs/>
                <w:sz w:val="24"/>
                <w:szCs w:val="24"/>
              </w:rPr>
              <w:t>colma</w:t>
            </w:r>
          </w:p>
        </w:tc>
      </w:tr>
      <w:tr w:rsidR="003E17D5" w14:paraId="6CB2860D" w14:textId="77777777" w:rsidTr="00522FCF">
        <w:tc>
          <w:tcPr>
            <w:tcW w:w="3964" w:type="dxa"/>
            <w:tcBorders>
              <w:top w:val="single" w:sz="4" w:space="0" w:color="auto"/>
              <w:left w:val="single" w:sz="4" w:space="0" w:color="auto"/>
              <w:bottom w:val="single" w:sz="4" w:space="0" w:color="auto"/>
              <w:right w:val="single" w:sz="4" w:space="0" w:color="auto"/>
            </w:tcBorders>
          </w:tcPr>
          <w:p w14:paraId="5DC8960E" w14:textId="0151BD0D" w:rsidR="003E17D5" w:rsidRPr="003E17D5" w:rsidRDefault="003E17D5" w:rsidP="003E17D5">
            <w:pPr>
              <w:tabs>
                <w:tab w:val="left" w:pos="306"/>
              </w:tabs>
              <w:jc w:val="both"/>
              <w:rPr>
                <w:rFonts w:ascii="Palatino Linotype" w:hAnsi="Palatino Linotype"/>
                <w:sz w:val="20"/>
                <w:szCs w:val="20"/>
                <w:lang w:val="es-ES"/>
              </w:rPr>
            </w:pPr>
            <w:r w:rsidRPr="003E17D5">
              <w:rPr>
                <w:rFonts w:ascii="Palatino Linotype" w:hAnsi="Palatino Linotype"/>
                <w:sz w:val="20"/>
                <w:szCs w:val="20"/>
                <w:lang w:val="es-ES"/>
              </w:rPr>
              <w:t>5.</w:t>
            </w:r>
            <w:r>
              <w:rPr>
                <w:rFonts w:ascii="Palatino Linotype" w:hAnsi="Palatino Linotype"/>
                <w:sz w:val="20"/>
                <w:szCs w:val="20"/>
                <w:lang w:val="es-ES"/>
              </w:rPr>
              <w:t xml:space="preserve"> </w:t>
            </w:r>
            <w:r w:rsidRPr="003E17D5">
              <w:rPr>
                <w:rFonts w:ascii="Palatino Linotype" w:hAnsi="Palatino Linotype"/>
                <w:sz w:val="20"/>
                <w:szCs w:val="20"/>
                <w:lang w:val="es-ES"/>
              </w:rPr>
              <w:t xml:space="preserve">Integración del cabildo del H. Ayuntamiento de Amecameca de la administración pública municipal2019-2021. </w:t>
            </w:r>
          </w:p>
        </w:tc>
        <w:tc>
          <w:tcPr>
            <w:tcW w:w="4111" w:type="dxa"/>
            <w:tcBorders>
              <w:top w:val="single" w:sz="4" w:space="0" w:color="auto"/>
              <w:left w:val="single" w:sz="4" w:space="0" w:color="auto"/>
              <w:bottom w:val="single" w:sz="4" w:space="0" w:color="auto"/>
              <w:right w:val="single" w:sz="4" w:space="0" w:color="auto"/>
            </w:tcBorders>
          </w:tcPr>
          <w:p w14:paraId="733174F8" w14:textId="25DF9284" w:rsidR="003E17D5" w:rsidRDefault="00293DE0">
            <w:pPr>
              <w:autoSpaceDE w:val="0"/>
              <w:autoSpaceDN w:val="0"/>
              <w:adjustRightInd w:val="0"/>
              <w:jc w:val="both"/>
              <w:rPr>
                <w:rFonts w:ascii="Palatino Linotype" w:hAnsi="Palatino Linotype" w:cs="Arial"/>
                <w:iCs/>
                <w:sz w:val="20"/>
                <w:szCs w:val="20"/>
                <w:lang w:val="es-ES"/>
              </w:rPr>
            </w:pPr>
            <w:r w:rsidRPr="00B37BC4">
              <w:rPr>
                <w:rFonts w:ascii="Palatino Linotype" w:hAnsi="Palatino Linotype" w:cs="Arial"/>
                <w:iCs/>
                <w:sz w:val="20"/>
                <w:szCs w:val="20"/>
                <w:lang w:val="es-ES"/>
              </w:rPr>
              <w:t>Remitida en respuesta en documento electrónico “</w:t>
            </w:r>
            <w:r w:rsidRPr="00B37BC4">
              <w:rPr>
                <w:rFonts w:ascii="Palatino Linotype" w:hAnsi="Palatino Linotype" w:cs="Arial"/>
                <w:i/>
                <w:sz w:val="20"/>
                <w:szCs w:val="20"/>
              </w:rPr>
              <w:t xml:space="preserve">CONT. 0232-21.pdf,” </w:t>
            </w:r>
            <w:r w:rsidRPr="00B37BC4">
              <w:rPr>
                <w:rFonts w:ascii="Palatino Linotype" w:hAnsi="Palatino Linotype" w:cs="Arial"/>
                <w:iCs/>
                <w:sz w:val="20"/>
                <w:szCs w:val="20"/>
                <w:lang w:val="es-ES"/>
              </w:rPr>
              <w:t xml:space="preserve">a través del cual el Secretario Municipal de Amecameca, manifestó que </w:t>
            </w:r>
            <w:r w:rsidRPr="00B37BC4">
              <w:rPr>
                <w:rFonts w:ascii="Palatino Linotype" w:hAnsi="Palatino Linotype" w:cs="Arial"/>
                <w:bCs/>
                <w:sz w:val="20"/>
                <w:szCs w:val="20"/>
              </w:rPr>
              <w:t xml:space="preserve">la información se encuentra publicada para su consulta en la página electrónica </w:t>
            </w:r>
            <w:hyperlink r:id="rId10" w:history="1">
              <w:r w:rsidRPr="00B37BC4">
                <w:rPr>
                  <w:rStyle w:val="Hipervnculo"/>
                  <w:rFonts w:ascii="Palatino Linotype" w:hAnsi="Palatino Linotype" w:cs="Arial"/>
                  <w:bCs/>
                  <w:sz w:val="20"/>
                  <w:szCs w:val="20"/>
                </w:rPr>
                <w:t>https://amecadigital.com</w:t>
              </w:r>
            </w:hyperlink>
          </w:p>
        </w:tc>
        <w:tc>
          <w:tcPr>
            <w:tcW w:w="987" w:type="dxa"/>
            <w:tcBorders>
              <w:top w:val="single" w:sz="4" w:space="0" w:color="auto"/>
              <w:left w:val="single" w:sz="4" w:space="0" w:color="auto"/>
              <w:bottom w:val="single" w:sz="4" w:space="0" w:color="auto"/>
              <w:right w:val="single" w:sz="4" w:space="0" w:color="auto"/>
            </w:tcBorders>
          </w:tcPr>
          <w:p w14:paraId="4B613EC9" w14:textId="0DB54772" w:rsidR="003E17D5" w:rsidRDefault="009D133E" w:rsidP="003E17D5">
            <w:pPr>
              <w:autoSpaceDE w:val="0"/>
              <w:autoSpaceDN w:val="0"/>
              <w:adjustRightInd w:val="0"/>
              <w:jc w:val="center"/>
              <w:rPr>
                <w:rFonts w:ascii="Palatino Linotype" w:hAnsi="Palatino Linotype" w:cs="Arial"/>
                <w:b/>
                <w:bCs/>
                <w:sz w:val="32"/>
                <w:szCs w:val="32"/>
              </w:rPr>
            </w:pPr>
            <w:r w:rsidRPr="009D133E">
              <w:rPr>
                <w:rFonts w:ascii="Palatino Linotype" w:hAnsi="Palatino Linotype" w:cs="Arial"/>
                <w:b/>
                <w:bCs/>
                <w:sz w:val="24"/>
                <w:szCs w:val="24"/>
              </w:rPr>
              <w:t>No</w:t>
            </w:r>
            <w:r w:rsidR="0046736C">
              <w:rPr>
                <w:rFonts w:ascii="Palatino Linotype" w:hAnsi="Palatino Linotype" w:cs="Arial"/>
                <w:b/>
                <w:bCs/>
                <w:sz w:val="24"/>
                <w:szCs w:val="24"/>
              </w:rPr>
              <w:t xml:space="preserve"> </w:t>
            </w:r>
            <w:r w:rsidR="0046736C" w:rsidRPr="0046736C">
              <w:rPr>
                <w:rFonts w:ascii="Palatino Linotype" w:hAnsi="Palatino Linotype" w:cs="Arial"/>
                <w:b/>
                <w:bCs/>
                <w:sz w:val="24"/>
                <w:szCs w:val="24"/>
              </w:rPr>
              <w:t>colma</w:t>
            </w:r>
          </w:p>
        </w:tc>
      </w:tr>
      <w:tr w:rsidR="003E17D5" w14:paraId="7B350D39" w14:textId="77777777" w:rsidTr="00522FCF">
        <w:tc>
          <w:tcPr>
            <w:tcW w:w="3964" w:type="dxa"/>
            <w:tcBorders>
              <w:top w:val="single" w:sz="4" w:space="0" w:color="auto"/>
              <w:left w:val="single" w:sz="4" w:space="0" w:color="auto"/>
              <w:bottom w:val="single" w:sz="4" w:space="0" w:color="auto"/>
              <w:right w:val="single" w:sz="4" w:space="0" w:color="auto"/>
            </w:tcBorders>
          </w:tcPr>
          <w:p w14:paraId="0F0E47E7" w14:textId="2CB001EA" w:rsidR="003E17D5" w:rsidRPr="003E17D5" w:rsidRDefault="003E17D5" w:rsidP="003E17D5">
            <w:pPr>
              <w:jc w:val="both"/>
              <w:rPr>
                <w:rFonts w:ascii="Palatino Linotype" w:hAnsi="Palatino Linotype"/>
                <w:sz w:val="20"/>
                <w:szCs w:val="20"/>
              </w:rPr>
            </w:pPr>
            <w:r w:rsidRPr="003E17D5">
              <w:rPr>
                <w:rFonts w:ascii="Palatino Linotype" w:hAnsi="Palatino Linotype"/>
                <w:sz w:val="20"/>
                <w:szCs w:val="20"/>
                <w:lang w:val="es-ES"/>
              </w:rPr>
              <w:t xml:space="preserve">6.- </w:t>
            </w:r>
            <w:r w:rsidR="00B942F8" w:rsidRPr="00B942F8">
              <w:rPr>
                <w:rFonts w:ascii="Palatino Linotype" w:hAnsi="Palatino Linotype"/>
                <w:sz w:val="20"/>
                <w:szCs w:val="20"/>
                <w:lang w:val="es-ES"/>
              </w:rPr>
              <w:t>Fecha en que fue removido del cargo como Titular de la Unidad de Asuntos Internos de ayuntamiento de Amecameca, área, cargo asignado y atribuciones en su actual cargo.</w:t>
            </w:r>
          </w:p>
        </w:tc>
        <w:tc>
          <w:tcPr>
            <w:tcW w:w="4111" w:type="dxa"/>
            <w:tcBorders>
              <w:top w:val="single" w:sz="4" w:space="0" w:color="auto"/>
              <w:left w:val="single" w:sz="4" w:space="0" w:color="auto"/>
              <w:bottom w:val="single" w:sz="4" w:space="0" w:color="auto"/>
              <w:right w:val="single" w:sz="4" w:space="0" w:color="auto"/>
            </w:tcBorders>
          </w:tcPr>
          <w:p w14:paraId="31E92337" w14:textId="7F715A89" w:rsidR="003E17D5" w:rsidRDefault="003E17D5">
            <w:pPr>
              <w:autoSpaceDE w:val="0"/>
              <w:autoSpaceDN w:val="0"/>
              <w:adjustRightInd w:val="0"/>
              <w:jc w:val="both"/>
              <w:rPr>
                <w:rFonts w:ascii="Palatino Linotype" w:hAnsi="Palatino Linotype" w:cs="Arial"/>
                <w:iCs/>
                <w:sz w:val="20"/>
                <w:szCs w:val="20"/>
                <w:lang w:val="es-ES"/>
              </w:rPr>
            </w:pPr>
            <w:r>
              <w:rPr>
                <w:rFonts w:ascii="Palatino Linotype" w:hAnsi="Palatino Linotype" w:cs="Arial"/>
                <w:iCs/>
                <w:sz w:val="20"/>
                <w:szCs w:val="20"/>
                <w:lang w:val="es-ES"/>
              </w:rPr>
              <w:t>No se pronunció al respecto.</w:t>
            </w:r>
          </w:p>
        </w:tc>
        <w:tc>
          <w:tcPr>
            <w:tcW w:w="987" w:type="dxa"/>
            <w:tcBorders>
              <w:top w:val="single" w:sz="4" w:space="0" w:color="auto"/>
              <w:left w:val="single" w:sz="4" w:space="0" w:color="auto"/>
              <w:bottom w:val="single" w:sz="4" w:space="0" w:color="auto"/>
              <w:right w:val="single" w:sz="4" w:space="0" w:color="auto"/>
            </w:tcBorders>
          </w:tcPr>
          <w:p w14:paraId="57F8B498" w14:textId="72E07E74" w:rsidR="003E17D5" w:rsidRDefault="009D133E" w:rsidP="003E17D5">
            <w:pPr>
              <w:autoSpaceDE w:val="0"/>
              <w:autoSpaceDN w:val="0"/>
              <w:adjustRightInd w:val="0"/>
              <w:jc w:val="center"/>
              <w:rPr>
                <w:rFonts w:ascii="Palatino Linotype" w:hAnsi="Palatino Linotype" w:cs="Arial"/>
                <w:b/>
                <w:bCs/>
                <w:sz w:val="32"/>
                <w:szCs w:val="32"/>
              </w:rPr>
            </w:pPr>
            <w:r w:rsidRPr="009D133E">
              <w:rPr>
                <w:rFonts w:ascii="Palatino Linotype" w:hAnsi="Palatino Linotype" w:cs="Arial"/>
                <w:b/>
                <w:bCs/>
                <w:sz w:val="24"/>
                <w:szCs w:val="24"/>
              </w:rPr>
              <w:t>No</w:t>
            </w:r>
            <w:r w:rsidR="0046736C">
              <w:rPr>
                <w:rFonts w:ascii="Palatino Linotype" w:hAnsi="Palatino Linotype" w:cs="Arial"/>
                <w:b/>
                <w:bCs/>
                <w:sz w:val="24"/>
                <w:szCs w:val="24"/>
              </w:rPr>
              <w:t xml:space="preserve"> </w:t>
            </w:r>
            <w:r w:rsidR="0046736C" w:rsidRPr="0046736C">
              <w:rPr>
                <w:rFonts w:ascii="Palatino Linotype" w:hAnsi="Palatino Linotype" w:cs="Arial"/>
                <w:b/>
                <w:bCs/>
                <w:sz w:val="24"/>
                <w:szCs w:val="24"/>
              </w:rPr>
              <w:t>colma</w:t>
            </w:r>
          </w:p>
        </w:tc>
      </w:tr>
    </w:tbl>
    <w:p w14:paraId="558D5BA0" w14:textId="2FBA6232" w:rsidR="004F359A" w:rsidRDefault="004F359A" w:rsidP="00327DDF">
      <w:pPr>
        <w:spacing w:after="0" w:line="360" w:lineRule="auto"/>
        <w:rPr>
          <w:rFonts w:ascii="Palatino Linotype" w:hAnsi="Palatino Linotype" w:cs="Arial"/>
          <w:sz w:val="24"/>
          <w:szCs w:val="24"/>
        </w:rPr>
      </w:pPr>
    </w:p>
    <w:p w14:paraId="1C55DF93" w14:textId="79D68ADC" w:rsidR="00327DDF" w:rsidRDefault="00327DDF" w:rsidP="00327DDF">
      <w:pPr>
        <w:spacing w:after="0" w:line="360" w:lineRule="auto"/>
        <w:jc w:val="both"/>
        <w:rPr>
          <w:rFonts w:ascii="Palatino Linotype" w:hAnsi="Palatino Linotype" w:cs="Arial"/>
          <w:sz w:val="24"/>
        </w:rPr>
      </w:pPr>
      <w:r>
        <w:rPr>
          <w:rFonts w:ascii="Palatino Linotype" w:hAnsi="Palatino Linotype"/>
          <w:sz w:val="24"/>
          <w:szCs w:val="24"/>
        </w:rPr>
        <w:t xml:space="preserve">Una vez sentado lo anterior, </w:t>
      </w:r>
      <w:r w:rsidR="00CB6D33">
        <w:rPr>
          <w:rFonts w:ascii="Palatino Linotype" w:hAnsi="Palatino Linotype" w:cs="Arial"/>
          <w:sz w:val="24"/>
        </w:rPr>
        <w:t xml:space="preserve">se procede al análisis de la totalidad de las constancias que integran el expediente electrónico del </w:t>
      </w:r>
      <w:r w:rsidR="00CB6D33" w:rsidRPr="00CB6D33">
        <w:rPr>
          <w:rFonts w:ascii="Palatino Linotype" w:hAnsi="Palatino Linotype" w:cs="Arial"/>
          <w:bCs/>
          <w:sz w:val="24"/>
        </w:rPr>
        <w:t>SAIMEX</w:t>
      </w:r>
      <w:r w:rsidR="00CB6D33">
        <w:rPr>
          <w:rFonts w:ascii="Palatino Linotype" w:hAnsi="Palatino Linotype" w:cs="Arial"/>
          <w:sz w:val="24"/>
        </w:rPr>
        <w:t xml:space="preserve">, a efecto de determinar si con la información remitida por </w:t>
      </w:r>
      <w:r w:rsidR="00CB6D33" w:rsidRPr="00CB6D33">
        <w:rPr>
          <w:rFonts w:ascii="Palatino Linotype" w:hAnsi="Palatino Linotype" w:cs="Arial"/>
          <w:bCs/>
          <w:sz w:val="24"/>
        </w:rPr>
        <w:t>el Sujeto Obligado</w:t>
      </w:r>
      <w:r w:rsidR="00CB6D33">
        <w:rPr>
          <w:rFonts w:ascii="Palatino Linotype" w:hAnsi="Palatino Linotype" w:cs="Arial"/>
          <w:sz w:val="24"/>
        </w:rPr>
        <w:t xml:space="preserve"> a través de su respuesta se colma lo requerido en dicha solicitud; por lo que con el afán de dar cumplimiento con lo solicitado, </w:t>
      </w:r>
      <w:r>
        <w:rPr>
          <w:rFonts w:ascii="Palatino Linotype" w:hAnsi="Palatino Linotype"/>
          <w:color w:val="000000"/>
          <w:sz w:val="24"/>
          <w:szCs w:val="24"/>
        </w:rPr>
        <w:t xml:space="preserve">el Sujeto Obligado </w:t>
      </w:r>
      <w:r w:rsidR="00876EBA">
        <w:rPr>
          <w:rFonts w:ascii="Palatino Linotype" w:hAnsi="Palatino Linotype"/>
          <w:color w:val="000000"/>
          <w:sz w:val="24"/>
          <w:szCs w:val="24"/>
        </w:rPr>
        <w:t xml:space="preserve">proporcionó </w:t>
      </w:r>
      <w:r>
        <w:rPr>
          <w:rFonts w:ascii="Palatino Linotype" w:hAnsi="Palatino Linotype"/>
          <w:color w:val="000000"/>
          <w:sz w:val="24"/>
          <w:szCs w:val="24"/>
        </w:rPr>
        <w:t xml:space="preserve">a través de </w:t>
      </w:r>
      <w:r>
        <w:rPr>
          <w:rFonts w:ascii="Palatino Linotype" w:hAnsi="Palatino Linotype" w:cs="Arial"/>
          <w:iCs/>
          <w:sz w:val="24"/>
          <w:szCs w:val="24"/>
        </w:rPr>
        <w:t xml:space="preserve">Secretario del Ayuntamiento, que el </w:t>
      </w:r>
      <w:r w:rsidRPr="00327DDF">
        <w:rPr>
          <w:rFonts w:ascii="Palatino Linotype" w:hAnsi="Palatino Linotype" w:cs="Arial"/>
          <w:iCs/>
          <w:sz w:val="24"/>
          <w:szCs w:val="24"/>
        </w:rPr>
        <w:t>Acta de la Décima Sesión Ordinaria de Cabildo celebrada en fecha 22 de marzo de 2019</w:t>
      </w:r>
      <w:r>
        <w:rPr>
          <w:rFonts w:ascii="Palatino Linotype" w:hAnsi="Palatino Linotype" w:cs="Arial"/>
          <w:iCs/>
          <w:sz w:val="24"/>
          <w:szCs w:val="24"/>
        </w:rPr>
        <w:t>, así como la i</w:t>
      </w:r>
      <w:r w:rsidRPr="00327DDF">
        <w:rPr>
          <w:rFonts w:ascii="Palatino Linotype" w:hAnsi="Palatino Linotype" w:cs="Arial"/>
          <w:iCs/>
          <w:sz w:val="24"/>
          <w:szCs w:val="24"/>
        </w:rPr>
        <w:t xml:space="preserve">ntegración del cabildo del Ayuntamiento de Amecameca de la </w:t>
      </w:r>
      <w:r w:rsidRPr="00327DDF">
        <w:rPr>
          <w:rFonts w:ascii="Palatino Linotype" w:hAnsi="Palatino Linotype" w:cs="Arial"/>
          <w:iCs/>
          <w:sz w:val="24"/>
          <w:szCs w:val="24"/>
        </w:rPr>
        <w:lastRenderedPageBreak/>
        <w:t>administración pública municipal2019-2021</w:t>
      </w:r>
      <w:r>
        <w:rPr>
          <w:rFonts w:ascii="Palatino Linotype" w:hAnsi="Palatino Linotype" w:cs="Arial"/>
          <w:iCs/>
          <w:sz w:val="24"/>
          <w:szCs w:val="24"/>
        </w:rPr>
        <w:t xml:space="preserve"> </w:t>
      </w:r>
      <w:r w:rsidR="002C3F51">
        <w:rPr>
          <w:rFonts w:ascii="Palatino Linotype" w:hAnsi="Palatino Linotype" w:cs="Arial"/>
          <w:iCs/>
          <w:sz w:val="24"/>
          <w:szCs w:val="24"/>
        </w:rPr>
        <w:t>pueden</w:t>
      </w:r>
      <w:r>
        <w:rPr>
          <w:rFonts w:ascii="Palatino Linotype" w:hAnsi="Palatino Linotype" w:cs="Arial"/>
          <w:iCs/>
          <w:sz w:val="24"/>
          <w:szCs w:val="24"/>
        </w:rPr>
        <w:t xml:space="preserve"> consultarse en la página electrónica </w:t>
      </w:r>
      <w:hyperlink r:id="rId11" w:history="1">
        <w:r w:rsidRPr="00A15277">
          <w:rPr>
            <w:rStyle w:val="Hipervnculo"/>
            <w:rFonts w:ascii="Palatino Linotype" w:hAnsi="Palatino Linotype" w:cs="Arial"/>
            <w:iCs/>
            <w:sz w:val="24"/>
            <w:szCs w:val="24"/>
          </w:rPr>
          <w:t>https://amecadigital.com</w:t>
        </w:r>
      </w:hyperlink>
      <w:r>
        <w:rPr>
          <w:rFonts w:ascii="Palatino Linotype" w:hAnsi="Palatino Linotype" w:cs="Arial"/>
          <w:iCs/>
          <w:sz w:val="24"/>
          <w:szCs w:val="24"/>
        </w:rPr>
        <w:t>, sin embargo, de la consulta realizada por esta Ponencia Resolutora a fin de constatar la información otorgada por el Sujeto Obligado</w:t>
      </w:r>
      <w:r w:rsidR="004016C1">
        <w:rPr>
          <w:rFonts w:ascii="Palatino Linotype" w:hAnsi="Palatino Linotype" w:cs="Arial"/>
          <w:iCs/>
          <w:sz w:val="24"/>
          <w:szCs w:val="24"/>
        </w:rPr>
        <w:t>,</w:t>
      </w:r>
      <w:r>
        <w:rPr>
          <w:rFonts w:ascii="Palatino Linotype" w:hAnsi="Palatino Linotype" w:cs="Arial"/>
          <w:iCs/>
          <w:sz w:val="24"/>
          <w:szCs w:val="24"/>
        </w:rPr>
        <w:t xml:space="preserve"> no pudo realizarse tal consulta</w:t>
      </w:r>
      <w:r w:rsidR="004016C1" w:rsidRPr="004016C1">
        <w:rPr>
          <w:rFonts w:ascii="Palatino Linotype" w:hAnsi="Palatino Linotype" w:cs="Arial"/>
          <w:iCs/>
          <w:sz w:val="24"/>
          <w:szCs w:val="24"/>
        </w:rPr>
        <w:t xml:space="preserve"> </w:t>
      </w:r>
      <w:r w:rsidR="004016C1">
        <w:rPr>
          <w:rFonts w:ascii="Palatino Linotype" w:hAnsi="Palatino Linotype" w:cs="Arial"/>
          <w:iCs/>
          <w:sz w:val="24"/>
          <w:szCs w:val="24"/>
        </w:rPr>
        <w:t>a dicha página electrónica</w:t>
      </w:r>
      <w:r>
        <w:rPr>
          <w:rFonts w:ascii="Palatino Linotype" w:hAnsi="Palatino Linotype" w:cs="Arial"/>
          <w:iCs/>
          <w:sz w:val="24"/>
          <w:szCs w:val="24"/>
        </w:rPr>
        <w:t>, ya que al momento de ingresar</w:t>
      </w:r>
      <w:r w:rsidR="004016C1">
        <w:rPr>
          <w:rFonts w:ascii="Palatino Linotype" w:hAnsi="Palatino Linotype" w:cs="Arial"/>
          <w:iCs/>
          <w:sz w:val="24"/>
          <w:szCs w:val="24"/>
        </w:rPr>
        <w:t>,</w:t>
      </w:r>
      <w:r>
        <w:rPr>
          <w:rFonts w:ascii="Palatino Linotype" w:hAnsi="Palatino Linotype" w:cs="Arial"/>
          <w:iCs/>
          <w:sz w:val="24"/>
          <w:szCs w:val="24"/>
        </w:rPr>
        <w:t xml:space="preserve"> el servidor de internet no pudo localizar el sitio web, obteniéndose de dicha consulta la siguiente captura de pantalla:</w:t>
      </w:r>
    </w:p>
    <w:p w14:paraId="477AF355" w14:textId="53F1B89A" w:rsidR="004016C1" w:rsidRDefault="004016C1" w:rsidP="004F359A">
      <w:pPr>
        <w:spacing w:after="0" w:line="360" w:lineRule="auto"/>
        <w:jc w:val="center"/>
        <w:rPr>
          <w:noProof/>
        </w:rPr>
      </w:pPr>
    </w:p>
    <w:p w14:paraId="74ACEAB9" w14:textId="65DC5C6F" w:rsidR="004016C1" w:rsidRDefault="004016C1" w:rsidP="004F359A">
      <w:pPr>
        <w:spacing w:after="0" w:line="360" w:lineRule="auto"/>
        <w:jc w:val="center"/>
        <w:rPr>
          <w:noProof/>
        </w:rPr>
      </w:pPr>
      <w:r>
        <w:rPr>
          <w:noProof/>
          <w:lang w:eastAsia="es-MX"/>
        </w:rPr>
        <mc:AlternateContent>
          <mc:Choice Requires="wps">
            <w:drawing>
              <wp:anchor distT="0" distB="0" distL="114300" distR="114300" simplePos="0" relativeHeight="251661312" behindDoc="0" locked="0" layoutInCell="1" allowOverlap="1" wp14:anchorId="1417FD96" wp14:editId="564CC988">
                <wp:simplePos x="0" y="0"/>
                <wp:positionH relativeFrom="column">
                  <wp:posOffset>1062990</wp:posOffset>
                </wp:positionH>
                <wp:positionV relativeFrom="paragraph">
                  <wp:posOffset>113664</wp:posOffset>
                </wp:positionV>
                <wp:extent cx="1066800" cy="219075"/>
                <wp:effectExtent l="19050" t="19050" r="19050" b="28575"/>
                <wp:wrapNone/>
                <wp:docPr id="25" name="Rectángulo redondeado 9"/>
                <wp:cNvGraphicFramePr/>
                <a:graphic xmlns:a="http://schemas.openxmlformats.org/drawingml/2006/main">
                  <a:graphicData uri="http://schemas.microsoft.com/office/word/2010/wordprocessingShape">
                    <wps:wsp>
                      <wps:cNvSpPr/>
                      <wps:spPr>
                        <a:xfrm>
                          <a:off x="0" y="0"/>
                          <a:ext cx="1066800" cy="2190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53DB4D" id="Rectángulo redondeado 9" o:spid="_x0000_s1026" style="position:absolute;margin-left:83.7pt;margin-top:8.95pt;width:84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" filled="f" strokecolor="red" strokeweight="2.25pt">
                <v:stroke joinstyle="miter"/>
              </v:roundrect>
            </w:pict>
          </mc:Fallback>
        </mc:AlternateContent>
      </w:r>
      <w:r>
        <w:rPr>
          <w:noProof/>
          <w:lang w:eastAsia="es-MX"/>
        </w:rPr>
        <w:drawing>
          <wp:inline distT="0" distB="0" distL="0" distR="0" wp14:anchorId="2505906B" wp14:editId="54ABA887">
            <wp:extent cx="5131898" cy="4391025"/>
            <wp:effectExtent l="114300" t="114300" r="107315" b="104775"/>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12"/>
                    <a:srcRect l="51443" t="4631" r="2323" b="25044"/>
                    <a:stretch/>
                  </pic:blipFill>
                  <pic:spPr bwMode="auto">
                    <a:xfrm>
                      <a:off x="0" y="0"/>
                      <a:ext cx="5159471" cy="441461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F6A96E3" w14:textId="172B67EC" w:rsidR="004016C1" w:rsidRDefault="004016C1" w:rsidP="004F359A">
      <w:pPr>
        <w:spacing w:after="0" w:line="360" w:lineRule="auto"/>
        <w:jc w:val="center"/>
        <w:rPr>
          <w:noProof/>
        </w:rPr>
      </w:pPr>
    </w:p>
    <w:p w14:paraId="65A1888D" w14:textId="08B00225" w:rsidR="004016C1" w:rsidRDefault="002C3F51" w:rsidP="002C3F51">
      <w:pPr>
        <w:spacing w:after="0" w:line="360" w:lineRule="auto"/>
        <w:jc w:val="both"/>
        <w:rPr>
          <w:noProof/>
        </w:rPr>
      </w:pPr>
      <w:r w:rsidRPr="002C3F51">
        <w:rPr>
          <w:rFonts w:ascii="Palatino Linotype" w:hAnsi="Palatino Linotype"/>
          <w:noProof/>
          <w:sz w:val="24"/>
          <w:szCs w:val="24"/>
        </w:rPr>
        <w:lastRenderedPageBreak/>
        <w:t>En ese sentido</w:t>
      </w:r>
      <w:r w:rsidR="00B006F5">
        <w:rPr>
          <w:rFonts w:ascii="Palatino Linotype" w:hAnsi="Palatino Linotype"/>
          <w:noProof/>
          <w:sz w:val="24"/>
          <w:szCs w:val="24"/>
        </w:rPr>
        <w:t>,</w:t>
      </w:r>
      <w:r w:rsidRPr="002C3F51">
        <w:rPr>
          <w:rFonts w:ascii="Palatino Linotype" w:hAnsi="Palatino Linotype"/>
          <w:noProof/>
          <w:sz w:val="24"/>
          <w:szCs w:val="24"/>
        </w:rPr>
        <w:t xml:space="preserve"> en cuanto a la respuesta otorgada</w:t>
      </w:r>
      <w:r>
        <w:rPr>
          <w:rFonts w:ascii="Palatino Linotype" w:hAnsi="Palatino Linotype"/>
          <w:noProof/>
          <w:sz w:val="24"/>
          <w:szCs w:val="24"/>
        </w:rPr>
        <w:t xml:space="preserve"> a la</w:t>
      </w:r>
      <w:r w:rsidR="00B006F5">
        <w:rPr>
          <w:rFonts w:ascii="Palatino Linotype" w:hAnsi="Palatino Linotype"/>
          <w:noProof/>
          <w:sz w:val="24"/>
          <w:szCs w:val="24"/>
        </w:rPr>
        <w:t>s</w:t>
      </w:r>
      <w:r>
        <w:rPr>
          <w:rFonts w:ascii="Palatino Linotype" w:hAnsi="Palatino Linotype"/>
          <w:noProof/>
          <w:sz w:val="24"/>
          <w:szCs w:val="24"/>
        </w:rPr>
        <w:t xml:space="preserve"> </w:t>
      </w:r>
      <w:r w:rsidR="00B006F5" w:rsidRPr="00B006F5">
        <w:rPr>
          <w:rFonts w:ascii="Palatino Linotype" w:hAnsi="Palatino Linotype"/>
          <w:sz w:val="24"/>
          <w:szCs w:val="24"/>
          <w:lang w:val="es-ES"/>
        </w:rPr>
        <w:t xml:space="preserve">atribuciones jurídicas y legales que le otorga el nombramiento del titular de la unidad de asuntos internos del </w:t>
      </w:r>
      <w:r w:rsidR="00EC00C7">
        <w:rPr>
          <w:rFonts w:ascii="Palatino Linotype" w:hAnsi="Palatino Linotype"/>
          <w:sz w:val="24"/>
          <w:szCs w:val="24"/>
          <w:lang w:val="es-ES"/>
        </w:rPr>
        <w:t>A</w:t>
      </w:r>
      <w:r w:rsidR="00B006F5" w:rsidRPr="00B006F5">
        <w:rPr>
          <w:rFonts w:ascii="Palatino Linotype" w:hAnsi="Palatino Linotype"/>
          <w:sz w:val="24"/>
          <w:szCs w:val="24"/>
          <w:lang w:val="es-ES"/>
        </w:rPr>
        <w:t>yuntamiento de Amecameca de la administración pública municipal 2019-2021</w:t>
      </w:r>
      <w:r>
        <w:rPr>
          <w:rFonts w:ascii="Palatino Linotype" w:hAnsi="Palatino Linotype"/>
          <w:sz w:val="24"/>
          <w:szCs w:val="24"/>
          <w:lang w:val="es-ES"/>
        </w:rPr>
        <w:t>, el Sujeto Obligado señal</w:t>
      </w:r>
      <w:r w:rsidR="00EC00C7">
        <w:rPr>
          <w:rFonts w:ascii="Palatino Linotype" w:hAnsi="Palatino Linotype"/>
          <w:sz w:val="24"/>
          <w:szCs w:val="24"/>
          <w:lang w:val="es-ES"/>
        </w:rPr>
        <w:t>ó</w:t>
      </w:r>
      <w:r>
        <w:rPr>
          <w:rFonts w:ascii="Palatino Linotype" w:hAnsi="Palatino Linotype"/>
          <w:sz w:val="24"/>
          <w:szCs w:val="24"/>
          <w:lang w:val="es-ES"/>
        </w:rPr>
        <w:t xml:space="preserve"> que </w:t>
      </w:r>
      <w:r w:rsidR="00B006F5">
        <w:rPr>
          <w:rFonts w:ascii="Palatino Linotype" w:hAnsi="Palatino Linotype"/>
          <w:sz w:val="24"/>
          <w:szCs w:val="24"/>
          <w:lang w:val="es-ES"/>
        </w:rPr>
        <w:t>la información se encuentra</w:t>
      </w:r>
      <w:r>
        <w:rPr>
          <w:rFonts w:ascii="Palatino Linotype" w:hAnsi="Palatino Linotype"/>
          <w:sz w:val="24"/>
          <w:szCs w:val="24"/>
          <w:lang w:val="es-ES"/>
        </w:rPr>
        <w:t xml:space="preserve"> en el </w:t>
      </w:r>
      <w:r w:rsidRPr="002C3F51">
        <w:rPr>
          <w:rFonts w:ascii="Palatino Linotype" w:hAnsi="Palatino Linotype"/>
          <w:sz w:val="24"/>
          <w:szCs w:val="24"/>
          <w:lang w:val="es-ES"/>
        </w:rPr>
        <w:t>artículo 31 1 Bis, fracción XVII de la Ley Orgánica Municipal del Estado de México</w:t>
      </w:r>
      <w:r>
        <w:rPr>
          <w:rFonts w:ascii="Palatino Linotype" w:hAnsi="Palatino Linotype"/>
          <w:sz w:val="24"/>
          <w:szCs w:val="24"/>
          <w:lang w:val="es-ES"/>
        </w:rPr>
        <w:t>, por lo anterior se inserta a continuación el precepto legal invocado:</w:t>
      </w:r>
    </w:p>
    <w:p w14:paraId="093833B8" w14:textId="4C24C3CE" w:rsidR="004016C1" w:rsidRDefault="004016C1" w:rsidP="004F359A">
      <w:pPr>
        <w:spacing w:after="0" w:line="360" w:lineRule="auto"/>
        <w:jc w:val="center"/>
        <w:rPr>
          <w:noProof/>
        </w:rPr>
      </w:pPr>
    </w:p>
    <w:p w14:paraId="241E5DA2" w14:textId="171CB823" w:rsidR="00763008" w:rsidRPr="00B006F5" w:rsidRDefault="002C3F51" w:rsidP="00B006F5">
      <w:pPr>
        <w:spacing w:after="0" w:line="240" w:lineRule="auto"/>
        <w:ind w:left="567" w:right="567"/>
        <w:jc w:val="center"/>
        <w:rPr>
          <w:rFonts w:ascii="Palatino Linotype" w:hAnsi="Palatino Linotype"/>
          <w:b/>
          <w:bCs/>
          <w:i/>
          <w:iCs/>
        </w:rPr>
      </w:pPr>
      <w:r w:rsidRPr="00B006F5">
        <w:rPr>
          <w:rFonts w:ascii="Palatino Linotype" w:hAnsi="Palatino Linotype"/>
          <w:b/>
          <w:bCs/>
          <w:i/>
          <w:iCs/>
        </w:rPr>
        <w:t>CAPITULO TERCERO ATRIBUCIONES DE LOS AYUNTAMIENTOS</w:t>
      </w:r>
    </w:p>
    <w:p w14:paraId="21FB52F6" w14:textId="77777777" w:rsidR="00763008" w:rsidRDefault="002C3F51" w:rsidP="00763008">
      <w:pPr>
        <w:spacing w:after="0" w:line="240" w:lineRule="auto"/>
        <w:ind w:left="567" w:right="567"/>
        <w:jc w:val="both"/>
        <w:rPr>
          <w:rFonts w:ascii="Palatino Linotype" w:hAnsi="Palatino Linotype"/>
          <w:i/>
          <w:iCs/>
        </w:rPr>
      </w:pPr>
      <w:r w:rsidRPr="00B006F5">
        <w:rPr>
          <w:rFonts w:ascii="Palatino Linotype" w:hAnsi="Palatino Linotype"/>
          <w:b/>
          <w:bCs/>
          <w:i/>
          <w:iCs/>
        </w:rPr>
        <w:t>Artículo 31.-</w:t>
      </w:r>
      <w:r w:rsidRPr="00763008">
        <w:rPr>
          <w:rFonts w:ascii="Palatino Linotype" w:hAnsi="Palatino Linotype"/>
          <w:i/>
          <w:iCs/>
        </w:rPr>
        <w:t xml:space="preserve"> Son atribuciones de los ayuntamientos: </w:t>
      </w:r>
    </w:p>
    <w:p w14:paraId="2241729B" w14:textId="5AC8BF48" w:rsidR="004016C1" w:rsidRPr="00763008" w:rsidRDefault="00763008" w:rsidP="00763008">
      <w:pPr>
        <w:spacing w:after="0" w:line="240" w:lineRule="auto"/>
        <w:ind w:left="567" w:right="567"/>
        <w:jc w:val="both"/>
        <w:rPr>
          <w:rFonts w:ascii="Palatino Linotype" w:hAnsi="Palatino Linotype"/>
          <w:i/>
          <w:iCs/>
        </w:rPr>
      </w:pPr>
      <w:r>
        <w:rPr>
          <w:rFonts w:ascii="Palatino Linotype" w:hAnsi="Palatino Linotype"/>
          <w:i/>
          <w:iCs/>
        </w:rPr>
        <w:t>(…)</w:t>
      </w:r>
    </w:p>
    <w:p w14:paraId="5E4F2BF2" w14:textId="625F0C63" w:rsidR="00763008" w:rsidRDefault="00763008" w:rsidP="00763008">
      <w:pPr>
        <w:spacing w:after="0" w:line="240" w:lineRule="auto"/>
        <w:ind w:left="567" w:right="567"/>
        <w:jc w:val="both"/>
        <w:rPr>
          <w:rFonts w:ascii="Palatino Linotype" w:hAnsi="Palatino Linotype"/>
          <w:i/>
          <w:iCs/>
        </w:rPr>
      </w:pPr>
      <w:r w:rsidRPr="00B006F5">
        <w:rPr>
          <w:rFonts w:ascii="Palatino Linotype" w:hAnsi="Palatino Linotype"/>
          <w:b/>
          <w:bCs/>
          <w:i/>
          <w:iCs/>
        </w:rPr>
        <w:t>I Bis.</w:t>
      </w:r>
      <w:r w:rsidRPr="00763008">
        <w:rPr>
          <w:rFonts w:ascii="Palatino Linotype" w:hAnsi="Palatino Linotype"/>
          <w:i/>
          <w:iCs/>
        </w:rPr>
        <w:t xml:space="preserve"> Aprobar e implementar programas y acciones que promuevan un proceso constante de mejora regulatoria de acuerdo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14:paraId="736B2CFF" w14:textId="72840E83" w:rsidR="00763008" w:rsidRPr="00763008" w:rsidRDefault="00763008" w:rsidP="00763008">
      <w:pPr>
        <w:spacing w:after="0" w:line="240" w:lineRule="auto"/>
        <w:ind w:left="567" w:right="567"/>
        <w:jc w:val="both"/>
        <w:rPr>
          <w:rFonts w:ascii="Palatino Linotype" w:hAnsi="Palatino Linotype"/>
          <w:i/>
          <w:iCs/>
        </w:rPr>
      </w:pPr>
      <w:r>
        <w:rPr>
          <w:rFonts w:ascii="Palatino Linotype" w:hAnsi="Palatino Linotype"/>
          <w:i/>
          <w:iCs/>
        </w:rPr>
        <w:t>(…)</w:t>
      </w:r>
    </w:p>
    <w:p w14:paraId="0371B31F" w14:textId="5F005280" w:rsidR="00763008" w:rsidRPr="00763008" w:rsidRDefault="00763008" w:rsidP="00763008">
      <w:pPr>
        <w:spacing w:after="0" w:line="240" w:lineRule="auto"/>
        <w:ind w:left="567" w:right="567"/>
        <w:jc w:val="both"/>
        <w:rPr>
          <w:rFonts w:ascii="Palatino Linotype" w:hAnsi="Palatino Linotype"/>
          <w:i/>
          <w:iCs/>
          <w:noProof/>
        </w:rPr>
      </w:pPr>
      <w:r w:rsidRPr="00B006F5">
        <w:rPr>
          <w:rFonts w:ascii="Palatino Linotype" w:hAnsi="Palatino Linotype"/>
          <w:b/>
          <w:bCs/>
          <w:i/>
          <w:iCs/>
        </w:rPr>
        <w:t>XVII.</w:t>
      </w:r>
      <w:r w:rsidRPr="00763008">
        <w:rPr>
          <w:rFonts w:ascii="Palatino Linotype" w:hAnsi="Palatino Linotype"/>
          <w:i/>
          <w:iCs/>
        </w:rPr>
        <w:t xml:space="preserve"> Nombrar y remover al secretario, tesorero, titulares de las unidades administrativas y de los organismos auxiliares, a propuesta del presidente municipal; para la designación de estos servidores públicos se preferirá en igualdad de circunstancias a los ciudadanos del Estado vecinos del municipio;</w:t>
      </w:r>
    </w:p>
    <w:p w14:paraId="124E5C0C" w14:textId="0AAC229C" w:rsidR="004016C1" w:rsidRDefault="004016C1" w:rsidP="00B006F5">
      <w:pPr>
        <w:spacing w:after="0" w:line="360" w:lineRule="auto"/>
        <w:rPr>
          <w:noProof/>
        </w:rPr>
      </w:pPr>
    </w:p>
    <w:p w14:paraId="08B8666F" w14:textId="769728DF" w:rsidR="00B006F5" w:rsidRDefault="00B006F5" w:rsidP="00B006F5">
      <w:pPr>
        <w:spacing w:after="0" w:line="360" w:lineRule="auto"/>
        <w:jc w:val="both"/>
        <w:rPr>
          <w:rFonts w:ascii="Palatino Linotype" w:hAnsi="Palatino Linotype"/>
          <w:noProof/>
          <w:sz w:val="24"/>
          <w:szCs w:val="24"/>
        </w:rPr>
      </w:pPr>
      <w:r w:rsidRPr="00CB271E">
        <w:rPr>
          <w:rFonts w:ascii="Palatino Linotype" w:hAnsi="Palatino Linotype"/>
          <w:noProof/>
          <w:sz w:val="24"/>
          <w:szCs w:val="24"/>
        </w:rPr>
        <w:t>Del precepto legal invocado se advierten consagradas las atribuciones que la Ley Orgánica Municipal otorga a los Ayuntamientos, situación que no es coincidente con lo peticionado por la recurrente, por lo que en ese sentido no se puede tener por colmado dicho requerimiento.</w:t>
      </w:r>
    </w:p>
    <w:p w14:paraId="2007E38E" w14:textId="69B191D4" w:rsidR="00CB271E" w:rsidRDefault="00CB271E" w:rsidP="00B006F5">
      <w:pPr>
        <w:spacing w:after="0" w:line="360" w:lineRule="auto"/>
        <w:jc w:val="both"/>
        <w:rPr>
          <w:rFonts w:ascii="Palatino Linotype" w:hAnsi="Palatino Linotype"/>
          <w:noProof/>
          <w:sz w:val="24"/>
          <w:szCs w:val="24"/>
        </w:rPr>
      </w:pPr>
    </w:p>
    <w:p w14:paraId="51EFEA78" w14:textId="2128BBB4" w:rsidR="00CB271E" w:rsidRDefault="00ED7089" w:rsidP="00CB271E">
      <w:pPr>
        <w:spacing w:after="0" w:line="360" w:lineRule="auto"/>
        <w:jc w:val="both"/>
        <w:rPr>
          <w:rFonts w:ascii="Palatino Linotype" w:eastAsia="Arial Unicode MS" w:hAnsi="Palatino Linotype" w:cs="Arial"/>
          <w:sz w:val="24"/>
        </w:rPr>
      </w:pPr>
      <w:r w:rsidRPr="00ED7089">
        <w:rPr>
          <w:rFonts w:ascii="Palatino Linotype" w:eastAsia="Arial Unicode MS" w:hAnsi="Palatino Linotype" w:cs="Arial"/>
          <w:sz w:val="24"/>
        </w:rPr>
        <w:t xml:space="preserve">Por lo anterior, </w:t>
      </w:r>
      <w:r w:rsidR="00EC00C7">
        <w:rPr>
          <w:rFonts w:ascii="Palatino Linotype" w:eastAsia="Arial Unicode MS" w:hAnsi="Palatino Linotype" w:cs="Arial"/>
          <w:sz w:val="24"/>
        </w:rPr>
        <w:t>se</w:t>
      </w:r>
      <w:r w:rsidRPr="00ED7089">
        <w:rPr>
          <w:rFonts w:ascii="Palatino Linotype" w:eastAsia="Arial Unicode MS" w:hAnsi="Palatino Linotype" w:cs="Arial"/>
          <w:sz w:val="24"/>
        </w:rPr>
        <w:t xml:space="preserve"> procede a determinar que</w:t>
      </w:r>
      <w:r w:rsidR="00CB271E">
        <w:rPr>
          <w:rFonts w:ascii="Palatino Linotype" w:eastAsia="Arial Unicode MS" w:hAnsi="Palatino Linotype" w:cs="Arial"/>
          <w:sz w:val="24"/>
        </w:rPr>
        <w:t xml:space="preserve">, en relación a lo peticionado por la recurrente </w:t>
      </w:r>
      <w:r w:rsidR="00CB271E" w:rsidRPr="00CB271E">
        <w:rPr>
          <w:rFonts w:ascii="Palatino Linotype" w:eastAsia="Arial Unicode MS" w:hAnsi="Palatino Linotype" w:cs="Arial"/>
          <w:b/>
          <w:bCs/>
          <w:sz w:val="24"/>
          <w:u w:val="single"/>
        </w:rPr>
        <w:t>en cuanto al requerimiento marcado con el inciso A</w:t>
      </w:r>
      <w:r w:rsidR="00CB271E">
        <w:rPr>
          <w:rFonts w:ascii="Palatino Linotype" w:eastAsia="Arial Unicode MS" w:hAnsi="Palatino Linotype" w:cs="Arial"/>
          <w:sz w:val="24"/>
        </w:rPr>
        <w:t xml:space="preserve">, en la solicitud de información por medio del cual resulta de su interés el </w:t>
      </w:r>
      <w:r w:rsidR="00CB271E">
        <w:rPr>
          <w:rFonts w:ascii="Palatino Linotype" w:hAnsi="Palatino Linotype"/>
        </w:rPr>
        <w:t>Acta de</w:t>
      </w:r>
      <w:r w:rsidR="00CB271E" w:rsidRPr="00FB0957">
        <w:rPr>
          <w:rFonts w:ascii="Palatino Linotype" w:hAnsi="Palatino Linotype"/>
          <w:sz w:val="24"/>
          <w:szCs w:val="24"/>
        </w:rPr>
        <w:t xml:space="preserve"> la Décima Sesión Ordinaria de Cabildo celebrada en fecha 22 de marzo de 2019, a través de la cual se </w:t>
      </w:r>
      <w:r w:rsidR="00CB271E" w:rsidRPr="00FB0957">
        <w:rPr>
          <w:rFonts w:ascii="Palatino Linotype" w:hAnsi="Palatino Linotype"/>
          <w:sz w:val="24"/>
          <w:szCs w:val="24"/>
        </w:rPr>
        <w:lastRenderedPageBreak/>
        <w:t>otorga el nombramiento del C. Aldrin Iván Becerra Rosas como titular de la Unidad de Asuntos Internos del Ayuntamiento de Amecameca de la administración municipal 2019-2021</w:t>
      </w:r>
      <w:r w:rsidR="00CB271E">
        <w:rPr>
          <w:rFonts w:ascii="Palatino Linotype" w:hAnsi="Palatino Linotype"/>
          <w:sz w:val="24"/>
          <w:szCs w:val="24"/>
        </w:rPr>
        <w:t>,</w:t>
      </w:r>
      <w:r w:rsidR="00CB271E">
        <w:rPr>
          <w:rFonts w:ascii="Palatino Linotype" w:eastAsia="Arial Unicode MS" w:hAnsi="Palatino Linotype" w:cs="Arial"/>
          <w:sz w:val="24"/>
        </w:rPr>
        <w:t xml:space="preserve"> resulta oportuno traer a colación lo dispuesto en la Ley Orgánica Municipal:</w:t>
      </w:r>
    </w:p>
    <w:p w14:paraId="0EB8F7C0" w14:textId="77777777" w:rsidR="00CB271E" w:rsidRDefault="00CB271E" w:rsidP="00CB271E">
      <w:pPr>
        <w:spacing w:after="0" w:line="360" w:lineRule="auto"/>
        <w:jc w:val="both"/>
        <w:rPr>
          <w:rFonts w:ascii="Palatino Linotype" w:eastAsia="Arial Unicode MS" w:hAnsi="Palatino Linotype" w:cs="Arial"/>
          <w:sz w:val="24"/>
        </w:rPr>
      </w:pPr>
    </w:p>
    <w:p w14:paraId="178212C3" w14:textId="77777777" w:rsidR="00CB271E" w:rsidRDefault="00CB271E" w:rsidP="00CB271E">
      <w:pPr>
        <w:spacing w:after="0"/>
        <w:ind w:left="567" w:right="709"/>
        <w:jc w:val="both"/>
        <w:rPr>
          <w:rFonts w:ascii="Palatino Linotype" w:hAnsi="Palatino Linotype"/>
          <w:i/>
        </w:rPr>
      </w:pPr>
      <w:r w:rsidRPr="00CB271E">
        <w:rPr>
          <w:rFonts w:ascii="Palatino Linotype" w:hAnsi="Palatino Linotype"/>
          <w:b/>
          <w:bCs/>
          <w:i/>
        </w:rPr>
        <w:t>Artículo 28.-</w:t>
      </w:r>
      <w:r>
        <w:rPr>
          <w:rFonts w:ascii="Palatino Linotype" w:hAnsi="Palatino Linotype"/>
          <w:i/>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74166ED2" w14:textId="77777777" w:rsidR="00CB271E" w:rsidRDefault="00CB271E" w:rsidP="00CB271E">
      <w:pPr>
        <w:ind w:left="567" w:right="709"/>
        <w:jc w:val="both"/>
        <w:rPr>
          <w:rFonts w:ascii="Palatino Linotype" w:hAnsi="Palatino Linotype"/>
          <w:bCs/>
          <w:i/>
        </w:rPr>
      </w:pPr>
      <w:r>
        <w:rPr>
          <w:rFonts w:ascii="Palatino Linotype" w:hAnsi="Palatino Linotype"/>
          <w:bCs/>
          <w:i/>
        </w:rPr>
        <w:t xml:space="preserve">Las sesiones de los ayuntamientos </w:t>
      </w:r>
      <w:r w:rsidRPr="00CB271E">
        <w:rPr>
          <w:rFonts w:ascii="Palatino Linotype" w:hAnsi="Palatino Linotype"/>
          <w:bCs/>
          <w:i/>
          <w:u w:val="single"/>
        </w:rPr>
        <w:t>serán públicas y deberán transmitirse</w:t>
      </w:r>
      <w:r>
        <w:rPr>
          <w:rFonts w:ascii="Palatino Linotype" w:hAnsi="Palatino Linotype"/>
          <w:bCs/>
          <w:i/>
        </w:rPr>
        <w:t xml:space="preserve"> </w:t>
      </w:r>
      <w:r>
        <w:rPr>
          <w:rFonts w:ascii="Palatino Linotype" w:hAnsi="Palatino Linotype"/>
          <w:bCs/>
          <w:i/>
          <w:u w:val="single"/>
        </w:rPr>
        <w:t>a través de la página de internet del municipio.</w:t>
      </w:r>
      <w:r>
        <w:rPr>
          <w:rFonts w:ascii="Palatino Linotype" w:hAnsi="Palatino Linotype"/>
          <w:bCs/>
          <w:i/>
        </w:rPr>
        <w:t xml:space="preserve"> </w:t>
      </w:r>
    </w:p>
    <w:p w14:paraId="1BA66008" w14:textId="77777777" w:rsidR="00CB271E" w:rsidRDefault="00CB271E" w:rsidP="00CB271E">
      <w:pPr>
        <w:ind w:left="567" w:right="709"/>
        <w:jc w:val="both"/>
        <w:rPr>
          <w:rFonts w:ascii="Palatino Linotype" w:hAnsi="Palatino Linotype"/>
          <w:i/>
        </w:rPr>
      </w:pPr>
      <w:r>
        <w:rPr>
          <w:rFonts w:ascii="Palatino Linotype" w:hAnsi="Palatino Linotype"/>
          <w:i/>
        </w:rPr>
        <w:t xml:space="preserve">Las sesiones de los ayuntamientos se celebrarán en la sala de cabildos; y cuando la solemnidad del caso lo requiera, en el recinto previamente declarado oficial para tal objeto. </w:t>
      </w:r>
    </w:p>
    <w:p w14:paraId="58BEE28E" w14:textId="77777777" w:rsidR="00CB271E" w:rsidRDefault="00CB271E" w:rsidP="00CB271E">
      <w:pPr>
        <w:ind w:left="567" w:right="709"/>
        <w:jc w:val="both"/>
        <w:rPr>
          <w:rFonts w:ascii="Palatino Linotype" w:hAnsi="Palatino Linotype"/>
          <w:i/>
        </w:rPr>
      </w:pPr>
      <w:r>
        <w:rPr>
          <w:rFonts w:ascii="Palatino Linotype" w:hAnsi="Palatino Linotype"/>
          <w:i/>
        </w:rPr>
        <w:t>(…)</w:t>
      </w:r>
    </w:p>
    <w:p w14:paraId="2E063EA6" w14:textId="77777777" w:rsidR="00CB271E" w:rsidRDefault="00CB271E" w:rsidP="00CB271E">
      <w:pPr>
        <w:ind w:left="567" w:right="709"/>
        <w:jc w:val="both"/>
        <w:rPr>
          <w:rFonts w:ascii="Palatino Linotype" w:hAnsi="Palatino Linotype"/>
          <w:i/>
        </w:rPr>
      </w:pPr>
      <w:r>
        <w:rPr>
          <w:rFonts w:ascii="Palatino Linotype" w:hAnsi="Palatino Linotype"/>
          <w:i/>
        </w:rPr>
        <w:t xml:space="preserve">Los ayuntamientos sesionarán en cabildo abierto cuando menos bimestralmente. </w:t>
      </w:r>
    </w:p>
    <w:p w14:paraId="409E30B5" w14:textId="77777777" w:rsidR="00CB271E" w:rsidRDefault="00CB271E" w:rsidP="00CB271E">
      <w:pPr>
        <w:ind w:left="567" w:right="709"/>
        <w:jc w:val="both"/>
        <w:rPr>
          <w:rFonts w:ascii="Palatino Linotype" w:hAnsi="Palatino Linotype"/>
          <w:i/>
        </w:rPr>
      </w:pPr>
      <w:r>
        <w:rPr>
          <w:rFonts w:ascii="Palatino Linotype" w:hAnsi="Palatino Linotype"/>
          <w:i/>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0FBF77C2" w14:textId="77777777" w:rsidR="00CB271E" w:rsidRDefault="00CB271E" w:rsidP="00CB271E">
      <w:pPr>
        <w:ind w:left="567" w:right="709"/>
        <w:jc w:val="both"/>
        <w:rPr>
          <w:rFonts w:ascii="Palatino Linotype" w:hAnsi="Palatino Linotype"/>
          <w:i/>
        </w:rPr>
      </w:pPr>
      <w:r>
        <w:rPr>
          <w:rFonts w:ascii="Palatino Linotype" w:hAnsi="Palatino Linotype"/>
          <w:i/>
        </w:rPr>
        <w:t xml:space="preserve">En este tipo de sesiones el Ayuntamiento escuchará la opinión del público que participe en la Sesión y podrá tomarla en cuenta al dictaminar sus resoluciones. </w:t>
      </w:r>
    </w:p>
    <w:p w14:paraId="3F620573" w14:textId="77777777" w:rsidR="00CB271E" w:rsidRDefault="00CB271E" w:rsidP="00CB271E">
      <w:pPr>
        <w:ind w:left="567" w:right="709"/>
        <w:jc w:val="both"/>
        <w:rPr>
          <w:rFonts w:ascii="Palatino Linotype" w:hAnsi="Palatino Linotype"/>
          <w:i/>
        </w:rPr>
      </w:pPr>
      <w:r>
        <w:rPr>
          <w:rFonts w:ascii="Palatino Linotype" w:hAnsi="Palatino Linotyp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2E77DA8E" w14:textId="77777777" w:rsidR="00CB271E" w:rsidRPr="00CB271E" w:rsidRDefault="00CB271E" w:rsidP="00CB271E">
      <w:pPr>
        <w:spacing w:after="0" w:line="360" w:lineRule="auto"/>
        <w:jc w:val="both"/>
        <w:rPr>
          <w:rFonts w:ascii="Palatino Linotype" w:eastAsia="Calibri" w:hAnsi="Palatino Linotype"/>
          <w:sz w:val="24"/>
          <w:szCs w:val="24"/>
        </w:rPr>
      </w:pPr>
    </w:p>
    <w:p w14:paraId="470841E4" w14:textId="59D22BE1" w:rsidR="00CB271E" w:rsidRDefault="00CB271E" w:rsidP="00CB271E">
      <w:pPr>
        <w:spacing w:after="0" w:line="360" w:lineRule="auto"/>
        <w:jc w:val="both"/>
        <w:rPr>
          <w:rFonts w:ascii="Palatino Linotype" w:eastAsia="Calibri" w:hAnsi="Palatino Linotype"/>
          <w:sz w:val="24"/>
        </w:rPr>
      </w:pPr>
      <w:r>
        <w:rPr>
          <w:rFonts w:ascii="Palatino Linotype" w:eastAsia="Calibri" w:hAnsi="Palatino Linotype"/>
          <w:sz w:val="24"/>
        </w:rPr>
        <w:t xml:space="preserve">Como podemos apreciar los ayuntamientos sesionan cuando menos una vez cada ocho días o cuantas veces sea necesario en asuntos de urgente resolución, a petición de la mayoría de sus miembros y podrán declararse en sesión permanente cuando la importancia del asunto lo requiera, también establece que las sesiones de los </w:t>
      </w:r>
      <w:r>
        <w:rPr>
          <w:rFonts w:ascii="Palatino Linotype" w:eastAsia="Calibri" w:hAnsi="Palatino Linotype"/>
          <w:sz w:val="24"/>
        </w:rPr>
        <w:lastRenderedPageBreak/>
        <w:t>ayuntamientos son públicas y que deben transmitirse a través de la página de internet del municipio.</w:t>
      </w:r>
    </w:p>
    <w:p w14:paraId="6EEA3226" w14:textId="77777777" w:rsidR="00CB271E" w:rsidRDefault="00CB271E" w:rsidP="00CB271E">
      <w:pPr>
        <w:spacing w:after="0" w:line="360" w:lineRule="auto"/>
        <w:jc w:val="both"/>
        <w:rPr>
          <w:rFonts w:ascii="Palatino Linotype" w:eastAsia="Calibri" w:hAnsi="Palatino Linotype"/>
          <w:sz w:val="24"/>
        </w:rPr>
      </w:pPr>
    </w:p>
    <w:p w14:paraId="22D4AC89" w14:textId="77777777" w:rsidR="00CB271E" w:rsidRDefault="00CB271E" w:rsidP="00CB271E">
      <w:pPr>
        <w:spacing w:line="360" w:lineRule="auto"/>
        <w:jc w:val="both"/>
        <w:rPr>
          <w:rFonts w:ascii="Palatino Linotype" w:eastAsia="Calibri" w:hAnsi="Palatino Linotype"/>
          <w:sz w:val="24"/>
        </w:rPr>
      </w:pPr>
      <w:r>
        <w:rPr>
          <w:rFonts w:ascii="Palatino Linotype" w:eastAsia="Calibri" w:hAnsi="Palatino Linotype"/>
          <w:sz w:val="24"/>
        </w:rPr>
        <w:t>En ese sentido, la Ley de Transparencia y Acceso a la Información Pública del Estado de México y Municipios establece:</w:t>
      </w:r>
    </w:p>
    <w:p w14:paraId="53EBBC0A" w14:textId="77777777" w:rsidR="00CB271E" w:rsidRDefault="00CB271E" w:rsidP="00CB271E">
      <w:pPr>
        <w:spacing w:after="0"/>
        <w:ind w:left="567" w:right="567"/>
        <w:jc w:val="both"/>
        <w:rPr>
          <w:rFonts w:ascii="Palatino Linotype" w:hAnsi="Palatino Linotype"/>
          <w:i/>
        </w:rPr>
      </w:pPr>
      <w:r>
        <w:rPr>
          <w:rFonts w:ascii="Palatino Linotype" w:hAnsi="Palatino Linotype"/>
          <w:i/>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1599B549" w14:textId="77777777" w:rsidR="00CB271E" w:rsidRDefault="00CB271E" w:rsidP="00CB271E">
      <w:pPr>
        <w:spacing w:after="0"/>
        <w:ind w:left="567" w:right="567"/>
        <w:jc w:val="both"/>
        <w:rPr>
          <w:rFonts w:ascii="Palatino Linotype" w:hAnsi="Palatino Linotype"/>
          <w:i/>
        </w:rPr>
      </w:pPr>
      <w:r>
        <w:rPr>
          <w:rFonts w:ascii="Palatino Linotype" w:hAnsi="Palatino Linotype"/>
          <w:i/>
        </w:rPr>
        <w:t>…</w:t>
      </w:r>
    </w:p>
    <w:p w14:paraId="44CC6957" w14:textId="77777777" w:rsidR="00CB271E" w:rsidRDefault="00CB271E" w:rsidP="00CB271E">
      <w:pPr>
        <w:spacing w:after="0"/>
        <w:ind w:left="567" w:right="567"/>
        <w:jc w:val="both"/>
        <w:rPr>
          <w:rFonts w:ascii="Palatino Linotype" w:hAnsi="Palatino Linotype"/>
          <w:i/>
        </w:rPr>
      </w:pPr>
      <w:r>
        <w:rPr>
          <w:rFonts w:ascii="Palatino Linotype" w:hAnsi="Palatino Linotype"/>
          <w:i/>
        </w:rPr>
        <w:t>II. Adicionalmente en el caso de los municipios:</w:t>
      </w:r>
    </w:p>
    <w:p w14:paraId="70F214CE" w14:textId="77777777" w:rsidR="00CB271E" w:rsidRDefault="00CB271E" w:rsidP="00CB271E">
      <w:pPr>
        <w:spacing w:after="0"/>
        <w:ind w:left="567" w:right="567"/>
        <w:jc w:val="both"/>
        <w:rPr>
          <w:rFonts w:ascii="Palatino Linotype" w:hAnsi="Palatino Linotype"/>
          <w:i/>
        </w:rPr>
      </w:pPr>
      <w:r>
        <w:rPr>
          <w:rFonts w:ascii="Palatino Linotype" w:hAnsi="Palatino Linotype"/>
          <w:i/>
        </w:rPr>
        <w:t>…</w:t>
      </w:r>
    </w:p>
    <w:p w14:paraId="121519C0" w14:textId="77777777" w:rsidR="00CB271E" w:rsidRDefault="00CB271E" w:rsidP="00CB271E">
      <w:pPr>
        <w:spacing w:after="0"/>
        <w:ind w:left="567" w:right="567"/>
        <w:jc w:val="both"/>
        <w:rPr>
          <w:rFonts w:ascii="Palatino Linotype" w:hAnsi="Palatino Linotype"/>
          <w:i/>
        </w:rPr>
      </w:pPr>
      <w:r>
        <w:rPr>
          <w:rFonts w:ascii="Palatino Linotype" w:hAnsi="Palatino Linotype"/>
          <w:b/>
          <w:i/>
          <w:u w:val="single"/>
        </w:rPr>
        <w:t>b) Las actas de sesiones de cabildo</w:t>
      </w:r>
      <w:r>
        <w:rPr>
          <w:rFonts w:ascii="Palatino Linotype" w:hAnsi="Palatino Linotype"/>
          <w:i/>
        </w:rPr>
        <w:t>, los controles de asistencia de los integrantes del Ayuntamiento a las sesiones de cabildo y el sentido de votación de los miembros del cabildo sobre las iniciativas o acuerdos;</w:t>
      </w:r>
    </w:p>
    <w:p w14:paraId="4E89986A" w14:textId="77777777" w:rsidR="00CB271E" w:rsidRDefault="00CB271E" w:rsidP="00CB271E">
      <w:pPr>
        <w:ind w:left="851" w:right="992"/>
        <w:jc w:val="both"/>
        <w:rPr>
          <w:rFonts w:ascii="Palatino Linotype" w:hAnsi="Palatino Linotype"/>
          <w:i/>
        </w:rPr>
      </w:pPr>
    </w:p>
    <w:p w14:paraId="0FA90728" w14:textId="2914D0D7" w:rsidR="00CB271E" w:rsidRDefault="00CB271E" w:rsidP="00CB271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Ahora bien, de lo anterior se colige que las Actas de sesiones de cabildo son información pública y por consiguiente deben de obrar en poder del Sujeto Obligado a través de cualquier medio, sea escrito, impreso, sonoro, visual, electrónico, informático u holográfico, por tal motivo es dable ordenar haga entrega a la Recurrente del Acta señalada en la solicitud de información.</w:t>
      </w:r>
    </w:p>
    <w:p w14:paraId="5C346AA6" w14:textId="0B8FEF60" w:rsidR="00CB271E" w:rsidRDefault="00CB271E" w:rsidP="00B006F5">
      <w:pPr>
        <w:spacing w:after="0" w:line="360" w:lineRule="auto"/>
        <w:jc w:val="both"/>
        <w:rPr>
          <w:rFonts w:ascii="Palatino Linotype" w:hAnsi="Palatino Linotype"/>
          <w:noProof/>
          <w:sz w:val="24"/>
          <w:szCs w:val="24"/>
        </w:rPr>
      </w:pPr>
    </w:p>
    <w:p w14:paraId="23624248" w14:textId="27D5BB25" w:rsidR="00876EBA" w:rsidRDefault="00ED7089" w:rsidP="00ED7089">
      <w:pPr>
        <w:spacing w:after="0" w:line="360" w:lineRule="auto"/>
        <w:jc w:val="both"/>
        <w:rPr>
          <w:rFonts w:ascii="Palatino Linotype" w:hAnsi="Palatino Linotype" w:cs="Arial"/>
          <w:sz w:val="24"/>
        </w:rPr>
      </w:pPr>
      <w:r>
        <w:rPr>
          <w:rFonts w:ascii="Palatino Linotype" w:hAnsi="Palatino Linotype"/>
          <w:noProof/>
          <w:sz w:val="24"/>
          <w:szCs w:val="24"/>
        </w:rPr>
        <w:t xml:space="preserve">En relación al </w:t>
      </w:r>
      <w:r w:rsidRPr="00041552">
        <w:rPr>
          <w:rFonts w:ascii="Palatino Linotype" w:hAnsi="Palatino Linotype"/>
          <w:b/>
          <w:bCs/>
          <w:noProof/>
          <w:sz w:val="24"/>
          <w:szCs w:val="24"/>
          <w:u w:val="single"/>
        </w:rPr>
        <w:t>requerimiento marcado en el punto número uno (1),</w:t>
      </w:r>
      <w:r>
        <w:rPr>
          <w:rFonts w:ascii="Palatino Linotype" w:hAnsi="Palatino Linotype"/>
          <w:noProof/>
          <w:sz w:val="24"/>
          <w:szCs w:val="24"/>
        </w:rPr>
        <w:t xml:space="preserve"> es menester señalar que </w:t>
      </w:r>
      <w:r w:rsidR="00876EBA">
        <w:rPr>
          <w:rFonts w:ascii="Palatino Linotype" w:hAnsi="Palatino Linotype" w:cs="Arial"/>
          <w:sz w:val="24"/>
        </w:rPr>
        <w:t>en alusión a la Ley del Trabajo de los Servidores Públicos del Estado de México</w:t>
      </w:r>
      <w:r w:rsidR="00876EBA">
        <w:rPr>
          <w:rFonts w:ascii="Palatino Linotype" w:hAnsi="Palatino Linotype" w:cs="Arial"/>
          <w:i/>
          <w:sz w:val="24"/>
        </w:rPr>
        <w:t xml:space="preserve">, </w:t>
      </w:r>
      <w:r w:rsidR="00876EBA">
        <w:rPr>
          <w:rFonts w:ascii="Palatino Linotype" w:hAnsi="Palatino Linotype" w:cs="Arial"/>
          <w:sz w:val="24"/>
        </w:rPr>
        <w:t>que tiene por objeto regular las relaciones de trabajo comprendidas entre los poderes públicos del Estado y los Municipios, y sus respectivos servidores públicos</w:t>
      </w:r>
      <w:r w:rsidR="00876EBA">
        <w:rPr>
          <w:rStyle w:val="Refdenotaalpie"/>
          <w:rFonts w:ascii="Palatino Linotype" w:hAnsi="Palatino Linotype" w:cs="Arial"/>
          <w:sz w:val="24"/>
        </w:rPr>
        <w:footnoteReference w:id="2"/>
      </w:r>
      <w:r w:rsidR="00876EBA">
        <w:rPr>
          <w:rFonts w:ascii="Palatino Linotype" w:hAnsi="Palatino Linotype" w:cs="Arial"/>
          <w:sz w:val="24"/>
        </w:rPr>
        <w:t xml:space="preserve">, que se entienden establecidas mediante nombramiento, formato único de movimiento de </w:t>
      </w:r>
      <w:r w:rsidR="00876EBA">
        <w:rPr>
          <w:rFonts w:ascii="Palatino Linotype" w:hAnsi="Palatino Linotype" w:cs="Arial"/>
          <w:sz w:val="24"/>
        </w:rPr>
        <w:lastRenderedPageBreak/>
        <w:t>personal, contrato o por cualquier otro acto que tenga como consecuencia la prestación personal subordinada del servicio y la percepción de un sueldo, de conformidad con el artículo 5 de la Ley en análisis, que reza de la siguiente manera:</w:t>
      </w:r>
    </w:p>
    <w:p w14:paraId="0B959801" w14:textId="77777777" w:rsidR="00876EBA" w:rsidRDefault="00876EBA" w:rsidP="00876EBA">
      <w:pPr>
        <w:spacing w:before="240" w:after="240"/>
        <w:ind w:left="851" w:right="900"/>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04F51BA9" w14:textId="77777777" w:rsidR="00876EBA" w:rsidRDefault="00876EBA" w:rsidP="00876EBA">
      <w:pPr>
        <w:spacing w:before="240" w:after="240"/>
        <w:ind w:left="851" w:right="900"/>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14:paraId="15E0F5A7" w14:textId="098B6F73" w:rsidR="005B68F9" w:rsidRDefault="00876EBA" w:rsidP="00926FBB">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 xml:space="preserve">Correlacionado con lo arriba señalado, los servidores públicos que ingresan al servicio </w:t>
      </w:r>
      <w:r w:rsidR="00926FBB">
        <w:rPr>
          <w:rFonts w:ascii="Palatino Linotype" w:hAnsi="Palatino Linotype" w:cs="Arial"/>
          <w:sz w:val="24"/>
        </w:rPr>
        <w:t xml:space="preserve">público </w:t>
      </w:r>
      <w:r>
        <w:rPr>
          <w:rFonts w:ascii="Palatino Linotype" w:hAnsi="Palatino Linotype" w:cs="Arial"/>
          <w:sz w:val="24"/>
        </w:rPr>
        <w:t xml:space="preserve">deben cumplir ciertos requisitos, dentro de los cuales se destacan la </w:t>
      </w:r>
      <w:r w:rsidRPr="007B0D29">
        <w:rPr>
          <w:rFonts w:ascii="Palatino Linotype" w:hAnsi="Palatino Linotype" w:cs="Arial"/>
          <w:b/>
          <w:bCs/>
          <w:sz w:val="24"/>
          <w:u w:val="single"/>
        </w:rPr>
        <w:t>información curricular</w:t>
      </w:r>
      <w:r>
        <w:rPr>
          <w:rFonts w:ascii="Palatino Linotype" w:hAnsi="Palatino Linotype" w:cs="Arial"/>
          <w:sz w:val="24"/>
        </w:rPr>
        <w:t xml:space="preserve">, título profesional, certificado o cédula profesional, estos tres últimos como </w:t>
      </w:r>
      <w:r w:rsidRPr="007B0D29">
        <w:rPr>
          <w:rFonts w:ascii="Palatino Linotype" w:hAnsi="Palatino Linotype" w:cs="Arial"/>
          <w:sz w:val="24"/>
        </w:rPr>
        <w:t>documentos probatorios del grado académico</w:t>
      </w:r>
      <w:r>
        <w:rPr>
          <w:rFonts w:ascii="Palatino Linotype" w:hAnsi="Palatino Linotype" w:cs="Arial"/>
          <w:sz w:val="24"/>
        </w:rPr>
        <w:t xml:space="preserve"> o de estudios de quien va ocupar el cargo</w:t>
      </w:r>
      <w:r w:rsidR="00926FBB">
        <w:rPr>
          <w:rFonts w:ascii="Palatino Linotype" w:hAnsi="Palatino Linotype" w:cs="Arial"/>
          <w:sz w:val="24"/>
        </w:rPr>
        <w:t>.</w:t>
      </w:r>
    </w:p>
    <w:p w14:paraId="624902DC" w14:textId="30F48045" w:rsidR="00926FBB" w:rsidRPr="0085704D" w:rsidRDefault="00926FBB" w:rsidP="00926FBB">
      <w:pPr>
        <w:autoSpaceDE w:val="0"/>
        <w:autoSpaceDN w:val="0"/>
        <w:adjustRightInd w:val="0"/>
        <w:spacing w:line="360" w:lineRule="auto"/>
        <w:jc w:val="both"/>
        <w:rPr>
          <w:rFonts w:ascii="Palatino Linotype" w:eastAsia="Calibri" w:hAnsi="Palatino Linotype" w:cs="Times New Roman"/>
          <w:sz w:val="24"/>
          <w:szCs w:val="24"/>
          <w:lang w:val="es-ES_tradnl"/>
        </w:rPr>
      </w:pPr>
      <w:r w:rsidRPr="0085704D">
        <w:rPr>
          <w:rFonts w:ascii="Palatino Linotype" w:eastAsia="Calibri" w:hAnsi="Palatino Linotype" w:cs="Arial"/>
          <w:sz w:val="24"/>
        </w:rPr>
        <w:t xml:space="preserve">Ahora bien, </w:t>
      </w:r>
      <w:r w:rsidR="009513C2" w:rsidRPr="0085704D">
        <w:rPr>
          <w:rFonts w:ascii="Palatino Linotype" w:eastAsia="Calibri" w:hAnsi="Palatino Linotype" w:cs="Arial"/>
          <w:sz w:val="24"/>
        </w:rPr>
        <w:t>de acuerdo con</w:t>
      </w:r>
      <w:r w:rsidRPr="0085704D">
        <w:rPr>
          <w:rFonts w:ascii="Palatino Linotype" w:eastAsia="Calibri" w:hAnsi="Palatino Linotype" w:cs="Arial"/>
          <w:sz w:val="24"/>
        </w:rPr>
        <w:t xml:space="preserve"> lo establecido en </w:t>
      </w:r>
      <w:r w:rsidRPr="0085704D">
        <w:rPr>
          <w:rFonts w:ascii="Palatino Linotype" w:eastAsia="Calibri" w:hAnsi="Palatino Linotype" w:cs="Times New Roman"/>
          <w:sz w:val="24"/>
          <w:szCs w:val="24"/>
        </w:rPr>
        <w:t>el</w:t>
      </w:r>
      <w:r w:rsidRPr="0085704D">
        <w:rPr>
          <w:rFonts w:ascii="Palatino Linotype" w:eastAsia="Calibri" w:hAnsi="Palatino Linotype" w:cs="Times New Roman"/>
          <w:sz w:val="24"/>
          <w:szCs w:val="24"/>
          <w:lang w:val="es-ES_tradnl"/>
        </w:rPr>
        <w:t xml:space="preserve"> numeral 47, de la Ley del Trabajo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25FFA4CA"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Calibri" w:hAnsi="Palatino Linotype" w:cs="Times New Roman"/>
          <w:b/>
          <w:i/>
        </w:rPr>
      </w:pPr>
    </w:p>
    <w:p w14:paraId="5B619E51"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Calibri" w:hAnsi="Palatino Linotype" w:cs="Times New Roman"/>
          <w:i/>
        </w:rPr>
      </w:pPr>
      <w:r w:rsidRPr="0085704D">
        <w:rPr>
          <w:rFonts w:ascii="Palatino Linotype" w:eastAsia="Calibri" w:hAnsi="Palatino Linotype" w:cs="Times New Roman"/>
          <w:b/>
          <w:i/>
        </w:rPr>
        <w:t>ARTÍCULO 47</w:t>
      </w:r>
      <w:r w:rsidRPr="0085704D">
        <w:rPr>
          <w:rFonts w:ascii="Palatino Linotype" w:eastAsia="Calibri" w:hAnsi="Palatino Linotype" w:cs="Times New Roman"/>
          <w:i/>
        </w:rPr>
        <w:t>. Para ingresar al servicio público se requiere:</w:t>
      </w:r>
    </w:p>
    <w:p w14:paraId="4B036776"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b/>
          <w:bCs/>
          <w:i/>
          <w:u w:val="single"/>
          <w:lang w:val="es-ES" w:eastAsia="es-ES"/>
        </w:rPr>
      </w:pPr>
      <w:r w:rsidRPr="0085704D">
        <w:rPr>
          <w:rFonts w:ascii="Palatino Linotype" w:eastAsia="Times New Roman" w:hAnsi="Palatino Linotype" w:cs="Times New Roman"/>
          <w:b/>
          <w:bCs/>
          <w:i/>
          <w:u w:val="single"/>
          <w:lang w:val="es-ES" w:eastAsia="es-ES"/>
        </w:rPr>
        <w:t xml:space="preserve">I. Presentar una solicitud utilizando la forma oficial que se autorice por la institución pública o dependencia correspondiente; </w:t>
      </w:r>
    </w:p>
    <w:p w14:paraId="5CA4F222"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85704D">
        <w:rPr>
          <w:rFonts w:ascii="Palatino Linotype" w:eastAsia="Times New Roman" w:hAnsi="Palatino Linotype" w:cs="Times New Roman"/>
          <w:i/>
          <w:lang w:val="es-ES" w:eastAsia="es-ES"/>
        </w:rPr>
        <w:t xml:space="preserve">II. Ser de nacionalidad mexicana, con la excepción prevista en el artículo 17 de la presente ley; </w:t>
      </w:r>
    </w:p>
    <w:p w14:paraId="3EE9DB24"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85704D">
        <w:rPr>
          <w:rFonts w:ascii="Palatino Linotype" w:eastAsia="Times New Roman" w:hAnsi="Palatino Linotype" w:cs="Times New Roman"/>
          <w:i/>
          <w:lang w:val="es-ES" w:eastAsia="es-ES"/>
        </w:rPr>
        <w:lastRenderedPageBreak/>
        <w:t xml:space="preserve">III. Estar en pleno ejercicio de sus derechos civiles y políticos, en su caso; </w:t>
      </w:r>
    </w:p>
    <w:p w14:paraId="2C88D749"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85704D">
        <w:rPr>
          <w:rFonts w:ascii="Palatino Linotype" w:eastAsia="Times New Roman" w:hAnsi="Palatino Linotype" w:cs="Times New Roman"/>
          <w:i/>
          <w:lang w:val="es-ES" w:eastAsia="es-ES"/>
        </w:rPr>
        <w:t xml:space="preserve">IV. Acreditar, cuando proceda, el cumplimiento de la Ley del Servicio Militar Nacional; </w:t>
      </w:r>
    </w:p>
    <w:p w14:paraId="18B7D1E1"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85704D">
        <w:rPr>
          <w:rFonts w:ascii="Palatino Linotype" w:eastAsia="Times New Roman" w:hAnsi="Palatino Linotype" w:cs="Times New Roman"/>
          <w:i/>
          <w:lang w:val="es-ES" w:eastAsia="es-ES"/>
        </w:rPr>
        <w:t xml:space="preserve">V. Derogada. </w:t>
      </w:r>
    </w:p>
    <w:p w14:paraId="5EFB6DB8"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85704D">
        <w:rPr>
          <w:rFonts w:ascii="Palatino Linotype" w:eastAsia="Times New Roman" w:hAnsi="Palatino Linotype" w:cs="Times New Roman"/>
          <w:i/>
          <w:lang w:val="es-ES" w:eastAsia="es-ES"/>
        </w:rPr>
        <w:t xml:space="preserve">VI. No haber sido separado anteriormente del servicio por las causas previstas en el artículo 93, de la presente ley; </w:t>
      </w:r>
    </w:p>
    <w:p w14:paraId="6EAD0289"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85704D">
        <w:rPr>
          <w:rFonts w:ascii="Palatino Linotype" w:eastAsia="Times New Roman" w:hAnsi="Palatino Linotype" w:cs="Times New Roman"/>
          <w:i/>
          <w:lang w:val="es-ES" w:eastAsia="es-ES"/>
        </w:rPr>
        <w:t xml:space="preserve">VII. Tener buena salud, lo que se comprobará con los certificados médicos correspondientes, en la forma en que se establezca en cada institución pública; </w:t>
      </w:r>
    </w:p>
    <w:p w14:paraId="7E4721AD"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85704D">
        <w:rPr>
          <w:rFonts w:ascii="Palatino Linotype" w:eastAsia="Times New Roman" w:hAnsi="Palatino Linotype" w:cs="Times New Roman"/>
          <w:i/>
          <w:lang w:val="es-ES" w:eastAsia="es-ES"/>
        </w:rPr>
        <w:t xml:space="preserve">VIII. Cumplir con los requisitos que se establezcan para los diferentes puestos; </w:t>
      </w:r>
    </w:p>
    <w:p w14:paraId="09E3D6DF"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85704D">
        <w:rPr>
          <w:rFonts w:ascii="Palatino Linotype" w:eastAsia="Times New Roman" w:hAnsi="Palatino Linotype" w:cs="Times New Roman"/>
          <w:i/>
          <w:lang w:val="es-ES" w:eastAsia="es-ES"/>
        </w:rPr>
        <w:t xml:space="preserve">IX. Acreditar por medio de los exámenes correspondientes los conocimientos y aptitudes necesarios para el desempeño del puesto; y </w:t>
      </w:r>
    </w:p>
    <w:p w14:paraId="04B6E795"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85704D">
        <w:rPr>
          <w:rFonts w:ascii="Palatino Linotype" w:eastAsia="Times New Roman" w:hAnsi="Palatino Linotype" w:cs="Times New Roman"/>
          <w:i/>
          <w:lang w:val="es-ES" w:eastAsia="es-ES"/>
        </w:rPr>
        <w:t>X. No estar inhabilitado para el ejercicio del servicio público.</w:t>
      </w:r>
    </w:p>
    <w:p w14:paraId="77DEE5F0"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85704D">
        <w:rPr>
          <w:rFonts w:ascii="Palatino Linotype" w:eastAsia="Times New Roman" w:hAnsi="Palatino Linotype" w:cs="Times New Roman"/>
          <w:i/>
          <w:lang w:val="es-ES" w:eastAsia="es-ES"/>
        </w:rPr>
        <w:t xml:space="preserve">XI. Presentar certificado expedido por la Unidad del Registro de Deudores Alimentarios Morosos en el que conste, si se encuentra inscrito o no en el mismo. </w:t>
      </w:r>
    </w:p>
    <w:p w14:paraId="3D282BD6"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85704D">
        <w:rPr>
          <w:rFonts w:ascii="Palatino Linotype" w:eastAsia="Times New Roman" w:hAnsi="Palatino Linotype" w:cs="Times New Roman"/>
          <w:i/>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9269020" w14:textId="77777777" w:rsidR="00926FBB" w:rsidRPr="0085704D" w:rsidRDefault="00926FBB" w:rsidP="00926FBB">
      <w:pPr>
        <w:autoSpaceDE w:val="0"/>
        <w:autoSpaceDN w:val="0"/>
        <w:adjustRightInd w:val="0"/>
        <w:spacing w:before="120" w:after="120" w:line="240" w:lineRule="auto"/>
        <w:ind w:left="851" w:right="851"/>
        <w:jc w:val="both"/>
        <w:rPr>
          <w:rFonts w:ascii="Palatino Linotype" w:eastAsia="Times New Roman" w:hAnsi="Palatino Linotype" w:cs="Times New Roman"/>
          <w:i/>
          <w:lang w:val="es-ES_tradnl" w:eastAsia="es-ES"/>
        </w:rPr>
      </w:pPr>
      <w:r w:rsidRPr="0085704D">
        <w:rPr>
          <w:rFonts w:ascii="Palatino Linotype" w:eastAsia="Times New Roman" w:hAnsi="Palatino Linotype" w:cs="Times New Roman"/>
          <w:i/>
          <w:lang w:val="es-ES_tradnl" w:eastAsia="es-ES"/>
        </w:rPr>
        <w:t xml:space="preserve"> (…)</w:t>
      </w:r>
    </w:p>
    <w:p w14:paraId="6773FE3B" w14:textId="77777777" w:rsidR="00926FBB" w:rsidRPr="0085704D" w:rsidRDefault="00926FBB" w:rsidP="00926FBB">
      <w:pPr>
        <w:autoSpaceDE w:val="0"/>
        <w:autoSpaceDN w:val="0"/>
        <w:adjustRightInd w:val="0"/>
        <w:spacing w:after="0" w:line="360" w:lineRule="auto"/>
        <w:jc w:val="both"/>
        <w:rPr>
          <w:rFonts w:ascii="Palatino Linotype" w:eastAsia="Calibri" w:hAnsi="Palatino Linotype" w:cs="Arial"/>
          <w:sz w:val="24"/>
          <w:szCs w:val="24"/>
        </w:rPr>
      </w:pPr>
    </w:p>
    <w:p w14:paraId="3A597B68" w14:textId="66D1C29C" w:rsidR="00926FBB" w:rsidRPr="00D253E1" w:rsidRDefault="00926FBB" w:rsidP="00926FBB">
      <w:pPr>
        <w:autoSpaceDE w:val="0"/>
        <w:autoSpaceDN w:val="0"/>
        <w:adjustRightInd w:val="0"/>
        <w:spacing w:after="0" w:line="360" w:lineRule="auto"/>
        <w:jc w:val="both"/>
        <w:rPr>
          <w:rFonts w:ascii="Palatino Linotype" w:eastAsia="Calibri" w:hAnsi="Palatino Linotype" w:cs="Times New Roman"/>
          <w:sz w:val="24"/>
          <w:szCs w:val="24"/>
          <w:lang w:val="es-ES"/>
        </w:rPr>
      </w:pPr>
      <w:r w:rsidRPr="0085704D">
        <w:rPr>
          <w:rFonts w:ascii="Palatino Linotype" w:eastAsia="Calibri" w:hAnsi="Palatino Linotype" w:cs="Times New Roman"/>
          <w:sz w:val="24"/>
          <w:szCs w:val="24"/>
          <w:lang w:val="es-ES_tradnl"/>
        </w:rPr>
        <w:t xml:space="preserve">En ese sentido, dentro de los requisitos para ingresar al servicio público se debe presentar la “solicitud de empleo”, documento en el que se ubica información relativa al nombre fecha y lugar de nacimiento, edad, sexo, domicilio, experiencia laboral, así </w:t>
      </w:r>
      <w:r w:rsidRPr="0085704D">
        <w:rPr>
          <w:rFonts w:ascii="Palatino Linotype" w:eastAsia="Calibri" w:hAnsi="Palatino Linotype" w:cs="Times New Roman"/>
          <w:sz w:val="24"/>
          <w:szCs w:val="24"/>
          <w:u w:val="single"/>
          <w:lang w:val="es-ES_tradnl"/>
        </w:rPr>
        <w:t>como formación académica</w:t>
      </w:r>
      <w:r w:rsidRPr="0085704D">
        <w:rPr>
          <w:rFonts w:ascii="Palatino Linotype" w:eastAsia="Calibri" w:hAnsi="Palatino Linotype" w:cs="Times New Roman"/>
          <w:sz w:val="24"/>
          <w:szCs w:val="24"/>
          <w:lang w:val="es-ES_tradnl"/>
        </w:rPr>
        <w:t xml:space="preserve">, siendo el documento que acredita </w:t>
      </w:r>
      <w:r w:rsidR="00D253E1" w:rsidRPr="0085704D">
        <w:rPr>
          <w:rFonts w:ascii="Palatino Linotype" w:eastAsia="Calibri" w:hAnsi="Palatino Linotype" w:cs="Times New Roman"/>
          <w:sz w:val="24"/>
          <w:szCs w:val="24"/>
          <w:lang w:val="es-ES_tradnl"/>
        </w:rPr>
        <w:t>tal</w:t>
      </w:r>
      <w:r w:rsidRPr="0085704D">
        <w:rPr>
          <w:rFonts w:ascii="Palatino Linotype" w:eastAsia="Calibri" w:hAnsi="Palatino Linotype" w:cs="Times New Roman"/>
          <w:sz w:val="24"/>
          <w:szCs w:val="24"/>
          <w:lang w:val="es-ES_tradnl"/>
        </w:rPr>
        <w:t xml:space="preserve"> requisito, </w:t>
      </w:r>
      <w:r w:rsidR="00D253E1" w:rsidRPr="0085704D">
        <w:rPr>
          <w:rFonts w:ascii="Palatino Linotype" w:eastAsia="Calibri" w:hAnsi="Palatino Linotype" w:cs="Times New Roman"/>
          <w:sz w:val="24"/>
          <w:szCs w:val="24"/>
          <w:lang w:val="es-ES_tradnl"/>
        </w:rPr>
        <w:t>l</w:t>
      </w:r>
      <w:r w:rsidRPr="0085704D">
        <w:rPr>
          <w:rFonts w:ascii="Palatino Linotype" w:eastAsia="Calibri" w:hAnsi="Palatino Linotype" w:cs="Times New Roman"/>
          <w:sz w:val="24"/>
          <w:szCs w:val="24"/>
          <w:lang w:val="es-ES_tradnl"/>
        </w:rPr>
        <w:t>a ficha curricular</w:t>
      </w:r>
      <w:r w:rsidR="00D253E1" w:rsidRPr="0085704D">
        <w:rPr>
          <w:rFonts w:ascii="Palatino Linotype" w:eastAsia="Calibri" w:hAnsi="Palatino Linotype" w:cs="Times New Roman"/>
          <w:sz w:val="24"/>
          <w:szCs w:val="24"/>
          <w:lang w:val="es-ES_tradnl"/>
        </w:rPr>
        <w:t xml:space="preserve"> o</w:t>
      </w:r>
      <w:r w:rsidRPr="0085704D">
        <w:rPr>
          <w:rFonts w:ascii="Palatino Linotype" w:eastAsia="Calibri" w:hAnsi="Palatino Linotype" w:cs="Times New Roman"/>
          <w:sz w:val="24"/>
          <w:szCs w:val="24"/>
          <w:lang w:val="es-ES_tradnl"/>
        </w:rPr>
        <w:t xml:space="preserve"> currículum vitae, por lo que en ese orden de ideas resulta dable ordenar al</w:t>
      </w:r>
      <w:r w:rsidR="00D253E1" w:rsidRPr="0085704D">
        <w:rPr>
          <w:rFonts w:ascii="Palatino Linotype" w:eastAsia="Calibri" w:hAnsi="Palatino Linotype" w:cs="Times New Roman"/>
          <w:sz w:val="24"/>
          <w:szCs w:val="24"/>
          <w:lang w:val="es-ES_tradnl"/>
        </w:rPr>
        <w:t xml:space="preserve"> Sujeto Obligado haga entrega a la Recurrente de la ficha curricular o  currículum vitae del Titular de la Unidad de Asuntos Internos, a la fecha de la solitud, en versión pública.</w:t>
      </w:r>
    </w:p>
    <w:p w14:paraId="453F4A58" w14:textId="586B64BF" w:rsidR="00926FBB" w:rsidRDefault="00926FBB" w:rsidP="00926FBB">
      <w:pPr>
        <w:autoSpaceDE w:val="0"/>
        <w:autoSpaceDN w:val="0"/>
        <w:adjustRightInd w:val="0"/>
        <w:spacing w:line="360" w:lineRule="auto"/>
        <w:jc w:val="both"/>
        <w:rPr>
          <w:rFonts w:ascii="Palatino Linotype" w:hAnsi="Palatino Linotype" w:cs="Arial"/>
          <w:sz w:val="24"/>
          <w:lang w:val="es-ES_tradnl"/>
        </w:rPr>
      </w:pPr>
    </w:p>
    <w:p w14:paraId="2B04DBFD" w14:textId="77777777" w:rsidR="00926FBB" w:rsidRPr="00926FBB" w:rsidRDefault="00926FBB" w:rsidP="00926FBB">
      <w:pPr>
        <w:autoSpaceDE w:val="0"/>
        <w:autoSpaceDN w:val="0"/>
        <w:adjustRightInd w:val="0"/>
        <w:spacing w:line="360" w:lineRule="auto"/>
        <w:jc w:val="both"/>
        <w:rPr>
          <w:rFonts w:ascii="Palatino Linotype" w:hAnsi="Palatino Linotype" w:cs="Arial"/>
          <w:sz w:val="24"/>
          <w:lang w:val="es-ES_tradnl"/>
        </w:rPr>
      </w:pPr>
    </w:p>
    <w:p w14:paraId="02D38DFC" w14:textId="08FA9BDF" w:rsidR="002673CA" w:rsidRDefault="002673CA" w:rsidP="005B68F9">
      <w:pPr>
        <w:spacing w:after="0" w:line="360" w:lineRule="auto"/>
        <w:jc w:val="both"/>
        <w:rPr>
          <w:rFonts w:ascii="Palatino Linotype" w:eastAsia="Calibri" w:hAnsi="Palatino Linotype" w:cs="Arial"/>
          <w:sz w:val="24"/>
        </w:rPr>
      </w:pPr>
    </w:p>
    <w:p w14:paraId="113A6AA5" w14:textId="78572D35" w:rsidR="002673CA" w:rsidRDefault="002673CA" w:rsidP="005B68F9">
      <w:pPr>
        <w:spacing w:after="0" w:line="360" w:lineRule="auto"/>
        <w:jc w:val="both"/>
        <w:rPr>
          <w:rFonts w:ascii="Palatino Linotype" w:hAnsi="Palatino Linotype" w:cs="Arial"/>
          <w:sz w:val="28"/>
        </w:rPr>
      </w:pPr>
      <w:r>
        <w:rPr>
          <w:rFonts w:ascii="Palatino Linotype" w:eastAsia="Calibri" w:hAnsi="Palatino Linotype" w:cs="Arial"/>
          <w:sz w:val="24"/>
        </w:rPr>
        <w:t xml:space="preserve">En lo que respecta al </w:t>
      </w:r>
      <w:r w:rsidRPr="002673CA">
        <w:rPr>
          <w:rFonts w:ascii="Palatino Linotype" w:eastAsia="Calibri" w:hAnsi="Palatino Linotype" w:cs="Arial"/>
          <w:b/>
          <w:bCs/>
          <w:sz w:val="24"/>
          <w:u w:val="single"/>
        </w:rPr>
        <w:t>requerimiento marcado con el numeral dos (2)</w:t>
      </w:r>
      <w:r>
        <w:rPr>
          <w:rFonts w:ascii="Palatino Linotype" w:eastAsia="Calibri" w:hAnsi="Palatino Linotype" w:cs="Arial"/>
          <w:sz w:val="24"/>
        </w:rPr>
        <w:t>, resulta oportuno traer a colación el Bando Municipal del Ayuntamiento de Amecameca, mismo que dispone en su artículo 114, lo siguiente:</w:t>
      </w:r>
    </w:p>
    <w:p w14:paraId="6B2D2F40" w14:textId="3F7A9446" w:rsidR="004016C1" w:rsidRDefault="004016C1" w:rsidP="004F359A">
      <w:pPr>
        <w:spacing w:after="0" w:line="360" w:lineRule="auto"/>
        <w:jc w:val="center"/>
        <w:rPr>
          <w:noProof/>
        </w:rPr>
      </w:pPr>
    </w:p>
    <w:p w14:paraId="629E62DB" w14:textId="1AA55DF6" w:rsidR="002673CA" w:rsidRDefault="002673CA" w:rsidP="00A46AE5">
      <w:pPr>
        <w:spacing w:after="0" w:line="240" w:lineRule="auto"/>
        <w:ind w:left="567" w:right="567"/>
        <w:jc w:val="center"/>
        <w:rPr>
          <w:rFonts w:ascii="Palatino Linotype" w:hAnsi="Palatino Linotype"/>
          <w:i/>
          <w:iCs/>
        </w:rPr>
      </w:pPr>
      <w:r w:rsidRPr="002673CA">
        <w:rPr>
          <w:rFonts w:ascii="Palatino Linotype" w:hAnsi="Palatino Linotype"/>
          <w:i/>
          <w:iCs/>
        </w:rPr>
        <w:t>SECCIÓN TERCERA UNIDAD DE ASUNTOS INTERNOS</w:t>
      </w:r>
    </w:p>
    <w:p w14:paraId="5C971C2B" w14:textId="6503ECC0" w:rsidR="004016C1" w:rsidRPr="002673CA" w:rsidRDefault="002673CA" w:rsidP="002673CA">
      <w:pPr>
        <w:spacing w:after="0" w:line="240" w:lineRule="auto"/>
        <w:ind w:left="567" w:right="567"/>
        <w:jc w:val="both"/>
        <w:rPr>
          <w:rFonts w:ascii="Palatino Linotype" w:hAnsi="Palatino Linotype"/>
          <w:i/>
          <w:iCs/>
          <w:noProof/>
        </w:rPr>
      </w:pPr>
      <w:r w:rsidRPr="002673CA">
        <w:rPr>
          <w:rFonts w:ascii="Palatino Linotype" w:hAnsi="Palatino Linotype"/>
          <w:b/>
          <w:bCs/>
          <w:i/>
          <w:iCs/>
        </w:rPr>
        <w:t>ARTÍCULO 114</w:t>
      </w:r>
      <w:r w:rsidRPr="002673CA">
        <w:rPr>
          <w:rFonts w:ascii="Palatino Linotype" w:hAnsi="Palatino Linotype"/>
          <w:i/>
          <w:iCs/>
        </w:rPr>
        <w:t xml:space="preserve">. </w:t>
      </w:r>
      <w:r w:rsidRPr="002673CA">
        <w:rPr>
          <w:rFonts w:ascii="Palatino Linotype" w:hAnsi="Palatino Linotype"/>
          <w:b/>
          <w:bCs/>
          <w:i/>
          <w:iCs/>
          <w:u w:val="single"/>
        </w:rPr>
        <w:t>La Unidad de Asuntos Internos</w:t>
      </w:r>
      <w:r w:rsidRPr="002673CA">
        <w:rPr>
          <w:rFonts w:ascii="Palatino Linotype" w:hAnsi="Palatino Linotype"/>
          <w:i/>
          <w:iCs/>
        </w:rPr>
        <w:t xml:space="preserve"> es el órgano sectorizado de la Dirección de Seguridad Ciudadana que se encarga de vigilar que los elementos de la Policía Municipal y los elementos de la Policía de Movilidad y Educación Vial, para que cumplan con los deberes y normas establecidas en los ordenamientos legales y disposiciones que rigen su actuación, integrando en su caso, el expediente correspondiente para que de existir responsabilidad, se turne a la Comisión de Honor y Justicia para los efectos conducentes.</w:t>
      </w:r>
    </w:p>
    <w:p w14:paraId="7462DDBC" w14:textId="0FE16E62" w:rsidR="004016C1" w:rsidRDefault="004016C1" w:rsidP="004F359A">
      <w:pPr>
        <w:spacing w:after="0" w:line="360" w:lineRule="auto"/>
        <w:jc w:val="center"/>
        <w:rPr>
          <w:noProof/>
        </w:rPr>
      </w:pPr>
    </w:p>
    <w:p w14:paraId="56546D75" w14:textId="457628A3" w:rsidR="004016C1" w:rsidRPr="002673CA" w:rsidRDefault="002673CA" w:rsidP="002673CA">
      <w:pPr>
        <w:spacing w:after="0" w:line="360" w:lineRule="auto"/>
        <w:jc w:val="both"/>
        <w:rPr>
          <w:rFonts w:ascii="Palatino Linotype" w:hAnsi="Palatino Linotype"/>
          <w:noProof/>
          <w:sz w:val="24"/>
          <w:szCs w:val="24"/>
        </w:rPr>
      </w:pPr>
      <w:r w:rsidRPr="002673CA">
        <w:rPr>
          <w:rFonts w:ascii="Palatino Linotype" w:hAnsi="Palatino Linotype"/>
          <w:noProof/>
          <w:sz w:val="24"/>
          <w:szCs w:val="24"/>
        </w:rPr>
        <w:t xml:space="preserve">Por lo que atendiendo el precepto legal invocado el Sujeto Obligado debera informar a la recurrente las </w:t>
      </w:r>
      <w:r>
        <w:rPr>
          <w:rFonts w:ascii="Palatino Linotype" w:hAnsi="Palatino Linotype"/>
          <w:noProof/>
          <w:sz w:val="24"/>
          <w:szCs w:val="24"/>
        </w:rPr>
        <w:t>a</w:t>
      </w:r>
      <w:r w:rsidRPr="002673CA">
        <w:rPr>
          <w:rFonts w:ascii="Palatino Linotype" w:hAnsi="Palatino Linotype"/>
          <w:noProof/>
          <w:sz w:val="24"/>
          <w:szCs w:val="24"/>
        </w:rPr>
        <w:t>tribuciones jurídicas y legales del titular de la unidad de asuntos internos del ayuntamiento de Amecameca de la administración pública municipal 2019-2021</w:t>
      </w:r>
      <w:r w:rsidR="00A46AE5">
        <w:rPr>
          <w:rFonts w:ascii="Palatino Linotype" w:hAnsi="Palatino Linotype"/>
          <w:noProof/>
          <w:sz w:val="24"/>
          <w:szCs w:val="24"/>
        </w:rPr>
        <w:t>.</w:t>
      </w:r>
    </w:p>
    <w:p w14:paraId="688EC3D6" w14:textId="688A49AC" w:rsidR="004016C1" w:rsidRDefault="004016C1" w:rsidP="007E678A">
      <w:pPr>
        <w:spacing w:after="0" w:line="360" w:lineRule="auto"/>
        <w:rPr>
          <w:noProof/>
        </w:rPr>
      </w:pPr>
    </w:p>
    <w:p w14:paraId="3EC414A4" w14:textId="4B7562A0" w:rsidR="007E678A" w:rsidRDefault="007E678A" w:rsidP="007E678A">
      <w:pPr>
        <w:pStyle w:val="Sinespaciado"/>
        <w:spacing w:line="360" w:lineRule="auto"/>
        <w:jc w:val="both"/>
        <w:rPr>
          <w:rFonts w:ascii="Palatino Linotype" w:hAnsi="Palatino Linotype"/>
        </w:rPr>
      </w:pPr>
      <w:r>
        <w:rPr>
          <w:rFonts w:ascii="Palatino Linotype" w:hAnsi="Palatino Linotype"/>
        </w:rPr>
        <w:t xml:space="preserve">Ahora bien, </w:t>
      </w:r>
      <w:r>
        <w:rPr>
          <w:rFonts w:ascii="Palatino Linotype" w:hAnsi="Palatino Linotype"/>
          <w:noProof/>
        </w:rPr>
        <w:t>e</w:t>
      </w:r>
      <w:r w:rsidRPr="007E678A">
        <w:rPr>
          <w:rFonts w:ascii="Palatino Linotype" w:hAnsi="Palatino Linotype"/>
          <w:noProof/>
        </w:rPr>
        <w:t xml:space="preserve">n relación al </w:t>
      </w:r>
      <w:r w:rsidRPr="007E678A">
        <w:rPr>
          <w:rFonts w:ascii="Palatino Linotype" w:hAnsi="Palatino Linotype"/>
          <w:b/>
          <w:bCs/>
          <w:noProof/>
          <w:u w:val="single"/>
        </w:rPr>
        <w:t>requerimiento señalado con el numeral tres (3)</w:t>
      </w:r>
      <w:r w:rsidRPr="007E678A">
        <w:rPr>
          <w:rFonts w:ascii="Palatino Linotype" w:hAnsi="Palatino Linotype"/>
          <w:noProof/>
        </w:rPr>
        <w:t xml:space="preserve">, </w:t>
      </w:r>
      <w:r>
        <w:rPr>
          <w:rFonts w:ascii="Palatino Linotype" w:hAnsi="Palatino Linotype"/>
        </w:rPr>
        <w:t>es menester traer a colación la Ley Orgánica Municipal misma que dispone en sus artículos 31, fracción XIX, párrafo cuarto lo siguiente:</w:t>
      </w:r>
    </w:p>
    <w:p w14:paraId="0358A3A2" w14:textId="77777777" w:rsidR="007E678A" w:rsidRDefault="007E678A" w:rsidP="007E678A">
      <w:pPr>
        <w:pStyle w:val="Sinespaciado"/>
        <w:spacing w:line="360" w:lineRule="auto"/>
        <w:jc w:val="both"/>
        <w:rPr>
          <w:rFonts w:ascii="Palatino Linotype" w:hAnsi="Palatino Linotype"/>
        </w:rPr>
      </w:pPr>
    </w:p>
    <w:p w14:paraId="7A8A3F56" w14:textId="77777777" w:rsidR="007E678A" w:rsidRDefault="007E678A" w:rsidP="007E678A">
      <w:pPr>
        <w:pStyle w:val="Sinespaciado"/>
        <w:ind w:left="567" w:right="567"/>
        <w:jc w:val="both"/>
        <w:rPr>
          <w:rFonts w:ascii="Palatino Linotype" w:hAnsi="Palatino Linotype"/>
          <w:i/>
          <w:iCs/>
        </w:rPr>
      </w:pPr>
      <w:r>
        <w:rPr>
          <w:rFonts w:ascii="Palatino Linotype" w:hAnsi="Palatino Linotype"/>
          <w:i/>
          <w:iCs/>
        </w:rPr>
        <w:t>Artículo 31.- Son atribuciones de los ayuntamientos:</w:t>
      </w:r>
    </w:p>
    <w:p w14:paraId="24ACBD01" w14:textId="77777777" w:rsidR="007E678A" w:rsidRDefault="007E678A" w:rsidP="007E678A">
      <w:pPr>
        <w:pStyle w:val="Sinespaciado"/>
        <w:ind w:left="567" w:right="567"/>
        <w:jc w:val="both"/>
        <w:rPr>
          <w:rFonts w:ascii="Palatino Linotype" w:hAnsi="Palatino Linotype"/>
          <w:i/>
          <w:iCs/>
        </w:rPr>
      </w:pPr>
      <w:r>
        <w:rPr>
          <w:rFonts w:ascii="Palatino Linotype" w:hAnsi="Palatino Linotype"/>
          <w:i/>
          <w:iCs/>
        </w:rPr>
        <w:t>(…)</w:t>
      </w:r>
    </w:p>
    <w:p w14:paraId="11DBA576" w14:textId="77777777" w:rsidR="007E678A" w:rsidRDefault="007E678A" w:rsidP="007E678A">
      <w:pPr>
        <w:pStyle w:val="Sinespaciado"/>
        <w:ind w:left="567" w:right="567"/>
        <w:jc w:val="both"/>
        <w:rPr>
          <w:rFonts w:ascii="Palatino Linotype" w:hAnsi="Palatino Linotype"/>
          <w:i/>
          <w:iCs/>
        </w:rPr>
      </w:pPr>
      <w:r>
        <w:rPr>
          <w:rFonts w:ascii="Palatino Linotype" w:hAnsi="Palatino Linotype"/>
          <w:i/>
          <w:iCs/>
        </w:rPr>
        <w:t>XIX…</w:t>
      </w:r>
    </w:p>
    <w:p w14:paraId="32674808" w14:textId="77777777" w:rsidR="007E678A" w:rsidRDefault="007E678A" w:rsidP="007E678A">
      <w:pPr>
        <w:pStyle w:val="Sinespaciado"/>
        <w:ind w:left="567" w:right="567"/>
        <w:jc w:val="both"/>
        <w:rPr>
          <w:rFonts w:ascii="Palatino Linotype" w:hAnsi="Palatino Linotype"/>
          <w:i/>
          <w:iCs/>
        </w:rPr>
      </w:pPr>
      <w:r>
        <w:rPr>
          <w:rFonts w:ascii="Palatino Linotype" w:hAnsi="Palatino Linotype"/>
          <w:b/>
          <w:bCs/>
          <w:i/>
          <w:iCs/>
          <w:u w:val="single"/>
        </w:rPr>
        <w:t>Las remuneraciones de todo tipo del Presidente Municipal, Síndicos, Regidores y</w:t>
      </w:r>
      <w:r>
        <w:rPr>
          <w:rFonts w:ascii="Palatino Linotype" w:hAnsi="Palatino Linotype"/>
          <w:i/>
          <w:iCs/>
        </w:rPr>
        <w:t xml:space="preserve"> </w:t>
      </w:r>
      <w:r>
        <w:rPr>
          <w:rFonts w:ascii="Palatino Linotype" w:hAnsi="Palatino Linotype"/>
          <w:b/>
          <w:bCs/>
          <w:i/>
          <w:iCs/>
          <w:u w:val="single"/>
        </w:rPr>
        <w:t>servidores públicos en general</w:t>
      </w:r>
      <w:r>
        <w:rPr>
          <w:rFonts w:ascii="Palatino Linotype" w:hAnsi="Palatino Linotype"/>
          <w:i/>
          <w:iCs/>
        </w:rPr>
        <w:t xml:space="preserve">, incluyendo mandos medios y superiores de la administración municipal, serán determinadas anualmente en el presupuesto de egresos correspondiente y </w:t>
      </w:r>
      <w:r>
        <w:rPr>
          <w:rFonts w:ascii="Palatino Linotype" w:hAnsi="Palatino Linotype"/>
          <w:b/>
          <w:bCs/>
          <w:i/>
          <w:iCs/>
          <w:u w:val="single"/>
        </w:rPr>
        <w:t>se sujetarán a los lineamientos legales establecidos para todos los servidores públicos municipales</w:t>
      </w:r>
      <w:r>
        <w:rPr>
          <w:rFonts w:ascii="Palatino Linotype" w:hAnsi="Palatino Linotype"/>
          <w:i/>
          <w:iCs/>
        </w:rPr>
        <w:t>.</w:t>
      </w:r>
    </w:p>
    <w:p w14:paraId="1C394552" w14:textId="3F431C2B" w:rsidR="007E678A" w:rsidRPr="007E678A" w:rsidRDefault="007E678A" w:rsidP="007E678A">
      <w:pPr>
        <w:spacing w:after="0" w:line="360" w:lineRule="auto"/>
        <w:rPr>
          <w:rFonts w:ascii="Palatino Linotype" w:hAnsi="Palatino Linotype"/>
          <w:noProof/>
          <w:sz w:val="24"/>
          <w:szCs w:val="24"/>
        </w:rPr>
      </w:pPr>
    </w:p>
    <w:p w14:paraId="5430F7AD" w14:textId="178A8FF4" w:rsidR="007E678A" w:rsidRDefault="007E678A" w:rsidP="007E678A">
      <w:pPr>
        <w:spacing w:after="0" w:line="360" w:lineRule="auto"/>
        <w:jc w:val="both"/>
        <w:rPr>
          <w:rFonts w:ascii="Palatino Linotype" w:hAnsi="Palatino Linotype"/>
          <w:sz w:val="24"/>
          <w:szCs w:val="24"/>
          <w:lang w:val="es-ES"/>
        </w:rPr>
      </w:pPr>
      <w:r>
        <w:rPr>
          <w:rFonts w:ascii="Palatino Linotype" w:hAnsi="Palatino Linotype"/>
          <w:sz w:val="24"/>
          <w:szCs w:val="24"/>
          <w:lang w:val="es-ES"/>
        </w:rPr>
        <w:t>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Pr>
          <w:rStyle w:val="Refdenotaalpie"/>
          <w:rFonts w:ascii="Palatino Linotype" w:hAnsi="Palatino Linotype"/>
          <w:sz w:val="24"/>
          <w:szCs w:val="24"/>
          <w:lang w:val="es-ES"/>
        </w:rPr>
        <w:footnoteReference w:id="3"/>
      </w:r>
      <w:r>
        <w:rPr>
          <w:rFonts w:ascii="Palatino Linotype" w:hAnsi="Palatino Linotype"/>
          <w:sz w:val="24"/>
          <w:szCs w:val="24"/>
          <w:lang w:val="es-ES"/>
        </w:rPr>
        <w:t>, que toda la información generada, obtenida, adquirida, transformada, administrada o en posesión de los sujetos obligados será publica y accesible de manera permanente a todo el público, privilegiando en todo momento el principio de máxima publicidad que consagra nuestra carta magna.</w:t>
      </w:r>
    </w:p>
    <w:p w14:paraId="39C14E0C" w14:textId="77777777" w:rsidR="007E678A" w:rsidRDefault="007E678A" w:rsidP="007E678A">
      <w:pPr>
        <w:spacing w:after="0" w:line="360" w:lineRule="auto"/>
        <w:jc w:val="both"/>
        <w:rPr>
          <w:rFonts w:ascii="Palatino Linotype" w:hAnsi="Palatino Linotype"/>
          <w:sz w:val="24"/>
          <w:szCs w:val="24"/>
          <w:lang w:val="es-ES"/>
        </w:rPr>
      </w:pPr>
    </w:p>
    <w:p w14:paraId="759A7F23" w14:textId="77777777" w:rsidR="007E678A" w:rsidRDefault="007E678A" w:rsidP="007E678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por lo que hace a la información  de </w:t>
      </w:r>
      <w:r>
        <w:rPr>
          <w:rFonts w:ascii="Palatino Linotype" w:hAnsi="Palatino Linotype" w:cs="Arial"/>
          <w:b/>
          <w:bCs/>
          <w:i/>
          <w:sz w:val="24"/>
          <w:szCs w:val="24"/>
        </w:rPr>
        <w:t>Nomina General</w:t>
      </w:r>
      <w:r>
        <w:rPr>
          <w:rFonts w:ascii="Palatino Linotype" w:hAnsi="Palatino Linotype" w:cs="Arial"/>
          <w:sz w:val="24"/>
          <w:szCs w:val="24"/>
        </w:rPr>
        <w:t xml:space="preserve">, se infiere que con fines prácticos y homogéneos para la fiscalización que mandata la Ley de Fiscalización Superior, el </w:t>
      </w:r>
      <w:r>
        <w:rPr>
          <w:rFonts w:ascii="Palatino Linotype" w:hAnsi="Palatino Linotype" w:cs="Arial"/>
          <w:b/>
          <w:sz w:val="24"/>
          <w:szCs w:val="24"/>
        </w:rPr>
        <w:t>OSFEM</w:t>
      </w:r>
      <w:r>
        <w:rPr>
          <w:rFonts w:ascii="Palatino Linotype" w:hAnsi="Palatino Linotype" w:cs="Arial"/>
          <w:sz w:val="24"/>
          <w:szCs w:val="24"/>
        </w:rPr>
        <w:t xml:space="preserve">, ha tenido a bien crear las referidas Políticas para la Integración del Informe Trimestral de los Sujetos de Fiscalización Municipales para el Ejercicio 2021, las cuales constituyen una herramienta para la elaboración y presentación de los informas </w:t>
      </w:r>
      <w:r>
        <w:rPr>
          <w:rFonts w:ascii="Palatino Linotype" w:hAnsi="Palatino Linotype" w:cs="Arial"/>
          <w:sz w:val="24"/>
          <w:szCs w:val="24"/>
        </w:rPr>
        <w:lastRenderedPageBreak/>
        <w:t>mensuales que en materia contable, patrimonial, presupuestal, programático y administrativo deben rendir los Municipios del Estado de México.</w:t>
      </w:r>
    </w:p>
    <w:p w14:paraId="430C5302" w14:textId="77777777" w:rsidR="007E678A" w:rsidRDefault="007E678A" w:rsidP="007E678A">
      <w:pPr>
        <w:spacing w:after="0" w:line="360" w:lineRule="auto"/>
        <w:jc w:val="both"/>
        <w:rPr>
          <w:rFonts w:ascii="Palatino Linotype" w:hAnsi="Palatino Linotype" w:cs="Arial"/>
          <w:sz w:val="24"/>
          <w:szCs w:val="24"/>
        </w:rPr>
      </w:pPr>
    </w:p>
    <w:p w14:paraId="4AD93FC7" w14:textId="77777777" w:rsidR="007E678A" w:rsidRDefault="007E678A" w:rsidP="007E678A">
      <w:pPr>
        <w:spacing w:after="0" w:line="360" w:lineRule="auto"/>
        <w:jc w:val="both"/>
        <w:rPr>
          <w:rFonts w:ascii="Palatino Linotype" w:hAnsi="Palatino Linotype" w:cs="Arial"/>
          <w:sz w:val="24"/>
          <w:szCs w:val="24"/>
        </w:rPr>
      </w:pPr>
      <w:r>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14:paraId="0B709D26" w14:textId="77777777" w:rsidR="007E678A" w:rsidRDefault="007E678A" w:rsidP="007E678A">
      <w:pPr>
        <w:spacing w:after="0" w:line="360" w:lineRule="auto"/>
        <w:jc w:val="both"/>
        <w:rPr>
          <w:rFonts w:ascii="Palatino Linotype" w:hAnsi="Palatino Linotype" w:cs="Arial"/>
          <w:sz w:val="24"/>
          <w:szCs w:val="24"/>
        </w:rPr>
      </w:pPr>
    </w:p>
    <w:p w14:paraId="7A4964D6" w14:textId="77777777" w:rsidR="007E678A" w:rsidRDefault="007E678A" w:rsidP="007E678A">
      <w:pPr>
        <w:spacing w:after="0" w:line="360" w:lineRule="auto"/>
        <w:jc w:val="both"/>
        <w:rPr>
          <w:rFonts w:ascii="Palatino Linotype" w:hAnsi="Palatino Linotype" w:cs="Arial"/>
          <w:sz w:val="24"/>
          <w:szCs w:val="24"/>
        </w:rPr>
      </w:pPr>
      <w:r>
        <w:rPr>
          <w:rFonts w:ascii="Palatino Linotype" w:hAnsi="Palatino Linotype"/>
          <w:sz w:val="24"/>
          <w:szCs w:val="24"/>
        </w:rPr>
        <w:t xml:space="preserve">Aunado a lo anterior, </w:t>
      </w:r>
      <w:r>
        <w:rPr>
          <w:rFonts w:ascii="Palatino Linotype" w:hAnsi="Palatino Linotype" w:cs="Arial"/>
          <w:sz w:val="24"/>
          <w:szCs w:val="24"/>
        </w:rPr>
        <w:t>Políticas para la Integración del Informe Trimestral de los Sujetos de Fiscalización Municipales para el Ejercicio 2021</w:t>
      </w:r>
      <w:r>
        <w:rPr>
          <w:rFonts w:ascii="Palatino Linotype" w:hAnsi="Palatino Linotype"/>
          <w:sz w:val="24"/>
          <w:szCs w:val="24"/>
        </w:rPr>
        <w:t xml:space="preserve">, visibles en la página oficial del Órgano Superior de Fiscalización del Estado de México (OSFEM) en el sitio de internet: </w:t>
      </w:r>
    </w:p>
    <w:p w14:paraId="6CAE621F" w14:textId="77777777" w:rsidR="007E678A" w:rsidRDefault="00324318" w:rsidP="007E678A">
      <w:pPr>
        <w:spacing w:before="240" w:after="240" w:line="360" w:lineRule="auto"/>
        <w:jc w:val="both"/>
        <w:rPr>
          <w:rFonts w:ascii="Palatino Linotype" w:hAnsi="Palatino Linotype"/>
          <w:sz w:val="24"/>
          <w:szCs w:val="24"/>
        </w:rPr>
      </w:pPr>
      <w:hyperlink r:id="rId13" w:history="1">
        <w:r w:rsidR="007E678A">
          <w:rPr>
            <w:rStyle w:val="Hipervnculo"/>
            <w:rFonts w:ascii="Palatino Linotype" w:hAnsi="Palatino Linotype"/>
            <w:sz w:val="24"/>
            <w:szCs w:val="24"/>
          </w:rPr>
          <w:t>https://www.osfem.gob.mx/04_Iconografia/Ent_Fisc/Doc_Apoy/Doc_Apoy.html</w:t>
        </w:r>
      </w:hyperlink>
      <w:r w:rsidR="007E678A">
        <w:rPr>
          <w:rFonts w:ascii="Palatino Linotype" w:hAnsi="Palatino Linotype"/>
          <w:sz w:val="24"/>
          <w:szCs w:val="24"/>
        </w:rPr>
        <w:t xml:space="preserve"> </w:t>
      </w:r>
    </w:p>
    <w:p w14:paraId="78F72D2E" w14:textId="31886C94" w:rsidR="007E678A" w:rsidRDefault="007E678A" w:rsidP="007E678A">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Donde se destaca que dentro de los informes trimestrales que </w:t>
      </w:r>
      <w:r w:rsidR="005575DC" w:rsidRPr="005575DC">
        <w:rPr>
          <w:rFonts w:ascii="Palatino Linotype" w:hAnsi="Palatino Linotype"/>
          <w:bCs/>
          <w:sz w:val="24"/>
          <w:szCs w:val="24"/>
        </w:rPr>
        <w:t>e</w:t>
      </w:r>
      <w:r w:rsidRPr="005575DC">
        <w:rPr>
          <w:rFonts w:ascii="Palatino Linotype" w:hAnsi="Palatino Linotype"/>
          <w:bCs/>
          <w:sz w:val="24"/>
          <w:szCs w:val="24"/>
        </w:rPr>
        <w:t>l Sujeto Obligado</w:t>
      </w:r>
      <w:r>
        <w:rPr>
          <w:rFonts w:ascii="Palatino Linotype" w:hAnsi="Palatino Linotype"/>
          <w:b/>
          <w:sz w:val="24"/>
          <w:szCs w:val="24"/>
        </w:rPr>
        <w:t xml:space="preserve"> </w:t>
      </w:r>
      <w:r>
        <w:rPr>
          <w:rFonts w:ascii="Palatino Linotype" w:hAnsi="Palatino Linotype"/>
          <w:sz w:val="24"/>
          <w:szCs w:val="24"/>
        </w:rPr>
        <w:t xml:space="preserve">tiene la obligación de rendir, se contempla precisamente la presentación de la información referente a la Conciliación de Nómina Mensual (Nómina general), tal como se demuestra en la siguiente imagen ilustrativa: </w:t>
      </w:r>
    </w:p>
    <w:p w14:paraId="3D8D2989" w14:textId="2E125136" w:rsidR="007E678A" w:rsidRDefault="007E678A" w:rsidP="007E678A">
      <w:pPr>
        <w:spacing w:before="240" w:after="240" w:line="360" w:lineRule="auto"/>
        <w:jc w:val="center"/>
        <w:rPr>
          <w:rFonts w:ascii="Palatino Linotype" w:hAnsi="Palatino Linotype" w:cs="Arial"/>
          <w:lang w:eastAsia="es-MX"/>
        </w:rPr>
      </w:pPr>
      <w:r>
        <w:rPr>
          <w:rFonts w:ascii="Palatino Linotype" w:hAnsi="Palatino Linotype" w:cs="Arial"/>
          <w:noProof/>
          <w:lang w:eastAsia="es-MX"/>
        </w:rPr>
        <w:lastRenderedPageBreak/>
        <w:drawing>
          <wp:inline distT="0" distB="0" distL="0" distR="0" wp14:anchorId="77E4FE79" wp14:editId="092C58EA">
            <wp:extent cx="5762625" cy="3962400"/>
            <wp:effectExtent l="0" t="0" r="9525" b="0"/>
            <wp:docPr id="11" name="Imagen 1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962400"/>
                    </a:xfrm>
                    <a:prstGeom prst="rect">
                      <a:avLst/>
                    </a:prstGeom>
                    <a:noFill/>
                    <a:ln>
                      <a:noFill/>
                    </a:ln>
                  </pic:spPr>
                </pic:pic>
              </a:graphicData>
            </a:graphic>
          </wp:inline>
        </w:drawing>
      </w:r>
    </w:p>
    <w:p w14:paraId="0FC24270" w14:textId="5C9964A1" w:rsidR="009513C2" w:rsidRDefault="009513C2" w:rsidP="009513C2">
      <w:pPr>
        <w:spacing w:before="240" w:after="240" w:line="360" w:lineRule="auto"/>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03B6500E" wp14:editId="40F02B9E">
                <wp:simplePos x="0" y="0"/>
                <wp:positionH relativeFrom="column">
                  <wp:posOffset>5087</wp:posOffset>
                </wp:positionH>
                <wp:positionV relativeFrom="paragraph">
                  <wp:posOffset>38602</wp:posOffset>
                </wp:positionV>
                <wp:extent cx="5416062" cy="3195376"/>
                <wp:effectExtent l="0" t="0" r="32385" b="24130"/>
                <wp:wrapNone/>
                <wp:docPr id="3" name="Conector recto 3"/>
                <wp:cNvGraphicFramePr/>
                <a:graphic xmlns:a="http://schemas.openxmlformats.org/drawingml/2006/main">
                  <a:graphicData uri="http://schemas.microsoft.com/office/word/2010/wordprocessingShape">
                    <wps:wsp>
                      <wps:cNvCnPr/>
                      <wps:spPr>
                        <a:xfrm>
                          <a:off x="0" y="0"/>
                          <a:ext cx="5416062" cy="31953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C0839D" id="Conector recto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pt,3.05pt" to="426.85pt,2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" strokecolor="black [3200]" strokeweight=".5pt">
                <v:stroke joinstyle="miter"/>
              </v:line>
            </w:pict>
          </mc:Fallback>
        </mc:AlternateContent>
      </w:r>
    </w:p>
    <w:p w14:paraId="6B7F2EEE" w14:textId="17FF9B22" w:rsidR="007E678A" w:rsidRDefault="007E678A" w:rsidP="007E678A">
      <w:pPr>
        <w:spacing w:after="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270353C8" wp14:editId="3496CB3C">
            <wp:extent cx="5362575" cy="6705600"/>
            <wp:effectExtent l="0" t="0" r="9525" b="0"/>
            <wp:docPr id="8" name="Imagen 8"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6705600"/>
                    </a:xfrm>
                    <a:prstGeom prst="rect">
                      <a:avLst/>
                    </a:prstGeom>
                    <a:noFill/>
                    <a:ln>
                      <a:noFill/>
                    </a:ln>
                  </pic:spPr>
                </pic:pic>
              </a:graphicData>
            </a:graphic>
          </wp:inline>
        </w:drawing>
      </w:r>
    </w:p>
    <w:p w14:paraId="09384937" w14:textId="2754B81D" w:rsidR="007E678A" w:rsidRDefault="007E678A" w:rsidP="007E678A">
      <w:pPr>
        <w:spacing w:after="0" w:line="360" w:lineRule="auto"/>
        <w:jc w:val="center"/>
        <w:rPr>
          <w:rStyle w:val="Hipervnculo"/>
        </w:rPr>
      </w:pPr>
      <w:r>
        <w:rPr>
          <w:rFonts w:ascii="Palatino Linotype" w:hAnsi="Palatino Linotype" w:cs="Arial"/>
          <w:noProof/>
          <w:sz w:val="24"/>
          <w:lang w:eastAsia="es-MX"/>
        </w:rPr>
        <w:lastRenderedPageBreak/>
        <w:drawing>
          <wp:inline distT="0" distB="0" distL="0" distR="0" wp14:anchorId="45B1E1D1" wp14:editId="04F0DCD6">
            <wp:extent cx="4781550" cy="4200525"/>
            <wp:effectExtent l="0" t="0" r="0" b="952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4200525"/>
                    </a:xfrm>
                    <a:prstGeom prst="rect">
                      <a:avLst/>
                    </a:prstGeom>
                    <a:noFill/>
                    <a:ln>
                      <a:noFill/>
                    </a:ln>
                  </pic:spPr>
                </pic:pic>
              </a:graphicData>
            </a:graphic>
          </wp:inline>
        </w:drawing>
      </w:r>
    </w:p>
    <w:p w14:paraId="4F5D740F" w14:textId="7645A935" w:rsidR="007E678A" w:rsidRPr="00544557" w:rsidRDefault="007E678A" w:rsidP="007E678A">
      <w:pPr>
        <w:spacing w:before="240" w:after="240" w:line="360" w:lineRule="auto"/>
        <w:jc w:val="both"/>
        <w:rPr>
          <w:b/>
          <w:szCs w:val="24"/>
          <w:lang w:val="es-ES_tradnl"/>
        </w:rPr>
      </w:pPr>
      <w:r>
        <w:rPr>
          <w:noProof/>
          <w:lang w:eastAsia="es-MX"/>
        </w:rPr>
        <mc:AlternateContent>
          <mc:Choice Requires="wps">
            <w:drawing>
              <wp:anchor distT="0" distB="0" distL="114300" distR="114300" simplePos="0" relativeHeight="251663360" behindDoc="0" locked="0" layoutInCell="1" allowOverlap="1" wp14:anchorId="77E06DE6" wp14:editId="4D2096CA">
                <wp:simplePos x="0" y="0"/>
                <wp:positionH relativeFrom="column">
                  <wp:posOffset>316865</wp:posOffset>
                </wp:positionH>
                <wp:positionV relativeFrom="paragraph">
                  <wp:posOffset>8944610</wp:posOffset>
                </wp:positionV>
                <wp:extent cx="4724400" cy="2762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8BE3AE" id="Rectángulo 16" o:spid="_x0000_s1026" style="position:absolute;margin-left:24.95pt;margin-top:704.3pt;width:372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F5Kqu9zAgAAO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 xml:space="preserve">Atento a lo anterior, resulta claro que existe la obligación por parte del </w:t>
      </w:r>
      <w:r w:rsidRPr="001A2949">
        <w:rPr>
          <w:rFonts w:ascii="Palatino Linotype" w:hAnsi="Palatino Linotype" w:cs="Arial"/>
          <w:bCs/>
          <w:sz w:val="24"/>
          <w:szCs w:val="24"/>
          <w:lang w:val="es-ES"/>
        </w:rPr>
        <w:t>Sujeto Obligado</w:t>
      </w:r>
      <w:r>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consecuencia, la información solicitada debe de obrar en los archivos del </w:t>
      </w:r>
      <w:r w:rsidRPr="001A2949">
        <w:rPr>
          <w:rFonts w:ascii="Palatino Linotype" w:hAnsi="Palatino Linotype" w:cs="Arial"/>
          <w:bCs/>
          <w:sz w:val="24"/>
          <w:szCs w:val="24"/>
          <w:lang w:val="es-ES"/>
        </w:rPr>
        <w:t>Sujeto Obligado.</w:t>
      </w:r>
      <w:r>
        <w:rPr>
          <w:rFonts w:ascii="Palatino Linotype" w:hAnsi="Palatino Linotype" w:cs="Arial"/>
          <w:b/>
          <w:sz w:val="24"/>
          <w:szCs w:val="24"/>
          <w:lang w:val="es-ES"/>
        </w:rPr>
        <w:t xml:space="preserve"> </w:t>
      </w:r>
    </w:p>
    <w:p w14:paraId="4F3A3C50" w14:textId="77777777" w:rsidR="007E678A" w:rsidRDefault="007E678A" w:rsidP="007E678A">
      <w:pPr>
        <w:spacing w:after="0" w:line="360" w:lineRule="auto"/>
        <w:ind w:right="142"/>
        <w:jc w:val="both"/>
        <w:rPr>
          <w:rFonts w:ascii="Palatino Linotype" w:eastAsia="Times New Roman" w:hAnsi="Palatino Linotype" w:cs="Arial"/>
          <w:sz w:val="24"/>
          <w:lang w:val="es-ES_tradnl"/>
        </w:rPr>
      </w:pPr>
      <w:r>
        <w:rPr>
          <w:rFonts w:ascii="Palatino Linotype" w:eastAsia="Times New Roman" w:hAnsi="Palatino Linotype" w:cs="Arial"/>
          <w:sz w:val="24"/>
          <w:lang w:val="es-ES_tradnl"/>
        </w:rPr>
        <w:t xml:space="preserve">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w:t>
      </w:r>
      <w:r>
        <w:rPr>
          <w:rFonts w:ascii="Palatino Linotype" w:eastAsia="Times New Roman" w:hAnsi="Palatino Linotype" w:cs="Arial"/>
          <w:sz w:val="24"/>
          <w:lang w:val="es-ES_tradnl"/>
        </w:rPr>
        <w:lastRenderedPageBreak/>
        <w:t>especie y cualquier otra percepción entregada con motivo del cargo desempeñado; remuneraciones que según el texto constitucional serán públicas.</w:t>
      </w:r>
    </w:p>
    <w:p w14:paraId="0828B33D" w14:textId="77777777" w:rsidR="007E678A" w:rsidRDefault="007E678A" w:rsidP="007E678A">
      <w:pPr>
        <w:spacing w:after="0" w:line="360" w:lineRule="auto"/>
        <w:jc w:val="both"/>
        <w:rPr>
          <w:rFonts w:ascii="Palatino Linotype" w:eastAsia="Times New Roman" w:hAnsi="Palatino Linotype" w:cs="Times New Roman"/>
          <w:sz w:val="24"/>
          <w:szCs w:val="24"/>
          <w:lang w:eastAsia="es-ES"/>
        </w:rPr>
      </w:pPr>
    </w:p>
    <w:p w14:paraId="1C70ED66" w14:textId="77777777" w:rsidR="007E678A" w:rsidRDefault="007E678A" w:rsidP="007E678A">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3502B69" w14:textId="77777777" w:rsidR="007E678A" w:rsidRDefault="007E678A" w:rsidP="007E678A">
      <w:pPr>
        <w:spacing w:after="0" w:line="360" w:lineRule="auto"/>
        <w:jc w:val="both"/>
        <w:rPr>
          <w:rFonts w:ascii="Palatino Linotype" w:eastAsia="Times New Roman" w:hAnsi="Palatino Linotype" w:cs="Times New Roman"/>
          <w:sz w:val="24"/>
          <w:szCs w:val="24"/>
          <w:lang w:eastAsia="es-ES"/>
        </w:rPr>
      </w:pPr>
    </w:p>
    <w:p w14:paraId="259E2E51" w14:textId="77777777" w:rsidR="007E678A" w:rsidRDefault="007E678A" w:rsidP="007E678A">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cs="Arial"/>
          <w:sz w:val="24"/>
        </w:rPr>
        <w:t xml:space="preserve">Precisado lo anterior, y de acuerdo a las obligaciones de transparencia comunes que le son atribuibles al </w:t>
      </w:r>
      <w:r w:rsidRPr="001A2949">
        <w:rPr>
          <w:rFonts w:ascii="Palatino Linotype" w:hAnsi="Palatino Linotype" w:cs="Arial"/>
          <w:bCs/>
          <w:sz w:val="24"/>
        </w:rPr>
        <w:t>Sujeto Obligado</w:t>
      </w:r>
      <w:r>
        <w:rPr>
          <w:rFonts w:ascii="Palatino Linotype" w:hAnsi="Palatino Linotype" w:cs="Arial"/>
          <w:sz w:val="24"/>
        </w:rPr>
        <w:t xml:space="preserve"> de conformidad con el </w:t>
      </w:r>
      <w:r w:rsidRPr="001A2949">
        <w:rPr>
          <w:rFonts w:ascii="Palatino Linotype" w:hAnsi="Palatino Linotype" w:cs="Arial"/>
          <w:b/>
          <w:bCs/>
          <w:sz w:val="24"/>
        </w:rPr>
        <w:t>artículo 92, fracción VIII</w:t>
      </w:r>
      <w:r>
        <w:rPr>
          <w:rFonts w:ascii="Palatino Linotype" w:hAnsi="Palatino Linotype" w:cs="Arial"/>
          <w:sz w:val="24"/>
        </w:rPr>
        <w:t xml:space="preserve">,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Pr>
          <w:rFonts w:ascii="Palatino Linotype" w:hAnsi="Palatino Linotype" w:cs="Arial"/>
          <w:b/>
          <w:sz w:val="24"/>
          <w:u w:val="single"/>
        </w:rPr>
        <w:t>sueldos,</w:t>
      </w:r>
      <w:r w:rsidRPr="001A2949">
        <w:rPr>
          <w:rFonts w:ascii="Palatino Linotype" w:hAnsi="Palatino Linotype" w:cs="Arial"/>
          <w:b/>
          <w:sz w:val="24"/>
        </w:rPr>
        <w:t xml:space="preserve"> </w:t>
      </w:r>
      <w:r w:rsidRPr="001A2949">
        <w:rPr>
          <w:rFonts w:ascii="Palatino Linotype" w:hAnsi="Palatino Linotype" w:cs="Arial"/>
          <w:bCs/>
          <w:sz w:val="24"/>
        </w:rPr>
        <w:t>prestaciones, gratificaciones, primas, comisiones, dietas, bonos, estímulos, ingresos y sistemas de compensación</w:t>
      </w:r>
      <w:r>
        <w:rPr>
          <w:rFonts w:ascii="Palatino Linotype" w:hAnsi="Palatino Linotype" w:cs="Arial"/>
          <w:sz w:val="24"/>
        </w:rPr>
        <w:t>, artículo y fracción que para mayor referencia se cita a continuación:</w:t>
      </w:r>
    </w:p>
    <w:p w14:paraId="4063A4BB" w14:textId="77777777" w:rsidR="007E678A" w:rsidRDefault="007E678A" w:rsidP="007E678A"/>
    <w:p w14:paraId="49B36277" w14:textId="77777777" w:rsidR="007E678A" w:rsidRDefault="007E678A" w:rsidP="007E678A">
      <w:pPr>
        <w:autoSpaceDE w:val="0"/>
        <w:autoSpaceDN w:val="0"/>
        <w:adjustRightInd w:val="0"/>
        <w:spacing w:after="0" w:line="240" w:lineRule="auto"/>
        <w:ind w:left="567" w:right="567"/>
        <w:jc w:val="both"/>
        <w:rPr>
          <w:rFonts w:ascii="Palatino Linotype" w:hAnsi="Palatino Linotype" w:cs="Bookman Old Style"/>
          <w:i/>
        </w:rPr>
      </w:pPr>
      <w:r>
        <w:rPr>
          <w:rFonts w:ascii="Palatino Linotype" w:hAnsi="Palatino Linotype" w:cs="Bookman Old Style,Bold"/>
          <w:b/>
          <w:bCs/>
          <w:i/>
        </w:rPr>
        <w:t xml:space="preserve">“Artículo 92. </w:t>
      </w:r>
      <w:r>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1D5427B" w14:textId="77777777" w:rsidR="007E678A" w:rsidRDefault="007E678A" w:rsidP="007E678A">
      <w:pPr>
        <w:autoSpaceDE w:val="0"/>
        <w:autoSpaceDN w:val="0"/>
        <w:adjustRightInd w:val="0"/>
        <w:spacing w:after="0" w:line="240" w:lineRule="auto"/>
        <w:ind w:left="567" w:right="567"/>
        <w:jc w:val="both"/>
        <w:rPr>
          <w:rFonts w:ascii="Palatino Linotype" w:hAnsi="Palatino Linotype" w:cs="Bookman Old Style"/>
          <w:i/>
        </w:rPr>
      </w:pPr>
      <w:r>
        <w:rPr>
          <w:rFonts w:ascii="Palatino Linotype" w:hAnsi="Palatino Linotype" w:cs="Bookman Old Style"/>
          <w:i/>
        </w:rPr>
        <w:t>(…)</w:t>
      </w:r>
    </w:p>
    <w:p w14:paraId="6D641497" w14:textId="77777777" w:rsidR="007E678A" w:rsidRDefault="007E678A" w:rsidP="007E678A">
      <w:pPr>
        <w:autoSpaceDE w:val="0"/>
        <w:autoSpaceDN w:val="0"/>
        <w:adjustRightInd w:val="0"/>
        <w:spacing w:after="0" w:line="240" w:lineRule="auto"/>
        <w:ind w:left="567" w:right="567"/>
        <w:jc w:val="both"/>
        <w:rPr>
          <w:rFonts w:ascii="Palatino Linotype" w:hAnsi="Palatino Linotype" w:cs="Bookman Old Style"/>
          <w:i/>
        </w:rPr>
      </w:pPr>
      <w:r>
        <w:rPr>
          <w:rFonts w:ascii="Palatino Linotype" w:hAnsi="Palatino Linotype" w:cs="Bookman Old Style,Bold"/>
          <w:b/>
          <w:bCs/>
          <w:i/>
        </w:rPr>
        <w:t xml:space="preserve">VIII. </w:t>
      </w:r>
      <w:r>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cs="Bookman Old Style"/>
          <w:i/>
        </w:rPr>
        <w:t>” (sic)</w:t>
      </w:r>
    </w:p>
    <w:p w14:paraId="3376CFA2" w14:textId="77777777" w:rsidR="007E678A" w:rsidRDefault="007E678A" w:rsidP="007E678A">
      <w:pPr>
        <w:autoSpaceDE w:val="0"/>
        <w:autoSpaceDN w:val="0"/>
        <w:adjustRightInd w:val="0"/>
        <w:spacing w:after="0" w:line="240" w:lineRule="auto"/>
        <w:ind w:left="567" w:right="567"/>
        <w:jc w:val="both"/>
        <w:rPr>
          <w:rFonts w:ascii="Palatino Linotype" w:hAnsi="Palatino Linotype" w:cs="Bookman Old Style"/>
          <w:i/>
        </w:rPr>
      </w:pPr>
    </w:p>
    <w:p w14:paraId="70083E1C" w14:textId="77777777" w:rsidR="007E678A" w:rsidRDefault="007E678A" w:rsidP="007E678A">
      <w:pPr>
        <w:autoSpaceDE w:val="0"/>
        <w:autoSpaceDN w:val="0"/>
        <w:adjustRightInd w:val="0"/>
        <w:spacing w:after="0" w:line="360" w:lineRule="auto"/>
        <w:ind w:left="567"/>
        <w:jc w:val="right"/>
        <w:rPr>
          <w:rFonts w:ascii="Palatino Linotype" w:hAnsi="Palatino Linotype" w:cs="Arial"/>
          <w:i/>
        </w:rPr>
      </w:pPr>
      <w:r>
        <w:rPr>
          <w:rFonts w:ascii="Palatino Linotype" w:hAnsi="Palatino Linotype" w:cs="Arial"/>
          <w:i/>
          <w:sz w:val="20"/>
          <w:szCs w:val="20"/>
        </w:rPr>
        <w:t>(Énfasis añadido)</w:t>
      </w:r>
    </w:p>
    <w:p w14:paraId="0743A439" w14:textId="77777777" w:rsidR="007E678A" w:rsidRDefault="007E678A" w:rsidP="007E678A">
      <w:pPr>
        <w:spacing w:after="0" w:line="360" w:lineRule="auto"/>
        <w:jc w:val="both"/>
        <w:rPr>
          <w:rFonts w:ascii="Palatino Linotype" w:hAnsi="Palatino Linotype" w:cs="Arial"/>
          <w:sz w:val="24"/>
        </w:rPr>
      </w:pPr>
    </w:p>
    <w:p w14:paraId="48FFCF7C" w14:textId="77777777" w:rsidR="007E678A" w:rsidRDefault="007E678A" w:rsidP="007E678A">
      <w:pPr>
        <w:spacing w:after="0" w:line="360" w:lineRule="auto"/>
        <w:jc w:val="both"/>
        <w:rPr>
          <w:rFonts w:ascii="Palatino Linotype" w:hAnsi="Palatino Linotype" w:cs="Arial"/>
          <w:sz w:val="24"/>
        </w:rPr>
      </w:pPr>
      <w:r>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18C7AB68" w14:textId="77777777" w:rsidR="007E678A" w:rsidRDefault="007E678A" w:rsidP="007E678A">
      <w:pPr>
        <w:spacing w:after="0" w:line="240" w:lineRule="auto"/>
        <w:rPr>
          <w:rFonts w:ascii="Times New Roman" w:eastAsia="Times New Roman" w:hAnsi="Times New Roman" w:cs="Times New Roman"/>
          <w:sz w:val="2"/>
          <w:szCs w:val="24"/>
          <w:lang w:eastAsia="es-ES"/>
        </w:rPr>
      </w:pPr>
    </w:p>
    <w:p w14:paraId="3F0762B6" w14:textId="77777777" w:rsidR="007E678A" w:rsidRDefault="007E678A" w:rsidP="007E678A">
      <w:pPr>
        <w:spacing w:after="0" w:line="360" w:lineRule="auto"/>
        <w:jc w:val="both"/>
        <w:rPr>
          <w:rFonts w:ascii="Palatino Linotype" w:hAnsi="Palatino Linotype" w:cs="Arial"/>
          <w:sz w:val="24"/>
        </w:rPr>
      </w:pPr>
    </w:p>
    <w:p w14:paraId="1962C739" w14:textId="77777777" w:rsidR="007E678A" w:rsidRDefault="007E678A" w:rsidP="007E678A">
      <w:pPr>
        <w:spacing w:after="0" w:line="360" w:lineRule="auto"/>
        <w:jc w:val="both"/>
        <w:rPr>
          <w:rFonts w:ascii="Palatino Linotype" w:hAnsi="Palatino Linotype" w:cs="Arial"/>
          <w:sz w:val="24"/>
        </w:rPr>
      </w:pPr>
      <w:r>
        <w:rPr>
          <w:rFonts w:ascii="Palatino Linotype" w:hAnsi="Palatino Linotype" w:cs="Arial"/>
          <w:sz w:val="24"/>
        </w:rPr>
        <w:t>Por lo tanto, lo solicitado corresponde a información pública susceptible de ser entregada, en su caso, en versión pública y, por lo tanto, no es procedente su clasificación.</w:t>
      </w:r>
    </w:p>
    <w:p w14:paraId="7D8186C8" w14:textId="77777777" w:rsidR="007E678A" w:rsidRDefault="007E678A" w:rsidP="007E678A">
      <w:pPr>
        <w:pStyle w:val="Sinespaciado"/>
        <w:spacing w:line="360" w:lineRule="auto"/>
        <w:jc w:val="both"/>
        <w:rPr>
          <w:rFonts w:ascii="Palatino Linotype" w:hAnsi="Palatino Linotype"/>
        </w:rPr>
      </w:pPr>
    </w:p>
    <w:p w14:paraId="6D1CA5E2" w14:textId="77777777" w:rsidR="007E678A" w:rsidRDefault="007E678A" w:rsidP="007E678A">
      <w:pPr>
        <w:spacing w:after="0" w:line="360" w:lineRule="auto"/>
        <w:jc w:val="both"/>
        <w:rPr>
          <w:rFonts w:ascii="Palatino Linotype" w:hAnsi="Palatino Linotype" w:cs="Arial"/>
          <w:sz w:val="24"/>
        </w:rPr>
      </w:pPr>
      <w:r>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F14B96C" w14:textId="77777777" w:rsidR="007E678A" w:rsidRDefault="007E678A" w:rsidP="007E678A">
      <w:pPr>
        <w:pStyle w:val="Sinespaciado"/>
      </w:pPr>
    </w:p>
    <w:p w14:paraId="591A5AD8" w14:textId="77777777" w:rsidR="007E678A" w:rsidRDefault="007E678A" w:rsidP="007E678A">
      <w:pPr>
        <w:spacing w:after="0"/>
        <w:ind w:left="567" w:right="51"/>
        <w:jc w:val="both"/>
        <w:rPr>
          <w:rFonts w:ascii="Palatino Linotype" w:hAnsi="Palatino Linotype" w:cs="Arial"/>
          <w:b/>
          <w:i/>
          <w:szCs w:val="20"/>
        </w:rPr>
      </w:pPr>
      <w:r>
        <w:rPr>
          <w:rFonts w:ascii="Palatino Linotype" w:hAnsi="Palatino Linotype" w:cs="Arial"/>
          <w:i/>
          <w:szCs w:val="20"/>
        </w:rPr>
        <w:t>“</w:t>
      </w:r>
      <w:r>
        <w:rPr>
          <w:rFonts w:ascii="Palatino Linotype" w:hAnsi="Palatino Linotype" w:cs="Arial"/>
          <w:b/>
          <w:i/>
          <w:szCs w:val="20"/>
        </w:rPr>
        <w:t>Criterio 01/2003.</w:t>
      </w:r>
    </w:p>
    <w:p w14:paraId="631BFEFC" w14:textId="77777777" w:rsidR="007E678A" w:rsidRDefault="007E678A" w:rsidP="007E678A">
      <w:pPr>
        <w:spacing w:after="0"/>
        <w:ind w:left="567" w:right="51"/>
        <w:jc w:val="both"/>
        <w:rPr>
          <w:rFonts w:ascii="Palatino Linotype" w:hAnsi="Palatino Linotype" w:cs="Arial"/>
          <w:i/>
          <w:szCs w:val="20"/>
        </w:rPr>
      </w:pPr>
      <w:r>
        <w:rPr>
          <w:rFonts w:ascii="Palatino Linotype" w:hAnsi="Palatino Linotype" w:cs="Arial"/>
          <w:b/>
          <w:i/>
          <w:szCs w:val="20"/>
        </w:rPr>
        <w:t>“INGRESOS DE LOS SERVIDORES PÚBLICOS. CONSTITUYEN INFORMACIÓN PÚBLICA AÚN Y CUANDO SU DIFUSIÓN PUEDE AFECTAR LA VIDA O LA SEGURIDAD DE AQUELLOS</w:t>
      </w:r>
      <w:r>
        <w:rPr>
          <w:rFonts w:ascii="Palatino Linotype" w:hAnsi="Palatino Linotype" w:cs="Arial"/>
          <w:b/>
          <w:i/>
          <w:szCs w:val="20"/>
          <w:u w:val="single"/>
        </w:rPr>
        <w:t>.</w:t>
      </w:r>
      <w:r>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Pr>
          <w:rFonts w:ascii="Palatino Linotype" w:hAnsi="Palatino Linotype" w:cs="Arial"/>
          <w:i/>
          <w:szCs w:val="20"/>
        </w:rPr>
        <w:t xml:space="preserve">, </w:t>
      </w:r>
      <w:r>
        <w:rPr>
          <w:rFonts w:ascii="Palatino Linotype" w:hAnsi="Palatino Linotype" w:cs="Arial"/>
          <w:i/>
          <w:szCs w:val="20"/>
          <w:u w:val="single"/>
        </w:rPr>
        <w:t>debe reconocerse que aun y  cuando en ese supuesto podría encuadrar la relativa a las percepciones ordinarias y extraordinaria de los servidores públicos</w:t>
      </w:r>
      <w:r>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Pr>
          <w:rFonts w:ascii="Palatino Linotype" w:hAnsi="Palatino Linotype" w:cs="Arial"/>
          <w:b/>
          <w:i/>
          <w:szCs w:val="20"/>
          <w:u w:val="single"/>
        </w:rPr>
        <w:t xml:space="preserve">deben publicarse en medios remotos o locales de comunicación electrónica, lo que se sustenta en el hecho de que el monto de todos los ingresos que recibe un servidor público </w:t>
      </w:r>
      <w:r>
        <w:rPr>
          <w:rFonts w:ascii="Palatino Linotype" w:hAnsi="Palatino Linotype" w:cs="Arial"/>
          <w:b/>
          <w:i/>
          <w:szCs w:val="20"/>
          <w:u w:val="single"/>
        </w:rPr>
        <w:lastRenderedPageBreak/>
        <w:t>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hAnsi="Palatino Linotype" w:cs="Arial"/>
          <w:i/>
          <w:szCs w:val="20"/>
        </w:rPr>
        <w:t>…”</w:t>
      </w:r>
    </w:p>
    <w:p w14:paraId="441206AD" w14:textId="77777777" w:rsidR="007E678A" w:rsidRDefault="007E678A" w:rsidP="007E678A">
      <w:pPr>
        <w:spacing w:after="0"/>
        <w:ind w:left="567" w:right="51"/>
        <w:jc w:val="both"/>
        <w:rPr>
          <w:rFonts w:ascii="Palatino Linotype" w:hAnsi="Palatino Linotype" w:cs="Arial"/>
          <w:i/>
          <w:sz w:val="2"/>
          <w:szCs w:val="20"/>
        </w:rPr>
      </w:pPr>
    </w:p>
    <w:p w14:paraId="029701BA" w14:textId="77777777" w:rsidR="007E678A" w:rsidRDefault="007E678A" w:rsidP="007E678A">
      <w:pPr>
        <w:spacing w:after="0"/>
        <w:ind w:left="567" w:right="51"/>
        <w:jc w:val="both"/>
        <w:rPr>
          <w:rFonts w:ascii="Palatino Linotype" w:hAnsi="Palatino Linotype" w:cs="Arial"/>
          <w:b/>
          <w:i/>
          <w:szCs w:val="20"/>
        </w:rPr>
      </w:pPr>
    </w:p>
    <w:p w14:paraId="7629FF1B" w14:textId="77777777" w:rsidR="007E678A" w:rsidRDefault="007E678A" w:rsidP="007E678A">
      <w:pPr>
        <w:spacing w:after="0"/>
        <w:ind w:left="567" w:right="51"/>
        <w:jc w:val="both"/>
        <w:rPr>
          <w:rFonts w:ascii="Palatino Linotype" w:hAnsi="Palatino Linotype" w:cs="Arial"/>
          <w:b/>
          <w:i/>
          <w:szCs w:val="20"/>
        </w:rPr>
      </w:pPr>
    </w:p>
    <w:p w14:paraId="442C940A" w14:textId="77777777" w:rsidR="007E678A" w:rsidRDefault="007E678A" w:rsidP="007E678A">
      <w:pPr>
        <w:spacing w:after="0"/>
        <w:ind w:left="567" w:right="51"/>
        <w:jc w:val="both"/>
        <w:rPr>
          <w:rFonts w:ascii="Palatino Linotype" w:hAnsi="Palatino Linotype" w:cs="Arial"/>
          <w:b/>
          <w:i/>
          <w:szCs w:val="20"/>
        </w:rPr>
      </w:pPr>
      <w:r>
        <w:rPr>
          <w:rFonts w:ascii="Palatino Linotype" w:hAnsi="Palatino Linotype" w:cs="Arial"/>
          <w:b/>
          <w:i/>
          <w:szCs w:val="20"/>
        </w:rPr>
        <w:t>“Criterio 02/2003.</w:t>
      </w:r>
    </w:p>
    <w:p w14:paraId="7D381D52" w14:textId="77777777" w:rsidR="007E678A" w:rsidRDefault="007E678A" w:rsidP="007E678A">
      <w:pPr>
        <w:spacing w:after="0"/>
        <w:ind w:left="567" w:right="51"/>
        <w:jc w:val="both"/>
        <w:rPr>
          <w:rFonts w:ascii="Palatino Linotype" w:hAnsi="Palatino Linotype" w:cs="Arial"/>
          <w:i/>
          <w:szCs w:val="20"/>
        </w:rPr>
      </w:pPr>
      <w:r>
        <w:rPr>
          <w:rFonts w:ascii="Palatino Linotype" w:hAnsi="Palatino Linotype" w:cs="Arial"/>
          <w:b/>
          <w:i/>
          <w:szCs w:val="20"/>
        </w:rPr>
        <w:t>INGRESOS DE LOS SERVIDORES PÚBLICOS, SON INFORMACIÓN PÚBLICA AÚN Y CUANDO CONSTITUYEN DATOS PERSONALES QUE SE REFIEREN AL PATRIMONIO DE AQUÉLLOS.</w:t>
      </w:r>
      <w:r>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Pr>
          <w:rFonts w:ascii="Palatino Linotype" w:hAnsi="Palatino Linotype" w:cs="Arial"/>
          <w:i/>
          <w:szCs w:val="20"/>
        </w:rPr>
        <w:t xml:space="preserve">, para su difusión no se requiere consentimiento de aquellos, </w:t>
      </w:r>
      <w:r>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hAnsi="Palatino Linotype" w:cs="Arial"/>
          <w:i/>
          <w:szCs w:val="20"/>
        </w:rPr>
        <w:t xml:space="preserve"> el sistema de compensación…” (</w:t>
      </w:r>
      <w:proofErr w:type="gramStart"/>
      <w:r>
        <w:rPr>
          <w:rFonts w:ascii="Palatino Linotype" w:hAnsi="Palatino Linotype" w:cs="Arial"/>
          <w:i/>
          <w:szCs w:val="20"/>
        </w:rPr>
        <w:t>sic</w:t>
      </w:r>
      <w:proofErr w:type="gramEnd"/>
      <w:r>
        <w:rPr>
          <w:rFonts w:ascii="Palatino Linotype" w:hAnsi="Palatino Linotype" w:cs="Arial"/>
          <w:i/>
          <w:szCs w:val="20"/>
        </w:rPr>
        <w:t>)</w:t>
      </w:r>
    </w:p>
    <w:p w14:paraId="226FC844" w14:textId="35629CF7" w:rsidR="004016C1" w:rsidRPr="007E678A" w:rsidRDefault="004016C1" w:rsidP="007E678A">
      <w:pPr>
        <w:spacing w:after="0" w:line="360" w:lineRule="auto"/>
        <w:jc w:val="both"/>
        <w:rPr>
          <w:rFonts w:ascii="Palatino Linotype" w:hAnsi="Palatino Linotype"/>
          <w:noProof/>
        </w:rPr>
      </w:pPr>
    </w:p>
    <w:p w14:paraId="232C756A" w14:textId="7742FB77" w:rsidR="004016C1" w:rsidRDefault="004016C1" w:rsidP="000F4C15">
      <w:pPr>
        <w:spacing w:after="0" w:line="360" w:lineRule="auto"/>
        <w:rPr>
          <w:noProof/>
        </w:rPr>
      </w:pPr>
    </w:p>
    <w:p w14:paraId="5FB60EB2" w14:textId="480607B5" w:rsidR="002306A4" w:rsidRDefault="002306A4" w:rsidP="00193821">
      <w:pPr>
        <w:spacing w:after="0" w:line="360" w:lineRule="auto"/>
        <w:jc w:val="both"/>
        <w:rPr>
          <w:rFonts w:ascii="Palatino Linotype" w:hAnsi="Palatino Linotype"/>
          <w:noProof/>
          <w:sz w:val="24"/>
          <w:szCs w:val="24"/>
        </w:rPr>
      </w:pPr>
      <w:r w:rsidRPr="002306A4">
        <w:rPr>
          <w:rFonts w:ascii="Palatino Linotype" w:hAnsi="Palatino Linotype"/>
          <w:noProof/>
          <w:sz w:val="24"/>
          <w:szCs w:val="24"/>
        </w:rPr>
        <w:t xml:space="preserve">Por lo que respecta al </w:t>
      </w:r>
      <w:r w:rsidRPr="002306A4">
        <w:rPr>
          <w:rFonts w:ascii="Palatino Linotype" w:hAnsi="Palatino Linotype"/>
          <w:b/>
          <w:bCs/>
          <w:noProof/>
          <w:sz w:val="24"/>
          <w:szCs w:val="24"/>
          <w:u w:val="single"/>
        </w:rPr>
        <w:t>requerimiento señalado con el numeral cinco (5)</w:t>
      </w:r>
      <w:r w:rsidRPr="002306A4">
        <w:rPr>
          <w:rFonts w:ascii="Palatino Linotype" w:hAnsi="Palatino Linotype"/>
          <w:noProof/>
          <w:sz w:val="24"/>
          <w:szCs w:val="24"/>
        </w:rPr>
        <w:t>, es necesario invocar los preceptos legales</w:t>
      </w:r>
      <w:r>
        <w:rPr>
          <w:rFonts w:ascii="Palatino Linotype" w:hAnsi="Palatino Linotype"/>
          <w:noProof/>
          <w:sz w:val="24"/>
          <w:szCs w:val="24"/>
        </w:rPr>
        <w:t xml:space="preserve"> 15, 16, 17</w:t>
      </w:r>
      <w:r w:rsidR="00193821">
        <w:rPr>
          <w:rFonts w:ascii="Palatino Linotype" w:hAnsi="Palatino Linotype"/>
          <w:noProof/>
          <w:sz w:val="24"/>
          <w:szCs w:val="24"/>
        </w:rPr>
        <w:t>,</w:t>
      </w:r>
      <w:r>
        <w:rPr>
          <w:rFonts w:ascii="Palatino Linotype" w:hAnsi="Palatino Linotype"/>
          <w:noProof/>
          <w:sz w:val="24"/>
          <w:szCs w:val="24"/>
        </w:rPr>
        <w:t xml:space="preserve"> 18</w:t>
      </w:r>
      <w:r w:rsidR="00193821">
        <w:rPr>
          <w:rFonts w:ascii="Palatino Linotype" w:hAnsi="Palatino Linotype"/>
          <w:noProof/>
          <w:sz w:val="24"/>
          <w:szCs w:val="24"/>
        </w:rPr>
        <w:t xml:space="preserve"> y 19</w:t>
      </w:r>
      <w:r w:rsidRPr="002306A4">
        <w:rPr>
          <w:rFonts w:ascii="Palatino Linotype" w:hAnsi="Palatino Linotype"/>
          <w:noProof/>
          <w:sz w:val="24"/>
          <w:szCs w:val="24"/>
        </w:rPr>
        <w:t xml:space="preserve"> </w:t>
      </w:r>
      <w:r>
        <w:rPr>
          <w:rFonts w:ascii="Palatino Linotype" w:hAnsi="Palatino Linotype"/>
          <w:noProof/>
          <w:sz w:val="24"/>
          <w:szCs w:val="24"/>
        </w:rPr>
        <w:t xml:space="preserve">establecidos en la Ley Orgánica municipal, </w:t>
      </w:r>
      <w:r w:rsidR="00193821">
        <w:rPr>
          <w:rFonts w:ascii="Palatino Linotype" w:hAnsi="Palatino Linotype"/>
          <w:noProof/>
          <w:sz w:val="24"/>
          <w:szCs w:val="24"/>
        </w:rPr>
        <w:t>los cuales señalan las formalidades en las que deberá integrarse el cabildo como se cita a continuación</w:t>
      </w:r>
      <w:r>
        <w:rPr>
          <w:rFonts w:ascii="Palatino Linotype" w:hAnsi="Palatino Linotype"/>
          <w:noProof/>
          <w:sz w:val="24"/>
          <w:szCs w:val="24"/>
        </w:rPr>
        <w:t>:</w:t>
      </w:r>
    </w:p>
    <w:p w14:paraId="7C52F7E8" w14:textId="6C5493E2" w:rsidR="002306A4" w:rsidRDefault="002306A4" w:rsidP="002306A4">
      <w:pPr>
        <w:spacing w:after="0" w:line="240" w:lineRule="auto"/>
        <w:ind w:left="567" w:right="567"/>
        <w:jc w:val="center"/>
        <w:rPr>
          <w:rFonts w:ascii="Palatino Linotype" w:hAnsi="Palatino Linotype"/>
          <w:i/>
          <w:iCs/>
        </w:rPr>
      </w:pPr>
      <w:r w:rsidRPr="002306A4">
        <w:rPr>
          <w:rFonts w:ascii="Palatino Linotype" w:hAnsi="Palatino Linotype"/>
          <w:i/>
          <w:iCs/>
        </w:rPr>
        <w:t>TITULO II</w:t>
      </w:r>
    </w:p>
    <w:p w14:paraId="3AA2F7B0" w14:textId="03BA37F8" w:rsidR="002306A4" w:rsidRDefault="002306A4" w:rsidP="002306A4">
      <w:pPr>
        <w:spacing w:after="0" w:line="240" w:lineRule="auto"/>
        <w:ind w:left="567" w:right="567"/>
        <w:jc w:val="center"/>
        <w:rPr>
          <w:rFonts w:ascii="Palatino Linotype" w:hAnsi="Palatino Linotype"/>
          <w:i/>
          <w:iCs/>
        </w:rPr>
      </w:pPr>
      <w:r w:rsidRPr="002306A4">
        <w:rPr>
          <w:rFonts w:ascii="Palatino Linotype" w:hAnsi="Palatino Linotype"/>
          <w:i/>
          <w:iCs/>
        </w:rPr>
        <w:t>De los Ayuntamientos</w:t>
      </w:r>
    </w:p>
    <w:p w14:paraId="6EEFDF4C" w14:textId="1A01EA1B" w:rsidR="002306A4" w:rsidRDefault="002306A4" w:rsidP="002306A4">
      <w:pPr>
        <w:spacing w:after="0" w:line="240" w:lineRule="auto"/>
        <w:ind w:left="567" w:right="567"/>
        <w:jc w:val="center"/>
        <w:rPr>
          <w:rFonts w:ascii="Palatino Linotype" w:hAnsi="Palatino Linotype"/>
          <w:i/>
          <w:iCs/>
        </w:rPr>
      </w:pPr>
      <w:r w:rsidRPr="002306A4">
        <w:rPr>
          <w:rFonts w:ascii="Palatino Linotype" w:hAnsi="Palatino Linotype"/>
          <w:i/>
          <w:iCs/>
        </w:rPr>
        <w:t>CAPITULO PRIMERO</w:t>
      </w:r>
    </w:p>
    <w:p w14:paraId="237F7913" w14:textId="567ECC73" w:rsidR="002306A4" w:rsidRPr="002306A4" w:rsidRDefault="002306A4" w:rsidP="002306A4">
      <w:pPr>
        <w:spacing w:after="0" w:line="240" w:lineRule="auto"/>
        <w:ind w:left="567" w:right="567"/>
        <w:jc w:val="center"/>
        <w:rPr>
          <w:rFonts w:ascii="Palatino Linotype" w:hAnsi="Palatino Linotype"/>
          <w:b/>
          <w:bCs/>
          <w:i/>
          <w:iCs/>
        </w:rPr>
      </w:pPr>
      <w:r w:rsidRPr="002306A4">
        <w:rPr>
          <w:rFonts w:ascii="Palatino Linotype" w:hAnsi="Palatino Linotype"/>
          <w:b/>
          <w:bCs/>
          <w:i/>
          <w:iCs/>
        </w:rPr>
        <w:t>Integración e Instalación de los Ayuntamientos</w:t>
      </w:r>
    </w:p>
    <w:p w14:paraId="7E4AAB35" w14:textId="77777777" w:rsidR="00C9553F" w:rsidRDefault="002306A4" w:rsidP="002306A4">
      <w:pPr>
        <w:spacing w:after="0" w:line="240" w:lineRule="auto"/>
        <w:ind w:left="567" w:right="567"/>
        <w:jc w:val="both"/>
        <w:rPr>
          <w:rFonts w:ascii="Palatino Linotype" w:hAnsi="Palatino Linotype"/>
          <w:i/>
          <w:iCs/>
        </w:rPr>
      </w:pPr>
      <w:r w:rsidRPr="002306A4">
        <w:rPr>
          <w:rFonts w:ascii="Palatino Linotype" w:hAnsi="Palatino Linotype"/>
          <w:b/>
          <w:bCs/>
          <w:i/>
          <w:iCs/>
        </w:rPr>
        <w:t>Artículo 15</w:t>
      </w:r>
      <w:r w:rsidRPr="002306A4">
        <w:rPr>
          <w:rFonts w:ascii="Palatino Linotype" w:hAnsi="Palatino Linotype"/>
          <w:i/>
          <w:iCs/>
        </w:rPr>
        <w:t xml:space="preserve">.- Cada municipio será gobernado por un ayuntamiento de elección popular directa y no habrá ninguna autoridad intermedia entre éste y el Gobierno del Estado. </w:t>
      </w:r>
    </w:p>
    <w:p w14:paraId="6B53AAC4" w14:textId="77777777" w:rsidR="00C9553F" w:rsidRDefault="002306A4" w:rsidP="002306A4">
      <w:pPr>
        <w:spacing w:after="0" w:line="240" w:lineRule="auto"/>
        <w:ind w:left="567" w:right="567"/>
        <w:jc w:val="both"/>
        <w:rPr>
          <w:rFonts w:ascii="Palatino Linotype" w:hAnsi="Palatino Linotype"/>
          <w:i/>
          <w:iCs/>
        </w:rPr>
      </w:pPr>
      <w:r w:rsidRPr="002306A4">
        <w:rPr>
          <w:rFonts w:ascii="Palatino Linotype" w:hAnsi="Palatino Linotype"/>
          <w:i/>
          <w:iCs/>
        </w:rPr>
        <w:t xml:space="preserve">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w:t>
      </w:r>
      <w:r w:rsidRPr="002306A4">
        <w:rPr>
          <w:rFonts w:ascii="Palatino Linotype" w:hAnsi="Palatino Linotype"/>
          <w:i/>
          <w:iCs/>
        </w:rPr>
        <w:lastRenderedPageBreak/>
        <w:t xml:space="preserve">elegirán conforme a los principios de mayoría relativa y de representación proporcional, con dominante mayoritario. </w:t>
      </w:r>
    </w:p>
    <w:p w14:paraId="20801F1E" w14:textId="77777777" w:rsidR="00C9553F" w:rsidRDefault="00C9553F" w:rsidP="002306A4">
      <w:pPr>
        <w:spacing w:after="0" w:line="240" w:lineRule="auto"/>
        <w:ind w:left="567" w:right="567"/>
        <w:jc w:val="both"/>
        <w:rPr>
          <w:rFonts w:ascii="Palatino Linotype" w:hAnsi="Palatino Linotype"/>
          <w:i/>
          <w:iCs/>
        </w:rPr>
      </w:pPr>
    </w:p>
    <w:p w14:paraId="3C66BCD9" w14:textId="77777777" w:rsidR="00C9553F" w:rsidRDefault="002306A4" w:rsidP="002306A4">
      <w:pPr>
        <w:spacing w:after="0" w:line="240" w:lineRule="auto"/>
        <w:ind w:left="567" w:right="567"/>
        <w:jc w:val="both"/>
        <w:rPr>
          <w:rFonts w:ascii="Palatino Linotype" w:hAnsi="Palatino Linotype"/>
          <w:i/>
          <w:iCs/>
        </w:rPr>
      </w:pPr>
      <w:r w:rsidRPr="00C9553F">
        <w:rPr>
          <w:rFonts w:ascii="Palatino Linotype" w:hAnsi="Palatino Linotype"/>
          <w:b/>
          <w:bCs/>
          <w:i/>
          <w:iCs/>
        </w:rPr>
        <w:t>Artículo 16.-</w:t>
      </w:r>
      <w:r w:rsidRPr="002306A4">
        <w:rPr>
          <w:rFonts w:ascii="Palatino Linotype" w:hAnsi="Palatino Linotype"/>
          <w:i/>
          <w:iCs/>
        </w:rPr>
        <w:t xml:space="preserve"> </w:t>
      </w:r>
      <w:r w:rsidRPr="00722DEA">
        <w:rPr>
          <w:rFonts w:ascii="Palatino Linotype" w:hAnsi="Palatino Linotype"/>
          <w:i/>
          <w:iCs/>
          <w:u w:val="single"/>
        </w:rPr>
        <w:t>Los Ayuntamientos se renovarán cada tres años</w:t>
      </w:r>
      <w:r w:rsidRPr="002306A4">
        <w:rPr>
          <w:rFonts w:ascii="Palatino Linotype" w:hAnsi="Palatino Linotype"/>
          <w:i/>
          <w:iCs/>
        </w:rPr>
        <w:t xml:space="preserve">, iniciarán su periodo el 1 de enero del año inmediato siguiente al de las elecciones municipales ordinarias y concluirán el 31 de diciembre del año de las elecciones para su renovación; </w:t>
      </w:r>
      <w:r w:rsidRPr="00722DEA">
        <w:rPr>
          <w:rFonts w:ascii="Palatino Linotype" w:hAnsi="Palatino Linotype"/>
          <w:b/>
          <w:bCs/>
          <w:i/>
          <w:iCs/>
          <w:u w:val="single"/>
        </w:rPr>
        <w:t>y se integrarán por</w:t>
      </w:r>
      <w:r w:rsidRPr="002306A4">
        <w:rPr>
          <w:rFonts w:ascii="Palatino Linotype" w:hAnsi="Palatino Linotype"/>
          <w:i/>
          <w:iCs/>
        </w:rPr>
        <w:t xml:space="preserve">: </w:t>
      </w:r>
    </w:p>
    <w:p w14:paraId="0816A3F9" w14:textId="6E3683AF" w:rsidR="002306A4" w:rsidRPr="002306A4" w:rsidRDefault="002306A4" w:rsidP="002306A4">
      <w:pPr>
        <w:spacing w:after="0" w:line="240" w:lineRule="auto"/>
        <w:ind w:left="567" w:right="567"/>
        <w:jc w:val="both"/>
        <w:rPr>
          <w:rFonts w:ascii="Palatino Linotype" w:hAnsi="Palatino Linotype"/>
          <w:i/>
          <w:iCs/>
          <w:noProof/>
          <w:sz w:val="24"/>
          <w:szCs w:val="24"/>
        </w:rPr>
      </w:pPr>
      <w:r w:rsidRPr="002306A4">
        <w:rPr>
          <w:rFonts w:ascii="Palatino Linotype" w:hAnsi="Palatino Linotype"/>
          <w:i/>
          <w:iCs/>
        </w:rPr>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3D033D13" w14:textId="77777777" w:rsidR="00C9553F" w:rsidRDefault="002306A4" w:rsidP="002306A4">
      <w:pPr>
        <w:spacing w:after="0" w:line="240" w:lineRule="auto"/>
        <w:ind w:left="567" w:right="567"/>
        <w:jc w:val="both"/>
        <w:rPr>
          <w:rFonts w:ascii="Palatino Linotype" w:hAnsi="Palatino Linotype"/>
          <w:i/>
          <w:iCs/>
        </w:rPr>
      </w:pPr>
      <w:r w:rsidRPr="002306A4">
        <w:rPr>
          <w:rFonts w:ascii="Palatino Linotype" w:hAnsi="Palatino Linotype"/>
          <w:i/>
          <w:iCs/>
        </w:rPr>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12D15A37" w14:textId="77777777" w:rsidR="00C9553F" w:rsidRDefault="002306A4" w:rsidP="002306A4">
      <w:pPr>
        <w:spacing w:after="0" w:line="240" w:lineRule="auto"/>
        <w:ind w:left="567" w:right="567"/>
        <w:jc w:val="both"/>
        <w:rPr>
          <w:rFonts w:ascii="Palatino Linotype" w:hAnsi="Palatino Linotype"/>
          <w:i/>
          <w:iCs/>
        </w:rPr>
      </w:pPr>
      <w:r w:rsidRPr="002306A4">
        <w:rPr>
          <w:rFonts w:ascii="Palatino Linotype" w:hAnsi="Palatino Linotype"/>
          <w:i/>
          <w:iCs/>
        </w:rPr>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14:paraId="0BB8B581" w14:textId="77777777" w:rsidR="00C9553F" w:rsidRDefault="002306A4" w:rsidP="002306A4">
      <w:pPr>
        <w:spacing w:after="0" w:line="240" w:lineRule="auto"/>
        <w:ind w:left="567" w:right="567"/>
        <w:jc w:val="both"/>
        <w:rPr>
          <w:rFonts w:ascii="Palatino Linotype" w:hAnsi="Palatino Linotype"/>
          <w:i/>
          <w:iCs/>
        </w:rPr>
      </w:pPr>
      <w:r w:rsidRPr="002306A4">
        <w:rPr>
          <w:rFonts w:ascii="Palatino Linotype" w:hAnsi="Palatino Linotype"/>
          <w:i/>
          <w:iCs/>
        </w:rPr>
        <w:t xml:space="preserve">IV. Derogada. </w:t>
      </w:r>
    </w:p>
    <w:p w14:paraId="5393E047" w14:textId="77777777" w:rsidR="00C9553F" w:rsidRDefault="002306A4" w:rsidP="002306A4">
      <w:pPr>
        <w:spacing w:after="0" w:line="240" w:lineRule="auto"/>
        <w:ind w:left="567" w:right="567"/>
        <w:jc w:val="both"/>
        <w:rPr>
          <w:rFonts w:ascii="Palatino Linotype" w:hAnsi="Palatino Linotype"/>
          <w:i/>
          <w:iCs/>
        </w:rPr>
      </w:pPr>
      <w:r w:rsidRPr="00C9553F">
        <w:rPr>
          <w:rFonts w:ascii="Palatino Linotype" w:hAnsi="Palatino Linotype"/>
          <w:b/>
          <w:bCs/>
          <w:i/>
          <w:iCs/>
        </w:rPr>
        <w:t>Artículo 17</w:t>
      </w:r>
      <w:r w:rsidRPr="002306A4">
        <w:rPr>
          <w:rFonts w:ascii="Palatino Linotype" w:hAnsi="Palatino Linotype"/>
          <w:i/>
          <w:iCs/>
        </w:rPr>
        <w:t xml:space="preserve">.- </w:t>
      </w:r>
      <w:r w:rsidRPr="00D960ED">
        <w:rPr>
          <w:rFonts w:ascii="Palatino Linotype" w:hAnsi="Palatino Linotype"/>
          <w:i/>
          <w:iCs/>
        </w:rPr>
        <w:t>Dentro de los primeros cinco días hábiles del mes de diciembre de cada año, el ayuntamiento se constituirá solemnemente en cabildo</w:t>
      </w:r>
      <w:r w:rsidRPr="002306A4">
        <w:rPr>
          <w:rFonts w:ascii="Palatino Linotype" w:hAnsi="Palatino Linotype"/>
          <w:i/>
          <w:iCs/>
        </w:rPr>
        <w:t xml:space="preserve">, a efecto de que el presidente municipal rinda un informe por escrito y en medio electrónico del estado que guarda la administración pública municipal y de las labores realizadas durante el ejercicio. Dicho informe se publicará en la página oficial, en la Gaceta Municipal y en los estrados de la Secretaría del ayuntamiento para su consulta. </w:t>
      </w:r>
    </w:p>
    <w:p w14:paraId="4F5BC045" w14:textId="1532A3C5" w:rsidR="007E678A" w:rsidRDefault="002306A4" w:rsidP="002306A4">
      <w:pPr>
        <w:spacing w:after="0" w:line="240" w:lineRule="auto"/>
        <w:ind w:left="567" w:right="567"/>
        <w:jc w:val="both"/>
        <w:rPr>
          <w:rFonts w:ascii="Palatino Linotype" w:hAnsi="Palatino Linotype"/>
          <w:i/>
          <w:iCs/>
        </w:rPr>
      </w:pPr>
      <w:r w:rsidRPr="00C9553F">
        <w:rPr>
          <w:rFonts w:ascii="Palatino Linotype" w:hAnsi="Palatino Linotype"/>
          <w:b/>
          <w:bCs/>
          <w:i/>
          <w:iCs/>
        </w:rPr>
        <w:t>Artículo 18</w:t>
      </w:r>
      <w:r w:rsidRPr="002306A4">
        <w:rPr>
          <w:rFonts w:ascii="Palatino Linotype" w:hAnsi="Palatino Linotype"/>
          <w:i/>
          <w:iCs/>
        </w:rPr>
        <w:t>.- Una vez rendidos los informes de los ayuntamientos en funciones, previa convocatoria a sesión solemne, deberán presentarse los ciudadanos que en términos de ley resultaron electos para rendir protesta y ocupar los cargos de presidente municipal, síndico o síndicos y regidores, sin que dicho plazo exceda el mes de diciembre del último año de la gestión del ayuntamiento saliente.</w:t>
      </w:r>
    </w:p>
    <w:p w14:paraId="3C105CD5" w14:textId="77777777" w:rsidR="00722DEA" w:rsidRDefault="00722DEA" w:rsidP="002306A4">
      <w:pPr>
        <w:spacing w:after="0" w:line="240" w:lineRule="auto"/>
        <w:ind w:left="567" w:right="567"/>
        <w:jc w:val="both"/>
        <w:rPr>
          <w:rFonts w:ascii="Palatino Linotype" w:hAnsi="Palatino Linotype"/>
          <w:i/>
          <w:iCs/>
        </w:rPr>
      </w:pPr>
      <w:r w:rsidRPr="00722DEA">
        <w:rPr>
          <w:rFonts w:ascii="Palatino Linotype" w:hAnsi="Palatino Linotype"/>
          <w:b/>
          <w:bCs/>
          <w:i/>
          <w:iCs/>
        </w:rPr>
        <w:t>Artículo 19.-</w:t>
      </w:r>
      <w:r w:rsidRPr="00722DEA">
        <w:rPr>
          <w:rFonts w:ascii="Palatino Linotype" w:hAnsi="Palatino Linotype"/>
          <w:i/>
          <w:iCs/>
        </w:rPr>
        <w:t xml:space="preserve"> </w:t>
      </w:r>
      <w:r w:rsidRPr="00D960ED">
        <w:rPr>
          <w:rFonts w:ascii="Palatino Linotype" w:hAnsi="Palatino Linotype"/>
          <w:i/>
          <w:iCs/>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sidRPr="00722DEA">
        <w:rPr>
          <w:rFonts w:ascii="Palatino Linotype" w:hAnsi="Palatino Linotype"/>
          <w:i/>
          <w:iCs/>
        </w:rPr>
        <w:t xml:space="preserve">, cuyo presidente municipal hará la siguiente declaratoria formal y solemne: “Queda legítimamente instalado el ayuntamiento del municipio de…, que deberá funcionar durante los años de…”. </w:t>
      </w:r>
    </w:p>
    <w:p w14:paraId="00E4FCD0" w14:textId="77777777" w:rsidR="00722DEA" w:rsidRDefault="00722DEA" w:rsidP="002306A4">
      <w:pPr>
        <w:spacing w:after="0" w:line="240" w:lineRule="auto"/>
        <w:ind w:left="567" w:right="567"/>
        <w:jc w:val="both"/>
        <w:rPr>
          <w:rFonts w:ascii="Palatino Linotype" w:hAnsi="Palatino Linotype"/>
          <w:i/>
          <w:iCs/>
        </w:rPr>
      </w:pPr>
      <w:r w:rsidRPr="00722DEA">
        <w:rPr>
          <w:rFonts w:ascii="Palatino Linotype" w:hAnsi="Palatino Linotype"/>
          <w:i/>
          <w:iCs/>
        </w:rPr>
        <w:t>La inasistencia de los integrantes del ayuntamiento saliente no será obstáculo para que se dé por instalado el entrante, sin perjuicio de las sanciones que establezcan las disposiciones jurídicas aplicables.</w:t>
      </w:r>
    </w:p>
    <w:p w14:paraId="52C18C11" w14:textId="79524AEB" w:rsidR="00722DEA" w:rsidRDefault="00722DEA" w:rsidP="002306A4">
      <w:pPr>
        <w:spacing w:after="0" w:line="240" w:lineRule="auto"/>
        <w:ind w:left="567" w:right="567"/>
        <w:jc w:val="both"/>
        <w:rPr>
          <w:rFonts w:ascii="Palatino Linotype" w:hAnsi="Palatino Linotype"/>
          <w:i/>
          <w:iCs/>
        </w:rPr>
      </w:pPr>
      <w:r w:rsidRPr="00722DEA">
        <w:rPr>
          <w:rFonts w:ascii="Palatino Linotype" w:hAnsi="Palatino Linotype"/>
          <w:i/>
          <w:iCs/>
        </w:rPr>
        <w:lastRenderedPageBreak/>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r w:rsidRPr="00722DEA">
        <w:rPr>
          <w:rFonts w:ascii="Palatino Linotype" w:hAnsi="Palatino Linotype"/>
          <w:b/>
          <w:bCs/>
          <w:i/>
          <w:iCs/>
          <w:u w:val="single"/>
        </w:rPr>
        <w:t>La documentación que se señala anteriormente deberá ser conocida en la primera sesión de Cabildo por los integrantes del Ayuntamiento a los cuales se les entregará copia de la misma</w:t>
      </w:r>
      <w:r w:rsidRPr="00722DEA">
        <w:rPr>
          <w:rFonts w:ascii="Palatino Linotype" w:hAnsi="Palatino Linotype"/>
          <w:i/>
          <w:iCs/>
        </w:rPr>
        <w:t>. El ayuntamiento saliente, a través del presidente municipal, presentará al ayuntamiento entrante, con una copia para la Legislatura, un documento que contenga sus observaciones, sugerencias y recomendaciones en relación a la administración y gobierno municipal.</w:t>
      </w:r>
    </w:p>
    <w:p w14:paraId="65110843" w14:textId="20A78694" w:rsidR="00722DEA" w:rsidRDefault="00722DEA" w:rsidP="002306A4">
      <w:pPr>
        <w:spacing w:after="0" w:line="240" w:lineRule="auto"/>
        <w:ind w:left="567" w:right="567"/>
        <w:jc w:val="both"/>
        <w:rPr>
          <w:rFonts w:ascii="Palatino Linotype" w:hAnsi="Palatino Linotype"/>
          <w:i/>
          <w:iCs/>
        </w:rPr>
      </w:pPr>
      <w:r>
        <w:rPr>
          <w:rFonts w:ascii="Palatino Linotype" w:hAnsi="Palatino Linotype"/>
          <w:i/>
          <w:iCs/>
        </w:rPr>
        <w:t>(…)</w:t>
      </w:r>
    </w:p>
    <w:p w14:paraId="55E297A2" w14:textId="70E000B5" w:rsidR="00722DEA" w:rsidRDefault="00722DEA" w:rsidP="00722DEA">
      <w:pPr>
        <w:spacing w:after="0" w:line="240" w:lineRule="auto"/>
        <w:ind w:right="567"/>
        <w:jc w:val="both"/>
        <w:rPr>
          <w:rFonts w:ascii="Palatino Linotype" w:hAnsi="Palatino Linotype"/>
          <w:i/>
          <w:iCs/>
        </w:rPr>
      </w:pPr>
    </w:p>
    <w:p w14:paraId="5C881E4E" w14:textId="247B9177" w:rsidR="00722DEA" w:rsidRPr="00722DEA" w:rsidRDefault="00722DEA" w:rsidP="00722DEA">
      <w:pPr>
        <w:spacing w:after="0" w:line="360" w:lineRule="auto"/>
        <w:jc w:val="both"/>
        <w:rPr>
          <w:rFonts w:ascii="Palatino Linotype" w:hAnsi="Palatino Linotype"/>
          <w:noProof/>
          <w:sz w:val="24"/>
          <w:szCs w:val="24"/>
        </w:rPr>
      </w:pPr>
      <w:r w:rsidRPr="00722DEA">
        <w:rPr>
          <w:rFonts w:ascii="Palatino Linotype" w:hAnsi="Palatino Linotype"/>
          <w:sz w:val="24"/>
          <w:szCs w:val="24"/>
        </w:rPr>
        <w:t xml:space="preserve">De la normatividad previamente plasmada se advierte </w:t>
      </w:r>
      <w:r w:rsidR="00193821">
        <w:rPr>
          <w:rFonts w:ascii="Palatino Linotype" w:hAnsi="Palatino Linotype"/>
          <w:sz w:val="24"/>
          <w:szCs w:val="24"/>
        </w:rPr>
        <w:t xml:space="preserve">que el Sujeto Obligado </w:t>
      </w:r>
      <w:r w:rsidR="00041552">
        <w:rPr>
          <w:rFonts w:ascii="Palatino Linotype" w:hAnsi="Palatino Linotype"/>
          <w:sz w:val="24"/>
          <w:szCs w:val="24"/>
        </w:rPr>
        <w:t>contó</w:t>
      </w:r>
      <w:r w:rsidR="00193821">
        <w:rPr>
          <w:rFonts w:ascii="Palatino Linotype" w:hAnsi="Palatino Linotype"/>
          <w:sz w:val="24"/>
          <w:szCs w:val="24"/>
        </w:rPr>
        <w:t xml:space="preserve"> </w:t>
      </w:r>
      <w:r w:rsidR="00041552">
        <w:rPr>
          <w:rFonts w:ascii="Palatino Linotype" w:hAnsi="Palatino Linotype"/>
          <w:sz w:val="24"/>
          <w:szCs w:val="24"/>
        </w:rPr>
        <w:t>con</w:t>
      </w:r>
      <w:r w:rsidR="00193821">
        <w:rPr>
          <w:rFonts w:ascii="Palatino Linotype" w:hAnsi="Palatino Linotype"/>
          <w:sz w:val="24"/>
          <w:szCs w:val="24"/>
        </w:rPr>
        <w:t xml:space="preserve"> una integración de cabildo en la administración pública municipal 2019 – 2021, el cual deberá informar a la recurrente como se encontraba conformado dicho cabildo.</w:t>
      </w:r>
    </w:p>
    <w:p w14:paraId="30DBD691" w14:textId="77777777" w:rsidR="007E678A" w:rsidRDefault="007E678A" w:rsidP="002306A4">
      <w:pPr>
        <w:spacing w:after="0" w:line="360" w:lineRule="auto"/>
        <w:rPr>
          <w:noProof/>
        </w:rPr>
      </w:pPr>
    </w:p>
    <w:p w14:paraId="734E15EA" w14:textId="06D0D65F" w:rsidR="004016C1" w:rsidRPr="00FC2338" w:rsidRDefault="007446F8" w:rsidP="007446F8">
      <w:pPr>
        <w:spacing w:after="0" w:line="360" w:lineRule="auto"/>
        <w:jc w:val="both"/>
        <w:rPr>
          <w:rFonts w:ascii="Palatino Linotype" w:hAnsi="Palatino Linotype" w:cs="Arial"/>
          <w:sz w:val="24"/>
          <w:lang w:val="es-ES"/>
        </w:rPr>
      </w:pPr>
      <w:r>
        <w:rPr>
          <w:rFonts w:ascii="Palatino Linotype" w:hAnsi="Palatino Linotype" w:cs="Arial"/>
          <w:sz w:val="24"/>
        </w:rPr>
        <w:t xml:space="preserve">Finalmente en cuanto a los </w:t>
      </w:r>
      <w:r w:rsidRPr="007446F8">
        <w:rPr>
          <w:rFonts w:ascii="Palatino Linotype" w:hAnsi="Palatino Linotype" w:cs="Arial"/>
          <w:b/>
          <w:bCs/>
          <w:sz w:val="24"/>
          <w:u w:val="single"/>
        </w:rPr>
        <w:t>puntos marcados con los numerales cuatro (4) y seis (6)</w:t>
      </w:r>
      <w:r w:rsidR="00041552">
        <w:rPr>
          <w:rFonts w:ascii="Palatino Linotype" w:hAnsi="Palatino Linotype" w:cs="Arial"/>
          <w:sz w:val="24"/>
        </w:rPr>
        <w:t>,</w:t>
      </w:r>
      <w:r>
        <w:rPr>
          <w:rFonts w:ascii="Palatino Linotype" w:hAnsi="Palatino Linotype" w:cs="Arial"/>
          <w:sz w:val="24"/>
        </w:rPr>
        <w:t xml:space="preserve"> toda vez que el sujeto Obligado no se pronunció al respecto</w:t>
      </w:r>
      <w:r w:rsidR="00041552">
        <w:rPr>
          <w:rFonts w:ascii="Palatino Linotype" w:hAnsi="Palatino Linotype" w:cs="Arial"/>
          <w:sz w:val="24"/>
        </w:rPr>
        <w:t xml:space="preserve"> y </w:t>
      </w:r>
      <w:r>
        <w:rPr>
          <w:rFonts w:ascii="Palatino Linotype" w:hAnsi="Palatino Linotype" w:cs="Arial"/>
          <w:sz w:val="24"/>
        </w:rPr>
        <w:t>tomando en consideración que</w:t>
      </w:r>
      <w:r w:rsidR="00FC2338">
        <w:rPr>
          <w:rFonts w:ascii="Palatino Linotype" w:hAnsi="Palatino Linotype" w:cs="Arial"/>
          <w:sz w:val="24"/>
        </w:rPr>
        <w:t xml:space="preserve"> esta Ponencia Resolutora</w:t>
      </w:r>
      <w:r>
        <w:rPr>
          <w:rFonts w:ascii="Palatino Linotype" w:hAnsi="Palatino Linotype" w:cs="Arial"/>
          <w:sz w:val="24"/>
        </w:rPr>
        <w:t xml:space="preserve"> realizó </w:t>
      </w:r>
      <w:r w:rsidR="00FC2338">
        <w:rPr>
          <w:rFonts w:ascii="Palatino Linotype" w:hAnsi="Palatino Linotype" w:cs="Arial"/>
          <w:sz w:val="24"/>
        </w:rPr>
        <w:t>una</w:t>
      </w:r>
      <w:r>
        <w:rPr>
          <w:rFonts w:ascii="Palatino Linotype" w:hAnsi="Palatino Linotype" w:cs="Arial"/>
          <w:sz w:val="24"/>
        </w:rPr>
        <w:t xml:space="preserve"> búsqueda en el Portal de Ipomex del Sujeto Obligado</w:t>
      </w:r>
      <w:r w:rsidR="00EA09CC">
        <w:rPr>
          <w:rFonts w:ascii="Palatino Linotype" w:hAnsi="Palatino Linotype" w:cs="Arial"/>
          <w:sz w:val="24"/>
        </w:rPr>
        <w:t xml:space="preserve"> </w:t>
      </w:r>
      <w:hyperlink r:id="rId17" w:history="1">
        <w:r w:rsidR="00EA09CC" w:rsidRPr="00463770">
          <w:rPr>
            <w:rStyle w:val="Hipervnculo"/>
            <w:rFonts w:ascii="Palatino Linotype" w:hAnsi="Palatino Linotype" w:cs="Arial"/>
            <w:sz w:val="24"/>
          </w:rPr>
          <w:t>https://www.ipomex.org.mx/ipo3/lgt/indice/AMECAMECA.web</w:t>
        </w:r>
      </w:hyperlink>
      <w:r w:rsidR="00EA09CC">
        <w:rPr>
          <w:rFonts w:ascii="Palatino Linotype" w:hAnsi="Palatino Linotype" w:cs="Arial"/>
          <w:sz w:val="24"/>
        </w:rPr>
        <w:t xml:space="preserve">, </w:t>
      </w:r>
      <w:r>
        <w:rPr>
          <w:rFonts w:ascii="Palatino Linotype" w:hAnsi="Palatino Linotype" w:cs="Arial"/>
          <w:sz w:val="24"/>
        </w:rPr>
        <w:t xml:space="preserve"> en cuanto a su estructura orgánica, facultades de cada área</w:t>
      </w:r>
      <w:r w:rsidR="00EA09CC">
        <w:rPr>
          <w:rFonts w:ascii="Palatino Linotype" w:hAnsi="Palatino Linotype" w:cs="Arial"/>
          <w:sz w:val="24"/>
        </w:rPr>
        <w:t>,</w:t>
      </w:r>
      <w:r>
        <w:rPr>
          <w:rFonts w:ascii="Palatino Linotype" w:hAnsi="Palatino Linotype" w:cs="Arial"/>
          <w:sz w:val="24"/>
        </w:rPr>
        <w:t xml:space="preserve"> </w:t>
      </w:r>
      <w:r w:rsidR="00EA09CC">
        <w:rPr>
          <w:rFonts w:ascii="Palatino Linotype" w:hAnsi="Palatino Linotype" w:cs="Arial"/>
          <w:sz w:val="24"/>
        </w:rPr>
        <w:t xml:space="preserve">remuneraciones e información curricular, </w:t>
      </w:r>
      <w:r>
        <w:rPr>
          <w:rFonts w:ascii="Palatino Linotype" w:hAnsi="Palatino Linotype" w:cs="Arial"/>
          <w:sz w:val="24"/>
        </w:rPr>
        <w:t xml:space="preserve">las cuales se encuentran </w:t>
      </w:r>
      <w:r w:rsidR="00EA09CC" w:rsidRPr="00EA09CC">
        <w:rPr>
          <w:rFonts w:ascii="Palatino Linotype" w:hAnsi="Palatino Linotype" w:cs="Arial"/>
          <w:sz w:val="24"/>
        </w:rPr>
        <w:t>delimitadas</w:t>
      </w:r>
      <w:r w:rsidRPr="00EA09CC">
        <w:rPr>
          <w:rFonts w:ascii="Palatino Linotype" w:hAnsi="Palatino Linotype" w:cs="Arial"/>
          <w:sz w:val="24"/>
        </w:rPr>
        <w:t xml:space="preserve"> en el artículo 92 fracciones  </w:t>
      </w:r>
      <w:r w:rsidR="00EA09CC">
        <w:rPr>
          <w:rFonts w:ascii="Palatino Linotype" w:hAnsi="Palatino Linotype" w:cs="Arial"/>
          <w:sz w:val="24"/>
        </w:rPr>
        <w:t>II B, III,</w:t>
      </w:r>
      <w:r w:rsidRPr="00EA09CC">
        <w:rPr>
          <w:rFonts w:ascii="Palatino Linotype" w:hAnsi="Palatino Linotype" w:cs="Arial"/>
          <w:sz w:val="24"/>
        </w:rPr>
        <w:t xml:space="preserve"> </w:t>
      </w:r>
      <w:r w:rsidR="00EA09CC">
        <w:rPr>
          <w:rFonts w:ascii="Palatino Linotype" w:hAnsi="Palatino Linotype" w:cs="Arial"/>
          <w:sz w:val="24"/>
        </w:rPr>
        <w:t xml:space="preserve">de la Ley de Transparencia y Acceso a la  Información Pública del Estado de México, </w:t>
      </w:r>
      <w:r w:rsidRPr="00EA09CC">
        <w:rPr>
          <w:rFonts w:ascii="Palatino Linotype" w:hAnsi="Palatino Linotype" w:cs="Arial"/>
          <w:sz w:val="24"/>
        </w:rPr>
        <w:t>respectivamente</w:t>
      </w:r>
      <w:r>
        <w:rPr>
          <w:rFonts w:ascii="Palatino Linotype" w:hAnsi="Palatino Linotype" w:cs="Arial"/>
          <w:sz w:val="24"/>
        </w:rPr>
        <w:t xml:space="preserve">, </w:t>
      </w:r>
      <w:r w:rsidR="00EA09CC">
        <w:rPr>
          <w:rFonts w:ascii="Palatino Linotype" w:hAnsi="Palatino Linotype" w:cs="Arial"/>
          <w:sz w:val="24"/>
        </w:rPr>
        <w:t>con la finalidad</w:t>
      </w:r>
      <w:r>
        <w:rPr>
          <w:rFonts w:ascii="Palatino Linotype" w:hAnsi="Palatino Linotype" w:cs="Arial"/>
          <w:sz w:val="24"/>
        </w:rPr>
        <w:t xml:space="preserve"> de constatar si </w:t>
      </w:r>
      <w:r w:rsidR="00EA09CC">
        <w:rPr>
          <w:rFonts w:ascii="Palatino Linotype" w:hAnsi="Palatino Linotype" w:cs="Arial"/>
          <w:sz w:val="24"/>
        </w:rPr>
        <w:t>la</w:t>
      </w:r>
      <w:r>
        <w:rPr>
          <w:rFonts w:ascii="Palatino Linotype" w:hAnsi="Palatino Linotype" w:cs="Arial"/>
          <w:sz w:val="24"/>
        </w:rPr>
        <w:t xml:space="preserve"> persona señalada en la solicitud de información </w:t>
      </w:r>
      <w:r w:rsidR="00EA09CC">
        <w:rPr>
          <w:rFonts w:ascii="Palatino Linotype" w:hAnsi="Palatino Linotype" w:cs="Arial"/>
          <w:sz w:val="24"/>
        </w:rPr>
        <w:t>se</w:t>
      </w:r>
      <w:r>
        <w:rPr>
          <w:rFonts w:ascii="Palatino Linotype" w:hAnsi="Palatino Linotype" w:cs="Arial"/>
          <w:sz w:val="24"/>
        </w:rPr>
        <w:t xml:space="preserve"> encuentra actualmente laborando</w:t>
      </w:r>
      <w:r w:rsidR="00EA09CC">
        <w:rPr>
          <w:rFonts w:ascii="Palatino Linotype" w:hAnsi="Palatino Linotype" w:cs="Arial"/>
          <w:sz w:val="24"/>
        </w:rPr>
        <w:t xml:space="preserve"> o</w:t>
      </w:r>
      <w:r>
        <w:rPr>
          <w:rFonts w:ascii="Palatino Linotype" w:hAnsi="Palatino Linotype" w:cs="Arial"/>
          <w:sz w:val="24"/>
        </w:rPr>
        <w:t xml:space="preserve"> </w:t>
      </w:r>
      <w:r w:rsidR="00EA09CC">
        <w:rPr>
          <w:rFonts w:ascii="Palatino Linotype" w:hAnsi="Palatino Linotype" w:cs="Arial"/>
          <w:sz w:val="24"/>
        </w:rPr>
        <w:t xml:space="preserve">se encontró </w:t>
      </w:r>
      <w:r>
        <w:rPr>
          <w:rFonts w:ascii="Palatino Linotype" w:hAnsi="Palatino Linotype" w:cs="Arial"/>
          <w:sz w:val="24"/>
        </w:rPr>
        <w:t>en la anterior y/o actual administración</w:t>
      </w:r>
      <w:r w:rsidR="00EA09CC">
        <w:rPr>
          <w:rFonts w:ascii="Palatino Linotype" w:hAnsi="Palatino Linotype" w:cs="Arial"/>
          <w:sz w:val="24"/>
        </w:rPr>
        <w:t>,</w:t>
      </w:r>
      <w:r>
        <w:rPr>
          <w:rFonts w:ascii="Palatino Linotype" w:hAnsi="Palatino Linotype" w:cs="Arial"/>
          <w:sz w:val="24"/>
        </w:rPr>
        <w:t xml:space="preserve"> sin encontrar información al respecto, toda vez que </w:t>
      </w:r>
      <w:r w:rsidR="00EA09CC">
        <w:rPr>
          <w:rFonts w:ascii="Palatino Linotype" w:hAnsi="Palatino Linotype" w:cs="Arial"/>
          <w:sz w:val="24"/>
        </w:rPr>
        <w:t xml:space="preserve">el Portal de Ipomex del Sujeto Obligado </w:t>
      </w:r>
      <w:r>
        <w:rPr>
          <w:rFonts w:ascii="Palatino Linotype" w:hAnsi="Palatino Linotype" w:cs="Arial"/>
          <w:sz w:val="24"/>
        </w:rPr>
        <w:t>se encuentran incompleta la publicación</w:t>
      </w:r>
      <w:r w:rsidR="00041552">
        <w:rPr>
          <w:rFonts w:ascii="Palatino Linotype" w:hAnsi="Palatino Linotype" w:cs="Arial"/>
          <w:sz w:val="24"/>
        </w:rPr>
        <w:t xml:space="preserve"> y no está actualizada</w:t>
      </w:r>
      <w:r>
        <w:rPr>
          <w:rFonts w:ascii="Palatino Linotype" w:hAnsi="Palatino Linotype" w:cs="Arial"/>
          <w:sz w:val="24"/>
        </w:rPr>
        <w:t xml:space="preserve"> en dicho Portal, </w:t>
      </w:r>
      <w:r w:rsidR="00041552">
        <w:rPr>
          <w:rFonts w:ascii="Palatino Linotype" w:hAnsi="Palatino Linotype" w:cs="Arial"/>
          <w:sz w:val="24"/>
        </w:rPr>
        <w:t>en tales circunstancias</w:t>
      </w:r>
      <w:r>
        <w:rPr>
          <w:rFonts w:ascii="Palatino Linotype" w:hAnsi="Palatino Linotype" w:cs="Arial"/>
          <w:sz w:val="24"/>
        </w:rPr>
        <w:t xml:space="preserve"> result</w:t>
      </w:r>
      <w:r w:rsidR="00041552">
        <w:rPr>
          <w:rFonts w:ascii="Palatino Linotype" w:hAnsi="Palatino Linotype" w:cs="Arial"/>
          <w:sz w:val="24"/>
        </w:rPr>
        <w:t>a</w:t>
      </w:r>
      <w:r>
        <w:rPr>
          <w:rFonts w:ascii="Palatino Linotype" w:hAnsi="Palatino Linotype" w:cs="Arial"/>
          <w:sz w:val="24"/>
        </w:rPr>
        <w:t xml:space="preserve"> imposible poder acceder a alguna </w:t>
      </w:r>
      <w:r>
        <w:rPr>
          <w:rFonts w:ascii="Palatino Linotype" w:hAnsi="Palatino Linotype" w:cs="Arial"/>
          <w:sz w:val="24"/>
        </w:rPr>
        <w:lastRenderedPageBreak/>
        <w:t xml:space="preserve">información </w:t>
      </w:r>
      <w:r w:rsidR="00041552">
        <w:rPr>
          <w:rFonts w:ascii="Palatino Linotype" w:hAnsi="Palatino Linotype" w:cs="Arial"/>
          <w:sz w:val="24"/>
        </w:rPr>
        <w:t>al respecto</w:t>
      </w:r>
      <w:r w:rsidR="00FC2338">
        <w:rPr>
          <w:rFonts w:ascii="Palatino Linotype" w:hAnsi="Palatino Linotype" w:cs="Arial"/>
          <w:sz w:val="24"/>
        </w:rPr>
        <w:t xml:space="preserve">, por lo que en ese sentido resulta dable ordenar al Sujeto Obligado haga del conocimiento a la Recurrente </w:t>
      </w:r>
      <w:r w:rsidR="00EA09CC">
        <w:rPr>
          <w:rFonts w:ascii="Palatino Linotype" w:hAnsi="Palatino Linotype" w:cs="Arial"/>
          <w:sz w:val="24"/>
        </w:rPr>
        <w:t xml:space="preserve">si la persona </w:t>
      </w:r>
      <w:r w:rsidR="00EA09CC" w:rsidRPr="00FC2338">
        <w:rPr>
          <w:rFonts w:ascii="Palatino Linotype" w:hAnsi="Palatino Linotype" w:cs="Arial"/>
          <w:sz w:val="24"/>
        </w:rPr>
        <w:t>descrita en la solicitud de información fue asignad</w:t>
      </w:r>
      <w:r w:rsidR="00EA09CC">
        <w:rPr>
          <w:rFonts w:ascii="Palatino Linotype" w:hAnsi="Palatino Linotype" w:cs="Arial"/>
          <w:sz w:val="24"/>
        </w:rPr>
        <w:t>a a la</w:t>
      </w:r>
      <w:r w:rsidR="00EA09CC" w:rsidRPr="00FC2338">
        <w:rPr>
          <w:rFonts w:ascii="Palatino Linotype" w:hAnsi="Palatino Linotype" w:cs="Arial"/>
          <w:sz w:val="24"/>
        </w:rPr>
        <w:t xml:space="preserve"> </w:t>
      </w:r>
      <w:r w:rsidR="00FC2338" w:rsidRPr="00FC2338">
        <w:rPr>
          <w:rFonts w:ascii="Palatino Linotype" w:hAnsi="Palatino Linotype" w:cs="Arial"/>
          <w:sz w:val="24"/>
        </w:rPr>
        <w:t>actual</w:t>
      </w:r>
      <w:r w:rsidR="00EA09CC">
        <w:rPr>
          <w:rFonts w:ascii="Palatino Linotype" w:hAnsi="Palatino Linotype" w:cs="Arial"/>
          <w:sz w:val="24"/>
        </w:rPr>
        <w:t xml:space="preserve"> administración, señalando el </w:t>
      </w:r>
      <w:r w:rsidR="00FC2338" w:rsidRPr="00FC2338">
        <w:rPr>
          <w:rFonts w:ascii="Palatino Linotype" w:hAnsi="Palatino Linotype" w:cs="Arial"/>
          <w:sz w:val="24"/>
        </w:rPr>
        <w:t xml:space="preserve"> área y cargo que ocupa </w:t>
      </w:r>
      <w:r w:rsidR="00555A00">
        <w:rPr>
          <w:rFonts w:ascii="Palatino Linotype" w:hAnsi="Palatino Linotype" w:cs="Arial"/>
          <w:sz w:val="24"/>
        </w:rPr>
        <w:t>actualmente</w:t>
      </w:r>
      <w:r w:rsidR="00FC2338" w:rsidRPr="00FC2338">
        <w:rPr>
          <w:rFonts w:ascii="Palatino Linotype" w:hAnsi="Palatino Linotype" w:cs="Arial"/>
          <w:sz w:val="24"/>
        </w:rPr>
        <w:t>.</w:t>
      </w:r>
    </w:p>
    <w:p w14:paraId="79B6596C" w14:textId="30D0F631" w:rsidR="004F359A" w:rsidRDefault="004F359A" w:rsidP="004F359A">
      <w:pPr>
        <w:spacing w:after="0" w:line="360" w:lineRule="auto"/>
        <w:rPr>
          <w:rFonts w:ascii="Palatino Linotype" w:hAnsi="Palatino Linotype" w:cs="Arial"/>
          <w:sz w:val="24"/>
          <w:lang w:val="es-ES"/>
        </w:rPr>
      </w:pPr>
    </w:p>
    <w:p w14:paraId="5B818CB7" w14:textId="74E102B7" w:rsidR="00EA09CC" w:rsidRDefault="00EA09CC" w:rsidP="009D1254">
      <w:pPr>
        <w:spacing w:after="0" w:line="360" w:lineRule="auto"/>
        <w:jc w:val="both"/>
        <w:rPr>
          <w:rFonts w:ascii="Palatino Linotype" w:hAnsi="Palatino Linotype" w:cs="Arial"/>
          <w:sz w:val="24"/>
          <w:lang w:val="es-ES"/>
        </w:rPr>
      </w:pPr>
      <w:r>
        <w:rPr>
          <w:rFonts w:ascii="Palatino Linotype" w:hAnsi="Palatino Linotype" w:cs="Arial"/>
          <w:sz w:val="24"/>
          <w:lang w:val="es-ES"/>
        </w:rPr>
        <w:t xml:space="preserve">Cabe </w:t>
      </w:r>
      <w:r w:rsidR="009D1254">
        <w:rPr>
          <w:rFonts w:ascii="Palatino Linotype" w:hAnsi="Palatino Linotype" w:cs="Arial"/>
          <w:sz w:val="24"/>
          <w:lang w:val="es-ES"/>
        </w:rPr>
        <w:t>mencionar</w:t>
      </w:r>
      <w:r>
        <w:rPr>
          <w:rFonts w:ascii="Palatino Linotype" w:hAnsi="Palatino Linotype" w:cs="Arial"/>
          <w:sz w:val="24"/>
          <w:lang w:val="es-ES"/>
        </w:rPr>
        <w:t xml:space="preserve"> que de la consulta realizada en el Portal de IPOMEX del Sujeto Obligado</w:t>
      </w:r>
      <w:r w:rsidR="00555A00">
        <w:rPr>
          <w:rFonts w:ascii="Palatino Linotype" w:hAnsi="Palatino Linotype" w:cs="Arial"/>
          <w:sz w:val="24"/>
          <w:lang w:val="es-ES"/>
        </w:rPr>
        <w:t>,</w:t>
      </w:r>
      <w:r>
        <w:rPr>
          <w:rFonts w:ascii="Palatino Linotype" w:hAnsi="Palatino Linotype" w:cs="Arial"/>
          <w:sz w:val="24"/>
          <w:lang w:val="es-ES"/>
        </w:rPr>
        <w:t xml:space="preserve"> de</w:t>
      </w:r>
      <w:r w:rsidR="009D1254">
        <w:rPr>
          <w:rFonts w:ascii="Palatino Linotype" w:hAnsi="Palatino Linotype" w:cs="Arial"/>
          <w:sz w:val="24"/>
          <w:lang w:val="es-ES"/>
        </w:rPr>
        <w:t>ntro del</w:t>
      </w:r>
      <w:r>
        <w:rPr>
          <w:rFonts w:ascii="Palatino Linotype" w:hAnsi="Palatino Linotype" w:cs="Arial"/>
          <w:sz w:val="24"/>
          <w:lang w:val="es-ES"/>
        </w:rPr>
        <w:t xml:space="preserve"> Organigrama</w:t>
      </w:r>
      <w:r w:rsidR="009D1254">
        <w:rPr>
          <w:rFonts w:ascii="Palatino Linotype" w:hAnsi="Palatino Linotype" w:cs="Arial"/>
          <w:sz w:val="24"/>
          <w:lang w:val="es-ES"/>
        </w:rPr>
        <w:t xml:space="preserve"> publicado</w:t>
      </w:r>
      <w:r>
        <w:rPr>
          <w:rFonts w:ascii="Palatino Linotype" w:hAnsi="Palatino Linotype" w:cs="Arial"/>
          <w:sz w:val="24"/>
          <w:lang w:val="es-ES"/>
        </w:rPr>
        <w:t xml:space="preserve"> </w:t>
      </w:r>
      <w:r w:rsidR="009D1254">
        <w:rPr>
          <w:rFonts w:ascii="Palatino Linotype" w:hAnsi="Palatino Linotype" w:cs="Arial"/>
          <w:sz w:val="24"/>
          <w:lang w:val="es-ES"/>
        </w:rPr>
        <w:t xml:space="preserve">correspondiente a la administración pública 2019 – 2021, no se localizó </w:t>
      </w:r>
      <w:r>
        <w:rPr>
          <w:rFonts w:ascii="Palatino Linotype" w:hAnsi="Palatino Linotype" w:cs="Arial"/>
          <w:sz w:val="24"/>
          <w:lang w:val="es-ES"/>
        </w:rPr>
        <w:t xml:space="preserve">el área de Unidad de Asuntos Internos, </w:t>
      </w:r>
      <w:r w:rsidR="009D1254">
        <w:rPr>
          <w:rFonts w:ascii="Palatino Linotype" w:hAnsi="Palatino Linotype" w:cs="Arial"/>
          <w:sz w:val="24"/>
          <w:lang w:val="es-ES"/>
        </w:rPr>
        <w:t>sin embargo,</w:t>
      </w:r>
      <w:r>
        <w:rPr>
          <w:rFonts w:ascii="Palatino Linotype" w:hAnsi="Palatino Linotype" w:cs="Arial"/>
          <w:sz w:val="24"/>
          <w:lang w:val="es-ES"/>
        </w:rPr>
        <w:t xml:space="preserve"> e</w:t>
      </w:r>
      <w:r w:rsidR="009D1254">
        <w:rPr>
          <w:rFonts w:ascii="Palatino Linotype" w:hAnsi="Palatino Linotype" w:cs="Arial"/>
          <w:sz w:val="24"/>
          <w:lang w:val="es-ES"/>
        </w:rPr>
        <w:t>n</w:t>
      </w:r>
      <w:r>
        <w:rPr>
          <w:rFonts w:ascii="Palatino Linotype" w:hAnsi="Palatino Linotype" w:cs="Arial"/>
          <w:sz w:val="24"/>
          <w:lang w:val="es-ES"/>
        </w:rPr>
        <w:t xml:space="preserve"> su Bando Municipal 2019 -2021, se encuentra inmerso en el </w:t>
      </w:r>
      <w:r w:rsidR="009D1254">
        <w:rPr>
          <w:rFonts w:ascii="Palatino Linotype" w:hAnsi="Palatino Linotype" w:cs="Arial"/>
          <w:sz w:val="24"/>
          <w:lang w:val="es-ES"/>
        </w:rPr>
        <w:t>artículo</w:t>
      </w:r>
      <w:r>
        <w:rPr>
          <w:rFonts w:ascii="Palatino Linotype" w:hAnsi="Palatino Linotype" w:cs="Arial"/>
          <w:sz w:val="24"/>
          <w:lang w:val="es-ES"/>
        </w:rPr>
        <w:t xml:space="preserve"> 11</w:t>
      </w:r>
      <w:r w:rsidR="009D1254">
        <w:rPr>
          <w:rFonts w:ascii="Palatino Linotype" w:hAnsi="Palatino Linotype" w:cs="Arial"/>
          <w:sz w:val="24"/>
          <w:lang w:val="es-ES"/>
        </w:rPr>
        <w:t>4</w:t>
      </w:r>
      <w:r>
        <w:rPr>
          <w:rFonts w:ascii="Palatino Linotype" w:hAnsi="Palatino Linotype" w:cs="Arial"/>
          <w:sz w:val="24"/>
          <w:lang w:val="es-ES"/>
        </w:rPr>
        <w:t>, precepto le</w:t>
      </w:r>
      <w:r w:rsidR="00555A00">
        <w:rPr>
          <w:rFonts w:ascii="Palatino Linotype" w:hAnsi="Palatino Linotype" w:cs="Arial"/>
          <w:sz w:val="24"/>
          <w:lang w:val="es-ES"/>
        </w:rPr>
        <w:t>gal antes invocado</w:t>
      </w:r>
      <w:r w:rsidR="009D1254">
        <w:rPr>
          <w:rFonts w:ascii="Palatino Linotype" w:hAnsi="Palatino Linotype" w:cs="Arial"/>
          <w:sz w:val="24"/>
          <w:lang w:val="es-ES"/>
        </w:rPr>
        <w:t xml:space="preserve">, mismo que señala que la </w:t>
      </w:r>
      <w:r w:rsidR="009D1254" w:rsidRPr="00555A00">
        <w:rPr>
          <w:rFonts w:ascii="Palatino Linotype" w:hAnsi="Palatino Linotype" w:cs="Arial"/>
          <w:b/>
          <w:bCs/>
          <w:sz w:val="24"/>
          <w:u w:val="single"/>
          <w:lang w:val="es-ES"/>
        </w:rPr>
        <w:t>Unidad de Asuntos Internos</w:t>
      </w:r>
      <w:r w:rsidR="009D1254">
        <w:rPr>
          <w:rFonts w:ascii="Palatino Linotype" w:hAnsi="Palatino Linotype" w:cs="Arial"/>
          <w:sz w:val="24"/>
          <w:lang w:val="es-ES"/>
        </w:rPr>
        <w:t xml:space="preserve"> es el órgano sectorizado de la </w:t>
      </w:r>
      <w:r w:rsidR="009D1254" w:rsidRPr="00555A00">
        <w:rPr>
          <w:rFonts w:ascii="Palatino Linotype" w:hAnsi="Palatino Linotype" w:cs="Arial"/>
          <w:b/>
          <w:bCs/>
          <w:sz w:val="24"/>
          <w:u w:val="single"/>
          <w:lang w:val="es-ES"/>
        </w:rPr>
        <w:t>Dirección de Seguridad Ciudadana</w:t>
      </w:r>
      <w:r w:rsidR="00555A00">
        <w:rPr>
          <w:rFonts w:ascii="Palatino Linotype" w:hAnsi="Palatino Linotype" w:cs="Arial"/>
          <w:sz w:val="24"/>
          <w:lang w:val="es-ES"/>
        </w:rPr>
        <w:t>, situación de la que se advierte que dicho Portal no cuenta con la información pública en su totalidad, tal y como se advierte en la siguiente imagen ilustrativa:</w:t>
      </w:r>
    </w:p>
    <w:p w14:paraId="6C8835D2" w14:textId="4B3BE437" w:rsidR="00555A00" w:rsidRDefault="00555A00" w:rsidP="009D1254">
      <w:pPr>
        <w:spacing w:after="0" w:line="360" w:lineRule="auto"/>
        <w:jc w:val="both"/>
        <w:rPr>
          <w:rFonts w:ascii="Palatino Linotype" w:hAnsi="Palatino Linotype" w:cs="Arial"/>
          <w:sz w:val="24"/>
          <w:lang w:val="es-ES"/>
        </w:rPr>
      </w:pPr>
      <w:r>
        <w:rPr>
          <w:rFonts w:ascii="Palatino Linotype" w:hAnsi="Palatino Linotype" w:cs="Arial"/>
          <w:noProof/>
          <w:sz w:val="24"/>
          <w:lang w:eastAsia="es-MX"/>
        </w:rPr>
        <mc:AlternateContent>
          <mc:Choice Requires="wps">
            <w:drawing>
              <wp:anchor distT="0" distB="0" distL="114300" distR="114300" simplePos="0" relativeHeight="251667456" behindDoc="0" locked="0" layoutInCell="1" allowOverlap="1" wp14:anchorId="53AEEFB7" wp14:editId="09427F73">
                <wp:simplePos x="0" y="0"/>
                <wp:positionH relativeFrom="column">
                  <wp:posOffset>129539</wp:posOffset>
                </wp:positionH>
                <wp:positionV relativeFrom="paragraph">
                  <wp:posOffset>283845</wp:posOffset>
                </wp:positionV>
                <wp:extent cx="5686425" cy="3124200"/>
                <wp:effectExtent l="0" t="0" r="28575" b="19050"/>
                <wp:wrapNone/>
                <wp:docPr id="10" name="Conector recto 10"/>
                <wp:cNvGraphicFramePr/>
                <a:graphic xmlns:a="http://schemas.openxmlformats.org/drawingml/2006/main">
                  <a:graphicData uri="http://schemas.microsoft.com/office/word/2010/wordprocessingShape">
                    <wps:wsp>
                      <wps:cNvCnPr/>
                      <wps:spPr>
                        <a:xfrm>
                          <a:off x="0" y="0"/>
                          <a:ext cx="5686425" cy="3124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2A1D41" id="Conector recto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2pt,22.35pt" to="457.95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" strokecolor="black [3200]" strokeweight=".5pt">
                <v:stroke joinstyle="miter"/>
              </v:line>
            </w:pict>
          </mc:Fallback>
        </mc:AlternateContent>
      </w:r>
    </w:p>
    <w:p w14:paraId="624E5143" w14:textId="77777777" w:rsidR="00555A00" w:rsidRDefault="00555A00" w:rsidP="009D1254">
      <w:pPr>
        <w:spacing w:after="0" w:line="360" w:lineRule="auto"/>
        <w:jc w:val="both"/>
        <w:rPr>
          <w:rFonts w:ascii="Palatino Linotype" w:hAnsi="Palatino Linotype" w:cs="Arial"/>
          <w:sz w:val="24"/>
          <w:lang w:val="es-ES"/>
        </w:rPr>
      </w:pPr>
    </w:p>
    <w:p w14:paraId="63A01A50" w14:textId="77777777" w:rsidR="00555A00" w:rsidRDefault="00555A00" w:rsidP="009D1254">
      <w:pPr>
        <w:spacing w:after="0" w:line="360" w:lineRule="auto"/>
        <w:jc w:val="both"/>
        <w:rPr>
          <w:rFonts w:ascii="Palatino Linotype" w:hAnsi="Palatino Linotype" w:cs="Arial"/>
          <w:sz w:val="24"/>
          <w:lang w:val="es-ES"/>
        </w:rPr>
      </w:pPr>
    </w:p>
    <w:p w14:paraId="7544330F" w14:textId="77777777" w:rsidR="00555A00" w:rsidRDefault="00555A00" w:rsidP="009D1254">
      <w:pPr>
        <w:spacing w:after="0" w:line="360" w:lineRule="auto"/>
        <w:jc w:val="both"/>
        <w:rPr>
          <w:rFonts w:ascii="Palatino Linotype" w:hAnsi="Palatino Linotype" w:cs="Arial"/>
          <w:sz w:val="24"/>
          <w:lang w:val="es-ES"/>
        </w:rPr>
      </w:pPr>
    </w:p>
    <w:p w14:paraId="2D8D1736" w14:textId="77777777" w:rsidR="00555A00" w:rsidRDefault="00555A00" w:rsidP="009D1254">
      <w:pPr>
        <w:spacing w:after="0" w:line="360" w:lineRule="auto"/>
        <w:jc w:val="both"/>
        <w:rPr>
          <w:rFonts w:ascii="Palatino Linotype" w:hAnsi="Palatino Linotype" w:cs="Arial"/>
          <w:sz w:val="24"/>
          <w:lang w:val="es-ES"/>
        </w:rPr>
      </w:pPr>
    </w:p>
    <w:p w14:paraId="20EC3C96" w14:textId="77777777" w:rsidR="00555A00" w:rsidRDefault="00555A00" w:rsidP="009D1254">
      <w:pPr>
        <w:spacing w:after="0" w:line="360" w:lineRule="auto"/>
        <w:jc w:val="both"/>
        <w:rPr>
          <w:rFonts w:ascii="Palatino Linotype" w:hAnsi="Palatino Linotype" w:cs="Arial"/>
          <w:sz w:val="24"/>
          <w:lang w:val="es-ES"/>
        </w:rPr>
      </w:pPr>
    </w:p>
    <w:p w14:paraId="3A9015AA" w14:textId="1B9EEFD8" w:rsidR="00555A00" w:rsidRDefault="00555A00" w:rsidP="009D1254">
      <w:pPr>
        <w:spacing w:after="0" w:line="360" w:lineRule="auto"/>
        <w:jc w:val="both"/>
        <w:rPr>
          <w:rFonts w:ascii="Palatino Linotype" w:hAnsi="Palatino Linotype" w:cs="Arial"/>
          <w:noProof/>
          <w:sz w:val="24"/>
          <w:lang w:val="es-ES"/>
        </w:rPr>
      </w:pPr>
    </w:p>
    <w:p w14:paraId="3B63F820" w14:textId="61C3F83C" w:rsidR="00555A00" w:rsidRDefault="00555A00" w:rsidP="009D1254">
      <w:pPr>
        <w:spacing w:after="0" w:line="360" w:lineRule="auto"/>
        <w:jc w:val="both"/>
        <w:rPr>
          <w:rFonts w:ascii="Palatino Linotype" w:hAnsi="Palatino Linotype" w:cs="Arial"/>
          <w:noProof/>
          <w:sz w:val="24"/>
          <w:lang w:val="es-ES"/>
        </w:rPr>
      </w:pPr>
    </w:p>
    <w:p w14:paraId="3616F4BB" w14:textId="29B78918" w:rsidR="00555A00" w:rsidRDefault="00555A00" w:rsidP="009D1254">
      <w:pPr>
        <w:spacing w:after="0" w:line="360" w:lineRule="auto"/>
        <w:jc w:val="both"/>
        <w:rPr>
          <w:rFonts w:ascii="Palatino Linotype" w:hAnsi="Palatino Linotype" w:cs="Arial"/>
          <w:noProof/>
          <w:sz w:val="24"/>
          <w:lang w:val="es-ES"/>
        </w:rPr>
      </w:pPr>
    </w:p>
    <w:p w14:paraId="01132B6C" w14:textId="57758F92" w:rsidR="00555A00" w:rsidRDefault="00555A00" w:rsidP="009D1254">
      <w:pPr>
        <w:spacing w:after="0" w:line="360" w:lineRule="auto"/>
        <w:jc w:val="both"/>
        <w:rPr>
          <w:rFonts w:ascii="Palatino Linotype" w:hAnsi="Palatino Linotype" w:cs="Arial"/>
          <w:noProof/>
          <w:sz w:val="24"/>
          <w:lang w:val="es-ES"/>
        </w:rPr>
      </w:pPr>
    </w:p>
    <w:p w14:paraId="5411BCDD" w14:textId="47875402" w:rsidR="00555A00" w:rsidRDefault="00555A00" w:rsidP="009D1254">
      <w:pPr>
        <w:spacing w:after="0" w:line="360" w:lineRule="auto"/>
        <w:jc w:val="both"/>
        <w:rPr>
          <w:rFonts w:ascii="Palatino Linotype" w:hAnsi="Palatino Linotype" w:cs="Arial"/>
          <w:noProof/>
          <w:sz w:val="24"/>
          <w:lang w:val="es-ES"/>
        </w:rPr>
      </w:pPr>
    </w:p>
    <w:p w14:paraId="2DAEB5E2" w14:textId="22845AD2" w:rsidR="00555A00" w:rsidRDefault="00555A00" w:rsidP="009D1254">
      <w:pPr>
        <w:spacing w:after="0" w:line="360" w:lineRule="auto"/>
        <w:jc w:val="both"/>
        <w:rPr>
          <w:rFonts w:ascii="Palatino Linotype" w:hAnsi="Palatino Linotype" w:cs="Arial"/>
          <w:noProof/>
          <w:sz w:val="24"/>
          <w:lang w:val="es-ES"/>
        </w:rPr>
      </w:pPr>
    </w:p>
    <w:p w14:paraId="4A9CFB36" w14:textId="035E270E" w:rsidR="00555A00" w:rsidRDefault="00555A00" w:rsidP="009D1254">
      <w:pPr>
        <w:spacing w:after="0" w:line="360" w:lineRule="auto"/>
        <w:jc w:val="both"/>
        <w:rPr>
          <w:rFonts w:ascii="Palatino Linotype" w:hAnsi="Palatino Linotype" w:cs="Arial"/>
          <w:noProof/>
          <w:sz w:val="24"/>
          <w:lang w:val="es-ES"/>
        </w:rPr>
      </w:pPr>
    </w:p>
    <w:p w14:paraId="75D9E65E" w14:textId="2D6B0A1C" w:rsidR="007446F8" w:rsidRDefault="00555A00" w:rsidP="00555A00">
      <w:pPr>
        <w:spacing w:after="0" w:line="360" w:lineRule="auto"/>
        <w:jc w:val="both"/>
        <w:rPr>
          <w:rFonts w:ascii="Palatino Linotype" w:hAnsi="Palatino Linotype" w:cs="Arial"/>
          <w:sz w:val="24"/>
        </w:rPr>
      </w:pPr>
      <w:r>
        <w:rPr>
          <w:noProof/>
          <w:lang w:eastAsia="es-MX"/>
        </w:rPr>
        <mc:AlternateContent>
          <mc:Choice Requires="wps">
            <w:drawing>
              <wp:anchor distT="0" distB="0" distL="114300" distR="114300" simplePos="0" relativeHeight="251666432" behindDoc="0" locked="0" layoutInCell="1" allowOverlap="1" wp14:anchorId="2EDCDFE3" wp14:editId="47A5E9B0">
                <wp:simplePos x="0" y="0"/>
                <wp:positionH relativeFrom="margin">
                  <wp:posOffset>2063115</wp:posOffset>
                </wp:positionH>
                <wp:positionV relativeFrom="paragraph">
                  <wp:posOffset>111125</wp:posOffset>
                </wp:positionV>
                <wp:extent cx="1238250" cy="180975"/>
                <wp:effectExtent l="19050" t="19050" r="19050" b="28575"/>
                <wp:wrapNone/>
                <wp:docPr id="7" name="Rectángulo redondeado 9"/>
                <wp:cNvGraphicFramePr/>
                <a:graphic xmlns:a="http://schemas.openxmlformats.org/drawingml/2006/main">
                  <a:graphicData uri="http://schemas.microsoft.com/office/word/2010/wordprocessingShape">
                    <wps:wsp>
                      <wps:cNvSpPr/>
                      <wps:spPr>
                        <a:xfrm>
                          <a:off x="0" y="0"/>
                          <a:ext cx="1238250" cy="1809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5DA8D1" id="Rectángulo redondeado 9" o:spid="_x0000_s1026" style="position:absolute;margin-left:162.45pt;margin-top:8.75pt;width:97.5pt;height:1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" filled="f" strokecolor="red" strokeweight="2.25pt">
                <v:stroke joinstyle="miter"/>
                <w10:wrap anchorx="margin"/>
              </v:roundrect>
            </w:pict>
          </mc:Fallback>
        </mc:AlternateContent>
      </w:r>
      <w:r w:rsidR="00EA09CC">
        <w:rPr>
          <w:noProof/>
          <w:lang w:eastAsia="es-MX"/>
        </w:rPr>
        <w:drawing>
          <wp:inline distT="0" distB="0" distL="0" distR="0" wp14:anchorId="6E9EDF44" wp14:editId="461FE440">
            <wp:extent cx="5723890" cy="3924300"/>
            <wp:effectExtent l="114300" t="114300" r="105410" b="114300"/>
            <wp:docPr id="18" name="Imagen 18"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aptura de pantalla de computadora&#10;&#10;Descripción generada automáticamente"/>
                    <pic:cNvPicPr/>
                  </pic:nvPicPr>
                  <pic:blipFill rotWithShape="1">
                    <a:blip r:embed="rId18"/>
                    <a:srcRect l="14977" t="19101" r="12416" b="5942"/>
                    <a:stretch/>
                  </pic:blipFill>
                  <pic:spPr bwMode="auto">
                    <a:xfrm>
                      <a:off x="0" y="0"/>
                      <a:ext cx="5737114" cy="393336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3623C0" w14:textId="7AB3F676" w:rsidR="007446F8" w:rsidRDefault="007446F8" w:rsidP="007446F8">
      <w:pPr>
        <w:spacing w:after="0" w:line="360" w:lineRule="auto"/>
        <w:jc w:val="center"/>
        <w:rPr>
          <w:rFonts w:ascii="Palatino Linotype" w:hAnsi="Palatino Linotype" w:cs="Arial"/>
          <w:sz w:val="24"/>
        </w:rPr>
      </w:pPr>
    </w:p>
    <w:p w14:paraId="4ABADDF2" w14:textId="77777777" w:rsidR="004F359A" w:rsidRPr="00C92F48" w:rsidRDefault="004F359A" w:rsidP="00EC00C7">
      <w:pPr>
        <w:spacing w:after="0" w:line="360" w:lineRule="auto"/>
        <w:jc w:val="both"/>
        <w:rPr>
          <w:rFonts w:ascii="Palatino Linotype" w:hAnsi="Palatino Linotype" w:cs="Arial"/>
          <w:sz w:val="24"/>
        </w:rPr>
      </w:pPr>
      <w:r w:rsidRPr="00C92F48">
        <w:rPr>
          <w:rFonts w:ascii="Palatino Linotype" w:hAnsi="Palatino Linotype" w:cs="Arial"/>
          <w:sz w:val="24"/>
          <w:lang w:val="es-ES"/>
        </w:rPr>
        <w:t xml:space="preserve">Es así que, del </w:t>
      </w:r>
      <w:r w:rsidRPr="00C92F48">
        <w:rPr>
          <w:rFonts w:ascii="Palatino Linotype" w:hAnsi="Palatino Linotype" w:cs="Arial"/>
          <w:sz w:val="24"/>
          <w:lang w:val="es-ES" w:eastAsia="es-MX"/>
        </w:rPr>
        <w:t xml:space="preserve">análisis a </w:t>
      </w:r>
      <w:r w:rsidRPr="00C92F48">
        <w:rPr>
          <w:rFonts w:ascii="Palatino Linotype" w:hAnsi="Palatino Linotype" w:cs="Arial"/>
          <w:color w:val="000000" w:themeColor="text1"/>
          <w:sz w:val="24"/>
          <w:lang w:val="es-ES"/>
        </w:rPr>
        <w:t xml:space="preserve">las constancias que obran en el expediente electrónico denominado </w:t>
      </w:r>
      <w:r w:rsidRPr="00667998">
        <w:rPr>
          <w:rFonts w:ascii="Palatino Linotype" w:hAnsi="Palatino Linotype" w:cs="Arial"/>
          <w:sz w:val="24"/>
        </w:rPr>
        <w:t>Sistema de Acceso a la Información Mexiquense</w:t>
      </w:r>
      <w:r w:rsidRPr="00C92F48">
        <w:rPr>
          <w:rFonts w:ascii="Palatino Linotype" w:hAnsi="Palatino Linotype" w:cs="Arial"/>
          <w:b/>
          <w:color w:val="000000" w:themeColor="text1"/>
          <w:sz w:val="24"/>
          <w:lang w:val="es-ES"/>
        </w:rPr>
        <w:t xml:space="preserve"> </w:t>
      </w:r>
      <w:r>
        <w:rPr>
          <w:rFonts w:ascii="Palatino Linotype" w:hAnsi="Palatino Linotype" w:cs="Arial"/>
          <w:b/>
          <w:color w:val="000000" w:themeColor="text1"/>
          <w:sz w:val="24"/>
          <w:lang w:val="es-ES"/>
        </w:rPr>
        <w:t>(</w:t>
      </w:r>
      <w:r w:rsidRPr="00C92F48">
        <w:rPr>
          <w:rFonts w:ascii="Palatino Linotype" w:hAnsi="Palatino Linotype" w:cs="Arial"/>
          <w:b/>
          <w:color w:val="000000" w:themeColor="text1"/>
          <w:sz w:val="24"/>
          <w:lang w:val="es-ES"/>
        </w:rPr>
        <w:t>SAIMEX</w:t>
      </w:r>
      <w:r>
        <w:rPr>
          <w:rFonts w:ascii="Palatino Linotype" w:hAnsi="Palatino Linotype" w:cs="Arial"/>
          <w:b/>
          <w:color w:val="000000" w:themeColor="text1"/>
          <w:sz w:val="24"/>
          <w:lang w:val="es-ES"/>
        </w:rPr>
        <w:t>)</w:t>
      </w:r>
      <w:r w:rsidRPr="00C92F48">
        <w:rPr>
          <w:rFonts w:ascii="Palatino Linotype" w:hAnsi="Palatino Linotype" w:cs="Arial"/>
          <w:color w:val="000000" w:themeColor="text1"/>
          <w:sz w:val="24"/>
          <w:lang w:val="es-ES"/>
        </w:rPr>
        <w:t xml:space="preserve">, se advierte que </w:t>
      </w:r>
      <w:r w:rsidRPr="00C92F48">
        <w:rPr>
          <w:rFonts w:ascii="Palatino Linotype" w:hAnsi="Palatino Linotype" w:cs="Arial"/>
          <w:sz w:val="24"/>
          <w:lang w:val="es-ES"/>
        </w:rPr>
        <w:t xml:space="preserve">el Titular de la Unidad de Transparencia no siguió el procedimiento de acceso a la información previsto en el artículo 162 de la Ley de Transparencia y Acceso a la Información Pública del Estado de México y Municipios, esto es, no turnó a todas las áreas competentes que pudiesen contar con la información o deban tenerla de acuerdo a sus facultades, competencias y funciones, con el objeto de que realicen una búsqueda </w:t>
      </w:r>
      <w:r w:rsidRPr="00C92F48">
        <w:rPr>
          <w:rFonts w:ascii="Palatino Linotype" w:hAnsi="Palatino Linotype" w:cs="Arial"/>
          <w:sz w:val="24"/>
          <w:lang w:val="es-ES"/>
        </w:rPr>
        <w:lastRenderedPageBreak/>
        <w:t xml:space="preserve">exhaustiva y razonable de la información solicitada, ya </w:t>
      </w:r>
      <w:r w:rsidRPr="00C92F48">
        <w:rPr>
          <w:rFonts w:ascii="Palatino Linotype" w:hAnsi="Palatino Linotype" w:cs="Arial"/>
          <w:sz w:val="24"/>
        </w:rPr>
        <w:t xml:space="preserve">que de manera unilateral se limitó a referir que </w:t>
      </w:r>
      <w:r>
        <w:rPr>
          <w:rFonts w:ascii="Palatino Linotype" w:hAnsi="Palatino Linotype" w:cs="Arial"/>
          <w:sz w:val="24"/>
        </w:rPr>
        <w:t>no se cuenta con ellas</w:t>
      </w:r>
      <w:r w:rsidRPr="00C92F48">
        <w:rPr>
          <w:rFonts w:ascii="Palatino Linotype" w:hAnsi="Palatino Linotype" w:cs="Arial"/>
          <w:sz w:val="24"/>
        </w:rPr>
        <w:t xml:space="preserve">. </w:t>
      </w:r>
    </w:p>
    <w:p w14:paraId="7DE15883" w14:textId="77777777" w:rsidR="004F359A" w:rsidRPr="004A108A" w:rsidRDefault="004F359A" w:rsidP="00EC00C7">
      <w:pPr>
        <w:spacing w:after="0" w:line="360" w:lineRule="auto"/>
        <w:jc w:val="both"/>
        <w:rPr>
          <w:rFonts w:ascii="Palatino Linotype" w:hAnsi="Palatino Linotype" w:cs="Arial"/>
          <w:sz w:val="24"/>
        </w:rPr>
      </w:pPr>
    </w:p>
    <w:p w14:paraId="490DA45B" w14:textId="77777777" w:rsidR="004F359A" w:rsidRPr="00C92F48" w:rsidRDefault="004F359A" w:rsidP="00EC00C7">
      <w:pPr>
        <w:spacing w:after="0" w:line="360" w:lineRule="auto"/>
        <w:jc w:val="both"/>
        <w:rPr>
          <w:rFonts w:ascii="Palatino Linotype" w:hAnsi="Palatino Linotype" w:cs="Arial"/>
          <w:color w:val="000000" w:themeColor="text1"/>
          <w:sz w:val="24"/>
          <w:lang w:val="es-ES"/>
        </w:rPr>
      </w:pPr>
      <w:r w:rsidRPr="00C92F48">
        <w:rPr>
          <w:rFonts w:ascii="Palatino Linotype" w:hAnsi="Palatino Linotype" w:cs="Arial"/>
          <w:color w:val="000000" w:themeColor="text1"/>
          <w:sz w:val="24"/>
          <w:lang w:val="es-ES"/>
        </w:rPr>
        <w:t xml:space="preserve">En este orden de ideas, resulta evidente que </w:t>
      </w:r>
      <w:r>
        <w:rPr>
          <w:rFonts w:ascii="Palatino Linotype" w:hAnsi="Palatino Linotype" w:cs="Arial"/>
          <w:b/>
          <w:color w:val="000000" w:themeColor="text1"/>
          <w:sz w:val="24"/>
          <w:lang w:val="es-ES"/>
        </w:rPr>
        <w:t>el</w:t>
      </w:r>
      <w:r w:rsidRPr="00C92F48">
        <w:rPr>
          <w:rFonts w:ascii="Palatino Linotype" w:hAnsi="Palatino Linotype" w:cs="Arial"/>
          <w:color w:val="000000" w:themeColor="text1"/>
          <w:sz w:val="24"/>
          <w:lang w:val="es-ES"/>
        </w:rPr>
        <w:t xml:space="preserve"> </w:t>
      </w:r>
      <w:r w:rsidRPr="00C92F48">
        <w:rPr>
          <w:rFonts w:ascii="Palatino Linotype" w:hAnsi="Palatino Linotype" w:cs="Arial"/>
          <w:b/>
          <w:color w:val="000000" w:themeColor="text1"/>
          <w:sz w:val="24"/>
          <w:lang w:eastAsia="es-MX"/>
        </w:rPr>
        <w:t>Sujeto Obligado</w:t>
      </w:r>
      <w:r w:rsidRPr="00C92F48">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C92F48">
        <w:rPr>
          <w:rFonts w:ascii="Palatino Linotype" w:hAnsi="Palatino Linotype" w:cs="Arial"/>
          <w:b/>
          <w:color w:val="000000" w:themeColor="text1"/>
          <w:sz w:val="24"/>
          <w:u w:val="single"/>
          <w:lang w:val="es-ES"/>
        </w:rPr>
        <w:t>con el objeto de que realicen una búsqueda exhaustiva y razonable de la información solicitada</w:t>
      </w:r>
      <w:r w:rsidRPr="00C92F48">
        <w:rPr>
          <w:rFonts w:ascii="Palatino Linotype" w:hAnsi="Palatino Linotype" w:cs="Arial"/>
          <w:color w:val="000000" w:themeColor="text1"/>
          <w:sz w:val="24"/>
          <w:lang w:val="es-ES"/>
        </w:rPr>
        <w:t xml:space="preserve">, situación que no fue realizada por el Titular de la Unidad de Transparencia del </w:t>
      </w:r>
      <w:r w:rsidRPr="00C92F48">
        <w:rPr>
          <w:rFonts w:ascii="Palatino Linotype" w:hAnsi="Palatino Linotype" w:cs="Arial"/>
          <w:b/>
          <w:color w:val="000000" w:themeColor="text1"/>
          <w:sz w:val="24"/>
          <w:lang w:val="es-ES"/>
        </w:rPr>
        <w:t>Sujeto Obligado</w:t>
      </w:r>
      <w:r w:rsidRPr="00C92F48">
        <w:rPr>
          <w:rFonts w:ascii="Palatino Linotype" w:hAnsi="Palatino Linotype" w:cs="Arial"/>
          <w:color w:val="000000" w:themeColor="text1"/>
          <w:sz w:val="24"/>
          <w:lang w:val="es-ES"/>
        </w:rPr>
        <w:t>.</w:t>
      </w:r>
    </w:p>
    <w:p w14:paraId="2B67202F" w14:textId="77777777" w:rsidR="004F359A" w:rsidRPr="00C92F48" w:rsidRDefault="004F359A" w:rsidP="00EC00C7">
      <w:pPr>
        <w:spacing w:after="0"/>
        <w:jc w:val="both"/>
        <w:rPr>
          <w:rFonts w:ascii="Palatino Linotype" w:hAnsi="Palatino Linotype" w:cs="Arial"/>
          <w:color w:val="000000" w:themeColor="text1"/>
          <w:sz w:val="24"/>
          <w:lang w:val="es-ES"/>
        </w:rPr>
      </w:pPr>
    </w:p>
    <w:p w14:paraId="2E4A7ED8" w14:textId="77777777" w:rsidR="004F359A" w:rsidRPr="00C92F48" w:rsidRDefault="004F359A" w:rsidP="00EC00C7">
      <w:pPr>
        <w:spacing w:after="0" w:line="360" w:lineRule="auto"/>
        <w:jc w:val="both"/>
        <w:rPr>
          <w:rFonts w:ascii="Palatino Linotype" w:hAnsi="Palatino Linotype" w:cs="Arial"/>
          <w:sz w:val="24"/>
          <w:lang w:val="es-ES"/>
        </w:rPr>
      </w:pPr>
      <w:r w:rsidRPr="00C92F48">
        <w:rPr>
          <w:rFonts w:ascii="Palatino Linotype" w:hAnsi="Palatino Linotype" w:cs="Arial"/>
          <w:sz w:val="24"/>
          <w:lang w:val="es-ES"/>
        </w:rPr>
        <w:t>A efecto de determinar la legalidad de dicha respuesta, es necesario tomar en cuenta las siguientes disposiciones de la Ley de la materia.</w:t>
      </w:r>
    </w:p>
    <w:p w14:paraId="7AF10127" w14:textId="77777777" w:rsidR="004F359A" w:rsidRPr="00C92F48" w:rsidRDefault="004F359A" w:rsidP="00EC00C7">
      <w:pPr>
        <w:spacing w:after="0"/>
        <w:jc w:val="both"/>
        <w:rPr>
          <w:rFonts w:ascii="Palatino Linotype" w:hAnsi="Palatino Linotype" w:cs="Arial"/>
          <w:color w:val="000000" w:themeColor="text1"/>
          <w:sz w:val="24"/>
          <w:lang w:val="es-ES"/>
        </w:rPr>
      </w:pPr>
    </w:p>
    <w:p w14:paraId="0AC62976"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w:t>
      </w:r>
      <w:r w:rsidRPr="00C92F48">
        <w:rPr>
          <w:rFonts w:ascii="Palatino Linotype" w:hAnsi="Palatino Linotype"/>
          <w:b/>
          <w:i/>
          <w:sz w:val="24"/>
          <w:lang w:val="es-ES"/>
        </w:rPr>
        <w:t>Artículo 50.</w:t>
      </w:r>
      <w:r w:rsidRPr="00C92F48">
        <w:rPr>
          <w:rFonts w:ascii="Palatino Linotype" w:hAnsi="Palatino Linotype"/>
          <w:i/>
          <w:sz w:val="24"/>
          <w:lang w:val="es-ES"/>
        </w:rPr>
        <w:t xml:space="preserve"> Los sujetos obligados contarán con un área responsable para la atención de las solicitudes de </w:t>
      </w:r>
      <w:r w:rsidRPr="00C92F48">
        <w:rPr>
          <w:rFonts w:ascii="Palatino Linotype" w:hAnsi="Palatino Linotype" w:cs="Arial"/>
          <w:i/>
          <w:sz w:val="24"/>
          <w:lang w:val="es-ES" w:eastAsia="es-MX"/>
        </w:rPr>
        <w:t>información</w:t>
      </w:r>
      <w:r w:rsidRPr="00C92F48">
        <w:rPr>
          <w:rFonts w:ascii="Palatino Linotype" w:hAnsi="Palatino Linotype"/>
          <w:i/>
          <w:sz w:val="24"/>
          <w:lang w:val="es-ES"/>
        </w:rPr>
        <w:t>, a la que se le denominará Unidad de Transparencia.</w:t>
      </w:r>
    </w:p>
    <w:p w14:paraId="6F3143BE" w14:textId="77777777" w:rsidR="004F359A" w:rsidRPr="00C92F48" w:rsidRDefault="004F359A" w:rsidP="004F359A">
      <w:pPr>
        <w:ind w:left="567" w:right="618"/>
        <w:contextualSpacing/>
        <w:jc w:val="both"/>
        <w:rPr>
          <w:rFonts w:ascii="Palatino Linotype" w:hAnsi="Palatino Linotype"/>
          <w:i/>
          <w:sz w:val="24"/>
          <w:lang w:val="es-ES"/>
        </w:rPr>
      </w:pPr>
    </w:p>
    <w:p w14:paraId="5000D2D9"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b/>
          <w:i/>
          <w:sz w:val="24"/>
          <w:lang w:val="es-ES"/>
        </w:rPr>
        <w:t>Artículo 51</w:t>
      </w:r>
      <w:r w:rsidRPr="00C92F48">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sidRPr="00C92F48">
        <w:rPr>
          <w:rFonts w:ascii="Palatino Linotype" w:hAnsi="Palatino Linotype" w:cs="Arial"/>
          <w:i/>
          <w:sz w:val="24"/>
          <w:lang w:val="es-ES" w:eastAsia="es-MX"/>
        </w:rPr>
        <w:t>internamente</w:t>
      </w:r>
      <w:r w:rsidRPr="00C92F48">
        <w:rPr>
          <w:rFonts w:ascii="Palatino Linotype" w:hAnsi="Palatino Linotype"/>
          <w:i/>
          <w:sz w:val="24"/>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AA5AE5E" w14:textId="77777777" w:rsidR="004F359A" w:rsidRPr="00C92F48" w:rsidRDefault="004F359A" w:rsidP="004F359A">
      <w:pPr>
        <w:ind w:left="567" w:right="618"/>
        <w:contextualSpacing/>
        <w:jc w:val="both"/>
        <w:rPr>
          <w:rFonts w:ascii="Palatino Linotype" w:hAnsi="Palatino Linotype"/>
          <w:i/>
          <w:sz w:val="24"/>
          <w:lang w:val="es-ES"/>
        </w:rPr>
      </w:pPr>
    </w:p>
    <w:p w14:paraId="511F1654"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b/>
          <w:i/>
          <w:sz w:val="24"/>
          <w:lang w:val="es-ES"/>
        </w:rPr>
        <w:t>Artículo 53</w:t>
      </w:r>
      <w:r w:rsidRPr="00C92F48">
        <w:rPr>
          <w:rFonts w:ascii="Palatino Linotype" w:hAnsi="Palatino Linotype"/>
          <w:i/>
          <w:sz w:val="24"/>
          <w:lang w:val="es-ES"/>
        </w:rPr>
        <w:t xml:space="preserve">. Las Unidades de </w:t>
      </w:r>
      <w:r w:rsidRPr="00C92F48">
        <w:rPr>
          <w:rFonts w:ascii="Palatino Linotype" w:hAnsi="Palatino Linotype" w:cs="Arial"/>
          <w:i/>
          <w:sz w:val="24"/>
          <w:lang w:val="es-ES" w:eastAsia="es-MX"/>
        </w:rPr>
        <w:t>Transparencia</w:t>
      </w:r>
      <w:r w:rsidRPr="00C92F48">
        <w:rPr>
          <w:rFonts w:ascii="Palatino Linotype" w:hAnsi="Palatino Linotype"/>
          <w:i/>
          <w:sz w:val="24"/>
          <w:lang w:val="es-ES"/>
        </w:rPr>
        <w:t xml:space="preserve"> tendrán las siguientes funciones:</w:t>
      </w:r>
    </w:p>
    <w:p w14:paraId="30A8679D"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 xml:space="preserve">I. Recabar, difundir y actualizar la información relativa a las obligaciones de transparencia comunes y específicas a la </w:t>
      </w:r>
      <w:r w:rsidRPr="00C92F48">
        <w:rPr>
          <w:rFonts w:ascii="Palatino Linotype" w:hAnsi="Palatino Linotype" w:cs="Arial"/>
          <w:i/>
          <w:sz w:val="24"/>
          <w:lang w:val="es-ES" w:eastAsia="es-MX"/>
        </w:rPr>
        <w:t>que</w:t>
      </w:r>
      <w:r w:rsidRPr="00C92F48">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479BB65F" w14:textId="77777777" w:rsidR="004F359A" w:rsidRPr="00C92F48" w:rsidRDefault="004F359A" w:rsidP="004F359A">
      <w:pPr>
        <w:ind w:left="851" w:right="901"/>
        <w:jc w:val="both"/>
        <w:rPr>
          <w:rFonts w:ascii="Palatino Linotype" w:hAnsi="Palatino Linotype"/>
          <w:b/>
          <w:i/>
          <w:sz w:val="24"/>
          <w:lang w:val="es-ES"/>
        </w:rPr>
      </w:pPr>
      <w:r w:rsidRPr="00C92F48">
        <w:rPr>
          <w:rFonts w:ascii="Palatino Linotype" w:hAnsi="Palatino Linotype"/>
          <w:b/>
          <w:i/>
          <w:sz w:val="24"/>
          <w:lang w:val="es-ES"/>
        </w:rPr>
        <w:t xml:space="preserve">II. Recibir, </w:t>
      </w:r>
      <w:r w:rsidRPr="00C92F48">
        <w:rPr>
          <w:rFonts w:ascii="Palatino Linotype" w:hAnsi="Palatino Linotype"/>
          <w:b/>
          <w:i/>
          <w:sz w:val="24"/>
          <w:u w:val="single"/>
          <w:lang w:val="es-ES"/>
        </w:rPr>
        <w:t>tramitar</w:t>
      </w:r>
      <w:r w:rsidRPr="00C92F48">
        <w:rPr>
          <w:rFonts w:ascii="Palatino Linotype" w:hAnsi="Palatino Linotype"/>
          <w:b/>
          <w:i/>
          <w:sz w:val="24"/>
          <w:lang w:val="es-ES"/>
        </w:rPr>
        <w:t xml:space="preserve"> y dar respuesta a las solicitudes de acceso a la información;</w:t>
      </w:r>
    </w:p>
    <w:p w14:paraId="3BB0272A"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 xml:space="preserve">III. Auxiliar a los particulares en la elaboración de solicitudes de acceso a la información y, en su caso, orientarlos sobre los sujetos </w:t>
      </w:r>
      <w:r w:rsidRPr="00C92F48">
        <w:rPr>
          <w:rFonts w:ascii="Palatino Linotype" w:hAnsi="Palatino Linotype" w:cs="Arial"/>
          <w:i/>
          <w:sz w:val="24"/>
          <w:lang w:val="es-ES" w:eastAsia="es-MX"/>
        </w:rPr>
        <w:t>obligados</w:t>
      </w:r>
      <w:r w:rsidRPr="00C92F48">
        <w:rPr>
          <w:rFonts w:ascii="Palatino Linotype" w:hAnsi="Palatino Linotype"/>
          <w:i/>
          <w:sz w:val="24"/>
          <w:lang w:val="es-ES"/>
        </w:rPr>
        <w:t xml:space="preserve"> competentes conforme a la normatividad aplicable;</w:t>
      </w:r>
    </w:p>
    <w:p w14:paraId="6FDB4920"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IV. Realizar, con efectividad, los trámites internos necesarios para la atención de las solicitudes de acceso a la información;</w:t>
      </w:r>
    </w:p>
    <w:p w14:paraId="4A914CC8"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V. Entregar, en su caso, a los particulares la información solicitada;</w:t>
      </w:r>
    </w:p>
    <w:p w14:paraId="433B6DBF"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VI. Efectuar las notificaciones a los solicitantes;</w:t>
      </w:r>
    </w:p>
    <w:p w14:paraId="59EE111A"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1D12EEAF"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7A5B7A0D"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226633B2"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X. Presentar ante el Comité, el proyecto de clasificación de información;</w:t>
      </w:r>
    </w:p>
    <w:p w14:paraId="45D9E797"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XI. Promover e implementar políticas de transparencia proactiva procurando su accesibilidad;</w:t>
      </w:r>
    </w:p>
    <w:p w14:paraId="539660F9"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XII. Fomentar la transparencia y accesibilidad al interior del sujeto obligado;</w:t>
      </w:r>
    </w:p>
    <w:p w14:paraId="4B13177C"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XIII. Hacer del conocimiento de la instancia competente la probable responsabilidad por el incumplimiento de las obligaciones previstas en la presente Ley; y</w:t>
      </w:r>
    </w:p>
    <w:p w14:paraId="3678C085"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517E8B4D"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EB2F2C5"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32185BB0" w14:textId="77777777" w:rsidR="004F359A" w:rsidRPr="00C92F48" w:rsidRDefault="004F359A" w:rsidP="004F359A">
      <w:pPr>
        <w:ind w:left="567" w:right="618"/>
        <w:contextualSpacing/>
        <w:jc w:val="both"/>
        <w:rPr>
          <w:rFonts w:ascii="Palatino Linotype" w:hAnsi="Palatino Linotype"/>
          <w:i/>
          <w:sz w:val="24"/>
          <w:lang w:val="es-ES"/>
        </w:rPr>
      </w:pPr>
    </w:p>
    <w:p w14:paraId="6B824CF8"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b/>
          <w:i/>
          <w:sz w:val="24"/>
          <w:lang w:val="es-ES"/>
        </w:rPr>
        <w:t>Artículo 59</w:t>
      </w:r>
      <w:r w:rsidRPr="00C92F48">
        <w:rPr>
          <w:rFonts w:ascii="Palatino Linotype" w:hAnsi="Palatino Linotype"/>
          <w:i/>
          <w:sz w:val="24"/>
          <w:lang w:val="es-ES"/>
        </w:rPr>
        <w:t>. Los servidores públicos habilitados tendrán las funciones siguientes:</w:t>
      </w:r>
    </w:p>
    <w:p w14:paraId="00CFC4BA"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I. Localizar la información que le solicite la Unidad de Transparencia;</w:t>
      </w:r>
    </w:p>
    <w:p w14:paraId="3DBAC626"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II. Proporcionar la información que obre en los archivos y que le sea solicitada por la Unidad de Transparencia;</w:t>
      </w:r>
    </w:p>
    <w:p w14:paraId="41506A96"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III. Apoyar a la Unidad de Transparencia en lo que esta le solicite para el cumplimiento de sus funciones;</w:t>
      </w:r>
    </w:p>
    <w:p w14:paraId="4515C612"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IV. Proporcionar a la Unidad de Transparencia, las modificaciones a la información pública de oficio que obre en su poder;</w:t>
      </w:r>
    </w:p>
    <w:p w14:paraId="6F5C889D"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4BF1D456"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VI. Verificar, una vez analizado el contenido de la información, que no se encuentre en los supuestos de información clasificada; y</w:t>
      </w:r>
    </w:p>
    <w:p w14:paraId="176BD743" w14:textId="77777777" w:rsidR="004F359A" w:rsidRPr="00C92F48" w:rsidRDefault="004F359A" w:rsidP="004F359A">
      <w:pPr>
        <w:ind w:left="851" w:right="901"/>
        <w:jc w:val="both"/>
        <w:rPr>
          <w:rFonts w:ascii="Palatino Linotype" w:hAnsi="Palatino Linotype"/>
          <w:i/>
          <w:sz w:val="24"/>
          <w:lang w:val="es-ES"/>
        </w:rPr>
      </w:pPr>
      <w:r w:rsidRPr="00C92F48">
        <w:rPr>
          <w:rFonts w:ascii="Palatino Linotype" w:hAnsi="Palatino Linotype"/>
          <w:i/>
          <w:sz w:val="24"/>
          <w:lang w:val="es-ES"/>
        </w:rPr>
        <w:t>VII. Dar cuenta a la Unidad de Transparencia del vencimiento de los plazos de reserva.</w:t>
      </w:r>
    </w:p>
    <w:p w14:paraId="1F2DEE06" w14:textId="77777777" w:rsidR="004F359A" w:rsidRPr="00C92F48" w:rsidRDefault="004F359A" w:rsidP="004F359A">
      <w:pPr>
        <w:ind w:left="567" w:right="618"/>
        <w:contextualSpacing/>
        <w:jc w:val="both"/>
        <w:rPr>
          <w:rFonts w:ascii="Palatino Linotype" w:hAnsi="Palatino Linotype"/>
          <w:i/>
          <w:sz w:val="24"/>
          <w:lang w:val="es-ES"/>
        </w:rPr>
      </w:pPr>
    </w:p>
    <w:p w14:paraId="40111700" w14:textId="77777777" w:rsidR="004F359A" w:rsidRDefault="004F359A" w:rsidP="004F359A">
      <w:pPr>
        <w:ind w:left="851" w:right="901"/>
        <w:jc w:val="both"/>
        <w:rPr>
          <w:rFonts w:ascii="Palatino Linotype" w:hAnsi="Palatino Linotype"/>
          <w:i/>
          <w:sz w:val="24"/>
          <w:lang w:val="es-ES"/>
        </w:rPr>
      </w:pPr>
      <w:r w:rsidRPr="00C92F48">
        <w:rPr>
          <w:rFonts w:ascii="Palatino Linotype" w:hAnsi="Palatino Linotype"/>
          <w:b/>
          <w:i/>
          <w:sz w:val="24"/>
          <w:lang w:val="es-ES"/>
        </w:rPr>
        <w:t>Artículo 162</w:t>
      </w:r>
      <w:r w:rsidRPr="00C92F48">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AAC2507" w14:textId="77777777" w:rsidR="004F359A" w:rsidRPr="00C92F48" w:rsidRDefault="004F359A" w:rsidP="004F359A">
      <w:pPr>
        <w:ind w:left="851" w:right="901"/>
        <w:jc w:val="both"/>
        <w:rPr>
          <w:rFonts w:ascii="Palatino Linotype" w:hAnsi="Palatino Linotype"/>
          <w:i/>
          <w:sz w:val="24"/>
          <w:lang w:val="es-ES"/>
        </w:rPr>
      </w:pPr>
    </w:p>
    <w:p w14:paraId="69156910" w14:textId="77777777" w:rsidR="004F359A" w:rsidRPr="00C92F48" w:rsidRDefault="004F359A" w:rsidP="004F359A">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Pr>
          <w:rFonts w:ascii="Palatino Linotype" w:eastAsia="Calibri" w:hAnsi="Palatino Linotype"/>
          <w:sz w:val="24"/>
          <w:lang w:val="es-ES"/>
        </w:rPr>
        <w:t>el</w:t>
      </w:r>
      <w:r w:rsidRPr="00C92F48">
        <w:rPr>
          <w:rFonts w:ascii="Palatino Linotype" w:eastAsia="Calibri" w:hAnsi="Palatino Linotype"/>
          <w:b/>
          <w:sz w:val="24"/>
          <w:lang w:val="es-ES"/>
        </w:rPr>
        <w:t xml:space="preserve"> Sujeto Obligado</w:t>
      </w:r>
      <w:r w:rsidRPr="00C92F48">
        <w:rPr>
          <w:rFonts w:ascii="Palatino Linotype" w:eastAsia="Calibri" w:hAnsi="Palatino Linotype"/>
          <w:sz w:val="24"/>
          <w:lang w:val="es-ES"/>
        </w:rPr>
        <w:t xml:space="preserve"> y los solicitantes, y tiene bajo su responsabilidad el tramitar internamente la solicitud de información.</w:t>
      </w:r>
    </w:p>
    <w:p w14:paraId="756C7DC0" w14:textId="77777777" w:rsidR="004F359A" w:rsidRPr="00C92F48" w:rsidRDefault="004F359A" w:rsidP="004F359A">
      <w:pPr>
        <w:ind w:left="426"/>
        <w:contextualSpacing/>
        <w:jc w:val="both"/>
        <w:rPr>
          <w:rFonts w:ascii="Palatino Linotype" w:eastAsia="Calibri" w:hAnsi="Palatino Linotype"/>
          <w:sz w:val="24"/>
          <w:lang w:val="es-ES"/>
        </w:rPr>
      </w:pPr>
    </w:p>
    <w:p w14:paraId="5E212104" w14:textId="77777777" w:rsidR="004F359A" w:rsidRPr="00C92F48" w:rsidRDefault="004F359A" w:rsidP="004F359A">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De tal manera que, si bien, l</w:t>
      </w:r>
      <w:r>
        <w:rPr>
          <w:rFonts w:ascii="Palatino Linotype" w:eastAsia="Calibri" w:hAnsi="Palatino Linotype"/>
          <w:sz w:val="24"/>
          <w:lang w:val="es-ES"/>
        </w:rPr>
        <w:t>a</w:t>
      </w:r>
      <w:r w:rsidRPr="00C92F48">
        <w:rPr>
          <w:rFonts w:ascii="Palatino Linotype" w:eastAsia="Calibri" w:hAnsi="Palatino Linotype"/>
          <w:sz w:val="24"/>
          <w:lang w:val="es-ES"/>
        </w:rPr>
        <w:t xml:space="preserve"> </w:t>
      </w:r>
      <w:r>
        <w:rPr>
          <w:rFonts w:ascii="Palatino Linotype" w:eastAsia="Calibri" w:hAnsi="Palatino Linotype"/>
          <w:sz w:val="24"/>
          <w:lang w:val="es-ES"/>
        </w:rPr>
        <w:t>Titular de la Unidad de Transparencia dio respuesta a la solicitud de información en cuestión, tenía que haber realizado el procedimiento</w:t>
      </w:r>
      <w:r w:rsidRPr="00C92F48">
        <w:rPr>
          <w:rFonts w:ascii="Palatino Linotype" w:eastAsia="Calibri" w:hAnsi="Palatino Linotype"/>
          <w:sz w:val="24"/>
          <w:lang w:val="es-ES"/>
        </w:rPr>
        <w:t xml:space="preserve">, </w:t>
      </w:r>
      <w:r>
        <w:rPr>
          <w:rFonts w:ascii="Palatino Linotype" w:eastAsia="Calibri" w:hAnsi="Palatino Linotype"/>
          <w:sz w:val="24"/>
          <w:lang w:val="es-ES"/>
        </w:rPr>
        <w:t>de turnar dentro de las</w:t>
      </w:r>
      <w:r w:rsidRPr="00C92F48">
        <w:rPr>
          <w:rFonts w:ascii="Palatino Linotype" w:eastAsia="Calibri" w:hAnsi="Palatino Linotype"/>
          <w:sz w:val="24"/>
          <w:lang w:val="es-ES"/>
        </w:rPr>
        <w:t xml:space="preserve"> áreas que conforman la estructura del </w:t>
      </w:r>
      <w:r w:rsidRPr="00C92F48">
        <w:rPr>
          <w:rFonts w:ascii="Palatino Linotype" w:eastAsia="Calibri" w:hAnsi="Palatino Linotype"/>
          <w:b/>
          <w:sz w:val="24"/>
          <w:lang w:val="es-ES"/>
        </w:rPr>
        <w:t>Sujeto Obligado</w:t>
      </w:r>
      <w:r w:rsidRPr="00C92F48">
        <w:rPr>
          <w:rFonts w:ascii="Palatino Linotype" w:eastAsia="Calibri" w:hAnsi="Palatino Linotype"/>
          <w:sz w:val="24"/>
          <w:lang w:val="es-ES"/>
        </w:rPr>
        <w:t xml:space="preserve">, </w:t>
      </w:r>
      <w:r>
        <w:rPr>
          <w:rFonts w:ascii="Palatino Linotype" w:eastAsia="Calibri" w:hAnsi="Palatino Linotype"/>
          <w:sz w:val="24"/>
          <w:lang w:val="es-ES"/>
        </w:rPr>
        <w:t xml:space="preserve">a fin de </w:t>
      </w:r>
      <w:r>
        <w:rPr>
          <w:rFonts w:ascii="Palatino Linotype" w:eastAsia="Calibri" w:hAnsi="Palatino Linotype"/>
          <w:sz w:val="24"/>
          <w:lang w:val="es-ES"/>
        </w:rPr>
        <w:lastRenderedPageBreak/>
        <w:t xml:space="preserve">que el responsable del área diera respuesta a la misma, tal y como lo marca la normatividad invocada, </w:t>
      </w:r>
      <w:r w:rsidRPr="00C92F48">
        <w:rPr>
          <w:rFonts w:ascii="Palatino Linotype" w:eastAsia="Calibri" w:hAnsi="Palatino Linotype"/>
          <w:sz w:val="24"/>
          <w:lang w:val="es-ES"/>
        </w:rPr>
        <w:t xml:space="preserve">es por ello que debe turnar la solicitud a </w:t>
      </w:r>
      <w:r w:rsidRPr="00C92F48">
        <w:rPr>
          <w:rFonts w:ascii="Palatino Linotype" w:hAnsi="Palatino Linotype" w:cs="Arial"/>
          <w:sz w:val="24"/>
          <w:lang w:val="es-ES"/>
        </w:rPr>
        <w:t xml:space="preserve">todas las áreas que y </w:t>
      </w:r>
      <w:r w:rsidRPr="00C92F48">
        <w:rPr>
          <w:rFonts w:ascii="Palatino Linotype" w:eastAsia="Calibri" w:hAnsi="Palatino Linotype"/>
          <w:sz w:val="24"/>
          <w:lang w:val="es-ES"/>
        </w:rPr>
        <w:t>que pudieran generar, administrar o poseer la información requerida por el particular; pues los mismos, tienen como función, buscar, localizar y poseer la información, así como entregarla.</w:t>
      </w:r>
    </w:p>
    <w:p w14:paraId="37FC7071" w14:textId="77777777" w:rsidR="004F359A" w:rsidRPr="00C92F48" w:rsidRDefault="004F359A" w:rsidP="004F359A">
      <w:pPr>
        <w:jc w:val="both"/>
        <w:rPr>
          <w:rFonts w:ascii="Palatino Linotype" w:eastAsia="Calibri" w:hAnsi="Palatino Linotype"/>
          <w:sz w:val="24"/>
          <w:lang w:val="es-ES"/>
        </w:rPr>
      </w:pPr>
    </w:p>
    <w:p w14:paraId="6A727EA8" w14:textId="77777777" w:rsidR="004F359A" w:rsidRDefault="004F359A" w:rsidP="004F359A">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Es por ello, que corresponde a</w:t>
      </w:r>
      <w:r>
        <w:rPr>
          <w:rFonts w:ascii="Palatino Linotype" w:eastAsia="Calibri" w:hAnsi="Palatino Linotype"/>
          <w:sz w:val="24"/>
          <w:lang w:val="es-ES"/>
        </w:rPr>
        <w:t xml:space="preserve"> </w:t>
      </w:r>
      <w:r w:rsidRPr="00C92F48">
        <w:rPr>
          <w:rFonts w:ascii="Palatino Linotype" w:eastAsia="Calibri" w:hAnsi="Palatino Linotype"/>
          <w:sz w:val="24"/>
          <w:lang w:val="es-ES"/>
        </w:rPr>
        <w:t>l</w:t>
      </w:r>
      <w:r>
        <w:rPr>
          <w:rFonts w:ascii="Palatino Linotype" w:eastAsia="Calibri" w:hAnsi="Palatino Linotype"/>
          <w:sz w:val="24"/>
          <w:lang w:val="es-ES"/>
        </w:rPr>
        <w:t>a</w:t>
      </w:r>
      <w:r w:rsidRPr="00C92F48">
        <w:rPr>
          <w:rFonts w:ascii="Palatino Linotype" w:eastAsia="Calibri" w:hAnsi="Palatino Linotype"/>
          <w:sz w:val="24"/>
          <w:lang w:val="es-ES"/>
        </w:rPr>
        <w:t xml:space="preserve"> Titular de la Unidad de Transparencia el garantizar que las solicitudes se turnen a todas las áreas competentes que puedan contar con la información, con el objeto de que se realice una búsqueda exha</w:t>
      </w:r>
      <w:r>
        <w:rPr>
          <w:rFonts w:ascii="Palatino Linotype" w:eastAsia="Calibri" w:hAnsi="Palatino Linotype"/>
          <w:sz w:val="24"/>
          <w:lang w:val="es-ES"/>
        </w:rPr>
        <w:t>ustiva y razonable de la misma.</w:t>
      </w:r>
    </w:p>
    <w:p w14:paraId="4571EA8B" w14:textId="77777777" w:rsidR="004F359A" w:rsidRDefault="004F359A" w:rsidP="004F359A">
      <w:pPr>
        <w:tabs>
          <w:tab w:val="left" w:pos="567"/>
          <w:tab w:val="left" w:pos="8647"/>
        </w:tabs>
        <w:spacing w:after="0" w:line="240" w:lineRule="auto"/>
        <w:ind w:left="567" w:right="567"/>
        <w:contextualSpacing/>
        <w:jc w:val="both"/>
        <w:rPr>
          <w:rFonts w:ascii="Palatino Linotype" w:hAnsi="Palatino Linotype"/>
          <w:i/>
          <w:iCs/>
        </w:rPr>
      </w:pPr>
    </w:p>
    <w:p w14:paraId="3E3FA579" w14:textId="77777777" w:rsidR="004F359A" w:rsidRDefault="004F359A" w:rsidP="004F359A">
      <w:pPr>
        <w:spacing w:after="0" w:line="360" w:lineRule="auto"/>
        <w:jc w:val="both"/>
        <w:rPr>
          <w:rFonts w:ascii="Palatino Linotype" w:eastAsia="Calibri" w:hAnsi="Palatino Linotype"/>
          <w:sz w:val="24"/>
          <w:lang w:val="es-ES"/>
        </w:rPr>
      </w:pPr>
      <w:r w:rsidRPr="002D5B81">
        <w:rPr>
          <w:rFonts w:ascii="Palatino Linotype" w:eastAsia="MS Mincho" w:hAnsi="Palatino Linotype" w:cs="Tahoma"/>
          <w:sz w:val="24"/>
          <w:szCs w:val="24"/>
          <w:lang w:val="es-ES_tradnl" w:eastAsia="es-ES"/>
        </w:rPr>
        <w:t>De</w:t>
      </w:r>
      <w:r w:rsidRPr="002D5B81">
        <w:rPr>
          <w:rFonts w:ascii="Palatino Linotype" w:eastAsia="Times New Roman" w:hAnsi="Palatino Linotype" w:cs="Arial"/>
          <w:sz w:val="24"/>
          <w:szCs w:val="24"/>
          <w:lang w:val="es-ES_tradnl" w:eastAsia="es-ES"/>
        </w:rPr>
        <w:t xml:space="preserve"> lo anterior, es de precisar que </w:t>
      </w:r>
      <w:r>
        <w:rPr>
          <w:rFonts w:ascii="Palatino Linotype" w:eastAsia="Times New Roman" w:hAnsi="Palatino Linotype" w:cs="Arial"/>
          <w:sz w:val="24"/>
          <w:szCs w:val="24"/>
          <w:lang w:val="es-ES_tradnl" w:eastAsia="es-ES"/>
        </w:rPr>
        <w:t xml:space="preserve">se presume que </w:t>
      </w:r>
      <w:r w:rsidRPr="002D5B81">
        <w:rPr>
          <w:rFonts w:ascii="Palatino Linotype" w:eastAsia="Times New Roman" w:hAnsi="Palatino Linotype" w:cs="Arial"/>
          <w:sz w:val="24"/>
          <w:szCs w:val="24"/>
          <w:lang w:val="es-ES_tradnl" w:eastAsia="es-ES"/>
        </w:rPr>
        <w:t xml:space="preserve">la información </w:t>
      </w:r>
      <w:r>
        <w:rPr>
          <w:rFonts w:ascii="Palatino Linotype" w:eastAsia="Times New Roman" w:hAnsi="Palatino Linotype" w:cs="Arial"/>
          <w:sz w:val="24"/>
          <w:szCs w:val="24"/>
          <w:lang w:val="es-ES_tradnl" w:eastAsia="es-ES"/>
        </w:rPr>
        <w:t xml:space="preserve">que resulta de interés para el particular pudiera </w:t>
      </w:r>
      <w:r w:rsidRPr="002D5B81">
        <w:rPr>
          <w:rFonts w:ascii="Palatino Linotype" w:eastAsia="Times New Roman" w:hAnsi="Palatino Linotype" w:cs="Arial"/>
          <w:sz w:val="24"/>
          <w:szCs w:val="24"/>
          <w:lang w:val="es-ES_tradnl" w:eastAsia="es-ES"/>
        </w:rPr>
        <w:t xml:space="preserve">obrar en los </w:t>
      </w:r>
      <w:r>
        <w:rPr>
          <w:rFonts w:ascii="Palatino Linotype" w:eastAsia="Times New Roman" w:hAnsi="Palatino Linotype" w:cs="Arial"/>
          <w:sz w:val="24"/>
          <w:szCs w:val="24"/>
          <w:lang w:val="es-ES_tradnl" w:eastAsia="es-ES"/>
        </w:rPr>
        <w:t xml:space="preserve">archivos del </w:t>
      </w:r>
      <w:r w:rsidRPr="00014378">
        <w:rPr>
          <w:rFonts w:ascii="Palatino Linotype" w:eastAsia="Times New Roman" w:hAnsi="Palatino Linotype" w:cs="Arial"/>
          <w:bCs/>
          <w:sz w:val="24"/>
          <w:szCs w:val="24"/>
          <w:lang w:val="es-ES_tradnl" w:eastAsia="es-ES"/>
        </w:rPr>
        <w:t>Sujeto Obligado</w:t>
      </w:r>
      <w:r>
        <w:rPr>
          <w:rFonts w:ascii="Palatino Linotype" w:eastAsia="Times New Roman" w:hAnsi="Palatino Linotype" w:cs="Arial"/>
          <w:b/>
          <w:sz w:val="24"/>
          <w:szCs w:val="24"/>
          <w:lang w:val="es-ES_tradnl" w:eastAsia="es-ES"/>
        </w:rPr>
        <w:t xml:space="preserve"> </w:t>
      </w:r>
      <w:r w:rsidRPr="00014378">
        <w:rPr>
          <w:rFonts w:ascii="Palatino Linotype" w:eastAsia="Times New Roman" w:hAnsi="Palatino Linotype" w:cs="Arial"/>
          <w:bCs/>
          <w:sz w:val="24"/>
          <w:szCs w:val="24"/>
          <w:lang w:val="es-ES_tradnl" w:eastAsia="es-ES"/>
        </w:rPr>
        <w:t>y</w:t>
      </w:r>
      <w:r>
        <w:rPr>
          <w:rFonts w:ascii="Palatino Linotype" w:eastAsia="Times New Roman" w:hAnsi="Palatino Linotype" w:cs="Arial"/>
          <w:sz w:val="24"/>
          <w:szCs w:val="24"/>
          <w:lang w:val="es-ES_tradnl" w:eastAsia="es-ES"/>
        </w:rPr>
        <w:t xml:space="preserve"> por lo tanto debe proceder a realizar una búsqueda exhaustiva a efecto de proporcionar los documentos donde obre la misma.</w:t>
      </w:r>
    </w:p>
    <w:p w14:paraId="2ABBD7AB" w14:textId="77777777" w:rsidR="004F359A" w:rsidRDefault="004F359A" w:rsidP="004F359A">
      <w:pPr>
        <w:tabs>
          <w:tab w:val="left" w:pos="2595"/>
        </w:tabs>
        <w:spacing w:after="0" w:line="360" w:lineRule="auto"/>
        <w:jc w:val="both"/>
        <w:rPr>
          <w:rFonts w:ascii="Palatino Linotype" w:eastAsia="Calibri" w:hAnsi="Palatino Linotype" w:cs="Tahoma"/>
          <w:iCs/>
          <w:sz w:val="24"/>
          <w:lang w:val="es-ES" w:eastAsia="es-ES_tradnl"/>
        </w:rPr>
      </w:pPr>
    </w:p>
    <w:p w14:paraId="034D8441" w14:textId="77777777" w:rsidR="004F359A" w:rsidRDefault="004F359A" w:rsidP="004F359A">
      <w:pPr>
        <w:spacing w:after="0" w:line="360" w:lineRule="auto"/>
        <w:jc w:val="both"/>
        <w:rPr>
          <w:rFonts w:ascii="Palatino Linotype" w:hAnsi="Palatino Linotype" w:cs="Tahoma"/>
          <w:sz w:val="24"/>
        </w:rPr>
      </w:pPr>
      <w:r w:rsidRPr="00E706A9">
        <w:rPr>
          <w:rFonts w:ascii="Palatino Linotype" w:eastAsia="Calibri" w:hAnsi="Palatino Linotype" w:cs="Tahoma"/>
          <w:bCs/>
          <w:sz w:val="24"/>
        </w:rPr>
        <w:t xml:space="preserve">Conforme a lo anterior, se puede advertir que el Sujeto Obligado </w:t>
      </w:r>
      <w:r>
        <w:rPr>
          <w:rFonts w:ascii="Palatino Linotype" w:eastAsia="Calibri" w:hAnsi="Palatino Linotype" w:cs="Tahoma"/>
          <w:bCs/>
          <w:sz w:val="24"/>
        </w:rPr>
        <w:t>no</w:t>
      </w:r>
      <w:r w:rsidRPr="00E706A9">
        <w:rPr>
          <w:rFonts w:ascii="Palatino Linotype" w:eastAsia="Calibri" w:hAnsi="Palatino Linotype" w:cs="Tahoma"/>
          <w:bCs/>
          <w:sz w:val="24"/>
        </w:rPr>
        <w:t xml:space="preserve"> turnó la solicitud de información a </w:t>
      </w:r>
      <w:r>
        <w:rPr>
          <w:rFonts w:ascii="Palatino Linotype" w:eastAsia="Calibri" w:hAnsi="Palatino Linotype" w:cs="Tahoma"/>
          <w:bCs/>
          <w:sz w:val="24"/>
        </w:rPr>
        <w:t xml:space="preserve">las </w:t>
      </w:r>
      <w:r w:rsidRPr="00E706A9">
        <w:rPr>
          <w:rFonts w:ascii="Palatino Linotype" w:eastAsia="Calibri" w:hAnsi="Palatino Linotype" w:cs="Tahoma"/>
          <w:bCs/>
          <w:sz w:val="24"/>
        </w:rPr>
        <w:t>diversas unidades administrativas</w:t>
      </w:r>
      <w:r>
        <w:rPr>
          <w:rFonts w:ascii="Palatino Linotype" w:eastAsia="Calibri" w:hAnsi="Palatino Linotype" w:cs="Tahoma"/>
          <w:bCs/>
          <w:sz w:val="24"/>
        </w:rPr>
        <w:t xml:space="preserve"> con las que cuenta</w:t>
      </w:r>
      <w:r w:rsidRPr="00E706A9">
        <w:rPr>
          <w:rFonts w:ascii="Palatino Linotype" w:eastAsia="Calibri" w:hAnsi="Palatino Linotype" w:cs="Tahoma"/>
          <w:bCs/>
          <w:sz w:val="24"/>
        </w:rPr>
        <w:t>, por lo que se concluye</w:t>
      </w:r>
      <w:r>
        <w:rPr>
          <w:rFonts w:ascii="Palatino Linotype" w:eastAsia="Calibri" w:hAnsi="Palatino Linotype" w:cs="Tahoma"/>
          <w:bCs/>
          <w:sz w:val="24"/>
        </w:rPr>
        <w:t>,</w:t>
      </w:r>
      <w:r w:rsidRPr="00E706A9">
        <w:rPr>
          <w:rFonts w:ascii="Palatino Linotype" w:eastAsia="Calibri" w:hAnsi="Palatino Linotype" w:cs="Tahoma"/>
          <w:bCs/>
          <w:sz w:val="24"/>
        </w:rPr>
        <w:t xml:space="preserve"> que el Sujeto Obligado incumplió con el procedimiento de búsqueda establecido en el artículo 162 de la Ley de Transparencia y Acceso a la Información Pública de</w:t>
      </w:r>
      <w:r>
        <w:rPr>
          <w:rFonts w:ascii="Palatino Linotype" w:eastAsia="Calibri" w:hAnsi="Palatino Linotype" w:cs="Tahoma"/>
          <w:bCs/>
          <w:sz w:val="24"/>
        </w:rPr>
        <w:t xml:space="preserve">l Estado de México y Municipios, por lo que no se </w:t>
      </w:r>
      <w:r w:rsidRPr="00E706A9">
        <w:rPr>
          <w:rFonts w:ascii="Palatino Linotype" w:eastAsia="Calibri" w:hAnsi="Palatino Linotype" w:cs="Tahoma"/>
          <w:bCs/>
          <w:sz w:val="24"/>
        </w:rPr>
        <w:t>acredit</w:t>
      </w:r>
      <w:r>
        <w:rPr>
          <w:rFonts w:ascii="Palatino Linotype" w:eastAsia="Calibri" w:hAnsi="Palatino Linotype" w:cs="Tahoma"/>
          <w:bCs/>
          <w:sz w:val="24"/>
        </w:rPr>
        <w:t>ó</w:t>
      </w:r>
      <w:r w:rsidRPr="00E706A9">
        <w:rPr>
          <w:rFonts w:ascii="Palatino Linotype" w:eastAsia="Calibri" w:hAnsi="Palatino Linotype" w:cs="Tahoma"/>
          <w:bCs/>
          <w:sz w:val="24"/>
        </w:rPr>
        <w:t xml:space="preserve"> que la búsqueda fuera exhaustiva y razonable; para lograr dicha situación</w:t>
      </w:r>
      <w:r w:rsidRPr="00E706A9">
        <w:rPr>
          <w:rFonts w:ascii="Palatino Linotype" w:hAnsi="Palatino Linotype" w:cs="Tahoma"/>
          <w:sz w:val="24"/>
        </w:rPr>
        <w:t>, en principio, resulta necesario determinar, que es una investigación con esas características.</w:t>
      </w:r>
    </w:p>
    <w:p w14:paraId="4FD76FE1" w14:textId="77777777" w:rsidR="004F359A" w:rsidRDefault="004F359A" w:rsidP="004F359A">
      <w:pPr>
        <w:spacing w:after="0" w:line="360" w:lineRule="auto"/>
        <w:jc w:val="both"/>
        <w:rPr>
          <w:rFonts w:ascii="Palatino Linotype" w:hAnsi="Palatino Linotype" w:cs="Tahoma"/>
          <w:sz w:val="24"/>
        </w:rPr>
      </w:pPr>
    </w:p>
    <w:p w14:paraId="16EBE269" w14:textId="77777777" w:rsidR="004F359A" w:rsidRPr="00E706A9" w:rsidRDefault="004F359A" w:rsidP="004F359A">
      <w:pPr>
        <w:spacing w:after="0" w:line="360" w:lineRule="auto"/>
        <w:jc w:val="both"/>
        <w:rPr>
          <w:rFonts w:ascii="Palatino Linotype" w:hAnsi="Palatino Linotype" w:cs="Tahoma"/>
          <w:sz w:val="24"/>
        </w:rPr>
      </w:pPr>
      <w:r>
        <w:rPr>
          <w:rFonts w:ascii="Palatino Linotype" w:hAnsi="Palatino Linotype" w:cs="Tahoma"/>
          <w:sz w:val="24"/>
        </w:rPr>
        <w:lastRenderedPageBreak/>
        <w:t>Aunado</w:t>
      </w:r>
      <w:r w:rsidRPr="00E706A9">
        <w:rPr>
          <w:rFonts w:ascii="Palatino Linotype" w:hAnsi="Palatino Linotype" w:cs="Tahoma"/>
          <w:sz w:val="24"/>
        </w:rPr>
        <w:t xml:space="preserve"> a lo </w:t>
      </w:r>
      <w:r>
        <w:rPr>
          <w:rFonts w:ascii="Palatino Linotype" w:hAnsi="Palatino Linotype" w:cs="Tahoma"/>
          <w:sz w:val="24"/>
        </w:rPr>
        <w:t>expuesto</w:t>
      </w:r>
      <w:r w:rsidRPr="00E706A9">
        <w:rPr>
          <w:rFonts w:ascii="Palatino Linotype" w:hAnsi="Palatino Linotype" w:cs="Tahoma"/>
          <w:sz w:val="24"/>
        </w:rPr>
        <w:t>,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72598E30" w14:textId="77777777" w:rsidR="004F359A" w:rsidRPr="00E706A9" w:rsidRDefault="004F359A" w:rsidP="004F359A">
      <w:pPr>
        <w:spacing w:after="0" w:line="360" w:lineRule="auto"/>
        <w:jc w:val="both"/>
        <w:rPr>
          <w:rFonts w:ascii="Palatino Linotype" w:hAnsi="Palatino Linotype" w:cs="Tahoma"/>
          <w:sz w:val="24"/>
        </w:rPr>
      </w:pPr>
    </w:p>
    <w:p w14:paraId="70B0C28B" w14:textId="77777777" w:rsidR="004F359A" w:rsidRDefault="004F359A" w:rsidP="004F359A">
      <w:pPr>
        <w:spacing w:after="0" w:line="360" w:lineRule="auto"/>
        <w:jc w:val="both"/>
        <w:rPr>
          <w:rFonts w:ascii="Palatino Linotype" w:hAnsi="Palatino Linotype" w:cs="Tahoma"/>
          <w:sz w:val="24"/>
        </w:rPr>
      </w:pPr>
      <w:r w:rsidRPr="00E706A9">
        <w:rPr>
          <w:rFonts w:ascii="Palatino Linotype" w:hAnsi="Palatino Linotype" w:cs="Tahoma"/>
          <w:sz w:val="24"/>
        </w:rPr>
        <w:t xml:space="preserve">En ese contexto, de conformidad con los </w:t>
      </w:r>
      <w:r w:rsidRPr="00E706A9">
        <w:rPr>
          <w:rFonts w:ascii="Palatino Linotype" w:hAnsi="Palatino Linotype" w:cs="Tahoma"/>
          <w:b/>
          <w:sz w:val="24"/>
        </w:rPr>
        <w:t>criterios 12/10 y 04/19,</w:t>
      </w:r>
      <w:r w:rsidRPr="00E706A9">
        <w:rPr>
          <w:rFonts w:ascii="Palatino Linotype" w:hAnsi="Palatino Linotype" w:cs="Tahoma"/>
          <w:sz w:val="24"/>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4824391E" w14:textId="77777777" w:rsidR="004F359A" w:rsidRPr="00E706A9" w:rsidRDefault="004F359A" w:rsidP="004F359A">
      <w:pPr>
        <w:spacing w:after="0" w:line="360" w:lineRule="auto"/>
        <w:jc w:val="both"/>
        <w:rPr>
          <w:rFonts w:ascii="Palatino Linotype" w:hAnsi="Palatino Linotype" w:cs="Tahoma"/>
          <w:sz w:val="24"/>
        </w:rPr>
      </w:pPr>
    </w:p>
    <w:p w14:paraId="30B02005" w14:textId="77777777" w:rsidR="004F359A" w:rsidRPr="00E706A9" w:rsidRDefault="004F359A" w:rsidP="004F359A">
      <w:pPr>
        <w:numPr>
          <w:ilvl w:val="0"/>
          <w:numId w:val="3"/>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Motivación por las que se buscó la información, en determinadas unidades administrativas;</w:t>
      </w:r>
    </w:p>
    <w:p w14:paraId="6FC93DC6" w14:textId="77777777" w:rsidR="004F359A" w:rsidRPr="00E706A9" w:rsidRDefault="004F359A" w:rsidP="004F359A">
      <w:pPr>
        <w:numPr>
          <w:ilvl w:val="0"/>
          <w:numId w:val="3"/>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Los criterios de búsqueda utilizados, y</w:t>
      </w:r>
    </w:p>
    <w:p w14:paraId="1653CC98" w14:textId="77777777" w:rsidR="004F359A" w:rsidRPr="00E706A9" w:rsidRDefault="004F359A" w:rsidP="004F359A">
      <w:pPr>
        <w:numPr>
          <w:ilvl w:val="0"/>
          <w:numId w:val="3"/>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p>
    <w:p w14:paraId="27DC99D8" w14:textId="77777777" w:rsidR="004F359A" w:rsidRPr="00E706A9" w:rsidRDefault="004F359A" w:rsidP="004F359A">
      <w:pPr>
        <w:spacing w:after="0" w:line="360" w:lineRule="auto"/>
        <w:jc w:val="both"/>
        <w:rPr>
          <w:rFonts w:ascii="Palatino Linotype" w:hAnsi="Palatino Linotype" w:cs="Tahoma"/>
          <w:sz w:val="24"/>
        </w:rPr>
      </w:pPr>
    </w:p>
    <w:p w14:paraId="5506B6E7" w14:textId="77777777" w:rsidR="004F359A" w:rsidRDefault="004F359A" w:rsidP="004F359A">
      <w:pPr>
        <w:spacing w:after="0" w:line="360" w:lineRule="auto"/>
        <w:jc w:val="both"/>
        <w:rPr>
          <w:rFonts w:ascii="Palatino Linotype" w:hAnsi="Palatino Linotype" w:cs="Tahoma"/>
          <w:sz w:val="24"/>
        </w:rPr>
      </w:pPr>
      <w:r w:rsidRPr="00E706A9">
        <w:rPr>
          <w:rFonts w:ascii="Palatino Linotype" w:hAnsi="Palatino Linotype" w:cs="Tahoma"/>
          <w:sz w:val="24"/>
        </w:rPr>
        <w:t>De tales circunstancias, se considera que para que los Sujetos Obligado justifiquen que realizaron una búsqueda exhaustiva y razonable, deben indicar de manera clara, lo siguiente:</w:t>
      </w:r>
    </w:p>
    <w:p w14:paraId="7DA3A809" w14:textId="77777777" w:rsidR="004F359A" w:rsidRPr="00E706A9" w:rsidRDefault="004F359A" w:rsidP="004F359A">
      <w:pPr>
        <w:spacing w:after="0" w:line="360" w:lineRule="auto"/>
        <w:jc w:val="both"/>
        <w:rPr>
          <w:rFonts w:ascii="Palatino Linotype" w:hAnsi="Palatino Linotype" w:cs="Tahoma"/>
          <w:sz w:val="24"/>
        </w:rPr>
      </w:pPr>
    </w:p>
    <w:p w14:paraId="0A726599" w14:textId="77777777" w:rsidR="004F359A" w:rsidRPr="00E706A9" w:rsidRDefault="004F359A" w:rsidP="004F359A">
      <w:pPr>
        <w:numPr>
          <w:ilvl w:val="0"/>
          <w:numId w:val="2"/>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Las áreas donde se buscó la información;</w:t>
      </w:r>
    </w:p>
    <w:p w14:paraId="61B049AA" w14:textId="77777777" w:rsidR="004F359A" w:rsidRPr="00E706A9" w:rsidRDefault="004F359A" w:rsidP="004F359A">
      <w:pPr>
        <w:numPr>
          <w:ilvl w:val="0"/>
          <w:numId w:val="2"/>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Tipo de archivos buscados (físicos o electrónicos);</w:t>
      </w:r>
    </w:p>
    <w:p w14:paraId="4306E99B" w14:textId="77777777" w:rsidR="004F359A" w:rsidRPr="00E706A9" w:rsidRDefault="004F359A" w:rsidP="004F359A">
      <w:pPr>
        <w:numPr>
          <w:ilvl w:val="0"/>
          <w:numId w:val="2"/>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 xml:space="preserve">Los criterios de búsqueda utilizados, y </w:t>
      </w:r>
    </w:p>
    <w:p w14:paraId="7B3CB9E5" w14:textId="77777777" w:rsidR="004F359A" w:rsidRDefault="004F359A" w:rsidP="004F359A">
      <w:pPr>
        <w:numPr>
          <w:ilvl w:val="0"/>
          <w:numId w:val="2"/>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r w:rsidRPr="00E706A9">
        <w:rPr>
          <w:rFonts w:ascii="Palatino Linotype" w:hAnsi="Palatino Linotype" w:cs="Tahoma"/>
          <w:sz w:val="24"/>
        </w:rPr>
        <w:tab/>
      </w:r>
    </w:p>
    <w:p w14:paraId="63B4772E" w14:textId="77777777" w:rsidR="004F359A" w:rsidRPr="00E706A9" w:rsidRDefault="004F359A" w:rsidP="004F359A">
      <w:pPr>
        <w:spacing w:after="0" w:line="360" w:lineRule="auto"/>
        <w:contextualSpacing/>
        <w:jc w:val="both"/>
        <w:rPr>
          <w:rFonts w:ascii="Palatino Linotype" w:hAnsi="Palatino Linotype" w:cs="Tahoma"/>
          <w:sz w:val="24"/>
        </w:rPr>
      </w:pPr>
    </w:p>
    <w:p w14:paraId="1D4D1C9E" w14:textId="77777777" w:rsidR="004F359A" w:rsidRDefault="004F359A" w:rsidP="004F359A">
      <w:pPr>
        <w:spacing w:after="0" w:line="360" w:lineRule="auto"/>
        <w:jc w:val="both"/>
        <w:rPr>
          <w:rFonts w:ascii="Palatino Linotype" w:hAnsi="Palatino Linotype" w:cs="Tahoma"/>
          <w:sz w:val="24"/>
        </w:rPr>
      </w:pPr>
      <w:r w:rsidRPr="00E706A9">
        <w:rPr>
          <w:rFonts w:ascii="Palatino Linotype" w:hAnsi="Palatino Linotype" w:cs="Tahoma"/>
          <w:sz w:val="24"/>
        </w:rPr>
        <w:t xml:space="preserve">Conforme a lo anterior, este Instituto considera que </w:t>
      </w:r>
      <w:r>
        <w:rPr>
          <w:rFonts w:ascii="Palatino Linotype" w:hAnsi="Palatino Linotype" w:cs="Tahoma"/>
          <w:sz w:val="24"/>
        </w:rPr>
        <w:t>el Ayuntamiento de Ecatepec de Morelos</w:t>
      </w:r>
      <w:r w:rsidRPr="00E706A9">
        <w:rPr>
          <w:rFonts w:ascii="Palatino Linotype" w:hAnsi="Palatino Linotype" w:cs="Tahoma"/>
          <w:sz w:val="24"/>
        </w:rPr>
        <w:t>, no cumplió con ninguno de los requisitos previamente señalados por l</w:t>
      </w:r>
      <w:r>
        <w:rPr>
          <w:rFonts w:ascii="Palatino Linotype" w:hAnsi="Palatino Linotype" w:cs="Tahoma"/>
          <w:sz w:val="24"/>
        </w:rPr>
        <w:t>o siguiente no</w:t>
      </w:r>
      <w:r w:rsidRPr="00E706A9">
        <w:rPr>
          <w:rFonts w:ascii="Palatino Linotype" w:hAnsi="Palatino Linotype" w:cs="Tahoma"/>
          <w:sz w:val="24"/>
        </w:rPr>
        <w:t xml:space="preserve"> turnó la solicitud de información a </w:t>
      </w:r>
      <w:r>
        <w:rPr>
          <w:rFonts w:ascii="Palatino Linotype" w:hAnsi="Palatino Linotype" w:cs="Tahoma"/>
          <w:sz w:val="24"/>
        </w:rPr>
        <w:t xml:space="preserve">las </w:t>
      </w:r>
      <w:r w:rsidRPr="00E706A9">
        <w:rPr>
          <w:rFonts w:ascii="Palatino Linotype" w:hAnsi="Palatino Linotype" w:cs="Tahoma"/>
          <w:sz w:val="24"/>
        </w:rPr>
        <w:t>diversas áreas</w:t>
      </w:r>
      <w:r w:rsidRPr="00E706A9">
        <w:rPr>
          <w:rFonts w:ascii="Palatino Linotype" w:hAnsi="Palatino Linotype" w:cs="Tahoma"/>
          <w:sz w:val="24"/>
          <w:lang w:val="es-ES"/>
        </w:rPr>
        <w:t>,</w:t>
      </w:r>
      <w:r>
        <w:rPr>
          <w:rFonts w:ascii="Palatino Linotype" w:hAnsi="Palatino Linotype" w:cs="Tahoma"/>
          <w:sz w:val="24"/>
          <w:lang w:val="es-ES"/>
        </w:rPr>
        <w:t xml:space="preserve"> por lo que</w:t>
      </w:r>
      <w:r w:rsidRPr="00E706A9">
        <w:rPr>
          <w:rFonts w:ascii="Palatino Linotype" w:hAnsi="Palatino Linotype" w:cs="Tahoma"/>
          <w:sz w:val="24"/>
          <w:lang w:val="es-ES"/>
        </w:rPr>
        <w:t xml:space="preserve"> no se logró advertir que estas hayan realizado</w:t>
      </w:r>
      <w:r>
        <w:rPr>
          <w:rFonts w:ascii="Palatino Linotype" w:hAnsi="Palatino Linotype" w:cs="Tahoma"/>
          <w:sz w:val="24"/>
          <w:lang w:val="es-ES"/>
        </w:rPr>
        <w:t xml:space="preserve"> una indagación de lo requerido, no se indago en documentos físicos o </w:t>
      </w:r>
      <w:r w:rsidRPr="00E706A9">
        <w:rPr>
          <w:rFonts w:ascii="Palatino Linotype" w:hAnsi="Palatino Linotype" w:cs="Tahoma"/>
          <w:sz w:val="24"/>
        </w:rPr>
        <w:t>también electrónicos</w:t>
      </w:r>
      <w:r>
        <w:rPr>
          <w:rFonts w:ascii="Palatino Linotype" w:hAnsi="Palatino Linotype" w:cs="Tahoma"/>
          <w:sz w:val="24"/>
        </w:rPr>
        <w:t xml:space="preserve"> y no se logró desprender </w:t>
      </w:r>
      <w:r w:rsidRPr="00E706A9">
        <w:rPr>
          <w:rFonts w:ascii="Palatino Linotype" w:hAnsi="Palatino Linotype" w:cs="Tahoma"/>
          <w:sz w:val="24"/>
        </w:rPr>
        <w:t>los criterios de búsqueda utilizados</w:t>
      </w:r>
      <w:r>
        <w:rPr>
          <w:rFonts w:ascii="Palatino Linotype" w:hAnsi="Palatino Linotype" w:cs="Tahoma"/>
          <w:sz w:val="24"/>
        </w:rPr>
        <w:t>,</w:t>
      </w:r>
      <w:r w:rsidRPr="00E706A9">
        <w:rPr>
          <w:rFonts w:ascii="Palatino Linotype" w:hAnsi="Palatino Linotype" w:cs="Tahoma"/>
          <w:sz w:val="24"/>
        </w:rPr>
        <w:t xml:space="preserve"> pues no precisó como realizó la misma</w:t>
      </w:r>
      <w:r>
        <w:rPr>
          <w:rFonts w:ascii="Palatino Linotype" w:hAnsi="Palatino Linotype" w:cs="Tahoma"/>
          <w:sz w:val="24"/>
        </w:rPr>
        <w:t>.</w:t>
      </w:r>
    </w:p>
    <w:p w14:paraId="324FAB5F" w14:textId="00AAA3C3" w:rsidR="004F359A" w:rsidRDefault="004F359A" w:rsidP="004F359A">
      <w:pPr>
        <w:spacing w:after="0" w:line="360" w:lineRule="auto"/>
        <w:jc w:val="both"/>
        <w:rPr>
          <w:rFonts w:ascii="Palatino Linotype" w:hAnsi="Palatino Linotype" w:cs="Arial"/>
          <w:sz w:val="24"/>
          <w:szCs w:val="24"/>
        </w:rPr>
      </w:pPr>
    </w:p>
    <w:p w14:paraId="0DB6CD2D" w14:textId="77777777" w:rsidR="00BC04D5" w:rsidRDefault="00BC04D5" w:rsidP="00BC04D5">
      <w:pPr>
        <w:pStyle w:val="Prrafodelista"/>
        <w:numPr>
          <w:ilvl w:val="0"/>
          <w:numId w:val="11"/>
        </w:numPr>
        <w:spacing w:line="360" w:lineRule="auto"/>
        <w:jc w:val="both"/>
        <w:rPr>
          <w:rFonts w:ascii="Palatino Linotype" w:hAnsi="Palatino Linotype"/>
          <w:b/>
          <w:sz w:val="28"/>
        </w:rPr>
      </w:pPr>
      <w:r>
        <w:rPr>
          <w:rFonts w:ascii="Palatino Linotype" w:hAnsi="Palatino Linotype"/>
          <w:b/>
          <w:sz w:val="28"/>
        </w:rPr>
        <w:t>Versión Pública</w:t>
      </w:r>
    </w:p>
    <w:p w14:paraId="38E9DD0A" w14:textId="77777777" w:rsidR="00BC04D5" w:rsidRDefault="00BC04D5" w:rsidP="00BC04D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ED18A1E" w14:textId="77777777" w:rsidR="00BC04D5" w:rsidRDefault="00BC04D5" w:rsidP="00BC04D5">
      <w:pPr>
        <w:spacing w:before="240" w:line="360" w:lineRule="auto"/>
        <w:ind w:left="851" w:right="851"/>
        <w:jc w:val="both"/>
        <w:rPr>
          <w:rFonts w:ascii="Palatino Linotype" w:hAnsi="Palatino Linotype" w:cs="Arial"/>
          <w:i/>
        </w:rPr>
      </w:pPr>
      <w:r>
        <w:rPr>
          <w:rFonts w:ascii="Palatino Linotype" w:hAnsi="Palatino Linotype" w:cs="Arial"/>
          <w:i/>
        </w:rPr>
        <w:t>“Artículo 3. Para los efectos de la presente Ley se entenderá por:</w:t>
      </w:r>
    </w:p>
    <w:p w14:paraId="47AC97A9" w14:textId="77777777" w:rsidR="00BC04D5" w:rsidRDefault="00BC04D5" w:rsidP="00BC04D5">
      <w:pPr>
        <w:spacing w:before="240" w:line="360" w:lineRule="auto"/>
        <w:ind w:left="851" w:right="851"/>
        <w:jc w:val="both"/>
        <w:rPr>
          <w:rFonts w:ascii="Palatino Linotype" w:hAnsi="Palatino Linotype" w:cs="Arial"/>
          <w:i/>
        </w:rPr>
      </w:pPr>
      <w:r>
        <w:rPr>
          <w:rFonts w:ascii="Palatino Linotype" w:hAnsi="Palatino Linotype" w:cs="Arial"/>
          <w:i/>
        </w:rPr>
        <w:t>(…)</w:t>
      </w:r>
    </w:p>
    <w:p w14:paraId="4343047D" w14:textId="77777777" w:rsidR="00BC04D5" w:rsidRDefault="00BC04D5" w:rsidP="00BC04D5">
      <w:pPr>
        <w:spacing w:before="240" w:line="360" w:lineRule="auto"/>
        <w:ind w:left="851" w:right="851"/>
        <w:jc w:val="both"/>
        <w:rPr>
          <w:rFonts w:ascii="Palatino Linotype" w:hAnsi="Palatino Linotype" w:cs="Arial"/>
          <w:b/>
          <w:i/>
        </w:rPr>
      </w:pPr>
      <w:r>
        <w:rPr>
          <w:rFonts w:ascii="Palatino Linotype" w:hAnsi="Palatino Linotype" w:cs="Arial"/>
          <w:b/>
          <w:i/>
          <w:u w:val="single"/>
        </w:rPr>
        <w:lastRenderedPageBreak/>
        <w:t>IX. Datos personales:</w:t>
      </w:r>
      <w:r>
        <w:rPr>
          <w:rFonts w:ascii="Palatino Linotype" w:hAnsi="Palatino Linotype" w:cs="Arial"/>
          <w:b/>
          <w:i/>
        </w:rPr>
        <w:t xml:space="preserve"> </w:t>
      </w:r>
      <w:r>
        <w:rPr>
          <w:rFonts w:ascii="Palatino Linotype" w:hAnsi="Palatino Linotype" w:cs="Arial"/>
          <w:i/>
        </w:rPr>
        <w:t>La información concerniente a una persona, identificada o identificable según lo dispuesto por la Ley de Protección de Datos Personales del Estado de México;</w:t>
      </w:r>
    </w:p>
    <w:p w14:paraId="7D0FFDEE" w14:textId="77777777" w:rsidR="00BC04D5" w:rsidRDefault="00BC04D5" w:rsidP="00BC04D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98DA173" w14:textId="77777777" w:rsidR="00BC04D5" w:rsidRDefault="00BC04D5" w:rsidP="00BC04D5">
      <w:pPr>
        <w:spacing w:before="240" w:line="360" w:lineRule="auto"/>
        <w:ind w:left="851" w:right="851"/>
        <w:jc w:val="both"/>
        <w:rPr>
          <w:rFonts w:ascii="Palatino Linotype" w:hAnsi="Palatino Linotype" w:cs="Arial"/>
          <w:b/>
          <w:i/>
        </w:rPr>
      </w:pPr>
      <w:r>
        <w:rPr>
          <w:rFonts w:ascii="Palatino Linotype" w:hAnsi="Palatino Linotype" w:cs="Arial"/>
          <w:b/>
          <w:i/>
          <w:u w:val="single"/>
        </w:rPr>
        <w:t>XLV. Versión pública:</w:t>
      </w:r>
      <w:r>
        <w:rPr>
          <w:rFonts w:ascii="Palatino Linotype" w:hAnsi="Palatino Linotype" w:cs="Arial"/>
          <w:b/>
          <w:i/>
        </w:rPr>
        <w:t xml:space="preserve"> </w:t>
      </w:r>
      <w:r>
        <w:rPr>
          <w:rFonts w:ascii="Palatino Linotype" w:hAnsi="Palatino Linotype" w:cs="Arial"/>
          <w:i/>
        </w:rPr>
        <w:t>Documento en el que se elimine, suprime o borra la información clasificada como reservada o confidencial para permitir su acceso.</w:t>
      </w:r>
    </w:p>
    <w:p w14:paraId="79779AB5" w14:textId="77777777" w:rsidR="00BC04D5" w:rsidRDefault="00BC04D5" w:rsidP="00BC04D5">
      <w:pPr>
        <w:spacing w:before="240" w:line="360" w:lineRule="auto"/>
        <w:ind w:left="851" w:right="851"/>
        <w:jc w:val="both"/>
        <w:rPr>
          <w:rFonts w:ascii="Palatino Linotype" w:hAnsi="Palatino Linotype" w:cs="Arial"/>
          <w:b/>
          <w:i/>
        </w:rPr>
      </w:pPr>
      <w:r>
        <w:rPr>
          <w:rFonts w:ascii="Palatino Linotype" w:hAnsi="Palatino Linotype" w:cs="Arial"/>
          <w:i/>
        </w:rPr>
        <w:t xml:space="preserve">Artículo 122. </w:t>
      </w:r>
      <w:r>
        <w:rPr>
          <w:rFonts w:ascii="Palatino Linotype" w:hAnsi="Palatino Linotype" w:cs="Arial"/>
          <w:b/>
          <w:i/>
          <w:u w:val="single"/>
        </w:rPr>
        <w:t xml:space="preserve">La clasificación es el proceso mediante el cual el sujeto obligado determina que la información en su poder </w:t>
      </w:r>
      <w:proofErr w:type="spellStart"/>
      <w:r>
        <w:rPr>
          <w:rFonts w:ascii="Palatino Linotype" w:hAnsi="Palatino Linotype" w:cs="Arial"/>
          <w:b/>
          <w:i/>
          <w:u w:val="single"/>
        </w:rPr>
        <w:t>actualiza</w:t>
      </w:r>
      <w:proofErr w:type="spellEnd"/>
      <w:r>
        <w:rPr>
          <w:rFonts w:ascii="Palatino Linotype" w:hAnsi="Palatino Linotype" w:cs="Arial"/>
          <w:b/>
          <w:i/>
          <w:u w:val="single"/>
        </w:rPr>
        <w:t xml:space="preserve"> alguno de los supuestos de reserva o confidencialidad, de conformidad con lo dispuesto en el presente título.</w:t>
      </w:r>
    </w:p>
    <w:p w14:paraId="7C76FB1A" w14:textId="77777777" w:rsidR="00BC04D5" w:rsidRDefault="00BC04D5" w:rsidP="00BC04D5">
      <w:pPr>
        <w:spacing w:before="240" w:line="360" w:lineRule="auto"/>
        <w:ind w:left="851" w:right="851"/>
        <w:jc w:val="both"/>
        <w:rPr>
          <w:rFonts w:ascii="Palatino Linotype" w:hAnsi="Palatino Linotype" w:cs="Arial"/>
          <w:i/>
        </w:rPr>
      </w:pPr>
      <w:r>
        <w:rPr>
          <w:rFonts w:ascii="Palatino Linotype" w:hAnsi="Palatino Linotype" w:cs="Arial"/>
          <w:i/>
        </w:rPr>
        <w:t>[…]</w:t>
      </w:r>
    </w:p>
    <w:p w14:paraId="7B8BFD44" w14:textId="77777777" w:rsidR="00BC04D5" w:rsidRDefault="00BC04D5" w:rsidP="00BC04D5">
      <w:pPr>
        <w:spacing w:before="240" w:line="360" w:lineRule="auto"/>
        <w:ind w:left="851" w:right="851"/>
        <w:jc w:val="both"/>
        <w:rPr>
          <w:rFonts w:ascii="Palatino Linotype" w:hAnsi="Palatino Linotype" w:cs="Arial"/>
          <w:i/>
        </w:rPr>
      </w:pPr>
      <w:r>
        <w:rPr>
          <w:rFonts w:ascii="Palatino Linotype" w:hAnsi="Palatino Linotype" w:cs="Arial"/>
          <w:i/>
        </w:rPr>
        <w:t>Artículo 132. La clasificación de la información se llevará a cabo en el momento en que:</w:t>
      </w:r>
    </w:p>
    <w:p w14:paraId="44801E67" w14:textId="77777777" w:rsidR="00BC04D5" w:rsidRDefault="00BC04D5" w:rsidP="00BC04D5">
      <w:pPr>
        <w:spacing w:before="240" w:line="360" w:lineRule="auto"/>
        <w:ind w:left="851" w:right="851"/>
        <w:jc w:val="both"/>
        <w:rPr>
          <w:rFonts w:ascii="Palatino Linotype" w:hAnsi="Palatino Linotype" w:cs="Arial"/>
          <w:i/>
        </w:rPr>
      </w:pPr>
      <w:r>
        <w:rPr>
          <w:rFonts w:ascii="Palatino Linotype" w:hAnsi="Palatino Linotype" w:cs="Arial"/>
          <w:i/>
        </w:rPr>
        <w:t>[…]</w:t>
      </w:r>
    </w:p>
    <w:p w14:paraId="021B2346" w14:textId="77777777" w:rsidR="00BC04D5" w:rsidRDefault="00BC04D5" w:rsidP="00BC04D5">
      <w:pPr>
        <w:spacing w:before="240" w:line="360" w:lineRule="auto"/>
        <w:ind w:left="851" w:right="851"/>
        <w:jc w:val="both"/>
        <w:rPr>
          <w:rFonts w:ascii="Palatino Linotype" w:hAnsi="Palatino Linotype" w:cs="Arial"/>
          <w:b/>
          <w:i/>
          <w:u w:val="single"/>
        </w:rPr>
      </w:pPr>
      <w:r>
        <w:rPr>
          <w:rFonts w:ascii="Palatino Linotype" w:hAnsi="Palatino Linotype" w:cs="Arial"/>
          <w:b/>
          <w:i/>
          <w:u w:val="single"/>
        </w:rPr>
        <w:t>II. Se determine mediante resolución de autoridad competente; o</w:t>
      </w:r>
    </w:p>
    <w:p w14:paraId="6624DD57" w14:textId="77777777" w:rsidR="00BC04D5" w:rsidRDefault="00BC04D5" w:rsidP="00BC04D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F4C3331" w14:textId="77777777" w:rsidR="00BC04D5" w:rsidRDefault="00BC04D5" w:rsidP="00BC04D5">
      <w:pPr>
        <w:spacing w:before="240" w:line="360" w:lineRule="auto"/>
        <w:ind w:left="851" w:right="851"/>
        <w:jc w:val="both"/>
        <w:rPr>
          <w:rFonts w:ascii="Palatino Linotype" w:hAnsi="Palatino Linotype" w:cs="Arial"/>
          <w:b/>
          <w:i/>
        </w:rPr>
      </w:pPr>
      <w:r>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Pr>
          <w:rFonts w:ascii="Palatino Linotype" w:hAnsi="Palatino Linotype" w:cs="Arial"/>
          <w:b/>
          <w:i/>
        </w:rPr>
        <w:t xml:space="preserve"> </w:t>
      </w:r>
      <w:r>
        <w:rPr>
          <w:rFonts w:ascii="Palatino Linotype" w:hAnsi="Palatino Linotype" w:cs="Arial"/>
          <w:b/>
          <w:i/>
          <w:u w:val="single"/>
        </w:rPr>
        <w:t xml:space="preserve">de manera genérica y fundando y motivando su clasificación.” </w:t>
      </w:r>
      <w:r>
        <w:rPr>
          <w:rFonts w:ascii="Palatino Linotype" w:hAnsi="Palatino Linotype" w:cs="Arial"/>
          <w:b/>
          <w:i/>
        </w:rPr>
        <w:t>[Sic]</w:t>
      </w:r>
    </w:p>
    <w:p w14:paraId="1954AE74" w14:textId="77777777" w:rsidR="00BC04D5" w:rsidRDefault="00BC04D5" w:rsidP="00BC04D5">
      <w:pPr>
        <w:spacing w:line="240" w:lineRule="auto"/>
        <w:ind w:left="851" w:right="851"/>
        <w:jc w:val="both"/>
        <w:rPr>
          <w:rFonts w:ascii="Palatino Linotype" w:hAnsi="Palatino Linotype" w:cs="Arial"/>
          <w:b/>
          <w:i/>
          <w:u w:val="single"/>
        </w:rPr>
      </w:pPr>
    </w:p>
    <w:p w14:paraId="60B54ED6" w14:textId="77777777" w:rsidR="00BC04D5" w:rsidRDefault="00BC04D5" w:rsidP="00BC04D5">
      <w:pPr>
        <w:spacing w:after="0" w:line="360" w:lineRule="auto"/>
        <w:ind w:right="51"/>
        <w:jc w:val="both"/>
        <w:rPr>
          <w:rFonts w:ascii="Palatino Linotype" w:hAnsi="Palatino Linotype" w:cs="Arial"/>
          <w:sz w:val="24"/>
          <w:szCs w:val="24"/>
        </w:rPr>
      </w:pPr>
      <w:r>
        <w:rPr>
          <w:rFonts w:ascii="Palatino Linotype" w:eastAsia="Arial Unicode MS" w:hAnsi="Palatino Linotype" w:cs="Arial"/>
          <w:sz w:val="24"/>
          <w:szCs w:val="24"/>
        </w:rPr>
        <w:t>Verbigracia, previo a poner a disposición la información correspondiente debe considerarse que tiene carácter de confidencial, la fotografía del Servidor Público</w:t>
      </w:r>
      <w:r>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69E5883" w14:textId="77777777" w:rsidR="00BC04D5" w:rsidRDefault="00BC04D5" w:rsidP="00BC04D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3B65B3B" w14:textId="77777777" w:rsidR="00BC04D5" w:rsidRDefault="00BC04D5" w:rsidP="00BC04D5">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5D69E68" w14:textId="77777777" w:rsidR="00BC04D5" w:rsidRDefault="00BC04D5" w:rsidP="00BC04D5">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 xml:space="preserve">Lo anterior es compartido por el ahora </w:t>
      </w:r>
      <w:r>
        <w:rPr>
          <w:rFonts w:ascii="Palatino Linotype" w:eastAsia="Times New Roman" w:hAnsi="Palatino Linotype" w:cs="Arial"/>
          <w:b/>
          <w:bCs/>
          <w:sz w:val="24"/>
          <w:szCs w:val="24"/>
          <w:lang w:eastAsia="es-MX"/>
        </w:rPr>
        <w:t>Instituto Nacional de Transparencia, Acceso a la Información y Protección de Datos Personales</w:t>
      </w:r>
      <w:r>
        <w:rPr>
          <w:rFonts w:ascii="Palatino Linotype" w:eastAsia="Times New Roman" w:hAnsi="Palatino Linotype" w:cs="Arial"/>
          <w:sz w:val="24"/>
          <w:szCs w:val="24"/>
          <w:lang w:eastAsia="es-MX"/>
        </w:rPr>
        <w:t xml:space="preserve"> (INAI), conforme al criterio </w:t>
      </w:r>
      <w:r>
        <w:rPr>
          <w:rFonts w:ascii="Palatino Linotype" w:eastAsia="Times New Roman" w:hAnsi="Palatino Linotype" w:cs="Arial"/>
          <w:b/>
          <w:sz w:val="24"/>
          <w:szCs w:val="24"/>
          <w:lang w:eastAsia="es-MX"/>
        </w:rPr>
        <w:t>19/17,</w:t>
      </w:r>
      <w:r>
        <w:rPr>
          <w:rFonts w:ascii="Palatino Linotype" w:eastAsia="Times New Roman" w:hAnsi="Palatino Linotype" w:cs="Arial"/>
          <w:sz w:val="24"/>
          <w:szCs w:val="24"/>
          <w:lang w:eastAsia="es-MX"/>
        </w:rPr>
        <w:t xml:space="preserve"> el cual es del tenor literal siguiente:</w:t>
      </w:r>
    </w:p>
    <w:p w14:paraId="3587C98F" w14:textId="77777777" w:rsidR="00BC04D5" w:rsidRDefault="00BC04D5" w:rsidP="00BC04D5">
      <w:pPr>
        <w:autoSpaceDE w:val="0"/>
        <w:autoSpaceDN w:val="0"/>
        <w:adjustRightInd w:val="0"/>
        <w:spacing w:before="240" w:line="360" w:lineRule="auto"/>
        <w:ind w:left="851" w:right="851"/>
        <w:jc w:val="both"/>
        <w:rPr>
          <w:rFonts w:ascii="Palatino Linotype" w:eastAsia="Times New Roman" w:hAnsi="Palatino Linotype" w:cs="Arial"/>
          <w:bCs/>
          <w:i/>
        </w:rPr>
      </w:pPr>
      <w:r>
        <w:rPr>
          <w:rFonts w:ascii="Palatino Linotype" w:eastAsia="Times New Roman" w:hAnsi="Palatino Linotype" w:cs="Arial"/>
          <w:bCs/>
          <w:i/>
        </w:rPr>
        <w:t>“</w:t>
      </w:r>
      <w:r>
        <w:rPr>
          <w:rFonts w:ascii="Palatino Linotype" w:eastAsia="Times New Roman" w:hAnsi="Palatino Linotype" w:cs="Arial"/>
          <w:b/>
          <w:bCs/>
          <w:i/>
        </w:rPr>
        <w:t xml:space="preserve">Registro Federal de Contribuyentes (RFC) de personas físicas. </w:t>
      </w:r>
      <w:r>
        <w:rPr>
          <w:rFonts w:ascii="Palatino Linotype" w:eastAsia="Times New Roman" w:hAnsi="Palatino Linotype" w:cs="Arial"/>
          <w:bCs/>
          <w:i/>
        </w:rPr>
        <w:t xml:space="preserve">El RFC es una clave de carácter fiscal, </w:t>
      </w:r>
      <w:proofErr w:type="gramStart"/>
      <w:r>
        <w:rPr>
          <w:rFonts w:ascii="Palatino Linotype" w:eastAsia="Times New Roman" w:hAnsi="Palatino Linotype" w:cs="Arial"/>
          <w:bCs/>
          <w:i/>
        </w:rPr>
        <w:t>única</w:t>
      </w:r>
      <w:proofErr w:type="gramEnd"/>
      <w:r>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354C3B42" w14:textId="77777777" w:rsidR="00BC04D5" w:rsidRDefault="00BC04D5" w:rsidP="00BC04D5">
      <w:pPr>
        <w:autoSpaceDE w:val="0"/>
        <w:autoSpaceDN w:val="0"/>
        <w:adjustRightInd w:val="0"/>
        <w:spacing w:before="240" w:line="360" w:lineRule="auto"/>
        <w:ind w:left="851" w:right="851"/>
        <w:jc w:val="both"/>
        <w:rPr>
          <w:rFonts w:ascii="Palatino Linotype" w:eastAsia="Times New Roman" w:hAnsi="Palatino Linotype" w:cs="Arial"/>
          <w:b/>
          <w:i/>
        </w:rPr>
      </w:pPr>
      <w:r>
        <w:rPr>
          <w:rFonts w:ascii="Palatino Linotype" w:eastAsia="Times New Roman" w:hAnsi="Palatino Linotype" w:cs="Arial"/>
          <w:b/>
          <w:i/>
        </w:rPr>
        <w:t>Resoluciones:</w:t>
      </w:r>
    </w:p>
    <w:p w14:paraId="488A1151" w14:textId="77777777" w:rsidR="00BC04D5" w:rsidRDefault="00BC04D5" w:rsidP="00BC04D5">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lastRenderedPageBreak/>
        <w:t xml:space="preserve">RRA </w:t>
      </w:r>
      <w:r>
        <w:rPr>
          <w:rFonts w:ascii="Palatino Linotype" w:eastAsia="Times New Roman" w:hAnsi="Palatino Linotype" w:cs="Arial"/>
          <w:b/>
          <w:i/>
          <w:lang w:val="es-ES"/>
        </w:rPr>
        <w:t xml:space="preserve">0189/17. </w:t>
      </w:r>
      <w:r>
        <w:rPr>
          <w:rFonts w:ascii="Palatino Linotype" w:eastAsia="Times New Roman" w:hAnsi="Palatino Linotype" w:cs="Arial"/>
          <w:i/>
          <w:lang w:val="es-ES"/>
        </w:rPr>
        <w:t xml:space="preserve">Morena. 08 de febrero de 2017. Por unanimidad. Comisionado Ponente </w:t>
      </w:r>
      <w:r>
        <w:rPr>
          <w:rFonts w:ascii="Palatino Linotype" w:eastAsia="Times New Roman" w:hAnsi="Palatino Linotype" w:cs="Arial"/>
          <w:i/>
        </w:rPr>
        <w:t>Joel Salas Suárez.</w:t>
      </w:r>
    </w:p>
    <w:p w14:paraId="73C72F0F" w14:textId="77777777" w:rsidR="00BC04D5" w:rsidRDefault="00BC04D5" w:rsidP="00BC04D5">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bCs/>
          <w:i/>
        </w:rPr>
        <w:t>0677</w:t>
      </w:r>
      <w:r>
        <w:rPr>
          <w:rFonts w:ascii="Palatino Linotype" w:eastAsia="Times New Roman" w:hAnsi="Palatino Linotype" w:cs="Arial"/>
          <w:b/>
          <w:i/>
        </w:rPr>
        <w:t xml:space="preserve">/17. </w:t>
      </w:r>
      <w:r>
        <w:rPr>
          <w:rFonts w:ascii="Palatino Linotype" w:eastAsia="Times New Roman" w:hAnsi="Palatino Linotype" w:cs="Arial"/>
          <w:i/>
          <w:lang w:val="es-ES"/>
        </w:rPr>
        <w:t xml:space="preserve">Universidad Nacional Autónoma de México. 08 de marzo de 2017. Por unanimidad. Comisionado Ponente </w:t>
      </w:r>
      <w:proofErr w:type="spellStart"/>
      <w:r>
        <w:rPr>
          <w:rFonts w:ascii="Palatino Linotype" w:eastAsia="Times New Roman" w:hAnsi="Palatino Linotype" w:cs="Arial"/>
          <w:i/>
          <w:lang w:val="es-ES"/>
        </w:rPr>
        <w:t>Rosendoevgueni</w:t>
      </w:r>
      <w:proofErr w:type="spellEnd"/>
      <w:r>
        <w:rPr>
          <w:rFonts w:ascii="Palatino Linotype" w:eastAsia="Times New Roman" w:hAnsi="Palatino Linotype" w:cs="Arial"/>
          <w:i/>
          <w:lang w:val="es-ES"/>
        </w:rPr>
        <w:t xml:space="preserve"> Monterrey </w:t>
      </w:r>
      <w:proofErr w:type="spellStart"/>
      <w:r>
        <w:rPr>
          <w:rFonts w:ascii="Palatino Linotype" w:eastAsia="Times New Roman" w:hAnsi="Palatino Linotype" w:cs="Arial"/>
          <w:i/>
          <w:lang w:val="es-ES"/>
        </w:rPr>
        <w:t>Chepov</w:t>
      </w:r>
      <w:proofErr w:type="spellEnd"/>
      <w:r>
        <w:rPr>
          <w:rFonts w:ascii="Palatino Linotype" w:eastAsia="Times New Roman" w:hAnsi="Palatino Linotype" w:cs="Arial"/>
          <w:i/>
        </w:rPr>
        <w:t>.</w:t>
      </w:r>
      <w:r>
        <w:rPr>
          <w:rFonts w:ascii="Palatino Linotype" w:eastAsia="Times New Roman" w:hAnsi="Palatino Linotype" w:cs="Arial"/>
          <w:b/>
          <w:i/>
        </w:rPr>
        <w:t xml:space="preserve"> </w:t>
      </w:r>
    </w:p>
    <w:p w14:paraId="3B653C19" w14:textId="77777777" w:rsidR="00BC04D5" w:rsidRDefault="00BC04D5" w:rsidP="00BC04D5">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RRA</w:t>
      </w:r>
      <w:r>
        <w:rPr>
          <w:rFonts w:ascii="Palatino Linotype" w:eastAsia="Times New Roman" w:hAnsi="Palatino Linotype" w:cs="Arial"/>
          <w:i/>
          <w:lang w:val="es-ES"/>
        </w:rPr>
        <w:t xml:space="preserve"> </w:t>
      </w:r>
      <w:r>
        <w:rPr>
          <w:rFonts w:ascii="Palatino Linotype" w:eastAsia="Times New Roman" w:hAnsi="Palatino Linotype" w:cs="Arial"/>
          <w:b/>
          <w:i/>
        </w:rPr>
        <w:t xml:space="preserve">1564/17. </w:t>
      </w:r>
      <w:r>
        <w:rPr>
          <w:rFonts w:ascii="Palatino Linotype" w:eastAsia="Times New Roman" w:hAnsi="Palatino Linotype" w:cs="Arial"/>
          <w:i/>
          <w:lang w:val="es-ES"/>
        </w:rPr>
        <w:t>Tribunal Electoral del Poder Judicial de la Federación</w:t>
      </w:r>
      <w:r>
        <w:rPr>
          <w:rFonts w:ascii="Palatino Linotype" w:eastAsia="Times New Roman" w:hAnsi="Palatino Linotype" w:cs="Arial"/>
          <w:i/>
        </w:rPr>
        <w:t>. 26 de abril de 2017. Por unanimidad. Comisionado Ponente Oscar Mauricio Guerra Ford.”</w:t>
      </w:r>
    </w:p>
    <w:p w14:paraId="35BF696B" w14:textId="77777777" w:rsidR="00BC04D5" w:rsidRDefault="00BC04D5" w:rsidP="00BC04D5">
      <w:pPr>
        <w:autoSpaceDE w:val="0"/>
        <w:autoSpaceDN w:val="0"/>
        <w:adjustRightInd w:val="0"/>
        <w:spacing w:before="120" w:after="120"/>
        <w:ind w:left="567" w:right="850"/>
        <w:jc w:val="both"/>
        <w:rPr>
          <w:rFonts w:ascii="Palatino Linotype" w:eastAsia="Times New Roman" w:hAnsi="Palatino Linotype" w:cs="Arial"/>
          <w:i/>
        </w:rPr>
      </w:pPr>
    </w:p>
    <w:p w14:paraId="0B3BFBA6" w14:textId="77777777" w:rsidR="00BC04D5" w:rsidRDefault="00BC04D5" w:rsidP="00BC04D5">
      <w:pPr>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Pr>
          <w:rFonts w:ascii="Palatino Linotype" w:hAnsi="Palatino Linotype" w:cs="Arial"/>
          <w:sz w:val="24"/>
          <w:szCs w:val="24"/>
          <w:lang w:eastAsia="es-MX"/>
        </w:rPr>
        <w:t>homoclave</w:t>
      </w:r>
      <w:proofErr w:type="spellEnd"/>
      <w:r>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731D79D" w14:textId="77777777" w:rsidR="00BC04D5" w:rsidRDefault="00BC04D5" w:rsidP="00BC04D5">
      <w:pPr>
        <w:spacing w:before="240" w:after="240" w:line="360" w:lineRule="auto"/>
        <w:jc w:val="both"/>
        <w:rPr>
          <w:rFonts w:ascii="Palatino Linotype" w:eastAsia="Calibri" w:hAnsi="Palatino Linotype" w:cs="Arial"/>
          <w:sz w:val="24"/>
          <w:szCs w:val="24"/>
          <w:lang w:eastAsia="es-MX"/>
        </w:rPr>
      </w:pPr>
      <w:r>
        <w:rPr>
          <w:rFonts w:ascii="Palatino Linotype" w:hAnsi="Palatino Linotype" w:cs="Arial"/>
          <w:sz w:val="24"/>
          <w:szCs w:val="24"/>
          <w:lang w:eastAsia="es-MX"/>
        </w:rPr>
        <w:t xml:space="preserve">En cuanto a la </w:t>
      </w:r>
      <w:r>
        <w:rPr>
          <w:rFonts w:ascii="Palatino Linotype" w:hAnsi="Palatino Linotype" w:cs="Arial"/>
          <w:sz w:val="24"/>
          <w:szCs w:val="24"/>
        </w:rPr>
        <w:t xml:space="preserve">Clave Única de Registro de Población (CURP) en virtud de que éste se </w:t>
      </w:r>
      <w:r>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E29605F" w14:textId="77777777" w:rsidR="00BC04D5" w:rsidRDefault="00BC04D5" w:rsidP="00BC04D5">
      <w:pPr>
        <w:spacing w:before="240" w:after="240" w:line="360" w:lineRule="auto"/>
        <w:ind w:right="-91"/>
        <w:jc w:val="both"/>
        <w:rPr>
          <w:rFonts w:ascii="Palatino Linotype" w:eastAsia="Times New Roman" w:hAnsi="Palatino Linotype" w:cs="Arial"/>
          <w:sz w:val="24"/>
          <w:szCs w:val="24"/>
        </w:rPr>
      </w:pPr>
      <w:r>
        <w:rPr>
          <w:rFonts w:ascii="Palatino Linotype" w:hAnsi="Palatino Linotype" w:cs="Arial"/>
          <w:sz w:val="24"/>
          <w:szCs w:val="24"/>
        </w:rPr>
        <w:t xml:space="preserve">Argumento que es compartido por el </w:t>
      </w:r>
      <w:r>
        <w:rPr>
          <w:rStyle w:val="Textoennegrita"/>
          <w:rFonts w:ascii="Palatino Linotype" w:hAnsi="Palatino Linotype" w:cs="Arial"/>
        </w:rPr>
        <w:t xml:space="preserve">Instituto Nacional de Transparencia, Acceso a la Información y Protección de Datos Personales, conforme al </w:t>
      </w:r>
      <w:r>
        <w:rPr>
          <w:rFonts w:ascii="Palatino Linotype" w:eastAsia="Times New Roman" w:hAnsi="Palatino Linotype" w:cs="Arial"/>
          <w:sz w:val="24"/>
          <w:szCs w:val="24"/>
        </w:rPr>
        <w:t xml:space="preserve">criterio número 18/17 el cual refiere: </w:t>
      </w:r>
    </w:p>
    <w:p w14:paraId="44632182" w14:textId="77777777" w:rsidR="00BC04D5" w:rsidRDefault="00BC04D5" w:rsidP="00BC04D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Pr>
          <w:rFonts w:ascii="Palatino Linotype" w:eastAsia="Times New Roman" w:hAnsi="Palatino Linotype" w:cs="Arial"/>
          <w:bCs/>
          <w:i/>
          <w:lang w:eastAsia="es-MX"/>
        </w:rPr>
        <w:t>“</w:t>
      </w:r>
      <w:r>
        <w:rPr>
          <w:rFonts w:ascii="Palatino Linotype" w:eastAsia="Times New Roman" w:hAnsi="Palatino Linotype" w:cs="Arial"/>
          <w:b/>
          <w:bCs/>
          <w:i/>
          <w:lang w:eastAsia="es-MX"/>
        </w:rPr>
        <w:t xml:space="preserve">Clave Única de Registro de Población (CURP). </w:t>
      </w:r>
      <w:r>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w:t>
      </w:r>
      <w:r>
        <w:rPr>
          <w:rFonts w:ascii="Palatino Linotype" w:eastAsia="Times New Roman" w:hAnsi="Palatino Linotype" w:cs="Arial"/>
          <w:bCs/>
          <w:i/>
          <w:lang w:eastAsia="es-MX"/>
        </w:rPr>
        <w:lastRenderedPageBreak/>
        <w:t xml:space="preserve">y sexo. Dichos datos, constituyen información que distingue plenamente a una persona física del resto de los habitantes del país, por lo que la CURP está considerada como información confidencial”. </w:t>
      </w:r>
    </w:p>
    <w:p w14:paraId="2A0961F4" w14:textId="77777777" w:rsidR="00BC04D5" w:rsidRDefault="00BC04D5" w:rsidP="00BC04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Resoluciones:</w:t>
      </w:r>
    </w:p>
    <w:p w14:paraId="44FF8C6E" w14:textId="77777777" w:rsidR="00BC04D5" w:rsidRDefault="00BC04D5" w:rsidP="00BC04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3995/16. </w:t>
      </w:r>
      <w:r>
        <w:rPr>
          <w:rFonts w:ascii="Palatino Linotype" w:eastAsia="Times New Roman" w:hAnsi="Palatino Linotype" w:cs="Arial"/>
          <w:i/>
          <w:lang w:eastAsia="es-MX"/>
        </w:rPr>
        <w:t xml:space="preserve">Secretaría de la Defensa Nacional. 1 de febrero de 2017. Por unanimidad. Comisionado Ponente </w:t>
      </w:r>
      <w:proofErr w:type="spellStart"/>
      <w:r>
        <w:rPr>
          <w:rFonts w:ascii="Palatino Linotype" w:eastAsia="Times New Roman" w:hAnsi="Palatino Linotype" w:cs="Arial"/>
          <w:i/>
          <w:lang w:eastAsia="es-MX"/>
        </w:rPr>
        <w:t>Rosendoevgueni</w:t>
      </w:r>
      <w:proofErr w:type="spellEnd"/>
      <w:r>
        <w:rPr>
          <w:rFonts w:ascii="Palatino Linotype" w:eastAsia="Times New Roman" w:hAnsi="Palatino Linotype" w:cs="Arial"/>
          <w:i/>
          <w:lang w:eastAsia="es-MX"/>
        </w:rPr>
        <w:t xml:space="preserve"> Monterrey </w:t>
      </w:r>
      <w:proofErr w:type="spellStart"/>
      <w:r>
        <w:rPr>
          <w:rFonts w:ascii="Palatino Linotype" w:eastAsia="Times New Roman" w:hAnsi="Palatino Linotype" w:cs="Arial"/>
          <w:i/>
          <w:lang w:eastAsia="es-MX"/>
        </w:rPr>
        <w:t>Chepov</w:t>
      </w:r>
      <w:proofErr w:type="spellEnd"/>
      <w:r>
        <w:rPr>
          <w:rFonts w:ascii="Palatino Linotype" w:eastAsia="Times New Roman" w:hAnsi="Palatino Linotype" w:cs="Arial"/>
          <w:i/>
          <w:lang w:eastAsia="es-MX"/>
        </w:rPr>
        <w:t>.</w:t>
      </w:r>
    </w:p>
    <w:p w14:paraId="1ABB3A0B" w14:textId="77777777" w:rsidR="00BC04D5" w:rsidRDefault="00BC04D5" w:rsidP="00BC04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w:t>
      </w:r>
      <w:r>
        <w:rPr>
          <w:rFonts w:ascii="Palatino Linotype" w:eastAsia="Times New Roman" w:hAnsi="Palatino Linotype" w:cs="Arial"/>
          <w:b/>
          <w:bCs/>
          <w:i/>
          <w:lang w:eastAsia="es-MX"/>
        </w:rPr>
        <w:t xml:space="preserve">0937/17. </w:t>
      </w:r>
      <w:r>
        <w:rPr>
          <w:rFonts w:ascii="Palatino Linotype" w:eastAsia="Times New Roman" w:hAnsi="Palatino Linotype" w:cs="Arial"/>
          <w:bCs/>
          <w:i/>
          <w:lang w:eastAsia="es-MX"/>
        </w:rPr>
        <w:t xml:space="preserve">Senado de la República. </w:t>
      </w:r>
      <w:r>
        <w:rPr>
          <w:rFonts w:ascii="Palatino Linotype" w:eastAsia="Times New Roman" w:hAnsi="Palatino Linotype" w:cs="Arial"/>
          <w:bCs/>
          <w:i/>
          <w:lang w:val="es-ES_tradnl" w:eastAsia="es-MX"/>
        </w:rPr>
        <w:t xml:space="preserve">15 de marzo de 2017. Por unanimidad. Comisionada Ponente Ximena Puente de la Mora. </w:t>
      </w:r>
    </w:p>
    <w:p w14:paraId="1BAE88EC" w14:textId="77777777" w:rsidR="00BC04D5" w:rsidRDefault="00BC04D5" w:rsidP="00BC04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0478/17. </w:t>
      </w:r>
      <w:r>
        <w:rPr>
          <w:rFonts w:ascii="Palatino Linotype" w:eastAsia="Times New Roman" w:hAnsi="Palatino Linotype" w:cs="Arial"/>
          <w:i/>
          <w:lang w:eastAsia="es-MX"/>
        </w:rPr>
        <w:t>Secretaría de Relaciones Exteriores. 26 de abril de 2017. Por unanimidad. Comisionada Ponente Areli Cano Guadiana.”</w:t>
      </w:r>
    </w:p>
    <w:p w14:paraId="11C77FCF" w14:textId="77777777" w:rsidR="00BC04D5" w:rsidRDefault="00BC04D5" w:rsidP="00BC04D5">
      <w:pPr>
        <w:spacing w:after="0" w:line="360" w:lineRule="auto"/>
        <w:jc w:val="both"/>
        <w:rPr>
          <w:rFonts w:ascii="Palatino Linotype" w:hAnsi="Palatino Linotype" w:cs="Arial"/>
        </w:rPr>
      </w:pPr>
    </w:p>
    <w:p w14:paraId="2D7ED2E9" w14:textId="77777777" w:rsidR="00BC04D5" w:rsidRDefault="00BC04D5" w:rsidP="00BC04D5">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D593201" w14:textId="77777777" w:rsidR="00BC04D5" w:rsidRDefault="00BC04D5" w:rsidP="004F359A">
      <w:pPr>
        <w:spacing w:after="0" w:line="360" w:lineRule="auto"/>
        <w:jc w:val="both"/>
        <w:rPr>
          <w:rFonts w:ascii="Palatino Linotype" w:hAnsi="Palatino Linotype" w:cs="Arial"/>
          <w:sz w:val="24"/>
          <w:szCs w:val="24"/>
        </w:rPr>
      </w:pPr>
    </w:p>
    <w:p w14:paraId="356E2A6A" w14:textId="17DC3093" w:rsidR="004F359A" w:rsidRPr="00AC5BF2" w:rsidRDefault="004F359A" w:rsidP="004F359A">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lastRenderedPageBreak/>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w:t>
      </w:r>
      <w:r w:rsidR="00BC04D5">
        <w:rPr>
          <w:rFonts w:ascii="Palatino Linotype" w:hAnsi="Palatino Linotype"/>
          <w:noProof/>
          <w:sz w:val="24"/>
          <w:szCs w:val="24"/>
          <w:lang w:eastAsia="es-MX"/>
        </w:rPr>
        <w:t>a</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bCs/>
          <w:sz w:val="24"/>
          <w:szCs w:val="24"/>
        </w:rPr>
        <w:t>REVO</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BC04D5" w:rsidRPr="00BC04D5">
        <w:rPr>
          <w:rFonts w:ascii="Palatino Linotype" w:hAnsi="Palatino Linotype" w:cs="Arial"/>
          <w:b/>
          <w:sz w:val="24"/>
        </w:rPr>
        <w:t>00232/AMECAMEC/IP/2021</w:t>
      </w:r>
      <w:r w:rsidR="00BC04D5">
        <w:rPr>
          <w:rFonts w:ascii="Palatino Linotype" w:hAnsi="Palatino Linotype" w:cs="Arial"/>
          <w:b/>
          <w:sz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5E5DE23F" w14:textId="77777777" w:rsidR="004F359A" w:rsidRDefault="004F359A" w:rsidP="004F359A">
      <w:pPr>
        <w:pStyle w:val="Sinespaciado"/>
        <w:spacing w:line="360" w:lineRule="auto"/>
        <w:jc w:val="both"/>
        <w:rPr>
          <w:rFonts w:ascii="Palatino Linotype" w:hAnsi="Palatino Linotype"/>
        </w:rPr>
      </w:pPr>
    </w:p>
    <w:p w14:paraId="52BD7E80" w14:textId="77777777" w:rsidR="004F359A" w:rsidRDefault="004F359A" w:rsidP="004F359A">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4AAAD8C1" w14:textId="77777777" w:rsidR="004F359A" w:rsidRDefault="004F359A" w:rsidP="004F359A">
      <w:pPr>
        <w:pStyle w:val="Sinespaciado"/>
        <w:spacing w:line="360" w:lineRule="auto"/>
        <w:jc w:val="both"/>
        <w:rPr>
          <w:rFonts w:ascii="Palatino Linotype" w:hAnsi="Palatino Linotype"/>
        </w:rPr>
      </w:pPr>
    </w:p>
    <w:p w14:paraId="174A3F4E" w14:textId="77777777" w:rsidR="004F359A" w:rsidRPr="00350442" w:rsidRDefault="004F359A" w:rsidP="004F359A">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166B48FD" w14:textId="77777777" w:rsidR="004F359A" w:rsidRPr="00350442" w:rsidRDefault="004F359A" w:rsidP="004F359A">
      <w:pPr>
        <w:pStyle w:val="Sinespaciado"/>
        <w:spacing w:line="360" w:lineRule="auto"/>
        <w:jc w:val="both"/>
        <w:rPr>
          <w:rFonts w:ascii="Palatino Linotype" w:hAnsi="Palatino Linotype"/>
          <w:b/>
          <w:bCs/>
          <w:spacing w:val="60"/>
          <w:lang w:val="es-ES_tradnl"/>
        </w:rPr>
      </w:pPr>
    </w:p>
    <w:p w14:paraId="2CDBC77C" w14:textId="41851461" w:rsidR="004F359A" w:rsidRPr="00D22D43" w:rsidRDefault="004F359A" w:rsidP="004F359A">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Pr>
          <w:rFonts w:ascii="Palatino Linotype" w:hAnsi="Palatino Linotype" w:cs="Arial"/>
          <w:b/>
          <w:bCs/>
        </w:rPr>
        <w:t>REVO</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BC04D5" w:rsidRPr="00BC04D5">
        <w:rPr>
          <w:rFonts w:ascii="Palatino Linotype" w:hAnsi="Palatino Linotype" w:cs="Arial"/>
          <w:b/>
        </w:rPr>
        <w:t>00232/AMECAMEC/IP/2021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rPr>
        <w:t xml:space="preserve">r </w:t>
      </w:r>
      <w:r w:rsidRPr="00D22D43">
        <w:rPr>
          <w:rFonts w:ascii="Palatino Linotype" w:hAnsi="Palatino Linotype"/>
        </w:rPr>
        <w:t>fundados los motivos de in</w:t>
      </w:r>
      <w:r>
        <w:rPr>
          <w:rFonts w:ascii="Palatino Linotype" w:hAnsi="Palatino Linotype"/>
        </w:rPr>
        <w:t>conformidad hechos valer por l</w:t>
      </w:r>
      <w:r w:rsidR="00BC04D5">
        <w:rPr>
          <w:rFonts w:ascii="Palatino Linotype" w:hAnsi="Palatino Linotype"/>
        </w:rPr>
        <w:t>a</w:t>
      </w:r>
      <w:r>
        <w:rPr>
          <w:rFonts w:ascii="Palatino Linotype" w:hAnsi="Palatino Linotype"/>
        </w:rPr>
        <w:t xml:space="preserve">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0680B505" w14:textId="77777777" w:rsidR="004F359A" w:rsidRDefault="004F359A" w:rsidP="004F359A">
      <w:pPr>
        <w:tabs>
          <w:tab w:val="left" w:pos="8647"/>
        </w:tabs>
        <w:spacing w:after="0" w:line="360" w:lineRule="auto"/>
        <w:jc w:val="both"/>
        <w:rPr>
          <w:rFonts w:ascii="Palatino Linotype" w:hAnsi="Palatino Linotype" w:cs="Arial"/>
          <w:sz w:val="24"/>
          <w:szCs w:val="24"/>
        </w:rPr>
      </w:pPr>
    </w:p>
    <w:p w14:paraId="12AD338C" w14:textId="67FD2314" w:rsidR="004F359A" w:rsidRDefault="004F359A" w:rsidP="004F359A">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w:t>
      </w:r>
      <w:r>
        <w:rPr>
          <w:rFonts w:ascii="Palatino Linotype" w:hAnsi="Palatino Linotype"/>
          <w:lang w:val="es-ES_tradnl"/>
        </w:rPr>
        <w:t xml:space="preserve">, previa búsqueda exhaustiva y razonable, </w:t>
      </w:r>
      <w:r w:rsidRPr="00A8580E">
        <w:rPr>
          <w:rFonts w:ascii="Palatino Linotype" w:hAnsi="Palatino Linotype"/>
          <w:lang w:val="es-ES_tradnl"/>
        </w:rPr>
        <w:t xml:space="preserve">haga entrega al recurrente a través del </w:t>
      </w:r>
      <w:r w:rsidRPr="00667998">
        <w:rPr>
          <w:rFonts w:ascii="Palatino Linotype" w:hAnsi="Palatino Linotype" w:cs="Arial"/>
        </w:rPr>
        <w:t>Sistema de Acceso a la Información Mexiquense</w:t>
      </w:r>
      <w:r w:rsidRPr="00A8580E">
        <w:rPr>
          <w:rFonts w:ascii="Palatino Linotype" w:hAnsi="Palatino Linotype"/>
          <w:lang w:val="es-ES_tradnl"/>
        </w:rPr>
        <w:t xml:space="preserve"> </w:t>
      </w:r>
      <w:r>
        <w:rPr>
          <w:rFonts w:ascii="Palatino Linotype" w:hAnsi="Palatino Linotype"/>
          <w:lang w:val="es-ES_tradnl"/>
        </w:rPr>
        <w:t>(</w:t>
      </w:r>
      <w:r w:rsidRPr="00A8580E">
        <w:rPr>
          <w:rFonts w:ascii="Palatino Linotype" w:hAnsi="Palatino Linotype"/>
          <w:lang w:val="es-ES_tradnl"/>
        </w:rPr>
        <w:t>SAIMEX</w:t>
      </w:r>
      <w:r>
        <w:rPr>
          <w:rFonts w:ascii="Palatino Linotype" w:hAnsi="Palatino Linotype"/>
          <w:lang w:val="es-ES_tradnl"/>
        </w:rPr>
        <w:t>)</w:t>
      </w:r>
      <w:r w:rsidRPr="00A8580E">
        <w:rPr>
          <w:rFonts w:ascii="Palatino Linotype" w:hAnsi="Palatino Linotype"/>
          <w:lang w:val="es-ES_tradnl"/>
        </w:rPr>
        <w:t>,</w:t>
      </w:r>
      <w:r w:rsidR="00EC00C7">
        <w:rPr>
          <w:rFonts w:ascii="Palatino Linotype" w:hAnsi="Palatino Linotype"/>
          <w:lang w:val="es-ES_tradnl"/>
        </w:rPr>
        <w:t xml:space="preserve"> en versión pública,</w:t>
      </w:r>
      <w:r>
        <w:rPr>
          <w:rFonts w:ascii="Palatino Linotype" w:hAnsi="Palatino Linotype"/>
          <w:lang w:val="es-ES_tradnl"/>
        </w:rPr>
        <w:t xml:space="preserve"> </w:t>
      </w:r>
      <w:r w:rsidR="00EC00C7">
        <w:rPr>
          <w:rFonts w:ascii="Palatino Linotype" w:hAnsi="Palatino Linotype"/>
          <w:lang w:val="es-ES_tradnl"/>
        </w:rPr>
        <w:t>documento donde conste</w:t>
      </w:r>
      <w:r>
        <w:rPr>
          <w:rFonts w:ascii="Palatino Linotype" w:hAnsi="Palatino Linotype"/>
          <w:lang w:val="es-ES_tradnl"/>
        </w:rPr>
        <w:t xml:space="preserve"> lo siguiente:</w:t>
      </w:r>
    </w:p>
    <w:p w14:paraId="013FB70B" w14:textId="77777777" w:rsidR="004F359A" w:rsidRDefault="004F359A" w:rsidP="004F359A">
      <w:pPr>
        <w:pStyle w:val="Sinespaciado"/>
        <w:spacing w:line="360" w:lineRule="auto"/>
        <w:jc w:val="both"/>
        <w:rPr>
          <w:rFonts w:ascii="Palatino Linotype" w:hAnsi="Palatino Linotype"/>
          <w:lang w:val="es-ES_tradnl"/>
        </w:rPr>
      </w:pPr>
    </w:p>
    <w:p w14:paraId="772F0757" w14:textId="0C75CB5E" w:rsidR="00910D28" w:rsidRPr="00FB0957" w:rsidRDefault="00910D28" w:rsidP="00910D28">
      <w:pPr>
        <w:pStyle w:val="Prrafodelista"/>
        <w:numPr>
          <w:ilvl w:val="0"/>
          <w:numId w:val="7"/>
        </w:numPr>
        <w:spacing w:line="360" w:lineRule="auto"/>
        <w:jc w:val="both"/>
        <w:rPr>
          <w:rFonts w:ascii="Palatino Linotype" w:hAnsi="Palatino Linotype"/>
        </w:rPr>
      </w:pPr>
      <w:r>
        <w:rPr>
          <w:rFonts w:ascii="Palatino Linotype" w:hAnsi="Palatino Linotype"/>
        </w:rPr>
        <w:t>Acta de</w:t>
      </w:r>
      <w:r w:rsidRPr="00FB0957">
        <w:rPr>
          <w:rFonts w:ascii="Palatino Linotype" w:hAnsi="Palatino Linotype"/>
        </w:rPr>
        <w:t xml:space="preserve"> la Décima Sesión Ordinaria de Cabildo celebrada en fecha 22 de marzo de 2019, a través de la cual se otorga el nombramiento </w:t>
      </w:r>
      <w:r>
        <w:rPr>
          <w:rFonts w:ascii="Palatino Linotype" w:hAnsi="Palatino Linotype"/>
        </w:rPr>
        <w:t>de la persona señalada en la solicitud de información.</w:t>
      </w:r>
    </w:p>
    <w:p w14:paraId="045DC33E" w14:textId="27B991E6" w:rsidR="004F359A" w:rsidRPr="0085704D" w:rsidRDefault="009513C2" w:rsidP="00CB07B2">
      <w:pPr>
        <w:pStyle w:val="Prrafodelista"/>
        <w:numPr>
          <w:ilvl w:val="0"/>
          <w:numId w:val="7"/>
        </w:numPr>
        <w:spacing w:line="360" w:lineRule="auto"/>
        <w:ind w:left="709" w:hanging="283"/>
        <w:jc w:val="both"/>
        <w:rPr>
          <w:rFonts w:ascii="Palatino Linotype" w:eastAsia="Arial Unicode MS" w:hAnsi="Palatino Linotype" w:cs="Arial"/>
        </w:rPr>
      </w:pPr>
      <w:r w:rsidRPr="0085704D">
        <w:rPr>
          <w:rFonts w:ascii="Palatino Linotype" w:eastAsia="Calibri" w:hAnsi="Palatino Linotype"/>
        </w:rPr>
        <w:t xml:space="preserve">Ficha </w:t>
      </w:r>
      <w:r w:rsidRPr="0085704D">
        <w:rPr>
          <w:rFonts w:ascii="Palatino Linotype" w:eastAsia="Calibri" w:hAnsi="Palatino Linotype"/>
          <w:lang w:val="es-ES_tradnl"/>
        </w:rPr>
        <w:t>curricular o Currículum Vitae del Titular de la Unidad de Asuntos Internos, a la fecha de la solitud</w:t>
      </w:r>
      <w:r w:rsidR="00910D28" w:rsidRPr="0085704D">
        <w:rPr>
          <w:rFonts w:ascii="Palatino Linotype" w:hAnsi="Palatino Linotype"/>
        </w:rPr>
        <w:t>.</w:t>
      </w:r>
    </w:p>
    <w:p w14:paraId="01763B6D" w14:textId="64DAFB69" w:rsidR="001037D5" w:rsidRDefault="001037D5" w:rsidP="001037D5">
      <w:pPr>
        <w:pStyle w:val="Prrafodelista"/>
        <w:numPr>
          <w:ilvl w:val="0"/>
          <w:numId w:val="7"/>
        </w:numPr>
        <w:spacing w:line="360" w:lineRule="auto"/>
        <w:jc w:val="both"/>
        <w:rPr>
          <w:rFonts w:ascii="Palatino Linotype" w:hAnsi="Palatino Linotype"/>
        </w:rPr>
      </w:pPr>
      <w:r w:rsidRPr="00E521CC">
        <w:rPr>
          <w:rFonts w:ascii="Palatino Linotype" w:hAnsi="Palatino Linotype"/>
        </w:rPr>
        <w:lastRenderedPageBreak/>
        <w:t xml:space="preserve">Atribuciones </w:t>
      </w:r>
      <w:r w:rsidR="00EC00C7">
        <w:rPr>
          <w:rFonts w:ascii="Palatino Linotype" w:hAnsi="Palatino Linotype"/>
        </w:rPr>
        <w:t>de</w:t>
      </w:r>
      <w:r w:rsidRPr="00E521CC">
        <w:rPr>
          <w:rFonts w:ascii="Palatino Linotype" w:hAnsi="Palatino Linotype"/>
        </w:rPr>
        <w:t xml:space="preserve">l titular de la </w:t>
      </w:r>
      <w:r>
        <w:rPr>
          <w:rFonts w:ascii="Palatino Linotype" w:hAnsi="Palatino Linotype"/>
        </w:rPr>
        <w:t>U</w:t>
      </w:r>
      <w:r w:rsidRPr="00E521CC">
        <w:rPr>
          <w:rFonts w:ascii="Palatino Linotype" w:hAnsi="Palatino Linotype"/>
        </w:rPr>
        <w:t xml:space="preserve">nidad de </w:t>
      </w:r>
      <w:r>
        <w:rPr>
          <w:rFonts w:ascii="Palatino Linotype" w:hAnsi="Palatino Linotype"/>
        </w:rPr>
        <w:t>A</w:t>
      </w:r>
      <w:r w:rsidRPr="00E521CC">
        <w:rPr>
          <w:rFonts w:ascii="Palatino Linotype" w:hAnsi="Palatino Linotype"/>
        </w:rPr>
        <w:t xml:space="preserve">suntos </w:t>
      </w:r>
      <w:r>
        <w:rPr>
          <w:rFonts w:ascii="Palatino Linotype" w:hAnsi="Palatino Linotype"/>
        </w:rPr>
        <w:t>I</w:t>
      </w:r>
      <w:r w:rsidRPr="00E521CC">
        <w:rPr>
          <w:rFonts w:ascii="Palatino Linotype" w:hAnsi="Palatino Linotype"/>
        </w:rPr>
        <w:t>nternos de la</w:t>
      </w:r>
      <w:r>
        <w:rPr>
          <w:rFonts w:ascii="Palatino Linotype" w:hAnsi="Palatino Linotype"/>
        </w:rPr>
        <w:t xml:space="preserve"> </w:t>
      </w:r>
      <w:r w:rsidRPr="00E521CC">
        <w:rPr>
          <w:rFonts w:ascii="Palatino Linotype" w:hAnsi="Palatino Linotype"/>
        </w:rPr>
        <w:t>administración pública municipal 2019-2021</w:t>
      </w:r>
      <w:r>
        <w:rPr>
          <w:rFonts w:ascii="Palatino Linotype" w:hAnsi="Palatino Linotype"/>
        </w:rPr>
        <w:t>.</w:t>
      </w:r>
    </w:p>
    <w:p w14:paraId="7BFF8879" w14:textId="4BD4286A" w:rsidR="00C66B57" w:rsidRDefault="00EC00C7" w:rsidP="00C66B57">
      <w:pPr>
        <w:pStyle w:val="Sinespaciado"/>
        <w:numPr>
          <w:ilvl w:val="0"/>
          <w:numId w:val="7"/>
        </w:numPr>
        <w:spacing w:line="360" w:lineRule="auto"/>
        <w:jc w:val="both"/>
        <w:rPr>
          <w:rFonts w:ascii="Palatino Linotype" w:hAnsi="Palatino Linotype" w:cs="Arial"/>
        </w:rPr>
      </w:pPr>
      <w:r w:rsidRPr="004C7B0A">
        <w:rPr>
          <w:rFonts w:ascii="Palatino Linotype" w:hAnsi="Palatino Linotype"/>
        </w:rPr>
        <w:t>L</w:t>
      </w:r>
      <w:r w:rsidRPr="004C7B0A">
        <w:rPr>
          <w:rFonts w:ascii="Palatino Linotype" w:hAnsi="Palatino Linotype"/>
          <w:lang w:eastAsia="es-MX"/>
        </w:rPr>
        <w:t xml:space="preserve">os Recibos de nómina, Comprobante Fiscal Digital por Internet (CFDI) </w:t>
      </w:r>
      <w:r w:rsidR="00C66B57">
        <w:rPr>
          <w:rFonts w:ascii="Palatino Linotype" w:hAnsi="Palatino Linotype" w:cs="Arial"/>
        </w:rPr>
        <w:t xml:space="preserve">del </w:t>
      </w:r>
      <w:r w:rsidR="009C0E8E">
        <w:rPr>
          <w:rFonts w:ascii="Palatino Linotype" w:hAnsi="Palatino Linotype"/>
        </w:rPr>
        <w:t>T</w:t>
      </w:r>
      <w:r w:rsidR="00C66B57" w:rsidRPr="00E521CC">
        <w:rPr>
          <w:rFonts w:ascii="Palatino Linotype" w:hAnsi="Palatino Linotype"/>
        </w:rPr>
        <w:t xml:space="preserve">itular de la </w:t>
      </w:r>
      <w:r w:rsidR="00C66B57">
        <w:rPr>
          <w:rFonts w:ascii="Palatino Linotype" w:hAnsi="Palatino Linotype"/>
        </w:rPr>
        <w:t>U</w:t>
      </w:r>
      <w:r w:rsidR="00C66B57" w:rsidRPr="00E521CC">
        <w:rPr>
          <w:rFonts w:ascii="Palatino Linotype" w:hAnsi="Palatino Linotype"/>
        </w:rPr>
        <w:t xml:space="preserve">nidad de </w:t>
      </w:r>
      <w:r w:rsidR="00C66B57">
        <w:rPr>
          <w:rFonts w:ascii="Palatino Linotype" w:hAnsi="Palatino Linotype"/>
        </w:rPr>
        <w:t>A</w:t>
      </w:r>
      <w:r w:rsidR="00C66B57" w:rsidRPr="00E521CC">
        <w:rPr>
          <w:rFonts w:ascii="Palatino Linotype" w:hAnsi="Palatino Linotype"/>
        </w:rPr>
        <w:t xml:space="preserve">suntos </w:t>
      </w:r>
      <w:r w:rsidR="00C66B57">
        <w:rPr>
          <w:rFonts w:ascii="Palatino Linotype" w:hAnsi="Palatino Linotype"/>
        </w:rPr>
        <w:t>I</w:t>
      </w:r>
      <w:r w:rsidR="00C66B57" w:rsidRPr="00E521CC">
        <w:rPr>
          <w:rFonts w:ascii="Palatino Linotype" w:hAnsi="Palatino Linotype"/>
        </w:rPr>
        <w:t>nternos de la</w:t>
      </w:r>
      <w:r w:rsidR="00C66B57">
        <w:rPr>
          <w:rFonts w:ascii="Palatino Linotype" w:hAnsi="Palatino Linotype"/>
        </w:rPr>
        <w:t xml:space="preserve"> </w:t>
      </w:r>
      <w:r w:rsidR="00C66B57" w:rsidRPr="00E521CC">
        <w:rPr>
          <w:rFonts w:ascii="Palatino Linotype" w:hAnsi="Palatino Linotype"/>
        </w:rPr>
        <w:t>administración pública municipal 2019-2021</w:t>
      </w:r>
      <w:r w:rsidR="009C0E8E">
        <w:rPr>
          <w:rFonts w:ascii="Palatino Linotype" w:hAnsi="Palatino Linotype"/>
        </w:rPr>
        <w:t>,</w:t>
      </w:r>
      <w:r w:rsidR="00C66B57">
        <w:rPr>
          <w:rFonts w:ascii="Palatino Linotype" w:hAnsi="Palatino Linotype"/>
        </w:rPr>
        <w:t xml:space="preserve"> </w:t>
      </w:r>
      <w:r w:rsidR="00C66B57">
        <w:rPr>
          <w:rFonts w:ascii="Palatino Linotype" w:hAnsi="Palatino Linotype"/>
          <w:lang w:val="es-ES_tradnl"/>
        </w:rPr>
        <w:t xml:space="preserve">correspondiente </w:t>
      </w:r>
      <w:r w:rsidR="00C66B57">
        <w:rPr>
          <w:rFonts w:ascii="Palatino Linotype" w:hAnsi="Palatino Linotype"/>
          <w:iCs/>
          <w:color w:val="000000"/>
        </w:rPr>
        <w:t>al mes de octubre d</w:t>
      </w:r>
      <w:proofErr w:type="spellStart"/>
      <w:r w:rsidR="00C66B57">
        <w:rPr>
          <w:rFonts w:ascii="Palatino Linotype" w:hAnsi="Palatino Linotype"/>
          <w:lang w:val="es-ES_tradnl"/>
        </w:rPr>
        <w:t>e</w:t>
      </w:r>
      <w:proofErr w:type="spellEnd"/>
      <w:r w:rsidR="00C66B57">
        <w:rPr>
          <w:rFonts w:ascii="Palatino Linotype" w:hAnsi="Palatino Linotype"/>
          <w:lang w:val="es-ES_tradnl"/>
        </w:rPr>
        <w:t xml:space="preserve"> dos mil veintiuno.</w:t>
      </w:r>
    </w:p>
    <w:p w14:paraId="46B7E692" w14:textId="44317D51" w:rsidR="00E02F64" w:rsidRDefault="00A43194" w:rsidP="00E02F64">
      <w:pPr>
        <w:pStyle w:val="Prrafodelista"/>
        <w:numPr>
          <w:ilvl w:val="0"/>
          <w:numId w:val="7"/>
        </w:numPr>
        <w:spacing w:line="360" w:lineRule="auto"/>
        <w:jc w:val="both"/>
        <w:rPr>
          <w:rFonts w:ascii="Palatino Linotype" w:hAnsi="Palatino Linotype"/>
        </w:rPr>
      </w:pPr>
      <w:r>
        <w:rPr>
          <w:rFonts w:ascii="Palatino Linotype" w:hAnsi="Palatino Linotype"/>
        </w:rPr>
        <w:t>Documento donde conste la i</w:t>
      </w:r>
      <w:r w:rsidR="00E02F64" w:rsidRPr="00C23036">
        <w:rPr>
          <w:rFonts w:ascii="Palatino Linotype" w:hAnsi="Palatino Linotype"/>
        </w:rPr>
        <w:t>ntegra</w:t>
      </w:r>
      <w:r w:rsidR="00E02F64">
        <w:rPr>
          <w:rFonts w:ascii="Palatino Linotype" w:hAnsi="Palatino Linotype"/>
        </w:rPr>
        <w:t>ción</w:t>
      </w:r>
      <w:r w:rsidR="00E02F64" w:rsidRPr="00C23036">
        <w:rPr>
          <w:rFonts w:ascii="Palatino Linotype" w:hAnsi="Palatino Linotype"/>
        </w:rPr>
        <w:t xml:space="preserve"> </w:t>
      </w:r>
      <w:r w:rsidR="00E02F64">
        <w:rPr>
          <w:rFonts w:ascii="Palatino Linotype" w:hAnsi="Palatino Linotype"/>
        </w:rPr>
        <w:t>d</w:t>
      </w:r>
      <w:r w:rsidR="00E02F64" w:rsidRPr="00C23036">
        <w:rPr>
          <w:rFonts w:ascii="Palatino Linotype" w:hAnsi="Palatino Linotype"/>
        </w:rPr>
        <w:t xml:space="preserve">el cabildo de la administración pública municipal2019-2021. </w:t>
      </w:r>
    </w:p>
    <w:p w14:paraId="68B0B202" w14:textId="11FA5679" w:rsidR="00C66B57" w:rsidRDefault="00E02F64" w:rsidP="001037D5">
      <w:pPr>
        <w:pStyle w:val="Prrafodelista"/>
        <w:numPr>
          <w:ilvl w:val="0"/>
          <w:numId w:val="7"/>
        </w:numPr>
        <w:spacing w:line="360" w:lineRule="auto"/>
        <w:jc w:val="both"/>
        <w:rPr>
          <w:rFonts w:ascii="Palatino Linotype" w:hAnsi="Palatino Linotype"/>
        </w:rPr>
      </w:pPr>
      <w:r>
        <w:rPr>
          <w:rFonts w:ascii="Palatino Linotype" w:hAnsi="Palatino Linotype"/>
        </w:rPr>
        <w:t>Documento donde conste área a la que fue asignado y cargo que ocupa la persona descrita en la solicitud de información.</w:t>
      </w:r>
    </w:p>
    <w:p w14:paraId="59619D85" w14:textId="77777777" w:rsidR="004F359A" w:rsidRPr="001037D5" w:rsidRDefault="004F359A" w:rsidP="004F359A">
      <w:pPr>
        <w:pStyle w:val="Sinespaciado"/>
        <w:ind w:left="567"/>
        <w:jc w:val="both"/>
        <w:rPr>
          <w:rFonts w:ascii="Palatino Linotype" w:hAnsi="Palatino Linotype" w:cs="Arial"/>
          <w:i/>
          <w:lang w:val="es-ES"/>
        </w:rPr>
      </w:pPr>
    </w:p>
    <w:p w14:paraId="4A9E749E" w14:textId="7F52E568" w:rsidR="00BC04D5" w:rsidRDefault="00BC04D5" w:rsidP="00CB07B2">
      <w:pPr>
        <w:pStyle w:val="Prrafodelista"/>
        <w:ind w:left="720"/>
        <w:jc w:val="both"/>
        <w:rPr>
          <w:rFonts w:ascii="Palatino Linotype" w:hAnsi="Palatino Linotype"/>
          <w:i/>
          <w:sz w:val="22"/>
        </w:rPr>
      </w:pPr>
      <w:r>
        <w:rPr>
          <w:rFonts w:ascii="Palatino Linotype" w:hAnsi="Palatino Linotype"/>
          <w:i/>
          <w:sz w:val="22"/>
        </w:rPr>
        <w:t xml:space="preserve">Como sustento de la versión pública, en </w:t>
      </w:r>
      <w:r w:rsidR="004A108A">
        <w:rPr>
          <w:rFonts w:ascii="Palatino Linotype" w:hAnsi="Palatino Linotype"/>
          <w:i/>
          <w:sz w:val="22"/>
        </w:rPr>
        <w:t xml:space="preserve">los </w:t>
      </w:r>
      <w:r>
        <w:rPr>
          <w:rFonts w:ascii="Palatino Linotype" w:hAnsi="Palatino Linotype"/>
          <w:i/>
          <w:sz w:val="22"/>
        </w:rPr>
        <w:t>punto</w:t>
      </w:r>
      <w:r w:rsidR="004A108A">
        <w:rPr>
          <w:rFonts w:ascii="Palatino Linotype" w:hAnsi="Palatino Linotype"/>
          <w:i/>
          <w:sz w:val="22"/>
        </w:rPr>
        <w:t>s</w:t>
      </w:r>
      <w:r>
        <w:rPr>
          <w:rFonts w:ascii="Palatino Linotype" w:hAnsi="Palatino Linotype"/>
          <w:i/>
          <w:sz w:val="22"/>
        </w:rPr>
        <w:t xml:space="preserve"> 1,</w:t>
      </w:r>
      <w:r w:rsidR="004A108A">
        <w:rPr>
          <w:rFonts w:ascii="Palatino Linotype" w:hAnsi="Palatino Linotype"/>
          <w:i/>
          <w:sz w:val="22"/>
        </w:rPr>
        <w:t xml:space="preserve"> 2 y 4</w:t>
      </w:r>
      <w:r>
        <w:rPr>
          <w:rFonts w:ascii="Palatino Linotype" w:hAnsi="Palatino Linotype"/>
          <w:i/>
          <w:sz w:val="22"/>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004A108A">
        <w:rPr>
          <w:rFonts w:ascii="Palatino Linotype" w:hAnsi="Palatino Linotype"/>
          <w:i/>
          <w:sz w:val="22"/>
        </w:rPr>
        <w:t xml:space="preserve"> </w:t>
      </w:r>
      <w:r>
        <w:rPr>
          <w:rFonts w:ascii="Palatino Linotype" w:hAnsi="Palatino Linotype"/>
          <w:i/>
          <w:sz w:val="22"/>
        </w:rPr>
        <w:t>l</w:t>
      </w:r>
      <w:r w:rsidR="004A108A">
        <w:rPr>
          <w:rFonts w:ascii="Palatino Linotype" w:hAnsi="Palatino Linotype"/>
          <w:i/>
          <w:sz w:val="22"/>
        </w:rPr>
        <w:t>a</w:t>
      </w:r>
      <w:r>
        <w:rPr>
          <w:rFonts w:ascii="Palatino Linotype" w:hAnsi="Palatino Linotype"/>
          <w:i/>
          <w:sz w:val="22"/>
        </w:rPr>
        <w:t xml:space="preserve"> </w:t>
      </w:r>
      <w:r>
        <w:rPr>
          <w:rFonts w:ascii="Palatino Linotype" w:hAnsi="Palatino Linotype"/>
          <w:b/>
          <w:i/>
          <w:sz w:val="22"/>
        </w:rPr>
        <w:t>Recurrente</w:t>
      </w:r>
      <w:r>
        <w:rPr>
          <w:rFonts w:ascii="Palatino Linotype" w:hAnsi="Palatino Linotype"/>
          <w:i/>
          <w:sz w:val="22"/>
        </w:rPr>
        <w:t>.</w:t>
      </w:r>
    </w:p>
    <w:p w14:paraId="2A37C1B4" w14:textId="380EDC73" w:rsidR="00CC37D7" w:rsidRDefault="00CC37D7" w:rsidP="00BC04D5">
      <w:pPr>
        <w:pStyle w:val="Prrafodelista"/>
        <w:ind w:left="720" w:right="567"/>
        <w:jc w:val="both"/>
        <w:rPr>
          <w:rFonts w:ascii="Palatino Linotype" w:hAnsi="Palatino Linotype"/>
          <w:i/>
          <w:sz w:val="22"/>
        </w:rPr>
      </w:pPr>
    </w:p>
    <w:p w14:paraId="0B528711" w14:textId="39244740" w:rsidR="00CC37D7" w:rsidRPr="00CC37D7" w:rsidRDefault="00CC37D7" w:rsidP="00CC37D7">
      <w:pPr>
        <w:pStyle w:val="Sinespaciado"/>
        <w:ind w:left="709"/>
        <w:jc w:val="both"/>
        <w:rPr>
          <w:rFonts w:ascii="Palatino Linotype" w:hAnsi="Palatino Linotype"/>
          <w:i/>
          <w:sz w:val="22"/>
        </w:rPr>
      </w:pPr>
      <w:r w:rsidRPr="00CC37D7">
        <w:rPr>
          <w:rFonts w:ascii="Palatino Linotype" w:hAnsi="Palatino Linotype"/>
          <w:i/>
          <w:sz w:val="22"/>
        </w:rPr>
        <w:t>Para el caso de que no se cuente con la información solicitada</w:t>
      </w:r>
      <w:r w:rsidR="00CB07B2">
        <w:rPr>
          <w:rFonts w:ascii="Palatino Linotype" w:hAnsi="Palatino Linotype"/>
          <w:i/>
          <w:sz w:val="22"/>
        </w:rPr>
        <w:t xml:space="preserve"> en el punto número 6,</w:t>
      </w:r>
      <w:r w:rsidRPr="00CC37D7">
        <w:rPr>
          <w:rFonts w:ascii="Palatino Linotype" w:hAnsi="Palatino Linotype"/>
          <w:i/>
          <w:sz w:val="22"/>
        </w:rPr>
        <w:t xml:space="preserve"> se deberá hacer del conocimiento a</w:t>
      </w:r>
      <w:r w:rsidR="00CB07B2">
        <w:rPr>
          <w:rFonts w:ascii="Palatino Linotype" w:hAnsi="Palatino Linotype"/>
          <w:i/>
          <w:sz w:val="22"/>
        </w:rPr>
        <w:t xml:space="preserve"> </w:t>
      </w:r>
      <w:r w:rsidRPr="00CC37D7">
        <w:rPr>
          <w:rFonts w:ascii="Palatino Linotype" w:hAnsi="Palatino Linotype"/>
          <w:i/>
          <w:sz w:val="22"/>
        </w:rPr>
        <w:t>l</w:t>
      </w:r>
      <w:r w:rsidR="00CB07B2">
        <w:rPr>
          <w:rFonts w:ascii="Palatino Linotype" w:hAnsi="Palatino Linotype"/>
          <w:i/>
          <w:sz w:val="22"/>
        </w:rPr>
        <w:t>a</w:t>
      </w:r>
      <w:r w:rsidRPr="00CC37D7">
        <w:rPr>
          <w:rFonts w:ascii="Palatino Linotype" w:hAnsi="Palatino Linotype"/>
          <w:i/>
          <w:sz w:val="22"/>
        </w:rPr>
        <w:t xml:space="preserve"> </w:t>
      </w:r>
      <w:r w:rsidR="00CB07B2" w:rsidRPr="00CB07B2">
        <w:rPr>
          <w:rFonts w:ascii="Palatino Linotype" w:hAnsi="Palatino Linotype"/>
          <w:b/>
          <w:bCs/>
          <w:i/>
          <w:sz w:val="22"/>
        </w:rPr>
        <w:t>R</w:t>
      </w:r>
      <w:r w:rsidRPr="00CB07B2">
        <w:rPr>
          <w:rFonts w:ascii="Palatino Linotype" w:hAnsi="Palatino Linotype"/>
          <w:b/>
          <w:bCs/>
          <w:i/>
          <w:sz w:val="22"/>
        </w:rPr>
        <w:t>ecurrente</w:t>
      </w:r>
      <w:r w:rsidRPr="00CC37D7">
        <w:rPr>
          <w:rFonts w:ascii="Palatino Linotype" w:hAnsi="Palatino Linotype"/>
          <w:i/>
          <w:sz w:val="22"/>
        </w:rPr>
        <w:t xml:space="preserve"> de manera motivada, en concordancia con el artículo 19 de la Ley de Transparencia y Acceso a la Información Pública del Estado de México y Municipios.</w:t>
      </w:r>
    </w:p>
    <w:p w14:paraId="38DD8333" w14:textId="77777777" w:rsidR="004F359A" w:rsidRPr="00BC04D5" w:rsidRDefault="004F359A" w:rsidP="004F359A">
      <w:pPr>
        <w:pStyle w:val="Sinespaciado"/>
        <w:ind w:left="567"/>
        <w:jc w:val="both"/>
        <w:rPr>
          <w:rFonts w:ascii="Palatino Linotype" w:hAnsi="Palatino Linotype" w:cs="Arial"/>
          <w:i/>
          <w:lang w:val="es-ES"/>
        </w:rPr>
      </w:pPr>
    </w:p>
    <w:bookmarkEnd w:id="4"/>
    <w:bookmarkEnd w:id="5"/>
    <w:p w14:paraId="24FF16DE" w14:textId="77777777" w:rsidR="004F359A" w:rsidRDefault="004F359A" w:rsidP="004F359A">
      <w:pPr>
        <w:spacing w:after="0" w:line="360" w:lineRule="auto"/>
        <w:jc w:val="both"/>
        <w:rPr>
          <w:rFonts w:ascii="Palatino Linotype" w:hAnsi="Palatino Linotype" w:cs="Arial"/>
          <w:bCs/>
          <w:sz w:val="24"/>
          <w:szCs w:val="24"/>
        </w:rPr>
      </w:pPr>
      <w:r w:rsidRPr="003C4C99">
        <w:rPr>
          <w:rFonts w:ascii="Palatino Linotype" w:hAnsi="Palatino Linotype" w:cs="Arial"/>
          <w:b/>
          <w:sz w:val="28"/>
        </w:rPr>
        <w:t>TERCERO</w:t>
      </w:r>
      <w:r w:rsidRPr="00943DEC">
        <w:rPr>
          <w:rFonts w:ascii="Palatino Linotype" w:hAnsi="Palatino Linotype" w:cs="Arial"/>
          <w:bCs/>
          <w:sz w:val="24"/>
          <w:szCs w:val="24"/>
        </w:rPr>
        <w:t xml:space="preserve">. </w:t>
      </w:r>
      <w:r w:rsidRPr="00943DEC">
        <w:rPr>
          <w:rFonts w:ascii="Palatino Linotype" w:hAnsi="Palatino Linotype" w:cs="Arial"/>
          <w:b/>
          <w:bCs/>
          <w:sz w:val="24"/>
          <w:szCs w:val="24"/>
        </w:rPr>
        <w:t>NOTIFÍQUESE</w:t>
      </w:r>
      <w:r w:rsidRPr="00943DEC">
        <w:rPr>
          <w:rFonts w:ascii="Palatino Linotype" w:hAnsi="Palatino Linotype" w:cs="Arial"/>
          <w:bCs/>
          <w:sz w:val="24"/>
          <w:szCs w:val="24"/>
        </w:rPr>
        <w:t xml:space="preserve"> al Titular de la Unidad de Transparencia del </w:t>
      </w:r>
      <w:r w:rsidRPr="00943DEC">
        <w:rPr>
          <w:rFonts w:ascii="Palatino Linotype" w:hAnsi="Palatino Linotype" w:cs="Arial"/>
          <w:b/>
          <w:bCs/>
          <w:sz w:val="24"/>
          <w:szCs w:val="24"/>
        </w:rPr>
        <w:t>Sujeto Obligado</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w:t>
      </w:r>
      <w:r w:rsidRPr="00943DEC">
        <w:rPr>
          <w:rFonts w:ascii="Palatino Linotype" w:hAnsi="Palatino Linotype" w:cs="Arial"/>
          <w:bCs/>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91D063B" w14:textId="77777777" w:rsidR="004F359A" w:rsidRDefault="004F359A" w:rsidP="004F359A">
      <w:pPr>
        <w:spacing w:after="0" w:line="360" w:lineRule="auto"/>
        <w:jc w:val="both"/>
        <w:rPr>
          <w:rFonts w:ascii="Palatino Linotype" w:hAnsi="Palatino Linotype" w:cs="Arial"/>
          <w:bCs/>
          <w:sz w:val="24"/>
          <w:szCs w:val="24"/>
        </w:rPr>
      </w:pPr>
    </w:p>
    <w:p w14:paraId="1984FF7F" w14:textId="77777777" w:rsidR="004F359A" w:rsidRDefault="004F359A" w:rsidP="004F359A">
      <w:pPr>
        <w:spacing w:after="0" w:line="360" w:lineRule="auto"/>
        <w:jc w:val="both"/>
        <w:rPr>
          <w:rFonts w:ascii="Palatino Linotype" w:hAnsi="Palatino Linotype" w:cs="Arial"/>
          <w:sz w:val="24"/>
          <w:szCs w:val="24"/>
        </w:rPr>
      </w:pPr>
      <w:bookmarkStart w:id="8" w:name="_Hlk61556434"/>
      <w:r w:rsidRPr="00951014">
        <w:rPr>
          <w:rFonts w:ascii="Palatino Linotype" w:hAnsi="Palatino Linotype" w:cs="Arial"/>
          <w:b/>
          <w:bCs/>
          <w:sz w:val="28"/>
          <w:szCs w:val="24"/>
        </w:rPr>
        <w:lastRenderedPageBreak/>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8"/>
    <w:p w14:paraId="1E4A5A7E" w14:textId="77777777" w:rsidR="004F359A" w:rsidRDefault="004F359A" w:rsidP="004F359A">
      <w:pPr>
        <w:spacing w:after="0" w:line="360" w:lineRule="auto"/>
        <w:jc w:val="both"/>
        <w:rPr>
          <w:rFonts w:ascii="Palatino Linotype" w:hAnsi="Palatino Linotype" w:cs="Arial"/>
          <w:bCs/>
          <w:sz w:val="24"/>
          <w:szCs w:val="24"/>
        </w:rPr>
      </w:pPr>
    </w:p>
    <w:p w14:paraId="257E65D2" w14:textId="2FC7A8C3" w:rsidR="004F359A" w:rsidRDefault="004F359A" w:rsidP="004F359A">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w:t>
      </w:r>
      <w:r w:rsidR="004A108A">
        <w:rPr>
          <w:rFonts w:ascii="Palatino Linotype" w:hAnsi="Palatino Linotype" w:cs="Arial"/>
          <w:bCs/>
          <w:sz w:val="24"/>
          <w:szCs w:val="24"/>
        </w:rPr>
        <w:t xml:space="preserve"> </w:t>
      </w:r>
      <w:r w:rsidRPr="00AD68DE">
        <w:rPr>
          <w:rFonts w:ascii="Palatino Linotype" w:hAnsi="Palatino Linotype" w:cs="Arial"/>
          <w:bCs/>
          <w:sz w:val="24"/>
          <w:szCs w:val="24"/>
        </w:rPr>
        <w:t>l</w:t>
      </w:r>
      <w:r w:rsidR="004A108A">
        <w:rPr>
          <w:rFonts w:ascii="Palatino Linotype" w:hAnsi="Palatino Linotype" w:cs="Arial"/>
          <w:bCs/>
          <w:sz w:val="24"/>
          <w:szCs w:val="24"/>
        </w:rPr>
        <w:t>a</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bookmarkStart w:id="9" w:name="_Hlk92995835"/>
      <w:r w:rsidRPr="00750341">
        <w:rPr>
          <w:rFonts w:ascii="Palatino Linotype" w:hAnsi="Palatino Linotype" w:cs="Arial"/>
          <w:sz w:val="24"/>
          <w:szCs w:val="24"/>
          <w:lang w:val="es-ES_tradn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bookmarkEnd w:id="9"/>
    <w:p w14:paraId="7D14FF27" w14:textId="77777777" w:rsidR="004F359A" w:rsidRPr="00750341" w:rsidRDefault="004F359A" w:rsidP="004F359A">
      <w:pPr>
        <w:autoSpaceDE w:val="0"/>
        <w:autoSpaceDN w:val="0"/>
        <w:adjustRightInd w:val="0"/>
        <w:spacing w:after="0" w:line="360" w:lineRule="auto"/>
        <w:jc w:val="both"/>
        <w:rPr>
          <w:rFonts w:ascii="Palatino Linotype" w:hAnsi="Palatino Linotype" w:cs="Arial"/>
          <w:sz w:val="24"/>
          <w:szCs w:val="24"/>
          <w:lang w:val="es-ES_tradnl"/>
        </w:rPr>
      </w:pPr>
    </w:p>
    <w:p w14:paraId="298D8184" w14:textId="091A67FB" w:rsidR="004F359A" w:rsidRDefault="004F359A" w:rsidP="004F359A">
      <w:pPr>
        <w:pStyle w:val="Textoindependiente"/>
        <w:spacing w:after="0" w:line="360" w:lineRule="auto"/>
        <w:jc w:val="both"/>
        <w:rPr>
          <w:rFonts w:ascii="Palatino Linotype" w:hAnsi="Palatino Linotype"/>
          <w:sz w:val="16"/>
          <w:szCs w:val="18"/>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MARÍA DEL ROSARIO MEJÍA AYALA, SHARON CRISTINA MORALES MARTÍNEZ (AUSENCIA JUSTIFICADA), LUIS GUSTAVO PARRA NORIEGA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4A108A">
        <w:rPr>
          <w:rFonts w:ascii="Palatino Linotype" w:eastAsiaTheme="minorEastAsia" w:hAnsi="Palatino Linotype"/>
          <w:color w:val="000000" w:themeColor="text1"/>
          <w:sz w:val="24"/>
          <w:szCs w:val="24"/>
          <w:lang w:val="es-ES_tradnl" w:eastAsia="es-ES"/>
        </w:rPr>
        <w:t>OCTAVA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4A108A">
        <w:rPr>
          <w:rFonts w:ascii="Palatino Linotype" w:eastAsiaTheme="minorEastAsia" w:hAnsi="Palatino Linotype"/>
          <w:color w:val="000000" w:themeColor="text1"/>
          <w:sz w:val="24"/>
          <w:szCs w:val="24"/>
          <w:lang w:val="es-ES_tradnl" w:eastAsia="es-ES"/>
        </w:rPr>
        <w:t>TRE</w:t>
      </w:r>
      <w:r>
        <w:rPr>
          <w:rFonts w:ascii="Palatino Linotype" w:eastAsiaTheme="minorEastAsia" w:hAnsi="Palatino Linotype"/>
          <w:color w:val="000000" w:themeColor="text1"/>
          <w:sz w:val="24"/>
          <w:szCs w:val="24"/>
          <w:lang w:val="es-ES_tradnl" w:eastAsia="es-ES"/>
        </w:rPr>
        <w:t>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4A108A">
        <w:rPr>
          <w:rFonts w:ascii="Palatino Linotype" w:eastAsiaTheme="minorEastAsia" w:hAnsi="Palatino Linotype"/>
          <w:color w:val="000000" w:themeColor="text1"/>
          <w:sz w:val="24"/>
          <w:szCs w:val="24"/>
          <w:lang w:val="es-ES_tradnl" w:eastAsia="es-ES"/>
        </w:rPr>
        <w:t>MARZ</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CB07B2">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p>
    <w:p w14:paraId="34AE72A8" w14:textId="77777777" w:rsidR="004F359A" w:rsidRPr="00EB66ED" w:rsidRDefault="004F359A" w:rsidP="004F359A">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2371585F" w14:textId="77777777" w:rsidR="004F359A" w:rsidRDefault="004F359A" w:rsidP="004F359A"/>
    <w:p w14:paraId="4E57F6F9" w14:textId="77777777" w:rsidR="004F359A" w:rsidRDefault="004F359A" w:rsidP="004F359A"/>
    <w:p w14:paraId="1FAA8CB8" w14:textId="77777777" w:rsidR="004F359A" w:rsidRDefault="004F359A" w:rsidP="004F359A"/>
    <w:p w14:paraId="6CE535A6" w14:textId="77777777" w:rsidR="004F359A" w:rsidRDefault="004F359A" w:rsidP="004F359A"/>
    <w:p w14:paraId="30481419" w14:textId="77777777" w:rsidR="004F359A" w:rsidRDefault="004F359A" w:rsidP="004F359A"/>
    <w:p w14:paraId="5837C10C" w14:textId="77777777" w:rsidR="004F359A" w:rsidRDefault="004F359A" w:rsidP="004F359A"/>
    <w:p w14:paraId="6DF5CB83" w14:textId="77777777" w:rsidR="004F359A" w:rsidRDefault="004F359A" w:rsidP="004F359A"/>
    <w:p w14:paraId="098D5ED9" w14:textId="77777777" w:rsidR="004F359A" w:rsidRDefault="004F359A" w:rsidP="004F359A"/>
    <w:p w14:paraId="0F7C60DC" w14:textId="77777777" w:rsidR="004F359A" w:rsidRDefault="004F359A" w:rsidP="004F359A"/>
    <w:p w14:paraId="319C89FA" w14:textId="77777777" w:rsidR="004F359A" w:rsidRDefault="004F359A" w:rsidP="004F359A"/>
    <w:p w14:paraId="5D65FC2F" w14:textId="77777777" w:rsidR="004F359A" w:rsidRDefault="004F359A" w:rsidP="004F359A"/>
    <w:p w14:paraId="2C88720A" w14:textId="77777777" w:rsidR="004F359A" w:rsidRDefault="004F359A" w:rsidP="004F359A"/>
    <w:p w14:paraId="098BB0BE" w14:textId="77777777" w:rsidR="004F359A" w:rsidRDefault="004F359A" w:rsidP="004F359A"/>
    <w:p w14:paraId="4F082AF6" w14:textId="77777777" w:rsidR="004F359A" w:rsidRDefault="004F359A" w:rsidP="004F359A"/>
    <w:p w14:paraId="0764F337" w14:textId="77777777" w:rsidR="004F359A" w:rsidRDefault="004F359A" w:rsidP="004F359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6D34246" w14:textId="77777777" w:rsidR="004F359A" w:rsidRDefault="004F359A" w:rsidP="004F359A"/>
    <w:p w14:paraId="31A2413C" w14:textId="77777777" w:rsidR="004F359A" w:rsidRDefault="004F359A" w:rsidP="004F359A"/>
    <w:p w14:paraId="38AD716A" w14:textId="77777777" w:rsidR="004F359A" w:rsidRDefault="004F359A" w:rsidP="004F359A"/>
    <w:p w14:paraId="70E4C872" w14:textId="77777777" w:rsidR="004F359A" w:rsidRDefault="004F359A" w:rsidP="004F359A"/>
    <w:p w14:paraId="13EAAE8F" w14:textId="77777777" w:rsidR="004F359A" w:rsidRDefault="004F359A" w:rsidP="004F359A"/>
    <w:p w14:paraId="2D376237" w14:textId="77777777" w:rsidR="004F359A" w:rsidRDefault="004F359A" w:rsidP="004F359A"/>
    <w:p w14:paraId="40BFAFA6" w14:textId="77777777" w:rsidR="004F359A" w:rsidRDefault="004F359A" w:rsidP="004F359A"/>
    <w:p w14:paraId="14C23AB7" w14:textId="77777777" w:rsidR="004F359A" w:rsidRDefault="004F359A" w:rsidP="004F359A"/>
    <w:p w14:paraId="7A5335ED" w14:textId="77777777" w:rsidR="004F359A" w:rsidRDefault="004F359A" w:rsidP="004F359A"/>
    <w:p w14:paraId="6548AED2" w14:textId="77777777" w:rsidR="004F359A" w:rsidRDefault="004F359A" w:rsidP="004F359A"/>
    <w:sectPr w:rsidR="004F359A" w:rsidSect="003B580A">
      <w:headerReference w:type="even" r:id="rId19"/>
      <w:headerReference w:type="default" r:id="rId20"/>
      <w:footerReference w:type="default" r:id="rId21"/>
      <w:headerReference w:type="first" r:id="rId22"/>
      <w:footerReference w:type="first" r:id="rId2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4AE7B" w14:textId="77777777" w:rsidR="00B04400" w:rsidRDefault="00B04400" w:rsidP="004F359A">
      <w:pPr>
        <w:spacing w:after="0" w:line="240" w:lineRule="auto"/>
      </w:pPr>
      <w:r>
        <w:separator/>
      </w:r>
    </w:p>
  </w:endnote>
  <w:endnote w:type="continuationSeparator" w:id="0">
    <w:p w14:paraId="7206C31C" w14:textId="77777777" w:rsidR="00B04400" w:rsidRDefault="00B04400" w:rsidP="004F3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4DDB6" w14:textId="77777777" w:rsidR="003B580A" w:rsidRPr="000B69FA" w:rsidRDefault="007446F8" w:rsidP="003B580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24318">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24318">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1727D" w14:textId="77777777" w:rsidR="003B580A" w:rsidRPr="000B69FA" w:rsidRDefault="007446F8" w:rsidP="003B580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247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24753">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9841A" w14:textId="77777777" w:rsidR="00B04400" w:rsidRDefault="00B04400" w:rsidP="004F359A">
      <w:pPr>
        <w:spacing w:after="0" w:line="240" w:lineRule="auto"/>
      </w:pPr>
      <w:r>
        <w:separator/>
      </w:r>
    </w:p>
  </w:footnote>
  <w:footnote w:type="continuationSeparator" w:id="0">
    <w:p w14:paraId="363710A4" w14:textId="77777777" w:rsidR="00B04400" w:rsidRDefault="00B04400" w:rsidP="004F359A">
      <w:pPr>
        <w:spacing w:after="0" w:line="240" w:lineRule="auto"/>
      </w:pPr>
      <w:r>
        <w:continuationSeparator/>
      </w:r>
    </w:p>
  </w:footnote>
  <w:footnote w:id="1">
    <w:p w14:paraId="1C7508B0" w14:textId="77777777" w:rsidR="004F359A" w:rsidRPr="00481AAF" w:rsidRDefault="004F359A" w:rsidP="004F359A">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50DB1B7B" w14:textId="77777777" w:rsidR="004F359A" w:rsidRPr="00946E1F" w:rsidRDefault="004F359A" w:rsidP="004F359A">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A91CA8D" w14:textId="77777777" w:rsidR="00876EBA" w:rsidRDefault="00876EBA" w:rsidP="00876EBA">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cs="Arial"/>
          <w:sz w:val="16"/>
          <w:szCs w:val="16"/>
        </w:rPr>
        <w:t xml:space="preserve">Ley del Trabajo de los Servidores Públicos del Estado de México, </w:t>
      </w:r>
      <w:r>
        <w:rPr>
          <w:rFonts w:ascii="Palatino Linotype" w:hAnsi="Palatino Linotype"/>
          <w:sz w:val="16"/>
          <w:szCs w:val="16"/>
        </w:rPr>
        <w:t>Artículo 1.</w:t>
      </w:r>
    </w:p>
  </w:footnote>
  <w:footnote w:id="3">
    <w:p w14:paraId="6CC9BCE3" w14:textId="77777777" w:rsidR="007E678A" w:rsidRDefault="007E678A" w:rsidP="007E678A">
      <w:pPr>
        <w:pStyle w:val="Textonotapie"/>
        <w:spacing w:before="240" w:line="276" w:lineRule="auto"/>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12603219" w14:textId="77777777" w:rsidR="007E678A" w:rsidRDefault="007E678A" w:rsidP="007E678A">
      <w:pPr>
        <w:pStyle w:val="Textonotapie"/>
        <w:spacing w:before="240" w:line="276" w:lineRule="auto"/>
        <w:jc w:val="both"/>
        <w:rPr>
          <w:rFonts w:ascii="Palatino Linotype" w:hAnsi="Palatino Linotype"/>
        </w:rPr>
      </w:pPr>
      <w:r>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B53AA" w14:textId="77777777" w:rsidR="003B580A" w:rsidRDefault="00324318">
    <w:pPr>
      <w:pStyle w:val="Encabezado"/>
    </w:pPr>
    <w:r>
      <w:rPr>
        <w:noProof/>
      </w:rPr>
      <w:pict w14:anchorId="00BA2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4FDA9" w14:textId="77777777" w:rsidR="003B580A" w:rsidRDefault="00324318">
    <w:pPr>
      <w:pStyle w:val="Encabezado"/>
    </w:pPr>
    <w:r>
      <w:rPr>
        <w:noProof/>
      </w:rPr>
      <w:pict w14:anchorId="01303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89.15pt;margin-top:-132.7pt;width:736.5pt;height:960pt;z-index:-251656192;mso-position-horizontal-relative:margin;mso-position-vertical-relative:margin" o:allowincell="f">
          <v:imagedata r:id="rId1" o:title="HOJA RESOLUCIÓN"/>
          <w10:wrap anchorx="margin" anchory="margin"/>
        </v:shape>
      </w:pict>
    </w:r>
  </w:p>
  <w:tbl>
    <w:tblPr>
      <w:tblW w:w="10490" w:type="dxa"/>
      <w:tblInd w:w="-851" w:type="dxa"/>
      <w:tblCellMar>
        <w:left w:w="70" w:type="dxa"/>
        <w:right w:w="70" w:type="dxa"/>
      </w:tblCellMar>
      <w:tblLook w:val="04A0" w:firstRow="1" w:lastRow="0" w:firstColumn="1" w:lastColumn="0" w:noHBand="0" w:noVBand="1"/>
    </w:tblPr>
    <w:tblGrid>
      <w:gridCol w:w="6380"/>
      <w:gridCol w:w="4110"/>
    </w:tblGrid>
    <w:tr w:rsidR="003B580A" w14:paraId="50F1C2BD" w14:textId="77777777" w:rsidTr="00417BC2">
      <w:trPr>
        <w:trHeight w:val="227"/>
      </w:trPr>
      <w:tc>
        <w:tcPr>
          <w:tcW w:w="6380" w:type="dxa"/>
          <w:hideMark/>
        </w:tcPr>
        <w:p w14:paraId="388428D1" w14:textId="77777777" w:rsidR="003B580A" w:rsidRDefault="007446F8"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14:paraId="411EAD79" w14:textId="616014B4" w:rsidR="003B580A" w:rsidRPr="00B4142F" w:rsidRDefault="007446F8" w:rsidP="00054652">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w:t>
          </w:r>
          <w:r w:rsidR="00A57CE3">
            <w:rPr>
              <w:rFonts w:ascii="Palatino Linotype" w:hAnsi="Palatino Linotype" w:cs="Arial"/>
              <w:bCs/>
              <w:sz w:val="24"/>
              <w:lang w:eastAsia="es-MX"/>
            </w:rPr>
            <w:t>611</w:t>
          </w:r>
          <w:r>
            <w:rPr>
              <w:rFonts w:ascii="Palatino Linotype" w:hAnsi="Palatino Linotype" w:cs="Arial"/>
              <w:bCs/>
              <w:sz w:val="24"/>
              <w:lang w:eastAsia="es-MX"/>
            </w:rPr>
            <w:t>0/INFOEM/IP/RR/2021</w:t>
          </w:r>
        </w:p>
      </w:tc>
    </w:tr>
    <w:tr w:rsidR="000B58DF" w14:paraId="327242B8" w14:textId="77777777" w:rsidTr="00417BC2">
      <w:trPr>
        <w:trHeight w:val="242"/>
      </w:trPr>
      <w:tc>
        <w:tcPr>
          <w:tcW w:w="6380" w:type="dxa"/>
          <w:hideMark/>
        </w:tcPr>
        <w:p w14:paraId="65C8A6F2" w14:textId="77777777" w:rsidR="000B58DF" w:rsidRDefault="007446F8" w:rsidP="000B58D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14:paraId="5DB98D65" w14:textId="3278848E" w:rsidR="000B58DF" w:rsidRPr="00F06FED" w:rsidRDefault="00A57CE3" w:rsidP="00054652">
          <w:pPr>
            <w:spacing w:after="120" w:line="256" w:lineRule="auto"/>
            <w:ind w:right="214"/>
            <w:jc w:val="both"/>
            <w:rPr>
              <w:rFonts w:ascii="Palatino Linotype" w:hAnsi="Palatino Linotype" w:cs="Arial"/>
            </w:rPr>
          </w:pPr>
          <w:r>
            <w:rPr>
              <w:rFonts w:ascii="Palatino Linotype" w:hAnsi="Palatino Linotype" w:cs="Arial"/>
              <w:szCs w:val="20"/>
            </w:rPr>
            <w:t>Ayuntamiento de Amecameca</w:t>
          </w:r>
        </w:p>
      </w:tc>
    </w:tr>
    <w:tr w:rsidR="000B58DF" w14:paraId="4FC9AAF1" w14:textId="77777777" w:rsidTr="00417BC2">
      <w:trPr>
        <w:trHeight w:val="342"/>
      </w:trPr>
      <w:tc>
        <w:tcPr>
          <w:tcW w:w="6380" w:type="dxa"/>
          <w:hideMark/>
        </w:tcPr>
        <w:p w14:paraId="64765D51" w14:textId="77777777" w:rsidR="000B58DF" w:rsidRDefault="007446F8" w:rsidP="000B58D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0" w:type="dxa"/>
          <w:hideMark/>
        </w:tcPr>
        <w:p w14:paraId="2BE6C96A" w14:textId="77777777" w:rsidR="000B58DF" w:rsidRDefault="007446F8" w:rsidP="00054652">
          <w:pPr>
            <w:spacing w:after="120" w:line="256" w:lineRule="auto"/>
            <w:ind w:right="214"/>
            <w:jc w:val="both"/>
            <w:rPr>
              <w:rFonts w:ascii="Palatino Linotype" w:hAnsi="Palatino Linotype" w:cs="Arial"/>
              <w:szCs w:val="20"/>
            </w:rPr>
          </w:pPr>
          <w:r>
            <w:rPr>
              <w:rFonts w:ascii="Palatino Linotype" w:hAnsi="Palatino Linotype" w:cs="Arial"/>
              <w:szCs w:val="20"/>
            </w:rPr>
            <w:t>José Martínez Vilchis</w:t>
          </w:r>
        </w:p>
      </w:tc>
    </w:tr>
  </w:tbl>
  <w:p w14:paraId="06AFCBAD" w14:textId="77777777" w:rsidR="003B580A" w:rsidRDefault="0032431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Layout w:type="fixed"/>
      <w:tblCellMar>
        <w:left w:w="70" w:type="dxa"/>
        <w:right w:w="70" w:type="dxa"/>
      </w:tblCellMar>
      <w:tblLook w:val="04A0" w:firstRow="1" w:lastRow="0" w:firstColumn="1" w:lastColumn="0" w:noHBand="0" w:noVBand="1"/>
    </w:tblPr>
    <w:tblGrid>
      <w:gridCol w:w="6375"/>
      <w:gridCol w:w="4115"/>
    </w:tblGrid>
    <w:tr w:rsidR="003B580A" w14:paraId="6A5888B2" w14:textId="77777777" w:rsidTr="00417BC2">
      <w:trPr>
        <w:trHeight w:val="227"/>
      </w:trPr>
      <w:tc>
        <w:tcPr>
          <w:tcW w:w="6375" w:type="dxa"/>
          <w:hideMark/>
        </w:tcPr>
        <w:p w14:paraId="592F2B5F" w14:textId="17EA1D4B" w:rsidR="003B580A" w:rsidRDefault="007446F8"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5" w:type="dxa"/>
          <w:hideMark/>
        </w:tcPr>
        <w:p w14:paraId="019FCBC2" w14:textId="6BFAF5B6" w:rsidR="003B580A" w:rsidRPr="00B4142F" w:rsidRDefault="007446F8" w:rsidP="00054652">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w:t>
          </w:r>
          <w:r w:rsidR="00A57CE3">
            <w:rPr>
              <w:rFonts w:ascii="Palatino Linotype" w:hAnsi="Palatino Linotype" w:cs="Arial"/>
              <w:bCs/>
              <w:sz w:val="24"/>
              <w:lang w:eastAsia="es-MX"/>
            </w:rPr>
            <w:t>611</w:t>
          </w:r>
          <w:r>
            <w:rPr>
              <w:rFonts w:ascii="Palatino Linotype" w:hAnsi="Palatino Linotype" w:cs="Arial"/>
              <w:bCs/>
              <w:sz w:val="24"/>
              <w:lang w:eastAsia="es-MX"/>
            </w:rPr>
            <w:t>0/INFOEM/IP/RR/2021</w:t>
          </w:r>
        </w:p>
      </w:tc>
    </w:tr>
    <w:tr w:rsidR="003B580A" w14:paraId="3D81EAB8" w14:textId="77777777" w:rsidTr="00417BC2">
      <w:trPr>
        <w:trHeight w:val="196"/>
      </w:trPr>
      <w:tc>
        <w:tcPr>
          <w:tcW w:w="6375" w:type="dxa"/>
          <w:hideMark/>
        </w:tcPr>
        <w:p w14:paraId="61810FD8" w14:textId="77777777" w:rsidR="003B580A" w:rsidRDefault="007446F8"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5" w:type="dxa"/>
          <w:hideMark/>
        </w:tcPr>
        <w:p w14:paraId="2F49CE73" w14:textId="0DD7FF30" w:rsidR="003B580A" w:rsidRPr="00F06FED" w:rsidRDefault="0023054B" w:rsidP="00054652">
          <w:pPr>
            <w:spacing w:after="120" w:line="256" w:lineRule="auto"/>
            <w:ind w:right="214"/>
            <w:jc w:val="both"/>
            <w:rPr>
              <w:rFonts w:ascii="Palatino Linotype" w:hAnsi="Palatino Linotype" w:cs="Arial"/>
            </w:rPr>
          </w:pPr>
          <w:r>
            <w:rPr>
              <w:rFonts w:ascii="Palatino Linotype" w:hAnsi="Palatino Linotype" w:cs="Arial"/>
            </w:rPr>
            <w:t xml:space="preserve">    XXXXXXXXXXXXXX</w:t>
          </w:r>
        </w:p>
      </w:tc>
    </w:tr>
    <w:tr w:rsidR="003B580A" w14:paraId="7D708340" w14:textId="77777777" w:rsidTr="00417BC2">
      <w:trPr>
        <w:trHeight w:val="242"/>
      </w:trPr>
      <w:tc>
        <w:tcPr>
          <w:tcW w:w="6375" w:type="dxa"/>
          <w:hideMark/>
        </w:tcPr>
        <w:p w14:paraId="3C165F9F" w14:textId="77777777" w:rsidR="003B580A" w:rsidRDefault="007446F8"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5" w:type="dxa"/>
          <w:hideMark/>
        </w:tcPr>
        <w:p w14:paraId="415F3B3E" w14:textId="514F5213" w:rsidR="003B580A" w:rsidRDefault="00A57CE3" w:rsidP="00054652">
          <w:pPr>
            <w:spacing w:after="120" w:line="256" w:lineRule="auto"/>
            <w:ind w:right="214"/>
            <w:jc w:val="both"/>
            <w:rPr>
              <w:rFonts w:ascii="Palatino Linotype" w:hAnsi="Palatino Linotype" w:cs="Arial"/>
              <w:szCs w:val="20"/>
            </w:rPr>
          </w:pPr>
          <w:r>
            <w:rPr>
              <w:rFonts w:ascii="Palatino Linotype" w:hAnsi="Palatino Linotype" w:cs="Arial"/>
              <w:szCs w:val="20"/>
            </w:rPr>
            <w:t>Ayuntamiento de Amecameca</w:t>
          </w:r>
        </w:p>
      </w:tc>
    </w:tr>
    <w:tr w:rsidR="003B580A" w14:paraId="491348B1" w14:textId="77777777" w:rsidTr="00417BC2">
      <w:trPr>
        <w:trHeight w:val="342"/>
      </w:trPr>
      <w:tc>
        <w:tcPr>
          <w:tcW w:w="6375" w:type="dxa"/>
          <w:hideMark/>
        </w:tcPr>
        <w:p w14:paraId="60682443" w14:textId="77777777" w:rsidR="003B580A" w:rsidRDefault="007446F8" w:rsidP="003B580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5" w:type="dxa"/>
          <w:hideMark/>
        </w:tcPr>
        <w:p w14:paraId="1643FB7B" w14:textId="77777777" w:rsidR="003B580A" w:rsidRDefault="007446F8" w:rsidP="00054652">
          <w:pPr>
            <w:spacing w:after="120" w:line="256" w:lineRule="auto"/>
            <w:ind w:right="214"/>
            <w:jc w:val="both"/>
            <w:rPr>
              <w:rFonts w:ascii="Palatino Linotype" w:hAnsi="Palatino Linotype" w:cs="Arial"/>
              <w:szCs w:val="20"/>
            </w:rPr>
          </w:pPr>
          <w:r>
            <w:rPr>
              <w:rFonts w:ascii="Palatino Linotype" w:hAnsi="Palatino Linotype" w:cs="Arial"/>
              <w:szCs w:val="20"/>
            </w:rPr>
            <w:t>José Martínez Vilchis</w:t>
          </w:r>
        </w:p>
      </w:tc>
    </w:tr>
  </w:tbl>
  <w:p w14:paraId="03D8922F" w14:textId="77777777" w:rsidR="003B580A" w:rsidRDefault="00324318">
    <w:pPr>
      <w:pStyle w:val="Encabezado"/>
    </w:pPr>
    <w:r>
      <w:rPr>
        <w:noProof/>
      </w:rPr>
      <w:pict w14:anchorId="32D30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4.3pt;margin-top:-147.2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B6E84"/>
    <w:multiLevelType w:val="hybridMultilevel"/>
    <w:tmpl w:val="A4C24332"/>
    <w:lvl w:ilvl="0" w:tplc="33941BFA">
      <w:start w:val="1"/>
      <w:numFmt w:val="decimal"/>
      <w:lvlText w:val="%1."/>
      <w:lvlJc w:val="left"/>
      <w:pPr>
        <w:ind w:left="1211" w:hanging="36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381ECA"/>
    <w:multiLevelType w:val="hybridMultilevel"/>
    <w:tmpl w:val="E6F86772"/>
    <w:lvl w:ilvl="0" w:tplc="FFFFFFFF">
      <w:start w:val="3"/>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C431CC"/>
    <w:multiLevelType w:val="hybridMultilevel"/>
    <w:tmpl w:val="730AB2E4"/>
    <w:lvl w:ilvl="0" w:tplc="FFFFFFFF">
      <w:start w:val="1"/>
      <w:numFmt w:val="decimal"/>
      <w:lvlText w:val="%1."/>
      <w:lvlJc w:val="left"/>
      <w:pPr>
        <w:ind w:left="720" w:hanging="360"/>
      </w:pPr>
      <w:rPr>
        <w:rFonts w:eastAsia="Times New Roman" w:cs="Times New Roman"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D7498F"/>
    <w:multiLevelType w:val="hybridMultilevel"/>
    <w:tmpl w:val="84D674E0"/>
    <w:lvl w:ilvl="0" w:tplc="56AC8B18">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8A06AB"/>
    <w:multiLevelType w:val="hybridMultilevel"/>
    <w:tmpl w:val="67E2A86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CF2CD7"/>
    <w:multiLevelType w:val="hybridMultilevel"/>
    <w:tmpl w:val="730AB2E4"/>
    <w:lvl w:ilvl="0" w:tplc="96C226B0">
      <w:start w:val="1"/>
      <w:numFmt w:val="decimal"/>
      <w:lvlText w:val="%1."/>
      <w:lvlJc w:val="left"/>
      <w:pPr>
        <w:ind w:left="720" w:hanging="360"/>
      </w:pPr>
      <w:rPr>
        <w:rFonts w:eastAsia="Times New Roman" w:cs="Times New Roman"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73C286F"/>
    <w:multiLevelType w:val="hybridMultilevel"/>
    <w:tmpl w:val="E6F86772"/>
    <w:lvl w:ilvl="0" w:tplc="080A000F">
      <w:start w:val="3"/>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BC267E"/>
    <w:multiLevelType w:val="hybridMultilevel"/>
    <w:tmpl w:val="D5A6C128"/>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11"/>
  </w:num>
  <w:num w:numId="5">
    <w:abstractNumId w:val="9"/>
  </w:num>
  <w:num w:numId="6">
    <w:abstractNumId w:val="7"/>
  </w:num>
  <w:num w:numId="7">
    <w:abstractNumId w:val="3"/>
  </w:num>
  <w:num w:numId="8">
    <w:abstractNumId w:val="6"/>
  </w:num>
  <w:num w:numId="9">
    <w:abstractNumId w:val="10"/>
  </w:num>
  <w:num w:numId="10">
    <w:abstractNumId w:val="2"/>
  </w:num>
  <w:num w:numId="11">
    <w:abstractNumId w:val="12"/>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59A"/>
    <w:rsid w:val="00023934"/>
    <w:rsid w:val="00041552"/>
    <w:rsid w:val="00080429"/>
    <w:rsid w:val="000F4C15"/>
    <w:rsid w:val="001037D5"/>
    <w:rsid w:val="001374DB"/>
    <w:rsid w:val="001455E9"/>
    <w:rsid w:val="00193821"/>
    <w:rsid w:val="001A2949"/>
    <w:rsid w:val="001C0A70"/>
    <w:rsid w:val="00213E31"/>
    <w:rsid w:val="0023054B"/>
    <w:rsid w:val="002306A4"/>
    <w:rsid w:val="002673CA"/>
    <w:rsid w:val="00271EAD"/>
    <w:rsid w:val="00293DE0"/>
    <w:rsid w:val="002C3F51"/>
    <w:rsid w:val="00324318"/>
    <w:rsid w:val="00327DDF"/>
    <w:rsid w:val="003E17D5"/>
    <w:rsid w:val="003E3E09"/>
    <w:rsid w:val="004016C1"/>
    <w:rsid w:val="0046736C"/>
    <w:rsid w:val="004A108A"/>
    <w:rsid w:val="004F1DC3"/>
    <w:rsid w:val="004F359A"/>
    <w:rsid w:val="005062FC"/>
    <w:rsid w:val="00522FCF"/>
    <w:rsid w:val="00525DE0"/>
    <w:rsid w:val="00544557"/>
    <w:rsid w:val="00555A00"/>
    <w:rsid w:val="005575DC"/>
    <w:rsid w:val="005937C6"/>
    <w:rsid w:val="005B68F9"/>
    <w:rsid w:val="006B35DA"/>
    <w:rsid w:val="006E669B"/>
    <w:rsid w:val="00707E95"/>
    <w:rsid w:val="00722DEA"/>
    <w:rsid w:val="007446F8"/>
    <w:rsid w:val="00763008"/>
    <w:rsid w:val="0076599B"/>
    <w:rsid w:val="007B0D29"/>
    <w:rsid w:val="007E678A"/>
    <w:rsid w:val="0084667C"/>
    <w:rsid w:val="0085704D"/>
    <w:rsid w:val="00876EBA"/>
    <w:rsid w:val="00910D28"/>
    <w:rsid w:val="00926FBB"/>
    <w:rsid w:val="0094005E"/>
    <w:rsid w:val="009513C2"/>
    <w:rsid w:val="009C0E8E"/>
    <w:rsid w:val="009D0626"/>
    <w:rsid w:val="009D1254"/>
    <w:rsid w:val="009D133E"/>
    <w:rsid w:val="009E0257"/>
    <w:rsid w:val="00A154E8"/>
    <w:rsid w:val="00A43194"/>
    <w:rsid w:val="00A44F41"/>
    <w:rsid w:val="00A46AE5"/>
    <w:rsid w:val="00A57CE3"/>
    <w:rsid w:val="00A93A32"/>
    <w:rsid w:val="00AA4208"/>
    <w:rsid w:val="00B006F5"/>
    <w:rsid w:val="00B04400"/>
    <w:rsid w:val="00B37BC4"/>
    <w:rsid w:val="00B47DDE"/>
    <w:rsid w:val="00B561F4"/>
    <w:rsid w:val="00B942F8"/>
    <w:rsid w:val="00BC04D5"/>
    <w:rsid w:val="00BC1FD8"/>
    <w:rsid w:val="00BD0068"/>
    <w:rsid w:val="00C23036"/>
    <w:rsid w:val="00C24809"/>
    <w:rsid w:val="00C33325"/>
    <w:rsid w:val="00C66B57"/>
    <w:rsid w:val="00C67A58"/>
    <w:rsid w:val="00C9553F"/>
    <w:rsid w:val="00CB07B2"/>
    <w:rsid w:val="00CB271E"/>
    <w:rsid w:val="00CB3932"/>
    <w:rsid w:val="00CB6D33"/>
    <w:rsid w:val="00CC37D7"/>
    <w:rsid w:val="00D166EC"/>
    <w:rsid w:val="00D16B10"/>
    <w:rsid w:val="00D24753"/>
    <w:rsid w:val="00D253E1"/>
    <w:rsid w:val="00D74C41"/>
    <w:rsid w:val="00D960ED"/>
    <w:rsid w:val="00DB24C4"/>
    <w:rsid w:val="00DB3581"/>
    <w:rsid w:val="00E02F64"/>
    <w:rsid w:val="00E30D26"/>
    <w:rsid w:val="00E33906"/>
    <w:rsid w:val="00E521CC"/>
    <w:rsid w:val="00EA09CC"/>
    <w:rsid w:val="00EC00C7"/>
    <w:rsid w:val="00ED7089"/>
    <w:rsid w:val="00F2002F"/>
    <w:rsid w:val="00FB0957"/>
    <w:rsid w:val="00FC23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AC96A"/>
  <w15:chartTrackingRefBased/>
  <w15:docId w15:val="{10A30EDC-4334-407F-A314-9BDFBFC1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5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359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F359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F359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F359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359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F359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4F359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F359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4F359A"/>
    <w:pPr>
      <w:spacing w:after="120"/>
    </w:pPr>
  </w:style>
  <w:style w:type="character" w:customStyle="1" w:styleId="TextoindependienteCar">
    <w:name w:val="Texto independiente Car"/>
    <w:basedOn w:val="Fuentedeprrafopredeter"/>
    <w:link w:val="Textoindependiente"/>
    <w:uiPriority w:val="99"/>
    <w:rsid w:val="004F359A"/>
  </w:style>
  <w:style w:type="character" w:customStyle="1" w:styleId="apple-converted-space">
    <w:name w:val="apple-converted-space"/>
    <w:basedOn w:val="Fuentedeprrafopredeter"/>
    <w:rsid w:val="004F359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F359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F359A"/>
    <w:rPr>
      <w:color w:val="0563C1" w:themeColor="hyperlink"/>
      <w:u w:val="single"/>
    </w:rPr>
  </w:style>
  <w:style w:type="character" w:customStyle="1" w:styleId="Mencinsinresolver1">
    <w:name w:val="Mención sin resolver1"/>
    <w:basedOn w:val="Fuentedeprrafopredeter"/>
    <w:uiPriority w:val="99"/>
    <w:semiHidden/>
    <w:unhideWhenUsed/>
    <w:rsid w:val="00D74C41"/>
    <w:rPr>
      <w:color w:val="605E5C"/>
      <w:shd w:val="clear" w:color="auto" w:fill="E1DFDD"/>
    </w:rPr>
  </w:style>
  <w:style w:type="table" w:styleId="Tablaconcuadrcula">
    <w:name w:val="Table Grid"/>
    <w:basedOn w:val="Tablanormal"/>
    <w:uiPriority w:val="39"/>
    <w:rsid w:val="00522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876EB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876EBA"/>
    <w:pPr>
      <w:spacing w:after="0" w:line="240" w:lineRule="auto"/>
    </w:pPr>
    <w:rPr>
      <w:sz w:val="20"/>
      <w:szCs w:val="20"/>
    </w:rPr>
  </w:style>
  <w:style w:type="character" w:customStyle="1" w:styleId="TextonotapieCar1">
    <w:name w:val="Texto nota pie Car1"/>
    <w:basedOn w:val="Fuentedeprrafopredeter"/>
    <w:uiPriority w:val="99"/>
    <w:semiHidden/>
    <w:rsid w:val="00876EBA"/>
    <w:rPr>
      <w:sz w:val="20"/>
      <w:szCs w:val="20"/>
    </w:rPr>
  </w:style>
  <w:style w:type="character" w:styleId="Textoennegrita">
    <w:name w:val="Strong"/>
    <w:basedOn w:val="Fuentedeprrafopredeter"/>
    <w:uiPriority w:val="22"/>
    <w:qFormat/>
    <w:rsid w:val="00BC04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7382">
      <w:bodyDiv w:val="1"/>
      <w:marLeft w:val="0"/>
      <w:marRight w:val="0"/>
      <w:marTop w:val="0"/>
      <w:marBottom w:val="0"/>
      <w:divBdr>
        <w:top w:val="none" w:sz="0" w:space="0" w:color="auto"/>
        <w:left w:val="none" w:sz="0" w:space="0" w:color="auto"/>
        <w:bottom w:val="none" w:sz="0" w:space="0" w:color="auto"/>
        <w:right w:val="none" w:sz="0" w:space="0" w:color="auto"/>
      </w:divBdr>
    </w:div>
    <w:div w:id="214776605">
      <w:bodyDiv w:val="1"/>
      <w:marLeft w:val="0"/>
      <w:marRight w:val="0"/>
      <w:marTop w:val="0"/>
      <w:marBottom w:val="0"/>
      <w:divBdr>
        <w:top w:val="none" w:sz="0" w:space="0" w:color="auto"/>
        <w:left w:val="none" w:sz="0" w:space="0" w:color="auto"/>
        <w:bottom w:val="none" w:sz="0" w:space="0" w:color="auto"/>
        <w:right w:val="none" w:sz="0" w:space="0" w:color="auto"/>
      </w:divBdr>
    </w:div>
    <w:div w:id="289212033">
      <w:bodyDiv w:val="1"/>
      <w:marLeft w:val="0"/>
      <w:marRight w:val="0"/>
      <w:marTop w:val="0"/>
      <w:marBottom w:val="0"/>
      <w:divBdr>
        <w:top w:val="none" w:sz="0" w:space="0" w:color="auto"/>
        <w:left w:val="none" w:sz="0" w:space="0" w:color="auto"/>
        <w:bottom w:val="none" w:sz="0" w:space="0" w:color="auto"/>
        <w:right w:val="none" w:sz="0" w:space="0" w:color="auto"/>
      </w:divBdr>
    </w:div>
    <w:div w:id="326829734">
      <w:bodyDiv w:val="1"/>
      <w:marLeft w:val="0"/>
      <w:marRight w:val="0"/>
      <w:marTop w:val="0"/>
      <w:marBottom w:val="0"/>
      <w:divBdr>
        <w:top w:val="none" w:sz="0" w:space="0" w:color="auto"/>
        <w:left w:val="none" w:sz="0" w:space="0" w:color="auto"/>
        <w:bottom w:val="none" w:sz="0" w:space="0" w:color="auto"/>
        <w:right w:val="none" w:sz="0" w:space="0" w:color="auto"/>
      </w:divBdr>
    </w:div>
    <w:div w:id="625547189">
      <w:bodyDiv w:val="1"/>
      <w:marLeft w:val="0"/>
      <w:marRight w:val="0"/>
      <w:marTop w:val="0"/>
      <w:marBottom w:val="0"/>
      <w:divBdr>
        <w:top w:val="none" w:sz="0" w:space="0" w:color="auto"/>
        <w:left w:val="none" w:sz="0" w:space="0" w:color="auto"/>
        <w:bottom w:val="none" w:sz="0" w:space="0" w:color="auto"/>
        <w:right w:val="none" w:sz="0" w:space="0" w:color="auto"/>
      </w:divBdr>
    </w:div>
    <w:div w:id="769933100">
      <w:bodyDiv w:val="1"/>
      <w:marLeft w:val="0"/>
      <w:marRight w:val="0"/>
      <w:marTop w:val="0"/>
      <w:marBottom w:val="0"/>
      <w:divBdr>
        <w:top w:val="none" w:sz="0" w:space="0" w:color="auto"/>
        <w:left w:val="none" w:sz="0" w:space="0" w:color="auto"/>
        <w:bottom w:val="none" w:sz="0" w:space="0" w:color="auto"/>
        <w:right w:val="none" w:sz="0" w:space="0" w:color="auto"/>
      </w:divBdr>
    </w:div>
    <w:div w:id="789932577">
      <w:bodyDiv w:val="1"/>
      <w:marLeft w:val="0"/>
      <w:marRight w:val="0"/>
      <w:marTop w:val="0"/>
      <w:marBottom w:val="0"/>
      <w:divBdr>
        <w:top w:val="none" w:sz="0" w:space="0" w:color="auto"/>
        <w:left w:val="none" w:sz="0" w:space="0" w:color="auto"/>
        <w:bottom w:val="none" w:sz="0" w:space="0" w:color="auto"/>
        <w:right w:val="none" w:sz="0" w:space="0" w:color="auto"/>
      </w:divBdr>
    </w:div>
    <w:div w:id="900560041">
      <w:bodyDiv w:val="1"/>
      <w:marLeft w:val="0"/>
      <w:marRight w:val="0"/>
      <w:marTop w:val="0"/>
      <w:marBottom w:val="0"/>
      <w:divBdr>
        <w:top w:val="none" w:sz="0" w:space="0" w:color="auto"/>
        <w:left w:val="none" w:sz="0" w:space="0" w:color="auto"/>
        <w:bottom w:val="none" w:sz="0" w:space="0" w:color="auto"/>
        <w:right w:val="none" w:sz="0" w:space="0" w:color="auto"/>
      </w:divBdr>
    </w:div>
    <w:div w:id="1118453943">
      <w:bodyDiv w:val="1"/>
      <w:marLeft w:val="0"/>
      <w:marRight w:val="0"/>
      <w:marTop w:val="0"/>
      <w:marBottom w:val="0"/>
      <w:divBdr>
        <w:top w:val="none" w:sz="0" w:space="0" w:color="auto"/>
        <w:left w:val="none" w:sz="0" w:space="0" w:color="auto"/>
        <w:bottom w:val="none" w:sz="0" w:space="0" w:color="auto"/>
        <w:right w:val="none" w:sz="0" w:space="0" w:color="auto"/>
      </w:divBdr>
    </w:div>
    <w:div w:id="1224028587">
      <w:bodyDiv w:val="1"/>
      <w:marLeft w:val="0"/>
      <w:marRight w:val="0"/>
      <w:marTop w:val="0"/>
      <w:marBottom w:val="0"/>
      <w:divBdr>
        <w:top w:val="none" w:sz="0" w:space="0" w:color="auto"/>
        <w:left w:val="none" w:sz="0" w:space="0" w:color="auto"/>
        <w:bottom w:val="none" w:sz="0" w:space="0" w:color="auto"/>
        <w:right w:val="none" w:sz="0" w:space="0" w:color="auto"/>
      </w:divBdr>
    </w:div>
    <w:div w:id="1514497342">
      <w:bodyDiv w:val="1"/>
      <w:marLeft w:val="0"/>
      <w:marRight w:val="0"/>
      <w:marTop w:val="0"/>
      <w:marBottom w:val="0"/>
      <w:divBdr>
        <w:top w:val="none" w:sz="0" w:space="0" w:color="auto"/>
        <w:left w:val="none" w:sz="0" w:space="0" w:color="auto"/>
        <w:bottom w:val="none" w:sz="0" w:space="0" w:color="auto"/>
        <w:right w:val="none" w:sz="0" w:space="0" w:color="auto"/>
      </w:divBdr>
    </w:div>
    <w:div w:id="1623532827">
      <w:bodyDiv w:val="1"/>
      <w:marLeft w:val="0"/>
      <w:marRight w:val="0"/>
      <w:marTop w:val="0"/>
      <w:marBottom w:val="0"/>
      <w:divBdr>
        <w:top w:val="none" w:sz="0" w:space="0" w:color="auto"/>
        <w:left w:val="none" w:sz="0" w:space="0" w:color="auto"/>
        <w:bottom w:val="none" w:sz="0" w:space="0" w:color="auto"/>
        <w:right w:val="none" w:sz="0" w:space="0" w:color="auto"/>
      </w:divBdr>
    </w:div>
    <w:div w:id="1652831228">
      <w:bodyDiv w:val="1"/>
      <w:marLeft w:val="0"/>
      <w:marRight w:val="0"/>
      <w:marTop w:val="0"/>
      <w:marBottom w:val="0"/>
      <w:divBdr>
        <w:top w:val="none" w:sz="0" w:space="0" w:color="auto"/>
        <w:left w:val="none" w:sz="0" w:space="0" w:color="auto"/>
        <w:bottom w:val="none" w:sz="0" w:space="0" w:color="auto"/>
        <w:right w:val="none" w:sz="0" w:space="0" w:color="auto"/>
      </w:divBdr>
    </w:div>
    <w:div w:id="1792170348">
      <w:bodyDiv w:val="1"/>
      <w:marLeft w:val="0"/>
      <w:marRight w:val="0"/>
      <w:marTop w:val="0"/>
      <w:marBottom w:val="0"/>
      <w:divBdr>
        <w:top w:val="none" w:sz="0" w:space="0" w:color="auto"/>
        <w:left w:val="none" w:sz="0" w:space="0" w:color="auto"/>
        <w:bottom w:val="none" w:sz="0" w:space="0" w:color="auto"/>
        <w:right w:val="none" w:sz="0" w:space="0" w:color="auto"/>
      </w:divBdr>
    </w:div>
    <w:div w:id="1871449305">
      <w:bodyDiv w:val="1"/>
      <w:marLeft w:val="0"/>
      <w:marRight w:val="0"/>
      <w:marTop w:val="0"/>
      <w:marBottom w:val="0"/>
      <w:divBdr>
        <w:top w:val="none" w:sz="0" w:space="0" w:color="auto"/>
        <w:left w:val="none" w:sz="0" w:space="0" w:color="auto"/>
        <w:bottom w:val="none" w:sz="0" w:space="0" w:color="auto"/>
        <w:right w:val="none" w:sz="0" w:space="0" w:color="auto"/>
      </w:divBdr>
    </w:div>
    <w:div w:id="1922444332">
      <w:bodyDiv w:val="1"/>
      <w:marLeft w:val="0"/>
      <w:marRight w:val="0"/>
      <w:marTop w:val="0"/>
      <w:marBottom w:val="0"/>
      <w:divBdr>
        <w:top w:val="none" w:sz="0" w:space="0" w:color="auto"/>
        <w:left w:val="none" w:sz="0" w:space="0" w:color="auto"/>
        <w:bottom w:val="none" w:sz="0" w:space="0" w:color="auto"/>
        <w:right w:val="none" w:sz="0" w:space="0" w:color="auto"/>
      </w:divBdr>
    </w:div>
    <w:div w:id="2119131470">
      <w:bodyDiv w:val="1"/>
      <w:marLeft w:val="0"/>
      <w:marRight w:val="0"/>
      <w:marTop w:val="0"/>
      <w:marBottom w:val="0"/>
      <w:divBdr>
        <w:top w:val="none" w:sz="0" w:space="0" w:color="auto"/>
        <w:left w:val="none" w:sz="0" w:space="0" w:color="auto"/>
        <w:bottom w:val="none" w:sz="0" w:space="0" w:color="auto"/>
        <w:right w:val="none" w:sz="0" w:space="0" w:color="auto"/>
      </w:divBdr>
    </w:div>
    <w:div w:id="212560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4_Iconografia/Ent_Fisc/Doc_Apoy/Doc_Apoy.html"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amecadigital.com" TargetMode="External"/><Relationship Id="rId12" Type="http://schemas.openxmlformats.org/officeDocument/2006/relationships/image" Target="media/image2.png"/><Relationship Id="rId17" Type="http://schemas.openxmlformats.org/officeDocument/2006/relationships/hyperlink" Target="https://www.ipomex.org.mx/ipo3/lgt/indice/AMECAMECA.we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mecadigita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amecadigita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mecadigital.com" TargetMode="External"/><Relationship Id="rId14" Type="http://schemas.openxmlformats.org/officeDocument/2006/relationships/image" Target="media/image3.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48</Pages>
  <Words>10508</Words>
  <Characters>57796</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4</cp:revision>
  <dcterms:created xsi:type="dcterms:W3CDTF">2022-03-17T02:24:00Z</dcterms:created>
  <dcterms:modified xsi:type="dcterms:W3CDTF">2022-04-07T19:38:00Z</dcterms:modified>
</cp:coreProperties>
</file>