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9CB88" w14:textId="583C4B00" w:rsidR="005E483F" w:rsidRPr="00AA5466" w:rsidRDefault="005E483F" w:rsidP="005E483F">
      <w:pPr>
        <w:spacing w:line="360" w:lineRule="auto"/>
        <w:jc w:val="both"/>
        <w:rPr>
          <w:rFonts w:ascii="Palatino Linotype" w:hAnsi="Palatino Linotype"/>
          <w:color w:val="000000" w:themeColor="text1"/>
        </w:rPr>
      </w:pPr>
      <w:r w:rsidRPr="00AA5466">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C32622" w:rsidRPr="00AA5466">
        <w:rPr>
          <w:rFonts w:ascii="Palatino Linotype" w:hAnsi="Palatino Linotype"/>
          <w:color w:val="000000" w:themeColor="text1"/>
        </w:rPr>
        <w:t>diez</w:t>
      </w:r>
      <w:r w:rsidR="00BB3CE9" w:rsidRPr="00AA5466">
        <w:rPr>
          <w:rFonts w:ascii="Palatino Linotype" w:hAnsi="Palatino Linotype"/>
          <w:color w:val="000000" w:themeColor="text1"/>
        </w:rPr>
        <w:t xml:space="preserve"> de </w:t>
      </w:r>
      <w:r w:rsidR="00C32622" w:rsidRPr="00AA5466">
        <w:rPr>
          <w:rFonts w:ascii="Palatino Linotype" w:hAnsi="Palatino Linotype"/>
          <w:color w:val="000000" w:themeColor="text1"/>
        </w:rPr>
        <w:t xml:space="preserve">agosto </w:t>
      </w:r>
      <w:r w:rsidRPr="00AA5466">
        <w:rPr>
          <w:rFonts w:ascii="Palatino Linotype" w:hAnsi="Palatino Linotype"/>
          <w:color w:val="000000" w:themeColor="text1"/>
        </w:rPr>
        <w:t xml:space="preserve">de dos mil veintidós. </w:t>
      </w:r>
    </w:p>
    <w:p w14:paraId="57CA25AC" w14:textId="77777777" w:rsidR="003253C6" w:rsidRPr="00AA5466" w:rsidRDefault="003253C6" w:rsidP="000C292D">
      <w:pPr>
        <w:spacing w:line="360" w:lineRule="auto"/>
        <w:jc w:val="both"/>
        <w:rPr>
          <w:rFonts w:ascii="Palatino Linotype" w:hAnsi="Palatino Linotype" w:cs="Arial"/>
          <w:color w:val="000000" w:themeColor="text1"/>
        </w:rPr>
      </w:pPr>
    </w:p>
    <w:p w14:paraId="03825FB3" w14:textId="3292DF83" w:rsidR="00A1125E" w:rsidRPr="00AA5466" w:rsidRDefault="00200BFC" w:rsidP="000C292D">
      <w:pPr>
        <w:spacing w:line="360" w:lineRule="auto"/>
        <w:jc w:val="both"/>
        <w:rPr>
          <w:rFonts w:ascii="Palatino Linotype" w:hAnsi="Palatino Linotype" w:cs="Arial"/>
          <w:color w:val="000000" w:themeColor="text1"/>
          <w:lang w:val="es-ES"/>
        </w:rPr>
      </w:pPr>
      <w:r w:rsidRPr="00AA5466">
        <w:rPr>
          <w:rFonts w:ascii="Palatino Linotype" w:hAnsi="Palatino Linotype" w:cs="Arial"/>
          <w:b/>
          <w:color w:val="000000" w:themeColor="text1"/>
          <w:sz w:val="28"/>
        </w:rPr>
        <w:t>VISTO</w:t>
      </w:r>
      <w:r w:rsidR="00016631" w:rsidRPr="00AA5466">
        <w:rPr>
          <w:rFonts w:ascii="Palatino Linotype" w:hAnsi="Palatino Linotype" w:cs="Arial"/>
          <w:b/>
          <w:color w:val="000000" w:themeColor="text1"/>
          <w:sz w:val="28"/>
        </w:rPr>
        <w:t>S</w:t>
      </w:r>
      <w:r w:rsidRPr="00AA5466">
        <w:rPr>
          <w:rFonts w:ascii="Palatino Linotype" w:hAnsi="Palatino Linotype" w:cs="Arial"/>
          <w:color w:val="000000" w:themeColor="text1"/>
        </w:rPr>
        <w:t xml:space="preserve"> </w:t>
      </w:r>
      <w:r w:rsidR="00016631" w:rsidRPr="00AA5466">
        <w:rPr>
          <w:rFonts w:ascii="Palatino Linotype" w:hAnsi="Palatino Linotype" w:cs="Arial"/>
          <w:color w:val="000000" w:themeColor="text1"/>
        </w:rPr>
        <w:t>los</w:t>
      </w:r>
      <w:r w:rsidRPr="00AA5466">
        <w:rPr>
          <w:rFonts w:ascii="Palatino Linotype" w:hAnsi="Palatino Linotype" w:cs="Arial"/>
          <w:color w:val="000000" w:themeColor="text1"/>
        </w:rPr>
        <w:t xml:space="preserve"> expediente</w:t>
      </w:r>
      <w:r w:rsidR="00016631"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formado</w:t>
      </w:r>
      <w:r w:rsidR="00016631"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con motivo de</w:t>
      </w:r>
      <w:r w:rsidR="00016631"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016631"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w:t>
      </w:r>
      <w:r w:rsidR="00D77693" w:rsidRPr="00AA5466">
        <w:rPr>
          <w:rFonts w:ascii="Palatino Linotype" w:hAnsi="Palatino Linotype" w:cs="Arial"/>
          <w:color w:val="000000" w:themeColor="text1"/>
        </w:rPr>
        <w:t>Recurso</w:t>
      </w:r>
      <w:r w:rsidR="00016631" w:rsidRPr="00AA5466">
        <w:rPr>
          <w:rFonts w:ascii="Palatino Linotype" w:hAnsi="Palatino Linotype" w:cs="Arial"/>
          <w:color w:val="000000" w:themeColor="text1"/>
        </w:rPr>
        <w:t>s</w:t>
      </w:r>
      <w:r w:rsidR="00D77693" w:rsidRPr="00AA5466">
        <w:rPr>
          <w:rFonts w:ascii="Palatino Linotype" w:hAnsi="Palatino Linotype" w:cs="Arial"/>
          <w:color w:val="000000" w:themeColor="text1"/>
        </w:rPr>
        <w:t xml:space="preserve"> de Revisión</w:t>
      </w:r>
      <w:r w:rsidR="00AC6ABE" w:rsidRPr="00AA5466">
        <w:rPr>
          <w:rFonts w:ascii="Palatino Linotype" w:hAnsi="Palatino Linotype" w:cs="Arial"/>
          <w:color w:val="000000" w:themeColor="text1"/>
        </w:rPr>
        <w:t xml:space="preserve"> </w:t>
      </w:r>
      <w:r w:rsidR="00C32622" w:rsidRPr="00AA5466">
        <w:rPr>
          <w:rFonts w:ascii="Palatino Linotype" w:hAnsi="Palatino Linotype" w:cs="Arial"/>
          <w:b/>
          <w:bCs/>
          <w:color w:val="000000" w:themeColor="text1"/>
        </w:rPr>
        <w:t>0400</w:t>
      </w:r>
      <w:r w:rsidR="00BD24F5" w:rsidRPr="00AA5466">
        <w:rPr>
          <w:rFonts w:ascii="Palatino Linotype" w:hAnsi="Palatino Linotype" w:cs="Arial"/>
          <w:b/>
          <w:bCs/>
          <w:color w:val="000000" w:themeColor="text1"/>
        </w:rPr>
        <w:t>2</w:t>
      </w:r>
      <w:r w:rsidR="000A27E2" w:rsidRPr="00AA5466">
        <w:rPr>
          <w:rFonts w:ascii="Palatino Linotype" w:hAnsi="Palatino Linotype" w:cs="Arial"/>
          <w:b/>
          <w:bCs/>
          <w:color w:val="000000" w:themeColor="text1"/>
        </w:rPr>
        <w:t>/INFOEM/IP/RR/202</w:t>
      </w:r>
      <w:r w:rsidR="00B717EF" w:rsidRPr="00AA5466">
        <w:rPr>
          <w:rFonts w:ascii="Palatino Linotype" w:hAnsi="Palatino Linotype" w:cs="Arial"/>
          <w:b/>
          <w:bCs/>
          <w:color w:val="000000" w:themeColor="text1"/>
        </w:rPr>
        <w:t>2</w:t>
      </w:r>
      <w:r w:rsidRPr="00AA5466">
        <w:rPr>
          <w:rFonts w:ascii="Palatino Linotype" w:hAnsi="Palatino Linotype" w:cs="Arial"/>
          <w:color w:val="000000" w:themeColor="text1"/>
        </w:rPr>
        <w:t>,</w:t>
      </w:r>
      <w:r w:rsidR="00C32622" w:rsidRPr="00AA5466">
        <w:rPr>
          <w:rFonts w:ascii="Palatino Linotype" w:hAnsi="Palatino Linotype" w:cs="Arial"/>
          <w:color w:val="000000" w:themeColor="text1"/>
        </w:rPr>
        <w:t xml:space="preserve"> </w:t>
      </w:r>
      <w:r w:rsidR="00C32622" w:rsidRPr="00AA5466">
        <w:rPr>
          <w:rFonts w:ascii="Palatino Linotype" w:hAnsi="Palatino Linotype" w:cs="Arial"/>
          <w:b/>
          <w:bCs/>
          <w:color w:val="000000" w:themeColor="text1"/>
        </w:rPr>
        <w:t>04016/INFOEM/IP/RR/2022, 04018/INFOEM/IP/RR/2022</w:t>
      </w:r>
      <w:r w:rsidR="00C32622" w:rsidRPr="00AA5466">
        <w:rPr>
          <w:rFonts w:ascii="Palatino Linotype" w:hAnsi="Palatino Linotype" w:cs="Arial"/>
          <w:color w:val="000000" w:themeColor="text1"/>
        </w:rPr>
        <w:t xml:space="preserve">  </w:t>
      </w:r>
      <w:r w:rsidR="00016631" w:rsidRPr="00AA5466">
        <w:rPr>
          <w:rFonts w:ascii="Palatino Linotype" w:hAnsi="Palatino Linotype" w:cs="Arial"/>
          <w:color w:val="000000" w:themeColor="text1"/>
        </w:rPr>
        <w:t xml:space="preserve"> </w:t>
      </w:r>
      <w:r w:rsidR="00BD24F5" w:rsidRPr="00AA5466">
        <w:rPr>
          <w:rFonts w:ascii="Palatino Linotype" w:hAnsi="Palatino Linotype" w:cs="Arial"/>
          <w:b/>
          <w:bCs/>
          <w:color w:val="000000" w:themeColor="text1"/>
        </w:rPr>
        <w:t>y 0</w:t>
      </w:r>
      <w:r w:rsidR="00C32622" w:rsidRPr="00AA5466">
        <w:rPr>
          <w:rFonts w:ascii="Palatino Linotype" w:hAnsi="Palatino Linotype" w:cs="Arial"/>
          <w:b/>
          <w:bCs/>
          <w:color w:val="000000" w:themeColor="text1"/>
        </w:rPr>
        <w:t>4019</w:t>
      </w:r>
      <w:r w:rsidR="00016631" w:rsidRPr="00AA5466">
        <w:rPr>
          <w:rFonts w:ascii="Palatino Linotype" w:hAnsi="Palatino Linotype" w:cs="Arial"/>
          <w:b/>
          <w:bCs/>
          <w:color w:val="000000" w:themeColor="text1"/>
        </w:rPr>
        <w:t>/INFOEM/IP/RR/2022</w:t>
      </w:r>
      <w:r w:rsidRPr="00AA5466">
        <w:rPr>
          <w:rFonts w:ascii="Palatino Linotype" w:hAnsi="Palatino Linotype" w:cs="Arial"/>
          <w:color w:val="000000" w:themeColor="text1"/>
        </w:rPr>
        <w:t xml:space="preserve"> promovido</w:t>
      </w:r>
      <w:r w:rsidR="00016631"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w:t>
      </w:r>
      <w:r w:rsidRPr="00AA5466">
        <w:rPr>
          <w:rFonts w:ascii="Palatino Linotype" w:hAnsi="Palatino Linotype"/>
          <w:color w:val="000000" w:themeColor="text1"/>
        </w:rPr>
        <w:t>por</w:t>
      </w:r>
      <w:r w:rsidR="0000267C" w:rsidRPr="00AA5466">
        <w:rPr>
          <w:rFonts w:ascii="Palatino Linotype" w:hAnsi="Palatino Linotype"/>
          <w:color w:val="000000" w:themeColor="text1"/>
        </w:rPr>
        <w:t xml:space="preserve"> </w:t>
      </w:r>
      <w:r w:rsidR="00C32622" w:rsidRPr="00AA5466">
        <w:rPr>
          <w:rFonts w:ascii="Palatino Linotype" w:hAnsi="Palatino Linotype"/>
          <w:color w:val="000000" w:themeColor="text1"/>
        </w:rPr>
        <w:t>una persona de manera anónima a</w:t>
      </w:r>
      <w:r w:rsidR="00BB3CE9" w:rsidRPr="00AA5466">
        <w:rPr>
          <w:rFonts w:ascii="Palatino Linotype" w:hAnsi="Palatino Linotype"/>
          <w:color w:val="000000" w:themeColor="text1"/>
        </w:rPr>
        <w:t xml:space="preserve"> </w:t>
      </w:r>
      <w:r w:rsidR="00C32622" w:rsidRPr="00AA5466">
        <w:rPr>
          <w:rFonts w:ascii="Palatino Linotype" w:hAnsi="Palatino Linotype"/>
          <w:color w:val="000000" w:themeColor="text1"/>
        </w:rPr>
        <w:t>quien</w:t>
      </w:r>
      <w:r w:rsidR="00016631" w:rsidRPr="00AA5466">
        <w:rPr>
          <w:rFonts w:ascii="Palatino Linotype" w:hAnsi="Palatino Linotype"/>
          <w:color w:val="000000" w:themeColor="text1"/>
        </w:rPr>
        <w:t xml:space="preserve"> en lo subsecuente se le denominará </w:t>
      </w:r>
      <w:r w:rsidR="00C32622" w:rsidRPr="00AA5466">
        <w:rPr>
          <w:rFonts w:ascii="Palatino Linotype" w:hAnsi="Palatino Linotype" w:cs="Arial"/>
          <w:b/>
          <w:color w:val="000000" w:themeColor="text1"/>
          <w:lang w:val="es-ES"/>
        </w:rPr>
        <w:t>EL</w:t>
      </w:r>
      <w:r w:rsidR="00016631" w:rsidRPr="00AA5466">
        <w:rPr>
          <w:rFonts w:ascii="Palatino Linotype" w:hAnsi="Palatino Linotype" w:cs="Arial"/>
          <w:b/>
          <w:color w:val="000000" w:themeColor="text1"/>
          <w:lang w:val="es-ES"/>
        </w:rPr>
        <w:t xml:space="preserve"> </w:t>
      </w:r>
      <w:r w:rsidRPr="00AA5466">
        <w:rPr>
          <w:rFonts w:ascii="Palatino Linotype" w:hAnsi="Palatino Linotype" w:cs="Arial"/>
          <w:b/>
          <w:color w:val="000000" w:themeColor="text1"/>
          <w:lang w:val="es-ES"/>
        </w:rPr>
        <w:t>RECURRENTE,</w:t>
      </w:r>
      <w:r w:rsidR="008B3120" w:rsidRPr="00AA5466">
        <w:rPr>
          <w:rFonts w:ascii="Palatino Linotype" w:hAnsi="Palatino Linotype" w:cs="Arial"/>
          <w:color w:val="000000" w:themeColor="text1"/>
          <w:lang w:val="es-ES"/>
        </w:rPr>
        <w:t xml:space="preserve"> en contra de la respuesta </w:t>
      </w:r>
      <w:r w:rsidR="00D9217D" w:rsidRPr="00AA5466">
        <w:rPr>
          <w:rFonts w:ascii="Palatino Linotype" w:hAnsi="Palatino Linotype" w:cs="Arial"/>
          <w:color w:val="000000" w:themeColor="text1"/>
          <w:lang w:val="es-ES"/>
        </w:rPr>
        <w:t>de</w:t>
      </w:r>
      <w:r w:rsidR="00EB3AE3" w:rsidRPr="00AA5466">
        <w:rPr>
          <w:rFonts w:ascii="Palatino Linotype" w:hAnsi="Palatino Linotype" w:cs="Arial"/>
          <w:color w:val="000000" w:themeColor="text1"/>
          <w:lang w:val="es-ES"/>
        </w:rPr>
        <w:t xml:space="preserve">l </w:t>
      </w:r>
      <w:r w:rsidR="00C32622" w:rsidRPr="00AA5466">
        <w:rPr>
          <w:rFonts w:ascii="Palatino Linotype" w:hAnsi="Palatino Linotype" w:cs="Arial"/>
          <w:b/>
          <w:bCs/>
          <w:color w:val="000000" w:themeColor="text1"/>
        </w:rPr>
        <w:t>Ayuntamiento de Chi</w:t>
      </w:r>
      <w:r w:rsidR="008E704D">
        <w:rPr>
          <w:rFonts w:ascii="Palatino Linotype" w:hAnsi="Palatino Linotype" w:cs="Arial"/>
          <w:b/>
          <w:bCs/>
          <w:color w:val="000000" w:themeColor="text1"/>
        </w:rPr>
        <w:t>autla</w:t>
      </w:r>
      <w:r w:rsidRPr="00AA5466">
        <w:rPr>
          <w:rFonts w:ascii="Palatino Linotype" w:hAnsi="Palatino Linotype" w:cs="Arial"/>
          <w:b/>
          <w:color w:val="000000" w:themeColor="text1"/>
          <w:lang w:val="es-ES"/>
        </w:rPr>
        <w:t xml:space="preserve">, </w:t>
      </w:r>
      <w:r w:rsidR="005A16A4" w:rsidRPr="00AA5466">
        <w:rPr>
          <w:rFonts w:ascii="Palatino Linotype" w:hAnsi="Palatino Linotype" w:cs="Arial"/>
          <w:color w:val="000000" w:themeColor="text1"/>
          <w:lang w:val="es-ES"/>
        </w:rPr>
        <w:t>que</w:t>
      </w:r>
      <w:r w:rsidR="005A16A4" w:rsidRPr="00AA5466">
        <w:rPr>
          <w:rFonts w:ascii="Palatino Linotype" w:hAnsi="Palatino Linotype" w:cs="Arial"/>
          <w:b/>
          <w:color w:val="000000" w:themeColor="text1"/>
          <w:lang w:val="es-ES"/>
        </w:rPr>
        <w:t xml:space="preserve"> </w:t>
      </w:r>
      <w:r w:rsidR="005F0E30" w:rsidRPr="00AA5466">
        <w:rPr>
          <w:rFonts w:ascii="Palatino Linotype" w:hAnsi="Palatino Linotype"/>
          <w:color w:val="000000" w:themeColor="text1"/>
        </w:rPr>
        <w:t xml:space="preserve">en lo subsecuente se le denominará </w:t>
      </w:r>
      <w:r w:rsidRPr="00AA5466">
        <w:rPr>
          <w:rFonts w:ascii="Palatino Linotype" w:hAnsi="Palatino Linotype" w:cs="Arial"/>
          <w:b/>
          <w:color w:val="000000" w:themeColor="text1"/>
          <w:lang w:val="es-ES"/>
        </w:rPr>
        <w:t xml:space="preserve">EL SUJETO OBLIGADO, </w:t>
      </w:r>
      <w:r w:rsidRPr="00AA5466">
        <w:rPr>
          <w:rFonts w:ascii="Palatino Linotype" w:hAnsi="Palatino Linotype" w:cs="Arial"/>
          <w:color w:val="000000" w:themeColor="text1"/>
          <w:lang w:val="es-ES"/>
        </w:rPr>
        <w:t xml:space="preserve">se procede a dictar la presente resolución con base en lo siguiente: </w:t>
      </w:r>
    </w:p>
    <w:p w14:paraId="71F79FE3" w14:textId="77777777" w:rsidR="00A1125E" w:rsidRPr="00AA5466" w:rsidRDefault="00A1125E" w:rsidP="000C292D">
      <w:pPr>
        <w:spacing w:line="360" w:lineRule="auto"/>
        <w:jc w:val="both"/>
        <w:rPr>
          <w:rFonts w:ascii="Palatino Linotype" w:hAnsi="Palatino Linotype" w:cs="Arial"/>
          <w:b/>
          <w:bCs/>
          <w:color w:val="000000" w:themeColor="text1"/>
          <w:spacing w:val="60"/>
          <w:sz w:val="28"/>
          <w:szCs w:val="28"/>
          <w:lang w:val="es-ES"/>
        </w:rPr>
      </w:pPr>
    </w:p>
    <w:p w14:paraId="13016DDD" w14:textId="77777777" w:rsidR="007F223C" w:rsidRPr="00AA5466" w:rsidRDefault="007F223C" w:rsidP="000C292D">
      <w:pPr>
        <w:spacing w:line="360" w:lineRule="auto"/>
        <w:jc w:val="center"/>
        <w:rPr>
          <w:rFonts w:ascii="Palatino Linotype" w:hAnsi="Palatino Linotype" w:cs="Arial"/>
          <w:b/>
          <w:bCs/>
          <w:color w:val="000000" w:themeColor="text1"/>
          <w:spacing w:val="60"/>
          <w:sz w:val="28"/>
          <w:szCs w:val="28"/>
        </w:rPr>
      </w:pPr>
      <w:r w:rsidRPr="00AA5466">
        <w:rPr>
          <w:rFonts w:ascii="Palatino Linotype" w:hAnsi="Palatino Linotype" w:cs="Arial"/>
          <w:b/>
          <w:bCs/>
          <w:color w:val="000000" w:themeColor="text1"/>
          <w:spacing w:val="60"/>
          <w:sz w:val="28"/>
          <w:szCs w:val="28"/>
        </w:rPr>
        <w:t xml:space="preserve">ANTECEDENTES  </w:t>
      </w:r>
    </w:p>
    <w:p w14:paraId="7B1D3AA0" w14:textId="77777777" w:rsidR="00307A95" w:rsidRPr="00AA5466" w:rsidRDefault="00307A95" w:rsidP="000C292D">
      <w:pPr>
        <w:spacing w:line="360" w:lineRule="auto"/>
        <w:jc w:val="both"/>
        <w:rPr>
          <w:rFonts w:ascii="Palatino Linotype" w:eastAsia="Calibri" w:hAnsi="Palatino Linotype" w:cs="Arial"/>
          <w:b/>
          <w:color w:val="000000" w:themeColor="text1"/>
          <w:sz w:val="26"/>
          <w:szCs w:val="26"/>
          <w:lang w:val="es-ES" w:eastAsia="en-US"/>
        </w:rPr>
      </w:pPr>
    </w:p>
    <w:p w14:paraId="4BE57260" w14:textId="7EB929A8" w:rsidR="00F26592" w:rsidRPr="00AA5466" w:rsidRDefault="00F26592" w:rsidP="000C292D">
      <w:pPr>
        <w:spacing w:line="360" w:lineRule="auto"/>
        <w:jc w:val="both"/>
        <w:rPr>
          <w:rFonts w:ascii="Palatino Linotype" w:eastAsia="Calibri" w:hAnsi="Palatino Linotype" w:cs="Arial"/>
          <w:b/>
          <w:color w:val="000000" w:themeColor="text1"/>
          <w:sz w:val="26"/>
          <w:szCs w:val="26"/>
          <w:lang w:val="es-ES" w:eastAsia="en-US"/>
        </w:rPr>
      </w:pPr>
      <w:r w:rsidRPr="00AA5466">
        <w:rPr>
          <w:rFonts w:ascii="Palatino Linotype" w:eastAsia="Calibri" w:hAnsi="Palatino Linotype" w:cs="Arial"/>
          <w:b/>
          <w:color w:val="000000" w:themeColor="text1"/>
          <w:sz w:val="26"/>
          <w:szCs w:val="26"/>
          <w:lang w:val="es-ES" w:eastAsia="en-US"/>
        </w:rPr>
        <w:t xml:space="preserve">I. </w:t>
      </w:r>
      <w:r w:rsidRPr="00AA5466">
        <w:rPr>
          <w:rFonts w:ascii="Palatino Linotype" w:hAnsi="Palatino Linotype"/>
          <w:b/>
          <w:color w:val="000000" w:themeColor="text1"/>
          <w:sz w:val="26"/>
          <w:szCs w:val="26"/>
        </w:rPr>
        <w:t>De la</w:t>
      </w:r>
      <w:r w:rsidR="006227C5" w:rsidRPr="00AA5466">
        <w:rPr>
          <w:rFonts w:ascii="Palatino Linotype" w:hAnsi="Palatino Linotype"/>
          <w:b/>
          <w:color w:val="000000" w:themeColor="text1"/>
          <w:sz w:val="26"/>
          <w:szCs w:val="26"/>
        </w:rPr>
        <w:t>s</w:t>
      </w:r>
      <w:r w:rsidRPr="00AA5466">
        <w:rPr>
          <w:rFonts w:ascii="Palatino Linotype" w:hAnsi="Palatino Linotype"/>
          <w:b/>
          <w:color w:val="000000" w:themeColor="text1"/>
          <w:sz w:val="26"/>
          <w:szCs w:val="26"/>
        </w:rPr>
        <w:t xml:space="preserve"> Solicitud</w:t>
      </w:r>
      <w:r w:rsidR="006227C5" w:rsidRPr="00AA5466">
        <w:rPr>
          <w:rFonts w:ascii="Palatino Linotype" w:hAnsi="Palatino Linotype"/>
          <w:b/>
          <w:color w:val="000000" w:themeColor="text1"/>
          <w:sz w:val="26"/>
          <w:szCs w:val="26"/>
        </w:rPr>
        <w:t>es</w:t>
      </w:r>
      <w:r w:rsidRPr="00AA5466">
        <w:rPr>
          <w:rFonts w:ascii="Palatino Linotype" w:hAnsi="Palatino Linotype"/>
          <w:b/>
          <w:color w:val="000000" w:themeColor="text1"/>
          <w:sz w:val="26"/>
          <w:szCs w:val="26"/>
        </w:rPr>
        <w:t xml:space="preserve"> de Información</w:t>
      </w:r>
    </w:p>
    <w:p w14:paraId="6C73CD9A" w14:textId="5C8D1C0B" w:rsidR="0068701C" w:rsidRPr="00AA5466" w:rsidRDefault="00163A20" w:rsidP="000C292D">
      <w:pPr>
        <w:spacing w:line="360" w:lineRule="auto"/>
        <w:jc w:val="both"/>
        <w:rPr>
          <w:rFonts w:ascii="Palatino Linotype" w:eastAsia="Palatino Linotype" w:hAnsi="Palatino Linotype" w:cs="Palatino Linotype"/>
          <w:color w:val="000000" w:themeColor="text1"/>
        </w:rPr>
      </w:pPr>
      <w:r w:rsidRPr="00AA5466">
        <w:rPr>
          <w:rFonts w:ascii="Palatino Linotype" w:eastAsia="MS Mincho" w:hAnsi="Palatino Linotype" w:cs="Arial"/>
          <w:color w:val="000000" w:themeColor="text1"/>
        </w:rPr>
        <w:t>E</w:t>
      </w:r>
      <w:r w:rsidR="0043542F" w:rsidRPr="00AA5466">
        <w:rPr>
          <w:rFonts w:ascii="Palatino Linotype" w:eastAsia="MS Mincho" w:hAnsi="Palatino Linotype" w:cs="Arial"/>
          <w:color w:val="000000" w:themeColor="text1"/>
        </w:rPr>
        <w:t xml:space="preserve">l </w:t>
      </w:r>
      <w:r w:rsidR="00C32622" w:rsidRPr="00AA5466">
        <w:rPr>
          <w:rFonts w:ascii="Palatino Linotype" w:eastAsia="MS Mincho" w:hAnsi="Palatino Linotype" w:cs="Arial"/>
          <w:b/>
          <w:color w:val="000000" w:themeColor="text1"/>
        </w:rPr>
        <w:t>veintidós</w:t>
      </w:r>
      <w:r w:rsidR="00BD24F5" w:rsidRPr="00AA5466">
        <w:rPr>
          <w:rFonts w:ascii="Palatino Linotype" w:eastAsia="MS Mincho" w:hAnsi="Palatino Linotype" w:cs="Arial"/>
          <w:b/>
          <w:color w:val="000000" w:themeColor="text1"/>
        </w:rPr>
        <w:t xml:space="preserve"> de febrero</w:t>
      </w:r>
      <w:r w:rsidR="0043542F" w:rsidRPr="00AA5466">
        <w:rPr>
          <w:rFonts w:ascii="Palatino Linotype" w:eastAsia="MS Mincho" w:hAnsi="Palatino Linotype" w:cs="Arial"/>
          <w:b/>
          <w:color w:val="000000" w:themeColor="text1"/>
        </w:rPr>
        <w:t xml:space="preserve"> </w:t>
      </w:r>
      <w:r w:rsidR="005A16A4" w:rsidRPr="00AA5466">
        <w:rPr>
          <w:rFonts w:ascii="Palatino Linotype" w:eastAsia="MS Mincho" w:hAnsi="Palatino Linotype" w:cs="Arial"/>
          <w:b/>
          <w:color w:val="000000" w:themeColor="text1"/>
        </w:rPr>
        <w:t xml:space="preserve">de </w:t>
      </w:r>
      <w:r w:rsidR="0069687F" w:rsidRPr="00AA5466">
        <w:rPr>
          <w:rFonts w:ascii="Palatino Linotype" w:eastAsia="MS Mincho" w:hAnsi="Palatino Linotype" w:cs="Arial"/>
          <w:b/>
          <w:color w:val="000000" w:themeColor="text1"/>
        </w:rPr>
        <w:t xml:space="preserve">dos mil </w:t>
      </w:r>
      <w:r w:rsidR="00B139D9" w:rsidRPr="00AA5466">
        <w:rPr>
          <w:rFonts w:ascii="Palatino Linotype" w:eastAsia="MS Mincho" w:hAnsi="Palatino Linotype" w:cs="Arial"/>
          <w:b/>
          <w:color w:val="000000" w:themeColor="text1"/>
        </w:rPr>
        <w:t>veintidós</w:t>
      </w:r>
      <w:r w:rsidRPr="00AA5466">
        <w:rPr>
          <w:rFonts w:ascii="Palatino Linotype" w:eastAsia="MS Mincho" w:hAnsi="Palatino Linotype" w:cs="Arial"/>
          <w:color w:val="000000" w:themeColor="text1"/>
        </w:rPr>
        <w:t xml:space="preserve">, </w:t>
      </w:r>
      <w:r w:rsidR="00C32622" w:rsidRPr="00AA5466">
        <w:rPr>
          <w:rFonts w:ascii="Palatino Linotype" w:hAnsi="Palatino Linotype" w:cs="Arial"/>
          <w:b/>
          <w:color w:val="000000" w:themeColor="text1"/>
        </w:rPr>
        <w:t>EL RECURRENTE</w:t>
      </w:r>
      <w:r w:rsidR="00AF6197" w:rsidRPr="00AA5466">
        <w:rPr>
          <w:rFonts w:ascii="Palatino Linotype" w:hAnsi="Palatino Linotype" w:cs="Arial"/>
          <w:color w:val="000000" w:themeColor="text1"/>
        </w:rPr>
        <w:t xml:space="preserve"> presentó </w:t>
      </w:r>
      <w:r w:rsidR="00CF70B6" w:rsidRPr="00AA5466">
        <w:rPr>
          <w:rFonts w:ascii="Palatino Linotype" w:hAnsi="Palatino Linotype" w:cs="Arial"/>
          <w:color w:val="000000" w:themeColor="text1"/>
        </w:rPr>
        <w:t>a través de</w:t>
      </w:r>
      <w:r w:rsidR="00C32622" w:rsidRPr="00AA5466">
        <w:rPr>
          <w:rFonts w:ascii="Palatino Linotype" w:hAnsi="Palatino Linotype" w:cs="Arial"/>
          <w:color w:val="000000" w:themeColor="text1"/>
        </w:rPr>
        <w:t xml:space="preserve">l </w:t>
      </w:r>
      <w:r w:rsidR="00CF70B6" w:rsidRPr="00AA5466">
        <w:rPr>
          <w:rFonts w:ascii="Palatino Linotype" w:hAnsi="Palatino Linotype" w:cs="Arial"/>
          <w:color w:val="000000" w:themeColor="text1"/>
        </w:rPr>
        <w:t xml:space="preserve">Sistema de Acceso a la Información Mexiquense, en lo subsecuente </w:t>
      </w:r>
      <w:r w:rsidR="00AF6197" w:rsidRPr="00AA5466">
        <w:rPr>
          <w:rFonts w:ascii="Palatino Linotype" w:hAnsi="Palatino Linotype" w:cs="Arial"/>
          <w:b/>
          <w:bCs/>
          <w:color w:val="000000" w:themeColor="text1"/>
        </w:rPr>
        <w:t>SAIMEX</w:t>
      </w:r>
      <w:r w:rsidR="0022458E" w:rsidRPr="00AA5466">
        <w:rPr>
          <w:rFonts w:ascii="Palatino Linotype" w:hAnsi="Palatino Linotype" w:cs="Arial"/>
          <w:b/>
          <w:color w:val="000000" w:themeColor="text1"/>
        </w:rPr>
        <w:t>,</w:t>
      </w:r>
      <w:r w:rsidR="0022458E" w:rsidRPr="00AA5466">
        <w:rPr>
          <w:rFonts w:ascii="Palatino Linotype" w:hAnsi="Palatino Linotype"/>
          <w:color w:val="000000" w:themeColor="text1"/>
        </w:rPr>
        <w:t xml:space="preserve"> ante </w:t>
      </w:r>
      <w:r w:rsidR="0022458E" w:rsidRPr="00AA5466">
        <w:rPr>
          <w:rFonts w:ascii="Palatino Linotype" w:hAnsi="Palatino Linotype"/>
          <w:b/>
          <w:color w:val="000000" w:themeColor="text1"/>
        </w:rPr>
        <w:t>EL SUJETO OBLIGADO</w:t>
      </w:r>
      <w:r w:rsidR="0080087A" w:rsidRPr="00AA5466">
        <w:rPr>
          <w:rFonts w:ascii="Palatino Linotype" w:eastAsia="MS Mincho" w:hAnsi="Palatino Linotype" w:cs="Arial"/>
          <w:color w:val="000000" w:themeColor="text1"/>
          <w:lang w:val="es-ES_tradnl"/>
        </w:rPr>
        <w:t xml:space="preserve">, las </w:t>
      </w:r>
      <w:r w:rsidR="00BF3E26" w:rsidRPr="00AA5466">
        <w:rPr>
          <w:rFonts w:ascii="Palatino Linotype" w:eastAsia="MS Mincho" w:hAnsi="Palatino Linotype" w:cs="Arial"/>
          <w:color w:val="000000" w:themeColor="text1"/>
          <w:lang w:val="es-ES_tradnl"/>
        </w:rPr>
        <w:t>solicitud</w:t>
      </w:r>
      <w:r w:rsidR="0080087A" w:rsidRPr="00AA5466">
        <w:rPr>
          <w:rFonts w:ascii="Palatino Linotype" w:eastAsia="MS Mincho" w:hAnsi="Palatino Linotype" w:cs="Arial"/>
          <w:color w:val="000000" w:themeColor="text1"/>
          <w:lang w:val="es-ES_tradnl"/>
        </w:rPr>
        <w:t>es</w:t>
      </w:r>
      <w:r w:rsidR="00BF3E26" w:rsidRPr="00AA5466">
        <w:rPr>
          <w:rFonts w:ascii="Palatino Linotype" w:eastAsia="MS Mincho" w:hAnsi="Palatino Linotype" w:cs="Arial"/>
          <w:color w:val="000000" w:themeColor="text1"/>
          <w:lang w:val="es-ES_tradnl"/>
        </w:rPr>
        <w:t xml:space="preserve"> de </w:t>
      </w:r>
      <w:r w:rsidR="004351DD" w:rsidRPr="00AA5466">
        <w:rPr>
          <w:rFonts w:ascii="Palatino Linotype" w:eastAsia="MS Mincho" w:hAnsi="Palatino Linotype" w:cs="Arial"/>
          <w:color w:val="000000" w:themeColor="text1"/>
          <w:lang w:val="es-ES_tradnl"/>
        </w:rPr>
        <w:t>A</w:t>
      </w:r>
      <w:r w:rsidR="00BF3E26" w:rsidRPr="00AA5466">
        <w:rPr>
          <w:rFonts w:ascii="Palatino Linotype" w:eastAsia="MS Mincho" w:hAnsi="Palatino Linotype" w:cs="Arial"/>
          <w:color w:val="000000" w:themeColor="text1"/>
          <w:lang w:val="es-ES_tradnl"/>
        </w:rPr>
        <w:t xml:space="preserve">cceso a la </w:t>
      </w:r>
      <w:r w:rsidR="00327647" w:rsidRPr="00AA5466">
        <w:rPr>
          <w:rFonts w:ascii="Palatino Linotype" w:eastAsia="MS Mincho" w:hAnsi="Palatino Linotype" w:cs="Arial"/>
          <w:color w:val="000000" w:themeColor="text1"/>
          <w:lang w:val="es-ES_tradnl"/>
        </w:rPr>
        <w:t>Información Pública</w:t>
      </w:r>
      <w:r w:rsidR="004153BE" w:rsidRPr="00AA5466">
        <w:rPr>
          <w:rFonts w:ascii="Palatino Linotype" w:eastAsia="Palatino Linotype" w:hAnsi="Palatino Linotype" w:cs="Palatino Linotype"/>
          <w:color w:val="000000" w:themeColor="text1"/>
          <w:lang w:val="es-ES_tradnl"/>
        </w:rPr>
        <w:t xml:space="preserve">, </w:t>
      </w:r>
      <w:r w:rsidR="00110599" w:rsidRPr="00AA5466">
        <w:rPr>
          <w:rFonts w:ascii="Palatino Linotype" w:eastAsia="Palatino Linotype" w:hAnsi="Palatino Linotype" w:cs="Palatino Linotype"/>
          <w:color w:val="000000" w:themeColor="text1"/>
        </w:rPr>
        <w:t>la</w:t>
      </w:r>
      <w:r w:rsidR="0080087A" w:rsidRPr="00AA5466">
        <w:rPr>
          <w:rFonts w:ascii="Palatino Linotype" w:eastAsia="Palatino Linotype" w:hAnsi="Palatino Linotype" w:cs="Palatino Linotype"/>
          <w:color w:val="000000" w:themeColor="text1"/>
        </w:rPr>
        <w:t>s</w:t>
      </w:r>
      <w:r w:rsidR="00110599" w:rsidRPr="00AA5466">
        <w:rPr>
          <w:rFonts w:ascii="Palatino Linotype" w:eastAsia="Palatino Linotype" w:hAnsi="Palatino Linotype" w:cs="Palatino Linotype"/>
          <w:color w:val="000000" w:themeColor="text1"/>
        </w:rPr>
        <w:t xml:space="preserve"> cual</w:t>
      </w:r>
      <w:r w:rsidR="0080087A" w:rsidRPr="00AA5466">
        <w:rPr>
          <w:rFonts w:ascii="Palatino Linotype" w:eastAsia="Palatino Linotype" w:hAnsi="Palatino Linotype" w:cs="Palatino Linotype"/>
          <w:color w:val="000000" w:themeColor="text1"/>
        </w:rPr>
        <w:t>es</w:t>
      </w:r>
      <w:r w:rsidR="00110599" w:rsidRPr="00AA5466">
        <w:rPr>
          <w:rFonts w:ascii="Palatino Linotype" w:eastAsia="Palatino Linotype" w:hAnsi="Palatino Linotype" w:cs="Palatino Linotype"/>
          <w:color w:val="000000" w:themeColor="text1"/>
        </w:rPr>
        <w:t xml:space="preserve"> fue</w:t>
      </w:r>
      <w:r w:rsidR="0080087A" w:rsidRPr="00AA5466">
        <w:rPr>
          <w:rFonts w:ascii="Palatino Linotype" w:eastAsia="Palatino Linotype" w:hAnsi="Palatino Linotype" w:cs="Palatino Linotype"/>
          <w:color w:val="000000" w:themeColor="text1"/>
        </w:rPr>
        <w:t>ron</w:t>
      </w:r>
      <w:r w:rsidR="00110599" w:rsidRPr="00AA5466">
        <w:rPr>
          <w:rFonts w:ascii="Palatino Linotype" w:eastAsia="Palatino Linotype" w:hAnsi="Palatino Linotype" w:cs="Palatino Linotype"/>
          <w:color w:val="000000" w:themeColor="text1"/>
        </w:rPr>
        <w:t xml:space="preserve"> registrado en </w:t>
      </w:r>
      <w:r w:rsidR="0043542F" w:rsidRPr="00AA5466">
        <w:rPr>
          <w:rFonts w:ascii="Palatino Linotype" w:eastAsia="Palatino Linotype" w:hAnsi="Palatino Linotype" w:cs="Palatino Linotype"/>
          <w:color w:val="000000" w:themeColor="text1"/>
        </w:rPr>
        <w:t>el</w:t>
      </w:r>
      <w:r w:rsidR="00110599" w:rsidRPr="00AA5466">
        <w:rPr>
          <w:rFonts w:ascii="Palatino Linotype" w:eastAsia="Palatino Linotype" w:hAnsi="Palatino Linotype" w:cs="Palatino Linotype"/>
          <w:b/>
          <w:color w:val="000000" w:themeColor="text1"/>
        </w:rPr>
        <w:t xml:space="preserve"> SAIMEX</w:t>
      </w:r>
      <w:r w:rsidR="00110599" w:rsidRPr="00AA5466">
        <w:rPr>
          <w:rFonts w:ascii="Palatino Linotype" w:eastAsia="Palatino Linotype" w:hAnsi="Palatino Linotype" w:cs="Palatino Linotype"/>
          <w:color w:val="000000" w:themeColor="text1"/>
        </w:rPr>
        <w:t xml:space="preserve"> y se le</w:t>
      </w:r>
      <w:r w:rsidR="0080087A" w:rsidRPr="00AA5466">
        <w:rPr>
          <w:rFonts w:ascii="Palatino Linotype" w:eastAsia="Palatino Linotype" w:hAnsi="Palatino Linotype" w:cs="Palatino Linotype"/>
          <w:color w:val="000000" w:themeColor="text1"/>
        </w:rPr>
        <w:t xml:space="preserve">s asignaron los </w:t>
      </w:r>
      <w:r w:rsidR="00110599" w:rsidRPr="00AA5466">
        <w:rPr>
          <w:rFonts w:ascii="Palatino Linotype" w:eastAsia="Palatino Linotype" w:hAnsi="Palatino Linotype" w:cs="Palatino Linotype"/>
          <w:color w:val="000000" w:themeColor="text1"/>
        </w:rPr>
        <w:t>número</w:t>
      </w:r>
      <w:r w:rsidR="0080087A" w:rsidRPr="00AA5466">
        <w:rPr>
          <w:rFonts w:ascii="Palatino Linotype" w:eastAsia="Palatino Linotype" w:hAnsi="Palatino Linotype" w:cs="Palatino Linotype"/>
          <w:color w:val="000000" w:themeColor="text1"/>
        </w:rPr>
        <w:t xml:space="preserve">s de </w:t>
      </w:r>
      <w:r w:rsidR="00110599" w:rsidRPr="00AA5466">
        <w:rPr>
          <w:rFonts w:ascii="Palatino Linotype" w:eastAsia="Palatino Linotype" w:hAnsi="Palatino Linotype" w:cs="Palatino Linotype"/>
          <w:color w:val="000000" w:themeColor="text1"/>
        </w:rPr>
        <w:t>expediente</w:t>
      </w:r>
      <w:r w:rsidR="0080087A" w:rsidRPr="00AA5466">
        <w:rPr>
          <w:rFonts w:ascii="Palatino Linotype" w:eastAsia="Palatino Linotype" w:hAnsi="Palatino Linotype" w:cs="Palatino Linotype"/>
          <w:color w:val="000000" w:themeColor="text1"/>
        </w:rPr>
        <w:t>s</w:t>
      </w:r>
      <w:r w:rsidR="00110599" w:rsidRPr="00AA5466">
        <w:rPr>
          <w:rFonts w:ascii="Palatino Linotype" w:eastAsia="Palatino Linotype" w:hAnsi="Palatino Linotype" w:cs="Palatino Linotype"/>
          <w:color w:val="000000" w:themeColor="text1"/>
        </w:rPr>
        <w:t xml:space="preserve"> </w:t>
      </w:r>
      <w:r w:rsidR="00C32622" w:rsidRPr="00AA5466">
        <w:rPr>
          <w:rFonts w:ascii="Palatino Linotype" w:eastAsia="Palatino Linotype" w:hAnsi="Palatino Linotype" w:cs="Palatino Linotype"/>
          <w:b/>
          <w:bCs/>
          <w:color w:val="000000" w:themeColor="text1"/>
        </w:rPr>
        <w:t>00142/CHIAUTLA/IP/2022</w:t>
      </w:r>
      <w:r w:rsidR="006227C5" w:rsidRPr="00AA5466">
        <w:rPr>
          <w:rFonts w:ascii="Palatino Linotype" w:eastAsia="Palatino Linotype" w:hAnsi="Palatino Linotype" w:cs="Palatino Linotype"/>
          <w:b/>
          <w:bCs/>
          <w:color w:val="000000" w:themeColor="text1"/>
        </w:rPr>
        <w:t>,</w:t>
      </w:r>
      <w:r w:rsidR="00C32622" w:rsidRPr="00AA5466">
        <w:rPr>
          <w:rFonts w:ascii="Palatino Linotype" w:eastAsia="Palatino Linotype" w:hAnsi="Palatino Linotype" w:cs="Palatino Linotype"/>
          <w:b/>
          <w:bCs/>
          <w:color w:val="000000" w:themeColor="text1"/>
        </w:rPr>
        <w:t xml:space="preserve"> 00144/CHIAUTLA/IP/2022, 00145/CHIAUTLA/IP/2022</w:t>
      </w:r>
      <w:r w:rsidR="006227C5" w:rsidRPr="00AA5466">
        <w:rPr>
          <w:rFonts w:ascii="Palatino Linotype" w:eastAsia="Palatino Linotype" w:hAnsi="Palatino Linotype" w:cs="Palatino Linotype"/>
          <w:b/>
          <w:bCs/>
          <w:color w:val="000000" w:themeColor="text1"/>
        </w:rPr>
        <w:t xml:space="preserve"> y </w:t>
      </w:r>
      <w:r w:rsidR="00C32622" w:rsidRPr="00AA5466">
        <w:rPr>
          <w:rFonts w:ascii="Palatino Linotype" w:eastAsia="Palatino Linotype" w:hAnsi="Palatino Linotype" w:cs="Palatino Linotype"/>
          <w:b/>
          <w:bCs/>
          <w:color w:val="000000" w:themeColor="text1"/>
        </w:rPr>
        <w:t>00146/CHIAUTLA/IP/2022</w:t>
      </w:r>
      <w:r w:rsidR="00110599" w:rsidRPr="00AA5466">
        <w:rPr>
          <w:rFonts w:ascii="Palatino Linotype" w:eastAsia="Palatino Linotype" w:hAnsi="Palatino Linotype" w:cs="Palatino Linotype"/>
          <w:b/>
          <w:bCs/>
          <w:color w:val="000000" w:themeColor="text1"/>
        </w:rPr>
        <w:t>,</w:t>
      </w:r>
      <w:r w:rsidR="0068701C" w:rsidRPr="00AA5466">
        <w:rPr>
          <w:rFonts w:ascii="Palatino Linotype" w:eastAsia="Palatino Linotype" w:hAnsi="Palatino Linotype" w:cs="Palatino Linotype"/>
          <w:b/>
          <w:color w:val="000000" w:themeColor="text1"/>
        </w:rPr>
        <w:t xml:space="preserve"> </w:t>
      </w:r>
      <w:r w:rsidR="00110599" w:rsidRPr="00AA5466">
        <w:rPr>
          <w:rFonts w:ascii="Palatino Linotype" w:eastAsia="Palatino Linotype" w:hAnsi="Palatino Linotype" w:cs="Palatino Linotype"/>
          <w:color w:val="000000" w:themeColor="text1"/>
        </w:rPr>
        <w:t xml:space="preserve">mediante </w:t>
      </w:r>
      <w:r w:rsidR="0080087A" w:rsidRPr="00AA5466">
        <w:rPr>
          <w:rFonts w:ascii="Palatino Linotype" w:eastAsia="Palatino Linotype" w:hAnsi="Palatino Linotype" w:cs="Palatino Linotype"/>
          <w:color w:val="000000" w:themeColor="text1"/>
        </w:rPr>
        <w:t>las</w:t>
      </w:r>
      <w:r w:rsidR="00110599" w:rsidRPr="00AA5466">
        <w:rPr>
          <w:rFonts w:ascii="Palatino Linotype" w:eastAsia="Palatino Linotype" w:hAnsi="Palatino Linotype" w:cs="Palatino Linotype"/>
          <w:color w:val="000000" w:themeColor="text1"/>
        </w:rPr>
        <w:t xml:space="preserve"> cual</w:t>
      </w:r>
      <w:r w:rsidR="0080087A" w:rsidRPr="00AA5466">
        <w:rPr>
          <w:rFonts w:ascii="Palatino Linotype" w:eastAsia="Palatino Linotype" w:hAnsi="Palatino Linotype" w:cs="Palatino Linotype"/>
          <w:color w:val="000000" w:themeColor="text1"/>
        </w:rPr>
        <w:t xml:space="preserve">es </w:t>
      </w:r>
      <w:r w:rsidR="00C32622" w:rsidRPr="00AA5466">
        <w:rPr>
          <w:rFonts w:ascii="Palatino Linotype" w:eastAsia="Palatino Linotype" w:hAnsi="Palatino Linotype" w:cs="Palatino Linotype"/>
          <w:b/>
          <w:color w:val="000000" w:themeColor="text1"/>
        </w:rPr>
        <w:t>EL RECURRENTE</w:t>
      </w:r>
      <w:r w:rsidR="005436C5" w:rsidRPr="00AA5466">
        <w:rPr>
          <w:rFonts w:ascii="Palatino Linotype" w:eastAsia="Palatino Linotype" w:hAnsi="Palatino Linotype" w:cs="Palatino Linotype"/>
          <w:b/>
          <w:color w:val="000000" w:themeColor="text1"/>
        </w:rPr>
        <w:t xml:space="preserve"> </w:t>
      </w:r>
      <w:r w:rsidR="005436C5" w:rsidRPr="00AA5466">
        <w:rPr>
          <w:rFonts w:ascii="Palatino Linotype" w:eastAsia="Palatino Linotype" w:hAnsi="Palatino Linotype" w:cs="Palatino Linotype"/>
          <w:color w:val="000000" w:themeColor="text1"/>
        </w:rPr>
        <w:t>requirió</w:t>
      </w:r>
      <w:r w:rsidR="00110599" w:rsidRPr="00AA5466">
        <w:rPr>
          <w:rFonts w:ascii="Palatino Linotype" w:eastAsia="Palatino Linotype" w:hAnsi="Palatino Linotype" w:cs="Palatino Linotype"/>
          <w:color w:val="000000" w:themeColor="text1"/>
        </w:rPr>
        <w:t xml:space="preserve"> lo siguiente:</w:t>
      </w:r>
    </w:p>
    <w:p w14:paraId="090E90D4" w14:textId="0382C402" w:rsidR="006227C5" w:rsidRPr="00AA5466" w:rsidRDefault="006227C5" w:rsidP="000C292D">
      <w:pPr>
        <w:spacing w:line="360" w:lineRule="auto"/>
        <w:jc w:val="both"/>
        <w:rPr>
          <w:rFonts w:ascii="Palatino Linotype" w:eastAsia="Palatino Linotype" w:hAnsi="Palatino Linotype" w:cs="Palatino Linotype"/>
          <w:color w:val="000000" w:themeColor="text1"/>
        </w:rPr>
      </w:pPr>
    </w:p>
    <w:p w14:paraId="4AA62FC8" w14:textId="77777777" w:rsidR="006227C5" w:rsidRPr="00AA5466" w:rsidRDefault="006227C5" w:rsidP="000C292D">
      <w:pPr>
        <w:spacing w:line="360" w:lineRule="auto"/>
        <w:jc w:val="both"/>
        <w:rPr>
          <w:rFonts w:ascii="Palatino Linotype" w:eastAsia="Palatino Linotype" w:hAnsi="Palatino Linotype" w:cs="Palatino Linotype"/>
          <w:color w:val="000000" w:themeColor="text1"/>
        </w:rPr>
      </w:pPr>
    </w:p>
    <w:p w14:paraId="77012AC4" w14:textId="0FED0CD8" w:rsidR="00BD24F5" w:rsidRPr="00AA5466" w:rsidRDefault="00C32622" w:rsidP="006227C5">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00142/CHIAUTLA/IP/2022</w:t>
      </w:r>
    </w:p>
    <w:p w14:paraId="14127BA9" w14:textId="77777777" w:rsidR="00C32622" w:rsidRPr="00AA5466" w:rsidRDefault="00C32622" w:rsidP="006227C5">
      <w:pPr>
        <w:tabs>
          <w:tab w:val="left" w:pos="851"/>
        </w:tabs>
        <w:ind w:right="49"/>
        <w:jc w:val="both"/>
        <w:rPr>
          <w:rFonts w:ascii="Palatino Linotype" w:eastAsia="Palatino Linotype" w:hAnsi="Palatino Linotype" w:cs="Palatino Linotype"/>
          <w:b/>
          <w:color w:val="000000" w:themeColor="text1"/>
        </w:rPr>
      </w:pPr>
    </w:p>
    <w:p w14:paraId="5C829DC3" w14:textId="6079E5A7" w:rsidR="005436C5" w:rsidRPr="00AA5466" w:rsidRDefault="005436C5" w:rsidP="006227C5">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w:t>
      </w:r>
      <w:r w:rsidR="00C32622" w:rsidRPr="00AA5466">
        <w:rPr>
          <w:rFonts w:ascii="Palatino Linotype" w:eastAsia="MS Mincho" w:hAnsi="Palatino Linotype" w:cs="Arial"/>
          <w:i/>
          <w:color w:val="000000" w:themeColor="text1"/>
          <w:sz w:val="22"/>
          <w:szCs w:val="22"/>
        </w:rPr>
        <w:t>SOLICITO LOS OFICIOS EVIADOS Y RESIBIDOS DEL AREA DE PRESIDENTA DEL PERIODO 01 DE ENERO DE 2022 AL 22 DE FEBRERO DE 2022.</w:t>
      </w:r>
      <w:r w:rsidRPr="00AA5466">
        <w:rPr>
          <w:rFonts w:ascii="Palatino Linotype" w:eastAsia="MS Mincho" w:hAnsi="Palatino Linotype" w:cs="Arial"/>
          <w:i/>
          <w:color w:val="000000" w:themeColor="text1"/>
          <w:sz w:val="22"/>
          <w:szCs w:val="22"/>
        </w:rPr>
        <w:t>”</w:t>
      </w:r>
      <w:r w:rsidR="00BD24F5" w:rsidRPr="00AA5466">
        <w:rPr>
          <w:rFonts w:ascii="Palatino Linotype" w:eastAsia="MS Mincho" w:hAnsi="Palatino Linotype" w:cs="Arial"/>
          <w:i/>
          <w:color w:val="000000" w:themeColor="text1"/>
          <w:sz w:val="22"/>
          <w:szCs w:val="22"/>
        </w:rPr>
        <w:t xml:space="preserve"> </w:t>
      </w:r>
      <w:r w:rsidRPr="00AA5466">
        <w:rPr>
          <w:rFonts w:ascii="Palatino Linotype" w:eastAsia="MS Mincho" w:hAnsi="Palatino Linotype" w:cs="Arial"/>
          <w:i/>
          <w:color w:val="000000" w:themeColor="text1"/>
          <w:sz w:val="22"/>
          <w:szCs w:val="22"/>
        </w:rPr>
        <w:t>(Sic)</w:t>
      </w:r>
    </w:p>
    <w:p w14:paraId="684B7511" w14:textId="77777777" w:rsidR="0068701C" w:rsidRPr="00AA5466" w:rsidRDefault="0068701C" w:rsidP="000C292D">
      <w:pPr>
        <w:spacing w:line="360" w:lineRule="auto"/>
        <w:jc w:val="both"/>
        <w:rPr>
          <w:rFonts w:ascii="Palatino Linotype" w:eastAsia="Palatino Linotype" w:hAnsi="Palatino Linotype" w:cs="Palatino Linotype"/>
          <w:color w:val="000000" w:themeColor="text1"/>
        </w:rPr>
      </w:pPr>
    </w:p>
    <w:p w14:paraId="32F2D830" w14:textId="0A9B6FD0" w:rsidR="00BD24F5" w:rsidRPr="00AA5466" w:rsidRDefault="00C32622" w:rsidP="006227C5">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00144/CHIAUTLA/IP/2022</w:t>
      </w:r>
    </w:p>
    <w:p w14:paraId="7865D5F4" w14:textId="77E3CC0F" w:rsidR="006227C5" w:rsidRPr="00AA5466" w:rsidRDefault="006227C5" w:rsidP="006227C5">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w:t>
      </w:r>
      <w:r w:rsidR="00C32622" w:rsidRPr="00AA5466">
        <w:rPr>
          <w:rFonts w:ascii="Palatino Linotype" w:eastAsia="MS Mincho" w:hAnsi="Palatino Linotype" w:cs="Arial"/>
          <w:i/>
          <w:color w:val="000000" w:themeColor="text1"/>
          <w:sz w:val="22"/>
          <w:szCs w:val="22"/>
        </w:rPr>
        <w:t>SOLICITO LOS OFICIOS EVIADOS Y RESIBIDOS DEL AREA DE CONTRALORIA DEL PERIODO 01 DE ENERO DE 2022 AL 22 DE FEBRERO DE 2022.</w:t>
      </w:r>
      <w:r w:rsidRPr="00AA5466">
        <w:rPr>
          <w:rFonts w:ascii="Palatino Linotype" w:eastAsia="MS Mincho" w:hAnsi="Palatino Linotype" w:cs="Arial"/>
          <w:i/>
          <w:color w:val="000000" w:themeColor="text1"/>
          <w:sz w:val="22"/>
          <w:szCs w:val="22"/>
        </w:rPr>
        <w:t>” (Sic)</w:t>
      </w:r>
    </w:p>
    <w:p w14:paraId="20B6BBF3" w14:textId="77777777" w:rsidR="00F35074" w:rsidRPr="00AA5466" w:rsidRDefault="00F35074" w:rsidP="006227C5">
      <w:pPr>
        <w:tabs>
          <w:tab w:val="left" w:pos="851"/>
        </w:tabs>
        <w:ind w:right="49"/>
        <w:jc w:val="both"/>
        <w:rPr>
          <w:rFonts w:ascii="Palatino Linotype" w:eastAsia="MS Mincho" w:hAnsi="Palatino Linotype" w:cs="Arial"/>
          <w:i/>
          <w:color w:val="000000" w:themeColor="text1"/>
          <w:sz w:val="22"/>
          <w:szCs w:val="22"/>
        </w:rPr>
      </w:pPr>
    </w:p>
    <w:p w14:paraId="34100AC7" w14:textId="7D6EA6C1" w:rsidR="00CF70B6"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00145/CHIAUTLA/IP/2022</w:t>
      </w:r>
    </w:p>
    <w:p w14:paraId="1900390B" w14:textId="01AB2131" w:rsidR="00C32622"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p>
    <w:p w14:paraId="78DBCF01" w14:textId="3E4EE082" w:rsidR="00C32622" w:rsidRPr="00AA5466" w:rsidRDefault="00C32622" w:rsidP="00C32622">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UNIDAD DE TRANSPARENCIA Y ACCESO A LA INFORMACION PUBLICA DEL PERIODO 01 DE ENERO DE 2022 AL 22 DE FEBRERO DE 2022.” (Sic)</w:t>
      </w:r>
    </w:p>
    <w:p w14:paraId="1D24FCAA" w14:textId="77777777" w:rsidR="00C32622"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p>
    <w:p w14:paraId="48C27E66" w14:textId="42C6E0B2" w:rsidR="00C32622"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62A6DDCF" w14:textId="013B5A29" w:rsidR="00C32622"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p>
    <w:p w14:paraId="40428B0A" w14:textId="5ED22927" w:rsidR="00C32622" w:rsidRPr="00AA5466" w:rsidRDefault="00C32622" w:rsidP="00C32622">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TESORERIA DEL PERIODO 01 DE ENERO DE 2022 AL 22 DE FEBRERO DE 2022.” (Sic)</w:t>
      </w:r>
    </w:p>
    <w:p w14:paraId="5CFE7A1C" w14:textId="77777777" w:rsidR="00C32622" w:rsidRPr="00AA5466" w:rsidRDefault="00C32622" w:rsidP="00C32622">
      <w:pPr>
        <w:tabs>
          <w:tab w:val="left" w:pos="851"/>
        </w:tabs>
        <w:ind w:right="49"/>
        <w:jc w:val="both"/>
        <w:rPr>
          <w:rFonts w:ascii="Palatino Linotype" w:eastAsia="Palatino Linotype" w:hAnsi="Palatino Linotype" w:cs="Palatino Linotype"/>
          <w:b/>
          <w:bCs/>
          <w:color w:val="000000" w:themeColor="text1"/>
        </w:rPr>
      </w:pPr>
    </w:p>
    <w:p w14:paraId="1D79A2C6" w14:textId="77777777" w:rsidR="00C32622" w:rsidRPr="00AA5466" w:rsidRDefault="00C32622" w:rsidP="00C32622">
      <w:pPr>
        <w:tabs>
          <w:tab w:val="left" w:pos="851"/>
        </w:tabs>
        <w:ind w:right="49"/>
        <w:jc w:val="both"/>
        <w:rPr>
          <w:rFonts w:ascii="Palatino Linotype" w:eastAsia="MS Mincho" w:hAnsi="Palatino Linotype" w:cs="Arial"/>
          <w:i/>
          <w:color w:val="000000" w:themeColor="text1"/>
          <w:sz w:val="22"/>
          <w:szCs w:val="22"/>
        </w:rPr>
      </w:pPr>
    </w:p>
    <w:p w14:paraId="3EF4E0CB" w14:textId="1006D1CF" w:rsidR="007F223C" w:rsidRPr="00AA5466" w:rsidRDefault="003F157B" w:rsidP="000C292D">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r w:rsidRPr="00AA5466">
        <w:rPr>
          <w:rFonts w:ascii="Palatino Linotype" w:eastAsia="Calibri" w:hAnsi="Palatino Linotype" w:cs="Arial"/>
          <w:b/>
          <w:bCs/>
          <w:color w:val="000000" w:themeColor="text1"/>
          <w:lang w:val="es-ES" w:eastAsia="en-US"/>
        </w:rPr>
        <w:t>MODALIDAD DE ENTREGA</w:t>
      </w:r>
      <w:r w:rsidR="001C729E" w:rsidRPr="00AA5466">
        <w:rPr>
          <w:rFonts w:ascii="Palatino Linotype" w:eastAsia="Calibri" w:hAnsi="Palatino Linotype" w:cs="Arial"/>
          <w:b/>
          <w:bCs/>
          <w:color w:val="000000" w:themeColor="text1"/>
          <w:lang w:val="es-ES" w:eastAsia="en-US"/>
        </w:rPr>
        <w:t xml:space="preserve">: </w:t>
      </w:r>
      <w:r w:rsidR="00CF70B6" w:rsidRPr="00AA5466">
        <w:rPr>
          <w:rFonts w:ascii="Palatino Linotype" w:hAnsi="Palatino Linotype" w:cs="Arial"/>
          <w:color w:val="000000" w:themeColor="text1"/>
        </w:rPr>
        <w:t xml:space="preserve">vía </w:t>
      </w:r>
      <w:r w:rsidR="00CF70B6" w:rsidRPr="00AA5466">
        <w:rPr>
          <w:rFonts w:ascii="Palatino Linotype" w:hAnsi="Palatino Linotype" w:cs="Arial"/>
          <w:b/>
          <w:color w:val="000000" w:themeColor="text1"/>
        </w:rPr>
        <w:t>SAIMEX</w:t>
      </w:r>
      <w:r w:rsidR="00FE0057" w:rsidRPr="00AA5466">
        <w:rPr>
          <w:rFonts w:ascii="Palatino Linotype" w:eastAsia="Calibri" w:hAnsi="Palatino Linotype" w:cs="Arial"/>
          <w:bCs/>
          <w:color w:val="000000" w:themeColor="text1"/>
          <w:lang w:val="es-ES" w:eastAsia="en-US"/>
        </w:rPr>
        <w:t>.</w:t>
      </w:r>
    </w:p>
    <w:p w14:paraId="09E8FB4E" w14:textId="77777777" w:rsidR="00D201B4" w:rsidRPr="00AA5466" w:rsidRDefault="00D201B4" w:rsidP="000C292D">
      <w:pPr>
        <w:widowControl w:val="0"/>
        <w:autoSpaceDE w:val="0"/>
        <w:autoSpaceDN w:val="0"/>
        <w:adjustRightInd w:val="0"/>
        <w:spacing w:line="360" w:lineRule="auto"/>
        <w:jc w:val="both"/>
        <w:rPr>
          <w:rFonts w:ascii="Palatino Linotype" w:eastAsia="Calibri" w:hAnsi="Palatino Linotype" w:cs="Arial"/>
          <w:bCs/>
          <w:color w:val="000000" w:themeColor="text1"/>
          <w:lang w:val="es-ES" w:eastAsia="en-US"/>
        </w:rPr>
      </w:pPr>
    </w:p>
    <w:p w14:paraId="50F9390A" w14:textId="77777777" w:rsidR="00D201B4" w:rsidRPr="00AA5466" w:rsidRDefault="00D201B4" w:rsidP="00D201B4">
      <w:pPr>
        <w:spacing w:line="360" w:lineRule="auto"/>
        <w:jc w:val="both"/>
        <w:rPr>
          <w:rFonts w:ascii="Palatino Linotype" w:eastAsia="Palatino Linotype" w:hAnsi="Palatino Linotype" w:cs="Palatino Linotype"/>
          <w:b/>
          <w:color w:val="000000" w:themeColor="text1"/>
          <w:sz w:val="26"/>
          <w:szCs w:val="26"/>
        </w:rPr>
      </w:pPr>
      <w:r w:rsidRPr="00AA5466">
        <w:rPr>
          <w:rFonts w:ascii="Palatino Linotype" w:eastAsia="Palatino Linotype" w:hAnsi="Palatino Linotype" w:cs="Palatino Linotype"/>
          <w:b/>
          <w:color w:val="000000" w:themeColor="text1"/>
          <w:sz w:val="26"/>
          <w:szCs w:val="26"/>
        </w:rPr>
        <w:t>II.</w:t>
      </w:r>
      <w:r w:rsidRPr="00AA5466">
        <w:rPr>
          <w:rFonts w:ascii="Palatino Linotype" w:eastAsia="Palatino Linotype" w:hAnsi="Palatino Linotype" w:cs="Palatino Linotype"/>
          <w:color w:val="000000" w:themeColor="text1"/>
          <w:sz w:val="26"/>
          <w:szCs w:val="26"/>
        </w:rPr>
        <w:t xml:space="preserve"> </w:t>
      </w:r>
      <w:r w:rsidRPr="00AA5466">
        <w:rPr>
          <w:rFonts w:ascii="Palatino Linotype" w:eastAsia="Palatino Linotype" w:hAnsi="Palatino Linotype" w:cs="Palatino Linotype"/>
          <w:b/>
          <w:color w:val="000000" w:themeColor="text1"/>
          <w:sz w:val="26"/>
          <w:szCs w:val="26"/>
        </w:rPr>
        <w:t>Turno de la solicitud de información.</w:t>
      </w:r>
    </w:p>
    <w:p w14:paraId="040E0A35" w14:textId="5369C71D" w:rsidR="00D201B4" w:rsidRPr="00AA5466" w:rsidRDefault="00D201B4" w:rsidP="00D201B4">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En cumplimiento al artículo 162 de la Ley de Transparencia y Acceso a la Información Pública del Estado de México y Municipios, el </w:t>
      </w:r>
      <w:r w:rsidR="004F31DC" w:rsidRPr="00AA5466">
        <w:rPr>
          <w:rFonts w:ascii="Palatino Linotype" w:eastAsia="Palatino Linotype" w:hAnsi="Palatino Linotype" w:cs="Palatino Linotype"/>
          <w:b/>
          <w:color w:val="000000" w:themeColor="text1"/>
        </w:rPr>
        <w:t>diez</w:t>
      </w:r>
      <w:r w:rsidRPr="00AA5466">
        <w:rPr>
          <w:rFonts w:ascii="Palatino Linotype" w:eastAsia="Palatino Linotype" w:hAnsi="Palatino Linotype" w:cs="Palatino Linotype"/>
          <w:b/>
          <w:color w:val="000000" w:themeColor="text1"/>
        </w:rPr>
        <w:t xml:space="preserve"> </w:t>
      </w:r>
      <w:r w:rsidR="004F31DC" w:rsidRPr="00AA5466">
        <w:rPr>
          <w:rFonts w:ascii="Palatino Linotype" w:eastAsia="Palatino Linotype" w:hAnsi="Palatino Linotype" w:cs="Palatino Linotype"/>
          <w:b/>
          <w:color w:val="000000" w:themeColor="text1"/>
        </w:rPr>
        <w:t>y dieciséis</w:t>
      </w:r>
      <w:r w:rsidRPr="00AA5466">
        <w:rPr>
          <w:rFonts w:ascii="Palatino Linotype" w:eastAsia="Palatino Linotype" w:hAnsi="Palatino Linotype" w:cs="Palatino Linotype"/>
          <w:b/>
          <w:color w:val="000000" w:themeColor="text1"/>
        </w:rPr>
        <w:t xml:space="preserve"> de marzo de dos mil veintidós</w:t>
      </w:r>
      <w:r w:rsidRPr="00AA5466">
        <w:rPr>
          <w:rFonts w:ascii="Palatino Linotype" w:eastAsia="Palatino Linotype" w:hAnsi="Palatino Linotype" w:cs="Palatino Linotype"/>
          <w:color w:val="000000" w:themeColor="text1"/>
        </w:rPr>
        <w:t xml:space="preserve">, el Titular de la Unidad de Transparencia del </w:t>
      </w:r>
      <w:r w:rsidRPr="00AA5466">
        <w:rPr>
          <w:rFonts w:ascii="Palatino Linotype" w:eastAsia="Palatino Linotype" w:hAnsi="Palatino Linotype" w:cs="Palatino Linotype"/>
          <w:b/>
          <w:color w:val="000000" w:themeColor="text1"/>
        </w:rPr>
        <w:t>SUJETO OBLIGADO</w:t>
      </w:r>
      <w:r w:rsidRPr="00AA5466">
        <w:rPr>
          <w:rFonts w:ascii="Palatino Linotype" w:eastAsia="Palatino Linotype" w:hAnsi="Palatino Linotype" w:cs="Palatino Linotype"/>
          <w:color w:val="000000" w:themeColor="text1"/>
        </w:rPr>
        <w:t>, turnó los requerimientos de información a los servidores públicos habilitados que estimó pertinente, a fin de colmar la solicitud de acceso a la información; tal y como, se aprecia en la siguiente imagen:</w:t>
      </w:r>
    </w:p>
    <w:p w14:paraId="1B6634A1" w14:textId="18021155" w:rsidR="00D201B4" w:rsidRPr="00AA5466" w:rsidRDefault="004F31DC" w:rsidP="004F31DC">
      <w:pPr>
        <w:tabs>
          <w:tab w:val="left" w:pos="851"/>
        </w:tabs>
        <w:ind w:right="49"/>
        <w:jc w:val="both"/>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lastRenderedPageBreak/>
        <w:t>00142/CHIAUTLA/IP/2022</w:t>
      </w:r>
    </w:p>
    <w:p w14:paraId="24A2366A" w14:textId="5F9EE26C" w:rsidR="00D201B4" w:rsidRPr="00AA5466" w:rsidRDefault="004F31DC" w:rsidP="00D201B4">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noProof/>
          <w:color w:val="000000" w:themeColor="text1"/>
          <w:sz w:val="22"/>
          <w:szCs w:val="22"/>
          <w:lang w:eastAsia="es-MX"/>
        </w:rPr>
        <w:drawing>
          <wp:inline distT="0" distB="0" distL="0" distR="0" wp14:anchorId="3EF5DAAF" wp14:editId="3AEFB3DE">
            <wp:extent cx="5791835" cy="5829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82930"/>
                    </a:xfrm>
                    <a:prstGeom prst="rect">
                      <a:avLst/>
                    </a:prstGeom>
                  </pic:spPr>
                </pic:pic>
              </a:graphicData>
            </a:graphic>
          </wp:inline>
        </w:drawing>
      </w:r>
    </w:p>
    <w:p w14:paraId="7E0E3A93" w14:textId="77777777" w:rsidR="00D201B4" w:rsidRPr="00AA5466" w:rsidRDefault="00D201B4" w:rsidP="00D201B4">
      <w:pPr>
        <w:tabs>
          <w:tab w:val="left" w:pos="851"/>
        </w:tabs>
        <w:ind w:right="49"/>
        <w:jc w:val="both"/>
        <w:rPr>
          <w:rFonts w:ascii="Palatino Linotype" w:eastAsia="MS Mincho" w:hAnsi="Palatino Linotype" w:cs="Arial"/>
          <w:i/>
          <w:color w:val="000000" w:themeColor="text1"/>
          <w:sz w:val="22"/>
          <w:szCs w:val="22"/>
        </w:rPr>
      </w:pPr>
    </w:p>
    <w:p w14:paraId="05604C0C" w14:textId="176C41A5" w:rsidR="004F31DC" w:rsidRPr="00AA5466" w:rsidRDefault="004F31DC" w:rsidP="00D201B4">
      <w:pPr>
        <w:widowControl w:val="0"/>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00144/CHIAUTLA/IP/2022</w:t>
      </w:r>
    </w:p>
    <w:p w14:paraId="2F1F1C07" w14:textId="31917F93" w:rsidR="004F31DC" w:rsidRPr="00AA5466" w:rsidRDefault="004F31DC" w:rsidP="00D201B4">
      <w:pPr>
        <w:widowControl w:val="0"/>
        <w:spacing w:line="360" w:lineRule="auto"/>
        <w:jc w:val="both"/>
        <w:rPr>
          <w:rFonts w:ascii="Palatino Linotype" w:eastAsia="Palatino Linotype" w:hAnsi="Palatino Linotype" w:cs="Palatino Linotype"/>
          <w:b/>
          <w:noProof/>
          <w:color w:val="000000" w:themeColor="text1"/>
          <w:lang w:eastAsia="es-MX"/>
        </w:rPr>
      </w:pPr>
      <w:r w:rsidRPr="00AA5466">
        <w:rPr>
          <w:rFonts w:ascii="Palatino Linotype" w:eastAsia="Palatino Linotype" w:hAnsi="Palatino Linotype" w:cs="Palatino Linotype"/>
          <w:b/>
          <w:noProof/>
          <w:color w:val="000000" w:themeColor="text1"/>
          <w:lang w:eastAsia="es-MX"/>
        </w:rPr>
        <w:drawing>
          <wp:inline distT="0" distB="0" distL="0" distR="0" wp14:anchorId="35D7E692" wp14:editId="35579132">
            <wp:extent cx="5791835" cy="5943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594360"/>
                    </a:xfrm>
                    <a:prstGeom prst="rect">
                      <a:avLst/>
                    </a:prstGeom>
                  </pic:spPr>
                </pic:pic>
              </a:graphicData>
            </a:graphic>
          </wp:inline>
        </w:drawing>
      </w:r>
    </w:p>
    <w:p w14:paraId="6AA36A23" w14:textId="29FE7BC1" w:rsidR="004F31DC" w:rsidRPr="00AA5466" w:rsidRDefault="004F31DC" w:rsidP="00D201B4">
      <w:pPr>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22DE76FA" w14:textId="77E787B3" w:rsidR="004F31DC" w:rsidRPr="00AA5466" w:rsidRDefault="0048473B" w:rsidP="00D201B4">
      <w:pPr>
        <w:spacing w:line="360" w:lineRule="auto"/>
        <w:jc w:val="both"/>
        <w:rPr>
          <w:rFonts w:ascii="Palatino Linotype" w:eastAsia="Palatino Linotype" w:hAnsi="Palatino Linotype" w:cs="Palatino Linotype"/>
          <w:b/>
          <w:color w:val="000000" w:themeColor="text1"/>
          <w:sz w:val="28"/>
          <w:szCs w:val="28"/>
        </w:rPr>
      </w:pPr>
      <w:r w:rsidRPr="00AA5466">
        <w:rPr>
          <w:rFonts w:ascii="Palatino Linotype" w:eastAsia="Palatino Linotype" w:hAnsi="Palatino Linotype" w:cs="Palatino Linotype"/>
          <w:b/>
          <w:noProof/>
          <w:color w:val="000000" w:themeColor="text1"/>
          <w:sz w:val="28"/>
          <w:szCs w:val="28"/>
          <w:lang w:eastAsia="es-MX"/>
        </w:rPr>
        <w:drawing>
          <wp:inline distT="0" distB="0" distL="0" distR="0" wp14:anchorId="3FA00891" wp14:editId="06D76CCD">
            <wp:extent cx="5791835" cy="56959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569595"/>
                    </a:xfrm>
                    <a:prstGeom prst="rect">
                      <a:avLst/>
                    </a:prstGeom>
                  </pic:spPr>
                </pic:pic>
              </a:graphicData>
            </a:graphic>
          </wp:inline>
        </w:drawing>
      </w:r>
    </w:p>
    <w:p w14:paraId="64B1FE31" w14:textId="52759F92" w:rsidR="00F26592" w:rsidRPr="00AA5466" w:rsidRDefault="0048473B" w:rsidP="000C292D">
      <w:pPr>
        <w:widowControl w:val="0"/>
        <w:autoSpaceDE w:val="0"/>
        <w:autoSpaceDN w:val="0"/>
        <w:adjustRightInd w:val="0"/>
        <w:spacing w:line="360" w:lineRule="auto"/>
        <w:jc w:val="both"/>
        <w:rPr>
          <w:rFonts w:ascii="Palatino Linotype" w:eastAsia="Calibri" w:hAnsi="Palatino Linotype" w:cs="Arial"/>
          <w:color w:val="000000" w:themeColor="text1"/>
          <w:sz w:val="26"/>
          <w:szCs w:val="26"/>
          <w:lang w:val="es-ES" w:eastAsia="en-US"/>
        </w:rPr>
      </w:pPr>
      <w:r w:rsidRPr="00AA5466">
        <w:rPr>
          <w:rFonts w:ascii="Palatino Linotype" w:eastAsia="Calibri" w:hAnsi="Palatino Linotype" w:cs="Arial"/>
          <w:b/>
          <w:bCs/>
          <w:color w:val="000000" w:themeColor="text1"/>
          <w:sz w:val="26"/>
          <w:szCs w:val="26"/>
          <w:lang w:val="es-ES" w:eastAsia="en-US"/>
        </w:rPr>
        <w:t>III</w:t>
      </w:r>
      <w:r w:rsidR="009A5187" w:rsidRPr="00AA5466">
        <w:rPr>
          <w:rFonts w:ascii="Palatino Linotype" w:eastAsia="Calibri" w:hAnsi="Palatino Linotype" w:cs="Arial"/>
          <w:b/>
          <w:bCs/>
          <w:color w:val="000000" w:themeColor="text1"/>
          <w:sz w:val="26"/>
          <w:szCs w:val="26"/>
          <w:lang w:val="es-ES" w:eastAsia="en-US"/>
        </w:rPr>
        <w:t>.</w:t>
      </w:r>
      <w:r w:rsidR="00F26592" w:rsidRPr="00AA5466">
        <w:rPr>
          <w:rFonts w:ascii="Palatino Linotype" w:eastAsia="Calibri" w:hAnsi="Palatino Linotype" w:cs="Arial"/>
          <w:color w:val="000000" w:themeColor="text1"/>
          <w:sz w:val="26"/>
          <w:szCs w:val="26"/>
          <w:lang w:val="es-ES" w:eastAsia="en-US"/>
        </w:rPr>
        <w:t xml:space="preserve"> </w:t>
      </w:r>
      <w:r w:rsidR="00F26592" w:rsidRPr="00AA5466">
        <w:rPr>
          <w:rFonts w:ascii="Palatino Linotype" w:hAnsi="Palatino Linotype" w:cs="Arial"/>
          <w:b/>
          <w:color w:val="000000" w:themeColor="text1"/>
          <w:sz w:val="26"/>
          <w:szCs w:val="26"/>
        </w:rPr>
        <w:t>Respuesta del Sujeto Obligado</w:t>
      </w:r>
    </w:p>
    <w:p w14:paraId="4EEC5FFD" w14:textId="26BA1FA4" w:rsidR="00E028E3" w:rsidRPr="00AA5466" w:rsidRDefault="00380236" w:rsidP="000C292D">
      <w:pPr>
        <w:widowControl w:val="0"/>
        <w:autoSpaceDE w:val="0"/>
        <w:autoSpaceDN w:val="0"/>
        <w:adjustRightInd w:val="0"/>
        <w:spacing w:line="360" w:lineRule="auto"/>
        <w:jc w:val="both"/>
        <w:rPr>
          <w:rFonts w:ascii="Palatino Linotype" w:hAnsi="Palatino Linotype" w:cs="Segoe UI"/>
          <w:color w:val="000000" w:themeColor="text1"/>
          <w:lang w:eastAsia="es-MX"/>
        </w:rPr>
      </w:pPr>
      <w:r w:rsidRPr="00AA5466">
        <w:rPr>
          <w:rFonts w:ascii="Palatino Linotype" w:hAnsi="Palatino Linotype" w:cs="Segoe UI"/>
          <w:color w:val="000000" w:themeColor="text1"/>
          <w:lang w:eastAsia="es-MX"/>
        </w:rPr>
        <w:t>El</w:t>
      </w:r>
      <w:r w:rsidR="001C729E" w:rsidRPr="00AA5466">
        <w:rPr>
          <w:rFonts w:ascii="Palatino Linotype" w:hAnsi="Palatino Linotype" w:cs="Segoe UI"/>
          <w:color w:val="000000" w:themeColor="text1"/>
          <w:lang w:eastAsia="es-MX"/>
        </w:rPr>
        <w:t xml:space="preserve"> </w:t>
      </w:r>
      <w:r w:rsidR="0048473B" w:rsidRPr="00AA5466">
        <w:rPr>
          <w:rFonts w:ascii="Palatino Linotype" w:hAnsi="Palatino Linotype" w:cs="Segoe UI"/>
          <w:b/>
          <w:color w:val="000000" w:themeColor="text1"/>
          <w:lang w:eastAsia="es-MX"/>
        </w:rPr>
        <w:t>dieciséis</w:t>
      </w:r>
      <w:r w:rsidR="00463D63" w:rsidRPr="00AA5466">
        <w:rPr>
          <w:rFonts w:ascii="Palatino Linotype" w:hAnsi="Palatino Linotype" w:cs="Segoe UI"/>
          <w:b/>
          <w:color w:val="000000" w:themeColor="text1"/>
          <w:lang w:eastAsia="es-MX"/>
        </w:rPr>
        <w:t xml:space="preserve"> de marzo</w:t>
      </w:r>
      <w:r w:rsidR="0069687F" w:rsidRPr="00AA5466">
        <w:rPr>
          <w:rFonts w:ascii="Palatino Linotype" w:hAnsi="Palatino Linotype" w:cs="Segoe UI"/>
          <w:b/>
          <w:color w:val="000000" w:themeColor="text1"/>
          <w:lang w:eastAsia="es-MX"/>
        </w:rPr>
        <w:t xml:space="preserve"> de dos mil veintidós</w:t>
      </w:r>
      <w:r w:rsidR="00BF3E26" w:rsidRPr="00AA5466">
        <w:rPr>
          <w:rFonts w:ascii="Palatino Linotype" w:hAnsi="Palatino Linotype" w:cs="Segoe UI"/>
          <w:color w:val="000000" w:themeColor="text1"/>
          <w:lang w:eastAsia="es-MX"/>
        </w:rPr>
        <w:t xml:space="preserve">, </w:t>
      </w:r>
      <w:r w:rsidR="00922B7D" w:rsidRPr="00AA5466">
        <w:rPr>
          <w:rFonts w:ascii="Palatino Linotype" w:hAnsi="Palatino Linotype" w:cs="Segoe UI"/>
          <w:b/>
          <w:bCs/>
          <w:color w:val="000000" w:themeColor="text1"/>
          <w:lang w:eastAsia="es-MX"/>
        </w:rPr>
        <w:t>EL SU</w:t>
      </w:r>
      <w:r w:rsidR="00BF3E26" w:rsidRPr="00AA5466">
        <w:rPr>
          <w:rFonts w:ascii="Palatino Linotype" w:hAnsi="Palatino Linotype" w:cs="Segoe UI"/>
          <w:b/>
          <w:color w:val="000000" w:themeColor="text1"/>
          <w:lang w:eastAsia="es-MX"/>
        </w:rPr>
        <w:t>JETO OBLIGADO</w:t>
      </w:r>
      <w:r w:rsidR="00BF3E26" w:rsidRPr="00AA5466">
        <w:rPr>
          <w:rFonts w:ascii="Palatino Linotype" w:hAnsi="Palatino Linotype" w:cs="Segoe UI"/>
          <w:color w:val="000000" w:themeColor="text1"/>
          <w:lang w:eastAsia="es-MX"/>
        </w:rPr>
        <w:t xml:space="preserve"> dio respuesta a la</w:t>
      </w:r>
      <w:r w:rsidR="00806B04" w:rsidRPr="00AA5466">
        <w:rPr>
          <w:rFonts w:ascii="Palatino Linotype" w:hAnsi="Palatino Linotype" w:cs="Segoe UI"/>
          <w:color w:val="000000" w:themeColor="text1"/>
          <w:lang w:eastAsia="es-MX"/>
        </w:rPr>
        <w:t>s</w:t>
      </w:r>
      <w:r w:rsidR="00BF3E26" w:rsidRPr="00AA5466">
        <w:rPr>
          <w:rFonts w:ascii="Palatino Linotype" w:hAnsi="Palatino Linotype" w:cs="Segoe UI"/>
          <w:color w:val="000000" w:themeColor="text1"/>
          <w:lang w:eastAsia="es-MX"/>
        </w:rPr>
        <w:t xml:space="preserve"> solicitud</w:t>
      </w:r>
      <w:r w:rsidR="00806B04" w:rsidRPr="00AA5466">
        <w:rPr>
          <w:rFonts w:ascii="Palatino Linotype" w:hAnsi="Palatino Linotype" w:cs="Segoe UI"/>
          <w:color w:val="000000" w:themeColor="text1"/>
          <w:lang w:eastAsia="es-MX"/>
        </w:rPr>
        <w:t>es</w:t>
      </w:r>
      <w:r w:rsidR="00BF3E26" w:rsidRPr="00AA5466">
        <w:rPr>
          <w:rFonts w:ascii="Palatino Linotype" w:hAnsi="Palatino Linotype" w:cs="Segoe UI"/>
          <w:color w:val="000000" w:themeColor="text1"/>
          <w:lang w:eastAsia="es-MX"/>
        </w:rPr>
        <w:t xml:space="preserve"> de información en los siguientes términos:</w:t>
      </w:r>
    </w:p>
    <w:p w14:paraId="2FC2A1E6" w14:textId="77777777" w:rsidR="00806B04" w:rsidRPr="00AA5466" w:rsidRDefault="00806B04" w:rsidP="00806B04">
      <w:pPr>
        <w:ind w:right="900"/>
        <w:jc w:val="both"/>
        <w:textAlignment w:val="baseline"/>
        <w:rPr>
          <w:rFonts w:ascii="Palatino Linotype" w:eastAsia="Palatino Linotype" w:hAnsi="Palatino Linotype" w:cs="Palatino Linotype"/>
          <w:b/>
          <w:bCs/>
          <w:color w:val="000000" w:themeColor="text1"/>
        </w:rPr>
      </w:pPr>
    </w:p>
    <w:p w14:paraId="35343ADB" w14:textId="54B00166" w:rsidR="00806B04" w:rsidRPr="00AA5466" w:rsidRDefault="0048473B" w:rsidP="0048473B">
      <w:pPr>
        <w:ind w:right="900"/>
        <w:jc w:val="both"/>
        <w:textAlignment w:val="baseline"/>
        <w:rPr>
          <w:rFonts w:ascii="Palatino Linotype" w:hAnsi="Palatino Linotype" w:cs="Segoe UI"/>
          <w:i/>
          <w:iCs/>
          <w:color w:val="000000" w:themeColor="text1"/>
          <w:sz w:val="22"/>
          <w:szCs w:val="22"/>
          <w:lang w:eastAsia="es-MX"/>
        </w:rPr>
      </w:pPr>
      <w:r w:rsidRPr="00AA5466">
        <w:rPr>
          <w:rFonts w:ascii="Palatino Linotype" w:eastAsia="Palatino Linotype" w:hAnsi="Palatino Linotype" w:cs="Palatino Linotype"/>
          <w:b/>
          <w:bCs/>
          <w:color w:val="000000" w:themeColor="text1"/>
        </w:rPr>
        <w:t>00142/CHIAUTLA/IP/2022</w:t>
      </w:r>
    </w:p>
    <w:p w14:paraId="2DFBAE99" w14:textId="3E1FA374" w:rsidR="0048473B" w:rsidRPr="00AA5466" w:rsidRDefault="001C729E" w:rsidP="0048473B">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t>“</w:t>
      </w:r>
      <w:r w:rsidR="0048473B" w:rsidRPr="00AA5466">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CE8197" w14:textId="77777777" w:rsidR="0048473B" w:rsidRPr="00AA5466" w:rsidRDefault="0048473B" w:rsidP="0048473B">
      <w:pPr>
        <w:ind w:left="284" w:right="190"/>
        <w:jc w:val="both"/>
        <w:textAlignment w:val="baseline"/>
        <w:rPr>
          <w:rFonts w:ascii="Palatino Linotype" w:hAnsi="Palatino Linotype" w:cs="Segoe UI"/>
          <w:i/>
          <w:iCs/>
          <w:color w:val="000000" w:themeColor="text1"/>
          <w:sz w:val="22"/>
          <w:szCs w:val="22"/>
          <w:lang w:eastAsia="es-MX"/>
        </w:rPr>
      </w:pPr>
    </w:p>
    <w:p w14:paraId="6BE0F33A" w14:textId="2B65E6DF" w:rsidR="008B3120" w:rsidRPr="00AA5466" w:rsidRDefault="0048473B" w:rsidP="0048473B">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 xml:space="preserve">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25 de febrero del presente, se recibió la solicitud de información con folio 00142/CHIAUTLA/IP/2022, en la cual se realiza el siguiente pedimento: “(…) SOLICITO LOS OFICIOS ENVIADOS Y RECIBIDOS DEL AREA DE PRESIDENCIA DEL PERIODO DE 2022 AL 22 DE FEBRERO DE 2022 (…) sic” En cumplimiento al mencionado precepto se le informa a usted: Sírvase encontrar los archivos adjuntos en formato PDF, donde se da contestación a lo referente a su solicitud de información del tema: actas de Comité y del plan de trabajo de la unidad de transparencia y acceso a la información, a través de SAIMEX. A sí mismo informarle que aún se está trabajando en el manual de organización y procedimientos de la Unidad de </w:t>
      </w:r>
      <w:r w:rsidRPr="00AA5466">
        <w:rPr>
          <w:rFonts w:ascii="Palatino Linotype" w:hAnsi="Palatino Linotype" w:cs="Segoe UI"/>
          <w:i/>
          <w:iCs/>
          <w:color w:val="000000" w:themeColor="text1"/>
          <w:sz w:val="22"/>
          <w:szCs w:val="22"/>
          <w:lang w:eastAsia="es-MX"/>
        </w:rPr>
        <w:lastRenderedPageBreak/>
        <w:t>Transparencia y Acceso a la Información. Sin otro particular, le reitero mis más sinceras consideraciones.</w:t>
      </w:r>
      <w:r w:rsidR="008B3120" w:rsidRPr="00AA5466">
        <w:rPr>
          <w:rFonts w:ascii="Palatino Linotype" w:hAnsi="Palatino Linotype" w:cs="Segoe UI"/>
          <w:i/>
          <w:iCs/>
          <w:color w:val="000000" w:themeColor="text1"/>
          <w:sz w:val="22"/>
          <w:szCs w:val="22"/>
          <w:lang w:eastAsia="es-MX"/>
        </w:rPr>
        <w:t>”</w:t>
      </w:r>
      <w:r w:rsidR="001C729E" w:rsidRPr="00AA5466">
        <w:rPr>
          <w:rFonts w:ascii="Palatino Linotype" w:hAnsi="Palatino Linotype" w:cs="Segoe UI"/>
          <w:i/>
          <w:color w:val="000000" w:themeColor="text1"/>
          <w:sz w:val="22"/>
          <w:szCs w:val="22"/>
          <w:lang w:eastAsia="es-MX"/>
        </w:rPr>
        <w:t xml:space="preserve"> </w:t>
      </w:r>
      <w:r w:rsidR="00491C18" w:rsidRPr="00AA5466">
        <w:rPr>
          <w:rFonts w:ascii="Palatino Linotype" w:hAnsi="Palatino Linotype" w:cs="Segoe UI"/>
          <w:i/>
          <w:color w:val="000000" w:themeColor="text1"/>
          <w:sz w:val="22"/>
          <w:szCs w:val="22"/>
          <w:lang w:eastAsia="es-MX"/>
        </w:rPr>
        <w:t>(Sic)</w:t>
      </w:r>
      <w:r w:rsidR="00806B04" w:rsidRPr="00AA5466">
        <w:rPr>
          <w:rFonts w:ascii="Palatino Linotype" w:hAnsi="Palatino Linotype" w:cs="Segoe UI"/>
          <w:i/>
          <w:color w:val="000000" w:themeColor="text1"/>
          <w:sz w:val="22"/>
          <w:szCs w:val="22"/>
          <w:lang w:eastAsia="es-MX"/>
        </w:rPr>
        <w:t xml:space="preserve"> </w:t>
      </w:r>
    </w:p>
    <w:p w14:paraId="7F3B5D00" w14:textId="77777777" w:rsidR="004351DD" w:rsidRPr="00AA5466" w:rsidRDefault="004351DD" w:rsidP="000C292D">
      <w:pPr>
        <w:ind w:left="840" w:right="900"/>
        <w:jc w:val="both"/>
        <w:textAlignment w:val="baseline"/>
        <w:rPr>
          <w:rFonts w:ascii="Palatino Linotype" w:hAnsi="Palatino Linotype" w:cs="Segoe UI"/>
          <w:i/>
          <w:iCs/>
          <w:color w:val="000000" w:themeColor="text1"/>
          <w:sz w:val="22"/>
          <w:szCs w:val="22"/>
          <w:lang w:eastAsia="es-MX"/>
        </w:rPr>
      </w:pPr>
    </w:p>
    <w:p w14:paraId="050E149A" w14:textId="6C4FD800" w:rsidR="006471FC" w:rsidRPr="00AA5466" w:rsidRDefault="006471FC" w:rsidP="006471FC">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color w:val="000000" w:themeColor="text1"/>
          <w:lang w:eastAsia="es-MX"/>
        </w:rPr>
        <w:t xml:space="preserve">Así mismo, </w:t>
      </w:r>
      <w:r w:rsidRPr="00AA5466">
        <w:rPr>
          <w:rFonts w:ascii="Palatino Linotype" w:hAnsi="Palatino Linotype" w:cs="Segoe UI"/>
          <w:b/>
          <w:bCs/>
          <w:iCs/>
          <w:color w:val="000000" w:themeColor="text1"/>
          <w:lang w:eastAsia="es-MX"/>
        </w:rPr>
        <w:t>EL SUJETO OBLIGADO</w:t>
      </w:r>
      <w:r w:rsidRPr="00AA5466">
        <w:rPr>
          <w:rFonts w:ascii="Palatino Linotype" w:hAnsi="Palatino Linotype" w:cs="Segoe UI"/>
          <w:bCs/>
          <w:iCs/>
          <w:color w:val="000000" w:themeColor="text1"/>
          <w:lang w:eastAsia="es-MX"/>
        </w:rPr>
        <w:t xml:space="preserve"> adjuntó a la respuesta </w:t>
      </w:r>
      <w:r w:rsidR="0048473B" w:rsidRPr="00AA5466">
        <w:rPr>
          <w:rFonts w:ascii="Palatino Linotype" w:hAnsi="Palatino Linotype" w:cs="Segoe UI"/>
          <w:bCs/>
          <w:iCs/>
          <w:color w:val="000000" w:themeColor="text1"/>
          <w:lang w:eastAsia="es-MX"/>
        </w:rPr>
        <w:t xml:space="preserve">el </w:t>
      </w:r>
      <w:r w:rsidRPr="00AA5466">
        <w:rPr>
          <w:rFonts w:ascii="Palatino Linotype" w:hAnsi="Palatino Linotype" w:cs="Segoe UI"/>
          <w:bCs/>
          <w:iCs/>
          <w:color w:val="000000" w:themeColor="text1"/>
          <w:lang w:eastAsia="es-MX"/>
        </w:rPr>
        <w:t>archivo</w:t>
      </w:r>
      <w:r w:rsidR="0048473B" w:rsidRPr="00AA5466">
        <w:rPr>
          <w:rFonts w:ascii="Palatino Linotype" w:hAnsi="Palatino Linotype" w:cs="Segoe UI"/>
          <w:bCs/>
          <w:iCs/>
          <w:color w:val="000000" w:themeColor="text1"/>
          <w:lang w:eastAsia="es-MX"/>
        </w:rPr>
        <w:t xml:space="preserve"> electrónico</w:t>
      </w:r>
      <w:r w:rsidRPr="00AA5466">
        <w:rPr>
          <w:rFonts w:ascii="Palatino Linotype" w:hAnsi="Palatino Linotype" w:cs="Segoe UI"/>
          <w:bCs/>
          <w:iCs/>
          <w:color w:val="000000" w:themeColor="text1"/>
          <w:lang w:eastAsia="es-MX"/>
        </w:rPr>
        <w:t xml:space="preserve"> denominado “</w:t>
      </w:r>
      <w:r w:rsidR="0048473B" w:rsidRPr="00AA5466">
        <w:rPr>
          <w:rFonts w:ascii="Palatino Linotype" w:hAnsi="Palatino Linotype" w:cs="Segoe UI"/>
          <w:b/>
          <w:i/>
          <w:color w:val="000000" w:themeColor="text1"/>
          <w:lang w:eastAsia="es-MX"/>
        </w:rPr>
        <w:t>RESPUESTA USUARIO142.pdf</w:t>
      </w:r>
      <w:r w:rsidRPr="00AA5466">
        <w:rPr>
          <w:rFonts w:ascii="Palatino Linotype" w:hAnsi="Palatino Linotype" w:cs="Segoe UI"/>
          <w:b/>
          <w:i/>
          <w:color w:val="000000" w:themeColor="text1"/>
          <w:lang w:eastAsia="es-MX"/>
        </w:rPr>
        <w:t xml:space="preserve">” </w:t>
      </w:r>
      <w:r w:rsidRPr="00AA5466">
        <w:rPr>
          <w:rFonts w:ascii="Palatino Linotype" w:hAnsi="Palatino Linotype" w:cs="Segoe UI"/>
          <w:bCs/>
          <w:iCs/>
          <w:color w:val="000000" w:themeColor="text1"/>
          <w:lang w:eastAsia="es-MX"/>
        </w:rPr>
        <w:t>que se inserta a continuación.</w:t>
      </w:r>
    </w:p>
    <w:p w14:paraId="5FFF5E25" w14:textId="77777777" w:rsidR="006471FC" w:rsidRPr="00AA5466" w:rsidRDefault="006471FC" w:rsidP="006471FC">
      <w:pPr>
        <w:ind w:right="49"/>
        <w:jc w:val="both"/>
        <w:textAlignment w:val="baseline"/>
        <w:rPr>
          <w:rFonts w:ascii="Palatino Linotype" w:hAnsi="Palatino Linotype" w:cs="Segoe UI"/>
          <w:bCs/>
          <w:iCs/>
          <w:color w:val="000000" w:themeColor="text1"/>
          <w:lang w:eastAsia="es-MX"/>
        </w:rPr>
      </w:pPr>
    </w:p>
    <w:p w14:paraId="62CB9FA9" w14:textId="0CCD0A87" w:rsidR="006471FC" w:rsidRPr="00AA5466" w:rsidRDefault="00DC734F" w:rsidP="006471FC">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drawing>
          <wp:inline distT="0" distB="0" distL="0" distR="0" wp14:anchorId="3119A37A" wp14:editId="18393C0C">
            <wp:extent cx="5676900" cy="54006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7694" cy="5401430"/>
                    </a:xfrm>
                    <a:prstGeom prst="rect">
                      <a:avLst/>
                    </a:prstGeom>
                  </pic:spPr>
                </pic:pic>
              </a:graphicData>
            </a:graphic>
          </wp:inline>
        </w:drawing>
      </w:r>
    </w:p>
    <w:p w14:paraId="72D7FC24" w14:textId="4B48A805" w:rsidR="00806B04" w:rsidRPr="00AA5466" w:rsidRDefault="0048473B" w:rsidP="00806B04">
      <w:pPr>
        <w:ind w:right="900"/>
        <w:jc w:val="both"/>
        <w:textAlignment w:val="baseline"/>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t>00144/CHIAUTLA/IP/2022</w:t>
      </w:r>
    </w:p>
    <w:p w14:paraId="12AF6BC6" w14:textId="77777777" w:rsidR="00806B04" w:rsidRPr="00AA5466" w:rsidRDefault="00806B04" w:rsidP="00806B04">
      <w:pPr>
        <w:ind w:right="900"/>
        <w:jc w:val="both"/>
        <w:textAlignment w:val="baseline"/>
        <w:rPr>
          <w:rFonts w:ascii="Palatino Linotype" w:eastAsia="Palatino Linotype" w:hAnsi="Palatino Linotype" w:cs="Palatino Linotype"/>
          <w:b/>
          <w:color w:val="000000" w:themeColor="text1"/>
        </w:rPr>
      </w:pPr>
    </w:p>
    <w:p w14:paraId="597C8348" w14:textId="094811F9" w:rsidR="00DC734F" w:rsidRPr="00AA5466" w:rsidRDefault="00DC734F" w:rsidP="00DC734F">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CE63F19" w14:textId="77777777" w:rsidR="00221B6B" w:rsidRPr="00AA5466" w:rsidRDefault="00221B6B" w:rsidP="00DC734F">
      <w:pPr>
        <w:ind w:left="284" w:right="190"/>
        <w:jc w:val="both"/>
        <w:textAlignment w:val="baseline"/>
        <w:rPr>
          <w:rFonts w:ascii="Palatino Linotype" w:hAnsi="Palatino Linotype" w:cs="Segoe UI"/>
          <w:i/>
          <w:iCs/>
          <w:color w:val="000000" w:themeColor="text1"/>
          <w:sz w:val="22"/>
          <w:szCs w:val="22"/>
          <w:lang w:eastAsia="es-MX"/>
        </w:rPr>
      </w:pPr>
    </w:p>
    <w:p w14:paraId="76AF0BC7" w14:textId="18C53501" w:rsidR="00DC734F" w:rsidRPr="00AA5466" w:rsidRDefault="00DC734F" w:rsidP="00DC734F">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SE INGRESA OFICIO NUMERO CHI/CIM/065/22 Y ARCHIVO PDF, EN ATENCION A LA SOLICITUD 000144/CHIAUTLA/IP/2022”</w:t>
      </w:r>
      <w:r w:rsidRPr="00AA5466">
        <w:rPr>
          <w:rFonts w:ascii="Palatino Linotype" w:hAnsi="Palatino Linotype" w:cs="Segoe UI"/>
          <w:i/>
          <w:color w:val="000000" w:themeColor="text1"/>
          <w:sz w:val="22"/>
          <w:szCs w:val="22"/>
          <w:lang w:eastAsia="es-MX"/>
        </w:rPr>
        <w:t xml:space="preserve"> (Sic) </w:t>
      </w:r>
    </w:p>
    <w:p w14:paraId="3463BA0B" w14:textId="77777777" w:rsidR="00DC734F" w:rsidRPr="00AA5466" w:rsidRDefault="00DC734F" w:rsidP="00DC734F">
      <w:pPr>
        <w:ind w:left="840" w:right="900"/>
        <w:jc w:val="both"/>
        <w:textAlignment w:val="baseline"/>
        <w:rPr>
          <w:rFonts w:ascii="Palatino Linotype" w:hAnsi="Palatino Linotype" w:cs="Segoe UI"/>
          <w:i/>
          <w:iCs/>
          <w:color w:val="000000" w:themeColor="text1"/>
          <w:sz w:val="22"/>
          <w:szCs w:val="22"/>
          <w:lang w:eastAsia="es-MX"/>
        </w:rPr>
      </w:pPr>
    </w:p>
    <w:p w14:paraId="70E50F6F" w14:textId="4428FA8F" w:rsidR="00DC734F"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drawing>
          <wp:anchor distT="0" distB="0" distL="114300" distR="114300" simplePos="0" relativeHeight="251658240" behindDoc="0" locked="0" layoutInCell="1" allowOverlap="1" wp14:anchorId="409073F7" wp14:editId="4D04B5C3">
            <wp:simplePos x="0" y="0"/>
            <wp:positionH relativeFrom="margin">
              <wp:align>right</wp:align>
            </wp:positionH>
            <wp:positionV relativeFrom="paragraph">
              <wp:posOffset>529590</wp:posOffset>
            </wp:positionV>
            <wp:extent cx="5781675" cy="51149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81675" cy="5114925"/>
                    </a:xfrm>
                    <a:prstGeom prst="rect">
                      <a:avLst/>
                    </a:prstGeom>
                  </pic:spPr>
                </pic:pic>
              </a:graphicData>
            </a:graphic>
            <wp14:sizeRelH relativeFrom="margin">
              <wp14:pctWidth>0</wp14:pctWidth>
            </wp14:sizeRelH>
            <wp14:sizeRelV relativeFrom="margin">
              <wp14:pctHeight>0</wp14:pctHeight>
            </wp14:sizeRelV>
          </wp:anchor>
        </w:drawing>
      </w:r>
      <w:r w:rsidR="00DC734F" w:rsidRPr="00AA5466">
        <w:rPr>
          <w:rFonts w:ascii="Palatino Linotype" w:hAnsi="Palatino Linotype" w:cs="Segoe UI"/>
          <w:bCs/>
          <w:iCs/>
          <w:color w:val="000000" w:themeColor="text1"/>
          <w:lang w:eastAsia="es-MX"/>
        </w:rPr>
        <w:t xml:space="preserve">Así mismo, </w:t>
      </w:r>
      <w:r w:rsidR="00DC734F" w:rsidRPr="00AA5466">
        <w:rPr>
          <w:rFonts w:ascii="Palatino Linotype" w:hAnsi="Palatino Linotype" w:cs="Segoe UI"/>
          <w:b/>
          <w:bCs/>
          <w:iCs/>
          <w:color w:val="000000" w:themeColor="text1"/>
          <w:lang w:eastAsia="es-MX"/>
        </w:rPr>
        <w:t>EL SUJETO OBLIGADO</w:t>
      </w:r>
      <w:r w:rsidR="00DC734F" w:rsidRPr="00AA5466">
        <w:rPr>
          <w:rFonts w:ascii="Palatino Linotype" w:hAnsi="Palatino Linotype" w:cs="Segoe UI"/>
          <w:bCs/>
          <w:iCs/>
          <w:color w:val="000000" w:themeColor="text1"/>
          <w:lang w:eastAsia="es-MX"/>
        </w:rPr>
        <w:t xml:space="preserve"> adjuntó a la respuesta el archivo electrónico denominado “</w:t>
      </w:r>
      <w:r w:rsidRPr="00AA5466">
        <w:rPr>
          <w:rFonts w:ascii="Palatino Linotype" w:hAnsi="Palatino Linotype" w:cs="Segoe UI"/>
          <w:b/>
          <w:i/>
          <w:color w:val="000000" w:themeColor="text1"/>
          <w:lang w:eastAsia="es-MX"/>
        </w:rPr>
        <w:t>00144.pdf</w:t>
      </w:r>
      <w:r w:rsidR="00DC734F" w:rsidRPr="00AA5466">
        <w:rPr>
          <w:rFonts w:ascii="Palatino Linotype" w:hAnsi="Palatino Linotype" w:cs="Segoe UI"/>
          <w:b/>
          <w:i/>
          <w:color w:val="000000" w:themeColor="text1"/>
          <w:lang w:eastAsia="es-MX"/>
        </w:rPr>
        <w:t xml:space="preserve">” </w:t>
      </w:r>
      <w:r w:rsidR="00DC734F" w:rsidRPr="00AA5466">
        <w:rPr>
          <w:rFonts w:ascii="Palatino Linotype" w:hAnsi="Palatino Linotype" w:cs="Segoe UI"/>
          <w:bCs/>
          <w:iCs/>
          <w:color w:val="000000" w:themeColor="text1"/>
          <w:lang w:eastAsia="es-MX"/>
        </w:rPr>
        <w:t>que se inserta a continuación.</w:t>
      </w:r>
    </w:p>
    <w:p w14:paraId="7755CD5E" w14:textId="1EABE97C"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lastRenderedPageBreak/>
        <w:drawing>
          <wp:inline distT="0" distB="0" distL="0" distR="0" wp14:anchorId="7559E62C" wp14:editId="0C82BC3B">
            <wp:extent cx="5695950" cy="58674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96749" cy="5868223"/>
                    </a:xfrm>
                    <a:prstGeom prst="rect">
                      <a:avLst/>
                    </a:prstGeom>
                  </pic:spPr>
                </pic:pic>
              </a:graphicData>
            </a:graphic>
          </wp:inline>
        </w:drawing>
      </w:r>
      <w:r w:rsidRPr="00AA5466">
        <w:rPr>
          <w:rFonts w:ascii="Palatino Linotype" w:hAnsi="Palatino Linotype" w:cs="Segoe UI"/>
          <w:bCs/>
          <w:iCs/>
          <w:noProof/>
          <w:color w:val="000000" w:themeColor="text1"/>
          <w:lang w:eastAsia="es-MX"/>
        </w:rPr>
        <w:lastRenderedPageBreak/>
        <w:drawing>
          <wp:inline distT="0" distB="0" distL="0" distR="0" wp14:anchorId="202F9F6E" wp14:editId="1E0DD900">
            <wp:extent cx="5753099" cy="706755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4079" cy="7081039"/>
                    </a:xfrm>
                    <a:prstGeom prst="rect">
                      <a:avLst/>
                    </a:prstGeom>
                  </pic:spPr>
                </pic:pic>
              </a:graphicData>
            </a:graphic>
          </wp:inline>
        </w:drawing>
      </w:r>
    </w:p>
    <w:p w14:paraId="6A98DFFA" w14:textId="3A115363"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lastRenderedPageBreak/>
        <w:drawing>
          <wp:inline distT="0" distB="0" distL="0" distR="0" wp14:anchorId="6F1ADBD7" wp14:editId="46CAF0A0">
            <wp:extent cx="5734050" cy="72580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851" cy="7259064"/>
                    </a:xfrm>
                    <a:prstGeom prst="rect">
                      <a:avLst/>
                    </a:prstGeom>
                  </pic:spPr>
                </pic:pic>
              </a:graphicData>
            </a:graphic>
          </wp:inline>
        </w:drawing>
      </w:r>
    </w:p>
    <w:p w14:paraId="45B8CEDD" w14:textId="22913A2C"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lastRenderedPageBreak/>
        <w:drawing>
          <wp:inline distT="0" distB="0" distL="0" distR="0" wp14:anchorId="1E536E18" wp14:editId="084A52A3">
            <wp:extent cx="5734050" cy="7239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4853" cy="7240014"/>
                    </a:xfrm>
                    <a:prstGeom prst="rect">
                      <a:avLst/>
                    </a:prstGeom>
                  </pic:spPr>
                </pic:pic>
              </a:graphicData>
            </a:graphic>
          </wp:inline>
        </w:drawing>
      </w:r>
      <w:r w:rsidRPr="00AA5466">
        <w:rPr>
          <w:rFonts w:ascii="Palatino Linotype" w:hAnsi="Palatino Linotype" w:cs="Segoe UI"/>
          <w:bCs/>
          <w:iCs/>
          <w:noProof/>
          <w:color w:val="000000" w:themeColor="text1"/>
          <w:lang w:eastAsia="es-MX"/>
        </w:rPr>
        <w:lastRenderedPageBreak/>
        <w:drawing>
          <wp:inline distT="0" distB="0" distL="0" distR="0" wp14:anchorId="2FCBE0D3" wp14:editId="6D56920F">
            <wp:extent cx="5800725" cy="7248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1540" cy="7249544"/>
                    </a:xfrm>
                    <a:prstGeom prst="rect">
                      <a:avLst/>
                    </a:prstGeom>
                  </pic:spPr>
                </pic:pic>
              </a:graphicData>
            </a:graphic>
          </wp:inline>
        </w:drawing>
      </w:r>
    </w:p>
    <w:p w14:paraId="38716A46" w14:textId="0E3EB836"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lastRenderedPageBreak/>
        <w:drawing>
          <wp:inline distT="0" distB="0" distL="0" distR="0" wp14:anchorId="134FF24D" wp14:editId="62385DBF">
            <wp:extent cx="5686425" cy="26955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87221" cy="2695952"/>
                    </a:xfrm>
                    <a:prstGeom prst="rect">
                      <a:avLst/>
                    </a:prstGeom>
                  </pic:spPr>
                </pic:pic>
              </a:graphicData>
            </a:graphic>
          </wp:inline>
        </w:drawing>
      </w:r>
    </w:p>
    <w:p w14:paraId="172D9DED" w14:textId="2D84361C"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drawing>
          <wp:inline distT="0" distB="0" distL="0" distR="0" wp14:anchorId="016CA7E0" wp14:editId="5AB20330">
            <wp:extent cx="5762625" cy="45624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3432" cy="4563114"/>
                    </a:xfrm>
                    <a:prstGeom prst="rect">
                      <a:avLst/>
                    </a:prstGeom>
                  </pic:spPr>
                </pic:pic>
              </a:graphicData>
            </a:graphic>
          </wp:inline>
        </w:drawing>
      </w:r>
    </w:p>
    <w:p w14:paraId="441CA07F" w14:textId="62F37E5B"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lastRenderedPageBreak/>
        <w:drawing>
          <wp:inline distT="0" distB="0" distL="0" distR="0" wp14:anchorId="15E3FA9E" wp14:editId="725572D2">
            <wp:extent cx="5743575" cy="72485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4381" cy="7249542"/>
                    </a:xfrm>
                    <a:prstGeom prst="rect">
                      <a:avLst/>
                    </a:prstGeom>
                  </pic:spPr>
                </pic:pic>
              </a:graphicData>
            </a:graphic>
          </wp:inline>
        </w:drawing>
      </w:r>
    </w:p>
    <w:p w14:paraId="32435C86" w14:textId="3D3B8AE3" w:rsidR="00221B6B" w:rsidRPr="00AA5466" w:rsidRDefault="00221B6B" w:rsidP="00DC734F">
      <w:pPr>
        <w:ind w:right="49"/>
        <w:jc w:val="both"/>
        <w:textAlignment w:val="baseline"/>
        <w:rPr>
          <w:rFonts w:ascii="Palatino Linotype" w:hAnsi="Palatino Linotype" w:cs="Segoe UI"/>
          <w:bCs/>
          <w:iCs/>
          <w:color w:val="000000" w:themeColor="text1"/>
          <w:lang w:eastAsia="es-MX"/>
        </w:rPr>
      </w:pPr>
    </w:p>
    <w:p w14:paraId="304C0BFE" w14:textId="207C4481" w:rsidR="00221B6B" w:rsidRPr="00AA5466" w:rsidRDefault="00221B6B"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noProof/>
          <w:color w:val="000000" w:themeColor="text1"/>
          <w:lang w:eastAsia="es-MX"/>
        </w:rPr>
        <w:drawing>
          <wp:inline distT="0" distB="0" distL="0" distR="0" wp14:anchorId="5A5CD0DE" wp14:editId="34E1D693">
            <wp:extent cx="5800725" cy="6391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0725" cy="6391275"/>
                    </a:xfrm>
                    <a:prstGeom prst="rect">
                      <a:avLst/>
                    </a:prstGeom>
                  </pic:spPr>
                </pic:pic>
              </a:graphicData>
            </a:graphic>
          </wp:inline>
        </w:drawing>
      </w:r>
    </w:p>
    <w:p w14:paraId="2D7E5181" w14:textId="0AF95819" w:rsidR="00221B6B" w:rsidRPr="00AA5466" w:rsidRDefault="00221B6B" w:rsidP="00DC734F">
      <w:pPr>
        <w:ind w:right="49"/>
        <w:jc w:val="both"/>
        <w:textAlignment w:val="baseline"/>
        <w:rPr>
          <w:rFonts w:ascii="Palatino Linotype" w:hAnsi="Palatino Linotype" w:cs="Segoe UI"/>
          <w:bCs/>
          <w:iCs/>
          <w:color w:val="000000" w:themeColor="text1"/>
          <w:lang w:eastAsia="es-MX"/>
        </w:rPr>
      </w:pPr>
    </w:p>
    <w:p w14:paraId="1AB56BFC" w14:textId="297FA93E" w:rsidR="00221B6B" w:rsidRPr="00AA5466" w:rsidRDefault="00221B6B" w:rsidP="00DC734F">
      <w:pPr>
        <w:ind w:right="49"/>
        <w:jc w:val="both"/>
        <w:textAlignment w:val="baseline"/>
        <w:rPr>
          <w:rFonts w:ascii="Palatino Linotype" w:hAnsi="Palatino Linotype" w:cs="Segoe UI"/>
          <w:bCs/>
          <w:iCs/>
          <w:color w:val="000000" w:themeColor="text1"/>
          <w:lang w:eastAsia="es-MX"/>
        </w:rPr>
      </w:pPr>
    </w:p>
    <w:p w14:paraId="218C7462" w14:textId="366F4E82" w:rsidR="00221B6B" w:rsidRPr="00AA5466" w:rsidRDefault="00221B6B" w:rsidP="00DC734F">
      <w:pPr>
        <w:ind w:right="49"/>
        <w:jc w:val="both"/>
        <w:textAlignment w:val="baseline"/>
        <w:rPr>
          <w:rFonts w:ascii="Palatino Linotype" w:hAnsi="Palatino Linotype" w:cs="Segoe UI"/>
          <w:bCs/>
          <w:iCs/>
          <w:color w:val="000000" w:themeColor="text1"/>
          <w:lang w:eastAsia="es-MX"/>
        </w:rPr>
      </w:pPr>
    </w:p>
    <w:p w14:paraId="510061EB" w14:textId="60ABCA04" w:rsidR="00806B04" w:rsidRPr="00AA5466" w:rsidRDefault="0048473B" w:rsidP="0048473B">
      <w:pPr>
        <w:ind w:right="900"/>
        <w:jc w:val="both"/>
        <w:textAlignment w:val="baseline"/>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lastRenderedPageBreak/>
        <w:t>00145/CHIAUTLA/IP/2022</w:t>
      </w:r>
    </w:p>
    <w:p w14:paraId="7BAD1A2F" w14:textId="4CA73DDC" w:rsidR="0048473B" w:rsidRPr="00AA5466" w:rsidRDefault="0048473B" w:rsidP="00380236">
      <w:pPr>
        <w:spacing w:line="360" w:lineRule="auto"/>
        <w:jc w:val="both"/>
        <w:rPr>
          <w:rFonts w:ascii="Palatino Linotype" w:hAnsi="Palatino Linotype" w:cs="Segoe UI"/>
          <w:bCs/>
          <w:iCs/>
          <w:color w:val="000000" w:themeColor="text1"/>
          <w:lang w:eastAsia="es-MX"/>
        </w:rPr>
      </w:pPr>
    </w:p>
    <w:p w14:paraId="1E21AD56" w14:textId="697AFE9C" w:rsidR="00DC734F" w:rsidRPr="00AA5466" w:rsidRDefault="00DC734F" w:rsidP="00027B0A">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w:t>
      </w:r>
      <w:r w:rsidR="00027B0A" w:rsidRPr="00AA5466">
        <w:rPr>
          <w:rFonts w:ascii="Palatino Linotype" w:hAnsi="Palatino Linotype" w:cs="Segoe UI"/>
          <w:i/>
          <w:iCs/>
          <w:color w:val="000000" w:themeColor="text1"/>
          <w:sz w:val="22"/>
          <w:szCs w:val="22"/>
          <w:lang w:eastAsia="es-MX"/>
        </w:rPr>
        <w:t>DERIVADO QUE DEL PRIMERO DE ENERO DEL 2022 A EL 22 DE FEBRERO DEL 2022, COMO LO SEÑALA LA SOLICITUD DE INFORMACIÓN, SE HAN RECIBIDO 137 SOLICITUDES Y ENVIADO 316 OFICIOS, SIENDO UN NUMERO CONSIDERABLE, SE LE HACE LA INVITACIÓN A QUE SE ACERQUE A LA UNIDAD DE TRANSPARENCIA DE FORMA PRESENCIAL PARA QUE PUEDA VER LOS OFICIOS SOLICITADOS. SIN MAS POR EL MOMENTO SE LE ENVIA UN CORDIAL SALUDO.</w:t>
      </w:r>
      <w:r w:rsidRPr="00AA5466">
        <w:rPr>
          <w:rFonts w:ascii="Palatino Linotype" w:hAnsi="Palatino Linotype" w:cs="Segoe UI"/>
          <w:i/>
          <w:iCs/>
          <w:color w:val="000000" w:themeColor="text1"/>
          <w:sz w:val="22"/>
          <w:szCs w:val="22"/>
          <w:lang w:eastAsia="es-MX"/>
        </w:rPr>
        <w:t>”</w:t>
      </w:r>
      <w:r w:rsidRPr="00AA5466">
        <w:rPr>
          <w:rFonts w:ascii="Palatino Linotype" w:hAnsi="Palatino Linotype" w:cs="Segoe UI"/>
          <w:i/>
          <w:color w:val="000000" w:themeColor="text1"/>
          <w:sz w:val="22"/>
          <w:szCs w:val="22"/>
          <w:lang w:eastAsia="es-MX"/>
        </w:rPr>
        <w:t xml:space="preserve"> (Sic) </w:t>
      </w:r>
    </w:p>
    <w:p w14:paraId="0D036F32" w14:textId="77777777" w:rsidR="00DC734F" w:rsidRPr="00AA5466" w:rsidRDefault="00DC734F" w:rsidP="00DC734F">
      <w:pPr>
        <w:ind w:left="840" w:right="900"/>
        <w:jc w:val="both"/>
        <w:textAlignment w:val="baseline"/>
        <w:rPr>
          <w:rFonts w:ascii="Palatino Linotype" w:hAnsi="Palatino Linotype" w:cs="Segoe UI"/>
          <w:i/>
          <w:iCs/>
          <w:color w:val="000000" w:themeColor="text1"/>
          <w:sz w:val="22"/>
          <w:szCs w:val="22"/>
          <w:lang w:eastAsia="es-MX"/>
        </w:rPr>
      </w:pPr>
    </w:p>
    <w:p w14:paraId="77ADD94D" w14:textId="7DF15D79" w:rsidR="0048473B" w:rsidRPr="00AA5466" w:rsidRDefault="0048473B" w:rsidP="00380236">
      <w:pPr>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2F9BD847" w14:textId="20607DA1" w:rsidR="0048473B" w:rsidRPr="00AA5466" w:rsidRDefault="0048473B" w:rsidP="00380236">
      <w:pPr>
        <w:spacing w:line="360" w:lineRule="auto"/>
        <w:jc w:val="both"/>
        <w:rPr>
          <w:rFonts w:ascii="Palatino Linotype" w:eastAsia="Palatino Linotype" w:hAnsi="Palatino Linotype" w:cs="Palatino Linotype"/>
          <w:b/>
          <w:bCs/>
          <w:color w:val="000000" w:themeColor="text1"/>
        </w:rPr>
      </w:pPr>
    </w:p>
    <w:p w14:paraId="6FE3C31E" w14:textId="77777777" w:rsidR="002F1FA3" w:rsidRPr="00AA5466" w:rsidRDefault="00DC734F" w:rsidP="002F1FA3">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t>“</w:t>
      </w:r>
      <w:r w:rsidR="002F1FA3" w:rsidRPr="00AA5466">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364144" w14:textId="0FC152CF" w:rsidR="00DC734F" w:rsidRPr="00AA5466" w:rsidRDefault="002F1FA3" w:rsidP="002F1FA3">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se da respuesta a su solicitud</w:t>
      </w:r>
      <w:r w:rsidR="00DC734F" w:rsidRPr="00AA5466">
        <w:rPr>
          <w:rFonts w:ascii="Palatino Linotype" w:hAnsi="Palatino Linotype" w:cs="Segoe UI"/>
          <w:i/>
          <w:iCs/>
          <w:color w:val="000000" w:themeColor="text1"/>
          <w:sz w:val="22"/>
          <w:szCs w:val="22"/>
          <w:lang w:eastAsia="es-MX"/>
        </w:rPr>
        <w:t>”</w:t>
      </w:r>
      <w:r w:rsidR="00DC734F" w:rsidRPr="00AA5466">
        <w:rPr>
          <w:rFonts w:ascii="Palatino Linotype" w:hAnsi="Palatino Linotype" w:cs="Segoe UI"/>
          <w:i/>
          <w:color w:val="000000" w:themeColor="text1"/>
          <w:sz w:val="22"/>
          <w:szCs w:val="22"/>
          <w:lang w:eastAsia="es-MX"/>
        </w:rPr>
        <w:t xml:space="preserve"> (Sic) </w:t>
      </w:r>
    </w:p>
    <w:p w14:paraId="45729DE0" w14:textId="77777777" w:rsidR="00DC734F" w:rsidRPr="00AA5466" w:rsidRDefault="00DC734F" w:rsidP="00DC734F">
      <w:pPr>
        <w:ind w:left="840" w:right="900"/>
        <w:jc w:val="both"/>
        <w:textAlignment w:val="baseline"/>
        <w:rPr>
          <w:rFonts w:ascii="Palatino Linotype" w:hAnsi="Palatino Linotype" w:cs="Segoe UI"/>
          <w:i/>
          <w:iCs/>
          <w:color w:val="000000" w:themeColor="text1"/>
          <w:sz w:val="22"/>
          <w:szCs w:val="22"/>
          <w:lang w:eastAsia="es-MX"/>
        </w:rPr>
      </w:pPr>
    </w:p>
    <w:p w14:paraId="591F81DA" w14:textId="4B34B8EF" w:rsidR="00DC734F" w:rsidRPr="00AA5466" w:rsidRDefault="00DC734F" w:rsidP="00DC734F">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color w:val="000000" w:themeColor="text1"/>
          <w:lang w:eastAsia="es-MX"/>
        </w:rPr>
        <w:t xml:space="preserve">Así mismo, </w:t>
      </w:r>
      <w:r w:rsidRPr="00AA5466">
        <w:rPr>
          <w:rFonts w:ascii="Palatino Linotype" w:hAnsi="Palatino Linotype" w:cs="Segoe UI"/>
          <w:b/>
          <w:bCs/>
          <w:iCs/>
          <w:color w:val="000000" w:themeColor="text1"/>
          <w:lang w:eastAsia="es-MX"/>
        </w:rPr>
        <w:t>EL SUJETO OBLIGADO</w:t>
      </w:r>
      <w:r w:rsidRPr="00AA5466">
        <w:rPr>
          <w:rFonts w:ascii="Palatino Linotype" w:hAnsi="Palatino Linotype" w:cs="Segoe UI"/>
          <w:bCs/>
          <w:iCs/>
          <w:color w:val="000000" w:themeColor="text1"/>
          <w:lang w:eastAsia="es-MX"/>
        </w:rPr>
        <w:t xml:space="preserve"> adjuntó a la respuesta el archivo electrónico denominado “</w:t>
      </w:r>
      <w:r w:rsidR="002F1FA3" w:rsidRPr="00AA5466">
        <w:rPr>
          <w:rFonts w:ascii="Palatino Linotype" w:hAnsi="Palatino Linotype" w:cs="Segoe UI"/>
          <w:b/>
          <w:i/>
          <w:color w:val="000000" w:themeColor="text1"/>
          <w:lang w:eastAsia="es-MX"/>
        </w:rPr>
        <w:t>oficios.xlsx</w:t>
      </w:r>
      <w:r w:rsidRPr="00AA5466">
        <w:rPr>
          <w:rFonts w:ascii="Palatino Linotype" w:hAnsi="Palatino Linotype" w:cs="Segoe UI"/>
          <w:b/>
          <w:i/>
          <w:color w:val="000000" w:themeColor="text1"/>
          <w:lang w:eastAsia="es-MX"/>
        </w:rPr>
        <w:t xml:space="preserve">” </w:t>
      </w:r>
      <w:r w:rsidRPr="00AA5466">
        <w:rPr>
          <w:rFonts w:ascii="Palatino Linotype" w:hAnsi="Palatino Linotype" w:cs="Segoe UI"/>
          <w:bCs/>
          <w:iCs/>
          <w:color w:val="000000" w:themeColor="text1"/>
          <w:lang w:eastAsia="es-MX"/>
        </w:rPr>
        <w:t>que se inserta a continuación.</w:t>
      </w:r>
    </w:p>
    <w:p w14:paraId="2DE48589" w14:textId="20E5AAA4" w:rsidR="008507C8" w:rsidRPr="00AA5466" w:rsidRDefault="008507C8" w:rsidP="00380236">
      <w:pPr>
        <w:spacing w:line="360" w:lineRule="auto"/>
        <w:jc w:val="both"/>
        <w:rPr>
          <w:rFonts w:ascii="Palatino Linotype" w:hAnsi="Palatino Linotype" w:cs="Segoe UI"/>
          <w:color w:val="000000" w:themeColor="text1"/>
          <w:lang w:eastAsia="es-MX"/>
        </w:rPr>
      </w:pPr>
    </w:p>
    <w:tbl>
      <w:tblPr>
        <w:tblW w:w="6804" w:type="dxa"/>
        <w:tblInd w:w="-5" w:type="dxa"/>
        <w:tblCellMar>
          <w:left w:w="70" w:type="dxa"/>
          <w:right w:w="70" w:type="dxa"/>
        </w:tblCellMar>
        <w:tblLook w:val="04A0" w:firstRow="1" w:lastRow="0" w:firstColumn="1" w:lastColumn="0" w:noHBand="0" w:noVBand="1"/>
      </w:tblPr>
      <w:tblGrid>
        <w:gridCol w:w="993"/>
        <w:gridCol w:w="3118"/>
        <w:gridCol w:w="2693"/>
      </w:tblGrid>
      <w:tr w:rsidR="00AA5466" w:rsidRPr="00AA5466" w14:paraId="1ADF1156" w14:textId="77777777" w:rsidTr="002F1FA3">
        <w:trPr>
          <w:trHeight w:val="300"/>
        </w:trPr>
        <w:tc>
          <w:tcPr>
            <w:tcW w:w="680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ACEDE" w14:textId="77777777" w:rsidR="002F1FA3" w:rsidRPr="00AA5466" w:rsidRDefault="002F1FA3" w:rsidP="002F1FA3">
            <w:pPr>
              <w:jc w:val="center"/>
              <w:rPr>
                <w:rFonts w:ascii="Calibri" w:hAnsi="Calibri" w:cs="Calibri"/>
                <w:b/>
                <w:bCs/>
                <w:color w:val="000000" w:themeColor="text1"/>
                <w:sz w:val="22"/>
                <w:szCs w:val="22"/>
                <w:lang w:eastAsia="es-MX"/>
              </w:rPr>
            </w:pPr>
            <w:r w:rsidRPr="00AA5466">
              <w:rPr>
                <w:rFonts w:ascii="Calibri" w:hAnsi="Calibri" w:cs="Calibri"/>
                <w:b/>
                <w:bCs/>
                <w:color w:val="000000" w:themeColor="text1"/>
                <w:sz w:val="22"/>
                <w:szCs w:val="22"/>
                <w:lang w:eastAsia="es-MX"/>
              </w:rPr>
              <w:t xml:space="preserve">ENVIADOS </w:t>
            </w:r>
          </w:p>
        </w:tc>
      </w:tr>
      <w:tr w:rsidR="00AA5466" w:rsidRPr="00AA5466" w14:paraId="42C1D88E"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A8DF4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No</w:t>
            </w:r>
          </w:p>
        </w:tc>
        <w:tc>
          <w:tcPr>
            <w:tcW w:w="3118" w:type="dxa"/>
            <w:tcBorders>
              <w:top w:val="nil"/>
              <w:left w:val="nil"/>
              <w:bottom w:val="single" w:sz="4" w:space="0" w:color="auto"/>
              <w:right w:val="single" w:sz="4" w:space="0" w:color="auto"/>
            </w:tcBorders>
            <w:shd w:val="clear" w:color="auto" w:fill="auto"/>
            <w:noWrap/>
            <w:vAlign w:val="bottom"/>
            <w:hideMark/>
          </w:tcPr>
          <w:p w14:paraId="3B8B0BE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FECHA </w:t>
            </w:r>
          </w:p>
        </w:tc>
        <w:tc>
          <w:tcPr>
            <w:tcW w:w="2693" w:type="dxa"/>
            <w:tcBorders>
              <w:top w:val="nil"/>
              <w:left w:val="nil"/>
              <w:bottom w:val="single" w:sz="4" w:space="0" w:color="auto"/>
              <w:right w:val="single" w:sz="4" w:space="0" w:color="auto"/>
            </w:tcBorders>
            <w:shd w:val="clear" w:color="auto" w:fill="auto"/>
            <w:noWrap/>
            <w:vAlign w:val="bottom"/>
            <w:hideMark/>
          </w:tcPr>
          <w:p w14:paraId="6055484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DEPENDENCIA </w:t>
            </w:r>
          </w:p>
        </w:tc>
      </w:tr>
      <w:tr w:rsidR="00AA5466" w:rsidRPr="00AA5466" w14:paraId="49831D04"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19D8B7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w:t>
            </w:r>
          </w:p>
        </w:tc>
        <w:tc>
          <w:tcPr>
            <w:tcW w:w="3118" w:type="dxa"/>
            <w:tcBorders>
              <w:top w:val="nil"/>
              <w:left w:val="nil"/>
              <w:bottom w:val="single" w:sz="4" w:space="0" w:color="auto"/>
              <w:right w:val="single" w:sz="4" w:space="0" w:color="auto"/>
            </w:tcBorders>
            <w:shd w:val="clear" w:color="auto" w:fill="auto"/>
            <w:noWrap/>
            <w:vAlign w:val="bottom"/>
            <w:hideMark/>
          </w:tcPr>
          <w:p w14:paraId="33FD145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0F018CC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6052C2A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FCF10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w:t>
            </w:r>
          </w:p>
        </w:tc>
        <w:tc>
          <w:tcPr>
            <w:tcW w:w="3118" w:type="dxa"/>
            <w:tcBorders>
              <w:top w:val="nil"/>
              <w:left w:val="nil"/>
              <w:bottom w:val="single" w:sz="4" w:space="0" w:color="auto"/>
              <w:right w:val="single" w:sz="4" w:space="0" w:color="auto"/>
            </w:tcBorders>
            <w:shd w:val="clear" w:color="auto" w:fill="auto"/>
            <w:noWrap/>
            <w:vAlign w:val="bottom"/>
            <w:hideMark/>
          </w:tcPr>
          <w:p w14:paraId="13B86E52"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256CF72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56DCB21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02439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w:t>
            </w:r>
          </w:p>
        </w:tc>
        <w:tc>
          <w:tcPr>
            <w:tcW w:w="3118" w:type="dxa"/>
            <w:tcBorders>
              <w:top w:val="nil"/>
              <w:left w:val="nil"/>
              <w:bottom w:val="single" w:sz="4" w:space="0" w:color="auto"/>
              <w:right w:val="single" w:sz="4" w:space="0" w:color="auto"/>
            </w:tcBorders>
            <w:shd w:val="clear" w:color="auto" w:fill="auto"/>
            <w:noWrap/>
            <w:vAlign w:val="bottom"/>
            <w:hideMark/>
          </w:tcPr>
          <w:p w14:paraId="0BE7667A"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4753046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78530599"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BA911E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w:t>
            </w:r>
          </w:p>
        </w:tc>
        <w:tc>
          <w:tcPr>
            <w:tcW w:w="3118" w:type="dxa"/>
            <w:tcBorders>
              <w:top w:val="nil"/>
              <w:left w:val="nil"/>
              <w:bottom w:val="single" w:sz="4" w:space="0" w:color="auto"/>
              <w:right w:val="single" w:sz="4" w:space="0" w:color="auto"/>
            </w:tcBorders>
            <w:shd w:val="clear" w:color="auto" w:fill="auto"/>
            <w:noWrap/>
            <w:vAlign w:val="bottom"/>
            <w:hideMark/>
          </w:tcPr>
          <w:p w14:paraId="50213DF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2653CFA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58B424F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40AB20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w:t>
            </w:r>
          </w:p>
        </w:tc>
        <w:tc>
          <w:tcPr>
            <w:tcW w:w="3118" w:type="dxa"/>
            <w:tcBorders>
              <w:top w:val="nil"/>
              <w:left w:val="nil"/>
              <w:bottom w:val="single" w:sz="4" w:space="0" w:color="auto"/>
              <w:right w:val="single" w:sz="4" w:space="0" w:color="auto"/>
            </w:tcBorders>
            <w:shd w:val="clear" w:color="auto" w:fill="auto"/>
            <w:noWrap/>
            <w:vAlign w:val="bottom"/>
            <w:hideMark/>
          </w:tcPr>
          <w:p w14:paraId="495D4CC0"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1B564C2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57DDC61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1FA3B4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w:t>
            </w:r>
          </w:p>
        </w:tc>
        <w:tc>
          <w:tcPr>
            <w:tcW w:w="3118" w:type="dxa"/>
            <w:tcBorders>
              <w:top w:val="nil"/>
              <w:left w:val="nil"/>
              <w:bottom w:val="single" w:sz="4" w:space="0" w:color="auto"/>
              <w:right w:val="single" w:sz="4" w:space="0" w:color="auto"/>
            </w:tcBorders>
            <w:shd w:val="clear" w:color="auto" w:fill="auto"/>
            <w:noWrap/>
            <w:vAlign w:val="bottom"/>
            <w:hideMark/>
          </w:tcPr>
          <w:p w14:paraId="47C09A5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42EEA28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0F1A7A6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2066C2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w:t>
            </w:r>
          </w:p>
        </w:tc>
        <w:tc>
          <w:tcPr>
            <w:tcW w:w="3118" w:type="dxa"/>
            <w:tcBorders>
              <w:top w:val="nil"/>
              <w:left w:val="nil"/>
              <w:bottom w:val="single" w:sz="4" w:space="0" w:color="auto"/>
              <w:right w:val="single" w:sz="4" w:space="0" w:color="auto"/>
            </w:tcBorders>
            <w:shd w:val="clear" w:color="auto" w:fill="auto"/>
            <w:noWrap/>
            <w:vAlign w:val="bottom"/>
            <w:hideMark/>
          </w:tcPr>
          <w:p w14:paraId="7B6EF1C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04/01/2022</w:t>
            </w:r>
          </w:p>
        </w:tc>
        <w:tc>
          <w:tcPr>
            <w:tcW w:w="2693" w:type="dxa"/>
            <w:tcBorders>
              <w:top w:val="nil"/>
              <w:left w:val="nil"/>
              <w:bottom w:val="single" w:sz="4" w:space="0" w:color="auto"/>
              <w:right w:val="single" w:sz="4" w:space="0" w:color="auto"/>
            </w:tcBorders>
            <w:shd w:val="clear" w:color="auto" w:fill="auto"/>
            <w:noWrap/>
            <w:vAlign w:val="bottom"/>
            <w:hideMark/>
          </w:tcPr>
          <w:p w14:paraId="6A3F07C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CONVENIO</w:t>
            </w:r>
          </w:p>
        </w:tc>
      </w:tr>
      <w:tr w:rsidR="00AA5466" w:rsidRPr="00AA5466" w14:paraId="665D78D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D730E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w:t>
            </w:r>
          </w:p>
        </w:tc>
        <w:tc>
          <w:tcPr>
            <w:tcW w:w="3118" w:type="dxa"/>
            <w:tcBorders>
              <w:top w:val="nil"/>
              <w:left w:val="nil"/>
              <w:bottom w:val="single" w:sz="4" w:space="0" w:color="auto"/>
              <w:right w:val="single" w:sz="4" w:space="0" w:color="auto"/>
            </w:tcBorders>
            <w:shd w:val="clear" w:color="auto" w:fill="auto"/>
            <w:noWrap/>
            <w:vAlign w:val="bottom"/>
            <w:hideMark/>
          </w:tcPr>
          <w:p w14:paraId="2B7B626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07/01/2022</w:t>
            </w:r>
          </w:p>
        </w:tc>
        <w:tc>
          <w:tcPr>
            <w:tcW w:w="2693" w:type="dxa"/>
            <w:tcBorders>
              <w:top w:val="nil"/>
              <w:left w:val="nil"/>
              <w:bottom w:val="single" w:sz="4" w:space="0" w:color="auto"/>
              <w:right w:val="single" w:sz="4" w:space="0" w:color="auto"/>
            </w:tcBorders>
            <w:shd w:val="clear" w:color="auto" w:fill="auto"/>
            <w:noWrap/>
            <w:vAlign w:val="bottom"/>
            <w:hideMark/>
          </w:tcPr>
          <w:p w14:paraId="377A355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ISSEMYM</w:t>
            </w:r>
          </w:p>
        </w:tc>
      </w:tr>
      <w:tr w:rsidR="00AA5466" w:rsidRPr="00AA5466" w14:paraId="4ABC376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F0A97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9</w:t>
            </w:r>
          </w:p>
        </w:tc>
        <w:tc>
          <w:tcPr>
            <w:tcW w:w="3118" w:type="dxa"/>
            <w:tcBorders>
              <w:top w:val="nil"/>
              <w:left w:val="nil"/>
              <w:bottom w:val="single" w:sz="4" w:space="0" w:color="auto"/>
              <w:right w:val="single" w:sz="4" w:space="0" w:color="auto"/>
            </w:tcBorders>
            <w:shd w:val="clear" w:color="auto" w:fill="auto"/>
            <w:noWrap/>
            <w:vAlign w:val="bottom"/>
            <w:hideMark/>
          </w:tcPr>
          <w:p w14:paraId="6DA21544"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11/01/2022</w:t>
            </w:r>
          </w:p>
        </w:tc>
        <w:tc>
          <w:tcPr>
            <w:tcW w:w="2693" w:type="dxa"/>
            <w:tcBorders>
              <w:top w:val="nil"/>
              <w:left w:val="nil"/>
              <w:bottom w:val="single" w:sz="4" w:space="0" w:color="auto"/>
              <w:right w:val="single" w:sz="4" w:space="0" w:color="auto"/>
            </w:tcBorders>
            <w:shd w:val="clear" w:color="auto" w:fill="auto"/>
            <w:noWrap/>
            <w:vAlign w:val="bottom"/>
            <w:hideMark/>
          </w:tcPr>
          <w:p w14:paraId="7E16C62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U. TRANSPARENCIA</w:t>
            </w:r>
          </w:p>
        </w:tc>
      </w:tr>
      <w:tr w:rsidR="00AA5466" w:rsidRPr="00AA5466" w14:paraId="18299F6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1A6730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10</w:t>
            </w:r>
          </w:p>
        </w:tc>
        <w:tc>
          <w:tcPr>
            <w:tcW w:w="3118" w:type="dxa"/>
            <w:tcBorders>
              <w:top w:val="nil"/>
              <w:left w:val="nil"/>
              <w:bottom w:val="single" w:sz="4" w:space="0" w:color="auto"/>
              <w:right w:val="single" w:sz="4" w:space="0" w:color="auto"/>
            </w:tcBorders>
            <w:shd w:val="clear" w:color="auto" w:fill="auto"/>
            <w:noWrap/>
            <w:vAlign w:val="bottom"/>
            <w:hideMark/>
          </w:tcPr>
          <w:p w14:paraId="599718F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14A4FA7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64D9A4D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FD58CD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11</w:t>
            </w:r>
          </w:p>
        </w:tc>
        <w:tc>
          <w:tcPr>
            <w:tcW w:w="3118" w:type="dxa"/>
            <w:tcBorders>
              <w:top w:val="nil"/>
              <w:left w:val="nil"/>
              <w:bottom w:val="single" w:sz="4" w:space="0" w:color="auto"/>
              <w:right w:val="single" w:sz="4" w:space="0" w:color="auto"/>
            </w:tcBorders>
            <w:shd w:val="clear" w:color="auto" w:fill="auto"/>
            <w:noWrap/>
            <w:vAlign w:val="bottom"/>
            <w:hideMark/>
          </w:tcPr>
          <w:p w14:paraId="0E88B3BB"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2D63B31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3D45ACDE"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C9583C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w:t>
            </w:r>
          </w:p>
        </w:tc>
        <w:tc>
          <w:tcPr>
            <w:tcW w:w="3118" w:type="dxa"/>
            <w:tcBorders>
              <w:top w:val="nil"/>
              <w:left w:val="nil"/>
              <w:bottom w:val="single" w:sz="4" w:space="0" w:color="auto"/>
              <w:right w:val="single" w:sz="4" w:space="0" w:color="auto"/>
            </w:tcBorders>
            <w:shd w:val="clear" w:color="auto" w:fill="auto"/>
            <w:noWrap/>
            <w:vAlign w:val="bottom"/>
            <w:hideMark/>
          </w:tcPr>
          <w:p w14:paraId="5EED418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4EF8E3B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1780735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05870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13</w:t>
            </w:r>
          </w:p>
        </w:tc>
        <w:tc>
          <w:tcPr>
            <w:tcW w:w="3118" w:type="dxa"/>
            <w:tcBorders>
              <w:top w:val="nil"/>
              <w:left w:val="nil"/>
              <w:bottom w:val="single" w:sz="4" w:space="0" w:color="auto"/>
              <w:right w:val="single" w:sz="4" w:space="0" w:color="auto"/>
            </w:tcBorders>
            <w:shd w:val="clear" w:color="auto" w:fill="auto"/>
            <w:noWrap/>
            <w:vAlign w:val="bottom"/>
            <w:hideMark/>
          </w:tcPr>
          <w:p w14:paraId="301920B5"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4F08967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75A6CCA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5D4FDD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14</w:t>
            </w:r>
          </w:p>
        </w:tc>
        <w:tc>
          <w:tcPr>
            <w:tcW w:w="3118" w:type="dxa"/>
            <w:tcBorders>
              <w:top w:val="nil"/>
              <w:left w:val="nil"/>
              <w:bottom w:val="single" w:sz="4" w:space="0" w:color="auto"/>
              <w:right w:val="single" w:sz="4" w:space="0" w:color="auto"/>
            </w:tcBorders>
            <w:shd w:val="clear" w:color="auto" w:fill="auto"/>
            <w:noWrap/>
            <w:vAlign w:val="bottom"/>
            <w:hideMark/>
          </w:tcPr>
          <w:p w14:paraId="4719D30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44C2864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104271D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06019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lastRenderedPageBreak/>
              <w:t>15</w:t>
            </w:r>
          </w:p>
        </w:tc>
        <w:tc>
          <w:tcPr>
            <w:tcW w:w="3118" w:type="dxa"/>
            <w:tcBorders>
              <w:top w:val="nil"/>
              <w:left w:val="nil"/>
              <w:bottom w:val="single" w:sz="4" w:space="0" w:color="auto"/>
              <w:right w:val="single" w:sz="4" w:space="0" w:color="auto"/>
            </w:tcBorders>
            <w:shd w:val="clear" w:color="auto" w:fill="auto"/>
            <w:noWrap/>
            <w:vAlign w:val="bottom"/>
            <w:hideMark/>
          </w:tcPr>
          <w:p w14:paraId="5078502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32A8C96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6898B0FE"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015482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16</w:t>
            </w:r>
          </w:p>
        </w:tc>
        <w:tc>
          <w:tcPr>
            <w:tcW w:w="3118" w:type="dxa"/>
            <w:tcBorders>
              <w:top w:val="nil"/>
              <w:left w:val="nil"/>
              <w:bottom w:val="single" w:sz="4" w:space="0" w:color="auto"/>
              <w:right w:val="single" w:sz="4" w:space="0" w:color="auto"/>
            </w:tcBorders>
            <w:shd w:val="clear" w:color="auto" w:fill="auto"/>
            <w:noWrap/>
            <w:vAlign w:val="bottom"/>
            <w:hideMark/>
          </w:tcPr>
          <w:p w14:paraId="2B7CCE5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12/01/2022</w:t>
            </w:r>
          </w:p>
        </w:tc>
        <w:tc>
          <w:tcPr>
            <w:tcW w:w="2693" w:type="dxa"/>
            <w:tcBorders>
              <w:top w:val="nil"/>
              <w:left w:val="nil"/>
              <w:bottom w:val="single" w:sz="4" w:space="0" w:color="auto"/>
              <w:right w:val="single" w:sz="4" w:space="0" w:color="auto"/>
            </w:tcBorders>
            <w:shd w:val="clear" w:color="auto" w:fill="auto"/>
            <w:noWrap/>
            <w:vAlign w:val="bottom"/>
            <w:hideMark/>
          </w:tcPr>
          <w:p w14:paraId="6E059E5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2D0C1AED"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CAF96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w:t>
            </w:r>
          </w:p>
        </w:tc>
        <w:tc>
          <w:tcPr>
            <w:tcW w:w="3118" w:type="dxa"/>
            <w:tcBorders>
              <w:top w:val="nil"/>
              <w:left w:val="nil"/>
              <w:bottom w:val="single" w:sz="4" w:space="0" w:color="auto"/>
              <w:right w:val="single" w:sz="4" w:space="0" w:color="auto"/>
            </w:tcBorders>
            <w:shd w:val="clear" w:color="auto" w:fill="auto"/>
            <w:noWrap/>
            <w:vAlign w:val="bottom"/>
            <w:hideMark/>
          </w:tcPr>
          <w:p w14:paraId="39CFE626"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13/01/2022</w:t>
            </w:r>
          </w:p>
        </w:tc>
        <w:tc>
          <w:tcPr>
            <w:tcW w:w="2693" w:type="dxa"/>
            <w:tcBorders>
              <w:top w:val="nil"/>
              <w:left w:val="nil"/>
              <w:bottom w:val="single" w:sz="4" w:space="0" w:color="auto"/>
              <w:right w:val="single" w:sz="4" w:space="0" w:color="auto"/>
            </w:tcBorders>
            <w:shd w:val="clear" w:color="auto" w:fill="auto"/>
            <w:noWrap/>
            <w:vAlign w:val="bottom"/>
            <w:hideMark/>
          </w:tcPr>
          <w:p w14:paraId="77BD1CF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SINDICATURA </w:t>
            </w:r>
          </w:p>
        </w:tc>
      </w:tr>
      <w:tr w:rsidR="00AA5466" w:rsidRPr="00AA5466" w14:paraId="6193FF0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471B3C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18</w:t>
            </w:r>
          </w:p>
        </w:tc>
        <w:tc>
          <w:tcPr>
            <w:tcW w:w="3118" w:type="dxa"/>
            <w:tcBorders>
              <w:top w:val="nil"/>
              <w:left w:val="nil"/>
              <w:bottom w:val="single" w:sz="4" w:space="0" w:color="auto"/>
              <w:right w:val="single" w:sz="4" w:space="0" w:color="auto"/>
            </w:tcBorders>
            <w:shd w:val="clear" w:color="auto" w:fill="auto"/>
            <w:noWrap/>
            <w:vAlign w:val="bottom"/>
            <w:hideMark/>
          </w:tcPr>
          <w:p w14:paraId="590A2C7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13/01/2022</w:t>
            </w:r>
          </w:p>
        </w:tc>
        <w:tc>
          <w:tcPr>
            <w:tcW w:w="2693" w:type="dxa"/>
            <w:tcBorders>
              <w:top w:val="nil"/>
              <w:left w:val="nil"/>
              <w:bottom w:val="single" w:sz="4" w:space="0" w:color="auto"/>
              <w:right w:val="single" w:sz="4" w:space="0" w:color="auto"/>
            </w:tcBorders>
            <w:shd w:val="clear" w:color="auto" w:fill="auto"/>
            <w:noWrap/>
            <w:vAlign w:val="bottom"/>
            <w:hideMark/>
          </w:tcPr>
          <w:p w14:paraId="7659796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3F6B510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AC4EE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19</w:t>
            </w:r>
          </w:p>
        </w:tc>
        <w:tc>
          <w:tcPr>
            <w:tcW w:w="3118" w:type="dxa"/>
            <w:tcBorders>
              <w:top w:val="nil"/>
              <w:left w:val="nil"/>
              <w:bottom w:val="single" w:sz="4" w:space="0" w:color="auto"/>
              <w:right w:val="single" w:sz="4" w:space="0" w:color="auto"/>
            </w:tcBorders>
            <w:shd w:val="clear" w:color="auto" w:fill="auto"/>
            <w:noWrap/>
            <w:vAlign w:val="bottom"/>
            <w:hideMark/>
          </w:tcPr>
          <w:p w14:paraId="3E5B715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13/01/2022</w:t>
            </w:r>
          </w:p>
        </w:tc>
        <w:tc>
          <w:tcPr>
            <w:tcW w:w="2693" w:type="dxa"/>
            <w:tcBorders>
              <w:top w:val="nil"/>
              <w:left w:val="nil"/>
              <w:bottom w:val="single" w:sz="4" w:space="0" w:color="auto"/>
              <w:right w:val="single" w:sz="4" w:space="0" w:color="auto"/>
            </w:tcBorders>
            <w:shd w:val="clear" w:color="auto" w:fill="auto"/>
            <w:noWrap/>
            <w:vAlign w:val="bottom"/>
            <w:hideMark/>
          </w:tcPr>
          <w:p w14:paraId="55191C9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08D041C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30F866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w:t>
            </w:r>
          </w:p>
        </w:tc>
        <w:tc>
          <w:tcPr>
            <w:tcW w:w="3118" w:type="dxa"/>
            <w:tcBorders>
              <w:top w:val="nil"/>
              <w:left w:val="nil"/>
              <w:bottom w:val="single" w:sz="4" w:space="0" w:color="auto"/>
              <w:right w:val="single" w:sz="4" w:space="0" w:color="auto"/>
            </w:tcBorders>
            <w:shd w:val="clear" w:color="auto" w:fill="auto"/>
            <w:noWrap/>
            <w:vAlign w:val="bottom"/>
            <w:hideMark/>
          </w:tcPr>
          <w:p w14:paraId="55A30A1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14/01/2022</w:t>
            </w:r>
          </w:p>
        </w:tc>
        <w:tc>
          <w:tcPr>
            <w:tcW w:w="2693" w:type="dxa"/>
            <w:tcBorders>
              <w:top w:val="nil"/>
              <w:left w:val="nil"/>
              <w:bottom w:val="single" w:sz="4" w:space="0" w:color="auto"/>
              <w:right w:val="single" w:sz="4" w:space="0" w:color="auto"/>
            </w:tcBorders>
            <w:shd w:val="clear" w:color="auto" w:fill="auto"/>
            <w:noWrap/>
            <w:vAlign w:val="bottom"/>
            <w:hideMark/>
          </w:tcPr>
          <w:p w14:paraId="6AC7A9F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OSFEM</w:t>
            </w:r>
          </w:p>
        </w:tc>
      </w:tr>
      <w:tr w:rsidR="00AA5466" w:rsidRPr="00AA5466" w14:paraId="1F7A24D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8770E2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21</w:t>
            </w:r>
          </w:p>
        </w:tc>
        <w:tc>
          <w:tcPr>
            <w:tcW w:w="3118" w:type="dxa"/>
            <w:tcBorders>
              <w:top w:val="nil"/>
              <w:left w:val="nil"/>
              <w:bottom w:val="single" w:sz="4" w:space="0" w:color="auto"/>
              <w:right w:val="single" w:sz="4" w:space="0" w:color="auto"/>
            </w:tcBorders>
            <w:shd w:val="clear" w:color="auto" w:fill="auto"/>
            <w:noWrap/>
            <w:vAlign w:val="bottom"/>
            <w:hideMark/>
          </w:tcPr>
          <w:p w14:paraId="4A660EB6"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15/01/2022</w:t>
            </w:r>
          </w:p>
        </w:tc>
        <w:tc>
          <w:tcPr>
            <w:tcW w:w="2693" w:type="dxa"/>
            <w:tcBorders>
              <w:top w:val="nil"/>
              <w:left w:val="nil"/>
              <w:bottom w:val="single" w:sz="4" w:space="0" w:color="auto"/>
              <w:right w:val="single" w:sz="4" w:space="0" w:color="auto"/>
            </w:tcBorders>
            <w:shd w:val="clear" w:color="auto" w:fill="auto"/>
            <w:noWrap/>
            <w:vAlign w:val="bottom"/>
            <w:hideMark/>
          </w:tcPr>
          <w:p w14:paraId="484F263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U. TRANSPARENCIA</w:t>
            </w:r>
          </w:p>
        </w:tc>
      </w:tr>
      <w:tr w:rsidR="00AA5466" w:rsidRPr="00AA5466" w14:paraId="77F3F27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E3EE3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22</w:t>
            </w:r>
          </w:p>
        </w:tc>
        <w:tc>
          <w:tcPr>
            <w:tcW w:w="3118" w:type="dxa"/>
            <w:tcBorders>
              <w:top w:val="nil"/>
              <w:left w:val="nil"/>
              <w:bottom w:val="single" w:sz="4" w:space="0" w:color="auto"/>
              <w:right w:val="single" w:sz="4" w:space="0" w:color="auto"/>
            </w:tcBorders>
            <w:shd w:val="clear" w:color="auto" w:fill="auto"/>
            <w:noWrap/>
            <w:vAlign w:val="bottom"/>
            <w:hideMark/>
          </w:tcPr>
          <w:p w14:paraId="6235E6C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15/01/2022</w:t>
            </w:r>
          </w:p>
        </w:tc>
        <w:tc>
          <w:tcPr>
            <w:tcW w:w="2693" w:type="dxa"/>
            <w:tcBorders>
              <w:top w:val="nil"/>
              <w:left w:val="nil"/>
              <w:bottom w:val="single" w:sz="4" w:space="0" w:color="auto"/>
              <w:right w:val="single" w:sz="4" w:space="0" w:color="auto"/>
            </w:tcBorders>
            <w:shd w:val="clear" w:color="auto" w:fill="auto"/>
            <w:noWrap/>
            <w:vAlign w:val="bottom"/>
            <w:hideMark/>
          </w:tcPr>
          <w:p w14:paraId="48E4433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SECRETARIA DE AYTTO</w:t>
            </w:r>
          </w:p>
        </w:tc>
      </w:tr>
      <w:tr w:rsidR="00AA5466" w:rsidRPr="00AA5466" w14:paraId="5F14D35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4A9BCB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23</w:t>
            </w:r>
          </w:p>
        </w:tc>
        <w:tc>
          <w:tcPr>
            <w:tcW w:w="3118" w:type="dxa"/>
            <w:tcBorders>
              <w:top w:val="nil"/>
              <w:left w:val="nil"/>
              <w:bottom w:val="single" w:sz="4" w:space="0" w:color="auto"/>
              <w:right w:val="single" w:sz="4" w:space="0" w:color="auto"/>
            </w:tcBorders>
            <w:shd w:val="clear" w:color="auto" w:fill="auto"/>
            <w:noWrap/>
            <w:vAlign w:val="bottom"/>
            <w:hideMark/>
          </w:tcPr>
          <w:p w14:paraId="5EBA5BBA"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15/01/2022</w:t>
            </w:r>
          </w:p>
        </w:tc>
        <w:tc>
          <w:tcPr>
            <w:tcW w:w="2693" w:type="dxa"/>
            <w:tcBorders>
              <w:top w:val="nil"/>
              <w:left w:val="nil"/>
              <w:bottom w:val="single" w:sz="4" w:space="0" w:color="auto"/>
              <w:right w:val="single" w:sz="4" w:space="0" w:color="auto"/>
            </w:tcBorders>
            <w:shd w:val="clear" w:color="auto" w:fill="auto"/>
            <w:noWrap/>
            <w:vAlign w:val="bottom"/>
            <w:hideMark/>
          </w:tcPr>
          <w:p w14:paraId="2E5DC9D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RECURSOS HUMANOS </w:t>
            </w:r>
          </w:p>
        </w:tc>
      </w:tr>
      <w:tr w:rsidR="00AA5466" w:rsidRPr="00AA5466" w14:paraId="6950916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FD483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24</w:t>
            </w:r>
          </w:p>
        </w:tc>
        <w:tc>
          <w:tcPr>
            <w:tcW w:w="3118" w:type="dxa"/>
            <w:tcBorders>
              <w:top w:val="nil"/>
              <w:left w:val="nil"/>
              <w:bottom w:val="single" w:sz="4" w:space="0" w:color="auto"/>
              <w:right w:val="single" w:sz="4" w:space="0" w:color="auto"/>
            </w:tcBorders>
            <w:shd w:val="clear" w:color="auto" w:fill="auto"/>
            <w:noWrap/>
            <w:vAlign w:val="bottom"/>
            <w:hideMark/>
          </w:tcPr>
          <w:p w14:paraId="5BC9218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16/01/2022</w:t>
            </w:r>
          </w:p>
        </w:tc>
        <w:tc>
          <w:tcPr>
            <w:tcW w:w="2693" w:type="dxa"/>
            <w:tcBorders>
              <w:top w:val="nil"/>
              <w:left w:val="nil"/>
              <w:bottom w:val="single" w:sz="4" w:space="0" w:color="auto"/>
              <w:right w:val="single" w:sz="4" w:space="0" w:color="auto"/>
            </w:tcBorders>
            <w:shd w:val="clear" w:color="auto" w:fill="auto"/>
            <w:noWrap/>
            <w:vAlign w:val="bottom"/>
            <w:hideMark/>
          </w:tcPr>
          <w:p w14:paraId="4E17276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767AB4FA"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E82D6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25</w:t>
            </w:r>
          </w:p>
        </w:tc>
        <w:tc>
          <w:tcPr>
            <w:tcW w:w="3118" w:type="dxa"/>
            <w:tcBorders>
              <w:top w:val="nil"/>
              <w:left w:val="nil"/>
              <w:bottom w:val="single" w:sz="4" w:space="0" w:color="auto"/>
              <w:right w:val="single" w:sz="4" w:space="0" w:color="auto"/>
            </w:tcBorders>
            <w:shd w:val="clear" w:color="auto" w:fill="auto"/>
            <w:noWrap/>
            <w:vAlign w:val="bottom"/>
            <w:hideMark/>
          </w:tcPr>
          <w:p w14:paraId="3023DA8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17/01/2022</w:t>
            </w:r>
          </w:p>
        </w:tc>
        <w:tc>
          <w:tcPr>
            <w:tcW w:w="2693" w:type="dxa"/>
            <w:tcBorders>
              <w:top w:val="nil"/>
              <w:left w:val="nil"/>
              <w:bottom w:val="single" w:sz="4" w:space="0" w:color="auto"/>
              <w:right w:val="single" w:sz="4" w:space="0" w:color="auto"/>
            </w:tcBorders>
            <w:shd w:val="clear" w:color="auto" w:fill="auto"/>
            <w:noWrap/>
            <w:vAlign w:val="bottom"/>
            <w:hideMark/>
          </w:tcPr>
          <w:p w14:paraId="6A84749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512D047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C7DC40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26</w:t>
            </w:r>
          </w:p>
        </w:tc>
        <w:tc>
          <w:tcPr>
            <w:tcW w:w="3118" w:type="dxa"/>
            <w:tcBorders>
              <w:top w:val="nil"/>
              <w:left w:val="nil"/>
              <w:bottom w:val="single" w:sz="4" w:space="0" w:color="auto"/>
              <w:right w:val="single" w:sz="4" w:space="0" w:color="auto"/>
            </w:tcBorders>
            <w:shd w:val="clear" w:color="auto" w:fill="auto"/>
            <w:noWrap/>
            <w:vAlign w:val="bottom"/>
            <w:hideMark/>
          </w:tcPr>
          <w:p w14:paraId="5FD5CE8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17/01/2022</w:t>
            </w:r>
          </w:p>
        </w:tc>
        <w:tc>
          <w:tcPr>
            <w:tcW w:w="2693" w:type="dxa"/>
            <w:tcBorders>
              <w:top w:val="nil"/>
              <w:left w:val="nil"/>
              <w:bottom w:val="single" w:sz="4" w:space="0" w:color="auto"/>
              <w:right w:val="single" w:sz="4" w:space="0" w:color="auto"/>
            </w:tcBorders>
            <w:shd w:val="clear" w:color="auto" w:fill="auto"/>
            <w:noWrap/>
            <w:vAlign w:val="bottom"/>
            <w:hideMark/>
          </w:tcPr>
          <w:p w14:paraId="2861F62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BANORTE SA</w:t>
            </w:r>
          </w:p>
        </w:tc>
      </w:tr>
      <w:tr w:rsidR="00AA5466" w:rsidRPr="00AA5466" w14:paraId="3C0D9FA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11425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27</w:t>
            </w:r>
          </w:p>
        </w:tc>
        <w:tc>
          <w:tcPr>
            <w:tcW w:w="3118" w:type="dxa"/>
            <w:tcBorders>
              <w:top w:val="nil"/>
              <w:left w:val="nil"/>
              <w:bottom w:val="single" w:sz="4" w:space="0" w:color="auto"/>
              <w:right w:val="single" w:sz="4" w:space="0" w:color="auto"/>
            </w:tcBorders>
            <w:shd w:val="clear" w:color="auto" w:fill="auto"/>
            <w:noWrap/>
            <w:vAlign w:val="bottom"/>
            <w:hideMark/>
          </w:tcPr>
          <w:p w14:paraId="7C29E54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18/01/2022</w:t>
            </w:r>
          </w:p>
        </w:tc>
        <w:tc>
          <w:tcPr>
            <w:tcW w:w="2693" w:type="dxa"/>
            <w:tcBorders>
              <w:top w:val="nil"/>
              <w:left w:val="nil"/>
              <w:bottom w:val="single" w:sz="4" w:space="0" w:color="auto"/>
              <w:right w:val="single" w:sz="4" w:space="0" w:color="auto"/>
            </w:tcBorders>
            <w:shd w:val="clear" w:color="auto" w:fill="auto"/>
            <w:noWrap/>
            <w:vAlign w:val="bottom"/>
            <w:hideMark/>
          </w:tcPr>
          <w:p w14:paraId="6E4DDC6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U. TRANSPARENCIA</w:t>
            </w:r>
          </w:p>
        </w:tc>
      </w:tr>
      <w:tr w:rsidR="00AA5466" w:rsidRPr="00AA5466" w14:paraId="3847079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1B2BF1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28</w:t>
            </w:r>
          </w:p>
        </w:tc>
        <w:tc>
          <w:tcPr>
            <w:tcW w:w="3118" w:type="dxa"/>
            <w:tcBorders>
              <w:top w:val="nil"/>
              <w:left w:val="nil"/>
              <w:bottom w:val="single" w:sz="4" w:space="0" w:color="auto"/>
              <w:right w:val="single" w:sz="4" w:space="0" w:color="auto"/>
            </w:tcBorders>
            <w:shd w:val="clear" w:color="auto" w:fill="auto"/>
            <w:noWrap/>
            <w:vAlign w:val="bottom"/>
            <w:hideMark/>
          </w:tcPr>
          <w:p w14:paraId="7159544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18/01/2022</w:t>
            </w:r>
          </w:p>
        </w:tc>
        <w:tc>
          <w:tcPr>
            <w:tcW w:w="2693" w:type="dxa"/>
            <w:tcBorders>
              <w:top w:val="nil"/>
              <w:left w:val="nil"/>
              <w:bottom w:val="single" w:sz="4" w:space="0" w:color="auto"/>
              <w:right w:val="single" w:sz="4" w:space="0" w:color="auto"/>
            </w:tcBorders>
            <w:shd w:val="clear" w:color="auto" w:fill="auto"/>
            <w:noWrap/>
            <w:vAlign w:val="bottom"/>
            <w:hideMark/>
          </w:tcPr>
          <w:p w14:paraId="0B041FD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PARTICIPACIONES</w:t>
            </w:r>
          </w:p>
        </w:tc>
      </w:tr>
      <w:tr w:rsidR="00AA5466" w:rsidRPr="00AA5466" w14:paraId="5F02A5F4"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7FA654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w:t>
            </w:r>
          </w:p>
        </w:tc>
        <w:tc>
          <w:tcPr>
            <w:tcW w:w="3118" w:type="dxa"/>
            <w:tcBorders>
              <w:top w:val="nil"/>
              <w:left w:val="nil"/>
              <w:bottom w:val="single" w:sz="4" w:space="0" w:color="auto"/>
              <w:right w:val="single" w:sz="4" w:space="0" w:color="auto"/>
            </w:tcBorders>
            <w:shd w:val="clear" w:color="auto" w:fill="auto"/>
            <w:noWrap/>
            <w:vAlign w:val="bottom"/>
            <w:hideMark/>
          </w:tcPr>
          <w:p w14:paraId="7C0C0438"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18/01/2022</w:t>
            </w:r>
          </w:p>
        </w:tc>
        <w:tc>
          <w:tcPr>
            <w:tcW w:w="2693" w:type="dxa"/>
            <w:tcBorders>
              <w:top w:val="nil"/>
              <w:left w:val="nil"/>
              <w:bottom w:val="single" w:sz="4" w:space="0" w:color="auto"/>
              <w:right w:val="single" w:sz="4" w:space="0" w:color="auto"/>
            </w:tcBorders>
            <w:shd w:val="clear" w:color="auto" w:fill="auto"/>
            <w:noWrap/>
            <w:vAlign w:val="bottom"/>
            <w:hideMark/>
          </w:tcPr>
          <w:p w14:paraId="740AD7B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RECURSOS HUMANOS </w:t>
            </w:r>
          </w:p>
        </w:tc>
      </w:tr>
      <w:tr w:rsidR="00AA5466" w:rsidRPr="00AA5466" w14:paraId="647CAEE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A5621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30</w:t>
            </w:r>
          </w:p>
        </w:tc>
        <w:tc>
          <w:tcPr>
            <w:tcW w:w="3118" w:type="dxa"/>
            <w:tcBorders>
              <w:top w:val="nil"/>
              <w:left w:val="nil"/>
              <w:bottom w:val="single" w:sz="4" w:space="0" w:color="auto"/>
              <w:right w:val="single" w:sz="4" w:space="0" w:color="auto"/>
            </w:tcBorders>
            <w:shd w:val="clear" w:color="auto" w:fill="auto"/>
            <w:noWrap/>
            <w:vAlign w:val="bottom"/>
            <w:hideMark/>
          </w:tcPr>
          <w:p w14:paraId="7AB043F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18/01/2022</w:t>
            </w:r>
          </w:p>
        </w:tc>
        <w:tc>
          <w:tcPr>
            <w:tcW w:w="2693" w:type="dxa"/>
            <w:tcBorders>
              <w:top w:val="nil"/>
              <w:left w:val="nil"/>
              <w:bottom w:val="single" w:sz="4" w:space="0" w:color="auto"/>
              <w:right w:val="single" w:sz="4" w:space="0" w:color="auto"/>
            </w:tcBorders>
            <w:shd w:val="clear" w:color="auto" w:fill="auto"/>
            <w:noWrap/>
            <w:vAlign w:val="bottom"/>
            <w:hideMark/>
          </w:tcPr>
          <w:p w14:paraId="572C95D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ISSEMYN</w:t>
            </w:r>
          </w:p>
        </w:tc>
      </w:tr>
      <w:tr w:rsidR="00AA5466" w:rsidRPr="00AA5466" w14:paraId="723FEC1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E4F637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w:t>
            </w:r>
          </w:p>
        </w:tc>
        <w:tc>
          <w:tcPr>
            <w:tcW w:w="3118" w:type="dxa"/>
            <w:tcBorders>
              <w:top w:val="nil"/>
              <w:left w:val="nil"/>
              <w:bottom w:val="single" w:sz="4" w:space="0" w:color="auto"/>
              <w:right w:val="single" w:sz="4" w:space="0" w:color="auto"/>
            </w:tcBorders>
            <w:shd w:val="clear" w:color="auto" w:fill="auto"/>
            <w:noWrap/>
            <w:vAlign w:val="bottom"/>
            <w:hideMark/>
          </w:tcPr>
          <w:p w14:paraId="66A76388"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3EA2450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SECRETARIA </w:t>
            </w:r>
          </w:p>
        </w:tc>
      </w:tr>
      <w:tr w:rsidR="00AA5466" w:rsidRPr="00AA5466" w14:paraId="188056D9"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5155E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32</w:t>
            </w:r>
          </w:p>
        </w:tc>
        <w:tc>
          <w:tcPr>
            <w:tcW w:w="3118" w:type="dxa"/>
            <w:tcBorders>
              <w:top w:val="nil"/>
              <w:left w:val="nil"/>
              <w:bottom w:val="single" w:sz="4" w:space="0" w:color="auto"/>
              <w:right w:val="single" w:sz="4" w:space="0" w:color="auto"/>
            </w:tcBorders>
            <w:shd w:val="clear" w:color="auto" w:fill="auto"/>
            <w:noWrap/>
            <w:vAlign w:val="bottom"/>
            <w:hideMark/>
          </w:tcPr>
          <w:p w14:paraId="605911B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5409D6C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PROTECCION CIVIL</w:t>
            </w:r>
          </w:p>
        </w:tc>
      </w:tr>
      <w:tr w:rsidR="00AA5466" w:rsidRPr="00AA5466" w14:paraId="189CC0C5"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E90872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33</w:t>
            </w:r>
          </w:p>
        </w:tc>
        <w:tc>
          <w:tcPr>
            <w:tcW w:w="3118" w:type="dxa"/>
            <w:tcBorders>
              <w:top w:val="nil"/>
              <w:left w:val="nil"/>
              <w:bottom w:val="single" w:sz="4" w:space="0" w:color="auto"/>
              <w:right w:val="single" w:sz="4" w:space="0" w:color="auto"/>
            </w:tcBorders>
            <w:shd w:val="clear" w:color="auto" w:fill="auto"/>
            <w:noWrap/>
            <w:vAlign w:val="bottom"/>
            <w:hideMark/>
          </w:tcPr>
          <w:p w14:paraId="599E4946"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286DD54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DIRECCION DE GOBIERNO</w:t>
            </w:r>
          </w:p>
        </w:tc>
      </w:tr>
      <w:tr w:rsidR="00AA5466" w:rsidRPr="00AA5466" w14:paraId="67933E95"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09BF83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34</w:t>
            </w:r>
          </w:p>
        </w:tc>
        <w:tc>
          <w:tcPr>
            <w:tcW w:w="3118" w:type="dxa"/>
            <w:tcBorders>
              <w:top w:val="nil"/>
              <w:left w:val="nil"/>
              <w:bottom w:val="single" w:sz="4" w:space="0" w:color="auto"/>
              <w:right w:val="single" w:sz="4" w:space="0" w:color="auto"/>
            </w:tcBorders>
            <w:shd w:val="clear" w:color="auto" w:fill="auto"/>
            <w:noWrap/>
            <w:vAlign w:val="bottom"/>
            <w:hideMark/>
          </w:tcPr>
          <w:p w14:paraId="0A8E4E18"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1056A8B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DESARROLLO ECONOMICO </w:t>
            </w:r>
          </w:p>
        </w:tc>
      </w:tr>
      <w:tr w:rsidR="00AA5466" w:rsidRPr="00AA5466" w14:paraId="2769924E"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6D4CC9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35</w:t>
            </w:r>
          </w:p>
        </w:tc>
        <w:tc>
          <w:tcPr>
            <w:tcW w:w="3118" w:type="dxa"/>
            <w:tcBorders>
              <w:top w:val="nil"/>
              <w:left w:val="nil"/>
              <w:bottom w:val="single" w:sz="4" w:space="0" w:color="auto"/>
              <w:right w:val="single" w:sz="4" w:space="0" w:color="auto"/>
            </w:tcBorders>
            <w:shd w:val="clear" w:color="auto" w:fill="auto"/>
            <w:noWrap/>
            <w:vAlign w:val="bottom"/>
            <w:hideMark/>
          </w:tcPr>
          <w:p w14:paraId="7CBAB83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223A089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DESARROLLO URBANO</w:t>
            </w:r>
          </w:p>
        </w:tc>
      </w:tr>
      <w:tr w:rsidR="00AA5466" w:rsidRPr="00AA5466" w14:paraId="15536331"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1E8C4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36</w:t>
            </w:r>
          </w:p>
        </w:tc>
        <w:tc>
          <w:tcPr>
            <w:tcW w:w="3118" w:type="dxa"/>
            <w:tcBorders>
              <w:top w:val="nil"/>
              <w:left w:val="nil"/>
              <w:bottom w:val="single" w:sz="4" w:space="0" w:color="auto"/>
              <w:right w:val="single" w:sz="4" w:space="0" w:color="auto"/>
            </w:tcBorders>
            <w:shd w:val="clear" w:color="auto" w:fill="auto"/>
            <w:noWrap/>
            <w:vAlign w:val="bottom"/>
            <w:hideMark/>
          </w:tcPr>
          <w:p w14:paraId="66F9819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0CEDAEB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OBRAS PUBLICAS</w:t>
            </w:r>
          </w:p>
        </w:tc>
      </w:tr>
      <w:tr w:rsidR="00AA5466" w:rsidRPr="00AA5466" w14:paraId="463E4B2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B110CB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37</w:t>
            </w:r>
          </w:p>
        </w:tc>
        <w:tc>
          <w:tcPr>
            <w:tcW w:w="3118" w:type="dxa"/>
            <w:tcBorders>
              <w:top w:val="nil"/>
              <w:left w:val="nil"/>
              <w:bottom w:val="single" w:sz="4" w:space="0" w:color="auto"/>
              <w:right w:val="single" w:sz="4" w:space="0" w:color="auto"/>
            </w:tcBorders>
            <w:shd w:val="clear" w:color="auto" w:fill="auto"/>
            <w:noWrap/>
            <w:vAlign w:val="bottom"/>
            <w:hideMark/>
          </w:tcPr>
          <w:p w14:paraId="1820BD7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3B12406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OFICIAL CONCILIADOR </w:t>
            </w:r>
          </w:p>
        </w:tc>
      </w:tr>
      <w:tr w:rsidR="00AA5466" w:rsidRPr="00AA5466" w14:paraId="360C2A8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ED6ABF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38</w:t>
            </w:r>
          </w:p>
        </w:tc>
        <w:tc>
          <w:tcPr>
            <w:tcW w:w="3118" w:type="dxa"/>
            <w:tcBorders>
              <w:top w:val="nil"/>
              <w:left w:val="nil"/>
              <w:bottom w:val="single" w:sz="4" w:space="0" w:color="auto"/>
              <w:right w:val="single" w:sz="4" w:space="0" w:color="auto"/>
            </w:tcBorders>
            <w:shd w:val="clear" w:color="auto" w:fill="auto"/>
            <w:noWrap/>
            <w:vAlign w:val="bottom"/>
            <w:hideMark/>
          </w:tcPr>
          <w:p w14:paraId="6C8F88BA"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20/01/2022</w:t>
            </w:r>
          </w:p>
        </w:tc>
        <w:tc>
          <w:tcPr>
            <w:tcW w:w="2693" w:type="dxa"/>
            <w:tcBorders>
              <w:top w:val="nil"/>
              <w:left w:val="nil"/>
              <w:bottom w:val="single" w:sz="4" w:space="0" w:color="auto"/>
              <w:right w:val="single" w:sz="4" w:space="0" w:color="auto"/>
            </w:tcBorders>
            <w:shd w:val="clear" w:color="auto" w:fill="auto"/>
            <w:noWrap/>
            <w:vAlign w:val="bottom"/>
            <w:hideMark/>
          </w:tcPr>
          <w:p w14:paraId="597D46A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REGISTRO CIVIL</w:t>
            </w:r>
          </w:p>
        </w:tc>
      </w:tr>
      <w:tr w:rsidR="00AA5466" w:rsidRPr="00AA5466" w14:paraId="07A2E3B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BC8E0F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39</w:t>
            </w:r>
          </w:p>
        </w:tc>
        <w:tc>
          <w:tcPr>
            <w:tcW w:w="3118" w:type="dxa"/>
            <w:tcBorders>
              <w:top w:val="nil"/>
              <w:left w:val="nil"/>
              <w:bottom w:val="single" w:sz="4" w:space="0" w:color="auto"/>
              <w:right w:val="single" w:sz="4" w:space="0" w:color="auto"/>
            </w:tcBorders>
            <w:shd w:val="clear" w:color="auto" w:fill="auto"/>
            <w:noWrap/>
            <w:vAlign w:val="bottom"/>
            <w:hideMark/>
          </w:tcPr>
          <w:p w14:paraId="346B9F6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21/01/2022</w:t>
            </w:r>
          </w:p>
        </w:tc>
        <w:tc>
          <w:tcPr>
            <w:tcW w:w="2693" w:type="dxa"/>
            <w:tcBorders>
              <w:top w:val="nil"/>
              <w:left w:val="nil"/>
              <w:bottom w:val="single" w:sz="4" w:space="0" w:color="auto"/>
              <w:right w:val="single" w:sz="4" w:space="0" w:color="auto"/>
            </w:tcBorders>
            <w:shd w:val="clear" w:color="auto" w:fill="auto"/>
            <w:noWrap/>
            <w:vAlign w:val="bottom"/>
            <w:hideMark/>
          </w:tcPr>
          <w:p w14:paraId="1FCFF2D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2908F53A"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F06A84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40</w:t>
            </w:r>
          </w:p>
        </w:tc>
        <w:tc>
          <w:tcPr>
            <w:tcW w:w="3118" w:type="dxa"/>
            <w:tcBorders>
              <w:top w:val="nil"/>
              <w:left w:val="nil"/>
              <w:bottom w:val="single" w:sz="4" w:space="0" w:color="auto"/>
              <w:right w:val="single" w:sz="4" w:space="0" w:color="auto"/>
            </w:tcBorders>
            <w:shd w:val="clear" w:color="auto" w:fill="auto"/>
            <w:noWrap/>
            <w:vAlign w:val="bottom"/>
            <w:hideMark/>
          </w:tcPr>
          <w:p w14:paraId="0D7208C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22/01/2022</w:t>
            </w:r>
          </w:p>
        </w:tc>
        <w:tc>
          <w:tcPr>
            <w:tcW w:w="2693" w:type="dxa"/>
            <w:tcBorders>
              <w:top w:val="nil"/>
              <w:left w:val="nil"/>
              <w:bottom w:val="single" w:sz="4" w:space="0" w:color="auto"/>
              <w:right w:val="single" w:sz="4" w:space="0" w:color="auto"/>
            </w:tcBorders>
            <w:shd w:val="clear" w:color="auto" w:fill="auto"/>
            <w:noWrap/>
            <w:vAlign w:val="bottom"/>
            <w:hideMark/>
          </w:tcPr>
          <w:p w14:paraId="6AC880F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DESARROLLO ECONÓMICO </w:t>
            </w:r>
          </w:p>
        </w:tc>
      </w:tr>
      <w:tr w:rsidR="00AA5466" w:rsidRPr="00AA5466" w14:paraId="140183F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7B4760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41</w:t>
            </w:r>
          </w:p>
        </w:tc>
        <w:tc>
          <w:tcPr>
            <w:tcW w:w="3118" w:type="dxa"/>
            <w:tcBorders>
              <w:top w:val="nil"/>
              <w:left w:val="nil"/>
              <w:bottom w:val="single" w:sz="4" w:space="0" w:color="auto"/>
              <w:right w:val="single" w:sz="4" w:space="0" w:color="auto"/>
            </w:tcBorders>
            <w:shd w:val="clear" w:color="auto" w:fill="auto"/>
            <w:noWrap/>
            <w:vAlign w:val="bottom"/>
            <w:hideMark/>
          </w:tcPr>
          <w:p w14:paraId="4120E114"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25/01/2022</w:t>
            </w:r>
          </w:p>
        </w:tc>
        <w:tc>
          <w:tcPr>
            <w:tcW w:w="2693" w:type="dxa"/>
            <w:tcBorders>
              <w:top w:val="nil"/>
              <w:left w:val="nil"/>
              <w:bottom w:val="single" w:sz="4" w:space="0" w:color="auto"/>
              <w:right w:val="single" w:sz="4" w:space="0" w:color="auto"/>
            </w:tcBorders>
            <w:shd w:val="clear" w:color="auto" w:fill="auto"/>
            <w:noWrap/>
            <w:vAlign w:val="bottom"/>
            <w:hideMark/>
          </w:tcPr>
          <w:p w14:paraId="2567A3B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PRESIDENCIA </w:t>
            </w:r>
          </w:p>
        </w:tc>
      </w:tr>
      <w:tr w:rsidR="00AA5466" w:rsidRPr="00AA5466" w14:paraId="6A8B50F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92F9F2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42</w:t>
            </w:r>
          </w:p>
        </w:tc>
        <w:tc>
          <w:tcPr>
            <w:tcW w:w="3118" w:type="dxa"/>
            <w:tcBorders>
              <w:top w:val="nil"/>
              <w:left w:val="nil"/>
              <w:bottom w:val="single" w:sz="4" w:space="0" w:color="auto"/>
              <w:right w:val="single" w:sz="4" w:space="0" w:color="auto"/>
            </w:tcBorders>
            <w:shd w:val="clear" w:color="auto" w:fill="auto"/>
            <w:noWrap/>
            <w:vAlign w:val="bottom"/>
            <w:hideMark/>
          </w:tcPr>
          <w:p w14:paraId="52FA4708"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25/01/2022</w:t>
            </w:r>
          </w:p>
        </w:tc>
        <w:tc>
          <w:tcPr>
            <w:tcW w:w="2693" w:type="dxa"/>
            <w:tcBorders>
              <w:top w:val="nil"/>
              <w:left w:val="nil"/>
              <w:bottom w:val="single" w:sz="4" w:space="0" w:color="auto"/>
              <w:right w:val="single" w:sz="4" w:space="0" w:color="auto"/>
            </w:tcBorders>
            <w:shd w:val="clear" w:color="auto" w:fill="auto"/>
            <w:noWrap/>
            <w:vAlign w:val="bottom"/>
            <w:hideMark/>
          </w:tcPr>
          <w:p w14:paraId="6683D4E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SINDICATURA </w:t>
            </w:r>
          </w:p>
        </w:tc>
      </w:tr>
      <w:tr w:rsidR="00AA5466" w:rsidRPr="00AA5466" w14:paraId="7B84C61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DAE3CF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43</w:t>
            </w:r>
          </w:p>
        </w:tc>
        <w:tc>
          <w:tcPr>
            <w:tcW w:w="3118" w:type="dxa"/>
            <w:tcBorders>
              <w:top w:val="nil"/>
              <w:left w:val="nil"/>
              <w:bottom w:val="single" w:sz="4" w:space="0" w:color="auto"/>
              <w:right w:val="single" w:sz="4" w:space="0" w:color="auto"/>
            </w:tcBorders>
            <w:shd w:val="clear" w:color="auto" w:fill="auto"/>
            <w:noWrap/>
            <w:vAlign w:val="bottom"/>
            <w:hideMark/>
          </w:tcPr>
          <w:p w14:paraId="2066C2A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26/01/2022</w:t>
            </w:r>
          </w:p>
        </w:tc>
        <w:tc>
          <w:tcPr>
            <w:tcW w:w="2693" w:type="dxa"/>
            <w:tcBorders>
              <w:top w:val="nil"/>
              <w:left w:val="nil"/>
              <w:bottom w:val="single" w:sz="4" w:space="0" w:color="auto"/>
              <w:right w:val="single" w:sz="4" w:space="0" w:color="auto"/>
            </w:tcBorders>
            <w:shd w:val="clear" w:color="auto" w:fill="auto"/>
            <w:noWrap/>
            <w:vAlign w:val="bottom"/>
            <w:hideMark/>
          </w:tcPr>
          <w:p w14:paraId="214552C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REGISTRO CIVIL</w:t>
            </w:r>
          </w:p>
        </w:tc>
      </w:tr>
      <w:tr w:rsidR="00AA5466" w:rsidRPr="00AA5466" w14:paraId="4C7FAA9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FB197D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44</w:t>
            </w:r>
          </w:p>
        </w:tc>
        <w:tc>
          <w:tcPr>
            <w:tcW w:w="3118" w:type="dxa"/>
            <w:tcBorders>
              <w:top w:val="nil"/>
              <w:left w:val="nil"/>
              <w:bottom w:val="single" w:sz="4" w:space="0" w:color="auto"/>
              <w:right w:val="single" w:sz="4" w:space="0" w:color="auto"/>
            </w:tcBorders>
            <w:shd w:val="clear" w:color="auto" w:fill="auto"/>
            <w:noWrap/>
            <w:vAlign w:val="bottom"/>
            <w:hideMark/>
          </w:tcPr>
          <w:p w14:paraId="4B19C67A"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26/01/2022</w:t>
            </w:r>
          </w:p>
        </w:tc>
        <w:tc>
          <w:tcPr>
            <w:tcW w:w="2693" w:type="dxa"/>
            <w:tcBorders>
              <w:top w:val="nil"/>
              <w:left w:val="nil"/>
              <w:bottom w:val="single" w:sz="4" w:space="0" w:color="auto"/>
              <w:right w:val="single" w:sz="4" w:space="0" w:color="auto"/>
            </w:tcBorders>
            <w:shd w:val="clear" w:color="auto" w:fill="auto"/>
            <w:noWrap/>
            <w:vAlign w:val="bottom"/>
            <w:hideMark/>
          </w:tcPr>
          <w:p w14:paraId="36E00DD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COMITÉ DE TRANSPARENCIA </w:t>
            </w:r>
          </w:p>
        </w:tc>
      </w:tr>
      <w:tr w:rsidR="00AA5466" w:rsidRPr="00AA5466" w14:paraId="5724ECD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BFAF7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45</w:t>
            </w:r>
          </w:p>
        </w:tc>
        <w:tc>
          <w:tcPr>
            <w:tcW w:w="3118" w:type="dxa"/>
            <w:tcBorders>
              <w:top w:val="nil"/>
              <w:left w:val="nil"/>
              <w:bottom w:val="single" w:sz="4" w:space="0" w:color="auto"/>
              <w:right w:val="single" w:sz="4" w:space="0" w:color="auto"/>
            </w:tcBorders>
            <w:shd w:val="clear" w:color="auto" w:fill="auto"/>
            <w:noWrap/>
            <w:vAlign w:val="bottom"/>
            <w:hideMark/>
          </w:tcPr>
          <w:p w14:paraId="4CBADE1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37E7EAB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1D03CDF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E9FA77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46</w:t>
            </w:r>
          </w:p>
        </w:tc>
        <w:tc>
          <w:tcPr>
            <w:tcW w:w="3118" w:type="dxa"/>
            <w:tcBorders>
              <w:top w:val="nil"/>
              <w:left w:val="nil"/>
              <w:bottom w:val="single" w:sz="4" w:space="0" w:color="auto"/>
              <w:right w:val="single" w:sz="4" w:space="0" w:color="auto"/>
            </w:tcBorders>
            <w:shd w:val="clear" w:color="auto" w:fill="auto"/>
            <w:noWrap/>
            <w:vAlign w:val="bottom"/>
            <w:hideMark/>
          </w:tcPr>
          <w:p w14:paraId="0DE83728"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2098B27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6846AC0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6010F7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47</w:t>
            </w:r>
          </w:p>
        </w:tc>
        <w:tc>
          <w:tcPr>
            <w:tcW w:w="3118" w:type="dxa"/>
            <w:tcBorders>
              <w:top w:val="nil"/>
              <w:left w:val="nil"/>
              <w:bottom w:val="single" w:sz="4" w:space="0" w:color="auto"/>
              <w:right w:val="single" w:sz="4" w:space="0" w:color="auto"/>
            </w:tcBorders>
            <w:shd w:val="clear" w:color="auto" w:fill="auto"/>
            <w:noWrap/>
            <w:vAlign w:val="bottom"/>
            <w:hideMark/>
          </w:tcPr>
          <w:p w14:paraId="61BB0B70"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5FB2C54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1BAA2D3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A4258B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48</w:t>
            </w:r>
          </w:p>
        </w:tc>
        <w:tc>
          <w:tcPr>
            <w:tcW w:w="3118" w:type="dxa"/>
            <w:tcBorders>
              <w:top w:val="nil"/>
              <w:left w:val="nil"/>
              <w:bottom w:val="single" w:sz="4" w:space="0" w:color="auto"/>
              <w:right w:val="single" w:sz="4" w:space="0" w:color="auto"/>
            </w:tcBorders>
            <w:shd w:val="clear" w:color="auto" w:fill="auto"/>
            <w:noWrap/>
            <w:vAlign w:val="bottom"/>
            <w:hideMark/>
          </w:tcPr>
          <w:p w14:paraId="5E524BF4"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1638CA0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63E9D4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A95F1F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49</w:t>
            </w:r>
          </w:p>
        </w:tc>
        <w:tc>
          <w:tcPr>
            <w:tcW w:w="3118" w:type="dxa"/>
            <w:tcBorders>
              <w:top w:val="nil"/>
              <w:left w:val="nil"/>
              <w:bottom w:val="single" w:sz="4" w:space="0" w:color="auto"/>
              <w:right w:val="single" w:sz="4" w:space="0" w:color="auto"/>
            </w:tcBorders>
            <w:shd w:val="clear" w:color="auto" w:fill="auto"/>
            <w:noWrap/>
            <w:vAlign w:val="bottom"/>
            <w:hideMark/>
          </w:tcPr>
          <w:p w14:paraId="15719B02"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4254474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E93C41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B24484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50</w:t>
            </w:r>
          </w:p>
        </w:tc>
        <w:tc>
          <w:tcPr>
            <w:tcW w:w="3118" w:type="dxa"/>
            <w:tcBorders>
              <w:top w:val="nil"/>
              <w:left w:val="nil"/>
              <w:bottom w:val="single" w:sz="4" w:space="0" w:color="auto"/>
              <w:right w:val="single" w:sz="4" w:space="0" w:color="auto"/>
            </w:tcBorders>
            <w:shd w:val="clear" w:color="auto" w:fill="auto"/>
            <w:noWrap/>
            <w:vAlign w:val="bottom"/>
            <w:hideMark/>
          </w:tcPr>
          <w:p w14:paraId="59F6321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29/01/2022</w:t>
            </w:r>
          </w:p>
        </w:tc>
        <w:tc>
          <w:tcPr>
            <w:tcW w:w="2693" w:type="dxa"/>
            <w:tcBorders>
              <w:top w:val="nil"/>
              <w:left w:val="nil"/>
              <w:bottom w:val="single" w:sz="4" w:space="0" w:color="auto"/>
              <w:right w:val="single" w:sz="4" w:space="0" w:color="auto"/>
            </w:tcBorders>
            <w:shd w:val="clear" w:color="auto" w:fill="auto"/>
            <w:noWrap/>
            <w:vAlign w:val="bottom"/>
            <w:hideMark/>
          </w:tcPr>
          <w:p w14:paraId="54EDB70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298936AD"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5D573F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lastRenderedPageBreak/>
              <w:t>51</w:t>
            </w:r>
          </w:p>
        </w:tc>
        <w:tc>
          <w:tcPr>
            <w:tcW w:w="3118" w:type="dxa"/>
            <w:tcBorders>
              <w:top w:val="nil"/>
              <w:left w:val="nil"/>
              <w:bottom w:val="single" w:sz="4" w:space="0" w:color="auto"/>
              <w:right w:val="single" w:sz="4" w:space="0" w:color="auto"/>
            </w:tcBorders>
            <w:shd w:val="clear" w:color="auto" w:fill="auto"/>
            <w:noWrap/>
            <w:vAlign w:val="bottom"/>
            <w:hideMark/>
          </w:tcPr>
          <w:p w14:paraId="28CE1ED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06814D9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31E1E6C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003488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52</w:t>
            </w:r>
          </w:p>
        </w:tc>
        <w:tc>
          <w:tcPr>
            <w:tcW w:w="3118" w:type="dxa"/>
            <w:tcBorders>
              <w:top w:val="nil"/>
              <w:left w:val="nil"/>
              <w:bottom w:val="single" w:sz="4" w:space="0" w:color="auto"/>
              <w:right w:val="single" w:sz="4" w:space="0" w:color="auto"/>
            </w:tcBorders>
            <w:shd w:val="clear" w:color="auto" w:fill="auto"/>
            <w:noWrap/>
            <w:vAlign w:val="bottom"/>
            <w:hideMark/>
          </w:tcPr>
          <w:p w14:paraId="6901B63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01B9042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3DB4C131"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5FFFA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53</w:t>
            </w:r>
          </w:p>
        </w:tc>
        <w:tc>
          <w:tcPr>
            <w:tcW w:w="3118" w:type="dxa"/>
            <w:tcBorders>
              <w:top w:val="nil"/>
              <w:left w:val="nil"/>
              <w:bottom w:val="single" w:sz="4" w:space="0" w:color="auto"/>
              <w:right w:val="single" w:sz="4" w:space="0" w:color="auto"/>
            </w:tcBorders>
            <w:shd w:val="clear" w:color="auto" w:fill="auto"/>
            <w:noWrap/>
            <w:vAlign w:val="bottom"/>
            <w:hideMark/>
          </w:tcPr>
          <w:p w14:paraId="77DF3E1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4A5F1BA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0FB70EA"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A64416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54</w:t>
            </w:r>
          </w:p>
        </w:tc>
        <w:tc>
          <w:tcPr>
            <w:tcW w:w="3118" w:type="dxa"/>
            <w:tcBorders>
              <w:top w:val="nil"/>
              <w:left w:val="nil"/>
              <w:bottom w:val="single" w:sz="4" w:space="0" w:color="auto"/>
              <w:right w:val="single" w:sz="4" w:space="0" w:color="auto"/>
            </w:tcBorders>
            <w:shd w:val="clear" w:color="auto" w:fill="auto"/>
            <w:noWrap/>
            <w:vAlign w:val="bottom"/>
            <w:hideMark/>
          </w:tcPr>
          <w:p w14:paraId="532CF224"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7E5228F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6BE4FDA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27965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55</w:t>
            </w:r>
          </w:p>
        </w:tc>
        <w:tc>
          <w:tcPr>
            <w:tcW w:w="3118" w:type="dxa"/>
            <w:tcBorders>
              <w:top w:val="nil"/>
              <w:left w:val="nil"/>
              <w:bottom w:val="single" w:sz="4" w:space="0" w:color="auto"/>
              <w:right w:val="single" w:sz="4" w:space="0" w:color="auto"/>
            </w:tcBorders>
            <w:shd w:val="clear" w:color="auto" w:fill="auto"/>
            <w:noWrap/>
            <w:vAlign w:val="bottom"/>
            <w:hideMark/>
          </w:tcPr>
          <w:p w14:paraId="3EBFD044"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5FA584D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4712BAB6"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AE48EB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56</w:t>
            </w:r>
          </w:p>
        </w:tc>
        <w:tc>
          <w:tcPr>
            <w:tcW w:w="3118" w:type="dxa"/>
            <w:tcBorders>
              <w:top w:val="nil"/>
              <w:left w:val="nil"/>
              <w:bottom w:val="single" w:sz="4" w:space="0" w:color="auto"/>
              <w:right w:val="single" w:sz="4" w:space="0" w:color="auto"/>
            </w:tcBorders>
            <w:shd w:val="clear" w:color="auto" w:fill="auto"/>
            <w:noWrap/>
            <w:vAlign w:val="bottom"/>
            <w:hideMark/>
          </w:tcPr>
          <w:p w14:paraId="3D43FD9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31/01/2022</w:t>
            </w:r>
          </w:p>
        </w:tc>
        <w:tc>
          <w:tcPr>
            <w:tcW w:w="2693" w:type="dxa"/>
            <w:tcBorders>
              <w:top w:val="nil"/>
              <w:left w:val="nil"/>
              <w:bottom w:val="single" w:sz="4" w:space="0" w:color="auto"/>
              <w:right w:val="single" w:sz="4" w:space="0" w:color="auto"/>
            </w:tcBorders>
            <w:shd w:val="clear" w:color="auto" w:fill="auto"/>
            <w:noWrap/>
            <w:vAlign w:val="bottom"/>
            <w:hideMark/>
          </w:tcPr>
          <w:p w14:paraId="74644E0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RECURSOS MATERIALES </w:t>
            </w:r>
          </w:p>
        </w:tc>
      </w:tr>
      <w:tr w:rsidR="00AA5466" w:rsidRPr="00AA5466" w14:paraId="1459C10A"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491B34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57</w:t>
            </w:r>
          </w:p>
        </w:tc>
        <w:tc>
          <w:tcPr>
            <w:tcW w:w="3118" w:type="dxa"/>
            <w:tcBorders>
              <w:top w:val="nil"/>
              <w:left w:val="nil"/>
              <w:bottom w:val="single" w:sz="4" w:space="0" w:color="auto"/>
              <w:right w:val="single" w:sz="4" w:space="0" w:color="auto"/>
            </w:tcBorders>
            <w:shd w:val="clear" w:color="auto" w:fill="auto"/>
            <w:noWrap/>
            <w:vAlign w:val="bottom"/>
            <w:hideMark/>
          </w:tcPr>
          <w:p w14:paraId="5498935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01/02/2022</w:t>
            </w:r>
          </w:p>
        </w:tc>
        <w:tc>
          <w:tcPr>
            <w:tcW w:w="2693" w:type="dxa"/>
            <w:tcBorders>
              <w:top w:val="nil"/>
              <w:left w:val="nil"/>
              <w:bottom w:val="single" w:sz="4" w:space="0" w:color="auto"/>
              <w:right w:val="single" w:sz="4" w:space="0" w:color="auto"/>
            </w:tcBorders>
            <w:shd w:val="clear" w:color="auto" w:fill="auto"/>
            <w:noWrap/>
            <w:vAlign w:val="bottom"/>
            <w:hideMark/>
          </w:tcPr>
          <w:p w14:paraId="7C59994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SECRETARIA PARTICULAR</w:t>
            </w:r>
          </w:p>
        </w:tc>
      </w:tr>
      <w:tr w:rsidR="00AA5466" w:rsidRPr="00AA5466" w14:paraId="25012A8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24F4F8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58</w:t>
            </w:r>
          </w:p>
        </w:tc>
        <w:tc>
          <w:tcPr>
            <w:tcW w:w="3118" w:type="dxa"/>
            <w:tcBorders>
              <w:top w:val="nil"/>
              <w:left w:val="nil"/>
              <w:bottom w:val="single" w:sz="4" w:space="0" w:color="auto"/>
              <w:right w:val="single" w:sz="4" w:space="0" w:color="auto"/>
            </w:tcBorders>
            <w:shd w:val="clear" w:color="auto" w:fill="auto"/>
            <w:noWrap/>
            <w:vAlign w:val="bottom"/>
            <w:hideMark/>
          </w:tcPr>
          <w:p w14:paraId="47AA14E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03/02/2022</w:t>
            </w:r>
          </w:p>
        </w:tc>
        <w:tc>
          <w:tcPr>
            <w:tcW w:w="2693" w:type="dxa"/>
            <w:tcBorders>
              <w:top w:val="nil"/>
              <w:left w:val="nil"/>
              <w:bottom w:val="single" w:sz="4" w:space="0" w:color="auto"/>
              <w:right w:val="single" w:sz="4" w:space="0" w:color="auto"/>
            </w:tcBorders>
            <w:shd w:val="clear" w:color="auto" w:fill="auto"/>
            <w:noWrap/>
            <w:vAlign w:val="bottom"/>
            <w:hideMark/>
          </w:tcPr>
          <w:p w14:paraId="62EFCFB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REGISTRO CIVIL</w:t>
            </w:r>
          </w:p>
        </w:tc>
      </w:tr>
      <w:tr w:rsidR="00AA5466" w:rsidRPr="00AA5466" w14:paraId="45ACFC51"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8C93E9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59</w:t>
            </w:r>
          </w:p>
        </w:tc>
        <w:tc>
          <w:tcPr>
            <w:tcW w:w="3118" w:type="dxa"/>
            <w:tcBorders>
              <w:top w:val="nil"/>
              <w:left w:val="nil"/>
              <w:bottom w:val="single" w:sz="4" w:space="0" w:color="auto"/>
              <w:right w:val="single" w:sz="4" w:space="0" w:color="auto"/>
            </w:tcBorders>
            <w:shd w:val="clear" w:color="auto" w:fill="auto"/>
            <w:noWrap/>
            <w:vAlign w:val="bottom"/>
            <w:hideMark/>
          </w:tcPr>
          <w:p w14:paraId="1B7397A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3C8E99B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476D30D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85897A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60</w:t>
            </w:r>
          </w:p>
        </w:tc>
        <w:tc>
          <w:tcPr>
            <w:tcW w:w="3118" w:type="dxa"/>
            <w:tcBorders>
              <w:top w:val="nil"/>
              <w:left w:val="nil"/>
              <w:bottom w:val="single" w:sz="4" w:space="0" w:color="auto"/>
              <w:right w:val="single" w:sz="4" w:space="0" w:color="auto"/>
            </w:tcBorders>
            <w:shd w:val="clear" w:color="auto" w:fill="auto"/>
            <w:noWrap/>
            <w:vAlign w:val="bottom"/>
            <w:hideMark/>
          </w:tcPr>
          <w:p w14:paraId="19BEAE8C"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433AF24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7D511D3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2F8421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61</w:t>
            </w:r>
          </w:p>
        </w:tc>
        <w:tc>
          <w:tcPr>
            <w:tcW w:w="3118" w:type="dxa"/>
            <w:tcBorders>
              <w:top w:val="nil"/>
              <w:left w:val="nil"/>
              <w:bottom w:val="single" w:sz="4" w:space="0" w:color="auto"/>
              <w:right w:val="single" w:sz="4" w:space="0" w:color="auto"/>
            </w:tcBorders>
            <w:shd w:val="clear" w:color="auto" w:fill="auto"/>
            <w:noWrap/>
            <w:vAlign w:val="bottom"/>
            <w:hideMark/>
          </w:tcPr>
          <w:p w14:paraId="490B26F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4BE3CD8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2B9DDCFD"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BDAD16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62</w:t>
            </w:r>
          </w:p>
        </w:tc>
        <w:tc>
          <w:tcPr>
            <w:tcW w:w="3118" w:type="dxa"/>
            <w:tcBorders>
              <w:top w:val="nil"/>
              <w:left w:val="nil"/>
              <w:bottom w:val="single" w:sz="4" w:space="0" w:color="auto"/>
              <w:right w:val="single" w:sz="4" w:space="0" w:color="auto"/>
            </w:tcBorders>
            <w:shd w:val="clear" w:color="auto" w:fill="auto"/>
            <w:noWrap/>
            <w:vAlign w:val="bottom"/>
            <w:hideMark/>
          </w:tcPr>
          <w:p w14:paraId="049F163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6624C4C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7042A31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62338F7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63</w:t>
            </w:r>
          </w:p>
        </w:tc>
        <w:tc>
          <w:tcPr>
            <w:tcW w:w="3118" w:type="dxa"/>
            <w:tcBorders>
              <w:top w:val="nil"/>
              <w:left w:val="nil"/>
              <w:bottom w:val="single" w:sz="4" w:space="0" w:color="auto"/>
              <w:right w:val="single" w:sz="4" w:space="0" w:color="auto"/>
            </w:tcBorders>
            <w:shd w:val="clear" w:color="auto" w:fill="auto"/>
            <w:noWrap/>
            <w:vAlign w:val="bottom"/>
            <w:hideMark/>
          </w:tcPr>
          <w:p w14:paraId="6F13422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50DE03B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05D438D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778322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64</w:t>
            </w:r>
          </w:p>
        </w:tc>
        <w:tc>
          <w:tcPr>
            <w:tcW w:w="3118" w:type="dxa"/>
            <w:tcBorders>
              <w:top w:val="nil"/>
              <w:left w:val="nil"/>
              <w:bottom w:val="single" w:sz="4" w:space="0" w:color="auto"/>
              <w:right w:val="single" w:sz="4" w:space="0" w:color="auto"/>
            </w:tcBorders>
            <w:shd w:val="clear" w:color="auto" w:fill="auto"/>
            <w:noWrap/>
            <w:vAlign w:val="bottom"/>
            <w:hideMark/>
          </w:tcPr>
          <w:p w14:paraId="6928D902"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08/02/2022</w:t>
            </w:r>
          </w:p>
        </w:tc>
        <w:tc>
          <w:tcPr>
            <w:tcW w:w="2693" w:type="dxa"/>
            <w:tcBorders>
              <w:top w:val="nil"/>
              <w:left w:val="nil"/>
              <w:bottom w:val="single" w:sz="4" w:space="0" w:color="auto"/>
              <w:right w:val="single" w:sz="4" w:space="0" w:color="auto"/>
            </w:tcBorders>
            <w:shd w:val="clear" w:color="auto" w:fill="auto"/>
            <w:noWrap/>
            <w:vAlign w:val="bottom"/>
            <w:hideMark/>
          </w:tcPr>
          <w:p w14:paraId="5F1A0F9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OSFEM</w:t>
            </w:r>
          </w:p>
        </w:tc>
      </w:tr>
      <w:tr w:rsidR="00AA5466" w:rsidRPr="00AA5466" w14:paraId="4D5E1E4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9948F8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65</w:t>
            </w:r>
          </w:p>
        </w:tc>
        <w:tc>
          <w:tcPr>
            <w:tcW w:w="3118" w:type="dxa"/>
            <w:tcBorders>
              <w:top w:val="nil"/>
              <w:left w:val="nil"/>
              <w:bottom w:val="single" w:sz="4" w:space="0" w:color="auto"/>
              <w:right w:val="single" w:sz="4" w:space="0" w:color="auto"/>
            </w:tcBorders>
            <w:shd w:val="clear" w:color="auto" w:fill="auto"/>
            <w:noWrap/>
            <w:vAlign w:val="bottom"/>
            <w:hideMark/>
          </w:tcPr>
          <w:p w14:paraId="1353139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09/02/2022</w:t>
            </w:r>
          </w:p>
        </w:tc>
        <w:tc>
          <w:tcPr>
            <w:tcW w:w="2693" w:type="dxa"/>
            <w:tcBorders>
              <w:top w:val="nil"/>
              <w:left w:val="nil"/>
              <w:bottom w:val="single" w:sz="4" w:space="0" w:color="auto"/>
              <w:right w:val="single" w:sz="4" w:space="0" w:color="auto"/>
            </w:tcBorders>
            <w:shd w:val="clear" w:color="auto" w:fill="auto"/>
            <w:noWrap/>
            <w:vAlign w:val="bottom"/>
            <w:hideMark/>
          </w:tcPr>
          <w:p w14:paraId="7522A69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9B1D5B1"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EBBD2B9"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66</w:t>
            </w:r>
          </w:p>
        </w:tc>
        <w:tc>
          <w:tcPr>
            <w:tcW w:w="3118" w:type="dxa"/>
            <w:tcBorders>
              <w:top w:val="nil"/>
              <w:left w:val="nil"/>
              <w:bottom w:val="single" w:sz="4" w:space="0" w:color="auto"/>
              <w:right w:val="single" w:sz="4" w:space="0" w:color="auto"/>
            </w:tcBorders>
            <w:shd w:val="clear" w:color="auto" w:fill="auto"/>
            <w:noWrap/>
            <w:vAlign w:val="bottom"/>
            <w:hideMark/>
          </w:tcPr>
          <w:p w14:paraId="768FC9A3"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09/02/2022</w:t>
            </w:r>
          </w:p>
        </w:tc>
        <w:tc>
          <w:tcPr>
            <w:tcW w:w="2693" w:type="dxa"/>
            <w:tcBorders>
              <w:top w:val="nil"/>
              <w:left w:val="nil"/>
              <w:bottom w:val="single" w:sz="4" w:space="0" w:color="auto"/>
              <w:right w:val="single" w:sz="4" w:space="0" w:color="auto"/>
            </w:tcBorders>
            <w:shd w:val="clear" w:color="auto" w:fill="auto"/>
            <w:noWrap/>
            <w:vAlign w:val="bottom"/>
            <w:hideMark/>
          </w:tcPr>
          <w:p w14:paraId="05376888"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0B5AADA8"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65FA830"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67</w:t>
            </w:r>
          </w:p>
        </w:tc>
        <w:tc>
          <w:tcPr>
            <w:tcW w:w="3118" w:type="dxa"/>
            <w:tcBorders>
              <w:top w:val="nil"/>
              <w:left w:val="nil"/>
              <w:bottom w:val="single" w:sz="4" w:space="0" w:color="auto"/>
              <w:right w:val="single" w:sz="4" w:space="0" w:color="auto"/>
            </w:tcBorders>
            <w:shd w:val="clear" w:color="auto" w:fill="auto"/>
            <w:noWrap/>
            <w:vAlign w:val="bottom"/>
            <w:hideMark/>
          </w:tcPr>
          <w:p w14:paraId="4EC41ED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09/02/2022</w:t>
            </w:r>
          </w:p>
        </w:tc>
        <w:tc>
          <w:tcPr>
            <w:tcW w:w="2693" w:type="dxa"/>
            <w:tcBorders>
              <w:top w:val="nil"/>
              <w:left w:val="nil"/>
              <w:bottom w:val="single" w:sz="4" w:space="0" w:color="auto"/>
              <w:right w:val="single" w:sz="4" w:space="0" w:color="auto"/>
            </w:tcBorders>
            <w:shd w:val="clear" w:color="auto" w:fill="auto"/>
            <w:noWrap/>
            <w:vAlign w:val="bottom"/>
            <w:hideMark/>
          </w:tcPr>
          <w:p w14:paraId="54DF089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176774E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0C4BD1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68</w:t>
            </w:r>
          </w:p>
        </w:tc>
        <w:tc>
          <w:tcPr>
            <w:tcW w:w="3118" w:type="dxa"/>
            <w:tcBorders>
              <w:top w:val="nil"/>
              <w:left w:val="nil"/>
              <w:bottom w:val="single" w:sz="4" w:space="0" w:color="auto"/>
              <w:right w:val="single" w:sz="4" w:space="0" w:color="auto"/>
            </w:tcBorders>
            <w:shd w:val="clear" w:color="auto" w:fill="auto"/>
            <w:noWrap/>
            <w:vAlign w:val="bottom"/>
            <w:hideMark/>
          </w:tcPr>
          <w:p w14:paraId="06977BB2"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09/02/2022</w:t>
            </w:r>
          </w:p>
        </w:tc>
        <w:tc>
          <w:tcPr>
            <w:tcW w:w="2693" w:type="dxa"/>
            <w:tcBorders>
              <w:top w:val="nil"/>
              <w:left w:val="nil"/>
              <w:bottom w:val="single" w:sz="4" w:space="0" w:color="auto"/>
              <w:right w:val="single" w:sz="4" w:space="0" w:color="auto"/>
            </w:tcBorders>
            <w:shd w:val="clear" w:color="auto" w:fill="auto"/>
            <w:noWrap/>
            <w:vAlign w:val="bottom"/>
            <w:hideMark/>
          </w:tcPr>
          <w:p w14:paraId="7C7108B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SECRETARIA DEL AYUNTAMIENTO</w:t>
            </w:r>
          </w:p>
        </w:tc>
      </w:tr>
      <w:tr w:rsidR="00AA5466" w:rsidRPr="00AA5466" w14:paraId="3548AF1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6FB718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69</w:t>
            </w:r>
          </w:p>
        </w:tc>
        <w:tc>
          <w:tcPr>
            <w:tcW w:w="3118" w:type="dxa"/>
            <w:tcBorders>
              <w:top w:val="nil"/>
              <w:left w:val="nil"/>
              <w:bottom w:val="single" w:sz="4" w:space="0" w:color="auto"/>
              <w:right w:val="single" w:sz="4" w:space="0" w:color="auto"/>
            </w:tcBorders>
            <w:shd w:val="clear" w:color="auto" w:fill="auto"/>
            <w:noWrap/>
            <w:vAlign w:val="bottom"/>
            <w:hideMark/>
          </w:tcPr>
          <w:p w14:paraId="273FB5D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10/02/2022</w:t>
            </w:r>
          </w:p>
        </w:tc>
        <w:tc>
          <w:tcPr>
            <w:tcW w:w="2693" w:type="dxa"/>
            <w:tcBorders>
              <w:top w:val="nil"/>
              <w:left w:val="nil"/>
              <w:bottom w:val="single" w:sz="4" w:space="0" w:color="auto"/>
              <w:right w:val="single" w:sz="4" w:space="0" w:color="auto"/>
            </w:tcBorders>
            <w:shd w:val="clear" w:color="auto" w:fill="auto"/>
            <w:noWrap/>
            <w:vAlign w:val="bottom"/>
            <w:hideMark/>
          </w:tcPr>
          <w:p w14:paraId="5230CD8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w:t>
            </w:r>
          </w:p>
        </w:tc>
      </w:tr>
      <w:tr w:rsidR="00AA5466" w:rsidRPr="00AA5466" w14:paraId="1CD1EE2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073094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70</w:t>
            </w:r>
          </w:p>
        </w:tc>
        <w:tc>
          <w:tcPr>
            <w:tcW w:w="3118" w:type="dxa"/>
            <w:tcBorders>
              <w:top w:val="nil"/>
              <w:left w:val="nil"/>
              <w:bottom w:val="single" w:sz="4" w:space="0" w:color="auto"/>
              <w:right w:val="single" w:sz="4" w:space="0" w:color="auto"/>
            </w:tcBorders>
            <w:shd w:val="clear" w:color="auto" w:fill="auto"/>
            <w:noWrap/>
            <w:vAlign w:val="bottom"/>
            <w:hideMark/>
          </w:tcPr>
          <w:p w14:paraId="1837106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11/02/2022</w:t>
            </w:r>
          </w:p>
        </w:tc>
        <w:tc>
          <w:tcPr>
            <w:tcW w:w="2693" w:type="dxa"/>
            <w:tcBorders>
              <w:top w:val="nil"/>
              <w:left w:val="nil"/>
              <w:bottom w:val="single" w:sz="4" w:space="0" w:color="auto"/>
              <w:right w:val="single" w:sz="4" w:space="0" w:color="auto"/>
            </w:tcBorders>
            <w:shd w:val="clear" w:color="auto" w:fill="auto"/>
            <w:noWrap/>
            <w:vAlign w:val="bottom"/>
            <w:hideMark/>
          </w:tcPr>
          <w:p w14:paraId="137C263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CATASTRO</w:t>
            </w:r>
          </w:p>
        </w:tc>
      </w:tr>
      <w:tr w:rsidR="00AA5466" w:rsidRPr="00AA5466" w14:paraId="43BCFA9D"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CAB466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71</w:t>
            </w:r>
          </w:p>
        </w:tc>
        <w:tc>
          <w:tcPr>
            <w:tcW w:w="3118" w:type="dxa"/>
            <w:tcBorders>
              <w:top w:val="nil"/>
              <w:left w:val="nil"/>
              <w:bottom w:val="single" w:sz="4" w:space="0" w:color="auto"/>
              <w:right w:val="single" w:sz="4" w:space="0" w:color="auto"/>
            </w:tcBorders>
            <w:shd w:val="clear" w:color="auto" w:fill="auto"/>
            <w:noWrap/>
            <w:vAlign w:val="bottom"/>
            <w:hideMark/>
          </w:tcPr>
          <w:p w14:paraId="11B7F81E"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11/02/2022</w:t>
            </w:r>
          </w:p>
        </w:tc>
        <w:tc>
          <w:tcPr>
            <w:tcW w:w="2693" w:type="dxa"/>
            <w:tcBorders>
              <w:top w:val="nil"/>
              <w:left w:val="nil"/>
              <w:bottom w:val="single" w:sz="4" w:space="0" w:color="auto"/>
              <w:right w:val="single" w:sz="4" w:space="0" w:color="auto"/>
            </w:tcBorders>
            <w:shd w:val="clear" w:color="auto" w:fill="auto"/>
            <w:noWrap/>
            <w:vAlign w:val="bottom"/>
            <w:hideMark/>
          </w:tcPr>
          <w:p w14:paraId="59B65A8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OFICIAL CONCILIADOR </w:t>
            </w:r>
          </w:p>
        </w:tc>
      </w:tr>
      <w:tr w:rsidR="00AA5466" w:rsidRPr="00AA5466" w14:paraId="4D45C3AC"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3E72AA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72</w:t>
            </w:r>
          </w:p>
        </w:tc>
        <w:tc>
          <w:tcPr>
            <w:tcW w:w="3118" w:type="dxa"/>
            <w:tcBorders>
              <w:top w:val="nil"/>
              <w:left w:val="nil"/>
              <w:bottom w:val="single" w:sz="4" w:space="0" w:color="auto"/>
              <w:right w:val="single" w:sz="4" w:space="0" w:color="auto"/>
            </w:tcBorders>
            <w:shd w:val="clear" w:color="auto" w:fill="auto"/>
            <w:noWrap/>
            <w:vAlign w:val="bottom"/>
            <w:hideMark/>
          </w:tcPr>
          <w:p w14:paraId="165B5B4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14/02/2022</w:t>
            </w:r>
          </w:p>
        </w:tc>
        <w:tc>
          <w:tcPr>
            <w:tcW w:w="2693" w:type="dxa"/>
            <w:tcBorders>
              <w:top w:val="nil"/>
              <w:left w:val="nil"/>
              <w:bottom w:val="single" w:sz="4" w:space="0" w:color="auto"/>
              <w:right w:val="single" w:sz="4" w:space="0" w:color="auto"/>
            </w:tcBorders>
            <w:shd w:val="clear" w:color="auto" w:fill="auto"/>
            <w:noWrap/>
            <w:vAlign w:val="bottom"/>
            <w:hideMark/>
          </w:tcPr>
          <w:p w14:paraId="49C95EC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53DE2C3D"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706CF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73</w:t>
            </w:r>
          </w:p>
        </w:tc>
        <w:tc>
          <w:tcPr>
            <w:tcW w:w="3118" w:type="dxa"/>
            <w:tcBorders>
              <w:top w:val="nil"/>
              <w:left w:val="nil"/>
              <w:bottom w:val="single" w:sz="4" w:space="0" w:color="auto"/>
              <w:right w:val="single" w:sz="4" w:space="0" w:color="auto"/>
            </w:tcBorders>
            <w:shd w:val="clear" w:color="auto" w:fill="auto"/>
            <w:noWrap/>
            <w:vAlign w:val="bottom"/>
            <w:hideMark/>
          </w:tcPr>
          <w:p w14:paraId="5C11CEAB"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14/02/2022</w:t>
            </w:r>
          </w:p>
        </w:tc>
        <w:tc>
          <w:tcPr>
            <w:tcW w:w="2693" w:type="dxa"/>
            <w:tcBorders>
              <w:top w:val="nil"/>
              <w:left w:val="nil"/>
              <w:bottom w:val="single" w:sz="4" w:space="0" w:color="auto"/>
              <w:right w:val="single" w:sz="4" w:space="0" w:color="auto"/>
            </w:tcBorders>
            <w:shd w:val="clear" w:color="auto" w:fill="auto"/>
            <w:noWrap/>
            <w:vAlign w:val="bottom"/>
            <w:hideMark/>
          </w:tcPr>
          <w:p w14:paraId="32326F22"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E095CE7"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D54058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74</w:t>
            </w:r>
          </w:p>
        </w:tc>
        <w:tc>
          <w:tcPr>
            <w:tcW w:w="3118" w:type="dxa"/>
            <w:tcBorders>
              <w:top w:val="nil"/>
              <w:left w:val="nil"/>
              <w:bottom w:val="single" w:sz="4" w:space="0" w:color="auto"/>
              <w:right w:val="single" w:sz="4" w:space="0" w:color="auto"/>
            </w:tcBorders>
            <w:shd w:val="clear" w:color="auto" w:fill="auto"/>
            <w:noWrap/>
            <w:vAlign w:val="bottom"/>
            <w:hideMark/>
          </w:tcPr>
          <w:p w14:paraId="6B654FC1"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16/02/2022</w:t>
            </w:r>
          </w:p>
        </w:tc>
        <w:tc>
          <w:tcPr>
            <w:tcW w:w="2693" w:type="dxa"/>
            <w:tcBorders>
              <w:top w:val="nil"/>
              <w:left w:val="nil"/>
              <w:bottom w:val="single" w:sz="4" w:space="0" w:color="auto"/>
              <w:right w:val="single" w:sz="4" w:space="0" w:color="auto"/>
            </w:tcBorders>
            <w:shd w:val="clear" w:color="auto" w:fill="auto"/>
            <w:noWrap/>
            <w:vAlign w:val="bottom"/>
            <w:hideMark/>
          </w:tcPr>
          <w:p w14:paraId="28B18A0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0A088CF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83DD76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75</w:t>
            </w:r>
          </w:p>
        </w:tc>
        <w:tc>
          <w:tcPr>
            <w:tcW w:w="3118" w:type="dxa"/>
            <w:tcBorders>
              <w:top w:val="nil"/>
              <w:left w:val="nil"/>
              <w:bottom w:val="single" w:sz="4" w:space="0" w:color="auto"/>
              <w:right w:val="single" w:sz="4" w:space="0" w:color="auto"/>
            </w:tcBorders>
            <w:shd w:val="clear" w:color="auto" w:fill="auto"/>
            <w:noWrap/>
            <w:vAlign w:val="bottom"/>
            <w:hideMark/>
          </w:tcPr>
          <w:p w14:paraId="477D107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16/02/2022</w:t>
            </w:r>
          </w:p>
        </w:tc>
        <w:tc>
          <w:tcPr>
            <w:tcW w:w="2693" w:type="dxa"/>
            <w:tcBorders>
              <w:top w:val="nil"/>
              <w:left w:val="nil"/>
              <w:bottom w:val="single" w:sz="4" w:space="0" w:color="auto"/>
              <w:right w:val="single" w:sz="4" w:space="0" w:color="auto"/>
            </w:tcBorders>
            <w:shd w:val="clear" w:color="auto" w:fill="auto"/>
            <w:noWrap/>
            <w:vAlign w:val="bottom"/>
            <w:hideMark/>
          </w:tcPr>
          <w:p w14:paraId="23EE5A3D"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232460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5137E3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76</w:t>
            </w:r>
          </w:p>
        </w:tc>
        <w:tc>
          <w:tcPr>
            <w:tcW w:w="3118" w:type="dxa"/>
            <w:tcBorders>
              <w:top w:val="nil"/>
              <w:left w:val="nil"/>
              <w:bottom w:val="single" w:sz="4" w:space="0" w:color="auto"/>
              <w:right w:val="single" w:sz="4" w:space="0" w:color="auto"/>
            </w:tcBorders>
            <w:shd w:val="clear" w:color="auto" w:fill="auto"/>
            <w:noWrap/>
            <w:vAlign w:val="bottom"/>
            <w:hideMark/>
          </w:tcPr>
          <w:p w14:paraId="57DD280B"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16/02/2022</w:t>
            </w:r>
          </w:p>
        </w:tc>
        <w:tc>
          <w:tcPr>
            <w:tcW w:w="2693" w:type="dxa"/>
            <w:tcBorders>
              <w:top w:val="nil"/>
              <w:left w:val="nil"/>
              <w:bottom w:val="single" w:sz="4" w:space="0" w:color="auto"/>
              <w:right w:val="single" w:sz="4" w:space="0" w:color="auto"/>
            </w:tcBorders>
            <w:shd w:val="clear" w:color="auto" w:fill="auto"/>
            <w:noWrap/>
            <w:vAlign w:val="bottom"/>
            <w:hideMark/>
          </w:tcPr>
          <w:p w14:paraId="5A560CB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382D5B0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4DB494C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77</w:t>
            </w:r>
          </w:p>
        </w:tc>
        <w:tc>
          <w:tcPr>
            <w:tcW w:w="3118" w:type="dxa"/>
            <w:tcBorders>
              <w:top w:val="nil"/>
              <w:left w:val="nil"/>
              <w:bottom w:val="single" w:sz="4" w:space="0" w:color="auto"/>
              <w:right w:val="single" w:sz="4" w:space="0" w:color="auto"/>
            </w:tcBorders>
            <w:shd w:val="clear" w:color="auto" w:fill="auto"/>
            <w:noWrap/>
            <w:vAlign w:val="bottom"/>
            <w:hideMark/>
          </w:tcPr>
          <w:p w14:paraId="23BCEFF6"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17/02/2022</w:t>
            </w:r>
          </w:p>
        </w:tc>
        <w:tc>
          <w:tcPr>
            <w:tcW w:w="2693" w:type="dxa"/>
            <w:tcBorders>
              <w:top w:val="nil"/>
              <w:left w:val="nil"/>
              <w:bottom w:val="single" w:sz="4" w:space="0" w:color="auto"/>
              <w:right w:val="single" w:sz="4" w:space="0" w:color="auto"/>
            </w:tcBorders>
            <w:shd w:val="clear" w:color="auto" w:fill="auto"/>
            <w:noWrap/>
            <w:vAlign w:val="bottom"/>
            <w:hideMark/>
          </w:tcPr>
          <w:p w14:paraId="224E7D6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SECRETARIA DEL AYUNTAMIENTO</w:t>
            </w:r>
          </w:p>
        </w:tc>
      </w:tr>
      <w:tr w:rsidR="00AA5466" w:rsidRPr="00AA5466" w14:paraId="56482312"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F0A762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78</w:t>
            </w:r>
          </w:p>
        </w:tc>
        <w:tc>
          <w:tcPr>
            <w:tcW w:w="3118" w:type="dxa"/>
            <w:tcBorders>
              <w:top w:val="nil"/>
              <w:left w:val="nil"/>
              <w:bottom w:val="single" w:sz="4" w:space="0" w:color="auto"/>
              <w:right w:val="single" w:sz="4" w:space="0" w:color="auto"/>
            </w:tcBorders>
            <w:shd w:val="clear" w:color="auto" w:fill="auto"/>
            <w:noWrap/>
            <w:vAlign w:val="bottom"/>
            <w:hideMark/>
          </w:tcPr>
          <w:p w14:paraId="0F64C3F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17/02/2022</w:t>
            </w:r>
          </w:p>
        </w:tc>
        <w:tc>
          <w:tcPr>
            <w:tcW w:w="2693" w:type="dxa"/>
            <w:tcBorders>
              <w:top w:val="nil"/>
              <w:left w:val="nil"/>
              <w:bottom w:val="single" w:sz="4" w:space="0" w:color="auto"/>
              <w:right w:val="single" w:sz="4" w:space="0" w:color="auto"/>
            </w:tcBorders>
            <w:shd w:val="clear" w:color="auto" w:fill="auto"/>
            <w:noWrap/>
            <w:vAlign w:val="bottom"/>
            <w:hideMark/>
          </w:tcPr>
          <w:p w14:paraId="27BE9AD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SECRETARIA DEL AYUNTAMIENTO</w:t>
            </w:r>
          </w:p>
        </w:tc>
      </w:tr>
      <w:tr w:rsidR="00AA5466" w:rsidRPr="00AA5466" w14:paraId="01BCB34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8763D0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79</w:t>
            </w:r>
          </w:p>
        </w:tc>
        <w:tc>
          <w:tcPr>
            <w:tcW w:w="3118" w:type="dxa"/>
            <w:tcBorders>
              <w:top w:val="nil"/>
              <w:left w:val="nil"/>
              <w:bottom w:val="single" w:sz="4" w:space="0" w:color="auto"/>
              <w:right w:val="single" w:sz="4" w:space="0" w:color="auto"/>
            </w:tcBorders>
            <w:shd w:val="clear" w:color="auto" w:fill="auto"/>
            <w:noWrap/>
            <w:vAlign w:val="bottom"/>
            <w:hideMark/>
          </w:tcPr>
          <w:p w14:paraId="5B0F5CE7"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17/02/2022</w:t>
            </w:r>
          </w:p>
        </w:tc>
        <w:tc>
          <w:tcPr>
            <w:tcW w:w="2693" w:type="dxa"/>
            <w:tcBorders>
              <w:top w:val="nil"/>
              <w:left w:val="nil"/>
              <w:bottom w:val="single" w:sz="4" w:space="0" w:color="auto"/>
              <w:right w:val="single" w:sz="4" w:space="0" w:color="auto"/>
            </w:tcBorders>
            <w:shd w:val="clear" w:color="auto" w:fill="auto"/>
            <w:noWrap/>
            <w:vAlign w:val="bottom"/>
            <w:hideMark/>
          </w:tcPr>
          <w:p w14:paraId="776BE853"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OSFEM</w:t>
            </w:r>
          </w:p>
        </w:tc>
      </w:tr>
      <w:tr w:rsidR="00AA5466" w:rsidRPr="00AA5466" w14:paraId="7E790165"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F35D59A"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80</w:t>
            </w:r>
          </w:p>
        </w:tc>
        <w:tc>
          <w:tcPr>
            <w:tcW w:w="3118" w:type="dxa"/>
            <w:tcBorders>
              <w:top w:val="nil"/>
              <w:left w:val="nil"/>
              <w:bottom w:val="single" w:sz="4" w:space="0" w:color="auto"/>
              <w:right w:val="single" w:sz="4" w:space="0" w:color="auto"/>
            </w:tcBorders>
            <w:shd w:val="clear" w:color="auto" w:fill="auto"/>
            <w:noWrap/>
            <w:vAlign w:val="bottom"/>
            <w:hideMark/>
          </w:tcPr>
          <w:p w14:paraId="0F503AA2"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19/02/2022</w:t>
            </w:r>
          </w:p>
        </w:tc>
        <w:tc>
          <w:tcPr>
            <w:tcW w:w="2693" w:type="dxa"/>
            <w:tcBorders>
              <w:top w:val="nil"/>
              <w:left w:val="nil"/>
              <w:bottom w:val="single" w:sz="4" w:space="0" w:color="auto"/>
              <w:right w:val="single" w:sz="4" w:space="0" w:color="auto"/>
            </w:tcBorders>
            <w:shd w:val="clear" w:color="auto" w:fill="auto"/>
            <w:noWrap/>
            <w:vAlign w:val="bottom"/>
            <w:hideMark/>
          </w:tcPr>
          <w:p w14:paraId="13E6207C"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CATASTRO</w:t>
            </w:r>
          </w:p>
        </w:tc>
      </w:tr>
      <w:tr w:rsidR="00AA5466" w:rsidRPr="00AA5466" w14:paraId="5F7C4760"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0337836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81</w:t>
            </w:r>
          </w:p>
        </w:tc>
        <w:tc>
          <w:tcPr>
            <w:tcW w:w="3118" w:type="dxa"/>
            <w:tcBorders>
              <w:top w:val="nil"/>
              <w:left w:val="nil"/>
              <w:bottom w:val="single" w:sz="4" w:space="0" w:color="auto"/>
              <w:right w:val="single" w:sz="4" w:space="0" w:color="auto"/>
            </w:tcBorders>
            <w:shd w:val="clear" w:color="auto" w:fill="auto"/>
            <w:noWrap/>
            <w:vAlign w:val="bottom"/>
            <w:hideMark/>
          </w:tcPr>
          <w:p w14:paraId="03B95FF0"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19/02/2022</w:t>
            </w:r>
          </w:p>
        </w:tc>
        <w:tc>
          <w:tcPr>
            <w:tcW w:w="2693" w:type="dxa"/>
            <w:tcBorders>
              <w:top w:val="nil"/>
              <w:left w:val="nil"/>
              <w:bottom w:val="single" w:sz="4" w:space="0" w:color="auto"/>
              <w:right w:val="single" w:sz="4" w:space="0" w:color="auto"/>
            </w:tcBorders>
            <w:shd w:val="clear" w:color="auto" w:fill="auto"/>
            <w:noWrap/>
            <w:vAlign w:val="bottom"/>
            <w:hideMark/>
          </w:tcPr>
          <w:p w14:paraId="79A2394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MINISTERIO PUBLICO </w:t>
            </w:r>
          </w:p>
        </w:tc>
      </w:tr>
      <w:tr w:rsidR="00AA5466" w:rsidRPr="00AA5466" w14:paraId="42E9C393"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3DCB22D7"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82</w:t>
            </w:r>
          </w:p>
        </w:tc>
        <w:tc>
          <w:tcPr>
            <w:tcW w:w="3118" w:type="dxa"/>
            <w:tcBorders>
              <w:top w:val="nil"/>
              <w:left w:val="nil"/>
              <w:bottom w:val="single" w:sz="4" w:space="0" w:color="auto"/>
              <w:right w:val="single" w:sz="4" w:space="0" w:color="auto"/>
            </w:tcBorders>
            <w:shd w:val="clear" w:color="auto" w:fill="auto"/>
            <w:noWrap/>
            <w:vAlign w:val="bottom"/>
            <w:hideMark/>
          </w:tcPr>
          <w:p w14:paraId="35045A56"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21/02/2022</w:t>
            </w:r>
          </w:p>
        </w:tc>
        <w:tc>
          <w:tcPr>
            <w:tcW w:w="2693" w:type="dxa"/>
            <w:tcBorders>
              <w:top w:val="nil"/>
              <w:left w:val="nil"/>
              <w:bottom w:val="single" w:sz="4" w:space="0" w:color="auto"/>
              <w:right w:val="single" w:sz="4" w:space="0" w:color="auto"/>
            </w:tcBorders>
            <w:shd w:val="clear" w:color="auto" w:fill="auto"/>
            <w:noWrap/>
            <w:vAlign w:val="bottom"/>
            <w:hideMark/>
          </w:tcPr>
          <w:p w14:paraId="030A72FB"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DIF</w:t>
            </w:r>
          </w:p>
        </w:tc>
      </w:tr>
      <w:tr w:rsidR="00AA5466" w:rsidRPr="00AA5466" w14:paraId="2014CB04"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1D00C7AE"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83</w:t>
            </w:r>
          </w:p>
        </w:tc>
        <w:tc>
          <w:tcPr>
            <w:tcW w:w="3118" w:type="dxa"/>
            <w:tcBorders>
              <w:top w:val="nil"/>
              <w:left w:val="nil"/>
              <w:bottom w:val="single" w:sz="4" w:space="0" w:color="auto"/>
              <w:right w:val="single" w:sz="4" w:space="0" w:color="auto"/>
            </w:tcBorders>
            <w:shd w:val="clear" w:color="auto" w:fill="auto"/>
            <w:noWrap/>
            <w:vAlign w:val="bottom"/>
            <w:hideMark/>
          </w:tcPr>
          <w:p w14:paraId="41F9308F"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21/02/2022</w:t>
            </w:r>
          </w:p>
        </w:tc>
        <w:tc>
          <w:tcPr>
            <w:tcW w:w="2693" w:type="dxa"/>
            <w:tcBorders>
              <w:top w:val="nil"/>
              <w:left w:val="nil"/>
              <w:bottom w:val="single" w:sz="4" w:space="0" w:color="auto"/>
              <w:right w:val="single" w:sz="4" w:space="0" w:color="auto"/>
            </w:tcBorders>
            <w:shd w:val="clear" w:color="auto" w:fill="auto"/>
            <w:noWrap/>
            <w:vAlign w:val="bottom"/>
            <w:hideMark/>
          </w:tcPr>
          <w:p w14:paraId="0FC8A955"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SECRETARIA DEL AYUNTAMIENTO </w:t>
            </w:r>
          </w:p>
        </w:tc>
      </w:tr>
      <w:tr w:rsidR="00AA5466" w:rsidRPr="00AA5466" w14:paraId="015A0239"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58BD279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84</w:t>
            </w:r>
          </w:p>
        </w:tc>
        <w:tc>
          <w:tcPr>
            <w:tcW w:w="3118" w:type="dxa"/>
            <w:tcBorders>
              <w:top w:val="nil"/>
              <w:left w:val="nil"/>
              <w:bottom w:val="single" w:sz="4" w:space="0" w:color="auto"/>
              <w:right w:val="single" w:sz="4" w:space="0" w:color="auto"/>
            </w:tcBorders>
            <w:shd w:val="clear" w:color="auto" w:fill="auto"/>
            <w:noWrap/>
            <w:vAlign w:val="bottom"/>
            <w:hideMark/>
          </w:tcPr>
          <w:p w14:paraId="6BA42B69"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22/02/2022</w:t>
            </w:r>
          </w:p>
        </w:tc>
        <w:tc>
          <w:tcPr>
            <w:tcW w:w="2693" w:type="dxa"/>
            <w:tcBorders>
              <w:top w:val="nil"/>
              <w:left w:val="nil"/>
              <w:bottom w:val="single" w:sz="4" w:space="0" w:color="auto"/>
              <w:right w:val="single" w:sz="4" w:space="0" w:color="auto"/>
            </w:tcBorders>
            <w:shd w:val="clear" w:color="auto" w:fill="auto"/>
            <w:noWrap/>
            <w:vAlign w:val="bottom"/>
            <w:hideMark/>
          </w:tcPr>
          <w:p w14:paraId="1422426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4DB8153F"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513FCE6"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lastRenderedPageBreak/>
              <w:t>85</w:t>
            </w:r>
          </w:p>
        </w:tc>
        <w:tc>
          <w:tcPr>
            <w:tcW w:w="3118" w:type="dxa"/>
            <w:tcBorders>
              <w:top w:val="nil"/>
              <w:left w:val="nil"/>
              <w:bottom w:val="single" w:sz="4" w:space="0" w:color="auto"/>
              <w:right w:val="single" w:sz="4" w:space="0" w:color="auto"/>
            </w:tcBorders>
            <w:shd w:val="clear" w:color="auto" w:fill="auto"/>
            <w:noWrap/>
            <w:vAlign w:val="bottom"/>
            <w:hideMark/>
          </w:tcPr>
          <w:p w14:paraId="1ADA0C9A"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22/02/2022</w:t>
            </w:r>
          </w:p>
        </w:tc>
        <w:tc>
          <w:tcPr>
            <w:tcW w:w="2693" w:type="dxa"/>
            <w:tcBorders>
              <w:top w:val="nil"/>
              <w:left w:val="nil"/>
              <w:bottom w:val="single" w:sz="4" w:space="0" w:color="auto"/>
              <w:right w:val="single" w:sz="4" w:space="0" w:color="auto"/>
            </w:tcBorders>
            <w:shd w:val="clear" w:color="auto" w:fill="auto"/>
            <w:noWrap/>
            <w:vAlign w:val="bottom"/>
            <w:hideMark/>
          </w:tcPr>
          <w:p w14:paraId="3A223781"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r w:rsidR="00AA5466" w:rsidRPr="00AA5466" w14:paraId="0B701AEB" w14:textId="77777777" w:rsidTr="002F1FA3">
        <w:trPr>
          <w:trHeight w:val="300"/>
        </w:trPr>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2A13F35F"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86</w:t>
            </w:r>
          </w:p>
        </w:tc>
        <w:tc>
          <w:tcPr>
            <w:tcW w:w="3118" w:type="dxa"/>
            <w:tcBorders>
              <w:top w:val="nil"/>
              <w:left w:val="nil"/>
              <w:bottom w:val="single" w:sz="4" w:space="0" w:color="auto"/>
              <w:right w:val="single" w:sz="4" w:space="0" w:color="auto"/>
            </w:tcBorders>
            <w:shd w:val="clear" w:color="auto" w:fill="auto"/>
            <w:noWrap/>
            <w:vAlign w:val="bottom"/>
            <w:hideMark/>
          </w:tcPr>
          <w:p w14:paraId="5A6C430D" w14:textId="77777777" w:rsidR="002F1FA3" w:rsidRPr="00AA5466" w:rsidRDefault="002F1FA3" w:rsidP="002F1FA3">
            <w:pPr>
              <w:jc w:val="cente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22/02/2022</w:t>
            </w:r>
          </w:p>
        </w:tc>
        <w:tc>
          <w:tcPr>
            <w:tcW w:w="2693" w:type="dxa"/>
            <w:tcBorders>
              <w:top w:val="nil"/>
              <w:left w:val="nil"/>
              <w:bottom w:val="single" w:sz="4" w:space="0" w:color="auto"/>
              <w:right w:val="single" w:sz="4" w:space="0" w:color="auto"/>
            </w:tcBorders>
            <w:shd w:val="clear" w:color="auto" w:fill="auto"/>
            <w:noWrap/>
            <w:vAlign w:val="bottom"/>
            <w:hideMark/>
          </w:tcPr>
          <w:p w14:paraId="065524C4" w14:textId="77777777" w:rsidR="002F1FA3" w:rsidRPr="00AA5466" w:rsidRDefault="002F1FA3" w:rsidP="002F1FA3">
            <w:pPr>
              <w:rPr>
                <w:rFonts w:ascii="Calibri" w:hAnsi="Calibri" w:cs="Calibri"/>
                <w:color w:val="000000" w:themeColor="text1"/>
                <w:sz w:val="22"/>
                <w:szCs w:val="22"/>
                <w:lang w:eastAsia="es-MX"/>
              </w:rPr>
            </w:pPr>
            <w:r w:rsidRPr="00AA5466">
              <w:rPr>
                <w:rFonts w:ascii="Calibri" w:hAnsi="Calibri" w:cs="Calibri"/>
                <w:color w:val="000000" w:themeColor="text1"/>
                <w:sz w:val="22"/>
                <w:szCs w:val="22"/>
                <w:lang w:eastAsia="es-MX"/>
              </w:rPr>
              <w:t xml:space="preserve">U. TRANSPARENCIA </w:t>
            </w:r>
          </w:p>
        </w:tc>
      </w:tr>
    </w:tbl>
    <w:p w14:paraId="2498362F" w14:textId="77777777" w:rsidR="00CC10A9" w:rsidRPr="00AA5466" w:rsidRDefault="00CC10A9" w:rsidP="000C292D">
      <w:pPr>
        <w:spacing w:line="360" w:lineRule="auto"/>
        <w:jc w:val="both"/>
        <w:rPr>
          <w:rFonts w:ascii="Palatino Linotype" w:hAnsi="Palatino Linotype" w:cs="Arial"/>
          <w:b/>
          <w:color w:val="000000" w:themeColor="text1"/>
          <w:sz w:val="26"/>
          <w:szCs w:val="26"/>
        </w:rPr>
      </w:pPr>
    </w:p>
    <w:p w14:paraId="641347B8" w14:textId="50E60D47" w:rsidR="00182393" w:rsidRPr="00AA5466" w:rsidRDefault="007D684A" w:rsidP="000C292D">
      <w:pPr>
        <w:spacing w:line="360" w:lineRule="auto"/>
        <w:jc w:val="both"/>
        <w:rPr>
          <w:rFonts w:ascii="Palatino Linotype" w:hAnsi="Palatino Linotype" w:cs="Arial"/>
          <w:b/>
          <w:color w:val="000000" w:themeColor="text1"/>
          <w:sz w:val="26"/>
          <w:szCs w:val="26"/>
        </w:rPr>
      </w:pPr>
      <w:r w:rsidRPr="00AA5466">
        <w:rPr>
          <w:rFonts w:ascii="Palatino Linotype" w:hAnsi="Palatino Linotype" w:cs="Arial"/>
          <w:b/>
          <w:color w:val="000000" w:themeColor="text1"/>
          <w:sz w:val="26"/>
          <w:szCs w:val="26"/>
        </w:rPr>
        <w:t>I</w:t>
      </w:r>
      <w:r w:rsidR="00B97944" w:rsidRPr="00AA5466">
        <w:rPr>
          <w:rFonts w:ascii="Palatino Linotype" w:hAnsi="Palatino Linotype" w:cs="Arial"/>
          <w:b/>
          <w:color w:val="000000" w:themeColor="text1"/>
          <w:sz w:val="26"/>
          <w:szCs w:val="26"/>
        </w:rPr>
        <w:t>II</w:t>
      </w:r>
      <w:r w:rsidR="00182393" w:rsidRPr="00AA5466">
        <w:rPr>
          <w:rFonts w:ascii="Palatino Linotype" w:hAnsi="Palatino Linotype" w:cs="Arial"/>
          <w:b/>
          <w:color w:val="000000" w:themeColor="text1"/>
          <w:sz w:val="26"/>
          <w:szCs w:val="26"/>
        </w:rPr>
        <w:t xml:space="preserve">. </w:t>
      </w:r>
      <w:r w:rsidR="00182393" w:rsidRPr="00AA5466">
        <w:rPr>
          <w:rFonts w:ascii="Palatino Linotype" w:hAnsi="Palatino Linotype" w:cs="Arial"/>
          <w:b/>
          <w:bCs/>
          <w:color w:val="000000" w:themeColor="text1"/>
          <w:sz w:val="26"/>
          <w:szCs w:val="26"/>
        </w:rPr>
        <w:t>De</w:t>
      </w:r>
      <w:r w:rsidR="00543D0B" w:rsidRPr="00AA5466">
        <w:rPr>
          <w:rFonts w:ascii="Palatino Linotype" w:hAnsi="Palatino Linotype" w:cs="Arial"/>
          <w:b/>
          <w:bCs/>
          <w:color w:val="000000" w:themeColor="text1"/>
          <w:sz w:val="26"/>
          <w:szCs w:val="26"/>
        </w:rPr>
        <w:t xml:space="preserve"> </w:t>
      </w:r>
      <w:r w:rsidR="00182393" w:rsidRPr="00AA5466">
        <w:rPr>
          <w:rFonts w:ascii="Palatino Linotype" w:hAnsi="Palatino Linotype" w:cs="Arial"/>
          <w:b/>
          <w:bCs/>
          <w:color w:val="000000" w:themeColor="text1"/>
          <w:sz w:val="26"/>
          <w:szCs w:val="26"/>
        </w:rPr>
        <w:t>l</w:t>
      </w:r>
      <w:r w:rsidR="00543D0B" w:rsidRPr="00AA5466">
        <w:rPr>
          <w:rFonts w:ascii="Palatino Linotype" w:hAnsi="Palatino Linotype" w:cs="Arial"/>
          <w:b/>
          <w:bCs/>
          <w:color w:val="000000" w:themeColor="text1"/>
          <w:sz w:val="26"/>
          <w:szCs w:val="26"/>
        </w:rPr>
        <w:t>os</w:t>
      </w:r>
      <w:r w:rsidR="00182393" w:rsidRPr="00AA5466">
        <w:rPr>
          <w:rFonts w:ascii="Palatino Linotype" w:hAnsi="Palatino Linotype" w:cs="Arial"/>
          <w:b/>
          <w:bCs/>
          <w:color w:val="000000" w:themeColor="text1"/>
          <w:sz w:val="26"/>
          <w:szCs w:val="26"/>
        </w:rPr>
        <w:t xml:space="preserve"> Recurso</w:t>
      </w:r>
      <w:r w:rsidR="00543D0B" w:rsidRPr="00AA5466">
        <w:rPr>
          <w:rFonts w:ascii="Palatino Linotype" w:hAnsi="Palatino Linotype" w:cs="Arial"/>
          <w:b/>
          <w:bCs/>
          <w:color w:val="000000" w:themeColor="text1"/>
          <w:sz w:val="26"/>
          <w:szCs w:val="26"/>
        </w:rPr>
        <w:t>s</w:t>
      </w:r>
      <w:r w:rsidR="00182393" w:rsidRPr="00AA5466">
        <w:rPr>
          <w:rFonts w:ascii="Palatino Linotype" w:hAnsi="Palatino Linotype" w:cs="Arial"/>
          <w:b/>
          <w:bCs/>
          <w:color w:val="000000" w:themeColor="text1"/>
          <w:sz w:val="26"/>
          <w:szCs w:val="26"/>
        </w:rPr>
        <w:t xml:space="preserve"> de Revisión</w:t>
      </w:r>
    </w:p>
    <w:p w14:paraId="2E235778" w14:textId="0AB5BFAF" w:rsidR="009C68A3" w:rsidRPr="00AA5466" w:rsidRDefault="009E6E1F" w:rsidP="000C292D">
      <w:pPr>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Inconforme por la</w:t>
      </w:r>
      <w:r w:rsidR="00B97944"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respuesta</w:t>
      </w:r>
      <w:r w:rsidR="00D334D6" w:rsidRPr="00AA5466">
        <w:rPr>
          <w:rFonts w:ascii="Palatino Linotype" w:hAnsi="Palatino Linotype" w:cs="Arial"/>
          <w:color w:val="000000" w:themeColor="text1"/>
        </w:rPr>
        <w:t>s</w:t>
      </w:r>
      <w:r w:rsidR="00DC2B02" w:rsidRPr="00AA5466">
        <w:rPr>
          <w:rFonts w:ascii="Palatino Linotype" w:hAnsi="Palatino Linotype" w:cs="Arial"/>
          <w:color w:val="000000" w:themeColor="text1"/>
        </w:rPr>
        <w:t xml:space="preserve"> proporcionada</w:t>
      </w:r>
      <w:r w:rsidR="00B97944" w:rsidRPr="00AA5466">
        <w:rPr>
          <w:rFonts w:ascii="Palatino Linotype" w:hAnsi="Palatino Linotype" w:cs="Arial"/>
          <w:color w:val="000000" w:themeColor="text1"/>
        </w:rPr>
        <w:t>s</w:t>
      </w:r>
      <w:r w:rsidR="00DC2B02" w:rsidRPr="00AA5466">
        <w:rPr>
          <w:rFonts w:ascii="Palatino Linotype" w:hAnsi="Palatino Linotype" w:cs="Arial"/>
          <w:color w:val="000000" w:themeColor="text1"/>
        </w:rPr>
        <w:t xml:space="preserve"> por </w:t>
      </w:r>
      <w:r w:rsidRPr="00AA5466">
        <w:rPr>
          <w:rFonts w:ascii="Palatino Linotype" w:hAnsi="Palatino Linotype" w:cs="Arial"/>
          <w:color w:val="000000" w:themeColor="text1"/>
        </w:rPr>
        <w:t>el</w:t>
      </w:r>
      <w:r w:rsidRPr="00AA5466">
        <w:rPr>
          <w:rFonts w:ascii="Palatino Linotype" w:hAnsi="Palatino Linotype" w:cs="Arial"/>
          <w:b/>
          <w:color w:val="000000" w:themeColor="text1"/>
        </w:rPr>
        <w:t xml:space="preserve"> SUJETO OBLIGADO</w:t>
      </w:r>
      <w:r w:rsidRPr="00AA5466">
        <w:rPr>
          <w:rFonts w:ascii="Palatino Linotype" w:hAnsi="Palatino Linotype" w:cs="Arial"/>
          <w:color w:val="000000" w:themeColor="text1"/>
        </w:rPr>
        <w:t>,</w:t>
      </w:r>
      <w:bookmarkStart w:id="0" w:name="_Hlk94635182"/>
      <w:r w:rsidR="0018022E">
        <w:rPr>
          <w:rFonts w:ascii="Palatino Linotype" w:hAnsi="Palatino Linotype" w:cs="Arial"/>
          <w:color w:val="000000" w:themeColor="text1"/>
        </w:rPr>
        <w:t xml:space="preserve"> en fechas </w:t>
      </w:r>
      <w:r w:rsidR="0018022E">
        <w:rPr>
          <w:rFonts w:ascii="Palatino Linotype" w:hAnsi="Palatino Linotype" w:cs="Arial"/>
          <w:b/>
          <w:bCs/>
          <w:color w:val="000000" w:themeColor="text1"/>
        </w:rPr>
        <w:t>dieciséis</w:t>
      </w:r>
      <w:r w:rsidR="004003C7" w:rsidRPr="00AA5466">
        <w:rPr>
          <w:rFonts w:ascii="Palatino Linotype" w:hAnsi="Palatino Linotype" w:cs="Arial"/>
          <w:b/>
          <w:bCs/>
          <w:color w:val="000000" w:themeColor="text1"/>
        </w:rPr>
        <w:t xml:space="preserve"> </w:t>
      </w:r>
      <w:r w:rsidR="0018022E">
        <w:rPr>
          <w:rFonts w:ascii="Palatino Linotype" w:hAnsi="Palatino Linotype" w:cs="Arial"/>
          <w:b/>
          <w:bCs/>
          <w:color w:val="000000" w:themeColor="text1"/>
        </w:rPr>
        <w:t xml:space="preserve">y diecisiete </w:t>
      </w:r>
      <w:r w:rsidR="004003C7" w:rsidRPr="00AA5466">
        <w:rPr>
          <w:rFonts w:ascii="Palatino Linotype" w:hAnsi="Palatino Linotype" w:cs="Arial"/>
          <w:b/>
          <w:bCs/>
          <w:color w:val="000000" w:themeColor="text1"/>
        </w:rPr>
        <w:t>de</w:t>
      </w:r>
      <w:r w:rsidR="009C68A3" w:rsidRPr="00AA5466">
        <w:rPr>
          <w:rFonts w:ascii="Palatino Linotype" w:hAnsi="Palatino Linotype" w:cs="Arial"/>
          <w:b/>
          <w:bCs/>
          <w:color w:val="000000" w:themeColor="text1"/>
        </w:rPr>
        <w:t xml:space="preserve"> </w:t>
      </w:r>
      <w:r w:rsidR="00543D0B" w:rsidRPr="00AA5466">
        <w:rPr>
          <w:rFonts w:ascii="Palatino Linotype" w:hAnsi="Palatino Linotype" w:cs="Arial"/>
          <w:b/>
          <w:bCs/>
          <w:color w:val="000000" w:themeColor="text1"/>
        </w:rPr>
        <w:t xml:space="preserve">marzo </w:t>
      </w:r>
      <w:r w:rsidR="00D44427" w:rsidRPr="00AA5466">
        <w:rPr>
          <w:rFonts w:ascii="Palatino Linotype" w:hAnsi="Palatino Linotype" w:cs="Arial"/>
          <w:b/>
          <w:bCs/>
          <w:color w:val="000000" w:themeColor="text1"/>
        </w:rPr>
        <w:t>de dos mil veintidós</w:t>
      </w:r>
      <w:bookmarkEnd w:id="0"/>
      <w:r w:rsidRPr="00AA5466">
        <w:rPr>
          <w:rFonts w:ascii="Palatino Linotype" w:hAnsi="Palatino Linotype" w:cs="Arial"/>
          <w:bCs/>
          <w:color w:val="000000" w:themeColor="text1"/>
        </w:rPr>
        <w:t xml:space="preserve">, </w:t>
      </w:r>
      <w:r w:rsidR="00543D0B" w:rsidRPr="00AA5466">
        <w:rPr>
          <w:rFonts w:ascii="Palatino Linotype" w:hAnsi="Palatino Linotype" w:cs="Arial"/>
          <w:bCs/>
          <w:color w:val="000000" w:themeColor="text1"/>
        </w:rPr>
        <w:t>se interpusieron</w:t>
      </w:r>
      <w:r w:rsidR="009C68A3" w:rsidRPr="00AA5466">
        <w:rPr>
          <w:rFonts w:ascii="Palatino Linotype" w:hAnsi="Palatino Linotype" w:cs="Arial"/>
          <w:bCs/>
          <w:color w:val="000000" w:themeColor="text1"/>
        </w:rPr>
        <w:t xml:space="preserve"> </w:t>
      </w:r>
      <w:r w:rsidR="00543D0B" w:rsidRPr="00AA5466">
        <w:rPr>
          <w:rFonts w:ascii="Palatino Linotype" w:hAnsi="Palatino Linotype" w:cs="Arial"/>
          <w:bCs/>
          <w:color w:val="000000" w:themeColor="text1"/>
        </w:rPr>
        <w:t>los</w:t>
      </w:r>
      <w:r w:rsidR="009C68A3" w:rsidRPr="00AA5466">
        <w:rPr>
          <w:rFonts w:ascii="Palatino Linotype" w:hAnsi="Palatino Linotype" w:cs="Arial"/>
          <w:bCs/>
          <w:color w:val="000000" w:themeColor="text1"/>
        </w:rPr>
        <w:t xml:space="preserve"> Recurso</w:t>
      </w:r>
      <w:r w:rsidR="00543D0B" w:rsidRPr="00AA5466">
        <w:rPr>
          <w:rFonts w:ascii="Palatino Linotype" w:hAnsi="Palatino Linotype" w:cs="Arial"/>
          <w:bCs/>
          <w:color w:val="000000" w:themeColor="text1"/>
        </w:rPr>
        <w:t>s</w:t>
      </w:r>
      <w:r w:rsidR="009C68A3" w:rsidRPr="00AA5466">
        <w:rPr>
          <w:rFonts w:ascii="Palatino Linotype" w:hAnsi="Palatino Linotype" w:cs="Arial"/>
          <w:bCs/>
          <w:color w:val="000000" w:themeColor="text1"/>
        </w:rPr>
        <w:t xml:space="preserve"> de Revisión materia</w:t>
      </w:r>
      <w:r w:rsidR="009C68A3" w:rsidRPr="00AA5466">
        <w:rPr>
          <w:rFonts w:ascii="Palatino Linotype" w:hAnsi="Palatino Linotype" w:cs="Arial"/>
          <w:color w:val="000000" w:themeColor="text1"/>
        </w:rPr>
        <w:t xml:space="preserve"> del presente est</w:t>
      </w:r>
      <w:r w:rsidR="00B97944" w:rsidRPr="00AA5466">
        <w:rPr>
          <w:rFonts w:ascii="Palatino Linotype" w:hAnsi="Palatino Linotype" w:cs="Arial"/>
          <w:color w:val="000000" w:themeColor="text1"/>
        </w:rPr>
        <w:t>udio</w:t>
      </w:r>
      <w:r w:rsidR="00543D0B" w:rsidRPr="00AA5466">
        <w:rPr>
          <w:rFonts w:ascii="Palatino Linotype" w:hAnsi="Palatino Linotype" w:cs="Arial"/>
          <w:color w:val="000000" w:themeColor="text1"/>
        </w:rPr>
        <w:t>,</w:t>
      </w:r>
      <w:r w:rsidR="00324215" w:rsidRPr="00AA5466">
        <w:rPr>
          <w:rFonts w:ascii="Palatino Linotype" w:hAnsi="Palatino Linotype" w:cs="Arial"/>
          <w:color w:val="000000" w:themeColor="text1"/>
        </w:rPr>
        <w:t xml:space="preserve"> </w:t>
      </w:r>
      <w:r w:rsidR="002460DC" w:rsidRPr="00AA5466">
        <w:rPr>
          <w:rFonts w:ascii="Palatino Linotype" w:hAnsi="Palatino Linotype" w:cs="Arial"/>
          <w:color w:val="000000" w:themeColor="text1"/>
        </w:rPr>
        <w:t>Recursos que</w:t>
      </w:r>
      <w:r w:rsidR="00324215" w:rsidRPr="00AA5466">
        <w:rPr>
          <w:rFonts w:ascii="Palatino Linotype" w:hAnsi="Palatino Linotype" w:cs="Arial"/>
          <w:color w:val="000000" w:themeColor="text1"/>
        </w:rPr>
        <w:t xml:space="preserve"> fue</w:t>
      </w:r>
      <w:r w:rsidR="00543D0B" w:rsidRPr="00AA5466">
        <w:rPr>
          <w:rFonts w:ascii="Palatino Linotype" w:hAnsi="Palatino Linotype" w:cs="Arial"/>
          <w:color w:val="000000" w:themeColor="text1"/>
        </w:rPr>
        <w:t>ron</w:t>
      </w:r>
      <w:r w:rsidR="00324215" w:rsidRPr="00AA5466">
        <w:rPr>
          <w:rFonts w:ascii="Palatino Linotype" w:hAnsi="Palatino Linotype" w:cs="Arial"/>
          <w:color w:val="000000" w:themeColor="text1"/>
        </w:rPr>
        <w:t xml:space="preserve"> registrado</w:t>
      </w:r>
      <w:r w:rsidR="002460DC" w:rsidRPr="00AA5466">
        <w:rPr>
          <w:rFonts w:ascii="Palatino Linotype" w:hAnsi="Palatino Linotype" w:cs="Arial"/>
          <w:color w:val="000000" w:themeColor="text1"/>
        </w:rPr>
        <w:t>s</w:t>
      </w:r>
      <w:r w:rsidR="00324215" w:rsidRPr="00AA5466">
        <w:rPr>
          <w:rFonts w:ascii="Palatino Linotype" w:hAnsi="Palatino Linotype" w:cs="Arial"/>
          <w:color w:val="000000" w:themeColor="text1"/>
        </w:rPr>
        <w:t xml:space="preserve"> en</w:t>
      </w:r>
      <w:r w:rsidR="009C68A3" w:rsidRPr="00AA5466">
        <w:rPr>
          <w:rFonts w:ascii="Palatino Linotype" w:hAnsi="Palatino Linotype" w:cs="Arial"/>
          <w:b/>
          <w:color w:val="000000" w:themeColor="text1"/>
        </w:rPr>
        <w:t xml:space="preserve"> SAIMEX</w:t>
      </w:r>
      <w:r w:rsidR="009C68A3" w:rsidRPr="00AA5466">
        <w:rPr>
          <w:rFonts w:ascii="Palatino Linotype" w:hAnsi="Palatino Linotype" w:cs="Arial"/>
          <w:color w:val="000000" w:themeColor="text1"/>
        </w:rPr>
        <w:t xml:space="preserve"> y se le</w:t>
      </w:r>
      <w:r w:rsidR="002460DC" w:rsidRPr="00AA5466">
        <w:rPr>
          <w:rFonts w:ascii="Palatino Linotype" w:hAnsi="Palatino Linotype" w:cs="Arial"/>
          <w:color w:val="000000" w:themeColor="text1"/>
        </w:rPr>
        <w:t>s asignaron</w:t>
      </w:r>
      <w:r w:rsidR="009C68A3" w:rsidRPr="00AA5466">
        <w:rPr>
          <w:rFonts w:ascii="Palatino Linotype" w:hAnsi="Palatino Linotype" w:cs="Arial"/>
          <w:color w:val="000000" w:themeColor="text1"/>
        </w:rPr>
        <w:t xml:space="preserve"> </w:t>
      </w:r>
      <w:r w:rsidR="002460DC" w:rsidRPr="00AA5466">
        <w:rPr>
          <w:rFonts w:ascii="Palatino Linotype" w:hAnsi="Palatino Linotype" w:cs="Arial"/>
          <w:color w:val="000000" w:themeColor="text1"/>
        </w:rPr>
        <w:t xml:space="preserve">los números de expedientes señalados en el antecedente </w:t>
      </w:r>
      <w:r w:rsidR="002460DC" w:rsidRPr="00AA5466">
        <w:rPr>
          <w:rFonts w:ascii="Palatino Linotype" w:hAnsi="Palatino Linotype" w:cs="Arial"/>
          <w:b/>
          <w:color w:val="000000" w:themeColor="text1"/>
        </w:rPr>
        <w:t>I</w:t>
      </w:r>
      <w:r w:rsidR="002460DC" w:rsidRPr="00AA5466">
        <w:rPr>
          <w:rFonts w:ascii="Palatino Linotype" w:hAnsi="Palatino Linotype" w:cs="Arial"/>
          <w:color w:val="000000" w:themeColor="text1"/>
        </w:rPr>
        <w:t xml:space="preserve"> de la presente Resolución, señalado en cada uno</w:t>
      </w:r>
      <w:r w:rsidR="009C68A3" w:rsidRPr="00AA5466">
        <w:rPr>
          <w:rFonts w:ascii="Palatino Linotype" w:hAnsi="Palatino Linotype" w:cs="Arial"/>
          <w:color w:val="000000" w:themeColor="text1"/>
        </w:rPr>
        <w:t>, lo siguiente:</w:t>
      </w:r>
    </w:p>
    <w:p w14:paraId="7FF302FC" w14:textId="77777777" w:rsidR="009E5AF2" w:rsidRPr="00AA5466" w:rsidRDefault="009E5AF2" w:rsidP="000C292D">
      <w:pPr>
        <w:spacing w:line="360" w:lineRule="auto"/>
        <w:jc w:val="both"/>
        <w:rPr>
          <w:rFonts w:ascii="Palatino Linotype" w:hAnsi="Palatino Linotype" w:cs="Arial"/>
          <w:color w:val="000000" w:themeColor="text1"/>
        </w:rPr>
      </w:pPr>
    </w:p>
    <w:p w14:paraId="3282BEB6" w14:textId="77777777" w:rsidR="005D40B3" w:rsidRPr="00AA5466" w:rsidRDefault="005D40B3" w:rsidP="005D40B3">
      <w:pPr>
        <w:ind w:right="900"/>
        <w:jc w:val="both"/>
        <w:textAlignment w:val="baseline"/>
        <w:rPr>
          <w:rFonts w:ascii="Palatino Linotype" w:hAnsi="Palatino Linotype" w:cs="Segoe UI"/>
          <w:i/>
          <w:iCs/>
          <w:color w:val="000000" w:themeColor="text1"/>
          <w:sz w:val="22"/>
          <w:szCs w:val="22"/>
          <w:lang w:eastAsia="es-MX"/>
        </w:rPr>
      </w:pPr>
      <w:bookmarkStart w:id="1" w:name="_Hlk76554159"/>
      <w:r w:rsidRPr="00AA5466">
        <w:rPr>
          <w:rFonts w:ascii="Palatino Linotype" w:eastAsia="Palatino Linotype" w:hAnsi="Palatino Linotype" w:cs="Palatino Linotype"/>
          <w:b/>
          <w:bCs/>
          <w:color w:val="000000" w:themeColor="text1"/>
        </w:rPr>
        <w:t>00142/CHIAUTLA/IP/2022</w:t>
      </w:r>
    </w:p>
    <w:p w14:paraId="1FE4A390" w14:textId="77777777" w:rsidR="009C68A3" w:rsidRPr="00AA5466" w:rsidRDefault="009C68A3" w:rsidP="00BB1655">
      <w:pPr>
        <w:pStyle w:val="Prrafodelista"/>
        <w:numPr>
          <w:ilvl w:val="0"/>
          <w:numId w:val="4"/>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Acto impugnado:</w:t>
      </w:r>
    </w:p>
    <w:p w14:paraId="216393EC" w14:textId="77777777" w:rsidR="009C68A3" w:rsidRPr="00AA5466" w:rsidRDefault="009C68A3" w:rsidP="000C292D">
      <w:pPr>
        <w:tabs>
          <w:tab w:val="left" w:pos="851"/>
        </w:tabs>
        <w:ind w:left="851" w:right="901"/>
        <w:jc w:val="both"/>
        <w:rPr>
          <w:rFonts w:ascii="Palatino Linotype" w:hAnsi="Palatino Linotype" w:cs="Arial"/>
          <w:i/>
          <w:color w:val="000000" w:themeColor="text1"/>
          <w:sz w:val="22"/>
          <w:szCs w:val="22"/>
        </w:rPr>
      </w:pPr>
    </w:p>
    <w:p w14:paraId="042E7897" w14:textId="26372351" w:rsidR="009C68A3" w:rsidRPr="00AA5466" w:rsidRDefault="009C68A3" w:rsidP="000C292D">
      <w:pPr>
        <w:tabs>
          <w:tab w:val="left" w:pos="851"/>
        </w:tabs>
        <w:ind w:left="851" w:right="901"/>
        <w:jc w:val="both"/>
        <w:rPr>
          <w:rFonts w:ascii="Palatino Linotype" w:hAnsi="Palatino Linotype" w:cs="Arial"/>
          <w:i/>
          <w:color w:val="000000" w:themeColor="text1"/>
          <w:sz w:val="22"/>
          <w:szCs w:val="22"/>
        </w:rPr>
      </w:pPr>
      <w:r w:rsidRPr="00AA5466">
        <w:rPr>
          <w:rFonts w:ascii="Palatino Linotype" w:hAnsi="Palatino Linotype" w:cs="Arial"/>
          <w:i/>
          <w:color w:val="000000" w:themeColor="text1"/>
          <w:sz w:val="22"/>
          <w:szCs w:val="22"/>
        </w:rPr>
        <w:t>“</w:t>
      </w:r>
      <w:r w:rsidR="00CC10A9" w:rsidRPr="00AA5466">
        <w:rPr>
          <w:rFonts w:ascii="Palatino Linotype" w:hAnsi="Palatino Linotype" w:cs="Arial"/>
          <w:i/>
          <w:color w:val="000000" w:themeColor="text1"/>
          <w:sz w:val="22"/>
          <w:szCs w:val="22"/>
        </w:rPr>
        <w:t>NO ENTREGAN LA INFORMACION</w:t>
      </w:r>
      <w:r w:rsidRPr="00AA5466">
        <w:rPr>
          <w:rFonts w:ascii="Palatino Linotype" w:hAnsi="Palatino Linotype" w:cs="Arial"/>
          <w:i/>
          <w:color w:val="000000" w:themeColor="text1"/>
          <w:sz w:val="22"/>
          <w:szCs w:val="22"/>
        </w:rPr>
        <w:t xml:space="preserve">" </w:t>
      </w:r>
      <w:bookmarkStart w:id="2" w:name="_Hlk104206422"/>
      <w:r w:rsidRPr="00AA5466">
        <w:rPr>
          <w:rFonts w:ascii="Palatino Linotype" w:hAnsi="Palatino Linotype" w:cs="Arial"/>
          <w:i/>
          <w:color w:val="000000" w:themeColor="text1"/>
          <w:sz w:val="22"/>
          <w:szCs w:val="22"/>
        </w:rPr>
        <w:t>(Sic)</w:t>
      </w:r>
      <w:bookmarkEnd w:id="2"/>
    </w:p>
    <w:p w14:paraId="42678E0D" w14:textId="77777777" w:rsidR="00290695" w:rsidRPr="00AA5466" w:rsidRDefault="00290695" w:rsidP="000C292D">
      <w:pPr>
        <w:tabs>
          <w:tab w:val="left" w:pos="851"/>
        </w:tabs>
        <w:ind w:left="851" w:right="901"/>
        <w:jc w:val="both"/>
        <w:rPr>
          <w:rFonts w:ascii="Palatino Linotype" w:hAnsi="Palatino Linotype" w:cs="Arial"/>
          <w:i/>
          <w:color w:val="000000" w:themeColor="text1"/>
          <w:sz w:val="22"/>
          <w:szCs w:val="22"/>
        </w:rPr>
      </w:pPr>
    </w:p>
    <w:p w14:paraId="52BADEBA" w14:textId="77777777" w:rsidR="009C68A3" w:rsidRPr="00AA5466" w:rsidRDefault="009C68A3" w:rsidP="00BB1655">
      <w:pPr>
        <w:pStyle w:val="Prrafodelista"/>
        <w:numPr>
          <w:ilvl w:val="0"/>
          <w:numId w:val="4"/>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Razones o motivos de inconformidad:</w:t>
      </w:r>
    </w:p>
    <w:p w14:paraId="65FF55AB" w14:textId="77777777" w:rsidR="009C68A3" w:rsidRPr="00AA5466" w:rsidRDefault="009C68A3" w:rsidP="000C292D">
      <w:pPr>
        <w:ind w:left="850" w:right="901"/>
        <w:jc w:val="both"/>
        <w:rPr>
          <w:rFonts w:ascii="Palatino Linotype" w:eastAsia="Palatino Linotype" w:hAnsi="Palatino Linotype" w:cs="Palatino Linotype"/>
          <w:i/>
          <w:iCs/>
          <w:color w:val="000000" w:themeColor="text1"/>
          <w:sz w:val="22"/>
          <w:szCs w:val="22"/>
          <w:lang w:eastAsia="es-MX"/>
        </w:rPr>
      </w:pPr>
    </w:p>
    <w:p w14:paraId="71D42DB5" w14:textId="351D0B6E" w:rsidR="00307A95" w:rsidRPr="00AA5466" w:rsidRDefault="009C68A3" w:rsidP="00193107">
      <w:pPr>
        <w:ind w:left="850" w:right="901"/>
        <w:jc w:val="both"/>
        <w:rPr>
          <w:rFonts w:ascii="Palatino Linotype" w:eastAsia="Palatino Linotype" w:hAnsi="Palatino Linotype" w:cs="Palatino Linotype"/>
          <w:i/>
          <w:iCs/>
          <w:color w:val="000000" w:themeColor="text1"/>
          <w:sz w:val="22"/>
          <w:szCs w:val="22"/>
          <w:lang w:eastAsia="es-MX"/>
        </w:rPr>
      </w:pPr>
      <w:r w:rsidRPr="00AA5466">
        <w:rPr>
          <w:rFonts w:ascii="Palatino Linotype" w:eastAsia="Palatino Linotype" w:hAnsi="Palatino Linotype" w:cs="Palatino Linotype"/>
          <w:i/>
          <w:iCs/>
          <w:color w:val="000000" w:themeColor="text1"/>
          <w:sz w:val="22"/>
          <w:szCs w:val="22"/>
          <w:lang w:eastAsia="es-MX"/>
        </w:rPr>
        <w:t>“</w:t>
      </w:r>
      <w:r w:rsidR="00CC10A9" w:rsidRPr="00AA5466">
        <w:rPr>
          <w:rFonts w:ascii="Palatino Linotype" w:eastAsia="Palatino Linotype" w:hAnsi="Palatino Linotype" w:cs="Palatino Linotype"/>
          <w:i/>
          <w:iCs/>
          <w:color w:val="000000" w:themeColor="text1"/>
          <w:sz w:val="22"/>
          <w:szCs w:val="22"/>
          <w:lang w:eastAsia="es-MX"/>
        </w:rPr>
        <w:t>NO ENTREGAN LA INFORMACION, SOLO ANEXAN UN OFICIO DONDE MENCIONAN QUE SE ESTA TRABAJANDO EN LA REALIZACION DEL MANUAL DE ORGANIZACION Y EL DE PROCEDIMIENTOS DE LA UNIDAD DE TRANSPARENCIA, LO CUAL NO SE SOLICITO EN ESTA PETICION DE INFORMACION.</w:t>
      </w:r>
      <w:r w:rsidRPr="00AA5466">
        <w:rPr>
          <w:rFonts w:ascii="Palatino Linotype" w:eastAsia="Palatino Linotype" w:hAnsi="Palatino Linotype" w:cs="Palatino Linotype"/>
          <w:i/>
          <w:iCs/>
          <w:color w:val="000000" w:themeColor="text1"/>
          <w:sz w:val="22"/>
          <w:szCs w:val="22"/>
          <w:lang w:eastAsia="es-MX"/>
        </w:rPr>
        <w:t xml:space="preserve">” </w:t>
      </w:r>
      <w:r w:rsidRPr="00AA5466">
        <w:rPr>
          <w:rFonts w:ascii="Palatino Linotype" w:hAnsi="Palatino Linotype" w:cs="Arial"/>
          <w:i/>
          <w:color w:val="000000" w:themeColor="text1"/>
          <w:sz w:val="22"/>
          <w:szCs w:val="22"/>
        </w:rPr>
        <w:t>(Sic)</w:t>
      </w:r>
    </w:p>
    <w:p w14:paraId="1E9FF0E9" w14:textId="77777777" w:rsidR="005D40B3" w:rsidRPr="00AA5466" w:rsidRDefault="005D40B3" w:rsidP="005D40B3">
      <w:pPr>
        <w:ind w:right="900"/>
        <w:jc w:val="both"/>
        <w:textAlignment w:val="baseline"/>
        <w:rPr>
          <w:rFonts w:ascii="Palatino Linotype" w:hAnsi="Palatino Linotype" w:cs="Arial"/>
          <w:color w:val="000000" w:themeColor="text1"/>
        </w:rPr>
      </w:pPr>
    </w:p>
    <w:p w14:paraId="043F40C9" w14:textId="2F710A2B" w:rsidR="005D40B3" w:rsidRPr="00AA5466" w:rsidRDefault="005D40B3" w:rsidP="005D40B3">
      <w:pPr>
        <w:ind w:right="900"/>
        <w:jc w:val="both"/>
        <w:textAlignment w:val="baseline"/>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t>00144/CHIAUTLA/IP/2022</w:t>
      </w:r>
    </w:p>
    <w:p w14:paraId="67314CAC" w14:textId="77777777" w:rsidR="005D40B3" w:rsidRPr="00AA5466" w:rsidRDefault="005D40B3" w:rsidP="005D40B3">
      <w:pPr>
        <w:pStyle w:val="Prrafodelista"/>
        <w:numPr>
          <w:ilvl w:val="0"/>
          <w:numId w:val="13"/>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Acto impugnado:</w:t>
      </w:r>
    </w:p>
    <w:p w14:paraId="69575220"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55F68830"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r w:rsidRPr="00AA5466">
        <w:rPr>
          <w:rFonts w:ascii="Palatino Linotype" w:hAnsi="Palatino Linotype" w:cs="Arial"/>
          <w:i/>
          <w:color w:val="000000" w:themeColor="text1"/>
          <w:sz w:val="22"/>
          <w:szCs w:val="22"/>
        </w:rPr>
        <w:t>“NO ENTREGAN LA INFORMACION" (Sic)</w:t>
      </w:r>
    </w:p>
    <w:p w14:paraId="6DD38F39"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682A6C39" w14:textId="77777777" w:rsidR="005D40B3" w:rsidRPr="00AA5466" w:rsidRDefault="005D40B3" w:rsidP="005D40B3">
      <w:pPr>
        <w:pStyle w:val="Prrafodelista"/>
        <w:numPr>
          <w:ilvl w:val="0"/>
          <w:numId w:val="13"/>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Razones o motivos de inconformidad:</w:t>
      </w:r>
    </w:p>
    <w:p w14:paraId="3E86C3EA" w14:textId="7777777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p>
    <w:p w14:paraId="5316AF7D" w14:textId="7AEF30FE" w:rsidR="005D40B3" w:rsidRPr="00AA5466" w:rsidRDefault="005D40B3" w:rsidP="005D40B3">
      <w:pPr>
        <w:ind w:left="850" w:right="901"/>
        <w:jc w:val="both"/>
        <w:rPr>
          <w:rFonts w:ascii="Palatino Linotype" w:hAnsi="Palatino Linotype" w:cs="Arial"/>
          <w:i/>
          <w:color w:val="000000" w:themeColor="text1"/>
          <w:sz w:val="22"/>
          <w:szCs w:val="22"/>
        </w:rPr>
      </w:pPr>
      <w:r w:rsidRPr="00AA5466">
        <w:rPr>
          <w:rFonts w:ascii="Palatino Linotype" w:eastAsia="Palatino Linotype" w:hAnsi="Palatino Linotype" w:cs="Palatino Linotype"/>
          <w:i/>
          <w:iCs/>
          <w:color w:val="000000" w:themeColor="text1"/>
          <w:sz w:val="22"/>
          <w:szCs w:val="22"/>
          <w:lang w:eastAsia="es-MX"/>
        </w:rPr>
        <w:lastRenderedPageBreak/>
        <w:t xml:space="preserve">“SOLO ANEXA ALFUNOS OFICIOS ENVIADOS Y RECIBIDOS UNOS DE TRANSPARENCIA, LO CUAL ESTA INCOMPLETA LA INFORMACION DERIVADO QUE SE SOLICITARON LOS OFICIOS EVIADOS Y RESIBIDOS DEL AREA DE CONTRALORIA DEL PERIODO 01 DE ENERO DE 2022 AL 22 DE FEBRERO DE 2022. COMO SE PUEDE OBSERVAR SUS NUMERO CONSECUTIVOS DE LOS OFICIOS ENVIADOS NO CORRESPONDEN. POR TAL MOTIVO LA INFORMACION SE ENCUENTRA INCOMPLETA” </w:t>
      </w:r>
      <w:r w:rsidRPr="00AA5466">
        <w:rPr>
          <w:rFonts w:ascii="Palatino Linotype" w:hAnsi="Palatino Linotype" w:cs="Arial"/>
          <w:i/>
          <w:color w:val="000000" w:themeColor="text1"/>
          <w:sz w:val="22"/>
          <w:szCs w:val="22"/>
        </w:rPr>
        <w:t>(Sic)</w:t>
      </w:r>
    </w:p>
    <w:p w14:paraId="36A293BD" w14:textId="7777777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p>
    <w:p w14:paraId="249EEF86" w14:textId="77777777" w:rsidR="005D40B3" w:rsidRPr="00AA5466" w:rsidRDefault="005D40B3" w:rsidP="005D40B3">
      <w:pPr>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00145/CHIAUTLA/IP/2022</w:t>
      </w:r>
    </w:p>
    <w:p w14:paraId="6BD7E189" w14:textId="77777777" w:rsidR="005D40B3" w:rsidRPr="00AA5466" w:rsidRDefault="005D40B3" w:rsidP="005D40B3">
      <w:pPr>
        <w:spacing w:line="360" w:lineRule="auto"/>
        <w:jc w:val="both"/>
        <w:rPr>
          <w:rFonts w:ascii="Palatino Linotype" w:eastAsia="Palatino Linotype" w:hAnsi="Palatino Linotype" w:cs="Palatino Linotype"/>
          <w:b/>
          <w:bCs/>
          <w:color w:val="000000" w:themeColor="text1"/>
        </w:rPr>
      </w:pPr>
    </w:p>
    <w:p w14:paraId="269FB27F" w14:textId="7D11CCF4" w:rsidR="005D40B3" w:rsidRPr="00AA5466" w:rsidRDefault="005D40B3" w:rsidP="005D40B3">
      <w:pPr>
        <w:pStyle w:val="Prrafodelista"/>
        <w:numPr>
          <w:ilvl w:val="0"/>
          <w:numId w:val="16"/>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Acto impugnado:</w:t>
      </w:r>
    </w:p>
    <w:p w14:paraId="578F6875"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33A744CB" w14:textId="34E0A468"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r w:rsidRPr="00AA5466">
        <w:rPr>
          <w:rFonts w:ascii="Palatino Linotype" w:hAnsi="Palatino Linotype" w:cs="Arial"/>
          <w:i/>
          <w:color w:val="000000" w:themeColor="text1"/>
          <w:sz w:val="22"/>
          <w:szCs w:val="22"/>
        </w:rPr>
        <w:t>“SE NIEGA A DAR LA INFORMACION" (Sic)</w:t>
      </w:r>
    </w:p>
    <w:p w14:paraId="3306F5FD"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2D17C760" w14:textId="2F101A88" w:rsidR="005D40B3" w:rsidRPr="00AA5466" w:rsidRDefault="005D40B3" w:rsidP="005D40B3">
      <w:pPr>
        <w:pStyle w:val="Prrafodelista"/>
        <w:numPr>
          <w:ilvl w:val="0"/>
          <w:numId w:val="16"/>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Razones o motivos de inconformidad:</w:t>
      </w:r>
    </w:p>
    <w:p w14:paraId="044866E6" w14:textId="7777777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p>
    <w:p w14:paraId="68A041CB" w14:textId="67FD16DA" w:rsidR="005D40B3" w:rsidRPr="00AA5466" w:rsidRDefault="005D40B3" w:rsidP="005D40B3">
      <w:pPr>
        <w:ind w:left="850" w:right="901"/>
        <w:jc w:val="both"/>
        <w:rPr>
          <w:rFonts w:ascii="Palatino Linotype" w:hAnsi="Palatino Linotype" w:cs="Arial"/>
          <w:i/>
          <w:color w:val="000000" w:themeColor="text1"/>
          <w:sz w:val="22"/>
          <w:szCs w:val="22"/>
        </w:rPr>
      </w:pPr>
      <w:r w:rsidRPr="00AA5466">
        <w:rPr>
          <w:rFonts w:ascii="Palatino Linotype" w:eastAsia="Palatino Linotype" w:hAnsi="Palatino Linotype" w:cs="Palatino Linotype"/>
          <w:i/>
          <w:iCs/>
          <w:color w:val="000000" w:themeColor="text1"/>
          <w:sz w:val="22"/>
          <w:szCs w:val="22"/>
          <w:lang w:eastAsia="es-MX"/>
        </w:rPr>
        <w:t xml:space="preserve">“SE NIEGA A DAR LA INFORMACION, Y TRATA DE CAMBIAR LA MODALIDAD DE ENTREGA DE LA INFORMACION SIN LLEVAR ACABO LOS PROCEDIMIENTOS PARA CAMBIAR LA MODALIDAD DE ENTREGA DE INFORMACION, NO TENIENDO NI EL FUNDAMENTO LEGAL PARA TAL EFECTO. SE SOLICITA DE LA FORMA MAS ATENTA DE CONTESTACION A LA SOLICITUD, DERIVADO QUE ESTA TRASGREDIENDO EL DERECHO HUMANO DE ACDCESO A LA INFORMACION PUBLICA.” </w:t>
      </w:r>
      <w:r w:rsidRPr="00AA5466">
        <w:rPr>
          <w:rFonts w:ascii="Palatino Linotype" w:hAnsi="Palatino Linotype" w:cs="Arial"/>
          <w:i/>
          <w:color w:val="000000" w:themeColor="text1"/>
          <w:sz w:val="22"/>
          <w:szCs w:val="22"/>
        </w:rPr>
        <w:t>(Sic)</w:t>
      </w:r>
    </w:p>
    <w:p w14:paraId="4C19EE2E" w14:textId="7777777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p>
    <w:p w14:paraId="7AC4391F" w14:textId="77777777" w:rsidR="005D40B3" w:rsidRPr="00AA5466" w:rsidRDefault="005D40B3" w:rsidP="005D40B3">
      <w:pPr>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71AB551D" w14:textId="77777777" w:rsidR="005D40B3" w:rsidRPr="00AA5466" w:rsidRDefault="005D40B3" w:rsidP="005D40B3">
      <w:pPr>
        <w:ind w:right="900"/>
        <w:jc w:val="both"/>
        <w:textAlignment w:val="baseline"/>
        <w:rPr>
          <w:rFonts w:ascii="Palatino Linotype" w:hAnsi="Palatino Linotype" w:cs="Segoe UI"/>
          <w:i/>
          <w:iCs/>
          <w:color w:val="000000" w:themeColor="text1"/>
          <w:sz w:val="22"/>
          <w:szCs w:val="22"/>
          <w:lang w:eastAsia="es-MX"/>
        </w:rPr>
      </w:pPr>
    </w:p>
    <w:p w14:paraId="5B3DF9AD" w14:textId="77777777" w:rsidR="005D40B3" w:rsidRPr="00AA5466" w:rsidRDefault="005D40B3" w:rsidP="005D40B3">
      <w:pPr>
        <w:pStyle w:val="Prrafodelista"/>
        <w:numPr>
          <w:ilvl w:val="0"/>
          <w:numId w:val="15"/>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Acto impugnado:</w:t>
      </w:r>
    </w:p>
    <w:p w14:paraId="73A055D5"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6909D379" w14:textId="20C490FA"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r w:rsidRPr="00AA5466">
        <w:rPr>
          <w:rFonts w:ascii="Palatino Linotype" w:hAnsi="Palatino Linotype" w:cs="Arial"/>
          <w:i/>
          <w:color w:val="000000" w:themeColor="text1"/>
          <w:sz w:val="22"/>
          <w:szCs w:val="22"/>
        </w:rPr>
        <w:t>“no entregan la información solicitad" (Sic)</w:t>
      </w:r>
    </w:p>
    <w:p w14:paraId="3902B5FA" w14:textId="77777777" w:rsidR="005D40B3" w:rsidRPr="00AA5466" w:rsidRDefault="005D40B3" w:rsidP="005D40B3">
      <w:pPr>
        <w:tabs>
          <w:tab w:val="left" w:pos="851"/>
        </w:tabs>
        <w:ind w:left="851" w:right="901"/>
        <w:jc w:val="both"/>
        <w:rPr>
          <w:rFonts w:ascii="Palatino Linotype" w:hAnsi="Palatino Linotype" w:cs="Arial"/>
          <w:i/>
          <w:color w:val="000000" w:themeColor="text1"/>
          <w:sz w:val="22"/>
          <w:szCs w:val="22"/>
        </w:rPr>
      </w:pPr>
    </w:p>
    <w:p w14:paraId="380C1CAD" w14:textId="77777777" w:rsidR="005D40B3" w:rsidRPr="00AA5466" w:rsidRDefault="005D40B3" w:rsidP="005D40B3">
      <w:pPr>
        <w:pStyle w:val="Prrafodelista"/>
        <w:numPr>
          <w:ilvl w:val="0"/>
          <w:numId w:val="15"/>
        </w:numPr>
        <w:spacing w:line="360" w:lineRule="auto"/>
        <w:jc w:val="both"/>
        <w:rPr>
          <w:rFonts w:ascii="Palatino Linotype" w:hAnsi="Palatino Linotype" w:cs="Arial"/>
          <w:b/>
          <w:bCs/>
          <w:color w:val="000000" w:themeColor="text1"/>
        </w:rPr>
      </w:pPr>
      <w:r w:rsidRPr="00AA5466">
        <w:rPr>
          <w:rFonts w:ascii="Palatino Linotype" w:hAnsi="Palatino Linotype" w:cs="Arial"/>
          <w:b/>
          <w:bCs/>
          <w:color w:val="000000" w:themeColor="text1"/>
        </w:rPr>
        <w:t>Razones o motivos de inconformidad:</w:t>
      </w:r>
    </w:p>
    <w:p w14:paraId="43B4DF0E" w14:textId="7777777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p>
    <w:p w14:paraId="0CDDFD7F" w14:textId="1C80F437" w:rsidR="005D40B3" w:rsidRPr="00AA5466" w:rsidRDefault="005D40B3" w:rsidP="005D40B3">
      <w:pPr>
        <w:ind w:left="850" w:right="901"/>
        <w:jc w:val="both"/>
        <w:rPr>
          <w:rFonts w:ascii="Palatino Linotype" w:eastAsia="Palatino Linotype" w:hAnsi="Palatino Linotype" w:cs="Palatino Linotype"/>
          <w:i/>
          <w:iCs/>
          <w:color w:val="000000" w:themeColor="text1"/>
          <w:sz w:val="22"/>
          <w:szCs w:val="22"/>
          <w:lang w:eastAsia="es-MX"/>
        </w:rPr>
      </w:pPr>
      <w:r w:rsidRPr="00AA5466">
        <w:rPr>
          <w:rFonts w:ascii="Palatino Linotype" w:eastAsia="Palatino Linotype" w:hAnsi="Palatino Linotype" w:cs="Palatino Linotype"/>
          <w:i/>
          <w:iCs/>
          <w:color w:val="000000" w:themeColor="text1"/>
          <w:sz w:val="22"/>
          <w:szCs w:val="22"/>
          <w:lang w:eastAsia="es-MX"/>
        </w:rPr>
        <w:lastRenderedPageBreak/>
        <w:t xml:space="preserve">“SE SOLICITARON LOS OFICIOS EVIADOS Y RESIBIDOS DEL AREA DE TESORERIA DEL PERIODO 01 DE ENERO DE 2022 AL 22 DE FEBRERO DE 2022. SOLO ANEXAN UN EXEL CON UN LISTADO QUE DICE ENVIADOS, LO CUAL NO ES LO SOLICITADO, Y ESTAN TRASGREDIENDO EL DERECHO HUMANO DEL ACCESO A LA INFORMACION PUBLICA, SE SOLICITA SE ENTREGUE LA INFORMACION SOLICITADA. SEAN SANCIONADO EL SERVIDOR PUBLICO OBLIGADO, POR EL HECHO DE QUE ESTAN ACTUANDO CON NEGLIGENCIA, DOLO Y MALA FE, AL ESTAR ENTREGANDO INFORMACION DIFERENTE A LA SOLICITADA. GENERANDO TRABAJO PARA EL INFOEM, TRAS TENER QUE INTERPONER UN RECURSO DE REVISION, UTILIZANDO MAS RECURSOS HUMANOS, MATERIAALES Y ECONOMICOS.” </w:t>
      </w:r>
      <w:r w:rsidRPr="00AA5466">
        <w:rPr>
          <w:rFonts w:ascii="Palatino Linotype" w:hAnsi="Palatino Linotype" w:cs="Arial"/>
          <w:i/>
          <w:color w:val="000000" w:themeColor="text1"/>
          <w:sz w:val="22"/>
          <w:szCs w:val="22"/>
        </w:rPr>
        <w:t>(Sic)</w:t>
      </w:r>
    </w:p>
    <w:p w14:paraId="5591C61D" w14:textId="77777777" w:rsidR="009E5AF2" w:rsidRPr="00AA5466" w:rsidRDefault="009E5AF2" w:rsidP="000C292D">
      <w:pPr>
        <w:jc w:val="both"/>
        <w:rPr>
          <w:rFonts w:ascii="Palatino Linotype" w:eastAsia="Palatino Linotype" w:hAnsi="Palatino Linotype" w:cs="Palatino Linotype"/>
          <w:b/>
          <w:color w:val="000000" w:themeColor="text1"/>
        </w:rPr>
      </w:pPr>
    </w:p>
    <w:bookmarkEnd w:id="1"/>
    <w:p w14:paraId="3CEDC3A8" w14:textId="7AC1B017" w:rsidR="00182393" w:rsidRPr="00AA5466" w:rsidRDefault="00D334D6" w:rsidP="000C292D">
      <w:pPr>
        <w:spacing w:line="360" w:lineRule="auto"/>
        <w:jc w:val="both"/>
        <w:rPr>
          <w:rFonts w:ascii="Palatino Linotype" w:hAnsi="Palatino Linotype" w:cs="Arial"/>
          <w:b/>
          <w:color w:val="000000" w:themeColor="text1"/>
          <w:sz w:val="26"/>
          <w:szCs w:val="26"/>
        </w:rPr>
      </w:pPr>
      <w:r w:rsidRPr="00AA5466">
        <w:rPr>
          <w:rFonts w:ascii="Palatino Linotype" w:hAnsi="Palatino Linotype" w:cs="Arial"/>
          <w:b/>
          <w:color w:val="000000" w:themeColor="text1"/>
          <w:sz w:val="26"/>
          <w:szCs w:val="26"/>
        </w:rPr>
        <w:t>I</w:t>
      </w:r>
      <w:r w:rsidR="00182393" w:rsidRPr="00AA5466">
        <w:rPr>
          <w:rFonts w:ascii="Palatino Linotype" w:hAnsi="Palatino Linotype" w:cs="Arial"/>
          <w:b/>
          <w:color w:val="000000" w:themeColor="text1"/>
          <w:sz w:val="26"/>
          <w:szCs w:val="26"/>
        </w:rPr>
        <w:t xml:space="preserve">V. Del turno del </w:t>
      </w:r>
      <w:r w:rsidR="00391021" w:rsidRPr="00AA5466">
        <w:rPr>
          <w:rFonts w:ascii="Palatino Linotype" w:hAnsi="Palatino Linotype" w:cs="Arial"/>
          <w:b/>
          <w:color w:val="000000" w:themeColor="text1"/>
          <w:sz w:val="26"/>
          <w:szCs w:val="26"/>
        </w:rPr>
        <w:t>Recurso de Revisión</w:t>
      </w:r>
    </w:p>
    <w:p w14:paraId="12D2611D" w14:textId="3619095D" w:rsidR="00581D21" w:rsidRPr="00AA5466" w:rsidRDefault="00200BFC" w:rsidP="00581D21">
      <w:pPr>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E</w:t>
      </w:r>
      <w:r w:rsidR="00324215" w:rsidRPr="00AA5466">
        <w:rPr>
          <w:rFonts w:ascii="Palatino Linotype" w:hAnsi="Palatino Linotype" w:cs="Arial"/>
          <w:color w:val="000000" w:themeColor="text1"/>
        </w:rPr>
        <w:t>l</w:t>
      </w:r>
      <w:r w:rsidR="00324215" w:rsidRPr="00AA5466">
        <w:rPr>
          <w:rFonts w:ascii="Palatino Linotype" w:hAnsi="Palatino Linotype" w:cs="Arial"/>
          <w:b/>
          <w:bCs/>
          <w:color w:val="000000" w:themeColor="text1"/>
        </w:rPr>
        <w:t xml:space="preserve"> </w:t>
      </w:r>
      <w:r w:rsidR="00581D21" w:rsidRPr="00AA5466">
        <w:rPr>
          <w:rFonts w:ascii="Palatino Linotype" w:hAnsi="Palatino Linotype" w:cs="Arial"/>
          <w:b/>
          <w:bCs/>
          <w:color w:val="000000" w:themeColor="text1"/>
        </w:rPr>
        <w:t xml:space="preserve">dieciséis y </w:t>
      </w:r>
      <w:r w:rsidR="00170E31" w:rsidRPr="00AA5466">
        <w:rPr>
          <w:rFonts w:ascii="Palatino Linotype" w:hAnsi="Palatino Linotype" w:cs="Arial"/>
          <w:b/>
          <w:bCs/>
          <w:color w:val="000000" w:themeColor="text1"/>
        </w:rPr>
        <w:t>diecisiete</w:t>
      </w:r>
      <w:r w:rsidR="003D0D02" w:rsidRPr="00AA5466">
        <w:rPr>
          <w:rFonts w:ascii="Palatino Linotype" w:hAnsi="Palatino Linotype" w:cs="Arial"/>
          <w:b/>
          <w:bCs/>
          <w:color w:val="000000" w:themeColor="text1"/>
        </w:rPr>
        <w:t xml:space="preserve"> de marzo</w:t>
      </w:r>
      <w:r w:rsidR="00324215" w:rsidRPr="00AA5466">
        <w:rPr>
          <w:rFonts w:ascii="Palatino Linotype" w:hAnsi="Palatino Linotype" w:cs="Arial"/>
          <w:b/>
          <w:bCs/>
          <w:color w:val="000000" w:themeColor="text1"/>
        </w:rPr>
        <w:t xml:space="preserve"> de dos mil veintidós</w:t>
      </w:r>
      <w:r w:rsidRPr="00AA5466">
        <w:rPr>
          <w:rFonts w:ascii="Palatino Linotype" w:hAnsi="Palatino Linotype" w:cs="Arial"/>
          <w:color w:val="000000" w:themeColor="text1"/>
        </w:rPr>
        <w:t xml:space="preserve">, </w:t>
      </w:r>
      <w:r w:rsidR="003D0D02" w:rsidRPr="00AA5466">
        <w:rPr>
          <w:rFonts w:ascii="Palatino Linotype" w:hAnsi="Palatino Linotype" w:cs="Arial"/>
          <w:color w:val="000000" w:themeColor="text1"/>
        </w:rPr>
        <w:t>los</w:t>
      </w:r>
      <w:r w:rsidR="00F3473A" w:rsidRPr="00AA5466">
        <w:rPr>
          <w:rFonts w:ascii="Palatino Linotype" w:hAnsi="Palatino Linotype" w:cs="Arial"/>
          <w:color w:val="000000" w:themeColor="text1"/>
        </w:rPr>
        <w:t xml:space="preserve"> recurso</w:t>
      </w:r>
      <w:r w:rsidR="003D0D02" w:rsidRPr="00AA5466">
        <w:rPr>
          <w:rFonts w:ascii="Palatino Linotype" w:hAnsi="Palatino Linotype" w:cs="Arial"/>
          <w:color w:val="000000" w:themeColor="text1"/>
        </w:rPr>
        <w:t>s</w:t>
      </w:r>
      <w:r w:rsidR="00F3473A" w:rsidRPr="00AA5466">
        <w:rPr>
          <w:rFonts w:ascii="Palatino Linotype" w:hAnsi="Palatino Linotype" w:cs="Arial"/>
          <w:color w:val="000000" w:themeColor="text1"/>
        </w:rPr>
        <w:t xml:space="preserve"> que se trata</w:t>
      </w:r>
      <w:r w:rsidR="003D0D02" w:rsidRPr="00AA5466">
        <w:rPr>
          <w:rFonts w:ascii="Palatino Linotype" w:hAnsi="Palatino Linotype" w:cs="Arial"/>
          <w:color w:val="000000" w:themeColor="text1"/>
        </w:rPr>
        <w:t>n</w:t>
      </w:r>
      <w:r w:rsidR="00F3473A" w:rsidRPr="00AA5466">
        <w:rPr>
          <w:rFonts w:ascii="Palatino Linotype" w:hAnsi="Palatino Linotype" w:cs="Arial"/>
          <w:color w:val="000000" w:themeColor="text1"/>
        </w:rPr>
        <w:t xml:space="preserve"> se </w:t>
      </w:r>
      <w:r w:rsidR="003D0D02" w:rsidRPr="00AA5466">
        <w:rPr>
          <w:rFonts w:ascii="Palatino Linotype" w:hAnsi="Palatino Linotype" w:cs="Arial"/>
          <w:color w:val="000000" w:themeColor="text1"/>
        </w:rPr>
        <w:t xml:space="preserve">enviaron </w:t>
      </w:r>
      <w:r w:rsidR="00F3473A" w:rsidRPr="00AA5466">
        <w:rPr>
          <w:rFonts w:ascii="Palatino Linotype" w:hAnsi="Palatino Linotype" w:cs="Arial"/>
          <w:color w:val="000000" w:themeColor="text1"/>
        </w:rPr>
        <w:t xml:space="preserve">electrónicamente al Instituto de </w:t>
      </w:r>
      <w:r w:rsidR="00F3473A" w:rsidRPr="00AA5466">
        <w:rPr>
          <w:rFonts w:ascii="Palatino Linotype" w:eastAsia="Arial Unicode MS" w:hAnsi="Palatino Linotype" w:cs="Arial"/>
          <w:color w:val="000000" w:themeColor="text1"/>
        </w:rPr>
        <w:t>Transparencia</w:t>
      </w:r>
      <w:r w:rsidR="00F3473A" w:rsidRPr="00AA5466">
        <w:rPr>
          <w:rFonts w:ascii="Palatino Linotype" w:hAnsi="Palatino Linotype" w:cs="Arial"/>
          <w:color w:val="000000" w:themeColor="text1"/>
        </w:rPr>
        <w:t xml:space="preserve">, Acceso a la </w:t>
      </w:r>
      <w:r w:rsidR="00327647" w:rsidRPr="00AA5466">
        <w:rPr>
          <w:rFonts w:ascii="Palatino Linotype" w:hAnsi="Palatino Linotype" w:cs="Arial"/>
          <w:color w:val="000000" w:themeColor="text1"/>
        </w:rPr>
        <w:t>Información Pública</w:t>
      </w:r>
      <w:r w:rsidR="00F3473A" w:rsidRPr="00AA5466">
        <w:rPr>
          <w:rFonts w:ascii="Palatino Linotype" w:hAnsi="Palatino Linotype" w:cs="Arial"/>
          <w:color w:val="000000" w:themeColor="text1"/>
        </w:rPr>
        <w:t xml:space="preserve"> y Protección de Datos Personales del Estado de México y Municipios y con fundamento en el artículo 185, fracción I de la </w:t>
      </w:r>
      <w:r w:rsidR="00F3473A" w:rsidRPr="00AA5466">
        <w:rPr>
          <w:rFonts w:ascii="Palatino Linotype" w:hAnsi="Palatino Linotype"/>
          <w:color w:val="000000" w:themeColor="text1"/>
        </w:rPr>
        <w:t xml:space="preserve">Ley de Transparencia y Acceso a la </w:t>
      </w:r>
      <w:r w:rsidR="00327647" w:rsidRPr="00AA5466">
        <w:rPr>
          <w:rFonts w:ascii="Palatino Linotype" w:hAnsi="Palatino Linotype"/>
          <w:color w:val="000000" w:themeColor="text1"/>
        </w:rPr>
        <w:t>Información Pública</w:t>
      </w:r>
      <w:r w:rsidR="00F3473A" w:rsidRPr="00AA5466">
        <w:rPr>
          <w:rFonts w:ascii="Palatino Linotype" w:hAnsi="Palatino Linotype"/>
          <w:color w:val="000000" w:themeColor="text1"/>
        </w:rPr>
        <w:t xml:space="preserve"> del Estado de México y Municipios</w:t>
      </w:r>
      <w:r w:rsidR="003D0D02" w:rsidRPr="00AA5466">
        <w:rPr>
          <w:rFonts w:ascii="Palatino Linotype" w:hAnsi="Palatino Linotype" w:cs="Arial"/>
          <w:color w:val="000000" w:themeColor="text1"/>
        </w:rPr>
        <w:t>, se turnaron</w:t>
      </w:r>
      <w:r w:rsidR="00F3473A" w:rsidRPr="00AA5466">
        <w:rPr>
          <w:rFonts w:ascii="Palatino Linotype" w:hAnsi="Palatino Linotype" w:cs="Arial"/>
          <w:color w:val="000000" w:themeColor="text1"/>
        </w:rPr>
        <w:t xml:space="preserve"> </w:t>
      </w:r>
      <w:r w:rsidR="00181F7D" w:rsidRPr="00AA5466">
        <w:rPr>
          <w:rFonts w:ascii="Palatino Linotype" w:hAnsi="Palatino Linotype" w:cs="Arial"/>
          <w:color w:val="000000" w:themeColor="text1"/>
        </w:rPr>
        <w:t>mediante</w:t>
      </w:r>
      <w:r w:rsidR="00F3473A" w:rsidRPr="00AA5466">
        <w:rPr>
          <w:rFonts w:ascii="Palatino Linotype" w:eastAsia="Arial Unicode MS" w:hAnsi="Palatino Linotype" w:cs="Arial"/>
          <w:color w:val="000000" w:themeColor="text1"/>
        </w:rPr>
        <w:t xml:space="preserve"> </w:t>
      </w:r>
      <w:r w:rsidR="00F3473A" w:rsidRPr="00AA5466">
        <w:rPr>
          <w:rFonts w:ascii="Palatino Linotype" w:eastAsia="Arial Unicode MS" w:hAnsi="Palatino Linotype" w:cs="Arial"/>
          <w:b/>
          <w:color w:val="000000" w:themeColor="text1"/>
        </w:rPr>
        <w:t>SAIMEX</w:t>
      </w:r>
      <w:r w:rsidR="00F3473A" w:rsidRPr="00AA5466">
        <w:rPr>
          <w:rFonts w:ascii="Palatino Linotype" w:hAnsi="Palatino Linotype"/>
          <w:color w:val="000000" w:themeColor="text1"/>
        </w:rPr>
        <w:t xml:space="preserve">, </w:t>
      </w:r>
      <w:r w:rsidR="00904289" w:rsidRPr="00AA5466">
        <w:rPr>
          <w:rFonts w:ascii="Palatino Linotype" w:hAnsi="Palatino Linotype"/>
          <w:color w:val="000000" w:themeColor="text1"/>
        </w:rPr>
        <w:t>a</w:t>
      </w:r>
      <w:r w:rsidR="00B65E3A" w:rsidRPr="00AA5466">
        <w:rPr>
          <w:rFonts w:ascii="Palatino Linotype" w:hAnsi="Palatino Linotype"/>
          <w:color w:val="000000" w:themeColor="text1"/>
        </w:rPr>
        <w:t xml:space="preserve"> </w:t>
      </w:r>
      <w:r w:rsidR="00904289" w:rsidRPr="00AA5466">
        <w:rPr>
          <w:rFonts w:ascii="Palatino Linotype" w:hAnsi="Palatino Linotype"/>
          <w:color w:val="000000" w:themeColor="text1"/>
        </w:rPr>
        <w:t>l</w:t>
      </w:r>
      <w:r w:rsidR="00B65E3A" w:rsidRPr="00AA5466">
        <w:rPr>
          <w:rFonts w:ascii="Palatino Linotype" w:hAnsi="Palatino Linotype"/>
          <w:color w:val="000000" w:themeColor="text1"/>
        </w:rPr>
        <w:t>as</w:t>
      </w:r>
      <w:r w:rsidR="00904289" w:rsidRPr="00AA5466">
        <w:rPr>
          <w:rFonts w:ascii="Palatino Linotype" w:hAnsi="Palatino Linotype"/>
          <w:color w:val="000000" w:themeColor="text1"/>
        </w:rPr>
        <w:t xml:space="preserve"> </w:t>
      </w:r>
      <w:r w:rsidR="00904289" w:rsidRPr="00AA5466">
        <w:rPr>
          <w:rFonts w:ascii="Palatino Linotype" w:hAnsi="Palatino Linotype"/>
          <w:b/>
          <w:color w:val="000000" w:themeColor="text1"/>
        </w:rPr>
        <w:t>Comisionadas</w:t>
      </w:r>
      <w:r w:rsidR="003E67AD" w:rsidRPr="00AA5466">
        <w:rPr>
          <w:rFonts w:ascii="Palatino Linotype" w:hAnsi="Palatino Linotype"/>
          <w:b/>
          <w:color w:val="000000" w:themeColor="text1"/>
        </w:rPr>
        <w:t xml:space="preserve">, </w:t>
      </w:r>
      <w:r w:rsidR="003E67AD" w:rsidRPr="00AA5466">
        <w:rPr>
          <w:rFonts w:ascii="Palatino Linotype" w:hAnsi="Palatino Linotype" w:cs="Arial"/>
          <w:color w:val="000000" w:themeColor="text1"/>
        </w:rPr>
        <w:t>a efecto de decretar su admisión o desechamiento</w:t>
      </w:r>
      <w:r w:rsidR="00581D21" w:rsidRPr="00AA5466">
        <w:rPr>
          <w:rFonts w:ascii="Palatino Linotype" w:hAnsi="Palatino Linotype" w:cs="Arial"/>
          <w:color w:val="000000" w:themeColor="text1"/>
        </w:rPr>
        <w:t>.</w:t>
      </w:r>
    </w:p>
    <w:p w14:paraId="3F594CD2" w14:textId="51966CA2" w:rsidR="00FE1F48" w:rsidRPr="00AA5466" w:rsidRDefault="00581D21" w:rsidP="00581D21">
      <w:pPr>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 xml:space="preserve"> </w:t>
      </w:r>
    </w:p>
    <w:p w14:paraId="06C43014" w14:textId="64675061" w:rsidR="004077DA" w:rsidRPr="00AA5466" w:rsidRDefault="004077DA" w:rsidP="000C292D">
      <w:pPr>
        <w:tabs>
          <w:tab w:val="center" w:pos="4252"/>
          <w:tab w:val="right" w:pos="8504"/>
        </w:tabs>
        <w:spacing w:line="360" w:lineRule="auto"/>
        <w:jc w:val="both"/>
        <w:rPr>
          <w:rFonts w:ascii="Palatino Linotype" w:hAnsi="Palatino Linotype" w:cs="Arial"/>
          <w:b/>
          <w:color w:val="000000" w:themeColor="text1"/>
          <w:sz w:val="26"/>
          <w:szCs w:val="26"/>
        </w:rPr>
      </w:pPr>
      <w:r w:rsidRPr="00AA5466">
        <w:rPr>
          <w:rFonts w:ascii="Palatino Linotype" w:hAnsi="Palatino Linotype" w:cs="Arial"/>
          <w:b/>
          <w:color w:val="000000" w:themeColor="text1"/>
          <w:sz w:val="26"/>
          <w:szCs w:val="26"/>
        </w:rPr>
        <w:t>a) Admisión de</w:t>
      </w:r>
      <w:r w:rsidR="00AF5622" w:rsidRPr="00AA5466">
        <w:rPr>
          <w:rFonts w:ascii="Palatino Linotype" w:hAnsi="Palatino Linotype" w:cs="Arial"/>
          <w:b/>
          <w:color w:val="000000" w:themeColor="text1"/>
          <w:sz w:val="26"/>
          <w:szCs w:val="26"/>
        </w:rPr>
        <w:t xml:space="preserve"> </w:t>
      </w:r>
      <w:r w:rsidRPr="00AA5466">
        <w:rPr>
          <w:rFonts w:ascii="Palatino Linotype" w:hAnsi="Palatino Linotype" w:cs="Arial"/>
          <w:b/>
          <w:color w:val="000000" w:themeColor="text1"/>
          <w:sz w:val="26"/>
          <w:szCs w:val="26"/>
        </w:rPr>
        <w:t>l</w:t>
      </w:r>
      <w:r w:rsidR="00AF5622" w:rsidRPr="00AA5466">
        <w:rPr>
          <w:rFonts w:ascii="Palatino Linotype" w:hAnsi="Palatino Linotype" w:cs="Arial"/>
          <w:b/>
          <w:color w:val="000000" w:themeColor="text1"/>
          <w:sz w:val="26"/>
          <w:szCs w:val="26"/>
        </w:rPr>
        <w:t>os</w:t>
      </w:r>
      <w:r w:rsidRPr="00AA5466">
        <w:rPr>
          <w:rFonts w:ascii="Palatino Linotype" w:hAnsi="Palatino Linotype" w:cs="Arial"/>
          <w:b/>
          <w:color w:val="000000" w:themeColor="text1"/>
          <w:sz w:val="26"/>
          <w:szCs w:val="26"/>
        </w:rPr>
        <w:t xml:space="preserve"> Recurso</w:t>
      </w:r>
      <w:r w:rsidR="00AF5622" w:rsidRPr="00AA5466">
        <w:rPr>
          <w:rFonts w:ascii="Palatino Linotype" w:hAnsi="Palatino Linotype" w:cs="Arial"/>
          <w:b/>
          <w:color w:val="000000" w:themeColor="text1"/>
          <w:sz w:val="26"/>
          <w:szCs w:val="26"/>
        </w:rPr>
        <w:t>s</w:t>
      </w:r>
      <w:r w:rsidRPr="00AA5466">
        <w:rPr>
          <w:rFonts w:ascii="Palatino Linotype" w:hAnsi="Palatino Linotype" w:cs="Arial"/>
          <w:b/>
          <w:color w:val="000000" w:themeColor="text1"/>
          <w:sz w:val="26"/>
          <w:szCs w:val="26"/>
        </w:rPr>
        <w:t xml:space="preserve"> de Revisión</w:t>
      </w:r>
    </w:p>
    <w:p w14:paraId="4952A0CD" w14:textId="3554100B" w:rsidR="00200BFC" w:rsidRPr="00AA5466" w:rsidRDefault="00200BFC" w:rsidP="000C292D">
      <w:pPr>
        <w:tabs>
          <w:tab w:val="center" w:pos="4252"/>
          <w:tab w:val="right" w:pos="8504"/>
        </w:tabs>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De las constancias del expediente electrónico del</w:t>
      </w:r>
      <w:r w:rsidRPr="00AA5466">
        <w:rPr>
          <w:rFonts w:ascii="Palatino Linotype" w:hAnsi="Palatino Linotype" w:cs="Arial"/>
          <w:b/>
          <w:color w:val="000000" w:themeColor="text1"/>
        </w:rPr>
        <w:t xml:space="preserve"> SAIMEX</w:t>
      </w:r>
      <w:r w:rsidR="003E67AD" w:rsidRPr="00AA5466">
        <w:rPr>
          <w:rFonts w:ascii="Palatino Linotype" w:hAnsi="Palatino Linotype" w:cs="Arial"/>
          <w:color w:val="000000" w:themeColor="text1"/>
        </w:rPr>
        <w:t xml:space="preserve">, se advierte que el </w:t>
      </w:r>
      <w:r w:rsidR="00581D21" w:rsidRPr="00AA5466">
        <w:rPr>
          <w:rFonts w:ascii="Palatino Linotype" w:hAnsi="Palatino Linotype" w:cs="Arial"/>
          <w:b/>
          <w:color w:val="000000" w:themeColor="text1"/>
        </w:rPr>
        <w:t>dieciocho veintitrés y veinticuatro</w:t>
      </w:r>
      <w:r w:rsidR="00B65E3A" w:rsidRPr="00AA5466">
        <w:rPr>
          <w:rFonts w:ascii="Palatino Linotype" w:hAnsi="Palatino Linotype" w:cs="Arial"/>
          <w:b/>
          <w:color w:val="000000" w:themeColor="text1"/>
        </w:rPr>
        <w:t xml:space="preserve"> de marzo </w:t>
      </w:r>
      <w:r w:rsidR="00D44427" w:rsidRPr="00AA5466">
        <w:rPr>
          <w:rFonts w:ascii="Palatino Linotype" w:hAnsi="Palatino Linotype" w:cs="Arial"/>
          <w:b/>
          <w:color w:val="000000" w:themeColor="text1"/>
        </w:rPr>
        <w:t>de dos mil veintidós</w:t>
      </w:r>
      <w:r w:rsidRPr="00AA5466">
        <w:rPr>
          <w:rFonts w:ascii="Palatino Linotype" w:hAnsi="Palatino Linotype" w:cs="Arial"/>
          <w:color w:val="000000" w:themeColor="text1"/>
        </w:rPr>
        <w:t>, se acordó la admisión a trámite de</w:t>
      </w:r>
      <w:r w:rsidR="00AF5622"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AF5622"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w:t>
      </w:r>
      <w:r w:rsidR="00D77693" w:rsidRPr="00AA5466">
        <w:rPr>
          <w:rFonts w:ascii="Palatino Linotype" w:hAnsi="Palatino Linotype" w:cs="Arial"/>
          <w:color w:val="000000" w:themeColor="text1"/>
        </w:rPr>
        <w:t>Recurso</w:t>
      </w:r>
      <w:r w:rsidR="00AF5622" w:rsidRPr="00AA5466">
        <w:rPr>
          <w:rFonts w:ascii="Palatino Linotype" w:hAnsi="Palatino Linotype" w:cs="Arial"/>
          <w:color w:val="000000" w:themeColor="text1"/>
        </w:rPr>
        <w:t>s</w:t>
      </w:r>
      <w:r w:rsidR="00D77693" w:rsidRPr="00AA5466">
        <w:rPr>
          <w:rFonts w:ascii="Palatino Linotype" w:hAnsi="Palatino Linotype" w:cs="Arial"/>
          <w:color w:val="000000" w:themeColor="text1"/>
        </w:rPr>
        <w:t xml:space="preserve"> de Revisión</w:t>
      </w:r>
      <w:r w:rsidRPr="00AA5466">
        <w:rPr>
          <w:rFonts w:ascii="Palatino Linotype" w:hAnsi="Palatino Linotype" w:cs="Arial"/>
          <w:color w:val="000000" w:themeColor="text1"/>
        </w:rPr>
        <w:t xml:space="preserve"> que nos ocupa</w:t>
      </w:r>
      <w:r w:rsidR="00AF5622" w:rsidRPr="00AA5466">
        <w:rPr>
          <w:rFonts w:ascii="Palatino Linotype" w:hAnsi="Palatino Linotype" w:cs="Arial"/>
          <w:color w:val="000000" w:themeColor="text1"/>
        </w:rPr>
        <w:t>n</w:t>
      </w:r>
      <w:r w:rsidRPr="00AA5466">
        <w:rPr>
          <w:rFonts w:ascii="Palatino Linotype" w:hAnsi="Palatino Linotype" w:cs="Arial"/>
          <w:color w:val="000000" w:themeColor="text1"/>
        </w:rPr>
        <w:t>; así como la integración de</w:t>
      </w:r>
      <w:r w:rsidR="00AF5622"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AF5622"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expediente</w:t>
      </w:r>
      <w:r w:rsidR="00AF5622"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respectivo</w:t>
      </w:r>
      <w:r w:rsidR="00B65E3A" w:rsidRPr="00AA5466">
        <w:rPr>
          <w:rFonts w:ascii="Palatino Linotype" w:hAnsi="Palatino Linotype" w:cs="Arial"/>
          <w:color w:val="000000" w:themeColor="text1"/>
        </w:rPr>
        <w:t>s</w:t>
      </w:r>
      <w:r w:rsidRPr="00AA5466">
        <w:rPr>
          <w:rFonts w:ascii="Palatino Linotype" w:hAnsi="Palatino Linotype" w:cs="Arial"/>
          <w:color w:val="000000" w:themeColor="text1"/>
        </w:rPr>
        <w:t>, mismo</w:t>
      </w:r>
      <w:r w:rsidR="00AF5622" w:rsidRPr="00AA5466">
        <w:rPr>
          <w:rFonts w:ascii="Palatino Linotype" w:hAnsi="Palatino Linotype" w:cs="Arial"/>
          <w:color w:val="000000" w:themeColor="text1"/>
        </w:rPr>
        <w:t>s que se pusieron</w:t>
      </w:r>
      <w:r w:rsidRPr="00AA5466">
        <w:rPr>
          <w:rFonts w:ascii="Palatino Linotype" w:hAnsi="Palatino Linotype" w:cs="Arial"/>
          <w:color w:val="000000" w:themeColor="text1"/>
        </w:rPr>
        <w:t xml:space="preserve"> a disposición de las partes, para que en un plazo máximo de siete días hábiles</w:t>
      </w:r>
      <w:r w:rsidR="00434F5B" w:rsidRPr="00AA5466">
        <w:rPr>
          <w:rFonts w:ascii="Palatino Linotype" w:hAnsi="Palatino Linotype" w:cs="Arial"/>
          <w:color w:val="000000" w:themeColor="text1"/>
        </w:rPr>
        <w:t xml:space="preserve">, manifestaran lo que a su derecho conviniera, a efecto de presentar pruebas y alegatos; así como para que </w:t>
      </w:r>
      <w:r w:rsidR="00434F5B" w:rsidRPr="00AA5466">
        <w:rPr>
          <w:rFonts w:ascii="Palatino Linotype" w:hAnsi="Palatino Linotype" w:cs="Arial"/>
          <w:b/>
          <w:color w:val="000000" w:themeColor="text1"/>
        </w:rPr>
        <w:t xml:space="preserve">EL SUJETO OBLIGADO </w:t>
      </w:r>
      <w:r w:rsidR="00434F5B" w:rsidRPr="00AA5466">
        <w:rPr>
          <w:rFonts w:ascii="Palatino Linotype" w:hAnsi="Palatino Linotype" w:cs="Arial"/>
          <w:color w:val="000000" w:themeColor="text1"/>
        </w:rPr>
        <w:t>rindiera su</w:t>
      </w:r>
      <w:r w:rsidR="00AF5622" w:rsidRPr="00AA5466">
        <w:rPr>
          <w:rFonts w:ascii="Palatino Linotype" w:hAnsi="Palatino Linotype" w:cs="Arial"/>
          <w:color w:val="000000" w:themeColor="text1"/>
        </w:rPr>
        <w:t>s</w:t>
      </w:r>
      <w:r w:rsidR="00434F5B" w:rsidRPr="00AA5466">
        <w:rPr>
          <w:rFonts w:ascii="Palatino Linotype" w:hAnsi="Palatino Linotype" w:cs="Arial"/>
          <w:b/>
          <w:color w:val="000000" w:themeColor="text1"/>
        </w:rPr>
        <w:t xml:space="preserve"> </w:t>
      </w:r>
      <w:r w:rsidR="00434F5B" w:rsidRPr="00AA5466">
        <w:rPr>
          <w:rFonts w:ascii="Palatino Linotype" w:hAnsi="Palatino Linotype" w:cs="Arial"/>
          <w:color w:val="000000" w:themeColor="text1"/>
        </w:rPr>
        <w:t>Informe</w:t>
      </w:r>
      <w:r w:rsidR="00AF5622" w:rsidRPr="00AA5466">
        <w:rPr>
          <w:rFonts w:ascii="Palatino Linotype" w:hAnsi="Palatino Linotype" w:cs="Arial"/>
          <w:color w:val="000000" w:themeColor="text1"/>
        </w:rPr>
        <w:t>s</w:t>
      </w:r>
      <w:r w:rsidR="00434F5B" w:rsidRPr="00AA5466">
        <w:rPr>
          <w:rFonts w:ascii="Palatino Linotype" w:hAnsi="Palatino Linotype" w:cs="Arial"/>
          <w:color w:val="000000" w:themeColor="text1"/>
        </w:rPr>
        <w:t xml:space="preserve"> Justificado</w:t>
      </w:r>
      <w:r w:rsidR="00AF5622" w:rsidRPr="00AA5466">
        <w:rPr>
          <w:rFonts w:ascii="Palatino Linotype" w:hAnsi="Palatino Linotype" w:cs="Arial"/>
          <w:color w:val="000000" w:themeColor="text1"/>
        </w:rPr>
        <w:t>s</w:t>
      </w:r>
      <w:r w:rsidR="00434F5B"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 xml:space="preserve">conforme a lo dispuesto por el artículo 185 de la Ley </w:t>
      </w:r>
      <w:r w:rsidRPr="00AA5466">
        <w:rPr>
          <w:rFonts w:ascii="Palatino Linotype" w:hAnsi="Palatino Linotype" w:cs="Arial"/>
          <w:color w:val="000000" w:themeColor="text1"/>
        </w:rPr>
        <w:lastRenderedPageBreak/>
        <w:t xml:space="preserve">de Transparencia y Acceso a la </w:t>
      </w:r>
      <w:r w:rsidR="00327647" w:rsidRPr="00AA5466">
        <w:rPr>
          <w:rFonts w:ascii="Palatino Linotype" w:hAnsi="Palatino Linotype" w:cs="Arial"/>
          <w:color w:val="000000" w:themeColor="text1"/>
        </w:rPr>
        <w:t>Información Pública</w:t>
      </w:r>
      <w:r w:rsidRPr="00AA5466">
        <w:rPr>
          <w:rFonts w:ascii="Palatino Linotype" w:hAnsi="Palatino Linotype" w:cs="Arial"/>
          <w:color w:val="000000" w:themeColor="text1"/>
        </w:rPr>
        <w:t xml:space="preserve"> del Estado de México y Municipios.</w:t>
      </w:r>
    </w:p>
    <w:p w14:paraId="0AA3AFC7" w14:textId="77777777" w:rsidR="00B65E3A" w:rsidRPr="00AA5466" w:rsidRDefault="00B65E3A" w:rsidP="000C292D">
      <w:pPr>
        <w:spacing w:line="360" w:lineRule="auto"/>
        <w:jc w:val="both"/>
        <w:rPr>
          <w:rFonts w:ascii="Palatino Linotype" w:eastAsia="Arial Unicode MS" w:hAnsi="Palatino Linotype" w:cs="Arial"/>
          <w:b/>
          <w:color w:val="000000" w:themeColor="text1"/>
          <w:sz w:val="26"/>
          <w:szCs w:val="26"/>
        </w:rPr>
      </w:pPr>
    </w:p>
    <w:p w14:paraId="239F20BA" w14:textId="13410EE0" w:rsidR="004077DA" w:rsidRPr="00AA5466" w:rsidRDefault="004077DA" w:rsidP="000C292D">
      <w:pPr>
        <w:spacing w:line="360" w:lineRule="auto"/>
        <w:jc w:val="both"/>
        <w:rPr>
          <w:rFonts w:ascii="Palatino Linotype" w:eastAsia="Arial Unicode MS" w:hAnsi="Palatino Linotype" w:cs="Arial"/>
          <w:b/>
          <w:color w:val="000000" w:themeColor="text1"/>
          <w:sz w:val="26"/>
          <w:szCs w:val="26"/>
        </w:rPr>
      </w:pPr>
      <w:r w:rsidRPr="00AA5466">
        <w:rPr>
          <w:rFonts w:ascii="Palatino Linotype" w:eastAsia="Arial Unicode MS" w:hAnsi="Palatino Linotype" w:cs="Arial"/>
          <w:b/>
          <w:color w:val="000000" w:themeColor="text1"/>
          <w:sz w:val="26"/>
          <w:szCs w:val="26"/>
        </w:rPr>
        <w:t xml:space="preserve">b) </w:t>
      </w:r>
      <w:r w:rsidRPr="00AA5466">
        <w:rPr>
          <w:rFonts w:ascii="Palatino Linotype" w:hAnsi="Palatino Linotype" w:cs="Arial"/>
          <w:b/>
          <w:bCs/>
          <w:color w:val="000000" w:themeColor="text1"/>
          <w:sz w:val="26"/>
          <w:szCs w:val="26"/>
        </w:rPr>
        <w:t>Informe</w:t>
      </w:r>
      <w:r w:rsidR="002353CC" w:rsidRPr="00AA5466">
        <w:rPr>
          <w:rFonts w:ascii="Palatino Linotype" w:hAnsi="Palatino Linotype" w:cs="Arial"/>
          <w:b/>
          <w:bCs/>
          <w:color w:val="000000" w:themeColor="text1"/>
          <w:sz w:val="26"/>
          <w:szCs w:val="26"/>
        </w:rPr>
        <w:t>s</w:t>
      </w:r>
      <w:r w:rsidRPr="00AA5466">
        <w:rPr>
          <w:rFonts w:ascii="Palatino Linotype" w:hAnsi="Palatino Linotype" w:cs="Arial"/>
          <w:b/>
          <w:bCs/>
          <w:color w:val="000000" w:themeColor="text1"/>
          <w:sz w:val="26"/>
          <w:szCs w:val="26"/>
        </w:rPr>
        <w:t xml:space="preserve"> Justificado</w:t>
      </w:r>
      <w:r w:rsidR="002353CC" w:rsidRPr="00AA5466">
        <w:rPr>
          <w:rFonts w:ascii="Palatino Linotype" w:hAnsi="Palatino Linotype" w:cs="Arial"/>
          <w:b/>
          <w:bCs/>
          <w:color w:val="000000" w:themeColor="text1"/>
          <w:sz w:val="26"/>
          <w:szCs w:val="26"/>
        </w:rPr>
        <w:t>s</w:t>
      </w:r>
    </w:p>
    <w:p w14:paraId="157C4017" w14:textId="1969BCE2" w:rsidR="00581D21" w:rsidRPr="00AA5466" w:rsidRDefault="0076369A" w:rsidP="00581D21">
      <w:pPr>
        <w:tabs>
          <w:tab w:val="center" w:pos="4252"/>
          <w:tab w:val="right" w:pos="8504"/>
        </w:tabs>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En cumplimiento a lo anterior, de las constancias de</w:t>
      </w:r>
      <w:r w:rsidR="00AF5622"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AF5622"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expediente</w:t>
      </w:r>
      <w:r w:rsidR="00AF5622"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electrónico</w:t>
      </w:r>
      <w:r w:rsidR="00AF5622"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que obra</w:t>
      </w:r>
      <w:r w:rsidR="002353CC" w:rsidRPr="00AA5466">
        <w:rPr>
          <w:rFonts w:ascii="Palatino Linotype" w:hAnsi="Palatino Linotype" w:cs="Arial"/>
          <w:color w:val="000000" w:themeColor="text1"/>
        </w:rPr>
        <w:t>n</w:t>
      </w:r>
      <w:r w:rsidRPr="00AA5466">
        <w:rPr>
          <w:rFonts w:ascii="Palatino Linotype" w:hAnsi="Palatino Linotype" w:cs="Arial"/>
          <w:color w:val="000000" w:themeColor="text1"/>
        </w:rPr>
        <w:t xml:space="preserve"> en el </w:t>
      </w:r>
      <w:r w:rsidRPr="00AA5466">
        <w:rPr>
          <w:rFonts w:ascii="Palatino Linotype" w:hAnsi="Palatino Linotype" w:cs="Arial"/>
          <w:b/>
          <w:bCs/>
          <w:color w:val="000000" w:themeColor="text1"/>
        </w:rPr>
        <w:t>SAIMEX</w:t>
      </w:r>
      <w:r w:rsidRPr="00AA5466">
        <w:rPr>
          <w:rFonts w:ascii="Palatino Linotype" w:hAnsi="Palatino Linotype" w:cs="Arial"/>
          <w:color w:val="000000" w:themeColor="text1"/>
        </w:rPr>
        <w:t>, de</w:t>
      </w:r>
      <w:r w:rsidR="002353CC"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2353CC"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Recurso</w:t>
      </w:r>
      <w:r w:rsidR="002353CC"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materia del presente estudio, se advierte que </w:t>
      </w:r>
      <w:r w:rsidRPr="00AA5466">
        <w:rPr>
          <w:rFonts w:ascii="Palatino Linotype" w:hAnsi="Palatino Linotype" w:cs="Arial"/>
          <w:b/>
          <w:bCs/>
          <w:color w:val="000000" w:themeColor="text1"/>
        </w:rPr>
        <w:t>EL SUJETO OBLIGADO</w:t>
      </w:r>
      <w:r w:rsidR="004F1EB5" w:rsidRPr="00AA5466">
        <w:rPr>
          <w:rFonts w:ascii="Palatino Linotype" w:hAnsi="Palatino Linotype" w:cs="Arial"/>
          <w:b/>
          <w:bCs/>
          <w:color w:val="000000" w:themeColor="text1"/>
        </w:rPr>
        <w:t xml:space="preserve"> </w:t>
      </w:r>
      <w:r w:rsidR="00581D21" w:rsidRPr="00AA5466">
        <w:rPr>
          <w:rFonts w:ascii="Palatino Linotype" w:hAnsi="Palatino Linotype" w:cs="Arial"/>
          <w:color w:val="000000" w:themeColor="text1"/>
        </w:rPr>
        <w:t xml:space="preserve">no remitió </w:t>
      </w:r>
      <w:r w:rsidRPr="00AA5466">
        <w:rPr>
          <w:rFonts w:ascii="Palatino Linotype" w:hAnsi="Palatino Linotype" w:cs="Arial"/>
          <w:color w:val="000000" w:themeColor="text1"/>
        </w:rPr>
        <w:t>Informe</w:t>
      </w:r>
      <w:r w:rsidR="002353CC" w:rsidRPr="00AA5466">
        <w:rPr>
          <w:rFonts w:ascii="Palatino Linotype" w:hAnsi="Palatino Linotype" w:cs="Arial"/>
          <w:color w:val="000000" w:themeColor="text1"/>
        </w:rPr>
        <w:t>s</w:t>
      </w:r>
      <w:r w:rsidR="00581D21" w:rsidRPr="00AA5466">
        <w:rPr>
          <w:rFonts w:ascii="Palatino Linotype" w:hAnsi="Palatino Linotype" w:cs="Arial"/>
          <w:color w:val="000000" w:themeColor="text1"/>
        </w:rPr>
        <w:t>.</w:t>
      </w:r>
    </w:p>
    <w:p w14:paraId="6B287ED0" w14:textId="55DCDFA2" w:rsidR="00443F98" w:rsidRPr="00AA5466" w:rsidRDefault="00581D21" w:rsidP="00581D21">
      <w:pPr>
        <w:tabs>
          <w:tab w:val="center" w:pos="4252"/>
          <w:tab w:val="right" w:pos="8504"/>
        </w:tabs>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 xml:space="preserve"> </w:t>
      </w:r>
    </w:p>
    <w:p w14:paraId="4C3EF70A" w14:textId="433F54A3" w:rsidR="00924CBD" w:rsidRPr="00AA5466" w:rsidRDefault="009F4CE0" w:rsidP="000C292D">
      <w:pPr>
        <w:spacing w:line="360" w:lineRule="auto"/>
        <w:jc w:val="both"/>
        <w:rPr>
          <w:rFonts w:ascii="Palatino Linotype" w:eastAsia="Arial Unicode MS" w:hAnsi="Palatino Linotype" w:cs="Arial"/>
          <w:b/>
          <w:color w:val="000000" w:themeColor="text1"/>
          <w:sz w:val="26"/>
          <w:szCs w:val="26"/>
        </w:rPr>
      </w:pPr>
      <w:bookmarkStart w:id="3" w:name="_Hlk97138918"/>
      <w:r w:rsidRPr="00AA5466">
        <w:rPr>
          <w:rFonts w:ascii="Palatino Linotype" w:hAnsi="Palatino Linotype" w:cs="Arial"/>
          <w:b/>
          <w:bCs/>
          <w:color w:val="000000" w:themeColor="text1"/>
          <w:sz w:val="26"/>
          <w:szCs w:val="26"/>
        </w:rPr>
        <w:t>c</w:t>
      </w:r>
      <w:r w:rsidR="005903CA" w:rsidRPr="00AA5466">
        <w:rPr>
          <w:rFonts w:ascii="Palatino Linotype" w:hAnsi="Palatino Linotype" w:cs="Arial"/>
          <w:b/>
          <w:bCs/>
          <w:color w:val="000000" w:themeColor="text1"/>
          <w:sz w:val="26"/>
          <w:szCs w:val="26"/>
        </w:rPr>
        <w:t xml:space="preserve">) </w:t>
      </w:r>
      <w:bookmarkEnd w:id="3"/>
      <w:r w:rsidR="00924CBD" w:rsidRPr="00AA5466">
        <w:rPr>
          <w:rFonts w:ascii="Palatino Linotype" w:eastAsia="Arial Unicode MS" w:hAnsi="Palatino Linotype" w:cs="Arial"/>
          <w:b/>
          <w:color w:val="000000" w:themeColor="text1"/>
          <w:sz w:val="26"/>
          <w:szCs w:val="26"/>
        </w:rPr>
        <w:t>Manifestaciones d</w:t>
      </w:r>
      <w:r w:rsidR="00181F7D" w:rsidRPr="00AA5466">
        <w:rPr>
          <w:rFonts w:ascii="Palatino Linotype" w:eastAsia="Arial Unicode MS" w:hAnsi="Palatino Linotype" w:cs="Arial"/>
          <w:b/>
          <w:color w:val="000000" w:themeColor="text1"/>
          <w:sz w:val="26"/>
          <w:szCs w:val="26"/>
        </w:rPr>
        <w:t xml:space="preserve">e </w:t>
      </w:r>
      <w:r w:rsidR="00C32622" w:rsidRPr="00AA5466">
        <w:rPr>
          <w:rFonts w:ascii="Palatino Linotype" w:eastAsia="Arial Unicode MS" w:hAnsi="Palatino Linotype" w:cs="Arial"/>
          <w:b/>
          <w:color w:val="000000" w:themeColor="text1"/>
          <w:sz w:val="26"/>
          <w:szCs w:val="26"/>
        </w:rPr>
        <w:t>EL RECURRENTE</w:t>
      </w:r>
      <w:r w:rsidR="00924CBD" w:rsidRPr="00AA5466">
        <w:rPr>
          <w:rFonts w:ascii="Palatino Linotype" w:eastAsia="Arial Unicode MS" w:hAnsi="Palatino Linotype" w:cs="Arial"/>
          <w:b/>
          <w:color w:val="000000" w:themeColor="text1"/>
          <w:sz w:val="26"/>
          <w:szCs w:val="26"/>
        </w:rPr>
        <w:t>.</w:t>
      </w:r>
    </w:p>
    <w:p w14:paraId="2698245C" w14:textId="37234950" w:rsidR="00924CBD" w:rsidRPr="00AA5466" w:rsidRDefault="00924CBD" w:rsidP="000C292D">
      <w:pPr>
        <w:spacing w:line="360" w:lineRule="auto"/>
        <w:jc w:val="both"/>
        <w:rPr>
          <w:rFonts w:ascii="Palatino Linotype" w:eastAsia="Arial Unicode MS" w:hAnsi="Palatino Linotype" w:cs="Arial"/>
          <w:bCs/>
          <w:color w:val="000000" w:themeColor="text1"/>
        </w:rPr>
      </w:pPr>
      <w:r w:rsidRPr="00AA5466">
        <w:rPr>
          <w:rFonts w:ascii="Palatino Linotype" w:eastAsia="Arial Unicode MS" w:hAnsi="Palatino Linotype" w:cs="Arial"/>
          <w:bCs/>
          <w:color w:val="000000" w:themeColor="text1"/>
        </w:rPr>
        <w:t xml:space="preserve">De las constancias que obran en el </w:t>
      </w:r>
      <w:r w:rsidRPr="00AA5466">
        <w:rPr>
          <w:rFonts w:ascii="Palatino Linotype" w:eastAsia="Arial Unicode MS" w:hAnsi="Palatino Linotype" w:cs="Arial"/>
          <w:b/>
          <w:bCs/>
          <w:color w:val="000000" w:themeColor="text1"/>
        </w:rPr>
        <w:t>SAIMEX</w:t>
      </w:r>
      <w:r w:rsidRPr="00AA5466">
        <w:rPr>
          <w:rFonts w:ascii="Palatino Linotype" w:eastAsia="Arial Unicode MS" w:hAnsi="Palatino Linotype" w:cs="Arial"/>
          <w:bCs/>
          <w:color w:val="000000" w:themeColor="text1"/>
        </w:rPr>
        <w:t xml:space="preserve">, se advierte que </w:t>
      </w:r>
      <w:r w:rsidR="00C32622" w:rsidRPr="00AA5466">
        <w:rPr>
          <w:rFonts w:ascii="Palatino Linotype" w:eastAsia="Arial Unicode MS" w:hAnsi="Palatino Linotype" w:cs="Arial"/>
          <w:b/>
          <w:bCs/>
          <w:color w:val="000000" w:themeColor="text1"/>
        </w:rPr>
        <w:t>EL RECURRENTE</w:t>
      </w:r>
      <w:r w:rsidRPr="00AA5466">
        <w:rPr>
          <w:rFonts w:ascii="Palatino Linotype" w:eastAsia="Arial Unicode MS" w:hAnsi="Palatino Linotype" w:cs="Arial"/>
          <w:bCs/>
          <w:color w:val="000000" w:themeColor="text1"/>
        </w:rPr>
        <w:t xml:space="preserve"> no realizó sus manifestaciones conforme a derecho le correspondían.</w:t>
      </w:r>
    </w:p>
    <w:p w14:paraId="5B40A4DA" w14:textId="77777777" w:rsidR="00A624BE" w:rsidRPr="00AA5466" w:rsidRDefault="00A624BE" w:rsidP="000C292D">
      <w:pPr>
        <w:tabs>
          <w:tab w:val="left" w:pos="709"/>
        </w:tabs>
        <w:spacing w:line="360" w:lineRule="auto"/>
        <w:jc w:val="both"/>
        <w:rPr>
          <w:rFonts w:ascii="Palatino Linotype" w:hAnsi="Palatino Linotype" w:cs="Arial"/>
          <w:color w:val="000000" w:themeColor="text1"/>
        </w:rPr>
      </w:pPr>
    </w:p>
    <w:p w14:paraId="190BCF89" w14:textId="77777777" w:rsidR="002353CC" w:rsidRPr="00AA5466" w:rsidRDefault="009F4CE0" w:rsidP="002353CC">
      <w:pPr>
        <w:spacing w:line="360" w:lineRule="auto"/>
        <w:jc w:val="both"/>
        <w:rPr>
          <w:rFonts w:ascii="Palatino Linotype" w:eastAsia="Palatino Linotype" w:hAnsi="Palatino Linotype" w:cs="Palatino Linotype"/>
          <w:b/>
          <w:color w:val="000000" w:themeColor="text1"/>
          <w:sz w:val="26"/>
          <w:szCs w:val="26"/>
        </w:rPr>
      </w:pPr>
      <w:r w:rsidRPr="00AA5466">
        <w:rPr>
          <w:rFonts w:ascii="Palatino Linotype" w:hAnsi="Palatino Linotype"/>
          <w:b/>
          <w:color w:val="000000" w:themeColor="text1"/>
          <w:sz w:val="26"/>
          <w:szCs w:val="26"/>
        </w:rPr>
        <w:t>d</w:t>
      </w:r>
      <w:r w:rsidR="005903CA" w:rsidRPr="00AA5466">
        <w:rPr>
          <w:rFonts w:ascii="Palatino Linotype" w:hAnsi="Palatino Linotype"/>
          <w:b/>
          <w:color w:val="000000" w:themeColor="text1"/>
          <w:sz w:val="26"/>
          <w:szCs w:val="26"/>
        </w:rPr>
        <w:t>)</w:t>
      </w:r>
      <w:r w:rsidR="00B01BA3" w:rsidRPr="00AA5466">
        <w:rPr>
          <w:rFonts w:ascii="Palatino Linotype" w:hAnsi="Palatino Linotype"/>
          <w:b/>
          <w:color w:val="000000" w:themeColor="text1"/>
          <w:sz w:val="26"/>
          <w:szCs w:val="26"/>
        </w:rPr>
        <w:t xml:space="preserve"> </w:t>
      </w:r>
      <w:r w:rsidR="002353CC" w:rsidRPr="00AA5466">
        <w:rPr>
          <w:rFonts w:ascii="Palatino Linotype" w:eastAsia="Palatino Linotype" w:hAnsi="Palatino Linotype" w:cs="Palatino Linotype"/>
          <w:b/>
          <w:color w:val="000000" w:themeColor="text1"/>
          <w:sz w:val="26"/>
          <w:szCs w:val="26"/>
        </w:rPr>
        <w:t>De la acumulación de los recursos de revisión.</w:t>
      </w:r>
    </w:p>
    <w:p w14:paraId="75258984" w14:textId="423DBB56" w:rsidR="002353CC" w:rsidRPr="00AA5466" w:rsidRDefault="002353CC" w:rsidP="002353CC">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En la Décima </w:t>
      </w:r>
      <w:r w:rsidR="00581D21" w:rsidRPr="00AA5466">
        <w:rPr>
          <w:rFonts w:ascii="Palatino Linotype" w:eastAsia="Palatino Linotype" w:hAnsi="Palatino Linotype" w:cs="Palatino Linotype"/>
          <w:color w:val="000000" w:themeColor="text1"/>
        </w:rPr>
        <w:t>Segunda</w:t>
      </w:r>
      <w:r w:rsidR="00B65E3A" w:rsidRPr="00AA5466">
        <w:rPr>
          <w:rFonts w:ascii="Palatino Linotype" w:eastAsia="Palatino Linotype" w:hAnsi="Palatino Linotype" w:cs="Palatino Linotype"/>
          <w:color w:val="000000" w:themeColor="text1"/>
        </w:rPr>
        <w:t xml:space="preserve"> </w:t>
      </w:r>
      <w:r w:rsidRPr="00AA5466">
        <w:rPr>
          <w:rFonts w:ascii="Palatino Linotype" w:eastAsia="Palatino Linotype" w:hAnsi="Palatino Linotype" w:cs="Palatino Linotype"/>
          <w:color w:val="000000" w:themeColor="text1"/>
        </w:rPr>
        <w:t xml:space="preserve">Sesión Ordinaria del Pleno de este Instituto de Transparencia, Acceso a la Información Pública y Protección de Datos Personales del Estado de México y Municipios, celebrada el </w:t>
      </w:r>
      <w:r w:rsidR="00581D21" w:rsidRPr="00AA5466">
        <w:rPr>
          <w:rFonts w:ascii="Palatino Linotype" w:eastAsia="Palatino Linotype" w:hAnsi="Palatino Linotype" w:cs="Palatino Linotype"/>
          <w:color w:val="000000" w:themeColor="text1"/>
        </w:rPr>
        <w:t>treinta</w:t>
      </w:r>
      <w:r w:rsidRPr="00AA5466">
        <w:rPr>
          <w:rFonts w:ascii="Palatino Linotype" w:eastAsia="Palatino Linotype" w:hAnsi="Palatino Linotype" w:cs="Palatino Linotype"/>
          <w:color w:val="000000" w:themeColor="text1"/>
        </w:rPr>
        <w:t xml:space="preserve"> de marzo de dos mil veintidós, al advertir la conexidad de causa y con la finalidad de evitar que se dicten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la </w:t>
      </w:r>
      <w:r w:rsidRPr="00AA5466">
        <w:rPr>
          <w:rFonts w:ascii="Palatino Linotype" w:eastAsia="Palatino Linotype" w:hAnsi="Palatino Linotype" w:cs="Palatino Linotype"/>
          <w:b/>
          <w:color w:val="000000" w:themeColor="text1"/>
        </w:rPr>
        <w:t>Comisionada Sharon Cristina Morales Martínez</w:t>
      </w:r>
      <w:r w:rsidRPr="00AA5466">
        <w:rPr>
          <w:rFonts w:ascii="Palatino Linotype" w:eastAsia="Palatino Linotype" w:hAnsi="Palatino Linotype" w:cs="Palatino Linotype"/>
          <w:color w:val="000000" w:themeColor="text1"/>
        </w:rPr>
        <w:t xml:space="preserve">. </w:t>
      </w:r>
    </w:p>
    <w:p w14:paraId="7860B173" w14:textId="77777777" w:rsidR="002353CC" w:rsidRDefault="002353CC" w:rsidP="00B01BA3">
      <w:pPr>
        <w:spacing w:line="360" w:lineRule="auto"/>
        <w:jc w:val="both"/>
        <w:rPr>
          <w:rFonts w:ascii="Palatino Linotype" w:hAnsi="Palatino Linotype"/>
          <w:b/>
          <w:color w:val="000000" w:themeColor="text1"/>
          <w:sz w:val="26"/>
          <w:szCs w:val="26"/>
        </w:rPr>
      </w:pPr>
    </w:p>
    <w:p w14:paraId="79875FEE" w14:textId="77777777" w:rsidR="0018022E" w:rsidRPr="00AA5466" w:rsidRDefault="0018022E" w:rsidP="00B01BA3">
      <w:pPr>
        <w:spacing w:line="360" w:lineRule="auto"/>
        <w:jc w:val="both"/>
        <w:rPr>
          <w:rFonts w:ascii="Palatino Linotype" w:hAnsi="Palatino Linotype"/>
          <w:b/>
          <w:color w:val="000000" w:themeColor="text1"/>
          <w:sz w:val="26"/>
          <w:szCs w:val="26"/>
        </w:rPr>
      </w:pPr>
    </w:p>
    <w:p w14:paraId="29E42DFB" w14:textId="607E6461" w:rsidR="00B01BA3" w:rsidRPr="00AA5466" w:rsidRDefault="002353CC" w:rsidP="00B01BA3">
      <w:pPr>
        <w:spacing w:line="360" w:lineRule="auto"/>
        <w:jc w:val="both"/>
        <w:rPr>
          <w:rFonts w:ascii="Palatino Linotype" w:hAnsi="Palatino Linotype" w:cs="Arial"/>
          <w:b/>
          <w:color w:val="000000" w:themeColor="text1"/>
          <w:sz w:val="26"/>
          <w:szCs w:val="26"/>
        </w:rPr>
      </w:pPr>
      <w:r w:rsidRPr="00AA5466">
        <w:rPr>
          <w:rFonts w:ascii="Palatino Linotype" w:hAnsi="Palatino Linotype" w:cs="Arial"/>
          <w:b/>
          <w:color w:val="000000" w:themeColor="text1"/>
          <w:sz w:val="26"/>
          <w:szCs w:val="26"/>
        </w:rPr>
        <w:lastRenderedPageBreak/>
        <w:t xml:space="preserve">e) </w:t>
      </w:r>
      <w:r w:rsidR="00B01BA3" w:rsidRPr="00AA5466">
        <w:rPr>
          <w:rFonts w:ascii="Palatino Linotype" w:hAnsi="Palatino Linotype" w:cs="Arial"/>
          <w:b/>
          <w:color w:val="000000" w:themeColor="text1"/>
          <w:sz w:val="26"/>
          <w:szCs w:val="26"/>
        </w:rPr>
        <w:t>De ampliación plazo para resolver</w:t>
      </w:r>
    </w:p>
    <w:p w14:paraId="31C4B2F4" w14:textId="156C4DBA" w:rsidR="00B01BA3" w:rsidRPr="00AA5466" w:rsidRDefault="00B01BA3" w:rsidP="00B01BA3">
      <w:pPr>
        <w:spacing w:line="360" w:lineRule="auto"/>
        <w:jc w:val="both"/>
        <w:rPr>
          <w:rFonts w:ascii="Palatino Linotype" w:hAnsi="Palatino Linotype" w:cs="Arial"/>
          <w:color w:val="000000" w:themeColor="text1"/>
          <w:lang w:eastAsia="es-MX"/>
        </w:rPr>
      </w:pPr>
      <w:r w:rsidRPr="00AA5466">
        <w:rPr>
          <w:rFonts w:ascii="Palatino Linotype" w:hAnsi="Palatino Linotype" w:cs="Arial"/>
          <w:color w:val="000000" w:themeColor="text1"/>
          <w:lang w:eastAsia="es-MX"/>
        </w:rPr>
        <w:t xml:space="preserve">El </w:t>
      </w:r>
      <w:r w:rsidR="00581D21" w:rsidRPr="00AA5466">
        <w:rPr>
          <w:rFonts w:ascii="Palatino Linotype" w:hAnsi="Palatino Linotype" w:cs="Arial"/>
          <w:b/>
          <w:color w:val="000000" w:themeColor="text1"/>
        </w:rPr>
        <w:t>veinticuatro</w:t>
      </w:r>
      <w:r w:rsidRPr="00AA5466">
        <w:rPr>
          <w:rFonts w:ascii="Palatino Linotype" w:hAnsi="Palatino Linotype" w:cs="Arial"/>
          <w:b/>
          <w:color w:val="000000" w:themeColor="text1"/>
        </w:rPr>
        <w:t xml:space="preserve"> de </w:t>
      </w:r>
      <w:r w:rsidR="00581D21" w:rsidRPr="00AA5466">
        <w:rPr>
          <w:rFonts w:ascii="Palatino Linotype" w:hAnsi="Palatino Linotype" w:cs="Arial"/>
          <w:b/>
          <w:color w:val="000000" w:themeColor="text1"/>
        </w:rPr>
        <w:t>mayo</w:t>
      </w:r>
      <w:r w:rsidR="00B65E3A" w:rsidRPr="00AA5466">
        <w:rPr>
          <w:rFonts w:ascii="Palatino Linotype" w:hAnsi="Palatino Linotype" w:cs="Arial"/>
          <w:b/>
          <w:color w:val="000000" w:themeColor="text1"/>
        </w:rPr>
        <w:t xml:space="preserve"> </w:t>
      </w:r>
      <w:r w:rsidRPr="00AA5466">
        <w:rPr>
          <w:rFonts w:ascii="Palatino Linotype" w:hAnsi="Palatino Linotype" w:cs="Arial"/>
          <w:b/>
          <w:color w:val="000000" w:themeColor="text1"/>
          <w:lang w:eastAsia="es-MX"/>
        </w:rPr>
        <w:t>de dos mil veintidós</w:t>
      </w:r>
      <w:r w:rsidRPr="00AA5466">
        <w:rPr>
          <w:rFonts w:ascii="Palatino Linotype" w:hAnsi="Palatino Linotype" w:cs="Arial"/>
          <w:color w:val="000000" w:themeColor="text1"/>
          <w:lang w:eastAsia="es-MX"/>
        </w:rPr>
        <w:t xml:space="preserve">, se notificó a las partes el Acuerdo de ampliación del plazo para resolver </w:t>
      </w:r>
      <w:r w:rsidRPr="00AA5466">
        <w:rPr>
          <w:rFonts w:ascii="Palatino Linotype" w:hAnsi="Palatino Linotype" w:cs="Arial"/>
          <w:color w:val="000000" w:themeColor="text1"/>
          <w:lang w:val="es-419" w:eastAsia="es-MX"/>
        </w:rPr>
        <w:t>los</w:t>
      </w:r>
      <w:r w:rsidRPr="00AA5466">
        <w:rPr>
          <w:rFonts w:ascii="Palatino Linotype" w:hAnsi="Palatino Linotype" w:cs="Arial"/>
          <w:color w:val="000000" w:themeColor="text1"/>
          <w:lang w:eastAsia="es-MX"/>
        </w:rPr>
        <w:t xml:space="preserve"> Recursos de Revisión </w:t>
      </w:r>
      <w:r w:rsidRPr="00AA5466">
        <w:rPr>
          <w:rFonts w:ascii="Palatino Linotype" w:hAnsi="Palatino Linotype" w:cs="Arial"/>
          <w:color w:val="000000" w:themeColor="text1"/>
          <w:lang w:val="es-419" w:eastAsia="es-MX"/>
        </w:rPr>
        <w:t>en estudio</w:t>
      </w:r>
      <w:r w:rsidRPr="00AA5466">
        <w:rPr>
          <w:rFonts w:ascii="Palatino Linotype" w:hAnsi="Palatino Linotype" w:cs="Arial"/>
          <w:color w:val="000000" w:themeColor="text1"/>
          <w:lang w:eastAsia="es-MX"/>
        </w:rPr>
        <w:t>, por un periodo de hasta quince días hábiles, de conformidad con el artículo 181, tercer párrafo de la Ley de Transparencia y Acceso a la Información Pública del Estado de México y Municipios.</w:t>
      </w:r>
    </w:p>
    <w:p w14:paraId="3D00F333" w14:textId="77777777" w:rsidR="001F0755" w:rsidRPr="00AA5466" w:rsidRDefault="001F0755" w:rsidP="001F0755">
      <w:pPr>
        <w:spacing w:before="100" w:beforeAutospacing="1" w:after="100" w:afterAutospacing="1"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87EBF12"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17503AF"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p>
    <w:p w14:paraId="611B2ADC"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Así, en términos de lo que establecen los artículos 8.1 y 25 de la Convención Americana sobre Derechos Humanos, los recursos deben ser sencillos y resolverse en el menor </w:t>
      </w:r>
      <w:r w:rsidRPr="00AA5466">
        <w:rPr>
          <w:rFonts w:ascii="Palatino Linotype" w:eastAsiaTheme="minorHAnsi" w:hAnsi="Palatino Linotype" w:cstheme="minorBidi"/>
          <w:color w:val="000000" w:themeColor="text1"/>
          <w:lang w:eastAsia="en-US"/>
        </w:rPr>
        <w:lastRenderedPageBreak/>
        <w:t>tiempo posible, tomando en consideración la dilación total del procedimiento; esto es, en un plazo razonable.</w:t>
      </w:r>
    </w:p>
    <w:p w14:paraId="6A483567"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p>
    <w:p w14:paraId="6F359771"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FFC0E2"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p>
    <w:p w14:paraId="6F97A199"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Por ello, excepcionalmente, si un asunto es resuelto con posterioridad a los plazos señalados por la norma debe analizarse la razonabilidad de dicha dilación atendiendo a los siguientes criterios:   </w:t>
      </w:r>
    </w:p>
    <w:p w14:paraId="271F6265" w14:textId="77777777" w:rsidR="001F0755" w:rsidRPr="00AA5466"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7A0E813F" w14:textId="77777777" w:rsidR="001F0755" w:rsidRPr="00AA5466"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AA5466">
        <w:rPr>
          <w:rFonts w:ascii="Palatino Linotype" w:hAnsi="Palatino Linotype"/>
          <w:color w:val="000000" w:themeColor="text1"/>
          <w:lang w:val="es-ES"/>
        </w:rPr>
        <w:t xml:space="preserve">Complejidad del Asunto: La complejidad de la prueba, la pluralidad de sujetos procesales, el tiempo transcurrido, las características y contexto del Recurso. </w:t>
      </w:r>
    </w:p>
    <w:p w14:paraId="198155CF" w14:textId="77777777" w:rsidR="001F0755" w:rsidRPr="00AA5466" w:rsidRDefault="001F0755" w:rsidP="001F0755">
      <w:pPr>
        <w:ind w:left="927"/>
        <w:jc w:val="both"/>
        <w:rPr>
          <w:rFonts w:ascii="Palatino Linotype" w:hAnsi="Palatino Linotype"/>
          <w:color w:val="000000" w:themeColor="text1"/>
          <w:lang w:val="es-ES"/>
        </w:rPr>
      </w:pPr>
    </w:p>
    <w:p w14:paraId="11C5ACDC" w14:textId="77777777" w:rsidR="001F0755" w:rsidRPr="00AA5466"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AA5466">
        <w:rPr>
          <w:rFonts w:ascii="Palatino Linotype" w:hAnsi="Palatino Linotype"/>
          <w:color w:val="000000" w:themeColor="text1"/>
          <w:lang w:val="es-ES"/>
        </w:rPr>
        <w:t>Actividad Procesal del interesado. Acciones u omisiones del interesado.</w:t>
      </w:r>
    </w:p>
    <w:p w14:paraId="67853269" w14:textId="77777777" w:rsidR="001F0755" w:rsidRPr="00AA5466" w:rsidRDefault="001F0755" w:rsidP="001F0755">
      <w:pPr>
        <w:spacing w:after="160" w:line="259" w:lineRule="auto"/>
        <w:jc w:val="both"/>
        <w:rPr>
          <w:rFonts w:ascii="Palatino Linotype" w:eastAsiaTheme="minorHAnsi" w:hAnsi="Palatino Linotype" w:cstheme="minorBidi"/>
          <w:color w:val="000000" w:themeColor="text1"/>
          <w:sz w:val="22"/>
          <w:szCs w:val="22"/>
          <w:lang w:eastAsia="en-US"/>
        </w:rPr>
      </w:pPr>
    </w:p>
    <w:p w14:paraId="7BEBD2B6" w14:textId="77777777" w:rsidR="001F0755" w:rsidRPr="00AA5466" w:rsidRDefault="001F0755" w:rsidP="001F0755">
      <w:pPr>
        <w:numPr>
          <w:ilvl w:val="0"/>
          <w:numId w:val="12"/>
        </w:numPr>
        <w:spacing w:after="160" w:line="259" w:lineRule="auto"/>
        <w:contextualSpacing/>
        <w:jc w:val="both"/>
        <w:rPr>
          <w:rFonts w:ascii="Palatino Linotype" w:hAnsi="Palatino Linotype"/>
          <w:color w:val="000000" w:themeColor="text1"/>
          <w:lang w:val="es-ES"/>
        </w:rPr>
      </w:pPr>
      <w:r w:rsidRPr="00AA5466">
        <w:rPr>
          <w:rFonts w:ascii="Palatino Linotype" w:hAnsi="Palatino Linotype"/>
          <w:color w:val="000000" w:themeColor="text1"/>
          <w:lang w:val="es-ES"/>
        </w:rPr>
        <w:t>Conducta de la Autoridad: Las Acciones u omisiones realizadas en el procedimiento. Así como si la autoridad actuó con la debida diligencia.</w:t>
      </w:r>
    </w:p>
    <w:p w14:paraId="20FF97E4" w14:textId="77777777" w:rsidR="001F0755" w:rsidRPr="00AA5466" w:rsidRDefault="001F0755" w:rsidP="001F0755">
      <w:pPr>
        <w:ind w:left="708"/>
        <w:rPr>
          <w:rFonts w:ascii="Palatino Linotype" w:hAnsi="Palatino Linotype"/>
          <w:color w:val="000000" w:themeColor="text1"/>
          <w:lang w:val="es-ES"/>
        </w:rPr>
      </w:pPr>
    </w:p>
    <w:p w14:paraId="0872BE67" w14:textId="77777777" w:rsidR="001F0755" w:rsidRPr="00AA5466" w:rsidRDefault="001F0755" w:rsidP="001F0755">
      <w:pPr>
        <w:spacing w:after="160" w:line="259" w:lineRule="auto"/>
        <w:ind w:left="567"/>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d) La afectación generada en la situación jurídica de la persona involucrada en el proceso: Violación a sus derechos humanos.</w:t>
      </w:r>
    </w:p>
    <w:p w14:paraId="34FF2E37" w14:textId="77777777" w:rsidR="001F0755" w:rsidRPr="00AA5466" w:rsidRDefault="001F0755" w:rsidP="001F0755">
      <w:pPr>
        <w:spacing w:after="160" w:line="259" w:lineRule="auto"/>
        <w:jc w:val="both"/>
        <w:rPr>
          <w:rFonts w:ascii="Palatino Linotype" w:eastAsiaTheme="minorHAnsi" w:hAnsi="Palatino Linotype" w:cstheme="minorBidi"/>
          <w:color w:val="000000" w:themeColor="text1"/>
          <w:sz w:val="10"/>
          <w:szCs w:val="22"/>
          <w:lang w:eastAsia="en-US"/>
        </w:rPr>
      </w:pPr>
    </w:p>
    <w:p w14:paraId="3C9CC1AF"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AA5466">
        <w:rPr>
          <w:rFonts w:ascii="Palatino Linotype" w:eastAsiaTheme="minorHAnsi" w:hAnsi="Palatino Linotype" w:cstheme="minorBidi"/>
          <w:color w:val="000000" w:themeColor="text1"/>
          <w:lang w:eastAsia="en-US"/>
        </w:rPr>
        <w:lastRenderedPageBreak/>
        <w:t>considerarse normal, debe concluirse que es una excluyente de responsabilidad en relación con la actuación del funcionario, como ha acontecido en el caso que nos ocupa.</w:t>
      </w:r>
    </w:p>
    <w:p w14:paraId="64BF17E9" w14:textId="77777777" w:rsidR="001F0755" w:rsidRPr="00AA5466" w:rsidRDefault="001F0755" w:rsidP="001F0755">
      <w:pPr>
        <w:spacing w:line="360" w:lineRule="auto"/>
        <w:jc w:val="both"/>
        <w:rPr>
          <w:rFonts w:ascii="Palatino Linotype" w:eastAsiaTheme="minorHAnsi" w:hAnsi="Palatino Linotype" w:cstheme="minorBidi"/>
          <w:color w:val="000000" w:themeColor="text1"/>
          <w:sz w:val="14"/>
          <w:lang w:eastAsia="en-US"/>
        </w:rPr>
      </w:pPr>
    </w:p>
    <w:p w14:paraId="12052E79" w14:textId="77777777" w:rsidR="001F0755" w:rsidRPr="00AA5466" w:rsidRDefault="001F0755" w:rsidP="001F0755">
      <w:pPr>
        <w:spacing w:line="360" w:lineRule="auto"/>
        <w:jc w:val="both"/>
        <w:rPr>
          <w:rFonts w:ascii="Palatino Linotype" w:eastAsiaTheme="minorHAnsi" w:hAnsi="Palatino Linotype" w:cstheme="minorBidi"/>
          <w:b/>
          <w:color w:val="000000" w:themeColor="text1"/>
          <w:lang w:eastAsia="en-US"/>
        </w:rPr>
      </w:pPr>
      <w:r w:rsidRPr="00AA5466">
        <w:rPr>
          <w:rFonts w:ascii="Palatino Linotype" w:eastAsiaTheme="minorHAnsi" w:hAnsi="Palatino Linotype" w:cstheme="minorBidi"/>
          <w:color w:val="000000" w:themeColor="text1"/>
          <w:lang w:eastAsia="en-US"/>
        </w:rPr>
        <w:t xml:space="preserve">Argumento que encuentra sustento en la jurisprudencia P./J. 32/92 emitida por el Pleno de la Suprema Corte de Justicia de la Nación de rubro </w:t>
      </w:r>
      <w:r w:rsidRPr="00AA5466">
        <w:rPr>
          <w:rFonts w:ascii="Palatino Linotype" w:eastAsiaTheme="minorHAnsi" w:hAnsi="Palatino Linotype" w:cstheme="minorBidi"/>
          <w:i/>
          <w:color w:val="000000" w:themeColor="text1"/>
          <w:lang w:eastAsia="en-US"/>
        </w:rPr>
        <w:t>“TÉRMINOS PROCESALES. PARA DETERMINAR SI UN FUNCIONARIO JUDICIAL ACTUÓ INDEBIDAMENTE POR NO RESPETARLOS SE DEBE ATENDER AL PRESUPUESTO QUE CONSIDERÓ EL LEGISLADOR AL FIJARLOS Y LAS CARACTERÍSTICAS DEL CASO.”</w:t>
      </w:r>
      <w:r w:rsidRPr="00AA5466">
        <w:rPr>
          <w:rFonts w:ascii="Palatino Linotype" w:eastAsiaTheme="minorHAnsi" w:hAnsi="Palatino Linotype" w:cstheme="minorBidi"/>
          <w:color w:val="000000" w:themeColor="text1"/>
          <w:lang w:eastAsia="en-US"/>
        </w:rPr>
        <w:t>, visible en la Gaceta del Seminario Judicial de la Federación con el registro digital 205635.</w:t>
      </w:r>
    </w:p>
    <w:p w14:paraId="6BD48FDA" w14:textId="77777777" w:rsidR="001F0755" w:rsidRPr="00AA5466" w:rsidRDefault="001F0755" w:rsidP="001F0755">
      <w:pPr>
        <w:spacing w:after="160" w:line="259" w:lineRule="auto"/>
        <w:jc w:val="both"/>
        <w:rPr>
          <w:rFonts w:ascii="Palatino Linotype" w:eastAsiaTheme="minorHAnsi" w:hAnsi="Palatino Linotype" w:cstheme="minorBidi"/>
          <w:color w:val="000000" w:themeColor="text1"/>
          <w:sz w:val="18"/>
          <w:szCs w:val="22"/>
          <w:lang w:eastAsia="en-US"/>
        </w:rPr>
      </w:pPr>
    </w:p>
    <w:p w14:paraId="549F8B5D" w14:textId="13442B8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Razones por las cuales cabe concluir que, la resolución al </w:t>
      </w:r>
      <w:r w:rsidR="00391021" w:rsidRPr="00AA5466">
        <w:rPr>
          <w:rFonts w:ascii="Palatino Linotype" w:eastAsiaTheme="minorHAnsi" w:hAnsi="Palatino Linotype" w:cstheme="minorBidi"/>
          <w:color w:val="000000" w:themeColor="text1"/>
          <w:lang w:eastAsia="en-US"/>
        </w:rPr>
        <w:t>Recurso de Revisión</w:t>
      </w:r>
      <w:r w:rsidRPr="00AA5466">
        <w:rPr>
          <w:rFonts w:ascii="Palatino Linotype" w:eastAsiaTheme="minorHAnsi" w:hAnsi="Palatino Linotype" w:cstheme="minorBidi"/>
          <w:color w:val="000000" w:themeColor="text1"/>
          <w:lang w:eastAsia="en-US"/>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B261A7"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p>
    <w:p w14:paraId="6159089A"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Por ello, este organismo garante comprometido con la tutela de los derechos humanos confiados, señala que este exceso del plazo legal para resolver el presente asunto, resulta de carácter excepcional.</w:t>
      </w:r>
    </w:p>
    <w:p w14:paraId="6ED64A72"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lastRenderedPageBreak/>
        <w:t>Al respecto, también son de considerar los criterios sostenidos por el Cuarto Tribunal Colegiado en Materia Administrativa del Primer Circuito, cuyos rubros y datos de identificación son los siguientes:</w:t>
      </w:r>
    </w:p>
    <w:p w14:paraId="2DF2F692"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p>
    <w:p w14:paraId="5CE9FBF4"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color w:val="000000" w:themeColor="text1"/>
          <w:lang w:eastAsia="en-US"/>
        </w:rPr>
        <w:t xml:space="preserve"> </w:t>
      </w:r>
      <w:r w:rsidRPr="00AA5466">
        <w:rPr>
          <w:rFonts w:ascii="Palatino Linotype" w:eastAsiaTheme="minorHAnsi" w:hAnsi="Palatino Linotype" w:cstheme="minorBidi"/>
          <w:i/>
          <w:color w:val="000000" w:themeColor="text1"/>
          <w:lang w:eastAsia="en-US"/>
        </w:rPr>
        <w:t>“PLAZO RAZONABLE PARA RESOLVER. DIMENSIÓN Y EFECTOS DE ESTE CONCEPTO CUANDO SE ADUCE EXCESIVA CARGA DE TRABAJO.”</w:t>
      </w:r>
      <w:r w:rsidRPr="00AA5466">
        <w:rPr>
          <w:rFonts w:ascii="Palatino Linotype" w:eastAsiaTheme="minorHAnsi" w:hAnsi="Palatino Linotype" w:cstheme="minorBidi"/>
          <w:color w:val="000000" w:themeColor="text1"/>
          <w:lang w:eastAsia="en-US"/>
        </w:rPr>
        <w:t xml:space="preserve"> consultable en el Seminario Judicial de la Federación y su gaceta, con el registro digital 2002351.</w:t>
      </w:r>
    </w:p>
    <w:p w14:paraId="1773B355" w14:textId="77777777" w:rsidR="001F0755" w:rsidRPr="00AA5466" w:rsidRDefault="001F0755" w:rsidP="001F0755">
      <w:pPr>
        <w:spacing w:line="360" w:lineRule="auto"/>
        <w:jc w:val="both"/>
        <w:rPr>
          <w:rFonts w:ascii="Palatino Linotype" w:eastAsiaTheme="minorHAnsi" w:hAnsi="Palatino Linotype" w:cstheme="minorBidi"/>
          <w:b/>
          <w:color w:val="000000" w:themeColor="text1"/>
          <w:lang w:eastAsia="en-US"/>
        </w:rPr>
      </w:pPr>
    </w:p>
    <w:p w14:paraId="4CB388BD" w14:textId="77777777" w:rsidR="001F0755" w:rsidRPr="00AA5466" w:rsidRDefault="001F0755" w:rsidP="001F0755">
      <w:pPr>
        <w:spacing w:line="360" w:lineRule="auto"/>
        <w:jc w:val="both"/>
        <w:rPr>
          <w:rFonts w:ascii="Palatino Linotype" w:eastAsiaTheme="minorHAnsi" w:hAnsi="Palatino Linotype" w:cstheme="minorBidi"/>
          <w:color w:val="000000" w:themeColor="text1"/>
          <w:lang w:eastAsia="en-US"/>
        </w:rPr>
      </w:pPr>
      <w:r w:rsidRPr="00AA5466">
        <w:rPr>
          <w:rFonts w:ascii="Palatino Linotype" w:eastAsiaTheme="minorHAnsi" w:hAnsi="Palatino Linotype" w:cstheme="minorBidi"/>
          <w:i/>
          <w:color w:val="000000" w:themeColor="text1"/>
          <w:lang w:eastAsia="en-US"/>
        </w:rPr>
        <w:t>“PLAZO RAZONABLE PARA RESOLVER. CONCEPTO Y ELEMENTOS QUE LO INTEGRAN A LA LUZ DEL DERECHO INTERNACIONAL DE LOS DERECHOS HUMANOS.”</w:t>
      </w:r>
      <w:r w:rsidRPr="00AA5466">
        <w:rPr>
          <w:rFonts w:ascii="Palatino Linotype" w:eastAsiaTheme="minorHAnsi" w:hAnsi="Palatino Linotype" w:cstheme="minorBidi"/>
          <w:color w:val="000000" w:themeColor="text1"/>
          <w:lang w:eastAsia="en-US"/>
        </w:rPr>
        <w:t>, visible en el Seminario Judicial de la Federación y su gaceta, con el registro digital 2002350.</w:t>
      </w:r>
    </w:p>
    <w:p w14:paraId="1E9191BB" w14:textId="77777777" w:rsidR="001F0755" w:rsidRPr="00AA5466" w:rsidRDefault="001F0755" w:rsidP="000C292D">
      <w:pPr>
        <w:pStyle w:val="Prrafodelista"/>
        <w:spacing w:line="360" w:lineRule="auto"/>
        <w:ind w:left="0"/>
        <w:jc w:val="both"/>
        <w:rPr>
          <w:rFonts w:ascii="Palatino Linotype" w:hAnsi="Palatino Linotype" w:cs="Arial"/>
          <w:b/>
          <w:bCs/>
          <w:color w:val="000000" w:themeColor="text1"/>
          <w:sz w:val="26"/>
          <w:szCs w:val="26"/>
        </w:rPr>
      </w:pPr>
    </w:p>
    <w:p w14:paraId="0C6D2F34" w14:textId="33CB0BAE" w:rsidR="001E6DEF" w:rsidRPr="00AA5466" w:rsidRDefault="002353CC" w:rsidP="000C292D">
      <w:pPr>
        <w:pStyle w:val="Prrafodelista"/>
        <w:spacing w:line="360" w:lineRule="auto"/>
        <w:ind w:left="0"/>
        <w:jc w:val="both"/>
        <w:rPr>
          <w:rFonts w:ascii="Palatino Linotype" w:hAnsi="Palatino Linotype" w:cs="Arial"/>
          <w:b/>
          <w:bCs/>
          <w:color w:val="000000" w:themeColor="text1"/>
          <w:sz w:val="26"/>
          <w:szCs w:val="26"/>
        </w:rPr>
      </w:pPr>
      <w:r w:rsidRPr="00AA5466">
        <w:rPr>
          <w:rFonts w:ascii="Palatino Linotype" w:hAnsi="Palatino Linotype" w:cs="Arial"/>
          <w:b/>
          <w:bCs/>
          <w:color w:val="000000" w:themeColor="text1"/>
          <w:sz w:val="26"/>
          <w:szCs w:val="26"/>
        </w:rPr>
        <w:t>f</w:t>
      </w:r>
      <w:r w:rsidR="00B01BA3" w:rsidRPr="00AA5466">
        <w:rPr>
          <w:rFonts w:ascii="Palatino Linotype" w:hAnsi="Palatino Linotype" w:cs="Arial"/>
          <w:b/>
          <w:bCs/>
          <w:color w:val="000000" w:themeColor="text1"/>
          <w:sz w:val="26"/>
          <w:szCs w:val="26"/>
        </w:rPr>
        <w:t>)</w:t>
      </w:r>
      <w:r w:rsidR="001E6DEF" w:rsidRPr="00AA5466">
        <w:rPr>
          <w:rFonts w:ascii="Palatino Linotype" w:hAnsi="Palatino Linotype" w:cs="Arial"/>
          <w:b/>
          <w:bCs/>
          <w:color w:val="000000" w:themeColor="text1"/>
          <w:sz w:val="26"/>
          <w:szCs w:val="26"/>
        </w:rPr>
        <w:t xml:space="preserve"> Cierre de Instrucción</w:t>
      </w:r>
    </w:p>
    <w:p w14:paraId="08376D83" w14:textId="46ACD395" w:rsidR="005903CA" w:rsidRPr="00AA5466" w:rsidRDefault="001E6DEF" w:rsidP="000C292D">
      <w:pPr>
        <w:tabs>
          <w:tab w:val="left" w:pos="709"/>
        </w:tabs>
        <w:spacing w:line="360" w:lineRule="auto"/>
        <w:jc w:val="both"/>
        <w:rPr>
          <w:rFonts w:ascii="Palatino Linotype" w:hAnsi="Palatino Linotype"/>
          <w:color w:val="000000" w:themeColor="text1"/>
        </w:rPr>
      </w:pPr>
      <w:r w:rsidRPr="00AA5466">
        <w:rPr>
          <w:rFonts w:ascii="Palatino Linotype" w:hAnsi="Palatino Linotype" w:cs="Arial"/>
          <w:color w:val="000000" w:themeColor="text1"/>
        </w:rPr>
        <w:t>Una vez analizado el estado procesal que guarda el</w:t>
      </w:r>
      <w:r w:rsidR="00843E93" w:rsidRPr="00AA5466">
        <w:rPr>
          <w:rFonts w:ascii="Palatino Linotype" w:hAnsi="Palatino Linotype" w:cs="Arial"/>
          <w:color w:val="000000" w:themeColor="text1"/>
        </w:rPr>
        <w:t xml:space="preserve"> expediente, en fecha </w:t>
      </w:r>
      <w:bookmarkStart w:id="4" w:name="_Hlk104892386"/>
      <w:r w:rsidR="00170E31" w:rsidRPr="0018022E">
        <w:rPr>
          <w:rFonts w:ascii="Palatino Linotype" w:hAnsi="Palatino Linotype" w:cs="Arial"/>
          <w:b/>
          <w:color w:val="000000" w:themeColor="text1"/>
        </w:rPr>
        <w:t xml:space="preserve">cuatro </w:t>
      </w:r>
      <w:r w:rsidR="00A61154" w:rsidRPr="0018022E">
        <w:rPr>
          <w:rFonts w:ascii="Palatino Linotype" w:hAnsi="Palatino Linotype" w:cs="Arial"/>
          <w:b/>
          <w:color w:val="000000" w:themeColor="text1"/>
        </w:rPr>
        <w:t xml:space="preserve">de </w:t>
      </w:r>
      <w:bookmarkEnd w:id="4"/>
      <w:r w:rsidR="00581D21" w:rsidRPr="0018022E">
        <w:rPr>
          <w:rFonts w:ascii="Palatino Linotype" w:hAnsi="Palatino Linotype" w:cs="Arial"/>
          <w:b/>
          <w:color w:val="000000" w:themeColor="text1"/>
        </w:rPr>
        <w:t xml:space="preserve">agosto </w:t>
      </w:r>
      <w:r w:rsidRPr="0018022E">
        <w:rPr>
          <w:rFonts w:ascii="Palatino Linotype" w:hAnsi="Palatino Linotype" w:cs="Arial"/>
          <w:b/>
          <w:color w:val="000000" w:themeColor="text1"/>
        </w:rPr>
        <w:t>de dos mil veintidós</w:t>
      </w:r>
      <w:r w:rsidRPr="00AA5466">
        <w:rPr>
          <w:rFonts w:ascii="Palatino Linotype" w:hAnsi="Palatino Linotype" w:cs="Arial"/>
          <w:color w:val="000000" w:themeColor="text1"/>
        </w:rPr>
        <w:t xml:space="preserve">, la </w:t>
      </w:r>
      <w:r w:rsidRPr="00AA5466">
        <w:rPr>
          <w:rFonts w:ascii="Palatino Linotype" w:hAnsi="Palatino Linotype" w:cs="Arial"/>
          <w:b/>
          <w:bCs/>
          <w:color w:val="000000" w:themeColor="text1"/>
        </w:rPr>
        <w:t xml:space="preserve">Comisionada </w:t>
      </w:r>
      <w:r w:rsidR="00812BC0" w:rsidRPr="00AA5466">
        <w:rPr>
          <w:rFonts w:ascii="Palatino Linotype" w:hAnsi="Palatino Linotype"/>
          <w:b/>
          <w:color w:val="000000" w:themeColor="text1"/>
        </w:rPr>
        <w:t xml:space="preserve">Sharon Cristina Morales Martínez </w:t>
      </w:r>
      <w:r w:rsidRPr="00AA5466">
        <w:rPr>
          <w:rFonts w:ascii="Palatino Linotype" w:hAnsi="Palatino Linotype" w:cs="Arial"/>
          <w:color w:val="000000" w:themeColor="text1"/>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00791857" w:rsidRPr="00AA5466">
        <w:rPr>
          <w:rFonts w:ascii="Palatino Linotype" w:hAnsi="Palatino Linotype"/>
          <w:color w:val="000000" w:themeColor="text1"/>
        </w:rPr>
        <w:t>.</w:t>
      </w:r>
    </w:p>
    <w:p w14:paraId="320900CD" w14:textId="77777777" w:rsidR="00170E31" w:rsidRDefault="00170E31" w:rsidP="000C292D">
      <w:pPr>
        <w:spacing w:line="276" w:lineRule="auto"/>
        <w:jc w:val="center"/>
        <w:rPr>
          <w:rFonts w:ascii="Palatino Linotype" w:hAnsi="Palatino Linotype" w:cs="Arial"/>
          <w:b/>
          <w:bCs/>
          <w:color w:val="000000" w:themeColor="text1"/>
          <w:spacing w:val="60"/>
          <w:sz w:val="28"/>
        </w:rPr>
      </w:pPr>
    </w:p>
    <w:p w14:paraId="3E4B1E95" w14:textId="77777777" w:rsidR="0018022E" w:rsidRDefault="0018022E" w:rsidP="000C292D">
      <w:pPr>
        <w:spacing w:line="276" w:lineRule="auto"/>
        <w:jc w:val="center"/>
        <w:rPr>
          <w:rFonts w:ascii="Palatino Linotype" w:hAnsi="Palatino Linotype" w:cs="Arial"/>
          <w:b/>
          <w:bCs/>
          <w:color w:val="000000" w:themeColor="text1"/>
          <w:spacing w:val="60"/>
          <w:sz w:val="28"/>
        </w:rPr>
      </w:pPr>
    </w:p>
    <w:p w14:paraId="62E11278" w14:textId="77777777" w:rsidR="0018022E" w:rsidRDefault="0018022E" w:rsidP="000C292D">
      <w:pPr>
        <w:spacing w:line="276" w:lineRule="auto"/>
        <w:jc w:val="center"/>
        <w:rPr>
          <w:rFonts w:ascii="Palatino Linotype" w:hAnsi="Palatino Linotype" w:cs="Arial"/>
          <w:b/>
          <w:bCs/>
          <w:color w:val="000000" w:themeColor="text1"/>
          <w:spacing w:val="60"/>
          <w:sz w:val="28"/>
        </w:rPr>
      </w:pPr>
    </w:p>
    <w:p w14:paraId="6F8E6559" w14:textId="77777777" w:rsidR="0018022E" w:rsidRPr="00AA5466" w:rsidRDefault="0018022E" w:rsidP="000C292D">
      <w:pPr>
        <w:spacing w:line="276" w:lineRule="auto"/>
        <w:jc w:val="center"/>
        <w:rPr>
          <w:rFonts w:ascii="Palatino Linotype" w:hAnsi="Palatino Linotype" w:cs="Arial"/>
          <w:b/>
          <w:bCs/>
          <w:color w:val="000000" w:themeColor="text1"/>
          <w:spacing w:val="60"/>
          <w:sz w:val="28"/>
        </w:rPr>
      </w:pPr>
    </w:p>
    <w:p w14:paraId="1E708C9F" w14:textId="77777777" w:rsidR="00170E31" w:rsidRPr="00AA5466" w:rsidRDefault="00170E31" w:rsidP="000C292D">
      <w:pPr>
        <w:spacing w:line="276" w:lineRule="auto"/>
        <w:jc w:val="center"/>
        <w:rPr>
          <w:rFonts w:ascii="Palatino Linotype" w:hAnsi="Palatino Linotype" w:cs="Arial"/>
          <w:b/>
          <w:bCs/>
          <w:color w:val="000000" w:themeColor="text1"/>
          <w:spacing w:val="60"/>
          <w:sz w:val="28"/>
        </w:rPr>
      </w:pPr>
    </w:p>
    <w:p w14:paraId="0A17408E" w14:textId="5D1BF497" w:rsidR="005A070A" w:rsidRPr="00AA5466" w:rsidRDefault="00200BFC" w:rsidP="000C292D">
      <w:pPr>
        <w:spacing w:line="276" w:lineRule="auto"/>
        <w:jc w:val="center"/>
        <w:rPr>
          <w:rFonts w:ascii="Palatino Linotype" w:hAnsi="Palatino Linotype" w:cs="Arial"/>
          <w:b/>
          <w:bCs/>
          <w:color w:val="000000" w:themeColor="text1"/>
          <w:spacing w:val="60"/>
          <w:sz w:val="28"/>
        </w:rPr>
      </w:pPr>
      <w:r w:rsidRPr="00AA5466">
        <w:rPr>
          <w:rFonts w:ascii="Palatino Linotype" w:hAnsi="Palatino Linotype" w:cs="Arial"/>
          <w:b/>
          <w:bCs/>
          <w:color w:val="000000" w:themeColor="text1"/>
          <w:spacing w:val="60"/>
          <w:sz w:val="28"/>
        </w:rPr>
        <w:lastRenderedPageBreak/>
        <w:t>CONSIDERANDO</w:t>
      </w:r>
    </w:p>
    <w:p w14:paraId="6E5E76A3" w14:textId="77777777" w:rsidR="007366EE" w:rsidRPr="00AA5466" w:rsidRDefault="007366EE" w:rsidP="000C292D">
      <w:pPr>
        <w:spacing w:line="276" w:lineRule="auto"/>
        <w:rPr>
          <w:rFonts w:ascii="Palatino Linotype" w:hAnsi="Palatino Linotype" w:cs="Arial"/>
          <w:b/>
          <w:bCs/>
          <w:color w:val="000000" w:themeColor="text1"/>
          <w:spacing w:val="60"/>
          <w:sz w:val="28"/>
        </w:rPr>
      </w:pPr>
    </w:p>
    <w:p w14:paraId="7EF62753" w14:textId="77777777" w:rsidR="007366EE" w:rsidRPr="00AA5466" w:rsidRDefault="00CC0BEF" w:rsidP="000C292D">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color w:val="000000" w:themeColor="text1"/>
        </w:rPr>
      </w:pPr>
      <w:r w:rsidRPr="00AA5466">
        <w:rPr>
          <w:rFonts w:ascii="Palatino Linotype" w:hAnsi="Palatino Linotype"/>
          <w:b/>
          <w:color w:val="000000" w:themeColor="text1"/>
        </w:rPr>
        <w:t>Competencia</w:t>
      </w:r>
      <w:r w:rsidRPr="00AA5466">
        <w:rPr>
          <w:rFonts w:ascii="Palatino Linotype" w:hAnsi="Palatino Linotype"/>
          <w:color w:val="000000" w:themeColor="text1"/>
        </w:rPr>
        <w:t>.</w:t>
      </w:r>
      <w:r w:rsidRPr="00AA5466">
        <w:rPr>
          <w:rFonts w:ascii="Palatino Linotype" w:hAnsi="Palatino Linotype"/>
          <w:b/>
          <w:color w:val="000000" w:themeColor="text1"/>
        </w:rPr>
        <w:t xml:space="preserve"> </w:t>
      </w:r>
    </w:p>
    <w:p w14:paraId="008AA968" w14:textId="7A7AF324" w:rsidR="007B17B7" w:rsidRPr="00AA5466" w:rsidRDefault="00CC0BEF"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r w:rsidRPr="00AA5466">
        <w:rPr>
          <w:rFonts w:ascii="Palatino Linotype" w:hAnsi="Palatino Linotype"/>
          <w:color w:val="000000" w:themeColor="text1"/>
        </w:rPr>
        <w:t xml:space="preserve">Este Instituto de Transparencia, Acceso a la </w:t>
      </w:r>
      <w:r w:rsidR="00327647" w:rsidRPr="00AA5466">
        <w:rPr>
          <w:rFonts w:ascii="Palatino Linotype" w:hAnsi="Palatino Linotype"/>
          <w:color w:val="000000" w:themeColor="text1"/>
        </w:rPr>
        <w:t>Información Pública</w:t>
      </w:r>
      <w:r w:rsidRPr="00AA5466">
        <w:rPr>
          <w:rFonts w:ascii="Palatino Linotype" w:hAnsi="Palatino Linotype"/>
          <w:color w:val="000000" w:themeColor="text1"/>
        </w:rPr>
        <w:t xml:space="preserve"> y Protección de Datos Personales del Estado de México y Municipios, es competente para conocer y resolver </w:t>
      </w:r>
      <w:r w:rsidR="00D71517" w:rsidRPr="00AA5466">
        <w:rPr>
          <w:rFonts w:ascii="Palatino Linotype" w:hAnsi="Palatino Linotype"/>
          <w:color w:val="000000" w:themeColor="text1"/>
        </w:rPr>
        <w:t>los presentes</w:t>
      </w:r>
      <w:r w:rsidRPr="00AA5466">
        <w:rPr>
          <w:rFonts w:ascii="Palatino Linotype" w:hAnsi="Palatino Linotype"/>
          <w:color w:val="000000" w:themeColor="text1"/>
        </w:rPr>
        <w:t xml:space="preserve"> </w:t>
      </w:r>
      <w:r w:rsidR="00D77693" w:rsidRPr="00AA5466">
        <w:rPr>
          <w:rFonts w:ascii="Palatino Linotype" w:hAnsi="Palatino Linotype"/>
          <w:color w:val="000000" w:themeColor="text1"/>
        </w:rPr>
        <w:t>Recurso</w:t>
      </w:r>
      <w:r w:rsidR="00D71517" w:rsidRPr="00AA5466">
        <w:rPr>
          <w:rFonts w:ascii="Palatino Linotype" w:hAnsi="Palatino Linotype"/>
          <w:color w:val="000000" w:themeColor="text1"/>
        </w:rPr>
        <w:t>s</w:t>
      </w:r>
      <w:r w:rsidR="00D77693" w:rsidRPr="00AA5466">
        <w:rPr>
          <w:rFonts w:ascii="Palatino Linotype" w:hAnsi="Palatino Linotype"/>
          <w:color w:val="000000" w:themeColor="text1"/>
        </w:rPr>
        <w:t xml:space="preserve"> de Revisión</w:t>
      </w:r>
      <w:r w:rsidRPr="00AA5466">
        <w:rPr>
          <w:rFonts w:ascii="Palatino Linotype" w:hAnsi="Palatino Linotype"/>
          <w:color w:val="000000" w:themeColor="text1"/>
        </w:rPr>
        <w:t xml:space="preserve">, conforme a lo dispuesto en los artículos 6, Apartado A de la Constitución Política de los Estados Unidos Mexicanos; 5, párrafos </w:t>
      </w:r>
      <w:bookmarkStart w:id="5" w:name="_Hlk77183116"/>
      <w:r w:rsidR="003969B9" w:rsidRPr="00AA5466">
        <w:rPr>
          <w:rFonts w:ascii="Palatino Linotype" w:eastAsia="Calibri" w:hAnsi="Palatino Linotype" w:cs="Arial"/>
          <w:color w:val="000000" w:themeColor="text1"/>
          <w:lang w:val="es-ES_tradnl"/>
        </w:rPr>
        <w:t>trigésimo, trigésimo primero y trigésimo segundo</w:t>
      </w:r>
      <w:bookmarkEnd w:id="5"/>
      <w:r w:rsidRPr="00AA5466">
        <w:rPr>
          <w:rFonts w:ascii="Palatino Linotype" w:hAnsi="Palatino Linotype"/>
          <w:color w:val="000000" w:themeColor="text1"/>
        </w:rPr>
        <w:t xml:space="preserve">, fracciones IV y V de la Constitución Política del Estado Libre y Soberano de México; 2 fracción II, 13, 29, 36, fracciones I y II, 176, 178, 179, 181 párrafo tercero y 185 de la Ley de Transparencia y Acceso a la </w:t>
      </w:r>
      <w:r w:rsidR="00327647" w:rsidRPr="00AA5466">
        <w:rPr>
          <w:rFonts w:ascii="Palatino Linotype" w:hAnsi="Palatino Linotype"/>
          <w:color w:val="000000" w:themeColor="text1"/>
        </w:rPr>
        <w:t>Información Pública</w:t>
      </w:r>
      <w:r w:rsidRPr="00AA5466">
        <w:rPr>
          <w:rFonts w:ascii="Palatino Linotype" w:hAnsi="Palatino Linotype"/>
          <w:color w:val="000000" w:themeColor="text1"/>
        </w:rPr>
        <w:t xml:space="preserve"> del Estado de México y Municipios</w:t>
      </w:r>
      <w:r w:rsidRPr="00AA5466">
        <w:rPr>
          <w:rFonts w:ascii="Palatino Linotype" w:hAnsi="Palatino Linotype" w:cs="Arial"/>
          <w:color w:val="000000" w:themeColor="text1"/>
        </w:rPr>
        <w:t xml:space="preserve">; y 9, fracciones I y XXIV y 11 del Reglamento Interior del Instituto de Transparencia, Acceso a la </w:t>
      </w:r>
      <w:r w:rsidR="00327647" w:rsidRPr="00AA5466">
        <w:rPr>
          <w:rFonts w:ascii="Palatino Linotype" w:hAnsi="Palatino Linotype" w:cs="Arial"/>
          <w:color w:val="000000" w:themeColor="text1"/>
        </w:rPr>
        <w:t>Información Pública</w:t>
      </w:r>
      <w:r w:rsidRPr="00AA5466">
        <w:rPr>
          <w:rFonts w:ascii="Palatino Linotype" w:hAnsi="Palatino Linotype" w:cs="Arial"/>
          <w:color w:val="000000" w:themeColor="text1"/>
        </w:rPr>
        <w:t xml:space="preserve"> y Protección de Datos Personales del Estado de México y Municipios.</w:t>
      </w:r>
    </w:p>
    <w:p w14:paraId="37397DC7" w14:textId="77777777" w:rsidR="009D5552" w:rsidRPr="00AA5466" w:rsidRDefault="009D5552" w:rsidP="000C292D">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39A3AADD" w14:textId="77777777" w:rsidR="007366EE" w:rsidRPr="00AA5466" w:rsidRDefault="00200BFC" w:rsidP="000C292D">
      <w:pPr>
        <w:spacing w:line="360" w:lineRule="auto"/>
        <w:jc w:val="both"/>
        <w:rPr>
          <w:rFonts w:ascii="Palatino Linotype" w:hAnsi="Palatino Linotype" w:cs="Arial"/>
          <w:b/>
          <w:color w:val="000000" w:themeColor="text1"/>
        </w:rPr>
      </w:pPr>
      <w:r w:rsidRPr="00AA5466">
        <w:rPr>
          <w:rFonts w:ascii="Palatino Linotype" w:hAnsi="Palatino Linotype" w:cs="Arial"/>
          <w:b/>
          <w:color w:val="000000" w:themeColor="text1"/>
          <w:sz w:val="28"/>
        </w:rPr>
        <w:t>SEGUNDO</w:t>
      </w:r>
      <w:r w:rsidRPr="00AA5466">
        <w:rPr>
          <w:rFonts w:ascii="Palatino Linotype" w:hAnsi="Palatino Linotype" w:cs="Arial"/>
          <w:b/>
          <w:color w:val="000000" w:themeColor="text1"/>
        </w:rPr>
        <w:t xml:space="preserve">. Interés. </w:t>
      </w:r>
    </w:p>
    <w:p w14:paraId="0AB0B98C" w14:textId="72BD7123" w:rsidR="00327647" w:rsidRPr="00AA5466" w:rsidRDefault="00D71517" w:rsidP="000C292D">
      <w:pPr>
        <w:spacing w:line="360" w:lineRule="auto"/>
        <w:jc w:val="both"/>
        <w:rPr>
          <w:rFonts w:ascii="Palatino Linotype" w:eastAsia="Calibri" w:hAnsi="Palatino Linotype" w:cs="Arial"/>
          <w:color w:val="000000" w:themeColor="text1"/>
          <w:lang w:eastAsia="en-US"/>
        </w:rPr>
      </w:pPr>
      <w:r w:rsidRPr="00AA5466">
        <w:rPr>
          <w:rFonts w:ascii="Palatino Linotype" w:hAnsi="Palatino Linotype" w:cs="Arial"/>
          <w:bCs/>
          <w:color w:val="000000" w:themeColor="text1"/>
        </w:rPr>
        <w:t>Los</w:t>
      </w:r>
      <w:r w:rsidR="00200BFC" w:rsidRPr="00AA5466">
        <w:rPr>
          <w:rFonts w:ascii="Palatino Linotype" w:hAnsi="Palatino Linotype" w:cs="Arial"/>
          <w:bCs/>
          <w:color w:val="000000" w:themeColor="text1"/>
        </w:rPr>
        <w:t xml:space="preserve"> </w:t>
      </w:r>
      <w:r w:rsidR="00D77693" w:rsidRPr="00AA5466">
        <w:rPr>
          <w:rFonts w:ascii="Palatino Linotype" w:hAnsi="Palatino Linotype" w:cs="Arial"/>
          <w:bCs/>
          <w:color w:val="000000" w:themeColor="text1"/>
        </w:rPr>
        <w:t>Recurso</w:t>
      </w:r>
      <w:r w:rsidRPr="00AA5466">
        <w:rPr>
          <w:rFonts w:ascii="Palatino Linotype" w:hAnsi="Palatino Linotype" w:cs="Arial"/>
          <w:bCs/>
          <w:color w:val="000000" w:themeColor="text1"/>
        </w:rPr>
        <w:t>s</w:t>
      </w:r>
      <w:r w:rsidR="00D77693" w:rsidRPr="00AA5466">
        <w:rPr>
          <w:rFonts w:ascii="Palatino Linotype" w:hAnsi="Palatino Linotype" w:cs="Arial"/>
          <w:bCs/>
          <w:color w:val="000000" w:themeColor="text1"/>
        </w:rPr>
        <w:t xml:space="preserve"> de Revisión</w:t>
      </w:r>
      <w:r w:rsidR="00200BFC" w:rsidRPr="00AA5466">
        <w:rPr>
          <w:rFonts w:ascii="Palatino Linotype" w:hAnsi="Palatino Linotype" w:cs="Arial"/>
          <w:bCs/>
          <w:color w:val="000000" w:themeColor="text1"/>
        </w:rPr>
        <w:t xml:space="preserve"> fue</w:t>
      </w:r>
      <w:r w:rsidRPr="00AA5466">
        <w:rPr>
          <w:rFonts w:ascii="Palatino Linotype" w:hAnsi="Palatino Linotype" w:cs="Arial"/>
          <w:bCs/>
          <w:color w:val="000000" w:themeColor="text1"/>
        </w:rPr>
        <w:t>ron</w:t>
      </w:r>
      <w:r w:rsidR="00200BFC" w:rsidRPr="00AA5466">
        <w:rPr>
          <w:rFonts w:ascii="Palatino Linotype" w:hAnsi="Palatino Linotype" w:cs="Arial"/>
          <w:bCs/>
          <w:color w:val="000000" w:themeColor="text1"/>
        </w:rPr>
        <w:t xml:space="preserve"> interpuesto</w:t>
      </w:r>
      <w:r w:rsidRPr="00AA5466">
        <w:rPr>
          <w:rFonts w:ascii="Palatino Linotype" w:hAnsi="Palatino Linotype" w:cs="Arial"/>
          <w:bCs/>
          <w:color w:val="000000" w:themeColor="text1"/>
        </w:rPr>
        <w:t>s</w:t>
      </w:r>
      <w:r w:rsidR="00200BFC" w:rsidRPr="00AA5466">
        <w:rPr>
          <w:rFonts w:ascii="Palatino Linotype" w:hAnsi="Palatino Linotype" w:cs="Arial"/>
          <w:bCs/>
          <w:color w:val="000000" w:themeColor="text1"/>
        </w:rPr>
        <w:t xml:space="preserve"> por parte legítima, en atención a que se presentó por </w:t>
      </w:r>
      <w:r w:rsidR="00C32622" w:rsidRPr="00AA5466">
        <w:rPr>
          <w:rFonts w:ascii="Palatino Linotype" w:hAnsi="Palatino Linotype" w:cs="Arial"/>
          <w:b/>
          <w:bCs/>
          <w:color w:val="000000" w:themeColor="text1"/>
        </w:rPr>
        <w:t>EL RECURRENTE</w:t>
      </w:r>
      <w:r w:rsidR="00200BFC" w:rsidRPr="00AA5466">
        <w:rPr>
          <w:rFonts w:ascii="Palatino Linotype" w:hAnsi="Palatino Linotype" w:cs="Arial"/>
          <w:b/>
          <w:bCs/>
          <w:color w:val="000000" w:themeColor="text1"/>
        </w:rPr>
        <w:t>,</w:t>
      </w:r>
      <w:r w:rsidR="00200BFC" w:rsidRPr="00AA5466">
        <w:rPr>
          <w:rFonts w:ascii="Palatino Linotype" w:hAnsi="Palatino Linotype" w:cs="Arial"/>
          <w:bCs/>
          <w:color w:val="000000" w:themeColor="text1"/>
        </w:rPr>
        <w:t xml:space="preserve"> quien es la misma persona que formuló la solicitud de acceso a la </w:t>
      </w:r>
      <w:r w:rsidR="00327647" w:rsidRPr="00AA5466">
        <w:rPr>
          <w:rFonts w:ascii="Palatino Linotype" w:hAnsi="Palatino Linotype" w:cs="Arial"/>
          <w:bCs/>
          <w:color w:val="000000" w:themeColor="text1"/>
        </w:rPr>
        <w:t>Información Pública</w:t>
      </w:r>
      <w:r w:rsidR="00200BFC" w:rsidRPr="00AA5466">
        <w:rPr>
          <w:rFonts w:ascii="Palatino Linotype" w:hAnsi="Palatino Linotype" w:cs="Arial"/>
          <w:bCs/>
          <w:color w:val="000000" w:themeColor="text1"/>
        </w:rPr>
        <w:t xml:space="preserve"> al </w:t>
      </w:r>
      <w:r w:rsidR="00200BFC" w:rsidRPr="00AA5466">
        <w:rPr>
          <w:rFonts w:ascii="Palatino Linotype" w:hAnsi="Palatino Linotype" w:cs="Arial"/>
          <w:b/>
          <w:bCs/>
          <w:color w:val="000000" w:themeColor="text1"/>
        </w:rPr>
        <w:t>SUJETO OBLIGADO</w:t>
      </w:r>
      <w:r w:rsidR="008814C5" w:rsidRPr="00AA5466">
        <w:rPr>
          <w:rFonts w:ascii="Palatino Linotype" w:hAnsi="Palatino Linotype" w:cs="Arial"/>
          <w:b/>
          <w:bCs/>
          <w:color w:val="000000" w:themeColor="text1"/>
        </w:rPr>
        <w:t xml:space="preserve">, </w:t>
      </w:r>
      <w:r w:rsidR="008814C5" w:rsidRPr="00AA5466">
        <w:rPr>
          <w:rFonts w:ascii="Palatino Linotype" w:hAnsi="Palatino Linotype" w:cs="Arial"/>
          <w:color w:val="000000" w:themeColor="text1"/>
        </w:rPr>
        <w:t>en razón de que las claves de acceso</w:t>
      </w:r>
      <w:r w:rsidR="008814C5" w:rsidRPr="00AA5466">
        <w:rPr>
          <w:rFonts w:ascii="Palatino Linotype" w:hAnsi="Palatino Linotype" w:cs="Arial"/>
          <w:b/>
          <w:bCs/>
          <w:color w:val="000000" w:themeColor="text1"/>
        </w:rPr>
        <w:t xml:space="preserve"> </w:t>
      </w:r>
      <w:r w:rsidR="008814C5" w:rsidRPr="00AA5466">
        <w:rPr>
          <w:rFonts w:ascii="Palatino Linotype" w:hAnsi="Palatino Linotype" w:cs="Arial"/>
          <w:color w:val="000000" w:themeColor="text1"/>
        </w:rPr>
        <w:t>al</w:t>
      </w:r>
      <w:r w:rsidR="008814C5" w:rsidRPr="00AA5466">
        <w:rPr>
          <w:rFonts w:ascii="Palatino Linotype" w:hAnsi="Palatino Linotype" w:cs="Arial"/>
          <w:b/>
          <w:bCs/>
          <w:color w:val="000000" w:themeColor="text1"/>
        </w:rPr>
        <w:t xml:space="preserve"> </w:t>
      </w:r>
      <w:r w:rsidR="008814C5" w:rsidRPr="00AA5466">
        <w:rPr>
          <w:rFonts w:ascii="Palatino Linotype" w:eastAsia="Calibri" w:hAnsi="Palatino Linotype" w:cs="Arial"/>
          <w:color w:val="000000" w:themeColor="text1"/>
          <w:lang w:eastAsia="en-US"/>
        </w:rPr>
        <w:t>Sistema de Acce</w:t>
      </w:r>
      <w:r w:rsidR="007B17B7" w:rsidRPr="00AA5466">
        <w:rPr>
          <w:rFonts w:ascii="Palatino Linotype" w:eastAsia="Calibri" w:hAnsi="Palatino Linotype" w:cs="Arial"/>
          <w:color w:val="000000" w:themeColor="text1"/>
          <w:lang w:eastAsia="en-US"/>
        </w:rPr>
        <w:t xml:space="preserve">so a la Información Mexiquense </w:t>
      </w:r>
      <w:r w:rsidR="008814C5" w:rsidRPr="00AA5466">
        <w:rPr>
          <w:rFonts w:ascii="Palatino Linotype" w:eastAsia="Calibri" w:hAnsi="Palatino Linotype" w:cs="Arial"/>
          <w:b/>
          <w:bCs/>
          <w:color w:val="000000" w:themeColor="text1"/>
          <w:lang w:eastAsia="en-US"/>
        </w:rPr>
        <w:t>SAIMEX</w:t>
      </w:r>
      <w:r w:rsidR="000000E7" w:rsidRPr="00AA5466">
        <w:rPr>
          <w:rFonts w:ascii="Palatino Linotype" w:eastAsia="Calibri" w:hAnsi="Palatino Linotype" w:cs="Arial"/>
          <w:color w:val="000000" w:themeColor="text1"/>
          <w:lang w:eastAsia="en-US"/>
        </w:rPr>
        <w:t xml:space="preserve"> son personales e irrepetibles a lo cual se tiene certeza que se trata de</w:t>
      </w:r>
      <w:r w:rsidR="00F3691E" w:rsidRPr="00AA5466">
        <w:rPr>
          <w:rFonts w:ascii="Palatino Linotype" w:eastAsia="Calibri" w:hAnsi="Palatino Linotype" w:cs="Arial"/>
          <w:color w:val="000000" w:themeColor="text1"/>
          <w:lang w:eastAsia="en-US"/>
        </w:rPr>
        <w:t>l mismo.</w:t>
      </w:r>
    </w:p>
    <w:p w14:paraId="51605F4A" w14:textId="77777777" w:rsidR="00CF012F" w:rsidRPr="00AA5466" w:rsidRDefault="00CF012F" w:rsidP="000C292D">
      <w:pPr>
        <w:spacing w:line="360" w:lineRule="auto"/>
        <w:jc w:val="both"/>
        <w:rPr>
          <w:rFonts w:ascii="Palatino Linotype" w:hAnsi="Palatino Linotype" w:cs="Arial"/>
          <w:b/>
          <w:bCs/>
          <w:color w:val="000000" w:themeColor="text1"/>
        </w:rPr>
      </w:pPr>
    </w:p>
    <w:p w14:paraId="375B2909" w14:textId="77777777" w:rsidR="007366EE" w:rsidRPr="00AA5466" w:rsidRDefault="00200BFC"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color w:val="000000" w:themeColor="text1"/>
        </w:rPr>
      </w:pPr>
      <w:r w:rsidRPr="00AA5466">
        <w:rPr>
          <w:rFonts w:ascii="Palatino Linotype" w:hAnsi="Palatino Linotype" w:cs="Arial"/>
          <w:b/>
          <w:color w:val="000000" w:themeColor="text1"/>
          <w:sz w:val="28"/>
        </w:rPr>
        <w:t>TERCERO</w:t>
      </w:r>
      <w:r w:rsidRPr="00AA5466">
        <w:rPr>
          <w:rFonts w:ascii="Palatino Linotype" w:hAnsi="Palatino Linotype" w:cs="Arial"/>
          <w:b/>
          <w:color w:val="000000" w:themeColor="text1"/>
        </w:rPr>
        <w:t xml:space="preserve">. </w:t>
      </w:r>
      <w:r w:rsidRPr="00AA5466">
        <w:rPr>
          <w:rFonts w:ascii="Palatino Linotype" w:hAnsi="Palatino Linotype" w:cs="Arial"/>
          <w:b/>
          <w:color w:val="000000" w:themeColor="text1"/>
          <w:lang w:val="es-ES"/>
        </w:rPr>
        <w:t>Oportunidad</w:t>
      </w:r>
      <w:r w:rsidR="00FD561B" w:rsidRPr="00AA5466">
        <w:rPr>
          <w:rFonts w:ascii="Palatino Linotype" w:hAnsi="Palatino Linotype" w:cs="Arial"/>
          <w:color w:val="000000" w:themeColor="text1"/>
        </w:rPr>
        <w:t xml:space="preserve">. </w:t>
      </w:r>
    </w:p>
    <w:p w14:paraId="7267C8A1" w14:textId="67211446" w:rsidR="00FD561B" w:rsidRPr="00AA5466" w:rsidRDefault="00D71517" w:rsidP="000C292D">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color w:val="000000" w:themeColor="text1"/>
        </w:rPr>
      </w:pPr>
      <w:r w:rsidRPr="00AA5466">
        <w:rPr>
          <w:rFonts w:ascii="Palatino Linotype" w:hAnsi="Palatino Linotype" w:cs="Arial"/>
          <w:color w:val="000000" w:themeColor="text1"/>
        </w:rPr>
        <w:t>Los</w:t>
      </w:r>
      <w:r w:rsidR="00FD561B" w:rsidRPr="00AA5466">
        <w:rPr>
          <w:rFonts w:ascii="Palatino Linotype" w:hAnsi="Palatino Linotype" w:cs="Arial"/>
          <w:color w:val="000000" w:themeColor="text1"/>
        </w:rPr>
        <w:t xml:space="preserve"> </w:t>
      </w:r>
      <w:r w:rsidR="00D77693" w:rsidRPr="00AA5466">
        <w:rPr>
          <w:rFonts w:ascii="Palatino Linotype" w:hAnsi="Palatino Linotype" w:cs="Arial"/>
          <w:color w:val="000000" w:themeColor="text1"/>
        </w:rPr>
        <w:t>Recurso</w:t>
      </w:r>
      <w:r w:rsidRPr="00AA5466">
        <w:rPr>
          <w:rFonts w:ascii="Palatino Linotype" w:hAnsi="Palatino Linotype" w:cs="Arial"/>
          <w:color w:val="000000" w:themeColor="text1"/>
        </w:rPr>
        <w:t>s</w:t>
      </w:r>
      <w:r w:rsidR="00D77693" w:rsidRPr="00AA5466">
        <w:rPr>
          <w:rFonts w:ascii="Palatino Linotype" w:hAnsi="Palatino Linotype" w:cs="Arial"/>
          <w:color w:val="000000" w:themeColor="text1"/>
        </w:rPr>
        <w:t xml:space="preserve"> de Revisión</w:t>
      </w:r>
      <w:r w:rsidR="00FD561B" w:rsidRPr="00AA5466">
        <w:rPr>
          <w:rFonts w:ascii="Palatino Linotype" w:hAnsi="Palatino Linotype" w:cs="Arial"/>
          <w:color w:val="000000" w:themeColor="text1"/>
        </w:rPr>
        <w:t xml:space="preserve"> fue</w:t>
      </w:r>
      <w:r w:rsidRPr="00AA5466">
        <w:rPr>
          <w:rFonts w:ascii="Palatino Linotype" w:hAnsi="Palatino Linotype" w:cs="Arial"/>
          <w:color w:val="000000" w:themeColor="text1"/>
        </w:rPr>
        <w:t>ron</w:t>
      </w:r>
      <w:r w:rsidR="00FD561B" w:rsidRPr="00AA5466">
        <w:rPr>
          <w:rFonts w:ascii="Palatino Linotype" w:hAnsi="Palatino Linotype" w:cs="Arial"/>
          <w:color w:val="000000" w:themeColor="text1"/>
        </w:rPr>
        <w:t xml:space="preserve"> interpuesto</w:t>
      </w:r>
      <w:r w:rsidRPr="00AA5466">
        <w:rPr>
          <w:rFonts w:ascii="Palatino Linotype" w:hAnsi="Palatino Linotype" w:cs="Arial"/>
          <w:color w:val="000000" w:themeColor="text1"/>
        </w:rPr>
        <w:t>s</w:t>
      </w:r>
      <w:r w:rsidR="00FD561B" w:rsidRPr="00AA5466">
        <w:rPr>
          <w:rFonts w:ascii="Palatino Linotype" w:hAnsi="Palatino Linotype" w:cs="Arial"/>
          <w:color w:val="000000" w:themeColor="text1"/>
        </w:rPr>
        <w:t xml:space="preserve"> dentro del plazo de quince días hábiles, contados a partir del día siguiente al que </w:t>
      </w:r>
      <w:r w:rsidR="00C32622" w:rsidRPr="00AA5466">
        <w:rPr>
          <w:rFonts w:ascii="Palatino Linotype" w:hAnsi="Palatino Linotype" w:cs="Arial"/>
          <w:b/>
          <w:color w:val="000000" w:themeColor="text1"/>
        </w:rPr>
        <w:t>EL RECURRENTE</w:t>
      </w:r>
      <w:r w:rsidR="00FD561B" w:rsidRPr="00AA5466">
        <w:rPr>
          <w:rFonts w:ascii="Palatino Linotype" w:hAnsi="Palatino Linotype" w:cs="Arial"/>
          <w:b/>
          <w:color w:val="000000" w:themeColor="text1"/>
        </w:rPr>
        <w:t xml:space="preserve"> </w:t>
      </w:r>
      <w:r w:rsidR="00FD561B" w:rsidRPr="00AA5466">
        <w:rPr>
          <w:rFonts w:ascii="Palatino Linotype" w:hAnsi="Palatino Linotype" w:cs="Arial"/>
          <w:color w:val="000000" w:themeColor="text1"/>
        </w:rPr>
        <w:t xml:space="preserve">tuvo conocimiento de la </w:t>
      </w:r>
      <w:r w:rsidR="00FD561B" w:rsidRPr="00AA5466">
        <w:rPr>
          <w:rFonts w:ascii="Palatino Linotype" w:hAnsi="Palatino Linotype" w:cs="Arial"/>
          <w:color w:val="000000" w:themeColor="text1"/>
        </w:rPr>
        <w:lastRenderedPageBreak/>
        <w:t xml:space="preserve">respuesta impugnada; tal y como, lo prevé el artículo 178 de la Ley de Transparencia y Acceso a la </w:t>
      </w:r>
      <w:r w:rsidR="00327647" w:rsidRPr="00AA5466">
        <w:rPr>
          <w:rFonts w:ascii="Palatino Linotype" w:hAnsi="Palatino Linotype" w:cs="Arial"/>
          <w:color w:val="000000" w:themeColor="text1"/>
        </w:rPr>
        <w:t>Información Pública</w:t>
      </w:r>
      <w:r w:rsidR="00FD561B" w:rsidRPr="00AA5466">
        <w:rPr>
          <w:rFonts w:ascii="Palatino Linotype" w:hAnsi="Palatino Linotype" w:cs="Arial"/>
          <w:color w:val="000000" w:themeColor="text1"/>
        </w:rPr>
        <w:t xml:space="preserve"> del Estado de México y Municipios, que establece:</w:t>
      </w:r>
    </w:p>
    <w:p w14:paraId="6C239A18" w14:textId="77777777" w:rsidR="005A070A" w:rsidRPr="00AA5466" w:rsidRDefault="005A070A" w:rsidP="000C292D">
      <w:pPr>
        <w:ind w:left="720" w:right="709"/>
        <w:contextualSpacing/>
        <w:jc w:val="both"/>
        <w:rPr>
          <w:rFonts w:ascii="Palatino Linotype" w:hAnsi="Palatino Linotype" w:cs="Arial"/>
          <w:i/>
          <w:color w:val="000000" w:themeColor="text1"/>
          <w:sz w:val="22"/>
        </w:rPr>
      </w:pPr>
    </w:p>
    <w:p w14:paraId="3A05F024" w14:textId="644DE65D" w:rsidR="00D063EF" w:rsidRPr="00AA5466" w:rsidRDefault="00FD561B" w:rsidP="000C292D">
      <w:pPr>
        <w:ind w:left="851" w:right="899"/>
        <w:contextualSpacing/>
        <w:jc w:val="both"/>
        <w:rPr>
          <w:rFonts w:ascii="Palatino Linotype" w:hAnsi="Palatino Linotype" w:cs="Arial"/>
          <w:i/>
          <w:color w:val="000000" w:themeColor="text1"/>
          <w:sz w:val="22"/>
        </w:rPr>
      </w:pPr>
      <w:r w:rsidRPr="00AA5466">
        <w:rPr>
          <w:rFonts w:ascii="Palatino Linotype" w:hAnsi="Palatino Linotype" w:cs="Arial"/>
          <w:i/>
          <w:color w:val="000000" w:themeColor="text1"/>
          <w:sz w:val="22"/>
        </w:rPr>
        <w:t>“</w:t>
      </w:r>
      <w:r w:rsidRPr="00AA5466">
        <w:rPr>
          <w:rFonts w:ascii="Palatino Linotype" w:hAnsi="Palatino Linotype" w:cs="Arial"/>
          <w:b/>
          <w:i/>
          <w:color w:val="000000" w:themeColor="text1"/>
          <w:sz w:val="22"/>
        </w:rPr>
        <w:t>Artículo 178.</w:t>
      </w:r>
      <w:r w:rsidRPr="00AA5466">
        <w:rPr>
          <w:rFonts w:ascii="Palatino Linotype" w:hAnsi="Palatino Linotype" w:cs="Arial"/>
          <w:i/>
          <w:color w:val="000000" w:themeColor="text1"/>
          <w:sz w:val="22"/>
        </w:rPr>
        <w:t xml:space="preserve"> El solicitante podrá interponer, por sí mismo o a través de su representante, de manera directa o por medios electrónicos, </w:t>
      </w:r>
      <w:r w:rsidR="00391021" w:rsidRPr="00AA5466">
        <w:rPr>
          <w:rFonts w:ascii="Palatino Linotype" w:hAnsi="Palatino Linotype" w:cs="Arial"/>
          <w:i/>
          <w:color w:val="000000" w:themeColor="text1"/>
          <w:sz w:val="22"/>
        </w:rPr>
        <w:t>Recurso de Revisión</w:t>
      </w:r>
      <w:r w:rsidRPr="00AA5466">
        <w:rPr>
          <w:rFonts w:ascii="Palatino Linotype" w:hAnsi="Palatino Linotype" w:cs="Arial"/>
          <w:i/>
          <w:color w:val="000000" w:themeColor="text1"/>
          <w:sz w:val="22"/>
        </w:rPr>
        <w:t xml:space="preserve"> ante el Instituto o ante la Unidad de Transparencia que haya conocido de la solicitud dentro de los quince días hábiles, siguientes a la fecha de la notificación de la respuesta</w:t>
      </w:r>
      <w:r w:rsidR="004408BE" w:rsidRPr="00AA5466">
        <w:rPr>
          <w:rFonts w:ascii="Palatino Linotype" w:hAnsi="Palatino Linotype" w:cs="Arial"/>
          <w:i/>
          <w:color w:val="000000" w:themeColor="text1"/>
          <w:sz w:val="22"/>
        </w:rPr>
        <w:t>.</w:t>
      </w:r>
    </w:p>
    <w:p w14:paraId="0BB4C98F" w14:textId="77777777" w:rsidR="00585683" w:rsidRPr="00AA5466" w:rsidRDefault="00585683" w:rsidP="000C292D">
      <w:pPr>
        <w:ind w:left="851" w:right="899"/>
        <w:contextualSpacing/>
        <w:jc w:val="both"/>
        <w:rPr>
          <w:rFonts w:ascii="Palatino Linotype" w:hAnsi="Palatino Linotype" w:cs="Arial"/>
          <w:i/>
          <w:color w:val="000000" w:themeColor="text1"/>
          <w:sz w:val="22"/>
        </w:rPr>
      </w:pPr>
    </w:p>
    <w:p w14:paraId="10DA754A" w14:textId="5E9BEA37" w:rsidR="00D063EF" w:rsidRPr="00AA5466" w:rsidRDefault="00FD561B" w:rsidP="000C292D">
      <w:pPr>
        <w:ind w:left="851" w:right="899"/>
        <w:contextualSpacing/>
        <w:jc w:val="both"/>
        <w:rPr>
          <w:rFonts w:ascii="Palatino Linotype" w:hAnsi="Palatino Linotype" w:cs="Arial"/>
          <w:i/>
          <w:color w:val="000000" w:themeColor="text1"/>
          <w:sz w:val="22"/>
        </w:rPr>
      </w:pPr>
      <w:r w:rsidRPr="00AA5466">
        <w:rPr>
          <w:rFonts w:ascii="Palatino Linotype" w:hAnsi="Palatino Linotype" w:cs="Arial"/>
          <w:i/>
          <w:color w:val="000000" w:themeColor="text1"/>
          <w:sz w:val="22"/>
        </w:rPr>
        <w:t xml:space="preserve">A falta de respuesta del sujeto obligado, dentro de los plazos establecidos en esta Ley, a una solicitud de acceso a la </w:t>
      </w:r>
      <w:r w:rsidR="00327647" w:rsidRPr="00AA5466">
        <w:rPr>
          <w:rFonts w:ascii="Palatino Linotype" w:hAnsi="Palatino Linotype" w:cs="Arial"/>
          <w:i/>
          <w:color w:val="000000" w:themeColor="text1"/>
          <w:sz w:val="22"/>
        </w:rPr>
        <w:t>Información Pública</w:t>
      </w:r>
      <w:r w:rsidRPr="00AA5466">
        <w:rPr>
          <w:rFonts w:ascii="Palatino Linotype" w:hAnsi="Palatino Linotype" w:cs="Arial"/>
          <w:i/>
          <w:color w:val="000000" w:themeColor="text1"/>
          <w:sz w:val="22"/>
        </w:rPr>
        <w:t>, el recurso podrá ser interpuesto en cualquier momento, acompañado con el documento que pruebe la fecha en que presentó la solicitud.</w:t>
      </w:r>
    </w:p>
    <w:p w14:paraId="2AB9B300" w14:textId="77777777" w:rsidR="00585683" w:rsidRPr="00AA5466" w:rsidRDefault="00585683" w:rsidP="000C292D">
      <w:pPr>
        <w:ind w:left="851" w:right="899"/>
        <w:contextualSpacing/>
        <w:jc w:val="both"/>
        <w:rPr>
          <w:rFonts w:ascii="Palatino Linotype" w:hAnsi="Palatino Linotype" w:cs="Arial"/>
          <w:i/>
          <w:color w:val="000000" w:themeColor="text1"/>
          <w:sz w:val="22"/>
        </w:rPr>
      </w:pPr>
    </w:p>
    <w:p w14:paraId="5D4FEB8F" w14:textId="4EAA0465" w:rsidR="00FD561B" w:rsidRPr="00AA5466" w:rsidRDefault="00FD561B" w:rsidP="000C292D">
      <w:pPr>
        <w:ind w:left="851" w:right="899"/>
        <w:jc w:val="both"/>
        <w:rPr>
          <w:rFonts w:ascii="Palatino Linotype" w:hAnsi="Palatino Linotype" w:cs="Arial"/>
          <w:i/>
          <w:color w:val="000000" w:themeColor="text1"/>
          <w:sz w:val="22"/>
        </w:rPr>
      </w:pPr>
      <w:r w:rsidRPr="00AA5466">
        <w:rPr>
          <w:rFonts w:ascii="Palatino Linotype" w:hAnsi="Palatino Linotype" w:cs="Arial"/>
          <w:i/>
          <w:color w:val="000000" w:themeColor="text1"/>
          <w:sz w:val="22"/>
        </w:rPr>
        <w:t xml:space="preserve">En el caso de que se interponga ante la Unidad de Transparencia, ésta deberá remitir el </w:t>
      </w:r>
      <w:r w:rsidR="00391021" w:rsidRPr="00AA5466">
        <w:rPr>
          <w:rFonts w:ascii="Palatino Linotype" w:hAnsi="Palatino Linotype" w:cs="Arial"/>
          <w:i/>
          <w:color w:val="000000" w:themeColor="text1"/>
          <w:sz w:val="22"/>
        </w:rPr>
        <w:t>Recurso de Revisión</w:t>
      </w:r>
      <w:r w:rsidRPr="00AA5466">
        <w:rPr>
          <w:rFonts w:ascii="Palatino Linotype" w:hAnsi="Palatino Linotype" w:cs="Arial"/>
          <w:i/>
          <w:color w:val="000000" w:themeColor="text1"/>
          <w:sz w:val="22"/>
        </w:rPr>
        <w:t xml:space="preserve"> al Instituto a más tardar al día </w:t>
      </w:r>
      <w:r w:rsidRPr="00AA5466">
        <w:rPr>
          <w:rFonts w:ascii="Palatino Linotype" w:hAnsi="Palatino Linotype" w:cs="Arial"/>
          <w:i/>
          <w:color w:val="000000" w:themeColor="text1"/>
          <w:sz w:val="22"/>
          <w:lang w:eastAsia="es-MX"/>
        </w:rPr>
        <w:t>siguiente</w:t>
      </w:r>
      <w:r w:rsidRPr="00AA5466">
        <w:rPr>
          <w:rFonts w:ascii="Palatino Linotype" w:hAnsi="Palatino Linotype" w:cs="Arial"/>
          <w:i/>
          <w:color w:val="000000" w:themeColor="text1"/>
          <w:sz w:val="22"/>
        </w:rPr>
        <w:t xml:space="preserve"> de haberlo recibido.”</w:t>
      </w:r>
    </w:p>
    <w:p w14:paraId="5D37422F" w14:textId="77777777" w:rsidR="00307A95" w:rsidRPr="00AA5466" w:rsidRDefault="00307A95" w:rsidP="00B01BA3">
      <w:pPr>
        <w:ind w:right="709"/>
        <w:jc w:val="both"/>
        <w:rPr>
          <w:rFonts w:ascii="Palatino Linotype" w:hAnsi="Palatino Linotype" w:cs="Arial"/>
          <w:i/>
          <w:color w:val="000000" w:themeColor="text1"/>
          <w:sz w:val="22"/>
        </w:rPr>
      </w:pPr>
    </w:p>
    <w:p w14:paraId="68767637" w14:textId="2230ACF2" w:rsidR="00413BB7" w:rsidRPr="00AA5466" w:rsidRDefault="00FD561B" w:rsidP="00D71517">
      <w:pPr>
        <w:spacing w:line="360" w:lineRule="auto"/>
        <w:jc w:val="both"/>
        <w:rPr>
          <w:rFonts w:ascii="Palatino Linotype" w:eastAsiaTheme="minorEastAsia" w:hAnsi="Palatino Linotype" w:cs="Arial"/>
          <w:color w:val="000000" w:themeColor="text1"/>
          <w:lang w:val="es-ES_tradnl"/>
        </w:rPr>
      </w:pPr>
      <w:r w:rsidRPr="00AA5466">
        <w:rPr>
          <w:rFonts w:ascii="Palatino Linotype" w:hAnsi="Palatino Linotype" w:cs="Arial"/>
          <w:color w:val="000000" w:themeColor="text1"/>
        </w:rPr>
        <w:t xml:space="preserve">En esa tesitura, atendiendo a que </w:t>
      </w:r>
      <w:r w:rsidRPr="00AA5466">
        <w:rPr>
          <w:rFonts w:ascii="Palatino Linotype" w:hAnsi="Palatino Linotype" w:cs="Arial"/>
          <w:b/>
          <w:color w:val="000000" w:themeColor="text1"/>
        </w:rPr>
        <w:t>EL SUJETO OBLIGADO</w:t>
      </w:r>
      <w:r w:rsidRPr="00AA5466">
        <w:rPr>
          <w:rFonts w:ascii="Palatino Linotype" w:hAnsi="Palatino Linotype" w:cs="Arial"/>
          <w:color w:val="000000" w:themeColor="text1"/>
        </w:rPr>
        <w:t xml:space="preserve"> notificó la</w:t>
      </w:r>
      <w:r w:rsidR="00D71517"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respuesta</w:t>
      </w:r>
      <w:r w:rsidR="00D71517" w:rsidRPr="00AA5466">
        <w:rPr>
          <w:rFonts w:ascii="Palatino Linotype" w:hAnsi="Palatino Linotype" w:cs="Arial"/>
          <w:color w:val="000000" w:themeColor="text1"/>
        </w:rPr>
        <w:t>s a</w:t>
      </w:r>
      <w:r w:rsidR="00416835" w:rsidRPr="00AA5466">
        <w:rPr>
          <w:rFonts w:ascii="Palatino Linotype" w:hAnsi="Palatino Linotype" w:cs="Arial"/>
          <w:color w:val="000000" w:themeColor="text1"/>
        </w:rPr>
        <w:t xml:space="preserve"> todas</w:t>
      </w:r>
      <w:r w:rsidR="00D71517" w:rsidRPr="00AA5466">
        <w:rPr>
          <w:rFonts w:ascii="Palatino Linotype" w:hAnsi="Palatino Linotype" w:cs="Arial"/>
          <w:color w:val="000000" w:themeColor="text1"/>
        </w:rPr>
        <w:t xml:space="preserve"> las solicitudes </w:t>
      </w:r>
      <w:r w:rsidRPr="00AA5466">
        <w:rPr>
          <w:rFonts w:ascii="Palatino Linotype" w:hAnsi="Palatino Linotype" w:cs="Arial"/>
          <w:color w:val="000000" w:themeColor="text1"/>
        </w:rPr>
        <w:t xml:space="preserve">de acceso a la </w:t>
      </w:r>
      <w:r w:rsidR="00327647" w:rsidRPr="00AA5466">
        <w:rPr>
          <w:rFonts w:ascii="Palatino Linotype" w:hAnsi="Palatino Linotype" w:cs="Arial"/>
          <w:color w:val="000000" w:themeColor="text1"/>
        </w:rPr>
        <w:t>Información Pública</w:t>
      </w:r>
      <w:r w:rsidR="00416835" w:rsidRPr="00AA5466">
        <w:rPr>
          <w:rFonts w:ascii="Palatino Linotype" w:hAnsi="Palatino Linotype" w:cs="Arial"/>
          <w:color w:val="000000" w:themeColor="text1"/>
        </w:rPr>
        <w:t xml:space="preserve"> objeto del presente recurso</w:t>
      </w:r>
      <w:r w:rsidRPr="00AA5466">
        <w:rPr>
          <w:rFonts w:ascii="Palatino Linotype" w:hAnsi="Palatino Linotype" w:cs="Arial"/>
          <w:color w:val="000000" w:themeColor="text1"/>
        </w:rPr>
        <w:t xml:space="preserve"> el </w:t>
      </w:r>
      <w:r w:rsidR="00387DDE" w:rsidRPr="00AA5466">
        <w:rPr>
          <w:rFonts w:ascii="Palatino Linotype" w:hAnsi="Palatino Linotype" w:cs="Arial"/>
          <w:b/>
          <w:color w:val="000000" w:themeColor="text1"/>
        </w:rPr>
        <w:t>dieciséis</w:t>
      </w:r>
      <w:r w:rsidR="00616CDA" w:rsidRPr="00AA5466">
        <w:rPr>
          <w:rFonts w:ascii="Palatino Linotype" w:hAnsi="Palatino Linotype" w:cs="Arial"/>
          <w:b/>
          <w:color w:val="000000" w:themeColor="text1"/>
        </w:rPr>
        <w:t xml:space="preserve"> de marzo</w:t>
      </w:r>
      <w:r w:rsidR="00753AB5" w:rsidRPr="00AA5466">
        <w:rPr>
          <w:rFonts w:ascii="Palatino Linotype" w:hAnsi="Palatino Linotype" w:cs="Arial"/>
          <w:b/>
          <w:color w:val="000000" w:themeColor="text1"/>
        </w:rPr>
        <w:t xml:space="preserve"> </w:t>
      </w:r>
      <w:r w:rsidR="00585683" w:rsidRPr="00AA5466">
        <w:rPr>
          <w:rFonts w:ascii="Palatino Linotype" w:hAnsi="Palatino Linotype" w:cs="Arial"/>
          <w:b/>
          <w:color w:val="000000" w:themeColor="text1"/>
        </w:rPr>
        <w:t xml:space="preserve">de dos mil </w:t>
      </w:r>
      <w:r w:rsidR="00D71F23" w:rsidRPr="00AA5466">
        <w:rPr>
          <w:rFonts w:ascii="Palatino Linotype" w:hAnsi="Palatino Linotype" w:cs="Arial"/>
          <w:b/>
          <w:color w:val="000000" w:themeColor="text1"/>
        </w:rPr>
        <w:t>veintidós</w:t>
      </w:r>
      <w:r w:rsidRPr="00AA5466">
        <w:rPr>
          <w:rFonts w:ascii="Palatino Linotype" w:hAnsi="Palatino Linotype" w:cs="Arial"/>
          <w:color w:val="000000" w:themeColor="text1"/>
        </w:rPr>
        <w:t>; así, el plazo de quince días hábiles que el artículo 178 de la Ley de la materia otorga a</w:t>
      </w:r>
      <w:r w:rsidR="009122A7" w:rsidRPr="00AA5466">
        <w:rPr>
          <w:rFonts w:ascii="Palatino Linotype" w:hAnsi="Palatino Linotype" w:cs="Arial"/>
          <w:color w:val="000000" w:themeColor="text1"/>
        </w:rPr>
        <w:t xml:space="preserve"> </w:t>
      </w:r>
      <w:r w:rsidR="00C32622" w:rsidRPr="00AA5466">
        <w:rPr>
          <w:rFonts w:ascii="Palatino Linotype" w:hAnsi="Palatino Linotype" w:cs="Arial"/>
          <w:b/>
          <w:color w:val="000000" w:themeColor="text1"/>
        </w:rPr>
        <w:t>EL RECURRENTE</w:t>
      </w:r>
      <w:r w:rsidRPr="00AA5466">
        <w:rPr>
          <w:rFonts w:ascii="Palatino Linotype" w:hAnsi="Palatino Linotype" w:cs="Arial"/>
          <w:color w:val="000000" w:themeColor="text1"/>
        </w:rPr>
        <w:t xml:space="preserve"> para presentar el respectivo </w:t>
      </w:r>
      <w:r w:rsidR="00391021" w:rsidRPr="00AA5466">
        <w:rPr>
          <w:rFonts w:ascii="Palatino Linotype" w:hAnsi="Palatino Linotype" w:cs="Arial"/>
          <w:color w:val="000000" w:themeColor="text1"/>
        </w:rPr>
        <w:t>Recurso de Revisión</w:t>
      </w:r>
      <w:r w:rsidRPr="00AA5466">
        <w:rPr>
          <w:rFonts w:ascii="Palatino Linotype" w:hAnsi="Palatino Linotype" w:cs="Arial"/>
          <w:color w:val="000000" w:themeColor="text1"/>
        </w:rPr>
        <w:t xml:space="preserve">, transcurrió del </w:t>
      </w:r>
      <w:r w:rsidR="000170F4" w:rsidRPr="00AA5466">
        <w:rPr>
          <w:rFonts w:ascii="Palatino Linotype" w:hAnsi="Palatino Linotype" w:cs="Arial"/>
          <w:b/>
          <w:color w:val="000000" w:themeColor="text1"/>
        </w:rPr>
        <w:t>diecisiete</w:t>
      </w:r>
      <w:r w:rsidR="00CD4BDA" w:rsidRPr="00AA5466">
        <w:rPr>
          <w:rFonts w:ascii="Palatino Linotype" w:hAnsi="Palatino Linotype" w:cs="Arial"/>
          <w:b/>
          <w:color w:val="000000" w:themeColor="text1"/>
        </w:rPr>
        <w:t xml:space="preserve"> </w:t>
      </w:r>
      <w:r w:rsidR="00B05EC2" w:rsidRPr="00AA5466">
        <w:rPr>
          <w:rFonts w:ascii="Palatino Linotype" w:hAnsi="Palatino Linotype" w:cs="Arial"/>
          <w:b/>
          <w:color w:val="000000" w:themeColor="text1"/>
        </w:rPr>
        <w:t xml:space="preserve">de </w:t>
      </w:r>
      <w:r w:rsidR="00D71517" w:rsidRPr="00AA5466">
        <w:rPr>
          <w:rFonts w:ascii="Palatino Linotype" w:hAnsi="Palatino Linotype" w:cs="Arial"/>
          <w:b/>
          <w:color w:val="000000" w:themeColor="text1"/>
        </w:rPr>
        <w:t>marzo</w:t>
      </w:r>
      <w:r w:rsidR="00CD4BDA" w:rsidRPr="00AA5466">
        <w:rPr>
          <w:rFonts w:ascii="Palatino Linotype" w:hAnsi="Palatino Linotype" w:cs="Arial"/>
          <w:b/>
          <w:color w:val="000000" w:themeColor="text1"/>
        </w:rPr>
        <w:t xml:space="preserve"> al </w:t>
      </w:r>
      <w:r w:rsidR="000170F4" w:rsidRPr="00AA5466">
        <w:rPr>
          <w:rFonts w:ascii="Palatino Linotype" w:hAnsi="Palatino Linotype" w:cs="Arial"/>
          <w:b/>
          <w:color w:val="000000" w:themeColor="text1"/>
        </w:rPr>
        <w:t xml:space="preserve">siete </w:t>
      </w:r>
      <w:r w:rsidR="00CD4BDA" w:rsidRPr="00AA5466">
        <w:rPr>
          <w:rFonts w:ascii="Palatino Linotype" w:hAnsi="Palatino Linotype" w:cs="Arial"/>
          <w:b/>
          <w:color w:val="000000" w:themeColor="text1"/>
        </w:rPr>
        <w:t xml:space="preserve">de abril </w:t>
      </w:r>
      <w:r w:rsidR="00D71F23" w:rsidRPr="00AA5466">
        <w:rPr>
          <w:rFonts w:ascii="Palatino Linotype" w:hAnsi="Palatino Linotype" w:cs="Arial"/>
          <w:b/>
          <w:color w:val="000000" w:themeColor="text1"/>
        </w:rPr>
        <w:t>de dos mil veintidós</w:t>
      </w:r>
      <w:r w:rsidRPr="00AA5466">
        <w:rPr>
          <w:rFonts w:ascii="Palatino Linotype" w:hAnsi="Palatino Linotype" w:cs="Arial"/>
          <w:color w:val="000000" w:themeColor="text1"/>
        </w:rPr>
        <w:t xml:space="preserve">, </w:t>
      </w:r>
      <w:r w:rsidR="00EE68EE" w:rsidRPr="00AA5466">
        <w:rPr>
          <w:rFonts w:ascii="Palatino Linotype" w:eastAsiaTheme="minorEastAsia" w:hAnsi="Palatino Linotype" w:cs="Arial"/>
          <w:color w:val="000000" w:themeColor="text1"/>
          <w:lang w:val="es-ES_tradnl"/>
        </w:rPr>
        <w:t>sin contemplar en el cómputo los días</w:t>
      </w:r>
      <w:r w:rsidR="002315FB" w:rsidRPr="00AA5466">
        <w:rPr>
          <w:rFonts w:ascii="Palatino Linotype" w:eastAsiaTheme="minorEastAsia" w:hAnsi="Palatino Linotype" w:cs="Arial"/>
          <w:color w:val="000000" w:themeColor="text1"/>
          <w:lang w:val="es-ES_tradnl"/>
        </w:rPr>
        <w:t xml:space="preserve"> </w:t>
      </w:r>
      <w:r w:rsidR="000170F4" w:rsidRPr="00AA5466">
        <w:rPr>
          <w:rFonts w:ascii="Palatino Linotype" w:eastAsiaTheme="minorEastAsia" w:hAnsi="Palatino Linotype" w:cs="Arial"/>
          <w:color w:val="000000" w:themeColor="text1"/>
          <w:lang w:val="es-ES_tradnl"/>
        </w:rPr>
        <w:t xml:space="preserve">diecinueve, veinte, </w:t>
      </w:r>
      <w:r w:rsidR="00CD4BDA" w:rsidRPr="00AA5466">
        <w:rPr>
          <w:rFonts w:ascii="Palatino Linotype" w:eastAsiaTheme="minorEastAsia" w:hAnsi="Palatino Linotype" w:cs="Arial"/>
          <w:color w:val="000000" w:themeColor="text1"/>
          <w:lang w:val="es-ES_tradnl"/>
        </w:rPr>
        <w:t>veintiséis y veintisiete de marzo; así como el dos,</w:t>
      </w:r>
      <w:r w:rsidR="00576213" w:rsidRPr="00AA5466">
        <w:rPr>
          <w:rFonts w:ascii="Palatino Linotype" w:eastAsiaTheme="minorEastAsia" w:hAnsi="Palatino Linotype" w:cs="Arial"/>
          <w:color w:val="000000" w:themeColor="text1"/>
          <w:lang w:val="es-ES_tradnl"/>
        </w:rPr>
        <w:t xml:space="preserve"> y </w:t>
      </w:r>
      <w:r w:rsidR="00CD4BDA" w:rsidRPr="00AA5466">
        <w:rPr>
          <w:rFonts w:ascii="Palatino Linotype" w:eastAsiaTheme="minorEastAsia" w:hAnsi="Palatino Linotype" w:cs="Arial"/>
          <w:color w:val="000000" w:themeColor="text1"/>
          <w:lang w:val="es-ES_tradnl"/>
        </w:rPr>
        <w:t xml:space="preserve">tres </w:t>
      </w:r>
      <w:r w:rsidR="00D71517" w:rsidRPr="00AA5466">
        <w:rPr>
          <w:rFonts w:ascii="Palatino Linotype" w:eastAsiaTheme="minorEastAsia" w:hAnsi="Palatino Linotype" w:cs="Arial"/>
          <w:color w:val="000000" w:themeColor="text1"/>
          <w:lang w:val="es-ES_tradnl"/>
        </w:rPr>
        <w:t xml:space="preserve">de </w:t>
      </w:r>
      <w:r w:rsidR="00CD4BDA" w:rsidRPr="00AA5466">
        <w:rPr>
          <w:rFonts w:ascii="Palatino Linotype" w:eastAsiaTheme="minorEastAsia" w:hAnsi="Palatino Linotype" w:cs="Arial"/>
          <w:color w:val="000000" w:themeColor="text1"/>
          <w:lang w:val="es-ES_tradnl"/>
        </w:rPr>
        <w:t xml:space="preserve">abril </w:t>
      </w:r>
      <w:r w:rsidR="002B5322" w:rsidRPr="00AA5466">
        <w:rPr>
          <w:rFonts w:ascii="Palatino Linotype" w:eastAsiaTheme="minorEastAsia" w:hAnsi="Palatino Linotype" w:cs="Arial"/>
          <w:color w:val="000000" w:themeColor="text1"/>
          <w:lang w:val="es-ES_tradnl"/>
        </w:rPr>
        <w:t xml:space="preserve">de </w:t>
      </w:r>
      <w:r w:rsidR="00D71F23" w:rsidRPr="00AA5466">
        <w:rPr>
          <w:rFonts w:ascii="Palatino Linotype" w:eastAsiaTheme="minorEastAsia" w:hAnsi="Palatino Linotype" w:cs="Arial"/>
          <w:color w:val="000000" w:themeColor="text1"/>
          <w:lang w:val="es-ES_tradnl"/>
        </w:rPr>
        <w:t xml:space="preserve">dos mil </w:t>
      </w:r>
      <w:r w:rsidR="004854BD" w:rsidRPr="00AA5466">
        <w:rPr>
          <w:rFonts w:ascii="Palatino Linotype" w:eastAsiaTheme="minorEastAsia" w:hAnsi="Palatino Linotype" w:cs="Arial"/>
          <w:color w:val="000000" w:themeColor="text1"/>
          <w:lang w:val="es-ES_tradnl"/>
        </w:rPr>
        <w:t>veintidós</w:t>
      </w:r>
      <w:r w:rsidR="00EE68EE" w:rsidRPr="00AA5466">
        <w:rPr>
          <w:rFonts w:ascii="Palatino Linotype" w:eastAsiaTheme="minorEastAsia" w:hAnsi="Palatino Linotype" w:cs="Arial"/>
          <w:color w:val="000000" w:themeColor="text1"/>
          <w:lang w:val="es-ES_tradnl"/>
        </w:rPr>
        <w:t xml:space="preserve">, </w:t>
      </w:r>
      <w:bookmarkStart w:id="6" w:name="_Hlk62134391"/>
      <w:r w:rsidR="00EE68EE" w:rsidRPr="00AA5466">
        <w:rPr>
          <w:rFonts w:ascii="Palatino Linotype" w:eastAsiaTheme="minorEastAsia" w:hAnsi="Palatino Linotype" w:cs="Arial"/>
          <w:color w:val="000000" w:themeColor="text1"/>
          <w:lang w:val="es-ES_tradnl"/>
        </w:rPr>
        <w:t xml:space="preserve">por corresponder a sábados y domingos, considerados como días inhábiles, en términos del artículo 3, fracción X de la Ley de Transparencia y Acceso a la </w:t>
      </w:r>
      <w:r w:rsidR="00327647" w:rsidRPr="00AA5466">
        <w:rPr>
          <w:rFonts w:ascii="Palatino Linotype" w:eastAsiaTheme="minorEastAsia" w:hAnsi="Palatino Linotype" w:cs="Arial"/>
          <w:color w:val="000000" w:themeColor="text1"/>
          <w:lang w:val="es-ES_tradnl"/>
        </w:rPr>
        <w:t>Información Pública</w:t>
      </w:r>
      <w:r w:rsidR="00EE68EE" w:rsidRPr="00AA5466">
        <w:rPr>
          <w:rFonts w:ascii="Palatino Linotype" w:eastAsiaTheme="minorEastAsia" w:hAnsi="Palatino Linotype" w:cs="Arial"/>
          <w:color w:val="000000" w:themeColor="text1"/>
          <w:lang w:val="es-ES_tradnl"/>
        </w:rPr>
        <w:t xml:space="preserve"> del Estado de México y Municipios</w:t>
      </w:r>
      <w:bookmarkEnd w:id="6"/>
      <w:r w:rsidR="002B55F4" w:rsidRPr="00AA5466">
        <w:rPr>
          <w:rFonts w:ascii="Palatino Linotype" w:eastAsiaTheme="minorEastAsia" w:hAnsi="Palatino Linotype" w:cs="Arial"/>
          <w:color w:val="000000" w:themeColor="text1"/>
          <w:lang w:val="es-ES_tradnl"/>
        </w:rPr>
        <w:t xml:space="preserve">, </w:t>
      </w:r>
      <w:r w:rsidR="00CD4BDA" w:rsidRPr="00AA5466">
        <w:rPr>
          <w:rFonts w:ascii="Palatino Linotype" w:eastAsiaTheme="minorEastAsia" w:hAnsi="Palatino Linotype" w:cs="Arial"/>
          <w:color w:val="000000" w:themeColor="text1"/>
          <w:lang w:val="es-ES_tradnl"/>
        </w:rPr>
        <w:t>de igual manera</w:t>
      </w:r>
      <w:r w:rsidR="002B55F4" w:rsidRPr="00AA5466">
        <w:rPr>
          <w:rFonts w:ascii="Palatino Linotype" w:eastAsiaTheme="minorEastAsia" w:hAnsi="Palatino Linotype" w:cs="Arial"/>
          <w:color w:val="000000" w:themeColor="text1"/>
          <w:lang w:val="es-ES_tradnl"/>
        </w:rPr>
        <w:t xml:space="preserve">, </w:t>
      </w:r>
      <w:r w:rsidR="00576213" w:rsidRPr="00AA5466">
        <w:rPr>
          <w:rFonts w:ascii="Palatino Linotype" w:eastAsiaTheme="minorEastAsia" w:hAnsi="Palatino Linotype" w:cs="Arial"/>
          <w:color w:val="000000" w:themeColor="text1"/>
          <w:lang w:val="es-ES_tradnl"/>
        </w:rPr>
        <w:t>el veintiuno de marzo</w:t>
      </w:r>
      <w:r w:rsidR="00D71517" w:rsidRPr="00AA5466">
        <w:rPr>
          <w:rFonts w:ascii="Palatino Linotype" w:eastAsiaTheme="minorEastAsia" w:hAnsi="Palatino Linotype" w:cs="Arial"/>
          <w:color w:val="000000" w:themeColor="text1"/>
          <w:lang w:val="es-ES_tradnl"/>
        </w:rPr>
        <w:t xml:space="preserve"> </w:t>
      </w:r>
      <w:r w:rsidR="00B32F8F" w:rsidRPr="00AA5466">
        <w:rPr>
          <w:rFonts w:ascii="Palatino Linotype" w:eastAsiaTheme="minorEastAsia" w:hAnsi="Palatino Linotype" w:cs="Arial"/>
          <w:color w:val="000000" w:themeColor="text1"/>
          <w:lang w:val="es-ES_tradnl"/>
        </w:rPr>
        <w:t xml:space="preserve">de dos mil veintidós, por ser considerado como día inhábil por suspensión de labores en términos del Calendario Oficial en Materia de Transparencia, Acceso a la </w:t>
      </w:r>
      <w:r w:rsidR="00327647" w:rsidRPr="00AA5466">
        <w:rPr>
          <w:rFonts w:ascii="Palatino Linotype" w:eastAsiaTheme="minorEastAsia" w:hAnsi="Palatino Linotype" w:cs="Arial"/>
          <w:color w:val="000000" w:themeColor="text1"/>
          <w:lang w:val="es-ES_tradnl"/>
        </w:rPr>
        <w:t>Información Pública</w:t>
      </w:r>
      <w:r w:rsidR="00B32F8F" w:rsidRPr="00AA5466">
        <w:rPr>
          <w:rFonts w:ascii="Palatino Linotype" w:eastAsiaTheme="minorEastAsia" w:hAnsi="Palatino Linotype" w:cs="Arial"/>
          <w:color w:val="000000" w:themeColor="text1"/>
          <w:lang w:val="es-ES_tradnl"/>
        </w:rPr>
        <w:t xml:space="preserve"> y Protección de Datos Personales del Estado de México y Municipios, así como de labores </w:t>
      </w:r>
      <w:r w:rsidR="00B32F8F" w:rsidRPr="00AA5466">
        <w:rPr>
          <w:rFonts w:ascii="Palatino Linotype" w:eastAsiaTheme="minorEastAsia" w:hAnsi="Palatino Linotype" w:cs="Arial"/>
          <w:color w:val="000000" w:themeColor="text1"/>
          <w:lang w:val="es-ES_tradnl"/>
        </w:rPr>
        <w:lastRenderedPageBreak/>
        <w:t>del Instituto para el año dos mil veintidós y enero de dos mil veintitrés, publicado en el Periódico Oficial “Gaceta del Gobierno”, el veintidós de diciembre de dos mil veintiuno.</w:t>
      </w:r>
    </w:p>
    <w:p w14:paraId="2BF2FD8F" w14:textId="77777777" w:rsidR="00307A95" w:rsidRPr="00AA5466" w:rsidRDefault="00307A95" w:rsidP="000C292D">
      <w:pPr>
        <w:spacing w:line="360" w:lineRule="auto"/>
        <w:jc w:val="both"/>
        <w:rPr>
          <w:rFonts w:ascii="Palatino Linotype" w:eastAsiaTheme="minorEastAsia" w:hAnsi="Palatino Linotype" w:cs="Arial"/>
          <w:color w:val="000000" w:themeColor="text1"/>
          <w:lang w:val="es-ES_tradnl"/>
        </w:rPr>
      </w:pPr>
    </w:p>
    <w:p w14:paraId="697422E6" w14:textId="63112898" w:rsidR="002315FB" w:rsidRPr="00AA5466"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E</w:t>
      </w:r>
      <w:r w:rsidR="00D71517" w:rsidRPr="00AA5466">
        <w:rPr>
          <w:rFonts w:ascii="Palatino Linotype" w:eastAsia="Palatino Linotype" w:hAnsi="Palatino Linotype" w:cs="Palatino Linotype"/>
          <w:color w:val="000000" w:themeColor="text1"/>
        </w:rPr>
        <w:t xml:space="preserve">n ese tenor, se reitera que si </w:t>
      </w:r>
      <w:r w:rsidRPr="00AA5466">
        <w:rPr>
          <w:rFonts w:ascii="Palatino Linotype" w:eastAsia="Palatino Linotype" w:hAnsi="Palatino Linotype" w:cs="Palatino Linotype"/>
          <w:color w:val="000000" w:themeColor="text1"/>
        </w:rPr>
        <w:t>l</w:t>
      </w:r>
      <w:r w:rsidR="00D71517" w:rsidRPr="00AA5466">
        <w:rPr>
          <w:rFonts w:ascii="Palatino Linotype" w:eastAsia="Palatino Linotype" w:hAnsi="Palatino Linotype" w:cs="Palatino Linotype"/>
          <w:color w:val="000000" w:themeColor="text1"/>
        </w:rPr>
        <w:t>os</w:t>
      </w:r>
      <w:r w:rsidRPr="00AA5466">
        <w:rPr>
          <w:rFonts w:ascii="Palatino Linotype" w:eastAsia="Palatino Linotype" w:hAnsi="Palatino Linotype" w:cs="Palatino Linotype"/>
          <w:color w:val="000000" w:themeColor="text1"/>
        </w:rPr>
        <w:t xml:space="preserve"> recurso</w:t>
      </w:r>
      <w:r w:rsidR="00D71517" w:rsidRPr="00AA5466">
        <w:rPr>
          <w:rFonts w:ascii="Palatino Linotype" w:eastAsia="Palatino Linotype" w:hAnsi="Palatino Linotype" w:cs="Palatino Linotype"/>
          <w:color w:val="000000" w:themeColor="text1"/>
        </w:rPr>
        <w:t>s</w:t>
      </w:r>
      <w:r w:rsidRPr="00AA5466">
        <w:rPr>
          <w:rFonts w:ascii="Palatino Linotype" w:eastAsia="Palatino Linotype" w:hAnsi="Palatino Linotype" w:cs="Palatino Linotype"/>
          <w:color w:val="000000" w:themeColor="text1"/>
        </w:rPr>
        <w:t xml:space="preserve"> de revisión que nos ocupa</w:t>
      </w:r>
      <w:r w:rsidR="00D71517" w:rsidRPr="00AA5466">
        <w:rPr>
          <w:rFonts w:ascii="Palatino Linotype" w:eastAsia="Palatino Linotype" w:hAnsi="Palatino Linotype" w:cs="Palatino Linotype"/>
          <w:color w:val="000000" w:themeColor="text1"/>
        </w:rPr>
        <w:t>n, se interpusieron</w:t>
      </w:r>
      <w:r w:rsidRPr="00AA5466">
        <w:rPr>
          <w:rFonts w:ascii="Palatino Linotype" w:eastAsia="Palatino Linotype" w:hAnsi="Palatino Linotype" w:cs="Palatino Linotype"/>
          <w:color w:val="000000" w:themeColor="text1"/>
        </w:rPr>
        <w:t xml:space="preserve"> el </w:t>
      </w:r>
      <w:r w:rsidR="00CD4BDA" w:rsidRPr="00AA5466">
        <w:rPr>
          <w:rFonts w:ascii="Palatino Linotype" w:eastAsia="Palatino Linotype" w:hAnsi="Palatino Linotype" w:cs="Palatino Linotype"/>
          <w:color w:val="000000" w:themeColor="text1"/>
        </w:rPr>
        <w:t>treinta</w:t>
      </w:r>
      <w:r w:rsidRPr="00AA5466">
        <w:rPr>
          <w:rFonts w:ascii="Palatino Linotype" w:eastAsia="Palatino Linotype" w:hAnsi="Palatino Linotype" w:cs="Palatino Linotype"/>
          <w:color w:val="000000" w:themeColor="text1"/>
        </w:rPr>
        <w:t xml:space="preserve"> de </w:t>
      </w:r>
      <w:r w:rsidR="00D71517" w:rsidRPr="00AA5466">
        <w:rPr>
          <w:rFonts w:ascii="Palatino Linotype" w:eastAsia="Palatino Linotype" w:hAnsi="Palatino Linotype" w:cs="Palatino Linotype"/>
          <w:color w:val="000000" w:themeColor="text1"/>
        </w:rPr>
        <w:t>marzo de dos mil veintidós, éstos</w:t>
      </w:r>
      <w:r w:rsidRPr="00AA5466">
        <w:rPr>
          <w:rFonts w:ascii="Palatino Linotype" w:eastAsia="Palatino Linotype" w:hAnsi="Palatino Linotype" w:cs="Palatino Linotype"/>
          <w:color w:val="000000" w:themeColor="text1"/>
        </w:rPr>
        <w:t xml:space="preserve"> se encuentra</w:t>
      </w:r>
      <w:r w:rsidR="00D71517" w:rsidRPr="00AA5466">
        <w:rPr>
          <w:rFonts w:ascii="Palatino Linotype" w:eastAsia="Palatino Linotype" w:hAnsi="Palatino Linotype" w:cs="Palatino Linotype"/>
          <w:color w:val="000000" w:themeColor="text1"/>
        </w:rPr>
        <w:t>n</w:t>
      </w:r>
      <w:r w:rsidRPr="00AA5466">
        <w:rPr>
          <w:rFonts w:ascii="Palatino Linotype" w:eastAsia="Palatino Linotype" w:hAnsi="Palatino Linotype" w:cs="Palatino Linotype"/>
          <w:color w:val="000000" w:themeColor="text1"/>
        </w:rPr>
        <w:t xml:space="preserve"> dentro de los márgenes temporales previstos en el artículo 178 de la Ley de la materia y, por tanto, su interposición se considera oportuna.</w:t>
      </w:r>
    </w:p>
    <w:p w14:paraId="1922DC37" w14:textId="77777777" w:rsidR="002315FB" w:rsidRPr="00AA5466" w:rsidRDefault="002315FB" w:rsidP="000C292D">
      <w:pPr>
        <w:autoSpaceDE w:val="0"/>
        <w:autoSpaceDN w:val="0"/>
        <w:adjustRightInd w:val="0"/>
        <w:spacing w:line="360" w:lineRule="auto"/>
        <w:ind w:right="49"/>
        <w:jc w:val="both"/>
        <w:rPr>
          <w:rFonts w:ascii="Palatino Linotype" w:eastAsia="Palatino Linotype" w:hAnsi="Palatino Linotype" w:cs="Palatino Linotype"/>
          <w:color w:val="000000" w:themeColor="text1"/>
        </w:rPr>
      </w:pPr>
    </w:p>
    <w:p w14:paraId="0E4EE37D" w14:textId="0379F314" w:rsidR="00327647" w:rsidRPr="00AA5466" w:rsidRDefault="00200BFC" w:rsidP="000C292D">
      <w:pPr>
        <w:autoSpaceDE w:val="0"/>
        <w:autoSpaceDN w:val="0"/>
        <w:adjustRightInd w:val="0"/>
        <w:spacing w:line="360" w:lineRule="auto"/>
        <w:ind w:right="49"/>
        <w:jc w:val="both"/>
        <w:rPr>
          <w:rFonts w:ascii="Palatino Linotype" w:hAnsi="Palatino Linotype"/>
          <w:b/>
          <w:color w:val="000000" w:themeColor="text1"/>
        </w:rPr>
      </w:pPr>
      <w:r w:rsidRPr="00AA5466">
        <w:rPr>
          <w:rFonts w:ascii="Palatino Linotype" w:hAnsi="Palatino Linotype" w:cs="Arial"/>
          <w:b/>
          <w:color w:val="000000" w:themeColor="text1"/>
          <w:sz w:val="28"/>
        </w:rPr>
        <w:t>CUARTO</w:t>
      </w:r>
      <w:r w:rsidRPr="00AA5466">
        <w:rPr>
          <w:rFonts w:ascii="Palatino Linotype" w:hAnsi="Palatino Linotype"/>
          <w:b/>
          <w:color w:val="000000" w:themeColor="text1"/>
        </w:rPr>
        <w:t xml:space="preserve">. </w:t>
      </w:r>
      <w:r w:rsidR="0072617B" w:rsidRPr="00AA5466">
        <w:rPr>
          <w:rFonts w:ascii="Palatino Linotype" w:hAnsi="Palatino Linotype"/>
          <w:b/>
          <w:color w:val="000000" w:themeColor="text1"/>
        </w:rPr>
        <w:t xml:space="preserve">Procedibilidad. </w:t>
      </w:r>
    </w:p>
    <w:p w14:paraId="1510CE25" w14:textId="77777777" w:rsidR="001E51C1" w:rsidRPr="00AA5466" w:rsidRDefault="001E51C1" w:rsidP="000C292D">
      <w:pPr>
        <w:autoSpaceDE w:val="0"/>
        <w:autoSpaceDN w:val="0"/>
        <w:adjustRightInd w:val="0"/>
        <w:spacing w:line="360" w:lineRule="auto"/>
        <w:ind w:right="49"/>
        <w:jc w:val="both"/>
        <w:rPr>
          <w:rFonts w:ascii="Palatino Linotype" w:hAnsi="Palatino Linotype" w:cs="Arial"/>
          <w:color w:val="000000" w:themeColor="text1"/>
          <w:lang w:val="es-ES"/>
        </w:rPr>
      </w:pPr>
      <w:r w:rsidRPr="00AA5466">
        <w:rPr>
          <w:rFonts w:ascii="Palatino Linotype" w:hAnsi="Palatino Linotype" w:cs="Arial"/>
          <w:color w:val="000000" w:themeColor="text1"/>
          <w:lang w:val="es-ES"/>
        </w:rPr>
        <w:t xml:space="preserve">Este Instituto considera importante precisar que conforme al artículo 180, fracción II, último párrafo de la Ley de Transparencia y Acceso a la Información Pública del Estado de México y Municipios, que prevé cuando las solicitudes se presenten de manera electrónica no es requisito indispensable el proporcionar el nombre, tal como se muestra a continuación: </w:t>
      </w:r>
    </w:p>
    <w:p w14:paraId="453EC913" w14:textId="77777777" w:rsidR="003A36B8" w:rsidRPr="00AA5466" w:rsidRDefault="003A36B8" w:rsidP="000C292D">
      <w:pPr>
        <w:autoSpaceDE w:val="0"/>
        <w:autoSpaceDN w:val="0"/>
        <w:adjustRightInd w:val="0"/>
        <w:spacing w:line="360" w:lineRule="auto"/>
        <w:ind w:right="49"/>
        <w:jc w:val="both"/>
        <w:rPr>
          <w:rFonts w:ascii="Palatino Linotype" w:hAnsi="Palatino Linotype" w:cs="Arial"/>
          <w:color w:val="000000" w:themeColor="text1"/>
          <w:lang w:val="es-ES"/>
        </w:rPr>
      </w:pPr>
    </w:p>
    <w:p w14:paraId="4E6B3D94" w14:textId="1ABCD8FD" w:rsidR="001E51C1" w:rsidRPr="00AA5466" w:rsidRDefault="001E51C1" w:rsidP="000C292D">
      <w:pPr>
        <w:tabs>
          <w:tab w:val="left" w:pos="851"/>
        </w:tabs>
        <w:ind w:left="851" w:right="901"/>
        <w:jc w:val="both"/>
        <w:rPr>
          <w:rFonts w:ascii="Palatino Linotype" w:hAnsi="Palatino Linotype"/>
          <w:b/>
          <w:i/>
          <w:color w:val="000000" w:themeColor="text1"/>
          <w:sz w:val="22"/>
          <w:szCs w:val="22"/>
          <w:lang w:val="es-ES"/>
        </w:rPr>
      </w:pPr>
      <w:r w:rsidRPr="00AA5466">
        <w:rPr>
          <w:rFonts w:ascii="Palatino Linotype" w:hAnsi="Palatino Linotype"/>
          <w:b/>
          <w:i/>
          <w:color w:val="000000" w:themeColor="text1"/>
          <w:sz w:val="22"/>
          <w:szCs w:val="22"/>
          <w:lang w:val="es-ES"/>
        </w:rPr>
        <w:t xml:space="preserve">“Artículo 180. </w:t>
      </w:r>
      <w:r w:rsidRPr="00AA5466">
        <w:rPr>
          <w:rFonts w:ascii="Palatino Linotype" w:hAnsi="Palatino Linotype"/>
          <w:i/>
          <w:color w:val="000000" w:themeColor="text1"/>
          <w:sz w:val="22"/>
          <w:szCs w:val="22"/>
          <w:lang w:val="es-ES"/>
        </w:rPr>
        <w:t xml:space="preserve">El </w:t>
      </w:r>
      <w:r w:rsidR="00391021" w:rsidRPr="00AA5466">
        <w:rPr>
          <w:rFonts w:ascii="Palatino Linotype" w:hAnsi="Palatino Linotype" w:cs="Arial"/>
          <w:i/>
          <w:color w:val="000000" w:themeColor="text1"/>
          <w:sz w:val="22"/>
          <w:szCs w:val="22"/>
          <w:lang w:val="es-ES"/>
        </w:rPr>
        <w:t>Recurso de Revisión</w:t>
      </w:r>
      <w:r w:rsidRPr="00AA5466">
        <w:rPr>
          <w:rFonts w:ascii="Palatino Linotype" w:hAnsi="Palatino Linotype"/>
          <w:i/>
          <w:color w:val="000000" w:themeColor="text1"/>
          <w:sz w:val="22"/>
          <w:szCs w:val="22"/>
          <w:lang w:val="es-ES"/>
        </w:rPr>
        <w:t xml:space="preserve"> contendrá:</w:t>
      </w:r>
      <w:r w:rsidRPr="00AA5466">
        <w:rPr>
          <w:rFonts w:ascii="Palatino Linotype" w:hAnsi="Palatino Linotype"/>
          <w:b/>
          <w:i/>
          <w:color w:val="000000" w:themeColor="text1"/>
          <w:sz w:val="22"/>
          <w:szCs w:val="22"/>
          <w:lang w:val="es-ES"/>
        </w:rPr>
        <w:t xml:space="preserve"> </w:t>
      </w:r>
    </w:p>
    <w:p w14:paraId="03264643" w14:textId="77777777" w:rsidR="001E51C1" w:rsidRPr="00AA5466" w:rsidRDefault="001E51C1" w:rsidP="000C292D">
      <w:pPr>
        <w:tabs>
          <w:tab w:val="left" w:pos="851"/>
        </w:tabs>
        <w:ind w:left="851" w:right="901"/>
        <w:jc w:val="both"/>
        <w:rPr>
          <w:rFonts w:ascii="Palatino Linotype" w:hAnsi="Palatino Linotype"/>
          <w:b/>
          <w:i/>
          <w:color w:val="000000" w:themeColor="text1"/>
          <w:sz w:val="22"/>
          <w:szCs w:val="22"/>
          <w:lang w:val="es-ES"/>
        </w:rPr>
      </w:pPr>
      <w:r w:rsidRPr="00AA5466">
        <w:rPr>
          <w:rFonts w:ascii="Palatino Linotype" w:hAnsi="Palatino Linotype"/>
          <w:b/>
          <w:i/>
          <w:color w:val="000000" w:themeColor="text1"/>
          <w:sz w:val="22"/>
          <w:szCs w:val="22"/>
          <w:lang w:val="es-ES"/>
        </w:rPr>
        <w:t>…</w:t>
      </w:r>
    </w:p>
    <w:p w14:paraId="6E62369A" w14:textId="77777777" w:rsidR="001E51C1" w:rsidRPr="00AA5466" w:rsidRDefault="001E51C1" w:rsidP="000C292D">
      <w:pPr>
        <w:tabs>
          <w:tab w:val="left" w:pos="851"/>
        </w:tabs>
        <w:ind w:left="851" w:right="901"/>
        <w:jc w:val="both"/>
        <w:rPr>
          <w:rFonts w:ascii="Palatino Linotype" w:hAnsi="Palatino Linotype"/>
          <w:i/>
          <w:color w:val="000000" w:themeColor="text1"/>
          <w:sz w:val="22"/>
          <w:szCs w:val="22"/>
          <w:lang w:val="es-ES"/>
        </w:rPr>
      </w:pPr>
      <w:r w:rsidRPr="00AA5466">
        <w:rPr>
          <w:rFonts w:ascii="Palatino Linotype" w:hAnsi="Palatino Linotype"/>
          <w:b/>
          <w:i/>
          <w:color w:val="000000" w:themeColor="text1"/>
          <w:sz w:val="22"/>
          <w:szCs w:val="22"/>
          <w:lang w:val="es-ES"/>
        </w:rPr>
        <w:t xml:space="preserve">II. El nombre del solicitante </w:t>
      </w:r>
      <w:r w:rsidRPr="00AA5466">
        <w:rPr>
          <w:rFonts w:ascii="Palatino Linotype" w:hAnsi="Palatino Linotype" w:cs="Arial"/>
          <w:b/>
          <w:i/>
          <w:color w:val="000000" w:themeColor="text1"/>
          <w:sz w:val="22"/>
          <w:szCs w:val="22"/>
          <w:lang w:val="es-ES"/>
        </w:rPr>
        <w:t>que</w:t>
      </w:r>
      <w:r w:rsidRPr="00AA5466">
        <w:rPr>
          <w:rFonts w:ascii="Palatino Linotype" w:hAnsi="Palatino Linotype"/>
          <w:b/>
          <w:i/>
          <w:color w:val="000000" w:themeColor="text1"/>
          <w:sz w:val="22"/>
          <w:szCs w:val="22"/>
          <w:lang w:val="es-ES"/>
        </w:rPr>
        <w:t xml:space="preserve"> recurre </w:t>
      </w:r>
      <w:r w:rsidRPr="00AA5466">
        <w:rPr>
          <w:rFonts w:ascii="Palatino Linotype" w:hAnsi="Palatino Linotype"/>
          <w:i/>
          <w:color w:val="000000" w:themeColor="text1"/>
          <w:sz w:val="22"/>
          <w:szCs w:val="22"/>
          <w:lang w:val="es-ES"/>
        </w:rPr>
        <w:t>o de su representante y, en su caso, …</w:t>
      </w:r>
    </w:p>
    <w:p w14:paraId="48D5AFFA" w14:textId="77777777" w:rsidR="001E51C1" w:rsidRPr="00AA5466" w:rsidRDefault="001E51C1" w:rsidP="000C292D">
      <w:pPr>
        <w:tabs>
          <w:tab w:val="left" w:pos="851"/>
        </w:tabs>
        <w:ind w:left="851" w:right="901"/>
        <w:jc w:val="both"/>
        <w:rPr>
          <w:rFonts w:ascii="Palatino Linotype" w:hAnsi="Palatino Linotype"/>
          <w:b/>
          <w:i/>
          <w:color w:val="000000" w:themeColor="text1"/>
          <w:sz w:val="22"/>
          <w:szCs w:val="22"/>
          <w:lang w:val="es-ES"/>
        </w:rPr>
      </w:pPr>
      <w:r w:rsidRPr="00AA5466">
        <w:rPr>
          <w:rFonts w:ascii="Palatino Linotype" w:hAnsi="Palatino Linotype"/>
          <w:b/>
          <w:i/>
          <w:color w:val="000000" w:themeColor="text1"/>
          <w:sz w:val="22"/>
          <w:szCs w:val="22"/>
          <w:lang w:val="es-ES"/>
        </w:rPr>
        <w:t xml:space="preserve">En caso de </w:t>
      </w:r>
      <w:r w:rsidRPr="00AA5466">
        <w:rPr>
          <w:rFonts w:ascii="Palatino Linotype" w:hAnsi="Palatino Linotype" w:cs="Arial"/>
          <w:b/>
          <w:i/>
          <w:color w:val="000000" w:themeColor="text1"/>
          <w:sz w:val="22"/>
          <w:szCs w:val="22"/>
          <w:lang w:val="es-ES"/>
        </w:rPr>
        <w:t>que</w:t>
      </w:r>
      <w:r w:rsidRPr="00AA5466">
        <w:rPr>
          <w:rFonts w:ascii="Palatino Linotype" w:hAnsi="Palatino Linotype"/>
          <w:b/>
          <w:i/>
          <w:color w:val="000000" w:themeColor="text1"/>
          <w:sz w:val="22"/>
          <w:szCs w:val="22"/>
          <w:lang w:val="es-ES"/>
        </w:rPr>
        <w:t xml:space="preserve"> el recurso se interponga de manera electrónica no será indispensable que contengan los requisitos establecidos en las fracciones II</w:t>
      </w:r>
      <w:r w:rsidRPr="00AA5466">
        <w:rPr>
          <w:rFonts w:ascii="Palatino Linotype" w:hAnsi="Palatino Linotype"/>
          <w:i/>
          <w:color w:val="000000" w:themeColor="text1"/>
          <w:sz w:val="22"/>
          <w:szCs w:val="22"/>
          <w:lang w:val="es-ES"/>
        </w:rPr>
        <w:t>, IV, VII y VIII.</w:t>
      </w:r>
      <w:r w:rsidRPr="00AA5466">
        <w:rPr>
          <w:rFonts w:ascii="Palatino Linotype" w:hAnsi="Palatino Linotype"/>
          <w:b/>
          <w:i/>
          <w:color w:val="000000" w:themeColor="text1"/>
          <w:sz w:val="22"/>
          <w:szCs w:val="22"/>
          <w:lang w:val="es-ES"/>
        </w:rPr>
        <w:t>”</w:t>
      </w:r>
    </w:p>
    <w:p w14:paraId="48CCE84E" w14:textId="77777777" w:rsidR="001E51C1" w:rsidRPr="00AA5466" w:rsidRDefault="001E51C1" w:rsidP="000C292D">
      <w:pPr>
        <w:tabs>
          <w:tab w:val="left" w:pos="851"/>
        </w:tabs>
        <w:ind w:left="851" w:right="901"/>
        <w:jc w:val="both"/>
        <w:rPr>
          <w:rFonts w:ascii="Palatino Linotype" w:hAnsi="Palatino Linotype"/>
          <w:i/>
          <w:color w:val="000000" w:themeColor="text1"/>
          <w:sz w:val="22"/>
          <w:szCs w:val="22"/>
          <w:lang w:val="es-ES"/>
        </w:rPr>
      </w:pPr>
      <w:r w:rsidRPr="00AA5466">
        <w:rPr>
          <w:rFonts w:ascii="Palatino Linotype" w:hAnsi="Palatino Linotype"/>
          <w:i/>
          <w:color w:val="000000" w:themeColor="text1"/>
          <w:sz w:val="22"/>
          <w:szCs w:val="22"/>
          <w:lang w:val="es-ES"/>
        </w:rPr>
        <w:t>(Énfasis añadido)</w:t>
      </w:r>
    </w:p>
    <w:p w14:paraId="23F633CA" w14:textId="77777777" w:rsidR="00307A95" w:rsidRPr="00AA5466" w:rsidRDefault="00307A95" w:rsidP="000C292D">
      <w:pPr>
        <w:tabs>
          <w:tab w:val="left" w:pos="851"/>
        </w:tabs>
        <w:ind w:left="851" w:right="901"/>
        <w:jc w:val="both"/>
        <w:rPr>
          <w:rFonts w:ascii="Palatino Linotype" w:hAnsi="Palatino Linotype"/>
          <w:i/>
          <w:color w:val="000000" w:themeColor="text1"/>
          <w:sz w:val="22"/>
          <w:szCs w:val="22"/>
          <w:lang w:val="es-ES"/>
        </w:rPr>
      </w:pPr>
    </w:p>
    <w:p w14:paraId="77F8D40C" w14:textId="77777777" w:rsidR="001E51C1" w:rsidRPr="00AA5466" w:rsidRDefault="001E51C1" w:rsidP="000C292D">
      <w:pPr>
        <w:tabs>
          <w:tab w:val="left" w:pos="851"/>
        </w:tabs>
        <w:ind w:right="901"/>
        <w:jc w:val="both"/>
        <w:rPr>
          <w:rFonts w:ascii="Palatino Linotype" w:hAnsi="Palatino Linotype"/>
          <w:i/>
          <w:color w:val="000000" w:themeColor="text1"/>
          <w:sz w:val="16"/>
          <w:szCs w:val="16"/>
          <w:lang w:val="es-ES"/>
        </w:rPr>
      </w:pPr>
    </w:p>
    <w:p w14:paraId="1FEBB6CA" w14:textId="0895F79A" w:rsidR="001E51C1" w:rsidRPr="00AA5466" w:rsidRDefault="001E51C1" w:rsidP="000C292D">
      <w:pPr>
        <w:spacing w:line="360" w:lineRule="auto"/>
        <w:jc w:val="both"/>
        <w:rPr>
          <w:rFonts w:ascii="Palatino Linotype" w:hAnsi="Palatino Linotype"/>
          <w:b/>
          <w:color w:val="000000" w:themeColor="text1"/>
          <w:lang w:val="es-ES"/>
        </w:rPr>
      </w:pPr>
      <w:r w:rsidRPr="00AA5466">
        <w:rPr>
          <w:rFonts w:ascii="Palatino Linotype" w:hAnsi="Palatino Linotype"/>
          <w:color w:val="000000" w:themeColor="text1"/>
          <w:lang w:val="es-ES"/>
        </w:rPr>
        <w:t>Por lo que, derivado que los Recurso</w:t>
      </w:r>
      <w:r w:rsidR="00D71517" w:rsidRPr="00AA5466">
        <w:rPr>
          <w:rFonts w:ascii="Palatino Linotype" w:hAnsi="Palatino Linotype"/>
          <w:color w:val="000000" w:themeColor="text1"/>
          <w:lang w:val="es-ES"/>
        </w:rPr>
        <w:t>s</w:t>
      </w:r>
      <w:r w:rsidRPr="00AA5466">
        <w:rPr>
          <w:rFonts w:ascii="Palatino Linotype" w:hAnsi="Palatino Linotype"/>
          <w:color w:val="000000" w:themeColor="text1"/>
          <w:lang w:val="es-ES"/>
        </w:rPr>
        <w:t xml:space="preserve"> de Revisión materia del presente asunto, se interpusieron de manera electrónica, no es necesario que contenga</w:t>
      </w:r>
      <w:r w:rsidR="00D71517" w:rsidRPr="00AA5466">
        <w:rPr>
          <w:rFonts w:ascii="Palatino Linotype" w:hAnsi="Palatino Linotype"/>
          <w:color w:val="000000" w:themeColor="text1"/>
          <w:lang w:val="es-ES"/>
        </w:rPr>
        <w:t>n</w:t>
      </w:r>
      <w:r w:rsidRPr="00AA5466">
        <w:rPr>
          <w:rFonts w:ascii="Palatino Linotype" w:hAnsi="Palatino Linotype"/>
          <w:color w:val="000000" w:themeColor="text1"/>
          <w:lang w:val="es-ES"/>
        </w:rPr>
        <w:t xml:space="preserve"> determinados </w:t>
      </w:r>
      <w:r w:rsidRPr="00AA5466">
        <w:rPr>
          <w:rFonts w:ascii="Palatino Linotype" w:hAnsi="Palatino Linotype"/>
          <w:color w:val="000000" w:themeColor="text1"/>
          <w:lang w:val="es-ES"/>
        </w:rPr>
        <w:lastRenderedPageBreak/>
        <w:t xml:space="preserve">requisitos, entre ellos, el nombre </w:t>
      </w:r>
      <w:r w:rsidR="00B01BA3" w:rsidRPr="00AA5466">
        <w:rPr>
          <w:rFonts w:ascii="Palatino Linotype" w:hAnsi="Palatino Linotype"/>
          <w:color w:val="000000" w:themeColor="text1"/>
          <w:lang w:val="es-ES"/>
        </w:rPr>
        <w:t xml:space="preserve">de </w:t>
      </w:r>
      <w:r w:rsidR="00C32622" w:rsidRPr="00AA5466">
        <w:rPr>
          <w:rFonts w:ascii="Palatino Linotype" w:hAnsi="Palatino Linotype"/>
          <w:b/>
          <w:color w:val="000000" w:themeColor="text1"/>
          <w:lang w:val="es-ES"/>
        </w:rPr>
        <w:t>EL RECURRENTE</w:t>
      </w:r>
      <w:r w:rsidRPr="00AA5466">
        <w:rPr>
          <w:rFonts w:ascii="Palatino Linotype" w:hAnsi="Palatino Linotype" w:cs="Arial"/>
          <w:b/>
          <w:color w:val="000000" w:themeColor="text1"/>
          <w:lang w:val="es-ES"/>
        </w:rPr>
        <w:t>;</w:t>
      </w:r>
      <w:r w:rsidRPr="00AA5466">
        <w:rPr>
          <w:rFonts w:ascii="Palatino Linotype" w:hAnsi="Palatino Linotype"/>
          <w:color w:val="000000" w:themeColor="text1"/>
          <w:lang w:val="es-ES"/>
        </w:rPr>
        <w:t xml:space="preserve"> por lo que, en el presente caso, al haber sido presentados vía </w:t>
      </w:r>
      <w:r w:rsidRPr="00AA5466">
        <w:rPr>
          <w:rFonts w:ascii="Palatino Linotype" w:hAnsi="Palatino Linotype"/>
          <w:b/>
          <w:color w:val="000000" w:themeColor="text1"/>
          <w:lang w:val="es-ES"/>
        </w:rPr>
        <w:t>SAIMEX</w:t>
      </w:r>
      <w:r w:rsidRPr="00AA5466">
        <w:rPr>
          <w:rFonts w:ascii="Palatino Linotype" w:hAnsi="Palatino Linotype"/>
          <w:color w:val="000000" w:themeColor="text1"/>
          <w:lang w:val="es-ES"/>
        </w:rPr>
        <w:t>, dicho requisito resulta innecesario.</w:t>
      </w:r>
    </w:p>
    <w:p w14:paraId="30D0228C" w14:textId="77777777" w:rsidR="001E51C1" w:rsidRPr="00AA5466" w:rsidRDefault="001E51C1" w:rsidP="000C292D">
      <w:pPr>
        <w:spacing w:line="360" w:lineRule="auto"/>
        <w:jc w:val="both"/>
        <w:rPr>
          <w:rFonts w:ascii="Palatino Linotype" w:hAnsi="Palatino Linotype"/>
          <w:color w:val="000000" w:themeColor="text1"/>
          <w:sz w:val="16"/>
          <w:szCs w:val="16"/>
          <w:lang w:val="es-ES"/>
        </w:rPr>
      </w:pPr>
    </w:p>
    <w:p w14:paraId="3BCA336B" w14:textId="77777777" w:rsidR="001E51C1" w:rsidRPr="00AA5466" w:rsidRDefault="001E51C1" w:rsidP="000C292D">
      <w:pPr>
        <w:spacing w:line="360" w:lineRule="auto"/>
        <w:jc w:val="both"/>
        <w:rPr>
          <w:rFonts w:ascii="Palatino Linotype" w:hAnsi="Palatino Linotype" w:cs="Arial"/>
          <w:color w:val="000000" w:themeColor="text1"/>
          <w:lang w:val="es-ES"/>
        </w:rPr>
      </w:pPr>
      <w:r w:rsidRPr="00AA5466">
        <w:rPr>
          <w:rFonts w:ascii="Palatino Linotype" w:hAnsi="Palatino Linotype"/>
          <w:color w:val="000000" w:themeColor="text1"/>
          <w:lang w:val="es-ES"/>
        </w:rPr>
        <w:t xml:space="preserve">Lo anterior es así, pues el artículo 15 de </w:t>
      </w:r>
      <w:r w:rsidRPr="00AA5466">
        <w:rPr>
          <w:rFonts w:ascii="Palatino Linotype" w:hAnsi="Palatino Linotype" w:cs="Arial"/>
          <w:color w:val="000000" w:themeColor="text1"/>
          <w:lang w:val="es-ES"/>
        </w:rPr>
        <w:t xml:space="preserve">Ley de Transparencia y Acceso a la Información Pública del Estado de México y Municipios </w:t>
      </w:r>
      <w:r w:rsidRPr="00AA5466">
        <w:rPr>
          <w:rFonts w:ascii="Palatino Linotype" w:hAnsi="Palatino Linotype" w:cs="Arial"/>
          <w:iCs/>
          <w:color w:val="000000" w:themeColor="text1"/>
          <w:lang w:val="es-ES"/>
        </w:rPr>
        <w:t xml:space="preserve">prevé que, </w:t>
      </w:r>
      <w:r w:rsidRPr="00AA5466">
        <w:rPr>
          <w:rFonts w:ascii="Palatino Linotype" w:hAnsi="Palatino Linotype"/>
          <w:color w:val="000000" w:themeColor="text1"/>
          <w:lang w:val="es-ES"/>
        </w:rPr>
        <w:t xml:space="preserve">toda persona tendrá acceso a la información </w:t>
      </w:r>
      <w:r w:rsidRPr="00AA5466">
        <w:rPr>
          <w:rFonts w:ascii="Palatino Linotype" w:hAnsi="Palatino Linotype" w:cs="Arial"/>
          <w:color w:val="000000" w:themeColor="text1"/>
          <w:lang w:val="es-ES"/>
        </w:rPr>
        <w:t xml:space="preserve">sin necesidad de acreditar interés alguno o justificar su utilización, de lo que se infiere que para el </w:t>
      </w:r>
      <w:r w:rsidRPr="00AA5466">
        <w:rPr>
          <w:rFonts w:ascii="Palatino Linotype" w:hAnsi="Palatino Linotype"/>
          <w:color w:val="000000" w:themeColor="text1"/>
          <w:lang w:val="es-ES"/>
        </w:rPr>
        <w:t>ejercicio</w:t>
      </w:r>
      <w:r w:rsidRPr="00AA5466">
        <w:rPr>
          <w:rFonts w:ascii="Palatino Linotype" w:hAnsi="Palatino Linotype" w:cs="Arial"/>
          <w:color w:val="000000" w:themeColor="text1"/>
          <w:lang w:val="es-ES"/>
        </w:rPr>
        <w:t xml:space="preserve"> del derecho de acceso a la información pública, </w:t>
      </w:r>
      <w:r w:rsidRPr="00AA5466">
        <w:rPr>
          <w:rFonts w:ascii="Palatino Linotype" w:hAnsi="Palatino Linotype" w:cs="Arial"/>
          <w:b/>
          <w:color w:val="000000" w:themeColor="text1"/>
          <w:u w:val="single"/>
          <w:lang w:val="es-ES"/>
        </w:rPr>
        <w:t xml:space="preserve">el nombre no es un requisito </w:t>
      </w:r>
      <w:r w:rsidRPr="00AA5466">
        <w:rPr>
          <w:rFonts w:ascii="Palatino Linotype" w:hAnsi="Palatino Linotype" w:cs="Arial"/>
          <w:b/>
          <w:i/>
          <w:color w:val="000000" w:themeColor="text1"/>
          <w:u w:val="single"/>
          <w:lang w:val="es-ES"/>
        </w:rPr>
        <w:t>sine qua non</w:t>
      </w:r>
      <w:r w:rsidRPr="00AA5466">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723728D" w14:textId="77777777" w:rsidR="001E51C1" w:rsidRPr="00AA5466" w:rsidRDefault="001E51C1" w:rsidP="000C292D">
      <w:pPr>
        <w:spacing w:line="360" w:lineRule="auto"/>
        <w:jc w:val="both"/>
        <w:rPr>
          <w:rFonts w:ascii="Palatino Linotype" w:hAnsi="Palatino Linotype" w:cs="Arial"/>
          <w:color w:val="000000" w:themeColor="text1"/>
          <w:sz w:val="16"/>
          <w:szCs w:val="16"/>
          <w:lang w:val="es-ES"/>
        </w:rPr>
      </w:pPr>
    </w:p>
    <w:p w14:paraId="05EE6D88" w14:textId="03750495" w:rsidR="001E51C1" w:rsidRPr="00AA5466" w:rsidRDefault="001E51C1" w:rsidP="000C292D">
      <w:pPr>
        <w:spacing w:line="360" w:lineRule="auto"/>
        <w:jc w:val="both"/>
        <w:rPr>
          <w:rFonts w:ascii="Palatino Linotype" w:hAnsi="Palatino Linotype"/>
          <w:color w:val="000000" w:themeColor="text1"/>
          <w:lang w:val="es-ES"/>
        </w:rPr>
      </w:pPr>
      <w:r w:rsidRPr="00AA5466">
        <w:rPr>
          <w:rFonts w:ascii="Palatino Linotype" w:hAnsi="Palatino Linotype"/>
          <w:color w:val="000000" w:themeColor="text1"/>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D6FD7" w14:textId="77777777" w:rsidR="00621DB1" w:rsidRPr="00AA5466" w:rsidRDefault="00621DB1" w:rsidP="000C292D">
      <w:pPr>
        <w:spacing w:line="360" w:lineRule="auto"/>
        <w:jc w:val="both"/>
        <w:rPr>
          <w:rFonts w:ascii="Palatino Linotype" w:hAnsi="Palatino Linotype"/>
          <w:color w:val="000000" w:themeColor="text1"/>
          <w:sz w:val="22"/>
          <w:szCs w:val="22"/>
          <w:lang w:val="es-ES"/>
        </w:rPr>
      </w:pPr>
    </w:p>
    <w:p w14:paraId="26ECB9DF" w14:textId="114B0B7C" w:rsidR="001E51C1" w:rsidRPr="00AA5466" w:rsidRDefault="001E51C1" w:rsidP="000C292D">
      <w:pPr>
        <w:spacing w:line="360" w:lineRule="auto"/>
        <w:jc w:val="both"/>
        <w:rPr>
          <w:rFonts w:ascii="Palatino Linotype" w:hAnsi="Palatino Linotype"/>
          <w:color w:val="000000" w:themeColor="text1"/>
          <w:lang w:val="es-ES"/>
        </w:rPr>
      </w:pPr>
      <w:r w:rsidRPr="00AA5466">
        <w:rPr>
          <w:rFonts w:ascii="Palatino Linotype" w:hAnsi="Palatino Linotype"/>
          <w:color w:val="000000" w:themeColor="text1"/>
          <w:lang w:val="es-ES"/>
        </w:rPr>
        <w:t xml:space="preserve">Asimismo, se estima que el requisito relativo al nombre </w:t>
      </w:r>
      <w:r w:rsidR="00B01BA3" w:rsidRPr="00AA5466">
        <w:rPr>
          <w:rFonts w:ascii="Palatino Linotype" w:hAnsi="Palatino Linotype"/>
          <w:color w:val="000000" w:themeColor="text1"/>
          <w:lang w:val="es-ES"/>
        </w:rPr>
        <w:t xml:space="preserve">de </w:t>
      </w:r>
      <w:r w:rsidR="00C32622" w:rsidRPr="00AA5466">
        <w:rPr>
          <w:rFonts w:ascii="Palatino Linotype" w:hAnsi="Palatino Linotype"/>
          <w:b/>
          <w:color w:val="000000" w:themeColor="text1"/>
          <w:lang w:val="es-ES"/>
        </w:rPr>
        <w:t>EL RECURRENTE</w:t>
      </w:r>
      <w:r w:rsidRPr="00AA5466">
        <w:rPr>
          <w:rFonts w:ascii="Palatino Linotype" w:hAnsi="Palatino Linotype"/>
          <w:color w:val="000000" w:themeColor="text1"/>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AA5466">
        <w:rPr>
          <w:rFonts w:ascii="Palatino Linotype" w:hAnsi="Palatino Linotype"/>
          <w:color w:val="000000" w:themeColor="text1"/>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w:t>
      </w:r>
      <w:r w:rsidR="00391021" w:rsidRPr="00AA5466">
        <w:rPr>
          <w:rFonts w:ascii="Palatino Linotype" w:hAnsi="Palatino Linotype"/>
          <w:color w:val="000000" w:themeColor="text1"/>
          <w:lang w:val="es-ES"/>
        </w:rPr>
        <w:t>Recurso de Revisión</w:t>
      </w:r>
      <w:r w:rsidRPr="00AA5466">
        <w:rPr>
          <w:rFonts w:ascii="Palatino Linotype" w:hAnsi="Palatino Linotype"/>
          <w:color w:val="000000" w:themeColor="text1"/>
          <w:lang w:val="es-ES"/>
        </w:rPr>
        <w:t>, circunstancia que se acredita en las constancias electrónicas de</w:t>
      </w:r>
      <w:r w:rsidR="00D71517" w:rsidRPr="00AA5466">
        <w:rPr>
          <w:rFonts w:ascii="Palatino Linotype" w:hAnsi="Palatino Linotype"/>
          <w:color w:val="000000" w:themeColor="text1"/>
          <w:lang w:val="es-ES"/>
        </w:rPr>
        <w:t xml:space="preserve"> </w:t>
      </w:r>
      <w:r w:rsidRPr="00AA5466">
        <w:rPr>
          <w:rFonts w:ascii="Palatino Linotype" w:hAnsi="Palatino Linotype"/>
          <w:color w:val="000000" w:themeColor="text1"/>
          <w:lang w:val="es-ES"/>
        </w:rPr>
        <w:t>l</w:t>
      </w:r>
      <w:r w:rsidR="00D71517" w:rsidRPr="00AA5466">
        <w:rPr>
          <w:rFonts w:ascii="Palatino Linotype" w:hAnsi="Palatino Linotype"/>
          <w:color w:val="000000" w:themeColor="text1"/>
          <w:lang w:val="es-ES"/>
        </w:rPr>
        <w:t>os</w:t>
      </w:r>
      <w:r w:rsidRPr="00AA5466">
        <w:rPr>
          <w:rFonts w:ascii="Palatino Linotype" w:hAnsi="Palatino Linotype"/>
          <w:color w:val="000000" w:themeColor="text1"/>
          <w:lang w:val="es-ES"/>
        </w:rPr>
        <w:t xml:space="preserve"> expediente</w:t>
      </w:r>
      <w:r w:rsidR="00D71517" w:rsidRPr="00AA5466">
        <w:rPr>
          <w:rFonts w:ascii="Palatino Linotype" w:hAnsi="Palatino Linotype"/>
          <w:color w:val="000000" w:themeColor="text1"/>
          <w:lang w:val="es-ES"/>
        </w:rPr>
        <w:t>s</w:t>
      </w:r>
      <w:r w:rsidRPr="00AA5466">
        <w:rPr>
          <w:rFonts w:ascii="Palatino Linotype" w:hAnsi="Palatino Linotype"/>
          <w:color w:val="000000" w:themeColor="text1"/>
          <w:lang w:val="es-ES"/>
        </w:rPr>
        <w:t xml:space="preserve">, de las que se desprende que </w:t>
      </w:r>
      <w:r w:rsidR="00C32622" w:rsidRPr="00AA5466">
        <w:rPr>
          <w:rFonts w:ascii="Palatino Linotype" w:hAnsi="Palatino Linotype" w:cs="Arial"/>
          <w:b/>
          <w:color w:val="000000" w:themeColor="text1"/>
          <w:lang w:val="es-ES"/>
        </w:rPr>
        <w:t>EL RECURRENTE</w:t>
      </w:r>
      <w:r w:rsidRPr="00AA5466">
        <w:rPr>
          <w:rFonts w:ascii="Palatino Linotype" w:hAnsi="Palatino Linotype"/>
          <w:color w:val="000000" w:themeColor="text1"/>
          <w:lang w:val="es-ES"/>
        </w:rPr>
        <w:t xml:space="preserve"> es la misma persona que realizó las solicitudes de acceso a la información pública que ahora se impugnan.</w:t>
      </w:r>
    </w:p>
    <w:p w14:paraId="62A37414" w14:textId="77777777" w:rsidR="001E51C1" w:rsidRPr="00AA5466" w:rsidRDefault="001E51C1" w:rsidP="000C292D">
      <w:pPr>
        <w:tabs>
          <w:tab w:val="left" w:pos="851"/>
        </w:tabs>
        <w:ind w:left="851" w:right="901"/>
        <w:jc w:val="both"/>
        <w:rPr>
          <w:rFonts w:ascii="Palatino Linotype" w:hAnsi="Palatino Linotype"/>
          <w:color w:val="000000" w:themeColor="text1"/>
          <w:sz w:val="22"/>
          <w:szCs w:val="22"/>
          <w:lang w:val="es-ES"/>
        </w:rPr>
      </w:pPr>
    </w:p>
    <w:p w14:paraId="33A91BD4" w14:textId="694810A9" w:rsidR="001E51C1" w:rsidRPr="00AA5466" w:rsidRDefault="001E51C1" w:rsidP="000C292D">
      <w:pPr>
        <w:spacing w:line="360" w:lineRule="auto"/>
        <w:jc w:val="both"/>
        <w:rPr>
          <w:rFonts w:ascii="Palatino Linotype" w:hAnsi="Palatino Linotype"/>
          <w:color w:val="000000" w:themeColor="text1"/>
          <w:lang w:val="es-ES"/>
        </w:rPr>
      </w:pPr>
      <w:r w:rsidRPr="00AA5466">
        <w:rPr>
          <w:rFonts w:ascii="Palatino Linotype" w:hAnsi="Palatino Linotype"/>
          <w:color w:val="000000" w:themeColor="text1"/>
          <w:lang w:val="es-ES"/>
        </w:rPr>
        <w:t>Es así que, para el estudio de la materia sobre la que se resuelve</w:t>
      </w:r>
      <w:r w:rsidR="00D71517" w:rsidRPr="00AA5466">
        <w:rPr>
          <w:rFonts w:ascii="Palatino Linotype" w:hAnsi="Palatino Linotype"/>
          <w:color w:val="000000" w:themeColor="text1"/>
          <w:lang w:val="es-ES"/>
        </w:rPr>
        <w:t>n</w:t>
      </w:r>
      <w:r w:rsidRPr="00AA5466">
        <w:rPr>
          <w:rFonts w:ascii="Palatino Linotype" w:hAnsi="Palatino Linotype"/>
          <w:color w:val="000000" w:themeColor="text1"/>
          <w:lang w:val="es-ES"/>
        </w:rPr>
        <w:t xml:space="preserve"> los presentes Recurso</w:t>
      </w:r>
      <w:r w:rsidR="00D71517" w:rsidRPr="00AA5466">
        <w:rPr>
          <w:rFonts w:ascii="Palatino Linotype" w:hAnsi="Palatino Linotype"/>
          <w:color w:val="000000" w:themeColor="text1"/>
          <w:lang w:val="es-ES"/>
        </w:rPr>
        <w:t>s</w:t>
      </w:r>
      <w:r w:rsidRPr="00AA5466">
        <w:rPr>
          <w:rFonts w:ascii="Palatino Linotype" w:hAnsi="Palatino Linotype"/>
          <w:color w:val="000000" w:themeColor="text1"/>
          <w:lang w:val="es-ES"/>
        </w:rPr>
        <w:t xml:space="preserve"> de Revisión, resulta intrascendente conocer el nombre de la persona que lo hubiere promovido, en virtud de que tanto la </w:t>
      </w:r>
      <w:r w:rsidRPr="00AA5466">
        <w:rPr>
          <w:rFonts w:ascii="Palatino Linotype" w:hAnsi="Palatino Linotype"/>
          <w:color w:val="000000" w:themeColor="text1"/>
        </w:rPr>
        <w:t>Constitución Política de los Estados Unidos Mexicanos</w:t>
      </w:r>
      <w:r w:rsidRPr="00AA5466">
        <w:rPr>
          <w:rFonts w:ascii="Palatino Linotype" w:hAnsi="Palatino Linotype"/>
          <w:color w:val="000000" w:themeColor="text1"/>
          <w:lang w:val="es-ES"/>
        </w:rPr>
        <w:t>,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750E7E87" w14:textId="77777777" w:rsidR="00D71517" w:rsidRPr="00AA5466" w:rsidRDefault="00D71517" w:rsidP="000C292D">
      <w:pPr>
        <w:spacing w:line="360" w:lineRule="auto"/>
        <w:jc w:val="both"/>
        <w:rPr>
          <w:rFonts w:ascii="Palatino Linotype" w:eastAsia="Palatino Linotype" w:hAnsi="Palatino Linotype" w:cs="Palatino Linotype"/>
          <w:color w:val="000000" w:themeColor="text1"/>
        </w:rPr>
      </w:pPr>
    </w:p>
    <w:p w14:paraId="2350792D" w14:textId="71BF0BA6" w:rsidR="002B0E32" w:rsidRPr="00AA5466" w:rsidRDefault="00CE0362" w:rsidP="000C292D">
      <w:pPr>
        <w:spacing w:line="360" w:lineRule="auto"/>
        <w:jc w:val="both"/>
        <w:rPr>
          <w:rFonts w:ascii="Palatino Linotype" w:hAnsi="Palatino Linotype"/>
          <w:color w:val="000000" w:themeColor="text1"/>
          <w:szCs w:val="17"/>
          <w:lang w:eastAsia="es-ES_tradnl"/>
        </w:rPr>
      </w:pPr>
      <w:r w:rsidRPr="00AA5466">
        <w:rPr>
          <w:rFonts w:ascii="Palatino Linotype" w:hAnsi="Palatino Linotype" w:cs="Arial"/>
          <w:b/>
          <w:color w:val="000000" w:themeColor="text1"/>
          <w:sz w:val="28"/>
          <w:szCs w:val="28"/>
        </w:rPr>
        <w:t>QUINTO</w:t>
      </w:r>
      <w:r w:rsidRPr="00AA5466">
        <w:rPr>
          <w:rFonts w:ascii="Palatino Linotype" w:hAnsi="Palatino Linotype" w:cs="Arial"/>
          <w:b/>
          <w:color w:val="000000" w:themeColor="text1"/>
        </w:rPr>
        <w:t xml:space="preserve">. </w:t>
      </w:r>
      <w:r w:rsidR="00654EE8" w:rsidRPr="00AA5466">
        <w:rPr>
          <w:rFonts w:ascii="Palatino Linotype" w:hAnsi="Palatino Linotype" w:cs="Arial"/>
          <w:b/>
          <w:color w:val="000000" w:themeColor="text1"/>
        </w:rPr>
        <w:t>Estudio y análisis del asunto.</w:t>
      </w:r>
    </w:p>
    <w:p w14:paraId="400C2495" w14:textId="4DDFBCA2" w:rsidR="003A1145" w:rsidRPr="00AA5466" w:rsidRDefault="003A1145" w:rsidP="000C292D">
      <w:pPr>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Una vez determinada la vía sobre la que versará el presente recurso, y previa revisión de</w:t>
      </w:r>
      <w:r w:rsidR="000D1C9A"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0D1C9A"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expediente</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electrónico</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formado</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en </w:t>
      </w:r>
      <w:r w:rsidRPr="00AA5466">
        <w:rPr>
          <w:rFonts w:ascii="Palatino Linotype" w:hAnsi="Palatino Linotype" w:cs="Arial"/>
          <w:b/>
          <w:color w:val="000000" w:themeColor="text1"/>
        </w:rPr>
        <w:t>EL SAIMEX</w:t>
      </w:r>
      <w:r w:rsidRPr="00AA5466">
        <w:rPr>
          <w:rFonts w:ascii="Palatino Linotype" w:hAnsi="Palatino Linotype" w:cs="Arial"/>
          <w:color w:val="000000" w:themeColor="text1"/>
        </w:rPr>
        <w:t xml:space="preserve"> con motivo de la</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solicitud</w:t>
      </w:r>
      <w:r w:rsidR="000D1C9A" w:rsidRPr="00AA5466">
        <w:rPr>
          <w:rFonts w:ascii="Palatino Linotype" w:hAnsi="Palatino Linotype" w:cs="Arial"/>
          <w:color w:val="000000" w:themeColor="text1"/>
        </w:rPr>
        <w:t>es</w:t>
      </w:r>
      <w:r w:rsidRPr="00AA5466">
        <w:rPr>
          <w:rFonts w:ascii="Palatino Linotype" w:hAnsi="Palatino Linotype" w:cs="Arial"/>
          <w:color w:val="000000" w:themeColor="text1"/>
        </w:rPr>
        <w:t xml:space="preserve"> de información y de</w:t>
      </w:r>
      <w:r w:rsidR="000D1C9A"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l</w:t>
      </w:r>
      <w:r w:rsidR="000D1C9A"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recurso</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a que da origen, es de señalar que el análisis del presente, se basará en el contenido íntegro de las actuaciones que obran en l</w:t>
      </w:r>
      <w:r w:rsidR="000D1C9A" w:rsidRPr="00AA5466">
        <w:rPr>
          <w:rFonts w:ascii="Palatino Linotype" w:hAnsi="Palatino Linotype" w:cs="Arial"/>
          <w:color w:val="000000" w:themeColor="text1"/>
        </w:rPr>
        <w:t>os</w:t>
      </w:r>
      <w:r w:rsidRPr="00AA5466">
        <w:rPr>
          <w:rFonts w:ascii="Palatino Linotype" w:hAnsi="Palatino Linotype" w:cs="Arial"/>
          <w:color w:val="000000" w:themeColor="text1"/>
        </w:rPr>
        <w:t xml:space="preserve"> expediente</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electrónico</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para así estar en posibilidad este Órgano Colegiado de dictar el fallo correspondiente conforme a derecho, tomando en consideración los elementos aportados por las partes y respetando en todo momento al principio de máxima </w:t>
      </w:r>
      <w:r w:rsidRPr="00AA5466">
        <w:rPr>
          <w:rFonts w:ascii="Palatino Linotype" w:hAnsi="Palatino Linotype" w:cs="Arial"/>
          <w:color w:val="000000" w:themeColor="text1"/>
        </w:rPr>
        <w:lastRenderedPageBreak/>
        <w:t>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67CE221D" w14:textId="77777777" w:rsidR="002B55F4" w:rsidRPr="00AA5466" w:rsidRDefault="002B55F4" w:rsidP="000C292D">
      <w:pPr>
        <w:spacing w:line="360" w:lineRule="auto"/>
        <w:jc w:val="both"/>
        <w:rPr>
          <w:rFonts w:ascii="Palatino Linotype" w:hAnsi="Palatino Linotype" w:cs="Arial"/>
          <w:color w:val="000000" w:themeColor="text1"/>
        </w:rPr>
      </w:pPr>
    </w:p>
    <w:p w14:paraId="244F28C3" w14:textId="6349376B" w:rsidR="00CD4BDA" w:rsidRPr="00AA5466" w:rsidRDefault="002315FB" w:rsidP="000C292D">
      <w:pPr>
        <w:widowControl w:val="0"/>
        <w:autoSpaceDE w:val="0"/>
        <w:autoSpaceDN w:val="0"/>
        <w:adjustRightInd w:val="0"/>
        <w:spacing w:line="360" w:lineRule="auto"/>
        <w:jc w:val="both"/>
        <w:rPr>
          <w:rFonts w:ascii="Palatino Linotype" w:hAnsi="Palatino Linotype"/>
          <w:b/>
          <w:color w:val="000000" w:themeColor="text1"/>
        </w:rPr>
      </w:pPr>
      <w:r w:rsidRPr="00AA5466">
        <w:rPr>
          <w:rFonts w:ascii="Palatino Linotype" w:hAnsi="Palatino Linotype" w:cs="Arial"/>
          <w:color w:val="000000" w:themeColor="text1"/>
        </w:rPr>
        <w:t xml:space="preserve">Ahora bien, debemos recordar que </w:t>
      </w:r>
      <w:r w:rsidR="00C32622" w:rsidRPr="00AA5466">
        <w:rPr>
          <w:rFonts w:ascii="Palatino Linotype" w:hAnsi="Palatino Linotype" w:cs="Arial"/>
          <w:b/>
          <w:color w:val="000000" w:themeColor="text1"/>
        </w:rPr>
        <w:t>EL RECURRENTE</w:t>
      </w:r>
      <w:r w:rsidRPr="00AA5466">
        <w:rPr>
          <w:rFonts w:ascii="Palatino Linotype" w:hAnsi="Palatino Linotype" w:cs="Arial"/>
          <w:b/>
          <w:color w:val="000000" w:themeColor="text1"/>
        </w:rPr>
        <w:t xml:space="preserve"> </w:t>
      </w:r>
      <w:r w:rsidRPr="00AA5466">
        <w:rPr>
          <w:rFonts w:ascii="Palatino Linotype" w:hAnsi="Palatino Linotype"/>
          <w:color w:val="000000" w:themeColor="text1"/>
        </w:rPr>
        <w:t xml:space="preserve">en </w:t>
      </w:r>
      <w:r w:rsidR="000D1C9A" w:rsidRPr="00AA5466">
        <w:rPr>
          <w:rFonts w:ascii="Palatino Linotype" w:hAnsi="Palatino Linotype"/>
          <w:color w:val="000000" w:themeColor="text1"/>
        </w:rPr>
        <w:t>las solicitudes</w:t>
      </w:r>
      <w:r w:rsidRPr="00AA5466">
        <w:rPr>
          <w:rFonts w:ascii="Palatino Linotype" w:hAnsi="Palatino Linotype"/>
          <w:color w:val="000000" w:themeColor="text1"/>
        </w:rPr>
        <w:t xml:space="preserve"> de acceso a la información pública, requirió del</w:t>
      </w:r>
      <w:r w:rsidRPr="00AA5466">
        <w:rPr>
          <w:rFonts w:ascii="Palatino Linotype" w:hAnsi="Palatino Linotype" w:cs="Arial"/>
          <w:color w:val="000000" w:themeColor="text1"/>
        </w:rPr>
        <w:t xml:space="preserve"> </w:t>
      </w:r>
      <w:r w:rsidRPr="00AA5466">
        <w:rPr>
          <w:rFonts w:ascii="Palatino Linotype" w:hAnsi="Palatino Linotype" w:cs="Arial"/>
          <w:b/>
          <w:color w:val="000000" w:themeColor="text1"/>
        </w:rPr>
        <w:t>SUJETO OBLIGADO</w:t>
      </w:r>
      <w:r w:rsidRPr="00AA5466">
        <w:rPr>
          <w:rFonts w:ascii="Palatino Linotype" w:hAnsi="Palatino Linotype" w:cs="Arial"/>
          <w:color w:val="000000" w:themeColor="text1"/>
        </w:rPr>
        <w:t>,</w:t>
      </w:r>
      <w:r w:rsidRPr="00AA5466">
        <w:rPr>
          <w:rFonts w:ascii="Palatino Linotype" w:hAnsi="Palatino Linotype"/>
          <w:b/>
          <w:color w:val="000000" w:themeColor="text1"/>
        </w:rPr>
        <w:t xml:space="preserve"> </w:t>
      </w:r>
      <w:r w:rsidRPr="00AA5466">
        <w:rPr>
          <w:rFonts w:ascii="Palatino Linotype" w:hAnsi="Palatino Linotype"/>
          <w:color w:val="000000" w:themeColor="text1"/>
        </w:rPr>
        <w:t xml:space="preserve">vía </w:t>
      </w:r>
      <w:r w:rsidRPr="00AA5466">
        <w:rPr>
          <w:rFonts w:ascii="Palatino Linotype" w:hAnsi="Palatino Linotype"/>
          <w:b/>
          <w:color w:val="000000" w:themeColor="text1"/>
        </w:rPr>
        <w:t>EL SAIMEX</w:t>
      </w:r>
      <w:r w:rsidR="00CD4BDA" w:rsidRPr="00AA5466">
        <w:rPr>
          <w:rFonts w:ascii="Palatino Linotype" w:hAnsi="Palatino Linotype"/>
          <w:b/>
          <w:color w:val="000000" w:themeColor="text1"/>
        </w:rPr>
        <w:t>.</w:t>
      </w:r>
    </w:p>
    <w:p w14:paraId="1B9DF97D" w14:textId="77777777" w:rsidR="008922B8" w:rsidRPr="00AA5466" w:rsidRDefault="008922B8" w:rsidP="000C292D">
      <w:pPr>
        <w:widowControl w:val="0"/>
        <w:autoSpaceDE w:val="0"/>
        <w:autoSpaceDN w:val="0"/>
        <w:adjustRightInd w:val="0"/>
        <w:spacing w:line="360" w:lineRule="auto"/>
        <w:jc w:val="both"/>
        <w:rPr>
          <w:rFonts w:ascii="Palatino Linotype" w:hAnsi="Palatino Linotype"/>
          <w:b/>
          <w:color w:val="000000" w:themeColor="text1"/>
        </w:rPr>
      </w:pPr>
    </w:p>
    <w:p w14:paraId="66EAB346"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00142/CHIAUTLA/IP/2022</w:t>
      </w:r>
    </w:p>
    <w:p w14:paraId="54EC6204" w14:textId="77777777" w:rsidR="00581D21" w:rsidRPr="00AA5466" w:rsidRDefault="00581D21" w:rsidP="00581D21">
      <w:pPr>
        <w:tabs>
          <w:tab w:val="left" w:pos="851"/>
        </w:tabs>
        <w:ind w:right="49"/>
        <w:jc w:val="both"/>
        <w:rPr>
          <w:rFonts w:ascii="Palatino Linotype" w:eastAsia="Palatino Linotype" w:hAnsi="Palatino Linotype" w:cs="Palatino Linotype"/>
          <w:b/>
          <w:color w:val="000000" w:themeColor="text1"/>
        </w:rPr>
      </w:pPr>
    </w:p>
    <w:p w14:paraId="0B790847" w14:textId="77777777" w:rsidR="00581D21" w:rsidRPr="00AA5466" w:rsidRDefault="00581D21" w:rsidP="00581D21">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PRESIDENTA DEL PERIODO 01 DE ENERO DE 2022 AL 22 DE FEBRERO DE 2022.” (Sic)</w:t>
      </w:r>
    </w:p>
    <w:p w14:paraId="3D3F3095" w14:textId="77777777" w:rsidR="00581D21" w:rsidRPr="00AA5466" w:rsidRDefault="00581D21" w:rsidP="00581D21">
      <w:pPr>
        <w:spacing w:line="360" w:lineRule="auto"/>
        <w:jc w:val="both"/>
        <w:rPr>
          <w:rFonts w:ascii="Palatino Linotype" w:eastAsia="Palatino Linotype" w:hAnsi="Palatino Linotype" w:cs="Palatino Linotype"/>
          <w:color w:val="000000" w:themeColor="text1"/>
        </w:rPr>
      </w:pPr>
    </w:p>
    <w:p w14:paraId="3C37A516"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00144/CHIAUTLA/IP/2022</w:t>
      </w:r>
    </w:p>
    <w:p w14:paraId="3DC5187B" w14:textId="77777777" w:rsidR="00581D21" w:rsidRPr="00AA5466" w:rsidRDefault="00581D21" w:rsidP="00581D21">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CONTRALORIA DEL PERIODO 01 DE ENERO DE 2022 AL 22 DE FEBRERO DE 2022.” (Sic)</w:t>
      </w:r>
    </w:p>
    <w:p w14:paraId="4D48F835" w14:textId="77777777" w:rsidR="00581D21" w:rsidRPr="00AA5466" w:rsidRDefault="00581D21" w:rsidP="00581D21">
      <w:pPr>
        <w:tabs>
          <w:tab w:val="left" w:pos="851"/>
        </w:tabs>
        <w:ind w:right="49"/>
        <w:jc w:val="both"/>
        <w:rPr>
          <w:rFonts w:ascii="Palatino Linotype" w:eastAsia="MS Mincho" w:hAnsi="Palatino Linotype" w:cs="Arial"/>
          <w:i/>
          <w:color w:val="000000" w:themeColor="text1"/>
          <w:sz w:val="22"/>
          <w:szCs w:val="22"/>
        </w:rPr>
      </w:pPr>
    </w:p>
    <w:p w14:paraId="0366D4B6"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00145/CHIAUTLA/IP/2022</w:t>
      </w:r>
    </w:p>
    <w:p w14:paraId="1AFAFA39"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p>
    <w:p w14:paraId="295E27B6" w14:textId="77777777" w:rsidR="00581D21" w:rsidRPr="00AA5466" w:rsidRDefault="00581D21" w:rsidP="00581D21">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UNIDAD DE TRANSPARENCIA Y ACCESO A LA INFORMACION PUBLICA DEL PERIODO 01 DE ENERO DE 2022 AL 22 DE FEBRERO DE 2022.” (Sic)</w:t>
      </w:r>
    </w:p>
    <w:p w14:paraId="1C264424"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p>
    <w:p w14:paraId="0310D673"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37FFA430" w14:textId="77777777" w:rsidR="00581D21" w:rsidRPr="00AA5466" w:rsidRDefault="00581D21" w:rsidP="00581D21">
      <w:pPr>
        <w:tabs>
          <w:tab w:val="left" w:pos="851"/>
        </w:tabs>
        <w:ind w:right="49"/>
        <w:jc w:val="both"/>
        <w:rPr>
          <w:rFonts w:ascii="Palatino Linotype" w:eastAsia="Palatino Linotype" w:hAnsi="Palatino Linotype" w:cs="Palatino Linotype"/>
          <w:b/>
          <w:bCs/>
          <w:color w:val="000000" w:themeColor="text1"/>
        </w:rPr>
      </w:pPr>
    </w:p>
    <w:p w14:paraId="654A97EF" w14:textId="77777777" w:rsidR="00581D21" w:rsidRPr="00AA5466" w:rsidRDefault="00581D21" w:rsidP="00581D21">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TESORERIA DEL PERIODO 01 DE ENERO DE 2022 AL 22 DE FEBRERO DE 2022.” (Sic)</w:t>
      </w:r>
    </w:p>
    <w:p w14:paraId="7D633516" w14:textId="77777777" w:rsidR="00CD4BDA" w:rsidRPr="00AA5466" w:rsidRDefault="00CD4BDA" w:rsidP="000C292D">
      <w:pPr>
        <w:widowControl w:val="0"/>
        <w:autoSpaceDE w:val="0"/>
        <w:autoSpaceDN w:val="0"/>
        <w:adjustRightInd w:val="0"/>
        <w:spacing w:line="360" w:lineRule="auto"/>
        <w:jc w:val="both"/>
        <w:rPr>
          <w:rFonts w:ascii="Palatino Linotype" w:hAnsi="Palatino Linotype"/>
          <w:b/>
          <w:color w:val="000000" w:themeColor="text1"/>
        </w:rPr>
      </w:pPr>
    </w:p>
    <w:p w14:paraId="4CE8D283" w14:textId="12B1849A" w:rsidR="000D1C9A" w:rsidRPr="00AA5466" w:rsidRDefault="002315FB" w:rsidP="000C292D">
      <w:pPr>
        <w:widowControl w:val="0"/>
        <w:autoSpaceDE w:val="0"/>
        <w:autoSpaceDN w:val="0"/>
        <w:adjustRightInd w:val="0"/>
        <w:spacing w:line="360" w:lineRule="auto"/>
        <w:jc w:val="both"/>
        <w:rPr>
          <w:rFonts w:ascii="Palatino Linotype" w:hAnsi="Palatino Linotype" w:cs="Segoe UI"/>
          <w:bCs/>
          <w:iCs/>
          <w:color w:val="000000" w:themeColor="text1"/>
          <w:lang w:eastAsia="es-MX"/>
        </w:rPr>
      </w:pPr>
      <w:r w:rsidRPr="00AA5466">
        <w:rPr>
          <w:rFonts w:ascii="Palatino Linotype" w:hAnsi="Palatino Linotype" w:cs="Arial"/>
          <w:color w:val="000000" w:themeColor="text1"/>
        </w:rPr>
        <w:lastRenderedPageBreak/>
        <w:t>Mediante</w:t>
      </w:r>
      <w:r w:rsidR="000D1C9A"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respuesta</w:t>
      </w:r>
      <w:r w:rsidR="000D1C9A"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w:t>
      </w:r>
      <w:r w:rsidR="002B55F4" w:rsidRPr="00AA5466">
        <w:rPr>
          <w:rFonts w:ascii="Palatino Linotype" w:hAnsi="Palatino Linotype" w:cs="Arial"/>
          <w:b/>
          <w:color w:val="000000" w:themeColor="text1"/>
        </w:rPr>
        <w:t>EL SUJETO OBLIGADO</w:t>
      </w:r>
      <w:r w:rsidRPr="00AA5466">
        <w:rPr>
          <w:rFonts w:ascii="Palatino Linotype" w:hAnsi="Palatino Linotype" w:cs="Segoe UI"/>
          <w:bCs/>
          <w:iCs/>
          <w:color w:val="000000" w:themeColor="text1"/>
          <w:lang w:eastAsia="es-MX"/>
        </w:rPr>
        <w:t xml:space="preserve"> </w:t>
      </w:r>
      <w:r w:rsidR="00835B79" w:rsidRPr="00AA5466">
        <w:rPr>
          <w:rFonts w:ascii="Palatino Linotype" w:hAnsi="Palatino Linotype" w:cs="Segoe UI"/>
          <w:bCs/>
          <w:iCs/>
          <w:color w:val="000000" w:themeColor="text1"/>
          <w:lang w:eastAsia="es-MX"/>
        </w:rPr>
        <w:t>emitió distintos pronunciamientos que se describieron en el apartado de antecedente y no se replican para evitar duplicidad de información</w:t>
      </w:r>
      <w:r w:rsidR="00947576" w:rsidRPr="00AA5466">
        <w:rPr>
          <w:rFonts w:ascii="Palatino Linotype" w:hAnsi="Palatino Linotype" w:cs="Segoe UI"/>
          <w:color w:val="000000" w:themeColor="text1"/>
          <w:lang w:eastAsia="es-MX"/>
        </w:rPr>
        <w:t>.</w:t>
      </w:r>
    </w:p>
    <w:p w14:paraId="3F419942" w14:textId="77777777" w:rsidR="000D1C9A" w:rsidRPr="00AA5466" w:rsidRDefault="000D1C9A" w:rsidP="000C292D">
      <w:pPr>
        <w:widowControl w:val="0"/>
        <w:autoSpaceDE w:val="0"/>
        <w:autoSpaceDN w:val="0"/>
        <w:adjustRightInd w:val="0"/>
        <w:spacing w:line="360" w:lineRule="auto"/>
        <w:jc w:val="both"/>
        <w:rPr>
          <w:rFonts w:ascii="Palatino Linotype" w:hAnsi="Palatino Linotype" w:cs="Segoe UI"/>
          <w:bCs/>
          <w:iCs/>
          <w:color w:val="000000" w:themeColor="text1"/>
          <w:lang w:eastAsia="es-MX"/>
        </w:rPr>
      </w:pPr>
    </w:p>
    <w:p w14:paraId="0B12AA00" w14:textId="49EB5A69" w:rsidR="002315FB" w:rsidRPr="00AA5466" w:rsidRDefault="00157180" w:rsidP="00970410">
      <w:pPr>
        <w:spacing w:line="360" w:lineRule="auto"/>
        <w:jc w:val="both"/>
        <w:rPr>
          <w:rFonts w:ascii="Palatino Linotype" w:hAnsi="Palatino Linotype" w:cs="Arial"/>
          <w:color w:val="000000" w:themeColor="text1"/>
        </w:rPr>
      </w:pPr>
      <w:r w:rsidRPr="00AA5466">
        <w:rPr>
          <w:rFonts w:ascii="Palatino Linotype" w:hAnsi="Palatino Linotype" w:cs="Arial"/>
          <w:color w:val="000000" w:themeColor="text1"/>
        </w:rPr>
        <w:t xml:space="preserve">Por otra parte, </w:t>
      </w:r>
      <w:r w:rsidR="00666FED" w:rsidRPr="00AA5466">
        <w:rPr>
          <w:rFonts w:ascii="Palatino Linotype" w:hAnsi="Palatino Linotype" w:cs="Arial"/>
          <w:color w:val="000000" w:themeColor="text1"/>
        </w:rPr>
        <w:t>abierta la etapa de manifestaciones</w:t>
      </w:r>
      <w:r w:rsidRPr="00AA5466">
        <w:rPr>
          <w:rFonts w:ascii="Palatino Linotype" w:hAnsi="Palatino Linotype" w:cs="Arial"/>
          <w:b/>
          <w:color w:val="000000" w:themeColor="text1"/>
        </w:rPr>
        <w:t>,</w:t>
      </w:r>
      <w:r w:rsidRPr="00AA5466">
        <w:rPr>
          <w:rFonts w:ascii="Palatino Linotype" w:hAnsi="Palatino Linotype" w:cs="Arial"/>
          <w:color w:val="000000" w:themeColor="text1"/>
        </w:rPr>
        <w:t xml:space="preserve"> se advierte que </w:t>
      </w:r>
      <w:r w:rsidR="00C32622" w:rsidRPr="00AA5466">
        <w:rPr>
          <w:rFonts w:ascii="Palatino Linotype" w:hAnsi="Palatino Linotype" w:cs="Arial"/>
          <w:b/>
          <w:color w:val="000000" w:themeColor="text1"/>
        </w:rPr>
        <w:t>EL RECURRENTE</w:t>
      </w:r>
      <w:r w:rsidRPr="00AA5466">
        <w:rPr>
          <w:rFonts w:ascii="Palatino Linotype" w:hAnsi="Palatino Linotype" w:cs="Arial"/>
          <w:color w:val="000000" w:themeColor="text1"/>
        </w:rPr>
        <w:t xml:space="preserve"> omitió presentar las manifestaciones, alegatos o medios de prueba que a su derecho conviniera, </w:t>
      </w:r>
      <w:r w:rsidR="00947576" w:rsidRPr="00AA5466">
        <w:rPr>
          <w:rFonts w:ascii="Palatino Linotype" w:hAnsi="Palatino Linotype" w:cs="Arial"/>
          <w:color w:val="000000" w:themeColor="text1"/>
        </w:rPr>
        <w:t xml:space="preserve">así mismo </w:t>
      </w:r>
      <w:r w:rsidRPr="00AA5466">
        <w:rPr>
          <w:rFonts w:ascii="Palatino Linotype" w:hAnsi="Palatino Linotype" w:cs="Arial"/>
          <w:b/>
          <w:color w:val="000000" w:themeColor="text1"/>
        </w:rPr>
        <w:t>EL SUJETO OBLIGADO</w:t>
      </w:r>
      <w:r w:rsidRPr="00AA5466">
        <w:rPr>
          <w:rFonts w:ascii="Palatino Linotype" w:hAnsi="Palatino Linotype" w:cs="Arial"/>
          <w:color w:val="000000" w:themeColor="text1"/>
        </w:rPr>
        <w:t xml:space="preserve">, </w:t>
      </w:r>
      <w:r w:rsidR="00581D21" w:rsidRPr="00AA5466">
        <w:rPr>
          <w:rFonts w:ascii="Palatino Linotype" w:hAnsi="Palatino Linotype" w:cs="Arial"/>
          <w:color w:val="000000" w:themeColor="text1"/>
        </w:rPr>
        <w:t xml:space="preserve">también omitió </w:t>
      </w:r>
      <w:r w:rsidR="00FA649B" w:rsidRPr="00AA5466">
        <w:rPr>
          <w:rFonts w:ascii="Palatino Linotype" w:hAnsi="Palatino Linotype" w:cs="Arial"/>
          <w:color w:val="000000" w:themeColor="text1"/>
        </w:rPr>
        <w:t>rendir</w:t>
      </w:r>
      <w:r w:rsidR="00947576" w:rsidRPr="00AA5466">
        <w:rPr>
          <w:rFonts w:ascii="Palatino Linotype" w:hAnsi="Palatino Linotype" w:cs="Arial"/>
          <w:color w:val="000000" w:themeColor="text1"/>
        </w:rPr>
        <w:t xml:space="preserve"> sus informes justificados</w:t>
      </w:r>
      <w:r w:rsidR="00970410" w:rsidRPr="00AA5466">
        <w:rPr>
          <w:rFonts w:ascii="Palatino Linotype" w:hAnsi="Palatino Linotype" w:cs="Arial"/>
          <w:color w:val="000000" w:themeColor="text1"/>
        </w:rPr>
        <w:t>.</w:t>
      </w:r>
    </w:p>
    <w:p w14:paraId="0A3A09D7" w14:textId="77777777" w:rsidR="00581D21" w:rsidRPr="00AA5466" w:rsidRDefault="00581D21" w:rsidP="00970410">
      <w:pPr>
        <w:spacing w:line="360" w:lineRule="auto"/>
        <w:jc w:val="both"/>
        <w:rPr>
          <w:rFonts w:ascii="Palatino Linotype" w:hAnsi="Palatino Linotype" w:cs="Arial"/>
          <w:color w:val="000000" w:themeColor="text1"/>
          <w:lang w:val="es-ES_tradnl"/>
        </w:rPr>
      </w:pPr>
    </w:p>
    <w:p w14:paraId="1793F6C4" w14:textId="4C3E1A13" w:rsidR="008922B8" w:rsidRPr="00AA5466" w:rsidRDefault="008922B8" w:rsidP="008922B8">
      <w:pPr>
        <w:spacing w:line="360" w:lineRule="auto"/>
        <w:jc w:val="both"/>
        <w:rPr>
          <w:rFonts w:ascii="Palatino Linotype" w:hAnsi="Palatino Linotype" w:cs="Arial"/>
          <w:color w:val="000000" w:themeColor="text1"/>
        </w:rPr>
      </w:pPr>
      <w:r w:rsidRPr="00AA5466">
        <w:rPr>
          <w:rFonts w:ascii="Palatino Linotype" w:eastAsiaTheme="minorEastAsia" w:hAnsi="Palatino Linotype" w:cs="Arial"/>
          <w:color w:val="000000" w:themeColor="text1"/>
          <w:lang w:val="es-ES_tradnl"/>
        </w:rPr>
        <w:t xml:space="preserve">Señalado lo anterior, se procede a analizar las documentales que integran los expedientes electrónicos, formados en </w:t>
      </w:r>
      <w:r w:rsidRPr="00AA5466">
        <w:rPr>
          <w:rFonts w:ascii="Palatino Linotype" w:eastAsiaTheme="minorEastAsia" w:hAnsi="Palatino Linotype" w:cs="Arial"/>
          <w:b/>
          <w:bCs/>
          <w:color w:val="000000" w:themeColor="text1"/>
          <w:lang w:val="es-ES_tradnl"/>
        </w:rPr>
        <w:t xml:space="preserve">SAIMEX </w:t>
      </w:r>
      <w:r w:rsidRPr="00AA5466">
        <w:rPr>
          <w:rFonts w:ascii="Palatino Linotype" w:eastAsiaTheme="minorEastAsia" w:hAnsi="Palatino Linotype" w:cs="Arial"/>
          <w:color w:val="000000" w:themeColor="text1"/>
          <w:lang w:val="es-ES_tradnl"/>
        </w:rPr>
        <w:t xml:space="preserve">de los </w:t>
      </w:r>
      <w:r w:rsidR="00391021" w:rsidRPr="00AA5466">
        <w:rPr>
          <w:rFonts w:ascii="Palatino Linotype" w:eastAsiaTheme="minorEastAsia" w:hAnsi="Palatino Linotype" w:cs="Arial"/>
          <w:color w:val="000000" w:themeColor="text1"/>
          <w:lang w:val="es-ES_tradnl"/>
        </w:rPr>
        <w:t>Recurso de Revisión</w:t>
      </w:r>
      <w:r w:rsidRPr="00AA5466">
        <w:rPr>
          <w:rFonts w:ascii="Palatino Linotype" w:eastAsiaTheme="minorEastAsia" w:hAnsi="Palatino Linotype" w:cs="Arial"/>
          <w:color w:val="000000" w:themeColor="text1"/>
          <w:lang w:val="es-ES_tradnl"/>
        </w:rPr>
        <w:t xml:space="preserve"> materia del presente estudio, a fin de determinar si con la información remitida mediante respuestas colma el Derecho de Acceso a la Información</w:t>
      </w:r>
      <w:r w:rsidRPr="00AA5466">
        <w:rPr>
          <w:rFonts w:ascii="Palatino Linotype" w:hAnsi="Palatino Linotype" w:cs="Arial"/>
          <w:color w:val="000000" w:themeColor="text1"/>
        </w:rPr>
        <w:t xml:space="preserve"> ejercido por </w:t>
      </w:r>
      <w:r w:rsidR="00C32622" w:rsidRPr="00AA5466">
        <w:rPr>
          <w:rFonts w:ascii="Palatino Linotype" w:hAnsi="Palatino Linotype" w:cs="Arial"/>
          <w:b/>
          <w:color w:val="000000" w:themeColor="text1"/>
        </w:rPr>
        <w:t>EL RECURRENTE</w:t>
      </w:r>
      <w:r w:rsidRPr="00AA5466">
        <w:rPr>
          <w:rFonts w:ascii="Palatino Linotype" w:hAnsi="Palatino Linotype" w:cs="Arial"/>
          <w:color w:val="000000" w:themeColor="text1"/>
        </w:rPr>
        <w:t>; atento a ello, para mayor entendimiento de la manera mayor desagregada se muestra la</w:t>
      </w:r>
      <w:r w:rsidR="00BA6B29"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tabla</w:t>
      </w:r>
      <w:r w:rsidR="00BA6B29" w:rsidRPr="00AA5466">
        <w:rPr>
          <w:rFonts w:ascii="Palatino Linotype" w:hAnsi="Palatino Linotype" w:cs="Arial"/>
          <w:color w:val="000000" w:themeColor="text1"/>
        </w:rPr>
        <w:t>s</w:t>
      </w:r>
      <w:r w:rsidRPr="00AA5466">
        <w:rPr>
          <w:rFonts w:ascii="Palatino Linotype" w:hAnsi="Palatino Linotype" w:cs="Arial"/>
          <w:color w:val="000000" w:themeColor="text1"/>
        </w:rPr>
        <w:t xml:space="preserve"> siguiente:</w:t>
      </w:r>
    </w:p>
    <w:p w14:paraId="71D1B2FF" w14:textId="77777777" w:rsidR="008922B8" w:rsidRPr="00AA5466" w:rsidRDefault="008922B8" w:rsidP="008922B8">
      <w:pPr>
        <w:spacing w:line="360" w:lineRule="auto"/>
        <w:jc w:val="both"/>
        <w:rPr>
          <w:rFonts w:ascii="Palatino Linotype" w:hAnsi="Palatino Linotype" w:cs="Arial"/>
          <w:color w:val="000000" w:themeColor="text1"/>
        </w:rPr>
      </w:pPr>
    </w:p>
    <w:p w14:paraId="226E7B8C" w14:textId="77777777" w:rsidR="008922B8" w:rsidRPr="00AA5466" w:rsidRDefault="008922B8" w:rsidP="008922B8">
      <w:pPr>
        <w:spacing w:line="360" w:lineRule="auto"/>
        <w:jc w:val="both"/>
        <w:rPr>
          <w:rFonts w:ascii="Palatino Linotype" w:eastAsia="Calibri" w:hAnsi="Palatino Linotype" w:cs="Arial"/>
          <w:b/>
          <w:color w:val="000000" w:themeColor="text1"/>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3688"/>
        <w:gridCol w:w="2402"/>
      </w:tblGrid>
      <w:tr w:rsidR="00AA5466" w:rsidRPr="00AA5466" w14:paraId="29AE4B42" w14:textId="77777777" w:rsidTr="005C723F">
        <w:trPr>
          <w:tblHeader/>
          <w:jc w:val="center"/>
        </w:trPr>
        <w:tc>
          <w:tcPr>
            <w:tcW w:w="297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03866222" w14:textId="09B114C9" w:rsidR="008922B8" w:rsidRPr="00AA5466" w:rsidRDefault="008922B8" w:rsidP="00835B79">
            <w:pPr>
              <w:suppressAutoHyphens/>
              <w:jc w:val="center"/>
              <w:rPr>
                <w:rFonts w:ascii="Palatino Linotype" w:eastAsia="Calibri" w:hAnsi="Palatino Linotype" w:cs="Arial"/>
                <w:b/>
                <w:color w:val="000000" w:themeColor="text1"/>
                <w:lang w:val="es-ES_tradnl"/>
              </w:rPr>
            </w:pPr>
            <w:r w:rsidRPr="00AA5466">
              <w:rPr>
                <w:rFonts w:ascii="Palatino Linotype" w:eastAsia="Calibri" w:hAnsi="Palatino Linotype" w:cs="Arial"/>
                <w:b/>
                <w:color w:val="000000" w:themeColor="text1"/>
                <w:lang w:val="es-ES_tradnl"/>
              </w:rPr>
              <w:t>Solicitud</w:t>
            </w:r>
          </w:p>
        </w:tc>
        <w:tc>
          <w:tcPr>
            <w:tcW w:w="368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556F75A3" w14:textId="77777777" w:rsidR="008922B8" w:rsidRPr="00AA5466" w:rsidRDefault="008922B8" w:rsidP="005C723F">
            <w:pPr>
              <w:suppressAutoHyphens/>
              <w:jc w:val="center"/>
              <w:rPr>
                <w:rFonts w:ascii="Palatino Linotype" w:eastAsia="Calibri" w:hAnsi="Palatino Linotype" w:cs="Arial"/>
                <w:b/>
                <w:color w:val="000000" w:themeColor="text1"/>
                <w:lang w:val="es-ES_tradnl"/>
              </w:rPr>
            </w:pPr>
            <w:r w:rsidRPr="00AA5466">
              <w:rPr>
                <w:rFonts w:ascii="Palatino Linotype" w:eastAsia="Calibri" w:hAnsi="Palatino Linotype" w:cs="Arial"/>
                <w:b/>
                <w:color w:val="000000" w:themeColor="text1"/>
                <w:lang w:val="es-ES_tradnl" w:eastAsia="en-US"/>
              </w:rPr>
              <w:t>Respuesta</w:t>
            </w:r>
          </w:p>
        </w:tc>
        <w:tc>
          <w:tcPr>
            <w:tcW w:w="2402"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3000CC67" w14:textId="77777777" w:rsidR="008922B8" w:rsidRPr="00AA5466" w:rsidRDefault="008922B8" w:rsidP="005C723F">
            <w:pPr>
              <w:suppressAutoHyphens/>
              <w:jc w:val="center"/>
              <w:rPr>
                <w:rFonts w:ascii="Palatino Linotype" w:eastAsia="Calibri" w:hAnsi="Palatino Linotype" w:cs="Arial"/>
                <w:b/>
                <w:color w:val="000000" w:themeColor="text1"/>
                <w:lang w:val="es-ES_tradnl" w:eastAsia="en-US"/>
              </w:rPr>
            </w:pPr>
            <w:r w:rsidRPr="00AA5466">
              <w:rPr>
                <w:rFonts w:ascii="Palatino Linotype" w:eastAsia="Calibri" w:hAnsi="Palatino Linotype" w:cs="Arial"/>
                <w:b/>
                <w:color w:val="000000" w:themeColor="text1"/>
                <w:lang w:val="es-ES_tradnl" w:eastAsia="en-US"/>
              </w:rPr>
              <w:t>Acto impugnado y razones o motivos de inconformidad</w:t>
            </w:r>
          </w:p>
        </w:tc>
      </w:tr>
      <w:tr w:rsidR="00AA5466" w:rsidRPr="00AA5466" w14:paraId="30777442"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1946C2E8"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00142/CHIAUTLA/IP/2022</w:t>
            </w:r>
          </w:p>
          <w:p w14:paraId="4AB0040A" w14:textId="77777777" w:rsidR="00835B79" w:rsidRPr="00AA5466" w:rsidRDefault="00835B79" w:rsidP="00835B79">
            <w:pPr>
              <w:tabs>
                <w:tab w:val="left" w:pos="851"/>
              </w:tabs>
              <w:ind w:right="49"/>
              <w:jc w:val="both"/>
              <w:rPr>
                <w:rFonts w:ascii="Palatino Linotype" w:eastAsia="Palatino Linotype" w:hAnsi="Palatino Linotype" w:cs="Palatino Linotype"/>
                <w:b/>
                <w:color w:val="000000" w:themeColor="text1"/>
              </w:rPr>
            </w:pPr>
          </w:p>
          <w:p w14:paraId="1E89F387" w14:textId="34E1D816" w:rsidR="008922B8" w:rsidRPr="00AA5466" w:rsidRDefault="00835B79" w:rsidP="00835B79">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 xml:space="preserve">“SOLICITO LOS OFICIOS EVIADOS Y RESIBIDOS DEL AREA DE PRESIDENTA DEL </w:t>
            </w:r>
            <w:r w:rsidRPr="00AA5466">
              <w:rPr>
                <w:rFonts w:ascii="Palatino Linotype" w:eastAsia="MS Mincho" w:hAnsi="Palatino Linotype" w:cs="Arial"/>
                <w:i/>
                <w:color w:val="000000" w:themeColor="text1"/>
                <w:sz w:val="22"/>
                <w:szCs w:val="22"/>
              </w:rPr>
              <w:lastRenderedPageBreak/>
              <w:t>PERIODO 01 DE ENERO DE 2022 AL 22 DE FEBRERO DE 2022.” (Sic)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6189D1A9" w14:textId="77777777" w:rsidR="00C0343B" w:rsidRPr="00AA5466" w:rsidRDefault="00C0343B" w:rsidP="00C0343B">
            <w:pPr>
              <w:ind w:right="900"/>
              <w:jc w:val="both"/>
              <w:textAlignment w:val="baseline"/>
              <w:rPr>
                <w:rFonts w:ascii="Palatino Linotype" w:hAnsi="Palatino Linotype" w:cs="Segoe UI"/>
                <w:i/>
                <w:iCs/>
                <w:color w:val="000000" w:themeColor="text1"/>
                <w:sz w:val="22"/>
                <w:szCs w:val="22"/>
                <w:lang w:eastAsia="es-MX"/>
              </w:rPr>
            </w:pPr>
            <w:r w:rsidRPr="00AA5466">
              <w:rPr>
                <w:rFonts w:ascii="Palatino Linotype" w:eastAsia="Palatino Linotype" w:hAnsi="Palatino Linotype" w:cs="Palatino Linotype"/>
                <w:b/>
                <w:bCs/>
                <w:color w:val="000000" w:themeColor="text1"/>
              </w:rPr>
              <w:lastRenderedPageBreak/>
              <w:t>00142/CHIAUTLA/IP/2022</w:t>
            </w:r>
          </w:p>
          <w:p w14:paraId="7F3D2744" w14:textId="77777777" w:rsidR="00C0343B" w:rsidRPr="00AA5466" w:rsidRDefault="00C0343B" w:rsidP="00C0343B">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t xml:space="preserve">“En respuesta a la solicitud recibida, nos permitimos hacer de su conocimiento que con fundamento en el artículo 53, Fracciones: II, V y VI de la Ley de </w:t>
            </w:r>
            <w:r w:rsidRPr="00AA5466">
              <w:rPr>
                <w:rFonts w:ascii="Palatino Linotype" w:hAnsi="Palatino Linotype" w:cs="Segoe UI"/>
                <w:i/>
                <w:iCs/>
                <w:color w:val="000000" w:themeColor="text1"/>
                <w:sz w:val="22"/>
                <w:szCs w:val="22"/>
                <w:lang w:eastAsia="es-MX"/>
              </w:rPr>
              <w:lastRenderedPageBreak/>
              <w:t>Transparencia y Acceso a la Información Pública del Estado de México y Municipios, le contestamos que:</w:t>
            </w:r>
          </w:p>
          <w:p w14:paraId="68186AF7" w14:textId="77777777" w:rsidR="00C0343B" w:rsidRPr="00AA5466" w:rsidRDefault="00C0343B" w:rsidP="00C0343B">
            <w:pPr>
              <w:ind w:left="284" w:right="190"/>
              <w:jc w:val="both"/>
              <w:textAlignment w:val="baseline"/>
              <w:rPr>
                <w:rFonts w:ascii="Palatino Linotype" w:hAnsi="Palatino Linotype" w:cs="Segoe UI"/>
                <w:i/>
                <w:iCs/>
                <w:color w:val="000000" w:themeColor="text1"/>
                <w:sz w:val="22"/>
                <w:szCs w:val="22"/>
                <w:lang w:eastAsia="es-MX"/>
              </w:rPr>
            </w:pPr>
          </w:p>
          <w:p w14:paraId="0BCC6AF6" w14:textId="77777777" w:rsidR="00C0343B" w:rsidRPr="00AA5466" w:rsidRDefault="00C0343B" w:rsidP="00C0343B">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 xml:space="preserve">C. SOLICITANTE DE INFORMACION. P R E S E N T E Con fundamento en el Articulo 6 apartado A de la Constitución Política de los Estados Unidos Mexicanos; artículo 5, De la Constitución del Estado Libre y Soberano de México; artículo l, 2, 12, 162, 163 y 165 de la Ley de Transparencia y Acceso a la Información Pública del Estado de México y Municipios; a través del portal SAIMEX, el día 25 de febrero del presente, se recibió la solicitud de información con folio 00142/CHIAUTLA/IP/2022, en la cual se realiza el siguiente pedimento: “(…) SOLICITO LOS OFICIOS ENVIADOS Y RECIBIDOS DEL AREA DE PRESIDENCIA DEL PERIODO DE 2022 AL 22 DE FEBRERO DE 2022 (…) sic” En cumplimiento al mencionado precepto se le informa a usted: Sírvase encontrar los archivos adjuntos en formato PDF, donde se da contestación a lo referente a su solicitud de información del tema: actas de Comité y del plan </w:t>
            </w:r>
            <w:r w:rsidRPr="00AA5466">
              <w:rPr>
                <w:rFonts w:ascii="Palatino Linotype" w:hAnsi="Palatino Linotype" w:cs="Segoe UI"/>
                <w:i/>
                <w:iCs/>
                <w:color w:val="000000" w:themeColor="text1"/>
                <w:sz w:val="22"/>
                <w:szCs w:val="22"/>
                <w:lang w:eastAsia="es-MX"/>
              </w:rPr>
              <w:lastRenderedPageBreak/>
              <w:t>de trabajo de la unidad de transparencia y acceso a la información, a través de SAIMEX. A sí mismo informarle que aún se está trabajando en el manual de organización y procedimientos de la Unidad de Transparencia y Acceso a la Información. Sin otro particular, le reitero mis más sinceras consideraciones.”</w:t>
            </w:r>
            <w:r w:rsidRPr="00AA5466">
              <w:rPr>
                <w:rFonts w:ascii="Palatino Linotype" w:hAnsi="Palatino Linotype" w:cs="Segoe UI"/>
                <w:i/>
                <w:color w:val="000000" w:themeColor="text1"/>
                <w:sz w:val="22"/>
                <w:szCs w:val="22"/>
                <w:lang w:eastAsia="es-MX"/>
              </w:rPr>
              <w:t xml:space="preserve"> (Sic) </w:t>
            </w:r>
          </w:p>
          <w:p w14:paraId="3C30220E" w14:textId="77777777" w:rsidR="00C0343B" w:rsidRPr="00AA5466" w:rsidRDefault="00C0343B" w:rsidP="00C0343B">
            <w:pPr>
              <w:ind w:left="840" w:right="900"/>
              <w:jc w:val="both"/>
              <w:textAlignment w:val="baseline"/>
              <w:rPr>
                <w:rFonts w:ascii="Palatino Linotype" w:hAnsi="Palatino Linotype" w:cs="Segoe UI"/>
                <w:i/>
                <w:iCs/>
                <w:color w:val="000000" w:themeColor="text1"/>
                <w:sz w:val="22"/>
                <w:szCs w:val="22"/>
                <w:lang w:eastAsia="es-MX"/>
              </w:rPr>
            </w:pPr>
          </w:p>
          <w:p w14:paraId="1D973FE4" w14:textId="77E9A0A3" w:rsidR="00C0343B" w:rsidRPr="00AA5466" w:rsidRDefault="00C0343B" w:rsidP="00C0343B">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color w:val="000000" w:themeColor="text1"/>
                <w:lang w:eastAsia="es-MX"/>
              </w:rPr>
              <w:t xml:space="preserve">Así mismo, </w:t>
            </w:r>
            <w:r w:rsidRPr="00AA5466">
              <w:rPr>
                <w:rFonts w:ascii="Palatino Linotype" w:hAnsi="Palatino Linotype" w:cs="Segoe UI"/>
                <w:b/>
                <w:bCs/>
                <w:iCs/>
                <w:color w:val="000000" w:themeColor="text1"/>
                <w:lang w:eastAsia="es-MX"/>
              </w:rPr>
              <w:t>EL SUJETO OBLIGADO</w:t>
            </w:r>
            <w:r w:rsidRPr="00AA5466">
              <w:rPr>
                <w:rFonts w:ascii="Palatino Linotype" w:hAnsi="Palatino Linotype" w:cs="Segoe UI"/>
                <w:bCs/>
                <w:iCs/>
                <w:color w:val="000000" w:themeColor="text1"/>
                <w:lang w:eastAsia="es-MX"/>
              </w:rPr>
              <w:t xml:space="preserve"> adjuntó a la respuesta el archivo electrónico denominado “</w:t>
            </w:r>
            <w:r w:rsidRPr="00AA5466">
              <w:rPr>
                <w:rFonts w:ascii="Palatino Linotype" w:hAnsi="Palatino Linotype" w:cs="Segoe UI"/>
                <w:b/>
                <w:i/>
                <w:color w:val="000000" w:themeColor="text1"/>
                <w:lang w:eastAsia="es-MX"/>
              </w:rPr>
              <w:t xml:space="preserve">RESPUESTA USUARIO142.pdf” </w:t>
            </w:r>
            <w:r w:rsidRPr="00AA5466">
              <w:rPr>
                <w:rFonts w:ascii="Palatino Linotype" w:hAnsi="Palatino Linotype" w:cs="Segoe UI"/>
                <w:bCs/>
                <w:iCs/>
                <w:color w:val="000000" w:themeColor="text1"/>
                <w:lang w:eastAsia="es-MX"/>
              </w:rPr>
              <w:t>que contiene lo mismo que se escribió arriba y no adjunta ningún documento al que hace mención</w:t>
            </w:r>
          </w:p>
          <w:p w14:paraId="763466D3" w14:textId="5CA6F487" w:rsidR="008922B8" w:rsidRPr="00AA5466" w:rsidRDefault="008922B8" w:rsidP="005C723F">
            <w:pPr>
              <w:tabs>
                <w:tab w:val="left" w:pos="851"/>
              </w:tabs>
              <w:jc w:val="both"/>
              <w:rPr>
                <w:rFonts w:ascii="Palatino Linotype" w:eastAsia="MS Mincho" w:hAnsi="Palatino Linotype" w:cs="Arial"/>
                <w:i/>
                <w:color w:val="000000" w:themeColor="text1"/>
                <w:sz w:val="22"/>
                <w:szCs w:val="22"/>
              </w:rPr>
            </w:pP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5359A0B7" w14:textId="4AA0D552" w:rsidR="008922B8" w:rsidRPr="00AA5466" w:rsidRDefault="00C0343B" w:rsidP="00C0343B">
            <w:pPr>
              <w:ind w:left="40" w:right="25"/>
              <w:jc w:val="both"/>
              <w:rPr>
                <w:rFonts w:ascii="Palatino Linotype" w:eastAsia="Palatino Linotype" w:hAnsi="Palatino Linotype" w:cs="Palatino Linotype"/>
                <w:i/>
                <w:iCs/>
                <w:color w:val="000000" w:themeColor="text1"/>
                <w:sz w:val="22"/>
                <w:szCs w:val="22"/>
                <w:lang w:eastAsia="es-MX"/>
              </w:rPr>
            </w:pPr>
            <w:r w:rsidRPr="00AA5466">
              <w:rPr>
                <w:rFonts w:ascii="Palatino Linotype" w:eastAsia="Palatino Linotype" w:hAnsi="Palatino Linotype" w:cs="Palatino Linotype"/>
                <w:i/>
                <w:iCs/>
                <w:color w:val="000000" w:themeColor="text1"/>
                <w:sz w:val="22"/>
                <w:szCs w:val="22"/>
                <w:lang w:eastAsia="es-MX"/>
              </w:rPr>
              <w:lastRenderedPageBreak/>
              <w:t xml:space="preserve">“NO ENTREGAN LA INFORMACION, SOLO ANEXAN UN OFICIO DONDE MENCIONAN QUE SE ESTA TRABAJANDO EN LA REALIZACION </w:t>
            </w:r>
            <w:r w:rsidRPr="00AA5466">
              <w:rPr>
                <w:rFonts w:ascii="Palatino Linotype" w:eastAsia="Palatino Linotype" w:hAnsi="Palatino Linotype" w:cs="Palatino Linotype"/>
                <w:i/>
                <w:iCs/>
                <w:color w:val="000000" w:themeColor="text1"/>
                <w:sz w:val="22"/>
                <w:szCs w:val="22"/>
                <w:lang w:eastAsia="es-MX"/>
              </w:rPr>
              <w:lastRenderedPageBreak/>
              <w:t xml:space="preserve">DEL MANUAL DE ORGANIZACION Y EL DE PROCEDIMIENTOS DE LA UNIDAD DE TRANSPARENCIA, LO CUAL NO SE SOLICITO EN ESTA PETICION DE INFORMACION.” </w:t>
            </w:r>
            <w:r w:rsidRPr="00AA5466">
              <w:rPr>
                <w:rFonts w:ascii="Palatino Linotype" w:hAnsi="Palatino Linotype" w:cs="Arial"/>
                <w:i/>
                <w:color w:val="000000" w:themeColor="text1"/>
                <w:sz w:val="22"/>
                <w:szCs w:val="22"/>
              </w:rPr>
              <w:t>(Sic)</w:t>
            </w:r>
          </w:p>
        </w:tc>
      </w:tr>
      <w:tr w:rsidR="00AA5466" w:rsidRPr="00AA5466" w14:paraId="30193026"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463F9CE8"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lastRenderedPageBreak/>
              <w:t>00144/CHIAUTLA/IP/2022</w:t>
            </w:r>
          </w:p>
          <w:p w14:paraId="71B3D167" w14:textId="002AEC99" w:rsidR="005C723F" w:rsidRPr="00AA5466" w:rsidRDefault="00835B79" w:rsidP="00835B79">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CONTRALORIA DEL PERIODO 01 DE ENERO DE 2022 AL 22 DE FEBRERO DE 2022.” (Sic)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597FBB5C" w14:textId="77777777" w:rsidR="00C0343B" w:rsidRPr="00AA5466" w:rsidRDefault="00C0343B" w:rsidP="00C0343B">
            <w:pPr>
              <w:ind w:right="900"/>
              <w:jc w:val="both"/>
              <w:textAlignment w:val="baseline"/>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t>00144/CHIAUTLA/IP/2022</w:t>
            </w:r>
          </w:p>
          <w:p w14:paraId="144398DC" w14:textId="77777777" w:rsidR="00C0343B" w:rsidRPr="00AA5466" w:rsidRDefault="00C0343B" w:rsidP="00C0343B">
            <w:pPr>
              <w:ind w:right="900"/>
              <w:jc w:val="both"/>
              <w:textAlignment w:val="baseline"/>
              <w:rPr>
                <w:rFonts w:ascii="Palatino Linotype" w:eastAsia="Palatino Linotype" w:hAnsi="Palatino Linotype" w:cs="Palatino Linotype"/>
                <w:b/>
                <w:color w:val="000000" w:themeColor="text1"/>
              </w:rPr>
            </w:pPr>
          </w:p>
          <w:p w14:paraId="004BDAA3" w14:textId="77777777" w:rsidR="00C0343B" w:rsidRPr="00AA5466" w:rsidRDefault="00C0343B" w:rsidP="00C0343B">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0F40DB" w14:textId="77777777" w:rsidR="00C0343B" w:rsidRPr="00AA5466" w:rsidRDefault="00C0343B" w:rsidP="00C0343B">
            <w:pPr>
              <w:ind w:left="284" w:right="190"/>
              <w:jc w:val="both"/>
              <w:textAlignment w:val="baseline"/>
              <w:rPr>
                <w:rFonts w:ascii="Palatino Linotype" w:hAnsi="Palatino Linotype" w:cs="Segoe UI"/>
                <w:i/>
                <w:iCs/>
                <w:color w:val="000000" w:themeColor="text1"/>
                <w:sz w:val="22"/>
                <w:szCs w:val="22"/>
                <w:lang w:eastAsia="es-MX"/>
              </w:rPr>
            </w:pPr>
          </w:p>
          <w:p w14:paraId="593800C1" w14:textId="77777777" w:rsidR="00C0343B" w:rsidRPr="00AA5466" w:rsidRDefault="00C0343B" w:rsidP="00C0343B">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lastRenderedPageBreak/>
              <w:t>SE INGRESA OFICIO NUMERO CHI/CIM/065/22 Y ARCHIVO PDF, EN ATENCION A LA SOLICITUD 000144/CHIAUTLA/IP/2022”</w:t>
            </w:r>
            <w:r w:rsidRPr="00AA5466">
              <w:rPr>
                <w:rFonts w:ascii="Palatino Linotype" w:hAnsi="Palatino Linotype" w:cs="Segoe UI"/>
                <w:i/>
                <w:color w:val="000000" w:themeColor="text1"/>
                <w:sz w:val="22"/>
                <w:szCs w:val="22"/>
                <w:lang w:eastAsia="es-MX"/>
              </w:rPr>
              <w:t xml:space="preserve"> (Sic) </w:t>
            </w:r>
          </w:p>
          <w:p w14:paraId="5481C341" w14:textId="77777777" w:rsidR="00C0343B" w:rsidRPr="00AA5466" w:rsidRDefault="00C0343B" w:rsidP="00C0343B">
            <w:pPr>
              <w:ind w:left="840" w:right="900"/>
              <w:jc w:val="both"/>
              <w:textAlignment w:val="baseline"/>
              <w:rPr>
                <w:rFonts w:ascii="Palatino Linotype" w:hAnsi="Palatino Linotype" w:cs="Segoe UI"/>
                <w:i/>
                <w:iCs/>
                <w:color w:val="000000" w:themeColor="text1"/>
                <w:sz w:val="22"/>
                <w:szCs w:val="22"/>
                <w:lang w:eastAsia="es-MX"/>
              </w:rPr>
            </w:pPr>
          </w:p>
          <w:p w14:paraId="112C77F9" w14:textId="05F5C6E4" w:rsidR="00C0343B" w:rsidRPr="00AA5466" w:rsidRDefault="00C0343B" w:rsidP="00C0343B">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color w:val="000000" w:themeColor="text1"/>
                <w:lang w:eastAsia="es-MX"/>
              </w:rPr>
              <w:t xml:space="preserve">Así mismo, </w:t>
            </w:r>
            <w:r w:rsidRPr="00AA5466">
              <w:rPr>
                <w:rFonts w:ascii="Palatino Linotype" w:hAnsi="Palatino Linotype" w:cs="Segoe UI"/>
                <w:b/>
                <w:bCs/>
                <w:iCs/>
                <w:color w:val="000000" w:themeColor="text1"/>
                <w:lang w:eastAsia="es-MX"/>
              </w:rPr>
              <w:t>EL SUJETO OBLIGADO</w:t>
            </w:r>
            <w:r w:rsidRPr="00AA5466">
              <w:rPr>
                <w:rFonts w:ascii="Palatino Linotype" w:hAnsi="Palatino Linotype" w:cs="Segoe UI"/>
                <w:bCs/>
                <w:iCs/>
                <w:color w:val="000000" w:themeColor="text1"/>
                <w:lang w:eastAsia="es-MX"/>
              </w:rPr>
              <w:t xml:space="preserve"> adjuntó a la respuesta el archivo electrónico denominado “</w:t>
            </w:r>
            <w:r w:rsidRPr="00AA5466">
              <w:rPr>
                <w:rFonts w:ascii="Palatino Linotype" w:hAnsi="Palatino Linotype" w:cs="Segoe UI"/>
                <w:b/>
                <w:i/>
                <w:color w:val="000000" w:themeColor="text1"/>
                <w:lang w:eastAsia="es-MX"/>
              </w:rPr>
              <w:t xml:space="preserve">00144.pdf” </w:t>
            </w:r>
            <w:r w:rsidRPr="00AA5466">
              <w:rPr>
                <w:rFonts w:ascii="Palatino Linotype" w:hAnsi="Palatino Linotype" w:cs="Segoe UI"/>
                <w:bCs/>
                <w:iCs/>
                <w:color w:val="000000" w:themeColor="text1"/>
                <w:lang w:eastAsia="es-MX"/>
              </w:rPr>
              <w:t>que contiene varios oficios pero que no van de manera subsecuente</w:t>
            </w:r>
          </w:p>
          <w:p w14:paraId="1A755CEC" w14:textId="45729986" w:rsidR="005C723F" w:rsidRPr="00AA5466" w:rsidRDefault="005C723F" w:rsidP="005C723F">
            <w:pPr>
              <w:ind w:right="34"/>
              <w:jc w:val="both"/>
              <w:textAlignment w:val="baseline"/>
              <w:rPr>
                <w:rFonts w:ascii="Palatino Linotype" w:eastAsia="MS Mincho" w:hAnsi="Palatino Linotype" w:cs="Arial"/>
                <w:color w:val="000000" w:themeColor="text1"/>
                <w:sz w:val="22"/>
                <w:szCs w:val="22"/>
              </w:rPr>
            </w:pP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46EEDEF" w14:textId="77777777" w:rsidR="00C0343B" w:rsidRPr="00AA5466" w:rsidRDefault="00C0343B" w:rsidP="00C0343B">
            <w:pPr>
              <w:ind w:left="40" w:right="25"/>
              <w:jc w:val="both"/>
              <w:rPr>
                <w:rFonts w:ascii="Palatino Linotype" w:hAnsi="Palatino Linotype" w:cs="Arial"/>
                <w:i/>
                <w:color w:val="000000" w:themeColor="text1"/>
                <w:sz w:val="22"/>
                <w:szCs w:val="22"/>
              </w:rPr>
            </w:pPr>
            <w:r w:rsidRPr="00AA5466">
              <w:rPr>
                <w:rFonts w:ascii="Palatino Linotype" w:eastAsia="Palatino Linotype" w:hAnsi="Palatino Linotype" w:cs="Palatino Linotype"/>
                <w:i/>
                <w:iCs/>
                <w:color w:val="000000" w:themeColor="text1"/>
                <w:sz w:val="22"/>
                <w:szCs w:val="22"/>
                <w:lang w:eastAsia="es-MX"/>
              </w:rPr>
              <w:lastRenderedPageBreak/>
              <w:t xml:space="preserve">“SOLO ANEXA ALFUNOS OFICIOS ENVIADOS Y RECIBIDOS UNOS DE TRANSPARENCIA, LO CUAL ESTA INCOMPLETA LA INFORMACION DERIVADO QUE SE SOLICITARON LOS OFICIOS EVIADOS Y RESIBIDOS DEL AREA DE </w:t>
            </w:r>
            <w:r w:rsidRPr="00AA5466">
              <w:rPr>
                <w:rFonts w:ascii="Palatino Linotype" w:eastAsia="Palatino Linotype" w:hAnsi="Palatino Linotype" w:cs="Palatino Linotype"/>
                <w:i/>
                <w:iCs/>
                <w:color w:val="000000" w:themeColor="text1"/>
                <w:sz w:val="22"/>
                <w:szCs w:val="22"/>
                <w:lang w:eastAsia="es-MX"/>
              </w:rPr>
              <w:lastRenderedPageBreak/>
              <w:t xml:space="preserve">CONTRALORIA DEL PERIODO 01 DE ENERO DE 2022 AL 22 DE FEBRERO DE 2022. COMO SE PUEDE OBSERVAR SUS NUMERO CONSECUTIVOS DE LOS OFICIOS ENVIADOS NO CORRESPONDEN. POR TAL MOTIVO LA INFORMACION SE ENCUENTRA INCOMPLETA” </w:t>
            </w:r>
            <w:r w:rsidRPr="00AA5466">
              <w:rPr>
                <w:rFonts w:ascii="Palatino Linotype" w:hAnsi="Palatino Linotype" w:cs="Arial"/>
                <w:i/>
                <w:color w:val="000000" w:themeColor="text1"/>
                <w:sz w:val="22"/>
                <w:szCs w:val="22"/>
              </w:rPr>
              <w:t>(Sic)</w:t>
            </w:r>
          </w:p>
          <w:p w14:paraId="237A90FE" w14:textId="7132D06B" w:rsidR="005C723F" w:rsidRPr="00AA5466" w:rsidRDefault="005C723F" w:rsidP="00C0343B">
            <w:pPr>
              <w:tabs>
                <w:tab w:val="left" w:pos="567"/>
              </w:tabs>
              <w:suppressAutoHyphens/>
              <w:ind w:left="40" w:right="25"/>
              <w:jc w:val="center"/>
              <w:rPr>
                <w:rFonts w:ascii="Palatino Linotype" w:hAnsi="Palatino Linotype"/>
                <w:bCs/>
                <w:i/>
                <w:color w:val="000000" w:themeColor="text1"/>
                <w:lang w:val="es-ES_tradnl"/>
              </w:rPr>
            </w:pPr>
          </w:p>
        </w:tc>
      </w:tr>
      <w:tr w:rsidR="00AA5466" w:rsidRPr="00AA5466" w14:paraId="67B069EA"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61F5687F"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lastRenderedPageBreak/>
              <w:t>00145/CHIAUTLA/IP/2022</w:t>
            </w:r>
          </w:p>
          <w:p w14:paraId="1EB6B392"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p>
          <w:p w14:paraId="2AF94B4C" w14:textId="473F012E" w:rsidR="005C723F" w:rsidRPr="00AA5466" w:rsidRDefault="00835B79" w:rsidP="00835B79">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UNIDAD DE TRANSPARENCIA Y ACCESO A LA INFORMACION PUBLICA DEL PERIODO 01 DE ENERO DE 2022 AL 22 DE FEBRERO DE 2022.” (Sic)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5C48A574" w14:textId="77777777" w:rsidR="00C0343B" w:rsidRPr="00AA5466" w:rsidRDefault="00C0343B" w:rsidP="00C0343B">
            <w:pPr>
              <w:ind w:right="900"/>
              <w:jc w:val="both"/>
              <w:textAlignment w:val="baseline"/>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b/>
                <w:bCs/>
                <w:color w:val="000000" w:themeColor="text1"/>
              </w:rPr>
              <w:t>00145/CHIAUTLA/IP/2022</w:t>
            </w:r>
          </w:p>
          <w:p w14:paraId="093BDE7C" w14:textId="77777777" w:rsidR="00C0343B" w:rsidRPr="00AA5466" w:rsidRDefault="00C0343B" w:rsidP="00C0343B">
            <w:pPr>
              <w:ind w:right="34"/>
              <w:jc w:val="both"/>
              <w:textAlignment w:val="baseline"/>
              <w:rPr>
                <w:rFonts w:ascii="Palatino Linotype" w:hAnsi="Palatino Linotype" w:cs="Segoe UI"/>
                <w:i/>
                <w:iCs/>
                <w:color w:val="000000" w:themeColor="text1"/>
                <w:sz w:val="22"/>
                <w:szCs w:val="22"/>
                <w:lang w:eastAsia="es-MX"/>
              </w:rPr>
            </w:pPr>
          </w:p>
          <w:p w14:paraId="05C2658E" w14:textId="30781149" w:rsidR="005C723F" w:rsidRPr="00AA5466" w:rsidRDefault="00C0343B" w:rsidP="00C0343B">
            <w:pPr>
              <w:ind w:right="34"/>
              <w:jc w:val="both"/>
              <w:textAlignment w:val="baseline"/>
              <w:rPr>
                <w:rFonts w:ascii="Palatino Linotype" w:eastAsia="MS Mincho" w:hAnsi="Palatino Linotype" w:cs="Arial"/>
                <w:i/>
                <w:color w:val="000000" w:themeColor="text1"/>
                <w:sz w:val="22"/>
                <w:szCs w:val="22"/>
              </w:rPr>
            </w:pPr>
            <w:r w:rsidRPr="00AA5466">
              <w:rPr>
                <w:rFonts w:ascii="Palatino Linotype" w:hAnsi="Palatino Linotype" w:cs="Segoe UI"/>
                <w:i/>
                <w:iCs/>
                <w:color w:val="000000" w:themeColor="text1"/>
                <w:sz w:val="22"/>
                <w:szCs w:val="22"/>
                <w:lang w:eastAsia="es-MX"/>
              </w:rPr>
              <w:t>“DERIVADO QUE DEL PRIMERO DE ENERO DEL 2022 A EL 22 DE FEBRERO DEL 2022, COMO LO SEÑALA LA SOLICITUD DE INFORMACIÓN, SE HAN RECIBIDO 137 SOLICITUDES Y ENVIADO 316 OFICIOS, SIENDO UN NUMERO CONSIDERABLE, SE LE HACE LA INVITACIÓN A QUE SE ACERQUE A LA UNIDAD DE TRANSPARENCIA DE FORMA PRESENCIAL PARA QUE PUEDA VER LOS OFICIOS SOLICITADOS. SIN MAS POR EL MOMENTO SE LE ENVIA UN CORDIAL SALUDO.”</w:t>
            </w:r>
            <w:r w:rsidRPr="00AA5466">
              <w:rPr>
                <w:rFonts w:ascii="Palatino Linotype" w:hAnsi="Palatino Linotype" w:cs="Segoe UI"/>
                <w:i/>
                <w:color w:val="000000" w:themeColor="text1"/>
                <w:sz w:val="22"/>
                <w:szCs w:val="22"/>
                <w:lang w:eastAsia="es-MX"/>
              </w:rPr>
              <w:t xml:space="preserve"> (Sic)</w:t>
            </w: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DBEB19C" w14:textId="096D68AB" w:rsidR="005C723F" w:rsidRPr="00AA5466" w:rsidRDefault="00C0343B" w:rsidP="00C0343B">
            <w:pPr>
              <w:ind w:right="25"/>
              <w:jc w:val="both"/>
              <w:rPr>
                <w:rFonts w:ascii="Palatino Linotype" w:hAnsi="Palatino Linotype" w:cs="Arial"/>
                <w:i/>
                <w:color w:val="000000" w:themeColor="text1"/>
                <w:sz w:val="22"/>
                <w:szCs w:val="22"/>
              </w:rPr>
            </w:pPr>
            <w:r w:rsidRPr="00AA5466">
              <w:rPr>
                <w:rFonts w:ascii="Palatino Linotype" w:eastAsia="Palatino Linotype" w:hAnsi="Palatino Linotype" w:cs="Palatino Linotype"/>
                <w:i/>
                <w:iCs/>
                <w:color w:val="000000" w:themeColor="text1"/>
                <w:sz w:val="22"/>
                <w:szCs w:val="22"/>
                <w:lang w:eastAsia="es-MX"/>
              </w:rPr>
              <w:t xml:space="preserve">“SE NIEGA A DAR LA INFORMACION, Y TRATA DE CAMBIAR LA MODALIDAD DE ENTREGA DE LA INFORMACION SIN LLEVAR ACABO LOS PROCEDIMIENTOS PARA CAMBIAR LA MODALIDAD DE ENTREGA DE INFORMACION, NO TENIENDO NI EL FUNDAMENTO LEGAL PARA TAL EFECTO. SE SOLICITA DE LA FORMA MAS ATENTA DE </w:t>
            </w:r>
            <w:r w:rsidRPr="00AA5466">
              <w:rPr>
                <w:rFonts w:ascii="Palatino Linotype" w:eastAsia="Palatino Linotype" w:hAnsi="Palatino Linotype" w:cs="Palatino Linotype"/>
                <w:i/>
                <w:iCs/>
                <w:color w:val="000000" w:themeColor="text1"/>
                <w:sz w:val="22"/>
                <w:szCs w:val="22"/>
                <w:lang w:eastAsia="es-MX"/>
              </w:rPr>
              <w:lastRenderedPageBreak/>
              <w:t xml:space="preserve">CONTESTACION A LA SOLICITUD, DERIVADO QUE ESTA TRASGREDIENDO EL DERECHO HUMANO DE ACDCESO A LA INFORMACION PUBLICA.” </w:t>
            </w:r>
            <w:r w:rsidRPr="00AA5466">
              <w:rPr>
                <w:rFonts w:ascii="Palatino Linotype" w:hAnsi="Palatino Linotype" w:cs="Arial"/>
                <w:i/>
                <w:color w:val="000000" w:themeColor="text1"/>
                <w:sz w:val="22"/>
                <w:szCs w:val="22"/>
              </w:rPr>
              <w:t>(Sic)</w:t>
            </w:r>
          </w:p>
        </w:tc>
      </w:tr>
      <w:tr w:rsidR="00AA5466" w:rsidRPr="00AA5466" w14:paraId="22CDD770" w14:textId="77777777" w:rsidTr="005C723F">
        <w:trPr>
          <w:jc w:val="center"/>
        </w:trPr>
        <w:tc>
          <w:tcPr>
            <w:tcW w:w="2970" w:type="dxa"/>
            <w:tcBorders>
              <w:top w:val="single" w:sz="4" w:space="0" w:color="auto"/>
              <w:left w:val="single" w:sz="4" w:space="0" w:color="auto"/>
              <w:bottom w:val="single" w:sz="4" w:space="0" w:color="auto"/>
              <w:right w:val="single" w:sz="4" w:space="0" w:color="auto"/>
            </w:tcBorders>
          </w:tcPr>
          <w:p w14:paraId="75496B38"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lastRenderedPageBreak/>
              <w:t>00146/CHIAUTLA/IP/2022</w:t>
            </w:r>
          </w:p>
          <w:p w14:paraId="1CA346D8" w14:textId="77777777" w:rsidR="00835B79" w:rsidRPr="00AA5466" w:rsidRDefault="00835B79" w:rsidP="00835B79">
            <w:pPr>
              <w:tabs>
                <w:tab w:val="left" w:pos="851"/>
              </w:tabs>
              <w:ind w:right="49"/>
              <w:jc w:val="both"/>
              <w:rPr>
                <w:rFonts w:ascii="Palatino Linotype" w:eastAsia="Palatino Linotype" w:hAnsi="Palatino Linotype" w:cs="Palatino Linotype"/>
                <w:b/>
                <w:bCs/>
                <w:color w:val="000000" w:themeColor="text1"/>
              </w:rPr>
            </w:pPr>
          </w:p>
          <w:p w14:paraId="75DC1158" w14:textId="11A3129F" w:rsidR="005C723F" w:rsidRPr="00AA5466" w:rsidRDefault="00835B79" w:rsidP="00835B79">
            <w:pPr>
              <w:tabs>
                <w:tab w:val="left" w:pos="851"/>
              </w:tabs>
              <w:ind w:right="49"/>
              <w:jc w:val="both"/>
              <w:rPr>
                <w:rFonts w:ascii="Palatino Linotype" w:eastAsia="MS Mincho" w:hAnsi="Palatino Linotype" w:cs="Arial"/>
                <w:i/>
                <w:color w:val="000000" w:themeColor="text1"/>
                <w:sz w:val="22"/>
                <w:szCs w:val="22"/>
              </w:rPr>
            </w:pPr>
            <w:r w:rsidRPr="00AA5466">
              <w:rPr>
                <w:rFonts w:ascii="Palatino Linotype" w:eastAsia="MS Mincho" w:hAnsi="Palatino Linotype" w:cs="Arial"/>
                <w:i/>
                <w:color w:val="000000" w:themeColor="text1"/>
                <w:sz w:val="22"/>
                <w:szCs w:val="22"/>
              </w:rPr>
              <w:t>“SOLICITO LOS OFICIOS EVIADOS Y RESIBIDOS DEL AREA DE TESORERIA DEL PERIODO 01 DE ENERO DE 2022 AL 22 DE FEBRERO DE 2022.” (Sic)</w:t>
            </w:r>
          </w:p>
        </w:tc>
        <w:tc>
          <w:tcPr>
            <w:tcW w:w="3688" w:type="dxa"/>
            <w:tcBorders>
              <w:top w:val="single" w:sz="4" w:space="0" w:color="auto"/>
              <w:left w:val="single" w:sz="4" w:space="0" w:color="auto"/>
              <w:bottom w:val="single" w:sz="4" w:space="0" w:color="auto"/>
              <w:right w:val="single" w:sz="4" w:space="0" w:color="auto"/>
            </w:tcBorders>
            <w:shd w:val="clear" w:color="auto" w:fill="FFFFFF" w:themeFill="background1"/>
          </w:tcPr>
          <w:p w14:paraId="21379521" w14:textId="77777777" w:rsidR="00C0343B" w:rsidRPr="00AA5466" w:rsidRDefault="00C0343B" w:rsidP="00C0343B">
            <w:pPr>
              <w:spacing w:line="360" w:lineRule="auto"/>
              <w:jc w:val="both"/>
              <w:rPr>
                <w:rFonts w:ascii="Palatino Linotype" w:eastAsia="Palatino Linotype" w:hAnsi="Palatino Linotype" w:cs="Palatino Linotype"/>
                <w:b/>
                <w:bCs/>
                <w:color w:val="000000" w:themeColor="text1"/>
              </w:rPr>
            </w:pPr>
            <w:r w:rsidRPr="00AA5466">
              <w:rPr>
                <w:rFonts w:ascii="Palatino Linotype" w:eastAsia="Palatino Linotype" w:hAnsi="Palatino Linotype" w:cs="Palatino Linotype"/>
                <w:b/>
                <w:bCs/>
                <w:color w:val="000000" w:themeColor="text1"/>
              </w:rPr>
              <w:t>00146/CHIAUTLA/IP/2022</w:t>
            </w:r>
          </w:p>
          <w:p w14:paraId="6C60C51D" w14:textId="77777777" w:rsidR="00C0343B" w:rsidRPr="00AA5466" w:rsidRDefault="00C0343B" w:rsidP="00C0343B">
            <w:pPr>
              <w:spacing w:line="360" w:lineRule="auto"/>
              <w:jc w:val="both"/>
              <w:rPr>
                <w:rFonts w:ascii="Palatino Linotype" w:eastAsia="Palatino Linotype" w:hAnsi="Palatino Linotype" w:cs="Palatino Linotype"/>
                <w:b/>
                <w:bCs/>
                <w:color w:val="000000" w:themeColor="text1"/>
              </w:rPr>
            </w:pPr>
          </w:p>
          <w:p w14:paraId="5776D73B" w14:textId="77777777" w:rsidR="00C0343B" w:rsidRPr="00AA5466" w:rsidRDefault="00C0343B" w:rsidP="00C0343B">
            <w:pPr>
              <w:ind w:left="284" w:right="190"/>
              <w:jc w:val="both"/>
              <w:textAlignment w:val="baseline"/>
              <w:rPr>
                <w:rFonts w:ascii="Palatino Linotype" w:hAnsi="Palatino Linotype" w:cs="Segoe UI"/>
                <w:i/>
                <w:iCs/>
                <w:color w:val="000000" w:themeColor="text1"/>
                <w:sz w:val="22"/>
                <w:szCs w:val="22"/>
                <w:lang w:eastAsia="es-MX"/>
              </w:rPr>
            </w:pPr>
            <w:r w:rsidRPr="00AA5466">
              <w:rPr>
                <w:rFonts w:ascii="Palatino Linotype" w:hAnsi="Palatino Linotype" w:cs="Segoe UI"/>
                <w:i/>
                <w:iCs/>
                <w:color w:val="000000" w:themeColor="text1"/>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2BC948" w14:textId="77777777" w:rsidR="00C0343B" w:rsidRPr="00AA5466" w:rsidRDefault="00C0343B" w:rsidP="00C0343B">
            <w:pPr>
              <w:ind w:left="284" w:right="190"/>
              <w:jc w:val="both"/>
              <w:textAlignment w:val="baseline"/>
              <w:rPr>
                <w:rFonts w:ascii="Palatino Linotype" w:hAnsi="Palatino Linotype" w:cs="Segoe UI"/>
                <w:i/>
                <w:color w:val="000000" w:themeColor="text1"/>
                <w:sz w:val="22"/>
                <w:szCs w:val="22"/>
                <w:lang w:eastAsia="es-MX"/>
              </w:rPr>
            </w:pPr>
            <w:r w:rsidRPr="00AA5466">
              <w:rPr>
                <w:rFonts w:ascii="Palatino Linotype" w:hAnsi="Palatino Linotype" w:cs="Segoe UI"/>
                <w:i/>
                <w:iCs/>
                <w:color w:val="000000" w:themeColor="text1"/>
                <w:sz w:val="22"/>
                <w:szCs w:val="22"/>
                <w:lang w:eastAsia="es-MX"/>
              </w:rPr>
              <w:t>se da respuesta a su solicitud”</w:t>
            </w:r>
            <w:r w:rsidRPr="00AA5466">
              <w:rPr>
                <w:rFonts w:ascii="Palatino Linotype" w:hAnsi="Palatino Linotype" w:cs="Segoe UI"/>
                <w:i/>
                <w:color w:val="000000" w:themeColor="text1"/>
                <w:sz w:val="22"/>
                <w:szCs w:val="22"/>
                <w:lang w:eastAsia="es-MX"/>
              </w:rPr>
              <w:t xml:space="preserve"> (Sic) </w:t>
            </w:r>
          </w:p>
          <w:p w14:paraId="7BD57045" w14:textId="77777777" w:rsidR="00C0343B" w:rsidRPr="00AA5466" w:rsidRDefault="00C0343B" w:rsidP="00C0343B">
            <w:pPr>
              <w:ind w:left="840" w:right="900"/>
              <w:jc w:val="both"/>
              <w:textAlignment w:val="baseline"/>
              <w:rPr>
                <w:rFonts w:ascii="Palatino Linotype" w:hAnsi="Palatino Linotype" w:cs="Segoe UI"/>
                <w:i/>
                <w:iCs/>
                <w:color w:val="000000" w:themeColor="text1"/>
                <w:sz w:val="22"/>
                <w:szCs w:val="22"/>
                <w:lang w:eastAsia="es-MX"/>
              </w:rPr>
            </w:pPr>
          </w:p>
          <w:p w14:paraId="46411235" w14:textId="0C6AF948" w:rsidR="00C0343B" w:rsidRPr="00AA5466" w:rsidRDefault="00C0343B" w:rsidP="00C0343B">
            <w:pPr>
              <w:ind w:right="49"/>
              <w:jc w:val="both"/>
              <w:textAlignment w:val="baseline"/>
              <w:rPr>
                <w:rFonts w:ascii="Palatino Linotype" w:hAnsi="Palatino Linotype" w:cs="Segoe UI"/>
                <w:bCs/>
                <w:iCs/>
                <w:color w:val="000000" w:themeColor="text1"/>
                <w:lang w:eastAsia="es-MX"/>
              </w:rPr>
            </w:pPr>
            <w:r w:rsidRPr="00AA5466">
              <w:rPr>
                <w:rFonts w:ascii="Palatino Linotype" w:hAnsi="Palatino Linotype" w:cs="Segoe UI"/>
                <w:bCs/>
                <w:iCs/>
                <w:color w:val="000000" w:themeColor="text1"/>
                <w:lang w:eastAsia="es-MX"/>
              </w:rPr>
              <w:t xml:space="preserve">Así mismo, </w:t>
            </w:r>
            <w:r w:rsidRPr="00AA5466">
              <w:rPr>
                <w:rFonts w:ascii="Palatino Linotype" w:hAnsi="Palatino Linotype" w:cs="Segoe UI"/>
                <w:b/>
                <w:bCs/>
                <w:iCs/>
                <w:color w:val="000000" w:themeColor="text1"/>
                <w:lang w:eastAsia="es-MX"/>
              </w:rPr>
              <w:t>EL SUJETO OBLIGADO</w:t>
            </w:r>
            <w:r w:rsidRPr="00AA5466">
              <w:rPr>
                <w:rFonts w:ascii="Palatino Linotype" w:hAnsi="Palatino Linotype" w:cs="Segoe UI"/>
                <w:bCs/>
                <w:iCs/>
                <w:color w:val="000000" w:themeColor="text1"/>
                <w:lang w:eastAsia="es-MX"/>
              </w:rPr>
              <w:t xml:space="preserve"> adjuntó a la respuesta el archivo electrónico denominado “</w:t>
            </w:r>
            <w:r w:rsidRPr="00AA5466">
              <w:rPr>
                <w:rFonts w:ascii="Palatino Linotype" w:hAnsi="Palatino Linotype" w:cs="Segoe UI"/>
                <w:b/>
                <w:i/>
                <w:color w:val="000000" w:themeColor="text1"/>
                <w:lang w:eastAsia="es-MX"/>
              </w:rPr>
              <w:t xml:space="preserve">oficios.xlsx” </w:t>
            </w:r>
            <w:r w:rsidRPr="00AA5466">
              <w:rPr>
                <w:rFonts w:ascii="Palatino Linotype" w:hAnsi="Palatino Linotype" w:cs="Segoe UI"/>
                <w:bCs/>
                <w:iCs/>
                <w:color w:val="000000" w:themeColor="text1"/>
                <w:lang w:eastAsia="es-MX"/>
              </w:rPr>
              <w:t>que contiene una tabla con los oficios enviados pero solo en registro no los oficios como tal.</w:t>
            </w:r>
          </w:p>
          <w:p w14:paraId="496460EE" w14:textId="77777777" w:rsidR="00C0343B" w:rsidRPr="00AA5466" w:rsidRDefault="00C0343B" w:rsidP="00C0343B">
            <w:pPr>
              <w:spacing w:line="360" w:lineRule="auto"/>
              <w:jc w:val="both"/>
              <w:rPr>
                <w:rFonts w:ascii="Palatino Linotype" w:hAnsi="Palatino Linotype" w:cs="Segoe UI"/>
                <w:color w:val="000000" w:themeColor="text1"/>
                <w:lang w:eastAsia="es-MX"/>
              </w:rPr>
            </w:pPr>
          </w:p>
          <w:p w14:paraId="0DB216A3" w14:textId="66252EEF" w:rsidR="005C723F" w:rsidRPr="00AA5466" w:rsidRDefault="005C723F" w:rsidP="005C723F">
            <w:pPr>
              <w:ind w:right="34"/>
              <w:jc w:val="both"/>
              <w:textAlignment w:val="baseline"/>
              <w:rPr>
                <w:rFonts w:ascii="Palatino Linotype" w:eastAsia="MS Mincho" w:hAnsi="Palatino Linotype" w:cs="Arial"/>
                <w:i/>
                <w:color w:val="000000" w:themeColor="text1"/>
                <w:sz w:val="22"/>
                <w:szCs w:val="22"/>
              </w:rPr>
            </w:pPr>
          </w:p>
        </w:tc>
        <w:tc>
          <w:tcPr>
            <w:tcW w:w="2402" w:type="dxa"/>
            <w:tcBorders>
              <w:top w:val="single" w:sz="4" w:space="0" w:color="auto"/>
              <w:left w:val="single" w:sz="4" w:space="0" w:color="auto"/>
              <w:bottom w:val="single" w:sz="4" w:space="0" w:color="auto"/>
              <w:right w:val="single" w:sz="4" w:space="0" w:color="auto"/>
            </w:tcBorders>
            <w:shd w:val="clear" w:color="auto" w:fill="FFFFFF" w:themeFill="background1"/>
          </w:tcPr>
          <w:p w14:paraId="63249DDC" w14:textId="77777777" w:rsidR="00C0343B" w:rsidRPr="00AA5466" w:rsidRDefault="00C0343B" w:rsidP="00C0343B">
            <w:pPr>
              <w:ind w:right="25"/>
              <w:jc w:val="both"/>
              <w:rPr>
                <w:rFonts w:ascii="Palatino Linotype" w:eastAsia="Palatino Linotype" w:hAnsi="Palatino Linotype" w:cs="Palatino Linotype"/>
                <w:i/>
                <w:iCs/>
                <w:color w:val="000000" w:themeColor="text1"/>
                <w:sz w:val="22"/>
                <w:szCs w:val="22"/>
                <w:lang w:eastAsia="es-MX"/>
              </w:rPr>
            </w:pPr>
            <w:r w:rsidRPr="00AA5466">
              <w:rPr>
                <w:rFonts w:ascii="Palatino Linotype" w:eastAsia="Palatino Linotype" w:hAnsi="Palatino Linotype" w:cs="Palatino Linotype"/>
                <w:i/>
                <w:iCs/>
                <w:color w:val="000000" w:themeColor="text1"/>
                <w:sz w:val="22"/>
                <w:szCs w:val="22"/>
                <w:lang w:eastAsia="es-MX"/>
              </w:rPr>
              <w:t xml:space="preserve">“SE SOLICITARON LOS OFICIOS EVIADOS Y RESIBIDOS DEL AREA DE TESORERIA DEL PERIODO 01 DE ENERO DE 2022 AL 22 DE FEBRERO DE 2022. SOLO ANEXAN UN EXEL CON UN LISTADO QUE DICE ENVIADOS, LO CUAL NO ES LO SOLICITADO, Y ESTAN TRASGREDIENDO EL DERECHO HUMANO DEL ACCESO A LA INFORMACION PUBLICA, SE SOLICITA SE ENTREGUE LA INFORMACION </w:t>
            </w:r>
            <w:r w:rsidRPr="00AA5466">
              <w:rPr>
                <w:rFonts w:ascii="Palatino Linotype" w:eastAsia="Palatino Linotype" w:hAnsi="Palatino Linotype" w:cs="Palatino Linotype"/>
                <w:i/>
                <w:iCs/>
                <w:color w:val="000000" w:themeColor="text1"/>
                <w:sz w:val="22"/>
                <w:szCs w:val="22"/>
                <w:lang w:eastAsia="es-MX"/>
              </w:rPr>
              <w:lastRenderedPageBreak/>
              <w:t xml:space="preserve">SOLICITADA. SEAN SANCIONADO EL SERVIDOR PUBLICO OBLIGADO, POR EL HECHO DE QUE ESTAN ACTUANDO CON NEGLIGENCIA, DOLO Y MALA FE, AL ESTAR ENTREGANDO INFORMACION DIFERENTE A LA SOLICITADA. GENERANDO TRABAJO PARA EL INFOEM, TRAS TENER QUE INTERPONER UN RECURSO DE REVISION, UTILIZANDO MAS RECURSOS HUMANOS, MATERIAALES Y ECONOMICOS.” </w:t>
            </w:r>
            <w:r w:rsidRPr="00AA5466">
              <w:rPr>
                <w:rFonts w:ascii="Palatino Linotype" w:hAnsi="Palatino Linotype" w:cs="Arial"/>
                <w:i/>
                <w:color w:val="000000" w:themeColor="text1"/>
                <w:sz w:val="22"/>
                <w:szCs w:val="22"/>
              </w:rPr>
              <w:t>(Sic)</w:t>
            </w:r>
          </w:p>
          <w:p w14:paraId="041B3506" w14:textId="67CE0866" w:rsidR="005C723F" w:rsidRPr="00AA5466" w:rsidRDefault="005C723F" w:rsidP="00C0343B">
            <w:pPr>
              <w:tabs>
                <w:tab w:val="left" w:pos="567"/>
              </w:tabs>
              <w:suppressAutoHyphens/>
              <w:ind w:right="25"/>
              <w:jc w:val="center"/>
              <w:rPr>
                <w:rFonts w:ascii="Palatino Linotype" w:hAnsi="Palatino Linotype"/>
                <w:bCs/>
                <w:i/>
                <w:color w:val="000000" w:themeColor="text1"/>
                <w:lang w:val="es-ES_tradnl"/>
              </w:rPr>
            </w:pPr>
          </w:p>
        </w:tc>
      </w:tr>
    </w:tbl>
    <w:p w14:paraId="5FBF7E7A" w14:textId="77777777" w:rsidR="008922B8" w:rsidRPr="00AA5466" w:rsidRDefault="008922B8" w:rsidP="008922B8">
      <w:pPr>
        <w:spacing w:line="360" w:lineRule="auto"/>
        <w:jc w:val="both"/>
        <w:rPr>
          <w:rFonts w:ascii="Palatino Linotype" w:hAnsi="Palatino Linotype" w:cs="Arial"/>
          <w:color w:val="000000" w:themeColor="text1"/>
        </w:rPr>
      </w:pPr>
    </w:p>
    <w:p w14:paraId="5063FCFD" w14:textId="5E3DB5B7" w:rsidR="008922B8" w:rsidRPr="00AA5466" w:rsidRDefault="008922B8" w:rsidP="008922B8">
      <w:pPr>
        <w:spacing w:line="360" w:lineRule="auto"/>
        <w:jc w:val="both"/>
        <w:rPr>
          <w:rFonts w:ascii="Palatino Linotype" w:hAnsi="Palatino Linotype"/>
          <w:color w:val="000000" w:themeColor="text1"/>
          <w:lang w:val="es-ES"/>
        </w:rPr>
      </w:pPr>
      <w:r w:rsidRPr="00AA5466">
        <w:rPr>
          <w:rFonts w:ascii="Palatino Linotype" w:hAnsi="Palatino Linotype"/>
          <w:color w:val="000000" w:themeColor="text1"/>
          <w:lang w:val="es-ES"/>
        </w:rPr>
        <w:t xml:space="preserve">En ese contexto, este Instituto analizó la totalidad de las constancias que integran </w:t>
      </w:r>
      <w:r w:rsidR="007719BF" w:rsidRPr="00AA5466">
        <w:rPr>
          <w:rFonts w:ascii="Palatino Linotype" w:hAnsi="Palatino Linotype"/>
          <w:color w:val="000000" w:themeColor="text1"/>
          <w:lang w:val="es-ES"/>
        </w:rPr>
        <w:t xml:space="preserve">los expedientes electrónicos </w:t>
      </w:r>
      <w:r w:rsidRPr="00AA5466">
        <w:rPr>
          <w:rFonts w:ascii="Palatino Linotype" w:hAnsi="Palatino Linotype"/>
          <w:color w:val="000000" w:themeColor="text1"/>
          <w:lang w:val="es-ES"/>
        </w:rPr>
        <w:t>conformado</w:t>
      </w:r>
      <w:r w:rsidR="007719BF" w:rsidRPr="00AA5466">
        <w:rPr>
          <w:rFonts w:ascii="Palatino Linotype" w:hAnsi="Palatino Linotype"/>
          <w:color w:val="000000" w:themeColor="text1"/>
          <w:lang w:val="es-ES"/>
        </w:rPr>
        <w:t>s</w:t>
      </w:r>
      <w:r w:rsidRPr="00AA5466">
        <w:rPr>
          <w:rFonts w:ascii="Palatino Linotype" w:hAnsi="Palatino Linotype"/>
          <w:color w:val="000000" w:themeColor="text1"/>
          <w:lang w:val="es-ES"/>
        </w:rPr>
        <w:t xml:space="preserve"> en el </w:t>
      </w:r>
      <w:r w:rsidRPr="00AA5466">
        <w:rPr>
          <w:rFonts w:ascii="Palatino Linotype" w:hAnsi="Palatino Linotype"/>
          <w:b/>
          <w:bCs/>
          <w:color w:val="000000" w:themeColor="text1"/>
          <w:lang w:val="es-ES"/>
        </w:rPr>
        <w:t>SAIMEX</w:t>
      </w:r>
      <w:r w:rsidRPr="00AA5466">
        <w:rPr>
          <w:rFonts w:ascii="Palatino Linotype" w:hAnsi="Palatino Linotype"/>
          <w:color w:val="000000" w:themeColor="text1"/>
          <w:lang w:val="es-ES"/>
        </w:rPr>
        <w:t>, de</w:t>
      </w:r>
      <w:r w:rsidR="005C723F" w:rsidRPr="00AA5466">
        <w:rPr>
          <w:rFonts w:ascii="Palatino Linotype" w:hAnsi="Palatino Linotype"/>
          <w:color w:val="000000" w:themeColor="text1"/>
          <w:lang w:val="es-ES"/>
        </w:rPr>
        <w:t xml:space="preserve"> </w:t>
      </w:r>
      <w:r w:rsidRPr="00AA5466">
        <w:rPr>
          <w:rFonts w:ascii="Palatino Linotype" w:hAnsi="Palatino Linotype"/>
          <w:color w:val="000000" w:themeColor="text1"/>
          <w:lang w:val="es-ES"/>
        </w:rPr>
        <w:t>l</w:t>
      </w:r>
      <w:r w:rsidR="005C723F" w:rsidRPr="00AA5466">
        <w:rPr>
          <w:rFonts w:ascii="Palatino Linotype" w:hAnsi="Palatino Linotype"/>
          <w:color w:val="000000" w:themeColor="text1"/>
          <w:lang w:val="es-ES"/>
        </w:rPr>
        <w:t>os</w:t>
      </w:r>
      <w:r w:rsidRPr="00AA5466">
        <w:rPr>
          <w:rFonts w:ascii="Palatino Linotype" w:hAnsi="Palatino Linotype"/>
          <w:color w:val="000000" w:themeColor="text1"/>
          <w:lang w:val="es-ES"/>
        </w:rPr>
        <w:t xml:space="preserve"> </w:t>
      </w:r>
      <w:r w:rsidR="00391021" w:rsidRPr="00AA5466">
        <w:rPr>
          <w:rFonts w:ascii="Palatino Linotype" w:hAnsi="Palatino Linotype"/>
          <w:color w:val="000000" w:themeColor="text1"/>
          <w:lang w:val="es-ES"/>
        </w:rPr>
        <w:t>Recurso de Revisión</w:t>
      </w:r>
      <w:r w:rsidRPr="00AA5466">
        <w:rPr>
          <w:rFonts w:ascii="Palatino Linotype" w:hAnsi="Palatino Linotype"/>
          <w:color w:val="000000" w:themeColor="text1"/>
          <w:lang w:val="es-ES"/>
        </w:rPr>
        <w:t xml:space="preserve"> materia del presente estudio, por lo que, derivado del análisis reali</w:t>
      </w:r>
      <w:r w:rsidR="005C723F" w:rsidRPr="00AA5466">
        <w:rPr>
          <w:rFonts w:ascii="Palatino Linotype" w:hAnsi="Palatino Linotype"/>
          <w:color w:val="000000" w:themeColor="text1"/>
          <w:lang w:val="es-ES"/>
        </w:rPr>
        <w:t>zado por este Órgano Garante,</w:t>
      </w:r>
      <w:r w:rsidRPr="00AA5466">
        <w:rPr>
          <w:rFonts w:ascii="Palatino Linotype" w:hAnsi="Palatino Linotype"/>
          <w:color w:val="000000" w:themeColor="text1"/>
          <w:lang w:val="es-ES"/>
        </w:rPr>
        <w:t xml:space="preserve"> concluye que, resultan </w:t>
      </w:r>
      <w:r w:rsidRPr="00AA5466">
        <w:rPr>
          <w:rFonts w:ascii="Palatino Linotype" w:hAnsi="Palatino Linotype"/>
          <w:b/>
          <w:color w:val="000000" w:themeColor="text1"/>
          <w:lang w:val="es-ES"/>
        </w:rPr>
        <w:t>fundadas</w:t>
      </w:r>
      <w:r w:rsidRPr="00AA5466">
        <w:rPr>
          <w:rFonts w:ascii="Palatino Linotype" w:hAnsi="Palatino Linotype"/>
          <w:color w:val="000000" w:themeColor="text1"/>
          <w:lang w:val="es-ES"/>
        </w:rPr>
        <w:t xml:space="preserve"> las razones o motivos de </w:t>
      </w:r>
      <w:r w:rsidRPr="00AA5466">
        <w:rPr>
          <w:rFonts w:ascii="Palatino Linotype" w:hAnsi="Palatino Linotype"/>
          <w:color w:val="000000" w:themeColor="text1"/>
          <w:lang w:val="es-ES"/>
        </w:rPr>
        <w:lastRenderedPageBreak/>
        <w:t xml:space="preserve">inconformidad señaladas por </w:t>
      </w:r>
      <w:r w:rsidR="00C32622" w:rsidRPr="00AA5466">
        <w:rPr>
          <w:rFonts w:ascii="Palatino Linotype" w:hAnsi="Palatino Linotype"/>
          <w:b/>
          <w:color w:val="000000" w:themeColor="text1"/>
          <w:lang w:val="es-ES"/>
        </w:rPr>
        <w:t>EL RECURRENTE</w:t>
      </w:r>
      <w:r w:rsidRPr="00AA5466">
        <w:rPr>
          <w:rFonts w:ascii="Palatino Linotype" w:hAnsi="Palatino Linotype"/>
          <w:color w:val="000000" w:themeColor="text1"/>
          <w:lang w:val="es-ES"/>
        </w:rPr>
        <w:t>, por las consideraciones que a continuación se enlistan.</w:t>
      </w:r>
    </w:p>
    <w:p w14:paraId="7849DE10" w14:textId="77777777" w:rsidR="005C723F" w:rsidRPr="00AA5466" w:rsidRDefault="005C723F" w:rsidP="00947576">
      <w:pPr>
        <w:pBdr>
          <w:top w:val="nil"/>
          <w:left w:val="nil"/>
          <w:bottom w:val="nil"/>
          <w:right w:val="nil"/>
          <w:between w:val="nil"/>
        </w:pBdr>
        <w:spacing w:line="360" w:lineRule="auto"/>
        <w:contextualSpacing/>
        <w:jc w:val="both"/>
        <w:rPr>
          <w:rFonts w:ascii="Palatino Linotype" w:hAnsi="Palatino Linotype"/>
          <w:bCs/>
          <w:color w:val="000000" w:themeColor="text1"/>
        </w:rPr>
      </w:pPr>
    </w:p>
    <w:p w14:paraId="289FECEB" w14:textId="77777777" w:rsidR="005C723F" w:rsidRPr="00AA5466" w:rsidRDefault="005C723F" w:rsidP="005C723F">
      <w:pPr>
        <w:spacing w:line="360" w:lineRule="auto"/>
        <w:jc w:val="both"/>
        <w:rPr>
          <w:rFonts w:ascii="Palatino Linotype" w:hAnsi="Palatino Linotype" w:cs="Segoe UI"/>
          <w:bCs/>
          <w:iCs/>
          <w:color w:val="000000" w:themeColor="text1"/>
          <w:lang w:eastAsia="es-MX"/>
        </w:rPr>
      </w:pPr>
      <w:r w:rsidRPr="00AA5466">
        <w:rPr>
          <w:rFonts w:ascii="Palatino Linotype" w:hAnsi="Palatino Linotype"/>
          <w:color w:val="000000" w:themeColor="text1"/>
          <w:lang w:val="es-ES"/>
        </w:rPr>
        <w:t xml:space="preserve">El Titular de la Unidad de Transparencia, es el servidor público competente para dar </w:t>
      </w:r>
      <w:r w:rsidRPr="00AA5466">
        <w:rPr>
          <w:rFonts w:ascii="Palatino Linotype" w:hAnsi="Palatino Linotype" w:cs="Segoe UI"/>
          <w:bCs/>
          <w:iCs/>
          <w:color w:val="000000" w:themeColor="text1"/>
          <w:lang w:eastAsia="es-MX"/>
        </w:rPr>
        <w:t xml:space="preserve">contestación a la solicitud de información puesto que éste pertenece a la Unidad de Transparencia, que de conformidad con </w:t>
      </w:r>
      <w:r w:rsidRPr="00AA5466">
        <w:rPr>
          <w:rFonts w:ascii="Palatino Linotype" w:hAnsi="Palatino Linotype" w:cs="Segoe UI"/>
          <w:bCs/>
          <w:iCs/>
          <w:color w:val="000000" w:themeColor="text1"/>
          <w:lang w:val="es-ES" w:eastAsia="es-MX"/>
        </w:rPr>
        <w:t>las funciones que realiza ésta se encuentra la de dar respuesta a las solicitudes de acceso a la información, tal y como se precisa en el artículo 53, fracciones II y IV de la Ley de Transparencia y Acceso a la Información Pública del Estado de México y Municipios, que a la letra dice:</w:t>
      </w:r>
    </w:p>
    <w:p w14:paraId="1A50C0B3" w14:textId="77777777" w:rsidR="005C723F" w:rsidRPr="00AA5466" w:rsidRDefault="005C723F" w:rsidP="005C723F">
      <w:pPr>
        <w:spacing w:line="360" w:lineRule="auto"/>
        <w:jc w:val="both"/>
        <w:rPr>
          <w:rFonts w:ascii="Palatino Linotype" w:hAnsi="Palatino Linotype" w:cs="Segoe UI"/>
          <w:bCs/>
          <w:iCs/>
          <w:color w:val="000000" w:themeColor="text1"/>
          <w:lang w:eastAsia="es-MX"/>
        </w:rPr>
      </w:pPr>
    </w:p>
    <w:p w14:paraId="26FD57E3"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w:t>
      </w:r>
      <w:r w:rsidRPr="00AA5466">
        <w:rPr>
          <w:rFonts w:ascii="Palatino Linotype" w:hAnsi="Palatino Linotype"/>
          <w:b/>
          <w:i/>
          <w:color w:val="000000" w:themeColor="text1"/>
          <w:sz w:val="22"/>
        </w:rPr>
        <w:t>Artículo 53</w:t>
      </w:r>
      <w:r w:rsidRPr="00AA5466">
        <w:rPr>
          <w:rFonts w:ascii="Palatino Linotype" w:hAnsi="Palatino Linotype"/>
          <w:i/>
          <w:color w:val="000000" w:themeColor="text1"/>
          <w:sz w:val="22"/>
        </w:rPr>
        <w:t>. Las Unidades de Transparencia tendrán las siguientes funciones:</w:t>
      </w:r>
    </w:p>
    <w:p w14:paraId="60217688" w14:textId="77777777" w:rsidR="005C723F" w:rsidRPr="00AA5466" w:rsidRDefault="005C723F" w:rsidP="005C723F">
      <w:pPr>
        <w:ind w:left="850" w:right="901"/>
        <w:jc w:val="both"/>
        <w:rPr>
          <w:rFonts w:ascii="Palatino Linotype" w:hAnsi="Palatino Linotype"/>
          <w:i/>
          <w:color w:val="000000" w:themeColor="text1"/>
          <w:sz w:val="22"/>
        </w:rPr>
      </w:pPr>
    </w:p>
    <w:p w14:paraId="7ECD1BCA"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w:t>
      </w:r>
    </w:p>
    <w:p w14:paraId="1DB0132A" w14:textId="77777777" w:rsidR="005C723F" w:rsidRPr="00AA5466" w:rsidRDefault="005C723F" w:rsidP="005C723F">
      <w:pPr>
        <w:ind w:left="850" w:right="901"/>
        <w:jc w:val="both"/>
        <w:rPr>
          <w:rFonts w:ascii="Palatino Linotype" w:hAnsi="Palatino Linotype"/>
          <w:i/>
          <w:color w:val="000000" w:themeColor="text1"/>
          <w:sz w:val="22"/>
        </w:rPr>
      </w:pPr>
    </w:p>
    <w:p w14:paraId="06DBF2A0"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 xml:space="preserve">II. </w:t>
      </w:r>
      <w:r w:rsidRPr="00AA5466">
        <w:rPr>
          <w:rFonts w:ascii="Palatino Linotype" w:hAnsi="Palatino Linotype"/>
          <w:b/>
          <w:i/>
          <w:color w:val="000000" w:themeColor="text1"/>
          <w:sz w:val="22"/>
        </w:rPr>
        <w:t>Recibir, tramitar y dar respuesta</w:t>
      </w:r>
      <w:r w:rsidRPr="00AA5466">
        <w:rPr>
          <w:rFonts w:ascii="Palatino Linotype" w:hAnsi="Palatino Linotype"/>
          <w:i/>
          <w:color w:val="000000" w:themeColor="text1"/>
          <w:sz w:val="22"/>
        </w:rPr>
        <w:t xml:space="preserve"> a las solicitudes de acceso a la información;</w:t>
      </w:r>
    </w:p>
    <w:p w14:paraId="3EF798BA" w14:textId="77777777" w:rsidR="005C723F" w:rsidRPr="00AA5466" w:rsidRDefault="005C723F" w:rsidP="005C723F">
      <w:pPr>
        <w:ind w:left="850" w:right="901"/>
        <w:jc w:val="both"/>
        <w:rPr>
          <w:rFonts w:ascii="Palatino Linotype" w:hAnsi="Palatino Linotype"/>
          <w:i/>
          <w:color w:val="000000" w:themeColor="text1"/>
          <w:sz w:val="22"/>
        </w:rPr>
      </w:pPr>
    </w:p>
    <w:p w14:paraId="3BAADEAE"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w:t>
      </w:r>
    </w:p>
    <w:p w14:paraId="252D7B26" w14:textId="77777777" w:rsidR="005C723F" w:rsidRPr="00AA5466" w:rsidRDefault="005C723F" w:rsidP="005C723F">
      <w:pPr>
        <w:ind w:left="850" w:right="901"/>
        <w:jc w:val="both"/>
        <w:rPr>
          <w:rFonts w:ascii="Palatino Linotype" w:hAnsi="Palatino Linotype"/>
          <w:i/>
          <w:color w:val="000000" w:themeColor="text1"/>
          <w:sz w:val="22"/>
        </w:rPr>
      </w:pPr>
    </w:p>
    <w:p w14:paraId="5CDA34A6"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 xml:space="preserve">IV. Realizar, con efectividad, los trámites internos necesarios para la </w:t>
      </w:r>
      <w:r w:rsidRPr="00AA5466">
        <w:rPr>
          <w:rFonts w:ascii="Palatino Linotype" w:hAnsi="Palatino Linotype"/>
          <w:b/>
          <w:i/>
          <w:color w:val="000000" w:themeColor="text1"/>
          <w:sz w:val="22"/>
        </w:rPr>
        <w:t>atención de las solicitudes</w:t>
      </w:r>
      <w:r w:rsidRPr="00AA5466">
        <w:rPr>
          <w:rFonts w:ascii="Palatino Linotype" w:hAnsi="Palatino Linotype"/>
          <w:i/>
          <w:color w:val="000000" w:themeColor="text1"/>
          <w:sz w:val="22"/>
        </w:rPr>
        <w:t xml:space="preserve"> de acceso a la información;”</w:t>
      </w:r>
    </w:p>
    <w:p w14:paraId="3A22A7F6" w14:textId="77777777" w:rsidR="005C723F" w:rsidRPr="00AA5466" w:rsidRDefault="005C723F" w:rsidP="005C723F">
      <w:pPr>
        <w:ind w:left="850" w:right="901"/>
        <w:jc w:val="both"/>
        <w:rPr>
          <w:rFonts w:ascii="Palatino Linotype" w:hAnsi="Palatino Linotype"/>
          <w:i/>
          <w:color w:val="000000" w:themeColor="text1"/>
          <w:sz w:val="22"/>
        </w:rPr>
      </w:pPr>
      <w:r w:rsidRPr="00AA5466">
        <w:rPr>
          <w:rFonts w:ascii="Palatino Linotype" w:hAnsi="Palatino Linotype"/>
          <w:i/>
          <w:color w:val="000000" w:themeColor="text1"/>
          <w:sz w:val="22"/>
        </w:rPr>
        <w:t>(Énfasis añadido)</w:t>
      </w:r>
    </w:p>
    <w:p w14:paraId="5E92522C" w14:textId="77777777" w:rsidR="005C723F" w:rsidRPr="00AA5466" w:rsidRDefault="005C723F" w:rsidP="005C723F">
      <w:pPr>
        <w:ind w:left="850" w:right="901"/>
        <w:jc w:val="both"/>
        <w:rPr>
          <w:rFonts w:ascii="Palatino Linotype" w:hAnsi="Palatino Linotype"/>
          <w:i/>
          <w:color w:val="000000" w:themeColor="text1"/>
          <w:sz w:val="22"/>
        </w:rPr>
      </w:pPr>
    </w:p>
    <w:p w14:paraId="2E67389A" w14:textId="77777777" w:rsidR="005C723F" w:rsidRPr="00AA5466" w:rsidRDefault="005C723F" w:rsidP="005C723F">
      <w:pPr>
        <w:spacing w:line="360" w:lineRule="auto"/>
        <w:ind w:right="141"/>
        <w:jc w:val="both"/>
        <w:rPr>
          <w:rFonts w:ascii="Palatino Linotype" w:eastAsiaTheme="minorHAnsi" w:hAnsi="Palatino Linotype" w:cs="Arial"/>
          <w:bCs/>
          <w:color w:val="000000" w:themeColor="text1"/>
          <w:lang w:eastAsia="en-US"/>
        </w:rPr>
      </w:pPr>
      <w:r w:rsidRPr="00AA5466">
        <w:rPr>
          <w:rFonts w:ascii="Palatino Linotype" w:eastAsiaTheme="minorHAnsi" w:hAnsi="Palatino Linotype" w:cs="Arial"/>
          <w:bCs/>
          <w:color w:val="000000" w:themeColor="text1"/>
          <w:lang w:eastAsia="en-US"/>
        </w:rPr>
        <w:t>En ese sentido la Titular de la Unidad de Transparencia</w:t>
      </w:r>
      <w:r w:rsidRPr="00AA5466">
        <w:rPr>
          <w:color w:val="000000" w:themeColor="text1"/>
        </w:rPr>
        <w:t xml:space="preserve"> </w:t>
      </w:r>
      <w:r w:rsidRPr="00AA5466">
        <w:rPr>
          <w:rFonts w:ascii="Palatino Linotype" w:eastAsiaTheme="minorHAnsi" w:hAnsi="Palatino Linotype" w:cs="Arial"/>
          <w:bCs/>
          <w:color w:val="000000" w:themeColor="text1"/>
          <w:lang w:eastAsia="en-US"/>
        </w:rPr>
        <w:t>para el cumplimiento de sus funciones implementa los procedimientos necesarios para dar respuesta a las solicitudes de acceso a la información con base en la información que poseen, generan y administran.</w:t>
      </w:r>
    </w:p>
    <w:p w14:paraId="48F344E3" w14:textId="77777777" w:rsidR="005C723F" w:rsidRPr="00AA5466" w:rsidRDefault="005C723F" w:rsidP="005C723F">
      <w:pPr>
        <w:spacing w:line="360" w:lineRule="auto"/>
        <w:ind w:right="141"/>
        <w:jc w:val="both"/>
        <w:rPr>
          <w:rFonts w:ascii="Palatino Linotype" w:eastAsiaTheme="minorHAnsi" w:hAnsi="Palatino Linotype" w:cs="Arial"/>
          <w:bCs/>
          <w:color w:val="000000" w:themeColor="text1"/>
          <w:lang w:eastAsia="en-US"/>
        </w:rPr>
      </w:pPr>
    </w:p>
    <w:p w14:paraId="3D443BCE" w14:textId="32B79A23" w:rsidR="005C723F" w:rsidRPr="00AA5466" w:rsidRDefault="007719BF" w:rsidP="00477237">
      <w:pPr>
        <w:spacing w:before="100" w:beforeAutospacing="1" w:after="100" w:afterAutospacing="1" w:line="360" w:lineRule="auto"/>
        <w:jc w:val="both"/>
        <w:rPr>
          <w:rFonts w:ascii="Palatino Linotype" w:hAnsi="Palatino Linotype"/>
          <w:color w:val="000000" w:themeColor="text1"/>
        </w:rPr>
      </w:pPr>
      <w:r w:rsidRPr="00AA5466">
        <w:rPr>
          <w:rFonts w:ascii="Palatino Linotype" w:hAnsi="Palatino Linotype"/>
          <w:color w:val="000000" w:themeColor="text1"/>
        </w:rPr>
        <w:lastRenderedPageBreak/>
        <w:t xml:space="preserve">Dado a las respuestas emitidas por </w:t>
      </w:r>
      <w:r w:rsidRPr="00AA5466">
        <w:rPr>
          <w:rFonts w:ascii="Palatino Linotype" w:hAnsi="Palatino Linotype"/>
          <w:b/>
          <w:color w:val="000000" w:themeColor="text1"/>
        </w:rPr>
        <w:t>EL SUJETO OBLIGADO</w:t>
      </w:r>
      <w:r w:rsidR="005C723F" w:rsidRPr="00AA5466">
        <w:rPr>
          <w:rFonts w:ascii="Palatino Linotype" w:hAnsi="Palatino Linotype"/>
          <w:color w:val="000000" w:themeColor="text1"/>
        </w:rPr>
        <w:t xml:space="preserve">, este Instituto obvia el análisis de la competencia por parte del </w:t>
      </w:r>
      <w:r w:rsidR="005C723F" w:rsidRPr="00AA5466">
        <w:rPr>
          <w:rFonts w:ascii="Palatino Linotype" w:hAnsi="Palatino Linotype"/>
          <w:b/>
          <w:color w:val="000000" w:themeColor="text1"/>
        </w:rPr>
        <w:t>SUJETO OBLIGADO</w:t>
      </w:r>
      <w:r w:rsidR="005C723F" w:rsidRPr="00AA5466">
        <w:rPr>
          <w:rFonts w:ascii="Palatino Linotype" w:hAnsi="Palatino Linotype"/>
          <w:color w:val="000000" w:themeColor="text1"/>
        </w:rPr>
        <w:t>, para generar, administrar o poseer la información solicitada, dado que éste ha asumido la misma, en razón de que en su</w:t>
      </w:r>
      <w:r w:rsidRPr="00AA5466">
        <w:rPr>
          <w:rFonts w:ascii="Palatino Linotype" w:hAnsi="Palatino Linotype"/>
          <w:color w:val="000000" w:themeColor="text1"/>
        </w:rPr>
        <w:t>s</w:t>
      </w:r>
      <w:r w:rsidR="005C723F" w:rsidRPr="00AA5466">
        <w:rPr>
          <w:rFonts w:ascii="Palatino Linotype" w:hAnsi="Palatino Linotype"/>
          <w:color w:val="000000" w:themeColor="text1"/>
        </w:rPr>
        <w:t xml:space="preserve"> respuesta</w:t>
      </w:r>
      <w:r w:rsidRPr="00AA5466">
        <w:rPr>
          <w:rFonts w:ascii="Palatino Linotype" w:hAnsi="Palatino Linotype"/>
          <w:color w:val="000000" w:themeColor="text1"/>
        </w:rPr>
        <w:t>s</w:t>
      </w:r>
      <w:r w:rsidR="005C723F" w:rsidRPr="00AA5466">
        <w:rPr>
          <w:rFonts w:ascii="Palatino Linotype" w:hAnsi="Palatino Linotype"/>
          <w:color w:val="000000" w:themeColor="text1"/>
        </w:rPr>
        <w:t xml:space="preserve"> le hizo entrega al hoy </w:t>
      </w:r>
      <w:r w:rsidR="005C723F" w:rsidRPr="00AA5466">
        <w:rPr>
          <w:rFonts w:ascii="Palatino Linotype" w:hAnsi="Palatino Linotype"/>
          <w:b/>
          <w:color w:val="000000" w:themeColor="text1"/>
        </w:rPr>
        <w:t xml:space="preserve">RECURRENTE </w:t>
      </w:r>
      <w:r w:rsidR="005C723F" w:rsidRPr="00AA5466">
        <w:rPr>
          <w:rFonts w:ascii="Palatino Linotype" w:hAnsi="Palatino Linotype"/>
          <w:color w:val="000000" w:themeColor="text1"/>
        </w:rPr>
        <w:t>de parte de la inform</w:t>
      </w:r>
      <w:r w:rsidRPr="00AA5466">
        <w:rPr>
          <w:rFonts w:ascii="Palatino Linotype" w:hAnsi="Palatino Linotype"/>
          <w:color w:val="000000" w:themeColor="text1"/>
        </w:rPr>
        <w:t>ación solicitada y asumió tenerla y no la entregó</w:t>
      </w:r>
      <w:r w:rsidR="005C723F" w:rsidRPr="00AA5466">
        <w:rPr>
          <w:rFonts w:ascii="Palatino Linotype" w:hAnsi="Palatino Linotype"/>
          <w:color w:val="000000" w:themeColor="text1"/>
        </w:rPr>
        <w:t>.</w:t>
      </w:r>
    </w:p>
    <w:p w14:paraId="412DD285" w14:textId="3880589C" w:rsidR="0037593C" w:rsidRPr="00AA5466" w:rsidRDefault="003E75CF" w:rsidP="0037593C">
      <w:pPr>
        <w:pBdr>
          <w:top w:val="nil"/>
          <w:left w:val="nil"/>
          <w:bottom w:val="nil"/>
          <w:right w:val="nil"/>
          <w:between w:val="nil"/>
        </w:pBdr>
        <w:spacing w:line="360" w:lineRule="auto"/>
        <w:ind w:right="49"/>
        <w:contextualSpacing/>
        <w:jc w:val="both"/>
        <w:rPr>
          <w:rFonts w:ascii="Palatino Linotype" w:eastAsiaTheme="minorHAnsi" w:hAnsi="Palatino Linotype" w:cs="Arial"/>
          <w:bCs/>
          <w:color w:val="000000" w:themeColor="text1"/>
          <w:lang w:eastAsia="en-US"/>
        </w:rPr>
      </w:pPr>
      <w:r w:rsidRPr="00AA5466">
        <w:rPr>
          <w:rFonts w:ascii="Palatino Linotype" w:eastAsiaTheme="minorHAnsi" w:hAnsi="Palatino Linotype" w:cs="Arial"/>
          <w:bCs/>
          <w:color w:val="000000" w:themeColor="text1"/>
          <w:lang w:eastAsia="en-US"/>
        </w:rPr>
        <w:t xml:space="preserve">A manera de síntesis y con el fin de abarcar todo lo </w:t>
      </w:r>
      <w:r w:rsidR="009321B1" w:rsidRPr="00AA5466">
        <w:rPr>
          <w:rFonts w:ascii="Palatino Linotype" w:eastAsiaTheme="minorHAnsi" w:hAnsi="Palatino Linotype" w:cs="Arial"/>
          <w:bCs/>
          <w:color w:val="000000" w:themeColor="text1"/>
          <w:lang w:eastAsia="en-US"/>
        </w:rPr>
        <w:t xml:space="preserve">actuado en los presentes expedientes se advierte que el </w:t>
      </w:r>
      <w:r w:rsidR="009321B1" w:rsidRPr="00AA5466">
        <w:rPr>
          <w:rFonts w:ascii="Palatino Linotype" w:eastAsiaTheme="minorHAnsi" w:hAnsi="Palatino Linotype" w:cs="Arial"/>
          <w:b/>
          <w:bCs/>
          <w:color w:val="000000" w:themeColor="text1"/>
          <w:lang w:eastAsia="en-US"/>
        </w:rPr>
        <w:t xml:space="preserve">SUJETO OBLIGADO </w:t>
      </w:r>
      <w:r w:rsidR="009321B1" w:rsidRPr="00AA5466">
        <w:rPr>
          <w:rFonts w:ascii="Palatino Linotype" w:eastAsiaTheme="minorHAnsi" w:hAnsi="Palatino Linotype" w:cs="Arial"/>
          <w:bCs/>
          <w:color w:val="000000" w:themeColor="text1"/>
          <w:lang w:eastAsia="en-US"/>
        </w:rPr>
        <w:t xml:space="preserve">asume tener la información pero por distintas circunstancias que se advierten en las respuestas emitidas, éste no hace entrega de la misma y por lo que hace a la solicitud </w:t>
      </w:r>
      <w:r w:rsidR="009321B1" w:rsidRPr="00AA5466">
        <w:rPr>
          <w:rFonts w:ascii="Palatino Linotype" w:eastAsiaTheme="minorHAnsi" w:hAnsi="Palatino Linotype" w:cs="Arial"/>
          <w:b/>
          <w:bCs/>
          <w:color w:val="000000" w:themeColor="text1"/>
          <w:lang w:eastAsia="en-US"/>
        </w:rPr>
        <w:t xml:space="preserve">00144/CHIAUTLA/IP/2022 </w:t>
      </w:r>
      <w:r w:rsidR="009321B1" w:rsidRPr="00AA5466">
        <w:rPr>
          <w:rFonts w:ascii="Palatino Linotype" w:eastAsiaTheme="minorHAnsi" w:hAnsi="Palatino Linotype" w:cs="Arial"/>
          <w:bCs/>
          <w:color w:val="000000" w:themeColor="text1"/>
          <w:lang w:eastAsia="en-US"/>
        </w:rPr>
        <w:t xml:space="preserve">la información entregada es incompleta ya que se advierten oficios que tienen el número 65 y únicamente remite 7 oficios, cabe </w:t>
      </w:r>
      <w:r w:rsidR="009321B1" w:rsidRPr="0014095F">
        <w:rPr>
          <w:rFonts w:ascii="Palatino Linotype" w:eastAsiaTheme="minorHAnsi" w:hAnsi="Palatino Linotype" w:cs="Arial"/>
          <w:bCs/>
          <w:color w:val="000000" w:themeColor="text1"/>
          <w:lang w:eastAsia="en-US"/>
        </w:rPr>
        <w:t xml:space="preserve">señalar que tampoco remite ningún oficio recibido sino que los 7 que remite son enviados cuando </w:t>
      </w:r>
      <w:r w:rsidR="009321B1" w:rsidRPr="0014095F">
        <w:rPr>
          <w:rFonts w:ascii="Palatino Linotype" w:eastAsiaTheme="minorHAnsi" w:hAnsi="Palatino Linotype" w:cs="Arial"/>
          <w:b/>
          <w:bCs/>
          <w:color w:val="000000" w:themeColor="text1"/>
          <w:lang w:eastAsia="en-US"/>
        </w:rPr>
        <w:t xml:space="preserve">EL PARTICULAR </w:t>
      </w:r>
      <w:r w:rsidR="00B04CEB" w:rsidRPr="0014095F">
        <w:rPr>
          <w:rFonts w:ascii="Palatino Linotype" w:eastAsiaTheme="minorHAnsi" w:hAnsi="Palatino Linotype" w:cs="Arial"/>
          <w:bCs/>
          <w:color w:val="000000" w:themeColor="text1"/>
          <w:lang w:eastAsia="en-US"/>
        </w:rPr>
        <w:t xml:space="preserve">requirió </w:t>
      </w:r>
      <w:r w:rsidR="00B04CEB" w:rsidRPr="00362782">
        <w:rPr>
          <w:rFonts w:ascii="Palatino Linotype" w:eastAsiaTheme="minorHAnsi" w:hAnsi="Palatino Linotype" w:cs="Arial"/>
          <w:bCs/>
          <w:color w:val="000000" w:themeColor="text1"/>
          <w:lang w:eastAsia="en-US"/>
        </w:rPr>
        <w:t>ambos</w:t>
      </w:r>
      <w:r w:rsidR="0037593C" w:rsidRPr="00362782">
        <w:rPr>
          <w:rFonts w:ascii="Palatino Linotype" w:eastAsiaTheme="minorHAnsi" w:hAnsi="Palatino Linotype" w:cs="Arial"/>
          <w:bCs/>
          <w:color w:val="000000" w:themeColor="text1"/>
          <w:lang w:eastAsia="en-US"/>
        </w:rPr>
        <w:t xml:space="preserve">, ahora bien, respecto a los oficios del órgano interno de control, en caso de estar relacionados o formar parte de las actuaciones de procedimientos administrativos seguidos en forma de juicio procederá su entrega en caso de que dichos procedimientos hayan causado estado, y de aquellos que encuadren en los supuestos de excepción establecidos en el artículo 142 de la Ley de </w:t>
      </w:r>
      <w:r w:rsidR="0037593C" w:rsidRPr="00362782">
        <w:rPr>
          <w:rFonts w:ascii="Palatino Linotype" w:eastAsia="Palatino Linotype" w:hAnsi="Palatino Linotype" w:cs="Palatino Linotype"/>
          <w:color w:val="000000" w:themeColor="text1"/>
        </w:rPr>
        <w:t>Transparencia y Acceso a la Información Pública del Estado de México y Municipios.</w:t>
      </w:r>
    </w:p>
    <w:p w14:paraId="61A8526B" w14:textId="5F52F9D7" w:rsidR="009321B1" w:rsidRPr="00AA5466" w:rsidRDefault="009321B1" w:rsidP="009321B1">
      <w:pPr>
        <w:pBdr>
          <w:top w:val="nil"/>
          <w:left w:val="nil"/>
          <w:bottom w:val="nil"/>
          <w:right w:val="nil"/>
          <w:between w:val="nil"/>
        </w:pBdr>
        <w:spacing w:line="360" w:lineRule="auto"/>
        <w:ind w:right="49"/>
        <w:contextualSpacing/>
        <w:jc w:val="both"/>
        <w:rPr>
          <w:rFonts w:ascii="Palatino Linotype" w:eastAsiaTheme="minorHAnsi" w:hAnsi="Palatino Linotype" w:cs="Arial"/>
          <w:bCs/>
          <w:color w:val="000000" w:themeColor="text1"/>
          <w:lang w:eastAsia="en-US"/>
        </w:rPr>
      </w:pPr>
    </w:p>
    <w:p w14:paraId="30CE627D" w14:textId="5EC2B1D2"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De igual manera es importante referir, que </w:t>
      </w:r>
      <w:r w:rsidRPr="00AA5466">
        <w:rPr>
          <w:rFonts w:ascii="Palatino Linotype" w:eastAsia="Palatino Linotype" w:hAnsi="Palatino Linotype" w:cs="Palatino Linotype"/>
          <w:b/>
          <w:color w:val="000000" w:themeColor="text1"/>
        </w:rPr>
        <w:t>EL RECURRENTE</w:t>
      </w:r>
      <w:r w:rsidRPr="00AA5466">
        <w:rPr>
          <w:rFonts w:ascii="Palatino Linotype" w:eastAsia="Palatino Linotype" w:hAnsi="Palatino Linotype" w:cs="Palatino Linotype"/>
          <w:color w:val="000000" w:themeColor="text1"/>
        </w:rPr>
        <w:t xml:space="preserve"> al momento de presentar las solicitudes de información que dieron origen al </w:t>
      </w:r>
      <w:r w:rsidR="00391021" w:rsidRPr="00AA5466">
        <w:rPr>
          <w:rFonts w:ascii="Palatino Linotype" w:eastAsia="Palatino Linotype" w:hAnsi="Palatino Linotype" w:cs="Palatino Linotype"/>
          <w:color w:val="000000" w:themeColor="text1"/>
        </w:rPr>
        <w:t>Recurso de Revisión</w:t>
      </w:r>
      <w:r w:rsidRPr="00AA5466">
        <w:rPr>
          <w:rFonts w:ascii="Palatino Linotype" w:eastAsia="Palatino Linotype" w:hAnsi="Palatino Linotype" w:cs="Palatino Linotype"/>
          <w:color w:val="000000" w:themeColor="text1"/>
        </w:rPr>
        <w:t xml:space="preserve"> que nos ocupa, eligió como modalidad de entrega </w:t>
      </w:r>
      <w:r w:rsidRPr="00AA5466">
        <w:rPr>
          <w:rFonts w:ascii="Palatino Linotype" w:eastAsia="Palatino Linotype" w:hAnsi="Palatino Linotype" w:cs="Palatino Linotype"/>
          <w:b/>
          <w:color w:val="000000" w:themeColor="text1"/>
          <w:u w:val="single"/>
        </w:rPr>
        <w:t>Vía SAIMEX</w:t>
      </w:r>
      <w:r w:rsidRPr="00AA5466">
        <w:rPr>
          <w:rFonts w:ascii="Palatino Linotype" w:eastAsia="Palatino Linotype" w:hAnsi="Palatino Linotype" w:cs="Palatino Linotype"/>
          <w:color w:val="000000" w:themeColor="text1"/>
        </w:rPr>
        <w:t xml:space="preserve">; por otra parte, si bien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w:t>
      </w:r>
      <w:r w:rsidRPr="00AA5466">
        <w:rPr>
          <w:rFonts w:ascii="Palatino Linotype" w:eastAsia="Palatino Linotype" w:hAnsi="Palatino Linotype" w:cs="Palatino Linotype"/>
          <w:b/>
          <w:color w:val="000000" w:themeColor="text1"/>
        </w:rPr>
        <w:t xml:space="preserve">menciona que la información no puede ser remitida por ser </w:t>
      </w:r>
      <w:r w:rsidRPr="00AA5466">
        <w:rPr>
          <w:rFonts w:ascii="Palatino Linotype" w:eastAsia="Palatino Linotype" w:hAnsi="Palatino Linotype" w:cs="Palatino Linotype"/>
          <w:b/>
          <w:color w:val="000000" w:themeColor="text1"/>
        </w:rPr>
        <w:lastRenderedPageBreak/>
        <w:t>un número considerable de documentos</w:t>
      </w:r>
      <w:r w:rsidRPr="00AA5466">
        <w:rPr>
          <w:rFonts w:ascii="Palatino Linotype" w:eastAsia="Palatino Linotype" w:hAnsi="Palatino Linotype" w:cs="Palatino Linotype"/>
          <w:color w:val="000000" w:themeColor="text1"/>
        </w:rPr>
        <w:t>,</w:t>
      </w:r>
      <w:r w:rsidR="00493DAC" w:rsidRPr="00AA5466">
        <w:rPr>
          <w:rFonts w:ascii="Palatino Linotype" w:eastAsia="Palatino Linotype" w:hAnsi="Palatino Linotype" w:cs="Palatino Linotype"/>
          <w:color w:val="000000" w:themeColor="text1"/>
        </w:rPr>
        <w:t xml:space="preserve"> </w:t>
      </w:r>
      <w:r w:rsidR="00E8632D" w:rsidRPr="00AA5466">
        <w:rPr>
          <w:rFonts w:ascii="Palatino Linotype" w:eastAsia="Palatino Linotype" w:hAnsi="Palatino Linotype" w:cs="Palatino Linotype"/>
          <w:b/>
          <w:color w:val="000000" w:themeColor="text1"/>
        </w:rPr>
        <w:t>(</w:t>
      </w:r>
      <w:r w:rsidR="00493DAC" w:rsidRPr="00AA5466">
        <w:rPr>
          <w:rFonts w:ascii="Palatino Linotype" w:eastAsia="Palatino Linotype" w:hAnsi="Palatino Linotype" w:cs="Palatino Linotype"/>
          <w:b/>
          <w:color w:val="000000" w:themeColor="text1"/>
        </w:rPr>
        <w:t>de manera específica 137 recibidos y 316 enviados</w:t>
      </w:r>
      <w:r w:rsidR="00493DAC" w:rsidRPr="00AA5466">
        <w:rPr>
          <w:rFonts w:ascii="Palatino Linotype" w:hAnsi="Palatino Linotype" w:cs="Segoe UI"/>
          <w:b/>
          <w:i/>
          <w:iCs/>
          <w:color w:val="000000" w:themeColor="text1"/>
          <w:sz w:val="22"/>
          <w:szCs w:val="22"/>
          <w:lang w:eastAsia="es-MX"/>
        </w:rPr>
        <w:t xml:space="preserve">, </w:t>
      </w:r>
      <w:r w:rsidR="00E8632D" w:rsidRPr="00AA5466">
        <w:rPr>
          <w:rFonts w:ascii="Palatino Linotype" w:hAnsi="Palatino Linotype" w:cs="Segoe UI"/>
          <w:b/>
          <w:iCs/>
          <w:color w:val="000000" w:themeColor="text1"/>
          <w:sz w:val="22"/>
          <w:szCs w:val="22"/>
          <w:lang w:eastAsia="es-MX"/>
        </w:rPr>
        <w:t>siendo un total de 453 oficios recibidos y enviados)</w:t>
      </w:r>
      <w:r w:rsidRPr="00AA5466">
        <w:rPr>
          <w:rFonts w:ascii="Palatino Linotype" w:eastAsia="Palatino Linotype" w:hAnsi="Palatino Linotype" w:cs="Palatino Linotype"/>
          <w:color w:val="000000" w:themeColor="text1"/>
        </w:rPr>
        <w:t xml:space="preserve"> razón por la cual, cambia la modalidad de entreg</w:t>
      </w:r>
      <w:r w:rsidR="006536FA" w:rsidRPr="00AA5466">
        <w:rPr>
          <w:rFonts w:ascii="Palatino Linotype" w:eastAsia="Palatino Linotype" w:hAnsi="Palatino Linotype" w:cs="Palatino Linotype"/>
          <w:color w:val="000000" w:themeColor="text1"/>
        </w:rPr>
        <w:t xml:space="preserve">a a consulta directa (in situ), también lo es </w:t>
      </w:r>
      <w:r w:rsidRPr="00AA5466">
        <w:rPr>
          <w:rFonts w:ascii="Palatino Linotype" w:eastAsia="Palatino Linotype" w:hAnsi="Palatino Linotype" w:cs="Palatino Linotype"/>
          <w:color w:val="000000" w:themeColor="text1"/>
        </w:rPr>
        <w:t>que los Sujetos Obligados deben respetar la forma seleccionada por los particulares para la entreg</w:t>
      </w:r>
      <w:r w:rsidR="006536FA" w:rsidRPr="00AA5466">
        <w:rPr>
          <w:rFonts w:ascii="Palatino Linotype" w:eastAsia="Palatino Linotype" w:hAnsi="Palatino Linotype" w:cs="Palatino Linotype"/>
          <w:color w:val="000000" w:themeColor="text1"/>
        </w:rPr>
        <w:t>a de la información; por lo que si</w:t>
      </w:r>
      <w:r w:rsidRPr="00AA5466">
        <w:rPr>
          <w:rFonts w:ascii="Palatino Linotype" w:eastAsia="Palatino Linotype" w:hAnsi="Palatino Linotype" w:cs="Palatino Linotype"/>
          <w:color w:val="000000" w:themeColor="text1"/>
        </w:rPr>
        <w:t xml:space="preserve"> en est</w:t>
      </w:r>
      <w:r w:rsidR="006536FA" w:rsidRPr="00AA5466">
        <w:rPr>
          <w:rFonts w:ascii="Palatino Linotype" w:eastAsia="Palatino Linotype" w:hAnsi="Palatino Linotype" w:cs="Palatino Linotype"/>
          <w:color w:val="000000" w:themeColor="text1"/>
        </w:rPr>
        <w:t>e</w:t>
      </w:r>
      <w:r w:rsidRPr="00AA5466">
        <w:rPr>
          <w:rFonts w:ascii="Palatino Linotype" w:eastAsia="Palatino Linotype" w:hAnsi="Palatino Linotype" w:cs="Palatino Linotype"/>
          <w:color w:val="000000" w:themeColor="text1"/>
        </w:rPr>
        <w:t xml:space="preserve"> caso en particular, el solicitante eligió </w:t>
      </w:r>
      <w:r w:rsidRPr="00AA5466">
        <w:rPr>
          <w:rFonts w:ascii="Palatino Linotype" w:eastAsia="Palatino Linotype" w:hAnsi="Palatino Linotype" w:cs="Palatino Linotype"/>
          <w:b/>
          <w:color w:val="000000" w:themeColor="text1"/>
        </w:rPr>
        <w:t>EL SAIMEX</w:t>
      </w:r>
      <w:r w:rsidRPr="00AA5466">
        <w:rPr>
          <w:rFonts w:ascii="Palatino Linotype" w:eastAsia="Palatino Linotype" w:hAnsi="Palatino Linotype" w:cs="Palatino Linotype"/>
          <w:color w:val="000000" w:themeColor="text1"/>
        </w:rPr>
        <w:t xml:space="preserve">, el responsable de la Unidad de Transparencia debió agregar los </w:t>
      </w:r>
      <w:r w:rsidR="006536FA" w:rsidRPr="00AA5466">
        <w:rPr>
          <w:rFonts w:ascii="Palatino Linotype" w:eastAsia="Palatino Linotype" w:hAnsi="Palatino Linotype" w:cs="Palatino Linotype"/>
          <w:color w:val="000000" w:themeColor="text1"/>
        </w:rPr>
        <w:t xml:space="preserve">453 oficios </w:t>
      </w:r>
      <w:r w:rsidRPr="00AA5466">
        <w:rPr>
          <w:rFonts w:ascii="Palatino Linotype" w:eastAsia="Palatino Linotype" w:hAnsi="Palatino Linotype" w:cs="Palatino Linotype"/>
          <w:color w:val="000000" w:themeColor="text1"/>
        </w:rPr>
        <w:t xml:space="preserve">electrónicos que </w:t>
      </w:r>
      <w:r w:rsidR="006536FA" w:rsidRPr="00AA5466">
        <w:rPr>
          <w:rFonts w:ascii="Palatino Linotype" w:eastAsia="Palatino Linotype" w:hAnsi="Palatino Linotype" w:cs="Palatino Linotype"/>
          <w:color w:val="000000" w:themeColor="text1"/>
        </w:rPr>
        <w:t xml:space="preserve">contienen </w:t>
      </w:r>
      <w:r w:rsidRPr="00AA5466">
        <w:rPr>
          <w:rFonts w:ascii="Palatino Linotype" w:eastAsia="Palatino Linotype" w:hAnsi="Palatino Linotype" w:cs="Palatino Linotype"/>
          <w:color w:val="000000" w:themeColor="text1"/>
        </w:rPr>
        <w:t xml:space="preserve">la información requerida en dicho sistema, en versión pública </w:t>
      </w:r>
      <w:r w:rsidR="006536FA" w:rsidRPr="00AA5466">
        <w:rPr>
          <w:rFonts w:ascii="Palatino Linotype" w:eastAsia="Palatino Linotype" w:hAnsi="Palatino Linotype" w:cs="Palatino Linotype"/>
          <w:color w:val="000000" w:themeColor="text1"/>
        </w:rPr>
        <w:t>ya que</w:t>
      </w:r>
      <w:r w:rsidRPr="00AA5466">
        <w:rPr>
          <w:rFonts w:ascii="Palatino Linotype" w:eastAsia="Palatino Linotype" w:hAnsi="Palatino Linotype" w:cs="Palatino Linotype"/>
          <w:color w:val="000000" w:themeColor="text1"/>
        </w:rPr>
        <w:t xml:space="preserve">, para determinar </w:t>
      </w:r>
      <w:r w:rsidR="00391021" w:rsidRPr="00AA5466">
        <w:rPr>
          <w:rFonts w:ascii="Palatino Linotype" w:eastAsia="Palatino Linotype" w:hAnsi="Palatino Linotype" w:cs="Palatino Linotype"/>
          <w:color w:val="000000" w:themeColor="text1"/>
        </w:rPr>
        <w:t>el cambio de</w:t>
      </w:r>
      <w:r w:rsidRPr="00AA5466">
        <w:rPr>
          <w:rFonts w:ascii="Palatino Linotype" w:eastAsia="Palatino Linotype" w:hAnsi="Palatino Linotype" w:cs="Palatino Linotype"/>
          <w:color w:val="000000" w:themeColor="text1"/>
        </w:rPr>
        <w:t xml:space="preserve"> modalidad de entrega; </w:t>
      </w:r>
      <w:r w:rsidR="00391021" w:rsidRPr="00AA5466">
        <w:rPr>
          <w:rFonts w:ascii="Palatino Linotype" w:eastAsia="Palatino Linotype" w:hAnsi="Palatino Linotype" w:cs="Palatino Linotype"/>
          <w:color w:val="000000" w:themeColor="text1"/>
        </w:rPr>
        <w:t>es necesario acreditar</w:t>
      </w:r>
      <w:r w:rsidRPr="00AA5466">
        <w:rPr>
          <w:rFonts w:ascii="Palatino Linotype" w:eastAsia="Palatino Linotype" w:hAnsi="Palatino Linotype" w:cs="Palatino Linotype"/>
          <w:color w:val="000000" w:themeColor="text1"/>
        </w:rPr>
        <w:t xml:space="preserve"> que la información solicitada exced</w:t>
      </w:r>
      <w:r w:rsidR="00391021" w:rsidRPr="00AA5466">
        <w:rPr>
          <w:rFonts w:ascii="Palatino Linotype" w:eastAsia="Palatino Linotype" w:hAnsi="Palatino Linotype" w:cs="Palatino Linotype"/>
          <w:color w:val="000000" w:themeColor="text1"/>
        </w:rPr>
        <w:t xml:space="preserve">e </w:t>
      </w:r>
      <w:r w:rsidRPr="00AA5466">
        <w:rPr>
          <w:rFonts w:ascii="Palatino Linotype" w:eastAsia="Palatino Linotype" w:hAnsi="Palatino Linotype" w:cs="Palatino Linotype"/>
          <w:color w:val="000000" w:themeColor="text1"/>
        </w:rPr>
        <w:t xml:space="preserve">las capacidades tanto administrativas respecto de su unidad como técnicas, en lo relativo al sistema electrónico </w:t>
      </w:r>
      <w:r w:rsidRPr="00AA5466">
        <w:rPr>
          <w:rFonts w:ascii="Palatino Linotype" w:eastAsia="Palatino Linotype" w:hAnsi="Palatino Linotype" w:cs="Palatino Linotype"/>
          <w:b/>
          <w:color w:val="000000" w:themeColor="text1"/>
        </w:rPr>
        <w:t>(SAIMEX),</w:t>
      </w:r>
      <w:r w:rsidRPr="00AA5466">
        <w:rPr>
          <w:rFonts w:ascii="Palatino Linotype" w:eastAsia="Palatino Linotype" w:hAnsi="Palatino Linotype" w:cs="Palatino Linotype"/>
          <w:color w:val="000000" w:themeColor="text1"/>
        </w:rPr>
        <w:t xml:space="preserve"> al cual se debe cargar dicha información para ser entregada, ni señaló el tamaño de los archivos que con</w:t>
      </w:r>
      <w:r w:rsidR="00391021" w:rsidRPr="00AA5466">
        <w:rPr>
          <w:rFonts w:ascii="Palatino Linotype" w:eastAsia="Palatino Linotype" w:hAnsi="Palatino Linotype" w:cs="Palatino Linotype"/>
          <w:color w:val="000000" w:themeColor="text1"/>
        </w:rPr>
        <w:t xml:space="preserve">tenga la información requerida tal como lo prevé el artículo </w:t>
      </w:r>
      <w:r w:rsidR="00787510" w:rsidRPr="00AA5466">
        <w:rPr>
          <w:rFonts w:ascii="Palatino Linotype" w:eastAsia="Palatino Linotype" w:hAnsi="Palatino Linotype" w:cs="Palatino Linotype"/>
          <w:color w:val="000000" w:themeColor="text1"/>
        </w:rPr>
        <w:t xml:space="preserve">158 de la Ley de Transparencia y Acceso a la Información Pública del Estado de México y Municipios. </w:t>
      </w:r>
    </w:p>
    <w:p w14:paraId="78A526EE"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192FBE15" w14:textId="50D4978D" w:rsidR="00787510" w:rsidRPr="00AA5466" w:rsidRDefault="008A17F5" w:rsidP="00787510">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Es por lo que dicho cambio de modalidad no se efectuó con la debida fundamentación y motivación que debe acompañar todo acto de autoridad, siendo esta una obligación que tiene todo ente público de expresar los preceptos jurídicos aplicables al asunto motivo del acto y las razones o argumentos de su actuar.</w:t>
      </w:r>
      <w:r w:rsidR="00787510" w:rsidRPr="00AA5466">
        <w:rPr>
          <w:rFonts w:ascii="Palatino Linotype" w:eastAsia="Palatino Linotype" w:hAnsi="Palatino Linotype" w:cs="Palatino Linotype"/>
          <w:color w:val="000000" w:themeColor="text1"/>
        </w:rPr>
        <w:t xml:space="preserve"> </w:t>
      </w:r>
    </w:p>
    <w:p w14:paraId="33A0FC56" w14:textId="77777777" w:rsidR="008A17F5" w:rsidRPr="00AA5466" w:rsidRDefault="008A17F5" w:rsidP="008A17F5">
      <w:pPr>
        <w:spacing w:line="360" w:lineRule="auto"/>
        <w:ind w:right="51"/>
        <w:jc w:val="both"/>
        <w:rPr>
          <w:rFonts w:ascii="Palatino Linotype" w:eastAsia="Palatino Linotype" w:hAnsi="Palatino Linotype" w:cs="Palatino Linotype"/>
          <w:color w:val="000000" w:themeColor="text1"/>
        </w:rPr>
      </w:pPr>
    </w:p>
    <w:p w14:paraId="41FD414A"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Al respecto, el máximo tribunal del país ha establecido jurisprudencia respecto a qué debe entenderse por fundamentación y motivación, en los siguientes términos:</w:t>
      </w:r>
    </w:p>
    <w:p w14:paraId="2BBE89C1"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p>
    <w:p w14:paraId="47B76ABC"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b/>
          <w:i/>
          <w:color w:val="000000" w:themeColor="text1"/>
          <w:sz w:val="22"/>
          <w:szCs w:val="22"/>
        </w:rPr>
        <w:t xml:space="preserve">FUNDAMENTACION Y MOTIVACION. </w:t>
      </w:r>
      <w:r w:rsidRPr="00AA5466">
        <w:rPr>
          <w:rFonts w:ascii="Palatino Linotype" w:eastAsia="Palatino Linotype" w:hAnsi="Palatino Linotype" w:cs="Palatino Linotype"/>
          <w:i/>
          <w:color w:val="000000" w:themeColor="text1"/>
          <w:sz w:val="22"/>
          <w:szCs w:val="22"/>
        </w:rPr>
        <w:t xml:space="preserve">La </w:t>
      </w:r>
      <w:r w:rsidRPr="00AA5466">
        <w:rPr>
          <w:rFonts w:ascii="Palatino Linotype" w:eastAsia="Palatino Linotype" w:hAnsi="Palatino Linotype" w:cs="Palatino Linotype"/>
          <w:b/>
          <w:i/>
          <w:color w:val="000000" w:themeColor="text1"/>
          <w:sz w:val="22"/>
          <w:szCs w:val="22"/>
          <w:u w:val="single"/>
        </w:rPr>
        <w:t xml:space="preserve">debida fundamentación y motivación legal, deben entenderse, por lo primero, la cita del precepto legal aplicable al caso, y por lo segundo, las razones, motivos o circunstancias </w:t>
      </w:r>
      <w:r w:rsidRPr="00AA5466">
        <w:rPr>
          <w:rFonts w:ascii="Palatino Linotype" w:eastAsia="Palatino Linotype" w:hAnsi="Palatino Linotype" w:cs="Palatino Linotype"/>
          <w:b/>
          <w:i/>
          <w:color w:val="000000" w:themeColor="text1"/>
          <w:sz w:val="22"/>
          <w:szCs w:val="22"/>
          <w:u w:val="single"/>
        </w:rPr>
        <w:lastRenderedPageBreak/>
        <w:t>especiales que llevaron a la autoridad a concluir que el caso particular encuadra en el supuesto previsto por la norma legal invocada como fundamento</w:t>
      </w:r>
      <w:r w:rsidRPr="00AA5466">
        <w:rPr>
          <w:rFonts w:ascii="Palatino Linotype" w:eastAsia="Palatino Linotype" w:hAnsi="Palatino Linotype" w:cs="Palatino Linotype"/>
          <w:b/>
          <w:i/>
          <w:color w:val="000000" w:themeColor="text1"/>
          <w:sz w:val="22"/>
          <w:szCs w:val="22"/>
        </w:rPr>
        <w:t xml:space="preserve">…” </w:t>
      </w:r>
      <w:r w:rsidRPr="00AA5466">
        <w:rPr>
          <w:rFonts w:ascii="Palatino Linotype" w:eastAsia="Palatino Linotype" w:hAnsi="Palatino Linotype" w:cs="Palatino Linotype"/>
          <w:i/>
          <w:color w:val="000000" w:themeColor="text1"/>
          <w:sz w:val="22"/>
          <w:szCs w:val="22"/>
        </w:rPr>
        <w:t>(Sic)</w:t>
      </w:r>
    </w:p>
    <w:p w14:paraId="62867BEC"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p>
    <w:p w14:paraId="5C4CED77" w14:textId="77777777" w:rsidR="008A17F5" w:rsidRPr="00AA5466" w:rsidRDefault="008A17F5" w:rsidP="008A17F5">
      <w:pPr>
        <w:spacing w:line="360" w:lineRule="auto"/>
        <w:ind w:right="51"/>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E3EDB2E" w14:textId="77777777" w:rsidR="008A17F5" w:rsidRPr="00AA5466" w:rsidRDefault="008A17F5" w:rsidP="008A17F5">
      <w:pPr>
        <w:spacing w:line="360" w:lineRule="auto"/>
        <w:ind w:right="51"/>
        <w:jc w:val="both"/>
        <w:rPr>
          <w:rFonts w:ascii="Palatino Linotype" w:eastAsia="Palatino Linotype" w:hAnsi="Palatino Linotype" w:cs="Palatino Linotype"/>
          <w:color w:val="000000" w:themeColor="text1"/>
        </w:rPr>
      </w:pPr>
    </w:p>
    <w:p w14:paraId="1C6B2B3C" w14:textId="77777777" w:rsidR="008A17F5" w:rsidRPr="00AA5466" w:rsidRDefault="008A17F5" w:rsidP="008A17F5">
      <w:pPr>
        <w:spacing w:line="360" w:lineRule="auto"/>
        <w:ind w:right="51"/>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6666720" w14:textId="77777777" w:rsidR="008A17F5" w:rsidRPr="00AA5466" w:rsidRDefault="008A17F5" w:rsidP="008A17F5">
      <w:pPr>
        <w:ind w:left="850" w:right="900"/>
        <w:jc w:val="both"/>
        <w:rPr>
          <w:rFonts w:ascii="Palatino Linotype" w:eastAsia="Palatino Linotype" w:hAnsi="Palatino Linotype" w:cs="Palatino Linotype"/>
          <w:b/>
          <w:i/>
          <w:color w:val="000000" w:themeColor="text1"/>
          <w:sz w:val="22"/>
          <w:szCs w:val="22"/>
        </w:rPr>
      </w:pPr>
    </w:p>
    <w:p w14:paraId="318F17A9"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“FUNDAMENTACIÓN Y MOTIVACIÓN. EL ASPECTO FORMAL DE LA GARANTÍA Y SU FINALIDAD SE TRADUCEN EN EXPLICAR, JUSTIFICAR, POSIBILITAR LA DEFENSA Y COMUNICAR LA DECISIÓN</w:t>
      </w:r>
      <w:r w:rsidRPr="00AA5466">
        <w:rPr>
          <w:rFonts w:ascii="Palatino Linotype" w:eastAsia="Palatino Linotype" w:hAnsi="Palatino Linotype" w:cs="Palatino Linotype"/>
          <w:i/>
          <w:color w:val="000000" w:themeColor="text1"/>
          <w:sz w:val="22"/>
          <w:szCs w:val="22"/>
        </w:rPr>
        <w:t xml:space="preserve">. El contenido formal de la garantía de legalidad prevista en el artículo 16 constitucional relativa a la </w:t>
      </w:r>
      <w:r w:rsidRPr="00AA5466">
        <w:rPr>
          <w:rFonts w:ascii="Palatino Linotype" w:eastAsia="Palatino Linotype" w:hAnsi="Palatino Linotype" w:cs="Palatino Linotype"/>
          <w:b/>
          <w:i/>
          <w:color w:val="000000" w:themeColor="text1"/>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A5466">
        <w:rPr>
          <w:rFonts w:ascii="Palatino Linotype" w:eastAsia="Palatino Linotype" w:hAnsi="Palatino Linotype" w:cs="Palatino Linotype"/>
          <w:i/>
          <w:color w:val="000000" w:themeColor="text1"/>
          <w:sz w:val="22"/>
          <w:szCs w:val="22"/>
        </w:rPr>
        <w:t xml:space="preserve">. Por tanto, </w:t>
      </w:r>
      <w:r w:rsidRPr="00AA5466">
        <w:rPr>
          <w:rFonts w:ascii="Palatino Linotype" w:eastAsia="Palatino Linotype" w:hAnsi="Palatino Linotype" w:cs="Palatino Linotype"/>
          <w:b/>
          <w:i/>
          <w:color w:val="000000" w:themeColor="text1"/>
          <w:sz w:val="22"/>
          <w:szCs w:val="22"/>
          <w:u w:val="single"/>
        </w:rPr>
        <w:t>no basta que el acto de autoridad apenas observe una motivación pro forma pero de una manera incongruente, insuficiente o imprecisa</w:t>
      </w:r>
      <w:r w:rsidRPr="00AA5466">
        <w:rPr>
          <w:rFonts w:ascii="Palatino Linotype" w:eastAsia="Palatino Linotype" w:hAnsi="Palatino Linotype" w:cs="Palatino Linotype"/>
          <w:i/>
          <w:color w:val="000000" w:themeColor="text1"/>
          <w:sz w:val="22"/>
          <w:szCs w:val="22"/>
        </w:rPr>
        <w:t>, que impida la finalidad del conocimiento, comprobación y defensa pertinente</w:t>
      </w:r>
      <w:r w:rsidRPr="00AA5466">
        <w:rPr>
          <w:rFonts w:ascii="Palatino Linotype" w:eastAsia="Palatino Linotype" w:hAnsi="Palatino Linotype" w:cs="Palatino Linotype"/>
          <w:b/>
          <w:i/>
          <w:color w:val="000000" w:themeColor="text1"/>
          <w:sz w:val="22"/>
          <w:szCs w:val="22"/>
          <w:u w:val="single"/>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color w:val="000000" w:themeColor="text1"/>
        </w:rPr>
        <w:t xml:space="preserve"> </w:t>
      </w:r>
      <w:r w:rsidRPr="00AA5466">
        <w:rPr>
          <w:rFonts w:ascii="Palatino Linotype" w:eastAsia="Palatino Linotype" w:hAnsi="Palatino Linotype" w:cs="Palatino Linotype"/>
          <w:i/>
          <w:color w:val="000000" w:themeColor="text1"/>
          <w:sz w:val="22"/>
          <w:szCs w:val="22"/>
        </w:rPr>
        <w:t>(Sic)</w:t>
      </w:r>
    </w:p>
    <w:p w14:paraId="598B6A7C"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p>
    <w:p w14:paraId="54810ACF" w14:textId="77777777" w:rsidR="008A17F5" w:rsidRPr="00AA5466" w:rsidRDefault="008A17F5" w:rsidP="008A17F5">
      <w:pPr>
        <w:ind w:left="850" w:right="900"/>
        <w:jc w:val="both"/>
        <w:rPr>
          <w:rFonts w:ascii="Palatino Linotype" w:eastAsia="Palatino Linotype" w:hAnsi="Palatino Linotype" w:cs="Palatino Linotype"/>
          <w:i/>
          <w:color w:val="000000" w:themeColor="text1"/>
          <w:sz w:val="22"/>
          <w:szCs w:val="22"/>
        </w:rPr>
      </w:pPr>
    </w:p>
    <w:p w14:paraId="75889963"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4716447"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p>
    <w:p w14:paraId="5D20AE44"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Así bien, no basta con solamente referir el precepto legal aplicable, sino que debe de estar claramente relacionado con el caso en concreto; es decir, si se argumenta una imposibilidad técnica o humana debe estar debidamente soportada con el fundamento legal corresponde y la explicación de porqué dicha norma es procedente en el supuesto del que se trate. </w:t>
      </w:r>
    </w:p>
    <w:p w14:paraId="49CA4291"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p>
    <w:p w14:paraId="6F6882AC" w14:textId="77777777" w:rsidR="008A17F5" w:rsidRPr="00AA5466" w:rsidRDefault="008A17F5" w:rsidP="008A17F5">
      <w:pPr>
        <w:spacing w:line="360" w:lineRule="auto"/>
        <w:ind w:right="49"/>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En tal sentido, se observa que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pretende sustentar el cambio de modalidad en el artículo 158 y 164 de la Ley de Transparencia y Acceso a la Información pública del Estado de México y Municipios, el cual señala lo siguiente: </w:t>
      </w:r>
    </w:p>
    <w:p w14:paraId="176A0410" w14:textId="77777777" w:rsidR="008A17F5" w:rsidRPr="00AA5466" w:rsidRDefault="008A17F5" w:rsidP="008A17F5">
      <w:pPr>
        <w:tabs>
          <w:tab w:val="left" w:pos="709"/>
        </w:tabs>
        <w:spacing w:line="360" w:lineRule="auto"/>
        <w:jc w:val="both"/>
        <w:rPr>
          <w:rFonts w:ascii="Palatino Linotype" w:eastAsia="Palatino Linotype" w:hAnsi="Palatino Linotype" w:cs="Palatino Linotype"/>
          <w:color w:val="000000" w:themeColor="text1"/>
        </w:rPr>
      </w:pPr>
    </w:p>
    <w:p w14:paraId="592A8BCA" w14:textId="77777777" w:rsidR="008A17F5" w:rsidRPr="00AA5466" w:rsidRDefault="008A17F5" w:rsidP="008A17F5">
      <w:pPr>
        <w:widowControl w:val="0"/>
        <w:ind w:left="709" w:right="757"/>
        <w:jc w:val="both"/>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b/>
          <w:i/>
          <w:color w:val="000000" w:themeColor="text1"/>
          <w:sz w:val="22"/>
          <w:szCs w:val="22"/>
        </w:rPr>
        <w:t>Artículo 158.</w:t>
      </w:r>
    </w:p>
    <w:p w14:paraId="5041A424"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0142D82B"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En todo caso, se facilitará su copia simple o certificada, así como su reproducción por cualquier medio disponible en las instalaciones del sujeto obligado o que, en su caso, aporte el solicitante.”</w:t>
      </w:r>
    </w:p>
    <w:p w14:paraId="7C6B89FD"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p>
    <w:p w14:paraId="44999ABC"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 xml:space="preserve">Artículo 164. El acceso se dará en la modalidad de entrega y, en su caso, de envío elegidos por el solicitante. Cuando la información no pueda entregarse o enviarse en la modalidad solicitada, el sujeto obligado deberá ofrecer otra u otras modalidades de entrega. </w:t>
      </w:r>
    </w:p>
    <w:p w14:paraId="53D1EBFF"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p>
    <w:p w14:paraId="37577D57" w14:textId="77777777" w:rsidR="008A17F5" w:rsidRPr="00AA5466" w:rsidRDefault="008A17F5" w:rsidP="008A17F5">
      <w:pPr>
        <w:widowControl w:val="0"/>
        <w:ind w:left="709" w:right="760"/>
        <w:jc w:val="both"/>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En cualquier caso, se deberá fundar y motivar la necesidad de ofrecer otras modalidades.</w:t>
      </w:r>
    </w:p>
    <w:p w14:paraId="32703511" w14:textId="77777777" w:rsidR="008A17F5" w:rsidRPr="00AA5466" w:rsidRDefault="008A17F5" w:rsidP="008A17F5">
      <w:pPr>
        <w:widowControl w:val="0"/>
        <w:ind w:left="709" w:right="760"/>
        <w:jc w:val="both"/>
        <w:rPr>
          <w:rFonts w:ascii="Palatino Linotype" w:eastAsia="Palatino Linotype" w:hAnsi="Palatino Linotype" w:cs="Palatino Linotype"/>
          <w:b/>
          <w:i/>
          <w:color w:val="000000" w:themeColor="text1"/>
          <w:sz w:val="22"/>
          <w:szCs w:val="22"/>
        </w:rPr>
      </w:pPr>
    </w:p>
    <w:p w14:paraId="15B0AB70" w14:textId="77777777" w:rsidR="008A17F5" w:rsidRPr="00AA5466" w:rsidRDefault="008A17F5" w:rsidP="008A17F5">
      <w:pPr>
        <w:widowControl w:val="0"/>
        <w:ind w:left="709" w:right="760"/>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(Énfasis añadido)</w:t>
      </w:r>
    </w:p>
    <w:p w14:paraId="35ADAE7F" w14:textId="77777777" w:rsidR="008A17F5" w:rsidRPr="00AA5466" w:rsidRDefault="008A17F5" w:rsidP="008A17F5">
      <w:pPr>
        <w:widowControl w:val="0"/>
        <w:spacing w:line="360" w:lineRule="auto"/>
        <w:jc w:val="both"/>
        <w:rPr>
          <w:rFonts w:ascii="Palatino Linotype" w:eastAsia="Palatino Linotype" w:hAnsi="Palatino Linotype" w:cs="Palatino Linotype"/>
          <w:color w:val="000000" w:themeColor="text1"/>
        </w:rPr>
      </w:pPr>
    </w:p>
    <w:p w14:paraId="630C0A90" w14:textId="77777777" w:rsidR="008A17F5" w:rsidRPr="00AA5466" w:rsidRDefault="008A17F5" w:rsidP="008A17F5">
      <w:pPr>
        <w:widowControl w:val="0"/>
        <w:spacing w:line="360" w:lineRule="auto"/>
        <w:jc w:val="both"/>
        <w:rPr>
          <w:rFonts w:ascii="Palatino Linotype" w:eastAsia="Palatino Linotype" w:hAnsi="Palatino Linotype" w:cs="Palatino Linotype"/>
          <w:color w:val="000000" w:themeColor="text1"/>
        </w:rPr>
      </w:pPr>
    </w:p>
    <w:p w14:paraId="5FFE1AA4" w14:textId="77777777" w:rsidR="008A17F5" w:rsidRPr="00AA5466" w:rsidRDefault="008A17F5" w:rsidP="008A17F5">
      <w:pPr>
        <w:widowControl w:val="0"/>
        <w:spacing w:line="360" w:lineRule="auto"/>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color w:val="000000" w:themeColor="text1"/>
        </w:rPr>
        <w:t xml:space="preserve">Los preceptos legales antes citados, establecen que el cambio de modalidad es de forma excepcional, que sólo tendrá lugar cuando lo inicialmente solicitado implique que la dependencia o entidad deba hacer un análisis, estudio o procesamiento de datos para cuya realización no tenga las suficientes capacidades técnicas de cumplir en tiempo señalado por la normatividad, para emitir su respectiva respuesta y mediante dichas excepciones se podrá poner a disposición la información en las instalaciones del </w:t>
      </w:r>
      <w:r w:rsidRPr="00AA5466">
        <w:rPr>
          <w:rFonts w:ascii="Palatino Linotype" w:eastAsia="Palatino Linotype" w:hAnsi="Palatino Linotype" w:cs="Palatino Linotype"/>
          <w:b/>
          <w:color w:val="000000" w:themeColor="text1"/>
        </w:rPr>
        <w:t>SUJETO OBLIGADO</w:t>
      </w:r>
      <w:r w:rsidRPr="00AA5466">
        <w:rPr>
          <w:rFonts w:ascii="Palatino Linotype" w:eastAsia="Palatino Linotype" w:hAnsi="Palatino Linotype" w:cs="Palatino Linotype"/>
          <w:color w:val="000000" w:themeColor="text1"/>
        </w:rPr>
        <w:t>, en términos del ordinal 158 citado con anterioridad.</w:t>
      </w:r>
    </w:p>
    <w:p w14:paraId="3250E7BC"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64D6EF30" w14:textId="67823341"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En tal sentido se advierte que en respuesta el ente recurrido no </w:t>
      </w:r>
      <w:r w:rsidR="00787510" w:rsidRPr="00AA5466">
        <w:rPr>
          <w:rFonts w:ascii="Palatino Linotype" w:eastAsia="Palatino Linotype" w:hAnsi="Palatino Linotype" w:cs="Palatino Linotype"/>
          <w:color w:val="000000" w:themeColor="text1"/>
        </w:rPr>
        <w:t>señaló el</w:t>
      </w:r>
      <w:r w:rsidRPr="00AA5466">
        <w:rPr>
          <w:rFonts w:ascii="Palatino Linotype" w:eastAsia="Palatino Linotype" w:hAnsi="Palatino Linotype" w:cs="Palatino Linotype"/>
          <w:color w:val="000000" w:themeColor="text1"/>
        </w:rPr>
        <w:t xml:space="preserve"> tamaño de los archivos, para poder acreditar la incapacidad técnica del sistema SAIMEX, así tampoco acreditó las incapacidades humanas para procesar la información.</w:t>
      </w:r>
    </w:p>
    <w:p w14:paraId="24A2E0C0"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1794F733" w14:textId="22B9E6B6"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Luego entonces, dicho cambio de modalidad decidido unilateralmente por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es improcedente por no haberse realizado en apego </w:t>
      </w:r>
      <w:r w:rsidR="00787510" w:rsidRPr="00AA5466">
        <w:rPr>
          <w:rFonts w:ascii="Palatino Linotype" w:eastAsia="Palatino Linotype" w:hAnsi="Palatino Linotype" w:cs="Palatino Linotype"/>
          <w:color w:val="000000" w:themeColor="text1"/>
        </w:rPr>
        <w:t>a los establecidos</w:t>
      </w:r>
      <w:r w:rsidRPr="00AA5466">
        <w:rPr>
          <w:rFonts w:ascii="Palatino Linotype" w:eastAsia="Palatino Linotype" w:hAnsi="Palatino Linotype" w:cs="Palatino Linotype"/>
          <w:color w:val="000000" w:themeColor="text1"/>
        </w:rPr>
        <w:t xml:space="preserve"> por la Ley de Transparencia y Acceso a la Información Pública del Estado de México y Municipios. </w:t>
      </w:r>
    </w:p>
    <w:p w14:paraId="48DC2403" w14:textId="77777777" w:rsidR="008A17F5" w:rsidRPr="00AA5466" w:rsidRDefault="008A17F5" w:rsidP="008A17F5">
      <w:pPr>
        <w:spacing w:before="280" w:after="280"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lastRenderedPageBreak/>
        <w:t xml:space="preserve">Aunado a lo anterior, cabe destacar que, en su respuesta, </w:t>
      </w:r>
      <w:r w:rsidRPr="00AA5466">
        <w:rPr>
          <w:rFonts w:ascii="Palatino Linotype" w:eastAsia="Palatino Linotype" w:hAnsi="Palatino Linotype" w:cs="Palatino Linotype"/>
          <w:b/>
          <w:color w:val="000000" w:themeColor="text1"/>
        </w:rPr>
        <w:t xml:space="preserve">EL SUJETO OBLIGADO </w:t>
      </w:r>
      <w:r w:rsidRPr="00AA5466">
        <w:rPr>
          <w:rFonts w:ascii="Palatino Linotype" w:eastAsia="Palatino Linotype" w:hAnsi="Palatino Linotype" w:cs="Palatino Linotype"/>
          <w:color w:val="000000" w:themeColor="text1"/>
        </w:rPr>
        <w:t xml:space="preserve">manifiesta contar con dicho soporte documental, admitiendo generar, poseer y administrar la información solicitada por el ahora </w:t>
      </w:r>
      <w:r w:rsidRPr="00AA5466">
        <w:rPr>
          <w:rFonts w:ascii="Palatino Linotype" w:eastAsia="Palatino Linotype" w:hAnsi="Palatino Linotype" w:cs="Palatino Linotype"/>
          <w:b/>
          <w:color w:val="000000" w:themeColor="text1"/>
        </w:rPr>
        <w:t xml:space="preserve">RECURRENTE </w:t>
      </w:r>
      <w:r w:rsidRPr="00AA5466">
        <w:rPr>
          <w:rFonts w:ascii="Palatino Linotype" w:eastAsia="Palatino Linotype" w:hAnsi="Palatino Linotype" w:cs="Palatino Linotype"/>
          <w:color w:val="000000" w:themeColor="text1"/>
        </w:rPr>
        <w:t xml:space="preserve">como se puede apreciar en la imagen que se inserta a continuación: </w:t>
      </w:r>
    </w:p>
    <w:p w14:paraId="405E61AE" w14:textId="0AF57139" w:rsidR="008A17F5" w:rsidRPr="00AA5466" w:rsidRDefault="00B73700" w:rsidP="008A17F5">
      <w:pPr>
        <w:spacing w:before="280" w:after="280" w:line="360" w:lineRule="auto"/>
        <w:jc w:val="both"/>
        <w:rPr>
          <w:rFonts w:ascii="Palatino Linotype" w:eastAsia="Palatino Linotype" w:hAnsi="Palatino Linotype" w:cs="Palatino Linotype"/>
          <w:b/>
          <w:noProof/>
          <w:color w:val="000000" w:themeColor="text1"/>
        </w:rPr>
      </w:pPr>
      <w:r w:rsidRPr="00AA5466">
        <w:rPr>
          <w:rFonts w:ascii="Palatino Linotype" w:eastAsia="Palatino Linotype" w:hAnsi="Palatino Linotype" w:cs="Palatino Linotype"/>
          <w:b/>
          <w:noProof/>
          <w:color w:val="000000" w:themeColor="text1"/>
          <w:lang w:eastAsia="es-MX"/>
        </w:rPr>
        <w:drawing>
          <wp:inline distT="0" distB="0" distL="0" distR="0" wp14:anchorId="05054EB5" wp14:editId="77CE237C">
            <wp:extent cx="5791835" cy="64960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649605"/>
                    </a:xfrm>
                    <a:prstGeom prst="rect">
                      <a:avLst/>
                    </a:prstGeom>
                  </pic:spPr>
                </pic:pic>
              </a:graphicData>
            </a:graphic>
          </wp:inline>
        </w:drawing>
      </w:r>
    </w:p>
    <w:p w14:paraId="7FD61AD6" w14:textId="1B91FB8A" w:rsidR="008A17F5" w:rsidRPr="00AA5466" w:rsidRDefault="008A17F5" w:rsidP="008A17F5">
      <w:pPr>
        <w:spacing w:before="280" w:after="280" w:line="360" w:lineRule="auto"/>
        <w:jc w:val="both"/>
        <w:rPr>
          <w:rFonts w:ascii="Palatino Linotype" w:eastAsia="Palatino Linotype" w:hAnsi="Palatino Linotype" w:cs="Palatino Linotype"/>
          <w:b/>
          <w:noProof/>
          <w:color w:val="000000" w:themeColor="text1"/>
        </w:rPr>
      </w:pPr>
    </w:p>
    <w:p w14:paraId="53D080A6" w14:textId="77777777" w:rsidR="008A17F5" w:rsidRPr="00AA5466" w:rsidRDefault="008A17F5" w:rsidP="008A17F5">
      <w:pPr>
        <w:spacing w:before="280" w:after="280"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De la imagen insertada se aprecia que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manifiesta contar con la información, pues incluso señala que la misma se encuentra disponible en sus instalaciones para su consulta. </w:t>
      </w:r>
    </w:p>
    <w:p w14:paraId="00E4325B" w14:textId="77777777" w:rsidR="008A17F5" w:rsidRPr="00AA5466" w:rsidRDefault="008A17F5" w:rsidP="008A17F5">
      <w:pPr>
        <w:tabs>
          <w:tab w:val="left" w:pos="709"/>
        </w:tabs>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Así, resulta importante traer en contexto el contenido de los artículos 4 y 12 de la Ley de Transparencia y Acceso a la Información Pública del Estado de México y Municipios, mismos que son del tenor siguiente:</w:t>
      </w:r>
    </w:p>
    <w:p w14:paraId="4D6C7C90"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p>
    <w:p w14:paraId="55F3804C"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b/>
          <w:i/>
          <w:color w:val="000000" w:themeColor="text1"/>
          <w:sz w:val="22"/>
          <w:szCs w:val="22"/>
        </w:rPr>
        <w:t>Artículo 4.</w:t>
      </w:r>
      <w:r w:rsidRPr="00AA5466">
        <w:rPr>
          <w:rFonts w:ascii="Palatino Linotype" w:eastAsia="Palatino Linotype" w:hAnsi="Palatino Linotype" w:cs="Palatino Linotype"/>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98DBCB2"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u w:val="single"/>
        </w:rPr>
        <w:t>Toda la información generada, obtenida, adquirida, transformada, administrada o en posesión de los sujetos obligados es pública y accesible de manera permanente a cualquier persona</w:t>
      </w:r>
      <w:r w:rsidRPr="00AA5466">
        <w:rPr>
          <w:rFonts w:ascii="Palatino Linotype" w:eastAsia="Palatino Linotype" w:hAnsi="Palatino Linotype" w:cs="Palatino Linotype"/>
          <w:i/>
          <w:color w:val="000000" w:themeColor="text1"/>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D8CF7BE"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p>
    <w:p w14:paraId="34091043"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Artículo 12.</w:t>
      </w:r>
      <w:r w:rsidRPr="00AA5466">
        <w:rPr>
          <w:rFonts w:ascii="Palatino Linotype" w:eastAsia="Palatino Linotype" w:hAnsi="Palatino Linotype" w:cs="Palatino Linotype"/>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14:paraId="5AC1A4D1"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u w:val="single"/>
        </w:rPr>
        <w:t>Los sujetos obligados sólo proporcionarán la información pública que se les requiera y que obre en sus archivos y en el estado en que ésta se encuentre.</w:t>
      </w:r>
      <w:r w:rsidRPr="00AA5466">
        <w:rPr>
          <w:rFonts w:ascii="Palatino Linotype" w:eastAsia="Palatino Linotype" w:hAnsi="Palatino Linotype" w:cs="Palatino Linotype"/>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1DCD4E5"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(Énfasis añadido)</w:t>
      </w:r>
    </w:p>
    <w:p w14:paraId="1FE02F68" w14:textId="77777777" w:rsidR="008A17F5" w:rsidRPr="00AA5466" w:rsidRDefault="008A17F5" w:rsidP="008A17F5">
      <w:pPr>
        <w:ind w:left="851" w:right="901"/>
        <w:jc w:val="both"/>
        <w:rPr>
          <w:rFonts w:ascii="Palatino Linotype" w:eastAsia="Palatino Linotype" w:hAnsi="Palatino Linotype" w:cs="Palatino Linotype"/>
          <w:i/>
          <w:color w:val="000000" w:themeColor="text1"/>
          <w:sz w:val="22"/>
          <w:szCs w:val="22"/>
        </w:rPr>
      </w:pPr>
    </w:p>
    <w:p w14:paraId="768776EE"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45EA739C"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4E61F7EB" w14:textId="1501632F" w:rsidR="008A17F5" w:rsidRPr="00AA5466" w:rsidRDefault="008A17F5" w:rsidP="008A17F5">
      <w:pPr>
        <w:spacing w:line="360" w:lineRule="auto"/>
        <w:jc w:val="both"/>
        <w:rPr>
          <w:rFonts w:ascii="Palatino Linotype" w:eastAsia="Palatino Linotype" w:hAnsi="Palatino Linotype" w:cs="Palatino Linotype"/>
          <w:b/>
          <w:color w:val="000000" w:themeColor="text1"/>
        </w:rPr>
      </w:pPr>
      <w:r w:rsidRPr="00AA5466">
        <w:rPr>
          <w:rFonts w:ascii="Palatino Linotype" w:eastAsia="Palatino Linotype" w:hAnsi="Palatino Linotype" w:cs="Palatino Linotype"/>
          <w:color w:val="000000" w:themeColor="text1"/>
        </w:rPr>
        <w:t xml:space="preserve">En consecuencia, toda vez que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ha admitido generar, poseer y administrar la información solicitada ya que determinó de forma unilateral cambiar la modalidad de entrega de la misma. Cambio de modalidad que resulta improcedente pues no cumple con los requisitos mínimos, a fin de privilegiar el derecho de acceso a la información pública del </w:t>
      </w:r>
      <w:r w:rsidRPr="00AA5466">
        <w:rPr>
          <w:rFonts w:ascii="Palatino Linotype" w:eastAsia="Palatino Linotype" w:hAnsi="Palatino Linotype" w:cs="Palatino Linotype"/>
          <w:b/>
          <w:color w:val="000000" w:themeColor="text1"/>
        </w:rPr>
        <w:t>RECURRENTE, EL SUJETO OBLIGADO</w:t>
      </w:r>
      <w:r w:rsidRPr="00AA5466">
        <w:rPr>
          <w:rFonts w:ascii="Palatino Linotype" w:eastAsia="Palatino Linotype" w:hAnsi="Palatino Linotype" w:cs="Palatino Linotype"/>
          <w:color w:val="000000" w:themeColor="text1"/>
        </w:rPr>
        <w:t xml:space="preserve"> deberá hacer entrega del soporte documental donde conste la información solicitada por </w:t>
      </w:r>
      <w:r w:rsidRPr="00AA5466">
        <w:rPr>
          <w:rFonts w:ascii="Palatino Linotype" w:eastAsia="Palatino Linotype" w:hAnsi="Palatino Linotype" w:cs="Palatino Linotype"/>
          <w:b/>
          <w:color w:val="000000" w:themeColor="text1"/>
        </w:rPr>
        <w:t>EL RECURRENTE.</w:t>
      </w:r>
    </w:p>
    <w:p w14:paraId="1F70E0D1"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486D81B9"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Ahora bien, en caso de que fuese necesaria la versión pública de los documentos que se ordenan, en términos del artículo 143 de la Ley de Transparencia y Acceso a la </w:t>
      </w:r>
      <w:r w:rsidRPr="00AA5466">
        <w:rPr>
          <w:rFonts w:ascii="Palatino Linotype" w:eastAsia="Palatino Linotype" w:hAnsi="Palatino Linotype" w:cs="Palatino Linotype"/>
          <w:color w:val="000000" w:themeColor="text1"/>
        </w:rPr>
        <w:lastRenderedPageBreak/>
        <w:t xml:space="preserve">Información Pública del Estado de México y Municipios, deberá omitirse, eliminarse o suprimirse la información </w:t>
      </w:r>
      <w:r w:rsidRPr="00AA5466">
        <w:rPr>
          <w:rFonts w:ascii="Palatino Linotype" w:eastAsia="Palatino Linotype" w:hAnsi="Palatino Linotype" w:cs="Palatino Linotype"/>
          <w:b/>
          <w:color w:val="000000" w:themeColor="text1"/>
        </w:rPr>
        <w:t>confidencial</w:t>
      </w:r>
      <w:r w:rsidRPr="00AA5466">
        <w:rPr>
          <w:rFonts w:ascii="Palatino Linotype" w:eastAsia="Palatino Linotype" w:hAnsi="Palatino Linotype" w:cs="Palatino Linotype"/>
          <w:color w:val="000000" w:themeColor="text1"/>
        </w:rPr>
        <w:t xml:space="preserve">. </w:t>
      </w:r>
    </w:p>
    <w:p w14:paraId="2C168135"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7667906A"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RPr="00AA5466">
        <w:rPr>
          <w:rFonts w:ascii="Palatino Linotype" w:eastAsia="Palatino Linotype" w:hAnsi="Palatino Linotype" w:cs="Palatino Linotype"/>
          <w:b/>
          <w:color w:val="000000" w:themeColor="text1"/>
        </w:rPr>
        <w:t>SUJETO OBLIGADO</w:t>
      </w:r>
      <w:r w:rsidRPr="00AA5466">
        <w:rPr>
          <w:rFonts w:ascii="Palatino Linotype" w:eastAsia="Palatino Linotype" w:hAnsi="Palatino Linotype" w:cs="Palatino Linotype"/>
          <w:color w:val="000000" w:themeColor="text1"/>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E1C1B41"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174E8A6C"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Por ende,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AA5466">
        <w:rPr>
          <w:rFonts w:ascii="Palatino Linotype" w:eastAsia="Palatino Linotype" w:hAnsi="Palatino Linotype" w:cs="Palatino Linotype"/>
          <w:color w:val="000000" w:themeColor="text1"/>
        </w:rPr>
        <w:lastRenderedPageBreak/>
        <w:t>de la Información, así como para la elaboración de Versiones Públicas, que literalmente expresan:</w:t>
      </w:r>
    </w:p>
    <w:p w14:paraId="3B2103D0" w14:textId="77777777" w:rsidR="008A17F5" w:rsidRPr="00AA5466" w:rsidRDefault="008A17F5" w:rsidP="008A17F5">
      <w:pPr>
        <w:ind w:left="851" w:right="902"/>
        <w:jc w:val="center"/>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Ley de Transparencia y Acceso a la Información Pública del Estado de México y Municipios</w:t>
      </w:r>
    </w:p>
    <w:p w14:paraId="7C9C0D56"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b/>
          <w:i/>
          <w:color w:val="000000" w:themeColor="text1"/>
          <w:sz w:val="22"/>
          <w:szCs w:val="22"/>
        </w:rPr>
        <w:t xml:space="preserve">Artículo 49. </w:t>
      </w:r>
      <w:r w:rsidRPr="00AA5466">
        <w:rPr>
          <w:rFonts w:ascii="Palatino Linotype" w:eastAsia="Palatino Linotype" w:hAnsi="Palatino Linotype" w:cs="Palatino Linotype"/>
          <w:i/>
          <w:color w:val="000000" w:themeColor="text1"/>
          <w:sz w:val="22"/>
          <w:szCs w:val="22"/>
        </w:rPr>
        <w:t>Los Comités de Transparencia tendrán las siguientes atribuciones:</w:t>
      </w:r>
    </w:p>
    <w:p w14:paraId="09B8A717"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VIII.</w:t>
      </w:r>
      <w:r w:rsidRPr="00AA5466">
        <w:rPr>
          <w:rFonts w:ascii="Palatino Linotype" w:eastAsia="Palatino Linotype" w:hAnsi="Palatino Linotype" w:cs="Palatino Linotype"/>
          <w:i/>
          <w:color w:val="000000" w:themeColor="text1"/>
          <w:sz w:val="22"/>
          <w:szCs w:val="22"/>
        </w:rPr>
        <w:t xml:space="preserve"> </w:t>
      </w:r>
      <w:r w:rsidRPr="00AA5466">
        <w:rPr>
          <w:rFonts w:ascii="Palatino Linotype" w:eastAsia="Palatino Linotype" w:hAnsi="Palatino Linotype" w:cs="Palatino Linotype"/>
          <w:b/>
          <w:i/>
          <w:color w:val="000000" w:themeColor="text1"/>
          <w:sz w:val="22"/>
          <w:szCs w:val="22"/>
        </w:rPr>
        <w:t>Aprobar</w:t>
      </w:r>
      <w:r w:rsidRPr="00AA5466">
        <w:rPr>
          <w:rFonts w:ascii="Palatino Linotype" w:eastAsia="Palatino Linotype" w:hAnsi="Palatino Linotype" w:cs="Palatino Linotype"/>
          <w:i/>
          <w:color w:val="000000" w:themeColor="text1"/>
          <w:sz w:val="22"/>
          <w:szCs w:val="22"/>
        </w:rPr>
        <w:t>, modificar o revocar la clasificación de la información;</w:t>
      </w:r>
    </w:p>
    <w:p w14:paraId="0BEEC0CD" w14:textId="77777777" w:rsidR="008A17F5" w:rsidRPr="00AA5466" w:rsidRDefault="008A17F5" w:rsidP="008A17F5">
      <w:pPr>
        <w:ind w:left="851" w:right="902"/>
        <w:jc w:val="both"/>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Artículo 132.</w:t>
      </w:r>
      <w:r w:rsidRPr="00AA5466">
        <w:rPr>
          <w:rFonts w:ascii="Palatino Linotype" w:eastAsia="Palatino Linotype" w:hAnsi="Palatino Linotype" w:cs="Palatino Linotype"/>
          <w:i/>
          <w:color w:val="000000" w:themeColor="text1"/>
          <w:sz w:val="22"/>
          <w:szCs w:val="22"/>
        </w:rPr>
        <w:t xml:space="preserve"> </w:t>
      </w:r>
      <w:r w:rsidRPr="00AA5466">
        <w:rPr>
          <w:rFonts w:ascii="Palatino Linotype" w:eastAsia="Palatino Linotype" w:hAnsi="Palatino Linotype" w:cs="Palatino Linotype"/>
          <w:b/>
          <w:i/>
          <w:color w:val="000000" w:themeColor="text1"/>
          <w:sz w:val="22"/>
          <w:szCs w:val="22"/>
        </w:rPr>
        <w:t>La clasificación de la información se llevará a cabo en el momento en que:</w:t>
      </w:r>
    </w:p>
    <w:p w14:paraId="616728BA"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p>
    <w:p w14:paraId="4D924082"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II.</w:t>
      </w:r>
      <w:r w:rsidRPr="00AA5466">
        <w:rPr>
          <w:rFonts w:ascii="Palatino Linotype" w:eastAsia="Palatino Linotype" w:hAnsi="Palatino Linotype" w:cs="Palatino Linotype"/>
          <w:i/>
          <w:color w:val="000000" w:themeColor="text1"/>
          <w:sz w:val="22"/>
          <w:szCs w:val="22"/>
        </w:rPr>
        <w:t xml:space="preserve"> Se determine mediante resolución de autoridad competente; o</w:t>
      </w:r>
    </w:p>
    <w:p w14:paraId="7EC1AC5D"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III</w:t>
      </w:r>
      <w:r w:rsidRPr="00AA5466">
        <w:rPr>
          <w:rFonts w:ascii="Palatino Linotype" w:eastAsia="Palatino Linotype" w:hAnsi="Palatino Linotype" w:cs="Palatino Linotype"/>
          <w:i/>
          <w:color w:val="000000" w:themeColor="text1"/>
          <w:sz w:val="22"/>
          <w:szCs w:val="22"/>
        </w:rPr>
        <w:t xml:space="preserve">. </w:t>
      </w:r>
      <w:r w:rsidRPr="00AA5466">
        <w:rPr>
          <w:rFonts w:ascii="Palatino Linotype" w:eastAsia="Palatino Linotype" w:hAnsi="Palatino Linotype" w:cs="Palatino Linotype"/>
          <w:b/>
          <w:i/>
          <w:color w:val="000000" w:themeColor="text1"/>
          <w:sz w:val="22"/>
          <w:szCs w:val="22"/>
        </w:rPr>
        <w:t>Se generen versiones públicas para dar cumplimiento a las obligaciones de transparencia previstas en esta Ley</w:t>
      </w:r>
      <w:r w:rsidRPr="00AA5466">
        <w:rPr>
          <w:rFonts w:ascii="Palatino Linotype" w:eastAsia="Palatino Linotype" w:hAnsi="Palatino Linotype" w:cs="Palatino Linotype"/>
          <w:i/>
          <w:color w:val="000000" w:themeColor="text1"/>
          <w:sz w:val="22"/>
          <w:szCs w:val="22"/>
        </w:rPr>
        <w:t>.”</w:t>
      </w:r>
    </w:p>
    <w:p w14:paraId="66FE76A0" w14:textId="77777777" w:rsidR="008A17F5" w:rsidRPr="00AA5466" w:rsidRDefault="008A17F5" w:rsidP="008A17F5">
      <w:pPr>
        <w:ind w:left="851" w:right="902"/>
        <w:jc w:val="center"/>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Lineamientos Generales en materia de Clasificación y Desclasificación de la Información</w:t>
      </w:r>
    </w:p>
    <w:p w14:paraId="4B19C84B"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r w:rsidRPr="00AA5466">
        <w:rPr>
          <w:rFonts w:ascii="Palatino Linotype" w:eastAsia="Palatino Linotype" w:hAnsi="Palatino Linotype" w:cs="Palatino Linotype"/>
          <w:b/>
          <w:i/>
          <w:color w:val="000000" w:themeColor="text1"/>
          <w:sz w:val="22"/>
          <w:szCs w:val="22"/>
        </w:rPr>
        <w:t>Segundo.-</w:t>
      </w:r>
      <w:r w:rsidRPr="00AA5466">
        <w:rPr>
          <w:rFonts w:ascii="Palatino Linotype" w:eastAsia="Palatino Linotype" w:hAnsi="Palatino Linotype" w:cs="Palatino Linotype"/>
          <w:i/>
          <w:color w:val="000000" w:themeColor="text1"/>
          <w:sz w:val="22"/>
          <w:szCs w:val="22"/>
        </w:rPr>
        <w:t xml:space="preserve"> Para efectos de los presentes Lineamientos Generales, se entenderá por:</w:t>
      </w:r>
    </w:p>
    <w:p w14:paraId="3725BBDD"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XVIII.</w:t>
      </w:r>
      <w:r w:rsidRPr="00AA5466">
        <w:rPr>
          <w:rFonts w:ascii="Palatino Linotype" w:eastAsia="Palatino Linotype" w:hAnsi="Palatino Linotype" w:cs="Palatino Linotype"/>
          <w:i/>
          <w:color w:val="000000" w:themeColor="text1"/>
          <w:sz w:val="22"/>
          <w:szCs w:val="22"/>
        </w:rPr>
        <w:t xml:space="preserve"> </w:t>
      </w:r>
      <w:r w:rsidRPr="00AA5466">
        <w:rPr>
          <w:rFonts w:ascii="Palatino Linotype" w:eastAsia="Palatino Linotype" w:hAnsi="Palatino Linotype" w:cs="Palatino Linotype"/>
          <w:b/>
          <w:i/>
          <w:color w:val="000000" w:themeColor="text1"/>
          <w:sz w:val="22"/>
          <w:szCs w:val="22"/>
        </w:rPr>
        <w:t>Versión pública:</w:t>
      </w:r>
      <w:r w:rsidRPr="00AA5466">
        <w:rPr>
          <w:rFonts w:ascii="Palatino Linotype" w:eastAsia="Palatino Linotype" w:hAnsi="Palatino Linotype" w:cs="Palatino Linotype"/>
          <w:i/>
          <w:color w:val="000000" w:themeColor="text1"/>
          <w:sz w:val="22"/>
          <w:szCs w:val="22"/>
        </w:rPr>
        <w:t xml:space="preserve"> El documento a partir del que se otorga acceso a la información, en el que se testan partes o secciones clasificadas, indicando el contenido de éstas de manera genérica, </w:t>
      </w:r>
      <w:r w:rsidRPr="00AA5466">
        <w:rPr>
          <w:rFonts w:ascii="Palatino Linotype" w:eastAsia="Palatino Linotype" w:hAnsi="Palatino Linotype" w:cs="Palatino Linotype"/>
          <w:b/>
          <w:i/>
          <w:color w:val="000000" w:themeColor="text1"/>
          <w:sz w:val="22"/>
          <w:szCs w:val="22"/>
        </w:rPr>
        <w:t>fundando y motivando la</w:t>
      </w:r>
      <w:r w:rsidRPr="00AA5466">
        <w:rPr>
          <w:rFonts w:ascii="Palatino Linotype" w:eastAsia="Palatino Linotype" w:hAnsi="Palatino Linotype" w:cs="Palatino Linotype"/>
          <w:i/>
          <w:color w:val="000000" w:themeColor="text1"/>
          <w:sz w:val="22"/>
          <w:szCs w:val="22"/>
        </w:rPr>
        <w:t xml:space="preserve"> reserva o </w:t>
      </w:r>
      <w:r w:rsidRPr="00AA5466">
        <w:rPr>
          <w:rFonts w:ascii="Palatino Linotype" w:eastAsia="Palatino Linotype" w:hAnsi="Palatino Linotype" w:cs="Palatino Linotype"/>
          <w:b/>
          <w:i/>
          <w:color w:val="000000" w:themeColor="text1"/>
          <w:sz w:val="22"/>
          <w:szCs w:val="22"/>
        </w:rPr>
        <w:t>confidencialidad</w:t>
      </w:r>
      <w:r w:rsidRPr="00AA5466">
        <w:rPr>
          <w:rFonts w:ascii="Palatino Linotype" w:eastAsia="Palatino Linotype" w:hAnsi="Palatino Linotype" w:cs="Palatino Linotype"/>
          <w:i/>
          <w:color w:val="000000" w:themeColor="text1"/>
          <w:sz w:val="22"/>
          <w:szCs w:val="22"/>
        </w:rPr>
        <w:t>, a través de la resolución que para tal efecto emita el Comité de Transparencia.</w:t>
      </w:r>
    </w:p>
    <w:p w14:paraId="3DA4E63A"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Cuarto.</w:t>
      </w:r>
      <w:r w:rsidRPr="00AA5466">
        <w:rPr>
          <w:rFonts w:ascii="Palatino Linotype" w:eastAsia="Palatino Linotype" w:hAnsi="Palatino Linotype" w:cs="Palatino Linotype"/>
          <w:i/>
          <w:color w:val="000000" w:themeColor="text1"/>
          <w:sz w:val="22"/>
          <w:szCs w:val="22"/>
        </w:rPr>
        <w:t xml:space="preserve"> </w:t>
      </w:r>
      <w:r w:rsidRPr="00AA5466">
        <w:rPr>
          <w:rFonts w:ascii="Palatino Linotype" w:eastAsia="Palatino Linotype" w:hAnsi="Palatino Linotype" w:cs="Palatino Linotype"/>
          <w:b/>
          <w:i/>
          <w:color w:val="000000" w:themeColor="text1"/>
          <w:sz w:val="22"/>
          <w:szCs w:val="22"/>
        </w:rPr>
        <w:t>Para clasificar la información como</w:t>
      </w:r>
      <w:r w:rsidRPr="00AA5466">
        <w:rPr>
          <w:rFonts w:ascii="Palatino Linotype" w:eastAsia="Palatino Linotype" w:hAnsi="Palatino Linotype" w:cs="Palatino Linotype"/>
          <w:i/>
          <w:color w:val="000000" w:themeColor="text1"/>
          <w:sz w:val="22"/>
          <w:szCs w:val="22"/>
        </w:rPr>
        <w:t xml:space="preserve"> reservada o </w:t>
      </w:r>
      <w:r w:rsidRPr="00AA5466">
        <w:rPr>
          <w:rFonts w:ascii="Palatino Linotype" w:eastAsia="Palatino Linotype" w:hAnsi="Palatino Linotype" w:cs="Palatino Linotype"/>
          <w:b/>
          <w:i/>
          <w:color w:val="000000" w:themeColor="text1"/>
          <w:sz w:val="22"/>
          <w:szCs w:val="22"/>
        </w:rPr>
        <w:t>confidencial, de manera total o parcial, el titular del área del sujeto obligado deberá atender lo dispuesto por el Título Sexto de la Ley General</w:t>
      </w:r>
      <w:r w:rsidRPr="00AA5466">
        <w:rPr>
          <w:rFonts w:ascii="Palatino Linotype" w:eastAsia="Palatino Linotype" w:hAnsi="Palatino Linotype" w:cs="Palatino Linotype"/>
          <w:i/>
          <w:color w:val="000000" w:themeColor="text1"/>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A2109D8"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Los sujetos obligados deberán aplicar, de manera estricta, las excepciones al derecho de acceso a la información y sólo podrán invocarlas cuando acrediten su procedencia.</w:t>
      </w:r>
    </w:p>
    <w:p w14:paraId="6083AE4F"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Quinto.</w:t>
      </w:r>
      <w:r w:rsidRPr="00AA5466">
        <w:rPr>
          <w:rFonts w:ascii="Palatino Linotype" w:eastAsia="Palatino Linotype" w:hAnsi="Palatino Linotype" w:cs="Palatino Linotype"/>
          <w:i/>
          <w:color w:val="000000" w:themeColor="text1"/>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6C2FCDE"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Sexto.</w:t>
      </w:r>
      <w:r w:rsidRPr="00AA5466">
        <w:rPr>
          <w:rFonts w:ascii="Palatino Linotype" w:eastAsia="Palatino Linotype" w:hAnsi="Palatino Linotype" w:cs="Palatino Linotype"/>
          <w:i/>
          <w:color w:val="000000" w:themeColor="text1"/>
          <w:sz w:val="22"/>
          <w:szCs w:val="22"/>
        </w:rPr>
        <w:t xml:space="preserve"> Los sujetos obligados no podrán emitir acuerdos de carácter general ni particular que clasifiquen documentos o expedientes como reservados, ni clasificar </w:t>
      </w:r>
      <w:r w:rsidRPr="00AA5466">
        <w:rPr>
          <w:rFonts w:ascii="Palatino Linotype" w:eastAsia="Palatino Linotype" w:hAnsi="Palatino Linotype" w:cs="Palatino Linotype"/>
          <w:i/>
          <w:color w:val="000000" w:themeColor="text1"/>
          <w:sz w:val="22"/>
          <w:szCs w:val="22"/>
        </w:rPr>
        <w:lastRenderedPageBreak/>
        <w:t>documentos antes de que se genere la información o cuando éstos no obren en sus archivos.</w:t>
      </w:r>
    </w:p>
    <w:p w14:paraId="716BA743"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La clasificación de información se realizará conforme a un análisis caso por caso, mediante la aplicación de la prueba de daño y de interés público.</w:t>
      </w:r>
    </w:p>
    <w:p w14:paraId="49FCB4A5"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Séptimo.</w:t>
      </w:r>
      <w:r w:rsidRPr="00AA5466">
        <w:rPr>
          <w:rFonts w:ascii="Palatino Linotype" w:eastAsia="Palatino Linotype" w:hAnsi="Palatino Linotype" w:cs="Palatino Linotype"/>
          <w:i/>
          <w:color w:val="000000" w:themeColor="text1"/>
          <w:sz w:val="22"/>
          <w:szCs w:val="22"/>
        </w:rPr>
        <w:t xml:space="preserve"> La clasificación de la información se llevará a cabo en el momento en que:</w:t>
      </w:r>
    </w:p>
    <w:p w14:paraId="7EAAE8CB"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I.</w:t>
      </w:r>
      <w:r w:rsidRPr="00AA5466">
        <w:rPr>
          <w:rFonts w:ascii="Palatino Linotype" w:eastAsia="Palatino Linotype" w:hAnsi="Palatino Linotype" w:cs="Palatino Linotype"/>
          <w:i/>
          <w:color w:val="000000" w:themeColor="text1"/>
          <w:sz w:val="22"/>
          <w:szCs w:val="22"/>
        </w:rPr>
        <w:t xml:space="preserve"> Se reciba una solicitud de acceso a la información;</w:t>
      </w:r>
    </w:p>
    <w:p w14:paraId="7DB19F31"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II.</w:t>
      </w:r>
      <w:r w:rsidRPr="00AA5466">
        <w:rPr>
          <w:rFonts w:ascii="Palatino Linotype" w:eastAsia="Palatino Linotype" w:hAnsi="Palatino Linotype" w:cs="Palatino Linotype"/>
          <w:i/>
          <w:color w:val="000000" w:themeColor="text1"/>
          <w:sz w:val="22"/>
          <w:szCs w:val="22"/>
        </w:rPr>
        <w:t xml:space="preserve"> Se determine mediante resolución de autoridad competente, o</w:t>
      </w:r>
    </w:p>
    <w:p w14:paraId="223506ED"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III.</w:t>
      </w:r>
      <w:r w:rsidRPr="00AA5466">
        <w:rPr>
          <w:rFonts w:ascii="Palatino Linotype" w:eastAsia="Palatino Linotype" w:hAnsi="Palatino Linotype" w:cs="Palatino Linotype"/>
          <w:i/>
          <w:color w:val="000000" w:themeColor="text1"/>
          <w:sz w:val="22"/>
          <w:szCs w:val="22"/>
        </w:rPr>
        <w:t xml:space="preserve"> Se generen versiones públicas para dar cumplimiento a las obligaciones de transparencia previstas en la Ley General, la Ley Federal y las correspondientes de las entidades federativas.</w:t>
      </w:r>
    </w:p>
    <w:p w14:paraId="675769C4"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Los titulares de las áreas deberán revisar la clasificación al momento de la recepción de una solicitud de acceso a la información, para verificar si encuadra en una causal de reserva o de confidencialidad.</w:t>
      </w:r>
    </w:p>
    <w:p w14:paraId="1F8182D6"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Octavo.</w:t>
      </w:r>
      <w:r w:rsidRPr="00AA5466">
        <w:rPr>
          <w:rFonts w:ascii="Palatino Linotype" w:eastAsia="Palatino Linotype" w:hAnsi="Palatino Linotype" w:cs="Palatino Linotype"/>
          <w:i/>
          <w:color w:val="000000" w:themeColor="text1"/>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84FE2B"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Para motivar la clasificación se deberán señalar las razones o circunstancias especiales que lo llevaron a concluir que el caso particular se ajusta al supuesto previsto por la norma legal invocada como fundamento.</w:t>
      </w:r>
    </w:p>
    <w:p w14:paraId="77179AD3"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En caso de referirse a información reservada, la motivación de la clasificación también deberá comprender las circunstancias que justifican el establecimiento de determinado plazo de reserva.</w:t>
      </w:r>
    </w:p>
    <w:p w14:paraId="5F9B7D5F"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B2594EE"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Los documentos contenidos en los archivos históricos y los identificados como históricos confidenciales no serán susceptibles de clasificación como reservados.</w:t>
      </w:r>
    </w:p>
    <w:p w14:paraId="1BCF4C20"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Noveno.</w:t>
      </w:r>
      <w:r w:rsidRPr="00AA5466">
        <w:rPr>
          <w:rFonts w:ascii="Palatino Linotype" w:eastAsia="Palatino Linotype" w:hAnsi="Palatino Linotype" w:cs="Palatino Linotype"/>
          <w:i/>
          <w:color w:val="000000" w:themeColor="text1"/>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AA81D32"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Décimo.</w:t>
      </w:r>
      <w:r w:rsidRPr="00AA5466">
        <w:rPr>
          <w:rFonts w:ascii="Palatino Linotype" w:eastAsia="Palatino Linotype" w:hAnsi="Palatino Linotype" w:cs="Palatino Linotype"/>
          <w:i/>
          <w:color w:val="000000" w:themeColor="text1"/>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E750280"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lastRenderedPageBreak/>
        <w:t>En ausencia de los titulares de las áreas, la información será clasificada o desclasificada por la persona que lo supla, en términos de la normativa que rija la actuación del sujeto obligado.</w:t>
      </w:r>
    </w:p>
    <w:p w14:paraId="09ED9B61"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Décimo primero.</w:t>
      </w:r>
      <w:r w:rsidRPr="00AA5466">
        <w:rPr>
          <w:rFonts w:ascii="Palatino Linotype" w:eastAsia="Palatino Linotype" w:hAnsi="Palatino Linotype" w:cs="Palatino Linotype"/>
          <w:i/>
          <w:color w:val="000000" w:themeColor="text1"/>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B6E9886" w14:textId="77777777" w:rsidR="008A17F5" w:rsidRPr="00AA5466" w:rsidRDefault="008A17F5" w:rsidP="008A17F5">
      <w:pPr>
        <w:ind w:left="851" w:right="902"/>
        <w:jc w:val="both"/>
        <w:rPr>
          <w:rFonts w:ascii="Palatino Linotype" w:eastAsia="Palatino Linotype" w:hAnsi="Palatino Linotype" w:cs="Palatino Linotype"/>
          <w:i/>
          <w:color w:val="000000" w:themeColor="text1"/>
          <w:sz w:val="22"/>
          <w:szCs w:val="22"/>
        </w:rPr>
      </w:pPr>
    </w:p>
    <w:p w14:paraId="5CDE4709" w14:textId="77777777" w:rsidR="008A17F5" w:rsidRPr="00AA5466" w:rsidRDefault="008A17F5" w:rsidP="008A17F5">
      <w:pPr>
        <w:ind w:left="850" w:right="901"/>
        <w:jc w:val="center"/>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CAPÍTULO VIII</w:t>
      </w:r>
    </w:p>
    <w:p w14:paraId="565815EF" w14:textId="77777777" w:rsidR="008A17F5" w:rsidRPr="00AA5466" w:rsidRDefault="008A17F5" w:rsidP="008A17F5">
      <w:pPr>
        <w:ind w:left="850" w:right="901"/>
        <w:jc w:val="center"/>
        <w:rPr>
          <w:rFonts w:ascii="Palatino Linotype" w:eastAsia="Palatino Linotype" w:hAnsi="Palatino Linotype" w:cs="Palatino Linotype"/>
          <w:b/>
          <w:i/>
          <w:color w:val="000000" w:themeColor="text1"/>
          <w:sz w:val="22"/>
          <w:szCs w:val="22"/>
        </w:rPr>
      </w:pPr>
      <w:r w:rsidRPr="00AA5466">
        <w:rPr>
          <w:rFonts w:ascii="Palatino Linotype" w:eastAsia="Palatino Linotype" w:hAnsi="Palatino Linotype" w:cs="Palatino Linotype"/>
          <w:b/>
          <w:i/>
          <w:color w:val="000000" w:themeColor="text1"/>
          <w:sz w:val="22"/>
          <w:szCs w:val="22"/>
        </w:rPr>
        <w:t>DE LA LEYENDA DE CLASIFICACIÓN</w:t>
      </w:r>
    </w:p>
    <w:p w14:paraId="0C4E60B9" w14:textId="77777777" w:rsidR="008A17F5" w:rsidRPr="00AA5466" w:rsidRDefault="008A17F5" w:rsidP="008A17F5">
      <w:pPr>
        <w:ind w:left="850"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 xml:space="preserve">Quincuagésimo. </w:t>
      </w:r>
      <w:r w:rsidRPr="00AA5466">
        <w:rPr>
          <w:rFonts w:ascii="Palatino Linotype" w:eastAsia="Palatino Linotype" w:hAnsi="Palatino Linotype" w:cs="Palatino Linotype"/>
          <w:b/>
          <w:i/>
          <w:color w:val="000000" w:themeColor="text1"/>
          <w:sz w:val="22"/>
          <w:szCs w:val="22"/>
          <w:u w:val="single"/>
        </w:rPr>
        <w:t>Los titulares de las áreas de los sujetos obligados podrán utilizar los formatos contenidos en el presente Capítulo como modelo</w:t>
      </w:r>
      <w:r w:rsidRPr="00AA5466">
        <w:rPr>
          <w:rFonts w:ascii="Palatino Linotype" w:eastAsia="Palatino Linotype" w:hAnsi="Palatino Linotype" w:cs="Palatino Linotype"/>
          <w:i/>
          <w:color w:val="000000" w:themeColor="text1"/>
          <w:sz w:val="22"/>
          <w:szCs w:val="22"/>
        </w:rPr>
        <w:t xml:space="preserve"> para señalar la clasificación de documentos o expedientes, sin perjuicio de que establezcan los propios.</w:t>
      </w:r>
    </w:p>
    <w:p w14:paraId="35E14617" w14:textId="77777777" w:rsidR="008A17F5" w:rsidRPr="00AA5466" w:rsidRDefault="008A17F5" w:rsidP="008A17F5">
      <w:pPr>
        <w:ind w:left="850"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i/>
          <w:color w:val="000000" w:themeColor="text1"/>
          <w:sz w:val="22"/>
          <w:szCs w:val="22"/>
        </w:rPr>
        <w:t>[…]</w:t>
      </w:r>
    </w:p>
    <w:p w14:paraId="1E4AB2A1" w14:textId="77777777" w:rsidR="008A17F5" w:rsidRPr="00AA5466" w:rsidRDefault="008A17F5" w:rsidP="008A17F5">
      <w:pPr>
        <w:ind w:left="850" w:right="901"/>
        <w:jc w:val="both"/>
        <w:rPr>
          <w:rFonts w:ascii="Palatino Linotype" w:eastAsia="Palatino Linotype" w:hAnsi="Palatino Linotype" w:cs="Palatino Linotype"/>
          <w:i/>
          <w:color w:val="000000" w:themeColor="text1"/>
          <w:sz w:val="22"/>
          <w:szCs w:val="22"/>
        </w:rPr>
      </w:pPr>
      <w:r w:rsidRPr="00AA5466">
        <w:rPr>
          <w:rFonts w:ascii="Palatino Linotype" w:eastAsia="Palatino Linotype" w:hAnsi="Palatino Linotype" w:cs="Palatino Linotype"/>
          <w:b/>
          <w:i/>
          <w:color w:val="000000" w:themeColor="text1"/>
          <w:sz w:val="22"/>
          <w:szCs w:val="22"/>
        </w:rPr>
        <w:t xml:space="preserve">Quincuagésimo tercero. </w:t>
      </w:r>
      <w:r w:rsidRPr="00AA5466">
        <w:rPr>
          <w:rFonts w:ascii="Palatino Linotype" w:eastAsia="Palatino Linotype" w:hAnsi="Palatino Linotype" w:cs="Palatino Linotype"/>
          <w:b/>
          <w:i/>
          <w:color w:val="000000" w:themeColor="text1"/>
          <w:sz w:val="22"/>
          <w:szCs w:val="22"/>
          <w:u w:val="single"/>
        </w:rPr>
        <w:t>El formato para señalar la clasificación parcial de un documento</w:t>
      </w:r>
      <w:r w:rsidRPr="00AA5466">
        <w:rPr>
          <w:rFonts w:ascii="Palatino Linotype" w:eastAsia="Palatino Linotype" w:hAnsi="Palatino Linotype" w:cs="Palatino Linotype"/>
          <w:i/>
          <w:color w:val="000000" w:themeColor="text1"/>
          <w:sz w:val="22"/>
          <w:szCs w:val="22"/>
        </w:rPr>
        <w:t>, es el siguiente:</w:t>
      </w:r>
    </w:p>
    <w:p w14:paraId="32B38EE6" w14:textId="77777777" w:rsidR="008A17F5" w:rsidRPr="00AA5466" w:rsidRDefault="008A17F5" w:rsidP="008A17F5">
      <w:pPr>
        <w:ind w:left="850" w:right="901"/>
        <w:jc w:val="both"/>
        <w:rPr>
          <w:rFonts w:ascii="Palatino Linotype" w:eastAsia="Palatino Linotype" w:hAnsi="Palatino Linotype" w:cs="Palatino Linotype"/>
          <w:i/>
          <w:color w:val="000000" w:themeColor="text1"/>
          <w:sz w:val="22"/>
          <w:szCs w:val="22"/>
        </w:rPr>
      </w:pP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990"/>
        <w:gridCol w:w="4531"/>
      </w:tblGrid>
      <w:tr w:rsidR="00AA5466" w:rsidRPr="00AA5466" w14:paraId="78EAA7BD" w14:textId="77777777" w:rsidTr="008A17F5">
        <w:trPr>
          <w:jc w:val="center"/>
        </w:trPr>
        <w:tc>
          <w:tcPr>
            <w:tcW w:w="1129" w:type="dxa"/>
            <w:tcBorders>
              <w:top w:val="single" w:sz="4" w:space="0" w:color="000000"/>
              <w:left w:val="single" w:sz="4" w:space="0" w:color="000000"/>
              <w:bottom w:val="single" w:sz="4" w:space="0" w:color="000000"/>
              <w:right w:val="single" w:sz="4" w:space="0" w:color="000000"/>
            </w:tcBorders>
          </w:tcPr>
          <w:p w14:paraId="2D7DE12D" w14:textId="77777777" w:rsidR="008A17F5" w:rsidRPr="00AA5466" w:rsidRDefault="008A17F5">
            <w:pPr>
              <w:jc w:val="both"/>
              <w:rPr>
                <w:rFonts w:ascii="Palatino Linotype" w:eastAsia="Palatino Linotype" w:hAnsi="Palatino Linotype" w:cs="Palatino Linotype"/>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51344A19" w14:textId="77777777" w:rsidR="008A17F5" w:rsidRPr="00AA5466" w:rsidRDefault="008A17F5">
            <w:pPr>
              <w:jc w:val="center"/>
              <w:rPr>
                <w:rFonts w:ascii="Palatino Linotype" w:eastAsia="Palatino Linotype" w:hAnsi="Palatino Linotype" w:cs="Palatino Linotype"/>
                <w:b/>
                <w:i/>
                <w:color w:val="000000" w:themeColor="text1"/>
              </w:rPr>
            </w:pPr>
            <w:r w:rsidRPr="00AA5466">
              <w:rPr>
                <w:rFonts w:ascii="Palatino Linotype" w:eastAsia="Palatino Linotype" w:hAnsi="Palatino Linotype" w:cs="Palatino Linotype"/>
                <w:b/>
                <w:i/>
                <w:color w:val="000000" w:themeColor="text1"/>
              </w:rPr>
              <w:t>Concepto</w:t>
            </w:r>
          </w:p>
        </w:tc>
        <w:tc>
          <w:tcPr>
            <w:tcW w:w="4531" w:type="dxa"/>
            <w:tcBorders>
              <w:top w:val="single" w:sz="4" w:space="0" w:color="000000"/>
              <w:left w:val="single" w:sz="4" w:space="0" w:color="000000"/>
              <w:bottom w:val="single" w:sz="4" w:space="0" w:color="000000"/>
              <w:right w:val="single" w:sz="4" w:space="0" w:color="000000"/>
            </w:tcBorders>
            <w:hideMark/>
          </w:tcPr>
          <w:p w14:paraId="5E0B7740" w14:textId="77777777" w:rsidR="008A17F5" w:rsidRPr="00AA5466" w:rsidRDefault="008A17F5">
            <w:pPr>
              <w:jc w:val="center"/>
              <w:rPr>
                <w:rFonts w:ascii="Palatino Linotype" w:eastAsia="Palatino Linotype" w:hAnsi="Palatino Linotype" w:cs="Palatino Linotype"/>
                <w:b/>
                <w:i/>
                <w:color w:val="000000" w:themeColor="text1"/>
              </w:rPr>
            </w:pPr>
            <w:r w:rsidRPr="00AA5466">
              <w:rPr>
                <w:rFonts w:ascii="Palatino Linotype" w:eastAsia="Palatino Linotype" w:hAnsi="Palatino Linotype" w:cs="Palatino Linotype"/>
                <w:b/>
                <w:i/>
                <w:color w:val="000000" w:themeColor="text1"/>
              </w:rPr>
              <w:t>Dónde:</w:t>
            </w:r>
          </w:p>
        </w:tc>
      </w:tr>
      <w:tr w:rsidR="00AA5466" w:rsidRPr="00AA5466" w14:paraId="79174312" w14:textId="77777777" w:rsidTr="008A17F5">
        <w:trPr>
          <w:jc w:val="center"/>
        </w:trPr>
        <w:tc>
          <w:tcPr>
            <w:tcW w:w="1129" w:type="dxa"/>
            <w:vMerge w:val="restart"/>
            <w:tcBorders>
              <w:top w:val="single" w:sz="4" w:space="0" w:color="000000"/>
              <w:left w:val="single" w:sz="4" w:space="0" w:color="000000"/>
              <w:bottom w:val="single" w:sz="4" w:space="0" w:color="000000"/>
              <w:right w:val="single" w:sz="4" w:space="0" w:color="000000"/>
            </w:tcBorders>
            <w:vAlign w:val="center"/>
            <w:hideMark/>
          </w:tcPr>
          <w:p w14:paraId="5D320787" w14:textId="77777777" w:rsidR="008A17F5" w:rsidRPr="00AA5466" w:rsidRDefault="008A17F5">
            <w:pPr>
              <w:jc w:val="center"/>
              <w:rPr>
                <w:rFonts w:ascii="Palatino Linotype" w:eastAsia="Palatino Linotype" w:hAnsi="Palatino Linotype" w:cs="Palatino Linotype"/>
                <w:b/>
                <w:i/>
                <w:color w:val="000000" w:themeColor="text1"/>
              </w:rPr>
            </w:pPr>
            <w:r w:rsidRPr="00AA5466">
              <w:rPr>
                <w:rFonts w:ascii="Palatino Linotype" w:eastAsia="Palatino Linotype" w:hAnsi="Palatino Linotype" w:cs="Palatino Linotype"/>
                <w:b/>
                <w:i/>
                <w:color w:val="000000" w:themeColor="text1"/>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hideMark/>
          </w:tcPr>
          <w:p w14:paraId="6357A846"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Fecha de clasificación</w:t>
            </w:r>
          </w:p>
        </w:tc>
        <w:tc>
          <w:tcPr>
            <w:tcW w:w="4531" w:type="dxa"/>
            <w:tcBorders>
              <w:top w:val="single" w:sz="4" w:space="0" w:color="000000"/>
              <w:left w:val="single" w:sz="4" w:space="0" w:color="000000"/>
              <w:bottom w:val="single" w:sz="4" w:space="0" w:color="000000"/>
              <w:right w:val="single" w:sz="4" w:space="0" w:color="000000"/>
            </w:tcBorders>
            <w:hideMark/>
          </w:tcPr>
          <w:p w14:paraId="34DF644A"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anotará la fecha en la que el Comité de Transparencia confirmó la clasificación del documento, en su caso.</w:t>
            </w:r>
          </w:p>
        </w:tc>
      </w:tr>
      <w:tr w:rsidR="00AA5466" w:rsidRPr="00AA5466" w14:paraId="12C756C5"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C7501BA"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7FCFFD88"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Área</w:t>
            </w:r>
          </w:p>
        </w:tc>
        <w:tc>
          <w:tcPr>
            <w:tcW w:w="4531" w:type="dxa"/>
            <w:tcBorders>
              <w:top w:val="single" w:sz="4" w:space="0" w:color="000000"/>
              <w:left w:val="single" w:sz="4" w:space="0" w:color="000000"/>
              <w:bottom w:val="single" w:sz="4" w:space="0" w:color="000000"/>
              <w:right w:val="single" w:sz="4" w:space="0" w:color="000000"/>
            </w:tcBorders>
            <w:hideMark/>
          </w:tcPr>
          <w:p w14:paraId="693E36C0"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señalará el nombre del área del cual es titular quien clasifica.</w:t>
            </w:r>
          </w:p>
        </w:tc>
      </w:tr>
      <w:tr w:rsidR="00AA5466" w:rsidRPr="00AA5466" w14:paraId="784003F4"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4587014"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4FD05EB2"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Información reservada</w:t>
            </w:r>
          </w:p>
        </w:tc>
        <w:tc>
          <w:tcPr>
            <w:tcW w:w="4531" w:type="dxa"/>
            <w:tcBorders>
              <w:top w:val="single" w:sz="4" w:space="0" w:color="000000"/>
              <w:left w:val="single" w:sz="4" w:space="0" w:color="000000"/>
              <w:bottom w:val="single" w:sz="4" w:space="0" w:color="000000"/>
              <w:right w:val="single" w:sz="4" w:space="0" w:color="000000"/>
            </w:tcBorders>
            <w:hideMark/>
          </w:tcPr>
          <w:p w14:paraId="07CDABAF"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A5466" w:rsidRPr="00AA5466" w14:paraId="6249583D"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4AE4AE5D"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4201F00A"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Periodo de reserva</w:t>
            </w:r>
          </w:p>
        </w:tc>
        <w:tc>
          <w:tcPr>
            <w:tcW w:w="4531" w:type="dxa"/>
            <w:tcBorders>
              <w:top w:val="single" w:sz="4" w:space="0" w:color="000000"/>
              <w:left w:val="single" w:sz="4" w:space="0" w:color="000000"/>
              <w:bottom w:val="single" w:sz="4" w:space="0" w:color="000000"/>
              <w:right w:val="single" w:sz="4" w:space="0" w:color="000000"/>
            </w:tcBorders>
            <w:hideMark/>
          </w:tcPr>
          <w:p w14:paraId="5F6289B2"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anotará el número de años o meses por los que se mantendrá el documento o las partes del mismo como reservado.</w:t>
            </w:r>
          </w:p>
        </w:tc>
      </w:tr>
      <w:tr w:rsidR="00AA5466" w:rsidRPr="00AA5466" w14:paraId="0AFADEBF"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32CB0F8D"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33206393"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Fundamento legal</w:t>
            </w:r>
          </w:p>
        </w:tc>
        <w:tc>
          <w:tcPr>
            <w:tcW w:w="4531" w:type="dxa"/>
            <w:tcBorders>
              <w:top w:val="single" w:sz="4" w:space="0" w:color="000000"/>
              <w:left w:val="single" w:sz="4" w:space="0" w:color="000000"/>
              <w:bottom w:val="single" w:sz="4" w:space="0" w:color="000000"/>
              <w:right w:val="single" w:sz="4" w:space="0" w:color="000000"/>
            </w:tcBorders>
            <w:hideMark/>
          </w:tcPr>
          <w:p w14:paraId="7C98BF96"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señalará el nombre del ordenamiento, el o los artículos, fracción(es), párrafo(s) con base en los cuales se sustente la reserva.</w:t>
            </w:r>
          </w:p>
        </w:tc>
      </w:tr>
      <w:tr w:rsidR="00AA5466" w:rsidRPr="00AA5466" w14:paraId="25AE0264"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55400599"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1423B1F9"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hideMark/>
          </w:tcPr>
          <w:p w14:paraId="386F6CCF"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En caso de haber solicitado la ampliación del periodo de reserva originalmente establecido, se deberá anotar el número de años o meses por los que se amplía la reserva.</w:t>
            </w:r>
          </w:p>
        </w:tc>
      </w:tr>
      <w:tr w:rsidR="00AA5466" w:rsidRPr="00AA5466" w14:paraId="41E49F76"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1F9E6ADB"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1B7613B3" w14:textId="77777777" w:rsidR="008A17F5" w:rsidRPr="00AA5466" w:rsidRDefault="008A17F5">
            <w:pPr>
              <w:jc w:val="center"/>
              <w:rPr>
                <w:rFonts w:ascii="Palatino Linotype" w:eastAsia="Palatino Linotype" w:hAnsi="Palatino Linotype" w:cs="Palatino Linotype"/>
                <w:b/>
                <w:i/>
                <w:color w:val="000000" w:themeColor="text1"/>
                <w:u w:val="single"/>
              </w:rPr>
            </w:pPr>
            <w:r w:rsidRPr="00AA5466">
              <w:rPr>
                <w:rFonts w:ascii="Palatino Linotype" w:eastAsia="Palatino Linotype" w:hAnsi="Palatino Linotype" w:cs="Palatino Linotype"/>
                <w:b/>
                <w:i/>
                <w:color w:val="000000" w:themeColor="text1"/>
                <w:u w:val="single"/>
              </w:rPr>
              <w:t>Confidencial</w:t>
            </w:r>
          </w:p>
        </w:tc>
        <w:tc>
          <w:tcPr>
            <w:tcW w:w="4531" w:type="dxa"/>
            <w:tcBorders>
              <w:top w:val="single" w:sz="4" w:space="0" w:color="000000"/>
              <w:left w:val="single" w:sz="4" w:space="0" w:color="000000"/>
              <w:bottom w:val="single" w:sz="4" w:space="0" w:color="000000"/>
              <w:right w:val="single" w:sz="4" w:space="0" w:color="000000"/>
            </w:tcBorders>
            <w:hideMark/>
          </w:tcPr>
          <w:p w14:paraId="1BDE8016"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 xml:space="preserve">Se indicarán, en su caso, </w:t>
            </w:r>
            <w:r w:rsidRPr="00AA5466">
              <w:rPr>
                <w:rFonts w:ascii="Palatino Linotype" w:eastAsia="Palatino Linotype" w:hAnsi="Palatino Linotype" w:cs="Palatino Linotype"/>
                <w:b/>
                <w:i/>
                <w:color w:val="000000" w:themeColor="text1"/>
                <w:u w:val="single"/>
              </w:rPr>
              <w:t>las partes o páginas del documento que se clasifica como confidencial</w:t>
            </w:r>
            <w:r w:rsidRPr="00AA5466">
              <w:rPr>
                <w:rFonts w:ascii="Palatino Linotype" w:eastAsia="Palatino Linotype" w:hAnsi="Palatino Linotype" w:cs="Palatino Linotype"/>
                <w:i/>
                <w:color w:val="000000" w:themeColor="text1"/>
              </w:rPr>
              <w:t xml:space="preserve">. </w:t>
            </w:r>
            <w:r w:rsidRPr="00AA5466">
              <w:rPr>
                <w:rFonts w:ascii="Palatino Linotype" w:eastAsia="Palatino Linotype" w:hAnsi="Palatino Linotype" w:cs="Palatino Linotype"/>
                <w:b/>
                <w:i/>
                <w:color w:val="000000" w:themeColor="text1"/>
                <w:u w:val="single"/>
              </w:rPr>
              <w:t>Si el documento fuera confidencial en su totalidad, se anotarán todas las páginas que lo conforman</w:t>
            </w:r>
            <w:r w:rsidRPr="00AA5466">
              <w:rPr>
                <w:rFonts w:ascii="Palatino Linotype" w:eastAsia="Palatino Linotype" w:hAnsi="Palatino Linotype" w:cs="Palatino Linotype"/>
                <w:i/>
                <w:color w:val="000000" w:themeColor="text1"/>
              </w:rPr>
              <w:t>. Si el documento no contiene información confidencial, se tachará este apartado.</w:t>
            </w:r>
          </w:p>
        </w:tc>
      </w:tr>
      <w:tr w:rsidR="00AA5466" w:rsidRPr="00AA5466" w14:paraId="5470E23A"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AC6590A"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2652D968"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Fundamento legal</w:t>
            </w:r>
          </w:p>
        </w:tc>
        <w:tc>
          <w:tcPr>
            <w:tcW w:w="4531" w:type="dxa"/>
            <w:tcBorders>
              <w:top w:val="single" w:sz="4" w:space="0" w:color="000000"/>
              <w:left w:val="single" w:sz="4" w:space="0" w:color="000000"/>
              <w:bottom w:val="single" w:sz="4" w:space="0" w:color="000000"/>
              <w:right w:val="single" w:sz="4" w:space="0" w:color="000000"/>
            </w:tcBorders>
            <w:hideMark/>
          </w:tcPr>
          <w:p w14:paraId="536B3F86"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señalará el nombre del ordenamiento, el o los artículos, fracción(es), párrafo(s) con base en los cuales se sustente la confidencialidad.</w:t>
            </w:r>
          </w:p>
        </w:tc>
      </w:tr>
      <w:tr w:rsidR="00AA5466" w:rsidRPr="00AA5466" w14:paraId="25F77A91"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09A3B027"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67A97CEA"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Rúbrica del titular del área</w:t>
            </w:r>
          </w:p>
        </w:tc>
        <w:tc>
          <w:tcPr>
            <w:tcW w:w="4531" w:type="dxa"/>
            <w:tcBorders>
              <w:top w:val="single" w:sz="4" w:space="0" w:color="000000"/>
              <w:left w:val="single" w:sz="4" w:space="0" w:color="000000"/>
              <w:bottom w:val="single" w:sz="4" w:space="0" w:color="000000"/>
              <w:right w:val="single" w:sz="4" w:space="0" w:color="000000"/>
            </w:tcBorders>
            <w:hideMark/>
          </w:tcPr>
          <w:p w14:paraId="6C2A186A"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Rúbrica autógrafa de quien clasifica.</w:t>
            </w:r>
          </w:p>
        </w:tc>
      </w:tr>
      <w:tr w:rsidR="00AA5466" w:rsidRPr="00AA5466" w14:paraId="6B888E63"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2225E16C"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2245B06C"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Fecha de desclasificación</w:t>
            </w:r>
          </w:p>
        </w:tc>
        <w:tc>
          <w:tcPr>
            <w:tcW w:w="4531" w:type="dxa"/>
            <w:tcBorders>
              <w:top w:val="single" w:sz="4" w:space="0" w:color="000000"/>
              <w:left w:val="single" w:sz="4" w:space="0" w:color="000000"/>
              <w:bottom w:val="single" w:sz="4" w:space="0" w:color="000000"/>
              <w:right w:val="single" w:sz="4" w:space="0" w:color="000000"/>
            </w:tcBorders>
            <w:hideMark/>
          </w:tcPr>
          <w:p w14:paraId="668DDDF3" w14:textId="77777777" w:rsidR="008A17F5" w:rsidRPr="00AA5466" w:rsidRDefault="008A17F5">
            <w:pPr>
              <w:jc w:val="both"/>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Se anotará la fecha en que se desclasifica el documento.</w:t>
            </w:r>
          </w:p>
        </w:tc>
      </w:tr>
      <w:tr w:rsidR="00AA5466" w:rsidRPr="00AA5466" w14:paraId="3D4E2D3A" w14:textId="77777777" w:rsidTr="008A17F5">
        <w:trPr>
          <w:jc w:val="center"/>
        </w:trPr>
        <w:tc>
          <w:tcPr>
            <w:tcW w:w="1129" w:type="dxa"/>
            <w:vMerge/>
            <w:tcBorders>
              <w:top w:val="single" w:sz="4" w:space="0" w:color="000000"/>
              <w:left w:val="single" w:sz="4" w:space="0" w:color="000000"/>
              <w:bottom w:val="single" w:sz="4" w:space="0" w:color="000000"/>
              <w:right w:val="single" w:sz="4" w:space="0" w:color="000000"/>
            </w:tcBorders>
            <w:vAlign w:val="center"/>
            <w:hideMark/>
          </w:tcPr>
          <w:p w14:paraId="70CB675E" w14:textId="77777777" w:rsidR="008A17F5" w:rsidRPr="00AA5466" w:rsidRDefault="008A17F5">
            <w:pPr>
              <w:rPr>
                <w:rFonts w:ascii="Palatino Linotype" w:eastAsia="Palatino Linotype" w:hAnsi="Palatino Linotype" w:cs="Palatino Linotype"/>
                <w:b/>
                <w:i/>
                <w:color w:val="000000" w:themeColor="text1"/>
              </w:rPr>
            </w:pPr>
          </w:p>
        </w:tc>
        <w:tc>
          <w:tcPr>
            <w:tcW w:w="1990" w:type="dxa"/>
            <w:tcBorders>
              <w:top w:val="single" w:sz="4" w:space="0" w:color="000000"/>
              <w:left w:val="single" w:sz="4" w:space="0" w:color="000000"/>
              <w:bottom w:val="single" w:sz="4" w:space="0" w:color="000000"/>
              <w:right w:val="single" w:sz="4" w:space="0" w:color="000000"/>
            </w:tcBorders>
            <w:hideMark/>
          </w:tcPr>
          <w:p w14:paraId="464987A5" w14:textId="77777777" w:rsidR="008A17F5" w:rsidRPr="00AA5466" w:rsidRDefault="008A17F5">
            <w:pPr>
              <w:jc w:val="cente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hideMark/>
          </w:tcPr>
          <w:p w14:paraId="0DE5A095" w14:textId="77777777" w:rsidR="008A17F5" w:rsidRPr="00AA5466" w:rsidRDefault="008A17F5">
            <w:pPr>
              <w:rPr>
                <w:rFonts w:ascii="Palatino Linotype" w:eastAsia="Palatino Linotype" w:hAnsi="Palatino Linotype" w:cs="Palatino Linotype"/>
                <w:i/>
                <w:color w:val="000000" w:themeColor="text1"/>
              </w:rPr>
            </w:pPr>
            <w:r w:rsidRPr="00AA5466">
              <w:rPr>
                <w:rFonts w:ascii="Palatino Linotype" w:eastAsia="Palatino Linotype" w:hAnsi="Palatino Linotype" w:cs="Palatino Linotype"/>
                <w:i/>
                <w:color w:val="000000" w:themeColor="text1"/>
              </w:rPr>
              <w:t>Rúbrica autógrafa de quien desclasifica.</w:t>
            </w:r>
          </w:p>
        </w:tc>
      </w:tr>
    </w:tbl>
    <w:p w14:paraId="7B29CD47" w14:textId="77777777" w:rsidR="008A17F5" w:rsidRPr="00AA5466" w:rsidRDefault="008A17F5" w:rsidP="008A17F5">
      <w:pPr>
        <w:ind w:left="709" w:right="709"/>
        <w:jc w:val="both"/>
        <w:rPr>
          <w:rFonts w:ascii="Palatino Linotype" w:eastAsia="Palatino Linotype" w:hAnsi="Palatino Linotype" w:cs="Palatino Linotype"/>
          <w:color w:val="000000" w:themeColor="text1"/>
          <w:sz w:val="22"/>
          <w:szCs w:val="22"/>
        </w:rPr>
      </w:pPr>
      <w:r w:rsidRPr="00AA5466">
        <w:rPr>
          <w:rFonts w:ascii="Palatino Linotype" w:eastAsia="Palatino Linotype" w:hAnsi="Palatino Linotype" w:cs="Palatino Linotype"/>
          <w:color w:val="000000" w:themeColor="text1"/>
          <w:sz w:val="22"/>
          <w:szCs w:val="22"/>
        </w:rPr>
        <w:t>(Énfasis Añadido)</w:t>
      </w:r>
    </w:p>
    <w:p w14:paraId="0DB51A60"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p>
    <w:p w14:paraId="77C198D5" w14:textId="77777777" w:rsidR="008A17F5" w:rsidRPr="00AA5466" w:rsidRDefault="008A17F5" w:rsidP="008A17F5">
      <w:pP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 xml:space="preserve">Es importante referir que, </w:t>
      </w:r>
      <w:r w:rsidRPr="00AA5466">
        <w:rPr>
          <w:rFonts w:ascii="Palatino Linotype" w:eastAsia="Palatino Linotype" w:hAnsi="Palatino Linotype" w:cs="Palatino Linotype"/>
          <w:b/>
          <w:color w:val="000000" w:themeColor="text1"/>
        </w:rPr>
        <w:t>EL SUJETO OBLIGADO</w:t>
      </w:r>
      <w:r w:rsidRPr="00AA5466">
        <w:rPr>
          <w:rFonts w:ascii="Palatino Linotype" w:eastAsia="Palatino Linotype" w:hAnsi="Palatino Linotype" w:cs="Palatino Linotype"/>
          <w:color w:val="000000" w:themeColor="text1"/>
        </w:rPr>
        <w:t xml:space="preserve"> deberá seguir el procedimiento legal establecido para su clasificación, esto es, que su Comité de Transparencia emita un Acuerdo de Clasificación que cumpla con las formalidades previstas, antes citadas</w:t>
      </w:r>
      <w:r w:rsidRPr="00AA5466">
        <w:rPr>
          <w:rFonts w:ascii="Palatino Linotype" w:eastAsia="Palatino Linotype" w:hAnsi="Palatino Linotype" w:cs="Palatino Linotype"/>
          <w:b/>
          <w:color w:val="000000" w:themeColor="text1"/>
        </w:rPr>
        <w:t xml:space="preserve"> </w:t>
      </w:r>
      <w:r w:rsidRPr="00AA5466">
        <w:rPr>
          <w:rFonts w:ascii="Palatino Linotype" w:eastAsia="Palatino Linotype" w:hAnsi="Palatino Linotype" w:cs="Palatino Linotype"/>
          <w:color w:val="000000" w:themeColor="text1"/>
        </w:rPr>
        <w:t xml:space="preserve">que lo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w:t>
      </w:r>
      <w:r w:rsidRPr="00AA5466">
        <w:rPr>
          <w:rFonts w:ascii="Palatino Linotype" w:eastAsia="Palatino Linotype" w:hAnsi="Palatino Linotype" w:cs="Palatino Linotype"/>
          <w:color w:val="000000" w:themeColor="text1"/>
        </w:rPr>
        <w:lastRenderedPageBreak/>
        <w:t>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D47A12C" w14:textId="64290820" w:rsidR="008A17F5" w:rsidRPr="00AA5466" w:rsidRDefault="008A17F5" w:rsidP="009321B1">
      <w:pPr>
        <w:pBdr>
          <w:top w:val="nil"/>
          <w:left w:val="nil"/>
          <w:bottom w:val="nil"/>
          <w:right w:val="nil"/>
          <w:between w:val="nil"/>
        </w:pBdr>
        <w:spacing w:line="360" w:lineRule="auto"/>
        <w:ind w:right="49"/>
        <w:contextualSpacing/>
        <w:jc w:val="both"/>
        <w:rPr>
          <w:rFonts w:ascii="Palatino Linotype" w:eastAsiaTheme="minorHAnsi" w:hAnsi="Palatino Linotype" w:cs="Arial"/>
          <w:bCs/>
          <w:color w:val="000000" w:themeColor="text1"/>
          <w:lang w:eastAsia="en-US"/>
        </w:rPr>
      </w:pPr>
    </w:p>
    <w:p w14:paraId="55D2235D" w14:textId="12E8D083" w:rsidR="00970410" w:rsidRPr="00AA5466" w:rsidRDefault="00970410" w:rsidP="00970410">
      <w:pPr>
        <w:widowControl w:val="0"/>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color w:val="000000" w:themeColor="text1"/>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y 188, 192 de la Ley de Transparencia y Acceso a la Información Pública del Estado de México y Municipios, este Pleno:</w:t>
      </w:r>
    </w:p>
    <w:p w14:paraId="0EDDB0E5" w14:textId="77777777" w:rsidR="00970410" w:rsidRPr="00AA5466" w:rsidRDefault="00970410"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51508EFA" w14:textId="6A1EF568" w:rsidR="00947576" w:rsidRPr="00AA5466" w:rsidRDefault="00947576" w:rsidP="00947576">
      <w:pPr>
        <w:pBdr>
          <w:top w:val="nil"/>
          <w:left w:val="nil"/>
          <w:bottom w:val="nil"/>
          <w:right w:val="nil"/>
          <w:between w:val="nil"/>
        </w:pBdr>
        <w:spacing w:line="360" w:lineRule="auto"/>
        <w:jc w:val="center"/>
        <w:rPr>
          <w:rFonts w:ascii="Palatino Linotype" w:eastAsia="Palatino Linotype" w:hAnsi="Palatino Linotype" w:cs="Palatino Linotype"/>
          <w:b/>
          <w:color w:val="000000" w:themeColor="text1"/>
          <w:sz w:val="28"/>
          <w:szCs w:val="28"/>
        </w:rPr>
      </w:pPr>
      <w:r w:rsidRPr="00AA5466">
        <w:rPr>
          <w:rFonts w:ascii="Palatino Linotype" w:eastAsia="Palatino Linotype" w:hAnsi="Palatino Linotype" w:cs="Palatino Linotype"/>
          <w:b/>
          <w:color w:val="000000" w:themeColor="text1"/>
          <w:sz w:val="28"/>
          <w:szCs w:val="28"/>
        </w:rPr>
        <w:t>R E S U E L V E</w:t>
      </w:r>
    </w:p>
    <w:p w14:paraId="1A89FB7E" w14:textId="77777777" w:rsidR="00947576" w:rsidRPr="00AA5466"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sz w:val="21"/>
          <w:szCs w:val="21"/>
        </w:rPr>
      </w:pPr>
    </w:p>
    <w:p w14:paraId="02C1C92F" w14:textId="77777777" w:rsidR="00435EBB" w:rsidRDefault="00435EBB" w:rsidP="00435EB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262DF8">
        <w:rPr>
          <w:rFonts w:ascii="Palatino Linotype" w:eastAsia="Palatino Linotype" w:hAnsi="Palatino Linotype" w:cs="Palatino Linotype"/>
          <w:b/>
          <w:color w:val="000000"/>
        </w:rPr>
        <w:t>PRIMERO.</w:t>
      </w:r>
      <w:r w:rsidRPr="00262DF8">
        <w:rPr>
          <w:rFonts w:ascii="Palatino Linotype" w:eastAsia="Palatino Linotype" w:hAnsi="Palatino Linotype" w:cs="Palatino Linotype"/>
          <w:color w:val="000000"/>
        </w:rPr>
        <w:t xml:space="preserve"> </w:t>
      </w:r>
      <w:r w:rsidRPr="00DE6DA8">
        <w:rPr>
          <w:rFonts w:ascii="Palatino Linotype" w:eastAsia="Palatino Linotype" w:hAnsi="Palatino Linotype" w:cs="Palatino Linotype"/>
        </w:rPr>
        <w:t xml:space="preserve">Resultan </w:t>
      </w:r>
      <w:r>
        <w:rPr>
          <w:rFonts w:ascii="Palatino Linotype" w:eastAsia="Palatino Linotype" w:hAnsi="Palatino Linotype" w:cs="Palatino Linotype"/>
          <w:b/>
        </w:rPr>
        <w:t>p</w:t>
      </w:r>
      <w:r w:rsidRPr="00D52356">
        <w:rPr>
          <w:rFonts w:ascii="Palatino Linotype" w:eastAsia="Palatino Linotype" w:hAnsi="Palatino Linotype" w:cs="Palatino Linotype"/>
          <w:b/>
        </w:rPr>
        <w:t>arcialmente</w:t>
      </w:r>
      <w:r>
        <w:rPr>
          <w:rFonts w:ascii="Palatino Linotype" w:eastAsia="Palatino Linotype" w:hAnsi="Palatino Linotype" w:cs="Palatino Linotype"/>
        </w:rPr>
        <w:t xml:space="preserve"> </w:t>
      </w:r>
      <w:r>
        <w:rPr>
          <w:rFonts w:ascii="Palatino Linotype" w:eastAsia="Palatino Linotype" w:hAnsi="Palatino Linotype" w:cs="Palatino Linotype"/>
          <w:b/>
        </w:rPr>
        <w:t>f</w:t>
      </w:r>
      <w:r w:rsidRPr="00DE6DA8">
        <w:rPr>
          <w:rFonts w:ascii="Palatino Linotype" w:eastAsia="Palatino Linotype" w:hAnsi="Palatino Linotype" w:cs="Palatino Linotype"/>
          <w:b/>
        </w:rPr>
        <w:t>undados</w:t>
      </w:r>
      <w:r w:rsidRPr="00DE6DA8">
        <w:rPr>
          <w:rFonts w:ascii="Palatino Linotype" w:eastAsia="Palatino Linotype" w:hAnsi="Palatino Linotype" w:cs="Palatino Linotype"/>
        </w:rPr>
        <w:t xml:space="preserve"> los motivos de inconformidad hechos valer por </w:t>
      </w:r>
      <w:r>
        <w:rPr>
          <w:rFonts w:ascii="Palatino Linotype" w:eastAsia="Palatino Linotype" w:hAnsi="Palatino Linotype" w:cs="Palatino Linotype"/>
          <w:b/>
        </w:rPr>
        <w:t>EL RECURRENTE</w:t>
      </w:r>
      <w:r w:rsidRPr="00DE6DA8">
        <w:rPr>
          <w:rFonts w:ascii="Palatino Linotype" w:eastAsia="Palatino Linotype" w:hAnsi="Palatino Linotype" w:cs="Palatino Linotype"/>
        </w:rPr>
        <w:t xml:space="preserve"> en el </w:t>
      </w:r>
      <w:r>
        <w:rPr>
          <w:rFonts w:ascii="Palatino Linotype" w:eastAsia="Palatino Linotype" w:hAnsi="Palatino Linotype" w:cs="Palatino Linotype"/>
        </w:rPr>
        <w:t>Recurso de Revisión</w:t>
      </w:r>
      <w:r w:rsidRPr="00DE6DA8">
        <w:rPr>
          <w:rFonts w:ascii="Palatino Linotype" w:eastAsia="Palatino Linotype" w:hAnsi="Palatino Linotype" w:cs="Palatino Linotype"/>
        </w:rPr>
        <w:t xml:space="preserve"> </w:t>
      </w:r>
      <w:r>
        <w:rPr>
          <w:rFonts w:ascii="Palatino Linotype" w:eastAsia="Palatino Linotype" w:hAnsi="Palatino Linotype" w:cs="Palatino Linotype"/>
          <w:b/>
        </w:rPr>
        <w:t>04002</w:t>
      </w:r>
      <w:r w:rsidRPr="00D52356">
        <w:rPr>
          <w:rFonts w:ascii="Palatino Linotype" w:eastAsia="Palatino Linotype" w:hAnsi="Palatino Linotype" w:cs="Palatino Linotype"/>
          <w:b/>
        </w:rPr>
        <w:t>/INFOEM/IP/RR/2022 y acumulado</w:t>
      </w:r>
      <w:r>
        <w:rPr>
          <w:rFonts w:ascii="Palatino Linotype" w:eastAsia="Palatino Linotype" w:hAnsi="Palatino Linotype" w:cs="Palatino Linotype"/>
          <w:b/>
        </w:rPr>
        <w:t>s</w:t>
      </w:r>
      <w:r w:rsidRPr="00DE6DA8">
        <w:rPr>
          <w:rFonts w:ascii="Palatino Linotype" w:eastAsia="Palatino Linotype" w:hAnsi="Palatino Linotype" w:cs="Palatino Linotype"/>
        </w:rPr>
        <w:t xml:space="preserve">, </w:t>
      </w:r>
      <w:r>
        <w:rPr>
          <w:rFonts w:ascii="Palatino Linotype" w:eastAsia="Palatino Linotype" w:hAnsi="Palatino Linotype" w:cs="Palatino Linotype"/>
        </w:rPr>
        <w:t xml:space="preserve">por lo que </w:t>
      </w:r>
      <w:r w:rsidRPr="00DE6DA8">
        <w:rPr>
          <w:rFonts w:ascii="Palatino Linotype" w:eastAsia="Palatino Linotype" w:hAnsi="Palatino Linotype" w:cs="Palatino Linotype"/>
        </w:rPr>
        <w:t xml:space="preserve">en términos del considerando </w:t>
      </w:r>
      <w:r w:rsidRPr="00DE6DA8">
        <w:rPr>
          <w:rFonts w:ascii="Palatino Linotype" w:eastAsia="Palatino Linotype" w:hAnsi="Palatino Linotype" w:cs="Palatino Linotype"/>
          <w:b/>
        </w:rPr>
        <w:t>QUINTO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REVOCA </w:t>
      </w:r>
      <w:r>
        <w:rPr>
          <w:rFonts w:ascii="Palatino Linotype" w:eastAsia="Palatino Linotype" w:hAnsi="Palatino Linotype" w:cs="Palatino Linotype"/>
        </w:rPr>
        <w:t xml:space="preserve">la respuesta a los </w:t>
      </w:r>
      <w:r>
        <w:rPr>
          <w:rFonts w:ascii="Palatino Linotype" w:eastAsia="Calibri" w:hAnsi="Palatino Linotype" w:cs="Arial"/>
          <w:color w:val="000000" w:themeColor="text1"/>
        </w:rPr>
        <w:t>Recursos de Revisión</w:t>
      </w:r>
      <w:r w:rsidRPr="001D483C">
        <w:rPr>
          <w:rFonts w:ascii="Palatino Linotype" w:eastAsia="Calibri" w:hAnsi="Palatino Linotype" w:cs="Arial"/>
          <w:color w:val="000000" w:themeColor="text1"/>
        </w:rPr>
        <w:t xml:space="preserve"> </w:t>
      </w:r>
      <w:r w:rsidRPr="0018022E">
        <w:rPr>
          <w:rFonts w:ascii="Palatino Linotype" w:hAnsi="Palatino Linotype"/>
          <w:b/>
          <w:color w:val="000000" w:themeColor="text1"/>
        </w:rPr>
        <w:t>04002/INFOEM/IP/RR/2022, 04018/INFOEM/IP/RR/2022 y 04019/INFOEM/IP/RR/2022</w:t>
      </w:r>
      <w:r w:rsidRPr="0018022E">
        <w:rPr>
          <w:rFonts w:ascii="Palatino Linotype" w:eastAsia="Palatino Linotype" w:hAnsi="Palatino Linotype" w:cs="Palatino Linotype"/>
          <w:b/>
        </w:rPr>
        <w:t>.</w:t>
      </w:r>
    </w:p>
    <w:p w14:paraId="5F4FBFCD" w14:textId="77777777" w:rsidR="00435EBB" w:rsidRDefault="00435EBB" w:rsidP="00435EB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17E105E" w14:textId="2BA1BEC1" w:rsidR="00435EBB" w:rsidRPr="001D483C" w:rsidRDefault="00435EBB" w:rsidP="00435EBB">
      <w:pPr>
        <w:widowControl w:val="0"/>
        <w:tabs>
          <w:tab w:val="left" w:pos="1701"/>
        </w:tabs>
        <w:autoSpaceDE w:val="0"/>
        <w:autoSpaceDN w:val="0"/>
        <w:adjustRightInd w:val="0"/>
        <w:spacing w:line="360" w:lineRule="auto"/>
        <w:jc w:val="both"/>
        <w:rPr>
          <w:rFonts w:ascii="Palatino Linotype" w:eastAsia="Calibri" w:hAnsi="Palatino Linotype" w:cs="Arial"/>
          <w:color w:val="000000" w:themeColor="text1"/>
        </w:rPr>
      </w:pPr>
      <w:r>
        <w:rPr>
          <w:rFonts w:ascii="Palatino Linotype" w:eastAsia="Palatino Linotype" w:hAnsi="Palatino Linotype" w:cs="Palatino Linotype"/>
          <w:b/>
        </w:rPr>
        <w:t>SEGUNDO.</w:t>
      </w:r>
      <w:r w:rsidRPr="001D483C">
        <w:rPr>
          <w:rFonts w:ascii="Palatino Linotype" w:hAnsi="Palatino Linotype" w:cs="Arial"/>
          <w:color w:val="000000" w:themeColor="text1"/>
        </w:rPr>
        <w:t xml:space="preserve"> </w:t>
      </w:r>
      <w:r w:rsidRPr="001D483C">
        <w:rPr>
          <w:rFonts w:ascii="Palatino Linotype" w:eastAsia="Calibri" w:hAnsi="Palatino Linotype" w:cs="Arial"/>
          <w:color w:val="000000" w:themeColor="text1"/>
        </w:rPr>
        <w:t xml:space="preserve">Se ordena se </w:t>
      </w:r>
      <w:r w:rsidR="00FB208C">
        <w:rPr>
          <w:rFonts w:ascii="Palatino Linotype" w:eastAsia="Calibri" w:hAnsi="Palatino Linotype" w:cs="Arial"/>
          <w:b/>
          <w:color w:val="000000" w:themeColor="text1"/>
        </w:rPr>
        <w:t>MODIFICAR</w:t>
      </w:r>
      <w:r w:rsidRPr="001D483C">
        <w:rPr>
          <w:rFonts w:ascii="Palatino Linotype" w:eastAsia="Calibri" w:hAnsi="Palatino Linotype" w:cs="Arial"/>
          <w:b/>
          <w:color w:val="000000" w:themeColor="text1"/>
        </w:rPr>
        <w:t xml:space="preserve"> </w:t>
      </w:r>
      <w:r w:rsidRPr="001D483C">
        <w:rPr>
          <w:rFonts w:ascii="Palatino Linotype" w:eastAsia="Calibri" w:hAnsi="Palatino Linotype" w:cs="Arial"/>
          <w:color w:val="000000" w:themeColor="text1"/>
        </w:rPr>
        <w:t xml:space="preserve">la respuesta proporcionada por </w:t>
      </w:r>
      <w:r w:rsidRPr="001D483C">
        <w:rPr>
          <w:rFonts w:ascii="Palatino Linotype" w:eastAsia="Calibri" w:hAnsi="Palatino Linotype" w:cs="Arial"/>
          <w:b/>
          <w:color w:val="000000" w:themeColor="text1"/>
        </w:rPr>
        <w:t xml:space="preserve">EL SUJETO OBLIGADO </w:t>
      </w:r>
      <w:r w:rsidRPr="001D483C">
        <w:rPr>
          <w:rFonts w:ascii="Palatino Linotype" w:eastAsia="Calibri" w:hAnsi="Palatino Linotype" w:cs="Arial"/>
          <w:color w:val="000000" w:themeColor="text1"/>
        </w:rPr>
        <w:t xml:space="preserve">y se </w:t>
      </w:r>
      <w:r w:rsidRPr="001D483C">
        <w:rPr>
          <w:rFonts w:ascii="Palatino Linotype" w:eastAsia="Calibri" w:hAnsi="Palatino Linotype" w:cs="Arial"/>
          <w:b/>
          <w:color w:val="000000" w:themeColor="text1"/>
        </w:rPr>
        <w:t xml:space="preserve">ordena </w:t>
      </w:r>
      <w:r w:rsidRPr="001D483C">
        <w:rPr>
          <w:rFonts w:ascii="Palatino Linotype" w:eastAsia="Calibri" w:hAnsi="Palatino Linotype" w:cs="Arial"/>
          <w:color w:val="000000" w:themeColor="text1"/>
        </w:rPr>
        <w:t>atienda l</w:t>
      </w:r>
      <w:r>
        <w:rPr>
          <w:rFonts w:ascii="Palatino Linotype" w:eastAsia="Calibri" w:hAnsi="Palatino Linotype" w:cs="Arial"/>
          <w:color w:val="000000" w:themeColor="text1"/>
        </w:rPr>
        <w:t>a</w:t>
      </w:r>
      <w:r w:rsidRPr="001D483C">
        <w:rPr>
          <w:rFonts w:ascii="Palatino Linotype" w:eastAsia="Calibri" w:hAnsi="Palatino Linotype" w:cs="Arial"/>
          <w:color w:val="000000" w:themeColor="text1"/>
        </w:rPr>
        <w:t xml:space="preserve"> Solicitud de Información qu</w:t>
      </w:r>
      <w:r>
        <w:rPr>
          <w:rFonts w:ascii="Palatino Linotype" w:eastAsia="Calibri" w:hAnsi="Palatino Linotype" w:cs="Arial"/>
          <w:color w:val="000000" w:themeColor="text1"/>
        </w:rPr>
        <w:t>e dio</w:t>
      </w:r>
      <w:r w:rsidRPr="001D483C">
        <w:rPr>
          <w:rFonts w:ascii="Palatino Linotype" w:eastAsia="Calibri" w:hAnsi="Palatino Linotype" w:cs="Arial"/>
          <w:color w:val="000000" w:themeColor="text1"/>
        </w:rPr>
        <w:t xml:space="preserve"> origen a</w:t>
      </w:r>
      <w:r>
        <w:rPr>
          <w:rFonts w:ascii="Palatino Linotype" w:eastAsia="Calibri" w:hAnsi="Palatino Linotype" w:cs="Arial"/>
          <w:color w:val="000000" w:themeColor="text1"/>
        </w:rPr>
        <w:t>l</w:t>
      </w:r>
      <w:r w:rsidRPr="001D483C">
        <w:rPr>
          <w:rFonts w:ascii="Palatino Linotype" w:eastAsia="Calibri" w:hAnsi="Palatino Linotype" w:cs="Arial"/>
          <w:color w:val="000000" w:themeColor="text1"/>
        </w:rPr>
        <w:t xml:space="preserve"> </w:t>
      </w:r>
      <w:r>
        <w:rPr>
          <w:rFonts w:ascii="Palatino Linotype" w:eastAsia="Calibri" w:hAnsi="Palatino Linotype" w:cs="Arial"/>
          <w:color w:val="000000" w:themeColor="text1"/>
        </w:rPr>
        <w:t>Recurso de Revisión</w:t>
      </w:r>
      <w:r w:rsidRPr="001D483C">
        <w:rPr>
          <w:rFonts w:ascii="Palatino Linotype" w:eastAsia="Calibri" w:hAnsi="Palatino Linotype" w:cs="Arial"/>
          <w:color w:val="000000" w:themeColor="text1"/>
        </w:rPr>
        <w:t xml:space="preserve"> </w:t>
      </w:r>
      <w:r w:rsidRPr="0018022E">
        <w:rPr>
          <w:rFonts w:ascii="Palatino Linotype" w:hAnsi="Palatino Linotype"/>
          <w:b/>
          <w:color w:val="000000" w:themeColor="text1"/>
        </w:rPr>
        <w:t>04016/INFOEM/IP/RR/2022</w:t>
      </w:r>
      <w:r w:rsidRPr="0018022E">
        <w:rPr>
          <w:rFonts w:ascii="Palatino Linotype" w:hAnsi="Palatino Linotype" w:cs="Arial"/>
          <w:color w:val="000000" w:themeColor="text1"/>
        </w:rPr>
        <w:t>, e</w:t>
      </w:r>
      <w:r w:rsidRPr="001D483C">
        <w:rPr>
          <w:rFonts w:ascii="Palatino Linotype" w:hAnsi="Palatino Linotype" w:cs="Arial"/>
          <w:color w:val="000000" w:themeColor="text1"/>
        </w:rPr>
        <w:t xml:space="preserve">n términos del Considerando </w:t>
      </w:r>
      <w:r w:rsidRPr="001D483C">
        <w:rPr>
          <w:rFonts w:ascii="Palatino Linotype" w:hAnsi="Palatino Linotype" w:cs="Arial"/>
          <w:b/>
          <w:color w:val="000000" w:themeColor="text1"/>
        </w:rPr>
        <w:t xml:space="preserve">QUINTO </w:t>
      </w:r>
      <w:r w:rsidRPr="001D483C">
        <w:rPr>
          <w:rFonts w:ascii="Palatino Linotype" w:hAnsi="Palatino Linotype" w:cs="Arial"/>
          <w:color w:val="000000" w:themeColor="text1"/>
        </w:rPr>
        <w:t>de la presente resolución, y haga entrega al</w:t>
      </w:r>
      <w:r w:rsidRPr="001D483C">
        <w:rPr>
          <w:rFonts w:ascii="Palatino Linotype" w:hAnsi="Palatino Linotype" w:cs="Arial"/>
          <w:b/>
          <w:color w:val="000000" w:themeColor="text1"/>
        </w:rPr>
        <w:t xml:space="preserve"> RECURRENTE</w:t>
      </w:r>
      <w:r w:rsidRPr="001D483C">
        <w:rPr>
          <w:rFonts w:ascii="Palatino Linotype" w:hAnsi="Palatino Linotype" w:cs="Arial"/>
          <w:color w:val="000000" w:themeColor="text1"/>
        </w:rPr>
        <w:t xml:space="preserve">, vía Sistema de Acceso a la </w:t>
      </w:r>
      <w:r w:rsidRPr="001D483C">
        <w:rPr>
          <w:rFonts w:ascii="Palatino Linotype" w:hAnsi="Palatino Linotype" w:cs="Arial"/>
          <w:color w:val="000000" w:themeColor="text1"/>
        </w:rPr>
        <w:lastRenderedPageBreak/>
        <w:t>Información Mexiquense</w:t>
      </w:r>
      <w:r w:rsidRPr="001D483C">
        <w:rPr>
          <w:rFonts w:ascii="Palatino Linotype" w:hAnsi="Palatino Linotype" w:cs="Arial"/>
          <w:b/>
          <w:color w:val="000000" w:themeColor="text1"/>
        </w:rPr>
        <w:t xml:space="preserve"> SAIMEX </w:t>
      </w:r>
      <w:r w:rsidRPr="001D483C">
        <w:rPr>
          <w:rFonts w:ascii="Palatino Linotype" w:hAnsi="Palatino Linotype" w:cs="Arial"/>
          <w:color w:val="000000" w:themeColor="text1"/>
        </w:rPr>
        <w:t xml:space="preserve">en su caso </w:t>
      </w:r>
      <w:r w:rsidRPr="001D483C">
        <w:rPr>
          <w:rFonts w:ascii="Palatino Linotype" w:hAnsi="Palatino Linotype" w:cs="Arial"/>
          <w:b/>
          <w:color w:val="000000" w:themeColor="text1"/>
        </w:rPr>
        <w:t>en versión pública previa búsqueda exhaustiva y razonable</w:t>
      </w:r>
      <w:r w:rsidRPr="001D483C">
        <w:rPr>
          <w:rFonts w:ascii="Palatino Linotype" w:eastAsia="Calibri" w:hAnsi="Palatino Linotype"/>
          <w:color w:val="000000" w:themeColor="text1"/>
          <w:lang w:val="es-ES_tradnl"/>
        </w:rPr>
        <w:t xml:space="preserve">, </w:t>
      </w:r>
      <w:r w:rsidRPr="001D483C">
        <w:rPr>
          <w:rFonts w:ascii="Palatino Linotype" w:hAnsi="Palatino Linotype" w:cs="Arial"/>
          <w:color w:val="000000" w:themeColor="text1"/>
        </w:rPr>
        <w:t>lo siguiente:</w:t>
      </w:r>
    </w:p>
    <w:p w14:paraId="2C46980D" w14:textId="77777777" w:rsidR="00435EBB" w:rsidRPr="001D483C" w:rsidRDefault="00435EBB" w:rsidP="00435EBB">
      <w:pPr>
        <w:spacing w:line="276" w:lineRule="auto"/>
        <w:ind w:right="1134"/>
        <w:jc w:val="both"/>
        <w:rPr>
          <w:rFonts w:ascii="Palatino Linotype" w:eastAsia="Calibri" w:hAnsi="Palatino Linotype"/>
          <w:i/>
          <w:color w:val="000000" w:themeColor="text1"/>
          <w:sz w:val="22"/>
          <w:szCs w:val="22"/>
          <w:lang w:val="es-ES_tradnl"/>
        </w:rPr>
      </w:pPr>
    </w:p>
    <w:p w14:paraId="2B440384" w14:textId="674D75FE" w:rsidR="00435EBB" w:rsidRPr="0018022E" w:rsidRDefault="00435EBB" w:rsidP="006B7CA1">
      <w:pPr>
        <w:pStyle w:val="Prrafodelista"/>
        <w:numPr>
          <w:ilvl w:val="0"/>
          <w:numId w:val="17"/>
        </w:numPr>
        <w:spacing w:line="276" w:lineRule="auto"/>
        <w:ind w:right="1134"/>
        <w:jc w:val="both"/>
        <w:rPr>
          <w:rFonts w:ascii="Palatino Linotype" w:eastAsia="MS Mincho" w:hAnsi="Palatino Linotype" w:cs="Arial"/>
          <w:i/>
          <w:sz w:val="22"/>
          <w:szCs w:val="22"/>
        </w:rPr>
      </w:pPr>
      <w:r w:rsidRPr="0018022E">
        <w:rPr>
          <w:rFonts w:ascii="Palatino Linotype" w:eastAsia="Calibri" w:hAnsi="Palatino Linotype"/>
          <w:i/>
          <w:color w:val="000000" w:themeColor="text1"/>
          <w:sz w:val="22"/>
          <w:szCs w:val="22"/>
          <w:lang w:val="es-ES_tradnl"/>
        </w:rPr>
        <w:t>Todos los oficios enviados y recibidos po</w:t>
      </w:r>
      <w:r w:rsidR="00235CDE" w:rsidRPr="0018022E">
        <w:rPr>
          <w:rFonts w:ascii="Palatino Linotype" w:eastAsia="Calibri" w:hAnsi="Palatino Linotype"/>
          <w:i/>
          <w:color w:val="000000" w:themeColor="text1"/>
          <w:sz w:val="22"/>
          <w:szCs w:val="22"/>
          <w:lang w:val="es-ES_tradnl"/>
        </w:rPr>
        <w:t>r el área de Presidencia, Contraloría Interna Municipal, Unidad de T</w:t>
      </w:r>
      <w:r w:rsidRPr="0018022E">
        <w:rPr>
          <w:rFonts w:ascii="Palatino Linotype" w:eastAsia="Calibri" w:hAnsi="Palatino Linotype"/>
          <w:i/>
          <w:color w:val="000000" w:themeColor="text1"/>
          <w:sz w:val="22"/>
          <w:szCs w:val="22"/>
          <w:lang w:val="es-ES_tradnl"/>
        </w:rPr>
        <w:t xml:space="preserve">ransparencia y Tesorería Municipal </w:t>
      </w:r>
      <w:r w:rsidRPr="0018022E">
        <w:rPr>
          <w:rFonts w:ascii="Palatino Linotype" w:eastAsia="MS Mincho" w:hAnsi="Palatino Linotype" w:cs="Arial"/>
          <w:i/>
          <w:sz w:val="22"/>
          <w:szCs w:val="22"/>
        </w:rPr>
        <w:t>del 01 de enero al 22 de febrero de dos mil veintidós.</w:t>
      </w:r>
    </w:p>
    <w:p w14:paraId="4B59D19B" w14:textId="0B4F848B" w:rsidR="006B7CA1" w:rsidRPr="0018022E" w:rsidRDefault="006B7CA1" w:rsidP="004A3EC3">
      <w:pPr>
        <w:pStyle w:val="Prrafodelista"/>
        <w:numPr>
          <w:ilvl w:val="0"/>
          <w:numId w:val="17"/>
        </w:numPr>
        <w:spacing w:line="276" w:lineRule="auto"/>
        <w:ind w:right="1134"/>
        <w:jc w:val="both"/>
        <w:rPr>
          <w:rFonts w:ascii="Palatino Linotype" w:hAnsi="Palatino Linotype"/>
          <w:i/>
          <w:color w:val="000000" w:themeColor="text1"/>
          <w:sz w:val="22"/>
          <w:szCs w:val="22"/>
          <w:lang w:val="es-ES"/>
        </w:rPr>
      </w:pPr>
      <w:r w:rsidRPr="0018022E">
        <w:rPr>
          <w:rFonts w:ascii="Palatino Linotype" w:eastAsia="Calibri" w:hAnsi="Palatino Linotype"/>
          <w:i/>
          <w:color w:val="000000" w:themeColor="text1"/>
          <w:sz w:val="22"/>
          <w:szCs w:val="22"/>
          <w:lang w:val="es-ES_tradnl"/>
        </w:rPr>
        <w:t xml:space="preserve">Los oficios faltantes de la Contraloría Interna Municipal del periodo comprendido del </w:t>
      </w:r>
      <w:r w:rsidRPr="0018022E">
        <w:rPr>
          <w:rFonts w:ascii="Palatino Linotype" w:eastAsia="MS Mincho" w:hAnsi="Palatino Linotype" w:cs="Arial"/>
          <w:i/>
          <w:sz w:val="22"/>
          <w:szCs w:val="22"/>
        </w:rPr>
        <w:t>01 de enero al 22 de febrero de dos mil veintidós.</w:t>
      </w:r>
    </w:p>
    <w:p w14:paraId="6B479BCB" w14:textId="77777777" w:rsidR="00435EBB" w:rsidRPr="00787510" w:rsidRDefault="00435EBB" w:rsidP="00435EBB">
      <w:pPr>
        <w:pBdr>
          <w:top w:val="nil"/>
          <w:left w:val="nil"/>
          <w:bottom w:val="nil"/>
          <w:right w:val="nil"/>
          <w:between w:val="nil"/>
        </w:pBdr>
        <w:spacing w:line="360" w:lineRule="auto"/>
        <w:jc w:val="both"/>
        <w:rPr>
          <w:rFonts w:ascii="Palatino Linotype" w:eastAsia="Calibri" w:hAnsi="Palatino Linotype"/>
          <w:i/>
          <w:color w:val="000000" w:themeColor="text1"/>
          <w:sz w:val="22"/>
          <w:szCs w:val="22"/>
          <w:lang w:val="es-ES_tradnl"/>
        </w:rPr>
      </w:pPr>
    </w:p>
    <w:p w14:paraId="3530A778" w14:textId="77777777" w:rsidR="00435EBB" w:rsidRPr="00787510" w:rsidRDefault="00435EBB" w:rsidP="00435EBB">
      <w:pPr>
        <w:widowControl w:val="0"/>
        <w:tabs>
          <w:tab w:val="left" w:pos="1701"/>
        </w:tabs>
        <w:autoSpaceDE w:val="0"/>
        <w:autoSpaceDN w:val="0"/>
        <w:adjustRightInd w:val="0"/>
        <w:spacing w:line="360" w:lineRule="auto"/>
        <w:ind w:left="567" w:right="567"/>
        <w:jc w:val="both"/>
        <w:rPr>
          <w:rFonts w:ascii="Palatino Linotype" w:eastAsia="Calibri" w:hAnsi="Palatino Linotype"/>
          <w:i/>
          <w:color w:val="000000" w:themeColor="text1"/>
          <w:sz w:val="22"/>
          <w:szCs w:val="22"/>
          <w:lang w:val="es-ES_tradnl"/>
        </w:rPr>
      </w:pPr>
      <w:r w:rsidRPr="00787510">
        <w:rPr>
          <w:rFonts w:ascii="Palatino Linotype" w:eastAsia="Calibri" w:hAnsi="Palatino Linotype"/>
          <w:i/>
          <w:color w:val="000000" w:themeColor="text1"/>
          <w:sz w:val="22"/>
          <w:szCs w:val="22"/>
          <w:lang w:val="es-ES_tradnl"/>
        </w:rPr>
        <w:t>Debiendo notificar al RECURRENTE el Acuerdo de Clasificación de la información que emita el Comité de Transparencia con motivo de la versión pública.</w:t>
      </w:r>
    </w:p>
    <w:p w14:paraId="443601B8" w14:textId="77777777" w:rsidR="00B73700" w:rsidRPr="00AA5466" w:rsidRDefault="00B73700" w:rsidP="00B73700">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themeColor="text1"/>
          <w:sz w:val="20"/>
          <w:szCs w:val="20"/>
        </w:rPr>
      </w:pPr>
    </w:p>
    <w:p w14:paraId="0190B19B" w14:textId="1377B509" w:rsidR="00947576" w:rsidRPr="00AA5466" w:rsidRDefault="00882229"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b/>
          <w:color w:val="000000" w:themeColor="text1"/>
        </w:rPr>
        <w:t>TERCERO</w:t>
      </w:r>
      <w:r w:rsidR="00947576" w:rsidRPr="00AA5466">
        <w:rPr>
          <w:rFonts w:ascii="Palatino Linotype" w:eastAsia="Palatino Linotype" w:hAnsi="Palatino Linotype" w:cs="Palatino Linotype"/>
          <w:b/>
          <w:color w:val="000000" w:themeColor="text1"/>
        </w:rPr>
        <w:t>. Notifíquese</w:t>
      </w:r>
      <w:r w:rsidR="00947576" w:rsidRPr="00AA5466">
        <w:rPr>
          <w:rFonts w:ascii="Palatino Linotype" w:eastAsia="Palatino Linotype" w:hAnsi="Palatino Linotype" w:cs="Palatino Linotype"/>
          <w:b/>
          <w:i/>
          <w:color w:val="000000" w:themeColor="text1"/>
        </w:rPr>
        <w:t xml:space="preserve"> </w:t>
      </w:r>
      <w:r w:rsidR="00947576" w:rsidRPr="00AA5466">
        <w:rPr>
          <w:rFonts w:ascii="Palatino Linotype" w:eastAsia="Palatino Linotype" w:hAnsi="Palatino Linotype" w:cs="Palatino Linotype"/>
          <w:color w:val="000000" w:themeColor="text1"/>
        </w:rPr>
        <w:t>al Titular de la Unidad de Transparencia de</w:t>
      </w:r>
      <w:r w:rsidR="008057B8" w:rsidRPr="00AA5466">
        <w:rPr>
          <w:rFonts w:ascii="Palatino Linotype" w:eastAsia="Palatino Linotype" w:hAnsi="Palatino Linotype" w:cs="Palatino Linotype"/>
          <w:color w:val="000000" w:themeColor="text1"/>
        </w:rPr>
        <w:t xml:space="preserve"> </w:t>
      </w:r>
      <w:r w:rsidR="008057B8" w:rsidRPr="00AA5466">
        <w:rPr>
          <w:rFonts w:ascii="Palatino Linotype" w:eastAsia="Palatino Linotype" w:hAnsi="Palatino Linotype" w:cs="Palatino Linotype"/>
          <w:b/>
          <w:color w:val="000000" w:themeColor="text1"/>
        </w:rPr>
        <w:t>EL SUJETO OBLIGADO</w:t>
      </w:r>
      <w:r w:rsidR="00947576" w:rsidRPr="00AA5466">
        <w:rPr>
          <w:rFonts w:ascii="Palatino Linotype" w:eastAsia="Palatino Linotype" w:hAnsi="Palatino Linotype" w:cs="Palatino Linotype"/>
          <w:color w:val="000000" w:themeColor="text1"/>
        </w:rPr>
        <w:t xml:space="preserve">, por medio del </w:t>
      </w:r>
      <w:r w:rsidR="00947576" w:rsidRPr="00AA5466">
        <w:rPr>
          <w:rFonts w:ascii="Palatino Linotype" w:eastAsia="Palatino Linotype" w:hAnsi="Palatino Linotype" w:cs="Palatino Linotype"/>
          <w:b/>
          <w:color w:val="000000" w:themeColor="text1"/>
        </w:rPr>
        <w:t>SAIMEX</w:t>
      </w:r>
      <w:r w:rsidR="00947576" w:rsidRPr="00AA5466">
        <w:rPr>
          <w:rFonts w:ascii="Palatino Linotype" w:eastAsia="Palatino Linotype" w:hAnsi="Palatino Linotype" w:cs="Palatino Linotype"/>
          <w:color w:val="000000" w:themeColor="text1"/>
        </w:rPr>
        <w:t xml:space="preserve">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6FA3F0F" w14:textId="77777777" w:rsidR="00947576" w:rsidRPr="00AA5466"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14:paraId="6951DB52" w14:textId="0FC1F222" w:rsidR="00947576" w:rsidRPr="00AA5466" w:rsidRDefault="00882229" w:rsidP="00947576">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AA5466">
        <w:rPr>
          <w:rFonts w:ascii="Palatino Linotype" w:eastAsia="Palatino Linotype" w:hAnsi="Palatino Linotype" w:cs="Palatino Linotype"/>
          <w:b/>
          <w:color w:val="000000" w:themeColor="text1"/>
        </w:rPr>
        <w:t>CUARTO</w:t>
      </w:r>
      <w:r w:rsidR="00947576" w:rsidRPr="00AA5466">
        <w:rPr>
          <w:rFonts w:ascii="Palatino Linotype" w:eastAsia="Palatino Linotype" w:hAnsi="Palatino Linotype" w:cs="Palatino Linotype"/>
          <w:b/>
          <w:color w:val="000000" w:themeColor="text1"/>
        </w:rPr>
        <w:t xml:space="preserve">. </w:t>
      </w:r>
      <w:r w:rsidR="00947576" w:rsidRPr="00AA5466">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w:t>
      </w:r>
      <w:r w:rsidR="008057B8" w:rsidRPr="00AA5466">
        <w:rPr>
          <w:rFonts w:ascii="Palatino Linotype" w:eastAsia="Palatino Linotype" w:hAnsi="Palatino Linotype" w:cs="Palatino Linotype"/>
          <w:b/>
          <w:color w:val="000000" w:themeColor="text1"/>
        </w:rPr>
        <w:t>EL SUJETO OBLIGADO</w:t>
      </w:r>
      <w:r w:rsidR="00947576" w:rsidRPr="00AA5466">
        <w:rPr>
          <w:rFonts w:ascii="Palatino Linotype" w:eastAsia="Palatino Linotype" w:hAnsi="Palatino Linotype" w:cs="Palatino Linotype"/>
          <w:color w:val="000000" w:themeColor="text1"/>
        </w:rPr>
        <w:t>, de manera fundada y motivada, podrá solicitar una ampliación de plazo para el cumplimiento de la presente resolución.</w:t>
      </w:r>
    </w:p>
    <w:p w14:paraId="0457B8F7" w14:textId="77777777" w:rsidR="00947576" w:rsidRPr="00AA5466" w:rsidRDefault="00947576" w:rsidP="00947576">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14:paraId="345F8132" w14:textId="37DFBD57" w:rsidR="00947576" w:rsidRPr="00AA5466" w:rsidRDefault="00882229" w:rsidP="00947576">
      <w:pPr>
        <w:pBdr>
          <w:top w:val="nil"/>
          <w:left w:val="nil"/>
          <w:bottom w:val="nil"/>
          <w:right w:val="nil"/>
          <w:between w:val="nil"/>
        </w:pBdr>
        <w:spacing w:line="360" w:lineRule="auto"/>
        <w:jc w:val="both"/>
        <w:rPr>
          <w:rFonts w:ascii="Palatino Linotype" w:eastAsia="Palatino Linotype" w:hAnsi="Palatino Linotype" w:cs="Palatino Linotype"/>
          <w:bCs/>
          <w:color w:val="000000" w:themeColor="text1"/>
        </w:rPr>
      </w:pPr>
      <w:r w:rsidRPr="00AA5466">
        <w:rPr>
          <w:rFonts w:ascii="Palatino Linotype" w:eastAsia="Palatino Linotype" w:hAnsi="Palatino Linotype" w:cs="Palatino Linotype"/>
          <w:b/>
          <w:color w:val="000000" w:themeColor="text1"/>
        </w:rPr>
        <w:lastRenderedPageBreak/>
        <w:t>QUINTO</w:t>
      </w:r>
      <w:r w:rsidR="00947576" w:rsidRPr="00AA5466">
        <w:rPr>
          <w:rFonts w:ascii="Palatino Linotype" w:eastAsia="Palatino Linotype" w:hAnsi="Palatino Linotype" w:cs="Palatino Linotype"/>
          <w:b/>
          <w:color w:val="000000" w:themeColor="text1"/>
        </w:rPr>
        <w:t xml:space="preserve">. Notifíquese </w:t>
      </w:r>
      <w:r w:rsidR="00947576" w:rsidRPr="00AA5466">
        <w:rPr>
          <w:rFonts w:ascii="Palatino Linotype" w:eastAsia="Palatino Linotype" w:hAnsi="Palatino Linotype" w:cs="Palatino Linotype"/>
          <w:color w:val="000000" w:themeColor="text1"/>
        </w:rPr>
        <w:t xml:space="preserve">la presente resolución a </w:t>
      </w:r>
      <w:r w:rsidR="00C32622" w:rsidRPr="00AA5466">
        <w:rPr>
          <w:rFonts w:ascii="Palatino Linotype" w:eastAsia="Palatino Linotype" w:hAnsi="Palatino Linotype" w:cs="Palatino Linotype"/>
          <w:b/>
          <w:color w:val="000000" w:themeColor="text1"/>
        </w:rPr>
        <w:t>EL RECURRENTE</w:t>
      </w:r>
      <w:r w:rsidR="008057B8" w:rsidRPr="00AA5466">
        <w:rPr>
          <w:rFonts w:ascii="Palatino Linotype" w:eastAsia="Palatino Linotype" w:hAnsi="Palatino Linotype" w:cs="Palatino Linotype"/>
          <w:b/>
          <w:color w:val="000000" w:themeColor="text1"/>
        </w:rPr>
        <w:t xml:space="preserve"> </w:t>
      </w:r>
      <w:r w:rsidR="00947576" w:rsidRPr="00AA5466">
        <w:rPr>
          <w:rFonts w:ascii="Palatino Linotype" w:eastAsia="Palatino Linotype" w:hAnsi="Palatino Linotype" w:cs="Palatino Linotype"/>
          <w:color w:val="000000" w:themeColor="text1"/>
        </w:rPr>
        <w:t>mediante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1F1BDF14" w14:textId="77777777" w:rsidR="00947576" w:rsidRPr="00AA5466" w:rsidRDefault="00947576" w:rsidP="00B83A91">
      <w:pPr>
        <w:ind w:right="49"/>
        <w:jc w:val="both"/>
        <w:rPr>
          <w:rFonts w:ascii="Palatino Linotype" w:hAnsi="Palatino Linotype" w:cs="Arial"/>
          <w:color w:val="000000" w:themeColor="text1"/>
          <w:lang w:val="es-ES_tradnl"/>
        </w:rPr>
      </w:pPr>
    </w:p>
    <w:p w14:paraId="3538FFCF" w14:textId="14646CBC" w:rsidR="00AE4AE5" w:rsidRPr="00AA5466" w:rsidRDefault="00AE4AE5" w:rsidP="00AE4AE5">
      <w:pPr>
        <w:widowControl w:val="0"/>
        <w:autoSpaceDE w:val="0"/>
        <w:autoSpaceDN w:val="0"/>
        <w:adjustRightInd w:val="0"/>
        <w:spacing w:line="360" w:lineRule="auto"/>
        <w:jc w:val="both"/>
        <w:rPr>
          <w:color w:val="000000" w:themeColor="text1"/>
        </w:rPr>
      </w:pPr>
      <w:r w:rsidRPr="00AA5466">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882229" w:rsidRPr="00AA5466">
        <w:rPr>
          <w:rFonts w:ascii="Palatino Linotype" w:hAnsi="Palatino Linotype" w:cs="Arial"/>
          <w:color w:val="000000" w:themeColor="text1"/>
        </w:rPr>
        <w:t>OCTAVA</w:t>
      </w:r>
      <w:r w:rsidRPr="00AA5466">
        <w:rPr>
          <w:rFonts w:ascii="Palatino Linotype" w:hAnsi="Palatino Linotype" w:cs="Arial"/>
          <w:color w:val="000000" w:themeColor="text1"/>
        </w:rPr>
        <w:t xml:space="preserve"> SESIÓN ORDINARIA CELEBRADA EL </w:t>
      </w:r>
      <w:r w:rsidR="00882229" w:rsidRPr="00AA5466">
        <w:rPr>
          <w:rFonts w:ascii="Palatino Linotype" w:hAnsi="Palatino Linotype" w:cs="Arial"/>
          <w:color w:val="000000" w:themeColor="text1"/>
        </w:rPr>
        <w:t>DIEZ</w:t>
      </w:r>
      <w:r w:rsidRPr="00AA5466">
        <w:rPr>
          <w:rFonts w:ascii="Palatino Linotype" w:hAnsi="Palatino Linotype" w:cs="Arial"/>
          <w:color w:val="000000" w:themeColor="text1"/>
        </w:rPr>
        <w:t xml:space="preserve"> DE </w:t>
      </w:r>
      <w:r w:rsidR="00882229" w:rsidRPr="00AA5466">
        <w:rPr>
          <w:rFonts w:ascii="Palatino Linotype" w:hAnsi="Palatino Linotype" w:cs="Arial"/>
          <w:color w:val="000000" w:themeColor="text1"/>
        </w:rPr>
        <w:t>AGOSTO</w:t>
      </w:r>
      <w:r w:rsidR="00227081" w:rsidRPr="00AA5466">
        <w:rPr>
          <w:rFonts w:ascii="Palatino Linotype" w:hAnsi="Palatino Linotype" w:cs="Arial"/>
          <w:color w:val="000000" w:themeColor="text1"/>
        </w:rPr>
        <w:t xml:space="preserve"> </w:t>
      </w:r>
      <w:r w:rsidRPr="00AA5466">
        <w:rPr>
          <w:rFonts w:ascii="Palatino Linotype" w:hAnsi="Palatino Linotype" w:cs="Arial"/>
          <w:color w:val="000000" w:themeColor="text1"/>
        </w:rPr>
        <w:t>DE DOS MIL VEINTIDÓS, ANTE EL SECRETARIO TÉCNICO DEL PLENO, ALEXIS TAPIA RAMÍREZ.</w:t>
      </w:r>
    </w:p>
    <w:p w14:paraId="05067E46" w14:textId="6B4CA951" w:rsidR="002B3E26" w:rsidRPr="00AA5466" w:rsidRDefault="00C52D94" w:rsidP="00AA5466">
      <w:pPr>
        <w:spacing w:line="360" w:lineRule="auto"/>
        <w:jc w:val="both"/>
        <w:rPr>
          <w:rFonts w:ascii="Palatino Linotype" w:hAnsi="Palatino Linotype" w:cs="Arial"/>
          <w:color w:val="000000" w:themeColor="text1"/>
          <w:lang w:val="es-ES_tradnl"/>
        </w:rPr>
      </w:pPr>
      <w:r w:rsidRPr="00AA5466">
        <w:rPr>
          <w:rFonts w:ascii="Palatino Linotype" w:hAnsi="Palatino Linotype"/>
          <w:color w:val="000000" w:themeColor="text1"/>
          <w:sz w:val="16"/>
          <w:szCs w:val="16"/>
        </w:rPr>
        <w:t>SCMM/BLA/DEMF/JMMO</w:t>
      </w:r>
    </w:p>
    <w:p w14:paraId="6526E73E" w14:textId="77777777" w:rsidR="002B3E26" w:rsidRPr="00AA5466" w:rsidRDefault="002B3E26" w:rsidP="00B83A91">
      <w:pPr>
        <w:ind w:right="49"/>
        <w:jc w:val="both"/>
        <w:rPr>
          <w:rFonts w:ascii="Palatino Linotype" w:hAnsi="Palatino Linotype" w:cs="Arial"/>
          <w:color w:val="000000" w:themeColor="text1"/>
          <w:lang w:val="es-ES_tradnl"/>
        </w:rPr>
      </w:pPr>
    </w:p>
    <w:p w14:paraId="20822EFC" w14:textId="77777777" w:rsidR="002B3E26" w:rsidRPr="00AA5466" w:rsidRDefault="002B3E26" w:rsidP="00B83A91">
      <w:pPr>
        <w:ind w:right="49"/>
        <w:jc w:val="both"/>
        <w:rPr>
          <w:rFonts w:ascii="Palatino Linotype" w:hAnsi="Palatino Linotype" w:cs="Arial"/>
          <w:color w:val="000000" w:themeColor="text1"/>
          <w:lang w:val="es-ES_tradnl"/>
        </w:rPr>
      </w:pPr>
    </w:p>
    <w:p w14:paraId="3D513DE2" w14:textId="77777777" w:rsidR="002B3E26" w:rsidRPr="00AA5466" w:rsidRDefault="002B3E26" w:rsidP="00B83A91">
      <w:pPr>
        <w:ind w:right="49"/>
        <w:jc w:val="both"/>
        <w:rPr>
          <w:rFonts w:ascii="Palatino Linotype" w:hAnsi="Palatino Linotype" w:cs="Arial"/>
          <w:color w:val="000000" w:themeColor="text1"/>
          <w:lang w:val="es-ES_tradnl"/>
        </w:rPr>
      </w:pPr>
    </w:p>
    <w:p w14:paraId="70BFD3C0" w14:textId="77777777" w:rsidR="002B3E26" w:rsidRPr="00AA5466" w:rsidRDefault="002B3E26" w:rsidP="00B83A91">
      <w:pPr>
        <w:ind w:right="49"/>
        <w:jc w:val="both"/>
        <w:rPr>
          <w:rFonts w:ascii="Palatino Linotype" w:hAnsi="Palatino Linotype" w:cs="Arial"/>
          <w:color w:val="000000" w:themeColor="text1"/>
          <w:lang w:val="es-ES_tradnl"/>
        </w:rPr>
      </w:pPr>
    </w:p>
    <w:p w14:paraId="0A2B65FD" w14:textId="77777777" w:rsidR="002B3E26" w:rsidRPr="00AA5466" w:rsidRDefault="002B3E26" w:rsidP="00B83A91">
      <w:pPr>
        <w:ind w:right="49"/>
        <w:jc w:val="both"/>
        <w:rPr>
          <w:rFonts w:ascii="Palatino Linotype" w:hAnsi="Palatino Linotype" w:cs="Arial"/>
          <w:color w:val="000000" w:themeColor="text1"/>
          <w:lang w:val="es-ES_tradnl"/>
        </w:rPr>
      </w:pPr>
    </w:p>
    <w:p w14:paraId="3DF44A7D" w14:textId="77777777" w:rsidR="002B3E26" w:rsidRPr="00AA5466" w:rsidRDefault="002B3E26" w:rsidP="00B83A91">
      <w:pPr>
        <w:ind w:right="49"/>
        <w:jc w:val="both"/>
        <w:rPr>
          <w:rFonts w:ascii="Palatino Linotype" w:hAnsi="Palatino Linotype" w:cs="Arial"/>
          <w:color w:val="000000" w:themeColor="text1"/>
          <w:lang w:val="es-ES_tradnl"/>
        </w:rPr>
      </w:pPr>
    </w:p>
    <w:p w14:paraId="5FDA845C" w14:textId="77777777" w:rsidR="002B3E26" w:rsidRPr="00AA5466" w:rsidRDefault="002B3E26" w:rsidP="00B83A91">
      <w:pPr>
        <w:ind w:right="49"/>
        <w:jc w:val="both"/>
        <w:rPr>
          <w:rFonts w:ascii="Palatino Linotype" w:hAnsi="Palatino Linotype" w:cs="Arial"/>
          <w:color w:val="000000" w:themeColor="text1"/>
          <w:lang w:val="es-ES_tradnl"/>
        </w:rPr>
      </w:pPr>
    </w:p>
    <w:p w14:paraId="5D14AD4A" w14:textId="77777777" w:rsidR="002B3E26" w:rsidRPr="00AA5466" w:rsidRDefault="002B3E26" w:rsidP="00B83A91">
      <w:pPr>
        <w:ind w:right="49"/>
        <w:jc w:val="both"/>
        <w:rPr>
          <w:rFonts w:ascii="Palatino Linotype" w:hAnsi="Palatino Linotype" w:cs="Arial"/>
          <w:color w:val="000000" w:themeColor="text1"/>
          <w:lang w:val="es-ES_tradnl"/>
        </w:rPr>
      </w:pPr>
    </w:p>
    <w:p w14:paraId="7D48D0FD" w14:textId="77777777" w:rsidR="002B3E26" w:rsidRPr="00AA5466" w:rsidRDefault="002B3E26" w:rsidP="00B83A91">
      <w:pPr>
        <w:ind w:right="49"/>
        <w:jc w:val="both"/>
        <w:rPr>
          <w:rFonts w:ascii="Palatino Linotype" w:hAnsi="Palatino Linotype" w:cs="Arial"/>
          <w:color w:val="000000" w:themeColor="text1"/>
          <w:lang w:val="es-ES_tradnl"/>
        </w:rPr>
      </w:pPr>
    </w:p>
    <w:p w14:paraId="6D866355" w14:textId="77777777" w:rsidR="002B3E26" w:rsidRPr="00AA5466" w:rsidRDefault="002B3E26" w:rsidP="00B83A91">
      <w:pPr>
        <w:ind w:right="49"/>
        <w:jc w:val="both"/>
        <w:rPr>
          <w:rFonts w:ascii="Palatino Linotype" w:hAnsi="Palatino Linotype" w:cs="Arial"/>
          <w:color w:val="000000" w:themeColor="text1"/>
          <w:lang w:val="es-ES_tradnl"/>
        </w:rPr>
      </w:pPr>
    </w:p>
    <w:p w14:paraId="579DA399" w14:textId="77777777" w:rsidR="002B3E26" w:rsidRPr="00AA5466" w:rsidRDefault="002B3E26" w:rsidP="00B83A91">
      <w:pPr>
        <w:ind w:right="49"/>
        <w:jc w:val="both"/>
        <w:rPr>
          <w:rFonts w:ascii="Palatino Linotype" w:hAnsi="Palatino Linotype" w:cs="Arial"/>
          <w:color w:val="000000" w:themeColor="text1"/>
          <w:lang w:val="es-ES_tradnl"/>
        </w:rPr>
      </w:pPr>
    </w:p>
    <w:p w14:paraId="5599F7D4" w14:textId="77777777" w:rsidR="002B3E26" w:rsidRPr="00AA5466" w:rsidRDefault="002B3E26" w:rsidP="00B83A91">
      <w:pPr>
        <w:ind w:right="49"/>
        <w:jc w:val="both"/>
        <w:rPr>
          <w:rFonts w:ascii="Palatino Linotype" w:hAnsi="Palatino Linotype" w:cs="Arial"/>
          <w:color w:val="000000" w:themeColor="text1"/>
          <w:lang w:val="es-ES_tradnl"/>
        </w:rPr>
      </w:pPr>
    </w:p>
    <w:p w14:paraId="0EC5524A" w14:textId="77777777" w:rsidR="002B3E26" w:rsidRPr="00AA5466" w:rsidRDefault="002B3E26" w:rsidP="00B83A91">
      <w:pPr>
        <w:ind w:right="49"/>
        <w:jc w:val="both"/>
        <w:rPr>
          <w:rFonts w:ascii="Palatino Linotype" w:hAnsi="Palatino Linotype" w:cs="Arial"/>
          <w:color w:val="000000" w:themeColor="text1"/>
          <w:lang w:val="es-ES_tradnl"/>
        </w:rPr>
      </w:pPr>
    </w:p>
    <w:p w14:paraId="42F2A54B" w14:textId="77777777" w:rsidR="002B3E26" w:rsidRPr="00AA5466" w:rsidRDefault="002B3E26" w:rsidP="00B83A91">
      <w:pPr>
        <w:ind w:right="49"/>
        <w:jc w:val="both"/>
        <w:rPr>
          <w:rFonts w:ascii="Palatino Linotype" w:hAnsi="Palatino Linotype" w:cs="Arial"/>
          <w:color w:val="000000" w:themeColor="text1"/>
          <w:lang w:val="es-ES_tradnl"/>
        </w:rPr>
      </w:pPr>
    </w:p>
    <w:p w14:paraId="71BC01DD" w14:textId="77777777" w:rsidR="002B3E26" w:rsidRPr="00AA5466" w:rsidRDefault="002B3E26" w:rsidP="00B83A91">
      <w:pPr>
        <w:ind w:right="49"/>
        <w:jc w:val="both"/>
        <w:rPr>
          <w:rFonts w:ascii="Palatino Linotype" w:hAnsi="Palatino Linotype" w:cs="Arial"/>
          <w:color w:val="000000" w:themeColor="text1"/>
          <w:lang w:val="es-ES_tradnl"/>
        </w:rPr>
      </w:pPr>
    </w:p>
    <w:p w14:paraId="54A07066" w14:textId="77777777" w:rsidR="002B3E26" w:rsidRPr="00AA5466" w:rsidRDefault="002B3E26" w:rsidP="00B83A91">
      <w:pPr>
        <w:ind w:right="49"/>
        <w:jc w:val="both"/>
        <w:rPr>
          <w:rFonts w:ascii="Palatino Linotype" w:hAnsi="Palatino Linotype" w:cs="Arial"/>
          <w:color w:val="000000" w:themeColor="text1"/>
          <w:lang w:val="es-ES_tradnl"/>
        </w:rPr>
      </w:pPr>
    </w:p>
    <w:sectPr w:rsidR="002B3E26" w:rsidRPr="00AA5466" w:rsidSect="006957B1">
      <w:headerReference w:type="even" r:id="rId23"/>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92BFE" w14:textId="77777777" w:rsidR="00DE0B02" w:rsidRDefault="00DE0B02" w:rsidP="00C80F8C">
      <w:r>
        <w:separator/>
      </w:r>
    </w:p>
  </w:endnote>
  <w:endnote w:type="continuationSeparator" w:id="0">
    <w:p w14:paraId="46C6485A" w14:textId="77777777" w:rsidR="00DE0B02" w:rsidRDefault="00DE0B0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2CFDF8B" w:rsidR="00B04CEB" w:rsidRPr="0010196A" w:rsidRDefault="00B04CE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2782">
      <w:rPr>
        <w:rFonts w:ascii="Palatino Linotype" w:hAnsi="Palatino Linotype" w:cs="Arial"/>
        <w:bCs/>
        <w:noProof/>
        <w:sz w:val="22"/>
        <w:szCs w:val="22"/>
      </w:rPr>
      <w:t>52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2782">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93866EC" w:rsidR="00B04CEB" w:rsidRPr="0010196A" w:rsidRDefault="00B04CE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6278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62782">
      <w:rPr>
        <w:rFonts w:ascii="Palatino Linotype" w:hAnsi="Palatino Linotype" w:cs="Arial"/>
        <w:bCs/>
        <w:noProof/>
        <w:sz w:val="22"/>
        <w:szCs w:val="22"/>
      </w:rPr>
      <w:t>53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CA118" w14:textId="77777777" w:rsidR="00DE0B02" w:rsidRDefault="00DE0B02" w:rsidP="00C80F8C">
      <w:r>
        <w:separator/>
      </w:r>
    </w:p>
  </w:footnote>
  <w:footnote w:type="continuationSeparator" w:id="0">
    <w:p w14:paraId="686DCD3E" w14:textId="77777777" w:rsidR="00DE0B02" w:rsidRDefault="00DE0B02"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B04CEB" w:rsidRDefault="00FB208C">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B04CEB" w:rsidRPr="0010196A" w:rsidRDefault="00FB208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B04CEB" w:rsidRPr="008F2CCC" w14:paraId="1F097D8A" w14:textId="77777777" w:rsidTr="00625FD4">
      <w:tc>
        <w:tcPr>
          <w:tcW w:w="3261" w:type="dxa"/>
          <w:vMerge w:val="restart"/>
        </w:tcPr>
        <w:p w14:paraId="1F780A0C" w14:textId="1EFF25F4" w:rsidR="00B04CEB" w:rsidRPr="008F2CCC" w:rsidRDefault="00B04CEB"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B04CEB" w:rsidRPr="00664658" w:rsidRDefault="00B04CEB"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7274CF8B" w:rsidR="00B04CEB" w:rsidRPr="00664658" w:rsidRDefault="00B04CEB" w:rsidP="006227C5">
          <w:pPr>
            <w:rPr>
              <w:rFonts w:ascii="Palatino Linotype" w:hAnsi="Palatino Linotype"/>
              <w:b/>
              <w:sz w:val="22"/>
              <w:szCs w:val="22"/>
              <w:lang w:val="es-ES_tradnl"/>
            </w:rPr>
          </w:pPr>
          <w:r>
            <w:rPr>
              <w:rFonts w:ascii="Palatino Linotype" w:hAnsi="Palatino Linotype"/>
              <w:b/>
              <w:bCs/>
              <w:sz w:val="22"/>
              <w:szCs w:val="22"/>
            </w:rPr>
            <w:t>04002</w:t>
          </w:r>
          <w:r w:rsidRPr="00227081">
            <w:rPr>
              <w:rFonts w:ascii="Palatino Linotype" w:hAnsi="Palatino Linotype"/>
              <w:b/>
              <w:bCs/>
              <w:sz w:val="22"/>
              <w:szCs w:val="22"/>
            </w:rPr>
            <w:t>/INFOEM/IP/RR/2022 y acumulado</w:t>
          </w:r>
          <w:r>
            <w:rPr>
              <w:rFonts w:ascii="Palatino Linotype" w:hAnsi="Palatino Linotype"/>
              <w:b/>
              <w:bCs/>
              <w:sz w:val="22"/>
              <w:szCs w:val="22"/>
            </w:rPr>
            <w:t>s</w:t>
          </w:r>
        </w:p>
      </w:tc>
    </w:tr>
    <w:tr w:rsidR="00B04CEB" w:rsidRPr="008F2CCC" w14:paraId="049677A3" w14:textId="77777777" w:rsidTr="00625FD4">
      <w:tc>
        <w:tcPr>
          <w:tcW w:w="3261" w:type="dxa"/>
          <w:vMerge/>
        </w:tcPr>
        <w:p w14:paraId="4A21EAC1" w14:textId="5C1F145E" w:rsidR="00B04CEB" w:rsidRPr="008F2CCC" w:rsidRDefault="00B04CEB" w:rsidP="00200BFC">
          <w:pPr>
            <w:rPr>
              <w:rFonts w:ascii="Palatino Linotype" w:hAnsi="Palatino Linotype"/>
              <w:b/>
              <w:sz w:val="22"/>
              <w:szCs w:val="22"/>
              <w:lang w:val="es-ES_tradnl"/>
            </w:rPr>
          </w:pPr>
        </w:p>
      </w:tc>
      <w:tc>
        <w:tcPr>
          <w:tcW w:w="2551" w:type="dxa"/>
          <w:shd w:val="clear" w:color="auto" w:fill="auto"/>
        </w:tcPr>
        <w:p w14:paraId="1237BCDE" w14:textId="77777777" w:rsidR="00B04CEB" w:rsidRPr="00664658" w:rsidRDefault="00B04CE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ADD0F52" w:rsidR="00B04CEB" w:rsidRPr="00D41D47" w:rsidRDefault="00B04CEB" w:rsidP="00670F84">
          <w:pPr>
            <w:jc w:val="both"/>
            <w:rPr>
              <w:rFonts w:ascii="Palatino Linotype" w:hAnsi="Palatino Linotype"/>
              <w:b/>
              <w:sz w:val="22"/>
              <w:szCs w:val="22"/>
              <w:lang w:val="es-ES_tradnl"/>
            </w:rPr>
          </w:pPr>
          <w:r>
            <w:rPr>
              <w:rFonts w:ascii="Palatino Linotype" w:hAnsi="Palatino Linotype"/>
              <w:b/>
              <w:bCs/>
              <w:sz w:val="22"/>
              <w:szCs w:val="22"/>
            </w:rPr>
            <w:t>Ayuntamiento de Chiautla</w:t>
          </w:r>
        </w:p>
      </w:tc>
    </w:tr>
    <w:tr w:rsidR="00B04CEB" w:rsidRPr="008F2CCC" w14:paraId="72CD087D" w14:textId="77777777" w:rsidTr="00625FD4">
      <w:trPr>
        <w:trHeight w:val="228"/>
      </w:trPr>
      <w:tc>
        <w:tcPr>
          <w:tcW w:w="3261" w:type="dxa"/>
          <w:vMerge/>
        </w:tcPr>
        <w:p w14:paraId="1B78656F" w14:textId="01E6F6F6" w:rsidR="00B04CEB" w:rsidRPr="008F2CCC" w:rsidRDefault="00B04CEB" w:rsidP="00200BFC">
          <w:pPr>
            <w:rPr>
              <w:rFonts w:ascii="Palatino Linotype" w:hAnsi="Palatino Linotype"/>
              <w:b/>
              <w:sz w:val="22"/>
              <w:szCs w:val="22"/>
              <w:lang w:val="es-ES_tradnl"/>
            </w:rPr>
          </w:pPr>
        </w:p>
      </w:tc>
      <w:tc>
        <w:tcPr>
          <w:tcW w:w="2551" w:type="dxa"/>
          <w:shd w:val="clear" w:color="auto" w:fill="auto"/>
        </w:tcPr>
        <w:p w14:paraId="74D81628" w14:textId="4EE3E604" w:rsidR="00B04CEB" w:rsidRPr="00664658" w:rsidRDefault="00B04CEB"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B04CEB" w:rsidRPr="00664658" w:rsidRDefault="00B04CEB"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B04CEB" w:rsidRPr="0010196A" w:rsidRDefault="00B04CEB" w:rsidP="00CC7574">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B9BEACD" w:rsidR="00B04CEB" w:rsidRPr="0010196A" w:rsidRDefault="00B04CEB">
    <w:pPr>
      <w:rPr>
        <w:rFonts w:ascii="Palatino Linotype" w:hAnsi="Palatino Linotype"/>
        <w:sz w:val="28"/>
        <w:szCs w:val="28"/>
      </w:rPr>
    </w:pPr>
  </w:p>
  <w:tbl>
    <w:tblPr>
      <w:tblW w:w="9900" w:type="dxa"/>
      <w:tblInd w:w="-833" w:type="dxa"/>
      <w:tblLayout w:type="fixed"/>
      <w:tblLook w:val="04A0" w:firstRow="1" w:lastRow="0" w:firstColumn="1" w:lastColumn="0" w:noHBand="0" w:noVBand="1"/>
    </w:tblPr>
    <w:tblGrid>
      <w:gridCol w:w="3805"/>
      <w:gridCol w:w="3000"/>
      <w:gridCol w:w="3095"/>
    </w:tblGrid>
    <w:tr w:rsidR="00B04CEB" w:rsidRPr="008F2CCC" w14:paraId="6ABABA57" w14:textId="77777777" w:rsidTr="00EB19F2">
      <w:tc>
        <w:tcPr>
          <w:tcW w:w="3805" w:type="dxa"/>
          <w:vMerge w:val="restart"/>
          <w:shd w:val="clear" w:color="auto" w:fill="auto"/>
        </w:tcPr>
        <w:p w14:paraId="6AA376CC" w14:textId="778B7F54" w:rsidR="00B04CEB" w:rsidRPr="008F2CCC" w:rsidRDefault="00FB208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left:0;text-align:left;margin-left:.25pt;margin-top:34.55pt;width:540pt;height:10in;z-index:-251657728;mso-position-horizontal-relative:margin;mso-position-vertical-relative:margin" o:allowincell="f">
                <v:imagedata r:id="rId1" o:title="RESOLUCIÓN"/>
                <w10:wrap anchorx="margin" anchory="margin"/>
              </v:shape>
            </w:pict>
          </w:r>
          <w:r w:rsidR="00B04CEB">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B04CEB" w:rsidRPr="008F2CCC" w:rsidRDefault="00B04CE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24FB2D5C" w:rsidR="00B04CEB" w:rsidRPr="00E535C2" w:rsidRDefault="00B04CEB" w:rsidP="00380236">
          <w:pPr>
            <w:jc w:val="both"/>
            <w:rPr>
              <w:rFonts w:ascii="Palatino Linotype" w:hAnsi="Palatino Linotype"/>
              <w:b/>
              <w:bCs/>
              <w:sz w:val="22"/>
              <w:szCs w:val="22"/>
            </w:rPr>
          </w:pPr>
          <w:r>
            <w:rPr>
              <w:rFonts w:ascii="Palatino Linotype" w:hAnsi="Palatino Linotype"/>
              <w:b/>
              <w:bCs/>
              <w:sz w:val="22"/>
              <w:szCs w:val="22"/>
            </w:rPr>
            <w:t>04002</w:t>
          </w:r>
          <w:r w:rsidRPr="00810BFE">
            <w:rPr>
              <w:rFonts w:ascii="Palatino Linotype" w:hAnsi="Palatino Linotype"/>
              <w:b/>
              <w:bCs/>
              <w:sz w:val="22"/>
              <w:szCs w:val="22"/>
            </w:rPr>
            <w:t>/INFOEM/IP/RR/2022</w:t>
          </w:r>
          <w:r>
            <w:rPr>
              <w:rFonts w:ascii="Palatino Linotype" w:hAnsi="Palatino Linotype"/>
              <w:b/>
              <w:bCs/>
              <w:sz w:val="22"/>
              <w:szCs w:val="22"/>
            </w:rPr>
            <w:t xml:space="preserve"> y acumulados</w:t>
          </w:r>
        </w:p>
      </w:tc>
    </w:tr>
    <w:tr w:rsidR="00B04CEB" w:rsidRPr="008F2CCC" w14:paraId="3B45FB53" w14:textId="77777777" w:rsidTr="00EB19F2">
      <w:tc>
        <w:tcPr>
          <w:tcW w:w="3805" w:type="dxa"/>
          <w:vMerge/>
          <w:shd w:val="clear" w:color="auto" w:fill="auto"/>
        </w:tcPr>
        <w:p w14:paraId="188B82EF" w14:textId="77777777" w:rsidR="00B04CEB" w:rsidRPr="008F2CCC" w:rsidRDefault="00B04CEB" w:rsidP="00200BFC">
          <w:pPr>
            <w:rPr>
              <w:rFonts w:ascii="Palatino Linotype" w:hAnsi="Palatino Linotype"/>
              <w:b/>
              <w:sz w:val="22"/>
              <w:szCs w:val="22"/>
              <w:lang w:val="es-ES_tradnl"/>
            </w:rPr>
          </w:pPr>
          <w:bookmarkStart w:id="7" w:name="_Hlk80706940"/>
        </w:p>
      </w:tc>
      <w:tc>
        <w:tcPr>
          <w:tcW w:w="3000" w:type="dxa"/>
          <w:shd w:val="clear" w:color="auto" w:fill="auto"/>
        </w:tcPr>
        <w:p w14:paraId="3B2AD0CF" w14:textId="77777777" w:rsidR="00B04CEB" w:rsidRPr="008F2CCC" w:rsidRDefault="00B04CE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0CC7C826" w:rsidR="00B04CEB" w:rsidRPr="008F2CCC" w:rsidRDefault="00B04CEB" w:rsidP="00200BFC">
          <w:pPr>
            <w:jc w:val="both"/>
            <w:rPr>
              <w:rFonts w:ascii="Palatino Linotype" w:hAnsi="Palatino Linotype"/>
              <w:b/>
              <w:sz w:val="22"/>
              <w:szCs w:val="22"/>
              <w:lang w:val="es-ES_tradnl"/>
            </w:rPr>
          </w:pPr>
        </w:p>
      </w:tc>
    </w:tr>
    <w:bookmarkEnd w:id="7"/>
    <w:tr w:rsidR="00B04CEB" w:rsidRPr="008F2CCC" w14:paraId="28A493EB" w14:textId="77777777" w:rsidTr="00EB19F2">
      <w:trPr>
        <w:trHeight w:val="228"/>
      </w:trPr>
      <w:tc>
        <w:tcPr>
          <w:tcW w:w="3805" w:type="dxa"/>
          <w:vMerge/>
          <w:shd w:val="clear" w:color="auto" w:fill="auto"/>
        </w:tcPr>
        <w:p w14:paraId="06C77D31" w14:textId="77777777" w:rsidR="00B04CEB" w:rsidRPr="008F2CCC" w:rsidRDefault="00B04CEB" w:rsidP="00200BFC">
          <w:pPr>
            <w:rPr>
              <w:rFonts w:ascii="Palatino Linotype" w:hAnsi="Palatino Linotype"/>
              <w:b/>
              <w:sz w:val="22"/>
              <w:szCs w:val="22"/>
              <w:lang w:val="es-ES_tradnl"/>
            </w:rPr>
          </w:pPr>
        </w:p>
      </w:tc>
      <w:tc>
        <w:tcPr>
          <w:tcW w:w="3000" w:type="dxa"/>
          <w:shd w:val="clear" w:color="auto" w:fill="auto"/>
        </w:tcPr>
        <w:p w14:paraId="2E1A72B4" w14:textId="77777777" w:rsidR="00B04CEB" w:rsidRPr="008F2CCC" w:rsidRDefault="00B04CE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07751323" w:rsidR="00B04CEB" w:rsidRPr="00DC41C8" w:rsidRDefault="00B04CEB" w:rsidP="00FD7E2D">
          <w:pPr>
            <w:jc w:val="both"/>
            <w:rPr>
              <w:rFonts w:ascii="Palatino Linotype" w:hAnsi="Palatino Linotype"/>
              <w:b/>
              <w:sz w:val="22"/>
              <w:szCs w:val="22"/>
            </w:rPr>
          </w:pPr>
          <w:r>
            <w:rPr>
              <w:rFonts w:ascii="Palatino Linotype" w:hAnsi="Palatino Linotype"/>
              <w:b/>
              <w:bCs/>
              <w:sz w:val="22"/>
              <w:szCs w:val="22"/>
            </w:rPr>
            <w:t>Ayuntamiento de Chiautla</w:t>
          </w:r>
        </w:p>
      </w:tc>
    </w:tr>
    <w:tr w:rsidR="00B04CEB" w:rsidRPr="008F2CCC" w14:paraId="0F114FF0" w14:textId="77777777" w:rsidTr="00EB19F2">
      <w:tc>
        <w:tcPr>
          <w:tcW w:w="3805" w:type="dxa"/>
          <w:vMerge/>
          <w:shd w:val="clear" w:color="auto" w:fill="auto"/>
        </w:tcPr>
        <w:p w14:paraId="4CCB64BA" w14:textId="77777777" w:rsidR="00B04CEB" w:rsidRPr="008F2CCC" w:rsidRDefault="00B04CEB" w:rsidP="00200BFC">
          <w:pPr>
            <w:rPr>
              <w:rFonts w:ascii="Palatino Linotype" w:hAnsi="Palatino Linotype"/>
              <w:b/>
              <w:sz w:val="22"/>
              <w:szCs w:val="22"/>
              <w:lang w:val="es-ES_tradnl"/>
            </w:rPr>
          </w:pPr>
        </w:p>
      </w:tc>
      <w:tc>
        <w:tcPr>
          <w:tcW w:w="3000" w:type="dxa"/>
          <w:shd w:val="clear" w:color="auto" w:fill="auto"/>
        </w:tcPr>
        <w:p w14:paraId="31E422EA" w14:textId="06DD5192" w:rsidR="00B04CEB" w:rsidRPr="008F2CCC" w:rsidRDefault="00B04CE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B04CEB" w:rsidRPr="008F2CCC" w:rsidRDefault="00B04CEB"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B04CEB" w:rsidRPr="0010196A" w:rsidRDefault="00B04CE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2502A"/>
    <w:multiLevelType w:val="hybridMultilevel"/>
    <w:tmpl w:val="33E0A4E6"/>
    <w:lvl w:ilvl="0" w:tplc="2FF63A98">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1B4243B"/>
    <w:multiLevelType w:val="hybridMultilevel"/>
    <w:tmpl w:val="3EA01276"/>
    <w:lvl w:ilvl="0" w:tplc="6E4A7872">
      <w:start w:val="1"/>
      <w:numFmt w:val="lowerLetter"/>
      <w:lvlText w:val="%1)"/>
      <w:lvlJc w:val="left"/>
      <w:pPr>
        <w:ind w:left="1234" w:hanging="360"/>
      </w:pPr>
      <w:rPr>
        <w:rFonts w:eastAsia="Calibri" w:cs="Times New Roman" w:hint="default"/>
        <w:color w:val="000000" w:themeColor="text1"/>
      </w:rPr>
    </w:lvl>
    <w:lvl w:ilvl="1" w:tplc="080A0019" w:tentative="1">
      <w:start w:val="1"/>
      <w:numFmt w:val="lowerLetter"/>
      <w:lvlText w:val="%2."/>
      <w:lvlJc w:val="left"/>
      <w:pPr>
        <w:ind w:left="1954" w:hanging="360"/>
      </w:pPr>
    </w:lvl>
    <w:lvl w:ilvl="2" w:tplc="080A001B" w:tentative="1">
      <w:start w:val="1"/>
      <w:numFmt w:val="lowerRoman"/>
      <w:lvlText w:val="%3."/>
      <w:lvlJc w:val="right"/>
      <w:pPr>
        <w:ind w:left="2674" w:hanging="180"/>
      </w:pPr>
    </w:lvl>
    <w:lvl w:ilvl="3" w:tplc="080A000F" w:tentative="1">
      <w:start w:val="1"/>
      <w:numFmt w:val="decimal"/>
      <w:lvlText w:val="%4."/>
      <w:lvlJc w:val="left"/>
      <w:pPr>
        <w:ind w:left="3394" w:hanging="360"/>
      </w:pPr>
    </w:lvl>
    <w:lvl w:ilvl="4" w:tplc="080A0019" w:tentative="1">
      <w:start w:val="1"/>
      <w:numFmt w:val="lowerLetter"/>
      <w:lvlText w:val="%5."/>
      <w:lvlJc w:val="left"/>
      <w:pPr>
        <w:ind w:left="4114" w:hanging="360"/>
      </w:pPr>
    </w:lvl>
    <w:lvl w:ilvl="5" w:tplc="080A001B" w:tentative="1">
      <w:start w:val="1"/>
      <w:numFmt w:val="lowerRoman"/>
      <w:lvlText w:val="%6."/>
      <w:lvlJc w:val="right"/>
      <w:pPr>
        <w:ind w:left="4834" w:hanging="180"/>
      </w:pPr>
    </w:lvl>
    <w:lvl w:ilvl="6" w:tplc="080A000F" w:tentative="1">
      <w:start w:val="1"/>
      <w:numFmt w:val="decimal"/>
      <w:lvlText w:val="%7."/>
      <w:lvlJc w:val="left"/>
      <w:pPr>
        <w:ind w:left="5554" w:hanging="360"/>
      </w:pPr>
    </w:lvl>
    <w:lvl w:ilvl="7" w:tplc="080A0019" w:tentative="1">
      <w:start w:val="1"/>
      <w:numFmt w:val="lowerLetter"/>
      <w:lvlText w:val="%8."/>
      <w:lvlJc w:val="left"/>
      <w:pPr>
        <w:ind w:left="6274" w:hanging="360"/>
      </w:pPr>
    </w:lvl>
    <w:lvl w:ilvl="8" w:tplc="080A001B" w:tentative="1">
      <w:start w:val="1"/>
      <w:numFmt w:val="lowerRoman"/>
      <w:lvlText w:val="%9."/>
      <w:lvlJc w:val="right"/>
      <w:pPr>
        <w:ind w:left="6994" w:hanging="180"/>
      </w:pPr>
    </w:lvl>
  </w:abstractNum>
  <w:abstractNum w:abstractNumId="3" w15:restartNumberingAfterBreak="0">
    <w:nsid w:val="28563453"/>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F06234"/>
    <w:multiLevelType w:val="hybridMultilevel"/>
    <w:tmpl w:val="C9BA74EE"/>
    <w:lvl w:ilvl="0" w:tplc="74DA39E0">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E20181"/>
    <w:multiLevelType w:val="hybridMultilevel"/>
    <w:tmpl w:val="41AA6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526D44"/>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B06936"/>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46F099C"/>
    <w:multiLevelType w:val="hybridMultilevel"/>
    <w:tmpl w:val="B81467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D4F159B"/>
    <w:multiLevelType w:val="hybridMultilevel"/>
    <w:tmpl w:val="C6D43E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F1D2C"/>
    <w:multiLevelType w:val="hybridMultilevel"/>
    <w:tmpl w:val="8AD480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70860E1"/>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114053276">
    <w:abstractNumId w:val="5"/>
  </w:num>
  <w:num w:numId="2" w16cid:durableId="1996297870">
    <w:abstractNumId w:val="1"/>
  </w:num>
  <w:num w:numId="3" w16cid:durableId="1542942468">
    <w:abstractNumId w:val="14"/>
  </w:num>
  <w:num w:numId="4" w16cid:durableId="453714528">
    <w:abstractNumId w:val="7"/>
  </w:num>
  <w:num w:numId="5" w16cid:durableId="1671786509">
    <w:abstractNumId w:val="9"/>
  </w:num>
  <w:num w:numId="6" w16cid:durableId="666790016">
    <w:abstractNumId w:val="10"/>
  </w:num>
  <w:num w:numId="7" w16cid:durableId="722026062">
    <w:abstractNumId w:val="6"/>
  </w:num>
  <w:num w:numId="8" w16cid:durableId="2119679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8613878">
    <w:abstractNumId w:val="12"/>
  </w:num>
  <w:num w:numId="10" w16cid:durableId="1492603697">
    <w:abstractNumId w:val="11"/>
  </w:num>
  <w:num w:numId="11" w16cid:durableId="503667514">
    <w:abstractNumId w:val="0"/>
  </w:num>
  <w:num w:numId="12" w16cid:durableId="1550652345">
    <w:abstractNumId w:val="15"/>
  </w:num>
  <w:num w:numId="13" w16cid:durableId="2113041624">
    <w:abstractNumId w:val="3"/>
  </w:num>
  <w:num w:numId="14" w16cid:durableId="1453673290">
    <w:abstractNumId w:val="13"/>
  </w:num>
  <w:num w:numId="15" w16cid:durableId="2120955207">
    <w:abstractNumId w:val="8"/>
  </w:num>
  <w:num w:numId="16" w16cid:durableId="1914390660">
    <w:abstractNumId w:val="4"/>
  </w:num>
  <w:num w:numId="17" w16cid:durableId="706295603">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0E7"/>
    <w:rsid w:val="000008A5"/>
    <w:rsid w:val="00000906"/>
    <w:rsid w:val="000018B7"/>
    <w:rsid w:val="00001ADA"/>
    <w:rsid w:val="0000258A"/>
    <w:rsid w:val="000025F0"/>
    <w:rsid w:val="0000265E"/>
    <w:rsid w:val="0000267C"/>
    <w:rsid w:val="000026CD"/>
    <w:rsid w:val="00002897"/>
    <w:rsid w:val="00002A00"/>
    <w:rsid w:val="00002E83"/>
    <w:rsid w:val="0000328A"/>
    <w:rsid w:val="000041B5"/>
    <w:rsid w:val="000046A7"/>
    <w:rsid w:val="00004C7A"/>
    <w:rsid w:val="000054EA"/>
    <w:rsid w:val="000055AE"/>
    <w:rsid w:val="0000588F"/>
    <w:rsid w:val="0000595B"/>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2AB"/>
    <w:rsid w:val="000123CB"/>
    <w:rsid w:val="00012718"/>
    <w:rsid w:val="00012A00"/>
    <w:rsid w:val="00013023"/>
    <w:rsid w:val="0001348F"/>
    <w:rsid w:val="00013537"/>
    <w:rsid w:val="00013986"/>
    <w:rsid w:val="00013EBF"/>
    <w:rsid w:val="000142C0"/>
    <w:rsid w:val="00014764"/>
    <w:rsid w:val="0001491A"/>
    <w:rsid w:val="00014E91"/>
    <w:rsid w:val="000159A4"/>
    <w:rsid w:val="00015DDC"/>
    <w:rsid w:val="00016006"/>
    <w:rsid w:val="000160C6"/>
    <w:rsid w:val="0001612D"/>
    <w:rsid w:val="000164B0"/>
    <w:rsid w:val="00016631"/>
    <w:rsid w:val="00016A2B"/>
    <w:rsid w:val="000170F4"/>
    <w:rsid w:val="00017410"/>
    <w:rsid w:val="00017746"/>
    <w:rsid w:val="0001796B"/>
    <w:rsid w:val="00017EBE"/>
    <w:rsid w:val="00020704"/>
    <w:rsid w:val="00020BD7"/>
    <w:rsid w:val="00020BF6"/>
    <w:rsid w:val="00020C9F"/>
    <w:rsid w:val="00020D44"/>
    <w:rsid w:val="0002121F"/>
    <w:rsid w:val="0002183F"/>
    <w:rsid w:val="00021F54"/>
    <w:rsid w:val="00022013"/>
    <w:rsid w:val="000223C0"/>
    <w:rsid w:val="000225F4"/>
    <w:rsid w:val="00022A73"/>
    <w:rsid w:val="00022DCF"/>
    <w:rsid w:val="00022E8B"/>
    <w:rsid w:val="00023233"/>
    <w:rsid w:val="00023CB3"/>
    <w:rsid w:val="000244C6"/>
    <w:rsid w:val="00024557"/>
    <w:rsid w:val="0002471C"/>
    <w:rsid w:val="00024A5F"/>
    <w:rsid w:val="00024E68"/>
    <w:rsid w:val="0002505E"/>
    <w:rsid w:val="000254C2"/>
    <w:rsid w:val="000254D9"/>
    <w:rsid w:val="00025DB0"/>
    <w:rsid w:val="000266B6"/>
    <w:rsid w:val="0002685C"/>
    <w:rsid w:val="0002690E"/>
    <w:rsid w:val="00026A3C"/>
    <w:rsid w:val="00026C73"/>
    <w:rsid w:val="00026D5F"/>
    <w:rsid w:val="00026FD0"/>
    <w:rsid w:val="00027195"/>
    <w:rsid w:val="000272F4"/>
    <w:rsid w:val="00027B0A"/>
    <w:rsid w:val="0003033D"/>
    <w:rsid w:val="00030B10"/>
    <w:rsid w:val="0003134F"/>
    <w:rsid w:val="0003153C"/>
    <w:rsid w:val="000317FD"/>
    <w:rsid w:val="00031B70"/>
    <w:rsid w:val="00031C72"/>
    <w:rsid w:val="00031E7E"/>
    <w:rsid w:val="00032403"/>
    <w:rsid w:val="000325BB"/>
    <w:rsid w:val="00032F93"/>
    <w:rsid w:val="000333BC"/>
    <w:rsid w:val="0003347A"/>
    <w:rsid w:val="0003355B"/>
    <w:rsid w:val="000335C2"/>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152"/>
    <w:rsid w:val="0004120D"/>
    <w:rsid w:val="000415DD"/>
    <w:rsid w:val="00041603"/>
    <w:rsid w:val="00041959"/>
    <w:rsid w:val="00041A86"/>
    <w:rsid w:val="00041B68"/>
    <w:rsid w:val="000423AF"/>
    <w:rsid w:val="000425C7"/>
    <w:rsid w:val="00042714"/>
    <w:rsid w:val="00042795"/>
    <w:rsid w:val="00042A23"/>
    <w:rsid w:val="00042A5A"/>
    <w:rsid w:val="00042F6A"/>
    <w:rsid w:val="0004330A"/>
    <w:rsid w:val="000436CF"/>
    <w:rsid w:val="00043943"/>
    <w:rsid w:val="00043AEE"/>
    <w:rsid w:val="0004425E"/>
    <w:rsid w:val="00044351"/>
    <w:rsid w:val="000446CF"/>
    <w:rsid w:val="00044856"/>
    <w:rsid w:val="0004496C"/>
    <w:rsid w:val="000449C9"/>
    <w:rsid w:val="00044D0E"/>
    <w:rsid w:val="000454E2"/>
    <w:rsid w:val="00045F26"/>
    <w:rsid w:val="000464A3"/>
    <w:rsid w:val="000465A8"/>
    <w:rsid w:val="0004663C"/>
    <w:rsid w:val="00047111"/>
    <w:rsid w:val="00047A25"/>
    <w:rsid w:val="00047AFE"/>
    <w:rsid w:val="00047B88"/>
    <w:rsid w:val="00047E38"/>
    <w:rsid w:val="00047E9E"/>
    <w:rsid w:val="0005069C"/>
    <w:rsid w:val="00050C19"/>
    <w:rsid w:val="00050FE1"/>
    <w:rsid w:val="00051ADD"/>
    <w:rsid w:val="00051B43"/>
    <w:rsid w:val="00051D2A"/>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4DCD"/>
    <w:rsid w:val="000653D7"/>
    <w:rsid w:val="0006590C"/>
    <w:rsid w:val="00065B50"/>
    <w:rsid w:val="000668F7"/>
    <w:rsid w:val="00066A54"/>
    <w:rsid w:val="00066B22"/>
    <w:rsid w:val="00066CF4"/>
    <w:rsid w:val="00066D71"/>
    <w:rsid w:val="0006715F"/>
    <w:rsid w:val="00067477"/>
    <w:rsid w:val="00067C7D"/>
    <w:rsid w:val="00067DDB"/>
    <w:rsid w:val="000700AE"/>
    <w:rsid w:val="000703DE"/>
    <w:rsid w:val="00070856"/>
    <w:rsid w:val="000710D2"/>
    <w:rsid w:val="00071771"/>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50E"/>
    <w:rsid w:val="00074CF8"/>
    <w:rsid w:val="00075283"/>
    <w:rsid w:val="00075615"/>
    <w:rsid w:val="0007587F"/>
    <w:rsid w:val="00075B41"/>
    <w:rsid w:val="00075CEB"/>
    <w:rsid w:val="00075EA3"/>
    <w:rsid w:val="00076528"/>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080"/>
    <w:rsid w:val="0008420F"/>
    <w:rsid w:val="000847B2"/>
    <w:rsid w:val="00084A97"/>
    <w:rsid w:val="00085229"/>
    <w:rsid w:val="0008542A"/>
    <w:rsid w:val="00085585"/>
    <w:rsid w:val="00085973"/>
    <w:rsid w:val="00085A8A"/>
    <w:rsid w:val="000861FF"/>
    <w:rsid w:val="0008668D"/>
    <w:rsid w:val="00086980"/>
    <w:rsid w:val="0008710F"/>
    <w:rsid w:val="00087913"/>
    <w:rsid w:val="00087D47"/>
    <w:rsid w:val="00090260"/>
    <w:rsid w:val="000905E7"/>
    <w:rsid w:val="00090790"/>
    <w:rsid w:val="00090C67"/>
    <w:rsid w:val="00090CC8"/>
    <w:rsid w:val="00091C47"/>
    <w:rsid w:val="000922B0"/>
    <w:rsid w:val="00092385"/>
    <w:rsid w:val="00092543"/>
    <w:rsid w:val="00092789"/>
    <w:rsid w:val="00092893"/>
    <w:rsid w:val="00092F37"/>
    <w:rsid w:val="0009390B"/>
    <w:rsid w:val="000946DC"/>
    <w:rsid w:val="00094BF0"/>
    <w:rsid w:val="00095302"/>
    <w:rsid w:val="0009541B"/>
    <w:rsid w:val="000955F6"/>
    <w:rsid w:val="000957E7"/>
    <w:rsid w:val="00095950"/>
    <w:rsid w:val="0009628B"/>
    <w:rsid w:val="00096756"/>
    <w:rsid w:val="00096D57"/>
    <w:rsid w:val="000970F0"/>
    <w:rsid w:val="000978E5"/>
    <w:rsid w:val="00097B14"/>
    <w:rsid w:val="00097CBB"/>
    <w:rsid w:val="000A0195"/>
    <w:rsid w:val="000A06CB"/>
    <w:rsid w:val="000A0C7C"/>
    <w:rsid w:val="000A1149"/>
    <w:rsid w:val="000A1549"/>
    <w:rsid w:val="000A1721"/>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3E7"/>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B78E7"/>
    <w:rsid w:val="000B7C5D"/>
    <w:rsid w:val="000C02E1"/>
    <w:rsid w:val="000C0462"/>
    <w:rsid w:val="000C0695"/>
    <w:rsid w:val="000C100A"/>
    <w:rsid w:val="000C1AA3"/>
    <w:rsid w:val="000C1C1F"/>
    <w:rsid w:val="000C1DC9"/>
    <w:rsid w:val="000C1ECE"/>
    <w:rsid w:val="000C2214"/>
    <w:rsid w:val="000C2331"/>
    <w:rsid w:val="000C2832"/>
    <w:rsid w:val="000C2900"/>
    <w:rsid w:val="000C292D"/>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3C4"/>
    <w:rsid w:val="000D16A1"/>
    <w:rsid w:val="000D1A6F"/>
    <w:rsid w:val="000D1B2D"/>
    <w:rsid w:val="000D1C9A"/>
    <w:rsid w:val="000D1F3E"/>
    <w:rsid w:val="000D21C4"/>
    <w:rsid w:val="000D2977"/>
    <w:rsid w:val="000D2BC0"/>
    <w:rsid w:val="000D3194"/>
    <w:rsid w:val="000D3E87"/>
    <w:rsid w:val="000D447F"/>
    <w:rsid w:val="000D4572"/>
    <w:rsid w:val="000D4C88"/>
    <w:rsid w:val="000D5436"/>
    <w:rsid w:val="000D58EC"/>
    <w:rsid w:val="000D5B7F"/>
    <w:rsid w:val="000D5D68"/>
    <w:rsid w:val="000D5DB8"/>
    <w:rsid w:val="000D6ADD"/>
    <w:rsid w:val="000D6BA3"/>
    <w:rsid w:val="000D70F7"/>
    <w:rsid w:val="000D72D0"/>
    <w:rsid w:val="000D75A0"/>
    <w:rsid w:val="000D7B2D"/>
    <w:rsid w:val="000E063E"/>
    <w:rsid w:val="000E06D1"/>
    <w:rsid w:val="000E07B7"/>
    <w:rsid w:val="000E0B02"/>
    <w:rsid w:val="000E0D35"/>
    <w:rsid w:val="000E100D"/>
    <w:rsid w:val="000E1359"/>
    <w:rsid w:val="000E1C5E"/>
    <w:rsid w:val="000E1C6A"/>
    <w:rsid w:val="000E22EF"/>
    <w:rsid w:val="000E255A"/>
    <w:rsid w:val="000E318D"/>
    <w:rsid w:val="000E37EC"/>
    <w:rsid w:val="000E38D1"/>
    <w:rsid w:val="000E44DE"/>
    <w:rsid w:val="000E46D9"/>
    <w:rsid w:val="000E558F"/>
    <w:rsid w:val="000E5592"/>
    <w:rsid w:val="000E5AA5"/>
    <w:rsid w:val="000E5B6F"/>
    <w:rsid w:val="000E5C93"/>
    <w:rsid w:val="000E65F3"/>
    <w:rsid w:val="000E68DA"/>
    <w:rsid w:val="000E6C51"/>
    <w:rsid w:val="000E7182"/>
    <w:rsid w:val="000E71A3"/>
    <w:rsid w:val="000E72D5"/>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3B9B"/>
    <w:rsid w:val="001049BA"/>
    <w:rsid w:val="00104A6F"/>
    <w:rsid w:val="00104BFE"/>
    <w:rsid w:val="00104E56"/>
    <w:rsid w:val="00104FA3"/>
    <w:rsid w:val="0010553A"/>
    <w:rsid w:val="00106114"/>
    <w:rsid w:val="00106268"/>
    <w:rsid w:val="001063BB"/>
    <w:rsid w:val="00106A20"/>
    <w:rsid w:val="00106B41"/>
    <w:rsid w:val="00106FBF"/>
    <w:rsid w:val="00107FBF"/>
    <w:rsid w:val="00110405"/>
    <w:rsid w:val="00110414"/>
    <w:rsid w:val="00110588"/>
    <w:rsid w:val="00110599"/>
    <w:rsid w:val="00111746"/>
    <w:rsid w:val="00111DBB"/>
    <w:rsid w:val="00111F07"/>
    <w:rsid w:val="00112173"/>
    <w:rsid w:val="0011287C"/>
    <w:rsid w:val="001128DE"/>
    <w:rsid w:val="00112988"/>
    <w:rsid w:val="00113015"/>
    <w:rsid w:val="001131FD"/>
    <w:rsid w:val="00113629"/>
    <w:rsid w:val="00113647"/>
    <w:rsid w:val="001136D3"/>
    <w:rsid w:val="00113AB3"/>
    <w:rsid w:val="00113F76"/>
    <w:rsid w:val="0011401F"/>
    <w:rsid w:val="001149CC"/>
    <w:rsid w:val="00114CC0"/>
    <w:rsid w:val="0011502F"/>
    <w:rsid w:val="0011507B"/>
    <w:rsid w:val="00115499"/>
    <w:rsid w:val="00115DB1"/>
    <w:rsid w:val="00115E6B"/>
    <w:rsid w:val="00115F68"/>
    <w:rsid w:val="00116049"/>
    <w:rsid w:val="00116272"/>
    <w:rsid w:val="00116376"/>
    <w:rsid w:val="001166AB"/>
    <w:rsid w:val="00116D62"/>
    <w:rsid w:val="00117625"/>
    <w:rsid w:val="00117BA5"/>
    <w:rsid w:val="00117CE9"/>
    <w:rsid w:val="00120192"/>
    <w:rsid w:val="00120292"/>
    <w:rsid w:val="0012048A"/>
    <w:rsid w:val="00120ADA"/>
    <w:rsid w:val="00120C4B"/>
    <w:rsid w:val="00120D8D"/>
    <w:rsid w:val="00121773"/>
    <w:rsid w:val="001218D3"/>
    <w:rsid w:val="00121BB3"/>
    <w:rsid w:val="00121CB5"/>
    <w:rsid w:val="00121F77"/>
    <w:rsid w:val="00121FAE"/>
    <w:rsid w:val="00122866"/>
    <w:rsid w:val="001237D8"/>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0AB8"/>
    <w:rsid w:val="00131065"/>
    <w:rsid w:val="00131466"/>
    <w:rsid w:val="00131587"/>
    <w:rsid w:val="00131979"/>
    <w:rsid w:val="00131ABC"/>
    <w:rsid w:val="00132178"/>
    <w:rsid w:val="001322D3"/>
    <w:rsid w:val="001323DC"/>
    <w:rsid w:val="001324FE"/>
    <w:rsid w:val="00132B5C"/>
    <w:rsid w:val="00133296"/>
    <w:rsid w:val="001332E3"/>
    <w:rsid w:val="001335BB"/>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95F"/>
    <w:rsid w:val="00140BE0"/>
    <w:rsid w:val="00140FA7"/>
    <w:rsid w:val="00141EE7"/>
    <w:rsid w:val="001425F5"/>
    <w:rsid w:val="00142D98"/>
    <w:rsid w:val="00143373"/>
    <w:rsid w:val="001433DD"/>
    <w:rsid w:val="00143729"/>
    <w:rsid w:val="00143B3F"/>
    <w:rsid w:val="0014409A"/>
    <w:rsid w:val="00144423"/>
    <w:rsid w:val="00144BB9"/>
    <w:rsid w:val="0014538F"/>
    <w:rsid w:val="0014543D"/>
    <w:rsid w:val="00145F32"/>
    <w:rsid w:val="00145FC9"/>
    <w:rsid w:val="00146317"/>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82C"/>
    <w:rsid w:val="00153D84"/>
    <w:rsid w:val="00153F8E"/>
    <w:rsid w:val="001543E4"/>
    <w:rsid w:val="001551D4"/>
    <w:rsid w:val="001554A0"/>
    <w:rsid w:val="0015589C"/>
    <w:rsid w:val="00155EDC"/>
    <w:rsid w:val="0015612E"/>
    <w:rsid w:val="001564C0"/>
    <w:rsid w:val="00156768"/>
    <w:rsid w:val="00156AD5"/>
    <w:rsid w:val="00156D01"/>
    <w:rsid w:val="00156ECA"/>
    <w:rsid w:val="00157092"/>
    <w:rsid w:val="00157180"/>
    <w:rsid w:val="00157A4F"/>
    <w:rsid w:val="0016023D"/>
    <w:rsid w:val="00160405"/>
    <w:rsid w:val="00160449"/>
    <w:rsid w:val="0016054B"/>
    <w:rsid w:val="00160AB4"/>
    <w:rsid w:val="00160C20"/>
    <w:rsid w:val="00160CAC"/>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3DE"/>
    <w:rsid w:val="00167560"/>
    <w:rsid w:val="00167677"/>
    <w:rsid w:val="001676F8"/>
    <w:rsid w:val="00167B0A"/>
    <w:rsid w:val="00167D9D"/>
    <w:rsid w:val="00170043"/>
    <w:rsid w:val="001701E7"/>
    <w:rsid w:val="00170DE2"/>
    <w:rsid w:val="00170E31"/>
    <w:rsid w:val="00170EDE"/>
    <w:rsid w:val="0017152E"/>
    <w:rsid w:val="0017174F"/>
    <w:rsid w:val="00171E23"/>
    <w:rsid w:val="0017227B"/>
    <w:rsid w:val="00172612"/>
    <w:rsid w:val="00172EC4"/>
    <w:rsid w:val="00173460"/>
    <w:rsid w:val="001737DF"/>
    <w:rsid w:val="00173A37"/>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022E"/>
    <w:rsid w:val="001802A0"/>
    <w:rsid w:val="00181250"/>
    <w:rsid w:val="00181642"/>
    <w:rsid w:val="00181807"/>
    <w:rsid w:val="00181C30"/>
    <w:rsid w:val="00181D67"/>
    <w:rsid w:val="00181F7D"/>
    <w:rsid w:val="00182009"/>
    <w:rsid w:val="001821FD"/>
    <w:rsid w:val="00182393"/>
    <w:rsid w:val="001825CC"/>
    <w:rsid w:val="001826A7"/>
    <w:rsid w:val="001830EE"/>
    <w:rsid w:val="001834AE"/>
    <w:rsid w:val="00183ACB"/>
    <w:rsid w:val="00183CB1"/>
    <w:rsid w:val="00183DA9"/>
    <w:rsid w:val="00184684"/>
    <w:rsid w:val="00184A75"/>
    <w:rsid w:val="00184F8D"/>
    <w:rsid w:val="00185341"/>
    <w:rsid w:val="001854E0"/>
    <w:rsid w:val="001858FD"/>
    <w:rsid w:val="00185B0F"/>
    <w:rsid w:val="00185D81"/>
    <w:rsid w:val="00185EEA"/>
    <w:rsid w:val="001864C8"/>
    <w:rsid w:val="00186EDD"/>
    <w:rsid w:val="00187106"/>
    <w:rsid w:val="0018721F"/>
    <w:rsid w:val="0018725D"/>
    <w:rsid w:val="0018726A"/>
    <w:rsid w:val="001873AF"/>
    <w:rsid w:val="00187682"/>
    <w:rsid w:val="001900D7"/>
    <w:rsid w:val="00190687"/>
    <w:rsid w:val="00190832"/>
    <w:rsid w:val="00190BFD"/>
    <w:rsid w:val="00190C38"/>
    <w:rsid w:val="0019130A"/>
    <w:rsid w:val="00191B16"/>
    <w:rsid w:val="001924B9"/>
    <w:rsid w:val="00192B47"/>
    <w:rsid w:val="00192EEF"/>
    <w:rsid w:val="00193107"/>
    <w:rsid w:val="0019369B"/>
    <w:rsid w:val="00193D12"/>
    <w:rsid w:val="00193D22"/>
    <w:rsid w:val="00194579"/>
    <w:rsid w:val="0019504F"/>
    <w:rsid w:val="00195093"/>
    <w:rsid w:val="00195288"/>
    <w:rsid w:val="0019536A"/>
    <w:rsid w:val="00195609"/>
    <w:rsid w:val="00195662"/>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62FB"/>
    <w:rsid w:val="001A7555"/>
    <w:rsid w:val="001A78D9"/>
    <w:rsid w:val="001A79CC"/>
    <w:rsid w:val="001B0393"/>
    <w:rsid w:val="001B0793"/>
    <w:rsid w:val="001B0B6F"/>
    <w:rsid w:val="001B1253"/>
    <w:rsid w:val="001B125C"/>
    <w:rsid w:val="001B12D9"/>
    <w:rsid w:val="001B15F4"/>
    <w:rsid w:val="001B161D"/>
    <w:rsid w:val="001B1ABC"/>
    <w:rsid w:val="001B1D04"/>
    <w:rsid w:val="001B21E8"/>
    <w:rsid w:val="001B2536"/>
    <w:rsid w:val="001B27AD"/>
    <w:rsid w:val="001B2B36"/>
    <w:rsid w:val="001B2B58"/>
    <w:rsid w:val="001B2BE8"/>
    <w:rsid w:val="001B2E52"/>
    <w:rsid w:val="001B2E89"/>
    <w:rsid w:val="001B3698"/>
    <w:rsid w:val="001B3C5C"/>
    <w:rsid w:val="001B42A4"/>
    <w:rsid w:val="001B449C"/>
    <w:rsid w:val="001B47B3"/>
    <w:rsid w:val="001B4E78"/>
    <w:rsid w:val="001B522E"/>
    <w:rsid w:val="001B5A4E"/>
    <w:rsid w:val="001B5CF1"/>
    <w:rsid w:val="001B626B"/>
    <w:rsid w:val="001B6521"/>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E0"/>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5E"/>
    <w:rsid w:val="001D34BF"/>
    <w:rsid w:val="001D42AE"/>
    <w:rsid w:val="001D430E"/>
    <w:rsid w:val="001D44CF"/>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6C"/>
    <w:rsid w:val="001E66C8"/>
    <w:rsid w:val="001E6975"/>
    <w:rsid w:val="001E6CE5"/>
    <w:rsid w:val="001E6D9A"/>
    <w:rsid w:val="001E6DCB"/>
    <w:rsid w:val="001E6DEF"/>
    <w:rsid w:val="001E70C8"/>
    <w:rsid w:val="001E7550"/>
    <w:rsid w:val="001E7B88"/>
    <w:rsid w:val="001E7F57"/>
    <w:rsid w:val="001F0129"/>
    <w:rsid w:val="001F01FC"/>
    <w:rsid w:val="001F0238"/>
    <w:rsid w:val="001F0755"/>
    <w:rsid w:val="001F0CAB"/>
    <w:rsid w:val="001F0D27"/>
    <w:rsid w:val="001F15D8"/>
    <w:rsid w:val="001F1C5B"/>
    <w:rsid w:val="001F1EC5"/>
    <w:rsid w:val="001F1F43"/>
    <w:rsid w:val="001F26EF"/>
    <w:rsid w:val="001F2A8A"/>
    <w:rsid w:val="001F3670"/>
    <w:rsid w:val="001F3BCC"/>
    <w:rsid w:val="001F429F"/>
    <w:rsid w:val="001F4B32"/>
    <w:rsid w:val="001F4BE7"/>
    <w:rsid w:val="001F4EAA"/>
    <w:rsid w:val="001F5124"/>
    <w:rsid w:val="001F529F"/>
    <w:rsid w:val="001F5AC5"/>
    <w:rsid w:val="001F5B1C"/>
    <w:rsid w:val="001F6409"/>
    <w:rsid w:val="001F6D6E"/>
    <w:rsid w:val="001F6EC4"/>
    <w:rsid w:val="001F6F43"/>
    <w:rsid w:val="001F6F8E"/>
    <w:rsid w:val="001F7C05"/>
    <w:rsid w:val="001F7EE8"/>
    <w:rsid w:val="001F7F0F"/>
    <w:rsid w:val="001F7FB1"/>
    <w:rsid w:val="00200BFC"/>
    <w:rsid w:val="00200E18"/>
    <w:rsid w:val="00200E9B"/>
    <w:rsid w:val="002011E1"/>
    <w:rsid w:val="00201538"/>
    <w:rsid w:val="002015C4"/>
    <w:rsid w:val="002018F0"/>
    <w:rsid w:val="00201D37"/>
    <w:rsid w:val="00201EFA"/>
    <w:rsid w:val="00202399"/>
    <w:rsid w:val="00202781"/>
    <w:rsid w:val="0020281B"/>
    <w:rsid w:val="002028D5"/>
    <w:rsid w:val="00202F38"/>
    <w:rsid w:val="0020314B"/>
    <w:rsid w:val="002034BD"/>
    <w:rsid w:val="0020371F"/>
    <w:rsid w:val="00203723"/>
    <w:rsid w:val="00204207"/>
    <w:rsid w:val="00204DE3"/>
    <w:rsid w:val="00204FDF"/>
    <w:rsid w:val="0020533C"/>
    <w:rsid w:val="002055F2"/>
    <w:rsid w:val="0020564A"/>
    <w:rsid w:val="00205684"/>
    <w:rsid w:val="00205BDE"/>
    <w:rsid w:val="002064B3"/>
    <w:rsid w:val="00206EF4"/>
    <w:rsid w:val="00206FE6"/>
    <w:rsid w:val="0020772A"/>
    <w:rsid w:val="00207FC6"/>
    <w:rsid w:val="00210956"/>
    <w:rsid w:val="00210AF1"/>
    <w:rsid w:val="00210BCB"/>
    <w:rsid w:val="00210CBA"/>
    <w:rsid w:val="0021152F"/>
    <w:rsid w:val="00211F81"/>
    <w:rsid w:val="002124D9"/>
    <w:rsid w:val="00212797"/>
    <w:rsid w:val="00212AD4"/>
    <w:rsid w:val="00212CDA"/>
    <w:rsid w:val="00212E8D"/>
    <w:rsid w:val="00212F5F"/>
    <w:rsid w:val="00213125"/>
    <w:rsid w:val="002135B2"/>
    <w:rsid w:val="00213D3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B6B"/>
    <w:rsid w:val="00221CBB"/>
    <w:rsid w:val="002223CE"/>
    <w:rsid w:val="0022282F"/>
    <w:rsid w:val="002228CE"/>
    <w:rsid w:val="00222DA0"/>
    <w:rsid w:val="00222E6E"/>
    <w:rsid w:val="00222E7B"/>
    <w:rsid w:val="002235D2"/>
    <w:rsid w:val="00223A8C"/>
    <w:rsid w:val="00223E52"/>
    <w:rsid w:val="00224575"/>
    <w:rsid w:val="0022458E"/>
    <w:rsid w:val="00224633"/>
    <w:rsid w:val="002248D9"/>
    <w:rsid w:val="00224F53"/>
    <w:rsid w:val="0022532E"/>
    <w:rsid w:val="002255E0"/>
    <w:rsid w:val="00225A03"/>
    <w:rsid w:val="00225B69"/>
    <w:rsid w:val="00225C73"/>
    <w:rsid w:val="00226145"/>
    <w:rsid w:val="00226147"/>
    <w:rsid w:val="00226CD8"/>
    <w:rsid w:val="00227081"/>
    <w:rsid w:val="00227335"/>
    <w:rsid w:val="0022780C"/>
    <w:rsid w:val="00227F49"/>
    <w:rsid w:val="00227FFD"/>
    <w:rsid w:val="00230127"/>
    <w:rsid w:val="00230439"/>
    <w:rsid w:val="00230597"/>
    <w:rsid w:val="0023085B"/>
    <w:rsid w:val="00230952"/>
    <w:rsid w:val="00230CB8"/>
    <w:rsid w:val="00231113"/>
    <w:rsid w:val="002312F9"/>
    <w:rsid w:val="002315FB"/>
    <w:rsid w:val="00231AC9"/>
    <w:rsid w:val="00231C08"/>
    <w:rsid w:val="00231D04"/>
    <w:rsid w:val="002320D7"/>
    <w:rsid w:val="00232332"/>
    <w:rsid w:val="0023279B"/>
    <w:rsid w:val="00232BCF"/>
    <w:rsid w:val="00233344"/>
    <w:rsid w:val="00233632"/>
    <w:rsid w:val="0023377D"/>
    <w:rsid w:val="00233DBC"/>
    <w:rsid w:val="00233ECF"/>
    <w:rsid w:val="00233F58"/>
    <w:rsid w:val="002341CE"/>
    <w:rsid w:val="00234622"/>
    <w:rsid w:val="0023487A"/>
    <w:rsid w:val="002353CC"/>
    <w:rsid w:val="0023574C"/>
    <w:rsid w:val="00235CDE"/>
    <w:rsid w:val="00235E84"/>
    <w:rsid w:val="002362D3"/>
    <w:rsid w:val="002366F9"/>
    <w:rsid w:val="00237083"/>
    <w:rsid w:val="002373B0"/>
    <w:rsid w:val="002401C1"/>
    <w:rsid w:val="00240C02"/>
    <w:rsid w:val="002413DA"/>
    <w:rsid w:val="00241458"/>
    <w:rsid w:val="00241819"/>
    <w:rsid w:val="002419F3"/>
    <w:rsid w:val="00241C56"/>
    <w:rsid w:val="002424D1"/>
    <w:rsid w:val="00242562"/>
    <w:rsid w:val="002425DB"/>
    <w:rsid w:val="00242608"/>
    <w:rsid w:val="00242704"/>
    <w:rsid w:val="00242CBD"/>
    <w:rsid w:val="00242E0D"/>
    <w:rsid w:val="00242F07"/>
    <w:rsid w:val="00242FAC"/>
    <w:rsid w:val="002434FF"/>
    <w:rsid w:val="002439D4"/>
    <w:rsid w:val="002449AD"/>
    <w:rsid w:val="002453C0"/>
    <w:rsid w:val="0024567F"/>
    <w:rsid w:val="002460C9"/>
    <w:rsid w:val="002460DC"/>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CEB"/>
    <w:rsid w:val="00257573"/>
    <w:rsid w:val="00257594"/>
    <w:rsid w:val="0025785D"/>
    <w:rsid w:val="00257FDC"/>
    <w:rsid w:val="00260C82"/>
    <w:rsid w:val="00260EF9"/>
    <w:rsid w:val="002610E1"/>
    <w:rsid w:val="00261AD7"/>
    <w:rsid w:val="00261B6D"/>
    <w:rsid w:val="00262DF8"/>
    <w:rsid w:val="00263645"/>
    <w:rsid w:val="00263ABE"/>
    <w:rsid w:val="00263BFE"/>
    <w:rsid w:val="002651AD"/>
    <w:rsid w:val="002653BD"/>
    <w:rsid w:val="00265BDA"/>
    <w:rsid w:val="00265CEC"/>
    <w:rsid w:val="00265D9D"/>
    <w:rsid w:val="00265F1F"/>
    <w:rsid w:val="002660D2"/>
    <w:rsid w:val="00267BC7"/>
    <w:rsid w:val="0027005C"/>
    <w:rsid w:val="0027008F"/>
    <w:rsid w:val="002702BD"/>
    <w:rsid w:val="00270404"/>
    <w:rsid w:val="0027072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8019C"/>
    <w:rsid w:val="00280D0C"/>
    <w:rsid w:val="002814A1"/>
    <w:rsid w:val="0028167B"/>
    <w:rsid w:val="00281AA4"/>
    <w:rsid w:val="0028266C"/>
    <w:rsid w:val="00282679"/>
    <w:rsid w:val="00282824"/>
    <w:rsid w:val="00282F6C"/>
    <w:rsid w:val="00283424"/>
    <w:rsid w:val="002843D9"/>
    <w:rsid w:val="00284A02"/>
    <w:rsid w:val="00284B37"/>
    <w:rsid w:val="0028546D"/>
    <w:rsid w:val="002864B2"/>
    <w:rsid w:val="00286B88"/>
    <w:rsid w:val="00286DE5"/>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98"/>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40B"/>
    <w:rsid w:val="002B097F"/>
    <w:rsid w:val="002B0E2D"/>
    <w:rsid w:val="002B0E32"/>
    <w:rsid w:val="002B1211"/>
    <w:rsid w:val="002B128D"/>
    <w:rsid w:val="002B1EFF"/>
    <w:rsid w:val="002B1F09"/>
    <w:rsid w:val="002B2608"/>
    <w:rsid w:val="002B285A"/>
    <w:rsid w:val="002B29D7"/>
    <w:rsid w:val="002B2AF8"/>
    <w:rsid w:val="002B2F18"/>
    <w:rsid w:val="002B323A"/>
    <w:rsid w:val="002B38AB"/>
    <w:rsid w:val="002B3A7E"/>
    <w:rsid w:val="002B3E26"/>
    <w:rsid w:val="002B5322"/>
    <w:rsid w:val="002B55F4"/>
    <w:rsid w:val="002B578D"/>
    <w:rsid w:val="002B5A2B"/>
    <w:rsid w:val="002B60B8"/>
    <w:rsid w:val="002B60DC"/>
    <w:rsid w:val="002B624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2F0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2EA8"/>
    <w:rsid w:val="002E3095"/>
    <w:rsid w:val="002E3112"/>
    <w:rsid w:val="002E355C"/>
    <w:rsid w:val="002E3746"/>
    <w:rsid w:val="002E37E0"/>
    <w:rsid w:val="002E39FB"/>
    <w:rsid w:val="002E43B6"/>
    <w:rsid w:val="002E45A1"/>
    <w:rsid w:val="002E46F6"/>
    <w:rsid w:val="002E4B41"/>
    <w:rsid w:val="002E5107"/>
    <w:rsid w:val="002E55D2"/>
    <w:rsid w:val="002E570A"/>
    <w:rsid w:val="002E5E0D"/>
    <w:rsid w:val="002E5E59"/>
    <w:rsid w:val="002E68B9"/>
    <w:rsid w:val="002E6DFA"/>
    <w:rsid w:val="002E79BD"/>
    <w:rsid w:val="002E7B6A"/>
    <w:rsid w:val="002F0350"/>
    <w:rsid w:val="002F0740"/>
    <w:rsid w:val="002F0C82"/>
    <w:rsid w:val="002F0E24"/>
    <w:rsid w:val="002F0E65"/>
    <w:rsid w:val="002F13F4"/>
    <w:rsid w:val="002F15FC"/>
    <w:rsid w:val="002F17AD"/>
    <w:rsid w:val="002F18E7"/>
    <w:rsid w:val="002F1A28"/>
    <w:rsid w:val="002F1A7D"/>
    <w:rsid w:val="002F1FA3"/>
    <w:rsid w:val="002F21D6"/>
    <w:rsid w:val="002F2653"/>
    <w:rsid w:val="002F274B"/>
    <w:rsid w:val="002F281F"/>
    <w:rsid w:val="002F2934"/>
    <w:rsid w:val="002F29AD"/>
    <w:rsid w:val="002F2B1C"/>
    <w:rsid w:val="002F35AB"/>
    <w:rsid w:val="002F3A15"/>
    <w:rsid w:val="002F3EDF"/>
    <w:rsid w:val="002F3F8B"/>
    <w:rsid w:val="002F4559"/>
    <w:rsid w:val="002F45BC"/>
    <w:rsid w:val="002F4A98"/>
    <w:rsid w:val="002F5860"/>
    <w:rsid w:val="002F5949"/>
    <w:rsid w:val="002F59FA"/>
    <w:rsid w:val="002F5CE4"/>
    <w:rsid w:val="002F5F05"/>
    <w:rsid w:val="002F603A"/>
    <w:rsid w:val="002F60DF"/>
    <w:rsid w:val="002F6259"/>
    <w:rsid w:val="002F69BB"/>
    <w:rsid w:val="002F6E11"/>
    <w:rsid w:val="002F7564"/>
    <w:rsid w:val="002F7A42"/>
    <w:rsid w:val="002F7C96"/>
    <w:rsid w:val="002F7FF5"/>
    <w:rsid w:val="00300D2C"/>
    <w:rsid w:val="003010C6"/>
    <w:rsid w:val="003014D5"/>
    <w:rsid w:val="003014F9"/>
    <w:rsid w:val="0030219F"/>
    <w:rsid w:val="00302937"/>
    <w:rsid w:val="00302A55"/>
    <w:rsid w:val="003032E0"/>
    <w:rsid w:val="00303671"/>
    <w:rsid w:val="00303AF8"/>
    <w:rsid w:val="00303F67"/>
    <w:rsid w:val="00304085"/>
    <w:rsid w:val="0030426C"/>
    <w:rsid w:val="003044B2"/>
    <w:rsid w:val="00304BA5"/>
    <w:rsid w:val="003051A8"/>
    <w:rsid w:val="003052CB"/>
    <w:rsid w:val="003056B1"/>
    <w:rsid w:val="00305CBC"/>
    <w:rsid w:val="00305F6C"/>
    <w:rsid w:val="00306462"/>
    <w:rsid w:val="00306604"/>
    <w:rsid w:val="00306BCD"/>
    <w:rsid w:val="0030725A"/>
    <w:rsid w:val="00307A95"/>
    <w:rsid w:val="0031045D"/>
    <w:rsid w:val="003109E6"/>
    <w:rsid w:val="00310E26"/>
    <w:rsid w:val="00310EF9"/>
    <w:rsid w:val="0031118C"/>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6C42"/>
    <w:rsid w:val="00316C86"/>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CA7"/>
    <w:rsid w:val="00323F80"/>
    <w:rsid w:val="00324215"/>
    <w:rsid w:val="00324949"/>
    <w:rsid w:val="00324C3F"/>
    <w:rsid w:val="00324D82"/>
    <w:rsid w:val="003253C6"/>
    <w:rsid w:val="0032570C"/>
    <w:rsid w:val="003259B8"/>
    <w:rsid w:val="00326036"/>
    <w:rsid w:val="00326222"/>
    <w:rsid w:val="00326BB0"/>
    <w:rsid w:val="00326E8E"/>
    <w:rsid w:val="00326F37"/>
    <w:rsid w:val="00327647"/>
    <w:rsid w:val="00327676"/>
    <w:rsid w:val="003279AD"/>
    <w:rsid w:val="00327DD4"/>
    <w:rsid w:val="00330120"/>
    <w:rsid w:val="00330180"/>
    <w:rsid w:val="003302C9"/>
    <w:rsid w:val="00330A9E"/>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37A9A"/>
    <w:rsid w:val="003402BA"/>
    <w:rsid w:val="003405E8"/>
    <w:rsid w:val="003416A0"/>
    <w:rsid w:val="0034196C"/>
    <w:rsid w:val="00341CFE"/>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A70"/>
    <w:rsid w:val="00361489"/>
    <w:rsid w:val="003622CB"/>
    <w:rsid w:val="00362782"/>
    <w:rsid w:val="003628F4"/>
    <w:rsid w:val="0036299D"/>
    <w:rsid w:val="0036306A"/>
    <w:rsid w:val="00364628"/>
    <w:rsid w:val="00364BC7"/>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6B4"/>
    <w:rsid w:val="0037593C"/>
    <w:rsid w:val="00375D8B"/>
    <w:rsid w:val="00375E9F"/>
    <w:rsid w:val="003760AC"/>
    <w:rsid w:val="0037676A"/>
    <w:rsid w:val="003769E5"/>
    <w:rsid w:val="00376D86"/>
    <w:rsid w:val="0037703B"/>
    <w:rsid w:val="00377100"/>
    <w:rsid w:val="003776C9"/>
    <w:rsid w:val="0037796A"/>
    <w:rsid w:val="003801C2"/>
    <w:rsid w:val="00380236"/>
    <w:rsid w:val="003807A8"/>
    <w:rsid w:val="00380A53"/>
    <w:rsid w:val="00380C9E"/>
    <w:rsid w:val="003815E1"/>
    <w:rsid w:val="00382A1D"/>
    <w:rsid w:val="00383658"/>
    <w:rsid w:val="00383839"/>
    <w:rsid w:val="00383898"/>
    <w:rsid w:val="0038391D"/>
    <w:rsid w:val="00383ACB"/>
    <w:rsid w:val="00384274"/>
    <w:rsid w:val="00385020"/>
    <w:rsid w:val="003850EC"/>
    <w:rsid w:val="003852EA"/>
    <w:rsid w:val="00386564"/>
    <w:rsid w:val="0038692F"/>
    <w:rsid w:val="003869E4"/>
    <w:rsid w:val="0038708D"/>
    <w:rsid w:val="003874E5"/>
    <w:rsid w:val="0038767F"/>
    <w:rsid w:val="00387DDE"/>
    <w:rsid w:val="003907F7"/>
    <w:rsid w:val="003908D3"/>
    <w:rsid w:val="00391021"/>
    <w:rsid w:val="00392062"/>
    <w:rsid w:val="003921AF"/>
    <w:rsid w:val="00392757"/>
    <w:rsid w:val="0039284F"/>
    <w:rsid w:val="00392921"/>
    <w:rsid w:val="00392A69"/>
    <w:rsid w:val="00392AFA"/>
    <w:rsid w:val="00392B9D"/>
    <w:rsid w:val="0039304B"/>
    <w:rsid w:val="00393379"/>
    <w:rsid w:val="003936D3"/>
    <w:rsid w:val="003937C6"/>
    <w:rsid w:val="00393881"/>
    <w:rsid w:val="00393D87"/>
    <w:rsid w:val="003943AD"/>
    <w:rsid w:val="0039481C"/>
    <w:rsid w:val="00394A80"/>
    <w:rsid w:val="00394C6A"/>
    <w:rsid w:val="00394F0B"/>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C98"/>
    <w:rsid w:val="003A1DFE"/>
    <w:rsid w:val="003A228E"/>
    <w:rsid w:val="003A2718"/>
    <w:rsid w:val="003A2C72"/>
    <w:rsid w:val="003A36B8"/>
    <w:rsid w:val="003A3FBF"/>
    <w:rsid w:val="003A41C5"/>
    <w:rsid w:val="003A468A"/>
    <w:rsid w:val="003A4D9E"/>
    <w:rsid w:val="003A4E64"/>
    <w:rsid w:val="003A52A9"/>
    <w:rsid w:val="003A546B"/>
    <w:rsid w:val="003A5A1B"/>
    <w:rsid w:val="003A5B77"/>
    <w:rsid w:val="003A5BF1"/>
    <w:rsid w:val="003A6DCE"/>
    <w:rsid w:val="003A6FC4"/>
    <w:rsid w:val="003A711A"/>
    <w:rsid w:val="003A71DD"/>
    <w:rsid w:val="003A73F9"/>
    <w:rsid w:val="003A79AE"/>
    <w:rsid w:val="003A7A3C"/>
    <w:rsid w:val="003A7F6E"/>
    <w:rsid w:val="003B0016"/>
    <w:rsid w:val="003B0756"/>
    <w:rsid w:val="003B0C64"/>
    <w:rsid w:val="003B0C9E"/>
    <w:rsid w:val="003B211C"/>
    <w:rsid w:val="003B231F"/>
    <w:rsid w:val="003B2660"/>
    <w:rsid w:val="003B28B7"/>
    <w:rsid w:val="003B3B43"/>
    <w:rsid w:val="003B3F9D"/>
    <w:rsid w:val="003B40CF"/>
    <w:rsid w:val="003B443B"/>
    <w:rsid w:val="003B4C16"/>
    <w:rsid w:val="003B4DF9"/>
    <w:rsid w:val="003B5491"/>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C03"/>
    <w:rsid w:val="003C0C4B"/>
    <w:rsid w:val="003C0F0A"/>
    <w:rsid w:val="003C1E2C"/>
    <w:rsid w:val="003C20B9"/>
    <w:rsid w:val="003C22CD"/>
    <w:rsid w:val="003C2568"/>
    <w:rsid w:val="003C2E89"/>
    <w:rsid w:val="003C3640"/>
    <w:rsid w:val="003C387B"/>
    <w:rsid w:val="003C3ACE"/>
    <w:rsid w:val="003C3D09"/>
    <w:rsid w:val="003C44D8"/>
    <w:rsid w:val="003C492A"/>
    <w:rsid w:val="003C4A66"/>
    <w:rsid w:val="003C549A"/>
    <w:rsid w:val="003C582F"/>
    <w:rsid w:val="003C5AD5"/>
    <w:rsid w:val="003C5BE8"/>
    <w:rsid w:val="003C5FA2"/>
    <w:rsid w:val="003C653B"/>
    <w:rsid w:val="003C65F0"/>
    <w:rsid w:val="003C6832"/>
    <w:rsid w:val="003C687A"/>
    <w:rsid w:val="003C69A3"/>
    <w:rsid w:val="003C704A"/>
    <w:rsid w:val="003C718E"/>
    <w:rsid w:val="003C735E"/>
    <w:rsid w:val="003C736B"/>
    <w:rsid w:val="003C76E9"/>
    <w:rsid w:val="003C78EB"/>
    <w:rsid w:val="003C78FB"/>
    <w:rsid w:val="003D0703"/>
    <w:rsid w:val="003D07C6"/>
    <w:rsid w:val="003D0867"/>
    <w:rsid w:val="003D0D02"/>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CF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446F"/>
    <w:rsid w:val="003E4810"/>
    <w:rsid w:val="003E4896"/>
    <w:rsid w:val="003E67AD"/>
    <w:rsid w:val="003E6C51"/>
    <w:rsid w:val="003E6CF3"/>
    <w:rsid w:val="003E7169"/>
    <w:rsid w:val="003E728E"/>
    <w:rsid w:val="003E75CF"/>
    <w:rsid w:val="003E77DB"/>
    <w:rsid w:val="003E7BF9"/>
    <w:rsid w:val="003E7D00"/>
    <w:rsid w:val="003F012C"/>
    <w:rsid w:val="003F01CE"/>
    <w:rsid w:val="003F03BC"/>
    <w:rsid w:val="003F05FB"/>
    <w:rsid w:val="003F0756"/>
    <w:rsid w:val="003F0AD8"/>
    <w:rsid w:val="003F0DE1"/>
    <w:rsid w:val="003F14A0"/>
    <w:rsid w:val="003F157B"/>
    <w:rsid w:val="003F1991"/>
    <w:rsid w:val="003F1D20"/>
    <w:rsid w:val="003F1D4C"/>
    <w:rsid w:val="003F1FF7"/>
    <w:rsid w:val="003F216F"/>
    <w:rsid w:val="003F25FD"/>
    <w:rsid w:val="003F2B44"/>
    <w:rsid w:val="003F30AD"/>
    <w:rsid w:val="003F343F"/>
    <w:rsid w:val="003F38D6"/>
    <w:rsid w:val="003F3E30"/>
    <w:rsid w:val="003F48AF"/>
    <w:rsid w:val="003F4BAB"/>
    <w:rsid w:val="003F4DDF"/>
    <w:rsid w:val="003F4F0B"/>
    <w:rsid w:val="003F614E"/>
    <w:rsid w:val="003F623D"/>
    <w:rsid w:val="003F6CF0"/>
    <w:rsid w:val="00400224"/>
    <w:rsid w:val="004003C7"/>
    <w:rsid w:val="00400574"/>
    <w:rsid w:val="004005B5"/>
    <w:rsid w:val="00401442"/>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85D"/>
    <w:rsid w:val="00404893"/>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7DA"/>
    <w:rsid w:val="004079B2"/>
    <w:rsid w:val="00407BB9"/>
    <w:rsid w:val="0041003F"/>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6835"/>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DFD"/>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807"/>
    <w:rsid w:val="004304E6"/>
    <w:rsid w:val="0043077C"/>
    <w:rsid w:val="00430DA8"/>
    <w:rsid w:val="00430DCA"/>
    <w:rsid w:val="004310FE"/>
    <w:rsid w:val="00431370"/>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587"/>
    <w:rsid w:val="00434879"/>
    <w:rsid w:val="00434C7F"/>
    <w:rsid w:val="00434CFA"/>
    <w:rsid w:val="00434D3C"/>
    <w:rsid w:val="00434F5B"/>
    <w:rsid w:val="0043508A"/>
    <w:rsid w:val="004351DD"/>
    <w:rsid w:val="004353E9"/>
    <w:rsid w:val="0043542F"/>
    <w:rsid w:val="0043548E"/>
    <w:rsid w:val="0043549C"/>
    <w:rsid w:val="004356D0"/>
    <w:rsid w:val="00435CB4"/>
    <w:rsid w:val="00435EBB"/>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223C"/>
    <w:rsid w:val="004426FE"/>
    <w:rsid w:val="004429A8"/>
    <w:rsid w:val="00442CA8"/>
    <w:rsid w:val="00443475"/>
    <w:rsid w:val="004435D7"/>
    <w:rsid w:val="004438C4"/>
    <w:rsid w:val="00443B11"/>
    <w:rsid w:val="00443F98"/>
    <w:rsid w:val="00443FDB"/>
    <w:rsid w:val="004444AB"/>
    <w:rsid w:val="00444620"/>
    <w:rsid w:val="00444668"/>
    <w:rsid w:val="0044466E"/>
    <w:rsid w:val="00444CAE"/>
    <w:rsid w:val="00445D59"/>
    <w:rsid w:val="00445E35"/>
    <w:rsid w:val="004460D0"/>
    <w:rsid w:val="00446379"/>
    <w:rsid w:val="004463D6"/>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64B"/>
    <w:rsid w:val="00454B3A"/>
    <w:rsid w:val="00454BCD"/>
    <w:rsid w:val="00455095"/>
    <w:rsid w:val="00455213"/>
    <w:rsid w:val="00455350"/>
    <w:rsid w:val="00455ACC"/>
    <w:rsid w:val="0045617C"/>
    <w:rsid w:val="004565D2"/>
    <w:rsid w:val="004566E6"/>
    <w:rsid w:val="00456B3B"/>
    <w:rsid w:val="00456EDA"/>
    <w:rsid w:val="0045772E"/>
    <w:rsid w:val="004577EA"/>
    <w:rsid w:val="00457A14"/>
    <w:rsid w:val="00457EEE"/>
    <w:rsid w:val="00460083"/>
    <w:rsid w:val="00460A6E"/>
    <w:rsid w:val="00460EE0"/>
    <w:rsid w:val="00462595"/>
    <w:rsid w:val="00462781"/>
    <w:rsid w:val="00462A55"/>
    <w:rsid w:val="00462BCF"/>
    <w:rsid w:val="00462FDB"/>
    <w:rsid w:val="004631D8"/>
    <w:rsid w:val="004633DA"/>
    <w:rsid w:val="0046359E"/>
    <w:rsid w:val="004639C1"/>
    <w:rsid w:val="00463D63"/>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23"/>
    <w:rsid w:val="004672B1"/>
    <w:rsid w:val="0046736E"/>
    <w:rsid w:val="00467784"/>
    <w:rsid w:val="004678F1"/>
    <w:rsid w:val="00467BB5"/>
    <w:rsid w:val="00467D65"/>
    <w:rsid w:val="004703AC"/>
    <w:rsid w:val="004718FD"/>
    <w:rsid w:val="00471C89"/>
    <w:rsid w:val="00471F27"/>
    <w:rsid w:val="00472203"/>
    <w:rsid w:val="00472699"/>
    <w:rsid w:val="00472B2F"/>
    <w:rsid w:val="00472EEC"/>
    <w:rsid w:val="00473992"/>
    <w:rsid w:val="004746D0"/>
    <w:rsid w:val="00474CAE"/>
    <w:rsid w:val="00475463"/>
    <w:rsid w:val="0047558D"/>
    <w:rsid w:val="0047601B"/>
    <w:rsid w:val="0047601E"/>
    <w:rsid w:val="004763E2"/>
    <w:rsid w:val="0047651B"/>
    <w:rsid w:val="004767EC"/>
    <w:rsid w:val="00476AD6"/>
    <w:rsid w:val="00477237"/>
    <w:rsid w:val="00477BCB"/>
    <w:rsid w:val="00477E40"/>
    <w:rsid w:val="00480259"/>
    <w:rsid w:val="00480337"/>
    <w:rsid w:val="004803BA"/>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3FC1"/>
    <w:rsid w:val="00484100"/>
    <w:rsid w:val="004841A7"/>
    <w:rsid w:val="00484642"/>
    <w:rsid w:val="0048473B"/>
    <w:rsid w:val="004854BD"/>
    <w:rsid w:val="004855BC"/>
    <w:rsid w:val="004857CA"/>
    <w:rsid w:val="0048603B"/>
    <w:rsid w:val="004864D1"/>
    <w:rsid w:val="0048694F"/>
    <w:rsid w:val="004873C3"/>
    <w:rsid w:val="00487F06"/>
    <w:rsid w:val="00490113"/>
    <w:rsid w:val="004901B6"/>
    <w:rsid w:val="00490348"/>
    <w:rsid w:val="00490366"/>
    <w:rsid w:val="004909C1"/>
    <w:rsid w:val="00490CDA"/>
    <w:rsid w:val="0049156A"/>
    <w:rsid w:val="0049174C"/>
    <w:rsid w:val="00491C18"/>
    <w:rsid w:val="00491FBC"/>
    <w:rsid w:val="00492456"/>
    <w:rsid w:val="00492831"/>
    <w:rsid w:val="00492A12"/>
    <w:rsid w:val="00492D24"/>
    <w:rsid w:val="004930AF"/>
    <w:rsid w:val="004933C9"/>
    <w:rsid w:val="004935D2"/>
    <w:rsid w:val="00493DAC"/>
    <w:rsid w:val="00493E3D"/>
    <w:rsid w:val="00493E71"/>
    <w:rsid w:val="00493F71"/>
    <w:rsid w:val="00494322"/>
    <w:rsid w:val="00494D8E"/>
    <w:rsid w:val="0049515D"/>
    <w:rsid w:val="00495278"/>
    <w:rsid w:val="00495455"/>
    <w:rsid w:val="00495796"/>
    <w:rsid w:val="00495809"/>
    <w:rsid w:val="00495E84"/>
    <w:rsid w:val="00497562"/>
    <w:rsid w:val="00497D47"/>
    <w:rsid w:val="00497FC5"/>
    <w:rsid w:val="004A04DD"/>
    <w:rsid w:val="004A0528"/>
    <w:rsid w:val="004A087A"/>
    <w:rsid w:val="004A088B"/>
    <w:rsid w:val="004A0B2B"/>
    <w:rsid w:val="004A101A"/>
    <w:rsid w:val="004A1261"/>
    <w:rsid w:val="004A1423"/>
    <w:rsid w:val="004A148B"/>
    <w:rsid w:val="004A2B4D"/>
    <w:rsid w:val="004A2D8A"/>
    <w:rsid w:val="004A3EC3"/>
    <w:rsid w:val="004A40F2"/>
    <w:rsid w:val="004A45F9"/>
    <w:rsid w:val="004A4A3B"/>
    <w:rsid w:val="004A4F4D"/>
    <w:rsid w:val="004A506A"/>
    <w:rsid w:val="004A5FA9"/>
    <w:rsid w:val="004A61CA"/>
    <w:rsid w:val="004A6217"/>
    <w:rsid w:val="004A62D6"/>
    <w:rsid w:val="004A6BB5"/>
    <w:rsid w:val="004A6CD2"/>
    <w:rsid w:val="004A6D90"/>
    <w:rsid w:val="004A7031"/>
    <w:rsid w:val="004A72F7"/>
    <w:rsid w:val="004A746B"/>
    <w:rsid w:val="004A74F1"/>
    <w:rsid w:val="004A7AEE"/>
    <w:rsid w:val="004B090C"/>
    <w:rsid w:val="004B168C"/>
    <w:rsid w:val="004B1A91"/>
    <w:rsid w:val="004B2086"/>
    <w:rsid w:val="004B2305"/>
    <w:rsid w:val="004B2B07"/>
    <w:rsid w:val="004B2C2F"/>
    <w:rsid w:val="004B2E59"/>
    <w:rsid w:val="004B3947"/>
    <w:rsid w:val="004B3B51"/>
    <w:rsid w:val="004B3DAC"/>
    <w:rsid w:val="004B4B0A"/>
    <w:rsid w:val="004B4CB8"/>
    <w:rsid w:val="004B597B"/>
    <w:rsid w:val="004B5AC6"/>
    <w:rsid w:val="004B5B55"/>
    <w:rsid w:val="004B5C8D"/>
    <w:rsid w:val="004B5D0B"/>
    <w:rsid w:val="004B5E1C"/>
    <w:rsid w:val="004B60B8"/>
    <w:rsid w:val="004B65CF"/>
    <w:rsid w:val="004B674C"/>
    <w:rsid w:val="004B6890"/>
    <w:rsid w:val="004B6BE3"/>
    <w:rsid w:val="004B705B"/>
    <w:rsid w:val="004B7285"/>
    <w:rsid w:val="004B756F"/>
    <w:rsid w:val="004B7691"/>
    <w:rsid w:val="004B7782"/>
    <w:rsid w:val="004B7AE7"/>
    <w:rsid w:val="004B7EDD"/>
    <w:rsid w:val="004C060B"/>
    <w:rsid w:val="004C0779"/>
    <w:rsid w:val="004C1AE2"/>
    <w:rsid w:val="004C202E"/>
    <w:rsid w:val="004C2719"/>
    <w:rsid w:val="004C2746"/>
    <w:rsid w:val="004C2B1F"/>
    <w:rsid w:val="004C3015"/>
    <w:rsid w:val="004C35E6"/>
    <w:rsid w:val="004C3F8B"/>
    <w:rsid w:val="004C4245"/>
    <w:rsid w:val="004C45EE"/>
    <w:rsid w:val="004C46E3"/>
    <w:rsid w:val="004C4989"/>
    <w:rsid w:val="004C4C91"/>
    <w:rsid w:val="004C597A"/>
    <w:rsid w:val="004C5DF9"/>
    <w:rsid w:val="004C61E8"/>
    <w:rsid w:val="004C64C2"/>
    <w:rsid w:val="004C652E"/>
    <w:rsid w:val="004C6F47"/>
    <w:rsid w:val="004C7286"/>
    <w:rsid w:val="004C771C"/>
    <w:rsid w:val="004C7A1F"/>
    <w:rsid w:val="004C7DD4"/>
    <w:rsid w:val="004D062E"/>
    <w:rsid w:val="004D06D1"/>
    <w:rsid w:val="004D0752"/>
    <w:rsid w:val="004D0806"/>
    <w:rsid w:val="004D0934"/>
    <w:rsid w:val="004D0A26"/>
    <w:rsid w:val="004D0E38"/>
    <w:rsid w:val="004D0F05"/>
    <w:rsid w:val="004D14B9"/>
    <w:rsid w:val="004D1ACE"/>
    <w:rsid w:val="004D220E"/>
    <w:rsid w:val="004D2241"/>
    <w:rsid w:val="004D227C"/>
    <w:rsid w:val="004D22A2"/>
    <w:rsid w:val="004D22AD"/>
    <w:rsid w:val="004D251F"/>
    <w:rsid w:val="004D2AAD"/>
    <w:rsid w:val="004D3C67"/>
    <w:rsid w:val="004D424C"/>
    <w:rsid w:val="004D44C8"/>
    <w:rsid w:val="004D4829"/>
    <w:rsid w:val="004D4EEC"/>
    <w:rsid w:val="004D5214"/>
    <w:rsid w:val="004D546C"/>
    <w:rsid w:val="004D5B01"/>
    <w:rsid w:val="004D5D80"/>
    <w:rsid w:val="004D5EF3"/>
    <w:rsid w:val="004D6483"/>
    <w:rsid w:val="004D6B55"/>
    <w:rsid w:val="004D6D52"/>
    <w:rsid w:val="004D6EDE"/>
    <w:rsid w:val="004D7DAE"/>
    <w:rsid w:val="004E049F"/>
    <w:rsid w:val="004E0611"/>
    <w:rsid w:val="004E10FB"/>
    <w:rsid w:val="004E1194"/>
    <w:rsid w:val="004E1230"/>
    <w:rsid w:val="004E1923"/>
    <w:rsid w:val="004E2E1D"/>
    <w:rsid w:val="004E2FC6"/>
    <w:rsid w:val="004E3429"/>
    <w:rsid w:val="004E34E5"/>
    <w:rsid w:val="004E35E4"/>
    <w:rsid w:val="004E38AF"/>
    <w:rsid w:val="004E3DE8"/>
    <w:rsid w:val="004E4332"/>
    <w:rsid w:val="004E4493"/>
    <w:rsid w:val="004E4545"/>
    <w:rsid w:val="004E4850"/>
    <w:rsid w:val="004E49DF"/>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1693"/>
    <w:rsid w:val="004F1E8F"/>
    <w:rsid w:val="004F1EB5"/>
    <w:rsid w:val="004F2186"/>
    <w:rsid w:val="004F2412"/>
    <w:rsid w:val="004F24D6"/>
    <w:rsid w:val="004F266A"/>
    <w:rsid w:val="004F2818"/>
    <w:rsid w:val="004F28E9"/>
    <w:rsid w:val="004F293D"/>
    <w:rsid w:val="004F2952"/>
    <w:rsid w:val="004F31DC"/>
    <w:rsid w:val="004F37EB"/>
    <w:rsid w:val="004F47A8"/>
    <w:rsid w:val="004F4901"/>
    <w:rsid w:val="004F4C74"/>
    <w:rsid w:val="004F542F"/>
    <w:rsid w:val="004F5C0F"/>
    <w:rsid w:val="004F73AD"/>
    <w:rsid w:val="004F73FB"/>
    <w:rsid w:val="004F751B"/>
    <w:rsid w:val="004F768B"/>
    <w:rsid w:val="004F7BFF"/>
    <w:rsid w:val="005003FA"/>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5E4"/>
    <w:rsid w:val="00505D0E"/>
    <w:rsid w:val="00505E67"/>
    <w:rsid w:val="00505E88"/>
    <w:rsid w:val="00506111"/>
    <w:rsid w:val="00506349"/>
    <w:rsid w:val="00506518"/>
    <w:rsid w:val="0050674F"/>
    <w:rsid w:val="005071D8"/>
    <w:rsid w:val="005072B6"/>
    <w:rsid w:val="005076BE"/>
    <w:rsid w:val="00507CD8"/>
    <w:rsid w:val="00507ED8"/>
    <w:rsid w:val="00510359"/>
    <w:rsid w:val="0051056F"/>
    <w:rsid w:val="005107B7"/>
    <w:rsid w:val="00510993"/>
    <w:rsid w:val="00510A39"/>
    <w:rsid w:val="00510C13"/>
    <w:rsid w:val="00510DE0"/>
    <w:rsid w:val="00511C3F"/>
    <w:rsid w:val="00511CDF"/>
    <w:rsid w:val="00512195"/>
    <w:rsid w:val="00512968"/>
    <w:rsid w:val="00512B6F"/>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2B"/>
    <w:rsid w:val="00517F8D"/>
    <w:rsid w:val="0052012C"/>
    <w:rsid w:val="00520CA8"/>
    <w:rsid w:val="005210FA"/>
    <w:rsid w:val="00521291"/>
    <w:rsid w:val="0052136D"/>
    <w:rsid w:val="005215F0"/>
    <w:rsid w:val="00521CC2"/>
    <w:rsid w:val="005221E0"/>
    <w:rsid w:val="0052232E"/>
    <w:rsid w:val="00522397"/>
    <w:rsid w:val="00522A1D"/>
    <w:rsid w:val="00523570"/>
    <w:rsid w:val="00523636"/>
    <w:rsid w:val="0052391C"/>
    <w:rsid w:val="00524307"/>
    <w:rsid w:val="00524E5E"/>
    <w:rsid w:val="005251DD"/>
    <w:rsid w:val="00525242"/>
    <w:rsid w:val="0052578D"/>
    <w:rsid w:val="00525D52"/>
    <w:rsid w:val="00525ED0"/>
    <w:rsid w:val="00526CD3"/>
    <w:rsid w:val="005271AC"/>
    <w:rsid w:val="0052736F"/>
    <w:rsid w:val="00527D00"/>
    <w:rsid w:val="00530750"/>
    <w:rsid w:val="00530785"/>
    <w:rsid w:val="00530AD1"/>
    <w:rsid w:val="00530EFE"/>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7A7"/>
    <w:rsid w:val="00534847"/>
    <w:rsid w:val="005349EA"/>
    <w:rsid w:val="0053543F"/>
    <w:rsid w:val="005356F6"/>
    <w:rsid w:val="0053596E"/>
    <w:rsid w:val="00535997"/>
    <w:rsid w:val="005363B1"/>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6C5"/>
    <w:rsid w:val="00543CC6"/>
    <w:rsid w:val="00543D0B"/>
    <w:rsid w:val="00543F62"/>
    <w:rsid w:val="005443D7"/>
    <w:rsid w:val="005446F5"/>
    <w:rsid w:val="00544C69"/>
    <w:rsid w:val="00544DE7"/>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6E"/>
    <w:rsid w:val="00551C93"/>
    <w:rsid w:val="00551ECF"/>
    <w:rsid w:val="0055235E"/>
    <w:rsid w:val="005529BF"/>
    <w:rsid w:val="00552FCF"/>
    <w:rsid w:val="00553081"/>
    <w:rsid w:val="0055374D"/>
    <w:rsid w:val="0055375E"/>
    <w:rsid w:val="00553A4F"/>
    <w:rsid w:val="00553A6B"/>
    <w:rsid w:val="00553FB2"/>
    <w:rsid w:val="00554076"/>
    <w:rsid w:val="00554953"/>
    <w:rsid w:val="00554CDC"/>
    <w:rsid w:val="00554ED7"/>
    <w:rsid w:val="0055507D"/>
    <w:rsid w:val="005550AF"/>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773"/>
    <w:rsid w:val="0056486B"/>
    <w:rsid w:val="00564BED"/>
    <w:rsid w:val="00564E58"/>
    <w:rsid w:val="00565584"/>
    <w:rsid w:val="00565BAC"/>
    <w:rsid w:val="0056625C"/>
    <w:rsid w:val="0056632B"/>
    <w:rsid w:val="00566E70"/>
    <w:rsid w:val="00566F36"/>
    <w:rsid w:val="005673A1"/>
    <w:rsid w:val="00567880"/>
    <w:rsid w:val="00567DF8"/>
    <w:rsid w:val="0057013C"/>
    <w:rsid w:val="0057021D"/>
    <w:rsid w:val="00570375"/>
    <w:rsid w:val="005705D0"/>
    <w:rsid w:val="0057094C"/>
    <w:rsid w:val="005710C9"/>
    <w:rsid w:val="00571503"/>
    <w:rsid w:val="00571728"/>
    <w:rsid w:val="0057182C"/>
    <w:rsid w:val="00571B8B"/>
    <w:rsid w:val="00571E5C"/>
    <w:rsid w:val="005721BD"/>
    <w:rsid w:val="005722C2"/>
    <w:rsid w:val="0057266C"/>
    <w:rsid w:val="00572D72"/>
    <w:rsid w:val="0057305F"/>
    <w:rsid w:val="00573141"/>
    <w:rsid w:val="00574031"/>
    <w:rsid w:val="005743E7"/>
    <w:rsid w:val="00574774"/>
    <w:rsid w:val="00574A7B"/>
    <w:rsid w:val="005755A0"/>
    <w:rsid w:val="00575B2B"/>
    <w:rsid w:val="00575F20"/>
    <w:rsid w:val="00576213"/>
    <w:rsid w:val="00576B1B"/>
    <w:rsid w:val="00576BEF"/>
    <w:rsid w:val="00576C21"/>
    <w:rsid w:val="00576EBA"/>
    <w:rsid w:val="005774A6"/>
    <w:rsid w:val="005774DB"/>
    <w:rsid w:val="00577656"/>
    <w:rsid w:val="00577849"/>
    <w:rsid w:val="00577F5C"/>
    <w:rsid w:val="005806E5"/>
    <w:rsid w:val="00581D21"/>
    <w:rsid w:val="00581EB4"/>
    <w:rsid w:val="00581F80"/>
    <w:rsid w:val="0058283F"/>
    <w:rsid w:val="00583151"/>
    <w:rsid w:val="005838F1"/>
    <w:rsid w:val="00583C42"/>
    <w:rsid w:val="00583CBF"/>
    <w:rsid w:val="00583E44"/>
    <w:rsid w:val="00583FFA"/>
    <w:rsid w:val="005843B8"/>
    <w:rsid w:val="00584500"/>
    <w:rsid w:val="00585436"/>
    <w:rsid w:val="00585683"/>
    <w:rsid w:val="00585EF1"/>
    <w:rsid w:val="00585EF3"/>
    <w:rsid w:val="0058673A"/>
    <w:rsid w:val="00586A9F"/>
    <w:rsid w:val="00586F53"/>
    <w:rsid w:val="005878FE"/>
    <w:rsid w:val="00587B8A"/>
    <w:rsid w:val="00587C28"/>
    <w:rsid w:val="00587DB7"/>
    <w:rsid w:val="005903CA"/>
    <w:rsid w:val="00590436"/>
    <w:rsid w:val="005905BE"/>
    <w:rsid w:val="00590B67"/>
    <w:rsid w:val="00590BF1"/>
    <w:rsid w:val="00591517"/>
    <w:rsid w:val="00591DA9"/>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0B2"/>
    <w:rsid w:val="0059512E"/>
    <w:rsid w:val="0059570E"/>
    <w:rsid w:val="005962DF"/>
    <w:rsid w:val="0059663D"/>
    <w:rsid w:val="00596747"/>
    <w:rsid w:val="00596A7D"/>
    <w:rsid w:val="00596BF0"/>
    <w:rsid w:val="00596DF4"/>
    <w:rsid w:val="00597AC2"/>
    <w:rsid w:val="005A0144"/>
    <w:rsid w:val="005A070A"/>
    <w:rsid w:val="005A0B26"/>
    <w:rsid w:val="005A0DD9"/>
    <w:rsid w:val="005A14E6"/>
    <w:rsid w:val="005A16A4"/>
    <w:rsid w:val="005A1BA8"/>
    <w:rsid w:val="005A1F9F"/>
    <w:rsid w:val="005A2186"/>
    <w:rsid w:val="005A2851"/>
    <w:rsid w:val="005A34E3"/>
    <w:rsid w:val="005A350C"/>
    <w:rsid w:val="005A3535"/>
    <w:rsid w:val="005A3909"/>
    <w:rsid w:val="005A3E44"/>
    <w:rsid w:val="005A4B84"/>
    <w:rsid w:val="005A4D1B"/>
    <w:rsid w:val="005A523C"/>
    <w:rsid w:val="005A5BB3"/>
    <w:rsid w:val="005A5D7B"/>
    <w:rsid w:val="005A66ED"/>
    <w:rsid w:val="005A6B81"/>
    <w:rsid w:val="005A7195"/>
    <w:rsid w:val="005A7546"/>
    <w:rsid w:val="005A76DC"/>
    <w:rsid w:val="005A7DB7"/>
    <w:rsid w:val="005A7E33"/>
    <w:rsid w:val="005B0539"/>
    <w:rsid w:val="005B0786"/>
    <w:rsid w:val="005B12C5"/>
    <w:rsid w:val="005B1384"/>
    <w:rsid w:val="005B1571"/>
    <w:rsid w:val="005B1809"/>
    <w:rsid w:val="005B1BAB"/>
    <w:rsid w:val="005B1DCF"/>
    <w:rsid w:val="005B23C8"/>
    <w:rsid w:val="005B297A"/>
    <w:rsid w:val="005B29CF"/>
    <w:rsid w:val="005B2EFA"/>
    <w:rsid w:val="005B2FF1"/>
    <w:rsid w:val="005B331F"/>
    <w:rsid w:val="005B3AC0"/>
    <w:rsid w:val="005B3CF4"/>
    <w:rsid w:val="005B442E"/>
    <w:rsid w:val="005B6571"/>
    <w:rsid w:val="005B68B3"/>
    <w:rsid w:val="005B6AFF"/>
    <w:rsid w:val="005B6C71"/>
    <w:rsid w:val="005B70A2"/>
    <w:rsid w:val="005B7AD1"/>
    <w:rsid w:val="005C0DCA"/>
    <w:rsid w:val="005C1875"/>
    <w:rsid w:val="005C1FEE"/>
    <w:rsid w:val="005C21E7"/>
    <w:rsid w:val="005C23B7"/>
    <w:rsid w:val="005C25EA"/>
    <w:rsid w:val="005C267D"/>
    <w:rsid w:val="005C295E"/>
    <w:rsid w:val="005C2995"/>
    <w:rsid w:val="005C2B1A"/>
    <w:rsid w:val="005C2F07"/>
    <w:rsid w:val="005C3141"/>
    <w:rsid w:val="005C3597"/>
    <w:rsid w:val="005C3E1E"/>
    <w:rsid w:val="005C410D"/>
    <w:rsid w:val="005C45D2"/>
    <w:rsid w:val="005C4623"/>
    <w:rsid w:val="005C49C0"/>
    <w:rsid w:val="005C4BAD"/>
    <w:rsid w:val="005C4ECF"/>
    <w:rsid w:val="005C5151"/>
    <w:rsid w:val="005C54BB"/>
    <w:rsid w:val="005C5762"/>
    <w:rsid w:val="005C57AE"/>
    <w:rsid w:val="005C6109"/>
    <w:rsid w:val="005C6463"/>
    <w:rsid w:val="005C647A"/>
    <w:rsid w:val="005C647B"/>
    <w:rsid w:val="005C6667"/>
    <w:rsid w:val="005C6834"/>
    <w:rsid w:val="005C6980"/>
    <w:rsid w:val="005C6CB1"/>
    <w:rsid w:val="005C6D2D"/>
    <w:rsid w:val="005C71FF"/>
    <w:rsid w:val="005C723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0B3"/>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A5A"/>
    <w:rsid w:val="005E1D28"/>
    <w:rsid w:val="005E1E77"/>
    <w:rsid w:val="005E2992"/>
    <w:rsid w:val="005E2AF7"/>
    <w:rsid w:val="005E30EC"/>
    <w:rsid w:val="005E336C"/>
    <w:rsid w:val="005E3AB6"/>
    <w:rsid w:val="005E483F"/>
    <w:rsid w:val="005E4AF2"/>
    <w:rsid w:val="005E4DDB"/>
    <w:rsid w:val="005E534F"/>
    <w:rsid w:val="005E587B"/>
    <w:rsid w:val="005E63B2"/>
    <w:rsid w:val="005E654B"/>
    <w:rsid w:val="005E67E2"/>
    <w:rsid w:val="005E6947"/>
    <w:rsid w:val="005E6E3C"/>
    <w:rsid w:val="005E7155"/>
    <w:rsid w:val="005E7228"/>
    <w:rsid w:val="005E7383"/>
    <w:rsid w:val="005E7646"/>
    <w:rsid w:val="005E7DA8"/>
    <w:rsid w:val="005F02F1"/>
    <w:rsid w:val="005F0852"/>
    <w:rsid w:val="005F0962"/>
    <w:rsid w:val="005F09E6"/>
    <w:rsid w:val="005F0E0A"/>
    <w:rsid w:val="005F0E30"/>
    <w:rsid w:val="005F1C83"/>
    <w:rsid w:val="005F1E1A"/>
    <w:rsid w:val="005F2534"/>
    <w:rsid w:val="005F28D3"/>
    <w:rsid w:val="005F2A5D"/>
    <w:rsid w:val="005F2BDA"/>
    <w:rsid w:val="005F314F"/>
    <w:rsid w:val="005F31DD"/>
    <w:rsid w:val="005F3421"/>
    <w:rsid w:val="005F3D4A"/>
    <w:rsid w:val="005F4830"/>
    <w:rsid w:val="005F4A88"/>
    <w:rsid w:val="005F4C62"/>
    <w:rsid w:val="005F50D7"/>
    <w:rsid w:val="005F54BC"/>
    <w:rsid w:val="005F565C"/>
    <w:rsid w:val="005F56AF"/>
    <w:rsid w:val="005F5EDB"/>
    <w:rsid w:val="005F60AE"/>
    <w:rsid w:val="005F683C"/>
    <w:rsid w:val="005F6AA0"/>
    <w:rsid w:val="005F6C58"/>
    <w:rsid w:val="00601150"/>
    <w:rsid w:val="006011C5"/>
    <w:rsid w:val="00601329"/>
    <w:rsid w:val="00601587"/>
    <w:rsid w:val="006017E2"/>
    <w:rsid w:val="00601AC5"/>
    <w:rsid w:val="00602A6F"/>
    <w:rsid w:val="00602F3D"/>
    <w:rsid w:val="006044B8"/>
    <w:rsid w:val="006044E8"/>
    <w:rsid w:val="00604785"/>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CDA"/>
    <w:rsid w:val="00616F15"/>
    <w:rsid w:val="00617087"/>
    <w:rsid w:val="006170B9"/>
    <w:rsid w:val="006170DA"/>
    <w:rsid w:val="006172EB"/>
    <w:rsid w:val="0061732F"/>
    <w:rsid w:val="0061758F"/>
    <w:rsid w:val="0062069D"/>
    <w:rsid w:val="00620D6A"/>
    <w:rsid w:val="00620D80"/>
    <w:rsid w:val="00621DB1"/>
    <w:rsid w:val="0062208D"/>
    <w:rsid w:val="00622581"/>
    <w:rsid w:val="006225D5"/>
    <w:rsid w:val="006227C5"/>
    <w:rsid w:val="00622C67"/>
    <w:rsid w:val="00622FD8"/>
    <w:rsid w:val="00623272"/>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D4"/>
    <w:rsid w:val="0062602A"/>
    <w:rsid w:val="0062608C"/>
    <w:rsid w:val="0062624D"/>
    <w:rsid w:val="006269D2"/>
    <w:rsid w:val="00626D7E"/>
    <w:rsid w:val="006270D4"/>
    <w:rsid w:val="006271B3"/>
    <w:rsid w:val="006271FC"/>
    <w:rsid w:val="00627EC5"/>
    <w:rsid w:val="0063015E"/>
    <w:rsid w:val="006305B9"/>
    <w:rsid w:val="00630876"/>
    <w:rsid w:val="006314E9"/>
    <w:rsid w:val="00631622"/>
    <w:rsid w:val="00631B28"/>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4C5"/>
    <w:rsid w:val="00640727"/>
    <w:rsid w:val="00640A7B"/>
    <w:rsid w:val="00640AF2"/>
    <w:rsid w:val="0064155A"/>
    <w:rsid w:val="00641BB8"/>
    <w:rsid w:val="006433AB"/>
    <w:rsid w:val="00643431"/>
    <w:rsid w:val="00643765"/>
    <w:rsid w:val="00643801"/>
    <w:rsid w:val="00643C5E"/>
    <w:rsid w:val="00644195"/>
    <w:rsid w:val="00644293"/>
    <w:rsid w:val="006457A5"/>
    <w:rsid w:val="00645BC8"/>
    <w:rsid w:val="00646958"/>
    <w:rsid w:val="00646DD0"/>
    <w:rsid w:val="006471FC"/>
    <w:rsid w:val="00647210"/>
    <w:rsid w:val="006473A5"/>
    <w:rsid w:val="0064794B"/>
    <w:rsid w:val="00647D9F"/>
    <w:rsid w:val="00647F42"/>
    <w:rsid w:val="00650174"/>
    <w:rsid w:val="0065059F"/>
    <w:rsid w:val="006505CC"/>
    <w:rsid w:val="006509D6"/>
    <w:rsid w:val="006516AF"/>
    <w:rsid w:val="00651AEC"/>
    <w:rsid w:val="00651C21"/>
    <w:rsid w:val="0065218E"/>
    <w:rsid w:val="00652354"/>
    <w:rsid w:val="00652941"/>
    <w:rsid w:val="006533C5"/>
    <w:rsid w:val="006536FA"/>
    <w:rsid w:val="0065382F"/>
    <w:rsid w:val="0065388C"/>
    <w:rsid w:val="00653CF4"/>
    <w:rsid w:val="0065430C"/>
    <w:rsid w:val="006546AC"/>
    <w:rsid w:val="00654EE8"/>
    <w:rsid w:val="00655403"/>
    <w:rsid w:val="00655596"/>
    <w:rsid w:val="0065631D"/>
    <w:rsid w:val="0065642B"/>
    <w:rsid w:val="006565A2"/>
    <w:rsid w:val="00656BBE"/>
    <w:rsid w:val="00656CBA"/>
    <w:rsid w:val="00656EB8"/>
    <w:rsid w:val="00657399"/>
    <w:rsid w:val="00657406"/>
    <w:rsid w:val="006578F2"/>
    <w:rsid w:val="00657DFC"/>
    <w:rsid w:val="00660118"/>
    <w:rsid w:val="00660136"/>
    <w:rsid w:val="0066098F"/>
    <w:rsid w:val="006612B1"/>
    <w:rsid w:val="00661334"/>
    <w:rsid w:val="006613E2"/>
    <w:rsid w:val="00662057"/>
    <w:rsid w:val="0066224A"/>
    <w:rsid w:val="00662493"/>
    <w:rsid w:val="006626E1"/>
    <w:rsid w:val="00662929"/>
    <w:rsid w:val="00662A81"/>
    <w:rsid w:val="00662E7F"/>
    <w:rsid w:val="00662FA3"/>
    <w:rsid w:val="0066328F"/>
    <w:rsid w:val="006635DB"/>
    <w:rsid w:val="00663A7D"/>
    <w:rsid w:val="00664060"/>
    <w:rsid w:val="00664658"/>
    <w:rsid w:val="006650BA"/>
    <w:rsid w:val="006650E0"/>
    <w:rsid w:val="00665723"/>
    <w:rsid w:val="00665A47"/>
    <w:rsid w:val="0066688F"/>
    <w:rsid w:val="00666CC4"/>
    <w:rsid w:val="00666DA9"/>
    <w:rsid w:val="00666FED"/>
    <w:rsid w:val="006673CA"/>
    <w:rsid w:val="00667975"/>
    <w:rsid w:val="006679BC"/>
    <w:rsid w:val="00667C46"/>
    <w:rsid w:val="00667C5C"/>
    <w:rsid w:val="00670240"/>
    <w:rsid w:val="00670A10"/>
    <w:rsid w:val="00670CC2"/>
    <w:rsid w:val="00670F84"/>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97F"/>
    <w:rsid w:val="00677D71"/>
    <w:rsid w:val="0068007F"/>
    <w:rsid w:val="006801D4"/>
    <w:rsid w:val="006808E7"/>
    <w:rsid w:val="00680D81"/>
    <w:rsid w:val="00680F1D"/>
    <w:rsid w:val="00680F91"/>
    <w:rsid w:val="0068120B"/>
    <w:rsid w:val="00681AC4"/>
    <w:rsid w:val="00681BBD"/>
    <w:rsid w:val="00681C81"/>
    <w:rsid w:val="00681D62"/>
    <w:rsid w:val="00682357"/>
    <w:rsid w:val="0068241F"/>
    <w:rsid w:val="0068264A"/>
    <w:rsid w:val="00682BE9"/>
    <w:rsid w:val="00682EA5"/>
    <w:rsid w:val="00683050"/>
    <w:rsid w:val="006836CA"/>
    <w:rsid w:val="00683916"/>
    <w:rsid w:val="00683E40"/>
    <w:rsid w:val="00684125"/>
    <w:rsid w:val="00684A1C"/>
    <w:rsid w:val="00684A94"/>
    <w:rsid w:val="00684D32"/>
    <w:rsid w:val="00684DCD"/>
    <w:rsid w:val="006852FD"/>
    <w:rsid w:val="00686102"/>
    <w:rsid w:val="0068633E"/>
    <w:rsid w:val="00686504"/>
    <w:rsid w:val="00686869"/>
    <w:rsid w:val="006868B0"/>
    <w:rsid w:val="00686A66"/>
    <w:rsid w:val="00686FEE"/>
    <w:rsid w:val="0068701C"/>
    <w:rsid w:val="0069069F"/>
    <w:rsid w:val="00690B17"/>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7B1"/>
    <w:rsid w:val="00695E15"/>
    <w:rsid w:val="00696111"/>
    <w:rsid w:val="006961B7"/>
    <w:rsid w:val="0069687F"/>
    <w:rsid w:val="00696FB2"/>
    <w:rsid w:val="00697028"/>
    <w:rsid w:val="006975E8"/>
    <w:rsid w:val="00697C3B"/>
    <w:rsid w:val="00697E10"/>
    <w:rsid w:val="006A0157"/>
    <w:rsid w:val="006A02F2"/>
    <w:rsid w:val="006A0478"/>
    <w:rsid w:val="006A0514"/>
    <w:rsid w:val="006A0D0E"/>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6BEF"/>
    <w:rsid w:val="006A71F6"/>
    <w:rsid w:val="006A7765"/>
    <w:rsid w:val="006B03BE"/>
    <w:rsid w:val="006B0914"/>
    <w:rsid w:val="006B0962"/>
    <w:rsid w:val="006B0C8E"/>
    <w:rsid w:val="006B0F00"/>
    <w:rsid w:val="006B0FB9"/>
    <w:rsid w:val="006B1A33"/>
    <w:rsid w:val="006B1DBD"/>
    <w:rsid w:val="006B1DC7"/>
    <w:rsid w:val="006B1EEB"/>
    <w:rsid w:val="006B235C"/>
    <w:rsid w:val="006B28E8"/>
    <w:rsid w:val="006B298B"/>
    <w:rsid w:val="006B2BC4"/>
    <w:rsid w:val="006B3408"/>
    <w:rsid w:val="006B3655"/>
    <w:rsid w:val="006B39E2"/>
    <w:rsid w:val="006B3F4F"/>
    <w:rsid w:val="006B4664"/>
    <w:rsid w:val="006B49F5"/>
    <w:rsid w:val="006B4B50"/>
    <w:rsid w:val="006B4B70"/>
    <w:rsid w:val="006B4F95"/>
    <w:rsid w:val="006B51F8"/>
    <w:rsid w:val="006B5DAA"/>
    <w:rsid w:val="006B5EC8"/>
    <w:rsid w:val="006B6680"/>
    <w:rsid w:val="006B6852"/>
    <w:rsid w:val="006B689F"/>
    <w:rsid w:val="006B6B26"/>
    <w:rsid w:val="006B7467"/>
    <w:rsid w:val="006B77AD"/>
    <w:rsid w:val="006B7CA1"/>
    <w:rsid w:val="006C0274"/>
    <w:rsid w:val="006C05D0"/>
    <w:rsid w:val="006C140F"/>
    <w:rsid w:val="006C15F0"/>
    <w:rsid w:val="006C1A39"/>
    <w:rsid w:val="006C1D31"/>
    <w:rsid w:val="006C1EB8"/>
    <w:rsid w:val="006C2427"/>
    <w:rsid w:val="006C24F6"/>
    <w:rsid w:val="006C255A"/>
    <w:rsid w:val="006C2A85"/>
    <w:rsid w:val="006C2BE2"/>
    <w:rsid w:val="006C2EF9"/>
    <w:rsid w:val="006C2FB3"/>
    <w:rsid w:val="006C32FC"/>
    <w:rsid w:val="006C3E4C"/>
    <w:rsid w:val="006C44FD"/>
    <w:rsid w:val="006C4797"/>
    <w:rsid w:val="006C5127"/>
    <w:rsid w:val="006C53E6"/>
    <w:rsid w:val="006C54CE"/>
    <w:rsid w:val="006C56AC"/>
    <w:rsid w:val="006C5C5E"/>
    <w:rsid w:val="006C69FF"/>
    <w:rsid w:val="006C6A74"/>
    <w:rsid w:val="006C6E05"/>
    <w:rsid w:val="006C7581"/>
    <w:rsid w:val="006C767D"/>
    <w:rsid w:val="006D047D"/>
    <w:rsid w:val="006D071E"/>
    <w:rsid w:val="006D0C2A"/>
    <w:rsid w:val="006D0E52"/>
    <w:rsid w:val="006D10DD"/>
    <w:rsid w:val="006D1488"/>
    <w:rsid w:val="006D1B0A"/>
    <w:rsid w:val="006D201B"/>
    <w:rsid w:val="006D2023"/>
    <w:rsid w:val="006D2625"/>
    <w:rsid w:val="006D29AE"/>
    <w:rsid w:val="006D2AB4"/>
    <w:rsid w:val="006D2B42"/>
    <w:rsid w:val="006D2CA2"/>
    <w:rsid w:val="006D2D7F"/>
    <w:rsid w:val="006D3972"/>
    <w:rsid w:val="006D4392"/>
    <w:rsid w:val="006D475D"/>
    <w:rsid w:val="006D4A76"/>
    <w:rsid w:val="006D4D7E"/>
    <w:rsid w:val="006D5009"/>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7FE"/>
    <w:rsid w:val="006E33F7"/>
    <w:rsid w:val="006E3C33"/>
    <w:rsid w:val="006E410B"/>
    <w:rsid w:val="006E4335"/>
    <w:rsid w:val="006E44EB"/>
    <w:rsid w:val="006E4C49"/>
    <w:rsid w:val="006E4D6F"/>
    <w:rsid w:val="006E53D2"/>
    <w:rsid w:val="006E55AA"/>
    <w:rsid w:val="006E61FC"/>
    <w:rsid w:val="006E6389"/>
    <w:rsid w:val="006E68E3"/>
    <w:rsid w:val="006E6ACF"/>
    <w:rsid w:val="006E6CFD"/>
    <w:rsid w:val="006E6E7C"/>
    <w:rsid w:val="006E6EDC"/>
    <w:rsid w:val="006E71A4"/>
    <w:rsid w:val="006E7647"/>
    <w:rsid w:val="006E79F3"/>
    <w:rsid w:val="006F0727"/>
    <w:rsid w:val="006F091B"/>
    <w:rsid w:val="006F0BAE"/>
    <w:rsid w:val="006F0F3C"/>
    <w:rsid w:val="006F2504"/>
    <w:rsid w:val="006F29F5"/>
    <w:rsid w:val="006F2C5A"/>
    <w:rsid w:val="006F3059"/>
    <w:rsid w:val="006F30F8"/>
    <w:rsid w:val="006F335F"/>
    <w:rsid w:val="006F3599"/>
    <w:rsid w:val="006F3D42"/>
    <w:rsid w:val="006F3D60"/>
    <w:rsid w:val="006F3F86"/>
    <w:rsid w:val="006F4369"/>
    <w:rsid w:val="006F4D1A"/>
    <w:rsid w:val="006F534F"/>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2DAA"/>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6F76"/>
    <w:rsid w:val="00707174"/>
    <w:rsid w:val="007075FE"/>
    <w:rsid w:val="00707C34"/>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5EEA"/>
    <w:rsid w:val="00716124"/>
    <w:rsid w:val="007161A6"/>
    <w:rsid w:val="00716989"/>
    <w:rsid w:val="007169E1"/>
    <w:rsid w:val="00716A33"/>
    <w:rsid w:val="00716F76"/>
    <w:rsid w:val="0071714C"/>
    <w:rsid w:val="00717401"/>
    <w:rsid w:val="00717925"/>
    <w:rsid w:val="00717970"/>
    <w:rsid w:val="00717BD1"/>
    <w:rsid w:val="00717ED9"/>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4111"/>
    <w:rsid w:val="00724430"/>
    <w:rsid w:val="0072444C"/>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278D2"/>
    <w:rsid w:val="007304F5"/>
    <w:rsid w:val="00730974"/>
    <w:rsid w:val="00730996"/>
    <w:rsid w:val="00730A1E"/>
    <w:rsid w:val="007312A1"/>
    <w:rsid w:val="00732266"/>
    <w:rsid w:val="007326DF"/>
    <w:rsid w:val="007328BA"/>
    <w:rsid w:val="00732BF0"/>
    <w:rsid w:val="00732FA0"/>
    <w:rsid w:val="007330C3"/>
    <w:rsid w:val="0073311C"/>
    <w:rsid w:val="007344E5"/>
    <w:rsid w:val="007347F5"/>
    <w:rsid w:val="00734C9D"/>
    <w:rsid w:val="00734D44"/>
    <w:rsid w:val="00735204"/>
    <w:rsid w:val="0073525E"/>
    <w:rsid w:val="007353F0"/>
    <w:rsid w:val="00735930"/>
    <w:rsid w:val="00735AFB"/>
    <w:rsid w:val="00735F72"/>
    <w:rsid w:val="0073621C"/>
    <w:rsid w:val="007366EE"/>
    <w:rsid w:val="00736B73"/>
    <w:rsid w:val="00736C06"/>
    <w:rsid w:val="00737040"/>
    <w:rsid w:val="00737138"/>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2248"/>
    <w:rsid w:val="007523AA"/>
    <w:rsid w:val="007523B1"/>
    <w:rsid w:val="00752A67"/>
    <w:rsid w:val="00752E1F"/>
    <w:rsid w:val="00753688"/>
    <w:rsid w:val="0075385A"/>
    <w:rsid w:val="00753AB5"/>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AC9"/>
    <w:rsid w:val="00762EBE"/>
    <w:rsid w:val="007631BF"/>
    <w:rsid w:val="007631D9"/>
    <w:rsid w:val="00763638"/>
    <w:rsid w:val="0076369A"/>
    <w:rsid w:val="007636B4"/>
    <w:rsid w:val="007637A7"/>
    <w:rsid w:val="007637D6"/>
    <w:rsid w:val="00763C13"/>
    <w:rsid w:val="00763FFA"/>
    <w:rsid w:val="007642A9"/>
    <w:rsid w:val="0076517B"/>
    <w:rsid w:val="00765959"/>
    <w:rsid w:val="00765D9D"/>
    <w:rsid w:val="00766985"/>
    <w:rsid w:val="00766C69"/>
    <w:rsid w:val="00766F36"/>
    <w:rsid w:val="00767A22"/>
    <w:rsid w:val="00767B3E"/>
    <w:rsid w:val="0077027E"/>
    <w:rsid w:val="00770379"/>
    <w:rsid w:val="00770433"/>
    <w:rsid w:val="007707A0"/>
    <w:rsid w:val="00770A6A"/>
    <w:rsid w:val="00770B63"/>
    <w:rsid w:val="00770E25"/>
    <w:rsid w:val="00771077"/>
    <w:rsid w:val="00771842"/>
    <w:rsid w:val="00771858"/>
    <w:rsid w:val="007719BF"/>
    <w:rsid w:val="007724BA"/>
    <w:rsid w:val="0077266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A0"/>
    <w:rsid w:val="00777EF8"/>
    <w:rsid w:val="00777F9D"/>
    <w:rsid w:val="00780B64"/>
    <w:rsid w:val="00780BA2"/>
    <w:rsid w:val="00780D82"/>
    <w:rsid w:val="00780E96"/>
    <w:rsid w:val="007811A7"/>
    <w:rsid w:val="007817E0"/>
    <w:rsid w:val="00781905"/>
    <w:rsid w:val="00781CF8"/>
    <w:rsid w:val="00782100"/>
    <w:rsid w:val="00782558"/>
    <w:rsid w:val="00782C2E"/>
    <w:rsid w:val="00782CD2"/>
    <w:rsid w:val="007833B1"/>
    <w:rsid w:val="007835F2"/>
    <w:rsid w:val="007836C3"/>
    <w:rsid w:val="00784081"/>
    <w:rsid w:val="0078460E"/>
    <w:rsid w:val="00784B31"/>
    <w:rsid w:val="00784FE3"/>
    <w:rsid w:val="0078534B"/>
    <w:rsid w:val="007856ED"/>
    <w:rsid w:val="00785735"/>
    <w:rsid w:val="00786054"/>
    <w:rsid w:val="007860E5"/>
    <w:rsid w:val="00786260"/>
    <w:rsid w:val="00786540"/>
    <w:rsid w:val="0078687F"/>
    <w:rsid w:val="00787510"/>
    <w:rsid w:val="00787662"/>
    <w:rsid w:val="00787E22"/>
    <w:rsid w:val="00790A00"/>
    <w:rsid w:val="00790CA5"/>
    <w:rsid w:val="00790CE5"/>
    <w:rsid w:val="00791857"/>
    <w:rsid w:val="007918D1"/>
    <w:rsid w:val="00791C00"/>
    <w:rsid w:val="00791E3B"/>
    <w:rsid w:val="007925D7"/>
    <w:rsid w:val="0079262C"/>
    <w:rsid w:val="00792819"/>
    <w:rsid w:val="00792979"/>
    <w:rsid w:val="00792C5D"/>
    <w:rsid w:val="007930FE"/>
    <w:rsid w:val="007931A5"/>
    <w:rsid w:val="00793457"/>
    <w:rsid w:val="00793619"/>
    <w:rsid w:val="00793620"/>
    <w:rsid w:val="00793670"/>
    <w:rsid w:val="007940E5"/>
    <w:rsid w:val="007943FF"/>
    <w:rsid w:val="00794540"/>
    <w:rsid w:val="0079472B"/>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94"/>
    <w:rsid w:val="007B17B7"/>
    <w:rsid w:val="007B1AEE"/>
    <w:rsid w:val="007B1D0E"/>
    <w:rsid w:val="007B1DCE"/>
    <w:rsid w:val="007B1E73"/>
    <w:rsid w:val="007B1EBC"/>
    <w:rsid w:val="007B2194"/>
    <w:rsid w:val="007B21F2"/>
    <w:rsid w:val="007B2509"/>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04"/>
    <w:rsid w:val="007B564E"/>
    <w:rsid w:val="007B57D1"/>
    <w:rsid w:val="007B57FB"/>
    <w:rsid w:val="007B5AF9"/>
    <w:rsid w:val="007B5B92"/>
    <w:rsid w:val="007B5C61"/>
    <w:rsid w:val="007B6A1B"/>
    <w:rsid w:val="007B6A47"/>
    <w:rsid w:val="007B6AD8"/>
    <w:rsid w:val="007B724F"/>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46D7"/>
    <w:rsid w:val="007C4AA6"/>
    <w:rsid w:val="007C500D"/>
    <w:rsid w:val="007C53B4"/>
    <w:rsid w:val="007C644A"/>
    <w:rsid w:val="007C64DA"/>
    <w:rsid w:val="007C6664"/>
    <w:rsid w:val="007C6691"/>
    <w:rsid w:val="007C673D"/>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58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D1F"/>
    <w:rsid w:val="007D6E4E"/>
    <w:rsid w:val="007D78CC"/>
    <w:rsid w:val="007D7B8B"/>
    <w:rsid w:val="007D7BEF"/>
    <w:rsid w:val="007D7E2B"/>
    <w:rsid w:val="007E02A5"/>
    <w:rsid w:val="007E050D"/>
    <w:rsid w:val="007E1641"/>
    <w:rsid w:val="007E18F3"/>
    <w:rsid w:val="007E20CB"/>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5A5"/>
    <w:rsid w:val="007E7685"/>
    <w:rsid w:val="007F079E"/>
    <w:rsid w:val="007F1457"/>
    <w:rsid w:val="007F1CB7"/>
    <w:rsid w:val="007F21F8"/>
    <w:rsid w:val="007F2232"/>
    <w:rsid w:val="007F223C"/>
    <w:rsid w:val="007F245F"/>
    <w:rsid w:val="007F28C5"/>
    <w:rsid w:val="007F2E0E"/>
    <w:rsid w:val="007F3971"/>
    <w:rsid w:val="007F414D"/>
    <w:rsid w:val="007F41D1"/>
    <w:rsid w:val="007F4247"/>
    <w:rsid w:val="007F4D6F"/>
    <w:rsid w:val="007F4DA5"/>
    <w:rsid w:val="007F4DFE"/>
    <w:rsid w:val="007F502F"/>
    <w:rsid w:val="007F53AA"/>
    <w:rsid w:val="007F581A"/>
    <w:rsid w:val="007F632A"/>
    <w:rsid w:val="007F75A8"/>
    <w:rsid w:val="0080087A"/>
    <w:rsid w:val="00800B69"/>
    <w:rsid w:val="00801018"/>
    <w:rsid w:val="008011A7"/>
    <w:rsid w:val="008014D3"/>
    <w:rsid w:val="00801A6C"/>
    <w:rsid w:val="00802406"/>
    <w:rsid w:val="00802451"/>
    <w:rsid w:val="0080273A"/>
    <w:rsid w:val="00802E93"/>
    <w:rsid w:val="00803682"/>
    <w:rsid w:val="00803C89"/>
    <w:rsid w:val="00804080"/>
    <w:rsid w:val="00804212"/>
    <w:rsid w:val="00804442"/>
    <w:rsid w:val="00804B03"/>
    <w:rsid w:val="008057B8"/>
    <w:rsid w:val="008059FF"/>
    <w:rsid w:val="00805A5B"/>
    <w:rsid w:val="00805CAE"/>
    <w:rsid w:val="00805E83"/>
    <w:rsid w:val="00806B04"/>
    <w:rsid w:val="00806C71"/>
    <w:rsid w:val="00806D9B"/>
    <w:rsid w:val="00807701"/>
    <w:rsid w:val="0080775D"/>
    <w:rsid w:val="008079A9"/>
    <w:rsid w:val="00807DA0"/>
    <w:rsid w:val="0081030C"/>
    <w:rsid w:val="00810766"/>
    <w:rsid w:val="00810BFE"/>
    <w:rsid w:val="008117CC"/>
    <w:rsid w:val="00811E51"/>
    <w:rsid w:val="00812866"/>
    <w:rsid w:val="00812BC0"/>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586"/>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389"/>
    <w:rsid w:val="00824392"/>
    <w:rsid w:val="008245DA"/>
    <w:rsid w:val="00824BC0"/>
    <w:rsid w:val="008250F6"/>
    <w:rsid w:val="008256C5"/>
    <w:rsid w:val="008256D6"/>
    <w:rsid w:val="0082576A"/>
    <w:rsid w:val="00825FD3"/>
    <w:rsid w:val="00826BFD"/>
    <w:rsid w:val="00827092"/>
    <w:rsid w:val="0082710A"/>
    <w:rsid w:val="00827366"/>
    <w:rsid w:val="00827A68"/>
    <w:rsid w:val="008301B2"/>
    <w:rsid w:val="00830315"/>
    <w:rsid w:val="008306AF"/>
    <w:rsid w:val="00830D32"/>
    <w:rsid w:val="00830EC9"/>
    <w:rsid w:val="008312E0"/>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44F9"/>
    <w:rsid w:val="008345ED"/>
    <w:rsid w:val="00835248"/>
    <w:rsid w:val="00835612"/>
    <w:rsid w:val="00835927"/>
    <w:rsid w:val="00835B79"/>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7359"/>
    <w:rsid w:val="00847A4A"/>
    <w:rsid w:val="00847E82"/>
    <w:rsid w:val="00850321"/>
    <w:rsid w:val="008505AA"/>
    <w:rsid w:val="0085064A"/>
    <w:rsid w:val="008507C8"/>
    <w:rsid w:val="00851C51"/>
    <w:rsid w:val="00851E2C"/>
    <w:rsid w:val="008522D2"/>
    <w:rsid w:val="0085253C"/>
    <w:rsid w:val="008526EF"/>
    <w:rsid w:val="00852F55"/>
    <w:rsid w:val="0085347F"/>
    <w:rsid w:val="00853608"/>
    <w:rsid w:val="0085389A"/>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645"/>
    <w:rsid w:val="0085683B"/>
    <w:rsid w:val="008569F0"/>
    <w:rsid w:val="00856A1E"/>
    <w:rsid w:val="00857082"/>
    <w:rsid w:val="008570AA"/>
    <w:rsid w:val="00857307"/>
    <w:rsid w:val="00857340"/>
    <w:rsid w:val="00857699"/>
    <w:rsid w:val="008577A8"/>
    <w:rsid w:val="008602B6"/>
    <w:rsid w:val="008603DA"/>
    <w:rsid w:val="0086079C"/>
    <w:rsid w:val="00861605"/>
    <w:rsid w:val="008616DF"/>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8D"/>
    <w:rsid w:val="00867BA9"/>
    <w:rsid w:val="00867C07"/>
    <w:rsid w:val="00867D3D"/>
    <w:rsid w:val="00870190"/>
    <w:rsid w:val="008708C5"/>
    <w:rsid w:val="00870A49"/>
    <w:rsid w:val="00870DC0"/>
    <w:rsid w:val="00871343"/>
    <w:rsid w:val="00871372"/>
    <w:rsid w:val="0087151A"/>
    <w:rsid w:val="008716B7"/>
    <w:rsid w:val="0087187C"/>
    <w:rsid w:val="008718A2"/>
    <w:rsid w:val="008718F3"/>
    <w:rsid w:val="00871A0A"/>
    <w:rsid w:val="00871DDB"/>
    <w:rsid w:val="00872A08"/>
    <w:rsid w:val="0087324A"/>
    <w:rsid w:val="00873769"/>
    <w:rsid w:val="008741A6"/>
    <w:rsid w:val="00874233"/>
    <w:rsid w:val="00874368"/>
    <w:rsid w:val="008744AE"/>
    <w:rsid w:val="008745CE"/>
    <w:rsid w:val="00874F99"/>
    <w:rsid w:val="00875368"/>
    <w:rsid w:val="008765F6"/>
    <w:rsid w:val="00876A56"/>
    <w:rsid w:val="00876B6F"/>
    <w:rsid w:val="00876E10"/>
    <w:rsid w:val="00876E5C"/>
    <w:rsid w:val="00877DA5"/>
    <w:rsid w:val="00877F14"/>
    <w:rsid w:val="00880852"/>
    <w:rsid w:val="008814C5"/>
    <w:rsid w:val="00881598"/>
    <w:rsid w:val="00881F95"/>
    <w:rsid w:val="00882229"/>
    <w:rsid w:val="00882F26"/>
    <w:rsid w:val="008831C0"/>
    <w:rsid w:val="0088321F"/>
    <w:rsid w:val="0088335C"/>
    <w:rsid w:val="00883415"/>
    <w:rsid w:val="00883602"/>
    <w:rsid w:val="008838AA"/>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2B8"/>
    <w:rsid w:val="0089272F"/>
    <w:rsid w:val="00892774"/>
    <w:rsid w:val="008929EC"/>
    <w:rsid w:val="00892AFC"/>
    <w:rsid w:val="00892B45"/>
    <w:rsid w:val="0089336B"/>
    <w:rsid w:val="00893451"/>
    <w:rsid w:val="00893606"/>
    <w:rsid w:val="00894CBB"/>
    <w:rsid w:val="00894DC7"/>
    <w:rsid w:val="008950DB"/>
    <w:rsid w:val="008950DD"/>
    <w:rsid w:val="00895B09"/>
    <w:rsid w:val="00895D8A"/>
    <w:rsid w:val="00895E48"/>
    <w:rsid w:val="00897450"/>
    <w:rsid w:val="008978A4"/>
    <w:rsid w:val="00897EE1"/>
    <w:rsid w:val="008A040A"/>
    <w:rsid w:val="008A06A4"/>
    <w:rsid w:val="008A07E4"/>
    <w:rsid w:val="008A0B47"/>
    <w:rsid w:val="008A1390"/>
    <w:rsid w:val="008A17F5"/>
    <w:rsid w:val="008A1B99"/>
    <w:rsid w:val="008A1FD4"/>
    <w:rsid w:val="008A2762"/>
    <w:rsid w:val="008A29B1"/>
    <w:rsid w:val="008A29CE"/>
    <w:rsid w:val="008A2C94"/>
    <w:rsid w:val="008A3319"/>
    <w:rsid w:val="008A3331"/>
    <w:rsid w:val="008A353E"/>
    <w:rsid w:val="008A372C"/>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5001"/>
    <w:rsid w:val="008B540E"/>
    <w:rsid w:val="008B59EE"/>
    <w:rsid w:val="008B63C9"/>
    <w:rsid w:val="008B6925"/>
    <w:rsid w:val="008B6BE8"/>
    <w:rsid w:val="008B6FDB"/>
    <w:rsid w:val="008B700A"/>
    <w:rsid w:val="008B71B5"/>
    <w:rsid w:val="008B7526"/>
    <w:rsid w:val="008C01A1"/>
    <w:rsid w:val="008C09FF"/>
    <w:rsid w:val="008C1343"/>
    <w:rsid w:val="008C17D2"/>
    <w:rsid w:val="008C201B"/>
    <w:rsid w:val="008C2DDE"/>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57F"/>
    <w:rsid w:val="008D68C3"/>
    <w:rsid w:val="008D71F1"/>
    <w:rsid w:val="008D7678"/>
    <w:rsid w:val="008D773B"/>
    <w:rsid w:val="008D7748"/>
    <w:rsid w:val="008D7D66"/>
    <w:rsid w:val="008D7EDA"/>
    <w:rsid w:val="008D7FA9"/>
    <w:rsid w:val="008E03AD"/>
    <w:rsid w:val="008E0597"/>
    <w:rsid w:val="008E06FC"/>
    <w:rsid w:val="008E0942"/>
    <w:rsid w:val="008E1A1B"/>
    <w:rsid w:val="008E1A8A"/>
    <w:rsid w:val="008E1B4E"/>
    <w:rsid w:val="008E1CFD"/>
    <w:rsid w:val="008E222E"/>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682"/>
    <w:rsid w:val="008E5A39"/>
    <w:rsid w:val="008E628A"/>
    <w:rsid w:val="008E67F4"/>
    <w:rsid w:val="008E6822"/>
    <w:rsid w:val="008E6CEB"/>
    <w:rsid w:val="008E6EBA"/>
    <w:rsid w:val="008E704D"/>
    <w:rsid w:val="008E7111"/>
    <w:rsid w:val="008E7DAF"/>
    <w:rsid w:val="008E7E58"/>
    <w:rsid w:val="008F02C3"/>
    <w:rsid w:val="008F02CF"/>
    <w:rsid w:val="008F05DF"/>
    <w:rsid w:val="008F0748"/>
    <w:rsid w:val="008F0CD9"/>
    <w:rsid w:val="008F1368"/>
    <w:rsid w:val="008F1686"/>
    <w:rsid w:val="008F16AC"/>
    <w:rsid w:val="008F1EC6"/>
    <w:rsid w:val="008F2521"/>
    <w:rsid w:val="008F278C"/>
    <w:rsid w:val="008F2858"/>
    <w:rsid w:val="008F2A72"/>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F7D"/>
    <w:rsid w:val="008F5255"/>
    <w:rsid w:val="008F5261"/>
    <w:rsid w:val="008F5667"/>
    <w:rsid w:val="008F5901"/>
    <w:rsid w:val="008F5EEB"/>
    <w:rsid w:val="008F6A7E"/>
    <w:rsid w:val="008F6BA9"/>
    <w:rsid w:val="008F6D10"/>
    <w:rsid w:val="008F6E71"/>
    <w:rsid w:val="008F73C7"/>
    <w:rsid w:val="008F7612"/>
    <w:rsid w:val="009002CB"/>
    <w:rsid w:val="00900B60"/>
    <w:rsid w:val="00900F9F"/>
    <w:rsid w:val="00901261"/>
    <w:rsid w:val="009012A7"/>
    <w:rsid w:val="00901F18"/>
    <w:rsid w:val="009020DA"/>
    <w:rsid w:val="009022B6"/>
    <w:rsid w:val="00902410"/>
    <w:rsid w:val="0090264B"/>
    <w:rsid w:val="009027DB"/>
    <w:rsid w:val="00902A0B"/>
    <w:rsid w:val="00902A3B"/>
    <w:rsid w:val="00902C87"/>
    <w:rsid w:val="00902CD7"/>
    <w:rsid w:val="009030D7"/>
    <w:rsid w:val="009031D0"/>
    <w:rsid w:val="009034A5"/>
    <w:rsid w:val="00903B60"/>
    <w:rsid w:val="00904289"/>
    <w:rsid w:val="0090491B"/>
    <w:rsid w:val="00904D1D"/>
    <w:rsid w:val="009054F7"/>
    <w:rsid w:val="00905581"/>
    <w:rsid w:val="009055D3"/>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32E4"/>
    <w:rsid w:val="00913635"/>
    <w:rsid w:val="00913850"/>
    <w:rsid w:val="009139EA"/>
    <w:rsid w:val="00913B12"/>
    <w:rsid w:val="00913BC6"/>
    <w:rsid w:val="00913C85"/>
    <w:rsid w:val="00913E2D"/>
    <w:rsid w:val="0091420B"/>
    <w:rsid w:val="00914863"/>
    <w:rsid w:val="00914B21"/>
    <w:rsid w:val="00914B51"/>
    <w:rsid w:val="00914C1D"/>
    <w:rsid w:val="00914EEA"/>
    <w:rsid w:val="009157EA"/>
    <w:rsid w:val="00915BDB"/>
    <w:rsid w:val="0091603B"/>
    <w:rsid w:val="0091613E"/>
    <w:rsid w:val="009164CA"/>
    <w:rsid w:val="00916A02"/>
    <w:rsid w:val="00916B23"/>
    <w:rsid w:val="00916DDD"/>
    <w:rsid w:val="0091758F"/>
    <w:rsid w:val="009179AC"/>
    <w:rsid w:val="00917A4C"/>
    <w:rsid w:val="00917A67"/>
    <w:rsid w:val="00920678"/>
    <w:rsid w:val="00920947"/>
    <w:rsid w:val="00920DAF"/>
    <w:rsid w:val="009211B2"/>
    <w:rsid w:val="00921C21"/>
    <w:rsid w:val="00922191"/>
    <w:rsid w:val="0092226E"/>
    <w:rsid w:val="00922B7D"/>
    <w:rsid w:val="00922BAC"/>
    <w:rsid w:val="00923009"/>
    <w:rsid w:val="00923640"/>
    <w:rsid w:val="00923900"/>
    <w:rsid w:val="00923E33"/>
    <w:rsid w:val="00923E4E"/>
    <w:rsid w:val="00923E89"/>
    <w:rsid w:val="009246E5"/>
    <w:rsid w:val="00924CBD"/>
    <w:rsid w:val="00925660"/>
    <w:rsid w:val="00925B6A"/>
    <w:rsid w:val="00926554"/>
    <w:rsid w:val="00926C88"/>
    <w:rsid w:val="00926DDC"/>
    <w:rsid w:val="00927525"/>
    <w:rsid w:val="00927577"/>
    <w:rsid w:val="00927999"/>
    <w:rsid w:val="00927AFB"/>
    <w:rsid w:val="00927BD5"/>
    <w:rsid w:val="00930203"/>
    <w:rsid w:val="00931194"/>
    <w:rsid w:val="0093124D"/>
    <w:rsid w:val="009314FE"/>
    <w:rsid w:val="009317DB"/>
    <w:rsid w:val="00931A1C"/>
    <w:rsid w:val="0093204F"/>
    <w:rsid w:val="009321B1"/>
    <w:rsid w:val="009332D9"/>
    <w:rsid w:val="00933F8F"/>
    <w:rsid w:val="00934084"/>
    <w:rsid w:val="00934200"/>
    <w:rsid w:val="0093427C"/>
    <w:rsid w:val="009348FC"/>
    <w:rsid w:val="00935004"/>
    <w:rsid w:val="0093504F"/>
    <w:rsid w:val="0093517B"/>
    <w:rsid w:val="00935943"/>
    <w:rsid w:val="00935A72"/>
    <w:rsid w:val="00936631"/>
    <w:rsid w:val="00936BBC"/>
    <w:rsid w:val="00936C1A"/>
    <w:rsid w:val="00936C33"/>
    <w:rsid w:val="00936EED"/>
    <w:rsid w:val="00937DB0"/>
    <w:rsid w:val="00937F6C"/>
    <w:rsid w:val="0094077F"/>
    <w:rsid w:val="009408FE"/>
    <w:rsid w:val="00940972"/>
    <w:rsid w:val="00940CDA"/>
    <w:rsid w:val="00940D58"/>
    <w:rsid w:val="009410B1"/>
    <w:rsid w:val="00941101"/>
    <w:rsid w:val="00941567"/>
    <w:rsid w:val="009418EA"/>
    <w:rsid w:val="0094215F"/>
    <w:rsid w:val="0094237F"/>
    <w:rsid w:val="00942844"/>
    <w:rsid w:val="00942B5A"/>
    <w:rsid w:val="0094327C"/>
    <w:rsid w:val="00943778"/>
    <w:rsid w:val="009437EF"/>
    <w:rsid w:val="00943A1C"/>
    <w:rsid w:val="00943BBB"/>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7576"/>
    <w:rsid w:val="00947988"/>
    <w:rsid w:val="00947A83"/>
    <w:rsid w:val="00947C72"/>
    <w:rsid w:val="00947CF2"/>
    <w:rsid w:val="00947DE8"/>
    <w:rsid w:val="00947E30"/>
    <w:rsid w:val="00947EE6"/>
    <w:rsid w:val="009507C2"/>
    <w:rsid w:val="00950846"/>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00"/>
    <w:rsid w:val="00960DC7"/>
    <w:rsid w:val="009613A2"/>
    <w:rsid w:val="00961429"/>
    <w:rsid w:val="0096147D"/>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410"/>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4"/>
    <w:rsid w:val="00977935"/>
    <w:rsid w:val="00977EBC"/>
    <w:rsid w:val="009805B5"/>
    <w:rsid w:val="009805DC"/>
    <w:rsid w:val="00980C1D"/>
    <w:rsid w:val="00980E78"/>
    <w:rsid w:val="009813F7"/>
    <w:rsid w:val="009817A4"/>
    <w:rsid w:val="00981DD0"/>
    <w:rsid w:val="009823F1"/>
    <w:rsid w:val="009827C2"/>
    <w:rsid w:val="00982EE5"/>
    <w:rsid w:val="0098313A"/>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ACA"/>
    <w:rsid w:val="00987B0D"/>
    <w:rsid w:val="009905AC"/>
    <w:rsid w:val="00990AF2"/>
    <w:rsid w:val="00990BC0"/>
    <w:rsid w:val="00990E33"/>
    <w:rsid w:val="00990FB1"/>
    <w:rsid w:val="00991261"/>
    <w:rsid w:val="0099157D"/>
    <w:rsid w:val="0099177D"/>
    <w:rsid w:val="00991904"/>
    <w:rsid w:val="0099268C"/>
    <w:rsid w:val="009928CB"/>
    <w:rsid w:val="00992BE5"/>
    <w:rsid w:val="00992DDD"/>
    <w:rsid w:val="00993500"/>
    <w:rsid w:val="00993770"/>
    <w:rsid w:val="00993C81"/>
    <w:rsid w:val="009941A8"/>
    <w:rsid w:val="00994DC3"/>
    <w:rsid w:val="009957B7"/>
    <w:rsid w:val="00995B06"/>
    <w:rsid w:val="0099621E"/>
    <w:rsid w:val="009963B4"/>
    <w:rsid w:val="00996547"/>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68"/>
    <w:rsid w:val="009A2B79"/>
    <w:rsid w:val="009A30EF"/>
    <w:rsid w:val="009A386B"/>
    <w:rsid w:val="009A3CAE"/>
    <w:rsid w:val="009A415B"/>
    <w:rsid w:val="009A5187"/>
    <w:rsid w:val="009A5892"/>
    <w:rsid w:val="009A5A47"/>
    <w:rsid w:val="009A5B2A"/>
    <w:rsid w:val="009A5CAE"/>
    <w:rsid w:val="009A6234"/>
    <w:rsid w:val="009A662F"/>
    <w:rsid w:val="009A66C5"/>
    <w:rsid w:val="009A6A7F"/>
    <w:rsid w:val="009A6EB9"/>
    <w:rsid w:val="009A729F"/>
    <w:rsid w:val="009A7391"/>
    <w:rsid w:val="009A7729"/>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504"/>
    <w:rsid w:val="009C36D2"/>
    <w:rsid w:val="009C44F7"/>
    <w:rsid w:val="009C4EB4"/>
    <w:rsid w:val="009C5165"/>
    <w:rsid w:val="009C53F8"/>
    <w:rsid w:val="009C5630"/>
    <w:rsid w:val="009C5F29"/>
    <w:rsid w:val="009C622E"/>
    <w:rsid w:val="009C6744"/>
    <w:rsid w:val="009C68A3"/>
    <w:rsid w:val="009C6DB0"/>
    <w:rsid w:val="009D00C1"/>
    <w:rsid w:val="009D01E5"/>
    <w:rsid w:val="009D0744"/>
    <w:rsid w:val="009D0ABA"/>
    <w:rsid w:val="009D0ED6"/>
    <w:rsid w:val="009D0F71"/>
    <w:rsid w:val="009D11BE"/>
    <w:rsid w:val="009D1831"/>
    <w:rsid w:val="009D201E"/>
    <w:rsid w:val="009D2718"/>
    <w:rsid w:val="009D27E2"/>
    <w:rsid w:val="009D294A"/>
    <w:rsid w:val="009D299E"/>
    <w:rsid w:val="009D2EC8"/>
    <w:rsid w:val="009D2EDB"/>
    <w:rsid w:val="009D374B"/>
    <w:rsid w:val="009D3D2E"/>
    <w:rsid w:val="009D3EC7"/>
    <w:rsid w:val="009D4AB6"/>
    <w:rsid w:val="009D513A"/>
    <w:rsid w:val="009D5552"/>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AF2"/>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D06"/>
    <w:rsid w:val="009F0DE1"/>
    <w:rsid w:val="009F0EA8"/>
    <w:rsid w:val="009F150F"/>
    <w:rsid w:val="009F17D5"/>
    <w:rsid w:val="009F19D4"/>
    <w:rsid w:val="009F1AB6"/>
    <w:rsid w:val="009F1CCE"/>
    <w:rsid w:val="009F2046"/>
    <w:rsid w:val="009F232B"/>
    <w:rsid w:val="009F23C2"/>
    <w:rsid w:val="009F2705"/>
    <w:rsid w:val="009F2CCB"/>
    <w:rsid w:val="009F37E6"/>
    <w:rsid w:val="009F4028"/>
    <w:rsid w:val="009F40B2"/>
    <w:rsid w:val="009F42AA"/>
    <w:rsid w:val="009F473C"/>
    <w:rsid w:val="009F47C9"/>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48F"/>
    <w:rsid w:val="009F762A"/>
    <w:rsid w:val="00A00B3D"/>
    <w:rsid w:val="00A00DAB"/>
    <w:rsid w:val="00A00E64"/>
    <w:rsid w:val="00A01032"/>
    <w:rsid w:val="00A01199"/>
    <w:rsid w:val="00A01E11"/>
    <w:rsid w:val="00A0253F"/>
    <w:rsid w:val="00A02787"/>
    <w:rsid w:val="00A028E4"/>
    <w:rsid w:val="00A033DA"/>
    <w:rsid w:val="00A04476"/>
    <w:rsid w:val="00A04CFA"/>
    <w:rsid w:val="00A05730"/>
    <w:rsid w:val="00A057B8"/>
    <w:rsid w:val="00A059B7"/>
    <w:rsid w:val="00A059CF"/>
    <w:rsid w:val="00A060F8"/>
    <w:rsid w:val="00A065CB"/>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0DB"/>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B3"/>
    <w:rsid w:val="00A43791"/>
    <w:rsid w:val="00A43ED6"/>
    <w:rsid w:val="00A44157"/>
    <w:rsid w:val="00A44239"/>
    <w:rsid w:val="00A44768"/>
    <w:rsid w:val="00A44DC1"/>
    <w:rsid w:val="00A451FF"/>
    <w:rsid w:val="00A45495"/>
    <w:rsid w:val="00A45B07"/>
    <w:rsid w:val="00A45DBB"/>
    <w:rsid w:val="00A46150"/>
    <w:rsid w:val="00A46288"/>
    <w:rsid w:val="00A462EE"/>
    <w:rsid w:val="00A4647E"/>
    <w:rsid w:val="00A464E2"/>
    <w:rsid w:val="00A468EC"/>
    <w:rsid w:val="00A46B86"/>
    <w:rsid w:val="00A476EF"/>
    <w:rsid w:val="00A50508"/>
    <w:rsid w:val="00A506A9"/>
    <w:rsid w:val="00A50948"/>
    <w:rsid w:val="00A51621"/>
    <w:rsid w:val="00A51681"/>
    <w:rsid w:val="00A51815"/>
    <w:rsid w:val="00A525BF"/>
    <w:rsid w:val="00A525E0"/>
    <w:rsid w:val="00A52823"/>
    <w:rsid w:val="00A52DF0"/>
    <w:rsid w:val="00A532F0"/>
    <w:rsid w:val="00A535FE"/>
    <w:rsid w:val="00A53691"/>
    <w:rsid w:val="00A53F05"/>
    <w:rsid w:val="00A54110"/>
    <w:rsid w:val="00A54C3D"/>
    <w:rsid w:val="00A54D31"/>
    <w:rsid w:val="00A550CD"/>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B7A"/>
    <w:rsid w:val="00A61154"/>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920"/>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C07"/>
    <w:rsid w:val="00A72DEC"/>
    <w:rsid w:val="00A72FE9"/>
    <w:rsid w:val="00A7327B"/>
    <w:rsid w:val="00A7350D"/>
    <w:rsid w:val="00A7354B"/>
    <w:rsid w:val="00A73C1E"/>
    <w:rsid w:val="00A74074"/>
    <w:rsid w:val="00A74C7C"/>
    <w:rsid w:val="00A74CE1"/>
    <w:rsid w:val="00A75182"/>
    <w:rsid w:val="00A75489"/>
    <w:rsid w:val="00A75EE0"/>
    <w:rsid w:val="00A76244"/>
    <w:rsid w:val="00A766B4"/>
    <w:rsid w:val="00A76DA1"/>
    <w:rsid w:val="00A770A2"/>
    <w:rsid w:val="00A7772C"/>
    <w:rsid w:val="00A77A85"/>
    <w:rsid w:val="00A77F8A"/>
    <w:rsid w:val="00A8057D"/>
    <w:rsid w:val="00A80B6E"/>
    <w:rsid w:val="00A81140"/>
    <w:rsid w:val="00A81414"/>
    <w:rsid w:val="00A81A4A"/>
    <w:rsid w:val="00A82368"/>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CA7"/>
    <w:rsid w:val="00A85CB9"/>
    <w:rsid w:val="00A85EFA"/>
    <w:rsid w:val="00A8655A"/>
    <w:rsid w:val="00A86773"/>
    <w:rsid w:val="00A86E1F"/>
    <w:rsid w:val="00A87019"/>
    <w:rsid w:val="00A87719"/>
    <w:rsid w:val="00A8775B"/>
    <w:rsid w:val="00A903D4"/>
    <w:rsid w:val="00A905D7"/>
    <w:rsid w:val="00A90A3C"/>
    <w:rsid w:val="00A90B2C"/>
    <w:rsid w:val="00A91156"/>
    <w:rsid w:val="00A91290"/>
    <w:rsid w:val="00A91552"/>
    <w:rsid w:val="00A91766"/>
    <w:rsid w:val="00A91863"/>
    <w:rsid w:val="00A9247A"/>
    <w:rsid w:val="00A92CEB"/>
    <w:rsid w:val="00A92E17"/>
    <w:rsid w:val="00A9317B"/>
    <w:rsid w:val="00A931CE"/>
    <w:rsid w:val="00A9392A"/>
    <w:rsid w:val="00A9472B"/>
    <w:rsid w:val="00A94AC3"/>
    <w:rsid w:val="00A94DF0"/>
    <w:rsid w:val="00A94E17"/>
    <w:rsid w:val="00A9538C"/>
    <w:rsid w:val="00A95556"/>
    <w:rsid w:val="00A957B8"/>
    <w:rsid w:val="00A957C8"/>
    <w:rsid w:val="00A957ED"/>
    <w:rsid w:val="00A959F4"/>
    <w:rsid w:val="00A95AF4"/>
    <w:rsid w:val="00A95B57"/>
    <w:rsid w:val="00A966B6"/>
    <w:rsid w:val="00A966C1"/>
    <w:rsid w:val="00A97A6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8CC"/>
    <w:rsid w:val="00AA390E"/>
    <w:rsid w:val="00AA3944"/>
    <w:rsid w:val="00AA3C87"/>
    <w:rsid w:val="00AA44D3"/>
    <w:rsid w:val="00AA474F"/>
    <w:rsid w:val="00AA48A5"/>
    <w:rsid w:val="00AA4926"/>
    <w:rsid w:val="00AA4B82"/>
    <w:rsid w:val="00AA4EB2"/>
    <w:rsid w:val="00AA5389"/>
    <w:rsid w:val="00AA53AA"/>
    <w:rsid w:val="00AA5466"/>
    <w:rsid w:val="00AA564D"/>
    <w:rsid w:val="00AA5C2A"/>
    <w:rsid w:val="00AA5DF0"/>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569"/>
    <w:rsid w:val="00AB76BB"/>
    <w:rsid w:val="00AB78FA"/>
    <w:rsid w:val="00AB7D26"/>
    <w:rsid w:val="00AB7E4F"/>
    <w:rsid w:val="00AC0987"/>
    <w:rsid w:val="00AC0B68"/>
    <w:rsid w:val="00AC0C4F"/>
    <w:rsid w:val="00AC11DF"/>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F7E"/>
    <w:rsid w:val="00AC50B6"/>
    <w:rsid w:val="00AC51C3"/>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5AF1"/>
    <w:rsid w:val="00AD5D99"/>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AE5"/>
    <w:rsid w:val="00AE4B07"/>
    <w:rsid w:val="00AE62B0"/>
    <w:rsid w:val="00AE67F7"/>
    <w:rsid w:val="00AE6863"/>
    <w:rsid w:val="00AE6C84"/>
    <w:rsid w:val="00AE6EA9"/>
    <w:rsid w:val="00AE6F5F"/>
    <w:rsid w:val="00AE7508"/>
    <w:rsid w:val="00AE7762"/>
    <w:rsid w:val="00AE7DFF"/>
    <w:rsid w:val="00AE7F1F"/>
    <w:rsid w:val="00AE7F31"/>
    <w:rsid w:val="00AF0034"/>
    <w:rsid w:val="00AF0113"/>
    <w:rsid w:val="00AF04A2"/>
    <w:rsid w:val="00AF06A3"/>
    <w:rsid w:val="00AF1159"/>
    <w:rsid w:val="00AF13DC"/>
    <w:rsid w:val="00AF156F"/>
    <w:rsid w:val="00AF19C5"/>
    <w:rsid w:val="00AF1B03"/>
    <w:rsid w:val="00AF2340"/>
    <w:rsid w:val="00AF2575"/>
    <w:rsid w:val="00AF2BAE"/>
    <w:rsid w:val="00AF320B"/>
    <w:rsid w:val="00AF42BB"/>
    <w:rsid w:val="00AF47D8"/>
    <w:rsid w:val="00AF5032"/>
    <w:rsid w:val="00AF55DA"/>
    <w:rsid w:val="00AF5622"/>
    <w:rsid w:val="00AF5780"/>
    <w:rsid w:val="00AF5801"/>
    <w:rsid w:val="00AF5EF6"/>
    <w:rsid w:val="00AF5F04"/>
    <w:rsid w:val="00AF60AB"/>
    <w:rsid w:val="00AF6197"/>
    <w:rsid w:val="00AF6C24"/>
    <w:rsid w:val="00AF6E7F"/>
    <w:rsid w:val="00AF7575"/>
    <w:rsid w:val="00AF77C0"/>
    <w:rsid w:val="00AF7949"/>
    <w:rsid w:val="00AF7A0B"/>
    <w:rsid w:val="00AF7B90"/>
    <w:rsid w:val="00B00CBF"/>
    <w:rsid w:val="00B01153"/>
    <w:rsid w:val="00B01545"/>
    <w:rsid w:val="00B0168D"/>
    <w:rsid w:val="00B018E7"/>
    <w:rsid w:val="00B01BA3"/>
    <w:rsid w:val="00B01BB7"/>
    <w:rsid w:val="00B020BE"/>
    <w:rsid w:val="00B020EB"/>
    <w:rsid w:val="00B0244B"/>
    <w:rsid w:val="00B028C9"/>
    <w:rsid w:val="00B02D12"/>
    <w:rsid w:val="00B030A1"/>
    <w:rsid w:val="00B031BD"/>
    <w:rsid w:val="00B0327A"/>
    <w:rsid w:val="00B03E19"/>
    <w:rsid w:val="00B040E3"/>
    <w:rsid w:val="00B04104"/>
    <w:rsid w:val="00B04546"/>
    <w:rsid w:val="00B045AD"/>
    <w:rsid w:val="00B04BA9"/>
    <w:rsid w:val="00B04CEB"/>
    <w:rsid w:val="00B057A7"/>
    <w:rsid w:val="00B05946"/>
    <w:rsid w:val="00B05EC2"/>
    <w:rsid w:val="00B0677A"/>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837"/>
    <w:rsid w:val="00B12D26"/>
    <w:rsid w:val="00B1312B"/>
    <w:rsid w:val="00B1336E"/>
    <w:rsid w:val="00B139D9"/>
    <w:rsid w:val="00B13AD8"/>
    <w:rsid w:val="00B13B6A"/>
    <w:rsid w:val="00B13B9C"/>
    <w:rsid w:val="00B143EA"/>
    <w:rsid w:val="00B14439"/>
    <w:rsid w:val="00B1458C"/>
    <w:rsid w:val="00B14AC4"/>
    <w:rsid w:val="00B14DE5"/>
    <w:rsid w:val="00B1579E"/>
    <w:rsid w:val="00B15EF9"/>
    <w:rsid w:val="00B15F43"/>
    <w:rsid w:val="00B162E4"/>
    <w:rsid w:val="00B169B5"/>
    <w:rsid w:val="00B16F0A"/>
    <w:rsid w:val="00B1715E"/>
    <w:rsid w:val="00B172FD"/>
    <w:rsid w:val="00B17371"/>
    <w:rsid w:val="00B1748C"/>
    <w:rsid w:val="00B17BD0"/>
    <w:rsid w:val="00B17BDF"/>
    <w:rsid w:val="00B20602"/>
    <w:rsid w:val="00B20BC5"/>
    <w:rsid w:val="00B20CF3"/>
    <w:rsid w:val="00B21A7E"/>
    <w:rsid w:val="00B21ADE"/>
    <w:rsid w:val="00B2226C"/>
    <w:rsid w:val="00B2247C"/>
    <w:rsid w:val="00B226EF"/>
    <w:rsid w:val="00B2286E"/>
    <w:rsid w:val="00B22BD5"/>
    <w:rsid w:val="00B23010"/>
    <w:rsid w:val="00B23B3F"/>
    <w:rsid w:val="00B240D0"/>
    <w:rsid w:val="00B244BD"/>
    <w:rsid w:val="00B24D9E"/>
    <w:rsid w:val="00B24DBF"/>
    <w:rsid w:val="00B2544D"/>
    <w:rsid w:val="00B257FC"/>
    <w:rsid w:val="00B2584E"/>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35D"/>
    <w:rsid w:val="00B37745"/>
    <w:rsid w:val="00B403B0"/>
    <w:rsid w:val="00B40B8E"/>
    <w:rsid w:val="00B40B99"/>
    <w:rsid w:val="00B411D6"/>
    <w:rsid w:val="00B411E6"/>
    <w:rsid w:val="00B41D98"/>
    <w:rsid w:val="00B41F2A"/>
    <w:rsid w:val="00B4208D"/>
    <w:rsid w:val="00B42281"/>
    <w:rsid w:val="00B422AF"/>
    <w:rsid w:val="00B424CE"/>
    <w:rsid w:val="00B425E0"/>
    <w:rsid w:val="00B4296F"/>
    <w:rsid w:val="00B42B94"/>
    <w:rsid w:val="00B42EEC"/>
    <w:rsid w:val="00B43081"/>
    <w:rsid w:val="00B4329E"/>
    <w:rsid w:val="00B43884"/>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F1"/>
    <w:rsid w:val="00B55E88"/>
    <w:rsid w:val="00B56218"/>
    <w:rsid w:val="00B567A6"/>
    <w:rsid w:val="00B57D62"/>
    <w:rsid w:val="00B57E2A"/>
    <w:rsid w:val="00B57F87"/>
    <w:rsid w:val="00B57FE5"/>
    <w:rsid w:val="00B600B2"/>
    <w:rsid w:val="00B602BA"/>
    <w:rsid w:val="00B604C1"/>
    <w:rsid w:val="00B61C6C"/>
    <w:rsid w:val="00B61EB7"/>
    <w:rsid w:val="00B621C6"/>
    <w:rsid w:val="00B6248E"/>
    <w:rsid w:val="00B626DA"/>
    <w:rsid w:val="00B62A7E"/>
    <w:rsid w:val="00B62B07"/>
    <w:rsid w:val="00B63374"/>
    <w:rsid w:val="00B633D4"/>
    <w:rsid w:val="00B6347F"/>
    <w:rsid w:val="00B6377B"/>
    <w:rsid w:val="00B644B5"/>
    <w:rsid w:val="00B64959"/>
    <w:rsid w:val="00B64D29"/>
    <w:rsid w:val="00B651F5"/>
    <w:rsid w:val="00B653D3"/>
    <w:rsid w:val="00B657A5"/>
    <w:rsid w:val="00B65923"/>
    <w:rsid w:val="00B65CF5"/>
    <w:rsid w:val="00B65E3A"/>
    <w:rsid w:val="00B65F55"/>
    <w:rsid w:val="00B661B4"/>
    <w:rsid w:val="00B66639"/>
    <w:rsid w:val="00B6672B"/>
    <w:rsid w:val="00B66776"/>
    <w:rsid w:val="00B66C36"/>
    <w:rsid w:val="00B66D4D"/>
    <w:rsid w:val="00B7008A"/>
    <w:rsid w:val="00B70468"/>
    <w:rsid w:val="00B7051B"/>
    <w:rsid w:val="00B70603"/>
    <w:rsid w:val="00B70BE2"/>
    <w:rsid w:val="00B70D5D"/>
    <w:rsid w:val="00B70DD0"/>
    <w:rsid w:val="00B70F43"/>
    <w:rsid w:val="00B71083"/>
    <w:rsid w:val="00B7130A"/>
    <w:rsid w:val="00B7136F"/>
    <w:rsid w:val="00B717EF"/>
    <w:rsid w:val="00B71D0B"/>
    <w:rsid w:val="00B72298"/>
    <w:rsid w:val="00B72C5F"/>
    <w:rsid w:val="00B72EFD"/>
    <w:rsid w:val="00B7314B"/>
    <w:rsid w:val="00B73700"/>
    <w:rsid w:val="00B7396A"/>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3A91"/>
    <w:rsid w:val="00B83EF6"/>
    <w:rsid w:val="00B84311"/>
    <w:rsid w:val="00B8484A"/>
    <w:rsid w:val="00B84998"/>
    <w:rsid w:val="00B849A7"/>
    <w:rsid w:val="00B8508B"/>
    <w:rsid w:val="00B8513C"/>
    <w:rsid w:val="00B85167"/>
    <w:rsid w:val="00B85A5E"/>
    <w:rsid w:val="00B85D72"/>
    <w:rsid w:val="00B861FC"/>
    <w:rsid w:val="00B86264"/>
    <w:rsid w:val="00B86DA3"/>
    <w:rsid w:val="00B873D0"/>
    <w:rsid w:val="00B87819"/>
    <w:rsid w:val="00B8792A"/>
    <w:rsid w:val="00B902E8"/>
    <w:rsid w:val="00B905B9"/>
    <w:rsid w:val="00B907D9"/>
    <w:rsid w:val="00B90BE6"/>
    <w:rsid w:val="00B90BF5"/>
    <w:rsid w:val="00B9142B"/>
    <w:rsid w:val="00B91454"/>
    <w:rsid w:val="00B914C9"/>
    <w:rsid w:val="00B91B9B"/>
    <w:rsid w:val="00B91DB5"/>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944"/>
    <w:rsid w:val="00B97A0D"/>
    <w:rsid w:val="00B97F06"/>
    <w:rsid w:val="00BA0A3E"/>
    <w:rsid w:val="00BA0ADD"/>
    <w:rsid w:val="00BA11A9"/>
    <w:rsid w:val="00BA1C82"/>
    <w:rsid w:val="00BA20C4"/>
    <w:rsid w:val="00BA2445"/>
    <w:rsid w:val="00BA2582"/>
    <w:rsid w:val="00BA2714"/>
    <w:rsid w:val="00BA354D"/>
    <w:rsid w:val="00BA35C1"/>
    <w:rsid w:val="00BA3809"/>
    <w:rsid w:val="00BA4D5E"/>
    <w:rsid w:val="00BA5B1E"/>
    <w:rsid w:val="00BA631E"/>
    <w:rsid w:val="00BA6B29"/>
    <w:rsid w:val="00BA7149"/>
    <w:rsid w:val="00BA723D"/>
    <w:rsid w:val="00BA7298"/>
    <w:rsid w:val="00BA76B6"/>
    <w:rsid w:val="00BA76D9"/>
    <w:rsid w:val="00BB093D"/>
    <w:rsid w:val="00BB0A85"/>
    <w:rsid w:val="00BB13AD"/>
    <w:rsid w:val="00BB1655"/>
    <w:rsid w:val="00BB17AB"/>
    <w:rsid w:val="00BB1CAD"/>
    <w:rsid w:val="00BB1EE1"/>
    <w:rsid w:val="00BB1FFB"/>
    <w:rsid w:val="00BB2364"/>
    <w:rsid w:val="00BB3186"/>
    <w:rsid w:val="00BB35EE"/>
    <w:rsid w:val="00BB3823"/>
    <w:rsid w:val="00BB3883"/>
    <w:rsid w:val="00BB3C9D"/>
    <w:rsid w:val="00BB3CE9"/>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224A"/>
    <w:rsid w:val="00BC22E3"/>
    <w:rsid w:val="00BC2720"/>
    <w:rsid w:val="00BC27D4"/>
    <w:rsid w:val="00BC2A6E"/>
    <w:rsid w:val="00BC2A90"/>
    <w:rsid w:val="00BC3A8A"/>
    <w:rsid w:val="00BC3F7E"/>
    <w:rsid w:val="00BC45B2"/>
    <w:rsid w:val="00BC45D8"/>
    <w:rsid w:val="00BC4729"/>
    <w:rsid w:val="00BC5257"/>
    <w:rsid w:val="00BC5979"/>
    <w:rsid w:val="00BC60E4"/>
    <w:rsid w:val="00BC60FD"/>
    <w:rsid w:val="00BC6562"/>
    <w:rsid w:val="00BC6735"/>
    <w:rsid w:val="00BC6D17"/>
    <w:rsid w:val="00BC770A"/>
    <w:rsid w:val="00BC7721"/>
    <w:rsid w:val="00BC7855"/>
    <w:rsid w:val="00BD0542"/>
    <w:rsid w:val="00BD05CA"/>
    <w:rsid w:val="00BD0F19"/>
    <w:rsid w:val="00BD13F2"/>
    <w:rsid w:val="00BD1E82"/>
    <w:rsid w:val="00BD22CE"/>
    <w:rsid w:val="00BD23E1"/>
    <w:rsid w:val="00BD24F5"/>
    <w:rsid w:val="00BD2733"/>
    <w:rsid w:val="00BD2AE7"/>
    <w:rsid w:val="00BD2EE1"/>
    <w:rsid w:val="00BD3126"/>
    <w:rsid w:val="00BD3A1B"/>
    <w:rsid w:val="00BD3D97"/>
    <w:rsid w:val="00BD44FE"/>
    <w:rsid w:val="00BD4B33"/>
    <w:rsid w:val="00BD4F5C"/>
    <w:rsid w:val="00BD4F62"/>
    <w:rsid w:val="00BD5155"/>
    <w:rsid w:val="00BD580A"/>
    <w:rsid w:val="00BD5937"/>
    <w:rsid w:val="00BD5B6A"/>
    <w:rsid w:val="00BD5C30"/>
    <w:rsid w:val="00BD5D75"/>
    <w:rsid w:val="00BD6296"/>
    <w:rsid w:val="00BD66FC"/>
    <w:rsid w:val="00BD6C8A"/>
    <w:rsid w:val="00BD6EC9"/>
    <w:rsid w:val="00BD7483"/>
    <w:rsid w:val="00BD7CBB"/>
    <w:rsid w:val="00BE0399"/>
    <w:rsid w:val="00BE04C1"/>
    <w:rsid w:val="00BE067D"/>
    <w:rsid w:val="00BE0740"/>
    <w:rsid w:val="00BE0940"/>
    <w:rsid w:val="00BE09FF"/>
    <w:rsid w:val="00BE0F05"/>
    <w:rsid w:val="00BE173C"/>
    <w:rsid w:val="00BE1AB3"/>
    <w:rsid w:val="00BE214A"/>
    <w:rsid w:val="00BE215C"/>
    <w:rsid w:val="00BE26D8"/>
    <w:rsid w:val="00BE28B0"/>
    <w:rsid w:val="00BE297F"/>
    <w:rsid w:val="00BE3446"/>
    <w:rsid w:val="00BE45C6"/>
    <w:rsid w:val="00BE47F8"/>
    <w:rsid w:val="00BE48D7"/>
    <w:rsid w:val="00BE4C50"/>
    <w:rsid w:val="00BE53F7"/>
    <w:rsid w:val="00BE6432"/>
    <w:rsid w:val="00BE6516"/>
    <w:rsid w:val="00BE6C6B"/>
    <w:rsid w:val="00BE6CA4"/>
    <w:rsid w:val="00BE764E"/>
    <w:rsid w:val="00BE7A84"/>
    <w:rsid w:val="00BE7C2A"/>
    <w:rsid w:val="00BE7D70"/>
    <w:rsid w:val="00BE7E7B"/>
    <w:rsid w:val="00BF03D4"/>
    <w:rsid w:val="00BF04BB"/>
    <w:rsid w:val="00BF08F5"/>
    <w:rsid w:val="00BF0939"/>
    <w:rsid w:val="00BF0A05"/>
    <w:rsid w:val="00BF0AE0"/>
    <w:rsid w:val="00BF11BC"/>
    <w:rsid w:val="00BF14F6"/>
    <w:rsid w:val="00BF198B"/>
    <w:rsid w:val="00BF1DF2"/>
    <w:rsid w:val="00BF1EDB"/>
    <w:rsid w:val="00BF242E"/>
    <w:rsid w:val="00BF26E9"/>
    <w:rsid w:val="00BF272C"/>
    <w:rsid w:val="00BF2D9F"/>
    <w:rsid w:val="00BF2E72"/>
    <w:rsid w:val="00BF2FAB"/>
    <w:rsid w:val="00BF3E26"/>
    <w:rsid w:val="00BF402A"/>
    <w:rsid w:val="00BF4087"/>
    <w:rsid w:val="00BF4466"/>
    <w:rsid w:val="00BF4931"/>
    <w:rsid w:val="00BF49C6"/>
    <w:rsid w:val="00BF4C9B"/>
    <w:rsid w:val="00BF520E"/>
    <w:rsid w:val="00BF5514"/>
    <w:rsid w:val="00BF564F"/>
    <w:rsid w:val="00BF6B76"/>
    <w:rsid w:val="00BF6C97"/>
    <w:rsid w:val="00BF6E95"/>
    <w:rsid w:val="00BF714F"/>
    <w:rsid w:val="00BF72C7"/>
    <w:rsid w:val="00BF765D"/>
    <w:rsid w:val="00BF77F3"/>
    <w:rsid w:val="00BF780D"/>
    <w:rsid w:val="00BF7837"/>
    <w:rsid w:val="00BF7944"/>
    <w:rsid w:val="00BF7A0B"/>
    <w:rsid w:val="00BF7D64"/>
    <w:rsid w:val="00BF7F89"/>
    <w:rsid w:val="00C00129"/>
    <w:rsid w:val="00C003F2"/>
    <w:rsid w:val="00C00901"/>
    <w:rsid w:val="00C0098D"/>
    <w:rsid w:val="00C00D51"/>
    <w:rsid w:val="00C01545"/>
    <w:rsid w:val="00C0161D"/>
    <w:rsid w:val="00C01E4D"/>
    <w:rsid w:val="00C02182"/>
    <w:rsid w:val="00C02451"/>
    <w:rsid w:val="00C0248D"/>
    <w:rsid w:val="00C02547"/>
    <w:rsid w:val="00C0343B"/>
    <w:rsid w:val="00C03747"/>
    <w:rsid w:val="00C03F7A"/>
    <w:rsid w:val="00C0486E"/>
    <w:rsid w:val="00C0499F"/>
    <w:rsid w:val="00C04CCB"/>
    <w:rsid w:val="00C04E78"/>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1D68"/>
    <w:rsid w:val="00C1221B"/>
    <w:rsid w:val="00C12449"/>
    <w:rsid w:val="00C125A7"/>
    <w:rsid w:val="00C12D95"/>
    <w:rsid w:val="00C13E34"/>
    <w:rsid w:val="00C140E6"/>
    <w:rsid w:val="00C1421C"/>
    <w:rsid w:val="00C145C7"/>
    <w:rsid w:val="00C14A98"/>
    <w:rsid w:val="00C14B05"/>
    <w:rsid w:val="00C152A8"/>
    <w:rsid w:val="00C156CA"/>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732"/>
    <w:rsid w:val="00C248FE"/>
    <w:rsid w:val="00C24971"/>
    <w:rsid w:val="00C252A2"/>
    <w:rsid w:val="00C25439"/>
    <w:rsid w:val="00C25553"/>
    <w:rsid w:val="00C2558E"/>
    <w:rsid w:val="00C255DF"/>
    <w:rsid w:val="00C25655"/>
    <w:rsid w:val="00C2613E"/>
    <w:rsid w:val="00C26598"/>
    <w:rsid w:val="00C266A8"/>
    <w:rsid w:val="00C2674F"/>
    <w:rsid w:val="00C26AA3"/>
    <w:rsid w:val="00C26DD8"/>
    <w:rsid w:val="00C27064"/>
    <w:rsid w:val="00C2726C"/>
    <w:rsid w:val="00C2731F"/>
    <w:rsid w:val="00C27990"/>
    <w:rsid w:val="00C30DCA"/>
    <w:rsid w:val="00C32263"/>
    <w:rsid w:val="00C32622"/>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B3D"/>
    <w:rsid w:val="00C41F05"/>
    <w:rsid w:val="00C421C2"/>
    <w:rsid w:val="00C4230D"/>
    <w:rsid w:val="00C4239F"/>
    <w:rsid w:val="00C423FC"/>
    <w:rsid w:val="00C42E82"/>
    <w:rsid w:val="00C436AB"/>
    <w:rsid w:val="00C43937"/>
    <w:rsid w:val="00C43A32"/>
    <w:rsid w:val="00C43D02"/>
    <w:rsid w:val="00C43E19"/>
    <w:rsid w:val="00C441CD"/>
    <w:rsid w:val="00C44BC8"/>
    <w:rsid w:val="00C44E4F"/>
    <w:rsid w:val="00C44F4E"/>
    <w:rsid w:val="00C4548E"/>
    <w:rsid w:val="00C45C4C"/>
    <w:rsid w:val="00C4630A"/>
    <w:rsid w:val="00C46524"/>
    <w:rsid w:val="00C4700C"/>
    <w:rsid w:val="00C507F4"/>
    <w:rsid w:val="00C51A3E"/>
    <w:rsid w:val="00C51BDD"/>
    <w:rsid w:val="00C523AE"/>
    <w:rsid w:val="00C524BC"/>
    <w:rsid w:val="00C52B72"/>
    <w:rsid w:val="00C52D94"/>
    <w:rsid w:val="00C52F63"/>
    <w:rsid w:val="00C53506"/>
    <w:rsid w:val="00C5359C"/>
    <w:rsid w:val="00C536F2"/>
    <w:rsid w:val="00C538D7"/>
    <w:rsid w:val="00C53992"/>
    <w:rsid w:val="00C53A0E"/>
    <w:rsid w:val="00C53C4A"/>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127"/>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6D34"/>
    <w:rsid w:val="00C671F7"/>
    <w:rsid w:val="00C673CF"/>
    <w:rsid w:val="00C677E6"/>
    <w:rsid w:val="00C678BE"/>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3C5A"/>
    <w:rsid w:val="00C748B8"/>
    <w:rsid w:val="00C74D84"/>
    <w:rsid w:val="00C75787"/>
    <w:rsid w:val="00C75A16"/>
    <w:rsid w:val="00C75C19"/>
    <w:rsid w:val="00C75EC5"/>
    <w:rsid w:val="00C75F3B"/>
    <w:rsid w:val="00C765CD"/>
    <w:rsid w:val="00C7715E"/>
    <w:rsid w:val="00C7788E"/>
    <w:rsid w:val="00C77895"/>
    <w:rsid w:val="00C778B4"/>
    <w:rsid w:val="00C779D8"/>
    <w:rsid w:val="00C77AAA"/>
    <w:rsid w:val="00C77CC1"/>
    <w:rsid w:val="00C80035"/>
    <w:rsid w:val="00C801B1"/>
    <w:rsid w:val="00C804BE"/>
    <w:rsid w:val="00C80F8C"/>
    <w:rsid w:val="00C812AE"/>
    <w:rsid w:val="00C813CF"/>
    <w:rsid w:val="00C81E4A"/>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682"/>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DF"/>
    <w:rsid w:val="00C92B6F"/>
    <w:rsid w:val="00C92C93"/>
    <w:rsid w:val="00C92D0B"/>
    <w:rsid w:val="00C92FBA"/>
    <w:rsid w:val="00C92FC4"/>
    <w:rsid w:val="00C9333A"/>
    <w:rsid w:val="00C934EE"/>
    <w:rsid w:val="00C93FD5"/>
    <w:rsid w:val="00C94744"/>
    <w:rsid w:val="00C951F6"/>
    <w:rsid w:val="00C9571F"/>
    <w:rsid w:val="00C95979"/>
    <w:rsid w:val="00C95B7B"/>
    <w:rsid w:val="00C967C2"/>
    <w:rsid w:val="00CA06E0"/>
    <w:rsid w:val="00CA0A5C"/>
    <w:rsid w:val="00CA0B82"/>
    <w:rsid w:val="00CA0E4C"/>
    <w:rsid w:val="00CA0FFF"/>
    <w:rsid w:val="00CA1AF4"/>
    <w:rsid w:val="00CA217B"/>
    <w:rsid w:val="00CA2D89"/>
    <w:rsid w:val="00CA328C"/>
    <w:rsid w:val="00CA341F"/>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156"/>
    <w:rsid w:val="00CB3319"/>
    <w:rsid w:val="00CB3426"/>
    <w:rsid w:val="00CB3573"/>
    <w:rsid w:val="00CB38EF"/>
    <w:rsid w:val="00CB4447"/>
    <w:rsid w:val="00CB4D3F"/>
    <w:rsid w:val="00CB519A"/>
    <w:rsid w:val="00CB51FB"/>
    <w:rsid w:val="00CB5833"/>
    <w:rsid w:val="00CB6118"/>
    <w:rsid w:val="00CB6497"/>
    <w:rsid w:val="00CB6556"/>
    <w:rsid w:val="00CB6F38"/>
    <w:rsid w:val="00CB70A1"/>
    <w:rsid w:val="00CB74B8"/>
    <w:rsid w:val="00CB75B4"/>
    <w:rsid w:val="00CB77B0"/>
    <w:rsid w:val="00CB7A9F"/>
    <w:rsid w:val="00CB7BD0"/>
    <w:rsid w:val="00CC055A"/>
    <w:rsid w:val="00CC099B"/>
    <w:rsid w:val="00CC0BEF"/>
    <w:rsid w:val="00CC0C98"/>
    <w:rsid w:val="00CC10A9"/>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984"/>
    <w:rsid w:val="00CC5CB4"/>
    <w:rsid w:val="00CC5E0D"/>
    <w:rsid w:val="00CC5E19"/>
    <w:rsid w:val="00CC608A"/>
    <w:rsid w:val="00CC6AB2"/>
    <w:rsid w:val="00CC7574"/>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DE8"/>
    <w:rsid w:val="00CD2F67"/>
    <w:rsid w:val="00CD37C3"/>
    <w:rsid w:val="00CD3957"/>
    <w:rsid w:val="00CD39AB"/>
    <w:rsid w:val="00CD39D7"/>
    <w:rsid w:val="00CD3AEA"/>
    <w:rsid w:val="00CD3DDA"/>
    <w:rsid w:val="00CD4055"/>
    <w:rsid w:val="00CD4944"/>
    <w:rsid w:val="00CD4BDA"/>
    <w:rsid w:val="00CD4BF1"/>
    <w:rsid w:val="00CD4CD7"/>
    <w:rsid w:val="00CD4F46"/>
    <w:rsid w:val="00CD522C"/>
    <w:rsid w:val="00CD53B1"/>
    <w:rsid w:val="00CD53BE"/>
    <w:rsid w:val="00CD546C"/>
    <w:rsid w:val="00CD5C5E"/>
    <w:rsid w:val="00CD5EA2"/>
    <w:rsid w:val="00CD5F74"/>
    <w:rsid w:val="00CD6266"/>
    <w:rsid w:val="00CD6357"/>
    <w:rsid w:val="00CD66E6"/>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6C2"/>
    <w:rsid w:val="00CE2813"/>
    <w:rsid w:val="00CE2884"/>
    <w:rsid w:val="00CE343F"/>
    <w:rsid w:val="00CE34D2"/>
    <w:rsid w:val="00CE377F"/>
    <w:rsid w:val="00CE37E4"/>
    <w:rsid w:val="00CE393E"/>
    <w:rsid w:val="00CE3CAA"/>
    <w:rsid w:val="00CE4338"/>
    <w:rsid w:val="00CE48C4"/>
    <w:rsid w:val="00CE495A"/>
    <w:rsid w:val="00CE4AFB"/>
    <w:rsid w:val="00CE4ED8"/>
    <w:rsid w:val="00CE560D"/>
    <w:rsid w:val="00CE577F"/>
    <w:rsid w:val="00CE587F"/>
    <w:rsid w:val="00CE5CFC"/>
    <w:rsid w:val="00CE7163"/>
    <w:rsid w:val="00CE720B"/>
    <w:rsid w:val="00CE779B"/>
    <w:rsid w:val="00CE79A0"/>
    <w:rsid w:val="00CE7A2C"/>
    <w:rsid w:val="00CE7C6E"/>
    <w:rsid w:val="00CF012F"/>
    <w:rsid w:val="00CF08B0"/>
    <w:rsid w:val="00CF0C23"/>
    <w:rsid w:val="00CF0C9F"/>
    <w:rsid w:val="00CF0DA0"/>
    <w:rsid w:val="00CF0DAD"/>
    <w:rsid w:val="00CF1264"/>
    <w:rsid w:val="00CF175F"/>
    <w:rsid w:val="00CF1933"/>
    <w:rsid w:val="00CF19BD"/>
    <w:rsid w:val="00CF1D8A"/>
    <w:rsid w:val="00CF2078"/>
    <w:rsid w:val="00CF212D"/>
    <w:rsid w:val="00CF2131"/>
    <w:rsid w:val="00CF23B8"/>
    <w:rsid w:val="00CF268C"/>
    <w:rsid w:val="00CF26F9"/>
    <w:rsid w:val="00CF2CD2"/>
    <w:rsid w:val="00CF30B2"/>
    <w:rsid w:val="00CF3BA6"/>
    <w:rsid w:val="00CF3C1A"/>
    <w:rsid w:val="00CF4F24"/>
    <w:rsid w:val="00CF5A72"/>
    <w:rsid w:val="00CF5B6A"/>
    <w:rsid w:val="00CF6421"/>
    <w:rsid w:val="00CF66AF"/>
    <w:rsid w:val="00CF70B6"/>
    <w:rsid w:val="00CF70FE"/>
    <w:rsid w:val="00CF7515"/>
    <w:rsid w:val="00D0060D"/>
    <w:rsid w:val="00D00664"/>
    <w:rsid w:val="00D00A64"/>
    <w:rsid w:val="00D00B6E"/>
    <w:rsid w:val="00D014AE"/>
    <w:rsid w:val="00D01CC9"/>
    <w:rsid w:val="00D01D8E"/>
    <w:rsid w:val="00D01E6E"/>
    <w:rsid w:val="00D023BF"/>
    <w:rsid w:val="00D02850"/>
    <w:rsid w:val="00D02D65"/>
    <w:rsid w:val="00D03075"/>
    <w:rsid w:val="00D0320A"/>
    <w:rsid w:val="00D034AE"/>
    <w:rsid w:val="00D03C07"/>
    <w:rsid w:val="00D03D86"/>
    <w:rsid w:val="00D03FD8"/>
    <w:rsid w:val="00D041DB"/>
    <w:rsid w:val="00D0438F"/>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1B4"/>
    <w:rsid w:val="00D201F6"/>
    <w:rsid w:val="00D20212"/>
    <w:rsid w:val="00D20323"/>
    <w:rsid w:val="00D205A3"/>
    <w:rsid w:val="00D20A11"/>
    <w:rsid w:val="00D212DF"/>
    <w:rsid w:val="00D2166A"/>
    <w:rsid w:val="00D2168C"/>
    <w:rsid w:val="00D21D91"/>
    <w:rsid w:val="00D22638"/>
    <w:rsid w:val="00D22837"/>
    <w:rsid w:val="00D22B05"/>
    <w:rsid w:val="00D22E76"/>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70"/>
    <w:rsid w:val="00D30461"/>
    <w:rsid w:val="00D30561"/>
    <w:rsid w:val="00D30DB1"/>
    <w:rsid w:val="00D31705"/>
    <w:rsid w:val="00D31BB0"/>
    <w:rsid w:val="00D31DB2"/>
    <w:rsid w:val="00D321CA"/>
    <w:rsid w:val="00D32349"/>
    <w:rsid w:val="00D334D6"/>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7D4"/>
    <w:rsid w:val="00D4624B"/>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356"/>
    <w:rsid w:val="00D526C7"/>
    <w:rsid w:val="00D52747"/>
    <w:rsid w:val="00D52767"/>
    <w:rsid w:val="00D527D8"/>
    <w:rsid w:val="00D53CF7"/>
    <w:rsid w:val="00D53E8C"/>
    <w:rsid w:val="00D53FB7"/>
    <w:rsid w:val="00D546AD"/>
    <w:rsid w:val="00D5480B"/>
    <w:rsid w:val="00D54AF1"/>
    <w:rsid w:val="00D54E64"/>
    <w:rsid w:val="00D5530D"/>
    <w:rsid w:val="00D55B77"/>
    <w:rsid w:val="00D5625A"/>
    <w:rsid w:val="00D566DF"/>
    <w:rsid w:val="00D56E22"/>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540E"/>
    <w:rsid w:val="00D65AEB"/>
    <w:rsid w:val="00D6610B"/>
    <w:rsid w:val="00D66DEF"/>
    <w:rsid w:val="00D66EEC"/>
    <w:rsid w:val="00D67464"/>
    <w:rsid w:val="00D67770"/>
    <w:rsid w:val="00D67B93"/>
    <w:rsid w:val="00D71480"/>
    <w:rsid w:val="00D71517"/>
    <w:rsid w:val="00D71739"/>
    <w:rsid w:val="00D7177B"/>
    <w:rsid w:val="00D71AEC"/>
    <w:rsid w:val="00D71F23"/>
    <w:rsid w:val="00D7223A"/>
    <w:rsid w:val="00D72581"/>
    <w:rsid w:val="00D72689"/>
    <w:rsid w:val="00D7271E"/>
    <w:rsid w:val="00D72A1B"/>
    <w:rsid w:val="00D72A7D"/>
    <w:rsid w:val="00D72E90"/>
    <w:rsid w:val="00D72E97"/>
    <w:rsid w:val="00D72FC7"/>
    <w:rsid w:val="00D730A4"/>
    <w:rsid w:val="00D7388B"/>
    <w:rsid w:val="00D739C6"/>
    <w:rsid w:val="00D73F30"/>
    <w:rsid w:val="00D73FD7"/>
    <w:rsid w:val="00D7433B"/>
    <w:rsid w:val="00D74836"/>
    <w:rsid w:val="00D748BB"/>
    <w:rsid w:val="00D74944"/>
    <w:rsid w:val="00D75113"/>
    <w:rsid w:val="00D756C2"/>
    <w:rsid w:val="00D758D1"/>
    <w:rsid w:val="00D75992"/>
    <w:rsid w:val="00D75F1C"/>
    <w:rsid w:val="00D75F5E"/>
    <w:rsid w:val="00D76259"/>
    <w:rsid w:val="00D774E5"/>
    <w:rsid w:val="00D77693"/>
    <w:rsid w:val="00D776AF"/>
    <w:rsid w:val="00D77927"/>
    <w:rsid w:val="00D77A5E"/>
    <w:rsid w:val="00D77A78"/>
    <w:rsid w:val="00D80912"/>
    <w:rsid w:val="00D80A8D"/>
    <w:rsid w:val="00D812BF"/>
    <w:rsid w:val="00D816D4"/>
    <w:rsid w:val="00D8180F"/>
    <w:rsid w:val="00D821A6"/>
    <w:rsid w:val="00D8259E"/>
    <w:rsid w:val="00D8274D"/>
    <w:rsid w:val="00D83353"/>
    <w:rsid w:val="00D83396"/>
    <w:rsid w:val="00D8363F"/>
    <w:rsid w:val="00D836DC"/>
    <w:rsid w:val="00D83902"/>
    <w:rsid w:val="00D8432A"/>
    <w:rsid w:val="00D849A5"/>
    <w:rsid w:val="00D84ABB"/>
    <w:rsid w:val="00D84F12"/>
    <w:rsid w:val="00D84FE4"/>
    <w:rsid w:val="00D85434"/>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E6A"/>
    <w:rsid w:val="00D91F4E"/>
    <w:rsid w:val="00D9206C"/>
    <w:rsid w:val="00D920E3"/>
    <w:rsid w:val="00D9217D"/>
    <w:rsid w:val="00D9246C"/>
    <w:rsid w:val="00D92984"/>
    <w:rsid w:val="00D92BD7"/>
    <w:rsid w:val="00D93427"/>
    <w:rsid w:val="00D9389A"/>
    <w:rsid w:val="00D93976"/>
    <w:rsid w:val="00D93CAF"/>
    <w:rsid w:val="00D942F7"/>
    <w:rsid w:val="00D9480A"/>
    <w:rsid w:val="00D94B2E"/>
    <w:rsid w:val="00D95268"/>
    <w:rsid w:val="00D952FA"/>
    <w:rsid w:val="00D9541E"/>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C7E"/>
    <w:rsid w:val="00DA738F"/>
    <w:rsid w:val="00DA7675"/>
    <w:rsid w:val="00DA7E3E"/>
    <w:rsid w:val="00DA7E7C"/>
    <w:rsid w:val="00DB00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4C7"/>
    <w:rsid w:val="00DB7976"/>
    <w:rsid w:val="00DB7B10"/>
    <w:rsid w:val="00DB7EF6"/>
    <w:rsid w:val="00DC03BB"/>
    <w:rsid w:val="00DC08F2"/>
    <w:rsid w:val="00DC09C5"/>
    <w:rsid w:val="00DC0A73"/>
    <w:rsid w:val="00DC1A69"/>
    <w:rsid w:val="00DC1D35"/>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34F"/>
    <w:rsid w:val="00DC746F"/>
    <w:rsid w:val="00DC7579"/>
    <w:rsid w:val="00DC76FF"/>
    <w:rsid w:val="00DC79CF"/>
    <w:rsid w:val="00DC7B79"/>
    <w:rsid w:val="00DC7F94"/>
    <w:rsid w:val="00DC7FA7"/>
    <w:rsid w:val="00DD022B"/>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B02"/>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673"/>
    <w:rsid w:val="00DE777B"/>
    <w:rsid w:val="00DE7920"/>
    <w:rsid w:val="00DE7D7C"/>
    <w:rsid w:val="00DE7E2C"/>
    <w:rsid w:val="00DF0034"/>
    <w:rsid w:val="00DF0784"/>
    <w:rsid w:val="00DF1C97"/>
    <w:rsid w:val="00DF1D8C"/>
    <w:rsid w:val="00DF280F"/>
    <w:rsid w:val="00DF2858"/>
    <w:rsid w:val="00DF2862"/>
    <w:rsid w:val="00DF2D90"/>
    <w:rsid w:val="00DF2E4B"/>
    <w:rsid w:val="00DF306F"/>
    <w:rsid w:val="00DF317C"/>
    <w:rsid w:val="00DF336E"/>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B91"/>
    <w:rsid w:val="00DF6C61"/>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F7"/>
    <w:rsid w:val="00E04F07"/>
    <w:rsid w:val="00E0504C"/>
    <w:rsid w:val="00E052DF"/>
    <w:rsid w:val="00E05879"/>
    <w:rsid w:val="00E05A73"/>
    <w:rsid w:val="00E05B52"/>
    <w:rsid w:val="00E0755D"/>
    <w:rsid w:val="00E07710"/>
    <w:rsid w:val="00E10CC9"/>
    <w:rsid w:val="00E110F8"/>
    <w:rsid w:val="00E120AC"/>
    <w:rsid w:val="00E120FD"/>
    <w:rsid w:val="00E122D8"/>
    <w:rsid w:val="00E12673"/>
    <w:rsid w:val="00E12769"/>
    <w:rsid w:val="00E12B9D"/>
    <w:rsid w:val="00E12C0A"/>
    <w:rsid w:val="00E13542"/>
    <w:rsid w:val="00E13B19"/>
    <w:rsid w:val="00E149E9"/>
    <w:rsid w:val="00E14FC1"/>
    <w:rsid w:val="00E15A4A"/>
    <w:rsid w:val="00E15BE0"/>
    <w:rsid w:val="00E15C58"/>
    <w:rsid w:val="00E15F30"/>
    <w:rsid w:val="00E16208"/>
    <w:rsid w:val="00E16513"/>
    <w:rsid w:val="00E166CA"/>
    <w:rsid w:val="00E16896"/>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0CFB"/>
    <w:rsid w:val="00E210D1"/>
    <w:rsid w:val="00E21B1D"/>
    <w:rsid w:val="00E22056"/>
    <w:rsid w:val="00E22110"/>
    <w:rsid w:val="00E221A9"/>
    <w:rsid w:val="00E225D4"/>
    <w:rsid w:val="00E22E3B"/>
    <w:rsid w:val="00E22FEE"/>
    <w:rsid w:val="00E232A3"/>
    <w:rsid w:val="00E23838"/>
    <w:rsid w:val="00E23C52"/>
    <w:rsid w:val="00E23CBD"/>
    <w:rsid w:val="00E23D31"/>
    <w:rsid w:val="00E2418A"/>
    <w:rsid w:val="00E242F2"/>
    <w:rsid w:val="00E2473D"/>
    <w:rsid w:val="00E252AD"/>
    <w:rsid w:val="00E25908"/>
    <w:rsid w:val="00E25BCA"/>
    <w:rsid w:val="00E26180"/>
    <w:rsid w:val="00E26508"/>
    <w:rsid w:val="00E265DC"/>
    <w:rsid w:val="00E269FE"/>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97C"/>
    <w:rsid w:val="00E34C8A"/>
    <w:rsid w:val="00E34EF4"/>
    <w:rsid w:val="00E3533C"/>
    <w:rsid w:val="00E36139"/>
    <w:rsid w:val="00E36260"/>
    <w:rsid w:val="00E37269"/>
    <w:rsid w:val="00E3749A"/>
    <w:rsid w:val="00E378BD"/>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B50"/>
    <w:rsid w:val="00E44599"/>
    <w:rsid w:val="00E44AD4"/>
    <w:rsid w:val="00E44C26"/>
    <w:rsid w:val="00E45292"/>
    <w:rsid w:val="00E452CD"/>
    <w:rsid w:val="00E4572A"/>
    <w:rsid w:val="00E45A0A"/>
    <w:rsid w:val="00E45BFD"/>
    <w:rsid w:val="00E45EB3"/>
    <w:rsid w:val="00E463ED"/>
    <w:rsid w:val="00E468BF"/>
    <w:rsid w:val="00E468CD"/>
    <w:rsid w:val="00E46C91"/>
    <w:rsid w:val="00E46EAF"/>
    <w:rsid w:val="00E4702B"/>
    <w:rsid w:val="00E47090"/>
    <w:rsid w:val="00E47309"/>
    <w:rsid w:val="00E4735C"/>
    <w:rsid w:val="00E475D2"/>
    <w:rsid w:val="00E476F5"/>
    <w:rsid w:val="00E4783B"/>
    <w:rsid w:val="00E47C5C"/>
    <w:rsid w:val="00E47DF2"/>
    <w:rsid w:val="00E47E04"/>
    <w:rsid w:val="00E47F88"/>
    <w:rsid w:val="00E501C2"/>
    <w:rsid w:val="00E50780"/>
    <w:rsid w:val="00E5096A"/>
    <w:rsid w:val="00E50CDB"/>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6045D"/>
    <w:rsid w:val="00E606C6"/>
    <w:rsid w:val="00E60C8B"/>
    <w:rsid w:val="00E612B9"/>
    <w:rsid w:val="00E6162E"/>
    <w:rsid w:val="00E61672"/>
    <w:rsid w:val="00E61783"/>
    <w:rsid w:val="00E61932"/>
    <w:rsid w:val="00E62222"/>
    <w:rsid w:val="00E622BA"/>
    <w:rsid w:val="00E622C9"/>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2105"/>
    <w:rsid w:val="00E72B1C"/>
    <w:rsid w:val="00E72C63"/>
    <w:rsid w:val="00E72CA4"/>
    <w:rsid w:val="00E73552"/>
    <w:rsid w:val="00E736AA"/>
    <w:rsid w:val="00E73A3B"/>
    <w:rsid w:val="00E74030"/>
    <w:rsid w:val="00E754DC"/>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2D"/>
    <w:rsid w:val="00E8663E"/>
    <w:rsid w:val="00E8666F"/>
    <w:rsid w:val="00E8669A"/>
    <w:rsid w:val="00E86E4F"/>
    <w:rsid w:val="00E87645"/>
    <w:rsid w:val="00E87716"/>
    <w:rsid w:val="00E9151F"/>
    <w:rsid w:val="00E91588"/>
    <w:rsid w:val="00E915CC"/>
    <w:rsid w:val="00E91D9A"/>
    <w:rsid w:val="00E91EE0"/>
    <w:rsid w:val="00E9246E"/>
    <w:rsid w:val="00E92585"/>
    <w:rsid w:val="00E925FB"/>
    <w:rsid w:val="00E9364E"/>
    <w:rsid w:val="00E9369B"/>
    <w:rsid w:val="00E93DDF"/>
    <w:rsid w:val="00E947D0"/>
    <w:rsid w:val="00E94D77"/>
    <w:rsid w:val="00E94F26"/>
    <w:rsid w:val="00E954FF"/>
    <w:rsid w:val="00E95629"/>
    <w:rsid w:val="00E958A5"/>
    <w:rsid w:val="00E96568"/>
    <w:rsid w:val="00E9696D"/>
    <w:rsid w:val="00E96AC5"/>
    <w:rsid w:val="00E96BE8"/>
    <w:rsid w:val="00E96CDD"/>
    <w:rsid w:val="00E96E8B"/>
    <w:rsid w:val="00E96EA4"/>
    <w:rsid w:val="00E97DA6"/>
    <w:rsid w:val="00EA052C"/>
    <w:rsid w:val="00EA06EC"/>
    <w:rsid w:val="00EA0839"/>
    <w:rsid w:val="00EA0DDD"/>
    <w:rsid w:val="00EA0ECA"/>
    <w:rsid w:val="00EA0F34"/>
    <w:rsid w:val="00EA1079"/>
    <w:rsid w:val="00EA131F"/>
    <w:rsid w:val="00EA1414"/>
    <w:rsid w:val="00EA1D12"/>
    <w:rsid w:val="00EA1ECC"/>
    <w:rsid w:val="00EA1EE4"/>
    <w:rsid w:val="00EA23FF"/>
    <w:rsid w:val="00EA2516"/>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568"/>
    <w:rsid w:val="00EB0828"/>
    <w:rsid w:val="00EB0882"/>
    <w:rsid w:val="00EB0940"/>
    <w:rsid w:val="00EB0E3B"/>
    <w:rsid w:val="00EB1644"/>
    <w:rsid w:val="00EB19F2"/>
    <w:rsid w:val="00EB1C75"/>
    <w:rsid w:val="00EB1F03"/>
    <w:rsid w:val="00EB2BC1"/>
    <w:rsid w:val="00EB3302"/>
    <w:rsid w:val="00EB34EA"/>
    <w:rsid w:val="00EB3635"/>
    <w:rsid w:val="00EB3895"/>
    <w:rsid w:val="00EB3AE3"/>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98C"/>
    <w:rsid w:val="00ED0A62"/>
    <w:rsid w:val="00ED0EFD"/>
    <w:rsid w:val="00ED13A2"/>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7CB"/>
    <w:rsid w:val="00ED6990"/>
    <w:rsid w:val="00ED6B01"/>
    <w:rsid w:val="00ED6D3A"/>
    <w:rsid w:val="00ED72CB"/>
    <w:rsid w:val="00ED73CC"/>
    <w:rsid w:val="00ED7438"/>
    <w:rsid w:val="00ED7560"/>
    <w:rsid w:val="00ED7A08"/>
    <w:rsid w:val="00ED7E79"/>
    <w:rsid w:val="00EE0085"/>
    <w:rsid w:val="00EE00FB"/>
    <w:rsid w:val="00EE0888"/>
    <w:rsid w:val="00EE0CD9"/>
    <w:rsid w:val="00EE0FBD"/>
    <w:rsid w:val="00EE1B24"/>
    <w:rsid w:val="00EE1C12"/>
    <w:rsid w:val="00EE1C1E"/>
    <w:rsid w:val="00EE1EE0"/>
    <w:rsid w:val="00EE2260"/>
    <w:rsid w:val="00EE27EE"/>
    <w:rsid w:val="00EE2AB3"/>
    <w:rsid w:val="00EE3398"/>
    <w:rsid w:val="00EE38FB"/>
    <w:rsid w:val="00EE3CB6"/>
    <w:rsid w:val="00EE4801"/>
    <w:rsid w:val="00EE4CD3"/>
    <w:rsid w:val="00EE4D66"/>
    <w:rsid w:val="00EE4FDC"/>
    <w:rsid w:val="00EE50D3"/>
    <w:rsid w:val="00EE57BE"/>
    <w:rsid w:val="00EE5AB7"/>
    <w:rsid w:val="00EE5DB0"/>
    <w:rsid w:val="00EE6126"/>
    <w:rsid w:val="00EE68EE"/>
    <w:rsid w:val="00EE76EB"/>
    <w:rsid w:val="00EE77DC"/>
    <w:rsid w:val="00EE793A"/>
    <w:rsid w:val="00EE7981"/>
    <w:rsid w:val="00EE7A5A"/>
    <w:rsid w:val="00EE7AD7"/>
    <w:rsid w:val="00EE7F79"/>
    <w:rsid w:val="00EF06BF"/>
    <w:rsid w:val="00EF06C6"/>
    <w:rsid w:val="00EF101D"/>
    <w:rsid w:val="00EF17F8"/>
    <w:rsid w:val="00EF1C96"/>
    <w:rsid w:val="00EF1DAE"/>
    <w:rsid w:val="00EF1F1B"/>
    <w:rsid w:val="00EF23AF"/>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0B"/>
    <w:rsid w:val="00F04D59"/>
    <w:rsid w:val="00F04F22"/>
    <w:rsid w:val="00F05007"/>
    <w:rsid w:val="00F05412"/>
    <w:rsid w:val="00F05839"/>
    <w:rsid w:val="00F05E36"/>
    <w:rsid w:val="00F05FE2"/>
    <w:rsid w:val="00F067FC"/>
    <w:rsid w:val="00F06B31"/>
    <w:rsid w:val="00F06D75"/>
    <w:rsid w:val="00F071B6"/>
    <w:rsid w:val="00F0738E"/>
    <w:rsid w:val="00F075AA"/>
    <w:rsid w:val="00F076B0"/>
    <w:rsid w:val="00F1005B"/>
    <w:rsid w:val="00F10540"/>
    <w:rsid w:val="00F108C6"/>
    <w:rsid w:val="00F114C2"/>
    <w:rsid w:val="00F11623"/>
    <w:rsid w:val="00F11808"/>
    <w:rsid w:val="00F11E14"/>
    <w:rsid w:val="00F11E66"/>
    <w:rsid w:val="00F128EA"/>
    <w:rsid w:val="00F12ABA"/>
    <w:rsid w:val="00F13097"/>
    <w:rsid w:val="00F130EE"/>
    <w:rsid w:val="00F1311A"/>
    <w:rsid w:val="00F13D3C"/>
    <w:rsid w:val="00F1437A"/>
    <w:rsid w:val="00F147AC"/>
    <w:rsid w:val="00F14D7D"/>
    <w:rsid w:val="00F15864"/>
    <w:rsid w:val="00F15FC2"/>
    <w:rsid w:val="00F15FED"/>
    <w:rsid w:val="00F1614C"/>
    <w:rsid w:val="00F16ADE"/>
    <w:rsid w:val="00F17345"/>
    <w:rsid w:val="00F17AC9"/>
    <w:rsid w:val="00F209F0"/>
    <w:rsid w:val="00F212DD"/>
    <w:rsid w:val="00F218FF"/>
    <w:rsid w:val="00F21C9A"/>
    <w:rsid w:val="00F2244C"/>
    <w:rsid w:val="00F235BC"/>
    <w:rsid w:val="00F238F9"/>
    <w:rsid w:val="00F23A32"/>
    <w:rsid w:val="00F23B1C"/>
    <w:rsid w:val="00F246DF"/>
    <w:rsid w:val="00F25009"/>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074"/>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8C"/>
    <w:rsid w:val="00F41917"/>
    <w:rsid w:val="00F41E15"/>
    <w:rsid w:val="00F41FB5"/>
    <w:rsid w:val="00F42006"/>
    <w:rsid w:val="00F422BC"/>
    <w:rsid w:val="00F4324C"/>
    <w:rsid w:val="00F436E8"/>
    <w:rsid w:val="00F43AFE"/>
    <w:rsid w:val="00F444E2"/>
    <w:rsid w:val="00F4485A"/>
    <w:rsid w:val="00F44AF6"/>
    <w:rsid w:val="00F44E39"/>
    <w:rsid w:val="00F452B7"/>
    <w:rsid w:val="00F45528"/>
    <w:rsid w:val="00F456AB"/>
    <w:rsid w:val="00F45780"/>
    <w:rsid w:val="00F45B20"/>
    <w:rsid w:val="00F45C24"/>
    <w:rsid w:val="00F4732B"/>
    <w:rsid w:val="00F478CD"/>
    <w:rsid w:val="00F47F19"/>
    <w:rsid w:val="00F50049"/>
    <w:rsid w:val="00F50057"/>
    <w:rsid w:val="00F504D2"/>
    <w:rsid w:val="00F50745"/>
    <w:rsid w:val="00F50978"/>
    <w:rsid w:val="00F50E53"/>
    <w:rsid w:val="00F50EB0"/>
    <w:rsid w:val="00F50FA4"/>
    <w:rsid w:val="00F511DA"/>
    <w:rsid w:val="00F5153B"/>
    <w:rsid w:val="00F515D2"/>
    <w:rsid w:val="00F51642"/>
    <w:rsid w:val="00F5174C"/>
    <w:rsid w:val="00F518C8"/>
    <w:rsid w:val="00F51BF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EBC"/>
    <w:rsid w:val="00F56093"/>
    <w:rsid w:val="00F564CE"/>
    <w:rsid w:val="00F567DB"/>
    <w:rsid w:val="00F571FB"/>
    <w:rsid w:val="00F575DD"/>
    <w:rsid w:val="00F6051C"/>
    <w:rsid w:val="00F61428"/>
    <w:rsid w:val="00F614DD"/>
    <w:rsid w:val="00F61628"/>
    <w:rsid w:val="00F62034"/>
    <w:rsid w:val="00F6229F"/>
    <w:rsid w:val="00F62AAE"/>
    <w:rsid w:val="00F62AF0"/>
    <w:rsid w:val="00F6315F"/>
    <w:rsid w:val="00F631AD"/>
    <w:rsid w:val="00F63352"/>
    <w:rsid w:val="00F63F5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0E"/>
    <w:rsid w:val="00F842A4"/>
    <w:rsid w:val="00F84869"/>
    <w:rsid w:val="00F8531B"/>
    <w:rsid w:val="00F8561A"/>
    <w:rsid w:val="00F85E1E"/>
    <w:rsid w:val="00F85FB2"/>
    <w:rsid w:val="00F862A0"/>
    <w:rsid w:val="00F86A17"/>
    <w:rsid w:val="00F86B2F"/>
    <w:rsid w:val="00F86CB4"/>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629"/>
    <w:rsid w:val="00F9477D"/>
    <w:rsid w:val="00F94865"/>
    <w:rsid w:val="00F94A55"/>
    <w:rsid w:val="00F94DB9"/>
    <w:rsid w:val="00F95E33"/>
    <w:rsid w:val="00F960EC"/>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F59"/>
    <w:rsid w:val="00FA528A"/>
    <w:rsid w:val="00FA532C"/>
    <w:rsid w:val="00FA55CB"/>
    <w:rsid w:val="00FA5E73"/>
    <w:rsid w:val="00FA63EC"/>
    <w:rsid w:val="00FA649B"/>
    <w:rsid w:val="00FA69CB"/>
    <w:rsid w:val="00FA6EF0"/>
    <w:rsid w:val="00FA74BA"/>
    <w:rsid w:val="00FA764A"/>
    <w:rsid w:val="00FA7B36"/>
    <w:rsid w:val="00FB0039"/>
    <w:rsid w:val="00FB080F"/>
    <w:rsid w:val="00FB08E2"/>
    <w:rsid w:val="00FB0FB2"/>
    <w:rsid w:val="00FB123E"/>
    <w:rsid w:val="00FB1331"/>
    <w:rsid w:val="00FB1993"/>
    <w:rsid w:val="00FB208C"/>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0953"/>
    <w:rsid w:val="00FD15D9"/>
    <w:rsid w:val="00FD22CB"/>
    <w:rsid w:val="00FD2608"/>
    <w:rsid w:val="00FD290A"/>
    <w:rsid w:val="00FD2E61"/>
    <w:rsid w:val="00FD3603"/>
    <w:rsid w:val="00FD387E"/>
    <w:rsid w:val="00FD3CA5"/>
    <w:rsid w:val="00FD3CB1"/>
    <w:rsid w:val="00FD3FDB"/>
    <w:rsid w:val="00FD40A0"/>
    <w:rsid w:val="00FD41F6"/>
    <w:rsid w:val="00FD4AC3"/>
    <w:rsid w:val="00FD4DA0"/>
    <w:rsid w:val="00FD50ED"/>
    <w:rsid w:val="00FD5206"/>
    <w:rsid w:val="00FD561B"/>
    <w:rsid w:val="00FD5889"/>
    <w:rsid w:val="00FD5A53"/>
    <w:rsid w:val="00FD6123"/>
    <w:rsid w:val="00FD645D"/>
    <w:rsid w:val="00FD6506"/>
    <w:rsid w:val="00FD6BED"/>
    <w:rsid w:val="00FD6D3C"/>
    <w:rsid w:val="00FD6F87"/>
    <w:rsid w:val="00FD6FA3"/>
    <w:rsid w:val="00FD736A"/>
    <w:rsid w:val="00FD78AF"/>
    <w:rsid w:val="00FD7E2D"/>
    <w:rsid w:val="00FE0057"/>
    <w:rsid w:val="00FE021D"/>
    <w:rsid w:val="00FE0D14"/>
    <w:rsid w:val="00FE135A"/>
    <w:rsid w:val="00FE1F48"/>
    <w:rsid w:val="00FE221C"/>
    <w:rsid w:val="00FE22DF"/>
    <w:rsid w:val="00FE23AD"/>
    <w:rsid w:val="00FE24D0"/>
    <w:rsid w:val="00FE2F0F"/>
    <w:rsid w:val="00FE2F48"/>
    <w:rsid w:val="00FE307C"/>
    <w:rsid w:val="00FE435E"/>
    <w:rsid w:val="00FE49AC"/>
    <w:rsid w:val="00FE4EC9"/>
    <w:rsid w:val="00FE4FB6"/>
    <w:rsid w:val="00FE4FE2"/>
    <w:rsid w:val="00FE5042"/>
    <w:rsid w:val="00FE551E"/>
    <w:rsid w:val="00FE556C"/>
    <w:rsid w:val="00FE685C"/>
    <w:rsid w:val="00FF0610"/>
    <w:rsid w:val="00FF08B7"/>
    <w:rsid w:val="00FF0A60"/>
    <w:rsid w:val="00FF1A93"/>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F15"/>
    <w:rsid w:val="00FF72B0"/>
    <w:rsid w:val="00FF7502"/>
    <w:rsid w:val="00FF78D5"/>
    <w:rsid w:val="00FF7E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8DBB8E89-18A9-4222-8F26-7FEC0B1A3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D2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paragraph" w:customStyle="1" w:styleId="Fundamentos">
    <w:name w:val="Fundamentos"/>
    <w:basedOn w:val="Normal"/>
    <w:next w:val="Normal"/>
    <w:qFormat/>
    <w:rsid w:val="008A17F5"/>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39987212">
      <w:bodyDiv w:val="1"/>
      <w:marLeft w:val="0"/>
      <w:marRight w:val="0"/>
      <w:marTop w:val="0"/>
      <w:marBottom w:val="0"/>
      <w:divBdr>
        <w:top w:val="none" w:sz="0" w:space="0" w:color="auto"/>
        <w:left w:val="none" w:sz="0" w:space="0" w:color="auto"/>
        <w:bottom w:val="none" w:sz="0" w:space="0" w:color="auto"/>
        <w:right w:val="none" w:sz="0" w:space="0" w:color="auto"/>
      </w:divBdr>
    </w:div>
    <w:div w:id="44180318">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806196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1440411">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6508192">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6555440">
      <w:bodyDiv w:val="1"/>
      <w:marLeft w:val="0"/>
      <w:marRight w:val="0"/>
      <w:marTop w:val="0"/>
      <w:marBottom w:val="0"/>
      <w:divBdr>
        <w:top w:val="none" w:sz="0" w:space="0" w:color="auto"/>
        <w:left w:val="none" w:sz="0" w:space="0" w:color="auto"/>
        <w:bottom w:val="none" w:sz="0" w:space="0" w:color="auto"/>
        <w:right w:val="none" w:sz="0" w:space="0" w:color="auto"/>
      </w:divBdr>
      <w:divsChild>
        <w:div w:id="1486125155">
          <w:marLeft w:val="0"/>
          <w:marRight w:val="0"/>
          <w:marTop w:val="0"/>
          <w:marBottom w:val="0"/>
          <w:divBdr>
            <w:top w:val="none" w:sz="0" w:space="0" w:color="auto"/>
            <w:left w:val="none" w:sz="0" w:space="0" w:color="auto"/>
            <w:bottom w:val="none" w:sz="0" w:space="0" w:color="auto"/>
            <w:right w:val="none" w:sz="0" w:space="0" w:color="auto"/>
          </w:divBdr>
          <w:divsChild>
            <w:div w:id="185867952">
              <w:marLeft w:val="0"/>
              <w:marRight w:val="0"/>
              <w:marTop w:val="0"/>
              <w:marBottom w:val="0"/>
              <w:divBdr>
                <w:top w:val="none" w:sz="0" w:space="0" w:color="auto"/>
                <w:left w:val="none" w:sz="0" w:space="0" w:color="auto"/>
                <w:bottom w:val="none" w:sz="0" w:space="0" w:color="auto"/>
                <w:right w:val="none" w:sz="0" w:space="0" w:color="auto"/>
              </w:divBdr>
            </w:div>
            <w:div w:id="537395533">
              <w:marLeft w:val="0"/>
              <w:marRight w:val="0"/>
              <w:marTop w:val="0"/>
              <w:marBottom w:val="0"/>
              <w:divBdr>
                <w:top w:val="none" w:sz="0" w:space="0" w:color="auto"/>
                <w:left w:val="none" w:sz="0" w:space="0" w:color="auto"/>
                <w:bottom w:val="none" w:sz="0" w:space="0" w:color="auto"/>
                <w:right w:val="none" w:sz="0" w:space="0" w:color="auto"/>
              </w:divBdr>
            </w:div>
            <w:div w:id="745999773">
              <w:marLeft w:val="0"/>
              <w:marRight w:val="0"/>
              <w:marTop w:val="0"/>
              <w:marBottom w:val="0"/>
              <w:divBdr>
                <w:top w:val="none" w:sz="0" w:space="0" w:color="auto"/>
                <w:left w:val="none" w:sz="0" w:space="0" w:color="auto"/>
                <w:bottom w:val="none" w:sz="0" w:space="0" w:color="auto"/>
                <w:right w:val="none" w:sz="0" w:space="0" w:color="auto"/>
              </w:divBdr>
            </w:div>
            <w:div w:id="749816880">
              <w:marLeft w:val="0"/>
              <w:marRight w:val="0"/>
              <w:marTop w:val="0"/>
              <w:marBottom w:val="0"/>
              <w:divBdr>
                <w:top w:val="none" w:sz="0" w:space="0" w:color="auto"/>
                <w:left w:val="none" w:sz="0" w:space="0" w:color="auto"/>
                <w:bottom w:val="none" w:sz="0" w:space="0" w:color="auto"/>
                <w:right w:val="none" w:sz="0" w:space="0" w:color="auto"/>
              </w:divBdr>
            </w:div>
            <w:div w:id="838540920">
              <w:marLeft w:val="0"/>
              <w:marRight w:val="0"/>
              <w:marTop w:val="0"/>
              <w:marBottom w:val="0"/>
              <w:divBdr>
                <w:top w:val="none" w:sz="0" w:space="0" w:color="auto"/>
                <w:left w:val="none" w:sz="0" w:space="0" w:color="auto"/>
                <w:bottom w:val="none" w:sz="0" w:space="0" w:color="auto"/>
                <w:right w:val="none" w:sz="0" w:space="0" w:color="auto"/>
              </w:divBdr>
            </w:div>
            <w:div w:id="1180315015">
              <w:marLeft w:val="0"/>
              <w:marRight w:val="0"/>
              <w:marTop w:val="0"/>
              <w:marBottom w:val="0"/>
              <w:divBdr>
                <w:top w:val="none" w:sz="0" w:space="0" w:color="auto"/>
                <w:left w:val="none" w:sz="0" w:space="0" w:color="auto"/>
                <w:bottom w:val="none" w:sz="0" w:space="0" w:color="auto"/>
                <w:right w:val="none" w:sz="0" w:space="0" w:color="auto"/>
              </w:divBdr>
            </w:div>
            <w:div w:id="1211452921">
              <w:marLeft w:val="0"/>
              <w:marRight w:val="0"/>
              <w:marTop w:val="0"/>
              <w:marBottom w:val="0"/>
              <w:divBdr>
                <w:top w:val="none" w:sz="0" w:space="0" w:color="auto"/>
                <w:left w:val="none" w:sz="0" w:space="0" w:color="auto"/>
                <w:bottom w:val="none" w:sz="0" w:space="0" w:color="auto"/>
                <w:right w:val="none" w:sz="0" w:space="0" w:color="auto"/>
              </w:divBdr>
            </w:div>
            <w:div w:id="1278484685">
              <w:marLeft w:val="0"/>
              <w:marRight w:val="0"/>
              <w:marTop w:val="0"/>
              <w:marBottom w:val="0"/>
              <w:divBdr>
                <w:top w:val="none" w:sz="0" w:space="0" w:color="auto"/>
                <w:left w:val="none" w:sz="0" w:space="0" w:color="auto"/>
                <w:bottom w:val="none" w:sz="0" w:space="0" w:color="auto"/>
                <w:right w:val="none" w:sz="0" w:space="0" w:color="auto"/>
              </w:divBdr>
            </w:div>
            <w:div w:id="1285235096">
              <w:marLeft w:val="0"/>
              <w:marRight w:val="0"/>
              <w:marTop w:val="0"/>
              <w:marBottom w:val="0"/>
              <w:divBdr>
                <w:top w:val="none" w:sz="0" w:space="0" w:color="auto"/>
                <w:left w:val="none" w:sz="0" w:space="0" w:color="auto"/>
                <w:bottom w:val="none" w:sz="0" w:space="0" w:color="auto"/>
                <w:right w:val="none" w:sz="0" w:space="0" w:color="auto"/>
              </w:divBdr>
            </w:div>
            <w:div w:id="1533036998">
              <w:marLeft w:val="0"/>
              <w:marRight w:val="0"/>
              <w:marTop w:val="0"/>
              <w:marBottom w:val="0"/>
              <w:divBdr>
                <w:top w:val="none" w:sz="0" w:space="0" w:color="auto"/>
                <w:left w:val="none" w:sz="0" w:space="0" w:color="auto"/>
                <w:bottom w:val="none" w:sz="0" w:space="0" w:color="auto"/>
                <w:right w:val="none" w:sz="0" w:space="0" w:color="auto"/>
              </w:divBdr>
            </w:div>
            <w:div w:id="1549955778">
              <w:marLeft w:val="0"/>
              <w:marRight w:val="0"/>
              <w:marTop w:val="0"/>
              <w:marBottom w:val="0"/>
              <w:divBdr>
                <w:top w:val="none" w:sz="0" w:space="0" w:color="auto"/>
                <w:left w:val="none" w:sz="0" w:space="0" w:color="auto"/>
                <w:bottom w:val="none" w:sz="0" w:space="0" w:color="auto"/>
                <w:right w:val="none" w:sz="0" w:space="0" w:color="auto"/>
              </w:divBdr>
            </w:div>
            <w:div w:id="1632638181">
              <w:marLeft w:val="0"/>
              <w:marRight w:val="0"/>
              <w:marTop w:val="0"/>
              <w:marBottom w:val="0"/>
              <w:divBdr>
                <w:top w:val="none" w:sz="0" w:space="0" w:color="auto"/>
                <w:left w:val="none" w:sz="0" w:space="0" w:color="auto"/>
                <w:bottom w:val="none" w:sz="0" w:space="0" w:color="auto"/>
                <w:right w:val="none" w:sz="0" w:space="0" w:color="auto"/>
              </w:divBdr>
            </w:div>
            <w:div w:id="1641182093">
              <w:marLeft w:val="0"/>
              <w:marRight w:val="0"/>
              <w:marTop w:val="0"/>
              <w:marBottom w:val="0"/>
              <w:divBdr>
                <w:top w:val="none" w:sz="0" w:space="0" w:color="auto"/>
                <w:left w:val="none" w:sz="0" w:space="0" w:color="auto"/>
                <w:bottom w:val="none" w:sz="0" w:space="0" w:color="auto"/>
                <w:right w:val="none" w:sz="0" w:space="0" w:color="auto"/>
              </w:divBdr>
            </w:div>
            <w:div w:id="1895315538">
              <w:marLeft w:val="0"/>
              <w:marRight w:val="0"/>
              <w:marTop w:val="0"/>
              <w:marBottom w:val="0"/>
              <w:divBdr>
                <w:top w:val="none" w:sz="0" w:space="0" w:color="auto"/>
                <w:left w:val="none" w:sz="0" w:space="0" w:color="auto"/>
                <w:bottom w:val="none" w:sz="0" w:space="0" w:color="auto"/>
                <w:right w:val="none" w:sz="0" w:space="0" w:color="auto"/>
              </w:divBdr>
            </w:div>
            <w:div w:id="1971547126">
              <w:marLeft w:val="0"/>
              <w:marRight w:val="0"/>
              <w:marTop w:val="0"/>
              <w:marBottom w:val="0"/>
              <w:divBdr>
                <w:top w:val="none" w:sz="0" w:space="0" w:color="auto"/>
                <w:left w:val="none" w:sz="0" w:space="0" w:color="auto"/>
                <w:bottom w:val="none" w:sz="0" w:space="0" w:color="auto"/>
                <w:right w:val="none" w:sz="0" w:space="0" w:color="auto"/>
              </w:divBdr>
            </w:div>
            <w:div w:id="211362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5467192">
      <w:bodyDiv w:val="1"/>
      <w:marLeft w:val="0"/>
      <w:marRight w:val="0"/>
      <w:marTop w:val="0"/>
      <w:marBottom w:val="0"/>
      <w:divBdr>
        <w:top w:val="none" w:sz="0" w:space="0" w:color="auto"/>
        <w:left w:val="none" w:sz="0" w:space="0" w:color="auto"/>
        <w:bottom w:val="none" w:sz="0" w:space="0" w:color="auto"/>
        <w:right w:val="none" w:sz="0" w:space="0" w:color="auto"/>
      </w:divBdr>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2371734">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5991426">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540963">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8117466">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6849417">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6274072">
      <w:bodyDiv w:val="1"/>
      <w:marLeft w:val="0"/>
      <w:marRight w:val="0"/>
      <w:marTop w:val="0"/>
      <w:marBottom w:val="0"/>
      <w:divBdr>
        <w:top w:val="none" w:sz="0" w:space="0" w:color="auto"/>
        <w:left w:val="none" w:sz="0" w:space="0" w:color="auto"/>
        <w:bottom w:val="none" w:sz="0" w:space="0" w:color="auto"/>
        <w:right w:val="none" w:sz="0" w:space="0" w:color="auto"/>
      </w:divBdr>
    </w:div>
    <w:div w:id="607931339">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2516480">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526949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7770334">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1070128">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05465289">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782486">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319498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6011474">
      <w:bodyDiv w:val="1"/>
      <w:marLeft w:val="0"/>
      <w:marRight w:val="0"/>
      <w:marTop w:val="0"/>
      <w:marBottom w:val="0"/>
      <w:divBdr>
        <w:top w:val="none" w:sz="0" w:space="0" w:color="auto"/>
        <w:left w:val="none" w:sz="0" w:space="0" w:color="auto"/>
        <w:bottom w:val="none" w:sz="0" w:space="0" w:color="auto"/>
        <w:right w:val="none" w:sz="0" w:space="0" w:color="auto"/>
      </w:divBdr>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9437201">
      <w:bodyDiv w:val="1"/>
      <w:marLeft w:val="0"/>
      <w:marRight w:val="0"/>
      <w:marTop w:val="0"/>
      <w:marBottom w:val="0"/>
      <w:divBdr>
        <w:top w:val="none" w:sz="0" w:space="0" w:color="auto"/>
        <w:left w:val="none" w:sz="0" w:space="0" w:color="auto"/>
        <w:bottom w:val="none" w:sz="0" w:space="0" w:color="auto"/>
        <w:right w:val="none" w:sz="0" w:space="0" w:color="auto"/>
      </w:divBdr>
    </w:div>
    <w:div w:id="938096777">
      <w:bodyDiv w:val="1"/>
      <w:marLeft w:val="0"/>
      <w:marRight w:val="0"/>
      <w:marTop w:val="0"/>
      <w:marBottom w:val="0"/>
      <w:divBdr>
        <w:top w:val="none" w:sz="0" w:space="0" w:color="auto"/>
        <w:left w:val="none" w:sz="0" w:space="0" w:color="auto"/>
        <w:bottom w:val="none" w:sz="0" w:space="0" w:color="auto"/>
        <w:right w:val="none" w:sz="0" w:space="0" w:color="auto"/>
      </w:divBdr>
    </w:div>
    <w:div w:id="93829442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4987624">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604598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23072">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0746135">
      <w:bodyDiv w:val="1"/>
      <w:marLeft w:val="0"/>
      <w:marRight w:val="0"/>
      <w:marTop w:val="0"/>
      <w:marBottom w:val="0"/>
      <w:divBdr>
        <w:top w:val="none" w:sz="0" w:space="0" w:color="auto"/>
        <w:left w:val="none" w:sz="0" w:space="0" w:color="auto"/>
        <w:bottom w:val="none" w:sz="0" w:space="0" w:color="auto"/>
        <w:right w:val="none" w:sz="0" w:space="0" w:color="auto"/>
      </w:divBdr>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5045719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4818240">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611281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5034188">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511060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946798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179526">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3077756">
      <w:bodyDiv w:val="1"/>
      <w:marLeft w:val="0"/>
      <w:marRight w:val="0"/>
      <w:marTop w:val="0"/>
      <w:marBottom w:val="0"/>
      <w:divBdr>
        <w:top w:val="none" w:sz="0" w:space="0" w:color="auto"/>
        <w:left w:val="none" w:sz="0" w:space="0" w:color="auto"/>
        <w:bottom w:val="none" w:sz="0" w:space="0" w:color="auto"/>
        <w:right w:val="none" w:sz="0" w:space="0" w:color="auto"/>
      </w:divBdr>
      <w:divsChild>
        <w:div w:id="330573359">
          <w:marLeft w:val="0"/>
          <w:marRight w:val="0"/>
          <w:marTop w:val="0"/>
          <w:marBottom w:val="0"/>
          <w:divBdr>
            <w:top w:val="none" w:sz="0" w:space="0" w:color="auto"/>
            <w:left w:val="none" w:sz="0" w:space="0" w:color="auto"/>
            <w:bottom w:val="none" w:sz="0" w:space="0" w:color="auto"/>
            <w:right w:val="none" w:sz="0" w:space="0" w:color="auto"/>
          </w:divBdr>
          <w:divsChild>
            <w:div w:id="2126774863">
              <w:marLeft w:val="0"/>
              <w:marRight w:val="0"/>
              <w:marTop w:val="0"/>
              <w:marBottom w:val="0"/>
              <w:divBdr>
                <w:top w:val="none" w:sz="0" w:space="0" w:color="auto"/>
                <w:left w:val="none" w:sz="0" w:space="0" w:color="auto"/>
                <w:bottom w:val="none" w:sz="0" w:space="0" w:color="auto"/>
                <w:right w:val="none" w:sz="0" w:space="0" w:color="auto"/>
              </w:divBdr>
              <w:divsChild>
                <w:div w:id="1252422631">
                  <w:marLeft w:val="0"/>
                  <w:marRight w:val="0"/>
                  <w:marTop w:val="0"/>
                  <w:marBottom w:val="0"/>
                  <w:divBdr>
                    <w:top w:val="none" w:sz="0" w:space="0" w:color="auto"/>
                    <w:left w:val="none" w:sz="0" w:space="0" w:color="auto"/>
                    <w:bottom w:val="none" w:sz="0" w:space="0" w:color="auto"/>
                    <w:right w:val="none" w:sz="0" w:space="0" w:color="auto"/>
                  </w:divBdr>
                  <w:divsChild>
                    <w:div w:id="57091957">
                      <w:marLeft w:val="0"/>
                      <w:marRight w:val="0"/>
                      <w:marTop w:val="0"/>
                      <w:marBottom w:val="0"/>
                      <w:divBdr>
                        <w:top w:val="none" w:sz="0" w:space="0" w:color="auto"/>
                        <w:left w:val="none" w:sz="0" w:space="0" w:color="auto"/>
                        <w:bottom w:val="none" w:sz="0" w:space="0" w:color="auto"/>
                        <w:right w:val="none" w:sz="0" w:space="0" w:color="auto"/>
                      </w:divBdr>
                      <w:divsChild>
                        <w:div w:id="32239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597013054">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662530">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34310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59054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4616095">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08084635">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6389579">
      <w:bodyDiv w:val="1"/>
      <w:marLeft w:val="0"/>
      <w:marRight w:val="0"/>
      <w:marTop w:val="0"/>
      <w:marBottom w:val="0"/>
      <w:divBdr>
        <w:top w:val="none" w:sz="0" w:space="0" w:color="auto"/>
        <w:left w:val="none" w:sz="0" w:space="0" w:color="auto"/>
        <w:bottom w:val="none" w:sz="0" w:space="0" w:color="auto"/>
        <w:right w:val="none" w:sz="0" w:space="0" w:color="auto"/>
      </w:divBdr>
    </w:div>
    <w:div w:id="207921082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C50AE-C9E8-46D9-B9EE-8599A706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53</Pages>
  <Words>9664</Words>
  <Characters>53156</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2022-08-12T02:09:00Z</cp:lastPrinted>
  <dcterms:created xsi:type="dcterms:W3CDTF">2022-08-10T20:35:00Z</dcterms:created>
  <dcterms:modified xsi:type="dcterms:W3CDTF">2022-08-12T02:09:00Z</dcterms:modified>
</cp:coreProperties>
</file>