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CC668" w14:textId="77777777" w:rsidR="0060755C" w:rsidRDefault="0060755C"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3B243D8D" w14:textId="77777777" w:rsidR="00337A3D" w:rsidRPr="00692461"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69246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A24FA">
        <w:rPr>
          <w:rFonts w:ascii="Palatino Linotype" w:eastAsia="Times New Roman" w:hAnsi="Palatino Linotype" w:cs="Arial"/>
          <w:color w:val="000000"/>
          <w:sz w:val="24"/>
          <w:szCs w:val="24"/>
          <w:lang w:val="es-419" w:eastAsia="es-MX"/>
        </w:rPr>
        <w:t xml:space="preserve">dieciocho </w:t>
      </w:r>
      <w:r w:rsidRPr="00692461">
        <w:rPr>
          <w:rFonts w:ascii="Palatino Linotype" w:eastAsia="Times New Roman" w:hAnsi="Palatino Linotype" w:cs="Arial"/>
          <w:color w:val="000000"/>
          <w:sz w:val="24"/>
          <w:szCs w:val="24"/>
          <w:lang w:eastAsia="es-MX"/>
        </w:rPr>
        <w:t xml:space="preserve">de </w:t>
      </w:r>
      <w:r w:rsidR="00EA24FA">
        <w:rPr>
          <w:rFonts w:ascii="Palatino Linotype" w:eastAsia="Times New Roman" w:hAnsi="Palatino Linotype" w:cs="Arial"/>
          <w:color w:val="000000"/>
          <w:sz w:val="24"/>
          <w:szCs w:val="24"/>
          <w:lang w:val="es-419" w:eastAsia="es-MX"/>
        </w:rPr>
        <w:t xml:space="preserve">mayo </w:t>
      </w:r>
      <w:r w:rsidRPr="00692461">
        <w:rPr>
          <w:rFonts w:ascii="Palatino Linotype" w:eastAsia="Times New Roman" w:hAnsi="Palatino Linotype" w:cs="Arial"/>
          <w:color w:val="000000"/>
          <w:sz w:val="24"/>
          <w:szCs w:val="24"/>
          <w:lang w:eastAsia="es-MX"/>
        </w:rPr>
        <w:t xml:space="preserve">de dos mil </w:t>
      </w:r>
      <w:r w:rsidR="00FA1A88" w:rsidRPr="00692461">
        <w:rPr>
          <w:rFonts w:ascii="Palatino Linotype" w:eastAsia="Times New Roman" w:hAnsi="Palatino Linotype" w:cs="Arial"/>
          <w:color w:val="000000"/>
          <w:sz w:val="24"/>
          <w:szCs w:val="24"/>
          <w:lang w:eastAsia="es-MX"/>
        </w:rPr>
        <w:t>veintidós</w:t>
      </w:r>
      <w:r w:rsidRPr="00692461">
        <w:rPr>
          <w:rFonts w:ascii="Palatino Linotype" w:eastAsia="Times New Roman" w:hAnsi="Palatino Linotype" w:cs="Arial"/>
          <w:color w:val="000000"/>
          <w:sz w:val="24"/>
          <w:szCs w:val="24"/>
          <w:lang w:eastAsia="es-MX"/>
        </w:rPr>
        <w:t>.</w:t>
      </w:r>
    </w:p>
    <w:p w14:paraId="785A25C8" w14:textId="77777777" w:rsidR="00337A3D" w:rsidRPr="00692461"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35686883" w14:textId="77777777" w:rsidR="00337A3D" w:rsidRPr="00692461" w:rsidRDefault="00337A3D" w:rsidP="00262FBF">
      <w:pPr>
        <w:tabs>
          <w:tab w:val="left" w:pos="1701"/>
        </w:tabs>
        <w:spacing w:after="0" w:line="360" w:lineRule="auto"/>
        <w:jc w:val="both"/>
        <w:rPr>
          <w:rFonts w:ascii="Palatino Linotype" w:hAnsi="Palatino Linotype" w:cs="Arial"/>
          <w:b/>
          <w:sz w:val="24"/>
          <w:szCs w:val="24"/>
        </w:rPr>
      </w:pPr>
      <w:r w:rsidRPr="00692461">
        <w:rPr>
          <w:rFonts w:ascii="Palatino Linotype" w:hAnsi="Palatino Linotype" w:cs="Arial"/>
          <w:b/>
          <w:sz w:val="24"/>
          <w:szCs w:val="24"/>
        </w:rPr>
        <w:t>VISTO</w:t>
      </w:r>
      <w:r w:rsidRPr="00692461">
        <w:rPr>
          <w:rFonts w:ascii="Palatino Linotype" w:hAnsi="Palatino Linotype" w:cs="Arial"/>
          <w:sz w:val="24"/>
          <w:szCs w:val="24"/>
        </w:rPr>
        <w:t xml:space="preserve"> </w:t>
      </w:r>
      <w:r w:rsidR="00EA24FA">
        <w:rPr>
          <w:rFonts w:ascii="Palatino Linotype" w:hAnsi="Palatino Linotype" w:cs="Arial"/>
          <w:sz w:val="24"/>
          <w:szCs w:val="24"/>
          <w:lang w:val="es-419"/>
        </w:rPr>
        <w:t>e</w:t>
      </w:r>
      <w:r w:rsidRPr="00692461">
        <w:rPr>
          <w:rFonts w:ascii="Palatino Linotype" w:hAnsi="Palatino Linotype" w:cs="Arial"/>
          <w:sz w:val="24"/>
          <w:szCs w:val="24"/>
        </w:rPr>
        <w:t xml:space="preserve">l expediente electrónico formado con </w:t>
      </w:r>
      <w:r w:rsidRPr="009D1861">
        <w:rPr>
          <w:rFonts w:ascii="Palatino Linotype" w:hAnsi="Palatino Linotype" w:cs="Arial"/>
          <w:sz w:val="24"/>
          <w:szCs w:val="24"/>
        </w:rPr>
        <w:t xml:space="preserve">motivo del recurso de revisión </w:t>
      </w:r>
      <w:r w:rsidR="00D90C53" w:rsidRPr="009D1861">
        <w:rPr>
          <w:rFonts w:ascii="Palatino Linotype" w:hAnsi="Palatino Linotype" w:cs="Arial"/>
          <w:sz w:val="24"/>
          <w:szCs w:val="24"/>
        </w:rPr>
        <w:t xml:space="preserve">identificado con </w:t>
      </w:r>
      <w:r w:rsidR="00EA24FA" w:rsidRPr="009D1861">
        <w:rPr>
          <w:rFonts w:ascii="Palatino Linotype" w:hAnsi="Palatino Linotype" w:cs="Arial"/>
          <w:sz w:val="24"/>
          <w:szCs w:val="24"/>
          <w:lang w:val="es-419"/>
        </w:rPr>
        <w:t>e</w:t>
      </w:r>
      <w:r w:rsidR="00D90C53" w:rsidRPr="009D1861">
        <w:rPr>
          <w:rFonts w:ascii="Palatino Linotype" w:hAnsi="Palatino Linotype" w:cs="Arial"/>
          <w:sz w:val="24"/>
          <w:szCs w:val="24"/>
        </w:rPr>
        <w:t xml:space="preserve">l </w:t>
      </w:r>
      <w:r w:rsidRPr="009D1861">
        <w:rPr>
          <w:rFonts w:ascii="Palatino Linotype" w:hAnsi="Palatino Linotype" w:cs="Arial"/>
          <w:sz w:val="24"/>
          <w:szCs w:val="24"/>
        </w:rPr>
        <w:t xml:space="preserve">número </w:t>
      </w:r>
      <w:r w:rsidR="00EA24FA" w:rsidRPr="009D1861">
        <w:rPr>
          <w:rFonts w:ascii="Palatino Linotype" w:hAnsi="Palatino Linotype" w:cs="Arial"/>
          <w:b/>
          <w:bCs/>
          <w:sz w:val="24"/>
          <w:szCs w:val="24"/>
          <w:lang w:val="es-419" w:eastAsia="es-MX"/>
        </w:rPr>
        <w:t>01</w:t>
      </w:r>
      <w:r w:rsidR="0071525C">
        <w:rPr>
          <w:rFonts w:ascii="Palatino Linotype" w:hAnsi="Palatino Linotype" w:cs="Arial"/>
          <w:b/>
          <w:bCs/>
          <w:sz w:val="24"/>
          <w:szCs w:val="24"/>
          <w:lang w:val="es-419" w:eastAsia="es-MX"/>
        </w:rPr>
        <w:t>91</w:t>
      </w:r>
      <w:r w:rsidR="0060755C">
        <w:rPr>
          <w:rFonts w:ascii="Palatino Linotype" w:hAnsi="Palatino Linotype" w:cs="Arial"/>
          <w:b/>
          <w:bCs/>
          <w:sz w:val="24"/>
          <w:szCs w:val="24"/>
          <w:lang w:val="es-419" w:eastAsia="es-MX"/>
        </w:rPr>
        <w:t>5</w:t>
      </w:r>
      <w:r w:rsidR="001E4511" w:rsidRPr="009D1861">
        <w:rPr>
          <w:rFonts w:ascii="Palatino Linotype" w:hAnsi="Palatino Linotype" w:cs="Arial"/>
          <w:b/>
          <w:bCs/>
          <w:sz w:val="24"/>
          <w:szCs w:val="24"/>
          <w:lang w:eastAsia="es-MX"/>
        </w:rPr>
        <w:t>/INFOEM/IP/RR/2022</w:t>
      </w:r>
      <w:r w:rsidR="00D90C53" w:rsidRPr="009D1861">
        <w:rPr>
          <w:rFonts w:ascii="Palatino Linotype" w:hAnsi="Palatino Linotype" w:cs="Arial"/>
          <w:b/>
          <w:bCs/>
          <w:sz w:val="24"/>
          <w:szCs w:val="24"/>
          <w:lang w:eastAsia="es-MX"/>
        </w:rPr>
        <w:t>,</w:t>
      </w:r>
      <w:r w:rsidRPr="009D1861">
        <w:rPr>
          <w:rFonts w:ascii="Palatino Linotype" w:hAnsi="Palatino Linotype" w:cs="Arial"/>
          <w:sz w:val="24"/>
          <w:szCs w:val="24"/>
        </w:rPr>
        <w:t xml:space="preserve"> </w:t>
      </w:r>
      <w:r w:rsidR="009D1861" w:rsidRPr="009D1861">
        <w:rPr>
          <w:rFonts w:ascii="Palatino Linotype" w:eastAsia="Palatino Linotype" w:hAnsi="Palatino Linotype" w:cs="Palatino Linotype"/>
          <w:color w:val="000000"/>
          <w:sz w:val="24"/>
          <w:szCs w:val="24"/>
        </w:rPr>
        <w:t>promovido por un ciudadano que al momento de ingresar su solicitud de información no proporcionó nombre o seudónimo para identificarlo y que en lo sucesivo se denominará</w:t>
      </w:r>
      <w:r w:rsidR="009D1861" w:rsidRPr="009D1861">
        <w:rPr>
          <w:rFonts w:ascii="Palatino Linotype" w:eastAsia="Palatino Linotype" w:hAnsi="Palatino Linotype" w:cs="Palatino Linotype"/>
          <w:b/>
          <w:color w:val="000000"/>
          <w:sz w:val="24"/>
          <w:szCs w:val="24"/>
        </w:rPr>
        <w:t xml:space="preserve"> EL RECURRENTE</w:t>
      </w:r>
      <w:r w:rsidRPr="009D1861">
        <w:rPr>
          <w:rFonts w:ascii="Palatino Linotype" w:hAnsi="Palatino Linotype" w:cs="Arial"/>
          <w:sz w:val="24"/>
          <w:szCs w:val="24"/>
        </w:rPr>
        <w:t xml:space="preserve">, en contra de la </w:t>
      </w:r>
      <w:r w:rsidR="00064E75" w:rsidRPr="009D1861">
        <w:rPr>
          <w:rFonts w:ascii="Palatino Linotype" w:hAnsi="Palatino Linotype" w:cs="Arial"/>
          <w:sz w:val="24"/>
          <w:szCs w:val="24"/>
        </w:rPr>
        <w:t xml:space="preserve">respuesta proporcionada por </w:t>
      </w:r>
      <w:r w:rsidR="009145EE" w:rsidRPr="009D1861">
        <w:rPr>
          <w:rFonts w:ascii="Palatino Linotype" w:hAnsi="Palatino Linotype" w:cs="Arial"/>
          <w:sz w:val="24"/>
          <w:szCs w:val="24"/>
        </w:rPr>
        <w:t>e</w:t>
      </w:r>
      <w:r w:rsidR="00064E75" w:rsidRPr="009D1861">
        <w:rPr>
          <w:rFonts w:ascii="Palatino Linotype" w:hAnsi="Palatino Linotype" w:cs="Arial"/>
          <w:sz w:val="24"/>
          <w:szCs w:val="24"/>
        </w:rPr>
        <w:t>l</w:t>
      </w:r>
      <w:r w:rsidR="00262FBF" w:rsidRPr="009D1861">
        <w:rPr>
          <w:rFonts w:ascii="Palatino Linotype" w:hAnsi="Palatino Linotype" w:cs="Arial"/>
          <w:b/>
          <w:sz w:val="24"/>
          <w:szCs w:val="24"/>
        </w:rPr>
        <w:t xml:space="preserve"> </w:t>
      </w:r>
      <w:r w:rsidR="009D1861">
        <w:rPr>
          <w:rFonts w:ascii="Palatino Linotype" w:hAnsi="Palatino Linotype" w:cs="Arial"/>
          <w:b/>
          <w:bCs/>
          <w:sz w:val="24"/>
          <w:szCs w:val="24"/>
          <w:lang w:val="es-419" w:eastAsia="es-MX"/>
        </w:rPr>
        <w:t xml:space="preserve">Ayuntamiento de </w:t>
      </w:r>
      <w:r w:rsidR="0071525C">
        <w:rPr>
          <w:rFonts w:ascii="Palatino Linotype" w:hAnsi="Palatino Linotype" w:cs="Arial"/>
          <w:b/>
          <w:bCs/>
          <w:sz w:val="24"/>
          <w:szCs w:val="24"/>
          <w:lang w:val="es-419" w:eastAsia="es-MX"/>
        </w:rPr>
        <w:t>Amecameca</w:t>
      </w:r>
      <w:r w:rsidRPr="00692461">
        <w:rPr>
          <w:rFonts w:ascii="Palatino Linotype" w:hAnsi="Palatino Linotype" w:cs="Arial"/>
          <w:sz w:val="24"/>
          <w:szCs w:val="24"/>
        </w:rPr>
        <w:t xml:space="preserve">, en lo subsecuente el </w:t>
      </w:r>
      <w:r w:rsidRPr="00692461">
        <w:rPr>
          <w:rFonts w:ascii="Palatino Linotype" w:hAnsi="Palatino Linotype" w:cs="Arial"/>
          <w:b/>
          <w:sz w:val="24"/>
          <w:szCs w:val="24"/>
        </w:rPr>
        <w:t>Sujeto Obligado</w:t>
      </w:r>
      <w:r w:rsidRPr="00692461">
        <w:rPr>
          <w:rFonts w:ascii="Palatino Linotype" w:hAnsi="Palatino Linotype" w:cs="Arial"/>
          <w:sz w:val="24"/>
          <w:szCs w:val="24"/>
        </w:rPr>
        <w:t xml:space="preserve">, se procede </w:t>
      </w:r>
      <w:r w:rsidR="00064E75" w:rsidRPr="00692461">
        <w:rPr>
          <w:rFonts w:ascii="Palatino Linotype" w:hAnsi="Palatino Linotype" w:cs="Arial"/>
          <w:sz w:val="24"/>
          <w:szCs w:val="24"/>
        </w:rPr>
        <w:t>a dictar la presente resolución.</w:t>
      </w:r>
    </w:p>
    <w:p w14:paraId="017E3100" w14:textId="77777777" w:rsidR="00262FBF" w:rsidRPr="00692461" w:rsidRDefault="00262FBF" w:rsidP="00337A3D">
      <w:pPr>
        <w:tabs>
          <w:tab w:val="left" w:pos="6960"/>
        </w:tabs>
        <w:spacing w:after="0" w:line="360" w:lineRule="auto"/>
        <w:jc w:val="both"/>
        <w:rPr>
          <w:rFonts w:ascii="Palatino Linotype" w:hAnsi="Palatino Linotype" w:cs="Arial"/>
          <w:sz w:val="24"/>
          <w:szCs w:val="24"/>
        </w:rPr>
      </w:pPr>
    </w:p>
    <w:p w14:paraId="612A8472" w14:textId="77777777" w:rsidR="00337A3D" w:rsidRPr="00692461" w:rsidRDefault="00337A3D" w:rsidP="00337A3D">
      <w:pPr>
        <w:spacing w:after="0" w:line="360" w:lineRule="auto"/>
        <w:jc w:val="center"/>
        <w:rPr>
          <w:rFonts w:ascii="Palatino Linotype" w:hAnsi="Palatino Linotype" w:cs="Arial"/>
          <w:b/>
          <w:sz w:val="28"/>
          <w:szCs w:val="24"/>
        </w:rPr>
      </w:pPr>
      <w:r w:rsidRPr="00692461">
        <w:rPr>
          <w:rFonts w:ascii="Palatino Linotype" w:hAnsi="Palatino Linotype" w:cs="Arial"/>
          <w:b/>
          <w:sz w:val="28"/>
          <w:szCs w:val="24"/>
        </w:rPr>
        <w:t>A N T E C E D E N T E S</w:t>
      </w:r>
    </w:p>
    <w:p w14:paraId="3727F324" w14:textId="77777777" w:rsidR="00337A3D" w:rsidRPr="00692461" w:rsidRDefault="00337A3D" w:rsidP="00337A3D">
      <w:pPr>
        <w:spacing w:after="0" w:line="360" w:lineRule="auto"/>
        <w:rPr>
          <w:rFonts w:ascii="Palatino Linotype" w:hAnsi="Palatino Linotype" w:cs="Arial"/>
          <w:b/>
          <w:sz w:val="24"/>
          <w:szCs w:val="24"/>
        </w:rPr>
      </w:pPr>
    </w:p>
    <w:p w14:paraId="12A77656" w14:textId="77777777" w:rsidR="00F3766A" w:rsidRPr="00692461" w:rsidRDefault="00337A3D" w:rsidP="00337A3D">
      <w:pPr>
        <w:spacing w:after="0" w:line="360" w:lineRule="auto"/>
        <w:jc w:val="both"/>
        <w:rPr>
          <w:rFonts w:ascii="Palatino Linotype" w:hAnsi="Palatino Linotype" w:cs="Arial"/>
          <w:b/>
          <w:sz w:val="28"/>
          <w:szCs w:val="28"/>
        </w:rPr>
      </w:pPr>
      <w:r w:rsidRPr="00692461">
        <w:rPr>
          <w:rFonts w:ascii="Palatino Linotype" w:hAnsi="Palatino Linotype" w:cs="Arial"/>
          <w:b/>
          <w:sz w:val="28"/>
          <w:szCs w:val="28"/>
        </w:rPr>
        <w:t xml:space="preserve">PRIMERO. </w:t>
      </w:r>
      <w:r w:rsidR="00F3766A" w:rsidRPr="00692461">
        <w:rPr>
          <w:rFonts w:ascii="Palatino Linotype" w:hAnsi="Palatino Linotype" w:cs="Arial"/>
          <w:b/>
          <w:sz w:val="24"/>
          <w:szCs w:val="24"/>
        </w:rPr>
        <w:t>De la solicitud de información.</w:t>
      </w:r>
    </w:p>
    <w:p w14:paraId="3D7374F1" w14:textId="77777777" w:rsidR="005E1D14" w:rsidRPr="009D1861" w:rsidRDefault="00337A3D" w:rsidP="00337A3D">
      <w:pPr>
        <w:spacing w:after="0" w:line="360" w:lineRule="auto"/>
        <w:jc w:val="both"/>
        <w:rPr>
          <w:rFonts w:ascii="Palatino Linotype" w:hAnsi="Palatino Linotype" w:cs="Arial"/>
          <w:sz w:val="24"/>
          <w:szCs w:val="24"/>
          <w:lang w:val="es-419"/>
        </w:rPr>
      </w:pPr>
      <w:r w:rsidRPr="00692461">
        <w:rPr>
          <w:rFonts w:ascii="Palatino Linotype" w:hAnsi="Palatino Linotype" w:cs="Arial"/>
          <w:sz w:val="24"/>
          <w:szCs w:val="24"/>
        </w:rPr>
        <w:t xml:space="preserve">Con fecha </w:t>
      </w:r>
      <w:r w:rsidR="009D1861">
        <w:rPr>
          <w:rFonts w:ascii="Palatino Linotype" w:hAnsi="Palatino Linotype" w:cs="Arial"/>
          <w:sz w:val="24"/>
          <w:szCs w:val="24"/>
          <w:lang w:val="es-419"/>
        </w:rPr>
        <w:t>dos</w:t>
      </w:r>
      <w:r w:rsidR="001F1C38" w:rsidRPr="00692461">
        <w:rPr>
          <w:rFonts w:ascii="Palatino Linotype" w:hAnsi="Palatino Linotype" w:cs="Arial"/>
          <w:sz w:val="24"/>
          <w:szCs w:val="24"/>
        </w:rPr>
        <w:t xml:space="preserve"> de </w:t>
      </w:r>
      <w:r w:rsidR="009D1861">
        <w:rPr>
          <w:rFonts w:ascii="Palatino Linotype" w:hAnsi="Palatino Linotype" w:cs="Arial"/>
          <w:sz w:val="24"/>
          <w:szCs w:val="24"/>
          <w:lang w:val="es-419"/>
        </w:rPr>
        <w:t>febrero</w:t>
      </w:r>
      <w:r w:rsidR="001F1C38" w:rsidRPr="00692461">
        <w:rPr>
          <w:rFonts w:ascii="Palatino Linotype" w:hAnsi="Palatino Linotype" w:cs="Arial"/>
          <w:sz w:val="24"/>
          <w:szCs w:val="24"/>
        </w:rPr>
        <w:t xml:space="preserve"> de dos mil veint</w:t>
      </w:r>
      <w:r w:rsidR="00FA1A88" w:rsidRPr="00692461">
        <w:rPr>
          <w:rFonts w:ascii="Palatino Linotype" w:hAnsi="Palatino Linotype" w:cs="Arial"/>
          <w:sz w:val="24"/>
          <w:szCs w:val="24"/>
        </w:rPr>
        <w:t>i</w:t>
      </w:r>
      <w:r w:rsidR="00D11221" w:rsidRPr="00692461">
        <w:rPr>
          <w:rFonts w:ascii="Palatino Linotype" w:hAnsi="Palatino Linotype" w:cs="Arial"/>
          <w:sz w:val="24"/>
          <w:szCs w:val="24"/>
        </w:rPr>
        <w:t xml:space="preserve">dós </w:t>
      </w:r>
      <w:r w:rsidR="001F1C38" w:rsidRPr="00692461">
        <w:rPr>
          <w:rFonts w:ascii="Palatino Linotype" w:hAnsi="Palatino Linotype" w:cs="Arial"/>
          <w:sz w:val="24"/>
          <w:szCs w:val="24"/>
        </w:rPr>
        <w:t xml:space="preserve">el </w:t>
      </w:r>
      <w:r w:rsidRPr="00692461">
        <w:rPr>
          <w:rFonts w:ascii="Palatino Linotype" w:hAnsi="Palatino Linotype" w:cs="Arial"/>
          <w:b/>
          <w:sz w:val="24"/>
          <w:szCs w:val="24"/>
        </w:rPr>
        <w:t>Recurrente</w:t>
      </w:r>
      <w:r w:rsidRPr="00692461">
        <w:rPr>
          <w:rFonts w:ascii="Palatino Linotype" w:hAnsi="Palatino Linotype" w:cs="Arial"/>
          <w:sz w:val="24"/>
          <w:szCs w:val="24"/>
        </w:rPr>
        <w:t xml:space="preserve"> presentó a través del Sistema de Acceso a la Información Mexiquense, </w:t>
      </w:r>
      <w:r w:rsidR="00F43B74" w:rsidRPr="00692461">
        <w:rPr>
          <w:rFonts w:ascii="Palatino Linotype" w:hAnsi="Palatino Linotype" w:cs="Arial"/>
          <w:sz w:val="24"/>
          <w:szCs w:val="24"/>
        </w:rPr>
        <w:t>(</w:t>
      </w:r>
      <w:r w:rsidRPr="00692461">
        <w:rPr>
          <w:rFonts w:ascii="Palatino Linotype" w:hAnsi="Palatino Linotype" w:cs="Arial"/>
          <w:b/>
          <w:sz w:val="24"/>
          <w:szCs w:val="24"/>
        </w:rPr>
        <w:t>SAIMEX</w:t>
      </w:r>
      <w:r w:rsidR="00F43B74" w:rsidRPr="00692461">
        <w:rPr>
          <w:rFonts w:ascii="Palatino Linotype" w:hAnsi="Palatino Linotype" w:cs="Arial"/>
          <w:b/>
          <w:sz w:val="24"/>
          <w:szCs w:val="24"/>
        </w:rPr>
        <w:t>)</w:t>
      </w:r>
      <w:r w:rsidRPr="00692461">
        <w:rPr>
          <w:rFonts w:ascii="Palatino Linotype" w:hAnsi="Palatino Linotype" w:cs="Arial"/>
          <w:sz w:val="24"/>
          <w:szCs w:val="24"/>
        </w:rPr>
        <w:t xml:space="preserve">, ante </w:t>
      </w:r>
      <w:r w:rsidRPr="00692461">
        <w:rPr>
          <w:rFonts w:ascii="Palatino Linotype" w:hAnsi="Palatino Linotype" w:cs="Arial"/>
          <w:b/>
          <w:sz w:val="24"/>
          <w:szCs w:val="24"/>
        </w:rPr>
        <w:t>el Sujeto Obligado</w:t>
      </w:r>
      <w:r w:rsidRPr="00692461">
        <w:rPr>
          <w:rFonts w:ascii="Palatino Linotype" w:hAnsi="Palatino Linotype" w:cs="Arial"/>
          <w:sz w:val="24"/>
          <w:szCs w:val="24"/>
        </w:rPr>
        <w:t xml:space="preserve">, </w:t>
      </w:r>
      <w:r w:rsidR="00064E75" w:rsidRPr="00692461">
        <w:rPr>
          <w:rFonts w:ascii="Palatino Linotype" w:hAnsi="Palatino Linotype" w:cs="Arial"/>
          <w:sz w:val="24"/>
          <w:szCs w:val="24"/>
        </w:rPr>
        <w:t xml:space="preserve">la </w:t>
      </w:r>
      <w:r w:rsidRPr="00692461">
        <w:rPr>
          <w:rFonts w:ascii="Palatino Linotype" w:hAnsi="Palatino Linotype" w:cs="Arial"/>
          <w:sz w:val="24"/>
          <w:szCs w:val="24"/>
        </w:rPr>
        <w:t xml:space="preserve">solicitud de acceso a la información pública, registrada bajo </w:t>
      </w:r>
      <w:r w:rsidR="009D1861" w:rsidRPr="009D1861">
        <w:rPr>
          <w:rFonts w:ascii="Palatino Linotype" w:hAnsi="Palatino Linotype" w:cs="Arial"/>
          <w:sz w:val="24"/>
          <w:szCs w:val="24"/>
        </w:rPr>
        <w:t>e</w:t>
      </w:r>
      <w:r w:rsidR="005E1D14" w:rsidRPr="00692461">
        <w:rPr>
          <w:rFonts w:ascii="Palatino Linotype" w:hAnsi="Palatino Linotype" w:cs="Arial"/>
          <w:sz w:val="24"/>
          <w:szCs w:val="24"/>
        </w:rPr>
        <w:t>l</w:t>
      </w:r>
      <w:r w:rsidRPr="00692461">
        <w:rPr>
          <w:rFonts w:ascii="Palatino Linotype" w:hAnsi="Palatino Linotype" w:cs="Arial"/>
          <w:sz w:val="24"/>
          <w:szCs w:val="24"/>
        </w:rPr>
        <w:t xml:space="preserve"> número de expediente</w:t>
      </w:r>
      <w:r w:rsidR="005E1D14" w:rsidRPr="00692461">
        <w:rPr>
          <w:rFonts w:ascii="Palatino Linotype" w:hAnsi="Palatino Linotype" w:cs="Arial"/>
          <w:sz w:val="24"/>
          <w:szCs w:val="24"/>
        </w:rPr>
        <w:t>:</w:t>
      </w:r>
      <w:r w:rsidR="009D1861" w:rsidRPr="009D1861">
        <w:rPr>
          <w:rFonts w:ascii="Palatino Linotype" w:hAnsi="Palatino Linotype" w:cs="Arial"/>
          <w:sz w:val="24"/>
          <w:szCs w:val="24"/>
        </w:rPr>
        <w:t xml:space="preserve"> </w:t>
      </w:r>
      <w:r w:rsidR="009D1861" w:rsidRPr="009D1861">
        <w:rPr>
          <w:rFonts w:ascii="Palatino Linotype" w:hAnsi="Palatino Linotype" w:cs="Arial"/>
          <w:b/>
          <w:sz w:val="24"/>
          <w:szCs w:val="24"/>
        </w:rPr>
        <w:t>000</w:t>
      </w:r>
      <w:r w:rsidR="0071525C">
        <w:rPr>
          <w:rFonts w:ascii="Palatino Linotype" w:hAnsi="Palatino Linotype" w:cs="Arial"/>
          <w:b/>
          <w:sz w:val="24"/>
          <w:szCs w:val="24"/>
          <w:lang w:val="es-419"/>
        </w:rPr>
        <w:t>3</w:t>
      </w:r>
      <w:r w:rsidR="0060755C">
        <w:rPr>
          <w:rFonts w:ascii="Palatino Linotype" w:hAnsi="Palatino Linotype" w:cs="Arial"/>
          <w:b/>
          <w:sz w:val="24"/>
          <w:szCs w:val="24"/>
          <w:lang w:val="es-419"/>
        </w:rPr>
        <w:t>2</w:t>
      </w:r>
      <w:r w:rsidR="009D1861" w:rsidRPr="009D1861">
        <w:rPr>
          <w:rFonts w:ascii="Palatino Linotype" w:hAnsi="Palatino Linotype" w:cs="Arial"/>
          <w:b/>
          <w:sz w:val="24"/>
          <w:szCs w:val="24"/>
        </w:rPr>
        <w:t>/</w:t>
      </w:r>
      <w:r w:rsidR="0071525C">
        <w:rPr>
          <w:rFonts w:ascii="Palatino Linotype" w:hAnsi="Palatino Linotype" w:cs="Arial"/>
          <w:b/>
          <w:sz w:val="24"/>
          <w:szCs w:val="24"/>
          <w:lang w:val="es-419"/>
        </w:rPr>
        <w:t>AMECAMEC</w:t>
      </w:r>
      <w:r w:rsidR="009D1861" w:rsidRPr="009D1861">
        <w:rPr>
          <w:rFonts w:ascii="Palatino Linotype" w:hAnsi="Palatino Linotype" w:cs="Arial"/>
          <w:b/>
          <w:sz w:val="24"/>
          <w:szCs w:val="24"/>
        </w:rPr>
        <w:t>/IP/2022</w:t>
      </w:r>
      <w:r w:rsidR="009D1861">
        <w:rPr>
          <w:rFonts w:ascii="Palatino Linotype" w:hAnsi="Palatino Linotype" w:cs="Arial"/>
          <w:sz w:val="24"/>
          <w:szCs w:val="24"/>
          <w:lang w:val="es-419"/>
        </w:rPr>
        <w:t>, mediante la cual solicitó:</w:t>
      </w:r>
    </w:p>
    <w:p w14:paraId="115A2821" w14:textId="77777777" w:rsidR="005E1D14" w:rsidRPr="009D1861" w:rsidRDefault="005E1D14" w:rsidP="009D1861">
      <w:pPr>
        <w:spacing w:after="0" w:line="360" w:lineRule="auto"/>
        <w:jc w:val="both"/>
        <w:rPr>
          <w:rFonts w:ascii="Palatino Linotype" w:hAnsi="Palatino Linotype" w:cs="Arial"/>
          <w:sz w:val="24"/>
          <w:szCs w:val="24"/>
          <w:lang w:val="es-419"/>
        </w:rPr>
      </w:pPr>
    </w:p>
    <w:p w14:paraId="4AC24704" w14:textId="77777777" w:rsidR="009D1861" w:rsidRPr="009D1861" w:rsidRDefault="009D1861" w:rsidP="009D1861">
      <w:pPr>
        <w:spacing w:after="0" w:line="360" w:lineRule="auto"/>
        <w:ind w:left="851" w:right="1134"/>
        <w:jc w:val="both"/>
        <w:rPr>
          <w:rFonts w:ascii="Palatino Linotype" w:hAnsi="Palatino Linotype" w:cs="Arial"/>
          <w:sz w:val="24"/>
          <w:szCs w:val="24"/>
          <w:lang w:val="es-419"/>
        </w:rPr>
      </w:pPr>
      <w:r w:rsidRPr="009D1861">
        <w:rPr>
          <w:rFonts w:ascii="Palatino Linotype" w:hAnsi="Palatino Linotype" w:cs="Arial"/>
          <w:sz w:val="24"/>
          <w:szCs w:val="24"/>
          <w:lang w:val="es-419"/>
        </w:rPr>
        <w:t>“</w:t>
      </w:r>
      <w:r w:rsidR="0071525C" w:rsidRPr="0071525C">
        <w:rPr>
          <w:rFonts w:ascii="Palatino Linotype" w:hAnsi="Palatino Linotype" w:cs="Arial"/>
          <w:i/>
          <w:sz w:val="24"/>
          <w:szCs w:val="24"/>
          <w:lang w:val="es-419"/>
        </w:rPr>
        <w:t xml:space="preserve">Por este medio solicito copia simple de los procesos y resultados sobre procedimientos de adjudicación directa, invitación restringida y licitación de cualquier naturaleza, incluyendo la versión pública del expediente respectivo y de los contratos celebrados en el mes de enero del 2022, que </w:t>
      </w:r>
      <w:r w:rsidR="0071525C" w:rsidRPr="0071525C">
        <w:rPr>
          <w:rFonts w:ascii="Palatino Linotype" w:hAnsi="Palatino Linotype" w:cs="Arial"/>
          <w:i/>
          <w:sz w:val="24"/>
          <w:szCs w:val="24"/>
          <w:lang w:val="es-419"/>
        </w:rPr>
        <w:lastRenderedPageBreak/>
        <w:t xml:space="preserve">deberán contener, por los menos, lo siguiente: a) De licitaciones públicas o procedimientos de invitación restringida: 1) La convocatoria o invitación emitida, así como los fundamentos legales aplicados para llevarla a cabo; 2) Los nombres de los participantes o invitados; 3) El nombre del ganador y las razones que lo justifican; 4) El área solicitante y la responsable de su ejecución; 5) Las convocatorias e invitaciones emitidas; 6) Los dictámenes y fallo de adjudicación; 7) El contrato y, en su caso, sus anexos; 8) Los mecanismos de vigilancia y supervisión, incluyendo en su caso, los estudios de impacto urbano y ambiental, según corresponda; 9) La partida presupuestal, de conformidad con el clasificador por objeto del gasto, en el caso de ser aplicable; 10) Origen de los recursos especificando si son federales, estatales o municipales, así como el tipo de fondo de participación o aportación respectiva; 11) Los convenios modificatorios que, en su caso, sean firmados, precisando el objeto y la fecha de celebración; 12) Los informes de avance físico y financiero sobre las obras o servicios contratados; 13) El convenio de terminación; y 14) El finiquito. b) De las adjudicaciones directas: 1) La propuesta enviada por el participante; 2) Los motivos y fundamentos legales aplicados para llevarla a cabo; 3) La autorización del ejercicio de la opción; 4) En su caso, las cotizaciones consideradas, especificando los nombres de los proveedores y sus montos; 5) El nombre de la persona física o jurídica colectiva adjudicada; 6) La unidad administrativa solicitante y la responsable de su ejecución; 7) El número, fecha, el monto del contrato y el plazo de entrega o de ejecución de los servicios u obra; 8) Los mecanismos de vigilancia y supervisión, incluyendo, en su caso, los estudios de impacto urbano y ambiental, según corresponda; 9) Los informes </w:t>
      </w:r>
      <w:r w:rsidR="0071525C" w:rsidRPr="0071525C">
        <w:rPr>
          <w:rFonts w:ascii="Palatino Linotype" w:hAnsi="Palatino Linotype" w:cs="Arial"/>
          <w:i/>
          <w:sz w:val="24"/>
          <w:szCs w:val="24"/>
          <w:lang w:val="es-419"/>
        </w:rPr>
        <w:lastRenderedPageBreak/>
        <w:t>de avance sobre las obras o servicios contratados; 10) El convenio de terminación; y 11) El finiquito</w:t>
      </w:r>
      <w:r w:rsidRPr="009D1861">
        <w:rPr>
          <w:rFonts w:ascii="Palatino Linotype" w:hAnsi="Palatino Linotype" w:cs="Arial"/>
          <w:sz w:val="24"/>
          <w:szCs w:val="24"/>
          <w:lang w:val="es-419"/>
        </w:rPr>
        <w:t>” (sic)</w:t>
      </w:r>
    </w:p>
    <w:p w14:paraId="1A2B33CE" w14:textId="77777777" w:rsidR="007E36A8" w:rsidRDefault="007E36A8" w:rsidP="00337A3D">
      <w:pPr>
        <w:spacing w:after="0" w:line="360" w:lineRule="auto"/>
        <w:jc w:val="both"/>
        <w:rPr>
          <w:rFonts w:ascii="Palatino Linotype" w:hAnsi="Palatino Linotype" w:cs="Arial"/>
          <w:sz w:val="24"/>
          <w:szCs w:val="24"/>
          <w:lang w:val="es-419"/>
        </w:rPr>
      </w:pPr>
    </w:p>
    <w:p w14:paraId="066F2707" w14:textId="77777777" w:rsidR="009D1861" w:rsidRDefault="009D1861" w:rsidP="00337A3D">
      <w:pPr>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Señalando como modalidad de entrega: A través del SAIMEX.</w:t>
      </w:r>
    </w:p>
    <w:p w14:paraId="7138EC11" w14:textId="77777777" w:rsidR="00362049" w:rsidRDefault="00362049" w:rsidP="00337A3D">
      <w:pPr>
        <w:spacing w:after="0" w:line="360" w:lineRule="auto"/>
        <w:jc w:val="both"/>
        <w:rPr>
          <w:rFonts w:ascii="Palatino Linotype" w:hAnsi="Palatino Linotype" w:cs="Arial"/>
          <w:b/>
          <w:sz w:val="28"/>
          <w:szCs w:val="24"/>
        </w:rPr>
      </w:pPr>
    </w:p>
    <w:p w14:paraId="2FC52EAE" w14:textId="77777777" w:rsidR="00F3766A" w:rsidRPr="00692461" w:rsidRDefault="00337A3D" w:rsidP="00337A3D">
      <w:pPr>
        <w:spacing w:after="0" w:line="360" w:lineRule="auto"/>
        <w:jc w:val="both"/>
        <w:rPr>
          <w:rFonts w:ascii="Palatino Linotype" w:hAnsi="Palatino Linotype" w:cs="Arial"/>
          <w:b/>
          <w:sz w:val="24"/>
          <w:szCs w:val="24"/>
        </w:rPr>
      </w:pPr>
      <w:r w:rsidRPr="00692461">
        <w:rPr>
          <w:rFonts w:ascii="Palatino Linotype" w:hAnsi="Palatino Linotype" w:cs="Arial"/>
          <w:b/>
          <w:sz w:val="28"/>
          <w:szCs w:val="24"/>
        </w:rPr>
        <w:t>SEGUNDO</w:t>
      </w:r>
      <w:r w:rsidRPr="00692461">
        <w:rPr>
          <w:rFonts w:ascii="Palatino Linotype" w:hAnsi="Palatino Linotype" w:cs="Arial"/>
          <w:b/>
          <w:sz w:val="24"/>
          <w:szCs w:val="24"/>
        </w:rPr>
        <w:t xml:space="preserve">. </w:t>
      </w:r>
      <w:r w:rsidR="00F3766A" w:rsidRPr="00692461">
        <w:rPr>
          <w:rFonts w:ascii="Palatino Linotype" w:hAnsi="Palatino Linotype" w:cs="Arial"/>
          <w:b/>
          <w:sz w:val="24"/>
          <w:szCs w:val="24"/>
        </w:rPr>
        <w:t xml:space="preserve">De la </w:t>
      </w:r>
      <w:r w:rsidR="00066174" w:rsidRPr="00692461">
        <w:rPr>
          <w:rFonts w:ascii="Palatino Linotype" w:hAnsi="Palatino Linotype" w:cs="Arial"/>
          <w:b/>
          <w:sz w:val="24"/>
          <w:szCs w:val="24"/>
        </w:rPr>
        <w:t>respuesta</w:t>
      </w:r>
      <w:r w:rsidR="00F3766A" w:rsidRPr="00692461">
        <w:rPr>
          <w:rFonts w:ascii="Palatino Linotype" w:hAnsi="Palatino Linotype" w:cs="Arial"/>
          <w:b/>
          <w:sz w:val="24"/>
          <w:szCs w:val="24"/>
        </w:rPr>
        <w:t xml:space="preserve"> del sujeto obligado</w:t>
      </w:r>
    </w:p>
    <w:p w14:paraId="3A9C8F45" w14:textId="77777777" w:rsidR="00337A3D" w:rsidRPr="00692461" w:rsidRDefault="00FA1A88" w:rsidP="00337A3D">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 xml:space="preserve">En fecha </w:t>
      </w:r>
      <w:r w:rsidR="009D1861">
        <w:rPr>
          <w:rFonts w:ascii="Palatino Linotype" w:hAnsi="Palatino Linotype" w:cs="Arial"/>
          <w:sz w:val="24"/>
          <w:szCs w:val="24"/>
          <w:lang w:val="es-419"/>
        </w:rPr>
        <w:t xml:space="preserve">veintitrés </w:t>
      </w:r>
      <w:r w:rsidR="008520F2" w:rsidRPr="00692461">
        <w:rPr>
          <w:rFonts w:ascii="Palatino Linotype" w:hAnsi="Palatino Linotype" w:cs="Arial"/>
          <w:sz w:val="24"/>
          <w:szCs w:val="24"/>
        </w:rPr>
        <w:t xml:space="preserve">de </w:t>
      </w:r>
      <w:r w:rsidR="009D1861">
        <w:rPr>
          <w:rFonts w:ascii="Palatino Linotype" w:hAnsi="Palatino Linotype" w:cs="Arial"/>
          <w:sz w:val="24"/>
          <w:szCs w:val="24"/>
          <w:lang w:val="es-419"/>
        </w:rPr>
        <w:t>febrero</w:t>
      </w:r>
      <w:r w:rsidR="009B24F8" w:rsidRPr="00692461">
        <w:rPr>
          <w:rFonts w:ascii="Palatino Linotype" w:hAnsi="Palatino Linotype" w:cs="Arial"/>
          <w:sz w:val="24"/>
          <w:szCs w:val="24"/>
        </w:rPr>
        <w:t xml:space="preserve"> </w:t>
      </w:r>
      <w:r w:rsidRPr="00692461">
        <w:rPr>
          <w:rFonts w:ascii="Palatino Linotype" w:hAnsi="Palatino Linotype" w:cs="Arial"/>
          <w:sz w:val="24"/>
          <w:szCs w:val="24"/>
        </w:rPr>
        <w:t>de dos mil veinti</w:t>
      </w:r>
      <w:r w:rsidR="008520F2" w:rsidRPr="00692461">
        <w:rPr>
          <w:rFonts w:ascii="Palatino Linotype" w:hAnsi="Palatino Linotype" w:cs="Arial"/>
          <w:sz w:val="24"/>
          <w:szCs w:val="24"/>
        </w:rPr>
        <w:t>dós</w:t>
      </w:r>
      <w:r w:rsidRPr="00692461">
        <w:rPr>
          <w:rFonts w:ascii="Palatino Linotype" w:hAnsi="Palatino Linotype" w:cs="Arial"/>
          <w:sz w:val="24"/>
          <w:szCs w:val="24"/>
        </w:rPr>
        <w:t xml:space="preserve"> el sujeto obligado dio contestación a través del SAIMEX a la</w:t>
      </w:r>
      <w:r w:rsidR="006A3EBD" w:rsidRPr="00692461">
        <w:rPr>
          <w:rFonts w:ascii="Palatino Linotype" w:hAnsi="Palatino Linotype" w:cs="Arial"/>
          <w:sz w:val="24"/>
          <w:szCs w:val="24"/>
        </w:rPr>
        <w:t>s</w:t>
      </w:r>
      <w:r w:rsidRPr="00692461">
        <w:rPr>
          <w:rFonts w:ascii="Palatino Linotype" w:hAnsi="Palatino Linotype" w:cs="Arial"/>
          <w:sz w:val="24"/>
          <w:szCs w:val="24"/>
        </w:rPr>
        <w:t xml:space="preserve"> solicitud</w:t>
      </w:r>
      <w:r w:rsidR="006A3EBD" w:rsidRPr="00692461">
        <w:rPr>
          <w:rFonts w:ascii="Palatino Linotype" w:hAnsi="Palatino Linotype" w:cs="Arial"/>
          <w:sz w:val="24"/>
          <w:szCs w:val="24"/>
        </w:rPr>
        <w:t>es</w:t>
      </w:r>
      <w:r w:rsidRPr="00692461">
        <w:rPr>
          <w:rFonts w:ascii="Palatino Linotype" w:hAnsi="Palatino Linotype" w:cs="Arial"/>
          <w:sz w:val="24"/>
          <w:szCs w:val="24"/>
        </w:rPr>
        <w:t xml:space="preserve"> de información, manifestando</w:t>
      </w:r>
      <w:r w:rsidR="006A3EBD" w:rsidRPr="00692461">
        <w:rPr>
          <w:rFonts w:ascii="Palatino Linotype" w:hAnsi="Palatino Linotype" w:cs="Arial"/>
          <w:sz w:val="24"/>
          <w:szCs w:val="24"/>
        </w:rPr>
        <w:t xml:space="preserve"> en todos los casos lo siguiente</w:t>
      </w:r>
      <w:r w:rsidRPr="00692461">
        <w:rPr>
          <w:rFonts w:ascii="Palatino Linotype" w:hAnsi="Palatino Linotype" w:cs="Arial"/>
          <w:sz w:val="24"/>
          <w:szCs w:val="24"/>
        </w:rPr>
        <w:t>:</w:t>
      </w:r>
    </w:p>
    <w:p w14:paraId="23311D8A" w14:textId="77777777" w:rsidR="00337A3D" w:rsidRPr="00692461" w:rsidRDefault="00337A3D" w:rsidP="00337A3D">
      <w:pPr>
        <w:spacing w:after="0" w:line="360" w:lineRule="auto"/>
        <w:jc w:val="both"/>
        <w:rPr>
          <w:rFonts w:ascii="Palatino Linotype" w:hAnsi="Palatino Linotype" w:cs="Arial"/>
          <w:sz w:val="24"/>
          <w:szCs w:val="24"/>
        </w:rPr>
      </w:pPr>
    </w:p>
    <w:p w14:paraId="2E46F7F2" w14:textId="77777777" w:rsidR="00FA1A88" w:rsidRPr="0071525C" w:rsidRDefault="00FA1A88" w:rsidP="0071525C">
      <w:pPr>
        <w:spacing w:after="0" w:line="360" w:lineRule="auto"/>
        <w:ind w:left="851" w:right="1134"/>
        <w:jc w:val="both"/>
        <w:rPr>
          <w:rFonts w:ascii="Palatino Linotype" w:hAnsi="Palatino Linotype" w:cs="Arial"/>
          <w:i/>
          <w:sz w:val="24"/>
          <w:szCs w:val="24"/>
          <w:lang w:val="es-419"/>
        </w:rPr>
      </w:pPr>
      <w:r w:rsidRPr="0071525C">
        <w:rPr>
          <w:rFonts w:ascii="Palatino Linotype" w:hAnsi="Palatino Linotype" w:cs="Arial"/>
          <w:i/>
          <w:sz w:val="24"/>
          <w:szCs w:val="24"/>
          <w:lang w:val="es-419"/>
        </w:rPr>
        <w:t>“</w:t>
      </w:r>
      <w:r w:rsidR="0071525C" w:rsidRPr="0071525C">
        <w:rPr>
          <w:rFonts w:ascii="Palatino Linotype" w:hAnsi="Palatino Linotype" w:cs="Arial"/>
          <w:i/>
          <w:sz w:val="24"/>
          <w:szCs w:val="24"/>
          <w:lang w:val="es-419"/>
        </w:rPr>
        <w:t xml:space="preserve">muy buen tarde en respuesta a su solicitud le pedimos un ampliación de plazo para contestar lo que en su solicitud de información y haga valido derecho secundario quiero expresarle que con el cambio de administración, las observaciones, del </w:t>
      </w:r>
      <w:proofErr w:type="spellStart"/>
      <w:r w:rsidR="0071525C" w:rsidRPr="0071525C">
        <w:rPr>
          <w:rFonts w:ascii="Palatino Linotype" w:hAnsi="Palatino Linotype" w:cs="Arial"/>
          <w:i/>
          <w:sz w:val="24"/>
          <w:szCs w:val="24"/>
          <w:lang w:val="es-419"/>
        </w:rPr>
        <w:t>osfen</w:t>
      </w:r>
      <w:proofErr w:type="spellEnd"/>
      <w:r w:rsidR="0071525C" w:rsidRPr="0071525C">
        <w:rPr>
          <w:rFonts w:ascii="Palatino Linotype" w:hAnsi="Palatino Linotype" w:cs="Arial"/>
          <w:i/>
          <w:sz w:val="24"/>
          <w:szCs w:val="24"/>
          <w:lang w:val="es-419"/>
        </w:rPr>
        <w:t xml:space="preserve"> y las actividades dentro del municipio nos han llevado a trabajar jornadas exhaustas pero siempre con el compromiso de atender a nuestros ciudadanos así como hacer valer sus derechos,, estamos publicando y actualizando toda esta información en la plataforma IPOMEX la cual puede constatar en la plataforma, estará toda esa información y </w:t>
      </w:r>
      <w:proofErr w:type="spellStart"/>
      <w:r w:rsidR="0071525C" w:rsidRPr="0071525C">
        <w:rPr>
          <w:rFonts w:ascii="Palatino Linotype" w:hAnsi="Palatino Linotype" w:cs="Arial"/>
          <w:i/>
          <w:sz w:val="24"/>
          <w:szCs w:val="24"/>
          <w:lang w:val="es-419"/>
        </w:rPr>
        <w:t>mas</w:t>
      </w:r>
      <w:proofErr w:type="spellEnd"/>
      <w:r w:rsidR="0071525C" w:rsidRPr="0071525C">
        <w:rPr>
          <w:rFonts w:ascii="Palatino Linotype" w:hAnsi="Palatino Linotype" w:cs="Arial"/>
          <w:i/>
          <w:sz w:val="24"/>
          <w:szCs w:val="24"/>
          <w:lang w:val="es-419"/>
        </w:rPr>
        <w:t xml:space="preserve">, como organigrama, metas, etc. de cada área y se actualiza cada trimestre por lo que le pido de manera </w:t>
      </w:r>
      <w:proofErr w:type="spellStart"/>
      <w:r w:rsidR="0071525C" w:rsidRPr="0071525C">
        <w:rPr>
          <w:rFonts w:ascii="Palatino Linotype" w:hAnsi="Palatino Linotype" w:cs="Arial"/>
          <w:i/>
          <w:sz w:val="24"/>
          <w:szCs w:val="24"/>
          <w:lang w:val="es-419"/>
        </w:rPr>
        <w:t>mas</w:t>
      </w:r>
      <w:proofErr w:type="spellEnd"/>
      <w:r w:rsidR="0071525C" w:rsidRPr="0071525C">
        <w:rPr>
          <w:rFonts w:ascii="Palatino Linotype" w:hAnsi="Palatino Linotype" w:cs="Arial"/>
          <w:i/>
          <w:sz w:val="24"/>
          <w:szCs w:val="24"/>
          <w:lang w:val="es-419"/>
        </w:rPr>
        <w:t xml:space="preserve"> amable y comprensiva que nos pueda entender y esperar un poco para entregarle la respuesta que nos solicita, esto no quiere decir que nos estamos negando si no simplemente pido una </w:t>
      </w:r>
      <w:proofErr w:type="spellStart"/>
      <w:r w:rsidR="0071525C" w:rsidRPr="0071525C">
        <w:rPr>
          <w:rFonts w:ascii="Palatino Linotype" w:hAnsi="Palatino Linotype" w:cs="Arial"/>
          <w:i/>
          <w:sz w:val="24"/>
          <w:szCs w:val="24"/>
          <w:lang w:val="es-419"/>
        </w:rPr>
        <w:t>prorroga</w:t>
      </w:r>
      <w:proofErr w:type="spellEnd"/>
      <w:r w:rsidR="0071525C" w:rsidRPr="0071525C">
        <w:rPr>
          <w:rFonts w:ascii="Palatino Linotype" w:hAnsi="Palatino Linotype" w:cs="Arial"/>
          <w:i/>
          <w:sz w:val="24"/>
          <w:szCs w:val="24"/>
          <w:lang w:val="es-419"/>
        </w:rPr>
        <w:t xml:space="preserve">., sin </w:t>
      </w:r>
      <w:proofErr w:type="spellStart"/>
      <w:r w:rsidR="0071525C" w:rsidRPr="0071525C">
        <w:rPr>
          <w:rFonts w:ascii="Palatino Linotype" w:hAnsi="Palatino Linotype" w:cs="Arial"/>
          <w:i/>
          <w:sz w:val="24"/>
          <w:szCs w:val="24"/>
          <w:lang w:val="es-419"/>
        </w:rPr>
        <w:t>mas</w:t>
      </w:r>
      <w:proofErr w:type="spellEnd"/>
      <w:r w:rsidR="0071525C" w:rsidRPr="0071525C">
        <w:rPr>
          <w:rFonts w:ascii="Palatino Linotype" w:hAnsi="Palatino Linotype" w:cs="Arial"/>
          <w:i/>
          <w:sz w:val="24"/>
          <w:szCs w:val="24"/>
          <w:lang w:val="es-419"/>
        </w:rPr>
        <w:t xml:space="preserve"> por el momento quedo de usted enviándole un cordial saludo</w:t>
      </w:r>
      <w:r w:rsidRPr="0071525C">
        <w:rPr>
          <w:rFonts w:ascii="Palatino Linotype" w:hAnsi="Palatino Linotype" w:cs="Arial"/>
          <w:i/>
          <w:sz w:val="24"/>
          <w:szCs w:val="24"/>
          <w:lang w:val="es-419"/>
        </w:rPr>
        <w:t>.”</w:t>
      </w:r>
      <w:r w:rsidR="00C0073A" w:rsidRPr="0071525C">
        <w:rPr>
          <w:rFonts w:ascii="Palatino Linotype" w:hAnsi="Palatino Linotype" w:cs="Arial"/>
          <w:i/>
          <w:sz w:val="24"/>
          <w:szCs w:val="24"/>
          <w:lang w:val="es-419"/>
        </w:rPr>
        <w:t xml:space="preserve"> (Sic).</w:t>
      </w:r>
    </w:p>
    <w:p w14:paraId="73A2DD52" w14:textId="77777777" w:rsidR="00CE7F48" w:rsidRPr="00692461" w:rsidRDefault="00CE7F48" w:rsidP="00285F96">
      <w:pPr>
        <w:spacing w:after="0" w:line="360" w:lineRule="auto"/>
        <w:jc w:val="both"/>
        <w:rPr>
          <w:rFonts w:ascii="Palatino Linotype" w:hAnsi="Palatino Linotype" w:cs="Arial"/>
          <w:sz w:val="24"/>
          <w:szCs w:val="24"/>
        </w:rPr>
      </w:pPr>
    </w:p>
    <w:p w14:paraId="4A118DE5" w14:textId="77777777" w:rsidR="008520F2" w:rsidRPr="00692461" w:rsidRDefault="001576A2" w:rsidP="00285F96">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lastRenderedPageBreak/>
        <w:t>El sujeto obligado adjuntó</w:t>
      </w:r>
      <w:r w:rsidR="008520F2" w:rsidRPr="00692461">
        <w:rPr>
          <w:rFonts w:ascii="Palatino Linotype" w:hAnsi="Palatino Linotype" w:cs="Arial"/>
          <w:sz w:val="24"/>
          <w:szCs w:val="24"/>
        </w:rPr>
        <w:t xml:space="preserve"> </w:t>
      </w:r>
      <w:r w:rsidR="001660FC" w:rsidRPr="00692461">
        <w:rPr>
          <w:rFonts w:ascii="Palatino Linotype" w:hAnsi="Palatino Linotype" w:cs="Arial"/>
          <w:sz w:val="24"/>
          <w:szCs w:val="24"/>
        </w:rPr>
        <w:t>p</w:t>
      </w:r>
      <w:r w:rsidR="008520F2" w:rsidRPr="00692461">
        <w:rPr>
          <w:rFonts w:ascii="Palatino Linotype" w:hAnsi="Palatino Linotype" w:cs="Arial"/>
          <w:sz w:val="24"/>
          <w:szCs w:val="24"/>
        </w:rPr>
        <w:t xml:space="preserve">ara tal efecto </w:t>
      </w:r>
      <w:r w:rsidR="009D1861" w:rsidRPr="009D1861">
        <w:rPr>
          <w:rFonts w:ascii="Palatino Linotype" w:hAnsi="Palatino Linotype" w:cs="Arial"/>
          <w:sz w:val="24"/>
          <w:szCs w:val="24"/>
        </w:rPr>
        <w:t>el archivo electrónico en PDF denominado “</w:t>
      </w:r>
      <w:r w:rsidR="0071525C">
        <w:rPr>
          <w:rFonts w:ascii="Palatino Linotype" w:hAnsi="Palatino Linotype" w:cs="Arial"/>
          <w:sz w:val="24"/>
          <w:szCs w:val="24"/>
          <w:lang w:val="es-419"/>
        </w:rPr>
        <w:t>00032</w:t>
      </w:r>
      <w:r w:rsidR="0060755C" w:rsidRPr="0060755C">
        <w:rPr>
          <w:rFonts w:ascii="Palatino Linotype" w:hAnsi="Palatino Linotype"/>
          <w:sz w:val="24"/>
          <w:szCs w:val="24"/>
        </w:rPr>
        <w:t>.</w:t>
      </w:r>
      <w:proofErr w:type="spellStart"/>
      <w:r w:rsidR="0060755C" w:rsidRPr="0060755C">
        <w:rPr>
          <w:rFonts w:ascii="Palatino Linotype" w:hAnsi="Palatino Linotype"/>
          <w:sz w:val="24"/>
          <w:szCs w:val="24"/>
        </w:rPr>
        <w:t>pdf</w:t>
      </w:r>
      <w:proofErr w:type="spellEnd"/>
      <w:r w:rsidR="009D1861" w:rsidRPr="0060755C">
        <w:rPr>
          <w:rFonts w:ascii="Palatino Linotype" w:hAnsi="Palatino Linotype" w:cs="Arial"/>
          <w:sz w:val="24"/>
          <w:szCs w:val="24"/>
        </w:rPr>
        <w:t>” el</w:t>
      </w:r>
      <w:r w:rsidR="008520F2" w:rsidRPr="00692461">
        <w:rPr>
          <w:rFonts w:ascii="Palatino Linotype" w:hAnsi="Palatino Linotype" w:cs="Arial"/>
          <w:sz w:val="24"/>
          <w:szCs w:val="24"/>
        </w:rPr>
        <w:t xml:space="preserve"> cual será analizado en la parte considerativa de la presente resolución.</w:t>
      </w:r>
    </w:p>
    <w:p w14:paraId="1E7D74D1" w14:textId="77777777" w:rsidR="008520F2" w:rsidRPr="00692461" w:rsidRDefault="008520F2" w:rsidP="00285F96">
      <w:pPr>
        <w:spacing w:after="0" w:line="360" w:lineRule="auto"/>
        <w:jc w:val="both"/>
        <w:rPr>
          <w:rFonts w:ascii="Palatino Linotype" w:hAnsi="Palatino Linotype" w:cs="Arial"/>
          <w:sz w:val="24"/>
          <w:szCs w:val="24"/>
        </w:rPr>
      </w:pPr>
    </w:p>
    <w:p w14:paraId="4DF73B9C" w14:textId="77777777" w:rsidR="00B93DE8" w:rsidRPr="00692461" w:rsidRDefault="00B93DE8" w:rsidP="00285F96">
      <w:pPr>
        <w:spacing w:after="0" w:line="360" w:lineRule="auto"/>
        <w:jc w:val="both"/>
        <w:rPr>
          <w:rFonts w:ascii="Palatino Linotype" w:hAnsi="Palatino Linotype" w:cs="Arial"/>
          <w:sz w:val="24"/>
          <w:szCs w:val="24"/>
        </w:rPr>
      </w:pPr>
      <w:r w:rsidRPr="00692461">
        <w:rPr>
          <w:rFonts w:ascii="Palatino Linotype" w:hAnsi="Palatino Linotype" w:cs="Arial"/>
          <w:b/>
          <w:sz w:val="28"/>
          <w:szCs w:val="28"/>
        </w:rPr>
        <w:t xml:space="preserve">TERCERO. </w:t>
      </w:r>
      <w:r w:rsidRPr="00692461">
        <w:rPr>
          <w:rFonts w:ascii="Palatino Linotype" w:hAnsi="Palatino Linotype" w:cs="Arial"/>
          <w:b/>
          <w:sz w:val="24"/>
          <w:szCs w:val="24"/>
        </w:rPr>
        <w:t xml:space="preserve">Del recurso de revisión. </w:t>
      </w:r>
    </w:p>
    <w:p w14:paraId="20B6A6AA" w14:textId="77777777" w:rsidR="00AF47E9" w:rsidRPr="00692461" w:rsidRDefault="00B93DE8" w:rsidP="00285F96">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Inconforme con la respuesta</w:t>
      </w:r>
      <w:r w:rsidR="007E4212" w:rsidRPr="00692461">
        <w:rPr>
          <w:rFonts w:ascii="Palatino Linotype" w:hAnsi="Palatino Linotype" w:cs="Arial"/>
          <w:sz w:val="24"/>
          <w:szCs w:val="24"/>
        </w:rPr>
        <w:t xml:space="preserve"> emitida </w:t>
      </w:r>
      <w:r w:rsidRPr="00692461">
        <w:rPr>
          <w:rFonts w:ascii="Palatino Linotype" w:hAnsi="Palatino Linotype" w:cs="Arial"/>
          <w:sz w:val="24"/>
          <w:szCs w:val="24"/>
        </w:rPr>
        <w:t xml:space="preserve">por parte del Sujeto Obligado, en fecha </w:t>
      </w:r>
      <w:r w:rsidR="00003CEF">
        <w:rPr>
          <w:rFonts w:ascii="Palatino Linotype" w:hAnsi="Palatino Linotype" w:cs="Arial"/>
          <w:b/>
          <w:sz w:val="24"/>
          <w:szCs w:val="24"/>
          <w:lang w:val="es-419"/>
        </w:rPr>
        <w:t>veintic</w:t>
      </w:r>
      <w:r w:rsidR="0071525C">
        <w:rPr>
          <w:rFonts w:ascii="Palatino Linotype" w:hAnsi="Palatino Linotype" w:cs="Arial"/>
          <w:b/>
          <w:sz w:val="24"/>
          <w:szCs w:val="24"/>
          <w:lang w:val="es-419"/>
        </w:rPr>
        <w:t>inco</w:t>
      </w:r>
      <w:r w:rsidR="00C75197" w:rsidRPr="00692461">
        <w:rPr>
          <w:rFonts w:ascii="Palatino Linotype" w:hAnsi="Palatino Linotype" w:cs="Arial"/>
          <w:b/>
          <w:sz w:val="24"/>
          <w:szCs w:val="24"/>
        </w:rPr>
        <w:t xml:space="preserve"> de </w:t>
      </w:r>
      <w:r w:rsidR="00003CEF">
        <w:rPr>
          <w:rFonts w:ascii="Palatino Linotype" w:hAnsi="Palatino Linotype" w:cs="Arial"/>
          <w:b/>
          <w:sz w:val="24"/>
          <w:szCs w:val="24"/>
          <w:lang w:val="es-419"/>
        </w:rPr>
        <w:t>febrero</w:t>
      </w:r>
      <w:r w:rsidRPr="00692461">
        <w:rPr>
          <w:rFonts w:ascii="Palatino Linotype" w:hAnsi="Palatino Linotype" w:cs="Arial"/>
          <w:b/>
          <w:sz w:val="24"/>
          <w:szCs w:val="24"/>
        </w:rPr>
        <w:t xml:space="preserve"> de dos mil </w:t>
      </w:r>
      <w:r w:rsidR="004C2D70" w:rsidRPr="00692461">
        <w:rPr>
          <w:rFonts w:ascii="Palatino Linotype" w:hAnsi="Palatino Linotype" w:cs="Arial"/>
          <w:b/>
          <w:sz w:val="24"/>
          <w:szCs w:val="24"/>
        </w:rPr>
        <w:t>veintidós</w:t>
      </w:r>
      <w:r w:rsidRPr="00692461">
        <w:rPr>
          <w:rFonts w:ascii="Palatino Linotype" w:hAnsi="Palatino Linotype" w:cs="Arial"/>
          <w:sz w:val="24"/>
          <w:szCs w:val="24"/>
        </w:rPr>
        <w:t xml:space="preserve">, </w:t>
      </w:r>
      <w:r w:rsidR="00E525B3" w:rsidRPr="00692461">
        <w:rPr>
          <w:rFonts w:ascii="Palatino Linotype" w:hAnsi="Palatino Linotype" w:cs="Arial"/>
          <w:sz w:val="24"/>
          <w:szCs w:val="24"/>
        </w:rPr>
        <w:t>la</w:t>
      </w:r>
      <w:r w:rsidRPr="00692461">
        <w:rPr>
          <w:rFonts w:ascii="Palatino Linotype" w:hAnsi="Palatino Linotype" w:cs="Arial"/>
          <w:sz w:val="24"/>
          <w:szCs w:val="24"/>
        </w:rPr>
        <w:t xml:space="preserve"> ahora Recurrente interp</w:t>
      </w:r>
      <w:r w:rsidR="007E4212" w:rsidRPr="00692461">
        <w:rPr>
          <w:rFonts w:ascii="Palatino Linotype" w:hAnsi="Palatino Linotype" w:cs="Arial"/>
          <w:sz w:val="24"/>
          <w:szCs w:val="24"/>
        </w:rPr>
        <w:t>uso</w:t>
      </w:r>
      <w:r w:rsidRPr="00692461">
        <w:rPr>
          <w:rFonts w:ascii="Palatino Linotype" w:hAnsi="Palatino Linotype" w:cs="Arial"/>
          <w:sz w:val="24"/>
          <w:szCs w:val="24"/>
        </w:rPr>
        <w:t xml:space="preserve"> </w:t>
      </w:r>
      <w:r w:rsidR="00003CEF">
        <w:rPr>
          <w:rFonts w:ascii="Palatino Linotype" w:hAnsi="Palatino Linotype" w:cs="Arial"/>
          <w:sz w:val="24"/>
          <w:szCs w:val="24"/>
          <w:lang w:val="es-419"/>
        </w:rPr>
        <w:t>e</w:t>
      </w:r>
      <w:r w:rsidR="004E35FC" w:rsidRPr="00692461">
        <w:rPr>
          <w:rFonts w:ascii="Palatino Linotype" w:hAnsi="Palatino Linotype" w:cs="Arial"/>
          <w:sz w:val="24"/>
          <w:szCs w:val="24"/>
        </w:rPr>
        <w:t>l</w:t>
      </w:r>
      <w:r w:rsidR="007E4212" w:rsidRPr="00692461">
        <w:rPr>
          <w:rFonts w:ascii="Palatino Linotype" w:hAnsi="Palatino Linotype" w:cs="Arial"/>
          <w:sz w:val="24"/>
          <w:szCs w:val="24"/>
        </w:rPr>
        <w:t xml:space="preserve"> </w:t>
      </w:r>
      <w:r w:rsidRPr="00692461">
        <w:rPr>
          <w:rFonts w:ascii="Palatino Linotype" w:hAnsi="Palatino Linotype" w:cs="Arial"/>
          <w:sz w:val="24"/>
          <w:szCs w:val="24"/>
        </w:rPr>
        <w:t>recurso de revisión</w:t>
      </w:r>
      <w:r w:rsidR="007E4212" w:rsidRPr="00692461">
        <w:rPr>
          <w:rFonts w:ascii="Palatino Linotype" w:hAnsi="Palatino Linotype" w:cs="Arial"/>
          <w:sz w:val="24"/>
          <w:szCs w:val="24"/>
        </w:rPr>
        <w:t>,</w:t>
      </w:r>
      <w:r w:rsidRPr="00692461">
        <w:rPr>
          <w:rFonts w:ascii="Palatino Linotype" w:hAnsi="Palatino Linotype" w:cs="Arial"/>
          <w:sz w:val="24"/>
          <w:szCs w:val="24"/>
        </w:rPr>
        <w:t xml:space="preserve"> </w:t>
      </w:r>
      <w:r w:rsidR="00003CEF">
        <w:rPr>
          <w:rFonts w:ascii="Palatino Linotype" w:hAnsi="Palatino Linotype" w:cs="Arial"/>
          <w:sz w:val="24"/>
          <w:szCs w:val="24"/>
          <w:lang w:val="es-419"/>
        </w:rPr>
        <w:t>e</w:t>
      </w:r>
      <w:r w:rsidR="004E35FC" w:rsidRPr="00692461">
        <w:rPr>
          <w:rFonts w:ascii="Palatino Linotype" w:hAnsi="Palatino Linotype" w:cs="Arial"/>
          <w:sz w:val="24"/>
          <w:szCs w:val="24"/>
        </w:rPr>
        <w:t>l</w:t>
      </w:r>
      <w:r w:rsidRPr="00692461">
        <w:rPr>
          <w:rFonts w:ascii="Palatino Linotype" w:hAnsi="Palatino Linotype" w:cs="Arial"/>
          <w:sz w:val="24"/>
          <w:szCs w:val="24"/>
        </w:rPr>
        <w:t xml:space="preserve"> cual fue registrado en el sistema electrónico con </w:t>
      </w:r>
      <w:r w:rsidR="00003CEF">
        <w:rPr>
          <w:rFonts w:ascii="Palatino Linotype" w:hAnsi="Palatino Linotype" w:cs="Arial"/>
          <w:sz w:val="24"/>
          <w:szCs w:val="24"/>
          <w:lang w:val="es-419"/>
        </w:rPr>
        <w:t>e</w:t>
      </w:r>
      <w:r w:rsidR="004E35FC" w:rsidRPr="00692461">
        <w:rPr>
          <w:rFonts w:ascii="Palatino Linotype" w:hAnsi="Palatino Linotype" w:cs="Arial"/>
          <w:sz w:val="24"/>
          <w:szCs w:val="24"/>
        </w:rPr>
        <w:t>l</w:t>
      </w:r>
      <w:r w:rsidRPr="00692461">
        <w:rPr>
          <w:rFonts w:ascii="Palatino Linotype" w:hAnsi="Palatino Linotype" w:cs="Arial"/>
          <w:sz w:val="24"/>
          <w:szCs w:val="24"/>
        </w:rPr>
        <w:t xml:space="preserve"> expediente número</w:t>
      </w:r>
      <w:r w:rsidR="004E35FC" w:rsidRPr="00692461">
        <w:rPr>
          <w:rFonts w:ascii="Palatino Linotype" w:hAnsi="Palatino Linotype" w:cs="Arial"/>
          <w:sz w:val="24"/>
          <w:szCs w:val="24"/>
        </w:rPr>
        <w:t xml:space="preserve"> </w:t>
      </w:r>
      <w:r w:rsidR="004C2D70" w:rsidRPr="00692461">
        <w:rPr>
          <w:rFonts w:ascii="Palatino Linotype" w:hAnsi="Palatino Linotype" w:cs="Arial"/>
          <w:b/>
          <w:bCs/>
          <w:sz w:val="24"/>
          <w:lang w:eastAsia="es-MX"/>
        </w:rPr>
        <w:t>0</w:t>
      </w:r>
      <w:r w:rsidR="00003CEF">
        <w:rPr>
          <w:rFonts w:ascii="Palatino Linotype" w:hAnsi="Palatino Linotype" w:cs="Arial"/>
          <w:b/>
          <w:bCs/>
          <w:sz w:val="24"/>
          <w:lang w:val="es-419" w:eastAsia="es-MX"/>
        </w:rPr>
        <w:t>1</w:t>
      </w:r>
      <w:r w:rsidR="0071525C">
        <w:rPr>
          <w:rFonts w:ascii="Palatino Linotype" w:hAnsi="Palatino Linotype" w:cs="Arial"/>
          <w:b/>
          <w:bCs/>
          <w:sz w:val="24"/>
          <w:lang w:val="es-419" w:eastAsia="es-MX"/>
        </w:rPr>
        <w:t>91</w:t>
      </w:r>
      <w:r w:rsidR="0060755C">
        <w:rPr>
          <w:rFonts w:ascii="Palatino Linotype" w:hAnsi="Palatino Linotype" w:cs="Arial"/>
          <w:b/>
          <w:bCs/>
          <w:sz w:val="24"/>
          <w:lang w:val="es-419" w:eastAsia="es-MX"/>
        </w:rPr>
        <w:t>5</w:t>
      </w:r>
      <w:r w:rsidR="004C2D70" w:rsidRPr="00692461">
        <w:rPr>
          <w:rFonts w:ascii="Palatino Linotype" w:hAnsi="Palatino Linotype" w:cs="Arial"/>
          <w:b/>
          <w:bCs/>
          <w:sz w:val="24"/>
          <w:lang w:eastAsia="es-MX"/>
        </w:rPr>
        <w:t>/INFOEM/IP/RR/2022</w:t>
      </w:r>
      <w:r w:rsidRPr="00692461">
        <w:rPr>
          <w:rFonts w:ascii="Palatino Linotype" w:hAnsi="Palatino Linotype" w:cs="Arial"/>
          <w:sz w:val="24"/>
          <w:szCs w:val="24"/>
        </w:rPr>
        <w:t xml:space="preserve"> aduciendo</w:t>
      </w:r>
      <w:r w:rsidR="002A6AE2" w:rsidRPr="00692461">
        <w:rPr>
          <w:rFonts w:ascii="Palatino Linotype" w:hAnsi="Palatino Linotype" w:cs="Arial"/>
          <w:sz w:val="24"/>
          <w:szCs w:val="24"/>
        </w:rPr>
        <w:t>, lo siguiente</w:t>
      </w:r>
      <w:r w:rsidR="00AF47E9" w:rsidRPr="00692461">
        <w:rPr>
          <w:rFonts w:ascii="Palatino Linotype" w:hAnsi="Palatino Linotype" w:cs="Arial"/>
          <w:sz w:val="24"/>
          <w:szCs w:val="24"/>
        </w:rPr>
        <w:t>:</w:t>
      </w:r>
    </w:p>
    <w:p w14:paraId="1A249D2E" w14:textId="77777777" w:rsidR="002A6AE2" w:rsidRPr="00692461" w:rsidRDefault="002A6AE2" w:rsidP="0060755C">
      <w:pPr>
        <w:spacing w:after="0" w:line="360" w:lineRule="auto"/>
        <w:jc w:val="both"/>
        <w:rPr>
          <w:rFonts w:ascii="Palatino Linotype" w:hAnsi="Palatino Linotype" w:cs="Arial"/>
          <w:sz w:val="24"/>
          <w:szCs w:val="24"/>
        </w:rPr>
      </w:pPr>
    </w:p>
    <w:p w14:paraId="09AEA3E3" w14:textId="77777777" w:rsidR="002A6AE2" w:rsidRPr="00692461" w:rsidRDefault="007E36A8" w:rsidP="0060755C">
      <w:pPr>
        <w:spacing w:after="0" w:line="360" w:lineRule="auto"/>
        <w:jc w:val="both"/>
        <w:rPr>
          <w:rFonts w:ascii="Palatino Linotype" w:hAnsi="Palatino Linotype" w:cs="Arial"/>
          <w:b/>
          <w:sz w:val="24"/>
          <w:szCs w:val="24"/>
        </w:rPr>
      </w:pPr>
      <w:r w:rsidRPr="00692461">
        <w:rPr>
          <w:rFonts w:ascii="Palatino Linotype" w:hAnsi="Palatino Linotype" w:cs="Arial"/>
          <w:b/>
          <w:sz w:val="24"/>
          <w:szCs w:val="24"/>
        </w:rPr>
        <w:t>Acto Impugnado:</w:t>
      </w:r>
    </w:p>
    <w:p w14:paraId="0BD1FB75" w14:textId="77777777" w:rsidR="00AF47E9" w:rsidRDefault="002A6AE2" w:rsidP="0060755C">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692461">
        <w:rPr>
          <w:rFonts w:ascii="Palatino Linotype" w:eastAsia="Times New Roman" w:hAnsi="Palatino Linotype" w:cs="Times New Roman"/>
          <w:i/>
          <w:sz w:val="24"/>
          <w:szCs w:val="24"/>
          <w:lang w:val="es-ES_tradnl" w:eastAsia="es-ES"/>
        </w:rPr>
        <w:t>“</w:t>
      </w:r>
      <w:r w:rsidR="0071525C" w:rsidRPr="0071525C">
        <w:rPr>
          <w:rFonts w:ascii="Palatino Linotype" w:eastAsia="Times New Roman" w:hAnsi="Palatino Linotype" w:cs="Times New Roman"/>
          <w:i/>
          <w:sz w:val="24"/>
          <w:szCs w:val="24"/>
          <w:lang w:val="es-ES_tradnl" w:eastAsia="es-ES"/>
        </w:rPr>
        <w:t>Sujeto obligado no entrega información solicitada</w:t>
      </w:r>
      <w:r w:rsidRPr="00692461">
        <w:rPr>
          <w:rFonts w:ascii="Palatino Linotype" w:eastAsia="Times New Roman" w:hAnsi="Palatino Linotype" w:cs="Times New Roman"/>
          <w:i/>
          <w:sz w:val="24"/>
          <w:szCs w:val="24"/>
          <w:lang w:val="es-ES_tradnl" w:eastAsia="es-ES"/>
        </w:rPr>
        <w:t>.”</w:t>
      </w:r>
      <w:r w:rsidR="0011490E" w:rsidRPr="00692461">
        <w:rPr>
          <w:rFonts w:ascii="Palatino Linotype" w:eastAsia="Times New Roman" w:hAnsi="Palatino Linotype" w:cs="Times New Roman"/>
          <w:i/>
          <w:sz w:val="24"/>
          <w:szCs w:val="24"/>
          <w:lang w:val="es-ES_tradnl" w:eastAsia="es-ES"/>
        </w:rPr>
        <w:t xml:space="preserve"> (sic)</w:t>
      </w:r>
    </w:p>
    <w:p w14:paraId="11A86FA1" w14:textId="77777777" w:rsidR="00080715" w:rsidRPr="00692461" w:rsidRDefault="00080715" w:rsidP="0060755C">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p>
    <w:p w14:paraId="05CF28D7" w14:textId="77777777" w:rsidR="001576A2" w:rsidRPr="00692461" w:rsidRDefault="001576A2" w:rsidP="0060755C">
      <w:pPr>
        <w:spacing w:after="0" w:line="360" w:lineRule="auto"/>
        <w:jc w:val="both"/>
        <w:rPr>
          <w:rFonts w:ascii="Palatino Linotype" w:hAnsi="Palatino Linotype" w:cs="Arial"/>
          <w:b/>
          <w:sz w:val="24"/>
          <w:szCs w:val="24"/>
        </w:rPr>
      </w:pPr>
      <w:r w:rsidRPr="00692461">
        <w:rPr>
          <w:rFonts w:ascii="Palatino Linotype" w:hAnsi="Palatino Linotype" w:cs="Arial"/>
          <w:b/>
          <w:sz w:val="24"/>
          <w:szCs w:val="24"/>
        </w:rPr>
        <w:t>Razones o Motivos de Inconformidad</w:t>
      </w:r>
      <w:r w:rsidR="007E36A8" w:rsidRPr="00692461">
        <w:rPr>
          <w:rFonts w:ascii="Palatino Linotype" w:hAnsi="Palatino Linotype" w:cs="Arial"/>
          <w:b/>
          <w:sz w:val="24"/>
          <w:szCs w:val="24"/>
        </w:rPr>
        <w:t>:</w:t>
      </w:r>
    </w:p>
    <w:p w14:paraId="775E802B" w14:textId="77777777" w:rsidR="00A3069D" w:rsidRPr="00692461" w:rsidRDefault="003D028D" w:rsidP="0060755C">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692461">
        <w:rPr>
          <w:rFonts w:ascii="Palatino Linotype" w:eastAsia="Times New Roman" w:hAnsi="Palatino Linotype" w:cs="Times New Roman"/>
          <w:i/>
          <w:sz w:val="24"/>
          <w:szCs w:val="24"/>
          <w:lang w:val="es-ES_tradnl" w:eastAsia="es-ES"/>
        </w:rPr>
        <w:t>“</w:t>
      </w:r>
      <w:r w:rsidR="0071525C" w:rsidRPr="0071525C">
        <w:rPr>
          <w:rFonts w:ascii="Palatino Linotype" w:eastAsia="Times New Roman" w:hAnsi="Palatino Linotype" w:cs="Times New Roman"/>
          <w:i/>
          <w:sz w:val="24"/>
          <w:szCs w:val="24"/>
          <w:lang w:val="es-ES_tradnl" w:eastAsia="es-ES"/>
        </w:rPr>
        <w:t>No entrega la información solicitada</w:t>
      </w:r>
      <w:r w:rsidRPr="00692461">
        <w:rPr>
          <w:rFonts w:ascii="Palatino Linotype" w:eastAsia="Times New Roman" w:hAnsi="Palatino Linotype" w:cs="Times New Roman"/>
          <w:i/>
          <w:sz w:val="24"/>
          <w:szCs w:val="24"/>
          <w:lang w:val="es-ES_tradnl" w:eastAsia="es-ES"/>
        </w:rPr>
        <w:t>.” (Sic)</w:t>
      </w:r>
    </w:p>
    <w:p w14:paraId="7F67D712" w14:textId="77777777" w:rsidR="00362049" w:rsidRDefault="00362049" w:rsidP="000708A8">
      <w:pPr>
        <w:spacing w:after="0" w:line="360" w:lineRule="auto"/>
        <w:jc w:val="both"/>
        <w:rPr>
          <w:rFonts w:ascii="Palatino Linotype" w:hAnsi="Palatino Linotype" w:cs="Arial"/>
          <w:b/>
          <w:sz w:val="28"/>
          <w:szCs w:val="28"/>
        </w:rPr>
      </w:pPr>
    </w:p>
    <w:p w14:paraId="4DB2CBA5" w14:textId="77777777" w:rsidR="000708A8" w:rsidRPr="00692461" w:rsidRDefault="000708A8" w:rsidP="000708A8">
      <w:pPr>
        <w:spacing w:after="0" w:line="360" w:lineRule="auto"/>
        <w:jc w:val="both"/>
        <w:rPr>
          <w:rFonts w:ascii="Palatino Linotype" w:hAnsi="Palatino Linotype" w:cs="Arial"/>
          <w:sz w:val="24"/>
          <w:szCs w:val="24"/>
        </w:rPr>
      </w:pPr>
      <w:r w:rsidRPr="00692461">
        <w:rPr>
          <w:rFonts w:ascii="Palatino Linotype" w:hAnsi="Palatino Linotype" w:cs="Arial"/>
          <w:b/>
          <w:sz w:val="28"/>
          <w:szCs w:val="28"/>
        </w:rPr>
        <w:t xml:space="preserve">CUARTO. </w:t>
      </w:r>
      <w:r w:rsidRPr="00692461">
        <w:rPr>
          <w:rFonts w:ascii="Palatino Linotype" w:hAnsi="Palatino Linotype" w:cs="Arial"/>
          <w:b/>
          <w:sz w:val="24"/>
          <w:szCs w:val="24"/>
        </w:rPr>
        <w:t>Del turno del recurso de revisión.</w:t>
      </w:r>
      <w:r w:rsidRPr="00692461">
        <w:rPr>
          <w:rFonts w:ascii="Palatino Linotype" w:hAnsi="Palatino Linotype" w:cs="Arial"/>
          <w:sz w:val="24"/>
          <w:szCs w:val="24"/>
        </w:rPr>
        <w:t xml:space="preserve"> </w:t>
      </w:r>
    </w:p>
    <w:p w14:paraId="5F3B4764" w14:textId="77777777" w:rsidR="000708A8" w:rsidRPr="00692461" w:rsidRDefault="002A6AE2" w:rsidP="000708A8">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El</w:t>
      </w:r>
      <w:r w:rsidR="000708A8" w:rsidRPr="00692461">
        <w:rPr>
          <w:rFonts w:ascii="Palatino Linotype" w:hAnsi="Palatino Linotype" w:cs="Arial"/>
          <w:sz w:val="24"/>
          <w:szCs w:val="24"/>
        </w:rPr>
        <w:t xml:space="preserve"> medio de impugnación presentado mediante </w:t>
      </w:r>
      <w:r w:rsidRPr="00692461">
        <w:rPr>
          <w:rFonts w:ascii="Palatino Linotype" w:hAnsi="Palatino Linotype" w:cs="Arial"/>
          <w:sz w:val="24"/>
          <w:szCs w:val="24"/>
        </w:rPr>
        <w:t>e</w:t>
      </w:r>
      <w:r w:rsidR="009F6FF0" w:rsidRPr="00692461">
        <w:rPr>
          <w:rFonts w:ascii="Palatino Linotype" w:hAnsi="Palatino Linotype" w:cs="Arial"/>
          <w:sz w:val="24"/>
          <w:szCs w:val="24"/>
        </w:rPr>
        <w:t xml:space="preserve">l </w:t>
      </w:r>
      <w:r w:rsidR="000708A8" w:rsidRPr="00692461">
        <w:rPr>
          <w:rFonts w:ascii="Palatino Linotype" w:hAnsi="Palatino Linotype" w:cs="Arial"/>
          <w:sz w:val="24"/>
          <w:szCs w:val="24"/>
        </w:rPr>
        <w:t xml:space="preserve">recurso de revisión número </w:t>
      </w:r>
      <w:r w:rsidRPr="00692461">
        <w:rPr>
          <w:rFonts w:ascii="Palatino Linotype" w:hAnsi="Palatino Linotype" w:cs="Arial"/>
          <w:b/>
          <w:sz w:val="24"/>
          <w:szCs w:val="24"/>
        </w:rPr>
        <w:t>0</w:t>
      </w:r>
      <w:r w:rsidR="0071525C">
        <w:rPr>
          <w:rFonts w:ascii="Palatino Linotype" w:hAnsi="Palatino Linotype" w:cs="Arial"/>
          <w:b/>
          <w:sz w:val="24"/>
          <w:szCs w:val="24"/>
          <w:lang w:val="es-419"/>
        </w:rPr>
        <w:t>1915</w:t>
      </w:r>
      <w:r w:rsidR="000708A8" w:rsidRPr="00692461">
        <w:rPr>
          <w:rFonts w:ascii="Palatino Linotype" w:hAnsi="Palatino Linotype" w:cs="Arial"/>
          <w:b/>
          <w:sz w:val="24"/>
          <w:szCs w:val="24"/>
        </w:rPr>
        <w:t>/INFOEM/IP/RR/202</w:t>
      </w:r>
      <w:r w:rsidRPr="00692461">
        <w:rPr>
          <w:rFonts w:ascii="Palatino Linotype" w:hAnsi="Palatino Linotype" w:cs="Arial"/>
          <w:b/>
          <w:sz w:val="24"/>
          <w:szCs w:val="24"/>
        </w:rPr>
        <w:t>2</w:t>
      </w:r>
      <w:r w:rsidR="000708A8" w:rsidRPr="00692461">
        <w:rPr>
          <w:rFonts w:ascii="Palatino Linotype" w:hAnsi="Palatino Linotype" w:cs="Arial"/>
          <w:sz w:val="24"/>
          <w:szCs w:val="24"/>
        </w:rPr>
        <w:t>,</w:t>
      </w:r>
      <w:r w:rsidR="009F6FF0" w:rsidRPr="00692461">
        <w:rPr>
          <w:rFonts w:ascii="Palatino Linotype" w:hAnsi="Palatino Linotype" w:cs="Arial"/>
          <w:sz w:val="24"/>
          <w:szCs w:val="24"/>
        </w:rPr>
        <w:t xml:space="preserve"> </w:t>
      </w:r>
      <w:r w:rsidRPr="00692461">
        <w:rPr>
          <w:rFonts w:ascii="Palatino Linotype" w:hAnsi="Palatino Linotype" w:cs="Arial"/>
          <w:sz w:val="24"/>
          <w:szCs w:val="24"/>
        </w:rPr>
        <w:t xml:space="preserve">le </w:t>
      </w:r>
      <w:r w:rsidR="000708A8" w:rsidRPr="00692461">
        <w:rPr>
          <w:rFonts w:ascii="Palatino Linotype" w:hAnsi="Palatino Linotype" w:cs="Arial"/>
          <w:sz w:val="24"/>
          <w:szCs w:val="24"/>
        </w:rPr>
        <w:t xml:space="preserve">fue turnado al </w:t>
      </w:r>
      <w:r w:rsidR="000708A8" w:rsidRPr="00003CEF">
        <w:rPr>
          <w:rFonts w:ascii="Palatino Linotype" w:hAnsi="Palatino Linotype" w:cs="Arial"/>
          <w:b/>
          <w:sz w:val="24"/>
          <w:szCs w:val="24"/>
        </w:rPr>
        <w:t>Comisionado Presidente José Martínez Vilchis</w:t>
      </w:r>
      <w:r w:rsidR="009F6FF0" w:rsidRPr="00692461">
        <w:rPr>
          <w:rFonts w:ascii="Palatino Linotype" w:hAnsi="Palatino Linotype" w:cs="Arial"/>
          <w:sz w:val="24"/>
          <w:szCs w:val="24"/>
        </w:rPr>
        <w:t>;</w:t>
      </w:r>
      <w:r w:rsidR="00FE038C" w:rsidRPr="00692461">
        <w:rPr>
          <w:rFonts w:ascii="Palatino Linotype" w:hAnsi="Palatino Linotype" w:cs="Arial"/>
          <w:sz w:val="24"/>
          <w:szCs w:val="24"/>
        </w:rPr>
        <w:t xml:space="preserve"> </w:t>
      </w:r>
      <w:r w:rsidR="000708A8" w:rsidRPr="00692461">
        <w:rPr>
          <w:rFonts w:ascii="Palatino Linotype" w:hAnsi="Palatino Linotype" w:cs="Arial"/>
          <w:sz w:val="24"/>
          <w:szCs w:val="24"/>
        </w:rPr>
        <w:t xml:space="preserve">mediante el sistema electrónico, en términos del arábigo 185 fracción I de la Ley de Transparencia y Acceso a la información Pública del Estado de México y Municipios, al cual </w:t>
      </w:r>
      <w:r w:rsidR="00003CEF" w:rsidRPr="00692461">
        <w:rPr>
          <w:rFonts w:ascii="Palatino Linotype" w:hAnsi="Palatino Linotype" w:cs="Arial"/>
          <w:sz w:val="24"/>
          <w:szCs w:val="24"/>
        </w:rPr>
        <w:t>recayó</w:t>
      </w:r>
      <w:r w:rsidR="000708A8" w:rsidRPr="00692461">
        <w:rPr>
          <w:rFonts w:ascii="Palatino Linotype" w:hAnsi="Palatino Linotype" w:cs="Arial"/>
          <w:sz w:val="24"/>
          <w:szCs w:val="24"/>
        </w:rPr>
        <w:t xml:space="preserve"> acuerdo de admisión en fecha</w:t>
      </w:r>
      <w:r w:rsidR="00FE038C" w:rsidRPr="00692461">
        <w:rPr>
          <w:rFonts w:ascii="Palatino Linotype" w:hAnsi="Palatino Linotype" w:cs="Arial"/>
          <w:sz w:val="24"/>
          <w:szCs w:val="24"/>
        </w:rPr>
        <w:t xml:space="preserve"> </w:t>
      </w:r>
      <w:r w:rsidR="00080715">
        <w:rPr>
          <w:rFonts w:ascii="Palatino Linotype" w:hAnsi="Palatino Linotype" w:cs="Arial"/>
          <w:sz w:val="24"/>
          <w:szCs w:val="24"/>
          <w:lang w:val="es-419"/>
        </w:rPr>
        <w:t>veintiocho</w:t>
      </w:r>
      <w:r w:rsidR="00FE038C" w:rsidRPr="00692461">
        <w:rPr>
          <w:rFonts w:ascii="Palatino Linotype" w:hAnsi="Palatino Linotype" w:cs="Arial"/>
          <w:sz w:val="24"/>
          <w:szCs w:val="24"/>
        </w:rPr>
        <w:t xml:space="preserve"> de </w:t>
      </w:r>
      <w:r w:rsidR="00080715">
        <w:rPr>
          <w:rFonts w:ascii="Palatino Linotype" w:hAnsi="Palatino Linotype" w:cs="Arial"/>
          <w:sz w:val="24"/>
          <w:szCs w:val="24"/>
          <w:lang w:val="es-419"/>
        </w:rPr>
        <w:t>febrero</w:t>
      </w:r>
      <w:r w:rsidR="00FE038C" w:rsidRPr="00692461">
        <w:rPr>
          <w:rFonts w:ascii="Palatino Linotype" w:hAnsi="Palatino Linotype" w:cs="Arial"/>
          <w:sz w:val="24"/>
          <w:szCs w:val="24"/>
        </w:rPr>
        <w:t xml:space="preserve"> de dos mil veintidós</w:t>
      </w:r>
      <w:r w:rsidR="000708A8" w:rsidRPr="00692461">
        <w:rPr>
          <w:rFonts w:ascii="Palatino Linotype" w:hAnsi="Palatino Linotype" w:cs="Arial"/>
          <w:sz w:val="24"/>
          <w:szCs w:val="24"/>
        </w:rPr>
        <w:t xml:space="preserve">, determinándose en estos, un plazo de siete días para que las partes manifestaran lo que a su derecho corresponda en términos del numeral ya citado. </w:t>
      </w:r>
    </w:p>
    <w:p w14:paraId="002EA7FD" w14:textId="77777777" w:rsidR="000708A8" w:rsidRPr="00692461" w:rsidRDefault="000708A8" w:rsidP="000708A8">
      <w:pPr>
        <w:spacing w:after="0" w:line="360" w:lineRule="auto"/>
        <w:jc w:val="both"/>
        <w:rPr>
          <w:rFonts w:ascii="Palatino Linotype" w:hAnsi="Palatino Linotype" w:cs="Arial"/>
          <w:sz w:val="24"/>
          <w:szCs w:val="24"/>
        </w:rPr>
      </w:pPr>
    </w:p>
    <w:p w14:paraId="18EF5487" w14:textId="77777777" w:rsidR="00290F21" w:rsidRPr="00692461" w:rsidRDefault="00B93DE8" w:rsidP="00285F96">
      <w:pPr>
        <w:spacing w:after="0" w:line="360" w:lineRule="auto"/>
        <w:jc w:val="both"/>
        <w:rPr>
          <w:rFonts w:ascii="Palatino Linotype" w:hAnsi="Palatino Linotype" w:cs="Arial"/>
          <w:b/>
          <w:sz w:val="24"/>
          <w:szCs w:val="24"/>
        </w:rPr>
      </w:pPr>
      <w:r w:rsidRPr="00692461">
        <w:rPr>
          <w:rFonts w:ascii="Palatino Linotype" w:hAnsi="Palatino Linotype" w:cs="Arial"/>
          <w:b/>
          <w:sz w:val="28"/>
          <w:szCs w:val="28"/>
        </w:rPr>
        <w:lastRenderedPageBreak/>
        <w:t>QUINTO.</w:t>
      </w:r>
      <w:r w:rsidRPr="00692461">
        <w:rPr>
          <w:rFonts w:ascii="Palatino Linotype" w:hAnsi="Palatino Linotype" w:cs="Arial"/>
          <w:b/>
          <w:sz w:val="24"/>
          <w:szCs w:val="24"/>
        </w:rPr>
        <w:t xml:space="preserve"> De la etapa d</w:t>
      </w:r>
      <w:r w:rsidR="00481523">
        <w:rPr>
          <w:rFonts w:ascii="Palatino Linotype" w:hAnsi="Palatino Linotype" w:cs="Arial"/>
          <w:b/>
          <w:sz w:val="24"/>
          <w:szCs w:val="24"/>
        </w:rPr>
        <w:t>e manifestaciones y/o alegatos.</w:t>
      </w:r>
    </w:p>
    <w:p w14:paraId="308A7AB0" w14:textId="77777777" w:rsidR="000358BA" w:rsidRPr="00692461" w:rsidRDefault="001E0966" w:rsidP="000358BA">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 xml:space="preserve">De las constancias del expediente electrónico del SAIMEX, del recurso de revisión </w:t>
      </w:r>
      <w:r w:rsidR="000358BA" w:rsidRPr="00692461">
        <w:rPr>
          <w:rFonts w:ascii="Palatino Linotype" w:hAnsi="Palatino Linotype" w:cs="Arial"/>
          <w:b/>
          <w:sz w:val="24"/>
          <w:szCs w:val="24"/>
        </w:rPr>
        <w:t>0</w:t>
      </w:r>
      <w:r w:rsidR="00362049">
        <w:rPr>
          <w:rFonts w:ascii="Palatino Linotype" w:hAnsi="Palatino Linotype" w:cs="Arial"/>
          <w:b/>
          <w:sz w:val="24"/>
          <w:szCs w:val="24"/>
          <w:lang w:val="es-419"/>
        </w:rPr>
        <w:t>1</w:t>
      </w:r>
      <w:r w:rsidR="00080715">
        <w:rPr>
          <w:rFonts w:ascii="Palatino Linotype" w:hAnsi="Palatino Linotype" w:cs="Arial"/>
          <w:b/>
          <w:sz w:val="24"/>
          <w:szCs w:val="24"/>
          <w:lang w:val="es-419"/>
        </w:rPr>
        <w:t>91</w:t>
      </w:r>
      <w:r w:rsidR="0060755C">
        <w:rPr>
          <w:rFonts w:ascii="Palatino Linotype" w:hAnsi="Palatino Linotype" w:cs="Arial"/>
          <w:b/>
          <w:sz w:val="24"/>
          <w:szCs w:val="24"/>
          <w:lang w:val="es-419"/>
        </w:rPr>
        <w:t>5</w:t>
      </w:r>
      <w:r w:rsidR="000358BA" w:rsidRPr="00692461">
        <w:rPr>
          <w:rFonts w:ascii="Palatino Linotype" w:hAnsi="Palatino Linotype" w:cs="Arial"/>
          <w:b/>
          <w:sz w:val="24"/>
          <w:szCs w:val="24"/>
        </w:rPr>
        <w:t>/INFOEM/IP/RR/2022</w:t>
      </w:r>
      <w:r w:rsidRPr="00692461">
        <w:rPr>
          <w:rFonts w:ascii="Palatino Linotype" w:hAnsi="Palatino Linotype" w:cs="Arial"/>
          <w:sz w:val="24"/>
          <w:szCs w:val="24"/>
        </w:rPr>
        <w:t>, se advierte que el Sujeto Obligado no remitió informe justificado, asimismo, el particular no realizó las manifestacion</w:t>
      </w:r>
      <w:r w:rsidR="000358BA" w:rsidRPr="00692461">
        <w:rPr>
          <w:rFonts w:ascii="Palatino Linotype" w:hAnsi="Palatino Linotype" w:cs="Arial"/>
          <w:sz w:val="24"/>
          <w:szCs w:val="24"/>
        </w:rPr>
        <w:t>es que a su derecho convinieran.</w:t>
      </w:r>
    </w:p>
    <w:p w14:paraId="4B918A42" w14:textId="77777777" w:rsidR="00F3766A" w:rsidRPr="00692461" w:rsidRDefault="00F3766A" w:rsidP="001E0966">
      <w:pPr>
        <w:spacing w:after="0" w:line="360" w:lineRule="auto"/>
        <w:jc w:val="both"/>
        <w:rPr>
          <w:rFonts w:ascii="Palatino Linotype" w:hAnsi="Palatino Linotype" w:cs="Arial"/>
          <w:sz w:val="24"/>
          <w:szCs w:val="24"/>
        </w:rPr>
      </w:pPr>
    </w:p>
    <w:p w14:paraId="2971ED9B" w14:textId="77777777" w:rsidR="00B93DE8" w:rsidRPr="00692461" w:rsidRDefault="00327A14" w:rsidP="00285F96">
      <w:pPr>
        <w:spacing w:after="0" w:line="360" w:lineRule="auto"/>
        <w:jc w:val="both"/>
        <w:rPr>
          <w:rFonts w:ascii="Palatino Linotype" w:hAnsi="Palatino Linotype" w:cs="Arial"/>
          <w:b/>
          <w:sz w:val="24"/>
          <w:szCs w:val="24"/>
        </w:rPr>
      </w:pPr>
      <w:r w:rsidRPr="00692461">
        <w:rPr>
          <w:rFonts w:ascii="Palatino Linotype" w:hAnsi="Palatino Linotype" w:cs="Arial"/>
          <w:b/>
          <w:sz w:val="28"/>
          <w:szCs w:val="28"/>
        </w:rPr>
        <w:t xml:space="preserve">SEXTO. </w:t>
      </w:r>
      <w:r w:rsidR="00B93DE8" w:rsidRPr="00692461">
        <w:rPr>
          <w:rFonts w:ascii="Palatino Linotype" w:hAnsi="Palatino Linotype" w:cs="Arial"/>
          <w:b/>
          <w:sz w:val="24"/>
          <w:szCs w:val="24"/>
        </w:rPr>
        <w:t xml:space="preserve">Del cierre de instrucción. </w:t>
      </w:r>
    </w:p>
    <w:p w14:paraId="12B50ECE" w14:textId="77777777" w:rsidR="00B93DE8" w:rsidRDefault="00B93DE8" w:rsidP="00285F96">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Así, una vez transcurrido el término legal, se decret</w:t>
      </w:r>
      <w:r w:rsidR="00F3766A" w:rsidRPr="00692461">
        <w:rPr>
          <w:rFonts w:ascii="Palatino Linotype" w:hAnsi="Palatino Linotype" w:cs="Arial"/>
          <w:sz w:val="24"/>
          <w:szCs w:val="24"/>
        </w:rPr>
        <w:t>ó</w:t>
      </w:r>
      <w:r w:rsidRPr="00692461">
        <w:rPr>
          <w:rFonts w:ascii="Palatino Linotype" w:hAnsi="Palatino Linotype" w:cs="Arial"/>
          <w:sz w:val="24"/>
          <w:szCs w:val="24"/>
        </w:rPr>
        <w:t xml:space="preserve"> el cierre de instrucción de</w:t>
      </w:r>
      <w:r w:rsidR="00F3766A" w:rsidRPr="00692461">
        <w:rPr>
          <w:rFonts w:ascii="Palatino Linotype" w:hAnsi="Palatino Linotype" w:cs="Arial"/>
          <w:sz w:val="24"/>
          <w:szCs w:val="24"/>
        </w:rPr>
        <w:t xml:space="preserve"> </w:t>
      </w:r>
      <w:r w:rsidRPr="00692461">
        <w:rPr>
          <w:rFonts w:ascii="Palatino Linotype" w:hAnsi="Palatino Linotype" w:cs="Arial"/>
          <w:sz w:val="24"/>
          <w:szCs w:val="24"/>
        </w:rPr>
        <w:t>l</w:t>
      </w:r>
      <w:r w:rsidR="00F3766A" w:rsidRPr="00692461">
        <w:rPr>
          <w:rFonts w:ascii="Palatino Linotype" w:hAnsi="Palatino Linotype" w:cs="Arial"/>
          <w:sz w:val="24"/>
          <w:szCs w:val="24"/>
        </w:rPr>
        <w:t>os</w:t>
      </w:r>
      <w:r w:rsidRPr="00692461">
        <w:rPr>
          <w:rFonts w:ascii="Palatino Linotype" w:hAnsi="Palatino Linotype" w:cs="Arial"/>
          <w:sz w:val="24"/>
          <w:szCs w:val="24"/>
        </w:rPr>
        <w:t xml:space="preserve"> recursos de revisión en fecha </w:t>
      </w:r>
      <w:r w:rsidR="00080715">
        <w:rPr>
          <w:rFonts w:ascii="Palatino Linotype" w:hAnsi="Palatino Linotype" w:cs="Arial"/>
          <w:b/>
          <w:sz w:val="24"/>
          <w:szCs w:val="24"/>
          <w:lang w:val="es-419"/>
        </w:rPr>
        <w:t>once</w:t>
      </w:r>
      <w:r w:rsidR="00362049">
        <w:rPr>
          <w:rFonts w:ascii="Palatino Linotype" w:hAnsi="Palatino Linotype" w:cs="Arial"/>
          <w:b/>
          <w:sz w:val="24"/>
          <w:szCs w:val="24"/>
          <w:lang w:val="es-419"/>
        </w:rPr>
        <w:t xml:space="preserve"> </w:t>
      </w:r>
      <w:r w:rsidRPr="00692461">
        <w:rPr>
          <w:rFonts w:ascii="Palatino Linotype" w:hAnsi="Palatino Linotype" w:cs="Arial"/>
          <w:b/>
          <w:sz w:val="24"/>
          <w:szCs w:val="24"/>
        </w:rPr>
        <w:t xml:space="preserve">de </w:t>
      </w:r>
      <w:r w:rsidR="00080715">
        <w:rPr>
          <w:rFonts w:ascii="Palatino Linotype" w:hAnsi="Palatino Linotype" w:cs="Arial"/>
          <w:b/>
          <w:sz w:val="24"/>
          <w:szCs w:val="24"/>
          <w:lang w:val="es-419"/>
        </w:rPr>
        <w:t>marzo</w:t>
      </w:r>
      <w:r w:rsidRPr="00692461">
        <w:rPr>
          <w:rFonts w:ascii="Palatino Linotype" w:hAnsi="Palatino Linotype" w:cs="Arial"/>
          <w:b/>
          <w:sz w:val="24"/>
          <w:szCs w:val="24"/>
        </w:rPr>
        <w:t xml:space="preserve"> de dos mil veint</w:t>
      </w:r>
      <w:r w:rsidR="00B8050B" w:rsidRPr="00692461">
        <w:rPr>
          <w:rFonts w:ascii="Palatino Linotype" w:hAnsi="Palatino Linotype" w:cs="Arial"/>
          <w:b/>
          <w:sz w:val="24"/>
          <w:szCs w:val="24"/>
        </w:rPr>
        <w:t>i</w:t>
      </w:r>
      <w:r w:rsidR="001E0966" w:rsidRPr="00692461">
        <w:rPr>
          <w:rFonts w:ascii="Palatino Linotype" w:hAnsi="Palatino Linotype" w:cs="Arial"/>
          <w:b/>
          <w:sz w:val="24"/>
          <w:szCs w:val="24"/>
        </w:rPr>
        <w:t>dós</w:t>
      </w:r>
      <w:r w:rsidRPr="00692461">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w:t>
      </w:r>
      <w:r w:rsidR="00527EBA" w:rsidRPr="00692461">
        <w:rPr>
          <w:rFonts w:ascii="Palatino Linotype" w:hAnsi="Palatino Linotype" w:cs="Arial"/>
          <w:sz w:val="24"/>
          <w:szCs w:val="24"/>
        </w:rPr>
        <w:t>eso</w:t>
      </w:r>
      <w:r w:rsidR="00362049">
        <w:rPr>
          <w:rFonts w:ascii="Palatino Linotype" w:hAnsi="Palatino Linotype" w:cs="Arial"/>
          <w:sz w:val="24"/>
          <w:szCs w:val="24"/>
        </w:rPr>
        <w:t>lución definitiva del asunto.</w:t>
      </w:r>
    </w:p>
    <w:p w14:paraId="4705B0DA" w14:textId="77777777" w:rsidR="00362049" w:rsidRDefault="00362049" w:rsidP="00285F96">
      <w:pPr>
        <w:spacing w:after="0" w:line="360" w:lineRule="auto"/>
        <w:jc w:val="both"/>
        <w:rPr>
          <w:rFonts w:ascii="Palatino Linotype" w:hAnsi="Palatino Linotype" w:cs="Arial"/>
          <w:sz w:val="24"/>
          <w:szCs w:val="24"/>
        </w:rPr>
      </w:pPr>
    </w:p>
    <w:p w14:paraId="405E87FE" w14:textId="77777777" w:rsidR="00362049" w:rsidRPr="00362049" w:rsidRDefault="00362049" w:rsidP="00362049">
      <w:pPr>
        <w:spacing w:line="360" w:lineRule="auto"/>
        <w:jc w:val="both"/>
        <w:rPr>
          <w:rFonts w:ascii="Palatino Linotype" w:hAnsi="Palatino Linotype" w:cs="Arial"/>
          <w:b/>
          <w:sz w:val="24"/>
          <w:szCs w:val="24"/>
          <w:lang w:val="es-419"/>
        </w:rPr>
      </w:pPr>
      <w:r w:rsidRPr="00FE67DF">
        <w:rPr>
          <w:rFonts w:ascii="Palatino Linotype" w:hAnsi="Palatino Linotype" w:cs="Arial"/>
          <w:b/>
          <w:sz w:val="28"/>
          <w:szCs w:val="28"/>
        </w:rPr>
        <w:t>SEPTIMO.</w:t>
      </w:r>
      <w:r w:rsidRPr="00CC1419">
        <w:rPr>
          <w:rFonts w:ascii="Palatino Linotype" w:hAnsi="Palatino Linotype" w:cs="Arial"/>
          <w:b/>
        </w:rPr>
        <w:t xml:space="preserve"> </w:t>
      </w:r>
      <w:r w:rsidRPr="00362049">
        <w:rPr>
          <w:rFonts w:ascii="Palatino Linotype" w:hAnsi="Palatino Linotype" w:cs="Arial"/>
          <w:b/>
          <w:sz w:val="24"/>
          <w:szCs w:val="24"/>
        </w:rPr>
        <w:t>Ampliación del término para resolver</w:t>
      </w:r>
      <w:r>
        <w:rPr>
          <w:rFonts w:ascii="Palatino Linotype" w:hAnsi="Palatino Linotype" w:cs="Arial"/>
          <w:b/>
          <w:sz w:val="24"/>
          <w:szCs w:val="24"/>
          <w:lang w:val="es-419"/>
        </w:rPr>
        <w:t>.</w:t>
      </w:r>
    </w:p>
    <w:p w14:paraId="0593EB3A" w14:textId="77777777" w:rsidR="00362049" w:rsidRPr="00692461" w:rsidRDefault="00362049" w:rsidP="00362049">
      <w:pPr>
        <w:spacing w:after="0" w:line="360" w:lineRule="auto"/>
        <w:jc w:val="both"/>
        <w:rPr>
          <w:rFonts w:ascii="Palatino Linotype" w:hAnsi="Palatino Linotype" w:cs="Arial"/>
          <w:sz w:val="24"/>
          <w:szCs w:val="24"/>
        </w:rPr>
      </w:pPr>
      <w:r w:rsidRPr="00DB01C3">
        <w:rPr>
          <w:rFonts w:ascii="Palatino Linotype" w:hAnsi="Palatino Linotype" w:cs="Arial"/>
        </w:rPr>
        <w:t xml:space="preserve">Posteriormente, en fecha </w:t>
      </w:r>
      <w:r>
        <w:rPr>
          <w:rFonts w:ascii="Palatino Linotype" w:hAnsi="Palatino Linotype" w:cs="Arial"/>
          <w:b/>
        </w:rPr>
        <w:t>veintidós</w:t>
      </w:r>
      <w:r w:rsidRPr="00DB01C3">
        <w:rPr>
          <w:rFonts w:ascii="Palatino Linotype" w:hAnsi="Palatino Linotype" w:cs="Arial"/>
          <w:b/>
        </w:rPr>
        <w:t xml:space="preserve"> de abril del año dos mil veintidós</w:t>
      </w:r>
      <w:r w:rsidRPr="00DB01C3">
        <w:rPr>
          <w:rFonts w:ascii="Palatino Linotype" w:hAnsi="Palatino Linotype" w:cs="Arial"/>
        </w:rPr>
        <w:t>, en términos del párrafo tercero del artículo 181, de la Ley de Transparencia y Acceso a la Información Pública del Estado de México y Municipios, se emitió acuerdo mediante el cual se amplío el plazo para emitir la resolución que en derecho proceda, hasta por un periodo de quince días hábiles, y,</w:t>
      </w:r>
    </w:p>
    <w:p w14:paraId="16B3BC48" w14:textId="77777777" w:rsidR="003E3631" w:rsidRPr="00692461" w:rsidRDefault="003E3631" w:rsidP="00337A3D">
      <w:pPr>
        <w:spacing w:after="0" w:line="360" w:lineRule="auto"/>
        <w:jc w:val="both"/>
        <w:rPr>
          <w:rFonts w:ascii="Palatino Linotype" w:eastAsia="Calibri" w:hAnsi="Palatino Linotype" w:cs="Arial"/>
          <w:b/>
          <w:sz w:val="24"/>
          <w:szCs w:val="24"/>
          <w:lang w:val="es-ES" w:eastAsia="es-ES"/>
        </w:rPr>
      </w:pPr>
    </w:p>
    <w:p w14:paraId="084AD014" w14:textId="77777777" w:rsidR="00337A3D" w:rsidRPr="00692461" w:rsidRDefault="00337A3D" w:rsidP="00337A3D">
      <w:pPr>
        <w:spacing w:after="0" w:line="360" w:lineRule="auto"/>
        <w:jc w:val="center"/>
        <w:rPr>
          <w:rFonts w:ascii="Palatino Linotype" w:hAnsi="Palatino Linotype" w:cs="Arial"/>
          <w:sz w:val="24"/>
          <w:szCs w:val="24"/>
        </w:rPr>
      </w:pPr>
      <w:r w:rsidRPr="00692461">
        <w:rPr>
          <w:rFonts w:ascii="Palatino Linotype" w:hAnsi="Palatino Linotype" w:cs="Arial"/>
          <w:b/>
          <w:sz w:val="28"/>
          <w:szCs w:val="24"/>
        </w:rPr>
        <w:t xml:space="preserve">C O N S I D E R A N D O </w:t>
      </w:r>
    </w:p>
    <w:p w14:paraId="391D5267" w14:textId="77777777" w:rsidR="00337A3D" w:rsidRPr="00692461" w:rsidRDefault="00337A3D" w:rsidP="00337A3D">
      <w:pPr>
        <w:spacing w:after="0" w:line="360" w:lineRule="auto"/>
        <w:jc w:val="center"/>
        <w:rPr>
          <w:rFonts w:ascii="Palatino Linotype" w:hAnsi="Palatino Linotype" w:cs="Arial"/>
          <w:sz w:val="24"/>
          <w:szCs w:val="24"/>
        </w:rPr>
      </w:pPr>
    </w:p>
    <w:p w14:paraId="34EF09AB" w14:textId="77777777" w:rsidR="00337A3D" w:rsidRPr="00692461" w:rsidRDefault="00337A3D" w:rsidP="00337A3D">
      <w:pPr>
        <w:spacing w:after="0" w:line="360" w:lineRule="auto"/>
        <w:jc w:val="both"/>
        <w:rPr>
          <w:rFonts w:ascii="Palatino Linotype" w:hAnsi="Palatino Linotype" w:cs="Arial"/>
          <w:sz w:val="28"/>
          <w:szCs w:val="28"/>
        </w:rPr>
      </w:pPr>
      <w:r w:rsidRPr="00692461">
        <w:rPr>
          <w:rFonts w:ascii="Palatino Linotype" w:hAnsi="Palatino Linotype" w:cs="Arial"/>
          <w:b/>
          <w:sz w:val="28"/>
          <w:szCs w:val="28"/>
        </w:rPr>
        <w:t xml:space="preserve">PRIMERO. </w:t>
      </w:r>
      <w:r w:rsidRPr="00692461">
        <w:rPr>
          <w:rFonts w:ascii="Palatino Linotype" w:hAnsi="Palatino Linotype" w:cs="Arial"/>
          <w:b/>
          <w:sz w:val="26"/>
          <w:szCs w:val="26"/>
        </w:rPr>
        <w:t>De la competencia</w:t>
      </w:r>
      <w:r w:rsidRPr="00692461">
        <w:rPr>
          <w:rFonts w:ascii="Palatino Linotype" w:hAnsi="Palatino Linotype" w:cs="Arial"/>
          <w:sz w:val="26"/>
          <w:szCs w:val="26"/>
        </w:rPr>
        <w:t>.</w:t>
      </w:r>
    </w:p>
    <w:p w14:paraId="5152AD34" w14:textId="77777777" w:rsidR="00337A3D" w:rsidRPr="00692461" w:rsidRDefault="00337A3D" w:rsidP="00337A3D">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w:t>
      </w:r>
      <w:r w:rsidRPr="00692461">
        <w:rPr>
          <w:rFonts w:ascii="Palatino Linotype" w:hAnsi="Palatino Linotype" w:cs="Arial"/>
          <w:sz w:val="24"/>
          <w:szCs w:val="24"/>
        </w:rPr>
        <w:lastRenderedPageBreak/>
        <w:t xml:space="preserve">los presentes recursos de revisión interpuestos por el ahora </w:t>
      </w:r>
      <w:r w:rsidRPr="00692461">
        <w:rPr>
          <w:rFonts w:ascii="Palatino Linotype" w:hAnsi="Palatino Linotype" w:cs="Arial"/>
          <w:b/>
          <w:sz w:val="24"/>
          <w:szCs w:val="24"/>
        </w:rPr>
        <w:t>Recurrente</w:t>
      </w:r>
      <w:r w:rsidRPr="00692461">
        <w:rPr>
          <w:rFonts w:ascii="Palatino Linotype" w:hAnsi="Palatino Linotype" w:cs="Arial"/>
          <w:sz w:val="24"/>
          <w:szCs w:val="24"/>
        </w:rPr>
        <w:t>,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BCB73B0" w14:textId="77777777" w:rsidR="00143A49" w:rsidRPr="00692461" w:rsidRDefault="00143A49" w:rsidP="00337A3D">
      <w:pPr>
        <w:spacing w:after="0" w:line="360" w:lineRule="auto"/>
        <w:jc w:val="both"/>
        <w:rPr>
          <w:rFonts w:ascii="Palatino Linotype" w:hAnsi="Palatino Linotype" w:cs="Arial"/>
          <w:sz w:val="24"/>
          <w:szCs w:val="24"/>
        </w:rPr>
      </w:pPr>
    </w:p>
    <w:p w14:paraId="772211EF" w14:textId="77777777" w:rsidR="00337A3D" w:rsidRPr="00692461" w:rsidRDefault="00337A3D" w:rsidP="00337A3D">
      <w:pPr>
        <w:autoSpaceDE w:val="0"/>
        <w:autoSpaceDN w:val="0"/>
        <w:adjustRightInd w:val="0"/>
        <w:spacing w:after="0" w:line="360" w:lineRule="auto"/>
        <w:jc w:val="both"/>
        <w:rPr>
          <w:rFonts w:ascii="Palatino Linotype" w:hAnsi="Palatino Linotype" w:cs="Arial"/>
          <w:b/>
          <w:sz w:val="28"/>
          <w:szCs w:val="28"/>
        </w:rPr>
      </w:pPr>
      <w:r w:rsidRPr="00692461">
        <w:rPr>
          <w:rFonts w:ascii="Palatino Linotype" w:hAnsi="Palatino Linotype" w:cs="Arial"/>
          <w:b/>
          <w:sz w:val="28"/>
          <w:szCs w:val="28"/>
        </w:rPr>
        <w:t xml:space="preserve">SEGUNDO. </w:t>
      </w:r>
      <w:r w:rsidRPr="00692461">
        <w:rPr>
          <w:rFonts w:ascii="Palatino Linotype" w:hAnsi="Palatino Linotype" w:cs="Arial"/>
          <w:b/>
          <w:sz w:val="26"/>
          <w:szCs w:val="26"/>
        </w:rPr>
        <w:t>Alcances del recurso de revisión.</w:t>
      </w:r>
      <w:r w:rsidRPr="00692461">
        <w:rPr>
          <w:rFonts w:ascii="Palatino Linotype" w:hAnsi="Palatino Linotype" w:cs="Arial"/>
          <w:b/>
          <w:sz w:val="28"/>
          <w:szCs w:val="28"/>
        </w:rPr>
        <w:t xml:space="preserve"> </w:t>
      </w:r>
    </w:p>
    <w:p w14:paraId="7116E659" w14:textId="77777777" w:rsidR="00337A3D" w:rsidRPr="00692461"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92461">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68FCD29" w14:textId="77777777" w:rsidR="00337A3D" w:rsidRDefault="00337A3D" w:rsidP="00B64296">
      <w:pPr>
        <w:pStyle w:val="Prrafodelista"/>
        <w:autoSpaceDE w:val="0"/>
        <w:autoSpaceDN w:val="0"/>
        <w:adjustRightInd w:val="0"/>
        <w:spacing w:line="360" w:lineRule="auto"/>
        <w:ind w:left="0"/>
        <w:jc w:val="both"/>
        <w:rPr>
          <w:rFonts w:ascii="Palatino Linotype" w:hAnsi="Palatino Linotype" w:cs="Arial"/>
        </w:rPr>
      </w:pPr>
    </w:p>
    <w:p w14:paraId="25BE55DE" w14:textId="77777777" w:rsidR="00C95062" w:rsidRPr="00CC36C6" w:rsidRDefault="00C95062" w:rsidP="00B64296">
      <w:pPr>
        <w:autoSpaceDE w:val="0"/>
        <w:autoSpaceDN w:val="0"/>
        <w:adjustRightInd w:val="0"/>
        <w:spacing w:after="0" w:line="360" w:lineRule="auto"/>
        <w:jc w:val="both"/>
        <w:rPr>
          <w:rFonts w:ascii="Palatino Linotype" w:hAnsi="Palatino Linotype" w:cs="Arial"/>
          <w:b/>
          <w:sz w:val="26"/>
          <w:szCs w:val="26"/>
        </w:rPr>
      </w:pPr>
      <w:r w:rsidRPr="00152814">
        <w:rPr>
          <w:rFonts w:ascii="Palatino Linotype" w:hAnsi="Palatino Linotype" w:cs="Arial"/>
          <w:b/>
          <w:sz w:val="28"/>
          <w:szCs w:val="28"/>
        </w:rPr>
        <w:t>TERCERO.</w:t>
      </w:r>
      <w:r w:rsidRPr="006933CE">
        <w:rPr>
          <w:rFonts w:ascii="Palatino Linotype" w:hAnsi="Palatino Linotype" w:cs="Arial"/>
          <w:b/>
        </w:rPr>
        <w:t xml:space="preserve"> </w:t>
      </w:r>
      <w:r w:rsidRPr="00CC36C6">
        <w:rPr>
          <w:rFonts w:ascii="Palatino Linotype" w:hAnsi="Palatino Linotype" w:cs="Arial"/>
          <w:b/>
          <w:sz w:val="26"/>
          <w:szCs w:val="26"/>
        </w:rPr>
        <w:t>Cuestiones de previo y especial pronunciamiento.</w:t>
      </w:r>
    </w:p>
    <w:p w14:paraId="11F0F36D" w14:textId="77777777" w:rsidR="00C95062" w:rsidRDefault="00B64296" w:rsidP="00B64296">
      <w:pPr>
        <w:spacing w:after="0" w:line="360" w:lineRule="auto"/>
        <w:jc w:val="both"/>
        <w:rPr>
          <w:rFonts w:ascii="Palatino Linotype" w:hAnsi="Palatino Linotype" w:cs="Arial"/>
          <w:sz w:val="24"/>
          <w:szCs w:val="24"/>
        </w:rPr>
      </w:pPr>
      <w:r>
        <w:rPr>
          <w:rFonts w:ascii="Palatino Linotype" w:hAnsi="Palatino Linotype"/>
          <w:sz w:val="24"/>
          <w:szCs w:val="24"/>
          <w:lang w:val="es-419"/>
        </w:rPr>
        <w:t>A</w:t>
      </w:r>
      <w:proofErr w:type="spellStart"/>
      <w:r w:rsidR="00C95062" w:rsidRPr="00B64296">
        <w:rPr>
          <w:rFonts w:ascii="Palatino Linotype" w:hAnsi="Palatino Linotype"/>
          <w:sz w:val="24"/>
          <w:szCs w:val="24"/>
        </w:rPr>
        <w:t>ntes</w:t>
      </w:r>
      <w:proofErr w:type="spellEnd"/>
      <w:r w:rsidR="00C95062" w:rsidRPr="00B64296">
        <w:rPr>
          <w:rFonts w:ascii="Palatino Linotype" w:hAnsi="Palatino Linotype"/>
          <w:sz w:val="24"/>
          <w:szCs w:val="24"/>
        </w:rPr>
        <w:t xml:space="preserve">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00C95062" w:rsidRPr="00B64296">
        <w:rPr>
          <w:rFonts w:ascii="Palatino Linotype" w:hAnsi="Palatino Linotype"/>
          <w:b/>
          <w:sz w:val="24"/>
          <w:szCs w:val="24"/>
        </w:rPr>
        <w:t>Recurrente,</w:t>
      </w:r>
      <w:r w:rsidR="00C95062" w:rsidRPr="00B64296">
        <w:rPr>
          <w:rFonts w:ascii="Palatino Linotype" w:hAnsi="Palatino Linotype"/>
          <w:sz w:val="24"/>
          <w:szCs w:val="24"/>
        </w:rPr>
        <w:t xml:space="preserve"> por lo que en este punto se tiene por satisfecho, ya que el artículo 180 de la Ley de Transparencia y Acceso a la Información Pública del </w:t>
      </w:r>
      <w:r w:rsidR="00C95062" w:rsidRPr="00B64296">
        <w:rPr>
          <w:rFonts w:ascii="Palatino Linotype" w:hAnsi="Palatino Linotype"/>
          <w:sz w:val="24"/>
          <w:szCs w:val="24"/>
        </w:rPr>
        <w:lastRenderedPageBreak/>
        <w:t>Estado de México y Municipios último párrafo, prevé que no es requisito indispensable contener el nombre cuando se hace la impugnación de manera electrónica, ello porque no se advierte nombre</w:t>
      </w:r>
      <w:r w:rsidR="00C95062" w:rsidRPr="00B64296">
        <w:rPr>
          <w:rFonts w:ascii="Palatino Linotype" w:hAnsi="Palatino Linotype" w:cs="Arial"/>
          <w:sz w:val="24"/>
          <w:szCs w:val="24"/>
        </w:rPr>
        <w:t xml:space="preserve"> o seudónimo con el cual identificarse.</w:t>
      </w:r>
    </w:p>
    <w:p w14:paraId="63B764E7" w14:textId="77777777" w:rsidR="00B64296" w:rsidRPr="00B64296" w:rsidRDefault="00B64296" w:rsidP="00B64296">
      <w:pPr>
        <w:spacing w:after="0" w:line="360" w:lineRule="auto"/>
        <w:jc w:val="both"/>
        <w:rPr>
          <w:rFonts w:ascii="Palatino Linotype" w:hAnsi="Palatino Linotype" w:cs="Arial"/>
          <w:sz w:val="24"/>
          <w:szCs w:val="24"/>
        </w:rPr>
      </w:pPr>
    </w:p>
    <w:p w14:paraId="0DA6D6A0" w14:textId="77777777" w:rsidR="00C95062" w:rsidRPr="00B64296" w:rsidRDefault="00B64296" w:rsidP="00B64296">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lang w:val="es-419"/>
        </w:rPr>
        <w:t>Se</w:t>
      </w:r>
      <w:r w:rsidR="00C95062" w:rsidRPr="00B64296">
        <w:rPr>
          <w:rFonts w:ascii="Palatino Linotype" w:hAnsi="Palatino Linotype" w:cs="Arial"/>
        </w:rPr>
        <w:t xml:space="preserve"> considera importante abordar el análisis de los requisitos de procedibilidad de los recursos de revisión, así el artículo 180 de la Ley de Transparencia y Acceso a la Información Pública del Estado de México y Municipios, que establece lo siguiente:</w:t>
      </w:r>
    </w:p>
    <w:p w14:paraId="54847065" w14:textId="77777777" w:rsidR="00C95062" w:rsidRPr="00B64296" w:rsidRDefault="00C95062" w:rsidP="00B64296">
      <w:pPr>
        <w:pStyle w:val="Prrafodelista"/>
        <w:widowControl w:val="0"/>
        <w:autoSpaceDE w:val="0"/>
        <w:autoSpaceDN w:val="0"/>
        <w:adjustRightInd w:val="0"/>
        <w:spacing w:line="360" w:lineRule="auto"/>
        <w:ind w:left="0"/>
        <w:jc w:val="both"/>
        <w:rPr>
          <w:rFonts w:ascii="Palatino Linotype" w:hAnsi="Palatino Linotype" w:cs="Arial"/>
        </w:rPr>
      </w:pPr>
    </w:p>
    <w:p w14:paraId="77D8BC56" w14:textId="77777777" w:rsidR="00C95062" w:rsidRPr="00AA65F2" w:rsidRDefault="00C95062" w:rsidP="00B64296">
      <w:pPr>
        <w:spacing w:after="0" w:line="360" w:lineRule="auto"/>
        <w:ind w:left="851" w:right="851"/>
        <w:jc w:val="both"/>
        <w:rPr>
          <w:rFonts w:ascii="Palatino Linotype" w:hAnsi="Palatino Linotype"/>
          <w:b/>
          <w:i/>
        </w:rPr>
      </w:pPr>
      <w:r w:rsidRPr="00AA65F2">
        <w:rPr>
          <w:rFonts w:ascii="Palatino Linotype" w:hAnsi="Palatino Linotype"/>
          <w:i/>
        </w:rPr>
        <w:t>“</w:t>
      </w:r>
      <w:r w:rsidRPr="00AA65F2">
        <w:rPr>
          <w:rFonts w:ascii="Palatino Linotype" w:hAnsi="Palatino Linotype"/>
          <w:b/>
          <w:i/>
        </w:rPr>
        <w:t xml:space="preserve">Artículo 180. </w:t>
      </w:r>
      <w:r w:rsidRPr="00AA65F2">
        <w:rPr>
          <w:rFonts w:ascii="Palatino Linotype" w:hAnsi="Palatino Linotype"/>
          <w:i/>
        </w:rPr>
        <w:t xml:space="preserve">El </w:t>
      </w:r>
      <w:r w:rsidRPr="00AA65F2">
        <w:rPr>
          <w:rFonts w:ascii="Palatino Linotype" w:hAnsi="Palatino Linotype" w:cs="Arial"/>
          <w:i/>
        </w:rPr>
        <w:t>recurso</w:t>
      </w:r>
      <w:r w:rsidRPr="00AA65F2">
        <w:rPr>
          <w:rFonts w:ascii="Palatino Linotype" w:hAnsi="Palatino Linotype"/>
          <w:i/>
        </w:rPr>
        <w:t xml:space="preserve"> </w:t>
      </w:r>
      <w:r w:rsidRPr="00AA65F2">
        <w:rPr>
          <w:rFonts w:ascii="Palatino Linotype" w:hAnsi="Palatino Linotype" w:cs="Arial"/>
          <w:i/>
        </w:rPr>
        <w:t>de</w:t>
      </w:r>
      <w:r w:rsidRPr="00AA65F2">
        <w:rPr>
          <w:rFonts w:ascii="Palatino Linotype" w:hAnsi="Palatino Linotype"/>
          <w:i/>
        </w:rPr>
        <w:t xml:space="preserve"> revisión contendrá:</w:t>
      </w:r>
      <w:r w:rsidRPr="00AA65F2">
        <w:rPr>
          <w:rFonts w:ascii="Palatino Linotype" w:hAnsi="Palatino Linotype"/>
          <w:b/>
          <w:i/>
        </w:rPr>
        <w:t xml:space="preserve"> </w:t>
      </w:r>
    </w:p>
    <w:p w14:paraId="50BE33CA" w14:textId="77777777" w:rsidR="00C95062" w:rsidRPr="00AA65F2" w:rsidRDefault="00C95062" w:rsidP="00B64296">
      <w:pPr>
        <w:spacing w:after="0" w:line="360" w:lineRule="auto"/>
        <w:ind w:left="851" w:right="851"/>
        <w:jc w:val="both"/>
        <w:rPr>
          <w:rFonts w:ascii="Palatino Linotype" w:hAnsi="Palatino Linotype"/>
          <w:b/>
          <w:i/>
        </w:rPr>
      </w:pPr>
      <w:r w:rsidRPr="00AA65F2">
        <w:rPr>
          <w:rFonts w:ascii="Palatino Linotype" w:hAnsi="Palatino Linotype"/>
          <w:b/>
          <w:i/>
        </w:rPr>
        <w:t xml:space="preserve">I. </w:t>
      </w:r>
      <w:r w:rsidRPr="00AA65F2">
        <w:rPr>
          <w:rFonts w:ascii="Palatino Linotype" w:hAnsi="Palatino Linotype"/>
          <w:i/>
        </w:rPr>
        <w:t xml:space="preserve">El sujeto obligado ante </w:t>
      </w:r>
      <w:r w:rsidRPr="00AA65F2">
        <w:rPr>
          <w:rFonts w:ascii="Palatino Linotype" w:hAnsi="Palatino Linotype" w:cs="Arial"/>
          <w:i/>
        </w:rPr>
        <w:t>la</w:t>
      </w:r>
      <w:r w:rsidRPr="00AA65F2">
        <w:rPr>
          <w:rFonts w:ascii="Palatino Linotype" w:hAnsi="Palatino Linotype"/>
          <w:i/>
        </w:rPr>
        <w:t xml:space="preserve"> cual </w:t>
      </w:r>
      <w:r w:rsidRPr="00AA65F2">
        <w:rPr>
          <w:rFonts w:ascii="Palatino Linotype" w:hAnsi="Palatino Linotype" w:cs="Arial"/>
          <w:i/>
        </w:rPr>
        <w:t>se</w:t>
      </w:r>
      <w:r w:rsidRPr="00AA65F2">
        <w:rPr>
          <w:rFonts w:ascii="Palatino Linotype" w:hAnsi="Palatino Linotype"/>
          <w:i/>
        </w:rPr>
        <w:t xml:space="preserve"> presentó la solicitud;</w:t>
      </w:r>
      <w:r w:rsidRPr="00AA65F2">
        <w:rPr>
          <w:rFonts w:ascii="Palatino Linotype" w:hAnsi="Palatino Linotype"/>
          <w:b/>
          <w:i/>
        </w:rPr>
        <w:t xml:space="preserve"> </w:t>
      </w:r>
    </w:p>
    <w:p w14:paraId="2BD5B2A9" w14:textId="77777777" w:rsidR="00C95062" w:rsidRPr="00AA65F2" w:rsidRDefault="00C95062" w:rsidP="00B64296">
      <w:pPr>
        <w:spacing w:after="0" w:line="360" w:lineRule="auto"/>
        <w:ind w:left="851" w:right="851"/>
        <w:jc w:val="both"/>
        <w:rPr>
          <w:rFonts w:ascii="Palatino Linotype" w:hAnsi="Palatino Linotype"/>
          <w:b/>
          <w:i/>
        </w:rPr>
      </w:pPr>
      <w:r w:rsidRPr="00AA65F2">
        <w:rPr>
          <w:rFonts w:ascii="Palatino Linotype" w:hAnsi="Palatino Linotype"/>
          <w:b/>
          <w:i/>
        </w:rPr>
        <w:t xml:space="preserve">II. </w:t>
      </w:r>
      <w:r w:rsidRPr="00AA65F2">
        <w:rPr>
          <w:rFonts w:ascii="Palatino Linotype" w:hAnsi="Palatino Linotype"/>
          <w:b/>
          <w:i/>
          <w:u w:val="single"/>
        </w:rPr>
        <w:t xml:space="preserve">El nombre del solicitante </w:t>
      </w:r>
      <w:r w:rsidRPr="00AA65F2">
        <w:rPr>
          <w:rFonts w:ascii="Palatino Linotype" w:hAnsi="Palatino Linotype" w:cs="Arial"/>
          <w:b/>
          <w:i/>
          <w:u w:val="single"/>
        </w:rPr>
        <w:t>que</w:t>
      </w:r>
      <w:r w:rsidRPr="00AA65F2">
        <w:rPr>
          <w:rFonts w:ascii="Palatino Linotype" w:hAnsi="Palatino Linotype"/>
          <w:b/>
          <w:i/>
          <w:u w:val="single"/>
        </w:rPr>
        <w:t xml:space="preserve"> recurre</w:t>
      </w:r>
      <w:r w:rsidRPr="00AA65F2">
        <w:rPr>
          <w:rFonts w:ascii="Palatino Linotype" w:hAnsi="Palatino Linotype"/>
          <w:b/>
          <w:i/>
        </w:rPr>
        <w:t xml:space="preserve"> </w:t>
      </w:r>
      <w:r w:rsidRPr="00AA65F2">
        <w:rPr>
          <w:rFonts w:ascii="Palatino Linotype" w:hAnsi="Palatino Linotype"/>
          <w:i/>
        </w:rPr>
        <w:t>o de su representante y, en su caso, del tercero interesado, así como la dirección o medio que señale para recibir notificaciones;</w:t>
      </w:r>
      <w:r w:rsidRPr="00AA65F2">
        <w:rPr>
          <w:rFonts w:ascii="Palatino Linotype" w:hAnsi="Palatino Linotype"/>
          <w:b/>
          <w:i/>
        </w:rPr>
        <w:t xml:space="preserve"> </w:t>
      </w:r>
    </w:p>
    <w:p w14:paraId="4033D4E9" w14:textId="77777777" w:rsidR="00C95062" w:rsidRPr="00AA65F2" w:rsidRDefault="00C95062" w:rsidP="00B64296">
      <w:pPr>
        <w:spacing w:after="0" w:line="360" w:lineRule="auto"/>
        <w:ind w:left="851" w:right="851"/>
        <w:rPr>
          <w:rFonts w:ascii="Palatino Linotype" w:hAnsi="Palatino Linotype"/>
          <w:i/>
        </w:rPr>
      </w:pPr>
      <w:r w:rsidRPr="00AA65F2">
        <w:rPr>
          <w:rFonts w:ascii="Palatino Linotype" w:hAnsi="Palatino Linotype"/>
          <w:b/>
          <w:i/>
        </w:rPr>
        <w:t>(…)” [Sic]</w:t>
      </w:r>
    </w:p>
    <w:p w14:paraId="1F7BCE7B" w14:textId="77777777" w:rsidR="00C95062" w:rsidRPr="00CD58A3" w:rsidRDefault="00C95062" w:rsidP="00B64296">
      <w:pPr>
        <w:pStyle w:val="Prrafodelista"/>
        <w:widowControl w:val="0"/>
        <w:autoSpaceDE w:val="0"/>
        <w:autoSpaceDN w:val="0"/>
        <w:adjustRightInd w:val="0"/>
        <w:spacing w:line="360" w:lineRule="auto"/>
        <w:ind w:left="0"/>
        <w:jc w:val="both"/>
        <w:rPr>
          <w:rFonts w:ascii="Palatino Linotype" w:hAnsi="Palatino Linotype"/>
          <w:highlight w:val="yellow"/>
        </w:rPr>
      </w:pPr>
    </w:p>
    <w:p w14:paraId="6BAD045F" w14:textId="77777777" w:rsidR="00C95062" w:rsidRPr="00CD58A3" w:rsidRDefault="00C95062" w:rsidP="00C95062">
      <w:pPr>
        <w:pStyle w:val="Prrafodelista"/>
        <w:widowControl w:val="0"/>
        <w:autoSpaceDE w:val="0"/>
        <w:autoSpaceDN w:val="0"/>
        <w:adjustRightInd w:val="0"/>
        <w:spacing w:line="360" w:lineRule="auto"/>
        <w:ind w:left="0"/>
        <w:jc w:val="both"/>
        <w:rPr>
          <w:rFonts w:ascii="Palatino Linotype" w:hAnsi="Palatino Linotype"/>
        </w:rPr>
      </w:pPr>
      <w:r w:rsidRPr="00CD58A3">
        <w:rPr>
          <w:rFonts w:ascii="Palatino Linotype" w:hAnsi="Palatino Linotype"/>
        </w:rPr>
        <w:t xml:space="preserve">En principio, de una interpretación del artículo transcrito se observan los requisitos que </w:t>
      </w:r>
      <w:r w:rsidRPr="00CD58A3">
        <w:rPr>
          <w:rFonts w:ascii="Palatino Linotype" w:hAnsi="Palatino Linotype" w:cs="Arial"/>
        </w:rPr>
        <w:t>deberán</w:t>
      </w:r>
      <w:r w:rsidRPr="00CD58A3">
        <w:rPr>
          <w:rFonts w:ascii="Palatino Linotype" w:hAnsi="Palatino Linotype"/>
        </w:rPr>
        <w:t xml:space="preserve"> contener los recursos de revisión; sobre el particular, de la revisión del expediente electrónico del </w:t>
      </w:r>
      <w:r w:rsidRPr="00CD58A3">
        <w:rPr>
          <w:rFonts w:ascii="Palatino Linotype" w:hAnsi="Palatino Linotype"/>
          <w:b/>
        </w:rPr>
        <w:t>SAIMEX</w:t>
      </w:r>
      <w:r w:rsidRPr="00CD58A3">
        <w:rPr>
          <w:rFonts w:ascii="Palatino Linotype" w:hAnsi="Palatino Linotype"/>
        </w:rPr>
        <w:t xml:space="preserve"> se desprende que el solicitante y ahora Recurrente, en ejercicio de su derecho de acceso a la información pública, no proporcionó un nombre para que </w:t>
      </w:r>
      <w:r w:rsidRPr="00CD58A3">
        <w:rPr>
          <w:rFonts w:ascii="Palatino Linotype" w:hAnsi="Palatino Linotype" w:cs="Arial"/>
        </w:rPr>
        <w:t>sea</w:t>
      </w:r>
      <w:r w:rsidRPr="00CD58A3">
        <w:rPr>
          <w:rFonts w:ascii="Palatino Linotype" w:hAnsi="Palatino Linotype"/>
        </w:rPr>
        <w:t xml:space="preserve"> identificado, ya que no indicó en el apartado de </w:t>
      </w:r>
      <w:r w:rsidRPr="00CD58A3">
        <w:rPr>
          <w:rFonts w:ascii="Palatino Linotype" w:hAnsi="Palatino Linotype"/>
          <w:b/>
        </w:rPr>
        <w:t>“DATOS DEL SOLICITANTE”,</w:t>
      </w:r>
      <w:r w:rsidRPr="00CD58A3">
        <w:rPr>
          <w:rFonts w:ascii="Palatino Linotype" w:hAnsi="Palatino Linotype"/>
        </w:rPr>
        <w:t xml:space="preserve"> </w:t>
      </w:r>
      <w:r w:rsidRPr="00CD58A3">
        <w:rPr>
          <w:rFonts w:ascii="Palatino Linotype" w:hAnsi="Palatino Linotype" w:cs="Arial"/>
        </w:rPr>
        <w:t>nombre o seudónimo con el cual identificarse</w:t>
      </w:r>
      <w:r w:rsidRPr="00CD58A3">
        <w:rPr>
          <w:rFonts w:ascii="Palatino Linotype" w:hAnsi="Palatino Linotype"/>
          <w:b/>
        </w:rPr>
        <w:t>;</w:t>
      </w:r>
      <w:r w:rsidRPr="00CD58A3">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678D997C" w14:textId="77777777" w:rsidR="00C95062" w:rsidRPr="00CD58A3" w:rsidRDefault="00C95062" w:rsidP="00C95062">
      <w:pPr>
        <w:pStyle w:val="Prrafodelista"/>
        <w:widowControl w:val="0"/>
        <w:autoSpaceDE w:val="0"/>
        <w:autoSpaceDN w:val="0"/>
        <w:adjustRightInd w:val="0"/>
        <w:spacing w:line="360" w:lineRule="auto"/>
        <w:ind w:left="0"/>
        <w:jc w:val="both"/>
        <w:rPr>
          <w:rFonts w:ascii="Palatino Linotype" w:hAnsi="Palatino Linotype"/>
        </w:rPr>
      </w:pPr>
    </w:p>
    <w:p w14:paraId="3E461652" w14:textId="77777777" w:rsidR="00C95062" w:rsidRPr="00CD58A3" w:rsidRDefault="00C95062" w:rsidP="00C95062">
      <w:pPr>
        <w:pStyle w:val="Prrafodelista"/>
        <w:widowControl w:val="0"/>
        <w:autoSpaceDE w:val="0"/>
        <w:autoSpaceDN w:val="0"/>
        <w:adjustRightInd w:val="0"/>
        <w:spacing w:line="360" w:lineRule="auto"/>
        <w:ind w:left="0"/>
        <w:jc w:val="both"/>
        <w:rPr>
          <w:rFonts w:ascii="Palatino Linotype" w:hAnsi="Palatino Linotype" w:cs="Arial"/>
        </w:rPr>
      </w:pPr>
      <w:r w:rsidRPr="00CD58A3">
        <w:rPr>
          <w:rFonts w:ascii="Palatino Linotype" w:hAnsi="Palatino Linotype"/>
        </w:rPr>
        <w:t xml:space="preserve">No obstante lo anterior, debe destacarse que el artículo 15 de </w:t>
      </w:r>
      <w:r w:rsidRPr="00CD58A3">
        <w:rPr>
          <w:rFonts w:ascii="Palatino Linotype" w:hAnsi="Palatino Linotype" w:cs="Arial"/>
        </w:rPr>
        <w:t xml:space="preserve">Ley de Transparencia y Acceso a la Información Pública del Estado de México y Municipios </w:t>
      </w:r>
      <w:r w:rsidRPr="00CD58A3">
        <w:rPr>
          <w:rFonts w:ascii="Palatino Linotype" w:hAnsi="Palatino Linotype" w:cs="Arial"/>
          <w:iCs/>
        </w:rPr>
        <w:t xml:space="preserve">prevé que, </w:t>
      </w:r>
      <w:r w:rsidRPr="00CD58A3">
        <w:rPr>
          <w:rFonts w:ascii="Palatino Linotype" w:hAnsi="Palatino Linotype"/>
        </w:rPr>
        <w:t xml:space="preserve">toda </w:t>
      </w:r>
      <w:r w:rsidRPr="00CD58A3">
        <w:rPr>
          <w:rFonts w:ascii="Palatino Linotype" w:hAnsi="Palatino Linotype"/>
        </w:rPr>
        <w:lastRenderedPageBreak/>
        <w:t xml:space="preserve">persona tendrá acceso a la información </w:t>
      </w:r>
      <w:r w:rsidRPr="00CD58A3">
        <w:rPr>
          <w:rFonts w:ascii="Palatino Linotype" w:hAnsi="Palatino Linotype" w:cs="Arial"/>
        </w:rPr>
        <w:t xml:space="preserve">sin necesidad de acreditar interés alguno o justificar su utilización, de lo que se infiere que para el </w:t>
      </w:r>
      <w:r w:rsidRPr="00CD58A3">
        <w:rPr>
          <w:rFonts w:ascii="Palatino Linotype" w:hAnsi="Palatino Linotype"/>
        </w:rPr>
        <w:t>ejercicio</w:t>
      </w:r>
      <w:r w:rsidRPr="00CD58A3">
        <w:rPr>
          <w:rFonts w:ascii="Palatino Linotype" w:hAnsi="Palatino Linotype" w:cs="Arial"/>
        </w:rPr>
        <w:t xml:space="preserve"> del derecho de acceso a la información pública, el nombre no es un requisito </w:t>
      </w:r>
      <w:r w:rsidRPr="00CD58A3">
        <w:rPr>
          <w:rFonts w:ascii="Palatino Linotype" w:hAnsi="Palatino Linotype" w:cs="Arial"/>
          <w:i/>
        </w:rPr>
        <w:t>sine qua non</w:t>
      </w:r>
      <w:r w:rsidRPr="00CD58A3">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21D30D53" w14:textId="77777777" w:rsidR="00C95062" w:rsidRPr="00CD58A3" w:rsidRDefault="00C95062" w:rsidP="00C95062">
      <w:pPr>
        <w:pStyle w:val="Prrafodelista"/>
        <w:widowControl w:val="0"/>
        <w:autoSpaceDE w:val="0"/>
        <w:autoSpaceDN w:val="0"/>
        <w:adjustRightInd w:val="0"/>
        <w:spacing w:line="360" w:lineRule="auto"/>
        <w:ind w:left="0"/>
        <w:jc w:val="both"/>
        <w:rPr>
          <w:rFonts w:ascii="Palatino Linotype" w:hAnsi="Palatino Linotype"/>
          <w:highlight w:val="yellow"/>
        </w:rPr>
      </w:pPr>
    </w:p>
    <w:p w14:paraId="38B2F235" w14:textId="77777777" w:rsidR="00C95062" w:rsidRPr="00C95062" w:rsidRDefault="00C95062" w:rsidP="00C95062">
      <w:pPr>
        <w:pStyle w:val="Prrafodelista"/>
        <w:autoSpaceDE w:val="0"/>
        <w:autoSpaceDN w:val="0"/>
        <w:adjustRightInd w:val="0"/>
        <w:spacing w:line="360" w:lineRule="auto"/>
        <w:ind w:left="0"/>
        <w:jc w:val="both"/>
        <w:rPr>
          <w:rFonts w:ascii="Palatino Linotype" w:hAnsi="Palatino Linotype" w:cs="Arial"/>
          <w:lang w:val="es-419"/>
        </w:rPr>
      </w:pPr>
      <w:r w:rsidRPr="00CD58A3">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CD58A3">
        <w:rPr>
          <w:rFonts w:ascii="Palatino Linotype" w:hAnsi="Palatino Linotype" w:cs="Arial"/>
        </w:rPr>
        <w:t>derecho</w:t>
      </w:r>
      <w:r w:rsidRPr="00CD58A3">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Pr>
          <w:rFonts w:ascii="Palatino Linotype" w:hAnsi="Palatino Linotype"/>
          <w:lang w:val="es-419"/>
        </w:rPr>
        <w:t>.</w:t>
      </w:r>
    </w:p>
    <w:p w14:paraId="4402B8EA" w14:textId="77777777" w:rsidR="00C95062" w:rsidRPr="00692461" w:rsidRDefault="00C95062" w:rsidP="00337A3D">
      <w:pPr>
        <w:pStyle w:val="Prrafodelista"/>
        <w:autoSpaceDE w:val="0"/>
        <w:autoSpaceDN w:val="0"/>
        <w:adjustRightInd w:val="0"/>
        <w:spacing w:line="360" w:lineRule="auto"/>
        <w:ind w:left="0"/>
        <w:jc w:val="both"/>
        <w:rPr>
          <w:rFonts w:ascii="Palatino Linotype" w:hAnsi="Palatino Linotype" w:cs="Arial"/>
        </w:rPr>
      </w:pPr>
    </w:p>
    <w:p w14:paraId="377CC4CC" w14:textId="77777777" w:rsidR="00337A3D" w:rsidRPr="00692461" w:rsidRDefault="00495148" w:rsidP="00337A3D">
      <w:pPr>
        <w:spacing w:after="0" w:line="360" w:lineRule="auto"/>
        <w:ind w:right="49"/>
        <w:jc w:val="both"/>
        <w:rPr>
          <w:rFonts w:ascii="Palatino Linotype" w:eastAsia="Times New Roman" w:hAnsi="Palatino Linotype" w:cs="Arial"/>
          <w:b/>
          <w:sz w:val="28"/>
          <w:szCs w:val="28"/>
          <w:lang w:val="es-ES" w:eastAsia="es-ES"/>
        </w:rPr>
      </w:pPr>
      <w:r>
        <w:rPr>
          <w:rFonts w:ascii="Palatino Linotype" w:eastAsia="Times New Roman" w:hAnsi="Palatino Linotype" w:cs="Arial"/>
          <w:b/>
          <w:sz w:val="28"/>
          <w:szCs w:val="28"/>
          <w:lang w:val="es-419" w:eastAsia="es-ES"/>
        </w:rPr>
        <w:t>CUARTO</w:t>
      </w:r>
      <w:r w:rsidR="00337A3D" w:rsidRPr="00692461">
        <w:rPr>
          <w:rFonts w:ascii="Palatino Linotype" w:eastAsia="Times New Roman" w:hAnsi="Palatino Linotype" w:cs="Arial"/>
          <w:b/>
          <w:sz w:val="28"/>
          <w:szCs w:val="28"/>
          <w:lang w:val="es-ES" w:eastAsia="es-ES"/>
        </w:rPr>
        <w:t>.</w:t>
      </w:r>
      <w:r w:rsidR="00337A3D" w:rsidRPr="00692461">
        <w:rPr>
          <w:rFonts w:ascii="Palatino Linotype" w:eastAsia="Times New Roman" w:hAnsi="Palatino Linotype" w:cs="Arial"/>
          <w:sz w:val="28"/>
          <w:szCs w:val="28"/>
          <w:lang w:val="es-ES" w:eastAsia="es-ES"/>
        </w:rPr>
        <w:t xml:space="preserve"> </w:t>
      </w:r>
      <w:r w:rsidR="00337A3D" w:rsidRPr="00692461">
        <w:rPr>
          <w:rFonts w:ascii="Palatino Linotype" w:eastAsia="Times New Roman" w:hAnsi="Palatino Linotype" w:cs="Arial"/>
          <w:b/>
          <w:sz w:val="28"/>
          <w:szCs w:val="28"/>
          <w:lang w:val="es-ES" w:eastAsia="es-ES"/>
        </w:rPr>
        <w:t xml:space="preserve">De las causas de improcedencia. </w:t>
      </w:r>
    </w:p>
    <w:p w14:paraId="48968D24" w14:textId="77777777" w:rsidR="00337A3D" w:rsidRPr="00692461" w:rsidRDefault="00337A3D" w:rsidP="00337A3D">
      <w:pPr>
        <w:spacing w:after="0" w:line="360" w:lineRule="auto"/>
        <w:ind w:right="49"/>
        <w:jc w:val="both"/>
        <w:rPr>
          <w:rFonts w:ascii="Palatino Linotype" w:eastAsia="Times New Roman" w:hAnsi="Palatino Linotype" w:cs="Arial"/>
          <w:sz w:val="24"/>
          <w:szCs w:val="24"/>
          <w:lang w:val="es-ES" w:eastAsia="es-ES"/>
        </w:rPr>
      </w:pPr>
      <w:r w:rsidRPr="00692461">
        <w:rPr>
          <w:rFonts w:ascii="Palatino Linotype" w:eastAsia="Times New Roman" w:hAnsi="Palatino Linotype" w:cs="Arial"/>
          <w:sz w:val="24"/>
          <w:szCs w:val="24"/>
          <w:lang w:val="es-ES" w:eastAsia="es-E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692461">
        <w:rPr>
          <w:rFonts w:ascii="Palatino Linotype" w:eastAsia="Times New Roman" w:hAnsi="Palatino Linotype" w:cs="Arial"/>
          <w:sz w:val="24"/>
          <w:szCs w:val="24"/>
          <w:lang w:val="es-ES" w:eastAsia="es-ES"/>
        </w:rPr>
        <w:lastRenderedPageBreak/>
        <w:t>a la justicia, ya que éste no se coarta por regular causas de improcedencia y sobreseimiento con tales fines</w:t>
      </w:r>
      <w:r w:rsidRPr="00692461">
        <w:rPr>
          <w:rFonts w:ascii="Palatino Linotype" w:eastAsia="Times New Roman" w:hAnsi="Palatino Linotype" w:cs="Arial"/>
          <w:sz w:val="24"/>
          <w:szCs w:val="24"/>
          <w:vertAlign w:val="superscript"/>
          <w:lang w:val="es-ES" w:eastAsia="es-ES"/>
        </w:rPr>
        <w:footnoteReference w:id="1"/>
      </w:r>
      <w:r w:rsidRPr="00692461">
        <w:rPr>
          <w:rFonts w:ascii="Palatino Linotype" w:eastAsia="Times New Roman" w:hAnsi="Palatino Linotype" w:cs="Arial"/>
          <w:sz w:val="24"/>
          <w:szCs w:val="24"/>
          <w:lang w:val="es-ES" w:eastAsia="es-ES"/>
        </w:rPr>
        <w:t>.</w:t>
      </w:r>
    </w:p>
    <w:p w14:paraId="52B17F69" w14:textId="77777777" w:rsidR="003E3631" w:rsidRPr="00692461" w:rsidRDefault="003E3631" w:rsidP="00337A3D">
      <w:pPr>
        <w:spacing w:after="0" w:line="360" w:lineRule="auto"/>
        <w:ind w:right="49"/>
        <w:jc w:val="both"/>
        <w:rPr>
          <w:rFonts w:ascii="Palatino Linotype" w:eastAsia="Times New Roman" w:hAnsi="Palatino Linotype" w:cs="Arial"/>
          <w:sz w:val="24"/>
          <w:szCs w:val="24"/>
          <w:lang w:val="es-ES" w:eastAsia="es-ES"/>
        </w:rPr>
      </w:pPr>
    </w:p>
    <w:p w14:paraId="7E71B71B" w14:textId="77777777" w:rsidR="00337A3D" w:rsidRPr="00692461"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92461">
        <w:rPr>
          <w:rFonts w:ascii="Palatino Linotype" w:eastAsia="Times New Roman" w:hAnsi="Palatino Linotype" w:cs="Arial"/>
          <w:sz w:val="24"/>
          <w:szCs w:val="24"/>
          <w:lang w:val="es-ES" w:eastAsia="es-ES"/>
        </w:rPr>
        <w:t>Así las cosas, del análisis del expediente electrónico</w:t>
      </w:r>
      <w:r w:rsidR="003E3631" w:rsidRPr="00692461">
        <w:rPr>
          <w:rFonts w:ascii="Palatino Linotype" w:eastAsia="Times New Roman" w:hAnsi="Palatino Linotype" w:cs="Arial"/>
          <w:sz w:val="24"/>
          <w:szCs w:val="24"/>
          <w:lang w:val="es-ES" w:eastAsia="es-ES"/>
        </w:rPr>
        <w:t>, citado al rubro,</w:t>
      </w:r>
      <w:r w:rsidRPr="00692461">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6B8A9073" w14:textId="77777777" w:rsidR="00806F7E" w:rsidRPr="00692461" w:rsidRDefault="00806F7E"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DD47F8B" w14:textId="77777777" w:rsidR="00337A3D" w:rsidRPr="00692461" w:rsidRDefault="00495148" w:rsidP="00337A3D">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Pr>
          <w:rFonts w:ascii="Palatino Linotype" w:eastAsia="Times New Roman" w:hAnsi="Palatino Linotype" w:cs="Arial"/>
          <w:b/>
          <w:sz w:val="28"/>
          <w:szCs w:val="28"/>
          <w:lang w:val="es-419" w:eastAsia="es-ES"/>
        </w:rPr>
        <w:t>QUINTO</w:t>
      </w:r>
      <w:r w:rsidR="00337A3D" w:rsidRPr="00692461">
        <w:rPr>
          <w:rFonts w:ascii="Palatino Linotype" w:eastAsia="Times New Roman" w:hAnsi="Palatino Linotype" w:cs="Arial"/>
          <w:b/>
          <w:sz w:val="28"/>
          <w:szCs w:val="28"/>
          <w:lang w:val="es-ES" w:eastAsia="es-ES"/>
        </w:rPr>
        <w:t>. Estudio y resolución del asunto</w:t>
      </w:r>
      <w:r w:rsidR="00337A3D" w:rsidRPr="00692461">
        <w:rPr>
          <w:rFonts w:ascii="Palatino Linotype" w:eastAsia="Times New Roman" w:hAnsi="Palatino Linotype" w:cs="Times New Roman"/>
          <w:b/>
          <w:sz w:val="28"/>
          <w:szCs w:val="28"/>
          <w:lang w:val="es-ES" w:eastAsia="es-ES"/>
        </w:rPr>
        <w:t xml:space="preserve">. </w:t>
      </w:r>
    </w:p>
    <w:p w14:paraId="1C2DC367" w14:textId="77777777" w:rsidR="001460D8" w:rsidRPr="00692461" w:rsidRDefault="001460D8" w:rsidP="001460D8">
      <w:pPr>
        <w:spacing w:line="360" w:lineRule="auto"/>
        <w:jc w:val="both"/>
        <w:rPr>
          <w:rFonts w:ascii="Palatino Linotype" w:hAnsi="Palatino Linotype"/>
          <w:sz w:val="24"/>
          <w:szCs w:val="24"/>
        </w:rPr>
      </w:pPr>
      <w:r w:rsidRPr="001654F9">
        <w:rPr>
          <w:rFonts w:ascii="Palatino Linotype" w:hAnsi="Palatino Linotype"/>
          <w:sz w:val="24"/>
          <w:szCs w:val="24"/>
        </w:rPr>
        <w:t xml:space="preserve">Este Órgano Garante considera pertinente </w:t>
      </w:r>
      <w:r w:rsidRPr="00692461">
        <w:rPr>
          <w:rFonts w:ascii="Palatino Linotype" w:hAnsi="Palatino Linotype"/>
          <w:sz w:val="24"/>
          <w:szCs w:val="24"/>
        </w:rPr>
        <w:t xml:space="preserve">enfatizar lo que debe entenderse por derecho de acceso a la información pública, siendo importante traer a contexto el contenido del </w:t>
      </w:r>
      <w:r w:rsidRPr="00692461">
        <w:rPr>
          <w:rFonts w:ascii="Palatino Linotype" w:hAnsi="Palatino Linotype"/>
          <w:sz w:val="24"/>
          <w:szCs w:val="24"/>
        </w:rPr>
        <w:lastRenderedPageBreak/>
        <w:t>artículo 6°, letra A de la Constitución Política de los Estados Unidos Mexicanos, que en su parte conducente señala:</w:t>
      </w:r>
    </w:p>
    <w:p w14:paraId="22ADF9F9" w14:textId="77777777" w:rsidR="001460D8" w:rsidRPr="00692461" w:rsidRDefault="001460D8" w:rsidP="001460D8">
      <w:pPr>
        <w:spacing w:line="360" w:lineRule="auto"/>
        <w:jc w:val="both"/>
        <w:rPr>
          <w:rFonts w:ascii="Palatino Linotype" w:hAnsi="Palatino Linotype"/>
          <w:sz w:val="24"/>
          <w:szCs w:val="24"/>
        </w:rPr>
      </w:pPr>
    </w:p>
    <w:p w14:paraId="075B77BD"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b/>
          <w:i/>
        </w:rPr>
        <w:t>“Artículo 6o.</w:t>
      </w:r>
      <w:r w:rsidRPr="00692461">
        <w:rPr>
          <w:rFonts w:ascii="Palatino Linotype" w:hAnsi="Palatino Linotype" w:cs="Arial"/>
          <w:i/>
        </w:rPr>
        <w:t xml:space="preserve">  . . .</w:t>
      </w:r>
    </w:p>
    <w:p w14:paraId="5B0D3C90" w14:textId="77777777"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14:paraId="25D95547"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A.</w:t>
      </w:r>
      <w:r w:rsidRPr="00692461">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1DA94D07" w14:textId="77777777"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14:paraId="02FCBCEB"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b/>
          <w:bCs/>
          <w:i/>
          <w:color w:val="000000"/>
          <w:lang w:eastAsia="es-MX"/>
        </w:rPr>
        <w:t xml:space="preserve">I. </w:t>
      </w:r>
      <w:r w:rsidRPr="00692461">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692461">
        <w:rPr>
          <w:rFonts w:ascii="Palatino Linotype" w:hAnsi="Palatino Linotype" w:cs="Arial"/>
          <w:i/>
        </w:rPr>
        <w:t xml:space="preserve"> </w:t>
      </w:r>
      <w:r w:rsidRPr="00692461">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34E83FC4" w14:textId="77777777"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14:paraId="4CE3051E"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II. </w:t>
      </w:r>
      <w:r w:rsidRPr="00692461">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3C48223F" w14:textId="77777777"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14:paraId="36569644"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III. </w:t>
      </w:r>
      <w:r w:rsidRPr="00692461">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32CF7E34" w14:textId="77777777"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14:paraId="5D296003"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IV. </w:t>
      </w:r>
      <w:r w:rsidRPr="00692461">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17554C1A" w14:textId="77777777"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14:paraId="3E554255"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V. </w:t>
      </w:r>
      <w:r w:rsidRPr="00692461">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67DE9C41" w14:textId="77777777"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14:paraId="621D6099"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lastRenderedPageBreak/>
        <w:t xml:space="preserve">VI. </w:t>
      </w:r>
      <w:r w:rsidRPr="00692461">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1C0FB882" w14:textId="77777777"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14:paraId="22260E6C"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VII. </w:t>
      </w:r>
      <w:r w:rsidRPr="00692461">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692461">
        <w:rPr>
          <w:rFonts w:ascii="Palatino Linotype" w:hAnsi="Palatino Linotype" w:cs="Arial"/>
          <w:b/>
          <w:i/>
        </w:rPr>
        <w:t>”</w:t>
      </w:r>
    </w:p>
    <w:p w14:paraId="29040BBE"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i/>
          <w:color w:val="000000"/>
          <w:lang w:eastAsia="es-MX"/>
        </w:rPr>
        <w:t>(Énfasis añadido)</w:t>
      </w:r>
    </w:p>
    <w:p w14:paraId="1B434EF1" w14:textId="77777777" w:rsidR="001460D8" w:rsidRPr="00692461" w:rsidRDefault="001460D8" w:rsidP="001460D8">
      <w:pPr>
        <w:spacing w:line="360" w:lineRule="auto"/>
        <w:jc w:val="both"/>
        <w:rPr>
          <w:rFonts w:ascii="Palatino Linotype" w:hAnsi="Palatino Linotype"/>
          <w:sz w:val="24"/>
          <w:szCs w:val="24"/>
        </w:rPr>
      </w:pPr>
    </w:p>
    <w:p w14:paraId="00384201" w14:textId="77777777" w:rsidR="001460D8" w:rsidRPr="00692461" w:rsidRDefault="001460D8" w:rsidP="001460D8">
      <w:pPr>
        <w:spacing w:line="360" w:lineRule="auto"/>
        <w:jc w:val="both"/>
        <w:rPr>
          <w:rFonts w:ascii="Palatino Linotype" w:hAnsi="Palatino Linotype"/>
          <w:sz w:val="24"/>
          <w:szCs w:val="24"/>
        </w:rPr>
      </w:pPr>
      <w:r w:rsidRPr="00692461">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14:paraId="0948DAA9" w14:textId="77777777" w:rsidR="001460D8" w:rsidRPr="00692461" w:rsidRDefault="001460D8" w:rsidP="001460D8">
      <w:pPr>
        <w:spacing w:line="360" w:lineRule="auto"/>
        <w:jc w:val="both"/>
        <w:rPr>
          <w:rFonts w:ascii="Palatino Linotype" w:hAnsi="Palatino Linotype"/>
          <w:sz w:val="24"/>
          <w:szCs w:val="24"/>
        </w:rPr>
      </w:pPr>
    </w:p>
    <w:p w14:paraId="4AF94503" w14:textId="77777777" w:rsidR="001460D8" w:rsidRPr="00692461" w:rsidRDefault="001460D8" w:rsidP="002A78CB">
      <w:pPr>
        <w:spacing w:after="0" w:line="240" w:lineRule="auto"/>
        <w:ind w:left="851" w:right="851"/>
        <w:jc w:val="both"/>
        <w:rPr>
          <w:rFonts w:ascii="Palatino Linotype" w:hAnsi="Palatino Linotype" w:cs="Arial"/>
          <w:b/>
          <w:i/>
        </w:rPr>
      </w:pPr>
      <w:r w:rsidRPr="00692461">
        <w:rPr>
          <w:rFonts w:ascii="Palatino Linotype" w:hAnsi="Palatino Linotype" w:cs="Arial"/>
          <w:b/>
          <w:i/>
        </w:rPr>
        <w:t xml:space="preserve">“Artículo 5.  … </w:t>
      </w:r>
    </w:p>
    <w:p w14:paraId="57D94E1C"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 . .</w:t>
      </w:r>
    </w:p>
    <w:p w14:paraId="46966469" w14:textId="77777777" w:rsidR="001460D8" w:rsidRPr="00692461" w:rsidRDefault="001460D8" w:rsidP="002A78CB">
      <w:pPr>
        <w:spacing w:after="0" w:line="240" w:lineRule="auto"/>
        <w:ind w:left="851" w:right="851"/>
        <w:jc w:val="both"/>
        <w:rPr>
          <w:rFonts w:ascii="Palatino Linotype" w:hAnsi="Palatino Linotype" w:cs="Arial"/>
          <w:b/>
          <w:i/>
        </w:rPr>
      </w:pPr>
      <w:r w:rsidRPr="00692461">
        <w:rPr>
          <w:rFonts w:ascii="Palatino Linotype" w:hAnsi="Palatino Linotype" w:cs="Arial"/>
          <w:b/>
          <w:i/>
        </w:rPr>
        <w:t>El derecho a la información será garantizado por el Estado.</w:t>
      </w:r>
    </w:p>
    <w:p w14:paraId="1296DAA0"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 xml:space="preserve">La ley establecerá las previsiones que permitan asegurar la protección, el respeto y la difusión de este derecho. </w:t>
      </w:r>
    </w:p>
    <w:p w14:paraId="404DF4BB" w14:textId="77777777" w:rsidR="001460D8" w:rsidRPr="00692461" w:rsidRDefault="001460D8" w:rsidP="002A78CB">
      <w:pPr>
        <w:spacing w:after="0" w:line="240" w:lineRule="auto"/>
        <w:ind w:left="851" w:right="851"/>
        <w:jc w:val="both"/>
        <w:rPr>
          <w:rFonts w:ascii="Palatino Linotype" w:hAnsi="Palatino Linotype" w:cs="Arial"/>
          <w:i/>
        </w:rPr>
      </w:pPr>
    </w:p>
    <w:p w14:paraId="09B28427"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08473F5" w14:textId="77777777" w:rsidR="001460D8" w:rsidRPr="00692461" w:rsidRDefault="001460D8" w:rsidP="002A78CB">
      <w:pPr>
        <w:spacing w:after="0" w:line="240" w:lineRule="auto"/>
        <w:ind w:left="851" w:right="851"/>
        <w:jc w:val="both"/>
        <w:rPr>
          <w:rFonts w:ascii="Palatino Linotype" w:hAnsi="Palatino Linotype" w:cs="Arial"/>
          <w:i/>
        </w:rPr>
      </w:pPr>
    </w:p>
    <w:p w14:paraId="146142CB"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 xml:space="preserve">Este derecho se regirá por los principios y bases siguientes: </w:t>
      </w:r>
    </w:p>
    <w:p w14:paraId="724C0F7A" w14:textId="77777777" w:rsidR="001460D8" w:rsidRPr="00692461" w:rsidRDefault="001460D8" w:rsidP="002A78CB">
      <w:pPr>
        <w:spacing w:after="0" w:line="240" w:lineRule="auto"/>
        <w:ind w:left="851" w:right="851"/>
        <w:jc w:val="both"/>
        <w:rPr>
          <w:rFonts w:ascii="Palatino Linotype" w:hAnsi="Palatino Linotype" w:cs="Arial"/>
          <w:i/>
        </w:rPr>
      </w:pPr>
    </w:p>
    <w:p w14:paraId="6AFAC230" w14:textId="77777777" w:rsidR="001460D8" w:rsidRPr="00692461" w:rsidRDefault="001460D8" w:rsidP="002A78CB">
      <w:pPr>
        <w:spacing w:after="0" w:line="240" w:lineRule="auto"/>
        <w:ind w:left="851" w:right="851"/>
        <w:jc w:val="both"/>
        <w:rPr>
          <w:rFonts w:ascii="Palatino Linotype" w:hAnsi="Palatino Linotype" w:cs="Arial"/>
          <w:i/>
          <w:iCs/>
          <w:color w:val="222222"/>
        </w:rPr>
      </w:pPr>
      <w:r w:rsidRPr="00692461">
        <w:rPr>
          <w:rFonts w:ascii="Palatino Linotype" w:hAnsi="Palatino Linotype" w:cs="Arial"/>
          <w:b/>
          <w:i/>
          <w:iCs/>
          <w:color w:val="222222"/>
        </w:rPr>
        <w:t>I.</w:t>
      </w:r>
      <w:r w:rsidRPr="00692461">
        <w:rPr>
          <w:rFonts w:ascii="Palatino Linotype" w:hAnsi="Palatino Linotype" w:cs="Arial"/>
          <w:i/>
          <w:iCs/>
          <w:color w:val="222222"/>
        </w:rPr>
        <w:t xml:space="preserve"> </w:t>
      </w:r>
      <w:r w:rsidRPr="00692461">
        <w:rPr>
          <w:rFonts w:ascii="Palatino Linotype" w:hAnsi="Palatino Linotype" w:cs="Arial"/>
          <w:b/>
          <w:bCs/>
          <w:i/>
          <w:iCs/>
          <w:color w:val="222222"/>
        </w:rPr>
        <w:t xml:space="preserve">Toda la información en posesión de </w:t>
      </w:r>
      <w:r w:rsidRPr="00692461">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692461">
        <w:rPr>
          <w:rFonts w:ascii="Palatino Linotype" w:hAnsi="Palatino Linotype" w:cs="Arial"/>
          <w:i/>
          <w:iCs/>
          <w:color w:val="222222"/>
        </w:rPr>
        <w:t xml:space="preserve">, así como del gobierno y de la administración pública municipal y sus organismos descentralizados, asimismo de </w:t>
      </w:r>
      <w:r w:rsidRPr="00692461">
        <w:rPr>
          <w:rFonts w:ascii="Palatino Linotype" w:hAnsi="Palatino Linotype" w:cs="Arial"/>
          <w:b/>
          <w:i/>
          <w:iCs/>
          <w:color w:val="222222"/>
        </w:rPr>
        <w:t>cualquier</w:t>
      </w:r>
      <w:r w:rsidRPr="00692461">
        <w:rPr>
          <w:rFonts w:ascii="Palatino Linotype" w:hAnsi="Palatino Linotype" w:cs="Arial"/>
          <w:i/>
          <w:iCs/>
          <w:color w:val="222222"/>
        </w:rPr>
        <w:t xml:space="preserve"> persona física, jurídica colectiva o </w:t>
      </w:r>
      <w:r w:rsidRPr="00692461">
        <w:rPr>
          <w:rFonts w:ascii="Palatino Linotype" w:hAnsi="Palatino Linotype" w:cs="Arial"/>
          <w:b/>
          <w:i/>
          <w:iCs/>
          <w:color w:val="222222"/>
        </w:rPr>
        <w:t xml:space="preserve">sindicato que reciba y ejerza recursos </w:t>
      </w:r>
      <w:r w:rsidRPr="00692461">
        <w:rPr>
          <w:rFonts w:ascii="Palatino Linotype" w:hAnsi="Palatino Linotype" w:cs="Arial"/>
          <w:b/>
          <w:i/>
        </w:rPr>
        <w:t>públicos</w:t>
      </w:r>
      <w:r w:rsidRPr="00692461">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w:t>
      </w:r>
      <w:r w:rsidRPr="00692461">
        <w:rPr>
          <w:rFonts w:ascii="Palatino Linotype" w:hAnsi="Palatino Linotype" w:cs="Arial"/>
          <w:i/>
          <w:iCs/>
          <w:color w:val="222222"/>
        </w:rPr>
        <w:lastRenderedPageBreak/>
        <w:t>funciones, la ley determinará los supuestos específicos bajo los cuales procederá la declaración de inexistencia de la información.</w:t>
      </w:r>
    </w:p>
    <w:p w14:paraId="30F8A9D8" w14:textId="77777777" w:rsidR="001460D8" w:rsidRPr="00692461" w:rsidRDefault="001460D8" w:rsidP="002A78CB">
      <w:pPr>
        <w:spacing w:after="0" w:line="240" w:lineRule="auto"/>
        <w:ind w:left="851" w:right="851"/>
        <w:jc w:val="both"/>
        <w:rPr>
          <w:rFonts w:ascii="Palatino Linotype" w:hAnsi="Palatino Linotype" w:cs="Arial"/>
          <w:i/>
          <w:color w:val="222222"/>
        </w:rPr>
      </w:pPr>
    </w:p>
    <w:p w14:paraId="4E98876E" w14:textId="77777777" w:rsidR="001460D8" w:rsidRPr="00692461" w:rsidRDefault="001460D8" w:rsidP="002A78CB">
      <w:pPr>
        <w:spacing w:after="0" w:line="240" w:lineRule="auto"/>
        <w:ind w:left="851" w:right="851"/>
        <w:jc w:val="both"/>
        <w:rPr>
          <w:rFonts w:ascii="Palatino Linotype" w:hAnsi="Palatino Linotype" w:cs="Arial"/>
          <w:i/>
          <w:color w:val="222222"/>
        </w:rPr>
      </w:pPr>
      <w:r w:rsidRPr="00692461">
        <w:rPr>
          <w:rFonts w:ascii="Palatino Linotype" w:hAnsi="Palatino Linotype" w:cs="Arial"/>
          <w:b/>
          <w:i/>
          <w:iCs/>
          <w:color w:val="222222"/>
        </w:rPr>
        <w:t>III.</w:t>
      </w:r>
      <w:r w:rsidRPr="00692461">
        <w:rPr>
          <w:rFonts w:ascii="Palatino Linotype" w:hAnsi="Palatino Linotype"/>
          <w:i/>
          <w:color w:val="222222"/>
        </w:rPr>
        <w:t xml:space="preserve"> </w:t>
      </w:r>
      <w:r w:rsidRPr="00692461">
        <w:rPr>
          <w:rFonts w:ascii="Palatino Linotype" w:hAnsi="Palatino Linotype" w:cs="Arial"/>
          <w:i/>
          <w:iCs/>
          <w:color w:val="222222"/>
        </w:rPr>
        <w:t xml:space="preserve">Toda </w:t>
      </w:r>
      <w:r w:rsidRPr="00692461">
        <w:rPr>
          <w:rFonts w:ascii="Palatino Linotype" w:hAnsi="Palatino Linotype" w:cs="Arial"/>
          <w:i/>
        </w:rPr>
        <w:t>persona</w:t>
      </w:r>
      <w:r w:rsidRPr="00692461">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4C905722" w14:textId="77777777" w:rsidR="001460D8" w:rsidRPr="00692461" w:rsidRDefault="001460D8" w:rsidP="002A78CB">
      <w:pPr>
        <w:spacing w:after="0" w:line="240" w:lineRule="auto"/>
        <w:ind w:left="851" w:right="851"/>
        <w:jc w:val="both"/>
        <w:rPr>
          <w:rFonts w:ascii="Palatino Linotype" w:hAnsi="Palatino Linotype" w:cs="Arial"/>
          <w:b/>
          <w:i/>
          <w:iCs/>
          <w:color w:val="222222"/>
        </w:rPr>
      </w:pPr>
    </w:p>
    <w:p w14:paraId="586B9AD4" w14:textId="77777777" w:rsidR="001460D8" w:rsidRPr="00692461" w:rsidRDefault="001460D8" w:rsidP="002A78CB">
      <w:pPr>
        <w:spacing w:after="0" w:line="240" w:lineRule="auto"/>
        <w:ind w:left="851" w:right="851"/>
        <w:jc w:val="both"/>
        <w:rPr>
          <w:rFonts w:ascii="Palatino Linotype" w:hAnsi="Palatino Linotype" w:cs="Arial"/>
          <w:i/>
          <w:color w:val="222222"/>
        </w:rPr>
      </w:pPr>
      <w:r w:rsidRPr="00692461">
        <w:rPr>
          <w:rFonts w:ascii="Palatino Linotype" w:hAnsi="Palatino Linotype" w:cs="Arial"/>
          <w:b/>
          <w:i/>
          <w:iCs/>
          <w:color w:val="222222"/>
        </w:rPr>
        <w:t xml:space="preserve">IV. </w:t>
      </w:r>
      <w:r w:rsidRPr="00692461">
        <w:rPr>
          <w:rFonts w:ascii="Palatino Linotype" w:hAnsi="Palatino Linotype" w:cs="Arial"/>
          <w:i/>
          <w:iCs/>
          <w:color w:val="222222"/>
        </w:rPr>
        <w:t xml:space="preserve">Se establecerán mecanismos de acceso a la información y procedimientos de revisión expeditos que se </w:t>
      </w:r>
      <w:r w:rsidRPr="00692461">
        <w:rPr>
          <w:rFonts w:ascii="Palatino Linotype" w:hAnsi="Palatino Linotype" w:cs="Arial"/>
          <w:i/>
        </w:rPr>
        <w:t>sustanciarán</w:t>
      </w:r>
      <w:r w:rsidRPr="00692461">
        <w:rPr>
          <w:rFonts w:ascii="Palatino Linotype" w:hAnsi="Palatino Linotype" w:cs="Arial"/>
          <w:i/>
          <w:iCs/>
          <w:color w:val="222222"/>
        </w:rPr>
        <w:t xml:space="preserve"> ante el organismo autónomo especializado e imparcial que establece esta Constitución.”</w:t>
      </w:r>
    </w:p>
    <w:p w14:paraId="331F8AF0" w14:textId="77777777" w:rsidR="001460D8" w:rsidRPr="00692461" w:rsidRDefault="001460D8" w:rsidP="002A78CB">
      <w:pPr>
        <w:spacing w:after="0" w:line="240" w:lineRule="auto"/>
        <w:ind w:left="851" w:right="851"/>
        <w:jc w:val="both"/>
        <w:rPr>
          <w:rFonts w:ascii="Palatino Linotype" w:hAnsi="Palatino Linotype" w:cs="Arial"/>
          <w:i/>
          <w:iCs/>
          <w:color w:val="222222"/>
        </w:rPr>
      </w:pPr>
      <w:r w:rsidRPr="00692461">
        <w:rPr>
          <w:rFonts w:ascii="Palatino Linotype" w:hAnsi="Palatino Linotype" w:cs="Arial"/>
          <w:i/>
          <w:iCs/>
          <w:color w:val="222222"/>
        </w:rPr>
        <w:t>(Énfasis añadido)</w:t>
      </w:r>
    </w:p>
    <w:p w14:paraId="5C21DD72" w14:textId="77777777" w:rsidR="001460D8" w:rsidRPr="00692461" w:rsidRDefault="001460D8" w:rsidP="001460D8">
      <w:pPr>
        <w:spacing w:line="360" w:lineRule="auto"/>
        <w:jc w:val="both"/>
        <w:rPr>
          <w:rFonts w:ascii="Palatino Linotype" w:hAnsi="Palatino Linotype"/>
          <w:sz w:val="24"/>
          <w:szCs w:val="24"/>
        </w:rPr>
      </w:pPr>
    </w:p>
    <w:p w14:paraId="1A394A77" w14:textId="77777777" w:rsidR="00CF6619" w:rsidRPr="00B64296" w:rsidRDefault="00CF6619" w:rsidP="00CF6619">
      <w:pPr>
        <w:autoSpaceDE w:val="0"/>
        <w:autoSpaceDN w:val="0"/>
        <w:adjustRightInd w:val="0"/>
        <w:spacing w:after="0" w:line="360" w:lineRule="auto"/>
        <w:jc w:val="both"/>
        <w:rPr>
          <w:rFonts w:ascii="Palatino Linotype" w:hAnsi="Palatino Linotype" w:cs="Arial"/>
          <w:sz w:val="24"/>
          <w:szCs w:val="24"/>
        </w:rPr>
      </w:pPr>
      <w:r w:rsidRPr="00692461">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w:t>
      </w:r>
      <w:r w:rsidRPr="00227DC3">
        <w:rPr>
          <w:rFonts w:ascii="Palatino Linotype" w:hAnsi="Palatino Linotype" w:cs="Arial"/>
          <w:sz w:val="24"/>
          <w:szCs w:val="24"/>
        </w:rPr>
        <w:t>Estado Mexicano sea parte, en concordancia con el artículo 8 de la Ley de Transparencia local</w:t>
      </w:r>
      <w:r w:rsidR="00B64296" w:rsidRPr="00B64296">
        <w:rPr>
          <w:rFonts w:ascii="Palatino Linotype" w:hAnsi="Palatino Linotype" w:cs="Arial"/>
          <w:sz w:val="24"/>
          <w:szCs w:val="24"/>
        </w:rPr>
        <w:t>.</w:t>
      </w:r>
    </w:p>
    <w:p w14:paraId="22EA67DC" w14:textId="77777777" w:rsidR="00B64296" w:rsidRPr="00B64296" w:rsidRDefault="00B64296" w:rsidP="00CF6619">
      <w:pPr>
        <w:autoSpaceDE w:val="0"/>
        <w:autoSpaceDN w:val="0"/>
        <w:adjustRightInd w:val="0"/>
        <w:spacing w:after="0" w:line="360" w:lineRule="auto"/>
        <w:jc w:val="both"/>
        <w:rPr>
          <w:rFonts w:ascii="Palatino Linotype" w:hAnsi="Palatino Linotype" w:cs="Arial"/>
          <w:sz w:val="24"/>
          <w:szCs w:val="24"/>
        </w:rPr>
      </w:pPr>
    </w:p>
    <w:p w14:paraId="159F3858" w14:textId="77777777" w:rsidR="00B64296" w:rsidRDefault="00B64296" w:rsidP="00B64296">
      <w:pPr>
        <w:autoSpaceDE w:val="0"/>
        <w:autoSpaceDN w:val="0"/>
        <w:adjustRightInd w:val="0"/>
        <w:spacing w:after="0" w:line="360" w:lineRule="auto"/>
        <w:jc w:val="both"/>
        <w:rPr>
          <w:rFonts w:ascii="Palatino Linotype" w:hAnsi="Palatino Linotype" w:cs="Arial"/>
          <w:sz w:val="24"/>
          <w:szCs w:val="24"/>
        </w:rPr>
      </w:pPr>
      <w:r w:rsidRPr="00B64296">
        <w:rPr>
          <w:rFonts w:ascii="Palatino Linotype" w:hAnsi="Palatino Linotype" w:cs="Arial"/>
          <w:sz w:val="24"/>
          <w:szCs w:val="24"/>
        </w:rPr>
        <w:t>Toda vez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18413E25" w14:textId="77777777" w:rsidR="00B64296" w:rsidRPr="00B64296" w:rsidRDefault="00B64296" w:rsidP="00B64296">
      <w:pPr>
        <w:autoSpaceDE w:val="0"/>
        <w:autoSpaceDN w:val="0"/>
        <w:adjustRightInd w:val="0"/>
        <w:spacing w:after="0" w:line="360" w:lineRule="auto"/>
        <w:jc w:val="both"/>
        <w:rPr>
          <w:rFonts w:ascii="Palatino Linotype" w:hAnsi="Palatino Linotype" w:cs="Arial"/>
          <w:sz w:val="24"/>
          <w:szCs w:val="24"/>
        </w:rPr>
      </w:pPr>
    </w:p>
    <w:p w14:paraId="19F9D16F" w14:textId="77777777" w:rsidR="00B64296" w:rsidRPr="00B64296" w:rsidRDefault="00B64296" w:rsidP="00B6429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Por ello, en primer término, se precisa que el hoy recurrente solicitó del sujeto obligado la siguiente información:</w:t>
      </w:r>
    </w:p>
    <w:p w14:paraId="1FE44773" w14:textId="77777777" w:rsidR="00CF6619" w:rsidRPr="00692461" w:rsidRDefault="00CF6619" w:rsidP="00BF3E6B">
      <w:pPr>
        <w:autoSpaceDE w:val="0"/>
        <w:autoSpaceDN w:val="0"/>
        <w:adjustRightInd w:val="0"/>
        <w:spacing w:after="0" w:line="360" w:lineRule="auto"/>
        <w:jc w:val="both"/>
        <w:rPr>
          <w:rFonts w:ascii="Palatino Linotype" w:hAnsi="Palatino Linotype" w:cs="Arial"/>
          <w:sz w:val="24"/>
          <w:szCs w:val="24"/>
        </w:rPr>
      </w:pPr>
    </w:p>
    <w:p w14:paraId="1395BC21" w14:textId="77777777" w:rsidR="00E23B95" w:rsidRDefault="00E23B95" w:rsidP="00BF3E6B">
      <w:pPr>
        <w:autoSpaceDE w:val="0"/>
        <w:autoSpaceDN w:val="0"/>
        <w:adjustRightInd w:val="0"/>
        <w:spacing w:after="0" w:line="360" w:lineRule="auto"/>
        <w:jc w:val="both"/>
        <w:rPr>
          <w:rFonts w:ascii="Palatino Linotype" w:hAnsi="Palatino Linotype" w:cs="Arial"/>
          <w:i/>
          <w:sz w:val="24"/>
          <w:szCs w:val="24"/>
          <w:lang w:val="es-419"/>
        </w:rPr>
      </w:pPr>
      <w:r>
        <w:rPr>
          <w:rFonts w:ascii="Palatino Linotype" w:hAnsi="Palatino Linotype" w:cs="Arial"/>
          <w:sz w:val="24"/>
          <w:szCs w:val="24"/>
          <w:lang w:val="es-419"/>
        </w:rPr>
        <w:t>C</w:t>
      </w:r>
      <w:r>
        <w:rPr>
          <w:rFonts w:ascii="Palatino Linotype" w:hAnsi="Palatino Linotype" w:cs="Arial"/>
          <w:i/>
          <w:sz w:val="24"/>
          <w:szCs w:val="24"/>
          <w:lang w:val="es-419"/>
        </w:rPr>
        <w:t>opia simple de los procesos y resultados sobre procedimientos de adjudicación directa, invitación restringida y licitación de cualquier naturaleza, incluyendo la versión pública del expediente respectivo y de los contratos celebrados en el mes de enero del 2022, los cuales deberán contener:</w:t>
      </w:r>
    </w:p>
    <w:p w14:paraId="725EFE0D" w14:textId="77777777" w:rsidR="00E23B95" w:rsidRDefault="00E23B95" w:rsidP="00BF3E6B">
      <w:pPr>
        <w:autoSpaceDE w:val="0"/>
        <w:autoSpaceDN w:val="0"/>
        <w:adjustRightInd w:val="0"/>
        <w:spacing w:after="0" w:line="360" w:lineRule="auto"/>
        <w:jc w:val="both"/>
        <w:rPr>
          <w:rFonts w:ascii="Palatino Linotype" w:hAnsi="Palatino Linotype" w:cs="Arial"/>
          <w:i/>
          <w:sz w:val="24"/>
          <w:szCs w:val="24"/>
          <w:lang w:val="es-419"/>
        </w:rPr>
      </w:pPr>
    </w:p>
    <w:p w14:paraId="41451E2D" w14:textId="77777777" w:rsidR="00E23B95" w:rsidRDefault="00E23B95" w:rsidP="0006030C">
      <w:pPr>
        <w:autoSpaceDE w:val="0"/>
        <w:autoSpaceDN w:val="0"/>
        <w:adjustRightInd w:val="0"/>
        <w:spacing w:after="0" w:line="240" w:lineRule="auto"/>
        <w:jc w:val="both"/>
        <w:rPr>
          <w:rFonts w:ascii="Palatino Linotype" w:hAnsi="Palatino Linotype" w:cs="Arial"/>
          <w:i/>
          <w:sz w:val="24"/>
          <w:szCs w:val="24"/>
          <w:lang w:val="es-419"/>
        </w:rPr>
      </w:pPr>
      <w:r>
        <w:rPr>
          <w:rFonts w:ascii="Palatino Linotype" w:hAnsi="Palatino Linotype" w:cs="Arial"/>
          <w:i/>
          <w:sz w:val="24"/>
          <w:szCs w:val="24"/>
          <w:lang w:val="es-419"/>
        </w:rPr>
        <w:t xml:space="preserve">a) De licitaciones públicas o procedimientos de invitación restringida: </w:t>
      </w:r>
    </w:p>
    <w:p w14:paraId="13A37C17" w14:textId="77777777" w:rsidR="00E23B95" w:rsidRDefault="00E23B95" w:rsidP="0006030C">
      <w:pPr>
        <w:autoSpaceDE w:val="0"/>
        <w:autoSpaceDN w:val="0"/>
        <w:adjustRightInd w:val="0"/>
        <w:spacing w:after="0" w:line="24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1) La convocatoria o invitación emitida, así como los fundamentos legales aplicados para llevarla a cabo; </w:t>
      </w:r>
    </w:p>
    <w:p w14:paraId="01DC4CBC" w14:textId="77777777" w:rsidR="00E23B95" w:rsidRDefault="00E23B95" w:rsidP="0006030C">
      <w:pPr>
        <w:autoSpaceDE w:val="0"/>
        <w:autoSpaceDN w:val="0"/>
        <w:adjustRightInd w:val="0"/>
        <w:spacing w:after="0" w:line="24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2) Los nombres de los participantes o invitados; </w:t>
      </w:r>
    </w:p>
    <w:p w14:paraId="7B787B9F" w14:textId="77777777" w:rsidR="00E23B95" w:rsidRDefault="00E23B95" w:rsidP="0006030C">
      <w:pPr>
        <w:autoSpaceDE w:val="0"/>
        <w:autoSpaceDN w:val="0"/>
        <w:adjustRightInd w:val="0"/>
        <w:spacing w:after="0" w:line="24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3) El nombre del ganador y las razones que lo justifican; </w:t>
      </w:r>
    </w:p>
    <w:p w14:paraId="582B6CDD" w14:textId="77777777" w:rsidR="00E23B95" w:rsidRDefault="00E23B95" w:rsidP="0006030C">
      <w:pPr>
        <w:autoSpaceDE w:val="0"/>
        <w:autoSpaceDN w:val="0"/>
        <w:adjustRightInd w:val="0"/>
        <w:spacing w:after="0" w:line="24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4) El área solicitante y la responsable de su ejecución; </w:t>
      </w:r>
    </w:p>
    <w:p w14:paraId="14FC2CA2" w14:textId="77777777" w:rsidR="00E23B95" w:rsidRDefault="00E23B95" w:rsidP="0006030C">
      <w:pPr>
        <w:autoSpaceDE w:val="0"/>
        <w:autoSpaceDN w:val="0"/>
        <w:adjustRightInd w:val="0"/>
        <w:spacing w:after="0" w:line="24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5) Las convocatorias e invitaciones emitidas; </w:t>
      </w:r>
    </w:p>
    <w:p w14:paraId="29490E3B" w14:textId="77777777" w:rsidR="00E23B95" w:rsidRDefault="00E23B95" w:rsidP="0006030C">
      <w:pPr>
        <w:autoSpaceDE w:val="0"/>
        <w:autoSpaceDN w:val="0"/>
        <w:adjustRightInd w:val="0"/>
        <w:spacing w:after="0" w:line="24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6) Los dictámenes y fallo de adjudicación; </w:t>
      </w:r>
    </w:p>
    <w:p w14:paraId="72B3BCEE" w14:textId="77777777" w:rsidR="00E23B95" w:rsidRDefault="00E23B95" w:rsidP="0006030C">
      <w:pPr>
        <w:autoSpaceDE w:val="0"/>
        <w:autoSpaceDN w:val="0"/>
        <w:adjustRightInd w:val="0"/>
        <w:spacing w:after="0" w:line="24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7) El contrato y, en su caso, sus anexos; </w:t>
      </w:r>
    </w:p>
    <w:p w14:paraId="7463EBF2" w14:textId="77777777" w:rsidR="00E23B95" w:rsidRDefault="00E23B95" w:rsidP="0006030C">
      <w:pPr>
        <w:autoSpaceDE w:val="0"/>
        <w:autoSpaceDN w:val="0"/>
        <w:adjustRightInd w:val="0"/>
        <w:spacing w:after="0" w:line="24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8) Los mecanismos de vigilancia y supervisión, incluyendo en su caso, los estudios de impacto urbano y ambiental, según corresponda; </w:t>
      </w:r>
    </w:p>
    <w:p w14:paraId="385F9BED" w14:textId="77777777" w:rsidR="00E23B95" w:rsidRDefault="00E23B95" w:rsidP="0006030C">
      <w:pPr>
        <w:autoSpaceDE w:val="0"/>
        <w:autoSpaceDN w:val="0"/>
        <w:adjustRightInd w:val="0"/>
        <w:spacing w:after="0" w:line="24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9) La partida presupuestal, de conformidad con el clasificador por objeto del gasto, en el caso de ser aplicable; </w:t>
      </w:r>
    </w:p>
    <w:p w14:paraId="46ED940F" w14:textId="77777777" w:rsidR="00E23B95" w:rsidRDefault="00E23B95" w:rsidP="0006030C">
      <w:pPr>
        <w:autoSpaceDE w:val="0"/>
        <w:autoSpaceDN w:val="0"/>
        <w:adjustRightInd w:val="0"/>
        <w:spacing w:after="0" w:line="24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10) Origen de los recursos especificando si son federales, estatales o municipales, así como el tipo de fondo de participación o aportación respectiva; </w:t>
      </w:r>
    </w:p>
    <w:p w14:paraId="2355EFCC" w14:textId="77777777" w:rsidR="00E23B95" w:rsidRDefault="00E23B95" w:rsidP="0006030C">
      <w:pPr>
        <w:autoSpaceDE w:val="0"/>
        <w:autoSpaceDN w:val="0"/>
        <w:adjustRightInd w:val="0"/>
        <w:spacing w:after="0" w:line="24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11) Los convenios modificatorios que, en su caso, sean firmados, precisando el objeto y la fecha de celebración; </w:t>
      </w:r>
    </w:p>
    <w:p w14:paraId="32DD319D" w14:textId="77777777" w:rsidR="00E23B95" w:rsidRDefault="00E23B95" w:rsidP="0006030C">
      <w:pPr>
        <w:autoSpaceDE w:val="0"/>
        <w:autoSpaceDN w:val="0"/>
        <w:adjustRightInd w:val="0"/>
        <w:spacing w:after="0" w:line="24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12) Los informes de avance físico y financiero sobre las obras o servicios contratados; </w:t>
      </w:r>
    </w:p>
    <w:p w14:paraId="6AC518F8" w14:textId="77777777" w:rsidR="00E23B95" w:rsidRDefault="00E23B95" w:rsidP="0006030C">
      <w:pPr>
        <w:autoSpaceDE w:val="0"/>
        <w:autoSpaceDN w:val="0"/>
        <w:adjustRightInd w:val="0"/>
        <w:spacing w:after="0" w:line="24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13) El convenio de terminación; y </w:t>
      </w:r>
    </w:p>
    <w:p w14:paraId="265BC021" w14:textId="77777777" w:rsidR="00E23B95" w:rsidRDefault="00E23B95" w:rsidP="0006030C">
      <w:pPr>
        <w:autoSpaceDE w:val="0"/>
        <w:autoSpaceDN w:val="0"/>
        <w:adjustRightInd w:val="0"/>
        <w:spacing w:after="0" w:line="24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14) El finiquito. </w:t>
      </w:r>
    </w:p>
    <w:p w14:paraId="28E68A55" w14:textId="77777777" w:rsidR="0006030C" w:rsidRDefault="0006030C" w:rsidP="0006030C">
      <w:pPr>
        <w:autoSpaceDE w:val="0"/>
        <w:autoSpaceDN w:val="0"/>
        <w:adjustRightInd w:val="0"/>
        <w:spacing w:after="0" w:line="240" w:lineRule="auto"/>
        <w:jc w:val="both"/>
        <w:rPr>
          <w:rFonts w:ascii="Palatino Linotype" w:hAnsi="Palatino Linotype" w:cs="Arial"/>
          <w:i/>
          <w:sz w:val="24"/>
          <w:szCs w:val="24"/>
          <w:lang w:val="es-419"/>
        </w:rPr>
      </w:pPr>
    </w:p>
    <w:p w14:paraId="2F559846" w14:textId="77777777" w:rsidR="00E23B95" w:rsidRDefault="00E23B95" w:rsidP="0006030C">
      <w:pPr>
        <w:autoSpaceDE w:val="0"/>
        <w:autoSpaceDN w:val="0"/>
        <w:adjustRightInd w:val="0"/>
        <w:spacing w:after="0" w:line="240" w:lineRule="auto"/>
        <w:jc w:val="both"/>
        <w:rPr>
          <w:rFonts w:ascii="Palatino Linotype" w:hAnsi="Palatino Linotype" w:cs="Arial"/>
          <w:i/>
          <w:sz w:val="24"/>
          <w:szCs w:val="24"/>
          <w:lang w:val="es-419"/>
        </w:rPr>
      </w:pPr>
      <w:r>
        <w:rPr>
          <w:rFonts w:ascii="Palatino Linotype" w:hAnsi="Palatino Linotype" w:cs="Arial"/>
          <w:i/>
          <w:sz w:val="24"/>
          <w:szCs w:val="24"/>
          <w:lang w:val="es-419"/>
        </w:rPr>
        <w:t xml:space="preserve">b) De las adjudicaciones directas: </w:t>
      </w:r>
    </w:p>
    <w:p w14:paraId="01BF9485" w14:textId="77777777" w:rsidR="00E23B95" w:rsidRDefault="00E23B95" w:rsidP="0006030C">
      <w:pPr>
        <w:autoSpaceDE w:val="0"/>
        <w:autoSpaceDN w:val="0"/>
        <w:adjustRightInd w:val="0"/>
        <w:spacing w:after="0" w:line="24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1) La propuesta enviada por el participante; </w:t>
      </w:r>
    </w:p>
    <w:p w14:paraId="2DB152B0" w14:textId="77777777" w:rsidR="00E23B95" w:rsidRDefault="00E23B95" w:rsidP="0006030C">
      <w:pPr>
        <w:autoSpaceDE w:val="0"/>
        <w:autoSpaceDN w:val="0"/>
        <w:adjustRightInd w:val="0"/>
        <w:spacing w:after="0" w:line="24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2) Los motivos y fundamentos legales aplicados para llevarla a cabo; </w:t>
      </w:r>
    </w:p>
    <w:p w14:paraId="06BDEF67" w14:textId="77777777" w:rsidR="00E23B95" w:rsidRDefault="00E23B95" w:rsidP="0006030C">
      <w:pPr>
        <w:autoSpaceDE w:val="0"/>
        <w:autoSpaceDN w:val="0"/>
        <w:adjustRightInd w:val="0"/>
        <w:spacing w:after="0" w:line="24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3) La autorización del ejercicio de la opción; </w:t>
      </w:r>
    </w:p>
    <w:p w14:paraId="3F95F525" w14:textId="77777777" w:rsidR="00E23B95" w:rsidRDefault="00E23B95" w:rsidP="0006030C">
      <w:pPr>
        <w:autoSpaceDE w:val="0"/>
        <w:autoSpaceDN w:val="0"/>
        <w:adjustRightInd w:val="0"/>
        <w:spacing w:after="0" w:line="24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4) En su caso, las cotizaciones consideradas, especificando los nombres de los proveedores y sus montos; </w:t>
      </w:r>
    </w:p>
    <w:p w14:paraId="76EA6527" w14:textId="77777777" w:rsidR="00E23B95" w:rsidRDefault="00E23B95" w:rsidP="0006030C">
      <w:pPr>
        <w:autoSpaceDE w:val="0"/>
        <w:autoSpaceDN w:val="0"/>
        <w:adjustRightInd w:val="0"/>
        <w:spacing w:after="0" w:line="24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5) El nombre de la persona física o jurídica colectiva adjudicada; </w:t>
      </w:r>
    </w:p>
    <w:p w14:paraId="19378BC5" w14:textId="77777777" w:rsidR="00E23B95" w:rsidRDefault="00E23B95" w:rsidP="0006030C">
      <w:pPr>
        <w:autoSpaceDE w:val="0"/>
        <w:autoSpaceDN w:val="0"/>
        <w:adjustRightInd w:val="0"/>
        <w:spacing w:after="0" w:line="24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6) La unidad administrativa solicitante y la responsable de su ejecución; </w:t>
      </w:r>
    </w:p>
    <w:p w14:paraId="02F9CF20" w14:textId="77777777" w:rsidR="00E23B95" w:rsidRDefault="00E23B95" w:rsidP="0006030C">
      <w:pPr>
        <w:autoSpaceDE w:val="0"/>
        <w:autoSpaceDN w:val="0"/>
        <w:adjustRightInd w:val="0"/>
        <w:spacing w:after="0" w:line="24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lastRenderedPageBreak/>
        <w:t xml:space="preserve">7) El número, fecha, el monto del contrato y el plazo de entrega o de ejecución de los servicios u obra; </w:t>
      </w:r>
    </w:p>
    <w:p w14:paraId="448BA7D6" w14:textId="77777777" w:rsidR="00E23B95" w:rsidRDefault="00E23B95" w:rsidP="0006030C">
      <w:pPr>
        <w:autoSpaceDE w:val="0"/>
        <w:autoSpaceDN w:val="0"/>
        <w:adjustRightInd w:val="0"/>
        <w:spacing w:after="0" w:line="24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8) Los mecanismos de vigilancia y supervisión, incluyendo, en su caso, los estudios de impacto urbano y ambiental, según corresponda; </w:t>
      </w:r>
    </w:p>
    <w:p w14:paraId="3CB292D6" w14:textId="77777777" w:rsidR="00E23B95" w:rsidRDefault="00E23B95" w:rsidP="0006030C">
      <w:pPr>
        <w:autoSpaceDE w:val="0"/>
        <w:autoSpaceDN w:val="0"/>
        <w:adjustRightInd w:val="0"/>
        <w:spacing w:after="0" w:line="24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9) Los informes de avance sobre las obras o servicios contratados; </w:t>
      </w:r>
    </w:p>
    <w:p w14:paraId="29B80146" w14:textId="77777777" w:rsidR="00E23B95" w:rsidRDefault="00E23B95" w:rsidP="0006030C">
      <w:pPr>
        <w:autoSpaceDE w:val="0"/>
        <w:autoSpaceDN w:val="0"/>
        <w:adjustRightInd w:val="0"/>
        <w:spacing w:after="0" w:line="24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10) El convenio de terminación; y </w:t>
      </w:r>
    </w:p>
    <w:p w14:paraId="131592A1" w14:textId="77777777" w:rsidR="00227DC3" w:rsidRDefault="00E23B95" w:rsidP="0006030C">
      <w:pPr>
        <w:autoSpaceDE w:val="0"/>
        <w:autoSpaceDN w:val="0"/>
        <w:adjustRightInd w:val="0"/>
        <w:spacing w:after="0" w:line="240" w:lineRule="auto"/>
        <w:ind w:left="709" w:hanging="1"/>
        <w:jc w:val="both"/>
        <w:rPr>
          <w:rFonts w:ascii="Palatino Linotype" w:hAnsi="Palatino Linotype" w:cs="Arial"/>
          <w:sz w:val="24"/>
          <w:szCs w:val="24"/>
          <w:lang w:val="es-419"/>
        </w:rPr>
      </w:pPr>
      <w:r>
        <w:rPr>
          <w:rFonts w:ascii="Palatino Linotype" w:hAnsi="Palatino Linotype" w:cs="Arial"/>
          <w:i/>
          <w:sz w:val="24"/>
          <w:szCs w:val="24"/>
          <w:lang w:val="es-419"/>
        </w:rPr>
        <w:t>11) El finiquito</w:t>
      </w:r>
      <w:r>
        <w:rPr>
          <w:rFonts w:ascii="Times New Roman" w:hAnsi="Times New Roman" w:cs="Times New Roman"/>
          <w:sz w:val="24"/>
          <w:szCs w:val="24"/>
          <w:lang w:val="es-419" w:eastAsia="es-419"/>
        </w:rPr>
        <w:t>” (sic)</w:t>
      </w:r>
    </w:p>
    <w:p w14:paraId="3DA6E6CE" w14:textId="77777777" w:rsidR="00E23B95" w:rsidRDefault="00E23B95" w:rsidP="00BF3E6B">
      <w:pPr>
        <w:autoSpaceDE w:val="0"/>
        <w:autoSpaceDN w:val="0"/>
        <w:adjustRightInd w:val="0"/>
        <w:spacing w:after="0" w:line="360" w:lineRule="auto"/>
        <w:jc w:val="both"/>
        <w:rPr>
          <w:rFonts w:ascii="Palatino Linotype" w:hAnsi="Palatino Linotype" w:cs="Arial"/>
          <w:sz w:val="24"/>
          <w:szCs w:val="24"/>
          <w:lang w:val="es-419"/>
        </w:rPr>
      </w:pPr>
    </w:p>
    <w:p w14:paraId="46F14F24" w14:textId="77777777" w:rsidR="00E23B95" w:rsidRDefault="00B64296" w:rsidP="005C5147">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Derivado de dicha solicitud de información, el sujeto obligado en su respuesta entregó el </w:t>
      </w:r>
      <w:r w:rsidR="00E23B95">
        <w:rPr>
          <w:rFonts w:ascii="Palatino Linotype" w:hAnsi="Palatino Linotype" w:cs="Arial"/>
          <w:sz w:val="24"/>
          <w:szCs w:val="24"/>
          <w:lang w:val="es-419"/>
        </w:rPr>
        <w:t>Acta de la Tercera Sesión Extraordinaria del Comité de Transparencia Ayuntamiento de Amecameca, Administración 2022-2024, de fecha veintitrés de febrero de dos mil veintidós</w:t>
      </w:r>
      <w:r w:rsidR="00E90383">
        <w:rPr>
          <w:rFonts w:ascii="Palatino Linotype" w:hAnsi="Palatino Linotype" w:cs="Arial"/>
          <w:sz w:val="24"/>
          <w:szCs w:val="24"/>
          <w:lang w:val="es-419"/>
        </w:rPr>
        <w:t xml:space="preserve">, signada por el Titular </w:t>
      </w:r>
      <w:r>
        <w:rPr>
          <w:rFonts w:ascii="Palatino Linotype" w:hAnsi="Palatino Linotype" w:cs="Arial"/>
          <w:sz w:val="24"/>
          <w:szCs w:val="24"/>
          <w:lang w:val="es-419"/>
        </w:rPr>
        <w:t>de la Unidad de Transparencia, l</w:t>
      </w:r>
      <w:r w:rsidR="00E90383">
        <w:rPr>
          <w:rFonts w:ascii="Palatino Linotype" w:hAnsi="Palatino Linotype" w:cs="Arial"/>
          <w:sz w:val="24"/>
          <w:szCs w:val="24"/>
          <w:lang w:val="es-419"/>
        </w:rPr>
        <w:t xml:space="preserve">a responsable del Área </w:t>
      </w:r>
      <w:r>
        <w:rPr>
          <w:rFonts w:ascii="Palatino Linotype" w:hAnsi="Palatino Linotype" w:cs="Arial"/>
          <w:sz w:val="24"/>
          <w:szCs w:val="24"/>
          <w:lang w:val="es-419"/>
        </w:rPr>
        <w:t>C</w:t>
      </w:r>
      <w:r w:rsidR="00E90383">
        <w:rPr>
          <w:rFonts w:ascii="Palatino Linotype" w:hAnsi="Palatino Linotype" w:cs="Arial"/>
          <w:sz w:val="24"/>
          <w:szCs w:val="24"/>
          <w:lang w:val="es-419"/>
        </w:rPr>
        <w:t>oordinadora de Archivo, la Titular del Órgano Interno de Control y la Tesorera Municipal, esta última como invitada, en la cual el Comité de Trasparencia</w:t>
      </w:r>
      <w:r w:rsidR="003870DA">
        <w:rPr>
          <w:rFonts w:ascii="Palatino Linotype" w:hAnsi="Palatino Linotype" w:cs="Arial"/>
          <w:sz w:val="24"/>
          <w:szCs w:val="24"/>
          <w:lang w:val="es-419"/>
        </w:rPr>
        <w:t xml:space="preserve"> aprobó por unanimidad la prórroga por un lapso de siete días, para que el servidor público </w:t>
      </w:r>
      <w:r w:rsidR="003870DA" w:rsidRPr="009E4A55">
        <w:rPr>
          <w:rFonts w:ascii="Palatino Linotype" w:hAnsi="Palatino Linotype" w:cs="Arial"/>
          <w:sz w:val="24"/>
          <w:szCs w:val="24"/>
          <w:lang w:val="es-419"/>
        </w:rPr>
        <w:t>habilitado y el responsable del área realicen la entrega de la información en versión pública.</w:t>
      </w:r>
    </w:p>
    <w:p w14:paraId="3275FDE8" w14:textId="77777777" w:rsidR="003870DA" w:rsidRDefault="003870DA" w:rsidP="005C5147">
      <w:pPr>
        <w:autoSpaceDE w:val="0"/>
        <w:autoSpaceDN w:val="0"/>
        <w:adjustRightInd w:val="0"/>
        <w:spacing w:after="0" w:line="360" w:lineRule="auto"/>
        <w:jc w:val="both"/>
        <w:rPr>
          <w:rFonts w:ascii="Palatino Linotype" w:hAnsi="Palatino Linotype" w:cs="Arial"/>
          <w:sz w:val="24"/>
          <w:szCs w:val="24"/>
          <w:lang w:val="es-419"/>
        </w:rPr>
      </w:pPr>
    </w:p>
    <w:p w14:paraId="739A8159" w14:textId="77777777" w:rsidR="009E4A55" w:rsidRPr="009E4A55" w:rsidRDefault="009E4A55" w:rsidP="005C5147">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E</w:t>
      </w:r>
      <w:r w:rsidRPr="009E4A55">
        <w:rPr>
          <w:rFonts w:ascii="Palatino Linotype" w:hAnsi="Palatino Linotype" w:cs="Arial"/>
          <w:sz w:val="24"/>
          <w:szCs w:val="24"/>
          <w:lang w:val="es-419"/>
        </w:rPr>
        <w:t>n el presente caso, si bien existe respuesta por parte del Sujeto Obligado, también lo es que la misma no colma la pretensión del solicitante ya que únicamente hace entrega del Acta del Comité de Transparencia, mediante el cual se aprobó una</w:t>
      </w:r>
      <w:r>
        <w:rPr>
          <w:rFonts w:ascii="Palatino Linotype" w:hAnsi="Palatino Linotype" w:cs="Arial"/>
          <w:sz w:val="24"/>
          <w:szCs w:val="24"/>
          <w:lang w:val="es-419"/>
        </w:rPr>
        <w:t xml:space="preserve"> </w:t>
      </w:r>
      <w:r w:rsidRPr="00710899">
        <w:rPr>
          <w:rFonts w:ascii="Palatino Linotype" w:hAnsi="Palatino Linotype" w:cs="Arial"/>
          <w:sz w:val="24"/>
          <w:szCs w:val="24"/>
        </w:rPr>
        <w:t xml:space="preserve">prórroga para </w:t>
      </w:r>
      <w:r>
        <w:rPr>
          <w:rFonts w:ascii="Palatino Linotype" w:hAnsi="Palatino Linotype" w:cs="Arial"/>
          <w:sz w:val="24"/>
          <w:szCs w:val="24"/>
        </w:rPr>
        <w:t>atender la solicitud</w:t>
      </w:r>
      <w:r>
        <w:rPr>
          <w:rFonts w:ascii="Palatino Linotype" w:hAnsi="Palatino Linotype" w:cs="Arial"/>
          <w:sz w:val="24"/>
          <w:szCs w:val="24"/>
          <w:lang w:val="es-419"/>
        </w:rPr>
        <w:t xml:space="preserve"> sin hacer </w:t>
      </w:r>
      <w:r w:rsidRPr="00710899">
        <w:rPr>
          <w:rFonts w:ascii="Palatino Linotype" w:hAnsi="Palatino Linotype" w:cs="Arial"/>
          <w:sz w:val="24"/>
          <w:szCs w:val="24"/>
        </w:rPr>
        <w:t xml:space="preserve">entrega de </w:t>
      </w:r>
      <w:r>
        <w:rPr>
          <w:rFonts w:ascii="Palatino Linotype" w:hAnsi="Palatino Linotype" w:cs="Arial"/>
          <w:sz w:val="24"/>
          <w:szCs w:val="24"/>
        </w:rPr>
        <w:t>la información solicitada por el</w:t>
      </w:r>
      <w:r>
        <w:rPr>
          <w:rFonts w:ascii="Palatino Linotype" w:hAnsi="Palatino Linotype" w:cs="Arial"/>
          <w:sz w:val="24"/>
          <w:szCs w:val="24"/>
          <w:lang w:val="es-419"/>
        </w:rPr>
        <w:t xml:space="preserve"> hoy recurrente.</w:t>
      </w:r>
    </w:p>
    <w:p w14:paraId="09612BE5" w14:textId="77777777" w:rsidR="00D90826" w:rsidRDefault="00D90826" w:rsidP="00D90826">
      <w:pPr>
        <w:widowControl w:val="0"/>
        <w:tabs>
          <w:tab w:val="left" w:pos="1276"/>
        </w:tabs>
        <w:spacing w:after="0" w:line="360" w:lineRule="auto"/>
        <w:jc w:val="both"/>
        <w:rPr>
          <w:rFonts w:ascii="Palatino Linotype" w:eastAsia="Palatino Linotype" w:hAnsi="Palatino Linotype" w:cs="Palatino Linotype"/>
          <w:sz w:val="24"/>
          <w:szCs w:val="24"/>
        </w:rPr>
      </w:pPr>
    </w:p>
    <w:p w14:paraId="6FDDADB4" w14:textId="77777777" w:rsidR="00D90826" w:rsidRDefault="0006030C" w:rsidP="00D90826">
      <w:pPr>
        <w:widowControl w:val="0"/>
        <w:tabs>
          <w:tab w:val="left" w:pos="1276"/>
        </w:tabs>
        <w:spacing w:after="0" w:line="360" w:lineRule="auto"/>
        <w:jc w:val="both"/>
        <w:rPr>
          <w:rFonts w:ascii="Palatino Linotype" w:eastAsia="Palatino Linotype" w:hAnsi="Palatino Linotype" w:cs="Palatino Linotype"/>
          <w:sz w:val="24"/>
          <w:szCs w:val="24"/>
          <w:lang w:val="es-419"/>
        </w:rPr>
      </w:pPr>
      <w:r>
        <w:rPr>
          <w:rFonts w:ascii="Palatino Linotype" w:eastAsia="Palatino Linotype" w:hAnsi="Palatino Linotype" w:cs="Palatino Linotype"/>
          <w:sz w:val="24"/>
          <w:szCs w:val="24"/>
        </w:rPr>
        <w:t>Ahora bien, respecto de la</w:t>
      </w:r>
      <w:r w:rsidR="00D90826" w:rsidRPr="00692461">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lang w:val="es-419"/>
        </w:rPr>
        <w:t xml:space="preserve">información </w:t>
      </w:r>
      <w:r w:rsidR="00D90826" w:rsidRPr="00692461">
        <w:rPr>
          <w:rFonts w:ascii="Palatino Linotype" w:eastAsia="Palatino Linotype" w:hAnsi="Palatino Linotype" w:cs="Palatino Linotype"/>
          <w:sz w:val="24"/>
          <w:szCs w:val="24"/>
        </w:rPr>
        <w:t>solicitad</w:t>
      </w:r>
      <w:r>
        <w:rPr>
          <w:rFonts w:ascii="Palatino Linotype" w:eastAsia="Palatino Linotype" w:hAnsi="Palatino Linotype" w:cs="Palatino Linotype"/>
          <w:sz w:val="24"/>
          <w:szCs w:val="24"/>
          <w:lang w:val="es-419"/>
        </w:rPr>
        <w:t>a</w:t>
      </w:r>
      <w:r w:rsidR="00D90826" w:rsidRPr="00692461">
        <w:rPr>
          <w:rFonts w:ascii="Palatino Linotype" w:eastAsia="Palatino Linotype" w:hAnsi="Palatino Linotype" w:cs="Palatino Linotype"/>
          <w:sz w:val="24"/>
          <w:szCs w:val="24"/>
        </w:rPr>
        <w:t xml:space="preserve"> </w:t>
      </w:r>
      <w:r w:rsidR="00D90826">
        <w:rPr>
          <w:rFonts w:ascii="Palatino Linotype" w:eastAsia="Palatino Linotype" w:hAnsi="Palatino Linotype" w:cs="Palatino Linotype"/>
          <w:sz w:val="24"/>
          <w:szCs w:val="24"/>
          <w:lang w:val="es-419"/>
        </w:rPr>
        <w:t xml:space="preserve">se obvia su análisis pues el sujeto obligado de forma expresa refiere contar con la información y que incluso, la </w:t>
      </w:r>
      <w:r>
        <w:rPr>
          <w:rFonts w:ascii="Palatino Linotype" w:eastAsia="Palatino Linotype" w:hAnsi="Palatino Linotype" w:cs="Palatino Linotype"/>
          <w:sz w:val="24"/>
          <w:szCs w:val="24"/>
          <w:lang w:val="es-419"/>
        </w:rPr>
        <w:t>prórroga</w:t>
      </w:r>
      <w:r w:rsidR="00D90826">
        <w:rPr>
          <w:rFonts w:ascii="Palatino Linotype" w:eastAsia="Palatino Linotype" w:hAnsi="Palatino Linotype" w:cs="Palatino Linotype"/>
          <w:sz w:val="24"/>
          <w:szCs w:val="24"/>
          <w:lang w:val="es-419"/>
        </w:rPr>
        <w:t xml:space="preserve"> solicitada era para la elaboración de las versiones públicas como el mismo lo refiere:</w:t>
      </w:r>
    </w:p>
    <w:p w14:paraId="265DD777" w14:textId="77777777" w:rsidR="0006030C" w:rsidRDefault="0006030C" w:rsidP="00D90826">
      <w:pPr>
        <w:widowControl w:val="0"/>
        <w:tabs>
          <w:tab w:val="left" w:pos="1276"/>
        </w:tabs>
        <w:spacing w:after="0" w:line="360" w:lineRule="auto"/>
        <w:jc w:val="both"/>
        <w:rPr>
          <w:rFonts w:ascii="Palatino Linotype" w:eastAsia="Palatino Linotype" w:hAnsi="Palatino Linotype" w:cs="Palatino Linotype"/>
          <w:sz w:val="24"/>
          <w:szCs w:val="24"/>
          <w:lang w:val="es-419"/>
        </w:rPr>
      </w:pPr>
    </w:p>
    <w:p w14:paraId="791FBA7B" w14:textId="77777777" w:rsidR="00D90826" w:rsidRDefault="00D90826" w:rsidP="00D90826">
      <w:pPr>
        <w:widowControl w:val="0"/>
        <w:tabs>
          <w:tab w:val="left" w:pos="1276"/>
        </w:tabs>
        <w:spacing w:after="0" w:line="360" w:lineRule="auto"/>
        <w:jc w:val="both"/>
        <w:rPr>
          <w:rFonts w:ascii="Palatino Linotype" w:eastAsia="Palatino Linotype" w:hAnsi="Palatino Linotype" w:cs="Palatino Linotype"/>
          <w:sz w:val="24"/>
          <w:szCs w:val="24"/>
          <w:lang w:val="es-419"/>
        </w:rPr>
      </w:pPr>
    </w:p>
    <w:p w14:paraId="5142011C" w14:textId="77777777" w:rsidR="00D90826" w:rsidRPr="00710899" w:rsidRDefault="00D90826" w:rsidP="00D90826">
      <w:pPr>
        <w:widowControl w:val="0"/>
        <w:tabs>
          <w:tab w:val="left" w:pos="1276"/>
        </w:tabs>
        <w:spacing w:after="0" w:line="360" w:lineRule="auto"/>
        <w:jc w:val="both"/>
        <w:rPr>
          <w:rFonts w:ascii="Palatino Linotype" w:hAnsi="Palatino Linotype" w:cs="Arial"/>
          <w:sz w:val="24"/>
          <w:szCs w:val="24"/>
          <w:lang w:val="es-419"/>
        </w:rPr>
      </w:pPr>
      <w:r>
        <w:rPr>
          <w:noProof/>
          <w:lang w:val="es-419" w:eastAsia="es-419"/>
        </w:rPr>
        <mc:AlternateContent>
          <mc:Choice Requires="wps">
            <w:drawing>
              <wp:anchor distT="0" distB="0" distL="114300" distR="114300" simplePos="0" relativeHeight="251662336" behindDoc="0" locked="0" layoutInCell="1" allowOverlap="1" wp14:anchorId="3222B57D" wp14:editId="78995400">
                <wp:simplePos x="0" y="0"/>
                <wp:positionH relativeFrom="column">
                  <wp:posOffset>1465357</wp:posOffset>
                </wp:positionH>
                <wp:positionV relativeFrom="paragraph">
                  <wp:posOffset>5458838</wp:posOffset>
                </wp:positionV>
                <wp:extent cx="3196281" cy="0"/>
                <wp:effectExtent l="0" t="19050" r="23495" b="19050"/>
                <wp:wrapNone/>
                <wp:docPr id="11" name="Conector recto 11"/>
                <wp:cNvGraphicFramePr/>
                <a:graphic xmlns:a="http://schemas.openxmlformats.org/drawingml/2006/main">
                  <a:graphicData uri="http://schemas.microsoft.com/office/word/2010/wordprocessingShape">
                    <wps:wsp>
                      <wps:cNvCnPr/>
                      <wps:spPr>
                        <a:xfrm flipV="1">
                          <a:off x="0" y="0"/>
                          <a:ext cx="3196281"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4A0570" id="Conector recto 1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4pt,429.85pt" to="367.1pt,4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" strokecolor="red" strokeweight="3pt">
                <v:stroke joinstyle="miter"/>
              </v:line>
            </w:pict>
          </mc:Fallback>
        </mc:AlternateContent>
      </w:r>
      <w:r>
        <w:rPr>
          <w:noProof/>
          <w:lang w:val="es-419" w:eastAsia="es-419"/>
        </w:rPr>
        <mc:AlternateContent>
          <mc:Choice Requires="wps">
            <w:drawing>
              <wp:anchor distT="0" distB="0" distL="114300" distR="114300" simplePos="0" relativeHeight="251661312" behindDoc="0" locked="0" layoutInCell="1" allowOverlap="1" wp14:anchorId="2D386ACE" wp14:editId="68661C67">
                <wp:simplePos x="0" y="0"/>
                <wp:positionH relativeFrom="column">
                  <wp:posOffset>155540</wp:posOffset>
                </wp:positionH>
                <wp:positionV relativeFrom="paragraph">
                  <wp:posOffset>5286426</wp:posOffset>
                </wp:positionV>
                <wp:extent cx="5296929" cy="8238"/>
                <wp:effectExtent l="19050" t="19050" r="37465" b="30480"/>
                <wp:wrapNone/>
                <wp:docPr id="10" name="Conector recto 10"/>
                <wp:cNvGraphicFramePr/>
                <a:graphic xmlns:a="http://schemas.openxmlformats.org/drawingml/2006/main">
                  <a:graphicData uri="http://schemas.microsoft.com/office/word/2010/wordprocessingShape">
                    <wps:wsp>
                      <wps:cNvCnPr/>
                      <wps:spPr>
                        <a:xfrm flipV="1">
                          <a:off x="0" y="0"/>
                          <a:ext cx="5296929" cy="8238"/>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2A9A54" id="Conector recto 10"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5pt,416.25pt" to="429.35pt,4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" strokecolor="red" strokeweight="3pt">
                <v:stroke joinstyle="miter"/>
              </v:line>
            </w:pict>
          </mc:Fallback>
        </mc:AlternateContent>
      </w:r>
      <w:r>
        <w:rPr>
          <w:noProof/>
          <w:lang w:val="es-419" w:eastAsia="es-419"/>
        </w:rPr>
        <mc:AlternateContent>
          <mc:Choice Requires="wps">
            <w:drawing>
              <wp:anchor distT="0" distB="0" distL="114300" distR="114300" simplePos="0" relativeHeight="251660288" behindDoc="0" locked="0" layoutInCell="1" allowOverlap="1" wp14:anchorId="305C84C5" wp14:editId="685E3BE0">
                <wp:simplePos x="0" y="0"/>
                <wp:positionH relativeFrom="column">
                  <wp:posOffset>4232961</wp:posOffset>
                </wp:positionH>
                <wp:positionV relativeFrom="paragraph">
                  <wp:posOffset>5121206</wp:posOffset>
                </wp:positionV>
                <wp:extent cx="1474573" cy="8238"/>
                <wp:effectExtent l="19050" t="19050" r="30480" b="30480"/>
                <wp:wrapNone/>
                <wp:docPr id="9" name="Conector recto 9"/>
                <wp:cNvGraphicFramePr/>
                <a:graphic xmlns:a="http://schemas.openxmlformats.org/drawingml/2006/main">
                  <a:graphicData uri="http://schemas.microsoft.com/office/word/2010/wordprocessingShape">
                    <wps:wsp>
                      <wps:cNvCnPr/>
                      <wps:spPr>
                        <a:xfrm>
                          <a:off x="0" y="0"/>
                          <a:ext cx="1474573" cy="8238"/>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A59226" id="Conector recto 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33.3pt,403.25pt" to="449.4pt,4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" strokecolor="red" strokeweight="3pt">
                <v:stroke joinstyle="miter"/>
              </v:line>
            </w:pict>
          </mc:Fallback>
        </mc:AlternateContent>
      </w:r>
      <w:r>
        <w:rPr>
          <w:noProof/>
          <w:lang w:val="es-419" w:eastAsia="es-419"/>
        </w:rPr>
        <mc:AlternateContent>
          <mc:Choice Requires="wps">
            <w:drawing>
              <wp:anchor distT="0" distB="0" distL="114300" distR="114300" simplePos="0" relativeHeight="251659264" behindDoc="0" locked="0" layoutInCell="1" allowOverlap="1" wp14:anchorId="022BF711" wp14:editId="6BB1EFDC">
                <wp:simplePos x="0" y="0"/>
                <wp:positionH relativeFrom="column">
                  <wp:posOffset>-182211</wp:posOffset>
                </wp:positionH>
                <wp:positionV relativeFrom="paragraph">
                  <wp:posOffset>4866297</wp:posOffset>
                </wp:positionV>
                <wp:extent cx="6326299" cy="1655805"/>
                <wp:effectExtent l="19050" t="19050" r="36830" b="40005"/>
                <wp:wrapNone/>
                <wp:docPr id="8" name="Rectángulo 8"/>
                <wp:cNvGraphicFramePr/>
                <a:graphic xmlns:a="http://schemas.openxmlformats.org/drawingml/2006/main">
                  <a:graphicData uri="http://schemas.microsoft.com/office/word/2010/wordprocessingShape">
                    <wps:wsp>
                      <wps:cNvSpPr/>
                      <wps:spPr>
                        <a:xfrm>
                          <a:off x="0" y="0"/>
                          <a:ext cx="6326299" cy="165580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6D8C3C" id="Rectángulo 8" o:spid="_x0000_s1026" style="position:absolute;margin-left:-14.35pt;margin-top:383.15pt;width:498.15pt;height:130.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" filled="f" strokecolor="red" strokeweight="4.5pt"/>
            </w:pict>
          </mc:Fallback>
        </mc:AlternateContent>
      </w:r>
      <w:r>
        <w:rPr>
          <w:noProof/>
          <w:lang w:val="es-419" w:eastAsia="es-419"/>
        </w:rPr>
        <w:drawing>
          <wp:inline distT="0" distB="0" distL="0" distR="0" wp14:anchorId="244BBCF8" wp14:editId="089D2BD2">
            <wp:extent cx="5807675" cy="6416334"/>
            <wp:effectExtent l="0" t="0" r="317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026" t="14267" r="28600" b="6629"/>
                    <a:stretch/>
                  </pic:blipFill>
                  <pic:spPr bwMode="auto">
                    <a:xfrm>
                      <a:off x="0" y="0"/>
                      <a:ext cx="5849424" cy="6462459"/>
                    </a:xfrm>
                    <a:prstGeom prst="rect">
                      <a:avLst/>
                    </a:prstGeom>
                    <a:ln>
                      <a:noFill/>
                    </a:ln>
                    <a:extLst>
                      <a:ext uri="{53640926-AAD7-44D8-BBD7-CCE9431645EC}">
                        <a14:shadowObscured xmlns:a14="http://schemas.microsoft.com/office/drawing/2010/main"/>
                      </a:ext>
                    </a:extLst>
                  </pic:spPr>
                </pic:pic>
              </a:graphicData>
            </a:graphic>
          </wp:inline>
        </w:drawing>
      </w:r>
    </w:p>
    <w:p w14:paraId="6C3175E5" w14:textId="77777777" w:rsidR="00D90826" w:rsidRDefault="00D90826" w:rsidP="00D90826">
      <w:pPr>
        <w:autoSpaceDE w:val="0"/>
        <w:autoSpaceDN w:val="0"/>
        <w:adjustRightInd w:val="0"/>
        <w:spacing w:after="0" w:line="360" w:lineRule="auto"/>
        <w:jc w:val="both"/>
        <w:rPr>
          <w:rFonts w:ascii="Palatino Linotype" w:hAnsi="Palatino Linotype" w:cs="Arial"/>
          <w:sz w:val="24"/>
          <w:szCs w:val="24"/>
          <w:lang w:val="es-419"/>
        </w:rPr>
      </w:pPr>
    </w:p>
    <w:p w14:paraId="4084D385" w14:textId="77777777" w:rsidR="00D90826" w:rsidRDefault="00D90826" w:rsidP="00D90826">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Cabe destacar que de las actuaciones en el expediente electrónico del SAIMEX, en el que se actúa no se corrobora que el sujeto habilitado haya realizado una búsqueda </w:t>
      </w:r>
      <w:r>
        <w:rPr>
          <w:rFonts w:ascii="Palatino Linotype" w:hAnsi="Palatino Linotype" w:cs="Arial"/>
          <w:sz w:val="24"/>
          <w:szCs w:val="24"/>
          <w:lang w:val="es-419"/>
        </w:rPr>
        <w:lastRenderedPageBreak/>
        <w:t>exhaustiva y razonable de la información solicitada ni del soporte documental de éste, sólo se limitó a referir que se prorrogaba el termino para dar respuesta para elaborar las versiones públicas de la información que se le solicitó.</w:t>
      </w:r>
    </w:p>
    <w:p w14:paraId="42B35C93" w14:textId="77777777" w:rsidR="009E4A55" w:rsidRDefault="009E4A55" w:rsidP="005C5147">
      <w:pPr>
        <w:autoSpaceDE w:val="0"/>
        <w:autoSpaceDN w:val="0"/>
        <w:adjustRightInd w:val="0"/>
        <w:spacing w:after="0" w:line="360" w:lineRule="auto"/>
        <w:jc w:val="both"/>
        <w:rPr>
          <w:rFonts w:ascii="Palatino Linotype" w:hAnsi="Palatino Linotype" w:cs="Arial"/>
          <w:sz w:val="24"/>
          <w:szCs w:val="24"/>
          <w:lang w:val="es-419"/>
        </w:rPr>
      </w:pPr>
    </w:p>
    <w:p w14:paraId="75F34346" w14:textId="77777777" w:rsidR="007C5B8D" w:rsidRPr="00692461" w:rsidRDefault="007C5B8D" w:rsidP="001E50A6">
      <w:pPr>
        <w:tabs>
          <w:tab w:val="left" w:pos="7938"/>
        </w:tabs>
        <w:spacing w:after="0" w:line="360" w:lineRule="auto"/>
        <w:jc w:val="both"/>
        <w:rPr>
          <w:rFonts w:ascii="Palatino Linotype" w:eastAsia="Palatino Linotype" w:hAnsi="Palatino Linotype" w:cs="Palatino Linotype"/>
          <w:color w:val="000000"/>
          <w:sz w:val="24"/>
          <w:szCs w:val="24"/>
        </w:rPr>
      </w:pPr>
      <w:r w:rsidRPr="00692461">
        <w:rPr>
          <w:rFonts w:ascii="Palatino Linotype" w:hAnsi="Palatino Linotype" w:cs="Arial"/>
          <w:sz w:val="24"/>
          <w:szCs w:val="24"/>
        </w:rPr>
        <w:t>Asimismo, se tiene que la Ley de Transparencia</w:t>
      </w:r>
      <w:r w:rsidRPr="00692461">
        <w:rPr>
          <w:rFonts w:ascii="Palatino Linotype" w:eastAsia="Palatino Linotype" w:hAnsi="Palatino Linotype" w:cs="Palatino Linotype"/>
          <w:color w:val="000000"/>
          <w:sz w:val="24"/>
          <w:szCs w:val="24"/>
        </w:rPr>
        <w:t xml:space="preserve"> y Acceso a la Información Pública del Estado de México y Municipios, prevé en su artículo 23, lo siguiente:</w:t>
      </w:r>
    </w:p>
    <w:p w14:paraId="1068C666" w14:textId="77777777" w:rsidR="007C5B8D" w:rsidRPr="00692461" w:rsidRDefault="007C5B8D" w:rsidP="007C5B8D">
      <w:pPr>
        <w:spacing w:after="0" w:line="360" w:lineRule="auto"/>
        <w:jc w:val="both"/>
        <w:rPr>
          <w:rFonts w:ascii="Palatino Linotype" w:eastAsia="Palatino Linotype" w:hAnsi="Palatino Linotype" w:cs="Palatino Linotype"/>
          <w:color w:val="000000"/>
          <w:sz w:val="24"/>
          <w:szCs w:val="24"/>
        </w:rPr>
      </w:pPr>
    </w:p>
    <w:p w14:paraId="1E8FF52C"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t>“</w:t>
      </w:r>
      <w:r w:rsidRPr="00692461">
        <w:rPr>
          <w:rFonts w:ascii="Palatino Linotype" w:eastAsia="Palatino Linotype" w:hAnsi="Palatino Linotype" w:cs="Palatino Linotype"/>
          <w:b/>
          <w:i/>
          <w:color w:val="000000"/>
          <w:sz w:val="24"/>
          <w:szCs w:val="24"/>
        </w:rPr>
        <w:t>Artículo 23.</w:t>
      </w:r>
      <w:r w:rsidRPr="00692461">
        <w:rPr>
          <w:rFonts w:ascii="Palatino Linotype" w:eastAsia="Palatino Linotype" w:hAnsi="Palatino Linotype" w:cs="Palatino Linotype"/>
          <w:i/>
          <w:color w:val="000000"/>
          <w:sz w:val="24"/>
          <w:szCs w:val="24"/>
        </w:rPr>
        <w:t xml:space="preserve"> Son sujetos obligados a transparentar y permitir el acceso a su información y proteger los datos personales que obren en su poder:</w:t>
      </w:r>
    </w:p>
    <w:p w14:paraId="13BD62B8"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t>I. El Poder Ejecutivo del Estado de México, las dependencias, organismos auxiliares, órganos, entidades, fideicomisos y fondos públicos, así como la Procuraduría General de Justicia;</w:t>
      </w:r>
    </w:p>
    <w:p w14:paraId="6380D621"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t>II. El Poder Legislativo del Estado, los organismos, órganos y entidades de la Legislatura y sus dependencias;</w:t>
      </w:r>
    </w:p>
    <w:p w14:paraId="60A38D0C"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t>III. El Poder Judicial, sus organismos, órganos y entidades, así como el Consejo de la Judicatura del Estado;</w:t>
      </w:r>
    </w:p>
    <w:p w14:paraId="7D66F61F"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b/>
          <w:i/>
          <w:color w:val="000000"/>
          <w:sz w:val="24"/>
          <w:szCs w:val="24"/>
        </w:rPr>
      </w:pPr>
      <w:r w:rsidRPr="00692461">
        <w:rPr>
          <w:rFonts w:ascii="Palatino Linotype" w:eastAsia="Palatino Linotype" w:hAnsi="Palatino Linotype" w:cs="Palatino Linotype"/>
          <w:b/>
          <w:i/>
          <w:color w:val="000000"/>
          <w:sz w:val="24"/>
          <w:szCs w:val="24"/>
        </w:rPr>
        <w:t>IV. Los ayuntamientos y las dependencias, organismos, órganos y entidades de la administración municipal;</w:t>
      </w:r>
    </w:p>
    <w:p w14:paraId="71FD119F"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t>V. Los órganos autónomos;</w:t>
      </w:r>
    </w:p>
    <w:p w14:paraId="149A0576"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t>VI. Los tribunales administrativos y autoridades jurisdiccionales en materia laboral;</w:t>
      </w:r>
    </w:p>
    <w:p w14:paraId="73D04DB7"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t>VII. Los partidos políticos y agrupaciones políticas, en los términos de las disposiciones aplicables;</w:t>
      </w:r>
    </w:p>
    <w:p w14:paraId="19425B1F"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t>VIII. Los fideicomisos y fondos públicos que cuenten con financiamiento público, parcial o total, o con participación de entidades de gobierno;</w:t>
      </w:r>
    </w:p>
    <w:p w14:paraId="21AE6EA2"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lastRenderedPageBreak/>
        <w:t>IX. Los sindicatos que reciban y/o ejerzan recursos públicos en el ámbito estatal y municipal;</w:t>
      </w:r>
    </w:p>
    <w:p w14:paraId="3BD7036F"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t>X. Cualquier persona física o jurídico colectiva que reciba y ejerza recursos públicos en el ámbito estatal o municipal; y</w:t>
      </w:r>
    </w:p>
    <w:p w14:paraId="42AB9736"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t>XI. Cualquier otra autoridad, entidad, órgano u organismo de los poderes estatal o municipal, que reciba recursos públicos.</w:t>
      </w:r>
    </w:p>
    <w:p w14:paraId="4BD4BCF2"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B6170F2"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b/>
          <w:i/>
          <w:color w:val="000000"/>
          <w:sz w:val="24"/>
          <w:szCs w:val="24"/>
        </w:rPr>
      </w:pPr>
      <w:r w:rsidRPr="00692461">
        <w:rPr>
          <w:rFonts w:ascii="Palatino Linotype" w:eastAsia="Palatino Linotype" w:hAnsi="Palatino Linotype" w:cs="Palatino Linotype"/>
          <w:b/>
          <w:i/>
          <w:color w:val="000000"/>
          <w:sz w:val="24"/>
          <w:szCs w:val="24"/>
        </w:rPr>
        <w:t>Los servidores públicos deberán transparentar sus acciones, así como garantizar y respetar el derecho de acceso a la Información Pública.</w:t>
      </w:r>
    </w:p>
    <w:p w14:paraId="2436D65F"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t>(Énfasis añadido)</w:t>
      </w:r>
    </w:p>
    <w:p w14:paraId="66CAC7E9"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p>
    <w:p w14:paraId="0C6427D7" w14:textId="77777777" w:rsidR="007C5B8D" w:rsidRPr="00692461" w:rsidRDefault="007C5B8D" w:rsidP="007C5B8D">
      <w:pPr>
        <w:spacing w:after="0" w:line="360" w:lineRule="auto"/>
        <w:ind w:right="51"/>
        <w:jc w:val="both"/>
        <w:rPr>
          <w:rFonts w:ascii="Palatino Linotype" w:eastAsia="Palatino Linotype" w:hAnsi="Palatino Linotype" w:cs="Palatino Linotype"/>
          <w:color w:val="000000"/>
          <w:sz w:val="24"/>
          <w:szCs w:val="24"/>
        </w:rPr>
      </w:pPr>
      <w:r w:rsidRPr="00692461">
        <w:rPr>
          <w:rFonts w:ascii="Palatino Linotype" w:eastAsia="Palatino Linotype" w:hAnsi="Palatino Linotype" w:cs="Palatino Linotype"/>
          <w:color w:val="000000"/>
          <w:sz w:val="24"/>
          <w:szCs w:val="24"/>
        </w:rPr>
        <w:t>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es necesario referir el contenido del artículo 115, fracciones I, II y IV de la Constitución Política de los Estados Unidos Mexicanos, que en lo que interesa menciona:</w:t>
      </w:r>
    </w:p>
    <w:p w14:paraId="79590FAF" w14:textId="77777777" w:rsidR="007C5B8D" w:rsidRPr="00692461" w:rsidRDefault="007C5B8D" w:rsidP="007C5B8D">
      <w:pPr>
        <w:spacing w:after="0" w:line="360" w:lineRule="auto"/>
        <w:jc w:val="both"/>
        <w:rPr>
          <w:rFonts w:ascii="Palatino Linotype" w:eastAsia="Palatino Linotype" w:hAnsi="Palatino Linotype" w:cs="Palatino Linotype"/>
          <w:color w:val="000000"/>
          <w:sz w:val="24"/>
          <w:szCs w:val="24"/>
        </w:rPr>
      </w:pPr>
    </w:p>
    <w:p w14:paraId="68BBAFB2" w14:textId="77777777" w:rsidR="007C5B8D" w:rsidRPr="00692461" w:rsidRDefault="007C5B8D" w:rsidP="007C5B8D">
      <w:pPr>
        <w:spacing w:after="0" w:line="360" w:lineRule="auto"/>
        <w:ind w:left="851" w:right="902"/>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t>“</w:t>
      </w:r>
      <w:r w:rsidRPr="00692461">
        <w:rPr>
          <w:rFonts w:ascii="Palatino Linotype" w:eastAsia="Palatino Linotype" w:hAnsi="Palatino Linotype" w:cs="Palatino Linotype"/>
          <w:b/>
          <w:i/>
          <w:color w:val="000000"/>
          <w:sz w:val="24"/>
          <w:szCs w:val="24"/>
        </w:rPr>
        <w:t>Artículo 115</w:t>
      </w:r>
      <w:r w:rsidRPr="00692461">
        <w:rPr>
          <w:rFonts w:ascii="Palatino Linotype" w:eastAsia="Palatino Linotype" w:hAnsi="Palatino Linotype" w:cs="Palatino Linotype"/>
          <w:i/>
          <w:color w:val="000000"/>
          <w:sz w:val="24"/>
          <w:szCs w:val="24"/>
        </w:rPr>
        <w:t xml:space="preserve">. Los estados adoptarán, para su régimen interior, la forma de gobierno republicano, representativo, democrático, laico y popular, teniendo </w:t>
      </w:r>
      <w:r w:rsidRPr="00692461">
        <w:rPr>
          <w:rFonts w:ascii="Palatino Linotype" w:eastAsia="Palatino Linotype" w:hAnsi="Palatino Linotype" w:cs="Palatino Linotype"/>
          <w:i/>
          <w:color w:val="000000"/>
          <w:sz w:val="24"/>
          <w:szCs w:val="24"/>
        </w:rPr>
        <w:lastRenderedPageBreak/>
        <w:t xml:space="preserve">como base de su división territorial y de su organización política y administrativa, el municipio libre, conforme a las bases siguientes: </w:t>
      </w:r>
    </w:p>
    <w:p w14:paraId="03503B13" w14:textId="77777777" w:rsidR="007C5B8D" w:rsidRPr="00692461" w:rsidRDefault="007C5B8D" w:rsidP="007C5B8D">
      <w:pPr>
        <w:spacing w:after="0" w:line="360" w:lineRule="auto"/>
        <w:ind w:left="851" w:right="902"/>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b/>
          <w:i/>
          <w:color w:val="000000"/>
          <w:sz w:val="24"/>
          <w:szCs w:val="24"/>
        </w:rPr>
        <w:t>I.</w:t>
      </w:r>
      <w:r w:rsidRPr="00692461">
        <w:rPr>
          <w:rFonts w:ascii="Palatino Linotype" w:eastAsia="Palatino Linotype" w:hAnsi="Palatino Linotype" w:cs="Palatino Linotype"/>
          <w:i/>
          <w:color w:val="000000"/>
          <w:sz w:val="24"/>
          <w:szCs w:val="24"/>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37F70199" w14:textId="77777777" w:rsidR="007C5B8D" w:rsidRPr="00692461" w:rsidRDefault="007C5B8D" w:rsidP="007C5B8D">
      <w:pPr>
        <w:spacing w:after="0" w:line="360" w:lineRule="auto"/>
        <w:ind w:left="851" w:right="902"/>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t>(…)</w:t>
      </w:r>
    </w:p>
    <w:p w14:paraId="1A051F2E" w14:textId="77777777" w:rsidR="007C5B8D" w:rsidRPr="00692461" w:rsidRDefault="007C5B8D" w:rsidP="007C5B8D">
      <w:pPr>
        <w:spacing w:after="0" w:line="360" w:lineRule="auto"/>
        <w:ind w:left="851" w:right="902"/>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b/>
          <w:i/>
          <w:color w:val="000000"/>
          <w:sz w:val="24"/>
          <w:szCs w:val="24"/>
        </w:rPr>
        <w:t>II.</w:t>
      </w:r>
      <w:r w:rsidRPr="00692461">
        <w:rPr>
          <w:rFonts w:ascii="Palatino Linotype" w:eastAsia="Palatino Linotype" w:hAnsi="Palatino Linotype" w:cs="Palatino Linotype"/>
          <w:i/>
          <w:color w:val="000000"/>
          <w:sz w:val="24"/>
          <w:szCs w:val="24"/>
        </w:rPr>
        <w:t xml:space="preserve"> Los municipios estarán investidos de personalidad jurídica y manejarán su patrimonio conforme a la ley.</w:t>
      </w:r>
    </w:p>
    <w:p w14:paraId="5189F4F6" w14:textId="77777777" w:rsidR="007C5B8D" w:rsidRPr="00692461" w:rsidRDefault="007C5B8D" w:rsidP="007C5B8D">
      <w:pPr>
        <w:spacing w:after="0" w:line="360" w:lineRule="auto"/>
        <w:ind w:left="851" w:right="902"/>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t>(…)</w:t>
      </w:r>
    </w:p>
    <w:p w14:paraId="3487659F" w14:textId="77777777" w:rsidR="007C5B8D" w:rsidRPr="00692461" w:rsidRDefault="007C5B8D" w:rsidP="007C5B8D">
      <w:pPr>
        <w:spacing w:after="0" w:line="360" w:lineRule="auto"/>
        <w:ind w:left="851" w:right="902"/>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t>IV. Los municipios administrarán libremente su hacienda, la cual se formará de los rendimientos de los bienes que les pertenezcan, así como de las contribuciones y otros ingresos que las legislaturas establezcan a su favor…</w:t>
      </w:r>
    </w:p>
    <w:p w14:paraId="49525FF3" w14:textId="77777777" w:rsidR="007C5B8D" w:rsidRPr="00692461" w:rsidRDefault="007C5B8D" w:rsidP="007C5B8D">
      <w:pPr>
        <w:spacing w:after="0" w:line="360" w:lineRule="auto"/>
        <w:ind w:left="851" w:right="902"/>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t>(…)”</w:t>
      </w:r>
    </w:p>
    <w:p w14:paraId="7837C949" w14:textId="77777777" w:rsidR="007C5B8D" w:rsidRPr="00692461" w:rsidRDefault="007C5B8D" w:rsidP="007C5B8D">
      <w:pPr>
        <w:spacing w:after="0" w:line="360" w:lineRule="auto"/>
        <w:ind w:left="851" w:right="902"/>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t>(Énfasis añadido)</w:t>
      </w:r>
    </w:p>
    <w:p w14:paraId="0F31F7D3" w14:textId="77777777" w:rsidR="007C5B8D" w:rsidRPr="00692461" w:rsidRDefault="007C5B8D" w:rsidP="007C5B8D">
      <w:pPr>
        <w:spacing w:after="0" w:line="360" w:lineRule="auto"/>
        <w:ind w:left="851" w:right="902"/>
        <w:jc w:val="both"/>
        <w:rPr>
          <w:rFonts w:ascii="Palatino Linotype" w:eastAsia="Palatino Linotype" w:hAnsi="Palatino Linotype" w:cs="Palatino Linotype"/>
          <w:i/>
          <w:color w:val="000000"/>
          <w:sz w:val="24"/>
          <w:szCs w:val="24"/>
        </w:rPr>
      </w:pPr>
    </w:p>
    <w:p w14:paraId="0AFD0856" w14:textId="77777777" w:rsidR="007C5B8D" w:rsidRPr="00692461" w:rsidRDefault="007C5B8D" w:rsidP="007C5B8D">
      <w:pPr>
        <w:spacing w:after="0" w:line="360" w:lineRule="auto"/>
        <w:jc w:val="both"/>
        <w:rPr>
          <w:rFonts w:ascii="Palatino Linotype" w:eastAsia="Palatino Linotype" w:hAnsi="Palatino Linotype" w:cs="Palatino Linotype"/>
          <w:color w:val="000000"/>
          <w:sz w:val="24"/>
          <w:szCs w:val="24"/>
        </w:rPr>
      </w:pPr>
      <w:r w:rsidRPr="00692461">
        <w:rPr>
          <w:rFonts w:ascii="Palatino Linotype" w:eastAsia="Palatino Linotype" w:hAnsi="Palatino Linotype" w:cs="Palatino Linotype"/>
          <w:color w:val="000000"/>
          <w:sz w:val="24"/>
          <w:szCs w:val="24"/>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14:paraId="283584F0" w14:textId="77777777" w:rsidR="007C5B8D" w:rsidRPr="00692461" w:rsidRDefault="007C5B8D" w:rsidP="007C5B8D">
      <w:pPr>
        <w:spacing w:after="0" w:line="360" w:lineRule="auto"/>
        <w:jc w:val="both"/>
        <w:rPr>
          <w:rFonts w:ascii="Palatino Linotype" w:eastAsia="Palatino Linotype" w:hAnsi="Palatino Linotype" w:cs="Palatino Linotype"/>
          <w:color w:val="000000"/>
          <w:sz w:val="24"/>
          <w:szCs w:val="24"/>
        </w:rPr>
      </w:pPr>
    </w:p>
    <w:p w14:paraId="2839BFC9" w14:textId="77777777" w:rsidR="007C5B8D" w:rsidRPr="00692461" w:rsidRDefault="007C5B8D" w:rsidP="007C5B8D">
      <w:pPr>
        <w:tabs>
          <w:tab w:val="left" w:pos="709"/>
        </w:tabs>
        <w:spacing w:after="0" w:line="360" w:lineRule="auto"/>
        <w:jc w:val="both"/>
        <w:rPr>
          <w:rFonts w:ascii="Palatino Linotype" w:eastAsia="Palatino Linotype" w:hAnsi="Palatino Linotype" w:cs="Palatino Linotype"/>
          <w:color w:val="000000"/>
          <w:sz w:val="24"/>
          <w:szCs w:val="24"/>
        </w:rPr>
      </w:pPr>
      <w:r w:rsidRPr="00692461">
        <w:rPr>
          <w:rFonts w:ascii="Palatino Linotype" w:eastAsia="Palatino Linotype" w:hAnsi="Palatino Linotype" w:cs="Palatino Linotype"/>
          <w:color w:val="000000"/>
          <w:sz w:val="24"/>
          <w:szCs w:val="24"/>
        </w:rPr>
        <w:lastRenderedPageBreak/>
        <w:t>Asimismo, en el numeral 3</w:t>
      </w:r>
      <w:r w:rsidRPr="00692461">
        <w:rPr>
          <w:rFonts w:ascii="Palatino Linotype" w:eastAsia="Palatino Linotype" w:hAnsi="Palatino Linotype" w:cs="Palatino Linotype"/>
          <w:color w:val="000000"/>
          <w:sz w:val="24"/>
          <w:szCs w:val="24"/>
          <w:vertAlign w:val="superscript"/>
        </w:rPr>
        <w:footnoteReference w:id="2"/>
      </w:r>
      <w:r w:rsidRPr="00692461">
        <w:rPr>
          <w:rFonts w:ascii="Palatino Linotype" w:eastAsia="Palatino Linotype" w:hAnsi="Palatino Linotype" w:cs="Palatino Linotype"/>
          <w:color w:val="000000"/>
          <w:sz w:val="24"/>
          <w:szCs w:val="24"/>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14:paraId="4A7F3844" w14:textId="77777777" w:rsidR="007C5B8D" w:rsidRPr="00692461" w:rsidRDefault="007C5B8D" w:rsidP="007C5B8D">
      <w:pPr>
        <w:tabs>
          <w:tab w:val="left" w:pos="709"/>
        </w:tabs>
        <w:spacing w:after="0" w:line="360" w:lineRule="auto"/>
        <w:jc w:val="both"/>
        <w:rPr>
          <w:rFonts w:ascii="Palatino Linotype" w:eastAsia="Palatino Linotype" w:hAnsi="Palatino Linotype" w:cs="Palatino Linotype"/>
          <w:color w:val="000000"/>
          <w:sz w:val="24"/>
          <w:szCs w:val="24"/>
        </w:rPr>
      </w:pPr>
    </w:p>
    <w:p w14:paraId="0D9E7607" w14:textId="77777777" w:rsidR="007C5B8D" w:rsidRPr="00692461" w:rsidRDefault="007C5B8D" w:rsidP="007C5B8D">
      <w:pPr>
        <w:tabs>
          <w:tab w:val="left" w:pos="709"/>
        </w:tabs>
        <w:spacing w:after="0" w:line="360" w:lineRule="auto"/>
        <w:jc w:val="both"/>
        <w:rPr>
          <w:rFonts w:ascii="Palatino Linotype" w:eastAsia="Palatino Linotype" w:hAnsi="Palatino Linotype" w:cs="Palatino Linotype"/>
          <w:color w:val="000000"/>
          <w:sz w:val="24"/>
          <w:szCs w:val="24"/>
        </w:rPr>
      </w:pPr>
      <w:r w:rsidRPr="00692461">
        <w:rPr>
          <w:rFonts w:ascii="Palatino Linotype" w:eastAsia="Palatino Linotype" w:hAnsi="Palatino Linotype" w:cs="Palatino Linotype"/>
          <w:color w:val="000000"/>
          <w:sz w:val="24"/>
          <w:szCs w:val="24"/>
        </w:rPr>
        <w:t>Por otro lado, resulta importante traer a colación el contenido de los artículos 4 y 12 de la Ley de Transparencia y Acceso a la Información Pública del Estado de México y Municipios, mismos que son del tenor siguiente:</w:t>
      </w:r>
    </w:p>
    <w:p w14:paraId="13229E8C" w14:textId="77777777" w:rsidR="007C5B8D" w:rsidRPr="00692461" w:rsidRDefault="007C5B8D" w:rsidP="007C5B8D">
      <w:pPr>
        <w:tabs>
          <w:tab w:val="left" w:pos="709"/>
        </w:tabs>
        <w:spacing w:after="0" w:line="360" w:lineRule="auto"/>
        <w:jc w:val="both"/>
        <w:rPr>
          <w:rFonts w:ascii="Palatino Linotype" w:eastAsia="Palatino Linotype" w:hAnsi="Palatino Linotype" w:cs="Palatino Linotype"/>
          <w:color w:val="000000"/>
          <w:sz w:val="24"/>
          <w:szCs w:val="24"/>
        </w:rPr>
      </w:pPr>
    </w:p>
    <w:p w14:paraId="32291696"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t>“</w:t>
      </w:r>
      <w:r w:rsidRPr="00692461">
        <w:rPr>
          <w:rFonts w:ascii="Palatino Linotype" w:eastAsia="Palatino Linotype" w:hAnsi="Palatino Linotype" w:cs="Palatino Linotype"/>
          <w:b/>
          <w:i/>
          <w:color w:val="000000"/>
          <w:sz w:val="24"/>
          <w:szCs w:val="24"/>
        </w:rPr>
        <w:t>Artículo 4.</w:t>
      </w:r>
      <w:r w:rsidRPr="00692461">
        <w:rPr>
          <w:rFonts w:ascii="Palatino Linotype" w:eastAsia="Palatino Linotype" w:hAnsi="Palatino Linotype" w:cs="Palatino Linotype"/>
          <w:i/>
          <w:color w:val="000000"/>
          <w:sz w:val="24"/>
          <w:szCs w:val="24"/>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D543508"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b/>
          <w:i/>
          <w:color w:val="000000"/>
          <w:sz w:val="24"/>
          <w:szCs w:val="24"/>
          <w:u w:val="single"/>
        </w:rPr>
        <w:t>Toda la información generada, obtenida, adquirida, transformada, administrada o en posesión de los sujetos obligados es pública y accesible de manera permanente a cualquier persona</w:t>
      </w:r>
      <w:r w:rsidRPr="00692461">
        <w:rPr>
          <w:rFonts w:ascii="Palatino Linotype" w:eastAsia="Palatino Linotype" w:hAnsi="Palatino Linotype" w:cs="Palatino Linotype"/>
          <w:i/>
          <w:color w:val="000000"/>
          <w:sz w:val="24"/>
          <w:szCs w:val="24"/>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2836B1E"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lastRenderedPageBreak/>
        <w:t>Los sujetos obligados deben poner en práctica, políticas y programas de acceso a la información que se apeguen a criterios de publicidad, veracidad, oportunidad, precisión y suficiencia en beneficio de los solicitantes.</w:t>
      </w:r>
    </w:p>
    <w:p w14:paraId="16B13771"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p>
    <w:p w14:paraId="27A89FDA"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b/>
          <w:i/>
          <w:color w:val="000000"/>
          <w:sz w:val="24"/>
          <w:szCs w:val="24"/>
        </w:rPr>
        <w:t>Artículo 12.</w:t>
      </w:r>
      <w:r w:rsidRPr="00692461">
        <w:rPr>
          <w:rFonts w:ascii="Palatino Linotype" w:eastAsia="Palatino Linotype" w:hAnsi="Palatino Linotype" w:cs="Palatino Linotype"/>
          <w:i/>
          <w:color w:val="000000"/>
          <w:sz w:val="24"/>
          <w:szCs w:val="24"/>
        </w:rPr>
        <w:t xml:space="preserve"> Quienes generen, recopilen, administren, manejen, procesen, archiven o conserven Información Pública serán responsables de la misma en los términos de las disposiciones jurídicas aplicables.</w:t>
      </w:r>
    </w:p>
    <w:p w14:paraId="0B0931B6"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b/>
          <w:i/>
          <w:color w:val="000000"/>
          <w:sz w:val="24"/>
          <w:szCs w:val="24"/>
          <w:u w:val="single"/>
        </w:rPr>
        <w:t>Los sujetos obligados sólo proporcionarán la Información Pública que se les requiera y que obre en sus archivos y en el estado en que ésta se encuentre.</w:t>
      </w:r>
      <w:r w:rsidRPr="00692461">
        <w:rPr>
          <w:rFonts w:ascii="Palatino Linotype" w:eastAsia="Palatino Linotype" w:hAnsi="Palatino Linotype" w:cs="Palatino Linotype"/>
          <w:i/>
          <w:color w:val="000000"/>
          <w:sz w:val="24"/>
          <w:szCs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7AC4B97A"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t>(Énfasis añadido)</w:t>
      </w:r>
    </w:p>
    <w:p w14:paraId="680C7D85"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p>
    <w:p w14:paraId="42384F6D" w14:textId="77777777" w:rsidR="007C5B8D" w:rsidRPr="00692461" w:rsidRDefault="007C5B8D" w:rsidP="007C5B8D">
      <w:pPr>
        <w:spacing w:after="0" w:line="360" w:lineRule="auto"/>
        <w:jc w:val="both"/>
        <w:rPr>
          <w:rFonts w:ascii="Palatino Linotype" w:eastAsia="Palatino Linotype" w:hAnsi="Palatino Linotype" w:cs="Palatino Linotype"/>
          <w:color w:val="000000"/>
          <w:sz w:val="24"/>
          <w:szCs w:val="24"/>
        </w:rPr>
      </w:pPr>
      <w:r w:rsidRPr="00692461">
        <w:rPr>
          <w:rFonts w:ascii="Palatino Linotype" w:eastAsia="Palatino Linotype" w:hAnsi="Palatino Linotype" w:cs="Palatino Linotype"/>
          <w:color w:val="000000"/>
          <w:sz w:val="24"/>
          <w:szCs w:val="24"/>
        </w:rPr>
        <w:t xml:space="preserve">Por consiguiente, los preceptos legales transcritos establecen que </w:t>
      </w:r>
      <w:r w:rsidRPr="00692461">
        <w:rPr>
          <w:rFonts w:ascii="Palatino Linotype" w:eastAsia="Palatino Linotype" w:hAnsi="Palatino Linotype" w:cs="Palatino Linotype"/>
          <w:b/>
          <w:color w:val="000000"/>
          <w:sz w:val="24"/>
          <w:szCs w:val="24"/>
        </w:rPr>
        <w:t>los Sujetos Obligados se encuentran constreñidos a entregar la Información Pública solicitada por los particulares</w:t>
      </w:r>
      <w:r w:rsidRPr="00692461">
        <w:rPr>
          <w:rFonts w:ascii="Palatino Linotype" w:eastAsia="Palatino Linotype" w:hAnsi="Palatino Linotype" w:cs="Palatino Linotype"/>
          <w:color w:val="000000"/>
          <w:sz w:val="24"/>
          <w:szCs w:val="24"/>
        </w:rPr>
        <w:t xml:space="preserve"> y que ésta misma se encuentre en sus archivos o que obre en su posesión, </w:t>
      </w:r>
      <w:r w:rsidRPr="00692461">
        <w:rPr>
          <w:rFonts w:ascii="Palatino Linotype" w:eastAsia="Palatino Linotype" w:hAnsi="Palatino Linotype" w:cs="Palatino Linotype"/>
          <w:b/>
          <w:color w:val="000000"/>
          <w:sz w:val="24"/>
          <w:szCs w:val="24"/>
        </w:rPr>
        <w:t>privilegiando en todo momento el principio de máxima publicidad,</w:t>
      </w:r>
      <w:r w:rsidRPr="00692461">
        <w:rPr>
          <w:rFonts w:ascii="Palatino Linotype" w:eastAsia="Palatino Linotype" w:hAnsi="Palatino Linotype" w:cs="Palatino Linotype"/>
          <w:color w:val="000000"/>
          <w:sz w:val="24"/>
          <w:szCs w:val="24"/>
        </w:rPr>
        <w:t xml:space="preserve"> sin generarla, procesarla, resumirla, ni presentarla conforme al interés del solicitante. </w:t>
      </w:r>
    </w:p>
    <w:p w14:paraId="054BE8F6" w14:textId="77777777" w:rsidR="007C5B8D" w:rsidRPr="00692461" w:rsidRDefault="007C5B8D" w:rsidP="007C5B8D">
      <w:pPr>
        <w:spacing w:after="0" w:line="360" w:lineRule="auto"/>
        <w:jc w:val="both"/>
        <w:rPr>
          <w:rFonts w:ascii="Palatino Linotype" w:eastAsia="Palatino Linotype" w:hAnsi="Palatino Linotype" w:cs="Palatino Linotype"/>
          <w:color w:val="000000"/>
          <w:sz w:val="24"/>
          <w:szCs w:val="24"/>
        </w:rPr>
      </w:pPr>
    </w:p>
    <w:p w14:paraId="4C34C91C" w14:textId="77777777" w:rsidR="007C5B8D" w:rsidRPr="00692461" w:rsidRDefault="007C5B8D" w:rsidP="007C5B8D">
      <w:pPr>
        <w:spacing w:after="0" w:line="360" w:lineRule="auto"/>
        <w:jc w:val="both"/>
        <w:rPr>
          <w:rFonts w:ascii="Palatino Linotype" w:eastAsia="Palatino Linotype" w:hAnsi="Palatino Linotype" w:cs="Palatino Linotype"/>
          <w:color w:val="000000"/>
          <w:sz w:val="24"/>
          <w:szCs w:val="24"/>
        </w:rPr>
      </w:pPr>
      <w:r w:rsidRPr="00692461">
        <w:rPr>
          <w:rFonts w:ascii="Palatino Linotype" w:eastAsia="Palatino Linotype" w:hAnsi="Palatino Linotype" w:cs="Palatino Linotype"/>
          <w:color w:val="000000"/>
          <w:sz w:val="24"/>
          <w:szCs w:val="24"/>
        </w:rPr>
        <w:t xml:space="preserve">Queda de manifiesto entonces que, </w:t>
      </w:r>
      <w:r w:rsidRPr="00692461">
        <w:rPr>
          <w:rFonts w:ascii="Palatino Linotype" w:eastAsia="Palatino Linotype" w:hAnsi="Palatino Linotype" w:cs="Palatino Linotype"/>
          <w:b/>
          <w:color w:val="000000"/>
          <w:sz w:val="24"/>
          <w:szCs w:val="24"/>
        </w:rPr>
        <w:t>se considera Información Pública al conjunto de datos que posee cualquier autoridad, obtenidos en virtud del ejercicio de sus funciones de derecho público</w:t>
      </w:r>
      <w:r w:rsidRPr="00692461">
        <w:rPr>
          <w:rFonts w:ascii="Palatino Linotype" w:eastAsia="Palatino Linotype" w:hAnsi="Palatino Linotype" w:cs="Palatino Linotype"/>
          <w:color w:val="000000"/>
          <w:sz w:val="24"/>
          <w:szCs w:val="24"/>
        </w:rPr>
        <w:t xml:space="preserve">; criterio que ha sostenido el más alto tribunal jurisdiccional del país, la Suprema Corte de Justicia de la Nación, en la tesis 2a. </w:t>
      </w:r>
      <w:r w:rsidRPr="00692461">
        <w:rPr>
          <w:rFonts w:ascii="Palatino Linotype" w:eastAsia="Palatino Linotype" w:hAnsi="Palatino Linotype" w:cs="Palatino Linotype"/>
          <w:color w:val="000000"/>
          <w:sz w:val="24"/>
          <w:szCs w:val="24"/>
        </w:rPr>
        <w:lastRenderedPageBreak/>
        <w:t>LXXXVIII/2010, sustentada por la Segunda Sala, publicada en el Semanario Judicial de la Federación y su Gaceta, Novena Época, tomo XXXII, agosto de 2010, página 463, con el siguiente contenido:</w:t>
      </w:r>
    </w:p>
    <w:p w14:paraId="2014034D" w14:textId="77777777" w:rsidR="007C5B8D" w:rsidRPr="00692461" w:rsidRDefault="007C5B8D" w:rsidP="007C5B8D">
      <w:pPr>
        <w:spacing w:after="0" w:line="360" w:lineRule="auto"/>
        <w:jc w:val="both"/>
        <w:rPr>
          <w:rFonts w:ascii="Palatino Linotype" w:eastAsia="Palatino Linotype" w:hAnsi="Palatino Linotype" w:cs="Palatino Linotype"/>
          <w:color w:val="000000"/>
          <w:sz w:val="24"/>
          <w:szCs w:val="24"/>
        </w:rPr>
      </w:pPr>
    </w:p>
    <w:p w14:paraId="3ACF696E"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t>“</w:t>
      </w:r>
      <w:r w:rsidRPr="00692461">
        <w:rPr>
          <w:rFonts w:ascii="Palatino Linotype" w:eastAsia="Palatino Linotype" w:hAnsi="Palatino Linotype" w:cs="Palatino Linotype"/>
          <w:b/>
          <w:i/>
          <w:color w:val="000000"/>
          <w:sz w:val="24"/>
          <w:szCs w:val="24"/>
        </w:rPr>
        <w:t>INFORMACIÓN PÚBLICA. ES AQUELLA QUE SE ENCUENTRA EN POSESIÓN DE CUALQUIER AUTORIDAD, ENTIDAD, ÓRGANO Y ORGANISMO FEDERAL, ESTATAL Y MUNICIPAL, SIEMPRE QUE SE HAYA OBTENIDO POR CAUSA DEL EJERCICIO DE FUNCIONES DE DERECHO PÚBLICO.</w:t>
      </w:r>
      <w:r w:rsidRPr="00692461">
        <w:rPr>
          <w:rFonts w:ascii="Palatino Linotype" w:eastAsia="Palatino Linotype" w:hAnsi="Palatino Linotype" w:cs="Palatino Linotype"/>
          <w:i/>
          <w:color w:val="000000"/>
          <w:sz w:val="24"/>
          <w:szCs w:val="24"/>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420C6D3D"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b/>
          <w:i/>
          <w:color w:val="000000"/>
          <w:sz w:val="24"/>
          <w:szCs w:val="24"/>
        </w:rPr>
      </w:pPr>
    </w:p>
    <w:p w14:paraId="71C7938D" w14:textId="77777777" w:rsidR="007C5B8D" w:rsidRPr="00692461" w:rsidRDefault="007C5B8D" w:rsidP="007C5B8D">
      <w:pPr>
        <w:spacing w:after="0" w:line="360" w:lineRule="auto"/>
        <w:jc w:val="both"/>
        <w:rPr>
          <w:rFonts w:ascii="Palatino Linotype" w:eastAsia="Palatino Linotype" w:hAnsi="Palatino Linotype" w:cs="Palatino Linotype"/>
          <w:color w:val="000000"/>
          <w:sz w:val="24"/>
          <w:szCs w:val="24"/>
        </w:rPr>
      </w:pPr>
      <w:r w:rsidRPr="00692461">
        <w:rPr>
          <w:rFonts w:ascii="Palatino Linotype" w:eastAsia="Palatino Linotype" w:hAnsi="Palatino Linotype" w:cs="Palatino Linotype"/>
          <w:color w:val="000000"/>
          <w:sz w:val="24"/>
          <w:szCs w:val="24"/>
        </w:rPr>
        <w:lastRenderedPageBreak/>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107472A0" w14:textId="77777777" w:rsidR="007C5B8D" w:rsidRPr="00692461" w:rsidRDefault="007C5B8D" w:rsidP="007C5B8D">
      <w:pPr>
        <w:spacing w:after="0" w:line="360" w:lineRule="auto"/>
        <w:jc w:val="both"/>
        <w:rPr>
          <w:rFonts w:ascii="Palatino Linotype" w:eastAsia="Palatino Linotype" w:hAnsi="Palatino Linotype" w:cs="Palatino Linotype"/>
          <w:color w:val="000000"/>
          <w:sz w:val="24"/>
          <w:szCs w:val="24"/>
        </w:rPr>
      </w:pPr>
    </w:p>
    <w:p w14:paraId="5E5E14E7" w14:textId="77777777" w:rsidR="007C5B8D" w:rsidRPr="00692461" w:rsidRDefault="007C5B8D" w:rsidP="007C5B8D">
      <w:pPr>
        <w:spacing w:after="0" w:line="360" w:lineRule="auto"/>
        <w:jc w:val="both"/>
        <w:rPr>
          <w:rFonts w:ascii="Palatino Linotype" w:eastAsia="Palatino Linotype" w:hAnsi="Palatino Linotype" w:cs="Palatino Linotype"/>
          <w:color w:val="000000"/>
          <w:sz w:val="24"/>
          <w:szCs w:val="24"/>
        </w:rPr>
      </w:pPr>
      <w:r w:rsidRPr="00692461">
        <w:rPr>
          <w:rFonts w:ascii="Palatino Linotype" w:eastAsia="Palatino Linotype" w:hAnsi="Palatino Linotype" w:cs="Palatino Linotype"/>
          <w:color w:val="000000"/>
          <w:sz w:val="24"/>
          <w:szCs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5A54C546" w14:textId="77777777" w:rsidR="007C5B8D" w:rsidRPr="00692461" w:rsidRDefault="007C5B8D" w:rsidP="007C5B8D">
      <w:pPr>
        <w:spacing w:after="0" w:line="360" w:lineRule="auto"/>
        <w:jc w:val="both"/>
        <w:rPr>
          <w:rFonts w:ascii="Palatino Linotype" w:eastAsia="Palatino Linotype" w:hAnsi="Palatino Linotype" w:cs="Palatino Linotype"/>
          <w:color w:val="000000"/>
          <w:sz w:val="24"/>
          <w:szCs w:val="24"/>
        </w:rPr>
      </w:pPr>
    </w:p>
    <w:p w14:paraId="0120E2BA"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t>“</w:t>
      </w:r>
      <w:r w:rsidRPr="00692461">
        <w:rPr>
          <w:rFonts w:ascii="Palatino Linotype" w:eastAsia="Palatino Linotype" w:hAnsi="Palatino Linotype" w:cs="Palatino Linotype"/>
          <w:b/>
          <w:i/>
          <w:color w:val="000000"/>
          <w:sz w:val="24"/>
          <w:szCs w:val="24"/>
        </w:rPr>
        <w:t xml:space="preserve">Artículo 3. </w:t>
      </w:r>
      <w:r w:rsidRPr="00692461">
        <w:rPr>
          <w:rFonts w:ascii="Palatino Linotype" w:eastAsia="Palatino Linotype" w:hAnsi="Palatino Linotype" w:cs="Palatino Linotype"/>
          <w:i/>
          <w:color w:val="000000"/>
          <w:sz w:val="24"/>
          <w:szCs w:val="24"/>
        </w:rPr>
        <w:t>Para los efectos de la presente Ley se entenderá por:</w:t>
      </w:r>
    </w:p>
    <w:p w14:paraId="65A6BA4E"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b/>
          <w:i/>
          <w:color w:val="000000"/>
          <w:sz w:val="24"/>
          <w:szCs w:val="24"/>
        </w:rPr>
        <w:t>XI. Documento:</w:t>
      </w:r>
      <w:r w:rsidRPr="00692461">
        <w:rPr>
          <w:rFonts w:ascii="Palatino Linotype" w:eastAsia="Palatino Linotype" w:hAnsi="Palatino Linotype" w:cs="Palatino Linotype"/>
          <w:i/>
          <w:color w:val="000000"/>
          <w:sz w:val="24"/>
          <w:szCs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8464024"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p>
    <w:p w14:paraId="4A178968" w14:textId="77777777" w:rsidR="007C5B8D" w:rsidRPr="00692461" w:rsidRDefault="007C5B8D" w:rsidP="007C5B8D">
      <w:pPr>
        <w:spacing w:after="0" w:line="360" w:lineRule="auto"/>
        <w:jc w:val="both"/>
        <w:rPr>
          <w:rFonts w:ascii="Palatino Linotype" w:eastAsia="Palatino Linotype" w:hAnsi="Palatino Linotype" w:cs="Palatino Linotype"/>
          <w:color w:val="000000"/>
          <w:sz w:val="24"/>
          <w:szCs w:val="24"/>
        </w:rPr>
      </w:pPr>
      <w:r w:rsidRPr="00692461">
        <w:rPr>
          <w:rFonts w:ascii="Palatino Linotype" w:eastAsia="Palatino Linotype" w:hAnsi="Palatino Linotype" w:cs="Palatino Linotype"/>
          <w:color w:val="000000"/>
          <w:sz w:val="24"/>
          <w:szCs w:val="24"/>
        </w:rPr>
        <w:t>De igual modo, 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03FF3CF1" w14:textId="77777777" w:rsidR="007C5B8D" w:rsidRPr="00692461" w:rsidRDefault="007C5B8D" w:rsidP="007C5B8D">
      <w:pPr>
        <w:spacing w:after="0" w:line="360" w:lineRule="auto"/>
        <w:ind w:left="851" w:right="901"/>
        <w:jc w:val="center"/>
        <w:rPr>
          <w:rFonts w:ascii="Palatino Linotype" w:eastAsia="Palatino Linotype" w:hAnsi="Palatino Linotype" w:cs="Palatino Linotype"/>
          <w:color w:val="000000"/>
          <w:sz w:val="24"/>
          <w:szCs w:val="24"/>
        </w:rPr>
      </w:pPr>
    </w:p>
    <w:p w14:paraId="71D19B13" w14:textId="77777777" w:rsidR="007C5B8D" w:rsidRPr="00692461" w:rsidRDefault="007C5B8D" w:rsidP="007C5B8D">
      <w:pPr>
        <w:spacing w:after="0" w:line="360" w:lineRule="auto"/>
        <w:ind w:left="851" w:right="901"/>
        <w:jc w:val="center"/>
        <w:rPr>
          <w:rFonts w:ascii="Palatino Linotype" w:eastAsia="Palatino Linotype" w:hAnsi="Palatino Linotype" w:cs="Palatino Linotype"/>
          <w:b/>
          <w:i/>
          <w:color w:val="000000"/>
          <w:sz w:val="24"/>
          <w:szCs w:val="24"/>
        </w:rPr>
      </w:pPr>
      <w:r w:rsidRPr="00692461">
        <w:rPr>
          <w:rFonts w:ascii="Palatino Linotype" w:eastAsia="Palatino Linotype" w:hAnsi="Palatino Linotype" w:cs="Palatino Linotype"/>
          <w:color w:val="000000"/>
          <w:sz w:val="24"/>
          <w:szCs w:val="24"/>
        </w:rPr>
        <w:t>“</w:t>
      </w:r>
      <w:r w:rsidRPr="00692461">
        <w:rPr>
          <w:rFonts w:ascii="Palatino Linotype" w:eastAsia="Palatino Linotype" w:hAnsi="Palatino Linotype" w:cs="Palatino Linotype"/>
          <w:b/>
          <w:i/>
          <w:color w:val="000000"/>
          <w:sz w:val="24"/>
          <w:szCs w:val="24"/>
        </w:rPr>
        <w:t>CRITERIO 0002-11</w:t>
      </w:r>
    </w:p>
    <w:p w14:paraId="11372A95"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b/>
          <w:i/>
          <w:color w:val="000000"/>
          <w:sz w:val="24"/>
          <w:szCs w:val="24"/>
          <w:u w:val="single"/>
        </w:rPr>
        <w:t>INFORMACIÓN PÚBLICA, CONCEPTO DE, EN MATERIA DE TRANSPARENCIA. INTERPRETACIÓN SISTEMÁTICA DE LOS ARTÍCULOS 2°, FRACCIÓN V, XV, Y XVI, 3°, 4°, 11 Y 41.</w:t>
      </w:r>
      <w:r w:rsidRPr="00692461">
        <w:rPr>
          <w:rFonts w:ascii="Palatino Linotype" w:eastAsia="Palatino Linotype" w:hAnsi="Palatino Linotype" w:cs="Palatino Linotype"/>
          <w:i/>
          <w:color w:val="000000"/>
          <w:sz w:val="24"/>
          <w:szCs w:val="24"/>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C694137"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t>En consecuencia el acceso a la información se refiere a que se cumplan cualquiera de los siguientes tres supuestos:</w:t>
      </w:r>
    </w:p>
    <w:p w14:paraId="3CF79F77"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b/>
          <w:i/>
          <w:color w:val="000000"/>
          <w:sz w:val="24"/>
          <w:szCs w:val="24"/>
          <w:u w:val="single"/>
        </w:rPr>
      </w:pPr>
      <w:r w:rsidRPr="00692461">
        <w:rPr>
          <w:rFonts w:ascii="Palatino Linotype" w:eastAsia="Palatino Linotype" w:hAnsi="Palatino Linotype" w:cs="Palatino Linotype"/>
          <w:b/>
          <w:i/>
          <w:color w:val="000000"/>
          <w:sz w:val="24"/>
          <w:szCs w:val="24"/>
          <w:u w:val="single"/>
        </w:rPr>
        <w:t>1) Que se trate de información registrada en cualquier soporte documental, que en ejercicio de las atribuciones conferidas, sea generada por los Sujetos Obligados;</w:t>
      </w:r>
    </w:p>
    <w:p w14:paraId="02AD72D3"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t xml:space="preserve">2) Que se trate de </w:t>
      </w:r>
      <w:r w:rsidRPr="00692461">
        <w:rPr>
          <w:rFonts w:ascii="Palatino Linotype" w:eastAsia="Palatino Linotype" w:hAnsi="Palatino Linotype" w:cs="Palatino Linotype"/>
          <w:b/>
          <w:i/>
          <w:color w:val="000000"/>
          <w:sz w:val="24"/>
          <w:szCs w:val="24"/>
          <w:u w:val="single"/>
        </w:rPr>
        <w:t>información</w:t>
      </w:r>
      <w:r w:rsidRPr="00692461">
        <w:rPr>
          <w:rFonts w:ascii="Palatino Linotype" w:eastAsia="Palatino Linotype" w:hAnsi="Palatino Linotype" w:cs="Palatino Linotype"/>
          <w:i/>
          <w:color w:val="000000"/>
          <w:sz w:val="24"/>
          <w:szCs w:val="24"/>
        </w:rPr>
        <w:t xml:space="preserve"> registrada en cualquier soporte documental, que en ejercicio de las atribuciones conferidas, sea administrada por los Sujetos Obligados, y</w:t>
      </w:r>
    </w:p>
    <w:p w14:paraId="531AACEB"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i/>
          <w:color w:val="000000"/>
          <w:sz w:val="24"/>
          <w:szCs w:val="24"/>
        </w:rPr>
      </w:pPr>
      <w:r w:rsidRPr="00692461">
        <w:rPr>
          <w:rFonts w:ascii="Palatino Linotype" w:eastAsia="Palatino Linotype" w:hAnsi="Palatino Linotype" w:cs="Palatino Linotype"/>
          <w:i/>
          <w:color w:val="000000"/>
          <w:sz w:val="24"/>
          <w:szCs w:val="24"/>
        </w:rPr>
        <w:lastRenderedPageBreak/>
        <w:t>3) Que se trate de información registrada en cualquier soporte documental, que en ejercicio de las atribuciones conferidas, se encuentre en posesión de los Sujetos Obligados.” (SIC)</w:t>
      </w:r>
    </w:p>
    <w:p w14:paraId="416889EA"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color w:val="000000"/>
          <w:sz w:val="24"/>
          <w:szCs w:val="24"/>
        </w:rPr>
      </w:pPr>
      <w:r w:rsidRPr="00692461">
        <w:rPr>
          <w:rFonts w:ascii="Palatino Linotype" w:eastAsia="Palatino Linotype" w:hAnsi="Palatino Linotype" w:cs="Palatino Linotype"/>
          <w:color w:val="000000"/>
          <w:sz w:val="24"/>
          <w:szCs w:val="24"/>
        </w:rPr>
        <w:t>(Énfasis Añadido)</w:t>
      </w:r>
    </w:p>
    <w:p w14:paraId="627FBEFB" w14:textId="77777777" w:rsidR="007C5B8D" w:rsidRPr="00692461" w:rsidRDefault="007C5B8D" w:rsidP="007C5B8D">
      <w:pPr>
        <w:spacing w:after="0" w:line="360" w:lineRule="auto"/>
        <w:ind w:left="851" w:right="901"/>
        <w:jc w:val="both"/>
        <w:rPr>
          <w:rFonts w:ascii="Palatino Linotype" w:eastAsia="Palatino Linotype" w:hAnsi="Palatino Linotype" w:cs="Palatino Linotype"/>
          <w:color w:val="000000"/>
          <w:sz w:val="24"/>
          <w:szCs w:val="24"/>
        </w:rPr>
      </w:pPr>
    </w:p>
    <w:p w14:paraId="59CE8F61" w14:textId="77777777" w:rsidR="007C5B8D" w:rsidRPr="00692461" w:rsidRDefault="007C5B8D" w:rsidP="007C5B8D">
      <w:pPr>
        <w:spacing w:after="0" w:line="360" w:lineRule="auto"/>
        <w:jc w:val="both"/>
        <w:rPr>
          <w:rFonts w:ascii="Palatino Linotype" w:eastAsia="Palatino Linotype" w:hAnsi="Palatino Linotype" w:cs="Palatino Linotype"/>
          <w:sz w:val="24"/>
          <w:szCs w:val="24"/>
        </w:rPr>
      </w:pPr>
      <w:r w:rsidRPr="00692461">
        <w:rPr>
          <w:rFonts w:ascii="Palatino Linotype" w:eastAsia="Palatino Linotype" w:hAnsi="Palatino Linotype" w:cs="Palatino Linotype"/>
          <w:sz w:val="24"/>
          <w:szCs w:val="24"/>
        </w:rPr>
        <w:t xml:space="preserve">Así, es necesario traer a contexto lo establecido en los artículos 4, 8 y 9, fracciones I, VII y VIII de la Ley de Transparencia y Acceso a la Información Pública del Estado de México y Municipios, mediante los cuales debe darse certeza jurídica a los particulares, privilegiarse la máxima publicidad, la objetividad y el principio </w:t>
      </w:r>
      <w:proofErr w:type="spellStart"/>
      <w:r w:rsidRPr="00692461">
        <w:rPr>
          <w:rFonts w:ascii="Palatino Linotype" w:eastAsia="Palatino Linotype" w:hAnsi="Palatino Linotype" w:cs="Palatino Linotype"/>
          <w:i/>
          <w:sz w:val="24"/>
          <w:szCs w:val="24"/>
        </w:rPr>
        <w:t>pro</w:t>
      </w:r>
      <w:proofErr w:type="spellEnd"/>
      <w:r w:rsidRPr="00692461">
        <w:rPr>
          <w:rFonts w:ascii="Palatino Linotype" w:eastAsia="Palatino Linotype" w:hAnsi="Palatino Linotype" w:cs="Palatino Linotype"/>
          <w:i/>
          <w:sz w:val="24"/>
          <w:szCs w:val="24"/>
        </w:rPr>
        <w:t xml:space="preserve"> persona</w:t>
      </w:r>
      <w:r w:rsidRPr="00692461">
        <w:rPr>
          <w:rFonts w:ascii="Palatino Linotype" w:eastAsia="Palatino Linotype" w:hAnsi="Palatino Linotype" w:cs="Palatino Linotype"/>
          <w:sz w:val="24"/>
          <w:szCs w:val="24"/>
        </w:rPr>
        <w:t>, sirviendo de sustento la transcripción de los preceptos legales que a la letra rezan:</w:t>
      </w:r>
    </w:p>
    <w:p w14:paraId="645F612A" w14:textId="77777777" w:rsidR="007C5B8D" w:rsidRPr="00692461" w:rsidRDefault="007C5B8D" w:rsidP="007C5B8D">
      <w:pPr>
        <w:spacing w:after="0" w:line="360" w:lineRule="auto"/>
        <w:jc w:val="both"/>
        <w:rPr>
          <w:rFonts w:ascii="Palatino Linotype" w:eastAsia="Palatino Linotype" w:hAnsi="Palatino Linotype" w:cs="Palatino Linotype"/>
          <w:sz w:val="24"/>
          <w:szCs w:val="24"/>
        </w:rPr>
      </w:pPr>
    </w:p>
    <w:p w14:paraId="3A1F7BCC" w14:textId="77777777" w:rsidR="007C5B8D" w:rsidRPr="00692461" w:rsidRDefault="007C5B8D" w:rsidP="007C5B8D">
      <w:pPr>
        <w:spacing w:after="0" w:line="360" w:lineRule="auto"/>
        <w:ind w:left="851" w:right="902"/>
        <w:jc w:val="both"/>
        <w:rPr>
          <w:rFonts w:ascii="Palatino Linotype" w:eastAsia="Palatino Linotype" w:hAnsi="Palatino Linotype" w:cs="Palatino Linotype"/>
          <w:i/>
          <w:sz w:val="24"/>
          <w:szCs w:val="24"/>
        </w:rPr>
      </w:pPr>
      <w:r w:rsidRPr="00692461">
        <w:rPr>
          <w:rFonts w:ascii="Palatino Linotype" w:eastAsia="Palatino Linotype" w:hAnsi="Palatino Linotype" w:cs="Palatino Linotype"/>
          <w:b/>
          <w:i/>
          <w:sz w:val="24"/>
          <w:szCs w:val="24"/>
        </w:rPr>
        <w:t>“Artículo 4.</w:t>
      </w:r>
      <w:r w:rsidRPr="00692461">
        <w:rPr>
          <w:rFonts w:ascii="Palatino Linotype" w:eastAsia="Palatino Linotype" w:hAnsi="Palatino Linotype" w:cs="Palatino Linotype"/>
          <w:i/>
          <w:sz w:val="24"/>
          <w:szCs w:val="24"/>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4DD1E65" w14:textId="77777777" w:rsidR="007C5B8D" w:rsidRPr="00692461" w:rsidRDefault="007C5B8D" w:rsidP="007C5B8D">
      <w:pPr>
        <w:spacing w:after="0" w:line="360" w:lineRule="auto"/>
        <w:ind w:left="851" w:right="902"/>
        <w:jc w:val="both"/>
        <w:rPr>
          <w:rFonts w:ascii="Palatino Linotype" w:eastAsia="Palatino Linotype" w:hAnsi="Palatino Linotype" w:cs="Palatino Linotype"/>
          <w:i/>
          <w:sz w:val="24"/>
          <w:szCs w:val="24"/>
        </w:rPr>
      </w:pPr>
      <w:r w:rsidRPr="00692461">
        <w:rPr>
          <w:rFonts w:ascii="Palatino Linotype" w:eastAsia="Palatino Linotype" w:hAnsi="Palatino Linotype" w:cs="Palatino Linotype"/>
          <w:b/>
          <w:i/>
          <w:sz w:val="24"/>
          <w:szCs w:val="24"/>
        </w:rPr>
        <w:t xml:space="preserve">Toda la información </w:t>
      </w:r>
      <w:r w:rsidRPr="00692461">
        <w:rPr>
          <w:rFonts w:ascii="Palatino Linotype" w:eastAsia="Palatino Linotype" w:hAnsi="Palatino Linotype" w:cs="Palatino Linotype"/>
          <w:i/>
          <w:sz w:val="24"/>
          <w:szCs w:val="24"/>
        </w:rPr>
        <w:t>generada,</w:t>
      </w:r>
      <w:r w:rsidRPr="00692461">
        <w:rPr>
          <w:rFonts w:ascii="Palatino Linotype" w:eastAsia="Palatino Linotype" w:hAnsi="Palatino Linotype" w:cs="Palatino Linotype"/>
          <w:b/>
          <w:i/>
          <w:sz w:val="24"/>
          <w:szCs w:val="24"/>
        </w:rPr>
        <w:t xml:space="preserve"> obtenida, adquirida, transformada, administrada o en posesión de los sujetos obligados es pública y accesible de manera permanente a cualquier persona</w:t>
      </w:r>
      <w:r w:rsidRPr="00692461">
        <w:rPr>
          <w:rFonts w:ascii="Palatino Linotype" w:eastAsia="Palatino Linotype" w:hAnsi="Palatino Linotype" w:cs="Palatino Linotype"/>
          <w:i/>
          <w:sz w:val="24"/>
          <w:szCs w:val="24"/>
        </w:rPr>
        <w:t xml:space="preserve">, en los términos y condiciones que se establezcan en los tratados internacionales de los que el Estado mexicano sea parte, en la Ley General, la presente Ley y demás disposiciones de la materia, </w:t>
      </w:r>
      <w:r w:rsidRPr="00692461">
        <w:rPr>
          <w:rFonts w:ascii="Palatino Linotype" w:eastAsia="Palatino Linotype" w:hAnsi="Palatino Linotype" w:cs="Palatino Linotype"/>
          <w:b/>
          <w:i/>
          <w:sz w:val="24"/>
          <w:szCs w:val="24"/>
        </w:rPr>
        <w:t>privilegiando el principio de máxima publicidad</w:t>
      </w:r>
      <w:r w:rsidRPr="00692461">
        <w:rPr>
          <w:rFonts w:ascii="Palatino Linotype" w:eastAsia="Palatino Linotype" w:hAnsi="Palatino Linotype" w:cs="Palatino Linotype"/>
          <w:i/>
          <w:sz w:val="24"/>
          <w:szCs w:val="24"/>
        </w:rPr>
        <w:t xml:space="preserve"> de la </w:t>
      </w:r>
      <w:r w:rsidRPr="00692461">
        <w:rPr>
          <w:rFonts w:ascii="Palatino Linotype" w:eastAsia="Palatino Linotype" w:hAnsi="Palatino Linotype" w:cs="Palatino Linotype"/>
          <w:i/>
          <w:color w:val="000000"/>
          <w:sz w:val="24"/>
          <w:szCs w:val="24"/>
        </w:rPr>
        <w:t>información</w:t>
      </w:r>
      <w:r w:rsidRPr="00692461">
        <w:rPr>
          <w:rFonts w:ascii="Palatino Linotype" w:eastAsia="Palatino Linotype" w:hAnsi="Palatino Linotype" w:cs="Palatino Linotype"/>
          <w:i/>
          <w:sz w:val="24"/>
          <w:szCs w:val="24"/>
        </w:rPr>
        <w:t xml:space="preserve">. Solo podrá ser clasificada excepcionalmente como reservada temporalmente por razones de interés público, en los términos de las causas legítimas y estrictamente necesarias previstas por esta Ley. </w:t>
      </w:r>
    </w:p>
    <w:p w14:paraId="11E3E801" w14:textId="77777777" w:rsidR="007C5B8D" w:rsidRPr="00692461" w:rsidRDefault="007C5B8D" w:rsidP="007C5B8D">
      <w:pPr>
        <w:spacing w:after="0" w:line="360" w:lineRule="auto"/>
        <w:ind w:left="851" w:right="902"/>
        <w:jc w:val="both"/>
        <w:rPr>
          <w:rFonts w:ascii="Palatino Linotype" w:eastAsia="Palatino Linotype" w:hAnsi="Palatino Linotype" w:cs="Palatino Linotype"/>
          <w:i/>
          <w:sz w:val="24"/>
          <w:szCs w:val="24"/>
        </w:rPr>
      </w:pPr>
      <w:r w:rsidRPr="00692461">
        <w:rPr>
          <w:rFonts w:ascii="Palatino Linotype" w:eastAsia="Palatino Linotype" w:hAnsi="Palatino Linotype" w:cs="Palatino Linotype"/>
          <w:i/>
          <w:sz w:val="24"/>
          <w:szCs w:val="24"/>
        </w:rPr>
        <w:lastRenderedPageBreak/>
        <w:t xml:space="preserve">Los sujetos obligados deben poner en práctica, políticas y programas de acceso a la información que se apeguen a criterios de publicidad, veracidad, oportunidad, precisión y suficiencia en beneficio de los solicitantes. </w:t>
      </w:r>
    </w:p>
    <w:p w14:paraId="6F4823A2" w14:textId="77777777" w:rsidR="007C5B8D" w:rsidRPr="00692461" w:rsidRDefault="007C5B8D" w:rsidP="007C5B8D">
      <w:pPr>
        <w:spacing w:after="0" w:line="360" w:lineRule="auto"/>
        <w:ind w:left="851" w:right="902"/>
        <w:jc w:val="both"/>
        <w:rPr>
          <w:rFonts w:ascii="Palatino Linotype" w:eastAsia="Palatino Linotype" w:hAnsi="Palatino Linotype" w:cs="Palatino Linotype"/>
          <w:i/>
          <w:sz w:val="24"/>
          <w:szCs w:val="24"/>
        </w:rPr>
      </w:pPr>
      <w:r w:rsidRPr="00692461">
        <w:rPr>
          <w:rFonts w:ascii="Palatino Linotype" w:eastAsia="Palatino Linotype" w:hAnsi="Palatino Linotype" w:cs="Palatino Linotype"/>
          <w:b/>
          <w:i/>
          <w:sz w:val="24"/>
          <w:szCs w:val="24"/>
        </w:rPr>
        <w:t>Artículo 8</w:t>
      </w:r>
      <w:r w:rsidRPr="00692461">
        <w:rPr>
          <w:rFonts w:ascii="Palatino Linotype" w:eastAsia="Palatino Linotype" w:hAnsi="Palatino Linotype" w:cs="Palatino Linotype"/>
          <w:i/>
          <w:sz w:val="24"/>
          <w:szCs w:val="24"/>
        </w:rPr>
        <w:t xml:space="preserve">. </w:t>
      </w:r>
      <w:r w:rsidRPr="00692461">
        <w:rPr>
          <w:rFonts w:ascii="Palatino Linotype" w:eastAsia="Palatino Linotype" w:hAnsi="Palatino Linotype" w:cs="Palatino Linotype"/>
          <w:b/>
          <w:i/>
          <w:sz w:val="24"/>
          <w:szCs w:val="24"/>
        </w:rPr>
        <w:t>El derecho de acceso a la información o la clasificación de la información</w:t>
      </w:r>
      <w:r w:rsidRPr="00692461">
        <w:rPr>
          <w:rFonts w:ascii="Palatino Linotype" w:eastAsia="Palatino Linotype" w:hAnsi="Palatino Linotype" w:cs="Palatino Linotype"/>
          <w:i/>
          <w:sz w:val="24"/>
          <w:szCs w:val="24"/>
        </w:rPr>
        <w:t xml:space="preserve"> </w:t>
      </w:r>
      <w:r w:rsidRPr="00692461">
        <w:rPr>
          <w:rFonts w:ascii="Palatino Linotype" w:eastAsia="Palatino Linotype" w:hAnsi="Palatino Linotype" w:cs="Palatino Linotype"/>
          <w:b/>
          <w:i/>
          <w:sz w:val="24"/>
          <w:szCs w:val="24"/>
        </w:rPr>
        <w:t>se interpretarán conforme a los principios establecidos en la Constitución Federal</w:t>
      </w:r>
      <w:r w:rsidRPr="00692461">
        <w:rPr>
          <w:rFonts w:ascii="Palatino Linotype" w:eastAsia="Palatino Linotype" w:hAnsi="Palatino Linotype" w:cs="Palatino Linotype"/>
          <w:i/>
          <w:sz w:val="24"/>
          <w:szCs w:val="24"/>
        </w:rPr>
        <w:t xml:space="preserve">, los tratados internacionales de los que el Estado mexicano sea parte, </w:t>
      </w:r>
      <w:r w:rsidRPr="00692461">
        <w:rPr>
          <w:rFonts w:ascii="Palatino Linotype" w:eastAsia="Palatino Linotype" w:hAnsi="Palatino Linotype" w:cs="Palatino Linotype"/>
          <w:b/>
          <w:i/>
          <w:sz w:val="24"/>
          <w:szCs w:val="24"/>
        </w:rPr>
        <w:t>la Ley General, la Constitución Local y la presente Ley</w:t>
      </w:r>
      <w:r w:rsidRPr="00692461">
        <w:rPr>
          <w:rFonts w:ascii="Palatino Linotype" w:eastAsia="Palatino Linotype" w:hAnsi="Palatino Linotype" w:cs="Palatino Linotype"/>
          <w:i/>
          <w:sz w:val="24"/>
          <w:szCs w:val="24"/>
        </w:rPr>
        <w:t>.</w:t>
      </w:r>
    </w:p>
    <w:p w14:paraId="3D8C03AD" w14:textId="77777777" w:rsidR="007C5B8D" w:rsidRPr="00692461" w:rsidRDefault="007C5B8D" w:rsidP="007C5B8D">
      <w:pPr>
        <w:spacing w:after="0" w:line="360" w:lineRule="auto"/>
        <w:ind w:left="851" w:right="902"/>
        <w:jc w:val="both"/>
        <w:rPr>
          <w:rFonts w:ascii="Palatino Linotype" w:eastAsia="Palatino Linotype" w:hAnsi="Palatino Linotype" w:cs="Palatino Linotype"/>
          <w:b/>
          <w:i/>
          <w:sz w:val="24"/>
          <w:szCs w:val="24"/>
        </w:rPr>
      </w:pPr>
      <w:r w:rsidRPr="00692461">
        <w:rPr>
          <w:rFonts w:ascii="Palatino Linotype" w:eastAsia="Palatino Linotype" w:hAnsi="Palatino Linotype" w:cs="Palatino Linotype"/>
          <w:b/>
          <w:i/>
          <w:sz w:val="24"/>
          <w:szCs w:val="24"/>
        </w:rPr>
        <w:t>En la aplicación e interpretación de la presente Ley deberá prevalecer el principio de máxima publicidad</w:t>
      </w:r>
      <w:r w:rsidRPr="00692461">
        <w:rPr>
          <w:rFonts w:ascii="Palatino Linotype" w:eastAsia="Palatino Linotype" w:hAnsi="Palatino Linotype" w:cs="Palatino Linotype"/>
          <w:i/>
          <w:sz w:val="24"/>
          <w:szCs w:val="24"/>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692461">
        <w:rPr>
          <w:rFonts w:ascii="Palatino Linotype" w:eastAsia="Palatino Linotype" w:hAnsi="Palatino Linotype" w:cs="Palatino Linotype"/>
          <w:b/>
          <w:i/>
          <w:sz w:val="24"/>
          <w:szCs w:val="24"/>
        </w:rPr>
        <w:t>favoreciendo en todo tiempo a las personas la protección más amplia, atendiendo al principio pro persona…</w:t>
      </w:r>
    </w:p>
    <w:p w14:paraId="3F75C735" w14:textId="77777777" w:rsidR="007C5B8D" w:rsidRPr="00692461" w:rsidRDefault="007C5B8D" w:rsidP="007C5B8D">
      <w:pPr>
        <w:spacing w:after="0" w:line="360" w:lineRule="auto"/>
        <w:ind w:left="851" w:right="902"/>
        <w:jc w:val="both"/>
        <w:rPr>
          <w:rFonts w:ascii="Palatino Linotype" w:eastAsia="Palatino Linotype" w:hAnsi="Palatino Linotype" w:cs="Palatino Linotype"/>
          <w:b/>
          <w:i/>
          <w:sz w:val="24"/>
          <w:szCs w:val="24"/>
        </w:rPr>
      </w:pPr>
      <w:r w:rsidRPr="00692461">
        <w:rPr>
          <w:rFonts w:ascii="Palatino Linotype" w:eastAsia="Palatino Linotype" w:hAnsi="Palatino Linotype" w:cs="Palatino Linotype"/>
          <w:b/>
          <w:i/>
          <w:sz w:val="24"/>
          <w:szCs w:val="24"/>
        </w:rPr>
        <w:t>Artículo 9. El Instituto deberá regir su funcionamiento de acuerdo a los siguientes principios:</w:t>
      </w:r>
    </w:p>
    <w:p w14:paraId="24682169" w14:textId="77777777" w:rsidR="007C5B8D" w:rsidRPr="00692461" w:rsidRDefault="007C5B8D" w:rsidP="007C5B8D">
      <w:pPr>
        <w:spacing w:after="0" w:line="360" w:lineRule="auto"/>
        <w:ind w:left="851" w:right="902"/>
        <w:jc w:val="both"/>
        <w:rPr>
          <w:rFonts w:ascii="Palatino Linotype" w:eastAsia="Palatino Linotype" w:hAnsi="Palatino Linotype" w:cs="Palatino Linotype"/>
          <w:b/>
          <w:i/>
          <w:sz w:val="24"/>
          <w:szCs w:val="24"/>
        </w:rPr>
      </w:pPr>
      <w:r w:rsidRPr="00692461">
        <w:rPr>
          <w:rFonts w:ascii="Palatino Linotype" w:eastAsia="Palatino Linotype" w:hAnsi="Palatino Linotype" w:cs="Palatino Linotype"/>
          <w:b/>
          <w:i/>
          <w:sz w:val="24"/>
          <w:szCs w:val="24"/>
        </w:rPr>
        <w:t>I. Certeza:</w:t>
      </w:r>
      <w:r w:rsidRPr="00692461">
        <w:rPr>
          <w:rFonts w:ascii="Palatino Linotype" w:eastAsia="Palatino Linotype" w:hAnsi="Palatino Linotype" w:cs="Palatino Linotype"/>
          <w:i/>
          <w:sz w:val="24"/>
          <w:szCs w:val="24"/>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692461">
        <w:rPr>
          <w:rFonts w:ascii="Palatino Linotype" w:eastAsia="Palatino Linotype" w:hAnsi="Palatino Linotype" w:cs="Palatino Linotype"/>
          <w:b/>
          <w:i/>
          <w:sz w:val="24"/>
          <w:szCs w:val="24"/>
        </w:rPr>
        <w:t xml:space="preserve"> </w:t>
      </w:r>
    </w:p>
    <w:p w14:paraId="49D674DD" w14:textId="77777777" w:rsidR="007C5B8D" w:rsidRPr="00692461" w:rsidRDefault="007C5B8D" w:rsidP="007C5B8D">
      <w:pPr>
        <w:spacing w:after="0" w:line="360" w:lineRule="auto"/>
        <w:ind w:left="851" w:right="902"/>
        <w:jc w:val="both"/>
        <w:rPr>
          <w:rFonts w:ascii="Palatino Linotype" w:eastAsia="Palatino Linotype" w:hAnsi="Palatino Linotype" w:cs="Palatino Linotype"/>
          <w:b/>
          <w:i/>
          <w:sz w:val="24"/>
          <w:szCs w:val="24"/>
        </w:rPr>
      </w:pPr>
      <w:r w:rsidRPr="00692461">
        <w:rPr>
          <w:rFonts w:ascii="Palatino Linotype" w:eastAsia="Palatino Linotype" w:hAnsi="Palatino Linotype" w:cs="Palatino Linotype"/>
          <w:b/>
          <w:i/>
          <w:sz w:val="24"/>
          <w:szCs w:val="24"/>
        </w:rPr>
        <w:t>…</w:t>
      </w:r>
    </w:p>
    <w:p w14:paraId="434E1335" w14:textId="77777777" w:rsidR="007C5B8D" w:rsidRPr="00692461" w:rsidRDefault="007C5B8D" w:rsidP="007C5B8D">
      <w:pPr>
        <w:spacing w:after="0" w:line="360" w:lineRule="auto"/>
        <w:ind w:left="851" w:right="902"/>
        <w:jc w:val="both"/>
        <w:rPr>
          <w:rFonts w:ascii="Palatino Linotype" w:eastAsia="Palatino Linotype" w:hAnsi="Palatino Linotype" w:cs="Palatino Linotype"/>
          <w:i/>
          <w:sz w:val="24"/>
          <w:szCs w:val="24"/>
        </w:rPr>
      </w:pPr>
      <w:r w:rsidRPr="00692461">
        <w:rPr>
          <w:rFonts w:ascii="Palatino Linotype" w:eastAsia="Palatino Linotype" w:hAnsi="Palatino Linotype" w:cs="Palatino Linotype"/>
          <w:b/>
          <w:i/>
          <w:sz w:val="24"/>
          <w:szCs w:val="24"/>
        </w:rPr>
        <w:t xml:space="preserve">VII. Máxima Publicidad: </w:t>
      </w:r>
      <w:r w:rsidRPr="00692461">
        <w:rPr>
          <w:rFonts w:ascii="Palatino Linotype" w:eastAsia="Palatino Linotype" w:hAnsi="Palatino Linotype" w:cs="Palatino Linotype"/>
          <w:i/>
          <w:sz w:val="24"/>
          <w:szCs w:val="24"/>
        </w:rPr>
        <w:t xml:space="preserve">Toda la información en posesión de los sujetos obligados será pública, completa, oportuna y accesible, sujeta a un claro </w:t>
      </w:r>
      <w:r w:rsidRPr="00692461">
        <w:rPr>
          <w:rFonts w:ascii="Palatino Linotype" w:eastAsia="Palatino Linotype" w:hAnsi="Palatino Linotype" w:cs="Palatino Linotype"/>
          <w:i/>
          <w:sz w:val="24"/>
          <w:szCs w:val="24"/>
        </w:rPr>
        <w:lastRenderedPageBreak/>
        <w:t xml:space="preserve">régimen de excepciones que deberán estar definidas y ser además legítimas y estrictamente necesarias en una sociedad democrática; </w:t>
      </w:r>
    </w:p>
    <w:p w14:paraId="2543B8B0" w14:textId="77777777" w:rsidR="007C5B8D" w:rsidRPr="00692461" w:rsidRDefault="007C5B8D" w:rsidP="007C5B8D">
      <w:pPr>
        <w:spacing w:after="0" w:line="360" w:lineRule="auto"/>
        <w:ind w:left="851" w:right="902"/>
        <w:jc w:val="both"/>
        <w:rPr>
          <w:rFonts w:ascii="Palatino Linotype" w:eastAsia="Palatino Linotype" w:hAnsi="Palatino Linotype" w:cs="Palatino Linotype"/>
          <w:i/>
          <w:sz w:val="24"/>
          <w:szCs w:val="24"/>
        </w:rPr>
      </w:pPr>
      <w:r w:rsidRPr="00692461">
        <w:rPr>
          <w:rFonts w:ascii="Palatino Linotype" w:eastAsia="Palatino Linotype" w:hAnsi="Palatino Linotype" w:cs="Palatino Linotype"/>
          <w:b/>
          <w:i/>
          <w:sz w:val="24"/>
          <w:szCs w:val="24"/>
        </w:rPr>
        <w:t xml:space="preserve">VIII. Objetividad: </w:t>
      </w:r>
      <w:r w:rsidRPr="00692461">
        <w:rPr>
          <w:rFonts w:ascii="Palatino Linotype" w:eastAsia="Palatino Linotype" w:hAnsi="Palatino Linotype" w:cs="Palatino Linotype"/>
          <w:i/>
          <w:sz w:val="24"/>
          <w:szCs w:val="24"/>
        </w:rPr>
        <w:t xml:space="preserve">Obligación del Instituto de ajustar su actuación a los presupuestos de ley que deben ser aplicados al analizar el caso en concreto y resolver todos los hechos, prescindiendo de las consideraciones y criterios personales; </w:t>
      </w:r>
    </w:p>
    <w:p w14:paraId="32110903" w14:textId="77777777" w:rsidR="007C5B8D" w:rsidRPr="00692461" w:rsidRDefault="007C5B8D" w:rsidP="007C5B8D">
      <w:pPr>
        <w:spacing w:after="0" w:line="360" w:lineRule="auto"/>
        <w:ind w:left="851" w:right="902"/>
        <w:jc w:val="both"/>
        <w:rPr>
          <w:rFonts w:ascii="Palatino Linotype" w:eastAsia="Palatino Linotype" w:hAnsi="Palatino Linotype" w:cs="Palatino Linotype"/>
          <w:i/>
          <w:sz w:val="24"/>
          <w:szCs w:val="24"/>
        </w:rPr>
      </w:pPr>
      <w:r w:rsidRPr="00692461">
        <w:rPr>
          <w:rFonts w:ascii="Palatino Linotype" w:eastAsia="Palatino Linotype" w:hAnsi="Palatino Linotype" w:cs="Palatino Linotype"/>
          <w:i/>
          <w:sz w:val="24"/>
          <w:szCs w:val="24"/>
        </w:rPr>
        <w:t>…</w:t>
      </w:r>
    </w:p>
    <w:p w14:paraId="52938018" w14:textId="77777777" w:rsidR="007C5B8D" w:rsidRPr="00692461" w:rsidRDefault="007C5B8D" w:rsidP="007C5B8D">
      <w:pPr>
        <w:spacing w:after="0" w:line="360" w:lineRule="auto"/>
        <w:ind w:left="851" w:right="902"/>
        <w:jc w:val="both"/>
        <w:rPr>
          <w:rFonts w:ascii="Palatino Linotype" w:eastAsia="Palatino Linotype" w:hAnsi="Palatino Linotype" w:cs="Palatino Linotype"/>
          <w:i/>
          <w:sz w:val="24"/>
          <w:szCs w:val="24"/>
        </w:rPr>
      </w:pPr>
      <w:r w:rsidRPr="00692461">
        <w:rPr>
          <w:rFonts w:ascii="Palatino Linotype" w:eastAsia="Palatino Linotype" w:hAnsi="Palatino Linotype" w:cs="Palatino Linotype"/>
          <w:i/>
          <w:sz w:val="24"/>
          <w:szCs w:val="24"/>
        </w:rPr>
        <w:t>(Énfasis añadido)</w:t>
      </w:r>
    </w:p>
    <w:p w14:paraId="7FA607E9" w14:textId="77777777" w:rsidR="007C5B8D" w:rsidRPr="00692461" w:rsidRDefault="007C5B8D" w:rsidP="007C5B8D">
      <w:pPr>
        <w:spacing w:after="0" w:line="360" w:lineRule="auto"/>
        <w:ind w:left="851" w:right="902"/>
        <w:jc w:val="both"/>
        <w:rPr>
          <w:rFonts w:ascii="Palatino Linotype" w:eastAsia="Palatino Linotype" w:hAnsi="Palatino Linotype" w:cs="Palatino Linotype"/>
          <w:i/>
          <w:sz w:val="24"/>
          <w:szCs w:val="24"/>
        </w:rPr>
      </w:pPr>
    </w:p>
    <w:p w14:paraId="1F8A64C4" w14:textId="77777777" w:rsidR="007C5B8D" w:rsidRPr="00692461" w:rsidRDefault="007C5B8D" w:rsidP="007C5B8D">
      <w:pPr>
        <w:spacing w:after="0" w:line="360" w:lineRule="auto"/>
        <w:jc w:val="both"/>
        <w:rPr>
          <w:rFonts w:ascii="Palatino Linotype" w:eastAsia="Palatino Linotype" w:hAnsi="Palatino Linotype" w:cs="Palatino Linotype"/>
          <w:sz w:val="24"/>
          <w:szCs w:val="24"/>
        </w:rPr>
      </w:pPr>
      <w:r w:rsidRPr="00692461">
        <w:rPr>
          <w:rFonts w:ascii="Palatino Linotype" w:eastAsia="Palatino Linotype" w:hAnsi="Palatino Linotype" w:cs="Palatino Linotype"/>
          <w:sz w:val="24"/>
          <w:szCs w:val="24"/>
        </w:rPr>
        <w:t>A fin de robustecer lo expuesto, conviene citar el criterio orientador 002/2017 del INAI, y la tesis 1a. CCCXXVII/2014 (10a.) emitida por la Primera Sala de la Suprema Corte de Justicia de la Nación, cuyo tenor es el siguiente:</w:t>
      </w:r>
    </w:p>
    <w:p w14:paraId="1B487511" w14:textId="77777777" w:rsidR="007C5B8D" w:rsidRPr="00692461" w:rsidRDefault="007C5B8D" w:rsidP="007C5B8D">
      <w:pPr>
        <w:spacing w:after="0" w:line="360" w:lineRule="auto"/>
        <w:jc w:val="both"/>
        <w:rPr>
          <w:rFonts w:ascii="Palatino Linotype" w:eastAsia="Palatino Linotype" w:hAnsi="Palatino Linotype" w:cs="Palatino Linotype"/>
          <w:sz w:val="24"/>
          <w:szCs w:val="24"/>
        </w:rPr>
      </w:pPr>
    </w:p>
    <w:p w14:paraId="45BFDA0D" w14:textId="77777777" w:rsidR="007C5B8D" w:rsidRPr="00692461" w:rsidRDefault="007C5B8D" w:rsidP="007C5B8D">
      <w:pPr>
        <w:spacing w:after="0" w:line="360" w:lineRule="auto"/>
        <w:ind w:left="851" w:right="899"/>
        <w:jc w:val="both"/>
        <w:rPr>
          <w:rFonts w:ascii="Palatino Linotype" w:eastAsia="Palatino Linotype" w:hAnsi="Palatino Linotype" w:cs="Palatino Linotype"/>
          <w:b/>
          <w:i/>
          <w:sz w:val="24"/>
          <w:szCs w:val="24"/>
        </w:rPr>
      </w:pPr>
      <w:r w:rsidRPr="00692461">
        <w:rPr>
          <w:rFonts w:ascii="Palatino Linotype" w:eastAsia="Palatino Linotype" w:hAnsi="Palatino Linotype" w:cs="Palatino Linotype"/>
          <w:b/>
          <w:i/>
          <w:sz w:val="24"/>
          <w:szCs w:val="24"/>
        </w:rPr>
        <w:t>“Congruencia y exhaustividad.</w:t>
      </w:r>
      <w:r w:rsidRPr="00692461">
        <w:rPr>
          <w:rFonts w:ascii="Palatino Linotype" w:eastAsia="Palatino Linotype" w:hAnsi="Palatino Linotype" w:cs="Palatino Linotype"/>
          <w:i/>
          <w:sz w:val="24"/>
          <w:szCs w:val="24"/>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692461">
        <w:rPr>
          <w:rFonts w:ascii="Palatino Linotype" w:eastAsia="Palatino Linotype" w:hAnsi="Palatino Linotype" w:cs="Palatino Linotype"/>
          <w:b/>
          <w:i/>
          <w:sz w:val="24"/>
          <w:szCs w:val="24"/>
        </w:rPr>
        <w:t>la congruencia implica que exista concordancia entre el requerimiento formulado por el particular y la respuesta proporcionada por el sujeto obligado;</w:t>
      </w:r>
      <w:r w:rsidRPr="00692461">
        <w:rPr>
          <w:rFonts w:ascii="Palatino Linotype" w:eastAsia="Palatino Linotype" w:hAnsi="Palatino Linotype" w:cs="Palatino Linotype"/>
          <w:i/>
          <w:sz w:val="24"/>
          <w:szCs w:val="24"/>
        </w:rPr>
        <w:t xml:space="preserve"> mientras que </w:t>
      </w:r>
      <w:r w:rsidRPr="00692461">
        <w:rPr>
          <w:rFonts w:ascii="Palatino Linotype" w:eastAsia="Palatino Linotype" w:hAnsi="Palatino Linotype" w:cs="Palatino Linotype"/>
          <w:b/>
          <w:i/>
          <w:sz w:val="24"/>
          <w:szCs w:val="24"/>
        </w:rPr>
        <w:t xml:space="preserve">la exhaustividad significa que dicha respuesta se refiera expresamente a cada uno de los puntos solicitados. </w:t>
      </w:r>
      <w:r w:rsidRPr="00692461">
        <w:rPr>
          <w:rFonts w:ascii="Palatino Linotype" w:eastAsia="Palatino Linotype" w:hAnsi="Palatino Linotype" w:cs="Palatino Linotype"/>
          <w:i/>
          <w:sz w:val="24"/>
          <w:szCs w:val="24"/>
        </w:rPr>
        <w:t xml:space="preserve">Por lo anterior, los sujetos obligados cumplirán con los principios de congruencia y exhaustividad, </w:t>
      </w:r>
      <w:r w:rsidRPr="00692461">
        <w:rPr>
          <w:rFonts w:ascii="Palatino Linotype" w:eastAsia="Palatino Linotype" w:hAnsi="Palatino Linotype" w:cs="Palatino Linotype"/>
          <w:b/>
          <w:i/>
          <w:sz w:val="24"/>
          <w:szCs w:val="24"/>
        </w:rPr>
        <w:t xml:space="preserve">cuando las respuestas que emitan guarden una relación </w:t>
      </w:r>
      <w:r w:rsidRPr="00692461">
        <w:rPr>
          <w:rFonts w:ascii="Palatino Linotype" w:eastAsia="Palatino Linotype" w:hAnsi="Palatino Linotype" w:cs="Palatino Linotype"/>
          <w:b/>
          <w:i/>
          <w:sz w:val="24"/>
          <w:szCs w:val="24"/>
        </w:rPr>
        <w:lastRenderedPageBreak/>
        <w:t>lógica con lo solicitado y atiendan de manera puntual y expresa, cada uno de los contenidos de información.</w:t>
      </w:r>
    </w:p>
    <w:p w14:paraId="6C1D0C7F" w14:textId="77777777" w:rsidR="007C5B8D" w:rsidRPr="00692461" w:rsidRDefault="007C5B8D" w:rsidP="007C5B8D">
      <w:pPr>
        <w:spacing w:after="0" w:line="360" w:lineRule="auto"/>
        <w:ind w:left="851" w:right="902"/>
        <w:jc w:val="both"/>
        <w:rPr>
          <w:rFonts w:ascii="Palatino Linotype" w:eastAsia="Palatino Linotype" w:hAnsi="Palatino Linotype" w:cs="Palatino Linotype"/>
          <w:i/>
          <w:sz w:val="24"/>
          <w:szCs w:val="24"/>
        </w:rPr>
      </w:pPr>
    </w:p>
    <w:p w14:paraId="317553EE" w14:textId="77777777" w:rsidR="007C5B8D" w:rsidRPr="00692461" w:rsidRDefault="007C5B8D" w:rsidP="00710899">
      <w:pPr>
        <w:spacing w:after="0" w:line="240" w:lineRule="auto"/>
        <w:ind w:left="851" w:right="902"/>
        <w:jc w:val="both"/>
        <w:rPr>
          <w:rFonts w:ascii="Palatino Linotype" w:eastAsia="Palatino Linotype" w:hAnsi="Palatino Linotype" w:cs="Palatino Linotype"/>
          <w:i/>
          <w:sz w:val="24"/>
          <w:szCs w:val="24"/>
        </w:rPr>
      </w:pPr>
      <w:r w:rsidRPr="00692461">
        <w:rPr>
          <w:rFonts w:ascii="Palatino Linotype" w:eastAsia="Palatino Linotype" w:hAnsi="Palatino Linotype" w:cs="Palatino Linotype"/>
          <w:b/>
          <w:i/>
          <w:sz w:val="24"/>
          <w:szCs w:val="24"/>
        </w:rPr>
        <w:t>“PRINCIPIO PRO PERSONA. REQUISITOS MÍNIMOS PARA QUE SE ATIENDA EL FONDO DE LA SOLICITUD DE SU APLICACIÓN, O LA IMPUGNACIÓN DE SU OMISIÓN POR LA AUTORIDAD RESPONSABLE. El artículo 1o. de la Constitución</w:t>
      </w:r>
      <w:r w:rsidRPr="00692461">
        <w:rPr>
          <w:rFonts w:ascii="Palatino Linotype" w:eastAsia="Palatino Linotype" w:hAnsi="Palatino Linotype" w:cs="Palatino Linotype"/>
          <w:i/>
          <w:sz w:val="24"/>
          <w:szCs w:val="24"/>
        </w:rPr>
        <w:t xml:space="preserve"> Política de los Estados Unidos Mexicanos </w:t>
      </w:r>
      <w:r w:rsidRPr="00692461">
        <w:rPr>
          <w:rFonts w:ascii="Palatino Linotype" w:eastAsia="Palatino Linotype" w:hAnsi="Palatino Linotype" w:cs="Palatino Linotype"/>
          <w:b/>
          <w:i/>
          <w:sz w:val="24"/>
          <w:szCs w:val="24"/>
        </w:rPr>
        <w:t>impone a las autoridades el deber de aplicar el principio pro persona como un criterio de interpretación de las normas relativas a derechos humanos</w:t>
      </w:r>
      <w:r w:rsidRPr="00692461">
        <w:rPr>
          <w:rFonts w:ascii="Palatino Linotype" w:eastAsia="Palatino Linotype" w:hAnsi="Palatino Linotype" w:cs="Palatino Linotype"/>
          <w:i/>
          <w:sz w:val="24"/>
          <w:szCs w:val="24"/>
        </w:rPr>
        <w:t xml:space="preserve">, el cual </w:t>
      </w:r>
      <w:r w:rsidRPr="00692461">
        <w:rPr>
          <w:rFonts w:ascii="Palatino Linotype" w:eastAsia="Palatino Linotype" w:hAnsi="Palatino Linotype" w:cs="Palatino Linotype"/>
          <w:b/>
          <w:i/>
          <w:sz w:val="24"/>
          <w:szCs w:val="24"/>
        </w:rPr>
        <w:t>busca maximizar</w:t>
      </w:r>
      <w:r w:rsidRPr="00692461">
        <w:rPr>
          <w:rFonts w:ascii="Palatino Linotype" w:eastAsia="Palatino Linotype" w:hAnsi="Palatino Linotype" w:cs="Palatino Linotype"/>
          <w:i/>
          <w:sz w:val="24"/>
          <w:szCs w:val="24"/>
        </w:rPr>
        <w:t xml:space="preserve"> su vigencia y respeto, para optar por </w:t>
      </w:r>
      <w:r w:rsidRPr="00692461">
        <w:rPr>
          <w:rFonts w:ascii="Palatino Linotype" w:eastAsia="Palatino Linotype" w:hAnsi="Palatino Linotype" w:cs="Palatino Linotype"/>
          <w:b/>
          <w:i/>
          <w:sz w:val="24"/>
          <w:szCs w:val="24"/>
        </w:rPr>
        <w:t>la aplicación o interpretación de la norma que los favorezca en mayor medida</w:t>
      </w:r>
      <w:r w:rsidRPr="00692461">
        <w:rPr>
          <w:rFonts w:ascii="Palatino Linotype" w:eastAsia="Palatino Linotype" w:hAnsi="Palatino Linotype" w:cs="Palatino Linotype"/>
          <w:i/>
          <w:sz w:val="24"/>
          <w:szCs w:val="24"/>
        </w:rPr>
        <w:t xml:space="preserve">, o bien, que implique menores restricciones a su ejercicio. Así, como deber, se entiende que dicho principio </w:t>
      </w:r>
      <w:r w:rsidRPr="00692461">
        <w:rPr>
          <w:rFonts w:ascii="Palatino Linotype" w:eastAsia="Palatino Linotype" w:hAnsi="Palatino Linotype" w:cs="Palatino Linotype"/>
          <w:b/>
          <w:i/>
          <w:sz w:val="24"/>
          <w:szCs w:val="24"/>
        </w:rPr>
        <w:t>es aplicable de oficio</w:t>
      </w:r>
      <w:r w:rsidRPr="00692461">
        <w:rPr>
          <w:rFonts w:ascii="Palatino Linotype" w:eastAsia="Palatino Linotype" w:hAnsi="Palatino Linotype" w:cs="Palatino Linotype"/>
          <w:i/>
          <w:sz w:val="24"/>
          <w:szCs w:val="24"/>
        </w:rPr>
        <w:t xml:space="preserve">,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w:t>
      </w:r>
      <w:proofErr w:type="spellStart"/>
      <w:r w:rsidRPr="00692461">
        <w:rPr>
          <w:rFonts w:ascii="Palatino Linotype" w:eastAsia="Palatino Linotype" w:hAnsi="Palatino Linotype" w:cs="Palatino Linotype"/>
          <w:i/>
          <w:sz w:val="24"/>
          <w:szCs w:val="24"/>
        </w:rPr>
        <w:t>pro</w:t>
      </w:r>
      <w:proofErr w:type="spellEnd"/>
      <w:r w:rsidRPr="00692461">
        <w:rPr>
          <w:rFonts w:ascii="Palatino Linotype" w:eastAsia="Palatino Linotype" w:hAnsi="Palatino Linotype" w:cs="Palatino Linotype"/>
          <w:i/>
          <w:sz w:val="24"/>
          <w:szCs w:val="24"/>
        </w:rPr>
        <w:t xml:space="preserve"> persona, pues </w:t>
      </w:r>
      <w:r w:rsidRPr="00692461">
        <w:rPr>
          <w:rFonts w:ascii="Palatino Linotype" w:eastAsia="Palatino Linotype" w:hAnsi="Palatino Linotype" w:cs="Palatino Linotype"/>
          <w:b/>
          <w:i/>
          <w:sz w:val="24"/>
          <w:szCs w:val="24"/>
        </w:rPr>
        <w:t>para realizarlo debe conocerse cuál es el derecho humano que se busca maximizar</w:t>
      </w:r>
      <w:r w:rsidRPr="00692461">
        <w:rPr>
          <w:rFonts w:ascii="Palatino Linotype" w:eastAsia="Palatino Linotype" w:hAnsi="Palatino Linotype" w:cs="Palatino Linotype"/>
          <w:i/>
          <w:sz w:val="24"/>
          <w:szCs w:val="24"/>
        </w:rPr>
        <w:t xml:space="preserve">,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w:t>
      </w:r>
      <w:r w:rsidRPr="00692461">
        <w:rPr>
          <w:rFonts w:ascii="Palatino Linotype" w:eastAsia="Palatino Linotype" w:hAnsi="Palatino Linotype" w:cs="Palatino Linotype"/>
          <w:i/>
          <w:sz w:val="24"/>
          <w:szCs w:val="24"/>
        </w:rPr>
        <w:lastRenderedPageBreak/>
        <w:t>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7D21AB99" w14:textId="77777777" w:rsidR="007C5B8D" w:rsidRPr="00692461" w:rsidRDefault="007C5B8D" w:rsidP="007C5B8D">
      <w:pPr>
        <w:spacing w:after="0" w:line="360" w:lineRule="auto"/>
        <w:ind w:left="851" w:right="899"/>
        <w:jc w:val="both"/>
        <w:rPr>
          <w:rFonts w:ascii="Palatino Linotype" w:eastAsia="Palatino Linotype" w:hAnsi="Palatino Linotype" w:cs="Palatino Linotype"/>
          <w:i/>
          <w:sz w:val="24"/>
          <w:szCs w:val="24"/>
        </w:rPr>
      </w:pPr>
      <w:r w:rsidRPr="00692461">
        <w:rPr>
          <w:rFonts w:ascii="Palatino Linotype" w:eastAsia="Palatino Linotype" w:hAnsi="Palatino Linotype" w:cs="Palatino Linotype"/>
          <w:i/>
          <w:sz w:val="24"/>
          <w:szCs w:val="24"/>
        </w:rPr>
        <w:t>(Énfasis añadido)</w:t>
      </w:r>
    </w:p>
    <w:p w14:paraId="0FC0FA21" w14:textId="77777777" w:rsidR="007C5B8D" w:rsidRPr="00692461" w:rsidRDefault="007C5B8D" w:rsidP="007C5B8D">
      <w:pPr>
        <w:tabs>
          <w:tab w:val="left" w:pos="709"/>
        </w:tabs>
        <w:spacing w:after="0" w:line="360" w:lineRule="auto"/>
        <w:jc w:val="both"/>
        <w:rPr>
          <w:rFonts w:ascii="Palatino Linotype" w:eastAsia="Palatino Linotype" w:hAnsi="Palatino Linotype" w:cs="Palatino Linotype"/>
          <w:sz w:val="24"/>
          <w:szCs w:val="24"/>
        </w:rPr>
      </w:pPr>
    </w:p>
    <w:p w14:paraId="79488D0A" w14:textId="77777777" w:rsidR="007C5B8D" w:rsidRPr="00692461" w:rsidRDefault="007C5B8D" w:rsidP="007C5B8D">
      <w:pPr>
        <w:tabs>
          <w:tab w:val="left" w:pos="709"/>
        </w:tabs>
        <w:spacing w:after="0" w:line="360" w:lineRule="auto"/>
        <w:jc w:val="both"/>
        <w:rPr>
          <w:rFonts w:ascii="Palatino Linotype" w:eastAsia="Palatino Linotype" w:hAnsi="Palatino Linotype" w:cs="Palatino Linotype"/>
          <w:sz w:val="24"/>
          <w:szCs w:val="24"/>
        </w:rPr>
      </w:pPr>
      <w:r w:rsidRPr="001B2FE9">
        <w:rPr>
          <w:rFonts w:ascii="Palatino Linotype" w:eastAsia="Palatino Linotype" w:hAnsi="Palatino Linotype" w:cs="Palatino Linotype"/>
          <w:sz w:val="24"/>
          <w:szCs w:val="24"/>
        </w:rPr>
        <w:t>Bajo ese tenor, es importante</w:t>
      </w:r>
      <w:r w:rsidRPr="00692461">
        <w:rPr>
          <w:rFonts w:ascii="Palatino Linotype" w:eastAsia="Palatino Linotype" w:hAnsi="Palatino Linotype" w:cs="Palatino Linotype"/>
          <w:sz w:val="24"/>
          <w:szCs w:val="24"/>
        </w:rPr>
        <w:t xml:space="preserve"> hacer del conocimiento de las partes que </w:t>
      </w:r>
      <w:r w:rsidRPr="00692461">
        <w:rPr>
          <w:rFonts w:ascii="Palatino Linotype" w:eastAsia="Palatino Linotype" w:hAnsi="Palatino Linotype" w:cs="Palatino Linotype"/>
          <w:b/>
          <w:sz w:val="24"/>
          <w:szCs w:val="24"/>
        </w:rPr>
        <w:t xml:space="preserve">EL SUJETO OBLIGADO </w:t>
      </w:r>
      <w:r w:rsidRPr="00692461">
        <w:rPr>
          <w:rFonts w:ascii="Palatino Linotype" w:eastAsia="Palatino Linotype" w:hAnsi="Palatino Linotype" w:cs="Palatino Linotype"/>
          <w:sz w:val="24"/>
          <w:szCs w:val="24"/>
        </w:rPr>
        <w:t>deberá realizar una búsqueda exhaustiva y razonable de la información solicitada con la finalidad de determinar si esta fue o no generada por el mismo; para ello, deberá seguir puntualmente el procedimiento siguiente: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w:t>
      </w:r>
    </w:p>
    <w:p w14:paraId="6F57BCA7" w14:textId="77777777" w:rsidR="007C5B8D" w:rsidRPr="00692461" w:rsidRDefault="007C5B8D" w:rsidP="007C5B8D">
      <w:pPr>
        <w:tabs>
          <w:tab w:val="left" w:pos="709"/>
        </w:tabs>
        <w:spacing w:after="0" w:line="360" w:lineRule="auto"/>
        <w:jc w:val="both"/>
        <w:rPr>
          <w:rFonts w:ascii="Palatino Linotype" w:eastAsia="Palatino Linotype" w:hAnsi="Palatino Linotype" w:cs="Palatino Linotype"/>
          <w:sz w:val="24"/>
          <w:szCs w:val="24"/>
        </w:rPr>
      </w:pPr>
    </w:p>
    <w:p w14:paraId="13ED54F9" w14:textId="77777777" w:rsidR="007C5B8D" w:rsidRPr="00692461" w:rsidRDefault="007C5B8D" w:rsidP="007C5B8D">
      <w:pPr>
        <w:widowControl w:val="0"/>
        <w:tabs>
          <w:tab w:val="left" w:pos="1276"/>
        </w:tabs>
        <w:spacing w:after="0" w:line="360" w:lineRule="auto"/>
        <w:jc w:val="both"/>
        <w:rPr>
          <w:rFonts w:ascii="Palatino Linotype" w:eastAsia="Palatino Linotype" w:hAnsi="Palatino Linotype" w:cs="Palatino Linotype"/>
          <w:sz w:val="24"/>
          <w:szCs w:val="24"/>
        </w:rPr>
      </w:pPr>
      <w:r w:rsidRPr="00692461">
        <w:rPr>
          <w:rFonts w:ascii="Palatino Linotype" w:eastAsia="Palatino Linotype" w:hAnsi="Palatino Linotype" w:cs="Palatino Linotype"/>
          <w:sz w:val="24"/>
          <w:szCs w:val="24"/>
        </w:rPr>
        <w:t>En este mismo orden ideas, el derecho de acceso a la Información Pública y el procedimiento para su acceso debe ser claro y preciso, a fin de dotar de certeza jurídica a todas las respuestas prop</w:t>
      </w:r>
      <w:r w:rsidRPr="00710899">
        <w:rPr>
          <w:rFonts w:ascii="Palatino Linotype" w:eastAsia="Palatino Linotype" w:hAnsi="Palatino Linotype" w:cs="Palatino Linotype"/>
          <w:sz w:val="24"/>
          <w:szCs w:val="24"/>
        </w:rPr>
        <w:t>orcionadas por los Sujetos Obligados.</w:t>
      </w:r>
    </w:p>
    <w:p w14:paraId="12E18324" w14:textId="77777777" w:rsidR="005270BF" w:rsidRPr="005D51CC" w:rsidRDefault="005270BF" w:rsidP="005D51CC">
      <w:pPr>
        <w:widowControl w:val="0"/>
        <w:tabs>
          <w:tab w:val="left" w:pos="1276"/>
        </w:tabs>
        <w:spacing w:after="0" w:line="360" w:lineRule="auto"/>
        <w:jc w:val="both"/>
        <w:rPr>
          <w:rFonts w:ascii="Palatino Linotype" w:eastAsia="Palatino Linotype" w:hAnsi="Palatino Linotype" w:cs="Palatino Linotype"/>
          <w:sz w:val="24"/>
          <w:szCs w:val="24"/>
        </w:rPr>
      </w:pPr>
    </w:p>
    <w:p w14:paraId="7070B5C5" w14:textId="77777777" w:rsidR="009571B8" w:rsidRDefault="00C543D0" w:rsidP="005D51CC">
      <w:pPr>
        <w:widowControl w:val="0"/>
        <w:tabs>
          <w:tab w:val="left" w:pos="1276"/>
        </w:tabs>
        <w:spacing w:after="0" w:line="360" w:lineRule="auto"/>
        <w:jc w:val="both"/>
        <w:rPr>
          <w:rFonts w:ascii="Palatino Linotype" w:eastAsia="Palatino Linotype" w:hAnsi="Palatino Linotype" w:cs="Palatino Linotype"/>
          <w:sz w:val="24"/>
          <w:szCs w:val="24"/>
          <w:lang w:val="es-419"/>
        </w:rPr>
      </w:pPr>
      <w:r w:rsidRPr="005D51CC">
        <w:rPr>
          <w:rFonts w:ascii="Palatino Linotype" w:eastAsia="Palatino Linotype" w:hAnsi="Palatino Linotype" w:cs="Palatino Linotype"/>
          <w:sz w:val="24"/>
          <w:szCs w:val="24"/>
        </w:rPr>
        <w:t>Aunado a lo anterior</w:t>
      </w:r>
      <w:r w:rsidR="005D51CC">
        <w:rPr>
          <w:rFonts w:ascii="Palatino Linotype" w:eastAsia="Palatino Linotype" w:hAnsi="Palatino Linotype" w:cs="Palatino Linotype"/>
          <w:sz w:val="24"/>
          <w:szCs w:val="24"/>
          <w:lang w:val="es-419"/>
        </w:rPr>
        <w:t>,</w:t>
      </w:r>
      <w:r w:rsidRPr="005D51CC">
        <w:rPr>
          <w:rFonts w:ascii="Palatino Linotype" w:eastAsia="Palatino Linotype" w:hAnsi="Palatino Linotype" w:cs="Palatino Linotype"/>
          <w:sz w:val="24"/>
          <w:szCs w:val="24"/>
        </w:rPr>
        <w:t xml:space="preserve"> </w:t>
      </w:r>
      <w:r w:rsidR="005D51CC" w:rsidRPr="005D51CC">
        <w:rPr>
          <w:rFonts w:ascii="Palatino Linotype" w:eastAsia="Palatino Linotype" w:hAnsi="Palatino Linotype" w:cs="Palatino Linotype"/>
          <w:sz w:val="24"/>
          <w:szCs w:val="24"/>
        </w:rPr>
        <w:t xml:space="preserve">además de que ya asumió contar con </w:t>
      </w:r>
      <w:r w:rsidR="005D51CC">
        <w:rPr>
          <w:rFonts w:ascii="Palatino Linotype" w:eastAsia="Palatino Linotype" w:hAnsi="Palatino Linotype" w:cs="Palatino Linotype"/>
          <w:sz w:val="24"/>
          <w:szCs w:val="24"/>
          <w:lang w:val="es-419"/>
        </w:rPr>
        <w:t>la información solicitada</w:t>
      </w:r>
      <w:r w:rsidR="005D51CC" w:rsidRPr="005D51CC">
        <w:rPr>
          <w:rFonts w:ascii="Palatino Linotype" w:eastAsia="Palatino Linotype" w:hAnsi="Palatino Linotype" w:cs="Palatino Linotype"/>
          <w:sz w:val="24"/>
          <w:szCs w:val="24"/>
        </w:rPr>
        <w:t xml:space="preserve">, la </w:t>
      </w:r>
      <w:r w:rsidR="005D51CC">
        <w:rPr>
          <w:rFonts w:ascii="Palatino Linotype" w:eastAsia="Palatino Linotype" w:hAnsi="Palatino Linotype" w:cs="Palatino Linotype"/>
          <w:sz w:val="24"/>
          <w:szCs w:val="24"/>
          <w:lang w:val="es-419"/>
        </w:rPr>
        <w:t>ésta</w:t>
      </w:r>
      <w:r w:rsidR="005D51CC" w:rsidRPr="005D51CC">
        <w:rPr>
          <w:rFonts w:ascii="Palatino Linotype" w:eastAsia="Palatino Linotype" w:hAnsi="Palatino Linotype" w:cs="Palatino Linotype"/>
          <w:sz w:val="24"/>
          <w:szCs w:val="24"/>
        </w:rPr>
        <w:t xml:space="preserve"> forma parte de sus obligaciones comunes de transparencia</w:t>
      </w:r>
      <w:r w:rsidR="005D51CC">
        <w:rPr>
          <w:rFonts w:ascii="Palatino Linotype" w:eastAsia="Palatino Linotype" w:hAnsi="Palatino Linotype" w:cs="Palatino Linotype"/>
          <w:sz w:val="24"/>
          <w:szCs w:val="24"/>
          <w:lang w:val="es-419"/>
        </w:rPr>
        <w:t xml:space="preserve"> en términos del </w:t>
      </w:r>
      <w:r w:rsidR="005D51CC">
        <w:rPr>
          <w:rFonts w:ascii="Palatino Linotype" w:eastAsia="Palatino Linotype" w:hAnsi="Palatino Linotype" w:cs="Palatino Linotype"/>
          <w:sz w:val="24"/>
          <w:szCs w:val="24"/>
        </w:rPr>
        <w:t>artículo</w:t>
      </w:r>
      <w:r w:rsidR="005D51CC">
        <w:rPr>
          <w:rFonts w:ascii="Palatino Linotype" w:eastAsia="Palatino Linotype" w:hAnsi="Palatino Linotype" w:cs="Palatino Linotype"/>
          <w:sz w:val="24"/>
          <w:szCs w:val="24"/>
          <w:lang w:val="es-419"/>
        </w:rPr>
        <w:t xml:space="preserve"> </w:t>
      </w:r>
      <w:r w:rsidR="005D51CC" w:rsidRPr="005D51CC">
        <w:rPr>
          <w:rFonts w:ascii="Palatino Linotype" w:eastAsia="Palatino Linotype" w:hAnsi="Palatino Linotype" w:cs="Palatino Linotype"/>
          <w:sz w:val="24"/>
          <w:szCs w:val="24"/>
        </w:rPr>
        <w:t>92</w:t>
      </w:r>
      <w:r w:rsidR="005D51CC">
        <w:rPr>
          <w:rFonts w:ascii="Palatino Linotype" w:eastAsia="Palatino Linotype" w:hAnsi="Palatino Linotype" w:cs="Palatino Linotype"/>
          <w:sz w:val="24"/>
          <w:szCs w:val="24"/>
          <w:lang w:val="es-419"/>
        </w:rPr>
        <w:t xml:space="preserve"> fracción </w:t>
      </w:r>
      <w:r w:rsidR="009571B8">
        <w:rPr>
          <w:rFonts w:ascii="Palatino Linotype" w:eastAsia="Palatino Linotype" w:hAnsi="Palatino Linotype" w:cs="Palatino Linotype"/>
          <w:sz w:val="24"/>
          <w:szCs w:val="24"/>
          <w:lang w:val="es-419"/>
        </w:rPr>
        <w:t>XXIX que establece:</w:t>
      </w:r>
    </w:p>
    <w:p w14:paraId="2EFA4186" w14:textId="77777777" w:rsidR="009571B8" w:rsidRPr="009571B8" w:rsidRDefault="009571B8" w:rsidP="009571B8">
      <w:pPr>
        <w:widowControl w:val="0"/>
        <w:tabs>
          <w:tab w:val="left" w:pos="1276"/>
        </w:tabs>
        <w:spacing w:after="0" w:line="240" w:lineRule="auto"/>
        <w:ind w:left="851" w:right="567"/>
        <w:jc w:val="both"/>
        <w:rPr>
          <w:rFonts w:ascii="Palatino Linotype" w:eastAsia="Palatino Linotype" w:hAnsi="Palatino Linotype" w:cs="Angsana New"/>
          <w:i/>
          <w:sz w:val="24"/>
          <w:szCs w:val="24"/>
          <w:lang w:val="es-419"/>
        </w:rPr>
      </w:pPr>
    </w:p>
    <w:p w14:paraId="51B08E5D" w14:textId="77777777" w:rsidR="009571B8" w:rsidRPr="009571B8" w:rsidRDefault="009571B8" w:rsidP="009571B8">
      <w:pPr>
        <w:pStyle w:val="Prrafodelista"/>
        <w:widowControl w:val="0"/>
        <w:numPr>
          <w:ilvl w:val="0"/>
          <w:numId w:val="25"/>
        </w:numPr>
        <w:tabs>
          <w:tab w:val="left" w:pos="635"/>
        </w:tabs>
        <w:ind w:left="851" w:right="567" w:firstLine="0"/>
        <w:jc w:val="both"/>
        <w:rPr>
          <w:rFonts w:ascii="Palatino Linotype" w:hAnsi="Palatino Linotype" w:cs="Angsana New"/>
          <w:i/>
          <w:lang w:val="es-MX"/>
        </w:rPr>
      </w:pPr>
      <w:r w:rsidRPr="009571B8">
        <w:rPr>
          <w:rFonts w:ascii="Palatino Linotype" w:hAnsi="Palatino Linotype" w:cs="Angsana New"/>
          <w:i/>
          <w:lang w:val="es-MX"/>
        </w:rPr>
        <w:t xml:space="preserve">La información sobre los procesos y resultados sobre procedimientos de adjudicación directa, invitación restringida y licitación de cualquier naturaleza, incluyendo la versión pública del expediente respectivo y de los contratos </w:t>
      </w:r>
      <w:r w:rsidRPr="009571B8">
        <w:rPr>
          <w:rFonts w:ascii="Palatino Linotype" w:hAnsi="Palatino Linotype" w:cs="Angsana New"/>
          <w:i/>
          <w:lang w:val="es-MX"/>
        </w:rPr>
        <w:lastRenderedPageBreak/>
        <w:t xml:space="preserve">celebrados, </w:t>
      </w:r>
      <w:r w:rsidRPr="009571B8">
        <w:rPr>
          <w:rFonts w:ascii="Palatino Linotype" w:hAnsi="Palatino Linotype" w:cs="Angsana New"/>
          <w:i/>
          <w:spacing w:val="5"/>
          <w:lang w:val="es-MX"/>
        </w:rPr>
        <w:t xml:space="preserve">que </w:t>
      </w:r>
      <w:r w:rsidRPr="009571B8">
        <w:rPr>
          <w:rFonts w:ascii="Palatino Linotype" w:hAnsi="Palatino Linotype" w:cs="Angsana New"/>
          <w:i/>
          <w:lang w:val="es-MX"/>
        </w:rPr>
        <w:t>deberán contener, por los menos, lo</w:t>
      </w:r>
      <w:r w:rsidRPr="009571B8">
        <w:rPr>
          <w:rFonts w:ascii="Palatino Linotype" w:hAnsi="Palatino Linotype" w:cs="Angsana New"/>
          <w:i/>
          <w:spacing w:val="-18"/>
          <w:lang w:val="es-MX"/>
        </w:rPr>
        <w:t xml:space="preserve"> </w:t>
      </w:r>
      <w:r w:rsidRPr="009571B8">
        <w:rPr>
          <w:rFonts w:ascii="Palatino Linotype" w:hAnsi="Palatino Linotype" w:cs="Angsana New"/>
          <w:i/>
          <w:lang w:val="es-MX"/>
        </w:rPr>
        <w:t>siguiente:</w:t>
      </w:r>
    </w:p>
    <w:p w14:paraId="7D527A12" w14:textId="77777777" w:rsidR="009571B8" w:rsidRPr="009571B8" w:rsidRDefault="009571B8" w:rsidP="009571B8">
      <w:pPr>
        <w:pStyle w:val="Textoindependiente"/>
        <w:ind w:left="851" w:right="567"/>
        <w:jc w:val="both"/>
        <w:rPr>
          <w:rFonts w:ascii="Palatino Linotype" w:hAnsi="Palatino Linotype" w:cs="Angsana New"/>
          <w:i/>
          <w:sz w:val="24"/>
          <w:szCs w:val="24"/>
          <w:lang w:val="es-MX"/>
        </w:rPr>
      </w:pPr>
    </w:p>
    <w:p w14:paraId="60220125" w14:textId="77777777" w:rsidR="009571B8" w:rsidRPr="009571B8" w:rsidRDefault="009571B8" w:rsidP="009571B8">
      <w:pPr>
        <w:pStyle w:val="Prrafodelista"/>
        <w:widowControl w:val="0"/>
        <w:numPr>
          <w:ilvl w:val="1"/>
          <w:numId w:val="25"/>
        </w:numPr>
        <w:ind w:left="851" w:right="567" w:firstLine="0"/>
        <w:jc w:val="both"/>
        <w:rPr>
          <w:rFonts w:ascii="Palatino Linotype" w:hAnsi="Palatino Linotype" w:cs="Angsana New"/>
          <w:i/>
          <w:lang w:val="es-MX"/>
        </w:rPr>
      </w:pPr>
      <w:r w:rsidRPr="009571B8">
        <w:rPr>
          <w:rFonts w:ascii="Palatino Linotype" w:hAnsi="Palatino Linotype" w:cs="Angsana New"/>
          <w:i/>
          <w:lang w:val="es-MX"/>
        </w:rPr>
        <w:t>De licitaciones públicas o procedimientos de invitación</w:t>
      </w:r>
      <w:r w:rsidRPr="009571B8">
        <w:rPr>
          <w:rFonts w:ascii="Palatino Linotype" w:hAnsi="Palatino Linotype" w:cs="Angsana New"/>
          <w:i/>
          <w:spacing w:val="-32"/>
          <w:lang w:val="es-MX"/>
        </w:rPr>
        <w:t xml:space="preserve"> </w:t>
      </w:r>
      <w:r w:rsidRPr="009571B8">
        <w:rPr>
          <w:rFonts w:ascii="Palatino Linotype" w:hAnsi="Palatino Linotype" w:cs="Angsana New"/>
          <w:i/>
          <w:lang w:val="es-MX"/>
        </w:rPr>
        <w:t>restringida:</w:t>
      </w:r>
    </w:p>
    <w:p w14:paraId="1392C4FB" w14:textId="77777777" w:rsidR="009571B8" w:rsidRPr="009571B8" w:rsidRDefault="009571B8" w:rsidP="009571B8">
      <w:pPr>
        <w:pStyle w:val="Textoindependiente"/>
        <w:ind w:left="851" w:right="567"/>
        <w:jc w:val="both"/>
        <w:rPr>
          <w:rFonts w:ascii="Palatino Linotype" w:hAnsi="Palatino Linotype" w:cs="Angsana New"/>
          <w:i/>
          <w:sz w:val="24"/>
          <w:szCs w:val="24"/>
          <w:lang w:val="es-MX"/>
        </w:rPr>
      </w:pPr>
    </w:p>
    <w:p w14:paraId="009B912D" w14:textId="77777777" w:rsidR="009571B8" w:rsidRPr="009571B8" w:rsidRDefault="009571B8" w:rsidP="009571B8">
      <w:pPr>
        <w:pStyle w:val="Prrafodelista"/>
        <w:widowControl w:val="0"/>
        <w:numPr>
          <w:ilvl w:val="2"/>
          <w:numId w:val="25"/>
        </w:numPr>
        <w:ind w:left="851" w:right="567" w:firstLine="0"/>
        <w:jc w:val="both"/>
        <w:rPr>
          <w:rFonts w:ascii="Palatino Linotype" w:hAnsi="Palatino Linotype" w:cs="Angsana New"/>
          <w:i/>
          <w:lang w:val="es-MX"/>
        </w:rPr>
      </w:pPr>
      <w:r w:rsidRPr="009571B8">
        <w:rPr>
          <w:rFonts w:ascii="Palatino Linotype" w:hAnsi="Palatino Linotype" w:cs="Angsana New"/>
          <w:i/>
          <w:lang w:val="es-MX"/>
        </w:rPr>
        <w:t>La convocatoria o invitación emitida, así como los fundamentos legales aplicados para llevarla a cabo;</w:t>
      </w:r>
    </w:p>
    <w:p w14:paraId="6B1D2377" w14:textId="77777777" w:rsidR="009571B8" w:rsidRPr="009571B8" w:rsidRDefault="009571B8" w:rsidP="009571B8">
      <w:pPr>
        <w:pStyle w:val="Textoindependiente"/>
        <w:ind w:left="851" w:right="567"/>
        <w:jc w:val="both"/>
        <w:rPr>
          <w:rFonts w:ascii="Palatino Linotype" w:hAnsi="Palatino Linotype" w:cs="Angsana New"/>
          <w:i/>
          <w:sz w:val="24"/>
          <w:szCs w:val="24"/>
          <w:lang w:val="es-MX"/>
        </w:rPr>
      </w:pPr>
    </w:p>
    <w:p w14:paraId="57E68E4E" w14:textId="77777777" w:rsidR="009571B8" w:rsidRPr="009571B8" w:rsidRDefault="009571B8" w:rsidP="009571B8">
      <w:pPr>
        <w:pStyle w:val="Prrafodelista"/>
        <w:widowControl w:val="0"/>
        <w:numPr>
          <w:ilvl w:val="2"/>
          <w:numId w:val="25"/>
        </w:numPr>
        <w:tabs>
          <w:tab w:val="left" w:pos="2053"/>
        </w:tabs>
        <w:ind w:left="851" w:right="567" w:firstLine="0"/>
        <w:jc w:val="both"/>
        <w:rPr>
          <w:rFonts w:ascii="Palatino Linotype" w:hAnsi="Palatino Linotype" w:cs="Angsana New"/>
          <w:i/>
          <w:lang w:val="es-MX"/>
        </w:rPr>
      </w:pPr>
      <w:r w:rsidRPr="009571B8">
        <w:rPr>
          <w:rFonts w:ascii="Palatino Linotype" w:hAnsi="Palatino Linotype" w:cs="Angsana New"/>
          <w:i/>
          <w:lang w:val="es-MX"/>
        </w:rPr>
        <w:t>Los nombres de los participantes o</w:t>
      </w:r>
      <w:r w:rsidRPr="009571B8">
        <w:rPr>
          <w:rFonts w:ascii="Palatino Linotype" w:hAnsi="Palatino Linotype" w:cs="Angsana New"/>
          <w:i/>
          <w:spacing w:val="-17"/>
          <w:lang w:val="es-MX"/>
        </w:rPr>
        <w:t xml:space="preserve"> </w:t>
      </w:r>
      <w:r w:rsidRPr="009571B8">
        <w:rPr>
          <w:rFonts w:ascii="Palatino Linotype" w:hAnsi="Palatino Linotype" w:cs="Angsana New"/>
          <w:i/>
          <w:lang w:val="es-MX"/>
        </w:rPr>
        <w:t>invitados;</w:t>
      </w:r>
    </w:p>
    <w:p w14:paraId="42EE384D" w14:textId="77777777" w:rsidR="009571B8" w:rsidRPr="009571B8" w:rsidRDefault="009571B8" w:rsidP="009571B8">
      <w:pPr>
        <w:pStyle w:val="Textoindependiente"/>
        <w:ind w:left="851" w:right="567"/>
        <w:jc w:val="both"/>
        <w:rPr>
          <w:rFonts w:ascii="Palatino Linotype" w:hAnsi="Palatino Linotype" w:cs="Angsana New"/>
          <w:i/>
          <w:sz w:val="24"/>
          <w:szCs w:val="24"/>
          <w:lang w:val="es-MX"/>
        </w:rPr>
      </w:pPr>
    </w:p>
    <w:p w14:paraId="47F2C660" w14:textId="77777777" w:rsidR="009571B8" w:rsidRPr="009571B8" w:rsidRDefault="009571B8" w:rsidP="009571B8">
      <w:pPr>
        <w:pStyle w:val="Prrafodelista"/>
        <w:widowControl w:val="0"/>
        <w:numPr>
          <w:ilvl w:val="2"/>
          <w:numId w:val="25"/>
        </w:numPr>
        <w:tabs>
          <w:tab w:val="left" w:pos="2053"/>
        </w:tabs>
        <w:ind w:left="851" w:right="567" w:firstLine="0"/>
        <w:jc w:val="both"/>
        <w:rPr>
          <w:rFonts w:ascii="Palatino Linotype" w:hAnsi="Palatino Linotype" w:cs="Angsana New"/>
          <w:i/>
          <w:lang w:val="es-MX"/>
        </w:rPr>
      </w:pPr>
      <w:r w:rsidRPr="009571B8">
        <w:rPr>
          <w:rFonts w:ascii="Palatino Linotype" w:hAnsi="Palatino Linotype" w:cs="Angsana New"/>
          <w:i/>
          <w:lang w:val="es-MX"/>
        </w:rPr>
        <w:t>El nombre del ganador y las razones que lo</w:t>
      </w:r>
      <w:r w:rsidRPr="009571B8">
        <w:rPr>
          <w:rFonts w:ascii="Palatino Linotype" w:hAnsi="Palatino Linotype" w:cs="Angsana New"/>
          <w:i/>
          <w:spacing w:val="-22"/>
          <w:lang w:val="es-MX"/>
        </w:rPr>
        <w:t xml:space="preserve"> </w:t>
      </w:r>
      <w:r w:rsidRPr="009571B8">
        <w:rPr>
          <w:rFonts w:ascii="Palatino Linotype" w:hAnsi="Palatino Linotype" w:cs="Angsana New"/>
          <w:i/>
          <w:lang w:val="es-MX"/>
        </w:rPr>
        <w:t>justifican;</w:t>
      </w:r>
    </w:p>
    <w:p w14:paraId="47B13A00" w14:textId="77777777" w:rsidR="009571B8" w:rsidRPr="009571B8" w:rsidRDefault="009571B8" w:rsidP="009571B8">
      <w:pPr>
        <w:pStyle w:val="Textoindependiente"/>
        <w:ind w:left="851" w:right="567"/>
        <w:jc w:val="both"/>
        <w:rPr>
          <w:rFonts w:ascii="Palatino Linotype" w:hAnsi="Palatino Linotype" w:cs="Angsana New"/>
          <w:i/>
          <w:sz w:val="24"/>
          <w:szCs w:val="24"/>
          <w:lang w:val="es-MX"/>
        </w:rPr>
      </w:pPr>
    </w:p>
    <w:p w14:paraId="750AE5C4" w14:textId="77777777" w:rsidR="009571B8" w:rsidRPr="009571B8" w:rsidRDefault="009571B8" w:rsidP="009571B8">
      <w:pPr>
        <w:pStyle w:val="Prrafodelista"/>
        <w:widowControl w:val="0"/>
        <w:numPr>
          <w:ilvl w:val="2"/>
          <w:numId w:val="25"/>
        </w:numPr>
        <w:tabs>
          <w:tab w:val="left" w:pos="2053"/>
        </w:tabs>
        <w:ind w:left="851" w:right="567" w:firstLine="0"/>
        <w:jc w:val="both"/>
        <w:rPr>
          <w:rFonts w:ascii="Palatino Linotype" w:hAnsi="Palatino Linotype" w:cs="Angsana New"/>
          <w:i/>
          <w:lang w:val="es-MX"/>
        </w:rPr>
      </w:pPr>
      <w:r w:rsidRPr="009571B8">
        <w:rPr>
          <w:rFonts w:ascii="Palatino Linotype" w:hAnsi="Palatino Linotype" w:cs="Angsana New"/>
          <w:i/>
          <w:lang w:val="es-MX"/>
        </w:rPr>
        <w:t>El área solicitante y la responsable de su</w:t>
      </w:r>
      <w:r w:rsidRPr="009571B8">
        <w:rPr>
          <w:rFonts w:ascii="Palatino Linotype" w:hAnsi="Palatino Linotype" w:cs="Angsana New"/>
          <w:i/>
          <w:spacing w:val="-23"/>
          <w:lang w:val="es-MX"/>
        </w:rPr>
        <w:t xml:space="preserve"> </w:t>
      </w:r>
      <w:r w:rsidRPr="009571B8">
        <w:rPr>
          <w:rFonts w:ascii="Palatino Linotype" w:hAnsi="Palatino Linotype" w:cs="Angsana New"/>
          <w:i/>
          <w:lang w:val="es-MX"/>
        </w:rPr>
        <w:t>ejecución;</w:t>
      </w:r>
    </w:p>
    <w:p w14:paraId="3E1D9341" w14:textId="77777777" w:rsidR="009571B8" w:rsidRPr="009571B8" w:rsidRDefault="009571B8" w:rsidP="009571B8">
      <w:pPr>
        <w:pStyle w:val="Textoindependiente"/>
        <w:ind w:left="851" w:right="567"/>
        <w:jc w:val="both"/>
        <w:rPr>
          <w:rFonts w:ascii="Palatino Linotype" w:hAnsi="Palatino Linotype" w:cs="Angsana New"/>
          <w:i/>
          <w:sz w:val="24"/>
          <w:szCs w:val="24"/>
          <w:lang w:val="es-MX"/>
        </w:rPr>
      </w:pPr>
    </w:p>
    <w:p w14:paraId="0FA6F29E" w14:textId="77777777" w:rsidR="009571B8" w:rsidRPr="009571B8" w:rsidRDefault="009571B8" w:rsidP="009571B8">
      <w:pPr>
        <w:pStyle w:val="Prrafodelista"/>
        <w:widowControl w:val="0"/>
        <w:numPr>
          <w:ilvl w:val="2"/>
          <w:numId w:val="25"/>
        </w:numPr>
        <w:tabs>
          <w:tab w:val="left" w:pos="2053"/>
        </w:tabs>
        <w:ind w:left="851" w:right="567" w:firstLine="0"/>
        <w:jc w:val="both"/>
        <w:rPr>
          <w:rFonts w:ascii="Palatino Linotype" w:hAnsi="Palatino Linotype" w:cs="Angsana New"/>
          <w:i/>
          <w:lang w:val="es-MX"/>
        </w:rPr>
      </w:pPr>
      <w:r w:rsidRPr="009571B8">
        <w:rPr>
          <w:rFonts w:ascii="Palatino Linotype" w:hAnsi="Palatino Linotype" w:cs="Angsana New"/>
          <w:i/>
          <w:lang w:val="es-MX"/>
        </w:rPr>
        <w:t>Las convocatorias e invitaciones</w:t>
      </w:r>
      <w:r w:rsidRPr="009571B8">
        <w:rPr>
          <w:rFonts w:ascii="Palatino Linotype" w:hAnsi="Palatino Linotype" w:cs="Angsana New"/>
          <w:i/>
          <w:spacing w:val="-17"/>
          <w:lang w:val="es-MX"/>
        </w:rPr>
        <w:t xml:space="preserve"> </w:t>
      </w:r>
      <w:r w:rsidRPr="009571B8">
        <w:rPr>
          <w:rFonts w:ascii="Palatino Linotype" w:hAnsi="Palatino Linotype" w:cs="Angsana New"/>
          <w:i/>
          <w:lang w:val="es-MX"/>
        </w:rPr>
        <w:t>emitidas;</w:t>
      </w:r>
    </w:p>
    <w:p w14:paraId="12B64E40" w14:textId="77777777" w:rsidR="009571B8" w:rsidRPr="009571B8" w:rsidRDefault="009571B8" w:rsidP="009571B8">
      <w:pPr>
        <w:pStyle w:val="Textoindependiente"/>
        <w:ind w:left="851" w:right="567"/>
        <w:jc w:val="both"/>
        <w:rPr>
          <w:rFonts w:ascii="Palatino Linotype" w:hAnsi="Palatino Linotype" w:cs="Angsana New"/>
          <w:i/>
          <w:sz w:val="24"/>
          <w:szCs w:val="24"/>
          <w:lang w:val="es-MX"/>
        </w:rPr>
      </w:pPr>
    </w:p>
    <w:p w14:paraId="76E49F39" w14:textId="77777777" w:rsidR="009571B8" w:rsidRPr="009571B8" w:rsidRDefault="009571B8" w:rsidP="009571B8">
      <w:pPr>
        <w:pStyle w:val="Prrafodelista"/>
        <w:widowControl w:val="0"/>
        <w:numPr>
          <w:ilvl w:val="2"/>
          <w:numId w:val="25"/>
        </w:numPr>
        <w:tabs>
          <w:tab w:val="left" w:pos="2053"/>
        </w:tabs>
        <w:ind w:left="851" w:right="567" w:firstLine="0"/>
        <w:jc w:val="both"/>
        <w:rPr>
          <w:rFonts w:ascii="Palatino Linotype" w:hAnsi="Palatino Linotype" w:cs="Angsana New"/>
          <w:i/>
          <w:lang w:val="es-MX"/>
        </w:rPr>
      </w:pPr>
      <w:r w:rsidRPr="009571B8">
        <w:rPr>
          <w:rFonts w:ascii="Palatino Linotype" w:hAnsi="Palatino Linotype" w:cs="Angsana New"/>
          <w:i/>
          <w:lang w:val="es-MX"/>
        </w:rPr>
        <w:t>Los dictámenes y fallo de</w:t>
      </w:r>
      <w:r w:rsidRPr="009571B8">
        <w:rPr>
          <w:rFonts w:ascii="Palatino Linotype" w:hAnsi="Palatino Linotype" w:cs="Angsana New"/>
          <w:i/>
          <w:spacing w:val="-18"/>
          <w:lang w:val="es-MX"/>
        </w:rPr>
        <w:t xml:space="preserve"> </w:t>
      </w:r>
      <w:r w:rsidRPr="009571B8">
        <w:rPr>
          <w:rFonts w:ascii="Palatino Linotype" w:hAnsi="Palatino Linotype" w:cs="Angsana New"/>
          <w:i/>
          <w:lang w:val="es-MX"/>
        </w:rPr>
        <w:t>adjudicación;</w:t>
      </w:r>
    </w:p>
    <w:p w14:paraId="3BBD53D4" w14:textId="77777777" w:rsidR="009571B8" w:rsidRPr="009571B8" w:rsidRDefault="009571B8" w:rsidP="009571B8">
      <w:pPr>
        <w:pStyle w:val="Textoindependiente"/>
        <w:ind w:left="851" w:right="567"/>
        <w:jc w:val="both"/>
        <w:rPr>
          <w:rFonts w:ascii="Palatino Linotype" w:hAnsi="Palatino Linotype" w:cs="Angsana New"/>
          <w:i/>
          <w:sz w:val="24"/>
          <w:szCs w:val="24"/>
          <w:lang w:val="es-MX"/>
        </w:rPr>
      </w:pPr>
    </w:p>
    <w:p w14:paraId="6945CB3F" w14:textId="77777777" w:rsidR="009571B8" w:rsidRPr="009571B8" w:rsidRDefault="009571B8" w:rsidP="009571B8">
      <w:pPr>
        <w:pStyle w:val="Prrafodelista"/>
        <w:widowControl w:val="0"/>
        <w:numPr>
          <w:ilvl w:val="2"/>
          <w:numId w:val="25"/>
        </w:numPr>
        <w:tabs>
          <w:tab w:val="left" w:pos="2053"/>
        </w:tabs>
        <w:ind w:left="851" w:right="567" w:firstLine="0"/>
        <w:jc w:val="both"/>
        <w:rPr>
          <w:rFonts w:ascii="Palatino Linotype" w:hAnsi="Palatino Linotype" w:cs="Angsana New"/>
          <w:i/>
          <w:lang w:val="es-MX"/>
        </w:rPr>
      </w:pPr>
      <w:r w:rsidRPr="009571B8">
        <w:rPr>
          <w:rFonts w:ascii="Palatino Linotype" w:hAnsi="Palatino Linotype" w:cs="Angsana New"/>
          <w:i/>
          <w:lang w:val="es-MX"/>
        </w:rPr>
        <w:t>El contrato y, en su caso, sus</w:t>
      </w:r>
      <w:r w:rsidRPr="009571B8">
        <w:rPr>
          <w:rFonts w:ascii="Palatino Linotype" w:hAnsi="Palatino Linotype" w:cs="Angsana New"/>
          <w:i/>
          <w:spacing w:val="-16"/>
          <w:lang w:val="es-MX"/>
        </w:rPr>
        <w:t xml:space="preserve"> </w:t>
      </w:r>
      <w:r w:rsidRPr="009571B8">
        <w:rPr>
          <w:rFonts w:ascii="Palatino Linotype" w:hAnsi="Palatino Linotype" w:cs="Angsana New"/>
          <w:i/>
          <w:lang w:val="es-MX"/>
        </w:rPr>
        <w:t>anexos;</w:t>
      </w:r>
    </w:p>
    <w:p w14:paraId="35932AEC" w14:textId="77777777" w:rsidR="009571B8" w:rsidRPr="009571B8" w:rsidRDefault="009571B8" w:rsidP="009571B8">
      <w:pPr>
        <w:pStyle w:val="Prrafodelista"/>
        <w:tabs>
          <w:tab w:val="left" w:pos="2058"/>
        </w:tabs>
        <w:ind w:left="851" w:right="567"/>
        <w:rPr>
          <w:rFonts w:ascii="Palatino Linotype" w:hAnsi="Palatino Linotype" w:cs="Angsana New"/>
          <w:i/>
          <w:lang w:val="es-MX"/>
        </w:rPr>
      </w:pPr>
    </w:p>
    <w:p w14:paraId="69E25CF3" w14:textId="77777777" w:rsidR="009571B8" w:rsidRPr="009571B8" w:rsidRDefault="009571B8" w:rsidP="009571B8">
      <w:pPr>
        <w:pStyle w:val="Prrafodelista"/>
        <w:widowControl w:val="0"/>
        <w:numPr>
          <w:ilvl w:val="2"/>
          <w:numId w:val="25"/>
        </w:numPr>
        <w:tabs>
          <w:tab w:val="left" w:pos="2058"/>
        </w:tabs>
        <w:ind w:left="851" w:right="567" w:firstLine="0"/>
        <w:jc w:val="both"/>
        <w:rPr>
          <w:rFonts w:ascii="Palatino Linotype" w:hAnsi="Palatino Linotype" w:cs="Angsana New"/>
          <w:i/>
          <w:lang w:val="es-MX"/>
        </w:rPr>
      </w:pPr>
      <w:r w:rsidRPr="009571B8">
        <w:rPr>
          <w:rFonts w:ascii="Palatino Linotype" w:hAnsi="Palatino Linotype" w:cs="Angsana New"/>
          <w:i/>
          <w:lang w:val="es-MX"/>
        </w:rPr>
        <w:t>Los mecanismos de vigilancia y supervisión, incluyendo en su caso, los estudios de impacto urbano y ambiental, según</w:t>
      </w:r>
      <w:r w:rsidRPr="009571B8">
        <w:rPr>
          <w:rFonts w:ascii="Palatino Linotype" w:hAnsi="Palatino Linotype" w:cs="Angsana New"/>
          <w:i/>
          <w:spacing w:val="-15"/>
          <w:lang w:val="es-MX"/>
        </w:rPr>
        <w:t xml:space="preserve"> </w:t>
      </w:r>
      <w:r w:rsidRPr="009571B8">
        <w:rPr>
          <w:rFonts w:ascii="Palatino Linotype" w:hAnsi="Palatino Linotype" w:cs="Angsana New"/>
          <w:i/>
          <w:lang w:val="es-MX"/>
        </w:rPr>
        <w:t>corresponda;</w:t>
      </w:r>
    </w:p>
    <w:p w14:paraId="2C14BF7A" w14:textId="77777777" w:rsidR="009571B8" w:rsidRPr="009571B8" w:rsidRDefault="009571B8" w:rsidP="009571B8">
      <w:pPr>
        <w:pStyle w:val="Prrafodelista"/>
        <w:tabs>
          <w:tab w:val="left" w:pos="2067"/>
        </w:tabs>
        <w:ind w:left="851" w:right="567"/>
        <w:rPr>
          <w:rFonts w:ascii="Palatino Linotype" w:hAnsi="Palatino Linotype" w:cs="Angsana New"/>
          <w:i/>
          <w:lang w:val="es-MX"/>
        </w:rPr>
      </w:pPr>
    </w:p>
    <w:p w14:paraId="3302860F" w14:textId="77777777" w:rsidR="009571B8" w:rsidRPr="009571B8" w:rsidRDefault="009571B8" w:rsidP="009571B8">
      <w:pPr>
        <w:pStyle w:val="Prrafodelista"/>
        <w:widowControl w:val="0"/>
        <w:numPr>
          <w:ilvl w:val="2"/>
          <w:numId w:val="25"/>
        </w:numPr>
        <w:tabs>
          <w:tab w:val="left" w:pos="2067"/>
        </w:tabs>
        <w:ind w:left="851" w:right="567" w:firstLine="0"/>
        <w:jc w:val="both"/>
        <w:rPr>
          <w:rFonts w:ascii="Palatino Linotype" w:hAnsi="Palatino Linotype" w:cs="Angsana New"/>
          <w:i/>
          <w:lang w:val="es-MX"/>
        </w:rPr>
      </w:pPr>
      <w:r w:rsidRPr="009571B8">
        <w:rPr>
          <w:rFonts w:ascii="Palatino Linotype" w:hAnsi="Palatino Linotype" w:cs="Angsana New"/>
          <w:i/>
          <w:lang w:val="es-MX"/>
        </w:rPr>
        <w:t>La partida presupuestal, de conformidad con el clasificador por objeto del gasto, en el caso de ser aplicable;</w:t>
      </w:r>
    </w:p>
    <w:p w14:paraId="02DDC605" w14:textId="77777777" w:rsidR="009571B8" w:rsidRPr="009571B8" w:rsidRDefault="009571B8" w:rsidP="009571B8">
      <w:pPr>
        <w:pStyle w:val="Prrafodelista"/>
        <w:tabs>
          <w:tab w:val="left" w:pos="2158"/>
        </w:tabs>
        <w:ind w:left="851" w:right="567"/>
        <w:rPr>
          <w:rFonts w:ascii="Palatino Linotype" w:hAnsi="Palatino Linotype" w:cs="Angsana New"/>
          <w:i/>
          <w:lang w:val="es-MX"/>
        </w:rPr>
      </w:pPr>
    </w:p>
    <w:p w14:paraId="110255C2" w14:textId="77777777" w:rsidR="009571B8" w:rsidRPr="009571B8" w:rsidRDefault="009571B8" w:rsidP="009571B8">
      <w:pPr>
        <w:pStyle w:val="Prrafodelista"/>
        <w:widowControl w:val="0"/>
        <w:numPr>
          <w:ilvl w:val="2"/>
          <w:numId w:val="25"/>
        </w:numPr>
        <w:tabs>
          <w:tab w:val="left" w:pos="2158"/>
        </w:tabs>
        <w:ind w:left="851" w:right="567" w:firstLine="0"/>
        <w:jc w:val="both"/>
        <w:rPr>
          <w:rFonts w:ascii="Palatino Linotype" w:hAnsi="Palatino Linotype" w:cs="Angsana New"/>
          <w:i/>
          <w:lang w:val="es-MX"/>
        </w:rPr>
      </w:pPr>
      <w:r w:rsidRPr="009571B8">
        <w:rPr>
          <w:rFonts w:ascii="Palatino Linotype" w:hAnsi="Palatino Linotype" w:cs="Angsana New"/>
          <w:i/>
          <w:lang w:val="es-MX"/>
        </w:rPr>
        <w:t>Origen de los recursos especificando si son federales, estatales o municipales, así como el tipo de fondo de participación o aportación</w:t>
      </w:r>
      <w:r w:rsidRPr="009571B8">
        <w:rPr>
          <w:rFonts w:ascii="Palatino Linotype" w:hAnsi="Palatino Linotype" w:cs="Angsana New"/>
          <w:i/>
          <w:spacing w:val="-20"/>
          <w:lang w:val="es-MX"/>
        </w:rPr>
        <w:t xml:space="preserve"> </w:t>
      </w:r>
      <w:r w:rsidRPr="009571B8">
        <w:rPr>
          <w:rFonts w:ascii="Palatino Linotype" w:hAnsi="Palatino Linotype" w:cs="Angsana New"/>
          <w:i/>
          <w:lang w:val="es-MX"/>
        </w:rPr>
        <w:t>respectiva;</w:t>
      </w:r>
    </w:p>
    <w:p w14:paraId="21A09FD7" w14:textId="77777777" w:rsidR="009571B8" w:rsidRPr="009571B8" w:rsidRDefault="009571B8" w:rsidP="009571B8">
      <w:pPr>
        <w:pStyle w:val="Prrafodelista"/>
        <w:tabs>
          <w:tab w:val="left" w:pos="2170"/>
        </w:tabs>
        <w:ind w:left="851" w:right="567"/>
        <w:rPr>
          <w:rFonts w:ascii="Palatino Linotype" w:hAnsi="Palatino Linotype" w:cs="Angsana New"/>
          <w:i/>
          <w:lang w:val="es-MX"/>
        </w:rPr>
      </w:pPr>
    </w:p>
    <w:p w14:paraId="2A20B39A" w14:textId="77777777" w:rsidR="009571B8" w:rsidRPr="009571B8" w:rsidRDefault="009571B8" w:rsidP="009571B8">
      <w:pPr>
        <w:pStyle w:val="Prrafodelista"/>
        <w:widowControl w:val="0"/>
        <w:numPr>
          <w:ilvl w:val="2"/>
          <w:numId w:val="25"/>
        </w:numPr>
        <w:tabs>
          <w:tab w:val="left" w:pos="2170"/>
        </w:tabs>
        <w:ind w:left="851" w:right="567" w:firstLine="0"/>
        <w:jc w:val="both"/>
        <w:rPr>
          <w:rFonts w:ascii="Palatino Linotype" w:hAnsi="Palatino Linotype" w:cs="Angsana New"/>
          <w:i/>
          <w:lang w:val="es-MX"/>
        </w:rPr>
      </w:pPr>
      <w:r w:rsidRPr="009571B8">
        <w:rPr>
          <w:rFonts w:ascii="Palatino Linotype" w:hAnsi="Palatino Linotype" w:cs="Angsana New"/>
          <w:i/>
          <w:lang w:val="es-MX"/>
        </w:rPr>
        <w:t>Los convenios modificatorios que, en su caso, sean firmados, precisando el objeto y la fecha de celebración;</w:t>
      </w:r>
    </w:p>
    <w:p w14:paraId="4396F323" w14:textId="77777777" w:rsidR="009571B8" w:rsidRPr="009571B8" w:rsidRDefault="009571B8" w:rsidP="009571B8">
      <w:pPr>
        <w:pStyle w:val="Prrafodelista"/>
        <w:tabs>
          <w:tab w:val="left" w:pos="2154"/>
        </w:tabs>
        <w:ind w:left="851" w:right="567"/>
        <w:rPr>
          <w:rFonts w:ascii="Palatino Linotype" w:hAnsi="Palatino Linotype" w:cs="Angsana New"/>
          <w:i/>
          <w:lang w:val="es-MX"/>
        </w:rPr>
      </w:pPr>
    </w:p>
    <w:p w14:paraId="10FA578A" w14:textId="77777777" w:rsidR="009571B8" w:rsidRPr="009571B8" w:rsidRDefault="009571B8" w:rsidP="009571B8">
      <w:pPr>
        <w:pStyle w:val="Prrafodelista"/>
        <w:widowControl w:val="0"/>
        <w:numPr>
          <w:ilvl w:val="2"/>
          <w:numId w:val="25"/>
        </w:numPr>
        <w:tabs>
          <w:tab w:val="left" w:pos="2154"/>
        </w:tabs>
        <w:ind w:left="851" w:right="567" w:firstLine="0"/>
        <w:jc w:val="both"/>
        <w:rPr>
          <w:rFonts w:ascii="Palatino Linotype" w:hAnsi="Palatino Linotype" w:cs="Angsana New"/>
          <w:i/>
          <w:lang w:val="es-MX"/>
        </w:rPr>
      </w:pPr>
      <w:r w:rsidRPr="009571B8">
        <w:rPr>
          <w:rFonts w:ascii="Palatino Linotype" w:hAnsi="Palatino Linotype" w:cs="Angsana New"/>
          <w:i/>
          <w:lang w:val="es-MX"/>
        </w:rPr>
        <w:t>Los</w:t>
      </w:r>
      <w:r w:rsidRPr="009571B8">
        <w:rPr>
          <w:rFonts w:ascii="Palatino Linotype" w:hAnsi="Palatino Linotype" w:cs="Angsana New"/>
          <w:i/>
          <w:spacing w:val="-2"/>
          <w:lang w:val="es-MX"/>
        </w:rPr>
        <w:t xml:space="preserve"> </w:t>
      </w:r>
      <w:r w:rsidRPr="009571B8">
        <w:rPr>
          <w:rFonts w:ascii="Palatino Linotype" w:hAnsi="Palatino Linotype" w:cs="Angsana New"/>
          <w:i/>
          <w:lang w:val="es-MX"/>
        </w:rPr>
        <w:t>informes</w:t>
      </w:r>
      <w:r w:rsidRPr="009571B8">
        <w:rPr>
          <w:rFonts w:ascii="Palatino Linotype" w:hAnsi="Palatino Linotype" w:cs="Angsana New"/>
          <w:i/>
          <w:spacing w:val="-5"/>
          <w:lang w:val="es-MX"/>
        </w:rPr>
        <w:t xml:space="preserve"> </w:t>
      </w:r>
      <w:r w:rsidRPr="009571B8">
        <w:rPr>
          <w:rFonts w:ascii="Palatino Linotype" w:hAnsi="Palatino Linotype" w:cs="Angsana New"/>
          <w:i/>
          <w:lang w:val="es-MX"/>
        </w:rPr>
        <w:t>de</w:t>
      </w:r>
      <w:r w:rsidRPr="009571B8">
        <w:rPr>
          <w:rFonts w:ascii="Palatino Linotype" w:hAnsi="Palatino Linotype" w:cs="Angsana New"/>
          <w:i/>
          <w:spacing w:val="-5"/>
          <w:lang w:val="es-MX"/>
        </w:rPr>
        <w:t xml:space="preserve"> </w:t>
      </w:r>
      <w:r w:rsidRPr="009571B8">
        <w:rPr>
          <w:rFonts w:ascii="Palatino Linotype" w:hAnsi="Palatino Linotype" w:cs="Angsana New"/>
          <w:i/>
          <w:lang w:val="es-MX"/>
        </w:rPr>
        <w:t>avance</w:t>
      </w:r>
      <w:r w:rsidRPr="009571B8">
        <w:rPr>
          <w:rFonts w:ascii="Palatino Linotype" w:hAnsi="Palatino Linotype" w:cs="Angsana New"/>
          <w:i/>
          <w:spacing w:val="-5"/>
          <w:lang w:val="es-MX"/>
        </w:rPr>
        <w:t xml:space="preserve"> </w:t>
      </w:r>
      <w:r w:rsidRPr="009571B8">
        <w:rPr>
          <w:rFonts w:ascii="Palatino Linotype" w:hAnsi="Palatino Linotype" w:cs="Angsana New"/>
          <w:i/>
          <w:lang w:val="es-MX"/>
        </w:rPr>
        <w:t>físico</w:t>
      </w:r>
      <w:r w:rsidRPr="009571B8">
        <w:rPr>
          <w:rFonts w:ascii="Palatino Linotype" w:hAnsi="Palatino Linotype" w:cs="Angsana New"/>
          <w:i/>
          <w:spacing w:val="-3"/>
          <w:lang w:val="es-MX"/>
        </w:rPr>
        <w:t xml:space="preserve"> </w:t>
      </w:r>
      <w:r w:rsidRPr="009571B8">
        <w:rPr>
          <w:rFonts w:ascii="Palatino Linotype" w:hAnsi="Palatino Linotype" w:cs="Angsana New"/>
          <w:i/>
          <w:lang w:val="es-MX"/>
        </w:rPr>
        <w:t>y</w:t>
      </w:r>
      <w:r w:rsidRPr="009571B8">
        <w:rPr>
          <w:rFonts w:ascii="Palatino Linotype" w:hAnsi="Palatino Linotype" w:cs="Angsana New"/>
          <w:i/>
          <w:spacing w:val="-4"/>
          <w:lang w:val="es-MX"/>
        </w:rPr>
        <w:t xml:space="preserve"> </w:t>
      </w:r>
      <w:r w:rsidRPr="009571B8">
        <w:rPr>
          <w:rFonts w:ascii="Palatino Linotype" w:hAnsi="Palatino Linotype" w:cs="Angsana New"/>
          <w:i/>
          <w:lang w:val="es-MX"/>
        </w:rPr>
        <w:t>financiero</w:t>
      </w:r>
      <w:r w:rsidRPr="009571B8">
        <w:rPr>
          <w:rFonts w:ascii="Palatino Linotype" w:hAnsi="Palatino Linotype" w:cs="Angsana New"/>
          <w:i/>
          <w:spacing w:val="-5"/>
          <w:lang w:val="es-MX"/>
        </w:rPr>
        <w:t xml:space="preserve"> </w:t>
      </w:r>
      <w:r w:rsidRPr="009571B8">
        <w:rPr>
          <w:rFonts w:ascii="Palatino Linotype" w:hAnsi="Palatino Linotype" w:cs="Angsana New"/>
          <w:i/>
          <w:lang w:val="es-MX"/>
        </w:rPr>
        <w:t>sobre</w:t>
      </w:r>
      <w:r w:rsidRPr="009571B8">
        <w:rPr>
          <w:rFonts w:ascii="Palatino Linotype" w:hAnsi="Palatino Linotype" w:cs="Angsana New"/>
          <w:i/>
          <w:spacing w:val="-3"/>
          <w:lang w:val="es-MX"/>
        </w:rPr>
        <w:t xml:space="preserve"> </w:t>
      </w:r>
      <w:r w:rsidRPr="009571B8">
        <w:rPr>
          <w:rFonts w:ascii="Palatino Linotype" w:hAnsi="Palatino Linotype" w:cs="Angsana New"/>
          <w:i/>
          <w:lang w:val="es-MX"/>
        </w:rPr>
        <w:t>las</w:t>
      </w:r>
      <w:r w:rsidRPr="009571B8">
        <w:rPr>
          <w:rFonts w:ascii="Palatino Linotype" w:hAnsi="Palatino Linotype" w:cs="Angsana New"/>
          <w:i/>
          <w:spacing w:val="-2"/>
          <w:lang w:val="es-MX"/>
        </w:rPr>
        <w:t xml:space="preserve"> </w:t>
      </w:r>
      <w:r w:rsidRPr="009571B8">
        <w:rPr>
          <w:rFonts w:ascii="Palatino Linotype" w:hAnsi="Palatino Linotype" w:cs="Angsana New"/>
          <w:i/>
          <w:lang w:val="es-MX"/>
        </w:rPr>
        <w:t>obras</w:t>
      </w:r>
      <w:r w:rsidRPr="009571B8">
        <w:rPr>
          <w:rFonts w:ascii="Palatino Linotype" w:hAnsi="Palatino Linotype" w:cs="Angsana New"/>
          <w:i/>
          <w:spacing w:val="-2"/>
          <w:lang w:val="es-MX"/>
        </w:rPr>
        <w:t xml:space="preserve"> </w:t>
      </w:r>
      <w:r w:rsidRPr="009571B8">
        <w:rPr>
          <w:rFonts w:ascii="Palatino Linotype" w:hAnsi="Palatino Linotype" w:cs="Angsana New"/>
          <w:i/>
          <w:lang w:val="es-MX"/>
        </w:rPr>
        <w:t>o</w:t>
      </w:r>
      <w:r w:rsidRPr="009571B8">
        <w:rPr>
          <w:rFonts w:ascii="Palatino Linotype" w:hAnsi="Palatino Linotype" w:cs="Angsana New"/>
          <w:i/>
          <w:spacing w:val="-5"/>
          <w:lang w:val="es-MX"/>
        </w:rPr>
        <w:t xml:space="preserve"> </w:t>
      </w:r>
      <w:r w:rsidRPr="009571B8">
        <w:rPr>
          <w:rFonts w:ascii="Palatino Linotype" w:hAnsi="Palatino Linotype" w:cs="Angsana New"/>
          <w:i/>
          <w:lang w:val="es-MX"/>
        </w:rPr>
        <w:t>servicios</w:t>
      </w:r>
      <w:r w:rsidRPr="009571B8">
        <w:rPr>
          <w:rFonts w:ascii="Palatino Linotype" w:hAnsi="Palatino Linotype" w:cs="Angsana New"/>
          <w:i/>
          <w:spacing w:val="-2"/>
          <w:lang w:val="es-MX"/>
        </w:rPr>
        <w:t xml:space="preserve"> </w:t>
      </w:r>
      <w:r w:rsidRPr="009571B8">
        <w:rPr>
          <w:rFonts w:ascii="Palatino Linotype" w:hAnsi="Palatino Linotype" w:cs="Angsana New"/>
          <w:i/>
          <w:lang w:val="es-MX"/>
        </w:rPr>
        <w:t>contratados;</w:t>
      </w:r>
    </w:p>
    <w:p w14:paraId="6EFD0A18" w14:textId="77777777" w:rsidR="009571B8" w:rsidRPr="009571B8" w:rsidRDefault="009571B8" w:rsidP="009571B8">
      <w:pPr>
        <w:pStyle w:val="Prrafodelista"/>
        <w:tabs>
          <w:tab w:val="left" w:pos="2154"/>
        </w:tabs>
        <w:ind w:left="851" w:right="567"/>
        <w:rPr>
          <w:rFonts w:ascii="Palatino Linotype" w:hAnsi="Palatino Linotype" w:cs="Angsana New"/>
          <w:i/>
          <w:lang w:val="es-MX"/>
        </w:rPr>
      </w:pPr>
    </w:p>
    <w:p w14:paraId="7C792710" w14:textId="77777777" w:rsidR="009571B8" w:rsidRPr="009571B8" w:rsidRDefault="009571B8" w:rsidP="009571B8">
      <w:pPr>
        <w:pStyle w:val="Prrafodelista"/>
        <w:widowControl w:val="0"/>
        <w:numPr>
          <w:ilvl w:val="2"/>
          <w:numId w:val="25"/>
        </w:numPr>
        <w:tabs>
          <w:tab w:val="left" w:pos="2154"/>
        </w:tabs>
        <w:ind w:left="851" w:right="567" w:firstLine="0"/>
        <w:jc w:val="both"/>
        <w:rPr>
          <w:rFonts w:ascii="Palatino Linotype" w:hAnsi="Palatino Linotype" w:cs="Angsana New"/>
          <w:i/>
          <w:lang w:val="es-MX"/>
        </w:rPr>
      </w:pPr>
      <w:r w:rsidRPr="009571B8">
        <w:rPr>
          <w:rFonts w:ascii="Palatino Linotype" w:hAnsi="Palatino Linotype" w:cs="Angsana New"/>
          <w:i/>
          <w:lang w:val="es-MX"/>
        </w:rPr>
        <w:t>El convenio de terminación;</w:t>
      </w:r>
      <w:r w:rsidRPr="009571B8">
        <w:rPr>
          <w:rFonts w:ascii="Palatino Linotype" w:hAnsi="Palatino Linotype" w:cs="Angsana New"/>
          <w:i/>
          <w:spacing w:val="-16"/>
          <w:lang w:val="es-MX"/>
        </w:rPr>
        <w:t xml:space="preserve"> </w:t>
      </w:r>
      <w:r w:rsidRPr="009571B8">
        <w:rPr>
          <w:rFonts w:ascii="Palatino Linotype" w:hAnsi="Palatino Linotype" w:cs="Angsana New"/>
          <w:i/>
          <w:lang w:val="es-MX"/>
        </w:rPr>
        <w:t>y</w:t>
      </w:r>
    </w:p>
    <w:p w14:paraId="4EDC83D4" w14:textId="77777777" w:rsidR="009571B8" w:rsidRPr="009571B8" w:rsidRDefault="009571B8" w:rsidP="009571B8">
      <w:pPr>
        <w:pStyle w:val="Prrafodelista"/>
        <w:tabs>
          <w:tab w:val="left" w:pos="2154"/>
        </w:tabs>
        <w:ind w:left="851" w:right="567"/>
        <w:rPr>
          <w:rFonts w:ascii="Palatino Linotype" w:hAnsi="Palatino Linotype" w:cs="Angsana New"/>
          <w:i/>
          <w:lang w:val="es-MX"/>
        </w:rPr>
      </w:pPr>
    </w:p>
    <w:p w14:paraId="7CBA2EF5" w14:textId="77777777" w:rsidR="009571B8" w:rsidRPr="009571B8" w:rsidRDefault="009571B8" w:rsidP="009571B8">
      <w:pPr>
        <w:pStyle w:val="Prrafodelista"/>
        <w:widowControl w:val="0"/>
        <w:numPr>
          <w:ilvl w:val="2"/>
          <w:numId w:val="25"/>
        </w:numPr>
        <w:tabs>
          <w:tab w:val="left" w:pos="2154"/>
        </w:tabs>
        <w:ind w:left="851" w:right="567" w:firstLine="0"/>
        <w:jc w:val="both"/>
        <w:rPr>
          <w:rFonts w:ascii="Palatino Linotype" w:hAnsi="Palatino Linotype" w:cs="Angsana New"/>
          <w:i/>
          <w:lang w:val="es-MX"/>
        </w:rPr>
      </w:pPr>
      <w:r w:rsidRPr="009571B8">
        <w:rPr>
          <w:rFonts w:ascii="Palatino Linotype" w:hAnsi="Palatino Linotype" w:cs="Angsana New"/>
          <w:i/>
          <w:lang w:val="es-MX"/>
        </w:rPr>
        <w:t>El</w:t>
      </w:r>
      <w:r w:rsidRPr="009571B8">
        <w:rPr>
          <w:rFonts w:ascii="Palatino Linotype" w:hAnsi="Palatino Linotype" w:cs="Angsana New"/>
          <w:i/>
          <w:spacing w:val="-7"/>
          <w:lang w:val="es-MX"/>
        </w:rPr>
        <w:t xml:space="preserve"> </w:t>
      </w:r>
      <w:r w:rsidRPr="009571B8">
        <w:rPr>
          <w:rFonts w:ascii="Palatino Linotype" w:hAnsi="Palatino Linotype" w:cs="Angsana New"/>
          <w:i/>
          <w:lang w:val="es-MX"/>
        </w:rPr>
        <w:t>finiquito.</w:t>
      </w:r>
    </w:p>
    <w:p w14:paraId="0DA87022" w14:textId="77777777" w:rsidR="009571B8" w:rsidRPr="009571B8" w:rsidRDefault="009571B8" w:rsidP="009571B8">
      <w:pPr>
        <w:spacing w:after="0" w:line="240" w:lineRule="auto"/>
        <w:ind w:left="851" w:right="567"/>
        <w:jc w:val="both"/>
        <w:rPr>
          <w:rFonts w:ascii="Palatino Linotype" w:eastAsia="Arial" w:hAnsi="Palatino Linotype" w:cs="Angsana New"/>
          <w:i/>
          <w:sz w:val="24"/>
          <w:szCs w:val="24"/>
        </w:rPr>
      </w:pPr>
    </w:p>
    <w:p w14:paraId="11E27709" w14:textId="77777777" w:rsidR="009571B8" w:rsidRPr="009571B8" w:rsidRDefault="009571B8" w:rsidP="009571B8">
      <w:pPr>
        <w:pStyle w:val="Prrafodelista"/>
        <w:widowControl w:val="0"/>
        <w:numPr>
          <w:ilvl w:val="1"/>
          <w:numId w:val="25"/>
        </w:numPr>
        <w:ind w:left="851" w:right="567" w:firstLine="0"/>
        <w:jc w:val="both"/>
        <w:rPr>
          <w:rFonts w:ascii="Palatino Linotype" w:hAnsi="Palatino Linotype" w:cs="Angsana New"/>
          <w:i/>
          <w:lang w:val="es-MX"/>
        </w:rPr>
      </w:pPr>
      <w:r w:rsidRPr="009571B8">
        <w:rPr>
          <w:rFonts w:ascii="Palatino Linotype" w:hAnsi="Palatino Linotype" w:cs="Angsana New"/>
          <w:i/>
          <w:lang w:val="es-MX"/>
        </w:rPr>
        <w:t>De las adjudicaciones directas:</w:t>
      </w:r>
    </w:p>
    <w:p w14:paraId="37FD4DF7" w14:textId="77777777" w:rsidR="009571B8" w:rsidRPr="009571B8" w:rsidRDefault="009571B8" w:rsidP="009571B8">
      <w:pPr>
        <w:pStyle w:val="Textoindependiente"/>
        <w:ind w:left="851" w:right="567"/>
        <w:jc w:val="both"/>
        <w:rPr>
          <w:rFonts w:ascii="Palatino Linotype" w:hAnsi="Palatino Linotype" w:cs="Angsana New"/>
          <w:i/>
          <w:sz w:val="24"/>
          <w:szCs w:val="24"/>
          <w:lang w:val="es-MX"/>
        </w:rPr>
      </w:pPr>
    </w:p>
    <w:p w14:paraId="0BA4D154" w14:textId="77777777" w:rsidR="009571B8" w:rsidRPr="009571B8" w:rsidRDefault="009571B8" w:rsidP="009571B8">
      <w:pPr>
        <w:pStyle w:val="Prrafodelista"/>
        <w:widowControl w:val="0"/>
        <w:numPr>
          <w:ilvl w:val="2"/>
          <w:numId w:val="25"/>
        </w:numPr>
        <w:ind w:left="851" w:right="567" w:firstLine="0"/>
        <w:jc w:val="both"/>
        <w:rPr>
          <w:rFonts w:ascii="Palatino Linotype" w:hAnsi="Palatino Linotype" w:cs="Angsana New"/>
          <w:i/>
          <w:lang w:val="es-MX"/>
        </w:rPr>
      </w:pPr>
      <w:r w:rsidRPr="009571B8">
        <w:rPr>
          <w:rFonts w:ascii="Palatino Linotype" w:hAnsi="Palatino Linotype" w:cs="Angsana New"/>
          <w:i/>
          <w:lang w:val="es-MX"/>
        </w:rPr>
        <w:t>La propuesta enviada por el</w:t>
      </w:r>
      <w:r w:rsidRPr="009571B8">
        <w:rPr>
          <w:rFonts w:ascii="Palatino Linotype" w:hAnsi="Palatino Linotype" w:cs="Angsana New"/>
          <w:i/>
          <w:spacing w:val="-21"/>
          <w:lang w:val="es-MX"/>
        </w:rPr>
        <w:t xml:space="preserve"> </w:t>
      </w:r>
      <w:r w:rsidRPr="009571B8">
        <w:rPr>
          <w:rFonts w:ascii="Palatino Linotype" w:hAnsi="Palatino Linotype" w:cs="Angsana New"/>
          <w:i/>
          <w:lang w:val="es-MX"/>
        </w:rPr>
        <w:t>participante;</w:t>
      </w:r>
    </w:p>
    <w:p w14:paraId="4CFF39C3" w14:textId="77777777" w:rsidR="009571B8" w:rsidRPr="009571B8" w:rsidRDefault="009571B8" w:rsidP="009571B8">
      <w:pPr>
        <w:pStyle w:val="Textoindependiente"/>
        <w:ind w:left="851" w:right="567"/>
        <w:jc w:val="both"/>
        <w:rPr>
          <w:rFonts w:ascii="Palatino Linotype" w:hAnsi="Palatino Linotype" w:cs="Angsana New"/>
          <w:i/>
          <w:sz w:val="24"/>
          <w:szCs w:val="24"/>
          <w:lang w:val="es-MX"/>
        </w:rPr>
      </w:pPr>
    </w:p>
    <w:p w14:paraId="7657DB28" w14:textId="77777777" w:rsidR="009571B8" w:rsidRPr="009571B8" w:rsidRDefault="009571B8" w:rsidP="009571B8">
      <w:pPr>
        <w:pStyle w:val="Prrafodelista"/>
        <w:widowControl w:val="0"/>
        <w:numPr>
          <w:ilvl w:val="2"/>
          <w:numId w:val="25"/>
        </w:numPr>
        <w:tabs>
          <w:tab w:val="left" w:pos="2053"/>
        </w:tabs>
        <w:ind w:left="851" w:right="567" w:firstLine="0"/>
        <w:jc w:val="both"/>
        <w:rPr>
          <w:rFonts w:ascii="Palatino Linotype" w:hAnsi="Palatino Linotype" w:cs="Angsana New"/>
          <w:i/>
          <w:lang w:val="es-MX"/>
        </w:rPr>
      </w:pPr>
      <w:r w:rsidRPr="009571B8">
        <w:rPr>
          <w:rFonts w:ascii="Palatino Linotype" w:hAnsi="Palatino Linotype" w:cs="Angsana New"/>
          <w:i/>
          <w:lang w:val="es-MX"/>
        </w:rPr>
        <w:t>Los motivos y fundamentos legales aplicados para llevarla a</w:t>
      </w:r>
      <w:r w:rsidRPr="009571B8">
        <w:rPr>
          <w:rFonts w:ascii="Palatino Linotype" w:hAnsi="Palatino Linotype" w:cs="Angsana New"/>
          <w:i/>
          <w:spacing w:val="-29"/>
          <w:lang w:val="es-MX"/>
        </w:rPr>
        <w:t xml:space="preserve"> </w:t>
      </w:r>
      <w:r w:rsidRPr="009571B8">
        <w:rPr>
          <w:rFonts w:ascii="Palatino Linotype" w:hAnsi="Palatino Linotype" w:cs="Angsana New"/>
          <w:i/>
          <w:lang w:val="es-MX"/>
        </w:rPr>
        <w:t>cabo;</w:t>
      </w:r>
    </w:p>
    <w:p w14:paraId="237F8E43" w14:textId="77777777" w:rsidR="009571B8" w:rsidRPr="009571B8" w:rsidRDefault="009571B8" w:rsidP="009571B8">
      <w:pPr>
        <w:pStyle w:val="Textoindependiente"/>
        <w:ind w:left="851" w:right="567"/>
        <w:jc w:val="both"/>
        <w:rPr>
          <w:rFonts w:ascii="Palatino Linotype" w:hAnsi="Palatino Linotype" w:cs="Angsana New"/>
          <w:i/>
          <w:sz w:val="24"/>
          <w:szCs w:val="24"/>
          <w:lang w:val="es-MX"/>
        </w:rPr>
      </w:pPr>
    </w:p>
    <w:p w14:paraId="6F815636" w14:textId="77777777" w:rsidR="009571B8" w:rsidRPr="009571B8" w:rsidRDefault="009571B8" w:rsidP="009571B8">
      <w:pPr>
        <w:pStyle w:val="Prrafodelista"/>
        <w:widowControl w:val="0"/>
        <w:numPr>
          <w:ilvl w:val="2"/>
          <w:numId w:val="25"/>
        </w:numPr>
        <w:tabs>
          <w:tab w:val="left" w:pos="2053"/>
        </w:tabs>
        <w:ind w:left="851" w:right="567" w:firstLine="0"/>
        <w:jc w:val="both"/>
        <w:rPr>
          <w:rFonts w:ascii="Palatino Linotype" w:hAnsi="Palatino Linotype" w:cs="Angsana New"/>
          <w:i/>
          <w:lang w:val="es-MX"/>
        </w:rPr>
      </w:pPr>
      <w:r w:rsidRPr="009571B8">
        <w:rPr>
          <w:rFonts w:ascii="Palatino Linotype" w:hAnsi="Palatino Linotype" w:cs="Angsana New"/>
          <w:i/>
          <w:lang w:val="es-MX"/>
        </w:rPr>
        <w:t>La autorización del ejercicio de la</w:t>
      </w:r>
      <w:r w:rsidRPr="009571B8">
        <w:rPr>
          <w:rFonts w:ascii="Palatino Linotype" w:hAnsi="Palatino Linotype" w:cs="Angsana New"/>
          <w:i/>
          <w:spacing w:val="-24"/>
          <w:lang w:val="es-MX"/>
        </w:rPr>
        <w:t xml:space="preserve"> </w:t>
      </w:r>
      <w:r w:rsidRPr="009571B8">
        <w:rPr>
          <w:rFonts w:ascii="Palatino Linotype" w:hAnsi="Palatino Linotype" w:cs="Angsana New"/>
          <w:i/>
          <w:lang w:val="es-MX"/>
        </w:rPr>
        <w:t>opción;</w:t>
      </w:r>
    </w:p>
    <w:p w14:paraId="4FD54675" w14:textId="77777777" w:rsidR="009571B8" w:rsidRPr="009571B8" w:rsidRDefault="009571B8" w:rsidP="009571B8">
      <w:pPr>
        <w:pStyle w:val="Textoindependiente"/>
        <w:ind w:left="851" w:right="567"/>
        <w:jc w:val="both"/>
        <w:rPr>
          <w:rFonts w:ascii="Palatino Linotype" w:hAnsi="Palatino Linotype" w:cs="Angsana New"/>
          <w:i/>
          <w:sz w:val="24"/>
          <w:szCs w:val="24"/>
          <w:lang w:val="es-MX"/>
        </w:rPr>
      </w:pPr>
    </w:p>
    <w:p w14:paraId="43FCE59F" w14:textId="77777777" w:rsidR="009571B8" w:rsidRPr="009571B8" w:rsidRDefault="009571B8" w:rsidP="009571B8">
      <w:pPr>
        <w:pStyle w:val="Prrafodelista"/>
        <w:widowControl w:val="0"/>
        <w:numPr>
          <w:ilvl w:val="2"/>
          <w:numId w:val="25"/>
        </w:numPr>
        <w:tabs>
          <w:tab w:val="left" w:pos="2079"/>
        </w:tabs>
        <w:ind w:left="851" w:right="567" w:firstLine="0"/>
        <w:jc w:val="both"/>
        <w:rPr>
          <w:rFonts w:ascii="Palatino Linotype" w:hAnsi="Palatino Linotype" w:cs="Angsana New"/>
          <w:i/>
          <w:lang w:val="es-MX"/>
        </w:rPr>
      </w:pPr>
      <w:r w:rsidRPr="009571B8">
        <w:rPr>
          <w:rFonts w:ascii="Palatino Linotype" w:hAnsi="Palatino Linotype" w:cs="Angsana New"/>
          <w:i/>
          <w:lang w:val="es-MX"/>
        </w:rPr>
        <w:t>En su caso, las cotizaciones consideradas, especificando los nombres de los proveedores y sus montos;</w:t>
      </w:r>
    </w:p>
    <w:p w14:paraId="5801ECE9" w14:textId="77777777" w:rsidR="009571B8" w:rsidRPr="009571B8" w:rsidRDefault="009571B8" w:rsidP="009571B8">
      <w:pPr>
        <w:pStyle w:val="Textoindependiente"/>
        <w:ind w:left="851" w:right="567"/>
        <w:jc w:val="both"/>
        <w:rPr>
          <w:rFonts w:ascii="Palatino Linotype" w:hAnsi="Palatino Linotype" w:cs="Angsana New"/>
          <w:i/>
          <w:sz w:val="24"/>
          <w:szCs w:val="24"/>
          <w:lang w:val="es-MX"/>
        </w:rPr>
      </w:pPr>
    </w:p>
    <w:p w14:paraId="5CEA92EA" w14:textId="77777777" w:rsidR="009571B8" w:rsidRPr="009571B8" w:rsidRDefault="009571B8" w:rsidP="009571B8">
      <w:pPr>
        <w:pStyle w:val="Prrafodelista"/>
        <w:widowControl w:val="0"/>
        <w:numPr>
          <w:ilvl w:val="2"/>
          <w:numId w:val="25"/>
        </w:numPr>
        <w:tabs>
          <w:tab w:val="left" w:pos="2053"/>
        </w:tabs>
        <w:ind w:left="851" w:right="567" w:firstLine="0"/>
        <w:jc w:val="both"/>
        <w:rPr>
          <w:rFonts w:ascii="Palatino Linotype" w:hAnsi="Palatino Linotype" w:cs="Angsana New"/>
          <w:i/>
          <w:lang w:val="es-MX"/>
        </w:rPr>
      </w:pPr>
      <w:r w:rsidRPr="009571B8">
        <w:rPr>
          <w:rFonts w:ascii="Palatino Linotype" w:hAnsi="Palatino Linotype" w:cs="Angsana New"/>
          <w:i/>
          <w:lang w:val="es-MX"/>
        </w:rPr>
        <w:t>El nombre de la persona física o jurídica colectiva</w:t>
      </w:r>
      <w:r w:rsidRPr="009571B8">
        <w:rPr>
          <w:rFonts w:ascii="Palatino Linotype" w:hAnsi="Palatino Linotype" w:cs="Angsana New"/>
          <w:i/>
          <w:spacing w:val="-32"/>
          <w:lang w:val="es-MX"/>
        </w:rPr>
        <w:t xml:space="preserve"> </w:t>
      </w:r>
      <w:r w:rsidRPr="009571B8">
        <w:rPr>
          <w:rFonts w:ascii="Palatino Linotype" w:hAnsi="Palatino Linotype" w:cs="Angsana New"/>
          <w:i/>
          <w:lang w:val="es-MX"/>
        </w:rPr>
        <w:t>adjudicada;</w:t>
      </w:r>
    </w:p>
    <w:p w14:paraId="2E1306E8" w14:textId="77777777" w:rsidR="009571B8" w:rsidRPr="009571B8" w:rsidRDefault="009571B8" w:rsidP="009571B8">
      <w:pPr>
        <w:pStyle w:val="Textoindependiente"/>
        <w:ind w:left="851" w:right="567"/>
        <w:jc w:val="both"/>
        <w:rPr>
          <w:rFonts w:ascii="Palatino Linotype" w:hAnsi="Palatino Linotype" w:cs="Angsana New"/>
          <w:i/>
          <w:sz w:val="24"/>
          <w:szCs w:val="24"/>
          <w:lang w:val="es-MX"/>
        </w:rPr>
      </w:pPr>
    </w:p>
    <w:p w14:paraId="2AFCBB57" w14:textId="77777777" w:rsidR="009571B8" w:rsidRPr="009571B8" w:rsidRDefault="009571B8" w:rsidP="009571B8">
      <w:pPr>
        <w:pStyle w:val="Prrafodelista"/>
        <w:widowControl w:val="0"/>
        <w:numPr>
          <w:ilvl w:val="2"/>
          <w:numId w:val="25"/>
        </w:numPr>
        <w:tabs>
          <w:tab w:val="left" w:pos="2053"/>
        </w:tabs>
        <w:ind w:left="851" w:right="567" w:firstLine="0"/>
        <w:jc w:val="both"/>
        <w:rPr>
          <w:rFonts w:ascii="Palatino Linotype" w:hAnsi="Palatino Linotype" w:cs="Angsana New"/>
          <w:i/>
          <w:lang w:val="es-MX"/>
        </w:rPr>
      </w:pPr>
      <w:r w:rsidRPr="009571B8">
        <w:rPr>
          <w:rFonts w:ascii="Palatino Linotype" w:hAnsi="Palatino Linotype" w:cs="Angsana New"/>
          <w:i/>
          <w:lang w:val="es-MX"/>
        </w:rPr>
        <w:t>La unidad administrativa solicitante y la responsable de su</w:t>
      </w:r>
      <w:r w:rsidRPr="009571B8">
        <w:rPr>
          <w:rFonts w:ascii="Palatino Linotype" w:hAnsi="Palatino Linotype" w:cs="Angsana New"/>
          <w:i/>
          <w:spacing w:val="-29"/>
          <w:lang w:val="es-MX"/>
        </w:rPr>
        <w:t xml:space="preserve"> </w:t>
      </w:r>
      <w:r w:rsidRPr="009571B8">
        <w:rPr>
          <w:rFonts w:ascii="Palatino Linotype" w:hAnsi="Palatino Linotype" w:cs="Angsana New"/>
          <w:i/>
          <w:lang w:val="es-MX"/>
        </w:rPr>
        <w:t>ejecución;</w:t>
      </w:r>
    </w:p>
    <w:p w14:paraId="3CABAFE7" w14:textId="77777777" w:rsidR="009571B8" w:rsidRPr="009571B8" w:rsidRDefault="009571B8" w:rsidP="009571B8">
      <w:pPr>
        <w:pStyle w:val="Textoindependiente"/>
        <w:ind w:left="851" w:right="567"/>
        <w:jc w:val="both"/>
        <w:rPr>
          <w:rFonts w:ascii="Palatino Linotype" w:hAnsi="Palatino Linotype" w:cs="Angsana New"/>
          <w:i/>
          <w:sz w:val="24"/>
          <w:szCs w:val="24"/>
          <w:lang w:val="es-MX"/>
        </w:rPr>
      </w:pPr>
    </w:p>
    <w:p w14:paraId="21880CB5" w14:textId="77777777" w:rsidR="009571B8" w:rsidRPr="009571B8" w:rsidRDefault="009571B8" w:rsidP="009571B8">
      <w:pPr>
        <w:pStyle w:val="Prrafodelista"/>
        <w:widowControl w:val="0"/>
        <w:numPr>
          <w:ilvl w:val="2"/>
          <w:numId w:val="25"/>
        </w:numPr>
        <w:tabs>
          <w:tab w:val="left" w:pos="2053"/>
        </w:tabs>
        <w:ind w:left="851" w:right="567" w:firstLine="0"/>
        <w:jc w:val="both"/>
        <w:rPr>
          <w:rFonts w:ascii="Palatino Linotype" w:hAnsi="Palatino Linotype" w:cs="Angsana New"/>
          <w:i/>
          <w:lang w:val="es-MX"/>
        </w:rPr>
      </w:pPr>
      <w:r w:rsidRPr="009571B8">
        <w:rPr>
          <w:rFonts w:ascii="Palatino Linotype" w:hAnsi="Palatino Linotype" w:cs="Angsana New"/>
          <w:i/>
          <w:lang w:val="es-MX"/>
        </w:rPr>
        <w:t>El</w:t>
      </w:r>
      <w:r w:rsidRPr="009571B8">
        <w:rPr>
          <w:rFonts w:ascii="Palatino Linotype" w:hAnsi="Palatino Linotype" w:cs="Angsana New"/>
          <w:i/>
          <w:spacing w:val="-2"/>
          <w:lang w:val="es-MX"/>
        </w:rPr>
        <w:t xml:space="preserve"> </w:t>
      </w:r>
      <w:r w:rsidRPr="009571B8">
        <w:rPr>
          <w:rFonts w:ascii="Palatino Linotype" w:hAnsi="Palatino Linotype" w:cs="Angsana New"/>
          <w:i/>
          <w:lang w:val="es-MX"/>
        </w:rPr>
        <w:t>número,</w:t>
      </w:r>
      <w:r w:rsidRPr="009571B8">
        <w:rPr>
          <w:rFonts w:ascii="Palatino Linotype" w:hAnsi="Palatino Linotype" w:cs="Angsana New"/>
          <w:i/>
          <w:spacing w:val="-2"/>
          <w:lang w:val="es-MX"/>
        </w:rPr>
        <w:t xml:space="preserve"> </w:t>
      </w:r>
      <w:r w:rsidRPr="009571B8">
        <w:rPr>
          <w:rFonts w:ascii="Palatino Linotype" w:hAnsi="Palatino Linotype" w:cs="Angsana New"/>
          <w:i/>
          <w:lang w:val="es-MX"/>
        </w:rPr>
        <w:t>fecha,</w:t>
      </w:r>
      <w:r w:rsidRPr="009571B8">
        <w:rPr>
          <w:rFonts w:ascii="Palatino Linotype" w:hAnsi="Palatino Linotype" w:cs="Angsana New"/>
          <w:i/>
          <w:spacing w:val="-2"/>
          <w:lang w:val="es-MX"/>
        </w:rPr>
        <w:t xml:space="preserve"> </w:t>
      </w:r>
      <w:r w:rsidRPr="009571B8">
        <w:rPr>
          <w:rFonts w:ascii="Palatino Linotype" w:hAnsi="Palatino Linotype" w:cs="Angsana New"/>
          <w:i/>
          <w:lang w:val="es-MX"/>
        </w:rPr>
        <w:t>el</w:t>
      </w:r>
      <w:r w:rsidRPr="009571B8">
        <w:rPr>
          <w:rFonts w:ascii="Palatino Linotype" w:hAnsi="Palatino Linotype" w:cs="Angsana New"/>
          <w:i/>
          <w:spacing w:val="-4"/>
          <w:lang w:val="es-MX"/>
        </w:rPr>
        <w:t xml:space="preserve"> </w:t>
      </w:r>
      <w:r w:rsidRPr="009571B8">
        <w:rPr>
          <w:rFonts w:ascii="Palatino Linotype" w:hAnsi="Palatino Linotype" w:cs="Angsana New"/>
          <w:i/>
          <w:lang w:val="es-MX"/>
        </w:rPr>
        <w:t>monto</w:t>
      </w:r>
      <w:r w:rsidRPr="009571B8">
        <w:rPr>
          <w:rFonts w:ascii="Palatino Linotype" w:hAnsi="Palatino Linotype" w:cs="Angsana New"/>
          <w:i/>
          <w:spacing w:val="-4"/>
          <w:lang w:val="es-MX"/>
        </w:rPr>
        <w:t xml:space="preserve"> </w:t>
      </w:r>
      <w:r w:rsidRPr="009571B8">
        <w:rPr>
          <w:rFonts w:ascii="Palatino Linotype" w:hAnsi="Palatino Linotype" w:cs="Angsana New"/>
          <w:i/>
          <w:lang w:val="es-MX"/>
        </w:rPr>
        <w:t>del</w:t>
      </w:r>
      <w:r w:rsidRPr="009571B8">
        <w:rPr>
          <w:rFonts w:ascii="Palatino Linotype" w:hAnsi="Palatino Linotype" w:cs="Angsana New"/>
          <w:i/>
          <w:spacing w:val="-4"/>
          <w:lang w:val="es-MX"/>
        </w:rPr>
        <w:t xml:space="preserve"> </w:t>
      </w:r>
      <w:r w:rsidRPr="009571B8">
        <w:rPr>
          <w:rFonts w:ascii="Palatino Linotype" w:hAnsi="Palatino Linotype" w:cs="Angsana New"/>
          <w:i/>
          <w:lang w:val="es-MX"/>
        </w:rPr>
        <w:t>contrato</w:t>
      </w:r>
      <w:r w:rsidRPr="009571B8">
        <w:rPr>
          <w:rFonts w:ascii="Palatino Linotype" w:hAnsi="Palatino Linotype" w:cs="Angsana New"/>
          <w:i/>
          <w:spacing w:val="-2"/>
          <w:lang w:val="es-MX"/>
        </w:rPr>
        <w:t xml:space="preserve"> </w:t>
      </w:r>
      <w:r w:rsidRPr="009571B8">
        <w:rPr>
          <w:rFonts w:ascii="Palatino Linotype" w:hAnsi="Palatino Linotype" w:cs="Angsana New"/>
          <w:i/>
          <w:lang w:val="es-MX"/>
        </w:rPr>
        <w:t>y</w:t>
      </w:r>
      <w:r w:rsidRPr="009571B8">
        <w:rPr>
          <w:rFonts w:ascii="Palatino Linotype" w:hAnsi="Palatino Linotype" w:cs="Angsana New"/>
          <w:i/>
          <w:spacing w:val="-3"/>
          <w:lang w:val="es-MX"/>
        </w:rPr>
        <w:t xml:space="preserve"> </w:t>
      </w:r>
      <w:r w:rsidRPr="009571B8">
        <w:rPr>
          <w:rFonts w:ascii="Palatino Linotype" w:hAnsi="Palatino Linotype" w:cs="Angsana New"/>
          <w:i/>
          <w:lang w:val="es-MX"/>
        </w:rPr>
        <w:t>el</w:t>
      </w:r>
      <w:r w:rsidRPr="009571B8">
        <w:rPr>
          <w:rFonts w:ascii="Palatino Linotype" w:hAnsi="Palatino Linotype" w:cs="Angsana New"/>
          <w:i/>
          <w:spacing w:val="-4"/>
          <w:lang w:val="es-MX"/>
        </w:rPr>
        <w:t xml:space="preserve"> </w:t>
      </w:r>
      <w:r w:rsidRPr="009571B8">
        <w:rPr>
          <w:rFonts w:ascii="Palatino Linotype" w:hAnsi="Palatino Linotype" w:cs="Angsana New"/>
          <w:i/>
          <w:lang w:val="es-MX"/>
        </w:rPr>
        <w:t>plazo</w:t>
      </w:r>
      <w:r w:rsidRPr="009571B8">
        <w:rPr>
          <w:rFonts w:ascii="Palatino Linotype" w:hAnsi="Palatino Linotype" w:cs="Angsana New"/>
          <w:i/>
          <w:spacing w:val="-2"/>
          <w:lang w:val="es-MX"/>
        </w:rPr>
        <w:t xml:space="preserve"> </w:t>
      </w:r>
      <w:r w:rsidRPr="009571B8">
        <w:rPr>
          <w:rFonts w:ascii="Palatino Linotype" w:hAnsi="Palatino Linotype" w:cs="Angsana New"/>
          <w:i/>
          <w:lang w:val="es-MX"/>
        </w:rPr>
        <w:t>de</w:t>
      </w:r>
      <w:r w:rsidRPr="009571B8">
        <w:rPr>
          <w:rFonts w:ascii="Palatino Linotype" w:hAnsi="Palatino Linotype" w:cs="Angsana New"/>
          <w:i/>
          <w:spacing w:val="-4"/>
          <w:lang w:val="es-MX"/>
        </w:rPr>
        <w:t xml:space="preserve"> </w:t>
      </w:r>
      <w:r w:rsidRPr="009571B8">
        <w:rPr>
          <w:rFonts w:ascii="Palatino Linotype" w:hAnsi="Palatino Linotype" w:cs="Angsana New"/>
          <w:i/>
          <w:lang w:val="es-MX"/>
        </w:rPr>
        <w:t>entrega</w:t>
      </w:r>
      <w:r w:rsidRPr="009571B8">
        <w:rPr>
          <w:rFonts w:ascii="Palatino Linotype" w:hAnsi="Palatino Linotype" w:cs="Angsana New"/>
          <w:i/>
          <w:spacing w:val="-2"/>
          <w:lang w:val="es-MX"/>
        </w:rPr>
        <w:t xml:space="preserve"> </w:t>
      </w:r>
      <w:r w:rsidRPr="009571B8">
        <w:rPr>
          <w:rFonts w:ascii="Palatino Linotype" w:hAnsi="Palatino Linotype" w:cs="Angsana New"/>
          <w:i/>
          <w:lang w:val="es-MX"/>
        </w:rPr>
        <w:t>o</w:t>
      </w:r>
      <w:r w:rsidRPr="009571B8">
        <w:rPr>
          <w:rFonts w:ascii="Palatino Linotype" w:hAnsi="Palatino Linotype" w:cs="Angsana New"/>
          <w:i/>
          <w:spacing w:val="-4"/>
          <w:lang w:val="es-MX"/>
        </w:rPr>
        <w:t xml:space="preserve"> </w:t>
      </w:r>
      <w:r w:rsidRPr="009571B8">
        <w:rPr>
          <w:rFonts w:ascii="Palatino Linotype" w:hAnsi="Palatino Linotype" w:cs="Angsana New"/>
          <w:i/>
          <w:lang w:val="es-MX"/>
        </w:rPr>
        <w:t>de</w:t>
      </w:r>
      <w:r w:rsidRPr="009571B8">
        <w:rPr>
          <w:rFonts w:ascii="Palatino Linotype" w:hAnsi="Palatino Linotype" w:cs="Angsana New"/>
          <w:i/>
          <w:spacing w:val="-2"/>
          <w:lang w:val="es-MX"/>
        </w:rPr>
        <w:t xml:space="preserve"> </w:t>
      </w:r>
      <w:r w:rsidRPr="009571B8">
        <w:rPr>
          <w:rFonts w:ascii="Palatino Linotype" w:hAnsi="Palatino Linotype" w:cs="Angsana New"/>
          <w:i/>
          <w:lang w:val="es-MX"/>
        </w:rPr>
        <w:t>ejecución</w:t>
      </w:r>
      <w:r w:rsidRPr="009571B8">
        <w:rPr>
          <w:rFonts w:ascii="Palatino Linotype" w:hAnsi="Palatino Linotype" w:cs="Angsana New"/>
          <w:i/>
          <w:spacing w:val="-4"/>
          <w:lang w:val="es-MX"/>
        </w:rPr>
        <w:t xml:space="preserve"> </w:t>
      </w:r>
      <w:r w:rsidRPr="009571B8">
        <w:rPr>
          <w:rFonts w:ascii="Palatino Linotype" w:hAnsi="Palatino Linotype" w:cs="Angsana New"/>
          <w:i/>
          <w:lang w:val="es-MX"/>
        </w:rPr>
        <w:t>de</w:t>
      </w:r>
      <w:r w:rsidRPr="009571B8">
        <w:rPr>
          <w:rFonts w:ascii="Palatino Linotype" w:hAnsi="Palatino Linotype" w:cs="Angsana New"/>
          <w:i/>
          <w:spacing w:val="-4"/>
          <w:lang w:val="es-MX"/>
        </w:rPr>
        <w:t xml:space="preserve"> </w:t>
      </w:r>
      <w:r w:rsidRPr="009571B8">
        <w:rPr>
          <w:rFonts w:ascii="Palatino Linotype" w:hAnsi="Palatino Linotype" w:cs="Angsana New"/>
          <w:i/>
          <w:lang w:val="es-MX"/>
        </w:rPr>
        <w:t>los</w:t>
      </w:r>
      <w:r w:rsidRPr="009571B8">
        <w:rPr>
          <w:rFonts w:ascii="Palatino Linotype" w:hAnsi="Palatino Linotype" w:cs="Angsana New"/>
          <w:i/>
          <w:spacing w:val="-3"/>
          <w:lang w:val="es-MX"/>
        </w:rPr>
        <w:t xml:space="preserve"> </w:t>
      </w:r>
      <w:r w:rsidRPr="009571B8">
        <w:rPr>
          <w:rFonts w:ascii="Palatino Linotype" w:hAnsi="Palatino Linotype" w:cs="Angsana New"/>
          <w:i/>
          <w:lang w:val="es-MX"/>
        </w:rPr>
        <w:t>servicios</w:t>
      </w:r>
      <w:r w:rsidRPr="009571B8">
        <w:rPr>
          <w:rFonts w:ascii="Palatino Linotype" w:hAnsi="Palatino Linotype" w:cs="Angsana New"/>
          <w:i/>
          <w:spacing w:val="-1"/>
          <w:lang w:val="es-MX"/>
        </w:rPr>
        <w:t xml:space="preserve"> </w:t>
      </w:r>
      <w:r w:rsidRPr="009571B8">
        <w:rPr>
          <w:rFonts w:ascii="Palatino Linotype" w:hAnsi="Palatino Linotype" w:cs="Angsana New"/>
          <w:i/>
          <w:lang w:val="es-MX"/>
        </w:rPr>
        <w:t>u</w:t>
      </w:r>
      <w:r w:rsidRPr="009571B8">
        <w:rPr>
          <w:rFonts w:ascii="Palatino Linotype" w:hAnsi="Palatino Linotype" w:cs="Angsana New"/>
          <w:i/>
          <w:spacing w:val="-4"/>
          <w:lang w:val="es-MX"/>
        </w:rPr>
        <w:t xml:space="preserve"> </w:t>
      </w:r>
      <w:r w:rsidRPr="009571B8">
        <w:rPr>
          <w:rFonts w:ascii="Palatino Linotype" w:hAnsi="Palatino Linotype" w:cs="Angsana New"/>
          <w:i/>
          <w:lang w:val="es-MX"/>
        </w:rPr>
        <w:t>obra;</w:t>
      </w:r>
    </w:p>
    <w:p w14:paraId="7B5C42C8" w14:textId="77777777" w:rsidR="009571B8" w:rsidRPr="009571B8" w:rsidRDefault="009571B8" w:rsidP="009571B8">
      <w:pPr>
        <w:pStyle w:val="Textoindependiente"/>
        <w:ind w:left="851" w:right="567"/>
        <w:jc w:val="both"/>
        <w:rPr>
          <w:rFonts w:ascii="Palatino Linotype" w:hAnsi="Palatino Linotype" w:cs="Angsana New"/>
          <w:i/>
          <w:sz w:val="24"/>
          <w:szCs w:val="24"/>
          <w:lang w:val="es-MX"/>
        </w:rPr>
      </w:pPr>
    </w:p>
    <w:p w14:paraId="1D7AFA5B" w14:textId="77777777" w:rsidR="009571B8" w:rsidRPr="009571B8" w:rsidRDefault="009571B8" w:rsidP="009571B8">
      <w:pPr>
        <w:pStyle w:val="Prrafodelista"/>
        <w:widowControl w:val="0"/>
        <w:numPr>
          <w:ilvl w:val="2"/>
          <w:numId w:val="25"/>
        </w:numPr>
        <w:tabs>
          <w:tab w:val="left" w:pos="2053"/>
        </w:tabs>
        <w:ind w:left="851" w:right="567" w:firstLine="0"/>
        <w:jc w:val="both"/>
        <w:rPr>
          <w:rFonts w:ascii="Palatino Linotype" w:hAnsi="Palatino Linotype" w:cs="Angsana New"/>
          <w:i/>
          <w:lang w:val="es-MX"/>
        </w:rPr>
      </w:pPr>
      <w:r w:rsidRPr="009571B8">
        <w:rPr>
          <w:rFonts w:ascii="Palatino Linotype" w:hAnsi="Palatino Linotype" w:cs="Angsana New"/>
          <w:i/>
          <w:lang w:val="es-MX"/>
        </w:rPr>
        <w:t>Los mecanismos de vigilancia y supervisión, incluyendo, en su caso, los estudios de impacto urbano y ambiental, según</w:t>
      </w:r>
      <w:r w:rsidRPr="009571B8">
        <w:rPr>
          <w:rFonts w:ascii="Palatino Linotype" w:hAnsi="Palatino Linotype" w:cs="Angsana New"/>
          <w:i/>
          <w:spacing w:val="-14"/>
          <w:lang w:val="es-MX"/>
        </w:rPr>
        <w:t xml:space="preserve"> </w:t>
      </w:r>
      <w:r w:rsidRPr="009571B8">
        <w:rPr>
          <w:rFonts w:ascii="Palatino Linotype" w:hAnsi="Palatino Linotype" w:cs="Angsana New"/>
          <w:i/>
          <w:lang w:val="es-MX"/>
        </w:rPr>
        <w:t>corresponda;</w:t>
      </w:r>
    </w:p>
    <w:p w14:paraId="11E326BD" w14:textId="77777777" w:rsidR="009571B8" w:rsidRPr="009571B8" w:rsidRDefault="009571B8" w:rsidP="009571B8">
      <w:pPr>
        <w:pStyle w:val="Textoindependiente"/>
        <w:ind w:left="851" w:right="567"/>
        <w:jc w:val="both"/>
        <w:rPr>
          <w:rFonts w:ascii="Palatino Linotype" w:hAnsi="Palatino Linotype" w:cs="Angsana New"/>
          <w:i/>
          <w:sz w:val="24"/>
          <w:szCs w:val="24"/>
          <w:lang w:val="es-MX"/>
        </w:rPr>
      </w:pPr>
    </w:p>
    <w:p w14:paraId="5251E48B" w14:textId="77777777" w:rsidR="009571B8" w:rsidRPr="009571B8" w:rsidRDefault="009571B8" w:rsidP="009571B8">
      <w:pPr>
        <w:pStyle w:val="Prrafodelista"/>
        <w:widowControl w:val="0"/>
        <w:numPr>
          <w:ilvl w:val="2"/>
          <w:numId w:val="25"/>
        </w:numPr>
        <w:tabs>
          <w:tab w:val="left" w:pos="2053"/>
        </w:tabs>
        <w:ind w:left="851" w:right="567" w:firstLine="0"/>
        <w:jc w:val="both"/>
        <w:rPr>
          <w:rFonts w:ascii="Palatino Linotype" w:hAnsi="Palatino Linotype" w:cs="Angsana New"/>
          <w:i/>
          <w:lang w:val="es-MX"/>
        </w:rPr>
      </w:pPr>
      <w:r w:rsidRPr="009571B8">
        <w:rPr>
          <w:rFonts w:ascii="Palatino Linotype" w:hAnsi="Palatino Linotype" w:cs="Angsana New"/>
          <w:i/>
          <w:lang w:val="es-MX"/>
        </w:rPr>
        <w:t>Los informes de avance sobre las obras o servicios</w:t>
      </w:r>
      <w:r w:rsidRPr="009571B8">
        <w:rPr>
          <w:rFonts w:ascii="Palatino Linotype" w:hAnsi="Palatino Linotype" w:cs="Angsana New"/>
          <w:i/>
          <w:spacing w:val="-25"/>
          <w:lang w:val="es-MX"/>
        </w:rPr>
        <w:t xml:space="preserve"> </w:t>
      </w:r>
      <w:r w:rsidRPr="009571B8">
        <w:rPr>
          <w:rFonts w:ascii="Palatino Linotype" w:hAnsi="Palatino Linotype" w:cs="Angsana New"/>
          <w:i/>
          <w:lang w:val="es-MX"/>
        </w:rPr>
        <w:t>contratados;</w:t>
      </w:r>
    </w:p>
    <w:p w14:paraId="2AB99811" w14:textId="77777777" w:rsidR="009571B8" w:rsidRPr="009571B8" w:rsidRDefault="009571B8" w:rsidP="009571B8">
      <w:pPr>
        <w:pStyle w:val="Textoindependiente"/>
        <w:ind w:left="851" w:right="567"/>
        <w:jc w:val="both"/>
        <w:rPr>
          <w:rFonts w:ascii="Palatino Linotype" w:hAnsi="Palatino Linotype" w:cs="Angsana New"/>
          <w:i/>
          <w:sz w:val="24"/>
          <w:szCs w:val="24"/>
          <w:lang w:val="es-MX"/>
        </w:rPr>
      </w:pPr>
    </w:p>
    <w:p w14:paraId="2D0B8969" w14:textId="77777777" w:rsidR="009571B8" w:rsidRPr="009571B8" w:rsidRDefault="009571B8" w:rsidP="009571B8">
      <w:pPr>
        <w:pStyle w:val="Prrafodelista"/>
        <w:widowControl w:val="0"/>
        <w:numPr>
          <w:ilvl w:val="2"/>
          <w:numId w:val="25"/>
        </w:numPr>
        <w:tabs>
          <w:tab w:val="left" w:pos="2154"/>
        </w:tabs>
        <w:ind w:left="851" w:right="567" w:firstLine="0"/>
        <w:jc w:val="both"/>
        <w:rPr>
          <w:rFonts w:ascii="Palatino Linotype" w:hAnsi="Palatino Linotype" w:cs="Angsana New"/>
          <w:i/>
          <w:lang w:val="es-MX"/>
        </w:rPr>
      </w:pPr>
      <w:r w:rsidRPr="009571B8">
        <w:rPr>
          <w:rFonts w:ascii="Palatino Linotype" w:hAnsi="Palatino Linotype" w:cs="Angsana New"/>
          <w:i/>
          <w:lang w:val="es-MX"/>
        </w:rPr>
        <w:t>El convenio de terminación;</w:t>
      </w:r>
      <w:r w:rsidRPr="009571B8">
        <w:rPr>
          <w:rFonts w:ascii="Palatino Linotype" w:hAnsi="Palatino Linotype" w:cs="Angsana New"/>
          <w:i/>
          <w:spacing w:val="-16"/>
          <w:lang w:val="es-MX"/>
        </w:rPr>
        <w:t xml:space="preserve"> </w:t>
      </w:r>
      <w:r w:rsidRPr="009571B8">
        <w:rPr>
          <w:rFonts w:ascii="Palatino Linotype" w:hAnsi="Palatino Linotype" w:cs="Angsana New"/>
          <w:i/>
          <w:lang w:val="es-MX"/>
        </w:rPr>
        <w:t>y</w:t>
      </w:r>
    </w:p>
    <w:p w14:paraId="2EA354B1" w14:textId="77777777" w:rsidR="009571B8" w:rsidRPr="009571B8" w:rsidRDefault="009571B8" w:rsidP="009571B8">
      <w:pPr>
        <w:pStyle w:val="Textoindependiente"/>
        <w:ind w:left="851" w:right="567"/>
        <w:jc w:val="both"/>
        <w:rPr>
          <w:rFonts w:ascii="Palatino Linotype" w:hAnsi="Palatino Linotype" w:cs="Angsana New"/>
          <w:i/>
          <w:sz w:val="24"/>
          <w:szCs w:val="24"/>
          <w:lang w:val="es-MX"/>
        </w:rPr>
      </w:pPr>
    </w:p>
    <w:p w14:paraId="4AF4D215" w14:textId="77777777" w:rsidR="009571B8" w:rsidRPr="009571B8" w:rsidRDefault="009571B8" w:rsidP="009571B8">
      <w:pPr>
        <w:pStyle w:val="Prrafodelista"/>
        <w:widowControl w:val="0"/>
        <w:numPr>
          <w:ilvl w:val="2"/>
          <w:numId w:val="25"/>
        </w:numPr>
        <w:tabs>
          <w:tab w:val="left" w:pos="2154"/>
        </w:tabs>
        <w:ind w:left="851" w:right="567" w:firstLine="0"/>
        <w:jc w:val="both"/>
        <w:rPr>
          <w:rFonts w:ascii="Palatino Linotype" w:hAnsi="Palatino Linotype" w:cs="Angsana New"/>
          <w:i/>
          <w:lang w:val="es-MX"/>
        </w:rPr>
      </w:pPr>
      <w:r w:rsidRPr="009571B8">
        <w:rPr>
          <w:rFonts w:ascii="Palatino Linotype" w:hAnsi="Palatino Linotype" w:cs="Angsana New"/>
          <w:i/>
          <w:lang w:val="es-MX"/>
        </w:rPr>
        <w:t>El</w:t>
      </w:r>
      <w:r w:rsidRPr="009571B8">
        <w:rPr>
          <w:rFonts w:ascii="Palatino Linotype" w:hAnsi="Palatino Linotype" w:cs="Angsana New"/>
          <w:i/>
          <w:spacing w:val="-7"/>
          <w:lang w:val="es-MX"/>
        </w:rPr>
        <w:t xml:space="preserve"> </w:t>
      </w:r>
      <w:r w:rsidRPr="009571B8">
        <w:rPr>
          <w:rFonts w:ascii="Palatino Linotype" w:hAnsi="Palatino Linotype" w:cs="Angsana New"/>
          <w:i/>
          <w:lang w:val="es-MX"/>
        </w:rPr>
        <w:t>finiquito.</w:t>
      </w:r>
    </w:p>
    <w:p w14:paraId="2D2C49EB" w14:textId="77777777" w:rsidR="009571B8" w:rsidRPr="009571B8" w:rsidRDefault="009571B8" w:rsidP="009571B8">
      <w:pPr>
        <w:widowControl w:val="0"/>
        <w:tabs>
          <w:tab w:val="left" w:pos="1276"/>
        </w:tabs>
        <w:spacing w:after="0" w:line="240" w:lineRule="auto"/>
        <w:ind w:left="851" w:right="567"/>
        <w:jc w:val="both"/>
        <w:rPr>
          <w:rFonts w:ascii="Palatino Linotype" w:eastAsia="Palatino Linotype" w:hAnsi="Palatino Linotype" w:cs="Angsana New"/>
          <w:i/>
          <w:sz w:val="24"/>
          <w:szCs w:val="24"/>
        </w:rPr>
      </w:pPr>
    </w:p>
    <w:p w14:paraId="171C917E" w14:textId="77777777" w:rsidR="00C543D0" w:rsidRPr="009571B8" w:rsidRDefault="009571B8" w:rsidP="005D51CC">
      <w:pPr>
        <w:widowControl w:val="0"/>
        <w:tabs>
          <w:tab w:val="left" w:pos="1276"/>
        </w:tabs>
        <w:spacing w:after="0" w:line="360" w:lineRule="auto"/>
        <w:jc w:val="both"/>
        <w:rPr>
          <w:rFonts w:ascii="Palatino Linotype" w:eastAsia="Palatino Linotype" w:hAnsi="Palatino Linotype" w:cs="Palatino Linotype"/>
          <w:sz w:val="24"/>
          <w:szCs w:val="24"/>
          <w:lang w:val="es-419"/>
        </w:rPr>
      </w:pPr>
      <w:r>
        <w:rPr>
          <w:rFonts w:ascii="Palatino Linotype" w:eastAsia="Palatino Linotype" w:hAnsi="Palatino Linotype" w:cs="Palatino Linotype"/>
          <w:sz w:val="24"/>
          <w:szCs w:val="24"/>
          <w:lang w:val="es-419"/>
        </w:rPr>
        <w:t>P</w:t>
      </w:r>
      <w:proofErr w:type="spellStart"/>
      <w:r w:rsidR="005D51CC" w:rsidRPr="005D51CC">
        <w:rPr>
          <w:rFonts w:ascii="Palatino Linotype" w:eastAsia="Palatino Linotype" w:hAnsi="Palatino Linotype" w:cs="Palatino Linotype"/>
          <w:sz w:val="24"/>
          <w:szCs w:val="24"/>
        </w:rPr>
        <w:t>or</w:t>
      </w:r>
      <w:proofErr w:type="spellEnd"/>
      <w:r w:rsidR="005D51CC" w:rsidRPr="005D51CC">
        <w:rPr>
          <w:rFonts w:ascii="Palatino Linotype" w:eastAsia="Palatino Linotype" w:hAnsi="Palatino Linotype" w:cs="Palatino Linotype"/>
          <w:sz w:val="24"/>
          <w:szCs w:val="24"/>
        </w:rPr>
        <w:t xml:space="preserve"> lo que se debe hacer entrega de la misma en versión pública</w:t>
      </w:r>
      <w:r>
        <w:rPr>
          <w:rFonts w:ascii="Palatino Linotype" w:eastAsia="Palatino Linotype" w:hAnsi="Palatino Linotype" w:cs="Palatino Linotype"/>
          <w:sz w:val="24"/>
          <w:szCs w:val="24"/>
          <w:lang w:val="es-419"/>
        </w:rPr>
        <w:t>:</w:t>
      </w:r>
    </w:p>
    <w:p w14:paraId="3E064F70" w14:textId="77777777" w:rsidR="00C543D0" w:rsidRPr="005D51CC" w:rsidRDefault="00C543D0" w:rsidP="005D51CC">
      <w:pPr>
        <w:widowControl w:val="0"/>
        <w:tabs>
          <w:tab w:val="left" w:pos="1276"/>
        </w:tabs>
        <w:spacing w:after="0" w:line="360" w:lineRule="auto"/>
        <w:jc w:val="both"/>
        <w:rPr>
          <w:rFonts w:ascii="Palatino Linotype" w:eastAsia="Palatino Linotype" w:hAnsi="Palatino Linotype" w:cs="Palatino Linotype"/>
          <w:sz w:val="24"/>
          <w:szCs w:val="24"/>
        </w:rPr>
      </w:pPr>
    </w:p>
    <w:p w14:paraId="13224C2A" w14:textId="77777777" w:rsidR="005270BF" w:rsidRPr="005270BF" w:rsidRDefault="005270BF" w:rsidP="005270BF">
      <w:pPr>
        <w:numPr>
          <w:ilvl w:val="0"/>
          <w:numId w:val="24"/>
        </w:numPr>
        <w:autoSpaceDE w:val="0"/>
        <w:autoSpaceDN w:val="0"/>
        <w:adjustRightInd w:val="0"/>
        <w:spacing w:after="0" w:line="360" w:lineRule="auto"/>
        <w:contextualSpacing/>
        <w:jc w:val="both"/>
        <w:rPr>
          <w:rFonts w:ascii="Palatino Linotype" w:hAnsi="Palatino Linotype" w:cs="Arial"/>
          <w:b/>
          <w:i/>
          <w:sz w:val="24"/>
          <w:szCs w:val="24"/>
        </w:rPr>
      </w:pPr>
      <w:r w:rsidRPr="005270BF">
        <w:rPr>
          <w:rFonts w:ascii="Palatino Linotype" w:hAnsi="Palatino Linotype" w:cs="Arial"/>
          <w:b/>
          <w:i/>
          <w:sz w:val="24"/>
          <w:szCs w:val="24"/>
        </w:rPr>
        <w:t>De la versión pública</w:t>
      </w:r>
    </w:p>
    <w:p w14:paraId="25D09DE2" w14:textId="77777777" w:rsidR="005270BF" w:rsidRPr="005270BF" w:rsidRDefault="005270BF" w:rsidP="005270BF">
      <w:pPr>
        <w:tabs>
          <w:tab w:val="left" w:pos="8647"/>
        </w:tabs>
        <w:spacing w:after="0" w:line="360" w:lineRule="auto"/>
        <w:ind w:right="51"/>
        <w:jc w:val="both"/>
        <w:rPr>
          <w:rFonts w:ascii="Palatino Linotype" w:hAnsi="Palatino Linotype" w:cs="Arial"/>
          <w:sz w:val="24"/>
          <w:szCs w:val="24"/>
        </w:rPr>
      </w:pPr>
      <w:r w:rsidRPr="005270BF">
        <w:rPr>
          <w:rFonts w:ascii="Palatino Linotype" w:hAnsi="Palatino Linotype" w:cs="Arial"/>
          <w:sz w:val="24"/>
          <w:szCs w:val="24"/>
        </w:rPr>
        <w:t xml:space="preserve">El derecho de acceso a la información pública tiene como limitante el respeto a la intimidad y a la vida privada de las personas, por lo que la entrega de la información que pudiera entregarse en su caso, deberá ser en versión pública en la que se suprima </w:t>
      </w:r>
      <w:r w:rsidRPr="005270BF">
        <w:rPr>
          <w:rFonts w:ascii="Palatino Linotype" w:hAnsi="Palatino Linotype" w:cs="Arial"/>
          <w:sz w:val="24"/>
          <w:szCs w:val="24"/>
        </w:rPr>
        <w:lastRenderedPageBreak/>
        <w:t>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4F45AA89" w14:textId="77777777" w:rsidR="005270BF" w:rsidRPr="005270BF" w:rsidRDefault="005270BF" w:rsidP="005270BF">
      <w:pPr>
        <w:tabs>
          <w:tab w:val="left" w:pos="8647"/>
        </w:tabs>
        <w:spacing w:after="0" w:line="360" w:lineRule="auto"/>
        <w:ind w:right="51"/>
        <w:jc w:val="both"/>
        <w:rPr>
          <w:rFonts w:ascii="Palatino Linotype" w:hAnsi="Palatino Linotype" w:cs="Arial"/>
          <w:sz w:val="24"/>
          <w:szCs w:val="24"/>
        </w:rPr>
      </w:pPr>
    </w:p>
    <w:p w14:paraId="3EAC35E4" w14:textId="77777777" w:rsidR="005270BF" w:rsidRPr="005270BF" w:rsidRDefault="005270BF" w:rsidP="005270BF">
      <w:pPr>
        <w:tabs>
          <w:tab w:val="left" w:pos="8647"/>
        </w:tabs>
        <w:spacing w:after="0" w:line="360" w:lineRule="auto"/>
        <w:ind w:right="51"/>
        <w:jc w:val="both"/>
        <w:rPr>
          <w:rFonts w:ascii="Palatino Linotype" w:hAnsi="Palatino Linotype" w:cs="Arial"/>
          <w:sz w:val="24"/>
          <w:szCs w:val="24"/>
        </w:rPr>
      </w:pPr>
      <w:r w:rsidRPr="005270BF">
        <w:rPr>
          <w:rFonts w:ascii="Palatino Linotype" w:hAnsi="Palatino Linotype" w:cs="Arial"/>
          <w:sz w:val="24"/>
          <w:szCs w:val="24"/>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6F9C49C9" w14:textId="77777777" w:rsidR="005270BF" w:rsidRPr="005270BF" w:rsidRDefault="005270BF" w:rsidP="005270BF">
      <w:pPr>
        <w:tabs>
          <w:tab w:val="left" w:pos="8647"/>
        </w:tabs>
        <w:spacing w:after="0" w:line="360" w:lineRule="auto"/>
        <w:ind w:right="51"/>
        <w:jc w:val="both"/>
        <w:rPr>
          <w:rFonts w:ascii="Palatino Linotype" w:hAnsi="Palatino Linotype" w:cs="Arial"/>
          <w:sz w:val="24"/>
          <w:szCs w:val="24"/>
        </w:rPr>
      </w:pPr>
    </w:p>
    <w:p w14:paraId="59C79BAE" w14:textId="77777777" w:rsidR="005270BF" w:rsidRPr="005270BF" w:rsidRDefault="005270BF" w:rsidP="005270BF">
      <w:pPr>
        <w:tabs>
          <w:tab w:val="left" w:pos="8647"/>
        </w:tabs>
        <w:spacing w:after="0" w:line="360" w:lineRule="auto"/>
        <w:ind w:right="51"/>
        <w:jc w:val="both"/>
        <w:rPr>
          <w:rFonts w:ascii="Palatino Linotype" w:hAnsi="Palatino Linotype" w:cs="Arial"/>
          <w:sz w:val="24"/>
          <w:szCs w:val="24"/>
        </w:rPr>
      </w:pPr>
      <w:r w:rsidRPr="005270BF">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59AC3F32" w14:textId="77777777" w:rsidR="005270BF" w:rsidRPr="005270BF" w:rsidRDefault="005270BF" w:rsidP="005270BF">
      <w:pPr>
        <w:tabs>
          <w:tab w:val="left" w:pos="8647"/>
        </w:tabs>
        <w:spacing w:after="0" w:line="360" w:lineRule="auto"/>
        <w:ind w:right="51"/>
        <w:jc w:val="both"/>
        <w:rPr>
          <w:rFonts w:ascii="Palatino Linotype" w:hAnsi="Palatino Linotype" w:cs="Arial"/>
          <w:sz w:val="24"/>
          <w:szCs w:val="24"/>
        </w:rPr>
      </w:pPr>
    </w:p>
    <w:p w14:paraId="40014AF7" w14:textId="77777777" w:rsidR="005270BF" w:rsidRPr="005270BF" w:rsidRDefault="005270BF" w:rsidP="005270BF">
      <w:pPr>
        <w:tabs>
          <w:tab w:val="left" w:pos="8647"/>
        </w:tabs>
        <w:spacing w:after="0" w:line="360" w:lineRule="auto"/>
        <w:ind w:right="51"/>
        <w:jc w:val="both"/>
        <w:rPr>
          <w:rFonts w:ascii="Palatino Linotype" w:hAnsi="Palatino Linotype" w:cs="Arial"/>
          <w:sz w:val="24"/>
          <w:szCs w:val="24"/>
        </w:rPr>
      </w:pPr>
      <w:r w:rsidRPr="005270BF">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5270BF">
        <w:rPr>
          <w:rFonts w:ascii="Palatino Linotype" w:hAnsi="Palatino Linotype" w:cs="Arial"/>
          <w:b/>
          <w:sz w:val="24"/>
          <w:szCs w:val="24"/>
        </w:rPr>
        <w:t>Registro Federal de Contribuyentes</w:t>
      </w:r>
      <w:r w:rsidRPr="005270BF">
        <w:rPr>
          <w:rFonts w:ascii="Palatino Linotype" w:hAnsi="Palatino Linotype" w:cs="Arial"/>
          <w:sz w:val="24"/>
          <w:szCs w:val="24"/>
        </w:rPr>
        <w:t xml:space="preserve"> (RFC), la </w:t>
      </w:r>
      <w:r w:rsidRPr="005270BF">
        <w:rPr>
          <w:rFonts w:ascii="Palatino Linotype" w:hAnsi="Palatino Linotype" w:cs="Arial"/>
          <w:b/>
          <w:sz w:val="24"/>
          <w:szCs w:val="24"/>
        </w:rPr>
        <w:t>Clave Única de Registro de Población</w:t>
      </w:r>
      <w:r w:rsidRPr="005270BF">
        <w:rPr>
          <w:rFonts w:ascii="Palatino Linotype" w:hAnsi="Palatino Linotype" w:cs="Arial"/>
          <w:sz w:val="24"/>
          <w:szCs w:val="24"/>
        </w:rPr>
        <w:t xml:space="preserve"> (CURP), la </w:t>
      </w:r>
      <w:r w:rsidRPr="005270BF">
        <w:rPr>
          <w:rFonts w:ascii="Palatino Linotype" w:hAnsi="Palatino Linotype" w:cs="Arial"/>
          <w:b/>
          <w:sz w:val="24"/>
          <w:szCs w:val="24"/>
        </w:rPr>
        <w:t>Clave de cualquier tipo de seguridad social</w:t>
      </w:r>
      <w:r w:rsidRPr="005270BF">
        <w:rPr>
          <w:rFonts w:ascii="Palatino Linotype" w:hAnsi="Palatino Linotype" w:cs="Arial"/>
          <w:sz w:val="24"/>
          <w:szCs w:val="24"/>
        </w:rPr>
        <w:t xml:space="preserve"> (ISSEMYM, u otros), así como, </w:t>
      </w:r>
      <w:r w:rsidRPr="005270BF">
        <w:rPr>
          <w:rFonts w:ascii="Palatino Linotype" w:hAnsi="Palatino Linotype" w:cs="Arial"/>
          <w:sz w:val="24"/>
          <w:szCs w:val="24"/>
        </w:rPr>
        <w:lastRenderedPageBreak/>
        <w:t xml:space="preserve">los </w:t>
      </w:r>
      <w:r w:rsidRPr="005270BF">
        <w:rPr>
          <w:rFonts w:ascii="Palatino Linotype" w:hAnsi="Palatino Linotype" w:cs="Arial"/>
          <w:b/>
          <w:sz w:val="24"/>
          <w:szCs w:val="24"/>
        </w:rPr>
        <w:t>préstamos o descuentos</w:t>
      </w:r>
      <w:r w:rsidRPr="005270BF">
        <w:rPr>
          <w:rFonts w:ascii="Palatino Linotype" w:hAnsi="Palatino Linotype" w:cs="Arial"/>
          <w:sz w:val="24"/>
          <w:szCs w:val="24"/>
        </w:rPr>
        <w:t xml:space="preserve"> que se le hagan a la persona y que no tengan relación con los impuestos o la cuota por seguridad social.</w:t>
      </w:r>
    </w:p>
    <w:p w14:paraId="0CA5AB7E" w14:textId="77777777" w:rsidR="005270BF" w:rsidRPr="005270BF" w:rsidRDefault="005270BF" w:rsidP="005270BF">
      <w:pPr>
        <w:tabs>
          <w:tab w:val="left" w:pos="8647"/>
        </w:tabs>
        <w:spacing w:after="0" w:line="360" w:lineRule="auto"/>
        <w:ind w:right="51"/>
        <w:jc w:val="both"/>
        <w:rPr>
          <w:rFonts w:ascii="Palatino Linotype" w:hAnsi="Palatino Linotype" w:cs="Arial"/>
          <w:sz w:val="24"/>
          <w:szCs w:val="24"/>
        </w:rPr>
      </w:pPr>
    </w:p>
    <w:p w14:paraId="4AB0B85F" w14:textId="77777777" w:rsidR="005270BF" w:rsidRPr="005270BF" w:rsidRDefault="005270BF" w:rsidP="005270BF">
      <w:pPr>
        <w:tabs>
          <w:tab w:val="left" w:pos="8647"/>
        </w:tabs>
        <w:spacing w:after="0" w:line="360" w:lineRule="auto"/>
        <w:ind w:right="51"/>
        <w:jc w:val="both"/>
        <w:rPr>
          <w:rFonts w:ascii="Palatino Linotype" w:hAnsi="Palatino Linotype" w:cs="Arial"/>
          <w:sz w:val="24"/>
          <w:szCs w:val="24"/>
        </w:rPr>
      </w:pPr>
      <w:r w:rsidRPr="005270BF">
        <w:rPr>
          <w:rFonts w:ascii="Palatino Linotype" w:hAnsi="Palatino Linotype" w:cs="Arial"/>
          <w:sz w:val="24"/>
          <w:szCs w:val="24"/>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89DE5CE" w14:textId="77777777" w:rsidR="005270BF" w:rsidRPr="005270BF" w:rsidRDefault="005270BF" w:rsidP="005270BF">
      <w:pPr>
        <w:tabs>
          <w:tab w:val="left" w:pos="8647"/>
        </w:tabs>
        <w:spacing w:after="0" w:line="360" w:lineRule="auto"/>
        <w:ind w:right="51"/>
        <w:jc w:val="both"/>
        <w:rPr>
          <w:rFonts w:ascii="Palatino Linotype" w:hAnsi="Palatino Linotype" w:cs="Arial"/>
          <w:sz w:val="24"/>
          <w:szCs w:val="24"/>
        </w:rPr>
      </w:pPr>
    </w:p>
    <w:p w14:paraId="5C86131C" w14:textId="77777777" w:rsidR="005270BF" w:rsidRPr="005270BF" w:rsidRDefault="005270BF" w:rsidP="005270BF">
      <w:pPr>
        <w:tabs>
          <w:tab w:val="left" w:pos="8647"/>
        </w:tabs>
        <w:spacing w:after="0" w:line="360" w:lineRule="auto"/>
        <w:ind w:right="51"/>
        <w:jc w:val="both"/>
        <w:rPr>
          <w:rFonts w:ascii="Palatino Linotype" w:hAnsi="Palatino Linotype" w:cs="Arial"/>
          <w:sz w:val="24"/>
          <w:szCs w:val="24"/>
        </w:rPr>
      </w:pPr>
      <w:r w:rsidRPr="005270BF">
        <w:rPr>
          <w:rFonts w:ascii="Palatino Linotype" w:hAnsi="Palatino Linotype" w:cs="Arial"/>
          <w:sz w:val="24"/>
          <w:szCs w:val="24"/>
        </w:rPr>
        <w:t>Lo anterior, es compartido por el entonces Instituto Federal de Acceso a la Información Protección de Datos (IFAI) a través del Criterio 09/2009, el cual es del tenor literal siguiente:</w:t>
      </w:r>
    </w:p>
    <w:p w14:paraId="1E97FC01" w14:textId="77777777" w:rsidR="005270BF" w:rsidRPr="005270BF" w:rsidRDefault="005270BF" w:rsidP="005270BF">
      <w:pPr>
        <w:tabs>
          <w:tab w:val="left" w:pos="8647"/>
        </w:tabs>
        <w:spacing w:after="0" w:line="360" w:lineRule="auto"/>
        <w:ind w:right="51"/>
        <w:jc w:val="both"/>
        <w:rPr>
          <w:rFonts w:ascii="Palatino Linotype" w:hAnsi="Palatino Linotype" w:cs="Arial"/>
          <w:sz w:val="24"/>
          <w:szCs w:val="24"/>
        </w:rPr>
      </w:pPr>
    </w:p>
    <w:p w14:paraId="47AB7C3E" w14:textId="77777777" w:rsidR="005270BF" w:rsidRPr="005270BF" w:rsidRDefault="005270BF" w:rsidP="005270BF">
      <w:pPr>
        <w:tabs>
          <w:tab w:val="left" w:pos="8647"/>
        </w:tabs>
        <w:spacing w:after="0" w:line="360" w:lineRule="auto"/>
        <w:ind w:left="567" w:right="567"/>
        <w:jc w:val="both"/>
        <w:rPr>
          <w:rFonts w:ascii="Palatino Linotype" w:hAnsi="Palatino Linotype" w:cs="Arial"/>
          <w:bCs/>
          <w:i/>
          <w:sz w:val="24"/>
          <w:szCs w:val="24"/>
        </w:rPr>
      </w:pPr>
      <w:r w:rsidRPr="005270BF">
        <w:rPr>
          <w:rFonts w:ascii="Palatino Linotype" w:hAnsi="Palatino Linotype" w:cs="Arial"/>
          <w:b/>
          <w:bCs/>
          <w:i/>
          <w:sz w:val="24"/>
          <w:szCs w:val="24"/>
        </w:rPr>
        <w:t xml:space="preserve">“Registro Federal de Contribuyentes (RFC) de las personas físicas es un dato personal confidencial. </w:t>
      </w:r>
      <w:r w:rsidRPr="005270BF">
        <w:rPr>
          <w:rFonts w:ascii="Palatino Linotype" w:hAnsi="Palatino Linotype" w:cs="Arial"/>
          <w:i/>
          <w:sz w:val="24"/>
          <w:szCs w:val="24"/>
        </w:rPr>
        <w:t>De conformidad con lo establecido en el artículo 18,</w:t>
      </w:r>
      <w:r w:rsidRPr="005270BF">
        <w:rPr>
          <w:rFonts w:ascii="Palatino Linotype" w:hAnsi="Palatino Linotype" w:cs="Arial"/>
          <w:b/>
          <w:bCs/>
          <w:i/>
          <w:sz w:val="24"/>
          <w:szCs w:val="24"/>
        </w:rPr>
        <w:t xml:space="preserve"> </w:t>
      </w:r>
      <w:r w:rsidRPr="005270BF">
        <w:rPr>
          <w:rFonts w:ascii="Palatino Linotype" w:hAnsi="Palatino Linotype" w:cs="Arial"/>
          <w:i/>
          <w:sz w:val="24"/>
          <w:szCs w:val="24"/>
        </w:rPr>
        <w:t>fracción II de la Ley Federal de Transparencia y Acceso a la Información Pública</w:t>
      </w:r>
      <w:r w:rsidRPr="005270BF">
        <w:rPr>
          <w:rFonts w:ascii="Palatino Linotype" w:hAnsi="Palatino Linotype" w:cs="Arial"/>
          <w:b/>
          <w:bCs/>
          <w:i/>
          <w:sz w:val="24"/>
          <w:szCs w:val="24"/>
        </w:rPr>
        <w:t xml:space="preserve"> </w:t>
      </w:r>
      <w:r w:rsidRPr="005270BF">
        <w:rPr>
          <w:rFonts w:ascii="Palatino Linotype" w:hAnsi="Palatino Linotype" w:cs="Arial"/>
          <w:i/>
          <w:sz w:val="24"/>
          <w:szCs w:val="24"/>
        </w:rPr>
        <w:t xml:space="preserve">Gubernamental </w:t>
      </w:r>
      <w:r w:rsidRPr="005270BF">
        <w:rPr>
          <w:rFonts w:ascii="Palatino Linotype" w:hAnsi="Palatino Linotype" w:cs="Arial"/>
          <w:i/>
          <w:sz w:val="24"/>
          <w:szCs w:val="24"/>
          <w:u w:val="single"/>
        </w:rPr>
        <w:t>se considera información confidencial los datos personales que</w:t>
      </w:r>
      <w:r w:rsidRPr="005270BF">
        <w:rPr>
          <w:rFonts w:ascii="Palatino Linotype" w:hAnsi="Palatino Linotype" w:cs="Arial"/>
          <w:bCs/>
          <w:i/>
          <w:sz w:val="24"/>
          <w:szCs w:val="24"/>
          <w:u w:val="single"/>
        </w:rPr>
        <w:t xml:space="preserve"> </w:t>
      </w:r>
      <w:r w:rsidRPr="005270BF">
        <w:rPr>
          <w:rFonts w:ascii="Palatino Linotype" w:hAnsi="Palatino Linotype" w:cs="Arial"/>
          <w:i/>
          <w:sz w:val="24"/>
          <w:szCs w:val="24"/>
          <w:u w:val="single"/>
        </w:rPr>
        <w:t>requieren el consentimiento de los individuos para su difusión, distribución o</w:t>
      </w:r>
      <w:r w:rsidRPr="005270BF">
        <w:rPr>
          <w:rFonts w:ascii="Palatino Linotype" w:hAnsi="Palatino Linotype" w:cs="Arial"/>
          <w:bCs/>
          <w:i/>
          <w:sz w:val="24"/>
          <w:szCs w:val="24"/>
          <w:u w:val="single"/>
        </w:rPr>
        <w:t xml:space="preserve"> </w:t>
      </w:r>
      <w:r w:rsidRPr="005270BF">
        <w:rPr>
          <w:rFonts w:ascii="Palatino Linotype" w:hAnsi="Palatino Linotype" w:cs="Arial"/>
          <w:i/>
          <w:sz w:val="24"/>
          <w:szCs w:val="24"/>
          <w:u w:val="single"/>
        </w:rPr>
        <w:t>comercialización en los términos de esta Ley. Por su parte, según dispone el</w:t>
      </w:r>
      <w:r w:rsidRPr="005270BF">
        <w:rPr>
          <w:rFonts w:ascii="Palatino Linotype" w:hAnsi="Palatino Linotype" w:cs="Arial"/>
          <w:bCs/>
          <w:i/>
          <w:sz w:val="24"/>
          <w:szCs w:val="24"/>
          <w:u w:val="single"/>
        </w:rPr>
        <w:t xml:space="preserve"> </w:t>
      </w:r>
      <w:r w:rsidRPr="005270BF">
        <w:rPr>
          <w:rFonts w:ascii="Palatino Linotype" w:hAnsi="Palatino Linotype" w:cs="Arial"/>
          <w:i/>
          <w:sz w:val="24"/>
          <w:szCs w:val="24"/>
          <w:u w:val="single"/>
        </w:rPr>
        <w:t>artículo 3, fracción II de la Ley Federal de Transparencia y Acceso a la Información</w:t>
      </w:r>
      <w:r w:rsidRPr="005270BF">
        <w:rPr>
          <w:rFonts w:ascii="Palatino Linotype" w:hAnsi="Palatino Linotype" w:cs="Arial"/>
          <w:bCs/>
          <w:i/>
          <w:sz w:val="24"/>
          <w:szCs w:val="24"/>
          <w:u w:val="single"/>
        </w:rPr>
        <w:t xml:space="preserve"> </w:t>
      </w:r>
      <w:r w:rsidRPr="005270BF">
        <w:rPr>
          <w:rFonts w:ascii="Palatino Linotype" w:hAnsi="Palatino Linotype" w:cs="Arial"/>
          <w:i/>
          <w:sz w:val="24"/>
          <w:szCs w:val="24"/>
          <w:u w:val="single"/>
        </w:rPr>
        <w:t>Pública Gubernamental, dato personal es toda aquella información concerniente a</w:t>
      </w:r>
      <w:r w:rsidRPr="005270BF">
        <w:rPr>
          <w:rFonts w:ascii="Palatino Linotype" w:hAnsi="Palatino Linotype" w:cs="Arial"/>
          <w:bCs/>
          <w:i/>
          <w:sz w:val="24"/>
          <w:szCs w:val="24"/>
          <w:u w:val="single"/>
        </w:rPr>
        <w:t xml:space="preserve"> </w:t>
      </w:r>
      <w:r w:rsidRPr="005270BF">
        <w:rPr>
          <w:rFonts w:ascii="Palatino Linotype" w:hAnsi="Palatino Linotype" w:cs="Arial"/>
          <w:i/>
          <w:sz w:val="24"/>
          <w:szCs w:val="24"/>
          <w:u w:val="single"/>
        </w:rPr>
        <w:t>una persona física identificada o identificable</w:t>
      </w:r>
      <w:r w:rsidRPr="005270BF">
        <w:rPr>
          <w:rFonts w:ascii="Palatino Linotype" w:hAnsi="Palatino Linotype" w:cs="Arial"/>
          <w:i/>
          <w:sz w:val="24"/>
          <w:szCs w:val="24"/>
        </w:rPr>
        <w:t xml:space="preserve">. Para </w:t>
      </w:r>
      <w:r w:rsidRPr="005270BF">
        <w:rPr>
          <w:rFonts w:ascii="Palatino Linotype" w:hAnsi="Palatino Linotype" w:cs="Arial"/>
          <w:i/>
          <w:sz w:val="24"/>
          <w:szCs w:val="24"/>
          <w:u w:val="single"/>
        </w:rPr>
        <w:t>obtener el RFC es necesario</w:t>
      </w:r>
      <w:r w:rsidRPr="005270BF">
        <w:rPr>
          <w:rFonts w:ascii="Palatino Linotype" w:hAnsi="Palatino Linotype" w:cs="Arial"/>
          <w:b/>
          <w:bCs/>
          <w:i/>
          <w:sz w:val="24"/>
          <w:szCs w:val="24"/>
          <w:u w:val="single"/>
        </w:rPr>
        <w:t xml:space="preserve"> </w:t>
      </w:r>
      <w:r w:rsidRPr="005270BF">
        <w:rPr>
          <w:rFonts w:ascii="Palatino Linotype" w:hAnsi="Palatino Linotype" w:cs="Arial"/>
          <w:i/>
          <w:sz w:val="24"/>
          <w:szCs w:val="24"/>
          <w:u w:val="single"/>
        </w:rPr>
        <w:t>acreditar previamente mediante documentos oficiales (pasaporte, acta de</w:t>
      </w:r>
      <w:r w:rsidRPr="005270BF">
        <w:rPr>
          <w:rFonts w:ascii="Palatino Linotype" w:hAnsi="Palatino Linotype" w:cs="Arial"/>
          <w:b/>
          <w:bCs/>
          <w:i/>
          <w:sz w:val="24"/>
          <w:szCs w:val="24"/>
          <w:u w:val="single"/>
        </w:rPr>
        <w:t xml:space="preserve"> </w:t>
      </w:r>
      <w:r w:rsidRPr="005270BF">
        <w:rPr>
          <w:rFonts w:ascii="Palatino Linotype" w:hAnsi="Palatino Linotype" w:cs="Arial"/>
          <w:i/>
          <w:sz w:val="24"/>
          <w:szCs w:val="24"/>
          <w:u w:val="single"/>
        </w:rPr>
        <w:t>nacimiento, etc.) la identidad de la persona, su fecha y lugar de nacimiento, entre</w:t>
      </w:r>
      <w:r w:rsidRPr="005270BF">
        <w:rPr>
          <w:rFonts w:ascii="Palatino Linotype" w:hAnsi="Palatino Linotype" w:cs="Arial"/>
          <w:b/>
          <w:bCs/>
          <w:i/>
          <w:sz w:val="24"/>
          <w:szCs w:val="24"/>
          <w:u w:val="single"/>
        </w:rPr>
        <w:t xml:space="preserve"> </w:t>
      </w:r>
      <w:r w:rsidRPr="005270BF">
        <w:rPr>
          <w:rFonts w:ascii="Palatino Linotype" w:hAnsi="Palatino Linotype" w:cs="Arial"/>
          <w:i/>
          <w:sz w:val="24"/>
          <w:szCs w:val="24"/>
          <w:u w:val="single"/>
        </w:rPr>
        <w:t xml:space="preserve">otros. </w:t>
      </w:r>
      <w:r w:rsidRPr="005270BF">
        <w:rPr>
          <w:rFonts w:ascii="Palatino Linotype" w:hAnsi="Palatino Linotype" w:cs="Arial"/>
          <w:i/>
          <w:sz w:val="24"/>
          <w:szCs w:val="24"/>
        </w:rPr>
        <w:t xml:space="preserve">De acuerdo con </w:t>
      </w:r>
      <w:r w:rsidRPr="005270BF">
        <w:rPr>
          <w:rFonts w:ascii="Palatino Linotype" w:hAnsi="Palatino Linotype" w:cs="Arial"/>
          <w:i/>
          <w:sz w:val="24"/>
          <w:szCs w:val="24"/>
        </w:rPr>
        <w:lastRenderedPageBreak/>
        <w:t>la legislación tributaria, las personas físicas tramitan su</w:t>
      </w:r>
      <w:r w:rsidRPr="005270BF">
        <w:rPr>
          <w:rFonts w:ascii="Palatino Linotype" w:hAnsi="Palatino Linotype" w:cs="Arial"/>
          <w:b/>
          <w:bCs/>
          <w:i/>
          <w:sz w:val="24"/>
          <w:szCs w:val="24"/>
        </w:rPr>
        <w:t xml:space="preserve"> </w:t>
      </w:r>
      <w:r w:rsidRPr="005270BF">
        <w:rPr>
          <w:rFonts w:ascii="Palatino Linotype" w:hAnsi="Palatino Linotype" w:cs="Arial"/>
          <w:i/>
          <w:sz w:val="24"/>
          <w:szCs w:val="24"/>
        </w:rPr>
        <w:t>inscripción en el Registro Federal de Contribuyentes con el único propósito de</w:t>
      </w:r>
      <w:r w:rsidRPr="005270BF">
        <w:rPr>
          <w:rFonts w:ascii="Palatino Linotype" w:hAnsi="Palatino Linotype" w:cs="Arial"/>
          <w:b/>
          <w:bCs/>
          <w:i/>
          <w:sz w:val="24"/>
          <w:szCs w:val="24"/>
        </w:rPr>
        <w:t xml:space="preserve"> </w:t>
      </w:r>
      <w:r w:rsidRPr="005270BF">
        <w:rPr>
          <w:rFonts w:ascii="Palatino Linotype" w:hAnsi="Palatino Linotype" w:cs="Arial"/>
          <w:i/>
          <w:sz w:val="24"/>
          <w:szCs w:val="24"/>
        </w:rPr>
        <w:t>realizar mediante esa clave de identificación, operaciones o actividades de</w:t>
      </w:r>
      <w:r w:rsidRPr="005270BF">
        <w:rPr>
          <w:rFonts w:ascii="Palatino Linotype" w:hAnsi="Palatino Linotype" w:cs="Arial"/>
          <w:b/>
          <w:bCs/>
          <w:i/>
          <w:sz w:val="24"/>
          <w:szCs w:val="24"/>
        </w:rPr>
        <w:t xml:space="preserve"> </w:t>
      </w:r>
      <w:r w:rsidRPr="005270BF">
        <w:rPr>
          <w:rFonts w:ascii="Palatino Linotype" w:hAnsi="Palatino Linotype" w:cs="Arial"/>
          <w:i/>
          <w:sz w:val="24"/>
          <w:szCs w:val="24"/>
        </w:rPr>
        <w:t>naturaleza tributaria. En este sentido, el artículo 79 del Código Fiscal de la</w:t>
      </w:r>
      <w:r w:rsidRPr="005270BF">
        <w:rPr>
          <w:rFonts w:ascii="Palatino Linotype" w:hAnsi="Palatino Linotype" w:cs="Arial"/>
          <w:b/>
          <w:bCs/>
          <w:i/>
          <w:sz w:val="24"/>
          <w:szCs w:val="24"/>
        </w:rPr>
        <w:t xml:space="preserve"> </w:t>
      </w:r>
      <w:r w:rsidRPr="005270BF">
        <w:rPr>
          <w:rFonts w:ascii="Palatino Linotype" w:hAnsi="Palatino Linotype" w:cs="Arial"/>
          <w:i/>
          <w:sz w:val="24"/>
          <w:szCs w:val="24"/>
        </w:rPr>
        <w:t>Federación prevé que la utilización de una clave de registro no asignada por la</w:t>
      </w:r>
      <w:r w:rsidRPr="005270BF">
        <w:rPr>
          <w:rFonts w:ascii="Palatino Linotype" w:hAnsi="Palatino Linotype" w:cs="Arial"/>
          <w:b/>
          <w:bCs/>
          <w:i/>
          <w:sz w:val="24"/>
          <w:szCs w:val="24"/>
        </w:rPr>
        <w:t xml:space="preserve"> </w:t>
      </w:r>
      <w:r w:rsidRPr="005270BF">
        <w:rPr>
          <w:rFonts w:ascii="Palatino Linotype" w:hAnsi="Palatino Linotype" w:cs="Arial"/>
          <w:i/>
          <w:sz w:val="24"/>
          <w:szCs w:val="24"/>
        </w:rPr>
        <w:t>autoridad constituye como una infracción en materia fiscal. De acuerdo con lo</w:t>
      </w:r>
      <w:r w:rsidRPr="005270BF">
        <w:rPr>
          <w:rFonts w:ascii="Palatino Linotype" w:hAnsi="Palatino Linotype" w:cs="Arial"/>
          <w:b/>
          <w:bCs/>
          <w:i/>
          <w:sz w:val="24"/>
          <w:szCs w:val="24"/>
        </w:rPr>
        <w:t xml:space="preserve"> </w:t>
      </w:r>
      <w:r w:rsidRPr="005270BF">
        <w:rPr>
          <w:rFonts w:ascii="Palatino Linotype" w:hAnsi="Palatino Linotype" w:cs="Arial"/>
          <w:i/>
          <w:sz w:val="24"/>
          <w:szCs w:val="24"/>
        </w:rPr>
        <w:t>antes apuntado, el RFC vinculado al nombre de su titular, permite identificar la</w:t>
      </w:r>
      <w:r w:rsidRPr="005270BF">
        <w:rPr>
          <w:rFonts w:ascii="Palatino Linotype" w:hAnsi="Palatino Linotype" w:cs="Arial"/>
          <w:b/>
          <w:bCs/>
          <w:i/>
          <w:sz w:val="24"/>
          <w:szCs w:val="24"/>
        </w:rPr>
        <w:t xml:space="preserve"> </w:t>
      </w:r>
      <w:r w:rsidRPr="005270BF">
        <w:rPr>
          <w:rFonts w:ascii="Palatino Linotype" w:hAnsi="Palatino Linotype" w:cs="Arial"/>
          <w:i/>
          <w:sz w:val="24"/>
          <w:szCs w:val="24"/>
        </w:rPr>
        <w:t xml:space="preserve">edad de la persona, así como su </w:t>
      </w:r>
      <w:proofErr w:type="spellStart"/>
      <w:r w:rsidRPr="005270BF">
        <w:rPr>
          <w:rFonts w:ascii="Palatino Linotype" w:hAnsi="Palatino Linotype" w:cs="Arial"/>
          <w:i/>
          <w:sz w:val="24"/>
          <w:szCs w:val="24"/>
        </w:rPr>
        <w:t>homoclave</w:t>
      </w:r>
      <w:proofErr w:type="spellEnd"/>
      <w:r w:rsidRPr="005270BF">
        <w:rPr>
          <w:rFonts w:ascii="Palatino Linotype" w:hAnsi="Palatino Linotype" w:cs="Arial"/>
          <w:i/>
          <w:sz w:val="24"/>
          <w:szCs w:val="24"/>
        </w:rPr>
        <w:t>, siendo esta última única e irrepetible,</w:t>
      </w:r>
      <w:r w:rsidRPr="005270BF">
        <w:rPr>
          <w:rFonts w:ascii="Palatino Linotype" w:hAnsi="Palatino Linotype" w:cs="Arial"/>
          <w:b/>
          <w:bCs/>
          <w:i/>
          <w:sz w:val="24"/>
          <w:szCs w:val="24"/>
        </w:rPr>
        <w:t xml:space="preserve"> </w:t>
      </w:r>
      <w:r w:rsidRPr="005270BF">
        <w:rPr>
          <w:rFonts w:ascii="Palatino Linotype" w:hAnsi="Palatino Linotype" w:cs="Arial"/>
          <w:i/>
          <w:sz w:val="24"/>
          <w:szCs w:val="24"/>
        </w:rPr>
        <w:t>por lo que es posible concluir que el RFC constituye un dato personal y, por tanto,</w:t>
      </w:r>
      <w:r w:rsidRPr="005270BF">
        <w:rPr>
          <w:rFonts w:ascii="Palatino Linotype" w:hAnsi="Palatino Linotype" w:cs="Arial"/>
          <w:b/>
          <w:bCs/>
          <w:i/>
          <w:sz w:val="24"/>
          <w:szCs w:val="24"/>
        </w:rPr>
        <w:t xml:space="preserve"> </w:t>
      </w:r>
      <w:r w:rsidRPr="005270BF">
        <w:rPr>
          <w:rFonts w:ascii="Palatino Linotype" w:hAnsi="Palatino Linotype" w:cs="Arial"/>
          <w:i/>
          <w:sz w:val="24"/>
          <w:szCs w:val="24"/>
        </w:rPr>
        <w:t>información confidencial, de conformidad con los previsto en el artículo 18,</w:t>
      </w:r>
      <w:r w:rsidRPr="005270BF">
        <w:rPr>
          <w:rFonts w:ascii="Palatino Linotype" w:hAnsi="Palatino Linotype" w:cs="Arial"/>
          <w:b/>
          <w:bCs/>
          <w:i/>
          <w:sz w:val="24"/>
          <w:szCs w:val="24"/>
        </w:rPr>
        <w:t xml:space="preserve"> </w:t>
      </w:r>
      <w:r w:rsidRPr="005270BF">
        <w:rPr>
          <w:rFonts w:ascii="Palatino Linotype" w:hAnsi="Palatino Linotype" w:cs="Arial"/>
          <w:i/>
          <w:sz w:val="24"/>
          <w:szCs w:val="24"/>
        </w:rPr>
        <w:t>fracción II de la Ley Federal de Transparencia y Acceso a la Información Pública</w:t>
      </w:r>
      <w:r w:rsidRPr="005270BF">
        <w:rPr>
          <w:rFonts w:ascii="Palatino Linotype" w:hAnsi="Palatino Linotype" w:cs="Arial"/>
          <w:b/>
          <w:bCs/>
          <w:i/>
          <w:sz w:val="24"/>
          <w:szCs w:val="24"/>
        </w:rPr>
        <w:t xml:space="preserve"> </w:t>
      </w:r>
      <w:r w:rsidRPr="005270BF">
        <w:rPr>
          <w:rFonts w:ascii="Palatino Linotype" w:hAnsi="Palatino Linotype" w:cs="Arial"/>
          <w:i/>
          <w:sz w:val="24"/>
          <w:szCs w:val="24"/>
        </w:rPr>
        <w:t>Gubernamental</w:t>
      </w:r>
      <w:r w:rsidRPr="005270BF">
        <w:rPr>
          <w:rFonts w:ascii="Palatino Linotype" w:hAnsi="Palatino Linotype" w:cs="Arial"/>
          <w:bCs/>
          <w:i/>
          <w:sz w:val="24"/>
          <w:szCs w:val="24"/>
        </w:rPr>
        <w:t>…” (Sic)</w:t>
      </w:r>
    </w:p>
    <w:p w14:paraId="18CA341D" w14:textId="77777777" w:rsidR="005270BF" w:rsidRPr="005270BF" w:rsidRDefault="005270BF" w:rsidP="005270BF">
      <w:pPr>
        <w:tabs>
          <w:tab w:val="left" w:pos="8647"/>
        </w:tabs>
        <w:spacing w:after="0" w:line="360" w:lineRule="auto"/>
        <w:ind w:left="567" w:right="284"/>
        <w:jc w:val="right"/>
        <w:rPr>
          <w:rFonts w:ascii="Palatino Linotype" w:hAnsi="Palatino Linotype" w:cs="Arial"/>
          <w:sz w:val="24"/>
          <w:szCs w:val="24"/>
        </w:rPr>
      </w:pPr>
      <w:r w:rsidRPr="005270BF">
        <w:rPr>
          <w:rFonts w:ascii="Palatino Linotype" w:hAnsi="Palatino Linotype" w:cs="Arial"/>
          <w:sz w:val="24"/>
          <w:szCs w:val="24"/>
        </w:rPr>
        <w:t>(Énfasis añadido)</w:t>
      </w:r>
    </w:p>
    <w:p w14:paraId="203DEAFE" w14:textId="77777777" w:rsidR="005270BF" w:rsidRPr="005270BF" w:rsidRDefault="005270BF" w:rsidP="005270BF">
      <w:pPr>
        <w:tabs>
          <w:tab w:val="left" w:pos="8647"/>
        </w:tabs>
        <w:spacing w:after="0" w:line="360" w:lineRule="auto"/>
        <w:ind w:right="51"/>
        <w:jc w:val="both"/>
        <w:rPr>
          <w:rFonts w:ascii="Palatino Linotype" w:hAnsi="Palatino Linotype" w:cs="Arial"/>
          <w:sz w:val="24"/>
          <w:szCs w:val="24"/>
        </w:rPr>
      </w:pPr>
    </w:p>
    <w:p w14:paraId="026CDD6E" w14:textId="77777777" w:rsidR="005270BF" w:rsidRPr="005270BF" w:rsidRDefault="005270BF" w:rsidP="005270BF">
      <w:pPr>
        <w:tabs>
          <w:tab w:val="left" w:pos="8647"/>
        </w:tabs>
        <w:spacing w:after="0" w:line="360" w:lineRule="auto"/>
        <w:ind w:right="51"/>
        <w:jc w:val="both"/>
        <w:rPr>
          <w:rFonts w:ascii="Palatino Linotype" w:hAnsi="Palatino Linotype" w:cs="Arial"/>
          <w:sz w:val="24"/>
          <w:szCs w:val="24"/>
        </w:rPr>
      </w:pPr>
      <w:r w:rsidRPr="005270BF">
        <w:rPr>
          <w:rFonts w:ascii="Palatino Linotype" w:hAnsi="Palatino Linotype" w:cs="Arial"/>
          <w:sz w:val="24"/>
          <w:szCs w:val="24"/>
        </w:rPr>
        <w:t xml:space="preserve">Así, el RFC se vincula al nombre de su titular y permite identificar la edad de la persona, su fecha de nacimiento, así como su </w:t>
      </w:r>
      <w:proofErr w:type="spellStart"/>
      <w:r w:rsidRPr="005270BF">
        <w:rPr>
          <w:rFonts w:ascii="Palatino Linotype" w:hAnsi="Palatino Linotype" w:cs="Arial"/>
          <w:sz w:val="24"/>
          <w:szCs w:val="24"/>
        </w:rPr>
        <w:t>homoclave</w:t>
      </w:r>
      <w:proofErr w:type="spellEnd"/>
      <w:r w:rsidRPr="005270BF">
        <w:rPr>
          <w:rFonts w:ascii="Palatino Linotype" w:hAnsi="Palatino Linotype" w:cs="Arial"/>
          <w:sz w:val="24"/>
          <w:szCs w:val="24"/>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25777F8F" w14:textId="77777777" w:rsidR="005270BF" w:rsidRPr="005270BF" w:rsidRDefault="005270BF" w:rsidP="005270BF">
      <w:pPr>
        <w:tabs>
          <w:tab w:val="left" w:pos="8647"/>
        </w:tabs>
        <w:spacing w:after="0" w:line="360" w:lineRule="auto"/>
        <w:ind w:right="51"/>
        <w:jc w:val="both"/>
        <w:rPr>
          <w:rFonts w:ascii="Palatino Linotype" w:hAnsi="Palatino Linotype" w:cs="Arial"/>
          <w:sz w:val="24"/>
          <w:szCs w:val="24"/>
        </w:rPr>
      </w:pPr>
    </w:p>
    <w:p w14:paraId="74654613" w14:textId="77777777" w:rsidR="005270BF" w:rsidRPr="005270BF" w:rsidRDefault="005270BF" w:rsidP="005270BF">
      <w:pPr>
        <w:tabs>
          <w:tab w:val="left" w:pos="8647"/>
        </w:tabs>
        <w:spacing w:after="0" w:line="360" w:lineRule="auto"/>
        <w:ind w:right="51"/>
        <w:jc w:val="both"/>
        <w:rPr>
          <w:rFonts w:ascii="Palatino Linotype" w:hAnsi="Palatino Linotype" w:cs="Arial"/>
          <w:sz w:val="24"/>
          <w:szCs w:val="24"/>
        </w:rPr>
      </w:pPr>
      <w:r w:rsidRPr="005270BF">
        <w:rPr>
          <w:rFonts w:ascii="Palatino Linotype" w:hAnsi="Palatino Linotype" w:cs="Arial"/>
          <w:sz w:val="24"/>
          <w:szCs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C3E2F6D" w14:textId="77777777" w:rsidR="005270BF" w:rsidRPr="005270BF" w:rsidRDefault="005270BF" w:rsidP="005270BF">
      <w:pPr>
        <w:tabs>
          <w:tab w:val="left" w:pos="8647"/>
        </w:tabs>
        <w:spacing w:after="0" w:line="360" w:lineRule="auto"/>
        <w:ind w:right="51"/>
        <w:jc w:val="both"/>
        <w:rPr>
          <w:rFonts w:ascii="Palatino Linotype" w:hAnsi="Palatino Linotype" w:cs="Arial"/>
          <w:sz w:val="24"/>
          <w:szCs w:val="24"/>
        </w:rPr>
      </w:pPr>
    </w:p>
    <w:p w14:paraId="28AE516D" w14:textId="77777777" w:rsidR="005270BF" w:rsidRPr="005270BF" w:rsidRDefault="005270BF" w:rsidP="005270BF">
      <w:pPr>
        <w:tabs>
          <w:tab w:val="left" w:pos="8647"/>
        </w:tabs>
        <w:spacing w:after="0" w:line="360" w:lineRule="auto"/>
        <w:ind w:right="51"/>
        <w:jc w:val="both"/>
        <w:rPr>
          <w:rFonts w:ascii="Palatino Linotype" w:hAnsi="Palatino Linotype" w:cs="Arial"/>
          <w:sz w:val="24"/>
          <w:szCs w:val="24"/>
        </w:rPr>
      </w:pPr>
      <w:r w:rsidRPr="005270BF">
        <w:rPr>
          <w:rFonts w:ascii="Palatino Linotype" w:hAnsi="Palatino Linotype" w:cs="Arial"/>
          <w:sz w:val="24"/>
          <w:szCs w:val="24"/>
        </w:rPr>
        <w:t xml:space="preserve">Argumento que es compartido por el entonces </w:t>
      </w:r>
      <w:r w:rsidRPr="005270BF">
        <w:rPr>
          <w:rFonts w:ascii="Palatino Linotype" w:hAnsi="Palatino Linotype" w:cs="Arial"/>
          <w:b/>
          <w:bCs/>
          <w:sz w:val="24"/>
          <w:szCs w:val="24"/>
        </w:rPr>
        <w:t xml:space="preserve">Instituto Federal de Acceso a la Información y Protección de Datos (IFAI), conforme al </w:t>
      </w:r>
      <w:r w:rsidRPr="005270BF">
        <w:rPr>
          <w:rFonts w:ascii="Palatino Linotype" w:hAnsi="Palatino Linotype" w:cs="Arial"/>
          <w:sz w:val="24"/>
          <w:szCs w:val="24"/>
        </w:rPr>
        <w:t xml:space="preserve">criterio número 0003-10, el cual refiere: </w:t>
      </w:r>
    </w:p>
    <w:p w14:paraId="42767A92" w14:textId="77777777" w:rsidR="005270BF" w:rsidRPr="005270BF" w:rsidRDefault="005270BF" w:rsidP="005270BF">
      <w:pPr>
        <w:pStyle w:val="Sinespaciado"/>
        <w:spacing w:line="360" w:lineRule="auto"/>
        <w:rPr>
          <w:rFonts w:ascii="Palatino Linotype" w:hAnsi="Palatino Linotype"/>
          <w:sz w:val="24"/>
          <w:szCs w:val="24"/>
        </w:rPr>
      </w:pPr>
    </w:p>
    <w:p w14:paraId="564900D0" w14:textId="77777777" w:rsidR="005270BF" w:rsidRPr="005270BF" w:rsidRDefault="005270BF" w:rsidP="005270BF">
      <w:pPr>
        <w:tabs>
          <w:tab w:val="left" w:pos="8505"/>
        </w:tabs>
        <w:spacing w:after="0" w:line="360" w:lineRule="auto"/>
        <w:ind w:left="567" w:right="567"/>
        <w:jc w:val="both"/>
        <w:rPr>
          <w:rFonts w:ascii="Palatino Linotype" w:hAnsi="Palatino Linotype" w:cs="Arial"/>
          <w:i/>
          <w:sz w:val="24"/>
          <w:szCs w:val="24"/>
        </w:rPr>
      </w:pPr>
      <w:r w:rsidRPr="005270BF">
        <w:rPr>
          <w:rFonts w:ascii="Palatino Linotype" w:hAnsi="Palatino Linotype" w:cs="Arial"/>
          <w:b/>
          <w:bCs/>
          <w:i/>
          <w:sz w:val="24"/>
          <w:szCs w:val="24"/>
        </w:rPr>
        <w:t xml:space="preserve">“Clave Única de Registro de Población (CURP) es un dato personal confidencial. </w:t>
      </w:r>
      <w:r w:rsidRPr="005270BF">
        <w:rPr>
          <w:rFonts w:ascii="Palatino Linotype" w:hAnsi="Palatino Linotype" w:cs="Arial"/>
          <w:i/>
          <w:sz w:val="24"/>
          <w:szCs w:val="24"/>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5270BF">
        <w:rPr>
          <w:rFonts w:ascii="Palatino Linotype" w:hAnsi="Palatino Linotype" w:cs="Arial"/>
          <w:b/>
          <w:bCs/>
          <w:i/>
          <w:sz w:val="24"/>
          <w:szCs w:val="24"/>
        </w:rPr>
        <w:t>..</w:t>
      </w:r>
      <w:r w:rsidRPr="005270BF">
        <w:rPr>
          <w:rFonts w:ascii="Palatino Linotype" w:hAnsi="Palatino Linotype" w:cs="Arial"/>
          <w:i/>
          <w:sz w:val="24"/>
          <w:szCs w:val="24"/>
        </w:rPr>
        <w:t>.” (Sic)</w:t>
      </w:r>
    </w:p>
    <w:p w14:paraId="49B11A3B" w14:textId="77777777" w:rsidR="005270BF" w:rsidRPr="005270BF" w:rsidRDefault="005270BF" w:rsidP="005270BF">
      <w:pPr>
        <w:autoSpaceDE w:val="0"/>
        <w:autoSpaceDN w:val="0"/>
        <w:adjustRightInd w:val="0"/>
        <w:spacing w:after="0" w:line="360" w:lineRule="auto"/>
        <w:contextualSpacing/>
        <w:jc w:val="both"/>
        <w:rPr>
          <w:rFonts w:ascii="Palatino Linotype" w:hAnsi="Palatino Linotype" w:cs="Arial"/>
          <w:sz w:val="24"/>
          <w:szCs w:val="24"/>
        </w:rPr>
      </w:pPr>
    </w:p>
    <w:p w14:paraId="2A482E24" w14:textId="77777777" w:rsidR="005270BF" w:rsidRPr="005270BF" w:rsidRDefault="005270BF" w:rsidP="005270BF">
      <w:pPr>
        <w:autoSpaceDE w:val="0"/>
        <w:autoSpaceDN w:val="0"/>
        <w:adjustRightInd w:val="0"/>
        <w:spacing w:after="0" w:line="360" w:lineRule="auto"/>
        <w:contextualSpacing/>
        <w:jc w:val="both"/>
        <w:rPr>
          <w:rFonts w:ascii="Palatino Linotype" w:hAnsi="Palatino Linotype" w:cs="Arial"/>
          <w:sz w:val="24"/>
          <w:szCs w:val="24"/>
        </w:rPr>
      </w:pPr>
      <w:r w:rsidRPr="005270BF">
        <w:rPr>
          <w:rFonts w:ascii="Palatino Linotype" w:hAnsi="Palatino Linotype" w:cs="Arial"/>
          <w:sz w:val="24"/>
          <w:szCs w:val="24"/>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2E1ED35A" w14:textId="77777777" w:rsidR="005270BF" w:rsidRPr="005270BF" w:rsidRDefault="005270BF" w:rsidP="005270BF">
      <w:pPr>
        <w:autoSpaceDE w:val="0"/>
        <w:autoSpaceDN w:val="0"/>
        <w:adjustRightInd w:val="0"/>
        <w:spacing w:after="0" w:line="360" w:lineRule="auto"/>
        <w:contextualSpacing/>
        <w:jc w:val="both"/>
        <w:rPr>
          <w:rFonts w:ascii="Palatino Linotype" w:hAnsi="Palatino Linotype" w:cs="Arial"/>
          <w:sz w:val="24"/>
          <w:szCs w:val="24"/>
        </w:rPr>
      </w:pPr>
    </w:p>
    <w:p w14:paraId="6F9EE6FA" w14:textId="77777777" w:rsidR="005270BF" w:rsidRPr="005270BF" w:rsidRDefault="005270BF" w:rsidP="005270BF">
      <w:pPr>
        <w:tabs>
          <w:tab w:val="left" w:pos="8647"/>
        </w:tabs>
        <w:spacing w:after="0" w:line="360" w:lineRule="auto"/>
        <w:ind w:right="51"/>
        <w:jc w:val="both"/>
        <w:rPr>
          <w:rFonts w:ascii="Palatino Linotype" w:hAnsi="Palatino Linotype" w:cs="Arial"/>
          <w:sz w:val="24"/>
          <w:szCs w:val="24"/>
        </w:rPr>
      </w:pPr>
      <w:r w:rsidRPr="005270BF">
        <w:rPr>
          <w:rFonts w:ascii="Palatino Linotype" w:hAnsi="Palatino Linotype" w:cs="Arial"/>
          <w:sz w:val="24"/>
          <w:szCs w:val="24"/>
        </w:rPr>
        <w:t xml:space="preserve">Además de ello, se considera que se deberá testar el sello digital del contribuyente que lo expide y la cadena original de éste, en virtud de que éstos se pueden vincular con la </w:t>
      </w:r>
      <w:r w:rsidRPr="005270BF">
        <w:rPr>
          <w:rFonts w:ascii="Palatino Linotype" w:hAnsi="Palatino Linotype" w:cs="Arial"/>
          <w:sz w:val="24"/>
          <w:szCs w:val="24"/>
        </w:rPr>
        <w:lastRenderedPageBreak/>
        <w:t>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3E10095E" w14:textId="77777777" w:rsidR="005270BF" w:rsidRPr="005270BF" w:rsidRDefault="005270BF" w:rsidP="005270BF">
      <w:pPr>
        <w:tabs>
          <w:tab w:val="left" w:pos="8647"/>
        </w:tabs>
        <w:spacing w:after="0" w:line="360" w:lineRule="auto"/>
        <w:ind w:right="51"/>
        <w:jc w:val="both"/>
        <w:rPr>
          <w:rFonts w:ascii="Palatino Linotype" w:hAnsi="Palatino Linotype" w:cs="Arial"/>
          <w:sz w:val="24"/>
          <w:szCs w:val="24"/>
        </w:rPr>
      </w:pPr>
    </w:p>
    <w:p w14:paraId="0844416E" w14:textId="77777777" w:rsidR="005270BF" w:rsidRPr="005270BF" w:rsidRDefault="005270BF" w:rsidP="005270BF">
      <w:pPr>
        <w:tabs>
          <w:tab w:val="left" w:pos="8647"/>
        </w:tabs>
        <w:spacing w:after="0" w:line="360" w:lineRule="auto"/>
        <w:ind w:right="51"/>
        <w:jc w:val="both"/>
        <w:rPr>
          <w:rFonts w:ascii="Palatino Linotype" w:hAnsi="Palatino Linotype" w:cs="Arial"/>
          <w:sz w:val="24"/>
          <w:szCs w:val="24"/>
        </w:rPr>
      </w:pPr>
      <w:r w:rsidRPr="005270BF">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3D8ECA1D" w14:textId="77777777" w:rsidR="005270BF" w:rsidRPr="005270BF" w:rsidRDefault="005270BF" w:rsidP="005270BF">
      <w:pPr>
        <w:tabs>
          <w:tab w:val="left" w:pos="8647"/>
        </w:tabs>
        <w:spacing w:after="0" w:line="360" w:lineRule="auto"/>
        <w:ind w:right="51"/>
        <w:jc w:val="both"/>
        <w:rPr>
          <w:rFonts w:ascii="Palatino Linotype" w:hAnsi="Palatino Linotype" w:cs="Arial"/>
          <w:sz w:val="24"/>
          <w:szCs w:val="24"/>
        </w:rPr>
      </w:pPr>
    </w:p>
    <w:p w14:paraId="29EC9A5F" w14:textId="77777777" w:rsidR="005270BF" w:rsidRPr="005270BF" w:rsidRDefault="005270BF" w:rsidP="005270BF">
      <w:pPr>
        <w:tabs>
          <w:tab w:val="left" w:pos="8505"/>
        </w:tabs>
        <w:spacing w:after="0" w:line="360" w:lineRule="auto"/>
        <w:ind w:left="567" w:right="567"/>
        <w:jc w:val="both"/>
        <w:rPr>
          <w:rFonts w:ascii="Palatino Linotype" w:hAnsi="Palatino Linotype" w:cs="Arial"/>
          <w:bCs/>
          <w:i/>
          <w:sz w:val="24"/>
          <w:szCs w:val="24"/>
        </w:rPr>
      </w:pPr>
      <w:r w:rsidRPr="005270BF">
        <w:rPr>
          <w:rFonts w:ascii="Palatino Linotype" w:hAnsi="Palatino Linotype" w:cs="Arial"/>
          <w:bCs/>
          <w:i/>
          <w:sz w:val="24"/>
          <w:szCs w:val="24"/>
        </w:rPr>
        <w:t>“</w:t>
      </w:r>
      <w:r w:rsidRPr="005270BF">
        <w:rPr>
          <w:rFonts w:ascii="Palatino Linotype" w:hAnsi="Palatino Linotype" w:cs="Arial"/>
          <w:b/>
          <w:bCs/>
          <w:i/>
          <w:sz w:val="24"/>
          <w:szCs w:val="24"/>
        </w:rPr>
        <w:t>Cuarto</w:t>
      </w:r>
      <w:r w:rsidRPr="005270BF">
        <w:rPr>
          <w:rFonts w:ascii="Palatino Linotype" w:hAnsi="Palatino Linotype" w:cs="Arial"/>
          <w:bCs/>
          <w:i/>
          <w:sz w:val="24"/>
          <w:szCs w:val="24"/>
        </w:rPr>
        <w:t xml:space="preserve">. </w:t>
      </w:r>
      <w:r w:rsidRPr="005270BF">
        <w:rPr>
          <w:rFonts w:ascii="Palatino Linotype" w:hAnsi="Palatino Linotype" w:cs="Arial"/>
          <w:b/>
          <w:bCs/>
          <w:i/>
          <w:sz w:val="24"/>
          <w:szCs w:val="24"/>
          <w:u w:val="single"/>
        </w:rPr>
        <w:t>Para clasificar la información como reservada o confidencial,</w:t>
      </w:r>
      <w:r w:rsidRPr="005270BF">
        <w:rPr>
          <w:rFonts w:ascii="Palatino Linotype" w:hAnsi="Palatino Linotype" w:cs="Arial"/>
          <w:bCs/>
          <w:i/>
          <w:sz w:val="24"/>
          <w:szCs w:val="24"/>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4EAEE33" w14:textId="77777777" w:rsidR="005270BF" w:rsidRPr="005270BF" w:rsidRDefault="005270BF" w:rsidP="005270BF">
      <w:pPr>
        <w:tabs>
          <w:tab w:val="left" w:pos="8647"/>
        </w:tabs>
        <w:spacing w:after="0" w:line="360" w:lineRule="auto"/>
        <w:ind w:left="567" w:right="567"/>
        <w:jc w:val="both"/>
        <w:rPr>
          <w:rFonts w:ascii="Palatino Linotype" w:hAnsi="Palatino Linotype" w:cs="Arial"/>
          <w:bCs/>
          <w:i/>
          <w:sz w:val="24"/>
          <w:szCs w:val="24"/>
        </w:rPr>
      </w:pPr>
      <w:r w:rsidRPr="005270BF">
        <w:rPr>
          <w:rFonts w:ascii="Palatino Linotype" w:hAnsi="Palatino Linotype" w:cs="Arial"/>
          <w:bCs/>
          <w:i/>
          <w:sz w:val="24"/>
          <w:szCs w:val="24"/>
        </w:rPr>
        <w:t>Los sujetos obligados deberán aplicar, de manera estricta, las excepciones al derecho de acceso a la información y sólo podrán invocarlas cuando acrediten su procedencia.</w:t>
      </w:r>
    </w:p>
    <w:p w14:paraId="73C10380" w14:textId="77777777" w:rsidR="005270BF" w:rsidRPr="005270BF" w:rsidRDefault="005270BF" w:rsidP="005270BF">
      <w:pPr>
        <w:tabs>
          <w:tab w:val="left" w:pos="8647"/>
        </w:tabs>
        <w:spacing w:after="0" w:line="360" w:lineRule="auto"/>
        <w:ind w:left="567" w:right="567"/>
        <w:jc w:val="both"/>
        <w:rPr>
          <w:rFonts w:ascii="Palatino Linotype" w:hAnsi="Palatino Linotype" w:cs="Arial"/>
          <w:bCs/>
          <w:i/>
          <w:sz w:val="24"/>
          <w:szCs w:val="24"/>
        </w:rPr>
      </w:pPr>
      <w:r w:rsidRPr="005270BF">
        <w:rPr>
          <w:rFonts w:ascii="Palatino Linotype" w:hAnsi="Palatino Linotype" w:cs="Arial"/>
          <w:bCs/>
          <w:i/>
          <w:sz w:val="24"/>
          <w:szCs w:val="24"/>
        </w:rPr>
        <w:t>…</w:t>
      </w:r>
    </w:p>
    <w:p w14:paraId="4EB031C5" w14:textId="77777777" w:rsidR="005270BF" w:rsidRPr="005270BF" w:rsidRDefault="005270BF" w:rsidP="005270BF">
      <w:pPr>
        <w:tabs>
          <w:tab w:val="left" w:pos="8647"/>
        </w:tabs>
        <w:spacing w:after="0" w:line="360" w:lineRule="auto"/>
        <w:ind w:left="567" w:right="567"/>
        <w:jc w:val="both"/>
        <w:rPr>
          <w:rFonts w:ascii="Palatino Linotype" w:hAnsi="Palatino Linotype" w:cs="Arial"/>
          <w:bCs/>
          <w:i/>
          <w:sz w:val="24"/>
          <w:szCs w:val="24"/>
        </w:rPr>
      </w:pPr>
      <w:r w:rsidRPr="005270BF">
        <w:rPr>
          <w:rFonts w:ascii="Palatino Linotype" w:hAnsi="Palatino Linotype" w:cs="Arial"/>
          <w:b/>
          <w:bCs/>
          <w:i/>
          <w:sz w:val="24"/>
          <w:szCs w:val="24"/>
        </w:rPr>
        <w:t>Quinto</w:t>
      </w:r>
      <w:r w:rsidRPr="005270BF">
        <w:rPr>
          <w:rFonts w:ascii="Palatino Linotype" w:hAnsi="Palatino Linotype" w:cs="Arial"/>
          <w:bCs/>
          <w:i/>
          <w:sz w:val="24"/>
          <w:szCs w:val="24"/>
        </w:rPr>
        <w:t xml:space="preserve">. </w:t>
      </w:r>
      <w:r w:rsidRPr="005270BF">
        <w:rPr>
          <w:rFonts w:ascii="Palatino Linotype" w:hAnsi="Palatino Linotype" w:cs="Arial"/>
          <w:b/>
          <w:bCs/>
          <w:i/>
          <w:sz w:val="24"/>
          <w:szCs w:val="24"/>
        </w:rPr>
        <w:t xml:space="preserve">La carga de la prueba para justificar toda negativa de acceso a la información, </w:t>
      </w:r>
      <w:r w:rsidRPr="005270BF">
        <w:rPr>
          <w:rFonts w:ascii="Palatino Linotype" w:hAnsi="Palatino Linotype" w:cs="Arial"/>
          <w:bCs/>
          <w:i/>
          <w:sz w:val="24"/>
          <w:szCs w:val="24"/>
        </w:rPr>
        <w:t>por actualizarse cualquiera de los supuestos de clasificación previstos en la Ley General, la Ley Federal y leyes estatales, corresponderá</w:t>
      </w:r>
      <w:r w:rsidRPr="005270BF">
        <w:rPr>
          <w:rFonts w:ascii="Palatino Linotype" w:hAnsi="Palatino Linotype" w:cs="Arial"/>
          <w:b/>
          <w:bCs/>
          <w:i/>
          <w:sz w:val="24"/>
          <w:szCs w:val="24"/>
        </w:rPr>
        <w:t xml:space="preserve"> a los sujetos </w:t>
      </w:r>
      <w:r w:rsidRPr="005270BF">
        <w:rPr>
          <w:rFonts w:ascii="Palatino Linotype" w:hAnsi="Palatino Linotype" w:cs="Arial"/>
          <w:b/>
          <w:bCs/>
          <w:i/>
          <w:sz w:val="24"/>
          <w:szCs w:val="24"/>
        </w:rPr>
        <w:lastRenderedPageBreak/>
        <w:t>obligados, por lo que deberán fundar y motivar debidamente la clasificación de la información ante una solicitud de acceso o al momento en que generen versiones públicas para dar cumplimiento a las obligaciones de transparencia</w:t>
      </w:r>
      <w:r w:rsidRPr="005270BF">
        <w:rPr>
          <w:rFonts w:ascii="Palatino Linotype" w:hAnsi="Palatino Linotype" w:cs="Arial"/>
          <w:bCs/>
          <w:i/>
          <w:sz w:val="24"/>
          <w:szCs w:val="24"/>
        </w:rPr>
        <w:t>, observando lo dispuesto en la Ley General y las demás disposiciones aplicables en la materia.</w:t>
      </w:r>
    </w:p>
    <w:p w14:paraId="58723E89" w14:textId="77777777" w:rsidR="005270BF" w:rsidRPr="005270BF" w:rsidRDefault="005270BF" w:rsidP="005270BF">
      <w:pPr>
        <w:tabs>
          <w:tab w:val="left" w:pos="8647"/>
        </w:tabs>
        <w:spacing w:after="0" w:line="360" w:lineRule="auto"/>
        <w:ind w:left="567" w:right="567"/>
        <w:jc w:val="both"/>
        <w:rPr>
          <w:rFonts w:ascii="Palatino Linotype" w:hAnsi="Palatino Linotype" w:cs="Arial"/>
          <w:bCs/>
          <w:i/>
          <w:sz w:val="24"/>
          <w:szCs w:val="24"/>
        </w:rPr>
      </w:pPr>
    </w:p>
    <w:p w14:paraId="31D60428" w14:textId="77777777" w:rsidR="005270BF" w:rsidRPr="005270BF" w:rsidRDefault="005270BF" w:rsidP="005270BF">
      <w:pPr>
        <w:tabs>
          <w:tab w:val="left" w:pos="8647"/>
        </w:tabs>
        <w:spacing w:after="0" w:line="360" w:lineRule="auto"/>
        <w:ind w:left="567" w:right="567"/>
        <w:jc w:val="both"/>
        <w:rPr>
          <w:rFonts w:ascii="Palatino Linotype" w:hAnsi="Palatino Linotype" w:cs="Arial"/>
          <w:bCs/>
          <w:i/>
          <w:sz w:val="24"/>
          <w:szCs w:val="24"/>
        </w:rPr>
      </w:pPr>
      <w:r w:rsidRPr="005270BF">
        <w:rPr>
          <w:rFonts w:ascii="Palatino Linotype" w:hAnsi="Palatino Linotype" w:cs="Arial"/>
          <w:b/>
          <w:bCs/>
          <w:i/>
          <w:sz w:val="24"/>
          <w:szCs w:val="24"/>
        </w:rPr>
        <w:t>Octavo</w:t>
      </w:r>
      <w:r w:rsidRPr="005270BF">
        <w:rPr>
          <w:rFonts w:ascii="Palatino Linotype" w:hAnsi="Palatino Linotype" w:cs="Arial"/>
          <w:bCs/>
          <w:i/>
          <w:sz w:val="24"/>
          <w:szCs w:val="24"/>
        </w:rPr>
        <w:t xml:space="preserve">. </w:t>
      </w:r>
      <w:r w:rsidRPr="005270BF">
        <w:rPr>
          <w:rFonts w:ascii="Palatino Linotype" w:hAnsi="Palatino Linotype" w:cs="Arial"/>
          <w:bCs/>
          <w:i/>
          <w:sz w:val="24"/>
          <w:szCs w:val="24"/>
          <w:u w:val="single"/>
        </w:rPr>
        <w:t>Para fundar la clasificación de la información se debe señalar el artículo, fracción, inciso, párrafo o numeral de la ley o tratado internacional</w:t>
      </w:r>
      <w:r w:rsidRPr="005270BF">
        <w:rPr>
          <w:rFonts w:ascii="Palatino Linotype" w:hAnsi="Palatino Linotype" w:cs="Arial"/>
          <w:bCs/>
          <w:i/>
          <w:sz w:val="24"/>
          <w:szCs w:val="24"/>
        </w:rPr>
        <w:t xml:space="preserve"> suscrito por el Estado mexicano que expresamente le otorga el carácter de reservada o confidencial.</w:t>
      </w:r>
    </w:p>
    <w:p w14:paraId="7A6A4C11" w14:textId="77777777" w:rsidR="005270BF" w:rsidRPr="005270BF" w:rsidRDefault="005270BF" w:rsidP="005270BF">
      <w:pPr>
        <w:tabs>
          <w:tab w:val="left" w:pos="8647"/>
        </w:tabs>
        <w:spacing w:after="0" w:line="360" w:lineRule="auto"/>
        <w:ind w:left="567" w:right="567"/>
        <w:jc w:val="both"/>
        <w:rPr>
          <w:rFonts w:ascii="Palatino Linotype" w:hAnsi="Palatino Linotype" w:cs="Arial"/>
          <w:bCs/>
          <w:i/>
          <w:sz w:val="24"/>
          <w:szCs w:val="24"/>
        </w:rPr>
      </w:pPr>
      <w:r w:rsidRPr="005270BF">
        <w:rPr>
          <w:rFonts w:ascii="Palatino Linotype" w:hAnsi="Palatino Linotype" w:cs="Arial"/>
          <w:bCs/>
          <w:i/>
          <w:sz w:val="24"/>
          <w:szCs w:val="24"/>
        </w:rPr>
        <w:t>Para motivar la clasificación se deberán señalar las razones o circunstancias especiales que lo llevaron a concluir que el caso particular se ajusta al supuesto previsto por la norma legal invocada como fundamento.</w:t>
      </w:r>
    </w:p>
    <w:p w14:paraId="5AF52AB3" w14:textId="77777777" w:rsidR="005270BF" w:rsidRPr="005270BF" w:rsidRDefault="005270BF" w:rsidP="005270BF">
      <w:pPr>
        <w:tabs>
          <w:tab w:val="left" w:pos="8647"/>
        </w:tabs>
        <w:spacing w:after="0" w:line="360" w:lineRule="auto"/>
        <w:ind w:left="567" w:right="567"/>
        <w:jc w:val="both"/>
        <w:rPr>
          <w:rFonts w:ascii="Palatino Linotype" w:hAnsi="Palatino Linotype" w:cs="Arial"/>
          <w:bCs/>
          <w:i/>
          <w:sz w:val="24"/>
          <w:szCs w:val="24"/>
        </w:rPr>
      </w:pPr>
      <w:r w:rsidRPr="005270BF">
        <w:rPr>
          <w:rFonts w:ascii="Palatino Linotype" w:hAnsi="Palatino Linotype" w:cs="Arial"/>
          <w:bCs/>
          <w:i/>
          <w:sz w:val="24"/>
          <w:szCs w:val="24"/>
        </w:rPr>
        <w:t>…</w:t>
      </w:r>
    </w:p>
    <w:p w14:paraId="0A73FF0E" w14:textId="77777777" w:rsidR="005270BF" w:rsidRPr="005270BF" w:rsidRDefault="005270BF" w:rsidP="005270BF">
      <w:pPr>
        <w:tabs>
          <w:tab w:val="left" w:pos="8647"/>
        </w:tabs>
        <w:spacing w:after="0" w:line="360" w:lineRule="auto"/>
        <w:ind w:left="567" w:right="567"/>
        <w:jc w:val="both"/>
        <w:rPr>
          <w:rFonts w:ascii="Palatino Linotype" w:hAnsi="Palatino Linotype" w:cs="Arial"/>
          <w:b/>
          <w:bCs/>
          <w:i/>
          <w:sz w:val="24"/>
          <w:szCs w:val="24"/>
        </w:rPr>
      </w:pPr>
      <w:r w:rsidRPr="005270BF">
        <w:rPr>
          <w:rFonts w:ascii="Palatino Linotype" w:hAnsi="Palatino Linotype" w:cs="Arial"/>
          <w:b/>
          <w:bCs/>
          <w:i/>
          <w:sz w:val="24"/>
          <w:szCs w:val="24"/>
        </w:rPr>
        <w:t>DE LA INFORMACIÓN CONFIDENCIAL</w:t>
      </w:r>
    </w:p>
    <w:p w14:paraId="1F0C7063" w14:textId="77777777" w:rsidR="005270BF" w:rsidRPr="005270BF" w:rsidRDefault="005270BF" w:rsidP="005270BF">
      <w:pPr>
        <w:tabs>
          <w:tab w:val="left" w:pos="8647"/>
        </w:tabs>
        <w:spacing w:after="0" w:line="360" w:lineRule="auto"/>
        <w:ind w:left="567" w:right="567"/>
        <w:jc w:val="both"/>
        <w:rPr>
          <w:rFonts w:ascii="Palatino Linotype" w:hAnsi="Palatino Linotype" w:cs="Arial"/>
          <w:bCs/>
          <w:i/>
          <w:sz w:val="24"/>
          <w:szCs w:val="24"/>
        </w:rPr>
      </w:pPr>
      <w:r w:rsidRPr="005270BF">
        <w:rPr>
          <w:rFonts w:ascii="Palatino Linotype" w:hAnsi="Palatino Linotype" w:cs="Arial"/>
          <w:b/>
          <w:bCs/>
          <w:i/>
          <w:sz w:val="24"/>
          <w:szCs w:val="24"/>
        </w:rPr>
        <w:t xml:space="preserve">Trigésimo octavo. </w:t>
      </w:r>
      <w:r w:rsidRPr="005270BF">
        <w:rPr>
          <w:rFonts w:ascii="Palatino Linotype" w:hAnsi="Palatino Linotype" w:cs="Arial"/>
          <w:bCs/>
          <w:i/>
          <w:sz w:val="24"/>
          <w:szCs w:val="24"/>
        </w:rPr>
        <w:t>Se considera información confidencial:</w:t>
      </w:r>
    </w:p>
    <w:p w14:paraId="3B405790" w14:textId="77777777" w:rsidR="005270BF" w:rsidRPr="005270BF" w:rsidRDefault="005270BF" w:rsidP="005270BF">
      <w:pPr>
        <w:tabs>
          <w:tab w:val="left" w:pos="8647"/>
        </w:tabs>
        <w:spacing w:after="0" w:line="360" w:lineRule="auto"/>
        <w:ind w:left="567" w:right="567"/>
        <w:jc w:val="both"/>
        <w:rPr>
          <w:rFonts w:ascii="Palatino Linotype" w:hAnsi="Palatino Linotype" w:cs="Arial"/>
          <w:b/>
          <w:bCs/>
          <w:i/>
          <w:sz w:val="24"/>
          <w:szCs w:val="24"/>
        </w:rPr>
      </w:pPr>
      <w:r w:rsidRPr="005270BF">
        <w:rPr>
          <w:rFonts w:ascii="Palatino Linotype" w:hAnsi="Palatino Linotype" w:cs="Arial"/>
          <w:bCs/>
          <w:i/>
          <w:sz w:val="24"/>
          <w:szCs w:val="24"/>
        </w:rPr>
        <w:t xml:space="preserve">I. </w:t>
      </w:r>
      <w:r w:rsidRPr="005270BF">
        <w:rPr>
          <w:rFonts w:ascii="Palatino Linotype" w:hAnsi="Palatino Linotype" w:cs="Arial"/>
          <w:b/>
          <w:bCs/>
          <w:i/>
          <w:sz w:val="24"/>
          <w:szCs w:val="24"/>
          <w:u w:val="single"/>
        </w:rPr>
        <w:t>Los datos personales en los términos de la norma aplicable</w:t>
      </w:r>
      <w:r w:rsidRPr="005270BF">
        <w:rPr>
          <w:rFonts w:ascii="Palatino Linotype" w:hAnsi="Palatino Linotype" w:cs="Arial"/>
          <w:b/>
          <w:bCs/>
          <w:i/>
          <w:sz w:val="24"/>
          <w:szCs w:val="24"/>
        </w:rPr>
        <w:t>;</w:t>
      </w:r>
    </w:p>
    <w:p w14:paraId="2E6C01BC" w14:textId="77777777" w:rsidR="005270BF" w:rsidRPr="005270BF" w:rsidRDefault="005270BF" w:rsidP="005270BF">
      <w:pPr>
        <w:tabs>
          <w:tab w:val="left" w:pos="8647"/>
        </w:tabs>
        <w:spacing w:after="0" w:line="360" w:lineRule="auto"/>
        <w:ind w:left="567" w:right="567"/>
        <w:jc w:val="both"/>
        <w:rPr>
          <w:rFonts w:ascii="Palatino Linotype" w:hAnsi="Palatino Linotype" w:cs="Arial"/>
          <w:bCs/>
          <w:i/>
          <w:sz w:val="24"/>
          <w:szCs w:val="24"/>
        </w:rPr>
      </w:pPr>
      <w:r w:rsidRPr="005270BF">
        <w:rPr>
          <w:rFonts w:ascii="Palatino Linotype" w:hAnsi="Palatino Linotype" w:cs="Arial"/>
          <w:bCs/>
          <w:i/>
          <w:sz w:val="24"/>
          <w:szCs w:val="24"/>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008B5BA6" w14:textId="77777777" w:rsidR="005270BF" w:rsidRPr="005270BF" w:rsidRDefault="005270BF" w:rsidP="005270BF">
      <w:pPr>
        <w:tabs>
          <w:tab w:val="left" w:pos="8647"/>
        </w:tabs>
        <w:spacing w:after="0" w:line="360" w:lineRule="auto"/>
        <w:ind w:left="567" w:right="567"/>
        <w:jc w:val="both"/>
        <w:rPr>
          <w:rFonts w:ascii="Palatino Linotype" w:hAnsi="Palatino Linotype" w:cs="Arial"/>
          <w:bCs/>
          <w:i/>
          <w:sz w:val="24"/>
          <w:szCs w:val="24"/>
        </w:rPr>
      </w:pPr>
      <w:r w:rsidRPr="005270BF">
        <w:rPr>
          <w:rFonts w:ascii="Palatino Linotype" w:hAnsi="Palatino Linotype" w:cs="Arial"/>
          <w:bCs/>
          <w:i/>
          <w:sz w:val="24"/>
          <w:szCs w:val="24"/>
        </w:rPr>
        <w:t>III …</w:t>
      </w:r>
    </w:p>
    <w:p w14:paraId="7D479451" w14:textId="77777777" w:rsidR="005270BF" w:rsidRPr="005270BF" w:rsidRDefault="005270BF" w:rsidP="005270BF">
      <w:pPr>
        <w:tabs>
          <w:tab w:val="left" w:pos="8647"/>
        </w:tabs>
        <w:spacing w:after="0" w:line="360" w:lineRule="auto"/>
        <w:ind w:left="567" w:right="567"/>
        <w:jc w:val="both"/>
        <w:rPr>
          <w:rFonts w:ascii="Palatino Linotype" w:hAnsi="Palatino Linotype" w:cs="Arial"/>
          <w:bCs/>
          <w:i/>
          <w:sz w:val="24"/>
          <w:szCs w:val="24"/>
        </w:rPr>
      </w:pPr>
      <w:r w:rsidRPr="005270BF">
        <w:rPr>
          <w:rFonts w:ascii="Palatino Linotype" w:hAnsi="Palatino Linotype" w:cs="Arial"/>
          <w:bCs/>
          <w:i/>
          <w:sz w:val="24"/>
          <w:szCs w:val="24"/>
        </w:rPr>
        <w:t>La información confidencial no estará sujeta a temporalidad alguna y sólo podrán tener acceso a ella los titulares de la misma, sus representantes y los servidores públicos facultados para ello.”</w:t>
      </w:r>
    </w:p>
    <w:p w14:paraId="3E11DD4A" w14:textId="77777777" w:rsidR="005270BF" w:rsidRPr="005270BF" w:rsidRDefault="005270BF" w:rsidP="005270BF">
      <w:pPr>
        <w:tabs>
          <w:tab w:val="left" w:pos="8647"/>
        </w:tabs>
        <w:spacing w:after="0" w:line="360" w:lineRule="auto"/>
        <w:ind w:left="567" w:right="567"/>
        <w:jc w:val="right"/>
        <w:rPr>
          <w:rFonts w:ascii="Palatino Linotype" w:hAnsi="Palatino Linotype" w:cs="Arial"/>
          <w:bCs/>
          <w:sz w:val="24"/>
          <w:szCs w:val="24"/>
        </w:rPr>
      </w:pPr>
      <w:r w:rsidRPr="005270BF">
        <w:rPr>
          <w:rFonts w:ascii="Palatino Linotype" w:hAnsi="Palatino Linotype" w:cs="Arial"/>
          <w:bCs/>
          <w:sz w:val="24"/>
          <w:szCs w:val="24"/>
        </w:rPr>
        <w:t>(Énfasis añadido)</w:t>
      </w:r>
    </w:p>
    <w:p w14:paraId="4E633A9F" w14:textId="77777777" w:rsidR="005270BF" w:rsidRPr="005270BF" w:rsidRDefault="005270BF" w:rsidP="005270BF">
      <w:pPr>
        <w:tabs>
          <w:tab w:val="left" w:pos="8647"/>
        </w:tabs>
        <w:spacing w:after="0" w:line="360" w:lineRule="auto"/>
        <w:ind w:right="51"/>
        <w:jc w:val="both"/>
        <w:rPr>
          <w:rFonts w:ascii="Palatino Linotype" w:hAnsi="Palatino Linotype" w:cs="Arial"/>
          <w:sz w:val="24"/>
          <w:szCs w:val="24"/>
        </w:rPr>
      </w:pPr>
      <w:r w:rsidRPr="005270BF">
        <w:rPr>
          <w:rFonts w:ascii="Palatino Linotype" w:hAnsi="Palatino Linotype" w:cs="Arial"/>
          <w:sz w:val="24"/>
          <w:szCs w:val="24"/>
        </w:rPr>
        <w:lastRenderedPageBreak/>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4FCCBE54" w14:textId="77777777" w:rsidR="005270BF" w:rsidRPr="005270BF" w:rsidRDefault="005270BF" w:rsidP="005270BF">
      <w:pPr>
        <w:tabs>
          <w:tab w:val="left" w:pos="8647"/>
        </w:tabs>
        <w:spacing w:after="0" w:line="360" w:lineRule="auto"/>
        <w:ind w:right="51"/>
        <w:jc w:val="both"/>
        <w:rPr>
          <w:rFonts w:ascii="Palatino Linotype" w:hAnsi="Palatino Linotype" w:cs="Arial"/>
          <w:sz w:val="24"/>
          <w:szCs w:val="24"/>
        </w:rPr>
      </w:pPr>
    </w:p>
    <w:p w14:paraId="7CAE6AD0" w14:textId="77777777" w:rsidR="005270BF" w:rsidRPr="005270BF" w:rsidRDefault="005270BF" w:rsidP="005270BF">
      <w:pPr>
        <w:tabs>
          <w:tab w:val="left" w:pos="8647"/>
        </w:tabs>
        <w:spacing w:after="0" w:line="360" w:lineRule="auto"/>
        <w:ind w:right="51"/>
        <w:jc w:val="both"/>
        <w:rPr>
          <w:rFonts w:ascii="Palatino Linotype" w:hAnsi="Palatino Linotype" w:cs="Arial"/>
          <w:sz w:val="24"/>
          <w:szCs w:val="24"/>
        </w:rPr>
      </w:pPr>
      <w:r w:rsidRPr="005270BF">
        <w:rPr>
          <w:rFonts w:ascii="Palatino Linotype" w:hAnsi="Palatino Linotype" w:cs="Arial"/>
          <w:sz w:val="24"/>
          <w:szCs w:val="24"/>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A44A6A5" w14:textId="77777777" w:rsidR="005270BF" w:rsidRPr="005270BF" w:rsidRDefault="005270BF" w:rsidP="005270BF">
      <w:pPr>
        <w:tabs>
          <w:tab w:val="left" w:pos="8647"/>
        </w:tabs>
        <w:spacing w:after="0" w:line="360" w:lineRule="auto"/>
        <w:ind w:right="51"/>
        <w:jc w:val="both"/>
        <w:rPr>
          <w:rFonts w:ascii="Palatino Linotype" w:hAnsi="Palatino Linotype" w:cs="Arial"/>
          <w:sz w:val="24"/>
          <w:szCs w:val="24"/>
        </w:rPr>
      </w:pPr>
    </w:p>
    <w:p w14:paraId="46B9F629" w14:textId="77777777" w:rsidR="005270BF" w:rsidRPr="005270BF" w:rsidRDefault="005270BF" w:rsidP="005270BF">
      <w:pPr>
        <w:autoSpaceDE w:val="0"/>
        <w:autoSpaceDN w:val="0"/>
        <w:adjustRightInd w:val="0"/>
        <w:spacing w:after="0" w:line="360" w:lineRule="auto"/>
        <w:contextualSpacing/>
        <w:jc w:val="both"/>
        <w:rPr>
          <w:rFonts w:ascii="Palatino Linotype" w:hAnsi="Palatino Linotype" w:cs="Arial"/>
          <w:sz w:val="24"/>
          <w:szCs w:val="24"/>
        </w:rPr>
      </w:pPr>
      <w:r w:rsidRPr="005270BF">
        <w:rPr>
          <w:rFonts w:ascii="Palatino Linotype" w:hAnsi="Palatino Linotype" w:cs="Arial"/>
          <w:sz w:val="24"/>
          <w:szCs w:val="24"/>
        </w:rPr>
        <w:t xml:space="preserve">Entonces, el </w:t>
      </w:r>
      <w:r w:rsidRPr="005270BF">
        <w:rPr>
          <w:rFonts w:ascii="Palatino Linotype" w:hAnsi="Palatino Linotype" w:cs="Arial"/>
          <w:b/>
          <w:sz w:val="24"/>
          <w:szCs w:val="24"/>
        </w:rPr>
        <w:t>Sujeto Obligado</w:t>
      </w:r>
      <w:r w:rsidRPr="005270BF">
        <w:rPr>
          <w:rFonts w:ascii="Palatino Linotype" w:hAnsi="Palatino Linotype" w:cs="Arial"/>
          <w:sz w:val="24"/>
          <w:szCs w:val="24"/>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5270BF">
        <w:rPr>
          <w:rFonts w:ascii="Palatino Linotype" w:hAnsi="Palatino Linotype" w:cs="Arial"/>
          <w:i/>
          <w:iCs/>
          <w:sz w:val="24"/>
          <w:szCs w:val="24"/>
        </w:rPr>
        <w:t>.</w:t>
      </w:r>
    </w:p>
    <w:p w14:paraId="67256426" w14:textId="77777777" w:rsidR="003F0B45" w:rsidRPr="005270BF" w:rsidRDefault="003F0B45" w:rsidP="005270BF">
      <w:pPr>
        <w:autoSpaceDE w:val="0"/>
        <w:autoSpaceDN w:val="0"/>
        <w:adjustRightInd w:val="0"/>
        <w:spacing w:after="0" w:line="360" w:lineRule="auto"/>
        <w:jc w:val="both"/>
        <w:rPr>
          <w:rFonts w:ascii="Palatino Linotype" w:hAnsi="Palatino Linotype" w:cs="Arial"/>
          <w:sz w:val="24"/>
          <w:szCs w:val="24"/>
        </w:rPr>
      </w:pPr>
    </w:p>
    <w:p w14:paraId="207FFD2B" w14:textId="77777777" w:rsidR="007B6867" w:rsidRPr="00692461" w:rsidRDefault="007B6867" w:rsidP="005270BF">
      <w:pPr>
        <w:spacing w:after="0" w:line="360" w:lineRule="auto"/>
        <w:ind w:right="51"/>
        <w:jc w:val="both"/>
        <w:rPr>
          <w:rFonts w:ascii="Palatino Linotype" w:hAnsi="Palatino Linotype" w:cs="Arial"/>
          <w:sz w:val="24"/>
          <w:szCs w:val="24"/>
        </w:rPr>
      </w:pPr>
      <w:r w:rsidRPr="005270BF">
        <w:rPr>
          <w:rFonts w:ascii="Palatino Linotype" w:eastAsia="Arial Unicode MS" w:hAnsi="Palatino Linotype" w:cs="Arial"/>
          <w:sz w:val="24"/>
          <w:szCs w:val="24"/>
        </w:rPr>
        <w:t xml:space="preserve">En </w:t>
      </w:r>
      <w:r w:rsidRPr="00692461">
        <w:rPr>
          <w:rFonts w:ascii="Palatino Linotype" w:eastAsia="Arial Unicode MS" w:hAnsi="Palatino Linotype" w:cs="Arial"/>
          <w:sz w:val="24"/>
          <w:szCs w:val="24"/>
        </w:rPr>
        <w:t>mérito de lo ex</w:t>
      </w:r>
      <w:r w:rsidRPr="00692461">
        <w:rPr>
          <w:rFonts w:ascii="Palatino Linotype" w:hAnsi="Palatino Linotype" w:cs="Arial"/>
          <w:sz w:val="24"/>
          <w:szCs w:val="24"/>
        </w:rPr>
        <w:t xml:space="preserve">puesto en líneas anteriores con fundamento en la fracción III del artículo 186, de la Ley de Transparencia y Acceso a la Información Pública del Estado </w:t>
      </w:r>
      <w:r w:rsidRPr="00692461">
        <w:rPr>
          <w:rFonts w:ascii="Palatino Linotype" w:hAnsi="Palatino Linotype" w:cs="Arial"/>
          <w:sz w:val="24"/>
          <w:szCs w:val="24"/>
        </w:rPr>
        <w:lastRenderedPageBreak/>
        <w:t xml:space="preserve">de México y Municipios, se </w:t>
      </w:r>
      <w:r w:rsidR="009461EC" w:rsidRPr="00692461">
        <w:rPr>
          <w:rFonts w:ascii="Palatino Linotype" w:hAnsi="Palatino Linotype" w:cs="Arial"/>
          <w:b/>
          <w:sz w:val="24"/>
          <w:szCs w:val="24"/>
        </w:rPr>
        <w:t>REVOCA</w:t>
      </w:r>
      <w:r w:rsidRPr="00692461">
        <w:rPr>
          <w:rFonts w:ascii="Palatino Linotype" w:hAnsi="Palatino Linotype" w:cs="Arial"/>
          <w:sz w:val="24"/>
          <w:szCs w:val="24"/>
        </w:rPr>
        <w:t xml:space="preserve"> la respuesta del sujeto obligado a la solicitud de información número </w:t>
      </w:r>
      <w:r w:rsidR="00A93DE8">
        <w:rPr>
          <w:rFonts w:ascii="Palatino Linotype" w:hAnsi="Palatino Linotype" w:cs="Arial"/>
          <w:b/>
          <w:sz w:val="24"/>
          <w:szCs w:val="24"/>
        </w:rPr>
        <w:t>000</w:t>
      </w:r>
      <w:r w:rsidR="00A93DE8">
        <w:rPr>
          <w:rFonts w:ascii="Palatino Linotype" w:hAnsi="Palatino Linotype" w:cs="Arial"/>
          <w:b/>
          <w:sz w:val="24"/>
          <w:szCs w:val="24"/>
          <w:lang w:val="es-419"/>
        </w:rPr>
        <w:t>32</w:t>
      </w:r>
      <w:r w:rsidR="00A93DE8">
        <w:rPr>
          <w:rFonts w:ascii="Palatino Linotype" w:hAnsi="Palatino Linotype" w:cs="Arial"/>
          <w:b/>
          <w:sz w:val="24"/>
          <w:szCs w:val="24"/>
        </w:rPr>
        <w:t>/</w:t>
      </w:r>
      <w:r w:rsidR="00A93DE8">
        <w:rPr>
          <w:rFonts w:ascii="Palatino Linotype" w:hAnsi="Palatino Linotype" w:cs="Arial"/>
          <w:b/>
          <w:sz w:val="24"/>
          <w:szCs w:val="24"/>
          <w:lang w:val="es-419"/>
        </w:rPr>
        <w:t>AMECAMEC</w:t>
      </w:r>
      <w:r w:rsidR="00A93DE8">
        <w:rPr>
          <w:rFonts w:ascii="Palatino Linotype" w:hAnsi="Palatino Linotype" w:cs="Arial"/>
          <w:b/>
          <w:sz w:val="24"/>
          <w:szCs w:val="24"/>
        </w:rPr>
        <w:t>/IP/2022</w:t>
      </w:r>
      <w:r w:rsidR="0003012B" w:rsidRPr="00692461">
        <w:rPr>
          <w:rFonts w:ascii="Palatino Linotype" w:hAnsi="Palatino Linotype" w:cs="Arial"/>
          <w:b/>
          <w:sz w:val="20"/>
          <w:szCs w:val="20"/>
        </w:rPr>
        <w:t xml:space="preserve">, </w:t>
      </w:r>
      <w:r w:rsidRPr="00692461">
        <w:rPr>
          <w:rFonts w:ascii="Palatino Linotype" w:hAnsi="Palatino Linotype" w:cs="Arial"/>
          <w:sz w:val="24"/>
          <w:szCs w:val="24"/>
        </w:rPr>
        <w:t>que han sido materia del presente fallo.</w:t>
      </w:r>
    </w:p>
    <w:p w14:paraId="69201BA8" w14:textId="77777777" w:rsidR="007B6867" w:rsidRPr="00692461" w:rsidRDefault="007B6867" w:rsidP="007B6867">
      <w:pPr>
        <w:spacing w:after="0" w:line="360" w:lineRule="auto"/>
        <w:ind w:right="51"/>
        <w:jc w:val="both"/>
        <w:rPr>
          <w:rFonts w:ascii="Palatino Linotype" w:hAnsi="Palatino Linotype" w:cs="Arial"/>
          <w:sz w:val="24"/>
          <w:szCs w:val="24"/>
        </w:rPr>
      </w:pPr>
    </w:p>
    <w:p w14:paraId="0FD1EF59" w14:textId="77777777" w:rsidR="007B6867" w:rsidRPr="00692461" w:rsidRDefault="007B6867" w:rsidP="007B6867">
      <w:pPr>
        <w:spacing w:after="0" w:line="360" w:lineRule="auto"/>
        <w:ind w:right="51"/>
        <w:jc w:val="both"/>
        <w:rPr>
          <w:rFonts w:ascii="Palatino Linotype" w:hAnsi="Palatino Linotype" w:cs="Arial"/>
          <w:sz w:val="24"/>
          <w:szCs w:val="24"/>
        </w:rPr>
      </w:pPr>
      <w:r w:rsidRPr="00692461">
        <w:rPr>
          <w:rFonts w:ascii="Palatino Linotype" w:hAnsi="Palatino Linotype" w:cs="Arial"/>
          <w:sz w:val="24"/>
          <w:szCs w:val="24"/>
        </w:rPr>
        <w:t>Por lo antes expuesto y fundado es de resolverse y;</w:t>
      </w:r>
    </w:p>
    <w:p w14:paraId="03D7F1B7" w14:textId="77777777" w:rsidR="003D0012" w:rsidRPr="00692461" w:rsidRDefault="003D0012" w:rsidP="007B6867">
      <w:pPr>
        <w:spacing w:after="0" w:line="360" w:lineRule="auto"/>
        <w:jc w:val="center"/>
        <w:rPr>
          <w:rFonts w:ascii="Palatino Linotype" w:hAnsi="Palatino Linotype"/>
          <w:b/>
          <w:bCs/>
          <w:spacing w:val="60"/>
          <w:sz w:val="24"/>
          <w:szCs w:val="24"/>
          <w:lang w:val="es-ES_tradnl"/>
        </w:rPr>
      </w:pPr>
    </w:p>
    <w:p w14:paraId="0E60BECB" w14:textId="77777777" w:rsidR="007B6867" w:rsidRPr="00692461" w:rsidRDefault="007B6867" w:rsidP="007B6867">
      <w:pPr>
        <w:spacing w:after="0" w:line="360" w:lineRule="auto"/>
        <w:jc w:val="center"/>
        <w:rPr>
          <w:rFonts w:ascii="Palatino Linotype" w:hAnsi="Palatino Linotype"/>
          <w:b/>
          <w:bCs/>
          <w:spacing w:val="60"/>
          <w:sz w:val="24"/>
          <w:szCs w:val="24"/>
          <w:lang w:val="es-ES_tradnl"/>
        </w:rPr>
      </w:pPr>
      <w:r w:rsidRPr="00692461">
        <w:rPr>
          <w:rFonts w:ascii="Palatino Linotype" w:hAnsi="Palatino Linotype"/>
          <w:b/>
          <w:bCs/>
          <w:spacing w:val="60"/>
          <w:sz w:val="24"/>
          <w:szCs w:val="24"/>
          <w:lang w:val="es-ES_tradnl"/>
        </w:rPr>
        <w:t>SE    RESUELVE</w:t>
      </w:r>
    </w:p>
    <w:p w14:paraId="308425E6" w14:textId="77777777" w:rsidR="007B6867" w:rsidRPr="00692461" w:rsidRDefault="007B6867" w:rsidP="007B6867">
      <w:pPr>
        <w:spacing w:after="0" w:line="360" w:lineRule="auto"/>
        <w:jc w:val="both"/>
        <w:rPr>
          <w:rFonts w:ascii="Palatino Linotype" w:hAnsi="Palatino Linotype" w:cs="Arial"/>
          <w:sz w:val="24"/>
          <w:szCs w:val="24"/>
        </w:rPr>
      </w:pPr>
    </w:p>
    <w:p w14:paraId="58AEAC37" w14:textId="77777777" w:rsidR="007B6867" w:rsidRPr="00692461" w:rsidRDefault="007B6867" w:rsidP="007B6867">
      <w:pPr>
        <w:spacing w:after="0" w:line="360" w:lineRule="auto"/>
        <w:jc w:val="both"/>
        <w:rPr>
          <w:rFonts w:ascii="Palatino Linotype" w:hAnsi="Palatino Linotype" w:cs="Arial"/>
          <w:b/>
          <w:sz w:val="24"/>
          <w:szCs w:val="24"/>
        </w:rPr>
      </w:pPr>
      <w:r w:rsidRPr="00692461">
        <w:rPr>
          <w:rFonts w:ascii="Palatino Linotype" w:hAnsi="Palatino Linotype" w:cs="Arial"/>
          <w:b/>
          <w:sz w:val="24"/>
          <w:szCs w:val="24"/>
          <w:lang w:val="es-ES_tradnl"/>
        </w:rPr>
        <w:t>PRIMERO.</w:t>
      </w:r>
      <w:r w:rsidRPr="00692461">
        <w:rPr>
          <w:rFonts w:ascii="Palatino Linotype" w:hAnsi="Palatino Linotype" w:cs="Arial"/>
          <w:sz w:val="24"/>
          <w:szCs w:val="24"/>
          <w:lang w:val="es-ES_tradnl"/>
        </w:rPr>
        <w:t xml:space="preserve"> </w:t>
      </w:r>
      <w:r w:rsidRPr="00692461">
        <w:rPr>
          <w:rFonts w:ascii="Palatino Linotype" w:eastAsia="Arial Unicode MS" w:hAnsi="Palatino Linotype" w:cs="Arial"/>
          <w:sz w:val="24"/>
          <w:szCs w:val="24"/>
        </w:rPr>
        <w:t>Se</w:t>
      </w:r>
      <w:r w:rsidRPr="00692461">
        <w:rPr>
          <w:rFonts w:ascii="Palatino Linotype" w:hAnsi="Palatino Linotype" w:cs="Arial"/>
          <w:sz w:val="24"/>
          <w:szCs w:val="24"/>
          <w:lang w:val="es-ES_tradnl"/>
        </w:rPr>
        <w:t xml:space="preserve"> </w:t>
      </w:r>
      <w:r w:rsidR="002F0173" w:rsidRPr="00692461">
        <w:rPr>
          <w:rFonts w:ascii="Palatino Linotype" w:hAnsi="Palatino Linotype" w:cs="Arial"/>
          <w:b/>
          <w:sz w:val="24"/>
          <w:szCs w:val="24"/>
          <w:lang w:val="es-ES_tradnl"/>
        </w:rPr>
        <w:t>REVOCA</w:t>
      </w:r>
      <w:r w:rsidRPr="00692461">
        <w:rPr>
          <w:rFonts w:ascii="Palatino Linotype" w:hAnsi="Palatino Linotype" w:cs="Arial"/>
          <w:sz w:val="24"/>
          <w:szCs w:val="24"/>
          <w:lang w:val="es-ES_tradnl"/>
        </w:rPr>
        <w:t xml:space="preserve"> </w:t>
      </w:r>
      <w:r w:rsidRPr="00692461">
        <w:rPr>
          <w:rFonts w:ascii="Palatino Linotype" w:eastAsia="Arial Unicode MS" w:hAnsi="Palatino Linotype" w:cs="Arial"/>
          <w:sz w:val="24"/>
          <w:szCs w:val="24"/>
        </w:rPr>
        <w:t>l</w:t>
      </w:r>
      <w:r w:rsidR="00954909">
        <w:rPr>
          <w:rFonts w:ascii="Palatino Linotype" w:eastAsia="Arial Unicode MS" w:hAnsi="Palatino Linotype" w:cs="Arial"/>
          <w:sz w:val="24"/>
          <w:szCs w:val="24"/>
          <w:lang w:val="es-419"/>
        </w:rPr>
        <w:t>a</w:t>
      </w:r>
      <w:r w:rsidRPr="00692461">
        <w:rPr>
          <w:rFonts w:ascii="Palatino Linotype" w:eastAsia="Arial Unicode MS" w:hAnsi="Palatino Linotype" w:cs="Arial"/>
          <w:sz w:val="24"/>
          <w:szCs w:val="24"/>
        </w:rPr>
        <w:t xml:space="preserve"> respuesta entregada por </w:t>
      </w:r>
      <w:r w:rsidRPr="00692461">
        <w:rPr>
          <w:rFonts w:ascii="Palatino Linotype" w:eastAsia="Arial Unicode MS" w:hAnsi="Palatino Linotype" w:cs="Arial"/>
          <w:b/>
          <w:sz w:val="24"/>
          <w:szCs w:val="24"/>
        </w:rPr>
        <w:t xml:space="preserve">el Sujeto Obligado </w:t>
      </w:r>
      <w:r w:rsidRPr="00692461">
        <w:rPr>
          <w:rFonts w:ascii="Palatino Linotype" w:eastAsia="Arial Unicode MS" w:hAnsi="Palatino Linotype" w:cs="Arial"/>
          <w:sz w:val="24"/>
          <w:szCs w:val="24"/>
        </w:rPr>
        <w:t>a la solicitud de información número</w:t>
      </w:r>
      <w:r w:rsidR="00C35DA7" w:rsidRPr="00692461">
        <w:rPr>
          <w:rFonts w:ascii="Palatino Linotype" w:eastAsia="Arial Unicode MS" w:hAnsi="Palatino Linotype" w:cs="Arial"/>
          <w:sz w:val="24"/>
          <w:szCs w:val="24"/>
        </w:rPr>
        <w:t xml:space="preserve"> </w:t>
      </w:r>
      <w:r w:rsidR="00A93DE8">
        <w:rPr>
          <w:rFonts w:ascii="Palatino Linotype" w:hAnsi="Palatino Linotype" w:cs="Arial"/>
          <w:b/>
          <w:sz w:val="24"/>
          <w:szCs w:val="24"/>
        </w:rPr>
        <w:t>000</w:t>
      </w:r>
      <w:r w:rsidR="00A93DE8">
        <w:rPr>
          <w:rFonts w:ascii="Palatino Linotype" w:hAnsi="Palatino Linotype" w:cs="Arial"/>
          <w:b/>
          <w:sz w:val="24"/>
          <w:szCs w:val="24"/>
          <w:lang w:val="es-419"/>
        </w:rPr>
        <w:t>32</w:t>
      </w:r>
      <w:r w:rsidR="00A93DE8">
        <w:rPr>
          <w:rFonts w:ascii="Palatino Linotype" w:hAnsi="Palatino Linotype" w:cs="Arial"/>
          <w:b/>
          <w:sz w:val="24"/>
          <w:szCs w:val="24"/>
        </w:rPr>
        <w:t>/</w:t>
      </w:r>
      <w:r w:rsidR="00A93DE8">
        <w:rPr>
          <w:rFonts w:ascii="Palatino Linotype" w:hAnsi="Palatino Linotype" w:cs="Arial"/>
          <w:b/>
          <w:sz w:val="24"/>
          <w:szCs w:val="24"/>
          <w:lang w:val="es-419"/>
        </w:rPr>
        <w:t>AMECAMEC</w:t>
      </w:r>
      <w:r w:rsidR="00A93DE8">
        <w:rPr>
          <w:rFonts w:ascii="Palatino Linotype" w:hAnsi="Palatino Linotype" w:cs="Arial"/>
          <w:b/>
          <w:sz w:val="24"/>
          <w:szCs w:val="24"/>
        </w:rPr>
        <w:t>/IP/2022</w:t>
      </w:r>
      <w:r w:rsidRPr="00692461">
        <w:rPr>
          <w:rFonts w:ascii="Palatino Linotype" w:hAnsi="Palatino Linotype" w:cs="Arial"/>
          <w:sz w:val="24"/>
          <w:szCs w:val="24"/>
        </w:rPr>
        <w:t>, al resultar fundadas las razones o motivos de inconformidad que manifestó l</w:t>
      </w:r>
      <w:r w:rsidR="007F65A4" w:rsidRPr="00692461">
        <w:rPr>
          <w:rFonts w:ascii="Palatino Linotype" w:hAnsi="Palatino Linotype" w:cs="Arial"/>
          <w:sz w:val="24"/>
          <w:szCs w:val="24"/>
        </w:rPr>
        <w:t>a</w:t>
      </w:r>
      <w:r w:rsidRPr="00692461">
        <w:rPr>
          <w:rFonts w:ascii="Palatino Linotype" w:hAnsi="Palatino Linotype" w:cs="Arial"/>
          <w:sz w:val="24"/>
          <w:szCs w:val="24"/>
        </w:rPr>
        <w:t xml:space="preserve"> recurrente, </w:t>
      </w:r>
      <w:r w:rsidRPr="00692461">
        <w:rPr>
          <w:rFonts w:ascii="Palatino Linotype" w:eastAsia="Arial Unicode MS" w:hAnsi="Palatino Linotype" w:cs="Arial"/>
          <w:sz w:val="24"/>
          <w:szCs w:val="24"/>
        </w:rPr>
        <w:t xml:space="preserve">en términos del </w:t>
      </w:r>
      <w:r w:rsidRPr="00692461">
        <w:rPr>
          <w:rFonts w:ascii="Palatino Linotype" w:hAnsi="Palatino Linotype" w:cs="Arial"/>
          <w:sz w:val="24"/>
          <w:szCs w:val="24"/>
        </w:rPr>
        <w:t xml:space="preserve">Considerando </w:t>
      </w:r>
      <w:r w:rsidR="00B05372">
        <w:rPr>
          <w:rFonts w:ascii="Palatino Linotype" w:hAnsi="Palatino Linotype" w:cs="Arial"/>
          <w:b/>
          <w:sz w:val="24"/>
          <w:szCs w:val="24"/>
          <w:lang w:val="es-419"/>
        </w:rPr>
        <w:t>QUINTO</w:t>
      </w:r>
      <w:r w:rsidRPr="00692461">
        <w:rPr>
          <w:rFonts w:ascii="Palatino Linotype" w:hAnsi="Palatino Linotype" w:cs="Arial"/>
          <w:sz w:val="24"/>
          <w:szCs w:val="24"/>
        </w:rPr>
        <w:t xml:space="preserve"> de la presente resolución.</w:t>
      </w:r>
    </w:p>
    <w:p w14:paraId="401194A5" w14:textId="77777777" w:rsidR="007B6867" w:rsidRPr="00692461" w:rsidRDefault="007B6867" w:rsidP="007B6867">
      <w:pPr>
        <w:spacing w:after="0" w:line="360" w:lineRule="auto"/>
        <w:jc w:val="both"/>
        <w:rPr>
          <w:rFonts w:ascii="Palatino Linotype" w:hAnsi="Palatino Linotype" w:cs="Arial"/>
          <w:sz w:val="24"/>
          <w:szCs w:val="24"/>
        </w:rPr>
      </w:pPr>
    </w:p>
    <w:p w14:paraId="7D804F89" w14:textId="77777777" w:rsidR="00426F16" w:rsidRPr="0037347F" w:rsidRDefault="007B6867" w:rsidP="0037347F">
      <w:pPr>
        <w:tabs>
          <w:tab w:val="left" w:pos="8647"/>
        </w:tabs>
        <w:spacing w:after="0" w:line="360" w:lineRule="auto"/>
        <w:ind w:right="51"/>
        <w:jc w:val="both"/>
        <w:rPr>
          <w:rFonts w:ascii="Palatino Linotype" w:hAnsi="Palatino Linotype" w:cs="Arial"/>
          <w:sz w:val="24"/>
          <w:szCs w:val="24"/>
        </w:rPr>
      </w:pPr>
      <w:r w:rsidRPr="00692461">
        <w:rPr>
          <w:rFonts w:ascii="Palatino Linotype" w:hAnsi="Palatino Linotype"/>
          <w:b/>
          <w:sz w:val="24"/>
          <w:szCs w:val="24"/>
        </w:rPr>
        <w:t>SEGUNDO.</w:t>
      </w:r>
      <w:r w:rsidRPr="00692461">
        <w:rPr>
          <w:rFonts w:ascii="Palatino Linotype" w:hAnsi="Palatino Linotype" w:cs="Arial"/>
          <w:sz w:val="24"/>
          <w:szCs w:val="24"/>
        </w:rPr>
        <w:t xml:space="preserve"> Se ordena al Sujeto Obligado, haga entrega a</w:t>
      </w:r>
      <w:r w:rsidR="007F65A4" w:rsidRPr="00692461">
        <w:rPr>
          <w:rFonts w:ascii="Palatino Linotype" w:hAnsi="Palatino Linotype" w:cs="Arial"/>
          <w:sz w:val="24"/>
          <w:szCs w:val="24"/>
        </w:rPr>
        <w:t xml:space="preserve"> </w:t>
      </w:r>
      <w:r w:rsidRPr="00692461">
        <w:rPr>
          <w:rFonts w:ascii="Palatino Linotype" w:hAnsi="Palatino Linotype" w:cs="Arial"/>
          <w:sz w:val="24"/>
          <w:szCs w:val="24"/>
        </w:rPr>
        <w:t>l</w:t>
      </w:r>
      <w:r w:rsidR="007F65A4" w:rsidRPr="00692461">
        <w:rPr>
          <w:rFonts w:ascii="Palatino Linotype" w:hAnsi="Palatino Linotype" w:cs="Arial"/>
          <w:sz w:val="24"/>
          <w:szCs w:val="24"/>
        </w:rPr>
        <w:t>a</w:t>
      </w:r>
      <w:r w:rsidRPr="00692461">
        <w:rPr>
          <w:rFonts w:ascii="Palatino Linotype" w:hAnsi="Palatino Linotype" w:cs="Arial"/>
          <w:sz w:val="24"/>
          <w:szCs w:val="24"/>
        </w:rPr>
        <w:t xml:space="preserve"> recurrente en términos del Considerando </w:t>
      </w:r>
      <w:r w:rsidR="00B05372">
        <w:rPr>
          <w:rFonts w:ascii="Palatino Linotype" w:hAnsi="Palatino Linotype" w:cs="Arial"/>
          <w:b/>
          <w:sz w:val="24"/>
          <w:szCs w:val="24"/>
          <w:lang w:val="es-419"/>
        </w:rPr>
        <w:t>QUINTO</w:t>
      </w:r>
      <w:r w:rsidRPr="00692461">
        <w:rPr>
          <w:rFonts w:ascii="Palatino Linotype" w:hAnsi="Palatino Linotype" w:cs="Arial"/>
          <w:sz w:val="24"/>
          <w:szCs w:val="24"/>
        </w:rPr>
        <w:t xml:space="preserve"> de la presente resolución, a través del </w:t>
      </w:r>
      <w:r w:rsidR="00753DCA" w:rsidRPr="00692461">
        <w:rPr>
          <w:rFonts w:ascii="Palatino Linotype" w:hAnsi="Palatino Linotype" w:cs="Arial"/>
          <w:sz w:val="24"/>
          <w:szCs w:val="24"/>
        </w:rPr>
        <w:t xml:space="preserve">Sistema de Acceso a la Información Mexiquense </w:t>
      </w:r>
      <w:r w:rsidR="00753DCA" w:rsidRPr="00692461">
        <w:rPr>
          <w:rFonts w:ascii="Palatino Linotype" w:hAnsi="Palatino Linotype" w:cs="Arial"/>
          <w:b/>
          <w:sz w:val="24"/>
          <w:szCs w:val="24"/>
        </w:rPr>
        <w:t>(</w:t>
      </w:r>
      <w:r w:rsidRPr="00692461">
        <w:rPr>
          <w:rFonts w:ascii="Palatino Linotype" w:hAnsi="Palatino Linotype" w:cs="Arial"/>
          <w:b/>
          <w:sz w:val="24"/>
          <w:szCs w:val="24"/>
        </w:rPr>
        <w:t>SAIMEX</w:t>
      </w:r>
      <w:r w:rsidR="00753DCA" w:rsidRPr="0037347F">
        <w:rPr>
          <w:rFonts w:ascii="Palatino Linotype" w:hAnsi="Palatino Linotype" w:cs="Arial"/>
          <w:sz w:val="24"/>
          <w:szCs w:val="24"/>
        </w:rPr>
        <w:t>)</w:t>
      </w:r>
      <w:r w:rsidRPr="00692461">
        <w:rPr>
          <w:rFonts w:ascii="Palatino Linotype" w:hAnsi="Palatino Linotype" w:cs="Arial"/>
          <w:sz w:val="24"/>
          <w:szCs w:val="24"/>
        </w:rPr>
        <w:t>,</w:t>
      </w:r>
      <w:r w:rsidR="0037347F" w:rsidRPr="0037347F">
        <w:rPr>
          <w:rFonts w:ascii="Palatino Linotype" w:hAnsi="Palatino Linotype" w:cs="Arial"/>
          <w:sz w:val="24"/>
          <w:szCs w:val="24"/>
        </w:rPr>
        <w:t xml:space="preserve"> previa búsqueda exhaustiva y razonable, de ser procedente en versión pública, lo siguiente:</w:t>
      </w:r>
    </w:p>
    <w:p w14:paraId="3E78338E" w14:textId="77777777" w:rsidR="0037347F" w:rsidRDefault="0037347F" w:rsidP="0037347F">
      <w:pPr>
        <w:tabs>
          <w:tab w:val="left" w:pos="8647"/>
        </w:tabs>
        <w:spacing w:after="0" w:line="360" w:lineRule="auto"/>
        <w:ind w:right="51"/>
        <w:jc w:val="both"/>
        <w:rPr>
          <w:rFonts w:ascii="Palatino Linotype" w:hAnsi="Palatino Linotype" w:cs="Arial"/>
          <w:sz w:val="24"/>
          <w:szCs w:val="24"/>
        </w:rPr>
      </w:pPr>
    </w:p>
    <w:p w14:paraId="245EA0EF" w14:textId="77777777" w:rsidR="0037347F" w:rsidRDefault="0037347F" w:rsidP="0037347F">
      <w:pPr>
        <w:tabs>
          <w:tab w:val="left" w:pos="8647"/>
        </w:tabs>
        <w:spacing w:after="0" w:line="360" w:lineRule="auto"/>
        <w:ind w:right="51"/>
        <w:jc w:val="both"/>
        <w:rPr>
          <w:rFonts w:ascii="Palatino Linotype" w:hAnsi="Palatino Linotype" w:cs="Arial"/>
          <w:i/>
          <w:sz w:val="24"/>
          <w:szCs w:val="24"/>
          <w:lang w:val="es-419"/>
        </w:rPr>
      </w:pPr>
      <w:r w:rsidRPr="00C847A5">
        <w:rPr>
          <w:rFonts w:ascii="Palatino Linotype" w:hAnsi="Palatino Linotype" w:cs="Arial"/>
          <w:b/>
          <w:sz w:val="24"/>
          <w:szCs w:val="24"/>
          <w:lang w:val="es-419"/>
        </w:rPr>
        <w:t>A.-</w:t>
      </w:r>
      <w:r>
        <w:rPr>
          <w:rFonts w:ascii="Palatino Linotype" w:hAnsi="Palatino Linotype" w:cs="Arial"/>
          <w:sz w:val="24"/>
          <w:szCs w:val="24"/>
          <w:lang w:val="es-419"/>
        </w:rPr>
        <w:t xml:space="preserve"> </w:t>
      </w:r>
      <w:r w:rsidR="009571B8" w:rsidRPr="005B18CD">
        <w:rPr>
          <w:rFonts w:ascii="Palatino Linotype" w:hAnsi="Palatino Linotype" w:cs="Arial"/>
          <w:i/>
          <w:sz w:val="24"/>
          <w:szCs w:val="24"/>
          <w:lang w:val="es-419"/>
        </w:rPr>
        <w:t>De</w:t>
      </w:r>
      <w:r>
        <w:rPr>
          <w:rFonts w:ascii="Palatino Linotype" w:hAnsi="Palatino Linotype" w:cs="Arial"/>
          <w:i/>
          <w:sz w:val="24"/>
          <w:szCs w:val="24"/>
          <w:lang w:val="es-419"/>
        </w:rPr>
        <w:t xml:space="preserve"> los procesos y resultados sobre procedimientos de adjudicación directa, invitación restringida y licitación de cualquier naturaleza, incluyendo la versión pública del expediente respectivo y de los contratos celebrados en el mes de enero del 2022, </w:t>
      </w:r>
      <w:r w:rsidR="00C847A5">
        <w:rPr>
          <w:rFonts w:ascii="Palatino Linotype" w:hAnsi="Palatino Linotype" w:cs="Arial"/>
          <w:i/>
          <w:sz w:val="24"/>
          <w:szCs w:val="24"/>
          <w:lang w:val="es-419"/>
        </w:rPr>
        <w:t>debiendo contener:</w:t>
      </w:r>
    </w:p>
    <w:p w14:paraId="5D50BC33" w14:textId="77777777" w:rsidR="0037347F" w:rsidRPr="0037347F" w:rsidRDefault="0037347F" w:rsidP="0037347F">
      <w:pPr>
        <w:tabs>
          <w:tab w:val="left" w:pos="8647"/>
        </w:tabs>
        <w:spacing w:after="0" w:line="360" w:lineRule="auto"/>
        <w:ind w:right="51"/>
        <w:jc w:val="both"/>
        <w:rPr>
          <w:rFonts w:ascii="Palatino Linotype" w:hAnsi="Palatino Linotype" w:cs="Arial"/>
          <w:sz w:val="24"/>
          <w:szCs w:val="24"/>
          <w:lang w:val="es-419"/>
        </w:rPr>
      </w:pPr>
    </w:p>
    <w:p w14:paraId="7D50E663" w14:textId="77777777" w:rsidR="0037347F" w:rsidRPr="00C847A5" w:rsidRDefault="0037347F" w:rsidP="0037347F">
      <w:pPr>
        <w:autoSpaceDE w:val="0"/>
        <w:autoSpaceDN w:val="0"/>
        <w:adjustRightInd w:val="0"/>
        <w:spacing w:after="0" w:line="360" w:lineRule="auto"/>
        <w:jc w:val="both"/>
        <w:rPr>
          <w:rFonts w:ascii="Palatino Linotype" w:hAnsi="Palatino Linotype" w:cs="Arial"/>
          <w:b/>
          <w:i/>
          <w:sz w:val="24"/>
          <w:szCs w:val="24"/>
          <w:lang w:val="es-419"/>
        </w:rPr>
      </w:pPr>
      <w:r w:rsidRPr="00C847A5">
        <w:rPr>
          <w:rFonts w:ascii="Palatino Linotype" w:hAnsi="Palatino Linotype" w:cs="Arial"/>
          <w:b/>
          <w:i/>
          <w:sz w:val="24"/>
          <w:szCs w:val="24"/>
          <w:lang w:val="es-419"/>
        </w:rPr>
        <w:t xml:space="preserve">a) De licitaciones públicas o procedimientos de invitación restringida: </w:t>
      </w:r>
    </w:p>
    <w:p w14:paraId="23A35974" w14:textId="77777777" w:rsidR="0037347F" w:rsidRDefault="0037347F" w:rsidP="0037347F">
      <w:pPr>
        <w:autoSpaceDE w:val="0"/>
        <w:autoSpaceDN w:val="0"/>
        <w:adjustRightInd w:val="0"/>
        <w:spacing w:after="0" w:line="36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1) La convocatoria o invitación emitida, así como los fundamentos legales aplicados para llevarla a cabo; </w:t>
      </w:r>
    </w:p>
    <w:p w14:paraId="4CAB89C9" w14:textId="77777777" w:rsidR="0037347F" w:rsidRDefault="0037347F" w:rsidP="0037347F">
      <w:pPr>
        <w:autoSpaceDE w:val="0"/>
        <w:autoSpaceDN w:val="0"/>
        <w:adjustRightInd w:val="0"/>
        <w:spacing w:after="0" w:line="36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lastRenderedPageBreak/>
        <w:t xml:space="preserve">2) Los nombres de los participantes o invitados; </w:t>
      </w:r>
    </w:p>
    <w:p w14:paraId="6BD1CB45" w14:textId="77777777" w:rsidR="0037347F" w:rsidRDefault="0037347F" w:rsidP="0037347F">
      <w:pPr>
        <w:autoSpaceDE w:val="0"/>
        <w:autoSpaceDN w:val="0"/>
        <w:adjustRightInd w:val="0"/>
        <w:spacing w:after="0" w:line="36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3) El nombre del ganador y las razones que lo justifican; </w:t>
      </w:r>
    </w:p>
    <w:p w14:paraId="6A6FFB71" w14:textId="77777777" w:rsidR="0037347F" w:rsidRDefault="0037347F" w:rsidP="0037347F">
      <w:pPr>
        <w:autoSpaceDE w:val="0"/>
        <w:autoSpaceDN w:val="0"/>
        <w:adjustRightInd w:val="0"/>
        <w:spacing w:after="0" w:line="36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4) El área solicitante y la responsable de su ejecución; </w:t>
      </w:r>
    </w:p>
    <w:p w14:paraId="650E151C" w14:textId="77777777" w:rsidR="0037347F" w:rsidRDefault="0037347F" w:rsidP="0037347F">
      <w:pPr>
        <w:autoSpaceDE w:val="0"/>
        <w:autoSpaceDN w:val="0"/>
        <w:adjustRightInd w:val="0"/>
        <w:spacing w:after="0" w:line="36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5) Las convocatorias e invitaciones emitidas; </w:t>
      </w:r>
    </w:p>
    <w:p w14:paraId="684CC510" w14:textId="77777777" w:rsidR="0037347F" w:rsidRDefault="0037347F" w:rsidP="0037347F">
      <w:pPr>
        <w:autoSpaceDE w:val="0"/>
        <w:autoSpaceDN w:val="0"/>
        <w:adjustRightInd w:val="0"/>
        <w:spacing w:after="0" w:line="36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6) Los dictámenes y fallo de adjudicación; </w:t>
      </w:r>
    </w:p>
    <w:p w14:paraId="6430D43F" w14:textId="77777777" w:rsidR="0037347F" w:rsidRDefault="0037347F" w:rsidP="0037347F">
      <w:pPr>
        <w:autoSpaceDE w:val="0"/>
        <w:autoSpaceDN w:val="0"/>
        <w:adjustRightInd w:val="0"/>
        <w:spacing w:after="0" w:line="36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7) El contrato y, en su caso, sus anexos; </w:t>
      </w:r>
    </w:p>
    <w:p w14:paraId="404B6222" w14:textId="77777777" w:rsidR="0037347F" w:rsidRDefault="0037347F" w:rsidP="0037347F">
      <w:pPr>
        <w:autoSpaceDE w:val="0"/>
        <w:autoSpaceDN w:val="0"/>
        <w:adjustRightInd w:val="0"/>
        <w:spacing w:after="0" w:line="36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8) Los mecanismos de vigilancia y supervisión, incluyendo en su caso, los estudios de impacto urbano y ambiental, según corresponda; </w:t>
      </w:r>
    </w:p>
    <w:p w14:paraId="270085C0" w14:textId="77777777" w:rsidR="0037347F" w:rsidRDefault="0037347F" w:rsidP="0037347F">
      <w:pPr>
        <w:autoSpaceDE w:val="0"/>
        <w:autoSpaceDN w:val="0"/>
        <w:adjustRightInd w:val="0"/>
        <w:spacing w:after="0" w:line="36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9) La partida presupuestal, de conformidad con el clasificador por objeto del gasto, en el caso de ser aplicable; </w:t>
      </w:r>
    </w:p>
    <w:p w14:paraId="5A17D098" w14:textId="77777777" w:rsidR="0037347F" w:rsidRDefault="0037347F" w:rsidP="0037347F">
      <w:pPr>
        <w:autoSpaceDE w:val="0"/>
        <w:autoSpaceDN w:val="0"/>
        <w:adjustRightInd w:val="0"/>
        <w:spacing w:after="0" w:line="36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10) Origen de los recursos especificando si son federales, estatales o municipales, así como el tipo de fondo de participación o aportación respectiva; </w:t>
      </w:r>
    </w:p>
    <w:p w14:paraId="5EAA39BF" w14:textId="77777777" w:rsidR="0037347F" w:rsidRDefault="0037347F" w:rsidP="0037347F">
      <w:pPr>
        <w:autoSpaceDE w:val="0"/>
        <w:autoSpaceDN w:val="0"/>
        <w:adjustRightInd w:val="0"/>
        <w:spacing w:after="0" w:line="36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11) Los convenios modificatorios que, en su caso, sean firmados, precisando el objeto y la fecha de celebración; </w:t>
      </w:r>
    </w:p>
    <w:p w14:paraId="43764F1F" w14:textId="77777777" w:rsidR="0037347F" w:rsidRDefault="0037347F" w:rsidP="0037347F">
      <w:pPr>
        <w:autoSpaceDE w:val="0"/>
        <w:autoSpaceDN w:val="0"/>
        <w:adjustRightInd w:val="0"/>
        <w:spacing w:after="0" w:line="36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12) Los informes de avance físico y financiero sobre las obras o servicios contratados; </w:t>
      </w:r>
    </w:p>
    <w:p w14:paraId="2CC61FF8" w14:textId="77777777" w:rsidR="0037347F" w:rsidRDefault="0037347F" w:rsidP="0037347F">
      <w:pPr>
        <w:autoSpaceDE w:val="0"/>
        <w:autoSpaceDN w:val="0"/>
        <w:adjustRightInd w:val="0"/>
        <w:spacing w:after="0" w:line="36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13) El convenio de terminación; y </w:t>
      </w:r>
    </w:p>
    <w:p w14:paraId="47C5406A" w14:textId="77777777" w:rsidR="0037347F" w:rsidRDefault="0037347F" w:rsidP="0037347F">
      <w:pPr>
        <w:autoSpaceDE w:val="0"/>
        <w:autoSpaceDN w:val="0"/>
        <w:adjustRightInd w:val="0"/>
        <w:spacing w:after="0" w:line="36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14) El finiquito. </w:t>
      </w:r>
    </w:p>
    <w:p w14:paraId="7544FBBF" w14:textId="77777777" w:rsidR="0037347F" w:rsidRPr="00C847A5" w:rsidRDefault="0037347F" w:rsidP="0037347F">
      <w:pPr>
        <w:autoSpaceDE w:val="0"/>
        <w:autoSpaceDN w:val="0"/>
        <w:adjustRightInd w:val="0"/>
        <w:spacing w:after="0" w:line="360" w:lineRule="auto"/>
        <w:jc w:val="both"/>
        <w:rPr>
          <w:rFonts w:ascii="Palatino Linotype" w:hAnsi="Palatino Linotype" w:cs="Arial"/>
          <w:b/>
          <w:i/>
          <w:sz w:val="24"/>
          <w:szCs w:val="24"/>
          <w:lang w:val="es-419"/>
        </w:rPr>
      </w:pPr>
      <w:r w:rsidRPr="00C847A5">
        <w:rPr>
          <w:rFonts w:ascii="Palatino Linotype" w:hAnsi="Palatino Linotype" w:cs="Arial"/>
          <w:b/>
          <w:i/>
          <w:sz w:val="24"/>
          <w:szCs w:val="24"/>
          <w:lang w:val="es-419"/>
        </w:rPr>
        <w:t xml:space="preserve">b) De las adjudicaciones directas: </w:t>
      </w:r>
    </w:p>
    <w:p w14:paraId="727AB509" w14:textId="77777777" w:rsidR="0037347F" w:rsidRDefault="0037347F" w:rsidP="0037347F">
      <w:pPr>
        <w:autoSpaceDE w:val="0"/>
        <w:autoSpaceDN w:val="0"/>
        <w:adjustRightInd w:val="0"/>
        <w:spacing w:after="0" w:line="36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1) La propuesta enviada por el participante; </w:t>
      </w:r>
    </w:p>
    <w:p w14:paraId="688014C6" w14:textId="77777777" w:rsidR="0037347F" w:rsidRDefault="0037347F" w:rsidP="0037347F">
      <w:pPr>
        <w:autoSpaceDE w:val="0"/>
        <w:autoSpaceDN w:val="0"/>
        <w:adjustRightInd w:val="0"/>
        <w:spacing w:after="0" w:line="36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2) Los motivos y fundamentos legales aplicados para llevarla a cabo; </w:t>
      </w:r>
    </w:p>
    <w:p w14:paraId="14A9EF89" w14:textId="77777777" w:rsidR="0037347F" w:rsidRDefault="0037347F" w:rsidP="0037347F">
      <w:pPr>
        <w:autoSpaceDE w:val="0"/>
        <w:autoSpaceDN w:val="0"/>
        <w:adjustRightInd w:val="0"/>
        <w:spacing w:after="0" w:line="36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3) La autorización del ejercicio de la opción; </w:t>
      </w:r>
    </w:p>
    <w:p w14:paraId="56571B0F" w14:textId="77777777" w:rsidR="0037347F" w:rsidRDefault="0037347F" w:rsidP="0037347F">
      <w:pPr>
        <w:autoSpaceDE w:val="0"/>
        <w:autoSpaceDN w:val="0"/>
        <w:adjustRightInd w:val="0"/>
        <w:spacing w:after="0" w:line="36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4) En su caso, las cotizaciones consideradas, especificando los nombres de los proveedores y sus montos; </w:t>
      </w:r>
    </w:p>
    <w:p w14:paraId="66B5E271" w14:textId="77777777" w:rsidR="0037347F" w:rsidRDefault="0037347F" w:rsidP="0037347F">
      <w:pPr>
        <w:autoSpaceDE w:val="0"/>
        <w:autoSpaceDN w:val="0"/>
        <w:adjustRightInd w:val="0"/>
        <w:spacing w:after="0" w:line="36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5) El nombre de la persona física o jurídica colectiva adjudicada; </w:t>
      </w:r>
    </w:p>
    <w:p w14:paraId="6ABCFAA4" w14:textId="77777777" w:rsidR="0037347F" w:rsidRDefault="0037347F" w:rsidP="0037347F">
      <w:pPr>
        <w:autoSpaceDE w:val="0"/>
        <w:autoSpaceDN w:val="0"/>
        <w:adjustRightInd w:val="0"/>
        <w:spacing w:after="0" w:line="36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6) La unidad administrativa solicitante y la responsable de su ejecución; </w:t>
      </w:r>
    </w:p>
    <w:p w14:paraId="6EE84D80" w14:textId="77777777" w:rsidR="0037347F" w:rsidRDefault="0037347F" w:rsidP="0037347F">
      <w:pPr>
        <w:autoSpaceDE w:val="0"/>
        <w:autoSpaceDN w:val="0"/>
        <w:adjustRightInd w:val="0"/>
        <w:spacing w:after="0" w:line="36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lastRenderedPageBreak/>
        <w:t xml:space="preserve">7) El número, fecha, el monto del contrato y el plazo de entrega o de ejecución de los servicios u obra; </w:t>
      </w:r>
    </w:p>
    <w:p w14:paraId="60F2253A" w14:textId="77777777" w:rsidR="0037347F" w:rsidRDefault="0037347F" w:rsidP="0037347F">
      <w:pPr>
        <w:autoSpaceDE w:val="0"/>
        <w:autoSpaceDN w:val="0"/>
        <w:adjustRightInd w:val="0"/>
        <w:spacing w:after="0" w:line="36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8) Los mecanismos de vigilancia y supervisión, incluyendo, en su caso, los estudios de impacto urbano y ambiental, según corresponda; </w:t>
      </w:r>
    </w:p>
    <w:p w14:paraId="448B1A7B" w14:textId="77777777" w:rsidR="0037347F" w:rsidRDefault="0037347F" w:rsidP="0037347F">
      <w:pPr>
        <w:autoSpaceDE w:val="0"/>
        <w:autoSpaceDN w:val="0"/>
        <w:adjustRightInd w:val="0"/>
        <w:spacing w:after="0" w:line="36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9) Los informes de avance sobre las obras o servicios contratados; </w:t>
      </w:r>
    </w:p>
    <w:p w14:paraId="2783B68E" w14:textId="77777777" w:rsidR="0037347F" w:rsidRDefault="0037347F" w:rsidP="0037347F">
      <w:pPr>
        <w:autoSpaceDE w:val="0"/>
        <w:autoSpaceDN w:val="0"/>
        <w:adjustRightInd w:val="0"/>
        <w:spacing w:after="0" w:line="360" w:lineRule="auto"/>
        <w:ind w:left="709" w:hanging="1"/>
        <w:jc w:val="both"/>
        <w:rPr>
          <w:rFonts w:ascii="Palatino Linotype" w:hAnsi="Palatino Linotype" w:cs="Arial"/>
          <w:i/>
          <w:sz w:val="24"/>
          <w:szCs w:val="24"/>
          <w:lang w:val="es-419"/>
        </w:rPr>
      </w:pPr>
      <w:r>
        <w:rPr>
          <w:rFonts w:ascii="Palatino Linotype" w:hAnsi="Palatino Linotype" w:cs="Arial"/>
          <w:i/>
          <w:sz w:val="24"/>
          <w:szCs w:val="24"/>
          <w:lang w:val="es-419"/>
        </w:rPr>
        <w:t xml:space="preserve">10) El convenio de terminación; y </w:t>
      </w:r>
    </w:p>
    <w:p w14:paraId="02FF1F36" w14:textId="77777777" w:rsidR="0037347F" w:rsidRDefault="0037347F" w:rsidP="0037347F">
      <w:pPr>
        <w:autoSpaceDE w:val="0"/>
        <w:autoSpaceDN w:val="0"/>
        <w:adjustRightInd w:val="0"/>
        <w:spacing w:after="0" w:line="360" w:lineRule="auto"/>
        <w:ind w:left="709" w:hanging="1"/>
        <w:jc w:val="both"/>
        <w:rPr>
          <w:rFonts w:ascii="Palatino Linotype" w:hAnsi="Palatino Linotype" w:cs="Arial"/>
          <w:sz w:val="24"/>
          <w:szCs w:val="24"/>
          <w:lang w:val="es-419"/>
        </w:rPr>
      </w:pPr>
      <w:r>
        <w:rPr>
          <w:rFonts w:ascii="Palatino Linotype" w:hAnsi="Palatino Linotype" w:cs="Arial"/>
          <w:i/>
          <w:sz w:val="24"/>
          <w:szCs w:val="24"/>
          <w:lang w:val="es-419"/>
        </w:rPr>
        <w:t>11) El finiquito</w:t>
      </w:r>
      <w:r>
        <w:rPr>
          <w:rFonts w:ascii="Times New Roman" w:hAnsi="Times New Roman" w:cs="Times New Roman"/>
          <w:sz w:val="24"/>
          <w:szCs w:val="24"/>
          <w:lang w:val="es-419" w:eastAsia="es-419"/>
        </w:rPr>
        <w:t>.</w:t>
      </w:r>
    </w:p>
    <w:p w14:paraId="105D01E2" w14:textId="77777777" w:rsidR="0037347F" w:rsidRDefault="0037347F" w:rsidP="00102262">
      <w:pPr>
        <w:pStyle w:val="Prrafodelista"/>
        <w:tabs>
          <w:tab w:val="left" w:pos="8647"/>
        </w:tabs>
        <w:autoSpaceDE w:val="0"/>
        <w:autoSpaceDN w:val="0"/>
        <w:adjustRightInd w:val="0"/>
        <w:spacing w:line="360" w:lineRule="auto"/>
        <w:ind w:left="644" w:right="51"/>
        <w:jc w:val="both"/>
        <w:rPr>
          <w:rFonts w:ascii="Palatino Linotype" w:hAnsi="Palatino Linotype"/>
          <w:color w:val="000000"/>
          <w:lang w:val="es-419"/>
        </w:rPr>
      </w:pPr>
    </w:p>
    <w:p w14:paraId="5B1DF579" w14:textId="77777777" w:rsidR="0037347F" w:rsidRDefault="0037347F" w:rsidP="00102262">
      <w:pPr>
        <w:pStyle w:val="Prrafodelista"/>
        <w:tabs>
          <w:tab w:val="left" w:pos="8647"/>
        </w:tabs>
        <w:autoSpaceDE w:val="0"/>
        <w:autoSpaceDN w:val="0"/>
        <w:adjustRightInd w:val="0"/>
        <w:spacing w:line="360" w:lineRule="auto"/>
        <w:ind w:left="644" w:right="51"/>
        <w:jc w:val="both"/>
        <w:rPr>
          <w:rFonts w:ascii="Palatino Linotype" w:hAnsi="Palatino Linotype"/>
          <w:color w:val="000000"/>
          <w:lang w:val="es-419"/>
        </w:rPr>
      </w:pPr>
      <w:r w:rsidRPr="00E65658">
        <w:rPr>
          <w:rFonts w:ascii="Palatino Linotype" w:hAnsi="Palatino Linotype" w:cs="Arial"/>
          <w:i/>
        </w:rPr>
        <w:t>De ser procedente la versión pública, deberá 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p>
    <w:p w14:paraId="275F008B" w14:textId="77777777" w:rsidR="0037347F" w:rsidRDefault="0037347F" w:rsidP="00102262">
      <w:pPr>
        <w:pStyle w:val="Prrafodelista"/>
        <w:tabs>
          <w:tab w:val="left" w:pos="8647"/>
        </w:tabs>
        <w:autoSpaceDE w:val="0"/>
        <w:autoSpaceDN w:val="0"/>
        <w:adjustRightInd w:val="0"/>
        <w:spacing w:line="360" w:lineRule="auto"/>
        <w:ind w:left="644" w:right="51"/>
        <w:jc w:val="both"/>
        <w:rPr>
          <w:rFonts w:ascii="Palatino Linotype" w:hAnsi="Palatino Linotype"/>
          <w:color w:val="000000"/>
          <w:lang w:val="es-419"/>
        </w:rPr>
      </w:pPr>
    </w:p>
    <w:p w14:paraId="02A4A952" w14:textId="77777777" w:rsidR="00337A3D" w:rsidRPr="00692461" w:rsidRDefault="00337A3D" w:rsidP="00337A3D">
      <w:pPr>
        <w:tabs>
          <w:tab w:val="left" w:pos="8647"/>
        </w:tabs>
        <w:spacing w:after="0" w:line="360" w:lineRule="auto"/>
        <w:ind w:right="51"/>
        <w:jc w:val="both"/>
        <w:rPr>
          <w:rFonts w:ascii="Palatino Linotype" w:hAnsi="Palatino Linotype" w:cs="Arial"/>
          <w:sz w:val="24"/>
          <w:szCs w:val="24"/>
        </w:rPr>
      </w:pPr>
      <w:r w:rsidRPr="00692461">
        <w:rPr>
          <w:rFonts w:ascii="Palatino Linotype" w:hAnsi="Palatino Linotype" w:cs="Arial"/>
          <w:b/>
          <w:sz w:val="28"/>
          <w:szCs w:val="24"/>
        </w:rPr>
        <w:t>TERCERO</w:t>
      </w:r>
      <w:r w:rsidRPr="00692461">
        <w:rPr>
          <w:rFonts w:ascii="Palatino Linotype" w:hAnsi="Palatino Linotype" w:cs="Arial"/>
          <w:b/>
          <w:sz w:val="24"/>
          <w:szCs w:val="24"/>
        </w:rPr>
        <w:t>.</w:t>
      </w:r>
      <w:r w:rsidRPr="00692461">
        <w:rPr>
          <w:rFonts w:ascii="Palatino Linotype" w:hAnsi="Palatino Linotype" w:cs="Arial"/>
          <w:sz w:val="24"/>
          <w:szCs w:val="24"/>
        </w:rPr>
        <w:t xml:space="preserve"> </w:t>
      </w:r>
      <w:r w:rsidRPr="00692461">
        <w:rPr>
          <w:rFonts w:ascii="Palatino Linotype" w:hAnsi="Palatino Linotype" w:cs="Arial"/>
          <w:b/>
          <w:sz w:val="24"/>
          <w:szCs w:val="24"/>
        </w:rPr>
        <w:t>Notifíquese</w:t>
      </w:r>
      <w:r w:rsidRPr="00692461">
        <w:rPr>
          <w:rFonts w:ascii="Palatino Linotype" w:hAnsi="Palatino Linotype" w:cs="Arial"/>
          <w:b/>
          <w:i/>
          <w:sz w:val="24"/>
          <w:szCs w:val="24"/>
        </w:rPr>
        <w:t xml:space="preserve"> </w:t>
      </w:r>
      <w:r w:rsidRPr="00692461">
        <w:rPr>
          <w:rFonts w:ascii="Palatino Linotype" w:hAnsi="Palatino Linotype" w:cs="Arial"/>
          <w:sz w:val="24"/>
          <w:szCs w:val="24"/>
        </w:rPr>
        <w:t>al Titular de la Unidad de Transparencia del</w:t>
      </w:r>
      <w:r w:rsidRPr="00692461">
        <w:rPr>
          <w:rFonts w:ascii="Palatino Linotype" w:hAnsi="Palatino Linotype" w:cs="Arial"/>
          <w:b/>
          <w:sz w:val="24"/>
          <w:szCs w:val="24"/>
        </w:rPr>
        <w:t xml:space="preserve"> Sujeto Obligado</w:t>
      </w:r>
      <w:r w:rsidRPr="00692461">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02005395" w14:textId="77777777" w:rsidR="00081381" w:rsidRPr="00692461" w:rsidRDefault="00081381" w:rsidP="00337A3D">
      <w:pPr>
        <w:tabs>
          <w:tab w:val="left" w:pos="8647"/>
        </w:tabs>
        <w:spacing w:after="0" w:line="360" w:lineRule="auto"/>
        <w:ind w:right="51"/>
        <w:jc w:val="both"/>
        <w:rPr>
          <w:rFonts w:ascii="Palatino Linotype" w:hAnsi="Palatino Linotype" w:cs="Arial"/>
          <w:sz w:val="24"/>
          <w:szCs w:val="24"/>
        </w:rPr>
      </w:pPr>
    </w:p>
    <w:p w14:paraId="619335B9" w14:textId="77777777" w:rsidR="00337A3D" w:rsidRPr="00692461" w:rsidRDefault="00337A3D" w:rsidP="00337A3D">
      <w:pPr>
        <w:spacing w:after="0" w:line="360" w:lineRule="auto"/>
        <w:jc w:val="both"/>
        <w:rPr>
          <w:rFonts w:ascii="Palatino Linotype" w:eastAsia="Calibri" w:hAnsi="Palatino Linotype" w:cs="Times New Roman"/>
          <w:sz w:val="24"/>
          <w:szCs w:val="24"/>
          <w:lang w:eastAsia="es-ES_tradnl"/>
        </w:rPr>
      </w:pPr>
      <w:r w:rsidRPr="00692461">
        <w:rPr>
          <w:rFonts w:ascii="Palatino Linotype" w:eastAsia="Times New Roman" w:hAnsi="Palatino Linotype" w:cs="Arial"/>
          <w:b/>
          <w:sz w:val="28"/>
          <w:szCs w:val="24"/>
          <w:lang w:val="es-ES" w:eastAsia="es-ES"/>
        </w:rPr>
        <w:t>CUARTO</w:t>
      </w:r>
      <w:r w:rsidRPr="00692461">
        <w:rPr>
          <w:rFonts w:ascii="Palatino Linotype" w:eastAsia="Times New Roman" w:hAnsi="Palatino Linotype" w:cs="Arial"/>
          <w:b/>
          <w:sz w:val="24"/>
          <w:szCs w:val="24"/>
          <w:lang w:val="es-ES" w:eastAsia="es-ES"/>
        </w:rPr>
        <w:t xml:space="preserve">. </w:t>
      </w:r>
      <w:r w:rsidR="004A0624" w:rsidRPr="00692461">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692461">
        <w:rPr>
          <w:rFonts w:ascii="Palatino Linotype" w:eastAsia="Calibri" w:hAnsi="Palatino Linotype" w:cs="Times New Roman"/>
          <w:sz w:val="24"/>
          <w:szCs w:val="24"/>
          <w:lang w:eastAsia="es-ES_tradnl"/>
        </w:rPr>
        <w:t>.</w:t>
      </w:r>
    </w:p>
    <w:p w14:paraId="6780ECB1" w14:textId="77777777" w:rsidR="00337A3D" w:rsidRPr="00692461"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5805297A" w14:textId="77777777" w:rsidR="00337A3D" w:rsidRPr="00692461"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92461">
        <w:rPr>
          <w:rFonts w:ascii="Palatino Linotype" w:hAnsi="Palatino Linotype"/>
          <w:b/>
          <w:sz w:val="28"/>
          <w:szCs w:val="28"/>
        </w:rPr>
        <w:t>QUINTO</w:t>
      </w:r>
      <w:r w:rsidRPr="00692461">
        <w:rPr>
          <w:rFonts w:ascii="Palatino Linotype" w:hAnsi="Palatino Linotype"/>
          <w:b/>
          <w:sz w:val="24"/>
          <w:szCs w:val="24"/>
        </w:rPr>
        <w:t xml:space="preserve">. </w:t>
      </w:r>
      <w:r w:rsidRPr="00692461">
        <w:rPr>
          <w:rFonts w:ascii="Palatino Linotype" w:eastAsia="Times New Roman" w:hAnsi="Palatino Linotype" w:cs="Arial"/>
          <w:b/>
          <w:sz w:val="24"/>
          <w:szCs w:val="24"/>
          <w:lang w:val="es-ES" w:eastAsia="es-ES"/>
        </w:rPr>
        <w:t>Notifíquese</w:t>
      </w:r>
      <w:r w:rsidRPr="00692461">
        <w:rPr>
          <w:rFonts w:ascii="Palatino Linotype" w:eastAsia="Times New Roman" w:hAnsi="Palatino Linotype" w:cs="Arial"/>
          <w:sz w:val="24"/>
          <w:szCs w:val="24"/>
          <w:lang w:val="es-ES" w:eastAsia="es-ES"/>
        </w:rPr>
        <w:t xml:space="preserve"> </w:t>
      </w:r>
      <w:r w:rsidRPr="00692461">
        <w:rPr>
          <w:rFonts w:ascii="Palatino Linotype" w:eastAsia="Times New Roman" w:hAnsi="Palatino Linotype" w:cs="Arial"/>
          <w:b/>
          <w:sz w:val="24"/>
          <w:szCs w:val="24"/>
          <w:lang w:val="es-ES" w:eastAsia="es-ES"/>
        </w:rPr>
        <w:t>a</w:t>
      </w:r>
      <w:r w:rsidR="00702210" w:rsidRPr="00692461">
        <w:rPr>
          <w:rFonts w:ascii="Palatino Linotype" w:eastAsia="Times New Roman" w:hAnsi="Palatino Linotype" w:cs="Arial"/>
          <w:b/>
          <w:sz w:val="24"/>
          <w:szCs w:val="24"/>
          <w:lang w:val="es-ES" w:eastAsia="es-ES"/>
        </w:rPr>
        <w:t xml:space="preserve"> </w:t>
      </w:r>
      <w:r w:rsidRPr="00692461">
        <w:rPr>
          <w:rFonts w:ascii="Palatino Linotype" w:eastAsia="Times New Roman" w:hAnsi="Palatino Linotype" w:cs="Arial"/>
          <w:b/>
          <w:sz w:val="24"/>
          <w:szCs w:val="24"/>
          <w:lang w:val="es-ES" w:eastAsia="es-ES"/>
        </w:rPr>
        <w:t>l</w:t>
      </w:r>
      <w:r w:rsidR="00702210" w:rsidRPr="00692461">
        <w:rPr>
          <w:rFonts w:ascii="Palatino Linotype" w:eastAsia="Times New Roman" w:hAnsi="Palatino Linotype" w:cs="Arial"/>
          <w:b/>
          <w:sz w:val="24"/>
          <w:szCs w:val="24"/>
          <w:lang w:val="es-ES" w:eastAsia="es-ES"/>
        </w:rPr>
        <w:t>a</w:t>
      </w:r>
      <w:r w:rsidRPr="00692461">
        <w:rPr>
          <w:rFonts w:ascii="Palatino Linotype" w:eastAsia="Times New Roman" w:hAnsi="Palatino Linotype" w:cs="Arial"/>
          <w:b/>
          <w:sz w:val="24"/>
          <w:szCs w:val="24"/>
          <w:lang w:val="es-ES" w:eastAsia="es-ES"/>
        </w:rPr>
        <w:t xml:space="preserve"> Recurrente</w:t>
      </w:r>
      <w:r w:rsidRPr="00692461">
        <w:rPr>
          <w:rFonts w:ascii="Palatino Linotype" w:eastAsia="Times New Roman" w:hAnsi="Palatino Linotype" w:cs="Arial"/>
          <w:sz w:val="24"/>
          <w:szCs w:val="24"/>
          <w:lang w:val="es-ES" w:eastAsia="es-ES"/>
        </w:rPr>
        <w:t xml:space="preserve"> la presente resolución</w:t>
      </w:r>
      <w:r w:rsidR="00EE6BFA" w:rsidRPr="00692461">
        <w:rPr>
          <w:rFonts w:ascii="Palatino Linotype" w:eastAsia="Times New Roman" w:hAnsi="Palatino Linotype" w:cs="Arial"/>
          <w:sz w:val="24"/>
          <w:szCs w:val="24"/>
          <w:lang w:val="es-ES" w:eastAsia="es-ES"/>
        </w:rPr>
        <w:t xml:space="preserve"> a través del </w:t>
      </w:r>
      <w:r w:rsidR="00EE6BFA" w:rsidRPr="00692461">
        <w:rPr>
          <w:rFonts w:ascii="Palatino Linotype" w:hAnsi="Palatino Linotype" w:cs="Arial"/>
          <w:sz w:val="24"/>
          <w:szCs w:val="24"/>
        </w:rPr>
        <w:t xml:space="preserve">Sistema de Acceso a la Información Mexiquense </w:t>
      </w:r>
      <w:r w:rsidR="00EE6BFA" w:rsidRPr="00692461">
        <w:rPr>
          <w:rFonts w:ascii="Palatino Linotype" w:hAnsi="Palatino Linotype" w:cs="Arial"/>
          <w:b/>
          <w:sz w:val="24"/>
          <w:szCs w:val="24"/>
        </w:rPr>
        <w:t>(SAIMEX)</w:t>
      </w:r>
      <w:r w:rsidRPr="00692461">
        <w:rPr>
          <w:rFonts w:ascii="Palatino Linotype" w:eastAsia="Times New Roman" w:hAnsi="Palatino Linotype" w:cs="Arial"/>
          <w:sz w:val="24"/>
          <w:szCs w:val="24"/>
          <w:lang w:val="es-ES" w:eastAsia="es-ES"/>
        </w:rPr>
        <w:t xml:space="preserve">, y hágase de su conocimiento que en caso de considerar que la presente resolución le causa algún perjuicio, podrá interponer el juicio de amparo, en los términos de las leyes aplicables de acuerdo </w:t>
      </w:r>
      <w:r w:rsidR="00EE6BFA" w:rsidRPr="00692461">
        <w:rPr>
          <w:rFonts w:ascii="Palatino Linotype" w:eastAsia="Times New Roman" w:hAnsi="Palatino Linotype" w:cs="Arial"/>
          <w:sz w:val="24"/>
          <w:szCs w:val="24"/>
          <w:lang w:val="es-ES" w:eastAsia="es-ES"/>
        </w:rPr>
        <w:t>con</w:t>
      </w:r>
      <w:r w:rsidRPr="00692461">
        <w:rPr>
          <w:rFonts w:ascii="Palatino Linotype" w:eastAsia="Times New Roman" w:hAnsi="Palatino Linotype" w:cs="Arial"/>
          <w:sz w:val="24"/>
          <w:szCs w:val="24"/>
          <w:lang w:val="es-ES" w:eastAsia="es-ES"/>
        </w:rPr>
        <w:t xml:space="preserve"> lo estipulado en el artículo 196 de la Ley de Transparencia y Acceso a la Información Pública del Estado de México y Municipios.</w:t>
      </w:r>
    </w:p>
    <w:p w14:paraId="59150BBB" w14:textId="77777777" w:rsidR="00337A3D" w:rsidRPr="00692461" w:rsidRDefault="00337A3D" w:rsidP="00337A3D">
      <w:pPr>
        <w:spacing w:after="0" w:line="360" w:lineRule="auto"/>
        <w:jc w:val="both"/>
        <w:rPr>
          <w:rFonts w:ascii="Palatino Linotype" w:hAnsi="Palatino Linotype"/>
          <w:sz w:val="24"/>
          <w:szCs w:val="24"/>
          <w:lang w:eastAsia="es-ES_tradnl"/>
        </w:rPr>
      </w:pPr>
    </w:p>
    <w:p w14:paraId="176FD9AE" w14:textId="77777777" w:rsidR="00337A3D" w:rsidRPr="00692461" w:rsidRDefault="00337A3D" w:rsidP="00337A3D">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ASÍ LO RESUELVE, POR UNANIMIDAD DE VOTOS EL PLENO DEL</w:t>
      </w:r>
      <w:r w:rsidRPr="0069246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692461">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2442B2" w:rsidRPr="00692461">
        <w:rPr>
          <w:rFonts w:ascii="Palatino Linotype" w:hAnsi="Palatino Linotype" w:cs="Arial"/>
          <w:sz w:val="24"/>
          <w:szCs w:val="24"/>
        </w:rPr>
        <w:t xml:space="preserve">DÉCIMA </w:t>
      </w:r>
      <w:r w:rsidR="00B05372">
        <w:rPr>
          <w:rFonts w:ascii="Palatino Linotype" w:hAnsi="Palatino Linotype" w:cs="Arial"/>
          <w:sz w:val="24"/>
          <w:szCs w:val="24"/>
          <w:lang w:val="es-419"/>
        </w:rPr>
        <w:t xml:space="preserve">OCTAVA </w:t>
      </w:r>
      <w:r w:rsidRPr="00692461">
        <w:rPr>
          <w:rFonts w:ascii="Palatino Linotype" w:hAnsi="Palatino Linotype" w:cs="Arial"/>
          <w:sz w:val="24"/>
          <w:szCs w:val="24"/>
        </w:rPr>
        <w:t xml:space="preserve">SESIÓN ORDINARIA CELEBRADA EL </w:t>
      </w:r>
      <w:r w:rsidR="00B05372">
        <w:rPr>
          <w:rFonts w:ascii="Palatino Linotype" w:hAnsi="Palatino Linotype" w:cs="Arial"/>
          <w:sz w:val="24"/>
          <w:szCs w:val="24"/>
          <w:lang w:val="es-419"/>
        </w:rPr>
        <w:t>DIECIOCHO</w:t>
      </w:r>
      <w:r w:rsidR="002442B2" w:rsidRPr="00692461">
        <w:rPr>
          <w:rFonts w:ascii="Palatino Linotype" w:hAnsi="Palatino Linotype" w:cs="Arial"/>
          <w:sz w:val="24"/>
          <w:szCs w:val="24"/>
        </w:rPr>
        <w:t xml:space="preserve"> </w:t>
      </w:r>
      <w:r w:rsidR="00081381" w:rsidRPr="00692461">
        <w:rPr>
          <w:rFonts w:ascii="Palatino Linotype" w:hAnsi="Palatino Linotype" w:cs="Arial"/>
          <w:sz w:val="24"/>
          <w:szCs w:val="24"/>
        </w:rPr>
        <w:t xml:space="preserve">DE </w:t>
      </w:r>
      <w:r w:rsidR="00B05372">
        <w:rPr>
          <w:rFonts w:ascii="Palatino Linotype" w:hAnsi="Palatino Linotype" w:cs="Arial"/>
          <w:sz w:val="24"/>
          <w:szCs w:val="24"/>
          <w:lang w:val="es-419"/>
        </w:rPr>
        <w:t>MAYO</w:t>
      </w:r>
      <w:r w:rsidR="00081381" w:rsidRPr="00692461">
        <w:rPr>
          <w:rFonts w:ascii="Palatino Linotype" w:hAnsi="Palatino Linotype" w:cs="Arial"/>
          <w:sz w:val="24"/>
          <w:szCs w:val="24"/>
        </w:rPr>
        <w:t xml:space="preserve"> </w:t>
      </w:r>
      <w:r w:rsidRPr="00692461">
        <w:rPr>
          <w:rFonts w:ascii="Palatino Linotype" w:hAnsi="Palatino Linotype" w:cs="Arial"/>
          <w:sz w:val="24"/>
          <w:szCs w:val="24"/>
        </w:rPr>
        <w:t>DE DOS MIL VEINTI</w:t>
      </w:r>
      <w:r w:rsidR="001E3B5B" w:rsidRPr="00692461">
        <w:rPr>
          <w:rFonts w:ascii="Palatino Linotype" w:hAnsi="Palatino Linotype" w:cs="Arial"/>
          <w:sz w:val="24"/>
          <w:szCs w:val="24"/>
        </w:rPr>
        <w:t>DÓS</w:t>
      </w:r>
      <w:r w:rsidRPr="00692461">
        <w:rPr>
          <w:rFonts w:ascii="Palatino Linotype" w:hAnsi="Palatino Linotype" w:cs="Arial"/>
          <w:sz w:val="24"/>
          <w:szCs w:val="24"/>
        </w:rPr>
        <w:t xml:space="preserve">, ANTE EL ANTE EL SECRETARIO TÉCNICO DEL PLENO, ALEXIS TAPIA RAMÍREZ. </w:t>
      </w:r>
      <w:r w:rsidR="00F714D3" w:rsidRPr="00692461">
        <w:rPr>
          <w:rFonts w:ascii="Palatino Linotype" w:hAnsi="Palatino Linotype" w:cs="Arial"/>
          <w:sz w:val="24"/>
          <w:szCs w:val="24"/>
        </w:rPr>
        <w:t>--------------------</w:t>
      </w:r>
      <w:r w:rsidRPr="00692461">
        <w:rPr>
          <w:rFonts w:ascii="Palatino Linotype" w:hAnsi="Palatino Linotype" w:cs="Arial"/>
          <w:sz w:val="24"/>
          <w:szCs w:val="24"/>
        </w:rPr>
        <w:t>-----------</w:t>
      </w:r>
      <w:r w:rsidR="00EC5B14" w:rsidRPr="00692461">
        <w:rPr>
          <w:rFonts w:ascii="Palatino Linotype" w:hAnsi="Palatino Linotype" w:cs="Arial"/>
          <w:sz w:val="24"/>
          <w:szCs w:val="24"/>
        </w:rPr>
        <w:t>--</w:t>
      </w:r>
      <w:r w:rsidR="00F82E74" w:rsidRPr="00692461">
        <w:rPr>
          <w:rFonts w:ascii="Palatino Linotype" w:hAnsi="Palatino Linotype" w:cs="Arial"/>
          <w:sz w:val="24"/>
          <w:szCs w:val="24"/>
        </w:rPr>
        <w:t>-----------------------------------</w:t>
      </w:r>
      <w:r w:rsidR="00EC5B14" w:rsidRPr="00692461">
        <w:rPr>
          <w:rFonts w:ascii="Palatino Linotype" w:hAnsi="Palatino Linotype" w:cs="Arial"/>
          <w:sz w:val="24"/>
          <w:szCs w:val="24"/>
        </w:rPr>
        <w:t>----------</w:t>
      </w:r>
      <w:r w:rsidR="003D0012" w:rsidRPr="00692461">
        <w:rPr>
          <w:rFonts w:ascii="Palatino Linotype" w:hAnsi="Palatino Linotype" w:cs="Arial"/>
          <w:sz w:val="24"/>
          <w:szCs w:val="24"/>
        </w:rPr>
        <w:t>-----------</w:t>
      </w:r>
    </w:p>
    <w:p w14:paraId="38FEAC65" w14:textId="77777777" w:rsidR="001F1998" w:rsidRPr="00692461" w:rsidRDefault="001F1998" w:rsidP="001F1998">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w:t>
      </w:r>
    </w:p>
    <w:p w14:paraId="1D2883C6" w14:textId="77777777" w:rsidR="001F1998" w:rsidRPr="00692461" w:rsidRDefault="001F1998" w:rsidP="001F1998">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w:t>
      </w:r>
    </w:p>
    <w:p w14:paraId="3653F7AE" w14:textId="77777777" w:rsidR="001F1998" w:rsidRPr="00692461" w:rsidRDefault="001F1998" w:rsidP="001F1998">
      <w:pPr>
        <w:spacing w:after="0" w:line="360" w:lineRule="auto"/>
        <w:jc w:val="both"/>
        <w:rPr>
          <w:rFonts w:ascii="Palatino Linotype" w:hAnsi="Palatino Linotype" w:cs="Arial"/>
          <w:sz w:val="20"/>
        </w:rPr>
      </w:pPr>
      <w:r w:rsidRPr="00692461">
        <w:rPr>
          <w:rFonts w:ascii="Palatino Linotype" w:hAnsi="Palatino Linotype" w:cs="Arial"/>
          <w:sz w:val="24"/>
          <w:szCs w:val="24"/>
        </w:rPr>
        <w:t>-------------------------------------------------------------------------------------------------------------------</w:t>
      </w:r>
    </w:p>
    <w:p w14:paraId="4E51A341" w14:textId="77777777" w:rsidR="00337A3D" w:rsidRDefault="00E56783" w:rsidP="00337A3D">
      <w:pPr>
        <w:spacing w:after="0" w:line="360" w:lineRule="auto"/>
        <w:jc w:val="both"/>
        <w:rPr>
          <w:rFonts w:ascii="Palatino Linotype" w:hAnsi="Palatino Linotype" w:cs="Arial"/>
          <w:sz w:val="20"/>
        </w:rPr>
      </w:pPr>
      <w:r w:rsidRPr="00692461">
        <w:rPr>
          <w:rFonts w:ascii="Palatino Linotype" w:hAnsi="Palatino Linotype" w:cs="Arial"/>
          <w:sz w:val="20"/>
        </w:rPr>
        <w:t>JMV/</w:t>
      </w:r>
      <w:r w:rsidR="00337A3D" w:rsidRPr="00692461">
        <w:rPr>
          <w:rFonts w:ascii="Palatino Linotype" w:hAnsi="Palatino Linotype" w:cs="Arial"/>
          <w:sz w:val="20"/>
        </w:rPr>
        <w:t>CCR/</w:t>
      </w:r>
      <w:r w:rsidR="00B32C1A" w:rsidRPr="00692461">
        <w:rPr>
          <w:rFonts w:ascii="Palatino Linotype" w:hAnsi="Palatino Linotype" w:cs="Arial"/>
          <w:sz w:val="20"/>
        </w:rPr>
        <w:t>ROA</w:t>
      </w:r>
    </w:p>
    <w:p w14:paraId="2CF0D4AC" w14:textId="77777777" w:rsidR="00B32C1A" w:rsidRDefault="00B32C1A" w:rsidP="00337A3D">
      <w:pPr>
        <w:spacing w:after="0" w:line="360" w:lineRule="auto"/>
        <w:jc w:val="both"/>
        <w:rPr>
          <w:rFonts w:ascii="Palatino Linotype" w:hAnsi="Palatino Linotype" w:cs="Arial"/>
          <w:sz w:val="20"/>
        </w:rPr>
      </w:pPr>
    </w:p>
    <w:p w14:paraId="2E1B9F14" w14:textId="77777777" w:rsidR="00E30D49" w:rsidRDefault="00E30D49" w:rsidP="00337A3D">
      <w:pPr>
        <w:spacing w:after="0" w:line="360" w:lineRule="auto"/>
        <w:jc w:val="both"/>
        <w:rPr>
          <w:rFonts w:ascii="Palatino Linotype" w:hAnsi="Palatino Linotype" w:cs="Arial"/>
          <w:sz w:val="20"/>
        </w:rPr>
      </w:pPr>
    </w:p>
    <w:p w14:paraId="74B29EE0" w14:textId="77777777" w:rsidR="00E30D49" w:rsidRDefault="00E30D49" w:rsidP="00337A3D">
      <w:pPr>
        <w:spacing w:after="0" w:line="360" w:lineRule="auto"/>
        <w:jc w:val="both"/>
        <w:rPr>
          <w:rFonts w:ascii="Palatino Linotype" w:hAnsi="Palatino Linotype" w:cs="Arial"/>
          <w:sz w:val="20"/>
        </w:rPr>
      </w:pPr>
    </w:p>
    <w:p w14:paraId="0385E4B3" w14:textId="77777777" w:rsidR="0088704B" w:rsidRDefault="0088704B" w:rsidP="00337A3D">
      <w:pPr>
        <w:spacing w:after="0" w:line="360" w:lineRule="auto"/>
        <w:jc w:val="both"/>
        <w:rPr>
          <w:rFonts w:ascii="Palatino Linotype" w:hAnsi="Palatino Linotype" w:cs="Arial"/>
          <w:sz w:val="20"/>
        </w:rPr>
      </w:pPr>
    </w:p>
    <w:p w14:paraId="42A35B1A" w14:textId="77777777" w:rsidR="0088704B" w:rsidRDefault="0088704B" w:rsidP="00337A3D">
      <w:pPr>
        <w:spacing w:after="0" w:line="360" w:lineRule="auto"/>
        <w:jc w:val="both"/>
        <w:rPr>
          <w:rFonts w:ascii="Palatino Linotype" w:hAnsi="Palatino Linotype" w:cs="Arial"/>
          <w:sz w:val="20"/>
        </w:rPr>
      </w:pPr>
    </w:p>
    <w:p w14:paraId="0FEAD781" w14:textId="77777777" w:rsidR="00E30D49" w:rsidRDefault="00E30D49" w:rsidP="00337A3D">
      <w:pPr>
        <w:spacing w:after="0" w:line="360" w:lineRule="auto"/>
        <w:jc w:val="both"/>
        <w:rPr>
          <w:rFonts w:ascii="Palatino Linotype" w:hAnsi="Palatino Linotype" w:cs="Arial"/>
          <w:sz w:val="20"/>
        </w:rPr>
      </w:pPr>
    </w:p>
    <w:p w14:paraId="3F5A2849" w14:textId="77777777" w:rsidR="00B32C1A" w:rsidRDefault="00B32C1A" w:rsidP="00337A3D">
      <w:pPr>
        <w:spacing w:after="0" w:line="360" w:lineRule="auto"/>
        <w:jc w:val="both"/>
        <w:rPr>
          <w:rFonts w:ascii="Palatino Linotype" w:hAnsi="Palatino Linotype" w:cs="Arial"/>
          <w:sz w:val="20"/>
        </w:rPr>
      </w:pPr>
    </w:p>
    <w:p w14:paraId="00C849BF" w14:textId="77777777" w:rsidR="00B32C1A" w:rsidRDefault="00B32C1A" w:rsidP="00337A3D">
      <w:pPr>
        <w:spacing w:after="0" w:line="360" w:lineRule="auto"/>
        <w:jc w:val="both"/>
        <w:rPr>
          <w:rFonts w:ascii="Palatino Linotype" w:hAnsi="Palatino Linotype" w:cs="Arial"/>
          <w:sz w:val="20"/>
        </w:rPr>
      </w:pPr>
    </w:p>
    <w:p w14:paraId="1EC1D3F8" w14:textId="77777777" w:rsidR="00B32C1A" w:rsidRDefault="00B32C1A" w:rsidP="00337A3D">
      <w:pPr>
        <w:spacing w:after="0" w:line="360" w:lineRule="auto"/>
        <w:jc w:val="both"/>
        <w:rPr>
          <w:rFonts w:ascii="Palatino Linotype" w:hAnsi="Palatino Linotype" w:cs="Arial"/>
          <w:sz w:val="20"/>
        </w:rPr>
      </w:pPr>
    </w:p>
    <w:p w14:paraId="0CED91B0" w14:textId="77777777" w:rsidR="0037347F" w:rsidRDefault="0037347F" w:rsidP="00337A3D">
      <w:pPr>
        <w:spacing w:after="0" w:line="360" w:lineRule="auto"/>
        <w:jc w:val="both"/>
        <w:rPr>
          <w:rFonts w:ascii="Palatino Linotype" w:hAnsi="Palatino Linotype" w:cs="Arial"/>
          <w:sz w:val="20"/>
        </w:rPr>
      </w:pPr>
    </w:p>
    <w:p w14:paraId="10FABB95" w14:textId="77777777" w:rsidR="0037347F" w:rsidRDefault="0037347F" w:rsidP="00337A3D">
      <w:pPr>
        <w:spacing w:after="0" w:line="360" w:lineRule="auto"/>
        <w:jc w:val="both"/>
        <w:rPr>
          <w:rFonts w:ascii="Palatino Linotype" w:hAnsi="Palatino Linotype" w:cs="Arial"/>
          <w:sz w:val="20"/>
        </w:rPr>
      </w:pPr>
    </w:p>
    <w:p w14:paraId="7DFB0C85" w14:textId="77777777" w:rsidR="0037347F" w:rsidRDefault="0037347F" w:rsidP="00337A3D">
      <w:pPr>
        <w:spacing w:after="0" w:line="360" w:lineRule="auto"/>
        <w:jc w:val="both"/>
        <w:rPr>
          <w:rFonts w:ascii="Palatino Linotype" w:hAnsi="Palatino Linotype" w:cs="Arial"/>
          <w:sz w:val="20"/>
        </w:rPr>
      </w:pPr>
    </w:p>
    <w:p w14:paraId="231C3428" w14:textId="77777777" w:rsidR="0037347F" w:rsidRDefault="0037347F" w:rsidP="00337A3D">
      <w:pPr>
        <w:spacing w:after="0" w:line="360" w:lineRule="auto"/>
        <w:jc w:val="both"/>
        <w:rPr>
          <w:rFonts w:ascii="Palatino Linotype" w:hAnsi="Palatino Linotype" w:cs="Arial"/>
          <w:sz w:val="20"/>
        </w:rPr>
      </w:pPr>
    </w:p>
    <w:p w14:paraId="0C0998B5" w14:textId="77777777" w:rsidR="0037347F" w:rsidRDefault="0037347F" w:rsidP="00337A3D">
      <w:pPr>
        <w:spacing w:after="0" w:line="360" w:lineRule="auto"/>
        <w:jc w:val="both"/>
        <w:rPr>
          <w:rFonts w:ascii="Palatino Linotype" w:hAnsi="Palatino Linotype" w:cs="Arial"/>
          <w:sz w:val="20"/>
        </w:rPr>
      </w:pPr>
    </w:p>
    <w:p w14:paraId="673417BE" w14:textId="77777777" w:rsidR="0037347F" w:rsidRDefault="0037347F" w:rsidP="00337A3D">
      <w:pPr>
        <w:spacing w:after="0" w:line="360" w:lineRule="auto"/>
        <w:jc w:val="both"/>
        <w:rPr>
          <w:rFonts w:ascii="Palatino Linotype" w:hAnsi="Palatino Linotype" w:cs="Arial"/>
          <w:sz w:val="20"/>
        </w:rPr>
      </w:pPr>
    </w:p>
    <w:p w14:paraId="547FB282" w14:textId="77777777" w:rsidR="00B32C1A" w:rsidRDefault="00B32C1A" w:rsidP="00337A3D">
      <w:pPr>
        <w:spacing w:after="0" w:line="360" w:lineRule="auto"/>
        <w:jc w:val="both"/>
        <w:rPr>
          <w:rFonts w:ascii="Palatino Linotype" w:hAnsi="Palatino Linotype" w:cs="Arial"/>
          <w:sz w:val="20"/>
        </w:rPr>
      </w:pPr>
    </w:p>
    <w:p w14:paraId="41F000F0" w14:textId="77777777" w:rsidR="00B32C1A" w:rsidRDefault="00B32C1A" w:rsidP="00337A3D">
      <w:pPr>
        <w:spacing w:after="0" w:line="360" w:lineRule="auto"/>
        <w:jc w:val="both"/>
        <w:rPr>
          <w:rFonts w:ascii="Palatino Linotype" w:hAnsi="Palatino Linotype" w:cs="Arial"/>
          <w:sz w:val="20"/>
        </w:rPr>
      </w:pPr>
    </w:p>
    <w:p w14:paraId="2F60DD9E" w14:textId="77777777" w:rsidR="00B32C1A" w:rsidRPr="005323D1" w:rsidRDefault="00B32C1A" w:rsidP="00337A3D">
      <w:pPr>
        <w:spacing w:after="0" w:line="360" w:lineRule="auto"/>
        <w:jc w:val="both"/>
        <w:rPr>
          <w:rFonts w:ascii="Palatino Linotype" w:hAnsi="Palatino Linotype" w:cs="Arial"/>
          <w:sz w:val="20"/>
        </w:rPr>
      </w:pPr>
    </w:p>
    <w:sectPr w:rsidR="00B32C1A" w:rsidRPr="005323D1" w:rsidSect="00D90C53">
      <w:headerReference w:type="default" r:id="rId9"/>
      <w:footerReference w:type="default" r:id="rId10"/>
      <w:headerReference w:type="first" r:id="rId11"/>
      <w:footerReference w:type="first" r:id="rId12"/>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94422" w14:textId="77777777" w:rsidR="00DF2B24" w:rsidRDefault="00DF2B24" w:rsidP="00337A3D">
      <w:pPr>
        <w:spacing w:after="0" w:line="240" w:lineRule="auto"/>
      </w:pPr>
      <w:r>
        <w:separator/>
      </w:r>
    </w:p>
  </w:endnote>
  <w:endnote w:type="continuationSeparator" w:id="0">
    <w:p w14:paraId="76FBE37C" w14:textId="77777777" w:rsidR="00DF2B24" w:rsidRDefault="00DF2B24"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043C2AC1" w14:textId="77777777" w:rsidR="001576A2" w:rsidRPr="002D6DD8" w:rsidRDefault="001576A2"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B18CD">
              <w:rPr>
                <w:rFonts w:ascii="Palatino Linotype" w:hAnsi="Palatino Linotype"/>
                <w:bCs/>
                <w:noProof/>
                <w:sz w:val="20"/>
              </w:rPr>
              <w:t>41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B18CD">
              <w:rPr>
                <w:rFonts w:ascii="Palatino Linotype" w:hAnsi="Palatino Linotype"/>
                <w:bCs/>
                <w:noProof/>
                <w:sz w:val="20"/>
              </w:rPr>
              <w:t>42</w:t>
            </w:r>
            <w:r>
              <w:rPr>
                <w:rFonts w:ascii="Palatino Linotype" w:hAnsi="Palatino Linotype"/>
                <w:bCs/>
                <w:noProof/>
                <w:sz w:val="20"/>
              </w:rPr>
              <w:fldChar w:fldCharType="end"/>
            </w:r>
          </w:p>
        </w:sdtContent>
      </w:sdt>
    </w:sdtContent>
  </w:sdt>
  <w:p w14:paraId="1340F0BA" w14:textId="77777777" w:rsidR="001576A2" w:rsidRDefault="001576A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ED06A" w14:textId="77777777" w:rsidR="001576A2" w:rsidRPr="000B69FA" w:rsidRDefault="001576A2"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571B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571B8">
      <w:rPr>
        <w:rFonts w:ascii="Palatino Linotype" w:hAnsi="Palatino Linotype"/>
        <w:bCs/>
        <w:noProof/>
        <w:sz w:val="20"/>
      </w:rPr>
      <w:t>42</w:t>
    </w:r>
    <w:r>
      <w:rPr>
        <w:rFonts w:ascii="Palatino Linotype" w:hAnsi="Palatino Linotype"/>
        <w:bCs/>
        <w:noProof/>
        <w:sz w:val="20"/>
      </w:rPr>
      <w:fldChar w:fldCharType="end"/>
    </w:r>
  </w:p>
  <w:p w14:paraId="11BE2191" w14:textId="77777777" w:rsidR="001576A2" w:rsidRDefault="001576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7E73C" w14:textId="77777777" w:rsidR="00DF2B24" w:rsidRDefault="00DF2B24" w:rsidP="00337A3D">
      <w:pPr>
        <w:spacing w:after="0" w:line="240" w:lineRule="auto"/>
      </w:pPr>
      <w:r>
        <w:separator/>
      </w:r>
    </w:p>
  </w:footnote>
  <w:footnote w:type="continuationSeparator" w:id="0">
    <w:p w14:paraId="134B4AFF" w14:textId="77777777" w:rsidR="00DF2B24" w:rsidRDefault="00DF2B24" w:rsidP="00337A3D">
      <w:pPr>
        <w:spacing w:after="0" w:line="240" w:lineRule="auto"/>
      </w:pPr>
      <w:r>
        <w:continuationSeparator/>
      </w:r>
    </w:p>
  </w:footnote>
  <w:footnote w:id="1">
    <w:p w14:paraId="0CF184D2" w14:textId="77777777" w:rsidR="001576A2" w:rsidRPr="00946E1F" w:rsidRDefault="001576A2" w:rsidP="00337A3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28812936" w14:textId="77777777" w:rsidR="001576A2" w:rsidRDefault="001576A2" w:rsidP="007C5B8D">
      <w:pPr>
        <w:pBdr>
          <w:top w:val="nil"/>
          <w:left w:val="nil"/>
          <w:bottom w:val="nil"/>
          <w:right w:val="nil"/>
          <w:between w:val="nil"/>
        </w:pBdr>
        <w:rPr>
          <w:rFonts w:ascii="Palatino Linotype" w:eastAsia="Palatino Linotype" w:hAnsi="Palatino Linotype" w:cs="Palatino Linotype"/>
          <w:i/>
          <w:color w:val="000000"/>
          <w:sz w:val="16"/>
          <w:szCs w:val="16"/>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b/>
          <w:i/>
          <w:color w:val="000000"/>
          <w:sz w:val="16"/>
          <w:szCs w:val="16"/>
        </w:rPr>
        <w:t>Artículo 3.-</w:t>
      </w:r>
      <w:r>
        <w:rPr>
          <w:rFonts w:ascii="Palatino Linotype" w:eastAsia="Palatino Linotype" w:hAnsi="Palatino Linotype" w:cs="Palatino Linotype"/>
          <w:i/>
          <w:color w:val="000000"/>
          <w:sz w:val="16"/>
          <w:szCs w:val="16"/>
        </w:rPr>
        <w:t xml:space="preserve"> Los municipios del Estado regularán su funcionamiento de conformidad con lo que establece esta Ley, los Bandos municipales, reglamentos y demás disposiciones legales aplicables.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1576A2" w:rsidRPr="00641471" w14:paraId="214EACA3" w14:textId="77777777" w:rsidTr="009F5FEF">
      <w:trPr>
        <w:trHeight w:val="227"/>
      </w:trPr>
      <w:tc>
        <w:tcPr>
          <w:tcW w:w="6521" w:type="dxa"/>
          <w:vAlign w:val="center"/>
          <w:hideMark/>
        </w:tcPr>
        <w:p w14:paraId="70DECD0A" w14:textId="77777777" w:rsidR="001576A2" w:rsidRPr="00641471" w:rsidRDefault="001576A2" w:rsidP="00262FBF">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3" w:type="dxa"/>
          <w:hideMark/>
        </w:tcPr>
        <w:p w14:paraId="2E6CDC5D" w14:textId="77777777" w:rsidR="001576A2" w:rsidRPr="00641471" w:rsidRDefault="001576A2" w:rsidP="0071525C">
          <w:pPr>
            <w:spacing w:after="0" w:line="240" w:lineRule="auto"/>
            <w:ind w:right="74"/>
            <w:rPr>
              <w:rFonts w:ascii="Palatino Linotype" w:hAnsi="Palatino Linotype" w:cs="Arial"/>
              <w:b/>
              <w:szCs w:val="20"/>
            </w:rPr>
          </w:pPr>
          <w:r>
            <w:rPr>
              <w:rFonts w:ascii="Palatino Linotype" w:hAnsi="Palatino Linotype" w:cs="Arial"/>
              <w:b/>
              <w:bCs/>
              <w:sz w:val="24"/>
              <w:lang w:eastAsia="es-MX"/>
            </w:rPr>
            <w:t>0</w:t>
          </w:r>
          <w:r w:rsidR="00EA24FA">
            <w:rPr>
              <w:rFonts w:ascii="Palatino Linotype" w:hAnsi="Palatino Linotype" w:cs="Arial"/>
              <w:b/>
              <w:bCs/>
              <w:sz w:val="24"/>
              <w:lang w:val="es-419" w:eastAsia="es-MX"/>
            </w:rPr>
            <w:t>1</w:t>
          </w:r>
          <w:r w:rsidR="0071525C">
            <w:rPr>
              <w:rFonts w:ascii="Palatino Linotype" w:hAnsi="Palatino Linotype" w:cs="Arial"/>
              <w:b/>
              <w:bCs/>
              <w:sz w:val="24"/>
              <w:lang w:val="es-419" w:eastAsia="es-MX"/>
            </w:rPr>
            <w:t>91</w:t>
          </w:r>
          <w:r w:rsidR="0060755C">
            <w:rPr>
              <w:rFonts w:ascii="Palatino Linotype" w:hAnsi="Palatino Linotype" w:cs="Arial"/>
              <w:b/>
              <w:bCs/>
              <w:sz w:val="24"/>
              <w:lang w:val="es-419" w:eastAsia="es-MX"/>
            </w:rPr>
            <w:t>5</w:t>
          </w:r>
          <w:r>
            <w:rPr>
              <w:rFonts w:ascii="Palatino Linotype" w:hAnsi="Palatino Linotype" w:cs="Arial"/>
              <w:b/>
              <w:bCs/>
              <w:sz w:val="24"/>
              <w:lang w:eastAsia="es-MX"/>
            </w:rPr>
            <w:t>/INFOEM/IP/RR/2022</w:t>
          </w:r>
        </w:p>
      </w:tc>
    </w:tr>
    <w:tr w:rsidR="001576A2" w:rsidRPr="00262FBF" w14:paraId="21B62F65" w14:textId="77777777" w:rsidTr="009F5FEF">
      <w:trPr>
        <w:trHeight w:val="242"/>
      </w:trPr>
      <w:tc>
        <w:tcPr>
          <w:tcW w:w="6521" w:type="dxa"/>
          <w:vAlign w:val="center"/>
          <w:hideMark/>
        </w:tcPr>
        <w:p w14:paraId="62419C50" w14:textId="77777777" w:rsidR="001576A2" w:rsidRPr="00641471" w:rsidRDefault="001576A2" w:rsidP="00262FBF">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14:paraId="0A16A49F" w14:textId="77777777" w:rsidR="001576A2" w:rsidRPr="00EA24FA" w:rsidRDefault="00EA24FA" w:rsidP="0071525C">
          <w:pPr>
            <w:spacing w:after="0" w:line="240" w:lineRule="auto"/>
            <w:ind w:right="74"/>
            <w:rPr>
              <w:lang w:val="es-419"/>
            </w:rPr>
          </w:pPr>
          <w:r>
            <w:rPr>
              <w:rFonts w:ascii="Palatino Linotype" w:hAnsi="Palatino Linotype" w:cs="Arial"/>
              <w:b/>
              <w:bCs/>
              <w:sz w:val="24"/>
              <w:lang w:val="es-419" w:eastAsia="es-MX"/>
            </w:rPr>
            <w:t xml:space="preserve">Ayuntamiento de </w:t>
          </w:r>
          <w:r w:rsidR="0071525C">
            <w:rPr>
              <w:rFonts w:ascii="Palatino Linotype" w:hAnsi="Palatino Linotype" w:cs="Arial"/>
              <w:b/>
              <w:bCs/>
              <w:sz w:val="24"/>
              <w:lang w:val="es-419" w:eastAsia="es-MX"/>
            </w:rPr>
            <w:t>Amecameca</w:t>
          </w:r>
        </w:p>
      </w:tc>
    </w:tr>
    <w:tr w:rsidR="001576A2" w:rsidRPr="00641471" w14:paraId="0A7AB257" w14:textId="77777777" w:rsidTr="009F5FEF">
      <w:trPr>
        <w:trHeight w:val="342"/>
      </w:trPr>
      <w:tc>
        <w:tcPr>
          <w:tcW w:w="6521" w:type="dxa"/>
        </w:tcPr>
        <w:p w14:paraId="6545020B" w14:textId="77777777" w:rsidR="001576A2" w:rsidRPr="00641471" w:rsidRDefault="001576A2" w:rsidP="00262FBF">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14:paraId="236C3D5C" w14:textId="77777777" w:rsidR="001576A2" w:rsidRPr="00641471" w:rsidRDefault="001576A2" w:rsidP="00262FBF">
          <w:pPr>
            <w:spacing w:after="120" w:line="256" w:lineRule="auto"/>
            <w:ind w:right="71"/>
            <w:rPr>
              <w:rFonts w:ascii="Palatino Linotype" w:hAnsi="Palatino Linotype" w:cs="Arial"/>
              <w:b/>
              <w:szCs w:val="20"/>
            </w:rPr>
          </w:pPr>
          <w:r>
            <w:rPr>
              <w:rFonts w:ascii="Palatino Linotype" w:hAnsi="Palatino Linotype" w:cs="Arial"/>
              <w:b/>
              <w:szCs w:val="20"/>
            </w:rPr>
            <w:t>José Martínez Vilchis</w:t>
          </w:r>
        </w:p>
      </w:tc>
    </w:tr>
  </w:tbl>
  <w:p w14:paraId="201864C3" w14:textId="77777777" w:rsidR="001576A2" w:rsidRPr="00AE046A" w:rsidRDefault="001576A2" w:rsidP="00337A3D">
    <w:pPr>
      <w:pStyle w:val="Encabezado"/>
      <w:tabs>
        <w:tab w:val="clear" w:pos="4419"/>
        <w:tab w:val="clear" w:pos="8838"/>
        <w:tab w:val="left" w:pos="6005"/>
      </w:tabs>
      <w:rPr>
        <w:sz w:val="14"/>
      </w:rPr>
    </w:pPr>
    <w:r>
      <w:rPr>
        <w:rFonts w:ascii="Palatino Linotype" w:hAnsi="Palatino Linotype" w:cs="Arial"/>
        <w:b/>
        <w:noProof/>
        <w:szCs w:val="20"/>
        <w:lang w:val="es-419" w:eastAsia="es-419"/>
      </w:rPr>
      <w:drawing>
        <wp:anchor distT="0" distB="0" distL="114300" distR="114300" simplePos="0" relativeHeight="251660288" behindDoc="1" locked="0" layoutInCell="0" allowOverlap="1" wp14:anchorId="18AE5D90" wp14:editId="744812BC">
          <wp:simplePos x="0" y="0"/>
          <wp:positionH relativeFrom="page">
            <wp:align>left</wp:align>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1576A2" w14:paraId="545A2C83" w14:textId="77777777" w:rsidTr="00262FBF">
      <w:trPr>
        <w:trHeight w:val="227"/>
      </w:trPr>
      <w:tc>
        <w:tcPr>
          <w:tcW w:w="6521" w:type="dxa"/>
          <w:vAlign w:val="center"/>
          <w:hideMark/>
        </w:tcPr>
        <w:p w14:paraId="208AB559" w14:textId="77777777" w:rsidR="001576A2" w:rsidRPr="00641471" w:rsidRDefault="001576A2"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3" w:type="dxa"/>
          <w:hideMark/>
        </w:tcPr>
        <w:p w14:paraId="045BE483" w14:textId="77777777" w:rsidR="001576A2" w:rsidRPr="00641471" w:rsidRDefault="001576A2" w:rsidP="0071525C">
          <w:pPr>
            <w:spacing w:after="0" w:line="240" w:lineRule="auto"/>
            <w:ind w:right="74"/>
            <w:rPr>
              <w:rFonts w:ascii="Palatino Linotype" w:hAnsi="Palatino Linotype" w:cs="Arial"/>
              <w:b/>
              <w:szCs w:val="20"/>
            </w:rPr>
          </w:pPr>
          <w:r>
            <w:rPr>
              <w:rFonts w:ascii="Palatino Linotype" w:hAnsi="Palatino Linotype" w:cs="Arial"/>
              <w:b/>
              <w:bCs/>
              <w:sz w:val="24"/>
              <w:lang w:eastAsia="es-MX"/>
            </w:rPr>
            <w:t>0</w:t>
          </w:r>
          <w:r w:rsidR="00EA24FA">
            <w:rPr>
              <w:rFonts w:ascii="Palatino Linotype" w:hAnsi="Palatino Linotype" w:cs="Arial"/>
              <w:b/>
              <w:bCs/>
              <w:sz w:val="24"/>
              <w:lang w:val="es-419" w:eastAsia="es-MX"/>
            </w:rPr>
            <w:t>1</w:t>
          </w:r>
          <w:r w:rsidR="0071525C">
            <w:rPr>
              <w:rFonts w:ascii="Palatino Linotype" w:hAnsi="Palatino Linotype" w:cs="Arial"/>
              <w:b/>
              <w:bCs/>
              <w:sz w:val="24"/>
              <w:lang w:val="es-419" w:eastAsia="es-MX"/>
            </w:rPr>
            <w:t>915</w:t>
          </w:r>
          <w:r>
            <w:rPr>
              <w:rFonts w:ascii="Palatino Linotype" w:hAnsi="Palatino Linotype" w:cs="Arial"/>
              <w:b/>
              <w:bCs/>
              <w:sz w:val="24"/>
              <w:lang w:eastAsia="es-MX"/>
            </w:rPr>
            <w:t>/INFOEM/IP/RR/2022</w:t>
          </w:r>
        </w:p>
      </w:tc>
    </w:tr>
    <w:tr w:rsidR="001576A2" w14:paraId="28BEBA43" w14:textId="77777777" w:rsidTr="00262FBF">
      <w:trPr>
        <w:trHeight w:val="242"/>
      </w:trPr>
      <w:tc>
        <w:tcPr>
          <w:tcW w:w="6521" w:type="dxa"/>
          <w:vAlign w:val="center"/>
          <w:hideMark/>
        </w:tcPr>
        <w:p w14:paraId="226A7CE7" w14:textId="77777777" w:rsidR="001576A2" w:rsidRPr="00641471" w:rsidRDefault="001576A2"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14:paraId="6A465F31" w14:textId="77777777" w:rsidR="001576A2" w:rsidRPr="00262FBF" w:rsidRDefault="00EA24FA" w:rsidP="0071525C">
          <w:pPr>
            <w:spacing w:after="0" w:line="240" w:lineRule="auto"/>
            <w:ind w:right="74"/>
          </w:pPr>
          <w:r>
            <w:rPr>
              <w:rFonts w:ascii="Palatino Linotype" w:hAnsi="Palatino Linotype" w:cs="Arial"/>
              <w:b/>
              <w:bCs/>
              <w:sz w:val="24"/>
              <w:lang w:val="es-419" w:eastAsia="es-MX"/>
            </w:rPr>
            <w:t xml:space="preserve">Ayuntamiento de </w:t>
          </w:r>
          <w:r w:rsidR="0071525C">
            <w:rPr>
              <w:rFonts w:ascii="Palatino Linotype" w:hAnsi="Palatino Linotype" w:cs="Arial"/>
              <w:b/>
              <w:bCs/>
              <w:sz w:val="24"/>
              <w:lang w:val="es-419" w:eastAsia="es-MX"/>
            </w:rPr>
            <w:t>Amecameca</w:t>
          </w:r>
        </w:p>
      </w:tc>
    </w:tr>
    <w:tr w:rsidR="001576A2" w14:paraId="298E6203" w14:textId="77777777" w:rsidTr="00262FBF">
      <w:trPr>
        <w:trHeight w:val="342"/>
      </w:trPr>
      <w:tc>
        <w:tcPr>
          <w:tcW w:w="6521" w:type="dxa"/>
        </w:tcPr>
        <w:p w14:paraId="37FC5F8D" w14:textId="77777777" w:rsidR="001576A2" w:rsidRPr="00641471" w:rsidRDefault="001576A2"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3543" w:type="dxa"/>
        </w:tcPr>
        <w:p w14:paraId="67EA7B70" w14:textId="36E8EDFA" w:rsidR="001576A2" w:rsidRPr="00641471" w:rsidRDefault="00F75A99" w:rsidP="00262FBF">
          <w:pPr>
            <w:spacing w:after="120" w:line="256" w:lineRule="auto"/>
            <w:ind w:right="71"/>
            <w:rPr>
              <w:rFonts w:ascii="Palatino Linotype" w:hAnsi="Palatino Linotype" w:cs="Arial"/>
              <w:b/>
            </w:rPr>
          </w:pPr>
          <w:proofErr w:type="spellStart"/>
          <w:r>
            <w:rPr>
              <w:rFonts w:ascii="Palatino Linotype" w:hAnsi="Palatino Linotype" w:cs="Arial"/>
              <w:b/>
            </w:rPr>
            <w:t>xxxxxxxxxxxxxxxxxxxxxx</w:t>
          </w:r>
          <w:proofErr w:type="spellEnd"/>
        </w:p>
      </w:tc>
    </w:tr>
    <w:tr w:rsidR="001576A2" w14:paraId="318037D9" w14:textId="77777777" w:rsidTr="00262FBF">
      <w:trPr>
        <w:trHeight w:val="342"/>
      </w:trPr>
      <w:tc>
        <w:tcPr>
          <w:tcW w:w="6521" w:type="dxa"/>
        </w:tcPr>
        <w:p w14:paraId="5652DD43" w14:textId="77777777" w:rsidR="001576A2" w:rsidRPr="00641471" w:rsidRDefault="001576A2"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14:paraId="43FF3AD1" w14:textId="77777777" w:rsidR="001576A2" w:rsidRPr="00641471" w:rsidRDefault="001576A2" w:rsidP="00262FBF">
          <w:pPr>
            <w:spacing w:after="120" w:line="256" w:lineRule="auto"/>
            <w:ind w:right="71"/>
            <w:rPr>
              <w:rFonts w:ascii="Palatino Linotype" w:hAnsi="Palatino Linotype" w:cs="Arial"/>
              <w:b/>
              <w:szCs w:val="20"/>
            </w:rPr>
          </w:pPr>
          <w:r>
            <w:rPr>
              <w:rFonts w:ascii="Palatino Linotype" w:hAnsi="Palatino Linotype" w:cs="Arial"/>
              <w:b/>
              <w:szCs w:val="20"/>
            </w:rPr>
            <w:t>José Martínez Vilchis</w:t>
          </w:r>
        </w:p>
      </w:tc>
    </w:tr>
  </w:tbl>
  <w:p w14:paraId="1EEB4418" w14:textId="77777777" w:rsidR="001576A2" w:rsidRPr="00C222C0" w:rsidRDefault="001576A2">
    <w:pPr>
      <w:pStyle w:val="Encabezado"/>
      <w:rPr>
        <w:sz w:val="16"/>
      </w:rPr>
    </w:pPr>
    <w:r>
      <w:rPr>
        <w:rFonts w:ascii="Palatino Linotype" w:hAnsi="Palatino Linotype" w:cs="Arial"/>
        <w:b/>
        <w:noProof/>
        <w:szCs w:val="20"/>
        <w:lang w:val="es-419" w:eastAsia="es-419"/>
      </w:rPr>
      <w:drawing>
        <wp:anchor distT="0" distB="0" distL="114300" distR="114300" simplePos="0" relativeHeight="251659264" behindDoc="1" locked="0" layoutInCell="0" allowOverlap="1" wp14:anchorId="0C03A3B2" wp14:editId="02AB9EA3">
          <wp:simplePos x="0" y="0"/>
          <wp:positionH relativeFrom="page">
            <wp:align>left</wp:align>
          </wp:positionH>
          <wp:positionV relativeFrom="page">
            <wp:posOffset>34925</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C7326"/>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DF3EF6"/>
    <w:multiLevelType w:val="hybridMultilevel"/>
    <w:tmpl w:val="A3322E9C"/>
    <w:lvl w:ilvl="0" w:tplc="6750094A">
      <w:start w:val="1"/>
      <w:numFmt w:val="upp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B9F12DC"/>
    <w:multiLevelType w:val="multilevel"/>
    <w:tmpl w:val="BDE47552"/>
    <w:lvl w:ilvl="0">
      <w:start w:val="1"/>
      <w:numFmt w:val="decimal"/>
      <w:lvlText w:val="%1."/>
      <w:lvlJc w:val="left"/>
      <w:pPr>
        <w:ind w:left="720" w:hanging="360"/>
      </w:pPr>
      <w:rPr>
        <w:rFonts w:cstheme="minorBidi" w:hint="default"/>
        <w:i/>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A822210"/>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BF411C"/>
    <w:multiLevelType w:val="hybridMultilevel"/>
    <w:tmpl w:val="6E10BA1A"/>
    <w:lvl w:ilvl="0" w:tplc="67F0F486">
      <w:start w:val="1"/>
      <w:numFmt w:val="decimal"/>
      <w:lvlText w:val="%1."/>
      <w:lvlJc w:val="left"/>
      <w:pPr>
        <w:ind w:left="720" w:hanging="360"/>
      </w:pPr>
      <w:rPr>
        <w:rFonts w:cs="Arial"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402843"/>
    <w:multiLevelType w:val="hybridMultilevel"/>
    <w:tmpl w:val="9F608FE8"/>
    <w:lvl w:ilvl="0" w:tplc="8E62CEB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C384415"/>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6D2252"/>
    <w:multiLevelType w:val="hybridMultilevel"/>
    <w:tmpl w:val="C0341E16"/>
    <w:lvl w:ilvl="0" w:tplc="1EE6D028">
      <w:start w:val="3"/>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C567F94"/>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D675C77"/>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6BD0C78"/>
    <w:multiLevelType w:val="hybridMultilevel"/>
    <w:tmpl w:val="C2E67270"/>
    <w:lvl w:ilvl="0" w:tplc="95A6AEF6">
      <w:start w:val="29"/>
      <w:numFmt w:val="upperRoman"/>
      <w:lvlText w:val="%1."/>
      <w:lvlJc w:val="left"/>
      <w:pPr>
        <w:ind w:left="112" w:hanging="186"/>
      </w:pPr>
      <w:rPr>
        <w:rFonts w:ascii="Bookman Old Style" w:eastAsia="Arial" w:hAnsi="Bookman Old Style" w:cs="Arial" w:hint="default"/>
        <w:b/>
        <w:bCs/>
        <w:spacing w:val="-19"/>
        <w:w w:val="99"/>
        <w:sz w:val="20"/>
        <w:szCs w:val="20"/>
      </w:rPr>
    </w:lvl>
    <w:lvl w:ilvl="1" w:tplc="BFF2195E">
      <w:start w:val="1"/>
      <w:numFmt w:val="lowerLetter"/>
      <w:lvlText w:val="%2)"/>
      <w:lvlJc w:val="left"/>
      <w:pPr>
        <w:ind w:left="1121" w:hanging="212"/>
      </w:pPr>
      <w:rPr>
        <w:rFonts w:ascii="Bookman Old Style" w:eastAsia="Arial" w:hAnsi="Bookman Old Style" w:cs="Arial" w:hint="default"/>
        <w:b/>
        <w:bCs/>
        <w:w w:val="99"/>
        <w:sz w:val="20"/>
        <w:szCs w:val="20"/>
      </w:rPr>
    </w:lvl>
    <w:lvl w:ilvl="2" w:tplc="E85A4B76">
      <w:start w:val="1"/>
      <w:numFmt w:val="decimal"/>
      <w:lvlText w:val="%3)"/>
      <w:lvlJc w:val="left"/>
      <w:pPr>
        <w:ind w:left="2158" w:hanging="238"/>
      </w:pPr>
      <w:rPr>
        <w:rFonts w:ascii="Bookman Old Style" w:eastAsia="Arial" w:hAnsi="Bookman Old Style" w:cs="Arial" w:hint="default"/>
        <w:b/>
        <w:bCs/>
        <w:spacing w:val="-25"/>
        <w:w w:val="99"/>
        <w:sz w:val="20"/>
        <w:szCs w:val="20"/>
      </w:rPr>
    </w:lvl>
    <w:lvl w:ilvl="3" w:tplc="2A961D5E">
      <w:numFmt w:val="bullet"/>
      <w:lvlText w:val="•"/>
      <w:lvlJc w:val="left"/>
      <w:pPr>
        <w:ind w:left="1840" w:hanging="238"/>
      </w:pPr>
      <w:rPr>
        <w:rFonts w:hint="default"/>
      </w:rPr>
    </w:lvl>
    <w:lvl w:ilvl="4" w:tplc="0BC4BF6C">
      <w:numFmt w:val="bullet"/>
      <w:lvlText w:val="•"/>
      <w:lvlJc w:val="left"/>
      <w:pPr>
        <w:ind w:left="2160" w:hanging="238"/>
      </w:pPr>
      <w:rPr>
        <w:rFonts w:hint="default"/>
      </w:rPr>
    </w:lvl>
    <w:lvl w:ilvl="5" w:tplc="29F6170C">
      <w:numFmt w:val="bullet"/>
      <w:lvlText w:val="•"/>
      <w:lvlJc w:val="left"/>
      <w:pPr>
        <w:ind w:left="3500" w:hanging="238"/>
      </w:pPr>
      <w:rPr>
        <w:rFonts w:hint="default"/>
      </w:rPr>
    </w:lvl>
    <w:lvl w:ilvl="6" w:tplc="71985FCC">
      <w:numFmt w:val="bullet"/>
      <w:lvlText w:val="•"/>
      <w:lvlJc w:val="left"/>
      <w:pPr>
        <w:ind w:left="4840" w:hanging="238"/>
      </w:pPr>
      <w:rPr>
        <w:rFonts w:hint="default"/>
      </w:rPr>
    </w:lvl>
    <w:lvl w:ilvl="7" w:tplc="922C3072">
      <w:numFmt w:val="bullet"/>
      <w:lvlText w:val="•"/>
      <w:lvlJc w:val="left"/>
      <w:pPr>
        <w:ind w:left="6181" w:hanging="238"/>
      </w:pPr>
      <w:rPr>
        <w:rFonts w:hint="default"/>
      </w:rPr>
    </w:lvl>
    <w:lvl w:ilvl="8" w:tplc="D15AF54C">
      <w:numFmt w:val="bullet"/>
      <w:lvlText w:val="•"/>
      <w:lvlJc w:val="left"/>
      <w:pPr>
        <w:ind w:left="7521" w:hanging="238"/>
      </w:pPr>
      <w:rPr>
        <w:rFonts w:hint="default"/>
      </w:rPr>
    </w:lvl>
  </w:abstractNum>
  <w:abstractNum w:abstractNumId="13"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F7507EC"/>
    <w:multiLevelType w:val="hybridMultilevel"/>
    <w:tmpl w:val="08F874F4"/>
    <w:lvl w:ilvl="0" w:tplc="773EFB94">
      <w:start w:val="1"/>
      <w:numFmt w:val="decimal"/>
      <w:lvlText w:val="%1."/>
      <w:lvlJc w:val="left"/>
      <w:pPr>
        <w:ind w:left="1571" w:hanging="360"/>
      </w:pPr>
      <w:rPr>
        <w:rFonts w:eastAsia="Arial Unicode MS" w:cs="Arial"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5" w15:restartNumberingAfterBreak="0">
    <w:nsid w:val="50576FB6"/>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527B0E8D"/>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6B6E2E79"/>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6E421D3A"/>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15:restartNumberingAfterBreak="0">
    <w:nsid w:val="743E467A"/>
    <w:multiLevelType w:val="hybridMultilevel"/>
    <w:tmpl w:val="1152C314"/>
    <w:lvl w:ilvl="0" w:tplc="6A2C9EFE">
      <w:start w:val="1"/>
      <w:numFmt w:val="decimal"/>
      <w:lvlText w:val="%1."/>
      <w:lvlJc w:val="left"/>
      <w:pPr>
        <w:ind w:left="644" w:hanging="360"/>
      </w:pPr>
      <w:rPr>
        <w:rFonts w:cs="Arial" w:hint="default"/>
        <w:b/>
        <w:color w:val="auto"/>
      </w:rPr>
    </w:lvl>
    <w:lvl w:ilvl="1" w:tplc="580A0019" w:tentative="1">
      <w:start w:val="1"/>
      <w:numFmt w:val="lowerLetter"/>
      <w:lvlText w:val="%2."/>
      <w:lvlJc w:val="left"/>
      <w:pPr>
        <w:ind w:left="1364" w:hanging="360"/>
      </w:pPr>
    </w:lvl>
    <w:lvl w:ilvl="2" w:tplc="580A001B" w:tentative="1">
      <w:start w:val="1"/>
      <w:numFmt w:val="lowerRoman"/>
      <w:lvlText w:val="%3."/>
      <w:lvlJc w:val="right"/>
      <w:pPr>
        <w:ind w:left="2084" w:hanging="180"/>
      </w:pPr>
    </w:lvl>
    <w:lvl w:ilvl="3" w:tplc="580A000F" w:tentative="1">
      <w:start w:val="1"/>
      <w:numFmt w:val="decimal"/>
      <w:lvlText w:val="%4."/>
      <w:lvlJc w:val="left"/>
      <w:pPr>
        <w:ind w:left="2804" w:hanging="360"/>
      </w:pPr>
    </w:lvl>
    <w:lvl w:ilvl="4" w:tplc="580A0019" w:tentative="1">
      <w:start w:val="1"/>
      <w:numFmt w:val="lowerLetter"/>
      <w:lvlText w:val="%5."/>
      <w:lvlJc w:val="left"/>
      <w:pPr>
        <w:ind w:left="3524" w:hanging="360"/>
      </w:pPr>
    </w:lvl>
    <w:lvl w:ilvl="5" w:tplc="580A001B" w:tentative="1">
      <w:start w:val="1"/>
      <w:numFmt w:val="lowerRoman"/>
      <w:lvlText w:val="%6."/>
      <w:lvlJc w:val="right"/>
      <w:pPr>
        <w:ind w:left="4244" w:hanging="180"/>
      </w:pPr>
    </w:lvl>
    <w:lvl w:ilvl="6" w:tplc="580A000F" w:tentative="1">
      <w:start w:val="1"/>
      <w:numFmt w:val="decimal"/>
      <w:lvlText w:val="%7."/>
      <w:lvlJc w:val="left"/>
      <w:pPr>
        <w:ind w:left="4964" w:hanging="360"/>
      </w:pPr>
    </w:lvl>
    <w:lvl w:ilvl="7" w:tplc="580A0019" w:tentative="1">
      <w:start w:val="1"/>
      <w:numFmt w:val="lowerLetter"/>
      <w:lvlText w:val="%8."/>
      <w:lvlJc w:val="left"/>
      <w:pPr>
        <w:ind w:left="5684" w:hanging="360"/>
      </w:pPr>
    </w:lvl>
    <w:lvl w:ilvl="8" w:tplc="580A001B" w:tentative="1">
      <w:start w:val="1"/>
      <w:numFmt w:val="lowerRoman"/>
      <w:lvlText w:val="%9."/>
      <w:lvlJc w:val="right"/>
      <w:pPr>
        <w:ind w:left="6404" w:hanging="180"/>
      </w:pPr>
    </w:lvl>
  </w:abstractNum>
  <w:abstractNum w:abstractNumId="21"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90397315">
    <w:abstractNumId w:val="19"/>
  </w:num>
  <w:num w:numId="2" w16cid:durableId="698822160">
    <w:abstractNumId w:val="1"/>
  </w:num>
  <w:num w:numId="3" w16cid:durableId="1950695418">
    <w:abstractNumId w:val="6"/>
  </w:num>
  <w:num w:numId="4" w16cid:durableId="1583831924">
    <w:abstractNumId w:val="2"/>
  </w:num>
  <w:num w:numId="5" w16cid:durableId="2024550216">
    <w:abstractNumId w:val="14"/>
  </w:num>
  <w:num w:numId="6" w16cid:durableId="2111200599">
    <w:abstractNumId w:val="11"/>
  </w:num>
  <w:num w:numId="7" w16cid:durableId="2049253937">
    <w:abstractNumId w:val="15"/>
  </w:num>
  <w:num w:numId="8" w16cid:durableId="724990750">
    <w:abstractNumId w:val="4"/>
  </w:num>
  <w:num w:numId="9" w16cid:durableId="1056586811">
    <w:abstractNumId w:val="0"/>
  </w:num>
  <w:num w:numId="10" w16cid:durableId="18252438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50884366">
    <w:abstractNumId w:val="7"/>
  </w:num>
  <w:num w:numId="12" w16cid:durableId="221714249">
    <w:abstractNumId w:val="9"/>
  </w:num>
  <w:num w:numId="13" w16cid:durableId="822045100">
    <w:abstractNumId w:val="8"/>
  </w:num>
  <w:num w:numId="14" w16cid:durableId="871066433">
    <w:abstractNumId w:val="16"/>
  </w:num>
  <w:num w:numId="15" w16cid:durableId="881787479">
    <w:abstractNumId w:val="17"/>
  </w:num>
  <w:num w:numId="16" w16cid:durableId="576136812">
    <w:abstractNumId w:val="5"/>
  </w:num>
  <w:num w:numId="17" w16cid:durableId="682634950">
    <w:abstractNumId w:val="18"/>
  </w:num>
  <w:num w:numId="18" w16cid:durableId="10195008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273463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94585240">
    <w:abstractNumId w:val="3"/>
  </w:num>
  <w:num w:numId="21" w16cid:durableId="48498439">
    <w:abstractNumId w:val="13"/>
  </w:num>
  <w:num w:numId="22" w16cid:durableId="1586762897">
    <w:abstractNumId w:val="10"/>
  </w:num>
  <w:num w:numId="23" w16cid:durableId="494540367">
    <w:abstractNumId w:val="20"/>
  </w:num>
  <w:num w:numId="24" w16cid:durableId="1018309963">
    <w:abstractNumId w:val="21"/>
  </w:num>
  <w:num w:numId="25" w16cid:durableId="677391915">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A3D"/>
    <w:rsid w:val="00003CEF"/>
    <w:rsid w:val="00005A11"/>
    <w:rsid w:val="00007F88"/>
    <w:rsid w:val="00015608"/>
    <w:rsid w:val="0003012B"/>
    <w:rsid w:val="000358BA"/>
    <w:rsid w:val="00036F8B"/>
    <w:rsid w:val="00045D7D"/>
    <w:rsid w:val="00050AEB"/>
    <w:rsid w:val="000510BA"/>
    <w:rsid w:val="0006030C"/>
    <w:rsid w:val="00063530"/>
    <w:rsid w:val="00064E75"/>
    <w:rsid w:val="00066174"/>
    <w:rsid w:val="000708A8"/>
    <w:rsid w:val="000765CE"/>
    <w:rsid w:val="00080715"/>
    <w:rsid w:val="00081381"/>
    <w:rsid w:val="00084319"/>
    <w:rsid w:val="00091170"/>
    <w:rsid w:val="00093414"/>
    <w:rsid w:val="000A7C9B"/>
    <w:rsid w:val="000C4ACF"/>
    <w:rsid w:val="000D1973"/>
    <w:rsid w:val="000D34BE"/>
    <w:rsid w:val="000D389D"/>
    <w:rsid w:val="000D5EF6"/>
    <w:rsid w:val="000E08A0"/>
    <w:rsid w:val="000E6F6E"/>
    <w:rsid w:val="000F78F3"/>
    <w:rsid w:val="00102262"/>
    <w:rsid w:val="00112676"/>
    <w:rsid w:val="001146BC"/>
    <w:rsid w:val="001148ED"/>
    <w:rsid w:val="0011490E"/>
    <w:rsid w:val="00121A8A"/>
    <w:rsid w:val="00121CFD"/>
    <w:rsid w:val="00123778"/>
    <w:rsid w:val="00123996"/>
    <w:rsid w:val="0012414D"/>
    <w:rsid w:val="001252B8"/>
    <w:rsid w:val="001339D7"/>
    <w:rsid w:val="00136DB5"/>
    <w:rsid w:val="00142307"/>
    <w:rsid w:val="00143A49"/>
    <w:rsid w:val="001460D8"/>
    <w:rsid w:val="00152AB6"/>
    <w:rsid w:val="001576A2"/>
    <w:rsid w:val="00157B7F"/>
    <w:rsid w:val="00163245"/>
    <w:rsid w:val="001654F9"/>
    <w:rsid w:val="001660FC"/>
    <w:rsid w:val="00172F6F"/>
    <w:rsid w:val="001743BA"/>
    <w:rsid w:val="00175759"/>
    <w:rsid w:val="00187603"/>
    <w:rsid w:val="00187D36"/>
    <w:rsid w:val="001A667D"/>
    <w:rsid w:val="001B0DEB"/>
    <w:rsid w:val="001B2FE9"/>
    <w:rsid w:val="001B6CB9"/>
    <w:rsid w:val="001C034C"/>
    <w:rsid w:val="001C485B"/>
    <w:rsid w:val="001D7C08"/>
    <w:rsid w:val="001E0966"/>
    <w:rsid w:val="001E28BA"/>
    <w:rsid w:val="001E3B5B"/>
    <w:rsid w:val="001E4511"/>
    <w:rsid w:val="001E50A6"/>
    <w:rsid w:val="001E7BD7"/>
    <w:rsid w:val="001F1998"/>
    <w:rsid w:val="001F1C38"/>
    <w:rsid w:val="001F3B02"/>
    <w:rsid w:val="002018B0"/>
    <w:rsid w:val="00216D33"/>
    <w:rsid w:val="00223048"/>
    <w:rsid w:val="0022502C"/>
    <w:rsid w:val="0022719C"/>
    <w:rsid w:val="00227562"/>
    <w:rsid w:val="00227DC3"/>
    <w:rsid w:val="00230A7A"/>
    <w:rsid w:val="00231C3D"/>
    <w:rsid w:val="00242F50"/>
    <w:rsid w:val="002442B2"/>
    <w:rsid w:val="002460D1"/>
    <w:rsid w:val="00262FBF"/>
    <w:rsid w:val="00267A25"/>
    <w:rsid w:val="00271585"/>
    <w:rsid w:val="002748BD"/>
    <w:rsid w:val="00277383"/>
    <w:rsid w:val="00285BF6"/>
    <w:rsid w:val="00285F96"/>
    <w:rsid w:val="00286B17"/>
    <w:rsid w:val="00290F21"/>
    <w:rsid w:val="00294F0C"/>
    <w:rsid w:val="002A0B67"/>
    <w:rsid w:val="002A160C"/>
    <w:rsid w:val="002A3BE3"/>
    <w:rsid w:val="002A6AE2"/>
    <w:rsid w:val="002A78CB"/>
    <w:rsid w:val="002B29CD"/>
    <w:rsid w:val="002B3A4F"/>
    <w:rsid w:val="002C5ECB"/>
    <w:rsid w:val="002D1A9D"/>
    <w:rsid w:val="002E11F2"/>
    <w:rsid w:val="002E15D9"/>
    <w:rsid w:val="002E2373"/>
    <w:rsid w:val="002F0173"/>
    <w:rsid w:val="002F0A5E"/>
    <w:rsid w:val="002F3D1A"/>
    <w:rsid w:val="00304035"/>
    <w:rsid w:val="00311140"/>
    <w:rsid w:val="00316D75"/>
    <w:rsid w:val="00317721"/>
    <w:rsid w:val="00320336"/>
    <w:rsid w:val="00327A14"/>
    <w:rsid w:val="00337A3D"/>
    <w:rsid w:val="003451D1"/>
    <w:rsid w:val="00345854"/>
    <w:rsid w:val="003539A0"/>
    <w:rsid w:val="00353CFA"/>
    <w:rsid w:val="00362049"/>
    <w:rsid w:val="00363067"/>
    <w:rsid w:val="00363E7E"/>
    <w:rsid w:val="00364B86"/>
    <w:rsid w:val="0037347F"/>
    <w:rsid w:val="00374011"/>
    <w:rsid w:val="00380337"/>
    <w:rsid w:val="003870DA"/>
    <w:rsid w:val="003910F2"/>
    <w:rsid w:val="00394C1D"/>
    <w:rsid w:val="003C1DD7"/>
    <w:rsid w:val="003C4239"/>
    <w:rsid w:val="003D0012"/>
    <w:rsid w:val="003D028D"/>
    <w:rsid w:val="003D36FD"/>
    <w:rsid w:val="003D5DB5"/>
    <w:rsid w:val="003E3631"/>
    <w:rsid w:val="003E39B6"/>
    <w:rsid w:val="003F0B45"/>
    <w:rsid w:val="003F6136"/>
    <w:rsid w:val="00401215"/>
    <w:rsid w:val="0040212F"/>
    <w:rsid w:val="00423C39"/>
    <w:rsid w:val="00426F16"/>
    <w:rsid w:val="00427A76"/>
    <w:rsid w:val="004301E2"/>
    <w:rsid w:val="0043066E"/>
    <w:rsid w:val="004322AB"/>
    <w:rsid w:val="00447E2F"/>
    <w:rsid w:val="004707A5"/>
    <w:rsid w:val="004714BC"/>
    <w:rsid w:val="00481523"/>
    <w:rsid w:val="00482CBF"/>
    <w:rsid w:val="0049295E"/>
    <w:rsid w:val="00495148"/>
    <w:rsid w:val="00495A9D"/>
    <w:rsid w:val="004978FB"/>
    <w:rsid w:val="004A0624"/>
    <w:rsid w:val="004B16DC"/>
    <w:rsid w:val="004C2D70"/>
    <w:rsid w:val="004C5AB9"/>
    <w:rsid w:val="004C7A02"/>
    <w:rsid w:val="004D5BEB"/>
    <w:rsid w:val="004E32A0"/>
    <w:rsid w:val="004E35FC"/>
    <w:rsid w:val="004F3932"/>
    <w:rsid w:val="004F4DE1"/>
    <w:rsid w:val="005042B0"/>
    <w:rsid w:val="005148B8"/>
    <w:rsid w:val="00523934"/>
    <w:rsid w:val="005270BF"/>
    <w:rsid w:val="00527A12"/>
    <w:rsid w:val="00527EBA"/>
    <w:rsid w:val="005514B5"/>
    <w:rsid w:val="00565479"/>
    <w:rsid w:val="005766BE"/>
    <w:rsid w:val="00592DB9"/>
    <w:rsid w:val="005A1680"/>
    <w:rsid w:val="005B11B8"/>
    <w:rsid w:val="005B18CD"/>
    <w:rsid w:val="005C41DF"/>
    <w:rsid w:val="005C5147"/>
    <w:rsid w:val="005D19FD"/>
    <w:rsid w:val="005D4361"/>
    <w:rsid w:val="005D51CC"/>
    <w:rsid w:val="005D6927"/>
    <w:rsid w:val="005E1D14"/>
    <w:rsid w:val="005E43B0"/>
    <w:rsid w:val="005E62D1"/>
    <w:rsid w:val="005F1B86"/>
    <w:rsid w:val="005F39DC"/>
    <w:rsid w:val="005F693B"/>
    <w:rsid w:val="0060755C"/>
    <w:rsid w:val="00621C53"/>
    <w:rsid w:val="00630254"/>
    <w:rsid w:val="00631A51"/>
    <w:rsid w:val="0063698A"/>
    <w:rsid w:val="006370F7"/>
    <w:rsid w:val="00642108"/>
    <w:rsid w:val="006471B1"/>
    <w:rsid w:val="00647AE3"/>
    <w:rsid w:val="00660E14"/>
    <w:rsid w:val="00677C90"/>
    <w:rsid w:val="0068298B"/>
    <w:rsid w:val="00692461"/>
    <w:rsid w:val="00692A2D"/>
    <w:rsid w:val="006976B1"/>
    <w:rsid w:val="00697D7F"/>
    <w:rsid w:val="006A2565"/>
    <w:rsid w:val="006A38F3"/>
    <w:rsid w:val="006A3EBD"/>
    <w:rsid w:val="006A78C7"/>
    <w:rsid w:val="006B3B05"/>
    <w:rsid w:val="006C2D4B"/>
    <w:rsid w:val="006C7B6C"/>
    <w:rsid w:val="006E261F"/>
    <w:rsid w:val="006E314D"/>
    <w:rsid w:val="006F3E4F"/>
    <w:rsid w:val="00702210"/>
    <w:rsid w:val="00705BBF"/>
    <w:rsid w:val="00710899"/>
    <w:rsid w:val="0071525C"/>
    <w:rsid w:val="00736560"/>
    <w:rsid w:val="0074074E"/>
    <w:rsid w:val="00745BEB"/>
    <w:rsid w:val="00753DCA"/>
    <w:rsid w:val="007673C3"/>
    <w:rsid w:val="00777029"/>
    <w:rsid w:val="00791323"/>
    <w:rsid w:val="00793231"/>
    <w:rsid w:val="007941DD"/>
    <w:rsid w:val="00795B49"/>
    <w:rsid w:val="007A5121"/>
    <w:rsid w:val="007B6867"/>
    <w:rsid w:val="007C01EE"/>
    <w:rsid w:val="007C385E"/>
    <w:rsid w:val="007C5B8D"/>
    <w:rsid w:val="007D7122"/>
    <w:rsid w:val="007E0437"/>
    <w:rsid w:val="007E2ADF"/>
    <w:rsid w:val="007E36A8"/>
    <w:rsid w:val="007E4212"/>
    <w:rsid w:val="007F4CB9"/>
    <w:rsid w:val="007F65A4"/>
    <w:rsid w:val="00800417"/>
    <w:rsid w:val="00801ABC"/>
    <w:rsid w:val="008021C8"/>
    <w:rsid w:val="008035F5"/>
    <w:rsid w:val="008041A1"/>
    <w:rsid w:val="00806F7E"/>
    <w:rsid w:val="00825CE8"/>
    <w:rsid w:val="00827AB2"/>
    <w:rsid w:val="00834F57"/>
    <w:rsid w:val="0085199B"/>
    <w:rsid w:val="008520F2"/>
    <w:rsid w:val="00857253"/>
    <w:rsid w:val="00881A1F"/>
    <w:rsid w:val="0088704B"/>
    <w:rsid w:val="0088752D"/>
    <w:rsid w:val="00894B80"/>
    <w:rsid w:val="008A5984"/>
    <w:rsid w:val="008C4271"/>
    <w:rsid w:val="008C754D"/>
    <w:rsid w:val="008C7559"/>
    <w:rsid w:val="008D43A5"/>
    <w:rsid w:val="008E5168"/>
    <w:rsid w:val="008E5F00"/>
    <w:rsid w:val="008E6B52"/>
    <w:rsid w:val="00902888"/>
    <w:rsid w:val="009145EE"/>
    <w:rsid w:val="009146C3"/>
    <w:rsid w:val="00920AB5"/>
    <w:rsid w:val="00921DE5"/>
    <w:rsid w:val="00922301"/>
    <w:rsid w:val="009268B3"/>
    <w:rsid w:val="00934242"/>
    <w:rsid w:val="009403D0"/>
    <w:rsid w:val="00940652"/>
    <w:rsid w:val="00944190"/>
    <w:rsid w:val="009461EC"/>
    <w:rsid w:val="00954909"/>
    <w:rsid w:val="009571B8"/>
    <w:rsid w:val="00957ADD"/>
    <w:rsid w:val="009612DF"/>
    <w:rsid w:val="00972404"/>
    <w:rsid w:val="00977343"/>
    <w:rsid w:val="009A72BF"/>
    <w:rsid w:val="009B115C"/>
    <w:rsid w:val="009B24F8"/>
    <w:rsid w:val="009B4A4A"/>
    <w:rsid w:val="009C22A9"/>
    <w:rsid w:val="009C6F89"/>
    <w:rsid w:val="009D1861"/>
    <w:rsid w:val="009D3C3F"/>
    <w:rsid w:val="009D4AC6"/>
    <w:rsid w:val="009D7F85"/>
    <w:rsid w:val="009E4A55"/>
    <w:rsid w:val="009F5FEF"/>
    <w:rsid w:val="009F6FF0"/>
    <w:rsid w:val="00A0111B"/>
    <w:rsid w:val="00A05367"/>
    <w:rsid w:val="00A13372"/>
    <w:rsid w:val="00A3069D"/>
    <w:rsid w:val="00A41985"/>
    <w:rsid w:val="00A563AA"/>
    <w:rsid w:val="00A82A54"/>
    <w:rsid w:val="00A860A9"/>
    <w:rsid w:val="00A90D45"/>
    <w:rsid w:val="00A93DE8"/>
    <w:rsid w:val="00AA5F38"/>
    <w:rsid w:val="00AC140B"/>
    <w:rsid w:val="00AC6126"/>
    <w:rsid w:val="00AC7503"/>
    <w:rsid w:val="00AD09FF"/>
    <w:rsid w:val="00AD26DB"/>
    <w:rsid w:val="00AD3A71"/>
    <w:rsid w:val="00AF47E9"/>
    <w:rsid w:val="00B0035C"/>
    <w:rsid w:val="00B05372"/>
    <w:rsid w:val="00B06988"/>
    <w:rsid w:val="00B1000E"/>
    <w:rsid w:val="00B13D19"/>
    <w:rsid w:val="00B2128A"/>
    <w:rsid w:val="00B32C1A"/>
    <w:rsid w:val="00B32D6A"/>
    <w:rsid w:val="00B40F1B"/>
    <w:rsid w:val="00B50FF0"/>
    <w:rsid w:val="00B57EEE"/>
    <w:rsid w:val="00B6071B"/>
    <w:rsid w:val="00B64296"/>
    <w:rsid w:val="00B65EDB"/>
    <w:rsid w:val="00B723ED"/>
    <w:rsid w:val="00B8050B"/>
    <w:rsid w:val="00B8566C"/>
    <w:rsid w:val="00B865EC"/>
    <w:rsid w:val="00B87111"/>
    <w:rsid w:val="00B93DE8"/>
    <w:rsid w:val="00BA7396"/>
    <w:rsid w:val="00BB0B03"/>
    <w:rsid w:val="00BB33E6"/>
    <w:rsid w:val="00BB707A"/>
    <w:rsid w:val="00BD1228"/>
    <w:rsid w:val="00BD18B7"/>
    <w:rsid w:val="00BE526D"/>
    <w:rsid w:val="00BF079C"/>
    <w:rsid w:val="00BF3E6B"/>
    <w:rsid w:val="00C0073A"/>
    <w:rsid w:val="00C12B45"/>
    <w:rsid w:val="00C14E67"/>
    <w:rsid w:val="00C175CF"/>
    <w:rsid w:val="00C20139"/>
    <w:rsid w:val="00C2249B"/>
    <w:rsid w:val="00C35DA7"/>
    <w:rsid w:val="00C43E9C"/>
    <w:rsid w:val="00C543D0"/>
    <w:rsid w:val="00C63E55"/>
    <w:rsid w:val="00C75197"/>
    <w:rsid w:val="00C75A13"/>
    <w:rsid w:val="00C766F0"/>
    <w:rsid w:val="00C834B7"/>
    <w:rsid w:val="00C847A5"/>
    <w:rsid w:val="00C8758F"/>
    <w:rsid w:val="00C90728"/>
    <w:rsid w:val="00C934E6"/>
    <w:rsid w:val="00C95062"/>
    <w:rsid w:val="00CA169B"/>
    <w:rsid w:val="00CA39C2"/>
    <w:rsid w:val="00CB53AC"/>
    <w:rsid w:val="00CC03A5"/>
    <w:rsid w:val="00CC2479"/>
    <w:rsid w:val="00CD669E"/>
    <w:rsid w:val="00CE0B89"/>
    <w:rsid w:val="00CE1D76"/>
    <w:rsid w:val="00CE3B88"/>
    <w:rsid w:val="00CE7F48"/>
    <w:rsid w:val="00CF0998"/>
    <w:rsid w:val="00CF3684"/>
    <w:rsid w:val="00CF6619"/>
    <w:rsid w:val="00D05306"/>
    <w:rsid w:val="00D05619"/>
    <w:rsid w:val="00D11221"/>
    <w:rsid w:val="00D13060"/>
    <w:rsid w:val="00D13425"/>
    <w:rsid w:val="00D1469F"/>
    <w:rsid w:val="00D33043"/>
    <w:rsid w:val="00D339F0"/>
    <w:rsid w:val="00D40922"/>
    <w:rsid w:val="00D41423"/>
    <w:rsid w:val="00D46A62"/>
    <w:rsid w:val="00D46B9A"/>
    <w:rsid w:val="00D547DA"/>
    <w:rsid w:val="00D577B4"/>
    <w:rsid w:val="00D6749A"/>
    <w:rsid w:val="00D74651"/>
    <w:rsid w:val="00D77C9A"/>
    <w:rsid w:val="00D90826"/>
    <w:rsid w:val="00D90C53"/>
    <w:rsid w:val="00D91B28"/>
    <w:rsid w:val="00DA15F6"/>
    <w:rsid w:val="00DA16E7"/>
    <w:rsid w:val="00DA6D65"/>
    <w:rsid w:val="00DB3B51"/>
    <w:rsid w:val="00DC731A"/>
    <w:rsid w:val="00DD6589"/>
    <w:rsid w:val="00DE1DA3"/>
    <w:rsid w:val="00DE3C08"/>
    <w:rsid w:val="00DE5565"/>
    <w:rsid w:val="00DE5BD9"/>
    <w:rsid w:val="00DF2B24"/>
    <w:rsid w:val="00E01436"/>
    <w:rsid w:val="00E0303D"/>
    <w:rsid w:val="00E039A9"/>
    <w:rsid w:val="00E127A2"/>
    <w:rsid w:val="00E16168"/>
    <w:rsid w:val="00E23B95"/>
    <w:rsid w:val="00E30D49"/>
    <w:rsid w:val="00E322BA"/>
    <w:rsid w:val="00E36701"/>
    <w:rsid w:val="00E525B3"/>
    <w:rsid w:val="00E536AE"/>
    <w:rsid w:val="00E550E0"/>
    <w:rsid w:val="00E56783"/>
    <w:rsid w:val="00E6167A"/>
    <w:rsid w:val="00E66889"/>
    <w:rsid w:val="00E71134"/>
    <w:rsid w:val="00E826A1"/>
    <w:rsid w:val="00E90383"/>
    <w:rsid w:val="00E954BE"/>
    <w:rsid w:val="00EA24FA"/>
    <w:rsid w:val="00EB1430"/>
    <w:rsid w:val="00EC5B14"/>
    <w:rsid w:val="00EC73BE"/>
    <w:rsid w:val="00ED68A0"/>
    <w:rsid w:val="00ED697B"/>
    <w:rsid w:val="00EE1D8E"/>
    <w:rsid w:val="00EE3DD1"/>
    <w:rsid w:val="00EE6BFA"/>
    <w:rsid w:val="00EE79FD"/>
    <w:rsid w:val="00EF1123"/>
    <w:rsid w:val="00EF6870"/>
    <w:rsid w:val="00F00525"/>
    <w:rsid w:val="00F1246A"/>
    <w:rsid w:val="00F12B9A"/>
    <w:rsid w:val="00F2138F"/>
    <w:rsid w:val="00F243AA"/>
    <w:rsid w:val="00F2572D"/>
    <w:rsid w:val="00F33D7B"/>
    <w:rsid w:val="00F3766A"/>
    <w:rsid w:val="00F43B74"/>
    <w:rsid w:val="00F455B2"/>
    <w:rsid w:val="00F45CB1"/>
    <w:rsid w:val="00F47255"/>
    <w:rsid w:val="00F479E7"/>
    <w:rsid w:val="00F53890"/>
    <w:rsid w:val="00F5686F"/>
    <w:rsid w:val="00F62AA8"/>
    <w:rsid w:val="00F64663"/>
    <w:rsid w:val="00F65792"/>
    <w:rsid w:val="00F7138B"/>
    <w:rsid w:val="00F714D3"/>
    <w:rsid w:val="00F740EC"/>
    <w:rsid w:val="00F75A99"/>
    <w:rsid w:val="00F82E74"/>
    <w:rsid w:val="00F85F51"/>
    <w:rsid w:val="00FA135B"/>
    <w:rsid w:val="00FA1A88"/>
    <w:rsid w:val="00FA70AD"/>
    <w:rsid w:val="00FB5CF2"/>
    <w:rsid w:val="00FB607B"/>
    <w:rsid w:val="00FC3401"/>
    <w:rsid w:val="00FC641E"/>
    <w:rsid w:val="00FE038C"/>
    <w:rsid w:val="00FE0E26"/>
    <w:rsid w:val="00FF38D0"/>
    <w:rsid w:val="00FF45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47FF46"/>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47F"/>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paragraph" w:customStyle="1" w:styleId="Texto">
    <w:name w:val="Texto"/>
    <w:basedOn w:val="Normal"/>
    <w:link w:val="TextoCar"/>
    <w:rsid w:val="008C7559"/>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8C7559"/>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009481">
      <w:bodyDiv w:val="1"/>
      <w:marLeft w:val="0"/>
      <w:marRight w:val="0"/>
      <w:marTop w:val="0"/>
      <w:marBottom w:val="0"/>
      <w:divBdr>
        <w:top w:val="none" w:sz="0" w:space="0" w:color="auto"/>
        <w:left w:val="none" w:sz="0" w:space="0" w:color="auto"/>
        <w:bottom w:val="none" w:sz="0" w:space="0" w:color="auto"/>
        <w:right w:val="none" w:sz="0" w:space="0" w:color="auto"/>
      </w:divBdr>
    </w:div>
    <w:div w:id="352464554">
      <w:bodyDiv w:val="1"/>
      <w:marLeft w:val="0"/>
      <w:marRight w:val="0"/>
      <w:marTop w:val="0"/>
      <w:marBottom w:val="0"/>
      <w:divBdr>
        <w:top w:val="none" w:sz="0" w:space="0" w:color="auto"/>
        <w:left w:val="none" w:sz="0" w:space="0" w:color="auto"/>
        <w:bottom w:val="none" w:sz="0" w:space="0" w:color="auto"/>
        <w:right w:val="none" w:sz="0" w:space="0" w:color="auto"/>
      </w:divBdr>
    </w:div>
    <w:div w:id="498929955">
      <w:bodyDiv w:val="1"/>
      <w:marLeft w:val="0"/>
      <w:marRight w:val="0"/>
      <w:marTop w:val="0"/>
      <w:marBottom w:val="0"/>
      <w:divBdr>
        <w:top w:val="none" w:sz="0" w:space="0" w:color="auto"/>
        <w:left w:val="none" w:sz="0" w:space="0" w:color="auto"/>
        <w:bottom w:val="none" w:sz="0" w:space="0" w:color="auto"/>
        <w:right w:val="none" w:sz="0" w:space="0" w:color="auto"/>
      </w:divBdr>
    </w:div>
    <w:div w:id="519976015">
      <w:bodyDiv w:val="1"/>
      <w:marLeft w:val="0"/>
      <w:marRight w:val="0"/>
      <w:marTop w:val="0"/>
      <w:marBottom w:val="0"/>
      <w:divBdr>
        <w:top w:val="none" w:sz="0" w:space="0" w:color="auto"/>
        <w:left w:val="none" w:sz="0" w:space="0" w:color="auto"/>
        <w:bottom w:val="none" w:sz="0" w:space="0" w:color="auto"/>
        <w:right w:val="none" w:sz="0" w:space="0" w:color="auto"/>
      </w:divBdr>
    </w:div>
    <w:div w:id="523134241">
      <w:bodyDiv w:val="1"/>
      <w:marLeft w:val="0"/>
      <w:marRight w:val="0"/>
      <w:marTop w:val="0"/>
      <w:marBottom w:val="0"/>
      <w:divBdr>
        <w:top w:val="none" w:sz="0" w:space="0" w:color="auto"/>
        <w:left w:val="none" w:sz="0" w:space="0" w:color="auto"/>
        <w:bottom w:val="none" w:sz="0" w:space="0" w:color="auto"/>
        <w:right w:val="none" w:sz="0" w:space="0" w:color="auto"/>
      </w:divBdr>
    </w:div>
    <w:div w:id="598416703">
      <w:bodyDiv w:val="1"/>
      <w:marLeft w:val="0"/>
      <w:marRight w:val="0"/>
      <w:marTop w:val="0"/>
      <w:marBottom w:val="0"/>
      <w:divBdr>
        <w:top w:val="none" w:sz="0" w:space="0" w:color="auto"/>
        <w:left w:val="none" w:sz="0" w:space="0" w:color="auto"/>
        <w:bottom w:val="none" w:sz="0" w:space="0" w:color="auto"/>
        <w:right w:val="none" w:sz="0" w:space="0" w:color="auto"/>
      </w:divBdr>
    </w:div>
    <w:div w:id="1213417759">
      <w:bodyDiv w:val="1"/>
      <w:marLeft w:val="0"/>
      <w:marRight w:val="0"/>
      <w:marTop w:val="0"/>
      <w:marBottom w:val="0"/>
      <w:divBdr>
        <w:top w:val="none" w:sz="0" w:space="0" w:color="auto"/>
        <w:left w:val="none" w:sz="0" w:space="0" w:color="auto"/>
        <w:bottom w:val="none" w:sz="0" w:space="0" w:color="auto"/>
        <w:right w:val="none" w:sz="0" w:space="0" w:color="auto"/>
      </w:divBdr>
    </w:div>
    <w:div w:id="1427269164">
      <w:bodyDiv w:val="1"/>
      <w:marLeft w:val="0"/>
      <w:marRight w:val="0"/>
      <w:marTop w:val="0"/>
      <w:marBottom w:val="0"/>
      <w:divBdr>
        <w:top w:val="none" w:sz="0" w:space="0" w:color="auto"/>
        <w:left w:val="none" w:sz="0" w:space="0" w:color="auto"/>
        <w:bottom w:val="none" w:sz="0" w:space="0" w:color="auto"/>
        <w:right w:val="none" w:sz="0" w:space="0" w:color="auto"/>
      </w:divBdr>
    </w:div>
    <w:div w:id="1459764707">
      <w:bodyDiv w:val="1"/>
      <w:marLeft w:val="0"/>
      <w:marRight w:val="0"/>
      <w:marTop w:val="0"/>
      <w:marBottom w:val="0"/>
      <w:divBdr>
        <w:top w:val="none" w:sz="0" w:space="0" w:color="auto"/>
        <w:left w:val="none" w:sz="0" w:space="0" w:color="auto"/>
        <w:bottom w:val="none" w:sz="0" w:space="0" w:color="auto"/>
        <w:right w:val="none" w:sz="0" w:space="0" w:color="auto"/>
      </w:divBdr>
    </w:div>
    <w:div w:id="1469006955">
      <w:bodyDiv w:val="1"/>
      <w:marLeft w:val="0"/>
      <w:marRight w:val="0"/>
      <w:marTop w:val="0"/>
      <w:marBottom w:val="0"/>
      <w:divBdr>
        <w:top w:val="none" w:sz="0" w:space="0" w:color="auto"/>
        <w:left w:val="none" w:sz="0" w:space="0" w:color="auto"/>
        <w:bottom w:val="none" w:sz="0" w:space="0" w:color="auto"/>
        <w:right w:val="none" w:sz="0" w:space="0" w:color="auto"/>
      </w:divBdr>
    </w:div>
    <w:div w:id="1469083399">
      <w:bodyDiv w:val="1"/>
      <w:marLeft w:val="0"/>
      <w:marRight w:val="0"/>
      <w:marTop w:val="0"/>
      <w:marBottom w:val="0"/>
      <w:divBdr>
        <w:top w:val="none" w:sz="0" w:space="0" w:color="auto"/>
        <w:left w:val="none" w:sz="0" w:space="0" w:color="auto"/>
        <w:bottom w:val="none" w:sz="0" w:space="0" w:color="auto"/>
        <w:right w:val="none" w:sz="0" w:space="0" w:color="auto"/>
      </w:divBdr>
    </w:div>
    <w:div w:id="1515803639">
      <w:bodyDiv w:val="1"/>
      <w:marLeft w:val="0"/>
      <w:marRight w:val="0"/>
      <w:marTop w:val="0"/>
      <w:marBottom w:val="0"/>
      <w:divBdr>
        <w:top w:val="none" w:sz="0" w:space="0" w:color="auto"/>
        <w:left w:val="none" w:sz="0" w:space="0" w:color="auto"/>
        <w:bottom w:val="none" w:sz="0" w:space="0" w:color="auto"/>
        <w:right w:val="none" w:sz="0" w:space="0" w:color="auto"/>
      </w:divBdr>
    </w:div>
    <w:div w:id="1624579075">
      <w:bodyDiv w:val="1"/>
      <w:marLeft w:val="0"/>
      <w:marRight w:val="0"/>
      <w:marTop w:val="0"/>
      <w:marBottom w:val="0"/>
      <w:divBdr>
        <w:top w:val="none" w:sz="0" w:space="0" w:color="auto"/>
        <w:left w:val="none" w:sz="0" w:space="0" w:color="auto"/>
        <w:bottom w:val="none" w:sz="0" w:space="0" w:color="auto"/>
        <w:right w:val="none" w:sz="0" w:space="0" w:color="auto"/>
      </w:divBdr>
    </w:div>
    <w:div w:id="1707833036">
      <w:bodyDiv w:val="1"/>
      <w:marLeft w:val="0"/>
      <w:marRight w:val="0"/>
      <w:marTop w:val="0"/>
      <w:marBottom w:val="0"/>
      <w:divBdr>
        <w:top w:val="none" w:sz="0" w:space="0" w:color="auto"/>
        <w:left w:val="none" w:sz="0" w:space="0" w:color="auto"/>
        <w:bottom w:val="none" w:sz="0" w:space="0" w:color="auto"/>
        <w:right w:val="none" w:sz="0" w:space="0" w:color="auto"/>
      </w:divBdr>
    </w:div>
    <w:div w:id="1824809099">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 w:id="206537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6E0B7-96A1-4540-ADAE-A17B08713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42</Pages>
  <Words>9728</Words>
  <Characters>53505</Characters>
  <Application>Microsoft Office Word</Application>
  <DocSecurity>0</DocSecurity>
  <Lines>445</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MIGUEL</cp:lastModifiedBy>
  <cp:revision>3</cp:revision>
  <dcterms:created xsi:type="dcterms:W3CDTF">2022-06-01T01:00:00Z</dcterms:created>
  <dcterms:modified xsi:type="dcterms:W3CDTF">2022-06-01T01:06:00Z</dcterms:modified>
</cp:coreProperties>
</file>