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D4F0D" w14:textId="289A502F"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806D6F" w:rsidRPr="004B41AD">
        <w:rPr>
          <w:rFonts w:ascii="Palatino Linotype" w:hAnsi="Palatino Linotype"/>
          <w:sz w:val="24"/>
          <w:szCs w:val="24"/>
        </w:rPr>
        <w:t>diecinueve</w:t>
      </w:r>
      <w:r w:rsidR="0045185F" w:rsidRPr="004B41AD">
        <w:rPr>
          <w:rFonts w:ascii="Palatino Linotype" w:hAnsi="Palatino Linotype"/>
          <w:sz w:val="24"/>
          <w:szCs w:val="24"/>
        </w:rPr>
        <w:t xml:space="preserve"> </w:t>
      </w:r>
      <w:r w:rsidRPr="004B41AD">
        <w:rPr>
          <w:rFonts w:ascii="Palatino Linotype" w:hAnsi="Palatino Linotype"/>
          <w:sz w:val="24"/>
          <w:szCs w:val="24"/>
        </w:rPr>
        <w:t xml:space="preserve">de octubre de dos mil veintidós. </w:t>
      </w:r>
    </w:p>
    <w:p w14:paraId="3E3E6CAE" w14:textId="77777777" w:rsidR="00CD74AE" w:rsidRPr="004B41AD" w:rsidRDefault="00CD74AE" w:rsidP="00B401C7">
      <w:pPr>
        <w:spacing w:after="0" w:line="360" w:lineRule="auto"/>
        <w:ind w:right="49"/>
        <w:jc w:val="center"/>
        <w:rPr>
          <w:rFonts w:ascii="Palatino Linotype" w:hAnsi="Palatino Linotype"/>
          <w:sz w:val="24"/>
          <w:szCs w:val="24"/>
        </w:rPr>
      </w:pPr>
    </w:p>
    <w:p w14:paraId="7BDC2992" w14:textId="7A5F25F0"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Visto el expediente relativo al recurso de revisión </w:t>
      </w:r>
      <w:r w:rsidR="00806D6F" w:rsidRPr="004B41AD">
        <w:rPr>
          <w:rFonts w:ascii="Palatino Linotype" w:hAnsi="Palatino Linotype"/>
          <w:b/>
          <w:sz w:val="24"/>
          <w:szCs w:val="24"/>
        </w:rPr>
        <w:t>0963</w:t>
      </w:r>
      <w:r w:rsidR="00E6236A" w:rsidRPr="004B41AD">
        <w:rPr>
          <w:rFonts w:ascii="Palatino Linotype" w:hAnsi="Palatino Linotype"/>
          <w:b/>
          <w:sz w:val="24"/>
          <w:szCs w:val="24"/>
        </w:rPr>
        <w:t>9</w:t>
      </w:r>
      <w:r w:rsidRPr="004B41AD">
        <w:rPr>
          <w:rFonts w:ascii="Palatino Linotype" w:hAnsi="Palatino Linotype"/>
          <w:b/>
          <w:sz w:val="24"/>
          <w:szCs w:val="24"/>
        </w:rPr>
        <w:t>/INFOEM/IP/RR/2022</w:t>
      </w:r>
      <w:r w:rsidRPr="004B41AD">
        <w:rPr>
          <w:rFonts w:ascii="Palatino Linotype" w:hAnsi="Palatino Linotype"/>
          <w:sz w:val="24"/>
          <w:szCs w:val="24"/>
        </w:rPr>
        <w:t xml:space="preserve">, interpuesto por </w:t>
      </w:r>
      <w:r w:rsidR="00806D6F" w:rsidRPr="004B41AD">
        <w:rPr>
          <w:rFonts w:ascii="Palatino Linotype" w:hAnsi="Palatino Linotype"/>
          <w:b/>
          <w:sz w:val="24"/>
          <w:szCs w:val="24"/>
        </w:rPr>
        <w:t>una persona usuaria del Sistema de Acceso a la Información Mexiquense</w:t>
      </w:r>
      <w:r w:rsidRPr="004B41AD">
        <w:rPr>
          <w:rFonts w:ascii="Palatino Linotype" w:hAnsi="Palatino Linotype"/>
          <w:sz w:val="24"/>
          <w:szCs w:val="24"/>
        </w:rPr>
        <w:t xml:space="preserve">, al cual en lo sucesivo se le denominara el </w:t>
      </w:r>
      <w:r w:rsidRPr="004B41AD">
        <w:rPr>
          <w:rFonts w:ascii="Palatino Linotype" w:hAnsi="Palatino Linotype"/>
          <w:b/>
          <w:sz w:val="24"/>
          <w:szCs w:val="24"/>
        </w:rPr>
        <w:t>RECURRENTE</w:t>
      </w:r>
      <w:r w:rsidRPr="004B41AD">
        <w:rPr>
          <w:rFonts w:ascii="Palatino Linotype" w:hAnsi="Palatino Linotype"/>
          <w:sz w:val="24"/>
          <w:szCs w:val="24"/>
        </w:rPr>
        <w:t xml:space="preserve">, en contra de la respuesta a su solicitud de información identificada con número de folio </w:t>
      </w:r>
      <w:r w:rsidR="00806D6F" w:rsidRPr="004B41AD">
        <w:rPr>
          <w:rFonts w:ascii="Palatino Linotype" w:hAnsi="Palatino Linotype"/>
          <w:b/>
          <w:sz w:val="24"/>
          <w:szCs w:val="24"/>
        </w:rPr>
        <w:t>00511</w:t>
      </w:r>
      <w:r w:rsidRPr="004B41AD">
        <w:rPr>
          <w:rFonts w:ascii="Palatino Linotype" w:hAnsi="Palatino Linotype"/>
          <w:b/>
          <w:sz w:val="24"/>
          <w:szCs w:val="24"/>
        </w:rPr>
        <w:t>/</w:t>
      </w:r>
      <w:r w:rsidR="00806D6F" w:rsidRPr="004B41AD">
        <w:rPr>
          <w:rFonts w:ascii="Palatino Linotype" w:hAnsi="Palatino Linotype"/>
          <w:b/>
          <w:sz w:val="24"/>
          <w:szCs w:val="24"/>
        </w:rPr>
        <w:t>NAUCALPA</w:t>
      </w:r>
      <w:r w:rsidRPr="004B41AD">
        <w:rPr>
          <w:rFonts w:ascii="Palatino Linotype" w:hAnsi="Palatino Linotype"/>
          <w:b/>
          <w:sz w:val="24"/>
          <w:szCs w:val="24"/>
        </w:rPr>
        <w:t>/IP/2022</w:t>
      </w:r>
      <w:r w:rsidRPr="004B41AD">
        <w:rPr>
          <w:rFonts w:ascii="Palatino Linotype" w:hAnsi="Palatino Linotype"/>
          <w:sz w:val="24"/>
          <w:szCs w:val="24"/>
        </w:rPr>
        <w:t xml:space="preserve"> proporcionada</w:t>
      </w:r>
      <w:r w:rsidR="00D03019" w:rsidRPr="004B41AD">
        <w:rPr>
          <w:rFonts w:ascii="Palatino Linotype" w:hAnsi="Palatino Linotype"/>
          <w:sz w:val="24"/>
          <w:szCs w:val="24"/>
        </w:rPr>
        <w:t xml:space="preserve"> por parte del Ayuntamiento de Naucalpan de Juárez</w:t>
      </w:r>
      <w:r w:rsidRPr="004B41AD">
        <w:rPr>
          <w:rFonts w:ascii="Palatino Linotype" w:hAnsi="Palatino Linotype"/>
          <w:sz w:val="24"/>
          <w:szCs w:val="24"/>
        </w:rPr>
        <w:t xml:space="preserve">, en lo sucesivo el </w:t>
      </w:r>
      <w:r w:rsidRPr="004B41AD">
        <w:rPr>
          <w:rFonts w:ascii="Palatino Linotype" w:hAnsi="Palatino Linotype"/>
          <w:b/>
          <w:sz w:val="24"/>
          <w:szCs w:val="24"/>
        </w:rPr>
        <w:t>SUJETO OBLIGADO</w:t>
      </w:r>
      <w:r w:rsidRPr="004B41AD">
        <w:rPr>
          <w:rFonts w:ascii="Palatino Linotype" w:hAnsi="Palatino Linotype"/>
          <w:sz w:val="24"/>
          <w:szCs w:val="24"/>
        </w:rPr>
        <w:t>; se procede a dictar la presente resolución, con base en los siguientes:</w:t>
      </w:r>
    </w:p>
    <w:p w14:paraId="4833C87D" w14:textId="77777777" w:rsidR="00CD74AE" w:rsidRPr="004B41AD" w:rsidRDefault="00CD74AE" w:rsidP="00CD74AE">
      <w:pPr>
        <w:spacing w:after="0" w:line="360" w:lineRule="auto"/>
        <w:ind w:right="49"/>
        <w:jc w:val="both"/>
        <w:rPr>
          <w:rFonts w:ascii="Palatino Linotype" w:hAnsi="Palatino Linotype"/>
          <w:sz w:val="24"/>
          <w:szCs w:val="24"/>
        </w:rPr>
      </w:pPr>
    </w:p>
    <w:p w14:paraId="059F4665" w14:textId="77777777" w:rsidR="00CD74AE" w:rsidRPr="004B41AD" w:rsidRDefault="00CD74AE" w:rsidP="00CD74AE">
      <w:pPr>
        <w:spacing w:after="0" w:line="360" w:lineRule="auto"/>
        <w:ind w:right="49"/>
        <w:jc w:val="center"/>
        <w:rPr>
          <w:rFonts w:ascii="Palatino Linotype" w:hAnsi="Palatino Linotype"/>
          <w:b/>
          <w:sz w:val="24"/>
          <w:szCs w:val="24"/>
        </w:rPr>
      </w:pPr>
      <w:r w:rsidRPr="004B41AD">
        <w:rPr>
          <w:rFonts w:ascii="Palatino Linotype" w:hAnsi="Palatino Linotype"/>
          <w:b/>
          <w:sz w:val="24"/>
          <w:szCs w:val="24"/>
        </w:rPr>
        <w:t>I.</w:t>
      </w:r>
      <w:r w:rsidRPr="004B41AD">
        <w:rPr>
          <w:rFonts w:ascii="Palatino Linotype" w:hAnsi="Palatino Linotype"/>
          <w:b/>
          <w:sz w:val="24"/>
          <w:szCs w:val="24"/>
        </w:rPr>
        <w:tab/>
        <w:t>A N T E C E D E N T E S</w:t>
      </w:r>
    </w:p>
    <w:p w14:paraId="4A5C4225" w14:textId="77777777" w:rsidR="00CD74AE" w:rsidRPr="004B41AD" w:rsidRDefault="00CD74AE" w:rsidP="00CD74AE">
      <w:pPr>
        <w:spacing w:after="0" w:line="360" w:lineRule="auto"/>
        <w:ind w:right="49"/>
        <w:jc w:val="both"/>
        <w:rPr>
          <w:rFonts w:ascii="Palatino Linotype" w:hAnsi="Palatino Linotype"/>
          <w:sz w:val="24"/>
          <w:szCs w:val="24"/>
        </w:rPr>
      </w:pPr>
    </w:p>
    <w:p w14:paraId="50625AC9" w14:textId="3773C94A" w:rsidR="00CD74AE" w:rsidRPr="004B41AD"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Solicitud de acceso a la información.</w:t>
      </w:r>
      <w:r w:rsidR="00F96732" w:rsidRPr="004B41AD">
        <w:rPr>
          <w:rFonts w:ascii="Palatino Linotype" w:hAnsi="Palatino Linotype"/>
          <w:sz w:val="24"/>
          <w:szCs w:val="24"/>
        </w:rPr>
        <w:t xml:space="preserve"> Con fecha </w:t>
      </w:r>
      <w:r w:rsidR="00F96732" w:rsidRPr="004B41AD">
        <w:rPr>
          <w:rFonts w:ascii="Palatino Linotype" w:hAnsi="Palatino Linotype"/>
          <w:b/>
          <w:sz w:val="24"/>
          <w:szCs w:val="24"/>
        </w:rPr>
        <w:t xml:space="preserve">seis </w:t>
      </w:r>
      <w:r w:rsidR="00D03019" w:rsidRPr="004B41AD">
        <w:rPr>
          <w:rFonts w:ascii="Palatino Linotype" w:hAnsi="Palatino Linotype"/>
          <w:b/>
          <w:sz w:val="24"/>
          <w:szCs w:val="24"/>
        </w:rPr>
        <w:t>de mayo</w:t>
      </w:r>
      <w:r w:rsidR="00E6236A" w:rsidRPr="004B41AD">
        <w:rPr>
          <w:rFonts w:ascii="Palatino Linotype" w:hAnsi="Palatino Linotype"/>
          <w:b/>
          <w:sz w:val="24"/>
          <w:szCs w:val="24"/>
        </w:rPr>
        <w:t xml:space="preserve"> </w:t>
      </w:r>
      <w:r w:rsidRPr="004B41AD">
        <w:rPr>
          <w:rFonts w:ascii="Palatino Linotype" w:hAnsi="Palatino Linotype"/>
          <w:b/>
          <w:sz w:val="24"/>
          <w:szCs w:val="24"/>
        </w:rPr>
        <w:t>de dos mil veintidós</w:t>
      </w:r>
      <w:r w:rsidRPr="004B41AD">
        <w:rPr>
          <w:rFonts w:ascii="Palatino Linotype" w:hAnsi="Palatino Linotype"/>
          <w:sz w:val="24"/>
          <w:szCs w:val="24"/>
        </w:rPr>
        <w:t xml:space="preserve">, la parte </w:t>
      </w:r>
      <w:r w:rsidRPr="004B41AD">
        <w:rPr>
          <w:rFonts w:ascii="Palatino Linotype" w:hAnsi="Palatino Linotype"/>
          <w:b/>
          <w:sz w:val="24"/>
          <w:szCs w:val="24"/>
        </w:rPr>
        <w:t>RECURRENTE</w:t>
      </w:r>
      <w:r w:rsidRPr="004B41AD">
        <w:rPr>
          <w:rFonts w:ascii="Palatino Linotype" w:hAnsi="Palatino Linotype"/>
          <w:sz w:val="24"/>
          <w:szCs w:val="24"/>
        </w:rPr>
        <w:t xml:space="preserve"> formuló solicitud de acceso a información pública al</w:t>
      </w:r>
      <w:r w:rsidRPr="004B41AD">
        <w:rPr>
          <w:rFonts w:ascii="Palatino Linotype" w:hAnsi="Palatino Linotype"/>
          <w:b/>
          <w:sz w:val="24"/>
          <w:szCs w:val="24"/>
        </w:rPr>
        <w:t xml:space="preserve"> SUJETO OBLIGADO</w:t>
      </w:r>
      <w:r w:rsidRPr="004B41AD">
        <w:rPr>
          <w:rFonts w:ascii="Palatino Linotype" w:hAnsi="Palatino Linotype"/>
          <w:sz w:val="24"/>
          <w:szCs w:val="24"/>
        </w:rPr>
        <w:t xml:space="preserve"> a través del Sistema de Acceso a la Información Mexiquense, en adelante SAIMEX, en la que requirió lo siguiente: </w:t>
      </w:r>
    </w:p>
    <w:p w14:paraId="6841A696" w14:textId="77777777" w:rsidR="00CD74AE" w:rsidRPr="004B41AD" w:rsidRDefault="00CD74AE" w:rsidP="00CD74AE">
      <w:pPr>
        <w:spacing w:after="0" w:line="360" w:lineRule="auto"/>
        <w:ind w:right="49"/>
        <w:jc w:val="both"/>
        <w:rPr>
          <w:rFonts w:ascii="Palatino Linotype" w:hAnsi="Palatino Linotype"/>
          <w:sz w:val="24"/>
          <w:szCs w:val="24"/>
        </w:rPr>
      </w:pPr>
    </w:p>
    <w:p w14:paraId="64FE8BD7" w14:textId="56C92963" w:rsidR="00CD74AE" w:rsidRPr="004B41AD" w:rsidRDefault="00CD74AE" w:rsidP="007B5E3C">
      <w:pPr>
        <w:spacing w:after="0" w:line="360" w:lineRule="auto"/>
        <w:ind w:left="567" w:right="560"/>
        <w:jc w:val="both"/>
        <w:rPr>
          <w:rFonts w:ascii="Palatino Linotype" w:hAnsi="Palatino Linotype"/>
          <w:i/>
          <w:szCs w:val="24"/>
        </w:rPr>
      </w:pPr>
      <w:r w:rsidRPr="004B41AD">
        <w:rPr>
          <w:rFonts w:ascii="Palatino Linotype" w:hAnsi="Palatino Linotype"/>
          <w:i/>
          <w:szCs w:val="24"/>
        </w:rPr>
        <w:t>“</w:t>
      </w:r>
      <w:r w:rsidR="00D03019" w:rsidRPr="004B41AD">
        <w:rPr>
          <w:rFonts w:ascii="Palatino Linotype" w:hAnsi="Palatino Linotype"/>
          <w:i/>
          <w:szCs w:val="24"/>
        </w:rPr>
        <w:t xml:space="preserve">solicito el expediente laboral y el </w:t>
      </w:r>
      <w:proofErr w:type="spellStart"/>
      <w:r w:rsidR="00D03019" w:rsidRPr="004B41AD">
        <w:rPr>
          <w:rFonts w:ascii="Palatino Linotype" w:hAnsi="Palatino Linotype"/>
          <w:i/>
          <w:szCs w:val="24"/>
        </w:rPr>
        <w:t>ultimo</w:t>
      </w:r>
      <w:proofErr w:type="spellEnd"/>
      <w:r w:rsidR="00D03019" w:rsidRPr="004B41AD">
        <w:rPr>
          <w:rFonts w:ascii="Palatino Linotype" w:hAnsi="Palatino Linotype"/>
          <w:i/>
          <w:szCs w:val="24"/>
        </w:rPr>
        <w:t xml:space="preserve"> recibo de </w:t>
      </w:r>
      <w:proofErr w:type="spellStart"/>
      <w:r w:rsidR="00D03019" w:rsidRPr="004B41AD">
        <w:rPr>
          <w:rFonts w:ascii="Palatino Linotype" w:hAnsi="Palatino Linotype"/>
          <w:i/>
          <w:szCs w:val="24"/>
        </w:rPr>
        <w:t>nomina</w:t>
      </w:r>
      <w:proofErr w:type="spellEnd"/>
      <w:r w:rsidR="00D03019" w:rsidRPr="004B41AD">
        <w:rPr>
          <w:rFonts w:ascii="Palatino Linotype" w:hAnsi="Palatino Linotype"/>
          <w:i/>
          <w:szCs w:val="24"/>
        </w:rPr>
        <w:t xml:space="preserve"> de la servidora pública </w:t>
      </w:r>
      <w:proofErr w:type="spellStart"/>
      <w:r w:rsidR="00D03019" w:rsidRPr="004B41AD">
        <w:rPr>
          <w:rFonts w:ascii="Palatino Linotype" w:hAnsi="Palatino Linotype"/>
          <w:i/>
          <w:szCs w:val="24"/>
        </w:rPr>
        <w:t>Gonzalez</w:t>
      </w:r>
      <w:proofErr w:type="spellEnd"/>
      <w:r w:rsidR="00D03019" w:rsidRPr="004B41AD">
        <w:rPr>
          <w:rFonts w:ascii="Palatino Linotype" w:hAnsi="Palatino Linotype"/>
          <w:i/>
          <w:szCs w:val="24"/>
        </w:rPr>
        <w:t xml:space="preserve"> Palacio Liliana </w:t>
      </w:r>
      <w:proofErr w:type="spellStart"/>
      <w:r w:rsidR="00D03019" w:rsidRPr="004B41AD">
        <w:rPr>
          <w:rFonts w:ascii="Palatino Linotype" w:hAnsi="Palatino Linotype"/>
          <w:i/>
          <w:szCs w:val="24"/>
        </w:rPr>
        <w:t>Dahel</w:t>
      </w:r>
      <w:proofErr w:type="spellEnd"/>
      <w:r w:rsidR="00D03019" w:rsidRPr="004B41AD">
        <w:rPr>
          <w:rFonts w:ascii="Palatino Linotype" w:hAnsi="Palatino Linotype"/>
          <w:i/>
          <w:szCs w:val="24"/>
        </w:rPr>
        <w:t>, actualmente adscrita a la Unidad de Transparencia y Acceso a la Información</w:t>
      </w:r>
      <w:r w:rsidRPr="004B41AD">
        <w:rPr>
          <w:rFonts w:ascii="Palatino Linotype" w:hAnsi="Palatino Linotype"/>
          <w:i/>
          <w:szCs w:val="24"/>
        </w:rPr>
        <w:t>”.</w:t>
      </w:r>
    </w:p>
    <w:p w14:paraId="7E458E22" w14:textId="77777777" w:rsidR="00D03019" w:rsidRPr="004B41AD" w:rsidRDefault="00D03019" w:rsidP="007B5E3C">
      <w:pPr>
        <w:spacing w:after="0" w:line="360" w:lineRule="auto"/>
        <w:ind w:left="567" w:right="560"/>
        <w:jc w:val="both"/>
        <w:rPr>
          <w:rFonts w:ascii="Palatino Linotype" w:hAnsi="Palatino Linotype"/>
          <w:i/>
          <w:szCs w:val="24"/>
        </w:rPr>
      </w:pPr>
    </w:p>
    <w:p w14:paraId="14479658"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lastRenderedPageBreak/>
        <w:t>Modalidad elegida para la entrega de la información:</w:t>
      </w:r>
      <w:r w:rsidRPr="004B41AD">
        <w:rPr>
          <w:rFonts w:ascii="Palatino Linotype" w:hAnsi="Palatino Linotype"/>
          <w:sz w:val="24"/>
          <w:szCs w:val="24"/>
        </w:rPr>
        <w:t xml:space="preserve"> a través del Sistema de Acceso a la Información Mexiquense (SAIMEX). </w:t>
      </w:r>
    </w:p>
    <w:p w14:paraId="714623E1" w14:textId="77777777" w:rsidR="00CD74AE" w:rsidRPr="004B41AD" w:rsidRDefault="00CD74AE" w:rsidP="00CD74AE">
      <w:pPr>
        <w:spacing w:after="0" w:line="360" w:lineRule="auto"/>
        <w:ind w:right="49"/>
        <w:jc w:val="both"/>
        <w:rPr>
          <w:rFonts w:ascii="Palatino Linotype" w:hAnsi="Palatino Linotype"/>
          <w:sz w:val="24"/>
          <w:szCs w:val="24"/>
        </w:rPr>
      </w:pPr>
    </w:p>
    <w:p w14:paraId="2ADB51B8" w14:textId="0E89A86D" w:rsidR="00CD74AE" w:rsidRPr="004B41AD"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Respuesta.</w:t>
      </w:r>
      <w:r w:rsidRPr="004B41AD">
        <w:rPr>
          <w:rFonts w:ascii="Palatino Linotype" w:hAnsi="Palatino Linotype"/>
          <w:sz w:val="24"/>
          <w:szCs w:val="24"/>
        </w:rPr>
        <w:t xml:space="preserve"> Con fecha </w:t>
      </w:r>
      <w:r w:rsidR="00D03019" w:rsidRPr="004B41AD">
        <w:rPr>
          <w:rFonts w:ascii="Palatino Linotype" w:hAnsi="Palatino Linotype"/>
          <w:b/>
          <w:sz w:val="24"/>
          <w:szCs w:val="24"/>
        </w:rPr>
        <w:t xml:space="preserve">dieciocho </w:t>
      </w:r>
      <w:r w:rsidR="00E6236A" w:rsidRPr="004B41AD">
        <w:rPr>
          <w:rFonts w:ascii="Palatino Linotype" w:hAnsi="Palatino Linotype"/>
          <w:b/>
          <w:sz w:val="24"/>
          <w:szCs w:val="24"/>
        </w:rPr>
        <w:t>de mayo de dos mil veintidós</w:t>
      </w:r>
      <w:r w:rsidRPr="004B41AD">
        <w:rPr>
          <w:rFonts w:ascii="Palatino Linotype" w:hAnsi="Palatino Linotype"/>
          <w:sz w:val="24"/>
          <w:szCs w:val="24"/>
        </w:rPr>
        <w:t xml:space="preserve">, el </w:t>
      </w:r>
      <w:r w:rsidRPr="004B41AD">
        <w:rPr>
          <w:rFonts w:ascii="Palatino Linotype" w:hAnsi="Palatino Linotype"/>
          <w:b/>
          <w:sz w:val="24"/>
          <w:szCs w:val="24"/>
        </w:rPr>
        <w:t>SUJETO OBLIGADO</w:t>
      </w:r>
      <w:r w:rsidRPr="004B41AD">
        <w:rPr>
          <w:rFonts w:ascii="Palatino Linotype" w:hAnsi="Palatino Linotype"/>
          <w:sz w:val="24"/>
          <w:szCs w:val="24"/>
        </w:rPr>
        <w:t xml:space="preserve"> envió su respuesta a la solicitud de acceso a la información a través del SAIMEX, la cual versa como sigue:</w:t>
      </w:r>
    </w:p>
    <w:p w14:paraId="3ADAD7BC" w14:textId="77777777" w:rsidR="00CD74AE" w:rsidRPr="004B41AD" w:rsidRDefault="00CD74AE" w:rsidP="00CD74AE">
      <w:pPr>
        <w:spacing w:after="0" w:line="360" w:lineRule="auto"/>
        <w:ind w:right="49"/>
        <w:jc w:val="both"/>
        <w:rPr>
          <w:rFonts w:ascii="Palatino Linotype" w:hAnsi="Palatino Linotype"/>
          <w:sz w:val="24"/>
          <w:szCs w:val="24"/>
        </w:rPr>
      </w:pPr>
    </w:p>
    <w:p w14:paraId="231E87D1" w14:textId="77777777" w:rsidR="00D03019" w:rsidRPr="004B41AD" w:rsidRDefault="00E6236A" w:rsidP="005E7F96">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r w:rsidR="00D03019" w:rsidRPr="004B41AD">
        <w:rPr>
          <w:rFonts w:ascii="Palatino Linotype" w:hAnsi="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010ED2" w14:textId="654D1233" w:rsidR="00CD74AE" w:rsidRPr="004B41AD" w:rsidRDefault="00D03019" w:rsidP="005E7F96">
      <w:pPr>
        <w:spacing w:after="0" w:line="276" w:lineRule="auto"/>
        <w:ind w:left="567" w:right="560"/>
        <w:jc w:val="both"/>
        <w:rPr>
          <w:rFonts w:ascii="Palatino Linotype" w:hAnsi="Palatino Linotype"/>
          <w:i/>
          <w:szCs w:val="24"/>
        </w:rPr>
      </w:pPr>
      <w:r w:rsidRPr="004B41AD">
        <w:rPr>
          <w:rFonts w:ascii="Palatino Linotype" w:hAnsi="Palatino Linotype"/>
          <w:i/>
          <w:szCs w:val="24"/>
        </w:rPr>
        <w:t>Se emite respuesta en archivo adjunto</w:t>
      </w:r>
      <w:r w:rsidR="00E6236A" w:rsidRPr="004B41AD">
        <w:rPr>
          <w:rFonts w:ascii="Palatino Linotype" w:hAnsi="Palatino Linotype"/>
          <w:i/>
          <w:szCs w:val="24"/>
        </w:rPr>
        <w:t xml:space="preserve">”. </w:t>
      </w:r>
    </w:p>
    <w:p w14:paraId="70E17879" w14:textId="77777777" w:rsidR="00E6236A" w:rsidRPr="004B41AD" w:rsidRDefault="00E6236A" w:rsidP="007B5E3C">
      <w:pPr>
        <w:spacing w:after="0" w:line="360" w:lineRule="auto"/>
        <w:ind w:left="567" w:right="560"/>
        <w:jc w:val="both"/>
        <w:rPr>
          <w:rFonts w:ascii="Palatino Linotype" w:hAnsi="Palatino Linotype"/>
          <w:sz w:val="24"/>
          <w:szCs w:val="24"/>
        </w:rPr>
      </w:pPr>
    </w:p>
    <w:p w14:paraId="610B2373" w14:textId="7BFE7FD4" w:rsidR="007B5E3C" w:rsidRPr="004B41AD" w:rsidRDefault="00CD74AE" w:rsidP="00D03019">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El Sujeto</w:t>
      </w:r>
      <w:r w:rsidR="007B5E3C" w:rsidRPr="004B41AD">
        <w:rPr>
          <w:rFonts w:ascii="Palatino Linotype" w:hAnsi="Palatino Linotype"/>
          <w:sz w:val="24"/>
          <w:szCs w:val="24"/>
        </w:rPr>
        <w:t xml:space="preserve"> Obligado a su respuesta adjuntó</w:t>
      </w:r>
      <w:r w:rsidRPr="004B41AD">
        <w:rPr>
          <w:rFonts w:ascii="Palatino Linotype" w:hAnsi="Palatino Linotype"/>
          <w:sz w:val="24"/>
          <w:szCs w:val="24"/>
        </w:rPr>
        <w:t xml:space="preserve"> un </w:t>
      </w:r>
      <w:r w:rsidR="00D03019" w:rsidRPr="004B41AD">
        <w:rPr>
          <w:rFonts w:ascii="Palatino Linotype" w:hAnsi="Palatino Linotype"/>
          <w:sz w:val="24"/>
          <w:szCs w:val="24"/>
        </w:rPr>
        <w:t xml:space="preserve">recibo de nómina de la primera quincena de abril de dos mil veintidós de la Titular de la Unidad de Transparencia y un acta de nacimiento en versión pública. </w:t>
      </w:r>
    </w:p>
    <w:p w14:paraId="2AC64363" w14:textId="77777777" w:rsidR="007B5E3C" w:rsidRPr="004B41AD" w:rsidRDefault="007B5E3C" w:rsidP="0033753F">
      <w:pPr>
        <w:pStyle w:val="Prrafodelista"/>
        <w:spacing w:after="0" w:line="360" w:lineRule="auto"/>
        <w:ind w:left="0" w:right="49"/>
        <w:jc w:val="both"/>
        <w:rPr>
          <w:rFonts w:ascii="Palatino Linotype" w:hAnsi="Palatino Linotype"/>
          <w:sz w:val="24"/>
          <w:szCs w:val="24"/>
        </w:rPr>
      </w:pPr>
    </w:p>
    <w:p w14:paraId="7C9A5120" w14:textId="51353C9C" w:rsidR="00CD74AE" w:rsidRPr="004B41AD" w:rsidRDefault="0033753F"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sz w:val="24"/>
          <w:szCs w:val="24"/>
        </w:rPr>
        <w:t xml:space="preserve">El Particular, derivado de </w:t>
      </w:r>
      <w:r w:rsidR="007B5E3C" w:rsidRPr="004B41AD">
        <w:rPr>
          <w:rFonts w:ascii="Palatino Linotype" w:hAnsi="Palatino Linotype"/>
          <w:sz w:val="24"/>
          <w:szCs w:val="24"/>
        </w:rPr>
        <w:t>la respuest</w:t>
      </w:r>
      <w:r w:rsidR="00CD74AE" w:rsidRPr="004B41AD">
        <w:rPr>
          <w:rFonts w:ascii="Palatino Linotype" w:hAnsi="Palatino Linotype"/>
          <w:sz w:val="24"/>
          <w:szCs w:val="24"/>
        </w:rPr>
        <w:t xml:space="preserve">a del </w:t>
      </w:r>
      <w:r w:rsidR="00CD74AE" w:rsidRPr="004B41AD">
        <w:rPr>
          <w:rFonts w:ascii="Palatino Linotype" w:hAnsi="Palatino Linotype"/>
          <w:b/>
          <w:sz w:val="24"/>
          <w:szCs w:val="24"/>
        </w:rPr>
        <w:t>SUJETO OBLIGADO</w:t>
      </w:r>
      <w:r w:rsidR="00CD74AE" w:rsidRPr="004B41AD">
        <w:rPr>
          <w:rFonts w:ascii="Palatino Linotype" w:hAnsi="Palatino Linotype"/>
          <w:sz w:val="24"/>
          <w:szCs w:val="24"/>
        </w:rPr>
        <w:t xml:space="preserve"> interpuso Recurso de Revisión a través del </w:t>
      </w:r>
      <w:r w:rsidR="00CD74AE" w:rsidRPr="004B41AD">
        <w:rPr>
          <w:rFonts w:ascii="Palatino Linotype" w:hAnsi="Palatino Linotype"/>
          <w:b/>
          <w:sz w:val="24"/>
          <w:szCs w:val="24"/>
        </w:rPr>
        <w:t>SAIMEX</w:t>
      </w:r>
      <w:r w:rsidR="00CD74AE" w:rsidRPr="004B41AD">
        <w:rPr>
          <w:rFonts w:ascii="Palatino Linotype" w:hAnsi="Palatino Linotype"/>
          <w:sz w:val="24"/>
          <w:szCs w:val="24"/>
        </w:rPr>
        <w:t xml:space="preserve"> en fecha </w:t>
      </w:r>
      <w:r w:rsidR="00D03019" w:rsidRPr="004B41AD">
        <w:rPr>
          <w:rFonts w:ascii="Palatino Linotype" w:hAnsi="Palatino Linotype"/>
          <w:b/>
          <w:sz w:val="24"/>
          <w:szCs w:val="24"/>
        </w:rPr>
        <w:t>veintiséis</w:t>
      </w:r>
      <w:r w:rsidR="00CD74AE" w:rsidRPr="004B41AD">
        <w:rPr>
          <w:rFonts w:ascii="Palatino Linotype" w:hAnsi="Palatino Linotype"/>
          <w:b/>
          <w:sz w:val="24"/>
          <w:szCs w:val="24"/>
        </w:rPr>
        <w:t xml:space="preserve"> de mayo de dos mil veintidós</w:t>
      </w:r>
      <w:r w:rsidR="00CD74AE" w:rsidRPr="004B41AD">
        <w:rPr>
          <w:rFonts w:ascii="Palatino Linotype" w:hAnsi="Palatino Linotype"/>
          <w:sz w:val="24"/>
          <w:szCs w:val="24"/>
        </w:rPr>
        <w:t>, a través del cual expresó lo siguiente:</w:t>
      </w:r>
    </w:p>
    <w:p w14:paraId="2E581363" w14:textId="77777777" w:rsidR="00950259" w:rsidRPr="004B41AD" w:rsidRDefault="00950259" w:rsidP="00950259">
      <w:pPr>
        <w:spacing w:after="0" w:line="360" w:lineRule="auto"/>
        <w:ind w:right="49"/>
        <w:jc w:val="both"/>
        <w:rPr>
          <w:rFonts w:ascii="Palatino Linotype" w:hAnsi="Palatino Linotype"/>
          <w:b/>
          <w:sz w:val="24"/>
          <w:szCs w:val="24"/>
        </w:rPr>
      </w:pPr>
    </w:p>
    <w:p w14:paraId="47C18312" w14:textId="3BF31B02" w:rsidR="00CD74AE" w:rsidRPr="004B41AD" w:rsidRDefault="00950259" w:rsidP="00950259">
      <w:pPr>
        <w:spacing w:after="0" w:line="360" w:lineRule="auto"/>
        <w:ind w:left="567" w:right="49"/>
        <w:jc w:val="both"/>
        <w:rPr>
          <w:rFonts w:ascii="Palatino Linotype" w:hAnsi="Palatino Linotype"/>
          <w:b/>
          <w:sz w:val="24"/>
          <w:szCs w:val="24"/>
        </w:rPr>
      </w:pPr>
      <w:r w:rsidRPr="004B41AD">
        <w:rPr>
          <w:rFonts w:ascii="Palatino Linotype" w:hAnsi="Palatino Linotype"/>
          <w:b/>
          <w:sz w:val="24"/>
          <w:szCs w:val="24"/>
        </w:rPr>
        <w:t xml:space="preserve">a) </w:t>
      </w:r>
      <w:r w:rsidR="00CD74AE" w:rsidRPr="004B41AD">
        <w:rPr>
          <w:rFonts w:ascii="Palatino Linotype" w:hAnsi="Palatino Linotype"/>
          <w:b/>
          <w:sz w:val="24"/>
          <w:szCs w:val="24"/>
        </w:rPr>
        <w:t xml:space="preserve">Acto impugnado. </w:t>
      </w:r>
      <w:r w:rsidR="00CD74AE" w:rsidRPr="004B41AD">
        <w:rPr>
          <w:rFonts w:ascii="Palatino Linotype" w:hAnsi="Palatino Linotype"/>
          <w:szCs w:val="24"/>
        </w:rPr>
        <w:t>“</w:t>
      </w:r>
      <w:r w:rsidR="00D03019" w:rsidRPr="004B41AD">
        <w:rPr>
          <w:rFonts w:ascii="Palatino Linotype" w:hAnsi="Palatino Linotype"/>
          <w:i/>
          <w:szCs w:val="24"/>
        </w:rPr>
        <w:t>NO SE ENTREGA LA INFORMACIÓN SOLICITADA COMPLETA ESTA TODA TACHADA Y NO SE DISTINGUE LO QUE DICE EL ARCHIVO</w:t>
      </w:r>
      <w:r w:rsidR="00CD74AE" w:rsidRPr="004B41AD">
        <w:rPr>
          <w:rFonts w:ascii="Palatino Linotype" w:hAnsi="Palatino Linotype"/>
          <w:i/>
          <w:szCs w:val="24"/>
        </w:rPr>
        <w:t>”.</w:t>
      </w:r>
    </w:p>
    <w:p w14:paraId="65CE131E" w14:textId="77777777" w:rsidR="00CD74AE" w:rsidRPr="004B41AD" w:rsidRDefault="00CD74AE" w:rsidP="0033753F">
      <w:pPr>
        <w:pStyle w:val="Prrafodelista"/>
        <w:spacing w:after="0" w:line="360" w:lineRule="auto"/>
        <w:ind w:left="567" w:right="49"/>
        <w:jc w:val="both"/>
        <w:rPr>
          <w:rFonts w:ascii="Palatino Linotype" w:hAnsi="Palatino Linotype"/>
          <w:b/>
          <w:sz w:val="24"/>
          <w:szCs w:val="24"/>
        </w:rPr>
      </w:pPr>
    </w:p>
    <w:p w14:paraId="2DC04DFA" w14:textId="5D4DB642" w:rsidR="00CD74AE" w:rsidRPr="004B41AD" w:rsidRDefault="00950259" w:rsidP="00950259">
      <w:pPr>
        <w:spacing w:after="0" w:line="360" w:lineRule="auto"/>
        <w:ind w:left="567"/>
        <w:jc w:val="both"/>
        <w:rPr>
          <w:rFonts w:ascii="Palatino Linotype" w:hAnsi="Palatino Linotype"/>
          <w:b/>
          <w:sz w:val="24"/>
          <w:szCs w:val="24"/>
        </w:rPr>
      </w:pPr>
      <w:r w:rsidRPr="004B41AD">
        <w:rPr>
          <w:rFonts w:ascii="Palatino Linotype" w:hAnsi="Palatino Linotype"/>
          <w:b/>
          <w:sz w:val="24"/>
          <w:szCs w:val="24"/>
        </w:rPr>
        <w:lastRenderedPageBreak/>
        <w:t xml:space="preserve">b) </w:t>
      </w:r>
      <w:r w:rsidR="00CD74AE" w:rsidRPr="004B41AD">
        <w:rPr>
          <w:rFonts w:ascii="Palatino Linotype" w:hAnsi="Palatino Linotype"/>
          <w:b/>
          <w:sz w:val="24"/>
          <w:szCs w:val="24"/>
        </w:rPr>
        <w:t>Razones o motivos de la inconformidad:</w:t>
      </w:r>
      <w:r w:rsidRPr="004B41AD">
        <w:rPr>
          <w:rFonts w:ascii="Palatino Linotype" w:hAnsi="Palatino Linotype"/>
          <w:b/>
          <w:sz w:val="24"/>
          <w:szCs w:val="24"/>
        </w:rPr>
        <w:t xml:space="preserve"> </w:t>
      </w:r>
      <w:r w:rsidR="00D03019" w:rsidRPr="004B41AD">
        <w:rPr>
          <w:rFonts w:ascii="Palatino Linotype" w:hAnsi="Palatino Linotype"/>
          <w:i/>
          <w:szCs w:val="24"/>
        </w:rPr>
        <w:t>“NO SE ENTREGA LA INFORMACIÓN SOLICITADA COMPLETA ESTA TODA TACHADA Y NO SE DISTINGUE LO QUE DICE EL ARCHIVO</w:t>
      </w:r>
      <w:r w:rsidR="00CD74AE" w:rsidRPr="004B41AD">
        <w:rPr>
          <w:rFonts w:ascii="Palatino Linotype" w:hAnsi="Palatino Linotype"/>
          <w:i/>
          <w:szCs w:val="24"/>
        </w:rPr>
        <w:t>”.</w:t>
      </w:r>
    </w:p>
    <w:p w14:paraId="4424A8D1" w14:textId="77777777" w:rsidR="00C14AFA" w:rsidRPr="004B41AD" w:rsidRDefault="00C14AFA" w:rsidP="00CD74AE">
      <w:pPr>
        <w:spacing w:after="0" w:line="360" w:lineRule="auto"/>
        <w:ind w:right="49"/>
        <w:jc w:val="both"/>
        <w:rPr>
          <w:rFonts w:ascii="Palatino Linotype" w:hAnsi="Palatino Linotype"/>
          <w:sz w:val="24"/>
          <w:szCs w:val="24"/>
        </w:rPr>
      </w:pPr>
    </w:p>
    <w:p w14:paraId="4D6D3B1B" w14:textId="0E30E8A6" w:rsidR="00C14AFA" w:rsidRPr="004B41AD" w:rsidRDefault="00CD74AE" w:rsidP="00C14AFA">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Turno.</w:t>
      </w:r>
      <w:r w:rsidRPr="004B41AD">
        <w:rPr>
          <w:rFonts w:ascii="Palatino Linotype" w:hAnsi="Palatino Linotype"/>
          <w:sz w:val="24"/>
          <w:szCs w:val="24"/>
        </w:rPr>
        <w:t xml:space="preserve"> De conformidad con el artículo 185, fracción I de la Ley de Transparencia y Acceso a la Información Pública del Estado de México y Municipios, el </w:t>
      </w:r>
      <w:r w:rsidR="00C14AFA" w:rsidRPr="004B41AD">
        <w:rPr>
          <w:rFonts w:ascii="Palatino Linotype" w:hAnsi="Palatino Linotype"/>
          <w:sz w:val="24"/>
          <w:szCs w:val="24"/>
        </w:rPr>
        <w:t xml:space="preserve">recurso de revisión número </w:t>
      </w:r>
      <w:r w:rsidR="00D03019" w:rsidRPr="004B41AD">
        <w:rPr>
          <w:rFonts w:ascii="Palatino Linotype" w:hAnsi="Palatino Linotype"/>
          <w:b/>
          <w:sz w:val="24"/>
          <w:szCs w:val="24"/>
        </w:rPr>
        <w:t>0963</w:t>
      </w:r>
      <w:r w:rsidR="0033753F" w:rsidRPr="004B41AD">
        <w:rPr>
          <w:rFonts w:ascii="Palatino Linotype" w:hAnsi="Palatino Linotype"/>
          <w:b/>
          <w:sz w:val="24"/>
          <w:szCs w:val="24"/>
        </w:rPr>
        <w:t>9</w:t>
      </w:r>
      <w:r w:rsidRPr="004B41AD">
        <w:rPr>
          <w:rFonts w:ascii="Palatino Linotype" w:hAnsi="Palatino Linotype"/>
          <w:b/>
          <w:sz w:val="24"/>
          <w:szCs w:val="24"/>
        </w:rPr>
        <w:t>/INFOEM/IP/RR/2022</w:t>
      </w:r>
      <w:r w:rsidRPr="004B41AD">
        <w:rPr>
          <w:rFonts w:ascii="Palatino Linotype" w:hAnsi="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2816B33" w14:textId="77777777" w:rsidR="00C14AFA" w:rsidRPr="004B41AD" w:rsidRDefault="00C14AFA" w:rsidP="00C14AFA">
      <w:pPr>
        <w:pStyle w:val="Prrafodelista"/>
        <w:spacing w:after="0" w:line="360" w:lineRule="auto"/>
        <w:ind w:left="0" w:right="49"/>
        <w:jc w:val="both"/>
        <w:rPr>
          <w:rFonts w:ascii="Palatino Linotype" w:hAnsi="Palatino Linotype"/>
          <w:sz w:val="24"/>
          <w:szCs w:val="24"/>
        </w:rPr>
      </w:pPr>
    </w:p>
    <w:p w14:paraId="69FA6F0C" w14:textId="0559ED2B" w:rsidR="00CD74AE" w:rsidRPr="004B41AD" w:rsidRDefault="00CD74AE" w:rsidP="00C14AFA">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Admisión del recurso de revisión</w:t>
      </w:r>
      <w:r w:rsidRPr="004B41AD">
        <w:rPr>
          <w:rFonts w:ascii="Palatino Linotype" w:hAnsi="Palatino Linotype"/>
          <w:sz w:val="24"/>
          <w:szCs w:val="24"/>
        </w:rPr>
        <w:t xml:space="preserve">: En fecha </w:t>
      </w:r>
      <w:r w:rsidR="0033753F" w:rsidRPr="004B41AD">
        <w:rPr>
          <w:rFonts w:ascii="Palatino Linotype" w:hAnsi="Palatino Linotype"/>
          <w:b/>
          <w:sz w:val="24"/>
          <w:szCs w:val="24"/>
        </w:rPr>
        <w:t>treinta</w:t>
      </w:r>
      <w:r w:rsidR="00C14AFA" w:rsidRPr="004B41AD">
        <w:rPr>
          <w:rFonts w:ascii="Palatino Linotype" w:hAnsi="Palatino Linotype"/>
          <w:b/>
          <w:sz w:val="24"/>
          <w:szCs w:val="24"/>
        </w:rPr>
        <w:t xml:space="preserve"> </w:t>
      </w:r>
      <w:r w:rsidR="00D03019" w:rsidRPr="004B41AD">
        <w:rPr>
          <w:rFonts w:ascii="Palatino Linotype" w:hAnsi="Palatino Linotype"/>
          <w:b/>
          <w:sz w:val="24"/>
          <w:szCs w:val="24"/>
        </w:rPr>
        <w:t xml:space="preserve">y uno </w:t>
      </w:r>
      <w:r w:rsidRPr="004B41AD">
        <w:rPr>
          <w:rFonts w:ascii="Palatino Linotype" w:hAnsi="Palatino Linotype"/>
          <w:b/>
          <w:sz w:val="24"/>
          <w:szCs w:val="24"/>
        </w:rPr>
        <w:t>de mayo de dos mil veintidós</w:t>
      </w:r>
      <w:r w:rsidRPr="004B41AD">
        <w:rPr>
          <w:rFonts w:ascii="Palatino Linotype" w:hAnsi="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7831260" w14:textId="77777777" w:rsidR="00C14AFA" w:rsidRPr="004B41AD" w:rsidRDefault="00C14AFA" w:rsidP="00C14AFA">
      <w:pPr>
        <w:pStyle w:val="Prrafodelista"/>
        <w:spacing w:after="0" w:line="360" w:lineRule="auto"/>
        <w:ind w:left="0" w:right="49"/>
        <w:jc w:val="both"/>
        <w:rPr>
          <w:rFonts w:ascii="Palatino Linotype" w:hAnsi="Palatino Linotype"/>
          <w:sz w:val="24"/>
          <w:szCs w:val="24"/>
        </w:rPr>
      </w:pPr>
    </w:p>
    <w:p w14:paraId="05D101CC" w14:textId="655D100E" w:rsidR="00CD74AE" w:rsidRPr="004B41AD" w:rsidRDefault="00CD74AE" w:rsidP="00D03019">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Manifestaciones:</w:t>
      </w:r>
      <w:r w:rsidRPr="004B41AD">
        <w:rPr>
          <w:rFonts w:ascii="Palatino Linotype" w:hAnsi="Palatino Linotype"/>
          <w:sz w:val="24"/>
          <w:szCs w:val="24"/>
        </w:rPr>
        <w:t xml:space="preserve"> </w:t>
      </w:r>
      <w:r w:rsidR="00D03019" w:rsidRPr="004B41AD">
        <w:rPr>
          <w:rFonts w:ascii="Palatino Linotype" w:hAnsi="Palatino Linotype"/>
          <w:sz w:val="24"/>
          <w:szCs w:val="24"/>
        </w:rPr>
        <w:t xml:space="preserve">El Particular fue omiso en realizar manifestaciones, por el contrario, el Sujeto Obligado el seis y diez de junio de dos mil veintidós respectivamente, rindió sus informes justificados, proporcionando los siguientes documentos: </w:t>
      </w:r>
    </w:p>
    <w:p w14:paraId="3E3DD668" w14:textId="77777777" w:rsidR="00D03019" w:rsidRPr="004B41AD" w:rsidRDefault="00D03019" w:rsidP="00D03019">
      <w:pPr>
        <w:spacing w:after="0" w:line="360" w:lineRule="auto"/>
        <w:ind w:right="49"/>
        <w:jc w:val="both"/>
        <w:rPr>
          <w:rFonts w:ascii="Palatino Linotype" w:hAnsi="Palatino Linotype"/>
          <w:sz w:val="24"/>
          <w:szCs w:val="24"/>
        </w:rPr>
      </w:pPr>
    </w:p>
    <w:p w14:paraId="1072A96C" w14:textId="2AF8C47F" w:rsidR="00D03019" w:rsidRPr="004B41AD" w:rsidRDefault="00D03019" w:rsidP="00D03019">
      <w:pPr>
        <w:pStyle w:val="Prrafodelista"/>
        <w:numPr>
          <w:ilvl w:val="0"/>
          <w:numId w:val="21"/>
        </w:numPr>
        <w:spacing w:after="0" w:line="360" w:lineRule="auto"/>
        <w:ind w:right="49"/>
        <w:jc w:val="both"/>
        <w:rPr>
          <w:rFonts w:ascii="Palatino Linotype" w:hAnsi="Palatino Linotype"/>
          <w:sz w:val="24"/>
          <w:szCs w:val="24"/>
        </w:rPr>
      </w:pPr>
      <w:r w:rsidRPr="004B41AD">
        <w:rPr>
          <w:rFonts w:ascii="Palatino Linotype" w:hAnsi="Palatino Linotype"/>
          <w:sz w:val="24"/>
          <w:szCs w:val="24"/>
        </w:rPr>
        <w:lastRenderedPageBreak/>
        <w:t xml:space="preserve">Oficio de fecha seis de junio de dos mil veintidós, signado por la Encargada de Despacho de la Dirección General de Administración, mediante el cual informa que se adjunta la información solicitada en su versión pública. </w:t>
      </w:r>
    </w:p>
    <w:p w14:paraId="526CA7F2" w14:textId="48E94A7B" w:rsidR="00D03019" w:rsidRPr="004B41AD" w:rsidRDefault="00D03019" w:rsidP="00D03019">
      <w:pPr>
        <w:pStyle w:val="Prrafodelista"/>
        <w:numPr>
          <w:ilvl w:val="0"/>
          <w:numId w:val="21"/>
        </w:num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Acta de la Novena Sesión Ordinaria del Comité de Transparencia, de fecha veinte de mayo de dos mil veintidós, mediante el cual se aprueba la versión pública de los documentos enviados en respuesta a la solicitud de información 00511/NAUCALPA/IP/2022. </w:t>
      </w:r>
    </w:p>
    <w:p w14:paraId="6F8C4316" w14:textId="2BD9D62B" w:rsidR="00D03019" w:rsidRPr="004B41AD" w:rsidRDefault="00D03019" w:rsidP="00D03019">
      <w:pPr>
        <w:pStyle w:val="Prrafodelista"/>
        <w:numPr>
          <w:ilvl w:val="0"/>
          <w:numId w:val="21"/>
        </w:num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Recibo de nómina de la primera quincena del mes de abril de dos mil veintidós de la Titular de la Unidad de Transparencia y acta de nacimiento en versión pública. </w:t>
      </w:r>
    </w:p>
    <w:p w14:paraId="5EFA0410" w14:textId="465765B5" w:rsidR="00D03019" w:rsidRPr="004B41AD" w:rsidRDefault="00D03019" w:rsidP="00D03019">
      <w:pPr>
        <w:pStyle w:val="Prrafodelista"/>
        <w:numPr>
          <w:ilvl w:val="0"/>
          <w:numId w:val="21"/>
        </w:num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Oficio de fecha diecisiete de mayo de dos mil veintidós, signado por la Encargada de Despacho de la Dirección General de Administración, mediante el cual informa que los documentos que dan atención a la solicitud de información contienen información susceptible de ser clasificada. </w:t>
      </w:r>
    </w:p>
    <w:p w14:paraId="6FFDEC0E" w14:textId="232FB44F" w:rsidR="00F96732" w:rsidRPr="004B41AD" w:rsidRDefault="00F96732" w:rsidP="00CD74AE">
      <w:pPr>
        <w:spacing w:after="0" w:line="360" w:lineRule="auto"/>
        <w:ind w:right="49"/>
        <w:jc w:val="both"/>
        <w:rPr>
          <w:rFonts w:ascii="Palatino Linotype" w:hAnsi="Palatino Linotype"/>
          <w:sz w:val="24"/>
          <w:szCs w:val="24"/>
        </w:rPr>
      </w:pPr>
    </w:p>
    <w:p w14:paraId="015DE3C9" w14:textId="7E85055A" w:rsidR="00CD74AE" w:rsidRPr="004B41AD" w:rsidRDefault="00CD74AE" w:rsidP="00C14AFA">
      <w:pPr>
        <w:pStyle w:val="Prrafodelista"/>
        <w:numPr>
          <w:ilvl w:val="0"/>
          <w:numId w:val="2"/>
        </w:numPr>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Cierre de instrucción</w:t>
      </w:r>
      <w:r w:rsidRPr="004B41AD">
        <w:rPr>
          <w:rFonts w:ascii="Palatino Linotype" w:hAnsi="Palatino Linotype"/>
          <w:sz w:val="24"/>
          <w:szCs w:val="24"/>
        </w:rPr>
        <w:t xml:space="preserve">. En fecha </w:t>
      </w:r>
      <w:r w:rsidR="00E500B1" w:rsidRPr="004B41AD">
        <w:rPr>
          <w:rFonts w:ascii="Palatino Linotype" w:hAnsi="Palatino Linotype"/>
          <w:b/>
          <w:sz w:val="24"/>
          <w:szCs w:val="24"/>
        </w:rPr>
        <w:t xml:space="preserve">trece de octubre de </w:t>
      </w:r>
      <w:r w:rsidRPr="004B41AD">
        <w:rPr>
          <w:rFonts w:ascii="Palatino Linotype" w:hAnsi="Palatino Linotype"/>
          <w:b/>
          <w:sz w:val="24"/>
          <w:szCs w:val="24"/>
        </w:rPr>
        <w:t>dos mil veintidós</w:t>
      </w:r>
      <w:r w:rsidRPr="004B41AD">
        <w:rPr>
          <w:rFonts w:ascii="Palatino Linotype" w:hAnsi="Palatino Linotype"/>
          <w:sz w:val="24"/>
          <w:szCs w:val="24"/>
        </w:rPr>
        <w:t>, la Comisionada ponente determinó el cierre de instrucción en términos de la fracción VI del artículo 185 de la Ley de Transparencia y Acceso a la Información Pública del Estado de México y Municipios.</w:t>
      </w:r>
    </w:p>
    <w:p w14:paraId="728500C9" w14:textId="77777777" w:rsidR="007B5E3C" w:rsidRPr="004B41AD" w:rsidRDefault="007B5E3C" w:rsidP="007B5E3C">
      <w:pPr>
        <w:pStyle w:val="Prrafodelista"/>
        <w:spacing w:after="0" w:line="360" w:lineRule="auto"/>
        <w:ind w:left="0" w:right="49"/>
        <w:jc w:val="both"/>
        <w:rPr>
          <w:rFonts w:ascii="Palatino Linotype" w:hAnsi="Palatino Linotype"/>
          <w:sz w:val="24"/>
          <w:szCs w:val="24"/>
        </w:rPr>
      </w:pPr>
    </w:p>
    <w:p w14:paraId="54EEDD1F" w14:textId="26C8B434" w:rsidR="0033753F" w:rsidRPr="004B41AD" w:rsidRDefault="0033753F" w:rsidP="0033753F">
      <w:pPr>
        <w:pStyle w:val="Prrafodelista"/>
        <w:numPr>
          <w:ilvl w:val="0"/>
          <w:numId w:val="2"/>
        </w:numPr>
        <w:tabs>
          <w:tab w:val="left" w:pos="360"/>
        </w:tabs>
        <w:spacing w:after="0" w:line="360" w:lineRule="auto"/>
        <w:ind w:left="0" w:right="49" w:firstLine="0"/>
        <w:jc w:val="both"/>
        <w:rPr>
          <w:rFonts w:ascii="Palatino Linotype" w:hAnsi="Palatino Linotype"/>
          <w:sz w:val="24"/>
          <w:szCs w:val="24"/>
        </w:rPr>
      </w:pPr>
      <w:r w:rsidRPr="004B41AD">
        <w:rPr>
          <w:rFonts w:ascii="Palatino Linotype" w:hAnsi="Palatino Linotype"/>
          <w:b/>
          <w:sz w:val="24"/>
          <w:szCs w:val="24"/>
        </w:rPr>
        <w:t>Ampliación de plazo:</w:t>
      </w:r>
      <w:r w:rsidRPr="004B41AD">
        <w:rPr>
          <w:rFonts w:ascii="Palatino Linotype" w:hAnsi="Palatino Linotype"/>
          <w:sz w:val="24"/>
          <w:szCs w:val="24"/>
        </w:rPr>
        <w:t xml:space="preserve"> El </w:t>
      </w:r>
      <w:r w:rsidR="00E500B1" w:rsidRPr="004B41AD">
        <w:rPr>
          <w:rFonts w:ascii="Palatino Linotype" w:hAnsi="Palatino Linotype"/>
          <w:b/>
          <w:sz w:val="24"/>
          <w:szCs w:val="24"/>
        </w:rPr>
        <w:t>trece</w:t>
      </w:r>
      <w:r w:rsidR="007B5E3C" w:rsidRPr="004B41AD">
        <w:rPr>
          <w:rFonts w:ascii="Palatino Linotype" w:hAnsi="Palatino Linotype"/>
          <w:b/>
          <w:sz w:val="24"/>
          <w:szCs w:val="24"/>
        </w:rPr>
        <w:t xml:space="preserve"> </w:t>
      </w:r>
      <w:r w:rsidRPr="004B41AD">
        <w:rPr>
          <w:rFonts w:ascii="Palatino Linotype" w:hAnsi="Palatino Linotype"/>
          <w:b/>
          <w:sz w:val="24"/>
          <w:szCs w:val="24"/>
        </w:rPr>
        <w:t xml:space="preserve">de </w:t>
      </w:r>
      <w:r w:rsidR="007B5E3C" w:rsidRPr="004B41AD">
        <w:rPr>
          <w:rFonts w:ascii="Palatino Linotype" w:hAnsi="Palatino Linotype"/>
          <w:b/>
          <w:sz w:val="24"/>
          <w:szCs w:val="24"/>
        </w:rPr>
        <w:t xml:space="preserve">octubre </w:t>
      </w:r>
      <w:r w:rsidRPr="004B41AD">
        <w:rPr>
          <w:rFonts w:ascii="Palatino Linotype" w:hAnsi="Palatino Linotype"/>
          <w:b/>
          <w:sz w:val="24"/>
          <w:szCs w:val="24"/>
        </w:rPr>
        <w:t>de dos mil veintidós</w:t>
      </w:r>
      <w:r w:rsidRPr="004B41AD">
        <w:rPr>
          <w:rFonts w:ascii="Palatino Linotype" w:hAnsi="Palatino Linotype"/>
          <w:sz w:val="24"/>
          <w:szCs w:val="24"/>
        </w:rPr>
        <w:t xml:space="preserve">, se notificó a las partes el Acuerdo de Ampliación de Plazo para resolver el medio de impugnación que nos ocupa, en términos de lo dispuesto por el artículo 181, párrafo tercero de la Ley </w:t>
      </w:r>
      <w:r w:rsidRPr="004B41AD">
        <w:rPr>
          <w:rFonts w:ascii="Palatino Linotype" w:hAnsi="Palatino Linotype"/>
          <w:sz w:val="24"/>
          <w:szCs w:val="24"/>
        </w:rPr>
        <w:lastRenderedPageBreak/>
        <w:t>de Transparencia y Acceso a la Información Pública del Estado de México y Municipios.</w:t>
      </w:r>
    </w:p>
    <w:p w14:paraId="6AA5D0B7" w14:textId="77777777" w:rsidR="0033753F" w:rsidRPr="004B41AD" w:rsidRDefault="0033753F" w:rsidP="0033753F">
      <w:pPr>
        <w:spacing w:after="0" w:line="360" w:lineRule="auto"/>
        <w:ind w:right="49"/>
        <w:jc w:val="both"/>
        <w:rPr>
          <w:rFonts w:ascii="Palatino Linotype" w:hAnsi="Palatino Linotype"/>
          <w:sz w:val="24"/>
          <w:szCs w:val="24"/>
        </w:rPr>
      </w:pPr>
    </w:p>
    <w:p w14:paraId="7644FBB5"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7938ED"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7889C4C5"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4EB040"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08D75170" w14:textId="2FE8217B"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9137E2" w14:textId="77777777" w:rsidR="004A3E1D" w:rsidRPr="004B41AD" w:rsidRDefault="004A3E1D" w:rsidP="0033753F">
      <w:pPr>
        <w:spacing w:after="0" w:line="360" w:lineRule="auto"/>
        <w:ind w:right="49"/>
        <w:jc w:val="both"/>
        <w:rPr>
          <w:rFonts w:ascii="Palatino Linotype" w:hAnsi="Palatino Linotype"/>
          <w:sz w:val="24"/>
          <w:szCs w:val="24"/>
        </w:rPr>
      </w:pPr>
    </w:p>
    <w:p w14:paraId="71C05428" w14:textId="721455A3" w:rsidR="00030F16"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264787" w14:textId="77777777" w:rsidR="00EC5DD6" w:rsidRPr="004B41AD" w:rsidRDefault="00EC5DD6" w:rsidP="0033753F">
      <w:pPr>
        <w:spacing w:after="0" w:line="360" w:lineRule="auto"/>
        <w:ind w:right="49"/>
        <w:jc w:val="both"/>
        <w:rPr>
          <w:rFonts w:ascii="Palatino Linotype" w:hAnsi="Palatino Linotype"/>
          <w:sz w:val="24"/>
          <w:szCs w:val="24"/>
        </w:rPr>
      </w:pPr>
    </w:p>
    <w:p w14:paraId="2EAD63AB"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CD56B44" w14:textId="77777777" w:rsidR="0033753F" w:rsidRPr="004B41AD" w:rsidRDefault="0033753F" w:rsidP="0033753F">
      <w:pPr>
        <w:spacing w:after="0" w:line="360" w:lineRule="auto"/>
        <w:ind w:right="49"/>
        <w:jc w:val="both"/>
        <w:rPr>
          <w:rFonts w:ascii="Palatino Linotype" w:hAnsi="Palatino Linotype"/>
          <w:sz w:val="24"/>
          <w:szCs w:val="24"/>
        </w:rPr>
      </w:pPr>
    </w:p>
    <w:p w14:paraId="3280E8DE" w14:textId="77777777" w:rsidR="0033753F" w:rsidRPr="004B41AD" w:rsidRDefault="0033753F" w:rsidP="0033753F">
      <w:pPr>
        <w:tabs>
          <w:tab w:val="left" w:pos="709"/>
        </w:tabs>
        <w:spacing w:after="0" w:line="360" w:lineRule="auto"/>
        <w:ind w:left="567" w:right="560"/>
        <w:jc w:val="both"/>
        <w:rPr>
          <w:rFonts w:ascii="Palatino Linotype" w:hAnsi="Palatino Linotype"/>
          <w:szCs w:val="24"/>
        </w:rPr>
      </w:pPr>
      <w:r w:rsidRPr="004B41AD">
        <w:rPr>
          <w:rFonts w:ascii="Palatino Linotype" w:hAnsi="Palatino Linotype"/>
          <w:b/>
          <w:sz w:val="24"/>
          <w:szCs w:val="24"/>
        </w:rPr>
        <w:t>a</w:t>
      </w:r>
      <w:r w:rsidRPr="004B41AD">
        <w:rPr>
          <w:rFonts w:ascii="Palatino Linotype" w:hAnsi="Palatino Linotype"/>
          <w:b/>
          <w:szCs w:val="24"/>
        </w:rPr>
        <w:t>)    Complejidad del asunto:</w:t>
      </w:r>
      <w:r w:rsidRPr="004B41AD">
        <w:rPr>
          <w:rFonts w:ascii="Palatino Linotype" w:hAnsi="Palatino Linotype"/>
          <w:szCs w:val="24"/>
        </w:rPr>
        <w:t xml:space="preserve"> La complejidad de la prueba, la pluralidad de sujetos procesales, el tiempo transcurrido, las características y contexto del recurso.</w:t>
      </w:r>
    </w:p>
    <w:p w14:paraId="16726C56" w14:textId="77777777" w:rsidR="0033753F" w:rsidRPr="004B41AD" w:rsidRDefault="0033753F" w:rsidP="0033753F">
      <w:pPr>
        <w:tabs>
          <w:tab w:val="left" w:pos="709"/>
        </w:tabs>
        <w:spacing w:after="0" w:line="360" w:lineRule="auto"/>
        <w:ind w:left="567" w:right="560"/>
        <w:jc w:val="both"/>
        <w:rPr>
          <w:rFonts w:ascii="Palatino Linotype" w:hAnsi="Palatino Linotype"/>
          <w:szCs w:val="24"/>
        </w:rPr>
      </w:pPr>
      <w:r w:rsidRPr="004B41AD">
        <w:rPr>
          <w:rFonts w:ascii="Palatino Linotype" w:hAnsi="Palatino Linotype"/>
          <w:b/>
          <w:szCs w:val="24"/>
        </w:rPr>
        <w:t>b)   Actividad Procesal del interesado</w:t>
      </w:r>
      <w:r w:rsidRPr="004B41AD">
        <w:rPr>
          <w:rFonts w:ascii="Palatino Linotype" w:hAnsi="Palatino Linotype"/>
          <w:szCs w:val="24"/>
        </w:rPr>
        <w:t>: Acciones u omisiones del interesado.</w:t>
      </w:r>
    </w:p>
    <w:p w14:paraId="3EB2D0FF" w14:textId="77777777" w:rsidR="0033753F" w:rsidRPr="004B41AD" w:rsidRDefault="0033753F" w:rsidP="0033753F">
      <w:pPr>
        <w:tabs>
          <w:tab w:val="left" w:pos="851"/>
        </w:tabs>
        <w:spacing w:after="0" w:line="360" w:lineRule="auto"/>
        <w:ind w:left="567" w:right="560"/>
        <w:jc w:val="both"/>
        <w:rPr>
          <w:rFonts w:ascii="Palatino Linotype" w:hAnsi="Palatino Linotype"/>
          <w:szCs w:val="24"/>
        </w:rPr>
      </w:pPr>
      <w:r w:rsidRPr="004B41AD">
        <w:rPr>
          <w:rFonts w:ascii="Palatino Linotype" w:hAnsi="Palatino Linotype"/>
          <w:b/>
          <w:szCs w:val="24"/>
        </w:rPr>
        <w:t>c)  Conducta de la Autoridad:</w:t>
      </w:r>
      <w:r w:rsidRPr="004B41AD">
        <w:rPr>
          <w:rFonts w:ascii="Palatino Linotype" w:hAnsi="Palatino Linotype"/>
          <w:szCs w:val="24"/>
        </w:rPr>
        <w:t xml:space="preserve"> Las Acciones u omisiones realizadas en el procedimiento. Así como si la autoridad actuó con la debida diligencia.</w:t>
      </w:r>
    </w:p>
    <w:p w14:paraId="6D08917D" w14:textId="77777777" w:rsidR="0033753F" w:rsidRPr="004B41AD" w:rsidRDefault="0033753F" w:rsidP="0033753F">
      <w:pPr>
        <w:tabs>
          <w:tab w:val="left" w:pos="851"/>
        </w:tabs>
        <w:spacing w:after="0" w:line="360" w:lineRule="auto"/>
        <w:ind w:left="567" w:right="560"/>
        <w:jc w:val="both"/>
        <w:rPr>
          <w:rFonts w:ascii="Palatino Linotype" w:hAnsi="Palatino Linotype"/>
          <w:szCs w:val="24"/>
        </w:rPr>
      </w:pPr>
      <w:r w:rsidRPr="004B41AD">
        <w:rPr>
          <w:rFonts w:ascii="Palatino Linotype" w:hAnsi="Palatino Linotype"/>
          <w:b/>
          <w:szCs w:val="24"/>
        </w:rPr>
        <w:t>d) La afectación generada en la situación jurídica de la persona involucrada en el proceso:</w:t>
      </w:r>
      <w:r w:rsidRPr="004B41AD">
        <w:rPr>
          <w:rFonts w:ascii="Palatino Linotype" w:hAnsi="Palatino Linotype"/>
          <w:szCs w:val="24"/>
        </w:rPr>
        <w:t xml:space="preserve"> Violación a sus derechos humanos.</w:t>
      </w:r>
    </w:p>
    <w:p w14:paraId="7CC253DB" w14:textId="77777777" w:rsidR="0033753F" w:rsidRPr="004B41AD" w:rsidRDefault="0033753F" w:rsidP="0033753F">
      <w:pPr>
        <w:spacing w:after="0" w:line="360" w:lineRule="auto"/>
        <w:ind w:right="49"/>
        <w:jc w:val="both"/>
        <w:rPr>
          <w:rFonts w:ascii="Palatino Linotype" w:hAnsi="Palatino Linotype"/>
          <w:sz w:val="24"/>
          <w:szCs w:val="24"/>
        </w:rPr>
      </w:pPr>
    </w:p>
    <w:p w14:paraId="4617E4AE"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ACC540"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0817DA28"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lastRenderedPageBreak/>
        <w:t>Argumento que encuentra sustento en la jurisprudencia P</w:t>
      </w:r>
      <w:proofErr w:type="gramStart"/>
      <w:r w:rsidRPr="004B41AD">
        <w:rPr>
          <w:rFonts w:ascii="Palatino Linotype" w:hAnsi="Palatino Linotype"/>
          <w:sz w:val="24"/>
          <w:szCs w:val="24"/>
        </w:rPr>
        <w:t>./</w:t>
      </w:r>
      <w:proofErr w:type="gramEnd"/>
      <w:r w:rsidRPr="004B41AD">
        <w:rPr>
          <w:rFonts w:ascii="Palatino Linotype" w:hAnsi="Palatino Linotype"/>
          <w:sz w:val="24"/>
          <w:szCs w:val="24"/>
        </w:rPr>
        <w:t>J. 32/92 emitida por el Pleno de la Suprema Corte de Justicia de la Nación de rubro “</w:t>
      </w:r>
      <w:r w:rsidRPr="004B41AD">
        <w:rPr>
          <w:rFonts w:ascii="Palatino Linotype" w:hAnsi="Palatino Linotype"/>
          <w:b/>
          <w:sz w:val="24"/>
          <w:szCs w:val="24"/>
        </w:rPr>
        <w:t>TÉRMINOS PROCESALES. PARA DETERMINAR SI UN FUNCIONARIO JUDICIAL ACTUÓ INDEBIDAMENTE POR NO RESPETARLOS SE DEBE ATENDER AL PRESUPUESTO QUE CONSIDERÓ EL LEGISLADOR AL FIJARLOS Y LAS CARACTERÍSTICAS DEL CASO.”</w:t>
      </w:r>
      <w:r w:rsidRPr="004B41AD">
        <w:rPr>
          <w:rFonts w:ascii="Palatino Linotype" w:hAnsi="Palatino Linotype"/>
          <w:sz w:val="24"/>
          <w:szCs w:val="24"/>
        </w:rPr>
        <w:t>, visible en la Gaceta del Seminario Judicial de la Federación con el registro digital 205635.</w:t>
      </w:r>
    </w:p>
    <w:p w14:paraId="1618E2F6"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53C7B435"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5941FA" w14:textId="77777777" w:rsidR="0033753F" w:rsidRPr="004B41AD" w:rsidRDefault="0033753F" w:rsidP="0033753F">
      <w:pPr>
        <w:spacing w:after="0" w:line="360" w:lineRule="auto"/>
        <w:ind w:right="49"/>
        <w:jc w:val="both"/>
        <w:rPr>
          <w:rFonts w:ascii="Palatino Linotype" w:hAnsi="Palatino Linotype"/>
          <w:sz w:val="24"/>
          <w:szCs w:val="24"/>
        </w:rPr>
      </w:pPr>
    </w:p>
    <w:p w14:paraId="0E44DCCE"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2D77B2B" w14:textId="77777777" w:rsidR="0033753F" w:rsidRPr="004B41AD" w:rsidRDefault="0033753F" w:rsidP="0033753F">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1F9CDA2B" w14:textId="77777777" w:rsidR="0033753F" w:rsidRPr="004B41AD" w:rsidRDefault="0033753F" w:rsidP="0033753F">
      <w:pPr>
        <w:spacing w:after="0" w:line="360" w:lineRule="auto"/>
        <w:ind w:left="567" w:right="560"/>
        <w:jc w:val="both"/>
        <w:rPr>
          <w:rFonts w:ascii="Palatino Linotype" w:hAnsi="Palatino Linotype"/>
          <w:sz w:val="24"/>
          <w:szCs w:val="24"/>
        </w:rPr>
      </w:pPr>
      <w:r w:rsidRPr="004B41AD">
        <w:rPr>
          <w:rFonts w:ascii="Palatino Linotype" w:hAnsi="Palatino Linotype"/>
          <w:b/>
          <w:sz w:val="24"/>
          <w:szCs w:val="24"/>
        </w:rPr>
        <w:lastRenderedPageBreak/>
        <w:t xml:space="preserve"> “PLAZO RAZONABLE PARA RESOLVER. DIMENSIÓN Y EFECTOS DE ESTE CONCEPTO CUANDO SE ADUCE EXCESIVA CARGA DE TRABAJO.”</w:t>
      </w:r>
      <w:r w:rsidRPr="004B41AD">
        <w:rPr>
          <w:rFonts w:ascii="Palatino Linotype" w:hAnsi="Palatino Linotype"/>
          <w:sz w:val="24"/>
          <w:szCs w:val="24"/>
        </w:rPr>
        <w:t xml:space="preserve"> consultable en el Seminario Judicial de la Federación y su gaceta, con el registro digital 2002351.</w:t>
      </w:r>
    </w:p>
    <w:p w14:paraId="5F6A6A47" w14:textId="77777777" w:rsidR="0033753F" w:rsidRPr="004B41AD" w:rsidRDefault="0033753F" w:rsidP="0033753F">
      <w:pPr>
        <w:spacing w:after="0" w:line="360" w:lineRule="auto"/>
        <w:ind w:left="567" w:right="560"/>
        <w:jc w:val="both"/>
        <w:rPr>
          <w:rFonts w:ascii="Palatino Linotype" w:hAnsi="Palatino Linotype"/>
          <w:sz w:val="24"/>
          <w:szCs w:val="24"/>
        </w:rPr>
      </w:pPr>
      <w:r w:rsidRPr="004B41AD">
        <w:rPr>
          <w:rFonts w:ascii="Palatino Linotype" w:hAnsi="Palatino Linotype"/>
          <w:sz w:val="24"/>
          <w:szCs w:val="24"/>
        </w:rPr>
        <w:t xml:space="preserve"> </w:t>
      </w:r>
    </w:p>
    <w:p w14:paraId="107C21A7" w14:textId="77777777" w:rsidR="0033753F" w:rsidRPr="004B41AD" w:rsidRDefault="0033753F" w:rsidP="0033753F">
      <w:pPr>
        <w:spacing w:after="0" w:line="360" w:lineRule="auto"/>
        <w:ind w:left="567" w:right="560"/>
        <w:jc w:val="both"/>
        <w:rPr>
          <w:rFonts w:ascii="Palatino Linotype" w:hAnsi="Palatino Linotype"/>
          <w:sz w:val="24"/>
          <w:szCs w:val="24"/>
        </w:rPr>
      </w:pPr>
      <w:r w:rsidRPr="004B41AD">
        <w:rPr>
          <w:rFonts w:ascii="Palatino Linotype" w:hAnsi="Palatino Linotype"/>
          <w:b/>
          <w:sz w:val="24"/>
          <w:szCs w:val="24"/>
        </w:rPr>
        <w:t>“PLAZO RAZONABLE PARA RESOLVER. CONCEPTO Y ELEMENTOS QUE LO INTEGRAN A LA LUZ DEL DERECHO INTERNACIONAL DE LOS DERECHOS HUMANOS.”,</w:t>
      </w:r>
      <w:r w:rsidRPr="004B41AD">
        <w:rPr>
          <w:rFonts w:ascii="Palatino Linotype" w:hAnsi="Palatino Linotype"/>
          <w:sz w:val="24"/>
          <w:szCs w:val="24"/>
        </w:rPr>
        <w:t xml:space="preserve"> visible en el Seminario Judicial de la Federación y su gaceta, con el registro digital 2002350.</w:t>
      </w:r>
    </w:p>
    <w:p w14:paraId="77593D81" w14:textId="77777777" w:rsidR="0033753F" w:rsidRPr="004B41AD" w:rsidRDefault="0033753F" w:rsidP="0033753F">
      <w:pPr>
        <w:pStyle w:val="Prrafodelista"/>
        <w:spacing w:after="0" w:line="360" w:lineRule="auto"/>
        <w:ind w:left="0" w:right="49"/>
        <w:jc w:val="both"/>
        <w:rPr>
          <w:rFonts w:ascii="Palatino Linotype" w:hAnsi="Palatino Linotype"/>
          <w:sz w:val="24"/>
          <w:szCs w:val="24"/>
        </w:rPr>
      </w:pPr>
    </w:p>
    <w:p w14:paraId="011D1D04" w14:textId="47A8A76E" w:rsidR="0033753F" w:rsidRPr="004B41AD" w:rsidRDefault="0033753F" w:rsidP="0033753F">
      <w:pPr>
        <w:pStyle w:val="Prrafodelista"/>
        <w:spacing w:after="0" w:line="360" w:lineRule="auto"/>
        <w:ind w:left="0" w:right="49"/>
        <w:jc w:val="both"/>
        <w:rPr>
          <w:rFonts w:ascii="Palatino Linotype" w:hAnsi="Palatino Linotype"/>
          <w:sz w:val="24"/>
          <w:szCs w:val="24"/>
        </w:rPr>
      </w:pPr>
      <w:r w:rsidRPr="004B41AD">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9F839B0" w14:textId="77777777" w:rsidR="00CD74AE" w:rsidRPr="004B41AD" w:rsidRDefault="00CD74AE" w:rsidP="00CD74AE">
      <w:pPr>
        <w:spacing w:after="0" w:line="360" w:lineRule="auto"/>
        <w:ind w:right="49"/>
        <w:jc w:val="both"/>
        <w:rPr>
          <w:rFonts w:ascii="Palatino Linotype" w:hAnsi="Palatino Linotype"/>
          <w:sz w:val="24"/>
          <w:szCs w:val="24"/>
        </w:rPr>
      </w:pPr>
    </w:p>
    <w:p w14:paraId="12C9DA1A"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4C0C929" w14:textId="77777777" w:rsidR="00CD74AE" w:rsidRPr="004B41AD" w:rsidRDefault="00CD74AE" w:rsidP="00CD74AE">
      <w:pPr>
        <w:spacing w:after="0" w:line="360" w:lineRule="auto"/>
        <w:ind w:right="49"/>
        <w:jc w:val="both"/>
        <w:rPr>
          <w:rFonts w:ascii="Palatino Linotype" w:hAnsi="Palatino Linotype"/>
          <w:sz w:val="24"/>
          <w:szCs w:val="24"/>
        </w:rPr>
      </w:pPr>
    </w:p>
    <w:p w14:paraId="52F20472" w14:textId="77777777" w:rsidR="00CD74AE" w:rsidRPr="004B41AD" w:rsidRDefault="00CD74AE" w:rsidP="00C14AFA">
      <w:pPr>
        <w:spacing w:after="0" w:line="360" w:lineRule="auto"/>
        <w:ind w:right="49"/>
        <w:jc w:val="center"/>
        <w:rPr>
          <w:rFonts w:ascii="Palatino Linotype" w:hAnsi="Palatino Linotype"/>
          <w:b/>
          <w:sz w:val="24"/>
          <w:szCs w:val="24"/>
        </w:rPr>
      </w:pPr>
      <w:r w:rsidRPr="004B41AD">
        <w:rPr>
          <w:rFonts w:ascii="Palatino Linotype" w:hAnsi="Palatino Linotype"/>
          <w:b/>
          <w:sz w:val="24"/>
          <w:szCs w:val="24"/>
        </w:rPr>
        <w:t>II.</w:t>
      </w:r>
      <w:r w:rsidRPr="004B41AD">
        <w:rPr>
          <w:rFonts w:ascii="Palatino Linotype" w:hAnsi="Palatino Linotype"/>
          <w:b/>
          <w:sz w:val="24"/>
          <w:szCs w:val="24"/>
        </w:rPr>
        <w:tab/>
        <w:t>C O N S I D E R A N D O:</w:t>
      </w:r>
    </w:p>
    <w:p w14:paraId="29A163C7" w14:textId="77777777" w:rsidR="00CD74AE" w:rsidRPr="004B41AD" w:rsidRDefault="00CD74AE" w:rsidP="00CD74AE">
      <w:pPr>
        <w:spacing w:after="0" w:line="360" w:lineRule="auto"/>
        <w:ind w:right="49"/>
        <w:jc w:val="both"/>
        <w:rPr>
          <w:rFonts w:ascii="Palatino Linotype" w:hAnsi="Palatino Linotype"/>
          <w:sz w:val="24"/>
          <w:szCs w:val="24"/>
        </w:rPr>
      </w:pPr>
    </w:p>
    <w:p w14:paraId="2F7DA562"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Primero. Competencia.</w:t>
      </w:r>
      <w:r w:rsidRPr="004B41AD">
        <w:rPr>
          <w:rFonts w:ascii="Palatino Linotype" w:hAnsi="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4B41AD">
        <w:rPr>
          <w:rFonts w:ascii="Palatino Linotype" w:hAnsi="Palatino Linotype"/>
          <w:sz w:val="24"/>
          <w:szCs w:val="24"/>
        </w:rPr>
        <w:lastRenderedPageBreak/>
        <w:t>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23E5D26" w14:textId="77777777" w:rsidR="00CD74AE" w:rsidRPr="004B41AD" w:rsidRDefault="00CD74AE" w:rsidP="00CD74AE">
      <w:pPr>
        <w:spacing w:after="0" w:line="360" w:lineRule="auto"/>
        <w:ind w:right="49"/>
        <w:jc w:val="both"/>
        <w:rPr>
          <w:rFonts w:ascii="Palatino Linotype" w:hAnsi="Palatino Linotype"/>
          <w:sz w:val="24"/>
          <w:szCs w:val="24"/>
        </w:rPr>
      </w:pPr>
    </w:p>
    <w:p w14:paraId="2D88254A"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 xml:space="preserve">Segundo. Oportunidad y </w:t>
      </w:r>
      <w:proofErr w:type="spellStart"/>
      <w:r w:rsidRPr="004B41AD">
        <w:rPr>
          <w:rFonts w:ascii="Palatino Linotype" w:hAnsi="Palatino Linotype"/>
          <w:b/>
          <w:sz w:val="24"/>
          <w:szCs w:val="24"/>
        </w:rPr>
        <w:t>Procedibilidad</w:t>
      </w:r>
      <w:proofErr w:type="spellEnd"/>
      <w:r w:rsidRPr="004B41AD">
        <w:rPr>
          <w:rFonts w:ascii="Palatino Linotype" w:hAnsi="Palatino Linotype"/>
          <w:b/>
          <w:sz w:val="24"/>
          <w:szCs w:val="24"/>
        </w:rPr>
        <w:t xml:space="preserve"> del Recurso de Revisión.</w:t>
      </w:r>
      <w:r w:rsidRPr="004B41AD">
        <w:rPr>
          <w:rFonts w:ascii="Palatino Linotype" w:hAnsi="Palatino Linotype"/>
          <w:sz w:val="24"/>
          <w:szCs w:val="24"/>
        </w:rPr>
        <w:t xml:space="preserve"> Previo al estudio del fondo del asunto, se procede a analizar los requisitos de oportunidad y </w:t>
      </w:r>
      <w:proofErr w:type="spellStart"/>
      <w:r w:rsidRPr="004B41AD">
        <w:rPr>
          <w:rFonts w:ascii="Palatino Linotype" w:hAnsi="Palatino Linotype"/>
          <w:sz w:val="24"/>
          <w:szCs w:val="24"/>
        </w:rPr>
        <w:t>procedibilidad</w:t>
      </w:r>
      <w:proofErr w:type="spellEnd"/>
      <w:r w:rsidRPr="004B41AD">
        <w:rPr>
          <w:rFonts w:ascii="Palatino Linotype" w:hAnsi="Palatino Linotype"/>
          <w:sz w:val="24"/>
          <w:szCs w:val="24"/>
        </w:rPr>
        <w:t xml:space="preserve"> que deben reunir el recurso de revisión interpuesto, previstos en los artículos 178 y 180 de la Ley de Transparencia y Acceso a la Información Pública del Estado de México y Municipios. </w:t>
      </w:r>
    </w:p>
    <w:p w14:paraId="5B0B6159" w14:textId="77777777" w:rsidR="00CD74AE" w:rsidRPr="004B41AD" w:rsidRDefault="00CD74AE" w:rsidP="00CD74AE">
      <w:pPr>
        <w:spacing w:after="0" w:line="360" w:lineRule="auto"/>
        <w:ind w:right="49"/>
        <w:jc w:val="both"/>
        <w:rPr>
          <w:rFonts w:ascii="Palatino Linotype" w:hAnsi="Palatino Linotype"/>
          <w:sz w:val="24"/>
          <w:szCs w:val="24"/>
        </w:rPr>
      </w:pPr>
    </w:p>
    <w:p w14:paraId="5EA27F87" w14:textId="3F694D92"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4B41AD">
        <w:rPr>
          <w:rFonts w:ascii="Palatino Linotype" w:hAnsi="Palatino Linotype"/>
          <w:b/>
          <w:sz w:val="24"/>
          <w:szCs w:val="24"/>
        </w:rPr>
        <w:t>SUJETO OBLIGADO</w:t>
      </w:r>
      <w:r w:rsidRPr="004B41AD">
        <w:rPr>
          <w:rFonts w:ascii="Palatino Linotype" w:hAnsi="Palatino Linotype"/>
          <w:sz w:val="24"/>
          <w:szCs w:val="24"/>
        </w:rPr>
        <w:t xml:space="preserve"> remitió la respuesta a la solicitud de información el </w:t>
      </w:r>
      <w:r w:rsidR="00E500B1" w:rsidRPr="004B41AD">
        <w:rPr>
          <w:rFonts w:ascii="Palatino Linotype" w:hAnsi="Palatino Linotype"/>
          <w:b/>
          <w:sz w:val="24"/>
          <w:szCs w:val="24"/>
        </w:rPr>
        <w:t>dieciocho</w:t>
      </w:r>
      <w:r w:rsidR="0033753F" w:rsidRPr="004B41AD">
        <w:rPr>
          <w:rFonts w:ascii="Palatino Linotype" w:hAnsi="Palatino Linotype"/>
          <w:b/>
          <w:sz w:val="24"/>
          <w:szCs w:val="24"/>
        </w:rPr>
        <w:t xml:space="preserve"> de mayo</w:t>
      </w:r>
      <w:r w:rsidRPr="004B41AD">
        <w:rPr>
          <w:rFonts w:ascii="Palatino Linotype" w:hAnsi="Palatino Linotype"/>
          <w:b/>
          <w:sz w:val="24"/>
          <w:szCs w:val="24"/>
        </w:rPr>
        <w:t xml:space="preserve"> de dos mil veintidós</w:t>
      </w:r>
      <w:r w:rsidRPr="004B41AD">
        <w:rPr>
          <w:rFonts w:ascii="Palatino Linotype" w:hAnsi="Palatino Linotype"/>
          <w:sz w:val="24"/>
          <w:szCs w:val="24"/>
        </w:rPr>
        <w:t xml:space="preserve">, mientras que el recurso de revisión interpuesto por la parte </w:t>
      </w:r>
      <w:r w:rsidRPr="004B41AD">
        <w:rPr>
          <w:rFonts w:ascii="Palatino Linotype" w:hAnsi="Palatino Linotype"/>
          <w:b/>
          <w:sz w:val="24"/>
          <w:szCs w:val="24"/>
        </w:rPr>
        <w:t xml:space="preserve">RECURRENTE </w:t>
      </w:r>
      <w:r w:rsidRPr="004B41AD">
        <w:rPr>
          <w:rFonts w:ascii="Palatino Linotype" w:hAnsi="Palatino Linotype"/>
          <w:sz w:val="24"/>
          <w:szCs w:val="24"/>
        </w:rPr>
        <w:t xml:space="preserve">se tuvo por </w:t>
      </w:r>
      <w:r w:rsidR="00BA51B2" w:rsidRPr="004B41AD">
        <w:rPr>
          <w:rFonts w:ascii="Palatino Linotype" w:hAnsi="Palatino Linotype"/>
          <w:sz w:val="24"/>
          <w:szCs w:val="24"/>
        </w:rPr>
        <w:t xml:space="preserve">presentado </w:t>
      </w:r>
      <w:r w:rsidR="00E500B1" w:rsidRPr="004B41AD">
        <w:rPr>
          <w:rFonts w:ascii="Palatino Linotype" w:hAnsi="Palatino Linotype"/>
          <w:b/>
          <w:sz w:val="24"/>
          <w:szCs w:val="24"/>
        </w:rPr>
        <w:t>veintiséis de mayo de dos mil veintidós</w:t>
      </w:r>
      <w:r w:rsidR="00E500B1" w:rsidRPr="004B41AD">
        <w:rPr>
          <w:rFonts w:ascii="Palatino Linotype" w:hAnsi="Palatino Linotype"/>
          <w:sz w:val="24"/>
          <w:szCs w:val="24"/>
        </w:rPr>
        <w:t>, esto es al sexto día en que se tuvo conocimiento de la respuesta</w:t>
      </w:r>
      <w:r w:rsidR="00BA51B2" w:rsidRPr="004B41AD">
        <w:rPr>
          <w:rFonts w:ascii="Palatino Linotype" w:hAnsi="Palatino Linotype"/>
          <w:sz w:val="24"/>
          <w:szCs w:val="24"/>
        </w:rPr>
        <w:t>.</w:t>
      </w:r>
      <w:r w:rsidRPr="004B41AD">
        <w:rPr>
          <w:rFonts w:ascii="Palatino Linotype" w:hAnsi="Palatino Linotype"/>
          <w:sz w:val="24"/>
          <w:szCs w:val="24"/>
        </w:rPr>
        <w:t xml:space="preserve"> </w:t>
      </w:r>
    </w:p>
    <w:p w14:paraId="75C604FD" w14:textId="77777777" w:rsidR="00BA51B2" w:rsidRPr="004B41AD" w:rsidRDefault="00BA51B2" w:rsidP="00CD74AE">
      <w:pPr>
        <w:spacing w:after="0" w:line="360" w:lineRule="auto"/>
        <w:ind w:right="49"/>
        <w:jc w:val="both"/>
        <w:rPr>
          <w:rFonts w:ascii="Palatino Linotype" w:hAnsi="Palatino Linotype"/>
          <w:sz w:val="24"/>
          <w:szCs w:val="24"/>
        </w:rPr>
      </w:pPr>
    </w:p>
    <w:p w14:paraId="48BA6767" w14:textId="507BFD33" w:rsidR="00BA51B2" w:rsidRPr="004B41AD" w:rsidRDefault="00BA51B2"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En este sentido, al considerar la fecha en que se formuló la solicitud y la fecha en que respondió a esta el </w:t>
      </w:r>
      <w:r w:rsidRPr="004B41AD">
        <w:rPr>
          <w:rFonts w:ascii="Palatino Linotype" w:hAnsi="Palatino Linotype"/>
          <w:b/>
          <w:sz w:val="24"/>
          <w:szCs w:val="24"/>
        </w:rPr>
        <w:t>SUJETO OBLIGADO</w:t>
      </w:r>
      <w:r w:rsidRPr="004B41AD">
        <w:rPr>
          <w:rFonts w:ascii="Palatino Linotype" w:hAnsi="Palatino Linotype"/>
          <w:sz w:val="24"/>
          <w:szCs w:val="24"/>
        </w:rPr>
        <w:t xml:space="preserve">; así como la fecha en que se interpuso el </w:t>
      </w:r>
      <w:r w:rsidRPr="004B41AD">
        <w:rPr>
          <w:rFonts w:ascii="Palatino Linotype" w:hAnsi="Palatino Linotype"/>
          <w:sz w:val="24"/>
          <w:szCs w:val="24"/>
        </w:rPr>
        <w:lastRenderedPageBreak/>
        <w:t xml:space="preserve">recurso de revisión, se concluye que el presente recurso de revisión se encuentra dentro de los márgenes temporales previstos en las disposiciones legales referidas. </w:t>
      </w:r>
    </w:p>
    <w:p w14:paraId="7A965EF6" w14:textId="77777777" w:rsidR="00BA51B2" w:rsidRPr="004B41AD" w:rsidRDefault="00BA51B2" w:rsidP="00CD74AE">
      <w:pPr>
        <w:spacing w:after="0" w:line="360" w:lineRule="auto"/>
        <w:ind w:right="49"/>
        <w:jc w:val="both"/>
        <w:rPr>
          <w:rFonts w:ascii="Palatino Linotype" w:hAnsi="Palatino Linotype"/>
          <w:sz w:val="24"/>
          <w:szCs w:val="24"/>
        </w:rPr>
      </w:pPr>
    </w:p>
    <w:p w14:paraId="34397F2E" w14:textId="77777777" w:rsidR="00E500B1" w:rsidRPr="004B41AD" w:rsidRDefault="00E500B1" w:rsidP="00E500B1">
      <w:pPr>
        <w:spacing w:after="0" w:line="360" w:lineRule="auto"/>
        <w:ind w:right="-141"/>
        <w:jc w:val="both"/>
        <w:rPr>
          <w:rFonts w:ascii="Palatino Linotype" w:eastAsia="Palatino Linotype" w:hAnsi="Palatino Linotype" w:cs="Palatino Linotype"/>
          <w:color w:val="222222"/>
          <w:sz w:val="24"/>
        </w:rPr>
      </w:pPr>
      <w:r w:rsidRPr="004B41AD">
        <w:rPr>
          <w:rFonts w:ascii="Palatino Linotype" w:eastAsia="Palatino Linotype" w:hAnsi="Palatino Linotype" w:cs="Palatino Linotype"/>
          <w:sz w:val="24"/>
        </w:rPr>
        <w:t xml:space="preserve">Por otro es de suma importancia mencionar que, el </w:t>
      </w:r>
      <w:r w:rsidRPr="004B41AD">
        <w:rPr>
          <w:rFonts w:ascii="Palatino Linotype" w:eastAsia="Palatino Linotype" w:hAnsi="Palatino Linotype" w:cs="Palatino Linotype"/>
          <w:b/>
          <w:sz w:val="24"/>
        </w:rPr>
        <w:t>RECURRENTE</w:t>
      </w:r>
      <w:r w:rsidRPr="004B41AD">
        <w:rPr>
          <w:rFonts w:ascii="Palatino Linotype" w:eastAsia="Palatino Linotype" w:hAnsi="Palatino Linotype" w:cs="Palatino Linotype"/>
          <w:sz w:val="24"/>
        </w:rPr>
        <w:t xml:space="preserve"> no proporcionó nombre </w:t>
      </w:r>
      <w:r w:rsidRPr="004B41AD">
        <w:rPr>
          <w:rFonts w:ascii="Palatino Linotype" w:eastAsia="Palatino Linotype" w:hAnsi="Palatino Linotype" w:cs="Palatino Linotype"/>
          <w:color w:val="222222"/>
          <w:sz w:val="24"/>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D0C800" w14:textId="77777777" w:rsidR="00E500B1" w:rsidRPr="004B41AD" w:rsidRDefault="00E500B1" w:rsidP="00E500B1">
      <w:pPr>
        <w:spacing w:after="0" w:line="360" w:lineRule="auto"/>
        <w:ind w:right="-141"/>
        <w:jc w:val="both"/>
        <w:rPr>
          <w:rFonts w:ascii="Palatino Linotype" w:eastAsia="Palatino Linotype" w:hAnsi="Palatino Linotype" w:cs="Palatino Linotype"/>
          <w:color w:val="222222"/>
          <w:sz w:val="24"/>
        </w:rPr>
      </w:pPr>
    </w:p>
    <w:p w14:paraId="4AEAFEB0" w14:textId="51C2B0DD" w:rsidR="00E500B1" w:rsidRPr="004B41AD" w:rsidRDefault="00E500B1" w:rsidP="00E500B1">
      <w:pPr>
        <w:spacing w:after="0" w:line="276" w:lineRule="auto"/>
        <w:ind w:left="851" w:right="567"/>
        <w:jc w:val="both"/>
        <w:rPr>
          <w:rFonts w:ascii="Palatino Linotype" w:eastAsia="Palatino Linotype" w:hAnsi="Palatino Linotype" w:cs="Palatino Linotype"/>
          <w:color w:val="222222"/>
        </w:rPr>
      </w:pPr>
      <w:r w:rsidRPr="004B41AD">
        <w:rPr>
          <w:rFonts w:ascii="Palatino Linotype" w:eastAsia="Palatino Linotype" w:hAnsi="Palatino Linotype" w:cs="Palatino Linotype"/>
          <w:i/>
          <w:color w:val="222222"/>
        </w:rPr>
        <w:t>"</w:t>
      </w:r>
      <w:r w:rsidRPr="004B41AD">
        <w:rPr>
          <w:rFonts w:ascii="Palatino Linotype" w:eastAsia="Palatino Linotype" w:hAnsi="Palatino Linotype" w:cs="Palatino Linotype"/>
          <w:b/>
          <w:i/>
          <w:color w:val="222222"/>
        </w:rPr>
        <w:t>Las solicitudes anónimas</w:t>
      </w:r>
      <w:r w:rsidRPr="004B41AD">
        <w:rPr>
          <w:rFonts w:ascii="Palatino Linotype" w:eastAsia="Palatino Linotype" w:hAnsi="Palatino Linotype" w:cs="Palatino Linotype"/>
          <w:i/>
          <w:color w:val="222222"/>
        </w:rPr>
        <w:t>, con nombre incompleto o seudónimo </w:t>
      </w:r>
      <w:r w:rsidRPr="004B41AD">
        <w:rPr>
          <w:rFonts w:ascii="Palatino Linotype" w:eastAsia="Palatino Linotype" w:hAnsi="Palatino Linotype" w:cs="Palatino Linotype"/>
          <w:b/>
          <w:i/>
          <w:color w:val="222222"/>
        </w:rPr>
        <w:t>serán procedentes para su trámite por parte del sujeto obligado ante quien se presente</w:t>
      </w:r>
      <w:r w:rsidRPr="004B41AD">
        <w:rPr>
          <w:rFonts w:ascii="Palatino Linotype" w:eastAsia="Palatino Linotype" w:hAnsi="Palatino Linotype" w:cs="Palatino Linotype"/>
          <w:i/>
          <w:color w:val="222222"/>
        </w:rPr>
        <w:t>. No podrá requerirse información adicional con motivo del nombre proporcionado por el solicitante."</w:t>
      </w:r>
    </w:p>
    <w:p w14:paraId="3507F636" w14:textId="77777777" w:rsidR="00E500B1" w:rsidRPr="004B41AD" w:rsidRDefault="00E500B1" w:rsidP="00E500B1">
      <w:pPr>
        <w:spacing w:line="276" w:lineRule="auto"/>
        <w:ind w:left="851" w:right="567"/>
        <w:jc w:val="both"/>
        <w:rPr>
          <w:rFonts w:ascii="Palatino Linotype" w:eastAsia="Palatino Linotype" w:hAnsi="Palatino Linotype" w:cs="Palatino Linotype"/>
          <w:color w:val="222222"/>
          <w:sz w:val="24"/>
        </w:rPr>
      </w:pPr>
    </w:p>
    <w:p w14:paraId="704A4105"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14:paraId="6BAD5ED1" w14:textId="77777777" w:rsidR="00CD74AE" w:rsidRPr="004B41AD" w:rsidRDefault="00CD74AE" w:rsidP="00CD74AE">
      <w:pPr>
        <w:spacing w:after="0" w:line="360" w:lineRule="auto"/>
        <w:ind w:right="49"/>
        <w:jc w:val="both"/>
        <w:rPr>
          <w:rFonts w:ascii="Palatino Linotype" w:hAnsi="Palatino Linotype"/>
          <w:sz w:val="24"/>
          <w:szCs w:val="24"/>
        </w:rPr>
      </w:pPr>
    </w:p>
    <w:p w14:paraId="751B5775" w14:textId="2324DD99"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Finalmente, resulta procedente la interposición del recurso de revisión al rubro anotad</w:t>
      </w:r>
      <w:r w:rsidR="00C14AFA" w:rsidRPr="004B41AD">
        <w:rPr>
          <w:rFonts w:ascii="Palatino Linotype" w:hAnsi="Palatino Linotype"/>
          <w:sz w:val="24"/>
          <w:szCs w:val="24"/>
        </w:rPr>
        <w:t>o, toda vez que se actualiza</w:t>
      </w:r>
      <w:r w:rsidR="00E500B1" w:rsidRPr="004B41AD">
        <w:rPr>
          <w:rFonts w:ascii="Palatino Linotype" w:hAnsi="Palatino Linotype"/>
          <w:sz w:val="24"/>
          <w:szCs w:val="24"/>
        </w:rPr>
        <w:t>n</w:t>
      </w:r>
      <w:r w:rsidR="00C14AFA" w:rsidRPr="004B41AD">
        <w:rPr>
          <w:rFonts w:ascii="Palatino Linotype" w:hAnsi="Palatino Linotype"/>
          <w:sz w:val="24"/>
          <w:szCs w:val="24"/>
        </w:rPr>
        <w:t xml:space="preserve"> </w:t>
      </w:r>
      <w:r w:rsidR="00E500B1" w:rsidRPr="004B41AD">
        <w:rPr>
          <w:rFonts w:ascii="Palatino Linotype" w:hAnsi="Palatino Linotype"/>
          <w:sz w:val="24"/>
          <w:szCs w:val="24"/>
        </w:rPr>
        <w:t>la hipótesis de procedencia prevista en el</w:t>
      </w:r>
      <w:r w:rsidR="00BA51B2" w:rsidRPr="004B41AD">
        <w:rPr>
          <w:rFonts w:ascii="Palatino Linotype" w:hAnsi="Palatino Linotype"/>
          <w:sz w:val="24"/>
          <w:szCs w:val="24"/>
        </w:rPr>
        <w:t xml:space="preserve"> artículo</w:t>
      </w:r>
      <w:r w:rsidR="00E500B1" w:rsidRPr="004B41AD">
        <w:rPr>
          <w:rFonts w:ascii="Palatino Linotype" w:hAnsi="Palatino Linotype"/>
          <w:sz w:val="24"/>
          <w:szCs w:val="24"/>
        </w:rPr>
        <w:t xml:space="preserve"> 179, fracciones V y IX </w:t>
      </w:r>
      <w:r w:rsidRPr="004B41AD">
        <w:rPr>
          <w:rFonts w:ascii="Palatino Linotype" w:hAnsi="Palatino Linotype"/>
          <w:sz w:val="24"/>
          <w:szCs w:val="24"/>
        </w:rPr>
        <w:t>de la Ley de la materia, que a la letra dice:</w:t>
      </w:r>
    </w:p>
    <w:p w14:paraId="34F7141F" w14:textId="77777777" w:rsidR="00CD74AE" w:rsidRPr="004B41AD" w:rsidRDefault="00CD74AE" w:rsidP="00CD74AE">
      <w:pPr>
        <w:spacing w:after="0" w:line="360" w:lineRule="auto"/>
        <w:ind w:right="49"/>
        <w:jc w:val="both"/>
        <w:rPr>
          <w:rFonts w:ascii="Palatino Linotype" w:hAnsi="Palatino Linotype"/>
          <w:sz w:val="24"/>
          <w:szCs w:val="24"/>
        </w:rPr>
      </w:pPr>
    </w:p>
    <w:p w14:paraId="05CBC368"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lastRenderedPageBreak/>
        <w:t>“</w:t>
      </w:r>
      <w:r w:rsidRPr="004B41AD">
        <w:rPr>
          <w:rFonts w:ascii="Palatino Linotype" w:hAnsi="Palatino Linotype"/>
          <w:b/>
          <w:i/>
          <w:szCs w:val="24"/>
        </w:rPr>
        <w:t>Artículo 179.</w:t>
      </w:r>
      <w:r w:rsidRPr="004B41AD">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75140D99"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1D5A95DA" w14:textId="4702C46B" w:rsidR="00CD74AE" w:rsidRPr="004B41AD" w:rsidRDefault="00E500B1"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V</w:t>
      </w:r>
      <w:r w:rsidR="00CD74AE" w:rsidRPr="004B41AD">
        <w:rPr>
          <w:rFonts w:ascii="Palatino Linotype" w:hAnsi="Palatino Linotype"/>
          <w:i/>
          <w:szCs w:val="24"/>
        </w:rPr>
        <w:t xml:space="preserve">. </w:t>
      </w:r>
      <w:r w:rsidRPr="004B41AD">
        <w:rPr>
          <w:rFonts w:ascii="Palatino Linotype" w:hAnsi="Palatino Linotype"/>
          <w:i/>
          <w:szCs w:val="24"/>
        </w:rPr>
        <w:t xml:space="preserve"> La entrega de información incompleta</w:t>
      </w:r>
      <w:r w:rsidR="00CD74AE" w:rsidRPr="004B41AD">
        <w:rPr>
          <w:rFonts w:ascii="Palatino Linotype" w:hAnsi="Palatino Linotype"/>
          <w:i/>
          <w:szCs w:val="24"/>
        </w:rPr>
        <w:t>;” (Sic)</w:t>
      </w:r>
    </w:p>
    <w:p w14:paraId="503621F3" w14:textId="57B2DB92" w:rsidR="00E500B1" w:rsidRPr="004B41AD" w:rsidRDefault="00E500B1"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039E44A3" w14:textId="69115865" w:rsidR="00E500B1" w:rsidRPr="004B41AD" w:rsidRDefault="00E500B1" w:rsidP="00E500B1">
      <w:pPr>
        <w:spacing w:after="0" w:line="276" w:lineRule="auto"/>
        <w:ind w:left="567" w:right="560"/>
        <w:jc w:val="both"/>
        <w:rPr>
          <w:rFonts w:ascii="Palatino Linotype" w:hAnsi="Palatino Linotype"/>
          <w:i/>
          <w:szCs w:val="24"/>
        </w:rPr>
      </w:pPr>
      <w:r w:rsidRPr="004B41AD">
        <w:rPr>
          <w:rFonts w:ascii="Palatino Linotype" w:hAnsi="Palatino Linotype"/>
          <w:i/>
          <w:szCs w:val="24"/>
        </w:rPr>
        <w:t>IX. La entrega o puesta a disposición de información en un formato incomprensible y/o no accesible para el solicitante;</w:t>
      </w:r>
    </w:p>
    <w:p w14:paraId="59791174" w14:textId="79BD3085" w:rsidR="00E500B1" w:rsidRPr="004B41AD" w:rsidRDefault="00E500B1" w:rsidP="00E500B1">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37339BFF" w14:textId="77777777" w:rsidR="00CD74AE" w:rsidRPr="004B41AD" w:rsidRDefault="00CD74AE" w:rsidP="00CD74AE">
      <w:pPr>
        <w:spacing w:after="0" w:line="360" w:lineRule="auto"/>
        <w:ind w:right="49"/>
        <w:jc w:val="both"/>
        <w:rPr>
          <w:rFonts w:ascii="Palatino Linotype" w:hAnsi="Palatino Linotype"/>
          <w:sz w:val="24"/>
          <w:szCs w:val="24"/>
        </w:rPr>
      </w:pPr>
    </w:p>
    <w:p w14:paraId="51F44A45" w14:textId="195ABADB"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Tercero. Materia de la revisión</w:t>
      </w:r>
      <w:r w:rsidRPr="004B41AD">
        <w:rPr>
          <w:rFonts w:ascii="Palatino Linotype" w:hAnsi="Palatino Linotype"/>
          <w:sz w:val="24"/>
          <w:szCs w:val="24"/>
        </w:rPr>
        <w:t xml:space="preserve">. De la revisión a las constancias y documentos que obran en el expediente electrónico se advierte, que el tema sobre el que este Organismo Garante de Transparencia y Acceso a la </w:t>
      </w:r>
      <w:r w:rsidR="00C14AFA" w:rsidRPr="004B41AD">
        <w:rPr>
          <w:rFonts w:ascii="Palatino Linotype" w:hAnsi="Palatino Linotype"/>
          <w:sz w:val="24"/>
          <w:szCs w:val="24"/>
        </w:rPr>
        <w:t>Información se pronunciará será en determinar, si se actualiza</w:t>
      </w:r>
      <w:r w:rsidR="00E500B1" w:rsidRPr="004B41AD">
        <w:rPr>
          <w:rFonts w:ascii="Palatino Linotype" w:hAnsi="Palatino Linotype"/>
          <w:sz w:val="24"/>
          <w:szCs w:val="24"/>
        </w:rPr>
        <w:t>n</w:t>
      </w:r>
      <w:r w:rsidR="00C14AFA" w:rsidRPr="004B41AD">
        <w:rPr>
          <w:rFonts w:ascii="Palatino Linotype" w:hAnsi="Palatino Linotype"/>
          <w:sz w:val="24"/>
          <w:szCs w:val="24"/>
        </w:rPr>
        <w:t xml:space="preserve"> la</w:t>
      </w:r>
      <w:r w:rsidR="00E500B1" w:rsidRPr="004B41AD">
        <w:rPr>
          <w:rFonts w:ascii="Palatino Linotype" w:hAnsi="Palatino Linotype"/>
          <w:sz w:val="24"/>
          <w:szCs w:val="24"/>
        </w:rPr>
        <w:t>s</w:t>
      </w:r>
      <w:r w:rsidR="00C14AFA" w:rsidRPr="004B41AD">
        <w:rPr>
          <w:rFonts w:ascii="Palatino Linotype" w:hAnsi="Palatino Linotype"/>
          <w:sz w:val="24"/>
          <w:szCs w:val="24"/>
        </w:rPr>
        <w:t xml:space="preserve"> hip</w:t>
      </w:r>
      <w:r w:rsidR="00BA51B2" w:rsidRPr="004B41AD">
        <w:rPr>
          <w:rFonts w:ascii="Palatino Linotype" w:hAnsi="Palatino Linotype"/>
          <w:sz w:val="24"/>
          <w:szCs w:val="24"/>
        </w:rPr>
        <w:t>ótesis prevista</w:t>
      </w:r>
      <w:r w:rsidR="00E500B1" w:rsidRPr="004B41AD">
        <w:rPr>
          <w:rFonts w:ascii="Palatino Linotype" w:hAnsi="Palatino Linotype"/>
          <w:sz w:val="24"/>
          <w:szCs w:val="24"/>
        </w:rPr>
        <w:t>s</w:t>
      </w:r>
      <w:r w:rsidR="00BA51B2" w:rsidRPr="004B41AD">
        <w:rPr>
          <w:rFonts w:ascii="Palatino Linotype" w:hAnsi="Palatino Linotype"/>
          <w:sz w:val="24"/>
          <w:szCs w:val="24"/>
        </w:rPr>
        <w:t xml:space="preserve"> en la</w:t>
      </w:r>
      <w:r w:rsidR="00E500B1" w:rsidRPr="004B41AD">
        <w:rPr>
          <w:rFonts w:ascii="Palatino Linotype" w:hAnsi="Palatino Linotype"/>
          <w:sz w:val="24"/>
          <w:szCs w:val="24"/>
        </w:rPr>
        <w:t>s fracciones V y IX</w:t>
      </w:r>
      <w:r w:rsidR="00C14AFA" w:rsidRPr="004B41AD">
        <w:rPr>
          <w:rFonts w:ascii="Palatino Linotype" w:hAnsi="Palatino Linotype"/>
          <w:sz w:val="24"/>
          <w:szCs w:val="24"/>
        </w:rPr>
        <w:t xml:space="preserve"> del artículo 179 de la Ley en la materia, es decir; </w:t>
      </w:r>
      <w:r w:rsidR="00BA51B2" w:rsidRPr="004B41AD">
        <w:rPr>
          <w:rFonts w:ascii="Palatino Linotype" w:hAnsi="Palatino Linotype"/>
          <w:sz w:val="24"/>
          <w:szCs w:val="24"/>
        </w:rPr>
        <w:t xml:space="preserve">si el sujeto obligado </w:t>
      </w:r>
      <w:r w:rsidR="00E500B1" w:rsidRPr="004B41AD">
        <w:rPr>
          <w:rFonts w:ascii="Palatino Linotype" w:hAnsi="Palatino Linotype"/>
          <w:sz w:val="24"/>
          <w:szCs w:val="24"/>
        </w:rPr>
        <w:t xml:space="preserve">entregó la información incompleta y en un formato incomprensible. </w:t>
      </w:r>
    </w:p>
    <w:p w14:paraId="23D22198" w14:textId="77777777" w:rsidR="00CD74AE" w:rsidRPr="004B41AD" w:rsidRDefault="00CD74AE" w:rsidP="00CD74AE">
      <w:pPr>
        <w:spacing w:after="0" w:line="360" w:lineRule="auto"/>
        <w:ind w:right="49"/>
        <w:jc w:val="both"/>
        <w:rPr>
          <w:rFonts w:ascii="Palatino Linotype" w:hAnsi="Palatino Linotype"/>
          <w:sz w:val="24"/>
          <w:szCs w:val="24"/>
        </w:rPr>
      </w:pPr>
    </w:p>
    <w:p w14:paraId="4F5F869B"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Cuarto.</w:t>
      </w:r>
      <w:r w:rsidRPr="004B41AD">
        <w:rPr>
          <w:rFonts w:ascii="Palatino Linotype" w:hAnsi="Palatino Linotype"/>
          <w:sz w:val="24"/>
          <w:szCs w:val="24"/>
        </w:rPr>
        <w:t xml:space="preserve"> </w:t>
      </w:r>
      <w:r w:rsidRPr="004B41AD">
        <w:rPr>
          <w:rFonts w:ascii="Palatino Linotype" w:hAnsi="Palatino Linotype"/>
          <w:b/>
          <w:sz w:val="24"/>
          <w:szCs w:val="24"/>
        </w:rPr>
        <w:t>Estudio de fondo del asunto.</w:t>
      </w:r>
      <w:r w:rsidRPr="004B41AD">
        <w:rPr>
          <w:rFonts w:ascii="Palatino Linotype" w:hAnsi="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BBBF9A" w14:textId="77777777" w:rsidR="00CD74AE" w:rsidRPr="004B41AD" w:rsidRDefault="00CD74AE" w:rsidP="00C14AFA">
      <w:pPr>
        <w:spacing w:after="0" w:line="276" w:lineRule="auto"/>
        <w:ind w:left="567" w:right="560"/>
        <w:jc w:val="both"/>
        <w:rPr>
          <w:rFonts w:ascii="Palatino Linotype" w:hAnsi="Palatino Linotype"/>
          <w:i/>
          <w:szCs w:val="24"/>
        </w:rPr>
      </w:pPr>
    </w:p>
    <w:p w14:paraId="23B241E0"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b/>
          <w:i/>
          <w:szCs w:val="24"/>
        </w:rPr>
        <w:t>Artículo 1o.</w:t>
      </w:r>
      <w:r w:rsidRPr="004B41AD">
        <w:rPr>
          <w:rFonts w:ascii="Palatino Linotype" w:hAnsi="Palatino Linotype"/>
          <w:i/>
          <w:szCs w:val="24"/>
        </w:rPr>
        <w:t xml:space="preserve"> En los Estados Unidos Mexicanos todas las personas gozarán de los derechos humanos reconocidos en esta Constitución y en los tratados internacionales de los que el </w:t>
      </w:r>
      <w:r w:rsidRPr="004B41AD">
        <w:rPr>
          <w:rFonts w:ascii="Palatino Linotype" w:hAnsi="Palatino Linotype"/>
          <w:i/>
          <w:szCs w:val="24"/>
        </w:rPr>
        <w:lastRenderedPageBreak/>
        <w:t>Estado Mexicano sea parte, así como de las garantías para su protección, cuyo ejercicio no podrá restringirse ni suspenderse, salvo en los casos y bajo las condiciones que esta Constitución establece.</w:t>
      </w:r>
    </w:p>
    <w:p w14:paraId="0895FA6E"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Las normas relativas a los derechos humanos se interpretarán de conformidad con esta Constitución y con los tratados internacionales de la materia favoreciendo en todo tiempo a las personas la protección más amplia.</w:t>
      </w:r>
    </w:p>
    <w:p w14:paraId="7CB50F72"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1E7F2D"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3201B771" w14:textId="77777777" w:rsidR="00CD74AE" w:rsidRPr="004B41AD" w:rsidRDefault="00CD74AE" w:rsidP="00C14AFA">
      <w:pPr>
        <w:spacing w:after="0" w:line="276" w:lineRule="auto"/>
        <w:ind w:left="567" w:right="560"/>
        <w:jc w:val="both"/>
        <w:rPr>
          <w:rFonts w:ascii="Palatino Linotype" w:hAnsi="Palatino Linotype"/>
          <w:b/>
          <w:i/>
          <w:szCs w:val="24"/>
        </w:rPr>
      </w:pPr>
      <w:r w:rsidRPr="004B41AD">
        <w:rPr>
          <w:rFonts w:ascii="Palatino Linotype" w:hAnsi="Palatino Linotype"/>
          <w:b/>
          <w:i/>
          <w:szCs w:val="24"/>
        </w:rPr>
        <w:t>“Artículo 6o.</w:t>
      </w:r>
    </w:p>
    <w:p w14:paraId="06E73894"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6F724707"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A. Para el ejercicio del derecho de acceso a la información, la Federación y las entidades federativas, en el ámbito de sus respectivas competencias, se regirán por los siguientes principios y bases:</w:t>
      </w:r>
    </w:p>
    <w:p w14:paraId="0E1BB967"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A46096"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II. La información que se refiere a la vida privada y los datos personales será protegida en los términos y con las excepciones que fijen las leyes.</w:t>
      </w:r>
    </w:p>
    <w:p w14:paraId="351A2EDD"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III. Toda persona, sin necesidad de acreditar interés alguno o justificar su utilización, tendrá acceso gratuito a la información pública, a sus datos personales o a la rectificación de éstos.</w:t>
      </w:r>
    </w:p>
    <w:p w14:paraId="48849BFE"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IV. Se establecerán mecanismos de acceso a la información y procedimientos de revisión expeditos que se sustanciarán ante los organismos autónomos especializados e imparciales que establece esta Constitución.</w:t>
      </w:r>
    </w:p>
    <w:p w14:paraId="22613299"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DECA76"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VI. Las leyes determinarán la manera en que los sujetos obligados deberán hacer pública la información relativa a los recursos públicos que entreguen a personas físicas o morales.</w:t>
      </w:r>
    </w:p>
    <w:p w14:paraId="4F09D128"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VII. La inobservancia a las disposiciones en materia de acceso a la información pública será sancionada en los términos que dispongan las leyes. [...]</w:t>
      </w:r>
    </w:p>
    <w:p w14:paraId="46A9BF87" w14:textId="77777777" w:rsidR="00CD74AE" w:rsidRPr="004B41AD" w:rsidRDefault="00CD74AE" w:rsidP="00CD74AE">
      <w:pPr>
        <w:spacing w:after="0" w:line="360" w:lineRule="auto"/>
        <w:ind w:right="49"/>
        <w:jc w:val="both"/>
        <w:rPr>
          <w:rFonts w:ascii="Palatino Linotype" w:hAnsi="Palatino Linotype"/>
          <w:sz w:val="24"/>
          <w:szCs w:val="24"/>
        </w:rPr>
      </w:pPr>
    </w:p>
    <w:p w14:paraId="79256945"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4463FE" w14:textId="77777777" w:rsidR="00CD74AE" w:rsidRPr="004B41AD" w:rsidRDefault="00CD74AE" w:rsidP="00CD74AE">
      <w:pPr>
        <w:spacing w:after="0" w:line="360" w:lineRule="auto"/>
        <w:ind w:right="49"/>
        <w:jc w:val="both"/>
        <w:rPr>
          <w:rFonts w:ascii="Palatino Linotype" w:hAnsi="Palatino Linotype"/>
          <w:sz w:val="24"/>
          <w:szCs w:val="24"/>
        </w:rPr>
      </w:pPr>
    </w:p>
    <w:p w14:paraId="79BCDEB6"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r w:rsidRPr="004B41AD">
        <w:rPr>
          <w:rFonts w:ascii="Palatino Linotype" w:hAnsi="Palatino Linotype"/>
          <w:b/>
          <w:i/>
          <w:szCs w:val="24"/>
        </w:rPr>
        <w:t>Artículo 4.</w:t>
      </w:r>
      <w:r w:rsidRPr="004B41AD">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B8EB58"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4B41AD">
        <w:rPr>
          <w:rFonts w:ascii="Palatino Linotype" w:hAnsi="Palatino Linotype"/>
          <w:i/>
          <w:szCs w:val="24"/>
        </w:rPr>
        <w:lastRenderedPageBreak/>
        <w:t>temporalmente por razones de interés público, en los términos de las causas legítimas y estrictamente necesarias previstas por esta Ley.</w:t>
      </w:r>
    </w:p>
    <w:p w14:paraId="1A29794B"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Los sujetos obligados deben poner en práctica, políticas y programas de acceso a la información que se apeguen a criterios de publicidad, veracidad, oportunidad, precisión y suficiencia en </w:t>
      </w:r>
      <w:r w:rsidR="00C14AFA" w:rsidRPr="004B41AD">
        <w:rPr>
          <w:rFonts w:ascii="Palatino Linotype" w:hAnsi="Palatino Linotype"/>
          <w:i/>
          <w:szCs w:val="24"/>
        </w:rPr>
        <w:t>beneficio de los solicitantes.”</w:t>
      </w:r>
    </w:p>
    <w:p w14:paraId="441F026B" w14:textId="77777777" w:rsidR="00CD74AE" w:rsidRPr="004B41AD" w:rsidRDefault="00CD74AE" w:rsidP="00C14AFA">
      <w:pPr>
        <w:spacing w:after="0" w:line="276" w:lineRule="auto"/>
        <w:ind w:left="567" w:right="560"/>
        <w:jc w:val="both"/>
        <w:rPr>
          <w:rFonts w:ascii="Palatino Linotype" w:hAnsi="Palatino Linotype"/>
          <w:i/>
          <w:sz w:val="24"/>
          <w:szCs w:val="24"/>
        </w:rPr>
      </w:pPr>
    </w:p>
    <w:p w14:paraId="74ACAA58"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F0FEC41" w14:textId="77777777" w:rsidR="00CD74AE" w:rsidRPr="004B41AD" w:rsidRDefault="00CD74AE" w:rsidP="00CD74AE">
      <w:pPr>
        <w:spacing w:after="0" w:line="360" w:lineRule="auto"/>
        <w:ind w:right="49"/>
        <w:jc w:val="both"/>
        <w:rPr>
          <w:rFonts w:ascii="Palatino Linotype" w:hAnsi="Palatino Linotype"/>
          <w:sz w:val="24"/>
          <w:szCs w:val="24"/>
        </w:rPr>
      </w:pPr>
    </w:p>
    <w:p w14:paraId="40E73DE0"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r w:rsidRPr="004B41AD">
        <w:rPr>
          <w:rFonts w:ascii="Palatino Linotype" w:hAnsi="Palatino Linotype"/>
          <w:b/>
          <w:i/>
          <w:szCs w:val="24"/>
        </w:rPr>
        <w:t>Artículo 12.</w:t>
      </w:r>
      <w:r w:rsidRPr="004B41AD">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023D8010"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669672" w14:textId="77777777" w:rsidR="00CD74AE" w:rsidRPr="004B41AD" w:rsidRDefault="00CD74AE" w:rsidP="00CD74AE">
      <w:pPr>
        <w:spacing w:after="0" w:line="360" w:lineRule="auto"/>
        <w:ind w:right="49"/>
        <w:jc w:val="both"/>
        <w:rPr>
          <w:rFonts w:ascii="Palatino Linotype" w:hAnsi="Palatino Linotype"/>
          <w:sz w:val="24"/>
          <w:szCs w:val="24"/>
        </w:rPr>
      </w:pPr>
    </w:p>
    <w:p w14:paraId="56A64278"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w:t>
      </w:r>
      <w:r w:rsidR="00C14AFA" w:rsidRPr="004B41AD">
        <w:rPr>
          <w:rFonts w:ascii="Palatino Linotype" w:hAnsi="Palatino Linotype"/>
          <w:sz w:val="24"/>
          <w:szCs w:val="24"/>
        </w:rPr>
        <w:t>C</w:t>
      </w:r>
      <w:r w:rsidRPr="004B41AD">
        <w:rPr>
          <w:rFonts w:ascii="Palatino Linotype" w:hAnsi="Palatino Linotype"/>
          <w:sz w:val="24"/>
          <w:szCs w:val="24"/>
        </w:rPr>
        <w:t>riterio 03/17 emitido por el Instituto Nacional de Transparencia, Acceso a la Información Pública y Protección de Datos Personales, el cual señala lo siguiente:</w:t>
      </w:r>
    </w:p>
    <w:p w14:paraId="4350E920" w14:textId="77777777" w:rsidR="00CD74AE" w:rsidRPr="004B41AD" w:rsidRDefault="00CD74AE" w:rsidP="00CD74AE">
      <w:pPr>
        <w:spacing w:after="0" w:line="360" w:lineRule="auto"/>
        <w:ind w:right="49"/>
        <w:jc w:val="both"/>
        <w:rPr>
          <w:rFonts w:ascii="Palatino Linotype" w:hAnsi="Palatino Linotype"/>
          <w:sz w:val="24"/>
          <w:szCs w:val="24"/>
        </w:rPr>
      </w:pPr>
    </w:p>
    <w:p w14:paraId="120C3EA1" w14:textId="77777777" w:rsidR="00CD74AE" w:rsidRPr="004B41AD" w:rsidRDefault="00C14AFA" w:rsidP="00C14AFA">
      <w:pPr>
        <w:spacing w:after="0" w:line="276" w:lineRule="auto"/>
        <w:ind w:left="567" w:right="560"/>
        <w:jc w:val="both"/>
        <w:rPr>
          <w:rFonts w:ascii="Palatino Linotype" w:hAnsi="Palatino Linotype"/>
          <w:b/>
          <w:i/>
          <w:szCs w:val="24"/>
        </w:rPr>
      </w:pPr>
      <w:r w:rsidRPr="004B41AD">
        <w:rPr>
          <w:rFonts w:ascii="Palatino Linotype" w:hAnsi="Palatino Linotype"/>
          <w:b/>
          <w:i/>
          <w:szCs w:val="24"/>
        </w:rPr>
        <w:t xml:space="preserve">Criterio </w:t>
      </w:r>
      <w:r w:rsidR="00CD74AE" w:rsidRPr="004B41AD">
        <w:rPr>
          <w:rFonts w:ascii="Palatino Linotype" w:hAnsi="Palatino Linotype"/>
          <w:b/>
          <w:i/>
          <w:szCs w:val="24"/>
        </w:rPr>
        <w:t>03/17</w:t>
      </w:r>
    </w:p>
    <w:p w14:paraId="08A00B5B" w14:textId="7EE058D4" w:rsidR="00BA51B2"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b/>
          <w:i/>
          <w:szCs w:val="24"/>
        </w:rPr>
        <w:t>“NO EXISTE OBLIGACIÓN DE ELABORAR DOCUMENTOS AD HOC PARA ATENDER LAS SOLICITU</w:t>
      </w:r>
      <w:r w:rsidR="00C14AFA" w:rsidRPr="004B41AD">
        <w:rPr>
          <w:rFonts w:ascii="Palatino Linotype" w:hAnsi="Palatino Linotype"/>
          <w:b/>
          <w:i/>
          <w:szCs w:val="24"/>
        </w:rPr>
        <w:t xml:space="preserve">DES DE ACCESO A LA INFORMACIÓN. </w:t>
      </w:r>
      <w:r w:rsidRPr="004B41AD">
        <w:rPr>
          <w:rFonts w:ascii="Palatino Linotype" w:hAnsi="Palatino Linotype"/>
          <w:i/>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w:t>
      </w:r>
      <w:r w:rsidR="00C14AFA" w:rsidRPr="004B41AD">
        <w:rPr>
          <w:rFonts w:ascii="Palatino Linotype" w:hAnsi="Palatino Linotype"/>
          <w:i/>
          <w:szCs w:val="24"/>
        </w:rPr>
        <w:t>as solicitudes de información."</w:t>
      </w:r>
    </w:p>
    <w:p w14:paraId="007AB238" w14:textId="77777777" w:rsidR="00BA51B2" w:rsidRPr="004B41AD" w:rsidRDefault="00BA51B2" w:rsidP="00BA51B2">
      <w:pPr>
        <w:spacing w:after="0" w:line="360" w:lineRule="auto"/>
        <w:ind w:left="567" w:right="560"/>
        <w:jc w:val="both"/>
        <w:rPr>
          <w:rFonts w:ascii="Palatino Linotype" w:hAnsi="Palatino Linotype"/>
          <w:b/>
          <w:i/>
          <w:sz w:val="24"/>
          <w:szCs w:val="24"/>
        </w:rPr>
      </w:pPr>
    </w:p>
    <w:p w14:paraId="66C88495"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9327F7" w14:textId="77777777" w:rsidR="00CD74AE" w:rsidRPr="004B41AD" w:rsidRDefault="00CD74AE" w:rsidP="00CD74AE">
      <w:pPr>
        <w:spacing w:after="0" w:line="360" w:lineRule="auto"/>
        <w:ind w:right="49"/>
        <w:jc w:val="both"/>
        <w:rPr>
          <w:rFonts w:ascii="Palatino Linotype" w:hAnsi="Palatino Linotype"/>
          <w:sz w:val="24"/>
          <w:szCs w:val="24"/>
        </w:rPr>
      </w:pPr>
    </w:p>
    <w:p w14:paraId="6970EE6B"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C7767D9"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865ADA" w14:textId="77777777" w:rsidR="004A3E1D" w:rsidRPr="004B41AD" w:rsidRDefault="004A3E1D" w:rsidP="00C14AFA">
      <w:pPr>
        <w:spacing w:after="0" w:line="276" w:lineRule="auto"/>
        <w:ind w:left="567" w:right="560"/>
        <w:jc w:val="both"/>
        <w:rPr>
          <w:rFonts w:ascii="Palatino Linotype" w:hAnsi="Palatino Linotype"/>
          <w:i/>
          <w:szCs w:val="24"/>
        </w:rPr>
      </w:pPr>
    </w:p>
    <w:p w14:paraId="1D611FB0"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r w:rsidRPr="004B41AD">
        <w:rPr>
          <w:rFonts w:ascii="Palatino Linotype" w:hAnsi="Palatino Linotype"/>
          <w:b/>
          <w:i/>
          <w:szCs w:val="24"/>
        </w:rPr>
        <w:t>Artículo 3.</w:t>
      </w:r>
      <w:r w:rsidRPr="004B41AD">
        <w:rPr>
          <w:rFonts w:ascii="Palatino Linotype" w:hAnsi="Palatino Linotype"/>
          <w:i/>
          <w:szCs w:val="24"/>
        </w:rPr>
        <w:t xml:space="preserve"> Para los efectos de la presente Ley se entenderá por:</w:t>
      </w:r>
    </w:p>
    <w:p w14:paraId="32097031"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2F21C5B1"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b/>
          <w:i/>
          <w:szCs w:val="24"/>
        </w:rPr>
        <w:t>XI. Documento:</w:t>
      </w:r>
      <w:r w:rsidRPr="004B41AD">
        <w:rPr>
          <w:rFonts w:ascii="Palatino Linotype" w:hAnsi="Palatino Linotype"/>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DA9F27D" w14:textId="77777777" w:rsidR="00CD74AE" w:rsidRPr="004B41AD" w:rsidRDefault="00CD74AE" w:rsidP="00CD74AE">
      <w:pPr>
        <w:spacing w:after="0" w:line="360" w:lineRule="auto"/>
        <w:ind w:right="49"/>
        <w:jc w:val="both"/>
        <w:rPr>
          <w:rFonts w:ascii="Palatino Linotype" w:hAnsi="Palatino Linotype"/>
          <w:sz w:val="24"/>
          <w:szCs w:val="24"/>
        </w:rPr>
      </w:pPr>
    </w:p>
    <w:p w14:paraId="3BC8816C"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19E82D" w14:textId="77777777" w:rsidR="00CD74AE" w:rsidRPr="004B41AD" w:rsidRDefault="00CD74AE" w:rsidP="00CD74AE">
      <w:pPr>
        <w:spacing w:after="0" w:line="360" w:lineRule="auto"/>
        <w:ind w:right="49"/>
        <w:jc w:val="both"/>
        <w:rPr>
          <w:rFonts w:ascii="Palatino Linotype" w:hAnsi="Palatino Linotype"/>
          <w:sz w:val="24"/>
          <w:szCs w:val="24"/>
        </w:rPr>
      </w:pPr>
    </w:p>
    <w:p w14:paraId="623A63ED" w14:textId="77777777" w:rsidR="00F96732" w:rsidRPr="004B41AD" w:rsidRDefault="00F96732" w:rsidP="00CD74AE">
      <w:pPr>
        <w:spacing w:after="0" w:line="360" w:lineRule="auto"/>
        <w:ind w:right="49"/>
        <w:jc w:val="both"/>
        <w:rPr>
          <w:rFonts w:ascii="Palatino Linotype" w:hAnsi="Palatino Linotype"/>
          <w:sz w:val="24"/>
          <w:szCs w:val="24"/>
        </w:rPr>
      </w:pPr>
    </w:p>
    <w:p w14:paraId="75185CA7" w14:textId="77777777" w:rsidR="00F96732" w:rsidRPr="004B41AD" w:rsidRDefault="00F96732" w:rsidP="00CD74AE">
      <w:pPr>
        <w:spacing w:after="0" w:line="360" w:lineRule="auto"/>
        <w:ind w:right="49"/>
        <w:jc w:val="both"/>
        <w:rPr>
          <w:rFonts w:ascii="Palatino Linotype" w:hAnsi="Palatino Linotype"/>
          <w:sz w:val="24"/>
          <w:szCs w:val="24"/>
        </w:rPr>
      </w:pPr>
    </w:p>
    <w:p w14:paraId="7AECB4F3" w14:textId="77777777" w:rsidR="00CD74AE" w:rsidRPr="004B41AD" w:rsidRDefault="00CD74AE" w:rsidP="00C14AFA">
      <w:pPr>
        <w:spacing w:after="0" w:line="276" w:lineRule="auto"/>
        <w:ind w:left="567" w:right="560"/>
        <w:jc w:val="both"/>
        <w:rPr>
          <w:rFonts w:ascii="Palatino Linotype" w:hAnsi="Palatino Linotype"/>
          <w:b/>
          <w:i/>
          <w:szCs w:val="24"/>
        </w:rPr>
      </w:pPr>
      <w:r w:rsidRPr="004B41AD">
        <w:rPr>
          <w:rFonts w:ascii="Palatino Linotype" w:hAnsi="Palatino Linotype"/>
          <w:i/>
          <w:szCs w:val="24"/>
        </w:rPr>
        <w:t>“</w:t>
      </w:r>
      <w:r w:rsidRPr="004B41AD">
        <w:rPr>
          <w:rFonts w:ascii="Palatino Linotype" w:hAnsi="Palatino Linotype"/>
          <w:b/>
          <w:i/>
          <w:szCs w:val="24"/>
        </w:rPr>
        <w:t>CRITERIO 0002-11</w:t>
      </w:r>
    </w:p>
    <w:p w14:paraId="65E6CDBA"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b/>
          <w:i/>
          <w:szCs w:val="24"/>
        </w:rPr>
        <w:t>INFORMACIÓN PÚBLICA, CONCEPTO DE, EN MATERIA DE TRANSPARENCIA. INTERPRETACIÓN SISTEMÁTICA DE LOS ARTÍCULOS 2°, FRACCIÓN V, XV, Y XVI, 3°, 4°, 11 Y 41.</w:t>
      </w:r>
      <w:r w:rsidRPr="004B41AD">
        <w:rPr>
          <w:rFonts w:ascii="Palatino Linotype" w:hAnsi="Palatino Linotype"/>
          <w:i/>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6F57B9"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En consecuencia el acceso a la información se refiere a que se cumplan cualquiera de los siguientes tres supuestos:</w:t>
      </w:r>
    </w:p>
    <w:p w14:paraId="64853769"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1)</w:t>
      </w:r>
      <w:r w:rsidRPr="004B41AD">
        <w:rPr>
          <w:rFonts w:ascii="Palatino Linotype" w:hAnsi="Palatino Linotype"/>
          <w:i/>
          <w:szCs w:val="24"/>
        </w:rPr>
        <w:tab/>
        <w:t>Que se trate de información registrada en cualquier soporte documental, que en ejercicio de las atribuciones conferidas, sea generada por los Sujetos Obligados;</w:t>
      </w:r>
    </w:p>
    <w:p w14:paraId="65ABA3DD" w14:textId="77777777" w:rsidR="00CD74AE" w:rsidRPr="004B41AD" w:rsidRDefault="00CD74AE" w:rsidP="00C14AFA">
      <w:pPr>
        <w:spacing w:after="0" w:line="276" w:lineRule="auto"/>
        <w:ind w:left="567" w:right="560"/>
        <w:jc w:val="both"/>
        <w:rPr>
          <w:rFonts w:ascii="Palatino Linotype" w:hAnsi="Palatino Linotype"/>
          <w:i/>
          <w:szCs w:val="24"/>
        </w:rPr>
      </w:pPr>
      <w:r w:rsidRPr="004B41AD">
        <w:rPr>
          <w:rFonts w:ascii="Palatino Linotype" w:hAnsi="Palatino Linotype"/>
          <w:i/>
          <w:szCs w:val="24"/>
        </w:rPr>
        <w:t>2)</w:t>
      </w:r>
      <w:r w:rsidRPr="004B41AD">
        <w:rPr>
          <w:rFonts w:ascii="Palatino Linotype" w:hAnsi="Palatino Linotype"/>
          <w:i/>
          <w:szCs w:val="24"/>
        </w:rPr>
        <w:tab/>
        <w:t>Que se trate de información registrada en cualquier soporte documental, que en ejercicio de las atribuciones conferidas, sea administrada por los Sujetos Obligados, y</w:t>
      </w:r>
    </w:p>
    <w:p w14:paraId="78E7AB2D" w14:textId="3157FF10" w:rsidR="00CD74AE" w:rsidRPr="004B41AD" w:rsidRDefault="00CD74AE" w:rsidP="004A3E1D">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3) Que se trate de información registrada en cualquier soporte documental, que en ejercicio de las atribuciones conferidas, se encuentre en posesión de los Sujetos Obligados.” </w:t>
      </w:r>
    </w:p>
    <w:p w14:paraId="48BF281E" w14:textId="77777777" w:rsidR="00E500B1" w:rsidRPr="004B41AD" w:rsidRDefault="00E500B1" w:rsidP="004A3E1D">
      <w:pPr>
        <w:spacing w:after="0" w:line="276" w:lineRule="auto"/>
        <w:ind w:left="567" w:right="560"/>
        <w:jc w:val="both"/>
        <w:rPr>
          <w:rFonts w:ascii="Palatino Linotype" w:hAnsi="Palatino Linotype"/>
          <w:i/>
          <w:sz w:val="24"/>
          <w:szCs w:val="24"/>
        </w:rPr>
      </w:pPr>
    </w:p>
    <w:p w14:paraId="6A9EE39E"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C8F116B" w14:textId="77777777" w:rsidR="00CD74AE" w:rsidRPr="004B41AD" w:rsidRDefault="00CD74AE" w:rsidP="00CD74AE">
      <w:pPr>
        <w:spacing w:after="0" w:line="360" w:lineRule="auto"/>
        <w:ind w:right="49"/>
        <w:jc w:val="both"/>
        <w:rPr>
          <w:rFonts w:ascii="Palatino Linotype" w:hAnsi="Palatino Linotype"/>
          <w:sz w:val="24"/>
          <w:szCs w:val="24"/>
        </w:rPr>
      </w:pPr>
    </w:p>
    <w:p w14:paraId="479C1AB9" w14:textId="4FCFED3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De las actuaciones que integran el expediente electrón</w:t>
      </w:r>
      <w:r w:rsidR="00E500B1" w:rsidRPr="004B41AD">
        <w:rPr>
          <w:rFonts w:ascii="Palatino Linotype" w:hAnsi="Palatino Linotype"/>
          <w:sz w:val="24"/>
          <w:szCs w:val="24"/>
        </w:rPr>
        <w:t xml:space="preserve">ico, se procede al análisis de los </w:t>
      </w:r>
      <w:r w:rsidRPr="004B41AD">
        <w:rPr>
          <w:rFonts w:ascii="Palatino Linotype" w:hAnsi="Palatino Linotype"/>
          <w:sz w:val="24"/>
          <w:szCs w:val="24"/>
        </w:rPr>
        <w:t>agravio</w:t>
      </w:r>
      <w:r w:rsidR="00E500B1" w:rsidRPr="004B41AD">
        <w:rPr>
          <w:rFonts w:ascii="Palatino Linotype" w:hAnsi="Palatino Linotype"/>
          <w:sz w:val="24"/>
          <w:szCs w:val="24"/>
        </w:rPr>
        <w:t>s</w:t>
      </w:r>
      <w:r w:rsidRPr="004B41AD">
        <w:rPr>
          <w:rFonts w:ascii="Palatino Linotype" w:hAnsi="Palatino Linotype"/>
          <w:sz w:val="24"/>
          <w:szCs w:val="24"/>
        </w:rPr>
        <w:t xml:space="preserve"> hecho</w:t>
      </w:r>
      <w:r w:rsidR="00E500B1" w:rsidRPr="004B41AD">
        <w:rPr>
          <w:rFonts w:ascii="Palatino Linotype" w:hAnsi="Palatino Linotype"/>
          <w:sz w:val="24"/>
          <w:szCs w:val="24"/>
        </w:rPr>
        <w:t>s</w:t>
      </w:r>
      <w:r w:rsidRPr="004B41AD">
        <w:rPr>
          <w:rFonts w:ascii="Palatino Linotype" w:hAnsi="Palatino Linotype"/>
          <w:sz w:val="24"/>
          <w:szCs w:val="24"/>
        </w:rPr>
        <w:t xml:space="preserve"> valer por el Recurrente, relativo a la </w:t>
      </w:r>
      <w:r w:rsidR="00E500B1" w:rsidRPr="004B41AD">
        <w:rPr>
          <w:rFonts w:ascii="Palatino Linotype" w:hAnsi="Palatino Linotype"/>
          <w:sz w:val="24"/>
          <w:szCs w:val="24"/>
        </w:rPr>
        <w:t xml:space="preserve">entrega de la información </w:t>
      </w:r>
      <w:r w:rsidR="00E500B1" w:rsidRPr="004B41AD">
        <w:rPr>
          <w:rFonts w:ascii="Palatino Linotype" w:hAnsi="Palatino Linotype"/>
          <w:sz w:val="24"/>
          <w:szCs w:val="24"/>
        </w:rPr>
        <w:lastRenderedPageBreak/>
        <w:t>incompleta y en un formato incomprensible para el solicitante</w:t>
      </w:r>
      <w:r w:rsidRPr="004B41AD">
        <w:rPr>
          <w:rFonts w:ascii="Palatino Linotype" w:hAnsi="Palatino Linotype"/>
          <w:sz w:val="24"/>
          <w:szCs w:val="24"/>
        </w:rPr>
        <w:t>, lo que actualiza</w:t>
      </w:r>
      <w:r w:rsidR="00A96914" w:rsidRPr="004B41AD">
        <w:rPr>
          <w:rFonts w:ascii="Palatino Linotype" w:hAnsi="Palatino Linotype"/>
          <w:sz w:val="24"/>
          <w:szCs w:val="24"/>
        </w:rPr>
        <w:t xml:space="preserve"> la</w:t>
      </w:r>
      <w:r w:rsidR="00E500B1" w:rsidRPr="004B41AD">
        <w:rPr>
          <w:rFonts w:ascii="Palatino Linotype" w:hAnsi="Palatino Linotype"/>
          <w:sz w:val="24"/>
          <w:szCs w:val="24"/>
        </w:rPr>
        <w:t>s</w:t>
      </w:r>
      <w:r w:rsidR="00A96914" w:rsidRPr="004B41AD">
        <w:rPr>
          <w:rFonts w:ascii="Palatino Linotype" w:hAnsi="Palatino Linotype"/>
          <w:sz w:val="24"/>
          <w:szCs w:val="24"/>
        </w:rPr>
        <w:t xml:space="preserve"> causal</w:t>
      </w:r>
      <w:r w:rsidR="00E500B1" w:rsidRPr="004B41AD">
        <w:rPr>
          <w:rFonts w:ascii="Palatino Linotype" w:hAnsi="Palatino Linotype"/>
          <w:sz w:val="24"/>
          <w:szCs w:val="24"/>
        </w:rPr>
        <w:t>es</w:t>
      </w:r>
      <w:r w:rsidR="00A96914" w:rsidRPr="004B41AD">
        <w:rPr>
          <w:rFonts w:ascii="Palatino Linotype" w:hAnsi="Palatino Linotype"/>
          <w:sz w:val="24"/>
          <w:szCs w:val="24"/>
        </w:rPr>
        <w:t xml:space="preserve"> de procedencia prevista</w:t>
      </w:r>
      <w:r w:rsidR="00E500B1" w:rsidRPr="004B41AD">
        <w:rPr>
          <w:rFonts w:ascii="Palatino Linotype" w:hAnsi="Palatino Linotype"/>
          <w:sz w:val="24"/>
          <w:szCs w:val="24"/>
        </w:rPr>
        <w:t>s</w:t>
      </w:r>
      <w:r w:rsidR="00A96914" w:rsidRPr="004B41AD">
        <w:rPr>
          <w:rFonts w:ascii="Palatino Linotype" w:hAnsi="Palatino Linotype"/>
          <w:sz w:val="24"/>
          <w:szCs w:val="24"/>
        </w:rPr>
        <w:t xml:space="preserve"> en</w:t>
      </w:r>
      <w:r w:rsidRPr="004B41AD">
        <w:rPr>
          <w:rFonts w:ascii="Palatino Linotype" w:hAnsi="Palatino Linotype"/>
          <w:sz w:val="24"/>
          <w:szCs w:val="24"/>
        </w:rPr>
        <w:t xml:space="preserve"> la</w:t>
      </w:r>
      <w:r w:rsidR="00E500B1" w:rsidRPr="004B41AD">
        <w:rPr>
          <w:rFonts w:ascii="Palatino Linotype" w:hAnsi="Palatino Linotype"/>
          <w:sz w:val="24"/>
          <w:szCs w:val="24"/>
        </w:rPr>
        <w:t>s</w:t>
      </w:r>
      <w:r w:rsidRPr="004B41AD">
        <w:rPr>
          <w:rFonts w:ascii="Palatino Linotype" w:hAnsi="Palatino Linotype"/>
          <w:sz w:val="24"/>
          <w:szCs w:val="24"/>
        </w:rPr>
        <w:t xml:space="preserve"> frac</w:t>
      </w:r>
      <w:r w:rsidR="00E500B1" w:rsidRPr="004B41AD">
        <w:rPr>
          <w:rFonts w:ascii="Palatino Linotype" w:hAnsi="Palatino Linotype"/>
          <w:sz w:val="24"/>
          <w:szCs w:val="24"/>
        </w:rPr>
        <w:t>ciones V y IX</w:t>
      </w:r>
      <w:r w:rsidR="004B64F3" w:rsidRPr="004B41AD">
        <w:rPr>
          <w:rFonts w:ascii="Palatino Linotype" w:hAnsi="Palatino Linotype"/>
          <w:sz w:val="24"/>
          <w:szCs w:val="24"/>
        </w:rPr>
        <w:t xml:space="preserve"> </w:t>
      </w:r>
      <w:r w:rsidRPr="004B41AD">
        <w:rPr>
          <w:rFonts w:ascii="Palatino Linotype" w:hAnsi="Palatino Linotype"/>
          <w:sz w:val="24"/>
          <w:szCs w:val="24"/>
        </w:rPr>
        <w:t xml:space="preserve">del artículo 179 de la Ley de Transparencia y Acceso a la Información Pública del Estado de México y Municipios. </w:t>
      </w:r>
    </w:p>
    <w:p w14:paraId="4ABA17ED" w14:textId="77777777" w:rsidR="00CD74AE" w:rsidRPr="004B41AD" w:rsidRDefault="00CD74AE" w:rsidP="00CD74AE">
      <w:pPr>
        <w:spacing w:after="0" w:line="360" w:lineRule="auto"/>
        <w:ind w:right="49"/>
        <w:jc w:val="both"/>
        <w:rPr>
          <w:rFonts w:ascii="Palatino Linotype" w:hAnsi="Palatino Linotype"/>
          <w:sz w:val="24"/>
          <w:szCs w:val="24"/>
        </w:rPr>
      </w:pPr>
    </w:p>
    <w:p w14:paraId="40C6C45B" w14:textId="77777777" w:rsidR="00E500B1" w:rsidRPr="004B41AD" w:rsidRDefault="00CD74AE"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Para ello, en principio resulta recordar que la pretensión del ahora Recurrente es obt</w:t>
      </w:r>
      <w:r w:rsidR="00E500B1" w:rsidRPr="004B41AD">
        <w:rPr>
          <w:rFonts w:ascii="Palatino Linotype" w:hAnsi="Palatino Linotype"/>
          <w:sz w:val="24"/>
          <w:szCs w:val="24"/>
        </w:rPr>
        <w:t xml:space="preserve">ener la siguiente información: </w:t>
      </w:r>
    </w:p>
    <w:p w14:paraId="3A44CA5B" w14:textId="77777777" w:rsidR="00E500B1" w:rsidRPr="004B41AD" w:rsidRDefault="00E500B1" w:rsidP="00E500B1">
      <w:pPr>
        <w:spacing w:after="0" w:line="360" w:lineRule="auto"/>
        <w:ind w:right="49"/>
        <w:jc w:val="both"/>
        <w:rPr>
          <w:rFonts w:ascii="Palatino Linotype" w:hAnsi="Palatino Linotype"/>
          <w:sz w:val="24"/>
          <w:szCs w:val="24"/>
        </w:rPr>
      </w:pPr>
    </w:p>
    <w:p w14:paraId="52C2F80B" w14:textId="440FAFE4" w:rsidR="00E500B1" w:rsidRPr="004B41AD" w:rsidRDefault="00950259" w:rsidP="00E500B1">
      <w:pPr>
        <w:spacing w:after="0" w:line="360" w:lineRule="auto"/>
        <w:ind w:left="567" w:right="49"/>
        <w:jc w:val="both"/>
        <w:rPr>
          <w:rFonts w:ascii="Palatino Linotype" w:hAnsi="Palatino Linotype"/>
          <w:b/>
          <w:sz w:val="24"/>
          <w:szCs w:val="24"/>
        </w:rPr>
      </w:pPr>
      <w:r w:rsidRPr="004B41AD">
        <w:rPr>
          <w:rFonts w:ascii="Palatino Linotype" w:hAnsi="Palatino Linotype"/>
          <w:b/>
          <w:sz w:val="24"/>
          <w:szCs w:val="24"/>
        </w:rPr>
        <w:t xml:space="preserve">De </w:t>
      </w:r>
      <w:r w:rsidRPr="004B41AD">
        <w:rPr>
          <w:rFonts w:ascii="Palatino Linotype" w:hAnsi="Palatino Linotype"/>
          <w:b/>
          <w:szCs w:val="24"/>
        </w:rPr>
        <w:t>la</w:t>
      </w:r>
      <w:r w:rsidR="00E500B1" w:rsidRPr="004B41AD">
        <w:rPr>
          <w:rFonts w:ascii="Palatino Linotype" w:hAnsi="Palatino Linotype"/>
          <w:b/>
          <w:szCs w:val="24"/>
        </w:rPr>
        <w:t xml:space="preserve"> servidora pública referida en la solicitud de información: </w:t>
      </w:r>
    </w:p>
    <w:p w14:paraId="1CE84C65" w14:textId="77777777" w:rsidR="00E500B1" w:rsidRPr="004B41AD" w:rsidRDefault="00E500B1" w:rsidP="00E500B1">
      <w:pPr>
        <w:pStyle w:val="Prrafodelista"/>
        <w:numPr>
          <w:ilvl w:val="0"/>
          <w:numId w:val="22"/>
        </w:numPr>
        <w:spacing w:after="0" w:line="360" w:lineRule="auto"/>
        <w:ind w:right="49"/>
        <w:jc w:val="both"/>
        <w:rPr>
          <w:rFonts w:ascii="Palatino Linotype" w:hAnsi="Palatino Linotype"/>
          <w:sz w:val="24"/>
          <w:szCs w:val="24"/>
        </w:rPr>
      </w:pPr>
      <w:r w:rsidRPr="004B41AD">
        <w:rPr>
          <w:rFonts w:ascii="Palatino Linotype" w:hAnsi="Palatino Linotype"/>
          <w:b/>
          <w:szCs w:val="24"/>
        </w:rPr>
        <w:t>Expediente laboral y;</w:t>
      </w:r>
    </w:p>
    <w:p w14:paraId="30A3BB99" w14:textId="4B2C753D" w:rsidR="00E500B1" w:rsidRPr="004B41AD" w:rsidRDefault="000306CF" w:rsidP="0066288C">
      <w:pPr>
        <w:pStyle w:val="Prrafodelista"/>
        <w:numPr>
          <w:ilvl w:val="0"/>
          <w:numId w:val="22"/>
        </w:numPr>
        <w:spacing w:after="0" w:line="360" w:lineRule="auto"/>
        <w:ind w:right="49"/>
        <w:jc w:val="both"/>
        <w:rPr>
          <w:rFonts w:ascii="Palatino Linotype" w:hAnsi="Palatino Linotype"/>
          <w:sz w:val="24"/>
          <w:szCs w:val="24"/>
        </w:rPr>
      </w:pPr>
      <w:r w:rsidRPr="004B41AD">
        <w:rPr>
          <w:rFonts w:ascii="Palatino Linotype" w:hAnsi="Palatino Linotype"/>
          <w:b/>
          <w:szCs w:val="24"/>
        </w:rPr>
        <w:t>Ú</w:t>
      </w:r>
      <w:r w:rsidR="00E500B1" w:rsidRPr="004B41AD">
        <w:rPr>
          <w:rFonts w:ascii="Palatino Linotype" w:hAnsi="Palatino Linotype"/>
          <w:b/>
          <w:szCs w:val="24"/>
        </w:rPr>
        <w:t xml:space="preserve">ltimo recibo de nómina </w:t>
      </w:r>
    </w:p>
    <w:p w14:paraId="5CD02414" w14:textId="77777777" w:rsidR="00E500B1" w:rsidRPr="004B41AD" w:rsidRDefault="00E500B1" w:rsidP="00E500B1">
      <w:pPr>
        <w:pStyle w:val="Prrafodelista"/>
        <w:spacing w:after="0" w:line="360" w:lineRule="auto"/>
        <w:ind w:left="1440" w:right="49"/>
        <w:jc w:val="both"/>
        <w:rPr>
          <w:rFonts w:ascii="Palatino Linotype" w:hAnsi="Palatino Linotype"/>
          <w:b/>
          <w:szCs w:val="24"/>
        </w:rPr>
      </w:pPr>
    </w:p>
    <w:p w14:paraId="6EE38660" w14:textId="77777777" w:rsidR="00E500B1" w:rsidRPr="004B41AD" w:rsidRDefault="00CD74AE" w:rsidP="00E500B1">
      <w:pPr>
        <w:pStyle w:val="Prrafodelista"/>
        <w:spacing w:after="0" w:line="360" w:lineRule="auto"/>
        <w:ind w:left="0" w:right="49"/>
        <w:jc w:val="both"/>
        <w:rPr>
          <w:rFonts w:ascii="Palatino Linotype" w:hAnsi="Palatino Linotype"/>
          <w:sz w:val="24"/>
          <w:szCs w:val="24"/>
        </w:rPr>
      </w:pPr>
      <w:r w:rsidRPr="004B41AD">
        <w:rPr>
          <w:rFonts w:ascii="Palatino Linotype" w:hAnsi="Palatino Linotype"/>
          <w:sz w:val="24"/>
          <w:szCs w:val="24"/>
        </w:rPr>
        <w:t>En respue</w:t>
      </w:r>
      <w:r w:rsidR="00A96914" w:rsidRPr="004B41AD">
        <w:rPr>
          <w:rFonts w:ascii="Palatino Linotype" w:hAnsi="Palatino Linotype"/>
          <w:sz w:val="24"/>
          <w:szCs w:val="24"/>
        </w:rPr>
        <w:t xml:space="preserve">sta, el Sujeto Obligado </w:t>
      </w:r>
      <w:r w:rsidR="00E500B1" w:rsidRPr="004B41AD">
        <w:rPr>
          <w:rFonts w:ascii="Palatino Linotype" w:hAnsi="Palatino Linotype"/>
          <w:sz w:val="24"/>
          <w:szCs w:val="24"/>
        </w:rPr>
        <w:t xml:space="preserve">a través de la Dirección General de Administración y Finanzas remitió un recibo de nómina de la primera quincena de abril de dos mil veintidós y un acta de nacimiento en versión pública. </w:t>
      </w:r>
    </w:p>
    <w:p w14:paraId="0783B265" w14:textId="77777777" w:rsidR="00E500B1" w:rsidRPr="004B41AD" w:rsidRDefault="00E500B1" w:rsidP="00E500B1">
      <w:pPr>
        <w:pStyle w:val="Prrafodelista"/>
        <w:spacing w:after="0" w:line="360" w:lineRule="auto"/>
        <w:ind w:left="0" w:right="49"/>
        <w:jc w:val="both"/>
        <w:rPr>
          <w:rFonts w:ascii="Palatino Linotype" w:hAnsi="Palatino Linotype"/>
          <w:sz w:val="24"/>
          <w:szCs w:val="24"/>
        </w:rPr>
      </w:pPr>
    </w:p>
    <w:p w14:paraId="5D2C0BD4" w14:textId="77777777" w:rsidR="00E500B1" w:rsidRPr="004B41AD" w:rsidRDefault="00E500B1" w:rsidP="00E500B1">
      <w:pPr>
        <w:pStyle w:val="Prrafodelista"/>
        <w:spacing w:after="0" w:line="360" w:lineRule="auto"/>
        <w:ind w:left="0" w:right="49"/>
        <w:jc w:val="both"/>
        <w:rPr>
          <w:rFonts w:ascii="Palatino Linotype" w:hAnsi="Palatino Linotype"/>
          <w:sz w:val="24"/>
          <w:szCs w:val="24"/>
        </w:rPr>
      </w:pPr>
      <w:r w:rsidRPr="004B41AD">
        <w:rPr>
          <w:rFonts w:ascii="Palatino Linotype" w:hAnsi="Palatino Linotype"/>
          <w:sz w:val="24"/>
          <w:szCs w:val="24"/>
        </w:rPr>
        <w:t xml:space="preserve">Sin embargo, el Particular se agravió arguyendo que la información entregada había sido incompleta, se encontraba tachada y no se distinguía su contenido. </w:t>
      </w:r>
    </w:p>
    <w:p w14:paraId="7C25B9BC" w14:textId="77777777" w:rsidR="00E500B1" w:rsidRPr="004B41AD" w:rsidRDefault="00E500B1" w:rsidP="00E500B1">
      <w:pPr>
        <w:pStyle w:val="Prrafodelista"/>
        <w:spacing w:after="0" w:line="360" w:lineRule="auto"/>
        <w:ind w:left="0" w:right="49"/>
        <w:jc w:val="both"/>
        <w:rPr>
          <w:rFonts w:ascii="Palatino Linotype" w:hAnsi="Palatino Linotype"/>
          <w:sz w:val="24"/>
          <w:szCs w:val="24"/>
        </w:rPr>
      </w:pPr>
    </w:p>
    <w:p w14:paraId="021C37D4" w14:textId="0001B087" w:rsidR="004B64F3" w:rsidRPr="004B41AD" w:rsidRDefault="00E500B1" w:rsidP="00E500B1">
      <w:pPr>
        <w:pStyle w:val="Prrafodelista"/>
        <w:spacing w:after="0" w:line="360" w:lineRule="auto"/>
        <w:ind w:left="0" w:right="49"/>
        <w:jc w:val="both"/>
        <w:rPr>
          <w:rFonts w:ascii="Palatino Linotype" w:hAnsi="Palatino Linotype"/>
          <w:sz w:val="24"/>
          <w:szCs w:val="24"/>
        </w:rPr>
      </w:pPr>
      <w:r w:rsidRPr="004B41AD">
        <w:rPr>
          <w:rFonts w:ascii="Palatino Linotype" w:hAnsi="Palatino Linotype"/>
          <w:sz w:val="24"/>
          <w:szCs w:val="24"/>
        </w:rPr>
        <w:t xml:space="preserve">Es por lo que, en atención a ello, el Sujeto Obligado mediante informe justificado, remitió un Acuerdo de Clasificación en el cual se aprobó la eliminación de los datos contenidos en los documentos entregados como respuesta a la solicitud de información y remitió nuevamente el recibo de nómina y el acta de nacimiento proporcionados con anterioridad.  </w:t>
      </w:r>
      <w:r w:rsidR="004B64F3" w:rsidRPr="004B41AD">
        <w:rPr>
          <w:rFonts w:ascii="Palatino Linotype" w:hAnsi="Palatino Linotype"/>
          <w:sz w:val="24"/>
          <w:szCs w:val="24"/>
        </w:rPr>
        <w:t xml:space="preserve">  </w:t>
      </w:r>
    </w:p>
    <w:p w14:paraId="19AE5C64" w14:textId="039A90FC" w:rsidR="004B64F3" w:rsidRPr="004B41AD" w:rsidRDefault="004B64F3" w:rsidP="00CD74AE">
      <w:pPr>
        <w:spacing w:after="0" w:line="360" w:lineRule="auto"/>
        <w:ind w:right="49"/>
        <w:jc w:val="both"/>
        <w:rPr>
          <w:rFonts w:ascii="Palatino Linotype" w:hAnsi="Palatino Linotype"/>
          <w:sz w:val="24"/>
          <w:szCs w:val="24"/>
        </w:rPr>
      </w:pPr>
    </w:p>
    <w:p w14:paraId="5BB8D5A2" w14:textId="77777777" w:rsidR="000306CF" w:rsidRPr="004B41AD" w:rsidRDefault="000306CF" w:rsidP="00CD74AE">
      <w:pPr>
        <w:spacing w:after="0" w:line="360" w:lineRule="auto"/>
        <w:ind w:right="49"/>
        <w:jc w:val="both"/>
        <w:rPr>
          <w:rFonts w:ascii="Palatino Linotype" w:hAnsi="Palatino Linotype"/>
          <w:sz w:val="24"/>
          <w:szCs w:val="24"/>
        </w:rPr>
      </w:pPr>
    </w:p>
    <w:p w14:paraId="17F2049A" w14:textId="0D46A372" w:rsidR="004B64F3" w:rsidRPr="004B41AD" w:rsidRDefault="00E500B1" w:rsidP="00BF3B5B">
      <w:pPr>
        <w:pStyle w:val="Prrafodelista"/>
        <w:numPr>
          <w:ilvl w:val="0"/>
          <w:numId w:val="17"/>
        </w:numPr>
        <w:spacing w:after="0" w:line="360" w:lineRule="auto"/>
        <w:ind w:right="49"/>
        <w:jc w:val="both"/>
        <w:rPr>
          <w:rFonts w:ascii="Palatino Linotype" w:hAnsi="Palatino Linotype"/>
          <w:sz w:val="24"/>
          <w:szCs w:val="24"/>
        </w:rPr>
      </w:pPr>
      <w:r w:rsidRPr="004B41AD">
        <w:rPr>
          <w:rFonts w:ascii="Palatino Linotype" w:hAnsi="Palatino Linotype"/>
          <w:b/>
          <w:sz w:val="24"/>
          <w:szCs w:val="24"/>
        </w:rPr>
        <w:lastRenderedPageBreak/>
        <w:t xml:space="preserve">Del estudio de los agravios hechos valer en el Recurso de Revisión. </w:t>
      </w:r>
    </w:p>
    <w:p w14:paraId="3398F047" w14:textId="77777777" w:rsidR="00E500B1" w:rsidRPr="004B41AD" w:rsidRDefault="00E500B1" w:rsidP="00E500B1">
      <w:pPr>
        <w:pStyle w:val="Prrafodelista"/>
        <w:spacing w:after="0" w:line="360" w:lineRule="auto"/>
        <w:ind w:right="49"/>
        <w:jc w:val="both"/>
        <w:rPr>
          <w:rFonts w:ascii="Palatino Linotype" w:hAnsi="Palatino Linotype"/>
          <w:sz w:val="24"/>
          <w:szCs w:val="24"/>
        </w:rPr>
      </w:pPr>
    </w:p>
    <w:p w14:paraId="215292AF" w14:textId="5FF4E743" w:rsidR="00E500B1" w:rsidRPr="004B41AD" w:rsidRDefault="004B64F3"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Como se señaló el Particular se inconformó arguyendo que </w:t>
      </w:r>
      <w:r w:rsidR="00E500B1" w:rsidRPr="004B41AD">
        <w:rPr>
          <w:rFonts w:ascii="Palatino Linotype" w:hAnsi="Palatino Linotype"/>
          <w:sz w:val="24"/>
          <w:szCs w:val="24"/>
        </w:rPr>
        <w:t xml:space="preserve">la información proporcionada </w:t>
      </w:r>
      <w:r w:rsidR="00950259" w:rsidRPr="004B41AD">
        <w:rPr>
          <w:rFonts w:ascii="Palatino Linotype" w:hAnsi="Palatino Linotype"/>
          <w:sz w:val="24"/>
          <w:szCs w:val="24"/>
        </w:rPr>
        <w:t xml:space="preserve">en respuesta </w:t>
      </w:r>
      <w:r w:rsidR="00E500B1" w:rsidRPr="004B41AD">
        <w:rPr>
          <w:rFonts w:ascii="Palatino Linotype" w:hAnsi="Palatino Linotype"/>
          <w:sz w:val="24"/>
          <w:szCs w:val="24"/>
        </w:rPr>
        <w:t xml:space="preserve">por el Sujeto </w:t>
      </w:r>
      <w:r w:rsidR="003F613B" w:rsidRPr="004B41AD">
        <w:rPr>
          <w:rFonts w:ascii="Palatino Linotype" w:hAnsi="Palatino Linotype"/>
          <w:sz w:val="24"/>
          <w:szCs w:val="24"/>
        </w:rPr>
        <w:t>Obligado</w:t>
      </w:r>
      <w:r w:rsidR="00E500B1" w:rsidRPr="004B41AD">
        <w:rPr>
          <w:rFonts w:ascii="Palatino Linotype" w:hAnsi="Palatino Linotype"/>
          <w:sz w:val="24"/>
          <w:szCs w:val="24"/>
        </w:rPr>
        <w:t xml:space="preserve"> era incompleta, se encontraba tachada y en un formato incomprensible, situación que se estudiar</w:t>
      </w:r>
      <w:r w:rsidR="000306CF" w:rsidRPr="004B41AD">
        <w:rPr>
          <w:rFonts w:ascii="Palatino Linotype" w:hAnsi="Palatino Linotype"/>
          <w:sz w:val="24"/>
          <w:szCs w:val="24"/>
        </w:rPr>
        <w:t>á</w:t>
      </w:r>
      <w:r w:rsidR="00E500B1" w:rsidRPr="004B41AD">
        <w:rPr>
          <w:rFonts w:ascii="Palatino Linotype" w:hAnsi="Palatino Linotype"/>
          <w:sz w:val="24"/>
          <w:szCs w:val="24"/>
        </w:rPr>
        <w:t xml:space="preserve"> en el cuerpo de la presente Resolución. </w:t>
      </w:r>
    </w:p>
    <w:p w14:paraId="11B3E0F6" w14:textId="77777777" w:rsidR="00E500B1" w:rsidRPr="004B41AD" w:rsidRDefault="00E500B1" w:rsidP="00E500B1">
      <w:pPr>
        <w:spacing w:after="0" w:line="360" w:lineRule="auto"/>
        <w:ind w:right="49"/>
        <w:jc w:val="both"/>
        <w:rPr>
          <w:rFonts w:ascii="Palatino Linotype" w:hAnsi="Palatino Linotype"/>
          <w:sz w:val="24"/>
          <w:szCs w:val="24"/>
        </w:rPr>
      </w:pPr>
    </w:p>
    <w:p w14:paraId="395A8CBD" w14:textId="03868E5E" w:rsidR="006D7CAF" w:rsidRPr="004B41AD" w:rsidRDefault="00F72089"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w:t>
      </w:r>
      <w:r w:rsidR="00E500B1" w:rsidRPr="004B41AD">
        <w:rPr>
          <w:rFonts w:ascii="Palatino Linotype" w:hAnsi="Palatino Linotype"/>
          <w:sz w:val="24"/>
          <w:szCs w:val="24"/>
        </w:rPr>
        <w:t xml:space="preserve">n principio, </w:t>
      </w:r>
      <w:r w:rsidR="006D7CAF" w:rsidRPr="004B41AD">
        <w:rPr>
          <w:rFonts w:ascii="Palatino Linotype" w:hAnsi="Palatino Linotype"/>
          <w:sz w:val="24"/>
          <w:szCs w:val="24"/>
        </w:rPr>
        <w:t xml:space="preserve">relativo al caso que ahora nos ocupa, es necesario traer a colación lo que establece el artículo 47 de la Ley de Trabajo de los Servidores Públicos del Estado de México y Municipios, el cual refiere que toda persona que requiera ingresar al servicio público debe cumplir con el mínimo de requisitos, entre los cuales se encuentran los siguientes: </w:t>
      </w:r>
    </w:p>
    <w:p w14:paraId="128005FE" w14:textId="54728CCE" w:rsidR="006D7CAF" w:rsidRPr="004B41AD" w:rsidRDefault="006D7CAF" w:rsidP="00E500B1">
      <w:pPr>
        <w:spacing w:after="0" w:line="360" w:lineRule="auto"/>
        <w:ind w:right="49"/>
        <w:jc w:val="both"/>
        <w:rPr>
          <w:rFonts w:ascii="Palatino Linotype" w:hAnsi="Palatino Linotype"/>
          <w:sz w:val="24"/>
          <w:szCs w:val="24"/>
        </w:rPr>
      </w:pPr>
    </w:p>
    <w:p w14:paraId="3E7FC1F8"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b/>
          <w:bCs/>
          <w:i/>
          <w:iCs/>
        </w:rPr>
        <w:t>ARTÍCULO 47</w:t>
      </w:r>
      <w:r w:rsidRPr="004B41AD">
        <w:rPr>
          <w:rFonts w:ascii="Palatino Linotype" w:hAnsi="Palatino Linotype"/>
          <w:i/>
          <w:iCs/>
        </w:rPr>
        <w:t xml:space="preserve">. Para ingresar al servicio público se requiere: </w:t>
      </w:r>
    </w:p>
    <w:p w14:paraId="4A1533F4" w14:textId="77777777" w:rsidR="006D7CAF" w:rsidRPr="004B41AD" w:rsidRDefault="006D7CAF" w:rsidP="003F613B">
      <w:pPr>
        <w:spacing w:after="0" w:line="276" w:lineRule="auto"/>
        <w:ind w:left="567" w:right="560"/>
        <w:jc w:val="both"/>
        <w:rPr>
          <w:rFonts w:ascii="Palatino Linotype" w:hAnsi="Palatino Linotype"/>
          <w:i/>
          <w:iCs/>
        </w:rPr>
      </w:pPr>
    </w:p>
    <w:p w14:paraId="32EC4CE5"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I. Presentar una solicitud utilizando la forma oficial que se autorice por la institución pública o dependencia correspondiente; </w:t>
      </w:r>
    </w:p>
    <w:p w14:paraId="1F5BADE6"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II. Ser de nacionalidad mexicana, con la excepción prevista en el artículo 17 de la presente ley; </w:t>
      </w:r>
    </w:p>
    <w:p w14:paraId="5FAD7164"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III. Estar en pleno ejercicio de sus derechos civiles y políticos, en su caso; </w:t>
      </w:r>
    </w:p>
    <w:p w14:paraId="13157D33"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IV. Acreditar, cuando proceda, el cumplimiento de la Ley del Servicio Militar Nacional; </w:t>
      </w:r>
    </w:p>
    <w:p w14:paraId="119DC111"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V. Derogada. </w:t>
      </w:r>
    </w:p>
    <w:p w14:paraId="6805F093"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VI. No haber sido separado anteriormente del servicio por las causas previstas en el artículo 93 de la presente ley; </w:t>
      </w:r>
    </w:p>
    <w:p w14:paraId="472039BC"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VII. Tener buena salud, lo que se comprobará con los certificados médicos correspondientes, en la forma en que se establezca en cada institución pública; </w:t>
      </w:r>
    </w:p>
    <w:p w14:paraId="36BDFC3A"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VIII. Cumplir con los requisitos que se establezcan para los diferentes puestos; </w:t>
      </w:r>
    </w:p>
    <w:p w14:paraId="66625E11"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IX. Acreditar por medio de los exámenes correspondientes los conocimientos y aptitudes necesarios para el desempeño del puesto; y </w:t>
      </w:r>
    </w:p>
    <w:p w14:paraId="5E03A045"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lastRenderedPageBreak/>
        <w:t xml:space="preserve">X. No estar inhabilitado para el ejercicio del servicio público. </w:t>
      </w:r>
    </w:p>
    <w:p w14:paraId="4366B26D" w14:textId="77777777"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XI. Presentar certificado expedido por la Unidad del Registro de Deudores Alimentarios Morosos en el que conste, si se encuentra inscrito o no en el mismo. </w:t>
      </w:r>
    </w:p>
    <w:p w14:paraId="53675EC0" w14:textId="77777777" w:rsidR="006D7CAF" w:rsidRPr="004B41AD" w:rsidRDefault="006D7CAF" w:rsidP="003F613B">
      <w:pPr>
        <w:spacing w:after="0" w:line="276" w:lineRule="auto"/>
        <w:ind w:left="567" w:right="560"/>
        <w:jc w:val="both"/>
        <w:rPr>
          <w:rFonts w:ascii="Palatino Linotype" w:hAnsi="Palatino Linotype"/>
          <w:i/>
          <w:iCs/>
        </w:rPr>
      </w:pPr>
    </w:p>
    <w:p w14:paraId="4990A921" w14:textId="141AB2A9" w:rsidR="006D7CAF" w:rsidRPr="004B41AD" w:rsidRDefault="006D7CAF" w:rsidP="003F613B">
      <w:pPr>
        <w:spacing w:after="0" w:line="276" w:lineRule="auto"/>
        <w:ind w:left="567" w:right="560"/>
        <w:jc w:val="both"/>
        <w:rPr>
          <w:rFonts w:ascii="Palatino Linotype" w:hAnsi="Palatino Linotype"/>
          <w:i/>
          <w:iCs/>
        </w:rPr>
      </w:pPr>
      <w:r w:rsidRPr="004B41AD">
        <w:rPr>
          <w:rFonts w:ascii="Palatino Linotype" w:hAnsi="Palatino Linotype"/>
          <w:i/>
          <w:iCs/>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5F44C639" w14:textId="77777777" w:rsidR="006D7CAF" w:rsidRPr="004B41AD" w:rsidRDefault="006D7CAF" w:rsidP="00E500B1">
      <w:pPr>
        <w:spacing w:after="0" w:line="360" w:lineRule="auto"/>
        <w:ind w:right="49"/>
        <w:jc w:val="both"/>
        <w:rPr>
          <w:rFonts w:ascii="Palatino Linotype" w:hAnsi="Palatino Linotype"/>
          <w:sz w:val="24"/>
          <w:szCs w:val="24"/>
        </w:rPr>
      </w:pPr>
    </w:p>
    <w:p w14:paraId="6B44A5D7" w14:textId="61980F81" w:rsidR="006D7CAF" w:rsidRPr="004B41AD" w:rsidRDefault="00F72089"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Es decir, para ingresar al servicio público, se debe acatar el cumplimiento de </w:t>
      </w:r>
      <w:r w:rsidR="003F613B" w:rsidRPr="004B41AD">
        <w:rPr>
          <w:rFonts w:ascii="Palatino Linotype" w:hAnsi="Palatino Linotype"/>
          <w:sz w:val="24"/>
          <w:szCs w:val="24"/>
        </w:rPr>
        <w:t xml:space="preserve">requisitos mínimos tales como, de manera enunciativa más no limitativa; nacionalidad y aptitudes, </w:t>
      </w:r>
      <w:r w:rsidRPr="004B41AD">
        <w:rPr>
          <w:rFonts w:ascii="Palatino Linotype" w:hAnsi="Palatino Linotype"/>
          <w:sz w:val="24"/>
          <w:szCs w:val="24"/>
        </w:rPr>
        <w:t xml:space="preserve">están en pleno goce de derechos civiles y políticos o bien, comprobar que se cuenta con un cierto grado de estudios para ocupar un cargo determinado. </w:t>
      </w:r>
    </w:p>
    <w:p w14:paraId="02FEC0E4" w14:textId="77777777" w:rsidR="00F72089" w:rsidRPr="004B41AD" w:rsidRDefault="00F72089" w:rsidP="00E500B1">
      <w:pPr>
        <w:spacing w:after="0" w:line="360" w:lineRule="auto"/>
        <w:ind w:right="49"/>
        <w:jc w:val="both"/>
        <w:rPr>
          <w:rFonts w:ascii="Palatino Linotype" w:hAnsi="Palatino Linotype"/>
        </w:rPr>
      </w:pPr>
    </w:p>
    <w:p w14:paraId="02185AA4" w14:textId="19D72967" w:rsidR="00F72089" w:rsidRPr="004B41AD" w:rsidRDefault="00F72089" w:rsidP="00E500B1">
      <w:pPr>
        <w:spacing w:after="0" w:line="360" w:lineRule="auto"/>
        <w:ind w:right="49"/>
        <w:jc w:val="both"/>
        <w:rPr>
          <w:rFonts w:ascii="Palatino Linotype" w:hAnsi="Palatino Linotype"/>
          <w:b/>
          <w:bCs/>
          <w:sz w:val="24"/>
          <w:szCs w:val="24"/>
          <w:u w:val="single"/>
        </w:rPr>
      </w:pPr>
      <w:r w:rsidRPr="004B41AD">
        <w:rPr>
          <w:rFonts w:ascii="Palatino Linotype" w:hAnsi="Palatino Linotype"/>
          <w:sz w:val="24"/>
          <w:szCs w:val="24"/>
        </w:rPr>
        <w:t>Cabe mencionar que</w:t>
      </w:r>
      <w:r w:rsidR="003F613B" w:rsidRPr="004B41AD">
        <w:rPr>
          <w:rFonts w:ascii="Palatino Linotype" w:hAnsi="Palatino Linotype"/>
          <w:sz w:val="24"/>
          <w:szCs w:val="24"/>
        </w:rPr>
        <w:t xml:space="preserve"> los documentos que son requisitos establecidos para el ingreso al servicio público, para desempeñar un determinado cargo o función, serán avalados a través de la entrega de los mismos y </w:t>
      </w:r>
      <w:r w:rsidR="003F613B" w:rsidRPr="004B41AD">
        <w:rPr>
          <w:rFonts w:ascii="Palatino Linotype" w:hAnsi="Palatino Linotype"/>
          <w:b/>
          <w:bCs/>
          <w:sz w:val="24"/>
          <w:szCs w:val="24"/>
          <w:u w:val="single"/>
        </w:rPr>
        <w:t>con los cuales se conformará un expediente laboral del servidor público</w:t>
      </w:r>
      <w:r w:rsidR="003F613B" w:rsidRPr="004B41AD">
        <w:rPr>
          <w:rFonts w:ascii="Palatino Linotype" w:hAnsi="Palatino Linotype"/>
          <w:sz w:val="24"/>
          <w:szCs w:val="24"/>
        </w:rPr>
        <w:t xml:space="preserve">, cabe advertir que si bien la palabra expediente laboral no se encuentra explícitamente descrita en la normatividad mencionada, se colige que de los documentos entregados por las personas que ingresarán al servicio público y/o desempeñarán un determinado cargo dentro del Sujeto Obligado, se tendrá que conformar un archivo en el que obren precisamente dichas documentales, que si bien pueden no ser generadas por el Sujeto Obligado, </w:t>
      </w:r>
      <w:r w:rsidR="003F613B" w:rsidRPr="004B41AD">
        <w:rPr>
          <w:rFonts w:ascii="Palatino Linotype" w:hAnsi="Palatino Linotype"/>
          <w:b/>
          <w:bCs/>
          <w:sz w:val="24"/>
          <w:szCs w:val="24"/>
          <w:u w:val="single"/>
        </w:rPr>
        <w:t>si son poseídas y administradas por este.</w:t>
      </w:r>
    </w:p>
    <w:p w14:paraId="46B59C0A" w14:textId="77777777" w:rsidR="006D7CAF" w:rsidRPr="004B41AD" w:rsidRDefault="006D7CAF" w:rsidP="00E500B1">
      <w:pPr>
        <w:spacing w:after="0" w:line="360" w:lineRule="auto"/>
        <w:ind w:right="49"/>
        <w:jc w:val="both"/>
        <w:rPr>
          <w:rFonts w:ascii="Palatino Linotype" w:hAnsi="Palatino Linotype"/>
          <w:sz w:val="24"/>
          <w:szCs w:val="24"/>
        </w:rPr>
      </w:pPr>
    </w:p>
    <w:p w14:paraId="2B6B51A8" w14:textId="5E63BA36" w:rsidR="00E500B1" w:rsidRPr="004B41AD" w:rsidRDefault="00F72089"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En ese sentido, es importante traer a colación que</w:t>
      </w:r>
      <w:r w:rsidR="006D7CAF" w:rsidRPr="004B41AD">
        <w:rPr>
          <w:rFonts w:ascii="Palatino Linotype" w:hAnsi="Palatino Linotype"/>
          <w:sz w:val="24"/>
          <w:szCs w:val="24"/>
        </w:rPr>
        <w:t xml:space="preserve"> la Guía Técnica 09 del Instituto Nacional para el Federalismo y el Desarrollo Municipal </w:t>
      </w:r>
      <w:r w:rsidR="006D7CAF" w:rsidRPr="004B41AD">
        <w:rPr>
          <w:rFonts w:ascii="Palatino Linotype" w:hAnsi="Palatino Linotype"/>
        </w:rPr>
        <w:t xml:space="preserve">[consultada el treinta y uno de </w:t>
      </w:r>
      <w:r w:rsidR="006D7CAF" w:rsidRPr="004B41AD">
        <w:rPr>
          <w:rFonts w:ascii="Palatino Linotype" w:hAnsi="Palatino Linotype"/>
        </w:rPr>
        <w:lastRenderedPageBreak/>
        <w:t xml:space="preserve">marzo de dos mil veintidós, en la siguiente liga electrónica: </w:t>
      </w:r>
      <w:hyperlink r:id="rId8" w:history="1">
        <w:r w:rsidR="006D7CAF" w:rsidRPr="004B41AD">
          <w:rPr>
            <w:rStyle w:val="Hipervnculo"/>
            <w:rFonts w:ascii="Palatino Linotype" w:hAnsi="Palatino Linotype"/>
          </w:rPr>
          <w:t>http://www.inafed.gob.mx/work/models/inafed/Resource/335/1/images/guia09_la_administracion_d el_personal_municipal.pdf</w:t>
        </w:r>
      </w:hyperlink>
      <w:r w:rsidR="006D7CAF" w:rsidRPr="004B41AD">
        <w:rPr>
          <w:rFonts w:ascii="Palatino Linotype" w:hAnsi="Palatino Linotype"/>
        </w:rPr>
        <w:t xml:space="preserve">] </w:t>
      </w:r>
      <w:r w:rsidR="006D7CAF" w:rsidRPr="004B41AD">
        <w:rPr>
          <w:rFonts w:ascii="Palatino Linotype" w:hAnsi="Palatino Linotype"/>
          <w:sz w:val="24"/>
          <w:szCs w:val="24"/>
        </w:rPr>
        <w:t xml:space="preserve">establece que el funcionario responsable de la administración del personal deberá llevar un control de todo el personal que ingresa a las diferentes áreas municipales e integrar sus respectivos expedientes. </w:t>
      </w:r>
    </w:p>
    <w:p w14:paraId="73826044" w14:textId="6BB40F1B" w:rsidR="006D7CAF" w:rsidRPr="004B41AD" w:rsidRDefault="006D7CAF" w:rsidP="00E500B1">
      <w:pPr>
        <w:spacing w:after="0" w:line="360" w:lineRule="auto"/>
        <w:ind w:right="49"/>
        <w:jc w:val="both"/>
        <w:rPr>
          <w:rFonts w:ascii="Palatino Linotype" w:hAnsi="Palatino Linotype"/>
          <w:sz w:val="24"/>
          <w:szCs w:val="24"/>
        </w:rPr>
      </w:pPr>
    </w:p>
    <w:p w14:paraId="75B46921" w14:textId="4B73047F" w:rsidR="006D7CAF" w:rsidRPr="004B41AD" w:rsidRDefault="00F72089"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Por lo que, relacionado con la estructura orgánica del Sujeto Obligado, se tiene que el Bando Municipal de Naucalpan establece en su artículo 43 que la Administración Pública Centralizada estará integrada por: </w:t>
      </w:r>
    </w:p>
    <w:p w14:paraId="168046B1" w14:textId="5224C3E0" w:rsidR="00F72089" w:rsidRPr="004B41AD" w:rsidRDefault="00F72089" w:rsidP="00E500B1">
      <w:pPr>
        <w:spacing w:after="0" w:line="360" w:lineRule="auto"/>
        <w:ind w:right="49"/>
        <w:jc w:val="both"/>
        <w:rPr>
          <w:rFonts w:ascii="Palatino Linotype" w:hAnsi="Palatino Linotype"/>
          <w:sz w:val="24"/>
          <w:szCs w:val="24"/>
        </w:rPr>
      </w:pPr>
    </w:p>
    <w:p w14:paraId="677B3E77" w14:textId="6FF350C8" w:rsidR="00F72089" w:rsidRPr="004B41AD" w:rsidRDefault="00F72089" w:rsidP="0039657F">
      <w:pPr>
        <w:spacing w:after="0" w:line="276" w:lineRule="auto"/>
        <w:ind w:left="567" w:right="843"/>
        <w:jc w:val="both"/>
        <w:rPr>
          <w:rFonts w:ascii="Palatino Linotype" w:hAnsi="Palatino Linotype"/>
          <w:i/>
          <w:iCs/>
        </w:rPr>
      </w:pPr>
      <w:r w:rsidRPr="004B41AD">
        <w:rPr>
          <w:rFonts w:ascii="Palatino Linotype" w:hAnsi="Palatino Linotype"/>
          <w:b/>
          <w:bCs/>
          <w:i/>
          <w:iCs/>
        </w:rPr>
        <w:t>Artículo 43.</w:t>
      </w:r>
      <w:r w:rsidRPr="004B41AD">
        <w:rPr>
          <w:rFonts w:ascii="Palatino Linotype" w:hAnsi="Palatino Linotype"/>
          <w:i/>
          <w:iCs/>
        </w:rPr>
        <w:t xml:space="preserve"> La Administración Pública Centralizada y Descentralizada se </w:t>
      </w:r>
      <w:proofErr w:type="gramStart"/>
      <w:r w:rsidRPr="004B41AD">
        <w:rPr>
          <w:rFonts w:ascii="Palatino Linotype" w:hAnsi="Palatino Linotype"/>
          <w:i/>
          <w:iCs/>
        </w:rPr>
        <w:t>constituyen</w:t>
      </w:r>
      <w:proofErr w:type="gramEnd"/>
      <w:r w:rsidRPr="004B41AD">
        <w:rPr>
          <w:rFonts w:ascii="Palatino Linotype" w:hAnsi="Palatino Linotype"/>
          <w:i/>
          <w:iCs/>
        </w:rPr>
        <w:t xml:space="preserve"> por las dependencias que señala la Ley Orgánica Municipal del Estado de México, aquellas que determine el Reglamento Orgánico y por las que sean creadas por el Ayuntamiento, mismas que estarán jerárquicamente subordinadas al Presidente Municipal.</w:t>
      </w:r>
    </w:p>
    <w:p w14:paraId="646EF227" w14:textId="77777777" w:rsidR="00F72089" w:rsidRPr="004B41AD" w:rsidRDefault="00F72089" w:rsidP="0039657F">
      <w:pPr>
        <w:spacing w:after="0" w:line="276" w:lineRule="auto"/>
        <w:ind w:left="567" w:right="843"/>
        <w:jc w:val="both"/>
        <w:rPr>
          <w:rFonts w:ascii="Palatino Linotype" w:hAnsi="Palatino Linotype"/>
          <w:i/>
          <w:iCs/>
        </w:rPr>
      </w:pPr>
    </w:p>
    <w:p w14:paraId="5E238982" w14:textId="2D7C4656" w:rsidR="00F72089" w:rsidRPr="004B41AD" w:rsidRDefault="00F72089" w:rsidP="0039657F">
      <w:pPr>
        <w:spacing w:after="0" w:line="276" w:lineRule="auto"/>
        <w:ind w:left="567" w:right="843"/>
        <w:jc w:val="both"/>
        <w:rPr>
          <w:rFonts w:ascii="Palatino Linotype" w:hAnsi="Palatino Linotype"/>
          <w:i/>
          <w:iCs/>
        </w:rPr>
      </w:pPr>
      <w:r w:rsidRPr="004B41AD">
        <w:rPr>
          <w:rFonts w:ascii="Palatino Linotype" w:hAnsi="Palatino Linotype"/>
          <w:i/>
          <w:iCs/>
        </w:rPr>
        <w:t>A).</w:t>
      </w:r>
      <w:r w:rsidR="009B4377" w:rsidRPr="004B41AD">
        <w:rPr>
          <w:rFonts w:ascii="Palatino Linotype" w:hAnsi="Palatino Linotype"/>
          <w:i/>
          <w:iCs/>
        </w:rPr>
        <w:t xml:space="preserve"> </w:t>
      </w:r>
      <w:r w:rsidRPr="004B41AD">
        <w:rPr>
          <w:rFonts w:ascii="Palatino Linotype" w:hAnsi="Palatino Linotype"/>
          <w:i/>
          <w:iCs/>
        </w:rPr>
        <w:t>La Administración Pública Centralizada está integrada por:</w:t>
      </w:r>
    </w:p>
    <w:p w14:paraId="14A0F732" w14:textId="13278807" w:rsidR="00F72089" w:rsidRPr="004B41AD" w:rsidRDefault="00F72089" w:rsidP="0039657F">
      <w:pPr>
        <w:spacing w:after="0" w:line="276" w:lineRule="auto"/>
        <w:ind w:left="567" w:right="843"/>
        <w:jc w:val="both"/>
        <w:rPr>
          <w:rFonts w:ascii="Palatino Linotype" w:hAnsi="Palatino Linotype"/>
          <w:i/>
          <w:iCs/>
        </w:rPr>
      </w:pPr>
      <w:r w:rsidRPr="004B41AD">
        <w:rPr>
          <w:rFonts w:ascii="Palatino Linotype" w:hAnsi="Palatino Linotype"/>
          <w:i/>
          <w:iCs/>
        </w:rPr>
        <w:t>…</w:t>
      </w:r>
    </w:p>
    <w:p w14:paraId="450D83C4" w14:textId="48CB21C7" w:rsidR="00F72089" w:rsidRPr="004B41AD" w:rsidRDefault="00F72089" w:rsidP="0039657F">
      <w:pPr>
        <w:spacing w:after="0" w:line="276" w:lineRule="auto"/>
        <w:ind w:left="567" w:right="843"/>
        <w:jc w:val="both"/>
        <w:rPr>
          <w:rFonts w:ascii="Palatino Linotype" w:hAnsi="Palatino Linotype"/>
          <w:i/>
          <w:iCs/>
        </w:rPr>
      </w:pPr>
      <w:r w:rsidRPr="004B41AD">
        <w:rPr>
          <w:rFonts w:ascii="Palatino Linotype" w:hAnsi="Palatino Linotype"/>
          <w:i/>
          <w:iCs/>
        </w:rPr>
        <w:t>VI. Dirección General de Administración;</w:t>
      </w:r>
    </w:p>
    <w:p w14:paraId="10F939F1" w14:textId="02B6D21B" w:rsidR="00E500B1" w:rsidRPr="004B41AD" w:rsidRDefault="00F72089" w:rsidP="0039657F">
      <w:pPr>
        <w:spacing w:after="0" w:line="276" w:lineRule="auto"/>
        <w:ind w:left="567" w:right="843"/>
        <w:jc w:val="both"/>
        <w:rPr>
          <w:rFonts w:ascii="Palatino Linotype" w:hAnsi="Palatino Linotype"/>
          <w:i/>
          <w:iCs/>
        </w:rPr>
      </w:pPr>
      <w:r w:rsidRPr="004B41AD">
        <w:rPr>
          <w:rFonts w:ascii="Palatino Linotype" w:hAnsi="Palatino Linotype"/>
          <w:i/>
          <w:iCs/>
        </w:rPr>
        <w:t>…</w:t>
      </w:r>
    </w:p>
    <w:p w14:paraId="44309430" w14:textId="77777777" w:rsidR="00E500B1" w:rsidRPr="004B41AD" w:rsidRDefault="00E500B1" w:rsidP="00E500B1">
      <w:pPr>
        <w:spacing w:after="0" w:line="360" w:lineRule="auto"/>
        <w:ind w:right="49"/>
        <w:jc w:val="both"/>
        <w:rPr>
          <w:rFonts w:ascii="Palatino Linotype" w:hAnsi="Palatino Linotype"/>
          <w:sz w:val="24"/>
          <w:szCs w:val="24"/>
        </w:rPr>
      </w:pPr>
    </w:p>
    <w:p w14:paraId="16B1D3C6" w14:textId="52503A8A" w:rsidR="00E500B1" w:rsidRPr="004B41AD" w:rsidRDefault="009D71D6"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La cual, de conformidad con el artículo 72 del dispositivo legal de referencia, tendrá a su cargo la selección, contratación y capacitación del personal y de los servidores públicos que requieran las distintas dependencias de la Administración Pública Centralizada, tal como se observa a continuación: </w:t>
      </w:r>
    </w:p>
    <w:p w14:paraId="6AE2A6DB" w14:textId="142820E3" w:rsidR="009D71D6" w:rsidRPr="004B41AD" w:rsidRDefault="009D71D6" w:rsidP="00E500B1">
      <w:pPr>
        <w:spacing w:after="0" w:line="360" w:lineRule="auto"/>
        <w:ind w:right="49"/>
        <w:jc w:val="both"/>
        <w:rPr>
          <w:rFonts w:ascii="Palatino Linotype" w:hAnsi="Palatino Linotype"/>
          <w:sz w:val="24"/>
          <w:szCs w:val="24"/>
        </w:rPr>
      </w:pPr>
    </w:p>
    <w:p w14:paraId="62826BB8" w14:textId="1BD3A10E" w:rsidR="009D71D6" w:rsidRPr="004B41AD" w:rsidRDefault="009D71D6" w:rsidP="0039657F">
      <w:pPr>
        <w:spacing w:after="0" w:line="276" w:lineRule="auto"/>
        <w:ind w:left="567" w:right="560"/>
        <w:jc w:val="both"/>
        <w:rPr>
          <w:rFonts w:ascii="Palatino Linotype" w:hAnsi="Palatino Linotype"/>
          <w:i/>
          <w:iCs/>
        </w:rPr>
      </w:pPr>
      <w:r w:rsidRPr="004B41AD">
        <w:rPr>
          <w:rFonts w:ascii="Palatino Linotype" w:hAnsi="Palatino Linotype"/>
          <w:b/>
          <w:bCs/>
          <w:i/>
          <w:iCs/>
        </w:rPr>
        <w:t>Artículo 72.</w:t>
      </w:r>
      <w:r w:rsidRPr="004B41AD">
        <w:rPr>
          <w:rFonts w:ascii="Palatino Linotype" w:hAnsi="Palatino Linotype"/>
          <w:i/>
          <w:iCs/>
        </w:rPr>
        <w:t xml:space="preserve"> La Dirección General de Administración, tendrá a su cargo brindar el soporte material, técnico, humano, administrativo, así como organizacional, que permita a los </w:t>
      </w:r>
      <w:r w:rsidRPr="004B41AD">
        <w:rPr>
          <w:rFonts w:ascii="Palatino Linotype" w:hAnsi="Palatino Linotype"/>
          <w:i/>
          <w:iCs/>
        </w:rPr>
        <w:lastRenderedPageBreak/>
        <w:t>servidores públicos municipales, atender las demandas ciudadanas y cumplir con las funciones y atribuciones encomendadas para lograr un eficaz y eficiente desempeño de la Administración Pública Municipal.</w:t>
      </w:r>
    </w:p>
    <w:p w14:paraId="20D65328" w14:textId="69593D08" w:rsidR="009D71D6" w:rsidRPr="004B41AD" w:rsidRDefault="009D71D6" w:rsidP="0039657F">
      <w:pPr>
        <w:spacing w:after="0" w:line="276" w:lineRule="auto"/>
        <w:ind w:left="567" w:right="560"/>
        <w:jc w:val="both"/>
        <w:rPr>
          <w:rFonts w:ascii="Palatino Linotype" w:hAnsi="Palatino Linotype"/>
          <w:i/>
          <w:iCs/>
        </w:rPr>
      </w:pPr>
      <w:r w:rsidRPr="004B41AD">
        <w:rPr>
          <w:rFonts w:ascii="Palatino Linotype" w:hAnsi="Palatino Linotype"/>
          <w:i/>
          <w:iCs/>
        </w:rPr>
        <w:t>De igual forma, es la responsable de vigilar el cumplimiento de las disposiciones jurídicas que regulan las relaciones entre el Municipio y sus servidores públicos, la selección, contratación y capacitación del personal y de los servidores públicos que requieran las distintas dependencias de la Administración Pública Centralizada, en términos de la normatividad aplicable, así como de la adecuada planeación y programación de las adquisiciones de bienes y contratación de servicios que requiera el Ayuntamiento y las Dependencias, vigilando el cumplimiento de las disposiciones que en materia de adquisiciones, enajenaciones, arrendamientos, mantenimientos y almacenes, establece la normatividad aplicable.</w:t>
      </w:r>
    </w:p>
    <w:p w14:paraId="1F874508" w14:textId="237017AE" w:rsidR="009D71D6" w:rsidRPr="004B41AD" w:rsidRDefault="009D71D6" w:rsidP="00E500B1">
      <w:pPr>
        <w:spacing w:after="0" w:line="360" w:lineRule="auto"/>
        <w:ind w:right="49"/>
        <w:jc w:val="both"/>
        <w:rPr>
          <w:rFonts w:ascii="Palatino Linotype" w:hAnsi="Palatino Linotype"/>
        </w:rPr>
      </w:pPr>
    </w:p>
    <w:p w14:paraId="1E492489" w14:textId="330F41F2" w:rsidR="009D71D6" w:rsidRPr="004B41AD" w:rsidRDefault="009D71D6"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Por su parte, el Reglamento Orgánico de la Administración Pública Municipal de Naucalpan de Juárez precisa como algunas de las atribuciones de la Dirección General de Administración, las siguientes:</w:t>
      </w:r>
    </w:p>
    <w:p w14:paraId="6B61AF83" w14:textId="1D972330" w:rsidR="009D71D6" w:rsidRPr="004B41AD" w:rsidRDefault="009D71D6" w:rsidP="00E500B1">
      <w:pPr>
        <w:spacing w:after="0" w:line="360" w:lineRule="auto"/>
        <w:ind w:right="49"/>
        <w:jc w:val="both"/>
        <w:rPr>
          <w:rFonts w:ascii="Palatino Linotype" w:hAnsi="Palatino Linotype"/>
        </w:rPr>
      </w:pPr>
    </w:p>
    <w:p w14:paraId="4A2D9FCF" w14:textId="4AB36CF6" w:rsidR="009D71D6" w:rsidRPr="004B41AD" w:rsidRDefault="009D71D6" w:rsidP="0039657F">
      <w:pPr>
        <w:spacing w:after="0" w:line="276" w:lineRule="auto"/>
        <w:ind w:left="567" w:right="560"/>
        <w:jc w:val="both"/>
        <w:rPr>
          <w:rFonts w:ascii="Palatino Linotype" w:hAnsi="Palatino Linotype"/>
          <w:i/>
          <w:iCs/>
        </w:rPr>
      </w:pPr>
      <w:r w:rsidRPr="004B41AD">
        <w:rPr>
          <w:rFonts w:ascii="Palatino Linotype" w:hAnsi="Palatino Linotype"/>
          <w:i/>
          <w:iCs/>
        </w:rPr>
        <w:t>Artículo 7.2.- La persona Titular de la Dirección General de Administración además de las atribuciones señaladas en el artículo 1.13 del presente Reglamento Orgánico Municipal de Naucalpan de Juárez, le corresponderá el ejercicio de las no delegables siguientes:</w:t>
      </w:r>
    </w:p>
    <w:p w14:paraId="606803EA" w14:textId="4D5E042A" w:rsidR="009D71D6" w:rsidRPr="004B41AD" w:rsidRDefault="009D71D6" w:rsidP="0039657F">
      <w:pPr>
        <w:spacing w:after="0" w:line="276" w:lineRule="auto"/>
        <w:ind w:left="567" w:right="560"/>
        <w:jc w:val="both"/>
        <w:rPr>
          <w:rFonts w:ascii="Palatino Linotype" w:hAnsi="Palatino Linotype"/>
          <w:i/>
          <w:iCs/>
        </w:rPr>
      </w:pPr>
      <w:r w:rsidRPr="004B41AD">
        <w:rPr>
          <w:rFonts w:ascii="Palatino Linotype" w:hAnsi="Palatino Linotype"/>
          <w:i/>
          <w:iCs/>
        </w:rPr>
        <w:t>…</w:t>
      </w:r>
    </w:p>
    <w:p w14:paraId="52E1E01B" w14:textId="2AD292F4" w:rsidR="009D71D6" w:rsidRPr="004B41AD" w:rsidRDefault="009D71D6" w:rsidP="0039657F">
      <w:pPr>
        <w:spacing w:after="0" w:line="276" w:lineRule="auto"/>
        <w:ind w:left="567" w:right="560"/>
        <w:jc w:val="both"/>
        <w:rPr>
          <w:rFonts w:ascii="Palatino Linotype" w:hAnsi="Palatino Linotype"/>
          <w:i/>
          <w:iCs/>
        </w:rPr>
      </w:pPr>
      <w:r w:rsidRPr="004B41AD">
        <w:rPr>
          <w:rFonts w:ascii="Palatino Linotype" w:hAnsi="Palatino Linotype"/>
          <w:i/>
          <w:iCs/>
        </w:rPr>
        <w:t>III. Emitir y suscribir el nombramiento de los servidores públicos, acorde a la Ley del Trabajo de los Servidores Públicos del Estado y Municipios y al Reglamento Orgánico Municipal de Naucalpan de Juárez; a excepción del correspondiente a los Titulares de las Direcciones Generales aprobados por el Cabildo;</w:t>
      </w:r>
    </w:p>
    <w:p w14:paraId="6B5C705B" w14:textId="14137CC3" w:rsidR="009D71D6" w:rsidRPr="004B41AD" w:rsidRDefault="009D71D6" w:rsidP="0039657F">
      <w:pPr>
        <w:spacing w:after="0" w:line="276" w:lineRule="auto"/>
        <w:ind w:left="567" w:right="560"/>
        <w:jc w:val="both"/>
        <w:rPr>
          <w:rFonts w:ascii="Palatino Linotype" w:hAnsi="Palatino Linotype"/>
          <w:i/>
          <w:iCs/>
        </w:rPr>
      </w:pPr>
      <w:r w:rsidRPr="004B41AD">
        <w:rPr>
          <w:rFonts w:ascii="Palatino Linotype" w:hAnsi="Palatino Linotype"/>
          <w:i/>
          <w:iCs/>
        </w:rPr>
        <w:t>…</w:t>
      </w:r>
    </w:p>
    <w:p w14:paraId="4AA5FE4F" w14:textId="55CCBB42" w:rsidR="0039657F" w:rsidRPr="004B41AD" w:rsidRDefault="0039657F" w:rsidP="0039657F">
      <w:pPr>
        <w:spacing w:after="0" w:line="276" w:lineRule="auto"/>
        <w:ind w:left="567" w:right="560"/>
        <w:jc w:val="both"/>
        <w:rPr>
          <w:rFonts w:ascii="Palatino Linotype" w:hAnsi="Palatino Linotype"/>
          <w:i/>
          <w:iCs/>
        </w:rPr>
      </w:pPr>
      <w:r w:rsidRPr="004B41AD">
        <w:rPr>
          <w:rFonts w:ascii="Palatino Linotype" w:hAnsi="Palatino Linotype"/>
          <w:i/>
          <w:iCs/>
        </w:rPr>
        <w:t>XIII. Supervisar que se elaboren los perfiles y descripciones de puestos que se requieran en las diferentes dependencias, a efecto de optimizar los recursos humanos;</w:t>
      </w:r>
    </w:p>
    <w:p w14:paraId="2A38A7F2" w14:textId="5A8FC801" w:rsidR="0039657F" w:rsidRPr="004B41AD" w:rsidRDefault="0039657F" w:rsidP="00E500B1">
      <w:pPr>
        <w:spacing w:after="0" w:line="360" w:lineRule="auto"/>
        <w:ind w:right="49"/>
        <w:jc w:val="both"/>
        <w:rPr>
          <w:rFonts w:ascii="Palatino Linotype" w:hAnsi="Palatino Linotype"/>
        </w:rPr>
      </w:pPr>
    </w:p>
    <w:p w14:paraId="58F8A714" w14:textId="6E6A99B5" w:rsidR="0039657F" w:rsidRPr="004B41AD" w:rsidRDefault="0039657F" w:rsidP="00E500B1">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Asimismo, el Reglamento de referencia, menciona que la Dirección General de Administración se auxiliará de diversas unidades administrativas, entre las que se </w:t>
      </w:r>
      <w:r w:rsidRPr="004B41AD">
        <w:rPr>
          <w:rFonts w:ascii="Palatino Linotype" w:hAnsi="Palatino Linotype"/>
          <w:sz w:val="24"/>
          <w:szCs w:val="24"/>
        </w:rPr>
        <w:lastRenderedPageBreak/>
        <w:t xml:space="preserve">encuentra, la Subdirección de Recursos Humanos, que de conformidad con el artículo 7.8 de este dispositivo legal, tendrás las siguientes facultades: </w:t>
      </w:r>
    </w:p>
    <w:p w14:paraId="0A97A959" w14:textId="774860B8" w:rsidR="0039657F" w:rsidRPr="004B41AD" w:rsidRDefault="0039657F" w:rsidP="00E500B1">
      <w:pPr>
        <w:spacing w:after="0" w:line="360" w:lineRule="auto"/>
        <w:ind w:right="49"/>
        <w:jc w:val="both"/>
        <w:rPr>
          <w:rFonts w:ascii="Palatino Linotype" w:hAnsi="Palatino Linotype"/>
        </w:rPr>
      </w:pPr>
    </w:p>
    <w:p w14:paraId="2EB36530" w14:textId="5C3E99A5" w:rsidR="0039657F" w:rsidRPr="004B41AD" w:rsidRDefault="0039657F" w:rsidP="0039657F">
      <w:pPr>
        <w:spacing w:after="0" w:line="276" w:lineRule="auto"/>
        <w:ind w:left="567" w:right="560"/>
        <w:jc w:val="both"/>
        <w:rPr>
          <w:rFonts w:ascii="Palatino Linotype" w:hAnsi="Palatino Linotype"/>
          <w:i/>
          <w:iCs/>
        </w:rPr>
      </w:pPr>
      <w:r w:rsidRPr="004B41AD">
        <w:rPr>
          <w:rFonts w:ascii="Palatino Linotype" w:hAnsi="Palatino Linotype"/>
          <w:i/>
          <w:iCs/>
        </w:rPr>
        <w:t>Artículo 7.8.- Corresponde a la persona Titular de la Subdirección de Recursos Humanos las facultades siguientes:</w:t>
      </w:r>
    </w:p>
    <w:p w14:paraId="689928DA" w14:textId="5EE743EE" w:rsidR="0039657F" w:rsidRPr="004B41AD" w:rsidRDefault="0039657F" w:rsidP="0039657F">
      <w:pPr>
        <w:spacing w:after="0" w:line="276" w:lineRule="auto"/>
        <w:ind w:left="567" w:right="560"/>
        <w:jc w:val="both"/>
        <w:rPr>
          <w:rFonts w:ascii="Palatino Linotype" w:hAnsi="Palatino Linotype"/>
          <w:i/>
          <w:iCs/>
        </w:rPr>
      </w:pPr>
      <w:r w:rsidRPr="004B41AD">
        <w:rPr>
          <w:rFonts w:ascii="Palatino Linotype" w:hAnsi="Palatino Linotype"/>
          <w:i/>
          <w:iCs/>
        </w:rPr>
        <w:t>…</w:t>
      </w:r>
    </w:p>
    <w:p w14:paraId="6925EAE2" w14:textId="0755048D" w:rsidR="0039657F" w:rsidRPr="004B41AD" w:rsidRDefault="0039657F" w:rsidP="0039657F">
      <w:pPr>
        <w:spacing w:after="0" w:line="276" w:lineRule="auto"/>
        <w:ind w:left="567" w:right="560"/>
        <w:jc w:val="both"/>
        <w:rPr>
          <w:rFonts w:ascii="Palatino Linotype" w:hAnsi="Palatino Linotype"/>
          <w:i/>
          <w:iCs/>
        </w:rPr>
      </w:pPr>
      <w:r w:rsidRPr="004B41AD">
        <w:rPr>
          <w:rFonts w:ascii="Palatino Linotype" w:hAnsi="Palatino Linotype"/>
          <w:i/>
          <w:iCs/>
        </w:rPr>
        <w:t>IX. Supervisar los procesos de selección, contratación y capacitación para el personal que requieran las dependencias, atendiendo las disposiciones de la normatividad aplicable;</w:t>
      </w:r>
    </w:p>
    <w:p w14:paraId="639C42DA" w14:textId="1636BDE9" w:rsidR="0039657F" w:rsidRPr="004B41AD" w:rsidRDefault="0039657F" w:rsidP="0039657F">
      <w:pPr>
        <w:spacing w:after="0" w:line="276" w:lineRule="auto"/>
        <w:ind w:left="567" w:right="560"/>
        <w:jc w:val="both"/>
        <w:rPr>
          <w:rFonts w:ascii="Palatino Linotype" w:hAnsi="Palatino Linotype"/>
          <w:i/>
          <w:iCs/>
          <w:sz w:val="24"/>
          <w:szCs w:val="24"/>
        </w:rPr>
      </w:pPr>
      <w:r w:rsidRPr="004B41AD">
        <w:rPr>
          <w:rFonts w:ascii="Palatino Linotype" w:hAnsi="Palatino Linotype"/>
          <w:i/>
          <w:iCs/>
        </w:rPr>
        <w:t>…</w:t>
      </w:r>
    </w:p>
    <w:p w14:paraId="596CB956" w14:textId="77777777" w:rsidR="006362AA" w:rsidRPr="004B41AD" w:rsidRDefault="006362AA" w:rsidP="00AC227E">
      <w:pPr>
        <w:spacing w:after="0" w:line="360" w:lineRule="auto"/>
        <w:ind w:right="49"/>
        <w:jc w:val="both"/>
        <w:rPr>
          <w:rFonts w:ascii="Palatino Linotype" w:hAnsi="Palatino Linotype"/>
          <w:sz w:val="24"/>
          <w:szCs w:val="24"/>
        </w:rPr>
      </w:pPr>
    </w:p>
    <w:p w14:paraId="7DB94141" w14:textId="007A2779" w:rsidR="0039657F" w:rsidRPr="004B41AD" w:rsidRDefault="004031A5"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En ese orden de ideas</w:t>
      </w:r>
      <w:r w:rsidR="0039657F" w:rsidRPr="004B41AD">
        <w:rPr>
          <w:rFonts w:ascii="Palatino Linotype" w:hAnsi="Palatino Linotype"/>
          <w:sz w:val="24"/>
          <w:szCs w:val="24"/>
        </w:rPr>
        <w:t xml:space="preserve">, de lo anterior, se obtiene lo siguiente: </w:t>
      </w:r>
    </w:p>
    <w:p w14:paraId="694905C0" w14:textId="316E8AD1" w:rsidR="0039657F" w:rsidRPr="004B41AD" w:rsidRDefault="0039657F" w:rsidP="006362AA">
      <w:pPr>
        <w:spacing w:after="0" w:line="360" w:lineRule="auto"/>
        <w:ind w:right="49"/>
        <w:jc w:val="both"/>
        <w:rPr>
          <w:rFonts w:ascii="Palatino Linotype" w:hAnsi="Palatino Linotype"/>
          <w:sz w:val="24"/>
          <w:szCs w:val="24"/>
        </w:rPr>
      </w:pPr>
    </w:p>
    <w:p w14:paraId="0DB422F5" w14:textId="4078738C" w:rsidR="0039657F" w:rsidRPr="004B41AD" w:rsidRDefault="0039657F" w:rsidP="0039657F">
      <w:pPr>
        <w:pStyle w:val="Prrafodelista"/>
        <w:numPr>
          <w:ilvl w:val="0"/>
          <w:numId w:val="17"/>
        </w:num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Para el ingreso al servicio público, se requiere cumplir con una serie de requisitos mínimos, establecidos en el artículo 47 de la Ley de Trabajo de los Servidores Públicos del Estado de México y Municipios y los cuales se acreditarán a través de la entrega de documentos que den cuenta de estos. </w:t>
      </w:r>
    </w:p>
    <w:p w14:paraId="67F589CA" w14:textId="727ADB96" w:rsidR="0039657F" w:rsidRPr="004B41AD" w:rsidRDefault="0039657F" w:rsidP="0039657F">
      <w:pPr>
        <w:pStyle w:val="Prrafodelista"/>
        <w:numPr>
          <w:ilvl w:val="0"/>
          <w:numId w:val="17"/>
        </w:numPr>
        <w:spacing w:after="0" w:line="360" w:lineRule="auto"/>
        <w:ind w:right="49"/>
        <w:jc w:val="both"/>
        <w:rPr>
          <w:rFonts w:ascii="Palatino Linotype" w:hAnsi="Palatino Linotype"/>
          <w:sz w:val="24"/>
          <w:szCs w:val="24"/>
        </w:rPr>
      </w:pPr>
      <w:r w:rsidRPr="004B41AD">
        <w:rPr>
          <w:rFonts w:ascii="Palatino Linotype" w:hAnsi="Palatino Linotype"/>
          <w:sz w:val="24"/>
          <w:szCs w:val="24"/>
        </w:rPr>
        <w:t>Los Entes Públicos, a través de sus unidades administrativas competentes, deberán integrar un expediente laboral de aquellos que laboren en sus instancias</w:t>
      </w:r>
      <w:r w:rsidR="007124B9" w:rsidRPr="004B41AD">
        <w:rPr>
          <w:rFonts w:ascii="Palatino Linotype" w:hAnsi="Palatino Linotype"/>
          <w:sz w:val="24"/>
          <w:szCs w:val="24"/>
        </w:rPr>
        <w:t xml:space="preserve">. </w:t>
      </w:r>
    </w:p>
    <w:p w14:paraId="10BFA866" w14:textId="6E470738" w:rsidR="0039657F" w:rsidRPr="004B41AD" w:rsidRDefault="0039657F" w:rsidP="006362AA">
      <w:pPr>
        <w:spacing w:after="0" w:line="360" w:lineRule="auto"/>
        <w:ind w:right="49"/>
        <w:jc w:val="both"/>
        <w:rPr>
          <w:rFonts w:ascii="Palatino Linotype" w:hAnsi="Palatino Linotype"/>
          <w:sz w:val="24"/>
          <w:szCs w:val="24"/>
        </w:rPr>
      </w:pPr>
    </w:p>
    <w:p w14:paraId="011B471D" w14:textId="0BD064DA" w:rsidR="007124B9" w:rsidRPr="004B41AD" w:rsidRDefault="007124B9"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En ese contexto, se tiene que </w:t>
      </w:r>
      <w:r w:rsidR="000306CF" w:rsidRPr="004B41AD">
        <w:rPr>
          <w:rFonts w:ascii="Palatino Linotype" w:hAnsi="Palatino Linotype"/>
          <w:sz w:val="24"/>
          <w:szCs w:val="24"/>
        </w:rPr>
        <w:t xml:space="preserve">en el presente caso, </w:t>
      </w:r>
      <w:r w:rsidRPr="004B41AD">
        <w:rPr>
          <w:rFonts w:ascii="Palatino Linotype" w:hAnsi="Palatino Linotype"/>
          <w:sz w:val="24"/>
          <w:szCs w:val="24"/>
        </w:rPr>
        <w:t xml:space="preserve">pese a que la unidad administrativa que dio atención a la solicitud de información, es la competente para administrar y poseer la información contenida en el expediente laboral, esta únicamente proporcionó uno de los documentos que lo conforman; el acta de nacimiento, </w:t>
      </w:r>
      <w:r w:rsidR="000306CF" w:rsidRPr="004B41AD">
        <w:rPr>
          <w:rFonts w:ascii="Palatino Linotype" w:hAnsi="Palatino Linotype"/>
          <w:sz w:val="24"/>
          <w:szCs w:val="24"/>
        </w:rPr>
        <w:t>y</w:t>
      </w:r>
      <w:r w:rsidRPr="004B41AD">
        <w:rPr>
          <w:rFonts w:ascii="Palatino Linotype" w:hAnsi="Palatino Linotype"/>
          <w:sz w:val="24"/>
          <w:szCs w:val="24"/>
        </w:rPr>
        <w:t xml:space="preserve"> no entregó los demás documentos que como mínimo deben ser</w:t>
      </w:r>
      <w:r w:rsidR="000306CF" w:rsidRPr="004B41AD">
        <w:rPr>
          <w:rFonts w:ascii="Palatino Linotype" w:hAnsi="Palatino Linotype"/>
          <w:sz w:val="24"/>
          <w:szCs w:val="24"/>
        </w:rPr>
        <w:t xml:space="preserve"> proporcionados</w:t>
      </w:r>
      <w:r w:rsidRPr="004B41AD">
        <w:rPr>
          <w:rFonts w:ascii="Palatino Linotype" w:hAnsi="Palatino Linotype"/>
          <w:sz w:val="24"/>
          <w:szCs w:val="24"/>
        </w:rPr>
        <w:t xml:space="preserve"> por </w:t>
      </w:r>
      <w:r w:rsidRPr="004B41AD">
        <w:rPr>
          <w:rFonts w:ascii="Palatino Linotype" w:hAnsi="Palatino Linotype"/>
          <w:sz w:val="24"/>
          <w:szCs w:val="24"/>
        </w:rPr>
        <w:lastRenderedPageBreak/>
        <w:t xml:space="preserve">aquellos que desean ingresar al servicio público, y que son establecidos en el artículo 47 de la Ley de Trabajo de los Servidores Públicos del Estado de México y Municipios. </w:t>
      </w:r>
    </w:p>
    <w:p w14:paraId="4292D90A" w14:textId="727AA428" w:rsidR="007124B9" w:rsidRPr="004B41AD" w:rsidRDefault="007124B9" w:rsidP="006362AA">
      <w:pPr>
        <w:spacing w:after="0" w:line="360" w:lineRule="auto"/>
        <w:ind w:right="49"/>
        <w:jc w:val="both"/>
        <w:rPr>
          <w:rFonts w:ascii="Palatino Linotype" w:hAnsi="Palatino Linotype"/>
          <w:sz w:val="24"/>
          <w:szCs w:val="24"/>
        </w:rPr>
      </w:pPr>
    </w:p>
    <w:p w14:paraId="65F89072" w14:textId="1CA40CB8" w:rsidR="007124B9" w:rsidRPr="004B41AD" w:rsidRDefault="007124B9"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Por ello, se advierte que, en efecto, en lo que respecta al expediente laboral de la servidora pública, este se encuentra incompleto, por lo que el Ayuntamiento de Naucalpan de Juárez deberá realizar una búsqueda exhaustiva y razonable en los archivos que integran la Dirección General de Administración, a fin de que proporcione los documentos que no fueron entregados en respuesta y que conforman el expediente laboral de la servidora pública referida en la solicitud de información. </w:t>
      </w:r>
    </w:p>
    <w:p w14:paraId="5C88BB0B" w14:textId="047C8ACA" w:rsidR="007124B9" w:rsidRPr="004B41AD" w:rsidRDefault="007124B9" w:rsidP="006362AA">
      <w:pPr>
        <w:spacing w:after="0" w:line="360" w:lineRule="auto"/>
        <w:ind w:right="49"/>
        <w:jc w:val="both"/>
        <w:rPr>
          <w:rFonts w:ascii="Palatino Linotype" w:hAnsi="Palatino Linotype"/>
          <w:sz w:val="24"/>
          <w:szCs w:val="24"/>
        </w:rPr>
      </w:pPr>
    </w:p>
    <w:p w14:paraId="38E5092D" w14:textId="254A3723" w:rsidR="007124B9" w:rsidRPr="004B41AD" w:rsidRDefault="007124B9"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Ahora bien, no pasa desapercibido mencionar, que algunos de los documentos que son requeridos para el ingreso al servicio público, actualizan la fracción I del artículo 143 de la Ley de Transparencia y Acceso a la Información Pública del Estado de México y Municipios, es decir, que estos deben ser clasificados en su totalidad</w:t>
      </w:r>
      <w:r w:rsidR="000306CF" w:rsidRPr="004B41AD">
        <w:rPr>
          <w:rFonts w:ascii="Palatino Linotype" w:hAnsi="Palatino Linotype"/>
          <w:sz w:val="24"/>
          <w:szCs w:val="24"/>
        </w:rPr>
        <w:t xml:space="preserve"> y que </w:t>
      </w:r>
      <w:r w:rsidR="00807A28" w:rsidRPr="004B41AD">
        <w:rPr>
          <w:rFonts w:ascii="Palatino Linotype" w:hAnsi="Palatino Linotype"/>
          <w:sz w:val="24"/>
          <w:szCs w:val="24"/>
        </w:rPr>
        <w:t>de manera enunciativa, más no limitativa,</w:t>
      </w:r>
      <w:r w:rsidR="000306CF" w:rsidRPr="004B41AD">
        <w:rPr>
          <w:rFonts w:ascii="Palatino Linotype" w:hAnsi="Palatino Linotype"/>
          <w:sz w:val="24"/>
          <w:szCs w:val="24"/>
        </w:rPr>
        <w:t xml:space="preserve"> pueden ser</w:t>
      </w:r>
      <w:r w:rsidR="00807A28" w:rsidRPr="004B41AD">
        <w:rPr>
          <w:rFonts w:ascii="Palatino Linotype" w:hAnsi="Palatino Linotype"/>
          <w:sz w:val="24"/>
          <w:szCs w:val="24"/>
        </w:rPr>
        <w:t xml:space="preserve"> </w:t>
      </w:r>
      <w:r w:rsidRPr="004B41AD">
        <w:rPr>
          <w:rFonts w:ascii="Palatino Linotype" w:hAnsi="Palatino Linotype"/>
          <w:sz w:val="24"/>
          <w:szCs w:val="24"/>
        </w:rPr>
        <w:t xml:space="preserve">los que a continuación se enuncian: </w:t>
      </w:r>
    </w:p>
    <w:p w14:paraId="330763F1" w14:textId="3D91EF97" w:rsidR="007124B9" w:rsidRPr="004B41AD" w:rsidRDefault="007124B9" w:rsidP="006362AA">
      <w:pPr>
        <w:spacing w:after="0" w:line="360" w:lineRule="auto"/>
        <w:ind w:right="49"/>
        <w:jc w:val="both"/>
        <w:rPr>
          <w:rFonts w:ascii="Palatino Linotype" w:hAnsi="Palatino Linotype"/>
          <w:sz w:val="24"/>
          <w:szCs w:val="24"/>
        </w:rPr>
      </w:pPr>
    </w:p>
    <w:p w14:paraId="7ECF4BEC" w14:textId="77777777" w:rsidR="009B4377" w:rsidRPr="004B41AD" w:rsidRDefault="00807A28" w:rsidP="006362AA">
      <w:pPr>
        <w:pStyle w:val="Prrafodelista"/>
        <w:numPr>
          <w:ilvl w:val="0"/>
          <w:numId w:val="23"/>
        </w:numPr>
        <w:spacing w:after="0" w:line="360" w:lineRule="auto"/>
        <w:ind w:right="49"/>
        <w:jc w:val="both"/>
        <w:rPr>
          <w:rFonts w:ascii="Palatino Linotype" w:hAnsi="Palatino Linotype"/>
        </w:rPr>
      </w:pPr>
      <w:r w:rsidRPr="004B41AD">
        <w:rPr>
          <w:rFonts w:ascii="Palatino Linotype" w:hAnsi="Palatino Linotype"/>
          <w:b/>
          <w:bCs/>
        </w:rPr>
        <w:t>Constancia o certificado médico</w:t>
      </w:r>
      <w:r w:rsidR="009B4377" w:rsidRPr="004B41AD">
        <w:rPr>
          <w:rFonts w:ascii="Palatino Linotype" w:hAnsi="Palatino Linotype"/>
          <w:b/>
          <w:bCs/>
        </w:rPr>
        <w:t>:</w:t>
      </w:r>
      <w:r w:rsidR="009B4377" w:rsidRPr="004B41AD">
        <w:rPr>
          <w:rFonts w:ascii="Palatino Linotype" w:hAnsi="Palatino Linotype"/>
        </w:rPr>
        <w:t xml:space="preserve"> Es </w:t>
      </w:r>
      <w:r w:rsidRPr="004B41AD">
        <w:rPr>
          <w:rFonts w:ascii="Palatino Linotype" w:hAnsi="Palatino Linotype"/>
        </w:rPr>
        <w:t>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4A6C0CCE" w14:textId="4F5B5B6D" w:rsidR="00807A28" w:rsidRPr="004B41AD" w:rsidRDefault="00807A28" w:rsidP="009B4377">
      <w:pPr>
        <w:pStyle w:val="Prrafodelista"/>
        <w:spacing w:after="0" w:line="360" w:lineRule="auto"/>
        <w:ind w:right="49"/>
        <w:jc w:val="both"/>
        <w:rPr>
          <w:rFonts w:ascii="Palatino Linotype" w:hAnsi="Palatino Linotype"/>
          <w:sz w:val="24"/>
          <w:szCs w:val="24"/>
        </w:rPr>
      </w:pPr>
      <w:r w:rsidRPr="004B41AD">
        <w:rPr>
          <w:rFonts w:ascii="Palatino Linotype" w:hAnsi="Palatino Linotype"/>
        </w:rPr>
        <w:lastRenderedPageBreak/>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0F341385" w14:textId="5BDD7CF4" w:rsidR="00807A28" w:rsidRPr="004B41AD" w:rsidRDefault="00807A28" w:rsidP="006362AA">
      <w:pPr>
        <w:spacing w:after="0" w:line="360" w:lineRule="auto"/>
        <w:ind w:right="49"/>
        <w:jc w:val="both"/>
        <w:rPr>
          <w:rFonts w:ascii="Palatino Linotype" w:hAnsi="Palatino Linotype"/>
        </w:rPr>
      </w:pPr>
    </w:p>
    <w:p w14:paraId="566AA925" w14:textId="77777777" w:rsidR="009B4377" w:rsidRPr="004B41AD" w:rsidRDefault="00807A28" w:rsidP="006362AA">
      <w:pPr>
        <w:pStyle w:val="Prrafodelista"/>
        <w:numPr>
          <w:ilvl w:val="0"/>
          <w:numId w:val="23"/>
        </w:numPr>
        <w:spacing w:after="0" w:line="360" w:lineRule="auto"/>
        <w:ind w:right="49"/>
        <w:jc w:val="both"/>
        <w:rPr>
          <w:rFonts w:ascii="Palatino Linotype" w:hAnsi="Palatino Linotype"/>
        </w:rPr>
      </w:pPr>
      <w:r w:rsidRPr="004B41AD">
        <w:rPr>
          <w:rFonts w:ascii="Palatino Linotype" w:hAnsi="Palatino Linotype"/>
          <w:b/>
          <w:bCs/>
        </w:rPr>
        <w:t>Certificado de no deudor alimentario moroso</w:t>
      </w:r>
      <w:r w:rsidR="009B4377" w:rsidRPr="004B41AD">
        <w:rPr>
          <w:rFonts w:ascii="Palatino Linotype" w:hAnsi="Palatino Linotype"/>
          <w:b/>
          <w:bCs/>
        </w:rPr>
        <w:t>.</w:t>
      </w:r>
      <w:r w:rsidRPr="004B41AD">
        <w:rPr>
          <w:rFonts w:ascii="Palatino Linotype" w:hAnsi="Palatino Linotype"/>
        </w:rPr>
        <w:t xml:space="preserve"> Por lo que hace los certificados de no deudor alimentario moroso este debe ser protegido mediante su clasificación como confidencial en su totalidad, ello derivado a que el estar inscrito en dicho registro tiene un impacto en la imagen de un servidor público y se trata de un tema estrictamente de carácter personal e incluso de tipo familiar. </w:t>
      </w:r>
    </w:p>
    <w:p w14:paraId="0817F889" w14:textId="77777777" w:rsidR="009B4377" w:rsidRPr="004B41AD" w:rsidRDefault="009B4377" w:rsidP="009B4377">
      <w:pPr>
        <w:pStyle w:val="Prrafodelista"/>
        <w:spacing w:after="0" w:line="360" w:lineRule="auto"/>
        <w:ind w:right="49"/>
        <w:jc w:val="both"/>
        <w:rPr>
          <w:rFonts w:ascii="Palatino Linotype" w:hAnsi="Palatino Linotype"/>
        </w:rPr>
      </w:pPr>
      <w:r w:rsidRPr="004B41AD">
        <w:rPr>
          <w:rFonts w:ascii="Palatino Linotype" w:hAnsi="Palatino Linotype"/>
        </w:rPr>
        <w:t>En ese sentido,</w:t>
      </w:r>
      <w:r w:rsidR="00807A28" w:rsidRPr="004B41AD">
        <w:rPr>
          <w:rFonts w:ascii="Palatino Linotype" w:hAnsi="Palatino Linotype"/>
        </w:rPr>
        <w:t xml:space="preserve">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w:t>
      </w:r>
      <w:r w:rsidRPr="004B41AD">
        <w:rPr>
          <w:rFonts w:ascii="Palatino Linotype" w:hAnsi="Palatino Linotype"/>
        </w:rPr>
        <w:t>.</w:t>
      </w:r>
    </w:p>
    <w:p w14:paraId="46C63FC9" w14:textId="1AA644B6" w:rsidR="007124B9" w:rsidRPr="004B41AD" w:rsidRDefault="009B4377" w:rsidP="009B4377">
      <w:pPr>
        <w:pStyle w:val="Prrafodelista"/>
        <w:spacing w:after="0" w:line="360" w:lineRule="auto"/>
        <w:ind w:right="49"/>
        <w:jc w:val="both"/>
        <w:rPr>
          <w:rFonts w:ascii="Palatino Linotype" w:hAnsi="Palatino Linotype"/>
        </w:rPr>
      </w:pPr>
      <w:r w:rsidRPr="004B41AD">
        <w:rPr>
          <w:rFonts w:ascii="Palatino Linotype" w:hAnsi="Palatino Linotype"/>
        </w:rPr>
        <w:t>P</w:t>
      </w:r>
      <w:r w:rsidR="00807A28" w:rsidRPr="004B41AD">
        <w:rPr>
          <w:rFonts w:ascii="Palatino Linotype" w:hAnsi="Palatino Linotype"/>
        </w:rPr>
        <w:t>or lo tanto, no es procedente entrega esta información ni de quienes están ni de quienes no están, por lo que resulta procedente clasificar la información solicitada por el Recurrente de manera general como información confidencial en su totalidad en términos del artículo 143, fracción I, de la Ley de Transparencia y Acceso a la Información Pública del Estado de México y Municipios.</w:t>
      </w:r>
    </w:p>
    <w:p w14:paraId="69A702F0" w14:textId="47289DAF" w:rsidR="00807A28" w:rsidRPr="004B41AD" w:rsidRDefault="00807A28" w:rsidP="006362AA">
      <w:pPr>
        <w:spacing w:after="0" w:line="360" w:lineRule="auto"/>
        <w:ind w:right="49"/>
        <w:jc w:val="both"/>
        <w:rPr>
          <w:rFonts w:ascii="Palatino Linotype" w:hAnsi="Palatino Linotype"/>
        </w:rPr>
      </w:pPr>
    </w:p>
    <w:p w14:paraId="7C361D02" w14:textId="4801674D" w:rsidR="00807A28" w:rsidRPr="004B41AD" w:rsidRDefault="000306CF"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Dicho esto, toma relación</w:t>
      </w:r>
      <w:r w:rsidR="00807A28" w:rsidRPr="004B41AD">
        <w:rPr>
          <w:rFonts w:ascii="Palatino Linotype" w:hAnsi="Palatino Linotype"/>
          <w:sz w:val="24"/>
          <w:szCs w:val="24"/>
        </w:rPr>
        <w:t xml:space="preserve"> con lo anterior, los agravios del Particular relativos a la versión pública del Acta de Nacimiento que proporcionó el Sujeto Obligado en respuesta, documental que debió haber sido </w:t>
      </w:r>
      <w:r w:rsidR="00807A28" w:rsidRPr="004B41AD">
        <w:rPr>
          <w:rFonts w:ascii="Palatino Linotype" w:hAnsi="Palatino Linotype"/>
          <w:b/>
          <w:bCs/>
          <w:sz w:val="24"/>
          <w:szCs w:val="24"/>
        </w:rPr>
        <w:t>clasificada en su totalidad</w:t>
      </w:r>
      <w:r w:rsidR="00807A28" w:rsidRPr="004B41AD">
        <w:rPr>
          <w:rFonts w:ascii="Palatino Linotype" w:hAnsi="Palatino Linotype"/>
          <w:sz w:val="24"/>
          <w:szCs w:val="24"/>
        </w:rPr>
        <w:t xml:space="preserve">, toda vez que actualiza la fracción I del artículo 143 de la Ley en la materia y que, por el contrario, fue puesta a </w:t>
      </w:r>
      <w:r w:rsidR="009B4377" w:rsidRPr="004B41AD">
        <w:rPr>
          <w:rFonts w:ascii="Palatino Linotype" w:hAnsi="Palatino Linotype"/>
          <w:sz w:val="24"/>
          <w:szCs w:val="24"/>
        </w:rPr>
        <w:t>disposición</w:t>
      </w:r>
      <w:r w:rsidR="00807A28" w:rsidRPr="004B41AD">
        <w:rPr>
          <w:rFonts w:ascii="Palatino Linotype" w:hAnsi="Palatino Linotype"/>
          <w:sz w:val="24"/>
          <w:szCs w:val="24"/>
        </w:rPr>
        <w:t xml:space="preserve"> del Particular, </w:t>
      </w:r>
      <w:r w:rsidR="00807A28" w:rsidRPr="004B41AD">
        <w:rPr>
          <w:rFonts w:ascii="Palatino Linotype" w:hAnsi="Palatino Linotype"/>
          <w:b/>
          <w:bCs/>
          <w:sz w:val="24"/>
          <w:szCs w:val="24"/>
        </w:rPr>
        <w:t xml:space="preserve">de tal manera a que se le insta al </w:t>
      </w:r>
      <w:r w:rsidR="00807A28" w:rsidRPr="004B41AD">
        <w:rPr>
          <w:rFonts w:ascii="Palatino Linotype" w:hAnsi="Palatino Linotype"/>
          <w:b/>
          <w:bCs/>
          <w:sz w:val="24"/>
          <w:szCs w:val="24"/>
        </w:rPr>
        <w:lastRenderedPageBreak/>
        <w:t xml:space="preserve">Ayuntamiento de Naucalpan de Juárez a que en futuras ocasiones, tenga a bien, realizar un análisis </w:t>
      </w:r>
      <w:r w:rsidR="009B4377" w:rsidRPr="004B41AD">
        <w:rPr>
          <w:rFonts w:ascii="Palatino Linotype" w:hAnsi="Palatino Linotype"/>
          <w:b/>
          <w:bCs/>
          <w:sz w:val="24"/>
          <w:szCs w:val="24"/>
        </w:rPr>
        <w:t>minucioso</w:t>
      </w:r>
      <w:r w:rsidR="00807A28" w:rsidRPr="004B41AD">
        <w:rPr>
          <w:rFonts w:ascii="Palatino Linotype" w:hAnsi="Palatino Linotype"/>
          <w:b/>
          <w:bCs/>
          <w:sz w:val="24"/>
          <w:szCs w:val="24"/>
        </w:rPr>
        <w:t xml:space="preserve"> de las documentales que se ponen a disposición de la ciudadanía</w:t>
      </w:r>
      <w:r w:rsidRPr="004B41AD">
        <w:rPr>
          <w:rFonts w:ascii="Palatino Linotype" w:hAnsi="Palatino Linotype"/>
          <w:sz w:val="24"/>
          <w:szCs w:val="24"/>
        </w:rPr>
        <w:t xml:space="preserve">, con la finalidad de evitar transgresiones en la esfera privada de los servidores públicos. </w:t>
      </w:r>
    </w:p>
    <w:p w14:paraId="603A90E8" w14:textId="77777777" w:rsidR="00E510AC" w:rsidRPr="004B41AD" w:rsidRDefault="00E510AC" w:rsidP="006362AA">
      <w:pPr>
        <w:spacing w:after="0" w:line="360" w:lineRule="auto"/>
        <w:ind w:right="49"/>
        <w:jc w:val="both"/>
        <w:rPr>
          <w:rFonts w:ascii="Palatino Linotype" w:hAnsi="Palatino Linotype"/>
          <w:sz w:val="24"/>
          <w:szCs w:val="24"/>
        </w:rPr>
      </w:pPr>
    </w:p>
    <w:p w14:paraId="47846847" w14:textId="77777777" w:rsidR="00E510AC" w:rsidRPr="004B41AD" w:rsidRDefault="00E510AC" w:rsidP="00E510AC">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En resumen, los documentos contenidos en los expedientes laborales por su propia naturaleza pueden contener documentos que atañen a la esfera privada de los servidores públicos, que en nada abonan a la transparencia y rendición de cuentas, no obstante, no debe dejarse de lado que el permitir el acceso a la información que da cuenta de la preparación académica y/o experiencia necesaria para ocupar un cargo, abona a que la ciudadanía conozca el perfil de aquellas personas que laboran dentro de la Administración Pública, asimismo, aquellos documentos que son generados por el ingreso o desempeño de la función del servidor público y que forman de los requisitos de acceso al cargo, deben ser entregados en su versión pública.</w:t>
      </w:r>
    </w:p>
    <w:p w14:paraId="41D5F0D1" w14:textId="77777777" w:rsidR="00E510AC" w:rsidRPr="004B41AD" w:rsidRDefault="00E510AC" w:rsidP="006362AA">
      <w:pPr>
        <w:spacing w:after="0" w:line="360" w:lineRule="auto"/>
        <w:ind w:right="49"/>
        <w:jc w:val="both"/>
        <w:rPr>
          <w:rFonts w:ascii="Palatino Linotype" w:hAnsi="Palatino Linotype"/>
          <w:sz w:val="24"/>
          <w:szCs w:val="24"/>
        </w:rPr>
      </w:pPr>
    </w:p>
    <w:p w14:paraId="729846D7" w14:textId="35D9A6EC" w:rsidR="00E510AC" w:rsidRPr="004B41AD" w:rsidRDefault="00645777"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Por ello, en lo que hace a los documentos que establece el artículo 47 de la Ley de Trabajo de los Servidores Públicos del Estado de México, como requisitos para el acceso al servicio público, estos deberán ser proporcionados en su versión pública acompañados con el respectivo acuerdo emitido por el Comité de Transparencia en el que se sustente la clasificación de los datos contenidos en estos, o bien, de ser el caso, la clasificación total del documento. </w:t>
      </w:r>
    </w:p>
    <w:p w14:paraId="58536FBD" w14:textId="5C1FFFFE" w:rsidR="00645777" w:rsidRPr="004B41AD" w:rsidRDefault="00645777" w:rsidP="006362AA">
      <w:pPr>
        <w:spacing w:after="0" w:line="360" w:lineRule="auto"/>
        <w:ind w:right="49"/>
        <w:jc w:val="both"/>
        <w:rPr>
          <w:rFonts w:ascii="Palatino Linotype" w:hAnsi="Palatino Linotype"/>
          <w:color w:val="FF0000"/>
        </w:rPr>
      </w:pPr>
    </w:p>
    <w:p w14:paraId="78405E71" w14:textId="1ECE5825" w:rsidR="00E510AC" w:rsidRPr="004B41AD" w:rsidRDefault="00D51417" w:rsidP="006362AA">
      <w:pPr>
        <w:spacing w:after="0" w:line="360" w:lineRule="auto"/>
        <w:ind w:right="49"/>
        <w:jc w:val="both"/>
        <w:rPr>
          <w:rFonts w:ascii="Palatino Linotype" w:hAnsi="Palatino Linotype"/>
          <w:sz w:val="24"/>
        </w:rPr>
      </w:pPr>
      <w:r w:rsidRPr="004B41AD">
        <w:rPr>
          <w:rFonts w:ascii="Palatino Linotype" w:hAnsi="Palatino Linotype"/>
          <w:sz w:val="24"/>
        </w:rPr>
        <w:t xml:space="preserve">Conforme a lo anterior, se considera que en el caso de que la información solicitada por el Recurrente, relativo a los documentos que forman parte de los requisitos para ingresar al servicio público no obren en los archivos del Sujeto Obligado, es necesario </w:t>
      </w:r>
      <w:r w:rsidRPr="004B41AD">
        <w:rPr>
          <w:rFonts w:ascii="Palatino Linotype" w:hAnsi="Palatino Linotype"/>
          <w:sz w:val="24"/>
        </w:rPr>
        <w:lastRenderedPageBreak/>
        <w:t>que el Ayuntamiento de Naucalpan de Juárez declare por medio de su Comité de Transparencia la inexistencia de la información solicitada.</w:t>
      </w:r>
    </w:p>
    <w:p w14:paraId="2CAC2FAE" w14:textId="77777777" w:rsidR="00D51417" w:rsidRPr="004B41AD" w:rsidRDefault="00D51417" w:rsidP="006362AA">
      <w:pPr>
        <w:spacing w:after="0" w:line="360" w:lineRule="auto"/>
        <w:ind w:right="49"/>
        <w:jc w:val="both"/>
        <w:rPr>
          <w:rFonts w:ascii="Palatino Linotype" w:hAnsi="Palatino Linotype"/>
          <w:sz w:val="24"/>
        </w:rPr>
      </w:pPr>
    </w:p>
    <w:p w14:paraId="06C5E2D2" w14:textId="4D6BB6F4" w:rsidR="00F46950" w:rsidRPr="004B41AD" w:rsidRDefault="00F46950"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Ahora bien, en lo que respecta al último recibo de nómina de la servidora pública, el Sujeto Obligado en respuesta proporcionó el relativo a la primera quincena de abril de dos mil veintidós, por lo que, resulta importante mencionar </w:t>
      </w:r>
      <w:r w:rsidR="000A365D" w:rsidRPr="004B41AD">
        <w:rPr>
          <w:rFonts w:ascii="Palatino Linotype" w:hAnsi="Palatino Linotype"/>
          <w:sz w:val="24"/>
          <w:szCs w:val="24"/>
        </w:rPr>
        <w:t xml:space="preserve">que de conformidad con </w:t>
      </w:r>
      <w:r w:rsidR="00F35E47" w:rsidRPr="004B41AD">
        <w:rPr>
          <w:rFonts w:ascii="Palatino Linotype" w:hAnsi="Palatino Linotype"/>
          <w:sz w:val="24"/>
          <w:szCs w:val="24"/>
        </w:rPr>
        <w:t>el Instructivo para la integración de los Informes Trimestrales 2022, los Comprobantes Fiscales Digitales (CFDI), tienen que ser generados de manera quincenal, por lo que, a la fecha del registro de la solicitud de información (</w:t>
      </w:r>
      <w:r w:rsidR="009B4377" w:rsidRPr="004B41AD">
        <w:rPr>
          <w:rFonts w:ascii="Palatino Linotype" w:hAnsi="Palatino Linotype"/>
          <w:sz w:val="24"/>
          <w:szCs w:val="24"/>
        </w:rPr>
        <w:t xml:space="preserve">seis de mayo de dos mil veintidós), la última quincena corresponde </w:t>
      </w:r>
      <w:r w:rsidR="00EC5DD6" w:rsidRPr="004B41AD">
        <w:rPr>
          <w:rFonts w:ascii="Palatino Linotype" w:hAnsi="Palatino Linotype"/>
          <w:sz w:val="24"/>
          <w:szCs w:val="24"/>
        </w:rPr>
        <w:t>del</w:t>
      </w:r>
      <w:r w:rsidR="009B4377" w:rsidRPr="004B41AD">
        <w:rPr>
          <w:rFonts w:ascii="Palatino Linotype" w:hAnsi="Palatino Linotype"/>
          <w:sz w:val="24"/>
          <w:szCs w:val="24"/>
        </w:rPr>
        <w:t xml:space="preserve"> quince al treinta de abril de dos mil veintidós. </w:t>
      </w:r>
    </w:p>
    <w:p w14:paraId="4354DB16" w14:textId="2965A7F2" w:rsidR="009B4377" w:rsidRPr="004B41AD" w:rsidRDefault="009B4377" w:rsidP="006362AA">
      <w:pPr>
        <w:spacing w:after="0" w:line="360" w:lineRule="auto"/>
        <w:ind w:right="49"/>
        <w:jc w:val="both"/>
        <w:rPr>
          <w:rFonts w:ascii="Palatino Linotype" w:hAnsi="Palatino Linotype"/>
        </w:rPr>
      </w:pPr>
    </w:p>
    <w:p w14:paraId="3BE8B74C" w14:textId="69C1B3BC" w:rsidR="009B4377" w:rsidRPr="004B41AD" w:rsidRDefault="009B4377"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Por lo que, en ese entendido, toda vez que el Sujeto Obligado no proporcionó el recibo de nómina de la segunda quincena de abril de dos mil veintidós, ni tampoco proporcionó mayores elementos que permitieran asegurar que el recibo de nómina de la primera quincena de abril de dos mil veintidós, fue el último generado por el Ente Público; </w:t>
      </w:r>
      <w:r w:rsidRPr="004B41AD">
        <w:rPr>
          <w:rFonts w:ascii="Palatino Linotype" w:hAnsi="Palatino Linotype"/>
          <w:b/>
          <w:bCs/>
          <w:sz w:val="24"/>
          <w:szCs w:val="24"/>
          <w:u w:val="single"/>
        </w:rPr>
        <w:t>resulta procedente ordenar la entrega, en versión pública, del recibo de nómina correspondiente a la segunda quincena de abril del año en curso.</w:t>
      </w:r>
      <w:r w:rsidRPr="004B41AD">
        <w:rPr>
          <w:rFonts w:ascii="Palatino Linotype" w:hAnsi="Palatino Linotype"/>
          <w:sz w:val="24"/>
          <w:szCs w:val="24"/>
        </w:rPr>
        <w:t xml:space="preserve"> </w:t>
      </w:r>
    </w:p>
    <w:p w14:paraId="0DDC1862" w14:textId="3D1892F0" w:rsidR="00F46950" w:rsidRPr="004B41AD" w:rsidRDefault="00F46950" w:rsidP="006362AA">
      <w:pPr>
        <w:spacing w:after="0" w:line="360" w:lineRule="auto"/>
        <w:ind w:right="49"/>
        <w:jc w:val="both"/>
        <w:rPr>
          <w:rFonts w:ascii="Palatino Linotype" w:hAnsi="Palatino Linotype"/>
        </w:rPr>
      </w:pPr>
    </w:p>
    <w:p w14:paraId="49B57CD4" w14:textId="3D77EB23" w:rsidR="00F46950" w:rsidRPr="004B41AD" w:rsidRDefault="009B4377"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Por otro lado</w:t>
      </w:r>
      <w:r w:rsidR="00F46950" w:rsidRPr="004B41AD">
        <w:rPr>
          <w:rFonts w:ascii="Palatino Linotype" w:hAnsi="Palatino Linotype"/>
          <w:sz w:val="24"/>
          <w:szCs w:val="24"/>
        </w:rPr>
        <w:t>, en lo que respecta al agravio hecho valer por el Solicitante relativo a la entrega de la información en un formato incomprensible, es de señalar que,</w:t>
      </w:r>
      <w:r w:rsidR="00EC5DD6" w:rsidRPr="004B41AD">
        <w:rPr>
          <w:rFonts w:ascii="Palatino Linotype" w:hAnsi="Palatino Linotype"/>
          <w:sz w:val="24"/>
          <w:szCs w:val="24"/>
        </w:rPr>
        <w:t xml:space="preserve"> del estudio a las documentales remitidas por el Ente Público, se advirtió que en cuanto hace al recibo de nómina, este puede ser visualizado con claridad, no obstante, respecto </w:t>
      </w:r>
      <w:r w:rsidR="00F46950" w:rsidRPr="004B41AD">
        <w:rPr>
          <w:rFonts w:ascii="Palatino Linotype" w:hAnsi="Palatino Linotype"/>
          <w:sz w:val="24"/>
          <w:szCs w:val="24"/>
        </w:rPr>
        <w:t xml:space="preserve">al Acta de Nacimiento del servidor público, se tiene que el Sujeto Obligado entregó el anverso y reverso de dicho documento, y que, en efecto, la parte reversa no </w:t>
      </w:r>
      <w:r w:rsidR="00F46950" w:rsidRPr="004B41AD">
        <w:rPr>
          <w:rFonts w:ascii="Palatino Linotype" w:hAnsi="Palatino Linotype"/>
          <w:sz w:val="24"/>
          <w:szCs w:val="24"/>
        </w:rPr>
        <w:lastRenderedPageBreak/>
        <w:t xml:space="preserve">puede ser visualizada adecuadamente, no obstante, como se mencionó este documento, debió haber sido clasificado en su totalidad, por actualizar la hipótesis prevista en la fracción I del artículo 143 de la Ley en la materia, por lo que se determina </w:t>
      </w:r>
      <w:r w:rsidR="00EC5DD6" w:rsidRPr="004B41AD">
        <w:rPr>
          <w:rFonts w:ascii="Palatino Linotype" w:hAnsi="Palatino Linotype"/>
          <w:sz w:val="24"/>
          <w:szCs w:val="24"/>
        </w:rPr>
        <w:t>que en lo que corresponde a este documento, no resulta procedente</w:t>
      </w:r>
      <w:r w:rsidR="000306CF" w:rsidRPr="004B41AD">
        <w:rPr>
          <w:rFonts w:ascii="Palatino Linotype" w:hAnsi="Palatino Linotype"/>
          <w:sz w:val="24"/>
          <w:szCs w:val="24"/>
        </w:rPr>
        <w:t xml:space="preserve"> su entrega. </w:t>
      </w:r>
    </w:p>
    <w:p w14:paraId="32054BDC" w14:textId="77777777" w:rsidR="00807A28" w:rsidRPr="004B41AD" w:rsidRDefault="00807A28" w:rsidP="006362AA">
      <w:pPr>
        <w:spacing w:after="0" w:line="360" w:lineRule="auto"/>
        <w:ind w:right="49"/>
        <w:jc w:val="both"/>
        <w:rPr>
          <w:rFonts w:ascii="Palatino Linotype" w:hAnsi="Palatino Linotype"/>
          <w:sz w:val="24"/>
          <w:szCs w:val="24"/>
        </w:rPr>
      </w:pPr>
    </w:p>
    <w:p w14:paraId="168191E7" w14:textId="682A2826" w:rsidR="006362AA" w:rsidRPr="004B41AD" w:rsidRDefault="00EC5DD6" w:rsidP="006362AA">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En ese entendido, y derivado del estudio vertido en el cuerpo de la presente resolución, </w:t>
      </w:r>
      <w:r w:rsidR="004031A5" w:rsidRPr="004B41AD">
        <w:rPr>
          <w:rFonts w:ascii="Palatino Linotype" w:hAnsi="Palatino Linotype"/>
          <w:sz w:val="24"/>
          <w:szCs w:val="24"/>
        </w:rPr>
        <w:t xml:space="preserve">se consideran </w:t>
      </w:r>
      <w:r w:rsidR="006362AA" w:rsidRPr="004B41AD">
        <w:rPr>
          <w:rFonts w:ascii="Palatino Linotype" w:hAnsi="Palatino Linotype"/>
          <w:sz w:val="24"/>
          <w:szCs w:val="24"/>
        </w:rPr>
        <w:t xml:space="preserve">que los agravios hechos valer por el Solicitante devienen </w:t>
      </w:r>
      <w:r w:rsidRPr="004B41AD">
        <w:rPr>
          <w:rFonts w:ascii="Palatino Linotype" w:hAnsi="Palatino Linotype"/>
          <w:b/>
          <w:bCs/>
          <w:sz w:val="24"/>
          <w:szCs w:val="24"/>
        </w:rPr>
        <w:t xml:space="preserve">PARCIALMENTE </w:t>
      </w:r>
      <w:r w:rsidR="006362AA" w:rsidRPr="004B41AD">
        <w:rPr>
          <w:rFonts w:ascii="Palatino Linotype" w:hAnsi="Palatino Linotype"/>
          <w:b/>
          <w:sz w:val="24"/>
          <w:szCs w:val="24"/>
        </w:rPr>
        <w:t xml:space="preserve">FUNDADOS </w:t>
      </w:r>
      <w:r w:rsidR="006362AA" w:rsidRPr="004B41AD">
        <w:rPr>
          <w:rFonts w:ascii="Palatino Linotype" w:hAnsi="Palatino Linotype"/>
          <w:sz w:val="24"/>
          <w:szCs w:val="24"/>
        </w:rPr>
        <w:t xml:space="preserve">y, en consecuencia, se </w:t>
      </w:r>
      <w:r w:rsidR="000569DB" w:rsidRPr="004B41AD">
        <w:rPr>
          <w:rFonts w:ascii="Palatino Linotype" w:hAnsi="Palatino Linotype"/>
          <w:b/>
          <w:sz w:val="24"/>
          <w:szCs w:val="24"/>
        </w:rPr>
        <w:t xml:space="preserve">MODIFICA </w:t>
      </w:r>
      <w:r w:rsidR="006362AA" w:rsidRPr="004B41AD">
        <w:rPr>
          <w:rFonts w:ascii="Palatino Linotype" w:hAnsi="Palatino Linotype"/>
          <w:sz w:val="24"/>
          <w:szCs w:val="24"/>
        </w:rPr>
        <w:t xml:space="preserve">la respuesta del Sujeto Obligado y se le </w:t>
      </w:r>
      <w:r w:rsidR="006362AA" w:rsidRPr="004B41AD">
        <w:rPr>
          <w:rFonts w:ascii="Palatino Linotype" w:hAnsi="Palatino Linotype"/>
          <w:b/>
          <w:sz w:val="24"/>
          <w:szCs w:val="24"/>
        </w:rPr>
        <w:t>ORDENA</w:t>
      </w:r>
      <w:r w:rsidR="006362AA" w:rsidRPr="004B41AD">
        <w:rPr>
          <w:rFonts w:ascii="Palatino Linotype" w:hAnsi="Palatino Linotype"/>
          <w:sz w:val="24"/>
          <w:szCs w:val="24"/>
        </w:rPr>
        <w:t xml:space="preserve"> haga entrega,</w:t>
      </w:r>
      <w:r w:rsidRPr="004B41AD">
        <w:rPr>
          <w:rFonts w:ascii="Palatino Linotype" w:hAnsi="Palatino Linotype"/>
          <w:sz w:val="24"/>
          <w:szCs w:val="24"/>
        </w:rPr>
        <w:t xml:space="preserve"> previa búsqueda exhaustiva y razonable,</w:t>
      </w:r>
      <w:r w:rsidR="006362AA" w:rsidRPr="004B41AD">
        <w:rPr>
          <w:rFonts w:ascii="Palatino Linotype" w:hAnsi="Palatino Linotype"/>
          <w:sz w:val="24"/>
          <w:szCs w:val="24"/>
        </w:rPr>
        <w:t xml:space="preserve"> vía Sistema de Acceso a la Información Mexiquense, de ser el caso en versión pública,</w:t>
      </w:r>
      <w:r w:rsidRPr="004B41AD">
        <w:rPr>
          <w:rFonts w:ascii="Palatino Linotype" w:hAnsi="Palatino Linotype"/>
          <w:b/>
          <w:sz w:val="24"/>
          <w:szCs w:val="24"/>
          <w:u w:val="single"/>
        </w:rPr>
        <w:t xml:space="preserve"> la siguiente información:</w:t>
      </w:r>
    </w:p>
    <w:p w14:paraId="473016A9" w14:textId="77777777" w:rsidR="000306CF" w:rsidRPr="004B41AD" w:rsidRDefault="000306CF" w:rsidP="00634FEA">
      <w:pPr>
        <w:spacing w:after="0" w:line="360" w:lineRule="auto"/>
        <w:ind w:right="49"/>
        <w:jc w:val="both"/>
        <w:rPr>
          <w:rFonts w:ascii="Palatino Linotype" w:hAnsi="Palatino Linotype"/>
          <w:sz w:val="24"/>
          <w:szCs w:val="24"/>
        </w:rPr>
      </w:pPr>
    </w:p>
    <w:p w14:paraId="093F41E0" w14:textId="1AE220BF" w:rsidR="000306CF" w:rsidRPr="004B41AD" w:rsidRDefault="000306CF" w:rsidP="000306CF">
      <w:pPr>
        <w:spacing w:after="0" w:line="360" w:lineRule="auto"/>
        <w:ind w:left="426" w:right="49"/>
        <w:jc w:val="both"/>
        <w:rPr>
          <w:rFonts w:ascii="Palatino Linotype" w:hAnsi="Palatino Linotype"/>
          <w:b/>
          <w:bCs/>
        </w:rPr>
      </w:pPr>
      <w:r w:rsidRPr="004B41AD">
        <w:rPr>
          <w:rFonts w:ascii="Palatino Linotype" w:hAnsi="Palatino Linotype"/>
          <w:b/>
          <w:bCs/>
        </w:rPr>
        <w:t>De la servidora pública referida en la solicitud de información:</w:t>
      </w:r>
    </w:p>
    <w:p w14:paraId="5ACEE6B8" w14:textId="77777777" w:rsidR="000306CF" w:rsidRPr="004B41AD" w:rsidRDefault="000306CF" w:rsidP="000306CF">
      <w:pPr>
        <w:pStyle w:val="Prrafodelista"/>
        <w:numPr>
          <w:ilvl w:val="0"/>
          <w:numId w:val="24"/>
        </w:numPr>
        <w:spacing w:after="0" w:line="360" w:lineRule="auto"/>
        <w:ind w:right="701"/>
        <w:jc w:val="both"/>
        <w:rPr>
          <w:rFonts w:ascii="Palatino Linotype" w:hAnsi="Palatino Linotype"/>
          <w:b/>
          <w:szCs w:val="24"/>
        </w:rPr>
      </w:pPr>
      <w:r w:rsidRPr="004B41AD">
        <w:rPr>
          <w:rFonts w:ascii="Palatino Linotype" w:hAnsi="Palatino Linotype"/>
          <w:b/>
          <w:szCs w:val="24"/>
        </w:rPr>
        <w:t>Documentos que conforman su expediente laboral y;</w:t>
      </w:r>
    </w:p>
    <w:p w14:paraId="4E761176" w14:textId="77777777" w:rsidR="000306CF" w:rsidRPr="004B41AD" w:rsidRDefault="000306CF" w:rsidP="000306CF">
      <w:pPr>
        <w:pStyle w:val="Prrafodelista"/>
        <w:numPr>
          <w:ilvl w:val="0"/>
          <w:numId w:val="24"/>
        </w:numPr>
        <w:spacing w:after="0" w:line="360" w:lineRule="auto"/>
        <w:ind w:right="701"/>
        <w:jc w:val="both"/>
        <w:rPr>
          <w:rFonts w:ascii="Palatino Linotype" w:hAnsi="Palatino Linotype"/>
          <w:b/>
          <w:szCs w:val="24"/>
        </w:rPr>
      </w:pPr>
      <w:r w:rsidRPr="004B41AD">
        <w:rPr>
          <w:rFonts w:ascii="Palatino Linotype" w:hAnsi="Palatino Linotype"/>
          <w:b/>
          <w:szCs w:val="24"/>
        </w:rPr>
        <w:t xml:space="preserve">Recibo de nómina de la segunda quincena de abril de dos mil veintidós. </w:t>
      </w:r>
    </w:p>
    <w:p w14:paraId="4734622B" w14:textId="77777777" w:rsidR="004031A5" w:rsidRPr="004B41AD" w:rsidRDefault="004A41A2" w:rsidP="00270B8D">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001BEE21" w14:textId="599CF51A" w:rsidR="00270B8D" w:rsidRPr="004B41AD" w:rsidRDefault="00270B8D" w:rsidP="00270B8D">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w:t>
      </w:r>
      <w:r w:rsidR="00EC5DD6" w:rsidRPr="004B41AD">
        <w:rPr>
          <w:rFonts w:ascii="Palatino Linotype" w:hAnsi="Palatino Linotype"/>
          <w:sz w:val="24"/>
          <w:szCs w:val="24"/>
        </w:rPr>
        <w:t xml:space="preserve">y/o de los documentos que se clasifiquen en su totalidad, </w:t>
      </w:r>
      <w:r w:rsidRPr="004B41AD">
        <w:rPr>
          <w:rFonts w:ascii="Palatino Linotype" w:hAnsi="Palatino Linotype"/>
          <w:sz w:val="24"/>
          <w:szCs w:val="24"/>
        </w:rPr>
        <w:t>y se pongan a disposición de la parte Recurrente, mismo que igualmente hará de su conocimiento.</w:t>
      </w:r>
    </w:p>
    <w:p w14:paraId="779C6B8C" w14:textId="77777777" w:rsidR="006A17B1" w:rsidRPr="004B41AD" w:rsidRDefault="006A17B1" w:rsidP="00270B8D">
      <w:pPr>
        <w:spacing w:after="0" w:line="360" w:lineRule="auto"/>
        <w:ind w:right="49"/>
        <w:jc w:val="both"/>
        <w:rPr>
          <w:rFonts w:ascii="Palatino Linotype" w:hAnsi="Palatino Linotype"/>
          <w:sz w:val="24"/>
          <w:szCs w:val="24"/>
        </w:rPr>
      </w:pPr>
    </w:p>
    <w:p w14:paraId="4BDCFB2B" w14:textId="77777777" w:rsidR="006A17B1" w:rsidRPr="004B41AD" w:rsidRDefault="006A17B1" w:rsidP="006A17B1">
      <w:pPr>
        <w:spacing w:after="0" w:line="360" w:lineRule="auto"/>
        <w:ind w:right="49"/>
        <w:jc w:val="both"/>
        <w:rPr>
          <w:rFonts w:ascii="Palatino Linotype" w:hAnsi="Palatino Linotype"/>
          <w:sz w:val="24"/>
        </w:rPr>
      </w:pPr>
      <w:r w:rsidRPr="004B41AD">
        <w:rPr>
          <w:rFonts w:ascii="Palatino Linotype" w:hAnsi="Palatino Linotype"/>
          <w:sz w:val="24"/>
        </w:rPr>
        <w:lastRenderedPageBreak/>
        <w:t>De no contar con la información que se ordena en el inciso a), 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w:t>
      </w:r>
    </w:p>
    <w:p w14:paraId="21E389C2" w14:textId="77777777" w:rsidR="00270B8D" w:rsidRPr="004B41AD" w:rsidRDefault="00270B8D" w:rsidP="00270B8D">
      <w:pPr>
        <w:spacing w:after="0" w:line="360" w:lineRule="auto"/>
        <w:ind w:right="49"/>
        <w:jc w:val="both"/>
        <w:rPr>
          <w:rFonts w:ascii="Palatino Linotype" w:hAnsi="Palatino Linotype"/>
          <w:sz w:val="24"/>
          <w:szCs w:val="24"/>
        </w:rPr>
      </w:pPr>
      <w:bookmarkStart w:id="0" w:name="_GoBack"/>
      <w:bookmarkEnd w:id="0"/>
    </w:p>
    <w:p w14:paraId="725CE957" w14:textId="1D944EF3" w:rsidR="004518A8" w:rsidRPr="004B41AD" w:rsidRDefault="004518A8" w:rsidP="00270B8D">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Finalmente, en atención a que de la respuesta el Sujeto Obligado reveló información relacionada con deducciones personales de la servidora pública y al ser esta información considerada por este Organismo Garante como una dato personal que debió ser protegido; se ordena dar vista al Titular de la Dirección de Datos Personales de este Organismo Garante en observancia a lo señalado por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investigue y sancione las posibles omisiones en las que el Sujeto Obligado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00CC166B" w:rsidRPr="004B41AD">
        <w:rPr>
          <w:rFonts w:ascii="Palatino Linotype" w:hAnsi="Palatino Linotype"/>
          <w:sz w:val="24"/>
          <w:szCs w:val="24"/>
        </w:rPr>
        <w:t>Sujeto Obligado</w:t>
      </w:r>
      <w:r w:rsidRPr="004B41AD">
        <w:rPr>
          <w:rFonts w:ascii="Palatino Linotype" w:hAnsi="Palatino Linotype"/>
          <w:sz w:val="24"/>
          <w:szCs w:val="24"/>
        </w:rPr>
        <w:t xml:space="preserve"> para que este determine lo que conforme derecho corresponda, cuyo resultado deberá ser informado a este Instituto.</w:t>
      </w:r>
    </w:p>
    <w:p w14:paraId="7FAEBD2A" w14:textId="77777777" w:rsidR="004518A8" w:rsidRPr="004B41AD" w:rsidRDefault="004518A8" w:rsidP="00270B8D">
      <w:pPr>
        <w:spacing w:after="0" w:line="360" w:lineRule="auto"/>
        <w:ind w:right="49"/>
        <w:jc w:val="both"/>
        <w:rPr>
          <w:rFonts w:ascii="Palatino Linotype" w:hAnsi="Palatino Linotype"/>
          <w:sz w:val="24"/>
          <w:szCs w:val="24"/>
        </w:rPr>
      </w:pPr>
    </w:p>
    <w:p w14:paraId="3DBE3C88"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lastRenderedPageBreak/>
        <w:t>Quinto. De la versión pública.</w:t>
      </w:r>
      <w:r w:rsidRPr="004B41AD">
        <w:rPr>
          <w:rFonts w:ascii="Palatino Linotype" w:hAnsi="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625023A" w14:textId="77777777" w:rsidR="00CD74AE" w:rsidRPr="004B41AD" w:rsidRDefault="00CD74AE" w:rsidP="00CD74AE">
      <w:pPr>
        <w:spacing w:after="0" w:line="360" w:lineRule="auto"/>
        <w:ind w:right="49"/>
        <w:jc w:val="both"/>
        <w:rPr>
          <w:rFonts w:ascii="Palatino Linotype" w:hAnsi="Palatino Linotype"/>
          <w:sz w:val="24"/>
          <w:szCs w:val="24"/>
        </w:rPr>
      </w:pPr>
    </w:p>
    <w:p w14:paraId="14D3363A"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5D409AB" w14:textId="77777777" w:rsidR="00CD74AE" w:rsidRPr="004B41AD" w:rsidRDefault="00CD74AE" w:rsidP="00CD74AE">
      <w:pPr>
        <w:spacing w:after="0" w:line="360" w:lineRule="auto"/>
        <w:ind w:right="49"/>
        <w:jc w:val="both"/>
        <w:rPr>
          <w:rFonts w:ascii="Palatino Linotype" w:hAnsi="Palatino Linotype"/>
          <w:sz w:val="24"/>
          <w:szCs w:val="24"/>
        </w:rPr>
      </w:pPr>
    </w:p>
    <w:p w14:paraId="32839A3F"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b/>
          <w:sz w:val="24"/>
          <w:szCs w:val="24"/>
        </w:rPr>
        <w:t xml:space="preserve"> </w:t>
      </w:r>
      <w:r w:rsidRPr="004B41AD">
        <w:rPr>
          <w:rFonts w:ascii="Palatino Linotype" w:hAnsi="Palatino Linotype"/>
          <w:b/>
          <w:i/>
          <w:szCs w:val="24"/>
        </w:rPr>
        <w:t>Artículo 143.</w:t>
      </w:r>
      <w:r w:rsidRPr="004B41AD">
        <w:rPr>
          <w:rFonts w:ascii="Palatino Linotype" w:hAnsi="Palatino Linotype"/>
          <w:i/>
          <w:szCs w:val="24"/>
        </w:rPr>
        <w:t xml:space="preserve"> Para los efectos de esta Ley se considera información confidencial, la clasificada como tal, de manera permanente, por su naturaleza, cuando:</w:t>
      </w:r>
    </w:p>
    <w:p w14:paraId="7DC13468"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I.</w:t>
      </w:r>
      <w:r w:rsidRPr="004B41AD">
        <w:rPr>
          <w:rFonts w:ascii="Palatino Linotype" w:hAnsi="Palatino Linotype"/>
          <w:i/>
          <w:szCs w:val="24"/>
        </w:rPr>
        <w:tab/>
        <w:t xml:space="preserve">Se refiera a la información privada y los datos personales concernientes a una persona física o </w:t>
      </w:r>
      <w:proofErr w:type="gramStart"/>
      <w:r w:rsidRPr="004B41AD">
        <w:rPr>
          <w:rFonts w:ascii="Palatino Linotype" w:hAnsi="Palatino Linotype"/>
          <w:i/>
          <w:szCs w:val="24"/>
        </w:rPr>
        <w:t>jurídico</w:t>
      </w:r>
      <w:proofErr w:type="gramEnd"/>
      <w:r w:rsidRPr="004B41AD">
        <w:rPr>
          <w:rFonts w:ascii="Palatino Linotype" w:hAnsi="Palatino Linotype"/>
          <w:i/>
          <w:szCs w:val="24"/>
        </w:rPr>
        <w:t xml:space="preserve"> colectiva identificada o identificable…</w:t>
      </w:r>
    </w:p>
    <w:p w14:paraId="78046B98" w14:textId="77777777" w:rsidR="00CD74AE" w:rsidRPr="004B41AD" w:rsidRDefault="00CD74AE" w:rsidP="00CD74AE">
      <w:pPr>
        <w:spacing w:after="0" w:line="360" w:lineRule="auto"/>
        <w:ind w:right="49"/>
        <w:jc w:val="both"/>
        <w:rPr>
          <w:rFonts w:ascii="Palatino Linotype" w:hAnsi="Palatino Linotype"/>
          <w:sz w:val="24"/>
          <w:szCs w:val="24"/>
        </w:rPr>
      </w:pPr>
    </w:p>
    <w:p w14:paraId="5CA0A31F"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99ED4AD" w14:textId="77777777" w:rsidR="00CD74AE" w:rsidRPr="004B41AD" w:rsidRDefault="00CD74AE" w:rsidP="00CD74AE">
      <w:pPr>
        <w:spacing w:after="0" w:line="360" w:lineRule="auto"/>
        <w:ind w:right="49"/>
        <w:jc w:val="both"/>
        <w:rPr>
          <w:rFonts w:ascii="Palatino Linotype" w:hAnsi="Palatino Linotype"/>
          <w:sz w:val="24"/>
          <w:szCs w:val="24"/>
        </w:rPr>
      </w:pPr>
    </w:p>
    <w:p w14:paraId="7D51A059"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lastRenderedPageBreak/>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3F817CAE" w14:textId="77777777" w:rsidR="00CD74AE" w:rsidRPr="004B41AD" w:rsidRDefault="00CD74AE" w:rsidP="00CD74AE">
      <w:pPr>
        <w:spacing w:after="0" w:line="360" w:lineRule="auto"/>
        <w:ind w:right="49"/>
        <w:jc w:val="both"/>
        <w:rPr>
          <w:rFonts w:ascii="Palatino Linotype" w:hAnsi="Palatino Linotype"/>
          <w:sz w:val="24"/>
          <w:szCs w:val="24"/>
        </w:rPr>
      </w:pPr>
    </w:p>
    <w:p w14:paraId="6598ECE9"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b/>
          <w:i/>
          <w:szCs w:val="24"/>
        </w:rPr>
        <w:t>Artículo 49.</w:t>
      </w:r>
      <w:r w:rsidRPr="004B41AD">
        <w:rPr>
          <w:rFonts w:ascii="Palatino Linotype" w:hAnsi="Palatino Linotype"/>
          <w:i/>
          <w:szCs w:val="24"/>
        </w:rPr>
        <w:t xml:space="preserve"> Los Comités de Transparencia tendrán las siguientes atribuciones:</w:t>
      </w:r>
    </w:p>
    <w:p w14:paraId="36C58E59"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53F2AECB"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VIII. Aprobar, modificar o revocar la clasificación de la información</w:t>
      </w:r>
    </w:p>
    <w:p w14:paraId="20288002"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4CC39389" w14:textId="77777777" w:rsidR="00CD74AE" w:rsidRPr="004B41AD" w:rsidRDefault="00CD74AE" w:rsidP="00495BBD">
      <w:pPr>
        <w:spacing w:after="0" w:line="276" w:lineRule="auto"/>
        <w:ind w:left="567" w:right="560"/>
        <w:jc w:val="both"/>
        <w:rPr>
          <w:rFonts w:ascii="Palatino Linotype" w:hAnsi="Palatino Linotype"/>
          <w:i/>
          <w:szCs w:val="24"/>
        </w:rPr>
      </w:pPr>
    </w:p>
    <w:p w14:paraId="05FFBB33"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b/>
          <w:i/>
          <w:szCs w:val="24"/>
        </w:rPr>
        <w:t>Artículo 53.</w:t>
      </w:r>
      <w:r w:rsidRPr="004B41AD">
        <w:rPr>
          <w:rFonts w:ascii="Palatino Linotype" w:hAnsi="Palatino Linotype"/>
          <w:i/>
          <w:szCs w:val="24"/>
        </w:rPr>
        <w:t xml:space="preserve"> Las Unidades de Transparencia tendrán las siguientes funciones:</w:t>
      </w:r>
    </w:p>
    <w:p w14:paraId="3EBD517E"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7FEC30ED"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X. Presentar ante el Comité, el proyecto de clasificación de información…” </w:t>
      </w:r>
    </w:p>
    <w:p w14:paraId="231DF25B"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4EE74315" w14:textId="77777777" w:rsidR="00CD74AE" w:rsidRPr="004B41AD" w:rsidRDefault="00CD74AE" w:rsidP="00495BBD">
      <w:pPr>
        <w:spacing w:after="0" w:line="276" w:lineRule="auto"/>
        <w:ind w:left="567" w:right="560"/>
        <w:jc w:val="both"/>
        <w:rPr>
          <w:rFonts w:ascii="Palatino Linotype" w:hAnsi="Palatino Linotype"/>
          <w:i/>
          <w:szCs w:val="24"/>
        </w:rPr>
      </w:pPr>
    </w:p>
    <w:p w14:paraId="1905550C"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b/>
          <w:i/>
          <w:szCs w:val="24"/>
        </w:rPr>
        <w:t>Artículo 59.</w:t>
      </w:r>
      <w:r w:rsidRPr="004B41AD">
        <w:rPr>
          <w:rFonts w:ascii="Palatino Linotype" w:hAnsi="Palatino Linotype"/>
          <w:i/>
          <w:szCs w:val="24"/>
        </w:rPr>
        <w:t xml:space="preserve"> Los servidores públicos habilitados tendrán las funciones siguientes:</w:t>
      </w:r>
    </w:p>
    <w:p w14:paraId="7C9C6DB8"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182A2D2C"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2513B83E"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w:t>
      </w:r>
    </w:p>
    <w:p w14:paraId="008FF267" w14:textId="77777777" w:rsidR="00CD74AE" w:rsidRPr="004B41AD" w:rsidRDefault="00CD74AE" w:rsidP="00495BBD">
      <w:pPr>
        <w:spacing w:after="0" w:line="276" w:lineRule="auto"/>
        <w:ind w:left="567" w:right="560"/>
        <w:jc w:val="both"/>
        <w:rPr>
          <w:rFonts w:ascii="Palatino Linotype" w:hAnsi="Palatino Linotype"/>
          <w:i/>
          <w:szCs w:val="24"/>
        </w:rPr>
      </w:pPr>
      <w:r w:rsidRPr="004B41AD">
        <w:rPr>
          <w:rFonts w:ascii="Palatino Linotype" w:hAnsi="Palatino Linotype"/>
          <w:i/>
          <w:szCs w:val="24"/>
        </w:rPr>
        <w:t xml:space="preserve"> </w:t>
      </w:r>
    </w:p>
    <w:p w14:paraId="2D52FEA9"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6400576F" w14:textId="77777777" w:rsidR="00CD74AE" w:rsidRPr="004B41AD" w:rsidRDefault="00CD74AE" w:rsidP="00CD74AE">
      <w:pPr>
        <w:spacing w:after="0" w:line="360" w:lineRule="auto"/>
        <w:ind w:right="49"/>
        <w:jc w:val="both"/>
        <w:rPr>
          <w:rFonts w:ascii="Palatino Linotype" w:hAnsi="Palatino Linotype"/>
          <w:sz w:val="24"/>
          <w:szCs w:val="24"/>
        </w:rPr>
      </w:pPr>
    </w:p>
    <w:p w14:paraId="7C2731F2" w14:textId="77777777" w:rsidR="00CD74AE" w:rsidRPr="004B41AD" w:rsidRDefault="00CD74AE" w:rsidP="00495BBD">
      <w:pPr>
        <w:spacing w:after="0" w:line="360" w:lineRule="auto"/>
        <w:ind w:left="567" w:right="560"/>
        <w:jc w:val="both"/>
        <w:rPr>
          <w:rFonts w:ascii="Palatino Linotype" w:hAnsi="Palatino Linotype"/>
          <w:i/>
          <w:szCs w:val="24"/>
        </w:rPr>
      </w:pPr>
      <w:r w:rsidRPr="004B41AD">
        <w:rPr>
          <w:rFonts w:ascii="Palatino Linotype" w:hAnsi="Palatino Linotype"/>
          <w:b/>
          <w:i/>
          <w:szCs w:val="24"/>
        </w:rPr>
        <w:t>Artículo 149.</w:t>
      </w:r>
      <w:r w:rsidRPr="004B41AD">
        <w:rPr>
          <w:rFonts w:ascii="Palatino Linotype" w:hAnsi="Palatino Linotype"/>
          <w:i/>
          <w:szCs w:val="24"/>
        </w:rPr>
        <w:t xml:space="preserve"> El acuerdo que clasifique la información como confidencial deberá contener un razonamiento lógico en el que demuestre que la información se encuentra en alguna o algunas de las hipótesis previstas en la presente Ley.</w:t>
      </w:r>
    </w:p>
    <w:p w14:paraId="06B419BD"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lastRenderedPageBreak/>
        <w:t xml:space="preserve"> </w:t>
      </w:r>
    </w:p>
    <w:p w14:paraId="464C0ED9"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4B41AD">
        <w:rPr>
          <w:rFonts w:ascii="Palatino Linotype" w:hAnsi="Palatino Linotype"/>
          <w:sz w:val="24"/>
          <w:szCs w:val="24"/>
        </w:rPr>
        <w:t>supraindicados</w:t>
      </w:r>
      <w:proofErr w:type="spellEnd"/>
      <w:r w:rsidRPr="004B41AD">
        <w:rPr>
          <w:rFonts w:ascii="Palatino Linotype" w:hAnsi="Palatino Linotype"/>
          <w:sz w:val="24"/>
          <w:szCs w:val="24"/>
        </w:rPr>
        <w:t xml:space="preserve">, que establecen los formatos para la clasificación parcial y total de los documentos, conforme a lo siguiente: </w:t>
      </w:r>
    </w:p>
    <w:p w14:paraId="6EE27498" w14:textId="77777777" w:rsidR="00CD74AE" w:rsidRPr="004B41AD" w:rsidRDefault="00CD74AE" w:rsidP="00CD74AE">
      <w:pPr>
        <w:spacing w:after="0" w:line="360" w:lineRule="auto"/>
        <w:ind w:right="49"/>
        <w:jc w:val="both"/>
        <w:rPr>
          <w:rFonts w:ascii="Palatino Linotype" w:hAnsi="Palatino Linotype"/>
          <w:sz w:val="24"/>
          <w:szCs w:val="24"/>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6"/>
        <w:gridCol w:w="2848"/>
        <w:gridCol w:w="1501"/>
        <w:gridCol w:w="3314"/>
      </w:tblGrid>
      <w:tr w:rsidR="00495BBD" w:rsidRPr="004B41AD" w14:paraId="22589335" w14:textId="77777777" w:rsidTr="00E6236A">
        <w:tc>
          <w:tcPr>
            <w:tcW w:w="0" w:type="auto"/>
            <w:gridSpan w:val="2"/>
            <w:tcBorders>
              <w:top w:val="single" w:sz="6" w:space="0" w:color="BFBFBF"/>
              <w:left w:val="single" w:sz="6" w:space="0" w:color="BFBFBF"/>
              <w:bottom w:val="single" w:sz="6" w:space="0" w:color="BFBFBF"/>
              <w:right w:val="single" w:sz="6" w:space="0" w:color="BFBFBF"/>
            </w:tcBorders>
            <w:hideMark/>
          </w:tcPr>
          <w:p w14:paraId="055F6EB5"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3926D8D1"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Total</w:t>
            </w:r>
          </w:p>
        </w:tc>
      </w:tr>
      <w:tr w:rsidR="00495BBD" w:rsidRPr="004B41AD" w14:paraId="549FBF22"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3B142475"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0EC76BEE"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384519F"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63BF12A"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Dónde</w:t>
            </w:r>
          </w:p>
        </w:tc>
      </w:tr>
      <w:tr w:rsidR="00495BBD" w:rsidRPr="004B41AD" w14:paraId="7F36D079" w14:textId="77777777" w:rsidTr="00E6236A">
        <w:tc>
          <w:tcPr>
            <w:tcW w:w="0" w:type="auto"/>
            <w:gridSpan w:val="4"/>
            <w:tcBorders>
              <w:top w:val="single" w:sz="6" w:space="0" w:color="BFBFBF"/>
              <w:left w:val="single" w:sz="6" w:space="0" w:color="BFBFBF"/>
              <w:bottom w:val="single" w:sz="6" w:space="0" w:color="BFBFBF"/>
              <w:right w:val="single" w:sz="6" w:space="0" w:color="BFBFBF"/>
            </w:tcBorders>
            <w:hideMark/>
          </w:tcPr>
          <w:p w14:paraId="0F746441"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Sello oficial o logotipo del sujeto obligado</w:t>
            </w:r>
          </w:p>
        </w:tc>
      </w:tr>
      <w:tr w:rsidR="00495BBD" w:rsidRPr="004B41AD" w14:paraId="1A061360"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74E8C15E"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04F2677"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17836BB0"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7C70B37"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anotará la fecha en la que el Comité de Transparencia confirmó la clasificación del documento, en su caso.</w:t>
            </w:r>
          </w:p>
        </w:tc>
      </w:tr>
      <w:tr w:rsidR="00495BBD" w:rsidRPr="004B41AD" w14:paraId="2E63B19D"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76220DE8"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37C7ACA"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97F5473"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4D79B0B"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señalará el nombre del área de la cual es el titular quien clasifica.</w:t>
            </w:r>
          </w:p>
        </w:tc>
      </w:tr>
      <w:tr w:rsidR="00495BBD" w:rsidRPr="004B41AD" w14:paraId="3B576B5A"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41A1ABDA"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724A9F89"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indicarán, en su caso, las partes o páginas del documento que se clasifican como reservadas. Si el documento fuera reservado en su totalidad, se </w:t>
            </w:r>
            <w:proofErr w:type="gramStart"/>
            <w:r w:rsidRPr="004B41AD">
              <w:rPr>
                <w:rFonts w:ascii="Palatino Linotype" w:hAnsi="Palatino Linotype"/>
                <w:sz w:val="18"/>
                <w:szCs w:val="18"/>
                <w:lang w:eastAsia="es-MX"/>
              </w:rPr>
              <w:t>anotarán</w:t>
            </w:r>
            <w:proofErr w:type="gramEnd"/>
            <w:r w:rsidRPr="004B41AD">
              <w:rPr>
                <w:rFonts w:ascii="Palatino Linotype" w:hAnsi="Palatino Linotype"/>
                <w:sz w:val="18"/>
                <w:szCs w:val="18"/>
                <w:lang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3D746B4"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64C02BA6"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Leyenda de información RESERVADA.</w:t>
            </w:r>
          </w:p>
        </w:tc>
      </w:tr>
      <w:tr w:rsidR="00495BBD" w:rsidRPr="004B41AD" w14:paraId="27E82A87"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23BE32B0"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52AB5F5B"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 xml:space="preserve">Se señalará el nombre del ordenamiento, el o los artículos, </w:t>
            </w:r>
            <w:r w:rsidRPr="004B41AD">
              <w:rPr>
                <w:rFonts w:ascii="Palatino Linotype" w:hAnsi="Palatino Linotype"/>
                <w:sz w:val="18"/>
                <w:szCs w:val="18"/>
                <w:lang w:eastAsia="es-MX"/>
              </w:rPr>
              <w:lastRenderedPageBreak/>
              <w:t>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13760299"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lastRenderedPageBreak/>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14E6792"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 xml:space="preserve">Se anotará el número de años o meses por los que se mantendrá el documento o las partes del mismo como reservado. Si el </w:t>
            </w:r>
            <w:r w:rsidRPr="004B41AD">
              <w:rPr>
                <w:rFonts w:ascii="Palatino Linotype" w:hAnsi="Palatino Linotype"/>
                <w:sz w:val="18"/>
                <w:szCs w:val="18"/>
                <w:lang w:eastAsia="es-MX"/>
              </w:rPr>
              <w:lastRenderedPageBreak/>
              <w:t>expediente no es reservado, sino confidencial, deberá tacharse este apartado.</w:t>
            </w:r>
          </w:p>
        </w:tc>
      </w:tr>
      <w:tr w:rsidR="00495BBD" w:rsidRPr="004B41AD" w14:paraId="33D0363F"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10B43265"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lastRenderedPageBreak/>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BFE0CC1"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0C3C2D92"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BACEB6A"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señalará el nombre del o de los ordenamientos jurídicos, el o los artículos, fracción(es), párrafo(s) con base en los cuales se sustenta la reserva.</w:t>
            </w:r>
          </w:p>
        </w:tc>
      </w:tr>
      <w:tr w:rsidR="00495BBD" w:rsidRPr="004B41AD" w14:paraId="6D45046B"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55BDE8BA"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7195F93D"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218798EA"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A02174E"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r>
      <w:tr w:rsidR="00495BBD" w:rsidRPr="004B41AD" w14:paraId="41EC3798"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0BC76B18"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C6432AF"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2AF961E8"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C2DBE59"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Leyenda de información CONFIDENCIAL.</w:t>
            </w:r>
          </w:p>
        </w:tc>
      </w:tr>
      <w:tr w:rsidR="00495BBD" w:rsidRPr="004B41AD" w14:paraId="3A5442D5"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1E1DA534"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72576D57"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1F0A9E50"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56838B4"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señalará el nombre del o de los ordenamientos jurídicos, el o los artículos, fracción(es), párrafo(s) con base en los cuales se sustente la confidencialidad.</w:t>
            </w:r>
          </w:p>
        </w:tc>
      </w:tr>
      <w:tr w:rsidR="00495BBD" w:rsidRPr="004B41AD" w14:paraId="2D3750E5"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4D94BF84"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lastRenderedPageBreak/>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E84187F"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CACAF69"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7D1F881"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Rúbrica autógrafa de quien clasifica.</w:t>
            </w:r>
          </w:p>
        </w:tc>
      </w:tr>
      <w:tr w:rsidR="00495BBD" w:rsidRPr="004B41AD" w14:paraId="0A2024ED"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3E272779"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7F223554"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5E64D8B1"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DD9DDD5"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Se anotará la fecha en que se desclasifica.</w:t>
            </w:r>
          </w:p>
        </w:tc>
      </w:tr>
      <w:tr w:rsidR="00495BBD" w:rsidRPr="004B41AD" w14:paraId="5A936F80"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0E3544D5"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2C9E63B7"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3643022"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45975B39"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En caso que una vez desclasificado el expediente, </w:t>
            </w:r>
            <w:proofErr w:type="spellStart"/>
            <w:r w:rsidRPr="004B41AD">
              <w:rPr>
                <w:rFonts w:ascii="Palatino Linotype" w:hAnsi="Palatino Linotype"/>
                <w:sz w:val="18"/>
                <w:szCs w:val="18"/>
                <w:lang w:eastAsia="es-MX"/>
              </w:rPr>
              <w:t>subsistanpartes</w:t>
            </w:r>
            <w:proofErr w:type="spellEnd"/>
            <w:r w:rsidRPr="004B41AD">
              <w:rPr>
                <w:rFonts w:ascii="Palatino Linotype" w:hAnsi="Palatino Linotype"/>
                <w:sz w:val="18"/>
                <w:szCs w:val="18"/>
                <w:lang w:eastAsia="es-MX"/>
              </w:rPr>
              <w:t> o secciones del mismo reservadas o confidenciales, se señalará este hecho.</w:t>
            </w:r>
          </w:p>
        </w:tc>
      </w:tr>
      <w:tr w:rsidR="00495BBD" w:rsidRPr="004B41AD" w14:paraId="50546068" w14:textId="77777777" w:rsidTr="00E6236A">
        <w:tc>
          <w:tcPr>
            <w:tcW w:w="0" w:type="auto"/>
            <w:tcBorders>
              <w:top w:val="single" w:sz="6" w:space="0" w:color="BFBFBF"/>
              <w:left w:val="single" w:sz="6" w:space="0" w:color="BFBFBF"/>
              <w:bottom w:val="single" w:sz="6" w:space="0" w:color="BFBFBF"/>
              <w:right w:val="single" w:sz="6" w:space="0" w:color="BFBFBF"/>
            </w:tcBorders>
            <w:hideMark/>
          </w:tcPr>
          <w:p w14:paraId="65295A83"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7E824BB2"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679EF262"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b/>
                <w:bCs/>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57C58A38" w14:textId="77777777" w:rsidR="00495BBD" w:rsidRPr="004B41AD" w:rsidRDefault="00495BBD" w:rsidP="00E6236A">
            <w:pPr>
              <w:spacing w:line="360" w:lineRule="auto"/>
              <w:jc w:val="both"/>
              <w:rPr>
                <w:rFonts w:ascii="Palatino Linotype" w:hAnsi="Palatino Linotype"/>
                <w:sz w:val="18"/>
                <w:szCs w:val="18"/>
                <w:lang w:eastAsia="es-MX"/>
              </w:rPr>
            </w:pPr>
            <w:r w:rsidRPr="004B41AD">
              <w:rPr>
                <w:rFonts w:ascii="Palatino Linotype" w:hAnsi="Palatino Linotype"/>
                <w:sz w:val="18"/>
                <w:szCs w:val="18"/>
                <w:lang w:eastAsia="es-MX"/>
              </w:rPr>
              <w:t>Rúbrica autógrafa de quien desclasifica.</w:t>
            </w:r>
          </w:p>
        </w:tc>
      </w:tr>
    </w:tbl>
    <w:p w14:paraId="78028470" w14:textId="77777777" w:rsidR="00CD74AE" w:rsidRPr="004B41AD" w:rsidRDefault="00CD74AE" w:rsidP="00CD74AE">
      <w:pPr>
        <w:spacing w:after="0" w:line="360" w:lineRule="auto"/>
        <w:ind w:right="49"/>
        <w:jc w:val="both"/>
        <w:rPr>
          <w:rFonts w:ascii="Palatino Linotype" w:hAnsi="Palatino Linotype"/>
          <w:sz w:val="24"/>
          <w:szCs w:val="24"/>
        </w:rPr>
      </w:pPr>
    </w:p>
    <w:p w14:paraId="139FAF1B" w14:textId="22A15BBA"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Es así como, en mérito de lo expuesto en líneas anteriores, resultan fundadas las razones o motivos de inconformidad hechos valer por el RECURRENTE dent</w:t>
      </w:r>
      <w:r w:rsidR="00495BBD" w:rsidRPr="004B41AD">
        <w:rPr>
          <w:rFonts w:ascii="Palatino Linotype" w:hAnsi="Palatino Linotype"/>
          <w:sz w:val="24"/>
          <w:szCs w:val="24"/>
        </w:rPr>
        <w:t xml:space="preserve">ro del recurso de revisión </w:t>
      </w:r>
      <w:r w:rsidR="004031A5" w:rsidRPr="004B41AD">
        <w:rPr>
          <w:rFonts w:ascii="Palatino Linotype" w:hAnsi="Palatino Linotype"/>
          <w:b/>
          <w:sz w:val="24"/>
          <w:szCs w:val="24"/>
        </w:rPr>
        <w:t>096</w:t>
      </w:r>
      <w:r w:rsidR="000306CF" w:rsidRPr="004B41AD">
        <w:rPr>
          <w:rFonts w:ascii="Palatino Linotype" w:hAnsi="Palatino Linotype"/>
          <w:b/>
          <w:sz w:val="24"/>
          <w:szCs w:val="24"/>
        </w:rPr>
        <w:t>3</w:t>
      </w:r>
      <w:r w:rsidR="004031A5" w:rsidRPr="004B41AD">
        <w:rPr>
          <w:rFonts w:ascii="Palatino Linotype" w:hAnsi="Palatino Linotype"/>
          <w:b/>
          <w:sz w:val="24"/>
          <w:szCs w:val="24"/>
        </w:rPr>
        <w:t>9</w:t>
      </w:r>
      <w:r w:rsidRPr="004B41AD">
        <w:rPr>
          <w:rFonts w:ascii="Palatino Linotype" w:hAnsi="Palatino Linotype"/>
          <w:b/>
          <w:sz w:val="24"/>
          <w:szCs w:val="24"/>
        </w:rPr>
        <w:t>/INFOEM/IP/RR/2022</w:t>
      </w:r>
      <w:r w:rsidRPr="004B41AD">
        <w:rPr>
          <w:rFonts w:ascii="Palatino Linotype" w:hAnsi="Palatino Linotype"/>
          <w:sz w:val="24"/>
          <w:szCs w:val="24"/>
        </w:rPr>
        <w:t xml:space="preserve">; por ello, y con fundamento en la fracción III del numeral 186 de la Ley de Transparencia y Acceso a la Información Pública del Estado de México y Municipios, se </w:t>
      </w:r>
      <w:r w:rsidR="000569DB" w:rsidRPr="004B41AD">
        <w:rPr>
          <w:rFonts w:ascii="Palatino Linotype" w:hAnsi="Palatino Linotype"/>
          <w:b/>
          <w:sz w:val="24"/>
          <w:szCs w:val="24"/>
        </w:rPr>
        <w:t>MODIFICA</w:t>
      </w:r>
      <w:r w:rsidRPr="004B41AD">
        <w:rPr>
          <w:rFonts w:ascii="Palatino Linotype" w:hAnsi="Palatino Linotype"/>
          <w:b/>
          <w:sz w:val="24"/>
          <w:szCs w:val="24"/>
        </w:rPr>
        <w:t xml:space="preserve"> </w:t>
      </w:r>
      <w:r w:rsidRPr="004B41AD">
        <w:rPr>
          <w:rFonts w:ascii="Palatino Linotype" w:hAnsi="Palatino Linotype"/>
          <w:sz w:val="24"/>
          <w:szCs w:val="24"/>
        </w:rPr>
        <w:t>la respuesta a la solic</w:t>
      </w:r>
      <w:r w:rsidR="00495BBD" w:rsidRPr="004B41AD">
        <w:rPr>
          <w:rFonts w:ascii="Palatino Linotype" w:hAnsi="Palatino Linotype"/>
          <w:sz w:val="24"/>
          <w:szCs w:val="24"/>
        </w:rPr>
        <w:t xml:space="preserve">itud de información número </w:t>
      </w:r>
      <w:r w:rsidR="004031A5" w:rsidRPr="004B41AD">
        <w:rPr>
          <w:rFonts w:ascii="Palatino Linotype" w:hAnsi="Palatino Linotype"/>
          <w:b/>
          <w:sz w:val="24"/>
          <w:szCs w:val="24"/>
        </w:rPr>
        <w:t>00</w:t>
      </w:r>
      <w:r w:rsidR="000306CF" w:rsidRPr="004B41AD">
        <w:rPr>
          <w:rFonts w:ascii="Palatino Linotype" w:hAnsi="Palatino Linotype"/>
          <w:b/>
          <w:sz w:val="24"/>
          <w:szCs w:val="24"/>
        </w:rPr>
        <w:t>511</w:t>
      </w:r>
      <w:r w:rsidRPr="004B41AD">
        <w:rPr>
          <w:rFonts w:ascii="Palatino Linotype" w:hAnsi="Palatino Linotype"/>
          <w:b/>
          <w:sz w:val="24"/>
          <w:szCs w:val="24"/>
        </w:rPr>
        <w:t>/</w:t>
      </w:r>
      <w:r w:rsidR="000306CF" w:rsidRPr="004B41AD">
        <w:rPr>
          <w:rFonts w:ascii="Palatino Linotype" w:hAnsi="Palatino Linotype"/>
          <w:b/>
          <w:sz w:val="24"/>
          <w:szCs w:val="24"/>
        </w:rPr>
        <w:t>NAUCALPA</w:t>
      </w:r>
      <w:r w:rsidRPr="004B41AD">
        <w:rPr>
          <w:rFonts w:ascii="Palatino Linotype" w:hAnsi="Palatino Linotype"/>
          <w:b/>
          <w:sz w:val="24"/>
          <w:szCs w:val="24"/>
        </w:rPr>
        <w:t>/IP/2022.</w:t>
      </w:r>
    </w:p>
    <w:p w14:paraId="700D605E" w14:textId="77777777" w:rsidR="00CD74AE" w:rsidRPr="004B41AD" w:rsidRDefault="00CD74AE" w:rsidP="00CD74AE">
      <w:pPr>
        <w:spacing w:after="0" w:line="360" w:lineRule="auto"/>
        <w:ind w:right="49"/>
        <w:jc w:val="both"/>
        <w:rPr>
          <w:rFonts w:ascii="Palatino Linotype" w:hAnsi="Palatino Linotype"/>
          <w:sz w:val="24"/>
          <w:szCs w:val="24"/>
        </w:rPr>
      </w:pPr>
    </w:p>
    <w:p w14:paraId="4C36F3E1"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D0731E" w14:textId="77777777" w:rsidR="00635C67" w:rsidRPr="004B41AD" w:rsidRDefault="00635C67" w:rsidP="00CD74AE">
      <w:pPr>
        <w:spacing w:after="0" w:line="360" w:lineRule="auto"/>
        <w:ind w:right="49"/>
        <w:jc w:val="both"/>
        <w:rPr>
          <w:rFonts w:ascii="Palatino Linotype" w:hAnsi="Palatino Linotype"/>
          <w:sz w:val="24"/>
          <w:szCs w:val="24"/>
        </w:rPr>
      </w:pPr>
    </w:p>
    <w:p w14:paraId="0A744126" w14:textId="77777777" w:rsidR="00CD74AE" w:rsidRPr="004B41AD" w:rsidRDefault="00CD74AE" w:rsidP="00495BBD">
      <w:pPr>
        <w:spacing w:after="0" w:line="360" w:lineRule="auto"/>
        <w:ind w:right="49"/>
        <w:jc w:val="center"/>
        <w:rPr>
          <w:rFonts w:ascii="Palatino Linotype" w:hAnsi="Palatino Linotype"/>
          <w:b/>
          <w:sz w:val="24"/>
          <w:szCs w:val="24"/>
        </w:rPr>
      </w:pPr>
      <w:r w:rsidRPr="004B41AD">
        <w:rPr>
          <w:rFonts w:ascii="Palatino Linotype" w:hAnsi="Palatino Linotype"/>
          <w:b/>
          <w:sz w:val="24"/>
          <w:szCs w:val="24"/>
        </w:rPr>
        <w:lastRenderedPageBreak/>
        <w:t>III.</w:t>
      </w:r>
      <w:r w:rsidRPr="004B41AD">
        <w:rPr>
          <w:rFonts w:ascii="Palatino Linotype" w:hAnsi="Palatino Linotype"/>
          <w:b/>
          <w:sz w:val="24"/>
          <w:szCs w:val="24"/>
        </w:rPr>
        <w:tab/>
        <w:t>R E S U E L V E:</w:t>
      </w:r>
    </w:p>
    <w:p w14:paraId="28F40115" w14:textId="77777777" w:rsidR="00CD74AE" w:rsidRPr="004B41AD" w:rsidRDefault="00CD74AE" w:rsidP="00CD74AE">
      <w:pPr>
        <w:spacing w:after="0" w:line="360" w:lineRule="auto"/>
        <w:ind w:right="49"/>
        <w:jc w:val="both"/>
        <w:rPr>
          <w:rFonts w:ascii="Palatino Linotype" w:hAnsi="Palatino Linotype"/>
          <w:sz w:val="24"/>
          <w:szCs w:val="24"/>
        </w:rPr>
      </w:pPr>
    </w:p>
    <w:p w14:paraId="33DA57E6" w14:textId="131658EE"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Primero.</w:t>
      </w:r>
      <w:r w:rsidRPr="004B41AD">
        <w:rPr>
          <w:rFonts w:ascii="Palatino Linotype" w:hAnsi="Palatino Linotype"/>
          <w:sz w:val="24"/>
          <w:szCs w:val="24"/>
        </w:rPr>
        <w:t xml:space="preserve"> Resultan </w:t>
      </w:r>
      <w:r w:rsidR="00EC5DD6" w:rsidRPr="004B41AD">
        <w:rPr>
          <w:rFonts w:ascii="Palatino Linotype" w:hAnsi="Palatino Linotype"/>
          <w:b/>
          <w:bCs/>
          <w:sz w:val="24"/>
          <w:szCs w:val="24"/>
        </w:rPr>
        <w:t xml:space="preserve">PARCIALMENTE </w:t>
      </w:r>
      <w:r w:rsidRPr="004B41AD">
        <w:rPr>
          <w:rFonts w:ascii="Palatino Linotype" w:hAnsi="Palatino Linotype"/>
          <w:b/>
          <w:sz w:val="24"/>
          <w:szCs w:val="24"/>
        </w:rPr>
        <w:t>FUNDADOS</w:t>
      </w:r>
      <w:r w:rsidRPr="004B41AD">
        <w:rPr>
          <w:rFonts w:ascii="Palatino Linotype" w:hAnsi="Palatino Linotype"/>
          <w:sz w:val="24"/>
          <w:szCs w:val="24"/>
        </w:rPr>
        <w:t xml:space="preserve"> los motivos de inconformidad hechos valer por el </w:t>
      </w:r>
      <w:r w:rsidRPr="004B41AD">
        <w:rPr>
          <w:rFonts w:ascii="Palatino Linotype" w:hAnsi="Palatino Linotype"/>
          <w:b/>
          <w:sz w:val="24"/>
          <w:szCs w:val="24"/>
        </w:rPr>
        <w:t>RECURRENTE</w:t>
      </w:r>
      <w:r w:rsidR="00495BBD" w:rsidRPr="004B41AD">
        <w:rPr>
          <w:rFonts w:ascii="Palatino Linotype" w:hAnsi="Palatino Linotype"/>
          <w:sz w:val="24"/>
          <w:szCs w:val="24"/>
        </w:rPr>
        <w:t xml:space="preserve"> en el Recurso de Revisión </w:t>
      </w:r>
      <w:r w:rsidR="004031A5" w:rsidRPr="004B41AD">
        <w:rPr>
          <w:rFonts w:ascii="Palatino Linotype" w:hAnsi="Palatino Linotype"/>
          <w:b/>
          <w:sz w:val="24"/>
          <w:szCs w:val="24"/>
        </w:rPr>
        <w:t>096</w:t>
      </w:r>
      <w:r w:rsidR="00EC5DD6" w:rsidRPr="004B41AD">
        <w:rPr>
          <w:rFonts w:ascii="Palatino Linotype" w:hAnsi="Palatino Linotype"/>
          <w:b/>
          <w:sz w:val="24"/>
          <w:szCs w:val="24"/>
        </w:rPr>
        <w:t>3</w:t>
      </w:r>
      <w:r w:rsidR="004031A5" w:rsidRPr="004B41AD">
        <w:rPr>
          <w:rFonts w:ascii="Palatino Linotype" w:hAnsi="Palatino Linotype"/>
          <w:b/>
          <w:sz w:val="24"/>
          <w:szCs w:val="24"/>
        </w:rPr>
        <w:t>9</w:t>
      </w:r>
      <w:r w:rsidRPr="004B41AD">
        <w:rPr>
          <w:rFonts w:ascii="Palatino Linotype" w:hAnsi="Palatino Linotype"/>
          <w:b/>
          <w:sz w:val="24"/>
          <w:szCs w:val="24"/>
        </w:rPr>
        <w:t>/INFOEM/IP/RR/2022</w:t>
      </w:r>
      <w:r w:rsidRPr="004B41AD">
        <w:rPr>
          <w:rFonts w:ascii="Palatino Linotype" w:hAnsi="Palatino Linotype"/>
          <w:sz w:val="24"/>
          <w:szCs w:val="24"/>
        </w:rPr>
        <w:t xml:space="preserve">, por lo que, en términos del </w:t>
      </w:r>
      <w:r w:rsidRPr="004B41AD">
        <w:rPr>
          <w:rFonts w:ascii="Palatino Linotype" w:hAnsi="Palatino Linotype"/>
          <w:b/>
          <w:sz w:val="24"/>
          <w:szCs w:val="24"/>
        </w:rPr>
        <w:t>Considerando Cuarto</w:t>
      </w:r>
      <w:r w:rsidRPr="004B41AD">
        <w:rPr>
          <w:rFonts w:ascii="Palatino Linotype" w:hAnsi="Palatino Linotype"/>
          <w:sz w:val="24"/>
          <w:szCs w:val="24"/>
        </w:rPr>
        <w:t xml:space="preserve"> de esta resolución, se </w:t>
      </w:r>
      <w:r w:rsidR="000569DB" w:rsidRPr="004B41AD">
        <w:rPr>
          <w:rFonts w:ascii="Palatino Linotype" w:hAnsi="Palatino Linotype"/>
          <w:b/>
          <w:sz w:val="24"/>
          <w:szCs w:val="24"/>
        </w:rPr>
        <w:t>MODIFICA</w:t>
      </w:r>
      <w:r w:rsidRPr="004B41AD">
        <w:rPr>
          <w:rFonts w:ascii="Palatino Linotype" w:hAnsi="Palatino Linotype"/>
          <w:sz w:val="24"/>
          <w:szCs w:val="24"/>
        </w:rPr>
        <w:t xml:space="preserve"> la respuesta emitida por el </w:t>
      </w:r>
      <w:r w:rsidRPr="004B41AD">
        <w:rPr>
          <w:rFonts w:ascii="Palatino Linotype" w:hAnsi="Palatino Linotype"/>
          <w:b/>
          <w:sz w:val="24"/>
          <w:szCs w:val="24"/>
        </w:rPr>
        <w:t>SUJETO OBLIGADO</w:t>
      </w:r>
      <w:r w:rsidRPr="004B41AD">
        <w:rPr>
          <w:rFonts w:ascii="Palatino Linotype" w:hAnsi="Palatino Linotype"/>
          <w:sz w:val="24"/>
          <w:szCs w:val="24"/>
        </w:rPr>
        <w:t>.</w:t>
      </w:r>
    </w:p>
    <w:p w14:paraId="5A6AE127" w14:textId="77777777" w:rsidR="00CD74AE" w:rsidRPr="004B41AD" w:rsidRDefault="00CD74AE" w:rsidP="00CD74AE">
      <w:pPr>
        <w:spacing w:after="0" w:line="360" w:lineRule="auto"/>
        <w:ind w:right="49"/>
        <w:jc w:val="both"/>
        <w:rPr>
          <w:rFonts w:ascii="Palatino Linotype" w:hAnsi="Palatino Linotype"/>
          <w:sz w:val="24"/>
          <w:szCs w:val="24"/>
        </w:rPr>
      </w:pPr>
    </w:p>
    <w:p w14:paraId="6C1CC40D" w14:textId="02446A51" w:rsidR="000306CF" w:rsidRPr="004B41AD" w:rsidRDefault="00CD74AE" w:rsidP="00EC5DD6">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Segundo</w:t>
      </w:r>
      <w:r w:rsidRPr="004B41AD">
        <w:rPr>
          <w:rFonts w:ascii="Palatino Linotype" w:hAnsi="Palatino Linotype"/>
          <w:sz w:val="24"/>
          <w:szCs w:val="24"/>
        </w:rPr>
        <w:t xml:space="preserve">. Se </w:t>
      </w:r>
      <w:r w:rsidRPr="004B41AD">
        <w:rPr>
          <w:rFonts w:ascii="Palatino Linotype" w:hAnsi="Palatino Linotype"/>
          <w:b/>
          <w:sz w:val="24"/>
          <w:szCs w:val="24"/>
        </w:rPr>
        <w:t>ORDENA</w:t>
      </w:r>
      <w:r w:rsidRPr="004B41AD">
        <w:rPr>
          <w:rFonts w:ascii="Palatino Linotype" w:hAnsi="Palatino Linotype"/>
          <w:sz w:val="24"/>
          <w:szCs w:val="24"/>
        </w:rPr>
        <w:t xml:space="preserve"> al </w:t>
      </w:r>
      <w:r w:rsidRPr="004B41AD">
        <w:rPr>
          <w:rFonts w:ascii="Palatino Linotype" w:hAnsi="Palatino Linotype"/>
          <w:b/>
          <w:sz w:val="24"/>
          <w:szCs w:val="24"/>
        </w:rPr>
        <w:t>SUJETO OBLIGADO</w:t>
      </w:r>
      <w:r w:rsidRPr="004B41AD">
        <w:rPr>
          <w:rFonts w:ascii="Palatino Linotype" w:hAnsi="Palatino Linotype"/>
          <w:sz w:val="24"/>
          <w:szCs w:val="24"/>
        </w:rPr>
        <w:t xml:space="preserve"> a que, en términos del </w:t>
      </w:r>
      <w:r w:rsidRPr="004B41AD">
        <w:rPr>
          <w:rFonts w:ascii="Palatino Linotype" w:hAnsi="Palatino Linotype"/>
          <w:b/>
          <w:sz w:val="24"/>
          <w:szCs w:val="24"/>
        </w:rPr>
        <w:t>Considerando Cuarto y Quinto</w:t>
      </w:r>
      <w:r w:rsidRPr="004B41AD">
        <w:rPr>
          <w:rFonts w:ascii="Palatino Linotype" w:hAnsi="Palatino Linotype"/>
          <w:sz w:val="24"/>
          <w:szCs w:val="24"/>
        </w:rPr>
        <w:t>, haga entrega vía Sistema de Acceso a la Inform</w:t>
      </w:r>
      <w:r w:rsidR="004031A5" w:rsidRPr="004B41AD">
        <w:rPr>
          <w:rFonts w:ascii="Palatino Linotype" w:hAnsi="Palatino Linotype"/>
          <w:sz w:val="24"/>
          <w:szCs w:val="24"/>
        </w:rPr>
        <w:t xml:space="preserve">ación Mexiquense, </w:t>
      </w:r>
      <w:r w:rsidRPr="004B41AD">
        <w:rPr>
          <w:rFonts w:ascii="Palatino Linotype" w:hAnsi="Palatino Linotype"/>
          <w:sz w:val="24"/>
          <w:szCs w:val="24"/>
        </w:rPr>
        <w:t xml:space="preserve">de ser el caso, en versión pública, </w:t>
      </w:r>
      <w:r w:rsidR="00EC5DD6" w:rsidRPr="004B41AD">
        <w:rPr>
          <w:rFonts w:ascii="Palatino Linotype" w:hAnsi="Palatino Linotype"/>
          <w:b/>
          <w:sz w:val="24"/>
          <w:szCs w:val="24"/>
          <w:u w:val="single"/>
        </w:rPr>
        <w:t xml:space="preserve">la siguiente información: </w:t>
      </w:r>
    </w:p>
    <w:p w14:paraId="15AF474C" w14:textId="4AC99144" w:rsidR="000306CF" w:rsidRPr="004B41AD" w:rsidRDefault="000306CF" w:rsidP="00EC5DD6">
      <w:pPr>
        <w:spacing w:after="0" w:line="360" w:lineRule="auto"/>
        <w:ind w:right="49"/>
        <w:jc w:val="both"/>
        <w:rPr>
          <w:rFonts w:ascii="Palatino Linotype" w:hAnsi="Palatino Linotype"/>
          <w:sz w:val="24"/>
          <w:szCs w:val="24"/>
        </w:rPr>
      </w:pPr>
    </w:p>
    <w:p w14:paraId="256F55B7" w14:textId="77777777" w:rsidR="00A10D2F" w:rsidRPr="004B41AD" w:rsidRDefault="000306CF" w:rsidP="00A10D2F">
      <w:pPr>
        <w:spacing w:after="0" w:line="360" w:lineRule="auto"/>
        <w:ind w:left="426" w:right="49"/>
        <w:jc w:val="both"/>
        <w:rPr>
          <w:rFonts w:ascii="Palatino Linotype" w:hAnsi="Palatino Linotype"/>
          <w:b/>
          <w:bCs/>
        </w:rPr>
      </w:pPr>
      <w:r w:rsidRPr="004B41AD">
        <w:rPr>
          <w:rFonts w:ascii="Palatino Linotype" w:hAnsi="Palatino Linotype"/>
          <w:b/>
          <w:bCs/>
        </w:rPr>
        <w:t>De la servidora pública referida en la solicitud de información:</w:t>
      </w:r>
    </w:p>
    <w:p w14:paraId="71218ACC" w14:textId="77777777" w:rsidR="00A10D2F" w:rsidRPr="004B41AD" w:rsidRDefault="00A10D2F" w:rsidP="00A10D2F">
      <w:pPr>
        <w:spacing w:after="0" w:line="360" w:lineRule="auto"/>
        <w:ind w:left="426" w:right="49"/>
        <w:jc w:val="both"/>
        <w:rPr>
          <w:rFonts w:ascii="Palatino Linotype" w:hAnsi="Palatino Linotype"/>
          <w:b/>
          <w:bCs/>
        </w:rPr>
      </w:pPr>
    </w:p>
    <w:p w14:paraId="4D05B986" w14:textId="102C0430" w:rsidR="00A10D2F" w:rsidRPr="004B41AD" w:rsidRDefault="00A10D2F" w:rsidP="00A10D2F">
      <w:pPr>
        <w:spacing w:after="0" w:line="360" w:lineRule="auto"/>
        <w:ind w:left="426" w:right="49"/>
        <w:jc w:val="both"/>
        <w:rPr>
          <w:rFonts w:ascii="Palatino Linotype" w:hAnsi="Palatino Linotype"/>
          <w:b/>
          <w:szCs w:val="24"/>
        </w:rPr>
      </w:pPr>
      <w:r w:rsidRPr="004B41AD">
        <w:rPr>
          <w:rFonts w:ascii="Palatino Linotype" w:hAnsi="Palatino Linotype"/>
          <w:b/>
          <w:bCs/>
        </w:rPr>
        <w:t xml:space="preserve">a) </w:t>
      </w:r>
      <w:r w:rsidR="00EC5DD6" w:rsidRPr="004B41AD">
        <w:rPr>
          <w:rFonts w:ascii="Palatino Linotype" w:hAnsi="Palatino Linotype"/>
          <w:b/>
          <w:szCs w:val="24"/>
        </w:rPr>
        <w:t xml:space="preserve">Documentos que conforman </w:t>
      </w:r>
      <w:r w:rsidR="000306CF" w:rsidRPr="004B41AD">
        <w:rPr>
          <w:rFonts w:ascii="Palatino Linotype" w:hAnsi="Palatino Linotype"/>
          <w:b/>
          <w:szCs w:val="24"/>
        </w:rPr>
        <w:t>su</w:t>
      </w:r>
      <w:r w:rsidR="00EC5DD6" w:rsidRPr="004B41AD">
        <w:rPr>
          <w:rFonts w:ascii="Palatino Linotype" w:hAnsi="Palatino Linotype"/>
          <w:b/>
          <w:szCs w:val="24"/>
        </w:rPr>
        <w:t xml:space="preserve"> expediente laboral</w:t>
      </w:r>
      <w:r w:rsidRPr="004B41AD">
        <w:rPr>
          <w:rFonts w:ascii="Palatino Linotype" w:hAnsi="Palatino Linotype"/>
          <w:b/>
          <w:szCs w:val="24"/>
        </w:rPr>
        <w:t xml:space="preserve"> y;</w:t>
      </w:r>
    </w:p>
    <w:p w14:paraId="1AE9D207" w14:textId="471F206E" w:rsidR="00EC5DD6" w:rsidRPr="004B41AD" w:rsidRDefault="00A10D2F" w:rsidP="00A10D2F">
      <w:pPr>
        <w:spacing w:after="0" w:line="360" w:lineRule="auto"/>
        <w:ind w:left="426" w:right="49"/>
        <w:jc w:val="both"/>
        <w:rPr>
          <w:rFonts w:ascii="Palatino Linotype" w:hAnsi="Palatino Linotype"/>
          <w:b/>
          <w:bCs/>
        </w:rPr>
      </w:pPr>
      <w:r w:rsidRPr="004B41AD">
        <w:rPr>
          <w:rFonts w:ascii="Palatino Linotype" w:hAnsi="Palatino Linotype"/>
          <w:b/>
          <w:szCs w:val="24"/>
        </w:rPr>
        <w:t xml:space="preserve">b) </w:t>
      </w:r>
      <w:r w:rsidR="00EC5DD6" w:rsidRPr="004B41AD">
        <w:rPr>
          <w:rFonts w:ascii="Palatino Linotype" w:hAnsi="Palatino Linotype"/>
          <w:b/>
          <w:szCs w:val="24"/>
        </w:rPr>
        <w:t xml:space="preserve">Recibo de nómina de la segunda quincena de abril de dos mil veintidós. </w:t>
      </w:r>
    </w:p>
    <w:p w14:paraId="172B14BC" w14:textId="77777777" w:rsidR="00EC5DD6" w:rsidRPr="004B41AD" w:rsidRDefault="00EC5DD6" w:rsidP="00EC5DD6">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 </w:t>
      </w:r>
    </w:p>
    <w:p w14:paraId="6AC740FE" w14:textId="5BFF740F" w:rsidR="00EC5DD6" w:rsidRPr="004B41AD" w:rsidRDefault="00EC5DD6" w:rsidP="00EC5DD6">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 xml:space="preserve">De ser procedente, se deberá emitir el Acuerdo del Comité de Transparencia de conformidad con la Ley de Transparencia y Acceso a la Información Pública del Estado de México y Municipios, </w:t>
      </w:r>
      <w:r w:rsidRPr="004B41AD">
        <w:rPr>
          <w:rFonts w:ascii="Palatino Linotype" w:hAnsi="Palatino Linotype"/>
          <w:b/>
          <w:bCs/>
          <w:sz w:val="24"/>
          <w:szCs w:val="24"/>
        </w:rPr>
        <w:t>en el que funde y motive las razones sobre los datos que se supriman, eliminen o testen de los soportes documentales objeto de las versiones públicas que se formulen y/o de los documentos que se clasifiquen en su totalidad</w:t>
      </w:r>
      <w:r w:rsidRPr="004B41AD">
        <w:rPr>
          <w:rFonts w:ascii="Palatino Linotype" w:hAnsi="Palatino Linotype"/>
          <w:sz w:val="24"/>
          <w:szCs w:val="24"/>
        </w:rPr>
        <w:t>; y se pongan a disposición de la parte Recurrente, mismo que igualmente hará de su conocimiento.</w:t>
      </w:r>
    </w:p>
    <w:p w14:paraId="1CC8784B" w14:textId="77777777" w:rsidR="00E510AC" w:rsidRPr="004B41AD" w:rsidRDefault="00E510AC" w:rsidP="00EC5DD6">
      <w:pPr>
        <w:spacing w:after="0" w:line="360" w:lineRule="auto"/>
        <w:ind w:right="49"/>
        <w:jc w:val="both"/>
        <w:rPr>
          <w:rFonts w:ascii="Palatino Linotype" w:hAnsi="Palatino Linotype"/>
          <w:sz w:val="24"/>
          <w:szCs w:val="24"/>
        </w:rPr>
      </w:pPr>
    </w:p>
    <w:p w14:paraId="727A9271" w14:textId="22FD0163" w:rsidR="00A10D2F" w:rsidRPr="004B41AD" w:rsidRDefault="00A10D2F" w:rsidP="00A10D2F">
      <w:pPr>
        <w:spacing w:after="0" w:line="360" w:lineRule="auto"/>
        <w:ind w:right="49"/>
        <w:jc w:val="both"/>
        <w:rPr>
          <w:rFonts w:ascii="Palatino Linotype" w:hAnsi="Palatino Linotype"/>
          <w:sz w:val="24"/>
        </w:rPr>
      </w:pPr>
      <w:r w:rsidRPr="004B41AD">
        <w:rPr>
          <w:rFonts w:ascii="Palatino Linotype" w:hAnsi="Palatino Linotype"/>
          <w:sz w:val="24"/>
        </w:rPr>
        <w:lastRenderedPageBreak/>
        <w:t xml:space="preserve">De no contar con la información </w:t>
      </w:r>
      <w:r w:rsidR="001D2930" w:rsidRPr="004B41AD">
        <w:rPr>
          <w:rFonts w:ascii="Palatino Linotype" w:hAnsi="Palatino Linotype"/>
          <w:sz w:val="24"/>
        </w:rPr>
        <w:t>que se ordena</w:t>
      </w:r>
      <w:r w:rsidR="006A17B1" w:rsidRPr="004B41AD">
        <w:rPr>
          <w:rFonts w:ascii="Palatino Linotype" w:hAnsi="Palatino Linotype"/>
          <w:sz w:val="24"/>
        </w:rPr>
        <w:t xml:space="preserve"> en el inciso a),</w:t>
      </w:r>
      <w:r w:rsidRPr="004B41AD">
        <w:rPr>
          <w:rFonts w:ascii="Palatino Linotype" w:hAnsi="Palatino Linotype"/>
          <w:sz w:val="24"/>
        </w:rPr>
        <w:t xml:space="preserve"> 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w:t>
      </w:r>
    </w:p>
    <w:p w14:paraId="0996E983" w14:textId="77777777" w:rsidR="00A10D2F" w:rsidRPr="004B41AD" w:rsidRDefault="00A10D2F" w:rsidP="00CD74AE">
      <w:pPr>
        <w:spacing w:after="0" w:line="360" w:lineRule="auto"/>
        <w:ind w:right="49"/>
        <w:jc w:val="both"/>
        <w:rPr>
          <w:rFonts w:ascii="Palatino Linotype" w:hAnsi="Palatino Linotype"/>
          <w:sz w:val="24"/>
          <w:szCs w:val="24"/>
        </w:rPr>
      </w:pPr>
    </w:p>
    <w:p w14:paraId="57A943C0"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Tercero.</w:t>
      </w:r>
      <w:r w:rsidRPr="004B41AD">
        <w:rPr>
          <w:rFonts w:ascii="Palatino Linotype" w:hAnsi="Palatino Linotype"/>
          <w:sz w:val="24"/>
          <w:szCs w:val="24"/>
        </w:rPr>
        <w:t xml:space="preserve"> </w:t>
      </w:r>
      <w:r w:rsidRPr="004B41AD">
        <w:rPr>
          <w:rFonts w:ascii="Palatino Linotype" w:hAnsi="Palatino Linotype"/>
          <w:b/>
          <w:sz w:val="24"/>
          <w:szCs w:val="24"/>
        </w:rPr>
        <w:t>Notifíquese vía SAIMEX</w:t>
      </w:r>
      <w:r w:rsidRPr="004B41AD">
        <w:rPr>
          <w:rFonts w:ascii="Palatino Linotype" w:hAnsi="Palatino Linotype"/>
          <w:sz w:val="24"/>
          <w:szCs w:val="24"/>
        </w:rPr>
        <w:t xml:space="preserve">, al </w:t>
      </w:r>
      <w:r w:rsidRPr="004B41AD">
        <w:rPr>
          <w:rFonts w:ascii="Palatino Linotype" w:hAnsi="Palatino Linotype"/>
          <w:b/>
          <w:sz w:val="24"/>
          <w:szCs w:val="24"/>
        </w:rPr>
        <w:t>Responsable de la Unidad de Transparencia</w:t>
      </w:r>
      <w:r w:rsidRPr="004B41AD">
        <w:rPr>
          <w:rFonts w:ascii="Palatino Linotype" w:hAnsi="Palatino Linotype"/>
          <w:sz w:val="24"/>
          <w:szCs w:val="24"/>
        </w:rPr>
        <w:t xml:space="preserve"> </w:t>
      </w:r>
      <w:r w:rsidRPr="004B41AD">
        <w:rPr>
          <w:rFonts w:ascii="Palatino Linotype" w:hAnsi="Palatino Linotype"/>
          <w:b/>
          <w:sz w:val="24"/>
          <w:szCs w:val="24"/>
        </w:rPr>
        <w:t>del Sujeto Obligado</w:t>
      </w:r>
      <w:r w:rsidRPr="004B41AD">
        <w:rPr>
          <w:rFonts w:ascii="Palatino Linotype" w:hAnsi="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1398F7F1" w14:textId="77777777" w:rsidR="00CD74AE" w:rsidRPr="004B41AD" w:rsidRDefault="00CD74AE" w:rsidP="00CD74AE">
      <w:pPr>
        <w:spacing w:after="0" w:line="360" w:lineRule="auto"/>
        <w:ind w:right="49"/>
        <w:jc w:val="both"/>
        <w:rPr>
          <w:rFonts w:ascii="Palatino Linotype" w:hAnsi="Palatino Linotype"/>
          <w:sz w:val="24"/>
          <w:szCs w:val="24"/>
        </w:rPr>
      </w:pPr>
    </w:p>
    <w:p w14:paraId="6E6C8E32" w14:textId="28E6DFC6"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Cuarto.</w:t>
      </w:r>
      <w:r w:rsidRPr="004B41AD">
        <w:rPr>
          <w:rFonts w:ascii="Palatino Linotype" w:hAnsi="Palatino Linotype"/>
          <w:sz w:val="24"/>
          <w:szCs w:val="24"/>
        </w:rPr>
        <w:t xml:space="preserve"> </w:t>
      </w:r>
      <w:r w:rsidRPr="004B41AD">
        <w:rPr>
          <w:rFonts w:ascii="Palatino Linotype" w:hAnsi="Palatino Linotype"/>
          <w:b/>
          <w:sz w:val="24"/>
          <w:szCs w:val="24"/>
        </w:rPr>
        <w:t>Notifíquese vía SAIMEX</w:t>
      </w:r>
      <w:r w:rsidRPr="004B41AD">
        <w:rPr>
          <w:rFonts w:ascii="Palatino Linotype" w:hAnsi="Palatino Linotype"/>
          <w:sz w:val="24"/>
          <w:szCs w:val="24"/>
        </w:rPr>
        <w:t xml:space="preserve"> a la parte </w:t>
      </w:r>
      <w:r w:rsidRPr="004B41AD">
        <w:rPr>
          <w:rFonts w:ascii="Palatino Linotype" w:hAnsi="Palatino Linotype"/>
          <w:b/>
          <w:sz w:val="24"/>
          <w:szCs w:val="24"/>
        </w:rPr>
        <w:t xml:space="preserve">RECURRENTE </w:t>
      </w:r>
      <w:r w:rsidRPr="004B41AD">
        <w:rPr>
          <w:rFonts w:ascii="Palatino Linotype" w:hAnsi="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5981677" w14:textId="77777777" w:rsidR="00CD74AE" w:rsidRPr="004B41AD" w:rsidRDefault="00CD74AE" w:rsidP="00CD74AE">
      <w:pPr>
        <w:spacing w:after="0" w:line="360" w:lineRule="auto"/>
        <w:ind w:right="49"/>
        <w:jc w:val="both"/>
        <w:rPr>
          <w:rFonts w:ascii="Palatino Linotype" w:hAnsi="Palatino Linotype"/>
          <w:sz w:val="24"/>
          <w:szCs w:val="24"/>
        </w:rPr>
      </w:pPr>
    </w:p>
    <w:p w14:paraId="46A2A846" w14:textId="77777777" w:rsidR="00CD74AE" w:rsidRPr="004B41AD"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t>Quinto.</w:t>
      </w:r>
      <w:r w:rsidRPr="004B41AD">
        <w:rPr>
          <w:rFonts w:ascii="Palatino Linotype" w:hAnsi="Palatino Linotype"/>
          <w:sz w:val="24"/>
          <w:szCs w:val="24"/>
        </w:rPr>
        <w:t xml:space="preserve"> De conformidad con el artículo 198 de la Ley de Transparencia y Acceso a la Información Pública del Estado de México y Municipios, de considerarlo procedente, el </w:t>
      </w:r>
      <w:r w:rsidRPr="004B41AD">
        <w:rPr>
          <w:rFonts w:ascii="Palatino Linotype" w:hAnsi="Palatino Linotype"/>
          <w:b/>
          <w:sz w:val="24"/>
          <w:szCs w:val="24"/>
        </w:rPr>
        <w:t>SUJETO OBLIGADO</w:t>
      </w:r>
      <w:r w:rsidRPr="004B41AD">
        <w:rPr>
          <w:rFonts w:ascii="Palatino Linotype" w:hAnsi="Palatino Linotype"/>
          <w:sz w:val="24"/>
          <w:szCs w:val="24"/>
        </w:rPr>
        <w:t xml:space="preserve"> de manera fundada y motivada, podrá solicitar una ampliación de plazo para el cumplimiento de la presente resolución.</w:t>
      </w:r>
    </w:p>
    <w:p w14:paraId="691E657C" w14:textId="77777777" w:rsidR="00CD74AE" w:rsidRPr="004B41AD" w:rsidRDefault="00CD74AE" w:rsidP="00CD74AE">
      <w:pPr>
        <w:spacing w:after="0" w:line="360" w:lineRule="auto"/>
        <w:ind w:right="49"/>
        <w:jc w:val="both"/>
        <w:rPr>
          <w:rFonts w:ascii="Palatino Linotype" w:hAnsi="Palatino Linotype"/>
          <w:sz w:val="24"/>
          <w:szCs w:val="24"/>
        </w:rPr>
      </w:pPr>
    </w:p>
    <w:p w14:paraId="3CDC30F2" w14:textId="23790E96" w:rsidR="00CC166B" w:rsidRPr="004B41AD" w:rsidRDefault="00CC166B" w:rsidP="00CD74AE">
      <w:pPr>
        <w:spacing w:after="0" w:line="360" w:lineRule="auto"/>
        <w:ind w:right="49"/>
        <w:jc w:val="both"/>
        <w:rPr>
          <w:rFonts w:ascii="Palatino Linotype" w:hAnsi="Palatino Linotype"/>
          <w:sz w:val="24"/>
          <w:szCs w:val="24"/>
        </w:rPr>
      </w:pPr>
      <w:r w:rsidRPr="004B41AD">
        <w:rPr>
          <w:rFonts w:ascii="Palatino Linotype" w:hAnsi="Palatino Linotype"/>
          <w:b/>
          <w:sz w:val="24"/>
          <w:szCs w:val="24"/>
        </w:rPr>
        <w:lastRenderedPageBreak/>
        <w:t>Sexto.</w:t>
      </w:r>
      <w:r w:rsidRPr="004B41AD">
        <w:rPr>
          <w:rFonts w:ascii="Palatino Linotype" w:hAnsi="Palatino Linotype"/>
          <w:sz w:val="24"/>
          <w:szCs w:val="24"/>
        </w:rPr>
        <w:t xml:space="preserve"> </w:t>
      </w:r>
      <w:r w:rsidRPr="004B41AD">
        <w:rPr>
          <w:rFonts w:ascii="Palatino Linotype" w:hAnsi="Palatino Linotype"/>
          <w:b/>
          <w:sz w:val="24"/>
          <w:szCs w:val="24"/>
        </w:rPr>
        <w:t>GÍRESE</w:t>
      </w:r>
      <w:r w:rsidRPr="004B41AD">
        <w:rPr>
          <w:rFonts w:ascii="Palatino Linotype" w:hAnsi="Palatino Linotype"/>
          <w:sz w:val="24"/>
          <w:szCs w:val="24"/>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Cuarto de la presente resolución.</w:t>
      </w:r>
    </w:p>
    <w:p w14:paraId="6FCBE955" w14:textId="77777777" w:rsidR="00CC166B" w:rsidRPr="004B41AD" w:rsidRDefault="00CC166B" w:rsidP="00CD74AE">
      <w:pPr>
        <w:spacing w:after="0" w:line="360" w:lineRule="auto"/>
        <w:ind w:right="49"/>
        <w:jc w:val="both"/>
        <w:rPr>
          <w:rFonts w:ascii="Palatino Linotype" w:hAnsi="Palatino Linotype"/>
          <w:sz w:val="24"/>
          <w:szCs w:val="24"/>
        </w:rPr>
      </w:pPr>
    </w:p>
    <w:p w14:paraId="4E284101" w14:textId="664E958B" w:rsidR="00CD74AE" w:rsidRPr="00F46950" w:rsidRDefault="00CD74AE" w:rsidP="00CD74AE">
      <w:pPr>
        <w:spacing w:after="0" w:line="360" w:lineRule="auto"/>
        <w:ind w:right="49"/>
        <w:jc w:val="both"/>
        <w:rPr>
          <w:rFonts w:ascii="Palatino Linotype" w:hAnsi="Palatino Linotype"/>
          <w:sz w:val="24"/>
          <w:szCs w:val="24"/>
        </w:rPr>
      </w:pPr>
      <w:r w:rsidRPr="004B41A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45185F" w:rsidRPr="004B41AD">
        <w:rPr>
          <w:rFonts w:ascii="Palatino Linotype" w:hAnsi="Palatino Linotype"/>
          <w:sz w:val="24"/>
          <w:szCs w:val="24"/>
        </w:rPr>
        <w:t xml:space="preserve"> RAMÍREZ PEÑA; EN LA TRIGÉSIMA </w:t>
      </w:r>
      <w:r w:rsidR="007B5E3C" w:rsidRPr="004B41AD">
        <w:rPr>
          <w:rFonts w:ascii="Palatino Linotype" w:hAnsi="Palatino Linotype"/>
          <w:sz w:val="24"/>
          <w:szCs w:val="24"/>
        </w:rPr>
        <w:t>OCTAVA</w:t>
      </w:r>
      <w:r w:rsidRPr="004B41AD">
        <w:rPr>
          <w:rFonts w:ascii="Palatino Linotype" w:hAnsi="Palatino Linotype"/>
          <w:sz w:val="24"/>
          <w:szCs w:val="24"/>
        </w:rPr>
        <w:t xml:space="preserve"> SESIÓN ORDINARIA CELEBRADA EL </w:t>
      </w:r>
      <w:r w:rsidR="007B5E3C" w:rsidRPr="004B41AD">
        <w:rPr>
          <w:rFonts w:ascii="Palatino Linotype" w:hAnsi="Palatino Linotype"/>
          <w:sz w:val="24"/>
          <w:szCs w:val="24"/>
        </w:rPr>
        <w:t>DIECINUEVE</w:t>
      </w:r>
      <w:r w:rsidRPr="004B41AD">
        <w:rPr>
          <w:rFonts w:ascii="Palatino Linotype" w:hAnsi="Palatino Linotype"/>
          <w:sz w:val="24"/>
          <w:szCs w:val="24"/>
        </w:rPr>
        <w:t xml:space="preserve"> DE </w:t>
      </w:r>
      <w:r w:rsidR="0045185F" w:rsidRPr="004B41AD">
        <w:rPr>
          <w:rFonts w:ascii="Palatino Linotype" w:hAnsi="Palatino Linotype"/>
          <w:sz w:val="24"/>
          <w:szCs w:val="24"/>
        </w:rPr>
        <w:t xml:space="preserve">OCTUBRE </w:t>
      </w:r>
      <w:r w:rsidRPr="004B41AD">
        <w:rPr>
          <w:rFonts w:ascii="Palatino Linotype" w:hAnsi="Palatino Linotype"/>
          <w:sz w:val="24"/>
          <w:szCs w:val="24"/>
        </w:rPr>
        <w:t>DE DOS MIL VEINTIDÓS, ANTE EL SECRETARIO TÉCNICO DEL PLENO ALEXIS TAPIA RAMÍREZ.</w:t>
      </w:r>
      <w:r w:rsidRPr="00F46950">
        <w:rPr>
          <w:rFonts w:ascii="Palatino Linotype" w:hAnsi="Palatino Linotype"/>
          <w:sz w:val="24"/>
          <w:szCs w:val="24"/>
        </w:rPr>
        <w:t xml:space="preserve"> </w:t>
      </w:r>
    </w:p>
    <w:p w14:paraId="79529FF9" w14:textId="77777777" w:rsidR="00CD74AE" w:rsidRPr="00F46950" w:rsidRDefault="00CD74AE" w:rsidP="00CD74AE">
      <w:pPr>
        <w:spacing w:after="0" w:line="360" w:lineRule="auto"/>
        <w:ind w:right="49"/>
        <w:jc w:val="both"/>
        <w:rPr>
          <w:rFonts w:ascii="Palatino Linotype" w:hAnsi="Palatino Linotype"/>
          <w:sz w:val="24"/>
          <w:szCs w:val="24"/>
        </w:rPr>
      </w:pPr>
    </w:p>
    <w:p w14:paraId="2217687C" w14:textId="77777777" w:rsidR="00CD74AE" w:rsidRDefault="00CD74AE" w:rsidP="00CD74AE">
      <w:pPr>
        <w:spacing w:after="0" w:line="360" w:lineRule="auto"/>
        <w:ind w:right="49"/>
        <w:jc w:val="both"/>
        <w:rPr>
          <w:rFonts w:ascii="Palatino Linotype" w:hAnsi="Palatino Linotype"/>
          <w:sz w:val="24"/>
          <w:szCs w:val="24"/>
        </w:rPr>
      </w:pPr>
    </w:p>
    <w:p w14:paraId="78559EA2" w14:textId="77777777" w:rsidR="003C6EF6" w:rsidRDefault="003C6EF6" w:rsidP="00CD74AE">
      <w:pPr>
        <w:spacing w:after="0" w:line="360" w:lineRule="auto"/>
        <w:ind w:right="49"/>
        <w:jc w:val="both"/>
        <w:rPr>
          <w:rFonts w:ascii="Palatino Linotype" w:hAnsi="Palatino Linotype"/>
          <w:sz w:val="24"/>
          <w:szCs w:val="24"/>
        </w:rPr>
      </w:pPr>
    </w:p>
    <w:p w14:paraId="07B3A411" w14:textId="77777777" w:rsidR="003C6EF6" w:rsidRDefault="003C6EF6" w:rsidP="00CD74AE">
      <w:pPr>
        <w:spacing w:after="0" w:line="360" w:lineRule="auto"/>
        <w:ind w:right="49"/>
        <w:jc w:val="both"/>
        <w:rPr>
          <w:rFonts w:ascii="Palatino Linotype" w:hAnsi="Palatino Linotype"/>
          <w:sz w:val="24"/>
          <w:szCs w:val="24"/>
        </w:rPr>
      </w:pPr>
    </w:p>
    <w:p w14:paraId="11A9D35B" w14:textId="77777777" w:rsidR="003C6EF6" w:rsidRDefault="003C6EF6" w:rsidP="00CD74AE">
      <w:pPr>
        <w:spacing w:after="0" w:line="360" w:lineRule="auto"/>
        <w:ind w:right="49"/>
        <w:jc w:val="both"/>
        <w:rPr>
          <w:rFonts w:ascii="Palatino Linotype" w:hAnsi="Palatino Linotype"/>
          <w:sz w:val="24"/>
          <w:szCs w:val="24"/>
        </w:rPr>
      </w:pPr>
    </w:p>
    <w:p w14:paraId="3B1DFFDC" w14:textId="77777777" w:rsidR="003C6EF6" w:rsidRDefault="003C6EF6" w:rsidP="00CD74AE">
      <w:pPr>
        <w:spacing w:after="0" w:line="360" w:lineRule="auto"/>
        <w:ind w:right="49"/>
        <w:jc w:val="both"/>
        <w:rPr>
          <w:rFonts w:ascii="Palatino Linotype" w:hAnsi="Palatino Linotype"/>
          <w:sz w:val="24"/>
          <w:szCs w:val="24"/>
        </w:rPr>
      </w:pPr>
    </w:p>
    <w:p w14:paraId="08ED5E70" w14:textId="77777777" w:rsidR="003C6EF6" w:rsidRDefault="003C6EF6" w:rsidP="00CD74AE">
      <w:pPr>
        <w:spacing w:after="0" w:line="360" w:lineRule="auto"/>
        <w:ind w:right="49"/>
        <w:jc w:val="both"/>
        <w:rPr>
          <w:rFonts w:ascii="Palatino Linotype" w:hAnsi="Palatino Linotype"/>
          <w:sz w:val="24"/>
          <w:szCs w:val="24"/>
        </w:rPr>
      </w:pPr>
    </w:p>
    <w:p w14:paraId="154C950E" w14:textId="77777777" w:rsidR="003C6EF6" w:rsidRDefault="003C6EF6" w:rsidP="00CD74AE">
      <w:pPr>
        <w:spacing w:after="0" w:line="360" w:lineRule="auto"/>
        <w:ind w:right="49"/>
        <w:jc w:val="both"/>
        <w:rPr>
          <w:rFonts w:ascii="Palatino Linotype" w:hAnsi="Palatino Linotype"/>
          <w:sz w:val="24"/>
          <w:szCs w:val="24"/>
        </w:rPr>
      </w:pPr>
    </w:p>
    <w:p w14:paraId="35FEED90" w14:textId="77777777" w:rsidR="003C6EF6" w:rsidRDefault="003C6EF6" w:rsidP="00CD74AE">
      <w:pPr>
        <w:spacing w:after="0" w:line="360" w:lineRule="auto"/>
        <w:ind w:right="49"/>
        <w:jc w:val="both"/>
        <w:rPr>
          <w:rFonts w:ascii="Palatino Linotype" w:hAnsi="Palatino Linotype"/>
          <w:sz w:val="24"/>
          <w:szCs w:val="24"/>
        </w:rPr>
      </w:pPr>
    </w:p>
    <w:p w14:paraId="0FEC7EFD" w14:textId="77777777" w:rsidR="003C6EF6" w:rsidRDefault="003C6EF6" w:rsidP="00CD74AE">
      <w:pPr>
        <w:spacing w:after="0" w:line="360" w:lineRule="auto"/>
        <w:ind w:right="49"/>
        <w:jc w:val="both"/>
        <w:rPr>
          <w:rFonts w:ascii="Palatino Linotype" w:hAnsi="Palatino Linotype"/>
          <w:sz w:val="24"/>
          <w:szCs w:val="24"/>
        </w:rPr>
      </w:pPr>
    </w:p>
    <w:p w14:paraId="7ED062EF" w14:textId="77777777" w:rsidR="003C6EF6" w:rsidRDefault="003C6EF6" w:rsidP="00CD74AE">
      <w:pPr>
        <w:spacing w:after="0" w:line="360" w:lineRule="auto"/>
        <w:ind w:right="49"/>
        <w:jc w:val="both"/>
        <w:rPr>
          <w:rFonts w:ascii="Palatino Linotype" w:hAnsi="Palatino Linotype"/>
          <w:sz w:val="24"/>
          <w:szCs w:val="24"/>
        </w:rPr>
      </w:pPr>
    </w:p>
    <w:p w14:paraId="1B705F6A" w14:textId="77777777" w:rsidR="003C6EF6" w:rsidRDefault="003C6EF6" w:rsidP="00CD74AE">
      <w:pPr>
        <w:spacing w:after="0" w:line="360" w:lineRule="auto"/>
        <w:ind w:right="49"/>
        <w:jc w:val="both"/>
        <w:rPr>
          <w:rFonts w:ascii="Palatino Linotype" w:hAnsi="Palatino Linotype"/>
          <w:sz w:val="24"/>
          <w:szCs w:val="24"/>
        </w:rPr>
      </w:pPr>
    </w:p>
    <w:p w14:paraId="41093143" w14:textId="77777777" w:rsidR="003C6EF6" w:rsidRDefault="003C6EF6" w:rsidP="00CD74AE">
      <w:pPr>
        <w:spacing w:after="0" w:line="360" w:lineRule="auto"/>
        <w:ind w:right="49"/>
        <w:jc w:val="both"/>
        <w:rPr>
          <w:rFonts w:ascii="Palatino Linotype" w:hAnsi="Palatino Linotype"/>
          <w:sz w:val="24"/>
          <w:szCs w:val="24"/>
        </w:rPr>
      </w:pPr>
    </w:p>
    <w:p w14:paraId="18B3A352" w14:textId="77777777" w:rsidR="003C6EF6" w:rsidRPr="00F46950" w:rsidRDefault="003C6EF6" w:rsidP="00CD74AE">
      <w:pPr>
        <w:spacing w:after="0" w:line="360" w:lineRule="auto"/>
        <w:ind w:right="49"/>
        <w:jc w:val="both"/>
        <w:rPr>
          <w:rFonts w:ascii="Palatino Linotype" w:hAnsi="Palatino Linotype"/>
          <w:sz w:val="24"/>
          <w:szCs w:val="24"/>
        </w:rPr>
      </w:pPr>
    </w:p>
    <w:sectPr w:rsidR="003C6EF6" w:rsidRPr="00F46950" w:rsidSect="00D163CE">
      <w:headerReference w:type="default" r:id="rId9"/>
      <w:footerReference w:type="default" r:id="rId10"/>
      <w:headerReference w:type="first" r:id="rId11"/>
      <w:footerReference w:type="first" r:id="rId12"/>
      <w:pgSz w:w="12240" w:h="15840"/>
      <w:pgMar w:top="2041" w:right="147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673CB" w14:textId="77777777" w:rsidR="00707634" w:rsidRDefault="00707634" w:rsidP="00CD74AE">
      <w:pPr>
        <w:spacing w:after="0" w:line="240" w:lineRule="auto"/>
      </w:pPr>
      <w:r>
        <w:separator/>
      </w:r>
    </w:p>
  </w:endnote>
  <w:endnote w:type="continuationSeparator" w:id="0">
    <w:p w14:paraId="5352E479" w14:textId="77777777" w:rsidR="00707634" w:rsidRDefault="00707634" w:rsidP="00CD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857419"/>
      <w:docPartObj>
        <w:docPartGallery w:val="Page Numbers (Bottom of Page)"/>
        <w:docPartUnique/>
      </w:docPartObj>
    </w:sdtPr>
    <w:sdtEndPr/>
    <w:sdtContent>
      <w:sdt>
        <w:sdtPr>
          <w:id w:val="62911855"/>
          <w:docPartObj>
            <w:docPartGallery w:val="Page Numbers (Top of Page)"/>
            <w:docPartUnique/>
          </w:docPartObj>
        </w:sdtPr>
        <w:sdtEndPr/>
        <w:sdtContent>
          <w:p w14:paraId="1EDD4F33" w14:textId="77777777" w:rsidR="00D03019" w:rsidRDefault="00D030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507">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507">
              <w:rPr>
                <w:b/>
                <w:bCs/>
                <w:noProof/>
              </w:rPr>
              <w:t>38</w:t>
            </w:r>
            <w:r>
              <w:rPr>
                <w:b/>
                <w:bCs/>
                <w:sz w:val="24"/>
                <w:szCs w:val="24"/>
              </w:rPr>
              <w:fldChar w:fldCharType="end"/>
            </w:r>
          </w:p>
        </w:sdtContent>
      </w:sdt>
    </w:sdtContent>
  </w:sdt>
  <w:p w14:paraId="2B342B60" w14:textId="77777777" w:rsidR="00D03019" w:rsidRDefault="00D030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267155"/>
      <w:docPartObj>
        <w:docPartGallery w:val="Page Numbers (Bottom of Page)"/>
        <w:docPartUnique/>
      </w:docPartObj>
    </w:sdtPr>
    <w:sdtEndPr/>
    <w:sdtContent>
      <w:sdt>
        <w:sdtPr>
          <w:id w:val="-1769616900"/>
          <w:docPartObj>
            <w:docPartGallery w:val="Page Numbers (Top of Page)"/>
            <w:docPartUnique/>
          </w:docPartObj>
        </w:sdtPr>
        <w:sdtEndPr/>
        <w:sdtContent>
          <w:p w14:paraId="7E4A20EB" w14:textId="77777777" w:rsidR="00D03019" w:rsidRDefault="00D030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5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507">
              <w:rPr>
                <w:b/>
                <w:bCs/>
                <w:noProof/>
              </w:rPr>
              <w:t>38</w:t>
            </w:r>
            <w:r>
              <w:rPr>
                <w:b/>
                <w:bCs/>
                <w:sz w:val="24"/>
                <w:szCs w:val="24"/>
              </w:rPr>
              <w:fldChar w:fldCharType="end"/>
            </w:r>
          </w:p>
        </w:sdtContent>
      </w:sdt>
    </w:sdtContent>
  </w:sdt>
  <w:p w14:paraId="7CDDC882" w14:textId="77777777" w:rsidR="00D03019" w:rsidRDefault="00D03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4C986" w14:textId="77777777" w:rsidR="00707634" w:rsidRDefault="00707634" w:rsidP="00CD74AE">
      <w:pPr>
        <w:spacing w:after="0" w:line="240" w:lineRule="auto"/>
      </w:pPr>
      <w:r>
        <w:separator/>
      </w:r>
    </w:p>
  </w:footnote>
  <w:footnote w:type="continuationSeparator" w:id="0">
    <w:p w14:paraId="67C0FDAD" w14:textId="77777777" w:rsidR="00707634" w:rsidRDefault="00707634" w:rsidP="00CD7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03" w:type="dxa"/>
      <w:tblInd w:w="3611" w:type="dxa"/>
      <w:tblLayout w:type="fixed"/>
      <w:tblLook w:val="04A0" w:firstRow="1" w:lastRow="0" w:firstColumn="1" w:lastColumn="0" w:noHBand="0" w:noVBand="1"/>
    </w:tblPr>
    <w:tblGrid>
      <w:gridCol w:w="2551"/>
      <w:gridCol w:w="3052"/>
    </w:tblGrid>
    <w:tr w:rsidR="00D03019" w:rsidRPr="00CD74AE" w14:paraId="0EAB4C7D" w14:textId="77777777" w:rsidTr="00CD74AE">
      <w:tc>
        <w:tcPr>
          <w:tcW w:w="2551" w:type="dxa"/>
          <w:vAlign w:val="center"/>
          <w:hideMark/>
        </w:tcPr>
        <w:p w14:paraId="4397C18B" w14:textId="77777777" w:rsidR="00D03019" w:rsidRPr="00CD74AE" w:rsidRDefault="00D03019"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tc>
      <w:tc>
        <w:tcPr>
          <w:tcW w:w="3052" w:type="dxa"/>
          <w:vAlign w:val="center"/>
          <w:hideMark/>
        </w:tcPr>
        <w:p w14:paraId="2FE8BD1A" w14:textId="2578286D" w:rsidR="00D03019" w:rsidRPr="00CD74AE" w:rsidRDefault="00D03019" w:rsidP="00CD74AE">
          <w:pPr>
            <w:pStyle w:val="Encabezado"/>
            <w:rPr>
              <w:rFonts w:ascii="Palatino Linotype" w:hAnsi="Palatino Linotype"/>
              <w:b/>
              <w:noProof/>
              <w:lang w:val="es-ES_tradnl" w:eastAsia="es-MX"/>
            </w:rPr>
          </w:pPr>
          <w:r>
            <w:rPr>
              <w:rFonts w:ascii="Palatino Linotype" w:hAnsi="Palatino Linotype"/>
              <w:b/>
              <w:noProof/>
              <w:lang w:val="es-ES_tradnl" w:eastAsia="es-MX"/>
            </w:rPr>
            <w:t>09639</w:t>
          </w:r>
          <w:r w:rsidRPr="00CD74AE">
            <w:rPr>
              <w:rFonts w:ascii="Palatino Linotype" w:hAnsi="Palatino Linotype"/>
              <w:b/>
              <w:noProof/>
              <w:lang w:val="es-ES_tradnl" w:eastAsia="es-MX"/>
            </w:rPr>
            <w:t>/INFOEM/IP/RR/2022</w:t>
          </w:r>
        </w:p>
      </w:tc>
    </w:tr>
    <w:tr w:rsidR="00D03019" w:rsidRPr="00CD74AE" w14:paraId="5A260E25" w14:textId="77777777" w:rsidTr="00CD74AE">
      <w:trPr>
        <w:trHeight w:val="228"/>
      </w:trPr>
      <w:tc>
        <w:tcPr>
          <w:tcW w:w="2551" w:type="dxa"/>
          <w:vAlign w:val="center"/>
          <w:hideMark/>
        </w:tcPr>
        <w:p w14:paraId="74AC70F8" w14:textId="77777777" w:rsidR="00D03019" w:rsidRDefault="00D03019"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7BC1B365" w14:textId="77777777" w:rsidR="00D03019" w:rsidRPr="00CD74AE" w:rsidRDefault="00D03019" w:rsidP="00806D6F">
          <w:pPr>
            <w:pStyle w:val="Encabezado"/>
            <w:jc w:val="both"/>
            <w:rPr>
              <w:rFonts w:ascii="Palatino Linotype" w:hAnsi="Palatino Linotype"/>
              <w:b/>
              <w:noProof/>
              <w:lang w:val="es-ES_tradnl" w:eastAsia="es-MX"/>
            </w:rPr>
          </w:pPr>
        </w:p>
      </w:tc>
      <w:tc>
        <w:tcPr>
          <w:tcW w:w="3052" w:type="dxa"/>
          <w:vAlign w:val="center"/>
          <w:hideMark/>
        </w:tcPr>
        <w:p w14:paraId="510C264C" w14:textId="6BF6C33A" w:rsidR="00D03019" w:rsidRPr="00CD74AE" w:rsidRDefault="00D03019" w:rsidP="00806D6F">
          <w:pPr>
            <w:pStyle w:val="Encabezado"/>
            <w:ind w:right="175"/>
            <w:jc w:val="both"/>
            <w:rPr>
              <w:rFonts w:ascii="Palatino Linotype" w:hAnsi="Palatino Linotype"/>
              <w:b/>
              <w:noProof/>
              <w:lang w:val="es-ES_tradnl" w:eastAsia="es-MX"/>
            </w:rPr>
          </w:pPr>
          <w:r>
            <w:rPr>
              <w:rFonts w:ascii="Palatino Linotype" w:hAnsi="Palatino Linotype"/>
              <w:b/>
              <w:noProof/>
              <w:lang w:val="es-ES_tradnl" w:eastAsia="es-MX"/>
            </w:rPr>
            <w:t>Ayuntamiento de Naucalpan de Juárez</w:t>
          </w:r>
        </w:p>
      </w:tc>
    </w:tr>
    <w:tr w:rsidR="00D03019" w:rsidRPr="00CD74AE" w14:paraId="1C619426" w14:textId="77777777" w:rsidTr="00CD74AE">
      <w:tc>
        <w:tcPr>
          <w:tcW w:w="2551" w:type="dxa"/>
          <w:vAlign w:val="center"/>
          <w:hideMark/>
        </w:tcPr>
        <w:p w14:paraId="00F987CC" w14:textId="77777777" w:rsidR="00D03019" w:rsidRPr="00CD74AE" w:rsidRDefault="00D03019"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7FDB553A" w14:textId="77777777" w:rsidR="00D03019" w:rsidRPr="00CD74AE" w:rsidRDefault="00D03019"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667D4168" w14:textId="77777777" w:rsidR="00D03019" w:rsidRDefault="00D03019">
    <w:pPr>
      <w:pStyle w:val="Encabezado"/>
    </w:pPr>
    <w:r>
      <w:rPr>
        <w:rFonts w:ascii="Palatino Linotype" w:hAnsi="Palatino Linotype"/>
        <w:noProof/>
        <w:lang w:eastAsia="es-MX"/>
      </w:rPr>
      <w:drawing>
        <wp:anchor distT="0" distB="0" distL="114300" distR="114300" simplePos="0" relativeHeight="251659264" behindDoc="1" locked="0" layoutInCell="1" allowOverlap="1" wp14:anchorId="6EBB045D" wp14:editId="4ED8B8F8">
          <wp:simplePos x="0" y="0"/>
          <wp:positionH relativeFrom="page">
            <wp:posOffset>676275</wp:posOffset>
          </wp:positionH>
          <wp:positionV relativeFrom="paragraph">
            <wp:posOffset>-1257935</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03" w:type="dxa"/>
      <w:tblInd w:w="3611" w:type="dxa"/>
      <w:tblLayout w:type="fixed"/>
      <w:tblLook w:val="04A0" w:firstRow="1" w:lastRow="0" w:firstColumn="1" w:lastColumn="0" w:noHBand="0" w:noVBand="1"/>
    </w:tblPr>
    <w:tblGrid>
      <w:gridCol w:w="2551"/>
      <w:gridCol w:w="3052"/>
    </w:tblGrid>
    <w:tr w:rsidR="00D03019" w:rsidRPr="00CD74AE" w14:paraId="6C4F6216" w14:textId="77777777" w:rsidTr="00E6236A">
      <w:tc>
        <w:tcPr>
          <w:tcW w:w="2551" w:type="dxa"/>
          <w:vAlign w:val="center"/>
          <w:hideMark/>
        </w:tcPr>
        <w:p w14:paraId="25C210A6" w14:textId="77777777" w:rsidR="00D03019" w:rsidRPr="00CD74AE" w:rsidRDefault="00D03019"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tc>
      <w:tc>
        <w:tcPr>
          <w:tcW w:w="3052" w:type="dxa"/>
          <w:vAlign w:val="center"/>
          <w:hideMark/>
        </w:tcPr>
        <w:p w14:paraId="2105886C" w14:textId="33904C32" w:rsidR="00D03019" w:rsidRPr="00CD74AE" w:rsidRDefault="00D03019"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09639</w:t>
          </w:r>
          <w:r w:rsidRPr="00CD74AE">
            <w:rPr>
              <w:rFonts w:ascii="Palatino Linotype" w:hAnsi="Palatino Linotype"/>
              <w:b/>
              <w:noProof/>
              <w:lang w:val="es-ES_tradnl" w:eastAsia="es-MX"/>
            </w:rPr>
            <w:t>/INFOEM/IP/RR/2022</w:t>
          </w:r>
        </w:p>
      </w:tc>
    </w:tr>
    <w:tr w:rsidR="00D03019" w:rsidRPr="00CD74AE" w14:paraId="52C0CA1D" w14:textId="77777777" w:rsidTr="00E6236A">
      <w:tc>
        <w:tcPr>
          <w:tcW w:w="2551" w:type="dxa"/>
          <w:vAlign w:val="center"/>
        </w:tcPr>
        <w:p w14:paraId="72D8FC30" w14:textId="38CC7B63" w:rsidR="00D03019" w:rsidRPr="00CD74AE" w:rsidRDefault="00D03019"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Recurrente:</w:t>
          </w:r>
        </w:p>
      </w:tc>
      <w:tc>
        <w:tcPr>
          <w:tcW w:w="3052" w:type="dxa"/>
          <w:vAlign w:val="center"/>
        </w:tcPr>
        <w:p w14:paraId="094FBAE0" w14:textId="41C7E877" w:rsidR="00D03019" w:rsidRDefault="00D03019" w:rsidP="00D163CE">
          <w:pPr>
            <w:pStyle w:val="Encabezado"/>
            <w:rPr>
              <w:rFonts w:ascii="Palatino Linotype" w:hAnsi="Palatino Linotype"/>
              <w:b/>
              <w:noProof/>
              <w:lang w:val="es-ES_tradnl" w:eastAsia="es-MX"/>
            </w:rPr>
          </w:pPr>
        </w:p>
      </w:tc>
    </w:tr>
    <w:tr w:rsidR="00D03019" w:rsidRPr="00CD74AE" w14:paraId="0721602A" w14:textId="77777777" w:rsidTr="00E6236A">
      <w:trPr>
        <w:trHeight w:val="228"/>
      </w:trPr>
      <w:tc>
        <w:tcPr>
          <w:tcW w:w="2551" w:type="dxa"/>
          <w:vAlign w:val="center"/>
          <w:hideMark/>
        </w:tcPr>
        <w:p w14:paraId="7927F2A0" w14:textId="77777777" w:rsidR="00D03019" w:rsidRDefault="00D03019"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3C72D171" w14:textId="77777777" w:rsidR="00D03019" w:rsidRPr="00CD74AE" w:rsidRDefault="00D03019" w:rsidP="00D163CE">
          <w:pPr>
            <w:pStyle w:val="Encabezado"/>
            <w:rPr>
              <w:rFonts w:ascii="Palatino Linotype" w:hAnsi="Palatino Linotype"/>
              <w:b/>
              <w:noProof/>
              <w:lang w:val="es-ES_tradnl" w:eastAsia="es-MX"/>
            </w:rPr>
          </w:pPr>
        </w:p>
      </w:tc>
      <w:tc>
        <w:tcPr>
          <w:tcW w:w="3052" w:type="dxa"/>
          <w:vAlign w:val="center"/>
          <w:hideMark/>
        </w:tcPr>
        <w:p w14:paraId="1BD9A1D0" w14:textId="14A42B90" w:rsidR="00D03019" w:rsidRPr="00CD74AE" w:rsidRDefault="00D03019" w:rsidP="00806D6F">
          <w:pPr>
            <w:pStyle w:val="Encabezado"/>
            <w:jc w:val="both"/>
            <w:rPr>
              <w:rFonts w:ascii="Palatino Linotype" w:hAnsi="Palatino Linotype"/>
              <w:b/>
              <w:noProof/>
              <w:lang w:val="es-ES_tradnl" w:eastAsia="es-MX"/>
            </w:rPr>
          </w:pPr>
          <w:r>
            <w:rPr>
              <w:rFonts w:ascii="Palatino Linotype" w:hAnsi="Palatino Linotype"/>
              <w:b/>
              <w:noProof/>
              <w:lang w:val="es-ES_tradnl" w:eastAsia="es-MX"/>
            </w:rPr>
            <w:t>Ayuntamiento de Naucalpan de Juárez</w:t>
          </w:r>
        </w:p>
      </w:tc>
    </w:tr>
    <w:tr w:rsidR="00D03019" w:rsidRPr="00CD74AE" w14:paraId="135F12F3" w14:textId="77777777" w:rsidTr="00E6236A">
      <w:tc>
        <w:tcPr>
          <w:tcW w:w="2551" w:type="dxa"/>
          <w:vAlign w:val="center"/>
          <w:hideMark/>
        </w:tcPr>
        <w:p w14:paraId="2672D632" w14:textId="77777777" w:rsidR="00D03019" w:rsidRPr="00CD74AE" w:rsidRDefault="00D03019"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1E8FF2B7" w14:textId="77777777" w:rsidR="00D03019" w:rsidRPr="00CD74AE" w:rsidRDefault="00D03019"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7F629E6C" w14:textId="76C6A84B" w:rsidR="00D03019" w:rsidRDefault="00D03019" w:rsidP="00B401C7">
    <w:pPr>
      <w:pStyle w:val="Encabezado"/>
      <w:tabs>
        <w:tab w:val="clear" w:pos="4419"/>
        <w:tab w:val="clear" w:pos="8838"/>
        <w:tab w:val="left" w:pos="3466"/>
      </w:tabs>
    </w:pPr>
    <w:r>
      <w:rPr>
        <w:rFonts w:ascii="Palatino Linotype" w:hAnsi="Palatino Linotype"/>
        <w:noProof/>
        <w:lang w:eastAsia="es-MX"/>
      </w:rPr>
      <w:drawing>
        <wp:anchor distT="0" distB="0" distL="114300" distR="114300" simplePos="0" relativeHeight="251661312" behindDoc="1" locked="0" layoutInCell="1" allowOverlap="1" wp14:anchorId="3E3345C0" wp14:editId="2D1B2BD4">
          <wp:simplePos x="0" y="0"/>
          <wp:positionH relativeFrom="page">
            <wp:posOffset>299085</wp:posOffset>
          </wp:positionH>
          <wp:positionV relativeFrom="paragraph">
            <wp:posOffset>-1343660</wp:posOffset>
          </wp:positionV>
          <wp:extent cx="7809876" cy="10165823"/>
          <wp:effectExtent l="0" t="0" r="63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6093"/>
    <w:multiLevelType w:val="hybridMultilevel"/>
    <w:tmpl w:val="F604A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5507DE"/>
    <w:multiLevelType w:val="hybridMultilevel"/>
    <w:tmpl w:val="EA2AD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CE4443"/>
    <w:multiLevelType w:val="hybridMultilevel"/>
    <w:tmpl w:val="65828AAA"/>
    <w:lvl w:ilvl="0" w:tplc="729C2A2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4B7BFF"/>
    <w:multiLevelType w:val="hybridMultilevel"/>
    <w:tmpl w:val="E2A68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BD51A2"/>
    <w:multiLevelType w:val="hybridMultilevel"/>
    <w:tmpl w:val="E6501A66"/>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9B0C56"/>
    <w:multiLevelType w:val="hybridMultilevel"/>
    <w:tmpl w:val="E1809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BF1A92"/>
    <w:multiLevelType w:val="hybridMultilevel"/>
    <w:tmpl w:val="EF54E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92B3C64"/>
    <w:multiLevelType w:val="hybridMultilevel"/>
    <w:tmpl w:val="33C0B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1D25C8"/>
    <w:multiLevelType w:val="hybridMultilevel"/>
    <w:tmpl w:val="3E08395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258339E"/>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E553B8"/>
    <w:multiLevelType w:val="hybridMultilevel"/>
    <w:tmpl w:val="3E08395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673ED4"/>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3A024D"/>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C72C4D"/>
    <w:multiLevelType w:val="hybridMultilevel"/>
    <w:tmpl w:val="827654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6E16B8"/>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2F1740"/>
    <w:multiLevelType w:val="hybridMultilevel"/>
    <w:tmpl w:val="3E08395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8E411B"/>
    <w:multiLevelType w:val="hybridMultilevel"/>
    <w:tmpl w:val="5316FCC0"/>
    <w:lvl w:ilvl="0" w:tplc="39EC8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0A44CC"/>
    <w:multiLevelType w:val="hybridMultilevel"/>
    <w:tmpl w:val="F55A34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32A344F"/>
    <w:multiLevelType w:val="hybridMultilevel"/>
    <w:tmpl w:val="3E08395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388449B"/>
    <w:multiLevelType w:val="hybridMultilevel"/>
    <w:tmpl w:val="6A5EF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D3744A1"/>
    <w:multiLevelType w:val="hybridMultilevel"/>
    <w:tmpl w:val="7E840AA8"/>
    <w:lvl w:ilvl="0" w:tplc="09ECE70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697160BE"/>
    <w:multiLevelType w:val="hybridMultilevel"/>
    <w:tmpl w:val="3E08395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BB66BBB"/>
    <w:multiLevelType w:val="hybridMultilevel"/>
    <w:tmpl w:val="42F87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7"/>
  </w:num>
  <w:num w:numId="3">
    <w:abstractNumId w:val="15"/>
  </w:num>
  <w:num w:numId="4">
    <w:abstractNumId w:val="4"/>
  </w:num>
  <w:num w:numId="5">
    <w:abstractNumId w:val="1"/>
  </w:num>
  <w:num w:numId="6">
    <w:abstractNumId w:val="13"/>
  </w:num>
  <w:num w:numId="7">
    <w:abstractNumId w:val="0"/>
  </w:num>
  <w:num w:numId="8">
    <w:abstractNumId w:val="12"/>
  </w:num>
  <w:num w:numId="9">
    <w:abstractNumId w:val="18"/>
  </w:num>
  <w:num w:numId="10">
    <w:abstractNumId w:val="14"/>
  </w:num>
  <w:num w:numId="11">
    <w:abstractNumId w:val="6"/>
  </w:num>
  <w:num w:numId="12">
    <w:abstractNumId w:val="11"/>
  </w:num>
  <w:num w:numId="13">
    <w:abstractNumId w:val="20"/>
  </w:num>
  <w:num w:numId="14">
    <w:abstractNumId w:val="9"/>
  </w:num>
  <w:num w:numId="15">
    <w:abstractNumId w:val="5"/>
  </w:num>
  <w:num w:numId="16">
    <w:abstractNumId w:val="16"/>
  </w:num>
  <w:num w:numId="17">
    <w:abstractNumId w:val="7"/>
  </w:num>
  <w:num w:numId="18">
    <w:abstractNumId w:val="22"/>
  </w:num>
  <w:num w:numId="19">
    <w:abstractNumId w:val="19"/>
  </w:num>
  <w:num w:numId="20">
    <w:abstractNumId w:val="10"/>
  </w:num>
  <w:num w:numId="21">
    <w:abstractNumId w:val="2"/>
  </w:num>
  <w:num w:numId="22">
    <w:abstractNumId w:val="21"/>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AE"/>
    <w:rsid w:val="00015FA1"/>
    <w:rsid w:val="000306CF"/>
    <w:rsid w:val="00030F16"/>
    <w:rsid w:val="000411A5"/>
    <w:rsid w:val="0005230A"/>
    <w:rsid w:val="00053E32"/>
    <w:rsid w:val="000569DB"/>
    <w:rsid w:val="0009025C"/>
    <w:rsid w:val="000A0CCF"/>
    <w:rsid w:val="000A2FDB"/>
    <w:rsid w:val="000A365D"/>
    <w:rsid w:val="000F169C"/>
    <w:rsid w:val="000F6611"/>
    <w:rsid w:val="001639B7"/>
    <w:rsid w:val="001B5904"/>
    <w:rsid w:val="001D2930"/>
    <w:rsid w:val="002014BF"/>
    <w:rsid w:val="00217E0D"/>
    <w:rsid w:val="002268CC"/>
    <w:rsid w:val="0026462A"/>
    <w:rsid w:val="00270B8D"/>
    <w:rsid w:val="002872A7"/>
    <w:rsid w:val="00305635"/>
    <w:rsid w:val="0033753F"/>
    <w:rsid w:val="00374DCD"/>
    <w:rsid w:val="00385762"/>
    <w:rsid w:val="0039657F"/>
    <w:rsid w:val="003B2507"/>
    <w:rsid w:val="003C6EF6"/>
    <w:rsid w:val="003D4A76"/>
    <w:rsid w:val="003F613B"/>
    <w:rsid w:val="003F71CF"/>
    <w:rsid w:val="004031A5"/>
    <w:rsid w:val="00407798"/>
    <w:rsid w:val="0045185F"/>
    <w:rsid w:val="004518A8"/>
    <w:rsid w:val="004711DC"/>
    <w:rsid w:val="00495BBD"/>
    <w:rsid w:val="004A3E1D"/>
    <w:rsid w:val="004A41A2"/>
    <w:rsid w:val="004B41AD"/>
    <w:rsid w:val="004B64F3"/>
    <w:rsid w:val="00523332"/>
    <w:rsid w:val="0052398C"/>
    <w:rsid w:val="00560F38"/>
    <w:rsid w:val="00564E0B"/>
    <w:rsid w:val="00591BEE"/>
    <w:rsid w:val="005B1870"/>
    <w:rsid w:val="005D68FE"/>
    <w:rsid w:val="005E5100"/>
    <w:rsid w:val="005E7F96"/>
    <w:rsid w:val="00634FEA"/>
    <w:rsid w:val="00635C67"/>
    <w:rsid w:val="006362AA"/>
    <w:rsid w:val="00645777"/>
    <w:rsid w:val="006A17B1"/>
    <w:rsid w:val="006D7CAF"/>
    <w:rsid w:val="00705DA1"/>
    <w:rsid w:val="00706605"/>
    <w:rsid w:val="00706D0C"/>
    <w:rsid w:val="00707634"/>
    <w:rsid w:val="00710E7F"/>
    <w:rsid w:val="007124B9"/>
    <w:rsid w:val="0072315C"/>
    <w:rsid w:val="007457B4"/>
    <w:rsid w:val="00763820"/>
    <w:rsid w:val="00774334"/>
    <w:rsid w:val="007B5E3C"/>
    <w:rsid w:val="007D2AA5"/>
    <w:rsid w:val="007D4A2B"/>
    <w:rsid w:val="007D7D8D"/>
    <w:rsid w:val="007E3029"/>
    <w:rsid w:val="00806D6F"/>
    <w:rsid w:val="008078FC"/>
    <w:rsid w:val="00807A28"/>
    <w:rsid w:val="00835D15"/>
    <w:rsid w:val="008975D3"/>
    <w:rsid w:val="0092258B"/>
    <w:rsid w:val="00950259"/>
    <w:rsid w:val="009600C3"/>
    <w:rsid w:val="00983B1D"/>
    <w:rsid w:val="00987B3F"/>
    <w:rsid w:val="009B4377"/>
    <w:rsid w:val="009C1D5A"/>
    <w:rsid w:val="009D71D6"/>
    <w:rsid w:val="009F3FE6"/>
    <w:rsid w:val="00A10D2F"/>
    <w:rsid w:val="00A377B7"/>
    <w:rsid w:val="00A741DF"/>
    <w:rsid w:val="00A754C7"/>
    <w:rsid w:val="00A96914"/>
    <w:rsid w:val="00AC227E"/>
    <w:rsid w:val="00AD2C99"/>
    <w:rsid w:val="00AF1E6A"/>
    <w:rsid w:val="00AF412D"/>
    <w:rsid w:val="00B401C7"/>
    <w:rsid w:val="00BA51B2"/>
    <w:rsid w:val="00C14AFA"/>
    <w:rsid w:val="00C65B33"/>
    <w:rsid w:val="00C6727E"/>
    <w:rsid w:val="00C86237"/>
    <w:rsid w:val="00CA5D28"/>
    <w:rsid w:val="00CC166B"/>
    <w:rsid w:val="00CD74AE"/>
    <w:rsid w:val="00D03019"/>
    <w:rsid w:val="00D163CE"/>
    <w:rsid w:val="00D222CE"/>
    <w:rsid w:val="00D33230"/>
    <w:rsid w:val="00D51417"/>
    <w:rsid w:val="00D51D70"/>
    <w:rsid w:val="00D52A05"/>
    <w:rsid w:val="00D57F39"/>
    <w:rsid w:val="00DC5B51"/>
    <w:rsid w:val="00E03972"/>
    <w:rsid w:val="00E138F6"/>
    <w:rsid w:val="00E23BD1"/>
    <w:rsid w:val="00E26BA6"/>
    <w:rsid w:val="00E500B1"/>
    <w:rsid w:val="00E510AC"/>
    <w:rsid w:val="00E6236A"/>
    <w:rsid w:val="00E623B9"/>
    <w:rsid w:val="00EA41C0"/>
    <w:rsid w:val="00EC5DD6"/>
    <w:rsid w:val="00F17E5B"/>
    <w:rsid w:val="00F35E47"/>
    <w:rsid w:val="00F437F6"/>
    <w:rsid w:val="00F46950"/>
    <w:rsid w:val="00F55B80"/>
    <w:rsid w:val="00F72089"/>
    <w:rsid w:val="00F96732"/>
    <w:rsid w:val="00FE39B4"/>
    <w:rsid w:val="00FF6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8E39C"/>
  <w15:chartTrackingRefBased/>
  <w15:docId w15:val="{BC6E9BD5-4970-456D-A623-ACA3EE55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UnresolvedMention">
    <w:name w:val="Unresolved Mention"/>
    <w:basedOn w:val="Fuentedeprrafopredeter"/>
    <w:uiPriority w:val="99"/>
    <w:semiHidden/>
    <w:unhideWhenUsed/>
    <w:rsid w:val="006D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6274">
      <w:bodyDiv w:val="1"/>
      <w:marLeft w:val="0"/>
      <w:marRight w:val="0"/>
      <w:marTop w:val="0"/>
      <w:marBottom w:val="0"/>
      <w:divBdr>
        <w:top w:val="none" w:sz="0" w:space="0" w:color="auto"/>
        <w:left w:val="none" w:sz="0" w:space="0" w:color="auto"/>
        <w:bottom w:val="none" w:sz="0" w:space="0" w:color="auto"/>
        <w:right w:val="none" w:sz="0" w:space="0" w:color="auto"/>
      </w:divBdr>
    </w:div>
    <w:div w:id="765001978">
      <w:bodyDiv w:val="1"/>
      <w:marLeft w:val="0"/>
      <w:marRight w:val="0"/>
      <w:marTop w:val="0"/>
      <w:marBottom w:val="0"/>
      <w:divBdr>
        <w:top w:val="none" w:sz="0" w:space="0" w:color="auto"/>
        <w:left w:val="none" w:sz="0" w:space="0" w:color="auto"/>
        <w:bottom w:val="none" w:sz="0" w:space="0" w:color="auto"/>
        <w:right w:val="none" w:sz="0" w:space="0" w:color="auto"/>
      </w:divBdr>
    </w:div>
    <w:div w:id="1036081010">
      <w:bodyDiv w:val="1"/>
      <w:marLeft w:val="0"/>
      <w:marRight w:val="0"/>
      <w:marTop w:val="0"/>
      <w:marBottom w:val="0"/>
      <w:divBdr>
        <w:top w:val="none" w:sz="0" w:space="0" w:color="auto"/>
        <w:left w:val="none" w:sz="0" w:space="0" w:color="auto"/>
        <w:bottom w:val="none" w:sz="0" w:space="0" w:color="auto"/>
        <w:right w:val="none" w:sz="0" w:space="0" w:color="auto"/>
      </w:divBdr>
    </w:div>
    <w:div w:id="1036350005">
      <w:bodyDiv w:val="1"/>
      <w:marLeft w:val="0"/>
      <w:marRight w:val="0"/>
      <w:marTop w:val="0"/>
      <w:marBottom w:val="0"/>
      <w:divBdr>
        <w:top w:val="none" w:sz="0" w:space="0" w:color="auto"/>
        <w:left w:val="none" w:sz="0" w:space="0" w:color="auto"/>
        <w:bottom w:val="none" w:sz="0" w:space="0" w:color="auto"/>
        <w:right w:val="none" w:sz="0" w:space="0" w:color="auto"/>
      </w:divBdr>
    </w:div>
    <w:div w:id="1097747794">
      <w:bodyDiv w:val="1"/>
      <w:marLeft w:val="0"/>
      <w:marRight w:val="0"/>
      <w:marTop w:val="0"/>
      <w:marBottom w:val="0"/>
      <w:divBdr>
        <w:top w:val="none" w:sz="0" w:space="0" w:color="auto"/>
        <w:left w:val="none" w:sz="0" w:space="0" w:color="auto"/>
        <w:bottom w:val="none" w:sz="0" w:space="0" w:color="auto"/>
        <w:right w:val="none" w:sz="0" w:space="0" w:color="auto"/>
      </w:divBdr>
    </w:div>
    <w:div w:id="1129738490">
      <w:bodyDiv w:val="1"/>
      <w:marLeft w:val="0"/>
      <w:marRight w:val="0"/>
      <w:marTop w:val="0"/>
      <w:marBottom w:val="0"/>
      <w:divBdr>
        <w:top w:val="none" w:sz="0" w:space="0" w:color="auto"/>
        <w:left w:val="none" w:sz="0" w:space="0" w:color="auto"/>
        <w:bottom w:val="none" w:sz="0" w:space="0" w:color="auto"/>
        <w:right w:val="none" w:sz="0" w:space="0" w:color="auto"/>
      </w:divBdr>
    </w:div>
    <w:div w:id="1208878457">
      <w:bodyDiv w:val="1"/>
      <w:marLeft w:val="0"/>
      <w:marRight w:val="0"/>
      <w:marTop w:val="0"/>
      <w:marBottom w:val="0"/>
      <w:divBdr>
        <w:top w:val="none" w:sz="0" w:space="0" w:color="auto"/>
        <w:left w:val="none" w:sz="0" w:space="0" w:color="auto"/>
        <w:bottom w:val="none" w:sz="0" w:space="0" w:color="auto"/>
        <w:right w:val="none" w:sz="0" w:space="0" w:color="auto"/>
      </w:divBdr>
    </w:div>
    <w:div w:id="1211266791">
      <w:bodyDiv w:val="1"/>
      <w:marLeft w:val="0"/>
      <w:marRight w:val="0"/>
      <w:marTop w:val="0"/>
      <w:marBottom w:val="0"/>
      <w:divBdr>
        <w:top w:val="none" w:sz="0" w:space="0" w:color="auto"/>
        <w:left w:val="none" w:sz="0" w:space="0" w:color="auto"/>
        <w:bottom w:val="none" w:sz="0" w:space="0" w:color="auto"/>
        <w:right w:val="none" w:sz="0" w:space="0" w:color="auto"/>
      </w:divBdr>
    </w:div>
    <w:div w:id="1291978327">
      <w:bodyDiv w:val="1"/>
      <w:marLeft w:val="0"/>
      <w:marRight w:val="0"/>
      <w:marTop w:val="0"/>
      <w:marBottom w:val="0"/>
      <w:divBdr>
        <w:top w:val="none" w:sz="0" w:space="0" w:color="auto"/>
        <w:left w:val="none" w:sz="0" w:space="0" w:color="auto"/>
        <w:bottom w:val="none" w:sz="0" w:space="0" w:color="auto"/>
        <w:right w:val="none" w:sz="0" w:space="0" w:color="auto"/>
      </w:divBdr>
    </w:div>
    <w:div w:id="1313295863">
      <w:bodyDiv w:val="1"/>
      <w:marLeft w:val="0"/>
      <w:marRight w:val="0"/>
      <w:marTop w:val="0"/>
      <w:marBottom w:val="0"/>
      <w:divBdr>
        <w:top w:val="none" w:sz="0" w:space="0" w:color="auto"/>
        <w:left w:val="none" w:sz="0" w:space="0" w:color="auto"/>
        <w:bottom w:val="none" w:sz="0" w:space="0" w:color="auto"/>
        <w:right w:val="none" w:sz="0" w:space="0" w:color="auto"/>
      </w:divBdr>
    </w:div>
    <w:div w:id="1467239984">
      <w:bodyDiv w:val="1"/>
      <w:marLeft w:val="0"/>
      <w:marRight w:val="0"/>
      <w:marTop w:val="0"/>
      <w:marBottom w:val="0"/>
      <w:divBdr>
        <w:top w:val="none" w:sz="0" w:space="0" w:color="auto"/>
        <w:left w:val="none" w:sz="0" w:space="0" w:color="auto"/>
        <w:bottom w:val="none" w:sz="0" w:space="0" w:color="auto"/>
        <w:right w:val="none" w:sz="0" w:space="0" w:color="auto"/>
      </w:divBdr>
    </w:div>
    <w:div w:id="1615364073">
      <w:bodyDiv w:val="1"/>
      <w:marLeft w:val="0"/>
      <w:marRight w:val="0"/>
      <w:marTop w:val="0"/>
      <w:marBottom w:val="0"/>
      <w:divBdr>
        <w:top w:val="none" w:sz="0" w:space="0" w:color="auto"/>
        <w:left w:val="none" w:sz="0" w:space="0" w:color="auto"/>
        <w:bottom w:val="none" w:sz="0" w:space="0" w:color="auto"/>
        <w:right w:val="none" w:sz="0" w:space="0" w:color="auto"/>
      </w:divBdr>
    </w:div>
    <w:div w:id="1633632332">
      <w:bodyDiv w:val="1"/>
      <w:marLeft w:val="0"/>
      <w:marRight w:val="0"/>
      <w:marTop w:val="0"/>
      <w:marBottom w:val="0"/>
      <w:divBdr>
        <w:top w:val="none" w:sz="0" w:space="0" w:color="auto"/>
        <w:left w:val="none" w:sz="0" w:space="0" w:color="auto"/>
        <w:bottom w:val="none" w:sz="0" w:space="0" w:color="auto"/>
        <w:right w:val="none" w:sz="0" w:space="0" w:color="auto"/>
      </w:divBdr>
    </w:div>
    <w:div w:id="1781608644">
      <w:bodyDiv w:val="1"/>
      <w:marLeft w:val="0"/>
      <w:marRight w:val="0"/>
      <w:marTop w:val="0"/>
      <w:marBottom w:val="0"/>
      <w:divBdr>
        <w:top w:val="none" w:sz="0" w:space="0" w:color="auto"/>
        <w:left w:val="none" w:sz="0" w:space="0" w:color="auto"/>
        <w:bottom w:val="none" w:sz="0" w:space="0" w:color="auto"/>
        <w:right w:val="none" w:sz="0" w:space="0" w:color="auto"/>
      </w:divBdr>
    </w:div>
    <w:div w:id="1901549423">
      <w:bodyDiv w:val="1"/>
      <w:marLeft w:val="0"/>
      <w:marRight w:val="0"/>
      <w:marTop w:val="0"/>
      <w:marBottom w:val="0"/>
      <w:divBdr>
        <w:top w:val="none" w:sz="0" w:space="0" w:color="auto"/>
        <w:left w:val="none" w:sz="0" w:space="0" w:color="auto"/>
        <w:bottom w:val="none" w:sz="0" w:space="0" w:color="auto"/>
        <w:right w:val="none" w:sz="0" w:space="0" w:color="auto"/>
      </w:divBdr>
    </w:div>
    <w:div w:id="1970280745">
      <w:bodyDiv w:val="1"/>
      <w:marLeft w:val="0"/>
      <w:marRight w:val="0"/>
      <w:marTop w:val="0"/>
      <w:marBottom w:val="0"/>
      <w:divBdr>
        <w:top w:val="none" w:sz="0" w:space="0" w:color="auto"/>
        <w:left w:val="none" w:sz="0" w:space="0" w:color="auto"/>
        <w:bottom w:val="none" w:sz="0" w:space="0" w:color="auto"/>
        <w:right w:val="none" w:sz="0" w:space="0" w:color="auto"/>
      </w:divBdr>
    </w:div>
    <w:div w:id="1990596743">
      <w:bodyDiv w:val="1"/>
      <w:marLeft w:val="0"/>
      <w:marRight w:val="0"/>
      <w:marTop w:val="0"/>
      <w:marBottom w:val="0"/>
      <w:divBdr>
        <w:top w:val="none" w:sz="0" w:space="0" w:color="auto"/>
        <w:left w:val="none" w:sz="0" w:space="0" w:color="auto"/>
        <w:bottom w:val="none" w:sz="0" w:space="0" w:color="auto"/>
        <w:right w:val="none" w:sz="0" w:space="0" w:color="auto"/>
      </w:divBdr>
    </w:div>
    <w:div w:id="20886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fed.gob.mx/work/models/inafed/Resource/335/1/images/guia09_la_administracion_d%20el_personal_municip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EFDF5DC4-E7B8-4EFE-A70D-0AC40EDA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8993</Words>
  <Characters>49464</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cp:lastModifiedBy>
  <cp:revision>2</cp:revision>
  <cp:lastPrinted>2022-10-20T16:10:00Z</cp:lastPrinted>
  <dcterms:created xsi:type="dcterms:W3CDTF">2022-11-04T20:36:00Z</dcterms:created>
  <dcterms:modified xsi:type="dcterms:W3CDTF">2022-11-04T20:36:00Z</dcterms:modified>
</cp:coreProperties>
</file>