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CC2" w:rsidRPr="00DF7D2B" w:rsidRDefault="00405FBF">
      <w:pPr>
        <w:spacing w:before="240" w:after="240"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w:t>
      </w:r>
      <w:r w:rsidR="005B17EB" w:rsidRPr="00DF7D2B">
        <w:rPr>
          <w:rFonts w:ascii="Palatino Linotype" w:eastAsia="Palatino Linotype" w:hAnsi="Palatino Linotype" w:cs="Palatino Linotype"/>
        </w:rPr>
        <w:t xml:space="preserve"> de México, de fecha veintitrés </w:t>
      </w:r>
      <w:r w:rsidRPr="00DF7D2B">
        <w:rPr>
          <w:rFonts w:ascii="Palatino Linotype" w:eastAsia="Palatino Linotype" w:hAnsi="Palatino Linotype" w:cs="Palatino Linotype"/>
        </w:rPr>
        <w:t>de febrero de dos mil veintidós.</w:t>
      </w:r>
    </w:p>
    <w:p w:rsidR="00777CC2" w:rsidRPr="00DF7D2B" w:rsidRDefault="00405FBF">
      <w:pPr>
        <w:spacing w:before="240" w:after="240" w:line="360" w:lineRule="auto"/>
        <w:jc w:val="both"/>
        <w:rPr>
          <w:rFonts w:ascii="Palatino Linotype" w:eastAsia="Palatino Linotype" w:hAnsi="Palatino Linotype" w:cs="Palatino Linotype"/>
        </w:rPr>
      </w:pPr>
      <w:bookmarkStart w:id="0" w:name="_heading=h.gjdgxs" w:colFirst="0" w:colLast="0"/>
      <w:bookmarkEnd w:id="0"/>
      <w:r w:rsidRPr="00DF7D2B">
        <w:rPr>
          <w:rFonts w:ascii="Palatino Linotype" w:eastAsia="Palatino Linotype" w:hAnsi="Palatino Linotype" w:cs="Palatino Linotype"/>
          <w:b/>
        </w:rPr>
        <w:t xml:space="preserve">Vistos </w:t>
      </w:r>
      <w:r w:rsidRPr="00DF7D2B">
        <w:rPr>
          <w:rFonts w:ascii="Palatino Linotype" w:eastAsia="Palatino Linotype" w:hAnsi="Palatino Linotype" w:cs="Palatino Linotype"/>
        </w:rPr>
        <w:t xml:space="preserve">los expedientes relativos a los recursos de revisión </w:t>
      </w:r>
      <w:r w:rsidRPr="00DF7D2B">
        <w:rPr>
          <w:rFonts w:ascii="Palatino Linotype" w:eastAsia="Palatino Linotype" w:hAnsi="Palatino Linotype" w:cs="Palatino Linotype"/>
          <w:b/>
        </w:rPr>
        <w:t>0</w:t>
      </w:r>
      <w:r w:rsidR="005B17EB" w:rsidRPr="00DF7D2B">
        <w:rPr>
          <w:rFonts w:ascii="Palatino Linotype" w:eastAsia="Palatino Linotype" w:hAnsi="Palatino Linotype" w:cs="Palatino Linotype"/>
          <w:b/>
        </w:rPr>
        <w:t>6499</w:t>
      </w:r>
      <w:r w:rsidRPr="00DF7D2B">
        <w:rPr>
          <w:rFonts w:ascii="Palatino Linotype" w:eastAsia="Palatino Linotype" w:hAnsi="Palatino Linotype" w:cs="Palatino Linotype"/>
          <w:b/>
        </w:rPr>
        <w:t>/INFOEM/IP/RR/2021 y 0</w:t>
      </w:r>
      <w:r w:rsidR="005B17EB" w:rsidRPr="00DF7D2B">
        <w:rPr>
          <w:rFonts w:ascii="Palatino Linotype" w:eastAsia="Palatino Linotype" w:hAnsi="Palatino Linotype" w:cs="Palatino Linotype"/>
          <w:b/>
        </w:rPr>
        <w:t>6500</w:t>
      </w:r>
      <w:r w:rsidRPr="00DF7D2B">
        <w:rPr>
          <w:rFonts w:ascii="Palatino Linotype" w:eastAsia="Palatino Linotype" w:hAnsi="Palatino Linotype" w:cs="Palatino Linotype"/>
          <w:b/>
        </w:rPr>
        <w:t>/INFOEM/IP/RR/202</w:t>
      </w:r>
      <w:r w:rsidR="005B17EB" w:rsidRPr="00DF7D2B">
        <w:rPr>
          <w:rFonts w:ascii="Palatino Linotype" w:eastAsia="Palatino Linotype" w:hAnsi="Palatino Linotype" w:cs="Palatino Linotype"/>
          <w:b/>
        </w:rPr>
        <w:t>1</w:t>
      </w:r>
      <w:r w:rsidRPr="00DF7D2B">
        <w:rPr>
          <w:rFonts w:ascii="Palatino Linotype" w:eastAsia="Palatino Linotype" w:hAnsi="Palatino Linotype" w:cs="Palatino Linotype"/>
          <w:b/>
        </w:rPr>
        <w:t xml:space="preserve"> acumulados,</w:t>
      </w:r>
      <w:r w:rsidRPr="00DF7D2B">
        <w:rPr>
          <w:rFonts w:ascii="Palatino Linotype" w:eastAsia="Palatino Linotype" w:hAnsi="Palatino Linotype" w:cs="Palatino Linotype"/>
        </w:rPr>
        <w:t xml:space="preserve"> interpuestos por </w:t>
      </w:r>
      <w:r w:rsidR="002E4536" w:rsidRPr="002E4536">
        <w:rPr>
          <w:rFonts w:ascii="Palatino Linotype" w:hAnsi="Palatino Linotype"/>
          <w:b/>
          <w:lang w:val="es-ES_tradnl"/>
        </w:rPr>
        <w:t>XXXXXXX XX</w:t>
      </w:r>
      <w:bookmarkStart w:id="1" w:name="_GoBack"/>
      <w:bookmarkEnd w:id="1"/>
      <w:r w:rsidR="002E4536" w:rsidRPr="002E4536">
        <w:rPr>
          <w:rFonts w:ascii="Palatino Linotype" w:hAnsi="Palatino Linotype"/>
          <w:b/>
          <w:lang w:val="es-ES_tradnl"/>
        </w:rPr>
        <w:t>XXXXX XXXX</w:t>
      </w:r>
      <w:r w:rsidRPr="002E4536">
        <w:rPr>
          <w:rFonts w:ascii="Palatino Linotype" w:eastAsia="Palatino Linotype" w:hAnsi="Palatino Linotype" w:cs="Palatino Linotype"/>
        </w:rPr>
        <w:t>,</w:t>
      </w:r>
      <w:r w:rsidRPr="00DF7D2B">
        <w:rPr>
          <w:rFonts w:ascii="Palatino Linotype" w:eastAsia="Palatino Linotype" w:hAnsi="Palatino Linotype" w:cs="Palatino Linotype"/>
        </w:rPr>
        <w:t xml:space="preserve"> en lo sucesivo la </w:t>
      </w:r>
      <w:r w:rsidRPr="00DF7D2B">
        <w:rPr>
          <w:rFonts w:ascii="Palatino Linotype" w:eastAsia="Palatino Linotype" w:hAnsi="Palatino Linotype" w:cs="Palatino Linotype"/>
          <w:b/>
        </w:rPr>
        <w:t>RECURRENTE</w:t>
      </w:r>
      <w:r w:rsidRPr="00DF7D2B">
        <w:rPr>
          <w:rFonts w:ascii="Palatino Linotype" w:eastAsia="Palatino Linotype" w:hAnsi="Palatino Linotype" w:cs="Palatino Linotype"/>
        </w:rPr>
        <w:t xml:space="preserve"> en contra de las respuestas emitidas a las solicitudes de información con número de folio </w:t>
      </w:r>
      <w:r w:rsidRPr="00DF7D2B">
        <w:rPr>
          <w:rFonts w:ascii="Palatino Linotype" w:eastAsia="Palatino Linotype" w:hAnsi="Palatino Linotype" w:cs="Palatino Linotype"/>
          <w:b/>
        </w:rPr>
        <w:t>00</w:t>
      </w:r>
      <w:r w:rsidR="005B17EB" w:rsidRPr="00DF7D2B">
        <w:rPr>
          <w:rFonts w:ascii="Palatino Linotype" w:eastAsia="Palatino Linotype" w:hAnsi="Palatino Linotype" w:cs="Palatino Linotype"/>
          <w:b/>
        </w:rPr>
        <w:t>41</w:t>
      </w:r>
      <w:r w:rsidRPr="00DF7D2B">
        <w:rPr>
          <w:rFonts w:ascii="Palatino Linotype" w:eastAsia="Palatino Linotype" w:hAnsi="Palatino Linotype" w:cs="Palatino Linotype"/>
          <w:b/>
        </w:rPr>
        <w:t>/</w:t>
      </w:r>
      <w:r w:rsidR="005B17EB" w:rsidRPr="00DF7D2B">
        <w:rPr>
          <w:rFonts w:ascii="Palatino Linotype" w:eastAsia="Palatino Linotype" w:hAnsi="Palatino Linotype" w:cs="Palatino Linotype"/>
          <w:b/>
        </w:rPr>
        <w:t>DIFNEZA</w:t>
      </w:r>
      <w:r w:rsidRPr="00DF7D2B">
        <w:rPr>
          <w:rFonts w:ascii="Palatino Linotype" w:eastAsia="Palatino Linotype" w:hAnsi="Palatino Linotype" w:cs="Palatino Linotype"/>
          <w:b/>
        </w:rPr>
        <w:t>/IP/2021 y 00</w:t>
      </w:r>
      <w:r w:rsidR="005B17EB" w:rsidRPr="00DF7D2B">
        <w:rPr>
          <w:rFonts w:ascii="Palatino Linotype" w:eastAsia="Palatino Linotype" w:hAnsi="Palatino Linotype" w:cs="Palatino Linotype"/>
          <w:b/>
        </w:rPr>
        <w:t>42</w:t>
      </w:r>
      <w:r w:rsidRPr="00DF7D2B">
        <w:rPr>
          <w:rFonts w:ascii="Palatino Linotype" w:eastAsia="Palatino Linotype" w:hAnsi="Palatino Linotype" w:cs="Palatino Linotype"/>
          <w:b/>
        </w:rPr>
        <w:t>/</w:t>
      </w:r>
      <w:r w:rsidR="005B17EB" w:rsidRPr="00DF7D2B">
        <w:rPr>
          <w:rFonts w:ascii="Palatino Linotype" w:eastAsia="Palatino Linotype" w:hAnsi="Palatino Linotype" w:cs="Palatino Linotype"/>
          <w:b/>
        </w:rPr>
        <w:t>DIF</w:t>
      </w:r>
      <w:r w:rsidRPr="00DF7D2B">
        <w:rPr>
          <w:rFonts w:ascii="Palatino Linotype" w:eastAsia="Palatino Linotype" w:hAnsi="Palatino Linotype" w:cs="Palatino Linotype"/>
          <w:b/>
        </w:rPr>
        <w:t xml:space="preserve">NEZA/IP/2021 </w:t>
      </w:r>
      <w:r w:rsidRPr="00DF7D2B">
        <w:rPr>
          <w:rFonts w:ascii="Palatino Linotype" w:eastAsia="Palatino Linotype" w:hAnsi="Palatino Linotype" w:cs="Palatino Linotype"/>
        </w:rPr>
        <w:t xml:space="preserve">por parte del </w:t>
      </w:r>
      <w:r w:rsidR="005B17EB" w:rsidRPr="00DF7D2B">
        <w:rPr>
          <w:rFonts w:ascii="Palatino Linotype" w:eastAsia="Palatino Linotype" w:hAnsi="Palatino Linotype" w:cs="Palatino Linotype"/>
          <w:b/>
        </w:rPr>
        <w:t>Sistema Municipal para el Desarrollo Integral de la Familia de Nezahualcóyotl</w:t>
      </w:r>
      <w:r w:rsidRPr="00DF7D2B">
        <w:rPr>
          <w:rFonts w:ascii="Palatino Linotype" w:eastAsia="Palatino Linotype" w:hAnsi="Palatino Linotype" w:cs="Palatino Linotype"/>
        </w:rPr>
        <w:t xml:space="preserve">, en lo sucesivo el </w:t>
      </w:r>
      <w:r w:rsidRPr="00DF7D2B">
        <w:rPr>
          <w:rFonts w:ascii="Palatino Linotype" w:eastAsia="Palatino Linotype" w:hAnsi="Palatino Linotype" w:cs="Palatino Linotype"/>
          <w:b/>
        </w:rPr>
        <w:t xml:space="preserve">SUJETO OBLIGADO; </w:t>
      </w:r>
      <w:r w:rsidRPr="00DF7D2B">
        <w:rPr>
          <w:rFonts w:ascii="Palatino Linotype" w:eastAsia="Palatino Linotype" w:hAnsi="Palatino Linotype" w:cs="Palatino Linotype"/>
        </w:rPr>
        <w:t>se procede a dictar la presente resolución, con base en lo siguiente.</w:t>
      </w:r>
    </w:p>
    <w:p w:rsidR="00777CC2" w:rsidRPr="00DF7D2B" w:rsidRDefault="00405FBF">
      <w:pPr>
        <w:numPr>
          <w:ilvl w:val="0"/>
          <w:numId w:val="8"/>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sidRPr="00DF7D2B">
        <w:rPr>
          <w:rFonts w:ascii="Palatino Linotype" w:eastAsia="Palatino Linotype" w:hAnsi="Palatino Linotype" w:cs="Palatino Linotype"/>
          <w:b/>
          <w:color w:val="000000"/>
        </w:rPr>
        <w:t>A N T E C E D E N T E S:</w:t>
      </w:r>
    </w:p>
    <w:p w:rsidR="00777CC2" w:rsidRPr="00DF7D2B" w:rsidRDefault="00405FBF">
      <w:pPr>
        <w:spacing w:before="240" w:after="240" w:line="360" w:lineRule="auto"/>
        <w:jc w:val="both"/>
        <w:rPr>
          <w:rFonts w:ascii="Palatino Linotype" w:eastAsia="Palatino Linotype" w:hAnsi="Palatino Linotype" w:cs="Palatino Linotype"/>
        </w:rPr>
      </w:pPr>
      <w:bookmarkStart w:id="2" w:name="_heading=h.30j0zll" w:colFirst="0" w:colLast="0"/>
      <w:bookmarkEnd w:id="2"/>
      <w:r w:rsidRPr="00DF7D2B">
        <w:rPr>
          <w:rFonts w:ascii="Palatino Linotype" w:eastAsia="Palatino Linotype" w:hAnsi="Palatino Linotype" w:cs="Palatino Linotype"/>
          <w:b/>
        </w:rPr>
        <w:t xml:space="preserve">1. Solicitudes de acceso a la información. </w:t>
      </w:r>
      <w:r w:rsidR="005B17EB" w:rsidRPr="00DF7D2B">
        <w:rPr>
          <w:rFonts w:ascii="Palatino Linotype" w:eastAsia="Palatino Linotype" w:hAnsi="Palatino Linotype" w:cs="Palatino Linotype"/>
        </w:rPr>
        <w:t xml:space="preserve">Con siete </w:t>
      </w:r>
      <w:r w:rsidRPr="00DF7D2B">
        <w:rPr>
          <w:rFonts w:ascii="Palatino Linotype" w:eastAsia="Palatino Linotype" w:hAnsi="Palatino Linotype" w:cs="Palatino Linotype"/>
        </w:rPr>
        <w:t xml:space="preserve">de </w:t>
      </w:r>
      <w:r w:rsidR="005B17EB" w:rsidRPr="00DF7D2B">
        <w:rPr>
          <w:rFonts w:ascii="Palatino Linotype" w:eastAsia="Palatino Linotype" w:hAnsi="Palatino Linotype" w:cs="Palatino Linotype"/>
        </w:rPr>
        <w:t>diciem</w:t>
      </w:r>
      <w:r w:rsidRPr="00DF7D2B">
        <w:rPr>
          <w:rFonts w:ascii="Palatino Linotype" w:eastAsia="Palatino Linotype" w:hAnsi="Palatino Linotype" w:cs="Palatino Linotype"/>
        </w:rPr>
        <w:t xml:space="preserve">bre de dos mil veintiuno, la </w:t>
      </w:r>
      <w:r w:rsidRPr="00DF7D2B">
        <w:rPr>
          <w:rFonts w:ascii="Palatino Linotype" w:eastAsia="Palatino Linotype" w:hAnsi="Palatino Linotype" w:cs="Palatino Linotype"/>
          <w:b/>
        </w:rPr>
        <w:t>RECURRENTE</w:t>
      </w:r>
      <w:r w:rsidRPr="00DF7D2B">
        <w:rPr>
          <w:rFonts w:ascii="Palatino Linotype" w:eastAsia="Palatino Linotype" w:hAnsi="Palatino Linotype" w:cs="Palatino Linotype"/>
        </w:rPr>
        <w:t xml:space="preserve"> formuló solicitudes de acceso a información pública a través del Sistema de Acceso a la Información Mexiquense, en adelante </w:t>
      </w:r>
      <w:r w:rsidRPr="00DF7D2B">
        <w:rPr>
          <w:rFonts w:ascii="Palatino Linotype" w:eastAsia="Palatino Linotype" w:hAnsi="Palatino Linotype" w:cs="Palatino Linotype"/>
          <w:b/>
        </w:rPr>
        <w:t>SAIMEX,</w:t>
      </w:r>
      <w:r w:rsidRPr="00DF7D2B">
        <w:rPr>
          <w:rFonts w:ascii="Palatino Linotype" w:eastAsia="Palatino Linotype" w:hAnsi="Palatino Linotype" w:cs="Palatino Linotype"/>
        </w:rPr>
        <w:t xml:space="preserve"> en la que requirió lo siguiente:</w:t>
      </w: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8"/>
        <w:gridCol w:w="5890"/>
      </w:tblGrid>
      <w:tr w:rsidR="00777CC2" w:rsidRPr="00DF7D2B">
        <w:tc>
          <w:tcPr>
            <w:tcW w:w="2938" w:type="dxa"/>
            <w:shd w:val="clear" w:color="auto" w:fill="D9D9D9"/>
          </w:tcPr>
          <w:p w:rsidR="00777CC2" w:rsidRPr="00DF7D2B" w:rsidRDefault="00405FBF">
            <w:pPr>
              <w:jc w:val="both"/>
              <w:rPr>
                <w:rFonts w:ascii="Palatino Linotype" w:eastAsia="Palatino Linotype" w:hAnsi="Palatino Linotype" w:cs="Palatino Linotype"/>
                <w:b/>
                <w:i/>
                <w:sz w:val="22"/>
                <w:szCs w:val="22"/>
              </w:rPr>
            </w:pPr>
            <w:bookmarkStart w:id="3" w:name="_heading=h.1fob9te" w:colFirst="0" w:colLast="0"/>
            <w:bookmarkEnd w:id="3"/>
            <w:r w:rsidRPr="00DF7D2B">
              <w:rPr>
                <w:rFonts w:ascii="Palatino Linotype" w:eastAsia="Palatino Linotype" w:hAnsi="Palatino Linotype" w:cs="Palatino Linotype"/>
                <w:b/>
                <w:i/>
                <w:sz w:val="22"/>
                <w:szCs w:val="22"/>
              </w:rPr>
              <w:t>Número de solicitud</w:t>
            </w:r>
          </w:p>
        </w:tc>
        <w:tc>
          <w:tcPr>
            <w:tcW w:w="5890" w:type="dxa"/>
            <w:shd w:val="clear" w:color="auto" w:fill="D9D9D9"/>
          </w:tcPr>
          <w:p w:rsidR="00777CC2" w:rsidRPr="00DF7D2B" w:rsidRDefault="00405FBF">
            <w:pPr>
              <w:jc w:val="center"/>
              <w:rPr>
                <w:rFonts w:ascii="Palatino Linotype" w:eastAsia="Palatino Linotype" w:hAnsi="Palatino Linotype" w:cs="Palatino Linotype"/>
                <w:b/>
                <w:i/>
                <w:sz w:val="22"/>
                <w:szCs w:val="22"/>
              </w:rPr>
            </w:pPr>
            <w:r w:rsidRPr="00DF7D2B">
              <w:rPr>
                <w:rFonts w:ascii="Palatino Linotype" w:eastAsia="Palatino Linotype" w:hAnsi="Palatino Linotype" w:cs="Palatino Linotype"/>
                <w:b/>
                <w:i/>
                <w:sz w:val="22"/>
                <w:szCs w:val="22"/>
              </w:rPr>
              <w:t>Información requerida.</w:t>
            </w:r>
          </w:p>
        </w:tc>
      </w:tr>
      <w:tr w:rsidR="00777CC2" w:rsidRPr="00DF7D2B">
        <w:tc>
          <w:tcPr>
            <w:tcW w:w="2938" w:type="dxa"/>
          </w:tcPr>
          <w:p w:rsidR="00777CC2" w:rsidRPr="00DF7D2B" w:rsidRDefault="00405FBF" w:rsidP="005B17EB">
            <w:pPr>
              <w:jc w:val="both"/>
              <w:rPr>
                <w:rFonts w:ascii="Palatino Linotype" w:eastAsia="Palatino Linotype" w:hAnsi="Palatino Linotype" w:cs="Palatino Linotype"/>
                <w:b/>
                <w:i/>
                <w:sz w:val="22"/>
                <w:szCs w:val="22"/>
              </w:rPr>
            </w:pPr>
            <w:bookmarkStart w:id="4" w:name="_heading=h.3znysh7" w:colFirst="0" w:colLast="0"/>
            <w:bookmarkEnd w:id="4"/>
            <w:r w:rsidRPr="00DF7D2B">
              <w:rPr>
                <w:rFonts w:ascii="Palatino Linotype" w:eastAsia="Palatino Linotype" w:hAnsi="Palatino Linotype" w:cs="Palatino Linotype"/>
                <w:b/>
                <w:i/>
                <w:sz w:val="22"/>
                <w:szCs w:val="22"/>
              </w:rPr>
              <w:t>00</w:t>
            </w:r>
            <w:r w:rsidR="005B17EB" w:rsidRPr="00DF7D2B">
              <w:rPr>
                <w:rFonts w:ascii="Palatino Linotype" w:eastAsia="Palatino Linotype" w:hAnsi="Palatino Linotype" w:cs="Palatino Linotype"/>
                <w:b/>
                <w:i/>
                <w:sz w:val="22"/>
                <w:szCs w:val="22"/>
              </w:rPr>
              <w:t>041</w:t>
            </w:r>
            <w:r w:rsidRPr="00DF7D2B">
              <w:rPr>
                <w:rFonts w:ascii="Palatino Linotype" w:eastAsia="Palatino Linotype" w:hAnsi="Palatino Linotype" w:cs="Palatino Linotype"/>
                <w:b/>
                <w:i/>
                <w:sz w:val="22"/>
                <w:szCs w:val="22"/>
              </w:rPr>
              <w:t>/</w:t>
            </w:r>
            <w:r w:rsidR="005B17EB" w:rsidRPr="00DF7D2B">
              <w:rPr>
                <w:rFonts w:ascii="Palatino Linotype" w:eastAsia="Palatino Linotype" w:hAnsi="Palatino Linotype" w:cs="Palatino Linotype"/>
                <w:b/>
                <w:i/>
                <w:sz w:val="22"/>
                <w:szCs w:val="22"/>
              </w:rPr>
              <w:t>DIF</w:t>
            </w:r>
            <w:r w:rsidRPr="00DF7D2B">
              <w:rPr>
                <w:rFonts w:ascii="Palatino Linotype" w:eastAsia="Palatino Linotype" w:hAnsi="Palatino Linotype" w:cs="Palatino Linotype"/>
                <w:b/>
                <w:i/>
                <w:sz w:val="22"/>
                <w:szCs w:val="22"/>
              </w:rPr>
              <w:t>NEZA/IP/2021 = 0</w:t>
            </w:r>
            <w:r w:rsidR="005B17EB" w:rsidRPr="00DF7D2B">
              <w:rPr>
                <w:rFonts w:ascii="Palatino Linotype" w:eastAsia="Palatino Linotype" w:hAnsi="Palatino Linotype" w:cs="Palatino Linotype"/>
                <w:b/>
                <w:i/>
                <w:sz w:val="22"/>
                <w:szCs w:val="22"/>
              </w:rPr>
              <w:t>6499</w:t>
            </w:r>
            <w:r w:rsidRPr="00DF7D2B">
              <w:rPr>
                <w:rFonts w:ascii="Palatino Linotype" w:eastAsia="Palatino Linotype" w:hAnsi="Palatino Linotype" w:cs="Palatino Linotype"/>
                <w:b/>
                <w:i/>
                <w:sz w:val="22"/>
                <w:szCs w:val="22"/>
              </w:rPr>
              <w:t>/INFOEM/IP/RR/2021</w:t>
            </w:r>
          </w:p>
        </w:tc>
        <w:tc>
          <w:tcPr>
            <w:tcW w:w="5890" w:type="dxa"/>
          </w:tcPr>
          <w:p w:rsidR="00777CC2" w:rsidRPr="00DF7D2B" w:rsidRDefault="00405FBF">
            <w:pPr>
              <w:jc w:val="both"/>
              <w:rPr>
                <w:rFonts w:ascii="Palatino Linotype" w:eastAsia="Palatino Linotype" w:hAnsi="Palatino Linotype" w:cs="Palatino Linotype"/>
                <w:i/>
                <w:sz w:val="22"/>
                <w:szCs w:val="22"/>
              </w:rPr>
            </w:pPr>
            <w:r w:rsidRPr="00DF7D2B">
              <w:rPr>
                <w:rFonts w:ascii="Palatino Linotype" w:eastAsia="Palatino Linotype" w:hAnsi="Palatino Linotype" w:cs="Palatino Linotype"/>
                <w:i/>
                <w:sz w:val="22"/>
                <w:szCs w:val="22"/>
              </w:rPr>
              <w:t>“</w:t>
            </w:r>
            <w:r w:rsidR="005B17EB" w:rsidRPr="00DF7D2B">
              <w:rPr>
                <w:rFonts w:ascii="Palatino Linotype" w:eastAsia="Palatino Linotype" w:hAnsi="Palatino Linotype" w:cs="Palatino Linotype"/>
                <w:i/>
                <w:sz w:val="22"/>
                <w:szCs w:val="22"/>
              </w:rPr>
              <w:t>solicito todos los acuses recibidos del año 2020 del area de presidencia</w:t>
            </w:r>
            <w:r w:rsidRPr="00DF7D2B">
              <w:rPr>
                <w:rFonts w:ascii="Palatino Linotype" w:eastAsia="Palatino Linotype" w:hAnsi="Palatino Linotype" w:cs="Palatino Linotype"/>
                <w:i/>
                <w:sz w:val="22"/>
                <w:szCs w:val="22"/>
              </w:rPr>
              <w:t>.” (sic)</w:t>
            </w:r>
          </w:p>
        </w:tc>
      </w:tr>
      <w:tr w:rsidR="00777CC2" w:rsidRPr="00DF7D2B">
        <w:tc>
          <w:tcPr>
            <w:tcW w:w="2938" w:type="dxa"/>
          </w:tcPr>
          <w:p w:rsidR="00777CC2" w:rsidRPr="00DF7D2B" w:rsidRDefault="00405FBF" w:rsidP="005B17EB">
            <w:pPr>
              <w:jc w:val="both"/>
              <w:rPr>
                <w:rFonts w:ascii="Palatino Linotype" w:eastAsia="Palatino Linotype" w:hAnsi="Palatino Linotype" w:cs="Palatino Linotype"/>
                <w:b/>
                <w:i/>
                <w:sz w:val="22"/>
                <w:szCs w:val="22"/>
              </w:rPr>
            </w:pPr>
            <w:r w:rsidRPr="00DF7D2B">
              <w:rPr>
                <w:rFonts w:ascii="Palatino Linotype" w:eastAsia="Palatino Linotype" w:hAnsi="Palatino Linotype" w:cs="Palatino Linotype"/>
                <w:b/>
                <w:i/>
                <w:sz w:val="22"/>
                <w:szCs w:val="22"/>
              </w:rPr>
              <w:t>00</w:t>
            </w:r>
            <w:r w:rsidR="005B17EB" w:rsidRPr="00DF7D2B">
              <w:rPr>
                <w:rFonts w:ascii="Palatino Linotype" w:eastAsia="Palatino Linotype" w:hAnsi="Palatino Linotype" w:cs="Palatino Linotype"/>
                <w:b/>
                <w:i/>
                <w:sz w:val="22"/>
                <w:szCs w:val="22"/>
              </w:rPr>
              <w:t>042</w:t>
            </w:r>
            <w:r w:rsidRPr="00DF7D2B">
              <w:rPr>
                <w:rFonts w:ascii="Palatino Linotype" w:eastAsia="Palatino Linotype" w:hAnsi="Palatino Linotype" w:cs="Palatino Linotype"/>
                <w:b/>
                <w:i/>
                <w:sz w:val="22"/>
                <w:szCs w:val="22"/>
              </w:rPr>
              <w:t>/</w:t>
            </w:r>
            <w:r w:rsidR="005B17EB" w:rsidRPr="00DF7D2B">
              <w:rPr>
                <w:rFonts w:ascii="Palatino Linotype" w:eastAsia="Palatino Linotype" w:hAnsi="Palatino Linotype" w:cs="Palatino Linotype"/>
                <w:b/>
                <w:i/>
                <w:sz w:val="22"/>
                <w:szCs w:val="22"/>
              </w:rPr>
              <w:t>DIFNEZA/IP/2021 = 06500</w:t>
            </w:r>
            <w:r w:rsidRPr="00DF7D2B">
              <w:rPr>
                <w:rFonts w:ascii="Palatino Linotype" w:eastAsia="Palatino Linotype" w:hAnsi="Palatino Linotype" w:cs="Palatino Linotype"/>
                <w:b/>
                <w:i/>
                <w:sz w:val="22"/>
                <w:szCs w:val="22"/>
              </w:rPr>
              <w:t>/INFOEM/IP/RR/2021</w:t>
            </w:r>
          </w:p>
        </w:tc>
        <w:tc>
          <w:tcPr>
            <w:tcW w:w="5890" w:type="dxa"/>
          </w:tcPr>
          <w:p w:rsidR="00777CC2" w:rsidRPr="00DF7D2B" w:rsidRDefault="00405FBF">
            <w:pPr>
              <w:jc w:val="both"/>
              <w:rPr>
                <w:rFonts w:ascii="Palatino Linotype" w:eastAsia="Palatino Linotype" w:hAnsi="Palatino Linotype" w:cs="Palatino Linotype"/>
                <w:i/>
                <w:sz w:val="22"/>
                <w:szCs w:val="22"/>
              </w:rPr>
            </w:pPr>
            <w:r w:rsidRPr="00DF7D2B">
              <w:rPr>
                <w:rFonts w:ascii="Palatino Linotype" w:eastAsia="Palatino Linotype" w:hAnsi="Palatino Linotype" w:cs="Palatino Linotype"/>
                <w:i/>
                <w:sz w:val="22"/>
                <w:szCs w:val="22"/>
              </w:rPr>
              <w:t>“</w:t>
            </w:r>
            <w:r w:rsidR="005B17EB" w:rsidRPr="00DF7D2B">
              <w:rPr>
                <w:rFonts w:ascii="Palatino Linotype" w:eastAsia="Palatino Linotype" w:hAnsi="Palatino Linotype" w:cs="Palatino Linotype"/>
                <w:i/>
                <w:sz w:val="22"/>
                <w:szCs w:val="22"/>
              </w:rPr>
              <w:t>solicito todos los acuses recibidos y enviados por el area de contraloria del año 2018</w:t>
            </w:r>
            <w:r w:rsidRPr="00DF7D2B">
              <w:rPr>
                <w:rFonts w:ascii="Palatino Linotype" w:eastAsia="Palatino Linotype" w:hAnsi="Palatino Linotype" w:cs="Palatino Linotype"/>
                <w:i/>
                <w:sz w:val="22"/>
                <w:szCs w:val="22"/>
              </w:rPr>
              <w:t>.” (sic)</w:t>
            </w:r>
          </w:p>
        </w:tc>
      </w:tr>
    </w:tbl>
    <w:p w:rsidR="00777CC2" w:rsidRPr="00DF7D2B" w:rsidRDefault="00405FBF">
      <w:pPr>
        <w:spacing w:before="240" w:after="240"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b/>
        </w:rPr>
        <w:t xml:space="preserve">Modalidad elegida para la entrega de la información: </w:t>
      </w:r>
      <w:r w:rsidRPr="00DF7D2B">
        <w:rPr>
          <w:rFonts w:ascii="Palatino Linotype" w:eastAsia="Palatino Linotype" w:hAnsi="Palatino Linotype" w:cs="Palatino Linotype"/>
        </w:rPr>
        <w:t>a través del SAIMEX.</w:t>
      </w:r>
    </w:p>
    <w:p w:rsidR="00777CC2" w:rsidRPr="00DF7D2B" w:rsidRDefault="00405FBF">
      <w:pPr>
        <w:spacing w:before="240" w:after="240" w:line="360" w:lineRule="auto"/>
        <w:jc w:val="both"/>
        <w:rPr>
          <w:rFonts w:ascii="Palatino Linotype" w:eastAsia="Palatino Linotype" w:hAnsi="Palatino Linotype" w:cs="Palatino Linotype"/>
        </w:rPr>
      </w:pPr>
      <w:bookmarkStart w:id="5" w:name="_heading=h.2et92p0" w:colFirst="0" w:colLast="0"/>
      <w:bookmarkEnd w:id="5"/>
      <w:r w:rsidRPr="00DF7D2B">
        <w:rPr>
          <w:rFonts w:ascii="Palatino Linotype" w:eastAsia="Palatino Linotype" w:hAnsi="Palatino Linotype" w:cs="Palatino Linotype"/>
          <w:b/>
        </w:rPr>
        <w:lastRenderedPageBreak/>
        <w:t xml:space="preserve">2. Respuestas. </w:t>
      </w:r>
      <w:r w:rsidRPr="00DF7D2B">
        <w:rPr>
          <w:rFonts w:ascii="Palatino Linotype" w:eastAsia="Palatino Linotype" w:hAnsi="Palatino Linotype" w:cs="Palatino Linotype"/>
        </w:rPr>
        <w:t xml:space="preserve">De las constancias que obran en </w:t>
      </w:r>
      <w:r w:rsidRPr="00DF7D2B">
        <w:rPr>
          <w:rFonts w:ascii="Palatino Linotype" w:eastAsia="Palatino Linotype" w:hAnsi="Palatino Linotype" w:cs="Palatino Linotype"/>
          <w:b/>
        </w:rPr>
        <w:t>SAIMEX</w:t>
      </w:r>
      <w:r w:rsidRPr="00DF7D2B">
        <w:rPr>
          <w:rFonts w:ascii="Palatino Linotype" w:eastAsia="Palatino Linotype" w:hAnsi="Palatino Linotype" w:cs="Palatino Linotype"/>
        </w:rPr>
        <w:t>, se observa que el</w:t>
      </w:r>
      <w:r w:rsidRPr="00DF7D2B">
        <w:rPr>
          <w:rFonts w:ascii="Palatino Linotype" w:eastAsia="Palatino Linotype" w:hAnsi="Palatino Linotype" w:cs="Palatino Linotype"/>
          <w:b/>
        </w:rPr>
        <w:t xml:space="preserve"> SUJETO OBLIGADO </w:t>
      </w:r>
      <w:r w:rsidRPr="00DF7D2B">
        <w:rPr>
          <w:rFonts w:ascii="Palatino Linotype" w:eastAsia="Palatino Linotype" w:hAnsi="Palatino Linotype" w:cs="Palatino Linotype"/>
        </w:rPr>
        <w:t xml:space="preserve">en fecha </w:t>
      </w:r>
      <w:r w:rsidR="005B17EB" w:rsidRPr="00DF7D2B">
        <w:rPr>
          <w:rFonts w:ascii="Palatino Linotype" w:eastAsia="Palatino Linotype" w:hAnsi="Palatino Linotype" w:cs="Palatino Linotype"/>
        </w:rPr>
        <w:t>quin</w:t>
      </w:r>
      <w:r w:rsidRPr="00DF7D2B">
        <w:rPr>
          <w:rFonts w:ascii="Palatino Linotype" w:eastAsia="Palatino Linotype" w:hAnsi="Palatino Linotype" w:cs="Palatino Linotype"/>
        </w:rPr>
        <w:t xml:space="preserve">ce de </w:t>
      </w:r>
      <w:r w:rsidR="005B17EB" w:rsidRPr="00DF7D2B">
        <w:rPr>
          <w:rFonts w:ascii="Palatino Linotype" w:eastAsia="Palatino Linotype" w:hAnsi="Palatino Linotype" w:cs="Palatino Linotype"/>
        </w:rPr>
        <w:t>diciem</w:t>
      </w:r>
      <w:r w:rsidRPr="00DF7D2B">
        <w:rPr>
          <w:rFonts w:ascii="Palatino Linotype" w:eastAsia="Palatino Linotype" w:hAnsi="Palatino Linotype" w:cs="Palatino Linotype"/>
        </w:rPr>
        <w:t xml:space="preserve">bre de dos mil veintiuno, respondió a las solicitudes de información en los siguientes términos: </w:t>
      </w:r>
    </w:p>
    <w:p w:rsidR="00777CC2" w:rsidRPr="00DF7D2B" w:rsidRDefault="00777CC2">
      <w:pPr>
        <w:ind w:right="1043"/>
        <w:jc w:val="both"/>
        <w:rPr>
          <w:rFonts w:ascii="Palatino Linotype" w:eastAsia="Palatino Linotype" w:hAnsi="Palatino Linotype" w:cs="Palatino Linotype"/>
        </w:rPr>
      </w:pPr>
    </w:p>
    <w:tbl>
      <w:tblPr>
        <w:tblStyle w:val="a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72"/>
      </w:tblGrid>
      <w:tr w:rsidR="00777CC2" w:rsidRPr="00DF7D2B">
        <w:tc>
          <w:tcPr>
            <w:tcW w:w="3256" w:type="dxa"/>
            <w:shd w:val="clear" w:color="auto" w:fill="D9D9D9"/>
          </w:tcPr>
          <w:p w:rsidR="00777CC2" w:rsidRPr="00DF7D2B" w:rsidRDefault="00405FBF">
            <w:pPr>
              <w:jc w:val="both"/>
              <w:rPr>
                <w:rFonts w:ascii="Palatino Linotype" w:eastAsia="Palatino Linotype" w:hAnsi="Palatino Linotype" w:cs="Palatino Linotype"/>
                <w:b/>
                <w:i/>
              </w:rPr>
            </w:pPr>
            <w:r w:rsidRPr="00DF7D2B">
              <w:rPr>
                <w:rFonts w:ascii="Palatino Linotype" w:eastAsia="Palatino Linotype" w:hAnsi="Palatino Linotype" w:cs="Palatino Linotype"/>
                <w:b/>
                <w:i/>
              </w:rPr>
              <w:t>Número de solicitud</w:t>
            </w:r>
          </w:p>
        </w:tc>
        <w:tc>
          <w:tcPr>
            <w:tcW w:w="5572" w:type="dxa"/>
            <w:shd w:val="clear" w:color="auto" w:fill="D9D9D9"/>
          </w:tcPr>
          <w:p w:rsidR="00777CC2" w:rsidRPr="00DF7D2B" w:rsidRDefault="00405FBF">
            <w:pPr>
              <w:jc w:val="center"/>
              <w:rPr>
                <w:rFonts w:ascii="Palatino Linotype" w:eastAsia="Palatino Linotype" w:hAnsi="Palatino Linotype" w:cs="Palatino Linotype"/>
                <w:b/>
                <w:i/>
              </w:rPr>
            </w:pPr>
            <w:r w:rsidRPr="00DF7D2B">
              <w:rPr>
                <w:rFonts w:ascii="Palatino Linotype" w:eastAsia="Palatino Linotype" w:hAnsi="Palatino Linotype" w:cs="Palatino Linotype"/>
                <w:b/>
                <w:i/>
              </w:rPr>
              <w:t>Respuesta</w:t>
            </w:r>
          </w:p>
        </w:tc>
      </w:tr>
      <w:tr w:rsidR="00777CC2" w:rsidRPr="00DF7D2B">
        <w:tc>
          <w:tcPr>
            <w:tcW w:w="3256" w:type="dxa"/>
          </w:tcPr>
          <w:p w:rsidR="00777CC2" w:rsidRPr="00DF7D2B" w:rsidRDefault="00405FBF">
            <w:pPr>
              <w:jc w:val="both"/>
              <w:rPr>
                <w:rFonts w:ascii="Palatino Linotype" w:eastAsia="Palatino Linotype" w:hAnsi="Palatino Linotype" w:cs="Palatino Linotype"/>
                <w:b/>
                <w:i/>
              </w:rPr>
            </w:pPr>
            <w:r w:rsidRPr="00DF7D2B">
              <w:rPr>
                <w:rFonts w:ascii="Palatino Linotype" w:eastAsia="Palatino Linotype" w:hAnsi="Palatino Linotype" w:cs="Palatino Linotype"/>
                <w:b/>
                <w:i/>
              </w:rPr>
              <w:t>00429/NEZA/IP/2021 = 05014/INFOEM/IP/RR/2021</w:t>
            </w:r>
          </w:p>
        </w:tc>
        <w:tc>
          <w:tcPr>
            <w:tcW w:w="5572" w:type="dxa"/>
          </w:tcPr>
          <w:p w:rsidR="00777CC2" w:rsidRPr="00DF7D2B" w:rsidRDefault="00405FBF">
            <w:pPr>
              <w:jc w:val="both"/>
              <w:rPr>
                <w:rFonts w:ascii="Palatino Linotype" w:eastAsia="Palatino Linotype" w:hAnsi="Palatino Linotype" w:cs="Palatino Linotype"/>
                <w:i/>
                <w:color w:val="000000"/>
              </w:rPr>
            </w:pPr>
            <w:r w:rsidRPr="00DF7D2B">
              <w:rPr>
                <w:rFonts w:ascii="Palatino Linotype" w:eastAsia="Palatino Linotype" w:hAnsi="Palatino Linotype" w:cs="Palatino Linotype"/>
                <w:i/>
                <w:color w:val="000000"/>
              </w:rPr>
              <w:t>“</w:t>
            </w:r>
            <w:r w:rsidR="005B17EB" w:rsidRPr="00DF7D2B">
              <w:rPr>
                <w:rFonts w:ascii="Palatino Linotype" w:eastAsia="Palatino Linotype" w:hAnsi="Palatino Linotype" w:cs="Palatino Linotype"/>
                <w:i/>
                <w:color w:val="000000"/>
              </w:rPr>
              <w:t>SE ADJUNTA OFICIO DE RESPUESTA DE LA SOLICTUD 00041/DIF-NEZA/IP/2021 TURNADO A LA TITULAR DE TRANSPARENCIA CON NUM.PRESIDENCIA/DIF-NEZA350/2021</w:t>
            </w:r>
            <w:r w:rsidRPr="00DF7D2B">
              <w:rPr>
                <w:rFonts w:ascii="Palatino Linotype" w:eastAsia="Palatino Linotype" w:hAnsi="Palatino Linotype" w:cs="Palatino Linotype"/>
                <w:i/>
                <w:color w:val="000000"/>
              </w:rPr>
              <w:t>. (Sic)</w:t>
            </w:r>
          </w:p>
          <w:p w:rsidR="00777CC2" w:rsidRPr="00DF7D2B" w:rsidRDefault="00777CC2">
            <w:pPr>
              <w:jc w:val="both"/>
              <w:rPr>
                <w:rFonts w:ascii="Palatino Linotype" w:eastAsia="Palatino Linotype" w:hAnsi="Palatino Linotype" w:cs="Palatino Linotype"/>
                <w:b/>
                <w:i/>
              </w:rPr>
            </w:pPr>
          </w:p>
          <w:p w:rsidR="00777CC2" w:rsidRPr="00DF7D2B" w:rsidRDefault="005B17EB" w:rsidP="005B17EB">
            <w:pPr>
              <w:numPr>
                <w:ilvl w:val="0"/>
                <w:numId w:val="3"/>
              </w:numPr>
              <w:pBdr>
                <w:top w:val="nil"/>
                <w:left w:val="nil"/>
                <w:bottom w:val="nil"/>
                <w:right w:val="nil"/>
                <w:between w:val="nil"/>
              </w:pBdr>
              <w:jc w:val="both"/>
              <w:rPr>
                <w:rFonts w:ascii="Palatino Linotype" w:eastAsia="Palatino Linotype" w:hAnsi="Palatino Linotype" w:cs="Palatino Linotype"/>
                <w:b/>
                <w:i/>
                <w:color w:val="000000"/>
              </w:rPr>
            </w:pPr>
            <w:r w:rsidRPr="00DF7D2B">
              <w:rPr>
                <w:rFonts w:ascii="Palatino Linotype" w:eastAsia="Palatino Linotype" w:hAnsi="Palatino Linotype" w:cs="Palatino Linotype"/>
                <w:b/>
                <w:i/>
                <w:color w:val="000000"/>
              </w:rPr>
              <w:t>solicitud 41_0001.pdf</w:t>
            </w:r>
            <w:r w:rsidR="00405FBF" w:rsidRPr="00DF7D2B">
              <w:rPr>
                <w:rFonts w:ascii="Palatino Linotype" w:eastAsia="Palatino Linotype" w:hAnsi="Palatino Linotype" w:cs="Palatino Linotype"/>
                <w:b/>
                <w:i/>
                <w:color w:val="000000"/>
              </w:rPr>
              <w:t xml:space="preserve">: </w:t>
            </w:r>
            <w:r w:rsidRPr="00DF7D2B">
              <w:rPr>
                <w:rFonts w:ascii="Palatino Linotype" w:eastAsia="Palatino Linotype" w:hAnsi="Palatino Linotype" w:cs="Palatino Linotype"/>
                <w:color w:val="000000"/>
              </w:rPr>
              <w:t>Se trata del oficio número PRESIDENCIA/DIF-NEZA/</w:t>
            </w:r>
            <w:r w:rsidR="00E10EEF" w:rsidRPr="00DF7D2B">
              <w:rPr>
                <w:rFonts w:ascii="Palatino Linotype" w:eastAsia="Palatino Linotype" w:hAnsi="Palatino Linotype" w:cs="Palatino Linotype"/>
                <w:color w:val="000000"/>
              </w:rPr>
              <w:t xml:space="preserve">350/2021 de fecha 15 de diciembre de 2021, suscrito por la Presidenta Honorifica del Sistema Municipal para el Desarrollo Integral de la Familia de Nezahualcóyotl, dirigido a la Titular de la Unidad de Transparencia, que en su parte sustantiva expone los motivos que sustentan el cambio de modalidad de entrega de la información a consulta directa. </w:t>
            </w:r>
          </w:p>
          <w:p w:rsidR="00777CC2" w:rsidRPr="00DF7D2B" w:rsidRDefault="00777CC2">
            <w:pPr>
              <w:pBdr>
                <w:top w:val="nil"/>
                <w:left w:val="nil"/>
                <w:bottom w:val="nil"/>
                <w:right w:val="nil"/>
                <w:between w:val="nil"/>
              </w:pBdr>
              <w:ind w:left="176"/>
              <w:jc w:val="both"/>
              <w:rPr>
                <w:rFonts w:ascii="Palatino Linotype" w:eastAsia="Palatino Linotype" w:hAnsi="Palatino Linotype" w:cs="Palatino Linotype"/>
                <w:b/>
                <w:i/>
                <w:color w:val="000000"/>
              </w:rPr>
            </w:pPr>
          </w:p>
          <w:p w:rsidR="00777CC2" w:rsidRPr="00DF7D2B" w:rsidRDefault="005B17EB" w:rsidP="004E47E8">
            <w:pPr>
              <w:numPr>
                <w:ilvl w:val="0"/>
                <w:numId w:val="3"/>
              </w:numPr>
              <w:pBdr>
                <w:top w:val="nil"/>
                <w:left w:val="nil"/>
                <w:bottom w:val="nil"/>
                <w:right w:val="nil"/>
                <w:between w:val="nil"/>
              </w:pBdr>
              <w:jc w:val="both"/>
              <w:rPr>
                <w:rFonts w:ascii="Palatino Linotype" w:eastAsia="Palatino Linotype" w:hAnsi="Palatino Linotype" w:cs="Palatino Linotype"/>
                <w:b/>
                <w:i/>
                <w:color w:val="000000"/>
              </w:rPr>
            </w:pPr>
            <w:r w:rsidRPr="00DF7D2B">
              <w:rPr>
                <w:rFonts w:ascii="Palatino Linotype" w:eastAsia="Palatino Linotype" w:hAnsi="Palatino Linotype" w:cs="Palatino Linotype"/>
                <w:b/>
                <w:i/>
                <w:color w:val="000000"/>
              </w:rPr>
              <w:t>ACTA 41.pdf</w:t>
            </w:r>
            <w:r w:rsidR="00405FBF" w:rsidRPr="00DF7D2B">
              <w:rPr>
                <w:rFonts w:ascii="Palatino Linotype" w:eastAsia="Palatino Linotype" w:hAnsi="Palatino Linotype" w:cs="Palatino Linotype"/>
                <w:b/>
                <w:i/>
                <w:color w:val="000000"/>
              </w:rPr>
              <w:t xml:space="preserve">: </w:t>
            </w:r>
            <w:r w:rsidR="004E47E8" w:rsidRPr="00DF7D2B">
              <w:rPr>
                <w:rFonts w:ascii="Palatino Linotype" w:eastAsia="Palatino Linotype" w:hAnsi="Palatino Linotype" w:cs="Palatino Linotype"/>
                <w:color w:val="000000"/>
              </w:rPr>
              <w:t xml:space="preserve">Se trata del acta circunstanciada de fecha 16 de diciembre de 2021, en la que la Presidenta Honorifica hizo constar que la solicitante no se presentó el día y hora señalados para la consulta de la información. </w:t>
            </w:r>
          </w:p>
        </w:tc>
      </w:tr>
      <w:tr w:rsidR="00777CC2" w:rsidRPr="00DF7D2B">
        <w:tc>
          <w:tcPr>
            <w:tcW w:w="3256" w:type="dxa"/>
          </w:tcPr>
          <w:p w:rsidR="00777CC2" w:rsidRPr="00DF7D2B" w:rsidRDefault="004E47E8">
            <w:pPr>
              <w:jc w:val="both"/>
              <w:rPr>
                <w:rFonts w:ascii="Palatino Linotype" w:eastAsia="Palatino Linotype" w:hAnsi="Palatino Linotype" w:cs="Palatino Linotype"/>
                <w:b/>
                <w:i/>
              </w:rPr>
            </w:pPr>
            <w:r w:rsidRPr="00DF7D2B">
              <w:rPr>
                <w:rFonts w:ascii="Palatino Linotype" w:eastAsia="Palatino Linotype" w:hAnsi="Palatino Linotype" w:cs="Palatino Linotype"/>
                <w:b/>
                <w:i/>
              </w:rPr>
              <w:t>00446/NEZA/IP/2021 = 06500</w:t>
            </w:r>
            <w:r w:rsidR="00405FBF" w:rsidRPr="00DF7D2B">
              <w:rPr>
                <w:rFonts w:ascii="Palatino Linotype" w:eastAsia="Palatino Linotype" w:hAnsi="Palatino Linotype" w:cs="Palatino Linotype"/>
                <w:b/>
                <w:i/>
              </w:rPr>
              <w:t>/INFOEM/IP/RR/2021</w:t>
            </w:r>
          </w:p>
        </w:tc>
        <w:tc>
          <w:tcPr>
            <w:tcW w:w="5572" w:type="dxa"/>
          </w:tcPr>
          <w:p w:rsidR="00777CC2" w:rsidRPr="00DF7D2B" w:rsidRDefault="00405FBF">
            <w:pPr>
              <w:jc w:val="both"/>
              <w:rPr>
                <w:rFonts w:ascii="Palatino Linotype" w:eastAsia="Palatino Linotype" w:hAnsi="Palatino Linotype" w:cs="Palatino Linotype"/>
                <w:i/>
              </w:rPr>
            </w:pPr>
            <w:r w:rsidRPr="00DF7D2B">
              <w:rPr>
                <w:rFonts w:ascii="Palatino Linotype" w:eastAsia="Palatino Linotype" w:hAnsi="Palatino Linotype" w:cs="Palatino Linotype"/>
                <w:i/>
              </w:rPr>
              <w:t>“</w:t>
            </w:r>
            <w:r w:rsidR="004E47E8" w:rsidRPr="00DF7D2B">
              <w:rPr>
                <w:rFonts w:ascii="Palatino Linotype" w:eastAsia="Palatino Linotype" w:hAnsi="Palatino Linotype" w:cs="Palatino Linotype"/>
                <w:i/>
              </w:rPr>
              <w:t>SE ENVÍA INFORMACION</w:t>
            </w:r>
            <w:r w:rsidRPr="00DF7D2B">
              <w:rPr>
                <w:rFonts w:ascii="Palatino Linotype" w:eastAsia="Palatino Linotype" w:hAnsi="Palatino Linotype" w:cs="Palatino Linotype"/>
                <w:i/>
              </w:rPr>
              <w:t>” (Sic)</w:t>
            </w:r>
          </w:p>
          <w:p w:rsidR="00777CC2" w:rsidRPr="00DF7D2B" w:rsidRDefault="00777CC2">
            <w:pPr>
              <w:jc w:val="both"/>
              <w:rPr>
                <w:rFonts w:ascii="Palatino Linotype" w:eastAsia="Palatino Linotype" w:hAnsi="Palatino Linotype" w:cs="Palatino Linotype"/>
                <w:i/>
              </w:rPr>
            </w:pPr>
          </w:p>
          <w:p w:rsidR="00777CC2" w:rsidRPr="00DF7D2B" w:rsidRDefault="004E47E8" w:rsidP="004E47E8">
            <w:pPr>
              <w:numPr>
                <w:ilvl w:val="0"/>
                <w:numId w:val="3"/>
              </w:numPr>
              <w:pBdr>
                <w:top w:val="nil"/>
                <w:left w:val="nil"/>
                <w:bottom w:val="nil"/>
                <w:right w:val="nil"/>
                <w:between w:val="nil"/>
              </w:pBdr>
              <w:ind w:left="175" w:hanging="283"/>
              <w:jc w:val="both"/>
              <w:rPr>
                <w:rFonts w:ascii="Palatino Linotype" w:eastAsia="Palatino Linotype" w:hAnsi="Palatino Linotype" w:cs="Palatino Linotype"/>
                <w:b/>
                <w:i/>
                <w:color w:val="000000"/>
              </w:rPr>
            </w:pPr>
            <w:r w:rsidRPr="00DF7D2B">
              <w:rPr>
                <w:rFonts w:ascii="Palatino Linotype" w:eastAsia="Palatino Linotype" w:hAnsi="Palatino Linotype" w:cs="Palatino Linotype"/>
                <w:b/>
                <w:i/>
                <w:color w:val="000000"/>
              </w:rPr>
              <w:lastRenderedPageBreak/>
              <w:t>OFICIO 488-00042.pdf</w:t>
            </w:r>
            <w:r w:rsidR="00405FBF" w:rsidRPr="00DF7D2B">
              <w:rPr>
                <w:rFonts w:ascii="Palatino Linotype" w:eastAsia="Palatino Linotype" w:hAnsi="Palatino Linotype" w:cs="Palatino Linotype"/>
                <w:b/>
                <w:i/>
                <w:color w:val="000000"/>
              </w:rPr>
              <w:t xml:space="preserve">: </w:t>
            </w:r>
            <w:r w:rsidRPr="00DF7D2B">
              <w:rPr>
                <w:rFonts w:ascii="Palatino Linotype" w:eastAsia="Palatino Linotype" w:hAnsi="Palatino Linotype" w:cs="Palatino Linotype"/>
                <w:color w:val="000000"/>
              </w:rPr>
              <w:t xml:space="preserve">Oficio número SMDIF-NEZA/CI/488/2021 del día 14 de diciembre de 2021, suscrito por la Contralora Interna del Sistema Municipal del DIF-Nezahualcóyotl, dirigido a la Titular de la Unidad de Transparencia, que en su parte medular informa sobre el cambio de modalidad de entrega de la información a consulta directa. </w:t>
            </w:r>
          </w:p>
          <w:p w:rsidR="00777CC2" w:rsidRPr="00DF7D2B" w:rsidRDefault="00777CC2" w:rsidP="004E47E8">
            <w:pPr>
              <w:pBdr>
                <w:top w:val="nil"/>
                <w:left w:val="nil"/>
                <w:bottom w:val="nil"/>
                <w:right w:val="nil"/>
                <w:between w:val="nil"/>
              </w:pBdr>
              <w:ind w:left="175" w:hanging="283"/>
              <w:jc w:val="both"/>
              <w:rPr>
                <w:rFonts w:ascii="Palatino Linotype" w:eastAsia="Palatino Linotype" w:hAnsi="Palatino Linotype" w:cs="Palatino Linotype"/>
                <w:b/>
                <w:i/>
                <w:color w:val="000000"/>
              </w:rPr>
            </w:pPr>
          </w:p>
          <w:p w:rsidR="004E47E8" w:rsidRPr="00DF7D2B" w:rsidRDefault="004E47E8" w:rsidP="004E47E8">
            <w:pPr>
              <w:numPr>
                <w:ilvl w:val="0"/>
                <w:numId w:val="3"/>
              </w:numPr>
              <w:pBdr>
                <w:top w:val="nil"/>
                <w:left w:val="nil"/>
                <w:bottom w:val="nil"/>
                <w:right w:val="nil"/>
                <w:between w:val="nil"/>
              </w:pBdr>
              <w:ind w:left="175" w:hanging="283"/>
              <w:jc w:val="both"/>
              <w:rPr>
                <w:rFonts w:ascii="Palatino Linotype" w:eastAsia="Palatino Linotype" w:hAnsi="Palatino Linotype" w:cs="Palatino Linotype"/>
                <w:b/>
                <w:i/>
                <w:color w:val="000000"/>
              </w:rPr>
            </w:pPr>
            <w:r w:rsidRPr="00DF7D2B">
              <w:rPr>
                <w:rFonts w:ascii="Palatino Linotype" w:eastAsia="Palatino Linotype" w:hAnsi="Palatino Linotype" w:cs="Palatino Linotype"/>
                <w:b/>
                <w:i/>
                <w:color w:val="000000"/>
              </w:rPr>
              <w:t>ACTA 42.pdf</w:t>
            </w:r>
            <w:r w:rsidR="00405FBF" w:rsidRPr="00DF7D2B">
              <w:rPr>
                <w:rFonts w:ascii="Palatino Linotype" w:eastAsia="Palatino Linotype" w:hAnsi="Palatino Linotype" w:cs="Palatino Linotype"/>
                <w:b/>
                <w:i/>
                <w:color w:val="000000"/>
              </w:rPr>
              <w:t xml:space="preserve">: </w:t>
            </w:r>
            <w:r w:rsidRPr="00DF7D2B">
              <w:rPr>
                <w:rFonts w:ascii="Palatino Linotype" w:eastAsia="Palatino Linotype" w:hAnsi="Palatino Linotype" w:cs="Palatino Linotype"/>
                <w:color w:val="000000"/>
              </w:rPr>
              <w:t>Acta circunstanciada de fecha 16 de diciembre de 2021, en la que la Directora G</w:t>
            </w:r>
            <w:r w:rsidR="000010D5" w:rsidRPr="00DF7D2B">
              <w:rPr>
                <w:rFonts w:ascii="Palatino Linotype" w:eastAsia="Palatino Linotype" w:hAnsi="Palatino Linotype" w:cs="Palatino Linotype"/>
                <w:color w:val="000000"/>
              </w:rPr>
              <w:t>eneral hizo</w:t>
            </w:r>
            <w:r w:rsidRPr="00DF7D2B">
              <w:rPr>
                <w:rFonts w:ascii="Palatino Linotype" w:eastAsia="Palatino Linotype" w:hAnsi="Palatino Linotype" w:cs="Palatino Linotype"/>
                <w:color w:val="000000"/>
              </w:rPr>
              <w:t xml:space="preserve"> constar que no se presentó la solicitante </w:t>
            </w:r>
            <w:r w:rsidR="000010D5" w:rsidRPr="00DF7D2B">
              <w:rPr>
                <w:rFonts w:ascii="Palatino Linotype" w:eastAsia="Palatino Linotype" w:hAnsi="Palatino Linotype" w:cs="Palatino Linotype"/>
                <w:color w:val="000000"/>
              </w:rPr>
              <w:t xml:space="preserve">a realizar la consulta de la información solicitada. </w:t>
            </w:r>
            <w:r w:rsidR="00405FBF" w:rsidRPr="00DF7D2B">
              <w:rPr>
                <w:rFonts w:ascii="Palatino Linotype" w:eastAsia="Palatino Linotype" w:hAnsi="Palatino Linotype" w:cs="Palatino Linotype"/>
                <w:color w:val="000000"/>
              </w:rPr>
              <w:t xml:space="preserve"> </w:t>
            </w:r>
          </w:p>
          <w:p w:rsidR="00777CC2" w:rsidRPr="00DF7D2B" w:rsidRDefault="00405FBF" w:rsidP="000010D5">
            <w:pPr>
              <w:numPr>
                <w:ilvl w:val="0"/>
                <w:numId w:val="3"/>
              </w:numPr>
              <w:pBdr>
                <w:top w:val="nil"/>
                <w:left w:val="nil"/>
                <w:bottom w:val="nil"/>
                <w:right w:val="nil"/>
                <w:between w:val="nil"/>
              </w:pBdr>
              <w:ind w:left="175" w:hanging="283"/>
              <w:jc w:val="both"/>
              <w:rPr>
                <w:rFonts w:ascii="Palatino Linotype" w:eastAsia="Palatino Linotype" w:hAnsi="Palatino Linotype" w:cs="Palatino Linotype"/>
                <w:b/>
                <w:i/>
                <w:color w:val="000000"/>
              </w:rPr>
            </w:pPr>
            <w:r w:rsidRPr="00DF7D2B">
              <w:rPr>
                <w:rFonts w:ascii="Palatino Linotype" w:eastAsia="Palatino Linotype" w:hAnsi="Palatino Linotype" w:cs="Palatino Linotype"/>
                <w:color w:val="000000"/>
              </w:rPr>
              <w:t>.</w:t>
            </w:r>
            <w:r w:rsidR="004E47E8" w:rsidRPr="00DF7D2B">
              <w:t xml:space="preserve"> </w:t>
            </w:r>
            <w:r w:rsidR="004E47E8" w:rsidRPr="00DF7D2B">
              <w:rPr>
                <w:rFonts w:ascii="Palatino Linotype" w:eastAsia="Palatino Linotype" w:hAnsi="Palatino Linotype" w:cs="Palatino Linotype"/>
                <w:b/>
                <w:i/>
                <w:color w:val="000000"/>
              </w:rPr>
              <w:t xml:space="preserve">ACTA 42 CONTRALORIA.pdf: </w:t>
            </w:r>
            <w:r w:rsidR="000010D5" w:rsidRPr="00DF7D2B">
              <w:rPr>
                <w:rFonts w:ascii="Palatino Linotype" w:eastAsia="Palatino Linotype" w:hAnsi="Palatino Linotype" w:cs="Palatino Linotype"/>
                <w:color w:val="000000"/>
              </w:rPr>
              <w:t>Acta circunstanciada de fecha 16 de diciembre de 2021, en la que la Contralora Interna hizo constar que no se presentó la solicitante a realizar la consulta de la información solicitada</w:t>
            </w:r>
          </w:p>
        </w:tc>
      </w:tr>
    </w:tbl>
    <w:p w:rsidR="00777CC2" w:rsidRPr="00DF7D2B" w:rsidRDefault="00777CC2">
      <w:pPr>
        <w:spacing w:before="240" w:after="240" w:line="360" w:lineRule="auto"/>
        <w:jc w:val="both"/>
        <w:rPr>
          <w:rFonts w:ascii="Palatino Linotype" w:eastAsia="Palatino Linotype" w:hAnsi="Palatino Linotype" w:cs="Palatino Linotype"/>
          <w:b/>
        </w:rPr>
      </w:pPr>
    </w:p>
    <w:p w:rsidR="00777CC2" w:rsidRPr="00DF7D2B" w:rsidRDefault="00E36864">
      <w:pPr>
        <w:spacing w:before="240" w:after="240"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b/>
        </w:rPr>
        <w:t>3</w:t>
      </w:r>
      <w:r w:rsidR="00405FBF" w:rsidRPr="00DF7D2B">
        <w:rPr>
          <w:rFonts w:ascii="Palatino Linotype" w:eastAsia="Palatino Linotype" w:hAnsi="Palatino Linotype" w:cs="Palatino Linotype"/>
          <w:b/>
        </w:rPr>
        <w:t xml:space="preserve">. Interposición de los recursos de revisión. </w:t>
      </w:r>
      <w:r w:rsidR="00405FBF" w:rsidRPr="00DF7D2B">
        <w:rPr>
          <w:rFonts w:ascii="Palatino Linotype" w:eastAsia="Palatino Linotype" w:hAnsi="Palatino Linotype" w:cs="Palatino Linotype"/>
        </w:rPr>
        <w:t xml:space="preserve">Inconforme con las respuestas del Sujeto Obligado, en </w:t>
      </w:r>
      <w:r w:rsidR="00EE417D" w:rsidRPr="00DF7D2B">
        <w:rPr>
          <w:rFonts w:ascii="Palatino Linotype" w:eastAsia="Palatino Linotype" w:hAnsi="Palatino Linotype" w:cs="Palatino Linotype"/>
        </w:rPr>
        <w:t xml:space="preserve">fecha veinte de diciembre </w:t>
      </w:r>
      <w:r w:rsidR="00405FBF" w:rsidRPr="00DF7D2B">
        <w:rPr>
          <w:rFonts w:ascii="Palatino Linotype" w:eastAsia="Palatino Linotype" w:hAnsi="Palatino Linotype" w:cs="Palatino Linotype"/>
        </w:rPr>
        <w:t xml:space="preserve">de dos mil veintiuno, la </w:t>
      </w:r>
      <w:r w:rsidR="00405FBF" w:rsidRPr="00DF7D2B">
        <w:rPr>
          <w:rFonts w:ascii="Palatino Linotype" w:eastAsia="Palatino Linotype" w:hAnsi="Palatino Linotype" w:cs="Palatino Linotype"/>
          <w:b/>
        </w:rPr>
        <w:t>RECURRENTE</w:t>
      </w:r>
      <w:r w:rsidR="00405FBF" w:rsidRPr="00DF7D2B">
        <w:rPr>
          <w:rFonts w:ascii="Palatino Linotype" w:eastAsia="Palatino Linotype" w:hAnsi="Palatino Linotype" w:cs="Palatino Linotype"/>
        </w:rPr>
        <w:t xml:space="preserve"> interpuso los recursos de revisión en los que manifestó lo siguiente:</w:t>
      </w:r>
    </w:p>
    <w:tbl>
      <w:tblPr>
        <w:tblStyle w:val="a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3402"/>
        <w:gridCol w:w="2596"/>
      </w:tblGrid>
      <w:tr w:rsidR="00777CC2" w:rsidRPr="00DF7D2B" w:rsidTr="000010D5">
        <w:tc>
          <w:tcPr>
            <w:tcW w:w="2830" w:type="dxa"/>
            <w:shd w:val="clear" w:color="auto" w:fill="D9D9D9"/>
          </w:tcPr>
          <w:p w:rsidR="00777CC2" w:rsidRPr="00DF7D2B" w:rsidRDefault="00405FBF">
            <w:pPr>
              <w:jc w:val="center"/>
              <w:rPr>
                <w:rFonts w:ascii="Palatino Linotype" w:eastAsia="Palatino Linotype" w:hAnsi="Palatino Linotype" w:cs="Palatino Linotype"/>
                <w:b/>
                <w:i/>
                <w:sz w:val="20"/>
                <w:szCs w:val="20"/>
              </w:rPr>
            </w:pPr>
            <w:r w:rsidRPr="00DF7D2B">
              <w:rPr>
                <w:rFonts w:ascii="Palatino Linotype" w:eastAsia="Palatino Linotype" w:hAnsi="Palatino Linotype" w:cs="Palatino Linotype"/>
                <w:b/>
                <w:i/>
                <w:sz w:val="20"/>
                <w:szCs w:val="20"/>
              </w:rPr>
              <w:t>Recurso de revisión</w:t>
            </w:r>
          </w:p>
        </w:tc>
        <w:tc>
          <w:tcPr>
            <w:tcW w:w="3402" w:type="dxa"/>
            <w:shd w:val="clear" w:color="auto" w:fill="D9D9D9"/>
          </w:tcPr>
          <w:p w:rsidR="00777CC2" w:rsidRPr="00DF7D2B" w:rsidRDefault="00405FBF">
            <w:pPr>
              <w:jc w:val="center"/>
              <w:rPr>
                <w:rFonts w:ascii="Palatino Linotype" w:eastAsia="Palatino Linotype" w:hAnsi="Palatino Linotype" w:cs="Palatino Linotype"/>
                <w:b/>
                <w:i/>
                <w:sz w:val="20"/>
                <w:szCs w:val="20"/>
              </w:rPr>
            </w:pPr>
            <w:r w:rsidRPr="00DF7D2B">
              <w:rPr>
                <w:rFonts w:ascii="Palatino Linotype" w:eastAsia="Palatino Linotype" w:hAnsi="Palatino Linotype" w:cs="Palatino Linotype"/>
                <w:b/>
                <w:i/>
                <w:sz w:val="20"/>
                <w:szCs w:val="20"/>
              </w:rPr>
              <w:t>Acto impugnado.</w:t>
            </w:r>
          </w:p>
        </w:tc>
        <w:tc>
          <w:tcPr>
            <w:tcW w:w="2596" w:type="dxa"/>
            <w:shd w:val="clear" w:color="auto" w:fill="D9D9D9"/>
          </w:tcPr>
          <w:p w:rsidR="00777CC2" w:rsidRPr="00DF7D2B" w:rsidRDefault="00405FBF">
            <w:pPr>
              <w:jc w:val="center"/>
              <w:rPr>
                <w:rFonts w:ascii="Palatino Linotype" w:eastAsia="Palatino Linotype" w:hAnsi="Palatino Linotype" w:cs="Palatino Linotype"/>
                <w:b/>
                <w:i/>
                <w:sz w:val="20"/>
                <w:szCs w:val="20"/>
              </w:rPr>
            </w:pPr>
            <w:r w:rsidRPr="00DF7D2B">
              <w:rPr>
                <w:rFonts w:ascii="Palatino Linotype" w:eastAsia="Palatino Linotype" w:hAnsi="Palatino Linotype" w:cs="Palatino Linotype"/>
                <w:b/>
                <w:i/>
                <w:sz w:val="20"/>
                <w:szCs w:val="20"/>
              </w:rPr>
              <w:t>Motivos de inconformidad.</w:t>
            </w:r>
          </w:p>
        </w:tc>
      </w:tr>
      <w:tr w:rsidR="00777CC2" w:rsidRPr="00DF7D2B" w:rsidTr="000010D5">
        <w:tc>
          <w:tcPr>
            <w:tcW w:w="2830" w:type="dxa"/>
          </w:tcPr>
          <w:p w:rsidR="00777CC2" w:rsidRPr="00DF7D2B" w:rsidRDefault="00405FBF" w:rsidP="000010D5">
            <w:pPr>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0</w:t>
            </w:r>
            <w:r w:rsidR="000010D5" w:rsidRPr="00DF7D2B">
              <w:rPr>
                <w:rFonts w:ascii="Palatino Linotype" w:eastAsia="Palatino Linotype" w:hAnsi="Palatino Linotype" w:cs="Palatino Linotype"/>
                <w:b/>
                <w:i/>
                <w:sz w:val="20"/>
                <w:szCs w:val="20"/>
              </w:rPr>
              <w:t>6499</w:t>
            </w:r>
            <w:r w:rsidRPr="00DF7D2B">
              <w:rPr>
                <w:rFonts w:ascii="Palatino Linotype" w:eastAsia="Palatino Linotype" w:hAnsi="Palatino Linotype" w:cs="Palatino Linotype"/>
                <w:b/>
                <w:i/>
                <w:sz w:val="20"/>
                <w:szCs w:val="20"/>
              </w:rPr>
              <w:t>/INFOEM/IP/RR/2021</w:t>
            </w:r>
          </w:p>
        </w:tc>
        <w:tc>
          <w:tcPr>
            <w:tcW w:w="3402" w:type="dxa"/>
            <w:shd w:val="clear" w:color="auto" w:fill="auto"/>
          </w:tcPr>
          <w:p w:rsidR="00777CC2" w:rsidRPr="00DF7D2B" w:rsidRDefault="00405FBF">
            <w:pPr>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i/>
                <w:sz w:val="20"/>
                <w:szCs w:val="20"/>
              </w:rPr>
              <w:t>“</w:t>
            </w:r>
            <w:r w:rsidR="000010D5" w:rsidRPr="00DF7D2B">
              <w:rPr>
                <w:rFonts w:ascii="Palatino Linotype" w:eastAsia="Palatino Linotype" w:hAnsi="Palatino Linotype" w:cs="Palatino Linotype"/>
                <w:i/>
                <w:sz w:val="20"/>
                <w:szCs w:val="20"/>
              </w:rPr>
              <w:t xml:space="preserve">SE ME ESTA NEGANDO LA INFORMACION REQUERIDA Y SOLICITADA DONDE DICEN QUE HAY INFORMACION CLASIFICADA, POR LO CUAL SE ME HACE INJUSTO QUE TODA INFORMACION DE PRESIDENCIA </w:t>
            </w:r>
            <w:r w:rsidR="000010D5" w:rsidRPr="00DF7D2B">
              <w:rPr>
                <w:rFonts w:ascii="Palatino Linotype" w:eastAsia="Palatino Linotype" w:hAnsi="Palatino Linotype" w:cs="Palatino Linotype"/>
                <w:i/>
                <w:sz w:val="20"/>
                <w:szCs w:val="20"/>
              </w:rPr>
              <w:lastRenderedPageBreak/>
              <w:t>SEA CLASIFICADA Y NO SE PUEDA TENER ACCESO AL PUBLICO, APARTE ME CAMBIAN LA ENTREGA PERSONALMENTE DICIENDO QUE NO ME PRESENTE MEDIANTE UN ACTA, ASI DESLINDANDOSE DE RESPONSABILIDADES EL SUJETO OBLIGADO A DAR LA INFORMACION.</w:t>
            </w:r>
            <w:r w:rsidRPr="00DF7D2B">
              <w:rPr>
                <w:rFonts w:ascii="Palatino Linotype" w:eastAsia="Palatino Linotype" w:hAnsi="Palatino Linotype" w:cs="Palatino Linotype"/>
                <w:i/>
                <w:sz w:val="20"/>
                <w:szCs w:val="20"/>
              </w:rPr>
              <w:t>.” (sic)</w:t>
            </w:r>
          </w:p>
        </w:tc>
        <w:tc>
          <w:tcPr>
            <w:tcW w:w="2596" w:type="dxa"/>
            <w:shd w:val="clear" w:color="auto" w:fill="auto"/>
          </w:tcPr>
          <w:p w:rsidR="00777CC2" w:rsidRPr="00DF7D2B" w:rsidRDefault="00405FBF">
            <w:pPr>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i/>
                <w:sz w:val="20"/>
                <w:szCs w:val="20"/>
              </w:rPr>
              <w:lastRenderedPageBreak/>
              <w:t>“</w:t>
            </w:r>
            <w:r w:rsidR="000010D5" w:rsidRPr="00DF7D2B">
              <w:rPr>
                <w:rFonts w:ascii="Palatino Linotype" w:eastAsia="Palatino Linotype" w:hAnsi="Palatino Linotype" w:cs="Palatino Linotype"/>
                <w:i/>
                <w:sz w:val="20"/>
                <w:szCs w:val="20"/>
              </w:rPr>
              <w:t xml:space="preserve">POR LO CUAL SOLICITO QUE SE ME DE ACCESO MEDIANTE ARCHIVO PDF LA INFORMACION QUE NO ESTE CLASIFICADA MEDIANTE LA </w:t>
            </w:r>
            <w:r w:rsidR="000010D5" w:rsidRPr="00DF7D2B">
              <w:rPr>
                <w:rFonts w:ascii="Palatino Linotype" w:eastAsia="Palatino Linotype" w:hAnsi="Palatino Linotype" w:cs="Palatino Linotype"/>
                <w:i/>
                <w:sz w:val="20"/>
                <w:szCs w:val="20"/>
              </w:rPr>
              <w:lastRenderedPageBreak/>
              <w:t>PLATAFORMA SAIMEX Y QUE NO ME CAMBIEN MI FORMA DE ENTREGA.</w:t>
            </w:r>
            <w:r w:rsidRPr="00DF7D2B">
              <w:rPr>
                <w:rFonts w:ascii="Palatino Linotype" w:eastAsia="Palatino Linotype" w:hAnsi="Palatino Linotype" w:cs="Palatino Linotype"/>
                <w:i/>
                <w:sz w:val="20"/>
                <w:szCs w:val="20"/>
              </w:rPr>
              <w:t>.” (sic)</w:t>
            </w:r>
          </w:p>
        </w:tc>
      </w:tr>
      <w:tr w:rsidR="00777CC2" w:rsidRPr="00DF7D2B" w:rsidTr="000010D5">
        <w:tc>
          <w:tcPr>
            <w:tcW w:w="2830" w:type="dxa"/>
          </w:tcPr>
          <w:p w:rsidR="00777CC2" w:rsidRPr="00DF7D2B" w:rsidRDefault="00405FBF" w:rsidP="000010D5">
            <w:pPr>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lastRenderedPageBreak/>
              <w:t>0</w:t>
            </w:r>
            <w:r w:rsidR="000010D5" w:rsidRPr="00DF7D2B">
              <w:rPr>
                <w:rFonts w:ascii="Palatino Linotype" w:eastAsia="Palatino Linotype" w:hAnsi="Palatino Linotype" w:cs="Palatino Linotype"/>
                <w:b/>
                <w:i/>
                <w:sz w:val="20"/>
                <w:szCs w:val="20"/>
              </w:rPr>
              <w:t>6500</w:t>
            </w:r>
            <w:r w:rsidRPr="00DF7D2B">
              <w:rPr>
                <w:rFonts w:ascii="Palatino Linotype" w:eastAsia="Palatino Linotype" w:hAnsi="Palatino Linotype" w:cs="Palatino Linotype"/>
                <w:b/>
                <w:i/>
                <w:sz w:val="20"/>
                <w:szCs w:val="20"/>
              </w:rPr>
              <w:t>/INFOEM/IP/RR/2021</w:t>
            </w:r>
          </w:p>
        </w:tc>
        <w:tc>
          <w:tcPr>
            <w:tcW w:w="3402" w:type="dxa"/>
            <w:shd w:val="clear" w:color="auto" w:fill="auto"/>
          </w:tcPr>
          <w:p w:rsidR="00777CC2" w:rsidRPr="00DF7D2B" w:rsidRDefault="00405FBF">
            <w:pPr>
              <w:jc w:val="both"/>
              <w:rPr>
                <w:rFonts w:ascii="Palatino Linotype" w:eastAsia="Palatino Linotype" w:hAnsi="Palatino Linotype" w:cs="Palatino Linotype"/>
                <w:b/>
                <w:i/>
                <w:sz w:val="20"/>
                <w:szCs w:val="20"/>
              </w:rPr>
            </w:pPr>
            <w:r w:rsidRPr="00DF7D2B">
              <w:rPr>
                <w:rFonts w:ascii="Palatino Linotype" w:eastAsia="Palatino Linotype" w:hAnsi="Palatino Linotype" w:cs="Palatino Linotype"/>
                <w:i/>
                <w:color w:val="000000"/>
                <w:sz w:val="20"/>
                <w:szCs w:val="20"/>
              </w:rPr>
              <w:t>“</w:t>
            </w:r>
            <w:r w:rsidR="000010D5" w:rsidRPr="00DF7D2B">
              <w:rPr>
                <w:rFonts w:ascii="Palatino Linotype" w:eastAsia="Palatino Linotype" w:hAnsi="Palatino Linotype" w:cs="Palatino Linotype"/>
                <w:i/>
                <w:color w:val="000000"/>
                <w:sz w:val="20"/>
                <w:szCs w:val="20"/>
              </w:rPr>
              <w:t>SE ME ESTA NEGANDO LA INFORMACION REQUERIDA RESULTA QUE TODA LA INFORMACION ES CLASIFICADA Y QUE NADIE PUEDE SOLICITAR Y PODER TENER ACCESO A LA INFORMACION, APARTE EL SUJETO OBLIGAGO ME CAMBIA LA FORMA DE ENTREGA PERSONALMENTE DONDE SE DESLINDA DE RESPONSABILIDADES DICIENDO QUE POR MEDIO DE UNA CATA NO ASISTE EL DIA QUE EL PROPUSO</w:t>
            </w:r>
            <w:r w:rsidRPr="00DF7D2B">
              <w:rPr>
                <w:rFonts w:ascii="Palatino Linotype" w:eastAsia="Palatino Linotype" w:hAnsi="Palatino Linotype" w:cs="Palatino Linotype"/>
                <w:i/>
                <w:color w:val="000000"/>
                <w:sz w:val="20"/>
                <w:szCs w:val="20"/>
              </w:rPr>
              <w:t>.” (Sic)</w:t>
            </w:r>
          </w:p>
        </w:tc>
        <w:tc>
          <w:tcPr>
            <w:tcW w:w="2596" w:type="dxa"/>
            <w:shd w:val="clear" w:color="auto" w:fill="auto"/>
          </w:tcPr>
          <w:p w:rsidR="00777CC2" w:rsidRPr="00DF7D2B" w:rsidRDefault="00405FBF" w:rsidP="000010D5">
            <w:pPr>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i/>
                <w:color w:val="000000"/>
                <w:sz w:val="20"/>
                <w:szCs w:val="20"/>
              </w:rPr>
              <w:t>“</w:t>
            </w:r>
            <w:r w:rsidR="000010D5" w:rsidRPr="00DF7D2B">
              <w:rPr>
                <w:rFonts w:ascii="Palatino Linotype" w:eastAsia="Palatino Linotype" w:hAnsi="Palatino Linotype" w:cs="Palatino Linotype"/>
                <w:i/>
                <w:color w:val="000000"/>
                <w:sz w:val="20"/>
                <w:szCs w:val="20"/>
              </w:rPr>
              <w:t>SOLICITO MEDIANTE ARCHIVO PDF LA INFORMACION SOLICITADA Y SI HAY DATOS CLASIFICADOS NO SE MANDEN, IGUAL SOLICITO QUE SEA MEDIANTE LA PLATAFORMA LA ENTREGA DE SAIMEX DEJANDO CLARO LO QUE SOPORTE LA PLATAFORMA EN LA ENTREGA DE INFORMACION.</w:t>
            </w:r>
            <w:r w:rsidRPr="00DF7D2B">
              <w:rPr>
                <w:rFonts w:ascii="Palatino Linotype" w:eastAsia="Palatino Linotype" w:hAnsi="Palatino Linotype" w:cs="Palatino Linotype"/>
                <w:i/>
                <w:color w:val="000000"/>
                <w:sz w:val="20"/>
                <w:szCs w:val="20"/>
              </w:rPr>
              <w:t>” (Sic)</w:t>
            </w:r>
          </w:p>
        </w:tc>
      </w:tr>
    </w:tbl>
    <w:p w:rsidR="00777CC2" w:rsidRPr="00DF7D2B" w:rsidRDefault="000010D5">
      <w:pPr>
        <w:spacing w:before="240" w:after="240"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rPr>
        <w:t xml:space="preserve">Es de señalar, que la </w:t>
      </w:r>
      <w:r w:rsidRPr="00DF7D2B">
        <w:rPr>
          <w:rFonts w:ascii="Palatino Linotype" w:eastAsia="Palatino Linotype" w:hAnsi="Palatino Linotype" w:cs="Palatino Linotype"/>
          <w:b/>
        </w:rPr>
        <w:t xml:space="preserve">RECURRENTE </w:t>
      </w:r>
      <w:r w:rsidRPr="00DF7D2B">
        <w:rPr>
          <w:rFonts w:ascii="Palatino Linotype" w:eastAsia="Palatino Linotype" w:hAnsi="Palatino Linotype" w:cs="Palatino Linotype"/>
        </w:rPr>
        <w:t xml:space="preserve">adjuntó los archivos electrónicos entregados por el </w:t>
      </w:r>
      <w:r w:rsidRPr="00DF7D2B">
        <w:rPr>
          <w:rFonts w:ascii="Palatino Linotype" w:eastAsia="Palatino Linotype" w:hAnsi="Palatino Linotype" w:cs="Palatino Linotype"/>
          <w:b/>
        </w:rPr>
        <w:t xml:space="preserve">SUJETO OBLIGAGO </w:t>
      </w:r>
      <w:r w:rsidRPr="00DF7D2B">
        <w:rPr>
          <w:rFonts w:ascii="Palatino Linotype" w:eastAsia="Palatino Linotype" w:hAnsi="Palatino Linotype" w:cs="Palatino Linotype"/>
        </w:rPr>
        <w:t xml:space="preserve">en respuesta a las solicitudes de información. </w:t>
      </w:r>
    </w:p>
    <w:p w:rsidR="00777CC2" w:rsidRPr="00DF7D2B" w:rsidRDefault="00E36864">
      <w:pPr>
        <w:spacing w:before="240" w:after="240" w:line="360" w:lineRule="auto"/>
        <w:jc w:val="both"/>
        <w:rPr>
          <w:rFonts w:ascii="Palatino Linotype" w:eastAsia="Palatino Linotype" w:hAnsi="Palatino Linotype" w:cs="Palatino Linotype"/>
          <w:b/>
        </w:rPr>
      </w:pPr>
      <w:r w:rsidRPr="00DF7D2B">
        <w:rPr>
          <w:rFonts w:ascii="Palatino Linotype" w:eastAsia="Palatino Linotype" w:hAnsi="Palatino Linotype" w:cs="Palatino Linotype"/>
          <w:b/>
        </w:rPr>
        <w:t>4</w:t>
      </w:r>
      <w:r w:rsidR="00405FBF" w:rsidRPr="00DF7D2B">
        <w:rPr>
          <w:rFonts w:ascii="Palatino Linotype" w:eastAsia="Palatino Linotype" w:hAnsi="Palatino Linotype" w:cs="Palatino Linotype"/>
          <w:b/>
        </w:rPr>
        <w:t xml:space="preserve">. Turno. </w:t>
      </w:r>
      <w:r w:rsidR="00405FBF" w:rsidRPr="00DF7D2B">
        <w:rPr>
          <w:rFonts w:ascii="Palatino Linotype" w:eastAsia="Palatino Linotype" w:hAnsi="Palatino Linotype" w:cs="Palatino Linotype"/>
        </w:rPr>
        <w:t xml:space="preserve">De conformidad con el artículo 185 fracción I de la Ley Transparencia y Acceso a la Información Pública, los recursos de revisión número </w:t>
      </w:r>
      <w:r w:rsidR="00405FBF" w:rsidRPr="00DF7D2B">
        <w:rPr>
          <w:rFonts w:ascii="Palatino Linotype" w:eastAsia="Palatino Linotype" w:hAnsi="Palatino Linotype" w:cs="Palatino Linotype"/>
          <w:b/>
        </w:rPr>
        <w:t>0</w:t>
      </w:r>
      <w:r w:rsidR="000010D5" w:rsidRPr="00DF7D2B">
        <w:rPr>
          <w:rFonts w:ascii="Palatino Linotype" w:eastAsia="Palatino Linotype" w:hAnsi="Palatino Linotype" w:cs="Palatino Linotype"/>
          <w:b/>
        </w:rPr>
        <w:t>6499</w:t>
      </w:r>
      <w:r w:rsidR="00405FBF" w:rsidRPr="00DF7D2B">
        <w:rPr>
          <w:rFonts w:ascii="Palatino Linotype" w:eastAsia="Palatino Linotype" w:hAnsi="Palatino Linotype" w:cs="Palatino Linotype"/>
          <w:b/>
        </w:rPr>
        <w:t>/INFOEM/IP/RR/2021 y 0</w:t>
      </w:r>
      <w:r w:rsidR="000010D5" w:rsidRPr="00DF7D2B">
        <w:rPr>
          <w:rFonts w:ascii="Palatino Linotype" w:eastAsia="Palatino Linotype" w:hAnsi="Palatino Linotype" w:cs="Palatino Linotype"/>
          <w:b/>
        </w:rPr>
        <w:t>6500</w:t>
      </w:r>
      <w:r w:rsidR="00405FBF" w:rsidRPr="00DF7D2B">
        <w:rPr>
          <w:rFonts w:ascii="Palatino Linotype" w:eastAsia="Palatino Linotype" w:hAnsi="Palatino Linotype" w:cs="Palatino Linotype"/>
          <w:b/>
        </w:rPr>
        <w:t xml:space="preserve">/INFOEM/IP/RR/2021, </w:t>
      </w:r>
      <w:r w:rsidR="00405FBF" w:rsidRPr="00DF7D2B">
        <w:rPr>
          <w:rFonts w:ascii="Palatino Linotype" w:eastAsia="Palatino Linotype" w:hAnsi="Palatino Linotype" w:cs="Palatino Linotype"/>
          <w:b/>
          <w:sz w:val="23"/>
          <w:szCs w:val="23"/>
        </w:rPr>
        <w:t xml:space="preserve">acumulados </w:t>
      </w:r>
      <w:r w:rsidR="00405FBF" w:rsidRPr="00DF7D2B">
        <w:rPr>
          <w:rFonts w:ascii="Palatino Linotype" w:eastAsia="Palatino Linotype" w:hAnsi="Palatino Linotype" w:cs="Palatino Linotype"/>
        </w:rPr>
        <w:t>fueron</w:t>
      </w:r>
      <w:r w:rsidR="00405FBF" w:rsidRPr="00DF7D2B">
        <w:rPr>
          <w:rFonts w:ascii="Palatino Linotype" w:eastAsia="Palatino Linotype" w:hAnsi="Palatino Linotype" w:cs="Palatino Linotype"/>
          <w:b/>
        </w:rPr>
        <w:t xml:space="preserve"> </w:t>
      </w:r>
      <w:r w:rsidR="00405FBF" w:rsidRPr="00DF7D2B">
        <w:rPr>
          <w:rFonts w:ascii="Palatino Linotype" w:eastAsia="Palatino Linotype" w:hAnsi="Palatino Linotype" w:cs="Palatino Linotype"/>
        </w:rPr>
        <w:t>turnados a los Comis</w:t>
      </w:r>
      <w:r w:rsidR="00EE417D" w:rsidRPr="00DF7D2B">
        <w:rPr>
          <w:rFonts w:ascii="Palatino Linotype" w:eastAsia="Palatino Linotype" w:hAnsi="Palatino Linotype" w:cs="Palatino Linotype"/>
        </w:rPr>
        <w:t xml:space="preserve">ionados Guadalupe Ramírez Peña y </w:t>
      </w:r>
      <w:r w:rsidR="00405FBF" w:rsidRPr="00DF7D2B">
        <w:rPr>
          <w:rFonts w:ascii="Palatino Linotype" w:eastAsia="Palatino Linotype" w:hAnsi="Palatino Linotype" w:cs="Palatino Linotype"/>
        </w:rPr>
        <w:t>José Martínez Vilchis, respectivamente; a efecto de presentar al Pleno los proyectos de resolución correspondientes.</w:t>
      </w:r>
    </w:p>
    <w:p w:rsidR="00777CC2" w:rsidRPr="00DF7D2B" w:rsidRDefault="00E36864">
      <w:pPr>
        <w:spacing w:before="240" w:after="240"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b/>
        </w:rPr>
        <w:lastRenderedPageBreak/>
        <w:t>5</w:t>
      </w:r>
      <w:r w:rsidR="00405FBF" w:rsidRPr="00DF7D2B">
        <w:rPr>
          <w:rFonts w:ascii="Palatino Linotype" w:eastAsia="Palatino Linotype" w:hAnsi="Palatino Linotype" w:cs="Palatino Linotype"/>
          <w:b/>
        </w:rPr>
        <w:t xml:space="preserve">. Admisión. </w:t>
      </w:r>
      <w:r w:rsidR="000010D5" w:rsidRPr="00DF7D2B">
        <w:rPr>
          <w:rFonts w:ascii="Palatino Linotype" w:eastAsia="Palatino Linotype" w:hAnsi="Palatino Linotype" w:cs="Palatino Linotype"/>
        </w:rPr>
        <w:t xml:space="preserve">El veintiuno de diciembre de dos mil veintiuno </w:t>
      </w:r>
      <w:r w:rsidR="00405FBF" w:rsidRPr="00DF7D2B">
        <w:rPr>
          <w:rFonts w:ascii="Palatino Linotype" w:eastAsia="Palatino Linotype" w:hAnsi="Palatino Linotype" w:cs="Palatino Linotype"/>
        </w:rPr>
        <w:t xml:space="preserve">y </w:t>
      </w:r>
      <w:r w:rsidR="000010D5" w:rsidRPr="00DF7D2B">
        <w:rPr>
          <w:rFonts w:ascii="Palatino Linotype" w:eastAsia="Palatino Linotype" w:hAnsi="Palatino Linotype" w:cs="Palatino Linotype"/>
        </w:rPr>
        <w:t>once</w:t>
      </w:r>
      <w:r w:rsidR="00405FBF" w:rsidRPr="00DF7D2B">
        <w:rPr>
          <w:rFonts w:ascii="Palatino Linotype" w:eastAsia="Palatino Linotype" w:hAnsi="Palatino Linotype" w:cs="Palatino Linotype"/>
        </w:rPr>
        <w:t xml:space="preserve"> de </w:t>
      </w:r>
      <w:r w:rsidR="000010D5" w:rsidRPr="00DF7D2B">
        <w:rPr>
          <w:rFonts w:ascii="Palatino Linotype" w:eastAsia="Palatino Linotype" w:hAnsi="Palatino Linotype" w:cs="Palatino Linotype"/>
        </w:rPr>
        <w:t>enero</w:t>
      </w:r>
      <w:r w:rsidR="00405FBF" w:rsidRPr="00DF7D2B">
        <w:rPr>
          <w:rFonts w:ascii="Palatino Linotype" w:eastAsia="Palatino Linotype" w:hAnsi="Palatino Linotype" w:cs="Palatino Linotype"/>
        </w:rPr>
        <w:t xml:space="preserve"> de dos mil veinti</w:t>
      </w:r>
      <w:r w:rsidR="000010D5" w:rsidRPr="00DF7D2B">
        <w:rPr>
          <w:rFonts w:ascii="Palatino Linotype" w:eastAsia="Palatino Linotype" w:hAnsi="Palatino Linotype" w:cs="Palatino Linotype"/>
        </w:rPr>
        <w:t>dós</w:t>
      </w:r>
      <w:r w:rsidR="00405FBF" w:rsidRPr="00DF7D2B">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admitieron a trámite los recursos de revisión.</w:t>
      </w:r>
    </w:p>
    <w:p w:rsidR="00777CC2" w:rsidRPr="00DF7D2B" w:rsidRDefault="00E36864">
      <w:pPr>
        <w:spacing w:before="240" w:after="240"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b/>
        </w:rPr>
        <w:t>6</w:t>
      </w:r>
      <w:r w:rsidR="00405FBF" w:rsidRPr="00DF7D2B">
        <w:rPr>
          <w:rFonts w:ascii="Palatino Linotype" w:eastAsia="Palatino Linotype" w:hAnsi="Palatino Linotype" w:cs="Palatino Linotype"/>
          <w:b/>
        </w:rPr>
        <w:t xml:space="preserve">. Acumulación. </w:t>
      </w:r>
      <w:r w:rsidR="00405FBF" w:rsidRPr="00DF7D2B">
        <w:rPr>
          <w:rFonts w:ascii="Palatino Linotype" w:eastAsia="Palatino Linotype" w:hAnsi="Palatino Linotype" w:cs="Palatino Linotype"/>
        </w:rPr>
        <w:t xml:space="preserve">En la </w:t>
      </w:r>
      <w:r w:rsidR="000010D5" w:rsidRPr="00DF7D2B">
        <w:rPr>
          <w:rFonts w:ascii="Palatino Linotype" w:eastAsia="Palatino Linotype" w:hAnsi="Palatino Linotype" w:cs="Palatino Linotype"/>
          <w:b/>
        </w:rPr>
        <w:t>Segunda</w:t>
      </w:r>
      <w:r w:rsidR="00405FBF" w:rsidRPr="00DF7D2B">
        <w:rPr>
          <w:rFonts w:ascii="Palatino Linotype" w:eastAsia="Palatino Linotype" w:hAnsi="Palatino Linotype" w:cs="Palatino Linotype"/>
          <w:b/>
        </w:rPr>
        <w:t xml:space="preserve"> Sesión Ordinaria</w:t>
      </w:r>
      <w:r w:rsidR="00405FBF" w:rsidRPr="00DF7D2B">
        <w:rPr>
          <w:rFonts w:ascii="Palatino Linotype" w:eastAsia="Palatino Linotype" w:hAnsi="Palatino Linotype" w:cs="Palatino Linotype"/>
        </w:rPr>
        <w:t xml:space="preserve"> celebrada el </w:t>
      </w:r>
      <w:r w:rsidRPr="00DF7D2B">
        <w:rPr>
          <w:rFonts w:ascii="Palatino Linotype" w:eastAsia="Palatino Linotype" w:hAnsi="Palatino Linotype" w:cs="Palatino Linotype"/>
          <w:b/>
        </w:rPr>
        <w:t>diecinueve</w:t>
      </w:r>
      <w:r w:rsidR="00405FBF" w:rsidRPr="00DF7D2B">
        <w:rPr>
          <w:rFonts w:ascii="Palatino Linotype" w:eastAsia="Palatino Linotype" w:hAnsi="Palatino Linotype" w:cs="Palatino Linotype"/>
          <w:b/>
        </w:rPr>
        <w:t xml:space="preserve"> de </w:t>
      </w:r>
      <w:r w:rsidRPr="00DF7D2B">
        <w:rPr>
          <w:rFonts w:ascii="Palatino Linotype" w:eastAsia="Palatino Linotype" w:hAnsi="Palatino Linotype" w:cs="Palatino Linotype"/>
          <w:b/>
        </w:rPr>
        <w:t>enero de dos mil veintidós</w:t>
      </w:r>
      <w:r w:rsidR="00405FBF" w:rsidRPr="00DF7D2B">
        <w:rPr>
          <w:rFonts w:ascii="Palatino Linotype" w:eastAsia="Palatino Linotype" w:hAnsi="Palatino Linotype" w:cs="Palatino Linotype"/>
        </w:rPr>
        <w:t>, al advertir la conexidad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w:t>
      </w:r>
      <w:r w:rsidRPr="00DF7D2B">
        <w:rPr>
          <w:rFonts w:ascii="Palatino Linotype" w:eastAsia="Palatino Linotype" w:hAnsi="Palatino Linotype" w:cs="Palatino Linotype"/>
        </w:rPr>
        <w:t>a Ponente la Comisionada</w:t>
      </w:r>
      <w:r w:rsidR="00405FBF" w:rsidRPr="00DF7D2B">
        <w:rPr>
          <w:rFonts w:ascii="Palatino Linotype" w:eastAsia="Palatino Linotype" w:hAnsi="Palatino Linotype" w:cs="Palatino Linotype"/>
        </w:rPr>
        <w:t xml:space="preserve"> </w:t>
      </w:r>
      <w:r w:rsidR="00405FBF" w:rsidRPr="00DF7D2B">
        <w:rPr>
          <w:rFonts w:ascii="Palatino Linotype" w:eastAsia="Palatino Linotype" w:hAnsi="Palatino Linotype" w:cs="Palatino Linotype"/>
          <w:b/>
        </w:rPr>
        <w:t>Guadalupe Ramírez Peña</w:t>
      </w:r>
      <w:r w:rsidR="00405FBF" w:rsidRPr="00DF7D2B">
        <w:rPr>
          <w:rFonts w:ascii="Palatino Linotype" w:eastAsia="Palatino Linotype" w:hAnsi="Palatino Linotype" w:cs="Palatino Linotype"/>
        </w:rPr>
        <w:t>.</w:t>
      </w:r>
    </w:p>
    <w:p w:rsidR="00777CC2" w:rsidRPr="00DF7D2B" w:rsidRDefault="00E36864">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DF7D2B">
        <w:rPr>
          <w:rFonts w:ascii="Palatino Linotype" w:eastAsia="Palatino Linotype" w:hAnsi="Palatino Linotype" w:cs="Palatino Linotype"/>
          <w:b/>
        </w:rPr>
        <w:t>7</w:t>
      </w:r>
      <w:r w:rsidR="00405FBF" w:rsidRPr="00DF7D2B">
        <w:rPr>
          <w:rFonts w:ascii="Palatino Linotype" w:eastAsia="Palatino Linotype" w:hAnsi="Palatino Linotype" w:cs="Palatino Linotype"/>
          <w:b/>
        </w:rPr>
        <w:t xml:space="preserve">. </w:t>
      </w:r>
      <w:r w:rsidRPr="00DF7D2B">
        <w:rPr>
          <w:rFonts w:ascii="Palatino Linotype" w:eastAsia="Palatino Linotype" w:hAnsi="Palatino Linotype" w:cs="Palatino Linotype"/>
          <w:b/>
        </w:rPr>
        <w:t>Manifestaciones</w:t>
      </w:r>
      <w:r w:rsidR="00405FBF" w:rsidRPr="00DF7D2B">
        <w:rPr>
          <w:rFonts w:ascii="Palatino Linotype" w:eastAsia="Palatino Linotype" w:hAnsi="Palatino Linotype" w:cs="Palatino Linotype"/>
          <w:b/>
        </w:rPr>
        <w:t xml:space="preserve">. </w:t>
      </w:r>
      <w:r w:rsidR="00405FBF" w:rsidRPr="00DF7D2B">
        <w:rPr>
          <w:rFonts w:ascii="Palatino Linotype" w:eastAsia="Palatino Linotype" w:hAnsi="Palatino Linotype" w:cs="Palatino Linotype"/>
        </w:rPr>
        <w:t xml:space="preserve">De las constancias que obran en los expedientes electrónicos del SAIMEX se desprende que el </w:t>
      </w:r>
      <w:r w:rsidR="00405FBF" w:rsidRPr="00DF7D2B">
        <w:rPr>
          <w:rFonts w:ascii="Palatino Linotype" w:eastAsia="Palatino Linotype" w:hAnsi="Palatino Linotype" w:cs="Palatino Linotype"/>
          <w:b/>
        </w:rPr>
        <w:t>SUJETO OBLIGADO</w:t>
      </w:r>
      <w:r w:rsidRPr="00DF7D2B">
        <w:rPr>
          <w:rFonts w:ascii="Palatino Linotype" w:eastAsia="Palatino Linotype" w:hAnsi="Palatino Linotype" w:cs="Palatino Linotype"/>
        </w:rPr>
        <w:t xml:space="preserve"> no rindió informes justificados para manifestar lo que a su derecho asistiera y conviniera, por su parte, </w:t>
      </w:r>
      <w:r w:rsidRPr="00DF7D2B">
        <w:rPr>
          <w:rFonts w:ascii="Palatino Linotype" w:eastAsia="Palatino Linotype" w:hAnsi="Palatino Linotype" w:cs="Palatino Linotype"/>
          <w:b/>
        </w:rPr>
        <w:t xml:space="preserve">RECURRENTE </w:t>
      </w:r>
      <w:r w:rsidRPr="00DF7D2B">
        <w:rPr>
          <w:rFonts w:ascii="Palatino Linotype" w:eastAsia="Palatino Linotype" w:hAnsi="Palatino Linotype" w:cs="Palatino Linotype"/>
        </w:rPr>
        <w:t xml:space="preserve">omitió realizar manifestaciones, formular alegatos y ofrecer algún medio de prueba. </w:t>
      </w:r>
    </w:p>
    <w:p w:rsidR="00777CC2" w:rsidRPr="00DF7D2B" w:rsidRDefault="00E36864">
      <w:pPr>
        <w:spacing w:before="240" w:after="240" w:line="360" w:lineRule="auto"/>
        <w:jc w:val="both"/>
        <w:rPr>
          <w:rFonts w:ascii="Palatino Linotype" w:eastAsia="Palatino Linotype" w:hAnsi="Palatino Linotype" w:cs="Palatino Linotype"/>
          <w:b/>
        </w:rPr>
      </w:pPr>
      <w:r w:rsidRPr="00DF7D2B">
        <w:rPr>
          <w:rFonts w:ascii="Palatino Linotype" w:eastAsia="Palatino Linotype" w:hAnsi="Palatino Linotype" w:cs="Palatino Linotype"/>
          <w:b/>
        </w:rPr>
        <w:t>8</w:t>
      </w:r>
      <w:r w:rsidR="00405FBF" w:rsidRPr="00DF7D2B">
        <w:rPr>
          <w:rFonts w:ascii="Palatino Linotype" w:eastAsia="Palatino Linotype" w:hAnsi="Palatino Linotype" w:cs="Palatino Linotype"/>
          <w:b/>
        </w:rPr>
        <w:t xml:space="preserve">. Cierre de Instrucción. </w:t>
      </w:r>
      <w:r w:rsidRPr="00DF7D2B">
        <w:rPr>
          <w:rFonts w:ascii="Palatino Linotype" w:eastAsia="Palatino Linotype" w:hAnsi="Palatino Linotype" w:cs="Palatino Linotype"/>
        </w:rPr>
        <w:t>El dieciocho y veinticinco</w:t>
      </w:r>
      <w:r w:rsidR="00405FBF" w:rsidRPr="00DF7D2B">
        <w:rPr>
          <w:rFonts w:ascii="Palatino Linotype" w:eastAsia="Palatino Linotype" w:hAnsi="Palatino Linotype" w:cs="Palatino Linotype"/>
        </w:rPr>
        <w:t xml:space="preserve"> de </w:t>
      </w:r>
      <w:r w:rsidRPr="00DF7D2B">
        <w:rPr>
          <w:rFonts w:ascii="Palatino Linotype" w:eastAsia="Palatino Linotype" w:hAnsi="Palatino Linotype" w:cs="Palatino Linotype"/>
        </w:rPr>
        <w:t>enero</w:t>
      </w:r>
      <w:r w:rsidR="00405FBF" w:rsidRPr="00DF7D2B">
        <w:rPr>
          <w:rFonts w:ascii="Palatino Linotype" w:eastAsia="Palatino Linotype" w:hAnsi="Palatino Linotype" w:cs="Palatino Linotype"/>
        </w:rPr>
        <w:t xml:space="preserve"> del año dos mil veintidós, con fundamento en lo establecido en los artículos 185, fracción VI de la Ley de Transparencia y Acceso a la Información Pública del Estado de México y Municipios, al no existir trámite pendiente por realizar y haber sido sustanciado</w:t>
      </w:r>
      <w:r w:rsidR="00EE417D" w:rsidRPr="00DF7D2B">
        <w:rPr>
          <w:rFonts w:ascii="Palatino Linotype" w:eastAsia="Palatino Linotype" w:hAnsi="Palatino Linotype" w:cs="Palatino Linotype"/>
        </w:rPr>
        <w:t>s los</w:t>
      </w:r>
      <w:r w:rsidR="00405FBF" w:rsidRPr="00DF7D2B">
        <w:rPr>
          <w:rFonts w:ascii="Palatino Linotype" w:eastAsia="Palatino Linotype" w:hAnsi="Palatino Linotype" w:cs="Palatino Linotype"/>
        </w:rPr>
        <w:t xml:space="preserve"> </w:t>
      </w:r>
      <w:r w:rsidR="00405FBF" w:rsidRPr="00DF7D2B">
        <w:rPr>
          <w:rFonts w:ascii="Palatino Linotype" w:eastAsia="Palatino Linotype" w:hAnsi="Palatino Linotype" w:cs="Palatino Linotype"/>
        </w:rPr>
        <w:lastRenderedPageBreak/>
        <w:t>medio</w:t>
      </w:r>
      <w:r w:rsidR="00EE417D" w:rsidRPr="00DF7D2B">
        <w:rPr>
          <w:rFonts w:ascii="Palatino Linotype" w:eastAsia="Palatino Linotype" w:hAnsi="Palatino Linotype" w:cs="Palatino Linotype"/>
        </w:rPr>
        <w:t>s</w:t>
      </w:r>
      <w:r w:rsidR="00405FBF" w:rsidRPr="00DF7D2B">
        <w:rPr>
          <w:rFonts w:ascii="Palatino Linotype" w:eastAsia="Palatino Linotype" w:hAnsi="Palatino Linotype" w:cs="Palatino Linotype"/>
        </w:rPr>
        <w:t xml:space="preserve"> de impugnación se acordó el cierre de instrucción y se procede a formular la resolución que en derecho corresponda.</w:t>
      </w:r>
    </w:p>
    <w:p w:rsidR="00777CC2" w:rsidRPr="00DF7D2B" w:rsidRDefault="00405FBF">
      <w:pPr>
        <w:numPr>
          <w:ilvl w:val="0"/>
          <w:numId w:val="8"/>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sidRPr="00DF7D2B">
        <w:rPr>
          <w:rFonts w:ascii="Palatino Linotype" w:eastAsia="Palatino Linotype" w:hAnsi="Palatino Linotype" w:cs="Palatino Linotype"/>
          <w:b/>
          <w:color w:val="000000"/>
        </w:rPr>
        <w:t>C O N S I D E R A N D O:</w:t>
      </w:r>
    </w:p>
    <w:p w:rsidR="00777CC2" w:rsidRPr="00DF7D2B" w:rsidRDefault="00405FBF">
      <w:pPr>
        <w:spacing w:before="240" w:after="240"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b/>
        </w:rPr>
        <w:t xml:space="preserve">PRIMERO. Competencia. </w:t>
      </w:r>
      <w:r w:rsidRPr="00DF7D2B">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9, fracciones I y XXIV y 11 del Reglamento Interior del Instituto de Transparencia, Acceso a la Información Pública y Protección de Datos Personales del Estado de México y Municipios.</w:t>
      </w:r>
    </w:p>
    <w:p w:rsidR="00777CC2" w:rsidRPr="00DF7D2B" w:rsidRDefault="00405FBF">
      <w:pPr>
        <w:spacing w:before="240" w:after="240"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b/>
        </w:rPr>
        <w:t xml:space="preserve">SEGUNDO. Oportunidad y Procedibilidad. </w:t>
      </w:r>
      <w:r w:rsidRPr="00DF7D2B">
        <w:rPr>
          <w:rFonts w:ascii="Palatino Linotype" w:eastAsia="Palatino Linotype" w:hAnsi="Palatino Linotype" w:cs="Palatino Linotype"/>
        </w:rPr>
        <w:t>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rsidR="00777CC2" w:rsidRPr="00DF7D2B" w:rsidRDefault="00405FBF">
      <w:pPr>
        <w:spacing w:before="240" w:after="240"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rPr>
        <w:t xml:space="preserve">Los recursos de revisión fueron interpuestos dentro del plazo de quince días hábiles, previsto en el artículo 178 de la Ley de Transparencia y Acceso a la Información </w:t>
      </w:r>
      <w:r w:rsidRPr="00DF7D2B">
        <w:rPr>
          <w:rFonts w:ascii="Palatino Linotype" w:eastAsia="Palatino Linotype" w:hAnsi="Palatino Linotype" w:cs="Palatino Linotype"/>
        </w:rPr>
        <w:lastRenderedPageBreak/>
        <w:t xml:space="preserve">Pública del Estado de México y Municipios, ya que el </w:t>
      </w:r>
      <w:r w:rsidR="00891C1F" w:rsidRPr="00DF7D2B">
        <w:rPr>
          <w:rFonts w:ascii="Palatino Linotype" w:eastAsia="Palatino Linotype" w:hAnsi="Palatino Linotype" w:cs="Palatino Linotype"/>
          <w:b/>
        </w:rPr>
        <w:t>SUJETO OBLIGADO</w:t>
      </w:r>
      <w:r w:rsidR="00891C1F" w:rsidRPr="00DF7D2B">
        <w:rPr>
          <w:rFonts w:ascii="Palatino Linotype" w:eastAsia="Palatino Linotype" w:hAnsi="Palatino Linotype" w:cs="Palatino Linotype"/>
        </w:rPr>
        <w:t xml:space="preserve"> </w:t>
      </w:r>
      <w:r w:rsidRPr="00DF7D2B">
        <w:rPr>
          <w:rFonts w:ascii="Palatino Linotype" w:eastAsia="Palatino Linotype" w:hAnsi="Palatino Linotype" w:cs="Palatino Linotype"/>
        </w:rPr>
        <w:t>proporcionó respuestas a las solicitudes de informac</w:t>
      </w:r>
      <w:r w:rsidR="00E36864" w:rsidRPr="00DF7D2B">
        <w:rPr>
          <w:rFonts w:ascii="Palatino Linotype" w:eastAsia="Palatino Linotype" w:hAnsi="Palatino Linotype" w:cs="Palatino Linotype"/>
        </w:rPr>
        <w:t xml:space="preserve">ión el </w:t>
      </w:r>
      <w:r w:rsidRPr="00DF7D2B">
        <w:rPr>
          <w:rFonts w:ascii="Palatino Linotype" w:eastAsia="Palatino Linotype" w:hAnsi="Palatino Linotype" w:cs="Palatino Linotype"/>
          <w:b/>
        </w:rPr>
        <w:t xml:space="preserve">quince de </w:t>
      </w:r>
      <w:r w:rsidR="00E36864" w:rsidRPr="00DF7D2B">
        <w:rPr>
          <w:rFonts w:ascii="Palatino Linotype" w:eastAsia="Palatino Linotype" w:hAnsi="Palatino Linotype" w:cs="Palatino Linotype"/>
          <w:b/>
        </w:rPr>
        <w:t>diciem</w:t>
      </w:r>
      <w:r w:rsidRPr="00DF7D2B">
        <w:rPr>
          <w:rFonts w:ascii="Palatino Linotype" w:eastAsia="Palatino Linotype" w:hAnsi="Palatino Linotype" w:cs="Palatino Linotype"/>
          <w:b/>
        </w:rPr>
        <w:t>bre  de dos mil veintiuno</w:t>
      </w:r>
      <w:r w:rsidRPr="00DF7D2B">
        <w:rPr>
          <w:rFonts w:ascii="Palatino Linotype" w:eastAsia="Palatino Linotype" w:hAnsi="Palatino Linotype" w:cs="Palatino Linotype"/>
        </w:rPr>
        <w:t xml:space="preserve">, mientras que la </w:t>
      </w:r>
      <w:r w:rsidR="00891C1F" w:rsidRPr="00DF7D2B">
        <w:rPr>
          <w:rFonts w:ascii="Palatino Linotype" w:eastAsia="Palatino Linotype" w:hAnsi="Palatino Linotype" w:cs="Palatino Linotype"/>
          <w:b/>
        </w:rPr>
        <w:t>RECURRENTE</w:t>
      </w:r>
      <w:r w:rsidRPr="00DF7D2B">
        <w:rPr>
          <w:rFonts w:ascii="Palatino Linotype" w:eastAsia="Palatino Linotype" w:hAnsi="Palatino Linotype" w:cs="Palatino Linotype"/>
        </w:rPr>
        <w:t xml:space="preserve"> interpuso los recursos de revisión el </w:t>
      </w:r>
      <w:r w:rsidR="00E36864" w:rsidRPr="00DF7D2B">
        <w:rPr>
          <w:rFonts w:ascii="Palatino Linotype" w:eastAsia="Palatino Linotype" w:hAnsi="Palatino Linotype" w:cs="Palatino Linotype"/>
          <w:b/>
        </w:rPr>
        <w:t>veinte de diciembre</w:t>
      </w:r>
      <w:r w:rsidRPr="00DF7D2B">
        <w:rPr>
          <w:rFonts w:ascii="Palatino Linotype" w:eastAsia="Palatino Linotype" w:hAnsi="Palatino Linotype" w:cs="Palatino Linotype"/>
          <w:b/>
        </w:rPr>
        <w:t xml:space="preserve"> del mismo año</w:t>
      </w:r>
      <w:r w:rsidRPr="00DF7D2B">
        <w:rPr>
          <w:rFonts w:ascii="Palatino Linotype" w:eastAsia="Palatino Linotype" w:hAnsi="Palatino Linotype" w:cs="Palatino Linotype"/>
        </w:rPr>
        <w:t xml:space="preserve">, esto es al </w:t>
      </w:r>
      <w:r w:rsidR="00E36864" w:rsidRPr="00DF7D2B">
        <w:rPr>
          <w:rFonts w:ascii="Palatino Linotype" w:eastAsia="Palatino Linotype" w:hAnsi="Palatino Linotype" w:cs="Palatino Linotype"/>
          <w:b/>
        </w:rPr>
        <w:t>tercer</w:t>
      </w:r>
      <w:r w:rsidRPr="00DF7D2B">
        <w:rPr>
          <w:rFonts w:ascii="Palatino Linotype" w:eastAsia="Palatino Linotype" w:hAnsi="Palatino Linotype" w:cs="Palatino Linotype"/>
          <w:b/>
        </w:rPr>
        <w:t xml:space="preserve"> día posterior</w:t>
      </w:r>
      <w:r w:rsidRPr="00DF7D2B">
        <w:rPr>
          <w:rFonts w:ascii="Palatino Linotype" w:eastAsia="Palatino Linotype" w:hAnsi="Palatino Linotype" w:cs="Palatino Linotype"/>
        </w:rPr>
        <w:t xml:space="preserve"> al que se notificaron las respuestas respectivamente; por ende, dentro del término legal que prevé el arábigo de referencia.</w:t>
      </w:r>
    </w:p>
    <w:p w:rsidR="00777CC2" w:rsidRPr="00DF7D2B" w:rsidRDefault="00EE417D">
      <w:pPr>
        <w:spacing w:line="360" w:lineRule="auto"/>
        <w:ind w:right="-150"/>
        <w:jc w:val="both"/>
        <w:rPr>
          <w:rFonts w:ascii="Palatino Linotype" w:eastAsia="Palatino Linotype" w:hAnsi="Palatino Linotype" w:cs="Palatino Linotype"/>
          <w:b/>
        </w:rPr>
      </w:pPr>
      <w:r w:rsidRPr="00DF7D2B">
        <w:rPr>
          <w:rFonts w:ascii="Palatino Linotype" w:eastAsia="Palatino Linotype" w:hAnsi="Palatino Linotype" w:cs="Palatino Linotype"/>
        </w:rPr>
        <w:t>Asimismo</w:t>
      </w:r>
      <w:r w:rsidR="00405FBF" w:rsidRPr="00DF7D2B">
        <w:rPr>
          <w:rFonts w:ascii="Palatino Linotype" w:eastAsia="Palatino Linotype" w:hAnsi="Palatino Linotype" w:cs="Palatino Linotype"/>
        </w:rPr>
        <w:t>, se acreditan los elementos formales exigidos por el artículo 180 de la Ley de Transparencia y Acceso a la Información Pública del Estado de México y Municipios, en atención a que fue presentado mediante el formato visible en el</w:t>
      </w:r>
      <w:r w:rsidR="00405FBF" w:rsidRPr="00DF7D2B">
        <w:rPr>
          <w:rFonts w:ascii="Palatino Linotype" w:eastAsia="Palatino Linotype" w:hAnsi="Palatino Linotype" w:cs="Palatino Linotype"/>
          <w:b/>
        </w:rPr>
        <w:t xml:space="preserve"> SAIMEX. </w:t>
      </w:r>
    </w:p>
    <w:p w:rsidR="00777CC2" w:rsidRPr="00DF7D2B" w:rsidRDefault="00777CC2">
      <w:pPr>
        <w:spacing w:line="360" w:lineRule="auto"/>
        <w:ind w:right="-150"/>
        <w:jc w:val="both"/>
        <w:rPr>
          <w:rFonts w:ascii="Palatino Linotype" w:eastAsia="Palatino Linotype" w:hAnsi="Palatino Linotype" w:cs="Palatino Linotype"/>
          <w:b/>
        </w:rPr>
      </w:pPr>
    </w:p>
    <w:p w:rsidR="00777CC2" w:rsidRPr="00DF7D2B" w:rsidRDefault="00EE417D">
      <w:pPr>
        <w:spacing w:line="360" w:lineRule="auto"/>
        <w:ind w:right="-150"/>
        <w:jc w:val="both"/>
        <w:rPr>
          <w:rFonts w:ascii="Palatino Linotype" w:eastAsia="Palatino Linotype" w:hAnsi="Palatino Linotype" w:cs="Palatino Linotype"/>
        </w:rPr>
      </w:pPr>
      <w:r w:rsidRPr="00DF7D2B">
        <w:rPr>
          <w:rFonts w:ascii="Palatino Linotype" w:eastAsia="Palatino Linotype" w:hAnsi="Palatino Linotype" w:cs="Palatino Linotype"/>
        </w:rPr>
        <w:t>Finalmente</w:t>
      </w:r>
      <w:r w:rsidR="00405FBF" w:rsidRPr="00DF7D2B">
        <w:rPr>
          <w:rFonts w:ascii="Palatino Linotype" w:eastAsia="Palatino Linotype" w:hAnsi="Palatino Linotype" w:cs="Palatino Linotype"/>
        </w:rPr>
        <w:t>, se advierte que resulta procedente la interposición del recu</w:t>
      </w:r>
      <w:r w:rsidRPr="00DF7D2B">
        <w:rPr>
          <w:rFonts w:ascii="Palatino Linotype" w:eastAsia="Palatino Linotype" w:hAnsi="Palatino Linotype" w:cs="Palatino Linotype"/>
        </w:rPr>
        <w:t>rso, según lo manifestado por la</w:t>
      </w:r>
      <w:r w:rsidR="00405FBF" w:rsidRPr="00DF7D2B">
        <w:rPr>
          <w:rFonts w:ascii="Palatino Linotype" w:eastAsia="Palatino Linotype" w:hAnsi="Palatino Linotype" w:cs="Palatino Linotype"/>
        </w:rPr>
        <w:t xml:space="preserve"> </w:t>
      </w:r>
      <w:r w:rsidR="00891C1F" w:rsidRPr="00DF7D2B">
        <w:rPr>
          <w:rFonts w:ascii="Palatino Linotype" w:eastAsia="Palatino Linotype" w:hAnsi="Palatino Linotype" w:cs="Palatino Linotype"/>
          <w:b/>
        </w:rPr>
        <w:t xml:space="preserve">RECURRENTE </w:t>
      </w:r>
      <w:r w:rsidR="00405FBF" w:rsidRPr="00DF7D2B">
        <w:rPr>
          <w:rFonts w:ascii="Palatino Linotype" w:eastAsia="Palatino Linotype" w:hAnsi="Palatino Linotype" w:cs="Palatino Linotype"/>
        </w:rPr>
        <w:t>en sus motivos de inconformidad, de acue</w:t>
      </w:r>
      <w:r w:rsidR="00E36864" w:rsidRPr="00DF7D2B">
        <w:rPr>
          <w:rFonts w:ascii="Palatino Linotype" w:eastAsia="Palatino Linotype" w:hAnsi="Palatino Linotype" w:cs="Palatino Linotype"/>
        </w:rPr>
        <w:t xml:space="preserve">rdo al artículo 179, fracciones II y </w:t>
      </w:r>
      <w:r w:rsidR="00C81E52" w:rsidRPr="00DF7D2B">
        <w:rPr>
          <w:rFonts w:ascii="Palatino Linotype" w:eastAsia="Palatino Linotype" w:hAnsi="Palatino Linotype" w:cs="Palatino Linotype"/>
        </w:rPr>
        <w:t>VIII</w:t>
      </w:r>
      <w:r w:rsidR="00405FBF" w:rsidRPr="00DF7D2B">
        <w:rPr>
          <w:rFonts w:ascii="Palatino Linotype" w:eastAsia="Palatino Linotype" w:hAnsi="Palatino Linotype" w:cs="Palatino Linotype"/>
        </w:rPr>
        <w:t xml:space="preserve"> del ordenamiento legal citado, que a la letra dice:</w:t>
      </w:r>
    </w:p>
    <w:p w:rsidR="00777CC2" w:rsidRPr="00DF7D2B" w:rsidRDefault="00777CC2">
      <w:pPr>
        <w:tabs>
          <w:tab w:val="left" w:pos="7088"/>
        </w:tabs>
        <w:spacing w:before="120" w:after="120"/>
        <w:ind w:left="851" w:right="616"/>
        <w:jc w:val="both"/>
        <w:rPr>
          <w:rFonts w:ascii="Palatino Linotype" w:eastAsia="Palatino Linotype" w:hAnsi="Palatino Linotype" w:cs="Palatino Linotype"/>
        </w:rPr>
      </w:pPr>
    </w:p>
    <w:p w:rsidR="00777CC2" w:rsidRPr="00DF7D2B" w:rsidRDefault="00405FBF">
      <w:pPr>
        <w:tabs>
          <w:tab w:val="left" w:pos="7088"/>
        </w:tabs>
        <w:spacing w:before="120" w:after="120"/>
        <w:ind w:left="851" w:right="616"/>
        <w:jc w:val="both"/>
        <w:rPr>
          <w:rFonts w:ascii="Palatino Linotype" w:eastAsia="Palatino Linotype" w:hAnsi="Palatino Linotype" w:cs="Palatino Linotype"/>
          <w:i/>
          <w:sz w:val="22"/>
          <w:szCs w:val="22"/>
        </w:rPr>
      </w:pPr>
      <w:r w:rsidRPr="00DF7D2B">
        <w:rPr>
          <w:rFonts w:ascii="Palatino Linotype" w:eastAsia="Palatino Linotype" w:hAnsi="Palatino Linotype" w:cs="Palatino Linotype"/>
          <w:i/>
          <w:sz w:val="22"/>
          <w:szCs w:val="22"/>
        </w:rPr>
        <w:t xml:space="preserve"> “</w:t>
      </w:r>
      <w:r w:rsidRPr="00DF7D2B">
        <w:rPr>
          <w:rFonts w:ascii="Palatino Linotype" w:eastAsia="Palatino Linotype" w:hAnsi="Palatino Linotype" w:cs="Palatino Linotype"/>
          <w:b/>
          <w:i/>
          <w:sz w:val="22"/>
          <w:szCs w:val="22"/>
        </w:rPr>
        <w:t>Artículo 179.</w:t>
      </w:r>
      <w:r w:rsidRPr="00DF7D2B">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777CC2" w:rsidRPr="00DF7D2B" w:rsidRDefault="00405FBF">
      <w:pPr>
        <w:tabs>
          <w:tab w:val="left" w:pos="7088"/>
        </w:tabs>
        <w:spacing w:before="120" w:after="120"/>
        <w:ind w:left="993" w:right="616"/>
        <w:jc w:val="both"/>
        <w:rPr>
          <w:rFonts w:ascii="Palatino Linotype" w:eastAsia="Palatino Linotype" w:hAnsi="Palatino Linotype" w:cs="Palatino Linotype"/>
          <w:b/>
          <w:i/>
          <w:sz w:val="22"/>
          <w:szCs w:val="22"/>
        </w:rPr>
      </w:pPr>
      <w:r w:rsidRPr="00DF7D2B">
        <w:rPr>
          <w:rFonts w:ascii="Palatino Linotype" w:eastAsia="Palatino Linotype" w:hAnsi="Palatino Linotype" w:cs="Palatino Linotype"/>
          <w:b/>
          <w:i/>
          <w:sz w:val="22"/>
          <w:szCs w:val="22"/>
        </w:rPr>
        <w:t>...</w:t>
      </w:r>
    </w:p>
    <w:p w:rsidR="00C81E52" w:rsidRPr="00DF7D2B" w:rsidRDefault="00C81E52" w:rsidP="00C81E52">
      <w:pPr>
        <w:spacing w:before="120" w:after="120"/>
        <w:ind w:left="993" w:right="902"/>
        <w:jc w:val="both"/>
      </w:pPr>
      <w:r w:rsidRPr="00DF7D2B">
        <w:rPr>
          <w:rFonts w:ascii="Palatino Linotype" w:eastAsia="Palatino Linotype" w:hAnsi="Palatino Linotype" w:cs="Palatino Linotype"/>
          <w:b/>
          <w:i/>
          <w:sz w:val="22"/>
          <w:szCs w:val="22"/>
        </w:rPr>
        <w:t xml:space="preserve">II. </w:t>
      </w:r>
      <w:r w:rsidRPr="00DF7D2B">
        <w:rPr>
          <w:rFonts w:ascii="Palatino Linotype" w:eastAsia="Palatino Linotype" w:hAnsi="Palatino Linotype" w:cs="Palatino Linotype"/>
          <w:i/>
          <w:sz w:val="22"/>
          <w:szCs w:val="22"/>
        </w:rPr>
        <w:t>La clasificación de la información</w:t>
      </w:r>
      <w:r w:rsidRPr="00DF7D2B">
        <w:rPr>
          <w:rFonts w:ascii="Palatino Linotype" w:eastAsia="Palatino Linotype" w:hAnsi="Palatino Linotype" w:cs="Palatino Linotype"/>
          <w:b/>
          <w:sz w:val="22"/>
          <w:szCs w:val="22"/>
        </w:rPr>
        <w:t>;</w:t>
      </w:r>
      <w:r w:rsidRPr="00DF7D2B">
        <w:rPr>
          <w:rFonts w:ascii="Palatino Linotype" w:eastAsia="Palatino Linotype" w:hAnsi="Palatino Linotype" w:cs="Palatino Linotype"/>
          <w:b/>
          <w:sz w:val="22"/>
          <w:szCs w:val="22"/>
        </w:rPr>
        <w:cr/>
      </w:r>
      <w:r w:rsidR="00405FBF" w:rsidRPr="00DF7D2B">
        <w:rPr>
          <w:rFonts w:ascii="Palatino Linotype" w:eastAsia="Palatino Linotype" w:hAnsi="Palatino Linotype" w:cs="Palatino Linotype"/>
          <w:b/>
          <w:i/>
          <w:sz w:val="22"/>
          <w:szCs w:val="22"/>
        </w:rPr>
        <w:t>…</w:t>
      </w:r>
      <w:r w:rsidRPr="00DF7D2B">
        <w:t xml:space="preserve"> </w:t>
      </w:r>
    </w:p>
    <w:p w:rsidR="00777CC2" w:rsidRPr="00DF7D2B" w:rsidRDefault="00C81E52" w:rsidP="00C81E52">
      <w:pPr>
        <w:spacing w:before="120" w:after="120"/>
        <w:ind w:left="993" w:right="902"/>
        <w:jc w:val="both"/>
        <w:rPr>
          <w:rFonts w:ascii="Palatino Linotype" w:eastAsia="Palatino Linotype" w:hAnsi="Palatino Linotype" w:cs="Palatino Linotype"/>
          <w:i/>
          <w:sz w:val="22"/>
          <w:szCs w:val="22"/>
        </w:rPr>
      </w:pPr>
      <w:r w:rsidRPr="00DF7D2B">
        <w:rPr>
          <w:rFonts w:ascii="Palatino Linotype" w:eastAsia="Palatino Linotype" w:hAnsi="Palatino Linotype" w:cs="Palatino Linotype"/>
          <w:b/>
          <w:i/>
          <w:sz w:val="22"/>
          <w:szCs w:val="22"/>
        </w:rPr>
        <w:t xml:space="preserve">VIII. </w:t>
      </w:r>
      <w:r w:rsidRPr="00DF7D2B">
        <w:rPr>
          <w:rFonts w:ascii="Palatino Linotype" w:eastAsia="Palatino Linotype" w:hAnsi="Palatino Linotype" w:cs="Palatino Linotype"/>
          <w:i/>
          <w:sz w:val="22"/>
          <w:szCs w:val="22"/>
        </w:rPr>
        <w:t>La notificación, entrega o puesta a disposición de información en una modalidad o formato distinto al solicitado;</w:t>
      </w:r>
    </w:p>
    <w:p w:rsidR="00C81E52" w:rsidRPr="00DF7D2B" w:rsidRDefault="00C81E52" w:rsidP="00C81E52">
      <w:pPr>
        <w:spacing w:before="120" w:after="120"/>
        <w:ind w:left="993" w:right="902"/>
        <w:jc w:val="both"/>
        <w:rPr>
          <w:rFonts w:ascii="Palatino Linotype" w:eastAsia="Palatino Linotype" w:hAnsi="Palatino Linotype" w:cs="Palatino Linotype"/>
          <w:b/>
          <w:i/>
          <w:sz w:val="22"/>
          <w:szCs w:val="22"/>
        </w:rPr>
      </w:pPr>
      <w:r w:rsidRPr="00DF7D2B">
        <w:rPr>
          <w:rFonts w:ascii="Palatino Linotype" w:eastAsia="Palatino Linotype" w:hAnsi="Palatino Linotype" w:cs="Palatino Linotype"/>
          <w:b/>
          <w:i/>
          <w:sz w:val="22"/>
          <w:szCs w:val="22"/>
        </w:rPr>
        <w:t>…</w:t>
      </w:r>
    </w:p>
    <w:p w:rsidR="00C81E52" w:rsidRPr="00DF7D2B" w:rsidRDefault="00C81E52" w:rsidP="00C81E52">
      <w:pPr>
        <w:spacing w:before="120" w:after="120"/>
        <w:ind w:left="993" w:right="902"/>
        <w:jc w:val="both"/>
        <w:rPr>
          <w:rFonts w:ascii="Palatino Linotype" w:eastAsia="Palatino Linotype" w:hAnsi="Palatino Linotype" w:cs="Palatino Linotype"/>
          <w:b/>
          <w:i/>
          <w:sz w:val="22"/>
          <w:szCs w:val="22"/>
        </w:rPr>
      </w:pPr>
    </w:p>
    <w:p w:rsidR="00C81E52" w:rsidRPr="00DF7D2B" w:rsidRDefault="00C81E52" w:rsidP="00C81E52">
      <w:pPr>
        <w:spacing w:before="100" w:beforeAutospacing="1" w:after="100" w:afterAutospacing="1" w:line="360" w:lineRule="auto"/>
        <w:jc w:val="both"/>
        <w:rPr>
          <w:rFonts w:ascii="Palatino Linotype" w:hAnsi="Palatino Linotype" w:cs="Arial"/>
        </w:rPr>
      </w:pPr>
      <w:r w:rsidRPr="00DF7D2B">
        <w:rPr>
          <w:rFonts w:ascii="Palatino Linotype" w:eastAsia="Palatino Linotype" w:hAnsi="Palatino Linotype" w:cs="Palatino Linotype"/>
          <w:b/>
        </w:rPr>
        <w:t>TERCERO.</w:t>
      </w:r>
      <w:r w:rsidR="00405FBF" w:rsidRPr="00DF7D2B">
        <w:rPr>
          <w:rFonts w:ascii="Palatino Linotype" w:eastAsia="Palatino Linotype" w:hAnsi="Palatino Linotype" w:cs="Palatino Linotype"/>
          <w:b/>
        </w:rPr>
        <w:t xml:space="preserve"> Materia de la revisión. </w:t>
      </w:r>
      <w:r w:rsidR="00094C9D" w:rsidRPr="00DF7D2B">
        <w:rPr>
          <w:rFonts w:ascii="Palatino Linotype" w:eastAsia="Palatino Linotype" w:hAnsi="Palatino Linotype" w:cs="Palatino Linotype"/>
        </w:rPr>
        <w:t>De</w:t>
      </w:r>
      <w:r w:rsidR="00405FBF" w:rsidRPr="00DF7D2B">
        <w:rPr>
          <w:rFonts w:ascii="Palatino Linotype" w:eastAsia="Palatino Linotype" w:hAnsi="Palatino Linotype" w:cs="Palatino Linotype"/>
        </w:rPr>
        <w:t xml:space="preserve"> las constancias que </w:t>
      </w:r>
      <w:r w:rsidR="00094C9D" w:rsidRPr="00DF7D2B">
        <w:rPr>
          <w:rFonts w:ascii="Palatino Linotype" w:eastAsia="Palatino Linotype" w:hAnsi="Palatino Linotype" w:cs="Palatino Linotype"/>
        </w:rPr>
        <w:t>integran</w:t>
      </w:r>
      <w:r w:rsidR="00405FBF" w:rsidRPr="00DF7D2B">
        <w:rPr>
          <w:rFonts w:ascii="Palatino Linotype" w:eastAsia="Palatino Linotype" w:hAnsi="Palatino Linotype" w:cs="Palatino Linotype"/>
        </w:rPr>
        <w:t xml:space="preserve"> el expediente electrónico se advierte que el tema sobre el que este Instituto se pronunciará será: </w:t>
      </w:r>
      <w:r w:rsidRPr="00DF7D2B">
        <w:rPr>
          <w:rFonts w:ascii="Palatino Linotype" w:hAnsi="Palatino Linotype" w:cs="Arial"/>
          <w:b/>
        </w:rPr>
        <w:t xml:space="preserve">verificar si la respuesta otorgada por el SUJETO OBLIGADO es adecuada y suficiente para satisfacer el derecho de acceso a la información pública </w:t>
      </w:r>
      <w:r w:rsidRPr="00DF7D2B">
        <w:rPr>
          <w:rFonts w:ascii="Palatino Linotype" w:hAnsi="Palatino Linotype" w:cs="Arial"/>
        </w:rPr>
        <w:t xml:space="preserve">de la </w:t>
      </w:r>
      <w:r w:rsidRPr="00DF7D2B">
        <w:rPr>
          <w:rFonts w:ascii="Palatino Linotype" w:hAnsi="Palatino Linotype" w:cs="Arial"/>
          <w:b/>
        </w:rPr>
        <w:t>RECURRENTE</w:t>
      </w:r>
      <w:r w:rsidRPr="00DF7D2B">
        <w:rPr>
          <w:rFonts w:ascii="Palatino Linotype" w:hAnsi="Palatino Linotype" w:cs="Arial"/>
        </w:rPr>
        <w:t>, o en su defecto, en caso de ser procedente, ordenar la entrega de información.</w:t>
      </w:r>
    </w:p>
    <w:p w:rsidR="00C81E52" w:rsidRPr="00DF7D2B" w:rsidRDefault="00C81E52" w:rsidP="00C81E52">
      <w:pPr>
        <w:spacing w:before="240" w:after="240" w:line="360" w:lineRule="auto"/>
        <w:jc w:val="both"/>
        <w:rPr>
          <w:rFonts w:ascii="Palatino Linotype" w:hAnsi="Palatino Linotype" w:cs="Arial"/>
        </w:rPr>
      </w:pPr>
      <w:r w:rsidRPr="00DF7D2B">
        <w:rPr>
          <w:rFonts w:ascii="Palatino Linotype" w:eastAsia="Palatino Linotype" w:hAnsi="Palatino Linotype" w:cs="Palatino Linotype"/>
          <w:b/>
        </w:rPr>
        <w:t>CUARTO</w:t>
      </w:r>
      <w:r w:rsidR="00405FBF" w:rsidRPr="00DF7D2B">
        <w:rPr>
          <w:rFonts w:ascii="Palatino Linotype" w:eastAsia="Palatino Linotype" w:hAnsi="Palatino Linotype" w:cs="Palatino Linotype"/>
          <w:b/>
        </w:rPr>
        <w:t xml:space="preserve">. Estudio del asunto. </w:t>
      </w:r>
      <w:r w:rsidRPr="00DF7D2B">
        <w:rPr>
          <w:rFonts w:ascii="Palatino Linotype" w:eastAsia="Arial Unicode MS" w:hAnsi="Palatino Linotype" w:cs="Arial"/>
        </w:rPr>
        <w:t xml:space="preserve">En primer término, se </w:t>
      </w:r>
      <w:r w:rsidRPr="00DF7D2B">
        <w:rPr>
          <w:rFonts w:ascii="Palatino Linotype" w:hAnsi="Palatino Linotype"/>
        </w:rPr>
        <w:t xml:space="preserve">estima pertinente mencionar que </w:t>
      </w:r>
      <w:r w:rsidRPr="00DF7D2B">
        <w:rPr>
          <w:rFonts w:ascii="Palatino Linotype" w:hAnsi="Palatino Linotype" w:cs="Arial"/>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C81E52" w:rsidRPr="00DF7D2B" w:rsidRDefault="00C81E52" w:rsidP="00C81E52">
      <w:pPr>
        <w:tabs>
          <w:tab w:val="left" w:pos="709"/>
        </w:tabs>
        <w:ind w:left="851" w:right="850"/>
        <w:jc w:val="both"/>
        <w:rPr>
          <w:rFonts w:ascii="Palatino Linotype" w:hAnsi="Palatino Linotype" w:cs="Arial"/>
          <w:i/>
          <w:sz w:val="22"/>
          <w:szCs w:val="22"/>
        </w:rPr>
      </w:pPr>
      <w:r w:rsidRPr="00DF7D2B">
        <w:rPr>
          <w:rFonts w:ascii="Palatino Linotype" w:hAnsi="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F7D2B">
        <w:rPr>
          <w:rFonts w:ascii="Palatino Linotype" w:hAnsi="Palatino Linotype"/>
          <w:i/>
          <w:sz w:val="22"/>
          <w:szCs w:val="22"/>
        </w:rPr>
        <w:t>, así como de las garantías para su protección, cuyo ejercicio no podrá restringirse ni suspenderse, salvo en los casos y bajo las condiciones que esta Constitución establece.</w:t>
      </w:r>
    </w:p>
    <w:p w:rsidR="00C81E52" w:rsidRPr="00DF7D2B" w:rsidRDefault="00C81E52" w:rsidP="00C81E52">
      <w:pPr>
        <w:tabs>
          <w:tab w:val="left" w:pos="709"/>
        </w:tabs>
        <w:ind w:left="851" w:right="850"/>
        <w:jc w:val="both"/>
        <w:rPr>
          <w:rFonts w:ascii="Palatino Linotype" w:hAnsi="Palatino Linotype"/>
          <w:b/>
          <w:i/>
          <w:sz w:val="22"/>
          <w:szCs w:val="22"/>
        </w:rPr>
      </w:pPr>
      <w:r w:rsidRPr="00DF7D2B">
        <w:rPr>
          <w:rFonts w:ascii="Palatino Linotype" w:hAnsi="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C81E52" w:rsidRPr="00DF7D2B" w:rsidRDefault="00C81E52" w:rsidP="00C81E52">
      <w:pPr>
        <w:tabs>
          <w:tab w:val="left" w:pos="709"/>
        </w:tabs>
        <w:ind w:left="851" w:right="850"/>
        <w:jc w:val="both"/>
        <w:rPr>
          <w:rFonts w:ascii="Palatino Linotype" w:hAnsi="Palatino Linotype"/>
          <w:i/>
          <w:sz w:val="22"/>
          <w:szCs w:val="22"/>
        </w:rPr>
      </w:pPr>
      <w:r w:rsidRPr="00DF7D2B">
        <w:rPr>
          <w:rFonts w:ascii="Palatino Linotype" w:hAnsi="Palatino Linotype"/>
          <w:b/>
          <w:i/>
          <w:sz w:val="22"/>
          <w:szCs w:val="22"/>
          <w:u w:val="single"/>
        </w:rPr>
        <w:t xml:space="preserve">Todas las autoridades, en el ámbito de sus competencias, tienen la obligación de promover, respetar, proteger y garantizar los derechos </w:t>
      </w:r>
      <w:r w:rsidRPr="00DF7D2B">
        <w:rPr>
          <w:rFonts w:ascii="Palatino Linotype" w:hAnsi="Palatino Linotype"/>
          <w:b/>
          <w:i/>
          <w:sz w:val="22"/>
          <w:szCs w:val="22"/>
          <w:u w:val="single"/>
        </w:rPr>
        <w:lastRenderedPageBreak/>
        <w:t>humanos de conformidad con los principios de universalidad, interdependencia, indivisibilidad y progresividad.</w:t>
      </w:r>
      <w:r w:rsidRPr="00DF7D2B">
        <w:rPr>
          <w:rFonts w:ascii="Palatino Linotype" w:hAnsi="Palatino Linotype"/>
          <w:i/>
          <w:sz w:val="22"/>
          <w:szCs w:val="22"/>
        </w:rPr>
        <w:t xml:space="preserve"> En consecuencia, el Estado deberá prevenir, investigar, sancionar y reparar las violaciones a los derechos humanos, en los términos que establezca la ley</w:t>
      </w:r>
    </w:p>
    <w:p w:rsidR="00C81E52" w:rsidRPr="00DF7D2B" w:rsidRDefault="00C81E52" w:rsidP="00C81E52">
      <w:pPr>
        <w:tabs>
          <w:tab w:val="left" w:pos="709"/>
        </w:tabs>
        <w:ind w:left="851" w:right="850"/>
        <w:jc w:val="both"/>
        <w:rPr>
          <w:rFonts w:ascii="Palatino Linotype" w:hAnsi="Palatino Linotype" w:cs="Arial"/>
          <w:i/>
          <w:sz w:val="22"/>
          <w:szCs w:val="22"/>
        </w:rPr>
      </w:pPr>
      <w:r w:rsidRPr="00DF7D2B">
        <w:rPr>
          <w:rFonts w:ascii="Palatino Linotype" w:hAnsi="Palatino Linotype" w:cs="Arial"/>
          <w:i/>
          <w:sz w:val="22"/>
          <w:szCs w:val="22"/>
        </w:rPr>
        <w:t>[…]</w:t>
      </w:r>
    </w:p>
    <w:p w:rsidR="00C81E52" w:rsidRPr="00DF7D2B" w:rsidRDefault="00C81E52" w:rsidP="00C81E52">
      <w:pPr>
        <w:ind w:left="851" w:right="901"/>
        <w:jc w:val="both"/>
        <w:rPr>
          <w:rFonts w:ascii="Palatino Linotype" w:hAnsi="Palatino Linotype" w:cs="Arial"/>
          <w:i/>
          <w:sz w:val="22"/>
          <w:szCs w:val="22"/>
        </w:rPr>
      </w:pPr>
      <w:r w:rsidRPr="00DF7D2B">
        <w:rPr>
          <w:rFonts w:ascii="Palatino Linotype" w:hAnsi="Palatino Linotype" w:cs="Arial"/>
          <w:b/>
          <w:i/>
          <w:sz w:val="22"/>
          <w:szCs w:val="22"/>
        </w:rPr>
        <w:t>“Artículo 6o.</w:t>
      </w:r>
    </w:p>
    <w:p w:rsidR="00C81E52" w:rsidRPr="00DF7D2B" w:rsidRDefault="00C81E52" w:rsidP="00C81E52">
      <w:pPr>
        <w:ind w:left="851" w:right="901"/>
        <w:jc w:val="both"/>
        <w:rPr>
          <w:rFonts w:ascii="Palatino Linotype" w:hAnsi="Palatino Linotype" w:cs="Arial"/>
          <w:i/>
          <w:sz w:val="22"/>
          <w:szCs w:val="22"/>
        </w:rPr>
      </w:pPr>
      <w:r w:rsidRPr="00DF7D2B">
        <w:rPr>
          <w:rFonts w:ascii="Palatino Linotype" w:hAnsi="Palatino Linotype" w:cs="Arial"/>
          <w:i/>
          <w:sz w:val="22"/>
          <w:szCs w:val="22"/>
        </w:rPr>
        <w:t>[...]</w:t>
      </w:r>
    </w:p>
    <w:p w:rsidR="00C81E52" w:rsidRPr="00DF7D2B" w:rsidRDefault="00C81E52" w:rsidP="00C81E52">
      <w:pPr>
        <w:ind w:left="851" w:right="851"/>
        <w:jc w:val="both"/>
        <w:rPr>
          <w:rFonts w:ascii="Palatino Linotype" w:hAnsi="Palatino Linotype" w:cs="Arial"/>
          <w:i/>
          <w:sz w:val="22"/>
          <w:szCs w:val="22"/>
          <w:lang w:eastAsia="es-MX"/>
        </w:rPr>
      </w:pPr>
      <w:r w:rsidRPr="00DF7D2B">
        <w:rPr>
          <w:rFonts w:ascii="Palatino Linotype" w:hAnsi="Palatino Linotype" w:cs="Arial"/>
          <w:b/>
          <w:bCs/>
          <w:i/>
          <w:sz w:val="22"/>
          <w:szCs w:val="22"/>
          <w:lang w:val="es-ES_tradnl" w:eastAsia="es-MX"/>
        </w:rPr>
        <w:t>A. </w:t>
      </w:r>
      <w:r w:rsidRPr="00DF7D2B">
        <w:rPr>
          <w:rFonts w:ascii="Palatino Linotype" w:hAnsi="Palatino Linotype"/>
          <w:b/>
          <w:i/>
          <w:sz w:val="22"/>
          <w:szCs w:val="22"/>
        </w:rPr>
        <w:t xml:space="preserve">Para el ejercicio del derecho de acceso a la información, la Federación y </w:t>
      </w:r>
      <w:r w:rsidRPr="00DF7D2B">
        <w:rPr>
          <w:rFonts w:ascii="Palatino Linotype" w:hAnsi="Palatino Linotype"/>
          <w:b/>
          <w:i/>
          <w:sz w:val="22"/>
          <w:szCs w:val="22"/>
          <w:u w:val="single"/>
        </w:rPr>
        <w:t>las entidades federativas</w:t>
      </w:r>
      <w:r w:rsidRPr="00DF7D2B">
        <w:rPr>
          <w:rFonts w:ascii="Palatino Linotype" w:hAnsi="Palatino Linotype"/>
          <w:b/>
          <w:i/>
          <w:sz w:val="22"/>
          <w:szCs w:val="22"/>
        </w:rPr>
        <w:t>,</w:t>
      </w:r>
      <w:r w:rsidRPr="00DF7D2B">
        <w:rPr>
          <w:rFonts w:ascii="Palatino Linotype" w:hAnsi="Palatino Linotype"/>
          <w:i/>
          <w:sz w:val="22"/>
          <w:szCs w:val="22"/>
        </w:rPr>
        <w:t xml:space="preserve"> en el ámbito de sus respectivas competencias, se regirán por los siguientes principios y bases:</w:t>
      </w:r>
    </w:p>
    <w:p w:rsidR="00C81E52" w:rsidRPr="00DF7D2B" w:rsidRDefault="00C81E52" w:rsidP="00C81E52">
      <w:pPr>
        <w:ind w:left="851" w:right="851"/>
        <w:jc w:val="both"/>
        <w:rPr>
          <w:rFonts w:ascii="Palatino Linotype" w:hAnsi="Palatino Linotype" w:cs="Arial"/>
          <w:i/>
          <w:sz w:val="22"/>
          <w:szCs w:val="22"/>
          <w:lang w:eastAsia="es-MX"/>
        </w:rPr>
      </w:pPr>
      <w:r w:rsidRPr="00DF7D2B">
        <w:rPr>
          <w:rFonts w:ascii="Palatino Linotype" w:hAnsi="Palatino Linotype" w:cs="Arial"/>
          <w:i/>
          <w:sz w:val="22"/>
          <w:szCs w:val="22"/>
          <w:lang w:eastAsia="es-MX"/>
        </w:rPr>
        <w:t> </w:t>
      </w:r>
    </w:p>
    <w:p w:rsidR="00C81E52" w:rsidRPr="00DF7D2B" w:rsidRDefault="00C81E52" w:rsidP="00C81E52">
      <w:pPr>
        <w:ind w:left="851" w:right="851"/>
        <w:jc w:val="both"/>
        <w:rPr>
          <w:rFonts w:ascii="Palatino Linotype" w:hAnsi="Palatino Linotype" w:cs="Courier New"/>
          <w:i/>
          <w:sz w:val="22"/>
          <w:szCs w:val="22"/>
          <w:lang w:eastAsia="es-MX"/>
        </w:rPr>
      </w:pPr>
      <w:r w:rsidRPr="00DF7D2B">
        <w:rPr>
          <w:rFonts w:ascii="Palatino Linotype" w:hAnsi="Palatino Linotype" w:cs="Arial"/>
          <w:b/>
          <w:bCs/>
          <w:i/>
          <w:sz w:val="22"/>
          <w:szCs w:val="22"/>
          <w:lang w:eastAsia="es-MX"/>
        </w:rPr>
        <w:t xml:space="preserve">I. </w:t>
      </w:r>
      <w:r w:rsidRPr="00DF7D2B">
        <w:rPr>
          <w:rFonts w:ascii="Palatino Linotype" w:hAnsi="Palatino Linotype" w:cs="Arial"/>
          <w:b/>
          <w:i/>
          <w:sz w:val="22"/>
          <w:szCs w:val="22"/>
          <w:u w:val="single"/>
          <w:lang w:eastAsia="es-MX"/>
        </w:rPr>
        <w:t>Toda la información en posesión de cualquier autoridad, entidad, órgano y organismo de los Poderes</w:t>
      </w:r>
      <w:r w:rsidRPr="00DF7D2B">
        <w:rPr>
          <w:rFonts w:ascii="Palatino Linotype" w:hAnsi="Palatino Linotype" w:cs="Arial"/>
          <w:i/>
          <w:sz w:val="22"/>
          <w:szCs w:val="22"/>
          <w:lang w:eastAsia="es-MX"/>
        </w:rPr>
        <w:t xml:space="preserve"> Ejecutivo, Legislativo </w:t>
      </w:r>
      <w:r w:rsidRPr="00DF7D2B">
        <w:rPr>
          <w:rFonts w:ascii="Palatino Linotype" w:hAnsi="Palatino Linotype" w:cs="Arial"/>
          <w:b/>
          <w:i/>
          <w:sz w:val="22"/>
          <w:szCs w:val="22"/>
          <w:u w:val="single"/>
          <w:lang w:eastAsia="es-MX"/>
        </w:rPr>
        <w:t>y Judicial</w:t>
      </w:r>
      <w:r w:rsidRPr="00DF7D2B">
        <w:rPr>
          <w:rFonts w:ascii="Palatino Linotype" w:hAnsi="Palatino Linotype" w:cs="Arial"/>
          <w:i/>
          <w:sz w:val="22"/>
          <w:szCs w:val="22"/>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F7D2B">
        <w:rPr>
          <w:rFonts w:ascii="Palatino Linotype" w:hAnsi="Palatino Linotype" w:cs="Arial"/>
          <w:b/>
          <w:i/>
          <w:sz w:val="22"/>
          <w:szCs w:val="22"/>
          <w:lang w:eastAsia="es-MX"/>
        </w:rPr>
        <w:t>es pública y sólo podrá ser reservada temporalmente por razones de interés público y seguridad nacional,</w:t>
      </w:r>
      <w:r w:rsidRPr="00DF7D2B">
        <w:rPr>
          <w:rFonts w:ascii="Palatino Linotype" w:hAnsi="Palatino Linotype" w:cs="Arial"/>
          <w:i/>
          <w:sz w:val="22"/>
          <w:szCs w:val="22"/>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81E52" w:rsidRPr="00DF7D2B" w:rsidRDefault="00C81E52" w:rsidP="00C81E52">
      <w:pPr>
        <w:ind w:left="851" w:right="851"/>
        <w:jc w:val="both"/>
        <w:rPr>
          <w:rFonts w:ascii="Palatino Linotype" w:hAnsi="Palatino Linotype" w:cs="Arial"/>
          <w:i/>
          <w:sz w:val="22"/>
          <w:szCs w:val="22"/>
          <w:lang w:eastAsia="es-MX"/>
        </w:rPr>
      </w:pPr>
      <w:r w:rsidRPr="00DF7D2B">
        <w:rPr>
          <w:rFonts w:ascii="Palatino Linotype" w:hAnsi="Palatino Linotype" w:cs="Arial"/>
          <w:i/>
          <w:sz w:val="22"/>
          <w:szCs w:val="22"/>
          <w:lang w:eastAsia="es-MX"/>
        </w:rPr>
        <w:t> </w:t>
      </w:r>
    </w:p>
    <w:p w:rsidR="00C81E52" w:rsidRPr="00DF7D2B" w:rsidRDefault="00C81E52" w:rsidP="00C81E52">
      <w:pPr>
        <w:ind w:left="851" w:right="851"/>
        <w:jc w:val="both"/>
        <w:rPr>
          <w:rFonts w:ascii="Palatino Linotype" w:hAnsi="Palatino Linotype" w:cs="Arial"/>
          <w:b/>
          <w:i/>
          <w:sz w:val="22"/>
          <w:szCs w:val="22"/>
          <w:lang w:eastAsia="es-MX"/>
        </w:rPr>
      </w:pPr>
      <w:r w:rsidRPr="00DF7D2B">
        <w:rPr>
          <w:rFonts w:ascii="Palatino Linotype" w:hAnsi="Palatino Linotype" w:cs="Arial"/>
          <w:b/>
          <w:bCs/>
          <w:i/>
          <w:sz w:val="22"/>
          <w:szCs w:val="22"/>
          <w:lang w:eastAsia="es-MX"/>
        </w:rPr>
        <w:t xml:space="preserve">II. </w:t>
      </w:r>
      <w:r w:rsidRPr="00DF7D2B">
        <w:rPr>
          <w:rFonts w:ascii="Palatino Linotype" w:hAnsi="Palatino Linotype" w:cs="Arial"/>
          <w:b/>
          <w:i/>
          <w:sz w:val="22"/>
          <w:szCs w:val="22"/>
          <w:lang w:eastAsia="es-MX"/>
        </w:rPr>
        <w:t>La información que se refiere a la vida privada y los datos personales será protegida en los términos y con las excepciones que fijen las leyes.</w:t>
      </w:r>
    </w:p>
    <w:p w:rsidR="00C81E52" w:rsidRPr="00DF7D2B" w:rsidRDefault="00C81E52" w:rsidP="00C81E52">
      <w:pPr>
        <w:ind w:left="851" w:right="851"/>
        <w:jc w:val="both"/>
        <w:rPr>
          <w:rFonts w:ascii="Palatino Linotype" w:hAnsi="Palatino Linotype" w:cs="Arial"/>
          <w:i/>
          <w:sz w:val="22"/>
          <w:szCs w:val="22"/>
          <w:lang w:eastAsia="es-MX"/>
        </w:rPr>
      </w:pPr>
      <w:r w:rsidRPr="00DF7D2B">
        <w:rPr>
          <w:rFonts w:ascii="Palatino Linotype" w:hAnsi="Palatino Linotype" w:cs="Arial"/>
          <w:i/>
          <w:sz w:val="22"/>
          <w:szCs w:val="22"/>
          <w:lang w:eastAsia="es-MX"/>
        </w:rPr>
        <w:t> </w:t>
      </w:r>
    </w:p>
    <w:p w:rsidR="00C81E52" w:rsidRPr="00DF7D2B" w:rsidRDefault="00C81E52" w:rsidP="00C81E52">
      <w:pPr>
        <w:ind w:left="851" w:right="851"/>
        <w:jc w:val="both"/>
        <w:rPr>
          <w:rFonts w:ascii="Palatino Linotype" w:hAnsi="Palatino Linotype" w:cs="Arial"/>
          <w:i/>
          <w:sz w:val="22"/>
          <w:szCs w:val="22"/>
          <w:lang w:eastAsia="es-MX"/>
        </w:rPr>
      </w:pPr>
      <w:r w:rsidRPr="00DF7D2B">
        <w:rPr>
          <w:rFonts w:ascii="Palatino Linotype" w:hAnsi="Palatino Linotype" w:cs="Arial"/>
          <w:b/>
          <w:bCs/>
          <w:i/>
          <w:sz w:val="22"/>
          <w:szCs w:val="22"/>
          <w:lang w:eastAsia="es-MX"/>
        </w:rPr>
        <w:t xml:space="preserve">III. </w:t>
      </w:r>
      <w:r w:rsidRPr="00DF7D2B">
        <w:rPr>
          <w:rFonts w:ascii="Palatino Linotype" w:hAnsi="Palatino Linotype" w:cs="Arial"/>
          <w:b/>
          <w:i/>
          <w:sz w:val="22"/>
          <w:szCs w:val="22"/>
          <w:u w:val="single"/>
          <w:lang w:eastAsia="es-MX"/>
        </w:rPr>
        <w:t>Toda persona, sin necesidad de acreditar interés alguno o justificar su utilización, tendrá acceso gratuito a la información pública,</w:t>
      </w:r>
      <w:r w:rsidRPr="00DF7D2B">
        <w:rPr>
          <w:rFonts w:ascii="Palatino Linotype" w:hAnsi="Palatino Linotype" w:cs="Arial"/>
          <w:i/>
          <w:sz w:val="22"/>
          <w:szCs w:val="22"/>
          <w:lang w:eastAsia="es-MX"/>
        </w:rPr>
        <w:t xml:space="preserve"> a sus datos personales o a la rectificación de éstos.</w:t>
      </w:r>
    </w:p>
    <w:p w:rsidR="00C81E52" w:rsidRPr="00DF7D2B" w:rsidRDefault="00C81E52" w:rsidP="00C81E52">
      <w:pPr>
        <w:ind w:left="851" w:right="851"/>
        <w:jc w:val="both"/>
        <w:rPr>
          <w:rFonts w:ascii="Palatino Linotype" w:hAnsi="Palatino Linotype" w:cs="Arial"/>
          <w:i/>
          <w:sz w:val="22"/>
          <w:szCs w:val="22"/>
          <w:lang w:eastAsia="es-MX"/>
        </w:rPr>
      </w:pPr>
      <w:r w:rsidRPr="00DF7D2B">
        <w:rPr>
          <w:rFonts w:ascii="Palatino Linotype" w:hAnsi="Palatino Linotype" w:cs="Arial"/>
          <w:i/>
          <w:sz w:val="22"/>
          <w:szCs w:val="22"/>
          <w:lang w:eastAsia="es-MX"/>
        </w:rPr>
        <w:t> </w:t>
      </w:r>
    </w:p>
    <w:p w:rsidR="00C81E52" w:rsidRPr="00DF7D2B" w:rsidRDefault="00C81E52" w:rsidP="00C81E52">
      <w:pPr>
        <w:ind w:left="851" w:right="851"/>
        <w:jc w:val="both"/>
        <w:rPr>
          <w:rFonts w:ascii="Palatino Linotype" w:hAnsi="Palatino Linotype" w:cs="Arial"/>
          <w:i/>
          <w:sz w:val="22"/>
          <w:szCs w:val="22"/>
          <w:lang w:eastAsia="es-MX"/>
        </w:rPr>
      </w:pPr>
      <w:r w:rsidRPr="00DF7D2B">
        <w:rPr>
          <w:rFonts w:ascii="Palatino Linotype" w:hAnsi="Palatino Linotype" w:cs="Arial"/>
          <w:b/>
          <w:bCs/>
          <w:i/>
          <w:sz w:val="22"/>
          <w:szCs w:val="22"/>
          <w:lang w:eastAsia="es-MX"/>
        </w:rPr>
        <w:t xml:space="preserve">IV. </w:t>
      </w:r>
      <w:r w:rsidRPr="00DF7D2B">
        <w:rPr>
          <w:rFonts w:ascii="Palatino Linotype" w:hAnsi="Palatino Linotype" w:cs="Arial"/>
          <w:i/>
          <w:sz w:val="22"/>
          <w:szCs w:val="22"/>
          <w:lang w:eastAsia="es-MX"/>
        </w:rPr>
        <w:t>Se establecerán mecanismos de acceso a la información y procedimientos de revisión expeditos que se sustanciarán ante los organismos autónomos especializados e imparciales que establece esta Constitución.</w:t>
      </w:r>
    </w:p>
    <w:p w:rsidR="00C81E52" w:rsidRPr="00DF7D2B" w:rsidRDefault="00C81E52" w:rsidP="00C81E52">
      <w:pPr>
        <w:ind w:left="851" w:right="851"/>
        <w:jc w:val="both"/>
        <w:rPr>
          <w:rFonts w:ascii="Palatino Linotype" w:hAnsi="Palatino Linotype" w:cs="Courier New"/>
          <w:i/>
          <w:sz w:val="22"/>
          <w:szCs w:val="22"/>
          <w:lang w:eastAsia="es-MX"/>
        </w:rPr>
      </w:pPr>
    </w:p>
    <w:p w:rsidR="00C81E52" w:rsidRPr="00DF7D2B" w:rsidRDefault="00C81E52" w:rsidP="00C81E52">
      <w:pPr>
        <w:ind w:left="851" w:right="851"/>
        <w:jc w:val="both"/>
        <w:rPr>
          <w:rFonts w:ascii="Palatino Linotype" w:hAnsi="Palatino Linotype" w:cs="Arial"/>
          <w:i/>
          <w:sz w:val="22"/>
          <w:szCs w:val="22"/>
          <w:lang w:eastAsia="es-MX"/>
        </w:rPr>
      </w:pPr>
      <w:r w:rsidRPr="00DF7D2B">
        <w:rPr>
          <w:rFonts w:ascii="Palatino Linotype" w:hAnsi="Palatino Linotype" w:cs="Arial"/>
          <w:b/>
          <w:bCs/>
          <w:i/>
          <w:sz w:val="22"/>
          <w:szCs w:val="22"/>
          <w:lang w:eastAsia="es-MX"/>
        </w:rPr>
        <w:t xml:space="preserve">V. </w:t>
      </w:r>
      <w:r w:rsidRPr="00DF7D2B">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w:t>
      </w:r>
      <w:r w:rsidRPr="00DF7D2B">
        <w:rPr>
          <w:rFonts w:ascii="Palatino Linotype" w:hAnsi="Palatino Linotype" w:cs="Arial"/>
          <w:i/>
          <w:sz w:val="22"/>
          <w:szCs w:val="22"/>
          <w:lang w:eastAsia="es-MX"/>
        </w:rPr>
        <w:lastRenderedPageBreak/>
        <w:t>públicos y los indicadores que permitan rendir cuenta del cumplimiento de sus objetivos y de los resultados obtenidos.</w:t>
      </w:r>
    </w:p>
    <w:p w:rsidR="00C81E52" w:rsidRPr="00DF7D2B" w:rsidRDefault="00C81E52" w:rsidP="00C81E52">
      <w:pPr>
        <w:ind w:left="851" w:right="851"/>
        <w:jc w:val="both"/>
        <w:rPr>
          <w:rFonts w:ascii="Palatino Linotype" w:hAnsi="Palatino Linotype" w:cs="Arial"/>
          <w:i/>
          <w:sz w:val="22"/>
          <w:szCs w:val="22"/>
          <w:lang w:eastAsia="es-MX"/>
        </w:rPr>
      </w:pPr>
      <w:r w:rsidRPr="00DF7D2B">
        <w:rPr>
          <w:rFonts w:ascii="Palatino Linotype" w:hAnsi="Palatino Linotype" w:cs="Arial"/>
          <w:i/>
          <w:sz w:val="22"/>
          <w:szCs w:val="22"/>
          <w:lang w:eastAsia="es-MX"/>
        </w:rPr>
        <w:t> </w:t>
      </w:r>
    </w:p>
    <w:p w:rsidR="00C81E52" w:rsidRPr="00DF7D2B" w:rsidRDefault="00C81E52" w:rsidP="00C81E52">
      <w:pPr>
        <w:ind w:left="851" w:right="851"/>
        <w:jc w:val="both"/>
        <w:rPr>
          <w:rFonts w:ascii="Palatino Linotype" w:hAnsi="Palatino Linotype" w:cs="Arial"/>
          <w:i/>
          <w:sz w:val="22"/>
          <w:szCs w:val="22"/>
          <w:lang w:eastAsia="es-MX"/>
        </w:rPr>
      </w:pPr>
      <w:r w:rsidRPr="00DF7D2B">
        <w:rPr>
          <w:rFonts w:ascii="Palatino Linotype" w:hAnsi="Palatino Linotype" w:cs="Arial"/>
          <w:b/>
          <w:bCs/>
          <w:i/>
          <w:sz w:val="22"/>
          <w:szCs w:val="22"/>
          <w:lang w:eastAsia="es-MX"/>
        </w:rPr>
        <w:t xml:space="preserve">VI. </w:t>
      </w:r>
      <w:r w:rsidRPr="00DF7D2B">
        <w:rPr>
          <w:rFonts w:ascii="Palatino Linotype" w:hAnsi="Palatino Linotype" w:cs="Arial"/>
          <w:i/>
          <w:sz w:val="22"/>
          <w:szCs w:val="22"/>
          <w:lang w:eastAsia="es-MX"/>
        </w:rPr>
        <w:t>Las leyes determinarán la manera en que los sujetos obligados deberán hacer pública la información relativa a los recursos públicos que entreguen a personas físicas o morales.</w:t>
      </w:r>
    </w:p>
    <w:p w:rsidR="00C81E52" w:rsidRPr="00DF7D2B" w:rsidRDefault="00C81E52" w:rsidP="00C81E52">
      <w:pPr>
        <w:ind w:left="851" w:right="851"/>
        <w:jc w:val="both"/>
        <w:rPr>
          <w:rFonts w:ascii="Palatino Linotype" w:hAnsi="Palatino Linotype" w:cs="Arial"/>
          <w:i/>
          <w:sz w:val="22"/>
          <w:szCs w:val="22"/>
          <w:lang w:eastAsia="es-MX"/>
        </w:rPr>
      </w:pPr>
      <w:r w:rsidRPr="00DF7D2B">
        <w:rPr>
          <w:rFonts w:ascii="Palatino Linotype" w:hAnsi="Palatino Linotype" w:cs="Arial"/>
          <w:i/>
          <w:sz w:val="22"/>
          <w:szCs w:val="22"/>
          <w:lang w:eastAsia="es-MX"/>
        </w:rPr>
        <w:t> </w:t>
      </w:r>
    </w:p>
    <w:p w:rsidR="00C81E52" w:rsidRPr="00DF7D2B" w:rsidRDefault="00C81E52" w:rsidP="00C81E52">
      <w:pPr>
        <w:ind w:left="851" w:right="851"/>
        <w:jc w:val="both"/>
        <w:rPr>
          <w:rFonts w:ascii="Palatino Linotype" w:hAnsi="Palatino Linotype" w:cs="Arial"/>
          <w:i/>
          <w:sz w:val="22"/>
          <w:szCs w:val="22"/>
          <w:lang w:eastAsia="es-MX"/>
        </w:rPr>
      </w:pPr>
      <w:r w:rsidRPr="00DF7D2B">
        <w:rPr>
          <w:rFonts w:ascii="Palatino Linotype" w:hAnsi="Palatino Linotype" w:cs="Arial"/>
          <w:b/>
          <w:bCs/>
          <w:i/>
          <w:sz w:val="22"/>
          <w:szCs w:val="22"/>
          <w:lang w:eastAsia="es-MX"/>
        </w:rPr>
        <w:t xml:space="preserve">VII. </w:t>
      </w:r>
      <w:r w:rsidRPr="00DF7D2B">
        <w:rPr>
          <w:rFonts w:ascii="Palatino Linotype" w:hAnsi="Palatino Linotype" w:cs="Arial"/>
          <w:i/>
          <w:sz w:val="22"/>
          <w:szCs w:val="22"/>
          <w:lang w:eastAsia="es-MX"/>
        </w:rPr>
        <w:t xml:space="preserve">La inobservancia a las disposiciones en materia de acceso a la información pública será sancionada en los términos que dispongan las leyes. </w:t>
      </w:r>
      <w:r w:rsidRPr="00DF7D2B">
        <w:rPr>
          <w:rFonts w:ascii="Palatino Linotype" w:hAnsi="Palatino Linotype"/>
          <w:i/>
          <w:sz w:val="22"/>
          <w:szCs w:val="22"/>
        </w:rPr>
        <w:t>[...]</w:t>
      </w:r>
    </w:p>
    <w:p w:rsidR="00C81E52" w:rsidRPr="00DF7D2B" w:rsidRDefault="00C81E52" w:rsidP="00C81E52">
      <w:pPr>
        <w:ind w:right="851"/>
        <w:jc w:val="both"/>
        <w:rPr>
          <w:rFonts w:ascii="Palatino Linotype" w:hAnsi="Palatino Linotype" w:cs="Arial"/>
          <w:i/>
          <w:sz w:val="22"/>
          <w:szCs w:val="22"/>
          <w:lang w:eastAsia="es-MX"/>
        </w:rPr>
      </w:pPr>
    </w:p>
    <w:p w:rsidR="00C81E52" w:rsidRPr="00DF7D2B" w:rsidRDefault="00C81E52" w:rsidP="00C81E52">
      <w:pPr>
        <w:tabs>
          <w:tab w:val="left" w:pos="709"/>
        </w:tabs>
        <w:spacing w:before="240" w:after="240" w:line="360" w:lineRule="auto"/>
        <w:jc w:val="both"/>
        <w:rPr>
          <w:rFonts w:ascii="Palatino Linotype" w:hAnsi="Palatino Linotype" w:cs="Arial"/>
        </w:rPr>
      </w:pPr>
      <w:r w:rsidRPr="00DF7D2B">
        <w:rPr>
          <w:rFonts w:ascii="Palatino Linotype" w:hAnsi="Palatino Linotype" w:cs="Arial"/>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rsidR="00777CC2" w:rsidRPr="00DF7D2B" w:rsidRDefault="00405FBF" w:rsidP="00C81E52">
      <w:pPr>
        <w:spacing w:before="120"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color w:val="000000"/>
        </w:rPr>
        <w:t>En primer lugar</w:t>
      </w:r>
      <w:r w:rsidRPr="00DF7D2B">
        <w:rPr>
          <w:rFonts w:ascii="Palatino Linotype" w:eastAsia="Palatino Linotype" w:hAnsi="Palatino Linotype" w:cs="Palatino Linotype"/>
        </w:rPr>
        <w:t xml:space="preserve">, es conveniente analizar si la respuesta del </w:t>
      </w:r>
      <w:r w:rsidR="00891C1F" w:rsidRPr="00DF7D2B">
        <w:rPr>
          <w:rFonts w:ascii="Palatino Linotype" w:eastAsia="Palatino Linotype" w:hAnsi="Palatino Linotype" w:cs="Palatino Linotype"/>
          <w:b/>
        </w:rPr>
        <w:t>SUJETO OBLIGADO</w:t>
      </w:r>
      <w:r w:rsidR="00891C1F" w:rsidRPr="00DF7D2B">
        <w:rPr>
          <w:rFonts w:ascii="Palatino Linotype" w:eastAsia="Palatino Linotype" w:hAnsi="Palatino Linotype" w:cs="Palatino Linotype"/>
        </w:rPr>
        <w:t xml:space="preserve"> </w:t>
      </w:r>
      <w:r w:rsidRPr="00DF7D2B">
        <w:rPr>
          <w:rFonts w:ascii="Palatino Linotype" w:eastAsia="Palatino Linotype" w:hAnsi="Palatino Linotype" w:cs="Palatino Linotype"/>
        </w:rPr>
        <w:t xml:space="preserve">cumple con los requisitos y procedimientos del derecho de acceso a la información pública, en atención a que en la Ley de Transparencia y Acceso a la Información Pública del Estado de México y Municipios en su </w:t>
      </w:r>
      <w:r w:rsidRPr="00DF7D2B">
        <w:rPr>
          <w:rFonts w:ascii="Palatino Linotype" w:eastAsia="Palatino Linotype" w:hAnsi="Palatino Linotype" w:cs="Palatino Linotype"/>
          <w:color w:val="000000"/>
        </w:rPr>
        <w:t>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777CC2" w:rsidRPr="00DF7D2B" w:rsidRDefault="00405FBF">
      <w:pPr>
        <w:spacing w:before="240"/>
        <w:ind w:left="709" w:right="760"/>
        <w:jc w:val="both"/>
        <w:rPr>
          <w:rFonts w:ascii="Palatino Linotype" w:eastAsia="Palatino Linotype" w:hAnsi="Palatino Linotype" w:cs="Palatino Linotype"/>
          <w:i/>
          <w:sz w:val="22"/>
          <w:szCs w:val="22"/>
        </w:rPr>
      </w:pPr>
      <w:r w:rsidRPr="00DF7D2B">
        <w:rPr>
          <w:rFonts w:ascii="Palatino Linotype" w:eastAsia="Palatino Linotype" w:hAnsi="Palatino Linotype" w:cs="Palatino Linotype"/>
          <w:i/>
          <w:sz w:val="22"/>
          <w:szCs w:val="22"/>
        </w:rPr>
        <w:lastRenderedPageBreak/>
        <w:t>“</w:t>
      </w:r>
      <w:r w:rsidRPr="00DF7D2B">
        <w:rPr>
          <w:rFonts w:ascii="Palatino Linotype" w:eastAsia="Palatino Linotype" w:hAnsi="Palatino Linotype" w:cs="Palatino Linotype"/>
          <w:b/>
          <w:i/>
          <w:sz w:val="22"/>
          <w:szCs w:val="22"/>
        </w:rPr>
        <w:t>Artículo 4.</w:t>
      </w:r>
      <w:r w:rsidRPr="00DF7D2B">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777CC2" w:rsidRPr="00DF7D2B" w:rsidRDefault="00405FBF">
      <w:pPr>
        <w:ind w:left="709" w:right="760"/>
        <w:jc w:val="both"/>
        <w:rPr>
          <w:rFonts w:ascii="Palatino Linotype" w:eastAsia="Palatino Linotype" w:hAnsi="Palatino Linotype" w:cs="Palatino Linotype"/>
          <w:i/>
          <w:sz w:val="22"/>
          <w:szCs w:val="22"/>
        </w:rPr>
      </w:pPr>
      <w:r w:rsidRPr="00DF7D2B">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DF7D2B">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777CC2" w:rsidRPr="00DF7D2B" w:rsidRDefault="00405FBF">
      <w:pPr>
        <w:ind w:left="709" w:right="760"/>
        <w:jc w:val="both"/>
        <w:rPr>
          <w:rFonts w:ascii="Palatino Linotype" w:eastAsia="Palatino Linotype" w:hAnsi="Palatino Linotype" w:cs="Palatino Linotype"/>
          <w:i/>
          <w:sz w:val="22"/>
          <w:szCs w:val="22"/>
        </w:rPr>
      </w:pPr>
      <w:r w:rsidRPr="00DF7D2B">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DF7D2B">
        <w:rPr>
          <w:rFonts w:ascii="Palatino Linotype" w:eastAsia="Palatino Linotype" w:hAnsi="Palatino Linotype" w:cs="Palatino Linotype"/>
          <w:i/>
          <w:sz w:val="22"/>
          <w:szCs w:val="22"/>
        </w:rPr>
        <w:t>.”(Sic)</w:t>
      </w:r>
    </w:p>
    <w:p w:rsidR="00777CC2" w:rsidRPr="00DF7D2B" w:rsidRDefault="00777CC2">
      <w:pPr>
        <w:ind w:left="709" w:right="760"/>
        <w:jc w:val="both"/>
        <w:rPr>
          <w:rFonts w:ascii="Palatino Linotype" w:eastAsia="Palatino Linotype" w:hAnsi="Palatino Linotype" w:cs="Palatino Linotype"/>
          <w:i/>
        </w:rPr>
      </w:pPr>
    </w:p>
    <w:p w:rsidR="00777CC2" w:rsidRPr="00DF7D2B" w:rsidRDefault="00405FBF">
      <w:pPr>
        <w:spacing w:before="240" w:after="240"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777CC2" w:rsidRPr="00DF7D2B" w:rsidRDefault="00405FBF">
      <w:pPr>
        <w:ind w:left="567" w:right="758"/>
        <w:jc w:val="both"/>
        <w:rPr>
          <w:rFonts w:ascii="Palatino Linotype" w:eastAsia="Palatino Linotype" w:hAnsi="Palatino Linotype" w:cs="Palatino Linotype"/>
          <w:i/>
          <w:sz w:val="22"/>
          <w:szCs w:val="22"/>
        </w:rPr>
      </w:pPr>
      <w:r w:rsidRPr="00DF7D2B">
        <w:rPr>
          <w:rFonts w:ascii="Palatino Linotype" w:eastAsia="Palatino Linotype" w:hAnsi="Palatino Linotype" w:cs="Palatino Linotype"/>
          <w:i/>
          <w:sz w:val="22"/>
          <w:szCs w:val="22"/>
        </w:rPr>
        <w:t>“</w:t>
      </w:r>
      <w:r w:rsidRPr="00DF7D2B">
        <w:rPr>
          <w:rFonts w:ascii="Palatino Linotype" w:eastAsia="Palatino Linotype" w:hAnsi="Palatino Linotype" w:cs="Palatino Linotype"/>
          <w:b/>
          <w:i/>
          <w:sz w:val="22"/>
          <w:szCs w:val="22"/>
        </w:rPr>
        <w:t>Artículo12.-</w:t>
      </w:r>
      <w:r w:rsidRPr="00DF7D2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777CC2" w:rsidRPr="00DF7D2B" w:rsidRDefault="00405FBF">
      <w:pPr>
        <w:ind w:left="567" w:right="758"/>
        <w:jc w:val="both"/>
        <w:rPr>
          <w:rFonts w:ascii="Palatino Linotype" w:eastAsia="Palatino Linotype" w:hAnsi="Palatino Linotype" w:cs="Palatino Linotype"/>
          <w:i/>
          <w:sz w:val="22"/>
          <w:szCs w:val="22"/>
        </w:rPr>
      </w:pPr>
      <w:r w:rsidRPr="00DF7D2B">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DF7D2B">
        <w:rPr>
          <w:rFonts w:ascii="Palatino Linotype" w:eastAsia="Palatino Linotype" w:hAnsi="Palatino Linotype" w:cs="Palatino Linotype"/>
          <w:i/>
          <w:sz w:val="22"/>
          <w:szCs w:val="22"/>
        </w:rPr>
        <w:t xml:space="preserve">. </w:t>
      </w:r>
      <w:r w:rsidRPr="00DF7D2B">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w:t>
      </w:r>
      <w:r w:rsidRPr="00DF7D2B">
        <w:rPr>
          <w:rFonts w:ascii="Palatino Linotype" w:eastAsia="Palatino Linotype" w:hAnsi="Palatino Linotype" w:cs="Palatino Linotype"/>
          <w:b/>
          <w:i/>
          <w:sz w:val="22"/>
          <w:szCs w:val="22"/>
        </w:rPr>
        <w:lastRenderedPageBreak/>
        <w:t>obligados a generarla, resumirla, efectuar cálculos o practicar investigaciones.” (Sic)</w:t>
      </w:r>
    </w:p>
    <w:p w:rsidR="00777CC2" w:rsidRPr="00DF7D2B" w:rsidRDefault="00777CC2">
      <w:pPr>
        <w:spacing w:line="360" w:lineRule="auto"/>
        <w:ind w:right="-93"/>
        <w:jc w:val="both"/>
        <w:rPr>
          <w:rFonts w:ascii="Palatino Linotype" w:eastAsia="Palatino Linotype" w:hAnsi="Palatino Linotype" w:cs="Palatino Linotype"/>
          <w:color w:val="000000"/>
        </w:rPr>
      </w:pPr>
    </w:p>
    <w:p w:rsidR="00777CC2" w:rsidRPr="00DF7D2B" w:rsidRDefault="00405FBF">
      <w:pPr>
        <w:spacing w:line="360" w:lineRule="auto"/>
        <w:jc w:val="both"/>
        <w:rPr>
          <w:rFonts w:ascii="Palatino Linotype" w:eastAsia="Palatino Linotype" w:hAnsi="Palatino Linotype" w:cs="Palatino Linotype"/>
          <w:color w:val="000000"/>
        </w:rPr>
      </w:pPr>
      <w:r w:rsidRPr="00DF7D2B">
        <w:rPr>
          <w:rFonts w:ascii="Palatino Linotype" w:eastAsia="Palatino Linotype" w:hAnsi="Palatino Linotype" w:cs="Palatino Linotype"/>
        </w:rPr>
        <w:t xml:space="preserve">En esa tesitura, el artículo 24 en su último párrafo de la Ley de la Materia, dispone que los Sujetos Obligados </w:t>
      </w:r>
      <w:r w:rsidRPr="00DF7D2B">
        <w:rPr>
          <w:rFonts w:ascii="Palatino Linotype" w:eastAsia="Palatino Linotype" w:hAnsi="Palatino Linotype" w:cs="Palatino Linotype"/>
          <w:color w:val="000000"/>
        </w:rPr>
        <w:t xml:space="preserve">sólo proporcionarán la información pública que </w:t>
      </w:r>
      <w:r w:rsidRPr="00DF7D2B">
        <w:rPr>
          <w:rFonts w:ascii="Palatino Linotype" w:eastAsia="Palatino Linotype" w:hAnsi="Palatino Linotype" w:cs="Palatino Linotype"/>
        </w:rPr>
        <w:t>generen</w:t>
      </w:r>
      <w:r w:rsidRPr="00DF7D2B">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rsidR="00777CC2" w:rsidRPr="00DF7D2B" w:rsidRDefault="00777CC2">
      <w:pPr>
        <w:spacing w:line="360" w:lineRule="auto"/>
        <w:jc w:val="both"/>
        <w:rPr>
          <w:rFonts w:ascii="Palatino Linotype" w:eastAsia="Palatino Linotype" w:hAnsi="Palatino Linotype" w:cs="Palatino Linotype"/>
          <w:color w:val="000000"/>
        </w:rPr>
      </w:pPr>
    </w:p>
    <w:p w:rsidR="00777CC2" w:rsidRPr="00DF7D2B" w:rsidRDefault="00405FBF">
      <w:pPr>
        <w:spacing w:line="360" w:lineRule="auto"/>
        <w:ind w:right="49"/>
        <w:jc w:val="both"/>
        <w:rPr>
          <w:rFonts w:ascii="Palatino Linotype" w:eastAsia="Palatino Linotype" w:hAnsi="Palatino Linotype" w:cs="Palatino Linotype"/>
        </w:rPr>
      </w:pPr>
      <w:r w:rsidRPr="00DF7D2B">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777CC2" w:rsidRPr="00DF7D2B" w:rsidRDefault="00777CC2">
      <w:pPr>
        <w:spacing w:line="360" w:lineRule="auto"/>
        <w:ind w:right="49"/>
        <w:jc w:val="both"/>
        <w:rPr>
          <w:rFonts w:ascii="Palatino Linotype" w:eastAsia="Palatino Linotype" w:hAnsi="Palatino Linotype" w:cs="Palatino Linotype"/>
        </w:rPr>
      </w:pPr>
    </w:p>
    <w:p w:rsidR="00094C9D" w:rsidRPr="00DF7D2B" w:rsidRDefault="00094C9D" w:rsidP="00094C9D">
      <w:pPr>
        <w:spacing w:line="360" w:lineRule="auto"/>
        <w:contextualSpacing/>
        <w:jc w:val="both"/>
        <w:rPr>
          <w:rFonts w:ascii="Palatino Linotype" w:hAnsi="Palatino Linotype" w:cs="Arial"/>
        </w:rPr>
      </w:pPr>
      <w:r w:rsidRPr="00DF7D2B">
        <w:rPr>
          <w:rFonts w:ascii="Palatino Linotype" w:hAnsi="Palatino Linotype" w:cs="Arial"/>
        </w:rPr>
        <w:t xml:space="preserve">Por otra parte, conviene mencionar que la Ley de Transparencia vigente en el Estado de México refiere: </w:t>
      </w:r>
    </w:p>
    <w:p w:rsidR="00094C9D" w:rsidRPr="00DF7D2B" w:rsidRDefault="00094C9D" w:rsidP="00094C9D">
      <w:pPr>
        <w:ind w:left="851" w:right="851"/>
        <w:contextualSpacing/>
        <w:jc w:val="both"/>
        <w:rPr>
          <w:rFonts w:ascii="Palatino Linotype" w:hAnsi="Palatino Linotype"/>
          <w:i/>
          <w:iCs/>
          <w:sz w:val="22"/>
          <w:szCs w:val="22"/>
        </w:rPr>
      </w:pPr>
      <w:r w:rsidRPr="00DF7D2B">
        <w:rPr>
          <w:rFonts w:ascii="Palatino Linotype" w:hAnsi="Palatino Linotype"/>
          <w:b/>
          <w:bCs/>
          <w:i/>
          <w:iCs/>
          <w:sz w:val="22"/>
          <w:szCs w:val="22"/>
        </w:rPr>
        <w:t>Artículo 18.</w:t>
      </w:r>
      <w:r w:rsidRPr="00DF7D2B">
        <w:rPr>
          <w:rFonts w:ascii="Palatino Linotype" w:hAnsi="Palatino Linotype"/>
          <w:i/>
          <w:iCs/>
          <w:sz w:val="22"/>
          <w:szCs w:val="22"/>
        </w:rPr>
        <w:t xml:space="preserve"> </w:t>
      </w:r>
      <w:r w:rsidRPr="00DF7D2B">
        <w:rPr>
          <w:rFonts w:ascii="Palatino Linotype" w:hAnsi="Palatino Linotype"/>
          <w:b/>
          <w:bCs/>
          <w:i/>
          <w:iCs/>
          <w:sz w:val="22"/>
          <w:szCs w:val="22"/>
          <w:u w:val="single"/>
        </w:rPr>
        <w:t>Los sujetos obligados deberán documentar todo acto que derive del ejercicio de sus facultades, competencias o funciones, considerando desde su origen la eventual publicidad</w:t>
      </w:r>
      <w:r w:rsidRPr="00DF7D2B">
        <w:rPr>
          <w:rFonts w:ascii="Palatino Linotype" w:hAnsi="Palatino Linotype"/>
          <w:i/>
          <w:iCs/>
          <w:sz w:val="22"/>
          <w:szCs w:val="22"/>
        </w:rPr>
        <w:t xml:space="preserve"> y reutilización de la información que generen.</w:t>
      </w:r>
    </w:p>
    <w:p w:rsidR="00094C9D" w:rsidRPr="00DF7D2B" w:rsidRDefault="00094C9D" w:rsidP="00094C9D">
      <w:pPr>
        <w:ind w:left="851" w:right="851"/>
        <w:contextualSpacing/>
        <w:jc w:val="both"/>
        <w:rPr>
          <w:rFonts w:ascii="Palatino Linotype" w:hAnsi="Palatino Linotype"/>
          <w:b/>
          <w:bCs/>
          <w:i/>
          <w:iCs/>
          <w:sz w:val="22"/>
          <w:szCs w:val="22"/>
        </w:rPr>
      </w:pPr>
    </w:p>
    <w:p w:rsidR="00094C9D" w:rsidRPr="00DF7D2B" w:rsidRDefault="00094C9D" w:rsidP="00094C9D">
      <w:pPr>
        <w:ind w:left="851" w:right="851"/>
        <w:contextualSpacing/>
        <w:jc w:val="both"/>
        <w:rPr>
          <w:rFonts w:ascii="Palatino Linotype" w:hAnsi="Palatino Linotype"/>
          <w:i/>
          <w:iCs/>
          <w:sz w:val="22"/>
          <w:szCs w:val="22"/>
        </w:rPr>
      </w:pPr>
      <w:r w:rsidRPr="00DF7D2B">
        <w:rPr>
          <w:rFonts w:ascii="Palatino Linotype" w:hAnsi="Palatino Linotype"/>
          <w:b/>
          <w:bCs/>
          <w:i/>
          <w:iCs/>
          <w:sz w:val="22"/>
          <w:szCs w:val="22"/>
        </w:rPr>
        <w:lastRenderedPageBreak/>
        <w:t xml:space="preserve">Artículo 19. </w:t>
      </w:r>
      <w:r w:rsidRPr="00DF7D2B">
        <w:rPr>
          <w:rFonts w:ascii="Palatino Linotype" w:hAnsi="Palatino Linotype"/>
          <w:b/>
          <w:bCs/>
          <w:i/>
          <w:iCs/>
          <w:sz w:val="22"/>
          <w:szCs w:val="22"/>
          <w:u w:val="single"/>
        </w:rPr>
        <w:t>Se presume que la información debe existir si se refiere a las facultades, competencias y funciones que los ordenamientos jurídicos aplicables otorgan a los sujetos obligados</w:t>
      </w:r>
      <w:r w:rsidRPr="00DF7D2B">
        <w:rPr>
          <w:rFonts w:ascii="Palatino Linotype" w:hAnsi="Palatino Linotype"/>
          <w:i/>
          <w:iCs/>
          <w:sz w:val="22"/>
          <w:szCs w:val="22"/>
        </w:rPr>
        <w:t>.</w:t>
      </w:r>
    </w:p>
    <w:p w:rsidR="00094C9D" w:rsidRPr="00DF7D2B" w:rsidRDefault="00094C9D" w:rsidP="00094C9D">
      <w:pPr>
        <w:ind w:left="851" w:right="851"/>
        <w:contextualSpacing/>
        <w:jc w:val="both"/>
        <w:rPr>
          <w:rFonts w:ascii="Palatino Linotype" w:hAnsi="Palatino Linotype"/>
          <w:i/>
          <w:iCs/>
          <w:sz w:val="22"/>
          <w:szCs w:val="22"/>
        </w:rPr>
      </w:pPr>
    </w:p>
    <w:p w:rsidR="00094C9D" w:rsidRPr="00DF7D2B" w:rsidRDefault="00094C9D" w:rsidP="00094C9D">
      <w:pPr>
        <w:ind w:left="851" w:right="851"/>
        <w:contextualSpacing/>
        <w:jc w:val="both"/>
        <w:rPr>
          <w:rFonts w:ascii="Palatino Linotype" w:hAnsi="Palatino Linotype"/>
          <w:i/>
          <w:iCs/>
          <w:sz w:val="22"/>
          <w:szCs w:val="22"/>
        </w:rPr>
      </w:pPr>
      <w:r w:rsidRPr="00DF7D2B">
        <w:rPr>
          <w:rFonts w:ascii="Palatino Linotype" w:hAnsi="Palatino Linotype"/>
          <w:i/>
          <w:iCs/>
          <w:sz w:val="22"/>
          <w:szCs w:val="22"/>
        </w:rPr>
        <w:t xml:space="preserve">En los casos en que ciertas facultades, competencias o funciones no se hayan ejercido, se debe motivar la respuesta en función de las causas que motiven tal circunstancia. </w:t>
      </w:r>
    </w:p>
    <w:p w:rsidR="00094C9D" w:rsidRPr="00DF7D2B" w:rsidRDefault="00094C9D" w:rsidP="00094C9D">
      <w:pPr>
        <w:ind w:left="851" w:right="851"/>
        <w:contextualSpacing/>
        <w:jc w:val="both"/>
        <w:rPr>
          <w:rFonts w:ascii="Palatino Linotype" w:hAnsi="Palatino Linotype"/>
          <w:i/>
          <w:iCs/>
          <w:sz w:val="22"/>
          <w:szCs w:val="22"/>
        </w:rPr>
      </w:pPr>
    </w:p>
    <w:p w:rsidR="00094C9D" w:rsidRPr="00DF7D2B" w:rsidRDefault="00094C9D" w:rsidP="00094C9D">
      <w:pPr>
        <w:ind w:left="851" w:right="851"/>
        <w:contextualSpacing/>
        <w:jc w:val="both"/>
        <w:rPr>
          <w:rFonts w:ascii="Palatino Linotype" w:hAnsi="Palatino Linotype"/>
          <w:i/>
          <w:iCs/>
          <w:sz w:val="22"/>
          <w:szCs w:val="22"/>
        </w:rPr>
      </w:pPr>
      <w:r w:rsidRPr="00DF7D2B">
        <w:rPr>
          <w:rFonts w:ascii="Palatino Linotype" w:hAnsi="Palatino Linotype"/>
          <w:i/>
          <w:iCs/>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094C9D" w:rsidRPr="00DF7D2B" w:rsidRDefault="00094C9D" w:rsidP="00094C9D">
      <w:pPr>
        <w:ind w:left="851" w:right="851"/>
        <w:contextualSpacing/>
        <w:jc w:val="both"/>
        <w:rPr>
          <w:rFonts w:ascii="Palatino Linotype" w:hAnsi="Palatino Linotype"/>
          <w:i/>
          <w:iCs/>
          <w:sz w:val="22"/>
          <w:szCs w:val="22"/>
        </w:rPr>
      </w:pPr>
    </w:p>
    <w:p w:rsidR="00094C9D" w:rsidRPr="00DF7D2B" w:rsidRDefault="00094C9D" w:rsidP="00094C9D">
      <w:pPr>
        <w:ind w:left="851" w:right="851"/>
        <w:contextualSpacing/>
        <w:jc w:val="both"/>
        <w:rPr>
          <w:rFonts w:ascii="Palatino Linotype" w:hAnsi="Palatino Linotype"/>
          <w:i/>
          <w:iCs/>
          <w:sz w:val="22"/>
          <w:szCs w:val="22"/>
        </w:rPr>
      </w:pPr>
      <w:r w:rsidRPr="00DF7D2B">
        <w:rPr>
          <w:rFonts w:ascii="Palatino Linotype" w:hAnsi="Palatino Linotype"/>
          <w:i/>
          <w:iCs/>
          <w:sz w:val="22"/>
          <w:szCs w:val="22"/>
        </w:rPr>
        <w:t>Énfasis añadido.</w:t>
      </w:r>
    </w:p>
    <w:p w:rsidR="00094C9D" w:rsidRPr="00DF7D2B" w:rsidRDefault="00094C9D" w:rsidP="00094C9D">
      <w:pPr>
        <w:spacing w:line="360" w:lineRule="auto"/>
        <w:contextualSpacing/>
        <w:jc w:val="both"/>
        <w:rPr>
          <w:rFonts w:ascii="Palatino Linotype" w:hAnsi="Palatino Linotype" w:cs="Arial"/>
        </w:rPr>
      </w:pPr>
    </w:p>
    <w:p w:rsidR="00094C9D" w:rsidRPr="00DF7D2B" w:rsidRDefault="00094C9D" w:rsidP="00094C9D">
      <w:pPr>
        <w:spacing w:line="360" w:lineRule="auto"/>
        <w:jc w:val="both"/>
        <w:rPr>
          <w:rFonts w:ascii="Palatino Linotype" w:hAnsi="Palatino Linotype" w:cs="Arial"/>
        </w:rPr>
      </w:pPr>
      <w:r w:rsidRPr="00DF7D2B">
        <w:rPr>
          <w:rFonts w:ascii="Palatino Linotype" w:hAnsi="Palatino Linotype" w:cs="Arial"/>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r w:rsidR="001B7B38" w:rsidRPr="00DF7D2B">
        <w:rPr>
          <w:rFonts w:ascii="Palatino Linotype" w:hAnsi="Palatino Linotype" w:cs="Arial"/>
        </w:rPr>
        <w:t>,</w:t>
      </w:r>
    </w:p>
    <w:p w:rsidR="001B7B38" w:rsidRPr="00DF7D2B" w:rsidRDefault="001B7B38" w:rsidP="00094C9D">
      <w:pPr>
        <w:spacing w:line="360" w:lineRule="auto"/>
        <w:jc w:val="both"/>
        <w:rPr>
          <w:rFonts w:ascii="Palatino Linotype" w:eastAsia="Palatino Linotype" w:hAnsi="Palatino Linotype" w:cs="Palatino Linotype"/>
        </w:rPr>
      </w:pPr>
    </w:p>
    <w:p w:rsidR="00777CC2" w:rsidRPr="00DF7D2B" w:rsidRDefault="00405FBF">
      <w:pPr>
        <w:spacing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w:t>
      </w:r>
      <w:r w:rsidRPr="00DF7D2B">
        <w:rPr>
          <w:rFonts w:ascii="Palatino Linotype" w:eastAsia="Palatino Linotype" w:hAnsi="Palatino Linotype" w:cs="Palatino Linotype"/>
        </w:rPr>
        <w:lastRenderedPageBreak/>
        <w:t xml:space="preserve">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777CC2" w:rsidRPr="00DF7D2B" w:rsidRDefault="00777CC2">
      <w:pPr>
        <w:ind w:left="851" w:right="899"/>
        <w:jc w:val="both"/>
        <w:rPr>
          <w:rFonts w:ascii="Palatino Linotype" w:eastAsia="Palatino Linotype" w:hAnsi="Palatino Linotype" w:cs="Palatino Linotype"/>
          <w:i/>
          <w:sz w:val="22"/>
          <w:szCs w:val="22"/>
        </w:rPr>
      </w:pPr>
    </w:p>
    <w:p w:rsidR="00777CC2" w:rsidRPr="00DF7D2B" w:rsidRDefault="00405FBF">
      <w:pPr>
        <w:ind w:left="851" w:right="899"/>
        <w:jc w:val="both"/>
        <w:rPr>
          <w:rFonts w:ascii="Palatino Linotype" w:eastAsia="Palatino Linotype" w:hAnsi="Palatino Linotype" w:cs="Palatino Linotype"/>
          <w:i/>
          <w:sz w:val="22"/>
          <w:szCs w:val="22"/>
        </w:rPr>
      </w:pPr>
      <w:r w:rsidRPr="00DF7D2B">
        <w:rPr>
          <w:rFonts w:ascii="Palatino Linotype" w:eastAsia="Palatino Linotype" w:hAnsi="Palatino Linotype" w:cs="Palatino Linotype"/>
          <w:i/>
          <w:sz w:val="22"/>
          <w:szCs w:val="22"/>
        </w:rPr>
        <w:t>“</w:t>
      </w:r>
      <w:r w:rsidRPr="00DF7D2B">
        <w:rPr>
          <w:rFonts w:ascii="Palatino Linotype" w:eastAsia="Palatino Linotype" w:hAnsi="Palatino Linotype" w:cs="Palatino Linotype"/>
          <w:b/>
          <w:i/>
          <w:sz w:val="22"/>
          <w:szCs w:val="22"/>
        </w:rPr>
        <w:t xml:space="preserve">Artículo 3. </w:t>
      </w:r>
      <w:r w:rsidRPr="00DF7D2B">
        <w:rPr>
          <w:rFonts w:ascii="Palatino Linotype" w:eastAsia="Palatino Linotype" w:hAnsi="Palatino Linotype" w:cs="Palatino Linotype"/>
          <w:i/>
          <w:sz w:val="22"/>
          <w:szCs w:val="22"/>
        </w:rPr>
        <w:t>Para los efectos de la presente Ley se entenderá por:</w:t>
      </w:r>
    </w:p>
    <w:p w:rsidR="00777CC2" w:rsidRPr="00DF7D2B" w:rsidRDefault="00405FBF">
      <w:pPr>
        <w:ind w:left="851" w:right="899"/>
        <w:jc w:val="both"/>
        <w:rPr>
          <w:rFonts w:ascii="Palatino Linotype" w:eastAsia="Palatino Linotype" w:hAnsi="Palatino Linotype" w:cs="Palatino Linotype"/>
          <w:i/>
          <w:sz w:val="22"/>
          <w:szCs w:val="22"/>
        </w:rPr>
      </w:pPr>
      <w:r w:rsidRPr="00DF7D2B">
        <w:rPr>
          <w:rFonts w:ascii="Palatino Linotype" w:eastAsia="Palatino Linotype" w:hAnsi="Palatino Linotype" w:cs="Palatino Linotype"/>
          <w:i/>
          <w:sz w:val="22"/>
          <w:szCs w:val="22"/>
        </w:rPr>
        <w:t>…</w:t>
      </w:r>
    </w:p>
    <w:p w:rsidR="00777CC2" w:rsidRPr="00DF7D2B" w:rsidRDefault="00405FBF">
      <w:pPr>
        <w:ind w:left="851" w:right="899"/>
        <w:jc w:val="both"/>
        <w:rPr>
          <w:rFonts w:ascii="Palatino Linotype" w:eastAsia="Palatino Linotype" w:hAnsi="Palatino Linotype" w:cs="Palatino Linotype"/>
          <w:i/>
          <w:color w:val="000000"/>
          <w:sz w:val="22"/>
          <w:szCs w:val="22"/>
        </w:rPr>
      </w:pPr>
      <w:r w:rsidRPr="00DF7D2B">
        <w:rPr>
          <w:rFonts w:ascii="Palatino Linotype" w:eastAsia="Palatino Linotype" w:hAnsi="Palatino Linotype" w:cs="Palatino Linotype"/>
          <w:b/>
          <w:i/>
          <w:color w:val="000000"/>
          <w:sz w:val="22"/>
          <w:szCs w:val="22"/>
        </w:rPr>
        <w:t>XI. Documento:</w:t>
      </w:r>
      <w:r w:rsidRPr="00DF7D2B">
        <w:rPr>
          <w:rFonts w:ascii="Palatino Linotype" w:eastAsia="Palatino Linotype" w:hAnsi="Palatino Linotype" w:cs="Palatino Linotype"/>
          <w:i/>
          <w:color w:val="000000"/>
          <w:sz w:val="22"/>
          <w:szCs w:val="22"/>
        </w:rPr>
        <w:t xml:space="preserve"> Los expedientes, reportes, estudios, actas</w:t>
      </w:r>
      <w:r w:rsidRPr="00DF7D2B">
        <w:rPr>
          <w:rFonts w:ascii="Palatino Linotype" w:eastAsia="Palatino Linotype" w:hAnsi="Palatino Linotype" w:cs="Palatino Linotype"/>
          <w:b/>
          <w:i/>
          <w:color w:val="000000"/>
          <w:sz w:val="22"/>
          <w:szCs w:val="22"/>
        </w:rPr>
        <w:t>,</w:t>
      </w:r>
      <w:r w:rsidRPr="00DF7D2B">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777CC2" w:rsidRPr="00DF7D2B" w:rsidRDefault="00777CC2">
      <w:pPr>
        <w:ind w:left="851" w:right="899"/>
        <w:jc w:val="both"/>
        <w:rPr>
          <w:rFonts w:ascii="Palatino Linotype" w:eastAsia="Palatino Linotype" w:hAnsi="Palatino Linotype" w:cs="Palatino Linotype"/>
          <w:sz w:val="22"/>
          <w:szCs w:val="22"/>
        </w:rPr>
      </w:pPr>
    </w:p>
    <w:p w:rsidR="00777CC2" w:rsidRPr="00DF7D2B" w:rsidRDefault="00405FBF">
      <w:pPr>
        <w:spacing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777CC2" w:rsidRPr="00DF7D2B" w:rsidRDefault="00777CC2">
      <w:pPr>
        <w:ind w:left="851" w:right="899"/>
        <w:jc w:val="both"/>
        <w:rPr>
          <w:rFonts w:ascii="Palatino Linotype" w:eastAsia="Palatino Linotype" w:hAnsi="Palatino Linotype" w:cs="Palatino Linotype"/>
        </w:rPr>
      </w:pPr>
    </w:p>
    <w:p w:rsidR="00777CC2" w:rsidRPr="00DF7D2B" w:rsidRDefault="00405FBF">
      <w:pPr>
        <w:ind w:left="851" w:right="899"/>
        <w:jc w:val="both"/>
        <w:rPr>
          <w:rFonts w:ascii="Palatino Linotype" w:eastAsia="Palatino Linotype" w:hAnsi="Palatino Linotype" w:cs="Palatino Linotype"/>
          <w:b/>
          <w:i/>
          <w:sz w:val="22"/>
          <w:szCs w:val="22"/>
        </w:rPr>
      </w:pPr>
      <w:r w:rsidRPr="00DF7D2B">
        <w:rPr>
          <w:rFonts w:ascii="Palatino Linotype" w:eastAsia="Palatino Linotype" w:hAnsi="Palatino Linotype" w:cs="Palatino Linotype"/>
          <w:b/>
          <w:sz w:val="22"/>
          <w:szCs w:val="22"/>
        </w:rPr>
        <w:t>“</w:t>
      </w:r>
      <w:r w:rsidRPr="00DF7D2B">
        <w:rPr>
          <w:rFonts w:ascii="Palatino Linotype" w:eastAsia="Palatino Linotype" w:hAnsi="Palatino Linotype" w:cs="Palatino Linotype"/>
          <w:b/>
          <w:i/>
          <w:sz w:val="22"/>
          <w:szCs w:val="22"/>
        </w:rPr>
        <w:t>CRITERIO 0002-11</w:t>
      </w:r>
    </w:p>
    <w:p w:rsidR="00777CC2" w:rsidRPr="00DF7D2B" w:rsidRDefault="00405FBF">
      <w:pPr>
        <w:ind w:left="851" w:right="899"/>
        <w:jc w:val="both"/>
        <w:rPr>
          <w:rFonts w:ascii="Palatino Linotype" w:eastAsia="Palatino Linotype" w:hAnsi="Palatino Linotype" w:cs="Palatino Linotype"/>
          <w:i/>
          <w:sz w:val="22"/>
          <w:szCs w:val="22"/>
        </w:rPr>
      </w:pPr>
      <w:r w:rsidRPr="00DF7D2B">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DF7D2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w:t>
      </w:r>
      <w:r w:rsidRPr="00DF7D2B">
        <w:rPr>
          <w:rFonts w:ascii="Palatino Linotype" w:eastAsia="Palatino Linotype" w:hAnsi="Palatino Linotype" w:cs="Palatino Linotype"/>
          <w:i/>
          <w:sz w:val="22"/>
          <w:szCs w:val="22"/>
        </w:rPr>
        <w:lastRenderedPageBreak/>
        <w:t>organismos públicos, en virtud del ejercicio de sus funciones de derecho público, sin importar su fuente, soporte o fecha de elaboración.</w:t>
      </w:r>
    </w:p>
    <w:p w:rsidR="00777CC2" w:rsidRPr="00DF7D2B" w:rsidRDefault="00405FBF">
      <w:pPr>
        <w:ind w:left="851" w:right="899"/>
        <w:jc w:val="both"/>
        <w:rPr>
          <w:rFonts w:ascii="Palatino Linotype" w:eastAsia="Palatino Linotype" w:hAnsi="Palatino Linotype" w:cs="Palatino Linotype"/>
          <w:i/>
          <w:sz w:val="22"/>
          <w:szCs w:val="22"/>
        </w:rPr>
      </w:pPr>
      <w:r w:rsidRPr="00DF7D2B">
        <w:rPr>
          <w:rFonts w:ascii="Palatino Linotype" w:eastAsia="Palatino Linotype" w:hAnsi="Palatino Linotype" w:cs="Palatino Linotype"/>
          <w:i/>
          <w:sz w:val="22"/>
          <w:szCs w:val="22"/>
        </w:rPr>
        <w:t>En consecuencia el acceso a la información se refiere a que se cumplan cualquiera de los siguientes tres supuestos:</w:t>
      </w:r>
    </w:p>
    <w:p w:rsidR="00777CC2" w:rsidRPr="00DF7D2B" w:rsidRDefault="00405FBF">
      <w:pPr>
        <w:ind w:left="851" w:right="899"/>
        <w:jc w:val="both"/>
        <w:rPr>
          <w:rFonts w:ascii="Palatino Linotype" w:eastAsia="Palatino Linotype" w:hAnsi="Palatino Linotype" w:cs="Palatino Linotype"/>
          <w:i/>
          <w:sz w:val="22"/>
          <w:szCs w:val="22"/>
        </w:rPr>
      </w:pPr>
      <w:r w:rsidRPr="00DF7D2B">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777CC2" w:rsidRPr="00DF7D2B" w:rsidRDefault="00405FBF">
      <w:pPr>
        <w:ind w:left="851" w:right="899"/>
        <w:jc w:val="both"/>
        <w:rPr>
          <w:rFonts w:ascii="Palatino Linotype" w:eastAsia="Palatino Linotype" w:hAnsi="Palatino Linotype" w:cs="Palatino Linotype"/>
          <w:i/>
          <w:sz w:val="22"/>
          <w:szCs w:val="22"/>
        </w:rPr>
      </w:pPr>
      <w:r w:rsidRPr="00DF7D2B">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rsidR="00777CC2" w:rsidRPr="00DF7D2B" w:rsidRDefault="00405FBF">
      <w:pPr>
        <w:ind w:left="851" w:right="899"/>
        <w:jc w:val="both"/>
        <w:rPr>
          <w:rFonts w:ascii="Palatino Linotype" w:eastAsia="Palatino Linotype" w:hAnsi="Palatino Linotype" w:cs="Palatino Linotype"/>
          <w:i/>
          <w:sz w:val="22"/>
          <w:szCs w:val="22"/>
        </w:rPr>
      </w:pPr>
      <w:r w:rsidRPr="00DF7D2B">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rsidR="00094C9D" w:rsidRPr="00DF7D2B" w:rsidRDefault="00094C9D" w:rsidP="00094C9D">
      <w:pPr>
        <w:spacing w:before="100" w:beforeAutospacing="1" w:after="100" w:afterAutospacing="1" w:line="360" w:lineRule="auto"/>
        <w:jc w:val="both"/>
        <w:rPr>
          <w:rFonts w:ascii="Palatino Linotype" w:hAnsi="Palatino Linotype" w:cs="Arial"/>
          <w:lang w:eastAsia="es-MX"/>
        </w:rPr>
      </w:pPr>
      <w:r w:rsidRPr="00DF7D2B">
        <w:rPr>
          <w:rFonts w:ascii="Palatino Linotype" w:hAnsi="Palatino Linotype" w:cs="Arial"/>
          <w:lang w:eastAsia="es-MX"/>
        </w:rPr>
        <w:t xml:space="preserve">De ahí que el </w:t>
      </w:r>
      <w:r w:rsidRPr="00DF7D2B">
        <w:rPr>
          <w:rFonts w:ascii="Palatino Linotype" w:hAnsi="Palatino Linotype" w:cs="Arial"/>
          <w:b/>
          <w:lang w:eastAsia="es-MX"/>
        </w:rPr>
        <w:t>SUJETO OBLIGADO</w:t>
      </w:r>
      <w:r w:rsidRPr="00DF7D2B">
        <w:rPr>
          <w:rFonts w:ascii="Palatino Linotype" w:hAnsi="Palatino Linotype" w:cs="Arial"/>
          <w:lang w:eastAsia="es-MX"/>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DF7D2B">
        <w:rPr>
          <w:rFonts w:ascii="Palatino Linotype" w:hAnsi="Palatino Linotype" w:cs="Arial"/>
          <w:vertAlign w:val="superscript"/>
          <w:lang w:eastAsia="es-MX"/>
        </w:rPr>
        <w:footnoteReference w:id="1"/>
      </w:r>
      <w:r w:rsidRPr="00DF7D2B">
        <w:rPr>
          <w:rFonts w:ascii="Palatino Linotype" w:hAnsi="Palatino Linotype" w:cs="Arial"/>
          <w:lang w:eastAsia="es-MX"/>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DF7D2B">
        <w:rPr>
          <w:rFonts w:ascii="Palatino Linotype" w:hAnsi="Palatino Linotype" w:cs="Arial"/>
          <w:vertAlign w:val="superscript"/>
          <w:lang w:eastAsia="es-MX"/>
        </w:rPr>
        <w:footnoteReference w:id="2"/>
      </w:r>
      <w:r w:rsidRPr="00DF7D2B">
        <w:rPr>
          <w:rFonts w:ascii="Palatino Linotype" w:hAnsi="Palatino Linotype" w:cs="Arial"/>
          <w:lang w:eastAsia="es-MX"/>
        </w:rPr>
        <w:t xml:space="preserve">, como pudiera tratarse de </w:t>
      </w:r>
      <w:r w:rsidRPr="00DF7D2B">
        <w:rPr>
          <w:rFonts w:ascii="Palatino Linotype" w:hAnsi="Palatino Linotype" w:cs="Arial"/>
          <w:lang w:eastAsia="es-MX"/>
        </w:rPr>
        <w:lastRenderedPageBreak/>
        <w:t>aquella relacionada con las obligaciones de trasparencia señaladas en los artículos 92 y 100 de la Ley de la Materia.</w:t>
      </w:r>
    </w:p>
    <w:p w:rsidR="006A3093" w:rsidRPr="00DF7D2B" w:rsidRDefault="006A3093" w:rsidP="006A3093">
      <w:pPr>
        <w:pStyle w:val="Prrafodelista"/>
        <w:spacing w:before="100" w:beforeAutospacing="1" w:after="100" w:afterAutospacing="1" w:line="360" w:lineRule="auto"/>
        <w:ind w:left="0"/>
        <w:jc w:val="both"/>
        <w:rPr>
          <w:sz w:val="24"/>
          <w:szCs w:val="24"/>
        </w:rPr>
      </w:pPr>
      <w:r w:rsidRPr="00DF7D2B">
        <w:rPr>
          <w:rFonts w:ascii="Palatino Linotype" w:eastAsia="Calibri" w:hAnsi="Palatino Linotype" w:cs="Arial"/>
          <w:sz w:val="24"/>
          <w:szCs w:val="24"/>
        </w:rPr>
        <w:t xml:space="preserve">Previo a determinar la información que genera posee, administra y genera el </w:t>
      </w:r>
      <w:r w:rsidRPr="00DF7D2B">
        <w:rPr>
          <w:rFonts w:ascii="Palatino Linotype" w:eastAsia="Calibri" w:hAnsi="Palatino Linotype" w:cs="Arial"/>
          <w:b/>
          <w:sz w:val="24"/>
          <w:szCs w:val="24"/>
        </w:rPr>
        <w:t>SUJETO OBLIGADO</w:t>
      </w:r>
      <w:r w:rsidRPr="00DF7D2B">
        <w:rPr>
          <w:rFonts w:ascii="Palatino Linotype" w:hAnsi="Palatino Linotype"/>
          <w:sz w:val="24"/>
          <w:szCs w:val="24"/>
        </w:rPr>
        <w:t xml:space="preserve">, de la literalidad de </w:t>
      </w:r>
      <w:r w:rsidR="00EE417D" w:rsidRPr="00DF7D2B">
        <w:rPr>
          <w:rFonts w:ascii="Palatino Linotype" w:hAnsi="Palatino Linotype"/>
          <w:sz w:val="24"/>
          <w:szCs w:val="24"/>
        </w:rPr>
        <w:t xml:space="preserve">la solicitud se aprecia que, la </w:t>
      </w:r>
      <w:r w:rsidRPr="00DF7D2B">
        <w:rPr>
          <w:rFonts w:ascii="Palatino Linotype" w:hAnsi="Palatino Linotype"/>
          <w:sz w:val="24"/>
          <w:szCs w:val="24"/>
        </w:rPr>
        <w:t>particular posiblemente al no ser experto requirió</w:t>
      </w:r>
      <w:r w:rsidR="00094C9D" w:rsidRPr="00DF7D2B">
        <w:rPr>
          <w:rFonts w:ascii="Palatino Linotype" w:eastAsia="Palatino Linotype" w:hAnsi="Palatino Linotype" w:cs="Palatino Linotype"/>
          <w:sz w:val="24"/>
          <w:szCs w:val="24"/>
        </w:rPr>
        <w:t xml:space="preserve">: </w:t>
      </w:r>
      <w:r w:rsidR="00094C9D" w:rsidRPr="00DF7D2B">
        <w:rPr>
          <w:rFonts w:ascii="Palatino Linotype" w:eastAsia="Palatino Linotype" w:hAnsi="Palatino Linotype" w:cs="Palatino Linotype"/>
          <w:i/>
          <w:sz w:val="24"/>
          <w:szCs w:val="24"/>
        </w:rPr>
        <w:t>“…todos los acuses recibidos del año 2020 del área de presidencia” y “todos los acuses recibidos y enviados por el área de contraloría del año 2018.</w:t>
      </w:r>
      <w:r w:rsidRPr="00DF7D2B">
        <w:rPr>
          <w:rFonts w:ascii="Palatino Linotype" w:eastAsia="Palatino Linotype" w:hAnsi="Palatino Linotype" w:cs="Palatino Linotype"/>
          <w:i/>
          <w:sz w:val="24"/>
          <w:szCs w:val="24"/>
        </w:rPr>
        <w:t xml:space="preserve"> </w:t>
      </w:r>
      <w:r w:rsidR="00BD6B5A" w:rsidRPr="00DF7D2B">
        <w:rPr>
          <w:rFonts w:ascii="Palatino Linotype" w:hAnsi="Palatino Linotype"/>
          <w:sz w:val="24"/>
          <w:szCs w:val="24"/>
        </w:rPr>
        <w:t>Sin</w:t>
      </w:r>
      <w:r w:rsidRPr="00DF7D2B">
        <w:rPr>
          <w:rFonts w:ascii="Palatino Linotype" w:hAnsi="Palatino Linotype"/>
          <w:sz w:val="24"/>
          <w:szCs w:val="24"/>
        </w:rPr>
        <w:t xml:space="preserve"> embargo, </w:t>
      </w:r>
      <w:r w:rsidR="003A5605" w:rsidRPr="00DF7D2B">
        <w:rPr>
          <w:rFonts w:ascii="Palatino Linotype" w:hAnsi="Palatino Linotype"/>
          <w:sz w:val="24"/>
          <w:szCs w:val="24"/>
        </w:rPr>
        <w:t xml:space="preserve">para efectos del presente estudio, conviene señalar que los oficios son una comunicación escrita, que permite abrir consultar o llevar a cabo distintas gestiones, es decir, un oficio resulta ser, un medio formal de comunicación entre instancias del sector público; en este sentido, al solicitarse acuses recibidos y enviados, se debe entender que el particular pretende conocer </w:t>
      </w:r>
      <w:r w:rsidR="00EE417D" w:rsidRPr="00DF7D2B">
        <w:rPr>
          <w:rFonts w:ascii="Palatino Linotype" w:hAnsi="Palatino Linotype"/>
          <w:sz w:val="24"/>
          <w:szCs w:val="24"/>
        </w:rPr>
        <w:t>los acuses de los oficios envia</w:t>
      </w:r>
      <w:r w:rsidR="001B7B38" w:rsidRPr="00DF7D2B">
        <w:rPr>
          <w:rFonts w:ascii="Palatino Linotype" w:hAnsi="Palatino Linotype"/>
          <w:sz w:val="24"/>
          <w:szCs w:val="24"/>
        </w:rPr>
        <w:t>dos y recibidos.</w:t>
      </w:r>
      <w:r w:rsidR="003A5605" w:rsidRPr="00DF7D2B">
        <w:rPr>
          <w:rFonts w:ascii="Palatino Linotype" w:hAnsi="Palatino Linotype"/>
          <w:sz w:val="24"/>
          <w:szCs w:val="24"/>
        </w:rPr>
        <w:t xml:space="preserve"> </w:t>
      </w:r>
      <w:r w:rsidRPr="00DF7D2B">
        <w:rPr>
          <w:rFonts w:ascii="Palatino Linotype" w:hAnsi="Palatino Linotype"/>
          <w:sz w:val="24"/>
          <w:szCs w:val="24"/>
        </w:rPr>
        <w:t xml:space="preserve"> </w:t>
      </w:r>
      <w:r w:rsidR="003A5605" w:rsidRPr="00DF7D2B">
        <w:rPr>
          <w:rFonts w:ascii="Palatino Linotype" w:hAnsi="Palatino Linotype"/>
          <w:sz w:val="24"/>
          <w:szCs w:val="24"/>
        </w:rPr>
        <w:t xml:space="preserve">Por lo tanto, es preciso </w:t>
      </w:r>
      <w:r w:rsidRPr="00DF7D2B">
        <w:rPr>
          <w:rFonts w:ascii="Palatino Linotype" w:hAnsi="Palatino Linotype"/>
          <w:sz w:val="24"/>
          <w:szCs w:val="24"/>
        </w:rPr>
        <w:t xml:space="preserve">señalar para el presente asunto el Criterio 028-10, emitido por el entonces Pleno del Instituto Federal de Acceso a la Información y Protección de Datos, ahora INAI, que establece: </w:t>
      </w:r>
    </w:p>
    <w:p w:rsidR="006A3093" w:rsidRPr="00DF7D2B" w:rsidRDefault="006A3093" w:rsidP="00BD6B5A">
      <w:pPr>
        <w:spacing w:before="100" w:beforeAutospacing="1" w:after="100" w:afterAutospacing="1" w:line="276" w:lineRule="auto"/>
        <w:ind w:left="709" w:right="567"/>
        <w:jc w:val="both"/>
        <w:rPr>
          <w:rFonts w:ascii="Palatino Linotype" w:hAnsi="Palatino Linotype"/>
          <w:b/>
          <w:i/>
          <w:sz w:val="22"/>
          <w:szCs w:val="22"/>
          <w:u w:val="single"/>
          <w:lang w:val="es-MX" w:eastAsia="en-US"/>
        </w:rPr>
      </w:pPr>
      <w:r w:rsidRPr="00DF7D2B">
        <w:rPr>
          <w:rFonts w:ascii="Palatino Linotype" w:hAnsi="Palatino Linotype"/>
          <w:b/>
          <w:i/>
          <w:sz w:val="22"/>
          <w:szCs w:val="22"/>
          <w:lang w:val="es-MX" w:eastAsia="en-US"/>
        </w:rPr>
        <w:t>“Cuando en una solicitud de información no se identifique un documento en específico, si ésta tiene una expresión documental, el sujeto obligado deberá entregar al particular el documento en específico.</w:t>
      </w:r>
      <w:r w:rsidRPr="00DF7D2B">
        <w:rPr>
          <w:rFonts w:ascii="Palatino Linotype" w:hAnsi="Palatino Linotype"/>
          <w:i/>
          <w:sz w:val="22"/>
          <w:szCs w:val="22"/>
          <w:lang w:val="es-MX" w:eastAsia="en-US"/>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w:t>
      </w:r>
      <w:r w:rsidRPr="00DF7D2B">
        <w:rPr>
          <w:rFonts w:ascii="Palatino Linotype" w:hAnsi="Palatino Linotype"/>
          <w:b/>
          <w:i/>
          <w:sz w:val="22"/>
          <w:szCs w:val="22"/>
          <w:u w:val="single"/>
          <w:lang w:val="es-MX" w:eastAsia="en-US"/>
        </w:rPr>
        <w:t xml:space="preserve">cuando el particular lleve a cabo una solicitud de información sin identificar de forma precisa la documentación específica que pudiera contener dicha información, </w:t>
      </w:r>
      <w:r w:rsidRPr="00DF7D2B">
        <w:rPr>
          <w:rFonts w:ascii="Palatino Linotype" w:hAnsi="Palatino Linotype"/>
          <w:i/>
          <w:sz w:val="22"/>
          <w:szCs w:val="22"/>
          <w:lang w:val="es-MX" w:eastAsia="en-US"/>
        </w:rPr>
        <w:t xml:space="preserve">o bien pareciera que más bien la solicitud se constituye como una consulta y no como una </w:t>
      </w:r>
      <w:r w:rsidRPr="00DF7D2B">
        <w:rPr>
          <w:rFonts w:ascii="Palatino Linotype" w:hAnsi="Palatino Linotype"/>
          <w:i/>
          <w:sz w:val="22"/>
          <w:szCs w:val="22"/>
          <w:lang w:val="es-MX" w:eastAsia="en-US"/>
        </w:rPr>
        <w:lastRenderedPageBreak/>
        <w:t xml:space="preserve">solicitud de acceso en términos de la Ley Federal de Transparencia y Acceso a la Información Pública Gubernamental, pero su respuesta puede obrar en algún documento, </w:t>
      </w:r>
      <w:r w:rsidRPr="00DF7D2B">
        <w:rPr>
          <w:rFonts w:ascii="Palatino Linotype" w:hAnsi="Palatino Linotype"/>
          <w:b/>
          <w:i/>
          <w:sz w:val="22"/>
          <w:szCs w:val="22"/>
          <w:lang w:val="es-MX" w:eastAsia="en-US"/>
        </w:rPr>
        <w:t>el sujeto obligado debe dar a la solicitud una interpretación que le dé una expresión documental. Es decir</w:t>
      </w:r>
      <w:r w:rsidRPr="00DF7D2B">
        <w:rPr>
          <w:rFonts w:ascii="Palatino Linotype" w:hAnsi="Palatino Linotype"/>
          <w:b/>
          <w:i/>
          <w:sz w:val="22"/>
          <w:szCs w:val="22"/>
          <w:u w:val="single"/>
          <w:lang w:val="es-MX" w:eastAsia="en-US"/>
        </w:rPr>
        <w:t>, si la respuesta a la solicitud obra en algún documento en poder de la autoridad, pero el particular no hace referencia específica a tal documento, se deberá hacer entrega del mismo al solicitante.</w:t>
      </w:r>
    </w:p>
    <w:p w:rsidR="00A85A20" w:rsidRPr="00DF7D2B" w:rsidRDefault="006A3093" w:rsidP="003A5605">
      <w:pPr>
        <w:pStyle w:val="Prrafodelista"/>
        <w:spacing w:before="100" w:beforeAutospacing="1" w:after="100" w:afterAutospacing="1" w:line="360" w:lineRule="auto"/>
        <w:ind w:left="0"/>
        <w:contextualSpacing/>
        <w:jc w:val="both"/>
        <w:rPr>
          <w:rFonts w:ascii="Palatino Linotype" w:hAnsi="Palatino Linotype"/>
          <w:sz w:val="24"/>
          <w:szCs w:val="24"/>
        </w:rPr>
      </w:pPr>
      <w:r w:rsidRPr="00DF7D2B">
        <w:rPr>
          <w:rFonts w:ascii="Palatino Linotype" w:hAnsi="Palatino Linotype"/>
          <w:sz w:val="24"/>
          <w:szCs w:val="24"/>
        </w:rPr>
        <w:t>Por lo anterior se</w:t>
      </w:r>
      <w:r w:rsidR="001B7B38" w:rsidRPr="00DF7D2B">
        <w:rPr>
          <w:rFonts w:ascii="Palatino Linotype" w:hAnsi="Palatino Linotype"/>
          <w:sz w:val="24"/>
          <w:szCs w:val="24"/>
        </w:rPr>
        <w:t xml:space="preserve"> advierte que si bien es cierto la</w:t>
      </w:r>
      <w:r w:rsidR="001B7B38" w:rsidRPr="00DF7D2B">
        <w:rPr>
          <w:rFonts w:ascii="Palatino Linotype" w:hAnsi="Palatino Linotype"/>
          <w:b/>
          <w:sz w:val="24"/>
          <w:szCs w:val="24"/>
        </w:rPr>
        <w:t xml:space="preserve"> </w:t>
      </w:r>
      <w:r w:rsidRPr="00DF7D2B">
        <w:rPr>
          <w:rFonts w:ascii="Palatino Linotype" w:hAnsi="Palatino Linotype"/>
          <w:b/>
          <w:sz w:val="24"/>
          <w:szCs w:val="24"/>
        </w:rPr>
        <w:t xml:space="preserve">RECURRENTE  </w:t>
      </w:r>
      <w:r w:rsidRPr="00DF7D2B">
        <w:rPr>
          <w:rFonts w:ascii="Palatino Linotype" w:hAnsi="Palatino Linotype"/>
          <w:sz w:val="24"/>
          <w:szCs w:val="24"/>
        </w:rPr>
        <w:t>en la solicitud emplea títulos diferentes</w:t>
      </w:r>
      <w:r w:rsidRPr="00DF7D2B">
        <w:rPr>
          <w:rFonts w:ascii="Palatino Linotype" w:hAnsi="Palatino Linotype"/>
          <w:i/>
          <w:sz w:val="24"/>
          <w:szCs w:val="24"/>
        </w:rPr>
        <w:t xml:space="preserve"> </w:t>
      </w:r>
      <w:r w:rsidRPr="00DF7D2B">
        <w:rPr>
          <w:rFonts w:ascii="Palatino Linotype" w:hAnsi="Palatino Linotype"/>
          <w:sz w:val="24"/>
          <w:szCs w:val="24"/>
        </w:rPr>
        <w:t>de la documentación requerida,</w:t>
      </w:r>
      <w:r w:rsidRPr="00DF7D2B">
        <w:rPr>
          <w:rFonts w:ascii="Palatino Linotype" w:hAnsi="Palatino Linotype"/>
          <w:i/>
          <w:sz w:val="24"/>
          <w:szCs w:val="24"/>
        </w:rPr>
        <w:t xml:space="preserve"> </w:t>
      </w:r>
      <w:r w:rsidRPr="00DF7D2B">
        <w:rPr>
          <w:rFonts w:ascii="Palatino Linotype" w:hAnsi="Palatino Linotype"/>
          <w:sz w:val="24"/>
          <w:szCs w:val="24"/>
        </w:rPr>
        <w:t>también lo es que</w:t>
      </w:r>
      <w:r w:rsidR="001B7B38" w:rsidRPr="00DF7D2B">
        <w:rPr>
          <w:rFonts w:ascii="Palatino Linotype" w:hAnsi="Palatino Linotype"/>
          <w:sz w:val="24"/>
          <w:szCs w:val="24"/>
        </w:rPr>
        <w:t>,</w:t>
      </w:r>
      <w:r w:rsidRPr="00DF7D2B">
        <w:rPr>
          <w:rFonts w:ascii="Palatino Linotype" w:hAnsi="Palatino Linotype"/>
          <w:sz w:val="24"/>
          <w:szCs w:val="24"/>
        </w:rPr>
        <w:t xml:space="preserve"> en el caso que nos ocupa estudiar y con el objeto de que garantizar el derecho de acceso a la información pública con apego al principio de máxima publicidad no puede considerarse literal como lo solicita</w:t>
      </w:r>
      <w:r w:rsidRPr="00DF7D2B">
        <w:rPr>
          <w:rFonts w:ascii="Palatino Linotype" w:hAnsi="Palatino Linotype"/>
          <w:i/>
          <w:sz w:val="24"/>
          <w:szCs w:val="24"/>
        </w:rPr>
        <w:t xml:space="preserve">, </w:t>
      </w:r>
      <w:r w:rsidRPr="00DF7D2B">
        <w:rPr>
          <w:rFonts w:ascii="Palatino Linotype" w:hAnsi="Palatino Linotype"/>
          <w:sz w:val="24"/>
          <w:szCs w:val="24"/>
        </w:rPr>
        <w:t xml:space="preserve">a sabiendas que el </w:t>
      </w:r>
      <w:r w:rsidRPr="00DF7D2B">
        <w:rPr>
          <w:rFonts w:ascii="Palatino Linotype" w:hAnsi="Palatino Linotype"/>
          <w:b/>
          <w:sz w:val="24"/>
          <w:szCs w:val="24"/>
        </w:rPr>
        <w:t xml:space="preserve">SUJETO OBLIGADO </w:t>
      </w:r>
      <w:r w:rsidRPr="00DF7D2B">
        <w:rPr>
          <w:rFonts w:ascii="Palatino Linotype" w:hAnsi="Palatino Linotype"/>
          <w:sz w:val="24"/>
          <w:szCs w:val="24"/>
        </w:rPr>
        <w:t xml:space="preserve">en el ejercicio de sus funciones </w:t>
      </w:r>
      <w:r w:rsidR="00A85A20" w:rsidRPr="00DF7D2B">
        <w:rPr>
          <w:rFonts w:ascii="Palatino Linotype" w:hAnsi="Palatino Linotype"/>
          <w:sz w:val="24"/>
          <w:szCs w:val="24"/>
        </w:rPr>
        <w:t xml:space="preserve">emite y recibe oficios o documentos específicos que permiten la comunicación interinstitucional; y en algunos casos, entre los órganos de gobierno y los particulares. </w:t>
      </w:r>
    </w:p>
    <w:p w:rsidR="00A85A20" w:rsidRPr="00DF7D2B" w:rsidRDefault="00A85A20" w:rsidP="00A85A20">
      <w:pPr>
        <w:shd w:val="clear" w:color="auto" w:fill="FFFFFF"/>
        <w:spacing w:before="240" w:after="240" w:line="360" w:lineRule="auto"/>
        <w:jc w:val="both"/>
        <w:rPr>
          <w:rFonts w:ascii="Palatino Linotype" w:eastAsia="Palatino Linotype" w:hAnsi="Palatino Linotype" w:cs="Palatino Linotype"/>
          <w:color w:val="222222"/>
        </w:rPr>
      </w:pPr>
      <w:r w:rsidRPr="00DF7D2B">
        <w:rPr>
          <w:rFonts w:ascii="Palatino Linotype" w:hAnsi="Palatino Linotype"/>
        </w:rPr>
        <w:t xml:space="preserve">Bajo este tenor, sirve citar por </w:t>
      </w:r>
      <w:r w:rsidRPr="00DF7D2B">
        <w:rPr>
          <w:rFonts w:ascii="Palatino Linotype" w:eastAsia="Palatino Linotype" w:hAnsi="Palatino Linotype" w:cs="Palatino Linotype"/>
          <w:color w:val="222222"/>
        </w:rPr>
        <w:t>analogía los </w:t>
      </w:r>
      <w:r w:rsidRPr="00DF7D2B">
        <w:rPr>
          <w:rFonts w:ascii="Palatino Linotype" w:eastAsia="Palatino Linotype" w:hAnsi="Palatino Linotype" w:cs="Palatino Linotype"/>
          <w:b/>
          <w:color w:val="222222"/>
        </w:rPr>
        <w:t>Lineamientos para el trámite de la correspondencia de las unidades orgánicas del Poder Ejecutivo</w:t>
      </w:r>
      <w:r w:rsidRPr="00DF7D2B">
        <w:rPr>
          <w:rFonts w:ascii="Palatino Linotype" w:eastAsia="Palatino Linotype" w:hAnsi="Palatino Linotype" w:cs="Palatino Linotype"/>
          <w:color w:val="222222"/>
        </w:rPr>
        <w:t>, publicados en mayo de dos mil diez por la Secretaría de Finanzas del Gobierno del Estado de México. Dichos lineamientos sujetan a todas las dependencias y unidades orgánicas del Poder Ejecutivo para lograr una homogenización en la comunicación formal de las instituciones públicas:</w:t>
      </w:r>
    </w:p>
    <w:p w:rsidR="00A85A20" w:rsidRPr="00DF7D2B" w:rsidRDefault="00A85A20" w:rsidP="00A85A20">
      <w:pPr>
        <w:shd w:val="clear" w:color="auto" w:fill="FFFFFF"/>
        <w:spacing w:after="120"/>
        <w:ind w:left="851" w:right="851"/>
        <w:rPr>
          <w:rFonts w:ascii="Palatino Linotype" w:eastAsia="Palatino Linotype" w:hAnsi="Palatino Linotype" w:cs="Palatino Linotype"/>
          <w:color w:val="222222"/>
          <w:sz w:val="20"/>
          <w:szCs w:val="20"/>
        </w:rPr>
      </w:pPr>
      <w:r w:rsidRPr="00DF7D2B">
        <w:rPr>
          <w:rFonts w:ascii="Palatino Linotype" w:eastAsia="Palatino Linotype" w:hAnsi="Palatino Linotype" w:cs="Palatino Linotype"/>
          <w:b/>
          <w:i/>
          <w:color w:val="000000"/>
          <w:sz w:val="20"/>
          <w:szCs w:val="20"/>
        </w:rPr>
        <w:t>2. Objetivo</w:t>
      </w:r>
    </w:p>
    <w:p w:rsidR="00A85A20" w:rsidRPr="00DF7D2B" w:rsidRDefault="00A85A20" w:rsidP="00A85A20">
      <w:pPr>
        <w:shd w:val="clear" w:color="auto" w:fill="FFFFFF"/>
        <w:spacing w:after="120"/>
        <w:ind w:left="851" w:right="851"/>
        <w:jc w:val="both"/>
        <w:rPr>
          <w:rFonts w:ascii="Palatino Linotype" w:eastAsia="Palatino Linotype" w:hAnsi="Palatino Linotype" w:cs="Palatino Linotype"/>
          <w:b/>
          <w:i/>
          <w:color w:val="000000"/>
          <w:sz w:val="20"/>
          <w:szCs w:val="20"/>
        </w:rPr>
      </w:pPr>
      <w:r w:rsidRPr="00DF7D2B">
        <w:rPr>
          <w:rFonts w:ascii="Palatino Linotype" w:eastAsia="Palatino Linotype" w:hAnsi="Palatino Linotype" w:cs="Palatino Linotype"/>
          <w:b/>
          <w:i/>
          <w:color w:val="000000"/>
          <w:sz w:val="20"/>
          <w:szCs w:val="20"/>
        </w:rPr>
        <w:t>2. Objetivo</w:t>
      </w:r>
    </w:p>
    <w:p w:rsidR="00A85A20" w:rsidRPr="00DF7D2B" w:rsidRDefault="00A85A20" w:rsidP="00A85A20">
      <w:pPr>
        <w:shd w:val="clear" w:color="auto" w:fill="FFFFFF"/>
        <w:spacing w:after="120"/>
        <w:ind w:left="851" w:right="851"/>
        <w:jc w:val="both"/>
        <w:rPr>
          <w:rFonts w:ascii="Palatino Linotype" w:eastAsia="Palatino Linotype" w:hAnsi="Palatino Linotype" w:cs="Palatino Linotype"/>
          <w:color w:val="222222"/>
          <w:sz w:val="20"/>
          <w:szCs w:val="20"/>
        </w:rPr>
      </w:pPr>
      <w:r w:rsidRPr="00DF7D2B">
        <w:rPr>
          <w:rFonts w:ascii="Palatino Linotype" w:eastAsia="Palatino Linotype" w:hAnsi="Palatino Linotype" w:cs="Palatino Linotype"/>
          <w:b/>
          <w:i/>
          <w:color w:val="000000"/>
          <w:sz w:val="20"/>
          <w:szCs w:val="20"/>
        </w:rPr>
        <w:t>Proporcionar a las áreas de recepción y despacho de correspondencia de las unidades orgánicas del Poder Ejecutivo</w:t>
      </w:r>
      <w:r w:rsidRPr="00DF7D2B">
        <w:rPr>
          <w:rFonts w:ascii="Palatino Linotype" w:eastAsia="Palatino Linotype" w:hAnsi="Palatino Linotype" w:cs="Palatino Linotype"/>
          <w:i/>
          <w:color w:val="000000"/>
          <w:sz w:val="20"/>
          <w:szCs w:val="20"/>
        </w:rPr>
        <w:t xml:space="preserve">, un instrumento técnico que les permita </w:t>
      </w:r>
      <w:r w:rsidRPr="00DF7D2B">
        <w:rPr>
          <w:rFonts w:ascii="Palatino Linotype" w:eastAsia="Palatino Linotype" w:hAnsi="Palatino Linotype" w:cs="Palatino Linotype"/>
          <w:i/>
          <w:color w:val="000000"/>
          <w:sz w:val="20"/>
          <w:szCs w:val="20"/>
        </w:rPr>
        <w:lastRenderedPageBreak/>
        <w:t>homogeneizar y </w:t>
      </w:r>
      <w:r w:rsidRPr="00DF7D2B">
        <w:rPr>
          <w:rFonts w:ascii="Palatino Linotype" w:eastAsia="Palatino Linotype" w:hAnsi="Palatino Linotype" w:cs="Palatino Linotype"/>
          <w:b/>
          <w:i/>
          <w:color w:val="000000"/>
          <w:sz w:val="20"/>
          <w:szCs w:val="20"/>
          <w:u w:val="single"/>
        </w:rPr>
        <w:t>eficientar los servicios de correspondencia, a fin de agilizar la comunicación formal así como coadyuvar a la oportuna toma de decisiones por parte de los servidores públicos</w:t>
      </w:r>
      <w:r w:rsidRPr="00DF7D2B">
        <w:rPr>
          <w:rFonts w:ascii="Palatino Linotype" w:eastAsia="Palatino Linotype" w:hAnsi="Palatino Linotype" w:cs="Palatino Linotype"/>
          <w:i/>
          <w:color w:val="000000"/>
          <w:sz w:val="20"/>
          <w:szCs w:val="20"/>
        </w:rPr>
        <w:t>.</w:t>
      </w:r>
    </w:p>
    <w:p w:rsidR="00A85A20" w:rsidRPr="00DF7D2B" w:rsidRDefault="00A85A20" w:rsidP="00A85A20">
      <w:pPr>
        <w:shd w:val="clear" w:color="auto" w:fill="FFFFFF"/>
        <w:spacing w:after="120"/>
        <w:ind w:left="851" w:right="851"/>
        <w:jc w:val="both"/>
        <w:rPr>
          <w:rFonts w:ascii="Palatino Linotype" w:eastAsia="Palatino Linotype" w:hAnsi="Palatino Linotype" w:cs="Palatino Linotype"/>
          <w:color w:val="222222"/>
          <w:sz w:val="20"/>
          <w:szCs w:val="20"/>
        </w:rPr>
      </w:pPr>
      <w:r w:rsidRPr="00DF7D2B">
        <w:rPr>
          <w:rFonts w:ascii="Palatino Linotype" w:eastAsia="Palatino Linotype" w:hAnsi="Palatino Linotype" w:cs="Palatino Linotype"/>
          <w:i/>
          <w:color w:val="000000"/>
          <w:sz w:val="20"/>
          <w:szCs w:val="20"/>
        </w:rPr>
        <w:t> </w:t>
      </w:r>
      <w:r w:rsidRPr="00DF7D2B">
        <w:rPr>
          <w:rFonts w:ascii="Palatino Linotype" w:eastAsia="Palatino Linotype" w:hAnsi="Palatino Linotype" w:cs="Palatino Linotype"/>
          <w:b/>
          <w:i/>
          <w:color w:val="222222"/>
          <w:sz w:val="20"/>
          <w:szCs w:val="20"/>
        </w:rPr>
        <w:t>Administración de documentos:</w:t>
      </w:r>
    </w:p>
    <w:p w:rsidR="00A85A20" w:rsidRPr="00DF7D2B" w:rsidRDefault="00A85A20" w:rsidP="00A85A20">
      <w:pPr>
        <w:shd w:val="clear" w:color="auto" w:fill="FFFFFF"/>
        <w:spacing w:after="120"/>
        <w:ind w:left="851" w:right="851"/>
        <w:jc w:val="both"/>
        <w:rPr>
          <w:rFonts w:ascii="Palatino Linotype" w:eastAsia="Palatino Linotype" w:hAnsi="Palatino Linotype" w:cs="Palatino Linotype"/>
          <w:color w:val="222222"/>
          <w:sz w:val="20"/>
          <w:szCs w:val="20"/>
        </w:rPr>
      </w:pPr>
      <w:r w:rsidRPr="00DF7D2B">
        <w:rPr>
          <w:rFonts w:ascii="Palatino Linotype" w:eastAsia="Palatino Linotype" w:hAnsi="Palatino Linotype" w:cs="Palatino Linotype"/>
          <w:b/>
          <w:i/>
          <w:color w:val="222222"/>
          <w:sz w:val="20"/>
          <w:szCs w:val="20"/>
          <w:u w:val="single"/>
        </w:rPr>
        <w:t>Conjunto de actividades vinculadas con la</w:t>
      </w:r>
      <w:r w:rsidRPr="00DF7D2B">
        <w:rPr>
          <w:rFonts w:ascii="Palatino Linotype" w:eastAsia="Palatino Linotype" w:hAnsi="Palatino Linotype" w:cs="Palatino Linotype"/>
          <w:i/>
          <w:color w:val="222222"/>
          <w:sz w:val="20"/>
          <w:szCs w:val="20"/>
        </w:rPr>
        <w:t> generación, adquisición</w:t>
      </w:r>
      <w:r w:rsidRPr="00DF7D2B">
        <w:rPr>
          <w:rFonts w:ascii="Palatino Linotype" w:eastAsia="Palatino Linotype" w:hAnsi="Palatino Linotype" w:cs="Palatino Linotype"/>
          <w:b/>
          <w:i/>
          <w:color w:val="222222"/>
          <w:sz w:val="20"/>
          <w:szCs w:val="20"/>
          <w:u w:val="single"/>
        </w:rPr>
        <w:t>, recepción</w:t>
      </w:r>
      <w:r w:rsidRPr="00DF7D2B">
        <w:rPr>
          <w:rFonts w:ascii="Palatino Linotype" w:eastAsia="Palatino Linotype" w:hAnsi="Palatino Linotype" w:cs="Palatino Linotype"/>
          <w:i/>
          <w:color w:val="222222"/>
          <w:sz w:val="20"/>
          <w:szCs w:val="20"/>
        </w:rPr>
        <w:t>, control, circulación, reproducción, organización, conservación, custodia, restauración, valoración, selección, eliminación</w:t>
      </w:r>
      <w:r w:rsidRPr="00DF7D2B">
        <w:rPr>
          <w:rFonts w:ascii="Palatino Linotype" w:eastAsia="Palatino Linotype" w:hAnsi="Palatino Linotype" w:cs="Palatino Linotype"/>
          <w:b/>
          <w:i/>
          <w:color w:val="222222"/>
          <w:sz w:val="20"/>
          <w:szCs w:val="20"/>
        </w:rPr>
        <w:t>, </w:t>
      </w:r>
      <w:r w:rsidRPr="00DF7D2B">
        <w:rPr>
          <w:rFonts w:ascii="Palatino Linotype" w:eastAsia="Palatino Linotype" w:hAnsi="Palatino Linotype" w:cs="Palatino Linotype"/>
          <w:b/>
          <w:i/>
          <w:color w:val="222222"/>
          <w:sz w:val="20"/>
          <w:szCs w:val="20"/>
          <w:u w:val="single"/>
        </w:rPr>
        <w:t>uso y divulgación de los documentos.</w:t>
      </w:r>
    </w:p>
    <w:p w:rsidR="00A85A20" w:rsidRPr="00DF7D2B" w:rsidRDefault="00A85A20" w:rsidP="00A85A20">
      <w:pPr>
        <w:shd w:val="clear" w:color="auto" w:fill="FFFFFF"/>
        <w:spacing w:after="120"/>
        <w:ind w:left="851" w:right="851"/>
        <w:jc w:val="both"/>
        <w:rPr>
          <w:rFonts w:ascii="Palatino Linotype" w:eastAsia="Palatino Linotype" w:hAnsi="Palatino Linotype" w:cs="Palatino Linotype"/>
          <w:color w:val="222222"/>
          <w:sz w:val="20"/>
          <w:szCs w:val="20"/>
        </w:rPr>
      </w:pPr>
      <w:r w:rsidRPr="00DF7D2B">
        <w:rPr>
          <w:rFonts w:ascii="Palatino Linotype" w:eastAsia="Palatino Linotype" w:hAnsi="Palatino Linotype" w:cs="Palatino Linotype"/>
          <w:i/>
          <w:color w:val="222222"/>
          <w:sz w:val="20"/>
          <w:szCs w:val="20"/>
        </w:rPr>
        <w:t> </w:t>
      </w:r>
      <w:r w:rsidRPr="00DF7D2B">
        <w:rPr>
          <w:rFonts w:ascii="Palatino Linotype" w:eastAsia="Palatino Linotype" w:hAnsi="Palatino Linotype" w:cs="Palatino Linotype"/>
          <w:b/>
          <w:i/>
          <w:color w:val="222222"/>
          <w:sz w:val="20"/>
          <w:szCs w:val="20"/>
        </w:rPr>
        <w:t>Circulación documental:</w:t>
      </w:r>
    </w:p>
    <w:p w:rsidR="00A85A20" w:rsidRPr="00DF7D2B" w:rsidRDefault="00A85A20" w:rsidP="00A85A20">
      <w:pPr>
        <w:shd w:val="clear" w:color="auto" w:fill="FFFFFF"/>
        <w:spacing w:after="120"/>
        <w:ind w:left="851" w:right="851"/>
        <w:rPr>
          <w:rFonts w:ascii="Palatino Linotype" w:eastAsia="Palatino Linotype" w:hAnsi="Palatino Linotype" w:cs="Palatino Linotype"/>
          <w:color w:val="222222"/>
          <w:sz w:val="20"/>
          <w:szCs w:val="20"/>
        </w:rPr>
      </w:pPr>
      <w:r w:rsidRPr="00DF7D2B">
        <w:rPr>
          <w:rFonts w:ascii="Palatino Linotype" w:eastAsia="Palatino Linotype" w:hAnsi="Palatino Linotype" w:cs="Palatino Linotype"/>
          <w:b/>
          <w:i/>
          <w:color w:val="222222"/>
          <w:sz w:val="20"/>
          <w:szCs w:val="20"/>
        </w:rPr>
        <w:t> </w:t>
      </w:r>
      <w:r w:rsidRPr="00DF7D2B">
        <w:rPr>
          <w:rFonts w:ascii="Palatino Linotype" w:eastAsia="Palatino Linotype" w:hAnsi="Palatino Linotype" w:cs="Palatino Linotype"/>
          <w:i/>
          <w:color w:val="222222"/>
          <w:sz w:val="20"/>
          <w:szCs w:val="20"/>
        </w:rPr>
        <w:t>Tratamiento que se da al documento desde su generación hasta la conclusión del trámite y la determinación de su destino final.</w:t>
      </w:r>
    </w:p>
    <w:p w:rsidR="00A85A20" w:rsidRPr="00DF7D2B" w:rsidRDefault="00A85A20" w:rsidP="00A85A20">
      <w:pPr>
        <w:shd w:val="clear" w:color="auto" w:fill="FFFFFF"/>
        <w:spacing w:after="120"/>
        <w:ind w:left="851" w:right="851"/>
        <w:jc w:val="both"/>
        <w:rPr>
          <w:rFonts w:ascii="Palatino Linotype" w:eastAsia="Palatino Linotype" w:hAnsi="Palatino Linotype" w:cs="Palatino Linotype"/>
          <w:color w:val="222222"/>
          <w:sz w:val="20"/>
          <w:szCs w:val="20"/>
        </w:rPr>
      </w:pPr>
      <w:r w:rsidRPr="00DF7D2B">
        <w:rPr>
          <w:rFonts w:ascii="Palatino Linotype" w:eastAsia="Palatino Linotype" w:hAnsi="Palatino Linotype" w:cs="Palatino Linotype"/>
          <w:b/>
          <w:i/>
          <w:color w:val="000000"/>
          <w:sz w:val="20"/>
          <w:szCs w:val="20"/>
        </w:rPr>
        <w:t> 3. Conceptualización básica</w:t>
      </w:r>
    </w:p>
    <w:p w:rsidR="00A85A20" w:rsidRPr="00DF7D2B" w:rsidRDefault="00A85A20" w:rsidP="00A85A20">
      <w:pPr>
        <w:shd w:val="clear" w:color="auto" w:fill="FFFFFF"/>
        <w:spacing w:after="120"/>
        <w:ind w:left="851" w:right="851"/>
        <w:jc w:val="both"/>
        <w:rPr>
          <w:rFonts w:ascii="Palatino Linotype" w:eastAsia="Palatino Linotype" w:hAnsi="Palatino Linotype" w:cs="Palatino Linotype"/>
          <w:color w:val="222222"/>
          <w:sz w:val="20"/>
          <w:szCs w:val="20"/>
        </w:rPr>
      </w:pPr>
      <w:r w:rsidRPr="00DF7D2B">
        <w:rPr>
          <w:rFonts w:ascii="Palatino Linotype" w:eastAsia="Palatino Linotype" w:hAnsi="Palatino Linotype" w:cs="Palatino Linotype"/>
          <w:b/>
          <w:i/>
          <w:color w:val="000000"/>
          <w:sz w:val="20"/>
          <w:szCs w:val="20"/>
        </w:rPr>
        <w:t>…</w:t>
      </w:r>
    </w:p>
    <w:p w:rsidR="00A85A20" w:rsidRPr="00DF7D2B" w:rsidRDefault="00A85A20" w:rsidP="00A85A20">
      <w:pPr>
        <w:shd w:val="clear" w:color="auto" w:fill="FFFFFF"/>
        <w:spacing w:after="120"/>
        <w:ind w:left="851" w:right="851"/>
        <w:jc w:val="both"/>
        <w:rPr>
          <w:rFonts w:ascii="Palatino Linotype" w:eastAsia="Palatino Linotype" w:hAnsi="Palatino Linotype" w:cs="Palatino Linotype"/>
          <w:color w:val="222222"/>
          <w:sz w:val="20"/>
          <w:szCs w:val="20"/>
        </w:rPr>
      </w:pPr>
      <w:r w:rsidRPr="00DF7D2B">
        <w:rPr>
          <w:rFonts w:ascii="Palatino Linotype" w:eastAsia="Palatino Linotype" w:hAnsi="Palatino Linotype" w:cs="Palatino Linotype"/>
          <w:b/>
          <w:i/>
          <w:color w:val="000000"/>
          <w:sz w:val="20"/>
          <w:szCs w:val="20"/>
        </w:rPr>
        <w:t>Circular:</w:t>
      </w:r>
    </w:p>
    <w:p w:rsidR="00A85A20" w:rsidRPr="00DF7D2B" w:rsidRDefault="00A85A20" w:rsidP="00A85A20">
      <w:pPr>
        <w:shd w:val="clear" w:color="auto" w:fill="FFFFFF"/>
        <w:spacing w:after="120"/>
        <w:ind w:left="851" w:right="851"/>
        <w:jc w:val="both"/>
        <w:rPr>
          <w:rFonts w:ascii="Palatino Linotype" w:eastAsia="Palatino Linotype" w:hAnsi="Palatino Linotype" w:cs="Palatino Linotype"/>
          <w:color w:val="222222"/>
          <w:sz w:val="20"/>
          <w:szCs w:val="20"/>
        </w:rPr>
      </w:pPr>
      <w:r w:rsidRPr="00DF7D2B">
        <w:rPr>
          <w:rFonts w:ascii="Palatino Linotype" w:eastAsia="Palatino Linotype" w:hAnsi="Palatino Linotype" w:cs="Palatino Linotype"/>
          <w:b/>
          <w:i/>
          <w:color w:val="000000"/>
          <w:sz w:val="20"/>
          <w:szCs w:val="20"/>
        </w:rPr>
        <w:t>Comunicación formal que se dirige simultáneamente a varios destinatarios de unidades administrativas por ser de interés general y por regular aspectos diversos de la administración pública. Transmite acuerdos, instrucciones, reglas, procedimientos, informes, avisos, recomendaciones, decisiones e interpretaciones de normas, con la finalidad de ratificar o implementar nuevos cursos de acción o para continuar el desarrollo de determinados procesos administrativos. Es de observancia general y la información que transmite fluye en línea horizontal o vertical descendente</w:t>
      </w:r>
      <w:r w:rsidRPr="00DF7D2B">
        <w:rPr>
          <w:rFonts w:ascii="Palatino Linotype" w:eastAsia="Palatino Linotype" w:hAnsi="Palatino Linotype" w:cs="Palatino Linotype"/>
          <w:i/>
          <w:color w:val="000000"/>
          <w:sz w:val="20"/>
          <w:szCs w:val="20"/>
        </w:rPr>
        <w:t>.</w:t>
      </w:r>
    </w:p>
    <w:p w:rsidR="00A85A20" w:rsidRPr="00DF7D2B" w:rsidRDefault="00A85A20" w:rsidP="00A85A20">
      <w:pPr>
        <w:shd w:val="clear" w:color="auto" w:fill="FFFFFF"/>
        <w:spacing w:after="120"/>
        <w:ind w:left="851" w:right="851"/>
        <w:jc w:val="both"/>
        <w:rPr>
          <w:rFonts w:ascii="Palatino Linotype" w:eastAsia="Palatino Linotype" w:hAnsi="Palatino Linotype" w:cs="Palatino Linotype"/>
          <w:color w:val="222222"/>
          <w:sz w:val="20"/>
          <w:szCs w:val="20"/>
        </w:rPr>
      </w:pPr>
      <w:r w:rsidRPr="00DF7D2B">
        <w:rPr>
          <w:rFonts w:ascii="Palatino Linotype" w:eastAsia="Palatino Linotype" w:hAnsi="Palatino Linotype" w:cs="Palatino Linotype"/>
          <w:i/>
          <w:color w:val="000000"/>
          <w:sz w:val="20"/>
          <w:szCs w:val="20"/>
        </w:rPr>
        <w:t> </w:t>
      </w:r>
      <w:r w:rsidRPr="00DF7D2B">
        <w:rPr>
          <w:rFonts w:ascii="Palatino Linotype" w:eastAsia="Palatino Linotype" w:hAnsi="Palatino Linotype" w:cs="Palatino Linotype"/>
          <w:b/>
          <w:i/>
          <w:color w:val="000000"/>
          <w:sz w:val="20"/>
          <w:szCs w:val="20"/>
        </w:rPr>
        <w:t>Control de correspondencia:</w:t>
      </w:r>
    </w:p>
    <w:p w:rsidR="00A85A20" w:rsidRPr="00DF7D2B" w:rsidRDefault="00A85A20" w:rsidP="00A85A20">
      <w:pPr>
        <w:shd w:val="clear" w:color="auto" w:fill="FFFFFF"/>
        <w:spacing w:after="120"/>
        <w:ind w:left="851" w:right="851"/>
        <w:jc w:val="both"/>
        <w:rPr>
          <w:rFonts w:ascii="Palatino Linotype" w:eastAsia="Palatino Linotype" w:hAnsi="Palatino Linotype" w:cs="Palatino Linotype"/>
          <w:color w:val="222222"/>
          <w:sz w:val="20"/>
          <w:szCs w:val="20"/>
        </w:rPr>
      </w:pPr>
      <w:r w:rsidRPr="00DF7D2B">
        <w:rPr>
          <w:rFonts w:ascii="Palatino Linotype" w:eastAsia="Palatino Linotype" w:hAnsi="Palatino Linotype" w:cs="Palatino Linotype"/>
          <w:i/>
          <w:color w:val="000000"/>
          <w:sz w:val="20"/>
          <w:szCs w:val="20"/>
        </w:rPr>
        <w:t>Proceso mediante el cual se registran los documentos a través de sistemas manuales o automatizados, para garantizar su destino y dar continuidad a la tramitación de asuntos.</w:t>
      </w:r>
    </w:p>
    <w:p w:rsidR="00A85A20" w:rsidRPr="00DF7D2B" w:rsidRDefault="00A85A20" w:rsidP="00A85A20">
      <w:pPr>
        <w:shd w:val="clear" w:color="auto" w:fill="FFFFFF"/>
        <w:spacing w:after="120"/>
        <w:ind w:left="851" w:right="851"/>
        <w:jc w:val="both"/>
        <w:rPr>
          <w:rFonts w:ascii="Palatino Linotype" w:eastAsia="Palatino Linotype" w:hAnsi="Palatino Linotype" w:cs="Palatino Linotype"/>
          <w:color w:val="222222"/>
          <w:sz w:val="20"/>
          <w:szCs w:val="20"/>
        </w:rPr>
      </w:pPr>
      <w:r w:rsidRPr="00DF7D2B">
        <w:rPr>
          <w:rFonts w:ascii="Palatino Linotype" w:eastAsia="Palatino Linotype" w:hAnsi="Palatino Linotype" w:cs="Palatino Linotype"/>
          <w:b/>
          <w:i/>
          <w:color w:val="000000"/>
          <w:sz w:val="20"/>
          <w:szCs w:val="20"/>
        </w:rPr>
        <w:t>…</w:t>
      </w:r>
    </w:p>
    <w:p w:rsidR="00A85A20" w:rsidRPr="00DF7D2B" w:rsidRDefault="00A85A20" w:rsidP="00A85A20">
      <w:pPr>
        <w:shd w:val="clear" w:color="auto" w:fill="FFFFFF"/>
        <w:spacing w:after="120"/>
        <w:ind w:left="851" w:right="851"/>
        <w:jc w:val="both"/>
        <w:rPr>
          <w:rFonts w:ascii="Palatino Linotype" w:eastAsia="Palatino Linotype" w:hAnsi="Palatino Linotype" w:cs="Palatino Linotype"/>
          <w:color w:val="222222"/>
          <w:sz w:val="20"/>
          <w:szCs w:val="20"/>
        </w:rPr>
      </w:pPr>
      <w:r w:rsidRPr="00DF7D2B">
        <w:rPr>
          <w:rFonts w:ascii="Palatino Linotype" w:eastAsia="Palatino Linotype" w:hAnsi="Palatino Linotype" w:cs="Palatino Linotype"/>
          <w:b/>
          <w:i/>
          <w:color w:val="000000"/>
          <w:sz w:val="20"/>
          <w:szCs w:val="20"/>
        </w:rPr>
        <w:t>Correspondencia oficial:</w:t>
      </w:r>
    </w:p>
    <w:p w:rsidR="00A85A20" w:rsidRPr="00DF7D2B" w:rsidRDefault="00A85A20" w:rsidP="00A85A20">
      <w:pPr>
        <w:shd w:val="clear" w:color="auto" w:fill="FFFFFF"/>
        <w:spacing w:after="120"/>
        <w:ind w:left="851" w:right="851"/>
        <w:jc w:val="both"/>
        <w:rPr>
          <w:rFonts w:ascii="Palatino Linotype" w:eastAsia="Palatino Linotype" w:hAnsi="Palatino Linotype" w:cs="Palatino Linotype"/>
          <w:color w:val="222222"/>
          <w:sz w:val="20"/>
          <w:szCs w:val="20"/>
        </w:rPr>
      </w:pPr>
      <w:r w:rsidRPr="00DF7D2B">
        <w:rPr>
          <w:rFonts w:ascii="Palatino Linotype" w:eastAsia="Palatino Linotype" w:hAnsi="Palatino Linotype" w:cs="Palatino Linotype"/>
          <w:b/>
          <w:i/>
          <w:color w:val="000000"/>
          <w:sz w:val="20"/>
          <w:szCs w:val="20"/>
        </w:rPr>
        <w:t>Comunicaciones escritas que se producen, circulan y controlan entre las unidades orgánicas del Poder Ejecutivo Estatal.</w:t>
      </w:r>
    </w:p>
    <w:p w:rsidR="00A85A20" w:rsidRPr="00DF7D2B" w:rsidRDefault="00A85A20" w:rsidP="00A85A20">
      <w:pPr>
        <w:shd w:val="clear" w:color="auto" w:fill="FFFFFF"/>
        <w:spacing w:after="120"/>
        <w:ind w:left="851" w:right="851"/>
        <w:jc w:val="both"/>
        <w:rPr>
          <w:rFonts w:ascii="Palatino Linotype" w:eastAsia="Palatino Linotype" w:hAnsi="Palatino Linotype" w:cs="Palatino Linotype"/>
          <w:color w:val="222222"/>
          <w:sz w:val="20"/>
          <w:szCs w:val="20"/>
        </w:rPr>
      </w:pPr>
      <w:r w:rsidRPr="00DF7D2B">
        <w:rPr>
          <w:rFonts w:ascii="Palatino Linotype" w:eastAsia="Palatino Linotype" w:hAnsi="Palatino Linotype" w:cs="Palatino Linotype"/>
          <w:i/>
          <w:color w:val="000000"/>
          <w:sz w:val="20"/>
          <w:szCs w:val="20"/>
        </w:rPr>
        <w:t>…</w:t>
      </w:r>
    </w:p>
    <w:p w:rsidR="00A85A20" w:rsidRPr="00DF7D2B" w:rsidRDefault="00A85A20" w:rsidP="00A85A20">
      <w:pPr>
        <w:shd w:val="clear" w:color="auto" w:fill="FFFFFF"/>
        <w:spacing w:after="120"/>
        <w:ind w:left="851" w:right="851"/>
        <w:jc w:val="both"/>
        <w:rPr>
          <w:rFonts w:ascii="Palatino Linotype" w:eastAsia="Palatino Linotype" w:hAnsi="Palatino Linotype" w:cs="Palatino Linotype"/>
          <w:color w:val="222222"/>
          <w:sz w:val="20"/>
          <w:szCs w:val="20"/>
        </w:rPr>
      </w:pPr>
      <w:r w:rsidRPr="00DF7D2B">
        <w:rPr>
          <w:rFonts w:ascii="Palatino Linotype" w:eastAsia="Palatino Linotype" w:hAnsi="Palatino Linotype" w:cs="Palatino Linotype"/>
          <w:b/>
          <w:i/>
          <w:color w:val="000000"/>
          <w:sz w:val="20"/>
          <w:szCs w:val="20"/>
        </w:rPr>
        <w:t>Documentación en trámite:</w:t>
      </w:r>
    </w:p>
    <w:p w:rsidR="00A85A20" w:rsidRPr="00DF7D2B" w:rsidRDefault="00A85A20" w:rsidP="00A85A20">
      <w:pPr>
        <w:shd w:val="clear" w:color="auto" w:fill="FFFFFF"/>
        <w:spacing w:after="120"/>
        <w:ind w:left="851" w:right="851"/>
        <w:jc w:val="both"/>
        <w:rPr>
          <w:rFonts w:ascii="Palatino Linotype" w:eastAsia="Palatino Linotype" w:hAnsi="Palatino Linotype" w:cs="Palatino Linotype"/>
          <w:color w:val="222222"/>
          <w:sz w:val="20"/>
          <w:szCs w:val="20"/>
        </w:rPr>
      </w:pPr>
      <w:r w:rsidRPr="00DF7D2B">
        <w:rPr>
          <w:rFonts w:ascii="Palatino Linotype" w:eastAsia="Palatino Linotype" w:hAnsi="Palatino Linotype" w:cs="Palatino Linotype"/>
          <w:b/>
          <w:i/>
          <w:color w:val="000000"/>
          <w:sz w:val="20"/>
          <w:szCs w:val="20"/>
        </w:rPr>
        <w:t>Documentos generados como consecuencia de los actos que, en ejercicio de sus atribuciones, produzcan o reciban los poderes Legislativo, Ejecutivo y Judicial, los municipios, los tribunales administrativos y los organismos auxiliares estatales y municipales, referentes a los asuntos en gestión</w:t>
      </w:r>
      <w:r w:rsidRPr="00DF7D2B">
        <w:rPr>
          <w:rFonts w:ascii="Palatino Linotype" w:eastAsia="Palatino Linotype" w:hAnsi="Palatino Linotype" w:cs="Palatino Linotype"/>
          <w:i/>
          <w:color w:val="000000"/>
          <w:sz w:val="20"/>
          <w:szCs w:val="20"/>
        </w:rPr>
        <w:t>.</w:t>
      </w:r>
    </w:p>
    <w:p w:rsidR="00A85A20" w:rsidRPr="00DF7D2B" w:rsidRDefault="00A85A20" w:rsidP="00A85A20">
      <w:pPr>
        <w:shd w:val="clear" w:color="auto" w:fill="FFFFFF"/>
        <w:spacing w:after="120"/>
        <w:ind w:left="851" w:right="851"/>
        <w:jc w:val="both"/>
        <w:rPr>
          <w:rFonts w:ascii="Palatino Linotype" w:eastAsia="Palatino Linotype" w:hAnsi="Palatino Linotype" w:cs="Palatino Linotype"/>
          <w:color w:val="222222"/>
          <w:sz w:val="20"/>
          <w:szCs w:val="20"/>
        </w:rPr>
      </w:pPr>
      <w:r w:rsidRPr="00DF7D2B">
        <w:rPr>
          <w:rFonts w:ascii="Palatino Linotype" w:eastAsia="Palatino Linotype" w:hAnsi="Palatino Linotype" w:cs="Palatino Linotype"/>
          <w:i/>
          <w:color w:val="000000"/>
          <w:sz w:val="20"/>
          <w:szCs w:val="20"/>
        </w:rPr>
        <w:lastRenderedPageBreak/>
        <w:t> </w:t>
      </w:r>
    </w:p>
    <w:p w:rsidR="00A85A20" w:rsidRPr="00DF7D2B" w:rsidRDefault="00A85A20" w:rsidP="00A85A20">
      <w:pPr>
        <w:shd w:val="clear" w:color="auto" w:fill="FFFFFF"/>
        <w:spacing w:after="120"/>
        <w:ind w:left="851" w:right="851"/>
        <w:jc w:val="both"/>
        <w:rPr>
          <w:rFonts w:ascii="Palatino Linotype" w:eastAsia="Palatino Linotype" w:hAnsi="Palatino Linotype" w:cs="Palatino Linotype"/>
          <w:color w:val="222222"/>
          <w:sz w:val="20"/>
          <w:szCs w:val="20"/>
        </w:rPr>
      </w:pPr>
      <w:r w:rsidRPr="00DF7D2B">
        <w:rPr>
          <w:rFonts w:ascii="Palatino Linotype" w:eastAsia="Palatino Linotype" w:hAnsi="Palatino Linotype" w:cs="Palatino Linotype"/>
          <w:b/>
          <w:i/>
          <w:color w:val="000000"/>
          <w:sz w:val="20"/>
          <w:szCs w:val="20"/>
        </w:rPr>
        <w:t>Documento:</w:t>
      </w:r>
    </w:p>
    <w:p w:rsidR="00A85A20" w:rsidRPr="00DF7D2B" w:rsidRDefault="00A85A20" w:rsidP="00A85A20">
      <w:pPr>
        <w:shd w:val="clear" w:color="auto" w:fill="FFFFFF"/>
        <w:spacing w:after="120"/>
        <w:ind w:left="851" w:right="851"/>
        <w:jc w:val="both"/>
        <w:rPr>
          <w:rFonts w:ascii="Palatino Linotype" w:eastAsia="Palatino Linotype" w:hAnsi="Palatino Linotype" w:cs="Palatino Linotype"/>
          <w:color w:val="222222"/>
          <w:sz w:val="20"/>
          <w:szCs w:val="20"/>
        </w:rPr>
      </w:pPr>
      <w:r w:rsidRPr="00DF7D2B">
        <w:rPr>
          <w:rFonts w:ascii="Palatino Linotype" w:eastAsia="Palatino Linotype" w:hAnsi="Palatino Linotype" w:cs="Palatino Linotype"/>
          <w:b/>
          <w:i/>
          <w:color w:val="000000"/>
          <w:sz w:val="20"/>
          <w:szCs w:val="20"/>
        </w:rPr>
        <w:t>Soporte material derivado de los actos que, en ejercicio de sus atribuciones, generen o reciban los poderes Legislativo, Ejecutivo y Judicial, los municipios, los tribunales administrativos y los organismos auxiliares estatales y municipales, y que contengan información textual, en lenguaje natural o convencional, o cualquier otra expresión gráfica, sonora o en imagen que pueda dar constancia de un hecho</w:t>
      </w:r>
      <w:r w:rsidRPr="00DF7D2B">
        <w:rPr>
          <w:rFonts w:ascii="Palatino Linotype" w:eastAsia="Palatino Linotype" w:hAnsi="Palatino Linotype" w:cs="Palatino Linotype"/>
          <w:i/>
          <w:color w:val="000000"/>
          <w:sz w:val="20"/>
          <w:szCs w:val="20"/>
        </w:rPr>
        <w:t>.</w:t>
      </w:r>
    </w:p>
    <w:p w:rsidR="00A85A20" w:rsidRPr="00DF7D2B" w:rsidRDefault="00A85A20" w:rsidP="00A85A20">
      <w:pPr>
        <w:shd w:val="clear" w:color="auto" w:fill="FFFFFF"/>
        <w:spacing w:after="120"/>
        <w:ind w:left="851" w:right="851"/>
        <w:jc w:val="both"/>
        <w:rPr>
          <w:rFonts w:ascii="Palatino Linotype" w:eastAsia="Palatino Linotype" w:hAnsi="Palatino Linotype" w:cs="Palatino Linotype"/>
          <w:color w:val="222222"/>
          <w:sz w:val="20"/>
          <w:szCs w:val="20"/>
        </w:rPr>
      </w:pPr>
      <w:r w:rsidRPr="00DF7D2B">
        <w:rPr>
          <w:rFonts w:ascii="Palatino Linotype" w:eastAsia="Palatino Linotype" w:hAnsi="Palatino Linotype" w:cs="Palatino Linotype"/>
          <w:i/>
          <w:color w:val="000000"/>
          <w:sz w:val="20"/>
          <w:szCs w:val="20"/>
        </w:rPr>
        <w:t>…</w:t>
      </w:r>
    </w:p>
    <w:p w:rsidR="00A85A20" w:rsidRPr="00DF7D2B" w:rsidRDefault="00A85A20" w:rsidP="00A85A20">
      <w:pPr>
        <w:shd w:val="clear" w:color="auto" w:fill="FFFFFF"/>
        <w:spacing w:after="120"/>
        <w:ind w:left="851" w:right="851"/>
        <w:jc w:val="both"/>
        <w:rPr>
          <w:rFonts w:ascii="Palatino Linotype" w:eastAsia="Palatino Linotype" w:hAnsi="Palatino Linotype" w:cs="Palatino Linotype"/>
          <w:color w:val="222222"/>
          <w:sz w:val="20"/>
          <w:szCs w:val="20"/>
        </w:rPr>
      </w:pPr>
      <w:r w:rsidRPr="00DF7D2B">
        <w:rPr>
          <w:rFonts w:ascii="Palatino Linotype" w:eastAsia="Palatino Linotype" w:hAnsi="Palatino Linotype" w:cs="Palatino Linotype"/>
          <w:b/>
          <w:i/>
          <w:color w:val="000000"/>
          <w:sz w:val="20"/>
          <w:szCs w:val="20"/>
        </w:rPr>
        <w:t>Memorándum:</w:t>
      </w:r>
    </w:p>
    <w:p w:rsidR="00A85A20" w:rsidRPr="00DF7D2B" w:rsidRDefault="00A85A20" w:rsidP="00A85A20">
      <w:pPr>
        <w:shd w:val="clear" w:color="auto" w:fill="FFFFFF"/>
        <w:spacing w:after="120"/>
        <w:ind w:left="851" w:right="851"/>
        <w:jc w:val="both"/>
        <w:rPr>
          <w:rFonts w:ascii="Palatino Linotype" w:eastAsia="Palatino Linotype" w:hAnsi="Palatino Linotype" w:cs="Palatino Linotype"/>
          <w:color w:val="222222"/>
          <w:sz w:val="20"/>
          <w:szCs w:val="20"/>
        </w:rPr>
      </w:pPr>
      <w:r w:rsidRPr="00DF7D2B">
        <w:rPr>
          <w:rFonts w:ascii="Palatino Linotype" w:eastAsia="Palatino Linotype" w:hAnsi="Palatino Linotype" w:cs="Palatino Linotype"/>
          <w:b/>
          <w:i/>
          <w:color w:val="000000"/>
          <w:sz w:val="20"/>
          <w:szCs w:val="20"/>
        </w:rPr>
        <w:t>Comunicación de carácter formal de uso interno que transmite información para recordar asuntos, anunciar disposiciones, solicitar informes, realizar observaciones o dirigir instrucciones en las dependencias y organismos auxiliares. Es un documento breve, claro y preciso y su redacción es sencilla y concisa. La información que transmite fluye en línea vertical descendente y horizontal.</w:t>
      </w:r>
    </w:p>
    <w:p w:rsidR="00A85A20" w:rsidRPr="00DF7D2B" w:rsidRDefault="00A85A20" w:rsidP="00A85A20">
      <w:pPr>
        <w:shd w:val="clear" w:color="auto" w:fill="FFFFFF"/>
        <w:spacing w:after="120"/>
        <w:ind w:left="851" w:right="851"/>
        <w:jc w:val="both"/>
        <w:rPr>
          <w:rFonts w:ascii="Palatino Linotype" w:eastAsia="Palatino Linotype" w:hAnsi="Palatino Linotype" w:cs="Palatino Linotype"/>
          <w:color w:val="222222"/>
          <w:sz w:val="20"/>
          <w:szCs w:val="20"/>
        </w:rPr>
      </w:pPr>
      <w:r w:rsidRPr="00DF7D2B">
        <w:rPr>
          <w:rFonts w:ascii="Palatino Linotype" w:eastAsia="Palatino Linotype" w:hAnsi="Palatino Linotype" w:cs="Palatino Linotype"/>
          <w:i/>
          <w:color w:val="000000"/>
          <w:sz w:val="20"/>
          <w:szCs w:val="20"/>
        </w:rPr>
        <w:t> </w:t>
      </w:r>
      <w:r w:rsidRPr="00DF7D2B">
        <w:rPr>
          <w:rFonts w:ascii="Palatino Linotype" w:eastAsia="Palatino Linotype" w:hAnsi="Palatino Linotype" w:cs="Palatino Linotype"/>
          <w:b/>
          <w:i/>
          <w:color w:val="000000"/>
          <w:sz w:val="20"/>
          <w:szCs w:val="20"/>
        </w:rPr>
        <w:t>Oficio:</w:t>
      </w:r>
    </w:p>
    <w:p w:rsidR="00A85A20" w:rsidRPr="00DF7D2B" w:rsidRDefault="00A85A20" w:rsidP="00A85A20">
      <w:pPr>
        <w:shd w:val="clear" w:color="auto" w:fill="FFFFFF"/>
        <w:spacing w:after="120"/>
        <w:ind w:left="851" w:right="851"/>
        <w:jc w:val="both"/>
        <w:rPr>
          <w:rFonts w:ascii="Palatino Linotype" w:eastAsia="Palatino Linotype" w:hAnsi="Palatino Linotype" w:cs="Palatino Linotype"/>
          <w:color w:val="222222"/>
          <w:sz w:val="20"/>
          <w:szCs w:val="20"/>
        </w:rPr>
      </w:pPr>
      <w:r w:rsidRPr="00DF7D2B">
        <w:rPr>
          <w:rFonts w:ascii="Palatino Linotype" w:eastAsia="Palatino Linotype" w:hAnsi="Palatino Linotype" w:cs="Palatino Linotype"/>
          <w:b/>
          <w:i/>
          <w:color w:val="000000"/>
          <w:sz w:val="20"/>
          <w:szCs w:val="20"/>
        </w:rPr>
        <w:t>Comunicación formal que se utiliza para tratar asuntos de índole oficial. Su característica primordial es la sobriedad de su estilo. Es un documento que inicia una gestión, informa de un hecho relevante, regulariza una situación, transmite órdenes, lineamientos o instrucciones, o trata asuntos específicos relacionados con personas físicas o morales fuera del sector público. La información fluye en línea vertical ascendente o descendente y en forma horizontal</w:t>
      </w:r>
      <w:r w:rsidRPr="00DF7D2B">
        <w:rPr>
          <w:rFonts w:ascii="Palatino Linotype" w:eastAsia="Palatino Linotype" w:hAnsi="Palatino Linotype" w:cs="Palatino Linotype"/>
          <w:i/>
          <w:color w:val="000000"/>
          <w:sz w:val="20"/>
          <w:szCs w:val="20"/>
        </w:rPr>
        <w:t>.</w:t>
      </w:r>
    </w:p>
    <w:p w:rsidR="00A85A20" w:rsidRPr="00DF7D2B" w:rsidRDefault="00A85A20" w:rsidP="00A85A20">
      <w:pPr>
        <w:shd w:val="clear" w:color="auto" w:fill="FFFFFF"/>
        <w:spacing w:after="120"/>
        <w:ind w:left="851" w:right="851"/>
        <w:jc w:val="both"/>
        <w:rPr>
          <w:rFonts w:ascii="Palatino Linotype" w:eastAsia="Palatino Linotype" w:hAnsi="Palatino Linotype" w:cs="Palatino Linotype"/>
          <w:color w:val="222222"/>
          <w:sz w:val="20"/>
          <w:szCs w:val="20"/>
        </w:rPr>
      </w:pPr>
      <w:r w:rsidRPr="00DF7D2B">
        <w:rPr>
          <w:rFonts w:ascii="Palatino Linotype" w:eastAsia="Palatino Linotype" w:hAnsi="Palatino Linotype" w:cs="Palatino Linotype"/>
          <w:i/>
          <w:color w:val="000000"/>
          <w:sz w:val="20"/>
          <w:szCs w:val="20"/>
        </w:rPr>
        <w:t> </w:t>
      </w:r>
      <w:r w:rsidRPr="00DF7D2B">
        <w:rPr>
          <w:rFonts w:ascii="Palatino Linotype" w:eastAsia="Palatino Linotype" w:hAnsi="Palatino Linotype" w:cs="Palatino Linotype"/>
          <w:b/>
          <w:i/>
          <w:color w:val="000000"/>
          <w:sz w:val="20"/>
          <w:szCs w:val="20"/>
        </w:rPr>
        <w:t>Producción de documentos:</w:t>
      </w:r>
    </w:p>
    <w:p w:rsidR="00A85A20" w:rsidRPr="00DF7D2B" w:rsidRDefault="00A85A20" w:rsidP="00A85A20">
      <w:pPr>
        <w:shd w:val="clear" w:color="auto" w:fill="FFFFFF"/>
        <w:spacing w:after="120"/>
        <w:ind w:left="851" w:right="851"/>
        <w:jc w:val="both"/>
        <w:rPr>
          <w:rFonts w:ascii="Palatino Linotype" w:eastAsia="Palatino Linotype" w:hAnsi="Palatino Linotype" w:cs="Palatino Linotype"/>
          <w:color w:val="222222"/>
          <w:sz w:val="20"/>
          <w:szCs w:val="20"/>
        </w:rPr>
      </w:pPr>
      <w:r w:rsidRPr="00DF7D2B">
        <w:rPr>
          <w:rFonts w:ascii="Palatino Linotype" w:eastAsia="Palatino Linotype" w:hAnsi="Palatino Linotype" w:cs="Palatino Linotype"/>
          <w:b/>
          <w:i/>
          <w:color w:val="000000"/>
          <w:sz w:val="20"/>
          <w:szCs w:val="20"/>
        </w:rPr>
        <w:t>Es la generación de los documentos con el objeto de cumplir un trámite determinado, en el desarrollo de toda gestión, a partir del razonamiento de que su producción es necesaria y útil</w:t>
      </w:r>
      <w:r w:rsidRPr="00DF7D2B">
        <w:rPr>
          <w:rFonts w:ascii="Palatino Linotype" w:eastAsia="Palatino Linotype" w:hAnsi="Palatino Linotype" w:cs="Palatino Linotype"/>
          <w:i/>
          <w:color w:val="000000"/>
          <w:sz w:val="20"/>
          <w:szCs w:val="20"/>
        </w:rPr>
        <w:t>.</w:t>
      </w:r>
    </w:p>
    <w:p w:rsidR="00A85A20" w:rsidRPr="00DF7D2B" w:rsidRDefault="00A85A20" w:rsidP="00A85A20">
      <w:pPr>
        <w:shd w:val="clear" w:color="auto" w:fill="FFFFFF"/>
        <w:spacing w:after="120"/>
        <w:ind w:left="851" w:right="851"/>
        <w:jc w:val="both"/>
        <w:rPr>
          <w:rFonts w:ascii="Palatino Linotype" w:eastAsia="Palatino Linotype" w:hAnsi="Palatino Linotype" w:cs="Palatino Linotype"/>
          <w:color w:val="222222"/>
          <w:sz w:val="20"/>
          <w:szCs w:val="20"/>
        </w:rPr>
      </w:pPr>
      <w:r w:rsidRPr="00DF7D2B">
        <w:rPr>
          <w:rFonts w:ascii="Palatino Linotype" w:eastAsia="Palatino Linotype" w:hAnsi="Palatino Linotype" w:cs="Palatino Linotype"/>
          <w:i/>
          <w:color w:val="000000"/>
          <w:sz w:val="20"/>
          <w:szCs w:val="20"/>
        </w:rPr>
        <w:t>…</w:t>
      </w:r>
    </w:p>
    <w:p w:rsidR="00A85A20" w:rsidRPr="00DF7D2B" w:rsidRDefault="00A85A20" w:rsidP="00A85A20">
      <w:pPr>
        <w:shd w:val="clear" w:color="auto" w:fill="FFFFFF"/>
        <w:spacing w:after="120"/>
        <w:ind w:left="851" w:right="851"/>
        <w:jc w:val="both"/>
        <w:rPr>
          <w:rFonts w:ascii="Palatino Linotype" w:eastAsia="Palatino Linotype" w:hAnsi="Palatino Linotype" w:cs="Palatino Linotype"/>
          <w:color w:val="222222"/>
          <w:sz w:val="20"/>
          <w:szCs w:val="20"/>
        </w:rPr>
      </w:pPr>
      <w:r w:rsidRPr="00DF7D2B">
        <w:rPr>
          <w:rFonts w:ascii="Palatino Linotype" w:eastAsia="Palatino Linotype" w:hAnsi="Palatino Linotype" w:cs="Palatino Linotype"/>
          <w:i/>
          <w:color w:val="000000"/>
          <w:sz w:val="20"/>
          <w:szCs w:val="20"/>
        </w:rPr>
        <w:t> </w:t>
      </w:r>
      <w:r w:rsidRPr="00DF7D2B">
        <w:rPr>
          <w:rFonts w:ascii="Palatino Linotype" w:eastAsia="Palatino Linotype" w:hAnsi="Palatino Linotype" w:cs="Palatino Linotype"/>
          <w:b/>
          <w:i/>
          <w:color w:val="222222"/>
          <w:sz w:val="20"/>
          <w:szCs w:val="20"/>
        </w:rPr>
        <w:t>Recepción de documentos:</w:t>
      </w:r>
    </w:p>
    <w:p w:rsidR="00A85A20" w:rsidRPr="00DF7D2B" w:rsidRDefault="00A85A20" w:rsidP="00A85A20">
      <w:pPr>
        <w:shd w:val="clear" w:color="auto" w:fill="FFFFFF"/>
        <w:spacing w:after="120"/>
        <w:ind w:left="851" w:right="851"/>
        <w:jc w:val="both"/>
        <w:rPr>
          <w:rFonts w:ascii="Palatino Linotype" w:eastAsia="Palatino Linotype" w:hAnsi="Palatino Linotype" w:cs="Palatino Linotype"/>
          <w:color w:val="222222"/>
          <w:sz w:val="20"/>
          <w:szCs w:val="20"/>
        </w:rPr>
      </w:pPr>
      <w:r w:rsidRPr="00DF7D2B">
        <w:rPr>
          <w:rFonts w:ascii="Palatino Linotype" w:eastAsia="Palatino Linotype" w:hAnsi="Palatino Linotype" w:cs="Palatino Linotype"/>
          <w:i/>
          <w:color w:val="000000"/>
          <w:sz w:val="20"/>
          <w:szCs w:val="20"/>
        </w:rPr>
        <w:t> </w:t>
      </w:r>
      <w:r w:rsidRPr="00DF7D2B">
        <w:rPr>
          <w:rFonts w:ascii="Palatino Linotype" w:eastAsia="Palatino Linotype" w:hAnsi="Palatino Linotype" w:cs="Palatino Linotype"/>
          <w:b/>
          <w:i/>
          <w:color w:val="222222"/>
          <w:sz w:val="20"/>
          <w:szCs w:val="20"/>
          <w:u w:val="single"/>
        </w:rPr>
        <w:t>Acción de recibir e ingresar los documentos </w:t>
      </w:r>
      <w:r w:rsidRPr="00DF7D2B">
        <w:rPr>
          <w:rFonts w:ascii="Palatino Linotype" w:eastAsia="Palatino Linotype" w:hAnsi="Palatino Linotype" w:cs="Palatino Linotype"/>
          <w:i/>
          <w:color w:val="222222"/>
          <w:sz w:val="20"/>
          <w:szCs w:val="20"/>
        </w:rPr>
        <w:t>a las unidades orgánicas del Poder Ejecutivo Estatal </w:t>
      </w:r>
      <w:r w:rsidRPr="00DF7D2B">
        <w:rPr>
          <w:rFonts w:ascii="Palatino Linotype" w:eastAsia="Palatino Linotype" w:hAnsi="Palatino Linotype" w:cs="Palatino Linotype"/>
          <w:b/>
          <w:i/>
          <w:color w:val="222222"/>
          <w:sz w:val="20"/>
          <w:szCs w:val="20"/>
          <w:u w:val="single"/>
        </w:rPr>
        <w:t>para su atención, custodia o circulación</w:t>
      </w:r>
      <w:r w:rsidRPr="00DF7D2B">
        <w:rPr>
          <w:rFonts w:ascii="Palatino Linotype" w:eastAsia="Palatino Linotype" w:hAnsi="Palatino Linotype" w:cs="Palatino Linotype"/>
          <w:i/>
          <w:color w:val="222222"/>
          <w:sz w:val="20"/>
          <w:szCs w:val="20"/>
        </w:rPr>
        <w:t>.</w:t>
      </w:r>
    </w:p>
    <w:p w:rsidR="00A85A20" w:rsidRPr="00DF7D2B" w:rsidRDefault="00A85A20" w:rsidP="00A85A20">
      <w:pPr>
        <w:shd w:val="clear" w:color="auto" w:fill="FFFFFF"/>
        <w:spacing w:after="120"/>
        <w:ind w:left="851" w:right="851"/>
        <w:jc w:val="both"/>
        <w:rPr>
          <w:rFonts w:ascii="Palatino Linotype" w:eastAsia="Palatino Linotype" w:hAnsi="Palatino Linotype" w:cs="Palatino Linotype"/>
          <w:color w:val="222222"/>
          <w:sz w:val="20"/>
          <w:szCs w:val="20"/>
        </w:rPr>
      </w:pPr>
      <w:r w:rsidRPr="00DF7D2B">
        <w:rPr>
          <w:rFonts w:ascii="Palatino Linotype" w:eastAsia="Palatino Linotype" w:hAnsi="Palatino Linotype" w:cs="Palatino Linotype"/>
          <w:i/>
          <w:color w:val="222222"/>
          <w:sz w:val="20"/>
          <w:szCs w:val="20"/>
        </w:rPr>
        <w:t> </w:t>
      </w:r>
      <w:r w:rsidRPr="00DF7D2B">
        <w:rPr>
          <w:rFonts w:ascii="Palatino Linotype" w:eastAsia="Palatino Linotype" w:hAnsi="Palatino Linotype" w:cs="Palatino Linotype"/>
          <w:b/>
          <w:i/>
          <w:color w:val="000000"/>
          <w:sz w:val="20"/>
          <w:szCs w:val="20"/>
        </w:rPr>
        <w:t>4. Lineamientos generales</w:t>
      </w:r>
    </w:p>
    <w:p w:rsidR="00A85A20" w:rsidRPr="00DF7D2B" w:rsidRDefault="00A85A20" w:rsidP="00A85A20">
      <w:pPr>
        <w:shd w:val="clear" w:color="auto" w:fill="FFFFFF"/>
        <w:spacing w:after="120"/>
        <w:ind w:left="851" w:right="851"/>
        <w:jc w:val="both"/>
        <w:rPr>
          <w:rFonts w:ascii="Palatino Linotype" w:eastAsia="Palatino Linotype" w:hAnsi="Palatino Linotype" w:cs="Palatino Linotype"/>
          <w:color w:val="222222"/>
          <w:sz w:val="20"/>
          <w:szCs w:val="20"/>
        </w:rPr>
      </w:pPr>
      <w:r w:rsidRPr="00DF7D2B">
        <w:rPr>
          <w:rFonts w:ascii="Palatino Linotype" w:eastAsia="Palatino Linotype" w:hAnsi="Palatino Linotype" w:cs="Palatino Linotype"/>
          <w:i/>
          <w:color w:val="000000"/>
          <w:sz w:val="20"/>
          <w:szCs w:val="20"/>
        </w:rPr>
        <w:t>…</w:t>
      </w:r>
    </w:p>
    <w:p w:rsidR="00A85A20" w:rsidRPr="00DF7D2B" w:rsidRDefault="00A85A20" w:rsidP="00A85A20">
      <w:pPr>
        <w:shd w:val="clear" w:color="auto" w:fill="FFFFFF"/>
        <w:spacing w:after="120"/>
        <w:ind w:left="851" w:right="851"/>
        <w:jc w:val="both"/>
        <w:rPr>
          <w:rFonts w:ascii="Palatino Linotype" w:eastAsia="Palatino Linotype" w:hAnsi="Palatino Linotype" w:cs="Palatino Linotype"/>
          <w:color w:val="222222"/>
          <w:sz w:val="20"/>
          <w:szCs w:val="20"/>
        </w:rPr>
      </w:pPr>
      <w:r w:rsidRPr="00DF7D2B">
        <w:rPr>
          <w:rFonts w:ascii="Palatino Linotype" w:eastAsia="Palatino Linotype" w:hAnsi="Palatino Linotype" w:cs="Palatino Linotype"/>
          <w:i/>
          <w:color w:val="000000"/>
          <w:sz w:val="20"/>
          <w:szCs w:val="20"/>
        </w:rPr>
        <w:lastRenderedPageBreak/>
        <w:t>4.2 </w:t>
      </w:r>
      <w:r w:rsidRPr="00DF7D2B">
        <w:rPr>
          <w:rFonts w:ascii="Palatino Linotype" w:eastAsia="Palatino Linotype" w:hAnsi="Palatino Linotype" w:cs="Palatino Linotype"/>
          <w:b/>
          <w:i/>
          <w:color w:val="000000"/>
          <w:sz w:val="20"/>
          <w:szCs w:val="20"/>
        </w:rPr>
        <w:t>Las disposiciones establecidas en los presentes lineamientos son de </w:t>
      </w:r>
      <w:r w:rsidRPr="00DF7D2B">
        <w:rPr>
          <w:rFonts w:ascii="Palatino Linotype" w:eastAsia="Palatino Linotype" w:hAnsi="Palatino Linotype" w:cs="Palatino Linotype"/>
          <w:b/>
          <w:i/>
          <w:color w:val="000000"/>
          <w:sz w:val="20"/>
          <w:szCs w:val="20"/>
          <w:u w:val="single"/>
        </w:rPr>
        <w:t>observancia obligatoria para las unidades orgánicas del Poder Ejecutivo Estatal</w:t>
      </w:r>
      <w:r w:rsidRPr="00DF7D2B">
        <w:rPr>
          <w:rFonts w:ascii="Palatino Linotype" w:eastAsia="Palatino Linotype" w:hAnsi="Palatino Linotype" w:cs="Palatino Linotype"/>
          <w:i/>
          <w:color w:val="000000"/>
          <w:sz w:val="20"/>
          <w:szCs w:val="20"/>
          <w:u w:val="single"/>
        </w:rPr>
        <w:t>.</w:t>
      </w:r>
      <w:r w:rsidRPr="00DF7D2B">
        <w:rPr>
          <w:rFonts w:ascii="Palatino Linotype" w:eastAsia="Palatino Linotype" w:hAnsi="Palatino Linotype" w:cs="Palatino Linotype"/>
          <w:color w:val="000000"/>
          <w:sz w:val="20"/>
          <w:szCs w:val="20"/>
        </w:rPr>
        <w:t>…”</w:t>
      </w:r>
    </w:p>
    <w:p w:rsidR="00A85A20" w:rsidRPr="00DF7D2B" w:rsidRDefault="00A85A20" w:rsidP="00A85A20">
      <w:pPr>
        <w:shd w:val="clear" w:color="auto" w:fill="FFFFFF"/>
        <w:spacing w:before="240" w:after="240" w:line="360" w:lineRule="auto"/>
        <w:jc w:val="both"/>
        <w:rPr>
          <w:rFonts w:ascii="Palatino Linotype" w:eastAsia="Palatino Linotype" w:hAnsi="Palatino Linotype" w:cs="Palatino Linotype"/>
          <w:color w:val="222222"/>
        </w:rPr>
      </w:pPr>
      <w:r w:rsidRPr="00DF7D2B">
        <w:rPr>
          <w:rFonts w:ascii="Palatino Linotype" w:eastAsia="Palatino Linotype" w:hAnsi="Palatino Linotype" w:cs="Palatino Linotype"/>
          <w:color w:val="222222"/>
        </w:rPr>
        <w:t>De lo anteriormente vertido, se tiene que los documentos que sirven de comunicación entre las diferentes unidades administrativas de una institución pública pueden ser a través de circulares, memorándums u oficios, dependiendo de la información que se trata en cada uno de ellos. Así, una circular se emite cuando se da a conocer información de interés general y a varios destinatarios sobre acuerdos, instrucciones, reglas, procedimientos, informes, avisos, recomendaciones, decisiones e interpretaciones de normas; un memorándum tiene como efecto recordar asuntos, anunciar disposiciones, solicitar informes, realizar observaciones o dirigir instrucciones en las dependencias y organismos auxiliares; y </w:t>
      </w:r>
      <w:r w:rsidRPr="00DF7D2B">
        <w:rPr>
          <w:rFonts w:ascii="Palatino Linotype" w:eastAsia="Palatino Linotype" w:hAnsi="Palatino Linotype" w:cs="Palatino Linotype"/>
          <w:b/>
          <w:color w:val="222222"/>
        </w:rPr>
        <w:t>el oficio es el medio de comunicación formal que inicia una gestión, informa de un hecho relevante, regulariza una situación, transmite órdenes, lineamientos o instrucciones, o trata asuntos específicos relacionados con personas físicas o morales en el marco de sus actuaciones.</w:t>
      </w:r>
    </w:p>
    <w:p w:rsidR="00A85A20" w:rsidRPr="00DF7D2B" w:rsidRDefault="00A85A20" w:rsidP="00A85A20">
      <w:pPr>
        <w:pStyle w:val="Prrafodelista"/>
        <w:spacing w:before="100" w:beforeAutospacing="1" w:after="100" w:afterAutospacing="1" w:line="360" w:lineRule="auto"/>
        <w:ind w:left="0"/>
        <w:contextualSpacing/>
        <w:jc w:val="both"/>
        <w:rPr>
          <w:sz w:val="24"/>
          <w:szCs w:val="24"/>
        </w:rPr>
      </w:pPr>
      <w:r w:rsidRPr="00DF7D2B">
        <w:rPr>
          <w:rFonts w:ascii="Palatino Linotype" w:eastAsia="Palatino Linotype" w:hAnsi="Palatino Linotype" w:cs="Palatino Linotype"/>
          <w:color w:val="222222"/>
          <w:sz w:val="24"/>
          <w:szCs w:val="24"/>
        </w:rPr>
        <w:t xml:space="preserve">Una vez acotado el marco jurídico anterior, este Pleno considera tener presente que el </w:t>
      </w:r>
      <w:r w:rsidR="00440083" w:rsidRPr="00DF7D2B">
        <w:rPr>
          <w:rFonts w:ascii="Palatino Linotype" w:eastAsia="Palatino Linotype" w:hAnsi="Palatino Linotype" w:cs="Palatino Linotype"/>
          <w:b/>
          <w:color w:val="222222"/>
          <w:sz w:val="24"/>
          <w:szCs w:val="24"/>
        </w:rPr>
        <w:t xml:space="preserve">SUJETO OBLIGADO </w:t>
      </w:r>
      <w:r w:rsidRPr="00DF7D2B">
        <w:rPr>
          <w:rFonts w:ascii="Palatino Linotype" w:eastAsia="Palatino Linotype" w:hAnsi="Palatino Linotype" w:cs="Palatino Linotype"/>
          <w:color w:val="222222"/>
          <w:sz w:val="24"/>
          <w:szCs w:val="24"/>
        </w:rPr>
        <w:t>no negó la existencia de la información</w:t>
      </w:r>
      <w:r w:rsidR="00F57196" w:rsidRPr="00DF7D2B">
        <w:rPr>
          <w:rFonts w:ascii="Palatino Linotype" w:eastAsia="Palatino Linotype" w:hAnsi="Palatino Linotype" w:cs="Palatino Linotype"/>
          <w:color w:val="222222"/>
          <w:sz w:val="24"/>
          <w:szCs w:val="24"/>
        </w:rPr>
        <w:t xml:space="preserve"> solicitada</w:t>
      </w:r>
      <w:r w:rsidRPr="00DF7D2B">
        <w:rPr>
          <w:rFonts w:ascii="Palatino Linotype" w:eastAsia="Palatino Linotype" w:hAnsi="Palatino Linotype" w:cs="Palatino Linotype"/>
          <w:color w:val="222222"/>
          <w:sz w:val="24"/>
          <w:szCs w:val="24"/>
        </w:rPr>
        <w:t xml:space="preserve">, por el </w:t>
      </w:r>
      <w:r w:rsidR="00440083" w:rsidRPr="00DF7D2B">
        <w:rPr>
          <w:rFonts w:ascii="Palatino Linotype" w:eastAsia="Palatino Linotype" w:hAnsi="Palatino Linotype" w:cs="Palatino Linotype"/>
          <w:color w:val="222222"/>
          <w:sz w:val="24"/>
          <w:szCs w:val="24"/>
        </w:rPr>
        <w:t>contrario,</w:t>
      </w:r>
      <w:r w:rsidRPr="00DF7D2B">
        <w:rPr>
          <w:rFonts w:ascii="Palatino Linotype" w:eastAsia="Palatino Linotype" w:hAnsi="Palatino Linotype" w:cs="Palatino Linotype"/>
          <w:color w:val="222222"/>
          <w:sz w:val="24"/>
          <w:szCs w:val="24"/>
        </w:rPr>
        <w:t xml:space="preserve"> aceptó expresamente contar con ella, al </w:t>
      </w:r>
      <w:r w:rsidR="00440083" w:rsidRPr="00DF7D2B">
        <w:rPr>
          <w:rFonts w:ascii="Palatino Linotype" w:eastAsia="Palatino Linotype" w:hAnsi="Palatino Linotype" w:cs="Palatino Linotype"/>
          <w:color w:val="222222"/>
          <w:sz w:val="24"/>
          <w:szCs w:val="24"/>
        </w:rPr>
        <w:t xml:space="preserve">pretender el cambio de modalidad de entrega de la información a consulta directa. </w:t>
      </w:r>
    </w:p>
    <w:p w:rsidR="006A3093" w:rsidRPr="00DF7D2B" w:rsidRDefault="006A3093" w:rsidP="006A3093">
      <w:pPr>
        <w:pStyle w:val="Prrafodelista"/>
        <w:spacing w:line="360" w:lineRule="auto"/>
        <w:ind w:left="0"/>
        <w:jc w:val="both"/>
        <w:rPr>
          <w:rFonts w:ascii="Palatino Linotype" w:eastAsia="MS Mincho" w:hAnsi="Palatino Linotype" w:cs="Arial"/>
        </w:rPr>
      </w:pPr>
    </w:p>
    <w:p w:rsidR="006D0F06" w:rsidRPr="00DF7D2B" w:rsidRDefault="00440083" w:rsidP="006A3093">
      <w:pPr>
        <w:pStyle w:val="Prrafodelista"/>
        <w:spacing w:line="360" w:lineRule="auto"/>
        <w:ind w:left="0"/>
        <w:jc w:val="both"/>
        <w:rPr>
          <w:rFonts w:ascii="Palatino Linotype" w:eastAsia="MS Mincho" w:hAnsi="Palatino Linotype" w:cs="Arial"/>
          <w:sz w:val="24"/>
          <w:szCs w:val="24"/>
        </w:rPr>
      </w:pPr>
      <w:r w:rsidRPr="00DF7D2B">
        <w:rPr>
          <w:rFonts w:ascii="Palatino Linotype" w:eastAsia="MS Mincho" w:hAnsi="Palatino Linotype" w:cs="Arial"/>
          <w:sz w:val="24"/>
          <w:szCs w:val="24"/>
        </w:rPr>
        <w:t xml:space="preserve">En este orden de ideas, </w:t>
      </w:r>
      <w:r w:rsidR="006D0F06" w:rsidRPr="00DF7D2B">
        <w:rPr>
          <w:rFonts w:ascii="Palatino Linotype" w:hAnsi="Palatino Linotype"/>
          <w:sz w:val="24"/>
          <w:szCs w:val="24"/>
        </w:rPr>
        <w:t xml:space="preserve">se estima importante referir, que </w:t>
      </w:r>
      <w:r w:rsidR="006D0F06" w:rsidRPr="00DF7D2B">
        <w:rPr>
          <w:rFonts w:ascii="Palatino Linotype" w:hAnsi="Palatino Linotype"/>
          <w:b/>
          <w:bCs/>
          <w:sz w:val="24"/>
          <w:szCs w:val="24"/>
        </w:rPr>
        <w:t>LA RECURRENTE</w:t>
      </w:r>
      <w:r w:rsidR="006D0F06" w:rsidRPr="00DF7D2B">
        <w:rPr>
          <w:rFonts w:ascii="Palatino Linotype" w:hAnsi="Palatino Linotype"/>
          <w:sz w:val="24"/>
          <w:szCs w:val="24"/>
        </w:rPr>
        <w:t xml:space="preserve"> al momento de presentar la</w:t>
      </w:r>
      <w:r w:rsidRPr="00DF7D2B">
        <w:rPr>
          <w:rFonts w:ascii="Palatino Linotype" w:hAnsi="Palatino Linotype"/>
          <w:sz w:val="24"/>
          <w:szCs w:val="24"/>
        </w:rPr>
        <w:t>s</w:t>
      </w:r>
      <w:r w:rsidR="006D0F06" w:rsidRPr="00DF7D2B">
        <w:rPr>
          <w:rFonts w:ascii="Palatino Linotype" w:hAnsi="Palatino Linotype"/>
          <w:sz w:val="24"/>
          <w:szCs w:val="24"/>
        </w:rPr>
        <w:t xml:space="preserve"> solicitud</w:t>
      </w:r>
      <w:r w:rsidRPr="00DF7D2B">
        <w:rPr>
          <w:rFonts w:ascii="Palatino Linotype" w:hAnsi="Palatino Linotype"/>
          <w:sz w:val="24"/>
          <w:szCs w:val="24"/>
        </w:rPr>
        <w:t>es</w:t>
      </w:r>
      <w:r w:rsidR="006D0F06" w:rsidRPr="00DF7D2B">
        <w:rPr>
          <w:rFonts w:ascii="Palatino Linotype" w:hAnsi="Palatino Linotype"/>
          <w:sz w:val="24"/>
          <w:szCs w:val="24"/>
        </w:rPr>
        <w:t xml:space="preserve"> de in</w:t>
      </w:r>
      <w:r w:rsidRPr="00DF7D2B">
        <w:rPr>
          <w:rFonts w:ascii="Palatino Linotype" w:hAnsi="Palatino Linotype"/>
          <w:sz w:val="24"/>
          <w:szCs w:val="24"/>
        </w:rPr>
        <w:t xml:space="preserve">formación que dieron </w:t>
      </w:r>
      <w:r w:rsidR="006D0F06" w:rsidRPr="00DF7D2B">
        <w:rPr>
          <w:rFonts w:ascii="Palatino Linotype" w:hAnsi="Palatino Linotype"/>
          <w:sz w:val="24"/>
          <w:szCs w:val="24"/>
        </w:rPr>
        <w:t>origen a</w:t>
      </w:r>
      <w:r w:rsidRPr="00DF7D2B">
        <w:rPr>
          <w:rFonts w:ascii="Palatino Linotype" w:hAnsi="Palatino Linotype"/>
          <w:sz w:val="24"/>
          <w:szCs w:val="24"/>
        </w:rPr>
        <w:t xml:space="preserve"> </w:t>
      </w:r>
      <w:r w:rsidR="006D0F06" w:rsidRPr="00DF7D2B">
        <w:rPr>
          <w:rFonts w:ascii="Palatino Linotype" w:hAnsi="Palatino Linotype"/>
          <w:sz w:val="24"/>
          <w:szCs w:val="24"/>
        </w:rPr>
        <w:t>l</w:t>
      </w:r>
      <w:r w:rsidRPr="00DF7D2B">
        <w:rPr>
          <w:rFonts w:ascii="Palatino Linotype" w:hAnsi="Palatino Linotype"/>
          <w:sz w:val="24"/>
          <w:szCs w:val="24"/>
        </w:rPr>
        <w:t>os</w:t>
      </w:r>
      <w:r w:rsidR="006D0F06" w:rsidRPr="00DF7D2B">
        <w:rPr>
          <w:rFonts w:ascii="Palatino Linotype" w:hAnsi="Palatino Linotype"/>
          <w:sz w:val="24"/>
          <w:szCs w:val="24"/>
        </w:rPr>
        <w:t xml:space="preserve"> recurso</w:t>
      </w:r>
      <w:r w:rsidRPr="00DF7D2B">
        <w:rPr>
          <w:rFonts w:ascii="Palatino Linotype" w:hAnsi="Palatino Linotype"/>
          <w:sz w:val="24"/>
          <w:szCs w:val="24"/>
        </w:rPr>
        <w:t>s</w:t>
      </w:r>
      <w:r w:rsidR="006D0F06" w:rsidRPr="00DF7D2B">
        <w:rPr>
          <w:rFonts w:ascii="Palatino Linotype" w:hAnsi="Palatino Linotype"/>
          <w:sz w:val="24"/>
          <w:szCs w:val="24"/>
        </w:rPr>
        <w:t xml:space="preserve"> </w:t>
      </w:r>
      <w:r w:rsidR="006D0F06" w:rsidRPr="00DF7D2B">
        <w:rPr>
          <w:rFonts w:ascii="Palatino Linotype" w:hAnsi="Palatino Linotype"/>
          <w:sz w:val="24"/>
          <w:szCs w:val="24"/>
        </w:rPr>
        <w:lastRenderedPageBreak/>
        <w:t xml:space="preserve">de revisión que nos ocupan, eligió como modalidad de entrega </w:t>
      </w:r>
      <w:r w:rsidR="006D0F06" w:rsidRPr="00DF7D2B">
        <w:rPr>
          <w:rFonts w:ascii="Palatino Linotype" w:hAnsi="Palatino Linotype"/>
          <w:b/>
          <w:bCs/>
          <w:sz w:val="24"/>
          <w:szCs w:val="24"/>
        </w:rPr>
        <w:t>vía SAIMEX</w:t>
      </w:r>
      <w:r w:rsidR="006D0F06" w:rsidRPr="00DF7D2B">
        <w:rPr>
          <w:rFonts w:ascii="Palatino Linotype" w:hAnsi="Palatino Linotype"/>
          <w:sz w:val="24"/>
          <w:szCs w:val="24"/>
        </w:rPr>
        <w:t>, tal y como se precisa en la</w:t>
      </w:r>
      <w:r w:rsidRPr="00DF7D2B">
        <w:rPr>
          <w:rFonts w:ascii="Palatino Linotype" w:hAnsi="Palatino Linotype"/>
          <w:sz w:val="24"/>
          <w:szCs w:val="24"/>
        </w:rPr>
        <w:t>s</w:t>
      </w:r>
      <w:r w:rsidR="006D0F06" w:rsidRPr="00DF7D2B">
        <w:rPr>
          <w:rFonts w:ascii="Palatino Linotype" w:hAnsi="Palatino Linotype"/>
          <w:sz w:val="24"/>
          <w:szCs w:val="24"/>
        </w:rPr>
        <w:t xml:space="preserve"> siguiente</w:t>
      </w:r>
      <w:r w:rsidRPr="00DF7D2B">
        <w:rPr>
          <w:rFonts w:ascii="Palatino Linotype" w:hAnsi="Palatino Linotype"/>
          <w:sz w:val="24"/>
          <w:szCs w:val="24"/>
        </w:rPr>
        <w:t>s</w:t>
      </w:r>
      <w:r w:rsidR="006D0F06" w:rsidRPr="00DF7D2B">
        <w:rPr>
          <w:rFonts w:ascii="Palatino Linotype" w:hAnsi="Palatino Linotype"/>
          <w:sz w:val="24"/>
          <w:szCs w:val="24"/>
        </w:rPr>
        <w:t xml:space="preserve"> captura</w:t>
      </w:r>
      <w:r w:rsidRPr="00DF7D2B">
        <w:rPr>
          <w:rFonts w:ascii="Palatino Linotype" w:hAnsi="Palatino Linotype"/>
          <w:sz w:val="24"/>
          <w:szCs w:val="24"/>
        </w:rPr>
        <w:t>s</w:t>
      </w:r>
      <w:r w:rsidR="006D0F06" w:rsidRPr="00DF7D2B">
        <w:rPr>
          <w:rFonts w:ascii="Palatino Linotype" w:hAnsi="Palatino Linotype"/>
          <w:sz w:val="24"/>
          <w:szCs w:val="24"/>
        </w:rPr>
        <w:t xml:space="preserve"> de imagen:</w:t>
      </w:r>
    </w:p>
    <w:p w:rsidR="006D0F06" w:rsidRPr="00DF7D2B" w:rsidRDefault="00440083" w:rsidP="006D0F06">
      <w:pPr>
        <w:spacing w:line="360" w:lineRule="auto"/>
        <w:contextualSpacing/>
        <w:jc w:val="center"/>
        <w:rPr>
          <w:rFonts w:ascii="Palatino Linotype" w:hAnsi="Palatino Linotype"/>
        </w:rPr>
      </w:pPr>
      <w:r w:rsidRPr="00DF7D2B">
        <w:rPr>
          <w:rFonts w:ascii="Palatino Linotype" w:hAnsi="Palatino Linotype"/>
          <w:noProof/>
          <w:lang w:val="es-MX" w:eastAsia="es-MX"/>
        </w:rPr>
        <w:drawing>
          <wp:inline distT="0" distB="0" distL="0" distR="0" wp14:anchorId="5CCCA1C7" wp14:editId="7EBC1AE2">
            <wp:extent cx="5612130" cy="1792605"/>
            <wp:effectExtent l="19050" t="19050" r="26670" b="171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792605"/>
                    </a:xfrm>
                    <a:prstGeom prst="rect">
                      <a:avLst/>
                    </a:prstGeom>
                    <a:ln w="12700">
                      <a:solidFill>
                        <a:schemeClr val="tx1"/>
                      </a:solidFill>
                    </a:ln>
                  </pic:spPr>
                </pic:pic>
              </a:graphicData>
            </a:graphic>
          </wp:inline>
        </w:drawing>
      </w:r>
    </w:p>
    <w:p w:rsidR="00440083" w:rsidRPr="00DF7D2B" w:rsidRDefault="00440083" w:rsidP="006D0F06">
      <w:pPr>
        <w:spacing w:line="360" w:lineRule="auto"/>
        <w:contextualSpacing/>
        <w:jc w:val="center"/>
        <w:rPr>
          <w:rFonts w:ascii="Palatino Linotype" w:hAnsi="Palatino Linotype"/>
        </w:rPr>
      </w:pPr>
      <w:r w:rsidRPr="00DF7D2B">
        <w:rPr>
          <w:rFonts w:ascii="Palatino Linotype" w:hAnsi="Palatino Linotype"/>
          <w:noProof/>
          <w:lang w:val="es-MX" w:eastAsia="es-MX"/>
        </w:rPr>
        <w:drawing>
          <wp:inline distT="0" distB="0" distL="0" distR="0" wp14:anchorId="608475F5" wp14:editId="57C52D22">
            <wp:extent cx="5612130" cy="1801495"/>
            <wp:effectExtent l="19050" t="19050" r="26670" b="273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801495"/>
                    </a:xfrm>
                    <a:prstGeom prst="rect">
                      <a:avLst/>
                    </a:prstGeom>
                    <a:ln w="12700">
                      <a:solidFill>
                        <a:schemeClr val="tx1"/>
                      </a:solidFill>
                    </a:ln>
                  </pic:spPr>
                </pic:pic>
              </a:graphicData>
            </a:graphic>
          </wp:inline>
        </w:drawing>
      </w:r>
    </w:p>
    <w:p w:rsidR="006D0F06" w:rsidRPr="00DF7D2B" w:rsidRDefault="006D0F06" w:rsidP="006D0F06">
      <w:pPr>
        <w:spacing w:line="360" w:lineRule="auto"/>
        <w:contextualSpacing/>
        <w:jc w:val="center"/>
        <w:rPr>
          <w:rFonts w:ascii="Palatino Linotype" w:hAnsi="Palatino Linotype"/>
        </w:rPr>
      </w:pPr>
    </w:p>
    <w:p w:rsidR="006D0F06" w:rsidRPr="00DF7D2B" w:rsidRDefault="006D0F06" w:rsidP="006A3093">
      <w:pPr>
        <w:pStyle w:val="Prrafodelista"/>
        <w:spacing w:line="360" w:lineRule="auto"/>
        <w:ind w:left="0"/>
        <w:jc w:val="both"/>
        <w:rPr>
          <w:rFonts w:ascii="Palatino Linotype" w:hAnsi="Palatino Linotype" w:cs="Arial"/>
          <w:sz w:val="24"/>
          <w:szCs w:val="24"/>
        </w:rPr>
      </w:pPr>
      <w:r w:rsidRPr="00DF7D2B">
        <w:rPr>
          <w:rFonts w:ascii="Palatino Linotype" w:hAnsi="Palatino Linotype"/>
          <w:sz w:val="24"/>
          <w:szCs w:val="24"/>
        </w:rPr>
        <w:t xml:space="preserve">A lo anterior, queda evidenciado que la información se requirió </w:t>
      </w:r>
      <w:r w:rsidRPr="00DF7D2B">
        <w:rPr>
          <w:rFonts w:ascii="Palatino Linotype" w:hAnsi="Palatino Linotype"/>
          <w:b/>
          <w:sz w:val="24"/>
          <w:szCs w:val="24"/>
        </w:rPr>
        <w:t>v</w:t>
      </w:r>
      <w:r w:rsidRPr="00DF7D2B">
        <w:rPr>
          <w:rFonts w:ascii="Palatino Linotype" w:hAnsi="Palatino Linotype"/>
          <w:b/>
          <w:bCs/>
          <w:sz w:val="24"/>
          <w:szCs w:val="24"/>
        </w:rPr>
        <w:t>ía SAIMEX</w:t>
      </w:r>
      <w:r w:rsidRPr="00DF7D2B">
        <w:rPr>
          <w:rFonts w:ascii="Palatino Linotype" w:hAnsi="Palatino Linotype"/>
          <w:sz w:val="24"/>
          <w:szCs w:val="24"/>
        </w:rPr>
        <w:t xml:space="preserve">; por otra parte, </w:t>
      </w:r>
      <w:r w:rsidRPr="00DF7D2B">
        <w:rPr>
          <w:rFonts w:ascii="Palatino Linotype" w:hAnsi="Palatino Linotype"/>
          <w:b/>
          <w:bCs/>
          <w:sz w:val="24"/>
          <w:szCs w:val="24"/>
        </w:rPr>
        <w:t>EL SUJETO OBLIGADO</w:t>
      </w:r>
      <w:r w:rsidR="00440083" w:rsidRPr="00DF7D2B">
        <w:rPr>
          <w:rFonts w:ascii="Palatino Linotype" w:hAnsi="Palatino Linotype"/>
          <w:sz w:val="24"/>
          <w:szCs w:val="24"/>
        </w:rPr>
        <w:t xml:space="preserve"> informó sobre el cambio de modalidad </w:t>
      </w:r>
      <w:r w:rsidR="00BD6B5A" w:rsidRPr="00DF7D2B">
        <w:rPr>
          <w:rFonts w:ascii="Palatino Linotype" w:hAnsi="Palatino Linotype"/>
          <w:sz w:val="24"/>
          <w:szCs w:val="24"/>
        </w:rPr>
        <w:t xml:space="preserve">a CONSULTA DIRECTA en virtud de que es insuficiente la capacidad para ser cargada en la plataforma, derivado de que el </w:t>
      </w:r>
      <w:r w:rsidR="00440083" w:rsidRPr="00DF7D2B">
        <w:rPr>
          <w:rFonts w:ascii="Palatino Linotype" w:hAnsi="Palatino Linotype"/>
          <w:sz w:val="24"/>
          <w:szCs w:val="24"/>
        </w:rPr>
        <w:t>excedente de documentos</w:t>
      </w:r>
      <w:r w:rsidR="00BD6B5A" w:rsidRPr="00DF7D2B">
        <w:rPr>
          <w:rFonts w:ascii="Palatino Linotype" w:hAnsi="Palatino Linotype"/>
          <w:sz w:val="24"/>
          <w:szCs w:val="24"/>
        </w:rPr>
        <w:t>.</w:t>
      </w:r>
      <w:r w:rsidRPr="00DF7D2B">
        <w:rPr>
          <w:rFonts w:ascii="Palatino Linotype" w:hAnsi="Palatino Linotype"/>
          <w:sz w:val="24"/>
          <w:szCs w:val="24"/>
        </w:rPr>
        <w:t xml:space="preserve"> </w:t>
      </w:r>
    </w:p>
    <w:p w:rsidR="00F212D4" w:rsidRPr="00DF7D2B" w:rsidRDefault="00F212D4" w:rsidP="00F212D4">
      <w:pPr>
        <w:spacing w:line="360" w:lineRule="auto"/>
        <w:ind w:right="-28"/>
        <w:contextualSpacing/>
        <w:jc w:val="both"/>
        <w:rPr>
          <w:rFonts w:ascii="Palatino Linotype" w:hAnsi="Palatino Linotype" w:cs="Arial"/>
        </w:rPr>
      </w:pPr>
    </w:p>
    <w:p w:rsidR="00F212D4" w:rsidRPr="00DF7D2B" w:rsidRDefault="00F212D4" w:rsidP="00F212D4">
      <w:pPr>
        <w:spacing w:line="360" w:lineRule="auto"/>
        <w:ind w:right="-28"/>
        <w:contextualSpacing/>
        <w:jc w:val="both"/>
        <w:rPr>
          <w:rFonts w:ascii="Palatino Linotype" w:eastAsia="Calibri" w:hAnsi="Palatino Linotype" w:cs="Tahoma"/>
          <w:bCs/>
          <w:lang w:eastAsia="en-US"/>
        </w:rPr>
      </w:pPr>
      <w:r w:rsidRPr="00DF7D2B">
        <w:rPr>
          <w:rFonts w:ascii="Palatino Linotype" w:eastAsia="Calibri" w:hAnsi="Palatino Linotype" w:cs="Tahoma"/>
          <w:bCs/>
          <w:iCs/>
          <w:color w:val="000000"/>
          <w:lang w:eastAsia="en-US"/>
        </w:rPr>
        <w:t>Al respecto e</w:t>
      </w:r>
      <w:r w:rsidRPr="00DF7D2B">
        <w:rPr>
          <w:rFonts w:ascii="Palatino Linotype" w:eastAsia="Calibri" w:hAnsi="Palatino Linotype" w:cs="Tahoma"/>
          <w:bCs/>
          <w:lang w:eastAsia="en-US"/>
        </w:rPr>
        <w:t xml:space="preserve">l artículo 155, fracción V, de la Ley de Transparencia y Acceso a la Información Pública del Estado de México y Municipios, precisa que para presentar </w:t>
      </w:r>
      <w:r w:rsidRPr="00DF7D2B">
        <w:rPr>
          <w:rFonts w:ascii="Palatino Linotype" w:eastAsia="Calibri" w:hAnsi="Palatino Linotype" w:cs="Tahoma"/>
          <w:bCs/>
          <w:lang w:eastAsia="en-US"/>
        </w:rPr>
        <w:lastRenderedPageBreak/>
        <w:t xml:space="preserve">una solicitud, la particular podrá señalar </w:t>
      </w:r>
      <w:r w:rsidRPr="00DF7D2B">
        <w:rPr>
          <w:rFonts w:ascii="Palatino Linotype" w:eastAsia="Calibri" w:hAnsi="Palatino Linotype" w:cs="Tahoma"/>
          <w:b/>
          <w:bCs/>
          <w:lang w:eastAsia="en-US"/>
        </w:rPr>
        <w:t>la modalidad en la que prefiere se otorgue el acceso a la información</w:t>
      </w:r>
      <w:r w:rsidRPr="00DF7D2B">
        <w:rPr>
          <w:rFonts w:ascii="Palatino Linotype" w:eastAsia="Calibri" w:hAnsi="Palatino Linotype" w:cs="Tahoma"/>
          <w:bCs/>
          <w:lang w:eastAsia="en-US"/>
        </w:rPr>
        <w:t>, la cual podrá ser verbal, siempre y cuando sea para fines de orientación, mediante consulta directa, mediante la expedición de copias simples o certificadas o la reproducción en cualquier otro medio, incluidos los electrónicos.</w:t>
      </w:r>
    </w:p>
    <w:p w:rsidR="00F212D4" w:rsidRPr="00DF7D2B" w:rsidRDefault="00F212D4" w:rsidP="00F212D4">
      <w:pPr>
        <w:spacing w:line="360" w:lineRule="auto"/>
        <w:jc w:val="both"/>
        <w:rPr>
          <w:rFonts w:ascii="Palatino Linotype" w:eastAsia="Calibri" w:hAnsi="Palatino Linotype" w:cs="Tahoma"/>
          <w:bCs/>
          <w:lang w:eastAsia="en-US"/>
        </w:rPr>
      </w:pPr>
    </w:p>
    <w:p w:rsidR="00F212D4" w:rsidRPr="00DF7D2B" w:rsidRDefault="00F212D4" w:rsidP="00F212D4">
      <w:pPr>
        <w:spacing w:line="360" w:lineRule="auto"/>
        <w:jc w:val="both"/>
        <w:rPr>
          <w:rFonts w:ascii="Palatino Linotype" w:eastAsia="Calibri" w:hAnsi="Palatino Linotype" w:cs="Tahoma"/>
          <w:b/>
          <w:bCs/>
          <w:lang w:eastAsia="en-US"/>
        </w:rPr>
      </w:pPr>
      <w:r w:rsidRPr="00DF7D2B">
        <w:rPr>
          <w:rFonts w:ascii="Palatino Linotype" w:eastAsia="Calibri" w:hAnsi="Palatino Linotype" w:cs="Tahoma"/>
          <w:bCs/>
          <w:lang w:eastAsia="en-US"/>
        </w:rPr>
        <w:t xml:space="preserve">El artículo 158, dispone que, de manera excepcional, cuando de manera fundada y motivada lo determine el Sujeto Obligado, </w:t>
      </w:r>
      <w:r w:rsidRPr="00DF7D2B">
        <w:rPr>
          <w:rFonts w:ascii="Palatino Linotype" w:eastAsia="Calibri" w:hAnsi="Palatino Linotype" w:cs="Tahoma"/>
          <w:b/>
          <w:bCs/>
          <w:lang w:eastAsia="en-US"/>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rsidR="00F212D4" w:rsidRPr="00DF7D2B" w:rsidRDefault="00F212D4" w:rsidP="00F212D4">
      <w:pPr>
        <w:spacing w:line="360" w:lineRule="auto"/>
        <w:jc w:val="both"/>
        <w:rPr>
          <w:rFonts w:ascii="Palatino Linotype" w:eastAsia="Calibri" w:hAnsi="Palatino Linotype" w:cs="Tahoma"/>
          <w:b/>
          <w:bCs/>
          <w:lang w:eastAsia="en-US"/>
        </w:rPr>
      </w:pPr>
    </w:p>
    <w:p w:rsidR="00F212D4" w:rsidRPr="00DF7D2B" w:rsidRDefault="00F212D4" w:rsidP="00F212D4">
      <w:pPr>
        <w:spacing w:line="360" w:lineRule="auto"/>
        <w:jc w:val="both"/>
        <w:rPr>
          <w:rFonts w:ascii="Palatino Linotype" w:eastAsia="Calibri" w:hAnsi="Palatino Linotype" w:cs="Tahoma"/>
          <w:bCs/>
          <w:lang w:eastAsia="en-US"/>
        </w:rPr>
      </w:pPr>
      <w:r w:rsidRPr="00DF7D2B">
        <w:rPr>
          <w:rFonts w:ascii="Palatino Linotype" w:eastAsia="Calibri" w:hAnsi="Palatino Linotype" w:cs="Tahoma"/>
          <w:bCs/>
          <w:lang w:eastAsia="en-US"/>
        </w:rPr>
        <w:t xml:space="preserve">En ese orden de ideas, el artículo 164 de dicho ordenamiento jurídico, prevé que el acceso se dará en la modalidad de entrega y, en su caso, de envío elegidos por al solicitante. </w:t>
      </w:r>
      <w:r w:rsidRPr="00DF7D2B">
        <w:rPr>
          <w:rFonts w:ascii="Palatino Linotype" w:eastAsia="Calibri" w:hAnsi="Palatino Linotype" w:cs="Tahoma"/>
          <w:b/>
          <w:bCs/>
          <w:lang w:eastAsia="en-US"/>
        </w:rPr>
        <w:t>Cuando la información no pueda entregarse o enviarse en la modalidad elegida, el sujeto obligado deberá ofrecer otra u otras modalidades de entrega.</w:t>
      </w:r>
      <w:r w:rsidRPr="00DF7D2B">
        <w:rPr>
          <w:rFonts w:ascii="Palatino Linotype" w:eastAsia="Calibri" w:hAnsi="Palatino Linotype" w:cs="Tahoma"/>
          <w:bCs/>
          <w:lang w:eastAsia="en-US"/>
        </w:rPr>
        <w:t xml:space="preserve"> En cualquier caso, </w:t>
      </w:r>
      <w:r w:rsidRPr="00DF7D2B">
        <w:rPr>
          <w:rFonts w:ascii="Palatino Linotype" w:eastAsia="Calibri" w:hAnsi="Palatino Linotype" w:cs="Tahoma"/>
          <w:b/>
          <w:bCs/>
          <w:lang w:eastAsia="en-US"/>
        </w:rPr>
        <w:t>se deberá fundar y motivar</w:t>
      </w:r>
      <w:r w:rsidRPr="00DF7D2B">
        <w:rPr>
          <w:rFonts w:ascii="Palatino Linotype" w:eastAsia="Calibri" w:hAnsi="Palatino Linotype" w:cs="Tahoma"/>
          <w:bCs/>
          <w:lang w:eastAsia="en-US"/>
        </w:rPr>
        <w:t xml:space="preserve"> la necesidad de ofrecer otras modalidades.</w:t>
      </w:r>
    </w:p>
    <w:p w:rsidR="00F212D4" w:rsidRPr="00DF7D2B" w:rsidRDefault="00F212D4" w:rsidP="00F212D4">
      <w:pPr>
        <w:spacing w:line="360" w:lineRule="auto"/>
        <w:jc w:val="both"/>
        <w:rPr>
          <w:rFonts w:ascii="Palatino Linotype" w:eastAsia="Calibri" w:hAnsi="Palatino Linotype" w:cs="Tahoma"/>
          <w:bCs/>
          <w:lang w:eastAsia="en-US"/>
        </w:rPr>
      </w:pPr>
    </w:p>
    <w:p w:rsidR="00F212D4" w:rsidRPr="00DF7D2B" w:rsidRDefault="00F212D4" w:rsidP="00F212D4">
      <w:pPr>
        <w:spacing w:line="360" w:lineRule="auto"/>
        <w:jc w:val="both"/>
        <w:rPr>
          <w:rFonts w:ascii="Palatino Linotype" w:eastAsia="Calibri" w:hAnsi="Palatino Linotype" w:cs="Tahoma"/>
          <w:bCs/>
          <w:lang w:eastAsia="en-US"/>
        </w:rPr>
      </w:pPr>
      <w:r w:rsidRPr="00DF7D2B">
        <w:rPr>
          <w:rFonts w:ascii="Palatino Linotype" w:eastAsia="Calibri" w:hAnsi="Palatino Linotype" w:cs="Tahoma"/>
          <w:bCs/>
          <w:lang w:eastAsia="en-US"/>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DF7D2B">
        <w:rPr>
          <w:rFonts w:ascii="Palatino Linotype" w:eastAsia="Calibri" w:hAnsi="Palatino Linotype" w:cs="Tahoma"/>
          <w:b/>
          <w:bCs/>
          <w:lang w:eastAsia="en-US"/>
        </w:rPr>
        <w:t xml:space="preserve">en la medida de lo posible, en la forma solicitada por el interesado, salvo que exista un impedimento </w:t>
      </w:r>
      <w:r w:rsidRPr="00DF7D2B">
        <w:rPr>
          <w:rFonts w:ascii="Palatino Linotype" w:eastAsia="Calibri" w:hAnsi="Palatino Linotype" w:cs="Tahoma"/>
          <w:b/>
          <w:bCs/>
          <w:lang w:eastAsia="en-US"/>
        </w:rPr>
        <w:lastRenderedPageBreak/>
        <w:t>justificado para atenderla</w:t>
      </w:r>
      <w:r w:rsidRPr="00DF7D2B">
        <w:rPr>
          <w:rFonts w:ascii="Palatino Linotype" w:eastAsia="Calibri" w:hAnsi="Palatino Linotype" w:cs="Tahoma"/>
          <w:bCs/>
          <w:lang w:eastAsia="en-US"/>
        </w:rPr>
        <w:t xml:space="preserve">, en cuyo caso, deberán exponerse las razones por las cuales no es posible utilizar el medio de reproducción solicitado; en este sentido, la entrega de la información en una modalidad distinta a la elegida por la particular </w:t>
      </w:r>
      <w:r w:rsidRPr="00DF7D2B">
        <w:rPr>
          <w:rFonts w:ascii="Palatino Linotype" w:eastAsia="Calibri" w:hAnsi="Palatino Linotype" w:cs="Tahoma"/>
          <w:b/>
          <w:bCs/>
          <w:lang w:eastAsia="en-US"/>
        </w:rPr>
        <w:t>sólo procede, en caso de que se acredite la imposibilidad de atenderla.</w:t>
      </w:r>
      <w:r w:rsidRPr="00DF7D2B">
        <w:rPr>
          <w:rFonts w:ascii="Palatino Linotype" w:eastAsia="Calibri" w:hAnsi="Palatino Linotype" w:cs="Tahoma"/>
          <w:bCs/>
          <w:lang w:eastAsia="en-US"/>
        </w:rPr>
        <w:t xml:space="preserve"> </w:t>
      </w:r>
    </w:p>
    <w:p w:rsidR="00F212D4" w:rsidRPr="00DF7D2B" w:rsidRDefault="00F212D4" w:rsidP="00F212D4">
      <w:pPr>
        <w:spacing w:line="360" w:lineRule="auto"/>
        <w:jc w:val="both"/>
        <w:rPr>
          <w:rFonts w:ascii="Palatino Linotype" w:eastAsia="Calibri" w:hAnsi="Palatino Linotype" w:cs="Tahoma"/>
          <w:bCs/>
          <w:lang w:eastAsia="en-US"/>
        </w:rPr>
      </w:pPr>
    </w:p>
    <w:p w:rsidR="00F212D4" w:rsidRPr="00DF7D2B" w:rsidRDefault="00F212D4" w:rsidP="00F212D4">
      <w:pPr>
        <w:spacing w:line="360" w:lineRule="auto"/>
        <w:jc w:val="both"/>
        <w:rPr>
          <w:rFonts w:ascii="Palatino Linotype" w:eastAsia="Calibri" w:hAnsi="Palatino Linotype" w:cs="Tahoma"/>
          <w:bCs/>
          <w:lang w:eastAsia="en-US"/>
        </w:rPr>
      </w:pPr>
      <w:r w:rsidRPr="00DF7D2B">
        <w:rPr>
          <w:rFonts w:ascii="Palatino Linotype" w:eastAsia="Calibri" w:hAnsi="Palatino Linotype" w:cs="Tahoma"/>
          <w:bCs/>
          <w:lang w:eastAsia="en-US"/>
        </w:rPr>
        <w:t xml:space="preserve">Así, cuando se justifique el impedimento, </w:t>
      </w:r>
      <w:r w:rsidRPr="00DF7D2B">
        <w:rPr>
          <w:rFonts w:ascii="Palatino Linotype" w:eastAsia="Calibri" w:hAnsi="Palatino Linotype" w:cs="Tahoma"/>
          <w:b/>
          <w:bCs/>
          <w:lang w:eastAsia="en-US"/>
        </w:rPr>
        <w:t>los Sujetos Obligados deberán ofrecer al particular otras modalidades de entrega que permita la información</w:t>
      </w:r>
      <w:r w:rsidRPr="00DF7D2B">
        <w:rPr>
          <w:rFonts w:ascii="Palatino Linotype" w:eastAsia="Calibri" w:hAnsi="Palatino Linotype" w:cs="Tahoma"/>
          <w:bCs/>
          <w:lang w:eastAsia="en-US"/>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rsidR="00F212D4" w:rsidRPr="00DF7D2B" w:rsidRDefault="00F212D4" w:rsidP="00F212D4">
      <w:pPr>
        <w:spacing w:line="360" w:lineRule="auto"/>
        <w:jc w:val="both"/>
        <w:rPr>
          <w:rFonts w:ascii="Palatino Linotype" w:eastAsia="Calibri" w:hAnsi="Palatino Linotype" w:cs="Tahoma"/>
          <w:bCs/>
          <w:lang w:eastAsia="en-US"/>
        </w:rPr>
      </w:pPr>
    </w:p>
    <w:p w:rsidR="00F212D4" w:rsidRPr="00DF7D2B" w:rsidRDefault="00F212D4" w:rsidP="00F212D4">
      <w:pPr>
        <w:spacing w:line="360" w:lineRule="auto"/>
        <w:ind w:left="567" w:right="567"/>
        <w:jc w:val="both"/>
        <w:rPr>
          <w:rFonts w:ascii="Palatino Linotype" w:eastAsia="Calibri" w:hAnsi="Palatino Linotype" w:cs="Tahoma"/>
          <w:bCs/>
          <w:i/>
          <w:sz w:val="20"/>
          <w:szCs w:val="20"/>
          <w:lang w:eastAsia="en-US"/>
        </w:rPr>
      </w:pPr>
      <w:r w:rsidRPr="00DF7D2B">
        <w:rPr>
          <w:rFonts w:ascii="Palatino Linotype" w:eastAsia="Calibri" w:hAnsi="Palatino Linotype" w:cs="Tahoma"/>
          <w:b/>
          <w:bCs/>
          <w:i/>
          <w:sz w:val="20"/>
          <w:szCs w:val="20"/>
          <w:lang w:eastAsia="en-US"/>
        </w:rPr>
        <w:t>“Modalidad de entrega. Procedencia de proporcionar la información solicitada en una diversa a la elegida por el solicitante.</w:t>
      </w:r>
      <w:r w:rsidRPr="00DF7D2B">
        <w:rPr>
          <w:rFonts w:ascii="Palatino Linotype" w:eastAsia="Calibri" w:hAnsi="Palatino Linotype" w:cs="Tahoma"/>
          <w:bCs/>
          <w:i/>
          <w:sz w:val="20"/>
          <w:szCs w:val="20"/>
          <w:lang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rsidR="00F212D4" w:rsidRPr="00DF7D2B" w:rsidRDefault="00F212D4" w:rsidP="00F212D4">
      <w:pPr>
        <w:spacing w:line="360" w:lineRule="auto"/>
        <w:jc w:val="both"/>
        <w:rPr>
          <w:rFonts w:ascii="Palatino Linotype" w:eastAsia="Calibri" w:hAnsi="Palatino Linotype" w:cs="Tahoma"/>
          <w:bCs/>
          <w:sz w:val="22"/>
          <w:szCs w:val="22"/>
          <w:lang w:eastAsia="en-US"/>
        </w:rPr>
      </w:pPr>
    </w:p>
    <w:p w:rsidR="00F212D4" w:rsidRPr="00DF7D2B" w:rsidRDefault="00F212D4" w:rsidP="00F212D4">
      <w:pPr>
        <w:spacing w:line="360" w:lineRule="auto"/>
        <w:jc w:val="both"/>
        <w:rPr>
          <w:rFonts w:ascii="Palatino Linotype" w:eastAsia="Calibri" w:hAnsi="Palatino Linotype" w:cs="Tahoma"/>
          <w:b/>
          <w:lang w:eastAsia="en-US"/>
        </w:rPr>
      </w:pPr>
      <w:r w:rsidRPr="00DF7D2B">
        <w:rPr>
          <w:rFonts w:ascii="Palatino Linotype" w:eastAsia="Calibri" w:hAnsi="Palatino Linotype" w:cs="Tahoma"/>
          <w:bCs/>
          <w:lang w:eastAsia="en-US"/>
        </w:rPr>
        <w:t xml:space="preserve">Del citado criterio, se desprende que cuando no sea posible atener la modalidad elegida por los solicitantes, la obligación de acceso a la información se tendrá por cumplida cuando el Sujeto Obligado justifique el impedimento para atender la </w:t>
      </w:r>
      <w:r w:rsidRPr="00DF7D2B">
        <w:rPr>
          <w:rFonts w:ascii="Palatino Linotype" w:eastAsia="Calibri" w:hAnsi="Palatino Linotype" w:cs="Tahoma"/>
          <w:bCs/>
          <w:lang w:eastAsia="en-US"/>
        </w:rPr>
        <w:lastRenderedPageBreak/>
        <w:t xml:space="preserve">misma y se notifique al particular la puesta a disposición de la </w:t>
      </w:r>
      <w:r w:rsidRPr="00DF7D2B">
        <w:rPr>
          <w:rFonts w:ascii="Palatino Linotype" w:eastAsia="Calibri" w:hAnsi="Palatino Linotype" w:cs="Tahoma"/>
          <w:b/>
          <w:lang w:eastAsia="en-US"/>
        </w:rPr>
        <w:t>información en todas las modalidades que lo permitan, procurando reducir los costos de entrega.</w:t>
      </w:r>
    </w:p>
    <w:p w:rsidR="00F212D4" w:rsidRPr="00DF7D2B" w:rsidRDefault="00F212D4" w:rsidP="00F212D4">
      <w:pPr>
        <w:spacing w:line="360" w:lineRule="auto"/>
        <w:jc w:val="both"/>
        <w:rPr>
          <w:rFonts w:ascii="Palatino Linotype" w:eastAsia="Calibri" w:hAnsi="Palatino Linotype" w:cs="Tahoma"/>
          <w:b/>
          <w:lang w:eastAsia="en-US"/>
        </w:rPr>
      </w:pPr>
    </w:p>
    <w:p w:rsidR="00F212D4" w:rsidRPr="00DF7D2B" w:rsidRDefault="00F212D4" w:rsidP="00F212D4">
      <w:pPr>
        <w:spacing w:line="360" w:lineRule="auto"/>
        <w:jc w:val="both"/>
        <w:rPr>
          <w:rFonts w:ascii="Palatino Linotype" w:hAnsi="Palatino Linotype" w:cs="Tahoma"/>
          <w:bCs/>
        </w:rPr>
      </w:pPr>
      <w:r w:rsidRPr="00DF7D2B">
        <w:rPr>
          <w:rFonts w:ascii="Palatino Linotype" w:hAnsi="Palatino Linotype" w:cs="Tahoma"/>
          <w:bCs/>
        </w:rPr>
        <w:t>Por otra parte, toda vez que se aludió una imposibilidad técnica pues señaló que la cantidad que sobrepasa las capacidades de la plataforma; es de señalar que el Ente Recurrido, no proporcionó el Acta en donde su Comité de Transparencia, validara el cambio de modalidad solicitado.</w:t>
      </w:r>
    </w:p>
    <w:p w:rsidR="00F212D4" w:rsidRPr="00DF7D2B" w:rsidRDefault="00F212D4" w:rsidP="00F212D4">
      <w:pPr>
        <w:spacing w:line="360" w:lineRule="auto"/>
        <w:jc w:val="both"/>
        <w:rPr>
          <w:rFonts w:ascii="Palatino Linotype" w:eastAsia="Calibri" w:hAnsi="Palatino Linotype" w:cs="Tahoma"/>
          <w:b/>
          <w:lang w:eastAsia="en-US"/>
        </w:rPr>
      </w:pPr>
    </w:p>
    <w:p w:rsidR="00F212D4" w:rsidRPr="00DF7D2B" w:rsidRDefault="00F212D4" w:rsidP="00F212D4">
      <w:pPr>
        <w:widowControl w:val="0"/>
        <w:spacing w:line="360" w:lineRule="auto"/>
        <w:jc w:val="both"/>
        <w:rPr>
          <w:rFonts w:ascii="Palatino Linotype" w:eastAsia="Calibri" w:hAnsi="Palatino Linotype" w:cs="Tahoma"/>
          <w:bCs/>
          <w:lang w:eastAsia="en-US"/>
        </w:rPr>
      </w:pPr>
      <w:r w:rsidRPr="00DF7D2B">
        <w:rPr>
          <w:rFonts w:ascii="Palatino Linotype" w:eastAsia="Calibri" w:hAnsi="Palatino Linotype" w:cs="Tahoma"/>
          <w:bCs/>
          <w:lang w:eastAsia="en-US"/>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rsidR="00F212D4" w:rsidRPr="00DF7D2B" w:rsidRDefault="00F212D4" w:rsidP="00F212D4">
      <w:pPr>
        <w:spacing w:line="360" w:lineRule="auto"/>
        <w:jc w:val="both"/>
        <w:rPr>
          <w:rFonts w:ascii="Palatino Linotype" w:eastAsia="Calibri" w:hAnsi="Palatino Linotype" w:cs="Tahoma"/>
          <w:bCs/>
          <w:lang w:eastAsia="en-US"/>
        </w:rPr>
      </w:pPr>
    </w:p>
    <w:p w:rsidR="00F212D4" w:rsidRPr="00DF7D2B" w:rsidRDefault="00F212D4" w:rsidP="00F212D4">
      <w:pPr>
        <w:numPr>
          <w:ilvl w:val="0"/>
          <w:numId w:val="20"/>
        </w:numPr>
        <w:spacing w:line="360" w:lineRule="auto"/>
        <w:contextualSpacing/>
        <w:jc w:val="both"/>
        <w:rPr>
          <w:rFonts w:ascii="Palatino Linotype" w:eastAsia="Calibri" w:hAnsi="Palatino Linotype" w:cs="Tahoma"/>
          <w:bCs/>
          <w:lang w:eastAsia="es-MX"/>
        </w:rPr>
      </w:pPr>
      <w:r w:rsidRPr="00DF7D2B">
        <w:rPr>
          <w:rFonts w:ascii="Palatino Linotype" w:eastAsia="Calibri" w:hAnsi="Palatino Linotype" w:cs="Tahoma"/>
          <w:bCs/>
          <w:lang w:eastAsia="es-MX"/>
        </w:rPr>
        <w:t>Las razones por las cuales la información implicaba un análisis, estudio o procesamiento de datos;</w:t>
      </w:r>
    </w:p>
    <w:p w:rsidR="00F212D4" w:rsidRPr="00DF7D2B" w:rsidRDefault="00F212D4" w:rsidP="00F212D4">
      <w:pPr>
        <w:spacing w:line="360" w:lineRule="auto"/>
        <w:ind w:left="720"/>
        <w:contextualSpacing/>
        <w:jc w:val="both"/>
        <w:rPr>
          <w:rFonts w:ascii="Palatino Linotype" w:eastAsia="Calibri" w:hAnsi="Palatino Linotype" w:cs="Tahoma"/>
          <w:bCs/>
          <w:lang w:eastAsia="es-MX"/>
        </w:rPr>
      </w:pPr>
    </w:p>
    <w:p w:rsidR="00F212D4" w:rsidRPr="00DF7D2B" w:rsidRDefault="00F212D4" w:rsidP="00F212D4">
      <w:pPr>
        <w:numPr>
          <w:ilvl w:val="0"/>
          <w:numId w:val="20"/>
        </w:numPr>
        <w:spacing w:line="360" w:lineRule="auto"/>
        <w:contextualSpacing/>
        <w:jc w:val="both"/>
        <w:rPr>
          <w:rFonts w:ascii="Palatino Linotype" w:eastAsia="Calibri" w:hAnsi="Palatino Linotype" w:cs="Tahoma"/>
          <w:bCs/>
          <w:lang w:eastAsia="es-MX"/>
        </w:rPr>
      </w:pPr>
      <w:r w:rsidRPr="00DF7D2B">
        <w:rPr>
          <w:rFonts w:ascii="Palatino Linotype" w:hAnsi="Palatino Linotype" w:cs="Tahoma"/>
          <w:iCs/>
          <w:lang w:eastAsia="es-MX"/>
        </w:rPr>
        <w:t>Por qué motivo el tiempo, que se le otorga al Sujeto Obligado para dar respuesta, en la modalidad elegida a la solicitud de información, no le es suficiente</w:t>
      </w:r>
      <w:r w:rsidRPr="00DF7D2B">
        <w:rPr>
          <w:rFonts w:ascii="Palatino Linotype" w:eastAsia="Calibri" w:hAnsi="Palatino Linotype" w:cs="Tahoma"/>
          <w:bCs/>
          <w:lang w:eastAsia="es-MX"/>
        </w:rPr>
        <w:t>, y</w:t>
      </w:r>
    </w:p>
    <w:p w:rsidR="00F212D4" w:rsidRPr="00DF7D2B" w:rsidRDefault="00F212D4" w:rsidP="00F212D4">
      <w:pPr>
        <w:spacing w:line="360" w:lineRule="auto"/>
        <w:ind w:left="720"/>
        <w:contextualSpacing/>
        <w:rPr>
          <w:rFonts w:ascii="Palatino Linotype" w:eastAsia="Calibri" w:hAnsi="Palatino Linotype" w:cs="Tahoma"/>
          <w:bCs/>
          <w:lang w:eastAsia="es-MX"/>
        </w:rPr>
      </w:pPr>
    </w:p>
    <w:p w:rsidR="00F212D4" w:rsidRPr="00DF7D2B" w:rsidRDefault="00F212D4" w:rsidP="00F212D4">
      <w:pPr>
        <w:numPr>
          <w:ilvl w:val="0"/>
          <w:numId w:val="20"/>
        </w:numPr>
        <w:spacing w:line="360" w:lineRule="auto"/>
        <w:contextualSpacing/>
        <w:jc w:val="both"/>
        <w:rPr>
          <w:rFonts w:ascii="Palatino Linotype" w:eastAsia="Calibri" w:hAnsi="Palatino Linotype" w:cs="Tahoma"/>
          <w:bCs/>
          <w:lang w:eastAsia="es-MX"/>
        </w:rPr>
      </w:pPr>
      <w:r w:rsidRPr="00DF7D2B">
        <w:rPr>
          <w:rFonts w:ascii="Palatino Linotype" w:eastAsia="Calibri" w:hAnsi="Palatino Linotype" w:cs="Tahoma"/>
          <w:bCs/>
          <w:lang w:eastAsia="es-MX"/>
        </w:rPr>
        <w:lastRenderedPageBreak/>
        <w:t>La cantidad de recursos humanos y materiales con los que cuenta el Sujeto Obligado son insuficientes.</w:t>
      </w:r>
    </w:p>
    <w:p w:rsidR="00F212D4" w:rsidRPr="00DF7D2B" w:rsidRDefault="00F212D4" w:rsidP="00F212D4">
      <w:pPr>
        <w:spacing w:line="360" w:lineRule="auto"/>
        <w:ind w:right="-28"/>
        <w:contextualSpacing/>
        <w:jc w:val="both"/>
        <w:rPr>
          <w:rFonts w:ascii="Palatino Linotype" w:eastAsia="Calibri" w:hAnsi="Palatino Linotype" w:cs="Tahoma"/>
          <w:bCs/>
          <w:color w:val="000000"/>
          <w:lang w:eastAsia="en-US"/>
        </w:rPr>
      </w:pPr>
    </w:p>
    <w:p w:rsidR="00F212D4" w:rsidRPr="00DF7D2B" w:rsidRDefault="00F212D4" w:rsidP="00F212D4">
      <w:pPr>
        <w:spacing w:line="360" w:lineRule="auto"/>
        <w:ind w:right="-28"/>
        <w:contextualSpacing/>
        <w:jc w:val="both"/>
        <w:rPr>
          <w:rFonts w:ascii="Palatino Linotype" w:eastAsia="Calibri" w:hAnsi="Palatino Linotype" w:cs="Tahoma"/>
          <w:bCs/>
          <w:color w:val="000000"/>
          <w:lang w:eastAsia="en-US"/>
        </w:rPr>
      </w:pPr>
      <w:r w:rsidRPr="00DF7D2B">
        <w:rPr>
          <w:rFonts w:ascii="Palatino Linotype" w:eastAsia="Calibri" w:hAnsi="Palatino Linotype" w:cs="Tahoma"/>
          <w:bCs/>
          <w:color w:val="000000"/>
          <w:lang w:eastAsia="en-US"/>
        </w:rPr>
        <w:t>Ahora bien, los servidores públicos habilitados, precisaron que ponía a disposición de la ahora Recurrente la documentación peticionada en consulta directa, porque la información sobrepasaba las capacidades técnicas de la plataforma.</w:t>
      </w:r>
    </w:p>
    <w:p w:rsidR="00F212D4" w:rsidRPr="00DF7D2B" w:rsidRDefault="00F212D4" w:rsidP="00F212D4">
      <w:pPr>
        <w:spacing w:line="360" w:lineRule="auto"/>
        <w:ind w:right="-28"/>
        <w:contextualSpacing/>
        <w:jc w:val="both"/>
        <w:rPr>
          <w:rFonts w:ascii="Palatino Linotype" w:eastAsia="Calibri" w:hAnsi="Palatino Linotype" w:cs="Tahoma"/>
          <w:bCs/>
          <w:color w:val="000000"/>
          <w:lang w:eastAsia="en-US"/>
        </w:rPr>
      </w:pPr>
    </w:p>
    <w:p w:rsidR="00F212D4" w:rsidRPr="00DF7D2B" w:rsidRDefault="00F212D4" w:rsidP="00F212D4">
      <w:pPr>
        <w:spacing w:line="360" w:lineRule="auto"/>
        <w:jc w:val="both"/>
        <w:rPr>
          <w:rFonts w:ascii="Palatino Linotype" w:eastAsia="Calibri" w:hAnsi="Palatino Linotype" w:cs="Tahoma"/>
          <w:bCs/>
          <w:color w:val="000000"/>
          <w:lang w:eastAsia="en-US"/>
        </w:rPr>
      </w:pPr>
      <w:r w:rsidRPr="00DF7D2B">
        <w:rPr>
          <w:rFonts w:ascii="Palatino Linotype" w:eastAsia="Calibri" w:hAnsi="Palatino Linotype"/>
          <w:bCs/>
          <w:color w:val="000000"/>
          <w:lang w:eastAsia="en-US"/>
        </w:rPr>
        <w:t>En ese contexto, este Instituto considera que si bien, las áreas señalaron que la información sobrepasaba las capacidades técnicas de la plataforma</w:t>
      </w:r>
      <w:r w:rsidRPr="00DF7D2B">
        <w:rPr>
          <w:rFonts w:ascii="Palatino Linotype" w:eastAsia="Calibri" w:hAnsi="Palatino Linotype" w:cs="Tahoma"/>
          <w:bCs/>
          <w:color w:val="000000"/>
          <w:lang w:eastAsia="en-US"/>
        </w:rPr>
        <w:t>, no precisaron las siguientes circunstancias:</w:t>
      </w:r>
    </w:p>
    <w:p w:rsidR="00F212D4" w:rsidRPr="00DF7D2B" w:rsidRDefault="00F212D4" w:rsidP="00F212D4">
      <w:pPr>
        <w:spacing w:line="360" w:lineRule="auto"/>
        <w:jc w:val="both"/>
        <w:rPr>
          <w:rFonts w:ascii="Palatino Linotype" w:eastAsia="Calibri" w:hAnsi="Palatino Linotype" w:cs="Tahoma"/>
          <w:bCs/>
          <w:color w:val="000000"/>
          <w:lang w:eastAsia="en-US"/>
        </w:rPr>
      </w:pPr>
    </w:p>
    <w:p w:rsidR="00F212D4" w:rsidRPr="00DF7D2B" w:rsidRDefault="00F212D4" w:rsidP="00F212D4">
      <w:pPr>
        <w:pStyle w:val="Prrafodelista"/>
        <w:numPr>
          <w:ilvl w:val="0"/>
          <w:numId w:val="21"/>
        </w:numPr>
        <w:spacing w:line="360" w:lineRule="auto"/>
        <w:contextualSpacing/>
        <w:jc w:val="both"/>
        <w:rPr>
          <w:rFonts w:ascii="Palatino Linotype" w:eastAsia="Calibri" w:hAnsi="Palatino Linotype" w:cs="Tahoma"/>
          <w:bCs/>
          <w:color w:val="000000"/>
          <w:sz w:val="24"/>
          <w:szCs w:val="24"/>
          <w:lang w:val="es-ES"/>
        </w:rPr>
      </w:pPr>
      <w:r w:rsidRPr="00DF7D2B">
        <w:rPr>
          <w:rFonts w:ascii="Palatino Linotype" w:eastAsia="Calibri" w:hAnsi="Palatino Linotype" w:cs="Tahoma"/>
          <w:bCs/>
          <w:color w:val="000000"/>
          <w:sz w:val="24"/>
          <w:szCs w:val="24"/>
          <w:lang w:val="es-ES"/>
        </w:rPr>
        <w:t>El formato, en que se encontraba la información, es decir, de manera digital o física, y</w:t>
      </w:r>
    </w:p>
    <w:p w:rsidR="00F212D4" w:rsidRPr="00DF7D2B" w:rsidRDefault="00F212D4" w:rsidP="00F212D4">
      <w:pPr>
        <w:pStyle w:val="Prrafodelista"/>
        <w:spacing w:line="360" w:lineRule="auto"/>
        <w:ind w:left="780"/>
        <w:jc w:val="both"/>
        <w:rPr>
          <w:rFonts w:ascii="Palatino Linotype" w:eastAsia="Calibri" w:hAnsi="Palatino Linotype" w:cs="Tahoma"/>
          <w:bCs/>
          <w:color w:val="000000"/>
          <w:sz w:val="24"/>
          <w:szCs w:val="24"/>
          <w:lang w:val="es-ES"/>
        </w:rPr>
      </w:pPr>
    </w:p>
    <w:p w:rsidR="00F212D4" w:rsidRPr="00DF7D2B" w:rsidRDefault="00F212D4" w:rsidP="00F212D4">
      <w:pPr>
        <w:pStyle w:val="Prrafodelista"/>
        <w:numPr>
          <w:ilvl w:val="0"/>
          <w:numId w:val="21"/>
        </w:numPr>
        <w:spacing w:line="360" w:lineRule="auto"/>
        <w:contextualSpacing/>
        <w:jc w:val="both"/>
        <w:rPr>
          <w:rFonts w:ascii="Palatino Linotype" w:eastAsia="Calibri" w:hAnsi="Palatino Linotype" w:cs="Tahoma"/>
          <w:bCs/>
          <w:color w:val="000000"/>
          <w:sz w:val="24"/>
          <w:szCs w:val="24"/>
          <w:lang w:val="es-ES"/>
        </w:rPr>
      </w:pPr>
      <w:r w:rsidRPr="00DF7D2B">
        <w:rPr>
          <w:rFonts w:ascii="Palatino Linotype" w:eastAsia="Calibri" w:hAnsi="Palatino Linotype" w:cs="Tahoma"/>
          <w:bCs/>
          <w:color w:val="000000"/>
          <w:sz w:val="24"/>
          <w:szCs w:val="24"/>
          <w:lang w:val="es-ES"/>
        </w:rPr>
        <w:t>El número de hojas o peso aproximado de la información, solicitad, del cual se pudiera conocer cuántos documentos había generado y recibido las áreas, o bien, cuando menos un aproximado, y</w:t>
      </w:r>
    </w:p>
    <w:p w:rsidR="00F212D4" w:rsidRPr="00DF7D2B" w:rsidRDefault="00F212D4" w:rsidP="00F212D4">
      <w:pPr>
        <w:pStyle w:val="Prrafodelista"/>
        <w:spacing w:line="360" w:lineRule="auto"/>
        <w:rPr>
          <w:rFonts w:ascii="Palatino Linotype" w:eastAsia="Calibri" w:hAnsi="Palatino Linotype" w:cs="Tahoma"/>
          <w:bCs/>
          <w:color w:val="000000"/>
          <w:sz w:val="24"/>
          <w:szCs w:val="24"/>
          <w:lang w:val="es-ES"/>
        </w:rPr>
      </w:pPr>
    </w:p>
    <w:p w:rsidR="00F212D4" w:rsidRPr="00DF7D2B" w:rsidRDefault="00F212D4" w:rsidP="00F212D4">
      <w:pPr>
        <w:spacing w:line="360" w:lineRule="auto"/>
        <w:jc w:val="both"/>
        <w:rPr>
          <w:rFonts w:ascii="Palatino Linotype" w:hAnsi="Palatino Linotype"/>
          <w:bCs/>
          <w:iCs/>
        </w:rPr>
      </w:pPr>
      <w:r w:rsidRPr="00DF7D2B">
        <w:rPr>
          <w:rFonts w:ascii="Palatino Linotype" w:hAnsi="Palatino Linotype"/>
          <w:bCs/>
          <w:iCs/>
        </w:rPr>
        <w:t xml:space="preserve">Además, tampoco acreditó que lo peticionado implicaba un análisis, procesamiento o estudio de documentos cuya reproducción sobrepasará las capacidades técnicas, administrativas y humanas del Sujeto Obligado, pues como se refirió, no se precisó el número de personas que se encontraban en las áreas, ni el formato, ni número de hojas aproximadas de lo solicitado, o bien, si lo peticionado, se encontraba en uno o </w:t>
      </w:r>
      <w:r w:rsidRPr="00DF7D2B">
        <w:rPr>
          <w:rFonts w:ascii="Palatino Linotype" w:hAnsi="Palatino Linotype"/>
          <w:bCs/>
          <w:iCs/>
        </w:rPr>
        <w:lastRenderedPageBreak/>
        <w:t>varios expedientes; esto es, no proporcionó los elementos necesarios para acreditar el cambio de modalidad, pues la justificación se basó únicamente en que sobrepasaba las capacidades, sin acreditar su dicho.</w:t>
      </w:r>
    </w:p>
    <w:p w:rsidR="00F212D4" w:rsidRPr="00DF7D2B" w:rsidRDefault="00F212D4" w:rsidP="00F212D4">
      <w:pPr>
        <w:spacing w:line="360" w:lineRule="auto"/>
        <w:jc w:val="both"/>
        <w:rPr>
          <w:rFonts w:ascii="Palatino Linotype" w:hAnsi="Palatino Linotype"/>
          <w:bCs/>
          <w:iCs/>
        </w:rPr>
      </w:pPr>
    </w:p>
    <w:p w:rsidR="00F212D4" w:rsidRPr="00DF7D2B" w:rsidRDefault="00F212D4" w:rsidP="00F212D4">
      <w:pPr>
        <w:spacing w:line="360" w:lineRule="auto"/>
        <w:jc w:val="both"/>
        <w:rPr>
          <w:rFonts w:ascii="Palatino Linotype" w:hAnsi="Palatino Linotype" w:cs="Tahoma"/>
          <w:iCs/>
        </w:rPr>
      </w:pPr>
      <w:r w:rsidRPr="00DF7D2B">
        <w:rPr>
          <w:rFonts w:ascii="Palatino Linotype" w:hAnsi="Palatino Linotype" w:cs="Tahoma"/>
          <w:iCs/>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deben de buscar la posibilidad de proporcionarla en las otras formas que establecen en la Ley, ya sean electrónicas o físicas. </w:t>
      </w:r>
    </w:p>
    <w:p w:rsidR="00F212D4" w:rsidRPr="00DF7D2B" w:rsidRDefault="00F212D4" w:rsidP="00F212D4">
      <w:pPr>
        <w:spacing w:line="360" w:lineRule="auto"/>
        <w:jc w:val="both"/>
        <w:rPr>
          <w:rFonts w:ascii="Palatino Linotype" w:hAnsi="Palatino Linotype" w:cs="Tahoma"/>
          <w:iCs/>
        </w:rPr>
      </w:pPr>
    </w:p>
    <w:p w:rsidR="00F212D4" w:rsidRPr="00DF7D2B" w:rsidRDefault="00F212D4" w:rsidP="00F212D4">
      <w:pPr>
        <w:widowControl w:val="0"/>
        <w:spacing w:line="360" w:lineRule="auto"/>
        <w:jc w:val="both"/>
        <w:rPr>
          <w:rFonts w:ascii="Palatino Linotype" w:hAnsi="Palatino Linotype" w:cs="Tahoma"/>
          <w:iCs/>
        </w:rPr>
      </w:pPr>
      <w:bookmarkStart w:id="7" w:name="_Hlk75438847"/>
      <w:r w:rsidRPr="00DF7D2B">
        <w:rPr>
          <w:rFonts w:ascii="Palatino Linotype" w:hAnsi="Palatino Linotype" w:cs="Tahoma"/>
          <w:iCs/>
        </w:rPr>
        <w:t>Conforme a lo expuesto, este Instituto no tiene certeza que la información solicitada implicará un análisis, procesamiento y estudio, pues se desconoce si la misma obra en un solo expediente o en varios, o bien, la cantidad de la documentación excede las capacidades de las unidades administrativas en cuestión, para atender la solicitud, dentro del plazo establecido en la normatividad aplicable.</w:t>
      </w:r>
    </w:p>
    <w:bookmarkEnd w:id="7"/>
    <w:p w:rsidR="00F212D4" w:rsidRPr="00DF7D2B" w:rsidRDefault="00F212D4" w:rsidP="00F212D4">
      <w:pPr>
        <w:spacing w:line="360" w:lineRule="auto"/>
        <w:jc w:val="both"/>
        <w:rPr>
          <w:rFonts w:ascii="Palatino Linotype" w:hAnsi="Palatino Linotype" w:cs="Tahoma"/>
          <w:iCs/>
        </w:rPr>
      </w:pPr>
    </w:p>
    <w:p w:rsidR="00F212D4" w:rsidRPr="00DF7D2B" w:rsidRDefault="00F212D4" w:rsidP="00F212D4">
      <w:pPr>
        <w:spacing w:line="360" w:lineRule="auto"/>
        <w:jc w:val="both"/>
        <w:rPr>
          <w:rFonts w:ascii="Palatino Linotype" w:hAnsi="Palatino Linotype" w:cs="Tahoma"/>
          <w:b/>
          <w:bCs/>
          <w:iCs/>
        </w:rPr>
      </w:pPr>
      <w:bookmarkStart w:id="8" w:name="_Hlk75438894"/>
      <w:r w:rsidRPr="00DF7D2B">
        <w:rPr>
          <w:rFonts w:ascii="Palatino Linotype" w:hAnsi="Palatino Linotype" w:cs="Tahoma"/>
          <w:iCs/>
        </w:rPr>
        <w:lastRenderedPageBreak/>
        <w:t xml:space="preserve">Por lo anterior, se advierte que el Sujeto Obligado, no acreditó la imposibilidad humana, técnica y administrativa, establecida en el artículo 158 de la Ley de Transparencia y Acceso a la Información Pública del Estado de México y Municipios, para validar el cambio de modalidad a consulta directa, por lo que, los agravios resultan </w:t>
      </w:r>
      <w:r w:rsidRPr="00DF7D2B">
        <w:rPr>
          <w:rFonts w:ascii="Palatino Linotype" w:hAnsi="Palatino Linotype" w:cs="Tahoma"/>
          <w:b/>
          <w:bCs/>
          <w:iCs/>
        </w:rPr>
        <w:t>FUNDADOS</w:t>
      </w:r>
      <w:r w:rsidRPr="00DF7D2B">
        <w:rPr>
          <w:rFonts w:ascii="Palatino Linotype" w:hAnsi="Palatino Linotype" w:cs="Tahoma"/>
          <w:iCs/>
        </w:rPr>
        <w:t>; situación que se robustece, con el hecho de que tampoco vio la posibilidad de poner a disposición la información, en el resto de modalidades establecidas en la Ley de la materia.</w:t>
      </w:r>
    </w:p>
    <w:bookmarkEnd w:id="8"/>
    <w:p w:rsidR="00F212D4" w:rsidRPr="00DF7D2B" w:rsidRDefault="00F212D4" w:rsidP="00F212D4">
      <w:pPr>
        <w:spacing w:line="360" w:lineRule="auto"/>
        <w:ind w:right="-28"/>
        <w:contextualSpacing/>
        <w:jc w:val="both"/>
        <w:rPr>
          <w:rFonts w:ascii="Palatino Linotype" w:eastAsia="Calibri" w:hAnsi="Palatino Linotype" w:cs="Tahoma"/>
          <w:bCs/>
          <w:color w:val="000000"/>
          <w:sz w:val="22"/>
          <w:szCs w:val="22"/>
          <w:lang w:eastAsia="en-US"/>
        </w:rPr>
      </w:pPr>
    </w:p>
    <w:p w:rsidR="00F212D4" w:rsidRPr="00DF7D2B" w:rsidRDefault="00F212D4" w:rsidP="004B634D">
      <w:pPr>
        <w:pStyle w:val="Prrafodelista"/>
        <w:spacing w:line="360" w:lineRule="auto"/>
        <w:ind w:left="0"/>
        <w:jc w:val="both"/>
        <w:rPr>
          <w:rFonts w:ascii="Palatino Linotype" w:hAnsi="Palatino Linotype"/>
          <w:sz w:val="24"/>
          <w:szCs w:val="24"/>
        </w:rPr>
      </w:pPr>
    </w:p>
    <w:p w:rsidR="00664E54" w:rsidRPr="00DF7D2B" w:rsidRDefault="00F212D4" w:rsidP="00664E54">
      <w:pPr>
        <w:spacing w:before="240" w:after="240"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rPr>
        <w:t>Por otra parte, n</w:t>
      </w:r>
      <w:r w:rsidR="00664E54" w:rsidRPr="00DF7D2B">
        <w:rPr>
          <w:rFonts w:ascii="Palatino Linotype" w:eastAsia="Palatino Linotype" w:hAnsi="Palatino Linotype" w:cs="Palatino Linotype"/>
        </w:rPr>
        <w:t xml:space="preserve">o pasa inadvertido para este Órgano Garante que, el </w:t>
      </w:r>
      <w:r w:rsidR="00664E54" w:rsidRPr="00DF7D2B">
        <w:rPr>
          <w:rFonts w:ascii="Palatino Linotype" w:eastAsia="Palatino Linotype" w:hAnsi="Palatino Linotype" w:cs="Palatino Linotype"/>
          <w:b/>
        </w:rPr>
        <w:t xml:space="preserve">Sujeto Obligado </w:t>
      </w:r>
      <w:r w:rsidR="00664E54" w:rsidRPr="00DF7D2B">
        <w:rPr>
          <w:rFonts w:ascii="Palatino Linotype" w:eastAsia="Palatino Linotype" w:hAnsi="Palatino Linotype" w:cs="Palatino Linotype"/>
        </w:rPr>
        <w:t xml:space="preserve">informó que la consulta directa o </w:t>
      </w:r>
      <w:r w:rsidR="00664E54" w:rsidRPr="00DF7D2B">
        <w:rPr>
          <w:rFonts w:ascii="Palatino Linotype" w:eastAsia="Palatino Linotype" w:hAnsi="Palatino Linotype" w:cs="Palatino Linotype"/>
          <w:i/>
        </w:rPr>
        <w:t>in situ</w:t>
      </w:r>
      <w:r w:rsidR="00664E54" w:rsidRPr="00DF7D2B">
        <w:rPr>
          <w:rFonts w:ascii="Palatino Linotype" w:eastAsia="Palatino Linotype" w:hAnsi="Palatino Linotype" w:cs="Palatino Linotype"/>
        </w:rPr>
        <w:t xml:space="preserve"> de la información </w:t>
      </w:r>
      <w:r w:rsidRPr="00DF7D2B">
        <w:rPr>
          <w:rFonts w:ascii="Palatino Linotype" w:eastAsia="Palatino Linotype" w:hAnsi="Palatino Linotype" w:cs="Palatino Linotype"/>
        </w:rPr>
        <w:t>se debía realizar en un solo día, dando solo una hora para su consulta</w:t>
      </w:r>
      <w:r w:rsidR="00664E54" w:rsidRPr="00DF7D2B">
        <w:rPr>
          <w:rFonts w:ascii="Palatino Linotype" w:eastAsia="Palatino Linotype" w:hAnsi="Palatino Linotype" w:cs="Palatino Linotype"/>
        </w:rPr>
        <w:t>, lo cual resulta una restricción indebida en el ejercicio del derecho de acceso a la información.</w:t>
      </w:r>
    </w:p>
    <w:p w:rsidR="00664E54" w:rsidRPr="00DF7D2B" w:rsidRDefault="00664E54" w:rsidP="00664E54">
      <w:pPr>
        <w:spacing w:before="240" w:after="240"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rPr>
        <w:t xml:space="preserve">En virtud de que se considera limitativa y restrictiva al derecho de acceso a la información, pues dicho tiempo para su consulta, resulta ser por un lado una argumentación discrecional del </w:t>
      </w:r>
      <w:r w:rsidRPr="00DF7D2B">
        <w:rPr>
          <w:rFonts w:ascii="Palatino Linotype" w:eastAsia="Palatino Linotype" w:hAnsi="Palatino Linotype" w:cs="Palatino Linotype"/>
          <w:b/>
        </w:rPr>
        <w:t>Sujeto Obligado</w:t>
      </w:r>
      <w:r w:rsidRPr="00DF7D2B">
        <w:rPr>
          <w:rFonts w:ascii="Palatino Linotype" w:eastAsia="Palatino Linotype" w:hAnsi="Palatino Linotype" w:cs="Palatino Linotype"/>
        </w:rPr>
        <w:t xml:space="preserve"> carente de justificación para sustentar porqué de tal limitación para su consulta. </w:t>
      </w:r>
    </w:p>
    <w:p w:rsidR="00664E54" w:rsidRPr="00DF7D2B" w:rsidRDefault="00664E54" w:rsidP="00664E54">
      <w:pPr>
        <w:spacing w:before="240" w:after="240"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rPr>
        <w:t xml:space="preserve">Además de dicha limitación contradice los principios de publicidad, oportunidad y suficiencia a favor del solicitante para poder acceder a la información pública que obra en poder de los Sujetos Obligados, pues dichos principios implican la posibilidad del Solicitante de poder conocer las acciones de los entes públicos que se </w:t>
      </w:r>
      <w:r w:rsidRPr="00DF7D2B">
        <w:rPr>
          <w:rFonts w:ascii="Palatino Linotype" w:eastAsia="Palatino Linotype" w:hAnsi="Palatino Linotype" w:cs="Palatino Linotype"/>
        </w:rPr>
        <w:lastRenderedPageBreak/>
        <w:t xml:space="preserve">encuentran precisamente en el actuar gubernamental que se encuentra documentado; la oportunidad, como la posibilidad de que el solicitante tenga el momento o la ocasión propicia para acceder o aprovechar la consulta de la información, se trata en el caso en estudio de que el solicitante cuente con las condiciones propicias -en este supuesto de tiempo- para su consulta, la cual puede darse en días y horarios hábiles, sin que se tenga que limitar a </w:t>
      </w:r>
      <w:r w:rsidR="00F212D4" w:rsidRPr="00DF7D2B">
        <w:rPr>
          <w:rFonts w:ascii="Palatino Linotype" w:eastAsia="Palatino Linotype" w:hAnsi="Palatino Linotype" w:cs="Palatino Linotype"/>
        </w:rPr>
        <w:t>un solo día</w:t>
      </w:r>
      <w:r w:rsidRPr="00DF7D2B">
        <w:rPr>
          <w:rFonts w:ascii="Palatino Linotype" w:eastAsia="Palatino Linotype" w:hAnsi="Palatino Linotype" w:cs="Palatino Linotype"/>
        </w:rPr>
        <w:t>, más aún cuando en su propia respuesta señala que por la cantidad de información a consultar existe imposibilidad de proporcionarla vía SAIMEX.</w:t>
      </w:r>
    </w:p>
    <w:p w:rsidR="00664E54" w:rsidRPr="00DF7D2B" w:rsidRDefault="00664E54" w:rsidP="00664E54">
      <w:pPr>
        <w:spacing w:before="240" w:after="240"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rPr>
        <w:t>Siendo las cosas así, cabe invocar el contenido del Capítulo X de Lineamientos Generales en Materia de Clasificación y Desclasificación de la Información, así como para la Elaboración de Versiones Públicas, respecto a la consulta directa, que reza así:</w:t>
      </w:r>
    </w:p>
    <w:p w:rsidR="00664E54" w:rsidRPr="00DF7D2B" w:rsidRDefault="00664E54" w:rsidP="00664E54">
      <w:pPr>
        <w:spacing w:before="120" w:after="120"/>
        <w:ind w:left="851" w:right="902"/>
        <w:jc w:val="both"/>
        <w:rPr>
          <w:rFonts w:ascii="Palatino Linotype" w:eastAsia="Palatino Linotype" w:hAnsi="Palatino Linotype" w:cs="Palatino Linotype"/>
          <w:b/>
          <w:i/>
          <w:sz w:val="20"/>
          <w:szCs w:val="20"/>
        </w:rPr>
      </w:pPr>
      <w:r w:rsidRPr="00DF7D2B">
        <w:rPr>
          <w:rFonts w:ascii="Palatino Linotype" w:eastAsia="Palatino Linotype" w:hAnsi="Palatino Linotype" w:cs="Palatino Linotype"/>
          <w:i/>
          <w:sz w:val="20"/>
          <w:szCs w:val="20"/>
        </w:rPr>
        <w:t>“</w:t>
      </w:r>
      <w:r w:rsidRPr="00DF7D2B">
        <w:rPr>
          <w:rFonts w:ascii="Palatino Linotype" w:eastAsia="Palatino Linotype" w:hAnsi="Palatino Linotype" w:cs="Palatino Linotype"/>
          <w:b/>
          <w:i/>
          <w:sz w:val="20"/>
          <w:szCs w:val="20"/>
        </w:rPr>
        <w:t xml:space="preserve">CAPÍTULO X </w:t>
      </w:r>
    </w:p>
    <w:p w:rsidR="00664E54" w:rsidRPr="00DF7D2B" w:rsidRDefault="00664E54" w:rsidP="00664E54">
      <w:pPr>
        <w:spacing w:before="120" w:after="120"/>
        <w:ind w:left="851" w:right="902"/>
        <w:jc w:val="both"/>
        <w:rPr>
          <w:rFonts w:ascii="Palatino Linotype" w:eastAsia="Palatino Linotype" w:hAnsi="Palatino Linotype" w:cs="Palatino Linotype"/>
          <w:b/>
          <w:i/>
          <w:sz w:val="20"/>
          <w:szCs w:val="20"/>
        </w:rPr>
      </w:pPr>
      <w:r w:rsidRPr="00DF7D2B">
        <w:rPr>
          <w:rFonts w:ascii="Palatino Linotype" w:eastAsia="Palatino Linotype" w:hAnsi="Palatino Linotype" w:cs="Palatino Linotype"/>
          <w:b/>
          <w:i/>
          <w:sz w:val="20"/>
          <w:szCs w:val="20"/>
        </w:rPr>
        <w:t xml:space="preserve">DE LA CONSULTA DIRECTA </w:t>
      </w:r>
    </w:p>
    <w:p w:rsidR="00664E54" w:rsidRPr="00DF7D2B" w:rsidRDefault="00664E54" w:rsidP="00664E54">
      <w:pPr>
        <w:spacing w:before="120" w:after="120"/>
        <w:ind w:left="851"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Sexagésimo séptimo</w:t>
      </w:r>
      <w:r w:rsidRPr="00DF7D2B">
        <w:rPr>
          <w:rFonts w:ascii="Palatino Linotype" w:eastAsia="Palatino Linotype" w:hAnsi="Palatino Linotype" w:cs="Palatino Linotype"/>
          <w:i/>
          <w:sz w:val="20"/>
          <w:szCs w:val="20"/>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w:t>
      </w:r>
      <w:r w:rsidRPr="00DF7D2B">
        <w:rPr>
          <w:rFonts w:ascii="Palatino Linotype" w:eastAsia="Palatino Linotype" w:hAnsi="Palatino Linotype" w:cs="Palatino Linotype"/>
          <w:b/>
          <w:i/>
          <w:sz w:val="20"/>
          <w:szCs w:val="20"/>
        </w:rPr>
        <w:t>deberá emitir la resolución en la que funde y motive la clasificación</w:t>
      </w:r>
      <w:r w:rsidRPr="00DF7D2B">
        <w:rPr>
          <w:rFonts w:ascii="Palatino Linotype" w:eastAsia="Palatino Linotype" w:hAnsi="Palatino Linotype" w:cs="Palatino Linotype"/>
          <w:i/>
          <w:sz w:val="20"/>
          <w:szCs w:val="20"/>
        </w:rPr>
        <w:t xml:space="preserve"> de las partes o secciones que no podrán dejarse a la vista del solicitante. </w:t>
      </w:r>
    </w:p>
    <w:p w:rsidR="00664E54" w:rsidRPr="00DF7D2B" w:rsidRDefault="00664E54" w:rsidP="00664E54">
      <w:pPr>
        <w:spacing w:before="120" w:after="120"/>
        <w:ind w:left="851"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Sexagésimo octavo</w:t>
      </w:r>
      <w:r w:rsidRPr="00DF7D2B">
        <w:rPr>
          <w:rFonts w:ascii="Palatino Linotype" w:eastAsia="Palatino Linotype" w:hAnsi="Palatino Linotype" w:cs="Palatino Linotype"/>
          <w:i/>
          <w:sz w:val="20"/>
          <w:szCs w:val="20"/>
        </w:rPr>
        <w:t xml:space="preserve">. En la </w:t>
      </w:r>
      <w:r w:rsidRPr="00DF7D2B">
        <w:rPr>
          <w:rFonts w:ascii="Palatino Linotype" w:eastAsia="Palatino Linotype" w:hAnsi="Palatino Linotype" w:cs="Palatino Linotype"/>
          <w:b/>
          <w:i/>
          <w:sz w:val="20"/>
          <w:szCs w:val="20"/>
        </w:rPr>
        <w:t>resolución del Comité de Transparencia</w:t>
      </w:r>
      <w:r w:rsidRPr="00DF7D2B">
        <w:rPr>
          <w:rFonts w:ascii="Palatino Linotype" w:eastAsia="Palatino Linotype" w:hAnsi="Palatino Linotype" w:cs="Palatino Linotype"/>
          <w:i/>
          <w:sz w:val="20"/>
          <w:szCs w:val="20"/>
        </w:rPr>
        <w:t xml:space="preserve">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rsidR="00664E54" w:rsidRPr="00DF7D2B" w:rsidRDefault="00664E54" w:rsidP="00664E54">
      <w:pPr>
        <w:spacing w:before="120" w:after="120"/>
        <w:ind w:left="851"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Sexagésimo noveno</w:t>
      </w:r>
      <w:r w:rsidRPr="00DF7D2B">
        <w:rPr>
          <w:rFonts w:ascii="Palatino Linotype" w:eastAsia="Palatino Linotype" w:hAnsi="Palatino Linotype" w:cs="Palatino Linotype"/>
          <w:i/>
          <w:sz w:val="20"/>
          <w:szCs w:val="20"/>
        </w:rPr>
        <w:t xml:space="preserve">. En caso de que no sea posible otorgar acceso a la información en la modalidad de consulta directa ya sea por la naturaleza, contenido, el formato del documento o características físicas del mismo, el sujeto obligado deberá justificar el </w:t>
      </w:r>
      <w:r w:rsidRPr="00DF7D2B">
        <w:rPr>
          <w:rFonts w:ascii="Palatino Linotype" w:eastAsia="Palatino Linotype" w:hAnsi="Palatino Linotype" w:cs="Palatino Linotype"/>
          <w:i/>
          <w:sz w:val="20"/>
          <w:szCs w:val="20"/>
        </w:rPr>
        <w:lastRenderedPageBreak/>
        <w:t xml:space="preserve">impedimento para el acceso a la consulta directa y, de ser posible, ofrecer las demás modalidades en las que es viable el acceso a la información. </w:t>
      </w:r>
    </w:p>
    <w:p w:rsidR="00664E54" w:rsidRPr="00DF7D2B" w:rsidRDefault="00664E54" w:rsidP="00664E54">
      <w:pPr>
        <w:spacing w:before="120" w:after="120"/>
        <w:ind w:left="851"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Septuagésimo</w:t>
      </w:r>
      <w:r w:rsidRPr="00DF7D2B">
        <w:rPr>
          <w:rFonts w:ascii="Palatino Linotype" w:eastAsia="Palatino Linotype" w:hAnsi="Palatino Linotype" w:cs="Palatino Linotype"/>
          <w:i/>
          <w:sz w:val="20"/>
          <w:szCs w:val="20"/>
        </w:rPr>
        <w:t xml:space="preserve">. Para el desahogo de las actuaciones tendientes a permitir la consulta directa, en los casos en que ésta resulte procedente, los sujetos obligados deberán observar lo siguiente: </w:t>
      </w:r>
    </w:p>
    <w:p w:rsidR="00664E54" w:rsidRPr="00DF7D2B" w:rsidRDefault="00664E54" w:rsidP="00664E54">
      <w:pPr>
        <w:spacing w:before="120" w:after="120"/>
        <w:ind w:left="1134"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I.</w:t>
      </w:r>
      <w:r w:rsidRPr="00DF7D2B">
        <w:rPr>
          <w:rFonts w:ascii="Palatino Linotype" w:eastAsia="Palatino Linotype" w:hAnsi="Palatino Linotype" w:cs="Palatino Linotype"/>
          <w:i/>
          <w:sz w:val="20"/>
          <w:szCs w:val="20"/>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rsidR="00664E54" w:rsidRPr="00DF7D2B" w:rsidRDefault="00664E54" w:rsidP="00664E54">
      <w:pPr>
        <w:spacing w:before="120" w:after="120"/>
        <w:ind w:left="1134"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II.</w:t>
      </w:r>
      <w:r w:rsidRPr="00DF7D2B">
        <w:rPr>
          <w:rFonts w:ascii="Palatino Linotype" w:eastAsia="Palatino Linotype" w:hAnsi="Palatino Linotype" w:cs="Palatino Linotype"/>
          <w:i/>
          <w:sz w:val="20"/>
          <w:szCs w:val="20"/>
        </w:rPr>
        <w:t xml:space="preserve"> En su caso, la procedencia de los ajustes razonables solicitados y/o la procedencia de acceso en la lengua indígena requerida; </w:t>
      </w:r>
    </w:p>
    <w:p w:rsidR="00664E54" w:rsidRPr="00DF7D2B" w:rsidRDefault="00664E54" w:rsidP="00664E54">
      <w:pPr>
        <w:spacing w:before="120" w:after="120"/>
        <w:ind w:left="1134"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III.</w:t>
      </w:r>
      <w:r w:rsidRPr="00DF7D2B">
        <w:rPr>
          <w:rFonts w:ascii="Palatino Linotype" w:eastAsia="Palatino Linotype" w:hAnsi="Palatino Linotype" w:cs="Palatino Linotype"/>
          <w:i/>
          <w:sz w:val="20"/>
          <w:szCs w:val="20"/>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rsidR="00664E54" w:rsidRPr="00DF7D2B" w:rsidRDefault="00664E54" w:rsidP="00664E54">
      <w:pPr>
        <w:spacing w:before="120" w:after="120"/>
        <w:ind w:left="1134"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IV.</w:t>
      </w:r>
      <w:r w:rsidRPr="00DF7D2B">
        <w:rPr>
          <w:rFonts w:ascii="Palatino Linotype" w:eastAsia="Palatino Linotype" w:hAnsi="Palatino Linotype" w:cs="Palatino Linotype"/>
          <w:i/>
          <w:sz w:val="20"/>
          <w:szCs w:val="20"/>
        </w:rPr>
        <w:t xml:space="preserve"> Proporcionar al solicitante las facilidades y asistencia requerida para la consulta de los documentos;</w:t>
      </w:r>
    </w:p>
    <w:p w:rsidR="00664E54" w:rsidRPr="00DF7D2B" w:rsidRDefault="00664E54" w:rsidP="00664E54">
      <w:pPr>
        <w:spacing w:before="120" w:after="120"/>
        <w:ind w:left="1134"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V.</w:t>
      </w:r>
      <w:r w:rsidRPr="00DF7D2B">
        <w:rPr>
          <w:rFonts w:ascii="Palatino Linotype" w:eastAsia="Palatino Linotype" w:hAnsi="Palatino Linotype" w:cs="Palatino Linotype"/>
          <w:i/>
          <w:sz w:val="20"/>
          <w:szCs w:val="20"/>
        </w:rPr>
        <w:t xml:space="preserve"> Abstenerse de requerir al solicitante que acredite interés alguno; </w:t>
      </w:r>
    </w:p>
    <w:p w:rsidR="00664E54" w:rsidRPr="00DF7D2B" w:rsidRDefault="00664E54" w:rsidP="00664E54">
      <w:pPr>
        <w:spacing w:before="120" w:after="120"/>
        <w:ind w:left="1134"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VI.</w:t>
      </w:r>
      <w:r w:rsidRPr="00DF7D2B">
        <w:rPr>
          <w:rFonts w:ascii="Palatino Linotype" w:eastAsia="Palatino Linotype" w:hAnsi="Palatino Linotype" w:cs="Palatino Linotype"/>
          <w:i/>
          <w:sz w:val="20"/>
          <w:szCs w:val="20"/>
        </w:rPr>
        <w:t xml:space="preserve"> Adoptar las medidas técnicas, físicas, administrativas y demás que resulten necesarias para garantizar la integridad de la información a consultar, de conformidad con las características específicas del documento solicitado, tales como: </w:t>
      </w:r>
    </w:p>
    <w:p w:rsidR="00664E54" w:rsidRPr="00DF7D2B" w:rsidRDefault="00664E54" w:rsidP="00664E54">
      <w:pPr>
        <w:spacing w:before="120" w:after="120"/>
        <w:ind w:left="1418"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a)</w:t>
      </w:r>
      <w:r w:rsidRPr="00DF7D2B">
        <w:rPr>
          <w:rFonts w:ascii="Palatino Linotype" w:eastAsia="Palatino Linotype" w:hAnsi="Palatino Linotype" w:cs="Palatino Linotype"/>
          <w:i/>
          <w:sz w:val="20"/>
          <w:szCs w:val="20"/>
        </w:rPr>
        <w:t xml:space="preserve"> Contar con instalaciones y mobiliario adecuado para asegurar tanto la integridad del documento consultado, como para proporcionar al solicitante las mejores condiciones para poder llevar a cabo la consulta directa; </w:t>
      </w:r>
    </w:p>
    <w:p w:rsidR="00664E54" w:rsidRPr="00DF7D2B" w:rsidRDefault="00664E54" w:rsidP="00664E54">
      <w:pPr>
        <w:spacing w:before="120" w:after="120"/>
        <w:ind w:left="1418"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b)</w:t>
      </w:r>
      <w:r w:rsidRPr="00DF7D2B">
        <w:rPr>
          <w:rFonts w:ascii="Palatino Linotype" w:eastAsia="Palatino Linotype" w:hAnsi="Palatino Linotype" w:cs="Palatino Linotype"/>
          <w:i/>
          <w:sz w:val="20"/>
          <w:szCs w:val="20"/>
        </w:rPr>
        <w:t xml:space="preserve"> Equipo y personal de vigilancia;</w:t>
      </w:r>
    </w:p>
    <w:p w:rsidR="00664E54" w:rsidRPr="00DF7D2B" w:rsidRDefault="00664E54" w:rsidP="00664E54">
      <w:pPr>
        <w:spacing w:before="120" w:after="120"/>
        <w:ind w:left="1418"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c)</w:t>
      </w:r>
      <w:r w:rsidRPr="00DF7D2B">
        <w:rPr>
          <w:rFonts w:ascii="Palatino Linotype" w:eastAsia="Palatino Linotype" w:hAnsi="Palatino Linotype" w:cs="Palatino Linotype"/>
          <w:i/>
          <w:sz w:val="20"/>
          <w:szCs w:val="20"/>
        </w:rPr>
        <w:t xml:space="preserve"> Plan de acción contra robo o vandalismo; </w:t>
      </w:r>
    </w:p>
    <w:p w:rsidR="00664E54" w:rsidRPr="00DF7D2B" w:rsidRDefault="00664E54" w:rsidP="00664E54">
      <w:pPr>
        <w:spacing w:before="120" w:after="120"/>
        <w:ind w:left="1418"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d)</w:t>
      </w:r>
      <w:r w:rsidRPr="00DF7D2B">
        <w:rPr>
          <w:rFonts w:ascii="Palatino Linotype" w:eastAsia="Palatino Linotype" w:hAnsi="Palatino Linotype" w:cs="Palatino Linotype"/>
          <w:i/>
          <w:sz w:val="20"/>
          <w:szCs w:val="20"/>
        </w:rPr>
        <w:t xml:space="preserve"> Extintores de fuego de gas inocuo; </w:t>
      </w:r>
    </w:p>
    <w:p w:rsidR="00664E54" w:rsidRPr="00DF7D2B" w:rsidRDefault="00664E54" w:rsidP="00664E54">
      <w:pPr>
        <w:spacing w:before="120" w:after="120"/>
        <w:ind w:left="1418"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e)</w:t>
      </w:r>
      <w:r w:rsidRPr="00DF7D2B">
        <w:rPr>
          <w:rFonts w:ascii="Palatino Linotype" w:eastAsia="Palatino Linotype" w:hAnsi="Palatino Linotype" w:cs="Palatino Linotype"/>
          <w:i/>
          <w:sz w:val="20"/>
          <w:szCs w:val="20"/>
        </w:rPr>
        <w:t xml:space="preserve"> Registro e identificación del personal autorizado para el tratamiento de los documentos o expedientes a revisar;</w:t>
      </w:r>
    </w:p>
    <w:p w:rsidR="00664E54" w:rsidRPr="00DF7D2B" w:rsidRDefault="00664E54" w:rsidP="00664E54">
      <w:pPr>
        <w:spacing w:before="120" w:after="120"/>
        <w:ind w:left="1418"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f)</w:t>
      </w:r>
      <w:r w:rsidRPr="00DF7D2B">
        <w:rPr>
          <w:rFonts w:ascii="Palatino Linotype" w:eastAsia="Palatino Linotype" w:hAnsi="Palatino Linotype" w:cs="Palatino Linotype"/>
          <w:i/>
          <w:sz w:val="20"/>
          <w:szCs w:val="20"/>
        </w:rPr>
        <w:t xml:space="preserve"> Registro e identificación de los particulares autorizados para llevar a cabo la consulta directa, y </w:t>
      </w:r>
    </w:p>
    <w:p w:rsidR="00664E54" w:rsidRPr="00DF7D2B" w:rsidRDefault="00664E54" w:rsidP="00664E54">
      <w:pPr>
        <w:spacing w:before="120" w:after="120"/>
        <w:ind w:left="1418"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g)</w:t>
      </w:r>
      <w:r w:rsidRPr="00DF7D2B">
        <w:rPr>
          <w:rFonts w:ascii="Palatino Linotype" w:eastAsia="Palatino Linotype" w:hAnsi="Palatino Linotype" w:cs="Palatino Linotype"/>
          <w:i/>
          <w:sz w:val="20"/>
          <w:szCs w:val="20"/>
        </w:rPr>
        <w:t xml:space="preserve"> Las demás que, a criterio de los sujetos obligados, resulten necesarias. </w:t>
      </w:r>
    </w:p>
    <w:p w:rsidR="00664E54" w:rsidRPr="00DF7D2B" w:rsidRDefault="00664E54" w:rsidP="00664E54">
      <w:pPr>
        <w:spacing w:before="120" w:after="120"/>
        <w:ind w:left="1134"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lastRenderedPageBreak/>
        <w:t>VII.</w:t>
      </w:r>
      <w:r w:rsidRPr="00DF7D2B">
        <w:rPr>
          <w:rFonts w:ascii="Palatino Linotype" w:eastAsia="Palatino Linotype" w:hAnsi="Palatino Linotype" w:cs="Palatino Linotype"/>
          <w:i/>
          <w:sz w:val="20"/>
          <w:szCs w:val="20"/>
        </w:rPr>
        <w:t xml:space="preserve"> Hacer del conocimiento del solicitante, previo al acceso a la información, las reglas a que se sujetará la consulta para garantizar la integridad de los documentos, y</w:t>
      </w:r>
    </w:p>
    <w:p w:rsidR="00664E54" w:rsidRPr="00DF7D2B" w:rsidRDefault="00664E54" w:rsidP="00664E54">
      <w:pPr>
        <w:spacing w:before="120" w:after="120"/>
        <w:ind w:left="1134" w:right="902"/>
        <w:jc w:val="both"/>
        <w:rPr>
          <w:rFonts w:ascii="Palatino Linotype" w:eastAsia="Palatino Linotype" w:hAnsi="Palatino Linotype" w:cs="Palatino Linotype"/>
          <w:b/>
          <w:i/>
          <w:sz w:val="20"/>
          <w:szCs w:val="20"/>
        </w:rPr>
      </w:pPr>
      <w:r w:rsidRPr="00DF7D2B">
        <w:rPr>
          <w:rFonts w:ascii="Palatino Linotype" w:eastAsia="Palatino Linotype" w:hAnsi="Palatino Linotype" w:cs="Palatino Linotype"/>
          <w:b/>
          <w:i/>
          <w:sz w:val="20"/>
          <w:szCs w:val="20"/>
        </w:rPr>
        <w:t>VIII.</w:t>
      </w:r>
      <w:r w:rsidRPr="00DF7D2B">
        <w:rPr>
          <w:rFonts w:ascii="Palatino Linotype" w:eastAsia="Palatino Linotype" w:hAnsi="Palatino Linotype" w:cs="Palatino Linotype"/>
          <w:i/>
          <w:sz w:val="20"/>
          <w:szCs w:val="20"/>
        </w:rPr>
        <w:t xml:space="preserve"> Para el caso de documentos que contengan partes o secciones clasificadas como reservadas o confidenciales, el sujeto obligado deberá hacer del conocimiento del solicitante, </w:t>
      </w:r>
      <w:r w:rsidRPr="00DF7D2B">
        <w:rPr>
          <w:rFonts w:ascii="Palatino Linotype" w:eastAsia="Palatino Linotype" w:hAnsi="Palatino Linotype" w:cs="Palatino Linotype"/>
          <w:b/>
          <w:i/>
          <w:sz w:val="20"/>
          <w:szCs w:val="20"/>
        </w:rPr>
        <w:t xml:space="preserve">previo al acceso a la información, la resolución debidamente fundada y motivada del Comité de Transparencia, en la que se clasificaron las partes o secciones que no podrán dejarse a la vista del solicitante. </w:t>
      </w:r>
    </w:p>
    <w:p w:rsidR="00664E54" w:rsidRPr="00DF7D2B" w:rsidRDefault="00664E54" w:rsidP="00664E54">
      <w:pPr>
        <w:spacing w:before="120" w:after="120"/>
        <w:ind w:left="851"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 xml:space="preserve">Septuagésimo primero. </w:t>
      </w:r>
      <w:r w:rsidRPr="00DF7D2B">
        <w:rPr>
          <w:rFonts w:ascii="Palatino Linotype" w:eastAsia="Palatino Linotype" w:hAnsi="Palatino Linotype" w:cs="Palatino Linotype"/>
          <w:i/>
          <w:sz w:val="20"/>
          <w:szCs w:val="20"/>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rsidR="00664E54" w:rsidRPr="00DF7D2B" w:rsidRDefault="00664E54" w:rsidP="00664E54">
      <w:pPr>
        <w:spacing w:before="120" w:after="120"/>
        <w:ind w:left="851"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i/>
          <w:sz w:val="20"/>
          <w:szCs w:val="20"/>
        </w:rPr>
        <w:t xml:space="preserve">El solicitante deberá observar en todo momento las reglas que el sujeto obligado haya hecho de su conocimiento para efectos de la conservación de los documentos. </w:t>
      </w:r>
    </w:p>
    <w:p w:rsidR="00664E54" w:rsidRPr="00DF7D2B" w:rsidRDefault="00664E54" w:rsidP="00664E54">
      <w:pPr>
        <w:spacing w:before="120" w:after="120"/>
        <w:ind w:left="851"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Septuagésimo segundo.</w:t>
      </w:r>
      <w:r w:rsidRPr="00DF7D2B">
        <w:rPr>
          <w:rFonts w:ascii="Palatino Linotype" w:eastAsia="Palatino Linotype" w:hAnsi="Palatino Linotype" w:cs="Palatino Linotype"/>
          <w:i/>
          <w:sz w:val="20"/>
          <w:szCs w:val="20"/>
        </w:rPr>
        <w:t xml:space="preserve"> El solicitante deberá realizar la consulta de los documentos requeridos en el lugar, horarios y con la persona destinada para tal efecto. </w:t>
      </w:r>
    </w:p>
    <w:p w:rsidR="00664E54" w:rsidRPr="00DF7D2B" w:rsidRDefault="00664E54" w:rsidP="00664E54">
      <w:pPr>
        <w:spacing w:before="120" w:after="120"/>
        <w:ind w:left="851"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i/>
          <w:sz w:val="20"/>
          <w:szCs w:val="20"/>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rsidR="00664E54" w:rsidRPr="00DF7D2B" w:rsidRDefault="00664E54" w:rsidP="00664E54">
      <w:pPr>
        <w:spacing w:before="120" w:after="120"/>
        <w:ind w:left="851"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Septuagésimo tercero</w:t>
      </w:r>
      <w:r w:rsidRPr="00DF7D2B">
        <w:rPr>
          <w:rFonts w:ascii="Palatino Linotype" w:eastAsia="Palatino Linotype" w:hAnsi="Palatino Linotype" w:cs="Palatino Linotype"/>
          <w:i/>
          <w:sz w:val="20"/>
          <w:szCs w:val="20"/>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rsidR="00664E54" w:rsidRPr="00DF7D2B" w:rsidRDefault="00664E54" w:rsidP="00664E54">
      <w:pPr>
        <w:spacing w:before="120" w:after="120"/>
        <w:ind w:left="851"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i/>
          <w:sz w:val="20"/>
          <w:szCs w:val="20"/>
        </w:rPr>
        <w:t>La información deberá ser entregada sin costo, cuando implique la entrega de no más de veinte hojas simples.”</w:t>
      </w:r>
    </w:p>
    <w:p w:rsidR="001B7B38" w:rsidRPr="00DF7D2B" w:rsidRDefault="001B7B38" w:rsidP="00664E54">
      <w:pPr>
        <w:spacing w:before="120" w:after="120"/>
        <w:ind w:left="851" w:right="902"/>
        <w:jc w:val="both"/>
        <w:rPr>
          <w:rFonts w:ascii="Palatino Linotype" w:eastAsia="Palatino Linotype" w:hAnsi="Palatino Linotype" w:cs="Palatino Linotype"/>
          <w:i/>
          <w:sz w:val="20"/>
          <w:szCs w:val="20"/>
        </w:rPr>
      </w:pPr>
    </w:p>
    <w:p w:rsidR="001B7B38" w:rsidRPr="00DF7D2B" w:rsidRDefault="00664E54" w:rsidP="006633BB">
      <w:pPr>
        <w:spacing w:after="120" w:line="360" w:lineRule="auto"/>
        <w:ind w:right="49"/>
        <w:jc w:val="both"/>
        <w:rPr>
          <w:rFonts w:ascii="Palatino Linotype" w:eastAsia="Palatino Linotype" w:hAnsi="Palatino Linotype" w:cs="Palatino Linotype"/>
        </w:rPr>
      </w:pPr>
      <w:r w:rsidRPr="00DF7D2B">
        <w:rPr>
          <w:rFonts w:ascii="Palatino Linotype" w:eastAsia="Palatino Linotype" w:hAnsi="Palatino Linotype" w:cs="Palatino Linotype"/>
        </w:rPr>
        <w:t xml:space="preserve">En consecuencia, </w:t>
      </w:r>
      <w:r w:rsidR="00F212D4" w:rsidRPr="00DF7D2B">
        <w:rPr>
          <w:rFonts w:ascii="Palatino Linotype" w:eastAsia="Palatino Linotype" w:hAnsi="Palatino Linotype" w:cs="Palatino Linotype"/>
        </w:rPr>
        <w:t xml:space="preserve">se reitera </w:t>
      </w:r>
      <w:r w:rsidRPr="00DF7D2B">
        <w:rPr>
          <w:rFonts w:ascii="Palatino Linotype" w:eastAsia="Palatino Linotype" w:hAnsi="Palatino Linotype" w:cs="Palatino Linotype"/>
        </w:rPr>
        <w:t>el Sujeto Obligado no justificó el impedimento para remitir la inf</w:t>
      </w:r>
      <w:r w:rsidR="00F212D4" w:rsidRPr="00DF7D2B">
        <w:rPr>
          <w:rFonts w:ascii="Palatino Linotype" w:eastAsia="Palatino Linotype" w:hAnsi="Palatino Linotype" w:cs="Palatino Linotype"/>
        </w:rPr>
        <w:t xml:space="preserve">ormación solicitada vía SAIMEX. </w:t>
      </w:r>
    </w:p>
    <w:p w:rsidR="001B7B38" w:rsidRPr="00DF7D2B" w:rsidRDefault="001B7B38" w:rsidP="006633BB">
      <w:pPr>
        <w:spacing w:after="120" w:line="360" w:lineRule="auto"/>
        <w:ind w:right="49"/>
        <w:jc w:val="both"/>
        <w:rPr>
          <w:rFonts w:ascii="Palatino Linotype" w:eastAsia="Palatino Linotype" w:hAnsi="Palatino Linotype" w:cs="Palatino Linotype"/>
        </w:rPr>
      </w:pPr>
      <w:r w:rsidRPr="00DF7D2B">
        <w:rPr>
          <w:rFonts w:ascii="Palatino Linotype" w:eastAsia="Palatino Linotype" w:hAnsi="Palatino Linotype" w:cs="Palatino Linotype"/>
        </w:rPr>
        <w:t xml:space="preserve">Por otro lado, no escapa de la óptica de este Órgano Garante que el </w:t>
      </w:r>
      <w:r w:rsidRPr="00DF7D2B">
        <w:rPr>
          <w:rFonts w:ascii="Palatino Linotype" w:eastAsia="Palatino Linotype" w:hAnsi="Palatino Linotype" w:cs="Palatino Linotype"/>
          <w:b/>
        </w:rPr>
        <w:t xml:space="preserve">SUJETO OBLIGADO </w:t>
      </w:r>
      <w:r w:rsidRPr="00DF7D2B">
        <w:rPr>
          <w:rFonts w:ascii="Palatino Linotype" w:eastAsia="Palatino Linotype" w:hAnsi="Palatino Linotype" w:cs="Palatino Linotype"/>
        </w:rPr>
        <w:t xml:space="preserve">en respuesta a la solicitud de información adjuntó actas circunstanciada en la que se hizo constar que el solicitante no se presentó en el día y </w:t>
      </w:r>
      <w:r w:rsidRPr="00DF7D2B">
        <w:rPr>
          <w:rFonts w:ascii="Palatino Linotype" w:eastAsia="Palatino Linotype" w:hAnsi="Palatino Linotype" w:cs="Palatino Linotype"/>
        </w:rPr>
        <w:lastRenderedPageBreak/>
        <w:t>hora señalados para la consulta de la información; sin embargo, es importante señalar que de acuerdo a las constancias que integran el expediente, la respuesta se notificó al solicitante el quince de diciembre de dos mi</w:t>
      </w:r>
      <w:r w:rsidR="00FA100E" w:rsidRPr="00DF7D2B">
        <w:rPr>
          <w:rFonts w:ascii="Palatino Linotype" w:eastAsia="Palatino Linotype" w:hAnsi="Palatino Linotype" w:cs="Palatino Linotype"/>
        </w:rPr>
        <w:t xml:space="preserve">l veintiuno, en la que se indicó el lugar en el que debía presentarse a de 11:00 a 12:00 horas del día 16 de diciembre de 2021, es decir al día siguiente. </w:t>
      </w:r>
    </w:p>
    <w:p w:rsidR="00FA100E" w:rsidRPr="00DF7D2B" w:rsidRDefault="00FA100E" w:rsidP="006633BB">
      <w:pPr>
        <w:spacing w:after="120" w:line="360" w:lineRule="auto"/>
        <w:ind w:right="49"/>
        <w:jc w:val="both"/>
        <w:rPr>
          <w:rFonts w:ascii="Palatino Linotype" w:eastAsia="Palatino Linotype" w:hAnsi="Palatino Linotype" w:cs="Palatino Linotype"/>
        </w:rPr>
      </w:pPr>
      <w:r w:rsidRPr="00DF7D2B">
        <w:rPr>
          <w:rFonts w:ascii="Palatino Linotype" w:eastAsia="Palatino Linotype" w:hAnsi="Palatino Linotype" w:cs="Palatino Linotype"/>
        </w:rPr>
        <w:t xml:space="preserve">Asimismo, se advierte que el 15 de diciembre de 2021 el </w:t>
      </w:r>
      <w:r w:rsidRPr="00DF7D2B">
        <w:rPr>
          <w:rFonts w:ascii="Palatino Linotype" w:eastAsia="Palatino Linotype" w:hAnsi="Palatino Linotype" w:cs="Palatino Linotype"/>
          <w:b/>
        </w:rPr>
        <w:t xml:space="preserve">SUJETO OBLIGADO </w:t>
      </w:r>
      <w:r w:rsidRPr="00DF7D2B">
        <w:rPr>
          <w:rFonts w:ascii="Palatino Linotype" w:eastAsia="Palatino Linotype" w:hAnsi="Palatino Linotype" w:cs="Palatino Linotype"/>
        </w:rPr>
        <w:t xml:space="preserve">remitió las actas circunstanciadas en las que hizo constar que el entonces solicitante no se presentó el día y hora de la cita; actas de fecha 16 de diciembre de 2021, es decir, del día siguiente al que se notificó la respuesta a la solicitud; actuación que a todas luces constituye una afectación y vulneración al derecho de acceso a la información del particular; por lo que se insta al </w:t>
      </w:r>
      <w:r w:rsidRPr="00DF7D2B">
        <w:rPr>
          <w:rFonts w:ascii="Palatino Linotype" w:eastAsia="Palatino Linotype" w:hAnsi="Palatino Linotype" w:cs="Palatino Linotype"/>
          <w:b/>
        </w:rPr>
        <w:t xml:space="preserve">SUJETO OBLIGADO </w:t>
      </w:r>
      <w:r w:rsidRPr="00DF7D2B">
        <w:rPr>
          <w:rFonts w:ascii="Palatino Linotype" w:eastAsia="Palatino Linotype" w:hAnsi="Palatino Linotype" w:cs="Palatino Linotype"/>
        </w:rPr>
        <w:t xml:space="preserve">que al momento de atender las solicitudes de información y en la entrega de información garantice que esta sea congruente, veraz, y atienda las necesidades del derecho de acceso a la información de acuerdo a lo dispuesto en el artículo 11 de la Ley de Transparencia Local. </w:t>
      </w:r>
    </w:p>
    <w:p w:rsidR="00FA100E" w:rsidRPr="00DF7D2B" w:rsidRDefault="00156461" w:rsidP="006633BB">
      <w:pPr>
        <w:spacing w:after="120" w:line="360" w:lineRule="auto"/>
        <w:ind w:right="49"/>
        <w:jc w:val="both"/>
        <w:rPr>
          <w:rFonts w:ascii="Palatino Linotype" w:eastAsia="Palatino Linotype" w:hAnsi="Palatino Linotype" w:cs="Palatino Linotype"/>
        </w:rPr>
      </w:pPr>
      <w:r w:rsidRPr="00DF7D2B">
        <w:rPr>
          <w:rFonts w:ascii="Palatino Linotype" w:eastAsia="Palatino Linotype" w:hAnsi="Palatino Linotype" w:cs="Palatino Linotype"/>
        </w:rPr>
        <w:t xml:space="preserve">Finalmente, cabe aclarar que por cuanto hace a los agravios manifestados por el </w:t>
      </w:r>
      <w:r w:rsidRPr="00DF7D2B">
        <w:rPr>
          <w:rFonts w:ascii="Palatino Linotype" w:eastAsia="Palatino Linotype" w:hAnsi="Palatino Linotype" w:cs="Palatino Linotype"/>
          <w:b/>
        </w:rPr>
        <w:t xml:space="preserve">RECURRENTE </w:t>
      </w:r>
      <w:r w:rsidRPr="00DF7D2B">
        <w:rPr>
          <w:rFonts w:ascii="Palatino Linotype" w:eastAsia="Palatino Linotype" w:hAnsi="Palatino Linotype" w:cs="Palatino Linotype"/>
        </w:rPr>
        <w:t xml:space="preserve">acto impugnado y razones o motivos de inconformidad, relativos a la clasificación de la información, es de insistir que el </w:t>
      </w:r>
      <w:r w:rsidRPr="00DF7D2B">
        <w:rPr>
          <w:rFonts w:ascii="Palatino Linotype" w:eastAsia="Palatino Linotype" w:hAnsi="Palatino Linotype" w:cs="Palatino Linotype"/>
          <w:b/>
        </w:rPr>
        <w:t xml:space="preserve">SUJETO OBLIGADO </w:t>
      </w:r>
      <w:r w:rsidRPr="00DF7D2B">
        <w:rPr>
          <w:rFonts w:ascii="Palatino Linotype" w:eastAsia="Palatino Linotype" w:hAnsi="Palatino Linotype" w:cs="Palatino Linotype"/>
        </w:rPr>
        <w:t xml:space="preserve">pretendió cambiar la modalidad de entrega de la información y asimismo refirió que en la información solicitada contiene o secciones clasificadas como reservadas o confidenciales, no así, la clasificación total de la información, por lo que, la documentación le será entregada en versión pública, la cual deberá sustentarse en el </w:t>
      </w:r>
      <w:r w:rsidRPr="00DF7D2B">
        <w:rPr>
          <w:rFonts w:ascii="Palatino Linotype" w:eastAsia="Palatino Linotype" w:hAnsi="Palatino Linotype" w:cs="Palatino Linotype"/>
        </w:rPr>
        <w:lastRenderedPageBreak/>
        <w:t xml:space="preserve">Acuerdo que para tal efecto emita el Comité de Transparencia, en el que se deberán observar las consideraciones siguientes. </w:t>
      </w:r>
    </w:p>
    <w:p w:rsidR="00FA100E" w:rsidRPr="00DF7D2B" w:rsidRDefault="00FA100E" w:rsidP="006633BB">
      <w:pPr>
        <w:spacing w:after="120" w:line="360" w:lineRule="auto"/>
        <w:ind w:right="49"/>
        <w:jc w:val="both"/>
        <w:rPr>
          <w:rFonts w:ascii="Palatino Linotype" w:eastAsia="Palatino Linotype" w:hAnsi="Palatino Linotype" w:cs="Palatino Linotype"/>
          <w:b/>
        </w:rPr>
      </w:pPr>
    </w:p>
    <w:p w:rsidR="00233011" w:rsidRPr="00DF7D2B" w:rsidRDefault="00233011" w:rsidP="0005697E">
      <w:pPr>
        <w:pStyle w:val="Prrafodelista"/>
        <w:spacing w:line="360" w:lineRule="auto"/>
        <w:ind w:left="0"/>
        <w:jc w:val="both"/>
        <w:rPr>
          <w:rFonts w:ascii="Palatino Linotype" w:hAnsi="Palatino Linotype"/>
          <w:sz w:val="24"/>
          <w:szCs w:val="24"/>
        </w:rPr>
      </w:pPr>
    </w:p>
    <w:p w:rsidR="006633BB" w:rsidRPr="00DF7D2B" w:rsidRDefault="006633BB" w:rsidP="0005697E">
      <w:pPr>
        <w:pStyle w:val="Prrafodelista"/>
        <w:spacing w:line="360" w:lineRule="auto"/>
        <w:ind w:left="0"/>
        <w:jc w:val="both"/>
        <w:rPr>
          <w:rFonts w:ascii="Palatino Linotype" w:hAnsi="Palatino Linotype"/>
          <w:sz w:val="24"/>
          <w:szCs w:val="24"/>
        </w:rPr>
      </w:pPr>
    </w:p>
    <w:p w:rsidR="00157753" w:rsidRPr="00DF7D2B" w:rsidRDefault="00157753" w:rsidP="00157753">
      <w:pPr>
        <w:spacing w:before="240" w:after="240" w:line="360" w:lineRule="auto"/>
        <w:ind w:right="49"/>
        <w:jc w:val="both"/>
        <w:rPr>
          <w:rFonts w:ascii="Palatino Linotype" w:hAnsi="Palatino Linotype"/>
          <w:lang w:eastAsia="es-MX"/>
        </w:rPr>
      </w:pPr>
      <w:r w:rsidRPr="00DF7D2B">
        <w:rPr>
          <w:rFonts w:ascii="Palatino Linotype" w:eastAsia="Palatino Linotype" w:hAnsi="Palatino Linotype" w:cs="Palatino Linotype"/>
          <w:b/>
        </w:rPr>
        <w:t>QUINTO</w:t>
      </w:r>
      <w:r w:rsidR="00405FBF" w:rsidRPr="00DF7D2B">
        <w:rPr>
          <w:rFonts w:ascii="Palatino Linotype" w:eastAsia="Palatino Linotype" w:hAnsi="Palatino Linotype" w:cs="Palatino Linotype"/>
          <w:b/>
        </w:rPr>
        <w:t xml:space="preserve">. Versión Pública. </w:t>
      </w:r>
      <w:r w:rsidRPr="00DF7D2B">
        <w:rPr>
          <w:rFonts w:ascii="Palatino Linotype" w:hAnsi="Palatino Linotype"/>
          <w:lang w:eastAsia="es-MX"/>
        </w:rPr>
        <w:t>Como fue debidamente apuntado, el </w:t>
      </w:r>
      <w:r w:rsidRPr="00DF7D2B">
        <w:rPr>
          <w:rFonts w:ascii="Palatino Linotype" w:hAnsi="Palatino Linotype"/>
          <w:b/>
          <w:lang w:eastAsia="es-MX"/>
        </w:rPr>
        <w:t>Sujeto Obligado</w:t>
      </w:r>
      <w:r w:rsidRPr="00DF7D2B">
        <w:rPr>
          <w:rFonts w:ascii="Palatino Linotype" w:hAnsi="Palatino Linotype"/>
          <w:lang w:eastAsia="es-MX"/>
        </w:rPr>
        <w:t xml:space="preserve"> debe satisfacer la solicitud de acceso a la información; sin embargo, dada la naturaleza </w:t>
      </w:r>
      <w:r w:rsidRPr="00DF7D2B">
        <w:rPr>
          <w:rFonts w:ascii="Palatino Linotype" w:hAnsi="Palatino Linotype" w:cs="Arial"/>
        </w:rPr>
        <w:t>de la información de la cual se ordena su entrega</w:t>
      </w:r>
      <w:r w:rsidRPr="00DF7D2B">
        <w:rPr>
          <w:rFonts w:ascii="Palatino Linotype" w:hAnsi="Palatino Linotype" w:cs="Arial"/>
          <w:lang w:eastAsia="es-MX"/>
        </w:rPr>
        <w:t xml:space="preserve">, </w:t>
      </w:r>
      <w:r w:rsidRPr="00DF7D2B">
        <w:rPr>
          <w:rFonts w:ascii="Palatino Linotype" w:hAnsi="Palatino Linotype"/>
          <w:lang w:eastAsia="es-MX"/>
        </w:rPr>
        <w:t>deberá hacerse en versión pública, toda vez que en los documentos que se ordenan, existe la posibilidad de que obren datos que son considerados confidenciales, cuyo acceso debe ser restringido que deben testarse al momento de elaborar la versión pública, atento a lo siguiente:</w:t>
      </w:r>
    </w:p>
    <w:p w:rsidR="00157753" w:rsidRPr="00DF7D2B" w:rsidRDefault="00157753" w:rsidP="00157753">
      <w:pPr>
        <w:spacing w:before="240" w:after="240" w:line="360" w:lineRule="auto"/>
        <w:ind w:right="49"/>
        <w:jc w:val="both"/>
        <w:rPr>
          <w:rFonts w:ascii="Palatino Linotype" w:hAnsi="Palatino Linotype"/>
          <w:lang w:eastAsia="es-MX"/>
        </w:rPr>
      </w:pPr>
      <w:r w:rsidRPr="00DF7D2B">
        <w:rPr>
          <w:rFonts w:ascii="Palatino Linotype" w:hAnsi="Palatino Linotype"/>
          <w:lang w:eastAsia="es-MX"/>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rsidR="00157753" w:rsidRPr="00DF7D2B" w:rsidRDefault="00157753" w:rsidP="00157753">
      <w:pPr>
        <w:spacing w:before="240" w:after="240" w:line="360" w:lineRule="auto"/>
        <w:ind w:right="49"/>
        <w:jc w:val="both"/>
        <w:rPr>
          <w:rFonts w:ascii="Palatino Linotype" w:hAnsi="Palatino Linotype"/>
          <w:lang w:eastAsia="es-MX"/>
        </w:rPr>
      </w:pPr>
      <w:r w:rsidRPr="00DF7D2B">
        <w:rPr>
          <w:rFonts w:ascii="Palatino Linotype" w:hAnsi="Palatino Linotype"/>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rsidR="00157753" w:rsidRPr="00DF7D2B" w:rsidRDefault="00157753" w:rsidP="00157753">
      <w:pPr>
        <w:spacing w:before="240" w:after="240" w:line="360" w:lineRule="auto"/>
        <w:ind w:right="49"/>
        <w:jc w:val="both"/>
        <w:rPr>
          <w:rFonts w:ascii="Palatino Linotype" w:hAnsi="Palatino Linotype" w:cs="Arial"/>
        </w:rPr>
      </w:pPr>
      <w:r w:rsidRPr="00DF7D2B">
        <w:rPr>
          <w:rFonts w:ascii="Palatino Linotype" w:hAnsi="Palatino Linotype"/>
          <w:lang w:eastAsia="es-MX"/>
        </w:rPr>
        <w:lastRenderedPageBreak/>
        <w:t>A</w:t>
      </w:r>
      <w:r w:rsidRPr="00DF7D2B">
        <w:rPr>
          <w:rFonts w:ascii="Palatino Linotype" w:hAnsi="Palatino Linotype" w:cs="Arial"/>
        </w:rPr>
        <w:t>l respecto, los artículos 3, fracciones IX, XX, XXI, XXXII, XLV; 6, 91, 137, 143 fracción I, de la Ley de Transparencia y Acceso a la Información Pública del Estado de México y Municipios vigente establecen:</w:t>
      </w:r>
    </w:p>
    <w:p w:rsidR="00157753" w:rsidRPr="00DF7D2B" w:rsidRDefault="00157753" w:rsidP="00157753">
      <w:pPr>
        <w:autoSpaceDE w:val="0"/>
        <w:autoSpaceDN w:val="0"/>
        <w:adjustRightInd w:val="0"/>
        <w:spacing w:before="120" w:after="120"/>
        <w:ind w:left="851" w:right="902"/>
        <w:jc w:val="both"/>
        <w:rPr>
          <w:rFonts w:ascii="Palatino Linotype" w:hAnsi="Palatino Linotype" w:cs="Bookman Old Style,Bold"/>
          <w:i/>
          <w:sz w:val="22"/>
          <w:szCs w:val="22"/>
        </w:rPr>
      </w:pPr>
      <w:r w:rsidRPr="00DF7D2B">
        <w:rPr>
          <w:rFonts w:ascii="Palatino Linotype" w:hAnsi="Palatino Linotype" w:cs="Arial"/>
        </w:rPr>
        <w:t> </w:t>
      </w:r>
      <w:r w:rsidRPr="00DF7D2B">
        <w:rPr>
          <w:rFonts w:ascii="Palatino Linotype" w:hAnsi="Palatino Linotype" w:cs="Bookman Old Style,Bold"/>
          <w:i/>
          <w:sz w:val="22"/>
          <w:szCs w:val="22"/>
        </w:rPr>
        <w:t>“</w:t>
      </w:r>
      <w:r w:rsidRPr="00DF7D2B">
        <w:rPr>
          <w:rFonts w:ascii="Palatino Linotype" w:hAnsi="Palatino Linotype" w:cs="Bookman Old Style,Bold"/>
          <w:b/>
          <w:bCs/>
          <w:i/>
          <w:sz w:val="22"/>
          <w:szCs w:val="22"/>
        </w:rPr>
        <w:t>Artículo 3.</w:t>
      </w:r>
      <w:r w:rsidRPr="00DF7D2B">
        <w:rPr>
          <w:rFonts w:ascii="Palatino Linotype" w:hAnsi="Palatino Linotype" w:cs="Bookman Old Style,Bold"/>
          <w:i/>
          <w:sz w:val="22"/>
          <w:szCs w:val="22"/>
        </w:rPr>
        <w:t xml:space="preserve"> Para los efectos de la presente Ley se entenderá por:</w:t>
      </w:r>
    </w:p>
    <w:p w:rsidR="00157753" w:rsidRPr="00DF7D2B" w:rsidRDefault="00157753" w:rsidP="00157753">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DF7D2B">
        <w:rPr>
          <w:rFonts w:ascii="Palatino Linotype" w:hAnsi="Palatino Linotype" w:cs="Bookman Old Style,Bold"/>
          <w:i/>
          <w:sz w:val="22"/>
          <w:szCs w:val="22"/>
        </w:rPr>
        <w:t>(…)</w:t>
      </w:r>
    </w:p>
    <w:p w:rsidR="00157753" w:rsidRPr="00DF7D2B" w:rsidRDefault="00157753" w:rsidP="00157753">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DF7D2B">
        <w:rPr>
          <w:rFonts w:ascii="Palatino Linotype" w:hAnsi="Palatino Linotype" w:cs="Bookman Old Style,Bold"/>
          <w:b/>
          <w:bCs/>
          <w:i/>
          <w:sz w:val="22"/>
          <w:szCs w:val="22"/>
        </w:rPr>
        <w:t>IX. Datos personales</w:t>
      </w:r>
      <w:r w:rsidRPr="00DF7D2B">
        <w:rPr>
          <w:rFonts w:ascii="Palatino Linotype" w:hAnsi="Palatino Linotype" w:cs="Bookman Old Style,Bold"/>
          <w:i/>
          <w:sz w:val="22"/>
          <w:szCs w:val="22"/>
        </w:rPr>
        <w:t>: La información concerniente a una persona, identificada o identificable según lo dispuesto por la Ley de Protección de Datos Personales del Estado de México;</w:t>
      </w:r>
    </w:p>
    <w:p w:rsidR="00157753" w:rsidRPr="00DF7D2B" w:rsidRDefault="00157753" w:rsidP="00157753">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DF7D2B">
        <w:rPr>
          <w:rFonts w:ascii="Palatino Linotype" w:hAnsi="Palatino Linotype" w:cs="Bookman Old Style,Bold"/>
          <w:i/>
          <w:sz w:val="22"/>
          <w:szCs w:val="22"/>
        </w:rPr>
        <w:t>(…)</w:t>
      </w:r>
    </w:p>
    <w:p w:rsidR="00157753" w:rsidRPr="00DF7D2B" w:rsidRDefault="00157753" w:rsidP="00157753">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DF7D2B">
        <w:rPr>
          <w:rFonts w:ascii="Palatino Linotype" w:hAnsi="Palatino Linotype" w:cs="Bookman Old Style,Bold"/>
          <w:b/>
          <w:bCs/>
          <w:i/>
          <w:sz w:val="22"/>
          <w:szCs w:val="22"/>
        </w:rPr>
        <w:t>XX. Información clasificada</w:t>
      </w:r>
      <w:r w:rsidRPr="00DF7D2B">
        <w:rPr>
          <w:rFonts w:ascii="Palatino Linotype" w:hAnsi="Palatino Linotype" w:cs="Bookman Old Style,Bold"/>
          <w:i/>
          <w:sz w:val="22"/>
          <w:szCs w:val="22"/>
        </w:rPr>
        <w:t>: Aquella considerada por la presente Ley como reservada o confidencial;</w:t>
      </w:r>
    </w:p>
    <w:p w:rsidR="00157753" w:rsidRPr="00DF7D2B" w:rsidRDefault="00157753" w:rsidP="00157753">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DF7D2B">
        <w:rPr>
          <w:rFonts w:ascii="Palatino Linotype" w:hAnsi="Palatino Linotype" w:cs="Bookman Old Style,Bold"/>
          <w:b/>
          <w:bCs/>
          <w:i/>
          <w:sz w:val="22"/>
          <w:szCs w:val="22"/>
        </w:rPr>
        <w:t>XXI. Información confidencial</w:t>
      </w:r>
      <w:r w:rsidRPr="00DF7D2B">
        <w:rPr>
          <w:rFonts w:ascii="Palatino Linotype" w:hAnsi="Palatino Linotype" w:cs="Bookman Old Style,Bold"/>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157753" w:rsidRPr="00DF7D2B" w:rsidRDefault="00157753" w:rsidP="00157753">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DF7D2B">
        <w:rPr>
          <w:rFonts w:ascii="Palatino Linotype" w:hAnsi="Palatino Linotype" w:cs="Bookman Old Style,Bold"/>
          <w:i/>
          <w:sz w:val="22"/>
          <w:szCs w:val="22"/>
        </w:rPr>
        <w:t>(…)</w:t>
      </w:r>
    </w:p>
    <w:p w:rsidR="00157753" w:rsidRPr="00DF7D2B" w:rsidRDefault="00157753" w:rsidP="00157753">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DF7D2B">
        <w:rPr>
          <w:rFonts w:ascii="Palatino Linotype" w:hAnsi="Palatino Linotype" w:cs="Bookman Old Style,Bold"/>
          <w:b/>
          <w:bCs/>
          <w:i/>
          <w:sz w:val="22"/>
          <w:szCs w:val="22"/>
        </w:rPr>
        <w:t>XXXII. Protección de Datos Personales</w:t>
      </w:r>
      <w:r w:rsidRPr="00DF7D2B">
        <w:rPr>
          <w:rFonts w:ascii="Palatino Linotype" w:hAnsi="Palatino Linotype" w:cs="Bookman Old Style,Bold"/>
          <w:i/>
          <w:sz w:val="22"/>
          <w:szCs w:val="22"/>
        </w:rPr>
        <w:t>: Derecho humano que tutela la privacidad de datos personales en poder de los sujetos obligados y sujetos particulares;</w:t>
      </w:r>
    </w:p>
    <w:p w:rsidR="00157753" w:rsidRPr="00DF7D2B" w:rsidRDefault="00157753" w:rsidP="00157753">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DF7D2B">
        <w:rPr>
          <w:rFonts w:ascii="Palatino Linotype" w:hAnsi="Palatino Linotype" w:cs="Bookman Old Style,Bold"/>
          <w:i/>
          <w:sz w:val="22"/>
          <w:szCs w:val="22"/>
        </w:rPr>
        <w:t>(…)</w:t>
      </w:r>
    </w:p>
    <w:p w:rsidR="00157753" w:rsidRPr="00DF7D2B" w:rsidRDefault="00157753" w:rsidP="00157753">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DF7D2B">
        <w:rPr>
          <w:rFonts w:ascii="Palatino Linotype" w:hAnsi="Palatino Linotype" w:cs="Bookman Old Style,Bold"/>
          <w:b/>
          <w:bCs/>
          <w:i/>
          <w:sz w:val="22"/>
          <w:szCs w:val="22"/>
        </w:rPr>
        <w:t>XLV. Versión pública</w:t>
      </w:r>
      <w:r w:rsidRPr="00DF7D2B">
        <w:rPr>
          <w:rFonts w:ascii="Palatino Linotype" w:hAnsi="Palatino Linotype" w:cs="Bookman Old Style,Bold"/>
          <w:i/>
          <w:sz w:val="22"/>
          <w:szCs w:val="22"/>
        </w:rPr>
        <w:t>: Documento en el que se elimine, suprime o borra la información clasificada como reservada o confidencial para permitir su acceso.</w:t>
      </w:r>
    </w:p>
    <w:p w:rsidR="00157753" w:rsidRPr="00DF7D2B" w:rsidRDefault="00157753" w:rsidP="00157753">
      <w:pPr>
        <w:autoSpaceDE w:val="0"/>
        <w:autoSpaceDN w:val="0"/>
        <w:adjustRightInd w:val="0"/>
        <w:spacing w:before="120" w:after="120"/>
        <w:ind w:left="851" w:right="902"/>
        <w:jc w:val="both"/>
        <w:rPr>
          <w:rFonts w:ascii="Palatino Linotype" w:hAnsi="Palatino Linotype" w:cs="Bookman Old Style,Bold"/>
          <w:i/>
          <w:sz w:val="22"/>
          <w:szCs w:val="22"/>
        </w:rPr>
      </w:pPr>
      <w:r w:rsidRPr="00DF7D2B">
        <w:rPr>
          <w:rFonts w:ascii="Palatino Linotype" w:hAnsi="Palatino Linotype" w:cs="Bookman Old Style,Bold"/>
          <w:b/>
          <w:bCs/>
          <w:i/>
          <w:sz w:val="22"/>
          <w:szCs w:val="22"/>
        </w:rPr>
        <w:t> Artículo 6</w:t>
      </w:r>
      <w:r w:rsidRPr="00DF7D2B">
        <w:rPr>
          <w:rFonts w:ascii="Palatino Linotype" w:hAnsi="Palatino Linotype" w:cs="Bookman Old Style,Bold"/>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157753" w:rsidRPr="00DF7D2B" w:rsidRDefault="00157753" w:rsidP="00157753">
      <w:pPr>
        <w:autoSpaceDE w:val="0"/>
        <w:autoSpaceDN w:val="0"/>
        <w:adjustRightInd w:val="0"/>
        <w:spacing w:before="120" w:after="120"/>
        <w:ind w:left="851" w:right="902"/>
        <w:jc w:val="both"/>
        <w:rPr>
          <w:rFonts w:ascii="Palatino Linotype" w:hAnsi="Palatino Linotype" w:cs="Bookman Old Style,Bold"/>
          <w:i/>
          <w:sz w:val="22"/>
          <w:szCs w:val="22"/>
        </w:rPr>
      </w:pPr>
      <w:r w:rsidRPr="00DF7D2B">
        <w:rPr>
          <w:rFonts w:ascii="Palatino Linotype" w:hAnsi="Palatino Linotype" w:cs="Bookman Old Style,Bold"/>
          <w:i/>
          <w:sz w:val="22"/>
          <w:szCs w:val="22"/>
        </w:rPr>
        <w:t> (…)</w:t>
      </w:r>
    </w:p>
    <w:p w:rsidR="00157753" w:rsidRPr="00DF7D2B" w:rsidRDefault="00157753" w:rsidP="00157753">
      <w:pPr>
        <w:autoSpaceDE w:val="0"/>
        <w:autoSpaceDN w:val="0"/>
        <w:adjustRightInd w:val="0"/>
        <w:spacing w:before="120" w:after="120"/>
        <w:ind w:left="851" w:right="902"/>
        <w:jc w:val="both"/>
        <w:rPr>
          <w:rFonts w:ascii="Palatino Linotype" w:hAnsi="Palatino Linotype" w:cs="Bookman Old Style,Bold"/>
          <w:i/>
          <w:sz w:val="22"/>
          <w:szCs w:val="22"/>
        </w:rPr>
      </w:pPr>
      <w:r w:rsidRPr="00DF7D2B">
        <w:rPr>
          <w:rFonts w:ascii="Palatino Linotype" w:hAnsi="Palatino Linotype" w:cs="Bookman Old Style,Bold"/>
          <w:b/>
          <w:bCs/>
          <w:i/>
          <w:sz w:val="22"/>
          <w:szCs w:val="22"/>
        </w:rPr>
        <w:lastRenderedPageBreak/>
        <w:t>Artículo 91.</w:t>
      </w:r>
      <w:r w:rsidRPr="00DF7D2B">
        <w:rPr>
          <w:rFonts w:ascii="Palatino Linotype" w:hAnsi="Palatino Linotype" w:cs="Bookman Old Style,Bold"/>
          <w:i/>
          <w:sz w:val="22"/>
          <w:szCs w:val="22"/>
        </w:rPr>
        <w:t xml:space="preserve"> El acceso a la información pública será restringido excepcionalmente, cuando ésta sea clasificada como reservada o confidencial.</w:t>
      </w:r>
      <w:r w:rsidRPr="00DF7D2B">
        <w:rPr>
          <w:rFonts w:ascii="Palatino Linotype" w:hAnsi="Palatino Linotype" w:cs="Bookman Old Style,Bold"/>
          <w:i/>
          <w:sz w:val="22"/>
          <w:szCs w:val="22"/>
        </w:rPr>
        <w:cr/>
        <w:t>(…)</w:t>
      </w:r>
    </w:p>
    <w:p w:rsidR="00157753" w:rsidRPr="00DF7D2B" w:rsidRDefault="00157753" w:rsidP="00157753">
      <w:pPr>
        <w:autoSpaceDE w:val="0"/>
        <w:autoSpaceDN w:val="0"/>
        <w:adjustRightInd w:val="0"/>
        <w:spacing w:before="120" w:after="120"/>
        <w:ind w:left="851" w:right="902"/>
        <w:jc w:val="both"/>
        <w:rPr>
          <w:rFonts w:ascii="Palatino Linotype" w:hAnsi="Palatino Linotype" w:cs="Bookman Old Style,Bold"/>
          <w:i/>
          <w:sz w:val="22"/>
          <w:szCs w:val="22"/>
        </w:rPr>
      </w:pPr>
      <w:r w:rsidRPr="00DF7D2B">
        <w:rPr>
          <w:rFonts w:ascii="Palatino Linotype" w:hAnsi="Palatino Linotype" w:cs="Bookman Old Style,Bold"/>
          <w:b/>
          <w:bCs/>
          <w:i/>
          <w:sz w:val="22"/>
          <w:szCs w:val="22"/>
        </w:rPr>
        <w:t>Artículo 137.</w:t>
      </w:r>
      <w:r w:rsidRPr="00DF7D2B">
        <w:rPr>
          <w:rFonts w:ascii="Palatino Linotype" w:hAnsi="Palatino Linotype" w:cs="Bookman Old Style,Bold"/>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157753" w:rsidRPr="00DF7D2B" w:rsidRDefault="00157753" w:rsidP="00157753">
      <w:pPr>
        <w:autoSpaceDE w:val="0"/>
        <w:autoSpaceDN w:val="0"/>
        <w:adjustRightInd w:val="0"/>
        <w:spacing w:before="120" w:after="120"/>
        <w:ind w:left="851" w:right="902"/>
        <w:jc w:val="both"/>
        <w:rPr>
          <w:rFonts w:ascii="Palatino Linotype" w:hAnsi="Palatino Linotype" w:cs="Bookman Old Style,Bold"/>
          <w:i/>
          <w:sz w:val="22"/>
          <w:szCs w:val="22"/>
        </w:rPr>
      </w:pPr>
      <w:r w:rsidRPr="00DF7D2B">
        <w:rPr>
          <w:rFonts w:ascii="Palatino Linotype" w:hAnsi="Palatino Linotype" w:cs="Bookman Old Style,Bold"/>
          <w:b/>
          <w:bCs/>
          <w:i/>
          <w:sz w:val="22"/>
          <w:szCs w:val="22"/>
        </w:rPr>
        <w:t> Artículo 143.</w:t>
      </w:r>
      <w:r w:rsidRPr="00DF7D2B">
        <w:rPr>
          <w:rFonts w:ascii="Palatino Linotype" w:hAnsi="Palatino Linotype" w:cs="Bookman Old Style,Bold"/>
          <w:i/>
          <w:sz w:val="22"/>
          <w:szCs w:val="22"/>
        </w:rPr>
        <w:t xml:space="preserve"> Para los efectos de esta Ley se considera información confidencial, la clasificada como tal, de manera permanente, por su naturaleza, cuando:</w:t>
      </w:r>
    </w:p>
    <w:p w:rsidR="00157753" w:rsidRPr="00DF7D2B" w:rsidRDefault="00157753" w:rsidP="00157753">
      <w:pPr>
        <w:autoSpaceDE w:val="0"/>
        <w:autoSpaceDN w:val="0"/>
        <w:adjustRightInd w:val="0"/>
        <w:spacing w:before="120" w:after="120"/>
        <w:ind w:left="1134" w:right="902"/>
        <w:jc w:val="both"/>
        <w:rPr>
          <w:rFonts w:ascii="Palatino Linotype" w:hAnsi="Palatino Linotype" w:cs="Bookman Old Style,Bold"/>
          <w:i/>
          <w:sz w:val="22"/>
          <w:szCs w:val="22"/>
        </w:rPr>
      </w:pPr>
      <w:r w:rsidRPr="00DF7D2B">
        <w:rPr>
          <w:rFonts w:ascii="Palatino Linotype" w:hAnsi="Palatino Linotype" w:cs="Bookman Old Style,Bold"/>
          <w:b/>
          <w:bCs/>
          <w:i/>
          <w:sz w:val="22"/>
          <w:szCs w:val="22"/>
        </w:rPr>
        <w:t>I.</w:t>
      </w:r>
      <w:r w:rsidRPr="00DF7D2B">
        <w:rPr>
          <w:rFonts w:ascii="Palatino Linotype" w:hAnsi="Palatino Linotype" w:cs="Bookman Old Style,Bold"/>
          <w:i/>
          <w:sz w:val="22"/>
          <w:szCs w:val="22"/>
        </w:rPr>
        <w:t xml:space="preserve"> Se refiera a la información privada y los datos personales concernientes a una persona física o jurídico colectiva identificada o identificable...”</w:t>
      </w:r>
    </w:p>
    <w:p w:rsidR="00157753" w:rsidRPr="00DF7D2B" w:rsidRDefault="00157753" w:rsidP="00157753">
      <w:pPr>
        <w:autoSpaceDE w:val="0"/>
        <w:autoSpaceDN w:val="0"/>
        <w:adjustRightInd w:val="0"/>
        <w:spacing w:before="240" w:after="240" w:line="360" w:lineRule="auto"/>
        <w:ind w:right="50"/>
        <w:jc w:val="both"/>
        <w:rPr>
          <w:rFonts w:ascii="Palatino Linotype" w:hAnsi="Palatino Linotype" w:cs="Arial"/>
        </w:rPr>
      </w:pPr>
      <w:r w:rsidRPr="00DF7D2B">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DF7D2B">
        <w:rPr>
          <w:rFonts w:ascii="Palatino Linotype" w:hAnsi="Palatino Linotype" w:cs="Arial"/>
          <w:b/>
          <w:bCs/>
        </w:rPr>
        <w:t>Sujeto Obligado</w:t>
      </w:r>
      <w:r w:rsidRPr="00DF7D2B">
        <w:rPr>
          <w:rFonts w:ascii="Palatino Linotype" w:hAnsi="Palatino Linotype" w:cs="Arial"/>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rsidR="00157753" w:rsidRPr="00DF7D2B" w:rsidRDefault="00157753" w:rsidP="00157753">
      <w:pPr>
        <w:autoSpaceDE w:val="0"/>
        <w:autoSpaceDN w:val="0"/>
        <w:adjustRightInd w:val="0"/>
        <w:spacing w:before="240" w:after="240" w:line="360" w:lineRule="auto"/>
        <w:ind w:right="50"/>
        <w:jc w:val="both"/>
        <w:rPr>
          <w:rFonts w:ascii="Palatino Linotype" w:hAnsi="Palatino Linotype" w:cs="Arial"/>
        </w:rPr>
      </w:pPr>
      <w:r w:rsidRPr="00DF7D2B">
        <w:rPr>
          <w:rFonts w:ascii="Palatino Linotype" w:hAnsi="Palatino Linotype" w:cs="Arial"/>
        </w:rPr>
        <w:t xml:space="preserve">Datos que deberá clasificar como confidenciales por tratarse precisamente de información privada, puesto que los datos personales son irrenunciables, </w:t>
      </w:r>
      <w:r w:rsidRPr="00DF7D2B">
        <w:rPr>
          <w:rFonts w:ascii="Palatino Linotype" w:hAnsi="Palatino Linotype" w:cs="Arial"/>
        </w:rPr>
        <w:lastRenderedPageBreak/>
        <w:t>intransferibles e indelegables y los Sujetos Obligados no deberán hacer entrega de los mismos a personas ajenas a su titular.</w:t>
      </w:r>
    </w:p>
    <w:p w:rsidR="00157753" w:rsidRPr="00DF7D2B" w:rsidRDefault="00157753" w:rsidP="00157753">
      <w:pPr>
        <w:autoSpaceDE w:val="0"/>
        <w:autoSpaceDN w:val="0"/>
        <w:adjustRightInd w:val="0"/>
        <w:spacing w:before="240" w:after="240" w:line="360" w:lineRule="auto"/>
        <w:jc w:val="both"/>
        <w:rPr>
          <w:rFonts w:ascii="Palatino Linotype" w:hAnsi="Palatino Linotype" w:cs="Arial"/>
        </w:rPr>
      </w:pPr>
      <w:r w:rsidRPr="00DF7D2B">
        <w:rPr>
          <w:rFonts w:ascii="Palatino Linotype" w:hAnsi="Palatino Linotype" w:cs="Arial"/>
        </w:rPr>
        <w:t>En resumen, toda la información relativa a una persona física que la pueda hacer identificada o identificable, constituye un dato personal y por consiguiente, se trata de información confidencial, que debe ser protegida por los sujetos obligados. En este contexto todo dato personal susceptible de clasificación debe ser protegido por los sujetos obligados. Sin embargo, no debe dejarse de lado que la protección no es absoluta en todos los casos por igual.</w:t>
      </w:r>
    </w:p>
    <w:p w:rsidR="00157753" w:rsidRPr="00DF7D2B" w:rsidRDefault="00157753" w:rsidP="00157753">
      <w:pPr>
        <w:autoSpaceDE w:val="0"/>
        <w:autoSpaceDN w:val="0"/>
        <w:adjustRightInd w:val="0"/>
        <w:spacing w:before="240" w:after="240" w:line="360" w:lineRule="auto"/>
        <w:ind w:right="50"/>
        <w:jc w:val="both"/>
        <w:rPr>
          <w:rFonts w:ascii="Palatino Linotype" w:hAnsi="Palatino Linotype" w:cs="Arial"/>
        </w:rPr>
      </w:pPr>
      <w:r w:rsidRPr="00DF7D2B">
        <w:rPr>
          <w:rFonts w:ascii="Palatino Linotype" w:hAnsi="Palatino Linotype" w:cs="Arial"/>
        </w:rPr>
        <w:t>Asimismo,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157753" w:rsidRPr="00DF7D2B" w:rsidRDefault="00157753" w:rsidP="00157753">
      <w:pPr>
        <w:spacing w:before="120" w:after="120"/>
        <w:ind w:left="851" w:right="900"/>
        <w:jc w:val="both"/>
        <w:rPr>
          <w:rFonts w:ascii="Palatino Linotype" w:hAnsi="Palatino Linotype"/>
          <w:i/>
          <w:sz w:val="22"/>
          <w:szCs w:val="22"/>
        </w:rPr>
      </w:pPr>
      <w:r w:rsidRPr="00DF7D2B">
        <w:rPr>
          <w:rFonts w:ascii="Palatino Linotype" w:hAnsi="Palatino Linotype"/>
          <w:b/>
          <w:i/>
          <w:sz w:val="22"/>
          <w:szCs w:val="22"/>
        </w:rPr>
        <w:t>“Artículo 49.</w:t>
      </w:r>
      <w:r w:rsidRPr="00DF7D2B">
        <w:rPr>
          <w:rFonts w:ascii="Palatino Linotype" w:hAnsi="Palatino Linotype"/>
          <w:i/>
          <w:sz w:val="22"/>
          <w:szCs w:val="22"/>
        </w:rPr>
        <w:t xml:space="preserve"> </w:t>
      </w:r>
      <w:r w:rsidRPr="00DF7D2B">
        <w:rPr>
          <w:rFonts w:ascii="Palatino Linotype" w:hAnsi="Palatino Linotype"/>
          <w:b/>
          <w:i/>
          <w:sz w:val="22"/>
          <w:szCs w:val="22"/>
        </w:rPr>
        <w:t>Los Comités de Transparencia</w:t>
      </w:r>
      <w:r w:rsidRPr="00DF7D2B">
        <w:rPr>
          <w:rFonts w:ascii="Palatino Linotype" w:hAnsi="Palatino Linotype"/>
          <w:i/>
          <w:sz w:val="22"/>
          <w:szCs w:val="22"/>
        </w:rPr>
        <w:t xml:space="preserve"> tendrán las siguientes atribuciones:</w:t>
      </w:r>
    </w:p>
    <w:p w:rsidR="00157753" w:rsidRPr="00DF7D2B" w:rsidRDefault="00157753" w:rsidP="00157753">
      <w:pPr>
        <w:spacing w:before="120" w:after="120"/>
        <w:ind w:left="993" w:right="900"/>
        <w:jc w:val="both"/>
        <w:rPr>
          <w:rFonts w:ascii="Palatino Linotype" w:hAnsi="Palatino Linotype"/>
          <w:i/>
          <w:sz w:val="22"/>
          <w:szCs w:val="22"/>
        </w:rPr>
      </w:pPr>
      <w:r w:rsidRPr="00DF7D2B">
        <w:rPr>
          <w:rFonts w:ascii="Palatino Linotype" w:hAnsi="Palatino Linotype"/>
          <w:b/>
          <w:i/>
          <w:sz w:val="22"/>
          <w:szCs w:val="22"/>
        </w:rPr>
        <w:t>VIII. Aprobar, modificar o revocar la clasificación de la información</w:t>
      </w:r>
      <w:r w:rsidRPr="00DF7D2B">
        <w:rPr>
          <w:rFonts w:ascii="Palatino Linotype" w:hAnsi="Palatino Linotype"/>
          <w:i/>
          <w:sz w:val="22"/>
          <w:szCs w:val="22"/>
        </w:rPr>
        <w:t>…”</w:t>
      </w:r>
    </w:p>
    <w:p w:rsidR="00157753" w:rsidRPr="00DF7D2B" w:rsidRDefault="00157753" w:rsidP="00157753">
      <w:pPr>
        <w:spacing w:before="120" w:after="120"/>
        <w:ind w:left="851" w:right="900"/>
        <w:jc w:val="both"/>
        <w:rPr>
          <w:rFonts w:ascii="Palatino Linotype" w:hAnsi="Palatino Linotype"/>
          <w:i/>
          <w:sz w:val="22"/>
          <w:szCs w:val="22"/>
        </w:rPr>
      </w:pPr>
      <w:r w:rsidRPr="00DF7D2B">
        <w:rPr>
          <w:rFonts w:ascii="Palatino Linotype" w:hAnsi="Palatino Linotype"/>
          <w:i/>
          <w:sz w:val="22"/>
          <w:szCs w:val="22"/>
        </w:rPr>
        <w:t>“</w:t>
      </w:r>
      <w:r w:rsidRPr="00DF7D2B">
        <w:rPr>
          <w:rFonts w:ascii="Palatino Linotype" w:hAnsi="Palatino Linotype"/>
          <w:b/>
          <w:i/>
          <w:sz w:val="22"/>
          <w:szCs w:val="22"/>
        </w:rPr>
        <w:t>Artículo 53.</w:t>
      </w:r>
      <w:r w:rsidRPr="00DF7D2B">
        <w:rPr>
          <w:rFonts w:ascii="Palatino Linotype" w:hAnsi="Palatino Linotype"/>
          <w:i/>
          <w:sz w:val="22"/>
          <w:szCs w:val="22"/>
        </w:rPr>
        <w:t xml:space="preserve"> Las </w:t>
      </w:r>
      <w:r w:rsidRPr="00DF7D2B">
        <w:rPr>
          <w:rFonts w:ascii="Palatino Linotype" w:hAnsi="Palatino Linotype"/>
          <w:b/>
          <w:i/>
          <w:sz w:val="22"/>
          <w:szCs w:val="22"/>
        </w:rPr>
        <w:t>Unidades de Transparencia</w:t>
      </w:r>
      <w:r w:rsidRPr="00DF7D2B">
        <w:rPr>
          <w:rFonts w:ascii="Palatino Linotype" w:hAnsi="Palatino Linotype"/>
          <w:i/>
          <w:sz w:val="22"/>
          <w:szCs w:val="22"/>
        </w:rPr>
        <w:t xml:space="preserve"> tendrán las siguientes </w:t>
      </w:r>
      <w:r w:rsidRPr="00DF7D2B">
        <w:rPr>
          <w:rFonts w:ascii="Palatino Linotype" w:hAnsi="Palatino Linotype"/>
          <w:b/>
          <w:i/>
          <w:sz w:val="22"/>
          <w:szCs w:val="22"/>
        </w:rPr>
        <w:t>funciones</w:t>
      </w:r>
      <w:r w:rsidRPr="00DF7D2B">
        <w:rPr>
          <w:rFonts w:ascii="Palatino Linotype" w:hAnsi="Palatino Linotype"/>
          <w:i/>
          <w:sz w:val="22"/>
          <w:szCs w:val="22"/>
        </w:rPr>
        <w:t>:</w:t>
      </w:r>
    </w:p>
    <w:p w:rsidR="00157753" w:rsidRPr="00DF7D2B" w:rsidRDefault="00157753" w:rsidP="00157753">
      <w:pPr>
        <w:spacing w:before="120" w:after="120"/>
        <w:ind w:left="993" w:right="900"/>
        <w:jc w:val="both"/>
        <w:rPr>
          <w:rFonts w:ascii="Palatino Linotype" w:hAnsi="Palatino Linotype"/>
          <w:i/>
          <w:sz w:val="22"/>
          <w:szCs w:val="22"/>
        </w:rPr>
      </w:pPr>
      <w:r w:rsidRPr="00DF7D2B">
        <w:rPr>
          <w:rFonts w:ascii="Palatino Linotype" w:hAnsi="Palatino Linotype"/>
          <w:b/>
          <w:i/>
          <w:sz w:val="22"/>
          <w:szCs w:val="22"/>
        </w:rPr>
        <w:t>X. Presentar ante el Comité, el proyecto de clasificación de información</w:t>
      </w:r>
      <w:r w:rsidRPr="00DF7D2B">
        <w:rPr>
          <w:rFonts w:ascii="Palatino Linotype" w:hAnsi="Palatino Linotype"/>
          <w:i/>
          <w:sz w:val="22"/>
          <w:szCs w:val="22"/>
        </w:rPr>
        <w:t xml:space="preserve">…” </w:t>
      </w:r>
    </w:p>
    <w:p w:rsidR="00157753" w:rsidRPr="00DF7D2B" w:rsidRDefault="00157753" w:rsidP="00157753">
      <w:pPr>
        <w:spacing w:before="120" w:after="120"/>
        <w:ind w:left="851" w:right="900"/>
        <w:jc w:val="both"/>
        <w:rPr>
          <w:rFonts w:ascii="Palatino Linotype" w:hAnsi="Palatino Linotype"/>
          <w:i/>
          <w:sz w:val="22"/>
          <w:szCs w:val="22"/>
        </w:rPr>
      </w:pPr>
      <w:r w:rsidRPr="00DF7D2B">
        <w:rPr>
          <w:rFonts w:ascii="Palatino Linotype" w:hAnsi="Palatino Linotype"/>
          <w:b/>
          <w:i/>
          <w:sz w:val="22"/>
          <w:szCs w:val="22"/>
        </w:rPr>
        <w:t>“Artículo 59.</w:t>
      </w:r>
      <w:r w:rsidRPr="00DF7D2B">
        <w:rPr>
          <w:rFonts w:ascii="Palatino Linotype" w:hAnsi="Palatino Linotype"/>
          <w:i/>
          <w:sz w:val="22"/>
          <w:szCs w:val="22"/>
        </w:rPr>
        <w:t xml:space="preserve"> Los </w:t>
      </w:r>
      <w:r w:rsidRPr="00DF7D2B">
        <w:rPr>
          <w:rFonts w:ascii="Palatino Linotype" w:hAnsi="Palatino Linotype"/>
          <w:b/>
          <w:i/>
          <w:sz w:val="22"/>
          <w:szCs w:val="22"/>
        </w:rPr>
        <w:t>servidores públicos habilitados</w:t>
      </w:r>
      <w:r w:rsidRPr="00DF7D2B">
        <w:rPr>
          <w:rFonts w:ascii="Palatino Linotype" w:hAnsi="Palatino Linotype"/>
          <w:i/>
          <w:sz w:val="22"/>
          <w:szCs w:val="22"/>
        </w:rPr>
        <w:t xml:space="preserve"> tendrán las </w:t>
      </w:r>
      <w:r w:rsidRPr="00DF7D2B">
        <w:rPr>
          <w:rFonts w:ascii="Palatino Linotype" w:hAnsi="Palatino Linotype"/>
          <w:b/>
          <w:i/>
          <w:sz w:val="22"/>
          <w:szCs w:val="22"/>
        </w:rPr>
        <w:t>funciones</w:t>
      </w:r>
      <w:r w:rsidRPr="00DF7D2B">
        <w:rPr>
          <w:rFonts w:ascii="Palatino Linotype" w:hAnsi="Palatino Linotype"/>
          <w:i/>
          <w:sz w:val="22"/>
          <w:szCs w:val="22"/>
        </w:rPr>
        <w:t xml:space="preserve"> siguientes:</w:t>
      </w:r>
    </w:p>
    <w:p w:rsidR="00157753" w:rsidRPr="00DF7D2B" w:rsidRDefault="00157753" w:rsidP="00157753">
      <w:pPr>
        <w:spacing w:before="120" w:after="120"/>
        <w:ind w:left="851" w:right="900"/>
        <w:jc w:val="both"/>
        <w:rPr>
          <w:rFonts w:ascii="Palatino Linotype" w:hAnsi="Palatino Linotype"/>
          <w:i/>
          <w:sz w:val="22"/>
          <w:szCs w:val="22"/>
        </w:rPr>
      </w:pPr>
      <w:r w:rsidRPr="00DF7D2B">
        <w:rPr>
          <w:rFonts w:ascii="Palatino Linotype" w:hAnsi="Palatino Linotype"/>
          <w:b/>
          <w:i/>
          <w:sz w:val="22"/>
          <w:szCs w:val="22"/>
        </w:rPr>
        <w:lastRenderedPageBreak/>
        <w:t>V. Integrar y presentar al responsable de la Unidad de Transparencia la propuesta de clasificación de información</w:t>
      </w:r>
      <w:r w:rsidRPr="00DF7D2B">
        <w:rPr>
          <w:rFonts w:ascii="Palatino Linotype" w:hAnsi="Palatino Linotype"/>
          <w:i/>
          <w:sz w:val="22"/>
          <w:szCs w:val="22"/>
        </w:rPr>
        <w:t>, la cual tendrá los fundamentos y argumentos en que se basa dicha propuesta…”</w:t>
      </w:r>
    </w:p>
    <w:p w:rsidR="00157753" w:rsidRPr="00DF7D2B" w:rsidRDefault="00157753" w:rsidP="00157753">
      <w:pPr>
        <w:spacing w:before="240" w:after="240"/>
        <w:ind w:left="992" w:right="1043"/>
        <w:contextualSpacing/>
        <w:jc w:val="both"/>
        <w:rPr>
          <w:rFonts w:ascii="Palatino Linotype" w:hAnsi="Palatino Linotype"/>
          <w:i/>
          <w:sz w:val="22"/>
          <w:szCs w:val="22"/>
        </w:rPr>
      </w:pPr>
    </w:p>
    <w:p w:rsidR="00157753" w:rsidRPr="00DF7D2B" w:rsidRDefault="00157753" w:rsidP="00157753">
      <w:pPr>
        <w:spacing w:before="240" w:after="240" w:line="360" w:lineRule="auto"/>
        <w:jc w:val="both"/>
        <w:rPr>
          <w:rFonts w:ascii="Palatino Linotype" w:hAnsi="Palatino Linotype" w:cs="Arial"/>
        </w:rPr>
      </w:pPr>
      <w:r w:rsidRPr="00DF7D2B">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157753" w:rsidRPr="00DF7D2B" w:rsidRDefault="00157753" w:rsidP="00157753">
      <w:pPr>
        <w:spacing w:before="240" w:after="240" w:line="360" w:lineRule="auto"/>
        <w:ind w:right="49"/>
        <w:jc w:val="both"/>
        <w:rPr>
          <w:rFonts w:ascii="Palatino Linotype" w:eastAsiaTheme="minorEastAsia" w:hAnsi="Palatino Linotype" w:cs="Arial"/>
          <w:lang w:val="es-ES_tradnl"/>
        </w:rPr>
      </w:pPr>
      <w:r w:rsidRPr="00DF7D2B">
        <w:rPr>
          <w:rFonts w:ascii="Palatino Linotype" w:eastAsiaTheme="minorEastAsia" w:hAnsi="Palatino Linotype" w:cs="Bookman Old Style"/>
          <w:lang w:val="es-MX"/>
        </w:rPr>
        <w:t xml:space="preserve">Por último, respecto a la versión pública de los documentos que contenga la información solicitada, cabe señalar que el Comité de Transparencia del </w:t>
      </w:r>
      <w:r w:rsidRPr="00DF7D2B">
        <w:rPr>
          <w:rFonts w:ascii="Palatino Linotype" w:eastAsiaTheme="minorEastAsia" w:hAnsi="Palatino Linotype" w:cs="Bookman Old Style"/>
          <w:b/>
          <w:bCs/>
          <w:lang w:val="es-MX"/>
        </w:rPr>
        <w:t>Sujeto Obligado</w:t>
      </w:r>
      <w:r w:rsidRPr="00DF7D2B">
        <w:rPr>
          <w:rFonts w:ascii="Palatino Linotype" w:eastAsiaTheme="minorEastAsia" w:hAnsi="Palatino Linotype" w:cs="Bookman Old Style"/>
          <w:lang w:val="es-MX"/>
        </w:rPr>
        <w:t xml:space="preserve">, deberá emitir el acuerdo de clasificación de información </w:t>
      </w:r>
      <w:r w:rsidRPr="00DF7D2B">
        <w:rPr>
          <w:rFonts w:ascii="Palatino Linotype" w:eastAsiaTheme="minorEastAsia" w:hAnsi="Palatino Linotype" w:cs="Arial"/>
          <w:lang w:val="es-ES_tradnl"/>
        </w:rPr>
        <w:t xml:space="preserve">debidamente fundado y motivado, en </w:t>
      </w:r>
      <w:r w:rsidRPr="00DF7D2B">
        <w:rPr>
          <w:rFonts w:ascii="Palatino Linotype" w:eastAsiaTheme="minorEastAsia" w:hAnsi="Palatino Linotype" w:cs="Arial"/>
          <w:noProof/>
          <w:lang w:val="es-ES_tradnl" w:eastAsia="es-MX"/>
        </w:rPr>
        <w:t>términos</w:t>
      </w:r>
      <w:r w:rsidRPr="00DF7D2B">
        <w:rPr>
          <w:rFonts w:ascii="Palatino Linotype" w:eastAsiaTheme="minorEastAsia" w:hAnsi="Palatino Linotype" w:cs="Arial"/>
          <w:lang w:val="es-ES_tradnl"/>
        </w:rPr>
        <w:t xml:space="preserve">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rsidR="00157753" w:rsidRPr="00DF7D2B" w:rsidRDefault="00157753" w:rsidP="00157753">
      <w:pPr>
        <w:tabs>
          <w:tab w:val="left" w:pos="8222"/>
        </w:tabs>
        <w:autoSpaceDE w:val="0"/>
        <w:autoSpaceDN w:val="0"/>
        <w:adjustRightInd w:val="0"/>
        <w:spacing w:before="120" w:after="120"/>
        <w:ind w:left="851" w:right="1134"/>
        <w:jc w:val="both"/>
        <w:rPr>
          <w:rFonts w:ascii="Palatino Linotype" w:eastAsiaTheme="minorEastAsia" w:hAnsi="Palatino Linotype" w:cs="Arial"/>
          <w:b/>
          <w:i/>
          <w:sz w:val="22"/>
          <w:szCs w:val="22"/>
          <w:lang w:val="es-ES_tradnl" w:eastAsia="es-MX"/>
        </w:rPr>
      </w:pPr>
      <w:r w:rsidRPr="00DF7D2B">
        <w:rPr>
          <w:rFonts w:ascii="Palatino Linotype" w:eastAsiaTheme="minorEastAsia" w:hAnsi="Palatino Linotype" w:cs="Arial"/>
          <w:i/>
          <w:sz w:val="22"/>
          <w:szCs w:val="22"/>
          <w:lang w:val="es-ES_tradnl" w:eastAsia="es-MX"/>
        </w:rPr>
        <w:t>“</w:t>
      </w:r>
      <w:r w:rsidRPr="00DF7D2B">
        <w:rPr>
          <w:rFonts w:ascii="Palatino Linotype" w:eastAsiaTheme="minorEastAsia" w:hAnsi="Palatino Linotype" w:cs="Arial"/>
          <w:b/>
          <w:i/>
          <w:sz w:val="22"/>
          <w:szCs w:val="22"/>
          <w:lang w:val="es-ES_tradnl" w:eastAsia="es-MX"/>
        </w:rPr>
        <w:t>Artículo 132.</w:t>
      </w:r>
      <w:r w:rsidRPr="00DF7D2B">
        <w:rPr>
          <w:rFonts w:ascii="Palatino Linotype" w:eastAsiaTheme="minorEastAsia" w:hAnsi="Palatino Linotype" w:cs="Arial"/>
          <w:i/>
          <w:sz w:val="22"/>
          <w:szCs w:val="22"/>
          <w:lang w:val="es-ES_tradnl" w:eastAsia="es-MX"/>
        </w:rPr>
        <w:t xml:space="preserve"> </w:t>
      </w:r>
      <w:r w:rsidRPr="00DF7D2B">
        <w:rPr>
          <w:rFonts w:ascii="Palatino Linotype" w:eastAsiaTheme="minorEastAsia" w:hAnsi="Palatino Linotype" w:cs="Arial"/>
          <w:b/>
          <w:i/>
          <w:sz w:val="22"/>
          <w:szCs w:val="22"/>
          <w:lang w:val="es-ES_tradnl" w:eastAsia="es-MX"/>
        </w:rPr>
        <w:t>La clasificación de la información se llevará a cabo en el momento en que:</w:t>
      </w:r>
    </w:p>
    <w:p w:rsidR="00157753" w:rsidRPr="00DF7D2B" w:rsidRDefault="00157753" w:rsidP="00157753">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2"/>
          <w:szCs w:val="22"/>
          <w:lang w:val="es-ES_tradnl" w:eastAsia="es-MX"/>
        </w:rPr>
      </w:pPr>
      <w:r w:rsidRPr="00DF7D2B">
        <w:rPr>
          <w:rFonts w:ascii="Palatino Linotype" w:eastAsiaTheme="minorEastAsia" w:hAnsi="Palatino Linotype" w:cs="Arial"/>
          <w:i/>
          <w:sz w:val="22"/>
          <w:szCs w:val="22"/>
          <w:lang w:val="es-ES_tradnl" w:eastAsia="es-MX"/>
        </w:rPr>
        <w:t>…</w:t>
      </w:r>
    </w:p>
    <w:p w:rsidR="00157753" w:rsidRPr="00DF7D2B" w:rsidRDefault="00157753" w:rsidP="00157753">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2"/>
          <w:szCs w:val="22"/>
          <w:lang w:val="es-ES_tradnl" w:eastAsia="es-MX"/>
        </w:rPr>
      </w:pPr>
      <w:r w:rsidRPr="00DF7D2B">
        <w:rPr>
          <w:rFonts w:ascii="Palatino Linotype" w:eastAsiaTheme="minorEastAsia" w:hAnsi="Palatino Linotype" w:cs="Arial"/>
          <w:b/>
          <w:i/>
          <w:sz w:val="22"/>
          <w:szCs w:val="22"/>
          <w:lang w:val="es-ES_tradnl" w:eastAsia="es-MX"/>
        </w:rPr>
        <w:lastRenderedPageBreak/>
        <w:t>II.</w:t>
      </w:r>
      <w:r w:rsidRPr="00DF7D2B">
        <w:rPr>
          <w:rFonts w:ascii="Palatino Linotype" w:eastAsiaTheme="minorEastAsia" w:hAnsi="Palatino Linotype" w:cs="Arial"/>
          <w:i/>
          <w:sz w:val="22"/>
          <w:szCs w:val="22"/>
          <w:lang w:val="es-ES_tradnl" w:eastAsia="es-MX"/>
        </w:rPr>
        <w:t xml:space="preserve"> Se determine mediante resolución de autoridad competente; o</w:t>
      </w:r>
    </w:p>
    <w:p w:rsidR="00157753" w:rsidRPr="00DF7D2B" w:rsidRDefault="00157753" w:rsidP="00157753">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2"/>
          <w:szCs w:val="22"/>
          <w:lang w:val="es-ES_tradnl" w:eastAsia="es-MX"/>
        </w:rPr>
      </w:pPr>
      <w:r w:rsidRPr="00DF7D2B">
        <w:rPr>
          <w:rFonts w:ascii="Palatino Linotype" w:eastAsiaTheme="minorEastAsia" w:hAnsi="Palatino Linotype" w:cs="Arial"/>
          <w:b/>
          <w:i/>
          <w:sz w:val="22"/>
          <w:szCs w:val="22"/>
          <w:lang w:val="es-ES_tradnl" w:eastAsia="es-MX"/>
        </w:rPr>
        <w:t>III</w:t>
      </w:r>
      <w:r w:rsidRPr="00DF7D2B">
        <w:rPr>
          <w:rFonts w:ascii="Palatino Linotype" w:eastAsiaTheme="minorEastAsia" w:hAnsi="Palatino Linotype" w:cs="Arial"/>
          <w:i/>
          <w:sz w:val="22"/>
          <w:szCs w:val="22"/>
          <w:lang w:val="es-ES_tradnl" w:eastAsia="es-MX"/>
        </w:rPr>
        <w:t xml:space="preserve">. </w:t>
      </w:r>
      <w:r w:rsidRPr="00DF7D2B">
        <w:rPr>
          <w:rFonts w:ascii="Palatino Linotype" w:eastAsiaTheme="minorEastAsia" w:hAnsi="Palatino Linotype" w:cs="Arial"/>
          <w:b/>
          <w:i/>
          <w:sz w:val="22"/>
          <w:szCs w:val="22"/>
          <w:lang w:val="es-ES_tradnl" w:eastAsia="es-MX"/>
        </w:rPr>
        <w:t>Se generen versiones públicas para dar cumplimiento a las obligaciones de transparencia previstas en esta Ley</w:t>
      </w:r>
      <w:r w:rsidRPr="00DF7D2B">
        <w:rPr>
          <w:rFonts w:ascii="Palatino Linotype" w:eastAsiaTheme="minorEastAsia" w:hAnsi="Palatino Linotype" w:cs="Arial"/>
          <w:i/>
          <w:sz w:val="22"/>
          <w:szCs w:val="22"/>
          <w:lang w:val="es-ES_tradnl" w:eastAsia="es-MX"/>
        </w:rPr>
        <w:t>.”</w:t>
      </w:r>
    </w:p>
    <w:p w:rsidR="00157753" w:rsidRPr="00DF7D2B" w:rsidRDefault="00157753" w:rsidP="00157753">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DF7D2B">
        <w:rPr>
          <w:rFonts w:ascii="Palatino Linotype" w:eastAsiaTheme="minorEastAsia" w:hAnsi="Palatino Linotype" w:cs="Arial"/>
          <w:i/>
          <w:sz w:val="22"/>
          <w:szCs w:val="22"/>
          <w:lang w:val="es-ES_tradnl" w:eastAsia="es-MX"/>
        </w:rPr>
        <w:t>“</w:t>
      </w:r>
      <w:r w:rsidRPr="00DF7D2B">
        <w:rPr>
          <w:rFonts w:ascii="Palatino Linotype" w:eastAsiaTheme="minorEastAsia" w:hAnsi="Palatino Linotype" w:cs="Arial"/>
          <w:b/>
          <w:i/>
          <w:sz w:val="22"/>
          <w:szCs w:val="22"/>
          <w:lang w:val="es-ES_tradnl" w:eastAsia="es-MX"/>
        </w:rPr>
        <w:t>Segundo.-</w:t>
      </w:r>
      <w:r w:rsidRPr="00DF7D2B">
        <w:rPr>
          <w:rFonts w:ascii="Palatino Linotype" w:eastAsiaTheme="minorEastAsia" w:hAnsi="Palatino Linotype" w:cs="Arial"/>
          <w:i/>
          <w:sz w:val="22"/>
          <w:szCs w:val="22"/>
          <w:lang w:val="es-ES_tradnl" w:eastAsia="es-MX"/>
        </w:rPr>
        <w:t xml:space="preserve"> Para efectos de los </w:t>
      </w:r>
      <w:r w:rsidRPr="00DF7D2B">
        <w:rPr>
          <w:rFonts w:ascii="Palatino Linotype" w:eastAsiaTheme="minorEastAsia" w:hAnsi="Palatino Linotype" w:cs="Arial"/>
          <w:i/>
          <w:sz w:val="22"/>
          <w:szCs w:val="22"/>
          <w:lang w:val="es-ES_tradnl"/>
        </w:rPr>
        <w:t>presentes</w:t>
      </w:r>
      <w:r w:rsidRPr="00DF7D2B">
        <w:rPr>
          <w:rFonts w:ascii="Palatino Linotype" w:eastAsiaTheme="minorEastAsia" w:hAnsi="Palatino Linotype" w:cs="Arial"/>
          <w:i/>
          <w:sz w:val="22"/>
          <w:szCs w:val="22"/>
          <w:lang w:val="es-ES_tradnl" w:eastAsia="es-MX"/>
        </w:rPr>
        <w:t xml:space="preserve"> Lineamientos Generales, se entenderá por:</w:t>
      </w:r>
    </w:p>
    <w:p w:rsidR="00157753" w:rsidRPr="00DF7D2B" w:rsidRDefault="00157753" w:rsidP="00157753">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2"/>
          <w:szCs w:val="22"/>
          <w:lang w:val="es-ES_tradnl" w:eastAsia="es-MX"/>
        </w:rPr>
      </w:pPr>
      <w:r w:rsidRPr="00DF7D2B">
        <w:rPr>
          <w:rFonts w:ascii="Palatino Linotype" w:eastAsiaTheme="minorEastAsia" w:hAnsi="Palatino Linotype" w:cs="Arial"/>
          <w:b/>
          <w:i/>
          <w:sz w:val="22"/>
          <w:szCs w:val="22"/>
          <w:lang w:val="es-ES_tradnl" w:eastAsia="es-MX"/>
        </w:rPr>
        <w:t>XVIII.</w:t>
      </w:r>
      <w:r w:rsidRPr="00DF7D2B">
        <w:rPr>
          <w:rFonts w:ascii="Palatino Linotype" w:eastAsiaTheme="minorEastAsia" w:hAnsi="Palatino Linotype" w:cs="Arial"/>
          <w:i/>
          <w:sz w:val="22"/>
          <w:szCs w:val="22"/>
          <w:lang w:val="es-ES_tradnl" w:eastAsia="es-MX"/>
        </w:rPr>
        <w:t xml:space="preserve"> </w:t>
      </w:r>
      <w:r w:rsidRPr="00DF7D2B">
        <w:rPr>
          <w:rFonts w:ascii="Palatino Linotype" w:eastAsiaTheme="minorEastAsia" w:hAnsi="Palatino Linotype" w:cs="Arial"/>
          <w:b/>
          <w:i/>
          <w:sz w:val="22"/>
          <w:szCs w:val="22"/>
          <w:lang w:val="es-ES_tradnl" w:eastAsia="es-MX"/>
        </w:rPr>
        <w:t>Versión pública:</w:t>
      </w:r>
      <w:r w:rsidRPr="00DF7D2B">
        <w:rPr>
          <w:rFonts w:ascii="Palatino Linotype" w:eastAsiaTheme="minorEastAsia" w:hAnsi="Palatino Linotype" w:cs="Arial"/>
          <w:i/>
          <w:sz w:val="22"/>
          <w:szCs w:val="22"/>
          <w:lang w:val="es-ES_tradnl" w:eastAsia="es-MX"/>
        </w:rPr>
        <w:t xml:space="preserve"> El </w:t>
      </w:r>
      <w:r w:rsidRPr="00DF7D2B">
        <w:rPr>
          <w:rFonts w:ascii="Palatino Linotype" w:eastAsiaTheme="minorEastAsia" w:hAnsi="Palatino Linotype" w:cs="Arial"/>
          <w:bCs/>
          <w:i/>
          <w:noProof/>
          <w:sz w:val="22"/>
          <w:szCs w:val="22"/>
          <w:lang w:val="es-ES_tradnl"/>
        </w:rPr>
        <w:t>documento</w:t>
      </w:r>
      <w:r w:rsidRPr="00DF7D2B">
        <w:rPr>
          <w:rFonts w:ascii="Palatino Linotype" w:eastAsiaTheme="minorEastAsia" w:hAnsi="Palatino Linotype" w:cs="Arial"/>
          <w:i/>
          <w:sz w:val="22"/>
          <w:szCs w:val="22"/>
          <w:lang w:val="es-ES_tradnl" w:eastAsia="es-MX"/>
        </w:rPr>
        <w:t xml:space="preserve"> a partir del que se otorga acceso a la información, en el que se testan partes o secciones clasificadas, indicando el contenido de éstas de manera genérica, </w:t>
      </w:r>
      <w:r w:rsidRPr="00DF7D2B">
        <w:rPr>
          <w:rFonts w:ascii="Palatino Linotype" w:eastAsiaTheme="minorEastAsia" w:hAnsi="Palatino Linotype" w:cs="Arial"/>
          <w:b/>
          <w:i/>
          <w:sz w:val="22"/>
          <w:szCs w:val="22"/>
          <w:lang w:val="es-ES_tradnl" w:eastAsia="es-MX"/>
        </w:rPr>
        <w:t>fundando y motivando la</w:t>
      </w:r>
      <w:r w:rsidRPr="00DF7D2B">
        <w:rPr>
          <w:rFonts w:ascii="Palatino Linotype" w:eastAsiaTheme="minorEastAsia" w:hAnsi="Palatino Linotype" w:cs="Arial"/>
          <w:i/>
          <w:sz w:val="22"/>
          <w:szCs w:val="22"/>
          <w:lang w:val="es-ES_tradnl" w:eastAsia="es-MX"/>
        </w:rPr>
        <w:t xml:space="preserve"> reserva o </w:t>
      </w:r>
      <w:r w:rsidRPr="00DF7D2B">
        <w:rPr>
          <w:rFonts w:ascii="Palatino Linotype" w:eastAsiaTheme="minorEastAsia" w:hAnsi="Palatino Linotype" w:cs="Arial"/>
          <w:b/>
          <w:i/>
          <w:sz w:val="22"/>
          <w:szCs w:val="22"/>
          <w:lang w:val="es-ES_tradnl" w:eastAsia="es-MX"/>
        </w:rPr>
        <w:t>confidencialidad</w:t>
      </w:r>
      <w:r w:rsidRPr="00DF7D2B">
        <w:rPr>
          <w:rFonts w:ascii="Palatino Linotype" w:eastAsiaTheme="minorEastAsia" w:hAnsi="Palatino Linotype" w:cs="Arial"/>
          <w:i/>
          <w:sz w:val="22"/>
          <w:szCs w:val="22"/>
          <w:lang w:val="es-ES_tradnl" w:eastAsia="es-MX"/>
        </w:rPr>
        <w:t xml:space="preserve">, a través de la resolución que para tal efecto emita el </w:t>
      </w:r>
      <w:r w:rsidRPr="00DF7D2B">
        <w:rPr>
          <w:rFonts w:ascii="Palatino Linotype" w:eastAsiaTheme="minorEastAsia" w:hAnsi="Palatino Linotype" w:cs="Arial"/>
          <w:bCs/>
          <w:i/>
          <w:noProof/>
          <w:sz w:val="22"/>
          <w:szCs w:val="22"/>
          <w:lang w:val="es-ES_tradnl"/>
        </w:rPr>
        <w:t>Comité</w:t>
      </w:r>
      <w:r w:rsidRPr="00DF7D2B">
        <w:rPr>
          <w:rFonts w:ascii="Palatino Linotype" w:eastAsiaTheme="minorEastAsia" w:hAnsi="Palatino Linotype" w:cs="Arial"/>
          <w:i/>
          <w:sz w:val="22"/>
          <w:szCs w:val="22"/>
          <w:lang w:val="es-ES_tradnl" w:eastAsia="es-MX"/>
        </w:rPr>
        <w:t xml:space="preserve"> de Transparencia.</w:t>
      </w:r>
    </w:p>
    <w:p w:rsidR="00157753" w:rsidRPr="00DF7D2B" w:rsidRDefault="00157753" w:rsidP="00157753">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DF7D2B">
        <w:rPr>
          <w:rFonts w:ascii="Palatino Linotype" w:eastAsiaTheme="minorEastAsia" w:hAnsi="Palatino Linotype" w:cs="Arial"/>
          <w:b/>
          <w:i/>
          <w:sz w:val="22"/>
          <w:szCs w:val="22"/>
          <w:lang w:val="es-ES_tradnl" w:eastAsia="es-MX"/>
        </w:rPr>
        <w:t>Cuarto.</w:t>
      </w:r>
      <w:r w:rsidRPr="00DF7D2B">
        <w:rPr>
          <w:rFonts w:ascii="Palatino Linotype" w:eastAsiaTheme="minorEastAsia" w:hAnsi="Palatino Linotype" w:cs="Arial"/>
          <w:i/>
          <w:sz w:val="22"/>
          <w:szCs w:val="22"/>
          <w:lang w:val="es-ES_tradnl" w:eastAsia="es-MX"/>
        </w:rPr>
        <w:t xml:space="preserve"> </w:t>
      </w:r>
      <w:r w:rsidRPr="00DF7D2B">
        <w:rPr>
          <w:rFonts w:ascii="Palatino Linotype" w:eastAsiaTheme="minorEastAsia" w:hAnsi="Palatino Linotype" w:cs="Arial"/>
          <w:b/>
          <w:i/>
          <w:sz w:val="22"/>
          <w:szCs w:val="22"/>
          <w:lang w:val="es-ES_tradnl" w:eastAsia="es-MX"/>
        </w:rPr>
        <w:t>Para clasificar la información como</w:t>
      </w:r>
      <w:r w:rsidRPr="00DF7D2B">
        <w:rPr>
          <w:rFonts w:ascii="Palatino Linotype" w:eastAsiaTheme="minorEastAsia" w:hAnsi="Palatino Linotype" w:cs="Arial"/>
          <w:i/>
          <w:sz w:val="22"/>
          <w:szCs w:val="22"/>
          <w:lang w:val="es-ES_tradnl" w:eastAsia="es-MX"/>
        </w:rPr>
        <w:t xml:space="preserve"> reservada o </w:t>
      </w:r>
      <w:r w:rsidRPr="00DF7D2B">
        <w:rPr>
          <w:rFonts w:ascii="Palatino Linotype" w:eastAsiaTheme="minorEastAsia" w:hAnsi="Palatino Linotype" w:cs="Arial"/>
          <w:b/>
          <w:i/>
          <w:sz w:val="22"/>
          <w:szCs w:val="22"/>
          <w:lang w:val="es-ES_tradnl" w:eastAsia="es-MX"/>
        </w:rPr>
        <w:t xml:space="preserve">confidencial, de manera total o parcial, el titular del </w:t>
      </w:r>
      <w:r w:rsidRPr="00DF7D2B">
        <w:rPr>
          <w:rFonts w:ascii="Palatino Linotype" w:eastAsiaTheme="minorEastAsia" w:hAnsi="Palatino Linotype" w:cs="Arial"/>
          <w:b/>
          <w:bCs/>
          <w:i/>
          <w:noProof/>
          <w:sz w:val="22"/>
          <w:szCs w:val="22"/>
          <w:lang w:val="es-ES_tradnl"/>
        </w:rPr>
        <w:t>área</w:t>
      </w:r>
      <w:r w:rsidRPr="00DF7D2B">
        <w:rPr>
          <w:rFonts w:ascii="Palatino Linotype" w:eastAsiaTheme="minorEastAsia" w:hAnsi="Palatino Linotype" w:cs="Arial"/>
          <w:b/>
          <w:i/>
          <w:sz w:val="22"/>
          <w:szCs w:val="22"/>
          <w:lang w:val="es-ES_tradnl" w:eastAsia="es-MX"/>
        </w:rPr>
        <w:t xml:space="preserve"> del sujeto </w:t>
      </w:r>
      <w:r w:rsidRPr="00DF7D2B">
        <w:rPr>
          <w:rFonts w:ascii="Palatino Linotype" w:eastAsiaTheme="minorEastAsia" w:hAnsi="Palatino Linotype" w:cs="Arial"/>
          <w:b/>
          <w:i/>
          <w:sz w:val="22"/>
          <w:szCs w:val="22"/>
          <w:lang w:val="es-ES_tradnl"/>
        </w:rPr>
        <w:t>obligado</w:t>
      </w:r>
      <w:r w:rsidRPr="00DF7D2B">
        <w:rPr>
          <w:rFonts w:ascii="Palatino Linotype" w:eastAsiaTheme="minorEastAsia" w:hAnsi="Palatino Linotype" w:cs="Arial"/>
          <w:b/>
          <w:i/>
          <w:sz w:val="22"/>
          <w:szCs w:val="22"/>
          <w:lang w:val="es-ES_tradnl" w:eastAsia="es-MX"/>
        </w:rPr>
        <w:t xml:space="preserve"> deberá atender lo dispuesto por el Título Sexto de la Ley General</w:t>
      </w:r>
      <w:r w:rsidRPr="00DF7D2B">
        <w:rPr>
          <w:rFonts w:ascii="Palatino Linotype" w:eastAsiaTheme="minorEastAsia" w:hAnsi="Palatino Linotype" w:cs="Arial"/>
          <w:i/>
          <w:sz w:val="22"/>
          <w:szCs w:val="22"/>
          <w:lang w:val="es-ES_tradnl"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157753" w:rsidRPr="00DF7D2B" w:rsidRDefault="00157753" w:rsidP="00157753">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DF7D2B">
        <w:rPr>
          <w:rFonts w:ascii="Palatino Linotype" w:eastAsiaTheme="minorEastAsia" w:hAnsi="Palatino Linotype" w:cs="Arial"/>
          <w:i/>
          <w:sz w:val="22"/>
          <w:szCs w:val="22"/>
          <w:lang w:val="es-ES_tradnl" w:eastAsia="es-MX"/>
        </w:rPr>
        <w:t xml:space="preserve">Los sujetos obligados deberán aplicar, de manera estricta, las excepciones al derecho de acceso a la </w:t>
      </w:r>
      <w:r w:rsidRPr="00DF7D2B">
        <w:rPr>
          <w:rFonts w:ascii="Palatino Linotype" w:eastAsiaTheme="minorEastAsia" w:hAnsi="Palatino Linotype" w:cs="Arial"/>
          <w:bCs/>
          <w:i/>
          <w:noProof/>
          <w:sz w:val="22"/>
          <w:szCs w:val="22"/>
          <w:lang w:val="es-ES_tradnl"/>
        </w:rPr>
        <w:t>información</w:t>
      </w:r>
      <w:r w:rsidRPr="00DF7D2B">
        <w:rPr>
          <w:rFonts w:ascii="Palatino Linotype" w:eastAsiaTheme="minorEastAsia" w:hAnsi="Palatino Linotype" w:cs="Arial"/>
          <w:i/>
          <w:sz w:val="22"/>
          <w:szCs w:val="22"/>
          <w:lang w:val="es-ES_tradnl" w:eastAsia="es-MX"/>
        </w:rPr>
        <w:t xml:space="preserve"> y sólo </w:t>
      </w:r>
      <w:r w:rsidRPr="00DF7D2B">
        <w:rPr>
          <w:rFonts w:ascii="Palatino Linotype" w:eastAsiaTheme="minorEastAsia" w:hAnsi="Palatino Linotype" w:cs="Arial"/>
          <w:i/>
          <w:sz w:val="22"/>
          <w:szCs w:val="22"/>
          <w:lang w:val="es-ES_tradnl"/>
        </w:rPr>
        <w:t>podrán</w:t>
      </w:r>
      <w:r w:rsidRPr="00DF7D2B">
        <w:rPr>
          <w:rFonts w:ascii="Palatino Linotype" w:eastAsiaTheme="minorEastAsia" w:hAnsi="Palatino Linotype" w:cs="Arial"/>
          <w:i/>
          <w:sz w:val="22"/>
          <w:szCs w:val="22"/>
          <w:lang w:val="es-ES_tradnl" w:eastAsia="es-MX"/>
        </w:rPr>
        <w:t xml:space="preserve"> invocarlas cuando acrediten su procedencia.</w:t>
      </w:r>
    </w:p>
    <w:p w:rsidR="00157753" w:rsidRPr="00DF7D2B" w:rsidRDefault="00157753" w:rsidP="00157753">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DF7D2B">
        <w:rPr>
          <w:rFonts w:ascii="Palatino Linotype" w:eastAsiaTheme="minorEastAsia" w:hAnsi="Palatino Linotype" w:cs="Arial"/>
          <w:b/>
          <w:i/>
          <w:sz w:val="22"/>
          <w:szCs w:val="22"/>
          <w:lang w:val="es-ES_tradnl" w:eastAsia="es-MX"/>
        </w:rPr>
        <w:t>Quinto.</w:t>
      </w:r>
      <w:r w:rsidRPr="00DF7D2B">
        <w:rPr>
          <w:rFonts w:ascii="Palatino Linotype" w:eastAsiaTheme="minorEastAsia" w:hAnsi="Palatino Linotype" w:cs="Arial"/>
          <w:i/>
          <w:sz w:val="22"/>
          <w:szCs w:val="22"/>
          <w:lang w:val="es-ES_tradnl" w:eastAsia="es-MX"/>
        </w:rPr>
        <w:t xml:space="preserve"> La carga de la prueba para justificar toda negativa de acceso a la información, por actualizarse cualquiera de los supuestos de clasificación previstos en la Ley General, la Ley Federal y leyes estatales, </w:t>
      </w:r>
      <w:r w:rsidRPr="00DF7D2B">
        <w:rPr>
          <w:rFonts w:ascii="Palatino Linotype" w:eastAsiaTheme="minorEastAsia" w:hAnsi="Palatino Linotype" w:cs="Arial"/>
          <w:i/>
          <w:sz w:val="22"/>
          <w:szCs w:val="22"/>
          <w:lang w:val="es-ES_tradnl"/>
        </w:rPr>
        <w:t>corresponderá</w:t>
      </w:r>
      <w:r w:rsidRPr="00DF7D2B">
        <w:rPr>
          <w:rFonts w:ascii="Palatino Linotype" w:eastAsiaTheme="minorEastAsia" w:hAnsi="Palatino Linotype" w:cs="Arial"/>
          <w:i/>
          <w:sz w:val="22"/>
          <w:szCs w:val="22"/>
          <w:lang w:val="es-ES_tradnl"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157753" w:rsidRPr="00DF7D2B" w:rsidRDefault="00157753" w:rsidP="00157753">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DF7D2B">
        <w:rPr>
          <w:rFonts w:ascii="Palatino Linotype" w:eastAsiaTheme="minorEastAsia" w:hAnsi="Palatino Linotype" w:cs="Arial"/>
          <w:b/>
          <w:i/>
          <w:sz w:val="22"/>
          <w:szCs w:val="22"/>
          <w:lang w:val="es-ES_tradnl" w:eastAsia="es-MX"/>
        </w:rPr>
        <w:t>Sexto.</w:t>
      </w:r>
      <w:r w:rsidRPr="00DF7D2B">
        <w:rPr>
          <w:rFonts w:ascii="Palatino Linotype" w:eastAsiaTheme="minorEastAsia" w:hAnsi="Palatino Linotype" w:cs="Arial"/>
          <w:i/>
          <w:sz w:val="22"/>
          <w:szCs w:val="22"/>
          <w:lang w:val="es-ES_tradnl" w:eastAsia="es-MX"/>
        </w:rPr>
        <w:t xml:space="preserve"> Los sujetos obligados no podrán emitir acuerdos de carácter general ni particular que clasifiquen </w:t>
      </w:r>
      <w:r w:rsidRPr="00DF7D2B">
        <w:rPr>
          <w:rFonts w:ascii="Palatino Linotype" w:eastAsiaTheme="minorEastAsia" w:hAnsi="Palatino Linotype" w:cs="Arial"/>
          <w:bCs/>
          <w:i/>
          <w:noProof/>
          <w:sz w:val="22"/>
          <w:szCs w:val="22"/>
          <w:lang w:val="es-ES_tradnl"/>
        </w:rPr>
        <w:t>documentos</w:t>
      </w:r>
      <w:r w:rsidRPr="00DF7D2B">
        <w:rPr>
          <w:rFonts w:ascii="Palatino Linotype" w:eastAsiaTheme="minorEastAsia" w:hAnsi="Palatino Linotype" w:cs="Arial"/>
          <w:i/>
          <w:sz w:val="22"/>
          <w:szCs w:val="22"/>
          <w:lang w:val="es-ES_tradnl" w:eastAsia="es-MX"/>
        </w:rPr>
        <w:t xml:space="preserve"> o expedientes como reservados, ni clasificar documentos antes de que se genere la información o cuando éstos no obren en sus archivos.</w:t>
      </w:r>
    </w:p>
    <w:p w:rsidR="00157753" w:rsidRPr="00DF7D2B" w:rsidRDefault="00157753" w:rsidP="00157753">
      <w:pPr>
        <w:tabs>
          <w:tab w:val="left" w:pos="8222"/>
        </w:tabs>
        <w:spacing w:before="120" w:after="120"/>
        <w:ind w:left="851" w:right="1134"/>
        <w:jc w:val="both"/>
        <w:rPr>
          <w:rFonts w:ascii="Palatino Linotype" w:eastAsiaTheme="minorEastAsia" w:hAnsi="Palatino Linotype" w:cs="Arial"/>
          <w:i/>
          <w:sz w:val="22"/>
          <w:szCs w:val="22"/>
          <w:lang w:val="es-ES_tradnl" w:eastAsia="es-MX"/>
        </w:rPr>
      </w:pPr>
      <w:r w:rsidRPr="00DF7D2B">
        <w:rPr>
          <w:rFonts w:ascii="Palatino Linotype" w:eastAsiaTheme="minorEastAsia" w:hAnsi="Palatino Linotype" w:cs="Arial"/>
          <w:i/>
          <w:sz w:val="22"/>
          <w:szCs w:val="22"/>
          <w:lang w:val="es-ES_tradnl" w:eastAsia="es-MX"/>
        </w:rPr>
        <w:t xml:space="preserve">La clasificación de </w:t>
      </w:r>
      <w:r w:rsidRPr="00DF7D2B">
        <w:rPr>
          <w:rFonts w:ascii="Palatino Linotype" w:eastAsiaTheme="minorEastAsia" w:hAnsi="Palatino Linotype" w:cs="Arial"/>
          <w:i/>
          <w:sz w:val="22"/>
          <w:szCs w:val="22"/>
          <w:lang w:val="es-ES_tradnl"/>
        </w:rPr>
        <w:t>información</w:t>
      </w:r>
      <w:r w:rsidRPr="00DF7D2B">
        <w:rPr>
          <w:rFonts w:ascii="Palatino Linotype" w:eastAsiaTheme="minorEastAsia" w:hAnsi="Palatino Linotype" w:cs="Arial"/>
          <w:i/>
          <w:sz w:val="22"/>
          <w:szCs w:val="22"/>
          <w:lang w:val="es-ES_tradnl" w:eastAsia="es-MX"/>
        </w:rPr>
        <w:t xml:space="preserve"> se realizará conforme a un análisis caso por caso, mediante la aplicación </w:t>
      </w:r>
      <w:r w:rsidRPr="00DF7D2B">
        <w:rPr>
          <w:rFonts w:ascii="Palatino Linotype" w:eastAsiaTheme="minorEastAsia" w:hAnsi="Palatino Linotype" w:cs="Arial"/>
          <w:bCs/>
          <w:i/>
          <w:noProof/>
          <w:sz w:val="22"/>
          <w:szCs w:val="22"/>
          <w:lang w:val="es-ES_tradnl"/>
        </w:rPr>
        <w:t>de</w:t>
      </w:r>
      <w:r w:rsidRPr="00DF7D2B">
        <w:rPr>
          <w:rFonts w:ascii="Palatino Linotype" w:eastAsiaTheme="minorEastAsia" w:hAnsi="Palatino Linotype" w:cs="Arial"/>
          <w:i/>
          <w:sz w:val="22"/>
          <w:szCs w:val="22"/>
          <w:lang w:val="es-ES_tradnl" w:eastAsia="es-MX"/>
        </w:rPr>
        <w:t xml:space="preserve"> la prueba de daño y de interés público.</w:t>
      </w:r>
    </w:p>
    <w:p w:rsidR="00157753" w:rsidRPr="00DF7D2B" w:rsidRDefault="00157753" w:rsidP="00157753">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DF7D2B">
        <w:rPr>
          <w:rFonts w:ascii="Palatino Linotype" w:eastAsiaTheme="minorEastAsia" w:hAnsi="Palatino Linotype" w:cs="Arial"/>
          <w:b/>
          <w:i/>
          <w:sz w:val="22"/>
          <w:szCs w:val="22"/>
          <w:lang w:val="es-ES_tradnl" w:eastAsia="es-MX"/>
        </w:rPr>
        <w:lastRenderedPageBreak/>
        <w:t>Séptimo.</w:t>
      </w:r>
      <w:r w:rsidRPr="00DF7D2B">
        <w:rPr>
          <w:rFonts w:ascii="Palatino Linotype" w:eastAsiaTheme="minorEastAsia" w:hAnsi="Palatino Linotype" w:cs="Arial"/>
          <w:i/>
          <w:sz w:val="22"/>
          <w:szCs w:val="22"/>
          <w:lang w:val="es-ES_tradnl" w:eastAsia="es-MX"/>
        </w:rPr>
        <w:t xml:space="preserve"> La clasificación </w:t>
      </w:r>
      <w:r w:rsidRPr="00DF7D2B">
        <w:rPr>
          <w:rFonts w:ascii="Palatino Linotype" w:eastAsiaTheme="minorEastAsia" w:hAnsi="Palatino Linotype" w:cs="Arial"/>
          <w:bCs/>
          <w:i/>
          <w:noProof/>
          <w:sz w:val="22"/>
          <w:szCs w:val="22"/>
          <w:lang w:val="es-ES_tradnl"/>
        </w:rPr>
        <w:t>de</w:t>
      </w:r>
      <w:r w:rsidRPr="00DF7D2B">
        <w:rPr>
          <w:rFonts w:ascii="Palatino Linotype" w:eastAsiaTheme="minorEastAsia" w:hAnsi="Palatino Linotype" w:cs="Arial"/>
          <w:i/>
          <w:sz w:val="22"/>
          <w:szCs w:val="22"/>
          <w:lang w:val="es-ES_tradnl" w:eastAsia="es-MX"/>
        </w:rPr>
        <w:t xml:space="preserve"> la </w:t>
      </w:r>
      <w:r w:rsidRPr="00DF7D2B">
        <w:rPr>
          <w:rFonts w:ascii="Palatino Linotype" w:eastAsiaTheme="minorEastAsia" w:hAnsi="Palatino Linotype" w:cs="Arial"/>
          <w:i/>
          <w:sz w:val="22"/>
          <w:szCs w:val="22"/>
          <w:lang w:val="es-ES_tradnl"/>
        </w:rPr>
        <w:t>información</w:t>
      </w:r>
      <w:r w:rsidRPr="00DF7D2B">
        <w:rPr>
          <w:rFonts w:ascii="Palatino Linotype" w:eastAsiaTheme="minorEastAsia" w:hAnsi="Palatino Linotype" w:cs="Arial"/>
          <w:i/>
          <w:sz w:val="22"/>
          <w:szCs w:val="22"/>
          <w:lang w:val="es-ES_tradnl" w:eastAsia="es-MX"/>
        </w:rPr>
        <w:t xml:space="preserve"> se llevará a cabo en el momento en que:</w:t>
      </w:r>
    </w:p>
    <w:p w:rsidR="00157753" w:rsidRPr="00DF7D2B" w:rsidRDefault="00157753" w:rsidP="00157753">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2"/>
          <w:szCs w:val="22"/>
          <w:lang w:val="es-ES_tradnl" w:eastAsia="es-MX"/>
        </w:rPr>
      </w:pPr>
      <w:r w:rsidRPr="00DF7D2B">
        <w:rPr>
          <w:rFonts w:ascii="Palatino Linotype" w:eastAsiaTheme="minorEastAsia" w:hAnsi="Palatino Linotype" w:cs="Arial"/>
          <w:b/>
          <w:i/>
          <w:sz w:val="22"/>
          <w:szCs w:val="22"/>
          <w:lang w:val="es-ES_tradnl" w:eastAsia="es-MX"/>
        </w:rPr>
        <w:t>I.</w:t>
      </w:r>
      <w:r w:rsidRPr="00DF7D2B">
        <w:rPr>
          <w:rFonts w:ascii="Palatino Linotype" w:eastAsiaTheme="minorEastAsia" w:hAnsi="Palatino Linotype" w:cs="Arial"/>
          <w:i/>
          <w:sz w:val="22"/>
          <w:szCs w:val="22"/>
          <w:lang w:val="es-ES_tradnl" w:eastAsia="es-MX"/>
        </w:rPr>
        <w:t xml:space="preserve"> Se reciba una solicitud de acceso a la información;</w:t>
      </w:r>
    </w:p>
    <w:p w:rsidR="00157753" w:rsidRPr="00DF7D2B" w:rsidRDefault="00157753" w:rsidP="00157753">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2"/>
          <w:szCs w:val="22"/>
          <w:lang w:val="es-ES_tradnl" w:eastAsia="es-MX"/>
        </w:rPr>
      </w:pPr>
      <w:r w:rsidRPr="00DF7D2B">
        <w:rPr>
          <w:rFonts w:ascii="Palatino Linotype" w:eastAsiaTheme="minorEastAsia" w:hAnsi="Palatino Linotype" w:cs="Arial"/>
          <w:b/>
          <w:i/>
          <w:sz w:val="22"/>
          <w:szCs w:val="22"/>
          <w:lang w:val="es-ES_tradnl" w:eastAsia="es-MX"/>
        </w:rPr>
        <w:t>II.</w:t>
      </w:r>
      <w:r w:rsidRPr="00DF7D2B">
        <w:rPr>
          <w:rFonts w:ascii="Palatino Linotype" w:eastAsiaTheme="minorEastAsia" w:hAnsi="Palatino Linotype" w:cs="Arial"/>
          <w:i/>
          <w:sz w:val="22"/>
          <w:szCs w:val="22"/>
          <w:lang w:val="es-ES_tradnl" w:eastAsia="es-MX"/>
        </w:rPr>
        <w:t xml:space="preserve"> Se determine </w:t>
      </w:r>
      <w:r w:rsidRPr="00DF7D2B">
        <w:rPr>
          <w:rFonts w:ascii="Palatino Linotype" w:eastAsiaTheme="minorEastAsia" w:hAnsi="Palatino Linotype" w:cs="Arial"/>
          <w:bCs/>
          <w:i/>
          <w:noProof/>
          <w:sz w:val="22"/>
          <w:szCs w:val="22"/>
          <w:lang w:val="es-ES_tradnl"/>
        </w:rPr>
        <w:t>mediante</w:t>
      </w:r>
      <w:r w:rsidRPr="00DF7D2B">
        <w:rPr>
          <w:rFonts w:ascii="Palatino Linotype" w:eastAsiaTheme="minorEastAsia" w:hAnsi="Palatino Linotype" w:cs="Arial"/>
          <w:i/>
          <w:sz w:val="22"/>
          <w:szCs w:val="22"/>
          <w:lang w:val="es-ES_tradnl" w:eastAsia="es-MX"/>
        </w:rPr>
        <w:t xml:space="preserve"> resolución de autoridad competente, o</w:t>
      </w:r>
    </w:p>
    <w:p w:rsidR="00157753" w:rsidRPr="00DF7D2B" w:rsidRDefault="00157753" w:rsidP="00157753">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2"/>
          <w:szCs w:val="22"/>
          <w:lang w:val="es-ES_tradnl" w:eastAsia="es-MX"/>
        </w:rPr>
      </w:pPr>
      <w:r w:rsidRPr="00DF7D2B">
        <w:rPr>
          <w:rFonts w:ascii="Palatino Linotype" w:eastAsiaTheme="minorEastAsia" w:hAnsi="Palatino Linotype" w:cs="Arial"/>
          <w:b/>
          <w:i/>
          <w:sz w:val="22"/>
          <w:szCs w:val="22"/>
          <w:lang w:val="es-ES_tradnl" w:eastAsia="es-MX"/>
        </w:rPr>
        <w:t>III.</w:t>
      </w:r>
      <w:r w:rsidRPr="00DF7D2B">
        <w:rPr>
          <w:rFonts w:ascii="Palatino Linotype" w:eastAsiaTheme="minorEastAsia" w:hAnsi="Palatino Linotype" w:cs="Arial"/>
          <w:i/>
          <w:sz w:val="22"/>
          <w:szCs w:val="22"/>
          <w:lang w:val="es-ES_tradnl" w:eastAsia="es-MX"/>
        </w:rPr>
        <w:t xml:space="preserve"> Se generen </w:t>
      </w:r>
      <w:r w:rsidRPr="00DF7D2B">
        <w:rPr>
          <w:rFonts w:ascii="Palatino Linotype" w:eastAsiaTheme="minorEastAsia" w:hAnsi="Palatino Linotype" w:cs="Arial"/>
          <w:bCs/>
          <w:i/>
          <w:noProof/>
          <w:sz w:val="22"/>
          <w:szCs w:val="22"/>
          <w:lang w:val="es-ES_tradnl"/>
        </w:rPr>
        <w:t>versiones</w:t>
      </w:r>
      <w:r w:rsidRPr="00DF7D2B">
        <w:rPr>
          <w:rFonts w:ascii="Palatino Linotype" w:eastAsiaTheme="minorEastAsia" w:hAnsi="Palatino Linotype" w:cs="Arial"/>
          <w:i/>
          <w:sz w:val="22"/>
          <w:szCs w:val="22"/>
          <w:lang w:val="es-ES_tradnl" w:eastAsia="es-MX"/>
        </w:rPr>
        <w:t xml:space="preserve"> públicas para dar cumplimiento a las obligaciones de transparencia previstas en la Ley General, la Ley Federal y las correspondientes de las entidades federativas.</w:t>
      </w:r>
    </w:p>
    <w:p w:rsidR="00157753" w:rsidRPr="00DF7D2B" w:rsidRDefault="00157753" w:rsidP="00157753">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DF7D2B">
        <w:rPr>
          <w:rFonts w:ascii="Palatino Linotype" w:eastAsiaTheme="minorEastAsia" w:hAnsi="Palatino Linotype" w:cs="Arial"/>
          <w:i/>
          <w:sz w:val="22"/>
          <w:szCs w:val="22"/>
          <w:lang w:val="es-ES_tradnl" w:eastAsia="es-MX"/>
        </w:rPr>
        <w:t xml:space="preserve">Los titulares de las áreas deberán revisar la clasificación al momento de la recepción de una solicitud de </w:t>
      </w:r>
      <w:r w:rsidRPr="00DF7D2B">
        <w:rPr>
          <w:rFonts w:ascii="Palatino Linotype" w:eastAsiaTheme="minorEastAsia" w:hAnsi="Palatino Linotype" w:cs="Arial"/>
          <w:bCs/>
          <w:i/>
          <w:noProof/>
          <w:sz w:val="22"/>
          <w:szCs w:val="22"/>
          <w:lang w:val="es-ES_tradnl"/>
        </w:rPr>
        <w:t>acceso</w:t>
      </w:r>
      <w:r w:rsidRPr="00DF7D2B">
        <w:rPr>
          <w:rFonts w:ascii="Palatino Linotype" w:eastAsiaTheme="minorEastAsia" w:hAnsi="Palatino Linotype" w:cs="Arial"/>
          <w:i/>
          <w:sz w:val="22"/>
          <w:szCs w:val="22"/>
          <w:lang w:val="es-ES_tradnl" w:eastAsia="es-MX"/>
        </w:rPr>
        <w:t xml:space="preserve"> a la información, para verificar si encuadra en una causal de reserva o de confidencialidad.</w:t>
      </w:r>
    </w:p>
    <w:p w:rsidR="00157753" w:rsidRPr="00DF7D2B" w:rsidRDefault="00157753" w:rsidP="00157753">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DF7D2B">
        <w:rPr>
          <w:rFonts w:ascii="Palatino Linotype" w:eastAsiaTheme="minorEastAsia" w:hAnsi="Palatino Linotype" w:cs="Arial"/>
          <w:b/>
          <w:i/>
          <w:sz w:val="22"/>
          <w:szCs w:val="22"/>
          <w:lang w:val="es-ES_tradnl" w:eastAsia="es-MX"/>
        </w:rPr>
        <w:t>Octavo.</w:t>
      </w:r>
      <w:r w:rsidRPr="00DF7D2B">
        <w:rPr>
          <w:rFonts w:ascii="Palatino Linotype" w:eastAsiaTheme="minorEastAsia" w:hAnsi="Palatino Linotype" w:cs="Arial"/>
          <w:i/>
          <w:sz w:val="22"/>
          <w:szCs w:val="22"/>
          <w:lang w:val="es-ES_tradnl" w:eastAsia="es-MX"/>
        </w:rPr>
        <w:t xml:space="preserve"> Para fundar la clasificación de la información se debe señalar el artículo, fracción, inciso, párrafo o numeral de la ley o tratado internacional suscrito por el Estado mexicano que </w:t>
      </w:r>
      <w:r w:rsidRPr="00DF7D2B">
        <w:rPr>
          <w:rFonts w:ascii="Palatino Linotype" w:eastAsiaTheme="minorEastAsia" w:hAnsi="Palatino Linotype" w:cs="Arial"/>
          <w:bCs/>
          <w:i/>
          <w:noProof/>
          <w:sz w:val="22"/>
          <w:szCs w:val="22"/>
          <w:lang w:val="es-ES_tradnl"/>
        </w:rPr>
        <w:t>expresamente</w:t>
      </w:r>
      <w:r w:rsidRPr="00DF7D2B">
        <w:rPr>
          <w:rFonts w:ascii="Palatino Linotype" w:eastAsiaTheme="minorEastAsia" w:hAnsi="Palatino Linotype" w:cs="Arial"/>
          <w:i/>
          <w:sz w:val="22"/>
          <w:szCs w:val="22"/>
          <w:lang w:val="es-ES_tradnl" w:eastAsia="es-MX"/>
        </w:rPr>
        <w:t xml:space="preserve"> le otorga el carácter de reservada o confidencial.</w:t>
      </w:r>
    </w:p>
    <w:p w:rsidR="00157753" w:rsidRPr="00DF7D2B" w:rsidRDefault="00157753" w:rsidP="00157753">
      <w:pPr>
        <w:tabs>
          <w:tab w:val="left" w:pos="8222"/>
        </w:tabs>
        <w:autoSpaceDE w:val="0"/>
        <w:autoSpaceDN w:val="0"/>
        <w:adjustRightInd w:val="0"/>
        <w:spacing w:before="120" w:after="120"/>
        <w:ind w:left="851" w:right="1134"/>
        <w:jc w:val="both"/>
        <w:rPr>
          <w:rFonts w:ascii="Palatino Linotype" w:eastAsiaTheme="minorEastAsia" w:hAnsi="Palatino Linotype" w:cs="Arial"/>
          <w:bCs/>
          <w:i/>
          <w:noProof/>
          <w:sz w:val="22"/>
          <w:szCs w:val="22"/>
          <w:lang w:val="es-ES_tradnl"/>
        </w:rPr>
      </w:pPr>
      <w:r w:rsidRPr="00DF7D2B">
        <w:rPr>
          <w:rFonts w:ascii="Palatino Linotype" w:eastAsiaTheme="minorEastAsia" w:hAnsi="Palatino Linotype" w:cs="Arial"/>
          <w:i/>
          <w:sz w:val="22"/>
          <w:szCs w:val="22"/>
          <w:lang w:val="es-ES_tradnl" w:eastAsia="es-MX"/>
        </w:rPr>
        <w:t xml:space="preserve">Para </w:t>
      </w:r>
      <w:r w:rsidRPr="00DF7D2B">
        <w:rPr>
          <w:rFonts w:ascii="Palatino Linotype" w:eastAsiaTheme="minorEastAsia" w:hAnsi="Palatino Linotype" w:cs="Arial"/>
          <w:bCs/>
          <w:i/>
          <w:noProof/>
          <w:sz w:val="22"/>
          <w:szCs w:val="22"/>
          <w:lang w:val="es-ES_tradnl"/>
        </w:rPr>
        <w:t xml:space="preserve">motivar la clasificación se deberán señalar las razones o circunstancias especiales que lo </w:t>
      </w:r>
      <w:r w:rsidRPr="00DF7D2B">
        <w:rPr>
          <w:rFonts w:ascii="Palatino Linotype" w:eastAsiaTheme="minorEastAsia" w:hAnsi="Palatino Linotype" w:cs="Arial"/>
          <w:i/>
          <w:sz w:val="22"/>
          <w:szCs w:val="22"/>
          <w:lang w:val="es-ES_tradnl" w:eastAsia="es-MX"/>
        </w:rPr>
        <w:t>llevaron</w:t>
      </w:r>
      <w:r w:rsidRPr="00DF7D2B">
        <w:rPr>
          <w:rFonts w:ascii="Palatino Linotype" w:eastAsiaTheme="minorEastAsia" w:hAnsi="Palatino Linotype" w:cs="Arial"/>
          <w:bCs/>
          <w:i/>
          <w:noProof/>
          <w:sz w:val="22"/>
          <w:szCs w:val="22"/>
          <w:lang w:val="es-ES_tradnl"/>
        </w:rPr>
        <w:t xml:space="preserve"> a concluir que el caso particular se ajusta al supuesto previsto por la norma legal invocada como fundamento.</w:t>
      </w:r>
    </w:p>
    <w:p w:rsidR="00157753" w:rsidRPr="00DF7D2B" w:rsidRDefault="00157753" w:rsidP="00157753">
      <w:pPr>
        <w:tabs>
          <w:tab w:val="left" w:pos="8222"/>
        </w:tabs>
        <w:autoSpaceDE w:val="0"/>
        <w:autoSpaceDN w:val="0"/>
        <w:adjustRightInd w:val="0"/>
        <w:spacing w:before="120" w:after="120"/>
        <w:ind w:left="851" w:right="1134"/>
        <w:jc w:val="both"/>
        <w:rPr>
          <w:rFonts w:ascii="Palatino Linotype" w:eastAsiaTheme="minorEastAsia" w:hAnsi="Palatino Linotype" w:cs="Arial"/>
          <w:bCs/>
          <w:i/>
          <w:noProof/>
          <w:sz w:val="22"/>
          <w:szCs w:val="22"/>
          <w:lang w:val="es-ES_tradnl"/>
        </w:rPr>
      </w:pPr>
      <w:r w:rsidRPr="00DF7D2B">
        <w:rPr>
          <w:rFonts w:ascii="Palatino Linotype" w:eastAsiaTheme="minorEastAsia" w:hAnsi="Palatino Linotype" w:cs="Arial"/>
          <w:bCs/>
          <w:i/>
          <w:noProof/>
          <w:sz w:val="22"/>
          <w:szCs w:val="22"/>
          <w:lang w:val="es-ES_tradnl"/>
        </w:rPr>
        <w:t xml:space="preserve">En caso de referirse a información reservada, la motivación de la clasificación también deberá comprender las circunstancias que justifican el establecimiento de determinado plazo </w:t>
      </w:r>
      <w:r w:rsidRPr="00DF7D2B">
        <w:rPr>
          <w:rFonts w:ascii="Palatino Linotype" w:eastAsiaTheme="minorEastAsia" w:hAnsi="Palatino Linotype" w:cs="Arial"/>
          <w:i/>
          <w:sz w:val="22"/>
          <w:szCs w:val="22"/>
          <w:lang w:val="es-ES_tradnl" w:eastAsia="es-MX"/>
        </w:rPr>
        <w:t>de</w:t>
      </w:r>
      <w:r w:rsidRPr="00DF7D2B">
        <w:rPr>
          <w:rFonts w:ascii="Palatino Linotype" w:eastAsiaTheme="minorEastAsia" w:hAnsi="Palatino Linotype" w:cs="Arial"/>
          <w:bCs/>
          <w:i/>
          <w:noProof/>
          <w:sz w:val="22"/>
          <w:szCs w:val="22"/>
          <w:lang w:val="es-ES_tradnl"/>
        </w:rPr>
        <w:t xml:space="preserve"> </w:t>
      </w:r>
      <w:r w:rsidRPr="00DF7D2B">
        <w:rPr>
          <w:rFonts w:ascii="Palatino Linotype" w:eastAsiaTheme="minorEastAsia" w:hAnsi="Palatino Linotype" w:cs="Arial"/>
          <w:i/>
          <w:sz w:val="22"/>
          <w:szCs w:val="22"/>
          <w:lang w:val="es-ES_tradnl" w:eastAsia="es-MX"/>
        </w:rPr>
        <w:t>reserva</w:t>
      </w:r>
      <w:r w:rsidRPr="00DF7D2B">
        <w:rPr>
          <w:rFonts w:ascii="Palatino Linotype" w:eastAsiaTheme="minorEastAsia" w:hAnsi="Palatino Linotype" w:cs="Arial"/>
          <w:bCs/>
          <w:i/>
          <w:noProof/>
          <w:sz w:val="22"/>
          <w:szCs w:val="22"/>
          <w:lang w:val="es-ES_tradnl"/>
        </w:rPr>
        <w:t>.</w:t>
      </w:r>
    </w:p>
    <w:p w:rsidR="00157753" w:rsidRPr="00DF7D2B" w:rsidRDefault="00157753" w:rsidP="00157753">
      <w:pPr>
        <w:tabs>
          <w:tab w:val="left" w:pos="8222"/>
        </w:tabs>
        <w:autoSpaceDE w:val="0"/>
        <w:autoSpaceDN w:val="0"/>
        <w:adjustRightInd w:val="0"/>
        <w:spacing w:before="120" w:after="120"/>
        <w:ind w:left="851" w:right="1134"/>
        <w:jc w:val="both"/>
        <w:rPr>
          <w:rFonts w:ascii="Palatino Linotype" w:eastAsiaTheme="minorEastAsia" w:hAnsi="Palatino Linotype" w:cs="Arial"/>
          <w:bCs/>
          <w:i/>
          <w:noProof/>
          <w:sz w:val="22"/>
          <w:szCs w:val="22"/>
          <w:lang w:val="es-ES_tradnl"/>
        </w:rPr>
      </w:pPr>
      <w:r w:rsidRPr="00DF7D2B">
        <w:rPr>
          <w:rFonts w:ascii="Palatino Linotype" w:eastAsiaTheme="minorEastAsia" w:hAnsi="Palatino Linotype" w:cs="Arial"/>
          <w:i/>
          <w:sz w:val="22"/>
          <w:szCs w:val="22"/>
          <w:lang w:val="es-ES_tradnl" w:eastAsia="es-MX"/>
        </w:rPr>
        <w:t>Tratándose</w:t>
      </w:r>
      <w:r w:rsidRPr="00DF7D2B">
        <w:rPr>
          <w:rFonts w:ascii="Palatino Linotype" w:eastAsiaTheme="minorEastAsia" w:hAnsi="Palatino Linotype" w:cs="Arial"/>
          <w:bCs/>
          <w:i/>
          <w:noProof/>
          <w:sz w:val="22"/>
          <w:szCs w:val="22"/>
          <w:lang w:val="es-ES_tradnl"/>
        </w:rPr>
        <w:t xml:space="preserve"> de información clasificada como confidencial respecto de la cual se haya </w:t>
      </w:r>
      <w:r w:rsidRPr="00DF7D2B">
        <w:rPr>
          <w:rFonts w:ascii="Palatino Linotype" w:eastAsiaTheme="minorEastAsia" w:hAnsi="Palatino Linotype" w:cs="Arial"/>
          <w:i/>
          <w:sz w:val="22"/>
          <w:szCs w:val="22"/>
          <w:lang w:val="es-ES_tradnl" w:eastAsia="es-MX"/>
        </w:rPr>
        <w:t>determinado</w:t>
      </w:r>
      <w:r w:rsidRPr="00DF7D2B">
        <w:rPr>
          <w:rFonts w:ascii="Palatino Linotype" w:eastAsiaTheme="minorEastAsia" w:hAnsi="Palatino Linotype" w:cs="Arial"/>
          <w:bCs/>
          <w:i/>
          <w:noProof/>
          <w:sz w:val="22"/>
          <w:szCs w:val="22"/>
          <w:lang w:val="es-ES_tradnl"/>
        </w:rPr>
        <w:t xml:space="preserve"> </w:t>
      </w:r>
      <w:r w:rsidRPr="00DF7D2B">
        <w:rPr>
          <w:rFonts w:ascii="Palatino Linotype" w:eastAsiaTheme="minorEastAsia" w:hAnsi="Palatino Linotype" w:cs="Arial"/>
          <w:i/>
          <w:sz w:val="22"/>
          <w:szCs w:val="22"/>
          <w:lang w:val="es-ES_tradnl" w:eastAsia="es-MX"/>
        </w:rPr>
        <w:t>su</w:t>
      </w:r>
      <w:r w:rsidRPr="00DF7D2B">
        <w:rPr>
          <w:rFonts w:ascii="Palatino Linotype" w:eastAsiaTheme="minorEastAsia" w:hAnsi="Palatino Linotype" w:cs="Arial"/>
          <w:bCs/>
          <w:i/>
          <w:noProof/>
          <w:sz w:val="22"/>
          <w:szCs w:val="22"/>
          <w:lang w:val="es-ES_tradnl"/>
        </w:rPr>
        <w:t xml:space="preserve"> conservación permanente por tener valor histórico, ésta conservará tal carácter de conformidad con la normativa aplicable en materia de archivos.</w:t>
      </w:r>
    </w:p>
    <w:p w:rsidR="00157753" w:rsidRPr="00DF7D2B" w:rsidRDefault="00157753" w:rsidP="00157753">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DF7D2B">
        <w:rPr>
          <w:rFonts w:ascii="Palatino Linotype" w:eastAsiaTheme="minorEastAsia" w:hAnsi="Palatino Linotype" w:cs="Arial"/>
          <w:bCs/>
          <w:i/>
          <w:noProof/>
          <w:sz w:val="22"/>
          <w:szCs w:val="22"/>
          <w:lang w:val="es-ES_tradnl"/>
        </w:rPr>
        <w:t>Los documentos contenidos</w:t>
      </w:r>
      <w:r w:rsidRPr="00DF7D2B">
        <w:rPr>
          <w:rFonts w:ascii="Palatino Linotype" w:eastAsiaTheme="minorEastAsia" w:hAnsi="Palatino Linotype" w:cs="Arial"/>
          <w:i/>
          <w:sz w:val="22"/>
          <w:szCs w:val="22"/>
          <w:lang w:val="es-ES_tradnl" w:eastAsia="es-MX"/>
        </w:rPr>
        <w:t xml:space="preserve"> en los archivos históricos y los identificados como históricos confidenciales no serán susceptibles de clasificación como reservados.</w:t>
      </w:r>
    </w:p>
    <w:p w:rsidR="00157753" w:rsidRPr="00DF7D2B" w:rsidRDefault="00157753" w:rsidP="00157753">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DF7D2B">
        <w:rPr>
          <w:rFonts w:ascii="Palatino Linotype" w:eastAsiaTheme="minorEastAsia" w:hAnsi="Palatino Linotype" w:cs="Arial"/>
          <w:b/>
          <w:i/>
          <w:sz w:val="22"/>
          <w:szCs w:val="22"/>
          <w:lang w:val="es-ES_tradnl" w:eastAsia="es-MX"/>
        </w:rPr>
        <w:t>Noveno.</w:t>
      </w:r>
      <w:r w:rsidRPr="00DF7D2B">
        <w:rPr>
          <w:rFonts w:ascii="Palatino Linotype" w:eastAsiaTheme="minorEastAsia" w:hAnsi="Palatino Linotype" w:cs="Arial"/>
          <w:i/>
          <w:sz w:val="22"/>
          <w:szCs w:val="22"/>
          <w:lang w:val="es-ES_tradnl"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157753" w:rsidRPr="00DF7D2B" w:rsidRDefault="00157753" w:rsidP="00157753">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DF7D2B">
        <w:rPr>
          <w:rFonts w:ascii="Palatino Linotype" w:eastAsiaTheme="minorEastAsia" w:hAnsi="Palatino Linotype" w:cs="Arial"/>
          <w:b/>
          <w:i/>
          <w:sz w:val="22"/>
          <w:szCs w:val="22"/>
          <w:lang w:val="es-ES_tradnl" w:eastAsia="es-MX"/>
        </w:rPr>
        <w:lastRenderedPageBreak/>
        <w:t>Décimo.</w:t>
      </w:r>
      <w:r w:rsidRPr="00DF7D2B">
        <w:rPr>
          <w:rFonts w:ascii="Palatino Linotype" w:eastAsiaTheme="minorEastAsia" w:hAnsi="Palatino Linotype" w:cs="Arial"/>
          <w:i/>
          <w:sz w:val="22"/>
          <w:szCs w:val="22"/>
          <w:lang w:val="es-ES_tradnl" w:eastAsia="es-MX"/>
        </w:rPr>
        <w:t xml:space="preserve"> Los titulares de las áreas, deberán tener conocimiento y llevar un registro del personal que, por la naturaleza de sus atribuciones, tenga acceso a los </w:t>
      </w:r>
      <w:r w:rsidRPr="00DF7D2B">
        <w:rPr>
          <w:rFonts w:ascii="Palatino Linotype" w:eastAsiaTheme="minorEastAsia" w:hAnsi="Palatino Linotype" w:cs="Arial"/>
          <w:i/>
          <w:sz w:val="22"/>
          <w:szCs w:val="22"/>
          <w:lang w:val="es-ES_tradnl"/>
        </w:rPr>
        <w:t>documentos</w:t>
      </w:r>
      <w:r w:rsidRPr="00DF7D2B">
        <w:rPr>
          <w:rFonts w:ascii="Palatino Linotype" w:eastAsiaTheme="minorEastAsia" w:hAnsi="Palatino Linotype" w:cs="Arial"/>
          <w:i/>
          <w:sz w:val="22"/>
          <w:szCs w:val="22"/>
          <w:lang w:val="es-ES_tradnl"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157753" w:rsidRPr="00DF7D2B" w:rsidRDefault="00157753" w:rsidP="00157753">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DF7D2B">
        <w:rPr>
          <w:rFonts w:ascii="Palatino Linotype" w:eastAsiaTheme="minorEastAsia" w:hAnsi="Palatino Linotype" w:cs="Arial"/>
          <w:i/>
          <w:sz w:val="22"/>
          <w:szCs w:val="22"/>
          <w:lang w:val="es-ES_tradnl" w:eastAsia="es-MX"/>
        </w:rPr>
        <w:t xml:space="preserve">En ausencia de los titulares de las áreas, la información será clasificada o desclasificada por la persona que lo supla, en términos de la normativa </w:t>
      </w:r>
      <w:r w:rsidRPr="00DF7D2B">
        <w:rPr>
          <w:rFonts w:ascii="Palatino Linotype" w:eastAsiaTheme="minorEastAsia" w:hAnsi="Palatino Linotype" w:cs="Arial"/>
          <w:i/>
          <w:sz w:val="22"/>
          <w:szCs w:val="22"/>
          <w:lang w:val="es-ES_tradnl"/>
        </w:rPr>
        <w:t>que</w:t>
      </w:r>
      <w:r w:rsidRPr="00DF7D2B">
        <w:rPr>
          <w:rFonts w:ascii="Palatino Linotype" w:eastAsiaTheme="minorEastAsia" w:hAnsi="Palatino Linotype" w:cs="Arial"/>
          <w:i/>
          <w:sz w:val="22"/>
          <w:szCs w:val="22"/>
          <w:lang w:val="es-ES_tradnl" w:eastAsia="es-MX"/>
        </w:rPr>
        <w:t xml:space="preserve"> rija la actuación del sujeto obligado.</w:t>
      </w:r>
    </w:p>
    <w:p w:rsidR="00157753" w:rsidRPr="00DF7D2B" w:rsidRDefault="00157753" w:rsidP="00157753">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DF7D2B">
        <w:rPr>
          <w:rFonts w:ascii="Palatino Linotype" w:eastAsiaTheme="minorEastAsia" w:hAnsi="Palatino Linotype" w:cs="Arial"/>
          <w:b/>
          <w:i/>
          <w:sz w:val="22"/>
          <w:szCs w:val="22"/>
          <w:lang w:val="es-ES_tradnl" w:eastAsia="es-MX"/>
        </w:rPr>
        <w:t>Décimo primero.</w:t>
      </w:r>
      <w:r w:rsidRPr="00DF7D2B">
        <w:rPr>
          <w:rFonts w:ascii="Palatino Linotype" w:eastAsiaTheme="minorEastAsia" w:hAnsi="Palatino Linotype" w:cs="Arial"/>
          <w:i/>
          <w:sz w:val="22"/>
          <w:szCs w:val="22"/>
          <w:lang w:val="es-ES_tradnl"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DF7D2B">
        <w:rPr>
          <w:rFonts w:ascii="Palatino Linotype" w:eastAsiaTheme="minorEastAsia" w:hAnsi="Palatino Linotype" w:cs="Arial"/>
          <w:i/>
          <w:sz w:val="22"/>
          <w:szCs w:val="22"/>
          <w:lang w:val="es-ES_tradnl"/>
        </w:rPr>
        <w:t>(Sic)</w:t>
      </w:r>
    </w:p>
    <w:p w:rsidR="00157753" w:rsidRPr="00DF7D2B" w:rsidRDefault="00157753" w:rsidP="00157753">
      <w:pPr>
        <w:spacing w:before="240" w:after="240" w:line="360" w:lineRule="auto"/>
        <w:jc w:val="both"/>
        <w:rPr>
          <w:rFonts w:ascii="Palatino Linotype" w:hAnsi="Palatino Linotype"/>
        </w:rPr>
      </w:pPr>
      <w:r w:rsidRPr="00DF7D2B">
        <w:rPr>
          <w:rFonts w:ascii="Palatino Linotype" w:hAnsi="Palatino Linotype" w:cs="Arial"/>
        </w:rPr>
        <w:t xml:space="preserve">Asimismo, deberá observar los numerales </w:t>
      </w:r>
      <w:r w:rsidRPr="00DF7D2B">
        <w:rPr>
          <w:rFonts w:ascii="Palatino Linotype" w:hAnsi="Palatino Linotype"/>
        </w:rPr>
        <w:t xml:space="preserve">Quincuagésimo tercero y Quincuagésimo quinto de </w:t>
      </w:r>
      <w:r w:rsidRPr="00DF7D2B">
        <w:rPr>
          <w:rFonts w:ascii="Palatino Linotype" w:hAnsi="Palatino Linotype" w:cs="Arial"/>
        </w:rPr>
        <w:t xml:space="preserve">los Lineamientos Generales en Materia de Clasificación y Desclasificación de la Información supraindicados, que establecen </w:t>
      </w:r>
      <w:r w:rsidRPr="00DF7D2B">
        <w:rPr>
          <w:rFonts w:ascii="Palatino Linotype" w:hAnsi="Palatino Linotype"/>
        </w:rPr>
        <w:t xml:space="preserve">los formatos para la clasificación parcial y total de los documentos, conforme a lo siguiente: </w:t>
      </w: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157753" w:rsidRPr="00DF7D2B" w:rsidTr="00A85A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rsidR="00157753" w:rsidRPr="00DF7D2B" w:rsidRDefault="00157753" w:rsidP="00A85A20">
            <w:pPr>
              <w:jc w:val="center"/>
              <w:rPr>
                <w:rFonts w:ascii="Palatino Linotype" w:hAnsi="Palatino Linotype"/>
                <w:sz w:val="12"/>
                <w:szCs w:val="12"/>
              </w:rPr>
            </w:pPr>
            <w:r w:rsidRPr="00DF7D2B">
              <w:rPr>
                <w:rFonts w:ascii="Palatino Linotype" w:hAnsi="Palatino Linotype"/>
                <w:sz w:val="12"/>
                <w:szCs w:val="12"/>
              </w:rPr>
              <w:t>Parcial</w:t>
            </w:r>
          </w:p>
        </w:tc>
        <w:tc>
          <w:tcPr>
            <w:tcW w:w="4414" w:type="dxa"/>
            <w:gridSpan w:val="2"/>
          </w:tcPr>
          <w:p w:rsidR="00157753" w:rsidRPr="00DF7D2B" w:rsidRDefault="00157753" w:rsidP="00A85A20">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DF7D2B">
              <w:rPr>
                <w:rFonts w:ascii="Palatino Linotype" w:hAnsi="Palatino Linotype"/>
                <w:sz w:val="12"/>
                <w:szCs w:val="12"/>
              </w:rPr>
              <w:t>Total</w:t>
            </w:r>
          </w:p>
        </w:tc>
      </w:tr>
      <w:tr w:rsidR="00157753" w:rsidRPr="00DF7D2B" w:rsidTr="00A85A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157753" w:rsidRPr="00DF7D2B" w:rsidRDefault="00157753" w:rsidP="00A85A20">
            <w:pPr>
              <w:jc w:val="center"/>
              <w:rPr>
                <w:rFonts w:ascii="Palatino Linotype" w:hAnsi="Palatino Linotype"/>
                <w:sz w:val="12"/>
                <w:szCs w:val="12"/>
              </w:rPr>
            </w:pPr>
            <w:r w:rsidRPr="00DF7D2B">
              <w:rPr>
                <w:rFonts w:ascii="Palatino Linotype" w:hAnsi="Palatino Linotype"/>
                <w:sz w:val="12"/>
                <w:szCs w:val="12"/>
              </w:rPr>
              <w:t>Concepto</w:t>
            </w:r>
          </w:p>
        </w:tc>
        <w:tc>
          <w:tcPr>
            <w:tcW w:w="3421" w:type="dxa"/>
          </w:tcPr>
          <w:p w:rsidR="00157753" w:rsidRPr="00DF7D2B" w:rsidRDefault="00157753" w:rsidP="00A85A20">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F7D2B">
              <w:rPr>
                <w:rFonts w:ascii="Palatino Linotype" w:hAnsi="Palatino Linotype"/>
                <w:b/>
                <w:sz w:val="12"/>
                <w:szCs w:val="12"/>
              </w:rPr>
              <w:t>Dónde</w:t>
            </w:r>
          </w:p>
        </w:tc>
        <w:tc>
          <w:tcPr>
            <w:tcW w:w="968" w:type="dxa"/>
          </w:tcPr>
          <w:p w:rsidR="00157753" w:rsidRPr="00DF7D2B" w:rsidRDefault="00157753" w:rsidP="00A85A20">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F7D2B">
              <w:rPr>
                <w:rFonts w:ascii="Palatino Linotype" w:hAnsi="Palatino Linotype"/>
                <w:b/>
                <w:sz w:val="12"/>
                <w:szCs w:val="12"/>
              </w:rPr>
              <w:t>Concepto</w:t>
            </w:r>
          </w:p>
        </w:tc>
        <w:tc>
          <w:tcPr>
            <w:tcW w:w="3446" w:type="dxa"/>
          </w:tcPr>
          <w:p w:rsidR="00157753" w:rsidRPr="00DF7D2B" w:rsidRDefault="00157753" w:rsidP="00A85A20">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F7D2B">
              <w:rPr>
                <w:rFonts w:ascii="Palatino Linotype" w:hAnsi="Palatino Linotype"/>
                <w:b/>
                <w:sz w:val="12"/>
                <w:szCs w:val="12"/>
              </w:rPr>
              <w:t>Dónde</w:t>
            </w:r>
          </w:p>
        </w:tc>
      </w:tr>
      <w:tr w:rsidR="00157753" w:rsidRPr="00DF7D2B" w:rsidTr="00A85A20">
        <w:tc>
          <w:tcPr>
            <w:cnfStyle w:val="001000000000" w:firstRow="0" w:lastRow="0" w:firstColumn="1" w:lastColumn="0" w:oddVBand="0" w:evenVBand="0" w:oddHBand="0" w:evenHBand="0" w:firstRowFirstColumn="0" w:firstRowLastColumn="0" w:lastRowFirstColumn="0" w:lastRowLastColumn="0"/>
            <w:tcW w:w="8828" w:type="dxa"/>
            <w:gridSpan w:val="4"/>
          </w:tcPr>
          <w:p w:rsidR="00157753" w:rsidRPr="00DF7D2B" w:rsidRDefault="00157753" w:rsidP="00A85A20">
            <w:pPr>
              <w:jc w:val="center"/>
              <w:rPr>
                <w:rFonts w:ascii="Palatino Linotype" w:hAnsi="Palatino Linotype"/>
                <w:sz w:val="12"/>
                <w:szCs w:val="12"/>
              </w:rPr>
            </w:pPr>
            <w:r w:rsidRPr="00DF7D2B">
              <w:rPr>
                <w:rFonts w:ascii="Palatino Linotype" w:hAnsi="Palatino Linotype"/>
                <w:sz w:val="12"/>
                <w:szCs w:val="12"/>
              </w:rPr>
              <w:t>Sello oficial o logotipo del sujeto obligado</w:t>
            </w:r>
          </w:p>
        </w:tc>
      </w:tr>
      <w:tr w:rsidR="00157753" w:rsidRPr="00DF7D2B" w:rsidTr="00A85A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157753" w:rsidRPr="00DF7D2B" w:rsidRDefault="00157753" w:rsidP="00A85A20">
            <w:pPr>
              <w:jc w:val="both"/>
              <w:rPr>
                <w:rFonts w:ascii="Palatino Linotype" w:hAnsi="Palatino Linotype"/>
                <w:sz w:val="12"/>
                <w:szCs w:val="12"/>
              </w:rPr>
            </w:pPr>
            <w:r w:rsidRPr="00DF7D2B">
              <w:rPr>
                <w:rFonts w:ascii="Palatino Linotype" w:hAnsi="Palatino Linotype"/>
                <w:sz w:val="12"/>
                <w:szCs w:val="12"/>
              </w:rPr>
              <w:t>Fecha de clasificación</w:t>
            </w:r>
          </w:p>
        </w:tc>
        <w:tc>
          <w:tcPr>
            <w:tcW w:w="3421" w:type="dxa"/>
          </w:tcPr>
          <w:p w:rsidR="00157753" w:rsidRPr="00DF7D2B" w:rsidRDefault="00157753" w:rsidP="00A85A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F7D2B">
              <w:rPr>
                <w:rFonts w:ascii="Palatino Linotype" w:hAnsi="Palatino Linotype"/>
                <w:sz w:val="12"/>
                <w:szCs w:val="12"/>
              </w:rPr>
              <w:t>Se anotará la fecha en la que el Comité de Transparencia confirmó la clasificación del documento, en su caso.</w:t>
            </w:r>
          </w:p>
        </w:tc>
        <w:tc>
          <w:tcPr>
            <w:tcW w:w="968" w:type="dxa"/>
          </w:tcPr>
          <w:p w:rsidR="00157753" w:rsidRPr="00DF7D2B" w:rsidRDefault="00157753" w:rsidP="00A85A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F7D2B">
              <w:rPr>
                <w:rFonts w:ascii="Palatino Linotype" w:hAnsi="Palatino Linotype"/>
                <w:b/>
                <w:sz w:val="12"/>
                <w:szCs w:val="12"/>
              </w:rPr>
              <w:t>Fecha de clasificación</w:t>
            </w:r>
          </w:p>
        </w:tc>
        <w:tc>
          <w:tcPr>
            <w:tcW w:w="3446" w:type="dxa"/>
          </w:tcPr>
          <w:p w:rsidR="00157753" w:rsidRPr="00DF7D2B" w:rsidRDefault="00157753" w:rsidP="00A85A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F7D2B">
              <w:rPr>
                <w:rFonts w:ascii="Palatino Linotype" w:hAnsi="Palatino Linotype"/>
                <w:sz w:val="12"/>
                <w:szCs w:val="12"/>
              </w:rPr>
              <w:t>Se anotará la fecha en la que el Comité de Transparencia confirmó la clasificación del documento, en su caso.</w:t>
            </w:r>
          </w:p>
        </w:tc>
      </w:tr>
      <w:tr w:rsidR="00157753" w:rsidRPr="00DF7D2B" w:rsidTr="00A85A20">
        <w:tc>
          <w:tcPr>
            <w:cnfStyle w:val="001000000000" w:firstRow="0" w:lastRow="0" w:firstColumn="1" w:lastColumn="0" w:oddVBand="0" w:evenVBand="0" w:oddHBand="0" w:evenHBand="0" w:firstRowFirstColumn="0" w:firstRowLastColumn="0" w:lastRowFirstColumn="0" w:lastRowLastColumn="0"/>
            <w:tcW w:w="993" w:type="dxa"/>
          </w:tcPr>
          <w:p w:rsidR="00157753" w:rsidRPr="00DF7D2B" w:rsidRDefault="00157753" w:rsidP="00A85A20">
            <w:pPr>
              <w:jc w:val="both"/>
              <w:rPr>
                <w:rFonts w:ascii="Palatino Linotype" w:hAnsi="Palatino Linotype"/>
                <w:sz w:val="12"/>
                <w:szCs w:val="12"/>
              </w:rPr>
            </w:pPr>
            <w:r w:rsidRPr="00DF7D2B">
              <w:rPr>
                <w:rFonts w:ascii="Palatino Linotype" w:hAnsi="Palatino Linotype"/>
                <w:sz w:val="12"/>
                <w:szCs w:val="12"/>
              </w:rPr>
              <w:t>Área</w:t>
            </w:r>
          </w:p>
        </w:tc>
        <w:tc>
          <w:tcPr>
            <w:tcW w:w="3421" w:type="dxa"/>
          </w:tcPr>
          <w:p w:rsidR="00157753" w:rsidRPr="00DF7D2B" w:rsidRDefault="00157753" w:rsidP="00A85A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F7D2B">
              <w:rPr>
                <w:rFonts w:ascii="Palatino Linotype" w:hAnsi="Palatino Linotype"/>
                <w:sz w:val="12"/>
                <w:szCs w:val="12"/>
              </w:rPr>
              <w:t>Se señalará el nombre del área del cual es titular quien clasifica.</w:t>
            </w:r>
          </w:p>
        </w:tc>
        <w:tc>
          <w:tcPr>
            <w:tcW w:w="968" w:type="dxa"/>
          </w:tcPr>
          <w:p w:rsidR="00157753" w:rsidRPr="00DF7D2B" w:rsidRDefault="00157753" w:rsidP="00A85A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DF7D2B">
              <w:rPr>
                <w:rFonts w:ascii="Palatino Linotype" w:hAnsi="Palatino Linotype"/>
                <w:b/>
                <w:sz w:val="12"/>
                <w:szCs w:val="12"/>
              </w:rPr>
              <w:t>Área</w:t>
            </w:r>
          </w:p>
        </w:tc>
        <w:tc>
          <w:tcPr>
            <w:tcW w:w="3446" w:type="dxa"/>
          </w:tcPr>
          <w:p w:rsidR="00157753" w:rsidRPr="00DF7D2B" w:rsidRDefault="00157753" w:rsidP="00A85A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F7D2B">
              <w:rPr>
                <w:rFonts w:ascii="Palatino Linotype" w:hAnsi="Palatino Linotype"/>
                <w:sz w:val="12"/>
                <w:szCs w:val="12"/>
              </w:rPr>
              <w:t>Se señalará el nombre del área de la cual es el titular quien clasifica.</w:t>
            </w:r>
          </w:p>
        </w:tc>
      </w:tr>
      <w:tr w:rsidR="00157753" w:rsidRPr="00DF7D2B" w:rsidTr="00A85A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157753" w:rsidRPr="00DF7D2B" w:rsidRDefault="00157753" w:rsidP="00A85A20">
            <w:pPr>
              <w:jc w:val="both"/>
              <w:rPr>
                <w:rFonts w:ascii="Palatino Linotype" w:hAnsi="Palatino Linotype"/>
                <w:sz w:val="12"/>
                <w:szCs w:val="12"/>
              </w:rPr>
            </w:pPr>
            <w:r w:rsidRPr="00DF7D2B">
              <w:rPr>
                <w:rFonts w:ascii="Palatino Linotype" w:hAnsi="Palatino Linotype"/>
                <w:sz w:val="12"/>
                <w:szCs w:val="12"/>
              </w:rPr>
              <w:t>Información reservada</w:t>
            </w:r>
          </w:p>
        </w:tc>
        <w:tc>
          <w:tcPr>
            <w:tcW w:w="3421" w:type="dxa"/>
          </w:tcPr>
          <w:p w:rsidR="00157753" w:rsidRPr="00DF7D2B" w:rsidRDefault="00157753" w:rsidP="00A85A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F7D2B">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rsidR="00157753" w:rsidRPr="00DF7D2B" w:rsidRDefault="00157753" w:rsidP="00A85A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F7D2B">
              <w:rPr>
                <w:rFonts w:ascii="Palatino Linotype" w:hAnsi="Palatino Linotype"/>
                <w:b/>
                <w:sz w:val="12"/>
                <w:szCs w:val="12"/>
              </w:rPr>
              <w:t>Reservado</w:t>
            </w:r>
          </w:p>
        </w:tc>
        <w:tc>
          <w:tcPr>
            <w:tcW w:w="3446" w:type="dxa"/>
          </w:tcPr>
          <w:p w:rsidR="00157753" w:rsidRPr="00DF7D2B" w:rsidRDefault="00157753" w:rsidP="00A85A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F7D2B">
              <w:rPr>
                <w:rFonts w:ascii="Palatino Linotype" w:hAnsi="Palatino Linotype"/>
                <w:sz w:val="12"/>
                <w:szCs w:val="12"/>
              </w:rPr>
              <w:t>Leyenda de información RESERVADA.</w:t>
            </w:r>
          </w:p>
        </w:tc>
      </w:tr>
      <w:tr w:rsidR="00157753" w:rsidRPr="00DF7D2B" w:rsidTr="00A85A20">
        <w:tc>
          <w:tcPr>
            <w:cnfStyle w:val="001000000000" w:firstRow="0" w:lastRow="0" w:firstColumn="1" w:lastColumn="0" w:oddVBand="0" w:evenVBand="0" w:oddHBand="0" w:evenHBand="0" w:firstRowFirstColumn="0" w:firstRowLastColumn="0" w:lastRowFirstColumn="0" w:lastRowLastColumn="0"/>
            <w:tcW w:w="993" w:type="dxa"/>
          </w:tcPr>
          <w:p w:rsidR="00157753" w:rsidRPr="00DF7D2B" w:rsidRDefault="00157753" w:rsidP="00A85A20">
            <w:pPr>
              <w:jc w:val="both"/>
              <w:rPr>
                <w:rFonts w:ascii="Palatino Linotype" w:hAnsi="Palatino Linotype"/>
                <w:sz w:val="12"/>
                <w:szCs w:val="12"/>
              </w:rPr>
            </w:pPr>
            <w:r w:rsidRPr="00DF7D2B">
              <w:rPr>
                <w:rFonts w:ascii="Palatino Linotype" w:hAnsi="Palatino Linotype"/>
                <w:sz w:val="12"/>
                <w:szCs w:val="12"/>
              </w:rPr>
              <w:t>Fundamento legal</w:t>
            </w:r>
          </w:p>
        </w:tc>
        <w:tc>
          <w:tcPr>
            <w:tcW w:w="3421" w:type="dxa"/>
          </w:tcPr>
          <w:p w:rsidR="00157753" w:rsidRPr="00DF7D2B" w:rsidRDefault="00157753" w:rsidP="00A85A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F7D2B">
              <w:rPr>
                <w:rFonts w:ascii="Palatino Linotype" w:hAnsi="Palatino Linotype"/>
                <w:sz w:val="12"/>
                <w:szCs w:val="12"/>
              </w:rPr>
              <w:t>Se señalará el nombre del ordenamiento, el o los artículos, fracción(es), párrafo(s) con base en los cuales se sustente la reserva.</w:t>
            </w:r>
          </w:p>
        </w:tc>
        <w:tc>
          <w:tcPr>
            <w:tcW w:w="968" w:type="dxa"/>
          </w:tcPr>
          <w:p w:rsidR="00157753" w:rsidRPr="00DF7D2B" w:rsidRDefault="00157753" w:rsidP="00A85A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DF7D2B">
              <w:rPr>
                <w:rFonts w:ascii="Palatino Linotype" w:hAnsi="Palatino Linotype"/>
                <w:b/>
                <w:sz w:val="12"/>
                <w:szCs w:val="12"/>
              </w:rPr>
              <w:t>Periodo de reserva</w:t>
            </w:r>
          </w:p>
        </w:tc>
        <w:tc>
          <w:tcPr>
            <w:tcW w:w="3446" w:type="dxa"/>
          </w:tcPr>
          <w:p w:rsidR="00157753" w:rsidRPr="00DF7D2B" w:rsidRDefault="00157753" w:rsidP="00A85A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F7D2B">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157753" w:rsidRPr="00DF7D2B" w:rsidTr="00A85A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157753" w:rsidRPr="00DF7D2B" w:rsidRDefault="00157753" w:rsidP="00A85A20">
            <w:pPr>
              <w:jc w:val="both"/>
              <w:rPr>
                <w:rFonts w:ascii="Palatino Linotype" w:hAnsi="Palatino Linotype"/>
                <w:sz w:val="12"/>
                <w:szCs w:val="12"/>
              </w:rPr>
            </w:pPr>
            <w:r w:rsidRPr="00DF7D2B">
              <w:rPr>
                <w:rFonts w:ascii="Palatino Linotype" w:hAnsi="Palatino Linotype"/>
                <w:sz w:val="12"/>
                <w:szCs w:val="12"/>
              </w:rPr>
              <w:t>Ampliación del periodo de reserva</w:t>
            </w:r>
          </w:p>
        </w:tc>
        <w:tc>
          <w:tcPr>
            <w:tcW w:w="3421" w:type="dxa"/>
          </w:tcPr>
          <w:p w:rsidR="00157753" w:rsidRPr="00DF7D2B" w:rsidRDefault="00157753" w:rsidP="00A85A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F7D2B">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rsidR="00157753" w:rsidRPr="00DF7D2B" w:rsidRDefault="00157753" w:rsidP="00A85A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F7D2B">
              <w:rPr>
                <w:rFonts w:ascii="Palatino Linotype" w:hAnsi="Palatino Linotype"/>
                <w:b/>
                <w:sz w:val="12"/>
                <w:szCs w:val="12"/>
              </w:rPr>
              <w:t>Fundamento legal</w:t>
            </w:r>
          </w:p>
        </w:tc>
        <w:tc>
          <w:tcPr>
            <w:tcW w:w="3446" w:type="dxa"/>
          </w:tcPr>
          <w:p w:rsidR="00157753" w:rsidRPr="00DF7D2B" w:rsidRDefault="00157753" w:rsidP="00A85A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F7D2B">
              <w:rPr>
                <w:rFonts w:ascii="Palatino Linotype" w:hAnsi="Palatino Linotype"/>
                <w:sz w:val="12"/>
                <w:szCs w:val="12"/>
              </w:rPr>
              <w:t>Se señalará el nombre del o de los ordenamientos jurídicos, el o los artículos, fracción(es), párrafo(s) con base en los cuales se sustenta la reserva.</w:t>
            </w:r>
          </w:p>
        </w:tc>
      </w:tr>
      <w:tr w:rsidR="00157753" w:rsidRPr="00DF7D2B" w:rsidTr="00A85A20">
        <w:tc>
          <w:tcPr>
            <w:cnfStyle w:val="001000000000" w:firstRow="0" w:lastRow="0" w:firstColumn="1" w:lastColumn="0" w:oddVBand="0" w:evenVBand="0" w:oddHBand="0" w:evenHBand="0" w:firstRowFirstColumn="0" w:firstRowLastColumn="0" w:lastRowFirstColumn="0" w:lastRowLastColumn="0"/>
            <w:tcW w:w="993" w:type="dxa"/>
          </w:tcPr>
          <w:p w:rsidR="00157753" w:rsidRPr="00DF7D2B" w:rsidRDefault="00157753" w:rsidP="00A85A20">
            <w:pPr>
              <w:jc w:val="both"/>
              <w:rPr>
                <w:rFonts w:ascii="Palatino Linotype" w:hAnsi="Palatino Linotype"/>
                <w:sz w:val="12"/>
                <w:szCs w:val="12"/>
              </w:rPr>
            </w:pPr>
            <w:r w:rsidRPr="00DF7D2B">
              <w:rPr>
                <w:rFonts w:ascii="Palatino Linotype" w:hAnsi="Palatino Linotype"/>
                <w:sz w:val="12"/>
                <w:szCs w:val="12"/>
              </w:rPr>
              <w:t>Confidencial</w:t>
            </w:r>
          </w:p>
        </w:tc>
        <w:tc>
          <w:tcPr>
            <w:tcW w:w="3421" w:type="dxa"/>
          </w:tcPr>
          <w:p w:rsidR="00157753" w:rsidRPr="00DF7D2B" w:rsidRDefault="00157753" w:rsidP="00A85A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F7D2B">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rsidR="00157753" w:rsidRPr="00DF7D2B" w:rsidRDefault="00157753" w:rsidP="00A85A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DF7D2B">
              <w:rPr>
                <w:rFonts w:ascii="Palatino Linotype" w:hAnsi="Palatino Linotype"/>
                <w:b/>
                <w:sz w:val="12"/>
                <w:szCs w:val="12"/>
              </w:rPr>
              <w:t>Ampliación del periodo de reserva</w:t>
            </w:r>
          </w:p>
        </w:tc>
        <w:tc>
          <w:tcPr>
            <w:tcW w:w="3446" w:type="dxa"/>
          </w:tcPr>
          <w:p w:rsidR="00157753" w:rsidRPr="00DF7D2B" w:rsidRDefault="00157753" w:rsidP="00A85A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F7D2B">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157753" w:rsidRPr="00DF7D2B" w:rsidTr="00A85A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157753" w:rsidRPr="00DF7D2B" w:rsidRDefault="00157753" w:rsidP="00A85A20">
            <w:pPr>
              <w:jc w:val="both"/>
              <w:rPr>
                <w:rFonts w:ascii="Palatino Linotype" w:hAnsi="Palatino Linotype"/>
                <w:sz w:val="12"/>
                <w:szCs w:val="12"/>
              </w:rPr>
            </w:pPr>
            <w:r w:rsidRPr="00DF7D2B">
              <w:rPr>
                <w:rFonts w:ascii="Palatino Linotype" w:hAnsi="Palatino Linotype"/>
                <w:sz w:val="12"/>
                <w:szCs w:val="12"/>
              </w:rPr>
              <w:t>Fundamento legal</w:t>
            </w:r>
          </w:p>
        </w:tc>
        <w:tc>
          <w:tcPr>
            <w:tcW w:w="3421" w:type="dxa"/>
          </w:tcPr>
          <w:p w:rsidR="00157753" w:rsidRPr="00DF7D2B" w:rsidRDefault="00157753" w:rsidP="00A85A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F7D2B">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rsidR="00157753" w:rsidRPr="00DF7D2B" w:rsidRDefault="00157753" w:rsidP="00A85A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F7D2B">
              <w:rPr>
                <w:rFonts w:ascii="Palatino Linotype" w:hAnsi="Palatino Linotype"/>
                <w:b/>
                <w:sz w:val="12"/>
                <w:szCs w:val="12"/>
              </w:rPr>
              <w:t>Confidencial</w:t>
            </w:r>
          </w:p>
        </w:tc>
        <w:tc>
          <w:tcPr>
            <w:tcW w:w="3446" w:type="dxa"/>
          </w:tcPr>
          <w:p w:rsidR="00157753" w:rsidRPr="00DF7D2B" w:rsidRDefault="00157753" w:rsidP="00A85A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F7D2B">
              <w:rPr>
                <w:rFonts w:ascii="Palatino Linotype" w:hAnsi="Palatino Linotype"/>
                <w:sz w:val="12"/>
                <w:szCs w:val="12"/>
              </w:rPr>
              <w:t>Leyenda de información CONFIDENCIAL.</w:t>
            </w:r>
          </w:p>
        </w:tc>
      </w:tr>
      <w:tr w:rsidR="00157753" w:rsidRPr="00DF7D2B" w:rsidTr="00A85A20">
        <w:tc>
          <w:tcPr>
            <w:cnfStyle w:val="001000000000" w:firstRow="0" w:lastRow="0" w:firstColumn="1" w:lastColumn="0" w:oddVBand="0" w:evenVBand="0" w:oddHBand="0" w:evenHBand="0" w:firstRowFirstColumn="0" w:firstRowLastColumn="0" w:lastRowFirstColumn="0" w:lastRowLastColumn="0"/>
            <w:tcW w:w="993" w:type="dxa"/>
          </w:tcPr>
          <w:p w:rsidR="00157753" w:rsidRPr="00DF7D2B" w:rsidRDefault="00157753" w:rsidP="00A85A20">
            <w:pPr>
              <w:jc w:val="both"/>
              <w:rPr>
                <w:rFonts w:ascii="Palatino Linotype" w:hAnsi="Palatino Linotype"/>
                <w:sz w:val="12"/>
                <w:szCs w:val="12"/>
              </w:rPr>
            </w:pPr>
            <w:r w:rsidRPr="00DF7D2B">
              <w:rPr>
                <w:rFonts w:ascii="Palatino Linotype" w:hAnsi="Palatino Linotype"/>
                <w:sz w:val="12"/>
                <w:szCs w:val="12"/>
              </w:rPr>
              <w:lastRenderedPageBreak/>
              <w:t>Rúbrica del titular del área</w:t>
            </w:r>
          </w:p>
        </w:tc>
        <w:tc>
          <w:tcPr>
            <w:tcW w:w="3421" w:type="dxa"/>
          </w:tcPr>
          <w:p w:rsidR="00157753" w:rsidRPr="00DF7D2B" w:rsidRDefault="00157753" w:rsidP="00A85A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F7D2B">
              <w:rPr>
                <w:rFonts w:ascii="Palatino Linotype" w:hAnsi="Palatino Linotype"/>
                <w:sz w:val="12"/>
                <w:szCs w:val="12"/>
              </w:rPr>
              <w:t>Rúbrica autógrafa de quien clasifica.</w:t>
            </w:r>
          </w:p>
        </w:tc>
        <w:tc>
          <w:tcPr>
            <w:tcW w:w="968" w:type="dxa"/>
          </w:tcPr>
          <w:p w:rsidR="00157753" w:rsidRPr="00DF7D2B" w:rsidRDefault="00157753" w:rsidP="00A85A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DF7D2B">
              <w:rPr>
                <w:rFonts w:ascii="Palatino Linotype" w:hAnsi="Palatino Linotype"/>
                <w:b/>
                <w:sz w:val="12"/>
                <w:szCs w:val="12"/>
              </w:rPr>
              <w:t>Fundamento legal</w:t>
            </w:r>
          </w:p>
        </w:tc>
        <w:tc>
          <w:tcPr>
            <w:tcW w:w="3446" w:type="dxa"/>
          </w:tcPr>
          <w:p w:rsidR="00157753" w:rsidRPr="00DF7D2B" w:rsidRDefault="00157753" w:rsidP="00A85A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F7D2B">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157753" w:rsidRPr="00DF7D2B" w:rsidTr="00A85A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157753" w:rsidRPr="00DF7D2B" w:rsidRDefault="00157753" w:rsidP="00A85A20">
            <w:pPr>
              <w:jc w:val="both"/>
              <w:rPr>
                <w:rFonts w:ascii="Palatino Linotype" w:hAnsi="Palatino Linotype"/>
                <w:sz w:val="12"/>
                <w:szCs w:val="12"/>
              </w:rPr>
            </w:pPr>
            <w:r w:rsidRPr="00DF7D2B">
              <w:rPr>
                <w:rFonts w:ascii="Palatino Linotype" w:hAnsi="Palatino Linotype"/>
                <w:sz w:val="12"/>
                <w:szCs w:val="12"/>
              </w:rPr>
              <w:t>Fecha de desclasificación</w:t>
            </w:r>
          </w:p>
        </w:tc>
        <w:tc>
          <w:tcPr>
            <w:tcW w:w="3421" w:type="dxa"/>
          </w:tcPr>
          <w:p w:rsidR="00157753" w:rsidRPr="00DF7D2B" w:rsidRDefault="00157753" w:rsidP="00A85A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F7D2B">
              <w:rPr>
                <w:rFonts w:ascii="Palatino Linotype" w:hAnsi="Palatino Linotype"/>
                <w:sz w:val="12"/>
                <w:szCs w:val="12"/>
              </w:rPr>
              <w:t>Se anotará la fecha en que se desclasifica el documento.</w:t>
            </w:r>
          </w:p>
        </w:tc>
        <w:tc>
          <w:tcPr>
            <w:tcW w:w="968" w:type="dxa"/>
          </w:tcPr>
          <w:p w:rsidR="00157753" w:rsidRPr="00DF7D2B" w:rsidRDefault="00157753" w:rsidP="00A85A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F7D2B">
              <w:rPr>
                <w:rFonts w:ascii="Palatino Linotype" w:hAnsi="Palatino Linotype"/>
                <w:b/>
                <w:sz w:val="12"/>
                <w:szCs w:val="12"/>
              </w:rPr>
              <w:t>Rúbrica del titular del área</w:t>
            </w:r>
          </w:p>
        </w:tc>
        <w:tc>
          <w:tcPr>
            <w:tcW w:w="3446" w:type="dxa"/>
          </w:tcPr>
          <w:p w:rsidR="00157753" w:rsidRPr="00DF7D2B" w:rsidRDefault="00157753" w:rsidP="00A85A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F7D2B">
              <w:rPr>
                <w:rFonts w:ascii="Palatino Linotype" w:hAnsi="Palatino Linotype"/>
                <w:sz w:val="12"/>
                <w:szCs w:val="12"/>
              </w:rPr>
              <w:t>Rúbrica autógrafa de quien clasifica.</w:t>
            </w:r>
          </w:p>
        </w:tc>
      </w:tr>
      <w:tr w:rsidR="00157753" w:rsidRPr="00DF7D2B" w:rsidTr="00A85A20">
        <w:tc>
          <w:tcPr>
            <w:cnfStyle w:val="001000000000" w:firstRow="0" w:lastRow="0" w:firstColumn="1" w:lastColumn="0" w:oddVBand="0" w:evenVBand="0" w:oddHBand="0" w:evenHBand="0" w:firstRowFirstColumn="0" w:firstRowLastColumn="0" w:lastRowFirstColumn="0" w:lastRowLastColumn="0"/>
            <w:tcW w:w="993" w:type="dxa"/>
          </w:tcPr>
          <w:p w:rsidR="00157753" w:rsidRPr="00DF7D2B" w:rsidRDefault="00157753" w:rsidP="00A85A20">
            <w:pPr>
              <w:jc w:val="both"/>
              <w:rPr>
                <w:rFonts w:ascii="Palatino Linotype" w:hAnsi="Palatino Linotype"/>
                <w:sz w:val="12"/>
                <w:szCs w:val="12"/>
              </w:rPr>
            </w:pPr>
            <w:r w:rsidRPr="00DF7D2B">
              <w:rPr>
                <w:rFonts w:ascii="Palatino Linotype" w:hAnsi="Palatino Linotype"/>
                <w:sz w:val="12"/>
                <w:szCs w:val="12"/>
              </w:rPr>
              <w:t>Rúbrica y cargo del servidor público</w:t>
            </w:r>
          </w:p>
        </w:tc>
        <w:tc>
          <w:tcPr>
            <w:tcW w:w="3421" w:type="dxa"/>
          </w:tcPr>
          <w:p w:rsidR="00157753" w:rsidRPr="00DF7D2B" w:rsidRDefault="00157753" w:rsidP="00A85A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F7D2B">
              <w:rPr>
                <w:rFonts w:ascii="Palatino Linotype" w:hAnsi="Palatino Linotype"/>
                <w:sz w:val="12"/>
                <w:szCs w:val="12"/>
              </w:rPr>
              <w:t>Rúbrica autógrafa de quien desclasifica.</w:t>
            </w:r>
          </w:p>
        </w:tc>
        <w:tc>
          <w:tcPr>
            <w:tcW w:w="968" w:type="dxa"/>
          </w:tcPr>
          <w:p w:rsidR="00157753" w:rsidRPr="00DF7D2B" w:rsidRDefault="00157753" w:rsidP="00A85A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DF7D2B">
              <w:rPr>
                <w:rFonts w:ascii="Palatino Linotype" w:hAnsi="Palatino Linotype"/>
                <w:b/>
                <w:sz w:val="12"/>
                <w:szCs w:val="12"/>
              </w:rPr>
              <w:t>Fecha de desclasificación</w:t>
            </w:r>
          </w:p>
        </w:tc>
        <w:tc>
          <w:tcPr>
            <w:tcW w:w="3446" w:type="dxa"/>
          </w:tcPr>
          <w:p w:rsidR="00157753" w:rsidRPr="00DF7D2B" w:rsidRDefault="00157753" w:rsidP="00A85A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F7D2B">
              <w:rPr>
                <w:rFonts w:ascii="Palatino Linotype" w:hAnsi="Palatino Linotype"/>
                <w:sz w:val="12"/>
                <w:szCs w:val="12"/>
              </w:rPr>
              <w:t>Se anotará la fecha en que se desclasifica.</w:t>
            </w:r>
          </w:p>
        </w:tc>
      </w:tr>
      <w:tr w:rsidR="00157753" w:rsidRPr="00DF7D2B" w:rsidTr="00A85A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157753" w:rsidRPr="00DF7D2B" w:rsidRDefault="00157753" w:rsidP="00A85A20">
            <w:pPr>
              <w:jc w:val="both"/>
              <w:rPr>
                <w:rFonts w:ascii="Palatino Linotype" w:hAnsi="Palatino Linotype"/>
                <w:sz w:val="12"/>
                <w:szCs w:val="12"/>
              </w:rPr>
            </w:pPr>
          </w:p>
        </w:tc>
        <w:tc>
          <w:tcPr>
            <w:tcW w:w="3421" w:type="dxa"/>
          </w:tcPr>
          <w:p w:rsidR="00157753" w:rsidRPr="00DF7D2B" w:rsidRDefault="00157753" w:rsidP="00A85A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rsidR="00157753" w:rsidRPr="00DF7D2B" w:rsidRDefault="00157753" w:rsidP="00A85A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F7D2B">
              <w:rPr>
                <w:rFonts w:ascii="Palatino Linotype" w:hAnsi="Palatino Linotype"/>
                <w:b/>
                <w:sz w:val="12"/>
                <w:szCs w:val="12"/>
              </w:rPr>
              <w:t>Partes o secciones reservadas o confidenciales</w:t>
            </w:r>
          </w:p>
        </w:tc>
        <w:tc>
          <w:tcPr>
            <w:tcW w:w="3446" w:type="dxa"/>
          </w:tcPr>
          <w:p w:rsidR="00157753" w:rsidRPr="00DF7D2B" w:rsidRDefault="00157753" w:rsidP="00A85A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F7D2B">
              <w:rPr>
                <w:rFonts w:ascii="Palatino Linotype" w:hAnsi="Palatino Linotype"/>
                <w:sz w:val="12"/>
                <w:szCs w:val="12"/>
              </w:rPr>
              <w:t>En caso que una vez desclasificado el expediente, subsistanpartes o secciones del mismo reservadas o confidenciales, se señalará este hecho.</w:t>
            </w:r>
          </w:p>
        </w:tc>
      </w:tr>
      <w:tr w:rsidR="00157753" w:rsidRPr="00DF7D2B" w:rsidTr="00A85A20">
        <w:tc>
          <w:tcPr>
            <w:cnfStyle w:val="001000000000" w:firstRow="0" w:lastRow="0" w:firstColumn="1" w:lastColumn="0" w:oddVBand="0" w:evenVBand="0" w:oddHBand="0" w:evenHBand="0" w:firstRowFirstColumn="0" w:firstRowLastColumn="0" w:lastRowFirstColumn="0" w:lastRowLastColumn="0"/>
            <w:tcW w:w="993" w:type="dxa"/>
          </w:tcPr>
          <w:p w:rsidR="00157753" w:rsidRPr="00DF7D2B" w:rsidRDefault="00157753" w:rsidP="00A85A20">
            <w:pPr>
              <w:jc w:val="both"/>
              <w:rPr>
                <w:rFonts w:ascii="Palatino Linotype" w:hAnsi="Palatino Linotype"/>
                <w:sz w:val="12"/>
                <w:szCs w:val="12"/>
              </w:rPr>
            </w:pPr>
          </w:p>
        </w:tc>
        <w:tc>
          <w:tcPr>
            <w:tcW w:w="3421" w:type="dxa"/>
          </w:tcPr>
          <w:p w:rsidR="00157753" w:rsidRPr="00DF7D2B" w:rsidRDefault="00157753" w:rsidP="00A85A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rsidR="00157753" w:rsidRPr="00DF7D2B" w:rsidRDefault="00157753" w:rsidP="00A85A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DF7D2B">
              <w:rPr>
                <w:rFonts w:ascii="Palatino Linotype" w:hAnsi="Palatino Linotype"/>
                <w:b/>
                <w:sz w:val="12"/>
                <w:szCs w:val="12"/>
              </w:rPr>
              <w:t>Rúbrica y cargo del servidor público</w:t>
            </w:r>
          </w:p>
        </w:tc>
        <w:tc>
          <w:tcPr>
            <w:tcW w:w="3446" w:type="dxa"/>
          </w:tcPr>
          <w:p w:rsidR="00157753" w:rsidRPr="00DF7D2B" w:rsidRDefault="00157753" w:rsidP="00A85A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F7D2B">
              <w:rPr>
                <w:rFonts w:ascii="Palatino Linotype" w:hAnsi="Palatino Linotype"/>
                <w:sz w:val="12"/>
                <w:szCs w:val="12"/>
              </w:rPr>
              <w:t>Rúbrica autógrafa de quien desclasifica.</w:t>
            </w:r>
          </w:p>
        </w:tc>
      </w:tr>
    </w:tbl>
    <w:p w:rsidR="00157753" w:rsidRPr="00DF7D2B" w:rsidRDefault="00157753" w:rsidP="00157753">
      <w:pPr>
        <w:tabs>
          <w:tab w:val="left" w:pos="7938"/>
        </w:tabs>
        <w:spacing w:line="360" w:lineRule="auto"/>
        <w:jc w:val="both"/>
        <w:rPr>
          <w:rFonts w:ascii="Palatino Linotype" w:hAnsi="Palatino Linotype" w:cs="Arial"/>
        </w:rPr>
      </w:pPr>
    </w:p>
    <w:p w:rsidR="00E8005B" w:rsidRPr="00DF7D2B" w:rsidRDefault="00E8005B" w:rsidP="00E8005B">
      <w:pPr>
        <w:tabs>
          <w:tab w:val="left" w:pos="7938"/>
        </w:tabs>
        <w:spacing w:line="360" w:lineRule="auto"/>
        <w:jc w:val="both"/>
        <w:rPr>
          <w:rFonts w:ascii="Palatino Linotype" w:hAnsi="Palatino Linotype" w:cs="Arial"/>
        </w:rPr>
      </w:pPr>
      <w:r w:rsidRPr="00DF7D2B">
        <w:rPr>
          <w:rFonts w:ascii="Palatino Linotype" w:hAnsi="Palatino Linotype" w:cs="Arial"/>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que pudiera poner en riesgo la seguridad jurídica y física del titular de dicha información. </w:t>
      </w:r>
    </w:p>
    <w:p w:rsidR="00E8005B" w:rsidRPr="00DF7D2B" w:rsidRDefault="00E8005B" w:rsidP="00E8005B">
      <w:pPr>
        <w:tabs>
          <w:tab w:val="left" w:pos="7938"/>
        </w:tabs>
        <w:spacing w:line="360" w:lineRule="auto"/>
        <w:jc w:val="both"/>
        <w:rPr>
          <w:rFonts w:ascii="Palatino Linotype" w:hAnsi="Palatino Linotype" w:cs="Arial"/>
        </w:rPr>
      </w:pPr>
    </w:p>
    <w:p w:rsidR="00E8005B" w:rsidRPr="00DF7D2B" w:rsidRDefault="00E8005B" w:rsidP="00E8005B">
      <w:pPr>
        <w:tabs>
          <w:tab w:val="left" w:pos="7938"/>
        </w:tabs>
        <w:spacing w:line="360" w:lineRule="auto"/>
        <w:jc w:val="both"/>
        <w:rPr>
          <w:rFonts w:ascii="Palatino Linotype" w:hAnsi="Palatino Linotype" w:cs="Arial"/>
        </w:rPr>
      </w:pPr>
      <w:r w:rsidRPr="00DF7D2B">
        <w:rPr>
          <w:rFonts w:ascii="Palatino Linotype" w:hAnsi="Palatino Linotype" w:cs="Arial"/>
        </w:rPr>
        <w:t>No es ocioso señalar que la Ley de Transparencia y Acceso a la Información Pública del Estado de México y Municipios, en su artículo 140, establece que el acceso a la información pública será restringido excepcionalmente, cuando por razones de interés público, ésta sea clasificada como reservada, entre otros, conforme a los criterios siguientes:</w:t>
      </w:r>
    </w:p>
    <w:p w:rsidR="00E8005B" w:rsidRPr="00DF7D2B" w:rsidRDefault="00E8005B" w:rsidP="00E8005B">
      <w:pPr>
        <w:tabs>
          <w:tab w:val="left" w:pos="7938"/>
        </w:tabs>
        <w:spacing w:line="360" w:lineRule="auto"/>
        <w:jc w:val="both"/>
        <w:rPr>
          <w:rFonts w:ascii="Palatino Linotype" w:hAnsi="Palatino Linotype" w:cs="Arial"/>
        </w:rPr>
      </w:pPr>
    </w:p>
    <w:p w:rsidR="00E8005B" w:rsidRPr="00DF7D2B" w:rsidRDefault="00E8005B" w:rsidP="00E8005B">
      <w:pPr>
        <w:pStyle w:val="Prrafodelista"/>
        <w:numPr>
          <w:ilvl w:val="0"/>
          <w:numId w:val="22"/>
        </w:numPr>
        <w:tabs>
          <w:tab w:val="left" w:pos="7938"/>
        </w:tabs>
        <w:spacing w:line="360" w:lineRule="auto"/>
        <w:jc w:val="both"/>
        <w:rPr>
          <w:rFonts w:ascii="Palatino Linotype" w:hAnsi="Palatino Linotype" w:cs="Arial"/>
        </w:rPr>
      </w:pPr>
      <w:r w:rsidRPr="00DF7D2B">
        <w:rPr>
          <w:rFonts w:ascii="Palatino Linotype" w:hAnsi="Palatino Linotype" w:cs="Arial"/>
        </w:rPr>
        <w:t xml:space="preserve">Pueda causar daño u obstruya la prevención o persecución de los delitos, altere el proceso de investigación de las carpetas de investigación, afecte o vulnere la conducción o los derechos del debido proceso en los procedimientos judiciales o </w:t>
      </w:r>
      <w:r w:rsidRPr="00DF7D2B">
        <w:rPr>
          <w:rFonts w:ascii="Palatino Linotype" w:hAnsi="Palatino Linotype" w:cs="Arial"/>
        </w:rPr>
        <w:lastRenderedPageBreak/>
        <w:t>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o</w:t>
      </w:r>
    </w:p>
    <w:p w:rsidR="00E8005B" w:rsidRPr="00DF7D2B" w:rsidRDefault="00E8005B" w:rsidP="00E8005B">
      <w:pPr>
        <w:pStyle w:val="Prrafodelista"/>
        <w:numPr>
          <w:ilvl w:val="0"/>
          <w:numId w:val="22"/>
        </w:numPr>
        <w:tabs>
          <w:tab w:val="left" w:pos="7938"/>
        </w:tabs>
        <w:spacing w:line="360" w:lineRule="auto"/>
        <w:jc w:val="both"/>
        <w:rPr>
          <w:rFonts w:ascii="Palatino Linotype" w:hAnsi="Palatino Linotype" w:cs="Arial"/>
        </w:rPr>
      </w:pPr>
      <w:r w:rsidRPr="00DF7D2B">
        <w:rPr>
          <w:rFonts w:ascii="Palatino Linotype" w:hAnsi="Palatino Linotype" w:cs="Arial"/>
        </w:rPr>
        <w:t xml:space="preserve"> Vulnere la conducción de los expedientes judiciales o de los procedimientos administrativos seguidos en forma de juicio, en tanto no hayan quedado firmes.</w:t>
      </w:r>
    </w:p>
    <w:p w:rsidR="00E8005B" w:rsidRPr="00DF7D2B" w:rsidRDefault="00E8005B" w:rsidP="00FA100E">
      <w:pPr>
        <w:pStyle w:val="Prrafodelista"/>
        <w:numPr>
          <w:ilvl w:val="0"/>
          <w:numId w:val="22"/>
        </w:numPr>
        <w:tabs>
          <w:tab w:val="left" w:pos="7938"/>
        </w:tabs>
        <w:spacing w:line="360" w:lineRule="auto"/>
        <w:jc w:val="both"/>
        <w:rPr>
          <w:rFonts w:ascii="Palatino Linotype" w:hAnsi="Palatino Linotype" w:cs="Arial"/>
        </w:rPr>
      </w:pPr>
      <w:r w:rsidRPr="00DF7D2B">
        <w:rPr>
          <w:rFonts w:ascii="Palatino Linotype" w:hAnsi="Palatino Linotype" w:cs="Arial"/>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E8005B" w:rsidRPr="00DF7D2B" w:rsidRDefault="00E8005B" w:rsidP="00157753">
      <w:pPr>
        <w:spacing w:line="360" w:lineRule="auto"/>
        <w:jc w:val="both"/>
        <w:rPr>
          <w:rFonts w:ascii="Palatino Linotype" w:eastAsia="Palatino Linotype" w:hAnsi="Palatino Linotype" w:cs="Palatino Linotype"/>
        </w:rPr>
      </w:pPr>
    </w:p>
    <w:p w:rsidR="00E8005B" w:rsidRPr="00DF7D2B" w:rsidRDefault="00E8005B" w:rsidP="00157753">
      <w:pPr>
        <w:spacing w:line="360" w:lineRule="auto"/>
        <w:jc w:val="both"/>
        <w:rPr>
          <w:rFonts w:ascii="Palatino Linotype" w:eastAsia="Palatino Linotype" w:hAnsi="Palatino Linotype" w:cs="Palatino Linotype"/>
        </w:rPr>
      </w:pPr>
    </w:p>
    <w:p w:rsidR="00E8005B" w:rsidRPr="00DF7D2B" w:rsidRDefault="00E8005B" w:rsidP="00E8005B">
      <w:pPr>
        <w:spacing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rPr>
        <w:t>No obstante, cabe la posibilidad de que dentro de la información se encuentren documentos que contengan información que sí actualicen alguna de las causales de reserva o confidencialidad establecidas en los artículos 140 y 143 de la Ley de la materia, como por ejemplo oficios relacionados con procedimientos administrativos en trámite, es decir, que el principio de definitividad no se haya actualizado, por aún existir instancias para su revisión o impugnación o en su caso que no haya causado estado, dicha información reviste el carácter de información reservada y en este caso, se deberá emitir un acuerdo que clasifique como reservado el procedimiento sobre responsabilidad administrativa</w:t>
      </w:r>
    </w:p>
    <w:p w:rsidR="00E8005B" w:rsidRPr="00DF7D2B" w:rsidRDefault="00E8005B" w:rsidP="00E8005B">
      <w:pPr>
        <w:spacing w:line="360" w:lineRule="auto"/>
        <w:jc w:val="both"/>
        <w:rPr>
          <w:rFonts w:ascii="Palatino Linotype" w:eastAsia="Palatino Linotype" w:hAnsi="Palatino Linotype" w:cs="Palatino Linotype"/>
        </w:rPr>
      </w:pPr>
    </w:p>
    <w:p w:rsidR="00E8005B" w:rsidRPr="00DF7D2B" w:rsidRDefault="00E8005B" w:rsidP="00E8005B">
      <w:pPr>
        <w:spacing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rPr>
        <w:lastRenderedPageBreak/>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rsidR="00E8005B" w:rsidRPr="00DF7D2B" w:rsidRDefault="00E8005B" w:rsidP="00E8005B">
      <w:pPr>
        <w:spacing w:line="360" w:lineRule="auto"/>
        <w:jc w:val="both"/>
        <w:rPr>
          <w:rFonts w:ascii="Palatino Linotype" w:eastAsia="Palatino Linotype" w:hAnsi="Palatino Linotype" w:cs="Palatino Linotype"/>
        </w:rPr>
      </w:pPr>
    </w:p>
    <w:p w:rsidR="00E8005B" w:rsidRPr="00DF7D2B" w:rsidRDefault="00E8005B" w:rsidP="00E8005B">
      <w:pPr>
        <w:spacing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rPr>
        <w:t xml:space="preserve">Por lo tanto, en el supuesto de que en la información que le sea remitida a la </w:t>
      </w:r>
      <w:r w:rsidRPr="00DF7D2B">
        <w:rPr>
          <w:rFonts w:ascii="Palatino Linotype" w:eastAsia="Palatino Linotype" w:hAnsi="Palatino Linotype" w:cs="Palatino Linotype"/>
          <w:b/>
        </w:rPr>
        <w:t>RECURRENTE</w:t>
      </w:r>
      <w:r w:rsidRPr="00DF7D2B">
        <w:rPr>
          <w:rFonts w:ascii="Palatino Linotype" w:eastAsia="Palatino Linotype" w:hAnsi="Palatino Linotype" w:cs="Palatino Linotype"/>
        </w:rPr>
        <w:t xml:space="preserve"> contenga datos que puedan ser susceptibles de clasificarse, el </w:t>
      </w:r>
      <w:r w:rsidRPr="00DF7D2B">
        <w:rPr>
          <w:rFonts w:ascii="Palatino Linotype" w:eastAsia="Palatino Linotype" w:hAnsi="Palatino Linotype" w:cs="Palatino Linotype"/>
          <w:b/>
        </w:rPr>
        <w:t>SUJETO OBLIGADO</w:t>
      </w:r>
      <w:r w:rsidRPr="00DF7D2B">
        <w:rPr>
          <w:rFonts w:ascii="Palatino Linotype" w:eastAsia="Palatino Linotype" w:hAnsi="Palatino Linotype" w:cs="Palatino Linotype"/>
        </w:rPr>
        <w:t xml:space="preserve"> deberá de remitir su acuerdo de clasificación debidamente fundado y motivado, emitido por el comité de transparencia, en términos del marco normativo aplicable.</w:t>
      </w:r>
    </w:p>
    <w:p w:rsidR="00156461" w:rsidRPr="00DF7D2B" w:rsidRDefault="00156461" w:rsidP="00E8005B">
      <w:pPr>
        <w:spacing w:line="360" w:lineRule="auto"/>
        <w:jc w:val="both"/>
        <w:rPr>
          <w:rFonts w:ascii="Palatino Linotype" w:eastAsia="Palatino Linotype" w:hAnsi="Palatino Linotype" w:cs="Palatino Linotype"/>
        </w:rPr>
      </w:pPr>
    </w:p>
    <w:p w:rsidR="00157753" w:rsidRPr="00DF7D2B" w:rsidRDefault="00157753" w:rsidP="00157753">
      <w:pPr>
        <w:spacing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rPr>
        <w:t xml:space="preserve">Es así que, en mérito de lo expuesto en líneas anteriores, resultan fundadas las razones o motivos de inconformidad hechos valer por la </w:t>
      </w:r>
      <w:r w:rsidRPr="00DF7D2B">
        <w:rPr>
          <w:rFonts w:ascii="Palatino Linotype" w:eastAsia="Palatino Linotype" w:hAnsi="Palatino Linotype" w:cs="Palatino Linotype"/>
          <w:b/>
        </w:rPr>
        <w:t>RECURRENTE</w:t>
      </w:r>
      <w:r w:rsidRPr="00DF7D2B">
        <w:rPr>
          <w:rFonts w:ascii="Palatino Linotype" w:eastAsia="Palatino Linotype" w:hAnsi="Palatino Linotype" w:cs="Palatino Linotype"/>
        </w:rPr>
        <w:t xml:space="preserve"> en los recursos de revisión </w:t>
      </w:r>
      <w:r w:rsidRPr="00DF7D2B">
        <w:rPr>
          <w:rFonts w:ascii="Palatino Linotype" w:eastAsia="Palatino Linotype" w:hAnsi="Palatino Linotype" w:cs="Palatino Linotype"/>
          <w:b/>
        </w:rPr>
        <w:t xml:space="preserve">06499/INFOEM/IP/RR/2021 y 06500/INFOEM/IP/RR/2021  </w:t>
      </w:r>
      <w:r w:rsidRPr="00DF7D2B">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sidRPr="00DF7D2B">
        <w:rPr>
          <w:rFonts w:ascii="Palatino Linotype" w:eastAsia="Palatino Linotype" w:hAnsi="Palatino Linotype" w:cs="Palatino Linotype"/>
          <w:b/>
        </w:rPr>
        <w:t>REVOCAN</w:t>
      </w:r>
      <w:r w:rsidRPr="00DF7D2B">
        <w:rPr>
          <w:rFonts w:ascii="Palatino Linotype" w:eastAsia="Palatino Linotype" w:hAnsi="Palatino Linotype" w:cs="Palatino Linotype"/>
        </w:rPr>
        <w:t xml:space="preserve"> las respuestas a las solicitudes de información </w:t>
      </w:r>
      <w:r w:rsidRPr="00DF7D2B">
        <w:rPr>
          <w:rFonts w:ascii="Palatino Linotype" w:eastAsia="Palatino Linotype" w:hAnsi="Palatino Linotype" w:cs="Palatino Linotype"/>
          <w:b/>
        </w:rPr>
        <w:t>00041/DIFNEZA/IP/2021</w:t>
      </w:r>
      <w:r w:rsidRPr="00DF7D2B">
        <w:rPr>
          <w:rFonts w:ascii="Palatino Linotype" w:eastAsia="Palatino Linotype" w:hAnsi="Palatino Linotype" w:cs="Palatino Linotype"/>
        </w:rPr>
        <w:t xml:space="preserve"> y </w:t>
      </w:r>
      <w:r w:rsidRPr="00DF7D2B">
        <w:rPr>
          <w:rFonts w:ascii="Palatino Linotype" w:eastAsia="Palatino Linotype" w:hAnsi="Palatino Linotype" w:cs="Palatino Linotype"/>
          <w:b/>
        </w:rPr>
        <w:t>000</w:t>
      </w:r>
      <w:r w:rsidR="00D72DD8" w:rsidRPr="00DF7D2B">
        <w:rPr>
          <w:rFonts w:ascii="Palatino Linotype" w:eastAsia="Palatino Linotype" w:hAnsi="Palatino Linotype" w:cs="Palatino Linotype"/>
          <w:b/>
        </w:rPr>
        <w:t>42</w:t>
      </w:r>
      <w:r w:rsidRPr="00DF7D2B">
        <w:rPr>
          <w:rFonts w:ascii="Palatino Linotype" w:eastAsia="Palatino Linotype" w:hAnsi="Palatino Linotype" w:cs="Palatino Linotype"/>
          <w:b/>
        </w:rPr>
        <w:t>/DIFNEZA/IP/2021</w:t>
      </w:r>
      <w:r w:rsidR="00D72DD8" w:rsidRPr="00DF7D2B">
        <w:rPr>
          <w:rFonts w:ascii="Palatino Linotype" w:eastAsia="Palatino Linotype" w:hAnsi="Palatino Linotype" w:cs="Palatino Linotype"/>
          <w:b/>
        </w:rPr>
        <w:t xml:space="preserve">. </w:t>
      </w:r>
    </w:p>
    <w:p w:rsidR="00157753" w:rsidRPr="00DF7D2B" w:rsidRDefault="00157753" w:rsidP="00157753">
      <w:pPr>
        <w:tabs>
          <w:tab w:val="left" w:pos="709"/>
        </w:tabs>
        <w:spacing w:before="240" w:after="240" w:line="360" w:lineRule="auto"/>
        <w:jc w:val="both"/>
        <w:rPr>
          <w:rFonts w:ascii="Palatino Linotype" w:hAnsi="Palatino Linotype" w:cs="Arial"/>
        </w:rPr>
      </w:pPr>
      <w:r w:rsidRPr="00DF7D2B">
        <w:rPr>
          <w:rFonts w:ascii="Palatino Linotype" w:hAnsi="Palatino Linotype" w:cs="Arial"/>
        </w:rPr>
        <w:t xml:space="preserve">Así, con fundamento en lo prescrito en los artículos 5 párrafos trigésimo, trigésimo primero y trigésimo segundo fracciones IV y V de la Constitución Política del Estado Libre y Soberano de México; 2, fracción II; 29, 36 fracciones I y II; 176, 178, 181, 185, </w:t>
      </w:r>
      <w:r w:rsidRPr="00DF7D2B">
        <w:rPr>
          <w:rFonts w:ascii="Palatino Linotype" w:hAnsi="Palatino Linotype" w:cs="Arial"/>
        </w:rPr>
        <w:lastRenderedPageBreak/>
        <w:t>fracción I, 186 y 188 de la Ley de Transparencia y Acceso a la Información Pública del Estado de México y Municipios, este Pleno:</w:t>
      </w:r>
    </w:p>
    <w:p w:rsidR="00777CC2" w:rsidRPr="00DF7D2B" w:rsidRDefault="00405FBF" w:rsidP="00157753">
      <w:pPr>
        <w:spacing w:before="240" w:after="240" w:line="360" w:lineRule="auto"/>
        <w:ind w:right="49"/>
        <w:jc w:val="center"/>
        <w:rPr>
          <w:rFonts w:ascii="Palatino Linotype" w:eastAsia="Palatino Linotype" w:hAnsi="Palatino Linotype" w:cs="Palatino Linotype"/>
          <w:b/>
        </w:rPr>
      </w:pPr>
      <w:r w:rsidRPr="00DF7D2B">
        <w:rPr>
          <w:rFonts w:ascii="Palatino Linotype" w:eastAsia="Palatino Linotype" w:hAnsi="Palatino Linotype" w:cs="Palatino Linotype"/>
          <w:b/>
        </w:rPr>
        <w:t>III. R E S U E L V E:</w:t>
      </w:r>
    </w:p>
    <w:p w:rsidR="00D72DD8" w:rsidRPr="00DF7D2B" w:rsidRDefault="00D72DD8" w:rsidP="00D72DD8">
      <w:pPr>
        <w:spacing w:before="240" w:after="240" w:line="360" w:lineRule="auto"/>
        <w:jc w:val="both"/>
        <w:rPr>
          <w:rFonts w:ascii="Palatino Linotype" w:eastAsia="Palatino Linotype" w:hAnsi="Palatino Linotype" w:cs="Palatino Linotype"/>
          <w:b/>
        </w:rPr>
      </w:pPr>
      <w:r w:rsidRPr="00DF7D2B">
        <w:rPr>
          <w:rFonts w:ascii="Palatino Linotype" w:eastAsia="Palatino Linotype" w:hAnsi="Palatino Linotype" w:cs="Palatino Linotype"/>
          <w:b/>
        </w:rPr>
        <w:t xml:space="preserve">PRIMERO. </w:t>
      </w:r>
      <w:r w:rsidRPr="00DF7D2B">
        <w:rPr>
          <w:rFonts w:ascii="Palatino Linotype" w:eastAsia="Palatino Linotype" w:hAnsi="Palatino Linotype" w:cs="Palatino Linotype"/>
        </w:rPr>
        <w:t xml:space="preserve">Resultan fundados los motivos de inconformidad hechos valer por la </w:t>
      </w:r>
      <w:r w:rsidRPr="00DF7D2B">
        <w:rPr>
          <w:rFonts w:ascii="Palatino Linotype" w:eastAsia="Palatino Linotype" w:hAnsi="Palatino Linotype" w:cs="Palatino Linotype"/>
          <w:b/>
        </w:rPr>
        <w:t xml:space="preserve">RECURRENTE </w:t>
      </w:r>
      <w:r w:rsidRPr="00DF7D2B">
        <w:rPr>
          <w:rFonts w:ascii="Palatino Linotype" w:eastAsia="Palatino Linotype" w:hAnsi="Palatino Linotype" w:cs="Palatino Linotype"/>
        </w:rPr>
        <w:t xml:space="preserve">en los recursos de revisión </w:t>
      </w:r>
      <w:r w:rsidRPr="00DF7D2B">
        <w:rPr>
          <w:rFonts w:ascii="Palatino Linotype" w:eastAsia="Palatino Linotype" w:hAnsi="Palatino Linotype" w:cs="Palatino Linotype"/>
          <w:b/>
        </w:rPr>
        <w:t xml:space="preserve">06499/INFOEM/IP/RR/2021 y 06500/INFOEM/IP/RR/2021, </w:t>
      </w:r>
      <w:r w:rsidRPr="00DF7D2B">
        <w:rPr>
          <w:rFonts w:ascii="Palatino Linotype" w:eastAsia="Palatino Linotype" w:hAnsi="Palatino Linotype" w:cs="Palatino Linotype"/>
        </w:rPr>
        <w:t>por lo que, en términos del Considerando Cuarto de la presente resolución, se</w:t>
      </w:r>
      <w:r w:rsidRPr="00DF7D2B">
        <w:rPr>
          <w:rFonts w:ascii="Palatino Linotype" w:eastAsia="Palatino Linotype" w:hAnsi="Palatino Linotype" w:cs="Palatino Linotype"/>
          <w:b/>
        </w:rPr>
        <w:t xml:space="preserve"> REVOCAN </w:t>
      </w:r>
      <w:r w:rsidRPr="00DF7D2B">
        <w:rPr>
          <w:rFonts w:ascii="Palatino Linotype" w:eastAsia="Palatino Linotype" w:hAnsi="Palatino Linotype" w:cs="Palatino Linotype"/>
        </w:rPr>
        <w:t>las respuestas</w:t>
      </w:r>
      <w:r w:rsidRPr="00DF7D2B">
        <w:rPr>
          <w:rFonts w:ascii="Palatino Linotype" w:eastAsia="Palatino Linotype" w:hAnsi="Palatino Linotype" w:cs="Palatino Linotype"/>
          <w:b/>
        </w:rPr>
        <w:t xml:space="preserve"> </w:t>
      </w:r>
      <w:r w:rsidRPr="00DF7D2B">
        <w:rPr>
          <w:rFonts w:ascii="Palatino Linotype" w:eastAsia="Palatino Linotype" w:hAnsi="Palatino Linotype" w:cs="Palatino Linotype"/>
        </w:rPr>
        <w:t xml:space="preserve">del </w:t>
      </w:r>
      <w:r w:rsidRPr="00DF7D2B">
        <w:rPr>
          <w:rFonts w:ascii="Palatino Linotype" w:eastAsia="Palatino Linotype" w:hAnsi="Palatino Linotype" w:cs="Palatino Linotype"/>
          <w:b/>
        </w:rPr>
        <w:t>SUJETO OBLIGADO.</w:t>
      </w:r>
    </w:p>
    <w:p w:rsidR="00D72DD8" w:rsidRPr="00DF7D2B" w:rsidRDefault="00D72DD8" w:rsidP="00D72DD8">
      <w:pPr>
        <w:spacing w:before="240" w:after="360" w:line="360" w:lineRule="auto"/>
        <w:jc w:val="both"/>
        <w:rPr>
          <w:rFonts w:ascii="Palatino Linotype" w:hAnsi="Palatino Linotype"/>
          <w:b/>
        </w:rPr>
      </w:pPr>
      <w:r w:rsidRPr="00DF7D2B">
        <w:rPr>
          <w:rFonts w:ascii="Palatino Linotype" w:eastAsia="Palatino Linotype" w:hAnsi="Palatino Linotype" w:cs="Palatino Linotype"/>
          <w:b/>
        </w:rPr>
        <w:t xml:space="preserve">SEGUNDO. </w:t>
      </w:r>
      <w:r w:rsidRPr="00DF7D2B">
        <w:rPr>
          <w:rFonts w:ascii="Palatino Linotype" w:eastAsia="Palatino Linotype" w:hAnsi="Palatino Linotype" w:cs="Palatino Linotype"/>
        </w:rPr>
        <w:t xml:space="preserve">Se Ordena al </w:t>
      </w:r>
      <w:r w:rsidRPr="00DF7D2B">
        <w:rPr>
          <w:rFonts w:ascii="Palatino Linotype" w:eastAsia="Palatino Linotype" w:hAnsi="Palatino Linotype" w:cs="Palatino Linotype"/>
          <w:b/>
        </w:rPr>
        <w:t>SUJETO OBLIGADO</w:t>
      </w:r>
      <w:r w:rsidRPr="00DF7D2B">
        <w:rPr>
          <w:rFonts w:ascii="Palatino Linotype" w:eastAsia="Palatino Linotype" w:hAnsi="Palatino Linotype" w:cs="Palatino Linotype"/>
        </w:rPr>
        <w:t xml:space="preserve">, en términos del Considerando </w:t>
      </w:r>
      <w:r w:rsidRPr="00DF7D2B">
        <w:rPr>
          <w:rFonts w:ascii="Palatino Linotype" w:eastAsia="Palatino Linotype" w:hAnsi="Palatino Linotype" w:cs="Palatino Linotype"/>
          <w:b/>
        </w:rPr>
        <w:t>Cuarto</w:t>
      </w:r>
      <w:r w:rsidRPr="00DF7D2B">
        <w:rPr>
          <w:rFonts w:ascii="Palatino Linotype" w:eastAsia="Palatino Linotype" w:hAnsi="Palatino Linotype" w:cs="Palatino Linotype"/>
        </w:rPr>
        <w:t xml:space="preserve"> de esta resolución, haga entrega vía Sistema de Acceso a la Información Mexiquense (SAIMEX),</w:t>
      </w:r>
      <w:r w:rsidR="00317DCA" w:rsidRPr="00DF7D2B">
        <w:rPr>
          <w:rFonts w:ascii="Palatino Linotype" w:eastAsia="Palatino Linotype" w:hAnsi="Palatino Linotype" w:cs="Palatino Linotype"/>
        </w:rPr>
        <w:t xml:space="preserve"> de ser el caso</w:t>
      </w:r>
      <w:r w:rsidRPr="00DF7D2B">
        <w:rPr>
          <w:rFonts w:ascii="Palatino Linotype" w:eastAsia="Palatino Linotype" w:hAnsi="Palatino Linotype" w:cs="Palatino Linotype"/>
        </w:rPr>
        <w:t xml:space="preserve"> en versión pública,</w:t>
      </w:r>
      <w:r w:rsidRPr="00DF7D2B">
        <w:rPr>
          <w:rFonts w:ascii="Palatino Linotype" w:hAnsi="Palatino Linotype"/>
          <w:b/>
        </w:rPr>
        <w:t xml:space="preserve"> </w:t>
      </w:r>
      <w:r w:rsidRPr="00DF7D2B">
        <w:rPr>
          <w:rFonts w:ascii="Palatino Linotype" w:eastAsia="Palatino Linotype" w:hAnsi="Palatino Linotype" w:cs="Palatino Linotype"/>
        </w:rPr>
        <w:t>de la siguiente información:</w:t>
      </w:r>
    </w:p>
    <w:p w:rsidR="00D72DD8" w:rsidRPr="00DF7D2B" w:rsidRDefault="00317DCA" w:rsidP="00D72DD8">
      <w:pPr>
        <w:pStyle w:val="Prrafodelista"/>
        <w:numPr>
          <w:ilvl w:val="0"/>
          <w:numId w:val="11"/>
        </w:numPr>
        <w:pBdr>
          <w:top w:val="nil"/>
          <w:left w:val="nil"/>
          <w:bottom w:val="nil"/>
          <w:right w:val="nil"/>
          <w:between w:val="nil"/>
        </w:pBdr>
        <w:spacing w:before="240" w:after="240" w:line="360" w:lineRule="auto"/>
        <w:ind w:left="1560" w:hanging="709"/>
        <w:contextualSpacing/>
        <w:jc w:val="both"/>
        <w:rPr>
          <w:rFonts w:ascii="Palatino Linotype" w:eastAsia="Palatino Linotype" w:hAnsi="Palatino Linotype" w:cs="Palatino Linotype"/>
          <w:sz w:val="24"/>
          <w:szCs w:val="24"/>
        </w:rPr>
      </w:pPr>
      <w:r w:rsidRPr="00DF7D2B">
        <w:rPr>
          <w:rFonts w:ascii="Palatino Linotype" w:hAnsi="Palatino Linotype"/>
          <w:sz w:val="24"/>
          <w:szCs w:val="24"/>
        </w:rPr>
        <w:t>Acuses de recibo de los o</w:t>
      </w:r>
      <w:r w:rsidR="00D72DD8" w:rsidRPr="00DF7D2B">
        <w:rPr>
          <w:rFonts w:ascii="Palatino Linotype" w:hAnsi="Palatino Linotype"/>
          <w:sz w:val="24"/>
          <w:szCs w:val="24"/>
        </w:rPr>
        <w:t>ficios recibidos por la Presidencia del Sistema Municipal para el Desarrollo Integral de la Familia de Nezahualcóyotl en el año dos mil veinte; y,</w:t>
      </w:r>
    </w:p>
    <w:p w:rsidR="00D72DD8" w:rsidRPr="00DF7D2B" w:rsidRDefault="00317DCA" w:rsidP="00944902">
      <w:pPr>
        <w:pStyle w:val="Prrafodelista"/>
        <w:numPr>
          <w:ilvl w:val="0"/>
          <w:numId w:val="11"/>
        </w:numPr>
        <w:pBdr>
          <w:top w:val="nil"/>
          <w:left w:val="nil"/>
          <w:bottom w:val="nil"/>
          <w:right w:val="nil"/>
          <w:between w:val="nil"/>
        </w:pBdr>
        <w:spacing w:before="120" w:after="120" w:line="360" w:lineRule="auto"/>
        <w:ind w:left="1560" w:right="49" w:hanging="709"/>
        <w:contextualSpacing/>
        <w:jc w:val="both"/>
        <w:rPr>
          <w:rFonts w:ascii="Palatino Linotype" w:hAnsi="Palatino Linotype" w:cs="Arial"/>
          <w:i/>
          <w:sz w:val="24"/>
          <w:szCs w:val="24"/>
        </w:rPr>
      </w:pPr>
      <w:r w:rsidRPr="00DF7D2B">
        <w:rPr>
          <w:rFonts w:ascii="Palatino Linotype" w:hAnsi="Palatino Linotype"/>
          <w:sz w:val="24"/>
          <w:szCs w:val="24"/>
        </w:rPr>
        <w:t xml:space="preserve">Acuses de recibo de los </w:t>
      </w:r>
      <w:r w:rsidR="00D72DD8" w:rsidRPr="00DF7D2B">
        <w:rPr>
          <w:rFonts w:ascii="Palatino Linotype" w:hAnsi="Palatino Linotype"/>
          <w:sz w:val="24"/>
          <w:szCs w:val="24"/>
        </w:rPr>
        <w:t xml:space="preserve">Oficios recibidos y enviados por la Contraloría Interna del Sistema Municipal para el Desarrollo Integral de la Familia de Nezahualcóyotl en el año dos mil dieciocho. </w:t>
      </w:r>
    </w:p>
    <w:p w:rsidR="00156461" w:rsidRPr="00DF7D2B" w:rsidRDefault="00156461" w:rsidP="00156461">
      <w:pPr>
        <w:pStyle w:val="Prrafodelista"/>
        <w:pBdr>
          <w:top w:val="nil"/>
          <w:left w:val="nil"/>
          <w:bottom w:val="nil"/>
          <w:right w:val="nil"/>
          <w:between w:val="nil"/>
        </w:pBdr>
        <w:spacing w:before="120" w:after="120" w:line="360" w:lineRule="auto"/>
        <w:ind w:left="1560" w:right="49"/>
        <w:contextualSpacing/>
        <w:jc w:val="both"/>
        <w:rPr>
          <w:rFonts w:ascii="Palatino Linotype" w:hAnsi="Palatino Linotype" w:cs="Arial"/>
          <w:i/>
          <w:sz w:val="20"/>
        </w:rPr>
      </w:pPr>
    </w:p>
    <w:p w:rsidR="00D72DD8" w:rsidRPr="00DF7D2B" w:rsidRDefault="00D72DD8" w:rsidP="00D72DD8">
      <w:pPr>
        <w:pStyle w:val="Prrafodelista"/>
        <w:spacing w:before="120" w:after="120"/>
        <w:ind w:left="851" w:right="49"/>
        <w:jc w:val="both"/>
        <w:rPr>
          <w:rFonts w:ascii="Palatino Linotype" w:hAnsi="Palatino Linotype" w:cs="Arial"/>
          <w:i/>
        </w:rPr>
      </w:pPr>
      <w:r w:rsidRPr="00DF7D2B">
        <w:rPr>
          <w:rFonts w:ascii="Palatino Linotype" w:hAnsi="Palatino Linotype" w:cs="Arial"/>
          <w:i/>
        </w:rPr>
        <w:t>Deberá emitir el Acuerdo del Comité de Transparencia de conformidad con lo dispuesto en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rsidR="00E8005B" w:rsidRPr="00DF7D2B" w:rsidRDefault="00E8005B" w:rsidP="00E8005B">
      <w:pPr>
        <w:pStyle w:val="Prrafodelista"/>
        <w:spacing w:before="120" w:after="120"/>
        <w:ind w:left="851" w:right="49"/>
        <w:jc w:val="both"/>
        <w:rPr>
          <w:rFonts w:ascii="Palatino Linotype" w:hAnsi="Palatino Linotype" w:cs="Arial"/>
          <w:i/>
        </w:rPr>
      </w:pPr>
    </w:p>
    <w:p w:rsidR="00E8005B" w:rsidRPr="00DF7D2B" w:rsidRDefault="00E8005B" w:rsidP="00E8005B">
      <w:pPr>
        <w:pStyle w:val="Prrafodelista"/>
        <w:spacing w:before="120" w:after="120"/>
        <w:ind w:left="851" w:right="49"/>
        <w:jc w:val="both"/>
        <w:rPr>
          <w:rFonts w:ascii="Palatino Linotype" w:hAnsi="Palatino Linotype" w:cs="Arial"/>
          <w:i/>
        </w:rPr>
      </w:pPr>
      <w:r w:rsidRPr="00DF7D2B">
        <w:rPr>
          <w:rFonts w:ascii="Palatino Linotype" w:hAnsi="Palatino Linotype" w:cs="Arial"/>
          <w:i/>
        </w:rPr>
        <w:t>De ser el caso que la información respecto de la que se ordena la entrega de la información, concurra con alguna causal de reserva, el Sujeto Obligado deberá emitir y entregar el Acuerdo de Clasificación como INFORMACIÓN RESERVADA que emita el Comité de Transparencia, de conformidad con los artículos 128, 129, 135 y 140, de la Ley de Transparencia y Acceso a la Información Pública del Estado de México y Municipios, que sustente su clasificación en términos del Considerando Quinto de esta resolución.</w:t>
      </w:r>
    </w:p>
    <w:p w:rsidR="0005697E" w:rsidRPr="00DF7D2B" w:rsidRDefault="0005697E" w:rsidP="00D72DD8">
      <w:pPr>
        <w:pBdr>
          <w:top w:val="nil"/>
          <w:left w:val="nil"/>
          <w:bottom w:val="nil"/>
          <w:right w:val="nil"/>
          <w:between w:val="nil"/>
        </w:pBdr>
        <w:spacing w:before="240" w:after="240" w:line="360" w:lineRule="auto"/>
        <w:jc w:val="both"/>
        <w:rPr>
          <w:rFonts w:ascii="Palatino Linotype" w:eastAsia="Palatino Linotype" w:hAnsi="Palatino Linotype" w:cs="Palatino Linotype"/>
          <w:b/>
          <w:i/>
        </w:rPr>
      </w:pPr>
    </w:p>
    <w:p w:rsidR="00D72DD8" w:rsidRPr="00DF7D2B" w:rsidRDefault="00D72DD8" w:rsidP="00D72DD8">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DF7D2B">
        <w:rPr>
          <w:rFonts w:ascii="Palatino Linotype" w:eastAsia="Palatino Linotype" w:hAnsi="Palatino Linotype" w:cs="Palatino Linotype"/>
          <w:b/>
        </w:rPr>
        <w:t xml:space="preserve">TERCERO. Notifíquese, vía SAIMEX </w:t>
      </w:r>
      <w:r w:rsidRPr="00DF7D2B">
        <w:rPr>
          <w:rFonts w:ascii="Palatino Linotype" w:eastAsia="Palatino Linotype" w:hAnsi="Palatino Linotype" w:cs="Palatino Linotype"/>
        </w:rPr>
        <w:t>al Responsable de la Unidad de Transparencia del Sujeto Obligado la presente resolución, para que conforme a los artículo</w:t>
      </w:r>
      <w:r w:rsidR="0005697E" w:rsidRPr="00DF7D2B">
        <w:rPr>
          <w:rFonts w:ascii="Palatino Linotype" w:eastAsia="Palatino Linotype" w:hAnsi="Palatino Linotype" w:cs="Palatino Linotype"/>
        </w:rPr>
        <w:t>s</w:t>
      </w:r>
      <w:r w:rsidRPr="00DF7D2B">
        <w:rPr>
          <w:rFonts w:ascii="Palatino Linotype" w:eastAsia="Palatino Linotype" w:hAnsi="Palatino Linotype" w:cs="Palatino Linotype"/>
        </w:rPr>
        <w:t xml:space="preserve">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DF7D2B">
        <w:rPr>
          <w:rFonts w:ascii="Palatino Linotype" w:eastAsia="Palatino Linotype" w:hAnsi="Palatino Linotype" w:cs="Palatino Linotype"/>
          <w:b/>
        </w:rPr>
        <w:t>.</w:t>
      </w:r>
    </w:p>
    <w:p w:rsidR="00D72DD8" w:rsidRPr="00DF7D2B" w:rsidRDefault="00D72DD8" w:rsidP="00D72DD8">
      <w:pPr>
        <w:spacing w:before="240" w:after="240"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b/>
        </w:rPr>
        <w:t xml:space="preserve">CUARTO. </w:t>
      </w:r>
      <w:r w:rsidRPr="00DF7D2B">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D72DD8" w:rsidRPr="00DF7D2B" w:rsidRDefault="00D72DD8" w:rsidP="00D72DD8">
      <w:pPr>
        <w:spacing w:before="240" w:after="240"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b/>
        </w:rPr>
        <w:t>QUINTO</w:t>
      </w:r>
      <w:r w:rsidRPr="00DF7D2B">
        <w:rPr>
          <w:rFonts w:ascii="Palatino Linotype" w:eastAsia="Palatino Linotype" w:hAnsi="Palatino Linotype" w:cs="Palatino Linotype"/>
          <w:b/>
          <w:sz w:val="28"/>
          <w:szCs w:val="28"/>
        </w:rPr>
        <w:t>.</w:t>
      </w:r>
      <w:r w:rsidRPr="00DF7D2B">
        <w:rPr>
          <w:rFonts w:ascii="Palatino Linotype" w:eastAsia="Palatino Linotype" w:hAnsi="Palatino Linotype" w:cs="Palatino Linotype"/>
          <w:b/>
        </w:rPr>
        <w:t xml:space="preserve">  Notifíquese </w:t>
      </w:r>
      <w:r w:rsidRPr="00DF7D2B">
        <w:rPr>
          <w:rFonts w:ascii="Palatino Linotype" w:eastAsia="Palatino Linotype" w:hAnsi="Palatino Linotype" w:cs="Palatino Linotype"/>
        </w:rPr>
        <w:t xml:space="preserve">a la </w:t>
      </w:r>
      <w:r w:rsidRPr="00DF7D2B">
        <w:rPr>
          <w:rFonts w:ascii="Palatino Linotype" w:eastAsia="Palatino Linotype" w:hAnsi="Palatino Linotype" w:cs="Palatino Linotype"/>
          <w:b/>
        </w:rPr>
        <w:t>RECURRENTE,</w:t>
      </w:r>
      <w:r w:rsidRPr="00DF7D2B">
        <w:rPr>
          <w:rFonts w:ascii="Palatino Linotype" w:eastAsia="Palatino Linotype" w:hAnsi="Palatino Linotype" w:cs="Palatino Linotype"/>
        </w:rPr>
        <w:t xml:space="preserve"> la presente resolución vía SAIMEX,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303166" w:rsidRDefault="00405FBF">
      <w:pPr>
        <w:spacing w:before="240" w:after="240"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w:t>
      </w:r>
      <w:r w:rsidR="0086661D">
        <w:rPr>
          <w:rFonts w:ascii="Palatino Linotype" w:eastAsia="Palatino Linotype" w:hAnsi="Palatino Linotype" w:cs="Palatino Linotype"/>
        </w:rPr>
        <w:t xml:space="preserve"> CON VOTO PARTICULAR</w:t>
      </w:r>
      <w:r w:rsidRPr="00DF7D2B">
        <w:rPr>
          <w:rFonts w:ascii="Palatino Linotype" w:eastAsia="Palatino Linotype" w:hAnsi="Palatino Linotype" w:cs="Palatino Linotype"/>
        </w:rPr>
        <w:t xml:space="preserve"> Y GUADALUPE RAMÍREZ PEÑA; EN LA </w:t>
      </w:r>
      <w:r w:rsidR="00BD16E1" w:rsidRPr="00DF7D2B">
        <w:rPr>
          <w:rFonts w:ascii="Palatino Linotype" w:eastAsia="Palatino Linotype" w:hAnsi="Palatino Linotype" w:cs="Palatino Linotype"/>
        </w:rPr>
        <w:t>SÉPTIMA</w:t>
      </w:r>
      <w:r w:rsidRPr="00DF7D2B">
        <w:rPr>
          <w:rFonts w:ascii="Palatino Linotype" w:eastAsia="Palatino Linotype" w:hAnsi="Palatino Linotype" w:cs="Palatino Linotype"/>
        </w:rPr>
        <w:t xml:space="preserve"> SESIÓN ORDINARIA CELEBRADA EL </w:t>
      </w:r>
      <w:r w:rsidR="00BD16E1" w:rsidRPr="00DF7D2B">
        <w:rPr>
          <w:rFonts w:ascii="Palatino Linotype" w:eastAsia="Palatino Linotype" w:hAnsi="Palatino Linotype" w:cs="Palatino Linotype"/>
        </w:rPr>
        <w:t>VEINTITRÉS</w:t>
      </w:r>
      <w:r w:rsidRPr="00DF7D2B">
        <w:rPr>
          <w:rFonts w:ascii="Palatino Linotype" w:eastAsia="Palatino Linotype" w:hAnsi="Palatino Linotype" w:cs="Palatino Linotype"/>
        </w:rPr>
        <w:t xml:space="preserve"> DE FEBRERO DE DOS MIL VEINTIDÓS, ANTE EL SECRETARIO TÉCNICO DEL PLENO, ALEXIS TAPIA RAMÍREZ.</w:t>
      </w:r>
      <w:r w:rsidR="00303166">
        <w:rPr>
          <w:rFonts w:ascii="Palatino Linotype" w:eastAsia="Palatino Linotype" w:hAnsi="Palatino Linotype" w:cs="Palatino Linotype"/>
        </w:rPr>
        <w:br w:type="page"/>
      </w:r>
    </w:p>
    <w:p w:rsidR="00777CC2" w:rsidRDefault="00777CC2" w:rsidP="00303166"/>
    <w:sectPr w:rsidR="00777CC2" w:rsidSect="00303166">
      <w:headerReference w:type="default" r:id="rId11"/>
      <w:footerReference w:type="default" r:id="rId12"/>
      <w:headerReference w:type="first" r:id="rId13"/>
      <w:footerReference w:type="first" r:id="rId14"/>
      <w:pgSz w:w="12240" w:h="15840"/>
      <w:pgMar w:top="1985" w:right="1608"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05D" w:rsidRDefault="0004305D">
      <w:r>
        <w:separator/>
      </w:r>
    </w:p>
  </w:endnote>
  <w:endnote w:type="continuationSeparator" w:id="0">
    <w:p w:rsidR="0004305D" w:rsidRDefault="00043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166" w:rsidRPr="00F12350" w:rsidRDefault="00303166" w:rsidP="00303166">
    <w:pPr>
      <w:pStyle w:val="Piedepgina"/>
      <w:jc w:val="right"/>
      <w:rPr>
        <w:rFonts w:ascii="Palatino Linotype" w:hAnsi="Palatino Linotype" w:cs="Arial"/>
        <w:sz w:val="20"/>
        <w:szCs w:val="20"/>
      </w:rPr>
    </w:pPr>
    <w:r>
      <w:tab/>
    </w: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E4536">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E4536">
      <w:rPr>
        <w:rFonts w:ascii="Palatino Linotype" w:hAnsi="Palatino Linotype" w:cs="Arial"/>
        <w:b/>
        <w:bCs/>
        <w:noProof/>
        <w:sz w:val="20"/>
        <w:szCs w:val="20"/>
      </w:rPr>
      <w:t>46</w:t>
    </w:r>
    <w:r w:rsidRPr="00F12350">
      <w:rPr>
        <w:rFonts w:ascii="Palatino Linotype" w:hAnsi="Palatino Linotype" w:cs="Arial"/>
        <w:b/>
        <w:bCs/>
        <w:sz w:val="20"/>
        <w:szCs w:val="20"/>
      </w:rPr>
      <w:fldChar w:fldCharType="end"/>
    </w:r>
  </w:p>
  <w:p w:rsidR="00303166" w:rsidRDefault="00303166" w:rsidP="00303166">
    <w:pPr>
      <w:pStyle w:val="Piedepgina"/>
      <w:tabs>
        <w:tab w:val="clear" w:pos="4252"/>
        <w:tab w:val="clear" w:pos="8504"/>
        <w:tab w:val="left" w:pos="7740"/>
        <w:tab w:val="left" w:pos="8088"/>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00E" w:rsidRDefault="00303166" w:rsidP="00303166">
    <w:pPr>
      <w:pBdr>
        <w:top w:val="nil"/>
        <w:left w:val="nil"/>
        <w:bottom w:val="nil"/>
        <w:right w:val="nil"/>
        <w:between w:val="nil"/>
      </w:pBdr>
      <w:tabs>
        <w:tab w:val="left" w:pos="8028"/>
      </w:tabs>
      <w:jc w:val="right"/>
      <w:rPr>
        <w:rFonts w:ascii="Calibri" w:eastAsia="Calibri" w:hAnsi="Calibri" w:cs="Calibri"/>
        <w:color w:val="00000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E4536">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E4536">
      <w:rPr>
        <w:rFonts w:ascii="Palatino Linotype" w:hAnsi="Palatino Linotype" w:cs="Arial"/>
        <w:b/>
        <w:bCs/>
        <w:noProof/>
        <w:sz w:val="20"/>
        <w:szCs w:val="20"/>
      </w:rPr>
      <w:t>46</w:t>
    </w:r>
    <w:r w:rsidRPr="00F12350">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05D" w:rsidRDefault="0004305D">
      <w:r>
        <w:separator/>
      </w:r>
    </w:p>
  </w:footnote>
  <w:footnote w:type="continuationSeparator" w:id="0">
    <w:p w:rsidR="0004305D" w:rsidRDefault="0004305D">
      <w:r>
        <w:continuationSeparator/>
      </w:r>
    </w:p>
  </w:footnote>
  <w:footnote w:id="1">
    <w:p w:rsidR="00FA100E" w:rsidRDefault="00FA100E" w:rsidP="00094C9D">
      <w:pPr>
        <w:pStyle w:val="Textonotapie"/>
        <w:contextualSpacing/>
      </w:pPr>
      <w:r>
        <w:rPr>
          <w:rStyle w:val="Refdenotaalpie"/>
        </w:rPr>
        <w:footnoteRef/>
      </w:r>
      <w:r>
        <w:t xml:space="preserve"> </w:t>
      </w:r>
      <w:r w:rsidRPr="00920C32">
        <w:rPr>
          <w:rFonts w:ascii="Palatino Linotype" w:hAnsi="Palatino Linotype"/>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t xml:space="preserve"> (…)</w:t>
      </w:r>
    </w:p>
  </w:footnote>
  <w:footnote w:id="2">
    <w:p w:rsidR="00FA100E" w:rsidRPr="00E80BEB" w:rsidRDefault="00FA100E" w:rsidP="00094C9D">
      <w:pPr>
        <w:pStyle w:val="Textonotapie"/>
        <w:jc w:val="both"/>
        <w:rPr>
          <w:rFonts w:ascii="Palatino Linotype" w:hAnsi="Palatino Linotype"/>
          <w:sz w:val="16"/>
          <w:szCs w:val="16"/>
        </w:rPr>
      </w:pPr>
      <w:r w:rsidRPr="008D59A3">
        <w:rPr>
          <w:rStyle w:val="Refdenotaalpie"/>
          <w:rFonts w:ascii="Palatino Linotype" w:hAnsi="Palatino Linotype"/>
          <w:sz w:val="19"/>
          <w:szCs w:val="19"/>
        </w:rPr>
        <w:footnoteRef/>
      </w:r>
      <w:r w:rsidRPr="008D59A3">
        <w:rPr>
          <w:rFonts w:ascii="Palatino Linotype" w:hAnsi="Palatino Linotype"/>
          <w:sz w:val="19"/>
          <w:szCs w:val="19"/>
        </w:rPr>
        <w:t xml:space="preserve"> </w:t>
      </w:r>
      <w:r w:rsidRPr="00E80BEB">
        <w:rPr>
          <w:rFonts w:ascii="Palatino Linotype" w:hAnsi="Palatino Linotype"/>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00E" w:rsidRDefault="00303166">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61312" behindDoc="1" locked="0" layoutInCell="1" hidden="0" allowOverlap="1" wp14:anchorId="69EFE8EA" wp14:editId="33C73E03">
          <wp:simplePos x="0" y="0"/>
          <wp:positionH relativeFrom="column">
            <wp:posOffset>-754380</wp:posOffset>
          </wp:positionH>
          <wp:positionV relativeFrom="paragraph">
            <wp:posOffset>6350</wp:posOffset>
          </wp:positionV>
          <wp:extent cx="7635163" cy="9944100"/>
          <wp:effectExtent l="0" t="0" r="0" b="0"/>
          <wp:wrapNone/>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5"/>
      <w:tblW w:w="5528" w:type="dxa"/>
      <w:tblInd w:w="3261" w:type="dxa"/>
      <w:tblLayout w:type="fixed"/>
      <w:tblLook w:val="0400" w:firstRow="0" w:lastRow="0" w:firstColumn="0" w:lastColumn="0" w:noHBand="0" w:noVBand="1"/>
    </w:tblPr>
    <w:tblGrid>
      <w:gridCol w:w="2552"/>
      <w:gridCol w:w="2976"/>
    </w:tblGrid>
    <w:tr w:rsidR="00FA100E">
      <w:tc>
        <w:tcPr>
          <w:tcW w:w="2552" w:type="dxa"/>
          <w:vAlign w:val="center"/>
        </w:tcPr>
        <w:p w:rsidR="00FA100E" w:rsidRDefault="00FA100E">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rsidR="00FA100E" w:rsidRDefault="00FA100E" w:rsidP="005B17EB">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06499/INFOEM/IP/RR/2021 y acumulado</w:t>
          </w:r>
        </w:p>
      </w:tc>
    </w:tr>
    <w:tr w:rsidR="00FA100E">
      <w:trPr>
        <w:trHeight w:val="228"/>
      </w:trPr>
      <w:tc>
        <w:tcPr>
          <w:tcW w:w="2552" w:type="dxa"/>
          <w:vAlign w:val="center"/>
        </w:tcPr>
        <w:p w:rsidR="00FA100E" w:rsidRDefault="00FA100E">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vAlign w:val="center"/>
        </w:tcPr>
        <w:p w:rsidR="00FA100E" w:rsidRDefault="00FA100E">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Sistema Municipal para el Desarrollo Integral de la Familia de Nezahualcóyotl</w:t>
          </w:r>
        </w:p>
      </w:tc>
    </w:tr>
    <w:tr w:rsidR="00FA100E">
      <w:tc>
        <w:tcPr>
          <w:tcW w:w="2552" w:type="dxa"/>
          <w:vAlign w:val="center"/>
        </w:tcPr>
        <w:p w:rsidR="00FA100E" w:rsidRDefault="00FA100E">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rsidR="00FA100E" w:rsidRDefault="00FA100E">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FA100E" w:rsidRDefault="00FA100E">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166" w:rsidRDefault="00303166" w:rsidP="00303166">
    <w:pPr>
      <w:pBdr>
        <w:top w:val="nil"/>
        <w:left w:val="nil"/>
        <w:bottom w:val="nil"/>
        <w:right w:val="nil"/>
        <w:between w:val="nil"/>
      </w:pBdr>
      <w:tabs>
        <w:tab w:val="center" w:pos="4419"/>
      </w:tabs>
      <w:jc w:val="both"/>
      <w:rPr>
        <w:rFonts w:ascii="Calibri" w:eastAsia="Calibri" w:hAnsi="Calibri" w:cs="Calibri"/>
        <w:color w:val="000000"/>
      </w:rPr>
    </w:pPr>
    <w:r>
      <w:rPr>
        <w:noProof/>
        <w:lang w:val="es-MX" w:eastAsia="es-MX"/>
      </w:rPr>
      <w:drawing>
        <wp:anchor distT="0" distB="0" distL="0" distR="0" simplePos="0" relativeHeight="251663360" behindDoc="1" locked="0" layoutInCell="1" hidden="0" allowOverlap="1" wp14:anchorId="404866D8" wp14:editId="349E48A2">
          <wp:simplePos x="0" y="0"/>
          <wp:positionH relativeFrom="column">
            <wp:posOffset>-1188720</wp:posOffset>
          </wp:positionH>
          <wp:positionV relativeFrom="paragraph">
            <wp:posOffset>-447040</wp:posOffset>
          </wp:positionV>
          <wp:extent cx="7635163" cy="9944100"/>
          <wp:effectExtent l="0" t="0" r="0" b="0"/>
          <wp:wrapNone/>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r>
      <w:rPr>
        <w:rFonts w:ascii="Calibri" w:eastAsia="Calibri" w:hAnsi="Calibri" w:cs="Calibri"/>
        <w:color w:val="000000"/>
      </w:rPr>
      <w:tab/>
    </w:r>
  </w:p>
  <w:tbl>
    <w:tblPr>
      <w:tblW w:w="5670" w:type="dxa"/>
      <w:tblInd w:w="3261" w:type="dxa"/>
      <w:tblLayout w:type="fixed"/>
      <w:tblLook w:val="04A0" w:firstRow="1" w:lastRow="0" w:firstColumn="1" w:lastColumn="0" w:noHBand="0" w:noVBand="1"/>
    </w:tblPr>
    <w:tblGrid>
      <w:gridCol w:w="2551"/>
      <w:gridCol w:w="3119"/>
    </w:tblGrid>
    <w:tr w:rsidR="00303166" w:rsidRPr="005A5E02" w:rsidTr="00A602EE">
      <w:tc>
        <w:tcPr>
          <w:tcW w:w="2551" w:type="dxa"/>
          <w:shd w:val="clear" w:color="auto" w:fill="auto"/>
          <w:vAlign w:val="center"/>
        </w:tcPr>
        <w:p w:rsidR="00303166" w:rsidRPr="005A5E02" w:rsidRDefault="00303166" w:rsidP="00303166">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rsidR="00303166" w:rsidRPr="005A5E02" w:rsidRDefault="00303166" w:rsidP="009513A2">
          <w:pPr>
            <w:tabs>
              <w:tab w:val="left" w:pos="3153"/>
            </w:tabs>
            <w:ind w:left="-45"/>
            <w:rPr>
              <w:rFonts w:ascii="Palatino Linotype" w:hAnsi="Palatino Linotype"/>
              <w:b/>
              <w:sz w:val="22"/>
              <w:szCs w:val="22"/>
              <w:lang w:val="es-ES_tradnl"/>
            </w:rPr>
          </w:pPr>
          <w:r>
            <w:rPr>
              <w:rFonts w:ascii="Palatino Linotype" w:hAnsi="Palatino Linotype"/>
              <w:b/>
              <w:sz w:val="22"/>
              <w:szCs w:val="22"/>
              <w:lang w:val="es-ES_tradnl"/>
            </w:rPr>
            <w:t>06499/INFOEM/IP/RR/2021</w:t>
          </w:r>
        </w:p>
      </w:tc>
    </w:tr>
    <w:tr w:rsidR="00303166" w:rsidRPr="005A5E02" w:rsidTr="00A602EE">
      <w:trPr>
        <w:trHeight w:val="130"/>
      </w:trPr>
      <w:tc>
        <w:tcPr>
          <w:tcW w:w="2551" w:type="dxa"/>
          <w:shd w:val="clear" w:color="auto" w:fill="auto"/>
          <w:vAlign w:val="center"/>
        </w:tcPr>
        <w:p w:rsidR="00303166" w:rsidRPr="005A5E02" w:rsidRDefault="00303166" w:rsidP="00303166">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rsidR="00303166" w:rsidRPr="00927A01" w:rsidRDefault="002E4536" w:rsidP="002E4536">
          <w:pPr>
            <w:ind w:left="-45"/>
            <w:rPr>
              <w:rFonts w:ascii="Palatino Linotype" w:hAnsi="Palatino Linotype"/>
              <w:b/>
              <w:sz w:val="22"/>
              <w:szCs w:val="22"/>
              <w:lang w:val="es-ES_tradnl"/>
            </w:rPr>
          </w:pPr>
          <w:r>
            <w:rPr>
              <w:rFonts w:ascii="Palatino Linotype" w:hAnsi="Palatino Linotype"/>
              <w:b/>
              <w:sz w:val="22"/>
              <w:szCs w:val="22"/>
              <w:lang w:val="es-ES_tradnl"/>
            </w:rPr>
            <w:t>XXXXXXX</w:t>
          </w:r>
          <w:r w:rsidR="00303166">
            <w:rPr>
              <w:rFonts w:ascii="Palatino Linotype" w:hAnsi="Palatino Linotype"/>
              <w:b/>
              <w:sz w:val="22"/>
              <w:szCs w:val="22"/>
              <w:lang w:val="es-ES_tradnl"/>
            </w:rPr>
            <w:t xml:space="preserve"> </w:t>
          </w:r>
          <w:r>
            <w:rPr>
              <w:rFonts w:ascii="Palatino Linotype" w:hAnsi="Palatino Linotype"/>
              <w:b/>
              <w:sz w:val="22"/>
              <w:szCs w:val="22"/>
              <w:lang w:val="es-ES_tradnl"/>
            </w:rPr>
            <w:t>XXXXXXX</w:t>
          </w:r>
          <w:r w:rsidR="00303166">
            <w:rPr>
              <w:rFonts w:ascii="Palatino Linotype" w:hAnsi="Palatino Linotype"/>
              <w:b/>
              <w:sz w:val="22"/>
              <w:szCs w:val="22"/>
              <w:lang w:val="es-ES_tradnl"/>
            </w:rPr>
            <w:t xml:space="preserve"> </w:t>
          </w:r>
          <w:r>
            <w:rPr>
              <w:rFonts w:ascii="Palatino Linotype" w:hAnsi="Palatino Linotype"/>
              <w:b/>
              <w:sz w:val="22"/>
              <w:szCs w:val="22"/>
              <w:lang w:val="es-ES_tradnl"/>
            </w:rPr>
            <w:t>XXXX</w:t>
          </w:r>
        </w:p>
      </w:tc>
    </w:tr>
    <w:tr w:rsidR="00303166" w:rsidRPr="005A5E02" w:rsidTr="00A602EE">
      <w:trPr>
        <w:trHeight w:val="228"/>
      </w:trPr>
      <w:tc>
        <w:tcPr>
          <w:tcW w:w="2551" w:type="dxa"/>
          <w:shd w:val="clear" w:color="auto" w:fill="auto"/>
          <w:vAlign w:val="center"/>
        </w:tcPr>
        <w:p w:rsidR="00303166" w:rsidRPr="005A5E02" w:rsidRDefault="00303166" w:rsidP="00303166">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rsidR="00303166" w:rsidRPr="00927A01" w:rsidRDefault="00303166" w:rsidP="009513A2">
          <w:pPr>
            <w:ind w:left="-45" w:right="-108"/>
            <w:jc w:val="both"/>
            <w:rPr>
              <w:rFonts w:ascii="Palatino Linotype" w:hAnsi="Palatino Linotype"/>
              <w:b/>
              <w:sz w:val="22"/>
              <w:szCs w:val="22"/>
              <w:lang w:val="es-ES_tradnl"/>
            </w:rPr>
          </w:pPr>
          <w:r w:rsidRPr="00303166">
            <w:rPr>
              <w:rFonts w:ascii="Palatino Linotype" w:hAnsi="Palatino Linotype"/>
              <w:b/>
              <w:sz w:val="22"/>
              <w:szCs w:val="22"/>
              <w:lang w:val="es-ES_tradnl"/>
            </w:rPr>
            <w:t>Sistema Municipal Para el Desarrollo Integral de la Familia de Nezahualcóyotl</w:t>
          </w:r>
        </w:p>
      </w:tc>
    </w:tr>
    <w:tr w:rsidR="00303166" w:rsidRPr="005A5E02" w:rsidTr="00A602EE">
      <w:tc>
        <w:tcPr>
          <w:tcW w:w="2551" w:type="dxa"/>
          <w:shd w:val="clear" w:color="auto" w:fill="auto"/>
          <w:vAlign w:val="center"/>
        </w:tcPr>
        <w:p w:rsidR="00303166" w:rsidRPr="005A5E02" w:rsidRDefault="00303166" w:rsidP="00303166">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a</w:t>
          </w:r>
          <w:r w:rsidRPr="005A5E02">
            <w:rPr>
              <w:rFonts w:ascii="Palatino Linotype" w:hAnsi="Palatino Linotype"/>
              <w:b/>
              <w:sz w:val="22"/>
              <w:szCs w:val="22"/>
              <w:lang w:val="es-ES_tradnl"/>
            </w:rPr>
            <w:t xml:space="preserve"> ponente:</w:t>
          </w:r>
        </w:p>
      </w:tc>
      <w:tc>
        <w:tcPr>
          <w:tcW w:w="3119" w:type="dxa"/>
          <w:shd w:val="clear" w:color="auto" w:fill="auto"/>
          <w:vAlign w:val="center"/>
        </w:tcPr>
        <w:p w:rsidR="00303166" w:rsidRPr="005A5E02" w:rsidRDefault="00303166" w:rsidP="009513A2">
          <w:pPr>
            <w:ind w:left="-45" w:right="-533"/>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FA100E" w:rsidRDefault="00FA100E">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7268D"/>
    <w:multiLevelType w:val="multilevel"/>
    <w:tmpl w:val="59C427C2"/>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BB102E"/>
    <w:multiLevelType w:val="multilevel"/>
    <w:tmpl w:val="C9F689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927C1B"/>
    <w:multiLevelType w:val="multilevel"/>
    <w:tmpl w:val="F8B267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5D54536"/>
    <w:multiLevelType w:val="multilevel"/>
    <w:tmpl w:val="E8A0C99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C06910"/>
    <w:multiLevelType w:val="hybridMultilevel"/>
    <w:tmpl w:val="AF2C9F4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15:restartNumberingAfterBreak="0">
    <w:nsid w:val="1E235C26"/>
    <w:multiLevelType w:val="hybridMultilevel"/>
    <w:tmpl w:val="E878C2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1573CF"/>
    <w:multiLevelType w:val="multilevel"/>
    <w:tmpl w:val="3208EC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6356C1D"/>
    <w:multiLevelType w:val="multilevel"/>
    <w:tmpl w:val="CF54580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317490"/>
    <w:multiLevelType w:val="hybridMultilevel"/>
    <w:tmpl w:val="8138D102"/>
    <w:lvl w:ilvl="0" w:tplc="5EFE98EE">
      <w:start w:val="1"/>
      <w:numFmt w:val="decimal"/>
      <w:lvlText w:val="%1."/>
      <w:lvlJc w:val="left"/>
      <w:pPr>
        <w:ind w:left="720" w:hanging="360"/>
      </w:pPr>
      <w:rPr>
        <w:rFonts w:hint="default"/>
        <w:b/>
        <w:i w:val="0"/>
        <w:sz w:val="24"/>
      </w:rPr>
    </w:lvl>
    <w:lvl w:ilvl="1" w:tplc="E284A6F2">
      <w:start w:val="1"/>
      <w:numFmt w:val="decimal"/>
      <w:lvlText w:val="%2."/>
      <w:lvlJc w:val="left"/>
      <w:pPr>
        <w:ind w:left="1830" w:hanging="75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01641AB"/>
    <w:multiLevelType w:val="hybridMultilevel"/>
    <w:tmpl w:val="99FA9CE4"/>
    <w:lvl w:ilvl="0" w:tplc="8B8E71A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0537882"/>
    <w:multiLevelType w:val="multilevel"/>
    <w:tmpl w:val="CECE3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884530"/>
    <w:multiLevelType w:val="multilevel"/>
    <w:tmpl w:val="CECE3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847E04"/>
    <w:multiLevelType w:val="multilevel"/>
    <w:tmpl w:val="66BC94B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3" w15:restartNumberingAfterBreak="0">
    <w:nsid w:val="4A770277"/>
    <w:multiLevelType w:val="hybridMultilevel"/>
    <w:tmpl w:val="9C12100C"/>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B194C2F"/>
    <w:multiLevelType w:val="hybridMultilevel"/>
    <w:tmpl w:val="9ADA044E"/>
    <w:lvl w:ilvl="0" w:tplc="6A804342">
      <w:start w:val="1"/>
      <w:numFmt w:val="lowerLetter"/>
      <w:lvlText w:val="%1)"/>
      <w:lvlJc w:val="left"/>
      <w:pPr>
        <w:ind w:left="1080" w:hanging="360"/>
      </w:pPr>
      <w:rPr>
        <w:rFonts w:eastAsia="Times New Roman" w:cs="Times New Roman"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560839D1"/>
    <w:multiLevelType w:val="hybridMultilevel"/>
    <w:tmpl w:val="1F2E8A72"/>
    <w:lvl w:ilvl="0" w:tplc="B2224B88">
      <w:start w:val="1"/>
      <w:numFmt w:val="decimal"/>
      <w:lvlText w:val="%1."/>
      <w:lvlJc w:val="left"/>
      <w:pPr>
        <w:ind w:left="720"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11817F6"/>
    <w:multiLevelType w:val="multilevel"/>
    <w:tmpl w:val="B88EA6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73E70FA"/>
    <w:multiLevelType w:val="hybridMultilevel"/>
    <w:tmpl w:val="C0D657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FF25599"/>
    <w:multiLevelType w:val="hybridMultilevel"/>
    <w:tmpl w:val="11401C10"/>
    <w:lvl w:ilvl="0" w:tplc="190C63A2">
      <w:start w:val="8"/>
      <w:numFmt w:val="lowerLetter"/>
      <w:lvlText w:val="%1."/>
      <w:lvlJc w:val="left"/>
      <w:pPr>
        <w:tabs>
          <w:tab w:val="num" w:pos="720"/>
        </w:tabs>
        <w:ind w:left="720" w:hanging="360"/>
      </w:pPr>
    </w:lvl>
    <w:lvl w:ilvl="1" w:tplc="958CA0CE" w:tentative="1">
      <w:start w:val="1"/>
      <w:numFmt w:val="decimal"/>
      <w:lvlText w:val="%2."/>
      <w:lvlJc w:val="left"/>
      <w:pPr>
        <w:tabs>
          <w:tab w:val="num" w:pos="1440"/>
        </w:tabs>
        <w:ind w:left="1440" w:hanging="360"/>
      </w:pPr>
    </w:lvl>
    <w:lvl w:ilvl="2" w:tplc="73062438" w:tentative="1">
      <w:start w:val="1"/>
      <w:numFmt w:val="decimal"/>
      <w:lvlText w:val="%3."/>
      <w:lvlJc w:val="left"/>
      <w:pPr>
        <w:tabs>
          <w:tab w:val="num" w:pos="2160"/>
        </w:tabs>
        <w:ind w:left="2160" w:hanging="360"/>
      </w:pPr>
    </w:lvl>
    <w:lvl w:ilvl="3" w:tplc="BB46ED6A" w:tentative="1">
      <w:start w:val="1"/>
      <w:numFmt w:val="decimal"/>
      <w:lvlText w:val="%4."/>
      <w:lvlJc w:val="left"/>
      <w:pPr>
        <w:tabs>
          <w:tab w:val="num" w:pos="2880"/>
        </w:tabs>
        <w:ind w:left="2880" w:hanging="360"/>
      </w:pPr>
    </w:lvl>
    <w:lvl w:ilvl="4" w:tplc="8588303A" w:tentative="1">
      <w:start w:val="1"/>
      <w:numFmt w:val="decimal"/>
      <w:lvlText w:val="%5."/>
      <w:lvlJc w:val="left"/>
      <w:pPr>
        <w:tabs>
          <w:tab w:val="num" w:pos="3600"/>
        </w:tabs>
        <w:ind w:left="3600" w:hanging="360"/>
      </w:pPr>
    </w:lvl>
    <w:lvl w:ilvl="5" w:tplc="72A4757E" w:tentative="1">
      <w:start w:val="1"/>
      <w:numFmt w:val="decimal"/>
      <w:lvlText w:val="%6."/>
      <w:lvlJc w:val="left"/>
      <w:pPr>
        <w:tabs>
          <w:tab w:val="num" w:pos="4320"/>
        </w:tabs>
        <w:ind w:left="4320" w:hanging="360"/>
      </w:pPr>
    </w:lvl>
    <w:lvl w:ilvl="6" w:tplc="CB5620B2" w:tentative="1">
      <w:start w:val="1"/>
      <w:numFmt w:val="decimal"/>
      <w:lvlText w:val="%7."/>
      <w:lvlJc w:val="left"/>
      <w:pPr>
        <w:tabs>
          <w:tab w:val="num" w:pos="5040"/>
        </w:tabs>
        <w:ind w:left="5040" w:hanging="360"/>
      </w:pPr>
    </w:lvl>
    <w:lvl w:ilvl="7" w:tplc="B520124E" w:tentative="1">
      <w:start w:val="1"/>
      <w:numFmt w:val="decimal"/>
      <w:lvlText w:val="%8."/>
      <w:lvlJc w:val="left"/>
      <w:pPr>
        <w:tabs>
          <w:tab w:val="num" w:pos="5760"/>
        </w:tabs>
        <w:ind w:left="5760" w:hanging="360"/>
      </w:pPr>
    </w:lvl>
    <w:lvl w:ilvl="8" w:tplc="A4BE9F04" w:tentative="1">
      <w:start w:val="1"/>
      <w:numFmt w:val="decimal"/>
      <w:lvlText w:val="%9."/>
      <w:lvlJc w:val="left"/>
      <w:pPr>
        <w:tabs>
          <w:tab w:val="num" w:pos="6480"/>
        </w:tabs>
        <w:ind w:left="6480" w:hanging="360"/>
      </w:pPr>
    </w:lvl>
  </w:abstractNum>
  <w:abstractNum w:abstractNumId="20" w15:restartNumberingAfterBreak="0">
    <w:nsid w:val="77A248C3"/>
    <w:multiLevelType w:val="multilevel"/>
    <w:tmpl w:val="5C40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7"/>
  </w:num>
  <w:num w:numId="4">
    <w:abstractNumId w:val="6"/>
  </w:num>
  <w:num w:numId="5">
    <w:abstractNumId w:val="1"/>
  </w:num>
  <w:num w:numId="6">
    <w:abstractNumId w:val="3"/>
  </w:num>
  <w:num w:numId="7">
    <w:abstractNumId w:val="2"/>
  </w:num>
  <w:num w:numId="8">
    <w:abstractNumId w:val="7"/>
  </w:num>
  <w:num w:numId="9">
    <w:abstractNumId w:val="13"/>
  </w:num>
  <w:num w:numId="10">
    <w:abstractNumId w:val="9"/>
  </w:num>
  <w:num w:numId="11">
    <w:abstractNumId w:val="14"/>
  </w:num>
  <w:num w:numId="12">
    <w:abstractNumId w:val="18"/>
  </w:num>
  <w:num w:numId="13">
    <w:abstractNumId w:val="15"/>
  </w:num>
  <w:num w:numId="14">
    <w:abstractNumId w:val="16"/>
  </w:num>
  <w:num w:numId="15">
    <w:abstractNumId w:val="8"/>
  </w:num>
  <w:num w:numId="16">
    <w:abstractNumId w:val="20"/>
  </w:num>
  <w:num w:numId="17">
    <w:abstractNumId w:val="10"/>
    <w:lvlOverride w:ilvl="0">
      <w:lvl w:ilvl="0">
        <w:numFmt w:val="lowerLetter"/>
        <w:lvlText w:val="%1."/>
        <w:lvlJc w:val="left"/>
      </w:lvl>
    </w:lvlOverride>
  </w:num>
  <w:num w:numId="18">
    <w:abstractNumId w:val="19"/>
  </w:num>
  <w:num w:numId="19">
    <w:abstractNumId w:val="11"/>
  </w:num>
  <w:num w:numId="20">
    <w:abstractNumId w:val="21"/>
  </w:num>
  <w:num w:numId="21">
    <w:abstractNumId w:val="4"/>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CC2"/>
    <w:rsid w:val="000010D5"/>
    <w:rsid w:val="00040B87"/>
    <w:rsid w:val="0004305D"/>
    <w:rsid w:val="0005697E"/>
    <w:rsid w:val="00094C9D"/>
    <w:rsid w:val="000F0CF0"/>
    <w:rsid w:val="000F5E21"/>
    <w:rsid w:val="00156461"/>
    <w:rsid w:val="00157753"/>
    <w:rsid w:val="001B7B38"/>
    <w:rsid w:val="00206ABB"/>
    <w:rsid w:val="00233011"/>
    <w:rsid w:val="002E4536"/>
    <w:rsid w:val="00303166"/>
    <w:rsid w:val="00317DCA"/>
    <w:rsid w:val="003A5605"/>
    <w:rsid w:val="003C0083"/>
    <w:rsid w:val="003E308C"/>
    <w:rsid w:val="00405FBF"/>
    <w:rsid w:val="004206A0"/>
    <w:rsid w:val="00440083"/>
    <w:rsid w:val="00440AF4"/>
    <w:rsid w:val="004B634D"/>
    <w:rsid w:val="004C77E4"/>
    <w:rsid w:val="004E47E8"/>
    <w:rsid w:val="005B17EB"/>
    <w:rsid w:val="006040BF"/>
    <w:rsid w:val="006633BB"/>
    <w:rsid w:val="00664E54"/>
    <w:rsid w:val="006A3093"/>
    <w:rsid w:val="006C5B77"/>
    <w:rsid w:val="006D0F06"/>
    <w:rsid w:val="006F59A2"/>
    <w:rsid w:val="00777CC2"/>
    <w:rsid w:val="0086661D"/>
    <w:rsid w:val="0089112A"/>
    <w:rsid w:val="00891C1F"/>
    <w:rsid w:val="00894A6E"/>
    <w:rsid w:val="009513A2"/>
    <w:rsid w:val="0097741A"/>
    <w:rsid w:val="009B73AE"/>
    <w:rsid w:val="00A85A20"/>
    <w:rsid w:val="00B2070F"/>
    <w:rsid w:val="00BD16E1"/>
    <w:rsid w:val="00BD6B5A"/>
    <w:rsid w:val="00C1066E"/>
    <w:rsid w:val="00C81E52"/>
    <w:rsid w:val="00D04BE2"/>
    <w:rsid w:val="00D72DD8"/>
    <w:rsid w:val="00D76A01"/>
    <w:rsid w:val="00DB0AF7"/>
    <w:rsid w:val="00DF7D2B"/>
    <w:rsid w:val="00E10EEF"/>
    <w:rsid w:val="00E33760"/>
    <w:rsid w:val="00E36864"/>
    <w:rsid w:val="00E71668"/>
    <w:rsid w:val="00E8005B"/>
    <w:rsid w:val="00EE417D"/>
    <w:rsid w:val="00F212D4"/>
    <w:rsid w:val="00F57196"/>
    <w:rsid w:val="00F8699C"/>
    <w:rsid w:val="00FA10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8A91EF-21B6-4B1A-A8EF-0C67E70BB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00F"/>
    <w:rPr>
      <w:lang w:eastAsia="es-ES"/>
    </w:rPr>
  </w:style>
  <w:style w:type="paragraph" w:styleId="Ttulo1">
    <w:name w:val="heading 1"/>
    <w:basedOn w:val="Normal"/>
    <w:next w:val="Normal"/>
    <w:link w:val="Ttulo1Car"/>
    <w:uiPriority w:val="9"/>
    <w:qFormat/>
    <w:rsid w:val="00990F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90F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90FD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990FD0"/>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F100F"/>
    <w:rPr>
      <w:rFonts w:eastAsiaTheme="minorEastAsia"/>
      <w:sz w:val="24"/>
      <w:szCs w:val="24"/>
      <w:lang w:val="es-ES_tradnl" w:eastAsia="es-ES"/>
    </w:rPr>
  </w:style>
  <w:style w:type="paragraph" w:styleId="Piedepgina">
    <w:name w:val="footer"/>
    <w:basedOn w:val="Normal"/>
    <w:link w:val="Piedepgina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F100F"/>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100F"/>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100F"/>
    <w:pPr>
      <w:ind w:left="708"/>
    </w:pPr>
    <w:rPr>
      <w:sz w:val="22"/>
      <w:szCs w:val="22"/>
      <w:lang w:val="es-MX" w:eastAsia="en-US"/>
    </w:rPr>
  </w:style>
  <w:style w:type="table" w:styleId="Tablaconcuadrcula">
    <w:name w:val="Table Grid"/>
    <w:basedOn w:val="Tablanormal"/>
    <w:uiPriority w:val="59"/>
    <w:rsid w:val="00AF100F"/>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F100F"/>
  </w:style>
  <w:style w:type="character" w:customStyle="1" w:styleId="apple-converted-space">
    <w:name w:val="apple-converted-space"/>
    <w:basedOn w:val="Fuentedeprrafopredeter"/>
    <w:rsid w:val="00AF100F"/>
  </w:style>
  <w:style w:type="paragraph" w:customStyle="1" w:styleId="paragraph">
    <w:name w:val="paragraph"/>
    <w:basedOn w:val="Normal"/>
    <w:rsid w:val="00AF100F"/>
    <w:pPr>
      <w:spacing w:before="100" w:beforeAutospacing="1" w:after="100" w:afterAutospacing="1"/>
    </w:pPr>
    <w:rPr>
      <w:lang w:val="es-MX" w:eastAsia="es-MX"/>
    </w:rPr>
  </w:style>
  <w:style w:type="paragraph" w:styleId="NormalWeb">
    <w:name w:val="Normal (Web)"/>
    <w:basedOn w:val="Normal"/>
    <w:uiPriority w:val="99"/>
    <w:unhideWhenUsed/>
    <w:rsid w:val="00AF100F"/>
    <w:pPr>
      <w:spacing w:before="100" w:beforeAutospacing="1" w:after="100" w:afterAutospacing="1"/>
    </w:pPr>
    <w:rPr>
      <w:lang w:val="es-MX" w:eastAsia="es-MX"/>
    </w:rPr>
  </w:style>
  <w:style w:type="paragraph" w:styleId="Sinespaciado">
    <w:name w:val="No Spacing"/>
    <w:aliases w:val="Francesa,INAI"/>
    <w:link w:val="SinespaciadoCar"/>
    <w:uiPriority w:val="1"/>
    <w:qFormat/>
    <w:rsid w:val="00AF100F"/>
    <w:rPr>
      <w:lang w:eastAsia="es-ES"/>
    </w:rPr>
  </w:style>
  <w:style w:type="character" w:customStyle="1" w:styleId="SinespaciadoCar">
    <w:name w:val="Sin espaciado Car"/>
    <w:aliases w:val="Francesa Car,INAI Car"/>
    <w:link w:val="Sinespaciado"/>
    <w:uiPriority w:val="1"/>
    <w:locked/>
    <w:rsid w:val="00AF100F"/>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F100F"/>
    <w:rPr>
      <w:b/>
      <w:bCs/>
    </w:rPr>
  </w:style>
  <w:style w:type="character" w:styleId="Hipervnculo">
    <w:name w:val="Hyperlink"/>
    <w:basedOn w:val="Fuentedeprrafopredeter"/>
    <w:uiPriority w:val="99"/>
    <w:unhideWhenUsed/>
    <w:rsid w:val="00D9255F"/>
    <w:rPr>
      <w:color w:val="0000FF"/>
      <w:u w:val="single"/>
    </w:rPr>
  </w:style>
  <w:style w:type="character" w:customStyle="1" w:styleId="UnresolvedMention">
    <w:name w:val="Unresolved Mention"/>
    <w:basedOn w:val="Fuentedeprrafopredeter"/>
    <w:uiPriority w:val="99"/>
    <w:semiHidden/>
    <w:unhideWhenUsed/>
    <w:rsid w:val="005422BF"/>
    <w:rPr>
      <w:color w:val="605E5C"/>
      <w:shd w:val="clear" w:color="auto" w:fill="E1DFDD"/>
    </w:rPr>
  </w:style>
  <w:style w:type="paragraph" w:customStyle="1" w:styleId="n2">
    <w:name w:val="n2"/>
    <w:basedOn w:val="Normal"/>
    <w:rsid w:val="00CC302E"/>
    <w:pPr>
      <w:spacing w:before="100" w:beforeAutospacing="1" w:after="100" w:afterAutospacing="1"/>
    </w:pPr>
    <w:rPr>
      <w:lang w:val="es-MX" w:eastAsia="es-MX"/>
    </w:rPr>
  </w:style>
  <w:style w:type="character" w:styleId="nfasis">
    <w:name w:val="Emphasis"/>
    <w:basedOn w:val="Fuentedeprrafopredeter"/>
    <w:uiPriority w:val="20"/>
    <w:qFormat/>
    <w:rsid w:val="00CC302E"/>
    <w:rPr>
      <w:i/>
      <w:iCs/>
    </w:rPr>
  </w:style>
  <w:style w:type="paragraph" w:customStyle="1" w:styleId="j">
    <w:name w:val="j"/>
    <w:basedOn w:val="Normal"/>
    <w:rsid w:val="00CC302E"/>
    <w:pPr>
      <w:spacing w:before="100" w:beforeAutospacing="1" w:after="100" w:afterAutospacing="1"/>
    </w:pPr>
    <w:rPr>
      <w:lang w:val="es-MX" w:eastAsia="es-MX"/>
    </w:rPr>
  </w:style>
  <w:style w:type="character" w:customStyle="1" w:styleId="nacep">
    <w:name w:val="n_acep"/>
    <w:basedOn w:val="Fuentedeprrafopredeter"/>
    <w:rsid w:val="00CC302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5B419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B419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B4198"/>
    <w:rPr>
      <w:sz w:val="20"/>
      <w:szCs w:val="20"/>
    </w:rPr>
  </w:style>
  <w:style w:type="character" w:customStyle="1" w:styleId="Ttulo1Car">
    <w:name w:val="Título 1 Car"/>
    <w:basedOn w:val="Fuentedeprrafopredeter"/>
    <w:link w:val="Ttulo1"/>
    <w:uiPriority w:val="9"/>
    <w:rsid w:val="00990FD0"/>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990FD0"/>
    <w:rPr>
      <w:rFonts w:asciiTheme="majorHAnsi" w:eastAsiaTheme="majorEastAsia" w:hAnsiTheme="majorHAnsi" w:cstheme="majorBidi"/>
      <w:color w:val="2F5496" w:themeColor="accent1" w:themeShade="BF"/>
      <w:sz w:val="26"/>
      <w:szCs w:val="26"/>
      <w:lang w:val="es-ES" w:eastAsia="es-ES"/>
    </w:rPr>
  </w:style>
  <w:style w:type="character" w:customStyle="1" w:styleId="Ttulo3Car">
    <w:name w:val="Título 3 Car"/>
    <w:basedOn w:val="Fuentedeprrafopredeter"/>
    <w:link w:val="Ttulo3"/>
    <w:uiPriority w:val="9"/>
    <w:rsid w:val="00990FD0"/>
    <w:rPr>
      <w:rFonts w:asciiTheme="majorHAnsi" w:eastAsiaTheme="majorEastAsia" w:hAnsiTheme="majorHAnsi" w:cstheme="majorBidi"/>
      <w:color w:val="1F3763" w:themeColor="accent1" w:themeShade="7F"/>
      <w:sz w:val="24"/>
      <w:szCs w:val="24"/>
      <w:lang w:val="es-ES" w:eastAsia="es-ES"/>
    </w:rPr>
  </w:style>
  <w:style w:type="character" w:customStyle="1" w:styleId="Ttulo4Car">
    <w:name w:val="Título 4 Car"/>
    <w:basedOn w:val="Fuentedeprrafopredeter"/>
    <w:link w:val="Ttulo4"/>
    <w:uiPriority w:val="9"/>
    <w:rsid w:val="00990FD0"/>
    <w:rPr>
      <w:rFonts w:asciiTheme="majorHAnsi" w:eastAsiaTheme="majorEastAsia" w:hAnsiTheme="majorHAnsi" w:cstheme="majorBidi"/>
      <w:i/>
      <w:iCs/>
      <w:color w:val="2F5496" w:themeColor="accent1" w:themeShade="BF"/>
      <w:sz w:val="24"/>
      <w:szCs w:val="24"/>
      <w:lang w:val="es-ES" w:eastAsia="es-ES"/>
    </w:rPr>
  </w:style>
  <w:style w:type="paragraph" w:styleId="Lista">
    <w:name w:val="List"/>
    <w:basedOn w:val="Normal"/>
    <w:uiPriority w:val="99"/>
    <w:unhideWhenUsed/>
    <w:rsid w:val="00990FD0"/>
    <w:pPr>
      <w:ind w:left="283" w:hanging="283"/>
      <w:contextualSpacing/>
    </w:pPr>
  </w:style>
  <w:style w:type="paragraph" w:styleId="Lista2">
    <w:name w:val="List 2"/>
    <w:basedOn w:val="Normal"/>
    <w:uiPriority w:val="99"/>
    <w:unhideWhenUsed/>
    <w:rsid w:val="00990FD0"/>
    <w:pPr>
      <w:ind w:left="566" w:hanging="283"/>
      <w:contextualSpacing/>
    </w:pPr>
  </w:style>
  <w:style w:type="paragraph" w:styleId="Lista3">
    <w:name w:val="List 3"/>
    <w:basedOn w:val="Normal"/>
    <w:uiPriority w:val="99"/>
    <w:unhideWhenUsed/>
    <w:rsid w:val="00990FD0"/>
    <w:pPr>
      <w:ind w:left="849" w:hanging="283"/>
      <w:contextualSpacing/>
    </w:pPr>
  </w:style>
  <w:style w:type="paragraph" w:styleId="Continuarlista">
    <w:name w:val="List Continue"/>
    <w:basedOn w:val="Normal"/>
    <w:uiPriority w:val="99"/>
    <w:unhideWhenUsed/>
    <w:rsid w:val="00990FD0"/>
    <w:pPr>
      <w:spacing w:after="120"/>
      <w:ind w:left="283"/>
      <w:contextualSpacing/>
    </w:pPr>
  </w:style>
  <w:style w:type="paragraph" w:styleId="Descripcin">
    <w:name w:val="caption"/>
    <w:basedOn w:val="Normal"/>
    <w:next w:val="Normal"/>
    <w:uiPriority w:val="35"/>
    <w:unhideWhenUsed/>
    <w:qFormat/>
    <w:rsid w:val="00990FD0"/>
    <w:pPr>
      <w:spacing w:after="200"/>
    </w:pPr>
    <w:rPr>
      <w:i/>
      <w:iCs/>
      <w:color w:val="44546A" w:themeColor="text2"/>
      <w:sz w:val="18"/>
      <w:szCs w:val="18"/>
    </w:rPr>
  </w:style>
  <w:style w:type="paragraph" w:styleId="Textoindependiente">
    <w:name w:val="Body Text"/>
    <w:basedOn w:val="Normal"/>
    <w:link w:val="TextoindependienteCar"/>
    <w:uiPriority w:val="99"/>
    <w:unhideWhenUsed/>
    <w:rsid w:val="00990FD0"/>
    <w:pPr>
      <w:spacing w:after="120"/>
    </w:pPr>
  </w:style>
  <w:style w:type="character" w:customStyle="1" w:styleId="TextoindependienteCar">
    <w:name w:val="Texto independiente Car"/>
    <w:basedOn w:val="Fuentedeprrafopredeter"/>
    <w:link w:val="Textoindependiente"/>
    <w:uiPriority w:val="99"/>
    <w:rsid w:val="00990FD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990FD0"/>
    <w:pPr>
      <w:spacing w:after="120"/>
      <w:ind w:left="283"/>
    </w:pPr>
  </w:style>
  <w:style w:type="character" w:customStyle="1" w:styleId="SangradetextonormalCar">
    <w:name w:val="Sangría de texto normal Car"/>
    <w:basedOn w:val="Fuentedeprrafopredeter"/>
    <w:link w:val="Sangradetextonormal"/>
    <w:uiPriority w:val="99"/>
    <w:rsid w:val="00990FD0"/>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990FD0"/>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990FD0"/>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90FD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90FD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B7F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7F24"/>
    <w:rPr>
      <w:rFonts w:ascii="Segoe UI" w:eastAsia="Times New Roman" w:hAnsi="Segoe UI" w:cs="Segoe UI"/>
      <w:sz w:val="18"/>
      <w:szCs w:val="18"/>
      <w:lang w:val="es-ES" w:eastAsia="es-ES"/>
    </w:rPr>
  </w:style>
  <w:style w:type="paragraph" w:customStyle="1" w:styleId="Default">
    <w:name w:val="Default"/>
    <w:rsid w:val="006A1C61"/>
    <w:pPr>
      <w:autoSpaceDE w:val="0"/>
      <w:autoSpaceDN w:val="0"/>
      <w:adjustRightInd w:val="0"/>
    </w:pPr>
    <w:rPr>
      <w:rFonts w:ascii="Palatino Linotype" w:hAnsi="Palatino Linotype" w:cs="Palatino Linotype"/>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Tabladelista1clara-nfasis11">
    <w:name w:val="Tabla de lista 1 clara - Énfasis 11"/>
    <w:basedOn w:val="Tablanormal"/>
    <w:uiPriority w:val="46"/>
    <w:rsid w:val="00157753"/>
    <w:rPr>
      <w:rFonts w:asciiTheme="minorHAnsi" w:eastAsia="MS Mincho" w:hAnsiTheme="minorHAnsi" w:cstheme="minorBidi"/>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extoindependiente2">
    <w:name w:val="Body Text 2"/>
    <w:basedOn w:val="Normal"/>
    <w:link w:val="Textoindependiente2Car"/>
    <w:uiPriority w:val="99"/>
    <w:semiHidden/>
    <w:unhideWhenUsed/>
    <w:rsid w:val="006D0F06"/>
    <w:pPr>
      <w:spacing w:after="120" w:line="480" w:lineRule="auto"/>
    </w:pPr>
  </w:style>
  <w:style w:type="character" w:customStyle="1" w:styleId="Textoindependiente2Car">
    <w:name w:val="Texto independiente 2 Car"/>
    <w:basedOn w:val="Fuentedeprrafopredeter"/>
    <w:link w:val="Textoindependiente2"/>
    <w:uiPriority w:val="99"/>
    <w:semiHidden/>
    <w:rsid w:val="006D0F06"/>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8531977">
      <w:bodyDiv w:val="1"/>
      <w:marLeft w:val="0"/>
      <w:marRight w:val="0"/>
      <w:marTop w:val="0"/>
      <w:marBottom w:val="0"/>
      <w:divBdr>
        <w:top w:val="none" w:sz="0" w:space="0" w:color="auto"/>
        <w:left w:val="none" w:sz="0" w:space="0" w:color="auto"/>
        <w:bottom w:val="none" w:sz="0" w:space="0" w:color="auto"/>
        <w:right w:val="none" w:sz="0" w:space="0" w:color="auto"/>
      </w:divBdr>
    </w:div>
    <w:div w:id="2118716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uhotUz3/SpUe3Wbpug/gDoK+Aw==">AMUW2mVQPwCKIsgIkfjVZqZ/zNM5wPeE92z+JXSkxy9Us/FquCsA3JuU/f0HrepaAvM6RCVz4Lk/PcehLAa2kT2VSxkXGOfkAuPcKsv6sbMmt34ZfpN3ecwDU5TDYus0ip1ctC2mVcL2XjvRgIb3GLnbFpNKCFAlHSzJtFilftc0Jk6Uxn0KLbf3NUReYmmpwWPzfRE2R/mCeTufE35zpXOSWaXvQF90kA==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7790203-E178-46B5-84EC-62DACD0AB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46</Pages>
  <Words>11464</Words>
  <Characters>63053</Characters>
  <Application>Microsoft Office Word</Application>
  <DocSecurity>0</DocSecurity>
  <Lines>525</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dc:creator>
  <cp:lastModifiedBy>USUARIO</cp:lastModifiedBy>
  <cp:revision>3</cp:revision>
  <cp:lastPrinted>2022-02-24T23:32:00Z</cp:lastPrinted>
  <dcterms:created xsi:type="dcterms:W3CDTF">2022-03-04T03:19:00Z</dcterms:created>
  <dcterms:modified xsi:type="dcterms:W3CDTF">2022-03-04T18:37:00Z</dcterms:modified>
</cp:coreProperties>
</file>