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074EC" w14:textId="45626C36"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C57E04">
        <w:rPr>
          <w:rFonts w:ascii="Palatino Linotype" w:eastAsia="Palatino Linotype" w:hAnsi="Palatino Linotype" w:cs="Palatino Linotype"/>
          <w:color w:val="000000"/>
          <w:sz w:val="24"/>
          <w:szCs w:val="24"/>
        </w:rPr>
        <w:t xml:space="preserve">México, a </w:t>
      </w:r>
      <w:r w:rsidR="00801A67">
        <w:rPr>
          <w:rFonts w:ascii="Palatino Linotype" w:eastAsia="Palatino Linotype" w:hAnsi="Palatino Linotype" w:cs="Palatino Linotype"/>
          <w:color w:val="000000"/>
          <w:sz w:val="24"/>
          <w:szCs w:val="24"/>
        </w:rPr>
        <w:t>dieciséis</w:t>
      </w:r>
      <w:r w:rsidR="0045561B">
        <w:rPr>
          <w:rFonts w:ascii="Palatino Linotype" w:eastAsia="Palatino Linotype" w:hAnsi="Palatino Linotype" w:cs="Palatino Linotype"/>
          <w:color w:val="000000"/>
          <w:sz w:val="24"/>
          <w:szCs w:val="24"/>
        </w:rPr>
        <w:t xml:space="preserve"> de marzo</w:t>
      </w:r>
      <w:r w:rsidR="00285F02">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w:t>
      </w:r>
    </w:p>
    <w:p w14:paraId="16723FE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80B37CC" w14:textId="721B2E43" w:rsidR="00663A37" w:rsidRPr="0024072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sidR="00C57E04">
        <w:rPr>
          <w:rFonts w:ascii="Palatino Linotype" w:eastAsia="Palatino Linotype" w:hAnsi="Palatino Linotype" w:cs="Palatino Linotype"/>
          <w:b/>
          <w:color w:val="000000"/>
          <w:sz w:val="24"/>
          <w:szCs w:val="24"/>
        </w:rPr>
        <w:t>0</w:t>
      </w:r>
      <w:r w:rsidR="00421F9E">
        <w:rPr>
          <w:rFonts w:ascii="Palatino Linotype" w:eastAsia="Palatino Linotype" w:hAnsi="Palatino Linotype" w:cs="Palatino Linotype"/>
          <w:b/>
          <w:color w:val="000000"/>
          <w:sz w:val="24"/>
          <w:szCs w:val="24"/>
        </w:rPr>
        <w:t>0</w:t>
      </w:r>
      <w:r w:rsidR="0045561B">
        <w:rPr>
          <w:rFonts w:ascii="Palatino Linotype" w:eastAsia="Palatino Linotype" w:hAnsi="Palatino Linotype" w:cs="Palatino Linotype"/>
          <w:b/>
          <w:color w:val="000000"/>
          <w:sz w:val="24"/>
          <w:szCs w:val="24"/>
        </w:rPr>
        <w:t>505</w:t>
      </w:r>
      <w:r>
        <w:rPr>
          <w:rFonts w:ascii="Palatino Linotype" w:eastAsia="Palatino Linotype" w:hAnsi="Palatino Linotype" w:cs="Palatino Linotype"/>
          <w:b/>
          <w:color w:val="000000"/>
          <w:sz w:val="24"/>
          <w:szCs w:val="24"/>
        </w:rPr>
        <w:t>/INFOEM/IP/RR/202</w:t>
      </w:r>
      <w:r w:rsidR="00421F9E">
        <w:rPr>
          <w:rFonts w:ascii="Palatino Linotype" w:eastAsia="Palatino Linotype" w:hAnsi="Palatino Linotype" w:cs="Palatino Linotype"/>
          <w:b/>
          <w:color w:val="000000"/>
          <w:sz w:val="24"/>
          <w:szCs w:val="24"/>
        </w:rPr>
        <w:t>2</w:t>
      </w:r>
      <w:r>
        <w:rPr>
          <w:rFonts w:ascii="Palatino Linotype" w:eastAsia="Palatino Linotype" w:hAnsi="Palatino Linotype" w:cs="Palatino Linotype"/>
          <w:color w:val="000000"/>
          <w:sz w:val="24"/>
          <w:szCs w:val="24"/>
        </w:rPr>
        <w:t>, interpuesto por</w:t>
      </w:r>
      <w:r w:rsidR="00995EDA">
        <w:rPr>
          <w:rFonts w:ascii="Palatino Linotype" w:eastAsia="Palatino Linotype" w:hAnsi="Palatino Linotype" w:cs="Palatino Linotype"/>
          <w:color w:val="000000"/>
          <w:sz w:val="24"/>
          <w:szCs w:val="24"/>
        </w:rPr>
        <w:t xml:space="preserve"> </w:t>
      </w:r>
      <w:r w:rsidR="0045561B">
        <w:rPr>
          <w:rFonts w:ascii="Palatino Linotype" w:eastAsia="Palatino Linotype" w:hAnsi="Palatino Linotype" w:cs="Palatino Linotype"/>
          <w:color w:val="000000"/>
          <w:sz w:val="24"/>
          <w:szCs w:val="24"/>
        </w:rPr>
        <w:t xml:space="preserve">el </w:t>
      </w:r>
      <w:r w:rsidR="00A63958">
        <w:rPr>
          <w:rFonts w:ascii="Palatino Linotype" w:eastAsia="Palatino Linotype" w:hAnsi="Palatino Linotype" w:cs="Palatino Linotype"/>
          <w:color w:val="000000"/>
          <w:sz w:val="24"/>
          <w:szCs w:val="24"/>
        </w:rPr>
        <w:t>XXXXXXXXXXXXXX XXXXXXXX</w:t>
      </w:r>
      <w:r>
        <w:rPr>
          <w:rFonts w:ascii="Palatino Linotype" w:eastAsia="Palatino Linotype" w:hAnsi="Palatino Linotype" w:cs="Palatino Linotype"/>
          <w:color w:val="000000"/>
          <w:sz w:val="24"/>
          <w:szCs w:val="24"/>
        </w:rPr>
        <w:t xml:space="preserve">, en </w:t>
      </w:r>
      <w:r w:rsidRPr="0024072C">
        <w:rPr>
          <w:rFonts w:ascii="Palatino Linotype" w:eastAsia="Palatino Linotype" w:hAnsi="Palatino Linotype" w:cs="Palatino Linotype"/>
          <w:color w:val="000000"/>
          <w:sz w:val="24"/>
          <w:szCs w:val="24"/>
        </w:rPr>
        <w:t xml:space="preserve">lo sucesivo el </w:t>
      </w:r>
      <w:r w:rsidRPr="0024072C">
        <w:rPr>
          <w:rFonts w:ascii="Palatino Linotype" w:eastAsia="Palatino Linotype" w:hAnsi="Palatino Linotype" w:cs="Palatino Linotype"/>
          <w:b/>
          <w:color w:val="000000"/>
          <w:sz w:val="24"/>
          <w:szCs w:val="24"/>
        </w:rPr>
        <w:t>Recurrente</w:t>
      </w:r>
      <w:r w:rsidRPr="0024072C">
        <w:rPr>
          <w:rFonts w:ascii="Palatino Linotype" w:eastAsia="Palatino Linotype" w:hAnsi="Palatino Linotype" w:cs="Palatino Linotype"/>
          <w:color w:val="000000"/>
          <w:sz w:val="24"/>
          <w:szCs w:val="24"/>
        </w:rPr>
        <w:t xml:space="preserve">, en contra de la respuesta del </w:t>
      </w:r>
      <w:r w:rsidR="00995EDA">
        <w:rPr>
          <w:rFonts w:ascii="Palatino Linotype" w:eastAsia="Palatino Linotype" w:hAnsi="Palatino Linotype" w:cs="Palatino Linotype"/>
          <w:b/>
          <w:color w:val="000000"/>
          <w:sz w:val="24"/>
          <w:szCs w:val="24"/>
        </w:rPr>
        <w:t xml:space="preserve">Ayuntamiento de </w:t>
      </w:r>
      <w:r w:rsidR="0045561B">
        <w:rPr>
          <w:rFonts w:ascii="Palatino Linotype" w:eastAsia="Palatino Linotype" w:hAnsi="Palatino Linotype" w:cs="Palatino Linotype"/>
          <w:b/>
          <w:color w:val="000000"/>
          <w:sz w:val="24"/>
          <w:szCs w:val="24"/>
        </w:rPr>
        <w:t>Nicolás Romero</w:t>
      </w:r>
      <w:r w:rsidR="00995EDA">
        <w:rPr>
          <w:rFonts w:ascii="Palatino Linotype" w:eastAsia="Palatino Linotype" w:hAnsi="Palatino Linotype" w:cs="Palatino Linotype"/>
          <w:bCs/>
          <w:color w:val="000000"/>
          <w:sz w:val="24"/>
          <w:szCs w:val="24"/>
        </w:rPr>
        <w:t>,</w:t>
      </w:r>
      <w:r w:rsidR="00995EDA" w:rsidRPr="00995EDA">
        <w:rPr>
          <w:rFonts w:ascii="Palatino Linotype" w:eastAsia="Palatino Linotype" w:hAnsi="Palatino Linotype" w:cs="Palatino Linotype"/>
          <w:bCs/>
          <w:color w:val="000000"/>
          <w:sz w:val="24"/>
          <w:szCs w:val="24"/>
        </w:rPr>
        <w:t xml:space="preserve"> </w:t>
      </w:r>
      <w:r w:rsidRPr="0024072C">
        <w:rPr>
          <w:rFonts w:ascii="Palatino Linotype" w:eastAsia="Palatino Linotype" w:hAnsi="Palatino Linotype" w:cs="Palatino Linotype"/>
          <w:color w:val="000000"/>
          <w:sz w:val="24"/>
          <w:szCs w:val="24"/>
        </w:rPr>
        <w:t>en lo subsecuente el</w:t>
      </w:r>
      <w:r w:rsidRPr="0024072C">
        <w:rPr>
          <w:rFonts w:ascii="Palatino Linotype" w:eastAsia="Palatino Linotype" w:hAnsi="Palatino Linotype" w:cs="Palatino Linotype"/>
          <w:b/>
          <w:color w:val="000000"/>
          <w:sz w:val="24"/>
          <w:szCs w:val="24"/>
        </w:rPr>
        <w:t xml:space="preserve"> Sujeto Obligado, </w:t>
      </w:r>
      <w:r w:rsidRPr="0024072C">
        <w:rPr>
          <w:rFonts w:ascii="Palatino Linotype" w:eastAsia="Palatino Linotype" w:hAnsi="Palatino Linotype" w:cs="Palatino Linotype"/>
          <w:color w:val="000000"/>
          <w:sz w:val="24"/>
          <w:szCs w:val="24"/>
        </w:rPr>
        <w:t>se procede a dictar la presente resolución.</w:t>
      </w:r>
    </w:p>
    <w:p w14:paraId="216858A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B1D42A7" w14:textId="77777777" w:rsidR="00663A37"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14:paraId="6C92C78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55FE3F9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14:paraId="15DB70AF" w14:textId="0293E6FA" w:rsidR="00663A37" w:rsidRDefault="00C57E0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Con fecha </w:t>
      </w:r>
      <w:r w:rsidR="0045561B">
        <w:rPr>
          <w:rFonts w:ascii="Palatino Linotype" w:eastAsia="Palatino Linotype" w:hAnsi="Palatino Linotype" w:cs="Palatino Linotype"/>
          <w:color w:val="000000"/>
          <w:sz w:val="24"/>
          <w:szCs w:val="24"/>
        </w:rPr>
        <w:t>veinticinco</w:t>
      </w:r>
      <w:r w:rsidR="00995EDA">
        <w:rPr>
          <w:rFonts w:ascii="Palatino Linotype" w:eastAsia="Palatino Linotype" w:hAnsi="Palatino Linotype" w:cs="Palatino Linotype"/>
          <w:color w:val="000000"/>
          <w:sz w:val="24"/>
          <w:szCs w:val="24"/>
        </w:rPr>
        <w:t xml:space="preserve"> de enero de dos mil veintidós</w:t>
      </w:r>
      <w:r w:rsidR="00663A37">
        <w:rPr>
          <w:rFonts w:ascii="Palatino Linotype" w:eastAsia="Palatino Linotype" w:hAnsi="Palatino Linotype" w:cs="Palatino Linotype"/>
          <w:color w:val="000000"/>
          <w:sz w:val="24"/>
          <w:szCs w:val="24"/>
        </w:rPr>
        <w:t xml:space="preserve">, el Recurrente presentó solicitud de información pública </w:t>
      </w:r>
      <w:r>
        <w:rPr>
          <w:rFonts w:ascii="Palatino Linotype" w:eastAsia="Palatino Linotype" w:hAnsi="Palatino Linotype" w:cs="Palatino Linotype"/>
          <w:color w:val="000000"/>
          <w:sz w:val="24"/>
          <w:szCs w:val="24"/>
        </w:rPr>
        <w:t>por medio del</w:t>
      </w:r>
      <w:r w:rsidR="00663A37">
        <w:rPr>
          <w:rFonts w:ascii="Palatino Linotype" w:eastAsia="Palatino Linotype" w:hAnsi="Palatino Linotype" w:cs="Palatino Linotype"/>
          <w:color w:val="000000"/>
          <w:sz w:val="24"/>
          <w:szCs w:val="24"/>
        </w:rPr>
        <w:t xml:space="preserve"> Sistema de Acceso a la Información Mexiquense </w:t>
      </w:r>
      <w:r w:rsidR="00663A37" w:rsidRPr="00457738">
        <w:rPr>
          <w:rFonts w:ascii="Palatino Linotype" w:eastAsia="Palatino Linotype" w:hAnsi="Palatino Linotype" w:cs="Palatino Linotype"/>
          <w:color w:val="000000"/>
          <w:sz w:val="24"/>
          <w:szCs w:val="24"/>
        </w:rPr>
        <w:t>(SAIMEX),</w:t>
      </w:r>
      <w:r w:rsidR="00663A37">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 xml:space="preserve">que fue registrada </w:t>
      </w:r>
      <w:r w:rsidR="00663A37">
        <w:rPr>
          <w:rFonts w:ascii="Palatino Linotype" w:eastAsia="Palatino Linotype" w:hAnsi="Palatino Linotype" w:cs="Palatino Linotype"/>
          <w:color w:val="000000"/>
          <w:sz w:val="24"/>
          <w:szCs w:val="24"/>
        </w:rPr>
        <w:t>con el número de expediente</w:t>
      </w:r>
      <w:r w:rsidR="00663A37">
        <w:rPr>
          <w:rFonts w:ascii="Palatino Linotype" w:eastAsia="Palatino Linotype" w:hAnsi="Palatino Linotype" w:cs="Palatino Linotype"/>
          <w:b/>
          <w:color w:val="000000"/>
          <w:sz w:val="24"/>
          <w:szCs w:val="24"/>
        </w:rPr>
        <w:t xml:space="preserve"> </w:t>
      </w:r>
      <w:r w:rsidRPr="00C57E04">
        <w:rPr>
          <w:rFonts w:ascii="Palatino Linotype" w:eastAsia="Palatino Linotype" w:hAnsi="Palatino Linotype" w:cs="Palatino Linotype"/>
          <w:b/>
          <w:bCs/>
          <w:color w:val="000000"/>
          <w:sz w:val="24"/>
          <w:szCs w:val="24"/>
        </w:rPr>
        <w:t>00</w:t>
      </w:r>
      <w:r w:rsidR="00457738">
        <w:rPr>
          <w:rFonts w:ascii="Palatino Linotype" w:eastAsia="Palatino Linotype" w:hAnsi="Palatino Linotype" w:cs="Palatino Linotype"/>
          <w:b/>
          <w:bCs/>
          <w:color w:val="000000"/>
          <w:sz w:val="24"/>
          <w:szCs w:val="24"/>
        </w:rPr>
        <w:t>0</w:t>
      </w:r>
      <w:r w:rsidR="0045561B">
        <w:rPr>
          <w:rFonts w:ascii="Palatino Linotype" w:eastAsia="Palatino Linotype" w:hAnsi="Palatino Linotype" w:cs="Palatino Linotype"/>
          <w:b/>
          <w:bCs/>
          <w:color w:val="000000"/>
          <w:sz w:val="24"/>
          <w:szCs w:val="24"/>
        </w:rPr>
        <w:t>26/NICOROM</w:t>
      </w:r>
      <w:r w:rsidRPr="00C57E04">
        <w:rPr>
          <w:rFonts w:ascii="Palatino Linotype" w:eastAsia="Palatino Linotype" w:hAnsi="Palatino Linotype" w:cs="Palatino Linotype"/>
          <w:b/>
          <w:bCs/>
          <w:color w:val="000000"/>
          <w:sz w:val="24"/>
          <w:szCs w:val="24"/>
        </w:rPr>
        <w:t>/IP/202</w:t>
      </w:r>
      <w:r w:rsidR="00995EDA">
        <w:rPr>
          <w:rFonts w:ascii="Palatino Linotype" w:eastAsia="Palatino Linotype" w:hAnsi="Palatino Linotype" w:cs="Palatino Linotype"/>
          <w:b/>
          <w:bCs/>
          <w:color w:val="000000"/>
          <w:sz w:val="24"/>
          <w:szCs w:val="24"/>
        </w:rPr>
        <w:t>2</w:t>
      </w:r>
      <w:r w:rsidR="00663A37" w:rsidRPr="00C57E04">
        <w:rPr>
          <w:rFonts w:ascii="Palatino Linotype" w:eastAsia="Palatino Linotype" w:hAnsi="Palatino Linotype" w:cs="Palatino Linotype"/>
          <w:color w:val="000000"/>
          <w:sz w:val="24"/>
          <w:szCs w:val="24"/>
        </w:rPr>
        <w:t>,</w:t>
      </w:r>
      <w:r w:rsidR="00663A37">
        <w:rPr>
          <w:rFonts w:ascii="Palatino Linotype" w:eastAsia="Palatino Linotype" w:hAnsi="Palatino Linotype" w:cs="Palatino Linotype"/>
          <w:b/>
          <w:color w:val="000000"/>
          <w:sz w:val="24"/>
          <w:szCs w:val="24"/>
        </w:rPr>
        <w:t xml:space="preserve"> </w:t>
      </w:r>
      <w:r w:rsidR="00663A37">
        <w:rPr>
          <w:rFonts w:ascii="Palatino Linotype" w:eastAsia="Palatino Linotype" w:hAnsi="Palatino Linotype" w:cs="Palatino Linotype"/>
          <w:color w:val="000000"/>
          <w:sz w:val="24"/>
          <w:szCs w:val="24"/>
        </w:rPr>
        <w:t>mediante la cual solicitó información en el tenor siguiente:</w:t>
      </w:r>
    </w:p>
    <w:p w14:paraId="1E7EACB6"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CB4925D" w14:textId="5D432CC6" w:rsidR="00663A3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45561B" w:rsidRPr="0045561B">
        <w:rPr>
          <w:rFonts w:ascii="Palatino Linotype" w:eastAsia="Palatino Linotype" w:hAnsi="Palatino Linotype" w:cs="Palatino Linotype"/>
          <w:i/>
          <w:color w:val="000000"/>
        </w:rPr>
        <w:t xml:space="preserve">Solicito el Expediente Completo sobre un Procedimiento Administrativo de Ejecucciòn que se haya ejecutado y donde sean visibles las siguientes etapas: 1. MANDAMIENTO DE EJECUCIÒN. 2. NOTIFICACIÓN DEL MANDAMIENTO DE EJECUCIÒN. 3. REQUERIMIENTO DE PAGO. 4. EMBARGO. 5. REMOCIÓN DE DEPOSITARIO. 6. AVALÙO. 7. CONVOCATORIA A REMATE. 8. ADJUDICACIÒN DE BIENES. 9. APLICACIÒN DEL PRODUCTO DEL REMATE. Que dicho Procedimiento sea, preferentemente de los ejercicios fiscales: 2016,2017,2018,2019,2020 y 2021. En caso que </w:t>
      </w:r>
      <w:r w:rsidR="0045561B" w:rsidRPr="0045561B">
        <w:rPr>
          <w:rFonts w:ascii="Palatino Linotype" w:eastAsia="Palatino Linotype" w:hAnsi="Palatino Linotype" w:cs="Palatino Linotype"/>
          <w:i/>
          <w:color w:val="000000"/>
        </w:rPr>
        <w:lastRenderedPageBreak/>
        <w:t>no se encuentre el Expediente con las etapas referidas,. solicito aquel expediente con la mayor cantidad de etapas realizadas y sí es que se llegó a resolver a través de un medio alternativo de solución o su similar. Por otra parte, solicitó que se me entregue la siguiente información, cuidando que no sean visibles los datos personales, tal como: 1. Convenio de Pago entre el contribuyente y la autoridad fiscal municipal sobre un crédito fiscal. 2. Formatos de revisión a un establecimiento comercial con venta de bebidas alcohólicas. 3. Formatos de clausura a un establecimiento comercial con venta de bebidas alcohólicas.</w:t>
      </w:r>
      <w:r w:rsidR="00C57E04">
        <w:rPr>
          <w:rFonts w:ascii="Palatino Linotype" w:eastAsia="Palatino Linotype" w:hAnsi="Palatino Linotype" w:cs="Palatino Linotype"/>
          <w:i/>
          <w:color w:val="000000"/>
        </w:rPr>
        <w:t>” (Sic)</w:t>
      </w:r>
    </w:p>
    <w:p w14:paraId="365FE83B"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rPr>
      </w:pPr>
    </w:p>
    <w:p w14:paraId="185CEF63" w14:textId="4CB5AFC9"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Modalidad de entrega: </w:t>
      </w:r>
      <w:r w:rsidR="00C57E04">
        <w:rPr>
          <w:rFonts w:ascii="Palatino Linotype" w:eastAsia="Palatino Linotype" w:hAnsi="Palatino Linotype" w:cs="Palatino Linotype"/>
          <w:b/>
          <w:color w:val="000000"/>
          <w:sz w:val="24"/>
          <w:szCs w:val="24"/>
        </w:rPr>
        <w:t>A través del SAIMEX</w:t>
      </w:r>
    </w:p>
    <w:p w14:paraId="4058552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7C85945" w14:textId="5ACFCA69"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 xml:space="preserve">SEGUNDO. </w:t>
      </w:r>
      <w:r w:rsidR="002B35F5">
        <w:rPr>
          <w:rFonts w:ascii="Palatino Linotype" w:eastAsia="Palatino Linotype" w:hAnsi="Palatino Linotype" w:cs="Palatino Linotype"/>
          <w:b/>
          <w:color w:val="000000"/>
          <w:sz w:val="26"/>
          <w:szCs w:val="26"/>
        </w:rPr>
        <w:t xml:space="preserve">De la </w:t>
      </w:r>
      <w:r>
        <w:rPr>
          <w:rFonts w:ascii="Palatino Linotype" w:eastAsia="Palatino Linotype" w:hAnsi="Palatino Linotype" w:cs="Palatino Linotype"/>
          <w:b/>
          <w:color w:val="000000"/>
          <w:sz w:val="26"/>
          <w:szCs w:val="26"/>
        </w:rPr>
        <w:t>respuesta del Sujeto Obligado.</w:t>
      </w:r>
    </w:p>
    <w:p w14:paraId="7C156F33" w14:textId="67276CB3"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las constancias que obran en el expediente electrónico, se observa que el día</w:t>
      </w:r>
      <w:r w:rsidR="00995EDA">
        <w:rPr>
          <w:rFonts w:ascii="Palatino Linotype" w:eastAsia="Palatino Linotype" w:hAnsi="Palatino Linotype" w:cs="Palatino Linotype"/>
          <w:color w:val="000000"/>
          <w:sz w:val="24"/>
          <w:szCs w:val="24"/>
        </w:rPr>
        <w:t xml:space="preserve"> </w:t>
      </w:r>
      <w:r w:rsidR="0045561B">
        <w:rPr>
          <w:rFonts w:ascii="Palatino Linotype" w:eastAsia="Palatino Linotype" w:hAnsi="Palatino Linotype" w:cs="Palatino Linotype"/>
          <w:color w:val="000000"/>
          <w:sz w:val="24"/>
          <w:szCs w:val="24"/>
        </w:rPr>
        <w:t>treinta y uno</w:t>
      </w:r>
      <w:r w:rsidR="00995EDA">
        <w:rPr>
          <w:rFonts w:ascii="Palatino Linotype" w:eastAsia="Palatino Linotype" w:hAnsi="Palatino Linotype" w:cs="Palatino Linotype"/>
          <w:color w:val="000000"/>
          <w:sz w:val="24"/>
          <w:szCs w:val="24"/>
        </w:rPr>
        <w:t xml:space="preserve"> de enero de dos mil veintidós</w:t>
      </w:r>
      <w:r>
        <w:rPr>
          <w:rFonts w:ascii="Palatino Linotype" w:eastAsia="Palatino Linotype" w:hAnsi="Palatino Linotype" w:cs="Palatino Linotype"/>
          <w:color w:val="000000"/>
          <w:sz w:val="24"/>
          <w:szCs w:val="24"/>
        </w:rPr>
        <w:t>, el Sujeto Obligado dio respuesta a la solicitud de información, manifestando lo siguiente:</w:t>
      </w:r>
    </w:p>
    <w:p w14:paraId="5D57EE23"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9BF757F" w14:textId="72EAF87D" w:rsidR="0045561B" w:rsidRDefault="00663A37" w:rsidP="0045561B">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45561B" w:rsidRPr="0045561B">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B4BD3EA" w14:textId="77777777" w:rsidR="0045561B" w:rsidRPr="0045561B" w:rsidRDefault="0045561B" w:rsidP="0045561B">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210B7C61" w14:textId="670D7F43" w:rsidR="0045561B" w:rsidRDefault="0045561B" w:rsidP="0045561B">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45561B">
        <w:rPr>
          <w:rFonts w:ascii="Palatino Linotype" w:eastAsia="Palatino Linotype" w:hAnsi="Palatino Linotype" w:cs="Palatino Linotype"/>
          <w:i/>
          <w:color w:val="000000"/>
        </w:rPr>
        <w:t>Buenas tardes, por este medio envío respuesta a su solicitud de información. Sin mas por el momento, reciba un cordial saludo.</w:t>
      </w:r>
    </w:p>
    <w:p w14:paraId="0BD82395" w14:textId="77777777" w:rsidR="0045561B" w:rsidRPr="0045561B" w:rsidRDefault="0045561B" w:rsidP="0045561B">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0AF621D" w14:textId="77777777" w:rsidR="0045561B" w:rsidRPr="0045561B" w:rsidRDefault="0045561B" w:rsidP="0045561B">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45561B">
        <w:rPr>
          <w:rFonts w:ascii="Palatino Linotype" w:eastAsia="Palatino Linotype" w:hAnsi="Palatino Linotype" w:cs="Palatino Linotype"/>
          <w:i/>
          <w:color w:val="000000"/>
        </w:rPr>
        <w:t>ATENTAMENTE</w:t>
      </w:r>
    </w:p>
    <w:p w14:paraId="38DF58A5" w14:textId="7353DA4F" w:rsidR="00663A37" w:rsidRDefault="0045561B" w:rsidP="0045561B">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45561B">
        <w:rPr>
          <w:rFonts w:ascii="Palatino Linotype" w:eastAsia="Palatino Linotype" w:hAnsi="Palatino Linotype" w:cs="Palatino Linotype"/>
          <w:i/>
          <w:color w:val="000000"/>
        </w:rPr>
        <w:t>LIC. ALFONSO HERNANDEZ GASCA</w:t>
      </w:r>
      <w:r w:rsidR="00663A37">
        <w:rPr>
          <w:rFonts w:ascii="Palatino Linotype" w:eastAsia="Palatino Linotype" w:hAnsi="Palatino Linotype" w:cs="Palatino Linotype"/>
          <w:i/>
          <w:color w:val="000000"/>
        </w:rPr>
        <w:t>” (Sic)</w:t>
      </w:r>
    </w:p>
    <w:p w14:paraId="6B587EBE" w14:textId="77777777" w:rsidR="00663A37" w:rsidRDefault="00663A37" w:rsidP="0074208A">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rPr>
      </w:pPr>
    </w:p>
    <w:p w14:paraId="3D031FD5" w14:textId="62CA1DB5" w:rsidR="00663A37" w:rsidRDefault="00D967D5" w:rsidP="00C57E0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Sujeto Obligado anexó a su </w:t>
      </w:r>
      <w:r w:rsidR="00C57E04">
        <w:rPr>
          <w:rFonts w:ascii="Palatino Linotype" w:eastAsia="Palatino Linotype" w:hAnsi="Palatino Linotype" w:cs="Palatino Linotype"/>
          <w:color w:val="000000"/>
          <w:sz w:val="24"/>
          <w:szCs w:val="24"/>
        </w:rPr>
        <w:t xml:space="preserve">respuesta </w:t>
      </w:r>
      <w:r w:rsidR="0045561B">
        <w:rPr>
          <w:rFonts w:ascii="Palatino Linotype" w:eastAsia="Palatino Linotype" w:hAnsi="Palatino Linotype" w:cs="Palatino Linotype"/>
          <w:color w:val="000000"/>
          <w:sz w:val="24"/>
          <w:szCs w:val="24"/>
        </w:rPr>
        <w:t>el</w:t>
      </w:r>
      <w:r w:rsidR="00995EDA">
        <w:rPr>
          <w:rFonts w:ascii="Palatino Linotype" w:eastAsia="Palatino Linotype" w:hAnsi="Palatino Linotype" w:cs="Palatino Linotype"/>
          <w:color w:val="000000"/>
          <w:sz w:val="24"/>
          <w:szCs w:val="24"/>
        </w:rPr>
        <w:t xml:space="preserve"> documento</w:t>
      </w:r>
      <w:r w:rsidR="002B35F5">
        <w:rPr>
          <w:rFonts w:ascii="Palatino Linotype" w:eastAsia="Palatino Linotype" w:hAnsi="Palatino Linotype" w:cs="Palatino Linotype"/>
          <w:color w:val="000000"/>
          <w:sz w:val="24"/>
          <w:szCs w:val="24"/>
        </w:rPr>
        <w:t xml:space="preserve"> </w:t>
      </w:r>
      <w:r w:rsidR="0045561B">
        <w:rPr>
          <w:rFonts w:ascii="Palatino Linotype" w:eastAsia="Palatino Linotype" w:hAnsi="Palatino Linotype" w:cs="Palatino Linotype"/>
          <w:color w:val="000000"/>
          <w:sz w:val="24"/>
          <w:szCs w:val="24"/>
        </w:rPr>
        <w:t xml:space="preserve">electrónico </w:t>
      </w:r>
      <w:r w:rsidR="002B35F5">
        <w:rPr>
          <w:rFonts w:ascii="Palatino Linotype" w:eastAsia="Palatino Linotype" w:hAnsi="Palatino Linotype" w:cs="Palatino Linotype"/>
          <w:color w:val="000000"/>
          <w:sz w:val="24"/>
          <w:szCs w:val="24"/>
        </w:rPr>
        <w:t xml:space="preserve">denominado </w:t>
      </w:r>
      <w:r w:rsidR="00663A37">
        <w:rPr>
          <w:rFonts w:ascii="Palatino Linotype" w:eastAsia="Palatino Linotype" w:hAnsi="Palatino Linotype" w:cs="Palatino Linotype"/>
          <w:b/>
          <w:color w:val="000000"/>
          <w:sz w:val="24"/>
          <w:szCs w:val="24"/>
        </w:rPr>
        <w:t>“</w:t>
      </w:r>
      <w:r w:rsidR="0045561B">
        <w:rPr>
          <w:rFonts w:ascii="Palatino Linotype" w:eastAsia="Palatino Linotype" w:hAnsi="Palatino Linotype" w:cs="Palatino Linotype"/>
          <w:b/>
          <w:color w:val="000000"/>
          <w:sz w:val="24"/>
          <w:szCs w:val="24"/>
        </w:rPr>
        <w:t>NR_</w:t>
      </w:r>
      <w:r w:rsidR="002F5D4D">
        <w:rPr>
          <w:rFonts w:ascii="Palatino Linotype" w:eastAsia="Palatino Linotype" w:hAnsi="Palatino Linotype" w:cs="Palatino Linotype"/>
          <w:b/>
          <w:color w:val="000000"/>
          <w:sz w:val="24"/>
          <w:szCs w:val="24"/>
        </w:rPr>
        <w:t>PM_CJYC_CPA_0225_2022 00026</w:t>
      </w:r>
      <w:r w:rsidR="00593107">
        <w:rPr>
          <w:rFonts w:ascii="Palatino Linotype" w:eastAsia="Palatino Linotype" w:hAnsi="Palatino Linotype" w:cs="Palatino Linotype"/>
          <w:b/>
          <w:color w:val="000000"/>
          <w:sz w:val="24"/>
          <w:szCs w:val="24"/>
        </w:rPr>
        <w:t>.pdf</w:t>
      </w:r>
      <w:r w:rsidR="00663A37">
        <w:rPr>
          <w:rFonts w:ascii="Palatino Linotype" w:eastAsia="Palatino Linotype" w:hAnsi="Palatino Linotype" w:cs="Palatino Linotype"/>
          <w:b/>
          <w:color w:val="000000"/>
          <w:sz w:val="24"/>
          <w:szCs w:val="24"/>
        </w:rPr>
        <w:t>”</w:t>
      </w:r>
      <w:r w:rsidR="00CE26E6">
        <w:rPr>
          <w:rFonts w:ascii="Palatino Linotype" w:eastAsia="Palatino Linotype" w:hAnsi="Palatino Linotype" w:cs="Palatino Linotype"/>
          <w:color w:val="000000"/>
          <w:sz w:val="24"/>
          <w:szCs w:val="24"/>
        </w:rPr>
        <w:t xml:space="preserve">, </w:t>
      </w:r>
      <w:r w:rsidR="002F5D4D">
        <w:rPr>
          <w:rFonts w:ascii="Palatino Linotype" w:eastAsia="Palatino Linotype" w:hAnsi="Palatino Linotype" w:cs="Palatino Linotype"/>
          <w:color w:val="000000"/>
          <w:sz w:val="24"/>
          <w:szCs w:val="24"/>
        </w:rPr>
        <w:t>el</w:t>
      </w:r>
      <w:r w:rsidR="00663A37">
        <w:rPr>
          <w:rFonts w:ascii="Palatino Linotype" w:eastAsia="Palatino Linotype" w:hAnsi="Palatino Linotype" w:cs="Palatino Linotype"/>
          <w:color w:val="000000"/>
          <w:sz w:val="24"/>
          <w:szCs w:val="24"/>
        </w:rPr>
        <w:t xml:space="preserve"> cual no se reproduce por ser del </w:t>
      </w:r>
      <w:r w:rsidR="00663A37">
        <w:rPr>
          <w:rFonts w:ascii="Palatino Linotype" w:eastAsia="Palatino Linotype" w:hAnsi="Palatino Linotype" w:cs="Palatino Linotype"/>
          <w:color w:val="000000"/>
          <w:sz w:val="24"/>
          <w:szCs w:val="24"/>
        </w:rPr>
        <w:lastRenderedPageBreak/>
        <w:t>conocimiento de las partes; no obstante, se hará referencia de su contenido en el estudio correspondiente.</w:t>
      </w:r>
    </w:p>
    <w:p w14:paraId="3BE8FBE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415B339" w14:textId="30B516A2" w:rsidR="00663A37" w:rsidRDefault="0059310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w:t>
      </w:r>
      <w:r w:rsidR="00663A37">
        <w:rPr>
          <w:rFonts w:ascii="Palatino Linotype" w:eastAsia="Palatino Linotype" w:hAnsi="Palatino Linotype" w:cs="Palatino Linotype"/>
          <w:b/>
          <w:color w:val="000000"/>
          <w:sz w:val="26"/>
          <w:szCs w:val="26"/>
        </w:rPr>
        <w:t>. Del recurso de revisión.</w:t>
      </w:r>
    </w:p>
    <w:p w14:paraId="7F8982C5" w14:textId="41B1955C"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Inconforme con la respuesta emitida por el Sujeto Obligado, el Recurrente interpuso el presente recurso de re</w:t>
      </w:r>
      <w:r w:rsidR="006377A9">
        <w:rPr>
          <w:rFonts w:ascii="Palatino Linotype" w:eastAsia="Palatino Linotype" w:hAnsi="Palatino Linotype" w:cs="Palatino Linotype"/>
          <w:color w:val="000000"/>
          <w:sz w:val="24"/>
          <w:szCs w:val="24"/>
        </w:rPr>
        <w:t xml:space="preserve">visión el día </w:t>
      </w:r>
      <w:r w:rsidR="002F5D4D">
        <w:rPr>
          <w:rFonts w:ascii="Palatino Linotype" w:eastAsia="Palatino Linotype" w:hAnsi="Palatino Linotype" w:cs="Palatino Linotype"/>
          <w:color w:val="000000"/>
          <w:sz w:val="24"/>
          <w:szCs w:val="24"/>
        </w:rPr>
        <w:t>dos de febrero</w:t>
      </w:r>
      <w:r w:rsidR="00593107">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xml:space="preserve">, el cual se registró con el expediente número </w:t>
      </w:r>
      <w:r w:rsidR="006377A9">
        <w:rPr>
          <w:rFonts w:ascii="Palatino Linotype" w:eastAsia="Palatino Linotype" w:hAnsi="Palatino Linotype" w:cs="Palatino Linotype"/>
          <w:b/>
          <w:color w:val="000000"/>
          <w:sz w:val="24"/>
          <w:szCs w:val="24"/>
        </w:rPr>
        <w:t>0</w:t>
      </w:r>
      <w:r w:rsidR="00593107">
        <w:rPr>
          <w:rFonts w:ascii="Palatino Linotype" w:eastAsia="Palatino Linotype" w:hAnsi="Palatino Linotype" w:cs="Palatino Linotype"/>
          <w:b/>
          <w:color w:val="000000"/>
          <w:sz w:val="24"/>
          <w:szCs w:val="24"/>
        </w:rPr>
        <w:t>0</w:t>
      </w:r>
      <w:r w:rsidR="002F5D4D">
        <w:rPr>
          <w:rFonts w:ascii="Palatino Linotype" w:eastAsia="Palatino Linotype" w:hAnsi="Palatino Linotype" w:cs="Palatino Linotype"/>
          <w:b/>
          <w:color w:val="000000"/>
          <w:sz w:val="24"/>
          <w:szCs w:val="24"/>
        </w:rPr>
        <w:t>50</w:t>
      </w:r>
      <w:r w:rsidR="00D967D5">
        <w:rPr>
          <w:rFonts w:ascii="Palatino Linotype" w:eastAsia="Palatino Linotype" w:hAnsi="Palatino Linotype" w:cs="Palatino Linotype"/>
          <w:b/>
          <w:color w:val="000000"/>
          <w:sz w:val="24"/>
          <w:szCs w:val="24"/>
        </w:rPr>
        <w:t>5</w:t>
      </w:r>
      <w:r>
        <w:rPr>
          <w:rFonts w:ascii="Palatino Linotype" w:eastAsia="Palatino Linotype" w:hAnsi="Palatino Linotype" w:cs="Palatino Linotype"/>
          <w:b/>
          <w:color w:val="000000"/>
          <w:sz w:val="24"/>
          <w:szCs w:val="24"/>
        </w:rPr>
        <w:t>/INFOEM/IP/RR/202</w:t>
      </w:r>
      <w:r w:rsidR="00593107">
        <w:rPr>
          <w:rFonts w:ascii="Palatino Linotype" w:eastAsia="Palatino Linotype" w:hAnsi="Palatino Linotype" w:cs="Palatino Linotype"/>
          <w:b/>
          <w:color w:val="000000"/>
          <w:sz w:val="24"/>
          <w:szCs w:val="24"/>
        </w:rPr>
        <w:t>2</w:t>
      </w:r>
      <w:r>
        <w:rPr>
          <w:rFonts w:ascii="Palatino Linotype" w:eastAsia="Palatino Linotype" w:hAnsi="Palatino Linotype" w:cs="Palatino Linotype"/>
          <w:color w:val="000000"/>
          <w:sz w:val="24"/>
          <w:szCs w:val="24"/>
        </w:rPr>
        <w:t>, en el cual el particular manifestó lo siguiente:</w:t>
      </w:r>
    </w:p>
    <w:p w14:paraId="596AC38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5E98A07" w14:textId="77777777" w:rsidR="00593107" w:rsidRDefault="00663A37" w:rsidP="00663A37">
      <w:pPr>
        <w:spacing w:before="240" w:line="240" w:lineRule="auto"/>
        <w:contextualSpacing/>
        <w:jc w:val="both"/>
        <w:rPr>
          <w:rFonts w:ascii="Palatino Linotype" w:eastAsia="Palatino Linotype" w:hAnsi="Palatino Linotype" w:cs="Palatino Linotype"/>
          <w:b/>
          <w:sz w:val="24"/>
          <w:szCs w:val="24"/>
        </w:rPr>
      </w:pPr>
      <w:r w:rsidRPr="006377A9">
        <w:rPr>
          <w:rFonts w:ascii="Palatino Linotype" w:eastAsia="Palatino Linotype" w:hAnsi="Palatino Linotype" w:cs="Palatino Linotype"/>
          <w:b/>
          <w:sz w:val="24"/>
          <w:szCs w:val="24"/>
        </w:rPr>
        <w:t xml:space="preserve">Acto Impugnado: </w:t>
      </w:r>
    </w:p>
    <w:p w14:paraId="1F8C42D3" w14:textId="77777777" w:rsidR="00593107" w:rsidRDefault="00593107" w:rsidP="00663A37">
      <w:pPr>
        <w:spacing w:before="240" w:line="240" w:lineRule="auto"/>
        <w:contextualSpacing/>
        <w:jc w:val="both"/>
        <w:rPr>
          <w:rFonts w:ascii="Palatino Linotype" w:eastAsia="Palatino Linotype" w:hAnsi="Palatino Linotype" w:cs="Palatino Linotype"/>
          <w:b/>
          <w:sz w:val="24"/>
          <w:szCs w:val="24"/>
        </w:rPr>
      </w:pPr>
    </w:p>
    <w:p w14:paraId="6FDB73D8" w14:textId="2E071568" w:rsidR="00663A37" w:rsidRPr="00D967D5" w:rsidRDefault="00663A37" w:rsidP="00593107">
      <w:pPr>
        <w:spacing w:before="240" w:line="240" w:lineRule="auto"/>
        <w:ind w:left="567" w:right="616"/>
        <w:contextualSpacing/>
        <w:jc w:val="both"/>
        <w:rPr>
          <w:rFonts w:ascii="Palatino Linotype" w:eastAsia="Palatino Linotype" w:hAnsi="Palatino Linotype" w:cs="Palatino Linotype"/>
          <w:i/>
        </w:rPr>
      </w:pPr>
      <w:r w:rsidRPr="00D967D5">
        <w:rPr>
          <w:rFonts w:ascii="Palatino Linotype" w:eastAsia="Palatino Linotype" w:hAnsi="Palatino Linotype" w:cs="Palatino Linotype"/>
          <w:i/>
        </w:rPr>
        <w:t>“</w:t>
      </w:r>
      <w:r w:rsidR="00CC6603" w:rsidRPr="00CC6603">
        <w:rPr>
          <w:rFonts w:ascii="Palatino Linotype" w:eastAsia="Palatino Linotype" w:hAnsi="Palatino Linotype" w:cs="Palatino Linotype"/>
          <w:i/>
        </w:rPr>
        <w:t>La respuesta que me da el Ayuntamiento de Nicolás Romero establece que la Consejería Jurídica y Consultiva de ese Ayuntamiento no es autoridad fiscal.</w:t>
      </w:r>
      <w:r w:rsidRPr="00D967D5">
        <w:rPr>
          <w:rFonts w:ascii="Palatino Linotype" w:eastAsia="Palatino Linotype" w:hAnsi="Palatino Linotype" w:cs="Palatino Linotype"/>
          <w:i/>
        </w:rPr>
        <w:t>"(Sic)</w:t>
      </w:r>
    </w:p>
    <w:p w14:paraId="50F81DF4" w14:textId="77777777" w:rsidR="00663A37" w:rsidRPr="00593107" w:rsidRDefault="00663A37" w:rsidP="00663A37">
      <w:pPr>
        <w:spacing w:after="0" w:line="360" w:lineRule="auto"/>
        <w:contextualSpacing/>
        <w:jc w:val="both"/>
        <w:rPr>
          <w:rFonts w:ascii="Palatino Linotype" w:eastAsia="Palatino Linotype" w:hAnsi="Palatino Linotype" w:cs="Palatino Linotype"/>
          <w:iCs/>
          <w:sz w:val="24"/>
          <w:szCs w:val="24"/>
        </w:rPr>
      </w:pPr>
    </w:p>
    <w:p w14:paraId="22BD8B49" w14:textId="77777777" w:rsidR="00593107" w:rsidRDefault="00663A37" w:rsidP="00663A37">
      <w:pPr>
        <w:spacing w:before="240" w:line="240" w:lineRule="auto"/>
        <w:contextualSpacing/>
        <w:jc w:val="both"/>
        <w:rPr>
          <w:rFonts w:ascii="Palatino Linotype" w:eastAsia="Palatino Linotype" w:hAnsi="Palatino Linotype" w:cs="Palatino Linotype"/>
          <w:sz w:val="24"/>
          <w:szCs w:val="24"/>
        </w:rPr>
      </w:pPr>
      <w:r w:rsidRPr="006377A9">
        <w:rPr>
          <w:rFonts w:ascii="Palatino Linotype" w:eastAsia="Palatino Linotype" w:hAnsi="Palatino Linotype" w:cs="Palatino Linotype"/>
          <w:b/>
          <w:sz w:val="24"/>
          <w:szCs w:val="24"/>
        </w:rPr>
        <w:t>Razones o Motivos de Inconformidad</w:t>
      </w:r>
      <w:r w:rsidRPr="006377A9">
        <w:rPr>
          <w:rFonts w:ascii="Palatino Linotype" w:eastAsia="Palatino Linotype" w:hAnsi="Palatino Linotype" w:cs="Palatino Linotype"/>
          <w:sz w:val="24"/>
          <w:szCs w:val="24"/>
        </w:rPr>
        <w:t xml:space="preserve">: </w:t>
      </w:r>
    </w:p>
    <w:p w14:paraId="6332625D" w14:textId="77777777" w:rsidR="00593107" w:rsidRDefault="00593107" w:rsidP="00663A37">
      <w:pPr>
        <w:spacing w:before="240" w:line="240" w:lineRule="auto"/>
        <w:contextualSpacing/>
        <w:jc w:val="both"/>
        <w:rPr>
          <w:rFonts w:ascii="Palatino Linotype" w:eastAsia="Palatino Linotype" w:hAnsi="Palatino Linotype" w:cs="Palatino Linotype"/>
          <w:sz w:val="24"/>
          <w:szCs w:val="24"/>
        </w:rPr>
      </w:pPr>
    </w:p>
    <w:p w14:paraId="59A1F67A" w14:textId="3A02295A" w:rsidR="00663A37" w:rsidRPr="00D967D5" w:rsidRDefault="00663A37" w:rsidP="00593107">
      <w:pPr>
        <w:spacing w:before="240" w:line="240" w:lineRule="auto"/>
        <w:ind w:left="567" w:right="616"/>
        <w:contextualSpacing/>
        <w:jc w:val="both"/>
        <w:rPr>
          <w:rFonts w:ascii="Palatino Linotype" w:eastAsia="Palatino Linotype" w:hAnsi="Palatino Linotype" w:cs="Palatino Linotype"/>
          <w:i/>
        </w:rPr>
      </w:pPr>
      <w:r w:rsidRPr="00D967D5">
        <w:rPr>
          <w:rFonts w:ascii="Palatino Linotype" w:eastAsia="Palatino Linotype" w:hAnsi="Palatino Linotype" w:cs="Palatino Linotype"/>
          <w:i/>
        </w:rPr>
        <w:t>“</w:t>
      </w:r>
      <w:r w:rsidR="00CC6603" w:rsidRPr="00CC6603">
        <w:rPr>
          <w:rFonts w:ascii="Palatino Linotype" w:eastAsia="Palatino Linotype" w:hAnsi="Palatino Linotype" w:cs="Palatino Linotype"/>
          <w:i/>
        </w:rPr>
        <w:t>Jamás establecí que fuera la Consejería Jurídica del Ayuntamiento de Nicolás Romero quien me entregara algún expediente de un Procedimiento Administrativo de Ejecución. Pedí que fuera el Ayuntamiento para que éste mande la solicitud al área correspondiente como puede ser la tesorería municipal en alguna de sus áreas que la conformen la que puede llevar a cabo la Ejecución del Procedimiento Administrativo de Ejecución.</w:t>
      </w:r>
      <w:r w:rsidRPr="00D967D5">
        <w:rPr>
          <w:rFonts w:ascii="Palatino Linotype" w:eastAsia="Palatino Linotype" w:hAnsi="Palatino Linotype" w:cs="Palatino Linotype"/>
          <w:i/>
        </w:rPr>
        <w:t>” (Sic)</w:t>
      </w:r>
    </w:p>
    <w:p w14:paraId="11841314" w14:textId="77777777" w:rsidR="00663A37" w:rsidRPr="0059310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rPr>
      </w:pPr>
    </w:p>
    <w:p w14:paraId="12DC9D1E" w14:textId="60E15C66" w:rsidR="00663A37" w:rsidRPr="005C6947" w:rsidRDefault="0059310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CUARTO</w:t>
      </w:r>
      <w:r w:rsidR="00663A37" w:rsidRPr="005C6947">
        <w:rPr>
          <w:rFonts w:ascii="Palatino Linotype" w:eastAsia="Palatino Linotype" w:hAnsi="Palatino Linotype" w:cs="Palatino Linotype"/>
          <w:b/>
          <w:color w:val="000000"/>
          <w:sz w:val="26"/>
          <w:szCs w:val="26"/>
        </w:rPr>
        <w:t>. Del turno y admisión del recurso de revisión.</w:t>
      </w:r>
    </w:p>
    <w:p w14:paraId="348439E0" w14:textId="4881D5AD"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 de impugnación que le fue turnado al </w:t>
      </w:r>
      <w:r>
        <w:rPr>
          <w:rFonts w:ascii="Palatino Linotype" w:eastAsia="Palatino Linotype" w:hAnsi="Palatino Linotype" w:cs="Palatino Linotype"/>
          <w:b/>
          <w:color w:val="000000"/>
          <w:sz w:val="24"/>
          <w:szCs w:val="24"/>
        </w:rPr>
        <w:t>Comisionado José Martínez Vilchis</w:t>
      </w:r>
      <w:r>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Estado de México y Municipios, del cual recayó acuerdo de admisió</w:t>
      </w:r>
      <w:r w:rsidR="006377A9">
        <w:rPr>
          <w:rFonts w:ascii="Palatino Linotype" w:eastAsia="Palatino Linotype" w:hAnsi="Palatino Linotype" w:cs="Palatino Linotype"/>
          <w:color w:val="000000"/>
          <w:sz w:val="24"/>
          <w:szCs w:val="24"/>
        </w:rPr>
        <w:t xml:space="preserve">n en fecha </w:t>
      </w:r>
      <w:r w:rsidR="00CC6603">
        <w:rPr>
          <w:rFonts w:ascii="Palatino Linotype" w:eastAsia="Palatino Linotype" w:hAnsi="Palatino Linotype" w:cs="Palatino Linotype"/>
          <w:color w:val="000000"/>
          <w:sz w:val="24"/>
          <w:szCs w:val="24"/>
        </w:rPr>
        <w:t>nueve de febrero</w:t>
      </w:r>
      <w:r w:rsidR="00593107">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lastRenderedPageBreak/>
        <w:t>otorgándose</w:t>
      </w:r>
      <w:r>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4FAD262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09CC570"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QUINTO. De la etapa de instrucción.</w:t>
      </w:r>
    </w:p>
    <w:p w14:paraId="049AAA76" w14:textId="783CA25D" w:rsidR="00CC6603" w:rsidRDefault="00CC6603" w:rsidP="00CC660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Así, una vez abierta la etapa de instrucción, en el sumario se observa que el Sujeto Obligado, en fecha </w:t>
      </w:r>
      <w:r w:rsidR="0037244C">
        <w:rPr>
          <w:rFonts w:ascii="Palatino Linotype" w:eastAsia="Palatino Linotype" w:hAnsi="Palatino Linotype" w:cs="Palatino Linotype"/>
          <w:color w:val="000000"/>
          <w:sz w:val="24"/>
          <w:szCs w:val="24"/>
        </w:rPr>
        <w:t>dieciocho de febrero de dos mil veintidós,</w:t>
      </w:r>
      <w:r>
        <w:rPr>
          <w:rFonts w:ascii="Palatino Linotype" w:eastAsia="Palatino Linotype" w:hAnsi="Palatino Linotype" w:cs="Palatino Linotype"/>
          <w:color w:val="000000"/>
          <w:sz w:val="24"/>
          <w:szCs w:val="24"/>
        </w:rPr>
        <w:t xml:space="preserve"> remitió su Informe Justificado, consistente de</w:t>
      </w:r>
      <w:r w:rsidR="0037244C">
        <w:rPr>
          <w:rFonts w:ascii="Palatino Linotype" w:eastAsia="Palatino Linotype" w:hAnsi="Palatino Linotype" w:cs="Palatino Linotype"/>
          <w:color w:val="000000"/>
          <w:sz w:val="24"/>
          <w:szCs w:val="24"/>
        </w:rPr>
        <w:t>l</w:t>
      </w:r>
      <w:r>
        <w:rPr>
          <w:rFonts w:ascii="Palatino Linotype" w:eastAsia="Palatino Linotype" w:hAnsi="Palatino Linotype" w:cs="Palatino Linotype"/>
          <w:color w:val="000000"/>
          <w:sz w:val="24"/>
          <w:szCs w:val="24"/>
        </w:rPr>
        <w:t xml:space="preserve"> documentos electrónicos denominado </w:t>
      </w:r>
      <w:r>
        <w:rPr>
          <w:rFonts w:ascii="Palatino Linotype" w:eastAsia="Palatino Linotype" w:hAnsi="Palatino Linotype" w:cs="Palatino Linotype"/>
          <w:b/>
          <w:color w:val="000000"/>
          <w:sz w:val="24"/>
          <w:szCs w:val="24"/>
        </w:rPr>
        <w:t>“</w:t>
      </w:r>
      <w:r w:rsidR="0037244C">
        <w:rPr>
          <w:rFonts w:ascii="Palatino Linotype" w:eastAsia="Palatino Linotype" w:hAnsi="Palatino Linotype" w:cs="Palatino Linotype"/>
          <w:b/>
          <w:color w:val="000000"/>
          <w:sz w:val="24"/>
          <w:szCs w:val="24"/>
        </w:rPr>
        <w:t>INFORME JUSTIFICADO 00505_INFORME_IP_RR_2022</w:t>
      </w:r>
      <w:r>
        <w:rPr>
          <w:rFonts w:ascii="Palatino Linotype" w:eastAsia="Palatino Linotype" w:hAnsi="Palatino Linotype" w:cs="Palatino Linotype"/>
          <w:b/>
          <w:color w:val="000000"/>
          <w:sz w:val="24"/>
          <w:szCs w:val="24"/>
        </w:rPr>
        <w:t>.</w:t>
      </w:r>
      <w:r w:rsidR="0037244C">
        <w:rPr>
          <w:rFonts w:ascii="Palatino Linotype" w:eastAsia="Palatino Linotype" w:hAnsi="Palatino Linotype" w:cs="Palatino Linotype"/>
          <w:b/>
          <w:color w:val="000000"/>
          <w:sz w:val="24"/>
          <w:szCs w:val="24"/>
        </w:rPr>
        <w:t>PDF</w:t>
      </w:r>
      <w:r>
        <w:rPr>
          <w:rFonts w:ascii="Palatino Linotype" w:eastAsia="Palatino Linotype" w:hAnsi="Palatino Linotype" w:cs="Palatino Linotype"/>
          <w:b/>
          <w:color w:val="000000"/>
          <w:sz w:val="24"/>
          <w:szCs w:val="24"/>
        </w:rPr>
        <w:t>”</w:t>
      </w:r>
      <w:r>
        <w:rPr>
          <w:rFonts w:ascii="Palatino Linotype" w:eastAsia="Palatino Linotype" w:hAnsi="Palatino Linotype" w:cs="Palatino Linotype"/>
          <w:color w:val="000000"/>
          <w:sz w:val="24"/>
          <w:szCs w:val="24"/>
        </w:rPr>
        <w:t>. Dicho documento fue</w:t>
      </w:r>
      <w:r w:rsidR="0037244C">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puesto</w:t>
      </w:r>
      <w:r w:rsidR="0037244C">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a la vista de</w:t>
      </w:r>
      <w:r w:rsidR="00964B23">
        <w:rPr>
          <w:rFonts w:ascii="Palatino Linotype" w:eastAsia="Palatino Linotype" w:hAnsi="Palatino Linotype" w:cs="Palatino Linotype"/>
          <w:color w:val="000000"/>
          <w:sz w:val="24"/>
          <w:szCs w:val="24"/>
        </w:rPr>
        <w:t>l</w:t>
      </w:r>
      <w:r>
        <w:rPr>
          <w:rFonts w:ascii="Palatino Linotype" w:eastAsia="Palatino Linotype" w:hAnsi="Palatino Linotype" w:cs="Palatino Linotype"/>
          <w:color w:val="000000"/>
          <w:sz w:val="24"/>
          <w:szCs w:val="24"/>
        </w:rPr>
        <w:t xml:space="preserve"> Recurrente mediante acuerdo de fecha </w:t>
      </w:r>
      <w:r w:rsidR="0037244C">
        <w:rPr>
          <w:rFonts w:ascii="Palatino Linotype" w:eastAsia="Palatino Linotype" w:hAnsi="Palatino Linotype" w:cs="Palatino Linotype"/>
          <w:color w:val="000000"/>
          <w:sz w:val="24"/>
          <w:szCs w:val="24"/>
        </w:rPr>
        <w:t>veintiuno de febrero</w:t>
      </w:r>
      <w:r>
        <w:rPr>
          <w:rFonts w:ascii="Palatino Linotype" w:eastAsia="Palatino Linotype" w:hAnsi="Palatino Linotype" w:cs="Palatino Linotype"/>
          <w:color w:val="000000"/>
          <w:sz w:val="24"/>
          <w:szCs w:val="24"/>
        </w:rPr>
        <w:t xml:space="preserve"> del año en curso en términos de la fracción III del artículo 185 de la Ley de Transparencia y Acceso a la Información Pública del Estado de México y Municipios, otorgando a la particular un término de tres días para manifestar lo que a su derecho conviniera. El contenido de dicho documento será motivo de análisis durante el estudio respectivo. Por otra parte, se observa que </w:t>
      </w:r>
      <w:r w:rsidR="0037244C">
        <w:rPr>
          <w:rFonts w:ascii="Palatino Linotype" w:eastAsia="Palatino Linotype" w:hAnsi="Palatino Linotype" w:cs="Palatino Linotype"/>
          <w:color w:val="000000"/>
          <w:sz w:val="24"/>
          <w:szCs w:val="24"/>
        </w:rPr>
        <w:t>el</w:t>
      </w:r>
      <w:r>
        <w:rPr>
          <w:rFonts w:ascii="Palatino Linotype" w:eastAsia="Palatino Linotype" w:hAnsi="Palatino Linotype" w:cs="Palatino Linotype"/>
          <w:color w:val="000000"/>
          <w:sz w:val="24"/>
          <w:szCs w:val="24"/>
        </w:rPr>
        <w:t xml:space="preserve"> Recurrente no emitió manifestaciones, presentó prueba ni vertió alegatos que a su derecho convinieran durante la etapa de instrucción; así como tampoco se manifestó respecto del Informe Justificado del Sujeto Obligado.</w:t>
      </w:r>
    </w:p>
    <w:p w14:paraId="4B9B94B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AA432C1"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SEXTO. Del cierre de instrucción.</w:t>
      </w:r>
    </w:p>
    <w:p w14:paraId="783BD187" w14:textId="6FE59C69"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una vez transcurrido el término legal, se decretó el cierre</w:t>
      </w:r>
      <w:r w:rsidR="006377A9">
        <w:rPr>
          <w:rFonts w:ascii="Palatino Linotype" w:eastAsia="Palatino Linotype" w:hAnsi="Palatino Linotype" w:cs="Palatino Linotype"/>
          <w:color w:val="000000"/>
          <w:sz w:val="24"/>
          <w:szCs w:val="24"/>
        </w:rPr>
        <w:t xml:space="preserve"> de instrucción en fecha </w:t>
      </w:r>
      <w:r w:rsidR="006400DC">
        <w:rPr>
          <w:rFonts w:ascii="Palatino Linotype" w:eastAsia="Palatino Linotype" w:hAnsi="Palatino Linotype" w:cs="Palatino Linotype"/>
          <w:color w:val="000000"/>
          <w:sz w:val="24"/>
          <w:szCs w:val="24"/>
        </w:rPr>
        <w:t>veinticinco</w:t>
      </w:r>
      <w:r w:rsidR="002F7C73">
        <w:rPr>
          <w:rFonts w:ascii="Palatino Linotype" w:eastAsia="Palatino Linotype" w:hAnsi="Palatino Linotype" w:cs="Palatino Linotype"/>
          <w:color w:val="000000"/>
          <w:sz w:val="24"/>
          <w:szCs w:val="24"/>
        </w:rPr>
        <w:t xml:space="preserve"> de febrero de dos mil veintidós</w:t>
      </w:r>
      <w:r>
        <w:rPr>
          <w:rFonts w:ascii="Palatino Linotype" w:eastAsia="Palatino Linotype" w:hAnsi="Palatino Linotype" w:cs="Palatino Linotype"/>
          <w:color w:val="000000"/>
          <w:sz w:val="24"/>
          <w:szCs w:val="24"/>
        </w:rPr>
        <w:t>, en términos del artículo 185 Fracción VI de la Ley de Transparencia y Acceso a la Información Pública del Estado de México y Municipios, iniciando el término legal para dictar resolución definitiva del asunto.</w:t>
      </w:r>
    </w:p>
    <w:p w14:paraId="29E229D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6B27D7" w14:textId="77777777" w:rsidR="00663A37" w:rsidRPr="005C6947"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5C6947">
        <w:rPr>
          <w:rFonts w:ascii="Palatino Linotype" w:eastAsia="Palatino Linotype" w:hAnsi="Palatino Linotype" w:cs="Palatino Linotype"/>
          <w:b/>
          <w:color w:val="000000"/>
          <w:sz w:val="28"/>
          <w:szCs w:val="28"/>
        </w:rPr>
        <w:lastRenderedPageBreak/>
        <w:t>C O N S I D E R A N D O</w:t>
      </w:r>
    </w:p>
    <w:p w14:paraId="7DE4590A"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C38D117"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PRIMERO. De la competencia.</w:t>
      </w:r>
    </w:p>
    <w:p w14:paraId="6ABA2DF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381D83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7515389"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 xml:space="preserve">SEGUNDO. Sobre los alcances del recurso de revisión. </w:t>
      </w:r>
    </w:p>
    <w:p w14:paraId="75FE6B29"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Pr>
          <w:rFonts w:ascii="Palatino Linotype" w:eastAsia="Palatino Linotype" w:hAnsi="Palatino Linotype" w:cs="Palatino Linotype"/>
          <w:color w:val="000000"/>
          <w:sz w:val="24"/>
          <w:szCs w:val="24"/>
        </w:rPr>
        <w:lastRenderedPageBreak/>
        <w:t>derecho de acceso a la información pública y garantizando el principio rector de máxima publicidad.</w:t>
      </w:r>
    </w:p>
    <w:p w14:paraId="3C61ED2B"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6F1ABA5" w14:textId="2C0F16BF" w:rsidR="00663A37" w:rsidRPr="005C6947" w:rsidRDefault="002F7C73" w:rsidP="00663A3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 xml:space="preserve">TERCERO. </w:t>
      </w:r>
      <w:r w:rsidR="00663A37" w:rsidRPr="005C6947">
        <w:rPr>
          <w:rFonts w:ascii="Palatino Linotype" w:eastAsia="Palatino Linotype" w:hAnsi="Palatino Linotype" w:cs="Palatino Linotype"/>
          <w:b/>
          <w:color w:val="000000"/>
          <w:sz w:val="26"/>
          <w:szCs w:val="26"/>
        </w:rPr>
        <w:t>De las causas de improcedencia.</w:t>
      </w:r>
    </w:p>
    <w:p w14:paraId="505292E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ADBCB4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D12C860"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Fonts w:ascii="Palatino Linotype" w:eastAsia="Palatino Linotype" w:hAnsi="Palatino Linotype" w:cs="Palatino Linotype"/>
          <w:color w:val="000000"/>
          <w:sz w:val="24"/>
          <w:szCs w:val="24"/>
          <w:vertAlign w:val="superscript"/>
        </w:rPr>
        <w:footnoteReference w:id="2"/>
      </w:r>
      <w:r>
        <w:rPr>
          <w:rFonts w:ascii="Palatino Linotype" w:eastAsia="Palatino Linotype" w:hAnsi="Palatino Linotype" w:cs="Palatino Linotype"/>
          <w:color w:val="000000"/>
          <w:sz w:val="24"/>
          <w:szCs w:val="24"/>
        </w:rPr>
        <w:t xml:space="preserve">, la cual permite dilucidar </w:t>
      </w:r>
      <w:r>
        <w:rPr>
          <w:rFonts w:ascii="Palatino Linotype" w:eastAsia="Palatino Linotype" w:hAnsi="Palatino Linotype" w:cs="Palatino Linotype"/>
          <w:color w:val="000000"/>
          <w:sz w:val="24"/>
          <w:szCs w:val="24"/>
        </w:rPr>
        <w:lastRenderedPageBreak/>
        <w:t>alguna causal que impida el estudio y resolución, cuando una vez admitido el recurso de revisión se advierta una causa de improcedencia que permita sobreseerlo, sin estudiar el fondo del asunto.</w:t>
      </w:r>
    </w:p>
    <w:p w14:paraId="449DD355"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5C13027"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5204279F" w14:textId="77777777" w:rsidR="00874D9B" w:rsidRDefault="00874D9B"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19DFC36" w14:textId="6049C463" w:rsidR="00663A37" w:rsidRPr="005C6947" w:rsidRDefault="006400DC"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CUAR</w:t>
      </w:r>
      <w:r w:rsidR="00BB2E98">
        <w:rPr>
          <w:rFonts w:ascii="Palatino Linotype" w:eastAsia="Palatino Linotype" w:hAnsi="Palatino Linotype" w:cs="Palatino Linotype"/>
          <w:b/>
          <w:color w:val="000000"/>
          <w:sz w:val="26"/>
          <w:szCs w:val="26"/>
        </w:rPr>
        <w:t>TO</w:t>
      </w:r>
      <w:r w:rsidR="00663A37" w:rsidRPr="005C6947">
        <w:rPr>
          <w:rFonts w:ascii="Palatino Linotype" w:eastAsia="Palatino Linotype" w:hAnsi="Palatino Linotype" w:cs="Palatino Linotype"/>
          <w:b/>
          <w:color w:val="000000"/>
          <w:sz w:val="26"/>
          <w:szCs w:val="26"/>
        </w:rPr>
        <w:t>. Estudio y resolución del asunto.</w:t>
      </w:r>
    </w:p>
    <w:p w14:paraId="44E15B5D" w14:textId="357CB471"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w:t>
      </w:r>
      <w:r w:rsidR="006377A9">
        <w:rPr>
          <w:rFonts w:ascii="Palatino Linotype" w:eastAsia="Palatino Linotype" w:hAnsi="Palatino Linotype" w:cs="Palatino Linotype"/>
          <w:color w:val="000000"/>
          <w:sz w:val="24"/>
          <w:szCs w:val="24"/>
        </w:rPr>
        <w:t xml:space="preserve">que </w:t>
      </w:r>
      <w:r>
        <w:rPr>
          <w:rFonts w:ascii="Palatino Linotype" w:eastAsia="Palatino Linotype" w:hAnsi="Palatino Linotype" w:cs="Palatino Linotype"/>
          <w:color w:val="000000"/>
          <w:sz w:val="24"/>
          <w:szCs w:val="24"/>
        </w:rPr>
        <w:t>así</w:t>
      </w:r>
      <w:r w:rsidR="006377A9">
        <w:rPr>
          <w:rFonts w:ascii="Palatino Linotype" w:eastAsia="Palatino Linotype" w:hAnsi="Palatino Linotype" w:cs="Palatino Linotype"/>
          <w:color w:val="000000"/>
          <w:sz w:val="24"/>
          <w:szCs w:val="24"/>
        </w:rPr>
        <w:t xml:space="preserve">, este Órgano Colegiado esté en </w:t>
      </w:r>
      <w:r>
        <w:rPr>
          <w:rFonts w:ascii="Palatino Linotype" w:eastAsia="Palatino Linotype" w:hAnsi="Palatino Linotype" w:cs="Palatino Linotype"/>
          <w:color w:val="000000"/>
          <w:sz w:val="24"/>
          <w:szCs w:val="24"/>
        </w:rPr>
        <w:t xml:space="preserve">posibilidad dictar el fallo correspondiente conforme a derecho, </w:t>
      </w:r>
      <w:r>
        <w:rPr>
          <w:rFonts w:ascii="Palatino Linotype" w:eastAsia="Palatino Linotype" w:hAnsi="Palatino Linotype" w:cs="Palatino Linotype"/>
          <w:color w:val="000000"/>
          <w:sz w:val="24"/>
          <w:szCs w:val="24"/>
        </w:rPr>
        <w:lastRenderedPageBreak/>
        <w:t>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47ADE06"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C108035" w14:textId="77777777" w:rsidR="006400D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tanto, es conveniente recordar que el hoy Recurrente requirió del Sujeto Obligado </w:t>
      </w:r>
      <w:r w:rsidR="00BB2E98">
        <w:rPr>
          <w:rFonts w:ascii="Palatino Linotype" w:eastAsia="Palatino Linotype" w:hAnsi="Palatino Linotype" w:cs="Palatino Linotype"/>
          <w:color w:val="000000"/>
          <w:sz w:val="24"/>
          <w:szCs w:val="24"/>
        </w:rPr>
        <w:t>la información relativa a l</w:t>
      </w:r>
      <w:r w:rsidR="006400DC">
        <w:rPr>
          <w:rFonts w:ascii="Palatino Linotype" w:eastAsia="Palatino Linotype" w:hAnsi="Palatino Linotype" w:cs="Palatino Linotype"/>
          <w:color w:val="000000"/>
          <w:sz w:val="24"/>
          <w:szCs w:val="24"/>
        </w:rPr>
        <w:t>o siguiente:</w:t>
      </w:r>
    </w:p>
    <w:p w14:paraId="287AD6DC" w14:textId="6655BACF" w:rsidR="006400DC" w:rsidRDefault="006400DC"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1EC7F21" w14:textId="22C16E61" w:rsidR="006400DC" w:rsidRDefault="006400DC" w:rsidP="006400DC">
      <w:pPr>
        <w:pStyle w:val="Prrafodelista"/>
        <w:numPr>
          <w:ilvl w:val="0"/>
          <w:numId w:val="48"/>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Un expediente relativo a un Procedimiento Administrativo de Ejecución </w:t>
      </w:r>
      <w:r w:rsidR="0001290A">
        <w:rPr>
          <w:rFonts w:ascii="Palatino Linotype" w:eastAsia="Palatino Linotype" w:hAnsi="Palatino Linotype" w:cs="Palatino Linotype"/>
          <w:color w:val="000000"/>
        </w:rPr>
        <w:t>realizado preferentemente en los años 2016 al 2021,</w:t>
      </w:r>
      <w:r w:rsidR="0076310A">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en el que se observen las siguientes etapas</w:t>
      </w:r>
      <w:r w:rsidR="0001290A">
        <w:rPr>
          <w:rFonts w:ascii="Palatino Linotype" w:eastAsia="Palatino Linotype" w:hAnsi="Palatino Linotype" w:cs="Palatino Linotype"/>
          <w:color w:val="000000"/>
        </w:rPr>
        <w:t>, o bien, algún expediente con la mayoría de dichas etapas:</w:t>
      </w:r>
    </w:p>
    <w:p w14:paraId="7AE2641C" w14:textId="1DDD8D5A" w:rsidR="006400DC" w:rsidRDefault="0001290A" w:rsidP="006400DC">
      <w:pPr>
        <w:pStyle w:val="Prrafodelista"/>
        <w:numPr>
          <w:ilvl w:val="0"/>
          <w:numId w:val="49"/>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Mandamiento de ejecución.</w:t>
      </w:r>
    </w:p>
    <w:p w14:paraId="578485B8" w14:textId="1CBEDF6F" w:rsidR="0001290A" w:rsidRDefault="0001290A" w:rsidP="006400DC">
      <w:pPr>
        <w:pStyle w:val="Prrafodelista"/>
        <w:numPr>
          <w:ilvl w:val="0"/>
          <w:numId w:val="49"/>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Notificación del mandamiento de ejecución.</w:t>
      </w:r>
    </w:p>
    <w:p w14:paraId="618E69CF" w14:textId="70DC6E1E" w:rsidR="0001290A" w:rsidRDefault="0001290A" w:rsidP="006400DC">
      <w:pPr>
        <w:pStyle w:val="Prrafodelista"/>
        <w:numPr>
          <w:ilvl w:val="0"/>
          <w:numId w:val="49"/>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Requerimiento de pago.</w:t>
      </w:r>
    </w:p>
    <w:p w14:paraId="53796B36" w14:textId="44C2E9B9" w:rsidR="0001290A" w:rsidRDefault="0001290A" w:rsidP="006400DC">
      <w:pPr>
        <w:pStyle w:val="Prrafodelista"/>
        <w:numPr>
          <w:ilvl w:val="0"/>
          <w:numId w:val="49"/>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Embargo.</w:t>
      </w:r>
    </w:p>
    <w:p w14:paraId="048D4204" w14:textId="73E573A5" w:rsidR="0001290A" w:rsidRDefault="0001290A" w:rsidP="006400DC">
      <w:pPr>
        <w:pStyle w:val="Prrafodelista"/>
        <w:numPr>
          <w:ilvl w:val="0"/>
          <w:numId w:val="49"/>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Remoción del depositario.</w:t>
      </w:r>
    </w:p>
    <w:p w14:paraId="449281AB" w14:textId="162D1CF2" w:rsidR="0001290A" w:rsidRDefault="0001290A" w:rsidP="006400DC">
      <w:pPr>
        <w:pStyle w:val="Prrafodelista"/>
        <w:numPr>
          <w:ilvl w:val="0"/>
          <w:numId w:val="49"/>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Avalúo.</w:t>
      </w:r>
    </w:p>
    <w:p w14:paraId="5BBC1F1E" w14:textId="03A1CBC9" w:rsidR="0001290A" w:rsidRDefault="0001290A" w:rsidP="006400DC">
      <w:pPr>
        <w:pStyle w:val="Prrafodelista"/>
        <w:numPr>
          <w:ilvl w:val="0"/>
          <w:numId w:val="49"/>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Convocatoria a remate.</w:t>
      </w:r>
    </w:p>
    <w:p w14:paraId="71139EAE" w14:textId="4A26AE19" w:rsidR="0001290A" w:rsidRDefault="0001290A" w:rsidP="006400DC">
      <w:pPr>
        <w:pStyle w:val="Prrafodelista"/>
        <w:numPr>
          <w:ilvl w:val="0"/>
          <w:numId w:val="49"/>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Adjudicación de bienes.</w:t>
      </w:r>
    </w:p>
    <w:p w14:paraId="48F1BF56" w14:textId="6A8EAE83" w:rsidR="0001290A" w:rsidRDefault="0001290A" w:rsidP="006400DC">
      <w:pPr>
        <w:pStyle w:val="Prrafodelista"/>
        <w:numPr>
          <w:ilvl w:val="0"/>
          <w:numId w:val="49"/>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Aplicación del producto del remate.</w:t>
      </w:r>
    </w:p>
    <w:p w14:paraId="5DBAB02B" w14:textId="1D3E834A" w:rsidR="006400DC" w:rsidRDefault="006400DC" w:rsidP="006400DC">
      <w:pPr>
        <w:pStyle w:val="Prrafodelista"/>
        <w:numPr>
          <w:ilvl w:val="0"/>
          <w:numId w:val="48"/>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Convenio de pago entre un contribuyente y la autoridad fiscal </w:t>
      </w:r>
      <w:r w:rsidRPr="006400DC">
        <w:rPr>
          <w:rFonts w:ascii="Palatino Linotype" w:eastAsia="Palatino Linotype" w:hAnsi="Palatino Linotype" w:cs="Palatino Linotype"/>
          <w:color w:val="000000"/>
        </w:rPr>
        <w:t>sobre un crédito fiscal.</w:t>
      </w:r>
    </w:p>
    <w:p w14:paraId="0A5F48B0" w14:textId="0B0DD97F" w:rsidR="006400DC" w:rsidRDefault="006400DC" w:rsidP="006400DC">
      <w:pPr>
        <w:pStyle w:val="Prrafodelista"/>
        <w:numPr>
          <w:ilvl w:val="0"/>
          <w:numId w:val="48"/>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6400DC">
        <w:rPr>
          <w:rFonts w:ascii="Palatino Linotype" w:eastAsia="Palatino Linotype" w:hAnsi="Palatino Linotype" w:cs="Palatino Linotype"/>
          <w:color w:val="000000"/>
        </w:rPr>
        <w:t>Formatos de revisión a un establecimiento comercial con venta de bebidas alcohólicas.</w:t>
      </w:r>
    </w:p>
    <w:p w14:paraId="04E15E29" w14:textId="5E053F6E" w:rsidR="006400DC" w:rsidRPr="006400DC" w:rsidRDefault="006400DC" w:rsidP="006400DC">
      <w:pPr>
        <w:pStyle w:val="Prrafodelista"/>
        <w:numPr>
          <w:ilvl w:val="0"/>
          <w:numId w:val="48"/>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6400DC">
        <w:rPr>
          <w:rFonts w:ascii="Palatino Linotype" w:eastAsia="Palatino Linotype" w:hAnsi="Palatino Linotype" w:cs="Palatino Linotype"/>
          <w:color w:val="000000"/>
        </w:rPr>
        <w:t>Formatos de clausura a un establecimiento comercial con venta de bebidas alcohólicas.</w:t>
      </w:r>
    </w:p>
    <w:p w14:paraId="23F23B4A" w14:textId="7EC9C55B" w:rsidR="006400DC" w:rsidRDefault="006400DC"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EDDC4A7" w14:textId="3C0DF183" w:rsidR="00BB2E98" w:rsidRDefault="00BB2E98" w:rsidP="001062D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 dicha solicitud</w:t>
      </w:r>
      <w:r w:rsidR="00663A37">
        <w:rPr>
          <w:rFonts w:ascii="Palatino Linotype" w:eastAsia="Palatino Linotype" w:hAnsi="Palatino Linotype" w:cs="Palatino Linotype"/>
          <w:color w:val="000000"/>
          <w:sz w:val="24"/>
          <w:szCs w:val="24"/>
        </w:rPr>
        <w:t xml:space="preserve">, el Sujeto Obligado respondió al solicitante mediante </w:t>
      </w:r>
      <w:r w:rsidR="00837584">
        <w:rPr>
          <w:rFonts w:ascii="Palatino Linotype" w:eastAsia="Palatino Linotype" w:hAnsi="Palatino Linotype" w:cs="Palatino Linotype"/>
          <w:color w:val="000000"/>
          <w:sz w:val="24"/>
          <w:szCs w:val="24"/>
        </w:rPr>
        <w:t>la presentación de</w:t>
      </w:r>
      <w:r w:rsidR="007707A3">
        <w:rPr>
          <w:rFonts w:ascii="Palatino Linotype" w:eastAsia="Palatino Linotype" w:hAnsi="Palatino Linotype" w:cs="Palatino Linotype"/>
          <w:color w:val="000000"/>
          <w:sz w:val="24"/>
          <w:szCs w:val="24"/>
        </w:rPr>
        <w:t>l</w:t>
      </w:r>
      <w:r>
        <w:rPr>
          <w:rFonts w:ascii="Palatino Linotype" w:eastAsia="Palatino Linotype" w:hAnsi="Palatino Linotype" w:cs="Palatino Linotype"/>
          <w:color w:val="000000"/>
          <w:sz w:val="24"/>
          <w:szCs w:val="24"/>
        </w:rPr>
        <w:t xml:space="preserve"> siguiente documento:</w:t>
      </w:r>
    </w:p>
    <w:p w14:paraId="7A6B4015" w14:textId="77777777" w:rsidR="00BB2E98" w:rsidRDefault="00BB2E98" w:rsidP="001062D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241FF43" w14:textId="7EF5A4F5" w:rsidR="005473DB" w:rsidRPr="007707A3" w:rsidRDefault="007707A3" w:rsidP="007707A3">
      <w:pPr>
        <w:pStyle w:val="Prrafodelista"/>
        <w:numPr>
          <w:ilvl w:val="0"/>
          <w:numId w:val="46"/>
        </w:numPr>
        <w:pBdr>
          <w:top w:val="nil"/>
          <w:left w:val="nil"/>
          <w:bottom w:val="nil"/>
          <w:right w:val="nil"/>
          <w:between w:val="nil"/>
        </w:pBdr>
        <w:spacing w:line="360" w:lineRule="auto"/>
        <w:contextualSpacing/>
        <w:jc w:val="both"/>
        <w:rPr>
          <w:rFonts w:ascii="Palatino Linotype" w:eastAsia="Palatino Linotype" w:hAnsi="Palatino Linotype" w:cs="Palatino Linotype"/>
          <w:bCs/>
          <w:color w:val="000000"/>
        </w:rPr>
      </w:pPr>
      <w:r>
        <w:rPr>
          <w:rFonts w:ascii="Palatino Linotype" w:eastAsia="Palatino Linotype" w:hAnsi="Palatino Linotype" w:cs="Palatino Linotype"/>
          <w:b/>
          <w:color w:val="000000"/>
        </w:rPr>
        <w:t>NR_PM_CJYC_CPA_0225_2022 00026.pdf</w:t>
      </w:r>
      <w:r w:rsidR="00BB2E98" w:rsidRPr="0008679B">
        <w:rPr>
          <w:rFonts w:ascii="Palatino Linotype" w:eastAsia="Palatino Linotype" w:hAnsi="Palatino Linotype" w:cs="Palatino Linotype"/>
          <w:b/>
          <w:color w:val="000000"/>
        </w:rPr>
        <w:t>.</w:t>
      </w:r>
      <w:r w:rsidR="0008679B">
        <w:rPr>
          <w:rFonts w:ascii="Palatino Linotype" w:eastAsia="Palatino Linotype" w:hAnsi="Palatino Linotype" w:cs="Palatino Linotype"/>
          <w:color w:val="000000"/>
        </w:rPr>
        <w:t xml:space="preserve"> Oficio </w:t>
      </w:r>
      <w:r>
        <w:rPr>
          <w:rFonts w:ascii="Palatino Linotype" w:eastAsia="Palatino Linotype" w:hAnsi="Palatino Linotype" w:cs="Palatino Linotype"/>
          <w:color w:val="000000"/>
        </w:rPr>
        <w:t xml:space="preserve">suscrito por el Consejero Jurídico y Consultivo dirigido al Titular de la Unidad de Transparencia del Sujeto Obligado, mediante el cual </w:t>
      </w:r>
      <w:r w:rsidR="006B12C7">
        <w:rPr>
          <w:rFonts w:ascii="Palatino Linotype" w:eastAsia="Palatino Linotype" w:hAnsi="Palatino Linotype" w:cs="Palatino Linotype"/>
          <w:color w:val="000000"/>
        </w:rPr>
        <w:t xml:space="preserve">se informó que la Consejería Jurídica y Consultiva del Ayuntamiento no actualiza el supuesto legal previsto en el artículo 16 del Código Financiero del Estado de México y Municipios, por lo que no es una autoridad fiscal, careciendo de facultades para iniciar procedimientos administrativos de ejecución en términos del artículo 376 del Código referido; por ende, no cuenta con los documentos solicitados. Tampoco cuenta con formatos de clausura para establecimientos comerciales con venta de bebidas alcohólicas. </w:t>
      </w:r>
      <w:r w:rsidR="0076310A">
        <w:rPr>
          <w:rFonts w:ascii="Palatino Linotype" w:eastAsia="Palatino Linotype" w:hAnsi="Palatino Linotype" w:cs="Palatino Linotype"/>
          <w:color w:val="000000"/>
        </w:rPr>
        <w:t>Asimismo, remitió</w:t>
      </w:r>
      <w:r w:rsidR="006B12C7">
        <w:rPr>
          <w:rFonts w:ascii="Palatino Linotype" w:eastAsia="Palatino Linotype" w:hAnsi="Palatino Linotype" w:cs="Palatino Linotype"/>
          <w:color w:val="000000"/>
        </w:rPr>
        <w:t xml:space="preserve"> una copia de</w:t>
      </w:r>
      <w:r w:rsidR="00C45EB8">
        <w:rPr>
          <w:rFonts w:ascii="Palatino Linotype" w:eastAsia="Palatino Linotype" w:hAnsi="Palatino Linotype" w:cs="Palatino Linotype"/>
          <w:color w:val="000000"/>
        </w:rPr>
        <w:t>l formato de</w:t>
      </w:r>
      <w:r w:rsidR="006B12C7">
        <w:rPr>
          <w:rFonts w:ascii="Palatino Linotype" w:eastAsia="Palatino Linotype" w:hAnsi="Palatino Linotype" w:cs="Palatino Linotype"/>
          <w:color w:val="000000"/>
        </w:rPr>
        <w:t xml:space="preserve"> la orden de visita de verificación de unidades económicas, entre las que se encuentran </w:t>
      </w:r>
      <w:r w:rsidR="00C45EB8">
        <w:rPr>
          <w:rFonts w:ascii="Palatino Linotype" w:eastAsia="Palatino Linotype" w:hAnsi="Palatino Linotype" w:cs="Palatino Linotype"/>
          <w:color w:val="000000"/>
        </w:rPr>
        <w:t xml:space="preserve">la venta de bebidas alcohólicas y su respectiva acta de desahogo, remitidas en su momento </w:t>
      </w:r>
      <w:r w:rsidR="00C45EB8">
        <w:rPr>
          <w:rFonts w:ascii="Palatino Linotype" w:eastAsia="Palatino Linotype" w:hAnsi="Palatino Linotype" w:cs="Palatino Linotype"/>
          <w:color w:val="000000"/>
        </w:rPr>
        <w:lastRenderedPageBreak/>
        <w:t>por parte de la Dirección de Desarrollo y Fomento Económica, con la finalidad de que se realizara una revisión y análisis a su contenido.</w:t>
      </w:r>
    </w:p>
    <w:p w14:paraId="6458C0B1" w14:textId="77777777" w:rsidR="007707A3" w:rsidRDefault="007707A3"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19ECD9" w14:textId="786E721D"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Ante la respuesta del Sujeto Obligado, el Recurrente consideró que su derecho de acceso a la información había sido conculcado por lo que interpuso el presente recurso de revisión señalando como acto impugnado </w:t>
      </w:r>
      <w:r w:rsidR="00C45EB8">
        <w:rPr>
          <w:rFonts w:ascii="Palatino Linotype" w:eastAsia="Palatino Linotype" w:hAnsi="Palatino Linotype" w:cs="Palatino Linotype"/>
          <w:color w:val="000000"/>
          <w:sz w:val="24"/>
          <w:szCs w:val="24"/>
        </w:rPr>
        <w:t>la respuesta del Sujeto Obligado en el sentido de que la Consejería Jurídica y Consultiva no es autoridad fiscal; dando como</w:t>
      </w:r>
      <w:r w:rsidR="005473DB">
        <w:rPr>
          <w:rFonts w:ascii="Palatino Linotype" w:eastAsia="Palatino Linotype" w:hAnsi="Palatino Linotype" w:cs="Palatino Linotype"/>
          <w:color w:val="000000"/>
          <w:sz w:val="24"/>
          <w:szCs w:val="24"/>
        </w:rPr>
        <w:t xml:space="preserve"> razones o motivos de inconformidad que </w:t>
      </w:r>
      <w:r w:rsidR="0067671D">
        <w:rPr>
          <w:rFonts w:ascii="Palatino Linotype" w:eastAsia="Palatino Linotype" w:hAnsi="Palatino Linotype" w:cs="Palatino Linotype"/>
          <w:color w:val="000000"/>
          <w:sz w:val="24"/>
          <w:szCs w:val="24"/>
        </w:rPr>
        <w:t xml:space="preserve">no se estableció que la Consejería Jurídica fuera quien entregara la respuesta, sino que se remitiera la solicitud al área correspondiente que pueda llevar la ejecución del procedimiento administrativo de ejecución; anexando un documento denominado </w:t>
      </w:r>
      <w:r w:rsidR="0067671D">
        <w:rPr>
          <w:rFonts w:ascii="Palatino Linotype" w:eastAsia="Palatino Linotype" w:hAnsi="Palatino Linotype" w:cs="Palatino Linotype"/>
          <w:b/>
          <w:bCs/>
          <w:color w:val="000000"/>
          <w:sz w:val="24"/>
          <w:szCs w:val="24"/>
        </w:rPr>
        <w:t>“aclaraciones.docx”</w:t>
      </w:r>
      <w:r w:rsidR="0067671D">
        <w:rPr>
          <w:rFonts w:ascii="Palatino Linotype" w:eastAsia="Palatino Linotype" w:hAnsi="Palatino Linotype" w:cs="Palatino Linotype"/>
          <w:color w:val="000000"/>
          <w:sz w:val="24"/>
          <w:szCs w:val="24"/>
        </w:rPr>
        <w:t>, en el que se observa lo siguiente:</w:t>
      </w:r>
    </w:p>
    <w:p w14:paraId="401CBBD8" w14:textId="759E08DB" w:rsidR="0072500B" w:rsidRDefault="0072500B"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w:t>
      </w:r>
    </w:p>
    <w:p w14:paraId="00471DC1" w14:textId="3E63792A" w:rsidR="0067671D" w:rsidRDefault="0067671D" w:rsidP="0072500B">
      <w:pPr>
        <w:pBdr>
          <w:top w:val="nil"/>
          <w:left w:val="nil"/>
          <w:bottom w:val="nil"/>
          <w:right w:val="nil"/>
          <w:between w:val="nil"/>
        </w:pBdr>
        <w:spacing w:after="0" w:line="360" w:lineRule="auto"/>
        <w:contextualSpacing/>
        <w:jc w:val="center"/>
        <w:rPr>
          <w:rFonts w:ascii="Palatino Linotype" w:eastAsia="Palatino Linotype" w:hAnsi="Palatino Linotype" w:cs="Palatino Linotype"/>
          <w:color w:val="000000"/>
          <w:sz w:val="24"/>
          <w:szCs w:val="24"/>
        </w:rPr>
      </w:pPr>
      <w:r>
        <w:rPr>
          <w:rFonts w:ascii="Palatino Linotype" w:eastAsia="Palatino Linotype" w:hAnsi="Palatino Linotype" w:cs="Palatino Linotype"/>
          <w:noProof/>
          <w:color w:val="000000"/>
          <w:sz w:val="24"/>
          <w:szCs w:val="24"/>
        </w:rPr>
        <w:lastRenderedPageBreak/>
        <w:drawing>
          <wp:inline distT="0" distB="0" distL="0" distR="0" wp14:anchorId="092C0C3D" wp14:editId="223A7B3E">
            <wp:extent cx="4927600" cy="567044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29486" cy="5787685"/>
                    </a:xfrm>
                    <a:prstGeom prst="rect">
                      <a:avLst/>
                    </a:prstGeom>
                  </pic:spPr>
                </pic:pic>
              </a:graphicData>
            </a:graphic>
          </wp:inline>
        </w:drawing>
      </w:r>
    </w:p>
    <w:p w14:paraId="51A02B1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ADB3DE0" w14:textId="7EBEE1F2" w:rsidR="00EB0AFA" w:rsidRPr="00916763" w:rsidRDefault="007B0B56" w:rsidP="00EB0AFA">
      <w:pPr>
        <w:pStyle w:val="Sinespaciado"/>
        <w:spacing w:line="360" w:lineRule="auto"/>
        <w:jc w:val="both"/>
        <w:rPr>
          <w:rFonts w:ascii="Palatino Linotype" w:hAnsi="Palatino Linotype"/>
          <w:bCs/>
        </w:rPr>
      </w:pPr>
      <w:r>
        <w:rPr>
          <w:rFonts w:ascii="Palatino Linotype" w:hAnsi="Palatino Linotype"/>
        </w:rPr>
        <w:t>D</w:t>
      </w:r>
      <w:r w:rsidR="00222AEB">
        <w:rPr>
          <w:rFonts w:ascii="Palatino Linotype" w:hAnsi="Palatino Linotype"/>
        </w:rPr>
        <w:t>urante la</w:t>
      </w:r>
      <w:r>
        <w:rPr>
          <w:rFonts w:ascii="Palatino Linotype" w:hAnsi="Palatino Linotype"/>
        </w:rPr>
        <w:t xml:space="preserve"> etapa de instrucción, </w:t>
      </w:r>
      <w:r w:rsidR="004A7ACC">
        <w:rPr>
          <w:rFonts w:ascii="Palatino Linotype" w:hAnsi="Palatino Linotype"/>
        </w:rPr>
        <w:t xml:space="preserve">el Sujeto Obligado rindió su Informe Justificado mediante el documento denominado </w:t>
      </w:r>
      <w:r w:rsidR="004A7ACC">
        <w:rPr>
          <w:rFonts w:ascii="Palatino Linotype" w:eastAsia="Palatino Linotype" w:hAnsi="Palatino Linotype" w:cs="Palatino Linotype"/>
          <w:b/>
          <w:color w:val="000000"/>
        </w:rPr>
        <w:t>INFORME JUSTIFICADO 00505_INFORME_IP_RR_2022.PDF”</w:t>
      </w:r>
      <w:r w:rsidR="00916763">
        <w:rPr>
          <w:rFonts w:ascii="Palatino Linotype" w:eastAsia="Palatino Linotype" w:hAnsi="Palatino Linotype" w:cs="Palatino Linotype"/>
          <w:bCs/>
          <w:color w:val="000000"/>
        </w:rPr>
        <w:t xml:space="preserve">, consistente </w:t>
      </w:r>
      <w:r w:rsidR="00964B23">
        <w:rPr>
          <w:rFonts w:ascii="Palatino Linotype" w:eastAsia="Palatino Linotype" w:hAnsi="Palatino Linotype" w:cs="Palatino Linotype"/>
          <w:bCs/>
          <w:color w:val="000000"/>
        </w:rPr>
        <w:t>en el</w:t>
      </w:r>
      <w:r w:rsidR="00916763">
        <w:rPr>
          <w:rFonts w:ascii="Palatino Linotype" w:eastAsia="Palatino Linotype" w:hAnsi="Palatino Linotype" w:cs="Palatino Linotype"/>
          <w:bCs/>
          <w:color w:val="000000"/>
        </w:rPr>
        <w:t xml:space="preserve"> oficio NR/DIG/UT/086/2022, </w:t>
      </w:r>
      <w:r w:rsidR="00916763">
        <w:rPr>
          <w:rFonts w:ascii="Palatino Linotype" w:eastAsia="Palatino Linotype" w:hAnsi="Palatino Linotype" w:cs="Palatino Linotype"/>
          <w:bCs/>
          <w:color w:val="000000"/>
        </w:rPr>
        <w:lastRenderedPageBreak/>
        <w:t xml:space="preserve">suscrito por el Titular de la Unidad de Transparencia Municipal, con el que se señaló que al área a la cual se determinó generar el turno </w:t>
      </w:r>
      <w:r w:rsidR="00964B23">
        <w:rPr>
          <w:rFonts w:ascii="Palatino Linotype" w:eastAsia="Palatino Linotype" w:hAnsi="Palatino Linotype" w:cs="Palatino Linotype"/>
          <w:bCs/>
          <w:color w:val="000000"/>
        </w:rPr>
        <w:t>fue</w:t>
      </w:r>
      <w:r w:rsidR="00916763">
        <w:rPr>
          <w:rFonts w:ascii="Palatino Linotype" w:eastAsia="Palatino Linotype" w:hAnsi="Palatino Linotype" w:cs="Palatino Linotype"/>
          <w:bCs/>
          <w:color w:val="000000"/>
        </w:rPr>
        <w:t xml:space="preserve"> la Consejería Jurídica y Consultiva</w:t>
      </w:r>
      <w:r w:rsidR="00155990">
        <w:rPr>
          <w:rFonts w:ascii="Palatino Linotype" w:eastAsia="Palatino Linotype" w:hAnsi="Palatino Linotype" w:cs="Palatino Linotype"/>
          <w:bCs/>
          <w:color w:val="000000"/>
        </w:rPr>
        <w:t xml:space="preserve"> por ser ésta la dependencia que, de acuerdo a sus ámbitos y facultades, podría dar una contestación a la solicitud de información; por lo que una parte de la información solicitada pertenece a un procedimiento que no es realizada por el área que emite la respuesta; sin embargo, el resto del escrito brindado por la Consejería Jurídica y Consultiva sí contiene la descripción de la información con la que cuenta el área y que puede ser de utilidad para el Recurrente.</w:t>
      </w:r>
    </w:p>
    <w:p w14:paraId="38CB0FFA" w14:textId="77777777" w:rsidR="00663A37" w:rsidRDefault="00663A37" w:rsidP="00663A37">
      <w:pPr>
        <w:spacing w:after="0" w:line="360" w:lineRule="auto"/>
        <w:contextualSpacing/>
        <w:jc w:val="both"/>
        <w:rPr>
          <w:rFonts w:ascii="Palatino Linotype" w:eastAsia="Palatino Linotype" w:hAnsi="Palatino Linotype" w:cs="Palatino Linotype"/>
          <w:sz w:val="24"/>
          <w:szCs w:val="24"/>
        </w:rPr>
      </w:pPr>
    </w:p>
    <w:p w14:paraId="6130BD5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Ahora bien, quedando establecido lo anterior, este Órgano Garante considera viable realizar el estudio en aras de establecer si la respuesta del Sujeto Obligado colma la pretensión del Recurrente, así como calificar los motivos de inconformidad de la particular. </w:t>
      </w:r>
    </w:p>
    <w:p w14:paraId="25DD86E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E8E32C0"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este sentido, es pertinente enfatizar lo que, respecto al derecho de acceso a la información pública, refiere el artículo 6° de la Constitución Política de los Estados Unidos Mexicanos, que en su parte conducente señala:</w:t>
      </w:r>
    </w:p>
    <w:p w14:paraId="703DC4D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CB65FAE"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6o.</w:t>
      </w:r>
      <w:r w:rsidRPr="005C6947">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C6947">
        <w:rPr>
          <w:rFonts w:ascii="Palatino Linotype" w:eastAsia="Palatino Linotype" w:hAnsi="Palatino Linotype" w:cs="Palatino Linotype"/>
          <w:b/>
          <w:i/>
          <w:color w:val="000000"/>
        </w:rPr>
        <w:t>El derecho a la información será garantizado por el Estado.</w:t>
      </w:r>
      <w:r w:rsidRPr="005C6947">
        <w:rPr>
          <w:rFonts w:ascii="Palatino Linotype" w:eastAsia="Palatino Linotype" w:hAnsi="Palatino Linotype" w:cs="Palatino Linotype"/>
          <w:i/>
          <w:color w:val="000000"/>
        </w:rPr>
        <w:t xml:space="preserve"> </w:t>
      </w:r>
    </w:p>
    <w:p w14:paraId="4B81406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89046A6"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lastRenderedPageBreak/>
        <w:t>Toda persona tiene derecho al libre acceso a información plural y oportuna, así como a buscar, recibir y difundir información e ideas de toda índole por cualquier medio de expresión.</w:t>
      </w:r>
    </w:p>
    <w:p w14:paraId="11F30D9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45E52E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Para efectos de lo dispuesto en el presente artículo se observará lo siguiente:</w:t>
      </w:r>
    </w:p>
    <w:p w14:paraId="219EF5A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6A4204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14:paraId="01B52749"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1DB0C66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I. Toda la información en posesión de</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cualquier autoridad</w:t>
      </w:r>
      <w:r w:rsidRPr="005C6947">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5C6947">
        <w:rPr>
          <w:rFonts w:ascii="Palatino Linotype" w:eastAsia="Palatino Linotype" w:hAnsi="Palatino Linotype" w:cs="Palatino Linotype"/>
          <w:b/>
          <w:i/>
          <w:color w:val="000000"/>
        </w:rPr>
        <w:t>en el ámbito federal, estatal y municipal, es pública</w:t>
      </w:r>
      <w:r w:rsidRPr="005C6947">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En la interpretación de este derecho deberá prevalecer el principio de máxima publicidad. </w:t>
      </w:r>
      <w:r w:rsidRPr="005C6947">
        <w:rPr>
          <w:rFonts w:ascii="Palatino Linotype" w:eastAsia="Palatino Linotype" w:hAnsi="Palatino Linotype" w:cs="Palatino Linotype"/>
          <w:b/>
          <w:i/>
          <w:color w:val="000000"/>
        </w:rPr>
        <w:t>Los sujetos obligados deberán documentar todo acto que derive del ejercicio de sus facultades, competencias o funciones</w:t>
      </w:r>
      <w:r w:rsidRPr="005C6947">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21B74D3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que se refiere a la vida privada y los datos personales será protegida en los términos y con las excepciones que fijen las leyes.</w:t>
      </w:r>
    </w:p>
    <w:p w14:paraId="1018DBA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24AFEF9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los organismos autónomos especializados e imparciales que establece esta Constitución.</w:t>
      </w:r>
    </w:p>
    <w:p w14:paraId="0C8622E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V. Los sujetos obligados deberán preservar sus documentos en archivos administrativos actualizados y publicarán, a través de los medios electrónicos disponibles</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 xml:space="preserve">la información completa y actualizada sobre el ejercicio de los recursos públicos </w:t>
      </w:r>
      <w:r w:rsidRPr="005C6947">
        <w:rPr>
          <w:rFonts w:ascii="Palatino Linotype" w:eastAsia="Palatino Linotype" w:hAnsi="Palatino Linotype" w:cs="Palatino Linotype"/>
          <w:i/>
          <w:color w:val="000000"/>
        </w:rPr>
        <w:t>y los indicadores que permitan rendir cuenta del cumplimiento de sus objetivos y de los resultados obtenidos.</w:t>
      </w:r>
    </w:p>
    <w:p w14:paraId="10F4FB1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Las leyes determinarán la manera en que los sujetos obligados deberán hacer pública la información relativa a los recursos públicos que entreguen a personas físicas o morales.</w:t>
      </w:r>
    </w:p>
    <w:p w14:paraId="215163A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inobservancia a las disposiciones en materia de acceso a la información pública será sancionada en los términos que dispongan las leyes.</w:t>
      </w:r>
    </w:p>
    <w:p w14:paraId="4A69677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lastRenderedPageBreak/>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8B24F7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w:t>
      </w:r>
    </w:p>
    <w:p w14:paraId="7B9F53E8"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La ley establecerá aquella información que se considere reservada o confidencial.</w:t>
      </w:r>
    </w:p>
    <w:p w14:paraId="2A62D6A8"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CD1A9B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14:paraId="0269DF8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2B006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5</w:t>
      </w:r>
      <w:r w:rsidRPr="005C6947">
        <w:rPr>
          <w:rFonts w:ascii="Palatino Linotype" w:eastAsia="Palatino Linotype" w:hAnsi="Palatino Linotype" w:cs="Palatino Linotype"/>
          <w:i/>
          <w:color w:val="000000"/>
        </w:rPr>
        <w:t xml:space="preserve">. … </w:t>
      </w:r>
    </w:p>
    <w:p w14:paraId="25F7E28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El derecho a la información será garantizado por el Estado. La ley establecerá las previsiones que permitan asegurar la protección, el respeto y la difusión de este derecho. </w:t>
      </w:r>
    </w:p>
    <w:p w14:paraId="31BB4D2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98CD79E"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38B6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9BFCCE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Este derecho se regirá por los principios y bases siguientes:</w:t>
      </w:r>
    </w:p>
    <w:p w14:paraId="0E25CFE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BA4C98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D3EAE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6BE775DC"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29A15FE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el organismo autónomo especializado e imparcial que establece esta Constitución.</w:t>
      </w:r>
    </w:p>
    <w:p w14:paraId="2EE7DE08"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03DA19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76CD8AD"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ley reglamentaria, determinará la manera en que los sujetos obligados deberán hacer pública la información relativa a los recursos públicos que entreguen a personas físicas o jurídicas colectivas.</w:t>
      </w:r>
    </w:p>
    <w:p w14:paraId="15C12EE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3FBE077" w14:textId="77777777" w:rsidR="006C2214" w:rsidRDefault="006C2214" w:rsidP="006C2214">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orden de ideas, la Ley de Transparencia y Acceso a la Información Pública del Estado de México y Municipios, prevé en su artículo 23, fracción IV, lo siguiente:</w:t>
      </w:r>
    </w:p>
    <w:p w14:paraId="10DEF380" w14:textId="77777777" w:rsidR="006C2214" w:rsidRDefault="006C2214" w:rsidP="006C2214">
      <w:pPr>
        <w:spacing w:after="0" w:line="360" w:lineRule="auto"/>
        <w:jc w:val="both"/>
        <w:rPr>
          <w:rFonts w:ascii="Palatino Linotype" w:eastAsia="Palatino Linotype" w:hAnsi="Palatino Linotype" w:cs="Palatino Linotype"/>
        </w:rPr>
      </w:pPr>
    </w:p>
    <w:p w14:paraId="543026CD" w14:textId="77777777" w:rsidR="006C2214" w:rsidRDefault="006C2214" w:rsidP="006C2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23.</w:t>
      </w:r>
      <w:r>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564D743E" w14:textId="77777777" w:rsidR="006C2214" w:rsidRDefault="006C2214" w:rsidP="006C2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74714C55" w14:textId="77777777" w:rsidR="006C2214" w:rsidRDefault="006C2214" w:rsidP="006C2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IV. </w:t>
      </w:r>
      <w:r w:rsidRPr="009A779E">
        <w:rPr>
          <w:rFonts w:ascii="Palatino Linotype" w:eastAsia="Palatino Linotype" w:hAnsi="Palatino Linotype" w:cs="Palatino Linotype"/>
          <w:bCs/>
          <w:i/>
        </w:rPr>
        <w:t>Los ayuntamientos y las dependencias,</w:t>
      </w:r>
      <w:r>
        <w:rPr>
          <w:rFonts w:ascii="Palatino Linotype" w:eastAsia="Palatino Linotype" w:hAnsi="Palatino Linotype" w:cs="Palatino Linotype"/>
          <w:i/>
        </w:rPr>
        <w:t xml:space="preserve"> organismos, órganos y entidades de la administración municipal;</w:t>
      </w:r>
    </w:p>
    <w:p w14:paraId="398A429A" w14:textId="77777777" w:rsidR="006C2214" w:rsidRDefault="006C2214" w:rsidP="006C2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F371B1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01649C5" w14:textId="280E6959"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Es así que, conforme a los preceptos legales citados, se desprende que el derecho de acceso a la información pública es un derecho individual que puede ser ejercido ante </w:t>
      </w:r>
      <w:r>
        <w:rPr>
          <w:rFonts w:ascii="Palatino Linotype" w:eastAsia="Palatino Linotype" w:hAnsi="Palatino Linotype" w:cs="Palatino Linotype"/>
          <w:color w:val="000000"/>
          <w:sz w:val="24"/>
          <w:szCs w:val="24"/>
        </w:rPr>
        <w:lastRenderedPageBreak/>
        <w:t>cualquier autoridad, entidad, órgano u organismo, tanto federales, como es</w:t>
      </w:r>
      <w:r w:rsidR="006C2214">
        <w:rPr>
          <w:rFonts w:ascii="Palatino Linotype" w:eastAsia="Palatino Linotype" w:hAnsi="Palatino Linotype" w:cs="Palatino Linotype"/>
          <w:color w:val="000000"/>
          <w:sz w:val="24"/>
          <w:szCs w:val="24"/>
        </w:rPr>
        <w:t>tatales, de la Ciudad de México</w:t>
      </w:r>
      <w:r>
        <w:rPr>
          <w:rFonts w:ascii="Palatino Linotype" w:eastAsia="Palatino Linotype" w:hAnsi="Palatino Linotype" w:cs="Palatino Linotype"/>
          <w:color w:val="000000"/>
          <w:sz w:val="24"/>
          <w:szCs w:val="24"/>
        </w:rPr>
        <w:t xml:space="preserve"> o Municipales, con el fin de que los particulares conozcan toda aquella información que es considerada como pública.</w:t>
      </w:r>
    </w:p>
    <w:p w14:paraId="6218E84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AE1CCCA" w14:textId="235AC20E" w:rsidR="001A3F8D" w:rsidRDefault="00663A37"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segundo término, </w:t>
      </w:r>
      <w:r w:rsidR="00222AEB">
        <w:rPr>
          <w:rFonts w:ascii="Palatino Linotype" w:eastAsia="Palatino Linotype" w:hAnsi="Palatino Linotype" w:cs="Palatino Linotype"/>
          <w:sz w:val="24"/>
          <w:szCs w:val="24"/>
        </w:rPr>
        <w:t xml:space="preserve">se tiene que </w:t>
      </w:r>
      <w:r w:rsidR="009353BF">
        <w:rPr>
          <w:rFonts w:ascii="Palatino Linotype" w:eastAsia="Palatino Linotype" w:hAnsi="Palatino Linotype" w:cs="Palatino Linotype"/>
          <w:sz w:val="24"/>
          <w:szCs w:val="24"/>
        </w:rPr>
        <w:t xml:space="preserve">el hoy Recurrente </w:t>
      </w:r>
      <w:r w:rsidR="001A3F8D">
        <w:rPr>
          <w:rFonts w:ascii="Palatino Linotype" w:eastAsia="Palatino Linotype" w:hAnsi="Palatino Linotype" w:cs="Palatino Linotype"/>
          <w:sz w:val="24"/>
          <w:szCs w:val="24"/>
        </w:rPr>
        <w:t xml:space="preserve">requirió información </w:t>
      </w:r>
      <w:r w:rsidR="00646105">
        <w:rPr>
          <w:rFonts w:ascii="Palatino Linotype" w:eastAsia="Palatino Linotype" w:hAnsi="Palatino Linotype" w:cs="Palatino Linotype"/>
          <w:sz w:val="24"/>
          <w:szCs w:val="24"/>
        </w:rPr>
        <w:t>respecto de un expediente generado por un procedimiento administrativo de ejecución en el que se observen todas las etapas referidas en la solicitud.</w:t>
      </w:r>
    </w:p>
    <w:p w14:paraId="6BD36714" w14:textId="28265BDC" w:rsidR="00646105" w:rsidRDefault="00646105" w:rsidP="00663A37">
      <w:pPr>
        <w:spacing w:after="0" w:line="360" w:lineRule="auto"/>
        <w:contextualSpacing/>
        <w:jc w:val="both"/>
        <w:rPr>
          <w:rFonts w:ascii="Palatino Linotype" w:eastAsia="Palatino Linotype" w:hAnsi="Palatino Linotype" w:cs="Palatino Linotype"/>
          <w:sz w:val="24"/>
          <w:szCs w:val="24"/>
        </w:rPr>
      </w:pPr>
    </w:p>
    <w:p w14:paraId="629EC87B" w14:textId="71A292FD" w:rsidR="00646105" w:rsidRDefault="00646105"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este punto, es necesario dejar establecido que el Código Fiscal de la Federación, en su artículo 145, establece que las autoridades fiscales exigirán el pago de los créditos fiscales que no hubieran sido cubiertos o garantizados dentro de los plazos señalados por la Ley, mediante el Procedimiento Administrativo de Ejecución (PAE). Así, se puede entender que el PAE es el mecanismo por el cual las autoridades fiscales pueden exigir el pago de créditos fiscales no pagados o cubiertos en el plazo señalado por la Ley.</w:t>
      </w:r>
    </w:p>
    <w:p w14:paraId="04EDE907" w14:textId="3611616C" w:rsidR="00646105" w:rsidRDefault="00646105" w:rsidP="00663A37">
      <w:pPr>
        <w:spacing w:after="0" w:line="360" w:lineRule="auto"/>
        <w:contextualSpacing/>
        <w:jc w:val="both"/>
        <w:rPr>
          <w:rFonts w:ascii="Palatino Linotype" w:eastAsia="Palatino Linotype" w:hAnsi="Palatino Linotype" w:cs="Palatino Linotype"/>
          <w:sz w:val="24"/>
          <w:szCs w:val="24"/>
        </w:rPr>
      </w:pPr>
    </w:p>
    <w:p w14:paraId="03A490AB" w14:textId="5B4EB4E7" w:rsidR="00E86433" w:rsidRDefault="00646105"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 nivel estatal, el Código Financiero del Estado de México y Municipios</w:t>
      </w:r>
      <w:r w:rsidR="00E86433">
        <w:rPr>
          <w:rFonts w:ascii="Palatino Linotype" w:eastAsia="Palatino Linotype" w:hAnsi="Palatino Linotype" w:cs="Palatino Linotype"/>
          <w:sz w:val="24"/>
          <w:szCs w:val="24"/>
        </w:rPr>
        <w:t>, en sus artículos 16 y 376, estipula lo siguiente:</w:t>
      </w:r>
    </w:p>
    <w:p w14:paraId="49888308" w14:textId="77777777" w:rsidR="001A3F8D" w:rsidRDefault="001A3F8D" w:rsidP="00663A37">
      <w:pPr>
        <w:spacing w:after="0" w:line="360" w:lineRule="auto"/>
        <w:contextualSpacing/>
        <w:jc w:val="both"/>
        <w:rPr>
          <w:rFonts w:ascii="Palatino Linotype" w:eastAsia="Palatino Linotype" w:hAnsi="Palatino Linotype" w:cs="Palatino Linotype"/>
          <w:sz w:val="24"/>
          <w:szCs w:val="24"/>
        </w:rPr>
      </w:pPr>
    </w:p>
    <w:p w14:paraId="4705C727" w14:textId="527F12F3" w:rsidR="001A3F8D" w:rsidRPr="00E86433" w:rsidRDefault="00E86433" w:rsidP="00E86433">
      <w:pPr>
        <w:spacing w:after="0" w:line="240" w:lineRule="auto"/>
        <w:ind w:left="567" w:right="616"/>
        <w:contextualSpacing/>
        <w:jc w:val="both"/>
        <w:rPr>
          <w:rFonts w:ascii="Palatino Linotype" w:eastAsia="Palatino Linotype" w:hAnsi="Palatino Linotype" w:cs="Palatino Linotype"/>
          <w:i/>
          <w:iCs/>
        </w:rPr>
      </w:pPr>
      <w:r w:rsidRPr="00E86433">
        <w:rPr>
          <w:rFonts w:ascii="Palatino Linotype" w:eastAsia="Palatino Linotype" w:hAnsi="Palatino Linotype" w:cs="Palatino Linotype"/>
          <w:b/>
          <w:bCs/>
          <w:i/>
          <w:iCs/>
        </w:rPr>
        <w:t xml:space="preserve">Artículo 16.- </w:t>
      </w:r>
      <w:r w:rsidRPr="00E86433">
        <w:rPr>
          <w:rFonts w:ascii="Palatino Linotype" w:eastAsia="Palatino Linotype" w:hAnsi="Palatino Linotype" w:cs="Palatino Linotype"/>
          <w:b/>
          <w:bCs/>
          <w:i/>
          <w:iCs/>
          <w:u w:val="single"/>
        </w:rPr>
        <w:t>Son autoridades fiscales</w:t>
      </w:r>
      <w:r w:rsidRPr="00E86433">
        <w:rPr>
          <w:rFonts w:ascii="Palatino Linotype" w:eastAsia="Palatino Linotype" w:hAnsi="Palatino Linotype" w:cs="Palatino Linotype"/>
          <w:i/>
          <w:iCs/>
        </w:rPr>
        <w:t xml:space="preserve">, el Gobernador, </w:t>
      </w:r>
      <w:r w:rsidRPr="00E86433">
        <w:rPr>
          <w:rFonts w:ascii="Palatino Linotype" w:eastAsia="Palatino Linotype" w:hAnsi="Palatino Linotype" w:cs="Palatino Linotype"/>
          <w:b/>
          <w:bCs/>
          <w:i/>
          <w:iCs/>
          <w:u w:val="single"/>
        </w:rPr>
        <w:t>los ayuntamientos, los presidentes, síndicos y tesoreros municipales, así como los servidores públicos de las dependencias o unidades administrativas, y de los organismos públicos descentralizados, que en términos de las disposiciones legales y reglamentarias tengan atribuciones de esta naturaleza</w:t>
      </w:r>
      <w:r w:rsidRPr="00E86433">
        <w:rPr>
          <w:rFonts w:ascii="Palatino Linotype" w:eastAsia="Palatino Linotype" w:hAnsi="Palatino Linotype" w:cs="Palatino Linotype"/>
          <w:i/>
          <w:iCs/>
        </w:rPr>
        <w:t>.</w:t>
      </w:r>
    </w:p>
    <w:p w14:paraId="3913D7C0" w14:textId="77777777" w:rsidR="001A3F8D" w:rsidRPr="00E86433" w:rsidRDefault="001A3F8D" w:rsidP="00E86433">
      <w:pPr>
        <w:spacing w:after="0" w:line="240" w:lineRule="auto"/>
        <w:ind w:left="567" w:right="616"/>
        <w:contextualSpacing/>
        <w:jc w:val="both"/>
        <w:rPr>
          <w:rFonts w:ascii="Palatino Linotype" w:eastAsia="Palatino Linotype" w:hAnsi="Palatino Linotype" w:cs="Palatino Linotype"/>
          <w:i/>
          <w:iCs/>
        </w:rPr>
      </w:pPr>
    </w:p>
    <w:p w14:paraId="44A259E6" w14:textId="77777777" w:rsidR="00E86433" w:rsidRPr="00E86433" w:rsidRDefault="00E86433" w:rsidP="00E86433">
      <w:pPr>
        <w:spacing w:after="0" w:line="240" w:lineRule="auto"/>
        <w:ind w:left="567" w:right="616"/>
        <w:contextualSpacing/>
        <w:jc w:val="both"/>
        <w:rPr>
          <w:rFonts w:ascii="Palatino Linotype" w:eastAsia="Palatino Linotype" w:hAnsi="Palatino Linotype" w:cs="Palatino Linotype"/>
          <w:i/>
          <w:iCs/>
        </w:rPr>
      </w:pPr>
      <w:r w:rsidRPr="00E86433">
        <w:rPr>
          <w:rFonts w:ascii="Palatino Linotype" w:eastAsia="Palatino Linotype" w:hAnsi="Palatino Linotype" w:cs="Palatino Linotype"/>
          <w:b/>
          <w:i/>
          <w:iCs/>
        </w:rPr>
        <w:lastRenderedPageBreak/>
        <w:t>Artículo 376.-</w:t>
      </w:r>
      <w:r w:rsidRPr="00E86433">
        <w:rPr>
          <w:rFonts w:ascii="Palatino Linotype" w:eastAsia="Palatino Linotype" w:hAnsi="Palatino Linotype" w:cs="Palatino Linotype"/>
          <w:bCs/>
          <w:i/>
          <w:iCs/>
        </w:rPr>
        <w:t xml:space="preserve"> </w:t>
      </w:r>
      <w:r w:rsidRPr="00E86433">
        <w:rPr>
          <w:rFonts w:ascii="Palatino Linotype" w:eastAsia="Palatino Linotype" w:hAnsi="Palatino Linotype" w:cs="Palatino Linotype"/>
          <w:b/>
          <w:i/>
          <w:iCs/>
          <w:u w:val="single"/>
        </w:rPr>
        <w:t>Las autoridades fiscales</w:t>
      </w:r>
      <w:r w:rsidRPr="00E86433">
        <w:rPr>
          <w:rFonts w:ascii="Palatino Linotype" w:eastAsia="Palatino Linotype" w:hAnsi="Palatino Linotype" w:cs="Palatino Linotype"/>
          <w:i/>
          <w:iCs/>
        </w:rPr>
        <w:t xml:space="preserve"> estatales y </w:t>
      </w:r>
      <w:r w:rsidRPr="00E86433">
        <w:rPr>
          <w:rFonts w:ascii="Palatino Linotype" w:eastAsia="Palatino Linotype" w:hAnsi="Palatino Linotype" w:cs="Palatino Linotype"/>
          <w:b/>
          <w:bCs/>
          <w:i/>
          <w:iCs/>
          <w:u w:val="single"/>
        </w:rPr>
        <w:t>municipales exigirán el pago de los créditos fiscales que no hubieren sido cubiertos o garantizados dentro de los plazos señalados por la ley, mediante el procedimiento administrativo de ejecución</w:t>
      </w:r>
      <w:r w:rsidRPr="00E86433">
        <w:rPr>
          <w:rFonts w:ascii="Palatino Linotype" w:eastAsia="Palatino Linotype" w:hAnsi="Palatino Linotype" w:cs="Palatino Linotype"/>
          <w:i/>
          <w:iCs/>
        </w:rPr>
        <w:t>, conforme a las normas de esta sección. En ningún caso se aplicará este procedimiento para el cobro de productos.</w:t>
      </w:r>
    </w:p>
    <w:p w14:paraId="235FB3F5" w14:textId="77777777" w:rsidR="00E86433" w:rsidRPr="00E86433" w:rsidRDefault="00E86433" w:rsidP="00E86433">
      <w:pPr>
        <w:spacing w:after="0" w:line="240" w:lineRule="auto"/>
        <w:ind w:left="567" w:right="616"/>
        <w:contextualSpacing/>
        <w:jc w:val="both"/>
        <w:rPr>
          <w:rFonts w:ascii="Palatino Linotype" w:eastAsia="Palatino Linotype" w:hAnsi="Palatino Linotype" w:cs="Palatino Linotype"/>
          <w:i/>
          <w:iCs/>
        </w:rPr>
      </w:pPr>
    </w:p>
    <w:p w14:paraId="29878AF5" w14:textId="77777777" w:rsidR="00E86433" w:rsidRPr="00E86433" w:rsidRDefault="00E86433" w:rsidP="00E86433">
      <w:pPr>
        <w:spacing w:after="0" w:line="240" w:lineRule="auto"/>
        <w:ind w:left="567" w:right="616"/>
        <w:contextualSpacing/>
        <w:jc w:val="both"/>
        <w:rPr>
          <w:rFonts w:ascii="Palatino Linotype" w:eastAsia="Palatino Linotype" w:hAnsi="Palatino Linotype" w:cs="Palatino Linotype"/>
          <w:i/>
          <w:iCs/>
        </w:rPr>
      </w:pPr>
      <w:r w:rsidRPr="00E86433">
        <w:rPr>
          <w:rFonts w:ascii="Palatino Linotype" w:eastAsia="Palatino Linotype" w:hAnsi="Palatino Linotype" w:cs="Palatino Linotype"/>
          <w:i/>
          <w:iCs/>
        </w:rPr>
        <w:t>No se iniciará el procedimiento administrativo de ejecución, hasta que venza el plazo de diez días siguientes a la fecha en que surta efectos la notificación de los actos administrativos que determinen un crédito fiscal.</w:t>
      </w:r>
    </w:p>
    <w:p w14:paraId="4FEAA162" w14:textId="77777777" w:rsidR="00E86433" w:rsidRPr="00E86433" w:rsidRDefault="00E86433" w:rsidP="00E86433">
      <w:pPr>
        <w:spacing w:after="0" w:line="240" w:lineRule="auto"/>
        <w:ind w:left="567" w:right="616"/>
        <w:contextualSpacing/>
        <w:jc w:val="both"/>
        <w:rPr>
          <w:rFonts w:ascii="Palatino Linotype" w:eastAsia="Palatino Linotype" w:hAnsi="Palatino Linotype" w:cs="Palatino Linotype"/>
          <w:i/>
          <w:iCs/>
        </w:rPr>
      </w:pPr>
    </w:p>
    <w:p w14:paraId="061CA52E" w14:textId="773E1845" w:rsidR="001A3F8D" w:rsidRDefault="00E86433" w:rsidP="00E86433">
      <w:pPr>
        <w:spacing w:after="0" w:line="240" w:lineRule="auto"/>
        <w:ind w:left="567" w:right="616"/>
        <w:contextualSpacing/>
        <w:jc w:val="both"/>
        <w:rPr>
          <w:rFonts w:ascii="Palatino Linotype" w:eastAsia="Palatino Linotype" w:hAnsi="Palatino Linotype" w:cs="Palatino Linotype"/>
          <w:sz w:val="24"/>
          <w:szCs w:val="24"/>
        </w:rPr>
      </w:pPr>
      <w:r w:rsidRPr="00E86433">
        <w:rPr>
          <w:rFonts w:ascii="Palatino Linotype" w:eastAsia="Palatino Linotype" w:hAnsi="Palatino Linotype" w:cs="Palatino Linotype"/>
          <w:i/>
          <w:iCs/>
        </w:rPr>
        <w:t>La actualización a que se refiere el artículo 30 de éste Código y los accesorios a que se refiere el artículo 12 de este mismo ordenamiento que se causen durante el procedimiento administrativo de ejecución, se harán efectivos con el crédito inicial, sin necesidad de ninguna formalidad especial, pero será necesario que la autoridad funde y motive el procedimiento utilizado para determinar la actualización y los accesorios que se causen durante la aplicación de dicho procedimiento.</w:t>
      </w:r>
    </w:p>
    <w:p w14:paraId="64564789" w14:textId="77777777" w:rsidR="001A3F8D" w:rsidRDefault="001A3F8D" w:rsidP="00663A37">
      <w:pPr>
        <w:spacing w:after="0" w:line="360" w:lineRule="auto"/>
        <w:contextualSpacing/>
        <w:jc w:val="both"/>
        <w:rPr>
          <w:rFonts w:ascii="Palatino Linotype" w:eastAsia="Palatino Linotype" w:hAnsi="Palatino Linotype" w:cs="Palatino Linotype"/>
          <w:sz w:val="24"/>
          <w:szCs w:val="24"/>
        </w:rPr>
      </w:pPr>
    </w:p>
    <w:p w14:paraId="5E5A4844" w14:textId="0BA18064" w:rsidR="001A3F8D" w:rsidRDefault="00F5681E"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manera que, en el Estado de México se consideran autoridades fiscales a </w:t>
      </w:r>
      <w:r w:rsidRPr="00F5681E">
        <w:rPr>
          <w:rFonts w:ascii="Palatino Linotype" w:eastAsia="Palatino Linotype" w:hAnsi="Palatino Linotype" w:cs="Palatino Linotype"/>
          <w:sz w:val="24"/>
          <w:szCs w:val="24"/>
        </w:rPr>
        <w:t>los ayuntamientos, los presidentes, síndicos y tesoreros municipales</w:t>
      </w:r>
      <w:r>
        <w:rPr>
          <w:rFonts w:ascii="Palatino Linotype" w:eastAsia="Palatino Linotype" w:hAnsi="Palatino Linotype" w:cs="Palatino Linotype"/>
          <w:sz w:val="24"/>
          <w:szCs w:val="24"/>
        </w:rPr>
        <w:t>, quienes prodr</w:t>
      </w:r>
      <w:r w:rsidR="00227A50">
        <w:rPr>
          <w:rFonts w:ascii="Palatino Linotype" w:eastAsia="Palatino Linotype" w:hAnsi="Palatino Linotype" w:cs="Palatino Linotype"/>
          <w:sz w:val="24"/>
          <w:szCs w:val="24"/>
        </w:rPr>
        <w:t>á</w:t>
      </w:r>
      <w:r>
        <w:rPr>
          <w:rFonts w:ascii="Palatino Linotype" w:eastAsia="Palatino Linotype" w:hAnsi="Palatino Linotype" w:cs="Palatino Linotype"/>
          <w:sz w:val="24"/>
          <w:szCs w:val="24"/>
        </w:rPr>
        <w:t xml:space="preserve">n exigir el pago de créditos fiscales mediante </w:t>
      </w:r>
      <w:r w:rsidR="00784C6C">
        <w:rPr>
          <w:rFonts w:ascii="Palatino Linotype" w:eastAsia="Palatino Linotype" w:hAnsi="Palatino Linotype" w:cs="Palatino Linotype"/>
          <w:sz w:val="24"/>
          <w:szCs w:val="24"/>
        </w:rPr>
        <w:t>el procedimiento administrativo de ejecución. Por otra parte, la fracción II del artículo 95 de la Ley Orgánica Municipal del Estado de México dispone lo siguiente:</w:t>
      </w:r>
    </w:p>
    <w:p w14:paraId="05244A90" w14:textId="5C4D382C" w:rsidR="00784C6C" w:rsidRDefault="00784C6C" w:rsidP="00663A37">
      <w:pPr>
        <w:spacing w:after="0" w:line="360" w:lineRule="auto"/>
        <w:contextualSpacing/>
        <w:jc w:val="both"/>
        <w:rPr>
          <w:rFonts w:ascii="Palatino Linotype" w:eastAsia="Palatino Linotype" w:hAnsi="Palatino Linotype" w:cs="Palatino Linotype"/>
          <w:sz w:val="24"/>
          <w:szCs w:val="24"/>
        </w:rPr>
      </w:pPr>
    </w:p>
    <w:p w14:paraId="16B33E13" w14:textId="77777777" w:rsidR="00784C6C" w:rsidRPr="00784C6C" w:rsidRDefault="00784C6C" w:rsidP="00784C6C">
      <w:pPr>
        <w:spacing w:after="0" w:line="240" w:lineRule="auto"/>
        <w:ind w:left="567" w:right="616"/>
        <w:contextualSpacing/>
        <w:jc w:val="both"/>
        <w:rPr>
          <w:rFonts w:ascii="Palatino Linotype" w:eastAsia="Palatino Linotype" w:hAnsi="Palatino Linotype" w:cs="Palatino Linotype"/>
          <w:i/>
          <w:iCs/>
          <w:lang w:val="es-ES"/>
        </w:rPr>
      </w:pPr>
      <w:r w:rsidRPr="00784C6C">
        <w:rPr>
          <w:rFonts w:ascii="Palatino Linotype" w:eastAsia="Palatino Linotype" w:hAnsi="Palatino Linotype" w:cs="Palatino Linotype"/>
          <w:b/>
          <w:i/>
          <w:iCs/>
          <w:lang w:val="es-ES"/>
        </w:rPr>
        <w:t>Artículo 95.-</w:t>
      </w:r>
      <w:r w:rsidRPr="00784C6C">
        <w:rPr>
          <w:rFonts w:ascii="Palatino Linotype" w:eastAsia="Palatino Linotype" w:hAnsi="Palatino Linotype" w:cs="Palatino Linotype"/>
          <w:i/>
          <w:iCs/>
          <w:lang w:val="es-ES"/>
        </w:rPr>
        <w:t xml:space="preserve"> </w:t>
      </w:r>
      <w:r w:rsidRPr="004802A8">
        <w:rPr>
          <w:rFonts w:ascii="Palatino Linotype" w:eastAsia="Palatino Linotype" w:hAnsi="Palatino Linotype" w:cs="Palatino Linotype"/>
          <w:b/>
          <w:bCs/>
          <w:i/>
          <w:iCs/>
          <w:u w:val="single"/>
          <w:lang w:val="es-ES"/>
        </w:rPr>
        <w:t>Son atribuciones del tesorero municipal</w:t>
      </w:r>
      <w:r w:rsidRPr="00784C6C">
        <w:rPr>
          <w:rFonts w:ascii="Palatino Linotype" w:eastAsia="Palatino Linotype" w:hAnsi="Palatino Linotype" w:cs="Palatino Linotype"/>
          <w:i/>
          <w:iCs/>
          <w:lang w:val="es-ES"/>
        </w:rPr>
        <w:t>:</w:t>
      </w:r>
    </w:p>
    <w:p w14:paraId="1970E33A" w14:textId="13A84B19" w:rsidR="00784C6C" w:rsidRPr="00784C6C" w:rsidRDefault="00784C6C" w:rsidP="00784C6C">
      <w:pPr>
        <w:spacing w:after="0" w:line="240" w:lineRule="auto"/>
        <w:ind w:left="567" w:right="616"/>
        <w:contextualSpacing/>
        <w:jc w:val="both"/>
        <w:rPr>
          <w:rFonts w:ascii="Palatino Linotype" w:eastAsia="Palatino Linotype" w:hAnsi="Palatino Linotype" w:cs="Palatino Linotype"/>
          <w:i/>
          <w:iCs/>
          <w:lang w:val="es-ES"/>
        </w:rPr>
      </w:pPr>
      <w:r w:rsidRPr="00784C6C">
        <w:rPr>
          <w:rFonts w:ascii="Palatino Linotype" w:eastAsia="Palatino Linotype" w:hAnsi="Palatino Linotype" w:cs="Palatino Linotype"/>
          <w:i/>
          <w:iCs/>
          <w:lang w:val="es-ES"/>
        </w:rPr>
        <w:t>(…)</w:t>
      </w:r>
    </w:p>
    <w:p w14:paraId="68C5A1B7" w14:textId="77777777" w:rsidR="00784C6C" w:rsidRPr="00784C6C" w:rsidRDefault="00784C6C" w:rsidP="00784C6C">
      <w:pPr>
        <w:spacing w:after="0" w:line="240" w:lineRule="auto"/>
        <w:ind w:left="567" w:right="616"/>
        <w:contextualSpacing/>
        <w:jc w:val="both"/>
        <w:rPr>
          <w:rFonts w:ascii="Palatino Linotype" w:eastAsia="Palatino Linotype" w:hAnsi="Palatino Linotype" w:cs="Palatino Linotype"/>
          <w:i/>
          <w:iCs/>
          <w:lang w:val="es-ES"/>
        </w:rPr>
      </w:pPr>
      <w:r w:rsidRPr="00784C6C">
        <w:rPr>
          <w:rFonts w:ascii="Palatino Linotype" w:eastAsia="Palatino Linotype" w:hAnsi="Palatino Linotype" w:cs="Palatino Linotype"/>
          <w:i/>
          <w:iCs/>
          <w:lang w:val="es-ES"/>
        </w:rPr>
        <w:t xml:space="preserve">II. Determinar, liquidar, recaudar, fiscalizar y administrar las contribuciones en los términos de los ordenamientos jurídicos aplicables y, en su caso, </w:t>
      </w:r>
      <w:r w:rsidRPr="004802A8">
        <w:rPr>
          <w:rFonts w:ascii="Palatino Linotype" w:eastAsia="Palatino Linotype" w:hAnsi="Palatino Linotype" w:cs="Palatino Linotype"/>
          <w:b/>
          <w:bCs/>
          <w:i/>
          <w:iCs/>
          <w:u w:val="single"/>
          <w:lang w:val="es-ES"/>
        </w:rPr>
        <w:t>aplicar el procedimiento administrativo de ejecución en términos de las disposiciones aplicables</w:t>
      </w:r>
      <w:r w:rsidRPr="00784C6C">
        <w:rPr>
          <w:rFonts w:ascii="Palatino Linotype" w:eastAsia="Palatino Linotype" w:hAnsi="Palatino Linotype" w:cs="Palatino Linotype"/>
          <w:i/>
          <w:iCs/>
          <w:lang w:val="es-ES"/>
        </w:rPr>
        <w:t>;</w:t>
      </w:r>
    </w:p>
    <w:p w14:paraId="00D9CE30" w14:textId="41589026" w:rsidR="00784C6C" w:rsidRPr="00784C6C" w:rsidRDefault="00784C6C" w:rsidP="00784C6C">
      <w:pPr>
        <w:spacing w:after="0" w:line="240" w:lineRule="auto"/>
        <w:ind w:left="567" w:right="616"/>
        <w:contextualSpacing/>
        <w:jc w:val="both"/>
        <w:rPr>
          <w:rFonts w:ascii="Palatino Linotype" w:eastAsia="Palatino Linotype" w:hAnsi="Palatino Linotype" w:cs="Palatino Linotype"/>
          <w:i/>
          <w:iCs/>
          <w:lang w:val="es-ES"/>
        </w:rPr>
      </w:pPr>
      <w:r w:rsidRPr="00784C6C">
        <w:rPr>
          <w:rFonts w:ascii="Palatino Linotype" w:eastAsia="Palatino Linotype" w:hAnsi="Palatino Linotype" w:cs="Palatino Linotype"/>
          <w:i/>
          <w:iCs/>
          <w:lang w:val="es-ES"/>
        </w:rPr>
        <w:t>(…)</w:t>
      </w:r>
    </w:p>
    <w:p w14:paraId="3A55BFB8" w14:textId="77777777" w:rsidR="00784C6C" w:rsidRPr="00784C6C" w:rsidRDefault="00784C6C" w:rsidP="00663A37">
      <w:pPr>
        <w:spacing w:after="0" w:line="360" w:lineRule="auto"/>
        <w:contextualSpacing/>
        <w:jc w:val="both"/>
        <w:rPr>
          <w:rFonts w:ascii="Palatino Linotype" w:eastAsia="Palatino Linotype" w:hAnsi="Palatino Linotype" w:cs="Palatino Linotype"/>
          <w:sz w:val="24"/>
          <w:szCs w:val="24"/>
          <w:lang w:val="es-ES"/>
        </w:rPr>
      </w:pPr>
    </w:p>
    <w:p w14:paraId="4F0F037A" w14:textId="70A69F4B" w:rsidR="00784C6C" w:rsidRDefault="00784C6C"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De tal forma que la Ley </w:t>
      </w:r>
      <w:r w:rsidR="00227A50">
        <w:rPr>
          <w:rFonts w:ascii="Palatino Linotype" w:eastAsia="Palatino Linotype" w:hAnsi="Palatino Linotype" w:cs="Palatino Linotype"/>
          <w:sz w:val="24"/>
          <w:szCs w:val="24"/>
        </w:rPr>
        <w:t>O</w:t>
      </w:r>
      <w:r>
        <w:rPr>
          <w:rFonts w:ascii="Palatino Linotype" w:eastAsia="Palatino Linotype" w:hAnsi="Palatino Linotype" w:cs="Palatino Linotype"/>
          <w:sz w:val="24"/>
          <w:szCs w:val="24"/>
        </w:rPr>
        <w:t xml:space="preserve">rgánica Municipal otorga facultades al Tesorero Municipal para </w:t>
      </w:r>
      <w:r w:rsidR="0079465B">
        <w:rPr>
          <w:rFonts w:ascii="Palatino Linotype" w:eastAsia="Palatino Linotype" w:hAnsi="Palatino Linotype" w:cs="Palatino Linotype"/>
          <w:sz w:val="24"/>
          <w:szCs w:val="24"/>
        </w:rPr>
        <w:t>aplicar el PAE en términos de las disposiciones aplicables.</w:t>
      </w:r>
    </w:p>
    <w:p w14:paraId="70DB5B03" w14:textId="2A3F6F56" w:rsidR="0079465B" w:rsidRDefault="0079465B" w:rsidP="00663A37">
      <w:pPr>
        <w:spacing w:after="0" w:line="360" w:lineRule="auto"/>
        <w:contextualSpacing/>
        <w:jc w:val="both"/>
        <w:rPr>
          <w:rFonts w:ascii="Palatino Linotype" w:eastAsia="Palatino Linotype" w:hAnsi="Palatino Linotype" w:cs="Palatino Linotype"/>
          <w:sz w:val="24"/>
          <w:szCs w:val="24"/>
        </w:rPr>
      </w:pPr>
    </w:p>
    <w:p w14:paraId="5E9F09C9" w14:textId="700BE63B" w:rsidR="0079465B" w:rsidRDefault="0079465B"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Ahora bien, no se soslaya la respuesta del Sujeto Obligado en la parte en la que manifestó que la Consejería Jurídica y Consultiva no generó, administró ni poseyó la información solicitada, dado que no tiene atribuciones para realizarlo; lo cual resulta cierto, pues dicha dependencia no es considera como autoridad fiscal por el Código Financiero estatal.</w:t>
      </w:r>
    </w:p>
    <w:p w14:paraId="138C4F4F" w14:textId="08CB5681" w:rsidR="0079465B" w:rsidRDefault="0079465B" w:rsidP="00663A37">
      <w:pPr>
        <w:spacing w:after="0" w:line="360" w:lineRule="auto"/>
        <w:contextualSpacing/>
        <w:jc w:val="both"/>
        <w:rPr>
          <w:rFonts w:ascii="Palatino Linotype" w:eastAsia="Palatino Linotype" w:hAnsi="Palatino Linotype" w:cs="Palatino Linotype"/>
          <w:sz w:val="24"/>
          <w:szCs w:val="24"/>
        </w:rPr>
      </w:pPr>
    </w:p>
    <w:p w14:paraId="7BC24D4E" w14:textId="1F9DEE39" w:rsidR="0079465B" w:rsidRDefault="0079465B"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Empero, el Sujeto Obligado </w:t>
      </w:r>
      <w:r w:rsidR="00FF76D1">
        <w:rPr>
          <w:rFonts w:ascii="Palatino Linotype" w:eastAsia="Palatino Linotype" w:hAnsi="Palatino Linotype" w:cs="Palatino Linotype"/>
          <w:sz w:val="24"/>
          <w:szCs w:val="24"/>
        </w:rPr>
        <w:t xml:space="preserve">dejó de observar lo dispuesto en el artículo 162 de la Ley de Transparencia local, en el que se establece que las unidades de transparencia deberán garantizar que las solicitudes se turnen a todas las áreas competentes que cuenten con la información </w:t>
      </w:r>
      <w:r w:rsidR="00FF76D1">
        <w:rPr>
          <w:rFonts w:ascii="Palatino Linotype" w:eastAsia="Palatino Linotype" w:hAnsi="Palatino Linotype" w:cs="Palatino Linotype"/>
          <w:b/>
          <w:bCs/>
          <w:sz w:val="24"/>
          <w:szCs w:val="24"/>
        </w:rPr>
        <w:t>o deban tenerla de acuerdo a sus facultades, competencias y funciones</w:t>
      </w:r>
      <w:r w:rsidR="00FF76D1">
        <w:rPr>
          <w:rFonts w:ascii="Palatino Linotype" w:eastAsia="Palatino Linotype" w:hAnsi="Palatino Linotype" w:cs="Palatino Linotype"/>
          <w:sz w:val="24"/>
          <w:szCs w:val="24"/>
        </w:rPr>
        <w:t>, con el objeto de que realicen una búsqueda exhaustiva y razonable de la información solicitada.</w:t>
      </w:r>
    </w:p>
    <w:p w14:paraId="08C8B0BD" w14:textId="163106B3" w:rsidR="00FF76D1" w:rsidRDefault="00FF76D1" w:rsidP="00663A37">
      <w:pPr>
        <w:spacing w:after="0" w:line="360" w:lineRule="auto"/>
        <w:contextualSpacing/>
        <w:jc w:val="both"/>
        <w:rPr>
          <w:rFonts w:ascii="Palatino Linotype" w:eastAsia="Palatino Linotype" w:hAnsi="Palatino Linotype" w:cs="Palatino Linotype"/>
          <w:sz w:val="24"/>
          <w:szCs w:val="24"/>
        </w:rPr>
      </w:pPr>
    </w:p>
    <w:p w14:paraId="71DAB1CE" w14:textId="62A7A127" w:rsidR="00FF76D1" w:rsidRDefault="00B94785"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se advierte que el área competente para llevar a cabo el PAE es la tesorería municipal; sin embargo, de forma enunciativa mas no limitativa, tambi</w:t>
      </w:r>
      <w:r w:rsidR="00227A50">
        <w:rPr>
          <w:rFonts w:ascii="Palatino Linotype" w:eastAsia="Palatino Linotype" w:hAnsi="Palatino Linotype" w:cs="Palatino Linotype"/>
          <w:sz w:val="24"/>
          <w:szCs w:val="24"/>
        </w:rPr>
        <w:t>é</w:t>
      </w:r>
      <w:r>
        <w:rPr>
          <w:rFonts w:ascii="Palatino Linotype" w:eastAsia="Palatino Linotype" w:hAnsi="Palatino Linotype" w:cs="Palatino Linotype"/>
          <w:sz w:val="24"/>
          <w:szCs w:val="24"/>
        </w:rPr>
        <w:t>n pudiera considerarse turnarse la solicitud de para una búsqueda exhaustiva y razonable en los archivos de la presidencia municipal, sindicatura y regidurías, pues éstas áreas también son consideradas como autoridades fiscales en términos del artículo 16 del Código Financiero citado anteriormente.</w:t>
      </w:r>
    </w:p>
    <w:p w14:paraId="53DE4EED" w14:textId="1286BA4F" w:rsidR="00CC4ECD" w:rsidRDefault="00CC4ECD" w:rsidP="00663A37">
      <w:pPr>
        <w:spacing w:after="0" w:line="360" w:lineRule="auto"/>
        <w:contextualSpacing/>
        <w:jc w:val="both"/>
        <w:rPr>
          <w:rFonts w:ascii="Palatino Linotype" w:eastAsia="Palatino Linotype" w:hAnsi="Palatino Linotype" w:cs="Palatino Linotype"/>
          <w:sz w:val="24"/>
          <w:szCs w:val="24"/>
        </w:rPr>
      </w:pPr>
    </w:p>
    <w:p w14:paraId="55A624DE" w14:textId="67541C33" w:rsidR="00CC4ECD" w:rsidRDefault="00CC4ECD"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Aunado a lo anterior, no se omite señalar que el expediente que se haga entrega deberá estar concluido y haber quedado firme, es decir, un procedimiento en el que la resolución ya no admita recurso alguno</w:t>
      </w:r>
      <w:r w:rsidR="00BA549C">
        <w:rPr>
          <w:rFonts w:ascii="Palatino Linotype" w:eastAsia="Palatino Linotype" w:hAnsi="Palatino Linotype" w:cs="Palatino Linotype"/>
          <w:sz w:val="24"/>
          <w:szCs w:val="24"/>
        </w:rPr>
        <w:t>.</w:t>
      </w:r>
    </w:p>
    <w:p w14:paraId="6E54A775" w14:textId="40A92459" w:rsidR="004802A8" w:rsidRDefault="004802A8" w:rsidP="00663A37">
      <w:pPr>
        <w:spacing w:after="0" w:line="360" w:lineRule="auto"/>
        <w:contextualSpacing/>
        <w:jc w:val="both"/>
        <w:rPr>
          <w:rFonts w:ascii="Palatino Linotype" w:eastAsia="Palatino Linotype" w:hAnsi="Palatino Linotype" w:cs="Palatino Linotype"/>
          <w:sz w:val="24"/>
          <w:szCs w:val="24"/>
        </w:rPr>
      </w:pPr>
    </w:p>
    <w:p w14:paraId="2D756219" w14:textId="1309C74D" w:rsidR="00410B35" w:rsidRPr="00410B35" w:rsidRDefault="004802A8" w:rsidP="00410B35">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Asimismo, en las aclaraciones </w:t>
      </w:r>
      <w:r w:rsidR="00410B35">
        <w:rPr>
          <w:rFonts w:ascii="Palatino Linotype" w:eastAsia="Palatino Linotype" w:hAnsi="Palatino Linotype" w:cs="Palatino Linotype"/>
          <w:sz w:val="24"/>
          <w:szCs w:val="24"/>
        </w:rPr>
        <w:t xml:space="preserve">del Recurrente emitidas en la etapa de manifestaciones, se advierte que requiere tres expedientes relativos al PAE, lo que no es congruente con su solicitud inicial, debido a que en ésta se requirió un solo expediente, por lo que se considera que esto es </w:t>
      </w:r>
      <w:r w:rsidR="00410B35" w:rsidRPr="00410B35">
        <w:rPr>
          <w:rFonts w:ascii="Palatino Linotype" w:eastAsia="Palatino Linotype" w:hAnsi="Palatino Linotype" w:cs="Palatino Linotype"/>
          <w:sz w:val="24"/>
          <w:szCs w:val="24"/>
        </w:rPr>
        <w:t xml:space="preserve">una ampliación a su solicitud de información o </w:t>
      </w:r>
      <w:r w:rsidR="00410B35" w:rsidRPr="00410B35">
        <w:rPr>
          <w:rFonts w:ascii="Palatino Linotype" w:eastAsia="Palatino Linotype" w:hAnsi="Palatino Linotype" w:cs="Palatino Linotype"/>
          <w:i/>
          <w:sz w:val="24"/>
          <w:szCs w:val="24"/>
        </w:rPr>
        <w:t>plus petitio</w:t>
      </w:r>
      <w:r w:rsidR="00410B35" w:rsidRPr="00410B35">
        <w:rPr>
          <w:rFonts w:ascii="Palatino Linotype" w:eastAsia="Palatino Linotype" w:hAnsi="Palatino Linotype" w:cs="Palatino Linotype"/>
          <w:sz w:val="24"/>
          <w:szCs w:val="24"/>
        </w:rPr>
        <w:t>; esto es, que se adhirió información que no había sido solicitada</w:t>
      </w:r>
      <w:r w:rsidR="00D6341C">
        <w:rPr>
          <w:rFonts w:ascii="Palatino Linotype" w:eastAsia="Palatino Linotype" w:hAnsi="Palatino Linotype" w:cs="Palatino Linotype"/>
          <w:sz w:val="24"/>
          <w:szCs w:val="24"/>
        </w:rPr>
        <w:t xml:space="preserve">; </w:t>
      </w:r>
      <w:r w:rsidR="00410B35" w:rsidRPr="00410B35">
        <w:rPr>
          <w:rFonts w:ascii="Palatino Linotype" w:eastAsia="Palatino Linotype" w:hAnsi="Palatino Linotype" w:cs="Palatino Linotype"/>
          <w:sz w:val="24"/>
          <w:szCs w:val="24"/>
        </w:rPr>
        <w:t xml:space="preserve">por tanto, dichas manifestaciones, al haber sido realizadas en un momento posterior al ingreso de la solicitud original, devienen infundadas, debido a que al ser requerimientos que no se plantearon ante el Sujeto Obligado al momento de realizar su solicitud de información, resulta injustificado examinar tales peticiones pues éstas no fueron del conocimiento del Sujeto Obligado, por lo que, no tuvo la oportunidad legal de analizarlas ni de pronunciarse sobre ellas. </w:t>
      </w:r>
    </w:p>
    <w:p w14:paraId="0B41188D" w14:textId="77777777" w:rsidR="00410B35" w:rsidRPr="00410B35" w:rsidRDefault="00410B35" w:rsidP="00410B35">
      <w:pPr>
        <w:spacing w:after="0" w:line="360" w:lineRule="auto"/>
        <w:contextualSpacing/>
        <w:jc w:val="both"/>
        <w:rPr>
          <w:rFonts w:ascii="Palatino Linotype" w:eastAsia="Palatino Linotype" w:hAnsi="Palatino Linotype" w:cs="Palatino Linotype"/>
          <w:sz w:val="24"/>
          <w:szCs w:val="24"/>
        </w:rPr>
      </w:pPr>
    </w:p>
    <w:p w14:paraId="5B5786ED" w14:textId="77777777" w:rsidR="00410B35" w:rsidRPr="00410B35" w:rsidRDefault="00410B35" w:rsidP="00410B35">
      <w:pPr>
        <w:spacing w:after="0" w:line="360" w:lineRule="auto"/>
        <w:contextualSpacing/>
        <w:jc w:val="both"/>
        <w:rPr>
          <w:rFonts w:ascii="Palatino Linotype" w:eastAsia="Palatino Linotype" w:hAnsi="Palatino Linotype" w:cs="Palatino Linotype"/>
          <w:sz w:val="24"/>
          <w:szCs w:val="24"/>
        </w:rPr>
      </w:pPr>
      <w:r w:rsidRPr="00410B35">
        <w:rPr>
          <w:rFonts w:ascii="Palatino Linotype" w:eastAsia="Palatino Linotype" w:hAnsi="Palatino Linotype" w:cs="Palatino Linotype"/>
          <w:sz w:val="24"/>
          <w:szCs w:val="24"/>
        </w:rPr>
        <w:t>Sirve de apoyo por analogía la siguiente tesis jurisprudencial número VI. 2º. A. J/7, publicada en el Semanario Judicial de la Federación y su gaceta, bajo el número de registro digital 178788, en la que se establece lo siguiente:</w:t>
      </w:r>
    </w:p>
    <w:p w14:paraId="47E02AA8" w14:textId="77777777" w:rsidR="00410B35" w:rsidRPr="00410B35" w:rsidRDefault="00410B35" w:rsidP="00410B35">
      <w:pPr>
        <w:spacing w:after="0" w:line="360" w:lineRule="auto"/>
        <w:contextualSpacing/>
        <w:jc w:val="both"/>
        <w:rPr>
          <w:rFonts w:ascii="Palatino Linotype" w:eastAsia="Palatino Linotype" w:hAnsi="Palatino Linotype" w:cs="Palatino Linotype"/>
          <w:sz w:val="24"/>
          <w:szCs w:val="24"/>
        </w:rPr>
      </w:pPr>
    </w:p>
    <w:p w14:paraId="7DD152D5" w14:textId="77777777" w:rsidR="00410B35" w:rsidRPr="00410B35" w:rsidRDefault="00410B35" w:rsidP="00410B35">
      <w:pPr>
        <w:spacing w:after="0" w:line="240" w:lineRule="auto"/>
        <w:ind w:left="567" w:right="616"/>
        <w:contextualSpacing/>
        <w:jc w:val="both"/>
        <w:rPr>
          <w:rFonts w:ascii="Palatino Linotype" w:eastAsia="Palatino Linotype" w:hAnsi="Palatino Linotype" w:cs="Palatino Linotype"/>
          <w:i/>
        </w:rPr>
      </w:pPr>
      <w:r w:rsidRPr="00410B35">
        <w:rPr>
          <w:rFonts w:ascii="Palatino Linotype" w:eastAsia="Palatino Linotype" w:hAnsi="Palatino Linotype" w:cs="Palatino Linotype"/>
          <w:b/>
          <w:i/>
        </w:rPr>
        <w:t>CONCEPTOS DE VIOLACIÓN EN EL AMPARO DIRECTO. INOPERANCIA DE LOS QUE INTRODUCEN CUESTIONAMIENTOS NOVEDOSOS QUE NO FUERON PLANTEADOS EN EL JUICIO NATURAL.</w:t>
      </w:r>
      <w:r w:rsidRPr="00410B35">
        <w:rPr>
          <w:rFonts w:ascii="Palatino Linotype" w:eastAsia="Palatino Linotype" w:hAnsi="Palatino Linotype" w:cs="Palatino Linotype"/>
          <w:i/>
        </w:rPr>
        <w:t xml:space="preserve"> </w:t>
      </w:r>
    </w:p>
    <w:p w14:paraId="6263B37B" w14:textId="77777777" w:rsidR="00410B35" w:rsidRPr="00410B35" w:rsidRDefault="00410B35" w:rsidP="00410B35">
      <w:pPr>
        <w:spacing w:after="0" w:line="240" w:lineRule="auto"/>
        <w:ind w:left="567" w:right="616"/>
        <w:contextualSpacing/>
        <w:jc w:val="both"/>
        <w:rPr>
          <w:rFonts w:ascii="Palatino Linotype" w:eastAsia="Palatino Linotype" w:hAnsi="Palatino Linotype" w:cs="Palatino Linotype"/>
          <w:i/>
        </w:rPr>
      </w:pPr>
      <w:r w:rsidRPr="00410B35">
        <w:rPr>
          <w:rFonts w:ascii="Palatino Linotype" w:eastAsia="Palatino Linotype" w:hAnsi="Palatino Linotype" w:cs="Palatino Linotype"/>
          <w:i/>
        </w:rPr>
        <w:lastRenderedPageBreak/>
        <w:t>Si en los conceptos de violación se formulan argumentos que no se plantearon ante la Sala Fiscal que dictó la sentencia que constituye el acto reclamado, los mismos son inoperantes, toda vez que resultaría injustificado examinar la constitucionalidad de la sentencia combatida a la luz de razonamientos que no conoció la autoridad responsable, pues como tales manifestaciones no formaron parte de la litis natural, la Sala no tuvo la oportunidad legal de analizarlas ni de pronunciarse sobre ellas.</w:t>
      </w:r>
    </w:p>
    <w:p w14:paraId="33E43317" w14:textId="25E96A80" w:rsidR="004802A8" w:rsidRDefault="004802A8" w:rsidP="00663A37">
      <w:pPr>
        <w:spacing w:after="0" w:line="360" w:lineRule="auto"/>
        <w:contextualSpacing/>
        <w:jc w:val="both"/>
        <w:rPr>
          <w:rFonts w:ascii="Palatino Linotype" w:eastAsia="Palatino Linotype" w:hAnsi="Palatino Linotype" w:cs="Palatino Linotype"/>
          <w:sz w:val="24"/>
          <w:szCs w:val="24"/>
        </w:rPr>
      </w:pPr>
    </w:p>
    <w:p w14:paraId="4C39E18A" w14:textId="73C99F57" w:rsidR="00D6341C" w:rsidRDefault="00D6341C"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anterior, es procedente que el Sujeto Obligado realice una búsqueda exhaustiva y razonable en los archivos de las áreas competentes, con el propósito de hacer entrega de </w:t>
      </w:r>
      <w:r w:rsidRPr="00D6341C">
        <w:rPr>
          <w:rFonts w:ascii="Palatino Linotype" w:eastAsia="Palatino Linotype" w:hAnsi="Palatino Linotype" w:cs="Palatino Linotype"/>
          <w:b/>
          <w:bCs/>
          <w:sz w:val="24"/>
          <w:szCs w:val="24"/>
        </w:rPr>
        <w:t>un único expediente</w:t>
      </w:r>
      <w:r>
        <w:rPr>
          <w:rFonts w:ascii="Palatino Linotype" w:eastAsia="Palatino Linotype" w:hAnsi="Palatino Linotype" w:cs="Palatino Linotype"/>
          <w:sz w:val="24"/>
          <w:szCs w:val="24"/>
        </w:rPr>
        <w:t xml:space="preserve"> que contenga todas o la mayoría de las etapas referidas por el particular.</w:t>
      </w:r>
    </w:p>
    <w:p w14:paraId="2ECC1E60" w14:textId="3AE25D8F" w:rsidR="00D6341C" w:rsidRDefault="00D6341C" w:rsidP="00663A37">
      <w:pPr>
        <w:spacing w:after="0" w:line="360" w:lineRule="auto"/>
        <w:contextualSpacing/>
        <w:jc w:val="both"/>
        <w:rPr>
          <w:rFonts w:ascii="Palatino Linotype" w:eastAsia="Palatino Linotype" w:hAnsi="Palatino Linotype" w:cs="Palatino Linotype"/>
          <w:sz w:val="24"/>
          <w:szCs w:val="24"/>
        </w:rPr>
      </w:pPr>
    </w:p>
    <w:p w14:paraId="3FB44158" w14:textId="3B228ED0" w:rsidR="00D6341C" w:rsidRDefault="00D6341C" w:rsidP="00D6341C">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esa tesitura, no se soslaya que el Recurrente requirió en su solicitud de información un expediente que se haya ventilado entre los años 2016 y 2021; por lo que </w:t>
      </w:r>
      <w:r w:rsidRPr="00D6341C">
        <w:rPr>
          <w:rFonts w:ascii="Palatino Linotype" w:eastAsia="Palatino Linotype" w:hAnsi="Palatino Linotype" w:cs="Palatino Linotype"/>
          <w:b/>
          <w:bCs/>
          <w:sz w:val="24"/>
          <w:szCs w:val="24"/>
        </w:rPr>
        <w:t>la búsqueda de la información deberá contemplarse entre el primero de enero de dos mil dieciséis y el treinta y uno de diciembre de dos mil veintiuno</w:t>
      </w:r>
      <w:r>
        <w:rPr>
          <w:rFonts w:ascii="Palatino Linotype" w:eastAsia="Palatino Linotype" w:hAnsi="Palatino Linotype" w:cs="Palatino Linotype"/>
          <w:sz w:val="24"/>
          <w:szCs w:val="24"/>
        </w:rPr>
        <w:t>.</w:t>
      </w:r>
    </w:p>
    <w:p w14:paraId="6F0F797A" w14:textId="77777777" w:rsidR="00D6341C" w:rsidRDefault="00D6341C" w:rsidP="00663A37">
      <w:pPr>
        <w:spacing w:after="0" w:line="360" w:lineRule="auto"/>
        <w:contextualSpacing/>
        <w:jc w:val="both"/>
        <w:rPr>
          <w:rFonts w:ascii="Palatino Linotype" w:eastAsia="Palatino Linotype" w:hAnsi="Palatino Linotype" w:cs="Palatino Linotype"/>
          <w:sz w:val="24"/>
          <w:szCs w:val="24"/>
        </w:rPr>
      </w:pPr>
    </w:p>
    <w:p w14:paraId="2AFFE53C" w14:textId="5A68A7F2" w:rsidR="00B94785" w:rsidRDefault="00B94785"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otra parte, el Recurrente también solicitó la versión pública</w:t>
      </w:r>
      <w:r w:rsidR="00011061">
        <w:rPr>
          <w:rFonts w:ascii="Palatino Linotype" w:eastAsia="Palatino Linotype" w:hAnsi="Palatino Linotype" w:cs="Palatino Linotype"/>
          <w:sz w:val="24"/>
          <w:szCs w:val="24"/>
        </w:rPr>
        <w:t xml:space="preserve"> de un convenio de pago entre un contribuyente y la autoridad fiscal sobre un crédito fiscal.</w:t>
      </w:r>
      <w:r w:rsidR="00A50732">
        <w:rPr>
          <w:rFonts w:ascii="Palatino Linotype" w:eastAsia="Palatino Linotype" w:hAnsi="Palatino Linotype" w:cs="Palatino Linotype"/>
          <w:sz w:val="24"/>
          <w:szCs w:val="24"/>
        </w:rPr>
        <w:t xml:space="preserve"> Al respecto, conviene </w:t>
      </w:r>
      <w:r w:rsidR="00421504">
        <w:rPr>
          <w:rFonts w:ascii="Palatino Linotype" w:eastAsia="Palatino Linotype" w:hAnsi="Palatino Linotype" w:cs="Palatino Linotype"/>
          <w:sz w:val="24"/>
          <w:szCs w:val="24"/>
        </w:rPr>
        <w:t>hacer referencia a los artículos 15, 19, 29</w:t>
      </w:r>
      <w:r w:rsidR="00310306">
        <w:rPr>
          <w:rFonts w:ascii="Palatino Linotype" w:eastAsia="Palatino Linotype" w:hAnsi="Palatino Linotype" w:cs="Palatino Linotype"/>
          <w:sz w:val="24"/>
          <w:szCs w:val="24"/>
        </w:rPr>
        <w:t>,</w:t>
      </w:r>
      <w:r w:rsidR="00421504">
        <w:rPr>
          <w:rFonts w:ascii="Palatino Linotype" w:eastAsia="Palatino Linotype" w:hAnsi="Palatino Linotype" w:cs="Palatino Linotype"/>
          <w:sz w:val="24"/>
          <w:szCs w:val="24"/>
        </w:rPr>
        <w:t xml:space="preserve"> 30</w:t>
      </w:r>
      <w:r w:rsidR="009A57EE">
        <w:rPr>
          <w:rFonts w:ascii="Palatino Linotype" w:eastAsia="Palatino Linotype" w:hAnsi="Palatino Linotype" w:cs="Palatino Linotype"/>
          <w:sz w:val="24"/>
          <w:szCs w:val="24"/>
        </w:rPr>
        <w:t xml:space="preserve"> </w:t>
      </w:r>
      <w:r w:rsidR="00310306">
        <w:rPr>
          <w:rFonts w:ascii="Palatino Linotype" w:eastAsia="Palatino Linotype" w:hAnsi="Palatino Linotype" w:cs="Palatino Linotype"/>
          <w:sz w:val="24"/>
          <w:szCs w:val="24"/>
        </w:rPr>
        <w:t xml:space="preserve">y 32 </w:t>
      </w:r>
      <w:r w:rsidR="009A57EE">
        <w:rPr>
          <w:rFonts w:ascii="Palatino Linotype" w:eastAsia="Palatino Linotype" w:hAnsi="Palatino Linotype" w:cs="Palatino Linotype"/>
          <w:sz w:val="24"/>
          <w:szCs w:val="24"/>
        </w:rPr>
        <w:t>del Código Financiero del Estado de Méxic</w:t>
      </w:r>
      <w:r w:rsidR="00310306">
        <w:rPr>
          <w:rFonts w:ascii="Palatino Linotype" w:eastAsia="Palatino Linotype" w:hAnsi="Palatino Linotype" w:cs="Palatino Linotype"/>
          <w:sz w:val="24"/>
          <w:szCs w:val="24"/>
        </w:rPr>
        <w:t>o</w:t>
      </w:r>
      <w:r w:rsidR="009A57EE">
        <w:rPr>
          <w:rFonts w:ascii="Palatino Linotype" w:eastAsia="Palatino Linotype" w:hAnsi="Palatino Linotype" w:cs="Palatino Linotype"/>
          <w:sz w:val="24"/>
          <w:szCs w:val="24"/>
        </w:rPr>
        <w:t xml:space="preserve"> y Municipios, en los que se estipula lo siguiente:</w:t>
      </w:r>
    </w:p>
    <w:p w14:paraId="61279F3E" w14:textId="481502A3" w:rsidR="00FF76D1" w:rsidRDefault="00FF76D1" w:rsidP="00663A37">
      <w:pPr>
        <w:spacing w:after="0" w:line="360" w:lineRule="auto"/>
        <w:contextualSpacing/>
        <w:jc w:val="both"/>
        <w:rPr>
          <w:rFonts w:ascii="Palatino Linotype" w:eastAsia="Palatino Linotype" w:hAnsi="Palatino Linotype" w:cs="Palatino Linotype"/>
          <w:sz w:val="24"/>
          <w:szCs w:val="24"/>
        </w:rPr>
      </w:pPr>
    </w:p>
    <w:p w14:paraId="7B2C7755" w14:textId="77777777" w:rsidR="00421504" w:rsidRPr="00421504" w:rsidRDefault="00421504" w:rsidP="009A57EE">
      <w:pPr>
        <w:spacing w:after="0" w:line="240" w:lineRule="auto"/>
        <w:ind w:left="567" w:right="616"/>
        <w:contextualSpacing/>
        <w:jc w:val="both"/>
        <w:rPr>
          <w:rFonts w:ascii="Palatino Linotype" w:eastAsia="Palatino Linotype" w:hAnsi="Palatino Linotype" w:cs="Palatino Linotype"/>
          <w:b/>
          <w:bCs/>
          <w:i/>
          <w:iCs/>
        </w:rPr>
      </w:pPr>
      <w:r w:rsidRPr="00421504">
        <w:rPr>
          <w:rFonts w:ascii="Palatino Linotype" w:eastAsia="Palatino Linotype" w:hAnsi="Palatino Linotype" w:cs="Palatino Linotype"/>
          <w:b/>
          <w:bCs/>
          <w:i/>
          <w:iCs/>
        </w:rPr>
        <w:t xml:space="preserve">Artículo 15.- </w:t>
      </w:r>
      <w:r w:rsidRPr="00421504">
        <w:rPr>
          <w:rFonts w:ascii="Palatino Linotype" w:eastAsia="Palatino Linotype" w:hAnsi="Palatino Linotype" w:cs="Palatino Linotype"/>
          <w:b/>
          <w:bCs/>
          <w:i/>
          <w:iCs/>
          <w:u w:val="single"/>
        </w:rPr>
        <w:t>Son créditos fiscales los que tengan derecho a percibir los Entes Públicos, de acuerdo con su naturaleza jurídica y según corresponda, que deriven de contribuciones, aprovechamientos, accesorios, y de responsabilidades administrativas, así como aquellos a los que las leyes les den ese carácter</w:t>
      </w:r>
      <w:r w:rsidRPr="00421504">
        <w:rPr>
          <w:rFonts w:ascii="Palatino Linotype" w:eastAsia="Palatino Linotype" w:hAnsi="Palatino Linotype" w:cs="Palatino Linotype"/>
          <w:i/>
          <w:iCs/>
        </w:rPr>
        <w:t>.</w:t>
      </w:r>
    </w:p>
    <w:p w14:paraId="73EAE456" w14:textId="77777777" w:rsidR="00421504" w:rsidRPr="00421504" w:rsidRDefault="00421504" w:rsidP="009A57EE">
      <w:pPr>
        <w:spacing w:after="0" w:line="240" w:lineRule="auto"/>
        <w:ind w:left="567" w:right="616"/>
        <w:contextualSpacing/>
        <w:jc w:val="both"/>
        <w:rPr>
          <w:rFonts w:ascii="Palatino Linotype" w:eastAsia="Palatino Linotype" w:hAnsi="Palatino Linotype" w:cs="Palatino Linotype"/>
          <w:i/>
          <w:iCs/>
        </w:rPr>
      </w:pPr>
    </w:p>
    <w:p w14:paraId="1546A16B" w14:textId="77777777" w:rsidR="00421504" w:rsidRPr="00421504" w:rsidRDefault="00421504" w:rsidP="009A57EE">
      <w:pPr>
        <w:spacing w:after="0" w:line="240" w:lineRule="auto"/>
        <w:ind w:left="567" w:right="616"/>
        <w:contextualSpacing/>
        <w:jc w:val="both"/>
        <w:rPr>
          <w:rFonts w:ascii="Palatino Linotype" w:eastAsia="Palatino Linotype" w:hAnsi="Palatino Linotype" w:cs="Palatino Linotype"/>
          <w:i/>
          <w:iCs/>
        </w:rPr>
      </w:pPr>
      <w:r w:rsidRPr="00421504">
        <w:rPr>
          <w:rFonts w:ascii="Palatino Linotype" w:eastAsia="Palatino Linotype" w:hAnsi="Palatino Linotype" w:cs="Palatino Linotype"/>
          <w:i/>
          <w:iCs/>
        </w:rPr>
        <w:lastRenderedPageBreak/>
        <w:t>Para tales efectos, las autoridades que remitan créditos fiscales a la autoridad fiscal recaudadora para su cobro, deberán cumplir con los requisitos que mediante Reglas de Carácter General establezca la Secretaría.</w:t>
      </w:r>
    </w:p>
    <w:p w14:paraId="6912FD61" w14:textId="77777777" w:rsidR="00FF76D1" w:rsidRPr="009A57EE" w:rsidRDefault="00FF76D1" w:rsidP="009A57EE">
      <w:pPr>
        <w:spacing w:after="0" w:line="240" w:lineRule="auto"/>
        <w:ind w:left="567" w:right="616"/>
        <w:contextualSpacing/>
        <w:jc w:val="both"/>
        <w:rPr>
          <w:rFonts w:ascii="Palatino Linotype" w:eastAsia="Palatino Linotype" w:hAnsi="Palatino Linotype" w:cs="Palatino Linotype"/>
          <w:i/>
          <w:iCs/>
        </w:rPr>
      </w:pPr>
    </w:p>
    <w:p w14:paraId="482E53F9" w14:textId="77777777" w:rsidR="00421504" w:rsidRPr="00421504" w:rsidRDefault="00421504" w:rsidP="009A57EE">
      <w:pPr>
        <w:spacing w:after="0" w:line="240" w:lineRule="auto"/>
        <w:ind w:left="567" w:right="616"/>
        <w:contextualSpacing/>
        <w:jc w:val="both"/>
        <w:rPr>
          <w:rFonts w:ascii="Palatino Linotype" w:eastAsia="Palatino Linotype" w:hAnsi="Palatino Linotype" w:cs="Palatino Linotype"/>
          <w:i/>
          <w:iCs/>
        </w:rPr>
      </w:pPr>
      <w:r w:rsidRPr="00421504">
        <w:rPr>
          <w:rFonts w:ascii="Palatino Linotype" w:eastAsia="Palatino Linotype" w:hAnsi="Palatino Linotype" w:cs="Palatino Linotype"/>
          <w:b/>
          <w:bCs/>
          <w:i/>
          <w:iCs/>
        </w:rPr>
        <w:t xml:space="preserve">Artículo 19.- </w:t>
      </w:r>
      <w:r w:rsidRPr="00421504">
        <w:rPr>
          <w:rFonts w:ascii="Palatino Linotype" w:eastAsia="Palatino Linotype" w:hAnsi="Palatino Linotype" w:cs="Palatino Linotype"/>
          <w:b/>
          <w:bCs/>
          <w:i/>
          <w:iCs/>
          <w:u w:val="single"/>
        </w:rPr>
        <w:t>Las personas físicas y jurídicas colectivas, incluidas las asociaciones en participación, están obligadas al pago de las contribuciones y aprovec</w:t>
      </w:r>
      <w:r w:rsidRPr="00421504">
        <w:rPr>
          <w:rFonts w:ascii="Palatino Linotype" w:eastAsia="Palatino Linotype" w:hAnsi="Palatino Linotype" w:cs="Palatino Linotype"/>
          <w:i/>
          <w:iCs/>
        </w:rPr>
        <w:t>hamientos, conforme a las disposiciones de este Código.</w:t>
      </w:r>
    </w:p>
    <w:p w14:paraId="797A2B0C" w14:textId="5ED25AA0" w:rsidR="00784C6C" w:rsidRPr="009A57EE" w:rsidRDefault="00784C6C" w:rsidP="009A57EE">
      <w:pPr>
        <w:spacing w:after="0" w:line="240" w:lineRule="auto"/>
        <w:ind w:left="567" w:right="616"/>
        <w:contextualSpacing/>
        <w:jc w:val="both"/>
        <w:rPr>
          <w:rFonts w:ascii="Palatino Linotype" w:eastAsia="Palatino Linotype" w:hAnsi="Palatino Linotype" w:cs="Palatino Linotype"/>
          <w:i/>
          <w:iCs/>
        </w:rPr>
      </w:pPr>
    </w:p>
    <w:p w14:paraId="12B86455" w14:textId="77777777" w:rsidR="00421504" w:rsidRPr="00421504" w:rsidRDefault="00421504" w:rsidP="009A57EE">
      <w:pPr>
        <w:spacing w:after="0" w:line="240" w:lineRule="auto"/>
        <w:ind w:left="567" w:right="616"/>
        <w:contextualSpacing/>
        <w:jc w:val="both"/>
        <w:rPr>
          <w:rFonts w:ascii="Palatino Linotype" w:eastAsia="Palatino Linotype" w:hAnsi="Palatino Linotype" w:cs="Palatino Linotype"/>
          <w:bCs/>
          <w:i/>
          <w:iCs/>
        </w:rPr>
      </w:pPr>
      <w:r w:rsidRPr="00421504">
        <w:rPr>
          <w:rFonts w:ascii="Palatino Linotype" w:eastAsia="Palatino Linotype" w:hAnsi="Palatino Linotype" w:cs="Palatino Linotype"/>
          <w:b/>
          <w:bCs/>
          <w:i/>
          <w:iCs/>
        </w:rPr>
        <w:t>Artículo 29.-</w:t>
      </w:r>
      <w:r w:rsidRPr="00421504">
        <w:rPr>
          <w:rFonts w:ascii="Palatino Linotype" w:eastAsia="Palatino Linotype" w:hAnsi="Palatino Linotype" w:cs="Palatino Linotype"/>
          <w:bCs/>
          <w:i/>
          <w:iCs/>
        </w:rPr>
        <w:t xml:space="preserve"> </w:t>
      </w:r>
      <w:r w:rsidRPr="00421504">
        <w:rPr>
          <w:rFonts w:ascii="Palatino Linotype" w:eastAsia="Palatino Linotype" w:hAnsi="Palatino Linotype" w:cs="Palatino Linotype"/>
          <w:b/>
          <w:i/>
          <w:iCs/>
          <w:u w:val="single"/>
        </w:rPr>
        <w:t>Los créditos fiscales se pagarán en la fecha o dentro del plazo señalado en las disposiciones respectivas</w:t>
      </w:r>
      <w:r w:rsidRPr="00421504">
        <w:rPr>
          <w:rFonts w:ascii="Palatino Linotype" w:eastAsia="Palatino Linotype" w:hAnsi="Palatino Linotype" w:cs="Palatino Linotype"/>
          <w:bCs/>
          <w:i/>
          <w:iCs/>
        </w:rPr>
        <w:t>. A falta de disposición expresa, el pago deberá hacerse dentro de los siguientes diez</w:t>
      </w:r>
      <w:r w:rsidRPr="00421504">
        <w:rPr>
          <w:rFonts w:ascii="Palatino Linotype" w:eastAsia="Palatino Linotype" w:hAnsi="Palatino Linotype" w:cs="Palatino Linotype"/>
          <w:b/>
          <w:bCs/>
          <w:i/>
          <w:iCs/>
        </w:rPr>
        <w:t xml:space="preserve"> </w:t>
      </w:r>
      <w:r w:rsidRPr="00421504">
        <w:rPr>
          <w:rFonts w:ascii="Palatino Linotype" w:eastAsia="Palatino Linotype" w:hAnsi="Palatino Linotype" w:cs="Palatino Linotype"/>
          <w:bCs/>
          <w:i/>
          <w:iCs/>
        </w:rPr>
        <w:t>días a aquél en que se produzca el hecho generador.</w:t>
      </w:r>
    </w:p>
    <w:p w14:paraId="46EDC926" w14:textId="77777777" w:rsidR="00421504" w:rsidRPr="00421504" w:rsidRDefault="00421504" w:rsidP="009A57EE">
      <w:pPr>
        <w:spacing w:after="0" w:line="240" w:lineRule="auto"/>
        <w:ind w:left="567" w:right="616"/>
        <w:contextualSpacing/>
        <w:jc w:val="both"/>
        <w:rPr>
          <w:rFonts w:ascii="Palatino Linotype" w:eastAsia="Palatino Linotype" w:hAnsi="Palatino Linotype" w:cs="Palatino Linotype"/>
          <w:i/>
          <w:iCs/>
        </w:rPr>
      </w:pPr>
    </w:p>
    <w:p w14:paraId="2B4AA075" w14:textId="77777777" w:rsidR="00421504" w:rsidRPr="00421504" w:rsidRDefault="00421504" w:rsidP="009A57EE">
      <w:pPr>
        <w:spacing w:after="0" w:line="240" w:lineRule="auto"/>
        <w:ind w:left="567" w:right="616"/>
        <w:contextualSpacing/>
        <w:jc w:val="both"/>
        <w:rPr>
          <w:rFonts w:ascii="Palatino Linotype" w:eastAsia="Palatino Linotype" w:hAnsi="Palatino Linotype" w:cs="Palatino Linotype"/>
          <w:i/>
          <w:iCs/>
        </w:rPr>
      </w:pPr>
      <w:r w:rsidRPr="00421504">
        <w:rPr>
          <w:rFonts w:ascii="Palatino Linotype" w:eastAsia="Palatino Linotype" w:hAnsi="Palatino Linotype" w:cs="Palatino Linotype"/>
          <w:i/>
          <w:iCs/>
        </w:rPr>
        <w:t>Los retenedores de contribuciones o las personas a quienes las leyes impongan la obligación de retenerlos periódicamente, los enterarán a más tardar el día diez del mes de calendario inmediato posterior al de la terminación del periodo de la retención o causación.</w:t>
      </w:r>
    </w:p>
    <w:p w14:paraId="68FA6053" w14:textId="77777777" w:rsidR="00421504" w:rsidRPr="00421504" w:rsidRDefault="00421504" w:rsidP="009A57EE">
      <w:pPr>
        <w:spacing w:after="0" w:line="240" w:lineRule="auto"/>
        <w:ind w:left="567" w:right="616"/>
        <w:contextualSpacing/>
        <w:jc w:val="both"/>
        <w:rPr>
          <w:rFonts w:ascii="Palatino Linotype" w:eastAsia="Palatino Linotype" w:hAnsi="Palatino Linotype" w:cs="Palatino Linotype"/>
          <w:i/>
          <w:iCs/>
        </w:rPr>
      </w:pPr>
    </w:p>
    <w:p w14:paraId="684E365A" w14:textId="77777777" w:rsidR="00421504" w:rsidRPr="00421504" w:rsidRDefault="00421504" w:rsidP="009A57EE">
      <w:pPr>
        <w:spacing w:after="0" w:line="240" w:lineRule="auto"/>
        <w:ind w:left="567" w:right="616"/>
        <w:contextualSpacing/>
        <w:jc w:val="both"/>
        <w:rPr>
          <w:rFonts w:ascii="Palatino Linotype" w:eastAsia="Palatino Linotype" w:hAnsi="Palatino Linotype" w:cs="Palatino Linotype"/>
          <w:b/>
          <w:bCs/>
          <w:i/>
          <w:iCs/>
        </w:rPr>
      </w:pPr>
      <w:r w:rsidRPr="00421504">
        <w:rPr>
          <w:rFonts w:ascii="Palatino Linotype" w:eastAsia="Palatino Linotype" w:hAnsi="Palatino Linotype" w:cs="Palatino Linotype"/>
          <w:b/>
          <w:bCs/>
          <w:i/>
          <w:iCs/>
          <w:u w:val="single"/>
        </w:rPr>
        <w:t>El pago de derechos, se sujetará a cualquiera de los siguientes supuestos</w:t>
      </w:r>
      <w:r w:rsidRPr="00421504">
        <w:rPr>
          <w:rFonts w:ascii="Palatino Linotype" w:eastAsia="Palatino Linotype" w:hAnsi="Palatino Linotype" w:cs="Palatino Linotype"/>
          <w:i/>
          <w:iCs/>
        </w:rPr>
        <w:t>:</w:t>
      </w:r>
    </w:p>
    <w:p w14:paraId="1B88119C" w14:textId="77777777" w:rsidR="00421504" w:rsidRPr="00421504" w:rsidRDefault="00421504" w:rsidP="009A57EE">
      <w:pPr>
        <w:spacing w:after="0" w:line="240" w:lineRule="auto"/>
        <w:ind w:left="567" w:right="616"/>
        <w:contextualSpacing/>
        <w:jc w:val="both"/>
        <w:rPr>
          <w:rFonts w:ascii="Palatino Linotype" w:eastAsia="Palatino Linotype" w:hAnsi="Palatino Linotype" w:cs="Palatino Linotype"/>
          <w:b/>
          <w:bCs/>
          <w:i/>
          <w:iCs/>
        </w:rPr>
      </w:pPr>
    </w:p>
    <w:p w14:paraId="4E184B43" w14:textId="591E9CCC" w:rsidR="00421504" w:rsidRPr="00421504" w:rsidRDefault="00421504" w:rsidP="009A57EE">
      <w:pPr>
        <w:spacing w:after="0" w:line="240" w:lineRule="auto"/>
        <w:ind w:left="567" w:right="616"/>
        <w:contextualSpacing/>
        <w:jc w:val="both"/>
        <w:rPr>
          <w:rFonts w:ascii="Palatino Linotype" w:eastAsia="Palatino Linotype" w:hAnsi="Palatino Linotype" w:cs="Palatino Linotype"/>
          <w:i/>
          <w:iCs/>
        </w:rPr>
      </w:pPr>
      <w:r w:rsidRPr="00421504">
        <w:rPr>
          <w:rFonts w:ascii="Palatino Linotype" w:eastAsia="Palatino Linotype" w:hAnsi="Palatino Linotype" w:cs="Palatino Linotype"/>
          <w:b/>
          <w:bCs/>
          <w:i/>
          <w:iCs/>
        </w:rPr>
        <w:t>I</w:t>
      </w:r>
      <w:r w:rsidR="009A57EE">
        <w:rPr>
          <w:rFonts w:ascii="Palatino Linotype" w:eastAsia="Palatino Linotype" w:hAnsi="Palatino Linotype" w:cs="Palatino Linotype"/>
          <w:b/>
          <w:bCs/>
          <w:i/>
          <w:iCs/>
        </w:rPr>
        <w:t>.</w:t>
      </w:r>
      <w:r w:rsidRPr="00421504">
        <w:rPr>
          <w:rFonts w:ascii="Palatino Linotype" w:eastAsia="Palatino Linotype" w:hAnsi="Palatino Linotype" w:cs="Palatino Linotype"/>
          <w:b/>
          <w:bCs/>
          <w:i/>
          <w:iCs/>
        </w:rPr>
        <w:t xml:space="preserve"> </w:t>
      </w:r>
      <w:r w:rsidRPr="00421504">
        <w:rPr>
          <w:rFonts w:ascii="Palatino Linotype" w:eastAsia="Palatino Linotype" w:hAnsi="Palatino Linotype" w:cs="Palatino Linotype"/>
          <w:i/>
          <w:iCs/>
        </w:rPr>
        <w:t>Su entero deberá ser previo a la prestación de los servicios.</w:t>
      </w:r>
    </w:p>
    <w:p w14:paraId="0F7498F4" w14:textId="5317F4FE" w:rsidR="00421504" w:rsidRPr="00421504" w:rsidRDefault="00421504" w:rsidP="009A57EE">
      <w:pPr>
        <w:spacing w:after="0" w:line="240" w:lineRule="auto"/>
        <w:ind w:left="567" w:right="616"/>
        <w:contextualSpacing/>
        <w:jc w:val="both"/>
        <w:rPr>
          <w:rFonts w:ascii="Palatino Linotype" w:eastAsia="Palatino Linotype" w:hAnsi="Palatino Linotype" w:cs="Palatino Linotype"/>
          <w:i/>
          <w:iCs/>
        </w:rPr>
      </w:pPr>
      <w:r w:rsidRPr="00421504">
        <w:rPr>
          <w:rFonts w:ascii="Palatino Linotype" w:eastAsia="Palatino Linotype" w:hAnsi="Palatino Linotype" w:cs="Palatino Linotype"/>
          <w:b/>
          <w:bCs/>
          <w:i/>
          <w:iCs/>
        </w:rPr>
        <w:t xml:space="preserve">II. </w:t>
      </w:r>
      <w:r w:rsidRPr="00421504">
        <w:rPr>
          <w:rFonts w:ascii="Palatino Linotype" w:eastAsia="Palatino Linotype" w:hAnsi="Palatino Linotype" w:cs="Palatino Linotype"/>
          <w:i/>
          <w:iCs/>
        </w:rPr>
        <w:t>En el plazo que expresamente se señale en este Código.</w:t>
      </w:r>
    </w:p>
    <w:p w14:paraId="6AE95B89" w14:textId="2050B40C" w:rsidR="00421504" w:rsidRPr="00421504" w:rsidRDefault="00421504" w:rsidP="009A57EE">
      <w:pPr>
        <w:spacing w:after="0" w:line="240" w:lineRule="auto"/>
        <w:ind w:left="567" w:right="616"/>
        <w:contextualSpacing/>
        <w:jc w:val="both"/>
        <w:rPr>
          <w:rFonts w:ascii="Palatino Linotype" w:eastAsia="Palatino Linotype" w:hAnsi="Palatino Linotype" w:cs="Palatino Linotype"/>
          <w:b/>
          <w:bCs/>
          <w:i/>
          <w:iCs/>
        </w:rPr>
      </w:pPr>
      <w:r w:rsidRPr="00421504">
        <w:rPr>
          <w:rFonts w:ascii="Palatino Linotype" w:eastAsia="Palatino Linotype" w:hAnsi="Palatino Linotype" w:cs="Palatino Linotype"/>
          <w:b/>
          <w:bCs/>
          <w:i/>
          <w:iCs/>
        </w:rPr>
        <w:t>III</w:t>
      </w:r>
      <w:r w:rsidR="009A57EE">
        <w:rPr>
          <w:rFonts w:ascii="Palatino Linotype" w:eastAsia="Palatino Linotype" w:hAnsi="Palatino Linotype" w:cs="Palatino Linotype"/>
          <w:b/>
          <w:bCs/>
          <w:i/>
          <w:iCs/>
        </w:rPr>
        <w:t>.</w:t>
      </w:r>
      <w:r w:rsidRPr="00421504">
        <w:rPr>
          <w:rFonts w:ascii="Palatino Linotype" w:eastAsia="Palatino Linotype" w:hAnsi="Palatino Linotype" w:cs="Palatino Linotype"/>
          <w:b/>
          <w:bCs/>
          <w:i/>
          <w:iCs/>
        </w:rPr>
        <w:t xml:space="preserve"> </w:t>
      </w:r>
      <w:r w:rsidRPr="00421504">
        <w:rPr>
          <w:rFonts w:ascii="Palatino Linotype" w:eastAsia="Palatino Linotype" w:hAnsi="Palatino Linotype" w:cs="Palatino Linotype"/>
          <w:i/>
          <w:iCs/>
        </w:rPr>
        <w:t>A más tardar el 31 de enero de cada año, para aquellos de causación cuya periodicidad de pago sea anual, cuando no se exprese época de pago.</w:t>
      </w:r>
    </w:p>
    <w:p w14:paraId="1569758F" w14:textId="77777777" w:rsidR="00421504" w:rsidRPr="00421504" w:rsidRDefault="00421504" w:rsidP="009A57EE">
      <w:pPr>
        <w:spacing w:after="0" w:line="240" w:lineRule="auto"/>
        <w:ind w:left="567" w:right="616"/>
        <w:contextualSpacing/>
        <w:jc w:val="both"/>
        <w:rPr>
          <w:rFonts w:ascii="Palatino Linotype" w:eastAsia="Palatino Linotype" w:hAnsi="Palatino Linotype" w:cs="Palatino Linotype"/>
          <w:i/>
          <w:iCs/>
        </w:rPr>
      </w:pPr>
    </w:p>
    <w:p w14:paraId="09CF99E3" w14:textId="77777777" w:rsidR="00421504" w:rsidRPr="00421504" w:rsidRDefault="00421504" w:rsidP="009A57EE">
      <w:pPr>
        <w:spacing w:after="0" w:line="240" w:lineRule="auto"/>
        <w:ind w:left="567" w:right="616"/>
        <w:contextualSpacing/>
        <w:jc w:val="both"/>
        <w:rPr>
          <w:rFonts w:ascii="Palatino Linotype" w:eastAsia="Palatino Linotype" w:hAnsi="Palatino Linotype" w:cs="Palatino Linotype"/>
          <w:bCs/>
          <w:i/>
          <w:iCs/>
        </w:rPr>
      </w:pPr>
      <w:r w:rsidRPr="00421504">
        <w:rPr>
          <w:rFonts w:ascii="Palatino Linotype" w:eastAsia="Palatino Linotype" w:hAnsi="Palatino Linotype" w:cs="Palatino Linotype"/>
          <w:bCs/>
          <w:i/>
          <w:iCs/>
        </w:rPr>
        <w:t>Tratándose de los créditos fiscales determinados por las autoridades en el ejercicio de sus facultades de comprobación, determinación o sancionadoras, deberán pagarse junto con sus accesorios o garantizarse cuando se interponga algún medio de impugnación dentro de los diez días siguientes a aquél en que surta efectos su notificación. Si se solicita autorización para su pago a plazos, ya sea en parcialidades o diferido, se estará a lo dispuesto en el artículo 32 de este ordenamiento.</w:t>
      </w:r>
    </w:p>
    <w:p w14:paraId="7C4F5002" w14:textId="77777777" w:rsidR="00421504" w:rsidRPr="00421504" w:rsidRDefault="00421504" w:rsidP="009A57EE">
      <w:pPr>
        <w:spacing w:after="0" w:line="240" w:lineRule="auto"/>
        <w:ind w:left="567" w:right="616"/>
        <w:contextualSpacing/>
        <w:jc w:val="both"/>
        <w:rPr>
          <w:rFonts w:ascii="Palatino Linotype" w:eastAsia="Palatino Linotype" w:hAnsi="Palatino Linotype" w:cs="Palatino Linotype"/>
          <w:i/>
          <w:iCs/>
        </w:rPr>
      </w:pPr>
    </w:p>
    <w:p w14:paraId="09BD65ED" w14:textId="77777777" w:rsidR="00421504" w:rsidRPr="00421504" w:rsidRDefault="00421504" w:rsidP="009A57EE">
      <w:pPr>
        <w:spacing w:after="0" w:line="240" w:lineRule="auto"/>
        <w:ind w:left="567" w:right="616"/>
        <w:contextualSpacing/>
        <w:jc w:val="both"/>
        <w:rPr>
          <w:rFonts w:ascii="Palatino Linotype" w:eastAsia="Palatino Linotype" w:hAnsi="Palatino Linotype" w:cs="Palatino Linotype"/>
          <w:i/>
          <w:iCs/>
        </w:rPr>
      </w:pPr>
      <w:r w:rsidRPr="00421504">
        <w:rPr>
          <w:rFonts w:ascii="Palatino Linotype" w:eastAsia="Palatino Linotype" w:hAnsi="Palatino Linotype" w:cs="Palatino Linotype"/>
          <w:i/>
          <w:iCs/>
        </w:rPr>
        <w:t>El Fisco Estatal y Municipal tendrán preferencia para recibir el pago de créditos provenientes de ingresos que debió percibir,</w:t>
      </w:r>
      <w:r w:rsidRPr="00421504">
        <w:rPr>
          <w:rFonts w:ascii="Palatino Linotype" w:eastAsia="Palatino Linotype" w:hAnsi="Palatino Linotype" w:cs="Palatino Linotype"/>
          <w:b/>
          <w:i/>
          <w:iCs/>
        </w:rPr>
        <w:t xml:space="preserve"> </w:t>
      </w:r>
      <w:r w:rsidRPr="00421504">
        <w:rPr>
          <w:rFonts w:ascii="Palatino Linotype" w:eastAsia="Palatino Linotype" w:hAnsi="Palatino Linotype" w:cs="Palatino Linotype"/>
          <w:i/>
          <w:iCs/>
        </w:rPr>
        <w:t xml:space="preserve">con excepciones de los siguientes casos: </w:t>
      </w:r>
    </w:p>
    <w:p w14:paraId="41FBD8B0" w14:textId="46D8E48C" w:rsidR="00421504" w:rsidRDefault="00421504" w:rsidP="009A57EE">
      <w:pPr>
        <w:spacing w:after="0" w:line="240" w:lineRule="auto"/>
        <w:ind w:left="567" w:right="616"/>
        <w:contextualSpacing/>
        <w:jc w:val="both"/>
        <w:rPr>
          <w:rFonts w:ascii="Palatino Linotype" w:eastAsia="Palatino Linotype" w:hAnsi="Palatino Linotype" w:cs="Palatino Linotype"/>
          <w:i/>
          <w:iCs/>
        </w:rPr>
      </w:pPr>
    </w:p>
    <w:p w14:paraId="09C4B18B" w14:textId="27D1988C" w:rsidR="009A57EE" w:rsidRPr="00E77352" w:rsidRDefault="00E77352" w:rsidP="00E77352">
      <w:pPr>
        <w:spacing w:after="0" w:line="240" w:lineRule="auto"/>
        <w:ind w:left="993" w:right="616"/>
        <w:contextualSpacing/>
        <w:jc w:val="both"/>
        <w:rPr>
          <w:rFonts w:ascii="Palatino Linotype" w:eastAsia="Palatino Linotype" w:hAnsi="Palatino Linotype" w:cs="Palatino Linotype"/>
          <w:i/>
          <w:iCs/>
        </w:rPr>
      </w:pPr>
      <w:r>
        <w:rPr>
          <w:rFonts w:ascii="Palatino Linotype" w:eastAsia="Palatino Linotype" w:hAnsi="Palatino Linotype" w:cs="Palatino Linotype"/>
          <w:b/>
          <w:bCs/>
          <w:i/>
          <w:iCs/>
        </w:rPr>
        <w:t>A).</w:t>
      </w:r>
      <w:r>
        <w:rPr>
          <w:rFonts w:ascii="Palatino Linotype" w:eastAsia="Palatino Linotype" w:hAnsi="Palatino Linotype" w:cs="Palatino Linotype"/>
          <w:i/>
          <w:iCs/>
        </w:rPr>
        <w:t xml:space="preserve"> </w:t>
      </w:r>
      <w:r w:rsidRPr="00E77352">
        <w:rPr>
          <w:rFonts w:ascii="Palatino Linotype" w:eastAsia="Palatino Linotype" w:hAnsi="Palatino Linotype" w:cs="Palatino Linotype"/>
          <w:i/>
          <w:iCs/>
        </w:rPr>
        <w:t>De los saldos garantizados con embargo o hipoteca que hayan sido inscritos en el Registro Público de la Propiedad con anterioridad a la fecha de notificación del crédito fiscal originario, o del reconocimiento expreso del contribuyente mediante declaración en la que haya reconocido el adeudo.</w:t>
      </w:r>
    </w:p>
    <w:p w14:paraId="62CAF783" w14:textId="241B20BC" w:rsidR="009A57EE" w:rsidRPr="00E77352" w:rsidRDefault="00E77352" w:rsidP="00E77352">
      <w:pPr>
        <w:spacing w:after="0" w:line="240" w:lineRule="auto"/>
        <w:ind w:left="993" w:right="616"/>
        <w:contextualSpacing/>
        <w:jc w:val="both"/>
        <w:rPr>
          <w:rFonts w:ascii="Palatino Linotype" w:eastAsia="Palatino Linotype" w:hAnsi="Palatino Linotype" w:cs="Palatino Linotype"/>
          <w:i/>
          <w:iCs/>
        </w:rPr>
      </w:pPr>
      <w:r>
        <w:rPr>
          <w:rFonts w:ascii="Palatino Linotype" w:eastAsia="Palatino Linotype" w:hAnsi="Palatino Linotype" w:cs="Palatino Linotype"/>
          <w:b/>
          <w:bCs/>
          <w:i/>
          <w:iCs/>
        </w:rPr>
        <w:lastRenderedPageBreak/>
        <w:t>B).</w:t>
      </w:r>
      <w:r>
        <w:rPr>
          <w:rFonts w:ascii="Palatino Linotype" w:eastAsia="Palatino Linotype" w:hAnsi="Palatino Linotype" w:cs="Palatino Linotype"/>
          <w:i/>
          <w:iCs/>
        </w:rPr>
        <w:t xml:space="preserve"> </w:t>
      </w:r>
      <w:r w:rsidRPr="00E77352">
        <w:rPr>
          <w:rFonts w:ascii="Palatino Linotype" w:eastAsia="Palatino Linotype" w:hAnsi="Palatino Linotype" w:cs="Palatino Linotype"/>
          <w:i/>
          <w:iCs/>
        </w:rPr>
        <w:t>Del monto determinado provisionalmente o en sentencia firme de pensiones alimenticias.</w:t>
      </w:r>
    </w:p>
    <w:p w14:paraId="724604B7" w14:textId="30F38F6D" w:rsidR="00E77352" w:rsidRPr="00E77352" w:rsidRDefault="00E77352" w:rsidP="00E77352">
      <w:pPr>
        <w:spacing w:after="0" w:line="240" w:lineRule="auto"/>
        <w:ind w:left="993" w:right="616"/>
        <w:contextualSpacing/>
        <w:jc w:val="both"/>
        <w:rPr>
          <w:rFonts w:ascii="Palatino Linotype" w:eastAsia="Palatino Linotype" w:hAnsi="Palatino Linotype" w:cs="Palatino Linotype"/>
          <w:i/>
          <w:iCs/>
        </w:rPr>
      </w:pPr>
      <w:r>
        <w:rPr>
          <w:rFonts w:ascii="Palatino Linotype" w:eastAsia="Palatino Linotype" w:hAnsi="Palatino Linotype" w:cs="Palatino Linotype"/>
          <w:b/>
          <w:bCs/>
          <w:i/>
          <w:iCs/>
        </w:rPr>
        <w:t>C).</w:t>
      </w:r>
      <w:r>
        <w:rPr>
          <w:rFonts w:ascii="Palatino Linotype" w:eastAsia="Palatino Linotype" w:hAnsi="Palatino Linotype" w:cs="Palatino Linotype"/>
          <w:i/>
          <w:iCs/>
        </w:rPr>
        <w:t xml:space="preserve"> </w:t>
      </w:r>
      <w:r w:rsidRPr="00E77352">
        <w:rPr>
          <w:rFonts w:ascii="Palatino Linotype" w:eastAsia="Palatino Linotype" w:hAnsi="Palatino Linotype" w:cs="Palatino Linotype"/>
          <w:i/>
          <w:iCs/>
        </w:rPr>
        <w:t>De los adeudos por el pago de sueldos, salarios o indemnizaciones a los trabajadores, devengados en el último año, siempre y cuando exista laudo o sentencia condenatoria firme.</w:t>
      </w:r>
    </w:p>
    <w:p w14:paraId="748C7AA6" w14:textId="0AD21747" w:rsidR="00E77352" w:rsidRPr="00E77352" w:rsidRDefault="00E77352" w:rsidP="00E77352">
      <w:pPr>
        <w:spacing w:after="0" w:line="240" w:lineRule="auto"/>
        <w:ind w:left="993" w:right="616"/>
        <w:contextualSpacing/>
        <w:jc w:val="both"/>
        <w:rPr>
          <w:rFonts w:ascii="Palatino Linotype" w:eastAsia="Palatino Linotype" w:hAnsi="Palatino Linotype" w:cs="Palatino Linotype"/>
          <w:i/>
          <w:iCs/>
        </w:rPr>
      </w:pPr>
      <w:r>
        <w:rPr>
          <w:rFonts w:ascii="Palatino Linotype" w:eastAsia="Palatino Linotype" w:hAnsi="Palatino Linotype" w:cs="Palatino Linotype"/>
          <w:b/>
          <w:bCs/>
          <w:i/>
          <w:iCs/>
        </w:rPr>
        <w:t>D).</w:t>
      </w:r>
      <w:r>
        <w:rPr>
          <w:rFonts w:ascii="Palatino Linotype" w:eastAsia="Palatino Linotype" w:hAnsi="Palatino Linotype" w:cs="Palatino Linotype"/>
          <w:i/>
          <w:iCs/>
        </w:rPr>
        <w:t xml:space="preserve"> </w:t>
      </w:r>
      <w:r w:rsidRPr="00E77352">
        <w:rPr>
          <w:rFonts w:ascii="Palatino Linotype" w:eastAsia="Palatino Linotype" w:hAnsi="Palatino Linotype" w:cs="Palatino Linotype"/>
          <w:i/>
          <w:iCs/>
        </w:rPr>
        <w:t>De los créditos fiscales federales notificados con anterioridad a los estatales o municipales.</w:t>
      </w:r>
    </w:p>
    <w:p w14:paraId="7FC5535F" w14:textId="77777777" w:rsidR="009A57EE" w:rsidRPr="00421504" w:rsidRDefault="009A57EE" w:rsidP="009A57EE">
      <w:pPr>
        <w:spacing w:after="0" w:line="240" w:lineRule="auto"/>
        <w:ind w:left="567" w:right="616"/>
        <w:contextualSpacing/>
        <w:jc w:val="both"/>
        <w:rPr>
          <w:rFonts w:ascii="Palatino Linotype" w:eastAsia="Palatino Linotype" w:hAnsi="Palatino Linotype" w:cs="Palatino Linotype"/>
          <w:i/>
          <w:iCs/>
        </w:rPr>
      </w:pPr>
    </w:p>
    <w:p w14:paraId="426F759A" w14:textId="77777777" w:rsidR="00421504" w:rsidRPr="00421504" w:rsidRDefault="00421504" w:rsidP="009A57EE">
      <w:pPr>
        <w:spacing w:after="0" w:line="240" w:lineRule="auto"/>
        <w:ind w:left="567" w:right="616"/>
        <w:contextualSpacing/>
        <w:jc w:val="both"/>
        <w:rPr>
          <w:rFonts w:ascii="Palatino Linotype" w:eastAsia="Palatino Linotype" w:hAnsi="Palatino Linotype" w:cs="Palatino Linotype"/>
          <w:i/>
          <w:iCs/>
        </w:rPr>
      </w:pPr>
      <w:r w:rsidRPr="00421504">
        <w:rPr>
          <w:rFonts w:ascii="Palatino Linotype" w:eastAsia="Palatino Linotype" w:hAnsi="Palatino Linotype" w:cs="Palatino Linotype"/>
          <w:i/>
          <w:iCs/>
        </w:rPr>
        <w:t>La vigencia de los adeudos antes citados se deberá acreditar mediante certificado de gravamen expedido por el Instituto de la Función Registral, dentro de los tres meses anteriores a la fecha de la solicitud de declaratoria y con la constancia del monto total de lo adeudado; con la resolución judicial que determine la obligación de pagar alimentos, ya sean provisionales o definitivos y con la constancia de cumplimiento de dicha obligación; o bien, por el auto en que se ordene dar trámite al incidente que señalan los artículos 979 al 981 de la Ley Federal del Trabajo, según corresponda a cada caso.</w:t>
      </w:r>
    </w:p>
    <w:p w14:paraId="48FF6604" w14:textId="77777777" w:rsidR="00421504" w:rsidRPr="00421504" w:rsidRDefault="00421504" w:rsidP="009A57EE">
      <w:pPr>
        <w:spacing w:after="0" w:line="240" w:lineRule="auto"/>
        <w:ind w:left="567" w:right="616"/>
        <w:contextualSpacing/>
        <w:jc w:val="both"/>
        <w:rPr>
          <w:rFonts w:ascii="Palatino Linotype" w:eastAsia="Palatino Linotype" w:hAnsi="Palatino Linotype" w:cs="Palatino Linotype"/>
          <w:i/>
          <w:iCs/>
        </w:rPr>
      </w:pPr>
    </w:p>
    <w:p w14:paraId="08F995D4" w14:textId="77777777" w:rsidR="00421504" w:rsidRPr="00421504" w:rsidRDefault="00421504" w:rsidP="009A57EE">
      <w:pPr>
        <w:spacing w:after="0" w:line="240" w:lineRule="auto"/>
        <w:ind w:left="567" w:right="616"/>
        <w:contextualSpacing/>
        <w:jc w:val="both"/>
        <w:rPr>
          <w:rFonts w:ascii="Palatino Linotype" w:eastAsia="Palatino Linotype" w:hAnsi="Palatino Linotype" w:cs="Palatino Linotype"/>
          <w:i/>
          <w:iCs/>
        </w:rPr>
      </w:pPr>
      <w:r w:rsidRPr="00421504">
        <w:rPr>
          <w:rFonts w:ascii="Palatino Linotype" w:eastAsia="Palatino Linotype" w:hAnsi="Palatino Linotype" w:cs="Palatino Linotype"/>
          <w:i/>
          <w:iCs/>
        </w:rPr>
        <w:t xml:space="preserve">Cuando en el procedimiento administrativo de ejecución concurran contra un mismo deudor el fisco federal con el fisco estatal o municipal fungiendo como autoridades federales de conformidad con los convenios de coordinación fiscal, la Secretaría de Hacienda y Crédito Público tramitará el procedimiento administrativo de ejecución y del producto obtenido, una vez cubiertos los gastos de ejecución, deberá cubrir los accesorios y contribuciones que correspondan al fisco estatal o municipal, en estricto cumplimiento del artículo 148 del Código Fiscal de la Federación. </w:t>
      </w:r>
    </w:p>
    <w:p w14:paraId="69F5887B" w14:textId="77777777" w:rsidR="00421504" w:rsidRPr="00421504" w:rsidRDefault="00421504" w:rsidP="009A57EE">
      <w:pPr>
        <w:spacing w:after="0" w:line="240" w:lineRule="auto"/>
        <w:ind w:left="567" w:right="616"/>
        <w:contextualSpacing/>
        <w:jc w:val="both"/>
        <w:rPr>
          <w:rFonts w:ascii="Palatino Linotype" w:eastAsia="Palatino Linotype" w:hAnsi="Palatino Linotype" w:cs="Palatino Linotype"/>
          <w:i/>
          <w:iCs/>
        </w:rPr>
      </w:pPr>
    </w:p>
    <w:p w14:paraId="0B81C5CE" w14:textId="77777777" w:rsidR="00421504" w:rsidRPr="00421504" w:rsidRDefault="00421504" w:rsidP="009A57EE">
      <w:pPr>
        <w:spacing w:after="0" w:line="240" w:lineRule="auto"/>
        <w:ind w:left="567" w:right="616"/>
        <w:contextualSpacing/>
        <w:jc w:val="both"/>
        <w:rPr>
          <w:rFonts w:ascii="Palatino Linotype" w:eastAsia="Palatino Linotype" w:hAnsi="Palatino Linotype" w:cs="Palatino Linotype"/>
          <w:i/>
          <w:iCs/>
        </w:rPr>
      </w:pPr>
      <w:r w:rsidRPr="00421504">
        <w:rPr>
          <w:rFonts w:ascii="Palatino Linotype" w:eastAsia="Palatino Linotype" w:hAnsi="Palatino Linotype" w:cs="Palatino Linotype"/>
          <w:b/>
          <w:bCs/>
          <w:i/>
          <w:iCs/>
        </w:rPr>
        <w:t xml:space="preserve">Artículo 30.- </w:t>
      </w:r>
      <w:r w:rsidRPr="00421504">
        <w:rPr>
          <w:rFonts w:ascii="Palatino Linotype" w:eastAsia="Palatino Linotype" w:hAnsi="Palatino Linotype" w:cs="Palatino Linotype"/>
          <w:b/>
          <w:bCs/>
          <w:i/>
          <w:iCs/>
          <w:u w:val="single"/>
        </w:rPr>
        <w:t>La falta de pago de un crédito fiscal en la fecha o dentro del plazo fijado por este Código, dará lugar a que sea exigible mediante el procedimiento administrativo de ejecución</w:t>
      </w:r>
      <w:r w:rsidRPr="00421504">
        <w:rPr>
          <w:rFonts w:ascii="Palatino Linotype" w:eastAsia="Palatino Linotype" w:hAnsi="Palatino Linotype" w:cs="Palatino Linotype"/>
          <w:i/>
          <w:iCs/>
        </w:rPr>
        <w:t>.</w:t>
      </w:r>
    </w:p>
    <w:p w14:paraId="0C8E31A0" w14:textId="77777777" w:rsidR="00421504" w:rsidRPr="00421504" w:rsidRDefault="00421504" w:rsidP="009A57EE">
      <w:pPr>
        <w:spacing w:after="0" w:line="240" w:lineRule="auto"/>
        <w:ind w:left="567" w:right="616"/>
        <w:contextualSpacing/>
        <w:jc w:val="both"/>
        <w:rPr>
          <w:rFonts w:ascii="Palatino Linotype" w:eastAsia="Palatino Linotype" w:hAnsi="Palatino Linotype" w:cs="Palatino Linotype"/>
          <w:i/>
          <w:iCs/>
        </w:rPr>
      </w:pPr>
    </w:p>
    <w:p w14:paraId="46128D08" w14:textId="77777777" w:rsidR="00421504" w:rsidRPr="00421504" w:rsidRDefault="00421504" w:rsidP="009A57EE">
      <w:pPr>
        <w:spacing w:after="0" w:line="240" w:lineRule="auto"/>
        <w:ind w:left="567" w:right="616"/>
        <w:contextualSpacing/>
        <w:jc w:val="both"/>
        <w:rPr>
          <w:rFonts w:ascii="Palatino Linotype" w:eastAsia="Palatino Linotype" w:hAnsi="Palatino Linotype" w:cs="Palatino Linotype"/>
          <w:bCs/>
          <w:i/>
          <w:iCs/>
        </w:rPr>
      </w:pPr>
      <w:r w:rsidRPr="00421504">
        <w:rPr>
          <w:rFonts w:ascii="Palatino Linotype" w:eastAsia="Palatino Linotype" w:hAnsi="Palatino Linotype" w:cs="Palatino Linotype"/>
          <w:bCs/>
          <w:i/>
          <w:iCs/>
        </w:rPr>
        <w:t>Cuando no se cubran las contribuciones o los aprovechamientos en la fecha o dentro del plazo fijado por las disposiciones fiscales, su monto se actualizará por el transcurso del tiempo y con motivo de los cambios de precios aplicando la tasa que resulte de sumar el porcentaje mensual de actualización que fije la correspondiente Ley de Ingresos, por cada mes o fracción que transcurra desde el día siguiente al vencimiento del plazo para pagar la contribución o aprovechamiento, hasta que el mismo se efectúe.</w:t>
      </w:r>
    </w:p>
    <w:p w14:paraId="50B957CD" w14:textId="77777777" w:rsidR="00421504" w:rsidRPr="00421504" w:rsidRDefault="00421504" w:rsidP="009A57EE">
      <w:pPr>
        <w:spacing w:after="0" w:line="240" w:lineRule="auto"/>
        <w:ind w:left="567" w:right="616"/>
        <w:contextualSpacing/>
        <w:jc w:val="both"/>
        <w:rPr>
          <w:rFonts w:ascii="Palatino Linotype" w:eastAsia="Palatino Linotype" w:hAnsi="Palatino Linotype" w:cs="Palatino Linotype"/>
          <w:bCs/>
          <w:i/>
          <w:iCs/>
        </w:rPr>
      </w:pPr>
    </w:p>
    <w:p w14:paraId="716A42E3" w14:textId="77777777" w:rsidR="00421504" w:rsidRPr="00421504" w:rsidRDefault="00421504" w:rsidP="009A57EE">
      <w:pPr>
        <w:spacing w:after="0" w:line="240" w:lineRule="auto"/>
        <w:ind w:left="567" w:right="616"/>
        <w:contextualSpacing/>
        <w:jc w:val="both"/>
        <w:rPr>
          <w:rFonts w:ascii="Palatino Linotype" w:eastAsia="Palatino Linotype" w:hAnsi="Palatino Linotype" w:cs="Palatino Linotype"/>
          <w:bCs/>
          <w:i/>
          <w:iCs/>
        </w:rPr>
      </w:pPr>
      <w:r w:rsidRPr="00421504">
        <w:rPr>
          <w:rFonts w:ascii="Palatino Linotype" w:eastAsia="Palatino Linotype" w:hAnsi="Palatino Linotype" w:cs="Palatino Linotype"/>
          <w:bCs/>
          <w:i/>
          <w:iCs/>
        </w:rPr>
        <w:t xml:space="preserve">Además deberán pagarse recargos en concepto de indemnización al fisco por la falta de pago oportuno. Dichos recargos se calcularán aplicando a la contribución o aprovechamiento </w:t>
      </w:r>
      <w:r w:rsidRPr="00421504">
        <w:rPr>
          <w:rFonts w:ascii="Palatino Linotype" w:eastAsia="Palatino Linotype" w:hAnsi="Palatino Linotype" w:cs="Palatino Linotype"/>
          <w:bCs/>
          <w:i/>
          <w:iCs/>
        </w:rPr>
        <w:lastRenderedPageBreak/>
        <w:t>actualizado, la tasa que resulte de sumar la tasa mensual que fije la correspondiente Ley de Ingresos para cada uno de los meses en cada uno de los años que transcurran en el periodo referido en el presente artículo, excluyendo los propios recargos, la indemnización a que se refiere el cuarto párrafo del artículo 26 de este Código, los gastos de ejecución y las multas por infracciones a las disposiciones fiscales.</w:t>
      </w:r>
    </w:p>
    <w:p w14:paraId="1495027E" w14:textId="77777777" w:rsidR="00421504" w:rsidRPr="00421504" w:rsidRDefault="00421504" w:rsidP="009A57EE">
      <w:pPr>
        <w:spacing w:after="0" w:line="240" w:lineRule="auto"/>
        <w:ind w:left="567" w:right="616"/>
        <w:contextualSpacing/>
        <w:jc w:val="both"/>
        <w:rPr>
          <w:rFonts w:ascii="Palatino Linotype" w:eastAsia="Palatino Linotype" w:hAnsi="Palatino Linotype" w:cs="Palatino Linotype"/>
          <w:bCs/>
          <w:i/>
          <w:iCs/>
        </w:rPr>
      </w:pPr>
    </w:p>
    <w:p w14:paraId="338D5159" w14:textId="77777777" w:rsidR="00421504" w:rsidRPr="00421504" w:rsidRDefault="00421504" w:rsidP="009A57EE">
      <w:pPr>
        <w:spacing w:after="0" w:line="240" w:lineRule="auto"/>
        <w:ind w:left="567" w:right="616"/>
        <w:contextualSpacing/>
        <w:jc w:val="both"/>
        <w:rPr>
          <w:rFonts w:ascii="Palatino Linotype" w:eastAsia="Palatino Linotype" w:hAnsi="Palatino Linotype" w:cs="Palatino Linotype"/>
          <w:bCs/>
          <w:i/>
          <w:iCs/>
        </w:rPr>
      </w:pPr>
      <w:r w:rsidRPr="00421504">
        <w:rPr>
          <w:rFonts w:ascii="Palatino Linotype" w:eastAsia="Palatino Linotype" w:hAnsi="Palatino Linotype" w:cs="Palatino Linotype"/>
          <w:bCs/>
          <w:i/>
          <w:iCs/>
        </w:rPr>
        <w:t>La causación de la actualización y los recargos inicia a partir del día siguiente al del vencimiento del plazo para realizar el pago de la contribución o aprovechamiento de que se trate.</w:t>
      </w:r>
    </w:p>
    <w:p w14:paraId="4F76984D" w14:textId="77777777" w:rsidR="00421504" w:rsidRPr="00421504" w:rsidRDefault="00421504" w:rsidP="009A57EE">
      <w:pPr>
        <w:spacing w:after="0" w:line="240" w:lineRule="auto"/>
        <w:ind w:left="567" w:right="616"/>
        <w:contextualSpacing/>
        <w:jc w:val="both"/>
        <w:rPr>
          <w:rFonts w:ascii="Palatino Linotype" w:eastAsia="Palatino Linotype" w:hAnsi="Palatino Linotype" w:cs="Palatino Linotype"/>
          <w:bCs/>
          <w:i/>
          <w:iCs/>
        </w:rPr>
      </w:pPr>
    </w:p>
    <w:p w14:paraId="13BD9B11" w14:textId="77777777" w:rsidR="00421504" w:rsidRPr="00421504" w:rsidRDefault="00421504" w:rsidP="009A57EE">
      <w:pPr>
        <w:spacing w:after="0" w:line="240" w:lineRule="auto"/>
        <w:ind w:left="567" w:right="616"/>
        <w:contextualSpacing/>
        <w:jc w:val="both"/>
        <w:rPr>
          <w:rFonts w:ascii="Palatino Linotype" w:eastAsia="Palatino Linotype" w:hAnsi="Palatino Linotype" w:cs="Palatino Linotype"/>
          <w:bCs/>
          <w:i/>
          <w:iCs/>
        </w:rPr>
      </w:pPr>
      <w:r w:rsidRPr="00421504">
        <w:rPr>
          <w:rFonts w:ascii="Palatino Linotype" w:eastAsia="Palatino Linotype" w:hAnsi="Palatino Linotype" w:cs="Palatino Linotype"/>
          <w:bCs/>
          <w:i/>
          <w:iCs/>
        </w:rPr>
        <w:t>No se causarán recargos y actualizaciones, cuando la autoridad fiscal se vea imposibilitada para recibir el pago de créditos fiscales, por causas de fuerza mayor, caso fortuito o se haya producido una falla o problema en la plataforma electrónica receptora de pagos o se presente cualquier otra situación que genere un incumplimiento no imputable al contribuyente, únicamente durante el lapso en el que subsista el evento, siempre y cuando dichas circunstancias se encuentren debidamente documentadas, conforme a las reglas de carácter general que al efecto emita la Secretaría o las autoridades fiscales competentes en el ámbito municipal.</w:t>
      </w:r>
    </w:p>
    <w:p w14:paraId="6BF28D86" w14:textId="77777777" w:rsidR="00421504" w:rsidRPr="00421504" w:rsidRDefault="00421504" w:rsidP="009A57EE">
      <w:pPr>
        <w:spacing w:after="0" w:line="240" w:lineRule="auto"/>
        <w:ind w:left="567" w:right="616"/>
        <w:contextualSpacing/>
        <w:jc w:val="both"/>
        <w:rPr>
          <w:rFonts w:ascii="Palatino Linotype" w:eastAsia="Palatino Linotype" w:hAnsi="Palatino Linotype" w:cs="Palatino Linotype"/>
          <w:bCs/>
          <w:i/>
          <w:iCs/>
        </w:rPr>
      </w:pPr>
    </w:p>
    <w:p w14:paraId="532C5047" w14:textId="77777777" w:rsidR="00421504" w:rsidRPr="00421504" w:rsidRDefault="00421504" w:rsidP="009A57EE">
      <w:pPr>
        <w:spacing w:after="0" w:line="240" w:lineRule="auto"/>
        <w:ind w:left="567" w:right="616"/>
        <w:contextualSpacing/>
        <w:jc w:val="both"/>
        <w:rPr>
          <w:rFonts w:ascii="Palatino Linotype" w:eastAsia="Palatino Linotype" w:hAnsi="Palatino Linotype" w:cs="Palatino Linotype"/>
          <w:bCs/>
          <w:i/>
          <w:iCs/>
        </w:rPr>
      </w:pPr>
      <w:r w:rsidRPr="00421504">
        <w:rPr>
          <w:rFonts w:ascii="Palatino Linotype" w:eastAsia="Palatino Linotype" w:hAnsi="Palatino Linotype" w:cs="Palatino Linotype"/>
          <w:bCs/>
          <w:i/>
          <w:iCs/>
        </w:rPr>
        <w:t>Los recargos se causarán hasta por cinco años por cada mes o fracción que transcurra a partir del día siguiente a la fecha del vencimiento del periodo de pago del plazo para pagar y hasta que el mismo se efectúe, salvo en los casos a que se refiere el artículo 53 de este Código; supuestos en los cuales los recargos se causarán hasta en tanto no se extingan las facultades de la autoridad para determinar las contribuciones o aprovechamientos omitidos y sus accesorios, y se calcularán sobre el total del crédito fiscal.</w:t>
      </w:r>
    </w:p>
    <w:p w14:paraId="6610A4B5" w14:textId="77777777" w:rsidR="00421504" w:rsidRPr="00421504" w:rsidRDefault="00421504" w:rsidP="009A57EE">
      <w:pPr>
        <w:spacing w:after="0" w:line="240" w:lineRule="auto"/>
        <w:ind w:left="567" w:right="616"/>
        <w:contextualSpacing/>
        <w:jc w:val="both"/>
        <w:rPr>
          <w:rFonts w:ascii="Palatino Linotype" w:eastAsia="Palatino Linotype" w:hAnsi="Palatino Linotype" w:cs="Palatino Linotype"/>
          <w:i/>
          <w:iCs/>
        </w:rPr>
      </w:pPr>
    </w:p>
    <w:p w14:paraId="278BA9B1" w14:textId="77777777" w:rsidR="00421504" w:rsidRPr="00421504" w:rsidRDefault="00421504" w:rsidP="009A57EE">
      <w:pPr>
        <w:spacing w:after="0" w:line="240" w:lineRule="auto"/>
        <w:ind w:left="567" w:right="616"/>
        <w:contextualSpacing/>
        <w:jc w:val="both"/>
        <w:rPr>
          <w:rFonts w:ascii="Palatino Linotype" w:eastAsia="Palatino Linotype" w:hAnsi="Palatino Linotype" w:cs="Palatino Linotype"/>
          <w:i/>
          <w:iCs/>
        </w:rPr>
      </w:pPr>
      <w:r w:rsidRPr="00421504">
        <w:rPr>
          <w:rFonts w:ascii="Palatino Linotype" w:eastAsia="Palatino Linotype" w:hAnsi="Palatino Linotype" w:cs="Palatino Linotype"/>
          <w:i/>
          <w:iCs/>
        </w:rPr>
        <w:t>Cuando el contribuyente pague en forma espontánea las contribuciones o aprovechamientos omitidos, dichos recargos no excederán del 50% del monto de las contribuciones o aprovechamientos omitidos actualizados. Cuando se hayan ejercido las facultades de revisión o comprobación fiscal que se establecen en este Código o se instrumente el procedimiento administrativo de ejecución, los recargos no podrán exceder del 100% del monto de las contribuciones o aprovechamientos omitidos actualizados.</w:t>
      </w:r>
    </w:p>
    <w:p w14:paraId="33F9C165" w14:textId="77777777" w:rsidR="00421504" w:rsidRPr="00421504" w:rsidRDefault="00421504" w:rsidP="009A57EE">
      <w:pPr>
        <w:spacing w:after="0" w:line="240" w:lineRule="auto"/>
        <w:ind w:left="567" w:right="616"/>
        <w:contextualSpacing/>
        <w:jc w:val="both"/>
        <w:rPr>
          <w:rFonts w:ascii="Palatino Linotype" w:eastAsia="Palatino Linotype" w:hAnsi="Palatino Linotype" w:cs="Palatino Linotype"/>
          <w:i/>
          <w:iCs/>
        </w:rPr>
      </w:pPr>
    </w:p>
    <w:p w14:paraId="0F7D0E38" w14:textId="77777777" w:rsidR="00421504" w:rsidRPr="00421504" w:rsidRDefault="00421504" w:rsidP="009A57EE">
      <w:pPr>
        <w:spacing w:after="0" w:line="240" w:lineRule="auto"/>
        <w:ind w:left="567" w:right="616"/>
        <w:contextualSpacing/>
        <w:jc w:val="both"/>
        <w:rPr>
          <w:rFonts w:ascii="Palatino Linotype" w:eastAsia="Palatino Linotype" w:hAnsi="Palatino Linotype" w:cs="Palatino Linotype"/>
          <w:i/>
          <w:iCs/>
        </w:rPr>
      </w:pPr>
      <w:r w:rsidRPr="00421504">
        <w:rPr>
          <w:rFonts w:ascii="Palatino Linotype" w:eastAsia="Palatino Linotype" w:hAnsi="Palatino Linotype" w:cs="Palatino Linotype"/>
          <w:i/>
          <w:iCs/>
        </w:rPr>
        <w:t>El monto actualizado de la contribución o el aprovechamiento conserva la naturaleza jurídica que tenía antes de su actualización.</w:t>
      </w:r>
    </w:p>
    <w:p w14:paraId="4B973B9B" w14:textId="77777777" w:rsidR="00421504" w:rsidRPr="00421504" w:rsidRDefault="00421504" w:rsidP="009A57EE">
      <w:pPr>
        <w:spacing w:after="0" w:line="240" w:lineRule="auto"/>
        <w:ind w:left="567" w:right="616"/>
        <w:contextualSpacing/>
        <w:jc w:val="both"/>
        <w:rPr>
          <w:rFonts w:ascii="Palatino Linotype" w:eastAsia="Palatino Linotype" w:hAnsi="Palatino Linotype" w:cs="Palatino Linotype"/>
          <w:i/>
          <w:iCs/>
        </w:rPr>
      </w:pPr>
    </w:p>
    <w:p w14:paraId="03D68B2B" w14:textId="77777777" w:rsidR="00421504" w:rsidRPr="00421504" w:rsidRDefault="00421504" w:rsidP="009A57EE">
      <w:pPr>
        <w:spacing w:after="0" w:line="240" w:lineRule="auto"/>
        <w:ind w:left="567" w:right="616"/>
        <w:contextualSpacing/>
        <w:jc w:val="both"/>
        <w:rPr>
          <w:rFonts w:ascii="Palatino Linotype" w:eastAsia="Palatino Linotype" w:hAnsi="Palatino Linotype" w:cs="Palatino Linotype"/>
          <w:i/>
          <w:iCs/>
        </w:rPr>
      </w:pPr>
      <w:r w:rsidRPr="00421504">
        <w:rPr>
          <w:rFonts w:ascii="Palatino Linotype" w:eastAsia="Palatino Linotype" w:hAnsi="Palatino Linotype" w:cs="Palatino Linotype"/>
          <w:i/>
          <w:iCs/>
        </w:rPr>
        <w:lastRenderedPageBreak/>
        <w:t>No causarán recargos las multas impuestas por autoridades no fiscales, ni las responsabilidades administrativas.</w:t>
      </w:r>
    </w:p>
    <w:p w14:paraId="58A5ACA3" w14:textId="77777777" w:rsidR="00421504" w:rsidRPr="00421504" w:rsidRDefault="00421504" w:rsidP="009A57EE">
      <w:pPr>
        <w:spacing w:after="0" w:line="240" w:lineRule="auto"/>
        <w:ind w:left="567" w:right="616"/>
        <w:contextualSpacing/>
        <w:jc w:val="both"/>
        <w:rPr>
          <w:rFonts w:ascii="Palatino Linotype" w:eastAsia="Palatino Linotype" w:hAnsi="Palatino Linotype" w:cs="Palatino Linotype"/>
          <w:i/>
          <w:iCs/>
        </w:rPr>
      </w:pPr>
    </w:p>
    <w:p w14:paraId="66DCD602" w14:textId="067CE42D" w:rsidR="00421504" w:rsidRDefault="00421504" w:rsidP="009A57EE">
      <w:pPr>
        <w:spacing w:after="0" w:line="240" w:lineRule="auto"/>
        <w:ind w:left="567" w:right="616"/>
        <w:contextualSpacing/>
        <w:jc w:val="both"/>
        <w:rPr>
          <w:rFonts w:ascii="Palatino Linotype" w:eastAsia="Palatino Linotype" w:hAnsi="Palatino Linotype" w:cs="Palatino Linotype"/>
          <w:bCs/>
          <w:i/>
          <w:iCs/>
        </w:rPr>
      </w:pPr>
      <w:r w:rsidRPr="00421504">
        <w:rPr>
          <w:rFonts w:ascii="Palatino Linotype" w:eastAsia="Palatino Linotype" w:hAnsi="Palatino Linotype" w:cs="Palatino Linotype"/>
          <w:bCs/>
          <w:i/>
          <w:iCs/>
        </w:rPr>
        <w:t>Las responsabilidades administrativas y las multas impuestas por autoridades no fiscales en su caso, se actualizarán de acuerdo con las disposiciones de este Código.</w:t>
      </w:r>
    </w:p>
    <w:p w14:paraId="004A4CB9" w14:textId="3D6DF56D" w:rsidR="00310306" w:rsidRDefault="00310306" w:rsidP="009A57EE">
      <w:pPr>
        <w:spacing w:after="0" w:line="240" w:lineRule="auto"/>
        <w:ind w:left="567" w:right="616"/>
        <w:contextualSpacing/>
        <w:jc w:val="both"/>
        <w:rPr>
          <w:rFonts w:ascii="Palatino Linotype" w:eastAsia="Palatino Linotype" w:hAnsi="Palatino Linotype" w:cs="Palatino Linotype"/>
          <w:bCs/>
          <w:i/>
          <w:iCs/>
        </w:rPr>
      </w:pPr>
    </w:p>
    <w:p w14:paraId="4289A654" w14:textId="77777777" w:rsidR="00310306" w:rsidRPr="00310306" w:rsidRDefault="00310306" w:rsidP="00310306">
      <w:pPr>
        <w:spacing w:after="0" w:line="240" w:lineRule="auto"/>
        <w:ind w:left="567" w:right="616"/>
        <w:contextualSpacing/>
        <w:jc w:val="both"/>
        <w:rPr>
          <w:rFonts w:ascii="Palatino Linotype" w:eastAsia="Palatino Linotype" w:hAnsi="Palatino Linotype" w:cs="Palatino Linotype"/>
          <w:bCs/>
          <w:i/>
          <w:iCs/>
        </w:rPr>
      </w:pPr>
      <w:r w:rsidRPr="00310306">
        <w:rPr>
          <w:rFonts w:ascii="Palatino Linotype" w:eastAsia="Palatino Linotype" w:hAnsi="Palatino Linotype" w:cs="Palatino Linotype"/>
          <w:b/>
          <w:bCs/>
          <w:i/>
          <w:iCs/>
        </w:rPr>
        <w:t xml:space="preserve">Artículo 32.- </w:t>
      </w:r>
      <w:r w:rsidRPr="00310306">
        <w:rPr>
          <w:rFonts w:ascii="Palatino Linotype" w:eastAsia="Palatino Linotype" w:hAnsi="Palatino Linotype" w:cs="Palatino Linotype"/>
          <w:b/>
          <w:i/>
          <w:iCs/>
          <w:u w:val="single"/>
        </w:rPr>
        <w:t>La autoridad fiscal competente, podrá autorizar el pago a plazos, ya sea diferido o en parcialidades, para cubrir las contribuciones, o aprovechamientos omitidos y sus accesorios</w:t>
      </w:r>
      <w:r w:rsidRPr="00310306">
        <w:rPr>
          <w:rFonts w:ascii="Palatino Linotype" w:eastAsia="Palatino Linotype" w:hAnsi="Palatino Linotype" w:cs="Palatino Linotype"/>
          <w:bCs/>
          <w:i/>
          <w:iCs/>
        </w:rPr>
        <w:t>, sin que dicho plazo exceda de treinta y seis meses tratándose del pago en parcialidades y de doce meses para el pago diferido, autorización que podrá otorgarse siempre y cuando el contribuyente:</w:t>
      </w:r>
    </w:p>
    <w:p w14:paraId="35BEC373" w14:textId="77777777" w:rsidR="00310306" w:rsidRPr="00310306" w:rsidRDefault="00310306" w:rsidP="00310306">
      <w:pPr>
        <w:spacing w:after="0" w:line="240" w:lineRule="auto"/>
        <w:ind w:left="567" w:right="616"/>
        <w:contextualSpacing/>
        <w:jc w:val="both"/>
        <w:rPr>
          <w:rFonts w:ascii="Palatino Linotype" w:eastAsia="Palatino Linotype" w:hAnsi="Palatino Linotype" w:cs="Palatino Linotype"/>
          <w:b/>
          <w:bCs/>
          <w:i/>
          <w:iCs/>
          <w:lang w:val="es-ES_tradnl"/>
        </w:rPr>
      </w:pPr>
    </w:p>
    <w:p w14:paraId="725CF1EF" w14:textId="4B366F63" w:rsidR="00310306" w:rsidRPr="00310306" w:rsidRDefault="00310306" w:rsidP="00310306">
      <w:pPr>
        <w:spacing w:after="0" w:line="240" w:lineRule="auto"/>
        <w:ind w:left="567" w:right="616"/>
        <w:contextualSpacing/>
        <w:jc w:val="both"/>
        <w:rPr>
          <w:rFonts w:ascii="Palatino Linotype" w:eastAsia="Palatino Linotype" w:hAnsi="Palatino Linotype" w:cs="Palatino Linotype"/>
          <w:bCs/>
          <w:i/>
          <w:iCs/>
        </w:rPr>
      </w:pPr>
      <w:r w:rsidRPr="00310306">
        <w:rPr>
          <w:rFonts w:ascii="Palatino Linotype" w:eastAsia="Palatino Linotype" w:hAnsi="Palatino Linotype" w:cs="Palatino Linotype"/>
          <w:b/>
          <w:bCs/>
          <w:i/>
          <w:iCs/>
        </w:rPr>
        <w:t>I</w:t>
      </w:r>
      <w:r>
        <w:rPr>
          <w:rFonts w:ascii="Palatino Linotype" w:eastAsia="Palatino Linotype" w:hAnsi="Palatino Linotype" w:cs="Palatino Linotype"/>
          <w:b/>
          <w:bCs/>
          <w:i/>
          <w:iCs/>
        </w:rPr>
        <w:t xml:space="preserve">. </w:t>
      </w:r>
      <w:r w:rsidRPr="00310306">
        <w:rPr>
          <w:rFonts w:ascii="Palatino Linotype" w:eastAsia="Palatino Linotype" w:hAnsi="Palatino Linotype" w:cs="Palatino Linotype"/>
          <w:bCs/>
          <w:i/>
          <w:iCs/>
        </w:rPr>
        <w:t>Pague el 20% del monto total del crédito fiscal; cuyo importe se integrará de las contribuciones omitidas actualizadas y los accesorios causados hasta la fecha del entero.</w:t>
      </w:r>
    </w:p>
    <w:p w14:paraId="70E4593D" w14:textId="3C3714F3" w:rsidR="00310306" w:rsidRPr="00310306" w:rsidRDefault="00310306" w:rsidP="00310306">
      <w:pPr>
        <w:spacing w:after="0" w:line="240" w:lineRule="auto"/>
        <w:ind w:left="567" w:right="616"/>
        <w:contextualSpacing/>
        <w:jc w:val="both"/>
        <w:rPr>
          <w:rFonts w:ascii="Palatino Linotype" w:eastAsia="Palatino Linotype" w:hAnsi="Palatino Linotype" w:cs="Palatino Linotype"/>
          <w:bCs/>
          <w:i/>
          <w:iCs/>
        </w:rPr>
      </w:pPr>
      <w:r w:rsidRPr="00310306">
        <w:rPr>
          <w:rFonts w:ascii="Palatino Linotype" w:eastAsia="Palatino Linotype" w:hAnsi="Palatino Linotype" w:cs="Palatino Linotype"/>
          <w:b/>
          <w:bCs/>
          <w:i/>
          <w:iCs/>
        </w:rPr>
        <w:t>II.</w:t>
      </w:r>
      <w:r>
        <w:rPr>
          <w:rFonts w:ascii="Palatino Linotype" w:eastAsia="Palatino Linotype" w:hAnsi="Palatino Linotype" w:cs="Palatino Linotype"/>
          <w:b/>
          <w:bCs/>
          <w:i/>
          <w:iCs/>
        </w:rPr>
        <w:t xml:space="preserve"> </w:t>
      </w:r>
      <w:r w:rsidRPr="00310306">
        <w:rPr>
          <w:rFonts w:ascii="Palatino Linotype" w:eastAsia="Palatino Linotype" w:hAnsi="Palatino Linotype" w:cs="Palatino Linotype"/>
          <w:bCs/>
          <w:i/>
          <w:iCs/>
        </w:rPr>
        <w:t>Solicite la autorización dentro de los quince días siguientes a aquel en que se efectúe el pago del 20%, debiendo anexar el comprobante de pago correspondiente.</w:t>
      </w:r>
    </w:p>
    <w:p w14:paraId="590A12B9" w14:textId="373971ED" w:rsidR="00310306" w:rsidRPr="00310306" w:rsidRDefault="00310306" w:rsidP="00310306">
      <w:pPr>
        <w:spacing w:after="0" w:line="240" w:lineRule="auto"/>
        <w:ind w:left="567" w:right="616"/>
        <w:contextualSpacing/>
        <w:jc w:val="both"/>
        <w:rPr>
          <w:rFonts w:ascii="Palatino Linotype" w:eastAsia="Palatino Linotype" w:hAnsi="Palatino Linotype" w:cs="Palatino Linotype"/>
          <w:bCs/>
          <w:i/>
          <w:iCs/>
        </w:rPr>
      </w:pPr>
      <w:r w:rsidRPr="00310306">
        <w:rPr>
          <w:rFonts w:ascii="Palatino Linotype" w:eastAsia="Palatino Linotype" w:hAnsi="Palatino Linotype" w:cs="Palatino Linotype"/>
          <w:b/>
          <w:bCs/>
          <w:i/>
          <w:iCs/>
        </w:rPr>
        <w:t>III.</w:t>
      </w:r>
      <w:r>
        <w:rPr>
          <w:rFonts w:ascii="Palatino Linotype" w:eastAsia="Palatino Linotype" w:hAnsi="Palatino Linotype" w:cs="Palatino Linotype"/>
          <w:b/>
          <w:bCs/>
          <w:i/>
          <w:iCs/>
        </w:rPr>
        <w:t xml:space="preserve"> </w:t>
      </w:r>
      <w:r w:rsidRPr="00310306">
        <w:rPr>
          <w:rFonts w:ascii="Palatino Linotype" w:eastAsia="Palatino Linotype" w:hAnsi="Palatino Linotype" w:cs="Palatino Linotype"/>
          <w:bCs/>
          <w:i/>
          <w:iCs/>
        </w:rPr>
        <w:t>Otorgue garantía al momento de presentar su solicitud de autorización de pago a plazos, respecto del 80% del total del adeudo, incluidos los accesorios que se causen en el plazo elegido. La autoridad fiscal mediante Reglas de Carácter General podrá establecer los supuestos de dispensa de la garantía del interés fiscal.</w:t>
      </w:r>
    </w:p>
    <w:p w14:paraId="727D3399" w14:textId="77777777" w:rsidR="00310306" w:rsidRPr="00310306" w:rsidRDefault="00310306" w:rsidP="00310306">
      <w:pPr>
        <w:spacing w:after="0" w:line="240" w:lineRule="auto"/>
        <w:ind w:left="567" w:right="616"/>
        <w:contextualSpacing/>
        <w:jc w:val="both"/>
        <w:rPr>
          <w:rFonts w:ascii="Palatino Linotype" w:eastAsia="Palatino Linotype" w:hAnsi="Palatino Linotype" w:cs="Palatino Linotype"/>
          <w:bCs/>
          <w:i/>
          <w:iCs/>
        </w:rPr>
      </w:pPr>
    </w:p>
    <w:p w14:paraId="4831771B" w14:textId="77777777" w:rsidR="00310306" w:rsidRPr="00310306" w:rsidRDefault="00310306" w:rsidP="00310306">
      <w:pPr>
        <w:spacing w:after="0" w:line="240" w:lineRule="auto"/>
        <w:ind w:left="567" w:right="616"/>
        <w:contextualSpacing/>
        <w:jc w:val="both"/>
        <w:rPr>
          <w:rFonts w:ascii="Palatino Linotype" w:eastAsia="Palatino Linotype" w:hAnsi="Palatino Linotype" w:cs="Palatino Linotype"/>
          <w:bCs/>
          <w:i/>
          <w:iCs/>
        </w:rPr>
      </w:pPr>
      <w:r w:rsidRPr="00310306">
        <w:rPr>
          <w:rFonts w:ascii="Palatino Linotype" w:eastAsia="Palatino Linotype" w:hAnsi="Palatino Linotype" w:cs="Palatino Linotype"/>
          <w:bCs/>
          <w:i/>
          <w:iCs/>
        </w:rPr>
        <w:t>La autoridad fiscal podrá determinar y cobrar el saldo de las diferencias que resulten por el uso indebido del pago a plazos, entendiéndose como uso indebido, cuando la solicitud de autorización correspondiente, no se presente dentro del plazo a que refiere la fracción II de este artículo; cuando se pretenda pagar contribuciones retenidas, trasladadas o recaudadas, así como las sanciones económicas e indemnizaciones resarcitorias derivadas de una responsabilidad administrativa o cuando la solicitud de autorización no se presente con todos los requisitos a que se refiere este artículo.</w:t>
      </w:r>
    </w:p>
    <w:p w14:paraId="2CB330D5" w14:textId="77777777" w:rsidR="00310306" w:rsidRPr="00310306" w:rsidRDefault="00310306" w:rsidP="00310306">
      <w:pPr>
        <w:spacing w:after="0" w:line="240" w:lineRule="auto"/>
        <w:ind w:left="567" w:right="616"/>
        <w:contextualSpacing/>
        <w:jc w:val="both"/>
        <w:rPr>
          <w:rFonts w:ascii="Palatino Linotype" w:eastAsia="Palatino Linotype" w:hAnsi="Palatino Linotype" w:cs="Palatino Linotype"/>
          <w:bCs/>
          <w:i/>
          <w:iCs/>
        </w:rPr>
      </w:pPr>
    </w:p>
    <w:p w14:paraId="7165360A" w14:textId="77777777" w:rsidR="00310306" w:rsidRPr="00310306" w:rsidRDefault="00310306" w:rsidP="00310306">
      <w:pPr>
        <w:spacing w:after="0" w:line="240" w:lineRule="auto"/>
        <w:ind w:left="567" w:right="616"/>
        <w:contextualSpacing/>
        <w:jc w:val="both"/>
        <w:rPr>
          <w:rFonts w:ascii="Palatino Linotype" w:eastAsia="Palatino Linotype" w:hAnsi="Palatino Linotype" w:cs="Palatino Linotype"/>
          <w:bCs/>
          <w:i/>
          <w:iCs/>
        </w:rPr>
      </w:pPr>
      <w:r w:rsidRPr="00310306">
        <w:rPr>
          <w:rFonts w:ascii="Palatino Linotype" w:eastAsia="Palatino Linotype" w:hAnsi="Palatino Linotype" w:cs="Palatino Linotype"/>
          <w:b/>
          <w:i/>
          <w:iCs/>
          <w:u w:val="single"/>
        </w:rPr>
        <w:t>La resolución a la solicitud de autorización de pago a plazos, ya sea diferido o en parcialidades, deberá emitirse por la autoridad fiscal a más tardar dentro de los veinte días siguientes contados a la fecha de su presentación</w:t>
      </w:r>
      <w:r w:rsidRPr="00310306">
        <w:rPr>
          <w:rFonts w:ascii="Palatino Linotype" w:eastAsia="Palatino Linotype" w:hAnsi="Palatino Linotype" w:cs="Palatino Linotype"/>
          <w:bCs/>
          <w:i/>
          <w:iCs/>
        </w:rPr>
        <w:t xml:space="preserve">, excepto cuando se dispense la garantía del interés fiscal conforme a las reglas de carácter general que al efecto emita la Secretaría, caso en el cual la resolución deberá emitirse dentro de los cinco días; </w:t>
      </w:r>
      <w:r w:rsidRPr="00310306">
        <w:rPr>
          <w:rFonts w:ascii="Palatino Linotype" w:eastAsia="Palatino Linotype" w:hAnsi="Palatino Linotype" w:cs="Palatino Linotype"/>
          <w:b/>
          <w:i/>
          <w:iCs/>
          <w:u w:val="single"/>
        </w:rPr>
        <w:t xml:space="preserve">en caso contrario, se considerará autorizada la solicitud correspondiente; con las salvedades del uso indebido previstas en el párrafo anterior; en este supuesto, el contribuyente deberá realizar los pagos mensuales subsecuentes, de acuerdo al </w:t>
      </w:r>
      <w:r w:rsidRPr="00310306">
        <w:rPr>
          <w:rFonts w:ascii="Palatino Linotype" w:eastAsia="Palatino Linotype" w:hAnsi="Palatino Linotype" w:cs="Palatino Linotype"/>
          <w:b/>
          <w:i/>
          <w:iCs/>
          <w:u w:val="single"/>
        </w:rPr>
        <w:lastRenderedPageBreak/>
        <w:t>número de parcialidades solicitadas</w:t>
      </w:r>
      <w:r w:rsidRPr="00310306">
        <w:rPr>
          <w:rFonts w:ascii="Palatino Linotype" w:eastAsia="Palatino Linotype" w:hAnsi="Palatino Linotype" w:cs="Palatino Linotype"/>
          <w:bCs/>
          <w:i/>
          <w:iCs/>
        </w:rPr>
        <w:t>, a más tardar el mismo día de calendario del mes siguiente que corresponda al día en que fue efectuado el pago anticipado del 20%; en el caso del pago diferido, a más tardar en la fecha propuesta para el pago; en ambos casos deberán incluirse los recargos por prórroga correspondientes.</w:t>
      </w:r>
    </w:p>
    <w:p w14:paraId="52D71598" w14:textId="77777777" w:rsidR="00310306" w:rsidRPr="00310306" w:rsidRDefault="00310306" w:rsidP="00310306">
      <w:pPr>
        <w:spacing w:after="0" w:line="240" w:lineRule="auto"/>
        <w:ind w:left="567" w:right="616"/>
        <w:contextualSpacing/>
        <w:jc w:val="both"/>
        <w:rPr>
          <w:rFonts w:ascii="Palatino Linotype" w:eastAsia="Palatino Linotype" w:hAnsi="Palatino Linotype" w:cs="Palatino Linotype"/>
          <w:bCs/>
          <w:i/>
          <w:iCs/>
        </w:rPr>
      </w:pPr>
    </w:p>
    <w:p w14:paraId="20643AB8" w14:textId="77777777" w:rsidR="00310306" w:rsidRPr="00310306" w:rsidRDefault="00310306" w:rsidP="00310306">
      <w:pPr>
        <w:spacing w:after="0" w:line="240" w:lineRule="auto"/>
        <w:ind w:left="567" w:right="616"/>
        <w:contextualSpacing/>
        <w:jc w:val="both"/>
        <w:rPr>
          <w:rFonts w:ascii="Palatino Linotype" w:eastAsia="Palatino Linotype" w:hAnsi="Palatino Linotype" w:cs="Palatino Linotype"/>
          <w:bCs/>
          <w:i/>
          <w:iCs/>
        </w:rPr>
      </w:pPr>
      <w:r w:rsidRPr="00310306">
        <w:rPr>
          <w:rFonts w:ascii="Palatino Linotype" w:eastAsia="Palatino Linotype" w:hAnsi="Palatino Linotype" w:cs="Palatino Linotype"/>
          <w:bCs/>
          <w:i/>
          <w:iCs/>
        </w:rPr>
        <w:t>Durante el transcurso de la prórroga se causarán los recargos sobre saldos insolutos, de acuerdo a la tasa de recargos por prórroga que incluye actualización que para este efecto establezca la correspondiente Ley de Ingresos vigente.</w:t>
      </w:r>
    </w:p>
    <w:p w14:paraId="402D57CC" w14:textId="77777777" w:rsidR="00310306" w:rsidRPr="00310306" w:rsidRDefault="00310306" w:rsidP="00310306">
      <w:pPr>
        <w:spacing w:after="0" w:line="240" w:lineRule="auto"/>
        <w:ind w:left="567" w:right="616"/>
        <w:contextualSpacing/>
        <w:jc w:val="both"/>
        <w:rPr>
          <w:rFonts w:ascii="Palatino Linotype" w:eastAsia="Palatino Linotype" w:hAnsi="Palatino Linotype" w:cs="Palatino Linotype"/>
          <w:bCs/>
          <w:i/>
          <w:iCs/>
        </w:rPr>
      </w:pPr>
    </w:p>
    <w:p w14:paraId="268DF45E" w14:textId="77777777" w:rsidR="00310306" w:rsidRPr="00310306" w:rsidRDefault="00310306" w:rsidP="00310306">
      <w:pPr>
        <w:spacing w:after="0" w:line="240" w:lineRule="auto"/>
        <w:ind w:left="567" w:right="616"/>
        <w:contextualSpacing/>
        <w:jc w:val="both"/>
        <w:rPr>
          <w:rFonts w:ascii="Palatino Linotype" w:eastAsia="Palatino Linotype" w:hAnsi="Palatino Linotype" w:cs="Palatino Linotype"/>
          <w:bCs/>
          <w:i/>
          <w:iCs/>
        </w:rPr>
      </w:pPr>
      <w:r w:rsidRPr="00310306">
        <w:rPr>
          <w:rFonts w:ascii="Palatino Linotype" w:eastAsia="Palatino Linotype" w:hAnsi="Palatino Linotype" w:cs="Palatino Linotype"/>
          <w:bCs/>
          <w:i/>
          <w:iCs/>
        </w:rPr>
        <w:t>El saldo que se utilizará para el cálculo de las parcialidades, será el que resulte de restar el 20% del pago inicial al total del adeudo, y a dicho saldo se le aplicarán los recargos por prórroga sobre saldos insolutos, de conformidad a las tasas que se establezcan en la correspondiente Ley de Ingresos. La primera y subsecuentes parcialidades se cubrirán en montos iguales y en forma mensual y sucesiva, debiéndose enterar la primera de ellas el mismo día del mes siguiente a aquél en que se entere el 20% como pago inicial y las posteriores el mismo día de los meses subsecuentes, siendo aplicable el contenido del artículo 28 de este ordenamiento.</w:t>
      </w:r>
    </w:p>
    <w:p w14:paraId="2EE48A06" w14:textId="77777777" w:rsidR="00310306" w:rsidRPr="00310306" w:rsidRDefault="00310306" w:rsidP="00310306">
      <w:pPr>
        <w:spacing w:after="0" w:line="240" w:lineRule="auto"/>
        <w:ind w:left="567" w:right="616"/>
        <w:contextualSpacing/>
        <w:jc w:val="both"/>
        <w:rPr>
          <w:rFonts w:ascii="Palatino Linotype" w:eastAsia="Palatino Linotype" w:hAnsi="Palatino Linotype" w:cs="Palatino Linotype"/>
          <w:bCs/>
          <w:i/>
          <w:iCs/>
        </w:rPr>
      </w:pPr>
    </w:p>
    <w:p w14:paraId="108FD3C9" w14:textId="77777777" w:rsidR="00310306" w:rsidRPr="00310306" w:rsidRDefault="00310306" w:rsidP="00310306">
      <w:pPr>
        <w:spacing w:after="0" w:line="240" w:lineRule="auto"/>
        <w:ind w:left="567" w:right="616"/>
        <w:contextualSpacing/>
        <w:jc w:val="both"/>
        <w:rPr>
          <w:rFonts w:ascii="Palatino Linotype" w:eastAsia="Palatino Linotype" w:hAnsi="Palatino Linotype" w:cs="Palatino Linotype"/>
          <w:bCs/>
          <w:i/>
          <w:iCs/>
        </w:rPr>
      </w:pPr>
      <w:r w:rsidRPr="00310306">
        <w:rPr>
          <w:rFonts w:ascii="Palatino Linotype" w:eastAsia="Palatino Linotype" w:hAnsi="Palatino Linotype" w:cs="Palatino Linotype"/>
          <w:bCs/>
          <w:i/>
          <w:iCs/>
        </w:rPr>
        <w:t>Cuando no se pague alguna parcialidad en la fecha establecida, el contribuyente estará obligado a pagar el monto de la parcialidad actualizada y sobre dicho monto actualizado pagará recargos por extemporaneidad. El cálculo de la actualización y los recargos por extemporaneidad se realizará en los términos del artículo 30 de este Código por el número de meses o fracción de mes que transcurra a partir del día siguiente a la fecha en que se debió realizar el pago y hasta que éste se efectúe.</w:t>
      </w:r>
    </w:p>
    <w:p w14:paraId="78BC840F" w14:textId="77777777" w:rsidR="00310306" w:rsidRPr="00310306" w:rsidRDefault="00310306" w:rsidP="00310306">
      <w:pPr>
        <w:spacing w:after="0" w:line="240" w:lineRule="auto"/>
        <w:ind w:left="567" w:right="616"/>
        <w:contextualSpacing/>
        <w:jc w:val="both"/>
        <w:rPr>
          <w:rFonts w:ascii="Palatino Linotype" w:eastAsia="Palatino Linotype" w:hAnsi="Palatino Linotype" w:cs="Palatino Linotype"/>
          <w:bCs/>
          <w:i/>
          <w:iCs/>
        </w:rPr>
      </w:pPr>
    </w:p>
    <w:p w14:paraId="73231C92" w14:textId="77777777" w:rsidR="00310306" w:rsidRPr="00310306" w:rsidRDefault="00310306" w:rsidP="00310306">
      <w:pPr>
        <w:spacing w:after="0" w:line="240" w:lineRule="auto"/>
        <w:ind w:left="567" w:right="616"/>
        <w:contextualSpacing/>
        <w:jc w:val="both"/>
        <w:rPr>
          <w:rFonts w:ascii="Palatino Linotype" w:eastAsia="Palatino Linotype" w:hAnsi="Palatino Linotype" w:cs="Palatino Linotype"/>
          <w:bCs/>
          <w:i/>
          <w:iCs/>
        </w:rPr>
      </w:pPr>
      <w:r w:rsidRPr="00310306">
        <w:rPr>
          <w:rFonts w:ascii="Palatino Linotype" w:eastAsia="Palatino Linotype" w:hAnsi="Palatino Linotype" w:cs="Palatino Linotype"/>
          <w:bCs/>
          <w:i/>
          <w:iCs/>
        </w:rPr>
        <w:t>Tratándose del pago diferido, el monto a diferir será el resultado de restar el pago correspondiente al 20% señalado en el primer párrafo de este artículo al total del monto adeudado, dicho monto se cubrirá en una sola exhibición a más tardar en la fecha de pago especificada por el propio deudor, incluyendo los recargos por prórroga antes citados.</w:t>
      </w:r>
    </w:p>
    <w:p w14:paraId="250C0740" w14:textId="77777777" w:rsidR="00310306" w:rsidRPr="00310306" w:rsidRDefault="00310306" w:rsidP="00310306">
      <w:pPr>
        <w:spacing w:after="0" w:line="240" w:lineRule="auto"/>
        <w:ind w:left="567" w:right="616"/>
        <w:contextualSpacing/>
        <w:jc w:val="both"/>
        <w:rPr>
          <w:rFonts w:ascii="Palatino Linotype" w:eastAsia="Palatino Linotype" w:hAnsi="Palatino Linotype" w:cs="Palatino Linotype"/>
          <w:bCs/>
          <w:i/>
          <w:iCs/>
        </w:rPr>
      </w:pPr>
    </w:p>
    <w:p w14:paraId="597EDF9D" w14:textId="77777777" w:rsidR="00310306" w:rsidRPr="00310306" w:rsidRDefault="00310306" w:rsidP="00310306">
      <w:pPr>
        <w:spacing w:after="0" w:line="240" w:lineRule="auto"/>
        <w:ind w:left="567" w:right="616"/>
        <w:contextualSpacing/>
        <w:jc w:val="both"/>
        <w:rPr>
          <w:rFonts w:ascii="Palatino Linotype" w:eastAsia="Palatino Linotype" w:hAnsi="Palatino Linotype" w:cs="Palatino Linotype"/>
          <w:bCs/>
          <w:i/>
          <w:iCs/>
        </w:rPr>
      </w:pPr>
      <w:r w:rsidRPr="00310306">
        <w:rPr>
          <w:rFonts w:ascii="Palatino Linotype" w:eastAsia="Palatino Linotype" w:hAnsi="Palatino Linotype" w:cs="Palatino Linotype"/>
          <w:bCs/>
          <w:i/>
          <w:iCs/>
        </w:rPr>
        <w:t>Los recargos por prórroga que refiere el párrafo anterior, se calculará adicionando al monto a diferir, la cantidad que resulte de multiplicar la tasa de recargos por prórroga establecida en la Ley de Ingresos correspondiente, por el número de meses, o fracción de mes que transcurra desde el mes siguiente a aquél en que se realizó el pago anticipado del 20% y hasta la fecha autorizada para realizar el pago en forma diferida.</w:t>
      </w:r>
    </w:p>
    <w:p w14:paraId="7355812B" w14:textId="77777777" w:rsidR="00310306" w:rsidRPr="00310306" w:rsidRDefault="00310306" w:rsidP="00310306">
      <w:pPr>
        <w:spacing w:after="0" w:line="240" w:lineRule="auto"/>
        <w:ind w:left="567" w:right="616"/>
        <w:contextualSpacing/>
        <w:jc w:val="both"/>
        <w:rPr>
          <w:rFonts w:ascii="Palatino Linotype" w:eastAsia="Palatino Linotype" w:hAnsi="Palatino Linotype" w:cs="Palatino Linotype"/>
          <w:bCs/>
          <w:i/>
          <w:iCs/>
        </w:rPr>
      </w:pPr>
    </w:p>
    <w:p w14:paraId="3249477B" w14:textId="77777777" w:rsidR="00310306" w:rsidRPr="00310306" w:rsidRDefault="00310306" w:rsidP="00310306">
      <w:pPr>
        <w:spacing w:after="0" w:line="240" w:lineRule="auto"/>
        <w:ind w:left="567" w:right="616"/>
        <w:contextualSpacing/>
        <w:jc w:val="both"/>
        <w:rPr>
          <w:rFonts w:ascii="Palatino Linotype" w:eastAsia="Palatino Linotype" w:hAnsi="Palatino Linotype" w:cs="Palatino Linotype"/>
          <w:bCs/>
          <w:i/>
          <w:iCs/>
        </w:rPr>
      </w:pPr>
      <w:r w:rsidRPr="00310306">
        <w:rPr>
          <w:rFonts w:ascii="Palatino Linotype" w:eastAsia="Palatino Linotype" w:hAnsi="Palatino Linotype" w:cs="Palatino Linotype"/>
          <w:bCs/>
          <w:i/>
          <w:iCs/>
        </w:rPr>
        <w:lastRenderedPageBreak/>
        <w:t>No procederá la autorización del pago ya sea diferido o en parcialidades, cuando el crédito determinado a cargo de los contribuyentes derive de contribuciones retenidas, trasladadas o recaudadas, así como las sanciones económicas e indemnizaciones resarcitorias derivadas de una responsabilidad administrativa.</w:t>
      </w:r>
    </w:p>
    <w:p w14:paraId="40481313" w14:textId="77777777" w:rsidR="00310306" w:rsidRPr="00310306" w:rsidRDefault="00310306" w:rsidP="00310306">
      <w:pPr>
        <w:spacing w:after="0" w:line="240" w:lineRule="auto"/>
        <w:ind w:left="567" w:right="616"/>
        <w:contextualSpacing/>
        <w:jc w:val="both"/>
        <w:rPr>
          <w:rFonts w:ascii="Palatino Linotype" w:eastAsia="Palatino Linotype" w:hAnsi="Palatino Linotype" w:cs="Palatino Linotype"/>
          <w:bCs/>
          <w:i/>
          <w:iCs/>
        </w:rPr>
      </w:pPr>
    </w:p>
    <w:p w14:paraId="3E6D347C" w14:textId="28108E21" w:rsidR="00310306" w:rsidRPr="00421504" w:rsidRDefault="00310306" w:rsidP="00310306">
      <w:pPr>
        <w:spacing w:after="0" w:line="240" w:lineRule="auto"/>
        <w:ind w:left="567" w:right="616"/>
        <w:contextualSpacing/>
        <w:jc w:val="both"/>
        <w:rPr>
          <w:rFonts w:ascii="Palatino Linotype" w:eastAsia="Palatino Linotype" w:hAnsi="Palatino Linotype" w:cs="Palatino Linotype"/>
          <w:bCs/>
          <w:i/>
          <w:iCs/>
        </w:rPr>
      </w:pPr>
      <w:r w:rsidRPr="00310306">
        <w:rPr>
          <w:rFonts w:ascii="Palatino Linotype" w:eastAsia="Palatino Linotype" w:hAnsi="Palatino Linotype" w:cs="Palatino Linotype"/>
          <w:bCs/>
          <w:i/>
          <w:iCs/>
        </w:rPr>
        <w:t>Las cuotas y aportaciones que deban enterarse al Instituto de Seguridad Social para los Servidores Públicos del Estado de México y Municipios en términos de las disposiciones jurídicas aplicables, y que hayan sido omitidas, así como sus accesorios, deberán cubrirse, en un plazo que no exceda de veinticuatro meses tratándose del pago en parcialidades, ni de doce meses en caso de pago diferido, y en ningún caso podrá rebasar el término del periodo constitucional correspondiente.</w:t>
      </w:r>
    </w:p>
    <w:p w14:paraId="46EBA249" w14:textId="77777777" w:rsidR="00784C6C" w:rsidRDefault="00784C6C" w:rsidP="00663A37">
      <w:pPr>
        <w:spacing w:after="0" w:line="360" w:lineRule="auto"/>
        <w:contextualSpacing/>
        <w:jc w:val="both"/>
        <w:rPr>
          <w:rFonts w:ascii="Palatino Linotype" w:eastAsia="Palatino Linotype" w:hAnsi="Palatino Linotype" w:cs="Palatino Linotype"/>
          <w:sz w:val="24"/>
          <w:szCs w:val="24"/>
        </w:rPr>
      </w:pPr>
    </w:p>
    <w:p w14:paraId="51ADB42D" w14:textId="67453F46" w:rsidR="001A3F8D" w:rsidRDefault="00E77352"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tal forma que </w:t>
      </w:r>
      <w:r w:rsidR="0027306E">
        <w:rPr>
          <w:rFonts w:ascii="Palatino Linotype" w:eastAsia="Palatino Linotype" w:hAnsi="Palatino Linotype" w:cs="Palatino Linotype"/>
          <w:sz w:val="24"/>
          <w:szCs w:val="24"/>
        </w:rPr>
        <w:t>los</w:t>
      </w:r>
      <w:r w:rsidR="0027306E" w:rsidRPr="0027306E">
        <w:rPr>
          <w:rFonts w:ascii="Palatino Linotype" w:eastAsia="Palatino Linotype" w:hAnsi="Palatino Linotype" w:cs="Palatino Linotype"/>
          <w:sz w:val="24"/>
          <w:szCs w:val="24"/>
        </w:rPr>
        <w:t xml:space="preserve"> créditos fiscales </w:t>
      </w:r>
      <w:r w:rsidR="0027306E">
        <w:rPr>
          <w:rFonts w:ascii="Palatino Linotype" w:eastAsia="Palatino Linotype" w:hAnsi="Palatino Linotype" w:cs="Palatino Linotype"/>
          <w:sz w:val="24"/>
          <w:szCs w:val="24"/>
        </w:rPr>
        <w:t>son aquell</w:t>
      </w:r>
      <w:r w:rsidR="0027306E" w:rsidRPr="0027306E">
        <w:rPr>
          <w:rFonts w:ascii="Palatino Linotype" w:eastAsia="Palatino Linotype" w:hAnsi="Palatino Linotype" w:cs="Palatino Linotype"/>
          <w:sz w:val="24"/>
          <w:szCs w:val="24"/>
        </w:rPr>
        <w:t>os que tengan derecho a percibir los Entes Públicos, de acuerdo con su naturaleza jurídica y según corresponda, que deriven de contribuciones, aprovechamientos, accesorios, y de responsabilidades administrativas, así como aquellos a los que las leyes les den ese carácter</w:t>
      </w:r>
      <w:r w:rsidR="004E7F01">
        <w:rPr>
          <w:rFonts w:ascii="Palatino Linotype" w:eastAsia="Palatino Linotype" w:hAnsi="Palatino Linotype" w:cs="Palatino Linotype"/>
          <w:sz w:val="24"/>
          <w:szCs w:val="24"/>
        </w:rPr>
        <w:t>. Además, todas las person</w:t>
      </w:r>
      <w:r w:rsidR="00227A50">
        <w:rPr>
          <w:rFonts w:ascii="Palatino Linotype" w:eastAsia="Palatino Linotype" w:hAnsi="Palatino Linotype" w:cs="Palatino Linotype"/>
          <w:sz w:val="24"/>
          <w:szCs w:val="24"/>
        </w:rPr>
        <w:t>a</w:t>
      </w:r>
      <w:r w:rsidR="004E7F01">
        <w:rPr>
          <w:rFonts w:ascii="Palatino Linotype" w:eastAsia="Palatino Linotype" w:hAnsi="Palatino Linotype" w:cs="Palatino Linotype"/>
          <w:sz w:val="24"/>
          <w:szCs w:val="24"/>
        </w:rPr>
        <w:t xml:space="preserve">s están obligadas al pago de las contribuciones y aprovechamientos, debiendo cubrir el monto en la fecha o dentro del plazo señalado por la ley,  por lo que el pago debe considerarse como el cumplimiento de una obligación, siendo la forma idónea de extinguir un tributo. Este pago puede realizarse de forma voluntaria o espontánea, </w:t>
      </w:r>
      <w:r w:rsidR="00B120D6">
        <w:rPr>
          <w:rFonts w:ascii="Palatino Linotype" w:eastAsia="Palatino Linotype" w:hAnsi="Palatino Linotype" w:cs="Palatino Linotype"/>
          <w:sz w:val="24"/>
          <w:szCs w:val="24"/>
        </w:rPr>
        <w:t>o a plazos, ya sea en parcialidades o diferido; además, cuando este pago no se realice, las autoridades podrán exigirlo mediante el PAE.</w:t>
      </w:r>
    </w:p>
    <w:p w14:paraId="4BC110B4" w14:textId="48AA9D89" w:rsidR="00B120D6" w:rsidRDefault="00B120D6" w:rsidP="00663A37">
      <w:pPr>
        <w:spacing w:after="0" w:line="360" w:lineRule="auto"/>
        <w:contextualSpacing/>
        <w:jc w:val="both"/>
        <w:rPr>
          <w:rFonts w:ascii="Palatino Linotype" w:eastAsia="Palatino Linotype" w:hAnsi="Palatino Linotype" w:cs="Palatino Linotype"/>
          <w:sz w:val="24"/>
          <w:szCs w:val="24"/>
        </w:rPr>
      </w:pPr>
    </w:p>
    <w:p w14:paraId="546A69EF" w14:textId="479B0662" w:rsidR="00B120D6" w:rsidRDefault="00B120D6"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sentido, no se advierte que el Código en cita contemple un convenio de pago como lo solicitó el Recurrente; no obstante, sí se contempla la posib</w:t>
      </w:r>
      <w:r w:rsidR="00227A50">
        <w:rPr>
          <w:rFonts w:ascii="Palatino Linotype" w:eastAsia="Palatino Linotype" w:hAnsi="Palatino Linotype" w:cs="Palatino Linotype"/>
          <w:sz w:val="24"/>
          <w:szCs w:val="24"/>
        </w:rPr>
        <w:t>ilidad</w:t>
      </w:r>
      <w:r>
        <w:rPr>
          <w:rFonts w:ascii="Palatino Linotype" w:eastAsia="Palatino Linotype" w:hAnsi="Palatino Linotype" w:cs="Palatino Linotype"/>
          <w:sz w:val="24"/>
          <w:szCs w:val="24"/>
        </w:rPr>
        <w:t xml:space="preserve"> de autorizar </w:t>
      </w:r>
      <w:r w:rsidR="00310306">
        <w:rPr>
          <w:rFonts w:ascii="Palatino Linotype" w:eastAsia="Palatino Linotype" w:hAnsi="Palatino Linotype" w:cs="Palatino Linotype"/>
          <w:sz w:val="24"/>
          <w:szCs w:val="24"/>
        </w:rPr>
        <w:t xml:space="preserve">el pago a plazos, ya sea diferido o en parcialidades, para lo cual la autoridad deberá emitir una resolución de autorización de pago a plazos a </w:t>
      </w:r>
      <w:r w:rsidR="00D24BD0">
        <w:rPr>
          <w:rFonts w:ascii="Palatino Linotype" w:eastAsia="Palatino Linotype" w:hAnsi="Palatino Linotype" w:cs="Palatino Linotype"/>
          <w:sz w:val="24"/>
          <w:szCs w:val="24"/>
        </w:rPr>
        <w:t xml:space="preserve">la solicitud del contribuyente, </w:t>
      </w:r>
      <w:r w:rsidR="00D24BD0">
        <w:rPr>
          <w:rFonts w:ascii="Palatino Linotype" w:eastAsia="Palatino Linotype" w:hAnsi="Palatino Linotype" w:cs="Palatino Linotype"/>
          <w:sz w:val="24"/>
          <w:szCs w:val="24"/>
        </w:rPr>
        <w:lastRenderedPageBreak/>
        <w:t xml:space="preserve">lo que, en caso de no ocurrir, </w:t>
      </w:r>
      <w:r w:rsidR="00D24BD0" w:rsidRPr="00D24BD0">
        <w:rPr>
          <w:rFonts w:ascii="Palatino Linotype" w:eastAsia="Palatino Linotype" w:hAnsi="Palatino Linotype" w:cs="Palatino Linotype"/>
          <w:b/>
          <w:bCs/>
          <w:sz w:val="24"/>
          <w:szCs w:val="24"/>
        </w:rPr>
        <w:t>se considerará como una afirmativa ficta</w:t>
      </w:r>
      <w:r w:rsidR="00D24BD0">
        <w:rPr>
          <w:rFonts w:ascii="Palatino Linotype" w:eastAsia="Palatino Linotype" w:hAnsi="Palatino Linotype" w:cs="Palatino Linotype"/>
          <w:sz w:val="24"/>
          <w:szCs w:val="24"/>
        </w:rPr>
        <w:t>, es decir, se entenderá que la solicitud fue autorizada aun cuando no se emita dicha resolución.</w:t>
      </w:r>
    </w:p>
    <w:p w14:paraId="06DD1A08" w14:textId="77777777" w:rsidR="001A3F8D" w:rsidRDefault="001A3F8D" w:rsidP="00663A37">
      <w:pPr>
        <w:spacing w:after="0" w:line="360" w:lineRule="auto"/>
        <w:contextualSpacing/>
        <w:jc w:val="both"/>
        <w:rPr>
          <w:rFonts w:ascii="Palatino Linotype" w:eastAsia="Palatino Linotype" w:hAnsi="Palatino Linotype" w:cs="Palatino Linotype"/>
          <w:sz w:val="24"/>
          <w:szCs w:val="24"/>
        </w:rPr>
      </w:pPr>
    </w:p>
    <w:p w14:paraId="07D7B998" w14:textId="5EE800D1" w:rsidR="001A3F8D" w:rsidRDefault="00B97D25"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Al respecto, no se debe omitir que existe la posibilidad de que el solicitante no sea un experto en la materia, por lo que es posible que no conozca con exactitud el nombre del documento que solicitó; no obstante, los sujetos obligados están constreñidos a darle un sentido amplio a las solicitudes y darle una expresión documental </w:t>
      </w:r>
      <w:r w:rsidR="00555CAD">
        <w:rPr>
          <w:rFonts w:ascii="Palatino Linotype" w:eastAsia="Palatino Linotype" w:hAnsi="Palatino Linotype" w:cs="Palatino Linotype"/>
          <w:sz w:val="24"/>
          <w:szCs w:val="24"/>
        </w:rPr>
        <w:t>a la solicitud</w:t>
      </w:r>
      <w:r w:rsidR="00025450">
        <w:rPr>
          <w:rFonts w:ascii="Palatino Linotype" w:eastAsia="Palatino Linotype" w:hAnsi="Palatino Linotype" w:cs="Palatino Linotype"/>
          <w:sz w:val="24"/>
          <w:szCs w:val="24"/>
        </w:rPr>
        <w:t>; es decir, se debió interpretar la solicitud y hacer entrega del documento idóneo que colme las pretensiones del Recurrente, el cual puede consistir en la resolución emitida en la que se autorizó a un contribuyente el pago de los créditos fiscales a plazos, ya sea en parcialidades o diferido.</w:t>
      </w:r>
    </w:p>
    <w:p w14:paraId="05743AC1" w14:textId="56FEB602" w:rsidR="00025450" w:rsidRDefault="00025450" w:rsidP="00663A37">
      <w:pPr>
        <w:spacing w:after="0" w:line="360" w:lineRule="auto"/>
        <w:contextualSpacing/>
        <w:jc w:val="both"/>
        <w:rPr>
          <w:rFonts w:ascii="Palatino Linotype" w:eastAsia="Palatino Linotype" w:hAnsi="Palatino Linotype" w:cs="Palatino Linotype"/>
          <w:sz w:val="24"/>
          <w:szCs w:val="24"/>
        </w:rPr>
      </w:pPr>
    </w:p>
    <w:p w14:paraId="049957E7" w14:textId="777F6EBD" w:rsidR="00025450" w:rsidRDefault="00025450"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 anterior tiene sustento en el c</w:t>
      </w:r>
      <w:r w:rsidR="00227A50">
        <w:rPr>
          <w:rFonts w:ascii="Palatino Linotype" w:eastAsia="Palatino Linotype" w:hAnsi="Palatino Linotype" w:cs="Palatino Linotype"/>
          <w:sz w:val="24"/>
          <w:szCs w:val="24"/>
        </w:rPr>
        <w:t>ri</w:t>
      </w:r>
      <w:r>
        <w:rPr>
          <w:rFonts w:ascii="Palatino Linotype" w:eastAsia="Palatino Linotype" w:hAnsi="Palatino Linotype" w:cs="Palatino Linotype"/>
          <w:sz w:val="24"/>
          <w:szCs w:val="24"/>
        </w:rPr>
        <w:t>terio 16/17 emitido por el Instituto Nacional de Transparencia, Acceso a la Información y Protección de Datos Personales, que a la letra estipula lo siguiente:</w:t>
      </w:r>
    </w:p>
    <w:p w14:paraId="70D0E550" w14:textId="18FA2833" w:rsidR="00025450" w:rsidRDefault="00025450" w:rsidP="00663A37">
      <w:pPr>
        <w:spacing w:after="0" w:line="360" w:lineRule="auto"/>
        <w:contextualSpacing/>
        <w:jc w:val="both"/>
        <w:rPr>
          <w:rFonts w:ascii="Palatino Linotype" w:eastAsia="Palatino Linotype" w:hAnsi="Palatino Linotype" w:cs="Palatino Linotype"/>
          <w:sz w:val="24"/>
          <w:szCs w:val="24"/>
        </w:rPr>
      </w:pPr>
    </w:p>
    <w:p w14:paraId="4FE4E300" w14:textId="6AA8B649" w:rsidR="00025450" w:rsidRPr="00025450" w:rsidRDefault="00025450" w:rsidP="00025450">
      <w:pPr>
        <w:spacing w:after="0" w:line="240" w:lineRule="auto"/>
        <w:ind w:left="567" w:right="616"/>
        <w:contextualSpacing/>
        <w:jc w:val="both"/>
        <w:rPr>
          <w:rFonts w:ascii="Palatino Linotype" w:eastAsia="Palatino Linotype" w:hAnsi="Palatino Linotype" w:cs="Palatino Linotype"/>
          <w:i/>
          <w:iCs/>
        </w:rPr>
      </w:pPr>
      <w:r w:rsidRPr="00025450">
        <w:rPr>
          <w:rFonts w:ascii="Palatino Linotype" w:eastAsia="Palatino Linotype" w:hAnsi="Palatino Linotype" w:cs="Palatino Linotype"/>
          <w:b/>
          <w:bCs/>
          <w:i/>
          <w:iCs/>
        </w:rPr>
        <w:t xml:space="preserve">Expresión documental. </w:t>
      </w:r>
      <w:r w:rsidRPr="00025450">
        <w:rPr>
          <w:rFonts w:ascii="Palatino Linotype" w:eastAsia="Palatino Linotype" w:hAnsi="Palatino Linotype" w:cs="Palatino Linotype"/>
          <w:bCs/>
          <w:i/>
          <w:iCs/>
        </w:rPr>
        <w:t>Cuando</w:t>
      </w:r>
      <w:r w:rsidRPr="00025450">
        <w:rPr>
          <w:rFonts w:ascii="Palatino Linotype" w:eastAsia="Palatino Linotype" w:hAnsi="Palatino Linotype" w:cs="Palatino Linotype"/>
          <w:i/>
          <w:iCs/>
          <w:lang w:val="es-ES"/>
        </w:rPr>
        <w:t xml:space="preserve"> los particulares presenten solicitudes de acceso a la información sin identificar de forma precisa la documentación que pudiera contener la información de su interés, </w:t>
      </w:r>
      <w:r w:rsidRPr="00025450">
        <w:rPr>
          <w:rFonts w:ascii="Palatino Linotype" w:eastAsia="Palatino Linotype" w:hAnsi="Palatino Linotype" w:cs="Palatino Linotype"/>
          <w:i/>
          <w:iCs/>
        </w:rPr>
        <w:t>o bien, la solicitud constituya una consulta,</w:t>
      </w:r>
      <w:r w:rsidRPr="00025450">
        <w:rPr>
          <w:rFonts w:ascii="Palatino Linotype" w:eastAsia="Palatino Linotype" w:hAnsi="Palatino Linotype" w:cs="Palatino Linotype"/>
          <w:i/>
          <w:iCs/>
          <w:lang w:val="es-ES"/>
        </w:rPr>
        <w:t xml:space="preserve"> pero la respuesta pudiera obrar en algún documento en poder de los sujetos obligados, éstos deben dar a dichas solicitudes una interpretación que les otorgue una expresión documental.</w:t>
      </w:r>
    </w:p>
    <w:p w14:paraId="519CAB87" w14:textId="026D335D" w:rsidR="004E7F01" w:rsidRDefault="004E7F01" w:rsidP="00663A37">
      <w:pPr>
        <w:spacing w:after="0" w:line="360" w:lineRule="auto"/>
        <w:contextualSpacing/>
        <w:jc w:val="both"/>
        <w:rPr>
          <w:rFonts w:ascii="Palatino Linotype" w:eastAsia="Palatino Linotype" w:hAnsi="Palatino Linotype" w:cs="Palatino Linotype"/>
          <w:sz w:val="24"/>
          <w:szCs w:val="24"/>
        </w:rPr>
      </w:pPr>
    </w:p>
    <w:p w14:paraId="69912170" w14:textId="2FEAE77B" w:rsidR="004E7F01" w:rsidRDefault="00025450" w:rsidP="004E7F01">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w:t>
      </w:r>
      <w:r w:rsidR="0027368B">
        <w:rPr>
          <w:rFonts w:ascii="Palatino Linotype" w:eastAsia="Palatino Linotype" w:hAnsi="Palatino Linotype" w:cs="Palatino Linotype"/>
          <w:sz w:val="24"/>
          <w:szCs w:val="24"/>
        </w:rPr>
        <w:t xml:space="preserve">el Sujeto Obligado deberá realizar una búsqueda exhaustiva y razonable en los archivos de las áreas competentes con la finalidad de hacer entrega de una resolución </w:t>
      </w:r>
      <w:r w:rsidR="0027368B">
        <w:rPr>
          <w:rFonts w:ascii="Palatino Linotype" w:eastAsia="Palatino Linotype" w:hAnsi="Palatino Linotype" w:cs="Palatino Linotype"/>
          <w:sz w:val="24"/>
          <w:szCs w:val="24"/>
        </w:rPr>
        <w:lastRenderedPageBreak/>
        <w:t>emitida por la autoridad fiscal en la que se autorizó a un contribuyente a realizar su pago de créditos fiscales a plazos.</w:t>
      </w:r>
    </w:p>
    <w:p w14:paraId="61BF2E33" w14:textId="7E5C5688" w:rsidR="00143EAE" w:rsidRDefault="00143EAE" w:rsidP="004E7F01">
      <w:pPr>
        <w:spacing w:after="0" w:line="360" w:lineRule="auto"/>
        <w:contextualSpacing/>
        <w:jc w:val="both"/>
        <w:rPr>
          <w:rFonts w:ascii="Palatino Linotype" w:eastAsia="Palatino Linotype" w:hAnsi="Palatino Linotype" w:cs="Palatino Linotype"/>
          <w:sz w:val="24"/>
          <w:szCs w:val="24"/>
        </w:rPr>
      </w:pPr>
    </w:p>
    <w:p w14:paraId="377090D9" w14:textId="62B1CC0E" w:rsidR="00143EAE" w:rsidRDefault="00143EAE" w:rsidP="004E7F01">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No se omite señalar que, si bien es cierto que la aplicación de un procedimiento administrativo de ejecución y la emisión de la resolución por la que se autoriza el pago a plazos son atribuciones del Sujeto Obligado, éstas son facultades potestativas, lo que significa que </w:t>
      </w:r>
      <w:r w:rsidR="00613086">
        <w:rPr>
          <w:rFonts w:ascii="Palatino Linotype" w:eastAsia="Palatino Linotype" w:hAnsi="Palatino Linotype" w:cs="Palatino Linotype"/>
          <w:sz w:val="24"/>
          <w:szCs w:val="24"/>
        </w:rPr>
        <w:t>éstas son ejercidas cuando se actualice algún o algunos de los supuestos previstos por la Ley aplicable; en virtud de lo anterior, en caso de que no se hayan generado, poseído o administrado alguno de los documentos referidos, bastará con que el Sujeto Obligado así lo manifieste en términos del segundo párrafo del artículo 19 de la Ley de Transparencia local</w:t>
      </w:r>
      <w:r w:rsidR="00613086">
        <w:rPr>
          <w:rStyle w:val="Refdenotaalpie"/>
          <w:rFonts w:ascii="Palatino Linotype" w:eastAsia="Palatino Linotype" w:hAnsi="Palatino Linotype" w:cs="Palatino Linotype"/>
          <w:sz w:val="24"/>
          <w:szCs w:val="24"/>
        </w:rPr>
        <w:footnoteReference w:id="3"/>
      </w:r>
      <w:r w:rsidR="00613086">
        <w:rPr>
          <w:rFonts w:ascii="Palatino Linotype" w:eastAsia="Palatino Linotype" w:hAnsi="Palatino Linotype" w:cs="Palatino Linotype"/>
          <w:sz w:val="24"/>
          <w:szCs w:val="24"/>
        </w:rPr>
        <w:t>.</w:t>
      </w:r>
    </w:p>
    <w:p w14:paraId="4586D4AE" w14:textId="6099F95E" w:rsidR="0027368B" w:rsidRDefault="0027368B" w:rsidP="004E7F01">
      <w:pPr>
        <w:spacing w:after="0" w:line="360" w:lineRule="auto"/>
        <w:contextualSpacing/>
        <w:jc w:val="both"/>
        <w:rPr>
          <w:rFonts w:ascii="Palatino Linotype" w:eastAsia="Palatino Linotype" w:hAnsi="Palatino Linotype" w:cs="Palatino Linotype"/>
          <w:sz w:val="24"/>
          <w:szCs w:val="24"/>
        </w:rPr>
      </w:pPr>
    </w:p>
    <w:p w14:paraId="0E00630B" w14:textId="3C3E0FFC" w:rsidR="0027368B" w:rsidRDefault="0027368B" w:rsidP="004E7F01">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último, respecto a la solicitud de los formatos de revisión a un establecimiento comercial con venta de bebidas alcohólicas y de clausura a un establecimiento comercial con venta de bebidas alcohólicas, se tiene que </w:t>
      </w:r>
      <w:r w:rsidR="006512C7">
        <w:rPr>
          <w:rFonts w:ascii="Palatino Linotype" w:eastAsia="Palatino Linotype" w:hAnsi="Palatino Linotype" w:cs="Palatino Linotype"/>
          <w:sz w:val="24"/>
          <w:szCs w:val="24"/>
        </w:rPr>
        <w:t>el Sujeto Obligado, remitió por medio de la Consejería Jurídica y Consultiva, dos formatos correspondientes a la orden de visita de verificación de unidades ec</w:t>
      </w:r>
      <w:r w:rsidR="00227A50">
        <w:rPr>
          <w:rFonts w:ascii="Palatino Linotype" w:eastAsia="Palatino Linotype" w:hAnsi="Palatino Linotype" w:cs="Palatino Linotype"/>
          <w:sz w:val="24"/>
          <w:szCs w:val="24"/>
        </w:rPr>
        <w:t>o</w:t>
      </w:r>
      <w:r w:rsidR="006512C7">
        <w:rPr>
          <w:rFonts w:ascii="Palatino Linotype" w:eastAsia="Palatino Linotype" w:hAnsi="Palatino Linotype" w:cs="Palatino Linotype"/>
          <w:sz w:val="24"/>
          <w:szCs w:val="24"/>
        </w:rPr>
        <w:t xml:space="preserve">nómicas (entre las que incluyen las dedicadas a la venta de bebidas alcohólicas) y del acta de desahogo respectiva, las cuales obran en los archivos debido a que fueron remitidos por la Dirección de Desarrollo y Fomento </w:t>
      </w:r>
      <w:r w:rsidR="006512C7">
        <w:rPr>
          <w:rFonts w:ascii="Palatino Linotype" w:eastAsia="Palatino Linotype" w:hAnsi="Palatino Linotype" w:cs="Palatino Linotype"/>
          <w:sz w:val="24"/>
          <w:szCs w:val="24"/>
        </w:rPr>
        <w:lastRenderedPageBreak/>
        <w:t xml:space="preserve">Económico </w:t>
      </w:r>
      <w:r w:rsidR="006512C7">
        <w:rPr>
          <w:rFonts w:ascii="Palatino Linotype" w:eastAsia="Palatino Linotype" w:hAnsi="Palatino Linotype" w:cs="Palatino Linotype"/>
          <w:b/>
          <w:bCs/>
          <w:sz w:val="24"/>
          <w:szCs w:val="24"/>
        </w:rPr>
        <w:t>con la finalidad de que se realizara una revisión y análisis de su contenido</w:t>
      </w:r>
      <w:r w:rsidR="00B73202">
        <w:rPr>
          <w:rFonts w:ascii="Palatino Linotype" w:eastAsia="Palatino Linotype" w:hAnsi="Palatino Linotype" w:cs="Palatino Linotype"/>
          <w:sz w:val="24"/>
          <w:szCs w:val="24"/>
        </w:rPr>
        <w:t xml:space="preserve">; del mismo modo, refirió </w:t>
      </w:r>
      <w:r w:rsidR="00B73202" w:rsidRPr="00B73202">
        <w:rPr>
          <w:rFonts w:ascii="Palatino Linotype" w:eastAsia="Palatino Linotype" w:hAnsi="Palatino Linotype" w:cs="Palatino Linotype"/>
          <w:sz w:val="24"/>
          <w:szCs w:val="24"/>
        </w:rPr>
        <w:t>que esa autoridad (Consejería Jurídica y Consultiva)</w:t>
      </w:r>
      <w:r w:rsidR="00B73202">
        <w:rPr>
          <w:rFonts w:ascii="Palatino Linotype" w:eastAsia="Palatino Linotype" w:hAnsi="Palatino Linotype" w:cs="Palatino Linotype"/>
          <w:b/>
          <w:bCs/>
          <w:sz w:val="24"/>
          <w:szCs w:val="24"/>
        </w:rPr>
        <w:t xml:space="preserve"> no cuenta con un formato de clausura para establecimientos comerciales con venta de bebidas alcohólicas</w:t>
      </w:r>
      <w:r w:rsidR="00B73202">
        <w:rPr>
          <w:rFonts w:ascii="Palatino Linotype" w:eastAsia="Palatino Linotype" w:hAnsi="Palatino Linotype" w:cs="Palatino Linotype"/>
          <w:sz w:val="24"/>
          <w:szCs w:val="24"/>
        </w:rPr>
        <w:t>.</w:t>
      </w:r>
    </w:p>
    <w:p w14:paraId="62BC7D6C" w14:textId="74247943" w:rsidR="00B73202" w:rsidRDefault="00B73202" w:rsidP="004E7F01">
      <w:pPr>
        <w:spacing w:after="0" w:line="360" w:lineRule="auto"/>
        <w:contextualSpacing/>
        <w:jc w:val="both"/>
        <w:rPr>
          <w:rFonts w:ascii="Palatino Linotype" w:eastAsia="Palatino Linotype" w:hAnsi="Palatino Linotype" w:cs="Palatino Linotype"/>
          <w:sz w:val="24"/>
          <w:szCs w:val="24"/>
        </w:rPr>
      </w:pPr>
    </w:p>
    <w:p w14:paraId="364D0829" w14:textId="59E2DE58" w:rsidR="00B73202" w:rsidRDefault="00B73202" w:rsidP="004E7F01">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lo anterior se desprende que la autoridad que remitió la respuesta cuenta con los documentos referidos debido a que le fueron enviados para revisión; no obstante, la autoridad competente es la Dirección de Desarrollo y Fomento Económico, ya que fue dicha Dirección quien le envió los formatos para su análisis.</w:t>
      </w:r>
    </w:p>
    <w:p w14:paraId="6F78AF81" w14:textId="03F1EA64" w:rsidR="00B73202" w:rsidRDefault="00B73202" w:rsidP="004E7F01">
      <w:pPr>
        <w:spacing w:after="0" w:line="360" w:lineRule="auto"/>
        <w:contextualSpacing/>
        <w:jc w:val="both"/>
        <w:rPr>
          <w:rFonts w:ascii="Palatino Linotype" w:eastAsia="Palatino Linotype" w:hAnsi="Palatino Linotype" w:cs="Palatino Linotype"/>
          <w:sz w:val="24"/>
          <w:szCs w:val="24"/>
        </w:rPr>
      </w:pPr>
    </w:p>
    <w:p w14:paraId="72B9C1FC" w14:textId="0A662075" w:rsidR="00B73202" w:rsidRDefault="00B73202" w:rsidP="004E7F01">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Esto se comprueba con lo establecido en el artículo 129 del Bando Municipal de Nicolás Romero, en el que se dispone lo siguiente:</w:t>
      </w:r>
    </w:p>
    <w:p w14:paraId="0AF7CFFF" w14:textId="5FF3128C" w:rsidR="00B73202" w:rsidRDefault="00B73202" w:rsidP="004E7F01">
      <w:pPr>
        <w:spacing w:after="0" w:line="360" w:lineRule="auto"/>
        <w:contextualSpacing/>
        <w:jc w:val="both"/>
        <w:rPr>
          <w:rFonts w:ascii="Palatino Linotype" w:eastAsia="Palatino Linotype" w:hAnsi="Palatino Linotype" w:cs="Palatino Linotype"/>
          <w:sz w:val="24"/>
          <w:szCs w:val="24"/>
        </w:rPr>
      </w:pPr>
    </w:p>
    <w:p w14:paraId="0B1B6572" w14:textId="4B5D9CE2" w:rsidR="00B73202" w:rsidRPr="00B0566B" w:rsidRDefault="0008424E" w:rsidP="00B0566B">
      <w:pPr>
        <w:spacing w:after="0" w:line="240" w:lineRule="auto"/>
        <w:ind w:left="567" w:right="616"/>
        <w:contextualSpacing/>
        <w:jc w:val="both"/>
        <w:rPr>
          <w:rFonts w:ascii="Palatino Linotype" w:eastAsia="Palatino Linotype" w:hAnsi="Palatino Linotype" w:cs="Palatino Linotype"/>
          <w:i/>
          <w:iCs/>
        </w:rPr>
      </w:pPr>
      <w:r w:rsidRPr="00B0566B">
        <w:rPr>
          <w:rFonts w:ascii="Palatino Linotype" w:eastAsia="Palatino Linotype" w:hAnsi="Palatino Linotype" w:cs="Palatino Linotype"/>
          <w:b/>
          <w:bCs/>
          <w:i/>
          <w:iCs/>
        </w:rPr>
        <w:t xml:space="preserve">Artículo 129. </w:t>
      </w:r>
      <w:r w:rsidRPr="00B0566B">
        <w:rPr>
          <w:rFonts w:ascii="Palatino Linotype" w:eastAsia="Palatino Linotype" w:hAnsi="Palatino Linotype" w:cs="Palatino Linotype"/>
          <w:b/>
          <w:bCs/>
          <w:i/>
          <w:iCs/>
          <w:u w:val="single"/>
        </w:rPr>
        <w:t>La Dirección de Desarrollo y Fom</w:t>
      </w:r>
      <w:r w:rsidR="00227A50">
        <w:rPr>
          <w:rFonts w:ascii="Palatino Linotype" w:eastAsia="Palatino Linotype" w:hAnsi="Palatino Linotype" w:cs="Palatino Linotype"/>
          <w:b/>
          <w:bCs/>
          <w:i/>
          <w:iCs/>
          <w:u w:val="single"/>
        </w:rPr>
        <w:t>e</w:t>
      </w:r>
      <w:r w:rsidRPr="00B0566B">
        <w:rPr>
          <w:rFonts w:ascii="Palatino Linotype" w:eastAsia="Palatino Linotype" w:hAnsi="Palatino Linotype" w:cs="Palatino Linotype"/>
          <w:b/>
          <w:bCs/>
          <w:i/>
          <w:iCs/>
          <w:u w:val="single"/>
        </w:rPr>
        <w:t>nto Económico, Agropecuario y Turismo a través de la Coordinación de Normatividad y Verificaciones</w:t>
      </w:r>
      <w:r w:rsidRPr="00B0566B">
        <w:rPr>
          <w:rFonts w:ascii="Palatino Linotype" w:eastAsia="Palatino Linotype" w:hAnsi="Palatino Linotype" w:cs="Palatino Linotype"/>
          <w:i/>
          <w:iCs/>
          <w:u w:val="single"/>
        </w:rPr>
        <w:t xml:space="preserve"> </w:t>
      </w:r>
      <w:r w:rsidRPr="00B0566B">
        <w:rPr>
          <w:rFonts w:ascii="Palatino Linotype" w:eastAsia="Palatino Linotype" w:hAnsi="Palatino Linotype" w:cs="Palatino Linotype"/>
          <w:b/>
          <w:bCs/>
          <w:i/>
          <w:iCs/>
          <w:u w:val="single"/>
        </w:rPr>
        <w:t>tiene la atribución de vigilar, controlar, inspeccionar, y verificar que las unidades que desempeñen actividades con venta o expedición de bebidas alcohólicas</w:t>
      </w:r>
      <w:r w:rsidRPr="00B0566B">
        <w:rPr>
          <w:rFonts w:ascii="Palatino Linotype" w:eastAsia="Palatino Linotype" w:hAnsi="Palatino Linotype" w:cs="Palatino Linotype"/>
          <w:i/>
          <w:iCs/>
        </w:rPr>
        <w:t>, eventos y espectáculos públicos, cuenten con licencia de funcionamiento, permiso o autorización respectiva; pudiendo habilitar días y horas inhábiles en términos de la normatividad aplicable para el mejor desempeño de sus funciones.</w:t>
      </w:r>
    </w:p>
    <w:p w14:paraId="325817AE" w14:textId="78913E15" w:rsidR="004E7F01" w:rsidRDefault="004E7F01" w:rsidP="00663A37">
      <w:pPr>
        <w:spacing w:after="0" w:line="360" w:lineRule="auto"/>
        <w:contextualSpacing/>
        <w:jc w:val="both"/>
        <w:rPr>
          <w:rFonts w:ascii="Palatino Linotype" w:eastAsia="Palatino Linotype" w:hAnsi="Palatino Linotype" w:cs="Palatino Linotype"/>
          <w:sz w:val="24"/>
          <w:szCs w:val="24"/>
        </w:rPr>
      </w:pPr>
    </w:p>
    <w:p w14:paraId="7707B498" w14:textId="794A8F99" w:rsidR="004E7F01" w:rsidRDefault="00B0566B"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tal forma que la unidad administrativa que debe contar con el formato solicitado es la Coordinación de Normatividad y Verificaciones </w:t>
      </w:r>
      <w:r w:rsidR="00590E5F">
        <w:rPr>
          <w:rFonts w:ascii="Palatino Linotype" w:eastAsia="Palatino Linotype" w:hAnsi="Palatino Linotype" w:cs="Palatino Linotype"/>
          <w:sz w:val="24"/>
          <w:szCs w:val="24"/>
        </w:rPr>
        <w:t xml:space="preserve">de la Dirección de Desarrollo y Fomento Económico, Agropecuario y Turismo, pues es el área facultada para vigilar, controlar, </w:t>
      </w:r>
      <w:r w:rsidR="00590E5F">
        <w:rPr>
          <w:rFonts w:ascii="Palatino Linotype" w:eastAsia="Palatino Linotype" w:hAnsi="Palatino Linotype" w:cs="Palatino Linotype"/>
          <w:b/>
          <w:bCs/>
          <w:sz w:val="24"/>
          <w:szCs w:val="24"/>
        </w:rPr>
        <w:t>inspeccionar y verificar</w:t>
      </w:r>
      <w:r w:rsidR="00590E5F">
        <w:rPr>
          <w:rFonts w:ascii="Palatino Linotype" w:eastAsia="Palatino Linotype" w:hAnsi="Palatino Linotype" w:cs="Palatino Linotype"/>
          <w:sz w:val="24"/>
          <w:szCs w:val="24"/>
        </w:rPr>
        <w:t xml:space="preserve"> que las unidades con venta y expedici</w:t>
      </w:r>
      <w:r w:rsidR="00227A50">
        <w:rPr>
          <w:rFonts w:ascii="Palatino Linotype" w:eastAsia="Palatino Linotype" w:hAnsi="Palatino Linotype" w:cs="Palatino Linotype"/>
          <w:sz w:val="24"/>
          <w:szCs w:val="24"/>
        </w:rPr>
        <w:t>ó</w:t>
      </w:r>
      <w:r w:rsidR="00590E5F">
        <w:rPr>
          <w:rFonts w:ascii="Palatino Linotype" w:eastAsia="Palatino Linotype" w:hAnsi="Palatino Linotype" w:cs="Palatino Linotype"/>
          <w:sz w:val="24"/>
          <w:szCs w:val="24"/>
        </w:rPr>
        <w:t>n de bebidas alcohólicas desempeñen sus actividades en términos de la normatividad aplicable.</w:t>
      </w:r>
    </w:p>
    <w:p w14:paraId="5BCB5D56" w14:textId="23C8894E" w:rsidR="00590E5F" w:rsidRDefault="00590E5F" w:rsidP="00663A37">
      <w:pPr>
        <w:spacing w:after="0" w:line="360" w:lineRule="auto"/>
        <w:contextualSpacing/>
        <w:jc w:val="both"/>
        <w:rPr>
          <w:rFonts w:ascii="Palatino Linotype" w:eastAsia="Palatino Linotype" w:hAnsi="Palatino Linotype" w:cs="Palatino Linotype"/>
          <w:sz w:val="24"/>
          <w:szCs w:val="24"/>
        </w:rPr>
      </w:pPr>
    </w:p>
    <w:p w14:paraId="5F483FBD" w14:textId="68A80DFC" w:rsidR="00590E5F" w:rsidRPr="00590E5F" w:rsidRDefault="00590E5F"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Ahora bien, respecto del formato de clausura</w:t>
      </w:r>
      <w:r w:rsidR="00990A2B">
        <w:rPr>
          <w:rFonts w:ascii="Palatino Linotype" w:eastAsia="Palatino Linotype" w:hAnsi="Palatino Linotype" w:cs="Palatino Linotype"/>
          <w:sz w:val="24"/>
          <w:szCs w:val="24"/>
        </w:rPr>
        <w:t>, si bien la Consejería Jurídica y Consultiva manifestó no contar con el mismo, esto no puede interpretarse como que dicho formato no existe, en razón de que el Bando en cita establece en su artículo 166 fracción VI, lo siguiente:</w:t>
      </w:r>
    </w:p>
    <w:p w14:paraId="37D01D65" w14:textId="4604866E" w:rsidR="004E7F01" w:rsidRDefault="004E7F01" w:rsidP="00663A37">
      <w:pPr>
        <w:spacing w:after="0" w:line="360" w:lineRule="auto"/>
        <w:contextualSpacing/>
        <w:jc w:val="both"/>
        <w:rPr>
          <w:rFonts w:ascii="Palatino Linotype" w:eastAsia="Palatino Linotype" w:hAnsi="Palatino Linotype" w:cs="Palatino Linotype"/>
          <w:sz w:val="24"/>
          <w:szCs w:val="24"/>
        </w:rPr>
      </w:pPr>
    </w:p>
    <w:p w14:paraId="3BDB87D2" w14:textId="77777777" w:rsidR="00990A2B" w:rsidRPr="00990A2B" w:rsidRDefault="00990A2B" w:rsidP="00990A2B">
      <w:pPr>
        <w:spacing w:after="0"/>
        <w:ind w:left="567" w:right="616"/>
        <w:jc w:val="both"/>
        <w:rPr>
          <w:rStyle w:val="A1"/>
          <w:rFonts w:ascii="Palatino Linotype" w:hAnsi="Palatino Linotype"/>
          <w:i/>
          <w:iCs/>
          <w:sz w:val="22"/>
          <w:szCs w:val="22"/>
        </w:rPr>
      </w:pPr>
      <w:r w:rsidRPr="00990A2B">
        <w:rPr>
          <w:rStyle w:val="A1"/>
          <w:rFonts w:ascii="Palatino Linotype" w:hAnsi="Palatino Linotype" w:cstheme="minorBidi"/>
          <w:b/>
          <w:bCs/>
          <w:i/>
          <w:iCs/>
          <w:sz w:val="22"/>
          <w:szCs w:val="22"/>
        </w:rPr>
        <w:t>Art</w:t>
      </w:r>
      <w:r w:rsidRPr="00990A2B">
        <w:rPr>
          <w:rStyle w:val="A1"/>
          <w:rFonts w:ascii="Palatino Linotype" w:hAnsi="Palatino Linotype"/>
          <w:b/>
          <w:bCs/>
          <w:i/>
          <w:iCs/>
          <w:sz w:val="22"/>
          <w:szCs w:val="22"/>
        </w:rPr>
        <w:t>í</w:t>
      </w:r>
      <w:r w:rsidRPr="00990A2B">
        <w:rPr>
          <w:rStyle w:val="A1"/>
          <w:rFonts w:ascii="Palatino Linotype" w:hAnsi="Palatino Linotype" w:cstheme="minorBidi"/>
          <w:b/>
          <w:bCs/>
          <w:i/>
          <w:iCs/>
          <w:sz w:val="22"/>
          <w:szCs w:val="22"/>
        </w:rPr>
        <w:t>culo</w:t>
      </w:r>
      <w:r w:rsidRPr="00990A2B">
        <w:rPr>
          <w:rStyle w:val="A1"/>
          <w:rFonts w:ascii="Palatino Linotype" w:hAnsi="Palatino Linotype"/>
          <w:b/>
          <w:bCs/>
          <w:i/>
          <w:iCs/>
          <w:sz w:val="22"/>
          <w:szCs w:val="22"/>
        </w:rPr>
        <w:t xml:space="preserve"> </w:t>
      </w:r>
      <w:r w:rsidRPr="00990A2B">
        <w:rPr>
          <w:rStyle w:val="A1"/>
          <w:rFonts w:ascii="Palatino Linotype" w:hAnsi="Palatino Linotype" w:cstheme="minorBidi"/>
          <w:b/>
          <w:bCs/>
          <w:i/>
          <w:iCs/>
          <w:sz w:val="22"/>
          <w:szCs w:val="22"/>
        </w:rPr>
        <w:t>166.</w:t>
      </w:r>
      <w:r w:rsidRPr="00990A2B">
        <w:rPr>
          <w:rStyle w:val="A1"/>
          <w:rFonts w:ascii="Palatino Linotype" w:hAnsi="Palatino Linotype"/>
          <w:b/>
          <w:bCs/>
          <w:i/>
          <w:iCs/>
          <w:sz w:val="22"/>
          <w:szCs w:val="22"/>
        </w:rPr>
        <w:t xml:space="preserve"> </w:t>
      </w:r>
      <w:r w:rsidRPr="00990A2B">
        <w:rPr>
          <w:rStyle w:val="A1"/>
          <w:rFonts w:ascii="Palatino Linotype" w:hAnsi="Palatino Linotype"/>
          <w:i/>
          <w:iCs/>
          <w:sz w:val="22"/>
          <w:szCs w:val="22"/>
        </w:rPr>
        <w:t>Las infracciones a las normas contenidas en el presente Bando Municipal, reglamentos, circulares y disposiciones administrativas municipales de observancia general que no cuenten con una sanción específica, se sancionarán atendiendo a la gravedad de la falta cometida con:</w:t>
      </w:r>
    </w:p>
    <w:p w14:paraId="6FF65063" w14:textId="77777777" w:rsidR="00990A2B" w:rsidRPr="00FC0082" w:rsidRDefault="00990A2B" w:rsidP="00990A2B">
      <w:pPr>
        <w:spacing w:after="0"/>
        <w:ind w:left="567" w:right="616"/>
        <w:jc w:val="both"/>
        <w:rPr>
          <w:rFonts w:ascii="Palatino Linotype" w:hAnsi="Palatino Linotype" w:cs="Montserrat"/>
          <w:i/>
          <w:iCs/>
          <w:color w:val="000000"/>
        </w:rPr>
      </w:pPr>
      <w:r w:rsidRPr="00990A2B">
        <w:rPr>
          <w:rStyle w:val="A1"/>
          <w:rFonts w:ascii="Palatino Linotype" w:hAnsi="Palatino Linotype"/>
          <w:i/>
          <w:iCs/>
          <w:sz w:val="22"/>
          <w:szCs w:val="22"/>
        </w:rPr>
        <w:t>(…)</w:t>
      </w:r>
    </w:p>
    <w:p w14:paraId="36A60287" w14:textId="5776E2A5" w:rsidR="004E7F01" w:rsidRPr="00A074B1" w:rsidRDefault="00990A2B" w:rsidP="00990A2B">
      <w:pPr>
        <w:spacing w:after="0" w:line="360" w:lineRule="auto"/>
        <w:ind w:left="567" w:right="616"/>
        <w:contextualSpacing/>
        <w:jc w:val="both"/>
        <w:rPr>
          <w:rFonts w:ascii="Palatino Linotype" w:eastAsia="Palatino Linotype" w:hAnsi="Palatino Linotype" w:cs="Palatino Linotype"/>
          <w:i/>
          <w:iCs/>
          <w:sz w:val="24"/>
          <w:szCs w:val="24"/>
          <w:u w:val="single"/>
        </w:rPr>
      </w:pPr>
      <w:r w:rsidRPr="00990A2B">
        <w:rPr>
          <w:rFonts w:ascii="Palatino Linotype" w:hAnsi="Palatino Linotype"/>
          <w:i/>
          <w:iCs/>
        </w:rPr>
        <w:t xml:space="preserve">VI. </w:t>
      </w:r>
      <w:r w:rsidRPr="00A074B1">
        <w:rPr>
          <w:rFonts w:ascii="Palatino Linotype" w:hAnsi="Palatino Linotype"/>
          <w:b/>
          <w:bCs/>
          <w:i/>
          <w:iCs/>
          <w:u w:val="single"/>
        </w:rPr>
        <w:t>Clausura temporal o definitiva</w:t>
      </w:r>
      <w:r w:rsidRPr="00A074B1">
        <w:rPr>
          <w:rFonts w:ascii="Palatino Linotype" w:hAnsi="Palatino Linotype"/>
          <w:i/>
          <w:iCs/>
        </w:rPr>
        <w:t>.</w:t>
      </w:r>
    </w:p>
    <w:p w14:paraId="33E438C3" w14:textId="55626A74" w:rsidR="00990A2B" w:rsidRDefault="00990A2B" w:rsidP="00663A37">
      <w:pPr>
        <w:spacing w:after="0" w:line="360" w:lineRule="auto"/>
        <w:contextualSpacing/>
        <w:jc w:val="both"/>
        <w:rPr>
          <w:rFonts w:ascii="Palatino Linotype" w:eastAsia="Palatino Linotype" w:hAnsi="Palatino Linotype" w:cs="Palatino Linotype"/>
          <w:sz w:val="24"/>
          <w:szCs w:val="24"/>
        </w:rPr>
      </w:pPr>
    </w:p>
    <w:p w14:paraId="3B9AC745" w14:textId="3C73E595" w:rsidR="00990A2B" w:rsidRDefault="00A074B1"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sentido, se observa que una de las sanciones contempladas ante las infracciones a las normas contenidas en el Bando Municipal u otras disposic</w:t>
      </w:r>
      <w:r w:rsidR="00227A50">
        <w:rPr>
          <w:rFonts w:ascii="Palatino Linotype" w:eastAsia="Palatino Linotype" w:hAnsi="Palatino Linotype" w:cs="Palatino Linotype"/>
          <w:sz w:val="24"/>
          <w:szCs w:val="24"/>
        </w:rPr>
        <w:t>i</w:t>
      </w:r>
      <w:r>
        <w:rPr>
          <w:rFonts w:ascii="Palatino Linotype" w:eastAsia="Palatino Linotype" w:hAnsi="Palatino Linotype" w:cs="Palatino Linotype"/>
          <w:sz w:val="24"/>
          <w:szCs w:val="24"/>
        </w:rPr>
        <w:t xml:space="preserve">ones, es la </w:t>
      </w:r>
      <w:r>
        <w:rPr>
          <w:rFonts w:ascii="Palatino Linotype" w:eastAsia="Palatino Linotype" w:hAnsi="Palatino Linotype" w:cs="Palatino Linotype"/>
          <w:b/>
          <w:bCs/>
          <w:sz w:val="24"/>
          <w:szCs w:val="24"/>
        </w:rPr>
        <w:t>clausura temporal o definitiva</w:t>
      </w:r>
      <w:r>
        <w:rPr>
          <w:rFonts w:ascii="Palatino Linotype" w:eastAsia="Palatino Linotype" w:hAnsi="Palatino Linotype" w:cs="Palatino Linotype"/>
          <w:sz w:val="24"/>
          <w:szCs w:val="24"/>
        </w:rPr>
        <w:t xml:space="preserve">, por lo que se colige que, al ser una atribución del Sujeto Obligado la clausura temporal o definitiva de establecimientos que incumplan con la normatividad, la información solicitada debe existir; esto conforme a lo dispuesto en el </w:t>
      </w:r>
      <w:r w:rsidR="00764627">
        <w:rPr>
          <w:rFonts w:ascii="Palatino Linotype" w:eastAsia="Palatino Linotype" w:hAnsi="Palatino Linotype" w:cs="Palatino Linotype"/>
          <w:sz w:val="24"/>
          <w:szCs w:val="24"/>
        </w:rPr>
        <w:t xml:space="preserve">primer párrafo del </w:t>
      </w:r>
      <w:r>
        <w:rPr>
          <w:rFonts w:ascii="Palatino Linotype" w:eastAsia="Palatino Linotype" w:hAnsi="Palatino Linotype" w:cs="Palatino Linotype"/>
          <w:sz w:val="24"/>
          <w:szCs w:val="24"/>
        </w:rPr>
        <w:t>artículo 19 de la Ley de Transparencia estatal en el que se estipula lo siguiente:</w:t>
      </w:r>
    </w:p>
    <w:p w14:paraId="67778E26" w14:textId="70952649" w:rsidR="00A074B1" w:rsidRDefault="00A074B1" w:rsidP="00663A37">
      <w:pPr>
        <w:spacing w:after="0" w:line="360" w:lineRule="auto"/>
        <w:contextualSpacing/>
        <w:jc w:val="both"/>
        <w:rPr>
          <w:rFonts w:ascii="Palatino Linotype" w:eastAsia="Palatino Linotype" w:hAnsi="Palatino Linotype" w:cs="Palatino Linotype"/>
          <w:sz w:val="24"/>
          <w:szCs w:val="24"/>
        </w:rPr>
      </w:pPr>
    </w:p>
    <w:p w14:paraId="188FC8B2" w14:textId="77777777" w:rsidR="00764627" w:rsidRPr="00764627" w:rsidRDefault="00764627" w:rsidP="00764627">
      <w:pPr>
        <w:spacing w:after="0" w:line="240" w:lineRule="auto"/>
        <w:ind w:left="567" w:right="616"/>
        <w:contextualSpacing/>
        <w:jc w:val="both"/>
        <w:rPr>
          <w:rFonts w:ascii="Palatino Linotype" w:eastAsia="Palatino Linotype" w:hAnsi="Palatino Linotype" w:cs="Palatino Linotype"/>
          <w:i/>
          <w:iCs/>
        </w:rPr>
      </w:pPr>
      <w:r w:rsidRPr="00764627">
        <w:rPr>
          <w:rFonts w:ascii="Palatino Linotype" w:eastAsia="Palatino Linotype" w:hAnsi="Palatino Linotype" w:cs="Palatino Linotype"/>
          <w:b/>
          <w:i/>
          <w:iCs/>
        </w:rPr>
        <w:t xml:space="preserve">Artículo 19. </w:t>
      </w:r>
      <w:r w:rsidRPr="00764627">
        <w:rPr>
          <w:rFonts w:ascii="Palatino Linotype" w:eastAsia="Palatino Linotype" w:hAnsi="Palatino Linotype" w:cs="Palatino Linotype"/>
          <w:b/>
          <w:bCs/>
          <w:i/>
          <w:iCs/>
          <w:u w:val="single"/>
        </w:rPr>
        <w:t>Se presume que la información debe existir si se refiere a las facultades, competencias y funciones que los ordenamientos jurídicos aplicables otorgan a los sujetos obligados</w:t>
      </w:r>
      <w:r w:rsidRPr="00764627">
        <w:rPr>
          <w:rFonts w:ascii="Palatino Linotype" w:eastAsia="Palatino Linotype" w:hAnsi="Palatino Linotype" w:cs="Palatino Linotype"/>
          <w:i/>
          <w:iCs/>
        </w:rPr>
        <w:t>.</w:t>
      </w:r>
    </w:p>
    <w:p w14:paraId="5F1324C3" w14:textId="77777777" w:rsidR="00764627" w:rsidRPr="00764627" w:rsidRDefault="00764627" w:rsidP="00764627">
      <w:pPr>
        <w:spacing w:after="0" w:line="240" w:lineRule="auto"/>
        <w:ind w:left="567" w:right="616"/>
        <w:contextualSpacing/>
        <w:jc w:val="both"/>
        <w:rPr>
          <w:rFonts w:ascii="Palatino Linotype" w:eastAsia="Palatino Linotype" w:hAnsi="Palatino Linotype" w:cs="Palatino Linotype"/>
          <w:i/>
          <w:iCs/>
        </w:rPr>
      </w:pPr>
    </w:p>
    <w:p w14:paraId="7C762D58" w14:textId="77777777" w:rsidR="00764627" w:rsidRPr="00764627" w:rsidRDefault="00764627" w:rsidP="00764627">
      <w:pPr>
        <w:spacing w:after="0" w:line="240" w:lineRule="auto"/>
        <w:ind w:left="567" w:right="616"/>
        <w:contextualSpacing/>
        <w:jc w:val="both"/>
        <w:rPr>
          <w:rFonts w:ascii="Palatino Linotype" w:eastAsia="Palatino Linotype" w:hAnsi="Palatino Linotype" w:cs="Palatino Linotype"/>
          <w:i/>
          <w:iCs/>
        </w:rPr>
      </w:pPr>
      <w:r w:rsidRPr="00764627">
        <w:rPr>
          <w:rFonts w:ascii="Palatino Linotype" w:eastAsia="Palatino Linotype" w:hAnsi="Palatino Linotype" w:cs="Palatino Linotype"/>
          <w:i/>
          <w:iCs/>
        </w:rPr>
        <w:t>En los casos en que ciertas facultades, competencias o funciones no se hayan ejercido, se debe motivar la respuesta en función de las causas que motiven tal circunstancia.</w:t>
      </w:r>
    </w:p>
    <w:p w14:paraId="5CB6875F" w14:textId="77777777" w:rsidR="00764627" w:rsidRPr="00764627" w:rsidRDefault="00764627" w:rsidP="00764627">
      <w:pPr>
        <w:spacing w:after="0" w:line="240" w:lineRule="auto"/>
        <w:ind w:left="567" w:right="616"/>
        <w:contextualSpacing/>
        <w:jc w:val="both"/>
        <w:rPr>
          <w:rFonts w:ascii="Palatino Linotype" w:eastAsia="Palatino Linotype" w:hAnsi="Palatino Linotype" w:cs="Palatino Linotype"/>
          <w:i/>
          <w:iCs/>
        </w:rPr>
      </w:pPr>
    </w:p>
    <w:p w14:paraId="24EAC099" w14:textId="617431D5" w:rsidR="00A074B1" w:rsidRPr="00764627" w:rsidRDefault="00764627" w:rsidP="00764627">
      <w:pPr>
        <w:spacing w:after="0" w:line="240" w:lineRule="auto"/>
        <w:ind w:left="567" w:right="616"/>
        <w:contextualSpacing/>
        <w:jc w:val="both"/>
        <w:rPr>
          <w:rFonts w:ascii="Palatino Linotype" w:eastAsia="Palatino Linotype" w:hAnsi="Palatino Linotype" w:cs="Palatino Linotype"/>
          <w:i/>
          <w:iCs/>
        </w:rPr>
      </w:pPr>
      <w:r w:rsidRPr="00764627">
        <w:rPr>
          <w:rFonts w:ascii="Palatino Linotype" w:eastAsia="Palatino Linotype" w:hAnsi="Palatino Linotype" w:cs="Palatino Linotype"/>
          <w:i/>
          <w:iC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EDA3865" w14:textId="24B25249" w:rsidR="00A074B1" w:rsidRDefault="00A074B1" w:rsidP="00663A37">
      <w:pPr>
        <w:spacing w:after="0" w:line="360" w:lineRule="auto"/>
        <w:contextualSpacing/>
        <w:jc w:val="both"/>
        <w:rPr>
          <w:rFonts w:ascii="Palatino Linotype" w:eastAsia="Palatino Linotype" w:hAnsi="Palatino Linotype" w:cs="Palatino Linotype"/>
          <w:sz w:val="24"/>
          <w:szCs w:val="24"/>
        </w:rPr>
      </w:pPr>
    </w:p>
    <w:p w14:paraId="680B7AF5" w14:textId="3724295C" w:rsidR="00A074B1" w:rsidRDefault="00764627"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tanto, es dable que el Sujeto Obligado realice una búsqueda exhaustiva y razonable en los archivos de las áreas competentes y haga entrega al peticionario de los formatos de revisión y clausura de unidades económicas dedicadas a la venta de bebidas alcohólicas.</w:t>
      </w:r>
    </w:p>
    <w:p w14:paraId="01537BFA" w14:textId="7AC7D938" w:rsidR="00764627" w:rsidRDefault="00764627" w:rsidP="00663A37">
      <w:pPr>
        <w:spacing w:after="0" w:line="360" w:lineRule="auto"/>
        <w:contextualSpacing/>
        <w:jc w:val="both"/>
        <w:rPr>
          <w:rFonts w:ascii="Palatino Linotype" w:eastAsia="Palatino Linotype" w:hAnsi="Palatino Linotype" w:cs="Palatino Linotype"/>
          <w:sz w:val="24"/>
          <w:szCs w:val="24"/>
        </w:rPr>
      </w:pPr>
    </w:p>
    <w:p w14:paraId="5FE52A69" w14:textId="645F6B50" w:rsidR="00764627" w:rsidRDefault="00764627"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argumentado anteriormente, este Órgano Garante estima que l</w:t>
      </w:r>
      <w:r w:rsidR="00143EAE">
        <w:rPr>
          <w:rFonts w:ascii="Palatino Linotype" w:eastAsia="Palatino Linotype" w:hAnsi="Palatino Linotype" w:cs="Palatino Linotype"/>
          <w:sz w:val="24"/>
          <w:szCs w:val="24"/>
        </w:rPr>
        <w:t xml:space="preserve">as razones o motivos de inconformidad planteados por el Recurrente devienen fundados, siendo procedente revocar la respuesta del Sujeto Obligado y ordenar que se realice una búsqueda exhaustiva y razonable en los archivos de las áreas competentes con el propósito de realizar la entrega </w:t>
      </w:r>
      <w:r w:rsidR="00D46368">
        <w:rPr>
          <w:rFonts w:ascii="Palatino Linotype" w:eastAsia="Palatino Linotype" w:hAnsi="Palatino Linotype" w:cs="Palatino Linotype"/>
          <w:sz w:val="24"/>
          <w:szCs w:val="24"/>
        </w:rPr>
        <w:t xml:space="preserve">en versión pública de ser procedente, </w:t>
      </w:r>
      <w:r w:rsidR="00143EAE">
        <w:rPr>
          <w:rFonts w:ascii="Palatino Linotype" w:eastAsia="Palatino Linotype" w:hAnsi="Palatino Linotype" w:cs="Palatino Linotype"/>
          <w:sz w:val="24"/>
          <w:szCs w:val="24"/>
        </w:rPr>
        <w:t xml:space="preserve">de un expediente derivado de un procedimiento administrativo de ejecución </w:t>
      </w:r>
      <w:r w:rsidR="0076310A">
        <w:rPr>
          <w:rFonts w:ascii="Palatino Linotype" w:eastAsia="Palatino Linotype" w:hAnsi="Palatino Linotype" w:cs="Palatino Linotype"/>
          <w:sz w:val="24"/>
          <w:szCs w:val="24"/>
        </w:rPr>
        <w:t xml:space="preserve">concluido que se haya </w:t>
      </w:r>
      <w:r w:rsidR="00143EAE">
        <w:rPr>
          <w:rFonts w:ascii="Palatino Linotype" w:eastAsia="Palatino Linotype" w:hAnsi="Palatino Linotype" w:cs="Palatino Linotype"/>
          <w:sz w:val="24"/>
          <w:szCs w:val="24"/>
        </w:rPr>
        <w:t>realizado entre el periodo comprendido del primero de enero de dos mil dieciséis y el treinta y uno de diciembre de dos mil veintiuno, que contenga todas o la mayoría de l</w:t>
      </w:r>
      <w:r w:rsidR="00D46368">
        <w:rPr>
          <w:rFonts w:ascii="Palatino Linotype" w:eastAsia="Palatino Linotype" w:hAnsi="Palatino Linotype" w:cs="Palatino Linotype"/>
          <w:sz w:val="24"/>
          <w:szCs w:val="24"/>
        </w:rPr>
        <w:t>as etapas referidas por el solicitante; la resolución que autoriza a un contribuyente el pago de créditos fiscales a plazos; el formato de revisión de unidades económicas dedicadas a la venta de bebidas alcohólicas y el formato de clausura de unidades económicas dedicadas a la venta de bebidas alcohólicas.</w:t>
      </w:r>
    </w:p>
    <w:p w14:paraId="08D9BC2D" w14:textId="66347253" w:rsidR="00A074B1" w:rsidRDefault="00A074B1" w:rsidP="00F86131">
      <w:pPr>
        <w:spacing w:after="0" w:line="360" w:lineRule="auto"/>
        <w:contextualSpacing/>
        <w:jc w:val="both"/>
        <w:rPr>
          <w:rFonts w:ascii="Palatino Linotype" w:eastAsia="Palatino Linotype" w:hAnsi="Palatino Linotype" w:cs="Palatino Linotype"/>
          <w:sz w:val="24"/>
          <w:szCs w:val="24"/>
        </w:rPr>
      </w:pPr>
    </w:p>
    <w:p w14:paraId="0512C574" w14:textId="77777777" w:rsidR="00F86131" w:rsidRPr="00F86131" w:rsidRDefault="00F86131" w:rsidP="00F86131">
      <w:pPr>
        <w:spacing w:after="0" w:line="360" w:lineRule="auto"/>
        <w:contextualSpacing/>
        <w:jc w:val="both"/>
        <w:rPr>
          <w:rFonts w:ascii="Palatino Linotype" w:eastAsia="Palatino Linotype" w:hAnsi="Palatino Linotype" w:cs="Palatino Linotype"/>
          <w:sz w:val="24"/>
          <w:szCs w:val="24"/>
        </w:rPr>
      </w:pPr>
    </w:p>
    <w:p w14:paraId="7C43BD20" w14:textId="77777777" w:rsidR="00F86131" w:rsidRPr="00F86131" w:rsidRDefault="00F86131" w:rsidP="00F86131">
      <w:pPr>
        <w:spacing w:after="0" w:line="360" w:lineRule="auto"/>
        <w:jc w:val="both"/>
        <w:rPr>
          <w:rFonts w:ascii="Palatino Linotype" w:eastAsia="Palatino Linotype" w:hAnsi="Palatino Linotype" w:cs="Palatino Linotype"/>
          <w:b/>
          <w:i/>
          <w:sz w:val="26"/>
          <w:szCs w:val="26"/>
          <w:u w:val="single"/>
        </w:rPr>
      </w:pPr>
      <w:r w:rsidRPr="00F86131">
        <w:rPr>
          <w:rFonts w:ascii="Palatino Linotype" w:eastAsia="Palatino Linotype" w:hAnsi="Palatino Linotype" w:cs="Palatino Linotype"/>
          <w:b/>
          <w:i/>
          <w:sz w:val="26"/>
          <w:szCs w:val="26"/>
          <w:u w:val="single"/>
        </w:rPr>
        <w:lastRenderedPageBreak/>
        <w:t>DE LA VERSIÓN PÚBLICA.</w:t>
      </w:r>
    </w:p>
    <w:p w14:paraId="4DBB695D" w14:textId="77777777" w:rsidR="00F86131" w:rsidRPr="00F86131" w:rsidRDefault="00F86131" w:rsidP="00F86131">
      <w:pPr>
        <w:spacing w:after="0" w:line="360" w:lineRule="auto"/>
        <w:jc w:val="both"/>
        <w:rPr>
          <w:rFonts w:ascii="Palatino Linotype" w:eastAsia="Palatino Linotype" w:hAnsi="Palatino Linotype" w:cs="Palatino Linotype"/>
          <w:sz w:val="24"/>
          <w:szCs w:val="24"/>
        </w:rPr>
      </w:pPr>
      <w:r w:rsidRPr="00F86131">
        <w:rPr>
          <w:rFonts w:ascii="Palatino Linotype" w:eastAsia="Palatino Linotype" w:hAnsi="Palatino Linotype" w:cs="Palatino Linotype"/>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29C5EEA0" w14:textId="77777777" w:rsidR="00F86131" w:rsidRPr="00F86131" w:rsidRDefault="00F86131" w:rsidP="00F86131">
      <w:pPr>
        <w:spacing w:after="0" w:line="360" w:lineRule="auto"/>
        <w:jc w:val="both"/>
        <w:rPr>
          <w:rFonts w:ascii="Palatino Linotype" w:eastAsia="Palatino Linotype" w:hAnsi="Palatino Linotype" w:cs="Palatino Linotype"/>
          <w:sz w:val="24"/>
          <w:szCs w:val="24"/>
        </w:rPr>
      </w:pPr>
    </w:p>
    <w:p w14:paraId="296041CC" w14:textId="77777777" w:rsidR="00F86131" w:rsidRPr="00F86131" w:rsidRDefault="00F86131" w:rsidP="00F86131">
      <w:pPr>
        <w:spacing w:after="0" w:line="240" w:lineRule="auto"/>
        <w:ind w:left="567" w:right="567"/>
        <w:jc w:val="both"/>
        <w:rPr>
          <w:rFonts w:ascii="Palatino Linotype" w:eastAsia="Palatino Linotype" w:hAnsi="Palatino Linotype" w:cs="Palatino Linotype"/>
          <w:i/>
        </w:rPr>
      </w:pPr>
      <w:r w:rsidRPr="00F86131">
        <w:rPr>
          <w:rFonts w:ascii="Palatino Linotype" w:eastAsia="Palatino Linotype" w:hAnsi="Palatino Linotype" w:cs="Palatino Linotype"/>
          <w:b/>
          <w:i/>
        </w:rPr>
        <w:t>Artículo 3.</w:t>
      </w:r>
      <w:r w:rsidRPr="00F86131">
        <w:rPr>
          <w:rFonts w:ascii="Palatino Linotype" w:eastAsia="Palatino Linotype" w:hAnsi="Palatino Linotype" w:cs="Palatino Linotype"/>
          <w:i/>
        </w:rPr>
        <w:t xml:space="preserve"> Para los efectos de la presente Ley se entenderá por:</w:t>
      </w:r>
    </w:p>
    <w:p w14:paraId="6CC9087F" w14:textId="2228780B" w:rsidR="00F86131" w:rsidRPr="00F86131" w:rsidRDefault="00F86131" w:rsidP="00F86131">
      <w:pPr>
        <w:spacing w:after="0" w:line="240" w:lineRule="auto"/>
        <w:ind w:left="567" w:right="567"/>
        <w:jc w:val="both"/>
        <w:rPr>
          <w:rFonts w:ascii="Palatino Linotype" w:eastAsia="Palatino Linotype" w:hAnsi="Palatino Linotype" w:cs="Palatino Linotype"/>
          <w:i/>
        </w:rPr>
      </w:pPr>
      <w:r w:rsidRPr="00F86131">
        <w:rPr>
          <w:rFonts w:ascii="Palatino Linotype" w:eastAsia="Palatino Linotype" w:hAnsi="Palatino Linotype" w:cs="Palatino Linotype"/>
          <w:i/>
        </w:rPr>
        <w:t>(…)</w:t>
      </w:r>
    </w:p>
    <w:p w14:paraId="7757E4B9" w14:textId="77777777" w:rsidR="00F86131" w:rsidRPr="00F86131" w:rsidRDefault="00F86131" w:rsidP="00F86131">
      <w:pPr>
        <w:spacing w:after="0" w:line="240" w:lineRule="auto"/>
        <w:ind w:left="567" w:right="567"/>
        <w:jc w:val="both"/>
        <w:rPr>
          <w:rFonts w:ascii="Palatino Linotype" w:eastAsia="Palatino Linotype" w:hAnsi="Palatino Linotype" w:cs="Palatino Linotype"/>
          <w:i/>
        </w:rPr>
      </w:pPr>
      <w:r w:rsidRPr="00F86131">
        <w:rPr>
          <w:rFonts w:ascii="Palatino Linotype" w:eastAsia="Palatino Linotype" w:hAnsi="Palatino Linotype" w:cs="Palatino Linotype"/>
          <w:b/>
          <w:i/>
        </w:rPr>
        <w:t>IX. Datos personales:</w:t>
      </w:r>
      <w:r w:rsidRPr="00F86131">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01EE7F54" w14:textId="77777777" w:rsidR="00F86131" w:rsidRPr="00F86131" w:rsidRDefault="00F86131" w:rsidP="00F86131">
      <w:pPr>
        <w:spacing w:after="0" w:line="240" w:lineRule="auto"/>
        <w:ind w:left="567" w:right="567"/>
        <w:jc w:val="both"/>
        <w:rPr>
          <w:rFonts w:ascii="Palatino Linotype" w:eastAsia="Palatino Linotype" w:hAnsi="Palatino Linotype" w:cs="Palatino Linotype"/>
          <w:i/>
        </w:rPr>
      </w:pPr>
      <w:r w:rsidRPr="00F86131">
        <w:rPr>
          <w:rFonts w:ascii="Palatino Linotype" w:eastAsia="Palatino Linotype" w:hAnsi="Palatino Linotype" w:cs="Palatino Linotype"/>
          <w:b/>
          <w:i/>
        </w:rPr>
        <w:t>XX.</w:t>
      </w:r>
      <w:r w:rsidRPr="00F86131">
        <w:rPr>
          <w:rFonts w:ascii="Palatino Linotype" w:eastAsia="Palatino Linotype" w:hAnsi="Palatino Linotype" w:cs="Palatino Linotype"/>
          <w:i/>
        </w:rPr>
        <w:t xml:space="preserve"> </w:t>
      </w:r>
      <w:r w:rsidRPr="00F86131">
        <w:rPr>
          <w:rFonts w:ascii="Palatino Linotype" w:eastAsia="Palatino Linotype" w:hAnsi="Palatino Linotype" w:cs="Palatino Linotype"/>
          <w:b/>
          <w:i/>
        </w:rPr>
        <w:t>Información clasificada:</w:t>
      </w:r>
      <w:r w:rsidRPr="00F86131">
        <w:rPr>
          <w:rFonts w:ascii="Palatino Linotype" w:eastAsia="Palatino Linotype" w:hAnsi="Palatino Linotype" w:cs="Palatino Linotype"/>
          <w:i/>
        </w:rPr>
        <w:t xml:space="preserve"> Aquella considerada por la presente Ley como reservada o confidencial;</w:t>
      </w:r>
    </w:p>
    <w:p w14:paraId="35975F35" w14:textId="77777777" w:rsidR="00F86131" w:rsidRPr="00F86131" w:rsidRDefault="00F86131" w:rsidP="00F86131">
      <w:pPr>
        <w:spacing w:after="0" w:line="240" w:lineRule="auto"/>
        <w:ind w:left="567" w:right="567"/>
        <w:jc w:val="both"/>
        <w:rPr>
          <w:rFonts w:ascii="Palatino Linotype" w:eastAsia="Palatino Linotype" w:hAnsi="Palatino Linotype" w:cs="Palatino Linotype"/>
          <w:i/>
        </w:rPr>
      </w:pPr>
      <w:r w:rsidRPr="00F86131">
        <w:rPr>
          <w:rFonts w:ascii="Palatino Linotype" w:eastAsia="Palatino Linotype" w:hAnsi="Palatino Linotype" w:cs="Palatino Linotype"/>
          <w:b/>
          <w:i/>
        </w:rPr>
        <w:t>XXI.</w:t>
      </w:r>
      <w:r w:rsidRPr="00F86131">
        <w:rPr>
          <w:rFonts w:ascii="Palatino Linotype" w:eastAsia="Palatino Linotype" w:hAnsi="Palatino Linotype" w:cs="Palatino Linotype"/>
          <w:i/>
        </w:rPr>
        <w:t xml:space="preserve"> </w:t>
      </w:r>
      <w:r w:rsidRPr="00F86131">
        <w:rPr>
          <w:rFonts w:ascii="Palatino Linotype" w:eastAsia="Palatino Linotype" w:hAnsi="Palatino Linotype" w:cs="Palatino Linotype"/>
          <w:b/>
          <w:i/>
        </w:rPr>
        <w:t>Información confidencial:</w:t>
      </w:r>
      <w:r w:rsidRPr="00F86131">
        <w:rPr>
          <w:rFonts w:ascii="Palatino Linotype" w:eastAsia="Palatino Linotype" w:hAnsi="Palatino Linotype" w:cs="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B2C35BF" w14:textId="0FF703FB" w:rsidR="00F86131" w:rsidRPr="0045665B" w:rsidRDefault="0045665B" w:rsidP="00F86131">
      <w:pPr>
        <w:spacing w:after="0" w:line="240" w:lineRule="auto"/>
        <w:ind w:left="567" w:right="567"/>
        <w:jc w:val="both"/>
        <w:rPr>
          <w:rFonts w:ascii="Palatino Linotype" w:eastAsia="Palatino Linotype" w:hAnsi="Palatino Linotype" w:cs="Palatino Linotype"/>
          <w:bCs/>
          <w:i/>
        </w:rPr>
      </w:pPr>
      <w:r w:rsidRPr="0045665B">
        <w:rPr>
          <w:rFonts w:ascii="Palatino Linotype" w:eastAsia="Palatino Linotype" w:hAnsi="Palatino Linotype" w:cs="Palatino Linotype"/>
          <w:bCs/>
          <w:i/>
        </w:rPr>
        <w:t>(</w:t>
      </w:r>
      <w:r w:rsidR="00F86131" w:rsidRPr="0045665B">
        <w:rPr>
          <w:rFonts w:ascii="Palatino Linotype" w:eastAsia="Palatino Linotype" w:hAnsi="Palatino Linotype" w:cs="Palatino Linotype"/>
          <w:bCs/>
          <w:i/>
        </w:rPr>
        <w:t>…</w:t>
      </w:r>
      <w:r w:rsidRPr="0045665B">
        <w:rPr>
          <w:rFonts w:ascii="Palatino Linotype" w:eastAsia="Palatino Linotype" w:hAnsi="Palatino Linotype" w:cs="Palatino Linotype"/>
          <w:bCs/>
          <w:i/>
        </w:rPr>
        <w:t>)</w:t>
      </w:r>
    </w:p>
    <w:p w14:paraId="3A16A16D" w14:textId="77777777" w:rsidR="00F86131" w:rsidRPr="00F86131" w:rsidRDefault="00F86131" w:rsidP="00F86131">
      <w:pPr>
        <w:spacing w:after="0" w:line="240" w:lineRule="auto"/>
        <w:ind w:left="567" w:right="567"/>
        <w:jc w:val="both"/>
        <w:rPr>
          <w:rFonts w:ascii="Palatino Linotype" w:eastAsia="Palatino Linotype" w:hAnsi="Palatino Linotype" w:cs="Palatino Linotype"/>
          <w:i/>
        </w:rPr>
      </w:pPr>
      <w:r w:rsidRPr="00F86131">
        <w:rPr>
          <w:rFonts w:ascii="Palatino Linotype" w:eastAsia="Palatino Linotype" w:hAnsi="Palatino Linotype" w:cs="Palatino Linotype"/>
          <w:b/>
          <w:i/>
        </w:rPr>
        <w:t>XLV.</w:t>
      </w:r>
      <w:r w:rsidRPr="00F86131">
        <w:rPr>
          <w:rFonts w:ascii="Palatino Linotype" w:eastAsia="Palatino Linotype" w:hAnsi="Palatino Linotype" w:cs="Palatino Linotype"/>
          <w:i/>
        </w:rPr>
        <w:t xml:space="preserve"> </w:t>
      </w:r>
      <w:r w:rsidRPr="00F86131">
        <w:rPr>
          <w:rFonts w:ascii="Palatino Linotype" w:eastAsia="Palatino Linotype" w:hAnsi="Palatino Linotype" w:cs="Palatino Linotype"/>
          <w:b/>
          <w:i/>
        </w:rPr>
        <w:t>Versión pública:</w:t>
      </w:r>
      <w:r w:rsidRPr="00F86131">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113B9F8D" w14:textId="621EA154" w:rsidR="00F86131" w:rsidRPr="00F86131" w:rsidRDefault="0045665B" w:rsidP="00F86131">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r w:rsidR="00F86131" w:rsidRPr="00F86131">
        <w:rPr>
          <w:rFonts w:ascii="Palatino Linotype" w:eastAsia="Palatino Linotype" w:hAnsi="Palatino Linotype" w:cs="Palatino Linotype"/>
          <w:i/>
        </w:rPr>
        <w:t>…</w:t>
      </w:r>
      <w:r>
        <w:rPr>
          <w:rFonts w:ascii="Palatino Linotype" w:eastAsia="Palatino Linotype" w:hAnsi="Palatino Linotype" w:cs="Palatino Linotype"/>
          <w:i/>
        </w:rPr>
        <w:t>)</w:t>
      </w:r>
    </w:p>
    <w:p w14:paraId="013D5E16" w14:textId="77777777" w:rsidR="0045665B" w:rsidRDefault="0045665B" w:rsidP="00F86131">
      <w:pPr>
        <w:spacing w:after="0" w:line="240" w:lineRule="auto"/>
        <w:ind w:left="567" w:right="567"/>
        <w:jc w:val="both"/>
        <w:rPr>
          <w:rFonts w:ascii="Palatino Linotype" w:eastAsia="Palatino Linotype" w:hAnsi="Palatino Linotype" w:cs="Palatino Linotype"/>
          <w:b/>
          <w:i/>
        </w:rPr>
      </w:pPr>
    </w:p>
    <w:p w14:paraId="3764AC9B" w14:textId="4C1FF66C" w:rsidR="00F86131" w:rsidRPr="00F86131" w:rsidRDefault="00F86131" w:rsidP="00F86131">
      <w:pPr>
        <w:spacing w:after="0" w:line="240" w:lineRule="auto"/>
        <w:ind w:left="567" w:right="567"/>
        <w:jc w:val="both"/>
        <w:rPr>
          <w:rFonts w:ascii="Palatino Linotype" w:eastAsia="Palatino Linotype" w:hAnsi="Palatino Linotype" w:cs="Palatino Linotype"/>
          <w:i/>
        </w:rPr>
      </w:pPr>
      <w:r w:rsidRPr="00F86131">
        <w:rPr>
          <w:rFonts w:ascii="Palatino Linotype" w:eastAsia="Palatino Linotype" w:hAnsi="Palatino Linotype" w:cs="Palatino Linotype"/>
          <w:b/>
          <w:i/>
        </w:rPr>
        <w:t xml:space="preserve">Artículo 91. </w:t>
      </w:r>
      <w:r w:rsidRPr="00F86131">
        <w:rPr>
          <w:rFonts w:ascii="Palatino Linotype" w:eastAsia="Palatino Linotype" w:hAnsi="Palatino Linotype" w:cs="Palatino Linotype"/>
          <w:i/>
        </w:rPr>
        <w:t>El acceso a la información pública será restringido excepcionalmente, cuando ésta sea clasificada como reservada o confidencial.</w:t>
      </w:r>
    </w:p>
    <w:p w14:paraId="394EDEEA" w14:textId="77777777" w:rsidR="0045665B" w:rsidRDefault="0045665B" w:rsidP="00F86131">
      <w:pPr>
        <w:spacing w:after="0" w:line="240" w:lineRule="auto"/>
        <w:ind w:left="567" w:right="567"/>
        <w:jc w:val="both"/>
        <w:rPr>
          <w:rFonts w:ascii="Palatino Linotype" w:eastAsia="Palatino Linotype" w:hAnsi="Palatino Linotype" w:cs="Palatino Linotype"/>
          <w:b/>
          <w:i/>
        </w:rPr>
      </w:pPr>
    </w:p>
    <w:p w14:paraId="2C3E7B9E" w14:textId="2A4F2518" w:rsidR="00F86131" w:rsidRPr="00F86131" w:rsidRDefault="00F86131" w:rsidP="00F86131">
      <w:pPr>
        <w:spacing w:after="0" w:line="240" w:lineRule="auto"/>
        <w:ind w:left="567" w:right="567"/>
        <w:jc w:val="both"/>
        <w:rPr>
          <w:rFonts w:ascii="Palatino Linotype" w:eastAsia="Palatino Linotype" w:hAnsi="Palatino Linotype" w:cs="Palatino Linotype"/>
          <w:i/>
        </w:rPr>
      </w:pPr>
      <w:r w:rsidRPr="00F86131">
        <w:rPr>
          <w:rFonts w:ascii="Palatino Linotype" w:eastAsia="Palatino Linotype" w:hAnsi="Palatino Linotype" w:cs="Palatino Linotype"/>
          <w:b/>
          <w:i/>
        </w:rPr>
        <w:t>Artículo 132.</w:t>
      </w:r>
      <w:r w:rsidRPr="00F86131">
        <w:rPr>
          <w:rFonts w:ascii="Palatino Linotype" w:eastAsia="Palatino Linotype" w:hAnsi="Palatino Linotype" w:cs="Palatino Linotype"/>
          <w:i/>
        </w:rPr>
        <w:t xml:space="preserve"> </w:t>
      </w:r>
      <w:r w:rsidRPr="00F86131">
        <w:rPr>
          <w:rFonts w:ascii="Palatino Linotype" w:eastAsia="Palatino Linotype" w:hAnsi="Palatino Linotype" w:cs="Palatino Linotype"/>
          <w:i/>
          <w:u w:val="single"/>
        </w:rPr>
        <w:t>La clasificación de la información se llevará a cabo en el momento en que</w:t>
      </w:r>
      <w:r w:rsidRPr="00F86131">
        <w:rPr>
          <w:rFonts w:ascii="Palatino Linotype" w:eastAsia="Palatino Linotype" w:hAnsi="Palatino Linotype" w:cs="Palatino Linotype"/>
          <w:i/>
        </w:rPr>
        <w:t>:</w:t>
      </w:r>
    </w:p>
    <w:p w14:paraId="741936E9" w14:textId="77777777" w:rsidR="00F86131" w:rsidRPr="00F86131" w:rsidRDefault="00F86131" w:rsidP="00F86131">
      <w:pPr>
        <w:spacing w:after="0" w:line="240" w:lineRule="auto"/>
        <w:ind w:left="567" w:right="567"/>
        <w:jc w:val="both"/>
        <w:rPr>
          <w:rFonts w:ascii="Palatino Linotype" w:eastAsia="Palatino Linotype" w:hAnsi="Palatino Linotype" w:cs="Palatino Linotype"/>
          <w:i/>
        </w:rPr>
      </w:pPr>
      <w:r w:rsidRPr="00F86131">
        <w:rPr>
          <w:rFonts w:ascii="Palatino Linotype" w:eastAsia="Palatino Linotype" w:hAnsi="Palatino Linotype" w:cs="Palatino Linotype"/>
          <w:b/>
          <w:i/>
        </w:rPr>
        <w:t>I.</w:t>
      </w:r>
      <w:r w:rsidRPr="00F86131">
        <w:rPr>
          <w:rFonts w:ascii="Palatino Linotype" w:eastAsia="Palatino Linotype" w:hAnsi="Palatino Linotype" w:cs="Palatino Linotype"/>
          <w:i/>
        </w:rPr>
        <w:t xml:space="preserve"> Se reciba una solicitud de acceso a la información;</w:t>
      </w:r>
    </w:p>
    <w:p w14:paraId="065C72AC" w14:textId="77777777" w:rsidR="00F86131" w:rsidRPr="00F86131" w:rsidRDefault="00F86131" w:rsidP="00F86131">
      <w:pPr>
        <w:spacing w:after="0" w:line="240" w:lineRule="auto"/>
        <w:ind w:left="567" w:right="567"/>
        <w:jc w:val="both"/>
        <w:rPr>
          <w:rFonts w:ascii="Palatino Linotype" w:eastAsia="Palatino Linotype" w:hAnsi="Palatino Linotype" w:cs="Palatino Linotype"/>
          <w:i/>
        </w:rPr>
      </w:pPr>
      <w:r w:rsidRPr="00F86131">
        <w:rPr>
          <w:rFonts w:ascii="Palatino Linotype" w:eastAsia="Palatino Linotype" w:hAnsi="Palatino Linotype" w:cs="Palatino Linotype"/>
          <w:b/>
          <w:i/>
        </w:rPr>
        <w:t>II.</w:t>
      </w:r>
      <w:r w:rsidRPr="00F86131">
        <w:rPr>
          <w:rFonts w:ascii="Palatino Linotype" w:eastAsia="Palatino Linotype" w:hAnsi="Palatino Linotype" w:cs="Palatino Linotype"/>
          <w:i/>
        </w:rPr>
        <w:t xml:space="preserve"> </w:t>
      </w:r>
      <w:r w:rsidRPr="00F86131">
        <w:rPr>
          <w:rFonts w:ascii="Palatino Linotype" w:eastAsia="Palatino Linotype" w:hAnsi="Palatino Linotype" w:cs="Palatino Linotype"/>
          <w:i/>
          <w:u w:val="single"/>
        </w:rPr>
        <w:t>Se determine mediante resolución de autoridad competente; o</w:t>
      </w:r>
    </w:p>
    <w:p w14:paraId="23A7E4DC" w14:textId="77777777" w:rsidR="00F86131" w:rsidRPr="00F86131" w:rsidRDefault="00F86131" w:rsidP="00F86131">
      <w:pPr>
        <w:spacing w:after="0" w:line="240" w:lineRule="auto"/>
        <w:ind w:left="567" w:right="567"/>
        <w:jc w:val="both"/>
        <w:rPr>
          <w:rFonts w:ascii="Palatino Linotype" w:eastAsia="Palatino Linotype" w:hAnsi="Palatino Linotype" w:cs="Palatino Linotype"/>
          <w:i/>
          <w:u w:val="single"/>
        </w:rPr>
      </w:pPr>
      <w:r w:rsidRPr="00F86131">
        <w:rPr>
          <w:rFonts w:ascii="Palatino Linotype" w:eastAsia="Palatino Linotype" w:hAnsi="Palatino Linotype" w:cs="Palatino Linotype"/>
          <w:b/>
          <w:i/>
        </w:rPr>
        <w:t>III.</w:t>
      </w:r>
      <w:r w:rsidRPr="00F86131">
        <w:rPr>
          <w:rFonts w:ascii="Palatino Linotype" w:eastAsia="Palatino Linotype" w:hAnsi="Palatino Linotype" w:cs="Palatino Linotype"/>
          <w:i/>
        </w:rPr>
        <w:t xml:space="preserve"> </w:t>
      </w:r>
      <w:r w:rsidRPr="00F86131">
        <w:rPr>
          <w:rFonts w:ascii="Palatino Linotype" w:eastAsia="Palatino Linotype" w:hAnsi="Palatino Linotype" w:cs="Palatino Linotype"/>
          <w:i/>
          <w:u w:val="single"/>
        </w:rPr>
        <w:t>Se generen versiones públicas para dar cumplimiento a las obligaciones de transparencia previstas en esta Ley.</w:t>
      </w:r>
    </w:p>
    <w:p w14:paraId="7B03A47C" w14:textId="30D558D2" w:rsidR="00F86131" w:rsidRPr="00F86131" w:rsidRDefault="0045665B" w:rsidP="00F86131">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r w:rsidR="00F86131" w:rsidRPr="00F86131">
        <w:rPr>
          <w:rFonts w:ascii="Palatino Linotype" w:eastAsia="Palatino Linotype" w:hAnsi="Palatino Linotype" w:cs="Palatino Linotype"/>
          <w:i/>
        </w:rPr>
        <w:t>…</w:t>
      </w:r>
      <w:r>
        <w:rPr>
          <w:rFonts w:ascii="Palatino Linotype" w:eastAsia="Palatino Linotype" w:hAnsi="Palatino Linotype" w:cs="Palatino Linotype"/>
          <w:i/>
        </w:rPr>
        <w:t>)</w:t>
      </w:r>
    </w:p>
    <w:p w14:paraId="55CA1DB6" w14:textId="77777777" w:rsidR="00F86131" w:rsidRPr="00F86131" w:rsidRDefault="00F86131" w:rsidP="00F86131">
      <w:pPr>
        <w:spacing w:after="0" w:line="360" w:lineRule="auto"/>
        <w:jc w:val="both"/>
        <w:rPr>
          <w:rFonts w:ascii="Palatino Linotype" w:eastAsia="Palatino Linotype" w:hAnsi="Palatino Linotype" w:cs="Palatino Linotype"/>
          <w:i/>
          <w:sz w:val="24"/>
          <w:szCs w:val="24"/>
        </w:rPr>
      </w:pPr>
    </w:p>
    <w:p w14:paraId="45E2A1EA" w14:textId="68313C75" w:rsidR="00F86131" w:rsidRDefault="00F86131" w:rsidP="00F86131">
      <w:pPr>
        <w:spacing w:after="0" w:line="360" w:lineRule="auto"/>
        <w:jc w:val="both"/>
        <w:rPr>
          <w:rFonts w:ascii="Palatino Linotype" w:eastAsia="Palatino Linotype" w:hAnsi="Palatino Linotype" w:cs="Palatino Linotype"/>
          <w:sz w:val="24"/>
          <w:szCs w:val="24"/>
        </w:rPr>
      </w:pPr>
      <w:r w:rsidRPr="00F86131">
        <w:rPr>
          <w:rFonts w:ascii="Palatino Linotype" w:eastAsia="Palatino Linotype" w:hAnsi="Palatino Linotype" w:cs="Palatino Linotype"/>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3E93550" w14:textId="64AF0B9D" w:rsidR="003E62EA" w:rsidRDefault="003E62EA" w:rsidP="00F86131">
      <w:pPr>
        <w:spacing w:after="0" w:line="360" w:lineRule="auto"/>
        <w:jc w:val="both"/>
        <w:rPr>
          <w:rFonts w:ascii="Palatino Linotype" w:eastAsia="Palatino Linotype" w:hAnsi="Palatino Linotype" w:cs="Palatino Linotype"/>
          <w:sz w:val="24"/>
          <w:szCs w:val="24"/>
        </w:rPr>
      </w:pPr>
    </w:p>
    <w:p w14:paraId="2E98C738" w14:textId="45541065" w:rsidR="003E62EA" w:rsidRPr="00CE6348" w:rsidRDefault="003E62EA" w:rsidP="00CE6348">
      <w:pPr>
        <w:spacing w:after="0" w:line="360" w:lineRule="auto"/>
        <w:jc w:val="both"/>
        <w:rPr>
          <w:rFonts w:ascii="Palatino Linotype" w:hAnsi="Palatino Linotype"/>
          <w:sz w:val="24"/>
          <w:szCs w:val="24"/>
        </w:rPr>
      </w:pPr>
      <w:r w:rsidRPr="00CE6348">
        <w:rPr>
          <w:rFonts w:ascii="Palatino Linotype" w:eastAsia="Palatino Linotype" w:hAnsi="Palatino Linotype" w:cs="Palatino Linotype"/>
          <w:sz w:val="24"/>
          <w:szCs w:val="24"/>
        </w:rPr>
        <w:t xml:space="preserve">En el caso en concreto, existe la posibilidad que, además del nombre de particulares, los documentos contengan otros datos confidenciales cuyo acceso también debe ser restringido y </w:t>
      </w:r>
      <w:r w:rsidRPr="00CE6348">
        <w:rPr>
          <w:rFonts w:ascii="Palatino Linotype" w:hAnsi="Palatino Linotype"/>
          <w:sz w:val="24"/>
          <w:szCs w:val="24"/>
        </w:rPr>
        <w:t xml:space="preserve">los cuales deben testarse al momento de la elaboración de versiones públicas, como es el caso del </w:t>
      </w:r>
      <w:r w:rsidRPr="00CE6348">
        <w:rPr>
          <w:rFonts w:ascii="Palatino Linotype" w:hAnsi="Palatino Linotype"/>
          <w:b/>
          <w:sz w:val="24"/>
          <w:szCs w:val="24"/>
        </w:rPr>
        <w:t>Registro Federal de Contribuyentes</w:t>
      </w:r>
      <w:r w:rsidRPr="00CE6348">
        <w:rPr>
          <w:rFonts w:ascii="Palatino Linotype" w:hAnsi="Palatino Linotype"/>
          <w:sz w:val="24"/>
          <w:szCs w:val="24"/>
        </w:rPr>
        <w:t xml:space="preserve"> (RFC)</w:t>
      </w:r>
      <w:r w:rsidR="00CE6348">
        <w:rPr>
          <w:rFonts w:ascii="Palatino Linotype" w:hAnsi="Palatino Linotype"/>
          <w:sz w:val="24"/>
          <w:szCs w:val="24"/>
        </w:rPr>
        <w:t xml:space="preserve"> y</w:t>
      </w:r>
      <w:r w:rsidRPr="00CE6348">
        <w:rPr>
          <w:rFonts w:ascii="Palatino Linotype" w:hAnsi="Palatino Linotype"/>
          <w:sz w:val="24"/>
          <w:szCs w:val="24"/>
        </w:rPr>
        <w:t xml:space="preserve"> la </w:t>
      </w:r>
      <w:r w:rsidRPr="00CE6348">
        <w:rPr>
          <w:rFonts w:ascii="Palatino Linotype" w:hAnsi="Palatino Linotype"/>
          <w:b/>
          <w:sz w:val="24"/>
          <w:szCs w:val="24"/>
        </w:rPr>
        <w:t>Clave Única de Registro de Población</w:t>
      </w:r>
      <w:r w:rsidRPr="00CE6348">
        <w:rPr>
          <w:rFonts w:ascii="Palatino Linotype" w:hAnsi="Palatino Linotype"/>
          <w:sz w:val="24"/>
          <w:szCs w:val="24"/>
        </w:rPr>
        <w:t xml:space="preserve"> (CURP)</w:t>
      </w:r>
      <w:r w:rsidR="00CE6348">
        <w:rPr>
          <w:rFonts w:ascii="Palatino Linotype" w:hAnsi="Palatino Linotype"/>
          <w:sz w:val="24"/>
          <w:szCs w:val="24"/>
        </w:rPr>
        <w:t>.</w:t>
      </w:r>
    </w:p>
    <w:p w14:paraId="361F82BD" w14:textId="77777777" w:rsidR="003E62EA" w:rsidRPr="00CE6348" w:rsidRDefault="003E62EA" w:rsidP="00CE6348">
      <w:pPr>
        <w:spacing w:after="0" w:line="360" w:lineRule="auto"/>
        <w:jc w:val="both"/>
        <w:rPr>
          <w:rFonts w:ascii="Palatino Linotype" w:hAnsi="Palatino Linotype"/>
          <w:sz w:val="24"/>
          <w:szCs w:val="24"/>
        </w:rPr>
      </w:pPr>
    </w:p>
    <w:p w14:paraId="71E76CDE" w14:textId="77777777" w:rsidR="003E62EA" w:rsidRPr="00CE6348" w:rsidRDefault="003E62EA" w:rsidP="00CE6348">
      <w:pPr>
        <w:spacing w:after="0" w:line="360" w:lineRule="auto"/>
        <w:jc w:val="both"/>
        <w:rPr>
          <w:rFonts w:ascii="Palatino Linotype" w:hAnsi="Palatino Linotype"/>
          <w:sz w:val="24"/>
          <w:szCs w:val="24"/>
        </w:rPr>
      </w:pPr>
      <w:r w:rsidRPr="00CE6348">
        <w:rPr>
          <w:rFonts w:ascii="Palatino Linotype" w:hAnsi="Palatino Linotype"/>
          <w:sz w:val="24"/>
          <w:szCs w:val="24"/>
        </w:rPr>
        <w:t xml:space="preserve">Por cuanto hace al </w:t>
      </w:r>
      <w:r w:rsidRPr="00CE6348">
        <w:rPr>
          <w:rFonts w:ascii="Palatino Linotype" w:hAnsi="Palatino Linotype"/>
          <w:b/>
          <w:sz w:val="24"/>
          <w:szCs w:val="24"/>
        </w:rPr>
        <w:t>Registro Federal de Contribuyentes</w:t>
      </w:r>
      <w:r w:rsidRPr="00CE6348">
        <w:rPr>
          <w:rFonts w:ascii="Palatino Linotype" w:hAnsi="Palatino Linotype"/>
          <w:sz w:val="24"/>
          <w:szCs w:val="24"/>
        </w:rPr>
        <w:t xml:space="preserve"> </w:t>
      </w:r>
      <w:r w:rsidRPr="00CE6348">
        <w:rPr>
          <w:rFonts w:ascii="Palatino Linotype" w:hAnsi="Palatino Linotype"/>
          <w:b/>
          <w:sz w:val="24"/>
          <w:szCs w:val="24"/>
        </w:rPr>
        <w:t>de las personas físicas</w:t>
      </w:r>
      <w:r w:rsidRPr="00CE6348">
        <w:rPr>
          <w:rFonts w:ascii="Palatino Linotype" w:hAnsi="Palatino Linotype"/>
          <w:sz w:val="24"/>
          <w:szCs w:val="24"/>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5648632E" w14:textId="77777777" w:rsidR="003E62EA" w:rsidRPr="00CE6348" w:rsidRDefault="003E62EA" w:rsidP="00CE6348">
      <w:pPr>
        <w:spacing w:after="0" w:line="360" w:lineRule="auto"/>
        <w:jc w:val="both"/>
        <w:rPr>
          <w:rFonts w:ascii="Palatino Linotype" w:hAnsi="Palatino Linotype"/>
          <w:sz w:val="24"/>
          <w:szCs w:val="24"/>
        </w:rPr>
      </w:pPr>
    </w:p>
    <w:p w14:paraId="3211B028" w14:textId="77777777" w:rsidR="003E62EA" w:rsidRPr="00CE6348" w:rsidRDefault="003E62EA" w:rsidP="00CE6348">
      <w:pPr>
        <w:spacing w:after="0" w:line="360" w:lineRule="auto"/>
        <w:jc w:val="both"/>
        <w:rPr>
          <w:rFonts w:ascii="Palatino Linotype" w:hAnsi="Palatino Linotype"/>
          <w:sz w:val="24"/>
          <w:szCs w:val="24"/>
        </w:rPr>
      </w:pPr>
      <w:r w:rsidRPr="00CE6348">
        <w:rPr>
          <w:rFonts w:ascii="Palatino Linotype" w:hAnsi="Palatino Linotype"/>
          <w:sz w:val="24"/>
          <w:szCs w:val="24"/>
        </w:rPr>
        <w:t>Al respecto, el Instituto Nacional Transparencia, Acceso a la Información y Protección de Datos Personales (INAI) a través del Criterio 19/17, señala literalmente lo siguiente:</w:t>
      </w:r>
    </w:p>
    <w:p w14:paraId="6B9FBD34" w14:textId="77777777" w:rsidR="003E62EA" w:rsidRPr="00CE6348" w:rsidRDefault="003E62EA" w:rsidP="00CE6348">
      <w:pPr>
        <w:spacing w:after="0" w:line="360" w:lineRule="auto"/>
        <w:ind w:left="567" w:right="616"/>
        <w:jc w:val="both"/>
        <w:rPr>
          <w:rFonts w:ascii="Palatino Linotype" w:hAnsi="Palatino Linotype"/>
          <w:i/>
          <w:sz w:val="24"/>
          <w:szCs w:val="24"/>
        </w:rPr>
      </w:pPr>
    </w:p>
    <w:p w14:paraId="6A2A6973" w14:textId="77777777" w:rsidR="003E62EA" w:rsidRPr="00CE6348" w:rsidRDefault="003E62EA" w:rsidP="00CE6348">
      <w:pPr>
        <w:spacing w:after="0" w:line="240" w:lineRule="auto"/>
        <w:ind w:left="567" w:right="616"/>
        <w:jc w:val="both"/>
        <w:rPr>
          <w:rFonts w:ascii="Palatino Linotype" w:hAnsi="Palatino Linotype"/>
          <w:i/>
        </w:rPr>
      </w:pPr>
      <w:r w:rsidRPr="00CE6348">
        <w:rPr>
          <w:rFonts w:ascii="Palatino Linotype" w:hAnsi="Palatino Linotype"/>
          <w:b/>
          <w:i/>
        </w:rPr>
        <w:lastRenderedPageBreak/>
        <w:t>Registro Federal de Contribuyentes (RFC) de personas físicas</w:t>
      </w:r>
      <w:r w:rsidRPr="00CE6348">
        <w:rPr>
          <w:rFonts w:ascii="Palatino Linotype" w:hAnsi="Palatino Linotype"/>
          <w:i/>
        </w:rPr>
        <w:t>. El RFC es una clave de carácter fiscal, única e irrepetible, que permite identificar al titular, su edad y fecha de nacimiento, por lo que es un dato personal de carácter confidencial.</w:t>
      </w:r>
    </w:p>
    <w:p w14:paraId="781C60D4" w14:textId="77777777" w:rsidR="003E62EA" w:rsidRPr="00CE6348" w:rsidRDefault="003E62EA" w:rsidP="00CE6348">
      <w:pPr>
        <w:spacing w:after="0" w:line="360" w:lineRule="auto"/>
        <w:rPr>
          <w:rFonts w:ascii="Palatino Linotype" w:hAnsi="Palatino Linotype"/>
          <w:sz w:val="24"/>
          <w:szCs w:val="24"/>
        </w:rPr>
      </w:pPr>
    </w:p>
    <w:p w14:paraId="73BB8F1C" w14:textId="77777777" w:rsidR="003E62EA" w:rsidRPr="00CE6348" w:rsidRDefault="003E62EA" w:rsidP="00CE6348">
      <w:pPr>
        <w:spacing w:after="0" w:line="360" w:lineRule="auto"/>
        <w:jc w:val="both"/>
        <w:rPr>
          <w:rFonts w:ascii="Palatino Linotype" w:hAnsi="Palatino Linotype"/>
          <w:sz w:val="24"/>
          <w:szCs w:val="24"/>
        </w:rPr>
      </w:pPr>
      <w:r w:rsidRPr="00CE6348">
        <w:rPr>
          <w:rFonts w:ascii="Palatino Linotype" w:hAnsi="Palatino Linotype"/>
          <w:sz w:val="24"/>
          <w:szCs w:val="24"/>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CE6348">
        <w:rPr>
          <w:rFonts w:ascii="Palatino Linotype" w:eastAsia="Arial Unicode MS" w:hAnsi="Palatino Linotype"/>
          <w:sz w:val="24"/>
          <w:szCs w:val="24"/>
        </w:rPr>
        <w:t>4 fracción XI de la Ley de Protección de Datos Personales en Posesión de los Sujetos Obligados del Estado de México y Municipios</w:t>
      </w:r>
      <w:r w:rsidRPr="00CE6348">
        <w:rPr>
          <w:rFonts w:ascii="Palatino Linotype" w:hAnsi="Palatino Linotype"/>
          <w:sz w:val="24"/>
          <w:szCs w:val="24"/>
        </w:rPr>
        <w:t>.</w:t>
      </w:r>
    </w:p>
    <w:p w14:paraId="7D6E2D2A" w14:textId="77777777" w:rsidR="003E62EA" w:rsidRPr="00CE6348" w:rsidRDefault="003E62EA" w:rsidP="00CE6348">
      <w:pPr>
        <w:spacing w:after="0" w:line="360" w:lineRule="auto"/>
        <w:jc w:val="both"/>
        <w:rPr>
          <w:rFonts w:ascii="Palatino Linotype" w:hAnsi="Palatino Linotype"/>
          <w:sz w:val="24"/>
          <w:szCs w:val="24"/>
        </w:rPr>
      </w:pPr>
    </w:p>
    <w:p w14:paraId="06C7982D" w14:textId="77777777" w:rsidR="003E62EA" w:rsidRPr="00CE6348" w:rsidRDefault="003E62EA" w:rsidP="00CE6348">
      <w:pPr>
        <w:spacing w:after="0" w:line="360" w:lineRule="auto"/>
        <w:jc w:val="both"/>
        <w:rPr>
          <w:rFonts w:ascii="Palatino Linotype" w:hAnsi="Palatino Linotype"/>
          <w:sz w:val="24"/>
          <w:szCs w:val="24"/>
        </w:rPr>
      </w:pPr>
      <w:r w:rsidRPr="00CE6348">
        <w:rPr>
          <w:rFonts w:ascii="Palatino Linotype" w:hAnsi="Palatino Linotype"/>
          <w:sz w:val="24"/>
          <w:szCs w:val="24"/>
        </w:rPr>
        <w:t xml:space="preserve">Por cuanto hace a la </w:t>
      </w:r>
      <w:r w:rsidRPr="00CE6348">
        <w:rPr>
          <w:rFonts w:ascii="Palatino Linotype" w:hAnsi="Palatino Linotype"/>
          <w:b/>
          <w:sz w:val="24"/>
          <w:szCs w:val="24"/>
        </w:rPr>
        <w:t xml:space="preserve">Clave Única de Registro de Población, </w:t>
      </w:r>
      <w:r w:rsidRPr="00CE6348">
        <w:rPr>
          <w:rFonts w:ascii="Palatino Linotype" w:hAnsi="Palatino Linotype"/>
          <w:sz w:val="24"/>
          <w:szCs w:val="24"/>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225A9D3" w14:textId="77777777" w:rsidR="003E62EA" w:rsidRPr="00CE6348" w:rsidRDefault="003E62EA" w:rsidP="00CE6348">
      <w:pPr>
        <w:spacing w:after="0" w:line="360" w:lineRule="auto"/>
        <w:rPr>
          <w:rFonts w:ascii="Palatino Linotype" w:hAnsi="Palatino Linotype"/>
          <w:sz w:val="24"/>
          <w:szCs w:val="24"/>
          <w:lang w:val="es-ES"/>
        </w:rPr>
      </w:pPr>
    </w:p>
    <w:p w14:paraId="69F0D552" w14:textId="77777777" w:rsidR="003E62EA" w:rsidRPr="00CE6348" w:rsidRDefault="003E62EA" w:rsidP="00CE6348">
      <w:pPr>
        <w:spacing w:after="0" w:line="360" w:lineRule="auto"/>
        <w:jc w:val="both"/>
        <w:rPr>
          <w:rFonts w:ascii="Palatino Linotype" w:hAnsi="Palatino Linotype"/>
          <w:sz w:val="24"/>
          <w:szCs w:val="24"/>
        </w:rPr>
      </w:pPr>
      <w:r w:rsidRPr="00CE6348">
        <w:rPr>
          <w:rFonts w:ascii="Palatino Linotype" w:hAnsi="Palatino Linotype"/>
          <w:sz w:val="24"/>
          <w:szCs w:val="24"/>
        </w:rPr>
        <w:t>Lo anterior, tiene sustento en los artículos 86 y 91, de la Ley General de Población, la cual señala lo siguiente:</w:t>
      </w:r>
    </w:p>
    <w:p w14:paraId="5734AA8A" w14:textId="77777777" w:rsidR="003E62EA" w:rsidRPr="00CE6348" w:rsidRDefault="003E62EA" w:rsidP="00CE6348">
      <w:pPr>
        <w:spacing w:after="0" w:line="360" w:lineRule="auto"/>
        <w:ind w:left="709" w:right="757"/>
        <w:jc w:val="both"/>
        <w:rPr>
          <w:rFonts w:ascii="Palatino Linotype" w:hAnsi="Palatino Linotype" w:cs="Arial,Bold"/>
          <w:b/>
          <w:bCs/>
          <w:i/>
          <w:sz w:val="24"/>
          <w:szCs w:val="24"/>
        </w:rPr>
      </w:pPr>
    </w:p>
    <w:p w14:paraId="1A7F64B9" w14:textId="77777777" w:rsidR="003E62EA" w:rsidRPr="00CE6348" w:rsidRDefault="003E62EA" w:rsidP="00CE6348">
      <w:pPr>
        <w:spacing w:after="0" w:line="240" w:lineRule="auto"/>
        <w:ind w:left="709" w:right="757"/>
        <w:jc w:val="both"/>
        <w:rPr>
          <w:rFonts w:ascii="Palatino Linotype" w:hAnsi="Palatino Linotype" w:cs="Arial"/>
          <w:i/>
        </w:rPr>
      </w:pPr>
      <w:r w:rsidRPr="00CE6348">
        <w:rPr>
          <w:rFonts w:ascii="Palatino Linotype" w:hAnsi="Palatino Linotype" w:cs="Arial,Bold"/>
          <w:b/>
          <w:bCs/>
          <w:i/>
        </w:rPr>
        <w:t xml:space="preserve">Artículo 86. </w:t>
      </w:r>
      <w:r w:rsidRPr="00CE6348">
        <w:rPr>
          <w:rFonts w:ascii="Palatino Linotype" w:hAnsi="Palatino Linotype" w:cs="Arial"/>
          <w:i/>
        </w:rPr>
        <w:t>El Registro Nacional de Población tiene como finalidad registrar a cada una de las personas que integran la población del país, con los datos que permitan certificar y acreditar fehacientemente su identidad.</w:t>
      </w:r>
    </w:p>
    <w:p w14:paraId="2447D8F6" w14:textId="77777777" w:rsidR="003E62EA" w:rsidRPr="00CE6348" w:rsidRDefault="003E62EA" w:rsidP="00CE6348">
      <w:pPr>
        <w:spacing w:after="0" w:line="240" w:lineRule="auto"/>
        <w:ind w:left="709" w:right="757"/>
        <w:jc w:val="both"/>
        <w:rPr>
          <w:rFonts w:ascii="Palatino Linotype" w:hAnsi="Palatino Linotype" w:cs="Arial"/>
          <w:i/>
        </w:rPr>
      </w:pPr>
    </w:p>
    <w:p w14:paraId="735B2157" w14:textId="77777777" w:rsidR="003E62EA" w:rsidRPr="00CE6348" w:rsidRDefault="003E62EA" w:rsidP="00CE6348">
      <w:pPr>
        <w:spacing w:after="0" w:line="240" w:lineRule="auto"/>
        <w:ind w:left="709" w:right="757"/>
        <w:jc w:val="both"/>
        <w:rPr>
          <w:rFonts w:ascii="Palatino Linotype" w:hAnsi="Palatino Linotype" w:cs="Arial"/>
          <w:i/>
        </w:rPr>
      </w:pPr>
      <w:r w:rsidRPr="00CE6348">
        <w:rPr>
          <w:rFonts w:ascii="Palatino Linotype" w:hAnsi="Palatino Linotype" w:cs="Arial,Bold"/>
          <w:b/>
          <w:bCs/>
          <w:i/>
        </w:rPr>
        <w:lastRenderedPageBreak/>
        <w:t xml:space="preserve">Artículo 91. </w:t>
      </w:r>
      <w:r w:rsidRPr="00CE6348">
        <w:rPr>
          <w:rFonts w:ascii="Palatino Linotype" w:hAnsi="Palatino Linotype" w:cs="Arial"/>
          <w:i/>
        </w:rPr>
        <w:t>Al incorporar a una persona en el Registro Nacional de Población, se le asignará una clave que se denominará Clave Única de Registro de Población. Esta servirá para registrarla e identificarla en forma individual.</w:t>
      </w:r>
    </w:p>
    <w:p w14:paraId="0A1B0DDB" w14:textId="77777777" w:rsidR="003E62EA" w:rsidRPr="00CE6348" w:rsidRDefault="003E62EA" w:rsidP="00CE6348">
      <w:pPr>
        <w:spacing w:after="0" w:line="360" w:lineRule="auto"/>
        <w:rPr>
          <w:rFonts w:ascii="Palatino Linotype" w:hAnsi="Palatino Linotype"/>
          <w:sz w:val="24"/>
          <w:szCs w:val="24"/>
          <w:lang w:val="es-ES"/>
        </w:rPr>
      </w:pPr>
    </w:p>
    <w:p w14:paraId="4AEF38CA" w14:textId="77777777" w:rsidR="003E62EA" w:rsidRPr="00CE6348" w:rsidRDefault="003E62EA" w:rsidP="00CE6348">
      <w:pPr>
        <w:spacing w:after="0" w:line="360" w:lineRule="auto"/>
        <w:jc w:val="both"/>
        <w:rPr>
          <w:rFonts w:ascii="Palatino Linotype" w:hAnsi="Palatino Linotype"/>
          <w:sz w:val="24"/>
          <w:szCs w:val="24"/>
        </w:rPr>
      </w:pPr>
      <w:r w:rsidRPr="00CE6348">
        <w:rPr>
          <w:rFonts w:ascii="Palatino Linotype" w:hAnsi="Palatino Linotype"/>
          <w:sz w:val="24"/>
          <w:szCs w:val="24"/>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566279FE" w14:textId="77777777" w:rsidR="003E62EA" w:rsidRPr="00CE6348" w:rsidRDefault="003E62EA" w:rsidP="00CE6348">
      <w:pPr>
        <w:spacing w:after="0" w:line="360" w:lineRule="auto"/>
        <w:jc w:val="both"/>
        <w:rPr>
          <w:rFonts w:ascii="Palatino Linotype" w:hAnsi="Palatino Linotype"/>
        </w:rPr>
      </w:pPr>
    </w:p>
    <w:p w14:paraId="1AEEF299" w14:textId="77777777" w:rsidR="003E62EA" w:rsidRPr="00CE6348" w:rsidRDefault="003E62EA" w:rsidP="00CE6348">
      <w:pPr>
        <w:spacing w:after="0" w:line="360" w:lineRule="auto"/>
        <w:jc w:val="both"/>
        <w:rPr>
          <w:rFonts w:ascii="Palatino Linotype" w:hAnsi="Palatino Linotype"/>
          <w:sz w:val="24"/>
          <w:szCs w:val="24"/>
        </w:rPr>
      </w:pPr>
      <w:r w:rsidRPr="00CE6348">
        <w:rPr>
          <w:rFonts w:ascii="Palatino Linotype" w:hAnsi="Palatino Linotype"/>
          <w:sz w:val="24"/>
          <w:szCs w:val="24"/>
        </w:rPr>
        <w:t>Al respecto, el Instituto Nacional de Transparencia, Acceso a la Información y Protección de Datos Personales (INAI) a través del Criterio 18/17, señala literalmente lo siguiente:</w:t>
      </w:r>
    </w:p>
    <w:p w14:paraId="5BDD8B95" w14:textId="77777777" w:rsidR="003E62EA" w:rsidRPr="00CE6348" w:rsidRDefault="003E62EA" w:rsidP="00CE6348">
      <w:pPr>
        <w:spacing w:after="0" w:line="360" w:lineRule="auto"/>
        <w:rPr>
          <w:rFonts w:ascii="Palatino Linotype" w:hAnsi="Palatino Linotype"/>
          <w:sz w:val="21"/>
          <w:szCs w:val="21"/>
          <w:lang w:val="es-ES"/>
        </w:rPr>
      </w:pPr>
    </w:p>
    <w:p w14:paraId="5D40AF37" w14:textId="77777777" w:rsidR="003E62EA" w:rsidRPr="00CE6348" w:rsidRDefault="003E62EA" w:rsidP="00CE6348">
      <w:pPr>
        <w:spacing w:after="0" w:line="240" w:lineRule="auto"/>
        <w:ind w:left="567" w:right="616"/>
        <w:jc w:val="both"/>
        <w:rPr>
          <w:rFonts w:ascii="Palatino Linotype" w:hAnsi="Palatino Linotype"/>
          <w:i/>
        </w:rPr>
      </w:pPr>
      <w:r w:rsidRPr="00CE6348">
        <w:rPr>
          <w:rFonts w:ascii="Palatino Linotype" w:hAnsi="Palatino Linotype"/>
          <w:b/>
          <w:i/>
        </w:rPr>
        <w:t>Clave Única de Registro de Población (CURP)</w:t>
      </w:r>
      <w:r w:rsidRPr="00CE6348">
        <w:rPr>
          <w:rFonts w:ascii="Palatino Linotype" w:hAnsi="Palatino Linotype"/>
          <w:i/>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58EB3E4" w14:textId="77777777" w:rsidR="003E62EA" w:rsidRPr="00CE6348" w:rsidRDefault="003E62EA" w:rsidP="00CE6348">
      <w:pPr>
        <w:spacing w:after="0" w:line="360" w:lineRule="auto"/>
        <w:ind w:right="616"/>
        <w:jc w:val="both"/>
        <w:rPr>
          <w:rFonts w:ascii="Palatino Linotype" w:hAnsi="Palatino Linotype" w:cs="Arial"/>
          <w:bCs/>
          <w:i/>
          <w:sz w:val="24"/>
          <w:szCs w:val="24"/>
        </w:rPr>
      </w:pPr>
    </w:p>
    <w:p w14:paraId="1E97DC51" w14:textId="77777777" w:rsidR="003E62EA" w:rsidRPr="00CE6348" w:rsidRDefault="003E62EA" w:rsidP="00CE6348">
      <w:pPr>
        <w:spacing w:after="0" w:line="360" w:lineRule="auto"/>
        <w:jc w:val="both"/>
        <w:rPr>
          <w:rFonts w:ascii="Palatino Linotype" w:hAnsi="Palatino Linotype"/>
          <w:sz w:val="24"/>
          <w:szCs w:val="24"/>
        </w:rPr>
      </w:pPr>
      <w:r w:rsidRPr="00CE6348">
        <w:rPr>
          <w:rFonts w:ascii="Palatino Linotype" w:hAnsi="Palatino Linotype"/>
          <w:sz w:val="24"/>
          <w:szCs w:val="24"/>
        </w:rPr>
        <w:t xml:space="preserve">De lo anterior, se desprende que la Clave Única de Registro de Población, se encuentra vinculada al nombre de la persona, permitiendo identificar la edad, fecha de </w:t>
      </w:r>
      <w:r w:rsidRPr="00CE6348">
        <w:rPr>
          <w:rFonts w:ascii="Palatino Linotype" w:hAnsi="Palatino Linotype"/>
          <w:sz w:val="24"/>
          <w:szCs w:val="24"/>
        </w:rPr>
        <w:lastRenderedPageBreak/>
        <w:t>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226A5CD6" w14:textId="77777777" w:rsidR="00F86131" w:rsidRPr="00CE6348" w:rsidRDefault="00F86131" w:rsidP="00CE6348">
      <w:pPr>
        <w:spacing w:after="0" w:line="360" w:lineRule="auto"/>
        <w:jc w:val="both"/>
        <w:rPr>
          <w:rFonts w:ascii="Palatino Linotype" w:eastAsia="Palatino Linotype" w:hAnsi="Palatino Linotype" w:cs="Palatino Linotype"/>
          <w:sz w:val="24"/>
          <w:szCs w:val="24"/>
        </w:rPr>
      </w:pPr>
    </w:p>
    <w:p w14:paraId="65783483" w14:textId="77777777" w:rsidR="00F86131" w:rsidRPr="00F86131" w:rsidRDefault="00F86131" w:rsidP="00F86131">
      <w:pPr>
        <w:spacing w:after="0" w:line="360" w:lineRule="auto"/>
        <w:jc w:val="both"/>
        <w:rPr>
          <w:rFonts w:ascii="Palatino Linotype" w:eastAsia="Palatino Linotype" w:hAnsi="Palatino Linotype" w:cs="Palatino Linotype"/>
          <w:sz w:val="24"/>
          <w:szCs w:val="24"/>
        </w:rPr>
      </w:pPr>
      <w:r w:rsidRPr="00F86131">
        <w:rPr>
          <w:rFonts w:ascii="Palatino Linotype" w:eastAsia="Palatino Linotype" w:hAnsi="Palatino Linotype" w:cs="Palatino Linotype"/>
          <w:sz w:val="24"/>
          <w:szCs w:val="24"/>
        </w:rPr>
        <w:t xml:space="preserve">Por otro lado, los </w:t>
      </w:r>
      <w:r w:rsidRPr="0045665B">
        <w:rPr>
          <w:rFonts w:ascii="Palatino Linotype" w:eastAsia="Palatino Linotype" w:hAnsi="Palatino Linotype" w:cs="Palatino Linotype"/>
          <w:iCs/>
          <w:sz w:val="24"/>
          <w:szCs w:val="24"/>
        </w:rPr>
        <w:t>Lineamientos Generales en Materia de Clasificación y Desclasificación de la Información, así como para la elaboración de Versiones Públicas</w:t>
      </w:r>
      <w:r w:rsidRPr="00F86131">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F837D53" w14:textId="77777777" w:rsidR="00F86131" w:rsidRPr="00F86131" w:rsidRDefault="00F86131" w:rsidP="00F86131">
      <w:pPr>
        <w:spacing w:after="0" w:line="360" w:lineRule="auto"/>
        <w:jc w:val="both"/>
        <w:rPr>
          <w:rFonts w:ascii="Palatino Linotype" w:eastAsia="Palatino Linotype" w:hAnsi="Palatino Linotype" w:cs="Palatino Linotype"/>
          <w:sz w:val="24"/>
          <w:szCs w:val="24"/>
        </w:rPr>
      </w:pPr>
    </w:p>
    <w:p w14:paraId="026BBD09" w14:textId="77777777" w:rsidR="00F86131" w:rsidRPr="00F86131" w:rsidRDefault="00F86131" w:rsidP="00F86131">
      <w:pPr>
        <w:spacing w:after="0" w:line="360" w:lineRule="auto"/>
        <w:jc w:val="both"/>
        <w:rPr>
          <w:rFonts w:ascii="Palatino Linotype" w:eastAsia="Palatino Linotype" w:hAnsi="Palatino Linotype" w:cs="Palatino Linotype"/>
          <w:sz w:val="24"/>
          <w:szCs w:val="24"/>
        </w:rPr>
      </w:pPr>
      <w:r w:rsidRPr="00F86131">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14:paraId="7A3FBA9D" w14:textId="77777777" w:rsidR="00F86131" w:rsidRPr="00F86131" w:rsidRDefault="00F86131" w:rsidP="00F86131">
      <w:pPr>
        <w:spacing w:after="0" w:line="360" w:lineRule="auto"/>
        <w:jc w:val="both"/>
        <w:rPr>
          <w:rFonts w:ascii="Palatino Linotype" w:eastAsia="Palatino Linotype" w:hAnsi="Palatino Linotype" w:cs="Palatino Linotype"/>
          <w:sz w:val="24"/>
          <w:szCs w:val="24"/>
        </w:rPr>
      </w:pPr>
    </w:p>
    <w:p w14:paraId="79E709A7" w14:textId="77777777" w:rsidR="00F86131" w:rsidRPr="0045665B" w:rsidRDefault="00F86131" w:rsidP="0045665B">
      <w:pPr>
        <w:spacing w:after="0" w:line="240" w:lineRule="auto"/>
        <w:ind w:left="567" w:right="567"/>
        <w:jc w:val="both"/>
        <w:rPr>
          <w:rFonts w:ascii="Palatino Linotype" w:eastAsia="Palatino Linotype" w:hAnsi="Palatino Linotype" w:cs="Palatino Linotype"/>
          <w:i/>
        </w:rPr>
      </w:pPr>
      <w:r w:rsidRPr="0045665B">
        <w:rPr>
          <w:rFonts w:ascii="Palatino Linotype" w:eastAsia="Palatino Linotype" w:hAnsi="Palatino Linotype" w:cs="Palatino Linotype"/>
          <w:b/>
          <w:i/>
        </w:rPr>
        <w:t>Quincuagésimo sexto.</w:t>
      </w:r>
      <w:r w:rsidRPr="0045665B">
        <w:rPr>
          <w:rFonts w:ascii="Palatino Linotype" w:eastAsia="Palatino Linotype" w:hAnsi="Palatino Linotype" w:cs="Palatino Linotype"/>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2F6A3CBC" w14:textId="77777777" w:rsidR="00F86131" w:rsidRPr="0045665B" w:rsidRDefault="00F86131" w:rsidP="0045665B">
      <w:pPr>
        <w:spacing w:after="0" w:line="240" w:lineRule="auto"/>
        <w:ind w:left="567" w:right="567"/>
        <w:jc w:val="both"/>
        <w:rPr>
          <w:rFonts w:ascii="Palatino Linotype" w:eastAsia="Palatino Linotype" w:hAnsi="Palatino Linotype" w:cs="Palatino Linotype"/>
          <w:i/>
        </w:rPr>
      </w:pPr>
    </w:p>
    <w:p w14:paraId="19A8D5E3" w14:textId="77777777" w:rsidR="00F86131" w:rsidRPr="0045665B" w:rsidRDefault="00F86131" w:rsidP="0045665B">
      <w:pPr>
        <w:spacing w:after="0" w:line="240" w:lineRule="auto"/>
        <w:ind w:left="567" w:right="567"/>
        <w:jc w:val="both"/>
        <w:rPr>
          <w:rFonts w:ascii="Palatino Linotype" w:eastAsia="Palatino Linotype" w:hAnsi="Palatino Linotype" w:cs="Palatino Linotype"/>
          <w:i/>
        </w:rPr>
      </w:pPr>
      <w:r w:rsidRPr="0045665B">
        <w:rPr>
          <w:rFonts w:ascii="Palatino Linotype" w:eastAsia="Palatino Linotype" w:hAnsi="Palatino Linotype" w:cs="Palatino Linotype"/>
          <w:b/>
          <w:i/>
        </w:rPr>
        <w:t>Quincuagésimo séptimo.</w:t>
      </w:r>
      <w:r w:rsidRPr="0045665B">
        <w:rPr>
          <w:rFonts w:ascii="Palatino Linotype" w:eastAsia="Palatino Linotype" w:hAnsi="Palatino Linotype" w:cs="Palatino Linotype"/>
          <w:i/>
        </w:rPr>
        <w:t xml:space="preserve"> Se considera, en principio, como información pública y no podrá omitirse de las versiones públicas la siguiente:</w:t>
      </w:r>
    </w:p>
    <w:p w14:paraId="7D2213EB" w14:textId="77777777" w:rsidR="00F86131" w:rsidRPr="0045665B" w:rsidRDefault="00F86131" w:rsidP="0045665B">
      <w:pPr>
        <w:spacing w:after="0" w:line="240" w:lineRule="auto"/>
        <w:ind w:left="567" w:right="567"/>
        <w:jc w:val="both"/>
        <w:rPr>
          <w:rFonts w:ascii="Palatino Linotype" w:eastAsia="Palatino Linotype" w:hAnsi="Palatino Linotype" w:cs="Palatino Linotype"/>
          <w:i/>
        </w:rPr>
      </w:pPr>
      <w:r w:rsidRPr="0045665B">
        <w:rPr>
          <w:rFonts w:ascii="Palatino Linotype" w:eastAsia="Palatino Linotype" w:hAnsi="Palatino Linotype" w:cs="Palatino Linotype"/>
          <w:i/>
        </w:rPr>
        <w:t xml:space="preserve"> </w:t>
      </w:r>
    </w:p>
    <w:p w14:paraId="1F630FE4" w14:textId="77777777" w:rsidR="00F86131" w:rsidRPr="0045665B" w:rsidRDefault="00F86131" w:rsidP="0045665B">
      <w:pPr>
        <w:spacing w:after="0" w:line="240" w:lineRule="auto"/>
        <w:ind w:left="567" w:right="567"/>
        <w:jc w:val="both"/>
        <w:rPr>
          <w:rFonts w:ascii="Palatino Linotype" w:eastAsia="Palatino Linotype" w:hAnsi="Palatino Linotype" w:cs="Palatino Linotype"/>
          <w:i/>
        </w:rPr>
      </w:pPr>
      <w:r w:rsidRPr="0045665B">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3665587F" w14:textId="77777777" w:rsidR="00F86131" w:rsidRPr="0045665B" w:rsidRDefault="00F86131" w:rsidP="0045665B">
      <w:pPr>
        <w:spacing w:after="0" w:line="240" w:lineRule="auto"/>
        <w:ind w:left="567" w:right="567"/>
        <w:jc w:val="both"/>
        <w:rPr>
          <w:rFonts w:ascii="Palatino Linotype" w:eastAsia="Palatino Linotype" w:hAnsi="Palatino Linotype" w:cs="Palatino Linotype"/>
          <w:i/>
        </w:rPr>
      </w:pPr>
      <w:r w:rsidRPr="0045665B">
        <w:rPr>
          <w:rFonts w:ascii="Palatino Linotype" w:eastAsia="Palatino Linotype" w:hAnsi="Palatino Linotype" w:cs="Palatino Linotype"/>
          <w:i/>
        </w:rPr>
        <w:t xml:space="preserve">II. El nombre de los servidores públicos en los documentos, y sus firmas autógrafas, cuando sean utilizados en el ejercicio de las facultades conferidas para el desempeño del servicio público, y </w:t>
      </w:r>
    </w:p>
    <w:p w14:paraId="6900E297" w14:textId="77777777" w:rsidR="00F86131" w:rsidRPr="0045665B" w:rsidRDefault="00F86131" w:rsidP="0045665B">
      <w:pPr>
        <w:spacing w:after="0" w:line="240" w:lineRule="auto"/>
        <w:ind w:left="567" w:right="567"/>
        <w:jc w:val="both"/>
        <w:rPr>
          <w:rFonts w:ascii="Palatino Linotype" w:eastAsia="Palatino Linotype" w:hAnsi="Palatino Linotype" w:cs="Palatino Linotype"/>
          <w:i/>
        </w:rPr>
      </w:pPr>
      <w:r w:rsidRPr="0045665B">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201AE9E" w14:textId="77777777" w:rsidR="00F86131" w:rsidRPr="0045665B" w:rsidRDefault="00F86131" w:rsidP="0045665B">
      <w:pPr>
        <w:spacing w:after="0" w:line="240" w:lineRule="auto"/>
        <w:ind w:left="567" w:right="567"/>
        <w:jc w:val="both"/>
        <w:rPr>
          <w:rFonts w:ascii="Palatino Linotype" w:eastAsia="Palatino Linotype" w:hAnsi="Palatino Linotype" w:cs="Palatino Linotype"/>
          <w:i/>
        </w:rPr>
      </w:pPr>
    </w:p>
    <w:p w14:paraId="7594D596" w14:textId="77777777" w:rsidR="00F86131" w:rsidRPr="0045665B" w:rsidRDefault="00F86131" w:rsidP="0045665B">
      <w:pPr>
        <w:spacing w:after="0" w:line="240" w:lineRule="auto"/>
        <w:ind w:left="567" w:right="567"/>
        <w:jc w:val="both"/>
        <w:rPr>
          <w:rFonts w:ascii="Palatino Linotype" w:eastAsia="Palatino Linotype" w:hAnsi="Palatino Linotype" w:cs="Palatino Linotype"/>
          <w:i/>
        </w:rPr>
      </w:pPr>
      <w:r w:rsidRPr="0045665B">
        <w:rPr>
          <w:rFonts w:ascii="Palatino Linotype" w:eastAsia="Palatino Linotype" w:hAnsi="Palatino Linotype" w:cs="Palatino Linotype"/>
          <w:i/>
        </w:rPr>
        <w:t xml:space="preserve">Lo anterior, siempre y cuando no se acredite alguna causal de clasificación, prevista en las leyes o en los tratados internacionales suscritos por el Estado mexicano. </w:t>
      </w:r>
    </w:p>
    <w:p w14:paraId="69D2D4CD" w14:textId="77777777" w:rsidR="00F86131" w:rsidRPr="0045665B" w:rsidRDefault="00F86131" w:rsidP="0045665B">
      <w:pPr>
        <w:spacing w:after="0" w:line="240" w:lineRule="auto"/>
        <w:ind w:left="567" w:right="567"/>
        <w:jc w:val="both"/>
        <w:rPr>
          <w:rFonts w:ascii="Palatino Linotype" w:eastAsia="Palatino Linotype" w:hAnsi="Palatino Linotype" w:cs="Palatino Linotype"/>
          <w:i/>
        </w:rPr>
      </w:pPr>
    </w:p>
    <w:p w14:paraId="583A994F" w14:textId="77777777" w:rsidR="00F86131" w:rsidRPr="0045665B" w:rsidRDefault="00F86131" w:rsidP="0045665B">
      <w:pPr>
        <w:spacing w:after="0" w:line="240" w:lineRule="auto"/>
        <w:ind w:left="567" w:right="567"/>
        <w:jc w:val="both"/>
        <w:rPr>
          <w:rFonts w:ascii="Palatino Linotype" w:eastAsia="Palatino Linotype" w:hAnsi="Palatino Linotype" w:cs="Palatino Linotype"/>
          <w:i/>
        </w:rPr>
      </w:pPr>
      <w:r w:rsidRPr="0045665B">
        <w:rPr>
          <w:rFonts w:ascii="Palatino Linotype" w:eastAsia="Palatino Linotype" w:hAnsi="Palatino Linotype" w:cs="Palatino Linotype"/>
          <w:b/>
          <w:i/>
        </w:rPr>
        <w:t>Quincuagésimo octavo.</w:t>
      </w:r>
      <w:r w:rsidRPr="0045665B">
        <w:rPr>
          <w:rFonts w:ascii="Palatino Linotype" w:eastAsia="Palatino Linotype" w:hAnsi="Palatino Linotype" w:cs="Palatino Linotype"/>
          <w:i/>
        </w:rPr>
        <w:t xml:space="preserve"> Los sujetos obligados garantizarán que los sistemas o medios empleados para eliminar la información en las versiones públicas no permitan la recuperación o visualización de la misma.</w:t>
      </w:r>
    </w:p>
    <w:p w14:paraId="5B18478F" w14:textId="77777777" w:rsidR="00F86131" w:rsidRPr="00F86131" w:rsidRDefault="00F86131" w:rsidP="00F86131">
      <w:pPr>
        <w:spacing w:after="0" w:line="360" w:lineRule="auto"/>
        <w:jc w:val="both"/>
        <w:rPr>
          <w:rFonts w:ascii="Palatino Linotype" w:eastAsia="Palatino Linotype" w:hAnsi="Palatino Linotype" w:cs="Palatino Linotype"/>
          <w:i/>
          <w:sz w:val="24"/>
          <w:szCs w:val="24"/>
        </w:rPr>
      </w:pPr>
    </w:p>
    <w:p w14:paraId="4D7E2D50" w14:textId="77777777" w:rsidR="00F86131" w:rsidRPr="00F86131" w:rsidRDefault="00F86131" w:rsidP="00F86131">
      <w:pPr>
        <w:spacing w:after="0" w:line="360" w:lineRule="auto"/>
        <w:jc w:val="both"/>
        <w:rPr>
          <w:rFonts w:ascii="Palatino Linotype" w:eastAsia="Palatino Linotype" w:hAnsi="Palatino Linotype" w:cs="Palatino Linotype"/>
          <w:sz w:val="24"/>
          <w:szCs w:val="24"/>
        </w:rPr>
      </w:pPr>
      <w:r w:rsidRPr="00F86131">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7C9D3345" w14:textId="77777777" w:rsidR="00F86131" w:rsidRPr="00F86131" w:rsidRDefault="00F86131" w:rsidP="00F86131">
      <w:pPr>
        <w:spacing w:after="0" w:line="360" w:lineRule="auto"/>
        <w:jc w:val="both"/>
        <w:rPr>
          <w:rFonts w:ascii="Palatino Linotype" w:eastAsia="Palatino Linotype" w:hAnsi="Palatino Linotype" w:cs="Palatino Linotype"/>
          <w:sz w:val="24"/>
          <w:szCs w:val="24"/>
        </w:rPr>
      </w:pPr>
    </w:p>
    <w:p w14:paraId="35C4DCC5" w14:textId="77777777" w:rsidR="00F86131" w:rsidRPr="00F86131" w:rsidRDefault="00F86131" w:rsidP="00F86131">
      <w:pPr>
        <w:spacing w:after="0" w:line="360" w:lineRule="auto"/>
        <w:jc w:val="both"/>
        <w:rPr>
          <w:rFonts w:ascii="Palatino Linotype" w:eastAsia="Palatino Linotype" w:hAnsi="Palatino Linotype" w:cs="Palatino Linotype"/>
          <w:sz w:val="24"/>
          <w:szCs w:val="24"/>
        </w:rPr>
      </w:pPr>
      <w:r w:rsidRPr="00F86131">
        <w:rPr>
          <w:rFonts w:ascii="Palatino Linotype" w:eastAsia="Palatino Linotype" w:hAnsi="Palatino Linotype" w:cs="Palatino Linotype"/>
          <w:sz w:val="24"/>
          <w:szCs w:val="24"/>
        </w:rPr>
        <w:t>Por lo que respecta al Acuerdo del Comité de Transparencia que sustente la versión pública de la documentación a entregar, deberá ser notificado mediante el SAIMEX.</w:t>
      </w:r>
    </w:p>
    <w:p w14:paraId="5C565166" w14:textId="77777777" w:rsidR="00F86131" w:rsidRPr="00F86131" w:rsidRDefault="00F86131" w:rsidP="00F86131">
      <w:pPr>
        <w:spacing w:after="0" w:line="360" w:lineRule="auto"/>
        <w:jc w:val="both"/>
        <w:rPr>
          <w:rFonts w:ascii="Palatino Linotype" w:eastAsia="Palatino Linotype" w:hAnsi="Palatino Linotype" w:cs="Palatino Linotype"/>
          <w:sz w:val="24"/>
          <w:szCs w:val="24"/>
        </w:rPr>
      </w:pPr>
    </w:p>
    <w:p w14:paraId="767D9C1B" w14:textId="77777777" w:rsidR="00F86131" w:rsidRPr="00F86131" w:rsidRDefault="00F86131" w:rsidP="00F8613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F86131">
        <w:rPr>
          <w:rFonts w:ascii="Palatino Linotype" w:eastAsia="Palatino Linotype" w:hAnsi="Palatino Linotype" w:cs="Palatino Linotype"/>
          <w:color w:val="000000"/>
          <w:sz w:val="24"/>
          <w:szCs w:val="24"/>
        </w:rPr>
        <w:t>En ese tenor y de acuerdo a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76DBEF55" w14:textId="6E799819" w:rsidR="0085255D" w:rsidRPr="00F86131" w:rsidRDefault="0085255D" w:rsidP="00F86131">
      <w:pPr>
        <w:spacing w:after="0" w:line="360" w:lineRule="auto"/>
        <w:contextualSpacing/>
        <w:jc w:val="both"/>
        <w:rPr>
          <w:rFonts w:ascii="Palatino Linotype" w:eastAsiaTheme="minorHAnsi" w:hAnsi="Palatino Linotype" w:cstheme="minorBidi"/>
          <w:sz w:val="24"/>
          <w:szCs w:val="24"/>
          <w:lang w:eastAsia="en-US"/>
        </w:rPr>
      </w:pPr>
    </w:p>
    <w:p w14:paraId="660F9B3F" w14:textId="5371AD0E" w:rsidR="002B5F48" w:rsidRPr="002B5F48"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B5F48">
        <w:rPr>
          <w:rFonts w:ascii="Palatino Linotype" w:eastAsia="Palatino Linotype" w:hAnsi="Palatino Linotype" w:cs="Palatino Linotype"/>
          <w:color w:val="000000"/>
          <w:sz w:val="24"/>
          <w:szCs w:val="24"/>
        </w:rPr>
        <w:t xml:space="preserve">En mérito de lo expuesto en líneas anteriores, este Instituto considera que los motivos de inconformidad planteados por el Recurrente resultan fundados en </w:t>
      </w:r>
      <w:r>
        <w:rPr>
          <w:rFonts w:ascii="Palatino Linotype" w:eastAsia="Palatino Linotype" w:hAnsi="Palatino Linotype" w:cs="Palatino Linotype"/>
          <w:color w:val="000000"/>
          <w:sz w:val="24"/>
          <w:szCs w:val="24"/>
        </w:rPr>
        <w:t xml:space="preserve">el recurso de revisión que es </w:t>
      </w:r>
      <w:r w:rsidRPr="002B5F48">
        <w:rPr>
          <w:rFonts w:ascii="Palatino Linotype" w:eastAsia="Palatino Linotype" w:hAnsi="Palatino Linotype" w:cs="Palatino Linotype"/>
          <w:color w:val="000000"/>
          <w:sz w:val="24"/>
          <w:szCs w:val="24"/>
        </w:rPr>
        <w:t xml:space="preserve">materia de esta resolución; por ello </w:t>
      </w:r>
      <w:r w:rsidRPr="002B5F48">
        <w:rPr>
          <w:rFonts w:ascii="Palatino Linotype" w:eastAsia="Palatino Linotype" w:hAnsi="Palatino Linotype" w:cs="Palatino Linotype"/>
          <w:b/>
          <w:color w:val="000000"/>
          <w:sz w:val="24"/>
          <w:szCs w:val="24"/>
        </w:rPr>
        <w:t xml:space="preserve">con fundamento en la primera hipótesis de la fracción III del artículo 186 </w:t>
      </w:r>
      <w:r w:rsidRPr="002B5F48">
        <w:rPr>
          <w:rFonts w:ascii="Palatino Linotype" w:eastAsia="Palatino Linotype" w:hAnsi="Palatino Linotype" w:cs="Palatino Linotype"/>
          <w:color w:val="000000"/>
          <w:sz w:val="24"/>
          <w:szCs w:val="24"/>
        </w:rPr>
        <w:t xml:space="preserve">de la Ley de Transparencia y Acceso a la Información Pública del Estado de México y Municipios, se </w:t>
      </w:r>
      <w:r w:rsidR="0020763C">
        <w:rPr>
          <w:rFonts w:ascii="Palatino Linotype" w:eastAsia="Palatino Linotype" w:hAnsi="Palatino Linotype" w:cs="Palatino Linotype"/>
          <w:b/>
          <w:color w:val="000000"/>
          <w:sz w:val="24"/>
          <w:szCs w:val="24"/>
        </w:rPr>
        <w:t>REVOCA</w:t>
      </w:r>
      <w:r w:rsidRPr="002B5F48">
        <w:rPr>
          <w:rFonts w:ascii="Palatino Linotype" w:eastAsia="Palatino Linotype" w:hAnsi="Palatino Linotype" w:cs="Palatino Linotype"/>
          <w:b/>
          <w:color w:val="000000"/>
          <w:sz w:val="24"/>
          <w:szCs w:val="24"/>
        </w:rPr>
        <w:t xml:space="preserve"> </w:t>
      </w:r>
      <w:r w:rsidR="0020763C">
        <w:rPr>
          <w:rFonts w:ascii="Palatino Linotype" w:eastAsia="Palatino Linotype" w:hAnsi="Palatino Linotype" w:cs="Palatino Linotype"/>
          <w:color w:val="000000"/>
          <w:sz w:val="24"/>
          <w:szCs w:val="24"/>
        </w:rPr>
        <w:t>la respuesta a la solicitud</w:t>
      </w:r>
      <w:r w:rsidRPr="002B5F48">
        <w:rPr>
          <w:rFonts w:ascii="Palatino Linotype" w:eastAsia="Palatino Linotype" w:hAnsi="Palatino Linotype" w:cs="Palatino Linotype"/>
          <w:color w:val="000000"/>
          <w:sz w:val="24"/>
          <w:szCs w:val="24"/>
        </w:rPr>
        <w:t xml:space="preserve"> de información número</w:t>
      </w:r>
      <w:r w:rsidRPr="002B5F48">
        <w:rPr>
          <w:rFonts w:ascii="Palatino Linotype" w:eastAsia="Palatino Linotype" w:hAnsi="Palatino Linotype" w:cs="Palatino Linotype"/>
          <w:b/>
          <w:color w:val="000000"/>
          <w:sz w:val="24"/>
          <w:szCs w:val="24"/>
        </w:rPr>
        <w:t xml:space="preserve"> </w:t>
      </w:r>
      <w:r w:rsidR="0045665B" w:rsidRPr="0045665B">
        <w:rPr>
          <w:rFonts w:ascii="Palatino Linotype" w:eastAsia="Palatino Linotype" w:hAnsi="Palatino Linotype" w:cs="Palatino Linotype"/>
          <w:b/>
          <w:bCs/>
          <w:color w:val="000000"/>
          <w:sz w:val="24"/>
          <w:szCs w:val="24"/>
        </w:rPr>
        <w:t>00026/NICOROM/IP/2022</w:t>
      </w:r>
      <w:r w:rsidRPr="002B5F48">
        <w:rPr>
          <w:rFonts w:ascii="Palatino Linotype" w:eastAsia="Palatino Linotype" w:hAnsi="Palatino Linotype" w:cs="Palatino Linotype"/>
          <w:color w:val="000000"/>
          <w:sz w:val="24"/>
          <w:szCs w:val="24"/>
        </w:rPr>
        <w:t>,</w:t>
      </w:r>
      <w:r w:rsidRPr="002B5F48">
        <w:rPr>
          <w:rFonts w:ascii="Palatino Linotype" w:eastAsia="Palatino Linotype" w:hAnsi="Palatino Linotype" w:cs="Palatino Linotype"/>
          <w:b/>
          <w:color w:val="000000"/>
          <w:sz w:val="24"/>
          <w:szCs w:val="24"/>
        </w:rPr>
        <w:t xml:space="preserve"> </w:t>
      </w:r>
      <w:r w:rsidR="0020763C">
        <w:rPr>
          <w:rFonts w:ascii="Palatino Linotype" w:eastAsia="Palatino Linotype" w:hAnsi="Palatino Linotype" w:cs="Palatino Linotype"/>
          <w:color w:val="000000"/>
          <w:sz w:val="24"/>
          <w:szCs w:val="24"/>
        </w:rPr>
        <w:t>que ha</w:t>
      </w:r>
      <w:r w:rsidRPr="002B5F48">
        <w:rPr>
          <w:rFonts w:ascii="Palatino Linotype" w:eastAsia="Palatino Linotype" w:hAnsi="Palatino Linotype" w:cs="Palatino Linotype"/>
          <w:color w:val="000000"/>
          <w:sz w:val="24"/>
          <w:szCs w:val="24"/>
        </w:rPr>
        <w:t xml:space="preserve"> sido materia del presente estudio.</w:t>
      </w:r>
    </w:p>
    <w:p w14:paraId="7FC3BCDD" w14:textId="77777777" w:rsidR="002B5F48" w:rsidRPr="002F4DB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14:paraId="13316997" w14:textId="77777777" w:rsidR="002B5F48" w:rsidRPr="002B5F48"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B5F48">
        <w:rPr>
          <w:rFonts w:ascii="Palatino Linotype" w:eastAsia="Palatino Linotype" w:hAnsi="Palatino Linotype" w:cs="Palatino Linotype"/>
          <w:color w:val="000000"/>
          <w:sz w:val="24"/>
          <w:szCs w:val="24"/>
        </w:rPr>
        <w:t>Por lo antes expuesto y fundado es de resolverse y,</w:t>
      </w:r>
    </w:p>
    <w:p w14:paraId="69AC90B5" w14:textId="5A62C3FD" w:rsidR="002B5F48" w:rsidRPr="002F4DBC" w:rsidRDefault="00CE63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rPr>
      </w:pPr>
      <w:r>
        <w:rPr>
          <w:rFonts w:ascii="Palatino Linotype" w:eastAsia="Palatino Linotype" w:hAnsi="Palatino Linotype" w:cs="Palatino Linotype"/>
          <w:color w:val="000000"/>
          <w:sz w:val="21"/>
          <w:szCs w:val="21"/>
        </w:rPr>
        <w:t>----------------------------------------------------------------------------------------------------------------------------------------------------------------------------------------------------------------------------------------------------------------------------------------------------------------------------------------------------------------------------------------------------------------------------------------------------------------------------------------------------------------------------------------</w:t>
      </w:r>
    </w:p>
    <w:p w14:paraId="390F9F80" w14:textId="77777777" w:rsidR="002B5F48" w:rsidRPr="0020763C" w:rsidRDefault="002B5F48" w:rsidP="002B5F48">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20763C">
        <w:rPr>
          <w:rFonts w:ascii="Palatino Linotype" w:eastAsia="Palatino Linotype" w:hAnsi="Palatino Linotype" w:cs="Palatino Linotype"/>
          <w:b/>
          <w:color w:val="000000"/>
          <w:sz w:val="28"/>
          <w:szCs w:val="28"/>
        </w:rPr>
        <w:lastRenderedPageBreak/>
        <w:t>S E    R E S U E L V E</w:t>
      </w:r>
    </w:p>
    <w:p w14:paraId="2766C186" w14:textId="77777777" w:rsidR="002B5F48" w:rsidRPr="002F4DB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1"/>
          <w:szCs w:val="21"/>
        </w:rPr>
      </w:pPr>
    </w:p>
    <w:p w14:paraId="2C1B0B38" w14:textId="542E39EB"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0763C">
        <w:rPr>
          <w:rFonts w:ascii="Palatino Linotype" w:eastAsia="Palatino Linotype" w:hAnsi="Palatino Linotype" w:cs="Palatino Linotype"/>
          <w:b/>
          <w:color w:val="000000"/>
          <w:sz w:val="24"/>
          <w:szCs w:val="24"/>
        </w:rPr>
        <w:t>PRIMERO.</w:t>
      </w:r>
      <w:r w:rsidRPr="0020763C">
        <w:rPr>
          <w:rFonts w:ascii="Palatino Linotype" w:eastAsia="Palatino Linotype" w:hAnsi="Palatino Linotype" w:cs="Palatino Linotype"/>
          <w:color w:val="000000"/>
          <w:sz w:val="24"/>
          <w:szCs w:val="24"/>
        </w:rPr>
        <w:t xml:space="preserve"> Se </w:t>
      </w:r>
      <w:r w:rsidR="0020763C">
        <w:rPr>
          <w:rFonts w:ascii="Palatino Linotype" w:eastAsia="Palatino Linotype" w:hAnsi="Palatino Linotype" w:cs="Palatino Linotype"/>
          <w:b/>
          <w:color w:val="000000"/>
          <w:sz w:val="24"/>
          <w:szCs w:val="24"/>
        </w:rPr>
        <w:t>REVOCA</w:t>
      </w:r>
      <w:r w:rsidR="0020763C">
        <w:rPr>
          <w:rFonts w:ascii="Palatino Linotype" w:eastAsia="Palatino Linotype" w:hAnsi="Palatino Linotype" w:cs="Palatino Linotype"/>
          <w:color w:val="000000"/>
          <w:sz w:val="24"/>
          <w:szCs w:val="24"/>
        </w:rPr>
        <w:t xml:space="preserve"> la respuesta entregada</w:t>
      </w:r>
      <w:r w:rsidRPr="0020763C">
        <w:rPr>
          <w:rFonts w:ascii="Palatino Linotype" w:eastAsia="Palatino Linotype" w:hAnsi="Palatino Linotype" w:cs="Palatino Linotype"/>
          <w:color w:val="000000"/>
          <w:sz w:val="24"/>
          <w:szCs w:val="24"/>
        </w:rPr>
        <w:t xml:space="preserve"> por el Sujeto Obligado</w:t>
      </w:r>
      <w:r w:rsidRPr="0020763C">
        <w:rPr>
          <w:rFonts w:ascii="Palatino Linotype" w:eastAsia="Palatino Linotype" w:hAnsi="Palatino Linotype" w:cs="Palatino Linotype"/>
          <w:b/>
          <w:color w:val="000000"/>
          <w:sz w:val="24"/>
          <w:szCs w:val="24"/>
        </w:rPr>
        <w:t xml:space="preserve"> </w:t>
      </w:r>
      <w:r w:rsidRPr="0020763C">
        <w:rPr>
          <w:rFonts w:ascii="Palatino Linotype" w:eastAsia="Palatino Linotype" w:hAnsi="Palatino Linotype" w:cs="Palatino Linotype"/>
          <w:color w:val="000000"/>
          <w:sz w:val="24"/>
          <w:szCs w:val="24"/>
        </w:rPr>
        <w:t>a la</w:t>
      </w:r>
      <w:r w:rsidR="0020763C">
        <w:rPr>
          <w:rFonts w:ascii="Palatino Linotype" w:eastAsia="Palatino Linotype" w:hAnsi="Palatino Linotype" w:cs="Palatino Linotype"/>
          <w:color w:val="000000"/>
          <w:sz w:val="24"/>
          <w:szCs w:val="24"/>
        </w:rPr>
        <w:t xml:space="preserve"> solicitud</w:t>
      </w:r>
      <w:r w:rsidRPr="0020763C">
        <w:rPr>
          <w:rFonts w:ascii="Palatino Linotype" w:eastAsia="Palatino Linotype" w:hAnsi="Palatino Linotype" w:cs="Palatino Linotype"/>
          <w:color w:val="000000"/>
          <w:sz w:val="24"/>
          <w:szCs w:val="24"/>
        </w:rPr>
        <w:t xml:space="preserve"> de información número </w:t>
      </w:r>
      <w:r w:rsidR="0045665B" w:rsidRPr="0045665B">
        <w:rPr>
          <w:rFonts w:ascii="Palatino Linotype" w:eastAsia="Palatino Linotype" w:hAnsi="Palatino Linotype" w:cs="Palatino Linotype"/>
          <w:b/>
          <w:bCs/>
          <w:color w:val="000000"/>
          <w:sz w:val="24"/>
          <w:szCs w:val="24"/>
        </w:rPr>
        <w:t>00026/NICOROM/IP/2022</w:t>
      </w:r>
      <w:r w:rsidRPr="0020763C">
        <w:rPr>
          <w:rFonts w:ascii="Palatino Linotype" w:eastAsia="Palatino Linotype" w:hAnsi="Palatino Linotype" w:cs="Palatino Linotype"/>
          <w:color w:val="000000"/>
          <w:sz w:val="24"/>
          <w:szCs w:val="24"/>
        </w:rPr>
        <w:t xml:space="preserve">, por resultar fundados </w:t>
      </w:r>
      <w:r w:rsidR="0020763C">
        <w:rPr>
          <w:rFonts w:ascii="Palatino Linotype" w:eastAsia="Palatino Linotype" w:hAnsi="Palatino Linotype" w:cs="Palatino Linotype"/>
          <w:color w:val="000000"/>
          <w:sz w:val="24"/>
          <w:szCs w:val="24"/>
        </w:rPr>
        <w:t xml:space="preserve">los </w:t>
      </w:r>
      <w:r w:rsidRPr="0020763C">
        <w:rPr>
          <w:rFonts w:ascii="Palatino Linotype" w:eastAsia="Palatino Linotype" w:hAnsi="Palatino Linotype" w:cs="Palatino Linotype"/>
          <w:color w:val="000000"/>
          <w:sz w:val="24"/>
          <w:szCs w:val="24"/>
        </w:rPr>
        <w:t>motivos de inconformidad argüidos por el Recurrente, en términos del</w:t>
      </w:r>
      <w:r w:rsidR="00C548FC">
        <w:rPr>
          <w:rFonts w:ascii="Palatino Linotype" w:eastAsia="Palatino Linotype" w:hAnsi="Palatino Linotype" w:cs="Palatino Linotype"/>
          <w:b/>
          <w:color w:val="000000"/>
          <w:sz w:val="24"/>
          <w:szCs w:val="24"/>
        </w:rPr>
        <w:t xml:space="preserve"> Considerando </w:t>
      </w:r>
      <w:r w:rsidR="0045665B">
        <w:rPr>
          <w:rFonts w:ascii="Palatino Linotype" w:eastAsia="Palatino Linotype" w:hAnsi="Palatino Linotype" w:cs="Palatino Linotype"/>
          <w:b/>
          <w:color w:val="000000"/>
          <w:sz w:val="24"/>
          <w:szCs w:val="24"/>
        </w:rPr>
        <w:t>CUAR</w:t>
      </w:r>
      <w:r w:rsidRPr="0020763C">
        <w:rPr>
          <w:rFonts w:ascii="Palatino Linotype" w:eastAsia="Palatino Linotype" w:hAnsi="Palatino Linotype" w:cs="Palatino Linotype"/>
          <w:b/>
          <w:color w:val="000000"/>
          <w:sz w:val="24"/>
          <w:szCs w:val="24"/>
        </w:rPr>
        <w:t xml:space="preserve">TO </w:t>
      </w:r>
      <w:r w:rsidRPr="0020763C">
        <w:rPr>
          <w:rFonts w:ascii="Palatino Linotype" w:eastAsia="Palatino Linotype" w:hAnsi="Palatino Linotype" w:cs="Palatino Linotype"/>
          <w:color w:val="000000"/>
          <w:sz w:val="24"/>
          <w:szCs w:val="24"/>
        </w:rPr>
        <w:t xml:space="preserve">de la presente resolución. </w:t>
      </w:r>
    </w:p>
    <w:p w14:paraId="248A3F82" w14:textId="77777777" w:rsidR="002B5F48" w:rsidRPr="002F4DB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rPr>
      </w:pPr>
    </w:p>
    <w:p w14:paraId="66B321BC" w14:textId="7B5DAC15"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0763C">
        <w:rPr>
          <w:rFonts w:ascii="Palatino Linotype" w:eastAsia="Palatino Linotype" w:hAnsi="Palatino Linotype" w:cs="Palatino Linotype"/>
          <w:b/>
          <w:color w:val="000000"/>
          <w:sz w:val="24"/>
          <w:szCs w:val="24"/>
        </w:rPr>
        <w:t>SEGUNDO.</w:t>
      </w:r>
      <w:r w:rsidRPr="0020763C">
        <w:rPr>
          <w:rFonts w:ascii="Palatino Linotype" w:eastAsia="Palatino Linotype" w:hAnsi="Palatino Linotype" w:cs="Palatino Linotype"/>
          <w:color w:val="000000"/>
          <w:sz w:val="24"/>
          <w:szCs w:val="24"/>
        </w:rPr>
        <w:t xml:space="preserve"> Se </w:t>
      </w:r>
      <w:r w:rsidRPr="0020763C">
        <w:rPr>
          <w:rFonts w:ascii="Palatino Linotype" w:eastAsia="Palatino Linotype" w:hAnsi="Palatino Linotype" w:cs="Palatino Linotype"/>
          <w:b/>
          <w:color w:val="000000"/>
          <w:sz w:val="24"/>
          <w:szCs w:val="24"/>
        </w:rPr>
        <w:t>ORDENA</w:t>
      </w:r>
      <w:r w:rsidRPr="0020763C">
        <w:rPr>
          <w:rFonts w:ascii="Palatino Linotype" w:eastAsia="Palatino Linotype" w:hAnsi="Palatino Linotype" w:cs="Palatino Linotype"/>
          <w:color w:val="000000"/>
          <w:sz w:val="24"/>
          <w:szCs w:val="24"/>
        </w:rPr>
        <w:t xml:space="preserve"> al Sujeto Obligado que </w:t>
      </w:r>
      <w:r w:rsidR="0045665B">
        <w:rPr>
          <w:rFonts w:ascii="Palatino Linotype" w:eastAsia="Palatino Linotype" w:hAnsi="Palatino Linotype" w:cs="Palatino Linotype"/>
          <w:color w:val="000000"/>
          <w:sz w:val="24"/>
          <w:szCs w:val="24"/>
        </w:rPr>
        <w:t xml:space="preserve">realice una búsqueda exhaustiva y razonable en los archivos de las áreas competentes y que </w:t>
      </w:r>
      <w:r w:rsidR="002F4DBC">
        <w:rPr>
          <w:rFonts w:ascii="Palatino Linotype" w:eastAsia="Palatino Linotype" w:hAnsi="Palatino Linotype" w:cs="Palatino Linotype"/>
          <w:color w:val="000000"/>
          <w:sz w:val="24"/>
          <w:szCs w:val="24"/>
        </w:rPr>
        <w:t xml:space="preserve">haga entrega al Recurrente </w:t>
      </w:r>
      <w:r w:rsidRPr="0020763C">
        <w:rPr>
          <w:rFonts w:ascii="Palatino Linotype" w:eastAsia="Palatino Linotype" w:hAnsi="Palatino Linotype" w:cs="Palatino Linotype"/>
          <w:color w:val="000000"/>
          <w:sz w:val="24"/>
          <w:szCs w:val="24"/>
        </w:rPr>
        <w:t>mediante el Sistema de Acceso a la Información Mexiquense</w:t>
      </w:r>
      <w:r w:rsidR="00842DEA">
        <w:rPr>
          <w:rFonts w:ascii="Palatino Linotype" w:eastAsia="Palatino Linotype" w:hAnsi="Palatino Linotype" w:cs="Palatino Linotype"/>
          <w:color w:val="000000"/>
          <w:sz w:val="24"/>
          <w:szCs w:val="24"/>
        </w:rPr>
        <w:t xml:space="preserve"> (SAIMEX)</w:t>
      </w:r>
      <w:r w:rsidRPr="0020763C">
        <w:rPr>
          <w:rFonts w:ascii="Palatino Linotype" w:eastAsia="Palatino Linotype" w:hAnsi="Palatino Linotype" w:cs="Palatino Linotype"/>
          <w:color w:val="000000"/>
          <w:sz w:val="24"/>
          <w:szCs w:val="24"/>
        </w:rPr>
        <w:t xml:space="preserve">, </w:t>
      </w:r>
      <w:r w:rsidR="0045665B">
        <w:rPr>
          <w:rFonts w:ascii="Palatino Linotype" w:eastAsia="Palatino Linotype" w:hAnsi="Palatino Linotype" w:cs="Palatino Linotype"/>
          <w:color w:val="000000"/>
          <w:sz w:val="24"/>
          <w:szCs w:val="24"/>
        </w:rPr>
        <w:t xml:space="preserve">en versión pública de ser procedente y </w:t>
      </w:r>
      <w:r w:rsidRPr="0020763C">
        <w:rPr>
          <w:rFonts w:ascii="Palatino Linotype" w:eastAsia="Palatino Linotype" w:hAnsi="Palatino Linotype" w:cs="Palatino Linotype"/>
          <w:color w:val="000000"/>
          <w:sz w:val="24"/>
          <w:szCs w:val="24"/>
        </w:rPr>
        <w:t xml:space="preserve">en términos del </w:t>
      </w:r>
      <w:r w:rsidR="00C548FC">
        <w:rPr>
          <w:rFonts w:ascii="Palatino Linotype" w:eastAsia="Palatino Linotype" w:hAnsi="Palatino Linotype" w:cs="Palatino Linotype"/>
          <w:b/>
          <w:color w:val="000000"/>
          <w:sz w:val="24"/>
          <w:szCs w:val="24"/>
        </w:rPr>
        <w:t xml:space="preserve">Considerando </w:t>
      </w:r>
      <w:r w:rsidR="0045665B">
        <w:rPr>
          <w:rFonts w:ascii="Palatino Linotype" w:eastAsia="Palatino Linotype" w:hAnsi="Palatino Linotype" w:cs="Palatino Linotype"/>
          <w:b/>
          <w:color w:val="000000"/>
          <w:sz w:val="24"/>
          <w:szCs w:val="24"/>
        </w:rPr>
        <w:t>CUAR</w:t>
      </w:r>
      <w:r w:rsidR="00C548FC">
        <w:rPr>
          <w:rFonts w:ascii="Palatino Linotype" w:eastAsia="Palatino Linotype" w:hAnsi="Palatino Linotype" w:cs="Palatino Linotype"/>
          <w:b/>
          <w:color w:val="000000"/>
          <w:sz w:val="24"/>
          <w:szCs w:val="24"/>
        </w:rPr>
        <w:t>TO</w:t>
      </w:r>
      <w:r w:rsidRPr="0020763C">
        <w:rPr>
          <w:rFonts w:ascii="Palatino Linotype" w:eastAsia="Palatino Linotype" w:hAnsi="Palatino Linotype" w:cs="Palatino Linotype"/>
          <w:color w:val="000000"/>
          <w:sz w:val="24"/>
          <w:szCs w:val="24"/>
        </w:rPr>
        <w:t>, de</w:t>
      </w:r>
      <w:r w:rsidR="0020763C">
        <w:rPr>
          <w:rFonts w:ascii="Palatino Linotype" w:eastAsia="Palatino Linotype" w:hAnsi="Palatino Linotype" w:cs="Palatino Linotype"/>
          <w:color w:val="000000"/>
          <w:sz w:val="24"/>
          <w:szCs w:val="24"/>
        </w:rPr>
        <w:t xml:space="preserve"> lo siguiente: </w:t>
      </w:r>
    </w:p>
    <w:p w14:paraId="01221C64" w14:textId="77777777"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F99431D" w14:textId="41253D77" w:rsidR="002B5F48" w:rsidRDefault="008B675A" w:rsidP="00C548FC">
      <w:pPr>
        <w:numPr>
          <w:ilvl w:val="0"/>
          <w:numId w:val="45"/>
        </w:num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24"/>
          <w:szCs w:val="24"/>
        </w:rPr>
      </w:pPr>
      <w:r w:rsidRPr="008B675A">
        <w:rPr>
          <w:rFonts w:ascii="Palatino Linotype" w:eastAsia="Palatino Linotype" w:hAnsi="Palatino Linotype" w:cs="Palatino Linotype"/>
          <w:i/>
          <w:color w:val="000000"/>
          <w:sz w:val="24"/>
          <w:szCs w:val="24"/>
        </w:rPr>
        <w:t>Un expediente derivado de un Procedimiento Administrativo de Ejecución</w:t>
      </w:r>
      <w:r w:rsidR="00BA549C">
        <w:rPr>
          <w:rFonts w:ascii="Palatino Linotype" w:eastAsia="Palatino Linotype" w:hAnsi="Palatino Linotype" w:cs="Palatino Linotype"/>
          <w:i/>
          <w:color w:val="000000"/>
          <w:sz w:val="24"/>
          <w:szCs w:val="24"/>
        </w:rPr>
        <w:t xml:space="preserve"> concluido</w:t>
      </w:r>
      <w:r w:rsidRPr="008B675A">
        <w:rPr>
          <w:rFonts w:ascii="Palatino Linotype" w:eastAsia="Palatino Linotype" w:hAnsi="Palatino Linotype" w:cs="Palatino Linotype"/>
          <w:i/>
          <w:color w:val="000000"/>
          <w:sz w:val="24"/>
          <w:szCs w:val="24"/>
        </w:rPr>
        <w:t xml:space="preserve"> </w:t>
      </w:r>
      <w:r w:rsidR="00BA549C">
        <w:rPr>
          <w:rFonts w:ascii="Palatino Linotype" w:eastAsia="Palatino Linotype" w:hAnsi="Palatino Linotype" w:cs="Palatino Linotype"/>
          <w:i/>
          <w:color w:val="000000"/>
          <w:sz w:val="24"/>
          <w:szCs w:val="24"/>
        </w:rPr>
        <w:t>y que haya quedado firme,</w:t>
      </w:r>
      <w:r w:rsidR="00CE6348">
        <w:rPr>
          <w:rFonts w:ascii="Palatino Linotype" w:eastAsia="Palatino Linotype" w:hAnsi="Palatino Linotype" w:cs="Palatino Linotype"/>
          <w:i/>
          <w:color w:val="000000"/>
          <w:sz w:val="24"/>
          <w:szCs w:val="24"/>
        </w:rPr>
        <w:t xml:space="preserve"> y </w:t>
      </w:r>
      <w:r w:rsidRPr="008B675A">
        <w:rPr>
          <w:rFonts w:ascii="Palatino Linotype" w:eastAsia="Palatino Linotype" w:hAnsi="Palatino Linotype" w:cs="Palatino Linotype"/>
          <w:i/>
          <w:color w:val="000000"/>
          <w:sz w:val="24"/>
          <w:szCs w:val="24"/>
        </w:rPr>
        <w:t>que contenga todas o la mayoría de las etapas referidas en la solicitud de información; generado entre el periodo comprendido del primero de enero de dos mil dieciséis al treinta y uno de diciembre de dos mil veintiuno</w:t>
      </w:r>
      <w:r w:rsidR="00C548FC" w:rsidRPr="008B675A">
        <w:rPr>
          <w:rFonts w:ascii="Palatino Linotype" w:eastAsia="Palatino Linotype" w:hAnsi="Palatino Linotype" w:cs="Palatino Linotype"/>
          <w:i/>
          <w:color w:val="000000"/>
          <w:sz w:val="24"/>
          <w:szCs w:val="24"/>
        </w:rPr>
        <w:t>.</w:t>
      </w:r>
    </w:p>
    <w:p w14:paraId="66CD1668" w14:textId="77777777" w:rsidR="008B675A" w:rsidRPr="008B675A" w:rsidRDefault="008B675A" w:rsidP="008B675A">
      <w:pPr>
        <w:pBdr>
          <w:top w:val="nil"/>
          <w:left w:val="nil"/>
          <w:bottom w:val="nil"/>
          <w:right w:val="nil"/>
          <w:between w:val="nil"/>
        </w:pBdr>
        <w:spacing w:after="0" w:line="240" w:lineRule="auto"/>
        <w:ind w:left="720"/>
        <w:jc w:val="both"/>
        <w:rPr>
          <w:rFonts w:ascii="Palatino Linotype" w:eastAsia="Palatino Linotype" w:hAnsi="Palatino Linotype" w:cs="Palatino Linotype"/>
          <w:i/>
          <w:color w:val="000000"/>
          <w:sz w:val="24"/>
          <w:szCs w:val="24"/>
        </w:rPr>
      </w:pPr>
    </w:p>
    <w:p w14:paraId="3B676E32" w14:textId="155FDD6C" w:rsidR="008B675A" w:rsidRDefault="008B675A" w:rsidP="008B675A">
      <w:pPr>
        <w:numPr>
          <w:ilvl w:val="0"/>
          <w:numId w:val="45"/>
        </w:num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sz w:val="24"/>
          <w:szCs w:val="24"/>
        </w:rPr>
        <w:t>Resolución emitida por la autoridad fiscal en la que se autoriza a un contribuyente el pago de los créditos fiscales a plazos, ya sea diferido o en parcialidades.</w:t>
      </w:r>
    </w:p>
    <w:p w14:paraId="2E6664E3" w14:textId="77777777" w:rsidR="008B675A" w:rsidRDefault="008B675A" w:rsidP="008B675A">
      <w:pPr>
        <w:pStyle w:val="Prrafodelista"/>
        <w:rPr>
          <w:rFonts w:ascii="Palatino Linotype" w:eastAsia="Palatino Linotype" w:hAnsi="Palatino Linotype" w:cs="Palatino Linotype"/>
          <w:i/>
          <w:color w:val="000000"/>
        </w:rPr>
      </w:pPr>
    </w:p>
    <w:p w14:paraId="7856625D" w14:textId="293926B1" w:rsidR="008B675A" w:rsidRDefault="008B675A" w:rsidP="00C548FC">
      <w:pPr>
        <w:numPr>
          <w:ilvl w:val="0"/>
          <w:numId w:val="45"/>
        </w:num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sz w:val="24"/>
          <w:szCs w:val="24"/>
        </w:rPr>
        <w:t>Formato de revisión a las unidades económicas dedicadas a la venta de bebidas alcohólicas.</w:t>
      </w:r>
    </w:p>
    <w:p w14:paraId="37708510" w14:textId="77777777" w:rsidR="008B675A" w:rsidRDefault="008B675A" w:rsidP="008B675A">
      <w:pPr>
        <w:pStyle w:val="Prrafodelista"/>
        <w:rPr>
          <w:rFonts w:ascii="Palatino Linotype" w:eastAsia="Palatino Linotype" w:hAnsi="Palatino Linotype" w:cs="Palatino Linotype"/>
          <w:i/>
          <w:color w:val="000000"/>
        </w:rPr>
      </w:pPr>
    </w:p>
    <w:p w14:paraId="7FE51A9B" w14:textId="21662525" w:rsidR="008B675A" w:rsidRPr="008B675A" w:rsidRDefault="008B675A" w:rsidP="00C548FC">
      <w:pPr>
        <w:numPr>
          <w:ilvl w:val="0"/>
          <w:numId w:val="45"/>
        </w:num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sz w:val="24"/>
          <w:szCs w:val="24"/>
        </w:rPr>
        <w:t>Formato de clausura de unidades económicas dedicadas a la venta de bebidas alcohólicas.</w:t>
      </w:r>
    </w:p>
    <w:p w14:paraId="7FBC75D2" w14:textId="72AD97B1" w:rsidR="007874B4" w:rsidRPr="008B675A" w:rsidRDefault="007874B4"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8A15C30" w14:textId="534486F9" w:rsidR="008B675A" w:rsidRDefault="008B675A"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B675A">
        <w:rPr>
          <w:rFonts w:ascii="Palatino Linotype" w:eastAsia="Palatino Linotype" w:hAnsi="Palatino Linotype" w:cs="Palatino Linotype"/>
          <w:color w:val="000000"/>
          <w:sz w:val="24"/>
          <w:szCs w:val="24"/>
        </w:rPr>
        <w:t xml:space="preserve">Como sustento de la versión pública, se deberá emitir Acuerdo del Comité de Transparencia correspondiente, en términos de los artículos 49 fracción VIII y 132 </w:t>
      </w:r>
      <w:r w:rsidRPr="008B675A">
        <w:rPr>
          <w:rFonts w:ascii="Palatino Linotype" w:eastAsia="Palatino Linotype" w:hAnsi="Palatino Linotype" w:cs="Palatino Linotype"/>
          <w:color w:val="000000"/>
          <w:sz w:val="24"/>
          <w:szCs w:val="24"/>
        </w:rPr>
        <w:lastRenderedPageBreak/>
        <w:t>fracción II de la Ley de Transparencia y Acceso a la Información Pública del Estado de México y Municipios, en el que funde y motive las razones sobre los datos que se supriman o eliminen dentro del soporte documental respectivo.</w:t>
      </w:r>
    </w:p>
    <w:p w14:paraId="06FAD740" w14:textId="60206F17" w:rsidR="00777806" w:rsidRDefault="00777806"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752B213" w14:textId="4D90EEA9" w:rsidR="00777806" w:rsidRPr="008B675A" w:rsidRDefault="00777806"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el supuesto de que el Sujeto Obligado no haya generado, poseído o administrado la información descrita en los puntos 1 y 2, bastará con que así lo haga del conocimiento del Recurrente, en términos del segundo párrafo del artículo 19 de la Ley de Transparencia y Acceso a la Información Pública del Estado de México y Municipios.</w:t>
      </w:r>
    </w:p>
    <w:p w14:paraId="703DF9EB" w14:textId="77777777" w:rsidR="008B675A" w:rsidRPr="008B675A" w:rsidRDefault="008B675A"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8810D8B" w14:textId="429FFCA6"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0763C">
        <w:rPr>
          <w:rFonts w:ascii="Palatino Linotype" w:eastAsia="Palatino Linotype" w:hAnsi="Palatino Linotype" w:cs="Palatino Linotype"/>
          <w:b/>
          <w:color w:val="000000"/>
          <w:sz w:val="24"/>
          <w:szCs w:val="24"/>
        </w:rPr>
        <w:t>TERCERO. Notifíquese</w:t>
      </w:r>
      <w:r w:rsidRPr="0020763C">
        <w:rPr>
          <w:rFonts w:ascii="Palatino Linotype" w:eastAsia="Palatino Linotype" w:hAnsi="Palatino Linotype" w:cs="Palatino Linotype"/>
          <w:b/>
          <w:i/>
          <w:color w:val="000000"/>
          <w:sz w:val="24"/>
          <w:szCs w:val="24"/>
        </w:rPr>
        <w:t xml:space="preserve"> </w:t>
      </w:r>
      <w:r w:rsidRPr="0020763C">
        <w:rPr>
          <w:rFonts w:ascii="Palatino Linotype" w:eastAsia="Palatino Linotype" w:hAnsi="Palatino Linotype" w:cs="Palatino Linotype"/>
          <w:color w:val="000000"/>
          <w:sz w:val="24"/>
          <w:szCs w:val="24"/>
        </w:rPr>
        <w:t>al Titular de la Unidad de Transparencia del</w:t>
      </w:r>
      <w:r w:rsidRPr="0020763C">
        <w:rPr>
          <w:rFonts w:ascii="Palatino Linotype" w:eastAsia="Palatino Linotype" w:hAnsi="Palatino Linotype" w:cs="Palatino Linotype"/>
          <w:b/>
          <w:color w:val="000000"/>
          <w:sz w:val="24"/>
          <w:szCs w:val="24"/>
        </w:rPr>
        <w:t xml:space="preserve"> </w:t>
      </w:r>
      <w:r w:rsidRPr="0020763C">
        <w:rPr>
          <w:rFonts w:ascii="Palatino Linotype" w:eastAsia="Palatino Linotype" w:hAnsi="Palatino Linotype" w:cs="Palatino Linotype"/>
          <w:color w:val="000000"/>
          <w:sz w:val="24"/>
          <w:szCs w:val="24"/>
        </w:rPr>
        <w:t xml:space="preserve">Sujeto Obligado, </w:t>
      </w:r>
      <w:r w:rsidR="009D6EFD">
        <w:rPr>
          <w:rFonts w:ascii="Palatino Linotype" w:eastAsia="Palatino Linotype" w:hAnsi="Palatino Linotype" w:cs="Palatino Linotype"/>
          <w:color w:val="000000"/>
          <w:sz w:val="24"/>
          <w:szCs w:val="24"/>
        </w:rPr>
        <w:t xml:space="preserve">por medio del Sistema de Acceso a la Información Mexiquense (SAIMEX) </w:t>
      </w:r>
      <w:r w:rsidRPr="0020763C">
        <w:rPr>
          <w:rFonts w:ascii="Palatino Linotype" w:eastAsia="Palatino Linotype" w:hAnsi="Palatino Linotype" w:cs="Palatino Linotype"/>
          <w:color w:val="000000"/>
          <w:sz w:val="24"/>
          <w:szCs w:val="24"/>
        </w:rPr>
        <w:t>para que</w:t>
      </w:r>
      <w:r w:rsidR="009D6EFD">
        <w:rPr>
          <w:rFonts w:ascii="Palatino Linotype" w:eastAsia="Palatino Linotype" w:hAnsi="Palatino Linotype" w:cs="Palatino Linotype"/>
          <w:color w:val="000000"/>
          <w:sz w:val="24"/>
          <w:szCs w:val="24"/>
        </w:rPr>
        <w:t>,</w:t>
      </w:r>
      <w:r w:rsidRPr="0020763C">
        <w:rPr>
          <w:rFonts w:ascii="Palatino Linotype" w:eastAsia="Palatino Linotype" w:hAnsi="Palatino Linotype" w:cs="Palatino Linotype"/>
          <w:color w:val="000000"/>
          <w:sz w:val="24"/>
          <w:szCs w:val="24"/>
        </w:rPr>
        <w:t xml:space="preserve"> conforme a</w:t>
      </w:r>
      <w:r w:rsidR="009D6EFD">
        <w:rPr>
          <w:rFonts w:ascii="Palatino Linotype" w:eastAsia="Palatino Linotype" w:hAnsi="Palatino Linotype" w:cs="Palatino Linotype"/>
          <w:color w:val="000000"/>
          <w:sz w:val="24"/>
          <w:szCs w:val="24"/>
        </w:rPr>
        <w:t xml:space="preserve"> </w:t>
      </w:r>
      <w:r w:rsidRPr="0020763C">
        <w:rPr>
          <w:rFonts w:ascii="Palatino Linotype" w:eastAsia="Palatino Linotype" w:hAnsi="Palatino Linotype" w:cs="Palatino Linotype"/>
          <w:color w:val="000000"/>
          <w:sz w:val="24"/>
          <w:szCs w:val="24"/>
        </w:rPr>
        <w:t>l</w:t>
      </w:r>
      <w:r w:rsidR="009D6EFD">
        <w:rPr>
          <w:rFonts w:ascii="Palatino Linotype" w:eastAsia="Palatino Linotype" w:hAnsi="Palatino Linotype" w:cs="Palatino Linotype"/>
          <w:color w:val="000000"/>
          <w:sz w:val="24"/>
          <w:szCs w:val="24"/>
        </w:rPr>
        <w:t>os</w:t>
      </w:r>
      <w:r w:rsidRPr="0020763C">
        <w:rPr>
          <w:rFonts w:ascii="Palatino Linotype" w:eastAsia="Palatino Linotype" w:hAnsi="Palatino Linotype" w:cs="Palatino Linotype"/>
          <w:color w:val="000000"/>
          <w:sz w:val="24"/>
          <w:szCs w:val="24"/>
        </w:rPr>
        <w:t xml:space="preserve"> artículo</w:t>
      </w:r>
      <w:r w:rsidR="009D6EFD">
        <w:rPr>
          <w:rFonts w:ascii="Palatino Linotype" w:eastAsia="Palatino Linotype" w:hAnsi="Palatino Linotype" w:cs="Palatino Linotype"/>
          <w:color w:val="000000"/>
          <w:sz w:val="24"/>
          <w:szCs w:val="24"/>
        </w:rPr>
        <w:t>s</w:t>
      </w:r>
      <w:r w:rsidRPr="0020763C">
        <w:rPr>
          <w:rFonts w:ascii="Palatino Linotype" w:eastAsia="Palatino Linotype" w:hAnsi="Palatino Linotype" w:cs="Palatino Linotype"/>
          <w:color w:val="000000"/>
          <w:sz w:val="24"/>
          <w:szCs w:val="24"/>
        </w:rPr>
        <w:t xml:space="preserve"> 186 último párrafo, 189 segundo párrafo y 194 de la Ley de Transparencia y Acceso a la Información Pública del Estado de México y Municipios</w:t>
      </w:r>
      <w:r w:rsidR="009D6EFD">
        <w:rPr>
          <w:rFonts w:ascii="Palatino Linotype" w:eastAsia="Palatino Linotype" w:hAnsi="Palatino Linotype" w:cs="Palatino Linotype"/>
          <w:color w:val="000000"/>
          <w:sz w:val="24"/>
          <w:szCs w:val="24"/>
        </w:rPr>
        <w:t>,</w:t>
      </w:r>
      <w:r w:rsidRPr="0020763C">
        <w:rPr>
          <w:rFonts w:ascii="Palatino Linotype" w:eastAsia="Palatino Linotype" w:hAnsi="Palatino Linotype" w:cs="Palatino Linotype"/>
          <w:color w:val="000000"/>
          <w:sz w:val="24"/>
          <w:szCs w:val="24"/>
        </w:rPr>
        <w:t xml:space="preserve"> dé cumplimiento a lo ordenado dentro del plazo de diez días hábiles, debiendo informar a este Instituto en un plazo de tres días hábiles siguientes sobre el cumplimiento dado a la presente resolución.</w:t>
      </w:r>
    </w:p>
    <w:p w14:paraId="39F17460" w14:textId="77777777"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F0A4968" w14:textId="77777777"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0763C">
        <w:rPr>
          <w:rFonts w:ascii="Palatino Linotype" w:eastAsia="Palatino Linotype" w:hAnsi="Palatino Linotype" w:cs="Palatino Linotype"/>
          <w:b/>
          <w:color w:val="000000"/>
          <w:sz w:val="24"/>
          <w:szCs w:val="24"/>
        </w:rPr>
        <w:t xml:space="preserve">CUARTO. </w:t>
      </w:r>
      <w:r w:rsidRPr="0020763C">
        <w:rPr>
          <w:rFonts w:ascii="Palatino Linotype" w:eastAsia="Palatino Linotype" w:hAnsi="Palatino Linotype" w:cs="Palatino Linotype"/>
          <w:color w:val="000000"/>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8AF265F" w14:textId="77777777"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025FF3A4" w14:textId="7AE3C5DF"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highlight w:val="white"/>
        </w:rPr>
      </w:pPr>
      <w:r w:rsidRPr="0020763C">
        <w:rPr>
          <w:rFonts w:ascii="Palatino Linotype" w:eastAsia="Palatino Linotype" w:hAnsi="Palatino Linotype" w:cs="Palatino Linotype"/>
          <w:b/>
          <w:color w:val="000000"/>
          <w:sz w:val="24"/>
          <w:szCs w:val="24"/>
        </w:rPr>
        <w:lastRenderedPageBreak/>
        <w:t xml:space="preserve">QUINTO. Notifíquese </w:t>
      </w:r>
      <w:r w:rsidRPr="0020763C">
        <w:rPr>
          <w:rFonts w:ascii="Palatino Linotype" w:eastAsia="Palatino Linotype" w:hAnsi="Palatino Linotype" w:cs="Palatino Linotype"/>
          <w:color w:val="000000"/>
          <w:sz w:val="24"/>
          <w:szCs w:val="24"/>
        </w:rPr>
        <w:t xml:space="preserve">la presente resolución al Recurrente </w:t>
      </w:r>
      <w:r w:rsidR="009D6EFD">
        <w:rPr>
          <w:rFonts w:ascii="Palatino Linotype" w:eastAsia="Palatino Linotype" w:hAnsi="Palatino Linotype" w:cs="Palatino Linotype"/>
          <w:color w:val="000000"/>
          <w:sz w:val="24"/>
          <w:szCs w:val="24"/>
        </w:rPr>
        <w:t xml:space="preserve">mediante el Sistema de Acceso a la Información Mexiquense (SAIMEX) </w:t>
      </w:r>
      <w:r w:rsidRPr="0020763C">
        <w:rPr>
          <w:rFonts w:ascii="Palatino Linotype" w:eastAsia="Palatino Linotype" w:hAnsi="Palatino Linotype" w:cs="Palatino Linotype"/>
          <w:color w:val="000000"/>
          <w:sz w:val="24"/>
          <w:szCs w:val="24"/>
        </w:rPr>
        <w:t xml:space="preserve">y hágase de su conocimiento que, </w:t>
      </w:r>
      <w:r w:rsidR="009D6EFD" w:rsidRPr="009D6EFD">
        <w:rPr>
          <w:rFonts w:ascii="Palatino Linotype" w:eastAsia="Palatino Linotype" w:hAnsi="Palatino Linotype" w:cs="Palatino Linotype"/>
          <w:color w:val="000000"/>
          <w:sz w:val="24"/>
          <w:szCs w:val="24"/>
        </w:rPr>
        <w:t xml:space="preserve">en caso de considerar que </w:t>
      </w:r>
      <w:r w:rsidR="009D6EFD">
        <w:rPr>
          <w:rFonts w:ascii="Palatino Linotype" w:eastAsia="Palatino Linotype" w:hAnsi="Palatino Linotype" w:cs="Palatino Linotype"/>
          <w:color w:val="000000"/>
          <w:sz w:val="24"/>
          <w:szCs w:val="24"/>
        </w:rPr>
        <w:t xml:space="preserve">la presente resolución </w:t>
      </w:r>
      <w:r w:rsidR="009D6EFD" w:rsidRPr="009D6EFD">
        <w:rPr>
          <w:rFonts w:ascii="Palatino Linotype" w:eastAsia="Palatino Linotype" w:hAnsi="Palatino Linotype" w:cs="Palatino Linotype"/>
          <w:color w:val="000000"/>
          <w:sz w:val="24"/>
          <w:szCs w:val="24"/>
        </w:rPr>
        <w:t>le caus</w:t>
      </w:r>
      <w:r w:rsidR="009D6EFD">
        <w:rPr>
          <w:rFonts w:ascii="Palatino Linotype" w:eastAsia="Palatino Linotype" w:hAnsi="Palatino Linotype" w:cs="Palatino Linotype"/>
          <w:color w:val="000000"/>
          <w:sz w:val="24"/>
          <w:szCs w:val="24"/>
        </w:rPr>
        <w:t>e</w:t>
      </w:r>
      <w:r w:rsidR="009D6EFD" w:rsidRPr="009D6EFD">
        <w:rPr>
          <w:rFonts w:ascii="Palatino Linotype" w:eastAsia="Palatino Linotype" w:hAnsi="Palatino Linotype" w:cs="Palatino Linotype"/>
          <w:color w:val="000000"/>
          <w:sz w:val="24"/>
          <w:szCs w:val="24"/>
        </w:rPr>
        <w:t xml:space="preserve"> algún perjuicio, podrá promover el Juicio de Amparo en los términos de las leyes aplicables</w:t>
      </w:r>
      <w:r w:rsidR="009D6EFD">
        <w:rPr>
          <w:rFonts w:ascii="Palatino Linotype" w:eastAsia="Palatino Linotype" w:hAnsi="Palatino Linotype" w:cs="Palatino Linotype"/>
          <w:color w:val="000000"/>
          <w:sz w:val="24"/>
          <w:szCs w:val="24"/>
        </w:rPr>
        <w:t>,</w:t>
      </w:r>
      <w:r w:rsidR="009D6EFD" w:rsidRPr="009D6EFD">
        <w:rPr>
          <w:rFonts w:ascii="Palatino Linotype" w:eastAsia="Palatino Linotype" w:hAnsi="Palatino Linotype" w:cs="Palatino Linotype"/>
          <w:color w:val="000000"/>
          <w:sz w:val="24"/>
          <w:szCs w:val="24"/>
          <w:highlight w:val="white"/>
        </w:rPr>
        <w:t xml:space="preserve"> </w:t>
      </w:r>
      <w:r w:rsidRPr="0020763C">
        <w:rPr>
          <w:rFonts w:ascii="Palatino Linotype" w:eastAsia="Palatino Linotype" w:hAnsi="Palatino Linotype" w:cs="Palatino Linotype"/>
          <w:color w:val="000000"/>
          <w:sz w:val="24"/>
          <w:szCs w:val="24"/>
          <w:highlight w:val="white"/>
        </w:rPr>
        <w:t>de conformidad con lo establecido en el artículo 196 de la Ley de Transparencia y Acceso a la Información Pública del Estado de México y Municipios</w:t>
      </w:r>
      <w:r w:rsidR="009D6EFD">
        <w:rPr>
          <w:rFonts w:ascii="Palatino Linotype" w:eastAsia="Palatino Linotype" w:hAnsi="Palatino Linotype" w:cs="Palatino Linotype"/>
          <w:color w:val="000000"/>
          <w:sz w:val="24"/>
          <w:szCs w:val="24"/>
          <w:highlight w:val="white"/>
        </w:rPr>
        <w:t>.</w:t>
      </w:r>
    </w:p>
    <w:p w14:paraId="361287FC" w14:textId="77777777"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6BE6901" w14:textId="1109A733" w:rsidR="00663A37" w:rsidRPr="005C6947" w:rsidRDefault="00663A37" w:rsidP="007874B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2524B6">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 LUIS GUSTAVO PARRA NORIEGA Y GUADALU</w:t>
      </w:r>
      <w:r w:rsidR="00C57E04">
        <w:rPr>
          <w:rFonts w:ascii="Palatino Linotype" w:eastAsia="Palatino Linotype" w:hAnsi="Palatino Linotype" w:cs="Palatino Linotype"/>
          <w:color w:val="000000"/>
          <w:sz w:val="24"/>
          <w:szCs w:val="24"/>
        </w:rPr>
        <w:t>PE RAMÍREZ PEÑA, EN LA</w:t>
      </w:r>
      <w:r w:rsidR="00801A67">
        <w:rPr>
          <w:rFonts w:ascii="Palatino Linotype" w:eastAsia="Palatino Linotype" w:hAnsi="Palatino Linotype" w:cs="Palatino Linotype"/>
          <w:color w:val="000000"/>
          <w:sz w:val="24"/>
          <w:szCs w:val="24"/>
        </w:rPr>
        <w:t xml:space="preserve"> DÉCIMA</w:t>
      </w:r>
      <w:r>
        <w:rPr>
          <w:rFonts w:ascii="Palatino Linotype" w:eastAsia="Palatino Linotype" w:hAnsi="Palatino Linotype" w:cs="Palatino Linotype"/>
          <w:color w:val="000000"/>
          <w:sz w:val="24"/>
          <w:szCs w:val="24"/>
        </w:rPr>
        <w:t xml:space="preserve"> SESIÓN ORDINARIA CELEBRADA EL </w:t>
      </w:r>
      <w:r w:rsidR="00801A67">
        <w:rPr>
          <w:rFonts w:ascii="Palatino Linotype" w:eastAsia="Palatino Linotype" w:hAnsi="Palatino Linotype" w:cs="Palatino Linotype"/>
          <w:color w:val="000000"/>
          <w:sz w:val="24"/>
          <w:szCs w:val="24"/>
        </w:rPr>
        <w:t>DIECISÉIS</w:t>
      </w:r>
      <w:r w:rsidR="007454E7">
        <w:rPr>
          <w:rFonts w:ascii="Palatino Linotype" w:eastAsia="Palatino Linotype" w:hAnsi="Palatino Linotype" w:cs="Palatino Linotype"/>
          <w:color w:val="000000"/>
          <w:sz w:val="24"/>
          <w:szCs w:val="24"/>
        </w:rPr>
        <w:t xml:space="preserve"> DE MARZO</w:t>
      </w:r>
      <w:r w:rsidR="00285F02">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ANTE EL SECRETARIO TÉCNICO DEL PLENO, ALEXIS TAPIA RAMÍREZ.---------------</w:t>
      </w:r>
      <w:r w:rsidR="001C7C31">
        <w:rPr>
          <w:rFonts w:ascii="Palatino Linotype" w:eastAsia="Palatino Linotype" w:hAnsi="Palatino Linotype" w:cs="Palatino Linotype"/>
          <w:color w:val="000000"/>
          <w:sz w:val="24"/>
          <w:szCs w:val="24"/>
        </w:rPr>
        <w:t>---------------------------------------------------------------------------------------------------------------------------------------------------------------------------------------------------------------------------------------------------------------------------------------------------------------------------------------------------------------------------------------------------------</w:t>
      </w:r>
      <w:r w:rsidR="00801A67">
        <w:rPr>
          <w:rFonts w:ascii="Palatino Linotype" w:eastAsia="Palatino Linotype" w:hAnsi="Palatino Linotype" w:cs="Palatino Linotype"/>
          <w:color w:val="000000"/>
          <w:sz w:val="24"/>
          <w:szCs w:val="24"/>
        </w:rPr>
        <w:t>-</w:t>
      </w:r>
      <w:r w:rsidR="00777806">
        <w:rPr>
          <w:rFonts w:ascii="Palatino Linotype" w:eastAsia="Palatino Linotype" w:hAnsi="Palatino Linotype" w:cs="Palatino Linotype"/>
          <w:color w:val="000000"/>
          <w:sz w:val="24"/>
          <w:szCs w:val="24"/>
        </w:rPr>
        <w:t>------------------------------------------------------------------------------------------------------------------------------------------------------------------------------------------------------------------------------------------------------------------------------------------------------------------------------------------------------</w:t>
      </w:r>
      <w:r w:rsidR="00801A67">
        <w:rPr>
          <w:rFonts w:ascii="Palatino Linotype" w:eastAsia="Palatino Linotype" w:hAnsi="Palatino Linotype" w:cs="Palatino Linotype"/>
          <w:color w:val="000000"/>
          <w:sz w:val="24"/>
          <w:szCs w:val="24"/>
        </w:rPr>
        <w:t>--------------------------------</w:t>
      </w:r>
    </w:p>
    <w:p w14:paraId="71CF1C2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r w:rsidRPr="005C6947">
        <w:rPr>
          <w:rFonts w:ascii="Palatino Linotype" w:eastAsia="Palatino Linotype" w:hAnsi="Palatino Linotype" w:cs="Palatino Linotype"/>
          <w:color w:val="000000"/>
          <w:sz w:val="20"/>
          <w:szCs w:val="20"/>
        </w:rPr>
        <w:t>JMV/CCR/fzh</w:t>
      </w:r>
    </w:p>
    <w:p w14:paraId="31773D3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741A0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F168CF3"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F2A3864"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1C246BF"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520CEE0"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AD37C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417CF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1633DD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77777777" w:rsidR="00D718B8" w:rsidRPr="003B7403" w:rsidRDefault="00D718B8" w:rsidP="00663A37">
      <w:pPr>
        <w:rPr>
          <w:rFonts w:ascii="Palatino Linotype" w:hAnsi="Palatino Linotype"/>
          <w:sz w:val="20"/>
          <w:szCs w:val="20"/>
        </w:rPr>
      </w:pPr>
    </w:p>
    <w:sectPr w:rsidR="00D718B8" w:rsidRPr="003B7403" w:rsidSect="00713DD5">
      <w:headerReference w:type="even" r:id="rId9"/>
      <w:headerReference w:type="default" r:id="rId10"/>
      <w:footerReference w:type="default" r:id="rId11"/>
      <w:headerReference w:type="first" r:id="rId12"/>
      <w:footerReference w:type="first" r:id="rId13"/>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B4177" w14:textId="77777777" w:rsidR="00417F78" w:rsidRDefault="00417F78" w:rsidP="00F2498E">
      <w:pPr>
        <w:spacing w:after="0" w:line="240" w:lineRule="auto"/>
      </w:pPr>
      <w:r>
        <w:separator/>
      </w:r>
    </w:p>
  </w:endnote>
  <w:endnote w:type="continuationSeparator" w:id="0">
    <w:p w14:paraId="4CB66F24" w14:textId="77777777" w:rsidR="00417F78" w:rsidRDefault="00417F78" w:rsidP="00F2498E">
      <w:pPr>
        <w:spacing w:after="0" w:line="240" w:lineRule="auto"/>
      </w:pPr>
      <w:r>
        <w:continuationSeparator/>
      </w:r>
    </w:p>
  </w:endnote>
  <w:endnote w:type="continuationNotice" w:id="1">
    <w:p w14:paraId="64373EE4" w14:textId="77777777" w:rsidR="00417F78" w:rsidRDefault="00417F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4D"/>
    <w:family w:val="auto"/>
    <w:pitch w:val="variable"/>
    <w:sig w:usb0="2000020F" w:usb1="00000003" w:usb2="00000000" w:usb3="00000000" w:csb0="00000197"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B344" w14:textId="06BC7B15" w:rsidR="0023277C" w:rsidRDefault="0023277C"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548FC">
      <w:rPr>
        <w:rFonts w:ascii="Palatino Linotype" w:hAnsi="Palatino Linotype"/>
        <w:b/>
        <w:bCs/>
        <w:noProof/>
        <w:sz w:val="20"/>
      </w:rPr>
      <w:t>25</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548FC">
      <w:rPr>
        <w:rFonts w:ascii="Palatino Linotype" w:hAnsi="Palatino Linotype"/>
        <w:b/>
        <w:bCs/>
        <w:noProof/>
        <w:sz w:val="20"/>
      </w:rPr>
      <w:t>26</w:t>
    </w:r>
    <w:r w:rsidRPr="00713DD5">
      <w:rPr>
        <w:rFonts w:ascii="Palatino Linotype" w:hAnsi="Palatino Linotype"/>
        <w:b/>
        <w:bCs/>
        <w:sz w:val="20"/>
      </w:rPr>
      <w:fldChar w:fldCharType="end"/>
    </w:r>
  </w:p>
  <w:p w14:paraId="0DA4C4E6" w14:textId="77777777" w:rsidR="0023277C" w:rsidRPr="000B69FA" w:rsidRDefault="0023277C" w:rsidP="00F56426">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8008" w14:textId="2C4EF717" w:rsidR="0023277C" w:rsidRDefault="0023277C"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D3FCF">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D3FCF">
      <w:rPr>
        <w:rFonts w:ascii="Palatino Linotype" w:hAnsi="Palatino Linotype"/>
        <w:b/>
        <w:bCs/>
        <w:noProof/>
        <w:sz w:val="20"/>
      </w:rPr>
      <w:t>39</w:t>
    </w:r>
    <w:r w:rsidRPr="00713DD5">
      <w:rPr>
        <w:rFonts w:ascii="Palatino Linotype" w:hAnsi="Palatino Linotype"/>
        <w:b/>
        <w:bCs/>
        <w:sz w:val="20"/>
      </w:rPr>
      <w:fldChar w:fldCharType="end"/>
    </w:r>
  </w:p>
  <w:p w14:paraId="58082FE6" w14:textId="77777777" w:rsidR="0023277C" w:rsidRPr="000B69FA" w:rsidRDefault="0023277C"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93838" w14:textId="77777777" w:rsidR="00417F78" w:rsidRDefault="00417F78" w:rsidP="00F2498E">
      <w:pPr>
        <w:spacing w:after="0" w:line="240" w:lineRule="auto"/>
      </w:pPr>
      <w:r>
        <w:separator/>
      </w:r>
    </w:p>
  </w:footnote>
  <w:footnote w:type="continuationSeparator" w:id="0">
    <w:p w14:paraId="4C2E22F4" w14:textId="77777777" w:rsidR="00417F78" w:rsidRDefault="00417F78" w:rsidP="00F2498E">
      <w:pPr>
        <w:spacing w:after="0" w:line="240" w:lineRule="auto"/>
      </w:pPr>
      <w:r>
        <w:continuationSeparator/>
      </w:r>
    </w:p>
  </w:footnote>
  <w:footnote w:type="continuationNotice" w:id="1">
    <w:p w14:paraId="0DC5A402" w14:textId="77777777" w:rsidR="00417F78" w:rsidRDefault="00417F78">
      <w:pPr>
        <w:spacing w:after="0" w:line="240" w:lineRule="auto"/>
      </w:pPr>
    </w:p>
  </w:footnote>
  <w:footnote w:id="2">
    <w:p w14:paraId="1CB03AFA" w14:textId="77777777" w:rsidR="0023277C" w:rsidRDefault="0023277C"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FD35878" w14:textId="77777777" w:rsidR="0023277C" w:rsidRDefault="0023277C"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59F5D0A7" w14:textId="77777777" w:rsidR="0023277C" w:rsidRDefault="0023277C" w:rsidP="00663A37">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652876F" w14:textId="77777777" w:rsidR="0023277C" w:rsidRDefault="0023277C" w:rsidP="00663A37">
      <w:pPr>
        <w:spacing w:after="0" w:line="240" w:lineRule="auto"/>
        <w:jc w:val="both"/>
        <w:rPr>
          <w:rFonts w:ascii="Palatino Linotype" w:eastAsia="Palatino Linotype" w:hAnsi="Palatino Linotype" w:cs="Palatino Linotype"/>
          <w:b/>
          <w:i/>
          <w:sz w:val="20"/>
          <w:szCs w:val="20"/>
        </w:rPr>
      </w:pPr>
    </w:p>
    <w:p w14:paraId="67229553" w14:textId="77777777" w:rsidR="0023277C" w:rsidRDefault="0023277C" w:rsidP="00663A37">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7091493A" w14:textId="0B10980E" w:rsidR="00613086" w:rsidRPr="00613086" w:rsidRDefault="00613086" w:rsidP="00613086">
      <w:pPr>
        <w:pStyle w:val="Textonotapie"/>
        <w:jc w:val="both"/>
        <w:rPr>
          <w:rFonts w:ascii="Palatino Linotype" w:hAnsi="Palatino Linotype"/>
          <w:i/>
          <w:iCs/>
          <w:sz w:val="18"/>
          <w:szCs w:val="18"/>
        </w:rPr>
      </w:pPr>
      <w:r w:rsidRPr="00613086">
        <w:rPr>
          <w:rStyle w:val="Refdenotaalpie"/>
          <w:rFonts w:ascii="Palatino Linotype" w:hAnsi="Palatino Linotype"/>
          <w:i/>
          <w:iCs/>
          <w:sz w:val="18"/>
          <w:szCs w:val="18"/>
        </w:rPr>
        <w:footnoteRef/>
      </w:r>
      <w:r w:rsidRPr="00613086">
        <w:rPr>
          <w:rFonts w:ascii="Palatino Linotype" w:hAnsi="Palatino Linotype"/>
          <w:i/>
          <w:iCs/>
          <w:sz w:val="18"/>
          <w:szCs w:val="18"/>
        </w:rPr>
        <w:t xml:space="preserve"> </w:t>
      </w:r>
      <w:r w:rsidRPr="00613086">
        <w:rPr>
          <w:rFonts w:ascii="Palatino Linotype" w:hAnsi="Palatino Linotype"/>
          <w:b/>
          <w:bCs/>
          <w:i/>
          <w:iCs/>
          <w:sz w:val="18"/>
          <w:szCs w:val="18"/>
        </w:rPr>
        <w:t>Artículo 19.</w:t>
      </w:r>
      <w:r w:rsidRPr="00613086">
        <w:rPr>
          <w:rFonts w:ascii="Palatino Linotype" w:hAnsi="Palatino Linotype"/>
          <w:i/>
          <w:iCs/>
          <w:sz w:val="18"/>
          <w:szCs w:val="18"/>
        </w:rPr>
        <w:t xml:space="preserve"> </w:t>
      </w:r>
      <w:r>
        <w:rPr>
          <w:rFonts w:ascii="Palatino Linotype" w:hAnsi="Palatino Linotype"/>
          <w:i/>
          <w:iCs/>
          <w:sz w:val="18"/>
          <w:szCs w:val="18"/>
        </w:rPr>
        <w:t>(…)</w:t>
      </w:r>
      <w:r w:rsidRPr="00613086">
        <w:rPr>
          <w:rFonts w:ascii="Palatino Linotype" w:hAnsi="Palatino Linotype"/>
          <w:i/>
          <w:iCs/>
          <w:sz w:val="18"/>
          <w:szCs w:val="18"/>
        </w:rPr>
        <w:t>.</w:t>
      </w:r>
    </w:p>
    <w:p w14:paraId="10B330E2" w14:textId="77777777" w:rsidR="00613086" w:rsidRPr="00613086" w:rsidRDefault="00613086" w:rsidP="00613086">
      <w:pPr>
        <w:pStyle w:val="Textonotapie"/>
        <w:jc w:val="both"/>
        <w:rPr>
          <w:rFonts w:ascii="Palatino Linotype" w:hAnsi="Palatino Linotype"/>
          <w:i/>
          <w:iCs/>
          <w:sz w:val="18"/>
          <w:szCs w:val="18"/>
        </w:rPr>
      </w:pPr>
    </w:p>
    <w:p w14:paraId="4566F67D" w14:textId="77777777" w:rsidR="00613086" w:rsidRPr="00613086" w:rsidRDefault="00613086" w:rsidP="00613086">
      <w:pPr>
        <w:pStyle w:val="Textonotapie"/>
        <w:jc w:val="both"/>
        <w:rPr>
          <w:rFonts w:ascii="Palatino Linotype" w:hAnsi="Palatino Linotype"/>
          <w:i/>
          <w:iCs/>
          <w:sz w:val="18"/>
          <w:szCs w:val="18"/>
        </w:rPr>
      </w:pPr>
      <w:r w:rsidRPr="00613086">
        <w:rPr>
          <w:rFonts w:ascii="Palatino Linotype" w:hAnsi="Palatino Linotype"/>
          <w:b/>
          <w:bCs/>
          <w:i/>
          <w:iCs/>
          <w:sz w:val="18"/>
          <w:szCs w:val="18"/>
          <w:u w:val="single"/>
        </w:rPr>
        <w:t>En los casos en que ciertas facultades, competencias o funciones no se hayan ejercido, se debe motivar la respuesta en función de las causas que motiven tal circunstancia</w:t>
      </w:r>
      <w:r w:rsidRPr="00613086">
        <w:rPr>
          <w:rFonts w:ascii="Palatino Linotype" w:hAnsi="Palatino Linotype"/>
          <w:i/>
          <w:iCs/>
          <w:sz w:val="18"/>
          <w:szCs w:val="18"/>
        </w:rPr>
        <w:t>.</w:t>
      </w:r>
    </w:p>
    <w:p w14:paraId="1A0AEF95" w14:textId="77777777" w:rsidR="00613086" w:rsidRPr="00613086" w:rsidRDefault="00613086" w:rsidP="00613086">
      <w:pPr>
        <w:pStyle w:val="Textonotapie"/>
        <w:jc w:val="both"/>
        <w:rPr>
          <w:rFonts w:ascii="Palatino Linotype" w:hAnsi="Palatino Linotype"/>
          <w:i/>
          <w:iCs/>
          <w:sz w:val="18"/>
          <w:szCs w:val="18"/>
        </w:rPr>
      </w:pPr>
    </w:p>
    <w:p w14:paraId="59EE2F4B" w14:textId="123A4A91" w:rsidR="00613086" w:rsidRPr="00613086" w:rsidRDefault="00613086" w:rsidP="00613086">
      <w:pPr>
        <w:pStyle w:val="Textonotapie"/>
        <w:jc w:val="both"/>
        <w:rPr>
          <w:rFonts w:ascii="Palatino Linotype" w:hAnsi="Palatino Linotype"/>
          <w:i/>
          <w:iCs/>
          <w:sz w:val="18"/>
          <w:szCs w:val="18"/>
          <w:lang w:val="es-ES_tradnl"/>
        </w:rPr>
      </w:pPr>
      <w:r>
        <w:rPr>
          <w:rFonts w:ascii="Palatino Linotype" w:hAnsi="Palatino Linotype"/>
          <w:i/>
          <w:iCs/>
          <w:sz w:val="18"/>
          <w:szCs w:val="18"/>
        </w:rPr>
        <w:t>(…)</w:t>
      </w:r>
      <w:r w:rsidRPr="00613086">
        <w:rPr>
          <w:rFonts w:ascii="Palatino Linotype" w:hAnsi="Palatino Linotype"/>
          <w:i/>
          <w:iC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23277C" w:rsidRDefault="00417F78">
    <w:pPr>
      <w:pStyle w:val="Encabezado"/>
    </w:pPr>
    <w:r>
      <w:rPr>
        <w:noProof/>
        <w:lang w:val="es-MX" w:eastAsia="es-MX"/>
      </w:rPr>
      <w:pict w14:anchorId="16F4BE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23277C" w:rsidRPr="00B17577" w14:paraId="37B9EBDE" w14:textId="77777777" w:rsidTr="00713DD5">
      <w:trPr>
        <w:trHeight w:val="227"/>
      </w:trPr>
      <w:tc>
        <w:tcPr>
          <w:tcW w:w="5103" w:type="dxa"/>
          <w:hideMark/>
        </w:tcPr>
        <w:p w14:paraId="4964FBC5" w14:textId="54CDA645" w:rsidR="0023277C" w:rsidRPr="00096248" w:rsidRDefault="0023277C" w:rsidP="002F6EB1">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7F1DE686" w:rsidR="0023277C" w:rsidRPr="00096248" w:rsidRDefault="0023277C" w:rsidP="002F6EB1">
          <w:pPr>
            <w:spacing w:after="120" w:line="240" w:lineRule="auto"/>
            <w:ind w:right="74"/>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0</w:t>
          </w:r>
          <w:r w:rsidR="002D162D">
            <w:rPr>
              <w:rFonts w:ascii="Palatino Linotype" w:hAnsi="Palatino Linotype" w:cs="Arial"/>
              <w:b/>
              <w:bCs/>
              <w:sz w:val="24"/>
              <w:szCs w:val="24"/>
            </w:rPr>
            <w:t>50</w:t>
          </w:r>
          <w:r>
            <w:rPr>
              <w:rFonts w:ascii="Palatino Linotype" w:hAnsi="Palatino Linotype" w:cs="Arial"/>
              <w:b/>
              <w:bCs/>
              <w:sz w:val="24"/>
              <w:szCs w:val="24"/>
            </w:rPr>
            <w:t>5</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23277C" w14:paraId="7591D3C9" w14:textId="77777777" w:rsidTr="00713DD5">
      <w:trPr>
        <w:trHeight w:val="242"/>
      </w:trPr>
      <w:tc>
        <w:tcPr>
          <w:tcW w:w="5103" w:type="dxa"/>
          <w:hideMark/>
        </w:tcPr>
        <w:p w14:paraId="729A65A8" w14:textId="77777777" w:rsidR="0023277C" w:rsidRPr="00096248" w:rsidRDefault="0023277C" w:rsidP="002F6EB1">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33633061" w:rsidR="0023277C" w:rsidRPr="00096248" w:rsidRDefault="0023277C" w:rsidP="002F6EB1">
          <w:pPr>
            <w:spacing w:after="120" w:line="240" w:lineRule="auto"/>
            <w:ind w:right="74"/>
            <w:jc w:val="right"/>
            <w:rPr>
              <w:rFonts w:ascii="Palatino Linotype" w:hAnsi="Palatino Linotype" w:cs="Arial"/>
              <w:sz w:val="24"/>
              <w:szCs w:val="24"/>
            </w:rPr>
          </w:pPr>
          <w:r>
            <w:rPr>
              <w:rFonts w:ascii="Palatino Linotype" w:hAnsi="Palatino Linotype" w:cs="Arial"/>
              <w:sz w:val="24"/>
              <w:szCs w:val="24"/>
            </w:rPr>
            <w:t xml:space="preserve">Ayuntamiento de </w:t>
          </w:r>
          <w:r w:rsidR="002D162D">
            <w:rPr>
              <w:rFonts w:ascii="Palatino Linotype" w:hAnsi="Palatino Linotype" w:cs="Arial"/>
              <w:sz w:val="24"/>
              <w:szCs w:val="24"/>
            </w:rPr>
            <w:t>Nicolás Romero</w:t>
          </w:r>
        </w:p>
      </w:tc>
    </w:tr>
    <w:tr w:rsidR="0023277C" w:rsidRPr="00F63239" w14:paraId="037E914D" w14:textId="77777777" w:rsidTr="00713DD5">
      <w:trPr>
        <w:trHeight w:val="342"/>
      </w:trPr>
      <w:tc>
        <w:tcPr>
          <w:tcW w:w="5103" w:type="dxa"/>
          <w:hideMark/>
        </w:tcPr>
        <w:p w14:paraId="7676B68F" w14:textId="64D69EAF" w:rsidR="0023277C" w:rsidRPr="00096248" w:rsidRDefault="0023277C" w:rsidP="002F6EB1">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23277C" w:rsidRPr="00096248" w:rsidRDefault="0023277C" w:rsidP="002F6EB1">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23277C" w:rsidRDefault="00417F78">
    <w:pPr>
      <w:pStyle w:val="Encabezado"/>
    </w:pPr>
    <w:r>
      <w:rPr>
        <w:noProof/>
        <w:lang w:val="es-MX" w:eastAsia="es-MX"/>
      </w:rPr>
      <w:pict w14:anchorId="7E0392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79.25pt;margin-top:-142.4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23277C" w14:paraId="0F9FE9B6" w14:textId="77777777" w:rsidTr="00096248">
      <w:trPr>
        <w:trHeight w:val="227"/>
      </w:trPr>
      <w:tc>
        <w:tcPr>
          <w:tcW w:w="5245" w:type="dxa"/>
          <w:hideMark/>
        </w:tcPr>
        <w:p w14:paraId="6D1D9D71" w14:textId="11150E5A" w:rsidR="0023277C" w:rsidRPr="00663A37" w:rsidRDefault="0023277C" w:rsidP="002F6EB1">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24E490C1" w:rsidR="0023277C" w:rsidRPr="00096248" w:rsidRDefault="0023277C" w:rsidP="002F6EB1">
          <w:pPr>
            <w:spacing w:after="120" w:line="240" w:lineRule="auto"/>
            <w:ind w:left="-488" w:right="68" w:firstLine="556"/>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0</w:t>
          </w:r>
          <w:r w:rsidR="002D162D">
            <w:rPr>
              <w:rFonts w:ascii="Palatino Linotype" w:hAnsi="Palatino Linotype" w:cs="Arial"/>
              <w:b/>
              <w:bCs/>
              <w:sz w:val="24"/>
              <w:szCs w:val="24"/>
            </w:rPr>
            <w:t>50</w:t>
          </w:r>
          <w:r>
            <w:rPr>
              <w:rFonts w:ascii="Palatino Linotype" w:hAnsi="Palatino Linotype" w:cs="Arial"/>
              <w:b/>
              <w:bCs/>
              <w:sz w:val="24"/>
              <w:szCs w:val="24"/>
            </w:rPr>
            <w:t>5</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23277C" w:rsidRPr="001F57CD" w14:paraId="1377D264" w14:textId="77777777" w:rsidTr="00096248">
      <w:trPr>
        <w:trHeight w:val="196"/>
      </w:trPr>
      <w:tc>
        <w:tcPr>
          <w:tcW w:w="5245" w:type="dxa"/>
          <w:hideMark/>
        </w:tcPr>
        <w:p w14:paraId="04D597A1" w14:textId="77777777" w:rsidR="0023277C" w:rsidRPr="00663A37" w:rsidRDefault="0023277C" w:rsidP="002F6EB1">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3F067048" w:rsidR="0023277C" w:rsidRPr="00663A37" w:rsidRDefault="00A63958" w:rsidP="002F6EB1">
          <w:pPr>
            <w:spacing w:after="120" w:line="240" w:lineRule="auto"/>
            <w:ind w:right="68"/>
            <w:jc w:val="right"/>
            <w:rPr>
              <w:rFonts w:ascii="Palatino Linotype" w:hAnsi="Palatino Linotype" w:cs="Arial"/>
              <w:sz w:val="24"/>
              <w:szCs w:val="24"/>
            </w:rPr>
          </w:pPr>
          <w:r>
            <w:rPr>
              <w:rFonts w:ascii="Palatino Linotype" w:hAnsi="Palatino Linotype" w:cs="Arial"/>
              <w:sz w:val="24"/>
              <w:szCs w:val="24"/>
            </w:rPr>
            <w:t>XXXXXXXXXXXXXXX</w:t>
          </w:r>
        </w:p>
      </w:tc>
    </w:tr>
    <w:tr w:rsidR="0023277C" w14:paraId="4DC11993" w14:textId="77777777" w:rsidTr="00096248">
      <w:trPr>
        <w:trHeight w:val="242"/>
      </w:trPr>
      <w:tc>
        <w:tcPr>
          <w:tcW w:w="5245" w:type="dxa"/>
          <w:hideMark/>
        </w:tcPr>
        <w:p w14:paraId="76CEF1B5" w14:textId="77777777" w:rsidR="0023277C" w:rsidRPr="00663A37" w:rsidRDefault="0023277C" w:rsidP="002F6EB1">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11701612" w:rsidR="0023277C" w:rsidRPr="00663A37" w:rsidRDefault="0023277C" w:rsidP="002F6EB1">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 xml:space="preserve">Ayuntamiento de </w:t>
          </w:r>
          <w:r w:rsidR="002D162D">
            <w:rPr>
              <w:rFonts w:ascii="Palatino Linotype" w:hAnsi="Palatino Linotype" w:cs="Arial"/>
              <w:sz w:val="24"/>
              <w:szCs w:val="24"/>
            </w:rPr>
            <w:t>Nicolás Romero</w:t>
          </w:r>
        </w:p>
      </w:tc>
    </w:tr>
    <w:tr w:rsidR="0023277C" w14:paraId="5C2B511D" w14:textId="77777777" w:rsidTr="00096248">
      <w:trPr>
        <w:trHeight w:val="342"/>
      </w:trPr>
      <w:tc>
        <w:tcPr>
          <w:tcW w:w="5245" w:type="dxa"/>
          <w:hideMark/>
        </w:tcPr>
        <w:p w14:paraId="03FEF68C" w14:textId="45E91CF4" w:rsidR="0023277C" w:rsidRPr="00663A37" w:rsidRDefault="0023277C" w:rsidP="002F6EB1">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23277C" w:rsidRPr="00663A37" w:rsidRDefault="0023277C" w:rsidP="002F6EB1">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23277C" w:rsidRDefault="00417F78">
    <w:pPr>
      <w:pStyle w:val="Encabezado"/>
    </w:pPr>
    <w:r>
      <w:rPr>
        <w:noProof/>
        <w:lang w:val="es-MX" w:eastAsia="es-MX"/>
      </w:rPr>
      <w:pict w14:anchorId="2EF7A1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79.3pt;margin-top:-142.6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01D814"/>
    <w:multiLevelType w:val="hybridMultilevel"/>
    <w:tmpl w:val="F3F8729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F81992"/>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293179"/>
    <w:multiLevelType w:val="hybridMultilevel"/>
    <w:tmpl w:val="37F4DC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721D28"/>
    <w:multiLevelType w:val="hybridMultilevel"/>
    <w:tmpl w:val="8C68DE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C63AFA"/>
    <w:multiLevelType w:val="hybridMultilevel"/>
    <w:tmpl w:val="70F25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2A3886"/>
    <w:multiLevelType w:val="hybridMultilevel"/>
    <w:tmpl w:val="EFD69D96"/>
    <w:lvl w:ilvl="0" w:tplc="D3587F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087485"/>
    <w:multiLevelType w:val="hybridMultilevel"/>
    <w:tmpl w:val="C0889C0C"/>
    <w:lvl w:ilvl="0" w:tplc="E878CE38">
      <w:start w:val="6"/>
      <w:numFmt w:val="decimal"/>
      <w:lvlText w:val="%1-"/>
      <w:lvlJc w:val="left"/>
      <w:pPr>
        <w:ind w:left="1080" w:hanging="360"/>
      </w:pPr>
      <w:rPr>
        <w:rFonts w:hint="default"/>
        <w:i/>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3560CA"/>
    <w:multiLevelType w:val="hybridMultilevel"/>
    <w:tmpl w:val="BF2225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4954394"/>
    <w:multiLevelType w:val="hybridMultilevel"/>
    <w:tmpl w:val="71CE5BE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5A34409"/>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AD06686"/>
    <w:multiLevelType w:val="hybridMultilevel"/>
    <w:tmpl w:val="D80028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B7D3154"/>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C412CA7"/>
    <w:multiLevelType w:val="hybridMultilevel"/>
    <w:tmpl w:val="89B0C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CDF5463"/>
    <w:multiLevelType w:val="hybridMultilevel"/>
    <w:tmpl w:val="62641A16"/>
    <w:lvl w:ilvl="0" w:tplc="78A609C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FD60B67"/>
    <w:multiLevelType w:val="hybridMultilevel"/>
    <w:tmpl w:val="0ACA4856"/>
    <w:lvl w:ilvl="0" w:tplc="5DDAEE5A">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63D24F7"/>
    <w:multiLevelType w:val="hybridMultilevel"/>
    <w:tmpl w:val="6096DA34"/>
    <w:lvl w:ilvl="0" w:tplc="E038653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7634BA7"/>
    <w:multiLevelType w:val="hybridMultilevel"/>
    <w:tmpl w:val="2138DF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9090685"/>
    <w:multiLevelType w:val="hybridMultilevel"/>
    <w:tmpl w:val="82567D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B0E6FA6"/>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B837F17"/>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3" w15:restartNumberingAfterBreak="0">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4957AAA"/>
    <w:multiLevelType w:val="hybridMultilevel"/>
    <w:tmpl w:val="AE324F60"/>
    <w:lvl w:ilvl="0" w:tplc="530A0C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34FE20F6"/>
    <w:multiLevelType w:val="multilevel"/>
    <w:tmpl w:val="68E80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5D86F61"/>
    <w:multiLevelType w:val="hybridMultilevel"/>
    <w:tmpl w:val="518861F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8" w15:restartNumberingAfterBreak="0">
    <w:nsid w:val="39455565"/>
    <w:multiLevelType w:val="hybridMultilevel"/>
    <w:tmpl w:val="CE1E0898"/>
    <w:lvl w:ilvl="0" w:tplc="ED02E3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C780305"/>
    <w:multiLevelType w:val="hybridMultilevel"/>
    <w:tmpl w:val="187805BC"/>
    <w:lvl w:ilvl="0" w:tplc="38F6AFC8">
      <w:start w:val="1"/>
      <w:numFmt w:val="lowerLetter"/>
      <w:lvlText w:val="%1)"/>
      <w:lvlJc w:val="left"/>
      <w:pPr>
        <w:ind w:left="720" w:hanging="360"/>
      </w:pPr>
      <w:rPr>
        <w:b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333386F"/>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14919D9"/>
    <w:multiLevelType w:val="hybridMultilevel"/>
    <w:tmpl w:val="C31827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ABA5FE0"/>
    <w:multiLevelType w:val="hybridMultilevel"/>
    <w:tmpl w:val="7FB01468"/>
    <w:lvl w:ilvl="0" w:tplc="0AC6BE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3" w15:restartNumberingAfterBreak="0">
    <w:nsid w:val="5BB151C4"/>
    <w:multiLevelType w:val="hybridMultilevel"/>
    <w:tmpl w:val="49A482C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0E87CB5"/>
    <w:multiLevelType w:val="multilevel"/>
    <w:tmpl w:val="079EA144"/>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4420DF6"/>
    <w:multiLevelType w:val="hybridMultilevel"/>
    <w:tmpl w:val="F16C42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5CC2255"/>
    <w:multiLevelType w:val="hybridMultilevel"/>
    <w:tmpl w:val="3E0E03BC"/>
    <w:lvl w:ilvl="0" w:tplc="84948BD8">
      <w:start w:val="1"/>
      <w:numFmt w:val="upperRoman"/>
      <w:lvlText w:val="%1."/>
      <w:lvlJc w:val="left"/>
      <w:pPr>
        <w:ind w:left="1428" w:hanging="720"/>
      </w:pPr>
      <w:rPr>
        <w:rFont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15:restartNumberingAfterBreak="0">
    <w:nsid w:val="670736F0"/>
    <w:multiLevelType w:val="hybridMultilevel"/>
    <w:tmpl w:val="55A2B9F4"/>
    <w:lvl w:ilvl="0" w:tplc="48FC7C1E">
      <w:start w:val="1"/>
      <w:numFmt w:val="upperRoman"/>
      <w:lvlText w:val="%1."/>
      <w:lvlJc w:val="lef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A1B5DB8"/>
    <w:multiLevelType w:val="hybridMultilevel"/>
    <w:tmpl w:val="4D16A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B2247A0"/>
    <w:multiLevelType w:val="hybridMultilevel"/>
    <w:tmpl w:val="05C25BF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BF14EB6"/>
    <w:multiLevelType w:val="hybridMultilevel"/>
    <w:tmpl w:val="F4AC0546"/>
    <w:lvl w:ilvl="0" w:tplc="0B4A78E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1" w15:restartNumberingAfterBreak="0">
    <w:nsid w:val="714D5C69"/>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0A74FB"/>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5" w15:restartNumberingAfterBreak="0">
    <w:nsid w:val="79FA3197"/>
    <w:multiLevelType w:val="hybridMultilevel"/>
    <w:tmpl w:val="75409C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B1F2D73"/>
    <w:multiLevelType w:val="hybridMultilevel"/>
    <w:tmpl w:val="6F6020F0"/>
    <w:lvl w:ilvl="0" w:tplc="4790E3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F065D5B"/>
    <w:multiLevelType w:val="hybridMultilevel"/>
    <w:tmpl w:val="8C02B63C"/>
    <w:lvl w:ilvl="0" w:tplc="8E584DF6">
      <w:start w:val="1"/>
      <w:numFmt w:val="upperRoman"/>
      <w:lvlText w:val="%1."/>
      <w:lvlJc w:val="right"/>
      <w:pPr>
        <w:ind w:left="502" w:hanging="360"/>
      </w:pPr>
      <w:rPr>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6"/>
  </w:num>
  <w:num w:numId="2">
    <w:abstractNumId w:val="36"/>
  </w:num>
  <w:num w:numId="3">
    <w:abstractNumId w:val="19"/>
  </w:num>
  <w:num w:numId="4">
    <w:abstractNumId w:val="14"/>
  </w:num>
  <w:num w:numId="5">
    <w:abstractNumId w:val="43"/>
  </w:num>
  <w:num w:numId="6">
    <w:abstractNumId w:val="11"/>
  </w:num>
  <w:num w:numId="7">
    <w:abstractNumId w:val="2"/>
  </w:num>
  <w:num w:numId="8">
    <w:abstractNumId w:val="7"/>
  </w:num>
  <w:num w:numId="9">
    <w:abstractNumId w:val="44"/>
  </w:num>
  <w:num w:numId="10">
    <w:abstractNumId w:val="10"/>
  </w:num>
  <w:num w:numId="11">
    <w:abstractNumId w:val="30"/>
  </w:num>
  <w:num w:numId="12">
    <w:abstractNumId w:val="13"/>
  </w:num>
  <w:num w:numId="13">
    <w:abstractNumId w:val="1"/>
  </w:num>
  <w:num w:numId="14">
    <w:abstractNumId w:val="5"/>
  </w:num>
  <w:num w:numId="15">
    <w:abstractNumId w:val="24"/>
  </w:num>
  <w:num w:numId="16">
    <w:abstractNumId w:val="28"/>
  </w:num>
  <w:num w:numId="17">
    <w:abstractNumId w:val="40"/>
  </w:num>
  <w:num w:numId="18">
    <w:abstractNumId w:val="6"/>
  </w:num>
  <w:num w:numId="19">
    <w:abstractNumId w:val="21"/>
  </w:num>
  <w:num w:numId="20">
    <w:abstractNumId w:val="42"/>
  </w:num>
  <w:num w:numId="21">
    <w:abstractNumId w:val="3"/>
  </w:num>
  <w:num w:numId="22">
    <w:abstractNumId w:val="32"/>
  </w:num>
  <w:num w:numId="23">
    <w:abstractNumId w:val="12"/>
  </w:num>
  <w:num w:numId="24">
    <w:abstractNumId w:val="48"/>
  </w:num>
  <w:num w:numId="25">
    <w:abstractNumId w:val="33"/>
  </w:num>
  <w:num w:numId="26">
    <w:abstractNumId w:val="15"/>
  </w:num>
  <w:num w:numId="27">
    <w:abstractNumId w:val="17"/>
  </w:num>
  <w:num w:numId="28">
    <w:abstractNumId w:val="29"/>
  </w:num>
  <w:num w:numId="29">
    <w:abstractNumId w:val="31"/>
  </w:num>
  <w:num w:numId="30">
    <w:abstractNumId w:val="41"/>
  </w:num>
  <w:num w:numId="31">
    <w:abstractNumId w:val="23"/>
  </w:num>
  <w:num w:numId="32">
    <w:abstractNumId w:val="47"/>
  </w:num>
  <w:num w:numId="33">
    <w:abstractNumId w:val="27"/>
  </w:num>
  <w:num w:numId="34">
    <w:abstractNumId w:val="22"/>
  </w:num>
  <w:num w:numId="35">
    <w:abstractNumId w:val="20"/>
  </w:num>
  <w:num w:numId="36">
    <w:abstractNumId w:val="38"/>
  </w:num>
  <w:num w:numId="37">
    <w:abstractNumId w:val="4"/>
  </w:num>
  <w:num w:numId="38">
    <w:abstractNumId w:val="45"/>
  </w:num>
  <w:num w:numId="39">
    <w:abstractNumId w:val="39"/>
  </w:num>
  <w:num w:numId="40">
    <w:abstractNumId w:val="9"/>
  </w:num>
  <w:num w:numId="41">
    <w:abstractNumId w:val="35"/>
  </w:num>
  <w:num w:numId="42">
    <w:abstractNumId w:val="25"/>
  </w:num>
  <w:num w:numId="43">
    <w:abstractNumId w:val="37"/>
  </w:num>
  <w:num w:numId="44">
    <w:abstractNumId w:val="34"/>
  </w:num>
  <w:num w:numId="45">
    <w:abstractNumId w:val="8"/>
  </w:num>
  <w:num w:numId="46">
    <w:abstractNumId w:val="16"/>
  </w:num>
  <w:num w:numId="47">
    <w:abstractNumId w:val="0"/>
  </w:num>
  <w:num w:numId="48">
    <w:abstractNumId w:val="18"/>
  </w:num>
  <w:num w:numId="49">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2C6A"/>
    <w:rsid w:val="000034AA"/>
    <w:rsid w:val="00003BA2"/>
    <w:rsid w:val="00007857"/>
    <w:rsid w:val="00011061"/>
    <w:rsid w:val="00011192"/>
    <w:rsid w:val="0001151F"/>
    <w:rsid w:val="00011CCA"/>
    <w:rsid w:val="0001290A"/>
    <w:rsid w:val="00012BEE"/>
    <w:rsid w:val="00012D78"/>
    <w:rsid w:val="00015487"/>
    <w:rsid w:val="000171BE"/>
    <w:rsid w:val="00021122"/>
    <w:rsid w:val="00021165"/>
    <w:rsid w:val="00024A6D"/>
    <w:rsid w:val="00025450"/>
    <w:rsid w:val="00026582"/>
    <w:rsid w:val="00031BA3"/>
    <w:rsid w:val="00033479"/>
    <w:rsid w:val="00033562"/>
    <w:rsid w:val="00035A30"/>
    <w:rsid w:val="00036D5F"/>
    <w:rsid w:val="00036EFC"/>
    <w:rsid w:val="00040A10"/>
    <w:rsid w:val="00041670"/>
    <w:rsid w:val="000417BE"/>
    <w:rsid w:val="00041AE7"/>
    <w:rsid w:val="00041DEA"/>
    <w:rsid w:val="00042C95"/>
    <w:rsid w:val="00045F86"/>
    <w:rsid w:val="0004684C"/>
    <w:rsid w:val="00051732"/>
    <w:rsid w:val="0005480B"/>
    <w:rsid w:val="00054F6A"/>
    <w:rsid w:val="00055891"/>
    <w:rsid w:val="00055C90"/>
    <w:rsid w:val="000564B5"/>
    <w:rsid w:val="000575E4"/>
    <w:rsid w:val="0005787D"/>
    <w:rsid w:val="00057B42"/>
    <w:rsid w:val="00060716"/>
    <w:rsid w:val="00061B46"/>
    <w:rsid w:val="00061B8D"/>
    <w:rsid w:val="000629F6"/>
    <w:rsid w:val="00064854"/>
    <w:rsid w:val="00065463"/>
    <w:rsid w:val="000666B3"/>
    <w:rsid w:val="0007107B"/>
    <w:rsid w:val="000739AF"/>
    <w:rsid w:val="00075586"/>
    <w:rsid w:val="00075D5E"/>
    <w:rsid w:val="00076332"/>
    <w:rsid w:val="00077A55"/>
    <w:rsid w:val="000802BA"/>
    <w:rsid w:val="00082E5D"/>
    <w:rsid w:val="00083498"/>
    <w:rsid w:val="0008424E"/>
    <w:rsid w:val="0008496A"/>
    <w:rsid w:val="00085EA2"/>
    <w:rsid w:val="0008679B"/>
    <w:rsid w:val="0008737D"/>
    <w:rsid w:val="00087F54"/>
    <w:rsid w:val="00092681"/>
    <w:rsid w:val="00092D82"/>
    <w:rsid w:val="0009328A"/>
    <w:rsid w:val="0009397B"/>
    <w:rsid w:val="00094FD7"/>
    <w:rsid w:val="0009609D"/>
    <w:rsid w:val="00096248"/>
    <w:rsid w:val="000A110B"/>
    <w:rsid w:val="000A2F65"/>
    <w:rsid w:val="000A3F41"/>
    <w:rsid w:val="000B1F27"/>
    <w:rsid w:val="000B28CF"/>
    <w:rsid w:val="000B51CE"/>
    <w:rsid w:val="000B5608"/>
    <w:rsid w:val="000B65C3"/>
    <w:rsid w:val="000C0203"/>
    <w:rsid w:val="000C066A"/>
    <w:rsid w:val="000C0E5D"/>
    <w:rsid w:val="000C2D59"/>
    <w:rsid w:val="000C416A"/>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3C89"/>
    <w:rsid w:val="001050A9"/>
    <w:rsid w:val="001062D3"/>
    <w:rsid w:val="00107256"/>
    <w:rsid w:val="001075B4"/>
    <w:rsid w:val="001116B7"/>
    <w:rsid w:val="00115495"/>
    <w:rsid w:val="00116E4B"/>
    <w:rsid w:val="00116F6B"/>
    <w:rsid w:val="001235A0"/>
    <w:rsid w:val="00123D0B"/>
    <w:rsid w:val="00124EB6"/>
    <w:rsid w:val="00130C18"/>
    <w:rsid w:val="00131C6C"/>
    <w:rsid w:val="00131F2D"/>
    <w:rsid w:val="0013657B"/>
    <w:rsid w:val="00136A94"/>
    <w:rsid w:val="00142D35"/>
    <w:rsid w:val="00143EAE"/>
    <w:rsid w:val="00144A6E"/>
    <w:rsid w:val="00144BA8"/>
    <w:rsid w:val="001464CD"/>
    <w:rsid w:val="00150293"/>
    <w:rsid w:val="001502AD"/>
    <w:rsid w:val="001509C0"/>
    <w:rsid w:val="00151431"/>
    <w:rsid w:val="00151CD1"/>
    <w:rsid w:val="00151FF5"/>
    <w:rsid w:val="00154F75"/>
    <w:rsid w:val="00155990"/>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0A31"/>
    <w:rsid w:val="00192D02"/>
    <w:rsid w:val="001957E6"/>
    <w:rsid w:val="00195845"/>
    <w:rsid w:val="0019584A"/>
    <w:rsid w:val="001960AD"/>
    <w:rsid w:val="001A057E"/>
    <w:rsid w:val="001A0AFD"/>
    <w:rsid w:val="001A0E96"/>
    <w:rsid w:val="001A1BDB"/>
    <w:rsid w:val="001A316F"/>
    <w:rsid w:val="001A3C5F"/>
    <w:rsid w:val="001A3F8D"/>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58"/>
    <w:rsid w:val="001F66FF"/>
    <w:rsid w:val="001F7890"/>
    <w:rsid w:val="00200FAD"/>
    <w:rsid w:val="00201765"/>
    <w:rsid w:val="00205FAC"/>
    <w:rsid w:val="0020763C"/>
    <w:rsid w:val="00207E11"/>
    <w:rsid w:val="0021063D"/>
    <w:rsid w:val="00210714"/>
    <w:rsid w:val="0021327B"/>
    <w:rsid w:val="00214B09"/>
    <w:rsid w:val="002155ED"/>
    <w:rsid w:val="0021627B"/>
    <w:rsid w:val="0021698E"/>
    <w:rsid w:val="00216D13"/>
    <w:rsid w:val="0022245F"/>
    <w:rsid w:val="00222AEB"/>
    <w:rsid w:val="00224FEA"/>
    <w:rsid w:val="002264AE"/>
    <w:rsid w:val="00227A50"/>
    <w:rsid w:val="00227DBC"/>
    <w:rsid w:val="0023118D"/>
    <w:rsid w:val="00232621"/>
    <w:rsid w:val="0023277C"/>
    <w:rsid w:val="0023293E"/>
    <w:rsid w:val="00232A7A"/>
    <w:rsid w:val="00232DA5"/>
    <w:rsid w:val="002338B9"/>
    <w:rsid w:val="00234061"/>
    <w:rsid w:val="0023573F"/>
    <w:rsid w:val="00236B9A"/>
    <w:rsid w:val="00240046"/>
    <w:rsid w:val="0024072C"/>
    <w:rsid w:val="002432E1"/>
    <w:rsid w:val="00245AC1"/>
    <w:rsid w:val="00252443"/>
    <w:rsid w:val="002524B6"/>
    <w:rsid w:val="002547B2"/>
    <w:rsid w:val="0025565C"/>
    <w:rsid w:val="00255FD1"/>
    <w:rsid w:val="00256CE0"/>
    <w:rsid w:val="00261A13"/>
    <w:rsid w:val="00264CA1"/>
    <w:rsid w:val="0026506A"/>
    <w:rsid w:val="002704DF"/>
    <w:rsid w:val="00270F03"/>
    <w:rsid w:val="002710B5"/>
    <w:rsid w:val="0027116F"/>
    <w:rsid w:val="002717D3"/>
    <w:rsid w:val="002729A0"/>
    <w:rsid w:val="0027306E"/>
    <w:rsid w:val="0027368B"/>
    <w:rsid w:val="00273F5F"/>
    <w:rsid w:val="00273F7C"/>
    <w:rsid w:val="0027555F"/>
    <w:rsid w:val="00275719"/>
    <w:rsid w:val="00280398"/>
    <w:rsid w:val="002811E3"/>
    <w:rsid w:val="00282431"/>
    <w:rsid w:val="00282E9E"/>
    <w:rsid w:val="00283D5E"/>
    <w:rsid w:val="00284245"/>
    <w:rsid w:val="00285034"/>
    <w:rsid w:val="00285F02"/>
    <w:rsid w:val="002913C5"/>
    <w:rsid w:val="00291DE2"/>
    <w:rsid w:val="0029208D"/>
    <w:rsid w:val="0029225E"/>
    <w:rsid w:val="00293F85"/>
    <w:rsid w:val="0029482F"/>
    <w:rsid w:val="00294892"/>
    <w:rsid w:val="00296073"/>
    <w:rsid w:val="00296626"/>
    <w:rsid w:val="00296E92"/>
    <w:rsid w:val="00297212"/>
    <w:rsid w:val="002A02E8"/>
    <w:rsid w:val="002A1797"/>
    <w:rsid w:val="002A452D"/>
    <w:rsid w:val="002A51B8"/>
    <w:rsid w:val="002A5ADD"/>
    <w:rsid w:val="002A5FDF"/>
    <w:rsid w:val="002A6FCE"/>
    <w:rsid w:val="002A7501"/>
    <w:rsid w:val="002B0EA1"/>
    <w:rsid w:val="002B317E"/>
    <w:rsid w:val="002B35F5"/>
    <w:rsid w:val="002B3CE2"/>
    <w:rsid w:val="002B40FF"/>
    <w:rsid w:val="002B5F48"/>
    <w:rsid w:val="002B7549"/>
    <w:rsid w:val="002C0E65"/>
    <w:rsid w:val="002C15CA"/>
    <w:rsid w:val="002C1DAF"/>
    <w:rsid w:val="002C26CD"/>
    <w:rsid w:val="002C2C08"/>
    <w:rsid w:val="002C2EE7"/>
    <w:rsid w:val="002C42A2"/>
    <w:rsid w:val="002C4718"/>
    <w:rsid w:val="002C6010"/>
    <w:rsid w:val="002C7329"/>
    <w:rsid w:val="002C7EC4"/>
    <w:rsid w:val="002D15F2"/>
    <w:rsid w:val="002D162D"/>
    <w:rsid w:val="002D2F05"/>
    <w:rsid w:val="002D4953"/>
    <w:rsid w:val="002D5CCE"/>
    <w:rsid w:val="002E0521"/>
    <w:rsid w:val="002E1484"/>
    <w:rsid w:val="002E37DA"/>
    <w:rsid w:val="002E40AD"/>
    <w:rsid w:val="002E72F0"/>
    <w:rsid w:val="002F368E"/>
    <w:rsid w:val="002F3AAF"/>
    <w:rsid w:val="002F40FF"/>
    <w:rsid w:val="002F4DBC"/>
    <w:rsid w:val="002F5101"/>
    <w:rsid w:val="002F5D4D"/>
    <w:rsid w:val="002F6EB1"/>
    <w:rsid w:val="002F713F"/>
    <w:rsid w:val="002F7C73"/>
    <w:rsid w:val="00300919"/>
    <w:rsid w:val="00302BF3"/>
    <w:rsid w:val="00302D8C"/>
    <w:rsid w:val="00303F92"/>
    <w:rsid w:val="00304386"/>
    <w:rsid w:val="00310306"/>
    <w:rsid w:val="00310825"/>
    <w:rsid w:val="00312106"/>
    <w:rsid w:val="003126FB"/>
    <w:rsid w:val="00315AE3"/>
    <w:rsid w:val="00315CA2"/>
    <w:rsid w:val="003165CE"/>
    <w:rsid w:val="00316A7B"/>
    <w:rsid w:val="00324F09"/>
    <w:rsid w:val="0033070B"/>
    <w:rsid w:val="00331513"/>
    <w:rsid w:val="00331F19"/>
    <w:rsid w:val="00334475"/>
    <w:rsid w:val="0033491A"/>
    <w:rsid w:val="00337088"/>
    <w:rsid w:val="00337638"/>
    <w:rsid w:val="00340ADD"/>
    <w:rsid w:val="00340AF9"/>
    <w:rsid w:val="00341178"/>
    <w:rsid w:val="00341B42"/>
    <w:rsid w:val="003423FC"/>
    <w:rsid w:val="00344766"/>
    <w:rsid w:val="00344AD3"/>
    <w:rsid w:val="00345687"/>
    <w:rsid w:val="00345708"/>
    <w:rsid w:val="00346373"/>
    <w:rsid w:val="003467CD"/>
    <w:rsid w:val="003505B2"/>
    <w:rsid w:val="0035063B"/>
    <w:rsid w:val="00352677"/>
    <w:rsid w:val="0036188D"/>
    <w:rsid w:val="00362013"/>
    <w:rsid w:val="00364C0A"/>
    <w:rsid w:val="003713C2"/>
    <w:rsid w:val="0037172A"/>
    <w:rsid w:val="0037244C"/>
    <w:rsid w:val="0037269A"/>
    <w:rsid w:val="0037526D"/>
    <w:rsid w:val="003754A7"/>
    <w:rsid w:val="003839F9"/>
    <w:rsid w:val="00385421"/>
    <w:rsid w:val="00386A48"/>
    <w:rsid w:val="00387CF3"/>
    <w:rsid w:val="00387FC1"/>
    <w:rsid w:val="00392022"/>
    <w:rsid w:val="00392070"/>
    <w:rsid w:val="0039214E"/>
    <w:rsid w:val="0039256B"/>
    <w:rsid w:val="0039393F"/>
    <w:rsid w:val="00397677"/>
    <w:rsid w:val="003A0B24"/>
    <w:rsid w:val="003A0BF2"/>
    <w:rsid w:val="003A3A32"/>
    <w:rsid w:val="003A59A6"/>
    <w:rsid w:val="003A6D5C"/>
    <w:rsid w:val="003A7ED9"/>
    <w:rsid w:val="003B10FB"/>
    <w:rsid w:val="003B1154"/>
    <w:rsid w:val="003B1752"/>
    <w:rsid w:val="003B3474"/>
    <w:rsid w:val="003B5841"/>
    <w:rsid w:val="003B595A"/>
    <w:rsid w:val="003B7208"/>
    <w:rsid w:val="003B7403"/>
    <w:rsid w:val="003C1100"/>
    <w:rsid w:val="003C1CFB"/>
    <w:rsid w:val="003C1DE6"/>
    <w:rsid w:val="003C4FF5"/>
    <w:rsid w:val="003D0AE2"/>
    <w:rsid w:val="003D3477"/>
    <w:rsid w:val="003D3508"/>
    <w:rsid w:val="003D5450"/>
    <w:rsid w:val="003D7760"/>
    <w:rsid w:val="003E13A1"/>
    <w:rsid w:val="003E2955"/>
    <w:rsid w:val="003E44DA"/>
    <w:rsid w:val="003E468A"/>
    <w:rsid w:val="003E62EA"/>
    <w:rsid w:val="003E6E17"/>
    <w:rsid w:val="003F2491"/>
    <w:rsid w:val="003F308A"/>
    <w:rsid w:val="003F5D5C"/>
    <w:rsid w:val="003F6192"/>
    <w:rsid w:val="003F62E4"/>
    <w:rsid w:val="00400915"/>
    <w:rsid w:val="00403319"/>
    <w:rsid w:val="00406793"/>
    <w:rsid w:val="00410B35"/>
    <w:rsid w:val="00411F8F"/>
    <w:rsid w:val="004135D8"/>
    <w:rsid w:val="00414020"/>
    <w:rsid w:val="0041428D"/>
    <w:rsid w:val="004154DB"/>
    <w:rsid w:val="00417379"/>
    <w:rsid w:val="004176BF"/>
    <w:rsid w:val="00417F78"/>
    <w:rsid w:val="004204D0"/>
    <w:rsid w:val="00420AC4"/>
    <w:rsid w:val="00421504"/>
    <w:rsid w:val="00421F9E"/>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61B"/>
    <w:rsid w:val="004558BD"/>
    <w:rsid w:val="0045665B"/>
    <w:rsid w:val="00457738"/>
    <w:rsid w:val="00460C5B"/>
    <w:rsid w:val="004615D3"/>
    <w:rsid w:val="0046281E"/>
    <w:rsid w:val="00463909"/>
    <w:rsid w:val="00464D6B"/>
    <w:rsid w:val="00467C83"/>
    <w:rsid w:val="00471E09"/>
    <w:rsid w:val="004728C4"/>
    <w:rsid w:val="00473C7A"/>
    <w:rsid w:val="00474C35"/>
    <w:rsid w:val="004750A1"/>
    <w:rsid w:val="004769A4"/>
    <w:rsid w:val="00480212"/>
    <w:rsid w:val="004802A8"/>
    <w:rsid w:val="00480D99"/>
    <w:rsid w:val="00483EC9"/>
    <w:rsid w:val="004841AE"/>
    <w:rsid w:val="00484C7F"/>
    <w:rsid w:val="00485194"/>
    <w:rsid w:val="0049095E"/>
    <w:rsid w:val="004933FC"/>
    <w:rsid w:val="00494029"/>
    <w:rsid w:val="004A1B11"/>
    <w:rsid w:val="004A212C"/>
    <w:rsid w:val="004A4144"/>
    <w:rsid w:val="004A6D54"/>
    <w:rsid w:val="004A7ACC"/>
    <w:rsid w:val="004B0090"/>
    <w:rsid w:val="004B05C6"/>
    <w:rsid w:val="004B1A74"/>
    <w:rsid w:val="004B3514"/>
    <w:rsid w:val="004B3867"/>
    <w:rsid w:val="004C0799"/>
    <w:rsid w:val="004C09C8"/>
    <w:rsid w:val="004C11B9"/>
    <w:rsid w:val="004C2BB4"/>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959"/>
    <w:rsid w:val="004E3F86"/>
    <w:rsid w:val="004E4AD1"/>
    <w:rsid w:val="004E5659"/>
    <w:rsid w:val="004E77E1"/>
    <w:rsid w:val="004E7F01"/>
    <w:rsid w:val="004F0AB7"/>
    <w:rsid w:val="004F3291"/>
    <w:rsid w:val="004F32D0"/>
    <w:rsid w:val="004F483D"/>
    <w:rsid w:val="004F6671"/>
    <w:rsid w:val="004F78C4"/>
    <w:rsid w:val="00500E29"/>
    <w:rsid w:val="005025C7"/>
    <w:rsid w:val="00504B42"/>
    <w:rsid w:val="00506DB2"/>
    <w:rsid w:val="00506E78"/>
    <w:rsid w:val="00510870"/>
    <w:rsid w:val="00511AE4"/>
    <w:rsid w:val="00512A53"/>
    <w:rsid w:val="00513D8C"/>
    <w:rsid w:val="0051421A"/>
    <w:rsid w:val="005159EC"/>
    <w:rsid w:val="00515E8C"/>
    <w:rsid w:val="00516A4D"/>
    <w:rsid w:val="00521628"/>
    <w:rsid w:val="0052214D"/>
    <w:rsid w:val="005241F9"/>
    <w:rsid w:val="00525F6D"/>
    <w:rsid w:val="0052661E"/>
    <w:rsid w:val="00526627"/>
    <w:rsid w:val="00527EF6"/>
    <w:rsid w:val="00531016"/>
    <w:rsid w:val="00532218"/>
    <w:rsid w:val="00533D56"/>
    <w:rsid w:val="00535912"/>
    <w:rsid w:val="005367E7"/>
    <w:rsid w:val="00542B22"/>
    <w:rsid w:val="00542CDB"/>
    <w:rsid w:val="00543B75"/>
    <w:rsid w:val="00544041"/>
    <w:rsid w:val="005449D0"/>
    <w:rsid w:val="005473DB"/>
    <w:rsid w:val="00550ECE"/>
    <w:rsid w:val="005515F8"/>
    <w:rsid w:val="00553B9B"/>
    <w:rsid w:val="005543AF"/>
    <w:rsid w:val="00554BD4"/>
    <w:rsid w:val="00555CAD"/>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D31"/>
    <w:rsid w:val="005807A8"/>
    <w:rsid w:val="00580D15"/>
    <w:rsid w:val="00584C2B"/>
    <w:rsid w:val="00584C51"/>
    <w:rsid w:val="00587B1E"/>
    <w:rsid w:val="00587E84"/>
    <w:rsid w:val="00590E5F"/>
    <w:rsid w:val="005913E6"/>
    <w:rsid w:val="00593107"/>
    <w:rsid w:val="005944ED"/>
    <w:rsid w:val="005964D7"/>
    <w:rsid w:val="00596D61"/>
    <w:rsid w:val="00597018"/>
    <w:rsid w:val="005A0521"/>
    <w:rsid w:val="005A192F"/>
    <w:rsid w:val="005A2F92"/>
    <w:rsid w:val="005A43E7"/>
    <w:rsid w:val="005A4480"/>
    <w:rsid w:val="005A60E9"/>
    <w:rsid w:val="005A7E33"/>
    <w:rsid w:val="005B10CC"/>
    <w:rsid w:val="005B52A0"/>
    <w:rsid w:val="005B6286"/>
    <w:rsid w:val="005B6FFD"/>
    <w:rsid w:val="005B72D5"/>
    <w:rsid w:val="005C196C"/>
    <w:rsid w:val="005C3DF3"/>
    <w:rsid w:val="005C5501"/>
    <w:rsid w:val="005C66A4"/>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14F9"/>
    <w:rsid w:val="005F21B0"/>
    <w:rsid w:val="005F4D3D"/>
    <w:rsid w:val="005F4E2E"/>
    <w:rsid w:val="005F5B10"/>
    <w:rsid w:val="005F6CAB"/>
    <w:rsid w:val="0060244C"/>
    <w:rsid w:val="006053C1"/>
    <w:rsid w:val="00610A95"/>
    <w:rsid w:val="00613086"/>
    <w:rsid w:val="00613401"/>
    <w:rsid w:val="0061516D"/>
    <w:rsid w:val="00615B10"/>
    <w:rsid w:val="006168EB"/>
    <w:rsid w:val="00616DEB"/>
    <w:rsid w:val="00620DE2"/>
    <w:rsid w:val="00624E9E"/>
    <w:rsid w:val="006263D3"/>
    <w:rsid w:val="0062694E"/>
    <w:rsid w:val="00630030"/>
    <w:rsid w:val="00630426"/>
    <w:rsid w:val="00631753"/>
    <w:rsid w:val="00635C2F"/>
    <w:rsid w:val="00636EB3"/>
    <w:rsid w:val="006377A9"/>
    <w:rsid w:val="0063788D"/>
    <w:rsid w:val="00637F6F"/>
    <w:rsid w:val="006400DC"/>
    <w:rsid w:val="00640E61"/>
    <w:rsid w:val="00642A8B"/>
    <w:rsid w:val="00646105"/>
    <w:rsid w:val="006468ED"/>
    <w:rsid w:val="006512C7"/>
    <w:rsid w:val="006512F6"/>
    <w:rsid w:val="00653B0F"/>
    <w:rsid w:val="0065599C"/>
    <w:rsid w:val="006609B3"/>
    <w:rsid w:val="00660E52"/>
    <w:rsid w:val="0066148E"/>
    <w:rsid w:val="00661B3F"/>
    <w:rsid w:val="006625F9"/>
    <w:rsid w:val="00663A37"/>
    <w:rsid w:val="00664BB4"/>
    <w:rsid w:val="00665A8F"/>
    <w:rsid w:val="00667860"/>
    <w:rsid w:val="0067157E"/>
    <w:rsid w:val="00675D66"/>
    <w:rsid w:val="0067671D"/>
    <w:rsid w:val="00676D1D"/>
    <w:rsid w:val="00680D15"/>
    <w:rsid w:val="006818D9"/>
    <w:rsid w:val="006834AD"/>
    <w:rsid w:val="006838C7"/>
    <w:rsid w:val="0068643A"/>
    <w:rsid w:val="00687F16"/>
    <w:rsid w:val="00690405"/>
    <w:rsid w:val="00690944"/>
    <w:rsid w:val="006914D2"/>
    <w:rsid w:val="00691C06"/>
    <w:rsid w:val="0069448A"/>
    <w:rsid w:val="00694B85"/>
    <w:rsid w:val="00696FD6"/>
    <w:rsid w:val="006A4224"/>
    <w:rsid w:val="006A43E3"/>
    <w:rsid w:val="006A56F0"/>
    <w:rsid w:val="006A585F"/>
    <w:rsid w:val="006A7CE2"/>
    <w:rsid w:val="006A7E3C"/>
    <w:rsid w:val="006B12C7"/>
    <w:rsid w:val="006B44CE"/>
    <w:rsid w:val="006B4CA4"/>
    <w:rsid w:val="006B6498"/>
    <w:rsid w:val="006B64AA"/>
    <w:rsid w:val="006B6868"/>
    <w:rsid w:val="006B7074"/>
    <w:rsid w:val="006C2214"/>
    <w:rsid w:val="006C372D"/>
    <w:rsid w:val="006C410C"/>
    <w:rsid w:val="006C52D3"/>
    <w:rsid w:val="006C55C2"/>
    <w:rsid w:val="006C6C41"/>
    <w:rsid w:val="006D1108"/>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676C"/>
    <w:rsid w:val="00700C90"/>
    <w:rsid w:val="00701F34"/>
    <w:rsid w:val="007031A2"/>
    <w:rsid w:val="00703A51"/>
    <w:rsid w:val="00704693"/>
    <w:rsid w:val="00704AB9"/>
    <w:rsid w:val="007054D8"/>
    <w:rsid w:val="00706D47"/>
    <w:rsid w:val="00711EE2"/>
    <w:rsid w:val="007130DA"/>
    <w:rsid w:val="00713DD5"/>
    <w:rsid w:val="0071601C"/>
    <w:rsid w:val="00720D8F"/>
    <w:rsid w:val="0072149D"/>
    <w:rsid w:val="007214D9"/>
    <w:rsid w:val="00723C6D"/>
    <w:rsid w:val="0072500B"/>
    <w:rsid w:val="0072514D"/>
    <w:rsid w:val="00725C5A"/>
    <w:rsid w:val="007263E6"/>
    <w:rsid w:val="007264EA"/>
    <w:rsid w:val="00726F49"/>
    <w:rsid w:val="00732AB3"/>
    <w:rsid w:val="007332CF"/>
    <w:rsid w:val="00736F47"/>
    <w:rsid w:val="00740DFE"/>
    <w:rsid w:val="007410C2"/>
    <w:rsid w:val="007411F0"/>
    <w:rsid w:val="0074208A"/>
    <w:rsid w:val="007454E7"/>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310A"/>
    <w:rsid w:val="00764010"/>
    <w:rsid w:val="00764368"/>
    <w:rsid w:val="00764627"/>
    <w:rsid w:val="00764B5B"/>
    <w:rsid w:val="00765287"/>
    <w:rsid w:val="00766A73"/>
    <w:rsid w:val="00766F19"/>
    <w:rsid w:val="007707A3"/>
    <w:rsid w:val="007712C7"/>
    <w:rsid w:val="0077455A"/>
    <w:rsid w:val="00777372"/>
    <w:rsid w:val="00777527"/>
    <w:rsid w:val="00777806"/>
    <w:rsid w:val="00781849"/>
    <w:rsid w:val="00781B6F"/>
    <w:rsid w:val="00782890"/>
    <w:rsid w:val="007833CB"/>
    <w:rsid w:val="00783B56"/>
    <w:rsid w:val="00784C6C"/>
    <w:rsid w:val="00786CFF"/>
    <w:rsid w:val="007874B4"/>
    <w:rsid w:val="00791490"/>
    <w:rsid w:val="00791C7A"/>
    <w:rsid w:val="00791D59"/>
    <w:rsid w:val="00792D4C"/>
    <w:rsid w:val="007938AE"/>
    <w:rsid w:val="00793B7C"/>
    <w:rsid w:val="0079465B"/>
    <w:rsid w:val="007A0DC1"/>
    <w:rsid w:val="007A19E0"/>
    <w:rsid w:val="007A1AB6"/>
    <w:rsid w:val="007A23F8"/>
    <w:rsid w:val="007A2D52"/>
    <w:rsid w:val="007A550A"/>
    <w:rsid w:val="007A5B2E"/>
    <w:rsid w:val="007A5C18"/>
    <w:rsid w:val="007B0B56"/>
    <w:rsid w:val="007B28CF"/>
    <w:rsid w:val="007B4416"/>
    <w:rsid w:val="007B46BF"/>
    <w:rsid w:val="007B6DD8"/>
    <w:rsid w:val="007C05DC"/>
    <w:rsid w:val="007C0FF7"/>
    <w:rsid w:val="007C14EE"/>
    <w:rsid w:val="007C3040"/>
    <w:rsid w:val="007C3BA4"/>
    <w:rsid w:val="007D07B3"/>
    <w:rsid w:val="007D1B1E"/>
    <w:rsid w:val="007D35C8"/>
    <w:rsid w:val="007D4712"/>
    <w:rsid w:val="007D5D30"/>
    <w:rsid w:val="007D63AA"/>
    <w:rsid w:val="007E18F8"/>
    <w:rsid w:val="007E38F1"/>
    <w:rsid w:val="007E3C2E"/>
    <w:rsid w:val="007E3F8B"/>
    <w:rsid w:val="007E781F"/>
    <w:rsid w:val="007F1538"/>
    <w:rsid w:val="007F3D8B"/>
    <w:rsid w:val="007F5BB9"/>
    <w:rsid w:val="007F5C41"/>
    <w:rsid w:val="007F5E4F"/>
    <w:rsid w:val="007F7166"/>
    <w:rsid w:val="007F7965"/>
    <w:rsid w:val="0080069B"/>
    <w:rsid w:val="008007B8"/>
    <w:rsid w:val="00800EF1"/>
    <w:rsid w:val="008017D6"/>
    <w:rsid w:val="0080185B"/>
    <w:rsid w:val="00801A67"/>
    <w:rsid w:val="00802AC9"/>
    <w:rsid w:val="00803304"/>
    <w:rsid w:val="00807B2A"/>
    <w:rsid w:val="00810E97"/>
    <w:rsid w:val="0081123B"/>
    <w:rsid w:val="00811393"/>
    <w:rsid w:val="008153C2"/>
    <w:rsid w:val="00816C5A"/>
    <w:rsid w:val="00817678"/>
    <w:rsid w:val="0082049D"/>
    <w:rsid w:val="008217BC"/>
    <w:rsid w:val="00822BA1"/>
    <w:rsid w:val="00824E58"/>
    <w:rsid w:val="00827D60"/>
    <w:rsid w:val="00831D6C"/>
    <w:rsid w:val="00832F6C"/>
    <w:rsid w:val="008341ED"/>
    <w:rsid w:val="00837584"/>
    <w:rsid w:val="00841673"/>
    <w:rsid w:val="00841963"/>
    <w:rsid w:val="00842DEA"/>
    <w:rsid w:val="00844850"/>
    <w:rsid w:val="00845B52"/>
    <w:rsid w:val="00846D3E"/>
    <w:rsid w:val="00846DE7"/>
    <w:rsid w:val="008477B9"/>
    <w:rsid w:val="008523FA"/>
    <w:rsid w:val="0085255D"/>
    <w:rsid w:val="008529E6"/>
    <w:rsid w:val="00852CDD"/>
    <w:rsid w:val="00855E11"/>
    <w:rsid w:val="008575E1"/>
    <w:rsid w:val="0085760A"/>
    <w:rsid w:val="0086170A"/>
    <w:rsid w:val="00863328"/>
    <w:rsid w:val="0086448F"/>
    <w:rsid w:val="00864D6E"/>
    <w:rsid w:val="008659A2"/>
    <w:rsid w:val="0086690B"/>
    <w:rsid w:val="00866973"/>
    <w:rsid w:val="008710F8"/>
    <w:rsid w:val="00871B94"/>
    <w:rsid w:val="00874D9B"/>
    <w:rsid w:val="008755C2"/>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E6F"/>
    <w:rsid w:val="008A7EF2"/>
    <w:rsid w:val="008B0DFB"/>
    <w:rsid w:val="008B1FF6"/>
    <w:rsid w:val="008B646D"/>
    <w:rsid w:val="008B675A"/>
    <w:rsid w:val="008B6842"/>
    <w:rsid w:val="008B70C4"/>
    <w:rsid w:val="008B7F11"/>
    <w:rsid w:val="008C18C1"/>
    <w:rsid w:val="008C3DC2"/>
    <w:rsid w:val="008C442E"/>
    <w:rsid w:val="008C4943"/>
    <w:rsid w:val="008C5658"/>
    <w:rsid w:val="008C5DCA"/>
    <w:rsid w:val="008D0ADE"/>
    <w:rsid w:val="008D1839"/>
    <w:rsid w:val="008D344B"/>
    <w:rsid w:val="008D346A"/>
    <w:rsid w:val="008D370B"/>
    <w:rsid w:val="008D41FC"/>
    <w:rsid w:val="008D4ED9"/>
    <w:rsid w:val="008D6B04"/>
    <w:rsid w:val="008E2654"/>
    <w:rsid w:val="008E57D1"/>
    <w:rsid w:val="008F1C22"/>
    <w:rsid w:val="008F2554"/>
    <w:rsid w:val="008F47DC"/>
    <w:rsid w:val="009025FB"/>
    <w:rsid w:val="009029DB"/>
    <w:rsid w:val="009038A8"/>
    <w:rsid w:val="0090753F"/>
    <w:rsid w:val="00913E51"/>
    <w:rsid w:val="009140F1"/>
    <w:rsid w:val="00914986"/>
    <w:rsid w:val="00914DFE"/>
    <w:rsid w:val="0091614B"/>
    <w:rsid w:val="00916763"/>
    <w:rsid w:val="0092131F"/>
    <w:rsid w:val="00925D59"/>
    <w:rsid w:val="00926716"/>
    <w:rsid w:val="009321EE"/>
    <w:rsid w:val="00932A82"/>
    <w:rsid w:val="0093319A"/>
    <w:rsid w:val="00933540"/>
    <w:rsid w:val="00933E6E"/>
    <w:rsid w:val="00934877"/>
    <w:rsid w:val="009353BF"/>
    <w:rsid w:val="00935439"/>
    <w:rsid w:val="009357D5"/>
    <w:rsid w:val="00935CD9"/>
    <w:rsid w:val="0094026C"/>
    <w:rsid w:val="00941D0E"/>
    <w:rsid w:val="009453A6"/>
    <w:rsid w:val="009464A3"/>
    <w:rsid w:val="00946522"/>
    <w:rsid w:val="00946796"/>
    <w:rsid w:val="0095183B"/>
    <w:rsid w:val="0095204C"/>
    <w:rsid w:val="009520FE"/>
    <w:rsid w:val="00953424"/>
    <w:rsid w:val="00953B51"/>
    <w:rsid w:val="00953B7B"/>
    <w:rsid w:val="00954528"/>
    <w:rsid w:val="009558AA"/>
    <w:rsid w:val="009603E5"/>
    <w:rsid w:val="0096071A"/>
    <w:rsid w:val="00960C91"/>
    <w:rsid w:val="00961AEB"/>
    <w:rsid w:val="00961B6D"/>
    <w:rsid w:val="00961CDB"/>
    <w:rsid w:val="00963717"/>
    <w:rsid w:val="00964B23"/>
    <w:rsid w:val="00965CC4"/>
    <w:rsid w:val="0096624D"/>
    <w:rsid w:val="00970143"/>
    <w:rsid w:val="00970B7F"/>
    <w:rsid w:val="00970C38"/>
    <w:rsid w:val="00971614"/>
    <w:rsid w:val="00972340"/>
    <w:rsid w:val="009752FA"/>
    <w:rsid w:val="00977693"/>
    <w:rsid w:val="00982494"/>
    <w:rsid w:val="009845F3"/>
    <w:rsid w:val="009845FD"/>
    <w:rsid w:val="00990935"/>
    <w:rsid w:val="00990A2B"/>
    <w:rsid w:val="00990AFD"/>
    <w:rsid w:val="00991069"/>
    <w:rsid w:val="0099397C"/>
    <w:rsid w:val="00995EDA"/>
    <w:rsid w:val="00996257"/>
    <w:rsid w:val="00996BCA"/>
    <w:rsid w:val="009A0E79"/>
    <w:rsid w:val="009A216A"/>
    <w:rsid w:val="009A23B0"/>
    <w:rsid w:val="009A35C9"/>
    <w:rsid w:val="009A3604"/>
    <w:rsid w:val="009A473C"/>
    <w:rsid w:val="009A57EE"/>
    <w:rsid w:val="009A640D"/>
    <w:rsid w:val="009A779E"/>
    <w:rsid w:val="009A7F00"/>
    <w:rsid w:val="009B1548"/>
    <w:rsid w:val="009B3A1D"/>
    <w:rsid w:val="009B41F0"/>
    <w:rsid w:val="009B7FFD"/>
    <w:rsid w:val="009C3225"/>
    <w:rsid w:val="009C4284"/>
    <w:rsid w:val="009C5DC4"/>
    <w:rsid w:val="009C61A3"/>
    <w:rsid w:val="009C6B84"/>
    <w:rsid w:val="009D0BC2"/>
    <w:rsid w:val="009D5A24"/>
    <w:rsid w:val="009D5B2E"/>
    <w:rsid w:val="009D5E66"/>
    <w:rsid w:val="009D636F"/>
    <w:rsid w:val="009D6EFD"/>
    <w:rsid w:val="009D7457"/>
    <w:rsid w:val="009D758F"/>
    <w:rsid w:val="009D7BF2"/>
    <w:rsid w:val="009D7D83"/>
    <w:rsid w:val="009E19CB"/>
    <w:rsid w:val="009E426E"/>
    <w:rsid w:val="009E439C"/>
    <w:rsid w:val="009E620D"/>
    <w:rsid w:val="009E7F49"/>
    <w:rsid w:val="009F0B98"/>
    <w:rsid w:val="009F1C46"/>
    <w:rsid w:val="009F2079"/>
    <w:rsid w:val="009F49CD"/>
    <w:rsid w:val="009F4BE1"/>
    <w:rsid w:val="009F69B5"/>
    <w:rsid w:val="00A004D3"/>
    <w:rsid w:val="00A074B1"/>
    <w:rsid w:val="00A07CA6"/>
    <w:rsid w:val="00A12981"/>
    <w:rsid w:val="00A14320"/>
    <w:rsid w:val="00A151A5"/>
    <w:rsid w:val="00A15263"/>
    <w:rsid w:val="00A15E74"/>
    <w:rsid w:val="00A164FB"/>
    <w:rsid w:val="00A16BEA"/>
    <w:rsid w:val="00A175E5"/>
    <w:rsid w:val="00A17EA1"/>
    <w:rsid w:val="00A17EDF"/>
    <w:rsid w:val="00A24F60"/>
    <w:rsid w:val="00A254EA"/>
    <w:rsid w:val="00A30DB1"/>
    <w:rsid w:val="00A31101"/>
    <w:rsid w:val="00A34451"/>
    <w:rsid w:val="00A35811"/>
    <w:rsid w:val="00A35D0A"/>
    <w:rsid w:val="00A42629"/>
    <w:rsid w:val="00A43944"/>
    <w:rsid w:val="00A43A45"/>
    <w:rsid w:val="00A43D2B"/>
    <w:rsid w:val="00A4524B"/>
    <w:rsid w:val="00A45454"/>
    <w:rsid w:val="00A4637B"/>
    <w:rsid w:val="00A476D0"/>
    <w:rsid w:val="00A50732"/>
    <w:rsid w:val="00A50D2F"/>
    <w:rsid w:val="00A50EE4"/>
    <w:rsid w:val="00A521D4"/>
    <w:rsid w:val="00A53511"/>
    <w:rsid w:val="00A541FE"/>
    <w:rsid w:val="00A563AB"/>
    <w:rsid w:val="00A60841"/>
    <w:rsid w:val="00A61A4E"/>
    <w:rsid w:val="00A63700"/>
    <w:rsid w:val="00A63958"/>
    <w:rsid w:val="00A64575"/>
    <w:rsid w:val="00A65A26"/>
    <w:rsid w:val="00A67625"/>
    <w:rsid w:val="00A67EF4"/>
    <w:rsid w:val="00A73EF9"/>
    <w:rsid w:val="00A756C6"/>
    <w:rsid w:val="00A77200"/>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38A9"/>
    <w:rsid w:val="00AC4BF6"/>
    <w:rsid w:val="00AC6797"/>
    <w:rsid w:val="00AC6A7A"/>
    <w:rsid w:val="00AC6F68"/>
    <w:rsid w:val="00AD0C36"/>
    <w:rsid w:val="00AD124D"/>
    <w:rsid w:val="00AD1EAE"/>
    <w:rsid w:val="00AD2280"/>
    <w:rsid w:val="00AD4839"/>
    <w:rsid w:val="00AD76EF"/>
    <w:rsid w:val="00AE19D1"/>
    <w:rsid w:val="00AE2666"/>
    <w:rsid w:val="00AE500E"/>
    <w:rsid w:val="00AE5D09"/>
    <w:rsid w:val="00AF4EE4"/>
    <w:rsid w:val="00B0036F"/>
    <w:rsid w:val="00B00C8E"/>
    <w:rsid w:val="00B02AA5"/>
    <w:rsid w:val="00B02B83"/>
    <w:rsid w:val="00B04F50"/>
    <w:rsid w:val="00B0566B"/>
    <w:rsid w:val="00B1073D"/>
    <w:rsid w:val="00B11CD7"/>
    <w:rsid w:val="00B1205D"/>
    <w:rsid w:val="00B120D6"/>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0567"/>
    <w:rsid w:val="00B5462A"/>
    <w:rsid w:val="00B57348"/>
    <w:rsid w:val="00B61E5E"/>
    <w:rsid w:val="00B62D2B"/>
    <w:rsid w:val="00B63807"/>
    <w:rsid w:val="00B65D4D"/>
    <w:rsid w:val="00B66649"/>
    <w:rsid w:val="00B67741"/>
    <w:rsid w:val="00B72ADE"/>
    <w:rsid w:val="00B73202"/>
    <w:rsid w:val="00B75683"/>
    <w:rsid w:val="00B7667D"/>
    <w:rsid w:val="00B8179C"/>
    <w:rsid w:val="00B822DB"/>
    <w:rsid w:val="00B84A8A"/>
    <w:rsid w:val="00B9279C"/>
    <w:rsid w:val="00B934BE"/>
    <w:rsid w:val="00B94785"/>
    <w:rsid w:val="00B9576A"/>
    <w:rsid w:val="00B962BB"/>
    <w:rsid w:val="00B967CB"/>
    <w:rsid w:val="00B97D25"/>
    <w:rsid w:val="00BA2861"/>
    <w:rsid w:val="00BA549C"/>
    <w:rsid w:val="00BA6707"/>
    <w:rsid w:val="00BA7C0B"/>
    <w:rsid w:val="00BB0F85"/>
    <w:rsid w:val="00BB1940"/>
    <w:rsid w:val="00BB2E98"/>
    <w:rsid w:val="00BB5301"/>
    <w:rsid w:val="00BB57E8"/>
    <w:rsid w:val="00BB5AD7"/>
    <w:rsid w:val="00BB7349"/>
    <w:rsid w:val="00BC0196"/>
    <w:rsid w:val="00BC0367"/>
    <w:rsid w:val="00BC1B6C"/>
    <w:rsid w:val="00BC219A"/>
    <w:rsid w:val="00BC42A8"/>
    <w:rsid w:val="00BC66EE"/>
    <w:rsid w:val="00BC69F2"/>
    <w:rsid w:val="00BC7FFB"/>
    <w:rsid w:val="00BD034D"/>
    <w:rsid w:val="00BD3ECE"/>
    <w:rsid w:val="00BD5782"/>
    <w:rsid w:val="00BD780A"/>
    <w:rsid w:val="00BE0CEB"/>
    <w:rsid w:val="00BE1C16"/>
    <w:rsid w:val="00BE1E12"/>
    <w:rsid w:val="00BE346A"/>
    <w:rsid w:val="00BE46DF"/>
    <w:rsid w:val="00BE635E"/>
    <w:rsid w:val="00BE6364"/>
    <w:rsid w:val="00BE6D71"/>
    <w:rsid w:val="00BE718D"/>
    <w:rsid w:val="00BE7A12"/>
    <w:rsid w:val="00BE7CAE"/>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45F4"/>
    <w:rsid w:val="00C45EB8"/>
    <w:rsid w:val="00C536D2"/>
    <w:rsid w:val="00C54558"/>
    <w:rsid w:val="00C548FC"/>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6E34"/>
    <w:rsid w:val="00C9717B"/>
    <w:rsid w:val="00C97586"/>
    <w:rsid w:val="00CA0612"/>
    <w:rsid w:val="00CA1AD6"/>
    <w:rsid w:val="00CA39B7"/>
    <w:rsid w:val="00CA4425"/>
    <w:rsid w:val="00CA5AF6"/>
    <w:rsid w:val="00CB2149"/>
    <w:rsid w:val="00CB2159"/>
    <w:rsid w:val="00CB48EC"/>
    <w:rsid w:val="00CB4BBD"/>
    <w:rsid w:val="00CB4C86"/>
    <w:rsid w:val="00CB5B7B"/>
    <w:rsid w:val="00CB6418"/>
    <w:rsid w:val="00CC0C48"/>
    <w:rsid w:val="00CC3DCA"/>
    <w:rsid w:val="00CC4ECD"/>
    <w:rsid w:val="00CC4F1E"/>
    <w:rsid w:val="00CC5FBE"/>
    <w:rsid w:val="00CC6603"/>
    <w:rsid w:val="00CC6BC0"/>
    <w:rsid w:val="00CC7093"/>
    <w:rsid w:val="00CC7706"/>
    <w:rsid w:val="00CD00B3"/>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E6348"/>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20835"/>
    <w:rsid w:val="00D20D52"/>
    <w:rsid w:val="00D20EF6"/>
    <w:rsid w:val="00D219AA"/>
    <w:rsid w:val="00D21D01"/>
    <w:rsid w:val="00D2237A"/>
    <w:rsid w:val="00D2310C"/>
    <w:rsid w:val="00D24BD0"/>
    <w:rsid w:val="00D24BD1"/>
    <w:rsid w:val="00D2588A"/>
    <w:rsid w:val="00D25B60"/>
    <w:rsid w:val="00D26217"/>
    <w:rsid w:val="00D26522"/>
    <w:rsid w:val="00D278F0"/>
    <w:rsid w:val="00D338DB"/>
    <w:rsid w:val="00D349EB"/>
    <w:rsid w:val="00D3511F"/>
    <w:rsid w:val="00D36BE0"/>
    <w:rsid w:val="00D36DB6"/>
    <w:rsid w:val="00D3752B"/>
    <w:rsid w:val="00D40470"/>
    <w:rsid w:val="00D41147"/>
    <w:rsid w:val="00D4515E"/>
    <w:rsid w:val="00D4521D"/>
    <w:rsid w:val="00D45819"/>
    <w:rsid w:val="00D46368"/>
    <w:rsid w:val="00D46397"/>
    <w:rsid w:val="00D52933"/>
    <w:rsid w:val="00D52FF0"/>
    <w:rsid w:val="00D56683"/>
    <w:rsid w:val="00D6001A"/>
    <w:rsid w:val="00D6189E"/>
    <w:rsid w:val="00D61E4F"/>
    <w:rsid w:val="00D62E71"/>
    <w:rsid w:val="00D6341C"/>
    <w:rsid w:val="00D643F2"/>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67D5"/>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63B3"/>
    <w:rsid w:val="00DC6B6C"/>
    <w:rsid w:val="00DD2877"/>
    <w:rsid w:val="00DD2EDE"/>
    <w:rsid w:val="00DD3144"/>
    <w:rsid w:val="00DD3FCF"/>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443E"/>
    <w:rsid w:val="00E05FCE"/>
    <w:rsid w:val="00E076EA"/>
    <w:rsid w:val="00E120FC"/>
    <w:rsid w:val="00E12D07"/>
    <w:rsid w:val="00E14BA9"/>
    <w:rsid w:val="00E1701F"/>
    <w:rsid w:val="00E2168A"/>
    <w:rsid w:val="00E22FD4"/>
    <w:rsid w:val="00E23EE3"/>
    <w:rsid w:val="00E245A1"/>
    <w:rsid w:val="00E24831"/>
    <w:rsid w:val="00E31001"/>
    <w:rsid w:val="00E34A4E"/>
    <w:rsid w:val="00E41D0D"/>
    <w:rsid w:val="00E46685"/>
    <w:rsid w:val="00E507BE"/>
    <w:rsid w:val="00E50A06"/>
    <w:rsid w:val="00E51D63"/>
    <w:rsid w:val="00E5265D"/>
    <w:rsid w:val="00E546D8"/>
    <w:rsid w:val="00E55C26"/>
    <w:rsid w:val="00E55EA0"/>
    <w:rsid w:val="00E600CD"/>
    <w:rsid w:val="00E62EF4"/>
    <w:rsid w:val="00E65521"/>
    <w:rsid w:val="00E67455"/>
    <w:rsid w:val="00E701AC"/>
    <w:rsid w:val="00E719E2"/>
    <w:rsid w:val="00E730F3"/>
    <w:rsid w:val="00E75386"/>
    <w:rsid w:val="00E758A1"/>
    <w:rsid w:val="00E76832"/>
    <w:rsid w:val="00E77015"/>
    <w:rsid w:val="00E77017"/>
    <w:rsid w:val="00E77352"/>
    <w:rsid w:val="00E807E8"/>
    <w:rsid w:val="00E80AD6"/>
    <w:rsid w:val="00E8267D"/>
    <w:rsid w:val="00E83C17"/>
    <w:rsid w:val="00E844ED"/>
    <w:rsid w:val="00E86433"/>
    <w:rsid w:val="00E8653F"/>
    <w:rsid w:val="00E86C05"/>
    <w:rsid w:val="00E90C8F"/>
    <w:rsid w:val="00E91006"/>
    <w:rsid w:val="00E91881"/>
    <w:rsid w:val="00E92106"/>
    <w:rsid w:val="00E92204"/>
    <w:rsid w:val="00E92301"/>
    <w:rsid w:val="00E93F35"/>
    <w:rsid w:val="00EA4C1F"/>
    <w:rsid w:val="00EA5B2B"/>
    <w:rsid w:val="00EA7EA7"/>
    <w:rsid w:val="00EB0AFA"/>
    <w:rsid w:val="00EB2BE8"/>
    <w:rsid w:val="00EB2F64"/>
    <w:rsid w:val="00EB3FD5"/>
    <w:rsid w:val="00EB4897"/>
    <w:rsid w:val="00EB5F05"/>
    <w:rsid w:val="00EB65D1"/>
    <w:rsid w:val="00EC1362"/>
    <w:rsid w:val="00EC238F"/>
    <w:rsid w:val="00EC291E"/>
    <w:rsid w:val="00EC2EEA"/>
    <w:rsid w:val="00EC3470"/>
    <w:rsid w:val="00EC6ABB"/>
    <w:rsid w:val="00EC7B44"/>
    <w:rsid w:val="00ED10D9"/>
    <w:rsid w:val="00ED28F4"/>
    <w:rsid w:val="00ED30A9"/>
    <w:rsid w:val="00ED43C6"/>
    <w:rsid w:val="00ED5476"/>
    <w:rsid w:val="00ED5ECD"/>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EF794E"/>
    <w:rsid w:val="00F01526"/>
    <w:rsid w:val="00F023A7"/>
    <w:rsid w:val="00F039E2"/>
    <w:rsid w:val="00F04A95"/>
    <w:rsid w:val="00F058D3"/>
    <w:rsid w:val="00F10690"/>
    <w:rsid w:val="00F11FF3"/>
    <w:rsid w:val="00F12F4D"/>
    <w:rsid w:val="00F12FB0"/>
    <w:rsid w:val="00F16039"/>
    <w:rsid w:val="00F20DCF"/>
    <w:rsid w:val="00F2205D"/>
    <w:rsid w:val="00F2498E"/>
    <w:rsid w:val="00F3332A"/>
    <w:rsid w:val="00F34068"/>
    <w:rsid w:val="00F3421F"/>
    <w:rsid w:val="00F35ED7"/>
    <w:rsid w:val="00F43916"/>
    <w:rsid w:val="00F44F84"/>
    <w:rsid w:val="00F4519E"/>
    <w:rsid w:val="00F466E6"/>
    <w:rsid w:val="00F508F3"/>
    <w:rsid w:val="00F51165"/>
    <w:rsid w:val="00F51C42"/>
    <w:rsid w:val="00F51CC4"/>
    <w:rsid w:val="00F51EAB"/>
    <w:rsid w:val="00F53538"/>
    <w:rsid w:val="00F53747"/>
    <w:rsid w:val="00F54AF1"/>
    <w:rsid w:val="00F55B3B"/>
    <w:rsid w:val="00F56426"/>
    <w:rsid w:val="00F5643F"/>
    <w:rsid w:val="00F5681E"/>
    <w:rsid w:val="00F62371"/>
    <w:rsid w:val="00F63239"/>
    <w:rsid w:val="00F656E5"/>
    <w:rsid w:val="00F70B12"/>
    <w:rsid w:val="00F74A3D"/>
    <w:rsid w:val="00F74FB9"/>
    <w:rsid w:val="00F77CF5"/>
    <w:rsid w:val="00F77D38"/>
    <w:rsid w:val="00F86131"/>
    <w:rsid w:val="00F86C5F"/>
    <w:rsid w:val="00F86D62"/>
    <w:rsid w:val="00F874BB"/>
    <w:rsid w:val="00F90DA5"/>
    <w:rsid w:val="00F9118F"/>
    <w:rsid w:val="00F914C6"/>
    <w:rsid w:val="00F92B59"/>
    <w:rsid w:val="00F967A4"/>
    <w:rsid w:val="00F97115"/>
    <w:rsid w:val="00F97289"/>
    <w:rsid w:val="00F97B3C"/>
    <w:rsid w:val="00F97DE7"/>
    <w:rsid w:val="00FA00A8"/>
    <w:rsid w:val="00FA1F4B"/>
    <w:rsid w:val="00FA3644"/>
    <w:rsid w:val="00FA4A6C"/>
    <w:rsid w:val="00FA4CAD"/>
    <w:rsid w:val="00FA4DC7"/>
    <w:rsid w:val="00FA5D15"/>
    <w:rsid w:val="00FB4E64"/>
    <w:rsid w:val="00FB6398"/>
    <w:rsid w:val="00FC16AB"/>
    <w:rsid w:val="00FC3FBD"/>
    <w:rsid w:val="00FC54A4"/>
    <w:rsid w:val="00FC5CDF"/>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6FD"/>
    <w:rsid w:val="00FF066D"/>
    <w:rsid w:val="00FF1B91"/>
    <w:rsid w:val="00FF299D"/>
    <w:rsid w:val="00FF30F3"/>
    <w:rsid w:val="00FF32F4"/>
    <w:rsid w:val="00FF47CD"/>
    <w:rsid w:val="00FF67D7"/>
    <w:rsid w:val="00FF76D1"/>
    <w:rsid w:val="0318EC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paragraph" w:styleId="Sangradetextonormal">
    <w:name w:val="Body Text Indent"/>
    <w:basedOn w:val="Normal"/>
    <w:link w:val="SangradetextonormalCar"/>
    <w:uiPriority w:val="99"/>
    <w:semiHidden/>
    <w:unhideWhenUsed/>
    <w:rsid w:val="00421504"/>
    <w:pPr>
      <w:spacing w:after="120"/>
      <w:ind w:left="283"/>
    </w:pPr>
  </w:style>
  <w:style w:type="character" w:customStyle="1" w:styleId="SangradetextonormalCar">
    <w:name w:val="Sangría de texto normal Car"/>
    <w:basedOn w:val="Fuentedeprrafopredeter"/>
    <w:link w:val="Sangradetextonormal"/>
    <w:uiPriority w:val="99"/>
    <w:semiHidden/>
    <w:rsid w:val="00421504"/>
    <w:rPr>
      <w:rFonts w:ascii="Calibri" w:eastAsia="Calibri" w:hAnsi="Calibri" w:cs="Calibri"/>
      <w:lang w:eastAsia="es-MX"/>
    </w:rPr>
  </w:style>
  <w:style w:type="paragraph" w:styleId="Textoindependiente2">
    <w:name w:val="Body Text 2"/>
    <w:basedOn w:val="Normal"/>
    <w:link w:val="Textoindependiente2Car"/>
    <w:uiPriority w:val="99"/>
    <w:semiHidden/>
    <w:unhideWhenUsed/>
    <w:rsid w:val="00421504"/>
    <w:pPr>
      <w:spacing w:after="120" w:line="480" w:lineRule="auto"/>
    </w:pPr>
  </w:style>
  <w:style w:type="character" w:customStyle="1" w:styleId="Textoindependiente2Car">
    <w:name w:val="Texto independiente 2 Car"/>
    <w:basedOn w:val="Fuentedeprrafopredeter"/>
    <w:link w:val="Textoindependiente2"/>
    <w:uiPriority w:val="99"/>
    <w:semiHidden/>
    <w:rsid w:val="00421504"/>
    <w:rPr>
      <w:rFonts w:ascii="Calibri" w:eastAsia="Calibri" w:hAnsi="Calibri" w:cs="Calibri"/>
      <w:lang w:eastAsia="es-MX"/>
    </w:rPr>
  </w:style>
  <w:style w:type="character" w:customStyle="1" w:styleId="A1">
    <w:name w:val="A1"/>
    <w:uiPriority w:val="99"/>
    <w:rsid w:val="00990A2B"/>
    <w:rPr>
      <w:rFonts w:cs="Montserra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427509417">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24268921">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122DA-6F3B-43E3-829C-AF47534F0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42</Pages>
  <Words>10521</Words>
  <Characters>57869</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cp:lastPrinted>2019-06-13T15:30:00Z</cp:lastPrinted>
  <dcterms:created xsi:type="dcterms:W3CDTF">2022-04-04T22:08:00Z</dcterms:created>
  <dcterms:modified xsi:type="dcterms:W3CDTF">2022-04-04T22:14:00Z</dcterms:modified>
</cp:coreProperties>
</file>