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8E8D63A" w:rsidR="00EA0165" w:rsidRPr="002E0DA3" w:rsidRDefault="00EA0165" w:rsidP="00BC559B">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2E0DA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2E0DA3">
        <w:rPr>
          <w:rFonts w:ascii="Palatino Linotype" w:eastAsiaTheme="minorEastAsia" w:hAnsi="Palatino Linotype" w:cstheme="minorBidi"/>
          <w:color w:val="000000" w:themeColor="text1"/>
          <w:lang w:val="es-ES_tradnl"/>
        </w:rPr>
        <w:t xml:space="preserve">n Metepec, Estado </w:t>
      </w:r>
      <w:r w:rsidR="00D37D5F" w:rsidRPr="002E0DA3">
        <w:rPr>
          <w:rFonts w:ascii="Palatino Linotype" w:eastAsiaTheme="minorEastAsia" w:hAnsi="Palatino Linotype" w:cstheme="minorBidi"/>
          <w:color w:val="000000" w:themeColor="text1"/>
          <w:lang w:val="es-ES_tradnl"/>
        </w:rPr>
        <w:t xml:space="preserve">de México; de dieciocho </w:t>
      </w:r>
      <w:r w:rsidRPr="002E0DA3">
        <w:rPr>
          <w:rFonts w:ascii="Palatino Linotype" w:eastAsiaTheme="minorEastAsia" w:hAnsi="Palatino Linotype" w:cstheme="minorBidi"/>
          <w:color w:val="000000" w:themeColor="text1"/>
          <w:lang w:val="es-MX"/>
        </w:rPr>
        <w:t>(</w:t>
      </w:r>
      <w:r w:rsidR="00D37D5F" w:rsidRPr="002E0DA3">
        <w:rPr>
          <w:rFonts w:ascii="Palatino Linotype" w:eastAsiaTheme="minorEastAsia" w:hAnsi="Palatino Linotype" w:cstheme="minorBidi"/>
          <w:color w:val="000000" w:themeColor="text1"/>
          <w:lang w:val="es-MX"/>
        </w:rPr>
        <w:t>18</w:t>
      </w:r>
      <w:r w:rsidRPr="002E0DA3">
        <w:rPr>
          <w:rFonts w:ascii="Palatino Linotype" w:eastAsiaTheme="minorEastAsia" w:hAnsi="Palatino Linotype" w:cstheme="minorBidi"/>
          <w:color w:val="000000" w:themeColor="text1"/>
          <w:lang w:val="es-MX"/>
        </w:rPr>
        <w:t>) de</w:t>
      </w:r>
      <w:r w:rsidR="00D82E31" w:rsidRPr="002E0DA3">
        <w:rPr>
          <w:rFonts w:ascii="Palatino Linotype" w:eastAsiaTheme="minorEastAsia" w:hAnsi="Palatino Linotype" w:cstheme="minorBidi"/>
          <w:color w:val="000000" w:themeColor="text1"/>
          <w:lang w:val="es-MX"/>
        </w:rPr>
        <w:t xml:space="preserve"> mayo</w:t>
      </w:r>
      <w:r w:rsidR="00F03AFC" w:rsidRPr="002E0DA3">
        <w:rPr>
          <w:rFonts w:ascii="Palatino Linotype" w:eastAsiaTheme="minorEastAsia" w:hAnsi="Palatino Linotype" w:cstheme="minorBidi"/>
          <w:color w:val="000000" w:themeColor="text1"/>
          <w:lang w:val="es-MX"/>
        </w:rPr>
        <w:t xml:space="preserve"> </w:t>
      </w:r>
      <w:r w:rsidR="00003CF3" w:rsidRPr="002E0DA3">
        <w:rPr>
          <w:rFonts w:ascii="Palatino Linotype" w:eastAsiaTheme="minorEastAsia" w:hAnsi="Palatino Linotype" w:cstheme="minorBidi"/>
          <w:color w:val="000000" w:themeColor="text1"/>
          <w:lang w:val="es-MX"/>
        </w:rPr>
        <w:t>de dos mil veintidós</w:t>
      </w:r>
      <w:r w:rsidRPr="002E0DA3">
        <w:rPr>
          <w:rFonts w:ascii="Palatino Linotype" w:eastAsiaTheme="minorEastAsia" w:hAnsi="Palatino Linotype" w:cstheme="minorBidi"/>
          <w:color w:val="000000" w:themeColor="text1"/>
          <w:lang w:val="es-ES_tradnl"/>
        </w:rPr>
        <w:t xml:space="preserve">. </w:t>
      </w:r>
    </w:p>
    <w:p w14:paraId="04BA23EF" w14:textId="00BEE06B" w:rsidR="00CA183E" w:rsidRPr="002E0DA3" w:rsidRDefault="00CA183E" w:rsidP="00BC559B">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2E0DA3">
        <w:rPr>
          <w:rFonts w:ascii="Palatino Linotype" w:eastAsiaTheme="minorEastAsia" w:hAnsi="Palatino Linotype" w:cstheme="minorBidi"/>
          <w:b/>
          <w:color w:val="000000" w:themeColor="text1"/>
          <w:lang w:val="es-ES_tradnl"/>
        </w:rPr>
        <w:t>VISTO</w:t>
      </w:r>
      <w:r w:rsidRPr="002E0DA3">
        <w:rPr>
          <w:rFonts w:ascii="Palatino Linotype" w:eastAsiaTheme="minorEastAsia" w:hAnsi="Palatino Linotype" w:cstheme="minorBidi"/>
          <w:color w:val="000000" w:themeColor="text1"/>
          <w:lang w:val="es-ES_tradnl"/>
        </w:rPr>
        <w:t xml:space="preserve"> el expediente electrónico formado con motivo del recurso de revisión</w:t>
      </w:r>
      <w:r w:rsidR="00D37D5F" w:rsidRPr="002E0DA3">
        <w:rPr>
          <w:rFonts w:ascii="Palatino Linotype" w:eastAsiaTheme="minorEastAsia" w:hAnsi="Palatino Linotype" w:cstheme="minorBidi"/>
          <w:b/>
          <w:bCs/>
          <w:color w:val="000000" w:themeColor="text1"/>
        </w:rPr>
        <w:t xml:space="preserve"> 02033/INFOEM/IP/RR/2022</w:t>
      </w:r>
      <w:r w:rsidR="001B0FA2" w:rsidRPr="002E0DA3">
        <w:rPr>
          <w:rFonts w:ascii="Palatino Linotype" w:eastAsiaTheme="minorEastAsia" w:hAnsi="Palatino Linotype" w:cstheme="minorBidi"/>
          <w:b/>
          <w:bCs/>
          <w:color w:val="000000" w:themeColor="text1"/>
        </w:rPr>
        <w:t xml:space="preserve">, </w:t>
      </w:r>
      <w:r w:rsidRPr="002E0DA3">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2E0DA3">
        <w:rPr>
          <w:rFonts w:ascii="Palatino Linotype" w:eastAsiaTheme="minorEastAsia" w:hAnsi="Palatino Linotype" w:cstheme="minorBidi"/>
          <w:b/>
          <w:color w:val="000000" w:themeColor="text1"/>
          <w:lang w:val="es-ES_tradnl"/>
        </w:rPr>
        <w:t xml:space="preserve">(SAIMEX), </w:t>
      </w:r>
      <w:r w:rsidRPr="002E0DA3">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2E0DA3">
        <w:rPr>
          <w:rFonts w:ascii="Palatino Linotype" w:eastAsiaTheme="minorEastAsia" w:hAnsi="Palatino Linotype" w:cstheme="minorBidi"/>
          <w:b/>
          <w:color w:val="000000" w:themeColor="text1"/>
          <w:lang w:val="es-ES_tradnl"/>
        </w:rPr>
        <w:t>RECURRENTE</w:t>
      </w:r>
      <w:r w:rsidRPr="002E0DA3">
        <w:rPr>
          <w:rFonts w:ascii="Palatino Linotype" w:eastAsiaTheme="minorEastAsia" w:hAnsi="Palatino Linotype" w:cstheme="minorBidi"/>
          <w:color w:val="000000" w:themeColor="text1"/>
          <w:lang w:val="es-ES_tradnl"/>
        </w:rPr>
        <w:t>, en contra de la respuesta de</w:t>
      </w:r>
      <w:r w:rsidR="00585C81" w:rsidRPr="002E0DA3">
        <w:rPr>
          <w:rFonts w:ascii="Palatino Linotype" w:eastAsiaTheme="minorEastAsia" w:hAnsi="Palatino Linotype" w:cstheme="minorBidi"/>
          <w:color w:val="000000" w:themeColor="text1"/>
          <w:lang w:val="es-ES_tradnl"/>
        </w:rPr>
        <w:t xml:space="preserve">l </w:t>
      </w:r>
      <w:r w:rsidR="00D37D5F" w:rsidRPr="002E0DA3">
        <w:rPr>
          <w:rFonts w:ascii="Palatino Linotype" w:eastAsiaTheme="minorEastAsia" w:hAnsi="Palatino Linotype" w:cstheme="minorBidi"/>
          <w:b/>
          <w:color w:val="000000" w:themeColor="text1"/>
          <w:lang w:val="es-ES_tradnl"/>
        </w:rPr>
        <w:t xml:space="preserve">Ayuntamiento de Metepec </w:t>
      </w:r>
      <w:r w:rsidR="00D82E31" w:rsidRPr="002E0DA3">
        <w:rPr>
          <w:rFonts w:ascii="Palatino Linotype" w:eastAsiaTheme="minorEastAsia" w:hAnsi="Palatino Linotype" w:cstheme="minorBidi"/>
          <w:b/>
          <w:color w:val="000000" w:themeColor="text1"/>
          <w:lang w:val="es-ES_tradnl"/>
        </w:rPr>
        <w:t xml:space="preserve"> </w:t>
      </w:r>
      <w:r w:rsidR="001B0FA2" w:rsidRPr="002E0DA3">
        <w:rPr>
          <w:rFonts w:ascii="Palatino Linotype" w:eastAsiaTheme="minorEastAsia" w:hAnsi="Palatino Linotype" w:cstheme="minorBidi"/>
          <w:color w:val="000000" w:themeColor="text1"/>
          <w:lang w:val="es-ES_tradnl"/>
        </w:rPr>
        <w:t>en lo</w:t>
      </w:r>
      <w:r w:rsidR="001B0FA2" w:rsidRPr="002E0DA3">
        <w:rPr>
          <w:rFonts w:ascii="Palatino Linotype" w:eastAsiaTheme="minorEastAsia" w:hAnsi="Palatino Linotype" w:cstheme="minorBidi"/>
          <w:b/>
          <w:color w:val="000000" w:themeColor="text1"/>
          <w:lang w:val="es-ES_tradnl"/>
        </w:rPr>
        <w:t xml:space="preserve"> </w:t>
      </w:r>
      <w:r w:rsidRPr="002E0DA3">
        <w:rPr>
          <w:rFonts w:ascii="Palatino Linotype" w:eastAsiaTheme="minorEastAsia" w:hAnsi="Palatino Linotype" w:cstheme="minorBidi"/>
          <w:color w:val="000000" w:themeColor="text1"/>
          <w:lang w:val="es-ES_tradnl"/>
        </w:rPr>
        <w:t>sucesivo el</w:t>
      </w:r>
      <w:r w:rsidRPr="002E0DA3">
        <w:rPr>
          <w:rFonts w:ascii="Palatino Linotype" w:eastAsiaTheme="minorEastAsia" w:hAnsi="Palatino Linotype" w:cstheme="minorBidi"/>
          <w:b/>
          <w:color w:val="000000" w:themeColor="text1"/>
          <w:lang w:val="es-ES_tradnl"/>
        </w:rPr>
        <w:t xml:space="preserve"> SUJETO OBLIGADO, </w:t>
      </w:r>
      <w:r w:rsidRPr="002E0DA3">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2E0DA3" w:rsidRDefault="00EA0165" w:rsidP="00BC559B">
      <w:pPr>
        <w:pStyle w:val="Ttulo1"/>
        <w:spacing w:line="360" w:lineRule="auto"/>
        <w:jc w:val="center"/>
        <w:rPr>
          <w:rFonts w:ascii="Palatino Linotype" w:hAnsi="Palatino Linotype"/>
          <w:b/>
          <w:color w:val="000000" w:themeColor="text1"/>
          <w:sz w:val="24"/>
          <w:szCs w:val="24"/>
          <w:lang w:val="es-MX" w:eastAsia="en-US"/>
        </w:rPr>
      </w:pPr>
      <w:bookmarkStart w:id="3" w:name="_Toc98439401"/>
      <w:r w:rsidRPr="002E0DA3">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1E9C458A" w:rsidR="00707416" w:rsidRPr="002E0DA3" w:rsidRDefault="00EA0165" w:rsidP="00BC559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2E0DA3">
        <w:rPr>
          <w:rFonts w:ascii="Palatino Linotype" w:eastAsia="Calibri" w:hAnsi="Palatino Linotype" w:cs="Arial"/>
          <w:color w:val="000000" w:themeColor="text1"/>
        </w:rPr>
        <w:t>El</w:t>
      </w:r>
      <w:r w:rsidR="00F216D7" w:rsidRPr="002E0DA3">
        <w:rPr>
          <w:rFonts w:ascii="Palatino Linotype" w:eastAsia="Calibri" w:hAnsi="Palatino Linotype" w:cs="Arial"/>
          <w:color w:val="000000" w:themeColor="text1"/>
        </w:rPr>
        <w:t xml:space="preserve"> </w:t>
      </w:r>
      <w:r w:rsidR="00D37D5F" w:rsidRPr="002E0DA3">
        <w:rPr>
          <w:rFonts w:ascii="Palatino Linotype" w:eastAsia="Calibri" w:hAnsi="Palatino Linotype" w:cs="Arial"/>
          <w:color w:val="000000" w:themeColor="text1"/>
        </w:rPr>
        <w:t>diez</w:t>
      </w:r>
      <w:r w:rsidR="00416E00" w:rsidRPr="002E0DA3">
        <w:rPr>
          <w:rFonts w:ascii="Palatino Linotype" w:eastAsia="Calibri" w:hAnsi="Palatino Linotype" w:cs="Arial"/>
          <w:color w:val="000000" w:themeColor="text1"/>
        </w:rPr>
        <w:t xml:space="preserve"> </w:t>
      </w:r>
      <w:r w:rsidRPr="002E0DA3">
        <w:rPr>
          <w:rFonts w:ascii="Palatino Linotype" w:eastAsia="Calibri" w:hAnsi="Palatino Linotype" w:cs="Arial"/>
          <w:color w:val="000000" w:themeColor="text1"/>
        </w:rPr>
        <w:t>(</w:t>
      </w:r>
      <w:r w:rsidR="00D37D5F" w:rsidRPr="002E0DA3">
        <w:rPr>
          <w:rFonts w:ascii="Palatino Linotype" w:eastAsia="Calibri" w:hAnsi="Palatino Linotype" w:cs="Arial"/>
          <w:color w:val="000000" w:themeColor="text1"/>
        </w:rPr>
        <w:t>10</w:t>
      </w:r>
      <w:r w:rsidRPr="002E0DA3">
        <w:rPr>
          <w:rFonts w:ascii="Palatino Linotype" w:eastAsia="Calibri" w:hAnsi="Palatino Linotype" w:cs="Arial"/>
          <w:color w:val="000000" w:themeColor="text1"/>
        </w:rPr>
        <w:t>) de</w:t>
      </w:r>
      <w:r w:rsidR="00D37D5F" w:rsidRPr="002E0DA3">
        <w:rPr>
          <w:rFonts w:ascii="Palatino Linotype" w:eastAsia="Calibri" w:hAnsi="Palatino Linotype" w:cs="Arial"/>
          <w:color w:val="000000" w:themeColor="text1"/>
        </w:rPr>
        <w:t xml:space="preserve"> enero</w:t>
      </w:r>
      <w:r w:rsidR="001B0FA2" w:rsidRPr="002E0DA3">
        <w:rPr>
          <w:rFonts w:ascii="Palatino Linotype" w:eastAsia="Calibri" w:hAnsi="Palatino Linotype" w:cs="Arial"/>
          <w:color w:val="000000" w:themeColor="text1"/>
        </w:rPr>
        <w:t xml:space="preserve"> </w:t>
      </w:r>
      <w:r w:rsidRPr="002E0DA3">
        <w:rPr>
          <w:rFonts w:ascii="Palatino Linotype" w:eastAsia="Calibri" w:hAnsi="Palatino Linotype" w:cs="Arial"/>
          <w:color w:val="000000" w:themeColor="text1"/>
        </w:rPr>
        <w:t xml:space="preserve">de dos mil </w:t>
      </w:r>
      <w:r w:rsidR="001B0FA2" w:rsidRPr="002E0DA3">
        <w:rPr>
          <w:rFonts w:ascii="Palatino Linotype" w:eastAsia="Calibri" w:hAnsi="Palatino Linotype" w:cs="Arial"/>
          <w:color w:val="000000" w:themeColor="text1"/>
        </w:rPr>
        <w:t>veintidós</w:t>
      </w:r>
      <w:r w:rsidRPr="002E0DA3">
        <w:rPr>
          <w:rFonts w:ascii="Palatino Linotype" w:eastAsia="Calibri" w:hAnsi="Palatino Linotype" w:cs="Arial"/>
          <w:color w:val="000000" w:themeColor="text1"/>
        </w:rPr>
        <w:t xml:space="preserve">, </w:t>
      </w:r>
      <w:r w:rsidRPr="002E0DA3">
        <w:rPr>
          <w:rFonts w:ascii="Palatino Linotype" w:eastAsiaTheme="minorEastAsia" w:hAnsi="Palatino Linotype" w:cstheme="minorBidi"/>
          <w:color w:val="000000" w:themeColor="text1"/>
          <w:lang w:val="es-ES_tradnl"/>
        </w:rPr>
        <w:t>el particular presentó</w:t>
      </w:r>
      <w:r w:rsidRPr="002E0DA3">
        <w:rPr>
          <w:rFonts w:ascii="Palatino Linotype" w:eastAsiaTheme="minorEastAsia" w:hAnsi="Palatino Linotype" w:cstheme="minorBidi"/>
          <w:b/>
          <w:color w:val="000000" w:themeColor="text1"/>
          <w:lang w:val="es-ES_tradnl"/>
        </w:rPr>
        <w:t xml:space="preserve"> </w:t>
      </w:r>
      <w:r w:rsidR="00936BED" w:rsidRPr="002E0DA3">
        <w:rPr>
          <w:rFonts w:ascii="Palatino Linotype" w:eastAsiaTheme="minorEastAsia" w:hAnsi="Palatino Linotype" w:cstheme="minorBidi"/>
          <w:bCs/>
          <w:color w:val="000000" w:themeColor="text1"/>
          <w:lang w:val="es-ES_tradnl"/>
        </w:rPr>
        <w:t>a través de</w:t>
      </w:r>
      <w:r w:rsidR="00923BD9" w:rsidRPr="002E0DA3">
        <w:rPr>
          <w:rFonts w:ascii="Palatino Linotype" w:eastAsiaTheme="minorEastAsia" w:hAnsi="Palatino Linotype" w:cstheme="minorBidi"/>
          <w:bCs/>
          <w:color w:val="000000" w:themeColor="text1"/>
          <w:lang w:val="es-ES_tradnl"/>
        </w:rPr>
        <w:t>l</w:t>
      </w:r>
      <w:r w:rsidR="00923BD9" w:rsidRPr="002E0DA3">
        <w:rPr>
          <w:rFonts w:ascii="Palatino Linotype" w:eastAsia="Calibri" w:hAnsi="Palatino Linotype" w:cs="Arial"/>
          <w:color w:val="000000" w:themeColor="text1"/>
        </w:rPr>
        <w:t xml:space="preserve"> </w:t>
      </w:r>
      <w:r w:rsidR="00923BD9" w:rsidRPr="002E0DA3">
        <w:rPr>
          <w:rFonts w:ascii="Palatino Linotype" w:eastAsiaTheme="minorEastAsia" w:hAnsi="Palatino Linotype" w:cstheme="minorBidi"/>
          <w:bCs/>
          <w:color w:val="000000" w:themeColor="text1"/>
        </w:rPr>
        <w:t xml:space="preserve">Sistema de Acceso a la Información Mexiquense </w:t>
      </w:r>
      <w:r w:rsidR="00923BD9" w:rsidRPr="002E0DA3">
        <w:rPr>
          <w:rFonts w:ascii="Palatino Linotype" w:eastAsiaTheme="minorEastAsia" w:hAnsi="Palatino Linotype" w:cstheme="minorBidi"/>
          <w:b/>
          <w:bCs/>
          <w:color w:val="000000" w:themeColor="text1"/>
        </w:rPr>
        <w:t>(SAIMEX)</w:t>
      </w:r>
      <w:r w:rsidRPr="002E0DA3">
        <w:rPr>
          <w:rFonts w:ascii="Palatino Linotype" w:eastAsia="Calibri" w:hAnsi="Palatino Linotype" w:cs="Arial"/>
          <w:b/>
          <w:color w:val="000000" w:themeColor="text1"/>
        </w:rPr>
        <w:t xml:space="preserve">, </w:t>
      </w:r>
      <w:r w:rsidRPr="002E0DA3">
        <w:rPr>
          <w:rFonts w:ascii="Palatino Linotype" w:eastAsia="Calibri" w:hAnsi="Palatino Linotype" w:cs="Arial"/>
          <w:color w:val="000000" w:themeColor="text1"/>
        </w:rPr>
        <w:t>la solicitud de información pública registrada con el número</w:t>
      </w:r>
      <w:r w:rsidR="00D37D5F" w:rsidRPr="002E0DA3">
        <w:rPr>
          <w:rFonts w:ascii="Palatino Linotype" w:hAnsi="Palatino Linotype"/>
          <w:b/>
          <w:bCs/>
          <w:color w:val="000000" w:themeColor="text1"/>
        </w:rPr>
        <w:t xml:space="preserve"> 00627/METEPEC/IP/2022</w:t>
      </w:r>
      <w:r w:rsidRPr="002E0DA3">
        <w:rPr>
          <w:rFonts w:ascii="Palatino Linotype" w:eastAsiaTheme="minorEastAsia" w:hAnsi="Palatino Linotype" w:cstheme="minorBidi"/>
          <w:b/>
          <w:bCs/>
          <w:color w:val="000000" w:themeColor="text1"/>
          <w:lang w:val="es-ES_tradnl"/>
        </w:rPr>
        <w:t>,</w:t>
      </w:r>
      <w:r w:rsidRPr="002E0DA3">
        <w:rPr>
          <w:rFonts w:ascii="Palatino Linotype" w:eastAsia="Calibri" w:hAnsi="Palatino Linotype" w:cs="Arial"/>
          <w:color w:val="000000" w:themeColor="text1"/>
        </w:rPr>
        <w:t xml:space="preserve"> mediante la cual requirió:</w:t>
      </w:r>
    </w:p>
    <w:p w14:paraId="119BF7E0" w14:textId="511E8643" w:rsidR="00EA0165" w:rsidRPr="002E0DA3" w:rsidRDefault="00EA0165" w:rsidP="00BC559B">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2E0DA3">
        <w:rPr>
          <w:rFonts w:ascii="Palatino Linotype" w:eastAsiaTheme="minorEastAsia" w:hAnsi="Palatino Linotype" w:cstheme="minorBidi"/>
          <w:i/>
          <w:color w:val="000000" w:themeColor="text1"/>
          <w:lang w:val="es-ES_tradnl"/>
        </w:rPr>
        <w:t>“</w:t>
      </w:r>
      <w:r w:rsidR="00D37D5F" w:rsidRPr="002E0DA3">
        <w:rPr>
          <w:rFonts w:ascii="Palatino Linotype" w:eastAsiaTheme="minorEastAsia" w:hAnsi="Palatino Linotype" w:cstheme="minorBidi"/>
          <w:i/>
          <w:color w:val="000000" w:themeColor="text1"/>
          <w:lang w:val="es-ES_tradnl"/>
        </w:rPr>
        <w:t>Solicito todos los movimientos de alta efectuados al 15 de enero de 2022</w:t>
      </w:r>
      <w:r w:rsidRPr="002E0DA3">
        <w:rPr>
          <w:rFonts w:ascii="Palatino Linotype" w:eastAsiaTheme="minorEastAsia" w:hAnsi="Palatino Linotype" w:cstheme="minorBidi"/>
          <w:i/>
          <w:color w:val="000000" w:themeColor="text1"/>
          <w:lang w:val="es-ES_tradnl"/>
        </w:rPr>
        <w:t xml:space="preserve">” </w:t>
      </w:r>
      <w:r w:rsidRPr="002E0DA3">
        <w:rPr>
          <w:rFonts w:ascii="Palatino Linotype" w:eastAsiaTheme="minorEastAsia" w:hAnsi="Palatino Linotype" w:cstheme="minorBidi"/>
          <w:color w:val="000000" w:themeColor="text1"/>
          <w:lang w:val="es-ES_tradnl"/>
        </w:rPr>
        <w:t>(Sic).</w:t>
      </w:r>
    </w:p>
    <w:p w14:paraId="1046CCE1" w14:textId="304A6F03" w:rsidR="00A415DB" w:rsidRPr="002E0DA3" w:rsidRDefault="00A415DB" w:rsidP="00BC559B">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555546DC" w:rsidR="00DD02B8" w:rsidRPr="002E0DA3" w:rsidRDefault="00923BD9" w:rsidP="00BC559B">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2E0DA3">
        <w:rPr>
          <w:rFonts w:ascii="Palatino Linotype" w:hAnsi="Palatino Linotype" w:cs="Arial"/>
        </w:rPr>
        <w:t>Se hace constar que se señaló como modalidad de entrega de la información</w:t>
      </w:r>
      <w:r w:rsidRPr="002E0DA3">
        <w:rPr>
          <w:rFonts w:ascii="Palatino Linotype" w:hAnsi="Palatino Linotype" w:cs="Arial"/>
          <w:b/>
        </w:rPr>
        <w:t>:</w:t>
      </w:r>
      <w:r w:rsidRPr="002E0DA3">
        <w:rPr>
          <w:rFonts w:ascii="Palatino Linotype" w:hAnsi="Palatino Linotype" w:cs="Arial"/>
        </w:rPr>
        <w:t xml:space="preserve"> </w:t>
      </w:r>
      <w:r w:rsidRPr="002E0DA3">
        <w:rPr>
          <w:rFonts w:ascii="Palatino Linotype" w:hAnsi="Palatino Linotype" w:cs="Arial"/>
          <w:b/>
        </w:rPr>
        <w:t>A través del SAIMEX.</w:t>
      </w:r>
    </w:p>
    <w:p w14:paraId="438C3DE3" w14:textId="77777777" w:rsidR="00DD02B8" w:rsidRPr="002E0DA3" w:rsidRDefault="00DD02B8" w:rsidP="00BC559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4601074" w14:textId="53F5694A" w:rsidR="005611FE" w:rsidRPr="002E0DA3" w:rsidRDefault="00D37D5F" w:rsidP="00BC559B">
      <w:pPr>
        <w:pStyle w:val="Prrafodelista"/>
        <w:numPr>
          <w:ilvl w:val="0"/>
          <w:numId w:val="2"/>
        </w:numPr>
        <w:spacing w:line="360" w:lineRule="auto"/>
        <w:ind w:left="0" w:firstLine="0"/>
        <w:jc w:val="both"/>
        <w:rPr>
          <w:rFonts w:ascii="Palatino Linotype" w:hAnsi="Palatino Linotype" w:cs="Arial"/>
          <w:color w:val="000000" w:themeColor="text1"/>
        </w:rPr>
      </w:pPr>
      <w:r w:rsidRPr="002E0DA3">
        <w:rPr>
          <w:rFonts w:ascii="Palatino Linotype" w:hAnsi="Palatino Linotype" w:cs="Arial"/>
          <w:color w:val="000000" w:themeColor="text1"/>
        </w:rPr>
        <w:lastRenderedPageBreak/>
        <w:t>El doce (12</w:t>
      </w:r>
      <w:r w:rsidR="00DD02B8" w:rsidRPr="002E0DA3">
        <w:rPr>
          <w:rFonts w:ascii="Palatino Linotype" w:hAnsi="Palatino Linotype" w:cs="Arial"/>
          <w:color w:val="000000" w:themeColor="text1"/>
        </w:rPr>
        <w:t>) de</w:t>
      </w:r>
      <w:r w:rsidRPr="002E0DA3">
        <w:rPr>
          <w:rFonts w:ascii="Palatino Linotype" w:hAnsi="Palatino Linotype" w:cs="Arial"/>
          <w:color w:val="000000" w:themeColor="text1"/>
        </w:rPr>
        <w:t xml:space="preserve"> febrero</w:t>
      </w:r>
      <w:r w:rsidR="002874C3" w:rsidRPr="002E0DA3">
        <w:rPr>
          <w:rFonts w:ascii="Palatino Linotype" w:hAnsi="Palatino Linotype" w:cs="Arial"/>
          <w:color w:val="000000" w:themeColor="text1"/>
        </w:rPr>
        <w:t xml:space="preserve"> </w:t>
      </w:r>
      <w:r w:rsidR="00BC4C9B" w:rsidRPr="002E0DA3">
        <w:rPr>
          <w:rFonts w:ascii="Palatino Linotype" w:hAnsi="Palatino Linotype" w:cs="Arial"/>
          <w:color w:val="000000" w:themeColor="text1"/>
        </w:rPr>
        <w:t>de dos mil veintidós,</w:t>
      </w:r>
      <w:r w:rsidR="00BC4C9B" w:rsidRPr="002E0DA3">
        <w:rPr>
          <w:rFonts w:ascii="Palatino Linotype" w:hAnsi="Palatino Linotype"/>
        </w:rPr>
        <w:t xml:space="preserve"> </w:t>
      </w:r>
      <w:r w:rsidR="00BC4C9B" w:rsidRPr="002E0DA3">
        <w:rPr>
          <w:rFonts w:ascii="Palatino Linotype" w:hAnsi="Palatino Linotype" w:cs="Arial"/>
          <w:color w:val="000000" w:themeColor="text1"/>
        </w:rPr>
        <w:t xml:space="preserve">el </w:t>
      </w:r>
      <w:r w:rsidR="00BC4C9B" w:rsidRPr="002E0DA3">
        <w:rPr>
          <w:rFonts w:ascii="Palatino Linotype" w:hAnsi="Palatino Linotype" w:cs="Arial"/>
          <w:b/>
          <w:color w:val="000000" w:themeColor="text1"/>
        </w:rPr>
        <w:t>SUJETO OBLIGADO</w:t>
      </w:r>
      <w:r w:rsidR="00BC4C9B" w:rsidRPr="002E0DA3">
        <w:rPr>
          <w:rFonts w:ascii="Palatino Linotype" w:hAnsi="Palatino Linotype" w:cs="Arial"/>
          <w:color w:val="000000" w:themeColor="text1"/>
        </w:rPr>
        <w:t xml:space="preserve"> dio respuesta a la solicitud de información en los siguientes términos:</w:t>
      </w:r>
    </w:p>
    <w:p w14:paraId="0DB93A50" w14:textId="77777777" w:rsidR="00D01EBA" w:rsidRPr="002E0DA3" w:rsidRDefault="00D01EBA" w:rsidP="00BC559B">
      <w:pPr>
        <w:pStyle w:val="Prrafodelista"/>
        <w:spacing w:before="100" w:beforeAutospacing="1" w:after="100" w:afterAutospacing="1" w:line="360" w:lineRule="auto"/>
        <w:ind w:left="851" w:right="616" w:firstLine="567"/>
        <w:contextualSpacing/>
        <w:jc w:val="right"/>
        <w:rPr>
          <w:rFonts w:ascii="Palatino Linotype" w:hAnsi="Palatino Linotype" w:cs="Arial"/>
          <w:i/>
          <w:color w:val="000000" w:themeColor="text1"/>
        </w:rPr>
      </w:pPr>
    </w:p>
    <w:p w14:paraId="15FEBF2B" w14:textId="66213C4A" w:rsidR="00D01EBA" w:rsidRPr="002E0DA3" w:rsidRDefault="00D01EBA" w:rsidP="00BC559B">
      <w:pPr>
        <w:pStyle w:val="Prrafodelista"/>
        <w:spacing w:before="100" w:beforeAutospacing="1" w:after="100" w:afterAutospacing="1" w:line="360" w:lineRule="auto"/>
        <w:ind w:left="567" w:right="616" w:firstLine="851"/>
        <w:contextualSpacing/>
        <w:jc w:val="right"/>
        <w:rPr>
          <w:rFonts w:ascii="Palatino Linotype" w:hAnsi="Palatino Linotype" w:cs="Arial"/>
          <w:i/>
          <w:color w:val="000000" w:themeColor="text1"/>
        </w:rPr>
      </w:pPr>
      <w:r w:rsidRPr="002E0DA3">
        <w:rPr>
          <w:rFonts w:ascii="Palatino Linotype" w:hAnsi="Palatino Linotype" w:cs="Arial"/>
          <w:i/>
          <w:color w:val="000000" w:themeColor="text1"/>
        </w:rPr>
        <w:t>“Metepec, México a 12 de Febrero de 2022</w:t>
      </w:r>
    </w:p>
    <w:p w14:paraId="68F89F9F" w14:textId="77777777" w:rsidR="00D01EBA" w:rsidRPr="002E0DA3" w:rsidRDefault="00D01EBA" w:rsidP="00BC559B">
      <w:pPr>
        <w:pStyle w:val="Prrafodelista"/>
        <w:spacing w:before="100" w:beforeAutospacing="1" w:after="100" w:afterAutospacing="1" w:line="360" w:lineRule="auto"/>
        <w:ind w:left="567" w:right="616" w:firstLine="851"/>
        <w:contextualSpacing/>
        <w:jc w:val="right"/>
        <w:rPr>
          <w:rFonts w:ascii="Palatino Linotype" w:hAnsi="Palatino Linotype" w:cs="Arial"/>
          <w:i/>
          <w:color w:val="000000" w:themeColor="text1"/>
        </w:rPr>
      </w:pPr>
      <w:r w:rsidRPr="002E0DA3">
        <w:rPr>
          <w:rFonts w:ascii="Palatino Linotype" w:hAnsi="Palatino Linotype" w:cs="Arial"/>
          <w:i/>
          <w:color w:val="000000" w:themeColor="text1"/>
        </w:rPr>
        <w:t>Nombre del solicitante: C. Solicitante</w:t>
      </w:r>
    </w:p>
    <w:p w14:paraId="25109026" w14:textId="77777777" w:rsidR="00D01EBA" w:rsidRPr="002E0DA3" w:rsidRDefault="00D01EBA" w:rsidP="00BC559B">
      <w:pPr>
        <w:pStyle w:val="Prrafodelista"/>
        <w:spacing w:before="100" w:beforeAutospacing="1" w:after="100" w:afterAutospacing="1" w:line="360" w:lineRule="auto"/>
        <w:ind w:left="567" w:right="616" w:firstLine="851"/>
        <w:contextualSpacing/>
        <w:jc w:val="right"/>
        <w:rPr>
          <w:rFonts w:ascii="Palatino Linotype" w:hAnsi="Palatino Linotype" w:cs="Arial"/>
          <w:i/>
          <w:color w:val="000000" w:themeColor="text1"/>
        </w:rPr>
      </w:pPr>
      <w:r w:rsidRPr="002E0DA3">
        <w:rPr>
          <w:rFonts w:ascii="Palatino Linotype" w:hAnsi="Palatino Linotype" w:cs="Arial"/>
          <w:i/>
          <w:color w:val="000000" w:themeColor="text1"/>
        </w:rPr>
        <w:t>Folio de la solicitud: 00627/METEPEC/IP/2022</w:t>
      </w:r>
    </w:p>
    <w:p w14:paraId="0776BF2D" w14:textId="77777777" w:rsidR="00D01EBA" w:rsidRPr="002E0DA3" w:rsidRDefault="00D01EBA" w:rsidP="00BC559B">
      <w:pPr>
        <w:pStyle w:val="Prrafodelista"/>
        <w:spacing w:before="100" w:beforeAutospacing="1" w:after="100" w:afterAutospacing="1" w:line="360" w:lineRule="auto"/>
        <w:ind w:left="567" w:right="616" w:firstLine="851"/>
        <w:contextualSpacing/>
        <w:jc w:val="right"/>
        <w:rPr>
          <w:rFonts w:ascii="Palatino Linotype" w:hAnsi="Palatino Linotype" w:cs="Arial"/>
          <w:i/>
          <w:color w:val="000000" w:themeColor="text1"/>
        </w:rPr>
      </w:pPr>
    </w:p>
    <w:p w14:paraId="7190CBC1" w14:textId="77777777" w:rsidR="00D01EBA" w:rsidRPr="002E0DA3" w:rsidRDefault="00D01EBA" w:rsidP="00BC559B">
      <w:pPr>
        <w:pStyle w:val="Prrafodelista"/>
        <w:spacing w:before="100" w:beforeAutospacing="1" w:after="100" w:afterAutospacing="1" w:line="360" w:lineRule="auto"/>
        <w:ind w:left="567" w:right="616"/>
        <w:contextualSpacing/>
        <w:jc w:val="both"/>
        <w:rPr>
          <w:rFonts w:ascii="Palatino Linotype" w:hAnsi="Palatino Linotype" w:cs="Arial"/>
          <w:i/>
          <w:color w:val="000000" w:themeColor="text1"/>
        </w:rPr>
      </w:pPr>
      <w:r w:rsidRPr="002E0DA3">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E5A3F9" w14:textId="77777777" w:rsidR="00D01EBA" w:rsidRPr="002E0DA3" w:rsidRDefault="00D01EBA" w:rsidP="00BC559B">
      <w:pPr>
        <w:pStyle w:val="Prrafodelista"/>
        <w:spacing w:before="100" w:beforeAutospacing="1" w:after="100" w:afterAutospacing="1" w:line="360" w:lineRule="auto"/>
        <w:ind w:left="567" w:right="616" w:firstLine="851"/>
        <w:contextualSpacing/>
        <w:jc w:val="right"/>
        <w:rPr>
          <w:rFonts w:ascii="Palatino Linotype" w:hAnsi="Palatino Linotype" w:cs="Arial"/>
          <w:i/>
          <w:color w:val="000000" w:themeColor="text1"/>
        </w:rPr>
      </w:pPr>
    </w:p>
    <w:p w14:paraId="35539234" w14:textId="7F207D8B" w:rsidR="00D01EBA" w:rsidRPr="002E0DA3" w:rsidRDefault="00D01EBA" w:rsidP="00BC559B">
      <w:pPr>
        <w:pStyle w:val="Prrafodelista"/>
        <w:spacing w:before="100" w:beforeAutospacing="1" w:after="100" w:afterAutospacing="1" w:line="360" w:lineRule="auto"/>
        <w:ind w:left="567" w:right="616"/>
        <w:contextualSpacing/>
        <w:jc w:val="both"/>
        <w:rPr>
          <w:rFonts w:ascii="Palatino Linotype" w:hAnsi="Palatino Linotype" w:cs="Arial"/>
          <w:i/>
          <w:color w:val="000000" w:themeColor="text1"/>
        </w:rPr>
      </w:pPr>
      <w:r w:rsidRPr="002E0DA3">
        <w:rPr>
          <w:rFonts w:ascii="Palatino Linotype" w:hAnsi="Palatino Linotype" w:cs="Arial"/>
          <w:i/>
          <w:color w:val="000000" w:themeColor="text1"/>
        </w:rPr>
        <w:t xml:space="preserve">C. SOLICITANTE P R E S E N T E. En respuesta a la solicitud número 00627METEPEC/IP/2022,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w:t>
      </w:r>
      <w:r w:rsidRPr="002E0DA3">
        <w:rPr>
          <w:rFonts w:ascii="Palatino Linotype" w:hAnsi="Palatino Linotype" w:cs="Arial"/>
          <w:i/>
          <w:color w:val="000000" w:themeColor="text1"/>
        </w:rPr>
        <w:lastRenderedPageBreak/>
        <w:t>ATENTAMENTE Lic. Gerardo Arturo Ozuna Martínez Titular de la Unidad de Transparencia</w:t>
      </w:r>
    </w:p>
    <w:p w14:paraId="621CA0F1" w14:textId="77777777" w:rsidR="00D01EBA" w:rsidRPr="002E0DA3" w:rsidRDefault="00D01EBA" w:rsidP="00BC559B">
      <w:pPr>
        <w:pStyle w:val="Prrafodelista"/>
        <w:spacing w:before="100" w:beforeAutospacing="1" w:after="100" w:afterAutospacing="1" w:line="360" w:lineRule="auto"/>
        <w:ind w:left="567" w:right="616" w:firstLine="851"/>
        <w:contextualSpacing/>
        <w:rPr>
          <w:rFonts w:ascii="Palatino Linotype" w:hAnsi="Palatino Linotype" w:cs="Arial"/>
          <w:i/>
          <w:color w:val="000000" w:themeColor="text1"/>
        </w:rPr>
      </w:pPr>
    </w:p>
    <w:p w14:paraId="48371B09" w14:textId="77777777" w:rsidR="00D01EBA" w:rsidRPr="002E0DA3" w:rsidRDefault="00D01EBA" w:rsidP="00BC559B">
      <w:pPr>
        <w:pStyle w:val="Prrafodelista"/>
        <w:spacing w:before="100" w:beforeAutospacing="1" w:after="100" w:afterAutospacing="1" w:line="360" w:lineRule="auto"/>
        <w:ind w:left="-142" w:right="616" w:firstLine="709"/>
        <w:contextualSpacing/>
        <w:rPr>
          <w:rFonts w:ascii="Palatino Linotype" w:hAnsi="Palatino Linotype" w:cs="Arial"/>
          <w:i/>
          <w:color w:val="000000" w:themeColor="text1"/>
        </w:rPr>
      </w:pPr>
      <w:r w:rsidRPr="002E0DA3">
        <w:rPr>
          <w:rFonts w:ascii="Palatino Linotype" w:hAnsi="Palatino Linotype" w:cs="Arial"/>
          <w:i/>
          <w:color w:val="000000" w:themeColor="text1"/>
        </w:rPr>
        <w:t>ATENTAMENTE</w:t>
      </w:r>
    </w:p>
    <w:p w14:paraId="452B9A63" w14:textId="0514F91F" w:rsidR="00D01EBA" w:rsidRPr="002E0DA3" w:rsidRDefault="00D01EBA" w:rsidP="00BC559B">
      <w:pPr>
        <w:pStyle w:val="Prrafodelista"/>
        <w:spacing w:before="100" w:beforeAutospacing="1" w:after="100" w:afterAutospacing="1" w:line="360" w:lineRule="auto"/>
        <w:ind w:left="-142" w:right="616" w:firstLine="709"/>
        <w:contextualSpacing/>
        <w:rPr>
          <w:rFonts w:ascii="Palatino Linotype" w:hAnsi="Palatino Linotype" w:cs="Arial"/>
          <w:i/>
          <w:color w:val="000000" w:themeColor="text1"/>
        </w:rPr>
      </w:pPr>
      <w:r w:rsidRPr="002E0DA3">
        <w:rPr>
          <w:rFonts w:ascii="Palatino Linotype" w:hAnsi="Palatino Linotype" w:cs="Arial"/>
          <w:i/>
          <w:color w:val="000000" w:themeColor="text1"/>
        </w:rPr>
        <w:t>Lic. Gerardo Arturo Ozuna Martínez</w:t>
      </w:r>
      <w:proofErr w:type="gramStart"/>
      <w:r w:rsidRPr="002E0DA3">
        <w:rPr>
          <w:rFonts w:ascii="Palatino Linotype" w:hAnsi="Palatino Linotype" w:cs="Arial"/>
          <w:i/>
          <w:color w:val="000000" w:themeColor="text1"/>
        </w:rPr>
        <w:t>”(</w:t>
      </w:r>
      <w:proofErr w:type="gramEnd"/>
      <w:r w:rsidRPr="002E0DA3">
        <w:rPr>
          <w:rFonts w:ascii="Palatino Linotype" w:hAnsi="Palatino Linotype" w:cs="Arial"/>
          <w:i/>
          <w:color w:val="000000" w:themeColor="text1"/>
        </w:rPr>
        <w:t>Sic)</w:t>
      </w:r>
    </w:p>
    <w:p w14:paraId="65C7992A" w14:textId="77777777" w:rsidR="001B0FA2" w:rsidRPr="002E0DA3" w:rsidRDefault="001B0FA2" w:rsidP="00BC559B">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222D9B51" w14:textId="6FCC2072" w:rsidR="0074680F" w:rsidRPr="002E0DA3" w:rsidRDefault="0074680F" w:rsidP="00BC559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E0DA3">
        <w:rPr>
          <w:rFonts w:ascii="Palatino Linotype" w:eastAsiaTheme="minorEastAsia" w:hAnsi="Palatino Linotype" w:cstheme="minorBidi"/>
          <w:color w:val="000000" w:themeColor="text1"/>
          <w:lang w:val="es-ES_tradnl"/>
        </w:rPr>
        <w:t xml:space="preserve">Asimismo, el </w:t>
      </w:r>
      <w:r w:rsidRPr="002E0DA3">
        <w:rPr>
          <w:rFonts w:ascii="Palatino Linotype" w:eastAsiaTheme="minorEastAsia" w:hAnsi="Palatino Linotype" w:cstheme="minorBidi"/>
          <w:b/>
          <w:color w:val="000000" w:themeColor="text1"/>
          <w:lang w:val="es-ES_tradnl"/>
        </w:rPr>
        <w:t>SUJETO OBLIGADO</w:t>
      </w:r>
      <w:r w:rsidR="00B65E2E" w:rsidRPr="002E0DA3">
        <w:rPr>
          <w:rFonts w:ascii="Palatino Linotype" w:eastAsiaTheme="minorEastAsia" w:hAnsi="Palatino Linotype" w:cstheme="minorBidi"/>
          <w:color w:val="000000" w:themeColor="text1"/>
          <w:lang w:val="es-ES_tradnl"/>
        </w:rPr>
        <w:t xml:space="preserve"> adjuntó a su respuesta el archivo</w:t>
      </w:r>
      <w:r w:rsidRPr="002E0DA3">
        <w:rPr>
          <w:rFonts w:ascii="Palatino Linotype" w:eastAsiaTheme="minorEastAsia" w:hAnsi="Palatino Linotype" w:cstheme="minorBidi"/>
          <w:color w:val="000000" w:themeColor="text1"/>
          <w:lang w:val="es-ES_tradnl"/>
        </w:rPr>
        <w:t xml:space="preserve"> el</w:t>
      </w:r>
      <w:r w:rsidR="00B65E2E" w:rsidRPr="002E0DA3">
        <w:rPr>
          <w:rFonts w:ascii="Palatino Linotype" w:eastAsiaTheme="minorEastAsia" w:hAnsi="Palatino Linotype" w:cstheme="minorBidi"/>
          <w:color w:val="000000" w:themeColor="text1"/>
          <w:lang w:val="es-ES_tradnl"/>
        </w:rPr>
        <w:t xml:space="preserve">ectrónico </w:t>
      </w:r>
      <w:hyperlink r:id="rId8" w:tgtFrame="_blank" w:history="1">
        <w:r w:rsidR="004C0B72" w:rsidRPr="002E0DA3">
          <w:rPr>
            <w:rStyle w:val="Hipervnculo"/>
            <w:rFonts w:ascii="Palatino Linotype" w:eastAsiaTheme="minorEastAsia" w:hAnsi="Palatino Linotype" w:cstheme="minorBidi"/>
            <w:b/>
            <w:bCs/>
            <w:color w:val="000000" w:themeColor="text1"/>
          </w:rPr>
          <w:t>folio 00627 2022.pdf</w:t>
        </w:r>
      </w:hyperlink>
      <w:r w:rsidRPr="002E0DA3">
        <w:rPr>
          <w:rFonts w:ascii="Palatino Linotype" w:eastAsiaTheme="minorEastAsia" w:hAnsi="Palatino Linotype" w:cstheme="minorBidi"/>
          <w:b/>
          <w:color w:val="000000" w:themeColor="text1"/>
          <w:lang w:val="es-ES_tradnl"/>
        </w:rPr>
        <w:t>,</w:t>
      </w:r>
      <w:r w:rsidRPr="002E0DA3">
        <w:rPr>
          <w:rFonts w:ascii="Palatino Linotype" w:eastAsiaTheme="minorEastAsia" w:hAnsi="Palatino Linotype" w:cstheme="minorBidi"/>
          <w:color w:val="000000" w:themeColor="text1"/>
          <w:lang w:val="es-ES_tradnl"/>
        </w:rPr>
        <w:t xml:space="preserve"> cuyo contenido íntegro es el siguiente:</w:t>
      </w:r>
    </w:p>
    <w:p w14:paraId="2E0F712E" w14:textId="4CED23AD" w:rsidR="00B65E2E" w:rsidRPr="002E0DA3" w:rsidRDefault="00B65E2E" w:rsidP="00BC559B">
      <w:pPr>
        <w:pStyle w:val="Prrafodelista"/>
        <w:tabs>
          <w:tab w:val="left" w:pos="0"/>
          <w:tab w:val="left" w:pos="426"/>
        </w:tabs>
        <w:spacing w:line="360" w:lineRule="auto"/>
        <w:ind w:left="0"/>
        <w:contextualSpacing/>
        <w:jc w:val="center"/>
        <w:rPr>
          <w:rFonts w:ascii="Palatino Linotype" w:eastAsiaTheme="minorEastAsia" w:hAnsi="Palatino Linotype" w:cstheme="minorBidi"/>
          <w:color w:val="000000" w:themeColor="text1"/>
          <w:lang w:val="es-ES_tradnl"/>
        </w:rPr>
      </w:pPr>
    </w:p>
    <w:p w14:paraId="64034107" w14:textId="51D00FAA" w:rsidR="0074680F" w:rsidRPr="002E0DA3" w:rsidRDefault="00D01EBA" w:rsidP="00BC559B">
      <w:pPr>
        <w:pStyle w:val="Prrafodelista"/>
        <w:tabs>
          <w:tab w:val="left" w:pos="0"/>
          <w:tab w:val="left" w:pos="426"/>
        </w:tabs>
        <w:spacing w:line="360" w:lineRule="auto"/>
        <w:ind w:left="0"/>
        <w:contextualSpacing/>
        <w:jc w:val="center"/>
        <w:rPr>
          <w:rFonts w:ascii="Palatino Linotype" w:eastAsiaTheme="minorEastAsia" w:hAnsi="Palatino Linotype" w:cstheme="minorBidi"/>
          <w:color w:val="000000" w:themeColor="text1"/>
          <w:lang w:val="es-ES_tradnl"/>
        </w:rPr>
      </w:pPr>
      <w:r w:rsidRPr="002E0DA3">
        <w:rPr>
          <w:rFonts w:ascii="Palatino Linotype" w:hAnsi="Palatino Linotype"/>
          <w:noProof/>
          <w:lang w:val="es-MX" w:eastAsia="es-MX"/>
        </w:rPr>
        <w:lastRenderedPageBreak/>
        <w:drawing>
          <wp:inline distT="0" distB="0" distL="0" distR="0" wp14:anchorId="35F5C613" wp14:editId="036B0792">
            <wp:extent cx="5588987" cy="74308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523" t="14657" r="33510" b="7385"/>
                    <a:stretch/>
                  </pic:blipFill>
                  <pic:spPr bwMode="auto">
                    <a:xfrm>
                      <a:off x="0" y="0"/>
                      <a:ext cx="5597504" cy="7442137"/>
                    </a:xfrm>
                    <a:prstGeom prst="rect">
                      <a:avLst/>
                    </a:prstGeom>
                    <a:ln>
                      <a:noFill/>
                    </a:ln>
                    <a:extLst>
                      <a:ext uri="{53640926-AAD7-44D8-BBD7-CCE9431645EC}">
                        <a14:shadowObscured xmlns:a14="http://schemas.microsoft.com/office/drawing/2010/main"/>
                      </a:ext>
                    </a:extLst>
                  </pic:spPr>
                </pic:pic>
              </a:graphicData>
            </a:graphic>
          </wp:inline>
        </w:drawing>
      </w:r>
    </w:p>
    <w:p w14:paraId="4BB5C5BA" w14:textId="5FBFF7BA" w:rsidR="00EA0165" w:rsidRPr="002E0DA3" w:rsidRDefault="00EA0165" w:rsidP="00BC559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2E0DA3">
        <w:rPr>
          <w:rFonts w:ascii="Palatino Linotype" w:hAnsi="Palatino Linotype" w:cs="Arial"/>
          <w:color w:val="000000" w:themeColor="text1"/>
        </w:rPr>
        <w:lastRenderedPageBreak/>
        <w:t xml:space="preserve">Derivado de la respuesta emitida por el </w:t>
      </w:r>
      <w:r w:rsidRPr="002E0DA3">
        <w:rPr>
          <w:rFonts w:ascii="Palatino Linotype" w:hAnsi="Palatino Linotype" w:cs="Arial"/>
          <w:b/>
          <w:color w:val="000000" w:themeColor="text1"/>
        </w:rPr>
        <w:t>SUJETO OBLIGADO</w:t>
      </w:r>
      <w:r w:rsidRPr="002E0DA3">
        <w:rPr>
          <w:rFonts w:ascii="Palatino Linotype" w:hAnsi="Palatino Linotype" w:cs="Arial"/>
          <w:color w:val="000000" w:themeColor="text1"/>
        </w:rPr>
        <w:t>, e</w:t>
      </w:r>
      <w:r w:rsidR="00E81502" w:rsidRPr="002E0DA3">
        <w:rPr>
          <w:rFonts w:ascii="Palatino Linotype" w:hAnsi="Palatino Linotype" w:cs="Arial"/>
          <w:color w:val="000000" w:themeColor="text1"/>
        </w:rPr>
        <w:t xml:space="preserve">l </w:t>
      </w:r>
      <w:r w:rsidR="001760C2" w:rsidRPr="002E0DA3">
        <w:rPr>
          <w:rFonts w:ascii="Palatino Linotype" w:hAnsi="Palatino Linotype" w:cs="Arial"/>
          <w:color w:val="000000" w:themeColor="text1"/>
        </w:rPr>
        <w:t>veintiocho (28</w:t>
      </w:r>
      <w:r w:rsidR="00AB7DB9" w:rsidRPr="002E0DA3">
        <w:rPr>
          <w:rFonts w:ascii="Palatino Linotype" w:hAnsi="Palatino Linotype" w:cs="Arial"/>
          <w:color w:val="000000" w:themeColor="text1"/>
        </w:rPr>
        <w:t>)</w:t>
      </w:r>
      <w:r w:rsidR="00917444" w:rsidRPr="002E0DA3">
        <w:rPr>
          <w:rFonts w:ascii="Palatino Linotype" w:hAnsi="Palatino Linotype" w:cs="Arial"/>
          <w:color w:val="000000" w:themeColor="text1"/>
        </w:rPr>
        <w:t xml:space="preserve"> de</w:t>
      </w:r>
      <w:r w:rsidR="00D01EBA" w:rsidRPr="002E0DA3">
        <w:rPr>
          <w:rFonts w:ascii="Palatino Linotype" w:hAnsi="Palatino Linotype" w:cs="Arial"/>
          <w:color w:val="000000" w:themeColor="text1"/>
        </w:rPr>
        <w:t xml:space="preserve"> febrero</w:t>
      </w:r>
      <w:r w:rsidR="00E81502" w:rsidRPr="002E0DA3">
        <w:rPr>
          <w:rFonts w:ascii="Palatino Linotype" w:hAnsi="Palatino Linotype" w:cs="Arial"/>
          <w:color w:val="000000" w:themeColor="text1"/>
        </w:rPr>
        <w:t xml:space="preserve"> </w:t>
      </w:r>
      <w:r w:rsidR="00917444" w:rsidRPr="002E0DA3">
        <w:rPr>
          <w:rFonts w:ascii="Palatino Linotype" w:hAnsi="Palatino Linotype" w:cs="Arial"/>
          <w:color w:val="000000" w:themeColor="text1"/>
        </w:rPr>
        <w:t>d</w:t>
      </w:r>
      <w:r w:rsidR="00233D1C" w:rsidRPr="002E0DA3">
        <w:rPr>
          <w:rFonts w:ascii="Palatino Linotype" w:hAnsi="Palatino Linotype" w:cs="Arial"/>
          <w:color w:val="000000" w:themeColor="text1"/>
        </w:rPr>
        <w:t xml:space="preserve">e dos mil </w:t>
      </w:r>
      <w:r w:rsidR="00E81502" w:rsidRPr="002E0DA3">
        <w:rPr>
          <w:rFonts w:ascii="Palatino Linotype" w:hAnsi="Palatino Linotype" w:cs="Arial"/>
          <w:color w:val="000000" w:themeColor="text1"/>
        </w:rPr>
        <w:t>veintidós</w:t>
      </w:r>
      <w:r w:rsidRPr="002E0DA3">
        <w:rPr>
          <w:rFonts w:ascii="Palatino Linotype" w:hAnsi="Palatino Linotype" w:cs="Arial"/>
          <w:color w:val="000000" w:themeColor="text1"/>
        </w:rPr>
        <w:t>, el particular interpuso el recurso de revisión</w:t>
      </w:r>
      <w:r w:rsidR="00B65E2E" w:rsidRPr="002E0DA3">
        <w:rPr>
          <w:rFonts w:ascii="Palatino Linotype" w:hAnsi="Palatino Linotype" w:cs="Arial"/>
          <w:b/>
          <w:color w:val="000000" w:themeColor="text1"/>
        </w:rPr>
        <w:t xml:space="preserve"> </w:t>
      </w:r>
      <w:r w:rsidR="00D01EBA" w:rsidRPr="002E0DA3">
        <w:rPr>
          <w:rFonts w:ascii="Palatino Linotype" w:hAnsi="Palatino Linotype" w:cs="Arial"/>
          <w:b/>
          <w:bCs/>
          <w:color w:val="000000" w:themeColor="text1"/>
        </w:rPr>
        <w:t>02033/INFOEM/IP/RR/2022</w:t>
      </w:r>
      <w:r w:rsidRPr="002E0DA3">
        <w:rPr>
          <w:rFonts w:ascii="Palatino Linotype" w:eastAsia="Calibri" w:hAnsi="Palatino Linotype" w:cs="Arial"/>
          <w:b/>
          <w:color w:val="000000" w:themeColor="text1"/>
        </w:rPr>
        <w:t>;</w:t>
      </w:r>
      <w:r w:rsidRPr="002E0DA3">
        <w:rPr>
          <w:rFonts w:ascii="Palatino Linotype" w:hAnsi="Palatino Linotype" w:cs="Arial"/>
          <w:color w:val="000000" w:themeColor="text1"/>
        </w:rPr>
        <w:t xml:space="preserve"> impugnación en la que refirió lo siguiente:</w:t>
      </w:r>
    </w:p>
    <w:p w14:paraId="176F4252" w14:textId="77777777" w:rsidR="00EA0165" w:rsidRPr="002E0DA3" w:rsidRDefault="00EA0165" w:rsidP="00BC559B">
      <w:pPr>
        <w:tabs>
          <w:tab w:val="left" w:pos="426"/>
        </w:tabs>
        <w:spacing w:line="360" w:lineRule="auto"/>
        <w:ind w:left="284"/>
        <w:contextualSpacing/>
        <w:jc w:val="both"/>
        <w:rPr>
          <w:rFonts w:ascii="Palatino Linotype" w:hAnsi="Palatino Linotype" w:cs="Arial"/>
          <w:color w:val="000000" w:themeColor="text1"/>
        </w:rPr>
      </w:pPr>
    </w:p>
    <w:p w14:paraId="224FFDC9" w14:textId="31ED8AAE" w:rsidR="00EA0165" w:rsidRPr="002E0DA3" w:rsidRDefault="00EA0165" w:rsidP="00BC559B">
      <w:pPr>
        <w:numPr>
          <w:ilvl w:val="0"/>
          <w:numId w:val="1"/>
        </w:numPr>
        <w:tabs>
          <w:tab w:val="left" w:pos="426"/>
          <w:tab w:val="left" w:pos="567"/>
        </w:tabs>
        <w:spacing w:line="360" w:lineRule="auto"/>
        <w:ind w:right="616"/>
        <w:contextualSpacing/>
        <w:jc w:val="both"/>
        <w:rPr>
          <w:rFonts w:ascii="Palatino Linotype" w:hAnsi="Palatino Linotype" w:cs="Arial"/>
          <w:color w:val="000000" w:themeColor="text1"/>
        </w:rPr>
      </w:pPr>
      <w:r w:rsidRPr="002E0DA3">
        <w:rPr>
          <w:rFonts w:ascii="Palatino Linotype" w:hAnsi="Palatino Linotype" w:cs="Arial"/>
          <w:b/>
          <w:color w:val="000000" w:themeColor="text1"/>
        </w:rPr>
        <w:t>Acto impugnado:</w:t>
      </w:r>
      <w:r w:rsidRPr="002E0DA3">
        <w:rPr>
          <w:rFonts w:ascii="Palatino Linotype" w:hAnsi="Palatino Linotype" w:cs="Arial"/>
          <w:color w:val="000000" w:themeColor="text1"/>
        </w:rPr>
        <w:t xml:space="preserve"> </w:t>
      </w:r>
      <w:r w:rsidRPr="002E0DA3">
        <w:rPr>
          <w:rFonts w:ascii="Palatino Linotype" w:hAnsi="Palatino Linotype" w:cs="Arial"/>
          <w:i/>
          <w:color w:val="000000" w:themeColor="text1"/>
        </w:rPr>
        <w:t>“</w:t>
      </w:r>
      <w:r w:rsidR="00D01EBA" w:rsidRPr="002E0DA3">
        <w:rPr>
          <w:rFonts w:ascii="Palatino Linotype" w:hAnsi="Palatino Linotype" w:cs="Arial"/>
          <w:i/>
          <w:color w:val="000000" w:themeColor="text1"/>
        </w:rPr>
        <w:t>La respuesta proporcionada por el Sujeto Obligado.</w:t>
      </w:r>
      <w:r w:rsidR="00AB7DB9" w:rsidRPr="002E0DA3">
        <w:rPr>
          <w:rFonts w:ascii="Palatino Linotype" w:hAnsi="Palatino Linotype" w:cs="Arial"/>
          <w:i/>
          <w:color w:val="000000" w:themeColor="text1"/>
        </w:rPr>
        <w:t>”</w:t>
      </w:r>
      <w:r w:rsidRPr="002E0DA3">
        <w:rPr>
          <w:rFonts w:ascii="Palatino Linotype" w:hAnsi="Palatino Linotype" w:cs="Arial"/>
          <w:color w:val="000000" w:themeColor="text1"/>
        </w:rPr>
        <w:t>(Sic).</w:t>
      </w:r>
    </w:p>
    <w:p w14:paraId="71C7D21F" w14:textId="77777777" w:rsidR="00EA0165" w:rsidRPr="002E0DA3" w:rsidRDefault="00EA0165" w:rsidP="00BC559B">
      <w:pPr>
        <w:tabs>
          <w:tab w:val="left" w:pos="0"/>
        </w:tabs>
        <w:spacing w:line="360" w:lineRule="auto"/>
        <w:ind w:left="567" w:right="616"/>
        <w:contextualSpacing/>
        <w:jc w:val="both"/>
        <w:rPr>
          <w:rFonts w:ascii="Palatino Linotype" w:hAnsi="Palatino Linotype" w:cs="Arial"/>
          <w:color w:val="000000" w:themeColor="text1"/>
        </w:rPr>
      </w:pPr>
    </w:p>
    <w:p w14:paraId="16E57192" w14:textId="7B950A42" w:rsidR="00EA0165" w:rsidRPr="002E0DA3" w:rsidRDefault="00EA0165" w:rsidP="00BC559B">
      <w:pPr>
        <w:numPr>
          <w:ilvl w:val="0"/>
          <w:numId w:val="1"/>
        </w:numPr>
        <w:tabs>
          <w:tab w:val="left" w:pos="0"/>
        </w:tabs>
        <w:spacing w:line="360" w:lineRule="auto"/>
        <w:ind w:right="616"/>
        <w:contextualSpacing/>
        <w:jc w:val="both"/>
        <w:rPr>
          <w:rFonts w:ascii="Palatino Linotype" w:hAnsi="Palatino Linotype" w:cs="Arial"/>
          <w:color w:val="000000" w:themeColor="text1"/>
        </w:rPr>
      </w:pPr>
      <w:r w:rsidRPr="002E0DA3">
        <w:rPr>
          <w:rFonts w:ascii="Palatino Linotype" w:hAnsi="Palatino Linotype" w:cs="Arial"/>
          <w:b/>
          <w:color w:val="000000" w:themeColor="text1"/>
        </w:rPr>
        <w:t>Razones o motivos de inconformidad:</w:t>
      </w:r>
      <w:r w:rsidRPr="002E0DA3">
        <w:rPr>
          <w:rFonts w:ascii="Palatino Linotype" w:hAnsi="Palatino Linotype" w:cs="Arial"/>
          <w:color w:val="000000" w:themeColor="text1"/>
        </w:rPr>
        <w:t xml:space="preserve"> </w:t>
      </w:r>
      <w:r w:rsidRPr="002E0DA3">
        <w:rPr>
          <w:rFonts w:ascii="Palatino Linotype" w:hAnsi="Palatino Linotype" w:cs="Arial"/>
          <w:i/>
          <w:color w:val="000000" w:themeColor="text1"/>
        </w:rPr>
        <w:t>“</w:t>
      </w:r>
      <w:r w:rsidR="00D01EBA" w:rsidRPr="002E0DA3">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w:t>
      </w:r>
      <w:r w:rsidR="00D01EBA" w:rsidRPr="002E0DA3">
        <w:rPr>
          <w:rFonts w:ascii="Palatino Linotype" w:hAnsi="Palatino Linotype" w:cs="Arial"/>
          <w:i/>
          <w:color w:val="000000" w:themeColor="text1"/>
        </w:rPr>
        <w:lastRenderedPageBreak/>
        <w:t xml:space="preserve">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w:t>
      </w:r>
      <w:r w:rsidR="00D01EBA" w:rsidRPr="002E0DA3">
        <w:rPr>
          <w:rFonts w:ascii="Palatino Linotype" w:hAnsi="Palatino Linotype" w:cs="Arial"/>
          <w:i/>
          <w:color w:val="000000" w:themeColor="text1"/>
        </w:rPr>
        <w:lastRenderedPageBreak/>
        <w:t>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2E0DA3">
        <w:rPr>
          <w:rFonts w:ascii="Palatino Linotype" w:hAnsi="Palatino Linotype" w:cs="Arial"/>
          <w:i/>
          <w:color w:val="000000" w:themeColor="text1"/>
        </w:rPr>
        <w:t xml:space="preserve">” </w:t>
      </w:r>
      <w:r w:rsidRPr="002E0DA3">
        <w:rPr>
          <w:rFonts w:ascii="Palatino Linotype" w:hAnsi="Palatino Linotype" w:cs="Arial"/>
          <w:color w:val="000000" w:themeColor="text1"/>
        </w:rPr>
        <w:t>(Sic).</w:t>
      </w:r>
    </w:p>
    <w:p w14:paraId="552C6645" w14:textId="77777777" w:rsidR="001B234C" w:rsidRPr="002E0DA3" w:rsidRDefault="001B234C" w:rsidP="00BC559B">
      <w:pPr>
        <w:tabs>
          <w:tab w:val="left" w:pos="0"/>
        </w:tabs>
        <w:spacing w:line="360" w:lineRule="auto"/>
        <w:ind w:right="616"/>
        <w:contextualSpacing/>
        <w:jc w:val="both"/>
        <w:rPr>
          <w:rFonts w:ascii="Palatino Linotype" w:hAnsi="Palatino Linotype" w:cs="Arial"/>
          <w:color w:val="000000" w:themeColor="text1"/>
        </w:rPr>
      </w:pPr>
    </w:p>
    <w:p w14:paraId="6A19E060" w14:textId="1D128D6A" w:rsidR="008E08C4" w:rsidRPr="002E0DA3" w:rsidRDefault="008E08C4" w:rsidP="008E08C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E0DA3">
        <w:rPr>
          <w:rFonts w:ascii="Palatino Linotype" w:eastAsia="Calibri" w:hAnsi="Palatino Linotype" w:cs="Arial"/>
        </w:rPr>
        <w:t xml:space="preserve">Por su parte el </w:t>
      </w:r>
      <w:r w:rsidRPr="002E0DA3">
        <w:rPr>
          <w:rFonts w:ascii="Palatino Linotype" w:eastAsia="Calibri" w:hAnsi="Palatino Linotype" w:cs="Arial"/>
          <w:b/>
          <w:bCs/>
        </w:rPr>
        <w:t xml:space="preserve">SUJETO OBLIGADO, </w:t>
      </w:r>
      <w:r w:rsidRPr="002E0DA3">
        <w:rPr>
          <w:rFonts w:ascii="Palatino Linotype" w:eastAsia="Calibri" w:hAnsi="Palatino Linotype" w:cs="Arial"/>
          <w:bCs/>
        </w:rPr>
        <w:t xml:space="preserve">el dieciséis (16) de abril de dos mil veintidós, emitió mediante informe justificado el  </w:t>
      </w:r>
      <w:r w:rsidRPr="002E0DA3">
        <w:rPr>
          <w:rFonts w:ascii="Palatino Linotype" w:eastAsia="Calibri" w:hAnsi="Palatino Linotype" w:cs="Arial"/>
        </w:rPr>
        <w:t xml:space="preserve">archivo electrónico </w:t>
      </w:r>
      <w:hyperlink r:id="rId10" w:history="1">
        <w:r w:rsidRPr="002E0DA3">
          <w:rPr>
            <w:rStyle w:val="Hipervnculo"/>
            <w:rFonts w:ascii="Palatino Linotype" w:eastAsia="Calibri" w:hAnsi="Palatino Linotype" w:cs="Arial"/>
            <w:b/>
            <w:bCs/>
            <w:color w:val="000000" w:themeColor="text1"/>
          </w:rPr>
          <w:t>02033-INFOEM-IP-RR-2022.pdf</w:t>
        </w:r>
      </w:hyperlink>
      <w:r w:rsidRPr="002E0DA3">
        <w:rPr>
          <w:rFonts w:ascii="Palatino Linotype" w:eastAsia="Calibri" w:hAnsi="Palatino Linotype" w:cs="Arial"/>
          <w:b/>
          <w:color w:val="000000" w:themeColor="text1"/>
        </w:rPr>
        <w:t>,</w:t>
      </w:r>
      <w:r w:rsidRPr="002E0DA3">
        <w:rPr>
          <w:rFonts w:ascii="Palatino Linotype" w:eastAsia="Calibri" w:hAnsi="Palatino Linotype" w:cs="Arial"/>
          <w:color w:val="000000" w:themeColor="text1"/>
        </w:rPr>
        <w:t xml:space="preserve"> </w:t>
      </w:r>
      <w:r w:rsidRPr="002E0DA3">
        <w:rPr>
          <w:rFonts w:ascii="Palatino Linotype" w:eastAsia="Calibri" w:hAnsi="Palatino Linotype" w:cs="Arial"/>
        </w:rPr>
        <w:t>cuyo contenido es el siguiente:</w:t>
      </w:r>
    </w:p>
    <w:p w14:paraId="7DC1A1F5" w14:textId="77777777" w:rsidR="008E08C4" w:rsidRPr="002E0DA3" w:rsidRDefault="008E08C4" w:rsidP="008E08C4">
      <w:pPr>
        <w:tabs>
          <w:tab w:val="left" w:pos="426"/>
        </w:tabs>
        <w:spacing w:after="160" w:line="360" w:lineRule="auto"/>
        <w:ind w:right="51"/>
        <w:contextualSpacing/>
        <w:jc w:val="both"/>
        <w:rPr>
          <w:rFonts w:ascii="Palatino Linotype" w:eastAsia="MS Mincho" w:hAnsi="Palatino Linotype"/>
          <w:color w:val="000000"/>
          <w:lang w:val="es-ES_tradnl"/>
        </w:rPr>
      </w:pPr>
    </w:p>
    <w:p w14:paraId="4C4767F9" w14:textId="6BC7E263" w:rsidR="008E08C4" w:rsidRPr="002E0DA3" w:rsidRDefault="008E08C4" w:rsidP="008E08C4">
      <w:pPr>
        <w:tabs>
          <w:tab w:val="left" w:pos="426"/>
        </w:tabs>
        <w:spacing w:after="160" w:line="360" w:lineRule="auto"/>
        <w:ind w:left="851" w:right="51"/>
        <w:contextualSpacing/>
        <w:jc w:val="both"/>
        <w:rPr>
          <w:rFonts w:ascii="Palatino Linotype" w:eastAsia="MS Mincho" w:hAnsi="Palatino Linotype"/>
          <w:color w:val="000000"/>
          <w:lang w:val="es-ES_tradnl"/>
        </w:rPr>
      </w:pPr>
      <w:r w:rsidRPr="002E0DA3">
        <w:rPr>
          <w:rFonts w:ascii="Palatino Linotype" w:eastAsia="Calibri" w:hAnsi="Palatino Linotype" w:cs="Arial"/>
        </w:rPr>
        <w:t>Documento electrónico de diez (10) fojas,</w:t>
      </w:r>
      <w:r w:rsidRPr="002E0DA3">
        <w:rPr>
          <w:rFonts w:ascii="Palatino Linotype" w:eastAsia="MS Mincho" w:hAnsi="Palatino Linotype"/>
          <w:color w:val="000000"/>
          <w:lang w:val="es-ES_tradnl"/>
        </w:rPr>
        <w:t xml:space="preserve"> mismo que corresponde a una síntesis de los antecedentes, los motivos de inconformidad, informe y la conclusión, de tal manera que agrega en el documento una imagen del documento enviado en primero momento en respuesta, reiterando la  misma.</w:t>
      </w:r>
    </w:p>
    <w:p w14:paraId="7B42BA50" w14:textId="38D65371" w:rsidR="00EA0165" w:rsidRPr="002E0DA3" w:rsidRDefault="00EA0165" w:rsidP="00BC559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E0DA3">
        <w:rPr>
          <w:rFonts w:ascii="Palatino Linotype" w:hAnsi="Palatino Linotype" w:cs="Arial"/>
          <w:color w:val="000000" w:themeColor="text1"/>
        </w:rPr>
        <w:t xml:space="preserve">Se registró el recurso de revisión bajo el número de expediente </w:t>
      </w:r>
      <w:r w:rsidRPr="002E0DA3">
        <w:rPr>
          <w:rFonts w:ascii="Palatino Linotype" w:eastAsiaTheme="minorEastAsia" w:hAnsi="Palatino Linotype" w:cs="Arial"/>
          <w:bCs/>
          <w:color w:val="000000" w:themeColor="text1"/>
          <w:lang w:val="es-ES_tradnl"/>
        </w:rPr>
        <w:t xml:space="preserve">al rubro indicado, asimismo, con fundamento en lo dispuesto por el </w:t>
      </w:r>
      <w:r w:rsidRPr="002E0DA3">
        <w:rPr>
          <w:rFonts w:ascii="Palatino Linotype" w:eastAsia="Calibri" w:hAnsi="Palatino Linotype" w:cs="Arial"/>
          <w:color w:val="000000" w:themeColor="text1"/>
        </w:rPr>
        <w:t xml:space="preserve">artículo 185 fracción I de la </w:t>
      </w:r>
      <w:r w:rsidRPr="002E0DA3">
        <w:rPr>
          <w:rFonts w:ascii="Palatino Linotype" w:eastAsia="Calibri" w:hAnsi="Palatino Linotype" w:cs="Arial"/>
          <w:b/>
          <w:color w:val="000000" w:themeColor="text1"/>
        </w:rPr>
        <w:t xml:space="preserve">Ley de Transparencia y Acceso a la Información Pública del Estado de México y Municipios </w:t>
      </w:r>
      <w:r w:rsidR="005E6282" w:rsidRPr="002E0DA3">
        <w:rPr>
          <w:rFonts w:ascii="Palatino Linotype" w:hAnsi="Palatino Linotype" w:cs="Arial"/>
          <w:color w:val="000000" w:themeColor="text1"/>
        </w:rPr>
        <w:t>se turnó a</w:t>
      </w:r>
      <w:r w:rsidR="00351568" w:rsidRPr="002E0DA3">
        <w:rPr>
          <w:rFonts w:ascii="Palatino Linotype" w:hAnsi="Palatino Linotype" w:cs="Arial"/>
          <w:color w:val="000000" w:themeColor="text1"/>
        </w:rPr>
        <w:t xml:space="preserve"> la </w:t>
      </w:r>
      <w:r w:rsidR="00E3149E" w:rsidRPr="002E0DA3">
        <w:rPr>
          <w:rFonts w:ascii="Palatino Linotype" w:hAnsi="Palatino Linotype" w:cs="Arial"/>
          <w:b/>
          <w:color w:val="000000" w:themeColor="text1"/>
        </w:rPr>
        <w:t>C</w:t>
      </w:r>
      <w:r w:rsidR="00351568" w:rsidRPr="002E0DA3">
        <w:rPr>
          <w:rFonts w:ascii="Palatino Linotype" w:hAnsi="Palatino Linotype" w:cs="Arial"/>
          <w:b/>
          <w:color w:val="000000" w:themeColor="text1"/>
        </w:rPr>
        <w:t>omisionada María del Rosario Mejía Ayala</w:t>
      </w:r>
      <w:r w:rsidRPr="002E0DA3">
        <w:rPr>
          <w:rFonts w:ascii="Palatino Linotype" w:hAnsi="Palatino Linotype" w:cs="Arial"/>
          <w:b/>
          <w:color w:val="000000" w:themeColor="text1"/>
        </w:rPr>
        <w:t xml:space="preserve">, </w:t>
      </w:r>
      <w:r w:rsidRPr="002E0DA3">
        <w:rPr>
          <w:rFonts w:ascii="Palatino Linotype" w:hAnsi="Palatino Linotype" w:cs="Arial"/>
          <w:color w:val="000000" w:themeColor="text1"/>
        </w:rPr>
        <w:t xml:space="preserve">con el objeto de </w:t>
      </w:r>
      <w:r w:rsidRPr="002E0DA3">
        <w:rPr>
          <w:rFonts w:ascii="Palatino Linotype" w:hAnsi="Palatino Linotype" w:cs="Arial"/>
          <w:color w:val="000000" w:themeColor="text1"/>
          <w:lang w:val="es-MX"/>
        </w:rPr>
        <w:t>su análisis.</w:t>
      </w:r>
    </w:p>
    <w:p w14:paraId="3D6E1B39" w14:textId="2094837E" w:rsidR="00BB030C" w:rsidRPr="002E0DA3" w:rsidRDefault="00BB030C" w:rsidP="00BC559B">
      <w:pPr>
        <w:tabs>
          <w:tab w:val="left" w:pos="426"/>
        </w:tabs>
        <w:spacing w:line="360" w:lineRule="auto"/>
        <w:contextualSpacing/>
        <w:jc w:val="both"/>
        <w:rPr>
          <w:rFonts w:ascii="Palatino Linotype" w:eastAsia="Calibri" w:hAnsi="Palatino Linotype" w:cs="Arial"/>
          <w:color w:val="000000" w:themeColor="text1"/>
        </w:rPr>
      </w:pPr>
    </w:p>
    <w:p w14:paraId="78EABB65" w14:textId="4AAFC695" w:rsidR="00EA0165" w:rsidRPr="002E0DA3" w:rsidRDefault="00351568" w:rsidP="00BC559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2E0DA3">
        <w:rPr>
          <w:rFonts w:ascii="Palatino Linotype" w:hAnsi="Palatino Linotype" w:cs="Arial"/>
          <w:color w:val="000000" w:themeColor="text1"/>
        </w:rPr>
        <w:t xml:space="preserve">La </w:t>
      </w:r>
      <w:r w:rsidRPr="002E0DA3">
        <w:rPr>
          <w:rFonts w:ascii="Palatino Linotype" w:hAnsi="Palatino Linotype" w:cs="Arial"/>
          <w:b/>
          <w:color w:val="000000" w:themeColor="text1"/>
        </w:rPr>
        <w:t>Comisionada María del Rosario Mejía Ayala</w:t>
      </w:r>
      <w:r w:rsidR="00EA0165" w:rsidRPr="002E0DA3">
        <w:rPr>
          <w:rFonts w:ascii="Palatino Linotype" w:eastAsia="Calibri" w:hAnsi="Palatino Linotype" w:cs="Arial"/>
          <w:color w:val="000000" w:themeColor="text1"/>
        </w:rPr>
        <w:t>, con fundamento en lo dispuesto por el artículo 185 fracción II de la ley de la materia, a t</w:t>
      </w:r>
      <w:r w:rsidR="007A237F" w:rsidRPr="002E0DA3">
        <w:rPr>
          <w:rFonts w:ascii="Palatino Linotype" w:eastAsia="Calibri" w:hAnsi="Palatino Linotype" w:cs="Arial"/>
          <w:color w:val="000000" w:themeColor="text1"/>
        </w:rPr>
        <w:t xml:space="preserve">ravés del </w:t>
      </w:r>
      <w:r w:rsidR="001760C2" w:rsidRPr="002E0DA3">
        <w:rPr>
          <w:rFonts w:ascii="Palatino Linotype" w:eastAsia="Calibri" w:hAnsi="Palatino Linotype" w:cs="Arial"/>
          <w:color w:val="000000" w:themeColor="text1"/>
        </w:rPr>
        <w:t>acuerdo de admisión de tres</w:t>
      </w:r>
      <w:r w:rsidR="008426D8" w:rsidRPr="002E0DA3">
        <w:rPr>
          <w:rFonts w:ascii="Palatino Linotype" w:eastAsia="Calibri" w:hAnsi="Palatino Linotype" w:cs="Arial"/>
          <w:color w:val="000000" w:themeColor="text1"/>
        </w:rPr>
        <w:t xml:space="preserve"> </w:t>
      </w:r>
      <w:r w:rsidR="00EA0165" w:rsidRPr="002E0DA3">
        <w:rPr>
          <w:rFonts w:ascii="Palatino Linotype" w:eastAsia="Calibri" w:hAnsi="Palatino Linotype" w:cs="Arial"/>
          <w:color w:val="000000" w:themeColor="text1"/>
        </w:rPr>
        <w:t>(</w:t>
      </w:r>
      <w:r w:rsidR="001760C2" w:rsidRPr="002E0DA3">
        <w:rPr>
          <w:rFonts w:ascii="Palatino Linotype" w:eastAsia="Calibri" w:hAnsi="Palatino Linotype" w:cs="Arial"/>
          <w:color w:val="000000" w:themeColor="text1"/>
        </w:rPr>
        <w:t>03</w:t>
      </w:r>
      <w:r w:rsidR="00EA0165" w:rsidRPr="002E0DA3">
        <w:rPr>
          <w:rFonts w:ascii="Palatino Linotype" w:eastAsia="Calibri" w:hAnsi="Palatino Linotype" w:cs="Arial"/>
          <w:color w:val="000000" w:themeColor="text1"/>
        </w:rPr>
        <w:t>) de</w:t>
      </w:r>
      <w:r w:rsidR="001760C2" w:rsidRPr="002E0DA3">
        <w:rPr>
          <w:rFonts w:ascii="Palatino Linotype" w:eastAsia="Calibri" w:hAnsi="Palatino Linotype" w:cs="Arial"/>
          <w:color w:val="000000" w:themeColor="text1"/>
        </w:rPr>
        <w:t xml:space="preserve"> marzo</w:t>
      </w:r>
      <w:r w:rsidR="00E81502" w:rsidRPr="002E0DA3">
        <w:rPr>
          <w:rFonts w:ascii="Palatino Linotype" w:eastAsia="Calibri" w:hAnsi="Palatino Linotype" w:cs="Arial"/>
          <w:color w:val="000000" w:themeColor="text1"/>
        </w:rPr>
        <w:t xml:space="preserve"> de dos mil veintidós</w:t>
      </w:r>
      <w:r w:rsidR="00EA0165" w:rsidRPr="002E0DA3">
        <w:rPr>
          <w:rFonts w:ascii="Palatino Linotype" w:eastAsia="Calibri" w:hAnsi="Palatino Linotype" w:cs="Arial"/>
          <w:color w:val="000000" w:themeColor="text1"/>
        </w:rPr>
        <w:t xml:space="preserve">, puso a disposición de las </w:t>
      </w:r>
      <w:r w:rsidR="00EA0165" w:rsidRPr="002E0DA3">
        <w:rPr>
          <w:rFonts w:ascii="Palatino Linotype" w:eastAsia="Calibri" w:hAnsi="Palatino Linotype" w:cs="Arial"/>
          <w:color w:val="000000" w:themeColor="text1"/>
        </w:rPr>
        <w:lastRenderedPageBreak/>
        <w:t xml:space="preserve">partes el expediente electrónico </w:t>
      </w:r>
      <w:r w:rsidR="00EA0165" w:rsidRPr="002E0DA3">
        <w:rPr>
          <w:rFonts w:ascii="Palatino Linotype" w:eastAsia="Calibri" w:hAnsi="Palatino Linotype" w:cs="Arial"/>
          <w:color w:val="000000" w:themeColor="text1"/>
          <w:lang w:val="es-ES_tradnl"/>
        </w:rPr>
        <w:t xml:space="preserve">vía </w:t>
      </w:r>
      <w:r w:rsidR="00EA0165" w:rsidRPr="002E0DA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2E0DA3">
        <w:rPr>
          <w:rFonts w:ascii="Palatino Linotype" w:eastAsia="Calibri" w:hAnsi="Palatino Linotype" w:cs="Arial"/>
          <w:b/>
          <w:color w:val="000000" w:themeColor="text1"/>
        </w:rPr>
        <w:t>SUJETO OBLIGADO</w:t>
      </w:r>
      <w:r w:rsidR="00EA0165" w:rsidRPr="002E0DA3">
        <w:rPr>
          <w:rFonts w:ascii="Palatino Linotype" w:eastAsia="Calibri" w:hAnsi="Palatino Linotype" w:cs="Arial"/>
          <w:color w:val="000000" w:themeColor="text1"/>
        </w:rPr>
        <w:t xml:space="preserve"> presentara el</w:t>
      </w:r>
      <w:r w:rsidR="00266490" w:rsidRPr="002E0DA3">
        <w:rPr>
          <w:rFonts w:ascii="Palatino Linotype" w:eastAsia="Calibri" w:hAnsi="Palatino Linotype" w:cs="Arial"/>
          <w:color w:val="000000" w:themeColor="text1"/>
        </w:rPr>
        <w:t xml:space="preserve"> </w:t>
      </w:r>
      <w:r w:rsidR="00976C25" w:rsidRPr="002E0DA3">
        <w:rPr>
          <w:rFonts w:ascii="Palatino Linotype" w:eastAsia="Calibri" w:hAnsi="Palatino Linotype" w:cs="Arial"/>
          <w:color w:val="000000" w:themeColor="text1"/>
        </w:rPr>
        <w:t xml:space="preserve">informe justificado procedente, situación que no aconteció por las partes. </w:t>
      </w:r>
    </w:p>
    <w:p w14:paraId="068D7840" w14:textId="4E8A4CF9" w:rsidR="001B234C" w:rsidRPr="002E0DA3" w:rsidRDefault="001B234C" w:rsidP="00BC559B">
      <w:pPr>
        <w:tabs>
          <w:tab w:val="left" w:pos="284"/>
        </w:tabs>
        <w:spacing w:line="360" w:lineRule="auto"/>
        <w:ind w:right="616"/>
        <w:contextualSpacing/>
        <w:jc w:val="both"/>
        <w:rPr>
          <w:rFonts w:ascii="Palatino Linotype" w:eastAsia="Calibri" w:hAnsi="Palatino Linotype" w:cs="Arial"/>
          <w:b/>
        </w:rPr>
      </w:pPr>
      <w:bookmarkStart w:id="4" w:name="_Toc461555889"/>
      <w:bookmarkStart w:id="5" w:name="_Toc466371858"/>
    </w:p>
    <w:p w14:paraId="24498E76" w14:textId="62A0C80A" w:rsidR="00A02F18" w:rsidRPr="002E0DA3" w:rsidRDefault="00A47AE2" w:rsidP="00BC559B">
      <w:pPr>
        <w:pStyle w:val="Prrafodelista"/>
        <w:numPr>
          <w:ilvl w:val="0"/>
          <w:numId w:val="3"/>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2E0DA3">
        <w:rPr>
          <w:rFonts w:ascii="Palatino Linotype" w:eastAsiaTheme="minorEastAsia" w:hAnsi="Palatino Linotype" w:cstheme="minorBidi"/>
          <w:color w:val="000000" w:themeColor="text1"/>
          <w:lang w:val="es-ES_tradnl"/>
        </w:rPr>
        <w:t>Así las cosas, la</w:t>
      </w:r>
      <w:r w:rsidRPr="002E0DA3">
        <w:rPr>
          <w:rFonts w:ascii="Palatino Linotype" w:eastAsiaTheme="minorEastAsia" w:hAnsi="Palatino Linotype" w:cstheme="minorBidi"/>
          <w:b/>
          <w:color w:val="000000" w:themeColor="text1"/>
          <w:lang w:val="es-ES_tradnl"/>
        </w:rPr>
        <w:t xml:space="preserve"> Comisionada María del Rosario Mejía Ayala</w:t>
      </w:r>
      <w:r w:rsidRPr="002E0DA3">
        <w:rPr>
          <w:rFonts w:ascii="Palatino Linotype" w:eastAsiaTheme="minorEastAsia" w:hAnsi="Palatino Linotype" w:cstheme="minorBidi"/>
          <w:color w:val="000000" w:themeColor="text1"/>
          <w:lang w:val="es-ES_tradnl"/>
        </w:rPr>
        <w:t xml:space="preserve"> decretó el cierre de instrucción </w:t>
      </w:r>
      <w:r w:rsidR="00FA6732" w:rsidRPr="002E0DA3">
        <w:rPr>
          <w:rFonts w:ascii="Palatino Linotype" w:eastAsiaTheme="minorEastAsia" w:hAnsi="Palatino Linotype" w:cstheme="minorBidi"/>
          <w:color w:val="000000" w:themeColor="text1"/>
          <w:lang w:val="es-ES_tradnl"/>
        </w:rPr>
        <w:t>med</w:t>
      </w:r>
      <w:r w:rsidR="003C23B9" w:rsidRPr="002E0DA3">
        <w:rPr>
          <w:rFonts w:ascii="Palatino Linotype" w:eastAsiaTheme="minorEastAsia" w:hAnsi="Palatino Linotype" w:cstheme="minorBidi"/>
          <w:color w:val="000000" w:themeColor="text1"/>
          <w:lang w:val="es-ES_tradnl"/>
        </w:rPr>
        <w:t>i</w:t>
      </w:r>
      <w:r w:rsidR="00976C25" w:rsidRPr="002E0DA3">
        <w:rPr>
          <w:rFonts w:ascii="Palatino Linotype" w:eastAsiaTheme="minorEastAsia" w:hAnsi="Palatino Linotype" w:cstheme="minorBidi"/>
          <w:color w:val="000000" w:themeColor="text1"/>
          <w:lang w:val="es-ES_tradnl"/>
        </w:rPr>
        <w:t>ant</w:t>
      </w:r>
      <w:r w:rsidR="00D979CA" w:rsidRPr="002E0DA3">
        <w:rPr>
          <w:rFonts w:ascii="Palatino Linotype" w:eastAsiaTheme="minorEastAsia" w:hAnsi="Palatino Linotype" w:cstheme="minorBidi"/>
          <w:color w:val="000000" w:themeColor="text1"/>
          <w:lang w:val="es-ES_tradnl"/>
        </w:rPr>
        <w:t>e acuerdo de fecha doce (12</w:t>
      </w:r>
      <w:r w:rsidR="00A67B23" w:rsidRPr="002E0DA3">
        <w:rPr>
          <w:rFonts w:ascii="Palatino Linotype" w:eastAsiaTheme="minorEastAsia" w:hAnsi="Palatino Linotype" w:cstheme="minorBidi"/>
          <w:color w:val="000000" w:themeColor="text1"/>
          <w:lang w:val="es-ES_tradnl"/>
        </w:rPr>
        <w:t>) de mayo</w:t>
      </w:r>
      <w:r w:rsidRPr="002E0DA3">
        <w:rPr>
          <w:rFonts w:ascii="Palatino Linotype" w:eastAsiaTheme="minorEastAsia" w:hAnsi="Palatino Linotype" w:cstheme="minorBidi"/>
          <w:color w:val="000000" w:themeColor="text1"/>
          <w:lang w:val="es-ES_tradnl"/>
        </w:rPr>
        <w:t xml:space="preserve"> de dos mil veintidós. </w:t>
      </w:r>
      <w:bookmarkStart w:id="6" w:name="_Toc68804758"/>
    </w:p>
    <w:p w14:paraId="494F97AD" w14:textId="77777777" w:rsidR="00EA0165" w:rsidRPr="002E0DA3" w:rsidRDefault="00EA0165" w:rsidP="00BC559B">
      <w:pPr>
        <w:pStyle w:val="Ttulo1"/>
        <w:spacing w:line="360" w:lineRule="auto"/>
        <w:jc w:val="center"/>
        <w:rPr>
          <w:rFonts w:ascii="Palatino Linotype" w:hAnsi="Palatino Linotype"/>
          <w:b/>
          <w:color w:val="000000" w:themeColor="text1"/>
          <w:sz w:val="24"/>
          <w:szCs w:val="24"/>
          <w:lang w:val="es-MX" w:eastAsia="en-US"/>
        </w:rPr>
      </w:pPr>
      <w:bookmarkStart w:id="7" w:name="_Toc98439402"/>
      <w:r w:rsidRPr="002E0DA3">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2E0DA3" w:rsidRDefault="00EA0165" w:rsidP="00BC559B">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2E0DA3" w:rsidRDefault="00EA0165" w:rsidP="00BC559B">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98439403"/>
      <w:r w:rsidRPr="002E0DA3">
        <w:rPr>
          <w:rFonts w:ascii="Palatino Linotype" w:hAnsi="Palatino Linotype"/>
          <w:b/>
          <w:color w:val="000000" w:themeColor="text1"/>
          <w:sz w:val="24"/>
          <w:szCs w:val="24"/>
          <w:lang w:val="es-MX" w:eastAsia="en-US"/>
        </w:rPr>
        <w:t>PRIMERO. De la competencia</w:t>
      </w:r>
      <w:bookmarkEnd w:id="8"/>
      <w:bookmarkEnd w:id="9"/>
      <w:bookmarkEnd w:id="10"/>
      <w:r w:rsidR="00537427" w:rsidRPr="002E0DA3">
        <w:rPr>
          <w:rFonts w:ascii="Palatino Linotype" w:hAnsi="Palatino Linotype"/>
          <w:b/>
          <w:color w:val="000000" w:themeColor="text1"/>
          <w:sz w:val="24"/>
          <w:szCs w:val="24"/>
          <w:lang w:val="es-MX" w:eastAsia="en-US"/>
        </w:rPr>
        <w:t>.</w:t>
      </w:r>
      <w:bookmarkEnd w:id="11"/>
    </w:p>
    <w:p w14:paraId="341F67EC" w14:textId="77777777" w:rsidR="00EA0165" w:rsidRPr="002E0DA3" w:rsidRDefault="00EA0165" w:rsidP="00BC559B">
      <w:pPr>
        <w:spacing w:line="360" w:lineRule="auto"/>
        <w:rPr>
          <w:rFonts w:ascii="Palatino Linotype" w:eastAsiaTheme="minorEastAsia" w:hAnsi="Palatino Linotype" w:cstheme="minorBidi"/>
          <w:color w:val="000000" w:themeColor="text1"/>
          <w:lang w:val="es-MX" w:eastAsia="en-US"/>
        </w:rPr>
      </w:pPr>
    </w:p>
    <w:p w14:paraId="15D1D21E" w14:textId="6BD4C077" w:rsidR="00EA0165" w:rsidRPr="002E0DA3" w:rsidRDefault="00EA0165" w:rsidP="00BC559B">
      <w:pPr>
        <w:pStyle w:val="Prrafodelista"/>
        <w:numPr>
          <w:ilvl w:val="0"/>
          <w:numId w:val="3"/>
        </w:numPr>
        <w:tabs>
          <w:tab w:val="left" w:pos="0"/>
        </w:tabs>
        <w:spacing w:after="160" w:line="360" w:lineRule="auto"/>
        <w:ind w:left="0" w:firstLine="0"/>
        <w:contextualSpacing/>
        <w:jc w:val="both"/>
        <w:rPr>
          <w:rFonts w:ascii="Palatino Linotype" w:eastAsia="MS Mincho" w:hAnsi="Palatino Linotype"/>
          <w:lang w:val="es-ES_tradnl"/>
        </w:rPr>
      </w:pPr>
      <w:r w:rsidRPr="002E0DA3">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E0DA3">
        <w:rPr>
          <w:rFonts w:ascii="Palatino Linotype" w:eastAsia="Calibri" w:hAnsi="Palatino Linotype"/>
          <w:b/>
        </w:rPr>
        <w:t>Constitución Política de los Estados Unidos Mexicanos</w:t>
      </w:r>
      <w:r w:rsidRPr="002E0DA3">
        <w:rPr>
          <w:rFonts w:ascii="Palatino Linotype" w:eastAsia="Calibri" w:hAnsi="Palatino Linotype"/>
        </w:rPr>
        <w:t xml:space="preserve">; </w:t>
      </w:r>
      <w:r w:rsidRPr="002E0DA3">
        <w:rPr>
          <w:rFonts w:ascii="Palatino Linotype" w:eastAsia="Calibri" w:hAnsi="Palatino Linotype" w:cs="Arial"/>
          <w:bCs/>
          <w:color w:val="222222"/>
          <w:shd w:val="clear" w:color="auto" w:fill="FFFFFF"/>
          <w:lang w:eastAsia="en-US"/>
        </w:rPr>
        <w:t>5, párrafo</w:t>
      </w:r>
      <w:r w:rsidR="00543BF9" w:rsidRPr="002E0DA3">
        <w:rPr>
          <w:rFonts w:ascii="Palatino Linotype" w:eastAsia="Calibri" w:hAnsi="Palatino Linotype"/>
          <w:lang w:val="es-MX" w:eastAsia="en-US"/>
        </w:rPr>
        <w:t xml:space="preserve"> trigésimo, trigésimo primero y trigésimo segundo, fracciones I, II, III, IV y V</w:t>
      </w:r>
      <w:r w:rsidR="00543BF9" w:rsidRPr="002E0DA3">
        <w:rPr>
          <w:rFonts w:ascii="Palatino Linotype" w:eastAsia="MS Mincho" w:hAnsi="Palatino Linotype"/>
          <w:lang w:val="es-ES_tradnl"/>
        </w:rPr>
        <w:t xml:space="preserve"> </w:t>
      </w:r>
      <w:r w:rsidRPr="002E0DA3">
        <w:rPr>
          <w:rFonts w:ascii="Palatino Linotype" w:eastAsia="Calibri" w:hAnsi="Palatino Linotype"/>
        </w:rPr>
        <w:t xml:space="preserve">de la </w:t>
      </w:r>
      <w:r w:rsidRPr="002E0DA3">
        <w:rPr>
          <w:rFonts w:ascii="Palatino Linotype" w:eastAsia="Calibri" w:hAnsi="Palatino Linotype"/>
          <w:b/>
        </w:rPr>
        <w:t>Constitución Política del Estado Libre y Soberano de México</w:t>
      </w:r>
      <w:r w:rsidRPr="002E0DA3">
        <w:rPr>
          <w:rFonts w:ascii="Palatino Linotype" w:eastAsia="Calibri" w:hAnsi="Palatino Linotype"/>
        </w:rPr>
        <w:t xml:space="preserve">; artículos 1, 2 fracción II, 13, 29, 36 fracciones I y II, 176, 178, 179, 181 párrafo tercero y 185 </w:t>
      </w:r>
      <w:r w:rsidRPr="002E0DA3">
        <w:rPr>
          <w:rFonts w:ascii="Palatino Linotype" w:eastAsia="Calibri" w:hAnsi="Palatino Linotype" w:cs="Arial"/>
        </w:rPr>
        <w:t xml:space="preserve">de la </w:t>
      </w:r>
      <w:r w:rsidRPr="002E0DA3">
        <w:rPr>
          <w:rFonts w:ascii="Palatino Linotype" w:eastAsia="Calibri" w:hAnsi="Palatino Linotype" w:cs="Arial"/>
          <w:b/>
        </w:rPr>
        <w:t>Ley de Transparencia y Acceso a la Información Pública del Estado de México y Municipios</w:t>
      </w:r>
      <w:r w:rsidRPr="002E0DA3">
        <w:rPr>
          <w:rFonts w:ascii="Palatino Linotype" w:eastAsia="Calibri" w:hAnsi="Palatino Linotype" w:cs="Arial"/>
        </w:rPr>
        <w:t xml:space="preserve">; </w:t>
      </w:r>
      <w:r w:rsidRPr="002E0DA3">
        <w:rPr>
          <w:rFonts w:ascii="Palatino Linotype" w:eastAsia="Calibri" w:hAnsi="Palatino Linotype" w:cs="Arial"/>
          <w:b/>
        </w:rPr>
        <w:t>7, 9 fracciones I y XXIV, y 11</w:t>
      </w:r>
      <w:r w:rsidRPr="002E0DA3">
        <w:rPr>
          <w:rFonts w:ascii="Palatino Linotype" w:eastAsia="Calibri" w:hAnsi="Palatino Linotype" w:cs="Arial"/>
        </w:rPr>
        <w:t xml:space="preserve"> del </w:t>
      </w:r>
      <w:r w:rsidRPr="002E0DA3">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2E0DA3">
        <w:rPr>
          <w:rFonts w:ascii="Palatino Linotype" w:eastAsia="Calibri" w:hAnsi="Palatino Linotype" w:cs="Arial"/>
          <w:b/>
        </w:rPr>
        <w:t>.</w:t>
      </w:r>
    </w:p>
    <w:p w14:paraId="343B0FCF" w14:textId="413622B7" w:rsidR="00EA0165" w:rsidRPr="002E0DA3" w:rsidRDefault="00EA0165" w:rsidP="00BC559B">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98439404"/>
      <w:r w:rsidRPr="002E0DA3">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2E0DA3" w:rsidRDefault="00EA0165" w:rsidP="00BC559B">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98439405"/>
      <w:r w:rsidRPr="002E0DA3">
        <w:rPr>
          <w:rFonts w:ascii="Palatino Linotype" w:hAnsi="Palatino Linotype"/>
          <w:b/>
          <w:color w:val="000000" w:themeColor="text1"/>
          <w:sz w:val="24"/>
          <w:szCs w:val="24"/>
          <w:lang w:val="es-MX" w:eastAsia="en-US"/>
        </w:rPr>
        <w:t>I. De la interposición del recurso.</w:t>
      </w:r>
      <w:bookmarkEnd w:id="16"/>
      <w:bookmarkEnd w:id="17"/>
      <w:bookmarkEnd w:id="18"/>
      <w:r w:rsidRPr="002E0DA3">
        <w:rPr>
          <w:rFonts w:ascii="Palatino Linotype" w:hAnsi="Palatino Linotype"/>
          <w:b/>
          <w:color w:val="000000" w:themeColor="text1"/>
          <w:sz w:val="24"/>
          <w:szCs w:val="24"/>
          <w:lang w:val="es-MX" w:eastAsia="en-US"/>
        </w:rPr>
        <w:t xml:space="preserve"> </w:t>
      </w:r>
    </w:p>
    <w:p w14:paraId="489BB18C" w14:textId="77777777" w:rsidR="00EA0165" w:rsidRPr="002E0DA3" w:rsidRDefault="00EA0165" w:rsidP="00BC559B">
      <w:pPr>
        <w:keepNext/>
        <w:keepLines/>
        <w:tabs>
          <w:tab w:val="left" w:pos="0"/>
        </w:tabs>
        <w:spacing w:line="360" w:lineRule="auto"/>
        <w:contextualSpacing/>
        <w:outlineLvl w:val="0"/>
        <w:rPr>
          <w:rFonts w:ascii="Palatino Linotype" w:eastAsia="MS Gothic" w:hAnsi="Palatino Linotype"/>
          <w:b/>
          <w:lang w:val="es-MX" w:eastAsia="en-US"/>
        </w:rPr>
      </w:pPr>
    </w:p>
    <w:p w14:paraId="33BDBC72" w14:textId="41F42EF9" w:rsidR="00CA183E" w:rsidRPr="002E0DA3" w:rsidRDefault="00CA183E" w:rsidP="00BC559B">
      <w:pPr>
        <w:numPr>
          <w:ilvl w:val="0"/>
          <w:numId w:val="3"/>
        </w:numPr>
        <w:spacing w:after="160" w:line="360" w:lineRule="auto"/>
        <w:ind w:left="0" w:right="49" w:firstLine="0"/>
        <w:contextualSpacing/>
        <w:jc w:val="both"/>
        <w:rPr>
          <w:rFonts w:ascii="Palatino Linotype" w:hAnsi="Palatino Linotype"/>
          <w:lang w:val="es-ES_tradnl"/>
        </w:rPr>
      </w:pPr>
      <w:r w:rsidRPr="002E0DA3">
        <w:rPr>
          <w:rFonts w:ascii="Palatino Linotype" w:eastAsia="Calibri" w:hAnsi="Palatino Linotype" w:cs="Arial"/>
          <w:lang w:val="es-ES_tradnl"/>
        </w:rPr>
        <w:t xml:space="preserve">El medio de impugnación fue presentado a través del </w:t>
      </w:r>
      <w:r w:rsidRPr="002E0DA3">
        <w:rPr>
          <w:rFonts w:ascii="Palatino Linotype" w:eastAsia="Calibri" w:hAnsi="Palatino Linotype" w:cs="Arial"/>
          <w:b/>
          <w:lang w:val="es-ES_tradnl"/>
        </w:rPr>
        <w:t>SAIMEX,</w:t>
      </w:r>
      <w:r w:rsidRPr="002E0DA3">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2E0DA3">
        <w:rPr>
          <w:rFonts w:ascii="Palatino Linotype" w:eastAsia="Calibri" w:hAnsi="Palatino Linotype" w:cs="Arial"/>
          <w:b/>
          <w:lang w:val="es-ES_tradnl"/>
        </w:rPr>
        <w:t>SUJETO OBLIGADO</w:t>
      </w:r>
      <w:r w:rsidR="00C0095A" w:rsidRPr="002E0DA3">
        <w:rPr>
          <w:rFonts w:ascii="Palatino Linotype" w:eastAsia="Calibri" w:hAnsi="Palatino Linotype" w:cs="Arial"/>
          <w:lang w:val="es-ES_tradnl"/>
        </w:rPr>
        <w:t xml:space="preserve"> ent</w:t>
      </w:r>
      <w:r w:rsidR="00A67B23" w:rsidRPr="002E0DA3">
        <w:rPr>
          <w:rFonts w:ascii="Palatino Linotype" w:eastAsia="Calibri" w:hAnsi="Palatino Linotype" w:cs="Arial"/>
          <w:lang w:val="es-ES_tradnl"/>
        </w:rPr>
        <w:t>re</w:t>
      </w:r>
      <w:r w:rsidR="00D979CA" w:rsidRPr="002E0DA3">
        <w:rPr>
          <w:rFonts w:ascii="Palatino Linotype" w:eastAsia="Calibri" w:hAnsi="Palatino Linotype" w:cs="Arial"/>
          <w:lang w:val="es-ES_tradnl"/>
        </w:rPr>
        <w:t>gó respuesta el día doce (12</w:t>
      </w:r>
      <w:r w:rsidRPr="002E0DA3">
        <w:rPr>
          <w:rFonts w:ascii="Palatino Linotype" w:eastAsia="Calibri" w:hAnsi="Palatino Linotype" w:cs="Arial"/>
          <w:lang w:val="es-ES_tradnl"/>
        </w:rPr>
        <w:t>) de</w:t>
      </w:r>
      <w:r w:rsidR="00D979CA" w:rsidRPr="002E0DA3">
        <w:rPr>
          <w:rFonts w:ascii="Palatino Linotype" w:eastAsia="Calibri" w:hAnsi="Palatino Linotype" w:cs="Arial"/>
          <w:lang w:val="es-ES_tradnl"/>
        </w:rPr>
        <w:t xml:space="preserve"> febrero</w:t>
      </w:r>
      <w:r w:rsidR="00976C25" w:rsidRPr="002E0DA3">
        <w:rPr>
          <w:rFonts w:ascii="Palatino Linotype" w:eastAsia="Calibri" w:hAnsi="Palatino Linotype" w:cs="Arial"/>
          <w:lang w:val="es-ES_tradnl"/>
        </w:rPr>
        <w:t xml:space="preserve"> </w:t>
      </w:r>
      <w:r w:rsidRPr="002E0DA3">
        <w:rPr>
          <w:rFonts w:ascii="Palatino Linotype" w:eastAsia="Calibri" w:hAnsi="Palatino Linotype" w:cs="Arial"/>
          <w:lang w:val="es-ES_tradnl"/>
        </w:rPr>
        <w:t>de dos mil veintidós</w:t>
      </w:r>
      <w:r w:rsidRPr="002E0DA3">
        <w:rPr>
          <w:rFonts w:ascii="Palatino Linotype" w:eastAsia="Calibri" w:hAnsi="Palatino Linotype" w:cs="Arial"/>
          <w:lang w:val="es-MX" w:eastAsia="en-US"/>
        </w:rPr>
        <w:t>, el plazo para interponer el recurso</w:t>
      </w:r>
      <w:r w:rsidR="00C0095A" w:rsidRPr="002E0DA3">
        <w:rPr>
          <w:rFonts w:ascii="Palatino Linotype" w:eastAsia="Calibri" w:hAnsi="Palatino Linotype" w:cs="Arial"/>
          <w:lang w:val="es-MX" w:eastAsia="en-US"/>
        </w:rPr>
        <w:t xml:space="preserve"> de revisión trascurrió del</w:t>
      </w:r>
      <w:r w:rsidR="00D979CA" w:rsidRPr="002E0DA3">
        <w:rPr>
          <w:rFonts w:ascii="Palatino Linotype" w:eastAsia="Calibri" w:hAnsi="Palatino Linotype" w:cs="Arial"/>
          <w:lang w:val="es-MX" w:eastAsia="en-US"/>
        </w:rPr>
        <w:t xml:space="preserve"> catorce (14</w:t>
      </w:r>
      <w:r w:rsidRPr="002E0DA3">
        <w:rPr>
          <w:rFonts w:ascii="Palatino Linotype" w:eastAsia="Calibri" w:hAnsi="Palatino Linotype" w:cs="Arial"/>
          <w:lang w:val="es-MX" w:eastAsia="en-US"/>
        </w:rPr>
        <w:t xml:space="preserve">) </w:t>
      </w:r>
      <w:r w:rsidR="002874C3" w:rsidRPr="002E0DA3">
        <w:rPr>
          <w:rFonts w:ascii="Palatino Linotype" w:eastAsia="Calibri" w:hAnsi="Palatino Linotype" w:cs="Arial"/>
          <w:lang w:val="es-MX" w:eastAsia="en-US"/>
        </w:rPr>
        <w:t>de febrero</w:t>
      </w:r>
      <w:r w:rsidR="00C0095A" w:rsidRPr="002E0DA3">
        <w:rPr>
          <w:rFonts w:ascii="Palatino Linotype" w:eastAsia="Calibri" w:hAnsi="Palatino Linotype" w:cs="Arial"/>
          <w:lang w:val="es-MX" w:eastAsia="en-US"/>
        </w:rPr>
        <w:t xml:space="preserve"> </w:t>
      </w:r>
      <w:r w:rsidR="00976C25" w:rsidRPr="002E0DA3">
        <w:rPr>
          <w:rFonts w:ascii="Palatino Linotype" w:eastAsia="Calibri" w:hAnsi="Palatino Linotype" w:cs="Arial"/>
          <w:lang w:val="es-MX" w:eastAsia="en-US"/>
        </w:rPr>
        <w:t>al</w:t>
      </w:r>
      <w:r w:rsidR="00D979CA" w:rsidRPr="002E0DA3">
        <w:rPr>
          <w:rFonts w:ascii="Palatino Linotype" w:eastAsia="Calibri" w:hAnsi="Palatino Linotype" w:cs="Arial"/>
          <w:lang w:val="es-MX" w:eastAsia="en-US"/>
        </w:rPr>
        <w:t xml:space="preserve"> siete (07</w:t>
      </w:r>
      <w:r w:rsidR="00A83C14" w:rsidRPr="002E0DA3">
        <w:rPr>
          <w:rFonts w:ascii="Palatino Linotype" w:eastAsia="Calibri" w:hAnsi="Palatino Linotype" w:cs="Arial"/>
          <w:lang w:val="es-MX" w:eastAsia="en-US"/>
        </w:rPr>
        <w:t>) de marzo</w:t>
      </w:r>
      <w:r w:rsidRPr="002E0DA3">
        <w:rPr>
          <w:rFonts w:ascii="Palatino Linotype" w:eastAsia="Calibri" w:hAnsi="Palatino Linotype" w:cs="Arial"/>
          <w:lang w:val="es-MX" w:eastAsia="en-US"/>
        </w:rPr>
        <w:t xml:space="preserve"> de dos mil veintidós, por lo que si el particular interpuso re</w:t>
      </w:r>
      <w:r w:rsidR="00D979CA" w:rsidRPr="002E0DA3">
        <w:rPr>
          <w:rFonts w:ascii="Palatino Linotype" w:eastAsia="Calibri" w:hAnsi="Palatino Linotype" w:cs="Arial"/>
          <w:lang w:val="es-MX" w:eastAsia="en-US"/>
        </w:rPr>
        <w:t>curso de revisión el veintiocho (28</w:t>
      </w:r>
      <w:r w:rsidRPr="002E0DA3">
        <w:rPr>
          <w:rFonts w:ascii="Palatino Linotype" w:eastAsia="Calibri" w:hAnsi="Palatino Linotype" w:cs="Arial"/>
          <w:lang w:val="es-MX" w:eastAsia="en-US"/>
        </w:rPr>
        <w:t xml:space="preserve">) de febrero </w:t>
      </w:r>
      <w:r w:rsidRPr="002E0DA3">
        <w:rPr>
          <w:rFonts w:ascii="Palatino Linotype" w:hAnsi="Palatino Linotype"/>
          <w:lang w:val="es-ES_tradnl"/>
        </w:rPr>
        <w:t xml:space="preserve">se encuentra dentro del periodo establecido por la Ley. </w:t>
      </w:r>
    </w:p>
    <w:p w14:paraId="603A077F" w14:textId="77777777" w:rsidR="00A83C14" w:rsidRPr="002E0DA3" w:rsidRDefault="00A83C14" w:rsidP="00BC559B">
      <w:pPr>
        <w:spacing w:after="160" w:line="360" w:lineRule="auto"/>
        <w:ind w:right="49"/>
        <w:contextualSpacing/>
        <w:jc w:val="both"/>
        <w:rPr>
          <w:rFonts w:ascii="Palatino Linotype" w:hAnsi="Palatino Linotype"/>
          <w:lang w:val="es-ES_tradnl"/>
        </w:rPr>
      </w:pPr>
    </w:p>
    <w:p w14:paraId="10F32E5E" w14:textId="77777777" w:rsidR="00CA183E" w:rsidRPr="002E0DA3" w:rsidRDefault="00CA183E" w:rsidP="00BC559B">
      <w:pPr>
        <w:keepNext/>
        <w:keepLines/>
        <w:spacing w:before="240" w:line="360" w:lineRule="auto"/>
        <w:jc w:val="both"/>
        <w:outlineLvl w:val="0"/>
        <w:rPr>
          <w:rFonts w:ascii="Palatino Linotype" w:eastAsiaTheme="majorEastAsia" w:hAnsi="Palatino Linotype" w:cstheme="majorBidi"/>
          <w:b/>
        </w:rPr>
      </w:pPr>
      <w:bookmarkStart w:id="19" w:name="_Toc89170794"/>
      <w:bookmarkStart w:id="20" w:name="_Toc89335547"/>
      <w:bookmarkStart w:id="21" w:name="_Toc89964362"/>
      <w:bookmarkStart w:id="22" w:name="_Toc98350361"/>
      <w:bookmarkStart w:id="23" w:name="_Toc98439406"/>
      <w:r w:rsidRPr="002E0DA3">
        <w:rPr>
          <w:rFonts w:ascii="Palatino Linotype" w:eastAsiaTheme="majorEastAsia" w:hAnsi="Palatino Linotype" w:cstheme="majorBidi"/>
          <w:b/>
        </w:rPr>
        <w:t>II. Del nombre como requisito innecesario para la tramitación del recurso.</w:t>
      </w:r>
      <w:bookmarkEnd w:id="19"/>
      <w:bookmarkEnd w:id="20"/>
      <w:bookmarkEnd w:id="21"/>
      <w:bookmarkEnd w:id="22"/>
      <w:bookmarkEnd w:id="23"/>
      <w:r w:rsidRPr="002E0DA3">
        <w:rPr>
          <w:rFonts w:ascii="Palatino Linotype" w:eastAsiaTheme="majorEastAsia" w:hAnsi="Palatino Linotype" w:cstheme="majorBidi"/>
          <w:b/>
        </w:rPr>
        <w:t xml:space="preserve"> </w:t>
      </w:r>
    </w:p>
    <w:p w14:paraId="5C469487" w14:textId="77777777" w:rsidR="00CA183E" w:rsidRPr="002E0DA3" w:rsidRDefault="00CA183E" w:rsidP="00BC559B">
      <w:pPr>
        <w:tabs>
          <w:tab w:val="left" w:pos="426"/>
        </w:tabs>
        <w:spacing w:line="360" w:lineRule="auto"/>
        <w:ind w:right="49"/>
        <w:contextualSpacing/>
        <w:jc w:val="both"/>
        <w:rPr>
          <w:rFonts w:ascii="Palatino Linotype" w:hAnsi="Palatino Linotype" w:cs="Arial"/>
          <w:b/>
        </w:rPr>
      </w:pPr>
    </w:p>
    <w:p w14:paraId="1ABCEAB8" w14:textId="77777777" w:rsidR="00CA183E" w:rsidRPr="002E0DA3" w:rsidRDefault="00CA183E" w:rsidP="00BC559B">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2E0DA3">
        <w:rPr>
          <w:rFonts w:ascii="Palatino Linotype" w:hAnsi="Palatino Linotype" w:cs="Arial"/>
          <w:bCs/>
          <w:lang w:val="es-ES_tradnl"/>
        </w:rPr>
        <w:t xml:space="preserve">Por </w:t>
      </w:r>
      <w:r w:rsidRPr="002E0DA3">
        <w:rPr>
          <w:rFonts w:ascii="Palatino Linotype" w:hAnsi="Palatino Linotype" w:cs="Arial"/>
          <w:bCs/>
        </w:rPr>
        <w:t xml:space="preserve">otro lado, de la revisión al  expediente electrónico contenido en el sistema </w:t>
      </w:r>
      <w:r w:rsidRPr="002E0DA3">
        <w:rPr>
          <w:rFonts w:ascii="Palatino Linotype" w:hAnsi="Palatino Linotype" w:cs="Arial"/>
          <w:b/>
          <w:bCs/>
        </w:rPr>
        <w:t>SAIMEX,</w:t>
      </w:r>
      <w:r w:rsidRPr="002E0DA3">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2E0DA3">
        <w:rPr>
          <w:rFonts w:ascii="Palatino Linotype" w:hAnsi="Palatino Linotype" w:cs="Arial"/>
          <w:b/>
          <w:bCs/>
        </w:rPr>
        <w:t>no señaló su nombre completo, ni se tiene certeza sobre su identidad</w:t>
      </w:r>
      <w:r w:rsidRPr="002E0DA3">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C8548FE" w14:textId="77777777" w:rsidR="00CA183E" w:rsidRPr="002E0DA3" w:rsidRDefault="00CA183E" w:rsidP="00BC559B">
      <w:pPr>
        <w:tabs>
          <w:tab w:val="left" w:pos="426"/>
        </w:tabs>
        <w:spacing w:after="160" w:line="360" w:lineRule="auto"/>
        <w:ind w:right="49"/>
        <w:contextualSpacing/>
        <w:jc w:val="both"/>
        <w:rPr>
          <w:rFonts w:ascii="Palatino Linotype" w:hAnsi="Palatino Linotype" w:cs="Arial"/>
          <w:b/>
          <w:lang w:val="es-ES_tradnl"/>
        </w:rPr>
      </w:pPr>
    </w:p>
    <w:p w14:paraId="004E224D" w14:textId="77777777" w:rsidR="00CA183E" w:rsidRPr="002E0DA3" w:rsidRDefault="00CA183E" w:rsidP="00BC559B">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2E0DA3">
        <w:rPr>
          <w:rFonts w:ascii="Palatino Linotype" w:hAnsi="Palatino Linotype" w:cs="Arial"/>
          <w:bCs/>
        </w:rPr>
        <w:lastRenderedPageBreak/>
        <w:t xml:space="preserve">Esto es así, ya que de conformidad con los artículos 6, apartado A, fracciones III y IV de la </w:t>
      </w:r>
      <w:r w:rsidRPr="002E0DA3">
        <w:rPr>
          <w:rFonts w:ascii="Palatino Linotype" w:hAnsi="Palatino Linotype" w:cs="Arial"/>
          <w:b/>
          <w:bCs/>
        </w:rPr>
        <w:t>Constitución Política de los Estados Unidos Mexicanos</w:t>
      </w:r>
      <w:r w:rsidRPr="002E0DA3">
        <w:rPr>
          <w:rFonts w:ascii="Palatino Linotype" w:hAnsi="Palatino Linotype" w:cs="Arial"/>
          <w:bCs/>
        </w:rPr>
        <w:t xml:space="preserve">; 5, párrafos trigésimo, trigésimo primero y trigésimo segundo, fracciones III, IV y V, de la </w:t>
      </w:r>
      <w:r w:rsidRPr="002E0DA3">
        <w:rPr>
          <w:rFonts w:ascii="Palatino Linotype" w:hAnsi="Palatino Linotype" w:cs="Arial"/>
          <w:b/>
          <w:bCs/>
        </w:rPr>
        <w:t>Constitución Política del Estado Libre y Soberano de México</w:t>
      </w:r>
      <w:r w:rsidRPr="002E0DA3">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0869846" w14:textId="77777777" w:rsidR="00CA183E" w:rsidRPr="002E0DA3" w:rsidRDefault="00CA183E" w:rsidP="00BC559B">
      <w:pPr>
        <w:spacing w:line="360" w:lineRule="auto"/>
        <w:rPr>
          <w:rFonts w:ascii="Palatino Linotype" w:hAnsi="Palatino Linotype" w:cs="Arial"/>
          <w:bCs/>
        </w:rPr>
      </w:pPr>
    </w:p>
    <w:p w14:paraId="568C8707" w14:textId="77777777" w:rsidR="00CA183E" w:rsidRPr="002E0DA3" w:rsidRDefault="00CA183E" w:rsidP="00BC559B">
      <w:pPr>
        <w:numPr>
          <w:ilvl w:val="0"/>
          <w:numId w:val="3"/>
        </w:numPr>
        <w:tabs>
          <w:tab w:val="left" w:pos="426"/>
        </w:tabs>
        <w:spacing w:after="160" w:line="360" w:lineRule="auto"/>
        <w:ind w:left="0" w:right="49" w:firstLine="0"/>
        <w:contextualSpacing/>
        <w:jc w:val="both"/>
        <w:rPr>
          <w:rFonts w:ascii="Palatino Linotype" w:hAnsi="Palatino Linotype" w:cs="Arial"/>
          <w:b/>
          <w:lang w:val="es-ES_tradnl"/>
        </w:rPr>
      </w:pPr>
      <w:r w:rsidRPr="002E0DA3">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824F859" w14:textId="77777777" w:rsidR="00CA183E" w:rsidRPr="002E0DA3" w:rsidRDefault="00CA183E" w:rsidP="00BC559B">
      <w:pPr>
        <w:tabs>
          <w:tab w:val="left" w:pos="426"/>
        </w:tabs>
        <w:spacing w:line="360" w:lineRule="auto"/>
        <w:ind w:right="49"/>
        <w:contextualSpacing/>
        <w:jc w:val="both"/>
        <w:rPr>
          <w:rFonts w:ascii="Palatino Linotype" w:hAnsi="Palatino Linotype" w:cs="Arial"/>
          <w:b/>
        </w:rPr>
      </w:pPr>
    </w:p>
    <w:p w14:paraId="6D58623E" w14:textId="77777777" w:rsidR="00CA183E" w:rsidRPr="002E0DA3" w:rsidRDefault="00CA183E" w:rsidP="00BC559B">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2E0DA3">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72BDE4A6" w14:textId="77777777" w:rsidR="00CA183E" w:rsidRPr="002E0DA3" w:rsidRDefault="00CA183E" w:rsidP="00BC559B">
      <w:pPr>
        <w:tabs>
          <w:tab w:val="left" w:pos="426"/>
        </w:tabs>
        <w:spacing w:line="360" w:lineRule="auto"/>
        <w:ind w:right="49"/>
        <w:contextualSpacing/>
        <w:jc w:val="both"/>
        <w:rPr>
          <w:rFonts w:ascii="Palatino Linotype" w:hAnsi="Palatino Linotype" w:cs="Arial"/>
          <w:b/>
        </w:rPr>
      </w:pPr>
    </w:p>
    <w:p w14:paraId="79F9A585" w14:textId="77777777" w:rsidR="00CA183E" w:rsidRPr="002E0DA3" w:rsidRDefault="00CA183E" w:rsidP="00BC559B">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2E0DA3">
        <w:rPr>
          <w:rFonts w:ascii="Palatino Linotype" w:hAnsi="Palatino Linotype" w:cs="Arial"/>
          <w:bC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94FCAD6" w14:textId="77777777" w:rsidR="00CA183E" w:rsidRPr="002E0DA3" w:rsidRDefault="00CA183E" w:rsidP="00BC559B">
      <w:pPr>
        <w:tabs>
          <w:tab w:val="left" w:pos="426"/>
        </w:tabs>
        <w:spacing w:line="360" w:lineRule="auto"/>
        <w:ind w:right="49"/>
        <w:contextualSpacing/>
        <w:jc w:val="both"/>
        <w:rPr>
          <w:rFonts w:ascii="Palatino Linotype" w:hAnsi="Palatino Linotype" w:cs="Arial"/>
          <w:b/>
        </w:rPr>
      </w:pPr>
    </w:p>
    <w:p w14:paraId="052566C3" w14:textId="77777777" w:rsidR="00CA183E" w:rsidRPr="002E0DA3" w:rsidRDefault="00CA183E" w:rsidP="00BC559B">
      <w:pPr>
        <w:numPr>
          <w:ilvl w:val="0"/>
          <w:numId w:val="3"/>
        </w:numPr>
        <w:tabs>
          <w:tab w:val="left" w:pos="426"/>
        </w:tabs>
        <w:spacing w:after="160" w:line="360" w:lineRule="auto"/>
        <w:ind w:left="0" w:right="49" w:firstLine="0"/>
        <w:contextualSpacing/>
        <w:jc w:val="both"/>
        <w:rPr>
          <w:rFonts w:ascii="Palatino Linotype" w:hAnsi="Palatino Linotype" w:cs="Arial"/>
          <w:b/>
        </w:rPr>
      </w:pPr>
      <w:r w:rsidRPr="002E0DA3">
        <w:rPr>
          <w:rFonts w:ascii="Palatino Linotype" w:hAnsi="Palatino Linotype" w:cs="Arial"/>
          <w:bCs/>
        </w:rPr>
        <w:t xml:space="preserve">Por lo tanto, el nombre de la </w:t>
      </w:r>
      <w:r w:rsidRPr="002E0DA3">
        <w:rPr>
          <w:rFonts w:ascii="Palatino Linotype" w:hAnsi="Palatino Linotype" w:cs="Arial"/>
          <w:b/>
          <w:bCs/>
        </w:rPr>
        <w:t>SOLICITANTE</w:t>
      </w:r>
      <w:r w:rsidRPr="002E0DA3">
        <w:rPr>
          <w:rFonts w:ascii="Palatino Linotype" w:hAnsi="Palatino Linotype" w:cs="Arial"/>
          <w:bCs/>
        </w:rPr>
        <w:t xml:space="preserve"> y subsecuente </w:t>
      </w:r>
      <w:r w:rsidRPr="002E0DA3">
        <w:rPr>
          <w:rFonts w:ascii="Palatino Linotype" w:hAnsi="Palatino Linotype" w:cs="Arial"/>
          <w:b/>
          <w:bCs/>
        </w:rPr>
        <w:t>RECURRENTE</w:t>
      </w:r>
      <w:r w:rsidRPr="002E0DA3">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76D87E38" w14:textId="77777777" w:rsidR="008F767A" w:rsidRPr="002E0DA3" w:rsidRDefault="008F767A" w:rsidP="00BC559B">
      <w:pPr>
        <w:tabs>
          <w:tab w:val="left" w:pos="426"/>
        </w:tabs>
        <w:spacing w:after="160" w:line="360" w:lineRule="auto"/>
        <w:ind w:right="49"/>
        <w:contextualSpacing/>
        <w:jc w:val="both"/>
        <w:rPr>
          <w:rFonts w:ascii="Palatino Linotype" w:hAnsi="Palatino Linotype" w:cs="Arial"/>
          <w:b/>
        </w:rPr>
      </w:pPr>
    </w:p>
    <w:p w14:paraId="06E3F36D" w14:textId="1F208DCA" w:rsidR="00CA183E" w:rsidRPr="002E0DA3" w:rsidRDefault="00D62FF1" w:rsidP="00BC559B">
      <w:pPr>
        <w:keepNext/>
        <w:keepLines/>
        <w:spacing w:before="240" w:line="360" w:lineRule="auto"/>
        <w:ind w:right="49"/>
        <w:jc w:val="both"/>
        <w:outlineLvl w:val="0"/>
        <w:rPr>
          <w:rFonts w:ascii="Palatino Linotype" w:eastAsia="Calibri" w:hAnsi="Palatino Linotype" w:cs="Arial"/>
        </w:rPr>
      </w:pPr>
      <w:bookmarkStart w:id="24" w:name="_Toc90319523"/>
      <w:bookmarkStart w:id="25" w:name="_Toc98439407"/>
      <w:r w:rsidRPr="002E0DA3">
        <w:rPr>
          <w:rFonts w:ascii="Palatino Linotype" w:eastAsia="Calibri" w:hAnsi="Palatino Linotype"/>
          <w:b/>
        </w:rPr>
        <w:t xml:space="preserve">III. </w:t>
      </w:r>
      <w:bookmarkStart w:id="26" w:name="_Toc89964363"/>
      <w:bookmarkStart w:id="27" w:name="_Toc98350362"/>
      <w:bookmarkStart w:id="28" w:name="_Toc67587987"/>
      <w:bookmarkStart w:id="29" w:name="_Toc68804763"/>
      <w:bookmarkEnd w:id="24"/>
      <w:r w:rsidR="00CA183E" w:rsidRPr="002E0DA3">
        <w:rPr>
          <w:rFonts w:ascii="Palatino Linotype" w:eastAsiaTheme="majorEastAsia" w:hAnsi="Palatino Linotype" w:cstheme="majorBidi"/>
          <w:b/>
          <w:color w:val="000000" w:themeColor="text1"/>
          <w:lang w:val="es-MX" w:eastAsia="en-US"/>
        </w:rPr>
        <w:t xml:space="preserve">De la determinación sobre la </w:t>
      </w:r>
      <w:proofErr w:type="spellStart"/>
      <w:r w:rsidR="00CA183E" w:rsidRPr="002E0DA3">
        <w:rPr>
          <w:rFonts w:ascii="Palatino Linotype" w:eastAsiaTheme="majorEastAsia" w:hAnsi="Palatino Linotype" w:cstheme="majorBidi"/>
          <w:b/>
          <w:color w:val="000000" w:themeColor="text1"/>
          <w:lang w:val="es-MX" w:eastAsia="en-US"/>
        </w:rPr>
        <w:t>procedibilidad</w:t>
      </w:r>
      <w:proofErr w:type="spellEnd"/>
      <w:r w:rsidR="00CA183E" w:rsidRPr="002E0DA3">
        <w:rPr>
          <w:rFonts w:ascii="Palatino Linotype" w:eastAsiaTheme="majorEastAsia" w:hAnsi="Palatino Linotype" w:cstheme="majorBidi"/>
          <w:b/>
          <w:color w:val="000000" w:themeColor="text1"/>
          <w:lang w:val="es-MX" w:eastAsia="en-US"/>
        </w:rPr>
        <w:t xml:space="preserve"> del recurso.</w:t>
      </w:r>
      <w:bookmarkEnd w:id="25"/>
      <w:bookmarkEnd w:id="26"/>
      <w:bookmarkEnd w:id="27"/>
      <w:bookmarkEnd w:id="28"/>
      <w:bookmarkEnd w:id="29"/>
      <w:r w:rsidR="00CA183E" w:rsidRPr="002E0DA3">
        <w:rPr>
          <w:rFonts w:ascii="Palatino Linotype" w:eastAsiaTheme="majorEastAsia" w:hAnsi="Palatino Linotype" w:cstheme="majorBidi"/>
          <w:b/>
          <w:color w:val="000000" w:themeColor="text1"/>
          <w:lang w:val="es-MX" w:eastAsia="en-US"/>
        </w:rPr>
        <w:t xml:space="preserve"> </w:t>
      </w:r>
    </w:p>
    <w:p w14:paraId="71FE52FE" w14:textId="77777777" w:rsidR="00CA183E" w:rsidRPr="002E0DA3" w:rsidRDefault="00CA183E" w:rsidP="00BC559B">
      <w:pPr>
        <w:spacing w:line="360" w:lineRule="auto"/>
        <w:rPr>
          <w:rFonts w:ascii="Palatino Linotype" w:hAnsi="Palatino Linotype"/>
          <w:lang w:val="es-MX" w:eastAsia="en-US"/>
        </w:rPr>
      </w:pPr>
    </w:p>
    <w:p w14:paraId="78993703" w14:textId="7678697E" w:rsidR="002C7E93" w:rsidRPr="002E0DA3" w:rsidRDefault="00CA183E" w:rsidP="00BC559B">
      <w:pPr>
        <w:numPr>
          <w:ilvl w:val="0"/>
          <w:numId w:val="3"/>
        </w:numPr>
        <w:spacing w:after="160" w:line="360" w:lineRule="auto"/>
        <w:ind w:left="0" w:right="49" w:firstLine="0"/>
        <w:contextualSpacing/>
        <w:jc w:val="both"/>
        <w:rPr>
          <w:rFonts w:ascii="Palatino Linotype" w:hAnsi="Palatino Linotype"/>
          <w:lang w:val="es-ES_tradnl"/>
        </w:rPr>
      </w:pPr>
      <w:r w:rsidRPr="002E0DA3">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6E487CA" w14:textId="77777777" w:rsidR="002F78A1" w:rsidRPr="002E0DA3" w:rsidRDefault="002F78A1" w:rsidP="00BC559B">
      <w:pPr>
        <w:spacing w:after="160" w:line="360" w:lineRule="auto"/>
        <w:ind w:right="49"/>
        <w:contextualSpacing/>
        <w:jc w:val="both"/>
        <w:rPr>
          <w:rFonts w:ascii="Palatino Linotype" w:eastAsia="Calibri" w:hAnsi="Palatino Linotype" w:cs="Arial"/>
          <w:lang w:val="es-ES_tradnl"/>
        </w:rPr>
      </w:pPr>
    </w:p>
    <w:p w14:paraId="39547E60" w14:textId="77777777" w:rsidR="00976C25" w:rsidRPr="002E0DA3" w:rsidRDefault="00976C25" w:rsidP="00BC559B">
      <w:pPr>
        <w:keepNext/>
        <w:keepLines/>
        <w:spacing w:before="240" w:line="360" w:lineRule="auto"/>
        <w:jc w:val="both"/>
        <w:outlineLvl w:val="0"/>
        <w:rPr>
          <w:rFonts w:ascii="Palatino Linotype" w:eastAsia="MS Gothic" w:hAnsi="Palatino Linotype"/>
          <w:b/>
          <w:color w:val="000000"/>
          <w:lang w:val="es-ES_tradnl"/>
        </w:rPr>
      </w:pPr>
      <w:bookmarkStart w:id="30" w:name="_Toc63348474"/>
      <w:bookmarkStart w:id="31" w:name="_Toc67587988"/>
      <w:bookmarkStart w:id="32" w:name="_Toc68804764"/>
      <w:bookmarkStart w:id="33" w:name="_Toc80958959"/>
      <w:bookmarkStart w:id="34" w:name="_Toc97833530"/>
      <w:bookmarkStart w:id="35" w:name="_Toc98439408"/>
      <w:r w:rsidRPr="002E0DA3">
        <w:rPr>
          <w:rFonts w:ascii="Palatino Linotype" w:eastAsia="MS Gothic" w:hAnsi="Palatino Linotype"/>
          <w:b/>
          <w:lang w:val="es-ES_tradnl"/>
        </w:rPr>
        <w:t>TERCERO.</w:t>
      </w:r>
      <w:bookmarkStart w:id="36" w:name="_Toc67587990"/>
      <w:bookmarkStart w:id="37" w:name="_Toc68804766"/>
      <w:bookmarkStart w:id="38" w:name="_Toc455991148"/>
      <w:bookmarkStart w:id="39" w:name="_Toc450120669"/>
      <w:bookmarkStart w:id="40" w:name="_Toc461555896"/>
      <w:bookmarkStart w:id="41" w:name="_Toc462154385"/>
      <w:bookmarkStart w:id="42" w:name="_Toc462660376"/>
      <w:bookmarkStart w:id="43" w:name="_Toc462660687"/>
      <w:bookmarkStart w:id="44" w:name="_Toc462660766"/>
      <w:bookmarkStart w:id="45" w:name="_Toc465264624"/>
      <w:bookmarkStart w:id="46" w:name="_Toc465264870"/>
      <w:bookmarkStart w:id="47" w:name="_Toc465266520"/>
      <w:bookmarkStart w:id="48" w:name="_Toc466302258"/>
      <w:bookmarkStart w:id="49" w:name="_Toc466371866"/>
      <w:bookmarkStart w:id="50" w:name="_Toc466371925"/>
      <w:bookmarkStart w:id="51" w:name="_Toc466377654"/>
      <w:bookmarkStart w:id="52" w:name="_Toc478549736"/>
      <w:bookmarkStart w:id="53" w:name="_Toc478572850"/>
      <w:bookmarkStart w:id="54" w:name="_Toc479238537"/>
      <w:bookmarkEnd w:id="30"/>
      <w:bookmarkEnd w:id="31"/>
      <w:bookmarkEnd w:id="32"/>
      <w:r w:rsidRPr="002E0DA3">
        <w:rPr>
          <w:rFonts w:ascii="Palatino Linotype" w:eastAsia="MS Gothic" w:hAnsi="Palatino Linotype"/>
          <w:b/>
          <w:lang w:val="es-ES_tradnl"/>
        </w:rPr>
        <w:t xml:space="preserve"> Del planteamiento de la </w:t>
      </w:r>
      <w:r w:rsidRPr="002E0DA3">
        <w:rPr>
          <w:rFonts w:ascii="Palatino Linotype" w:eastAsia="MS Gothic" w:hAnsi="Palatino Linotype"/>
          <w:b/>
          <w:i/>
          <w:lang w:val="es-ES_tradnl"/>
        </w:rPr>
        <w:t>Litis.</w:t>
      </w:r>
      <w:bookmarkEnd w:id="33"/>
      <w:bookmarkEnd w:id="34"/>
      <w:bookmarkEnd w:id="35"/>
      <w:bookmarkEnd w:id="36"/>
      <w:bookmarkEnd w:id="37"/>
    </w:p>
    <w:p w14:paraId="79810616" w14:textId="77777777" w:rsidR="00976C25" w:rsidRPr="002E0DA3" w:rsidRDefault="00976C25" w:rsidP="00BC559B">
      <w:pPr>
        <w:keepNext/>
        <w:keepLines/>
        <w:spacing w:line="360" w:lineRule="auto"/>
        <w:jc w:val="both"/>
        <w:outlineLvl w:val="0"/>
        <w:rPr>
          <w:rFonts w:ascii="Palatino Linotype" w:eastAsia="MS Gothic" w:hAnsi="Palatino Linotype"/>
          <w:b/>
          <w:i/>
          <w:color w:val="000000"/>
          <w:lang w:val="es-ES_tradnl"/>
        </w:rPr>
      </w:pPr>
    </w:p>
    <w:p w14:paraId="65D36955" w14:textId="77777777" w:rsidR="00976C25" w:rsidRPr="002E0DA3" w:rsidRDefault="00976C25" w:rsidP="00BC559B">
      <w:pPr>
        <w:numPr>
          <w:ilvl w:val="0"/>
          <w:numId w:val="3"/>
        </w:numPr>
        <w:spacing w:after="160" w:line="360" w:lineRule="auto"/>
        <w:ind w:left="0" w:firstLine="0"/>
        <w:contextualSpacing/>
        <w:jc w:val="both"/>
        <w:rPr>
          <w:rFonts w:ascii="Palatino Linotype" w:hAnsi="Palatino Linotype"/>
          <w:i/>
          <w:lang w:val="es-ES_tradnl"/>
        </w:rPr>
      </w:pPr>
      <w:r w:rsidRPr="002E0DA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2E0DA3">
        <w:rPr>
          <w:rFonts w:ascii="Palatino Linotype" w:eastAsia="Calibri" w:hAnsi="Palatino Linotype" w:cs="Arial"/>
        </w:rPr>
        <w:t xml:space="preserve">Ley de Transparencia y Acceso a la Información Pública del Estado de México y </w:t>
      </w:r>
      <w:r w:rsidRPr="002E0DA3">
        <w:rPr>
          <w:rFonts w:ascii="Palatino Linotype" w:eastAsia="Calibri" w:hAnsi="Palatino Linotype" w:cs="Arial"/>
        </w:rPr>
        <w:lastRenderedPageBreak/>
        <w:t>Municipios</w:t>
      </w:r>
      <w:r w:rsidRPr="002E0DA3">
        <w:rPr>
          <w:rFonts w:ascii="Palatino Linotype" w:hAnsi="Palatino Linotype" w:cs="Arial"/>
          <w:lang w:val="es-ES_tradnl"/>
        </w:rPr>
        <w:t xml:space="preserve"> y determinar la confirmación; revocación o modificación; </w:t>
      </w:r>
      <w:proofErr w:type="spellStart"/>
      <w:r w:rsidRPr="002E0DA3">
        <w:rPr>
          <w:rFonts w:ascii="Palatino Linotype" w:hAnsi="Palatino Linotype" w:cs="Arial"/>
          <w:lang w:val="es-ES_tradnl"/>
        </w:rPr>
        <w:t>desechamiento</w:t>
      </w:r>
      <w:proofErr w:type="spellEnd"/>
      <w:r w:rsidRPr="002E0DA3">
        <w:rPr>
          <w:rFonts w:ascii="Palatino Linotype" w:hAnsi="Palatino Linotype" w:cs="Arial"/>
          <w:lang w:val="es-ES_tradnl"/>
        </w:rPr>
        <w:t xml:space="preserve"> o sobreseimiento; y en su caso ordenar la entrega de la información, respecto a las respuestas o falta de ellas de los Sujetos Obligados.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A7CDF15" w14:textId="77777777" w:rsidR="00976C25" w:rsidRPr="002E0DA3" w:rsidRDefault="00976C25" w:rsidP="00BC559B">
      <w:pPr>
        <w:spacing w:line="360" w:lineRule="auto"/>
        <w:contextualSpacing/>
        <w:jc w:val="both"/>
        <w:rPr>
          <w:rFonts w:ascii="Palatino Linotype" w:hAnsi="Palatino Linotype"/>
          <w:i/>
          <w:lang w:val="es-ES_tradnl"/>
        </w:rPr>
      </w:pPr>
    </w:p>
    <w:p w14:paraId="107604E3" w14:textId="621C9DF1" w:rsidR="00976C25" w:rsidRPr="002E0DA3" w:rsidRDefault="00976C25" w:rsidP="00BC559B">
      <w:pPr>
        <w:numPr>
          <w:ilvl w:val="0"/>
          <w:numId w:val="3"/>
        </w:numPr>
        <w:spacing w:after="160" w:line="360" w:lineRule="auto"/>
        <w:ind w:left="0" w:firstLine="0"/>
        <w:contextualSpacing/>
        <w:jc w:val="both"/>
        <w:rPr>
          <w:rFonts w:ascii="Palatino Linotype" w:hAnsi="Palatino Linotype"/>
          <w:i/>
          <w:lang w:val="es-ES_tradnl"/>
        </w:rPr>
      </w:pPr>
      <w:r w:rsidRPr="002E0DA3">
        <w:rPr>
          <w:rFonts w:ascii="Palatino Linotype" w:eastAsia="MS Mincho" w:hAnsi="Palatino Linotype"/>
          <w:lang w:val="es-ES_tradnl"/>
        </w:rPr>
        <w:t>De las constancias en el expediente al rubro indicado, se despr</w:t>
      </w:r>
      <w:r w:rsidR="006D6E25" w:rsidRPr="002E0DA3">
        <w:rPr>
          <w:rFonts w:ascii="Palatino Linotype" w:eastAsia="MS Mincho" w:hAnsi="Palatino Linotype"/>
          <w:lang w:val="es-ES_tradnl"/>
        </w:rPr>
        <w:t>ende que el particular solicitó todos los movimientos de alta efectuados al 15 de enero de dos mil veintidós</w:t>
      </w:r>
      <w:r w:rsidRPr="002E0DA3">
        <w:rPr>
          <w:rFonts w:ascii="Palatino Linotype" w:eastAsia="MS Mincho" w:hAnsi="Palatino Linotype"/>
          <w:lang w:val="es-ES_tradnl"/>
        </w:rPr>
        <w:t>, al que se respondió</w:t>
      </w:r>
      <w:r w:rsidR="008F767A" w:rsidRPr="002E0DA3">
        <w:rPr>
          <w:rFonts w:ascii="Palatino Linotype" w:eastAsia="MS Mincho" w:hAnsi="Palatino Linotype"/>
          <w:lang w:val="es-ES_tradnl"/>
        </w:rPr>
        <w:t xml:space="preserve"> </w:t>
      </w:r>
      <w:r w:rsidR="006D6E25" w:rsidRPr="002E0DA3">
        <w:rPr>
          <w:rFonts w:ascii="Palatino Linotype" w:eastAsia="MS Mincho" w:hAnsi="Palatino Linotype"/>
          <w:lang w:val="es-ES_tradnl"/>
        </w:rPr>
        <w:t xml:space="preserve">que a partir del primero de enero hasta el quince de enero del dos mil veintidós se generaron 293 altas. </w:t>
      </w:r>
    </w:p>
    <w:p w14:paraId="62C460AA" w14:textId="77777777" w:rsidR="008E08C4" w:rsidRPr="002E0DA3" w:rsidRDefault="008E08C4" w:rsidP="008E08C4">
      <w:pPr>
        <w:pStyle w:val="Prrafodelista"/>
        <w:rPr>
          <w:rFonts w:ascii="Palatino Linotype" w:hAnsi="Palatino Linotype"/>
          <w:i/>
          <w:lang w:val="es-ES_tradnl"/>
        </w:rPr>
      </w:pPr>
    </w:p>
    <w:p w14:paraId="52D78EBE" w14:textId="396420E3" w:rsidR="008E08C4" w:rsidRPr="002E0DA3" w:rsidRDefault="008E08C4" w:rsidP="008E08C4">
      <w:pPr>
        <w:numPr>
          <w:ilvl w:val="0"/>
          <w:numId w:val="3"/>
        </w:numPr>
        <w:spacing w:after="160" w:line="360" w:lineRule="auto"/>
        <w:ind w:left="0" w:firstLine="0"/>
        <w:contextualSpacing/>
        <w:jc w:val="both"/>
        <w:rPr>
          <w:rFonts w:ascii="Palatino Linotype" w:hAnsi="Palatino Linotype"/>
          <w:i/>
          <w:lang w:val="es-ES_tradnl"/>
        </w:rPr>
      </w:pPr>
      <w:r w:rsidRPr="002E0DA3">
        <w:rPr>
          <w:rFonts w:ascii="Palatino Linotype" w:eastAsia="Calibri" w:hAnsi="Palatino Linotype" w:cs="Arial"/>
        </w:rPr>
        <w:t xml:space="preserve">Por su parte el </w:t>
      </w:r>
      <w:r w:rsidRPr="002E0DA3">
        <w:rPr>
          <w:rFonts w:ascii="Palatino Linotype" w:eastAsia="Calibri" w:hAnsi="Palatino Linotype" w:cs="Arial"/>
          <w:b/>
          <w:bCs/>
        </w:rPr>
        <w:t xml:space="preserve">SUJETO OBLIGADO, </w:t>
      </w:r>
      <w:r w:rsidRPr="002E0DA3">
        <w:rPr>
          <w:rFonts w:ascii="Palatino Linotype" w:eastAsia="Calibri" w:hAnsi="Palatino Linotype" w:cs="Arial"/>
          <w:bCs/>
        </w:rPr>
        <w:t xml:space="preserve">mediante informe justificado anexo el  </w:t>
      </w:r>
      <w:r w:rsidRPr="002E0DA3">
        <w:rPr>
          <w:rFonts w:ascii="Palatino Linotype" w:eastAsia="Calibri" w:hAnsi="Palatino Linotype" w:cs="Arial"/>
        </w:rPr>
        <w:t xml:space="preserve">archivo electrónico </w:t>
      </w:r>
      <w:hyperlink r:id="rId11" w:history="1">
        <w:r w:rsidRPr="002E0DA3">
          <w:rPr>
            <w:rStyle w:val="Hipervnculo"/>
            <w:rFonts w:ascii="Palatino Linotype" w:eastAsia="Calibri" w:hAnsi="Palatino Linotype" w:cs="Arial"/>
            <w:b/>
            <w:bCs/>
            <w:color w:val="000000" w:themeColor="text1"/>
          </w:rPr>
          <w:t>02033-INFOEM-IP-RR-2022.pdf</w:t>
        </w:r>
      </w:hyperlink>
      <w:r w:rsidRPr="002E0DA3">
        <w:rPr>
          <w:rFonts w:ascii="Palatino Linotype" w:eastAsia="Calibri" w:hAnsi="Palatino Linotype" w:cs="Arial"/>
          <w:b/>
          <w:color w:val="000000" w:themeColor="text1"/>
        </w:rPr>
        <w:t>,</w:t>
      </w:r>
      <w:r w:rsidRPr="002E0DA3">
        <w:rPr>
          <w:rFonts w:ascii="Palatino Linotype" w:eastAsia="Calibri" w:hAnsi="Palatino Linotype" w:cs="Arial"/>
          <w:color w:val="000000" w:themeColor="text1"/>
        </w:rPr>
        <w:t xml:space="preserve"> </w:t>
      </w:r>
      <w:r w:rsidRPr="002E0DA3">
        <w:rPr>
          <w:rFonts w:ascii="Palatino Linotype" w:eastAsia="Calibri" w:hAnsi="Palatino Linotype" w:cs="Arial"/>
        </w:rPr>
        <w:t>cuyo contenido es el siguiente:</w:t>
      </w:r>
    </w:p>
    <w:p w14:paraId="328BFCA6" w14:textId="77777777" w:rsidR="008E08C4" w:rsidRPr="002E0DA3" w:rsidRDefault="008E08C4" w:rsidP="008E08C4">
      <w:pPr>
        <w:tabs>
          <w:tab w:val="left" w:pos="426"/>
        </w:tabs>
        <w:spacing w:after="160" w:line="360" w:lineRule="auto"/>
        <w:ind w:right="51"/>
        <w:contextualSpacing/>
        <w:jc w:val="both"/>
        <w:rPr>
          <w:rFonts w:ascii="Palatino Linotype" w:eastAsia="MS Mincho" w:hAnsi="Palatino Linotype"/>
          <w:color w:val="000000"/>
          <w:lang w:val="es-ES_tradnl"/>
        </w:rPr>
      </w:pPr>
    </w:p>
    <w:p w14:paraId="22BD4774" w14:textId="514E7A2F" w:rsidR="008E08C4" w:rsidRPr="002E0DA3" w:rsidRDefault="008E08C4" w:rsidP="008E08C4">
      <w:pPr>
        <w:tabs>
          <w:tab w:val="left" w:pos="426"/>
        </w:tabs>
        <w:spacing w:after="160" w:line="360" w:lineRule="auto"/>
        <w:ind w:left="851" w:right="51"/>
        <w:contextualSpacing/>
        <w:jc w:val="both"/>
        <w:rPr>
          <w:rFonts w:ascii="Palatino Linotype" w:eastAsia="MS Mincho" w:hAnsi="Palatino Linotype"/>
          <w:color w:val="000000"/>
          <w:lang w:val="es-ES_tradnl"/>
        </w:rPr>
      </w:pPr>
      <w:r w:rsidRPr="002E0DA3">
        <w:rPr>
          <w:rFonts w:ascii="Palatino Linotype" w:eastAsia="Calibri" w:hAnsi="Palatino Linotype" w:cs="Arial"/>
        </w:rPr>
        <w:t>Documento electrónico de diez (10) fojas,</w:t>
      </w:r>
      <w:r w:rsidRPr="002E0DA3">
        <w:rPr>
          <w:rFonts w:ascii="Palatino Linotype" w:eastAsia="MS Mincho" w:hAnsi="Palatino Linotype"/>
          <w:color w:val="000000"/>
          <w:lang w:val="es-ES_tradnl"/>
        </w:rPr>
        <w:t xml:space="preserve"> mismo que corresponde a una síntesis de los antecedentes, los motivos de inconformidad, informe y la conclusión, de tal manera que agrega en el documento una imagen del documento enviado en primero momento en respuesta, reiterando la  misma.</w:t>
      </w:r>
    </w:p>
    <w:p w14:paraId="4AB22F1F" w14:textId="77777777" w:rsidR="008E08C4" w:rsidRPr="002E0DA3" w:rsidRDefault="008E08C4" w:rsidP="008E08C4">
      <w:pPr>
        <w:tabs>
          <w:tab w:val="left" w:pos="426"/>
        </w:tabs>
        <w:spacing w:after="160" w:line="360" w:lineRule="auto"/>
        <w:ind w:left="851" w:right="51"/>
        <w:contextualSpacing/>
        <w:jc w:val="both"/>
        <w:rPr>
          <w:rFonts w:ascii="Palatino Linotype" w:eastAsia="MS Mincho" w:hAnsi="Palatino Linotype"/>
          <w:color w:val="000000"/>
          <w:lang w:val="es-ES_tradnl"/>
        </w:rPr>
      </w:pPr>
    </w:p>
    <w:p w14:paraId="1AA645A5" w14:textId="2B32371C" w:rsidR="00976C25" w:rsidRPr="002E0DA3" w:rsidRDefault="00976C25" w:rsidP="008E08C4">
      <w:pPr>
        <w:numPr>
          <w:ilvl w:val="0"/>
          <w:numId w:val="10"/>
        </w:numPr>
        <w:spacing w:after="160" w:line="360" w:lineRule="auto"/>
        <w:ind w:left="0" w:firstLine="0"/>
        <w:contextualSpacing/>
        <w:jc w:val="both"/>
        <w:rPr>
          <w:rFonts w:ascii="Palatino Linotype" w:hAnsi="Palatino Linotype"/>
          <w:i/>
          <w:lang w:val="es-ES_tradnl"/>
        </w:rPr>
      </w:pPr>
      <w:r w:rsidRPr="002E0DA3">
        <w:rPr>
          <w:rFonts w:ascii="Palatino Linotype" w:eastAsia="MS Mincho" w:hAnsi="Palatino Linotype"/>
          <w:lang w:val="es-ES_tradnl"/>
        </w:rPr>
        <w:t xml:space="preserve">En ese sentido, el agravio del recurrente consiste en que la respuesta proporcionada por el </w:t>
      </w:r>
      <w:r w:rsidRPr="002E0DA3">
        <w:rPr>
          <w:rFonts w:ascii="Palatino Linotype" w:eastAsia="MS Mincho" w:hAnsi="Palatino Linotype"/>
          <w:b/>
          <w:lang w:val="es-ES_tradnl"/>
        </w:rPr>
        <w:t>SUJETO OBLIGADO</w:t>
      </w:r>
      <w:r w:rsidRPr="002E0DA3">
        <w:rPr>
          <w:rFonts w:ascii="Palatino Linotype" w:eastAsia="MS Mincho" w:hAnsi="Palatino Linotype"/>
          <w:lang w:val="es-ES_tradnl"/>
        </w:rPr>
        <w:t xml:space="preserve"> no garantizó el principio contenido en el artículo 11 de la Ley de Transparencia y Acceso a la Información Pública del Estado de México y Municipios, el cual señala que en la generación, publicación y entrega de información se deberá garantizar que sea </w:t>
      </w:r>
      <w:r w:rsidR="00E72CCC" w:rsidRPr="002E0DA3">
        <w:rPr>
          <w:rFonts w:ascii="Palatino Linotype" w:eastAsia="MS Mincho" w:hAnsi="Palatino Linotype"/>
          <w:lang w:val="es-ES_tradnl"/>
        </w:rPr>
        <w:t>confiable</w:t>
      </w:r>
      <w:r w:rsidR="006D6E25" w:rsidRPr="002E0DA3">
        <w:rPr>
          <w:rFonts w:ascii="Palatino Linotype" w:eastAsia="MS Mincho" w:hAnsi="Palatino Linotype"/>
          <w:lang w:val="es-ES_tradnl"/>
        </w:rPr>
        <w:t xml:space="preserve">. </w:t>
      </w:r>
      <w:r w:rsidR="00450E50" w:rsidRPr="002E0DA3">
        <w:rPr>
          <w:rFonts w:ascii="Palatino Linotype" w:eastAsia="MS Mincho" w:hAnsi="Palatino Linotype"/>
          <w:lang w:val="es-ES_tradnl"/>
        </w:rPr>
        <w:t xml:space="preserve"> </w:t>
      </w:r>
    </w:p>
    <w:p w14:paraId="77CA81DC" w14:textId="77777777" w:rsidR="00976C25" w:rsidRPr="002E0DA3" w:rsidRDefault="00976C25" w:rsidP="00BC559B">
      <w:pPr>
        <w:spacing w:line="360" w:lineRule="auto"/>
        <w:contextualSpacing/>
        <w:jc w:val="both"/>
        <w:rPr>
          <w:rFonts w:ascii="Palatino Linotype" w:eastAsia="MS Mincho" w:hAnsi="Palatino Linotype"/>
          <w:lang w:val="es-ES_tradnl"/>
        </w:rPr>
      </w:pPr>
    </w:p>
    <w:p w14:paraId="2EE4DA98" w14:textId="3A2FC41D" w:rsidR="00976C25" w:rsidRPr="002E0DA3" w:rsidRDefault="00976C25" w:rsidP="008E08C4">
      <w:pPr>
        <w:numPr>
          <w:ilvl w:val="0"/>
          <w:numId w:val="10"/>
        </w:numPr>
        <w:spacing w:after="160" w:line="360" w:lineRule="auto"/>
        <w:ind w:left="0" w:firstLine="0"/>
        <w:contextualSpacing/>
        <w:jc w:val="both"/>
        <w:rPr>
          <w:rFonts w:ascii="Palatino Linotype" w:hAnsi="Palatino Linotype"/>
          <w:i/>
          <w:lang w:val="es-ES_tradnl"/>
        </w:rPr>
      </w:pPr>
      <w:r w:rsidRPr="002E0DA3">
        <w:rPr>
          <w:rFonts w:ascii="Palatino Linotype" w:eastAsia="MS Mincho" w:hAnsi="Palatino Linotype"/>
          <w:lang w:val="es-ES_tradnl"/>
        </w:rPr>
        <w:lastRenderedPageBreak/>
        <w:t xml:space="preserve">Por lo que de este modo, el presente recurso de revisión se circunscribe a determinar si el </w:t>
      </w:r>
      <w:r w:rsidRPr="002E0DA3">
        <w:rPr>
          <w:rFonts w:ascii="Palatino Linotype" w:eastAsia="MS Mincho" w:hAnsi="Palatino Linotype"/>
          <w:b/>
          <w:lang w:val="es-ES_tradnl"/>
        </w:rPr>
        <w:t>SUJETO OBLIGADO</w:t>
      </w:r>
      <w:r w:rsidRPr="002E0DA3">
        <w:rPr>
          <w:rFonts w:ascii="Palatino Linotype" w:eastAsia="MS Mincho" w:hAnsi="Palatino Linotype"/>
          <w:lang w:val="es-ES_tradnl"/>
        </w:rPr>
        <w:t xml:space="preserve"> con las manifestaciones realizadas, vulnera el derecho de acceso a la información accionado por el particular actualizando las causales de procedencia previstas en el artículo 179 fracción</w:t>
      </w:r>
      <w:r w:rsidR="006D6E25" w:rsidRPr="002E0DA3">
        <w:rPr>
          <w:rFonts w:ascii="Palatino Linotype" w:eastAsia="MS Mincho" w:hAnsi="Palatino Linotype"/>
          <w:lang w:val="es-ES_tradnl"/>
        </w:rPr>
        <w:t xml:space="preserve"> </w:t>
      </w:r>
      <w:r w:rsidR="00450E50" w:rsidRPr="002E0DA3">
        <w:rPr>
          <w:rFonts w:ascii="Palatino Linotype" w:eastAsia="MS Mincho" w:hAnsi="Palatino Linotype"/>
          <w:lang w:val="es-ES_tradnl"/>
        </w:rPr>
        <w:t>XIII</w:t>
      </w:r>
      <w:r w:rsidRPr="002E0DA3">
        <w:rPr>
          <w:rFonts w:ascii="Palatino Linotype" w:eastAsia="MS Mincho" w:hAnsi="Palatino Linotype"/>
          <w:vertAlign w:val="superscript"/>
          <w:lang w:val="es-ES_tradnl"/>
        </w:rPr>
        <w:footnoteReference w:id="1"/>
      </w:r>
      <w:r w:rsidRPr="002E0DA3">
        <w:rPr>
          <w:rFonts w:ascii="Palatino Linotype" w:eastAsia="MS Mincho" w:hAnsi="Palatino Linotype"/>
          <w:lang w:val="es-ES_tradnl"/>
        </w:rPr>
        <w:t xml:space="preserve"> de la Ley de Transparencia y Acceso a la Información del Estado de México y Municipios.</w:t>
      </w:r>
    </w:p>
    <w:p w14:paraId="1CA2D4DC" w14:textId="77777777" w:rsidR="00976C25" w:rsidRPr="002E0DA3" w:rsidRDefault="00976C25" w:rsidP="00BC559B">
      <w:pPr>
        <w:keepNext/>
        <w:keepLines/>
        <w:spacing w:before="240" w:line="360" w:lineRule="auto"/>
        <w:jc w:val="both"/>
        <w:outlineLvl w:val="0"/>
        <w:rPr>
          <w:rFonts w:ascii="Palatino Linotype" w:eastAsia="MS Mincho" w:hAnsi="Palatino Linotype"/>
          <w:color w:val="2F5496"/>
          <w:lang w:val="es-ES_tradnl"/>
        </w:rPr>
      </w:pPr>
      <w:bookmarkStart w:id="55" w:name="_Toc68804767"/>
      <w:bookmarkStart w:id="56" w:name="_Toc459174366"/>
      <w:bookmarkStart w:id="57" w:name="_Toc459659884"/>
      <w:bookmarkStart w:id="58" w:name="_Toc461687280"/>
      <w:bookmarkStart w:id="59" w:name="_Toc462771051"/>
      <w:bookmarkStart w:id="60" w:name="_Toc464139201"/>
    </w:p>
    <w:p w14:paraId="2DCCB505" w14:textId="77777777" w:rsidR="00976C25" w:rsidRPr="002E0DA3" w:rsidRDefault="00976C25" w:rsidP="00BC559B">
      <w:pPr>
        <w:keepNext/>
        <w:keepLines/>
        <w:spacing w:before="240" w:line="360" w:lineRule="auto"/>
        <w:jc w:val="both"/>
        <w:outlineLvl w:val="0"/>
        <w:rPr>
          <w:rFonts w:ascii="Palatino Linotype" w:eastAsia="MS Mincho" w:hAnsi="Palatino Linotype" w:cs="Arial"/>
          <w:b/>
          <w:color w:val="000000"/>
          <w:lang w:val="es-ES_tradnl"/>
        </w:rPr>
      </w:pPr>
      <w:bookmarkStart w:id="61" w:name="_Toc80958960"/>
      <w:bookmarkStart w:id="62" w:name="_Toc97833531"/>
      <w:bookmarkStart w:id="63" w:name="_Toc98439409"/>
      <w:r w:rsidRPr="002E0DA3">
        <w:rPr>
          <w:rFonts w:ascii="Palatino Linotype" w:eastAsia="MS Mincho" w:hAnsi="Palatino Linotype" w:cs="Arial"/>
          <w:b/>
          <w:color w:val="000000"/>
          <w:lang w:val="es-ES_tradnl"/>
        </w:rPr>
        <w:t>CUARTO. Estudio y Resolución del asunto.</w:t>
      </w:r>
      <w:bookmarkEnd w:id="55"/>
      <w:bookmarkEnd w:id="61"/>
      <w:bookmarkEnd w:id="62"/>
      <w:bookmarkEnd w:id="63"/>
    </w:p>
    <w:p w14:paraId="21494407" w14:textId="77777777" w:rsidR="00976C25" w:rsidRPr="002E0DA3" w:rsidRDefault="00976C25" w:rsidP="00BC559B">
      <w:pPr>
        <w:spacing w:line="360" w:lineRule="auto"/>
        <w:contextualSpacing/>
        <w:jc w:val="both"/>
        <w:rPr>
          <w:rFonts w:ascii="Palatino Linotype" w:eastAsia="MS Mincho" w:hAnsi="Palatino Linotype" w:cs="Arial"/>
          <w:b/>
          <w:color w:val="000000"/>
          <w:lang w:val="es-ES_tradnl"/>
        </w:rPr>
      </w:pPr>
    </w:p>
    <w:p w14:paraId="12C397C3" w14:textId="77777777" w:rsidR="00976C25" w:rsidRPr="002E0DA3" w:rsidRDefault="00976C25" w:rsidP="00BC559B">
      <w:pPr>
        <w:keepNext/>
        <w:keepLines/>
        <w:numPr>
          <w:ilvl w:val="0"/>
          <w:numId w:val="6"/>
        </w:numPr>
        <w:spacing w:before="240" w:after="160" w:line="360" w:lineRule="auto"/>
        <w:ind w:left="0" w:firstLine="0"/>
        <w:jc w:val="both"/>
        <w:outlineLvl w:val="0"/>
        <w:rPr>
          <w:rFonts w:ascii="Palatino Linotype" w:eastAsia="MS Gothic" w:hAnsi="Palatino Linotype"/>
          <w:b/>
          <w:lang w:val="es-ES_tradnl"/>
        </w:rPr>
      </w:pPr>
      <w:bookmarkStart w:id="64" w:name="_Toc80958961"/>
      <w:bookmarkStart w:id="65" w:name="_Toc97833532"/>
      <w:bookmarkStart w:id="66" w:name="_Toc98438628"/>
      <w:bookmarkStart w:id="67" w:name="_Toc98439410"/>
      <w:r w:rsidRPr="002E0DA3">
        <w:rPr>
          <w:rFonts w:ascii="Palatino Linotype" w:eastAsia="MS Gothic" w:hAnsi="Palatino Linotype"/>
          <w:b/>
          <w:lang w:val="es-ES_tradnl"/>
        </w:rPr>
        <w:t xml:space="preserve">De la respuesta a la solicitud de información </w:t>
      </w:r>
      <w:bookmarkEnd w:id="64"/>
      <w:r w:rsidRPr="002E0DA3">
        <w:rPr>
          <w:rFonts w:ascii="Palatino Linotype" w:eastAsia="MS Gothic" w:hAnsi="Palatino Linotype"/>
          <w:b/>
          <w:lang w:val="es-ES_tradnl"/>
        </w:rPr>
        <w:t>y los motivos de inconformidad aducidos por la parte recurrente.</w:t>
      </w:r>
      <w:bookmarkEnd w:id="65"/>
      <w:bookmarkEnd w:id="66"/>
      <w:bookmarkEnd w:id="67"/>
      <w:r w:rsidRPr="002E0DA3">
        <w:rPr>
          <w:rFonts w:ascii="Palatino Linotype" w:eastAsia="MS Gothic" w:hAnsi="Palatino Linotype"/>
          <w:b/>
          <w:lang w:val="es-ES_tradnl"/>
        </w:rPr>
        <w:t xml:space="preserve"> </w:t>
      </w:r>
    </w:p>
    <w:p w14:paraId="74A1D7CC" w14:textId="77777777" w:rsidR="00976C25" w:rsidRPr="002E0DA3" w:rsidRDefault="00976C25" w:rsidP="00BC559B">
      <w:pPr>
        <w:keepNext/>
        <w:keepLines/>
        <w:spacing w:line="360" w:lineRule="auto"/>
        <w:jc w:val="both"/>
        <w:outlineLvl w:val="0"/>
        <w:rPr>
          <w:rFonts w:ascii="Palatino Linotype" w:eastAsia="MS Gothic" w:hAnsi="Palatino Linotype"/>
          <w:b/>
          <w:lang w:val="es-ES_tradnl"/>
        </w:rPr>
      </w:pPr>
    </w:p>
    <w:p w14:paraId="58399499" w14:textId="21166FAF" w:rsidR="006D6E25" w:rsidRPr="002E0DA3" w:rsidRDefault="00976C25" w:rsidP="008E08C4">
      <w:pPr>
        <w:numPr>
          <w:ilvl w:val="0"/>
          <w:numId w:val="10"/>
        </w:numPr>
        <w:spacing w:after="160" w:line="360" w:lineRule="auto"/>
        <w:ind w:left="0" w:firstLine="0"/>
        <w:contextualSpacing/>
        <w:jc w:val="both"/>
        <w:rPr>
          <w:rFonts w:ascii="Palatino Linotype" w:eastAsia="MS Mincho" w:hAnsi="Palatino Linotype" w:cs="Arial"/>
          <w:i/>
          <w:lang w:val="es-MX"/>
        </w:rPr>
      </w:pPr>
      <w:r w:rsidRPr="002E0DA3">
        <w:rPr>
          <w:rFonts w:ascii="Palatino Linotype" w:eastAsia="MS Mincho" w:hAnsi="Palatino Linotype" w:cs="Arial"/>
          <w:lang w:val="es-MX"/>
        </w:rPr>
        <w:t xml:space="preserve">Como ya fuera expuesto en el apartado de </w:t>
      </w:r>
      <w:r w:rsidRPr="002E0DA3">
        <w:rPr>
          <w:rFonts w:ascii="Palatino Linotype" w:eastAsia="MS Mincho" w:hAnsi="Palatino Linotype" w:cs="Arial"/>
          <w:i/>
          <w:lang w:val="es-MX"/>
        </w:rPr>
        <w:t>Antecedentes</w:t>
      </w:r>
      <w:r w:rsidRPr="002E0DA3">
        <w:rPr>
          <w:rFonts w:ascii="Palatino Linotype" w:eastAsia="MS Mincho" w:hAnsi="Palatino Linotype" w:cs="Arial"/>
          <w:lang w:val="es-MX"/>
        </w:rPr>
        <w:t xml:space="preserve"> de la presente resolución, el particular solicitó al</w:t>
      </w:r>
      <w:r w:rsidR="006D6E25" w:rsidRPr="002E0DA3">
        <w:rPr>
          <w:rFonts w:ascii="Palatino Linotype" w:eastAsia="MS Mincho" w:hAnsi="Palatino Linotype" w:cs="Arial"/>
          <w:i/>
          <w:lang w:val="es-MX"/>
        </w:rPr>
        <w:t xml:space="preserve"> </w:t>
      </w:r>
      <w:r w:rsidR="006D6E25" w:rsidRPr="002E0DA3">
        <w:rPr>
          <w:rFonts w:ascii="Palatino Linotype" w:eastAsia="MS Mincho" w:hAnsi="Palatino Linotype" w:cs="Arial"/>
          <w:b/>
          <w:lang w:val="es-MX"/>
        </w:rPr>
        <w:t>Ayuntamiento de Metepec</w:t>
      </w:r>
      <w:r w:rsidR="00E72CCC" w:rsidRPr="002E0DA3">
        <w:rPr>
          <w:rFonts w:ascii="Palatino Linotype" w:eastAsia="MS Mincho" w:hAnsi="Palatino Linotype" w:cs="Arial"/>
          <w:b/>
          <w:lang w:val="es-MX"/>
        </w:rPr>
        <w:t xml:space="preserve"> </w:t>
      </w:r>
      <w:r w:rsidRPr="002E0DA3">
        <w:rPr>
          <w:rFonts w:ascii="Palatino Linotype" w:eastAsia="MS Mincho" w:hAnsi="Palatino Linotype" w:cs="Arial"/>
          <w:lang w:val="es-MX"/>
        </w:rPr>
        <w:t xml:space="preserve">acceso </w:t>
      </w:r>
      <w:r w:rsidR="000B7288" w:rsidRPr="002E0DA3">
        <w:rPr>
          <w:rFonts w:ascii="Palatino Linotype" w:eastAsia="MS Mincho" w:hAnsi="Palatino Linotype" w:cs="Arial"/>
          <w:lang w:val="es-MX"/>
        </w:rPr>
        <w:t>a todos los movimientos de alta efectuados al 15 de enero de dos mil veintidós.</w:t>
      </w:r>
    </w:p>
    <w:p w14:paraId="77B29092" w14:textId="77777777" w:rsidR="00976C25" w:rsidRPr="002E0DA3" w:rsidRDefault="00976C25" w:rsidP="00BC559B">
      <w:pPr>
        <w:tabs>
          <w:tab w:val="left" w:pos="426"/>
        </w:tabs>
        <w:spacing w:line="360" w:lineRule="auto"/>
        <w:ind w:right="51"/>
        <w:contextualSpacing/>
        <w:jc w:val="both"/>
        <w:outlineLvl w:val="2"/>
        <w:rPr>
          <w:rFonts w:ascii="Palatino Linotype" w:eastAsia="MS Mincho" w:hAnsi="Palatino Linotype"/>
          <w:b/>
          <w:bCs/>
          <w:color w:val="000000"/>
          <w:lang w:val="es-ES_tradnl"/>
        </w:rPr>
      </w:pPr>
      <w:bookmarkStart w:id="68" w:name="_Toc466371865"/>
      <w:bookmarkStart w:id="69" w:name="_Toc466377653"/>
      <w:bookmarkEnd w:id="56"/>
      <w:bookmarkEnd w:id="57"/>
      <w:bookmarkEnd w:id="58"/>
      <w:bookmarkEnd w:id="59"/>
      <w:bookmarkEnd w:id="60"/>
    </w:p>
    <w:p w14:paraId="74F77746" w14:textId="00B95354" w:rsidR="004F36DB" w:rsidRPr="002E0DA3" w:rsidRDefault="00450E50" w:rsidP="008E08C4">
      <w:pPr>
        <w:numPr>
          <w:ilvl w:val="0"/>
          <w:numId w:val="10"/>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2E0DA3">
        <w:rPr>
          <w:rFonts w:ascii="Palatino Linotype" w:eastAsia="MS Mincho" w:hAnsi="Palatino Linotype"/>
          <w:color w:val="000000"/>
          <w:lang w:val="es-ES_tradnl"/>
        </w:rPr>
        <w:t>Consecuentemente y c</w:t>
      </w:r>
      <w:r w:rsidR="00976C25" w:rsidRPr="002E0DA3">
        <w:rPr>
          <w:rFonts w:ascii="Palatino Linotype" w:eastAsia="MS Mincho" w:hAnsi="Palatino Linotype"/>
          <w:color w:val="000000"/>
          <w:lang w:val="es-ES_tradnl"/>
        </w:rPr>
        <w:t xml:space="preserve">omo ha sido expuesto, el </w:t>
      </w:r>
      <w:r w:rsidR="00976C25" w:rsidRPr="002E0DA3">
        <w:rPr>
          <w:rFonts w:ascii="Palatino Linotype" w:eastAsia="MS Mincho" w:hAnsi="Palatino Linotype"/>
          <w:b/>
          <w:color w:val="000000"/>
          <w:lang w:val="es-ES_tradnl"/>
        </w:rPr>
        <w:t>SUJETO OBLIGADO</w:t>
      </w:r>
      <w:r w:rsidR="00976C25" w:rsidRPr="002E0DA3">
        <w:rPr>
          <w:rFonts w:ascii="Palatino Linotype" w:eastAsia="MS Mincho" w:hAnsi="Palatino Linotype"/>
          <w:color w:val="000000"/>
          <w:lang w:val="es-ES_tradnl"/>
        </w:rPr>
        <w:t xml:space="preserve">, a través de su respuesta, comunicó al </w:t>
      </w:r>
      <w:r w:rsidR="00976C25" w:rsidRPr="002E0DA3">
        <w:rPr>
          <w:rFonts w:ascii="Palatino Linotype" w:eastAsia="MS Mincho" w:hAnsi="Palatino Linotype"/>
          <w:b/>
          <w:color w:val="000000"/>
          <w:lang w:val="es-ES_tradnl"/>
        </w:rPr>
        <w:t>RECURRENTE</w:t>
      </w:r>
      <w:r w:rsidR="004276BC" w:rsidRPr="002E0DA3">
        <w:rPr>
          <w:rFonts w:ascii="Palatino Linotype" w:eastAsia="MS Mincho" w:hAnsi="Palatino Linotype"/>
          <w:color w:val="000000"/>
          <w:lang w:val="es-ES_tradnl"/>
        </w:rPr>
        <w:t xml:space="preserve"> lo siguiente:</w:t>
      </w:r>
    </w:p>
    <w:p w14:paraId="5C7DF23B" w14:textId="77777777" w:rsidR="000B7288" w:rsidRPr="002E0DA3" w:rsidRDefault="004276BC" w:rsidP="00BC559B">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2E0DA3">
        <w:rPr>
          <w:rFonts w:ascii="Palatino Linotype" w:hAnsi="Palatino Linotype" w:cs="Arial"/>
          <w:i/>
          <w:color w:val="000000" w:themeColor="text1"/>
        </w:rPr>
        <w:t>“</w:t>
      </w:r>
      <w:r w:rsidR="000B7288" w:rsidRPr="002E0DA3">
        <w:rPr>
          <w:rFonts w:ascii="Palatino Linotype" w:hAnsi="Palatino Linotype" w:cs="Arial"/>
          <w:i/>
          <w:color w:val="000000" w:themeColor="text1"/>
        </w:rPr>
        <w:t>Metepec, México a 12 de Febrero de 2022</w:t>
      </w:r>
    </w:p>
    <w:p w14:paraId="66C2B233" w14:textId="7777777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2E0DA3">
        <w:rPr>
          <w:rFonts w:ascii="Palatino Linotype" w:hAnsi="Palatino Linotype" w:cs="Arial"/>
          <w:i/>
          <w:color w:val="000000" w:themeColor="text1"/>
        </w:rPr>
        <w:lastRenderedPageBreak/>
        <w:t>Nombre del solicitante: C. Solicitante</w:t>
      </w:r>
    </w:p>
    <w:p w14:paraId="563B3687" w14:textId="7777777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2E0DA3">
        <w:rPr>
          <w:rFonts w:ascii="Palatino Linotype" w:hAnsi="Palatino Linotype" w:cs="Arial"/>
          <w:i/>
          <w:color w:val="000000" w:themeColor="text1"/>
        </w:rPr>
        <w:t>Folio de la solicitud: 00627/METEPEC/IP/2022</w:t>
      </w:r>
    </w:p>
    <w:p w14:paraId="6528C158" w14:textId="7777777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p>
    <w:p w14:paraId="678E369E" w14:textId="4628CD1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r w:rsidRPr="002E0DA3">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50D41B" w14:textId="7777777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p>
    <w:p w14:paraId="1532D204" w14:textId="7777777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r w:rsidRPr="002E0DA3">
        <w:rPr>
          <w:rFonts w:ascii="Palatino Linotype" w:hAnsi="Palatino Linotype" w:cs="Arial"/>
          <w:i/>
          <w:color w:val="000000" w:themeColor="text1"/>
        </w:rPr>
        <w:t>C. SOLICITANTE P R E S E N T E. En respuesta a la solicitud número 00627METEPEC/IP/2022,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05E5E71B" w14:textId="7777777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p>
    <w:p w14:paraId="59AFABC2" w14:textId="7777777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r w:rsidRPr="002E0DA3">
        <w:rPr>
          <w:rFonts w:ascii="Palatino Linotype" w:hAnsi="Palatino Linotype" w:cs="Arial"/>
          <w:i/>
          <w:color w:val="000000" w:themeColor="text1"/>
        </w:rPr>
        <w:t>ATENTAMENTE</w:t>
      </w:r>
    </w:p>
    <w:p w14:paraId="17966BFC" w14:textId="435D162E" w:rsidR="004276BC" w:rsidRPr="002E0DA3" w:rsidRDefault="000B7288" w:rsidP="00BC559B">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r w:rsidRPr="002E0DA3">
        <w:rPr>
          <w:rFonts w:ascii="Palatino Linotype" w:hAnsi="Palatino Linotype" w:cs="Arial"/>
          <w:i/>
          <w:color w:val="000000" w:themeColor="text1"/>
        </w:rPr>
        <w:t>Lic. Gerardo Arturo Ozuna Martínez</w:t>
      </w:r>
      <w:r w:rsidR="004276BC" w:rsidRPr="002E0DA3">
        <w:rPr>
          <w:rFonts w:ascii="Palatino Linotype" w:hAnsi="Palatino Linotype" w:cs="Arial"/>
          <w:i/>
          <w:color w:val="000000" w:themeColor="text1"/>
        </w:rPr>
        <w:t>” (Sic)</w:t>
      </w:r>
    </w:p>
    <w:p w14:paraId="7A83B8A3" w14:textId="77777777" w:rsidR="000B7288" w:rsidRPr="002E0DA3" w:rsidRDefault="000B7288" w:rsidP="00BC559B">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p>
    <w:p w14:paraId="2D0FC3A8" w14:textId="40289497" w:rsidR="004F36DB" w:rsidRPr="002E0DA3" w:rsidRDefault="000B7288" w:rsidP="00BC559B">
      <w:pPr>
        <w:pStyle w:val="Prrafodelista"/>
        <w:numPr>
          <w:ilvl w:val="0"/>
          <w:numId w:val="8"/>
        </w:numPr>
        <w:tabs>
          <w:tab w:val="left" w:pos="284"/>
          <w:tab w:val="left" w:pos="426"/>
          <w:tab w:val="left" w:pos="567"/>
        </w:tabs>
        <w:spacing w:before="100" w:beforeAutospacing="1" w:after="160" w:afterAutospacing="1" w:line="360" w:lineRule="auto"/>
        <w:ind w:right="51"/>
        <w:contextualSpacing/>
        <w:jc w:val="both"/>
        <w:rPr>
          <w:rFonts w:ascii="Palatino Linotype" w:eastAsia="MS Mincho" w:hAnsi="Palatino Linotype"/>
          <w:color w:val="000000"/>
          <w:lang w:val="es-ES_tradnl"/>
        </w:rPr>
      </w:pPr>
      <w:r w:rsidRPr="002E0DA3">
        <w:rPr>
          <w:rFonts w:ascii="Palatino Linotype" w:hAnsi="Palatino Linotype" w:cs="Arial"/>
          <w:color w:val="000000" w:themeColor="text1"/>
        </w:rPr>
        <w:t xml:space="preserve">Adjunto el documento electrónico </w:t>
      </w:r>
      <w:r w:rsidRPr="002E0DA3">
        <w:rPr>
          <w:rFonts w:ascii="Palatino Linotype" w:hAnsi="Palatino Linotype" w:cs="Arial"/>
          <w:b/>
          <w:color w:val="000000" w:themeColor="text1"/>
          <w:u w:val="single"/>
        </w:rPr>
        <w:t>folio 00627 2022.pdf</w:t>
      </w:r>
      <w:r w:rsidRPr="002E0DA3">
        <w:rPr>
          <w:rFonts w:ascii="Palatino Linotype" w:hAnsi="Palatino Linotype" w:cs="Arial"/>
          <w:b/>
          <w:color w:val="000000" w:themeColor="text1"/>
        </w:rPr>
        <w:t xml:space="preserve">, </w:t>
      </w:r>
      <w:r w:rsidRPr="002E0DA3">
        <w:rPr>
          <w:rFonts w:ascii="Palatino Linotype" w:hAnsi="Palatino Linotype" w:cs="Arial"/>
          <w:color w:val="000000" w:themeColor="text1"/>
        </w:rPr>
        <w:t>cuyo contenido es el siguiente:</w:t>
      </w:r>
    </w:p>
    <w:p w14:paraId="6FD932EE" w14:textId="39A61CF7" w:rsidR="000B7288" w:rsidRPr="002E0DA3" w:rsidRDefault="000B7288" w:rsidP="00BC559B">
      <w:pPr>
        <w:pStyle w:val="Prrafodelista"/>
        <w:tabs>
          <w:tab w:val="left" w:pos="284"/>
          <w:tab w:val="left" w:pos="426"/>
          <w:tab w:val="left" w:pos="567"/>
        </w:tabs>
        <w:spacing w:before="100" w:beforeAutospacing="1" w:after="160" w:afterAutospacing="1" w:line="360" w:lineRule="auto"/>
        <w:ind w:left="720" w:right="51"/>
        <w:contextualSpacing/>
        <w:jc w:val="both"/>
        <w:rPr>
          <w:rFonts w:ascii="Palatino Linotype" w:eastAsia="MS Mincho" w:hAnsi="Palatino Linotype"/>
          <w:color w:val="000000"/>
          <w:lang w:val="es-ES_tradnl"/>
        </w:rPr>
      </w:pPr>
      <w:r w:rsidRPr="002E0DA3">
        <w:rPr>
          <w:rFonts w:ascii="Palatino Linotype" w:eastAsia="MS Mincho" w:hAnsi="Palatino Linotype"/>
          <w:color w:val="000000"/>
          <w:lang w:val="es-ES_tradnl"/>
        </w:rPr>
        <w:t>Documento electrónico de una (01) foja, en el que se menciona que a partir del uno de enero hasta el 15 de enero del dos mil veintidós se generaron 292 altas.</w:t>
      </w:r>
    </w:p>
    <w:p w14:paraId="2BF7DFEC" w14:textId="2462A0BD" w:rsidR="00514267" w:rsidRPr="002E0DA3" w:rsidRDefault="00976C25" w:rsidP="008E08C4">
      <w:pPr>
        <w:numPr>
          <w:ilvl w:val="0"/>
          <w:numId w:val="10"/>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2E0DA3">
        <w:rPr>
          <w:rFonts w:ascii="Palatino Linotype" w:eastAsia="MS Mincho" w:hAnsi="Palatino Linotype" w:cs="Arial"/>
          <w:lang w:val="es-ES_tradnl"/>
        </w:rPr>
        <w:t xml:space="preserve"> </w:t>
      </w:r>
      <w:r w:rsidR="00A9386B" w:rsidRPr="002E0DA3">
        <w:rPr>
          <w:rFonts w:ascii="Palatino Linotype" w:eastAsia="Calibri" w:hAnsi="Palatino Linotype" w:cs="Arial"/>
        </w:rPr>
        <w:t>P</w:t>
      </w:r>
      <w:r w:rsidR="00514267" w:rsidRPr="002E0DA3">
        <w:rPr>
          <w:rFonts w:ascii="Palatino Linotype" w:eastAsia="Calibri" w:hAnsi="Palatino Linotype" w:cs="Arial"/>
        </w:rPr>
        <w:t xml:space="preserve">or su parte el </w:t>
      </w:r>
      <w:r w:rsidR="00D92FD4" w:rsidRPr="002E0DA3">
        <w:rPr>
          <w:rFonts w:ascii="Palatino Linotype" w:eastAsia="Calibri" w:hAnsi="Palatino Linotype" w:cs="Arial"/>
          <w:b/>
          <w:bCs/>
        </w:rPr>
        <w:t xml:space="preserve">SUJETO OBLIGADO, </w:t>
      </w:r>
      <w:r w:rsidR="00D92FD4" w:rsidRPr="002E0DA3">
        <w:rPr>
          <w:rFonts w:ascii="Palatino Linotype" w:eastAsia="Calibri" w:hAnsi="Palatino Linotype" w:cs="Arial"/>
          <w:bCs/>
        </w:rPr>
        <w:t xml:space="preserve">mediante </w:t>
      </w:r>
      <w:r w:rsidR="00E3029B" w:rsidRPr="002E0DA3">
        <w:rPr>
          <w:rFonts w:ascii="Palatino Linotype" w:eastAsia="Calibri" w:hAnsi="Palatino Linotype" w:cs="Arial"/>
          <w:bCs/>
        </w:rPr>
        <w:t xml:space="preserve">informe </w:t>
      </w:r>
      <w:r w:rsidR="00AA7158" w:rsidRPr="002E0DA3">
        <w:rPr>
          <w:rFonts w:ascii="Palatino Linotype" w:eastAsia="Calibri" w:hAnsi="Palatino Linotype" w:cs="Arial"/>
          <w:bCs/>
        </w:rPr>
        <w:t xml:space="preserve">justificado anexo el </w:t>
      </w:r>
      <w:r w:rsidR="00E3029B" w:rsidRPr="002E0DA3">
        <w:rPr>
          <w:rFonts w:ascii="Palatino Linotype" w:eastAsia="Calibri" w:hAnsi="Palatino Linotype" w:cs="Arial"/>
          <w:bCs/>
        </w:rPr>
        <w:t xml:space="preserve"> </w:t>
      </w:r>
      <w:r w:rsidR="00AA7158" w:rsidRPr="002E0DA3">
        <w:rPr>
          <w:rFonts w:ascii="Palatino Linotype" w:eastAsia="Calibri" w:hAnsi="Palatino Linotype" w:cs="Arial"/>
        </w:rPr>
        <w:t>archivo</w:t>
      </w:r>
      <w:r w:rsidR="00514267" w:rsidRPr="002E0DA3">
        <w:rPr>
          <w:rFonts w:ascii="Palatino Linotype" w:eastAsia="Calibri" w:hAnsi="Palatino Linotype" w:cs="Arial"/>
        </w:rPr>
        <w:t xml:space="preserve"> electrónico</w:t>
      </w:r>
      <w:r w:rsidR="00AA7158" w:rsidRPr="002E0DA3">
        <w:rPr>
          <w:rFonts w:ascii="Palatino Linotype" w:eastAsia="Calibri" w:hAnsi="Palatino Linotype" w:cs="Arial"/>
        </w:rPr>
        <w:t xml:space="preserve"> </w:t>
      </w:r>
      <w:hyperlink r:id="rId12" w:history="1">
        <w:r w:rsidR="00872E3B" w:rsidRPr="002E0DA3">
          <w:rPr>
            <w:rStyle w:val="Hipervnculo"/>
            <w:rFonts w:ascii="Palatino Linotype" w:eastAsia="Calibri" w:hAnsi="Palatino Linotype" w:cs="Arial"/>
            <w:b/>
            <w:bCs/>
            <w:color w:val="000000" w:themeColor="text1"/>
          </w:rPr>
          <w:t>02033-INFOEM-IP-RR-2022.pdf</w:t>
        </w:r>
      </w:hyperlink>
      <w:r w:rsidR="00872E3B" w:rsidRPr="002E0DA3">
        <w:rPr>
          <w:rFonts w:ascii="Palatino Linotype" w:eastAsia="Calibri" w:hAnsi="Palatino Linotype" w:cs="Arial"/>
          <w:b/>
          <w:color w:val="000000" w:themeColor="text1"/>
        </w:rPr>
        <w:t>,</w:t>
      </w:r>
      <w:r w:rsidR="00872E3B" w:rsidRPr="002E0DA3">
        <w:rPr>
          <w:rFonts w:ascii="Palatino Linotype" w:eastAsia="Calibri" w:hAnsi="Palatino Linotype" w:cs="Arial"/>
          <w:color w:val="000000" w:themeColor="text1"/>
        </w:rPr>
        <w:t xml:space="preserve"> </w:t>
      </w:r>
      <w:r w:rsidR="00AA7158" w:rsidRPr="002E0DA3">
        <w:rPr>
          <w:rFonts w:ascii="Palatino Linotype" w:eastAsia="Calibri" w:hAnsi="Palatino Linotype" w:cs="Arial"/>
        </w:rPr>
        <w:t xml:space="preserve">cuyo contenido </w:t>
      </w:r>
      <w:r w:rsidR="00514267" w:rsidRPr="002E0DA3">
        <w:rPr>
          <w:rFonts w:ascii="Palatino Linotype" w:eastAsia="Calibri" w:hAnsi="Palatino Linotype" w:cs="Arial"/>
        </w:rPr>
        <w:t>es el siguiente:</w:t>
      </w:r>
    </w:p>
    <w:p w14:paraId="073F07FE" w14:textId="77777777" w:rsidR="00AA7158" w:rsidRPr="002E0DA3" w:rsidRDefault="00AA7158" w:rsidP="00BC559B">
      <w:pPr>
        <w:tabs>
          <w:tab w:val="left" w:pos="426"/>
        </w:tabs>
        <w:spacing w:after="160" w:line="360" w:lineRule="auto"/>
        <w:ind w:right="51"/>
        <w:contextualSpacing/>
        <w:jc w:val="both"/>
        <w:rPr>
          <w:rFonts w:ascii="Palatino Linotype" w:eastAsia="MS Mincho" w:hAnsi="Palatino Linotype"/>
          <w:color w:val="000000"/>
          <w:lang w:val="es-ES_tradnl"/>
        </w:rPr>
      </w:pPr>
    </w:p>
    <w:p w14:paraId="18A068B0" w14:textId="2F81D660" w:rsidR="00514267" w:rsidRPr="002E0DA3" w:rsidRDefault="00AA7158" w:rsidP="00BC559B">
      <w:pPr>
        <w:tabs>
          <w:tab w:val="left" w:pos="426"/>
        </w:tabs>
        <w:spacing w:after="160" w:line="360" w:lineRule="auto"/>
        <w:ind w:left="851" w:right="51"/>
        <w:contextualSpacing/>
        <w:jc w:val="both"/>
        <w:rPr>
          <w:rFonts w:ascii="Palatino Linotype" w:eastAsia="MS Mincho" w:hAnsi="Palatino Linotype"/>
          <w:color w:val="000000"/>
          <w:lang w:val="es-ES_tradnl"/>
        </w:rPr>
      </w:pPr>
      <w:r w:rsidRPr="002E0DA3">
        <w:rPr>
          <w:rFonts w:ascii="Palatino Linotype" w:eastAsia="Calibri" w:hAnsi="Palatino Linotype" w:cs="Arial"/>
        </w:rPr>
        <w:t>Documento electrónico de diez (10) fojas,</w:t>
      </w:r>
      <w:r w:rsidRPr="002E0DA3">
        <w:rPr>
          <w:rFonts w:ascii="Palatino Linotype" w:eastAsia="MS Mincho" w:hAnsi="Palatino Linotype"/>
          <w:color w:val="000000"/>
          <w:lang w:val="es-ES_tradnl"/>
        </w:rPr>
        <w:t xml:space="preserve"> mismo que corresponde a una síntesis de los antecedentes, los motivos de inconformidad, informe y la conclusión, de tal manera que agrega en el documento una imagen del documento enviado en primero momento en respuesta, reiterando la  misma.</w:t>
      </w:r>
    </w:p>
    <w:p w14:paraId="47700522" w14:textId="77777777" w:rsidR="00AA7158" w:rsidRPr="002E0DA3" w:rsidRDefault="00AA7158" w:rsidP="00BC559B">
      <w:pPr>
        <w:tabs>
          <w:tab w:val="left" w:pos="426"/>
        </w:tabs>
        <w:spacing w:after="160" w:line="360" w:lineRule="auto"/>
        <w:ind w:left="851" w:right="51"/>
        <w:contextualSpacing/>
        <w:jc w:val="both"/>
        <w:rPr>
          <w:rFonts w:ascii="Palatino Linotype" w:eastAsia="MS Mincho" w:hAnsi="Palatino Linotype"/>
          <w:color w:val="000000"/>
          <w:lang w:val="es-ES_tradnl"/>
        </w:rPr>
      </w:pPr>
    </w:p>
    <w:p w14:paraId="3A347B07" w14:textId="77777777" w:rsidR="003A2989" w:rsidRPr="002E0DA3" w:rsidRDefault="003A2989" w:rsidP="008E08C4">
      <w:pPr>
        <w:numPr>
          <w:ilvl w:val="0"/>
          <w:numId w:val="10"/>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2E0DA3">
        <w:rPr>
          <w:rFonts w:ascii="Palatino Linotype" w:eastAsia="MS Mincho" w:hAnsi="Palatino Linotype"/>
          <w:color w:val="000000"/>
          <w:lang w:val="es-ES_tradnl"/>
        </w:rPr>
        <w:t xml:space="preserve">Por lo tanto respecto, a la respuesta emitida, este Órgano Garante no se encuentra facultado para pronunciarse acerca de la veracidad de la información remitidas por los </w:t>
      </w:r>
      <w:r w:rsidRPr="002E0DA3">
        <w:rPr>
          <w:rFonts w:ascii="Palatino Linotype" w:eastAsia="MS Mincho" w:hAnsi="Palatino Linotype"/>
          <w:b/>
          <w:color w:val="000000"/>
          <w:lang w:val="es-ES_tradnl"/>
        </w:rPr>
        <w:t>SUJETOS OBLIGADOS</w:t>
      </w:r>
      <w:r w:rsidRPr="002E0DA3">
        <w:rPr>
          <w:rFonts w:ascii="Palatino Linotype" w:eastAsia="MS Mincho" w:hAnsi="Palatino Linotype"/>
          <w:color w:val="000000"/>
          <w:lang w:val="es-ES_tradnl"/>
        </w:rPr>
        <w:t>, conforme al artículo 36 de la Ley de Transparencia y Acceso a la Información Pública del Estado de México y Municipios.</w:t>
      </w:r>
    </w:p>
    <w:p w14:paraId="37411769" w14:textId="77777777" w:rsidR="003A2989" w:rsidRPr="002E0DA3" w:rsidRDefault="003A2989" w:rsidP="00BC559B">
      <w:pPr>
        <w:pStyle w:val="Prrafodelista"/>
        <w:spacing w:line="360" w:lineRule="auto"/>
        <w:rPr>
          <w:rFonts w:ascii="Palatino Linotype" w:hAnsi="Palatino Linotype"/>
          <w:color w:val="000000" w:themeColor="text1"/>
          <w:lang w:val="es-US"/>
        </w:rPr>
      </w:pPr>
    </w:p>
    <w:p w14:paraId="0D032C69" w14:textId="0A609BAE" w:rsidR="003A2989" w:rsidRPr="002E0DA3" w:rsidRDefault="003A2989" w:rsidP="008E08C4">
      <w:pPr>
        <w:numPr>
          <w:ilvl w:val="0"/>
          <w:numId w:val="10"/>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2E0DA3">
        <w:rPr>
          <w:rFonts w:ascii="Palatino Linotype" w:hAnsi="Palatino Linotype"/>
          <w:color w:val="000000" w:themeColor="text1"/>
          <w:lang w:val="es-US"/>
        </w:rPr>
        <w:t>Sirve de sustento a lo anterior, el criterio 31/10 emitido por el entonces Instituto Federal de Acceso a la Información y Protección de Datos, ahora Instituto Nacional de Acceso a la Información y Protección de Datos,  el cual refiere:</w:t>
      </w:r>
    </w:p>
    <w:p w14:paraId="4DCB7510" w14:textId="77777777" w:rsidR="003A2989" w:rsidRPr="002E0DA3" w:rsidRDefault="003A2989" w:rsidP="00BC559B">
      <w:pPr>
        <w:pStyle w:val="Prrafodelista"/>
        <w:tabs>
          <w:tab w:val="left" w:pos="0"/>
          <w:tab w:val="left" w:pos="426"/>
        </w:tabs>
        <w:spacing w:line="360" w:lineRule="auto"/>
        <w:ind w:left="0" w:right="49"/>
        <w:jc w:val="both"/>
        <w:rPr>
          <w:rFonts w:ascii="Palatino Linotype" w:hAnsi="Palatino Linotype"/>
          <w:b/>
          <w:i/>
          <w:color w:val="000000" w:themeColor="text1"/>
          <w:lang w:val="es-US"/>
        </w:rPr>
      </w:pPr>
    </w:p>
    <w:p w14:paraId="1156B424" w14:textId="77777777" w:rsidR="003A2989" w:rsidRPr="002E0DA3" w:rsidRDefault="003A2989" w:rsidP="00BC559B">
      <w:pPr>
        <w:pStyle w:val="Prrafodelista"/>
        <w:tabs>
          <w:tab w:val="left" w:pos="0"/>
          <w:tab w:val="left" w:pos="426"/>
        </w:tabs>
        <w:spacing w:line="360" w:lineRule="auto"/>
        <w:ind w:right="49"/>
        <w:jc w:val="both"/>
        <w:rPr>
          <w:rFonts w:ascii="Palatino Linotype" w:hAnsi="Palatino Linotype"/>
          <w:i/>
          <w:color w:val="000000" w:themeColor="text1"/>
          <w:lang w:val="es-US"/>
        </w:rPr>
      </w:pPr>
      <w:r w:rsidRPr="002E0DA3">
        <w:rPr>
          <w:rFonts w:ascii="Palatino Linotype" w:hAnsi="Palatino Linotype"/>
          <w:b/>
          <w:i/>
          <w:color w:val="000000" w:themeColor="text1"/>
          <w:lang w:val="es-US"/>
        </w:rPr>
        <w:t>“El Instituto Federal de Acceso a la Información y Protección de Datos no cuenta con facultades para pronunciarse respecto de la veracidad de los documentos proporcionados por los sujetos obligados.</w:t>
      </w:r>
      <w:r w:rsidRPr="002E0DA3">
        <w:rPr>
          <w:rFonts w:ascii="Palatino Linotype" w:hAnsi="Palatino Linotype"/>
          <w:i/>
          <w:color w:val="000000" w:themeColor="text1"/>
          <w:lang w:val="es-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E0DA3">
        <w:rPr>
          <w:rFonts w:ascii="Palatino Linotype" w:hAnsi="Palatino Linotype"/>
          <w:i/>
          <w:color w:val="000000" w:themeColor="text1"/>
          <w:lang w:val="es-US"/>
        </w:rPr>
        <w:t>Marván</w:t>
      </w:r>
      <w:proofErr w:type="spellEnd"/>
      <w:r w:rsidRPr="002E0DA3">
        <w:rPr>
          <w:rFonts w:ascii="Palatino Linotype" w:hAnsi="Palatino Linotype"/>
          <w:i/>
          <w:color w:val="000000" w:themeColor="text1"/>
          <w:lang w:val="es-US"/>
        </w:rPr>
        <w:t xml:space="preserve"> Laborde 2395/09 Secretaría de Economía - María </w:t>
      </w:r>
      <w:proofErr w:type="spellStart"/>
      <w:r w:rsidRPr="002E0DA3">
        <w:rPr>
          <w:rFonts w:ascii="Palatino Linotype" w:hAnsi="Palatino Linotype"/>
          <w:i/>
          <w:color w:val="000000" w:themeColor="text1"/>
          <w:lang w:val="es-US"/>
        </w:rPr>
        <w:t>Marván</w:t>
      </w:r>
      <w:proofErr w:type="spellEnd"/>
      <w:r w:rsidRPr="002E0DA3">
        <w:rPr>
          <w:rFonts w:ascii="Palatino Linotype" w:hAnsi="Palatino Linotype"/>
          <w:i/>
          <w:color w:val="000000" w:themeColor="text1"/>
          <w:lang w:val="es-US"/>
        </w:rPr>
        <w:t xml:space="preserve"> Laborde 0837/10 Administración Portuaria Integral de Veracruz, S.A. de C.V. – María </w:t>
      </w:r>
      <w:proofErr w:type="spellStart"/>
      <w:r w:rsidRPr="002E0DA3">
        <w:rPr>
          <w:rFonts w:ascii="Palatino Linotype" w:hAnsi="Palatino Linotype"/>
          <w:i/>
          <w:color w:val="000000" w:themeColor="text1"/>
          <w:lang w:val="es-US"/>
        </w:rPr>
        <w:t>Marván</w:t>
      </w:r>
      <w:proofErr w:type="spellEnd"/>
      <w:r w:rsidRPr="002E0DA3">
        <w:rPr>
          <w:rFonts w:ascii="Palatino Linotype" w:hAnsi="Palatino Linotype"/>
          <w:i/>
          <w:color w:val="000000" w:themeColor="text1"/>
          <w:lang w:val="es-US"/>
        </w:rPr>
        <w:t xml:space="preserve"> Laborde </w:t>
      </w:r>
    </w:p>
    <w:p w14:paraId="0ED70742" w14:textId="572BEFA2" w:rsidR="003A2989" w:rsidRPr="002E0DA3" w:rsidRDefault="003A2989" w:rsidP="00BC559B">
      <w:pPr>
        <w:pStyle w:val="Prrafodelista"/>
        <w:tabs>
          <w:tab w:val="left" w:pos="0"/>
          <w:tab w:val="left" w:pos="426"/>
        </w:tabs>
        <w:spacing w:line="360" w:lineRule="auto"/>
        <w:ind w:right="49"/>
        <w:jc w:val="both"/>
        <w:rPr>
          <w:rFonts w:ascii="Palatino Linotype" w:hAnsi="Palatino Linotype"/>
          <w:i/>
          <w:color w:val="000000" w:themeColor="text1"/>
          <w:lang w:val="es-US"/>
        </w:rPr>
      </w:pPr>
      <w:r w:rsidRPr="002E0DA3">
        <w:rPr>
          <w:rFonts w:ascii="Palatino Linotype" w:hAnsi="Palatino Linotype"/>
          <w:i/>
          <w:color w:val="000000" w:themeColor="text1"/>
          <w:lang w:val="es-US"/>
        </w:rPr>
        <w:t>Criterio 31/10” (sic)</w:t>
      </w:r>
    </w:p>
    <w:p w14:paraId="5AE3F67E" w14:textId="48A2AD31" w:rsidR="004F36DB" w:rsidRPr="002E0DA3" w:rsidRDefault="004F36DB" w:rsidP="00BC559B">
      <w:pPr>
        <w:tabs>
          <w:tab w:val="left" w:pos="426"/>
        </w:tabs>
        <w:spacing w:after="160" w:line="360" w:lineRule="auto"/>
        <w:ind w:right="51"/>
        <w:contextualSpacing/>
        <w:jc w:val="both"/>
        <w:rPr>
          <w:rFonts w:ascii="Palatino Linotype" w:eastAsia="MS Mincho" w:hAnsi="Palatino Linotype"/>
          <w:color w:val="000000"/>
          <w:lang w:val="es-ES_tradnl"/>
        </w:rPr>
      </w:pPr>
    </w:p>
    <w:p w14:paraId="2CF0D61A" w14:textId="77777777" w:rsidR="00976C25" w:rsidRPr="002E0DA3" w:rsidRDefault="00976C25" w:rsidP="00BC559B">
      <w:pPr>
        <w:keepNext/>
        <w:keepLines/>
        <w:spacing w:before="240" w:line="360" w:lineRule="auto"/>
        <w:jc w:val="both"/>
        <w:outlineLvl w:val="0"/>
        <w:rPr>
          <w:rFonts w:ascii="Palatino Linotype" w:eastAsia="MS Mincho" w:hAnsi="Palatino Linotype"/>
          <w:b/>
          <w:lang w:val="es-ES_tradnl"/>
        </w:rPr>
      </w:pPr>
      <w:bookmarkStart w:id="70" w:name="_Toc67588008"/>
      <w:bookmarkStart w:id="71" w:name="_Toc68804770"/>
      <w:bookmarkStart w:id="72" w:name="_Toc80958963"/>
      <w:bookmarkStart w:id="73" w:name="_Toc97833534"/>
      <w:bookmarkStart w:id="74" w:name="_Toc98439411"/>
      <w:r w:rsidRPr="002E0DA3">
        <w:rPr>
          <w:rFonts w:ascii="Palatino Linotype" w:eastAsia="MS Mincho" w:hAnsi="Palatino Linotype"/>
          <w:b/>
          <w:lang w:val="es-ES_tradnl"/>
        </w:rPr>
        <w:lastRenderedPageBreak/>
        <w:t>QUINTO. De la decisión.</w:t>
      </w:r>
      <w:bookmarkEnd w:id="70"/>
      <w:bookmarkEnd w:id="71"/>
      <w:bookmarkEnd w:id="72"/>
      <w:bookmarkEnd w:id="73"/>
      <w:bookmarkEnd w:id="74"/>
      <w:r w:rsidRPr="002E0DA3">
        <w:rPr>
          <w:rFonts w:ascii="Palatino Linotype" w:eastAsia="MS Mincho" w:hAnsi="Palatino Linotype"/>
          <w:b/>
          <w:lang w:val="es-ES_tradnl"/>
        </w:rPr>
        <w:t xml:space="preserve"> </w:t>
      </w:r>
    </w:p>
    <w:p w14:paraId="2E526DC7" w14:textId="77777777" w:rsidR="00976C25" w:rsidRPr="002E0DA3" w:rsidRDefault="00976C25" w:rsidP="00BC559B">
      <w:pPr>
        <w:keepNext/>
        <w:keepLines/>
        <w:spacing w:line="360" w:lineRule="auto"/>
        <w:jc w:val="both"/>
        <w:outlineLvl w:val="1"/>
        <w:rPr>
          <w:rFonts w:ascii="Palatino Linotype" w:eastAsia="MS Mincho" w:hAnsi="Palatino Linotype"/>
          <w:b/>
          <w:color w:val="000000"/>
          <w:lang w:val="es-ES_tradnl"/>
        </w:rPr>
      </w:pPr>
    </w:p>
    <w:p w14:paraId="2B4A25F7" w14:textId="00099905" w:rsidR="00976C25" w:rsidRPr="002E0DA3" w:rsidRDefault="00976C25" w:rsidP="008E08C4">
      <w:pPr>
        <w:numPr>
          <w:ilvl w:val="0"/>
          <w:numId w:val="10"/>
        </w:numPr>
        <w:spacing w:after="160" w:line="360" w:lineRule="auto"/>
        <w:ind w:left="0" w:right="49" w:firstLine="0"/>
        <w:contextualSpacing/>
        <w:jc w:val="both"/>
        <w:rPr>
          <w:rFonts w:ascii="Palatino Linotype" w:eastAsia="MS Mincho" w:hAnsi="Palatino Linotype"/>
          <w:color w:val="000000"/>
        </w:rPr>
      </w:pPr>
      <w:r w:rsidRPr="002E0DA3">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2E0DA3">
        <w:rPr>
          <w:rFonts w:ascii="Palatino Linotype" w:hAnsi="Palatino Linotype" w:cs="Tahoma"/>
          <w:b/>
          <w:lang w:val="es-MX"/>
        </w:rPr>
        <w:t xml:space="preserve">CONFIRMAR </w:t>
      </w:r>
      <w:r w:rsidRPr="002E0DA3">
        <w:rPr>
          <w:rFonts w:ascii="Palatino Linotype" w:hAnsi="Palatino Linotype" w:cs="Tahoma"/>
          <w:lang w:val="es-MX"/>
        </w:rPr>
        <w:t>la respuesta otorgada por el</w:t>
      </w:r>
      <w:r w:rsidR="00EF5DE1" w:rsidRPr="002E0DA3">
        <w:rPr>
          <w:rFonts w:ascii="Palatino Linotype" w:hAnsi="Palatino Linotype" w:cs="Tahoma"/>
          <w:b/>
          <w:bCs/>
        </w:rPr>
        <w:t xml:space="preserve"> Ayuntamiento de Metepec</w:t>
      </w:r>
      <w:r w:rsidRPr="002E0DA3">
        <w:rPr>
          <w:rFonts w:ascii="Palatino Linotype" w:eastAsia="MS Mincho" w:hAnsi="Palatino Linotype"/>
          <w:lang w:val="es-ES_tradnl"/>
        </w:rPr>
        <w:t xml:space="preserve">, debido a que se atendieron los requerimientos realizados por el particular por el servidor público habilitado. </w:t>
      </w:r>
    </w:p>
    <w:p w14:paraId="569F30D2" w14:textId="77777777" w:rsidR="00976C25" w:rsidRPr="002E0DA3" w:rsidRDefault="00976C25" w:rsidP="00BC559B">
      <w:pPr>
        <w:spacing w:line="360" w:lineRule="auto"/>
        <w:ind w:right="49"/>
        <w:contextualSpacing/>
        <w:jc w:val="both"/>
        <w:rPr>
          <w:rFonts w:ascii="Palatino Linotype" w:eastAsia="MS Mincho" w:hAnsi="Palatino Linotype"/>
          <w:color w:val="000000"/>
        </w:rPr>
      </w:pPr>
    </w:p>
    <w:p w14:paraId="3420DC0E" w14:textId="77777777" w:rsidR="00976C25" w:rsidRPr="002E0DA3" w:rsidRDefault="00976C25" w:rsidP="008E08C4">
      <w:pPr>
        <w:numPr>
          <w:ilvl w:val="0"/>
          <w:numId w:val="10"/>
        </w:numPr>
        <w:spacing w:after="160" w:line="360" w:lineRule="auto"/>
        <w:ind w:left="0" w:right="49" w:firstLine="0"/>
        <w:contextualSpacing/>
        <w:jc w:val="both"/>
        <w:rPr>
          <w:rFonts w:ascii="Palatino Linotype" w:eastAsia="MS Mincho" w:hAnsi="Palatino Linotype"/>
          <w:lang w:val="es-ES_tradnl"/>
        </w:rPr>
      </w:pPr>
      <w:r w:rsidRPr="002E0DA3">
        <w:rPr>
          <w:rFonts w:ascii="Palatino Linotype" w:eastAsia="MS Mincho" w:hAnsi="Palatino Linotype"/>
          <w:color w:val="000000"/>
        </w:rPr>
        <w:t xml:space="preserve">Por lo anteriormente expuesto y fundado, este </w:t>
      </w:r>
      <w:r w:rsidRPr="002E0DA3">
        <w:rPr>
          <w:rFonts w:ascii="Palatino Linotype" w:eastAsia="MS Mincho" w:hAnsi="Palatino Linotype"/>
          <w:b/>
          <w:bCs/>
          <w:color w:val="000000"/>
        </w:rPr>
        <w:t>ÓRGANO GARANTE</w:t>
      </w:r>
      <w:r w:rsidRPr="002E0DA3">
        <w:rPr>
          <w:rFonts w:ascii="Palatino Linotype" w:eastAsia="MS Mincho" w:hAnsi="Palatino Linotype"/>
          <w:color w:val="000000"/>
        </w:rPr>
        <w:t xml:space="preserve"> emite los siguientes:</w:t>
      </w:r>
    </w:p>
    <w:p w14:paraId="1CC3505B" w14:textId="77777777" w:rsidR="005611FE" w:rsidRPr="002E0DA3" w:rsidRDefault="005611FE" w:rsidP="00BC559B">
      <w:pPr>
        <w:spacing w:after="160" w:line="360" w:lineRule="auto"/>
        <w:ind w:right="49"/>
        <w:contextualSpacing/>
        <w:jc w:val="both"/>
        <w:rPr>
          <w:rFonts w:ascii="Palatino Linotype" w:eastAsia="MS Mincho" w:hAnsi="Palatino Linotype"/>
          <w:lang w:val="es-ES_tradnl"/>
        </w:rPr>
      </w:pPr>
    </w:p>
    <w:p w14:paraId="79A973F3" w14:textId="77777777" w:rsidR="00976C25" w:rsidRPr="002E0DA3" w:rsidRDefault="00976C25" w:rsidP="00BC559B">
      <w:pPr>
        <w:keepNext/>
        <w:keepLines/>
        <w:spacing w:before="240" w:line="360" w:lineRule="auto"/>
        <w:jc w:val="center"/>
        <w:outlineLvl w:val="0"/>
        <w:rPr>
          <w:rFonts w:ascii="Palatino Linotype" w:hAnsi="Palatino Linotype"/>
          <w:b/>
          <w:color w:val="000000"/>
          <w:lang w:val="es-MX" w:eastAsia="en-US"/>
        </w:rPr>
      </w:pPr>
      <w:bookmarkStart w:id="75" w:name="_Toc495427547"/>
      <w:bookmarkStart w:id="76" w:name="_Toc497905366"/>
      <w:bookmarkStart w:id="77" w:name="_Toc80958964"/>
      <w:bookmarkStart w:id="78" w:name="_Toc97833535"/>
      <w:bookmarkStart w:id="79" w:name="_Toc98439412"/>
      <w:r w:rsidRPr="002E0DA3">
        <w:rPr>
          <w:rFonts w:ascii="Palatino Linotype" w:hAnsi="Palatino Linotype"/>
          <w:b/>
          <w:color w:val="000000"/>
          <w:lang w:val="es-MX" w:eastAsia="en-US"/>
        </w:rPr>
        <w:t>R E S O L U T I V O S</w:t>
      </w:r>
      <w:bookmarkEnd w:id="68"/>
      <w:bookmarkEnd w:id="69"/>
      <w:bookmarkEnd w:id="75"/>
      <w:bookmarkEnd w:id="76"/>
      <w:bookmarkEnd w:id="77"/>
      <w:bookmarkEnd w:id="78"/>
      <w:bookmarkEnd w:id="79"/>
    </w:p>
    <w:p w14:paraId="74D23479" w14:textId="77777777" w:rsidR="00976C25" w:rsidRPr="002E0DA3" w:rsidRDefault="00976C25" w:rsidP="00BC559B">
      <w:pPr>
        <w:tabs>
          <w:tab w:val="left" w:pos="426"/>
        </w:tabs>
        <w:spacing w:line="360" w:lineRule="auto"/>
        <w:ind w:right="51"/>
        <w:contextualSpacing/>
        <w:jc w:val="both"/>
        <w:rPr>
          <w:rFonts w:ascii="Palatino Linotype" w:eastAsia="MS Mincho" w:hAnsi="Palatino Linotype"/>
          <w:b/>
          <w:color w:val="000000"/>
          <w:lang w:val="es-ES_tradnl"/>
        </w:rPr>
      </w:pPr>
    </w:p>
    <w:p w14:paraId="3F340842" w14:textId="610F8328" w:rsidR="00976C25" w:rsidRPr="002E0DA3" w:rsidRDefault="00976C25" w:rsidP="00BC559B">
      <w:pPr>
        <w:spacing w:line="360" w:lineRule="auto"/>
        <w:jc w:val="both"/>
        <w:rPr>
          <w:rFonts w:ascii="Palatino Linotype" w:hAnsi="Palatino Linotype"/>
          <w:lang w:val="es-ES_tradnl"/>
        </w:rPr>
      </w:pPr>
      <w:r w:rsidRPr="002E0DA3">
        <w:rPr>
          <w:rFonts w:ascii="Palatino Linotype" w:hAnsi="Palatino Linotype" w:cs="Arial"/>
          <w:b/>
          <w:lang w:val="es-ES_tradnl"/>
        </w:rPr>
        <w:t xml:space="preserve">PRIMERO. </w:t>
      </w:r>
      <w:r w:rsidRPr="002E0DA3">
        <w:rPr>
          <w:rFonts w:ascii="Palatino Linotype" w:hAnsi="Palatino Linotype" w:cs="Arial"/>
          <w:lang w:val="es-ES_tradnl"/>
        </w:rPr>
        <w:t>Resultan infundadas las</w:t>
      </w:r>
      <w:r w:rsidRPr="002E0DA3">
        <w:rPr>
          <w:rFonts w:ascii="Palatino Linotype" w:hAnsi="Palatino Linotype" w:cs="Arial"/>
          <w:b/>
          <w:lang w:val="es-ES_tradnl"/>
        </w:rPr>
        <w:t xml:space="preserve"> </w:t>
      </w:r>
      <w:r w:rsidRPr="002E0DA3">
        <w:rPr>
          <w:rFonts w:ascii="Palatino Linotype" w:hAnsi="Palatino Linotype" w:cs="Arial"/>
        </w:rPr>
        <w:t xml:space="preserve">razones o motivos de inconformidad hechos valer </w:t>
      </w:r>
      <w:r w:rsidRPr="002E0DA3">
        <w:rPr>
          <w:rFonts w:ascii="Palatino Linotype" w:eastAsia="Calibri" w:hAnsi="Palatino Linotype" w:cs="Arial"/>
        </w:rPr>
        <w:t>en el recurso de revisión</w:t>
      </w:r>
      <w:r w:rsidR="00EF5DE1" w:rsidRPr="002E0DA3">
        <w:rPr>
          <w:rFonts w:ascii="Palatino Linotype" w:eastAsia="Calibri" w:hAnsi="Palatino Linotype" w:cs="Arial"/>
          <w:b/>
          <w:bCs/>
        </w:rPr>
        <w:t xml:space="preserve"> 02033/INFOEM/IP/RR/2022</w:t>
      </w:r>
      <w:r w:rsidRPr="002E0DA3">
        <w:rPr>
          <w:rFonts w:ascii="Palatino Linotype" w:eastAsia="MS Mincho" w:hAnsi="Palatino Linotype" w:cs="Arial"/>
          <w:b/>
          <w:bCs/>
          <w:lang w:val="es-ES_tradnl"/>
        </w:rPr>
        <w:t xml:space="preserve">, </w:t>
      </w:r>
      <w:r w:rsidRPr="002E0DA3">
        <w:rPr>
          <w:rFonts w:ascii="Palatino Linotype" w:eastAsia="MS Mincho" w:hAnsi="Palatino Linotype" w:cs="Arial"/>
          <w:bCs/>
          <w:lang w:val="es-ES_tradnl"/>
        </w:rPr>
        <w:t xml:space="preserve">en términos de los </w:t>
      </w:r>
      <w:r w:rsidRPr="002E0DA3">
        <w:rPr>
          <w:rFonts w:ascii="Palatino Linotype" w:eastAsia="MS Mincho" w:hAnsi="Palatino Linotype" w:cs="Arial"/>
          <w:lang w:val="es-ES_tradnl"/>
        </w:rPr>
        <w:t>Considerandos</w:t>
      </w:r>
      <w:r w:rsidRPr="002E0DA3">
        <w:rPr>
          <w:rFonts w:ascii="Palatino Linotype" w:eastAsia="MS Mincho" w:hAnsi="Palatino Linotype" w:cs="Arial"/>
          <w:bCs/>
          <w:lang w:val="es-ES_tradnl"/>
        </w:rPr>
        <w:t xml:space="preserve"> </w:t>
      </w:r>
      <w:r w:rsidRPr="002E0DA3">
        <w:rPr>
          <w:rFonts w:ascii="Palatino Linotype" w:eastAsia="MS Mincho" w:hAnsi="Palatino Linotype" w:cs="Arial"/>
          <w:b/>
          <w:bCs/>
          <w:lang w:val="es-ES_tradnl"/>
        </w:rPr>
        <w:t>CUARTO</w:t>
      </w:r>
      <w:r w:rsidRPr="002E0DA3">
        <w:rPr>
          <w:rFonts w:ascii="Palatino Linotype" w:eastAsia="MS Mincho" w:hAnsi="Palatino Linotype" w:cs="Arial"/>
          <w:bCs/>
          <w:lang w:val="es-ES_tradnl"/>
        </w:rPr>
        <w:t xml:space="preserve"> y </w:t>
      </w:r>
      <w:r w:rsidRPr="002E0DA3">
        <w:rPr>
          <w:rFonts w:ascii="Palatino Linotype" w:eastAsia="MS Mincho" w:hAnsi="Palatino Linotype" w:cs="Arial"/>
          <w:b/>
          <w:lang w:val="es-ES_tradnl"/>
        </w:rPr>
        <w:t>QUINTO</w:t>
      </w:r>
      <w:r w:rsidRPr="002E0DA3">
        <w:rPr>
          <w:rFonts w:ascii="Palatino Linotype" w:eastAsia="MS Mincho" w:hAnsi="Palatino Linotype" w:cs="Arial"/>
          <w:bCs/>
          <w:lang w:val="es-ES_tradnl"/>
        </w:rPr>
        <w:t xml:space="preserve"> de la presente resolución.</w:t>
      </w:r>
    </w:p>
    <w:p w14:paraId="4A2DA105" w14:textId="77777777" w:rsidR="00976C25" w:rsidRPr="002E0DA3" w:rsidRDefault="00976C25" w:rsidP="00BC559B">
      <w:pPr>
        <w:spacing w:line="360" w:lineRule="auto"/>
        <w:jc w:val="both"/>
        <w:rPr>
          <w:rFonts w:ascii="Palatino Linotype" w:eastAsia="MS Mincho" w:hAnsi="Palatino Linotype"/>
          <w:b/>
          <w:lang w:val="es-ES_tradnl"/>
        </w:rPr>
      </w:pPr>
    </w:p>
    <w:p w14:paraId="53871CE0" w14:textId="30D8395D" w:rsidR="00976C25" w:rsidRPr="002E0DA3" w:rsidRDefault="00976C25" w:rsidP="00BC559B">
      <w:pPr>
        <w:spacing w:line="360" w:lineRule="auto"/>
        <w:jc w:val="both"/>
        <w:rPr>
          <w:rFonts w:ascii="Palatino Linotype" w:eastAsia="Calibri" w:hAnsi="Palatino Linotype" w:cs="Arial"/>
        </w:rPr>
      </w:pPr>
      <w:r w:rsidRPr="002E0DA3">
        <w:rPr>
          <w:rFonts w:ascii="Palatino Linotype" w:eastAsia="MS Mincho" w:hAnsi="Palatino Linotype"/>
          <w:b/>
          <w:lang w:val="es-ES_tradnl"/>
        </w:rPr>
        <w:t>SEGUNDO.</w:t>
      </w:r>
      <w:r w:rsidRPr="002E0DA3">
        <w:rPr>
          <w:rFonts w:ascii="Palatino Linotype" w:eastAsia="MS Gothic" w:hAnsi="Palatino Linotype"/>
          <w:b/>
          <w:color w:val="365F91"/>
          <w:lang w:val="es-MX" w:eastAsia="en-US"/>
        </w:rPr>
        <w:t xml:space="preserve"> </w:t>
      </w:r>
      <w:r w:rsidRPr="002E0DA3">
        <w:rPr>
          <w:rFonts w:ascii="Palatino Linotype" w:eastAsia="Calibri" w:hAnsi="Palatino Linotype" w:cs="Arial"/>
        </w:rPr>
        <w:t>Se</w:t>
      </w:r>
      <w:r w:rsidRPr="002E0DA3">
        <w:rPr>
          <w:rFonts w:ascii="Palatino Linotype" w:eastAsia="Calibri" w:hAnsi="Palatino Linotype" w:cs="Arial"/>
          <w:b/>
        </w:rPr>
        <w:t xml:space="preserve"> CONFIRMA </w:t>
      </w:r>
      <w:r w:rsidRPr="002E0DA3">
        <w:rPr>
          <w:rFonts w:ascii="Palatino Linotype" w:eastAsia="Calibri" w:hAnsi="Palatino Linotype" w:cs="Arial"/>
        </w:rPr>
        <w:t>la respuesta emitida por el</w:t>
      </w:r>
      <w:r w:rsidR="003A2989" w:rsidRPr="002E0DA3">
        <w:rPr>
          <w:rFonts w:ascii="Palatino Linotype" w:eastAsia="Calibri" w:hAnsi="Palatino Linotype" w:cs="Arial"/>
        </w:rPr>
        <w:t xml:space="preserve"> </w:t>
      </w:r>
      <w:r w:rsidR="00EF5DE1" w:rsidRPr="002E0DA3">
        <w:rPr>
          <w:rFonts w:ascii="Palatino Linotype" w:eastAsia="Calibri" w:hAnsi="Palatino Linotype" w:cs="Arial"/>
          <w:b/>
        </w:rPr>
        <w:t>Ayuntamiento de Metepec</w:t>
      </w:r>
      <w:r w:rsidRPr="002E0DA3">
        <w:rPr>
          <w:rFonts w:ascii="Palatino Linotype" w:eastAsia="Calibri" w:hAnsi="Palatino Linotype" w:cs="Arial"/>
        </w:rPr>
        <w:t xml:space="preserve"> </w:t>
      </w:r>
      <w:r w:rsidR="00EF5DE1" w:rsidRPr="002E0DA3">
        <w:rPr>
          <w:rFonts w:ascii="Palatino Linotype" w:eastAsia="Calibri" w:hAnsi="Palatino Linotype" w:cs="Arial"/>
        </w:rPr>
        <w:t xml:space="preserve"> a </w:t>
      </w:r>
      <w:r w:rsidRPr="002E0DA3">
        <w:rPr>
          <w:rFonts w:ascii="Palatino Linotype" w:eastAsia="Calibri" w:hAnsi="Palatino Linotype" w:cs="Arial"/>
        </w:rPr>
        <w:t>la solicitud</w:t>
      </w:r>
      <w:r w:rsidR="00EF5DE1" w:rsidRPr="002E0DA3">
        <w:rPr>
          <w:rFonts w:ascii="Palatino Linotype" w:eastAsia="Calibri" w:hAnsi="Palatino Linotype"/>
          <w:b/>
          <w:bCs/>
          <w:color w:val="000000"/>
          <w:lang w:eastAsia="en-US"/>
        </w:rPr>
        <w:t xml:space="preserve"> 00627/METEPEC/IP/2022</w:t>
      </w:r>
      <w:r w:rsidR="00CD7BE0" w:rsidRPr="002E0DA3">
        <w:rPr>
          <w:rFonts w:ascii="Palatino Linotype" w:eastAsia="Calibri" w:hAnsi="Palatino Linotype"/>
          <w:b/>
          <w:bCs/>
          <w:color w:val="000000"/>
          <w:lang w:eastAsia="en-US"/>
        </w:rPr>
        <w:t>.</w:t>
      </w:r>
    </w:p>
    <w:p w14:paraId="016B91F9" w14:textId="77777777" w:rsidR="00976C25" w:rsidRPr="002E0DA3" w:rsidRDefault="00976C25" w:rsidP="00BC559B">
      <w:pPr>
        <w:spacing w:line="360" w:lineRule="auto"/>
        <w:jc w:val="both"/>
        <w:rPr>
          <w:rFonts w:ascii="Palatino Linotype" w:eastAsia="Calibri" w:hAnsi="Palatino Linotype" w:cs="Arial"/>
        </w:rPr>
      </w:pPr>
    </w:p>
    <w:p w14:paraId="16CBB3B5" w14:textId="77777777" w:rsidR="00976C25" w:rsidRPr="002E0DA3" w:rsidRDefault="00976C25" w:rsidP="00BC559B">
      <w:pPr>
        <w:shd w:val="clear" w:color="auto" w:fill="FFFFFF"/>
        <w:spacing w:line="360" w:lineRule="auto"/>
        <w:jc w:val="both"/>
        <w:rPr>
          <w:rFonts w:ascii="Palatino Linotype" w:hAnsi="Palatino Linotype" w:cs="Arial"/>
          <w:b/>
          <w:lang w:val="es-ES_tradnl"/>
        </w:rPr>
      </w:pPr>
      <w:r w:rsidRPr="002E0DA3">
        <w:rPr>
          <w:rFonts w:ascii="Palatino Linotype" w:hAnsi="Palatino Linotype" w:cs="Arial"/>
          <w:b/>
          <w:bCs/>
          <w:color w:val="222222"/>
          <w:lang w:val="es-ES_tradnl" w:eastAsia="es-MX"/>
        </w:rPr>
        <w:t xml:space="preserve">TERCERO. </w:t>
      </w:r>
      <w:r w:rsidRPr="002E0DA3">
        <w:rPr>
          <w:rFonts w:ascii="Palatino Linotype" w:hAnsi="Palatino Linotype" w:cs="Arial"/>
          <w:b/>
          <w:color w:val="222222"/>
          <w:lang w:val="es-ES_tradnl" w:eastAsia="es-MX"/>
        </w:rPr>
        <w:t>Notifíquese</w:t>
      </w:r>
      <w:r w:rsidRPr="002E0DA3">
        <w:rPr>
          <w:rFonts w:ascii="Palatino Linotype" w:hAnsi="Palatino Linotype" w:cs="Arial"/>
          <w:b/>
          <w:bCs/>
          <w:color w:val="222222"/>
          <w:lang w:val="es-ES_tradnl" w:eastAsia="es-MX"/>
        </w:rPr>
        <w:t xml:space="preserve"> </w:t>
      </w:r>
      <w:r w:rsidRPr="002E0DA3">
        <w:rPr>
          <w:rFonts w:ascii="Palatino Linotype" w:hAnsi="Palatino Linotype" w:cs="Arial"/>
          <w:color w:val="222222"/>
          <w:lang w:val="es-ES_tradnl" w:eastAsia="es-MX"/>
        </w:rPr>
        <w:t xml:space="preserve">al Titular de la Unidad de Transparencia del </w:t>
      </w:r>
      <w:r w:rsidRPr="002E0DA3">
        <w:rPr>
          <w:rFonts w:ascii="Palatino Linotype" w:hAnsi="Palatino Linotype" w:cs="Arial"/>
          <w:b/>
          <w:bCs/>
          <w:color w:val="222222"/>
          <w:lang w:val="es-ES_tradnl" w:eastAsia="es-MX"/>
        </w:rPr>
        <w:t xml:space="preserve">SUJETO OBLIGADO </w:t>
      </w:r>
      <w:r w:rsidRPr="002E0DA3">
        <w:rPr>
          <w:rFonts w:ascii="Palatino Linotype" w:hAnsi="Palatino Linotype" w:cs="Arial"/>
          <w:bCs/>
          <w:color w:val="222222"/>
          <w:lang w:val="es-ES_tradnl" w:eastAsia="es-MX"/>
        </w:rPr>
        <w:t>la presente resolución vía Sistema de Acceso a la Información Mexiquense</w:t>
      </w:r>
      <w:r w:rsidRPr="002E0DA3">
        <w:rPr>
          <w:rFonts w:ascii="Palatino Linotype" w:hAnsi="Palatino Linotype" w:cs="Arial"/>
          <w:b/>
          <w:bCs/>
          <w:color w:val="222222"/>
          <w:lang w:val="es-ES_tradnl" w:eastAsia="es-MX"/>
        </w:rPr>
        <w:t xml:space="preserve"> (SAIMEX)</w:t>
      </w:r>
      <w:r w:rsidRPr="002E0DA3">
        <w:rPr>
          <w:rFonts w:ascii="Palatino Linotype" w:hAnsi="Palatino Linotype" w:cs="Arial"/>
          <w:color w:val="222222"/>
          <w:lang w:val="es-ES_tradnl" w:eastAsia="es-MX"/>
        </w:rPr>
        <w:t>.</w:t>
      </w:r>
    </w:p>
    <w:p w14:paraId="1FB9EDB7" w14:textId="77777777" w:rsidR="00976C25" w:rsidRPr="002E0DA3" w:rsidRDefault="00976C25" w:rsidP="00BC559B">
      <w:pPr>
        <w:spacing w:line="360" w:lineRule="auto"/>
        <w:rPr>
          <w:rFonts w:ascii="Palatino Linotype" w:eastAsia="MS Mincho" w:hAnsi="Palatino Linotype"/>
        </w:rPr>
      </w:pPr>
    </w:p>
    <w:p w14:paraId="3AE144FC" w14:textId="77777777" w:rsidR="00976C25" w:rsidRPr="002E0DA3" w:rsidRDefault="00976C25" w:rsidP="00BC559B">
      <w:pPr>
        <w:shd w:val="clear" w:color="auto" w:fill="FFFFFF"/>
        <w:spacing w:line="360" w:lineRule="auto"/>
        <w:jc w:val="both"/>
        <w:rPr>
          <w:rFonts w:ascii="Palatino Linotype" w:hAnsi="Palatino Linotype"/>
          <w:color w:val="000000" w:themeColor="text1"/>
          <w:lang w:val="es-ES_tradnl"/>
        </w:rPr>
      </w:pPr>
      <w:r w:rsidRPr="002E0DA3">
        <w:rPr>
          <w:rFonts w:ascii="Palatino Linotype" w:hAnsi="Palatino Linotype" w:cs="Arial"/>
          <w:b/>
          <w:lang w:val="es-ES_tradnl"/>
        </w:rPr>
        <w:lastRenderedPageBreak/>
        <w:t xml:space="preserve">QUINTO. </w:t>
      </w:r>
      <w:r w:rsidRPr="002E0DA3">
        <w:rPr>
          <w:rFonts w:ascii="Palatino Linotype" w:hAnsi="Palatino Linotype"/>
          <w:b/>
          <w:bCs/>
          <w:color w:val="222222"/>
        </w:rPr>
        <w:t xml:space="preserve">Notifíquese </w:t>
      </w:r>
      <w:r w:rsidRPr="002E0DA3">
        <w:rPr>
          <w:rFonts w:ascii="Palatino Linotype" w:hAnsi="Palatino Linotype"/>
          <w:bCs/>
          <w:color w:val="222222"/>
        </w:rPr>
        <w:t xml:space="preserve">al </w:t>
      </w:r>
      <w:r w:rsidRPr="002E0DA3">
        <w:rPr>
          <w:rFonts w:ascii="Palatino Linotype" w:hAnsi="Palatino Linotype"/>
          <w:b/>
          <w:bCs/>
          <w:color w:val="222222"/>
        </w:rPr>
        <w:t>RECURRENTE</w:t>
      </w:r>
      <w:r w:rsidRPr="002E0DA3">
        <w:rPr>
          <w:rFonts w:ascii="Palatino Linotype" w:hAnsi="Palatino Linotype"/>
          <w:bCs/>
          <w:color w:val="222222"/>
        </w:rPr>
        <w:t xml:space="preserve"> </w:t>
      </w:r>
      <w:r w:rsidRPr="002E0DA3">
        <w:rPr>
          <w:rFonts w:ascii="Palatino Linotype" w:hAnsi="Palatino Linotype"/>
          <w:lang w:val="es-ES_tradnl"/>
        </w:rPr>
        <w:t xml:space="preserve">la presente resolución vía </w:t>
      </w:r>
      <w:r w:rsidRPr="002E0DA3">
        <w:rPr>
          <w:rFonts w:ascii="Palatino Linotype" w:hAnsi="Palatino Linotype" w:cs="Arial"/>
          <w:lang w:val="es-ES_tradnl"/>
        </w:rPr>
        <w:t xml:space="preserve">Sistema de Acceso a la Información Mexiquense </w:t>
      </w:r>
      <w:r w:rsidRPr="002E0DA3">
        <w:rPr>
          <w:rFonts w:ascii="Palatino Linotype" w:hAnsi="Palatino Linotype" w:cs="Arial"/>
          <w:b/>
          <w:lang w:val="es-ES_tradnl"/>
        </w:rPr>
        <w:t>(SAIMEX).</w:t>
      </w:r>
    </w:p>
    <w:p w14:paraId="6F203BEB" w14:textId="77777777" w:rsidR="00976C25" w:rsidRPr="002E0DA3" w:rsidRDefault="00976C25" w:rsidP="00BC559B">
      <w:pPr>
        <w:spacing w:line="360" w:lineRule="auto"/>
        <w:jc w:val="both"/>
        <w:rPr>
          <w:rFonts w:ascii="Palatino Linotype" w:eastAsia="MS Mincho" w:hAnsi="Palatino Linotype"/>
          <w:b/>
          <w:lang w:val="es-MX"/>
        </w:rPr>
      </w:pPr>
    </w:p>
    <w:p w14:paraId="42A789BA" w14:textId="77777777" w:rsidR="00976C25" w:rsidRPr="002E0DA3" w:rsidRDefault="00976C25" w:rsidP="00BC559B">
      <w:pPr>
        <w:spacing w:line="360" w:lineRule="auto"/>
        <w:jc w:val="both"/>
        <w:rPr>
          <w:rFonts w:ascii="Palatino Linotype" w:eastAsia="Calibri" w:hAnsi="Palatino Linotype" w:cs="Arial"/>
        </w:rPr>
      </w:pPr>
      <w:r w:rsidRPr="002E0DA3">
        <w:rPr>
          <w:rFonts w:ascii="Palatino Linotype" w:eastAsia="MS Mincho" w:hAnsi="Palatino Linotype"/>
          <w:b/>
          <w:lang w:val="es-MX"/>
        </w:rPr>
        <w:t>QUINTO.</w:t>
      </w:r>
      <w:r w:rsidRPr="002E0DA3">
        <w:rPr>
          <w:rFonts w:ascii="Palatino Linotype" w:eastAsia="MS Mincho" w:hAnsi="Palatino Linotype"/>
          <w:lang w:val="es-MX"/>
        </w:rPr>
        <w:t xml:space="preserve"> </w:t>
      </w:r>
      <w:r w:rsidRPr="002E0DA3">
        <w:rPr>
          <w:rFonts w:ascii="Palatino Linotype" w:eastAsia="MS Mincho" w:hAnsi="Palatino Linotype"/>
        </w:rPr>
        <w:t xml:space="preserve">Se hace del conocimiento del </w:t>
      </w:r>
      <w:r w:rsidRPr="002E0DA3">
        <w:rPr>
          <w:rFonts w:ascii="Palatino Linotype" w:eastAsia="MS Mincho" w:hAnsi="Palatino Linotype"/>
          <w:b/>
        </w:rPr>
        <w:t>RECURRENTE</w:t>
      </w:r>
      <w:r w:rsidRPr="002E0DA3">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E0DA3">
        <w:rPr>
          <w:rFonts w:ascii="Palatino Linotype" w:eastAsia="MS Mincho" w:hAnsi="Palatino Linotype"/>
          <w:bCs/>
        </w:rPr>
        <w:t>vía juicio de amparo</w:t>
      </w:r>
      <w:r w:rsidRPr="002E0DA3">
        <w:rPr>
          <w:rFonts w:ascii="Palatino Linotype" w:eastAsia="MS Mincho" w:hAnsi="Palatino Linotype"/>
        </w:rPr>
        <w:t xml:space="preserve"> en los términos de las leyes aplicables.</w:t>
      </w:r>
    </w:p>
    <w:p w14:paraId="305B7904" w14:textId="77777777" w:rsidR="00976C25" w:rsidRPr="002E0DA3" w:rsidRDefault="00976C25" w:rsidP="00BC559B">
      <w:pPr>
        <w:spacing w:line="360" w:lineRule="auto"/>
        <w:contextualSpacing/>
        <w:jc w:val="both"/>
        <w:rPr>
          <w:rFonts w:ascii="Palatino Linotype" w:hAnsi="Palatino Linotype"/>
          <w:lang w:val="es-ES_tradnl"/>
        </w:rPr>
      </w:pPr>
    </w:p>
    <w:p w14:paraId="1AB88AFA" w14:textId="77777777" w:rsidR="002E0DA3" w:rsidRDefault="002E0DA3" w:rsidP="002E0DA3">
      <w:pPr>
        <w:spacing w:before="240" w:after="240" w:line="360" w:lineRule="auto"/>
        <w:ind w:firstLine="1"/>
        <w:jc w:val="both"/>
        <w:rPr>
          <w:rFonts w:ascii="Palatino Linotype" w:hAnsi="Palatino Linotype"/>
          <w:lang w:val="es-MX"/>
        </w:rPr>
      </w:pPr>
      <w:bookmarkStart w:id="80" w:name="_Hlk99014733"/>
      <w:r w:rsidRPr="002E0DA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bookmarkStart w:id="81" w:name="_GoBack"/>
      <w:bookmarkEnd w:id="81"/>
      <w:r>
        <w:rPr>
          <w:rFonts w:ascii="Palatino Linotype" w:hAnsi="Palatino Linotype"/>
        </w:rPr>
        <w:t xml:space="preserve"> </w:t>
      </w:r>
    </w:p>
    <w:p w14:paraId="34B864F3" w14:textId="77777777" w:rsidR="002E0DA3" w:rsidRDefault="002E0DA3" w:rsidP="002E0DA3">
      <w:pPr>
        <w:spacing w:line="360" w:lineRule="auto"/>
        <w:ind w:right="48"/>
        <w:rPr>
          <w:rFonts w:ascii="Palatino Linotype" w:hAnsi="Palatino Linotype"/>
        </w:rPr>
      </w:pPr>
    </w:p>
    <w:p w14:paraId="3711E884" w14:textId="77777777" w:rsidR="00EF5DE1" w:rsidRPr="00BC559B" w:rsidRDefault="00EF5DE1" w:rsidP="00BC559B">
      <w:pPr>
        <w:spacing w:before="240" w:after="240" w:line="360" w:lineRule="auto"/>
        <w:ind w:firstLine="1"/>
        <w:jc w:val="both"/>
        <w:rPr>
          <w:rFonts w:ascii="Palatino Linotype" w:hAnsi="Palatino Linotype"/>
        </w:rPr>
      </w:pPr>
    </w:p>
    <w:p w14:paraId="7B1F96BD" w14:textId="77777777" w:rsidR="00EF5DE1" w:rsidRPr="00BC559B" w:rsidRDefault="00EF5DE1" w:rsidP="00BC559B">
      <w:pPr>
        <w:spacing w:before="240" w:after="240" w:line="360" w:lineRule="auto"/>
        <w:ind w:firstLine="1"/>
        <w:jc w:val="both"/>
        <w:rPr>
          <w:rFonts w:ascii="Palatino Linotype" w:hAnsi="Palatino Linotype"/>
        </w:rPr>
      </w:pPr>
    </w:p>
    <w:p w14:paraId="05E6B90A" w14:textId="77777777" w:rsidR="00EF5DE1" w:rsidRPr="00BC559B" w:rsidRDefault="00EF5DE1" w:rsidP="00BC559B">
      <w:pPr>
        <w:spacing w:before="240" w:after="240" w:line="360" w:lineRule="auto"/>
        <w:ind w:firstLine="1"/>
        <w:jc w:val="both"/>
        <w:rPr>
          <w:rFonts w:ascii="Palatino Linotype" w:hAnsi="Palatino Linotype"/>
        </w:rPr>
      </w:pPr>
    </w:p>
    <w:p w14:paraId="7F556927" w14:textId="77777777" w:rsidR="00EF5DE1" w:rsidRPr="00BC559B" w:rsidRDefault="00EF5DE1" w:rsidP="00BC559B">
      <w:pPr>
        <w:spacing w:before="240" w:after="240" w:line="360" w:lineRule="auto"/>
        <w:ind w:firstLine="1"/>
        <w:jc w:val="both"/>
        <w:rPr>
          <w:rFonts w:ascii="Palatino Linotype" w:hAnsi="Palatino Linotype"/>
        </w:rPr>
      </w:pPr>
    </w:p>
    <w:p w14:paraId="0AB00A09" w14:textId="77777777" w:rsidR="00EF5DE1" w:rsidRPr="00BC559B" w:rsidRDefault="00EF5DE1" w:rsidP="00BC559B">
      <w:pPr>
        <w:spacing w:before="240" w:after="240" w:line="360" w:lineRule="auto"/>
        <w:ind w:firstLine="1"/>
        <w:jc w:val="both"/>
        <w:rPr>
          <w:rFonts w:ascii="Palatino Linotype" w:hAnsi="Palatino Linotype"/>
        </w:rPr>
      </w:pPr>
    </w:p>
    <w:p w14:paraId="1E7DC154" w14:textId="77777777" w:rsidR="00EF5DE1" w:rsidRPr="00BC559B" w:rsidRDefault="00EF5DE1" w:rsidP="00BC559B">
      <w:pPr>
        <w:spacing w:before="240" w:after="240" w:line="360" w:lineRule="auto"/>
        <w:ind w:firstLine="1"/>
        <w:jc w:val="both"/>
        <w:rPr>
          <w:rFonts w:ascii="Palatino Linotype" w:hAnsi="Palatino Linotype"/>
        </w:rPr>
      </w:pPr>
    </w:p>
    <w:p w14:paraId="596E86FC" w14:textId="77777777" w:rsidR="00EF5DE1" w:rsidRPr="00BC559B" w:rsidRDefault="00EF5DE1" w:rsidP="00BC559B">
      <w:pPr>
        <w:spacing w:before="240" w:after="240" w:line="360" w:lineRule="auto"/>
        <w:ind w:firstLine="1"/>
        <w:jc w:val="both"/>
        <w:rPr>
          <w:rFonts w:ascii="Palatino Linotype" w:hAnsi="Palatino Linotype"/>
        </w:rPr>
      </w:pPr>
    </w:p>
    <w:p w14:paraId="003D58BA" w14:textId="77777777" w:rsidR="00EF5DE1" w:rsidRPr="00BC559B" w:rsidRDefault="00EF5DE1" w:rsidP="00BC559B">
      <w:pPr>
        <w:spacing w:before="240" w:after="240" w:line="360" w:lineRule="auto"/>
        <w:ind w:firstLine="1"/>
        <w:jc w:val="both"/>
        <w:rPr>
          <w:rFonts w:ascii="Palatino Linotype" w:hAnsi="Palatino Linotype"/>
        </w:rPr>
      </w:pPr>
    </w:p>
    <w:p w14:paraId="4C818F9E" w14:textId="77777777" w:rsidR="00EF5DE1" w:rsidRPr="00BC559B" w:rsidRDefault="00EF5DE1" w:rsidP="00BC559B">
      <w:pPr>
        <w:spacing w:before="240" w:after="240" w:line="360" w:lineRule="auto"/>
        <w:ind w:firstLine="1"/>
        <w:jc w:val="both"/>
        <w:rPr>
          <w:rFonts w:ascii="Palatino Linotype" w:hAnsi="Palatino Linotype"/>
        </w:rPr>
      </w:pPr>
    </w:p>
    <w:p w14:paraId="216F7525" w14:textId="77777777" w:rsidR="00EF5DE1" w:rsidRPr="00BC559B" w:rsidRDefault="00EF5DE1" w:rsidP="00BC559B">
      <w:pPr>
        <w:spacing w:before="240" w:after="240" w:line="360" w:lineRule="auto"/>
        <w:ind w:firstLine="1"/>
        <w:jc w:val="both"/>
        <w:rPr>
          <w:rFonts w:ascii="Palatino Linotype" w:hAnsi="Palatino Linotype"/>
        </w:rPr>
      </w:pPr>
    </w:p>
    <w:p w14:paraId="4BEDDF03" w14:textId="77777777" w:rsidR="00EF5DE1" w:rsidRPr="00BC559B" w:rsidRDefault="00EF5DE1" w:rsidP="00BC559B">
      <w:pPr>
        <w:spacing w:before="240" w:after="240" w:line="360" w:lineRule="auto"/>
        <w:ind w:firstLine="1"/>
        <w:jc w:val="both"/>
        <w:rPr>
          <w:rFonts w:ascii="Palatino Linotype" w:hAnsi="Palatino Linotype"/>
        </w:rPr>
      </w:pPr>
    </w:p>
    <w:p w14:paraId="7F91565F" w14:textId="77777777" w:rsidR="00EF5DE1" w:rsidRPr="00BC559B" w:rsidRDefault="00EF5DE1" w:rsidP="00BC559B">
      <w:pPr>
        <w:spacing w:before="240" w:after="240" w:line="360" w:lineRule="auto"/>
        <w:ind w:firstLine="1"/>
        <w:jc w:val="both"/>
        <w:rPr>
          <w:rFonts w:ascii="Palatino Linotype" w:hAnsi="Palatino Linotype"/>
        </w:rPr>
      </w:pPr>
    </w:p>
    <w:p w14:paraId="05AB6404" w14:textId="77777777" w:rsidR="00EF5DE1" w:rsidRPr="00BC559B" w:rsidRDefault="00EF5DE1" w:rsidP="00BC559B">
      <w:pPr>
        <w:spacing w:before="240" w:after="240" w:line="360" w:lineRule="auto"/>
        <w:ind w:firstLine="1"/>
        <w:jc w:val="both"/>
        <w:rPr>
          <w:rFonts w:ascii="Palatino Linotype" w:hAnsi="Palatino Linotype"/>
        </w:rPr>
      </w:pPr>
    </w:p>
    <w:p w14:paraId="1B289757" w14:textId="77777777" w:rsidR="00EF5DE1" w:rsidRPr="00BC559B" w:rsidRDefault="00EF5DE1" w:rsidP="00BC559B">
      <w:pPr>
        <w:spacing w:before="240" w:after="240" w:line="360" w:lineRule="auto"/>
        <w:ind w:firstLine="1"/>
        <w:jc w:val="both"/>
        <w:rPr>
          <w:rFonts w:ascii="Palatino Linotype" w:hAnsi="Palatino Linotype"/>
        </w:rPr>
      </w:pPr>
    </w:p>
    <w:bookmarkEnd w:id="80"/>
    <w:p w14:paraId="4453F8E6" w14:textId="371CAB52" w:rsidR="00090DE6" w:rsidRPr="00BC559B" w:rsidRDefault="00090DE6" w:rsidP="00BC559B">
      <w:pPr>
        <w:spacing w:before="240" w:after="240" w:line="360" w:lineRule="auto"/>
        <w:ind w:firstLine="1"/>
        <w:jc w:val="both"/>
        <w:rPr>
          <w:rFonts w:ascii="Palatino Linotype" w:hAnsi="Palatino Linotype"/>
          <w:lang w:val="es-ES_tradnl"/>
        </w:rPr>
      </w:pPr>
    </w:p>
    <w:p w14:paraId="1354542D" w14:textId="252E0B2F" w:rsidR="00C90A0B" w:rsidRPr="00BC559B" w:rsidRDefault="00C90A0B" w:rsidP="00281109">
      <w:pPr>
        <w:spacing w:before="240" w:after="240" w:line="360" w:lineRule="auto"/>
        <w:jc w:val="both"/>
        <w:rPr>
          <w:rFonts w:ascii="Palatino Linotype" w:hAnsi="Palatino Linotype"/>
          <w:lang w:val="es-ES_tradnl"/>
        </w:rPr>
      </w:pPr>
    </w:p>
    <w:p w14:paraId="726FC377" w14:textId="44AAB1AE" w:rsidR="00C90A0B" w:rsidRPr="00BC559B" w:rsidRDefault="00C90A0B" w:rsidP="00BC559B">
      <w:pPr>
        <w:spacing w:before="240" w:after="240" w:line="360" w:lineRule="auto"/>
        <w:ind w:firstLine="1"/>
        <w:jc w:val="both"/>
        <w:rPr>
          <w:rFonts w:ascii="Palatino Linotype" w:hAnsi="Palatino Linotype"/>
          <w:lang w:val="es-ES_tradnl"/>
        </w:rPr>
      </w:pPr>
    </w:p>
    <w:p w14:paraId="636F2704" w14:textId="3A38B73E" w:rsidR="00C90A0B" w:rsidRPr="00BC559B" w:rsidRDefault="00C90A0B" w:rsidP="00BC559B">
      <w:pPr>
        <w:spacing w:before="240" w:after="240" w:line="360" w:lineRule="auto"/>
        <w:ind w:firstLine="1"/>
        <w:jc w:val="both"/>
        <w:rPr>
          <w:rFonts w:ascii="Palatino Linotype" w:hAnsi="Palatino Linotype"/>
          <w:lang w:val="es-ES_tradnl"/>
        </w:rPr>
      </w:pPr>
    </w:p>
    <w:p w14:paraId="2CDAA9DB" w14:textId="77777777" w:rsidR="00C90A0B" w:rsidRPr="00BC559B" w:rsidRDefault="00C90A0B" w:rsidP="00BC559B">
      <w:pPr>
        <w:spacing w:before="240" w:after="240" w:line="360" w:lineRule="auto"/>
        <w:ind w:firstLine="1"/>
        <w:jc w:val="both"/>
        <w:rPr>
          <w:rFonts w:ascii="Palatino Linotype" w:hAnsi="Palatino Linotype"/>
          <w:lang w:val="es-ES_tradnl"/>
        </w:rPr>
      </w:pPr>
    </w:p>
    <w:sectPr w:rsidR="00C90A0B" w:rsidRPr="00BC559B"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FAF67" w14:textId="77777777" w:rsidR="00D81B4F" w:rsidRDefault="00D81B4F" w:rsidP="00C80F8C">
      <w:r>
        <w:separator/>
      </w:r>
    </w:p>
  </w:endnote>
  <w:endnote w:type="continuationSeparator" w:id="0">
    <w:p w14:paraId="4E5AC6E5" w14:textId="77777777" w:rsidR="00D81B4F" w:rsidRDefault="00D81B4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614CAE5" w:rsidR="00BD6B75" w:rsidRPr="00817AAB" w:rsidRDefault="00BD6B75"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E0DA3">
      <w:rPr>
        <w:rFonts w:ascii="Palatino Linotype" w:hAnsi="Palatino Linotype" w:cs="Arial"/>
        <w:b/>
        <w:bCs/>
        <w:noProof/>
      </w:rPr>
      <w:t>18</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E0DA3">
      <w:rPr>
        <w:rFonts w:ascii="Palatino Linotype" w:hAnsi="Palatino Linotype" w:cs="Arial"/>
        <w:b/>
        <w:bCs/>
        <w:noProof/>
      </w:rPr>
      <w:t>19</w:t>
    </w:r>
    <w:r w:rsidRPr="00817AAB">
      <w:rPr>
        <w:rFonts w:ascii="Palatino Linotype" w:hAnsi="Palatino Linotype" w:cs="Arial"/>
        <w:b/>
        <w:bCs/>
      </w:rPr>
      <w:fldChar w:fldCharType="end"/>
    </w:r>
  </w:p>
  <w:p w14:paraId="1192A578" w14:textId="77777777" w:rsidR="00BD6B75" w:rsidRDefault="00BD6B75" w:rsidP="00935A0D">
    <w:pPr>
      <w:pStyle w:val="Piedepgina"/>
      <w:rPr>
        <w:rFonts w:ascii="Times New Roman" w:hAnsi="Times New Roman" w:cs="Times New Roman"/>
      </w:rPr>
    </w:pPr>
  </w:p>
  <w:p w14:paraId="14A770F8" w14:textId="77777777" w:rsidR="00BD6B75" w:rsidRDefault="00BD6B7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BC07DD7" w:rsidR="00BD6B75" w:rsidRDefault="00BD6B7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0DA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0DA3">
      <w:rPr>
        <w:rFonts w:ascii="Arial" w:hAnsi="Arial" w:cs="Arial"/>
        <w:b/>
        <w:bCs/>
        <w:noProof/>
        <w:sz w:val="20"/>
        <w:szCs w:val="20"/>
      </w:rPr>
      <w:t>19</w:t>
    </w:r>
    <w:r>
      <w:rPr>
        <w:rFonts w:ascii="Arial" w:hAnsi="Arial" w:cs="Arial"/>
        <w:b/>
        <w:bCs/>
        <w:sz w:val="20"/>
        <w:szCs w:val="20"/>
      </w:rPr>
      <w:fldChar w:fldCharType="end"/>
    </w:r>
  </w:p>
  <w:p w14:paraId="5D98ABD5" w14:textId="77777777" w:rsidR="00BD6B75" w:rsidRDefault="00BD6B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240C4" w14:textId="77777777" w:rsidR="00D81B4F" w:rsidRDefault="00D81B4F" w:rsidP="00C80F8C">
      <w:r>
        <w:separator/>
      </w:r>
    </w:p>
  </w:footnote>
  <w:footnote w:type="continuationSeparator" w:id="0">
    <w:p w14:paraId="12DE2C76" w14:textId="77777777" w:rsidR="00D81B4F" w:rsidRDefault="00D81B4F" w:rsidP="00C80F8C">
      <w:r>
        <w:continuationSeparator/>
      </w:r>
    </w:p>
  </w:footnote>
  <w:footnote w:id="1">
    <w:p w14:paraId="33878A30" w14:textId="77777777" w:rsidR="00976C25" w:rsidRDefault="00976C25" w:rsidP="00976C25">
      <w:pPr>
        <w:pStyle w:val="Textonotapie"/>
        <w:jc w:val="both"/>
        <w:rPr>
          <w:lang w:val="es-ES"/>
        </w:rPr>
      </w:pPr>
      <w:r>
        <w:rPr>
          <w:rStyle w:val="Refdenotaalpie"/>
        </w:rPr>
        <w:footnoteRef/>
      </w:r>
      <w:r w:rsidRPr="00BE6EA7">
        <w:rPr>
          <w:lang w:val="es-ES"/>
        </w:rPr>
        <w:t>Artículo 179. El recurso de revisión es un medio de protección que la Ley otorga a los particulares, para hacer valer su derecho de acceso a la información pública, y procederá en contra de las siguientes causas:</w:t>
      </w:r>
    </w:p>
    <w:p w14:paraId="71CD2D0D" w14:textId="42C9E51B" w:rsidR="00976C25" w:rsidRDefault="00976C25" w:rsidP="00976C25">
      <w:pPr>
        <w:pStyle w:val="Textonotapie"/>
        <w:jc w:val="both"/>
        <w:rPr>
          <w:lang w:val="es-ES"/>
        </w:rPr>
      </w:pPr>
      <w:r>
        <w:rPr>
          <w:lang w:val="es-ES"/>
        </w:rPr>
        <w:t>(…)</w:t>
      </w:r>
    </w:p>
    <w:p w14:paraId="56670E41" w14:textId="605A52F5" w:rsidR="00450E50" w:rsidRDefault="00450E50" w:rsidP="00976C25">
      <w:pPr>
        <w:pStyle w:val="Textonotapie"/>
        <w:jc w:val="both"/>
      </w:pPr>
      <w:r w:rsidRPr="00450E50">
        <w:rPr>
          <w:lang w:val="es-ES"/>
        </w:rPr>
        <w:t>VI. La entrega de información que no corresponda con lo solicitado;</w:t>
      </w:r>
    </w:p>
    <w:p w14:paraId="0A804707" w14:textId="4FDC0A22" w:rsidR="00976C25" w:rsidRDefault="00450E50" w:rsidP="00976C25">
      <w:pPr>
        <w:pStyle w:val="Textonotapie"/>
        <w:jc w:val="both"/>
        <w:rPr>
          <w:lang w:val="es-ES"/>
        </w:rPr>
      </w:pPr>
      <w:r>
        <w:rPr>
          <w:lang w:val="es-ES"/>
        </w:rPr>
        <w:t xml:space="preserve"> </w:t>
      </w:r>
      <w:r w:rsidR="00976C25">
        <w:rPr>
          <w:lang w:val="es-ES"/>
        </w:rPr>
        <w:t>(…)</w:t>
      </w:r>
    </w:p>
    <w:p w14:paraId="477D9204" w14:textId="4A9F2C26" w:rsidR="00450E50" w:rsidRDefault="00450E50" w:rsidP="00976C25">
      <w:pPr>
        <w:pStyle w:val="Textonotapie"/>
        <w:jc w:val="both"/>
        <w:rPr>
          <w:lang w:val="es-ES"/>
        </w:rPr>
      </w:pPr>
      <w:r w:rsidRPr="00450E50">
        <w:rPr>
          <w:lang w:val="es-ES"/>
        </w:rPr>
        <w:t>XIII. La falta, deficiencia o insuficiencia de la fundamentación y/o motivación en la respuesta; y</w:t>
      </w:r>
    </w:p>
    <w:p w14:paraId="576D920F" w14:textId="09DA011A" w:rsidR="00450E50" w:rsidRPr="00BE6EA7" w:rsidRDefault="00450E50" w:rsidP="00976C25">
      <w:pPr>
        <w:pStyle w:val="Textonotapie"/>
        <w:jc w:val="both"/>
        <w:rPr>
          <w:lang w:val="es-ES"/>
        </w:rPr>
      </w:pP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D6B75" w14:paraId="6B4E3B81" w14:textId="77777777" w:rsidTr="00B4299A">
      <w:tc>
        <w:tcPr>
          <w:tcW w:w="2701" w:type="dxa"/>
          <w:vAlign w:val="center"/>
          <w:hideMark/>
        </w:tcPr>
        <w:p w14:paraId="0ABBC6C0" w14:textId="1226DAAF"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D9ADF10" w:rsidR="00BD6B75" w:rsidRPr="00B4299A" w:rsidRDefault="00D92FD4" w:rsidP="006E011A">
          <w:pPr>
            <w:rPr>
              <w:rFonts w:ascii="Palatino Linotype" w:hAnsi="Palatino Linotype"/>
              <w:b/>
              <w:szCs w:val="22"/>
              <w:lang w:val="es-ES_tradnl"/>
            </w:rPr>
          </w:pPr>
          <w:r w:rsidRPr="00D92FD4">
            <w:rPr>
              <w:rFonts w:ascii="Palatino Linotype" w:hAnsi="Palatino Linotype"/>
              <w:b/>
              <w:bCs/>
              <w:szCs w:val="22"/>
            </w:rPr>
            <w:t>02033/INFOEM/IP/RR/2022</w:t>
          </w:r>
        </w:p>
      </w:tc>
    </w:tr>
    <w:tr w:rsidR="00BD6B75" w14:paraId="31CB780F" w14:textId="77777777" w:rsidTr="00B4299A">
      <w:trPr>
        <w:trHeight w:val="228"/>
      </w:trPr>
      <w:tc>
        <w:tcPr>
          <w:tcW w:w="2701" w:type="dxa"/>
          <w:vAlign w:val="center"/>
          <w:hideMark/>
        </w:tcPr>
        <w:p w14:paraId="4F49CB4A" w14:textId="6966D32E" w:rsidR="00BD6B75" w:rsidRPr="00B4299A" w:rsidRDefault="00BD6B75"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35025D6" w:rsidR="00BD6B75" w:rsidRPr="00B4299A" w:rsidRDefault="00D92FD4" w:rsidP="00585C81">
          <w:pPr>
            <w:jc w:val="both"/>
            <w:rPr>
              <w:rFonts w:ascii="Palatino Linotype" w:hAnsi="Palatino Linotype"/>
              <w:b/>
              <w:szCs w:val="22"/>
              <w:lang w:val="es-ES_tradnl"/>
            </w:rPr>
          </w:pPr>
          <w:r>
            <w:rPr>
              <w:rFonts w:ascii="Palatino Linotype" w:hAnsi="Palatino Linotype"/>
              <w:b/>
              <w:szCs w:val="22"/>
              <w:lang w:val="es-ES_tradnl"/>
            </w:rPr>
            <w:t xml:space="preserve">Ayuntamiento de </w:t>
          </w:r>
          <w:r w:rsidRPr="00D92FD4">
            <w:rPr>
              <w:rFonts w:ascii="Palatino Linotype" w:hAnsi="Palatino Linotype"/>
              <w:b/>
              <w:szCs w:val="22"/>
              <w:lang w:val="es-ES_tradnl"/>
            </w:rPr>
            <w:t>Metepec</w:t>
          </w:r>
        </w:p>
      </w:tc>
    </w:tr>
    <w:tr w:rsidR="00BD6B75" w14:paraId="69050F56" w14:textId="77777777" w:rsidTr="00B4299A">
      <w:tc>
        <w:tcPr>
          <w:tcW w:w="2701" w:type="dxa"/>
          <w:vAlign w:val="center"/>
          <w:hideMark/>
        </w:tcPr>
        <w:p w14:paraId="65C9B735" w14:textId="75C78F81" w:rsidR="00BD6B75" w:rsidRPr="00B4299A" w:rsidRDefault="00BD6B75"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D6B75" w:rsidRPr="00B4299A" w:rsidRDefault="00BD6B75"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D6B75" w:rsidRDefault="00BD6B7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D6B75" w:rsidRDefault="00BD6B75"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D6B75" w:rsidRDefault="00BD6B75"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D6B75" w14:paraId="477E149B" w14:textId="77777777" w:rsidTr="00CB57FD">
      <w:trPr>
        <w:trHeight w:val="277"/>
      </w:trPr>
      <w:tc>
        <w:tcPr>
          <w:tcW w:w="2693" w:type="dxa"/>
          <w:vAlign w:val="center"/>
          <w:hideMark/>
        </w:tcPr>
        <w:p w14:paraId="5C0586E4" w14:textId="77777777"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70024B7" w:rsidR="00BD6B75" w:rsidRPr="009B3353" w:rsidRDefault="00D92FD4" w:rsidP="00CA183E">
          <w:pPr>
            <w:rPr>
              <w:rFonts w:ascii="Palatino Linotype" w:hAnsi="Palatino Linotype"/>
              <w:b/>
              <w:szCs w:val="22"/>
              <w:lang w:val="es-ES_tradnl"/>
            </w:rPr>
          </w:pPr>
          <w:r w:rsidRPr="00D92FD4">
            <w:rPr>
              <w:rFonts w:ascii="Palatino Linotype" w:hAnsi="Palatino Linotype"/>
              <w:b/>
              <w:szCs w:val="22"/>
              <w:lang w:val="es-ES_tradnl"/>
            </w:rPr>
            <w:t>02033/INFOEM/IP/RR/2022</w:t>
          </w:r>
        </w:p>
      </w:tc>
    </w:tr>
    <w:tr w:rsidR="00BD6B75" w14:paraId="5B5BE21C" w14:textId="77777777" w:rsidTr="00CB57FD">
      <w:tc>
        <w:tcPr>
          <w:tcW w:w="2693" w:type="dxa"/>
          <w:vAlign w:val="center"/>
          <w:hideMark/>
        </w:tcPr>
        <w:p w14:paraId="4AE96902" w14:textId="4E063913"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5C501E2" w:rsidR="00BD6B75" w:rsidRPr="009B3353" w:rsidRDefault="00BD6B75" w:rsidP="002B7BCC">
          <w:pPr>
            <w:rPr>
              <w:rFonts w:ascii="Palatino Linotype" w:hAnsi="Palatino Linotype"/>
              <w:b/>
              <w:szCs w:val="22"/>
              <w:lang w:val="es-ES_tradnl"/>
            </w:rPr>
          </w:pPr>
          <w:r>
            <w:rPr>
              <w:rFonts w:ascii="Palatino Linotype" w:hAnsi="Palatino Linotype"/>
              <w:b/>
              <w:szCs w:val="22"/>
              <w:lang w:val="es-ES_tradnl"/>
            </w:rPr>
            <w:t>Sin Especificar</w:t>
          </w:r>
        </w:p>
      </w:tc>
    </w:tr>
    <w:tr w:rsidR="00BD6B75" w14:paraId="22601A11" w14:textId="77777777" w:rsidTr="00CB57FD">
      <w:trPr>
        <w:trHeight w:val="228"/>
      </w:trPr>
      <w:tc>
        <w:tcPr>
          <w:tcW w:w="2693" w:type="dxa"/>
          <w:vAlign w:val="center"/>
          <w:hideMark/>
        </w:tcPr>
        <w:p w14:paraId="6EFE221D" w14:textId="49C5F800" w:rsidR="00BD6B75" w:rsidRPr="009B3353" w:rsidRDefault="00BD6B75"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AE92AF3" w:rsidR="00BD6B75" w:rsidRPr="009B3353" w:rsidRDefault="00D92FD4" w:rsidP="00D82E31">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w:t>
          </w:r>
          <w:r w:rsidRPr="00D92FD4">
            <w:rPr>
              <w:rFonts w:ascii="Palatino Linotype" w:eastAsia="Calibri" w:hAnsi="Palatino Linotype"/>
              <w:b/>
              <w:szCs w:val="22"/>
              <w:lang w:val="es-MX" w:eastAsia="en-US"/>
            </w:rPr>
            <w:t>Metepec</w:t>
          </w:r>
        </w:p>
      </w:tc>
    </w:tr>
    <w:tr w:rsidR="00BD6B75" w14:paraId="2D6C630E" w14:textId="77777777" w:rsidTr="00CB57FD">
      <w:tc>
        <w:tcPr>
          <w:tcW w:w="2693" w:type="dxa"/>
          <w:vAlign w:val="center"/>
          <w:hideMark/>
        </w:tcPr>
        <w:p w14:paraId="5BD4C6DB" w14:textId="7CF21504" w:rsidR="00BD6B75" w:rsidRPr="009B3353" w:rsidRDefault="00BD6B75"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D6B75" w:rsidRPr="009B3353" w:rsidRDefault="00BD6B75"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D6B75" w:rsidRDefault="00BD6B7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0203BC0"/>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28173C72"/>
    <w:multiLevelType w:val="hybridMultilevel"/>
    <w:tmpl w:val="2B3E7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927D1D"/>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4A3909"/>
    <w:multiLevelType w:val="hybridMultilevel"/>
    <w:tmpl w:val="3892CC8C"/>
    <w:lvl w:ilvl="0" w:tplc="080A0001">
      <w:start w:val="1"/>
      <w:numFmt w:val="bullet"/>
      <w:lvlText w:val=""/>
      <w:lvlJc w:val="left"/>
      <w:pPr>
        <w:ind w:left="720" w:hanging="360"/>
      </w:pPr>
      <w:rPr>
        <w:rFonts w:ascii="Symbol" w:hAnsi="Symbol" w:hint="default"/>
      </w:rPr>
    </w:lvl>
    <w:lvl w:ilvl="1" w:tplc="42E480B0">
      <w:numFmt w:val="bullet"/>
      <w:lvlText w:val="•"/>
      <w:lvlJc w:val="left"/>
      <w:pPr>
        <w:ind w:left="1770" w:hanging="690"/>
      </w:pPr>
      <w:rPr>
        <w:rFonts w:ascii="Palatino Linotype" w:eastAsia="Arial Unicode MS"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0"/>
  </w:num>
  <w:num w:numId="6">
    <w:abstractNumId w:val="7"/>
  </w:num>
  <w:num w:numId="7">
    <w:abstractNumId w:val="6"/>
  </w:num>
  <w:num w:numId="8">
    <w:abstractNumId w:val="3"/>
  </w:num>
  <w:num w:numId="9">
    <w:abstractNumId w:val="9"/>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288"/>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6FB0"/>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482"/>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0C2"/>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109"/>
    <w:rsid w:val="002817BA"/>
    <w:rsid w:val="00281EF2"/>
    <w:rsid w:val="00282135"/>
    <w:rsid w:val="00282F58"/>
    <w:rsid w:val="00283308"/>
    <w:rsid w:val="00284224"/>
    <w:rsid w:val="002856CF"/>
    <w:rsid w:val="002856DC"/>
    <w:rsid w:val="0028632C"/>
    <w:rsid w:val="002864D4"/>
    <w:rsid w:val="0028674A"/>
    <w:rsid w:val="00286C23"/>
    <w:rsid w:val="00286DC8"/>
    <w:rsid w:val="002874C3"/>
    <w:rsid w:val="00290C42"/>
    <w:rsid w:val="00291435"/>
    <w:rsid w:val="00291A1A"/>
    <w:rsid w:val="00292786"/>
    <w:rsid w:val="002937C6"/>
    <w:rsid w:val="00293DE5"/>
    <w:rsid w:val="00293E07"/>
    <w:rsid w:val="002944CF"/>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0DA3"/>
    <w:rsid w:val="002E1D63"/>
    <w:rsid w:val="002E2669"/>
    <w:rsid w:val="002E4EC0"/>
    <w:rsid w:val="002E5744"/>
    <w:rsid w:val="002E578A"/>
    <w:rsid w:val="002E6172"/>
    <w:rsid w:val="002E6B74"/>
    <w:rsid w:val="002E76D5"/>
    <w:rsid w:val="002F0549"/>
    <w:rsid w:val="002F1C4D"/>
    <w:rsid w:val="002F2653"/>
    <w:rsid w:val="002F2FB4"/>
    <w:rsid w:val="002F345E"/>
    <w:rsid w:val="002F3910"/>
    <w:rsid w:val="002F3A84"/>
    <w:rsid w:val="002F411A"/>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14E"/>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80D"/>
    <w:rsid w:val="003A0C73"/>
    <w:rsid w:val="003A11DD"/>
    <w:rsid w:val="003A19EE"/>
    <w:rsid w:val="003A2989"/>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230"/>
    <w:rsid w:val="003B5CA9"/>
    <w:rsid w:val="003B62A2"/>
    <w:rsid w:val="003B6A7C"/>
    <w:rsid w:val="003B72E9"/>
    <w:rsid w:val="003B7A17"/>
    <w:rsid w:val="003C23B9"/>
    <w:rsid w:val="003C281B"/>
    <w:rsid w:val="003C2B1D"/>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333"/>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276BC"/>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00C"/>
    <w:rsid w:val="00445454"/>
    <w:rsid w:val="0044547C"/>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0B72"/>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6DB"/>
    <w:rsid w:val="004F3B64"/>
    <w:rsid w:val="004F4992"/>
    <w:rsid w:val="004F5243"/>
    <w:rsid w:val="004F64AD"/>
    <w:rsid w:val="004F759E"/>
    <w:rsid w:val="004F7AC2"/>
    <w:rsid w:val="00501721"/>
    <w:rsid w:val="00501D16"/>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4267"/>
    <w:rsid w:val="00514A75"/>
    <w:rsid w:val="005164B6"/>
    <w:rsid w:val="00516E6A"/>
    <w:rsid w:val="005171DE"/>
    <w:rsid w:val="005206C8"/>
    <w:rsid w:val="005218EA"/>
    <w:rsid w:val="00521EE1"/>
    <w:rsid w:val="00523390"/>
    <w:rsid w:val="00523435"/>
    <w:rsid w:val="0052414D"/>
    <w:rsid w:val="00524802"/>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3F4C"/>
    <w:rsid w:val="00544117"/>
    <w:rsid w:val="00544E0A"/>
    <w:rsid w:val="00550CA5"/>
    <w:rsid w:val="00551BA4"/>
    <w:rsid w:val="00552D59"/>
    <w:rsid w:val="00553835"/>
    <w:rsid w:val="00555349"/>
    <w:rsid w:val="005553D7"/>
    <w:rsid w:val="00555595"/>
    <w:rsid w:val="005556E4"/>
    <w:rsid w:val="0055571F"/>
    <w:rsid w:val="0055597D"/>
    <w:rsid w:val="00556E99"/>
    <w:rsid w:val="00557314"/>
    <w:rsid w:val="005603D9"/>
    <w:rsid w:val="005611FE"/>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C24"/>
    <w:rsid w:val="00585C81"/>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A7EFA"/>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302"/>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6E2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680F"/>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2E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C6C18"/>
    <w:rsid w:val="008D033C"/>
    <w:rsid w:val="008D0725"/>
    <w:rsid w:val="008D0B33"/>
    <w:rsid w:val="008D0B48"/>
    <w:rsid w:val="008D0D25"/>
    <w:rsid w:val="008D1526"/>
    <w:rsid w:val="008D2273"/>
    <w:rsid w:val="008D38EE"/>
    <w:rsid w:val="008D4B2A"/>
    <w:rsid w:val="008D70C5"/>
    <w:rsid w:val="008D75E7"/>
    <w:rsid w:val="008E0791"/>
    <w:rsid w:val="008E08C4"/>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67A"/>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E1"/>
    <w:rsid w:val="009C16A5"/>
    <w:rsid w:val="009C2C5F"/>
    <w:rsid w:val="009C3731"/>
    <w:rsid w:val="009C4F62"/>
    <w:rsid w:val="009C4FE0"/>
    <w:rsid w:val="009C5252"/>
    <w:rsid w:val="009C5D0E"/>
    <w:rsid w:val="009C6175"/>
    <w:rsid w:val="009C61F1"/>
    <w:rsid w:val="009C64B7"/>
    <w:rsid w:val="009C6A35"/>
    <w:rsid w:val="009C6A53"/>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F18"/>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B23"/>
    <w:rsid w:val="00A67ED9"/>
    <w:rsid w:val="00A717E4"/>
    <w:rsid w:val="00A72EE6"/>
    <w:rsid w:val="00A744CF"/>
    <w:rsid w:val="00A757D4"/>
    <w:rsid w:val="00A7641B"/>
    <w:rsid w:val="00A767EF"/>
    <w:rsid w:val="00A76FB1"/>
    <w:rsid w:val="00A77111"/>
    <w:rsid w:val="00A77359"/>
    <w:rsid w:val="00A81037"/>
    <w:rsid w:val="00A81140"/>
    <w:rsid w:val="00A81C19"/>
    <w:rsid w:val="00A82448"/>
    <w:rsid w:val="00A83C14"/>
    <w:rsid w:val="00A8620C"/>
    <w:rsid w:val="00A8711C"/>
    <w:rsid w:val="00A900E2"/>
    <w:rsid w:val="00A90703"/>
    <w:rsid w:val="00A917E6"/>
    <w:rsid w:val="00A92027"/>
    <w:rsid w:val="00A933EF"/>
    <w:rsid w:val="00A9386B"/>
    <w:rsid w:val="00A93B3D"/>
    <w:rsid w:val="00A94713"/>
    <w:rsid w:val="00A949F0"/>
    <w:rsid w:val="00A95947"/>
    <w:rsid w:val="00A96BC3"/>
    <w:rsid w:val="00A96EE6"/>
    <w:rsid w:val="00A96FD2"/>
    <w:rsid w:val="00A96FE7"/>
    <w:rsid w:val="00A97959"/>
    <w:rsid w:val="00A97EAD"/>
    <w:rsid w:val="00AA09B3"/>
    <w:rsid w:val="00AA1733"/>
    <w:rsid w:val="00AA19A7"/>
    <w:rsid w:val="00AA2C2B"/>
    <w:rsid w:val="00AA37FC"/>
    <w:rsid w:val="00AA44B0"/>
    <w:rsid w:val="00AA4B65"/>
    <w:rsid w:val="00AA57EF"/>
    <w:rsid w:val="00AA5F5D"/>
    <w:rsid w:val="00AA7158"/>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0DA2"/>
    <w:rsid w:val="00B41343"/>
    <w:rsid w:val="00B4134E"/>
    <w:rsid w:val="00B4137E"/>
    <w:rsid w:val="00B41837"/>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5E2E"/>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30C"/>
    <w:rsid w:val="00BB0CC2"/>
    <w:rsid w:val="00BB107D"/>
    <w:rsid w:val="00BB195A"/>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4C9B"/>
    <w:rsid w:val="00BC5040"/>
    <w:rsid w:val="00BC559B"/>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75"/>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095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0B"/>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BA"/>
    <w:rsid w:val="00D01EDC"/>
    <w:rsid w:val="00D0248E"/>
    <w:rsid w:val="00D027E3"/>
    <w:rsid w:val="00D035FA"/>
    <w:rsid w:val="00D03E56"/>
    <w:rsid w:val="00D049A0"/>
    <w:rsid w:val="00D07F0D"/>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37D5F"/>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2FF1"/>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1B4F"/>
    <w:rsid w:val="00D82E31"/>
    <w:rsid w:val="00D83994"/>
    <w:rsid w:val="00D83CE5"/>
    <w:rsid w:val="00D8465C"/>
    <w:rsid w:val="00D85008"/>
    <w:rsid w:val="00D87A49"/>
    <w:rsid w:val="00D90475"/>
    <w:rsid w:val="00D90631"/>
    <w:rsid w:val="00D90BBF"/>
    <w:rsid w:val="00D9148A"/>
    <w:rsid w:val="00D91C33"/>
    <w:rsid w:val="00D91FB9"/>
    <w:rsid w:val="00D922F3"/>
    <w:rsid w:val="00D92D94"/>
    <w:rsid w:val="00D92FD4"/>
    <w:rsid w:val="00D943C5"/>
    <w:rsid w:val="00D94DEE"/>
    <w:rsid w:val="00D950A6"/>
    <w:rsid w:val="00D950EC"/>
    <w:rsid w:val="00D956AA"/>
    <w:rsid w:val="00D95EF8"/>
    <w:rsid w:val="00D970FD"/>
    <w:rsid w:val="00D971F3"/>
    <w:rsid w:val="00D979CA"/>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29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2CCC"/>
    <w:rsid w:val="00E733A6"/>
    <w:rsid w:val="00E7373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69CB"/>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5DE1"/>
    <w:rsid w:val="00EF6D71"/>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4939"/>
    <w:rsid w:val="00FE5006"/>
    <w:rsid w:val="00FE517E"/>
    <w:rsid w:val="00FE5219"/>
    <w:rsid w:val="00FE5747"/>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8C4"/>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093439">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1992757778">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31566.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402790.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40279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402790.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4050F-1B33-4027-9192-4D5FA47E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3412</Words>
  <Characters>18770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2022-03-25T00:41:00Z</cp:lastPrinted>
  <dcterms:created xsi:type="dcterms:W3CDTF">2022-05-17T20:32:00Z</dcterms:created>
  <dcterms:modified xsi:type="dcterms:W3CDTF">2022-05-18T21:06:00Z</dcterms:modified>
</cp:coreProperties>
</file>