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4963" w14:textId="77777777" w:rsidR="00A95EF5" w:rsidRPr="002F0440" w:rsidRDefault="00A95EF5" w:rsidP="002F0440">
      <w:pPr>
        <w:spacing w:after="0" w:line="360" w:lineRule="auto"/>
        <w:rPr>
          <w:rFonts w:eastAsia="Calibri" w:cs="Tahoma"/>
          <w:bCs/>
          <w:color w:val="000000"/>
        </w:rPr>
      </w:pPr>
    </w:p>
    <w:p w14:paraId="2EE49F4E" w14:textId="1C3F7695" w:rsidR="00177EE1" w:rsidRPr="002F0440" w:rsidRDefault="00177EE1" w:rsidP="002F0440">
      <w:pPr>
        <w:spacing w:after="0" w:line="360" w:lineRule="auto"/>
        <w:rPr>
          <w:rFonts w:eastAsia="Times New Roman" w:cs="Tahoma"/>
          <w:bCs/>
          <w:color w:val="auto"/>
          <w:lang w:eastAsia="es-ES"/>
        </w:rPr>
      </w:pPr>
      <w:r w:rsidRPr="002F0440">
        <w:rPr>
          <w:rFonts w:eastAsia="Calibri" w:cs="Tahoma"/>
          <w:bCs/>
          <w:color w:val="000000"/>
        </w:rPr>
        <w:t>Resolución</w:t>
      </w:r>
      <w:r w:rsidR="00083A1D" w:rsidRPr="002F0440">
        <w:rPr>
          <w:rFonts w:eastAsia="Calibri" w:cs="Tahoma"/>
          <w:bCs/>
          <w:color w:val="000000"/>
        </w:rPr>
        <w:t xml:space="preserve"> </w:t>
      </w:r>
      <w:r w:rsidRPr="002F0440">
        <w:rPr>
          <w:rFonts w:eastAsia="Calibri" w:cs="Tahoma"/>
          <w:bCs/>
          <w:color w:val="000000"/>
        </w:rPr>
        <w:t>del</w:t>
      </w:r>
      <w:r w:rsidR="00083A1D" w:rsidRPr="002F0440">
        <w:rPr>
          <w:rFonts w:eastAsia="Calibri" w:cs="Tahoma"/>
          <w:bCs/>
          <w:color w:val="000000"/>
        </w:rPr>
        <w:t xml:space="preserve"> </w:t>
      </w:r>
      <w:r w:rsidRPr="002F0440">
        <w:rPr>
          <w:rFonts w:eastAsia="Calibri" w:cs="Tahoma"/>
          <w:bCs/>
          <w:color w:val="000000"/>
        </w:rPr>
        <w:t>Pleno</w:t>
      </w:r>
      <w:r w:rsidR="00083A1D" w:rsidRPr="002F0440">
        <w:rPr>
          <w:rFonts w:eastAsia="Calibri" w:cs="Tahoma"/>
          <w:bCs/>
          <w:color w:val="000000"/>
        </w:rPr>
        <w:t xml:space="preserve"> </w:t>
      </w:r>
      <w:r w:rsidRPr="002F0440">
        <w:rPr>
          <w:rFonts w:eastAsia="Calibri" w:cs="Tahoma"/>
          <w:bCs/>
          <w:color w:val="000000"/>
        </w:rPr>
        <w:t>del</w:t>
      </w:r>
      <w:r w:rsidR="00083A1D" w:rsidRPr="002F0440">
        <w:rPr>
          <w:rFonts w:eastAsia="Calibri" w:cs="Tahoma"/>
          <w:bCs/>
          <w:color w:val="000000"/>
        </w:rPr>
        <w:t xml:space="preserve"> </w:t>
      </w:r>
      <w:r w:rsidRPr="002F0440">
        <w:rPr>
          <w:rFonts w:eastAsia="Calibri" w:cs="Tahoma"/>
          <w:bCs/>
          <w:color w:val="000000"/>
        </w:rPr>
        <w:t>Instituto</w:t>
      </w:r>
      <w:r w:rsidR="00083A1D" w:rsidRPr="002F0440">
        <w:rPr>
          <w:rFonts w:eastAsia="Calibri" w:cs="Tahoma"/>
          <w:bCs/>
          <w:color w:val="000000"/>
        </w:rPr>
        <w:t xml:space="preserve"> </w:t>
      </w:r>
      <w:r w:rsidRPr="002F0440">
        <w:rPr>
          <w:rFonts w:eastAsia="Calibri" w:cs="Tahoma"/>
          <w:bCs/>
          <w:color w:val="000000"/>
        </w:rPr>
        <w:t>de</w:t>
      </w:r>
      <w:r w:rsidR="00083A1D" w:rsidRPr="002F0440">
        <w:rPr>
          <w:rFonts w:eastAsia="Calibri" w:cs="Tahoma"/>
          <w:bCs/>
          <w:color w:val="000000"/>
        </w:rPr>
        <w:t xml:space="preserve"> </w:t>
      </w:r>
      <w:r w:rsidRPr="002F0440">
        <w:rPr>
          <w:rFonts w:eastAsia="Calibri" w:cs="Tahoma"/>
          <w:bCs/>
          <w:color w:val="000000"/>
        </w:rPr>
        <w:t>Transparencia,</w:t>
      </w:r>
      <w:r w:rsidR="00083A1D" w:rsidRPr="002F0440">
        <w:rPr>
          <w:rFonts w:eastAsia="Calibri" w:cs="Tahoma"/>
          <w:bCs/>
          <w:color w:val="000000"/>
        </w:rPr>
        <w:t xml:space="preserve"> </w:t>
      </w:r>
      <w:r w:rsidRPr="002F0440">
        <w:rPr>
          <w:rFonts w:eastAsia="Calibri" w:cs="Tahoma"/>
          <w:bCs/>
          <w:color w:val="000000"/>
        </w:rPr>
        <w:t>Acceso</w:t>
      </w:r>
      <w:r w:rsidR="00083A1D" w:rsidRPr="002F0440">
        <w:rPr>
          <w:rFonts w:eastAsia="Calibri" w:cs="Tahoma"/>
          <w:bCs/>
          <w:color w:val="000000"/>
        </w:rPr>
        <w:t xml:space="preserve"> </w:t>
      </w:r>
      <w:r w:rsidRPr="002F0440">
        <w:rPr>
          <w:rFonts w:eastAsia="Calibri" w:cs="Tahoma"/>
          <w:bCs/>
          <w:color w:val="000000"/>
        </w:rPr>
        <w:t>a</w:t>
      </w:r>
      <w:r w:rsidR="00083A1D" w:rsidRPr="002F0440">
        <w:rPr>
          <w:rFonts w:eastAsia="Calibri" w:cs="Tahoma"/>
          <w:bCs/>
          <w:color w:val="000000"/>
        </w:rPr>
        <w:t xml:space="preserve"> </w:t>
      </w:r>
      <w:r w:rsidRPr="002F0440">
        <w:rPr>
          <w:rFonts w:eastAsia="Calibri" w:cs="Tahoma"/>
          <w:bCs/>
          <w:color w:val="000000"/>
        </w:rPr>
        <w:t>la</w:t>
      </w:r>
      <w:r w:rsidR="00083A1D" w:rsidRPr="002F0440">
        <w:rPr>
          <w:rFonts w:eastAsia="Calibri" w:cs="Tahoma"/>
          <w:bCs/>
          <w:color w:val="000000"/>
        </w:rPr>
        <w:t xml:space="preserve"> </w:t>
      </w:r>
      <w:r w:rsidRPr="002F0440">
        <w:rPr>
          <w:rFonts w:eastAsia="Calibri" w:cs="Tahoma"/>
          <w:bCs/>
          <w:color w:val="000000"/>
        </w:rPr>
        <w:t>Información</w:t>
      </w:r>
      <w:r w:rsidR="00083A1D" w:rsidRPr="002F0440">
        <w:rPr>
          <w:rFonts w:eastAsia="Calibri" w:cs="Tahoma"/>
          <w:bCs/>
          <w:color w:val="000000"/>
        </w:rPr>
        <w:t xml:space="preserve"> </w:t>
      </w:r>
      <w:r w:rsidRPr="002F0440">
        <w:rPr>
          <w:rFonts w:eastAsia="Calibri" w:cs="Tahoma"/>
          <w:bCs/>
          <w:color w:val="000000"/>
        </w:rPr>
        <w:t>Pública</w:t>
      </w:r>
      <w:r w:rsidR="00083A1D" w:rsidRPr="002F0440">
        <w:rPr>
          <w:rFonts w:eastAsia="Calibri" w:cs="Tahoma"/>
          <w:bCs/>
          <w:color w:val="000000"/>
        </w:rPr>
        <w:t xml:space="preserve"> </w:t>
      </w:r>
      <w:r w:rsidRPr="002F0440">
        <w:rPr>
          <w:rFonts w:eastAsia="Calibri" w:cs="Tahoma"/>
          <w:bCs/>
          <w:color w:val="000000"/>
        </w:rPr>
        <w:t>y</w:t>
      </w:r>
      <w:r w:rsidR="00083A1D" w:rsidRPr="002F0440">
        <w:rPr>
          <w:rFonts w:eastAsia="Calibri" w:cs="Tahoma"/>
          <w:bCs/>
          <w:color w:val="000000"/>
        </w:rPr>
        <w:t xml:space="preserve"> </w:t>
      </w:r>
      <w:r w:rsidRPr="002F0440">
        <w:rPr>
          <w:rFonts w:eastAsia="Times New Roman" w:cs="Tahoma"/>
          <w:bCs/>
          <w:color w:val="auto"/>
          <w:lang w:eastAsia="es-ES"/>
        </w:rPr>
        <w:t>Protección</w:t>
      </w:r>
      <w:r w:rsidR="00083A1D" w:rsidRPr="002F0440">
        <w:rPr>
          <w:rFonts w:eastAsia="Times New Roman" w:cs="Tahoma"/>
          <w:bCs/>
          <w:color w:val="auto"/>
          <w:lang w:eastAsia="es-ES"/>
        </w:rPr>
        <w:t xml:space="preserve"> </w:t>
      </w:r>
      <w:r w:rsidRPr="002F0440">
        <w:rPr>
          <w:rFonts w:eastAsia="Times New Roman" w:cs="Tahoma"/>
          <w:bCs/>
          <w:color w:val="auto"/>
          <w:lang w:eastAsia="es-ES"/>
        </w:rPr>
        <w:t>de</w:t>
      </w:r>
      <w:r w:rsidR="00083A1D" w:rsidRPr="002F0440">
        <w:rPr>
          <w:rFonts w:eastAsia="Times New Roman" w:cs="Tahoma"/>
          <w:bCs/>
          <w:color w:val="auto"/>
          <w:lang w:eastAsia="es-ES"/>
        </w:rPr>
        <w:t xml:space="preserve"> </w:t>
      </w:r>
      <w:r w:rsidRPr="002F0440">
        <w:rPr>
          <w:rFonts w:eastAsia="Times New Roman" w:cs="Tahoma"/>
          <w:bCs/>
          <w:color w:val="auto"/>
          <w:lang w:eastAsia="es-ES"/>
        </w:rPr>
        <w:t>Datos</w:t>
      </w:r>
      <w:r w:rsidR="00083A1D" w:rsidRPr="002F0440">
        <w:rPr>
          <w:rFonts w:eastAsia="Times New Roman" w:cs="Tahoma"/>
          <w:bCs/>
          <w:color w:val="auto"/>
          <w:lang w:eastAsia="es-ES"/>
        </w:rPr>
        <w:t xml:space="preserve"> </w:t>
      </w:r>
      <w:r w:rsidRPr="002F0440">
        <w:rPr>
          <w:rFonts w:eastAsia="Times New Roman" w:cs="Tahoma"/>
          <w:bCs/>
          <w:color w:val="auto"/>
          <w:lang w:eastAsia="es-ES"/>
        </w:rPr>
        <w:t>Personales</w:t>
      </w:r>
      <w:r w:rsidR="00083A1D" w:rsidRPr="002F0440">
        <w:rPr>
          <w:rFonts w:eastAsia="Times New Roman" w:cs="Tahoma"/>
          <w:bCs/>
          <w:color w:val="auto"/>
          <w:lang w:eastAsia="es-ES"/>
        </w:rPr>
        <w:t xml:space="preserve"> </w:t>
      </w:r>
      <w:r w:rsidRPr="002F0440">
        <w:rPr>
          <w:rFonts w:eastAsia="Times New Roman" w:cs="Tahoma"/>
          <w:bCs/>
          <w:color w:val="auto"/>
          <w:lang w:eastAsia="es-ES"/>
        </w:rPr>
        <w:t>del</w:t>
      </w:r>
      <w:r w:rsidR="00083A1D" w:rsidRPr="002F0440">
        <w:rPr>
          <w:rFonts w:eastAsia="Times New Roman" w:cs="Tahoma"/>
          <w:bCs/>
          <w:color w:val="auto"/>
          <w:lang w:eastAsia="es-ES"/>
        </w:rPr>
        <w:t xml:space="preserve"> </w:t>
      </w:r>
      <w:r w:rsidRPr="002F0440">
        <w:rPr>
          <w:rFonts w:eastAsia="Times New Roman" w:cs="Tahoma"/>
          <w:bCs/>
          <w:color w:val="auto"/>
          <w:lang w:eastAsia="es-ES"/>
        </w:rPr>
        <w:t>Estado</w:t>
      </w:r>
      <w:r w:rsidR="00083A1D" w:rsidRPr="002F0440">
        <w:rPr>
          <w:rFonts w:eastAsia="Times New Roman" w:cs="Tahoma"/>
          <w:bCs/>
          <w:color w:val="auto"/>
          <w:lang w:eastAsia="es-ES"/>
        </w:rPr>
        <w:t xml:space="preserve"> </w:t>
      </w:r>
      <w:r w:rsidRPr="002F0440">
        <w:rPr>
          <w:rFonts w:eastAsia="Times New Roman" w:cs="Tahoma"/>
          <w:bCs/>
          <w:color w:val="auto"/>
          <w:lang w:eastAsia="es-ES"/>
        </w:rPr>
        <w:t>de</w:t>
      </w:r>
      <w:r w:rsidR="00083A1D" w:rsidRPr="002F0440">
        <w:rPr>
          <w:rFonts w:eastAsia="Times New Roman" w:cs="Tahoma"/>
          <w:bCs/>
          <w:color w:val="auto"/>
          <w:lang w:eastAsia="es-ES"/>
        </w:rPr>
        <w:t xml:space="preserve"> </w:t>
      </w:r>
      <w:r w:rsidRPr="002F0440">
        <w:rPr>
          <w:rFonts w:eastAsia="Times New Roman" w:cs="Tahoma"/>
          <w:bCs/>
          <w:color w:val="auto"/>
          <w:lang w:eastAsia="es-ES"/>
        </w:rPr>
        <w:t>México</w:t>
      </w:r>
      <w:r w:rsidR="00083A1D" w:rsidRPr="002F0440">
        <w:rPr>
          <w:rFonts w:eastAsia="Times New Roman" w:cs="Tahoma"/>
          <w:bCs/>
          <w:color w:val="auto"/>
          <w:lang w:eastAsia="es-ES"/>
        </w:rPr>
        <w:t xml:space="preserve"> </w:t>
      </w:r>
      <w:r w:rsidRPr="002F0440">
        <w:rPr>
          <w:rFonts w:eastAsia="Times New Roman" w:cs="Tahoma"/>
          <w:bCs/>
          <w:color w:val="auto"/>
          <w:lang w:eastAsia="es-ES"/>
        </w:rPr>
        <w:t>y</w:t>
      </w:r>
      <w:r w:rsidR="00083A1D" w:rsidRPr="002F0440">
        <w:rPr>
          <w:rFonts w:eastAsia="Times New Roman" w:cs="Tahoma"/>
          <w:bCs/>
          <w:color w:val="auto"/>
          <w:lang w:eastAsia="es-ES"/>
        </w:rPr>
        <w:t xml:space="preserve"> </w:t>
      </w:r>
      <w:r w:rsidRPr="002F0440">
        <w:rPr>
          <w:rFonts w:eastAsia="Times New Roman" w:cs="Tahoma"/>
          <w:bCs/>
          <w:color w:val="auto"/>
          <w:lang w:eastAsia="es-ES"/>
        </w:rPr>
        <w:t>Municipios,</w:t>
      </w:r>
      <w:r w:rsidR="00083A1D" w:rsidRPr="002F0440">
        <w:rPr>
          <w:rFonts w:eastAsia="Times New Roman" w:cs="Tahoma"/>
          <w:bCs/>
          <w:color w:val="auto"/>
          <w:lang w:eastAsia="es-ES"/>
        </w:rPr>
        <w:t xml:space="preserve"> </w:t>
      </w:r>
      <w:r w:rsidRPr="002F0440">
        <w:rPr>
          <w:rFonts w:eastAsia="Times New Roman" w:cs="Tahoma"/>
          <w:bCs/>
          <w:color w:val="auto"/>
          <w:lang w:eastAsia="es-ES"/>
        </w:rPr>
        <w:t>con</w:t>
      </w:r>
      <w:r w:rsidR="00083A1D" w:rsidRPr="002F0440">
        <w:rPr>
          <w:rFonts w:eastAsia="Times New Roman" w:cs="Tahoma"/>
          <w:bCs/>
          <w:color w:val="auto"/>
          <w:lang w:eastAsia="es-ES"/>
        </w:rPr>
        <w:t xml:space="preserve"> </w:t>
      </w:r>
      <w:r w:rsidRPr="002F0440">
        <w:rPr>
          <w:rFonts w:eastAsia="Times New Roman" w:cs="Tahoma"/>
          <w:bCs/>
          <w:color w:val="auto"/>
          <w:lang w:eastAsia="es-ES"/>
        </w:rPr>
        <w:t>domicilio</w:t>
      </w:r>
      <w:r w:rsidR="00083A1D" w:rsidRPr="002F0440">
        <w:rPr>
          <w:rFonts w:eastAsia="Times New Roman" w:cs="Tahoma"/>
          <w:bCs/>
          <w:color w:val="auto"/>
          <w:lang w:eastAsia="es-ES"/>
        </w:rPr>
        <w:t xml:space="preserve"> </w:t>
      </w:r>
      <w:r w:rsidRPr="002F0440">
        <w:rPr>
          <w:rFonts w:eastAsia="Times New Roman" w:cs="Tahoma"/>
          <w:bCs/>
          <w:color w:val="auto"/>
          <w:lang w:eastAsia="es-ES"/>
        </w:rPr>
        <w:t>en</w:t>
      </w:r>
      <w:r w:rsidR="00083A1D" w:rsidRPr="002F0440">
        <w:rPr>
          <w:rFonts w:eastAsia="Times New Roman" w:cs="Tahoma"/>
          <w:bCs/>
          <w:color w:val="auto"/>
          <w:lang w:eastAsia="es-ES"/>
        </w:rPr>
        <w:t xml:space="preserve"> </w:t>
      </w:r>
      <w:r w:rsidRPr="002F0440">
        <w:rPr>
          <w:rFonts w:eastAsia="Times New Roman" w:cs="Tahoma"/>
          <w:bCs/>
          <w:color w:val="auto"/>
          <w:lang w:eastAsia="es-ES"/>
        </w:rPr>
        <w:t>Metepec,</w:t>
      </w:r>
      <w:r w:rsidR="00083A1D" w:rsidRPr="002F0440">
        <w:rPr>
          <w:rFonts w:eastAsia="Times New Roman" w:cs="Tahoma"/>
          <w:bCs/>
          <w:color w:val="auto"/>
          <w:lang w:eastAsia="es-ES"/>
        </w:rPr>
        <w:t xml:space="preserve"> </w:t>
      </w:r>
      <w:r w:rsidRPr="002F0440">
        <w:rPr>
          <w:rFonts w:eastAsia="Times New Roman" w:cs="Tahoma"/>
          <w:bCs/>
          <w:color w:val="auto"/>
          <w:lang w:eastAsia="es-ES"/>
        </w:rPr>
        <w:t>Estado</w:t>
      </w:r>
      <w:r w:rsidR="00083A1D" w:rsidRPr="002F0440">
        <w:rPr>
          <w:rFonts w:eastAsia="Times New Roman" w:cs="Tahoma"/>
          <w:bCs/>
          <w:color w:val="auto"/>
          <w:lang w:eastAsia="es-ES"/>
        </w:rPr>
        <w:t xml:space="preserve"> </w:t>
      </w:r>
      <w:r w:rsidRPr="002F0440">
        <w:rPr>
          <w:rFonts w:eastAsia="Times New Roman" w:cs="Tahoma"/>
          <w:bCs/>
          <w:color w:val="auto"/>
          <w:lang w:eastAsia="es-ES"/>
        </w:rPr>
        <w:t>de</w:t>
      </w:r>
      <w:r w:rsidR="00083A1D" w:rsidRPr="002F0440">
        <w:rPr>
          <w:rFonts w:eastAsia="Times New Roman" w:cs="Tahoma"/>
          <w:bCs/>
          <w:color w:val="auto"/>
          <w:lang w:eastAsia="es-ES"/>
        </w:rPr>
        <w:t xml:space="preserve"> </w:t>
      </w:r>
      <w:r w:rsidRPr="002F0440">
        <w:rPr>
          <w:rFonts w:eastAsia="Times New Roman" w:cs="Tahoma"/>
          <w:bCs/>
          <w:color w:val="auto"/>
          <w:lang w:eastAsia="es-ES"/>
        </w:rPr>
        <w:t>México,</w:t>
      </w:r>
      <w:r w:rsidR="00083A1D" w:rsidRPr="002F0440">
        <w:rPr>
          <w:rFonts w:eastAsia="Times New Roman" w:cs="Tahoma"/>
          <w:bCs/>
          <w:color w:val="auto"/>
          <w:lang w:eastAsia="es-ES"/>
        </w:rPr>
        <w:t xml:space="preserve"> </w:t>
      </w:r>
      <w:r w:rsidRPr="002F0440">
        <w:rPr>
          <w:rFonts w:eastAsia="Times New Roman" w:cs="Tahoma"/>
          <w:bCs/>
          <w:color w:val="auto"/>
          <w:lang w:eastAsia="es-ES"/>
        </w:rPr>
        <w:t>de</w:t>
      </w:r>
      <w:r w:rsidR="00083A1D" w:rsidRPr="002F0440">
        <w:rPr>
          <w:rFonts w:eastAsia="Times New Roman" w:cs="Tahoma"/>
          <w:bCs/>
          <w:color w:val="auto"/>
          <w:lang w:eastAsia="es-ES"/>
        </w:rPr>
        <w:t xml:space="preserve"> </w:t>
      </w:r>
      <w:r w:rsidRPr="002F0440">
        <w:rPr>
          <w:rFonts w:eastAsia="Times New Roman" w:cs="Tahoma"/>
          <w:bCs/>
          <w:color w:val="auto"/>
          <w:lang w:eastAsia="es-ES"/>
        </w:rPr>
        <w:t>fecha</w:t>
      </w:r>
      <w:r w:rsidR="00083A1D" w:rsidRPr="002F0440">
        <w:rPr>
          <w:rFonts w:eastAsia="Times New Roman" w:cs="Tahoma"/>
          <w:bCs/>
          <w:color w:val="auto"/>
          <w:lang w:eastAsia="es-ES"/>
        </w:rPr>
        <w:t xml:space="preserve"> </w:t>
      </w:r>
      <w:r w:rsidR="008A0BB0" w:rsidRPr="002F0440">
        <w:rPr>
          <w:rFonts w:eastAsia="Times New Roman" w:cs="Tahoma"/>
          <w:bCs/>
          <w:color w:val="auto"/>
          <w:lang w:eastAsia="es-ES"/>
        </w:rPr>
        <w:t xml:space="preserve">dieciséis </w:t>
      </w:r>
      <w:r w:rsidRPr="002F0440">
        <w:rPr>
          <w:rFonts w:eastAsia="Times New Roman" w:cs="Tahoma"/>
          <w:bCs/>
          <w:color w:val="auto"/>
          <w:lang w:eastAsia="es-ES"/>
        </w:rPr>
        <w:t>de</w:t>
      </w:r>
      <w:r w:rsidR="00083A1D" w:rsidRPr="002F0440">
        <w:rPr>
          <w:rFonts w:eastAsia="Times New Roman" w:cs="Tahoma"/>
          <w:bCs/>
          <w:color w:val="auto"/>
          <w:lang w:eastAsia="es-ES"/>
        </w:rPr>
        <w:t xml:space="preserve"> </w:t>
      </w:r>
      <w:r w:rsidR="00AD2E6B" w:rsidRPr="002F0440">
        <w:rPr>
          <w:rFonts w:eastAsia="Times New Roman" w:cs="Tahoma"/>
          <w:bCs/>
          <w:color w:val="auto"/>
          <w:lang w:eastAsia="es-ES"/>
        </w:rPr>
        <w:t>febrero</w:t>
      </w:r>
      <w:r w:rsidR="00083A1D" w:rsidRPr="002F0440">
        <w:rPr>
          <w:rFonts w:eastAsia="Times New Roman" w:cs="Tahoma"/>
          <w:bCs/>
          <w:color w:val="auto"/>
          <w:lang w:eastAsia="es-ES"/>
        </w:rPr>
        <w:t xml:space="preserve"> </w:t>
      </w:r>
      <w:r w:rsidRPr="002F0440">
        <w:rPr>
          <w:rFonts w:eastAsia="Times New Roman" w:cs="Tahoma"/>
          <w:bCs/>
          <w:color w:val="auto"/>
          <w:lang w:eastAsia="es-ES"/>
        </w:rPr>
        <w:t>de</w:t>
      </w:r>
      <w:r w:rsidR="00083A1D" w:rsidRPr="002F0440">
        <w:rPr>
          <w:rFonts w:eastAsia="Times New Roman" w:cs="Tahoma"/>
          <w:bCs/>
          <w:color w:val="auto"/>
          <w:lang w:eastAsia="es-ES"/>
        </w:rPr>
        <w:t xml:space="preserve"> </w:t>
      </w:r>
      <w:r w:rsidRPr="002F0440">
        <w:rPr>
          <w:rFonts w:eastAsia="Times New Roman" w:cs="Tahoma"/>
          <w:bCs/>
          <w:color w:val="auto"/>
          <w:lang w:eastAsia="es-ES"/>
        </w:rPr>
        <w:t>dos</w:t>
      </w:r>
      <w:r w:rsidR="00083A1D" w:rsidRPr="002F0440">
        <w:rPr>
          <w:rFonts w:eastAsia="Times New Roman" w:cs="Tahoma"/>
          <w:bCs/>
          <w:color w:val="auto"/>
          <w:lang w:eastAsia="es-ES"/>
        </w:rPr>
        <w:t xml:space="preserve"> </w:t>
      </w:r>
      <w:r w:rsidRPr="002F0440">
        <w:rPr>
          <w:rFonts w:eastAsia="Times New Roman" w:cs="Tahoma"/>
          <w:bCs/>
          <w:color w:val="auto"/>
          <w:lang w:eastAsia="es-ES"/>
        </w:rPr>
        <w:t>mil</w:t>
      </w:r>
      <w:r w:rsidR="00083A1D" w:rsidRPr="002F0440">
        <w:rPr>
          <w:rFonts w:eastAsia="Times New Roman" w:cs="Tahoma"/>
          <w:bCs/>
          <w:color w:val="auto"/>
          <w:lang w:eastAsia="es-ES"/>
        </w:rPr>
        <w:t xml:space="preserve"> </w:t>
      </w:r>
      <w:r w:rsidR="00BF3CE5" w:rsidRPr="002F0440">
        <w:rPr>
          <w:rFonts w:eastAsia="Times New Roman" w:cs="Tahoma"/>
          <w:bCs/>
          <w:color w:val="auto"/>
          <w:lang w:eastAsia="es-ES"/>
        </w:rPr>
        <w:t>veintidós</w:t>
      </w:r>
      <w:r w:rsidRPr="002F0440">
        <w:rPr>
          <w:rFonts w:eastAsia="Times New Roman" w:cs="Tahoma"/>
          <w:bCs/>
          <w:color w:val="auto"/>
          <w:lang w:eastAsia="es-ES"/>
        </w:rPr>
        <w:t>.</w:t>
      </w:r>
      <w:r w:rsidR="00083A1D" w:rsidRPr="002F0440">
        <w:rPr>
          <w:rFonts w:eastAsia="Times New Roman" w:cs="Tahoma"/>
          <w:bCs/>
          <w:color w:val="auto"/>
          <w:lang w:eastAsia="es-ES"/>
        </w:rPr>
        <w:t xml:space="preserve"> </w:t>
      </w:r>
    </w:p>
    <w:p w14:paraId="13C04D54" w14:textId="77777777" w:rsidR="00177EE1" w:rsidRPr="002F0440" w:rsidRDefault="00177EE1" w:rsidP="002F0440">
      <w:pPr>
        <w:tabs>
          <w:tab w:val="left" w:pos="2839"/>
        </w:tabs>
        <w:spacing w:after="0" w:line="360" w:lineRule="auto"/>
        <w:rPr>
          <w:rFonts w:eastAsia="Times New Roman" w:cs="Tahoma"/>
          <w:bCs/>
          <w:color w:val="auto"/>
          <w:lang w:eastAsia="es-ES"/>
        </w:rPr>
      </w:pPr>
    </w:p>
    <w:p w14:paraId="536348C3" w14:textId="36C19CDC" w:rsidR="00177EE1" w:rsidRPr="002F0440" w:rsidRDefault="00177EE1" w:rsidP="002F0440">
      <w:pPr>
        <w:spacing w:after="0" w:line="360" w:lineRule="auto"/>
        <w:rPr>
          <w:rFonts w:eastAsia="Calibri" w:cs="Tahoma"/>
          <w:color w:val="0D0D0D"/>
        </w:rPr>
      </w:pPr>
      <w:r w:rsidRPr="002F0440">
        <w:rPr>
          <w:rFonts w:eastAsia="Times New Roman" w:cs="Tahoma"/>
          <w:b/>
          <w:bCs/>
          <w:color w:val="auto"/>
          <w:lang w:eastAsia="es-ES"/>
        </w:rPr>
        <w:t>VISTO</w:t>
      </w:r>
      <w:r w:rsidR="00083A1D" w:rsidRPr="002F0440">
        <w:rPr>
          <w:rFonts w:eastAsia="Calibri" w:cs="Tahoma"/>
          <w:bCs/>
          <w:color w:val="0D0D0D"/>
        </w:rPr>
        <w:t xml:space="preserve"> </w:t>
      </w:r>
      <w:r w:rsidRPr="002F0440">
        <w:rPr>
          <w:rFonts w:eastAsia="Calibri" w:cs="Tahoma"/>
          <w:bCs/>
          <w:color w:val="0D0D0D"/>
        </w:rPr>
        <w:t>el</w:t>
      </w:r>
      <w:r w:rsidR="00083A1D" w:rsidRPr="002F0440">
        <w:rPr>
          <w:rFonts w:eastAsia="Calibri" w:cs="Tahoma"/>
          <w:bCs/>
          <w:color w:val="0D0D0D"/>
        </w:rPr>
        <w:t xml:space="preserve"> </w:t>
      </w:r>
      <w:r w:rsidRPr="002F0440">
        <w:rPr>
          <w:rFonts w:eastAsia="Calibri" w:cs="Tahoma"/>
          <w:bCs/>
          <w:color w:val="0D0D0D"/>
        </w:rPr>
        <w:t>expediente</w:t>
      </w:r>
      <w:r w:rsidR="00083A1D" w:rsidRPr="002F0440">
        <w:rPr>
          <w:rFonts w:eastAsia="Calibri" w:cs="Tahoma"/>
          <w:bCs/>
          <w:color w:val="0D0D0D"/>
        </w:rPr>
        <w:t xml:space="preserve"> </w:t>
      </w:r>
      <w:r w:rsidRPr="002F0440">
        <w:rPr>
          <w:rFonts w:eastAsia="Calibri" w:cs="Tahoma"/>
          <w:bCs/>
          <w:color w:val="0D0D0D"/>
        </w:rPr>
        <w:t>conformado</w:t>
      </w:r>
      <w:r w:rsidR="00083A1D" w:rsidRPr="002F0440">
        <w:rPr>
          <w:rFonts w:eastAsia="Calibri" w:cs="Tahoma"/>
          <w:bCs/>
          <w:color w:val="0D0D0D"/>
        </w:rPr>
        <w:t xml:space="preserve"> </w:t>
      </w:r>
      <w:r w:rsidRPr="002F0440">
        <w:rPr>
          <w:rFonts w:eastAsia="Calibri" w:cs="Tahoma"/>
          <w:bCs/>
          <w:color w:val="0D0D0D"/>
        </w:rPr>
        <w:t>con</w:t>
      </w:r>
      <w:r w:rsidR="00083A1D" w:rsidRPr="002F0440">
        <w:rPr>
          <w:rFonts w:eastAsia="Calibri" w:cs="Tahoma"/>
          <w:bCs/>
          <w:color w:val="0D0D0D"/>
        </w:rPr>
        <w:t xml:space="preserve"> </w:t>
      </w:r>
      <w:r w:rsidRPr="002F0440">
        <w:rPr>
          <w:rFonts w:eastAsia="Calibri" w:cs="Tahoma"/>
          <w:bCs/>
          <w:color w:val="0D0D0D"/>
        </w:rPr>
        <w:t>motivo</w:t>
      </w:r>
      <w:r w:rsidR="00083A1D" w:rsidRPr="002F0440">
        <w:rPr>
          <w:rFonts w:eastAsia="Calibri" w:cs="Tahoma"/>
          <w:bCs/>
          <w:color w:val="0D0D0D"/>
        </w:rPr>
        <w:t xml:space="preserve"> </w:t>
      </w:r>
      <w:r w:rsidRPr="002F0440">
        <w:rPr>
          <w:rFonts w:eastAsia="Calibri" w:cs="Tahoma"/>
          <w:bCs/>
          <w:color w:val="0D0D0D"/>
        </w:rPr>
        <w:t>del</w:t>
      </w:r>
      <w:r w:rsidR="00083A1D" w:rsidRPr="002F0440">
        <w:rPr>
          <w:rFonts w:eastAsia="Calibri" w:cs="Tahoma"/>
          <w:bCs/>
          <w:color w:val="0D0D0D"/>
        </w:rPr>
        <w:t xml:space="preserve"> </w:t>
      </w:r>
      <w:r w:rsidRPr="002F0440">
        <w:rPr>
          <w:rFonts w:eastAsia="Calibri" w:cs="Tahoma"/>
          <w:bCs/>
          <w:color w:val="0D0D0D"/>
        </w:rPr>
        <w:t>Recurso</w:t>
      </w:r>
      <w:r w:rsidR="00083A1D" w:rsidRPr="002F0440">
        <w:rPr>
          <w:rFonts w:eastAsia="Calibri" w:cs="Tahoma"/>
          <w:bCs/>
          <w:color w:val="0D0D0D"/>
        </w:rPr>
        <w:t xml:space="preserve"> </w:t>
      </w:r>
      <w:r w:rsidRPr="002F0440">
        <w:rPr>
          <w:rFonts w:eastAsia="Calibri" w:cs="Tahoma"/>
          <w:bCs/>
          <w:color w:val="0D0D0D"/>
        </w:rPr>
        <w:t>de</w:t>
      </w:r>
      <w:r w:rsidR="00083A1D" w:rsidRPr="002F0440">
        <w:rPr>
          <w:rFonts w:eastAsia="Calibri" w:cs="Tahoma"/>
          <w:bCs/>
          <w:color w:val="0D0D0D"/>
        </w:rPr>
        <w:t xml:space="preserve"> </w:t>
      </w:r>
      <w:r w:rsidRPr="002F0440">
        <w:rPr>
          <w:rFonts w:eastAsia="Calibri" w:cs="Tahoma"/>
          <w:bCs/>
          <w:color w:val="0D0D0D"/>
        </w:rPr>
        <w:t>Revisión</w:t>
      </w:r>
      <w:r w:rsidR="00083A1D" w:rsidRPr="002F0440">
        <w:rPr>
          <w:rFonts w:eastAsia="Calibri" w:cs="Tahoma"/>
          <w:bCs/>
          <w:color w:val="0D0D0D"/>
        </w:rPr>
        <w:t xml:space="preserve"> </w:t>
      </w:r>
      <w:r w:rsidR="00C13F35" w:rsidRPr="002F0440">
        <w:rPr>
          <w:rFonts w:eastAsia="Calibri" w:cs="Tahoma"/>
          <w:b/>
          <w:color w:val="0D0D0D"/>
        </w:rPr>
        <w:t>0</w:t>
      </w:r>
      <w:r w:rsidR="008A0BB0" w:rsidRPr="002F0440">
        <w:rPr>
          <w:rFonts w:eastAsia="Calibri" w:cs="Tahoma"/>
          <w:b/>
          <w:color w:val="0D0D0D"/>
        </w:rPr>
        <w:t>6081</w:t>
      </w:r>
      <w:r w:rsidR="00C13F35" w:rsidRPr="002F0440">
        <w:rPr>
          <w:rFonts w:eastAsia="Calibri" w:cs="Tahoma"/>
          <w:b/>
          <w:color w:val="0D0D0D"/>
        </w:rPr>
        <w:t>/INFOEM/IP/RR/2021</w:t>
      </w:r>
      <w:r w:rsidRPr="002F0440">
        <w:rPr>
          <w:rFonts w:eastAsia="Calibri" w:cs="Tahoma"/>
          <w:color w:val="000000"/>
        </w:rPr>
        <w:t>,</w:t>
      </w:r>
      <w:r w:rsidR="00083A1D" w:rsidRPr="002F0440">
        <w:rPr>
          <w:rFonts w:eastAsia="Calibri" w:cs="Tahoma"/>
          <w:color w:val="000000"/>
        </w:rPr>
        <w:t xml:space="preserve"> </w:t>
      </w:r>
      <w:r w:rsidRPr="002F0440">
        <w:rPr>
          <w:rFonts w:eastAsia="Calibri" w:cs="Tahoma"/>
          <w:color w:val="000000"/>
        </w:rPr>
        <w:t>interpuesto</w:t>
      </w:r>
      <w:r w:rsidR="00083A1D" w:rsidRPr="002F0440">
        <w:rPr>
          <w:rFonts w:eastAsia="Calibri" w:cs="Tahoma"/>
          <w:color w:val="000000"/>
        </w:rPr>
        <w:t xml:space="preserve"> </w:t>
      </w:r>
      <w:r w:rsidRPr="002F0440">
        <w:rPr>
          <w:rFonts w:eastAsia="Calibri" w:cs="Tahoma"/>
          <w:color w:val="0D0D0D"/>
        </w:rPr>
        <w:t>por</w:t>
      </w:r>
      <w:r w:rsidR="008A0BB0" w:rsidRPr="002F0440">
        <w:rPr>
          <w:rFonts w:eastAsia="Calibri" w:cs="Tahoma"/>
          <w:color w:val="0D0D0D"/>
        </w:rPr>
        <w:t xml:space="preserve"> quien </w:t>
      </w:r>
      <w:r w:rsidRPr="002F0440">
        <w:rPr>
          <w:rFonts w:eastAsia="Calibri" w:cs="Tahoma"/>
          <w:color w:val="0D0D0D"/>
        </w:rPr>
        <w:t>en</w:t>
      </w:r>
      <w:r w:rsidR="00083A1D" w:rsidRPr="002F0440">
        <w:rPr>
          <w:rFonts w:eastAsia="Calibri" w:cs="Tahoma"/>
          <w:color w:val="0D0D0D"/>
        </w:rPr>
        <w:t xml:space="preserve"> </w:t>
      </w:r>
      <w:r w:rsidRPr="002F0440">
        <w:rPr>
          <w:rFonts w:eastAsia="Calibri" w:cs="Tahoma"/>
          <w:color w:val="0D0D0D"/>
        </w:rPr>
        <w:t>lo</w:t>
      </w:r>
      <w:r w:rsidR="00083A1D" w:rsidRPr="002F0440">
        <w:rPr>
          <w:rFonts w:eastAsia="Calibri" w:cs="Tahoma"/>
          <w:color w:val="0D0D0D"/>
        </w:rPr>
        <w:t xml:space="preserve"> </w:t>
      </w:r>
      <w:r w:rsidRPr="002F0440">
        <w:rPr>
          <w:rFonts w:eastAsia="Calibri" w:cs="Tahoma"/>
          <w:color w:val="0D0D0D"/>
        </w:rPr>
        <w:t>sucesivo</w:t>
      </w:r>
      <w:r w:rsidR="008A0BB0" w:rsidRPr="002F0440">
        <w:rPr>
          <w:rFonts w:eastAsia="Calibri" w:cs="Tahoma"/>
          <w:color w:val="0D0D0D"/>
        </w:rPr>
        <w:t xml:space="preserve"> será referido como</w:t>
      </w:r>
      <w:r w:rsidR="00083A1D" w:rsidRPr="002F0440">
        <w:rPr>
          <w:rFonts w:eastAsia="Calibri" w:cs="Tahoma"/>
        </w:rPr>
        <w:t xml:space="preserve"> </w:t>
      </w:r>
      <w:r w:rsidRPr="002F0440">
        <w:rPr>
          <w:rFonts w:eastAsia="Calibri" w:cs="Tahoma"/>
        </w:rPr>
        <w:t>el</w:t>
      </w:r>
      <w:r w:rsidR="00083A1D" w:rsidRPr="002F0440">
        <w:rPr>
          <w:rFonts w:eastAsia="Calibri" w:cs="Tahoma"/>
        </w:rPr>
        <w:t xml:space="preserve"> </w:t>
      </w:r>
      <w:r w:rsidRPr="002F0440">
        <w:rPr>
          <w:rFonts w:eastAsia="Calibri" w:cs="Tahoma"/>
          <w:color w:val="0D0D0D"/>
        </w:rPr>
        <w:t>Recurrente</w:t>
      </w:r>
      <w:r w:rsidR="00083A1D" w:rsidRPr="002F0440">
        <w:rPr>
          <w:rFonts w:eastAsia="Calibri" w:cs="Tahoma"/>
          <w:color w:val="0D0D0D"/>
        </w:rPr>
        <w:t xml:space="preserve"> </w:t>
      </w:r>
      <w:r w:rsidRPr="002F0440">
        <w:rPr>
          <w:rFonts w:eastAsia="Calibri" w:cs="Tahoma"/>
          <w:color w:val="0D0D0D"/>
        </w:rPr>
        <w:t>o</w:t>
      </w:r>
      <w:r w:rsidR="00083A1D" w:rsidRPr="002F0440">
        <w:rPr>
          <w:rFonts w:eastAsia="Calibri" w:cs="Tahoma"/>
          <w:color w:val="0D0D0D"/>
        </w:rPr>
        <w:t xml:space="preserve"> </w:t>
      </w:r>
      <w:r w:rsidRPr="002F0440">
        <w:rPr>
          <w:rFonts w:eastAsia="Calibri" w:cs="Tahoma"/>
          <w:color w:val="0D0D0D"/>
        </w:rPr>
        <w:t>Particular,</w:t>
      </w:r>
      <w:r w:rsidR="00083A1D" w:rsidRPr="002F0440">
        <w:rPr>
          <w:rFonts w:eastAsia="Calibri" w:cs="Tahoma"/>
          <w:color w:val="0D0D0D"/>
        </w:rPr>
        <w:t xml:space="preserve"> </w:t>
      </w:r>
      <w:r w:rsidRPr="002F0440">
        <w:rPr>
          <w:rFonts w:eastAsia="Calibri" w:cs="Tahoma"/>
          <w:color w:val="0D0D0D"/>
        </w:rPr>
        <w:t>en</w:t>
      </w:r>
      <w:r w:rsidR="00083A1D" w:rsidRPr="002F0440">
        <w:rPr>
          <w:rFonts w:eastAsia="Calibri" w:cs="Tahoma"/>
          <w:color w:val="0D0D0D"/>
        </w:rPr>
        <w:t xml:space="preserve"> </w:t>
      </w:r>
      <w:r w:rsidRPr="002F0440">
        <w:rPr>
          <w:rFonts w:eastAsia="Calibri" w:cs="Tahoma"/>
          <w:color w:val="0D0D0D"/>
        </w:rPr>
        <w:t>contra</w:t>
      </w:r>
      <w:r w:rsidR="00083A1D" w:rsidRPr="002F0440">
        <w:rPr>
          <w:rFonts w:eastAsia="Calibri" w:cs="Tahoma"/>
          <w:color w:val="0D0D0D"/>
        </w:rPr>
        <w:t xml:space="preserve"> </w:t>
      </w:r>
      <w:r w:rsidRPr="002F0440">
        <w:rPr>
          <w:rFonts w:eastAsia="Calibri" w:cs="Tahoma"/>
          <w:color w:val="0D0D0D"/>
        </w:rPr>
        <w:t>de</w:t>
      </w:r>
      <w:r w:rsidR="00083A1D" w:rsidRPr="002F0440">
        <w:rPr>
          <w:rFonts w:eastAsia="Calibri" w:cs="Tahoma"/>
          <w:color w:val="0D0D0D"/>
        </w:rPr>
        <w:t xml:space="preserve"> </w:t>
      </w:r>
      <w:r w:rsidRPr="002F0440">
        <w:rPr>
          <w:rFonts w:eastAsia="Calibri" w:cs="Tahoma"/>
          <w:color w:val="0D0D0D"/>
        </w:rPr>
        <w:t>la</w:t>
      </w:r>
      <w:r w:rsidR="00083A1D" w:rsidRPr="002F0440">
        <w:rPr>
          <w:rFonts w:eastAsia="Calibri" w:cs="Tahoma"/>
          <w:color w:val="0D0D0D"/>
        </w:rPr>
        <w:t xml:space="preserve"> </w:t>
      </w:r>
      <w:r w:rsidRPr="002F0440">
        <w:rPr>
          <w:rFonts w:eastAsia="Calibri" w:cs="Tahoma"/>
          <w:color w:val="0D0D0D"/>
        </w:rPr>
        <w:t>respuesta</w:t>
      </w:r>
      <w:r w:rsidR="00083A1D" w:rsidRPr="002F0440">
        <w:rPr>
          <w:rFonts w:eastAsia="Calibri" w:cs="Tahoma"/>
          <w:color w:val="0D0D0D"/>
        </w:rPr>
        <w:t xml:space="preserve"> </w:t>
      </w:r>
      <w:r w:rsidRPr="002F0440">
        <w:rPr>
          <w:rFonts w:eastAsia="Calibri" w:cs="Tahoma"/>
          <w:color w:val="0D0D0D"/>
        </w:rPr>
        <w:t>del</w:t>
      </w:r>
      <w:r w:rsidR="00083A1D" w:rsidRPr="002F0440">
        <w:rPr>
          <w:rFonts w:eastAsia="Calibri" w:cs="Tahoma"/>
          <w:color w:val="0D0D0D"/>
        </w:rPr>
        <w:t xml:space="preserve"> </w:t>
      </w:r>
      <w:r w:rsidRPr="002F0440">
        <w:rPr>
          <w:rFonts w:eastAsia="Calibri" w:cs="Tahoma"/>
          <w:color w:val="0D0D0D"/>
        </w:rPr>
        <w:t>Sujeto</w:t>
      </w:r>
      <w:r w:rsidR="00083A1D" w:rsidRPr="002F0440">
        <w:rPr>
          <w:rFonts w:eastAsia="Calibri" w:cs="Tahoma"/>
          <w:color w:val="0D0D0D"/>
        </w:rPr>
        <w:t xml:space="preserve"> </w:t>
      </w:r>
      <w:r w:rsidRPr="002F0440">
        <w:rPr>
          <w:rFonts w:eastAsia="Calibri" w:cs="Tahoma"/>
          <w:color w:val="0D0D0D"/>
        </w:rPr>
        <w:t>Obligado,</w:t>
      </w:r>
      <w:r w:rsidR="00083A1D" w:rsidRPr="002F0440">
        <w:rPr>
          <w:rFonts w:eastAsia="Calibri" w:cs="Tahoma"/>
          <w:color w:val="000000"/>
        </w:rPr>
        <w:t xml:space="preserve"> </w:t>
      </w:r>
      <w:r w:rsidR="008A0BB0" w:rsidRPr="002F0440">
        <w:rPr>
          <w:rFonts w:eastAsia="Calibri" w:cs="Tahoma"/>
          <w:b/>
          <w:bCs/>
          <w:color w:val="000000"/>
        </w:rPr>
        <w:t>Ayuntamiento de Atenco</w:t>
      </w:r>
      <w:r w:rsidRPr="002F0440">
        <w:rPr>
          <w:rFonts w:eastAsia="Calibri" w:cs="Tahoma"/>
          <w:color w:val="000000"/>
        </w:rPr>
        <w:t>,</w:t>
      </w:r>
      <w:r w:rsidR="00083A1D" w:rsidRPr="002F0440">
        <w:rPr>
          <w:rFonts w:eastAsia="Calibri" w:cs="Tahoma"/>
          <w:color w:val="000000"/>
        </w:rPr>
        <w:t xml:space="preserve"> </w:t>
      </w:r>
      <w:r w:rsidRPr="002F0440">
        <w:rPr>
          <w:rFonts w:eastAsia="Calibri" w:cs="Tahoma"/>
          <w:color w:val="000000"/>
        </w:rPr>
        <w:t>a</w:t>
      </w:r>
      <w:r w:rsidR="00083A1D" w:rsidRPr="002F0440">
        <w:rPr>
          <w:rFonts w:eastAsia="Calibri" w:cs="Tahoma"/>
          <w:color w:val="000000"/>
        </w:rPr>
        <w:t xml:space="preserve"> </w:t>
      </w:r>
      <w:r w:rsidRPr="002F0440">
        <w:rPr>
          <w:rFonts w:eastAsia="Calibri" w:cs="Tahoma"/>
          <w:color w:val="000000"/>
        </w:rPr>
        <w:t>la</w:t>
      </w:r>
      <w:r w:rsidR="00083A1D" w:rsidRPr="002F0440">
        <w:rPr>
          <w:rFonts w:eastAsia="Calibri" w:cs="Tahoma"/>
          <w:color w:val="000000"/>
        </w:rPr>
        <w:t xml:space="preserve"> </w:t>
      </w:r>
      <w:r w:rsidRPr="002F0440">
        <w:rPr>
          <w:rFonts w:eastAsia="Calibri" w:cs="Tahoma"/>
          <w:color w:val="000000"/>
        </w:rPr>
        <w:t>solicitud</w:t>
      </w:r>
      <w:r w:rsidR="00083A1D" w:rsidRPr="002F0440">
        <w:rPr>
          <w:rFonts w:eastAsia="Calibri" w:cs="Tahoma"/>
          <w:color w:val="000000"/>
        </w:rPr>
        <w:t xml:space="preserve"> </w:t>
      </w:r>
      <w:r w:rsidRPr="002F0440">
        <w:rPr>
          <w:rFonts w:eastAsia="Calibri" w:cs="Tahoma"/>
          <w:color w:val="000000"/>
        </w:rPr>
        <w:t>de</w:t>
      </w:r>
      <w:r w:rsidR="00083A1D" w:rsidRPr="002F0440">
        <w:rPr>
          <w:rFonts w:eastAsia="Calibri" w:cs="Tahoma"/>
          <w:color w:val="000000"/>
        </w:rPr>
        <w:t xml:space="preserve"> </w:t>
      </w:r>
      <w:r w:rsidRPr="002F0440">
        <w:rPr>
          <w:rFonts w:eastAsia="Calibri" w:cs="Tahoma"/>
          <w:color w:val="000000"/>
        </w:rPr>
        <w:t>acceso</w:t>
      </w:r>
      <w:r w:rsidR="00083A1D" w:rsidRPr="002F0440">
        <w:rPr>
          <w:rFonts w:eastAsia="Calibri" w:cs="Tahoma"/>
          <w:color w:val="000000"/>
        </w:rPr>
        <w:t xml:space="preserve"> </w:t>
      </w:r>
      <w:r w:rsidRPr="002F0440">
        <w:rPr>
          <w:rFonts w:eastAsia="Calibri" w:cs="Tahoma"/>
          <w:color w:val="000000"/>
        </w:rPr>
        <w:t>a</w:t>
      </w:r>
      <w:r w:rsidR="00083A1D" w:rsidRPr="002F0440">
        <w:rPr>
          <w:rFonts w:eastAsia="Calibri" w:cs="Tahoma"/>
          <w:color w:val="000000"/>
        </w:rPr>
        <w:t xml:space="preserve"> </w:t>
      </w:r>
      <w:r w:rsidRPr="002F0440">
        <w:rPr>
          <w:rFonts w:eastAsia="Calibri" w:cs="Tahoma"/>
          <w:color w:val="000000"/>
        </w:rPr>
        <w:t>la</w:t>
      </w:r>
      <w:r w:rsidR="00083A1D" w:rsidRPr="002F0440">
        <w:rPr>
          <w:rFonts w:eastAsia="Calibri" w:cs="Tahoma"/>
          <w:color w:val="000000"/>
        </w:rPr>
        <w:t xml:space="preserve"> </w:t>
      </w:r>
      <w:r w:rsidRPr="002F0440">
        <w:rPr>
          <w:rFonts w:eastAsia="Calibri" w:cs="Tahoma"/>
          <w:color w:val="000000"/>
        </w:rPr>
        <w:t>información</w:t>
      </w:r>
      <w:r w:rsidR="00083A1D" w:rsidRPr="002F0440">
        <w:rPr>
          <w:rFonts w:eastAsia="Calibri" w:cs="Tahoma"/>
          <w:color w:val="000000"/>
        </w:rPr>
        <w:t xml:space="preserve"> </w:t>
      </w:r>
      <w:r w:rsidR="00C504E0" w:rsidRPr="002F0440">
        <w:rPr>
          <w:rFonts w:eastAsia="Calibri" w:cs="Tahoma"/>
          <w:b/>
          <w:bCs/>
          <w:color w:val="000000"/>
        </w:rPr>
        <w:t>00142/ATENCO/IP/2021</w:t>
      </w:r>
      <w:r w:rsidRPr="002F0440">
        <w:rPr>
          <w:rFonts w:eastAsia="Calibri" w:cs="Tahoma"/>
          <w:color w:val="000000"/>
        </w:rPr>
        <w:t>,</w:t>
      </w:r>
      <w:r w:rsidR="00083A1D" w:rsidRPr="002F0440">
        <w:rPr>
          <w:rFonts w:eastAsia="Calibri" w:cs="Tahoma"/>
          <w:color w:val="000000"/>
        </w:rPr>
        <w:t xml:space="preserve"> </w:t>
      </w:r>
      <w:r w:rsidRPr="002F0440">
        <w:rPr>
          <w:rFonts w:eastAsia="Calibri" w:cs="Tahoma"/>
          <w:color w:val="000000"/>
        </w:rPr>
        <w:t>se</w:t>
      </w:r>
      <w:r w:rsidR="00083A1D" w:rsidRPr="002F0440">
        <w:rPr>
          <w:rFonts w:eastAsia="Calibri" w:cs="Tahoma"/>
          <w:color w:val="000000"/>
        </w:rPr>
        <w:t xml:space="preserve"> </w:t>
      </w:r>
      <w:r w:rsidRPr="002F0440">
        <w:rPr>
          <w:rFonts w:eastAsia="Calibri" w:cs="Tahoma"/>
          <w:color w:val="000000"/>
        </w:rPr>
        <w:t>emite</w:t>
      </w:r>
      <w:r w:rsidR="00083A1D" w:rsidRPr="002F0440">
        <w:rPr>
          <w:rFonts w:eastAsia="Calibri" w:cs="Tahoma"/>
          <w:color w:val="000000"/>
        </w:rPr>
        <w:t xml:space="preserve"> </w:t>
      </w:r>
      <w:r w:rsidRPr="002F0440">
        <w:rPr>
          <w:rFonts w:eastAsia="Calibri" w:cs="Tahoma"/>
          <w:color w:val="000000"/>
        </w:rPr>
        <w:t>la</w:t>
      </w:r>
      <w:r w:rsidR="00083A1D" w:rsidRPr="002F0440">
        <w:rPr>
          <w:rFonts w:eastAsia="Calibri" w:cs="Tahoma"/>
          <w:color w:val="000000"/>
        </w:rPr>
        <w:t xml:space="preserve"> </w:t>
      </w:r>
      <w:r w:rsidRPr="002F0440">
        <w:rPr>
          <w:rFonts w:eastAsia="Calibri" w:cs="Tahoma"/>
          <w:color w:val="000000"/>
        </w:rPr>
        <w:t>presente</w:t>
      </w:r>
      <w:r w:rsidR="00083A1D" w:rsidRPr="002F0440">
        <w:rPr>
          <w:rFonts w:eastAsia="Calibri" w:cs="Tahoma"/>
          <w:color w:val="000000"/>
        </w:rPr>
        <w:t xml:space="preserve"> </w:t>
      </w:r>
      <w:r w:rsidRPr="002F0440">
        <w:rPr>
          <w:rFonts w:eastAsia="Calibri" w:cs="Tahoma"/>
          <w:color w:val="000000"/>
        </w:rPr>
        <w:t>Resolución,</w:t>
      </w:r>
      <w:r w:rsidR="00083A1D" w:rsidRPr="002F0440">
        <w:rPr>
          <w:rFonts w:eastAsia="Calibri" w:cs="Tahoma"/>
          <w:color w:val="000000"/>
        </w:rPr>
        <w:t xml:space="preserve"> </w:t>
      </w:r>
      <w:r w:rsidRPr="002F0440">
        <w:rPr>
          <w:rFonts w:eastAsia="Calibri" w:cs="Tahoma"/>
          <w:color w:val="000000"/>
        </w:rPr>
        <w:t>con</w:t>
      </w:r>
      <w:r w:rsidR="00083A1D" w:rsidRPr="002F0440">
        <w:rPr>
          <w:rFonts w:eastAsia="Calibri" w:cs="Tahoma"/>
          <w:color w:val="000000"/>
        </w:rPr>
        <w:t xml:space="preserve"> </w:t>
      </w:r>
      <w:r w:rsidRPr="002F0440">
        <w:rPr>
          <w:rFonts w:eastAsia="Calibri" w:cs="Tahoma"/>
          <w:color w:val="000000"/>
        </w:rPr>
        <w:t>base</w:t>
      </w:r>
      <w:r w:rsidR="00083A1D" w:rsidRPr="002F0440">
        <w:rPr>
          <w:rFonts w:eastAsia="Calibri" w:cs="Tahoma"/>
          <w:color w:val="000000"/>
        </w:rPr>
        <w:t xml:space="preserve"> </w:t>
      </w:r>
      <w:r w:rsidRPr="002F0440">
        <w:rPr>
          <w:rFonts w:eastAsia="Calibri" w:cs="Tahoma"/>
          <w:color w:val="000000"/>
        </w:rPr>
        <w:t>en</w:t>
      </w:r>
      <w:r w:rsidR="00083A1D" w:rsidRPr="002F0440">
        <w:rPr>
          <w:rFonts w:eastAsia="Calibri" w:cs="Tahoma"/>
          <w:color w:val="000000"/>
        </w:rPr>
        <w:t xml:space="preserve"> </w:t>
      </w:r>
      <w:r w:rsidRPr="002F0440">
        <w:rPr>
          <w:rFonts w:eastAsia="Calibri" w:cs="Tahoma"/>
          <w:color w:val="000000"/>
        </w:rPr>
        <w:t>los</w:t>
      </w:r>
      <w:r w:rsidR="00083A1D" w:rsidRPr="002F0440">
        <w:rPr>
          <w:rFonts w:eastAsia="Calibri" w:cs="Tahoma"/>
          <w:color w:val="000000"/>
        </w:rPr>
        <w:t xml:space="preserve"> </w:t>
      </w:r>
      <w:r w:rsidRPr="002F0440">
        <w:rPr>
          <w:rFonts w:eastAsia="Calibri" w:cs="Tahoma"/>
          <w:color w:val="000000"/>
        </w:rPr>
        <w:t>Antecedentes</w:t>
      </w:r>
      <w:r w:rsidR="00083A1D" w:rsidRPr="002F0440">
        <w:rPr>
          <w:rFonts w:eastAsia="Calibri" w:cs="Tahoma"/>
          <w:color w:val="000000"/>
        </w:rPr>
        <w:t xml:space="preserve"> </w:t>
      </w:r>
      <w:r w:rsidRPr="002F0440">
        <w:rPr>
          <w:rFonts w:eastAsia="Calibri" w:cs="Tahoma"/>
          <w:color w:val="000000"/>
        </w:rPr>
        <w:t>y</w:t>
      </w:r>
      <w:r w:rsidR="00083A1D" w:rsidRPr="002F0440">
        <w:rPr>
          <w:rFonts w:eastAsia="Calibri" w:cs="Tahoma"/>
          <w:color w:val="000000"/>
        </w:rPr>
        <w:t xml:space="preserve"> </w:t>
      </w:r>
      <w:r w:rsidRPr="002F0440">
        <w:rPr>
          <w:rFonts w:eastAsia="Calibri" w:cs="Tahoma"/>
          <w:color w:val="000000"/>
        </w:rPr>
        <w:t>Considerandos</w:t>
      </w:r>
      <w:r w:rsidR="00083A1D" w:rsidRPr="002F0440">
        <w:rPr>
          <w:rFonts w:eastAsia="Calibri" w:cs="Tahoma"/>
          <w:color w:val="000000"/>
        </w:rPr>
        <w:t xml:space="preserve"> </w:t>
      </w:r>
      <w:r w:rsidRPr="002F0440">
        <w:rPr>
          <w:rFonts w:eastAsia="Calibri" w:cs="Tahoma"/>
          <w:color w:val="000000"/>
        </w:rPr>
        <w:t>que</w:t>
      </w:r>
      <w:r w:rsidR="00083A1D" w:rsidRPr="002F0440">
        <w:rPr>
          <w:rFonts w:eastAsia="Calibri" w:cs="Tahoma"/>
          <w:color w:val="000000"/>
        </w:rPr>
        <w:t xml:space="preserve"> </w:t>
      </w:r>
      <w:r w:rsidRPr="002F0440">
        <w:rPr>
          <w:rFonts w:eastAsia="Calibri" w:cs="Tahoma"/>
          <w:color w:val="000000"/>
        </w:rPr>
        <w:t>se</w:t>
      </w:r>
      <w:r w:rsidR="00083A1D" w:rsidRPr="002F0440">
        <w:rPr>
          <w:rFonts w:eastAsia="Calibri" w:cs="Tahoma"/>
          <w:color w:val="000000"/>
        </w:rPr>
        <w:t xml:space="preserve"> </w:t>
      </w:r>
      <w:r w:rsidRPr="002F0440">
        <w:rPr>
          <w:rFonts w:eastAsia="Calibri" w:cs="Tahoma"/>
          <w:color w:val="000000"/>
        </w:rPr>
        <w:t>exponen</w:t>
      </w:r>
      <w:r w:rsidR="00083A1D" w:rsidRPr="002F0440">
        <w:rPr>
          <w:rFonts w:eastAsia="Calibri" w:cs="Tahoma"/>
          <w:color w:val="000000"/>
        </w:rPr>
        <w:t xml:space="preserve"> </w:t>
      </w:r>
      <w:r w:rsidRPr="002F0440">
        <w:rPr>
          <w:rFonts w:eastAsia="Calibri" w:cs="Tahoma"/>
          <w:color w:val="000000"/>
        </w:rPr>
        <w:t>a</w:t>
      </w:r>
      <w:r w:rsidR="00083A1D" w:rsidRPr="002F0440">
        <w:rPr>
          <w:rFonts w:eastAsia="Calibri" w:cs="Tahoma"/>
          <w:color w:val="000000"/>
        </w:rPr>
        <w:t xml:space="preserve"> </w:t>
      </w:r>
      <w:r w:rsidRPr="002F0440">
        <w:rPr>
          <w:rFonts w:eastAsia="Calibri" w:cs="Tahoma"/>
          <w:color w:val="000000"/>
        </w:rPr>
        <w:t>continuación:</w:t>
      </w:r>
    </w:p>
    <w:p w14:paraId="22EB31FD" w14:textId="77777777" w:rsidR="00177EE1" w:rsidRPr="002F0440" w:rsidRDefault="00177EE1" w:rsidP="002F0440">
      <w:pPr>
        <w:spacing w:after="0" w:line="360" w:lineRule="auto"/>
        <w:rPr>
          <w:rFonts w:eastAsia="Calibri" w:cs="Tahoma"/>
          <w:color w:val="000000"/>
        </w:rPr>
      </w:pPr>
    </w:p>
    <w:p w14:paraId="33E985E3" w14:textId="77777777" w:rsidR="00177EE1" w:rsidRPr="002F0440" w:rsidRDefault="00177EE1" w:rsidP="002F0440">
      <w:pPr>
        <w:tabs>
          <w:tab w:val="center" w:pos="4522"/>
          <w:tab w:val="left" w:pos="7245"/>
        </w:tabs>
        <w:spacing w:after="0" w:line="360" w:lineRule="auto"/>
        <w:jc w:val="center"/>
        <w:rPr>
          <w:rFonts w:eastAsia="Calibri" w:cs="Tahoma"/>
          <w:b/>
          <w:color w:val="000000"/>
        </w:rPr>
      </w:pPr>
      <w:r w:rsidRPr="002F0440">
        <w:rPr>
          <w:rFonts w:eastAsia="Calibri" w:cs="Tahoma"/>
          <w:b/>
          <w:color w:val="000000"/>
        </w:rPr>
        <w:t>A</w:t>
      </w:r>
      <w:r w:rsidR="00083A1D" w:rsidRPr="002F0440">
        <w:rPr>
          <w:rFonts w:eastAsia="Calibri" w:cs="Tahoma"/>
          <w:b/>
          <w:color w:val="000000"/>
        </w:rPr>
        <w:t xml:space="preserve"> </w:t>
      </w:r>
      <w:r w:rsidRPr="002F0440">
        <w:rPr>
          <w:rFonts w:eastAsia="Calibri" w:cs="Tahoma"/>
          <w:b/>
          <w:color w:val="000000"/>
        </w:rPr>
        <w:t>N</w:t>
      </w:r>
      <w:r w:rsidR="00083A1D" w:rsidRPr="002F0440">
        <w:rPr>
          <w:rFonts w:eastAsia="Calibri" w:cs="Tahoma"/>
          <w:b/>
          <w:color w:val="000000"/>
        </w:rPr>
        <w:t xml:space="preserve"> </w:t>
      </w:r>
      <w:r w:rsidRPr="002F0440">
        <w:rPr>
          <w:rFonts w:eastAsia="Calibri" w:cs="Tahoma"/>
          <w:b/>
          <w:color w:val="000000"/>
        </w:rPr>
        <w:t>T</w:t>
      </w:r>
      <w:r w:rsidR="00083A1D" w:rsidRPr="002F0440">
        <w:rPr>
          <w:rFonts w:eastAsia="Calibri" w:cs="Tahoma"/>
          <w:b/>
          <w:color w:val="000000"/>
        </w:rPr>
        <w:t xml:space="preserve"> </w:t>
      </w:r>
      <w:r w:rsidRPr="002F0440">
        <w:rPr>
          <w:rFonts w:eastAsia="Calibri" w:cs="Tahoma"/>
          <w:b/>
          <w:color w:val="000000"/>
        </w:rPr>
        <w:t>E</w:t>
      </w:r>
      <w:r w:rsidR="00083A1D" w:rsidRPr="002F0440">
        <w:rPr>
          <w:rFonts w:eastAsia="Calibri" w:cs="Tahoma"/>
          <w:b/>
          <w:color w:val="000000"/>
        </w:rPr>
        <w:t xml:space="preserve"> </w:t>
      </w:r>
      <w:r w:rsidRPr="002F0440">
        <w:rPr>
          <w:rFonts w:eastAsia="Calibri" w:cs="Tahoma"/>
          <w:b/>
          <w:color w:val="000000"/>
        </w:rPr>
        <w:t>C</w:t>
      </w:r>
      <w:r w:rsidR="00083A1D" w:rsidRPr="002F0440">
        <w:rPr>
          <w:rFonts w:eastAsia="Calibri" w:cs="Tahoma"/>
          <w:b/>
          <w:color w:val="000000"/>
        </w:rPr>
        <w:t xml:space="preserve"> </w:t>
      </w:r>
      <w:r w:rsidRPr="002F0440">
        <w:rPr>
          <w:rFonts w:eastAsia="Calibri" w:cs="Tahoma"/>
          <w:b/>
          <w:color w:val="000000"/>
        </w:rPr>
        <w:t>E</w:t>
      </w:r>
      <w:r w:rsidR="00083A1D" w:rsidRPr="002F0440">
        <w:rPr>
          <w:rFonts w:eastAsia="Calibri" w:cs="Tahoma"/>
          <w:b/>
          <w:color w:val="000000"/>
        </w:rPr>
        <w:t xml:space="preserve"> </w:t>
      </w:r>
      <w:r w:rsidRPr="002F0440">
        <w:rPr>
          <w:rFonts w:eastAsia="Calibri" w:cs="Tahoma"/>
          <w:b/>
          <w:color w:val="000000"/>
        </w:rPr>
        <w:t>D</w:t>
      </w:r>
      <w:r w:rsidR="00083A1D" w:rsidRPr="002F0440">
        <w:rPr>
          <w:rFonts w:eastAsia="Calibri" w:cs="Tahoma"/>
          <w:b/>
          <w:color w:val="000000"/>
        </w:rPr>
        <w:t xml:space="preserve"> </w:t>
      </w:r>
      <w:r w:rsidRPr="002F0440">
        <w:rPr>
          <w:rFonts w:eastAsia="Calibri" w:cs="Tahoma"/>
          <w:b/>
          <w:color w:val="000000"/>
        </w:rPr>
        <w:t>E</w:t>
      </w:r>
      <w:r w:rsidR="00083A1D" w:rsidRPr="002F0440">
        <w:rPr>
          <w:rFonts w:eastAsia="Calibri" w:cs="Tahoma"/>
          <w:b/>
          <w:color w:val="000000"/>
        </w:rPr>
        <w:t xml:space="preserve"> </w:t>
      </w:r>
      <w:r w:rsidRPr="002F0440">
        <w:rPr>
          <w:rFonts w:eastAsia="Calibri" w:cs="Tahoma"/>
          <w:b/>
          <w:color w:val="000000"/>
        </w:rPr>
        <w:t>N</w:t>
      </w:r>
      <w:r w:rsidR="00083A1D" w:rsidRPr="002F0440">
        <w:rPr>
          <w:rFonts w:eastAsia="Calibri" w:cs="Tahoma"/>
          <w:b/>
          <w:color w:val="000000"/>
        </w:rPr>
        <w:t xml:space="preserve"> </w:t>
      </w:r>
      <w:r w:rsidRPr="002F0440">
        <w:rPr>
          <w:rFonts w:eastAsia="Calibri" w:cs="Tahoma"/>
          <w:b/>
          <w:color w:val="000000"/>
        </w:rPr>
        <w:t>T</w:t>
      </w:r>
      <w:r w:rsidR="00083A1D" w:rsidRPr="002F0440">
        <w:rPr>
          <w:rFonts w:eastAsia="Calibri" w:cs="Tahoma"/>
          <w:b/>
          <w:color w:val="000000"/>
        </w:rPr>
        <w:t xml:space="preserve"> </w:t>
      </w:r>
      <w:r w:rsidRPr="002F0440">
        <w:rPr>
          <w:rFonts w:eastAsia="Calibri" w:cs="Tahoma"/>
          <w:b/>
          <w:color w:val="000000"/>
        </w:rPr>
        <w:t>E</w:t>
      </w:r>
      <w:r w:rsidR="00083A1D" w:rsidRPr="002F0440">
        <w:rPr>
          <w:rFonts w:eastAsia="Calibri" w:cs="Tahoma"/>
          <w:b/>
          <w:color w:val="000000"/>
        </w:rPr>
        <w:t xml:space="preserve"> </w:t>
      </w:r>
      <w:r w:rsidRPr="002F0440">
        <w:rPr>
          <w:rFonts w:eastAsia="Calibri" w:cs="Tahoma"/>
          <w:b/>
          <w:color w:val="000000"/>
        </w:rPr>
        <w:t>S:</w:t>
      </w:r>
    </w:p>
    <w:p w14:paraId="20C21A2D" w14:textId="77777777" w:rsidR="00177EE1" w:rsidRPr="002F0440" w:rsidRDefault="00177EE1" w:rsidP="002F0440">
      <w:pPr>
        <w:spacing w:after="0" w:line="360" w:lineRule="auto"/>
      </w:pPr>
    </w:p>
    <w:p w14:paraId="5172F97A" w14:textId="77777777" w:rsidR="00177EE1" w:rsidRPr="002F0440" w:rsidRDefault="00177EE1" w:rsidP="002F0440">
      <w:pPr>
        <w:tabs>
          <w:tab w:val="left" w:pos="567"/>
        </w:tabs>
        <w:spacing w:after="0" w:line="360" w:lineRule="auto"/>
        <w:rPr>
          <w:rFonts w:eastAsia="Times New Roman" w:cs="Tahoma"/>
          <w:b/>
          <w:color w:val="auto"/>
          <w:lang w:eastAsia="es-ES"/>
        </w:rPr>
      </w:pPr>
      <w:r w:rsidRPr="002F0440">
        <w:rPr>
          <w:rFonts w:eastAsia="Times New Roman" w:cs="Tahoma"/>
          <w:b/>
          <w:color w:val="auto"/>
          <w:lang w:eastAsia="es-ES"/>
        </w:rPr>
        <w:t>I.</w:t>
      </w:r>
      <w:r w:rsidR="00083A1D" w:rsidRPr="002F0440">
        <w:rPr>
          <w:rFonts w:eastAsia="Times New Roman" w:cs="Tahoma"/>
          <w:b/>
          <w:color w:val="auto"/>
          <w:lang w:eastAsia="es-ES"/>
        </w:rPr>
        <w:t xml:space="preserve"> </w:t>
      </w:r>
      <w:r w:rsidRPr="002F0440">
        <w:rPr>
          <w:rFonts w:eastAsia="Times New Roman" w:cs="Tahoma"/>
          <w:b/>
          <w:color w:val="auto"/>
          <w:lang w:eastAsia="es-ES"/>
        </w:rPr>
        <w:t>Presentación</w:t>
      </w:r>
      <w:r w:rsidR="00083A1D" w:rsidRPr="002F0440">
        <w:rPr>
          <w:rFonts w:eastAsia="Times New Roman" w:cs="Tahoma"/>
          <w:b/>
          <w:color w:val="auto"/>
          <w:lang w:eastAsia="es-ES"/>
        </w:rPr>
        <w:t xml:space="preserve"> </w:t>
      </w:r>
      <w:r w:rsidRPr="002F0440">
        <w:rPr>
          <w:rFonts w:eastAsia="Times New Roman" w:cs="Tahoma"/>
          <w:b/>
          <w:color w:val="auto"/>
          <w:lang w:eastAsia="es-ES"/>
        </w:rPr>
        <w:t>de</w:t>
      </w:r>
      <w:r w:rsidR="00083A1D" w:rsidRPr="002F0440">
        <w:rPr>
          <w:rFonts w:eastAsia="Times New Roman" w:cs="Tahoma"/>
          <w:b/>
          <w:color w:val="auto"/>
          <w:lang w:eastAsia="es-ES"/>
        </w:rPr>
        <w:t xml:space="preserve"> </w:t>
      </w:r>
      <w:r w:rsidRPr="002F0440">
        <w:rPr>
          <w:rFonts w:eastAsia="Times New Roman" w:cs="Tahoma"/>
          <w:b/>
          <w:color w:val="auto"/>
          <w:lang w:eastAsia="es-ES"/>
        </w:rPr>
        <w:t>la</w:t>
      </w:r>
      <w:r w:rsidR="00083A1D" w:rsidRPr="002F0440">
        <w:rPr>
          <w:rFonts w:eastAsia="Times New Roman" w:cs="Tahoma"/>
          <w:b/>
          <w:color w:val="auto"/>
          <w:lang w:eastAsia="es-ES"/>
        </w:rPr>
        <w:t xml:space="preserve"> </w:t>
      </w:r>
      <w:r w:rsidRPr="002F0440">
        <w:rPr>
          <w:rFonts w:eastAsia="Times New Roman" w:cs="Tahoma"/>
          <w:b/>
          <w:color w:val="auto"/>
          <w:lang w:eastAsia="es-ES"/>
        </w:rPr>
        <w:t>solicitud</w:t>
      </w:r>
      <w:r w:rsidR="00083A1D" w:rsidRPr="002F0440">
        <w:rPr>
          <w:rFonts w:eastAsia="Times New Roman" w:cs="Tahoma"/>
          <w:b/>
          <w:color w:val="auto"/>
          <w:lang w:eastAsia="es-ES"/>
        </w:rPr>
        <w:t xml:space="preserve"> </w:t>
      </w:r>
      <w:r w:rsidRPr="002F0440">
        <w:rPr>
          <w:rFonts w:eastAsia="Times New Roman" w:cs="Tahoma"/>
          <w:b/>
          <w:color w:val="auto"/>
          <w:lang w:eastAsia="es-ES"/>
        </w:rPr>
        <w:t>de</w:t>
      </w:r>
      <w:r w:rsidR="00083A1D" w:rsidRPr="002F0440">
        <w:rPr>
          <w:rFonts w:eastAsia="Times New Roman" w:cs="Tahoma"/>
          <w:b/>
          <w:color w:val="auto"/>
          <w:lang w:eastAsia="es-ES"/>
        </w:rPr>
        <w:t xml:space="preserve"> </w:t>
      </w:r>
      <w:r w:rsidRPr="002F0440">
        <w:rPr>
          <w:rFonts w:eastAsia="Times New Roman" w:cs="Tahoma"/>
          <w:b/>
          <w:color w:val="auto"/>
          <w:lang w:eastAsia="es-ES"/>
        </w:rPr>
        <w:t>información:</w:t>
      </w:r>
    </w:p>
    <w:p w14:paraId="42D9A1F3" w14:textId="77777777" w:rsidR="00177EE1" w:rsidRPr="002F0440" w:rsidRDefault="00177EE1" w:rsidP="002F0440">
      <w:pPr>
        <w:tabs>
          <w:tab w:val="left" w:pos="567"/>
        </w:tabs>
        <w:spacing w:after="0" w:line="360" w:lineRule="auto"/>
        <w:rPr>
          <w:rFonts w:eastAsia="Times New Roman" w:cs="Tahoma"/>
          <w:color w:val="auto"/>
          <w:lang w:eastAsia="es-ES"/>
        </w:rPr>
      </w:pPr>
    </w:p>
    <w:p w14:paraId="3226BEF2" w14:textId="49EBA11F" w:rsidR="00177EE1" w:rsidRPr="002F0440" w:rsidRDefault="00177EE1" w:rsidP="002F0440">
      <w:pPr>
        <w:spacing w:after="0" w:line="360" w:lineRule="auto"/>
        <w:rPr>
          <w:rFonts w:eastAsia="Times New Roman" w:cs="Tahoma"/>
          <w:color w:val="auto"/>
          <w:lang w:eastAsia="es-ES"/>
        </w:rPr>
      </w:pPr>
      <w:r w:rsidRPr="002F0440">
        <w:rPr>
          <w:rFonts w:eastAsia="Times New Roman" w:cs="Tahoma"/>
          <w:color w:val="auto"/>
          <w:lang w:eastAsia="es-ES"/>
        </w:rPr>
        <w:t>Con</w:t>
      </w:r>
      <w:r w:rsidR="00083A1D" w:rsidRPr="002F0440">
        <w:rPr>
          <w:rFonts w:eastAsia="Times New Roman" w:cs="Tahoma"/>
          <w:color w:val="auto"/>
          <w:lang w:eastAsia="es-ES"/>
        </w:rPr>
        <w:t xml:space="preserve"> </w:t>
      </w:r>
      <w:r w:rsidRPr="002F0440">
        <w:rPr>
          <w:rFonts w:eastAsia="Times New Roman" w:cs="Tahoma"/>
          <w:color w:val="auto"/>
          <w:lang w:eastAsia="es-ES"/>
        </w:rPr>
        <w:t>fecha</w:t>
      </w:r>
      <w:r w:rsidR="00083A1D" w:rsidRPr="002F0440">
        <w:rPr>
          <w:rFonts w:eastAsia="Times New Roman" w:cs="Tahoma"/>
          <w:color w:val="auto"/>
          <w:lang w:eastAsia="es-ES"/>
        </w:rPr>
        <w:t xml:space="preserve"> </w:t>
      </w:r>
      <w:r w:rsidR="00C61EA4" w:rsidRPr="002F0440">
        <w:rPr>
          <w:rFonts w:eastAsia="Times New Roman" w:cs="Tahoma"/>
          <w:color w:val="auto"/>
          <w:lang w:eastAsia="es-ES"/>
        </w:rPr>
        <w:t>diecinueve</w:t>
      </w:r>
      <w:r w:rsidR="00083A1D" w:rsidRPr="002F0440">
        <w:rPr>
          <w:rFonts w:eastAsia="Times New Roman" w:cs="Tahoma"/>
          <w:color w:val="auto"/>
          <w:lang w:eastAsia="es-ES"/>
        </w:rPr>
        <w:t xml:space="preserve"> </w:t>
      </w:r>
      <w:r w:rsidRPr="002F0440">
        <w:rPr>
          <w:rFonts w:eastAsia="Times New Roman" w:cs="Tahoma"/>
          <w:color w:val="auto"/>
          <w:lang w:eastAsia="es-ES"/>
        </w:rPr>
        <w:t>de</w:t>
      </w:r>
      <w:r w:rsidR="00083A1D" w:rsidRPr="002F0440">
        <w:rPr>
          <w:rFonts w:eastAsia="Times New Roman" w:cs="Tahoma"/>
          <w:color w:val="auto"/>
          <w:lang w:eastAsia="es-ES"/>
        </w:rPr>
        <w:t xml:space="preserve"> </w:t>
      </w:r>
      <w:r w:rsidR="00C61EA4" w:rsidRPr="002F0440">
        <w:rPr>
          <w:rFonts w:eastAsia="Times New Roman" w:cs="Tahoma"/>
          <w:color w:val="auto"/>
          <w:lang w:eastAsia="es-ES"/>
        </w:rPr>
        <w:t>noviembre</w:t>
      </w:r>
      <w:r w:rsidR="00715EC4" w:rsidRPr="002F0440">
        <w:rPr>
          <w:rFonts w:eastAsia="Times New Roman" w:cs="Tahoma"/>
          <w:color w:val="auto"/>
          <w:lang w:eastAsia="es-ES"/>
        </w:rPr>
        <w:t xml:space="preserve"> </w:t>
      </w:r>
      <w:r w:rsidRPr="002F0440">
        <w:rPr>
          <w:rFonts w:eastAsia="Times New Roman" w:cs="Tahoma"/>
          <w:color w:val="auto"/>
          <w:lang w:eastAsia="es-ES"/>
        </w:rPr>
        <w:t>de</w:t>
      </w:r>
      <w:r w:rsidR="00083A1D" w:rsidRPr="002F0440">
        <w:rPr>
          <w:rFonts w:eastAsia="Times New Roman" w:cs="Tahoma"/>
          <w:color w:val="auto"/>
          <w:lang w:eastAsia="es-ES"/>
        </w:rPr>
        <w:t xml:space="preserve"> </w:t>
      </w:r>
      <w:r w:rsidRPr="002F0440">
        <w:rPr>
          <w:rFonts w:eastAsia="Times New Roman" w:cs="Tahoma"/>
          <w:color w:val="auto"/>
          <w:lang w:eastAsia="es-ES"/>
        </w:rPr>
        <w:t>dos</w:t>
      </w:r>
      <w:r w:rsidR="00083A1D" w:rsidRPr="002F0440">
        <w:rPr>
          <w:rFonts w:eastAsia="Times New Roman" w:cs="Tahoma"/>
          <w:color w:val="auto"/>
          <w:lang w:eastAsia="es-ES"/>
        </w:rPr>
        <w:t xml:space="preserve"> </w:t>
      </w:r>
      <w:r w:rsidRPr="002F0440">
        <w:rPr>
          <w:rFonts w:eastAsia="Times New Roman" w:cs="Tahoma"/>
          <w:color w:val="auto"/>
          <w:lang w:eastAsia="es-ES"/>
        </w:rPr>
        <w:t>mil</w:t>
      </w:r>
      <w:r w:rsidR="00083A1D" w:rsidRPr="002F0440">
        <w:rPr>
          <w:rFonts w:eastAsia="Times New Roman" w:cs="Tahoma"/>
          <w:color w:val="auto"/>
          <w:lang w:eastAsia="es-ES"/>
        </w:rPr>
        <w:t xml:space="preserve"> </w:t>
      </w:r>
      <w:r w:rsidRPr="002F0440">
        <w:rPr>
          <w:rFonts w:eastAsia="Times New Roman" w:cs="Tahoma"/>
          <w:color w:val="auto"/>
          <w:lang w:eastAsia="es-ES"/>
        </w:rPr>
        <w:t>veintiuno,</w:t>
      </w:r>
      <w:r w:rsidR="00083A1D" w:rsidRPr="002F0440">
        <w:rPr>
          <w:rFonts w:eastAsia="Times New Roman" w:cs="Tahoma"/>
          <w:color w:val="auto"/>
          <w:lang w:eastAsia="es-ES"/>
        </w:rPr>
        <w:t xml:space="preserve"> </w:t>
      </w:r>
      <w:r w:rsidRPr="002F0440">
        <w:rPr>
          <w:rFonts w:eastAsia="Times New Roman" w:cs="Tahoma"/>
          <w:color w:val="auto"/>
          <w:lang w:eastAsia="es-ES"/>
        </w:rPr>
        <w:t>el</w:t>
      </w:r>
      <w:r w:rsidR="00083A1D" w:rsidRPr="002F0440">
        <w:rPr>
          <w:rFonts w:eastAsia="Times New Roman" w:cs="Tahoma"/>
          <w:color w:val="auto"/>
          <w:lang w:eastAsia="es-ES"/>
        </w:rPr>
        <w:t xml:space="preserve"> </w:t>
      </w:r>
      <w:r w:rsidRPr="002F0440">
        <w:rPr>
          <w:rFonts w:eastAsia="Times New Roman" w:cs="Tahoma"/>
          <w:color w:val="auto"/>
          <w:lang w:eastAsia="es-ES"/>
        </w:rPr>
        <w:t>Particular</w:t>
      </w:r>
      <w:r w:rsidR="00083A1D" w:rsidRPr="002F0440">
        <w:rPr>
          <w:rFonts w:eastAsia="Times New Roman" w:cs="Tahoma"/>
          <w:color w:val="auto"/>
          <w:lang w:eastAsia="es-ES"/>
        </w:rPr>
        <w:t xml:space="preserve"> </w:t>
      </w:r>
      <w:r w:rsidRPr="002F0440">
        <w:rPr>
          <w:rFonts w:eastAsia="Times New Roman" w:cs="Tahoma"/>
          <w:color w:val="auto"/>
          <w:lang w:eastAsia="es-ES"/>
        </w:rPr>
        <w:t>presentó</w:t>
      </w:r>
      <w:r w:rsidR="00083A1D" w:rsidRPr="002F0440">
        <w:rPr>
          <w:rFonts w:eastAsia="Times New Roman" w:cs="Tahoma"/>
          <w:color w:val="auto"/>
          <w:lang w:eastAsia="es-ES"/>
        </w:rPr>
        <w:t xml:space="preserve"> </w:t>
      </w:r>
      <w:r w:rsidRPr="002F0440">
        <w:rPr>
          <w:rFonts w:eastAsia="Times New Roman" w:cs="Tahoma"/>
          <w:color w:val="auto"/>
          <w:lang w:eastAsia="es-ES"/>
        </w:rPr>
        <w:t>una</w:t>
      </w:r>
      <w:r w:rsidR="00083A1D" w:rsidRPr="002F0440">
        <w:rPr>
          <w:rFonts w:eastAsia="Times New Roman" w:cs="Tahoma"/>
          <w:color w:val="auto"/>
          <w:lang w:eastAsia="es-ES"/>
        </w:rPr>
        <w:t xml:space="preserve"> </w:t>
      </w:r>
      <w:r w:rsidRPr="002F0440">
        <w:rPr>
          <w:rFonts w:eastAsia="Times New Roman" w:cs="Tahoma"/>
          <w:color w:val="auto"/>
          <w:lang w:eastAsia="es-ES"/>
        </w:rPr>
        <w:t>solicitud</w:t>
      </w:r>
      <w:r w:rsidR="00083A1D" w:rsidRPr="002F0440">
        <w:rPr>
          <w:rFonts w:eastAsia="Times New Roman" w:cs="Tahoma"/>
          <w:color w:val="auto"/>
          <w:lang w:eastAsia="es-ES"/>
        </w:rPr>
        <w:t xml:space="preserve"> </w:t>
      </w:r>
      <w:r w:rsidRPr="002F0440">
        <w:rPr>
          <w:rFonts w:eastAsia="Times New Roman" w:cs="Tahoma"/>
          <w:color w:val="auto"/>
          <w:lang w:eastAsia="es-ES"/>
        </w:rPr>
        <w:t>de</w:t>
      </w:r>
      <w:r w:rsidR="00083A1D" w:rsidRPr="002F0440">
        <w:rPr>
          <w:rFonts w:eastAsia="Times New Roman" w:cs="Tahoma"/>
          <w:color w:val="auto"/>
          <w:lang w:eastAsia="es-ES"/>
        </w:rPr>
        <w:t xml:space="preserve"> </w:t>
      </w:r>
      <w:r w:rsidRPr="002F0440">
        <w:rPr>
          <w:rFonts w:eastAsia="Times New Roman" w:cs="Tahoma"/>
          <w:color w:val="auto"/>
          <w:lang w:eastAsia="es-ES"/>
        </w:rPr>
        <w:t>acceso</w:t>
      </w:r>
      <w:r w:rsidR="00083A1D" w:rsidRPr="002F0440">
        <w:rPr>
          <w:rFonts w:eastAsia="Times New Roman" w:cs="Tahoma"/>
          <w:color w:val="auto"/>
          <w:lang w:eastAsia="es-ES"/>
        </w:rPr>
        <w:t xml:space="preserve"> </w:t>
      </w:r>
      <w:r w:rsidRPr="002F0440">
        <w:rPr>
          <w:rFonts w:eastAsia="Times New Roman" w:cs="Tahoma"/>
          <w:color w:val="auto"/>
          <w:lang w:eastAsia="es-ES"/>
        </w:rPr>
        <w:t>a</w:t>
      </w:r>
      <w:r w:rsidR="00083A1D" w:rsidRPr="002F0440">
        <w:rPr>
          <w:rFonts w:eastAsia="Times New Roman" w:cs="Tahoma"/>
          <w:color w:val="auto"/>
          <w:lang w:eastAsia="es-ES"/>
        </w:rPr>
        <w:t xml:space="preserve"> </w:t>
      </w:r>
      <w:r w:rsidRPr="002F0440">
        <w:rPr>
          <w:rFonts w:eastAsia="Times New Roman" w:cs="Tahoma"/>
          <w:color w:val="auto"/>
          <w:lang w:eastAsia="es-ES"/>
        </w:rPr>
        <w:t>la</w:t>
      </w:r>
      <w:r w:rsidR="00083A1D" w:rsidRPr="002F0440">
        <w:rPr>
          <w:rFonts w:eastAsia="Times New Roman" w:cs="Tahoma"/>
          <w:color w:val="auto"/>
          <w:lang w:eastAsia="es-ES"/>
        </w:rPr>
        <w:t xml:space="preserve"> </w:t>
      </w:r>
      <w:r w:rsidRPr="002F0440">
        <w:rPr>
          <w:rFonts w:eastAsia="Times New Roman" w:cs="Tahoma"/>
          <w:color w:val="auto"/>
          <w:lang w:eastAsia="es-ES"/>
        </w:rPr>
        <w:t>información</w:t>
      </w:r>
      <w:r w:rsidR="00083A1D" w:rsidRPr="002F0440">
        <w:rPr>
          <w:rFonts w:eastAsia="Times New Roman" w:cs="Tahoma"/>
          <w:color w:val="auto"/>
          <w:lang w:eastAsia="es-ES"/>
        </w:rPr>
        <w:t xml:space="preserve"> </w:t>
      </w:r>
      <w:r w:rsidRPr="002F0440">
        <w:rPr>
          <w:rFonts w:eastAsia="Times New Roman" w:cs="Tahoma"/>
          <w:color w:val="auto"/>
          <w:lang w:eastAsia="es-ES"/>
        </w:rPr>
        <w:t>pública,</w:t>
      </w:r>
      <w:r w:rsidR="00083A1D" w:rsidRPr="002F0440">
        <w:rPr>
          <w:rFonts w:eastAsia="Times New Roman" w:cs="Tahoma"/>
          <w:color w:val="auto"/>
          <w:lang w:eastAsia="es-ES"/>
        </w:rPr>
        <w:t xml:space="preserve"> </w:t>
      </w:r>
      <w:r w:rsidRPr="002F0440">
        <w:rPr>
          <w:rFonts w:eastAsia="Times New Roman" w:cs="Tahoma"/>
          <w:color w:val="auto"/>
          <w:lang w:eastAsia="es-ES"/>
        </w:rPr>
        <w:t>a</w:t>
      </w:r>
      <w:r w:rsidR="00083A1D" w:rsidRPr="002F0440">
        <w:rPr>
          <w:rFonts w:eastAsia="Times New Roman" w:cs="Tahoma"/>
          <w:color w:val="auto"/>
          <w:lang w:eastAsia="es-ES"/>
        </w:rPr>
        <w:t xml:space="preserve"> </w:t>
      </w:r>
      <w:r w:rsidRPr="002F0440">
        <w:rPr>
          <w:rFonts w:eastAsia="Times New Roman" w:cs="Tahoma"/>
          <w:color w:val="auto"/>
          <w:lang w:eastAsia="es-ES"/>
        </w:rPr>
        <w:t>través</w:t>
      </w:r>
      <w:r w:rsidR="00083A1D" w:rsidRPr="002F0440">
        <w:rPr>
          <w:rFonts w:eastAsia="Times New Roman" w:cs="Tahoma"/>
          <w:color w:val="auto"/>
          <w:lang w:eastAsia="es-ES"/>
        </w:rPr>
        <w:t xml:space="preserve"> </w:t>
      </w:r>
      <w:r w:rsidR="00780CDD" w:rsidRPr="002F0440">
        <w:rPr>
          <w:rFonts w:eastAsia="Times New Roman" w:cs="Tahoma"/>
          <w:color w:val="auto"/>
          <w:lang w:eastAsia="es-ES"/>
        </w:rPr>
        <w:t>de</w:t>
      </w:r>
      <w:r w:rsidR="00C13F35" w:rsidRPr="002F0440">
        <w:rPr>
          <w:rFonts w:eastAsia="Times New Roman" w:cs="Tahoma"/>
          <w:color w:val="auto"/>
          <w:lang w:eastAsia="es-ES"/>
        </w:rPr>
        <w:t>l</w:t>
      </w:r>
      <w:r w:rsidR="00083A1D" w:rsidRPr="002F0440">
        <w:rPr>
          <w:rFonts w:eastAsia="Times New Roman" w:cs="Tahoma"/>
          <w:color w:val="auto"/>
          <w:lang w:eastAsia="es-ES"/>
        </w:rPr>
        <w:t xml:space="preserve"> </w:t>
      </w:r>
      <w:r w:rsidRPr="002F0440">
        <w:rPr>
          <w:rFonts w:eastAsia="Times New Roman" w:cs="Tahoma"/>
          <w:color w:val="auto"/>
          <w:lang w:eastAsia="es-ES"/>
        </w:rPr>
        <w:t>Sistema</w:t>
      </w:r>
      <w:r w:rsidR="00083A1D" w:rsidRPr="002F0440">
        <w:rPr>
          <w:rFonts w:eastAsia="Times New Roman" w:cs="Tahoma"/>
          <w:color w:val="auto"/>
          <w:lang w:eastAsia="es-ES"/>
        </w:rPr>
        <w:t xml:space="preserve"> </w:t>
      </w:r>
      <w:r w:rsidRPr="002F0440">
        <w:rPr>
          <w:rFonts w:eastAsia="Times New Roman" w:cs="Tahoma"/>
          <w:color w:val="auto"/>
          <w:lang w:eastAsia="es-ES"/>
        </w:rPr>
        <w:t>de</w:t>
      </w:r>
      <w:r w:rsidR="00083A1D" w:rsidRPr="002F0440">
        <w:rPr>
          <w:rFonts w:eastAsia="Times New Roman" w:cs="Tahoma"/>
          <w:color w:val="auto"/>
          <w:lang w:eastAsia="es-ES"/>
        </w:rPr>
        <w:t xml:space="preserve"> </w:t>
      </w:r>
      <w:r w:rsidRPr="002F0440">
        <w:rPr>
          <w:rFonts w:eastAsia="Times New Roman" w:cs="Tahoma"/>
          <w:color w:val="auto"/>
          <w:lang w:eastAsia="es-ES"/>
        </w:rPr>
        <w:t>Acceso</w:t>
      </w:r>
      <w:r w:rsidR="00083A1D" w:rsidRPr="002F0440">
        <w:rPr>
          <w:rFonts w:eastAsia="Times New Roman" w:cs="Tahoma"/>
          <w:color w:val="auto"/>
          <w:lang w:eastAsia="es-ES"/>
        </w:rPr>
        <w:t xml:space="preserve"> </w:t>
      </w:r>
      <w:r w:rsidRPr="002F0440">
        <w:rPr>
          <w:rFonts w:eastAsia="Times New Roman" w:cs="Tahoma"/>
          <w:color w:val="auto"/>
          <w:lang w:eastAsia="es-ES"/>
        </w:rPr>
        <w:t>a</w:t>
      </w:r>
      <w:r w:rsidR="00083A1D" w:rsidRPr="002F0440">
        <w:rPr>
          <w:rFonts w:eastAsia="Times New Roman" w:cs="Tahoma"/>
          <w:color w:val="auto"/>
          <w:lang w:eastAsia="es-ES"/>
        </w:rPr>
        <w:t xml:space="preserve"> </w:t>
      </w:r>
      <w:r w:rsidRPr="002F0440">
        <w:rPr>
          <w:rFonts w:eastAsia="Times New Roman" w:cs="Tahoma"/>
          <w:color w:val="auto"/>
          <w:lang w:eastAsia="es-ES"/>
        </w:rPr>
        <w:t>la</w:t>
      </w:r>
      <w:r w:rsidR="00083A1D" w:rsidRPr="002F0440">
        <w:rPr>
          <w:rFonts w:eastAsia="Times New Roman" w:cs="Tahoma"/>
          <w:color w:val="auto"/>
          <w:lang w:eastAsia="es-ES"/>
        </w:rPr>
        <w:t xml:space="preserve"> </w:t>
      </w:r>
      <w:r w:rsidRPr="002F0440">
        <w:rPr>
          <w:rFonts w:eastAsia="Times New Roman" w:cs="Tahoma"/>
          <w:color w:val="auto"/>
          <w:lang w:eastAsia="es-ES"/>
        </w:rPr>
        <w:t>Información</w:t>
      </w:r>
      <w:r w:rsidR="00083A1D" w:rsidRPr="002F0440">
        <w:rPr>
          <w:rFonts w:eastAsia="Times New Roman" w:cs="Tahoma"/>
          <w:color w:val="auto"/>
          <w:lang w:eastAsia="es-ES"/>
        </w:rPr>
        <w:t xml:space="preserve"> </w:t>
      </w:r>
      <w:r w:rsidRPr="002F0440">
        <w:rPr>
          <w:rFonts w:eastAsia="Times New Roman" w:cs="Tahoma"/>
          <w:color w:val="auto"/>
          <w:lang w:eastAsia="es-ES"/>
        </w:rPr>
        <w:t>Mexiquense</w:t>
      </w:r>
      <w:r w:rsidR="00083A1D" w:rsidRPr="002F0440">
        <w:rPr>
          <w:rFonts w:eastAsia="Times New Roman" w:cs="Tahoma"/>
          <w:color w:val="auto"/>
          <w:lang w:eastAsia="es-ES"/>
        </w:rPr>
        <w:t xml:space="preserve"> </w:t>
      </w:r>
      <w:r w:rsidRPr="002F0440">
        <w:rPr>
          <w:rFonts w:eastAsia="Times New Roman" w:cs="Tahoma"/>
          <w:color w:val="auto"/>
          <w:lang w:eastAsia="es-ES"/>
        </w:rPr>
        <w:t>(SAIMEX),</w:t>
      </w:r>
      <w:r w:rsidR="00083A1D" w:rsidRPr="002F0440">
        <w:rPr>
          <w:rFonts w:eastAsia="Times New Roman" w:cs="Tahoma"/>
          <w:color w:val="auto"/>
          <w:lang w:eastAsia="es-ES"/>
        </w:rPr>
        <w:t xml:space="preserve"> </w:t>
      </w:r>
      <w:r w:rsidRPr="002F0440">
        <w:rPr>
          <w:rFonts w:eastAsia="Times New Roman" w:cs="Tahoma"/>
          <w:color w:val="auto"/>
          <w:lang w:eastAsia="es-ES"/>
        </w:rPr>
        <w:t>ante</w:t>
      </w:r>
      <w:r w:rsidR="00083A1D" w:rsidRPr="002F0440">
        <w:rPr>
          <w:rFonts w:eastAsia="Times New Roman" w:cs="Tahoma"/>
          <w:color w:val="auto"/>
          <w:lang w:eastAsia="es-ES"/>
        </w:rPr>
        <w:t xml:space="preserve"> </w:t>
      </w:r>
      <w:r w:rsidR="0015161E" w:rsidRPr="002F0440">
        <w:rPr>
          <w:rFonts w:eastAsia="Times New Roman" w:cs="Tahoma"/>
          <w:color w:val="auto"/>
          <w:lang w:eastAsia="es-ES"/>
        </w:rPr>
        <w:t xml:space="preserve">la </w:t>
      </w:r>
      <w:r w:rsidR="008A0BB0" w:rsidRPr="002F0440">
        <w:rPr>
          <w:rFonts w:eastAsia="Times New Roman" w:cs="Tahoma"/>
          <w:color w:val="auto"/>
          <w:lang w:eastAsia="es-ES"/>
        </w:rPr>
        <w:t>Ayuntamiento de Atenco</w:t>
      </w:r>
      <w:r w:rsidRPr="002F0440">
        <w:rPr>
          <w:rFonts w:eastAsia="Calibri" w:cs="Tahoma"/>
        </w:rPr>
        <w:t>,</w:t>
      </w:r>
      <w:r w:rsidR="00083A1D" w:rsidRPr="002F0440">
        <w:rPr>
          <w:rFonts w:eastAsia="Calibri" w:cs="Tahoma"/>
        </w:rPr>
        <w:t xml:space="preserve"> </w:t>
      </w:r>
      <w:r w:rsidRPr="002F0440">
        <w:rPr>
          <w:rFonts w:eastAsia="Calibri" w:cs="Tahoma"/>
        </w:rPr>
        <w:t>en</w:t>
      </w:r>
      <w:r w:rsidR="00083A1D" w:rsidRPr="002F0440">
        <w:rPr>
          <w:rFonts w:eastAsia="Calibri" w:cs="Tahoma"/>
        </w:rPr>
        <w:t xml:space="preserve"> </w:t>
      </w:r>
      <w:r w:rsidRPr="002F0440">
        <w:rPr>
          <w:rFonts w:eastAsia="Calibri" w:cs="Tahoma"/>
        </w:rPr>
        <w:t>los</w:t>
      </w:r>
      <w:r w:rsidR="00083A1D" w:rsidRPr="002F0440">
        <w:rPr>
          <w:rFonts w:eastAsia="Calibri" w:cs="Tahoma"/>
        </w:rPr>
        <w:t xml:space="preserve"> </w:t>
      </w:r>
      <w:r w:rsidRPr="002F0440">
        <w:rPr>
          <w:rFonts w:eastAsia="Calibri" w:cs="Tahoma"/>
        </w:rPr>
        <w:t>siguientes</w:t>
      </w:r>
      <w:r w:rsidR="00083A1D" w:rsidRPr="002F0440">
        <w:rPr>
          <w:rFonts w:eastAsia="Calibri" w:cs="Tahoma"/>
        </w:rPr>
        <w:t xml:space="preserve"> </w:t>
      </w:r>
      <w:r w:rsidRPr="002F0440">
        <w:rPr>
          <w:rFonts w:eastAsia="Calibri" w:cs="Tahoma"/>
        </w:rPr>
        <w:t>términos:</w:t>
      </w:r>
      <w:r w:rsidR="00083A1D" w:rsidRPr="002F0440">
        <w:rPr>
          <w:rFonts w:eastAsia="Calibri" w:cs="Tahoma"/>
        </w:rPr>
        <w:t xml:space="preserve"> </w:t>
      </w:r>
    </w:p>
    <w:p w14:paraId="13781153" w14:textId="77777777" w:rsidR="00177EE1" w:rsidRPr="002F0440" w:rsidRDefault="00177EE1" w:rsidP="002F0440">
      <w:pPr>
        <w:spacing w:after="0" w:line="360" w:lineRule="auto"/>
        <w:rPr>
          <w:rFonts w:eastAsia="Calibri" w:cs="Tahoma"/>
        </w:rPr>
      </w:pPr>
    </w:p>
    <w:p w14:paraId="003D549A" w14:textId="77777777" w:rsidR="00177EE1" w:rsidRPr="002F0440" w:rsidRDefault="00177EE1" w:rsidP="002F0440">
      <w:pPr>
        <w:spacing w:after="0" w:line="360" w:lineRule="auto"/>
        <w:ind w:left="567" w:right="567"/>
        <w:rPr>
          <w:rFonts w:eastAsia="Times New Roman" w:cs="Arial"/>
          <w:bCs/>
          <w:i/>
          <w:iCs/>
          <w:color w:val="auto"/>
          <w:sz w:val="20"/>
          <w:lang w:eastAsia="es-ES"/>
        </w:rPr>
      </w:pPr>
      <w:r w:rsidRPr="002F0440">
        <w:rPr>
          <w:rFonts w:eastAsia="Times New Roman" w:cs="Arial"/>
          <w:bCs/>
          <w:i/>
          <w:iCs/>
          <w:color w:val="auto"/>
          <w:sz w:val="20"/>
          <w:lang w:eastAsia="es-ES"/>
        </w:rPr>
        <w:t>“</w:t>
      </w:r>
      <w:r w:rsidRPr="002F0440">
        <w:rPr>
          <w:rFonts w:eastAsia="Times New Roman" w:cs="Tahoma"/>
          <w:b/>
          <w:bCs/>
          <w:i/>
          <w:iCs/>
          <w:color w:val="auto"/>
          <w:sz w:val="20"/>
          <w:lang w:eastAsia="es-ES"/>
        </w:rPr>
        <w:t>DESCRIPCIÓN</w:t>
      </w:r>
      <w:r w:rsidR="00083A1D" w:rsidRPr="002F0440">
        <w:rPr>
          <w:rFonts w:eastAsia="Times New Roman" w:cs="Tahoma"/>
          <w:b/>
          <w:bCs/>
          <w:i/>
          <w:iCs/>
          <w:color w:val="auto"/>
          <w:sz w:val="20"/>
          <w:lang w:eastAsia="es-ES"/>
        </w:rPr>
        <w:t xml:space="preserve"> </w:t>
      </w:r>
      <w:r w:rsidRPr="002F0440">
        <w:rPr>
          <w:rFonts w:eastAsia="Times New Roman" w:cs="Tahoma"/>
          <w:b/>
          <w:bCs/>
          <w:i/>
          <w:iCs/>
          <w:color w:val="auto"/>
          <w:sz w:val="20"/>
          <w:lang w:eastAsia="es-ES"/>
        </w:rPr>
        <w:t>CLARA</w:t>
      </w:r>
      <w:r w:rsidR="00083A1D" w:rsidRPr="002F0440">
        <w:rPr>
          <w:rFonts w:eastAsia="Times New Roman" w:cs="Tahoma"/>
          <w:b/>
          <w:bCs/>
          <w:i/>
          <w:iCs/>
          <w:color w:val="auto"/>
          <w:sz w:val="20"/>
          <w:lang w:eastAsia="es-ES"/>
        </w:rPr>
        <w:t xml:space="preserve"> </w:t>
      </w:r>
      <w:r w:rsidRPr="002F0440">
        <w:rPr>
          <w:rFonts w:eastAsia="Times New Roman" w:cs="Tahoma"/>
          <w:b/>
          <w:bCs/>
          <w:i/>
          <w:iCs/>
          <w:color w:val="auto"/>
          <w:sz w:val="20"/>
          <w:lang w:eastAsia="es-ES"/>
        </w:rPr>
        <w:t>Y</w:t>
      </w:r>
      <w:r w:rsidR="00083A1D" w:rsidRPr="002F0440">
        <w:rPr>
          <w:rFonts w:eastAsia="Times New Roman" w:cs="Tahoma"/>
          <w:b/>
          <w:bCs/>
          <w:i/>
          <w:iCs/>
          <w:color w:val="auto"/>
          <w:sz w:val="20"/>
          <w:lang w:eastAsia="es-ES"/>
        </w:rPr>
        <w:t xml:space="preserve"> </w:t>
      </w:r>
      <w:r w:rsidRPr="002F0440">
        <w:rPr>
          <w:rFonts w:eastAsia="Times New Roman" w:cs="Tahoma"/>
          <w:b/>
          <w:bCs/>
          <w:i/>
          <w:iCs/>
          <w:color w:val="auto"/>
          <w:sz w:val="20"/>
          <w:lang w:eastAsia="es-ES"/>
        </w:rPr>
        <w:t>PRECISA</w:t>
      </w:r>
      <w:r w:rsidR="00083A1D" w:rsidRPr="002F0440">
        <w:rPr>
          <w:rFonts w:eastAsia="Times New Roman" w:cs="Tahoma"/>
          <w:b/>
          <w:bCs/>
          <w:i/>
          <w:iCs/>
          <w:color w:val="auto"/>
          <w:sz w:val="20"/>
          <w:lang w:eastAsia="es-ES"/>
        </w:rPr>
        <w:t xml:space="preserve"> </w:t>
      </w:r>
      <w:r w:rsidRPr="002F0440">
        <w:rPr>
          <w:rFonts w:eastAsia="Times New Roman" w:cs="Tahoma"/>
          <w:b/>
          <w:bCs/>
          <w:i/>
          <w:iCs/>
          <w:color w:val="auto"/>
          <w:sz w:val="20"/>
          <w:lang w:eastAsia="es-ES"/>
        </w:rPr>
        <w:t>DE</w:t>
      </w:r>
      <w:r w:rsidR="00083A1D" w:rsidRPr="002F0440">
        <w:rPr>
          <w:rFonts w:eastAsia="Times New Roman" w:cs="Tahoma"/>
          <w:b/>
          <w:bCs/>
          <w:i/>
          <w:iCs/>
          <w:color w:val="auto"/>
          <w:sz w:val="20"/>
          <w:lang w:eastAsia="es-ES"/>
        </w:rPr>
        <w:t xml:space="preserve"> </w:t>
      </w:r>
      <w:r w:rsidRPr="002F0440">
        <w:rPr>
          <w:rFonts w:eastAsia="Times New Roman" w:cs="Tahoma"/>
          <w:b/>
          <w:bCs/>
          <w:i/>
          <w:iCs/>
          <w:color w:val="auto"/>
          <w:sz w:val="20"/>
          <w:lang w:eastAsia="es-ES"/>
        </w:rPr>
        <w:t>LA</w:t>
      </w:r>
      <w:r w:rsidR="00083A1D" w:rsidRPr="002F0440">
        <w:rPr>
          <w:rFonts w:eastAsia="Times New Roman" w:cs="Tahoma"/>
          <w:b/>
          <w:bCs/>
          <w:i/>
          <w:iCs/>
          <w:color w:val="auto"/>
          <w:sz w:val="20"/>
          <w:lang w:eastAsia="es-ES"/>
        </w:rPr>
        <w:t xml:space="preserve"> </w:t>
      </w:r>
      <w:r w:rsidRPr="002F0440">
        <w:rPr>
          <w:rFonts w:eastAsia="Times New Roman" w:cs="Tahoma"/>
          <w:b/>
          <w:bCs/>
          <w:i/>
          <w:iCs/>
          <w:color w:val="auto"/>
          <w:sz w:val="20"/>
          <w:lang w:eastAsia="es-ES"/>
        </w:rPr>
        <w:t>INFORMACIÓN</w:t>
      </w:r>
      <w:r w:rsidR="00083A1D" w:rsidRPr="002F0440">
        <w:rPr>
          <w:rFonts w:eastAsia="Times New Roman" w:cs="Tahoma"/>
          <w:b/>
          <w:bCs/>
          <w:i/>
          <w:iCs/>
          <w:color w:val="auto"/>
          <w:sz w:val="20"/>
          <w:lang w:eastAsia="es-ES"/>
        </w:rPr>
        <w:t xml:space="preserve"> </w:t>
      </w:r>
      <w:r w:rsidRPr="002F0440">
        <w:rPr>
          <w:rFonts w:eastAsia="Times New Roman" w:cs="Tahoma"/>
          <w:b/>
          <w:bCs/>
          <w:i/>
          <w:iCs/>
          <w:color w:val="auto"/>
          <w:sz w:val="20"/>
          <w:lang w:eastAsia="es-ES"/>
        </w:rPr>
        <w:t>SOLICITADA.</w:t>
      </w:r>
    </w:p>
    <w:p w14:paraId="4BE35B4E" w14:textId="5B079CB1" w:rsidR="00177EE1" w:rsidRPr="002F0440" w:rsidRDefault="00C61EA4" w:rsidP="002F0440">
      <w:pPr>
        <w:spacing w:after="0" w:line="360" w:lineRule="auto"/>
        <w:ind w:left="567" w:right="567"/>
        <w:rPr>
          <w:rFonts w:eastAsia="Times New Roman" w:cs="Arial"/>
          <w:bCs/>
          <w:i/>
          <w:iCs/>
          <w:color w:val="auto"/>
          <w:sz w:val="20"/>
          <w:lang w:eastAsia="es-ES"/>
        </w:rPr>
      </w:pPr>
      <w:r w:rsidRPr="002F0440">
        <w:rPr>
          <w:rFonts w:eastAsia="Times New Roman" w:cs="Arial"/>
          <w:bCs/>
          <w:i/>
          <w:iCs/>
          <w:color w:val="auto"/>
          <w:sz w:val="20"/>
          <w:lang w:eastAsia="es-ES"/>
        </w:rPr>
        <w:t>copia simple de las actas circunstanciadas por cada una de las unidades administrativas del levantamiento físico de del inventario de bienes muebles e inmuebles</w:t>
      </w:r>
      <w:r w:rsidR="005024F5" w:rsidRPr="002F0440">
        <w:rPr>
          <w:rFonts w:eastAsia="Times New Roman" w:cs="Arial"/>
          <w:bCs/>
          <w:i/>
          <w:iCs/>
          <w:color w:val="auto"/>
          <w:sz w:val="20"/>
          <w:lang w:eastAsia="es-ES"/>
        </w:rPr>
        <w:t>”</w:t>
      </w:r>
      <w:r w:rsidR="00083A1D" w:rsidRPr="002F0440">
        <w:rPr>
          <w:rFonts w:eastAsia="Times New Roman" w:cs="Arial"/>
          <w:bCs/>
          <w:i/>
          <w:iCs/>
          <w:color w:val="auto"/>
          <w:sz w:val="20"/>
          <w:lang w:eastAsia="es-ES"/>
        </w:rPr>
        <w:t xml:space="preserve"> </w:t>
      </w:r>
      <w:r w:rsidR="00177EE1" w:rsidRPr="002F0440">
        <w:rPr>
          <w:rFonts w:eastAsia="Times New Roman" w:cs="Arial"/>
          <w:bCs/>
          <w:i/>
          <w:iCs/>
          <w:color w:val="auto"/>
          <w:sz w:val="20"/>
          <w:lang w:eastAsia="es-ES"/>
        </w:rPr>
        <w:t>(Sic)</w:t>
      </w:r>
      <w:r w:rsidR="00083A1D" w:rsidRPr="002F0440">
        <w:rPr>
          <w:rFonts w:eastAsia="Times New Roman" w:cs="Arial"/>
          <w:bCs/>
          <w:i/>
          <w:iCs/>
          <w:color w:val="auto"/>
          <w:sz w:val="20"/>
          <w:lang w:eastAsia="es-ES"/>
        </w:rPr>
        <w:t xml:space="preserve"> </w:t>
      </w:r>
    </w:p>
    <w:p w14:paraId="6C32A47D" w14:textId="77777777" w:rsidR="00177EE1" w:rsidRPr="002F0440" w:rsidRDefault="00177EE1" w:rsidP="002F0440">
      <w:pPr>
        <w:tabs>
          <w:tab w:val="left" w:pos="4667"/>
        </w:tabs>
        <w:spacing w:after="0" w:line="360" w:lineRule="auto"/>
        <w:ind w:left="567" w:right="567"/>
        <w:rPr>
          <w:rFonts w:eastAsia="Times New Roman" w:cs="Tahoma"/>
          <w:b/>
          <w:bCs/>
          <w:i/>
          <w:iCs/>
          <w:color w:val="auto"/>
          <w:sz w:val="20"/>
          <w:lang w:eastAsia="es-ES"/>
        </w:rPr>
      </w:pPr>
    </w:p>
    <w:p w14:paraId="6DDD3FE0" w14:textId="77777777" w:rsidR="00177EE1" w:rsidRPr="002F0440" w:rsidRDefault="00177EE1" w:rsidP="002F0440">
      <w:pPr>
        <w:tabs>
          <w:tab w:val="left" w:pos="4667"/>
        </w:tabs>
        <w:spacing w:after="0" w:line="360" w:lineRule="auto"/>
        <w:ind w:left="567" w:right="567"/>
        <w:rPr>
          <w:rFonts w:eastAsia="Times New Roman" w:cs="Tahoma"/>
          <w:b/>
          <w:bCs/>
          <w:i/>
          <w:iCs/>
          <w:color w:val="auto"/>
          <w:sz w:val="20"/>
          <w:lang w:eastAsia="es-ES"/>
        </w:rPr>
      </w:pPr>
      <w:r w:rsidRPr="002F0440">
        <w:rPr>
          <w:rFonts w:eastAsia="Times New Roman" w:cs="Tahoma"/>
          <w:b/>
          <w:bCs/>
          <w:i/>
          <w:iCs/>
          <w:color w:val="auto"/>
          <w:sz w:val="20"/>
          <w:lang w:eastAsia="es-ES"/>
        </w:rPr>
        <w:t>“MODALIDAD</w:t>
      </w:r>
      <w:r w:rsidR="00083A1D" w:rsidRPr="002F0440">
        <w:rPr>
          <w:rFonts w:eastAsia="Times New Roman" w:cs="Tahoma"/>
          <w:b/>
          <w:bCs/>
          <w:i/>
          <w:iCs/>
          <w:color w:val="auto"/>
          <w:sz w:val="20"/>
          <w:lang w:eastAsia="es-ES"/>
        </w:rPr>
        <w:t xml:space="preserve"> </w:t>
      </w:r>
      <w:r w:rsidRPr="002F0440">
        <w:rPr>
          <w:rFonts w:eastAsia="Times New Roman" w:cs="Tahoma"/>
          <w:b/>
          <w:bCs/>
          <w:i/>
          <w:iCs/>
          <w:color w:val="auto"/>
          <w:sz w:val="20"/>
          <w:lang w:eastAsia="es-ES"/>
        </w:rPr>
        <w:t>DE</w:t>
      </w:r>
      <w:r w:rsidR="00083A1D" w:rsidRPr="002F0440">
        <w:rPr>
          <w:rFonts w:eastAsia="Times New Roman" w:cs="Tahoma"/>
          <w:b/>
          <w:bCs/>
          <w:i/>
          <w:iCs/>
          <w:color w:val="auto"/>
          <w:sz w:val="20"/>
          <w:lang w:eastAsia="es-ES"/>
        </w:rPr>
        <w:t xml:space="preserve"> </w:t>
      </w:r>
      <w:r w:rsidRPr="002F0440">
        <w:rPr>
          <w:rFonts w:eastAsia="Times New Roman" w:cs="Tahoma"/>
          <w:b/>
          <w:bCs/>
          <w:i/>
          <w:iCs/>
          <w:color w:val="auto"/>
          <w:sz w:val="20"/>
          <w:lang w:eastAsia="es-ES"/>
        </w:rPr>
        <w:t>ENTREGA</w:t>
      </w:r>
    </w:p>
    <w:p w14:paraId="5BE866F0" w14:textId="1C25F87B" w:rsidR="00177EE1" w:rsidRPr="002F0440" w:rsidRDefault="00C13F35" w:rsidP="002F0440">
      <w:pPr>
        <w:spacing w:after="0" w:line="360" w:lineRule="auto"/>
        <w:ind w:left="567" w:right="567"/>
        <w:rPr>
          <w:rFonts w:eastAsia="Times New Roman" w:cs="Arial"/>
          <w:bCs/>
          <w:i/>
          <w:iCs/>
          <w:color w:val="auto"/>
          <w:sz w:val="20"/>
          <w:lang w:eastAsia="es-ES"/>
        </w:rPr>
      </w:pPr>
      <w:r w:rsidRPr="002F0440">
        <w:rPr>
          <w:rFonts w:eastAsia="Times New Roman" w:cs="Arial"/>
          <w:bCs/>
          <w:i/>
          <w:iCs/>
          <w:color w:val="auto"/>
          <w:sz w:val="20"/>
          <w:lang w:eastAsia="es-ES"/>
        </w:rPr>
        <w:t>A través del SAIMEX</w:t>
      </w:r>
      <w:r w:rsidR="00177EE1" w:rsidRPr="002F0440">
        <w:rPr>
          <w:rFonts w:eastAsia="Times New Roman" w:cs="Arial"/>
          <w:bCs/>
          <w:i/>
          <w:iCs/>
          <w:color w:val="auto"/>
          <w:sz w:val="20"/>
          <w:lang w:eastAsia="es-ES"/>
        </w:rPr>
        <w:t>”</w:t>
      </w:r>
    </w:p>
    <w:p w14:paraId="34F6C667" w14:textId="7C411DCA" w:rsidR="00780CDD" w:rsidRPr="002F0440" w:rsidRDefault="00780CDD" w:rsidP="002F0440">
      <w:pPr>
        <w:autoSpaceDE w:val="0"/>
        <w:autoSpaceDN w:val="0"/>
        <w:adjustRightInd w:val="0"/>
        <w:spacing w:after="0" w:line="360" w:lineRule="auto"/>
        <w:rPr>
          <w:rFonts w:cs="Tahoma"/>
          <w:b/>
        </w:rPr>
      </w:pPr>
    </w:p>
    <w:p w14:paraId="272DB413" w14:textId="77777777" w:rsidR="00C67126" w:rsidRPr="002F0440" w:rsidRDefault="00C67126" w:rsidP="002F0440">
      <w:pPr>
        <w:spacing w:after="0" w:line="360" w:lineRule="auto"/>
        <w:ind w:left="567" w:right="567"/>
        <w:rPr>
          <w:rFonts w:eastAsia="Times New Roman" w:cs="Arial"/>
          <w:bCs/>
          <w:i/>
          <w:iCs/>
          <w:color w:val="auto"/>
          <w:sz w:val="20"/>
          <w:szCs w:val="20"/>
          <w:lang w:eastAsia="es-ES"/>
        </w:rPr>
      </w:pPr>
    </w:p>
    <w:p w14:paraId="2A077202" w14:textId="08620F6F" w:rsidR="002327BA" w:rsidRPr="002F0440" w:rsidRDefault="002327BA" w:rsidP="002F0440">
      <w:pPr>
        <w:autoSpaceDE w:val="0"/>
        <w:autoSpaceDN w:val="0"/>
        <w:adjustRightInd w:val="0"/>
        <w:spacing w:after="0" w:line="360" w:lineRule="auto"/>
        <w:rPr>
          <w:b/>
          <w:bCs/>
        </w:rPr>
      </w:pPr>
      <w:r w:rsidRPr="002F0440">
        <w:rPr>
          <w:rFonts w:cs="Tahoma"/>
          <w:b/>
        </w:rPr>
        <w:lastRenderedPageBreak/>
        <w:t>II.</w:t>
      </w:r>
      <w:r w:rsidR="00083A1D" w:rsidRPr="002F0440">
        <w:rPr>
          <w:b/>
          <w:bCs/>
        </w:rPr>
        <w:t xml:space="preserve"> </w:t>
      </w:r>
      <w:r w:rsidRPr="002F0440">
        <w:rPr>
          <w:b/>
          <w:bCs/>
        </w:rPr>
        <w:t>Respuesta</w:t>
      </w:r>
      <w:r w:rsidR="00083A1D" w:rsidRPr="002F0440">
        <w:rPr>
          <w:b/>
          <w:bCs/>
        </w:rPr>
        <w:t xml:space="preserve"> </w:t>
      </w:r>
      <w:r w:rsidRPr="002F0440">
        <w:rPr>
          <w:b/>
          <w:bCs/>
        </w:rPr>
        <w:t>del</w:t>
      </w:r>
      <w:r w:rsidR="00083A1D" w:rsidRPr="002F0440">
        <w:rPr>
          <w:b/>
          <w:bCs/>
        </w:rPr>
        <w:t xml:space="preserve"> </w:t>
      </w:r>
      <w:r w:rsidRPr="002F0440">
        <w:rPr>
          <w:b/>
          <w:bCs/>
        </w:rPr>
        <w:t>Sujeto</w:t>
      </w:r>
      <w:r w:rsidR="00083A1D" w:rsidRPr="002F0440">
        <w:rPr>
          <w:b/>
          <w:bCs/>
        </w:rPr>
        <w:t xml:space="preserve"> </w:t>
      </w:r>
      <w:r w:rsidRPr="002F0440">
        <w:rPr>
          <w:b/>
          <w:bCs/>
        </w:rPr>
        <w:t>Obligado.</w:t>
      </w:r>
      <w:r w:rsidR="00083A1D" w:rsidRPr="002F0440">
        <w:rPr>
          <w:b/>
          <w:bCs/>
        </w:rPr>
        <w:t xml:space="preserve"> </w:t>
      </w:r>
    </w:p>
    <w:p w14:paraId="16936CFF" w14:textId="30C926A3" w:rsidR="008D28FA" w:rsidRPr="002F0440" w:rsidRDefault="008D28FA" w:rsidP="002F0440">
      <w:pPr>
        <w:autoSpaceDE w:val="0"/>
        <w:autoSpaceDN w:val="0"/>
        <w:adjustRightInd w:val="0"/>
        <w:spacing w:after="0" w:line="360" w:lineRule="auto"/>
        <w:rPr>
          <w:b/>
          <w:bCs/>
        </w:rPr>
      </w:pPr>
    </w:p>
    <w:p w14:paraId="28B9B55B" w14:textId="40720DD1" w:rsidR="008D28FA" w:rsidRPr="002F0440" w:rsidRDefault="00715EC4" w:rsidP="002F0440">
      <w:pPr>
        <w:autoSpaceDE w:val="0"/>
        <w:autoSpaceDN w:val="0"/>
        <w:adjustRightInd w:val="0"/>
        <w:spacing w:after="0" w:line="360" w:lineRule="auto"/>
        <w:rPr>
          <w:rFonts w:eastAsia="Times New Roman" w:cs="Tahoma"/>
          <w:color w:val="auto"/>
          <w:lang w:eastAsia="es-ES"/>
        </w:rPr>
      </w:pPr>
      <w:r w:rsidRPr="002F0440">
        <w:rPr>
          <w:rFonts w:cs="Tahoma"/>
        </w:rPr>
        <w:t xml:space="preserve">El </w:t>
      </w:r>
      <w:r w:rsidR="00C61EA4" w:rsidRPr="002F0440">
        <w:rPr>
          <w:rFonts w:cs="Tahoma"/>
        </w:rPr>
        <w:t xml:space="preserve">seis </w:t>
      </w:r>
      <w:r w:rsidR="009016C6" w:rsidRPr="002F0440">
        <w:rPr>
          <w:rFonts w:cs="Tahoma"/>
        </w:rPr>
        <w:t xml:space="preserve">de </w:t>
      </w:r>
      <w:r w:rsidR="00C61EA4" w:rsidRPr="002F0440">
        <w:rPr>
          <w:rFonts w:cs="Tahoma"/>
        </w:rPr>
        <w:t>diciembre</w:t>
      </w:r>
      <w:r w:rsidR="00083A1D" w:rsidRPr="002F0440">
        <w:rPr>
          <w:rFonts w:cs="Tahoma"/>
        </w:rPr>
        <w:t xml:space="preserve"> </w:t>
      </w:r>
      <w:r w:rsidR="002327BA" w:rsidRPr="002F0440">
        <w:rPr>
          <w:rFonts w:cs="Tahoma"/>
        </w:rPr>
        <w:t>de</w:t>
      </w:r>
      <w:r w:rsidR="00083A1D" w:rsidRPr="002F0440">
        <w:rPr>
          <w:rFonts w:cs="Tahoma"/>
        </w:rPr>
        <w:t xml:space="preserve"> </w:t>
      </w:r>
      <w:r w:rsidR="002327BA" w:rsidRPr="002F0440">
        <w:rPr>
          <w:rFonts w:cs="Tahoma"/>
        </w:rPr>
        <w:t>dos</w:t>
      </w:r>
      <w:r w:rsidR="00083A1D" w:rsidRPr="002F0440">
        <w:rPr>
          <w:rFonts w:cs="Tahoma"/>
        </w:rPr>
        <w:t xml:space="preserve"> </w:t>
      </w:r>
      <w:r w:rsidR="002327BA" w:rsidRPr="002F0440">
        <w:rPr>
          <w:rFonts w:cs="Tahoma"/>
        </w:rPr>
        <w:t>mil</w:t>
      </w:r>
      <w:r w:rsidR="00083A1D" w:rsidRPr="002F0440">
        <w:rPr>
          <w:rFonts w:cs="Tahoma"/>
        </w:rPr>
        <w:t xml:space="preserve"> </w:t>
      </w:r>
      <w:r w:rsidR="002327BA" w:rsidRPr="002F0440">
        <w:rPr>
          <w:rFonts w:cs="Tahoma"/>
        </w:rPr>
        <w:t>veintiuno</w:t>
      </w:r>
      <w:r w:rsidR="002A1D89" w:rsidRPr="002F0440">
        <w:rPr>
          <w:rFonts w:cs="Tahoma"/>
        </w:rPr>
        <w:t>,</w:t>
      </w:r>
      <w:r w:rsidR="00083A1D" w:rsidRPr="002F0440">
        <w:rPr>
          <w:rFonts w:cs="Tahoma"/>
        </w:rPr>
        <w:t xml:space="preserve"> </w:t>
      </w:r>
      <w:r w:rsidR="00435AA5" w:rsidRPr="002F0440">
        <w:rPr>
          <w:rFonts w:cs="Tahoma"/>
        </w:rPr>
        <w:t>la</w:t>
      </w:r>
      <w:r w:rsidR="00083A1D" w:rsidRPr="002F0440">
        <w:rPr>
          <w:rFonts w:cs="Tahoma"/>
        </w:rPr>
        <w:t xml:space="preserve"> </w:t>
      </w:r>
      <w:r w:rsidR="002A1D89" w:rsidRPr="002F0440">
        <w:rPr>
          <w:rFonts w:cs="Tahoma"/>
        </w:rPr>
        <w:t>Titular</w:t>
      </w:r>
      <w:r w:rsidR="00083A1D" w:rsidRPr="002F0440">
        <w:rPr>
          <w:rFonts w:cs="Tahoma"/>
        </w:rPr>
        <w:t xml:space="preserve"> </w:t>
      </w:r>
      <w:r w:rsidR="002A1D89" w:rsidRPr="002F0440">
        <w:rPr>
          <w:rFonts w:cs="Tahoma"/>
        </w:rPr>
        <w:t>de</w:t>
      </w:r>
      <w:r w:rsidR="00083A1D" w:rsidRPr="002F0440">
        <w:rPr>
          <w:rFonts w:cs="Tahoma"/>
        </w:rPr>
        <w:t xml:space="preserve"> </w:t>
      </w:r>
      <w:r w:rsidR="002A1D89" w:rsidRPr="002F0440">
        <w:rPr>
          <w:rFonts w:cs="Tahoma"/>
        </w:rPr>
        <w:t>la</w:t>
      </w:r>
      <w:r w:rsidR="00083A1D" w:rsidRPr="002F0440">
        <w:rPr>
          <w:rFonts w:cs="Tahoma"/>
        </w:rPr>
        <w:t xml:space="preserve"> </w:t>
      </w:r>
      <w:r w:rsidR="002A1D89" w:rsidRPr="002F0440">
        <w:rPr>
          <w:rFonts w:cs="Tahoma"/>
        </w:rPr>
        <w:t>Unidad</w:t>
      </w:r>
      <w:r w:rsidR="00083A1D" w:rsidRPr="002F0440">
        <w:rPr>
          <w:rFonts w:cs="Tahoma"/>
        </w:rPr>
        <w:t xml:space="preserve"> </w:t>
      </w:r>
      <w:r w:rsidR="002A1D89" w:rsidRPr="002F0440">
        <w:rPr>
          <w:rFonts w:cs="Tahoma"/>
        </w:rPr>
        <w:t>de</w:t>
      </w:r>
      <w:r w:rsidR="00083A1D" w:rsidRPr="002F0440">
        <w:rPr>
          <w:rFonts w:cs="Tahoma"/>
        </w:rPr>
        <w:t xml:space="preserve"> </w:t>
      </w:r>
      <w:r w:rsidR="002A1D89" w:rsidRPr="002F0440">
        <w:rPr>
          <w:rFonts w:cs="Tahoma"/>
        </w:rPr>
        <w:t>Transparencia</w:t>
      </w:r>
      <w:r w:rsidR="00083A1D" w:rsidRPr="002F0440">
        <w:rPr>
          <w:rFonts w:cs="Tahoma"/>
        </w:rPr>
        <w:t xml:space="preserve"> </w:t>
      </w:r>
      <w:r w:rsidR="008D28FA" w:rsidRPr="002F0440">
        <w:rPr>
          <w:rFonts w:cs="Tahoma"/>
        </w:rPr>
        <w:t>de</w:t>
      </w:r>
      <w:r w:rsidR="005024F5" w:rsidRPr="002F0440">
        <w:rPr>
          <w:rFonts w:cs="Tahoma"/>
        </w:rPr>
        <w:t>l</w:t>
      </w:r>
      <w:r w:rsidR="008D28FA" w:rsidRPr="002F0440">
        <w:rPr>
          <w:rFonts w:cs="Tahoma"/>
        </w:rPr>
        <w:t xml:space="preserve"> </w:t>
      </w:r>
      <w:r w:rsidR="008A0BB0" w:rsidRPr="002F0440">
        <w:rPr>
          <w:rFonts w:cs="Tahoma"/>
        </w:rPr>
        <w:t>Ayuntamiento de Atenco</w:t>
      </w:r>
      <w:r w:rsidR="002A1D89" w:rsidRPr="002F0440">
        <w:rPr>
          <w:rFonts w:cs="Tahoma"/>
        </w:rPr>
        <w:t>,</w:t>
      </w:r>
      <w:r w:rsidR="00083A1D" w:rsidRPr="002F0440">
        <w:rPr>
          <w:rFonts w:cs="Tahoma"/>
        </w:rPr>
        <w:t xml:space="preserve"> </w:t>
      </w:r>
      <w:r w:rsidR="00C61EA4" w:rsidRPr="002F0440">
        <w:rPr>
          <w:rFonts w:cs="Tahoma"/>
        </w:rPr>
        <w:t>a través</w:t>
      </w:r>
      <w:r w:rsidR="00083A1D" w:rsidRPr="002F0440">
        <w:rPr>
          <w:rFonts w:cs="Tahoma"/>
        </w:rPr>
        <w:t xml:space="preserve"> </w:t>
      </w:r>
      <w:r w:rsidR="002A1D89" w:rsidRPr="002F0440">
        <w:rPr>
          <w:rFonts w:cs="Tahoma"/>
        </w:rPr>
        <w:t>del</w:t>
      </w:r>
      <w:r w:rsidR="00083A1D" w:rsidRPr="002F0440">
        <w:rPr>
          <w:rFonts w:cs="Tahoma"/>
        </w:rPr>
        <w:t xml:space="preserve"> </w:t>
      </w:r>
      <w:r w:rsidR="002A1D89" w:rsidRPr="002F0440">
        <w:rPr>
          <w:rFonts w:cs="Tahoma"/>
        </w:rPr>
        <w:t>Sistema</w:t>
      </w:r>
      <w:r w:rsidR="00083A1D" w:rsidRPr="002F0440">
        <w:rPr>
          <w:rFonts w:cs="Tahoma"/>
        </w:rPr>
        <w:t xml:space="preserve"> </w:t>
      </w:r>
      <w:r w:rsidR="002A1D89" w:rsidRPr="002F0440">
        <w:rPr>
          <w:rFonts w:cs="Tahoma"/>
        </w:rPr>
        <w:t>de</w:t>
      </w:r>
      <w:r w:rsidR="00083A1D" w:rsidRPr="002F0440">
        <w:rPr>
          <w:rFonts w:cs="Tahoma"/>
        </w:rPr>
        <w:t xml:space="preserve"> </w:t>
      </w:r>
      <w:r w:rsidR="002A1D89" w:rsidRPr="002F0440">
        <w:rPr>
          <w:rFonts w:cs="Tahoma"/>
        </w:rPr>
        <w:t>Acceso</w:t>
      </w:r>
      <w:r w:rsidR="00083A1D" w:rsidRPr="002F0440">
        <w:rPr>
          <w:rFonts w:cs="Tahoma"/>
        </w:rPr>
        <w:t xml:space="preserve"> </w:t>
      </w:r>
      <w:r w:rsidR="002A1D89" w:rsidRPr="002F0440">
        <w:rPr>
          <w:rFonts w:cs="Tahoma"/>
        </w:rPr>
        <w:t>a</w:t>
      </w:r>
      <w:r w:rsidR="00083A1D" w:rsidRPr="002F0440">
        <w:rPr>
          <w:rFonts w:cs="Tahoma"/>
        </w:rPr>
        <w:t xml:space="preserve"> </w:t>
      </w:r>
      <w:r w:rsidR="002A1D89" w:rsidRPr="002F0440">
        <w:rPr>
          <w:rFonts w:cs="Tahoma"/>
        </w:rPr>
        <w:t>la</w:t>
      </w:r>
      <w:r w:rsidR="00083A1D" w:rsidRPr="002F0440">
        <w:rPr>
          <w:rFonts w:cs="Tahoma"/>
        </w:rPr>
        <w:t xml:space="preserve"> </w:t>
      </w:r>
      <w:r w:rsidR="002A1D89" w:rsidRPr="002F0440">
        <w:rPr>
          <w:rFonts w:cs="Tahoma"/>
        </w:rPr>
        <w:t>Información</w:t>
      </w:r>
      <w:r w:rsidR="00083A1D" w:rsidRPr="002F0440">
        <w:rPr>
          <w:rFonts w:cs="Tahoma"/>
        </w:rPr>
        <w:t xml:space="preserve"> </w:t>
      </w:r>
      <w:r w:rsidR="002A1D89" w:rsidRPr="002F0440">
        <w:rPr>
          <w:rFonts w:cs="Tahoma"/>
        </w:rPr>
        <w:t>Mexiquense</w:t>
      </w:r>
      <w:r w:rsidR="00083A1D" w:rsidRPr="002F0440">
        <w:rPr>
          <w:rFonts w:eastAsia="Times New Roman" w:cs="Tahoma"/>
          <w:color w:val="auto"/>
          <w:lang w:eastAsia="es-ES"/>
        </w:rPr>
        <w:t xml:space="preserve"> </w:t>
      </w:r>
      <w:r w:rsidR="002A1D89" w:rsidRPr="002F0440">
        <w:rPr>
          <w:rFonts w:eastAsia="Times New Roman" w:cs="Tahoma"/>
          <w:color w:val="auto"/>
          <w:lang w:eastAsia="es-ES"/>
        </w:rPr>
        <w:t>(SAIMEX),</w:t>
      </w:r>
      <w:r w:rsidR="00083A1D" w:rsidRPr="002F0440">
        <w:rPr>
          <w:rFonts w:eastAsia="Times New Roman" w:cs="Tahoma"/>
          <w:color w:val="auto"/>
          <w:lang w:eastAsia="es-ES"/>
        </w:rPr>
        <w:t xml:space="preserve"> </w:t>
      </w:r>
      <w:r w:rsidR="002A1D89" w:rsidRPr="002F0440">
        <w:rPr>
          <w:rFonts w:eastAsia="Times New Roman" w:cs="Tahoma"/>
          <w:color w:val="auto"/>
          <w:lang w:eastAsia="es-ES"/>
        </w:rPr>
        <w:t>dio</w:t>
      </w:r>
      <w:r w:rsidR="00083A1D" w:rsidRPr="002F0440">
        <w:rPr>
          <w:rFonts w:eastAsia="Times New Roman" w:cs="Tahoma"/>
          <w:color w:val="auto"/>
          <w:lang w:eastAsia="es-ES"/>
        </w:rPr>
        <w:t xml:space="preserve"> </w:t>
      </w:r>
      <w:r w:rsidR="002A1D89" w:rsidRPr="002F0440">
        <w:rPr>
          <w:rFonts w:eastAsia="Times New Roman" w:cs="Tahoma"/>
          <w:color w:val="auto"/>
          <w:lang w:eastAsia="es-ES"/>
        </w:rPr>
        <w:t>respuesta</w:t>
      </w:r>
      <w:r w:rsidR="00C61EA4" w:rsidRPr="002F0440">
        <w:rPr>
          <w:rFonts w:eastAsia="Times New Roman" w:cs="Tahoma"/>
          <w:color w:val="auto"/>
          <w:lang w:eastAsia="es-ES"/>
        </w:rPr>
        <w:t xml:space="preserve"> en los siguientes términos</w:t>
      </w:r>
      <w:r w:rsidR="00965A88" w:rsidRPr="002F0440">
        <w:rPr>
          <w:rFonts w:eastAsia="Times New Roman" w:cs="Tahoma"/>
          <w:color w:val="auto"/>
          <w:lang w:eastAsia="es-ES"/>
        </w:rPr>
        <w:t>:</w:t>
      </w:r>
    </w:p>
    <w:p w14:paraId="5EAB96E2" w14:textId="77C84A3E" w:rsidR="00C61EA4" w:rsidRPr="002F0440" w:rsidRDefault="00C61EA4" w:rsidP="002F0440">
      <w:pPr>
        <w:autoSpaceDE w:val="0"/>
        <w:autoSpaceDN w:val="0"/>
        <w:adjustRightInd w:val="0"/>
        <w:spacing w:after="0" w:line="360" w:lineRule="auto"/>
        <w:rPr>
          <w:rFonts w:eastAsia="Times New Roman" w:cs="Tahoma"/>
          <w:color w:val="auto"/>
          <w:lang w:eastAsia="es-ES"/>
        </w:rPr>
      </w:pPr>
    </w:p>
    <w:p w14:paraId="59D52D2D" w14:textId="45804A3E" w:rsidR="00C61EA4" w:rsidRPr="002F0440" w:rsidRDefault="00C61EA4" w:rsidP="002F0440">
      <w:pPr>
        <w:spacing w:after="0" w:line="360" w:lineRule="auto"/>
        <w:ind w:left="567" w:right="567"/>
        <w:rPr>
          <w:rFonts w:eastAsia="Times New Roman" w:cs="Arial"/>
          <w:bCs/>
          <w:i/>
          <w:iCs/>
          <w:color w:val="auto"/>
          <w:sz w:val="20"/>
          <w:lang w:eastAsia="es-ES"/>
        </w:rPr>
      </w:pPr>
      <w:r w:rsidRPr="002F0440">
        <w:rPr>
          <w:rFonts w:eastAsia="Times New Roman" w:cs="Arial"/>
          <w:bCs/>
          <w:i/>
          <w:iCs/>
          <w:color w:val="auto"/>
          <w:sz w:val="20"/>
          <w:lang w:eastAsia="es-ES"/>
        </w:rPr>
        <w:t>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00142/ATENCO/IP/2021,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w:t>
      </w:r>
    </w:p>
    <w:p w14:paraId="577ABCEA" w14:textId="061F4303" w:rsidR="00435AA5" w:rsidRPr="002F0440" w:rsidRDefault="00435AA5" w:rsidP="002F0440">
      <w:pPr>
        <w:autoSpaceDE w:val="0"/>
        <w:autoSpaceDN w:val="0"/>
        <w:adjustRightInd w:val="0"/>
        <w:spacing w:after="0" w:line="360" w:lineRule="auto"/>
        <w:rPr>
          <w:rFonts w:eastAsia="Times New Roman" w:cs="Tahoma"/>
          <w:b/>
          <w:color w:val="auto"/>
          <w:lang w:eastAsia="es-ES"/>
        </w:rPr>
      </w:pPr>
    </w:p>
    <w:p w14:paraId="785A7E50" w14:textId="218A7625" w:rsidR="00C61EA4" w:rsidRPr="002F0440" w:rsidRDefault="00C61EA4" w:rsidP="002F0440">
      <w:pPr>
        <w:autoSpaceDE w:val="0"/>
        <w:autoSpaceDN w:val="0"/>
        <w:adjustRightInd w:val="0"/>
        <w:spacing w:after="0" w:line="360" w:lineRule="auto"/>
        <w:rPr>
          <w:bCs/>
        </w:rPr>
      </w:pPr>
      <w:r w:rsidRPr="002F0440">
        <w:rPr>
          <w:bCs/>
        </w:rPr>
        <w:t>A su respuesta, anexó tres documentos, que dan cuenta de lo siguiente:</w:t>
      </w:r>
    </w:p>
    <w:p w14:paraId="494C74A8" w14:textId="136CE06E" w:rsidR="00C61EA4" w:rsidRPr="002F0440" w:rsidRDefault="00C61EA4" w:rsidP="002F0440">
      <w:pPr>
        <w:autoSpaceDE w:val="0"/>
        <w:autoSpaceDN w:val="0"/>
        <w:adjustRightInd w:val="0"/>
        <w:spacing w:after="0" w:line="360" w:lineRule="auto"/>
        <w:rPr>
          <w:rFonts w:eastAsia="Times New Roman" w:cs="Tahoma"/>
          <w:b/>
          <w:color w:val="auto"/>
          <w:lang w:eastAsia="es-ES"/>
        </w:rPr>
      </w:pPr>
    </w:p>
    <w:p w14:paraId="52EA84F2" w14:textId="2B396549" w:rsidR="00931061" w:rsidRPr="002F0440" w:rsidRDefault="00931061" w:rsidP="002F0440">
      <w:pPr>
        <w:pStyle w:val="Prrafodelista"/>
        <w:numPr>
          <w:ilvl w:val="0"/>
          <w:numId w:val="31"/>
        </w:numPr>
        <w:autoSpaceDE w:val="0"/>
        <w:autoSpaceDN w:val="0"/>
        <w:adjustRightInd w:val="0"/>
        <w:spacing w:line="360" w:lineRule="auto"/>
        <w:jc w:val="both"/>
        <w:rPr>
          <w:rFonts w:ascii="Palatino Linotype" w:hAnsi="Palatino Linotype"/>
          <w:b/>
        </w:rPr>
      </w:pPr>
      <w:r w:rsidRPr="002F0440">
        <w:rPr>
          <w:rFonts w:ascii="Palatino Linotype" w:hAnsi="Palatino Linotype"/>
          <w:b/>
        </w:rPr>
        <w:t xml:space="preserve">RESP_SPH 142.pdf. </w:t>
      </w:r>
      <w:r w:rsidRPr="002F0440">
        <w:rPr>
          <w:rFonts w:ascii="Palatino Linotype" w:eastAsiaTheme="minorHAnsi" w:hAnsi="Palatino Linotype" w:cstheme="minorBidi"/>
          <w:bCs/>
          <w:color w:val="000000" w:themeColor="text1"/>
          <w:szCs w:val="22"/>
          <w:lang w:eastAsia="en-US"/>
        </w:rPr>
        <w:t>Documento de una foja, que contiene el oficio JCP/219/2021, signado por la Jefa de Control Patrimonial, dirigido a la Titular de la Unidad de Transparencia, a través del cual, manifestó haber remitido en medio magnético, copia de las actas circunstanciadas del primer levantamiento físico del ejercicio fiscal 2021.</w:t>
      </w:r>
    </w:p>
    <w:p w14:paraId="67A6D589" w14:textId="065AE7B4" w:rsidR="00931061" w:rsidRPr="002F0440" w:rsidRDefault="00931061" w:rsidP="002F0440">
      <w:pPr>
        <w:autoSpaceDE w:val="0"/>
        <w:autoSpaceDN w:val="0"/>
        <w:adjustRightInd w:val="0"/>
        <w:spacing w:after="0" w:line="360" w:lineRule="auto"/>
        <w:ind w:left="360"/>
        <w:rPr>
          <w:b/>
        </w:rPr>
      </w:pPr>
    </w:p>
    <w:p w14:paraId="68778C53" w14:textId="46811325" w:rsidR="00931061" w:rsidRPr="002F0440" w:rsidRDefault="00931061" w:rsidP="002F0440">
      <w:pPr>
        <w:pStyle w:val="Prrafodelista"/>
        <w:numPr>
          <w:ilvl w:val="0"/>
          <w:numId w:val="31"/>
        </w:numPr>
        <w:autoSpaceDE w:val="0"/>
        <w:autoSpaceDN w:val="0"/>
        <w:adjustRightInd w:val="0"/>
        <w:spacing w:line="360" w:lineRule="auto"/>
        <w:jc w:val="both"/>
        <w:rPr>
          <w:rFonts w:ascii="Palatino Linotype" w:hAnsi="Palatino Linotype"/>
          <w:b/>
        </w:rPr>
      </w:pPr>
      <w:r w:rsidRPr="002F0440">
        <w:rPr>
          <w:rFonts w:ascii="Palatino Linotype" w:hAnsi="Palatino Linotype"/>
          <w:b/>
        </w:rPr>
        <w:t xml:space="preserve">RES_SOL142.pdf. </w:t>
      </w:r>
      <w:r w:rsidRPr="002F0440">
        <w:rPr>
          <w:rFonts w:ascii="Palatino Linotype" w:eastAsiaTheme="minorHAnsi" w:hAnsi="Palatino Linotype" w:cstheme="minorBidi"/>
          <w:bCs/>
          <w:color w:val="000000" w:themeColor="text1"/>
          <w:szCs w:val="22"/>
          <w:lang w:eastAsia="en-US"/>
        </w:rPr>
        <w:t>Documento de una foja, que contiene el oficio PMA/UT/SOL/</w:t>
      </w:r>
      <w:r w:rsidR="008232B5" w:rsidRPr="002F0440">
        <w:rPr>
          <w:rFonts w:ascii="Palatino Linotype" w:eastAsiaTheme="minorHAnsi" w:hAnsi="Palatino Linotype" w:cstheme="minorBidi"/>
          <w:bCs/>
          <w:color w:val="000000" w:themeColor="text1"/>
          <w:szCs w:val="22"/>
          <w:lang w:eastAsia="en-US"/>
        </w:rPr>
        <w:t>2021</w:t>
      </w:r>
      <w:r w:rsidRPr="002F0440">
        <w:rPr>
          <w:rFonts w:ascii="Palatino Linotype" w:eastAsiaTheme="minorHAnsi" w:hAnsi="Palatino Linotype" w:cstheme="minorBidi"/>
          <w:bCs/>
          <w:color w:val="000000" w:themeColor="text1"/>
          <w:szCs w:val="22"/>
          <w:lang w:eastAsia="en-US"/>
        </w:rPr>
        <w:t>/</w:t>
      </w:r>
      <w:r w:rsidR="008232B5" w:rsidRPr="002F0440">
        <w:rPr>
          <w:rFonts w:ascii="Palatino Linotype" w:eastAsiaTheme="minorHAnsi" w:hAnsi="Palatino Linotype" w:cstheme="minorBidi"/>
          <w:bCs/>
          <w:color w:val="000000" w:themeColor="text1"/>
          <w:szCs w:val="22"/>
          <w:lang w:eastAsia="en-US"/>
        </w:rPr>
        <w:t>164</w:t>
      </w:r>
      <w:r w:rsidRPr="002F0440">
        <w:rPr>
          <w:rFonts w:ascii="Palatino Linotype" w:eastAsiaTheme="minorHAnsi" w:hAnsi="Palatino Linotype" w:cstheme="minorBidi"/>
          <w:bCs/>
          <w:color w:val="000000" w:themeColor="text1"/>
          <w:szCs w:val="22"/>
          <w:lang w:eastAsia="en-US"/>
        </w:rPr>
        <w:t>, signado la Titular de la Unidad de Transparenc</w:t>
      </w:r>
      <w:r w:rsidR="008232B5" w:rsidRPr="002F0440">
        <w:rPr>
          <w:rFonts w:ascii="Palatino Linotype" w:eastAsiaTheme="minorHAnsi" w:hAnsi="Palatino Linotype" w:cstheme="minorBidi"/>
          <w:bCs/>
          <w:color w:val="000000" w:themeColor="text1"/>
          <w:szCs w:val="22"/>
          <w:lang w:eastAsia="en-US"/>
        </w:rPr>
        <w:t>ia y dirigido al solicitante,</w:t>
      </w:r>
      <w:r w:rsidRPr="002F0440">
        <w:rPr>
          <w:rFonts w:ascii="Palatino Linotype" w:eastAsiaTheme="minorHAnsi" w:hAnsi="Palatino Linotype" w:cstheme="minorBidi"/>
          <w:bCs/>
          <w:color w:val="000000" w:themeColor="text1"/>
          <w:szCs w:val="22"/>
          <w:lang w:eastAsia="en-US"/>
        </w:rPr>
        <w:t xml:space="preserve"> a través del cual</w:t>
      </w:r>
      <w:r w:rsidR="008232B5" w:rsidRPr="002F0440">
        <w:rPr>
          <w:rFonts w:ascii="Palatino Linotype" w:eastAsiaTheme="minorHAnsi" w:hAnsi="Palatino Linotype" w:cstheme="minorBidi"/>
          <w:bCs/>
          <w:color w:val="000000" w:themeColor="text1"/>
          <w:szCs w:val="22"/>
          <w:lang w:eastAsia="en-US"/>
        </w:rPr>
        <w:t xml:space="preserve"> expresó hacer entrega de la respuesta emitida por el Servidor Público Habilitado.</w:t>
      </w:r>
    </w:p>
    <w:p w14:paraId="4B5E26F1" w14:textId="7608CEAE" w:rsidR="00931061" w:rsidRPr="002F0440" w:rsidRDefault="00931061" w:rsidP="002F0440">
      <w:pPr>
        <w:autoSpaceDE w:val="0"/>
        <w:autoSpaceDN w:val="0"/>
        <w:adjustRightInd w:val="0"/>
        <w:spacing w:after="0" w:line="360" w:lineRule="auto"/>
        <w:rPr>
          <w:bCs/>
        </w:rPr>
      </w:pPr>
    </w:p>
    <w:p w14:paraId="4AEDCEF7" w14:textId="136F30D9" w:rsidR="00931061" w:rsidRPr="002F0440" w:rsidRDefault="00931061" w:rsidP="002F0440">
      <w:pPr>
        <w:pStyle w:val="Prrafodelista"/>
        <w:numPr>
          <w:ilvl w:val="0"/>
          <w:numId w:val="31"/>
        </w:numPr>
        <w:autoSpaceDE w:val="0"/>
        <w:autoSpaceDN w:val="0"/>
        <w:adjustRightInd w:val="0"/>
        <w:spacing w:line="360" w:lineRule="auto"/>
        <w:jc w:val="both"/>
        <w:rPr>
          <w:rFonts w:ascii="Palatino Linotype" w:hAnsi="Palatino Linotype"/>
          <w:b/>
        </w:rPr>
      </w:pPr>
      <w:r w:rsidRPr="002F0440">
        <w:rPr>
          <w:rFonts w:ascii="Palatino Linotype" w:hAnsi="Palatino Linotype"/>
          <w:b/>
        </w:rPr>
        <w:t>ACTAS CIRCUNSTANCIADAS BIENES MUEBLES PRIMER SEMESTRE 2021.pdf</w:t>
      </w:r>
      <w:r w:rsidR="008232B5" w:rsidRPr="002F0440">
        <w:rPr>
          <w:rFonts w:ascii="Palatino Linotype" w:hAnsi="Palatino Linotype"/>
          <w:b/>
        </w:rPr>
        <w:t xml:space="preserve">. </w:t>
      </w:r>
      <w:r w:rsidR="008232B5" w:rsidRPr="002F0440">
        <w:rPr>
          <w:rFonts w:ascii="Palatino Linotype" w:eastAsiaTheme="minorHAnsi" w:hAnsi="Palatino Linotype" w:cstheme="minorBidi"/>
          <w:bCs/>
          <w:color w:val="000000" w:themeColor="text1"/>
          <w:szCs w:val="22"/>
          <w:lang w:eastAsia="en-US"/>
        </w:rPr>
        <w:t>Documento de ciento veintinueve fojas</w:t>
      </w:r>
      <w:r w:rsidR="004347EA" w:rsidRPr="002F0440">
        <w:rPr>
          <w:rFonts w:ascii="Palatino Linotype" w:eastAsiaTheme="minorHAnsi" w:hAnsi="Palatino Linotype" w:cstheme="minorBidi"/>
          <w:bCs/>
          <w:color w:val="000000" w:themeColor="text1"/>
          <w:szCs w:val="22"/>
          <w:lang w:eastAsia="en-US"/>
        </w:rPr>
        <w:t>, del cual, se identifica que contiene actas circunstanciadas correspondientes al año 2021, que por su extensión no se reproducen.</w:t>
      </w:r>
    </w:p>
    <w:p w14:paraId="43579E9E" w14:textId="77777777" w:rsidR="00931061" w:rsidRPr="002F0440" w:rsidRDefault="00931061" w:rsidP="002F0440">
      <w:pPr>
        <w:autoSpaceDE w:val="0"/>
        <w:autoSpaceDN w:val="0"/>
        <w:adjustRightInd w:val="0"/>
        <w:spacing w:after="0" w:line="360" w:lineRule="auto"/>
        <w:rPr>
          <w:rFonts w:eastAsia="Times New Roman" w:cs="Tahoma"/>
          <w:b/>
          <w:color w:val="auto"/>
          <w:lang w:eastAsia="es-ES"/>
        </w:rPr>
      </w:pPr>
    </w:p>
    <w:p w14:paraId="25DD4DC9" w14:textId="7DFC69FB" w:rsidR="00C43E6D" w:rsidRPr="002F0440" w:rsidRDefault="00A97427" w:rsidP="002F0440">
      <w:pPr>
        <w:autoSpaceDE w:val="0"/>
        <w:autoSpaceDN w:val="0"/>
        <w:adjustRightInd w:val="0"/>
        <w:spacing w:after="0" w:line="360" w:lineRule="auto"/>
        <w:rPr>
          <w:rFonts w:eastAsia="Times New Roman" w:cs="Tahoma"/>
          <w:b/>
          <w:color w:val="auto"/>
          <w:lang w:eastAsia="es-ES"/>
        </w:rPr>
      </w:pPr>
      <w:r w:rsidRPr="002F0440">
        <w:rPr>
          <w:rFonts w:eastAsia="Times New Roman" w:cs="Tahoma"/>
          <w:b/>
          <w:color w:val="auto"/>
          <w:lang w:eastAsia="es-ES"/>
        </w:rPr>
        <w:t>III</w:t>
      </w:r>
      <w:r w:rsidR="00027A38" w:rsidRPr="002F0440">
        <w:rPr>
          <w:rFonts w:eastAsia="Times New Roman" w:cs="Tahoma"/>
          <w:b/>
          <w:color w:val="auto"/>
          <w:lang w:eastAsia="es-ES"/>
        </w:rPr>
        <w:t xml:space="preserve">. </w:t>
      </w:r>
      <w:r w:rsidR="00027A38" w:rsidRPr="002F0440">
        <w:rPr>
          <w:rFonts w:eastAsia="Calibri" w:cs="Tahoma"/>
          <w:b/>
          <w:color w:val="000000"/>
        </w:rPr>
        <w:t xml:space="preserve">Interposición del Recurso de Revisión. </w:t>
      </w:r>
    </w:p>
    <w:p w14:paraId="35FDE0B3" w14:textId="77777777" w:rsidR="00177EE1" w:rsidRPr="002F0440" w:rsidRDefault="00177EE1" w:rsidP="002F0440">
      <w:pPr>
        <w:spacing w:after="0" w:line="240" w:lineRule="auto"/>
        <w:rPr>
          <w:bCs/>
        </w:rPr>
      </w:pPr>
    </w:p>
    <w:p w14:paraId="67A21435" w14:textId="4B87B7BD" w:rsidR="00177EE1" w:rsidRPr="002F0440" w:rsidRDefault="00177EE1" w:rsidP="002F0440">
      <w:pPr>
        <w:spacing w:after="0" w:line="360" w:lineRule="auto"/>
        <w:rPr>
          <w:bCs/>
        </w:rPr>
      </w:pPr>
      <w:r w:rsidRPr="002F0440">
        <w:rPr>
          <w:bCs/>
        </w:rPr>
        <w:t>Con</w:t>
      </w:r>
      <w:r w:rsidR="00083A1D" w:rsidRPr="002F0440">
        <w:rPr>
          <w:bCs/>
        </w:rPr>
        <w:t xml:space="preserve"> </w:t>
      </w:r>
      <w:r w:rsidRPr="002F0440">
        <w:rPr>
          <w:bCs/>
        </w:rPr>
        <w:t>fecha</w:t>
      </w:r>
      <w:r w:rsidR="00083A1D" w:rsidRPr="002F0440">
        <w:rPr>
          <w:bCs/>
        </w:rPr>
        <w:t xml:space="preserve"> </w:t>
      </w:r>
      <w:r w:rsidR="00A23D1F" w:rsidRPr="002F0440">
        <w:rPr>
          <w:bCs/>
        </w:rPr>
        <w:t xml:space="preserve">seis </w:t>
      </w:r>
      <w:r w:rsidR="00C57549" w:rsidRPr="002F0440">
        <w:rPr>
          <w:bCs/>
        </w:rPr>
        <w:t>de</w:t>
      </w:r>
      <w:r w:rsidR="00027A38" w:rsidRPr="002F0440">
        <w:rPr>
          <w:bCs/>
        </w:rPr>
        <w:t xml:space="preserve"> </w:t>
      </w:r>
      <w:r w:rsidR="00A23D1F" w:rsidRPr="002F0440">
        <w:rPr>
          <w:bCs/>
        </w:rPr>
        <w:t>diciembre</w:t>
      </w:r>
      <w:r w:rsidR="00027A38" w:rsidRPr="002F0440">
        <w:rPr>
          <w:bCs/>
        </w:rPr>
        <w:t xml:space="preserve"> de dos mil veintiuno, </w:t>
      </w:r>
      <w:r w:rsidRPr="002F0440">
        <w:rPr>
          <w:bCs/>
        </w:rPr>
        <w:t>se</w:t>
      </w:r>
      <w:r w:rsidR="00083A1D" w:rsidRPr="002F0440">
        <w:rPr>
          <w:bCs/>
        </w:rPr>
        <w:t xml:space="preserve"> </w:t>
      </w:r>
      <w:r w:rsidRPr="002F0440">
        <w:rPr>
          <w:bCs/>
        </w:rPr>
        <w:t>recibió</w:t>
      </w:r>
      <w:r w:rsidR="00083A1D" w:rsidRPr="002F0440">
        <w:rPr>
          <w:bCs/>
        </w:rPr>
        <w:t xml:space="preserve"> </w:t>
      </w:r>
      <w:r w:rsidRPr="002F0440">
        <w:rPr>
          <w:bCs/>
        </w:rPr>
        <w:t>en</w:t>
      </w:r>
      <w:r w:rsidR="00083A1D" w:rsidRPr="002F0440">
        <w:rPr>
          <w:bCs/>
        </w:rPr>
        <w:t xml:space="preserve"> </w:t>
      </w:r>
      <w:r w:rsidRPr="002F0440">
        <w:rPr>
          <w:bCs/>
        </w:rPr>
        <w:t>este</w:t>
      </w:r>
      <w:r w:rsidR="00083A1D" w:rsidRPr="002F0440">
        <w:rPr>
          <w:bCs/>
        </w:rPr>
        <w:t xml:space="preserve"> </w:t>
      </w:r>
      <w:r w:rsidRPr="002F0440">
        <w:rPr>
          <w:bCs/>
        </w:rPr>
        <w:t>Instituto,</w:t>
      </w:r>
      <w:r w:rsidR="00083A1D" w:rsidRPr="002F0440">
        <w:rPr>
          <w:bCs/>
        </w:rPr>
        <w:t xml:space="preserve"> </w:t>
      </w:r>
      <w:r w:rsidRPr="002F0440">
        <w:rPr>
          <w:bCs/>
        </w:rPr>
        <w:t>a</w:t>
      </w:r>
      <w:r w:rsidR="00083A1D" w:rsidRPr="002F0440">
        <w:rPr>
          <w:bCs/>
        </w:rPr>
        <w:t xml:space="preserve"> </w:t>
      </w:r>
      <w:r w:rsidRPr="002F0440">
        <w:rPr>
          <w:bCs/>
        </w:rPr>
        <w:t>través</w:t>
      </w:r>
      <w:r w:rsidR="00083A1D" w:rsidRPr="002F0440">
        <w:rPr>
          <w:bCs/>
        </w:rPr>
        <w:t xml:space="preserve"> </w:t>
      </w:r>
      <w:r w:rsidRPr="002F0440">
        <w:rPr>
          <w:bCs/>
        </w:rPr>
        <w:t>de</w:t>
      </w:r>
      <w:r w:rsidR="006F084E" w:rsidRPr="002F0440">
        <w:rPr>
          <w:bCs/>
        </w:rPr>
        <w:t>l</w:t>
      </w:r>
      <w:r w:rsidR="00083A1D" w:rsidRPr="002F0440">
        <w:rPr>
          <w:bCs/>
        </w:rPr>
        <w:t xml:space="preserve"> </w:t>
      </w:r>
      <w:r w:rsidRPr="002F0440">
        <w:rPr>
          <w:bCs/>
          <w:lang w:val="es-ES"/>
        </w:rPr>
        <w:t>Sistema</w:t>
      </w:r>
      <w:r w:rsidR="00083A1D" w:rsidRPr="002F0440">
        <w:rPr>
          <w:bCs/>
          <w:lang w:val="es-ES"/>
        </w:rPr>
        <w:t xml:space="preserve"> </w:t>
      </w:r>
      <w:r w:rsidRPr="002F0440">
        <w:rPr>
          <w:bCs/>
          <w:lang w:val="es-ES"/>
        </w:rPr>
        <w:t>de</w:t>
      </w:r>
      <w:r w:rsidR="00083A1D" w:rsidRPr="002F0440">
        <w:rPr>
          <w:bCs/>
          <w:lang w:val="es-ES"/>
        </w:rPr>
        <w:t xml:space="preserve"> </w:t>
      </w:r>
      <w:r w:rsidRPr="002F0440">
        <w:rPr>
          <w:bCs/>
          <w:lang w:val="es-ES"/>
        </w:rPr>
        <w:t>Acceso</w:t>
      </w:r>
      <w:r w:rsidR="00083A1D" w:rsidRPr="002F0440">
        <w:rPr>
          <w:bCs/>
          <w:lang w:val="es-ES"/>
        </w:rPr>
        <w:t xml:space="preserve"> </w:t>
      </w:r>
      <w:r w:rsidRPr="002F0440">
        <w:rPr>
          <w:bCs/>
          <w:lang w:val="es-ES"/>
        </w:rPr>
        <w:t>a</w:t>
      </w:r>
      <w:r w:rsidR="00083A1D" w:rsidRPr="002F0440">
        <w:rPr>
          <w:bCs/>
          <w:lang w:val="es-ES"/>
        </w:rPr>
        <w:t xml:space="preserve"> </w:t>
      </w:r>
      <w:r w:rsidRPr="002F0440">
        <w:rPr>
          <w:bCs/>
          <w:lang w:val="es-ES"/>
        </w:rPr>
        <w:t>la</w:t>
      </w:r>
      <w:r w:rsidR="00083A1D" w:rsidRPr="002F0440">
        <w:rPr>
          <w:bCs/>
          <w:lang w:val="es-ES"/>
        </w:rPr>
        <w:t xml:space="preserve"> </w:t>
      </w:r>
      <w:r w:rsidRPr="002F0440">
        <w:rPr>
          <w:bCs/>
          <w:lang w:val="es-ES"/>
        </w:rPr>
        <w:t>Información</w:t>
      </w:r>
      <w:r w:rsidR="00083A1D" w:rsidRPr="002F0440">
        <w:rPr>
          <w:bCs/>
          <w:lang w:val="es-ES"/>
        </w:rPr>
        <w:t xml:space="preserve"> </w:t>
      </w:r>
      <w:r w:rsidRPr="002F0440">
        <w:rPr>
          <w:bCs/>
          <w:lang w:val="es-ES"/>
        </w:rPr>
        <w:t>Mexiquense</w:t>
      </w:r>
      <w:r w:rsidR="00083A1D" w:rsidRPr="002F0440">
        <w:rPr>
          <w:bCs/>
          <w:lang w:val="es-ES"/>
        </w:rPr>
        <w:t xml:space="preserve"> </w:t>
      </w:r>
      <w:r w:rsidRPr="002F0440">
        <w:rPr>
          <w:bCs/>
          <w:lang w:val="es-ES"/>
        </w:rPr>
        <w:t>(SAIMEX)</w:t>
      </w:r>
      <w:r w:rsidR="00026D5F" w:rsidRPr="002F0440">
        <w:rPr>
          <w:bCs/>
          <w:lang w:val="es-ES"/>
        </w:rPr>
        <w:t xml:space="preserve">, </w:t>
      </w:r>
      <w:r w:rsidR="00C12DBB" w:rsidRPr="002F0440">
        <w:rPr>
          <w:bCs/>
          <w:lang w:val="es-ES"/>
        </w:rPr>
        <w:t>Recurso de Revisión interpuesto por la parte Recurrente</w:t>
      </w:r>
      <w:r w:rsidRPr="002F0440">
        <w:rPr>
          <w:bCs/>
        </w:rPr>
        <w:t>,</w:t>
      </w:r>
      <w:r w:rsidR="00083A1D" w:rsidRPr="002F0440">
        <w:rPr>
          <w:bCs/>
        </w:rPr>
        <w:t xml:space="preserve"> </w:t>
      </w:r>
      <w:r w:rsidR="00026D5F" w:rsidRPr="002F0440">
        <w:rPr>
          <w:bCs/>
        </w:rPr>
        <w:t>e</w:t>
      </w:r>
      <w:r w:rsidRPr="002F0440">
        <w:rPr>
          <w:bCs/>
        </w:rPr>
        <w:t>n</w:t>
      </w:r>
      <w:r w:rsidR="00083A1D" w:rsidRPr="002F0440">
        <w:rPr>
          <w:bCs/>
        </w:rPr>
        <w:t xml:space="preserve"> </w:t>
      </w:r>
      <w:r w:rsidRPr="002F0440">
        <w:rPr>
          <w:bCs/>
        </w:rPr>
        <w:t>contra</w:t>
      </w:r>
      <w:r w:rsidR="00083A1D" w:rsidRPr="002F0440">
        <w:rPr>
          <w:bCs/>
        </w:rPr>
        <w:t xml:space="preserve"> </w:t>
      </w:r>
      <w:r w:rsidRPr="002F0440">
        <w:rPr>
          <w:bCs/>
        </w:rPr>
        <w:t>de</w:t>
      </w:r>
      <w:r w:rsidR="00083A1D" w:rsidRPr="002F0440">
        <w:rPr>
          <w:bCs/>
        </w:rPr>
        <w:t xml:space="preserve"> </w:t>
      </w:r>
      <w:r w:rsidRPr="002F0440">
        <w:rPr>
          <w:bCs/>
        </w:rPr>
        <w:t>la</w:t>
      </w:r>
      <w:r w:rsidR="00083A1D" w:rsidRPr="002F0440">
        <w:rPr>
          <w:bCs/>
        </w:rPr>
        <w:t xml:space="preserve"> </w:t>
      </w:r>
      <w:r w:rsidRPr="002F0440">
        <w:rPr>
          <w:bCs/>
        </w:rPr>
        <w:t>respuesta</w:t>
      </w:r>
      <w:r w:rsidR="00083A1D" w:rsidRPr="002F0440">
        <w:rPr>
          <w:bCs/>
        </w:rPr>
        <w:t xml:space="preserve"> </w:t>
      </w:r>
      <w:r w:rsidRPr="002F0440">
        <w:rPr>
          <w:bCs/>
        </w:rPr>
        <w:t>por</w:t>
      </w:r>
      <w:r w:rsidR="00083A1D" w:rsidRPr="002F0440">
        <w:rPr>
          <w:bCs/>
        </w:rPr>
        <w:t xml:space="preserve"> </w:t>
      </w:r>
      <w:r w:rsidRPr="002F0440">
        <w:rPr>
          <w:bCs/>
        </w:rPr>
        <w:t>el</w:t>
      </w:r>
      <w:r w:rsidR="00083A1D" w:rsidRPr="002F0440">
        <w:rPr>
          <w:bCs/>
        </w:rPr>
        <w:t xml:space="preserve"> </w:t>
      </w:r>
      <w:r w:rsidRPr="002F0440">
        <w:rPr>
          <w:bCs/>
        </w:rPr>
        <w:t>Sujeto</w:t>
      </w:r>
      <w:r w:rsidR="00083A1D" w:rsidRPr="002F0440">
        <w:rPr>
          <w:bCs/>
        </w:rPr>
        <w:t xml:space="preserve"> </w:t>
      </w:r>
      <w:r w:rsidRPr="002F0440">
        <w:rPr>
          <w:bCs/>
        </w:rPr>
        <w:t>Obligado,</w:t>
      </w:r>
      <w:r w:rsidR="00083A1D" w:rsidRPr="002F0440">
        <w:rPr>
          <w:bCs/>
        </w:rPr>
        <w:t xml:space="preserve"> </w:t>
      </w:r>
      <w:r w:rsidRPr="002F0440">
        <w:rPr>
          <w:bCs/>
        </w:rPr>
        <w:t>a</w:t>
      </w:r>
      <w:r w:rsidR="00083A1D" w:rsidRPr="002F0440">
        <w:rPr>
          <w:bCs/>
        </w:rPr>
        <w:t xml:space="preserve"> </w:t>
      </w:r>
      <w:r w:rsidRPr="002F0440">
        <w:rPr>
          <w:bCs/>
        </w:rPr>
        <w:t>la</w:t>
      </w:r>
      <w:r w:rsidR="00083A1D" w:rsidRPr="002F0440">
        <w:rPr>
          <w:bCs/>
        </w:rPr>
        <w:t xml:space="preserve"> </w:t>
      </w:r>
      <w:r w:rsidRPr="002F0440">
        <w:rPr>
          <w:bCs/>
        </w:rPr>
        <w:t>solicitud</w:t>
      </w:r>
      <w:r w:rsidR="00083A1D" w:rsidRPr="002F0440">
        <w:rPr>
          <w:bCs/>
        </w:rPr>
        <w:t xml:space="preserve"> </w:t>
      </w:r>
      <w:r w:rsidRPr="002F0440">
        <w:rPr>
          <w:bCs/>
        </w:rPr>
        <w:t>de</w:t>
      </w:r>
      <w:r w:rsidR="00083A1D" w:rsidRPr="002F0440">
        <w:rPr>
          <w:bCs/>
        </w:rPr>
        <w:t xml:space="preserve"> </w:t>
      </w:r>
      <w:r w:rsidRPr="002F0440">
        <w:rPr>
          <w:bCs/>
        </w:rPr>
        <w:t>información,</w:t>
      </w:r>
      <w:r w:rsidR="00083A1D" w:rsidRPr="002F0440">
        <w:rPr>
          <w:bCs/>
        </w:rPr>
        <w:t xml:space="preserve"> </w:t>
      </w:r>
      <w:r w:rsidRPr="002F0440">
        <w:rPr>
          <w:bCs/>
        </w:rPr>
        <w:t>en</w:t>
      </w:r>
      <w:r w:rsidR="00083A1D" w:rsidRPr="002F0440">
        <w:rPr>
          <w:bCs/>
        </w:rPr>
        <w:t xml:space="preserve"> </w:t>
      </w:r>
      <w:r w:rsidRPr="002F0440">
        <w:rPr>
          <w:bCs/>
        </w:rPr>
        <w:t>los</w:t>
      </w:r>
      <w:r w:rsidR="00083A1D" w:rsidRPr="002F0440">
        <w:rPr>
          <w:bCs/>
        </w:rPr>
        <w:t xml:space="preserve"> </w:t>
      </w:r>
      <w:r w:rsidRPr="002F0440">
        <w:rPr>
          <w:bCs/>
        </w:rPr>
        <w:t>siguientes</w:t>
      </w:r>
      <w:r w:rsidR="00083A1D" w:rsidRPr="002F0440">
        <w:rPr>
          <w:bCs/>
        </w:rPr>
        <w:t xml:space="preserve"> </w:t>
      </w:r>
      <w:r w:rsidRPr="002F0440">
        <w:rPr>
          <w:bCs/>
        </w:rPr>
        <w:t>términos:</w:t>
      </w:r>
    </w:p>
    <w:p w14:paraId="4FEE25A5" w14:textId="77777777" w:rsidR="00177EE1" w:rsidRPr="002F0440" w:rsidRDefault="00177EE1" w:rsidP="002F0440">
      <w:pPr>
        <w:spacing w:after="0" w:line="360" w:lineRule="auto"/>
        <w:rPr>
          <w:bCs/>
        </w:rPr>
      </w:pPr>
    </w:p>
    <w:p w14:paraId="7E271676" w14:textId="77777777" w:rsidR="00177EE1" w:rsidRPr="002F0440" w:rsidRDefault="00177EE1" w:rsidP="002F0440">
      <w:pPr>
        <w:spacing w:after="0" w:line="360" w:lineRule="auto"/>
        <w:ind w:left="567" w:right="567"/>
        <w:rPr>
          <w:bCs/>
          <w:i/>
          <w:sz w:val="20"/>
          <w:szCs w:val="20"/>
        </w:rPr>
      </w:pPr>
      <w:r w:rsidRPr="002F0440">
        <w:rPr>
          <w:b/>
          <w:bCs/>
          <w:i/>
          <w:sz w:val="20"/>
          <w:szCs w:val="20"/>
        </w:rPr>
        <w:t>“ACTO</w:t>
      </w:r>
      <w:r w:rsidR="00083A1D" w:rsidRPr="002F0440">
        <w:rPr>
          <w:b/>
          <w:bCs/>
          <w:i/>
          <w:sz w:val="20"/>
          <w:szCs w:val="20"/>
        </w:rPr>
        <w:t xml:space="preserve"> </w:t>
      </w:r>
      <w:r w:rsidRPr="002F0440">
        <w:rPr>
          <w:b/>
          <w:bCs/>
          <w:i/>
          <w:sz w:val="20"/>
          <w:szCs w:val="20"/>
        </w:rPr>
        <w:t>IMPUGNADO</w:t>
      </w:r>
    </w:p>
    <w:p w14:paraId="3C959FCF" w14:textId="39D58AF7" w:rsidR="00177EE1" w:rsidRPr="002F0440" w:rsidRDefault="00A23D1F" w:rsidP="002F0440">
      <w:pPr>
        <w:spacing w:after="0" w:line="360" w:lineRule="auto"/>
        <w:ind w:left="567" w:right="567"/>
        <w:rPr>
          <w:rFonts w:eastAsia="Times New Roman" w:cs="Arial"/>
          <w:bCs/>
          <w:i/>
          <w:iCs/>
          <w:color w:val="auto"/>
          <w:sz w:val="20"/>
          <w:lang w:eastAsia="es-ES"/>
        </w:rPr>
      </w:pPr>
      <w:r w:rsidRPr="002F0440">
        <w:rPr>
          <w:rFonts w:eastAsia="Times New Roman" w:cs="Arial"/>
          <w:bCs/>
          <w:i/>
          <w:iCs/>
          <w:color w:val="auto"/>
          <w:sz w:val="20"/>
          <w:lang w:eastAsia="es-ES"/>
        </w:rPr>
        <w:t>se limita a informar durante el primer semestre y no entrega informacion del inicio de administracion, es decir del 2019 al 2021</w:t>
      </w:r>
      <w:r w:rsidR="00026D5F" w:rsidRPr="002F0440">
        <w:rPr>
          <w:rFonts w:eastAsia="Times New Roman" w:cs="Arial"/>
          <w:bCs/>
          <w:i/>
          <w:iCs/>
          <w:color w:val="auto"/>
          <w:sz w:val="20"/>
          <w:lang w:eastAsia="es-ES"/>
        </w:rPr>
        <w:t>.</w:t>
      </w:r>
      <w:r w:rsidR="007B47E8" w:rsidRPr="002F0440">
        <w:rPr>
          <w:rFonts w:eastAsia="Times New Roman" w:cs="Arial"/>
          <w:bCs/>
          <w:i/>
          <w:iCs/>
          <w:color w:val="auto"/>
          <w:sz w:val="20"/>
          <w:lang w:eastAsia="es-ES"/>
        </w:rPr>
        <w:t>”.</w:t>
      </w:r>
      <w:r w:rsidR="00083A1D" w:rsidRPr="002F0440">
        <w:rPr>
          <w:rFonts w:eastAsia="Times New Roman" w:cs="Arial"/>
          <w:bCs/>
          <w:i/>
          <w:iCs/>
          <w:color w:val="auto"/>
          <w:sz w:val="20"/>
          <w:lang w:eastAsia="es-ES"/>
        </w:rPr>
        <w:t xml:space="preserve"> </w:t>
      </w:r>
      <w:r w:rsidR="00177EE1" w:rsidRPr="002F0440">
        <w:rPr>
          <w:rFonts w:eastAsia="Times New Roman" w:cs="Arial"/>
          <w:bCs/>
          <w:i/>
          <w:iCs/>
          <w:color w:val="auto"/>
          <w:sz w:val="20"/>
          <w:lang w:eastAsia="es-ES"/>
        </w:rPr>
        <w:t>(Sic.)</w:t>
      </w:r>
    </w:p>
    <w:p w14:paraId="53209440" w14:textId="77777777" w:rsidR="00177EE1" w:rsidRPr="002F0440" w:rsidRDefault="00177EE1" w:rsidP="002F0440">
      <w:pPr>
        <w:spacing w:after="0" w:line="360" w:lineRule="auto"/>
        <w:ind w:left="567" w:right="567"/>
        <w:rPr>
          <w:rFonts w:eastAsia="Times New Roman" w:cs="Arial"/>
          <w:bCs/>
          <w:i/>
          <w:iCs/>
          <w:color w:val="auto"/>
          <w:sz w:val="20"/>
          <w:lang w:eastAsia="es-ES"/>
        </w:rPr>
      </w:pPr>
    </w:p>
    <w:p w14:paraId="23E4431A" w14:textId="77777777" w:rsidR="00177EE1" w:rsidRPr="002F0440" w:rsidRDefault="00177EE1" w:rsidP="002F0440">
      <w:pPr>
        <w:spacing w:after="0" w:line="360" w:lineRule="auto"/>
        <w:ind w:left="567" w:right="567"/>
        <w:rPr>
          <w:b/>
          <w:i/>
          <w:sz w:val="20"/>
          <w:szCs w:val="20"/>
        </w:rPr>
      </w:pPr>
      <w:r w:rsidRPr="002F0440">
        <w:rPr>
          <w:b/>
          <w:i/>
          <w:sz w:val="20"/>
          <w:szCs w:val="20"/>
        </w:rPr>
        <w:t>“RAZONES</w:t>
      </w:r>
      <w:r w:rsidR="00083A1D" w:rsidRPr="002F0440">
        <w:rPr>
          <w:b/>
          <w:i/>
          <w:sz w:val="20"/>
          <w:szCs w:val="20"/>
        </w:rPr>
        <w:t xml:space="preserve"> </w:t>
      </w:r>
      <w:r w:rsidRPr="002F0440">
        <w:rPr>
          <w:b/>
          <w:i/>
          <w:sz w:val="20"/>
          <w:szCs w:val="20"/>
        </w:rPr>
        <w:t>O</w:t>
      </w:r>
      <w:r w:rsidR="00083A1D" w:rsidRPr="002F0440">
        <w:rPr>
          <w:b/>
          <w:i/>
          <w:sz w:val="20"/>
          <w:szCs w:val="20"/>
        </w:rPr>
        <w:t xml:space="preserve"> </w:t>
      </w:r>
      <w:r w:rsidRPr="002F0440">
        <w:rPr>
          <w:b/>
          <w:i/>
          <w:sz w:val="20"/>
          <w:szCs w:val="20"/>
        </w:rPr>
        <w:t>MOTIVOS</w:t>
      </w:r>
      <w:r w:rsidR="00083A1D" w:rsidRPr="002F0440">
        <w:rPr>
          <w:b/>
          <w:i/>
          <w:sz w:val="20"/>
          <w:szCs w:val="20"/>
        </w:rPr>
        <w:t xml:space="preserve"> </w:t>
      </w:r>
      <w:r w:rsidRPr="002F0440">
        <w:rPr>
          <w:b/>
          <w:i/>
          <w:sz w:val="20"/>
          <w:szCs w:val="20"/>
        </w:rPr>
        <w:t>DE</w:t>
      </w:r>
      <w:r w:rsidR="00083A1D" w:rsidRPr="002F0440">
        <w:rPr>
          <w:b/>
          <w:i/>
          <w:sz w:val="20"/>
          <w:szCs w:val="20"/>
        </w:rPr>
        <w:t xml:space="preserve"> </w:t>
      </w:r>
      <w:r w:rsidRPr="002F0440">
        <w:rPr>
          <w:b/>
          <w:i/>
          <w:sz w:val="20"/>
          <w:szCs w:val="20"/>
        </w:rPr>
        <w:t>LA</w:t>
      </w:r>
      <w:r w:rsidR="00083A1D" w:rsidRPr="002F0440">
        <w:rPr>
          <w:b/>
          <w:i/>
          <w:sz w:val="20"/>
          <w:szCs w:val="20"/>
        </w:rPr>
        <w:t xml:space="preserve"> </w:t>
      </w:r>
      <w:r w:rsidRPr="002F0440">
        <w:rPr>
          <w:b/>
          <w:i/>
          <w:sz w:val="20"/>
          <w:szCs w:val="20"/>
        </w:rPr>
        <w:t>INCONFORMIDAD</w:t>
      </w:r>
    </w:p>
    <w:p w14:paraId="06EF0CD9" w14:textId="088440A0" w:rsidR="00177EE1" w:rsidRPr="002F0440" w:rsidRDefault="00A23D1F" w:rsidP="002F0440">
      <w:pPr>
        <w:spacing w:after="0" w:line="360" w:lineRule="auto"/>
        <w:ind w:left="567" w:right="567"/>
        <w:rPr>
          <w:rFonts w:eastAsia="Times New Roman" w:cs="Arial"/>
          <w:bCs/>
          <w:i/>
          <w:iCs/>
          <w:color w:val="auto"/>
          <w:sz w:val="20"/>
          <w:lang w:eastAsia="es-ES"/>
        </w:rPr>
      </w:pPr>
      <w:r w:rsidRPr="002F0440">
        <w:rPr>
          <w:rFonts w:eastAsia="Times New Roman" w:cs="Arial"/>
          <w:bCs/>
          <w:i/>
          <w:iCs/>
          <w:color w:val="auto"/>
          <w:sz w:val="20"/>
          <w:lang w:eastAsia="es-ES"/>
        </w:rPr>
        <w:t>se limita a informar durante el primer semestre y no entrega informacion del inicio de administracion, es decir del 2019 al 2021</w:t>
      </w:r>
      <w:r w:rsidR="00177EE1" w:rsidRPr="002F0440">
        <w:rPr>
          <w:rFonts w:eastAsia="Times New Roman" w:cs="Arial"/>
          <w:bCs/>
          <w:i/>
          <w:iCs/>
          <w:color w:val="auto"/>
          <w:sz w:val="20"/>
          <w:lang w:eastAsia="es-ES"/>
        </w:rPr>
        <w:t>”</w:t>
      </w:r>
      <w:r w:rsidR="00083A1D" w:rsidRPr="002F0440">
        <w:rPr>
          <w:rFonts w:eastAsia="Times New Roman" w:cs="Arial"/>
          <w:bCs/>
          <w:i/>
          <w:iCs/>
          <w:color w:val="auto"/>
          <w:sz w:val="20"/>
          <w:lang w:eastAsia="es-ES"/>
        </w:rPr>
        <w:t xml:space="preserve"> </w:t>
      </w:r>
      <w:r w:rsidR="00177EE1" w:rsidRPr="002F0440">
        <w:rPr>
          <w:rFonts w:eastAsia="Times New Roman" w:cs="Arial"/>
          <w:bCs/>
          <w:i/>
          <w:iCs/>
          <w:color w:val="auto"/>
          <w:sz w:val="20"/>
          <w:lang w:eastAsia="es-ES"/>
        </w:rPr>
        <w:t>(Sic.)</w:t>
      </w:r>
    </w:p>
    <w:p w14:paraId="1BCC907D" w14:textId="267F419E" w:rsidR="00177EE1" w:rsidRPr="002F0440" w:rsidRDefault="00177EE1" w:rsidP="002F0440">
      <w:pPr>
        <w:spacing w:after="0" w:line="360" w:lineRule="auto"/>
      </w:pPr>
    </w:p>
    <w:p w14:paraId="11CFD2F8" w14:textId="45FDBEC1" w:rsidR="00177EE1" w:rsidRPr="002F0440" w:rsidRDefault="00A97427" w:rsidP="002F0440">
      <w:pPr>
        <w:spacing w:after="0" w:line="360" w:lineRule="auto"/>
        <w:rPr>
          <w:b/>
          <w:bCs/>
        </w:rPr>
      </w:pPr>
      <w:r w:rsidRPr="002F0440">
        <w:rPr>
          <w:b/>
        </w:rPr>
        <w:t>I</w:t>
      </w:r>
      <w:r w:rsidR="00177EE1" w:rsidRPr="002F0440">
        <w:rPr>
          <w:b/>
        </w:rPr>
        <w:t>V.</w:t>
      </w:r>
      <w:r w:rsidR="00083A1D" w:rsidRPr="002F0440">
        <w:rPr>
          <w:b/>
        </w:rPr>
        <w:t xml:space="preserve"> </w:t>
      </w:r>
      <w:r w:rsidR="00177EE1" w:rsidRPr="002F0440">
        <w:rPr>
          <w:b/>
          <w:bCs/>
        </w:rPr>
        <w:t>Trámite</w:t>
      </w:r>
      <w:r w:rsidR="00083A1D" w:rsidRPr="002F0440">
        <w:rPr>
          <w:b/>
          <w:bCs/>
        </w:rPr>
        <w:t xml:space="preserve"> </w:t>
      </w:r>
      <w:r w:rsidR="00177EE1" w:rsidRPr="002F0440">
        <w:rPr>
          <w:b/>
          <w:bCs/>
        </w:rPr>
        <w:t>del</w:t>
      </w:r>
      <w:r w:rsidR="00083A1D" w:rsidRPr="002F0440">
        <w:rPr>
          <w:b/>
          <w:bCs/>
        </w:rPr>
        <w:t xml:space="preserve"> </w:t>
      </w:r>
      <w:r w:rsidR="00177EE1" w:rsidRPr="002F0440">
        <w:rPr>
          <w:b/>
        </w:rPr>
        <w:t>Recurso</w:t>
      </w:r>
      <w:r w:rsidR="00083A1D" w:rsidRPr="002F0440">
        <w:rPr>
          <w:b/>
        </w:rPr>
        <w:t xml:space="preserve"> </w:t>
      </w:r>
      <w:r w:rsidR="00177EE1" w:rsidRPr="002F0440">
        <w:rPr>
          <w:b/>
        </w:rPr>
        <w:t>de</w:t>
      </w:r>
      <w:r w:rsidR="00083A1D" w:rsidRPr="002F0440">
        <w:rPr>
          <w:b/>
        </w:rPr>
        <w:t xml:space="preserve"> </w:t>
      </w:r>
      <w:r w:rsidR="00177EE1" w:rsidRPr="002F0440">
        <w:rPr>
          <w:b/>
        </w:rPr>
        <w:t>Revisión</w:t>
      </w:r>
      <w:r w:rsidR="00083A1D" w:rsidRPr="002F0440">
        <w:rPr>
          <w:b/>
        </w:rPr>
        <w:t xml:space="preserve"> </w:t>
      </w:r>
      <w:r w:rsidR="00177EE1" w:rsidRPr="002F0440">
        <w:rPr>
          <w:b/>
          <w:bCs/>
        </w:rPr>
        <w:t>ante</w:t>
      </w:r>
      <w:r w:rsidR="00083A1D" w:rsidRPr="002F0440">
        <w:rPr>
          <w:b/>
          <w:bCs/>
        </w:rPr>
        <w:t xml:space="preserve"> </w:t>
      </w:r>
      <w:r w:rsidR="00177EE1" w:rsidRPr="002F0440">
        <w:rPr>
          <w:b/>
          <w:bCs/>
        </w:rPr>
        <w:t>este</w:t>
      </w:r>
      <w:r w:rsidR="00083A1D" w:rsidRPr="002F0440">
        <w:rPr>
          <w:b/>
          <w:bCs/>
        </w:rPr>
        <w:t xml:space="preserve"> </w:t>
      </w:r>
      <w:r w:rsidR="00177EE1" w:rsidRPr="002F0440">
        <w:rPr>
          <w:b/>
          <w:bCs/>
        </w:rPr>
        <w:t>Instituto.</w:t>
      </w:r>
    </w:p>
    <w:p w14:paraId="6CDD397A" w14:textId="77777777" w:rsidR="00177EE1" w:rsidRPr="002F0440" w:rsidRDefault="00177EE1" w:rsidP="002F0440">
      <w:pPr>
        <w:spacing w:after="0" w:line="360" w:lineRule="auto"/>
        <w:rPr>
          <w:b/>
          <w:bCs/>
        </w:rPr>
      </w:pPr>
    </w:p>
    <w:p w14:paraId="7DF2DECC" w14:textId="11A0F984" w:rsidR="00177EE1" w:rsidRPr="002F0440" w:rsidRDefault="00177EE1" w:rsidP="002F0440">
      <w:pPr>
        <w:spacing w:after="0" w:line="360" w:lineRule="auto"/>
        <w:rPr>
          <w:b/>
          <w:bCs/>
        </w:rPr>
      </w:pPr>
      <w:r w:rsidRPr="002F0440">
        <w:rPr>
          <w:b/>
          <w:bCs/>
        </w:rPr>
        <w:t>a)</w:t>
      </w:r>
      <w:r w:rsidR="00083A1D" w:rsidRPr="002F0440">
        <w:rPr>
          <w:b/>
          <w:bCs/>
        </w:rPr>
        <w:t xml:space="preserve"> </w:t>
      </w:r>
      <w:r w:rsidRPr="002F0440">
        <w:rPr>
          <w:b/>
          <w:bCs/>
        </w:rPr>
        <w:t>Turno</w:t>
      </w:r>
      <w:r w:rsidR="00083A1D" w:rsidRPr="002F0440">
        <w:rPr>
          <w:b/>
          <w:bCs/>
        </w:rPr>
        <w:t xml:space="preserve"> </w:t>
      </w:r>
      <w:r w:rsidRPr="002F0440">
        <w:rPr>
          <w:b/>
          <w:bCs/>
        </w:rPr>
        <w:t>del</w:t>
      </w:r>
      <w:r w:rsidR="00083A1D" w:rsidRPr="002F0440">
        <w:rPr>
          <w:b/>
          <w:bCs/>
        </w:rPr>
        <w:t xml:space="preserve"> </w:t>
      </w:r>
      <w:r w:rsidRPr="002F0440">
        <w:rPr>
          <w:b/>
          <w:bCs/>
        </w:rPr>
        <w:t>Medio</w:t>
      </w:r>
      <w:r w:rsidR="00083A1D" w:rsidRPr="002F0440">
        <w:rPr>
          <w:b/>
          <w:bCs/>
        </w:rPr>
        <w:t xml:space="preserve"> </w:t>
      </w:r>
      <w:r w:rsidRPr="002F0440">
        <w:rPr>
          <w:b/>
          <w:bCs/>
        </w:rPr>
        <w:t>de</w:t>
      </w:r>
      <w:r w:rsidR="00083A1D" w:rsidRPr="002F0440">
        <w:rPr>
          <w:b/>
          <w:bCs/>
        </w:rPr>
        <w:t xml:space="preserve"> </w:t>
      </w:r>
      <w:r w:rsidRPr="002F0440">
        <w:rPr>
          <w:b/>
          <w:bCs/>
        </w:rPr>
        <w:t>Impugnación.</w:t>
      </w:r>
      <w:r w:rsidR="00083A1D" w:rsidRPr="002F0440">
        <w:rPr>
          <w:b/>
          <w:bCs/>
        </w:rPr>
        <w:t xml:space="preserve"> </w:t>
      </w:r>
      <w:r w:rsidRPr="002F0440">
        <w:rPr>
          <w:bCs/>
        </w:rPr>
        <w:t>El</w:t>
      </w:r>
      <w:r w:rsidR="00083A1D" w:rsidRPr="002F0440">
        <w:rPr>
          <w:bCs/>
        </w:rPr>
        <w:t xml:space="preserve"> </w:t>
      </w:r>
      <w:r w:rsidR="00A23D1F" w:rsidRPr="002F0440">
        <w:rPr>
          <w:bCs/>
        </w:rPr>
        <w:t>seis</w:t>
      </w:r>
      <w:r w:rsidR="00027A38" w:rsidRPr="002F0440">
        <w:rPr>
          <w:bCs/>
        </w:rPr>
        <w:t xml:space="preserve"> </w:t>
      </w:r>
      <w:r w:rsidR="005B57B8" w:rsidRPr="002F0440">
        <w:rPr>
          <w:bCs/>
        </w:rPr>
        <w:t>de</w:t>
      </w:r>
      <w:r w:rsidR="00027A38" w:rsidRPr="002F0440">
        <w:rPr>
          <w:bCs/>
        </w:rPr>
        <w:t xml:space="preserve"> </w:t>
      </w:r>
      <w:r w:rsidR="00A23D1F" w:rsidRPr="002F0440">
        <w:rPr>
          <w:bCs/>
        </w:rPr>
        <w:t>diciembre</w:t>
      </w:r>
      <w:r w:rsidR="00027A38" w:rsidRPr="002F0440">
        <w:rPr>
          <w:bCs/>
        </w:rPr>
        <w:t xml:space="preserve"> de dos mil veintiuno</w:t>
      </w:r>
      <w:r w:rsidRPr="002F0440">
        <w:rPr>
          <w:bCs/>
        </w:rPr>
        <w:t>,</w:t>
      </w:r>
      <w:r w:rsidR="00083A1D" w:rsidRPr="002F0440">
        <w:rPr>
          <w:bCs/>
        </w:rPr>
        <w:t xml:space="preserve"> </w:t>
      </w:r>
      <w:r w:rsidRPr="002F0440">
        <w:rPr>
          <w:bCs/>
        </w:rPr>
        <w:t>el</w:t>
      </w:r>
      <w:r w:rsidR="00083A1D" w:rsidRPr="002F0440">
        <w:rPr>
          <w:bCs/>
        </w:rPr>
        <w:t xml:space="preserve"> </w:t>
      </w:r>
      <w:r w:rsidRPr="002F0440">
        <w:rPr>
          <w:lang w:val="es-ES"/>
        </w:rPr>
        <w:t>Sistema</w:t>
      </w:r>
      <w:r w:rsidR="00083A1D" w:rsidRPr="002F0440">
        <w:rPr>
          <w:lang w:val="es-ES"/>
        </w:rPr>
        <w:t xml:space="preserve"> </w:t>
      </w:r>
      <w:r w:rsidRPr="002F0440">
        <w:rPr>
          <w:lang w:val="es-ES"/>
        </w:rPr>
        <w:t>de</w:t>
      </w:r>
      <w:r w:rsidR="00083A1D" w:rsidRPr="002F0440">
        <w:rPr>
          <w:lang w:val="es-ES"/>
        </w:rPr>
        <w:t xml:space="preserve"> </w:t>
      </w:r>
      <w:r w:rsidRPr="002F0440">
        <w:rPr>
          <w:lang w:val="es-ES"/>
        </w:rPr>
        <w:t>Acceso</w:t>
      </w:r>
      <w:r w:rsidR="00083A1D" w:rsidRPr="002F0440">
        <w:rPr>
          <w:lang w:val="es-ES"/>
        </w:rPr>
        <w:t xml:space="preserve"> </w:t>
      </w:r>
      <w:r w:rsidRPr="002F0440">
        <w:rPr>
          <w:lang w:val="es-ES"/>
        </w:rPr>
        <w:t>a</w:t>
      </w:r>
      <w:r w:rsidR="00083A1D" w:rsidRPr="002F0440">
        <w:rPr>
          <w:lang w:val="es-ES"/>
        </w:rPr>
        <w:t xml:space="preserve"> </w:t>
      </w:r>
      <w:r w:rsidRPr="002F0440">
        <w:rPr>
          <w:lang w:val="es-ES"/>
        </w:rPr>
        <w:t>la</w:t>
      </w:r>
      <w:r w:rsidR="00083A1D" w:rsidRPr="002F0440">
        <w:rPr>
          <w:lang w:val="es-ES"/>
        </w:rPr>
        <w:t xml:space="preserve"> </w:t>
      </w:r>
      <w:r w:rsidRPr="002F0440">
        <w:rPr>
          <w:lang w:val="es-ES"/>
        </w:rPr>
        <w:t>Información</w:t>
      </w:r>
      <w:r w:rsidR="00083A1D" w:rsidRPr="002F0440">
        <w:rPr>
          <w:lang w:val="es-ES"/>
        </w:rPr>
        <w:t xml:space="preserve"> </w:t>
      </w:r>
      <w:r w:rsidRPr="002F0440">
        <w:rPr>
          <w:lang w:val="es-ES"/>
        </w:rPr>
        <w:t>Mexiquense</w:t>
      </w:r>
      <w:r w:rsidR="00083A1D" w:rsidRPr="002F0440">
        <w:rPr>
          <w:lang w:val="es-ES"/>
        </w:rPr>
        <w:t xml:space="preserve"> </w:t>
      </w:r>
      <w:r w:rsidRPr="002F0440">
        <w:rPr>
          <w:lang w:val="es-ES"/>
        </w:rPr>
        <w:t>(SAIMEX),</w:t>
      </w:r>
      <w:r w:rsidR="00083A1D" w:rsidRPr="002F0440">
        <w:rPr>
          <w:bCs/>
        </w:rPr>
        <w:t xml:space="preserve"> </w:t>
      </w:r>
      <w:r w:rsidRPr="002F0440">
        <w:rPr>
          <w:bCs/>
        </w:rPr>
        <w:t>asignó</w:t>
      </w:r>
      <w:r w:rsidR="00083A1D" w:rsidRPr="002F0440">
        <w:rPr>
          <w:bCs/>
        </w:rPr>
        <w:t xml:space="preserve"> </w:t>
      </w:r>
      <w:r w:rsidRPr="002F0440">
        <w:rPr>
          <w:bCs/>
        </w:rPr>
        <w:t>el</w:t>
      </w:r>
      <w:r w:rsidR="00083A1D" w:rsidRPr="002F0440">
        <w:rPr>
          <w:bCs/>
        </w:rPr>
        <w:t xml:space="preserve"> </w:t>
      </w:r>
      <w:r w:rsidRPr="002F0440">
        <w:rPr>
          <w:bCs/>
        </w:rPr>
        <w:t>número</w:t>
      </w:r>
      <w:r w:rsidR="00083A1D" w:rsidRPr="002F0440">
        <w:rPr>
          <w:bCs/>
        </w:rPr>
        <w:t xml:space="preserve"> </w:t>
      </w:r>
      <w:r w:rsidRPr="002F0440">
        <w:rPr>
          <w:bCs/>
        </w:rPr>
        <w:t>de</w:t>
      </w:r>
      <w:r w:rsidR="00083A1D" w:rsidRPr="002F0440">
        <w:rPr>
          <w:bCs/>
        </w:rPr>
        <w:t xml:space="preserve"> </w:t>
      </w:r>
      <w:r w:rsidRPr="002F0440">
        <w:rPr>
          <w:bCs/>
        </w:rPr>
        <w:t>expediente</w:t>
      </w:r>
      <w:r w:rsidR="00083A1D" w:rsidRPr="002F0440">
        <w:rPr>
          <w:bCs/>
        </w:rPr>
        <w:t xml:space="preserve"> </w:t>
      </w:r>
      <w:r w:rsidR="00C61EA4" w:rsidRPr="002F0440">
        <w:rPr>
          <w:b/>
          <w:bCs/>
        </w:rPr>
        <w:t>06081/INFOEM/IP/RR/2021</w:t>
      </w:r>
      <w:r w:rsidRPr="002F0440">
        <w:rPr>
          <w:bCs/>
        </w:rPr>
        <w:t>,</w:t>
      </w:r>
      <w:r w:rsidR="00083A1D" w:rsidRPr="002F0440">
        <w:rPr>
          <w:bCs/>
        </w:rPr>
        <w:t xml:space="preserve"> </w:t>
      </w:r>
      <w:r w:rsidRPr="002F0440">
        <w:rPr>
          <w:bCs/>
        </w:rPr>
        <w:t>al</w:t>
      </w:r>
      <w:r w:rsidR="00083A1D" w:rsidRPr="002F0440">
        <w:rPr>
          <w:bCs/>
        </w:rPr>
        <w:t xml:space="preserve"> </w:t>
      </w:r>
      <w:r w:rsidRPr="002F0440">
        <w:rPr>
          <w:bCs/>
        </w:rPr>
        <w:t>medio</w:t>
      </w:r>
      <w:r w:rsidR="00083A1D" w:rsidRPr="002F0440">
        <w:rPr>
          <w:bCs/>
        </w:rPr>
        <w:t xml:space="preserve"> </w:t>
      </w:r>
      <w:r w:rsidRPr="002F0440">
        <w:rPr>
          <w:bCs/>
        </w:rPr>
        <w:t>de</w:t>
      </w:r>
      <w:r w:rsidR="00083A1D" w:rsidRPr="002F0440">
        <w:rPr>
          <w:bCs/>
        </w:rPr>
        <w:t xml:space="preserve"> </w:t>
      </w:r>
      <w:r w:rsidRPr="002F0440">
        <w:rPr>
          <w:bCs/>
        </w:rPr>
        <w:t>impugnación</w:t>
      </w:r>
      <w:r w:rsidR="00083A1D" w:rsidRPr="002F0440">
        <w:rPr>
          <w:bCs/>
        </w:rPr>
        <w:t xml:space="preserve"> </w:t>
      </w:r>
      <w:r w:rsidRPr="002F0440">
        <w:rPr>
          <w:bCs/>
        </w:rPr>
        <w:t>que</w:t>
      </w:r>
      <w:r w:rsidR="00083A1D" w:rsidRPr="002F0440">
        <w:rPr>
          <w:bCs/>
        </w:rPr>
        <w:t xml:space="preserve"> </w:t>
      </w:r>
      <w:r w:rsidRPr="002F0440">
        <w:rPr>
          <w:bCs/>
        </w:rPr>
        <w:t>nos</w:t>
      </w:r>
      <w:r w:rsidR="00083A1D" w:rsidRPr="002F0440">
        <w:rPr>
          <w:bCs/>
        </w:rPr>
        <w:t xml:space="preserve"> </w:t>
      </w:r>
      <w:r w:rsidRPr="002F0440">
        <w:rPr>
          <w:bCs/>
        </w:rPr>
        <w:t>ocupa,</w:t>
      </w:r>
      <w:r w:rsidR="00083A1D" w:rsidRPr="002F0440">
        <w:rPr>
          <w:bCs/>
        </w:rPr>
        <w:t xml:space="preserve"> </w:t>
      </w:r>
      <w:r w:rsidRPr="002F0440">
        <w:rPr>
          <w:bCs/>
        </w:rPr>
        <w:t>con</w:t>
      </w:r>
      <w:r w:rsidR="00083A1D" w:rsidRPr="002F0440">
        <w:rPr>
          <w:bCs/>
        </w:rPr>
        <w:t xml:space="preserve"> </w:t>
      </w:r>
      <w:r w:rsidRPr="002F0440">
        <w:rPr>
          <w:bCs/>
        </w:rPr>
        <w:t>base</w:t>
      </w:r>
      <w:r w:rsidR="00083A1D" w:rsidRPr="002F0440">
        <w:rPr>
          <w:bCs/>
        </w:rPr>
        <w:t xml:space="preserve"> </w:t>
      </w:r>
      <w:r w:rsidRPr="002F0440">
        <w:rPr>
          <w:bCs/>
        </w:rPr>
        <w:t>en</w:t>
      </w:r>
      <w:r w:rsidR="00083A1D" w:rsidRPr="002F0440">
        <w:rPr>
          <w:bCs/>
        </w:rPr>
        <w:t xml:space="preserve"> </w:t>
      </w:r>
      <w:r w:rsidRPr="002F0440">
        <w:rPr>
          <w:bCs/>
        </w:rPr>
        <w:t>el</w:t>
      </w:r>
      <w:r w:rsidR="00083A1D" w:rsidRPr="002F0440">
        <w:rPr>
          <w:bCs/>
        </w:rPr>
        <w:t xml:space="preserve"> </w:t>
      </w:r>
      <w:r w:rsidRPr="002F0440">
        <w:rPr>
          <w:bCs/>
        </w:rPr>
        <w:t>sistema</w:t>
      </w:r>
      <w:r w:rsidR="00083A1D" w:rsidRPr="002F0440">
        <w:rPr>
          <w:bCs/>
        </w:rPr>
        <w:t xml:space="preserve"> </w:t>
      </w:r>
      <w:r w:rsidRPr="002F0440">
        <w:rPr>
          <w:bCs/>
        </w:rPr>
        <w:t>aprobado</w:t>
      </w:r>
      <w:r w:rsidR="00083A1D" w:rsidRPr="002F0440">
        <w:rPr>
          <w:bCs/>
        </w:rPr>
        <w:t xml:space="preserve"> </w:t>
      </w:r>
      <w:r w:rsidRPr="002F0440">
        <w:rPr>
          <w:bCs/>
        </w:rPr>
        <w:t>por</w:t>
      </w:r>
      <w:r w:rsidR="00083A1D" w:rsidRPr="002F0440">
        <w:rPr>
          <w:bCs/>
        </w:rPr>
        <w:t xml:space="preserve"> </w:t>
      </w:r>
      <w:r w:rsidRPr="002F0440">
        <w:rPr>
          <w:bCs/>
        </w:rPr>
        <w:t>el</w:t>
      </w:r>
      <w:r w:rsidR="00083A1D" w:rsidRPr="002F0440">
        <w:rPr>
          <w:bCs/>
        </w:rPr>
        <w:t xml:space="preserve"> </w:t>
      </w:r>
      <w:r w:rsidRPr="002F0440">
        <w:rPr>
          <w:bCs/>
        </w:rPr>
        <w:t>Pleno</w:t>
      </w:r>
      <w:r w:rsidR="00083A1D" w:rsidRPr="002F0440">
        <w:rPr>
          <w:bCs/>
        </w:rPr>
        <w:t xml:space="preserve"> </w:t>
      </w:r>
      <w:r w:rsidRPr="002F0440">
        <w:rPr>
          <w:bCs/>
        </w:rPr>
        <w:t>de</w:t>
      </w:r>
      <w:r w:rsidR="00083A1D" w:rsidRPr="002F0440">
        <w:rPr>
          <w:bCs/>
        </w:rPr>
        <w:t xml:space="preserve"> </w:t>
      </w:r>
      <w:r w:rsidRPr="002F0440">
        <w:rPr>
          <w:bCs/>
        </w:rPr>
        <w:t>este</w:t>
      </w:r>
      <w:r w:rsidR="00083A1D" w:rsidRPr="002F0440">
        <w:rPr>
          <w:bCs/>
        </w:rPr>
        <w:t xml:space="preserve"> </w:t>
      </w:r>
      <w:r w:rsidRPr="002F0440">
        <w:rPr>
          <w:bCs/>
        </w:rPr>
        <w:t>Órgano</w:t>
      </w:r>
      <w:r w:rsidR="00083A1D" w:rsidRPr="002F0440">
        <w:rPr>
          <w:bCs/>
        </w:rPr>
        <w:t xml:space="preserve"> </w:t>
      </w:r>
      <w:r w:rsidRPr="002F0440">
        <w:rPr>
          <w:bCs/>
        </w:rPr>
        <w:t>Garante</w:t>
      </w:r>
      <w:r w:rsidR="00083A1D" w:rsidRPr="002F0440">
        <w:rPr>
          <w:bCs/>
        </w:rPr>
        <w:t xml:space="preserve"> </w:t>
      </w:r>
      <w:r w:rsidRPr="002F0440">
        <w:rPr>
          <w:bCs/>
        </w:rPr>
        <w:t>y</w:t>
      </w:r>
      <w:r w:rsidR="00083A1D" w:rsidRPr="002F0440">
        <w:rPr>
          <w:bCs/>
        </w:rPr>
        <w:t xml:space="preserve"> </w:t>
      </w:r>
      <w:r w:rsidRPr="002F0440">
        <w:rPr>
          <w:bCs/>
        </w:rPr>
        <w:t>lo</w:t>
      </w:r>
      <w:r w:rsidR="00083A1D" w:rsidRPr="002F0440">
        <w:rPr>
          <w:bCs/>
        </w:rPr>
        <w:t xml:space="preserve"> </w:t>
      </w:r>
      <w:r w:rsidRPr="002F0440">
        <w:rPr>
          <w:bCs/>
        </w:rPr>
        <w:t>turnó</w:t>
      </w:r>
      <w:r w:rsidR="00083A1D" w:rsidRPr="002F0440">
        <w:rPr>
          <w:bCs/>
        </w:rPr>
        <w:t xml:space="preserve"> </w:t>
      </w:r>
      <w:r w:rsidRPr="002F0440">
        <w:rPr>
          <w:bCs/>
        </w:rPr>
        <w:t>al</w:t>
      </w:r>
      <w:r w:rsidR="00083A1D" w:rsidRPr="002F0440">
        <w:rPr>
          <w:bCs/>
        </w:rPr>
        <w:t xml:space="preserve"> </w:t>
      </w:r>
      <w:r w:rsidRPr="002F0440">
        <w:rPr>
          <w:bCs/>
        </w:rPr>
        <w:t>Comisionado</w:t>
      </w:r>
      <w:r w:rsidR="00083A1D" w:rsidRPr="002F0440">
        <w:rPr>
          <w:bCs/>
        </w:rPr>
        <w:t xml:space="preserve"> </w:t>
      </w:r>
      <w:r w:rsidRPr="002F0440">
        <w:rPr>
          <w:bCs/>
        </w:rPr>
        <w:t>Ponente</w:t>
      </w:r>
      <w:r w:rsidR="00083A1D" w:rsidRPr="002F0440">
        <w:rPr>
          <w:bCs/>
        </w:rPr>
        <w:t xml:space="preserve"> </w:t>
      </w:r>
      <w:r w:rsidRPr="002F0440">
        <w:rPr>
          <w:bCs/>
        </w:rPr>
        <w:t>Luis</w:t>
      </w:r>
      <w:r w:rsidR="00083A1D" w:rsidRPr="002F0440">
        <w:rPr>
          <w:bCs/>
        </w:rPr>
        <w:t xml:space="preserve"> </w:t>
      </w:r>
      <w:r w:rsidRPr="002F0440">
        <w:rPr>
          <w:bCs/>
        </w:rPr>
        <w:t>Gustavo</w:t>
      </w:r>
      <w:r w:rsidR="00083A1D" w:rsidRPr="002F0440">
        <w:rPr>
          <w:bCs/>
        </w:rPr>
        <w:t xml:space="preserve"> </w:t>
      </w:r>
      <w:r w:rsidRPr="002F0440">
        <w:rPr>
          <w:bCs/>
        </w:rPr>
        <w:t>Parra</w:t>
      </w:r>
      <w:r w:rsidR="00083A1D" w:rsidRPr="002F0440">
        <w:rPr>
          <w:bCs/>
        </w:rPr>
        <w:t xml:space="preserve"> </w:t>
      </w:r>
      <w:r w:rsidRPr="002F0440">
        <w:rPr>
          <w:bCs/>
        </w:rPr>
        <w:t>Noriega,</w:t>
      </w:r>
      <w:r w:rsidR="00083A1D" w:rsidRPr="002F0440">
        <w:rPr>
          <w:bCs/>
        </w:rPr>
        <w:t xml:space="preserve"> </w:t>
      </w:r>
      <w:r w:rsidRPr="002F0440">
        <w:rPr>
          <w:bCs/>
        </w:rPr>
        <w:t>para</w:t>
      </w:r>
      <w:r w:rsidR="00083A1D" w:rsidRPr="002F0440">
        <w:rPr>
          <w:bCs/>
        </w:rPr>
        <w:t xml:space="preserve"> </w:t>
      </w:r>
      <w:r w:rsidRPr="002F0440">
        <w:rPr>
          <w:bCs/>
        </w:rPr>
        <w:t>los</w:t>
      </w:r>
      <w:r w:rsidR="00083A1D" w:rsidRPr="002F0440">
        <w:rPr>
          <w:bCs/>
        </w:rPr>
        <w:t xml:space="preserve"> </w:t>
      </w:r>
      <w:r w:rsidRPr="002F0440">
        <w:rPr>
          <w:bCs/>
        </w:rPr>
        <w:t>efectos</w:t>
      </w:r>
      <w:r w:rsidR="00083A1D" w:rsidRPr="002F0440">
        <w:rPr>
          <w:bCs/>
        </w:rPr>
        <w:t xml:space="preserve"> </w:t>
      </w:r>
      <w:r w:rsidRPr="002F0440">
        <w:rPr>
          <w:bCs/>
        </w:rPr>
        <w:t>del</w:t>
      </w:r>
      <w:r w:rsidR="00083A1D" w:rsidRPr="002F0440">
        <w:rPr>
          <w:bCs/>
        </w:rPr>
        <w:t xml:space="preserve"> </w:t>
      </w:r>
      <w:r w:rsidRPr="002F0440">
        <w:rPr>
          <w:bCs/>
        </w:rPr>
        <w:t>artículo</w:t>
      </w:r>
      <w:r w:rsidR="00083A1D" w:rsidRPr="002F0440">
        <w:rPr>
          <w:bCs/>
        </w:rPr>
        <w:t xml:space="preserve"> </w:t>
      </w:r>
      <w:r w:rsidRPr="002F0440">
        <w:rPr>
          <w:bCs/>
        </w:rPr>
        <w:t>185,</w:t>
      </w:r>
      <w:r w:rsidR="00083A1D" w:rsidRPr="002F0440">
        <w:rPr>
          <w:bCs/>
        </w:rPr>
        <w:t xml:space="preserve"> </w:t>
      </w:r>
      <w:r w:rsidRPr="002F0440">
        <w:rPr>
          <w:bCs/>
        </w:rPr>
        <w:t>fracción</w:t>
      </w:r>
      <w:r w:rsidR="00083A1D" w:rsidRPr="002F0440">
        <w:rPr>
          <w:bCs/>
        </w:rPr>
        <w:t xml:space="preserve"> </w:t>
      </w:r>
      <w:r w:rsidRPr="002F0440">
        <w:rPr>
          <w:bCs/>
        </w:rPr>
        <w:t>I</w:t>
      </w:r>
      <w:r w:rsidR="00083A1D" w:rsidRPr="002F0440">
        <w:rPr>
          <w:bCs/>
        </w:rPr>
        <w:t xml:space="preserve"> </w:t>
      </w:r>
      <w:r w:rsidRPr="002F0440">
        <w:rPr>
          <w:bCs/>
        </w:rPr>
        <w:t>de</w:t>
      </w:r>
      <w:r w:rsidR="00083A1D" w:rsidRPr="002F0440">
        <w:rPr>
          <w:bCs/>
        </w:rPr>
        <w:t xml:space="preserve"> </w:t>
      </w:r>
      <w:r w:rsidRPr="002F0440">
        <w:rPr>
          <w:bCs/>
        </w:rPr>
        <w:t>la</w:t>
      </w:r>
      <w:r w:rsidR="00083A1D" w:rsidRPr="002F0440">
        <w:rPr>
          <w:bCs/>
        </w:rPr>
        <w:t xml:space="preserve"> </w:t>
      </w:r>
      <w:r w:rsidRPr="002F0440">
        <w:rPr>
          <w:bCs/>
        </w:rPr>
        <w:t>Ley</w:t>
      </w:r>
      <w:r w:rsidR="00083A1D" w:rsidRPr="002F0440">
        <w:rPr>
          <w:bCs/>
        </w:rPr>
        <w:t xml:space="preserve"> </w:t>
      </w:r>
      <w:r w:rsidRPr="002F0440">
        <w:rPr>
          <w:bCs/>
        </w:rPr>
        <w:t>de</w:t>
      </w:r>
      <w:r w:rsidR="00083A1D" w:rsidRPr="002F0440">
        <w:rPr>
          <w:bCs/>
        </w:rPr>
        <w:t xml:space="preserve"> </w:t>
      </w:r>
      <w:r w:rsidRPr="002F0440">
        <w:rPr>
          <w:bCs/>
        </w:rPr>
        <w:t>Transparencia</w:t>
      </w:r>
      <w:r w:rsidR="00083A1D" w:rsidRPr="002F0440">
        <w:rPr>
          <w:bCs/>
        </w:rPr>
        <w:t xml:space="preserve"> </w:t>
      </w:r>
      <w:r w:rsidRPr="002F0440">
        <w:rPr>
          <w:bCs/>
        </w:rPr>
        <w:t>y</w:t>
      </w:r>
      <w:r w:rsidR="00083A1D" w:rsidRPr="002F0440">
        <w:rPr>
          <w:bCs/>
        </w:rPr>
        <w:t xml:space="preserve"> </w:t>
      </w:r>
      <w:r w:rsidRPr="002F0440">
        <w:rPr>
          <w:bCs/>
        </w:rPr>
        <w:t>Acceso</w:t>
      </w:r>
      <w:r w:rsidR="00083A1D" w:rsidRPr="002F0440">
        <w:rPr>
          <w:bCs/>
        </w:rPr>
        <w:t xml:space="preserve"> </w:t>
      </w:r>
      <w:r w:rsidRPr="002F0440">
        <w:rPr>
          <w:bCs/>
        </w:rPr>
        <w:t>a</w:t>
      </w:r>
      <w:r w:rsidR="00083A1D" w:rsidRPr="002F0440">
        <w:rPr>
          <w:bCs/>
        </w:rPr>
        <w:t xml:space="preserve"> </w:t>
      </w:r>
      <w:r w:rsidRPr="002F0440">
        <w:rPr>
          <w:bCs/>
        </w:rPr>
        <w:t>la</w:t>
      </w:r>
      <w:r w:rsidR="00083A1D" w:rsidRPr="002F0440">
        <w:rPr>
          <w:bCs/>
        </w:rPr>
        <w:t xml:space="preserve"> </w:t>
      </w:r>
      <w:r w:rsidRPr="002F0440">
        <w:rPr>
          <w:bCs/>
        </w:rPr>
        <w:t>Información</w:t>
      </w:r>
      <w:r w:rsidR="00083A1D" w:rsidRPr="002F0440">
        <w:rPr>
          <w:bCs/>
        </w:rPr>
        <w:t xml:space="preserve"> </w:t>
      </w:r>
      <w:r w:rsidRPr="002F0440">
        <w:rPr>
          <w:bCs/>
        </w:rPr>
        <w:t>Pública</w:t>
      </w:r>
      <w:r w:rsidR="00083A1D" w:rsidRPr="002F0440">
        <w:rPr>
          <w:bCs/>
        </w:rPr>
        <w:t xml:space="preserve"> </w:t>
      </w:r>
      <w:r w:rsidRPr="002F0440">
        <w:rPr>
          <w:bCs/>
        </w:rPr>
        <w:t>del</w:t>
      </w:r>
      <w:r w:rsidR="00083A1D" w:rsidRPr="002F0440">
        <w:rPr>
          <w:bCs/>
        </w:rPr>
        <w:t xml:space="preserve"> </w:t>
      </w:r>
      <w:r w:rsidRPr="002F0440">
        <w:rPr>
          <w:bCs/>
        </w:rPr>
        <w:t>Estado</w:t>
      </w:r>
      <w:r w:rsidR="00083A1D" w:rsidRPr="002F0440">
        <w:rPr>
          <w:bCs/>
        </w:rPr>
        <w:t xml:space="preserve"> </w:t>
      </w:r>
      <w:r w:rsidRPr="002F0440">
        <w:rPr>
          <w:bCs/>
        </w:rPr>
        <w:t>de</w:t>
      </w:r>
      <w:r w:rsidR="00083A1D" w:rsidRPr="002F0440">
        <w:rPr>
          <w:bCs/>
        </w:rPr>
        <w:t xml:space="preserve"> </w:t>
      </w:r>
      <w:r w:rsidRPr="002F0440">
        <w:rPr>
          <w:bCs/>
        </w:rPr>
        <w:t>México</w:t>
      </w:r>
      <w:r w:rsidR="00083A1D" w:rsidRPr="002F0440">
        <w:rPr>
          <w:bCs/>
        </w:rPr>
        <w:t xml:space="preserve"> </w:t>
      </w:r>
      <w:r w:rsidRPr="002F0440">
        <w:rPr>
          <w:bCs/>
        </w:rPr>
        <w:t>y</w:t>
      </w:r>
      <w:r w:rsidR="00083A1D" w:rsidRPr="002F0440">
        <w:rPr>
          <w:bCs/>
        </w:rPr>
        <w:t xml:space="preserve"> </w:t>
      </w:r>
      <w:r w:rsidRPr="002F0440">
        <w:rPr>
          <w:bCs/>
        </w:rPr>
        <w:t>Municipios.</w:t>
      </w:r>
    </w:p>
    <w:p w14:paraId="695A4473" w14:textId="77777777" w:rsidR="00177EE1" w:rsidRPr="002F0440" w:rsidRDefault="00177EE1" w:rsidP="002F0440">
      <w:pPr>
        <w:spacing w:after="0" w:line="360" w:lineRule="auto"/>
        <w:rPr>
          <w:bCs/>
        </w:rPr>
      </w:pPr>
    </w:p>
    <w:p w14:paraId="4700D1DC" w14:textId="43AFD9E0" w:rsidR="00177EE1" w:rsidRPr="002F0440" w:rsidRDefault="00177EE1" w:rsidP="002F0440">
      <w:pPr>
        <w:spacing w:after="0" w:line="360" w:lineRule="auto"/>
        <w:rPr>
          <w:bCs/>
          <w:lang w:val="es-ES_tradnl"/>
        </w:rPr>
      </w:pPr>
      <w:r w:rsidRPr="002F0440">
        <w:rPr>
          <w:b/>
          <w:bCs/>
        </w:rPr>
        <w:t>b)</w:t>
      </w:r>
      <w:r w:rsidR="00083A1D" w:rsidRPr="002F0440">
        <w:rPr>
          <w:b/>
          <w:bCs/>
        </w:rPr>
        <w:t xml:space="preserve"> </w:t>
      </w:r>
      <w:r w:rsidRPr="002F0440">
        <w:rPr>
          <w:b/>
          <w:bCs/>
        </w:rPr>
        <w:t>Admisión</w:t>
      </w:r>
      <w:r w:rsidR="00083A1D" w:rsidRPr="002F0440">
        <w:rPr>
          <w:b/>
          <w:bCs/>
        </w:rPr>
        <w:t xml:space="preserve"> </w:t>
      </w:r>
      <w:r w:rsidRPr="002F0440">
        <w:rPr>
          <w:b/>
          <w:bCs/>
        </w:rPr>
        <w:t>del</w:t>
      </w:r>
      <w:r w:rsidR="00083A1D" w:rsidRPr="002F0440">
        <w:rPr>
          <w:b/>
          <w:bCs/>
        </w:rPr>
        <w:t xml:space="preserve"> </w:t>
      </w:r>
      <w:r w:rsidRPr="002F0440">
        <w:rPr>
          <w:b/>
          <w:bCs/>
        </w:rPr>
        <w:t>Recurso</w:t>
      </w:r>
      <w:r w:rsidR="00083A1D" w:rsidRPr="002F0440">
        <w:rPr>
          <w:b/>
          <w:bCs/>
        </w:rPr>
        <w:t xml:space="preserve"> </w:t>
      </w:r>
      <w:r w:rsidRPr="002F0440">
        <w:rPr>
          <w:b/>
          <w:bCs/>
        </w:rPr>
        <w:t>de</w:t>
      </w:r>
      <w:r w:rsidR="00083A1D" w:rsidRPr="002F0440">
        <w:rPr>
          <w:b/>
          <w:bCs/>
        </w:rPr>
        <w:t xml:space="preserve"> </w:t>
      </w:r>
      <w:r w:rsidRPr="002F0440">
        <w:rPr>
          <w:b/>
          <w:bCs/>
        </w:rPr>
        <w:t>Revisión</w:t>
      </w:r>
      <w:r w:rsidRPr="002F0440">
        <w:rPr>
          <w:b/>
          <w:bCs/>
          <w:lang w:val="es-ES_tradnl"/>
        </w:rPr>
        <w:t>.</w:t>
      </w:r>
      <w:r w:rsidR="00083A1D" w:rsidRPr="002F0440">
        <w:rPr>
          <w:b/>
          <w:bCs/>
          <w:lang w:val="es-ES_tradnl"/>
        </w:rPr>
        <w:t xml:space="preserve"> </w:t>
      </w:r>
      <w:r w:rsidR="00031EC8" w:rsidRPr="002F0440">
        <w:rPr>
          <w:bCs/>
          <w:lang w:val="es-ES_tradnl"/>
        </w:rPr>
        <w:t xml:space="preserve">Mediante acuerdo de </w:t>
      </w:r>
      <w:r w:rsidR="00A23D1F" w:rsidRPr="002F0440">
        <w:rPr>
          <w:bCs/>
          <w:lang w:val="es-ES_tradnl"/>
        </w:rPr>
        <w:t>nueve</w:t>
      </w:r>
      <w:r w:rsidR="00031EC8" w:rsidRPr="002F0440">
        <w:rPr>
          <w:bCs/>
          <w:lang w:val="es-ES_tradnl"/>
        </w:rPr>
        <w:t xml:space="preserve"> de </w:t>
      </w:r>
      <w:r w:rsidR="00A23D1F" w:rsidRPr="002F0440">
        <w:rPr>
          <w:bCs/>
          <w:lang w:val="es-ES_tradnl"/>
        </w:rPr>
        <w:t>diciembre</w:t>
      </w:r>
      <w:r w:rsidR="00031EC8" w:rsidRPr="002F0440">
        <w:rPr>
          <w:bCs/>
          <w:lang w:val="es-ES_tradnl"/>
        </w:rPr>
        <w:t xml:space="preserve"> del dos mil veintiuno</w:t>
      </w:r>
      <w:r w:rsidR="007E6A4F" w:rsidRPr="002F0440">
        <w:rPr>
          <w:bCs/>
          <w:lang w:val="es-ES_tradnl"/>
        </w:rPr>
        <w:t xml:space="preserve">, </w:t>
      </w:r>
      <w:r w:rsidRPr="002F0440">
        <w:rPr>
          <w:bCs/>
          <w:lang w:val="es-ES_tradnl"/>
        </w:rPr>
        <w:t>se</w:t>
      </w:r>
      <w:r w:rsidR="00083A1D" w:rsidRPr="002F0440">
        <w:rPr>
          <w:bCs/>
          <w:lang w:val="es-ES_tradnl"/>
        </w:rPr>
        <w:t xml:space="preserve"> </w:t>
      </w:r>
      <w:r w:rsidRPr="002F0440">
        <w:rPr>
          <w:bCs/>
          <w:lang w:val="es-ES_tradnl"/>
        </w:rPr>
        <w:t>acordó</w:t>
      </w:r>
      <w:r w:rsidR="00083A1D" w:rsidRPr="002F0440">
        <w:rPr>
          <w:bCs/>
          <w:lang w:val="es-ES_tradnl"/>
        </w:rPr>
        <w:t xml:space="preserve"> </w:t>
      </w:r>
      <w:r w:rsidRPr="002F0440">
        <w:rPr>
          <w:bCs/>
          <w:lang w:val="es-ES_tradnl"/>
        </w:rPr>
        <w:t>la</w:t>
      </w:r>
      <w:r w:rsidR="00083A1D" w:rsidRPr="002F0440">
        <w:rPr>
          <w:bCs/>
          <w:lang w:val="es-ES_tradnl"/>
        </w:rPr>
        <w:t xml:space="preserve"> </w:t>
      </w:r>
      <w:r w:rsidRPr="002F0440">
        <w:rPr>
          <w:bCs/>
          <w:lang w:val="es-ES_tradnl"/>
        </w:rPr>
        <w:t>admisión</w:t>
      </w:r>
      <w:r w:rsidR="00083A1D" w:rsidRPr="002F0440">
        <w:rPr>
          <w:bCs/>
          <w:lang w:val="es-ES_tradnl"/>
        </w:rPr>
        <w:t xml:space="preserve"> </w:t>
      </w:r>
      <w:r w:rsidRPr="002F0440">
        <w:rPr>
          <w:bCs/>
          <w:lang w:val="es-ES_tradnl"/>
        </w:rPr>
        <w:t>del</w:t>
      </w:r>
      <w:r w:rsidR="00083A1D" w:rsidRPr="002F0440">
        <w:rPr>
          <w:bCs/>
          <w:lang w:val="es-ES_tradnl"/>
        </w:rPr>
        <w:t xml:space="preserve"> </w:t>
      </w:r>
      <w:r w:rsidRPr="002F0440">
        <w:rPr>
          <w:bCs/>
          <w:lang w:val="es-ES_tradnl"/>
        </w:rPr>
        <w:t>Recurso</w:t>
      </w:r>
      <w:r w:rsidR="00083A1D" w:rsidRPr="002F0440">
        <w:rPr>
          <w:bCs/>
          <w:lang w:val="es-ES_tradnl"/>
        </w:rPr>
        <w:t xml:space="preserve"> </w:t>
      </w:r>
      <w:r w:rsidRPr="002F0440">
        <w:rPr>
          <w:bCs/>
          <w:lang w:val="es-ES_tradnl"/>
        </w:rPr>
        <w:t>de</w:t>
      </w:r>
      <w:r w:rsidR="00083A1D" w:rsidRPr="002F0440">
        <w:rPr>
          <w:bCs/>
          <w:lang w:val="es-ES_tradnl"/>
        </w:rPr>
        <w:t xml:space="preserve"> </w:t>
      </w:r>
      <w:r w:rsidRPr="002F0440">
        <w:rPr>
          <w:bCs/>
          <w:lang w:val="es-ES_tradnl"/>
        </w:rPr>
        <w:t>Revisión</w:t>
      </w:r>
      <w:r w:rsidR="00083A1D" w:rsidRPr="002F0440">
        <w:rPr>
          <w:bCs/>
          <w:lang w:val="es-ES_tradnl"/>
        </w:rPr>
        <w:t xml:space="preserve"> </w:t>
      </w:r>
      <w:r w:rsidRPr="002F0440">
        <w:rPr>
          <w:bCs/>
          <w:lang w:val="es-ES_tradnl"/>
        </w:rPr>
        <w:t>interpuesto</w:t>
      </w:r>
      <w:r w:rsidR="00083A1D" w:rsidRPr="002F0440">
        <w:rPr>
          <w:bCs/>
          <w:lang w:val="es-ES_tradnl"/>
        </w:rPr>
        <w:t xml:space="preserve"> </w:t>
      </w:r>
      <w:r w:rsidRPr="002F0440">
        <w:rPr>
          <w:bCs/>
          <w:lang w:val="es-ES_tradnl"/>
        </w:rPr>
        <w:t>por</w:t>
      </w:r>
      <w:r w:rsidR="00083A1D" w:rsidRPr="002F0440">
        <w:rPr>
          <w:bCs/>
          <w:lang w:val="es-ES_tradnl"/>
        </w:rPr>
        <w:t xml:space="preserve"> </w:t>
      </w:r>
      <w:r w:rsidRPr="002F0440">
        <w:rPr>
          <w:bCs/>
          <w:lang w:val="es-ES_tradnl"/>
        </w:rPr>
        <w:t>el</w:t>
      </w:r>
      <w:r w:rsidR="00083A1D" w:rsidRPr="002F0440">
        <w:rPr>
          <w:bCs/>
          <w:lang w:val="es-ES_tradnl"/>
        </w:rPr>
        <w:t xml:space="preserve"> </w:t>
      </w:r>
      <w:r w:rsidRPr="002F0440">
        <w:rPr>
          <w:bCs/>
          <w:lang w:val="es-ES_tradnl"/>
        </w:rPr>
        <w:t>Recurrente</w:t>
      </w:r>
      <w:r w:rsidR="00083A1D" w:rsidRPr="002F0440">
        <w:rPr>
          <w:bCs/>
          <w:lang w:val="es-ES_tradnl"/>
        </w:rPr>
        <w:t xml:space="preserve"> </w:t>
      </w:r>
      <w:r w:rsidRPr="002F0440">
        <w:rPr>
          <w:bCs/>
          <w:lang w:val="es-ES_tradnl"/>
        </w:rPr>
        <w:t>en</w:t>
      </w:r>
      <w:r w:rsidR="00083A1D" w:rsidRPr="002F0440">
        <w:rPr>
          <w:bCs/>
          <w:lang w:val="es-ES_tradnl"/>
        </w:rPr>
        <w:t xml:space="preserve"> </w:t>
      </w:r>
      <w:r w:rsidRPr="002F0440">
        <w:rPr>
          <w:bCs/>
          <w:lang w:val="es-ES_tradnl"/>
        </w:rPr>
        <w:t>contra</w:t>
      </w:r>
      <w:r w:rsidR="00083A1D" w:rsidRPr="002F0440">
        <w:rPr>
          <w:bCs/>
          <w:lang w:val="es-ES_tradnl"/>
        </w:rPr>
        <w:t xml:space="preserve"> </w:t>
      </w:r>
      <w:r w:rsidRPr="002F0440">
        <w:rPr>
          <w:bCs/>
          <w:lang w:val="es-ES_tradnl"/>
        </w:rPr>
        <w:t>del</w:t>
      </w:r>
      <w:r w:rsidR="00083A1D" w:rsidRPr="002F0440">
        <w:rPr>
          <w:bCs/>
          <w:lang w:val="es-ES_tradnl"/>
        </w:rPr>
        <w:t xml:space="preserve"> </w:t>
      </w:r>
      <w:r w:rsidRPr="002F0440">
        <w:rPr>
          <w:bCs/>
          <w:lang w:val="es-ES_tradnl"/>
        </w:rPr>
        <w:t>Sujeto</w:t>
      </w:r>
      <w:r w:rsidR="00083A1D" w:rsidRPr="002F0440">
        <w:rPr>
          <w:bCs/>
          <w:lang w:val="es-ES_tradnl"/>
        </w:rPr>
        <w:t xml:space="preserve"> </w:t>
      </w:r>
      <w:r w:rsidRPr="002F0440">
        <w:rPr>
          <w:bCs/>
          <w:lang w:val="es-ES_tradnl"/>
        </w:rPr>
        <w:t>Obligado,</w:t>
      </w:r>
      <w:r w:rsidR="00083A1D" w:rsidRPr="002F0440">
        <w:rPr>
          <w:bCs/>
          <w:lang w:val="es-ES_tradnl"/>
        </w:rPr>
        <w:t xml:space="preserve"> </w:t>
      </w:r>
      <w:r w:rsidRPr="002F0440">
        <w:rPr>
          <w:bCs/>
          <w:lang w:val="es-ES_tradnl"/>
        </w:rPr>
        <w:t>en</w:t>
      </w:r>
      <w:r w:rsidR="00083A1D" w:rsidRPr="002F0440">
        <w:rPr>
          <w:bCs/>
          <w:lang w:val="es-ES_tradnl"/>
        </w:rPr>
        <w:t xml:space="preserve"> </w:t>
      </w:r>
      <w:r w:rsidRPr="002F0440">
        <w:rPr>
          <w:bCs/>
          <w:lang w:val="es-ES_tradnl"/>
        </w:rPr>
        <w:t>términos</w:t>
      </w:r>
      <w:r w:rsidR="00083A1D" w:rsidRPr="002F0440">
        <w:rPr>
          <w:bCs/>
          <w:lang w:val="es-ES_tradnl"/>
        </w:rPr>
        <w:t xml:space="preserve"> </w:t>
      </w:r>
      <w:r w:rsidRPr="002F0440">
        <w:rPr>
          <w:bCs/>
          <w:lang w:val="es-ES_tradnl"/>
        </w:rPr>
        <w:t>del</w:t>
      </w:r>
      <w:r w:rsidR="00083A1D" w:rsidRPr="002F0440">
        <w:rPr>
          <w:bCs/>
          <w:lang w:val="es-ES_tradnl"/>
        </w:rPr>
        <w:t xml:space="preserve"> </w:t>
      </w:r>
      <w:r w:rsidRPr="002F0440">
        <w:rPr>
          <w:bCs/>
          <w:lang w:val="es-ES_tradnl"/>
        </w:rPr>
        <w:t>artículo</w:t>
      </w:r>
      <w:r w:rsidR="00083A1D" w:rsidRPr="002F0440">
        <w:rPr>
          <w:bCs/>
          <w:lang w:val="es-ES_tradnl"/>
        </w:rPr>
        <w:t xml:space="preserve"> </w:t>
      </w:r>
      <w:r w:rsidRPr="002F0440">
        <w:rPr>
          <w:bCs/>
          <w:lang w:val="es-ES_tradnl"/>
        </w:rPr>
        <w:t>185,</w:t>
      </w:r>
      <w:r w:rsidR="00083A1D" w:rsidRPr="002F0440">
        <w:rPr>
          <w:bCs/>
          <w:lang w:val="es-ES_tradnl"/>
        </w:rPr>
        <w:t xml:space="preserve"> </w:t>
      </w:r>
      <w:r w:rsidRPr="002F0440">
        <w:rPr>
          <w:bCs/>
          <w:lang w:val="es-ES_tradnl"/>
        </w:rPr>
        <w:t>fracciones</w:t>
      </w:r>
      <w:r w:rsidR="00083A1D" w:rsidRPr="002F0440">
        <w:rPr>
          <w:bCs/>
          <w:lang w:val="es-ES_tradnl"/>
        </w:rPr>
        <w:t xml:space="preserve"> </w:t>
      </w:r>
      <w:r w:rsidRPr="002F0440">
        <w:rPr>
          <w:bCs/>
          <w:lang w:val="es-ES_tradnl"/>
        </w:rPr>
        <w:t>I</w:t>
      </w:r>
      <w:r w:rsidR="00083A1D" w:rsidRPr="002F0440">
        <w:rPr>
          <w:bCs/>
          <w:lang w:val="es-ES_tradnl"/>
        </w:rPr>
        <w:t xml:space="preserve"> </w:t>
      </w:r>
      <w:r w:rsidRPr="002F0440">
        <w:rPr>
          <w:bCs/>
          <w:lang w:val="es-ES_tradnl"/>
        </w:rPr>
        <w:t>y</w:t>
      </w:r>
      <w:r w:rsidR="00083A1D" w:rsidRPr="002F0440">
        <w:rPr>
          <w:bCs/>
          <w:lang w:val="es-ES_tradnl"/>
        </w:rPr>
        <w:t xml:space="preserve"> </w:t>
      </w:r>
      <w:r w:rsidRPr="002F0440">
        <w:rPr>
          <w:bCs/>
          <w:lang w:val="es-ES_tradnl"/>
        </w:rPr>
        <w:t>II</w:t>
      </w:r>
      <w:r w:rsidR="00083A1D" w:rsidRPr="002F0440">
        <w:rPr>
          <w:bCs/>
          <w:lang w:val="es-ES_tradnl"/>
        </w:rPr>
        <w:t xml:space="preserve"> </w:t>
      </w:r>
      <w:r w:rsidRPr="002F0440">
        <w:rPr>
          <w:bCs/>
          <w:lang w:val="es-ES_tradnl"/>
        </w:rPr>
        <w:t>de</w:t>
      </w:r>
      <w:r w:rsidR="00083A1D" w:rsidRPr="002F0440">
        <w:rPr>
          <w:bCs/>
          <w:lang w:val="es-ES_tradnl"/>
        </w:rPr>
        <w:t xml:space="preserve"> </w:t>
      </w:r>
      <w:r w:rsidRPr="002F0440">
        <w:rPr>
          <w:bCs/>
          <w:lang w:val="es-ES_tradnl"/>
        </w:rPr>
        <w:t>la</w:t>
      </w:r>
      <w:r w:rsidR="00083A1D" w:rsidRPr="002F0440">
        <w:rPr>
          <w:bCs/>
          <w:lang w:val="es-ES_tradnl"/>
        </w:rPr>
        <w:t xml:space="preserve"> </w:t>
      </w:r>
      <w:r w:rsidRPr="002F0440">
        <w:rPr>
          <w:bCs/>
          <w:lang w:val="es-ES_tradnl"/>
        </w:rPr>
        <w:t>Ley</w:t>
      </w:r>
      <w:r w:rsidR="00083A1D" w:rsidRPr="002F0440">
        <w:rPr>
          <w:bCs/>
          <w:lang w:val="es-ES_tradnl"/>
        </w:rPr>
        <w:t xml:space="preserve"> </w:t>
      </w:r>
      <w:r w:rsidRPr="002F0440">
        <w:rPr>
          <w:bCs/>
          <w:lang w:val="es-ES_tradnl"/>
        </w:rPr>
        <w:t>de</w:t>
      </w:r>
      <w:r w:rsidR="00083A1D" w:rsidRPr="002F0440">
        <w:rPr>
          <w:bCs/>
          <w:lang w:val="es-ES_tradnl"/>
        </w:rPr>
        <w:t xml:space="preserve"> </w:t>
      </w:r>
      <w:r w:rsidRPr="002F0440">
        <w:rPr>
          <w:bCs/>
          <w:lang w:val="es-ES_tradnl"/>
        </w:rPr>
        <w:t>Transparencia</w:t>
      </w:r>
      <w:r w:rsidR="00083A1D" w:rsidRPr="002F0440">
        <w:rPr>
          <w:bCs/>
          <w:lang w:val="es-ES_tradnl"/>
        </w:rPr>
        <w:t xml:space="preserve"> </w:t>
      </w:r>
      <w:r w:rsidRPr="002F0440">
        <w:rPr>
          <w:bCs/>
          <w:lang w:val="es-ES_tradnl"/>
        </w:rPr>
        <w:t>y</w:t>
      </w:r>
      <w:r w:rsidR="00083A1D" w:rsidRPr="002F0440">
        <w:rPr>
          <w:bCs/>
          <w:lang w:val="es-ES_tradnl"/>
        </w:rPr>
        <w:t xml:space="preserve"> </w:t>
      </w:r>
      <w:r w:rsidRPr="002F0440">
        <w:rPr>
          <w:bCs/>
          <w:lang w:val="es-ES_tradnl"/>
        </w:rPr>
        <w:t>Acceso</w:t>
      </w:r>
      <w:r w:rsidR="00083A1D" w:rsidRPr="002F0440">
        <w:rPr>
          <w:bCs/>
          <w:lang w:val="es-ES_tradnl"/>
        </w:rPr>
        <w:t xml:space="preserve"> </w:t>
      </w:r>
      <w:r w:rsidRPr="002F0440">
        <w:rPr>
          <w:bCs/>
          <w:lang w:val="es-ES_tradnl"/>
        </w:rPr>
        <w:t>a</w:t>
      </w:r>
      <w:r w:rsidR="00083A1D" w:rsidRPr="002F0440">
        <w:rPr>
          <w:bCs/>
          <w:lang w:val="es-ES_tradnl"/>
        </w:rPr>
        <w:t xml:space="preserve"> </w:t>
      </w:r>
      <w:r w:rsidRPr="002F0440">
        <w:rPr>
          <w:bCs/>
          <w:lang w:val="es-ES_tradnl"/>
        </w:rPr>
        <w:t>la</w:t>
      </w:r>
      <w:r w:rsidR="00083A1D" w:rsidRPr="002F0440">
        <w:rPr>
          <w:bCs/>
          <w:lang w:val="es-ES_tradnl"/>
        </w:rPr>
        <w:t xml:space="preserve"> </w:t>
      </w:r>
      <w:r w:rsidRPr="002F0440">
        <w:rPr>
          <w:bCs/>
          <w:lang w:val="es-ES_tradnl"/>
        </w:rPr>
        <w:t>Información</w:t>
      </w:r>
      <w:r w:rsidR="00083A1D" w:rsidRPr="002F0440">
        <w:rPr>
          <w:bCs/>
          <w:lang w:val="es-ES_tradnl"/>
        </w:rPr>
        <w:t xml:space="preserve"> </w:t>
      </w:r>
      <w:r w:rsidRPr="002F0440">
        <w:rPr>
          <w:bCs/>
          <w:lang w:val="es-ES_tradnl"/>
        </w:rPr>
        <w:t>Pública</w:t>
      </w:r>
      <w:r w:rsidR="00083A1D" w:rsidRPr="002F0440">
        <w:rPr>
          <w:bCs/>
          <w:lang w:val="es-ES_tradnl"/>
        </w:rPr>
        <w:t xml:space="preserve"> </w:t>
      </w:r>
      <w:r w:rsidRPr="002F0440">
        <w:rPr>
          <w:bCs/>
          <w:lang w:val="es-ES_tradnl"/>
        </w:rPr>
        <w:t>del</w:t>
      </w:r>
      <w:r w:rsidR="00083A1D" w:rsidRPr="002F0440">
        <w:rPr>
          <w:bCs/>
          <w:lang w:val="es-ES_tradnl"/>
        </w:rPr>
        <w:t xml:space="preserve"> </w:t>
      </w:r>
      <w:r w:rsidRPr="002F0440">
        <w:rPr>
          <w:bCs/>
          <w:lang w:val="es-ES_tradnl"/>
        </w:rPr>
        <w:t>Estado</w:t>
      </w:r>
      <w:r w:rsidR="00083A1D" w:rsidRPr="002F0440">
        <w:rPr>
          <w:bCs/>
          <w:lang w:val="es-ES_tradnl"/>
        </w:rPr>
        <w:t xml:space="preserve"> </w:t>
      </w:r>
      <w:r w:rsidRPr="002F0440">
        <w:rPr>
          <w:bCs/>
          <w:lang w:val="es-ES_tradnl"/>
        </w:rPr>
        <w:t>de</w:t>
      </w:r>
      <w:r w:rsidR="00083A1D" w:rsidRPr="002F0440">
        <w:rPr>
          <w:bCs/>
          <w:lang w:val="es-ES_tradnl"/>
        </w:rPr>
        <w:t xml:space="preserve"> </w:t>
      </w:r>
      <w:r w:rsidRPr="002F0440">
        <w:rPr>
          <w:bCs/>
          <w:lang w:val="es-ES_tradnl"/>
        </w:rPr>
        <w:t>México</w:t>
      </w:r>
      <w:r w:rsidR="00083A1D" w:rsidRPr="002F0440">
        <w:rPr>
          <w:bCs/>
          <w:lang w:val="es-ES_tradnl"/>
        </w:rPr>
        <w:t xml:space="preserve"> </w:t>
      </w:r>
      <w:r w:rsidRPr="002F0440">
        <w:rPr>
          <w:bCs/>
          <w:lang w:val="es-ES_tradnl"/>
        </w:rPr>
        <w:t>y</w:t>
      </w:r>
      <w:r w:rsidR="00083A1D" w:rsidRPr="002F0440">
        <w:rPr>
          <w:bCs/>
          <w:lang w:val="es-ES_tradnl"/>
        </w:rPr>
        <w:t xml:space="preserve"> </w:t>
      </w:r>
      <w:r w:rsidRPr="002F0440">
        <w:rPr>
          <w:bCs/>
          <w:lang w:val="es-ES_tradnl"/>
        </w:rPr>
        <w:t>Municipios,</w:t>
      </w:r>
      <w:r w:rsidR="00083A1D" w:rsidRPr="002F0440">
        <w:rPr>
          <w:bCs/>
          <w:lang w:val="es-ES_tradnl"/>
        </w:rPr>
        <w:t xml:space="preserve"> </w:t>
      </w:r>
      <w:r w:rsidRPr="002F0440">
        <w:rPr>
          <w:bCs/>
          <w:lang w:val="es-ES_tradnl"/>
        </w:rPr>
        <w:t>el</w:t>
      </w:r>
      <w:r w:rsidR="00083A1D" w:rsidRPr="002F0440">
        <w:rPr>
          <w:bCs/>
          <w:lang w:val="es-ES_tradnl"/>
        </w:rPr>
        <w:t xml:space="preserve"> </w:t>
      </w:r>
      <w:r w:rsidRPr="002F0440">
        <w:rPr>
          <w:bCs/>
          <w:lang w:val="es-ES_tradnl"/>
        </w:rPr>
        <w:t>cual</w:t>
      </w:r>
      <w:r w:rsidR="00083A1D" w:rsidRPr="002F0440">
        <w:rPr>
          <w:bCs/>
          <w:lang w:val="es-ES_tradnl"/>
        </w:rPr>
        <w:t xml:space="preserve"> </w:t>
      </w:r>
      <w:r w:rsidRPr="002F0440">
        <w:rPr>
          <w:bCs/>
          <w:lang w:val="es-ES_tradnl"/>
        </w:rPr>
        <w:t>fue</w:t>
      </w:r>
      <w:r w:rsidR="00083A1D" w:rsidRPr="002F0440">
        <w:rPr>
          <w:bCs/>
          <w:lang w:val="es-ES_tradnl"/>
        </w:rPr>
        <w:t xml:space="preserve"> </w:t>
      </w:r>
      <w:r w:rsidRPr="002F0440">
        <w:rPr>
          <w:bCs/>
          <w:lang w:val="es-ES_tradnl"/>
        </w:rPr>
        <w:t>notificado</w:t>
      </w:r>
      <w:r w:rsidR="00083A1D" w:rsidRPr="002F0440">
        <w:rPr>
          <w:bCs/>
          <w:lang w:val="es-ES_tradnl"/>
        </w:rPr>
        <w:t xml:space="preserve"> </w:t>
      </w:r>
      <w:r w:rsidRPr="002F0440">
        <w:rPr>
          <w:bCs/>
          <w:lang w:val="es-ES_tradnl"/>
        </w:rPr>
        <w:t>a</w:t>
      </w:r>
      <w:r w:rsidR="00083A1D" w:rsidRPr="002F0440">
        <w:rPr>
          <w:bCs/>
          <w:lang w:val="es-ES_tradnl"/>
        </w:rPr>
        <w:t xml:space="preserve"> </w:t>
      </w:r>
      <w:r w:rsidRPr="002F0440">
        <w:rPr>
          <w:bCs/>
          <w:lang w:val="es-ES_tradnl"/>
        </w:rPr>
        <w:t>las</w:t>
      </w:r>
      <w:r w:rsidR="00083A1D" w:rsidRPr="002F0440">
        <w:rPr>
          <w:bCs/>
          <w:lang w:val="es-ES_tradnl"/>
        </w:rPr>
        <w:t xml:space="preserve"> </w:t>
      </w:r>
      <w:r w:rsidRPr="002F0440">
        <w:rPr>
          <w:bCs/>
          <w:lang w:val="es-ES_tradnl"/>
        </w:rPr>
        <w:t>partes</w:t>
      </w:r>
      <w:r w:rsidR="00083A1D" w:rsidRPr="002F0440">
        <w:rPr>
          <w:bCs/>
          <w:lang w:val="es-ES_tradnl"/>
        </w:rPr>
        <w:t xml:space="preserve"> </w:t>
      </w:r>
      <w:r w:rsidRPr="002F0440">
        <w:rPr>
          <w:bCs/>
          <w:lang w:val="es-ES_tradnl"/>
        </w:rPr>
        <w:t>el</w:t>
      </w:r>
      <w:r w:rsidR="00083A1D" w:rsidRPr="002F0440">
        <w:rPr>
          <w:bCs/>
          <w:lang w:val="es-ES_tradnl"/>
        </w:rPr>
        <w:t xml:space="preserve"> </w:t>
      </w:r>
      <w:r w:rsidRPr="002F0440">
        <w:rPr>
          <w:bCs/>
          <w:lang w:val="es-ES_tradnl"/>
        </w:rPr>
        <w:t>mismo</w:t>
      </w:r>
      <w:r w:rsidR="00083A1D" w:rsidRPr="002F0440">
        <w:rPr>
          <w:bCs/>
          <w:lang w:val="es-ES_tradnl"/>
        </w:rPr>
        <w:t xml:space="preserve"> </w:t>
      </w:r>
      <w:r w:rsidRPr="002F0440">
        <w:rPr>
          <w:bCs/>
          <w:lang w:val="es-ES_tradnl"/>
        </w:rPr>
        <w:t>día,</w:t>
      </w:r>
      <w:r w:rsidR="00083A1D" w:rsidRPr="002F0440">
        <w:rPr>
          <w:bCs/>
          <w:lang w:val="es-ES_tradnl"/>
        </w:rPr>
        <w:t xml:space="preserve"> </w:t>
      </w:r>
      <w:r w:rsidRPr="002F0440">
        <w:rPr>
          <w:bCs/>
          <w:lang w:val="es-ES_tradnl"/>
        </w:rPr>
        <w:t>a</w:t>
      </w:r>
      <w:r w:rsidR="00083A1D" w:rsidRPr="002F0440">
        <w:rPr>
          <w:bCs/>
          <w:lang w:val="es-ES_tradnl"/>
        </w:rPr>
        <w:t xml:space="preserve"> </w:t>
      </w:r>
      <w:r w:rsidRPr="002F0440">
        <w:rPr>
          <w:bCs/>
          <w:lang w:val="es-ES_tradnl"/>
        </w:rPr>
        <w:t>través</w:t>
      </w:r>
      <w:r w:rsidR="00083A1D" w:rsidRPr="002F0440">
        <w:rPr>
          <w:bCs/>
          <w:lang w:val="es-ES_tradnl"/>
        </w:rPr>
        <w:t xml:space="preserve"> </w:t>
      </w:r>
      <w:r w:rsidRPr="002F0440">
        <w:rPr>
          <w:bCs/>
          <w:lang w:val="es-ES_tradnl"/>
        </w:rPr>
        <w:t>del</w:t>
      </w:r>
      <w:r w:rsidR="00083A1D" w:rsidRPr="002F0440">
        <w:rPr>
          <w:bCs/>
          <w:lang w:val="es-ES_tradnl"/>
        </w:rPr>
        <w:t xml:space="preserve"> </w:t>
      </w:r>
      <w:r w:rsidRPr="002F0440">
        <w:rPr>
          <w:bCs/>
          <w:lang w:val="es-ES_tradnl"/>
        </w:rPr>
        <w:t>Sistema</w:t>
      </w:r>
      <w:r w:rsidR="00083A1D" w:rsidRPr="002F0440">
        <w:rPr>
          <w:bCs/>
          <w:lang w:val="es-ES_tradnl"/>
        </w:rPr>
        <w:t xml:space="preserve"> </w:t>
      </w:r>
      <w:r w:rsidRPr="002F0440">
        <w:rPr>
          <w:bCs/>
          <w:lang w:val="es-ES_tradnl"/>
        </w:rPr>
        <w:t>de</w:t>
      </w:r>
      <w:r w:rsidR="00083A1D" w:rsidRPr="002F0440">
        <w:rPr>
          <w:bCs/>
          <w:lang w:val="es-ES_tradnl"/>
        </w:rPr>
        <w:t xml:space="preserve"> </w:t>
      </w:r>
      <w:r w:rsidRPr="002F0440">
        <w:rPr>
          <w:bCs/>
          <w:lang w:val="es-ES_tradnl"/>
        </w:rPr>
        <w:t>Acceso</w:t>
      </w:r>
      <w:r w:rsidR="00083A1D" w:rsidRPr="002F0440">
        <w:rPr>
          <w:bCs/>
          <w:lang w:val="es-ES_tradnl"/>
        </w:rPr>
        <w:t xml:space="preserve"> </w:t>
      </w:r>
      <w:r w:rsidRPr="002F0440">
        <w:rPr>
          <w:bCs/>
          <w:lang w:val="es-ES_tradnl"/>
        </w:rPr>
        <w:t>a</w:t>
      </w:r>
      <w:r w:rsidR="00083A1D" w:rsidRPr="002F0440">
        <w:rPr>
          <w:bCs/>
          <w:lang w:val="es-ES_tradnl"/>
        </w:rPr>
        <w:t xml:space="preserve"> </w:t>
      </w:r>
      <w:r w:rsidRPr="002F0440">
        <w:rPr>
          <w:bCs/>
          <w:lang w:val="es-ES_tradnl"/>
        </w:rPr>
        <w:t>la</w:t>
      </w:r>
      <w:r w:rsidR="00083A1D" w:rsidRPr="002F0440">
        <w:rPr>
          <w:bCs/>
          <w:lang w:val="es-ES_tradnl"/>
        </w:rPr>
        <w:t xml:space="preserve"> </w:t>
      </w:r>
      <w:r w:rsidRPr="002F0440">
        <w:rPr>
          <w:bCs/>
          <w:lang w:val="es-ES_tradnl"/>
        </w:rPr>
        <w:t>Información</w:t>
      </w:r>
      <w:r w:rsidR="00083A1D" w:rsidRPr="002F0440">
        <w:rPr>
          <w:bCs/>
          <w:lang w:val="es-ES_tradnl"/>
        </w:rPr>
        <w:t xml:space="preserve"> </w:t>
      </w:r>
      <w:r w:rsidRPr="002F0440">
        <w:rPr>
          <w:bCs/>
          <w:lang w:val="es-ES_tradnl"/>
        </w:rPr>
        <w:t>Mexiquense</w:t>
      </w:r>
      <w:r w:rsidR="00083A1D" w:rsidRPr="002F0440">
        <w:rPr>
          <w:bCs/>
          <w:lang w:val="es-ES_tradnl"/>
        </w:rPr>
        <w:t xml:space="preserve"> </w:t>
      </w:r>
      <w:r w:rsidRPr="002F0440">
        <w:rPr>
          <w:bCs/>
          <w:lang w:val="es-ES_tradnl"/>
        </w:rPr>
        <w:t>(SAIMEX),</w:t>
      </w:r>
      <w:r w:rsidR="00083A1D" w:rsidRPr="002F0440">
        <w:rPr>
          <w:bCs/>
          <w:lang w:val="es-ES_tradnl"/>
        </w:rPr>
        <w:t xml:space="preserve"> </w:t>
      </w:r>
      <w:r w:rsidRPr="002F0440">
        <w:rPr>
          <w:bCs/>
          <w:lang w:val="es-ES_tradnl"/>
        </w:rPr>
        <w:t>en</w:t>
      </w:r>
      <w:r w:rsidR="00083A1D" w:rsidRPr="002F0440">
        <w:rPr>
          <w:bCs/>
          <w:lang w:val="es-ES_tradnl"/>
        </w:rPr>
        <w:t xml:space="preserve"> </w:t>
      </w:r>
      <w:r w:rsidRPr="002F0440">
        <w:rPr>
          <w:bCs/>
          <w:lang w:val="es-ES_tradnl"/>
        </w:rPr>
        <w:t>el</w:t>
      </w:r>
      <w:r w:rsidR="00083A1D" w:rsidRPr="002F0440">
        <w:rPr>
          <w:bCs/>
          <w:lang w:val="es-ES_tradnl"/>
        </w:rPr>
        <w:t xml:space="preserve"> </w:t>
      </w:r>
      <w:r w:rsidRPr="002F0440">
        <w:rPr>
          <w:bCs/>
          <w:lang w:val="es-ES_tradnl"/>
        </w:rPr>
        <w:t>que</w:t>
      </w:r>
      <w:r w:rsidR="00083A1D" w:rsidRPr="002F0440">
        <w:rPr>
          <w:bCs/>
          <w:lang w:val="es-ES_tradnl"/>
        </w:rPr>
        <w:t xml:space="preserve"> </w:t>
      </w:r>
      <w:r w:rsidRPr="002F0440">
        <w:rPr>
          <w:bCs/>
          <w:lang w:val="es-ES_tradnl"/>
        </w:rPr>
        <w:t>se</w:t>
      </w:r>
      <w:r w:rsidR="00083A1D" w:rsidRPr="002F0440">
        <w:rPr>
          <w:bCs/>
          <w:lang w:val="es-ES_tradnl"/>
        </w:rPr>
        <w:t xml:space="preserve"> </w:t>
      </w:r>
      <w:r w:rsidRPr="002F0440">
        <w:rPr>
          <w:bCs/>
          <w:lang w:val="es-ES_tradnl"/>
        </w:rPr>
        <w:t>les</w:t>
      </w:r>
      <w:r w:rsidR="00083A1D" w:rsidRPr="002F0440">
        <w:rPr>
          <w:bCs/>
          <w:lang w:val="es-ES_tradnl"/>
        </w:rPr>
        <w:t xml:space="preserve"> </w:t>
      </w:r>
      <w:r w:rsidRPr="002F0440">
        <w:rPr>
          <w:bCs/>
          <w:lang w:val="es-ES_tradnl"/>
        </w:rPr>
        <w:t>otorgó</w:t>
      </w:r>
      <w:r w:rsidR="00083A1D" w:rsidRPr="002F0440">
        <w:rPr>
          <w:bCs/>
          <w:lang w:val="es-ES_tradnl"/>
        </w:rPr>
        <w:t xml:space="preserve"> </w:t>
      </w:r>
      <w:r w:rsidRPr="002F0440">
        <w:rPr>
          <w:bCs/>
          <w:lang w:val="es-ES_tradnl"/>
        </w:rPr>
        <w:t>un</w:t>
      </w:r>
      <w:r w:rsidR="00083A1D" w:rsidRPr="002F0440">
        <w:rPr>
          <w:bCs/>
          <w:lang w:val="es-ES_tradnl"/>
        </w:rPr>
        <w:t xml:space="preserve"> </w:t>
      </w:r>
      <w:r w:rsidRPr="002F0440">
        <w:rPr>
          <w:bCs/>
          <w:lang w:val="es-ES_tradnl"/>
        </w:rPr>
        <w:t>plazo</w:t>
      </w:r>
      <w:r w:rsidR="00083A1D" w:rsidRPr="002F0440">
        <w:rPr>
          <w:bCs/>
          <w:lang w:val="es-ES_tradnl"/>
        </w:rPr>
        <w:t xml:space="preserve"> </w:t>
      </w:r>
      <w:r w:rsidRPr="002F0440">
        <w:rPr>
          <w:bCs/>
          <w:lang w:val="es-ES_tradnl"/>
        </w:rPr>
        <w:t>de</w:t>
      </w:r>
      <w:r w:rsidR="00083A1D" w:rsidRPr="002F0440">
        <w:rPr>
          <w:bCs/>
          <w:lang w:val="es-ES_tradnl"/>
        </w:rPr>
        <w:t xml:space="preserve"> </w:t>
      </w:r>
      <w:r w:rsidRPr="002F0440">
        <w:rPr>
          <w:bCs/>
          <w:lang w:val="es-ES_tradnl"/>
        </w:rPr>
        <w:t>siete</w:t>
      </w:r>
      <w:r w:rsidR="00083A1D" w:rsidRPr="002F0440">
        <w:rPr>
          <w:bCs/>
          <w:lang w:val="es-ES_tradnl"/>
        </w:rPr>
        <w:t xml:space="preserve"> </w:t>
      </w:r>
      <w:r w:rsidRPr="002F0440">
        <w:rPr>
          <w:bCs/>
          <w:lang w:val="es-ES_tradnl"/>
        </w:rPr>
        <w:t>días</w:t>
      </w:r>
      <w:r w:rsidR="00083A1D" w:rsidRPr="002F0440">
        <w:rPr>
          <w:bCs/>
          <w:lang w:val="es-ES_tradnl"/>
        </w:rPr>
        <w:t xml:space="preserve"> </w:t>
      </w:r>
      <w:r w:rsidRPr="002F0440">
        <w:rPr>
          <w:bCs/>
          <w:lang w:val="es-ES_tradnl"/>
        </w:rPr>
        <w:t>hábiles</w:t>
      </w:r>
      <w:r w:rsidR="00083A1D" w:rsidRPr="002F0440">
        <w:rPr>
          <w:bCs/>
          <w:lang w:val="es-ES_tradnl"/>
        </w:rPr>
        <w:t xml:space="preserve"> </w:t>
      </w:r>
      <w:r w:rsidRPr="002F0440">
        <w:rPr>
          <w:bCs/>
          <w:lang w:val="es-ES_tradnl"/>
        </w:rPr>
        <w:t>posteriores</w:t>
      </w:r>
      <w:r w:rsidR="00083A1D" w:rsidRPr="002F0440">
        <w:rPr>
          <w:bCs/>
          <w:lang w:val="es-ES_tradnl"/>
        </w:rPr>
        <w:t xml:space="preserve"> </w:t>
      </w:r>
      <w:r w:rsidRPr="002F0440">
        <w:rPr>
          <w:bCs/>
          <w:lang w:val="es-ES_tradnl"/>
        </w:rPr>
        <w:t>a</w:t>
      </w:r>
      <w:r w:rsidR="00083A1D" w:rsidRPr="002F0440">
        <w:rPr>
          <w:bCs/>
          <w:lang w:val="es-ES_tradnl"/>
        </w:rPr>
        <w:t xml:space="preserve"> </w:t>
      </w:r>
      <w:r w:rsidRPr="002F0440">
        <w:rPr>
          <w:bCs/>
          <w:lang w:val="es-ES_tradnl"/>
        </w:rPr>
        <w:t>la</w:t>
      </w:r>
      <w:r w:rsidR="00083A1D" w:rsidRPr="002F0440">
        <w:rPr>
          <w:bCs/>
          <w:lang w:val="es-ES_tradnl"/>
        </w:rPr>
        <w:t xml:space="preserve"> </w:t>
      </w:r>
      <w:r w:rsidRPr="002F0440">
        <w:rPr>
          <w:bCs/>
          <w:lang w:val="es-ES_tradnl"/>
        </w:rPr>
        <w:t>misma,</w:t>
      </w:r>
      <w:r w:rsidR="00083A1D" w:rsidRPr="002F0440">
        <w:rPr>
          <w:bCs/>
          <w:lang w:val="es-ES_tradnl"/>
        </w:rPr>
        <w:t xml:space="preserve"> </w:t>
      </w:r>
      <w:r w:rsidRPr="002F0440">
        <w:rPr>
          <w:bCs/>
          <w:lang w:val="es-ES_tradnl"/>
        </w:rPr>
        <w:t>para</w:t>
      </w:r>
      <w:r w:rsidR="00083A1D" w:rsidRPr="002F0440">
        <w:rPr>
          <w:bCs/>
          <w:lang w:val="es-ES_tradnl"/>
        </w:rPr>
        <w:t xml:space="preserve"> </w:t>
      </w:r>
      <w:r w:rsidRPr="002F0440">
        <w:rPr>
          <w:bCs/>
          <w:lang w:val="es-ES_tradnl"/>
        </w:rPr>
        <w:t>que</w:t>
      </w:r>
      <w:r w:rsidR="00083A1D" w:rsidRPr="002F0440">
        <w:rPr>
          <w:bCs/>
          <w:lang w:val="es-ES_tradnl"/>
        </w:rPr>
        <w:t xml:space="preserve"> </w:t>
      </w:r>
      <w:r w:rsidRPr="002F0440">
        <w:rPr>
          <w:bCs/>
          <w:lang w:val="es-ES_tradnl"/>
        </w:rPr>
        <w:t>manifestaran</w:t>
      </w:r>
      <w:r w:rsidR="00083A1D" w:rsidRPr="002F0440">
        <w:rPr>
          <w:bCs/>
          <w:lang w:val="es-ES_tradnl"/>
        </w:rPr>
        <w:t xml:space="preserve"> </w:t>
      </w:r>
      <w:r w:rsidRPr="002F0440">
        <w:rPr>
          <w:bCs/>
          <w:lang w:val="es-ES_tradnl"/>
        </w:rPr>
        <w:t>lo</w:t>
      </w:r>
      <w:r w:rsidR="00083A1D" w:rsidRPr="002F0440">
        <w:rPr>
          <w:bCs/>
          <w:lang w:val="es-ES_tradnl"/>
        </w:rPr>
        <w:t xml:space="preserve"> </w:t>
      </w:r>
      <w:r w:rsidRPr="002F0440">
        <w:rPr>
          <w:bCs/>
          <w:lang w:val="es-ES_tradnl"/>
        </w:rPr>
        <w:t>que</w:t>
      </w:r>
      <w:r w:rsidR="00083A1D" w:rsidRPr="002F0440">
        <w:rPr>
          <w:bCs/>
          <w:lang w:val="es-ES_tradnl"/>
        </w:rPr>
        <w:t xml:space="preserve"> </w:t>
      </w:r>
      <w:r w:rsidRPr="002F0440">
        <w:rPr>
          <w:bCs/>
          <w:lang w:val="es-ES_tradnl"/>
        </w:rPr>
        <w:t>a</w:t>
      </w:r>
      <w:r w:rsidR="00083A1D" w:rsidRPr="002F0440">
        <w:rPr>
          <w:bCs/>
          <w:lang w:val="es-ES_tradnl"/>
        </w:rPr>
        <w:t xml:space="preserve"> </w:t>
      </w:r>
      <w:r w:rsidRPr="002F0440">
        <w:rPr>
          <w:bCs/>
          <w:lang w:val="es-ES_tradnl"/>
        </w:rPr>
        <w:t>su</w:t>
      </w:r>
      <w:r w:rsidR="00083A1D" w:rsidRPr="002F0440">
        <w:rPr>
          <w:bCs/>
          <w:lang w:val="es-ES_tradnl"/>
        </w:rPr>
        <w:t xml:space="preserve"> </w:t>
      </w:r>
      <w:r w:rsidRPr="002F0440">
        <w:rPr>
          <w:bCs/>
          <w:lang w:val="es-ES_tradnl"/>
        </w:rPr>
        <w:t>derecho</w:t>
      </w:r>
      <w:r w:rsidR="00083A1D" w:rsidRPr="002F0440">
        <w:rPr>
          <w:bCs/>
          <w:lang w:val="es-ES_tradnl"/>
        </w:rPr>
        <w:t xml:space="preserve"> </w:t>
      </w:r>
      <w:r w:rsidRPr="002F0440">
        <w:rPr>
          <w:bCs/>
          <w:lang w:val="es-ES_tradnl"/>
        </w:rPr>
        <w:t>conviniera</w:t>
      </w:r>
      <w:r w:rsidR="00083A1D" w:rsidRPr="002F0440">
        <w:rPr>
          <w:bCs/>
          <w:lang w:val="es-ES_tradnl"/>
        </w:rPr>
        <w:t xml:space="preserve"> </w:t>
      </w:r>
      <w:r w:rsidRPr="002F0440">
        <w:rPr>
          <w:bCs/>
          <w:lang w:val="es-ES_tradnl"/>
        </w:rPr>
        <w:t>y</w:t>
      </w:r>
      <w:r w:rsidR="00083A1D" w:rsidRPr="002F0440">
        <w:rPr>
          <w:bCs/>
          <w:lang w:val="es-ES_tradnl"/>
        </w:rPr>
        <w:t xml:space="preserve"> </w:t>
      </w:r>
      <w:r w:rsidRPr="002F0440">
        <w:rPr>
          <w:bCs/>
          <w:lang w:val="es-ES_tradnl"/>
        </w:rPr>
        <w:t>formularan</w:t>
      </w:r>
      <w:r w:rsidR="00083A1D" w:rsidRPr="002F0440">
        <w:rPr>
          <w:bCs/>
          <w:lang w:val="es-ES_tradnl"/>
        </w:rPr>
        <w:t xml:space="preserve"> </w:t>
      </w:r>
      <w:r w:rsidRPr="002F0440">
        <w:rPr>
          <w:bCs/>
          <w:lang w:val="es-ES_tradnl"/>
        </w:rPr>
        <w:t>alegatos.</w:t>
      </w:r>
    </w:p>
    <w:p w14:paraId="057FB5D9" w14:textId="77777777" w:rsidR="00177EE1" w:rsidRPr="002F0440" w:rsidRDefault="00177EE1" w:rsidP="002F0440">
      <w:pPr>
        <w:spacing w:after="0" w:line="360" w:lineRule="auto"/>
      </w:pPr>
    </w:p>
    <w:p w14:paraId="79D2FF9D" w14:textId="53555DD7" w:rsidR="006F61A0" w:rsidRPr="002F0440" w:rsidRDefault="00177EE1" w:rsidP="002F0440">
      <w:pPr>
        <w:spacing w:after="0" w:line="360" w:lineRule="auto"/>
      </w:pPr>
      <w:r w:rsidRPr="002F0440">
        <w:rPr>
          <w:b/>
        </w:rPr>
        <w:t>c)</w:t>
      </w:r>
      <w:r w:rsidR="00083A1D" w:rsidRPr="002F0440">
        <w:rPr>
          <w:b/>
        </w:rPr>
        <w:t xml:space="preserve"> </w:t>
      </w:r>
      <w:r w:rsidRPr="002F0440">
        <w:rPr>
          <w:b/>
        </w:rPr>
        <w:t>Informe</w:t>
      </w:r>
      <w:r w:rsidR="00083A1D" w:rsidRPr="002F0440">
        <w:rPr>
          <w:b/>
        </w:rPr>
        <w:t xml:space="preserve"> </w:t>
      </w:r>
      <w:r w:rsidRPr="002F0440">
        <w:rPr>
          <w:b/>
        </w:rPr>
        <w:t>Justificado.</w:t>
      </w:r>
      <w:r w:rsidR="00083A1D" w:rsidRPr="002F0440">
        <w:rPr>
          <w:b/>
        </w:rPr>
        <w:t xml:space="preserve"> </w:t>
      </w:r>
      <w:r w:rsidR="007E6A4F" w:rsidRPr="002F0440">
        <w:t xml:space="preserve">En fecha </w:t>
      </w:r>
      <w:r w:rsidR="00A23D1F" w:rsidRPr="002F0440">
        <w:t>trece</w:t>
      </w:r>
      <w:r w:rsidR="00820CE2" w:rsidRPr="002F0440">
        <w:t xml:space="preserve"> de diciembre del</w:t>
      </w:r>
      <w:r w:rsidR="00F6245F" w:rsidRPr="002F0440">
        <w:t xml:space="preserve"> dos mil veintiuno, el Sujeto Obligado remitió</w:t>
      </w:r>
      <w:r w:rsidR="007E6A4F" w:rsidRPr="002F0440">
        <w:t xml:space="preserve"> </w:t>
      </w:r>
      <w:r w:rsidR="00A23D1F" w:rsidRPr="002F0440">
        <w:t>informe justificado</w:t>
      </w:r>
      <w:r w:rsidR="0023389B" w:rsidRPr="002F0440">
        <w:t>, a través del cual, expuso los razonamientos por los cuales hizo la entrega de la información en los términos que los realizó, para lo que se reproducen las siguientes imágenes:</w:t>
      </w:r>
    </w:p>
    <w:p w14:paraId="36DDB9EE" w14:textId="41568574" w:rsidR="0023389B" w:rsidRPr="002F0440" w:rsidRDefault="0023389B" w:rsidP="002F0440">
      <w:pPr>
        <w:spacing w:after="0" w:line="360" w:lineRule="auto"/>
        <w:jc w:val="center"/>
      </w:pPr>
      <w:r w:rsidRPr="002F0440">
        <w:rPr>
          <w:noProof/>
        </w:rPr>
        <w:drawing>
          <wp:inline distT="0" distB="0" distL="0" distR="0" wp14:anchorId="2F4A8530" wp14:editId="5BA72C06">
            <wp:extent cx="4733925" cy="321170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32" t="21938" r="16128" b="21899"/>
                    <a:stretch/>
                  </pic:blipFill>
                  <pic:spPr bwMode="auto">
                    <a:xfrm>
                      <a:off x="0" y="0"/>
                      <a:ext cx="4741566" cy="3216893"/>
                    </a:xfrm>
                    <a:prstGeom prst="rect">
                      <a:avLst/>
                    </a:prstGeom>
                    <a:ln>
                      <a:noFill/>
                    </a:ln>
                    <a:extLst>
                      <a:ext uri="{53640926-AAD7-44D8-BBD7-CCE9431645EC}">
                        <a14:shadowObscured xmlns:a14="http://schemas.microsoft.com/office/drawing/2010/main"/>
                      </a:ext>
                    </a:extLst>
                  </pic:spPr>
                </pic:pic>
              </a:graphicData>
            </a:graphic>
          </wp:inline>
        </w:drawing>
      </w:r>
    </w:p>
    <w:p w14:paraId="31DA38ED" w14:textId="327014D5" w:rsidR="00820CE2" w:rsidRPr="002F0440" w:rsidRDefault="0023389B" w:rsidP="002F0440">
      <w:pPr>
        <w:spacing w:after="0" w:line="360" w:lineRule="auto"/>
        <w:jc w:val="center"/>
      </w:pPr>
      <w:r w:rsidRPr="002F0440">
        <w:rPr>
          <w:noProof/>
        </w:rPr>
        <w:lastRenderedPageBreak/>
        <w:drawing>
          <wp:inline distT="0" distB="0" distL="0" distR="0" wp14:anchorId="10DC05B3" wp14:editId="6EECF4F0">
            <wp:extent cx="5209762" cy="4081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61" t="23402" r="16785" b="13124"/>
                    <a:stretch/>
                  </pic:blipFill>
                  <pic:spPr bwMode="auto">
                    <a:xfrm>
                      <a:off x="0" y="0"/>
                      <a:ext cx="5225441" cy="4093577"/>
                    </a:xfrm>
                    <a:prstGeom prst="rect">
                      <a:avLst/>
                    </a:prstGeom>
                    <a:ln>
                      <a:noFill/>
                    </a:ln>
                    <a:extLst>
                      <a:ext uri="{53640926-AAD7-44D8-BBD7-CCE9431645EC}">
                        <a14:shadowObscured xmlns:a14="http://schemas.microsoft.com/office/drawing/2010/main"/>
                      </a:ext>
                    </a:extLst>
                  </pic:spPr>
                </pic:pic>
              </a:graphicData>
            </a:graphic>
          </wp:inline>
        </w:drawing>
      </w:r>
    </w:p>
    <w:p w14:paraId="0FC3BD6B" w14:textId="77777777" w:rsidR="003A3AE4" w:rsidRPr="002F0440" w:rsidRDefault="003A3AE4" w:rsidP="002F0440">
      <w:pPr>
        <w:spacing w:after="0" w:line="360" w:lineRule="auto"/>
        <w:rPr>
          <w:b/>
          <w:bCs/>
        </w:rPr>
      </w:pPr>
    </w:p>
    <w:p w14:paraId="50978CED" w14:textId="34E7D1E5" w:rsidR="003A3AE4" w:rsidRPr="002F0440" w:rsidRDefault="003A3AE4" w:rsidP="002F0440">
      <w:pPr>
        <w:spacing w:after="0" w:line="360" w:lineRule="auto"/>
      </w:pPr>
      <w:r w:rsidRPr="002F0440">
        <w:t>Se puso a la vista del Particular el nueve de febrero del dos mil veintidós, para que el Particular pudiera pronunciarse en el plazo de tres días hábiles.</w:t>
      </w:r>
    </w:p>
    <w:p w14:paraId="0D3B227A" w14:textId="77777777" w:rsidR="003A3AE4" w:rsidRPr="002F0440" w:rsidRDefault="003A3AE4" w:rsidP="002F0440">
      <w:pPr>
        <w:spacing w:after="0" w:line="360" w:lineRule="auto"/>
        <w:rPr>
          <w:rFonts w:eastAsia="Palatino Linotype" w:cs="Palatino Linotype"/>
          <w:b/>
          <w:bCs/>
          <w:lang w:val="es-ES"/>
        </w:rPr>
      </w:pPr>
    </w:p>
    <w:p w14:paraId="40C152EA" w14:textId="09473EA6" w:rsidR="00CF238C" w:rsidRPr="002F0440" w:rsidRDefault="00002216" w:rsidP="002F0440">
      <w:pPr>
        <w:spacing w:after="0" w:line="360" w:lineRule="auto"/>
        <w:rPr>
          <w:iCs/>
          <w:sz w:val="20"/>
          <w:szCs w:val="20"/>
        </w:rPr>
      </w:pPr>
      <w:r w:rsidRPr="002F0440">
        <w:rPr>
          <w:rFonts w:eastAsia="Palatino Linotype" w:cs="Palatino Linotype"/>
          <w:b/>
          <w:bCs/>
          <w:lang w:val="es-ES"/>
        </w:rPr>
        <w:t>d</w:t>
      </w:r>
      <w:r w:rsidR="00177EE1" w:rsidRPr="002F0440">
        <w:rPr>
          <w:rFonts w:eastAsia="Palatino Linotype" w:cs="Palatino Linotype"/>
          <w:b/>
          <w:bCs/>
          <w:lang w:val="es-ES"/>
        </w:rPr>
        <w:t>)</w:t>
      </w:r>
      <w:r w:rsidR="00083A1D" w:rsidRPr="002F0440">
        <w:rPr>
          <w:rFonts w:eastAsia="Palatino Linotype" w:cs="Palatino Linotype"/>
          <w:b/>
          <w:bCs/>
          <w:lang w:val="es-ES"/>
        </w:rPr>
        <w:t xml:space="preserve"> </w:t>
      </w:r>
      <w:r w:rsidRPr="002F0440">
        <w:rPr>
          <w:rFonts w:eastAsia="Palatino Linotype" w:cs="Palatino Linotype"/>
          <w:b/>
          <w:bCs/>
          <w:lang w:val="es-ES"/>
        </w:rPr>
        <w:t>Manifestaciones</w:t>
      </w:r>
      <w:r w:rsidR="00177EE1" w:rsidRPr="002F0440">
        <w:rPr>
          <w:rFonts w:eastAsia="Palatino Linotype" w:cs="Palatino Linotype"/>
          <w:b/>
          <w:bCs/>
          <w:lang w:val="es-ES"/>
        </w:rPr>
        <w:t>.</w:t>
      </w:r>
      <w:r w:rsidRPr="002F0440">
        <w:rPr>
          <w:rFonts w:eastAsia="Palatino Linotype" w:cs="Palatino Linotype"/>
          <w:b/>
          <w:bCs/>
          <w:lang w:val="es-ES"/>
        </w:rPr>
        <w:t xml:space="preserve"> </w:t>
      </w:r>
      <w:r w:rsidR="008460C3" w:rsidRPr="002F0440">
        <w:rPr>
          <w:rFonts w:eastAsia="Palatino Linotype" w:cs="Palatino Linotype"/>
          <w:lang w:val="es-ES"/>
        </w:rPr>
        <w:t>Transcurrido el plazo para la emisión de manifestaciones, el Particular fue omiso en realizar pronunciamiento alguno.</w:t>
      </w:r>
    </w:p>
    <w:p w14:paraId="0AE4A481" w14:textId="77777777" w:rsidR="00CF238C" w:rsidRPr="002F0440" w:rsidRDefault="00CF238C" w:rsidP="002F0440">
      <w:pPr>
        <w:spacing w:after="0" w:line="360" w:lineRule="auto"/>
        <w:rPr>
          <w:b/>
          <w:bCs/>
        </w:rPr>
      </w:pPr>
    </w:p>
    <w:p w14:paraId="7A988DA6" w14:textId="2DE662F8" w:rsidR="00A97427" w:rsidRPr="002F0440" w:rsidRDefault="00A97427" w:rsidP="002F0440">
      <w:pPr>
        <w:spacing w:after="0" w:line="360" w:lineRule="auto"/>
        <w:rPr>
          <w:rFonts w:eastAsia="Palatino Linotype" w:cs="Palatino Linotype"/>
          <w:lang w:val="es-ES"/>
        </w:rPr>
      </w:pPr>
      <w:r w:rsidRPr="002F0440">
        <w:rPr>
          <w:rFonts w:eastAsia="Palatino Linotype" w:cs="Palatino Linotype"/>
          <w:b/>
          <w:bCs/>
          <w:lang w:val="es-ES"/>
        </w:rPr>
        <w:t>e) Ampliación de plazo</w:t>
      </w:r>
      <w:r w:rsidRPr="002F0440">
        <w:rPr>
          <w:rFonts w:eastAsia="Palatino Linotype" w:cs="Palatino Linotype"/>
          <w:lang w:val="es-ES"/>
        </w:rPr>
        <w:t xml:space="preserve">. </w:t>
      </w:r>
      <w:r w:rsidR="004E30AA" w:rsidRPr="002F0440">
        <w:rPr>
          <w:rFonts w:eastAsia="Palatino Linotype" w:cs="Palatino Linotype"/>
          <w:lang w:val="es-ES"/>
        </w:rPr>
        <w:t>Por acuerdo del cuatro de febrero, notificado e</w:t>
      </w:r>
      <w:r w:rsidRPr="002F0440">
        <w:rPr>
          <w:rFonts w:eastAsia="Palatino Linotype" w:cs="Palatino Linotype"/>
          <w:lang w:val="es-ES"/>
        </w:rPr>
        <w:t xml:space="preserve">l </w:t>
      </w:r>
      <w:r w:rsidR="003A3AE4" w:rsidRPr="002F0440">
        <w:rPr>
          <w:rFonts w:eastAsia="Palatino Linotype" w:cs="Palatino Linotype"/>
          <w:lang w:val="es-ES"/>
        </w:rPr>
        <w:t>ocho</w:t>
      </w:r>
      <w:r w:rsidR="008460C3" w:rsidRPr="002F0440">
        <w:rPr>
          <w:rFonts w:eastAsia="Palatino Linotype" w:cs="Palatino Linotype"/>
          <w:lang w:val="es-ES"/>
        </w:rPr>
        <w:t xml:space="preserve"> de</w:t>
      </w:r>
      <w:r w:rsidRPr="002F0440">
        <w:rPr>
          <w:rFonts w:eastAsia="Palatino Linotype" w:cs="Palatino Linotype"/>
          <w:lang w:val="es-ES"/>
        </w:rPr>
        <w:t xml:space="preserve"> </w:t>
      </w:r>
      <w:r w:rsidR="003A3AE4" w:rsidRPr="002F0440">
        <w:rPr>
          <w:rFonts w:eastAsia="Palatino Linotype" w:cs="Palatino Linotype"/>
          <w:lang w:val="es-ES"/>
        </w:rPr>
        <w:t>febrero</w:t>
      </w:r>
      <w:r w:rsidR="004E30AA" w:rsidRPr="002F0440">
        <w:rPr>
          <w:rFonts w:eastAsia="Palatino Linotype" w:cs="Palatino Linotype"/>
          <w:lang w:val="es-ES"/>
        </w:rPr>
        <w:t>, ambas fechas de</w:t>
      </w:r>
      <w:r w:rsidRPr="002F0440">
        <w:rPr>
          <w:rFonts w:eastAsia="Palatino Linotype" w:cs="Palatino Linotype"/>
          <w:lang w:val="es-ES"/>
        </w:rPr>
        <w:t>l dos mil veintidós, se aprobó la ampliación de plazo para resolver el Recurso de Revisión</w:t>
      </w:r>
      <w:r w:rsidR="00250D7E" w:rsidRPr="002F0440">
        <w:rPr>
          <w:rFonts w:eastAsia="Palatino Linotype" w:cs="Palatino Linotype"/>
          <w:lang w:val="es-ES"/>
        </w:rPr>
        <w:t>, acuerdo notificado a través del Sistema de Acceso a la Información Mexiquense</w:t>
      </w:r>
      <w:r w:rsidR="004E30AA" w:rsidRPr="002F0440">
        <w:rPr>
          <w:rFonts w:eastAsia="Palatino Linotype" w:cs="Palatino Linotype"/>
          <w:lang w:val="es-ES"/>
        </w:rPr>
        <w:t>.</w:t>
      </w:r>
    </w:p>
    <w:p w14:paraId="71760501" w14:textId="77777777" w:rsidR="00177EE1" w:rsidRPr="002F0440" w:rsidRDefault="00177EE1" w:rsidP="002F0440">
      <w:pPr>
        <w:spacing w:after="0" w:line="360" w:lineRule="auto"/>
        <w:rPr>
          <w:rFonts w:eastAsia="Palatino Linotype" w:cs="Palatino Linotype"/>
          <w:b/>
          <w:bCs/>
        </w:rPr>
      </w:pPr>
    </w:p>
    <w:p w14:paraId="57AAF05F" w14:textId="59A42A58" w:rsidR="00177EE1" w:rsidRPr="002F0440" w:rsidRDefault="00A97427" w:rsidP="002F0440">
      <w:pPr>
        <w:spacing w:after="0" w:line="360" w:lineRule="auto"/>
        <w:rPr>
          <w:rFonts w:eastAsia="Palatino Linotype" w:cs="Palatino Linotype"/>
          <w:b/>
          <w:bCs/>
        </w:rPr>
      </w:pPr>
      <w:r w:rsidRPr="002F0440">
        <w:rPr>
          <w:rFonts w:eastAsia="Times New Roman" w:cs="Tahoma"/>
          <w:b/>
          <w:color w:val="auto"/>
          <w:szCs w:val="24"/>
          <w:lang w:eastAsia="es-ES"/>
        </w:rPr>
        <w:t>f</w:t>
      </w:r>
      <w:r w:rsidR="00177EE1" w:rsidRPr="002F0440">
        <w:rPr>
          <w:rFonts w:eastAsia="Times New Roman" w:cs="Tahoma"/>
          <w:b/>
          <w:color w:val="auto"/>
          <w:szCs w:val="24"/>
          <w:lang w:eastAsia="es-ES"/>
        </w:rPr>
        <w:t>)</w:t>
      </w:r>
      <w:r w:rsidR="00083A1D" w:rsidRPr="002F0440">
        <w:rPr>
          <w:rFonts w:eastAsia="Times New Roman" w:cs="Tahoma"/>
          <w:b/>
          <w:color w:val="auto"/>
          <w:szCs w:val="24"/>
          <w:lang w:eastAsia="es-ES"/>
        </w:rPr>
        <w:t xml:space="preserve"> </w:t>
      </w:r>
      <w:r w:rsidR="00177EE1" w:rsidRPr="002F0440">
        <w:rPr>
          <w:rFonts w:eastAsia="Times New Roman" w:cs="Tahoma"/>
          <w:b/>
          <w:color w:val="auto"/>
          <w:szCs w:val="24"/>
          <w:lang w:eastAsia="es-ES"/>
        </w:rPr>
        <w:t>Cierre</w:t>
      </w:r>
      <w:r w:rsidR="00083A1D" w:rsidRPr="002F0440">
        <w:rPr>
          <w:rFonts w:eastAsia="Times New Roman" w:cs="Tahoma"/>
          <w:b/>
          <w:color w:val="auto"/>
          <w:szCs w:val="24"/>
          <w:lang w:eastAsia="es-ES"/>
        </w:rPr>
        <w:t xml:space="preserve"> </w:t>
      </w:r>
      <w:r w:rsidR="00177EE1" w:rsidRPr="002F0440">
        <w:rPr>
          <w:rFonts w:eastAsia="Times New Roman" w:cs="Tahoma"/>
          <w:b/>
          <w:color w:val="auto"/>
          <w:szCs w:val="24"/>
          <w:lang w:eastAsia="es-ES"/>
        </w:rPr>
        <w:t>de</w:t>
      </w:r>
      <w:r w:rsidR="00083A1D" w:rsidRPr="002F0440">
        <w:rPr>
          <w:rFonts w:eastAsia="Times New Roman" w:cs="Tahoma"/>
          <w:b/>
          <w:color w:val="auto"/>
          <w:szCs w:val="24"/>
          <w:lang w:eastAsia="es-ES"/>
        </w:rPr>
        <w:t xml:space="preserve"> </w:t>
      </w:r>
      <w:r w:rsidR="00177EE1" w:rsidRPr="002F0440">
        <w:rPr>
          <w:rFonts w:eastAsia="Times New Roman" w:cs="Tahoma"/>
          <w:b/>
          <w:color w:val="auto"/>
          <w:szCs w:val="24"/>
          <w:lang w:eastAsia="es-ES"/>
        </w:rPr>
        <w:t>instrucción.</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El</w:t>
      </w:r>
      <w:r w:rsidR="00083A1D" w:rsidRPr="002F0440">
        <w:rPr>
          <w:rFonts w:eastAsia="Times New Roman" w:cs="Tahoma"/>
          <w:color w:val="auto"/>
          <w:szCs w:val="24"/>
          <w:lang w:eastAsia="es-ES"/>
        </w:rPr>
        <w:t xml:space="preserve"> </w:t>
      </w:r>
      <w:r w:rsidR="004E30AA" w:rsidRPr="002F0440">
        <w:rPr>
          <w:rFonts w:eastAsia="Times New Roman" w:cs="Tahoma"/>
          <w:color w:val="auto"/>
          <w:szCs w:val="24"/>
          <w:lang w:eastAsia="es-ES"/>
        </w:rPr>
        <w:t>quince</w:t>
      </w:r>
      <w:r w:rsidR="008C49F0" w:rsidRPr="002F0440">
        <w:rPr>
          <w:rFonts w:eastAsia="Times New Roman" w:cs="Tahoma"/>
          <w:color w:val="auto"/>
          <w:szCs w:val="24"/>
          <w:lang w:eastAsia="es-ES"/>
        </w:rPr>
        <w:t xml:space="preserve"> de </w:t>
      </w:r>
      <w:r w:rsidR="005B57B8" w:rsidRPr="002F0440">
        <w:rPr>
          <w:rFonts w:eastAsia="Times New Roman" w:cs="Tahoma"/>
          <w:color w:val="auto"/>
          <w:szCs w:val="24"/>
          <w:lang w:eastAsia="es-ES"/>
        </w:rPr>
        <w:t>febrero</w:t>
      </w:r>
      <w:r w:rsidR="00AD126E" w:rsidRPr="002F0440">
        <w:rPr>
          <w:rFonts w:eastAsia="Times New Roman" w:cs="Tahoma"/>
          <w:color w:val="auto"/>
          <w:szCs w:val="24"/>
          <w:lang w:eastAsia="es-ES"/>
        </w:rPr>
        <w:t xml:space="preserve"> </w:t>
      </w:r>
      <w:r w:rsidR="00177EE1" w:rsidRPr="002F0440">
        <w:rPr>
          <w:rFonts w:eastAsia="Times New Roman" w:cs="Tahoma"/>
          <w:color w:val="auto"/>
          <w:szCs w:val="24"/>
          <w:lang w:val="es-ES" w:eastAsia="es-ES"/>
        </w:rPr>
        <w:t>de</w:t>
      </w:r>
      <w:r w:rsidR="00083A1D" w:rsidRPr="002F0440">
        <w:rPr>
          <w:rFonts w:eastAsia="Times New Roman" w:cs="Tahoma"/>
          <w:color w:val="auto"/>
          <w:szCs w:val="24"/>
          <w:lang w:val="es-ES" w:eastAsia="es-ES"/>
        </w:rPr>
        <w:t xml:space="preserve"> </w:t>
      </w:r>
      <w:r w:rsidR="00177EE1" w:rsidRPr="002F0440">
        <w:rPr>
          <w:rFonts w:eastAsia="Times New Roman" w:cs="Tahoma"/>
          <w:color w:val="auto"/>
          <w:szCs w:val="24"/>
          <w:lang w:val="es-ES" w:eastAsia="es-ES"/>
        </w:rPr>
        <w:t>dos</w:t>
      </w:r>
      <w:r w:rsidR="00083A1D" w:rsidRPr="002F0440">
        <w:rPr>
          <w:rFonts w:eastAsia="Times New Roman" w:cs="Tahoma"/>
          <w:color w:val="auto"/>
          <w:szCs w:val="24"/>
          <w:lang w:val="es-ES" w:eastAsia="es-ES"/>
        </w:rPr>
        <w:t xml:space="preserve"> </w:t>
      </w:r>
      <w:r w:rsidR="00177EE1" w:rsidRPr="002F0440">
        <w:rPr>
          <w:rFonts w:eastAsia="Times New Roman" w:cs="Tahoma"/>
          <w:color w:val="auto"/>
          <w:szCs w:val="24"/>
          <w:lang w:val="es-ES" w:eastAsia="es-ES"/>
        </w:rPr>
        <w:t>mil</w:t>
      </w:r>
      <w:r w:rsidR="00083A1D" w:rsidRPr="002F0440">
        <w:rPr>
          <w:rFonts w:eastAsia="Times New Roman" w:cs="Tahoma"/>
          <w:color w:val="auto"/>
          <w:szCs w:val="24"/>
          <w:lang w:val="es-ES" w:eastAsia="es-ES"/>
        </w:rPr>
        <w:t xml:space="preserve"> </w:t>
      </w:r>
      <w:r w:rsidR="008C49F0" w:rsidRPr="002F0440">
        <w:rPr>
          <w:rFonts w:eastAsia="Times New Roman" w:cs="Tahoma"/>
          <w:color w:val="auto"/>
          <w:szCs w:val="24"/>
          <w:lang w:val="es-ES" w:eastAsia="es-ES"/>
        </w:rPr>
        <w:t>veintidós</w:t>
      </w:r>
      <w:r w:rsidR="00250D7E" w:rsidRPr="002F0440">
        <w:rPr>
          <w:rFonts w:eastAsia="Times New Roman" w:cs="Tahoma"/>
          <w:color w:val="auto"/>
          <w:szCs w:val="24"/>
          <w:lang w:val="es-ES" w:eastAsia="es-ES"/>
        </w:rPr>
        <w:t xml:space="preserve">, </w:t>
      </w:r>
      <w:r w:rsidR="00177EE1" w:rsidRPr="002F0440">
        <w:rPr>
          <w:rFonts w:eastAsia="Times New Roman" w:cs="Tahoma"/>
          <w:color w:val="auto"/>
          <w:szCs w:val="24"/>
          <w:lang w:eastAsia="es-ES"/>
        </w:rPr>
        <w:t>al</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no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existir</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diligencias</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pendientes</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por</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desahogar,</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se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emitió</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el</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acuerdo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por</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medio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del</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cual</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se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declaró</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cerrada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la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lastRenderedPageBreak/>
        <w:t>instrucción</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y</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se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determinó</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pasar</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los</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expedientes</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resolución,</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en</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términos</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lo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dispuesto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en</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los</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artículos</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185,</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fracciones</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VI</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y</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VIII,</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la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Ley</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Transparencia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y</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Acceso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la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Información</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Pública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del</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Estado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México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y</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Municipios,</w:t>
      </w:r>
      <w:r w:rsidR="00083A1D" w:rsidRPr="002F0440">
        <w:rPr>
          <w:rFonts w:eastAsia="Times New Roman" w:cs="Tahoma"/>
          <w:color w:val="auto"/>
          <w:szCs w:val="24"/>
          <w:lang w:eastAsia="es-ES"/>
        </w:rPr>
        <w:t xml:space="preserve"> </w:t>
      </w:r>
      <w:r w:rsidR="00177EE1" w:rsidRPr="002F0440">
        <w:rPr>
          <w:rFonts w:eastAsia="Palatino Linotype" w:cs="Palatino Linotype"/>
          <w:lang w:val="es-ES"/>
        </w:rPr>
        <w:t>acto</w:t>
      </w:r>
      <w:r w:rsidR="00083A1D" w:rsidRPr="002F0440">
        <w:rPr>
          <w:rFonts w:eastAsia="Palatino Linotype" w:cs="Palatino Linotype"/>
          <w:lang w:val="es-ES"/>
        </w:rPr>
        <w:t xml:space="preserve"> </w:t>
      </w:r>
      <w:r w:rsidR="00177EE1" w:rsidRPr="002F0440">
        <w:rPr>
          <w:rFonts w:eastAsia="Palatino Linotype" w:cs="Palatino Linotype"/>
          <w:lang w:val="es-ES"/>
        </w:rPr>
        <w:t>que</w:t>
      </w:r>
      <w:r w:rsidR="00083A1D" w:rsidRPr="002F0440">
        <w:rPr>
          <w:rFonts w:eastAsia="Palatino Linotype" w:cs="Palatino Linotype"/>
          <w:lang w:val="es-ES"/>
        </w:rPr>
        <w:t xml:space="preserve"> </w:t>
      </w:r>
      <w:r w:rsidR="00177EE1" w:rsidRPr="002F0440">
        <w:rPr>
          <w:rFonts w:eastAsia="Palatino Linotype" w:cs="Palatino Linotype"/>
          <w:lang w:val="es-ES"/>
        </w:rPr>
        <w:t>fue</w:t>
      </w:r>
      <w:r w:rsidR="00083A1D" w:rsidRPr="002F0440">
        <w:rPr>
          <w:rFonts w:eastAsia="Palatino Linotype" w:cs="Palatino Linotype"/>
          <w:lang w:val="es-ES"/>
        </w:rPr>
        <w:t xml:space="preserve"> </w:t>
      </w:r>
      <w:r w:rsidR="00177EE1" w:rsidRPr="002F0440">
        <w:rPr>
          <w:rFonts w:eastAsia="Palatino Linotype" w:cs="Palatino Linotype"/>
          <w:lang w:val="es-ES"/>
        </w:rPr>
        <w:t>notificado</w:t>
      </w:r>
      <w:r w:rsidR="00083A1D" w:rsidRPr="002F0440">
        <w:rPr>
          <w:rFonts w:eastAsia="Palatino Linotype" w:cs="Palatino Linotype"/>
          <w:lang w:val="es-ES"/>
        </w:rPr>
        <w:t xml:space="preserve"> </w:t>
      </w:r>
      <w:r w:rsidR="00177EE1" w:rsidRPr="002F0440">
        <w:rPr>
          <w:rFonts w:eastAsia="Palatino Linotype" w:cs="Palatino Linotype"/>
          <w:lang w:val="es-ES"/>
        </w:rPr>
        <w:t>a</w:t>
      </w:r>
      <w:r w:rsidR="00083A1D" w:rsidRPr="002F0440">
        <w:rPr>
          <w:rFonts w:eastAsia="Palatino Linotype" w:cs="Palatino Linotype"/>
          <w:lang w:val="es-ES"/>
        </w:rPr>
        <w:t xml:space="preserve"> </w:t>
      </w:r>
      <w:r w:rsidR="00177EE1" w:rsidRPr="002F0440">
        <w:rPr>
          <w:rFonts w:eastAsia="Palatino Linotype" w:cs="Palatino Linotype"/>
          <w:lang w:val="es-ES"/>
        </w:rPr>
        <w:t>las</w:t>
      </w:r>
      <w:r w:rsidR="00083A1D" w:rsidRPr="002F0440">
        <w:rPr>
          <w:rFonts w:eastAsia="Palatino Linotype" w:cs="Palatino Linotype"/>
          <w:lang w:val="es-ES"/>
        </w:rPr>
        <w:t xml:space="preserve"> </w:t>
      </w:r>
      <w:r w:rsidR="00177EE1" w:rsidRPr="002F0440">
        <w:rPr>
          <w:rFonts w:eastAsia="Palatino Linotype" w:cs="Palatino Linotype"/>
          <w:lang w:val="es-ES"/>
        </w:rPr>
        <w:t>partes,</w:t>
      </w:r>
      <w:r w:rsidR="00083A1D" w:rsidRPr="002F0440">
        <w:rPr>
          <w:rFonts w:eastAsia="Palatino Linotype" w:cs="Palatino Linotype"/>
          <w:lang w:val="es-ES"/>
        </w:rPr>
        <w:t xml:space="preserve"> </w:t>
      </w:r>
      <w:r w:rsidR="00177EE1" w:rsidRPr="002F0440">
        <w:rPr>
          <w:rFonts w:eastAsia="Palatino Linotype" w:cs="Palatino Linotype"/>
          <w:lang w:val="es-ES"/>
        </w:rPr>
        <w:t>mediante</w:t>
      </w:r>
      <w:r w:rsidR="00083A1D" w:rsidRPr="002F0440">
        <w:rPr>
          <w:rFonts w:eastAsia="Palatino Linotype" w:cs="Palatino Linotype"/>
          <w:lang w:val="es-ES"/>
        </w:rPr>
        <w:t xml:space="preserve"> </w:t>
      </w:r>
      <w:r w:rsidR="00177EE1" w:rsidRPr="002F0440">
        <w:rPr>
          <w:rFonts w:eastAsia="Palatino Linotype" w:cs="Palatino Linotype"/>
          <w:lang w:val="es-ES"/>
        </w:rPr>
        <w:t>el</w:t>
      </w:r>
      <w:r w:rsidR="00083A1D" w:rsidRPr="002F0440">
        <w:rPr>
          <w:rFonts w:eastAsia="Palatino Linotype" w:cs="Palatino Linotype"/>
          <w:lang w:val="es-ES"/>
        </w:rPr>
        <w:t xml:space="preserve"> </w:t>
      </w:r>
      <w:r w:rsidR="00177EE1" w:rsidRPr="002F0440">
        <w:rPr>
          <w:rFonts w:eastAsia="Palatino Linotype" w:cs="Palatino Linotype"/>
          <w:lang w:val="es-ES"/>
        </w:rPr>
        <w:t>Sistema</w:t>
      </w:r>
      <w:r w:rsidR="00083A1D" w:rsidRPr="002F0440">
        <w:rPr>
          <w:rFonts w:eastAsia="Palatino Linotype" w:cs="Palatino Linotype"/>
          <w:lang w:val="es-ES"/>
        </w:rPr>
        <w:t xml:space="preserve"> </w:t>
      </w:r>
      <w:r w:rsidR="00177EE1" w:rsidRPr="002F0440">
        <w:rPr>
          <w:rFonts w:eastAsia="Palatino Linotype" w:cs="Palatino Linotype"/>
          <w:lang w:val="es-ES"/>
        </w:rPr>
        <w:t>de</w:t>
      </w:r>
      <w:r w:rsidR="00083A1D" w:rsidRPr="002F0440">
        <w:rPr>
          <w:rFonts w:eastAsia="Palatino Linotype" w:cs="Palatino Linotype"/>
          <w:lang w:val="es-ES"/>
        </w:rPr>
        <w:t xml:space="preserve"> </w:t>
      </w:r>
      <w:r w:rsidR="00177EE1" w:rsidRPr="002F0440">
        <w:rPr>
          <w:rFonts w:eastAsia="Palatino Linotype" w:cs="Palatino Linotype"/>
          <w:lang w:val="es-ES"/>
        </w:rPr>
        <w:t>Acceso</w:t>
      </w:r>
      <w:r w:rsidR="00083A1D" w:rsidRPr="002F0440">
        <w:rPr>
          <w:rFonts w:eastAsia="Palatino Linotype" w:cs="Palatino Linotype"/>
          <w:lang w:val="es-ES"/>
        </w:rPr>
        <w:t xml:space="preserve"> </w:t>
      </w:r>
      <w:r w:rsidR="00177EE1" w:rsidRPr="002F0440">
        <w:rPr>
          <w:rFonts w:eastAsia="Palatino Linotype" w:cs="Palatino Linotype"/>
          <w:lang w:val="es-ES"/>
        </w:rPr>
        <w:t>a</w:t>
      </w:r>
      <w:r w:rsidR="00083A1D" w:rsidRPr="002F0440">
        <w:rPr>
          <w:rFonts w:eastAsia="Palatino Linotype" w:cs="Palatino Linotype"/>
          <w:lang w:val="es-ES"/>
        </w:rPr>
        <w:t xml:space="preserve"> </w:t>
      </w:r>
      <w:r w:rsidR="00177EE1" w:rsidRPr="002F0440">
        <w:rPr>
          <w:rFonts w:eastAsia="Palatino Linotype" w:cs="Palatino Linotype"/>
          <w:lang w:val="es-ES"/>
        </w:rPr>
        <w:t>la</w:t>
      </w:r>
      <w:r w:rsidR="00083A1D" w:rsidRPr="002F0440">
        <w:rPr>
          <w:rFonts w:eastAsia="Palatino Linotype" w:cs="Palatino Linotype"/>
          <w:lang w:val="es-ES"/>
        </w:rPr>
        <w:t xml:space="preserve"> </w:t>
      </w:r>
      <w:r w:rsidR="00177EE1" w:rsidRPr="002F0440">
        <w:rPr>
          <w:rFonts w:eastAsia="Palatino Linotype" w:cs="Palatino Linotype"/>
          <w:lang w:val="es-ES"/>
        </w:rPr>
        <w:t>Información</w:t>
      </w:r>
      <w:r w:rsidR="00083A1D" w:rsidRPr="002F0440">
        <w:rPr>
          <w:rFonts w:eastAsia="Palatino Linotype" w:cs="Palatino Linotype"/>
          <w:lang w:val="es-ES"/>
        </w:rPr>
        <w:t xml:space="preserve"> </w:t>
      </w:r>
      <w:r w:rsidR="00177EE1" w:rsidRPr="002F0440">
        <w:rPr>
          <w:rFonts w:eastAsia="Palatino Linotype" w:cs="Palatino Linotype"/>
          <w:lang w:val="es-ES"/>
        </w:rPr>
        <w:t>Mexiquense</w:t>
      </w:r>
      <w:r w:rsidR="00083A1D" w:rsidRPr="002F0440">
        <w:rPr>
          <w:rFonts w:eastAsia="Palatino Linotype" w:cs="Palatino Linotype"/>
          <w:lang w:val="es-ES"/>
        </w:rPr>
        <w:t xml:space="preserve"> </w:t>
      </w:r>
      <w:r w:rsidR="00177EE1" w:rsidRPr="002F0440">
        <w:rPr>
          <w:rFonts w:eastAsia="Palatino Linotype" w:cs="Palatino Linotype"/>
          <w:lang w:val="es-ES"/>
        </w:rPr>
        <w:t>(SAIMEX),</w:t>
      </w:r>
      <w:r w:rsidR="00083A1D" w:rsidRPr="002F0440">
        <w:rPr>
          <w:rFonts w:eastAsia="Palatino Linotype" w:cs="Palatino Linotype"/>
          <w:lang w:val="es-ES"/>
        </w:rPr>
        <w:t xml:space="preserve"> </w:t>
      </w:r>
      <w:r w:rsidR="00177EE1" w:rsidRPr="002F0440">
        <w:rPr>
          <w:rFonts w:eastAsia="Palatino Linotype" w:cs="Palatino Linotype"/>
          <w:lang w:val="es-ES"/>
        </w:rPr>
        <w:t>el</w:t>
      </w:r>
      <w:r w:rsidR="00083A1D" w:rsidRPr="002F0440">
        <w:rPr>
          <w:rFonts w:eastAsia="Palatino Linotype" w:cs="Palatino Linotype"/>
          <w:lang w:val="es-ES"/>
        </w:rPr>
        <w:t xml:space="preserve"> </w:t>
      </w:r>
      <w:r w:rsidR="00177EE1" w:rsidRPr="002F0440">
        <w:rPr>
          <w:rFonts w:eastAsia="Palatino Linotype" w:cs="Palatino Linotype"/>
          <w:lang w:val="es-ES"/>
        </w:rPr>
        <w:t>mismo</w:t>
      </w:r>
      <w:r w:rsidR="00083A1D" w:rsidRPr="002F0440">
        <w:rPr>
          <w:rFonts w:eastAsia="Palatino Linotype" w:cs="Palatino Linotype"/>
          <w:lang w:val="es-ES"/>
        </w:rPr>
        <w:t xml:space="preserve"> </w:t>
      </w:r>
      <w:r w:rsidR="00177EE1" w:rsidRPr="002F0440">
        <w:rPr>
          <w:rFonts w:eastAsia="Palatino Linotype" w:cs="Palatino Linotype"/>
          <w:lang w:val="es-ES"/>
        </w:rPr>
        <w:t>día.</w:t>
      </w:r>
    </w:p>
    <w:p w14:paraId="53D453D6" w14:textId="77777777" w:rsidR="00177EE1" w:rsidRPr="002F0440" w:rsidRDefault="00177EE1" w:rsidP="002F0440">
      <w:pPr>
        <w:spacing w:after="0" w:line="360" w:lineRule="auto"/>
        <w:rPr>
          <w:rFonts w:eastAsia="Times New Roman" w:cs="Tahoma"/>
          <w:color w:val="auto"/>
          <w:szCs w:val="24"/>
          <w:lang w:eastAsia="es-ES"/>
        </w:rPr>
      </w:pPr>
    </w:p>
    <w:p w14:paraId="13A12517" w14:textId="5DBE4440" w:rsidR="00177EE1" w:rsidRPr="002F0440" w:rsidRDefault="000C4C4B" w:rsidP="002F0440">
      <w:pPr>
        <w:spacing w:after="0" w:line="360" w:lineRule="auto"/>
        <w:rPr>
          <w:rFonts w:eastAsia="Times New Roman" w:cs="Tahoma"/>
          <w:color w:val="auto"/>
          <w:szCs w:val="24"/>
          <w:lang w:eastAsia="es-ES"/>
        </w:rPr>
      </w:pPr>
      <w:r w:rsidRPr="002F0440">
        <w:rPr>
          <w:rFonts w:eastAsia="Times New Roman" w:cs="Tahoma"/>
          <w:color w:val="auto"/>
          <w:szCs w:val="24"/>
          <w:lang w:eastAsia="es-ES"/>
        </w:rPr>
        <w:t>Debido 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que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fue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debidamente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sustanciado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integrado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el</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expediente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electrónico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y</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no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existe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diligencia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pendiente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desahogo,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se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emite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la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resolución</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que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conforme</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a</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Derecho</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proceda,</w:t>
      </w:r>
      <w:r w:rsidR="00083A1D" w:rsidRPr="002F0440">
        <w:rPr>
          <w:rFonts w:eastAsia="Times New Roman" w:cs="Tahoma"/>
          <w:color w:val="auto"/>
          <w:szCs w:val="24"/>
          <w:lang w:eastAsia="es-ES"/>
        </w:rPr>
        <w:t xml:space="preserve"> </w:t>
      </w:r>
      <w:r w:rsidRPr="002F0440">
        <w:rPr>
          <w:rFonts w:eastAsia="Times New Roman" w:cs="Tahoma"/>
          <w:color w:val="auto"/>
          <w:szCs w:val="24"/>
          <w:lang w:eastAsia="es-ES"/>
        </w:rPr>
        <w:t>de acuerdo con</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los</w:t>
      </w:r>
      <w:r w:rsidR="00083A1D" w:rsidRPr="002F0440">
        <w:rPr>
          <w:rFonts w:eastAsia="Times New Roman" w:cs="Tahoma"/>
          <w:color w:val="auto"/>
          <w:szCs w:val="24"/>
          <w:lang w:eastAsia="es-ES"/>
        </w:rPr>
        <w:t xml:space="preserve"> </w:t>
      </w:r>
      <w:r w:rsidR="00177EE1" w:rsidRPr="002F0440">
        <w:rPr>
          <w:rFonts w:eastAsia="Times New Roman" w:cs="Tahoma"/>
          <w:color w:val="auto"/>
          <w:szCs w:val="24"/>
          <w:lang w:eastAsia="es-ES"/>
        </w:rPr>
        <w:t>siguientes:</w:t>
      </w:r>
      <w:r w:rsidR="00083A1D" w:rsidRPr="002F0440">
        <w:rPr>
          <w:rFonts w:eastAsia="Times New Roman" w:cs="Tahoma"/>
          <w:color w:val="auto"/>
          <w:szCs w:val="24"/>
          <w:lang w:eastAsia="es-ES"/>
        </w:rPr>
        <w:t xml:space="preserve"> </w:t>
      </w:r>
    </w:p>
    <w:p w14:paraId="2818AFDC" w14:textId="77777777" w:rsidR="00177EE1" w:rsidRPr="002F0440" w:rsidRDefault="00177EE1" w:rsidP="002F0440">
      <w:pPr>
        <w:spacing w:after="0" w:line="360" w:lineRule="auto"/>
        <w:rPr>
          <w:rFonts w:eastAsia="Times New Roman" w:cs="Tahoma"/>
          <w:bCs/>
          <w:iCs/>
          <w:color w:val="auto"/>
          <w:lang w:val="es-ES" w:eastAsia="es-ES"/>
        </w:rPr>
      </w:pPr>
    </w:p>
    <w:p w14:paraId="561F4FDB" w14:textId="77777777" w:rsidR="00177EE1" w:rsidRPr="002F0440" w:rsidRDefault="00177EE1" w:rsidP="002F0440">
      <w:pPr>
        <w:spacing w:after="0" w:line="360" w:lineRule="auto"/>
        <w:jc w:val="center"/>
        <w:rPr>
          <w:rFonts w:eastAsia="Times New Roman" w:cs="Tahoma"/>
          <w:b/>
          <w:color w:val="auto"/>
          <w:lang w:val="es-ES" w:eastAsia="es-ES"/>
        </w:rPr>
      </w:pPr>
      <w:r w:rsidRPr="002F0440">
        <w:rPr>
          <w:rFonts w:eastAsia="Times New Roman" w:cs="Tahoma"/>
          <w:b/>
          <w:color w:val="auto"/>
          <w:lang w:val="es-ES" w:eastAsia="es-ES"/>
        </w:rPr>
        <w:t>C</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O</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N</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S</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I</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D</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E</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R</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A</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N</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D</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O</w:t>
      </w:r>
      <w:r w:rsidR="00083A1D" w:rsidRPr="002F0440">
        <w:rPr>
          <w:rFonts w:eastAsia="Times New Roman" w:cs="Tahoma"/>
          <w:b/>
          <w:color w:val="auto"/>
          <w:lang w:val="es-ES" w:eastAsia="es-ES"/>
        </w:rPr>
        <w:t xml:space="preserve"> </w:t>
      </w:r>
      <w:r w:rsidRPr="002F0440">
        <w:rPr>
          <w:rFonts w:eastAsia="Times New Roman" w:cs="Tahoma"/>
          <w:b/>
          <w:color w:val="auto"/>
          <w:lang w:val="es-ES" w:eastAsia="es-ES"/>
        </w:rPr>
        <w:t>S:</w:t>
      </w:r>
    </w:p>
    <w:p w14:paraId="7B533979" w14:textId="77777777" w:rsidR="002F0440" w:rsidRPr="002F0440" w:rsidRDefault="002F0440" w:rsidP="002F0440">
      <w:pPr>
        <w:autoSpaceDE w:val="0"/>
        <w:autoSpaceDN w:val="0"/>
        <w:adjustRightInd w:val="0"/>
        <w:spacing w:after="0" w:line="360" w:lineRule="auto"/>
        <w:rPr>
          <w:rFonts w:eastAsia="Calibri" w:cs="Tahoma"/>
          <w:b/>
          <w:color w:val="000000"/>
          <w:szCs w:val="24"/>
          <w:lang w:val="es-ES" w:eastAsia="es-MX"/>
        </w:rPr>
      </w:pPr>
    </w:p>
    <w:p w14:paraId="4A2B025F" w14:textId="19FF89B9" w:rsidR="002F0440" w:rsidRPr="002F0440" w:rsidRDefault="002F0440" w:rsidP="002F0440">
      <w:pPr>
        <w:autoSpaceDE w:val="0"/>
        <w:autoSpaceDN w:val="0"/>
        <w:adjustRightInd w:val="0"/>
        <w:spacing w:after="0" w:line="360" w:lineRule="auto"/>
        <w:rPr>
          <w:rFonts w:eastAsia="Times New Roman" w:cs="Tahoma"/>
          <w:b/>
          <w:color w:val="auto"/>
          <w:szCs w:val="24"/>
          <w:lang w:val="es-ES" w:eastAsia="es-ES"/>
        </w:rPr>
      </w:pPr>
      <w:r w:rsidRPr="002F0440">
        <w:rPr>
          <w:rFonts w:eastAsia="Calibri" w:cs="Tahoma"/>
          <w:b/>
          <w:color w:val="000000"/>
          <w:szCs w:val="24"/>
          <w:lang w:val="es-ES" w:eastAsia="es-MX"/>
        </w:rPr>
        <w:t>PRIMERO</w:t>
      </w:r>
      <w:r w:rsidRPr="002F0440">
        <w:rPr>
          <w:rFonts w:eastAsia="Calibri" w:cs="Tahoma"/>
          <w:color w:val="000000"/>
          <w:szCs w:val="24"/>
          <w:lang w:val="es-ES" w:eastAsia="es-MX"/>
        </w:rPr>
        <w:t xml:space="preserve">. </w:t>
      </w:r>
      <w:r w:rsidRPr="002F0440">
        <w:rPr>
          <w:rFonts w:eastAsia="Times New Roman" w:cs="Tahoma"/>
          <w:b/>
          <w:color w:val="auto"/>
          <w:szCs w:val="24"/>
          <w:lang w:val="es-ES" w:eastAsia="es-ES"/>
        </w:rPr>
        <w:t>Competencia.</w:t>
      </w:r>
    </w:p>
    <w:p w14:paraId="6F06C1E3" w14:textId="77777777" w:rsidR="002F0440" w:rsidRPr="002F0440" w:rsidRDefault="002F0440" w:rsidP="002F0440">
      <w:pPr>
        <w:autoSpaceDE w:val="0"/>
        <w:autoSpaceDN w:val="0"/>
        <w:adjustRightInd w:val="0"/>
        <w:spacing w:after="0" w:line="360" w:lineRule="auto"/>
        <w:rPr>
          <w:rFonts w:eastAsia="Times New Roman" w:cs="Tahoma"/>
          <w:b/>
          <w:color w:val="auto"/>
          <w:szCs w:val="24"/>
          <w:lang w:val="es-ES" w:eastAsia="es-ES"/>
        </w:rPr>
      </w:pPr>
    </w:p>
    <w:p w14:paraId="71491753" w14:textId="77777777" w:rsidR="002F0440" w:rsidRPr="002F0440" w:rsidRDefault="002F0440" w:rsidP="002F0440">
      <w:pPr>
        <w:spacing w:after="0" w:line="360" w:lineRule="auto"/>
        <w:rPr>
          <w:rFonts w:eastAsia="Times New Roman" w:cs="Tahoma"/>
          <w:bCs/>
          <w:color w:val="auto"/>
          <w:lang w:eastAsia="es-ES"/>
        </w:rPr>
      </w:pPr>
      <w:r w:rsidRPr="002F0440">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2F0440">
        <w:rPr>
          <w:rFonts w:eastAsia="Times New Roman" w:cs="Tahoma"/>
          <w:bCs/>
          <w:color w:val="auto"/>
          <w:lang w:val="x-none" w:eastAsia="es-ES"/>
        </w:rPr>
        <w:t>, trigésimo primero</w:t>
      </w:r>
      <w:r w:rsidRPr="002F0440">
        <w:rPr>
          <w:rFonts w:eastAsia="Times New Roman" w:cs="Tahoma"/>
          <w:bCs/>
          <w:color w:val="auto"/>
          <w:lang w:eastAsia="es-ES"/>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F0440">
        <w:rPr>
          <w:rFonts w:eastAsia="Times New Roman" w:cs="Times New Roman"/>
          <w:bCs/>
          <w:color w:val="auto"/>
          <w:lang w:eastAsia="es-ES"/>
        </w:rPr>
        <w:t xml:space="preserve"> 7°, </w:t>
      </w:r>
      <w:r w:rsidRPr="002F0440">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14:paraId="0A476299" w14:textId="77777777" w:rsidR="00177EE1" w:rsidRPr="002F0440" w:rsidRDefault="00177EE1" w:rsidP="002F0440">
      <w:pPr>
        <w:spacing w:after="0" w:line="360" w:lineRule="auto"/>
        <w:rPr>
          <w:b/>
        </w:rPr>
      </w:pPr>
    </w:p>
    <w:p w14:paraId="6A33490F" w14:textId="77777777" w:rsidR="002F0440" w:rsidRPr="002F0440" w:rsidRDefault="002F0440" w:rsidP="002F0440">
      <w:pPr>
        <w:spacing w:after="0" w:line="360" w:lineRule="auto"/>
        <w:rPr>
          <w:rFonts w:eastAsia="Times New Roman" w:cs="Tahoma"/>
          <w:b/>
          <w:color w:val="auto"/>
          <w:lang w:eastAsia="es-ES"/>
        </w:rPr>
      </w:pPr>
      <w:r w:rsidRPr="002F0440">
        <w:rPr>
          <w:rFonts w:eastAsia="Times New Roman" w:cs="Tahoma"/>
          <w:b/>
          <w:color w:val="auto"/>
          <w:lang w:eastAsia="es-ES"/>
        </w:rPr>
        <w:t xml:space="preserve">SEGUNDO. Causales de improcedencia. </w:t>
      </w:r>
    </w:p>
    <w:p w14:paraId="4C86C195" w14:textId="77777777" w:rsidR="002F0440" w:rsidRPr="002F0440" w:rsidRDefault="002F0440" w:rsidP="002F0440">
      <w:pPr>
        <w:spacing w:after="0" w:line="360" w:lineRule="auto"/>
        <w:rPr>
          <w:rFonts w:eastAsia="Times New Roman" w:cs="Tahoma"/>
          <w:b/>
          <w:color w:val="auto"/>
          <w:lang w:eastAsia="es-ES"/>
        </w:rPr>
      </w:pPr>
    </w:p>
    <w:p w14:paraId="68BD3D1B" w14:textId="77777777" w:rsidR="002F0440" w:rsidRPr="002F0440" w:rsidRDefault="002F0440" w:rsidP="002F0440">
      <w:pPr>
        <w:spacing w:after="0" w:line="360" w:lineRule="auto"/>
        <w:rPr>
          <w:rFonts w:eastAsia="Times New Roman" w:cs="Tahoma"/>
          <w:color w:val="auto"/>
          <w:lang w:eastAsia="es-ES"/>
        </w:rPr>
      </w:pPr>
      <w:r w:rsidRPr="002F0440">
        <w:rPr>
          <w:rFonts w:eastAsia="Times New Roman" w:cs="Tahoma"/>
          <w:color w:val="auto"/>
          <w:lang w:eastAsia="es-ES"/>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EDE15B1" w14:textId="77777777" w:rsidR="002F0440" w:rsidRPr="002F0440" w:rsidRDefault="002F0440" w:rsidP="002F0440">
      <w:pPr>
        <w:spacing w:after="0" w:line="360" w:lineRule="auto"/>
        <w:rPr>
          <w:rFonts w:eastAsia="Times New Roman" w:cs="Tahoma"/>
          <w:color w:val="auto"/>
          <w:lang w:eastAsia="es-ES"/>
        </w:rPr>
      </w:pPr>
    </w:p>
    <w:p w14:paraId="5C07BBA0" w14:textId="0B9906B4" w:rsidR="002F0440" w:rsidRPr="002F0440" w:rsidRDefault="002F0440" w:rsidP="002F0440">
      <w:pPr>
        <w:autoSpaceDE w:val="0"/>
        <w:autoSpaceDN w:val="0"/>
        <w:adjustRightInd w:val="0"/>
        <w:spacing w:after="0" w:line="360" w:lineRule="auto"/>
        <w:rPr>
          <w:rFonts w:eastAsia="Calibri" w:cs="Tahoma"/>
          <w:bCs/>
          <w:color w:val="000000"/>
          <w:lang w:eastAsia="es-MX"/>
        </w:rPr>
      </w:pPr>
      <w:r w:rsidRPr="002F0440">
        <w:rPr>
          <w:rFonts w:eastAsia="Calibri" w:cs="Tahoma"/>
          <w:color w:val="000000"/>
          <w:lang w:eastAsia="es-MX"/>
        </w:rPr>
        <w:t xml:space="preserve">En el presente caso, una vez admitido el Recurso de Revisión señalado al rubro, se identificó que la solicitud, </w:t>
      </w:r>
      <w:r>
        <w:rPr>
          <w:rFonts w:eastAsia="Calibri" w:cs="Tahoma"/>
          <w:color w:val="000000"/>
          <w:lang w:eastAsia="es-MX"/>
        </w:rPr>
        <w:t>el Particular se inconformó por elementos que no fueron planteados en la solicitud</w:t>
      </w:r>
      <w:r w:rsidRPr="002F0440">
        <w:rPr>
          <w:rFonts w:eastAsia="Calibri" w:cs="Tahoma"/>
          <w:color w:val="000000"/>
          <w:lang w:eastAsia="es-MX"/>
        </w:rPr>
        <w:t xml:space="preserve">, por lo que </w:t>
      </w:r>
      <w:r w:rsidRPr="002F0440">
        <w:rPr>
          <w:rFonts w:eastAsia="Calibri" w:cs="Tahoma"/>
          <w:b/>
          <w:color w:val="000000"/>
          <w:lang w:eastAsia="es-MX"/>
        </w:rPr>
        <w:t>se actualiza la causal de improcedencia contemplada en el artículo 191, fracción V</w:t>
      </w:r>
      <w:r>
        <w:rPr>
          <w:rFonts w:eastAsia="Calibri" w:cs="Tahoma"/>
          <w:b/>
          <w:color w:val="000000"/>
          <w:lang w:eastAsia="es-MX"/>
        </w:rPr>
        <w:t>I</w:t>
      </w:r>
      <w:r w:rsidRPr="002F0440">
        <w:rPr>
          <w:rFonts w:eastAsia="Calibri" w:cs="Tahoma"/>
          <w:b/>
          <w:color w:val="000000"/>
          <w:lang w:eastAsia="es-MX"/>
        </w:rPr>
        <w:t>I</w:t>
      </w:r>
      <w:r w:rsidR="0039503F">
        <w:rPr>
          <w:rFonts w:eastAsia="Calibri" w:cs="Tahoma"/>
          <w:b/>
          <w:color w:val="000000"/>
          <w:lang w:eastAsia="es-MX"/>
        </w:rPr>
        <w:t xml:space="preserve"> </w:t>
      </w:r>
      <w:r w:rsidR="0039503F" w:rsidRPr="0039503F">
        <w:rPr>
          <w:rFonts w:eastAsia="Calibri" w:cs="Tahoma"/>
          <w:bCs/>
          <w:color w:val="000000"/>
          <w:lang w:eastAsia="es-MX"/>
        </w:rPr>
        <w:t>de la Ley de Transparencia invocada,</w:t>
      </w:r>
      <w:r w:rsidRPr="002F0440">
        <w:rPr>
          <w:rFonts w:eastAsia="Calibri" w:cs="Tahoma"/>
          <w:b/>
          <w:color w:val="000000"/>
          <w:lang w:eastAsia="es-MX"/>
        </w:rPr>
        <w:t xml:space="preserve"> </w:t>
      </w:r>
      <w:r w:rsidRPr="002F0440">
        <w:rPr>
          <w:rFonts w:eastAsia="Calibri" w:cs="Tahoma"/>
          <w:bCs/>
          <w:color w:val="000000"/>
          <w:lang w:eastAsia="es-MX"/>
        </w:rPr>
        <w:t>que establece el recurso será desechado por improcedente cuando</w:t>
      </w:r>
      <w:r>
        <w:rPr>
          <w:rFonts w:eastAsia="Calibri" w:cs="Tahoma"/>
          <w:bCs/>
          <w:color w:val="000000"/>
          <w:lang w:eastAsia="es-MX"/>
        </w:rPr>
        <w:t xml:space="preserve"> -</w:t>
      </w:r>
      <w:r w:rsidRPr="002F0440">
        <w:rPr>
          <w:rFonts w:eastAsia="Calibri" w:cs="Tahoma"/>
          <w:b/>
          <w:color w:val="000000"/>
          <w:lang w:eastAsia="es-MX"/>
        </w:rPr>
        <w:t>el recurrente amplíe su solicitud en el recurso de revisión, únicamente respecto de los nuevos contenidos</w:t>
      </w:r>
      <w:r>
        <w:rPr>
          <w:rFonts w:eastAsia="Calibri" w:cs="Tahoma"/>
          <w:b/>
          <w:color w:val="000000"/>
          <w:lang w:eastAsia="es-MX"/>
        </w:rPr>
        <w:t>-</w:t>
      </w:r>
      <w:r w:rsidRPr="002F0440">
        <w:rPr>
          <w:rFonts w:eastAsia="Calibri" w:cs="Tahoma"/>
          <w:b/>
          <w:color w:val="000000"/>
          <w:lang w:eastAsia="es-MX"/>
        </w:rPr>
        <w:t>.</w:t>
      </w:r>
    </w:p>
    <w:p w14:paraId="162BE4ED" w14:textId="77777777" w:rsidR="002F0440" w:rsidRPr="002F0440" w:rsidRDefault="002F0440" w:rsidP="002F0440">
      <w:pPr>
        <w:autoSpaceDE w:val="0"/>
        <w:autoSpaceDN w:val="0"/>
        <w:adjustRightInd w:val="0"/>
        <w:spacing w:after="0" w:line="360" w:lineRule="auto"/>
        <w:rPr>
          <w:rFonts w:eastAsia="Calibri" w:cs="Tahoma"/>
          <w:bCs/>
          <w:color w:val="000000"/>
          <w:lang w:eastAsia="es-MX"/>
        </w:rPr>
      </w:pPr>
    </w:p>
    <w:p w14:paraId="1CCCA7E8" w14:textId="77777777" w:rsidR="002F0440" w:rsidRPr="002F0440" w:rsidRDefault="002F0440" w:rsidP="002F0440">
      <w:pPr>
        <w:autoSpaceDE w:val="0"/>
        <w:autoSpaceDN w:val="0"/>
        <w:adjustRightInd w:val="0"/>
        <w:spacing w:after="0" w:line="360" w:lineRule="auto"/>
        <w:rPr>
          <w:rFonts w:eastAsia="Calibri" w:cs="Tahoma"/>
          <w:bCs/>
          <w:color w:val="000000"/>
          <w:lang w:eastAsia="es-MX"/>
        </w:rPr>
      </w:pPr>
      <w:r w:rsidRPr="002F0440">
        <w:rPr>
          <w:rFonts w:eastAsia="Calibri" w:cs="Tahoma"/>
          <w:bCs/>
          <w:color w:val="000000"/>
          <w:lang w:eastAsia="es-MX"/>
        </w:rPr>
        <w:t>Este supuesto normativo, trae como consecuencia el sobreseimiento del presente recurso, el cual, será analizado en el siguiente considerando.</w:t>
      </w:r>
    </w:p>
    <w:p w14:paraId="725222E7" w14:textId="77777777" w:rsidR="002F0440" w:rsidRPr="002F0440" w:rsidRDefault="002F0440" w:rsidP="002F0440">
      <w:pPr>
        <w:spacing w:after="0" w:line="360" w:lineRule="auto"/>
        <w:rPr>
          <w:rFonts w:eastAsia="Times New Roman" w:cs="Tahoma"/>
          <w:b/>
          <w:color w:val="auto"/>
          <w:lang w:val="es-ES" w:eastAsia="es-ES"/>
        </w:rPr>
      </w:pPr>
    </w:p>
    <w:p w14:paraId="5411FDE4" w14:textId="77777777" w:rsidR="002F0440" w:rsidRPr="002F0440" w:rsidRDefault="002F0440" w:rsidP="002F0440">
      <w:pPr>
        <w:autoSpaceDE w:val="0"/>
        <w:autoSpaceDN w:val="0"/>
        <w:adjustRightInd w:val="0"/>
        <w:spacing w:after="0" w:line="360" w:lineRule="auto"/>
        <w:rPr>
          <w:rFonts w:eastAsia="Calibri" w:cs="Tahoma"/>
          <w:b/>
          <w:color w:val="000000"/>
          <w:szCs w:val="24"/>
          <w:lang w:val="es-ES" w:eastAsia="es-MX"/>
        </w:rPr>
      </w:pPr>
      <w:r w:rsidRPr="002F0440">
        <w:rPr>
          <w:rFonts w:eastAsia="Calibri" w:cs="Tahoma"/>
          <w:b/>
          <w:color w:val="000000"/>
          <w:szCs w:val="24"/>
          <w:lang w:val="es-ES" w:eastAsia="es-MX"/>
        </w:rPr>
        <w:t xml:space="preserve">TERCERO. Causales de sobreseimiento. </w:t>
      </w:r>
    </w:p>
    <w:p w14:paraId="5145E4FA" w14:textId="77777777" w:rsidR="002F0440" w:rsidRPr="002F0440" w:rsidRDefault="002F0440" w:rsidP="002F0440">
      <w:pPr>
        <w:autoSpaceDE w:val="0"/>
        <w:autoSpaceDN w:val="0"/>
        <w:adjustRightInd w:val="0"/>
        <w:spacing w:after="0" w:line="360" w:lineRule="auto"/>
        <w:rPr>
          <w:rFonts w:eastAsia="Calibri" w:cs="Tahoma"/>
          <w:bCs/>
          <w:color w:val="000000"/>
          <w:szCs w:val="24"/>
          <w:lang w:val="es-ES" w:eastAsia="es-MX"/>
        </w:rPr>
      </w:pPr>
    </w:p>
    <w:p w14:paraId="016E19CD" w14:textId="77777777" w:rsidR="002F0440" w:rsidRPr="002F0440" w:rsidRDefault="002F0440" w:rsidP="002F0440">
      <w:pPr>
        <w:spacing w:after="0" w:line="360" w:lineRule="auto"/>
        <w:rPr>
          <w:rFonts w:cs="Tahoma"/>
        </w:rPr>
      </w:pPr>
      <w:r w:rsidRPr="002F0440">
        <w:rPr>
          <w:rFonts w:cs="Tahoma"/>
        </w:rPr>
        <w:t>Por ser de previo y especial pronunciamiento, este Instituto analiza si se actualiza alguna causal de sobreseimiento.</w:t>
      </w:r>
    </w:p>
    <w:p w14:paraId="77E06BD1" w14:textId="77777777" w:rsidR="002F0440" w:rsidRPr="002F0440" w:rsidRDefault="002F0440" w:rsidP="002F0440">
      <w:pPr>
        <w:spacing w:after="0" w:line="360" w:lineRule="auto"/>
        <w:rPr>
          <w:rFonts w:cs="Tahoma"/>
        </w:rPr>
      </w:pPr>
    </w:p>
    <w:p w14:paraId="7795206B" w14:textId="1E308B98" w:rsidR="002F0440" w:rsidRDefault="002F0440" w:rsidP="002F0440">
      <w:pPr>
        <w:autoSpaceDE w:val="0"/>
        <w:autoSpaceDN w:val="0"/>
        <w:adjustRightInd w:val="0"/>
        <w:spacing w:after="0" w:line="360" w:lineRule="auto"/>
        <w:rPr>
          <w:rFonts w:eastAsia="Calibri" w:cs="Tahoma"/>
          <w:bCs/>
          <w:color w:val="000000"/>
          <w:szCs w:val="24"/>
          <w:lang w:eastAsia="es-MX"/>
        </w:rPr>
      </w:pPr>
      <w:r w:rsidRPr="002F0440">
        <w:rPr>
          <w:rFonts w:cs="Tahoma"/>
        </w:rPr>
        <w:t xml:space="preserve">El artículo </w:t>
      </w:r>
      <w:r w:rsidRPr="002F0440">
        <w:rPr>
          <w:rFonts w:eastAsia="Calibri" w:cs="Tahoma"/>
          <w:bCs/>
          <w:color w:val="000000"/>
          <w:szCs w:val="24"/>
          <w:lang w:eastAsia="es-MX"/>
        </w:rPr>
        <w:t xml:space="preserve">192, fracción IV, de la Ley Transparencia y Acceso a la Información Pública del Estado de México y Municipios, contempla que el recurso será sobreseído, en todo o en parte, cuando una vez admitido el recurso de revisión, aparezca alguna causal de improcedencia en </w:t>
      </w:r>
      <w:r w:rsidRPr="002F0440">
        <w:rPr>
          <w:rFonts w:eastAsia="Calibri" w:cs="Tahoma"/>
          <w:bCs/>
          <w:color w:val="000000"/>
          <w:szCs w:val="24"/>
          <w:lang w:eastAsia="es-MX"/>
        </w:rPr>
        <w:lastRenderedPageBreak/>
        <w:t>los términos de la misma Ley</w:t>
      </w:r>
      <w:r w:rsidR="0039503F">
        <w:rPr>
          <w:rFonts w:eastAsia="Calibri" w:cs="Tahoma"/>
          <w:bCs/>
          <w:color w:val="000000"/>
          <w:szCs w:val="24"/>
          <w:lang w:eastAsia="es-MX"/>
        </w:rPr>
        <w:t>, que, en el caso actual, consiste en la fracción VII del artículo 191 de la Ley de Transparencia y Acceso a la Información Pública del Estado de México y Municipios, para lo que es necesario entrar al estudio de la solicitud, de la respuesta y de los motivos de inconformidad planteados por el Particular.</w:t>
      </w:r>
    </w:p>
    <w:p w14:paraId="4767F559" w14:textId="7A3C3AD5" w:rsidR="0039503F" w:rsidRDefault="0039503F" w:rsidP="002F0440">
      <w:pPr>
        <w:autoSpaceDE w:val="0"/>
        <w:autoSpaceDN w:val="0"/>
        <w:adjustRightInd w:val="0"/>
        <w:spacing w:after="0" w:line="360" w:lineRule="auto"/>
        <w:rPr>
          <w:rFonts w:eastAsia="Calibri" w:cs="Tahoma"/>
          <w:bCs/>
          <w:color w:val="000000"/>
          <w:szCs w:val="24"/>
          <w:lang w:eastAsia="es-MX"/>
        </w:rPr>
      </w:pPr>
    </w:p>
    <w:p w14:paraId="7B76A055" w14:textId="2B09F54D" w:rsidR="0039503F" w:rsidRPr="0039503F" w:rsidRDefault="0039503F" w:rsidP="0039503F">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 xml:space="preserve">Se identifica que el Particular, requirió </w:t>
      </w:r>
      <w:r w:rsidRPr="0039503F">
        <w:rPr>
          <w:rFonts w:eastAsia="Calibri" w:cs="Tahoma"/>
          <w:bCs/>
          <w:i/>
          <w:iCs/>
          <w:color w:val="000000"/>
          <w:szCs w:val="24"/>
          <w:lang w:eastAsia="es-MX"/>
        </w:rPr>
        <w:t>“copia simple de las actas circunstanciadas por cada una de las unidades administrativas del levantamiento físico de del inventario de bienes muebles e inmuebles” (Sic)</w:t>
      </w:r>
      <w:r>
        <w:rPr>
          <w:rFonts w:eastAsia="Calibri" w:cs="Tahoma"/>
          <w:bCs/>
          <w:color w:val="000000"/>
          <w:szCs w:val="24"/>
          <w:lang w:eastAsia="es-MX"/>
        </w:rPr>
        <w:t>, sobre lo que se pronunció el Sujeto Obligado por conducto de su Jefa de Control Patrimonial</w:t>
      </w:r>
      <w:r w:rsidR="00B30D05">
        <w:rPr>
          <w:rFonts w:eastAsia="Calibri" w:cs="Tahoma"/>
          <w:bCs/>
          <w:color w:val="000000"/>
          <w:szCs w:val="24"/>
          <w:lang w:eastAsia="es-MX"/>
        </w:rPr>
        <w:t xml:space="preserve"> y a través de documentos en formato abierto, remitió Actas Circunstanciadas, de las que se reproducen algunas imágenes</w:t>
      </w:r>
      <w:r w:rsidR="005476AC">
        <w:rPr>
          <w:rFonts w:eastAsia="Calibri" w:cs="Tahoma"/>
          <w:bCs/>
          <w:color w:val="000000"/>
          <w:szCs w:val="24"/>
          <w:lang w:eastAsia="es-MX"/>
        </w:rPr>
        <w:t xml:space="preserve"> aleatoriamente</w:t>
      </w:r>
      <w:r w:rsidR="00B30D05">
        <w:rPr>
          <w:rFonts w:eastAsia="Calibri" w:cs="Tahoma"/>
          <w:bCs/>
          <w:color w:val="000000"/>
          <w:szCs w:val="24"/>
          <w:lang w:eastAsia="es-MX"/>
        </w:rPr>
        <w:t xml:space="preserve">, a modo de elemento de análisis. </w:t>
      </w:r>
    </w:p>
    <w:p w14:paraId="57087B7F" w14:textId="04053223" w:rsidR="0039503F" w:rsidRDefault="0039503F" w:rsidP="002F0440">
      <w:pPr>
        <w:autoSpaceDE w:val="0"/>
        <w:autoSpaceDN w:val="0"/>
        <w:adjustRightInd w:val="0"/>
        <w:spacing w:after="0" w:line="360" w:lineRule="auto"/>
        <w:rPr>
          <w:rFonts w:eastAsia="Calibri" w:cs="Tahoma"/>
          <w:bCs/>
          <w:color w:val="000000"/>
          <w:szCs w:val="24"/>
          <w:lang w:eastAsia="es-MX"/>
        </w:rPr>
      </w:pPr>
    </w:p>
    <w:p w14:paraId="56610902" w14:textId="100A0B00" w:rsidR="00B30D05" w:rsidRPr="002F0440" w:rsidRDefault="00B30D05" w:rsidP="00B30D05">
      <w:pPr>
        <w:autoSpaceDE w:val="0"/>
        <w:autoSpaceDN w:val="0"/>
        <w:adjustRightInd w:val="0"/>
        <w:spacing w:after="0" w:line="360" w:lineRule="auto"/>
        <w:jc w:val="center"/>
        <w:rPr>
          <w:rFonts w:eastAsia="Calibri" w:cs="Tahoma"/>
          <w:bCs/>
          <w:color w:val="000000"/>
          <w:szCs w:val="24"/>
          <w:lang w:eastAsia="es-MX"/>
        </w:rPr>
      </w:pPr>
      <w:r>
        <w:rPr>
          <w:noProof/>
        </w:rPr>
        <w:drawing>
          <wp:inline distT="0" distB="0" distL="0" distR="0" wp14:anchorId="6C54B6E5" wp14:editId="515A4469">
            <wp:extent cx="5459487" cy="32861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345" t="38027" r="12017" b="6689"/>
                    <a:stretch/>
                  </pic:blipFill>
                  <pic:spPr bwMode="auto">
                    <a:xfrm>
                      <a:off x="0" y="0"/>
                      <a:ext cx="5466017" cy="3290056"/>
                    </a:xfrm>
                    <a:prstGeom prst="rect">
                      <a:avLst/>
                    </a:prstGeom>
                    <a:ln>
                      <a:noFill/>
                    </a:ln>
                    <a:extLst>
                      <a:ext uri="{53640926-AAD7-44D8-BBD7-CCE9431645EC}">
                        <a14:shadowObscured xmlns:a14="http://schemas.microsoft.com/office/drawing/2010/main"/>
                      </a:ext>
                    </a:extLst>
                  </pic:spPr>
                </pic:pic>
              </a:graphicData>
            </a:graphic>
          </wp:inline>
        </w:drawing>
      </w:r>
    </w:p>
    <w:p w14:paraId="2F09990A" w14:textId="77777777" w:rsidR="002F0440" w:rsidRPr="002F0440" w:rsidRDefault="002F0440" w:rsidP="002F0440">
      <w:pPr>
        <w:autoSpaceDE w:val="0"/>
        <w:autoSpaceDN w:val="0"/>
        <w:adjustRightInd w:val="0"/>
        <w:spacing w:after="0" w:line="360" w:lineRule="auto"/>
        <w:rPr>
          <w:rFonts w:eastAsia="Calibri" w:cs="Tahoma"/>
          <w:bCs/>
          <w:color w:val="000000"/>
          <w:szCs w:val="24"/>
          <w:lang w:eastAsia="es-MX"/>
        </w:rPr>
      </w:pPr>
    </w:p>
    <w:p w14:paraId="1894872F" w14:textId="77777777" w:rsidR="002F0440" w:rsidRPr="002F0440" w:rsidRDefault="002F0440" w:rsidP="002F0440">
      <w:pPr>
        <w:autoSpaceDE w:val="0"/>
        <w:autoSpaceDN w:val="0"/>
        <w:adjustRightInd w:val="0"/>
        <w:spacing w:after="0" w:line="360" w:lineRule="auto"/>
        <w:rPr>
          <w:rFonts w:eastAsia="Calibri" w:cs="Tahoma"/>
          <w:bCs/>
          <w:color w:val="000000"/>
          <w:szCs w:val="24"/>
          <w:lang w:eastAsia="es-MX"/>
        </w:rPr>
      </w:pPr>
    </w:p>
    <w:p w14:paraId="71562AC5" w14:textId="54F36F4A" w:rsidR="00B30D05" w:rsidRDefault="00B30D05" w:rsidP="00B30D05">
      <w:pPr>
        <w:autoSpaceDE w:val="0"/>
        <w:autoSpaceDN w:val="0"/>
        <w:adjustRightInd w:val="0"/>
        <w:spacing w:after="0" w:line="360" w:lineRule="auto"/>
        <w:jc w:val="center"/>
        <w:rPr>
          <w:rFonts w:eastAsia="Calibri" w:cs="Tahoma"/>
          <w:bCs/>
          <w:color w:val="000000"/>
          <w:szCs w:val="24"/>
          <w:lang w:eastAsia="es-MX"/>
        </w:rPr>
      </w:pPr>
      <w:r>
        <w:rPr>
          <w:noProof/>
        </w:rPr>
        <w:lastRenderedPageBreak/>
        <w:drawing>
          <wp:inline distT="0" distB="0" distL="0" distR="0" wp14:anchorId="1A014A51" wp14:editId="3133202C">
            <wp:extent cx="4686300" cy="344680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304" t="24864" r="15306" b="15756"/>
                    <a:stretch/>
                  </pic:blipFill>
                  <pic:spPr bwMode="auto">
                    <a:xfrm>
                      <a:off x="0" y="0"/>
                      <a:ext cx="4692607" cy="3451446"/>
                    </a:xfrm>
                    <a:prstGeom prst="rect">
                      <a:avLst/>
                    </a:prstGeom>
                    <a:ln>
                      <a:noFill/>
                    </a:ln>
                    <a:extLst>
                      <a:ext uri="{53640926-AAD7-44D8-BBD7-CCE9431645EC}">
                        <a14:shadowObscured xmlns:a14="http://schemas.microsoft.com/office/drawing/2010/main"/>
                      </a:ext>
                    </a:extLst>
                  </pic:spPr>
                </pic:pic>
              </a:graphicData>
            </a:graphic>
          </wp:inline>
        </w:drawing>
      </w:r>
    </w:p>
    <w:p w14:paraId="378273A5" w14:textId="2679C895" w:rsidR="00B30D05" w:rsidRDefault="00B30D05" w:rsidP="002F0440">
      <w:pPr>
        <w:autoSpaceDE w:val="0"/>
        <w:autoSpaceDN w:val="0"/>
        <w:adjustRightInd w:val="0"/>
        <w:spacing w:after="0" w:line="360" w:lineRule="auto"/>
        <w:rPr>
          <w:rFonts w:eastAsia="Calibri" w:cs="Tahoma"/>
          <w:bCs/>
          <w:color w:val="000000"/>
          <w:szCs w:val="24"/>
          <w:lang w:eastAsia="es-MX"/>
        </w:rPr>
      </w:pPr>
    </w:p>
    <w:p w14:paraId="1C095ED6" w14:textId="4B2C9977" w:rsidR="00B30D05" w:rsidRDefault="00B30D05" w:rsidP="00B30D05">
      <w:pPr>
        <w:autoSpaceDE w:val="0"/>
        <w:autoSpaceDN w:val="0"/>
        <w:adjustRightInd w:val="0"/>
        <w:spacing w:after="0" w:line="360" w:lineRule="auto"/>
        <w:jc w:val="center"/>
        <w:rPr>
          <w:rFonts w:eastAsia="Calibri" w:cs="Tahoma"/>
          <w:bCs/>
          <w:color w:val="000000"/>
          <w:szCs w:val="24"/>
          <w:lang w:eastAsia="es-MX"/>
        </w:rPr>
      </w:pPr>
      <w:r>
        <w:rPr>
          <w:noProof/>
        </w:rPr>
        <w:drawing>
          <wp:inline distT="0" distB="0" distL="0" distR="0" wp14:anchorId="09084AF7" wp14:editId="6D910FA0">
            <wp:extent cx="4010025" cy="30328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661" t="23693" r="10371" b="6396"/>
                    <a:stretch/>
                  </pic:blipFill>
                  <pic:spPr bwMode="auto">
                    <a:xfrm>
                      <a:off x="0" y="0"/>
                      <a:ext cx="4016042" cy="3037450"/>
                    </a:xfrm>
                    <a:prstGeom prst="rect">
                      <a:avLst/>
                    </a:prstGeom>
                    <a:ln>
                      <a:noFill/>
                    </a:ln>
                    <a:extLst>
                      <a:ext uri="{53640926-AAD7-44D8-BBD7-CCE9431645EC}">
                        <a14:shadowObscured xmlns:a14="http://schemas.microsoft.com/office/drawing/2010/main"/>
                      </a:ext>
                    </a:extLst>
                  </pic:spPr>
                </pic:pic>
              </a:graphicData>
            </a:graphic>
          </wp:inline>
        </w:drawing>
      </w:r>
    </w:p>
    <w:p w14:paraId="401B5533" w14:textId="77777777" w:rsidR="00B30D05" w:rsidRDefault="00B30D05" w:rsidP="002F0440">
      <w:pPr>
        <w:autoSpaceDE w:val="0"/>
        <w:autoSpaceDN w:val="0"/>
        <w:adjustRightInd w:val="0"/>
        <w:spacing w:after="0" w:line="360" w:lineRule="auto"/>
        <w:rPr>
          <w:rFonts w:eastAsia="Calibri" w:cs="Tahoma"/>
          <w:bCs/>
          <w:color w:val="000000"/>
          <w:szCs w:val="24"/>
          <w:lang w:eastAsia="es-MX"/>
        </w:rPr>
      </w:pPr>
    </w:p>
    <w:p w14:paraId="67301095" w14:textId="381461BE" w:rsidR="00B30D05" w:rsidRDefault="00B30D05" w:rsidP="002F0440">
      <w:pPr>
        <w:autoSpaceDE w:val="0"/>
        <w:autoSpaceDN w:val="0"/>
        <w:adjustRightInd w:val="0"/>
        <w:spacing w:after="0" w:line="360" w:lineRule="auto"/>
        <w:rPr>
          <w:rFonts w:eastAsia="Calibri" w:cs="Tahoma"/>
          <w:bCs/>
          <w:color w:val="000000"/>
          <w:szCs w:val="24"/>
          <w:lang w:eastAsia="es-MX"/>
        </w:rPr>
      </w:pPr>
    </w:p>
    <w:p w14:paraId="00F6768A" w14:textId="1512452A" w:rsidR="005476AC" w:rsidRDefault="005476AC" w:rsidP="005476AC">
      <w:pPr>
        <w:autoSpaceDE w:val="0"/>
        <w:autoSpaceDN w:val="0"/>
        <w:adjustRightInd w:val="0"/>
        <w:spacing w:after="0" w:line="360" w:lineRule="auto"/>
        <w:jc w:val="center"/>
        <w:rPr>
          <w:rFonts w:eastAsia="Calibri" w:cs="Tahoma"/>
          <w:bCs/>
          <w:color w:val="000000"/>
          <w:szCs w:val="24"/>
          <w:lang w:eastAsia="es-MX"/>
        </w:rPr>
      </w:pPr>
      <w:r>
        <w:rPr>
          <w:noProof/>
        </w:rPr>
        <w:lastRenderedPageBreak/>
        <w:drawing>
          <wp:inline distT="0" distB="0" distL="0" distR="0" wp14:anchorId="78F42ADB" wp14:editId="5C1C7481">
            <wp:extent cx="4581525" cy="348311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496" t="16381" r="10372" b="13124"/>
                    <a:stretch/>
                  </pic:blipFill>
                  <pic:spPr bwMode="auto">
                    <a:xfrm>
                      <a:off x="0" y="0"/>
                      <a:ext cx="4583447" cy="3484576"/>
                    </a:xfrm>
                    <a:prstGeom prst="rect">
                      <a:avLst/>
                    </a:prstGeom>
                    <a:ln>
                      <a:noFill/>
                    </a:ln>
                    <a:extLst>
                      <a:ext uri="{53640926-AAD7-44D8-BBD7-CCE9431645EC}">
                        <a14:shadowObscured xmlns:a14="http://schemas.microsoft.com/office/drawing/2010/main"/>
                      </a:ext>
                    </a:extLst>
                  </pic:spPr>
                </pic:pic>
              </a:graphicData>
            </a:graphic>
          </wp:inline>
        </w:drawing>
      </w:r>
    </w:p>
    <w:p w14:paraId="2D8CDB5A" w14:textId="77777777" w:rsidR="005476AC" w:rsidRDefault="005476AC" w:rsidP="002F0440">
      <w:pPr>
        <w:autoSpaceDE w:val="0"/>
        <w:autoSpaceDN w:val="0"/>
        <w:adjustRightInd w:val="0"/>
        <w:spacing w:after="0" w:line="360" w:lineRule="auto"/>
        <w:rPr>
          <w:rFonts w:eastAsia="Calibri" w:cs="Tahoma"/>
          <w:bCs/>
          <w:color w:val="000000"/>
          <w:szCs w:val="24"/>
          <w:lang w:eastAsia="es-MX"/>
        </w:rPr>
      </w:pPr>
    </w:p>
    <w:p w14:paraId="2939C7E4" w14:textId="25D3B6D9" w:rsidR="00F742AD" w:rsidRDefault="00B30D05" w:rsidP="002F0440">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 xml:space="preserve">Al respecto, la </w:t>
      </w:r>
      <w:r w:rsidR="00AA53A5">
        <w:rPr>
          <w:rFonts w:eastAsia="Calibri" w:cs="Tahoma"/>
          <w:bCs/>
          <w:color w:val="000000"/>
          <w:szCs w:val="24"/>
          <w:lang w:eastAsia="es-MX"/>
        </w:rPr>
        <w:t xml:space="preserve">Servidora Pública Habilitada </w:t>
      </w:r>
      <w:r w:rsidR="0097619F">
        <w:rPr>
          <w:rFonts w:eastAsia="Calibri" w:cs="Tahoma"/>
          <w:bCs/>
          <w:color w:val="000000"/>
          <w:szCs w:val="24"/>
          <w:lang w:eastAsia="es-MX"/>
        </w:rPr>
        <w:t>de Control Patrimonial</w:t>
      </w:r>
      <w:r>
        <w:rPr>
          <w:rFonts w:eastAsia="Calibri" w:cs="Tahoma"/>
          <w:bCs/>
          <w:color w:val="000000"/>
          <w:szCs w:val="24"/>
          <w:lang w:eastAsia="es-MX"/>
        </w:rPr>
        <w:t xml:space="preserve">, se pronunció </w:t>
      </w:r>
      <w:r w:rsidR="005476AC">
        <w:rPr>
          <w:rFonts w:eastAsia="Calibri" w:cs="Tahoma"/>
          <w:bCs/>
          <w:color w:val="000000"/>
          <w:szCs w:val="24"/>
          <w:lang w:eastAsia="es-MX"/>
        </w:rPr>
        <w:t xml:space="preserve">desde la emisión de la respuesta, </w:t>
      </w:r>
      <w:r w:rsidR="002C6FA3">
        <w:rPr>
          <w:rFonts w:eastAsia="Calibri" w:cs="Tahoma"/>
          <w:bCs/>
          <w:color w:val="000000"/>
          <w:szCs w:val="24"/>
          <w:lang w:eastAsia="es-MX"/>
        </w:rPr>
        <w:t>en el sentido de que</w:t>
      </w:r>
      <w:r w:rsidR="005476AC">
        <w:rPr>
          <w:rFonts w:eastAsia="Calibri" w:cs="Tahoma"/>
          <w:bCs/>
          <w:color w:val="000000"/>
          <w:szCs w:val="24"/>
          <w:lang w:eastAsia="es-MX"/>
        </w:rPr>
        <w:t xml:space="preserve"> la información que se entregó</w:t>
      </w:r>
      <w:r w:rsidR="00F742AD">
        <w:rPr>
          <w:rFonts w:eastAsia="Calibri" w:cs="Tahoma"/>
          <w:bCs/>
          <w:color w:val="000000"/>
          <w:szCs w:val="24"/>
          <w:lang w:eastAsia="es-MX"/>
        </w:rPr>
        <w:t xml:space="preserve"> </w:t>
      </w:r>
      <w:r w:rsidR="005476AC">
        <w:rPr>
          <w:rFonts w:eastAsia="Calibri" w:cs="Tahoma"/>
          <w:bCs/>
          <w:color w:val="000000"/>
          <w:szCs w:val="24"/>
          <w:lang w:eastAsia="es-MX"/>
        </w:rPr>
        <w:t>cumplía con el requerimiento de información.</w:t>
      </w:r>
      <w:r w:rsidR="001F43A7">
        <w:rPr>
          <w:rFonts w:eastAsia="Calibri" w:cs="Tahoma"/>
          <w:bCs/>
          <w:color w:val="000000"/>
          <w:szCs w:val="24"/>
          <w:lang w:eastAsia="es-MX"/>
        </w:rPr>
        <w:t xml:space="preserve"> </w:t>
      </w:r>
      <w:r w:rsidR="005476AC">
        <w:rPr>
          <w:rFonts w:eastAsia="Calibri" w:cs="Tahoma"/>
          <w:bCs/>
          <w:color w:val="000000"/>
          <w:szCs w:val="24"/>
          <w:lang w:eastAsia="es-MX"/>
        </w:rPr>
        <w:t>Sobre los documentos remitidos, se identifica que los mismos se encuentran debidamente firmados y dan cuenta de las Actas Circunstanciadas del primer levantamiento físico del año 2021 de los bienes muebles e inmuebles del Ayuntamiento de Atenco</w:t>
      </w:r>
      <w:r w:rsidR="004A7F66">
        <w:rPr>
          <w:rFonts w:eastAsia="Calibri" w:cs="Tahoma"/>
          <w:bCs/>
          <w:color w:val="000000"/>
          <w:szCs w:val="24"/>
          <w:lang w:eastAsia="es-MX"/>
        </w:rPr>
        <w:t>.</w:t>
      </w:r>
    </w:p>
    <w:p w14:paraId="3498A3A7" w14:textId="77777777" w:rsidR="00AA53A5" w:rsidRDefault="00AA53A5" w:rsidP="00AA53A5">
      <w:pPr>
        <w:autoSpaceDE w:val="0"/>
        <w:autoSpaceDN w:val="0"/>
        <w:adjustRightInd w:val="0"/>
        <w:spacing w:after="0" w:line="360" w:lineRule="auto"/>
        <w:rPr>
          <w:rFonts w:eastAsia="Calibri" w:cs="Tahoma"/>
          <w:bCs/>
          <w:color w:val="000000"/>
          <w:szCs w:val="24"/>
          <w:lang w:eastAsia="es-MX"/>
        </w:rPr>
      </w:pPr>
    </w:p>
    <w:p w14:paraId="1D24A337" w14:textId="30A40A34" w:rsidR="004A7F66" w:rsidRDefault="00F742AD" w:rsidP="00AA53A5">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 xml:space="preserve">El </w:t>
      </w:r>
      <w:r w:rsidR="00AA53A5">
        <w:rPr>
          <w:rFonts w:eastAsia="Calibri" w:cs="Tahoma"/>
          <w:bCs/>
          <w:color w:val="000000"/>
          <w:szCs w:val="24"/>
          <w:lang w:eastAsia="es-MX"/>
        </w:rPr>
        <w:t>Recurrente, se inconformó al expresar que el Sujeto Obligado se limitó a informar el</w:t>
      </w:r>
      <w:r w:rsidR="00AA53A5" w:rsidRPr="00AA53A5">
        <w:rPr>
          <w:rFonts w:eastAsia="Calibri" w:cs="Tahoma"/>
          <w:bCs/>
          <w:color w:val="000000"/>
          <w:szCs w:val="24"/>
          <w:lang w:eastAsia="es-MX"/>
        </w:rPr>
        <w:t xml:space="preserve"> primer semestre y no entregó información del inicio de administración, es decir del 2019 al 2021</w:t>
      </w:r>
      <w:r w:rsidR="00AA53A5">
        <w:rPr>
          <w:rFonts w:eastAsia="Calibri" w:cs="Tahoma"/>
          <w:bCs/>
          <w:color w:val="000000"/>
          <w:szCs w:val="24"/>
          <w:lang w:eastAsia="es-MX"/>
        </w:rPr>
        <w:t xml:space="preserve"> y en este sentido, se identifica que se inconformó de la falta de entrega de la información de los años 2019 y 2020, lo que, evidentemente es una ampliación a su solicitud, pues a través de sus planteamientos primigenios, no planteo temporalidad alguna.</w:t>
      </w:r>
    </w:p>
    <w:p w14:paraId="59EE40ED" w14:textId="243DAD99" w:rsidR="00AA53A5" w:rsidRDefault="00AA53A5" w:rsidP="00AA53A5">
      <w:pPr>
        <w:autoSpaceDE w:val="0"/>
        <w:autoSpaceDN w:val="0"/>
        <w:adjustRightInd w:val="0"/>
        <w:spacing w:after="0" w:line="360" w:lineRule="auto"/>
        <w:rPr>
          <w:rFonts w:eastAsia="Calibri" w:cs="Tahoma"/>
          <w:bCs/>
          <w:color w:val="000000"/>
          <w:szCs w:val="24"/>
          <w:lang w:eastAsia="es-MX"/>
        </w:rPr>
      </w:pPr>
    </w:p>
    <w:p w14:paraId="145D21E1" w14:textId="7B3AC768" w:rsidR="007A5053" w:rsidRPr="008C3E33" w:rsidRDefault="00AA53A5" w:rsidP="007A5053">
      <w:pPr>
        <w:autoSpaceDE w:val="0"/>
        <w:autoSpaceDN w:val="0"/>
        <w:adjustRightInd w:val="0"/>
        <w:spacing w:after="0" w:line="360" w:lineRule="auto"/>
        <w:rPr>
          <w:rFonts w:cs="Tahoma"/>
          <w:bCs/>
          <w:iCs/>
          <w:color w:val="000000"/>
        </w:rPr>
      </w:pPr>
      <w:r>
        <w:rPr>
          <w:rFonts w:eastAsia="Calibri" w:cs="Tahoma"/>
          <w:bCs/>
          <w:color w:val="000000"/>
          <w:szCs w:val="24"/>
          <w:lang w:eastAsia="es-MX"/>
        </w:rPr>
        <w:lastRenderedPageBreak/>
        <w:t xml:space="preserve">En este aspecto se identifica que el </w:t>
      </w:r>
      <w:r w:rsidR="006B469A">
        <w:rPr>
          <w:rFonts w:eastAsia="Calibri" w:cs="Tahoma"/>
          <w:bCs/>
          <w:color w:val="000000"/>
          <w:szCs w:val="24"/>
          <w:lang w:eastAsia="es-MX"/>
        </w:rPr>
        <w:t>Particular</w:t>
      </w:r>
      <w:r>
        <w:rPr>
          <w:rFonts w:eastAsia="Calibri" w:cs="Tahoma"/>
          <w:bCs/>
          <w:color w:val="000000"/>
          <w:szCs w:val="24"/>
          <w:lang w:eastAsia="es-MX"/>
        </w:rPr>
        <w:t xml:space="preserve"> no se inconformó de la información aportada, sino de la falta de entrega de los años previos</w:t>
      </w:r>
      <w:r w:rsidR="006B469A">
        <w:rPr>
          <w:rFonts w:eastAsia="Calibri" w:cs="Tahoma"/>
          <w:bCs/>
          <w:color w:val="000000"/>
          <w:szCs w:val="24"/>
          <w:lang w:eastAsia="es-MX"/>
        </w:rPr>
        <w:t xml:space="preserve">, por lo que en primer aspecto es importante delimitar, que </w:t>
      </w:r>
      <w:r w:rsidR="007A5053" w:rsidRPr="008C3E33">
        <w:rPr>
          <w:rFonts w:cs="Tahoma"/>
          <w:bCs/>
          <w:iCs/>
          <w:color w:val="000000"/>
        </w:rPr>
        <w:t>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sidR="007A5053" w:rsidRPr="008C3E33">
        <w:rPr>
          <w:rFonts w:cs="Tahoma"/>
          <w:b/>
          <w:bCs/>
          <w:iCs/>
          <w:color w:val="000000"/>
        </w:rPr>
        <w:t xml:space="preserve"> quedaron firmes. </w:t>
      </w:r>
    </w:p>
    <w:p w14:paraId="53E95F4C" w14:textId="77777777" w:rsidR="007A5053" w:rsidRPr="008C3E33" w:rsidRDefault="007A5053" w:rsidP="007A5053">
      <w:pPr>
        <w:spacing w:after="0" w:line="360" w:lineRule="auto"/>
        <w:rPr>
          <w:rFonts w:cs="Tahoma"/>
          <w:bCs/>
          <w:iCs/>
          <w:color w:val="000000"/>
          <w:lang w:val="es-ES"/>
        </w:rPr>
      </w:pPr>
    </w:p>
    <w:p w14:paraId="3AF9C70B" w14:textId="77777777" w:rsidR="007A5053" w:rsidRPr="008C3E33" w:rsidRDefault="007A5053" w:rsidP="007A5053">
      <w:pPr>
        <w:spacing w:after="0" w:line="360" w:lineRule="auto"/>
        <w:rPr>
          <w:rFonts w:cs="Tahoma"/>
          <w:bCs/>
          <w:iCs/>
          <w:color w:val="000000"/>
          <w:lang w:val="es-ES"/>
        </w:rPr>
      </w:pPr>
      <w:r w:rsidRPr="008C3E33">
        <w:rPr>
          <w:rFonts w:cs="Tahoma"/>
          <w:bCs/>
          <w:iCs/>
          <w:color w:val="000000"/>
          <w:lang w:val="es-ES"/>
        </w:rPr>
        <w:t>Asimismo, resulta relevante traer a colación el Criterio 01/20, emitido por el Instituto Nacional de Transparencia, Acceso a la Información y Protección de Datos Personales, que establece lo siguiente:</w:t>
      </w:r>
    </w:p>
    <w:p w14:paraId="1B55C212" w14:textId="77777777" w:rsidR="007A5053" w:rsidRPr="008C3E33" w:rsidRDefault="007A5053" w:rsidP="007A5053">
      <w:pPr>
        <w:spacing w:after="0" w:line="360" w:lineRule="auto"/>
        <w:rPr>
          <w:rFonts w:cs="Tahoma"/>
          <w:bCs/>
          <w:iCs/>
          <w:color w:val="000000"/>
          <w:sz w:val="20"/>
          <w:lang w:val="es-ES"/>
        </w:rPr>
      </w:pPr>
    </w:p>
    <w:p w14:paraId="4402F48C" w14:textId="77777777" w:rsidR="007A5053" w:rsidRPr="008C3E33" w:rsidRDefault="007A5053" w:rsidP="007A5053">
      <w:pPr>
        <w:spacing w:after="0" w:line="360" w:lineRule="auto"/>
        <w:ind w:left="567" w:right="567"/>
        <w:rPr>
          <w:rFonts w:cs="Tahoma"/>
          <w:bCs/>
          <w:i/>
          <w:color w:val="000000"/>
          <w:sz w:val="20"/>
        </w:rPr>
      </w:pPr>
      <w:r w:rsidRPr="008C3E33">
        <w:rPr>
          <w:rFonts w:cs="Tahoma"/>
          <w:b/>
          <w:bCs/>
          <w:i/>
          <w:color w:val="000000"/>
          <w:sz w:val="20"/>
        </w:rPr>
        <w:t xml:space="preserve">“Actos consentidos tácitamente. Improcedencia de su análisis. </w:t>
      </w:r>
      <w:r w:rsidRPr="008C3E33">
        <w:rPr>
          <w:rFonts w:cs="Tahoma"/>
          <w:bCs/>
          <w:i/>
          <w:color w:val="000000"/>
          <w:sz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06C67B1" w14:textId="77777777" w:rsidR="007A5053" w:rsidRPr="008C3E33" w:rsidRDefault="007A5053" w:rsidP="007A5053">
      <w:pPr>
        <w:spacing w:after="0" w:line="360" w:lineRule="auto"/>
        <w:rPr>
          <w:rFonts w:cs="Tahoma"/>
          <w:bCs/>
          <w:iCs/>
          <w:color w:val="000000"/>
          <w:lang w:val="es-ES"/>
        </w:rPr>
      </w:pPr>
    </w:p>
    <w:p w14:paraId="07ED14C9" w14:textId="167EDC3E" w:rsidR="006B469A" w:rsidRDefault="007A5053" w:rsidP="007A5053">
      <w:pPr>
        <w:spacing w:after="0" w:line="360" w:lineRule="auto"/>
        <w:rPr>
          <w:rFonts w:cs="Tahoma"/>
          <w:bCs/>
          <w:iCs/>
          <w:color w:val="000000"/>
          <w:lang w:val="es-ES"/>
        </w:rPr>
      </w:pPr>
      <w:r w:rsidRPr="008C3E33">
        <w:rPr>
          <w:rFonts w:cs="Tahoma"/>
          <w:bCs/>
          <w:iCs/>
          <w:color w:val="000000"/>
          <w:lang w:val="es-ES"/>
        </w:rPr>
        <w:t>Conforme al criterio establecido, es improcedente entrar al análisis de las partes de la respuesta del Sujeto Obligado que no fueron impugnadas por el Recurrente; por lo que, en el presente caso, se tiene por consentida la información proporcionada por el Ente Recurrido</w:t>
      </w:r>
      <w:r w:rsidR="00CA1E87">
        <w:rPr>
          <w:rFonts w:cs="Tahoma"/>
          <w:bCs/>
          <w:iCs/>
          <w:color w:val="000000"/>
          <w:lang w:val="es-ES"/>
        </w:rPr>
        <w:t xml:space="preserve">. </w:t>
      </w:r>
    </w:p>
    <w:p w14:paraId="1BD3EE7F" w14:textId="2C714BEA" w:rsidR="00CA1E87" w:rsidRDefault="00CA1E87" w:rsidP="007A5053">
      <w:pPr>
        <w:spacing w:after="0" w:line="360" w:lineRule="auto"/>
        <w:rPr>
          <w:rFonts w:cs="Tahoma"/>
          <w:bCs/>
          <w:iCs/>
          <w:color w:val="000000"/>
          <w:lang w:val="es-ES"/>
        </w:rPr>
      </w:pPr>
    </w:p>
    <w:p w14:paraId="391FE99A" w14:textId="5649F6E6" w:rsidR="00CA1E87" w:rsidRDefault="00CA1E87" w:rsidP="007A5053">
      <w:pPr>
        <w:spacing w:after="0" w:line="360" w:lineRule="auto"/>
        <w:rPr>
          <w:rFonts w:cs="Tahoma"/>
          <w:bCs/>
          <w:iCs/>
          <w:color w:val="000000"/>
          <w:lang w:val="es-ES"/>
        </w:rPr>
      </w:pPr>
      <w:r>
        <w:rPr>
          <w:rFonts w:cs="Tahoma"/>
          <w:bCs/>
          <w:iCs/>
          <w:color w:val="000000"/>
          <w:lang w:val="es-ES"/>
        </w:rPr>
        <w:t>En este orden de ideas, entonces, los motivos de inconformidad, resoluta novedosos a la solicitud, pues se inconformó de elementos que no fueron planteados por el solicitante al momento de requerir la información y por ello, resulta improcedente entrar al estudio del fondo del asunto, toda vez que el Particular se inconformó de la temporalidad de la información aportada, cuando la solicitud no contempla temporalidad alguna.</w:t>
      </w:r>
    </w:p>
    <w:p w14:paraId="5B60EEA1" w14:textId="77777777" w:rsidR="00CA1E87" w:rsidRDefault="00CA1E87" w:rsidP="007A5053">
      <w:pPr>
        <w:spacing w:after="0" w:line="360" w:lineRule="auto"/>
        <w:rPr>
          <w:rFonts w:cs="Tahoma"/>
          <w:bCs/>
          <w:iCs/>
          <w:color w:val="000000"/>
          <w:lang w:val="es-ES"/>
        </w:rPr>
      </w:pPr>
    </w:p>
    <w:p w14:paraId="4A682FAD" w14:textId="317C0A9E" w:rsidR="002F0440" w:rsidRPr="002F0440" w:rsidRDefault="00CA1E87" w:rsidP="006B469A">
      <w:pPr>
        <w:spacing w:after="0" w:line="360" w:lineRule="auto"/>
        <w:rPr>
          <w:rFonts w:eastAsia="Calibri" w:cs="Tahoma"/>
          <w:bCs/>
          <w:color w:val="000000"/>
          <w:szCs w:val="24"/>
          <w:lang w:eastAsia="es-MX"/>
        </w:rPr>
      </w:pPr>
      <w:r>
        <w:rPr>
          <w:rFonts w:cs="Tahoma"/>
          <w:bCs/>
          <w:iCs/>
          <w:color w:val="000000"/>
          <w:lang w:val="es-ES"/>
        </w:rPr>
        <w:lastRenderedPageBreak/>
        <w:t xml:space="preserve">En este orden de ideas, </w:t>
      </w:r>
      <w:r w:rsidR="006B469A">
        <w:rPr>
          <w:rFonts w:cs="Tahoma"/>
          <w:bCs/>
          <w:iCs/>
          <w:color w:val="000000"/>
          <w:lang w:val="es-ES"/>
        </w:rPr>
        <w:t xml:space="preserve">resulta evidente que la temporalidad </w:t>
      </w:r>
      <w:r>
        <w:rPr>
          <w:rFonts w:cs="Tahoma"/>
          <w:bCs/>
          <w:iCs/>
          <w:color w:val="000000"/>
          <w:lang w:val="es-ES"/>
        </w:rPr>
        <w:t xml:space="preserve">al no haber sido uno de los </w:t>
      </w:r>
      <w:r w:rsidR="006B469A">
        <w:rPr>
          <w:rFonts w:cs="Tahoma"/>
          <w:bCs/>
          <w:iCs/>
          <w:color w:val="000000"/>
          <w:lang w:val="es-ES"/>
        </w:rPr>
        <w:t xml:space="preserve">elementos planteados al ejercer en el derecho de acceso a información pública </w:t>
      </w:r>
      <w:r>
        <w:rPr>
          <w:rFonts w:cs="Tahoma"/>
          <w:bCs/>
          <w:iCs/>
          <w:color w:val="000000"/>
          <w:lang w:val="es-ES"/>
        </w:rPr>
        <w:t xml:space="preserve">no puede ser ejercido a través del Recurso de Revisión y en esos términos, </w:t>
      </w:r>
      <w:r w:rsidR="006B469A">
        <w:rPr>
          <w:rFonts w:cs="Tahoma"/>
          <w:bCs/>
          <w:iCs/>
          <w:color w:val="000000"/>
          <w:lang w:val="es-ES"/>
        </w:rPr>
        <w:t>es improcedente ampliar la solicitud.</w:t>
      </w:r>
    </w:p>
    <w:p w14:paraId="19F9EB39" w14:textId="7E85E454" w:rsidR="002F0440" w:rsidRDefault="002F0440" w:rsidP="002F0440">
      <w:pPr>
        <w:autoSpaceDE w:val="0"/>
        <w:autoSpaceDN w:val="0"/>
        <w:adjustRightInd w:val="0"/>
        <w:spacing w:after="0" w:line="360" w:lineRule="auto"/>
        <w:rPr>
          <w:rFonts w:eastAsia="Calibri" w:cs="Tahoma"/>
          <w:bCs/>
          <w:color w:val="000000"/>
          <w:szCs w:val="24"/>
          <w:lang w:val="es-ES" w:eastAsia="es-MX"/>
        </w:rPr>
      </w:pPr>
    </w:p>
    <w:p w14:paraId="7195597B" w14:textId="5F5AA58C" w:rsidR="006B469A" w:rsidRDefault="006B469A" w:rsidP="002F0440">
      <w:pPr>
        <w:autoSpaceDE w:val="0"/>
        <w:autoSpaceDN w:val="0"/>
        <w:adjustRightInd w:val="0"/>
        <w:spacing w:after="0" w:line="360" w:lineRule="auto"/>
        <w:rPr>
          <w:rFonts w:eastAsia="Calibri" w:cs="Tahoma"/>
          <w:bCs/>
          <w:color w:val="000000"/>
          <w:szCs w:val="24"/>
          <w:lang w:val="es-ES" w:eastAsia="es-MX"/>
        </w:rPr>
      </w:pPr>
      <w:r>
        <w:rPr>
          <w:rFonts w:eastAsia="Calibri" w:cs="Tahoma"/>
          <w:bCs/>
          <w:color w:val="000000"/>
          <w:szCs w:val="24"/>
          <w:lang w:val="es-ES" w:eastAsia="es-MX"/>
        </w:rPr>
        <w:t>Sirve para reforzar esto, el criterio del Instituto Nacional de Transparencia, Acceso a la Información Pública y Protección de Datos Personales del Estado de México y Municipios, 01/17, que lleva por rubro y texto:</w:t>
      </w:r>
    </w:p>
    <w:p w14:paraId="35F90FDE" w14:textId="77777777" w:rsidR="006B469A" w:rsidRDefault="006B469A" w:rsidP="002F0440">
      <w:pPr>
        <w:autoSpaceDE w:val="0"/>
        <w:autoSpaceDN w:val="0"/>
        <w:adjustRightInd w:val="0"/>
        <w:spacing w:after="0" w:line="360" w:lineRule="auto"/>
        <w:rPr>
          <w:rFonts w:eastAsia="Calibri" w:cs="Tahoma"/>
          <w:bCs/>
          <w:color w:val="000000"/>
          <w:szCs w:val="24"/>
          <w:lang w:val="es-ES" w:eastAsia="es-MX"/>
        </w:rPr>
      </w:pPr>
    </w:p>
    <w:p w14:paraId="5D2F78DE" w14:textId="555D2C20" w:rsidR="009C1D6F" w:rsidRPr="009C1D6F" w:rsidRDefault="006B469A" w:rsidP="009C1D6F">
      <w:pPr>
        <w:spacing w:after="0" w:line="360" w:lineRule="auto"/>
        <w:ind w:left="567" w:right="567"/>
        <w:rPr>
          <w:rFonts w:cs="Tahoma"/>
          <w:bCs/>
          <w:i/>
          <w:color w:val="000000"/>
          <w:sz w:val="20"/>
        </w:rPr>
      </w:pPr>
      <w:r w:rsidRPr="006B469A">
        <w:rPr>
          <w:rFonts w:cs="Tahoma"/>
          <w:b/>
          <w:i/>
          <w:color w:val="000000"/>
          <w:sz w:val="20"/>
        </w:rPr>
        <w:t xml:space="preserve">Es improcedente ampliar las solicitudes de acceso a información, a través de la interposición del recurso de revisión. </w:t>
      </w:r>
      <w:r w:rsidRPr="006B469A">
        <w:rPr>
          <w:rFonts w:cs="Tahoma"/>
          <w:bCs/>
          <w:i/>
          <w:color w:val="000000"/>
          <w:sz w:val="20"/>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3930FAB" w14:textId="77777777" w:rsidR="009C1D6F" w:rsidRPr="006B469A" w:rsidRDefault="009C1D6F" w:rsidP="002F0440">
      <w:pPr>
        <w:autoSpaceDE w:val="0"/>
        <w:autoSpaceDN w:val="0"/>
        <w:adjustRightInd w:val="0"/>
        <w:spacing w:after="0" w:line="360" w:lineRule="auto"/>
        <w:rPr>
          <w:rFonts w:eastAsia="Calibri" w:cs="Tahoma"/>
          <w:bCs/>
          <w:color w:val="000000"/>
          <w:szCs w:val="24"/>
          <w:lang w:eastAsia="es-MX"/>
        </w:rPr>
      </w:pPr>
    </w:p>
    <w:p w14:paraId="23C1A859" w14:textId="4C7AD3DF" w:rsidR="002F0440" w:rsidRPr="002F0440" w:rsidRDefault="002F0440" w:rsidP="002F0440">
      <w:pPr>
        <w:autoSpaceDE w:val="0"/>
        <w:autoSpaceDN w:val="0"/>
        <w:adjustRightInd w:val="0"/>
        <w:spacing w:after="0" w:line="360" w:lineRule="auto"/>
        <w:rPr>
          <w:rFonts w:cs="Tahoma"/>
          <w:b/>
          <w:lang w:val="es-ES"/>
        </w:rPr>
      </w:pPr>
      <w:r w:rsidRPr="002F0440">
        <w:rPr>
          <w:rFonts w:cs="Tahoma"/>
          <w:lang w:val="es-ES"/>
        </w:rPr>
        <w:t xml:space="preserve">Por lo tanto se considera que si bien, el Recurso de Revisión fue admitido </w:t>
      </w:r>
      <w:r w:rsidR="006B469A">
        <w:rPr>
          <w:rFonts w:cs="Tahoma"/>
          <w:lang w:val="es-ES"/>
        </w:rPr>
        <w:t>para realizar un análisis de los agravios hechos valer por el Recurrente y en su caso determinar sobre su procedencia</w:t>
      </w:r>
      <w:r w:rsidRPr="002F0440">
        <w:rPr>
          <w:rFonts w:cs="Tahoma"/>
          <w:lang w:val="es-ES"/>
        </w:rPr>
        <w:t xml:space="preserve">, una vez que se </w:t>
      </w:r>
      <w:r w:rsidR="006B469A" w:rsidRPr="002F0440">
        <w:rPr>
          <w:rFonts w:cs="Tahoma"/>
          <w:lang w:val="es-ES"/>
        </w:rPr>
        <w:t>examinó</w:t>
      </w:r>
      <w:r w:rsidRPr="002F0440">
        <w:rPr>
          <w:rFonts w:cs="Tahoma"/>
          <w:lang w:val="es-ES"/>
        </w:rPr>
        <w:t xml:space="preserve"> la misma, se identificó que </w:t>
      </w:r>
      <w:r w:rsidR="009C1D6F">
        <w:rPr>
          <w:rFonts w:cs="Tahoma"/>
          <w:lang w:val="es-ES"/>
        </w:rPr>
        <w:t>al tratarse de un Recurso de Revisión, que se inconforma en su totalidad por puntos que no fueron planteados en la solicitud</w:t>
      </w:r>
      <w:r w:rsidR="00CA1E87">
        <w:rPr>
          <w:rFonts w:cs="Tahoma"/>
          <w:lang w:val="es-ES"/>
        </w:rPr>
        <w:t>, se considera que busca ampliar su solicitud a través de la interposición</w:t>
      </w:r>
      <w:r w:rsidR="009C1D6F">
        <w:rPr>
          <w:rFonts w:cs="Tahoma"/>
          <w:lang w:val="es-ES"/>
        </w:rPr>
        <w:t>,</w:t>
      </w:r>
      <w:r w:rsidRPr="002F0440">
        <w:rPr>
          <w:rFonts w:cs="Tahoma"/>
          <w:lang w:val="es-ES"/>
        </w:rPr>
        <w:t xml:space="preserve"> </w:t>
      </w:r>
      <w:r w:rsidR="008D617C">
        <w:rPr>
          <w:rFonts w:cs="Tahoma"/>
          <w:lang w:val="es-ES"/>
        </w:rPr>
        <w:t xml:space="preserve">por lo que </w:t>
      </w:r>
      <w:r w:rsidRPr="002F0440">
        <w:rPr>
          <w:rFonts w:cs="Tahoma"/>
          <w:lang w:val="es-ES"/>
        </w:rPr>
        <w:t xml:space="preserve">es improcedente y por ello, es dable sobreseer el Recurso de Revisión, en términos de </w:t>
      </w:r>
      <w:r w:rsidRPr="002F0440">
        <w:rPr>
          <w:rFonts w:cs="Tahoma"/>
          <w:b/>
          <w:bCs/>
          <w:lang w:val="es-ES"/>
        </w:rPr>
        <w:t xml:space="preserve">los artículos 192, fracción IV, en relación con el 191, fracción </w:t>
      </w:r>
      <w:r w:rsidR="009C1D6F">
        <w:rPr>
          <w:rFonts w:cs="Tahoma"/>
          <w:b/>
          <w:bCs/>
          <w:lang w:val="es-ES"/>
        </w:rPr>
        <w:t>VII</w:t>
      </w:r>
      <w:r w:rsidRPr="002F0440">
        <w:rPr>
          <w:rFonts w:cs="Tahoma"/>
          <w:b/>
          <w:bCs/>
          <w:lang w:val="es-ES"/>
        </w:rPr>
        <w:t>, ambos de la Ley de</w:t>
      </w:r>
      <w:r w:rsidRPr="002F0440">
        <w:rPr>
          <w:rFonts w:cs="Tahoma"/>
          <w:lang w:val="es-ES"/>
        </w:rPr>
        <w:t xml:space="preserve"> </w:t>
      </w:r>
      <w:r w:rsidRPr="002F0440">
        <w:rPr>
          <w:rFonts w:cs="Tahoma"/>
          <w:b/>
          <w:lang w:val="es-ES"/>
        </w:rPr>
        <w:t xml:space="preserve">Transparencia y Acceso a la Información Pública del Estado de México y Municipios, y por ello -el recurso es sobreseído toda vez que una vez admitido, se identificó que es </w:t>
      </w:r>
      <w:r w:rsidR="009C1D6F">
        <w:rPr>
          <w:rFonts w:cs="Tahoma"/>
          <w:b/>
          <w:lang w:val="es-ES"/>
        </w:rPr>
        <w:t>el Recurrente buscó ampliar su solicitud</w:t>
      </w:r>
      <w:r w:rsidRPr="002F0440">
        <w:rPr>
          <w:rFonts w:cs="Tahoma"/>
          <w:b/>
          <w:lang w:val="es-ES"/>
        </w:rPr>
        <w:t>-.</w:t>
      </w:r>
    </w:p>
    <w:p w14:paraId="5764327A" w14:textId="72729925" w:rsidR="002F0440" w:rsidRDefault="002F0440" w:rsidP="002F0440">
      <w:pPr>
        <w:autoSpaceDE w:val="0"/>
        <w:autoSpaceDN w:val="0"/>
        <w:adjustRightInd w:val="0"/>
        <w:spacing w:after="0" w:line="360" w:lineRule="auto"/>
        <w:rPr>
          <w:rFonts w:cs="Tahoma"/>
          <w:b/>
          <w:lang w:val="es-ES"/>
        </w:rPr>
      </w:pPr>
    </w:p>
    <w:p w14:paraId="316A1242" w14:textId="5F8BC22F" w:rsidR="009C1D6F" w:rsidRPr="009C1D6F" w:rsidRDefault="009C1D6F" w:rsidP="002F0440">
      <w:pPr>
        <w:autoSpaceDE w:val="0"/>
        <w:autoSpaceDN w:val="0"/>
        <w:adjustRightInd w:val="0"/>
        <w:spacing w:after="0" w:line="360" w:lineRule="auto"/>
        <w:rPr>
          <w:rFonts w:cs="Tahoma"/>
          <w:lang w:val="es-ES"/>
        </w:rPr>
      </w:pPr>
      <w:r w:rsidRPr="009C1D6F">
        <w:rPr>
          <w:rFonts w:cs="Tahoma"/>
          <w:lang w:val="es-ES"/>
        </w:rPr>
        <w:t>No se omite precisar, que</w:t>
      </w:r>
      <w:r>
        <w:rPr>
          <w:rFonts w:cs="Tahoma"/>
          <w:lang w:val="es-ES"/>
        </w:rPr>
        <w:t xml:space="preserve"> se dejan a salvo los derechos del Particular</w:t>
      </w:r>
      <w:r w:rsidR="00AA49BB">
        <w:rPr>
          <w:rFonts w:cs="Tahoma"/>
          <w:lang w:val="es-ES"/>
        </w:rPr>
        <w:t xml:space="preserve"> para que pueda ejercer su derecho de acceso a la información </w:t>
      </w:r>
      <w:r w:rsidR="00A37CBA">
        <w:rPr>
          <w:rFonts w:cs="Tahoma"/>
          <w:lang w:val="es-ES"/>
        </w:rPr>
        <w:t>pública</w:t>
      </w:r>
      <w:r w:rsidR="00AA49BB">
        <w:rPr>
          <w:rFonts w:cs="Tahoma"/>
          <w:lang w:val="es-ES"/>
        </w:rPr>
        <w:t xml:space="preserve"> y pueda plantearlos conforme a su derecho convenga. </w:t>
      </w:r>
    </w:p>
    <w:p w14:paraId="2F0951E4" w14:textId="77777777" w:rsidR="009C1D6F" w:rsidRPr="002F0440" w:rsidRDefault="009C1D6F" w:rsidP="002F0440">
      <w:pPr>
        <w:autoSpaceDE w:val="0"/>
        <w:autoSpaceDN w:val="0"/>
        <w:adjustRightInd w:val="0"/>
        <w:spacing w:after="0" w:line="360" w:lineRule="auto"/>
        <w:rPr>
          <w:rFonts w:cs="Tahoma"/>
          <w:b/>
          <w:lang w:val="es-ES"/>
        </w:rPr>
      </w:pPr>
    </w:p>
    <w:p w14:paraId="39F14B7C" w14:textId="77777777" w:rsidR="002F0440" w:rsidRPr="002F0440" w:rsidRDefault="002F0440" w:rsidP="002F0440">
      <w:pPr>
        <w:autoSpaceDE w:val="0"/>
        <w:autoSpaceDN w:val="0"/>
        <w:adjustRightInd w:val="0"/>
        <w:spacing w:after="0" w:line="360" w:lineRule="auto"/>
        <w:rPr>
          <w:rFonts w:cs="Tahoma"/>
          <w:b/>
          <w:lang w:val="es-ES"/>
        </w:rPr>
      </w:pPr>
      <w:r w:rsidRPr="002F0440">
        <w:rPr>
          <w:rFonts w:cs="Tahoma"/>
          <w:b/>
          <w:lang w:val="es-ES"/>
        </w:rPr>
        <w:t xml:space="preserve">CUARTO. Decisión. </w:t>
      </w:r>
    </w:p>
    <w:p w14:paraId="55CECAF8" w14:textId="77777777" w:rsidR="00895F51" w:rsidRPr="002F0440" w:rsidRDefault="00895F51" w:rsidP="002F0440">
      <w:pPr>
        <w:widowControl w:val="0"/>
        <w:spacing w:after="0" w:line="360" w:lineRule="auto"/>
        <w:rPr>
          <w:rFonts w:eastAsia="Calibri" w:cs="Tahoma"/>
          <w:iCs/>
          <w:lang w:eastAsia="es-ES_tradnl"/>
        </w:rPr>
      </w:pPr>
    </w:p>
    <w:p w14:paraId="568E072D" w14:textId="2E2AEC32" w:rsidR="009C1D6F" w:rsidRPr="002853E3" w:rsidRDefault="009C1D6F" w:rsidP="009C1D6F">
      <w:pPr>
        <w:autoSpaceDE w:val="0"/>
        <w:autoSpaceDN w:val="0"/>
        <w:adjustRightInd w:val="0"/>
        <w:spacing w:after="0" w:line="360" w:lineRule="auto"/>
        <w:rPr>
          <w:rFonts w:cs="Tahoma"/>
          <w:bCs/>
          <w:lang w:val="es-ES"/>
        </w:rPr>
      </w:pPr>
      <w:r w:rsidRPr="002853E3">
        <w:rPr>
          <w:rFonts w:cs="Tahoma"/>
          <w:bCs/>
          <w:lang w:val="es-ES"/>
        </w:rPr>
        <w:t>Con fundamento en lo dispuesto en el artículo 186, fracción I</w:t>
      </w:r>
      <w:r>
        <w:rPr>
          <w:rFonts w:cs="Tahoma"/>
          <w:bCs/>
          <w:lang w:val="es-ES"/>
        </w:rPr>
        <w:t>,</w:t>
      </w:r>
      <w:r w:rsidRPr="002853E3">
        <w:rPr>
          <w:rFonts w:cs="Tahoma"/>
          <w:bCs/>
          <w:lang w:val="es-ES"/>
        </w:rPr>
        <w:t xml:space="preserve"> de la Ley de Transparencia y Acceso a la Información Pública del Estado de México y Municipios, se considera procedente </w:t>
      </w:r>
      <w:r w:rsidRPr="002853E3">
        <w:rPr>
          <w:rFonts w:cs="Tahoma"/>
          <w:b/>
          <w:lang w:val="es-ES"/>
        </w:rPr>
        <w:t>SOBRESEER</w:t>
      </w:r>
      <w:r w:rsidRPr="002853E3">
        <w:rPr>
          <w:rFonts w:cs="Tahoma"/>
          <w:bCs/>
          <w:lang w:val="es-ES"/>
        </w:rPr>
        <w:t xml:space="preserve"> </w:t>
      </w:r>
      <w:r>
        <w:rPr>
          <w:rFonts w:cs="Tahoma"/>
          <w:bCs/>
          <w:lang w:val="es-ES"/>
        </w:rPr>
        <w:t>el Recurso de Revisión</w:t>
      </w:r>
      <w:r w:rsidRPr="002853E3">
        <w:rPr>
          <w:rFonts w:cs="Tahoma"/>
          <w:bCs/>
          <w:lang w:val="es-ES"/>
        </w:rPr>
        <w:t>, en virtud de que se actualiza la hipótesis normativa prevista en la fracción I</w:t>
      </w:r>
      <w:r>
        <w:rPr>
          <w:rFonts w:cs="Tahoma"/>
          <w:bCs/>
          <w:lang w:val="es-ES"/>
        </w:rPr>
        <w:t>V</w:t>
      </w:r>
      <w:r w:rsidRPr="002853E3">
        <w:rPr>
          <w:rFonts w:cs="Tahoma"/>
          <w:bCs/>
          <w:lang w:val="es-ES"/>
        </w:rPr>
        <w:t>, del artículo 192,</w:t>
      </w:r>
      <w:r>
        <w:rPr>
          <w:rFonts w:cs="Tahoma"/>
          <w:bCs/>
          <w:lang w:val="es-ES"/>
        </w:rPr>
        <w:t xml:space="preserve"> relacionado</w:t>
      </w:r>
      <w:r>
        <w:rPr>
          <w:rFonts w:cs="Tahoma"/>
          <w:bCs/>
          <w:lang w:val="x-none"/>
        </w:rPr>
        <w:t>, con el 191, fracción V</w:t>
      </w:r>
      <w:r>
        <w:rPr>
          <w:rFonts w:cs="Tahoma"/>
          <w:bCs/>
        </w:rPr>
        <w:t>I</w:t>
      </w:r>
      <w:r>
        <w:rPr>
          <w:rFonts w:cs="Tahoma"/>
          <w:bCs/>
          <w:lang w:val="x-none"/>
        </w:rPr>
        <w:t xml:space="preserve">I, ambos </w:t>
      </w:r>
      <w:r w:rsidRPr="002853E3">
        <w:rPr>
          <w:rFonts w:cs="Tahoma"/>
          <w:bCs/>
          <w:lang w:val="es-ES"/>
        </w:rPr>
        <w:t>del citado ordenamiento legal.</w:t>
      </w:r>
    </w:p>
    <w:p w14:paraId="0E9E77FA" w14:textId="77777777" w:rsidR="000F738B" w:rsidRPr="002F0440" w:rsidRDefault="000F738B" w:rsidP="002F0440">
      <w:pPr>
        <w:spacing w:after="0" w:line="360" w:lineRule="auto"/>
        <w:contextualSpacing/>
        <w:rPr>
          <w:rFonts w:eastAsia="Calibri" w:cs="Tahoma"/>
          <w:iCs/>
          <w:lang w:val="es-ES" w:eastAsia="es-ES_tradnl"/>
        </w:rPr>
      </w:pPr>
    </w:p>
    <w:p w14:paraId="6511C00C" w14:textId="425DB372" w:rsidR="00177EE1" w:rsidRPr="002F0440" w:rsidRDefault="00177EE1" w:rsidP="002F0440">
      <w:pPr>
        <w:spacing w:after="0" w:line="360" w:lineRule="auto"/>
        <w:rPr>
          <w:b/>
          <w:bCs/>
        </w:rPr>
      </w:pPr>
      <w:r w:rsidRPr="002F0440">
        <w:rPr>
          <w:b/>
          <w:bCs/>
        </w:rPr>
        <w:t>Términos</w:t>
      </w:r>
      <w:r w:rsidR="00083A1D" w:rsidRPr="002F0440">
        <w:rPr>
          <w:b/>
          <w:bCs/>
        </w:rPr>
        <w:t xml:space="preserve"> </w:t>
      </w:r>
      <w:r w:rsidRPr="002F0440">
        <w:rPr>
          <w:b/>
          <w:bCs/>
        </w:rPr>
        <w:t>de</w:t>
      </w:r>
      <w:r w:rsidR="00083A1D" w:rsidRPr="002F0440">
        <w:rPr>
          <w:b/>
          <w:bCs/>
        </w:rPr>
        <w:t xml:space="preserve"> </w:t>
      </w:r>
      <w:r w:rsidRPr="002F0440">
        <w:rPr>
          <w:b/>
          <w:bCs/>
        </w:rPr>
        <w:t>la</w:t>
      </w:r>
      <w:r w:rsidR="00083A1D" w:rsidRPr="002F0440">
        <w:rPr>
          <w:b/>
          <w:bCs/>
        </w:rPr>
        <w:t xml:space="preserve"> </w:t>
      </w:r>
      <w:r w:rsidRPr="002F0440">
        <w:rPr>
          <w:b/>
          <w:bCs/>
        </w:rPr>
        <w:t>Resolución</w:t>
      </w:r>
      <w:r w:rsidR="00AD4724" w:rsidRPr="002F0440">
        <w:rPr>
          <w:b/>
          <w:bCs/>
        </w:rPr>
        <w:t xml:space="preserve"> para el </w:t>
      </w:r>
      <w:r w:rsidR="006A79DB" w:rsidRPr="002F0440">
        <w:rPr>
          <w:b/>
          <w:bCs/>
        </w:rPr>
        <w:t>Recurrente</w:t>
      </w:r>
      <w:r w:rsidRPr="002F0440">
        <w:rPr>
          <w:b/>
          <w:bCs/>
        </w:rPr>
        <w:t>.</w:t>
      </w:r>
    </w:p>
    <w:p w14:paraId="75018511" w14:textId="77777777" w:rsidR="00177EE1" w:rsidRPr="002F0440" w:rsidRDefault="00177EE1" w:rsidP="002F0440">
      <w:pPr>
        <w:spacing w:after="0" w:line="360" w:lineRule="auto"/>
      </w:pPr>
    </w:p>
    <w:p w14:paraId="256AB836" w14:textId="4A9C612C" w:rsidR="008B511C" w:rsidRDefault="00CC3386" w:rsidP="002F0440">
      <w:pPr>
        <w:spacing w:after="0" w:line="360" w:lineRule="auto"/>
        <w:ind w:right="-28"/>
        <w:rPr>
          <w:rFonts w:eastAsia="Times New Roman" w:cs="Times New Roman"/>
          <w:lang w:eastAsia="es-MX"/>
        </w:rPr>
      </w:pPr>
      <w:r w:rsidRPr="002F0440">
        <w:rPr>
          <w:rFonts w:eastAsia="Times New Roman" w:cs="Times New Roman"/>
          <w:lang w:eastAsia="es-MX"/>
        </w:rPr>
        <w:t>Se le hace del conocimiento al Particular</w:t>
      </w:r>
      <w:r w:rsidR="008B511C" w:rsidRPr="002F0440">
        <w:rPr>
          <w:rFonts w:eastAsia="Times New Roman" w:cs="Times New Roman"/>
          <w:lang w:eastAsia="es-MX"/>
        </w:rPr>
        <w:t xml:space="preserve"> </w:t>
      </w:r>
      <w:r w:rsidR="009C1D6F">
        <w:rPr>
          <w:rFonts w:eastAsia="Times New Roman" w:cs="Times New Roman"/>
          <w:lang w:eastAsia="es-MX"/>
        </w:rPr>
        <w:t>que no es dable atender a sus motivos de inconformidad, toda vez que c</w:t>
      </w:r>
      <w:r w:rsidR="00AA49BB">
        <w:rPr>
          <w:rFonts w:eastAsia="Times New Roman" w:cs="Times New Roman"/>
          <w:lang w:eastAsia="es-MX"/>
        </w:rPr>
        <w:t>onstituyen una ampliación a su solicitud de acceso a la información pública, lo que contraviene a los presupuestos legales planteados en la Ley de Transparencia.</w:t>
      </w:r>
    </w:p>
    <w:p w14:paraId="6C48AF6C" w14:textId="3B7EA54A" w:rsidR="00AA49BB" w:rsidRDefault="00AA49BB" w:rsidP="002F0440">
      <w:pPr>
        <w:spacing w:after="0" w:line="360" w:lineRule="auto"/>
        <w:ind w:right="-28"/>
        <w:rPr>
          <w:rFonts w:eastAsia="Times New Roman" w:cs="Times New Roman"/>
          <w:lang w:eastAsia="es-MX"/>
        </w:rPr>
      </w:pPr>
    </w:p>
    <w:p w14:paraId="0497E6D2" w14:textId="043238BB" w:rsidR="00AA49BB" w:rsidRPr="002F0440" w:rsidRDefault="00AA49BB" w:rsidP="002F0440">
      <w:pPr>
        <w:spacing w:after="0" w:line="360" w:lineRule="auto"/>
        <w:ind w:right="-28"/>
        <w:rPr>
          <w:rFonts w:eastAsia="Times New Roman" w:cs="Times New Roman"/>
          <w:lang w:eastAsia="es-MX"/>
        </w:rPr>
      </w:pPr>
      <w:r>
        <w:rPr>
          <w:rFonts w:eastAsia="Times New Roman" w:cs="Times New Roman"/>
          <w:lang w:eastAsia="es-MX"/>
        </w:rPr>
        <w:t xml:space="preserve">De igual manera, se informa que quedan a salvo sus derechos para solicitar la información que </w:t>
      </w:r>
      <w:r w:rsidR="002C6FA3">
        <w:rPr>
          <w:rFonts w:eastAsia="Times New Roman" w:cs="Times New Roman"/>
          <w:lang w:eastAsia="es-MX"/>
        </w:rPr>
        <w:t>considere</w:t>
      </w:r>
      <w:r>
        <w:rPr>
          <w:rFonts w:eastAsia="Times New Roman" w:cs="Times New Roman"/>
          <w:lang w:eastAsia="es-MX"/>
        </w:rPr>
        <w:t xml:space="preserve">, </w:t>
      </w:r>
      <w:r w:rsidR="002C6FA3">
        <w:rPr>
          <w:rFonts w:eastAsia="Times New Roman" w:cs="Times New Roman"/>
          <w:lang w:eastAsia="es-MX"/>
        </w:rPr>
        <w:t>con</w:t>
      </w:r>
      <w:r>
        <w:rPr>
          <w:rFonts w:eastAsia="Times New Roman" w:cs="Times New Roman"/>
          <w:lang w:eastAsia="es-MX"/>
        </w:rPr>
        <w:t xml:space="preserve"> la precisión </w:t>
      </w:r>
      <w:r w:rsidR="008D617C">
        <w:rPr>
          <w:rFonts w:eastAsia="Times New Roman" w:cs="Times New Roman"/>
          <w:lang w:eastAsia="es-MX"/>
        </w:rPr>
        <w:t xml:space="preserve">de que se recomienda </w:t>
      </w:r>
      <w:r w:rsidR="002C6FA3">
        <w:rPr>
          <w:rFonts w:eastAsia="Times New Roman" w:cs="Times New Roman"/>
          <w:lang w:eastAsia="es-MX"/>
        </w:rPr>
        <w:t>plantear</w:t>
      </w:r>
      <w:r w:rsidR="008D617C">
        <w:rPr>
          <w:rFonts w:eastAsia="Times New Roman" w:cs="Times New Roman"/>
          <w:lang w:eastAsia="es-MX"/>
        </w:rPr>
        <w:t xml:space="preserve"> las solicitudes en términos claros y precisos</w:t>
      </w:r>
      <w:r w:rsidR="002C6FA3">
        <w:rPr>
          <w:rFonts w:eastAsia="Times New Roman" w:cs="Times New Roman"/>
          <w:lang w:eastAsia="es-MX"/>
        </w:rPr>
        <w:t>, como el caso de la temporalidad</w:t>
      </w:r>
      <w:r w:rsidR="008D617C">
        <w:rPr>
          <w:rFonts w:eastAsia="Times New Roman" w:cs="Times New Roman"/>
          <w:lang w:eastAsia="es-MX"/>
        </w:rPr>
        <w:t xml:space="preserve">, con la finalidad de que les sea entregada la información lo </w:t>
      </w:r>
      <w:r w:rsidR="00A37CBA">
        <w:rPr>
          <w:rFonts w:eastAsia="Times New Roman" w:cs="Times New Roman"/>
          <w:lang w:eastAsia="es-MX"/>
        </w:rPr>
        <w:t>más</w:t>
      </w:r>
      <w:r w:rsidR="008D617C">
        <w:rPr>
          <w:rFonts w:eastAsia="Times New Roman" w:cs="Times New Roman"/>
          <w:lang w:eastAsia="es-MX"/>
        </w:rPr>
        <w:t xml:space="preserve"> adecuado a </w:t>
      </w:r>
      <w:r w:rsidR="002C6FA3">
        <w:rPr>
          <w:rFonts w:eastAsia="Times New Roman" w:cs="Times New Roman"/>
          <w:lang w:eastAsia="es-MX"/>
        </w:rPr>
        <w:t>sus</w:t>
      </w:r>
      <w:r w:rsidR="008D617C">
        <w:rPr>
          <w:rFonts w:eastAsia="Times New Roman" w:cs="Times New Roman"/>
          <w:lang w:eastAsia="es-MX"/>
        </w:rPr>
        <w:t xml:space="preserve"> necesidades y pretensiones.</w:t>
      </w:r>
    </w:p>
    <w:p w14:paraId="2DC9F3E8" w14:textId="379ECD25" w:rsidR="006E6249" w:rsidRPr="002F0440" w:rsidRDefault="006E6249" w:rsidP="002F0440">
      <w:pPr>
        <w:spacing w:after="0" w:line="360" w:lineRule="auto"/>
        <w:ind w:right="-28"/>
        <w:rPr>
          <w:rFonts w:eastAsia="Times New Roman" w:cs="Times New Roman"/>
          <w:lang w:eastAsia="es-MX"/>
        </w:rPr>
      </w:pPr>
    </w:p>
    <w:p w14:paraId="25EBE5E1" w14:textId="51EDF495" w:rsidR="00177EE1" w:rsidRPr="002F0440" w:rsidRDefault="00177EE1" w:rsidP="002F0440">
      <w:pPr>
        <w:spacing w:after="0" w:line="360" w:lineRule="auto"/>
        <w:ind w:right="-28"/>
        <w:rPr>
          <w:rFonts w:eastAsia="Calibri" w:cs="Tahoma"/>
          <w:u w:val="single"/>
        </w:rPr>
      </w:pPr>
      <w:r w:rsidRPr="002F0440">
        <w:rPr>
          <w:rFonts w:eastAsia="Calibri" w:cs="Tahoma"/>
          <w:bCs/>
          <w:iCs/>
          <w:color w:val="auto"/>
          <w:u w:val="single"/>
        </w:rPr>
        <w:t>Finalmente,</w:t>
      </w:r>
      <w:r w:rsidR="00083A1D" w:rsidRPr="002F0440">
        <w:rPr>
          <w:rFonts w:eastAsia="Calibri" w:cs="Tahoma"/>
          <w:bCs/>
          <w:iCs/>
          <w:color w:val="auto"/>
          <w:u w:val="single"/>
        </w:rPr>
        <w:t xml:space="preserve"> </w:t>
      </w:r>
      <w:r w:rsidRPr="002F0440">
        <w:rPr>
          <w:rFonts w:eastAsia="Calibri" w:cs="Tahoma"/>
          <w:bCs/>
          <w:iCs/>
          <w:color w:val="auto"/>
          <w:u w:val="single"/>
        </w:rPr>
        <w:t>la</w:t>
      </w:r>
      <w:r w:rsidR="00083A1D" w:rsidRPr="002F0440">
        <w:rPr>
          <w:rFonts w:eastAsia="Calibri" w:cs="Tahoma"/>
          <w:bCs/>
          <w:iCs/>
          <w:color w:val="auto"/>
          <w:u w:val="single"/>
        </w:rPr>
        <w:t xml:space="preserve"> </w:t>
      </w:r>
      <w:r w:rsidRPr="002F0440">
        <w:rPr>
          <w:rFonts w:eastAsia="Calibri" w:cs="Tahoma"/>
          <w:bCs/>
          <w:iCs/>
          <w:color w:val="auto"/>
          <w:u w:val="single"/>
        </w:rPr>
        <w:t>labor</w:t>
      </w:r>
      <w:r w:rsidR="00083A1D" w:rsidRPr="002F0440">
        <w:rPr>
          <w:rFonts w:eastAsia="Calibri" w:cs="Tahoma"/>
          <w:bCs/>
          <w:iCs/>
          <w:color w:val="auto"/>
          <w:u w:val="single"/>
        </w:rPr>
        <w:t xml:space="preserve"> </w:t>
      </w:r>
      <w:r w:rsidRPr="002F0440">
        <w:rPr>
          <w:rFonts w:eastAsia="Calibri" w:cs="Tahoma"/>
          <w:bCs/>
          <w:iCs/>
          <w:color w:val="auto"/>
          <w:u w:val="single"/>
        </w:rPr>
        <w:t>de</w:t>
      </w:r>
      <w:r w:rsidR="00083A1D" w:rsidRPr="002F0440">
        <w:rPr>
          <w:rFonts w:eastAsia="Calibri" w:cs="Tahoma"/>
          <w:bCs/>
          <w:iCs/>
          <w:color w:val="auto"/>
          <w:u w:val="single"/>
        </w:rPr>
        <w:t xml:space="preserve"> </w:t>
      </w:r>
      <w:r w:rsidRPr="002F0440">
        <w:rPr>
          <w:rFonts w:eastAsia="Calibri" w:cs="Tahoma"/>
          <w:bCs/>
          <w:iCs/>
          <w:color w:val="auto"/>
          <w:u w:val="single"/>
        </w:rPr>
        <w:t>este</w:t>
      </w:r>
      <w:r w:rsidR="00083A1D" w:rsidRPr="002F0440">
        <w:rPr>
          <w:rFonts w:eastAsia="Calibri" w:cs="Tahoma"/>
          <w:bCs/>
          <w:iCs/>
          <w:color w:val="auto"/>
          <w:u w:val="single"/>
        </w:rPr>
        <w:t xml:space="preserve"> </w:t>
      </w:r>
      <w:r w:rsidR="00F919B6" w:rsidRPr="002F0440">
        <w:rPr>
          <w:rFonts w:eastAsia="Calibri" w:cs="Tahoma"/>
          <w:bCs/>
          <w:iCs/>
          <w:color w:val="auto"/>
          <w:u w:val="single"/>
        </w:rPr>
        <w:t>Instituto</w:t>
      </w:r>
      <w:r w:rsidR="00083A1D" w:rsidRPr="002F0440">
        <w:rPr>
          <w:rFonts w:eastAsia="Calibri" w:cs="Tahoma"/>
          <w:bCs/>
          <w:iCs/>
          <w:color w:val="auto"/>
          <w:u w:val="single"/>
        </w:rPr>
        <w:t xml:space="preserve"> </w:t>
      </w:r>
      <w:r w:rsidRPr="002F0440">
        <w:rPr>
          <w:rFonts w:eastAsia="Calibri" w:cs="Tahoma"/>
          <w:bCs/>
          <w:iCs/>
          <w:color w:val="auto"/>
          <w:u w:val="single"/>
        </w:rPr>
        <w:t>es</w:t>
      </w:r>
      <w:r w:rsidR="00083A1D" w:rsidRPr="002F0440">
        <w:rPr>
          <w:rFonts w:eastAsia="Calibri" w:cs="Tahoma"/>
          <w:bCs/>
          <w:iCs/>
          <w:color w:val="auto"/>
          <w:u w:val="single"/>
        </w:rPr>
        <w:t xml:space="preserve"> </w:t>
      </w:r>
      <w:r w:rsidRPr="002F0440">
        <w:rPr>
          <w:rFonts w:eastAsia="Calibri" w:cs="Tahoma"/>
          <w:bCs/>
          <w:iCs/>
          <w:color w:val="auto"/>
          <w:u w:val="single"/>
        </w:rPr>
        <w:t>apoyar</w:t>
      </w:r>
      <w:r w:rsidR="00083A1D" w:rsidRPr="002F0440">
        <w:rPr>
          <w:rFonts w:eastAsia="Calibri" w:cs="Tahoma"/>
          <w:bCs/>
          <w:iCs/>
          <w:color w:val="auto"/>
          <w:u w:val="single"/>
        </w:rPr>
        <w:t xml:space="preserve"> </w:t>
      </w:r>
      <w:r w:rsidRPr="002F0440">
        <w:rPr>
          <w:rFonts w:eastAsia="Calibri" w:cs="Tahoma"/>
          <w:bCs/>
          <w:iCs/>
          <w:color w:val="auto"/>
          <w:u w:val="single"/>
        </w:rPr>
        <w:t>a</w:t>
      </w:r>
      <w:r w:rsidR="00083A1D" w:rsidRPr="002F0440">
        <w:rPr>
          <w:rFonts w:eastAsia="Calibri" w:cs="Tahoma"/>
          <w:bCs/>
          <w:iCs/>
          <w:color w:val="auto"/>
          <w:u w:val="single"/>
        </w:rPr>
        <w:t xml:space="preserve"> </w:t>
      </w:r>
      <w:r w:rsidRPr="002F0440">
        <w:rPr>
          <w:rFonts w:eastAsia="Calibri" w:cs="Tahoma"/>
          <w:bCs/>
          <w:iCs/>
          <w:color w:val="auto"/>
          <w:u w:val="single"/>
        </w:rPr>
        <w:t>la</w:t>
      </w:r>
      <w:r w:rsidR="00083A1D" w:rsidRPr="002F0440">
        <w:rPr>
          <w:rFonts w:eastAsia="Calibri" w:cs="Tahoma"/>
          <w:bCs/>
          <w:iCs/>
          <w:color w:val="auto"/>
          <w:u w:val="single"/>
        </w:rPr>
        <w:t xml:space="preserve"> </w:t>
      </w:r>
      <w:r w:rsidRPr="002F0440">
        <w:rPr>
          <w:rFonts w:eastAsia="Calibri" w:cs="Tahoma"/>
          <w:bCs/>
          <w:iCs/>
          <w:color w:val="auto"/>
          <w:u w:val="single"/>
        </w:rPr>
        <w:t>población</w:t>
      </w:r>
      <w:r w:rsidR="00083A1D" w:rsidRPr="002F0440">
        <w:rPr>
          <w:rFonts w:eastAsia="Calibri" w:cs="Tahoma"/>
          <w:bCs/>
          <w:iCs/>
          <w:color w:val="auto"/>
          <w:u w:val="single"/>
        </w:rPr>
        <w:t xml:space="preserve"> </w:t>
      </w:r>
      <w:r w:rsidRPr="002F0440">
        <w:rPr>
          <w:rFonts w:eastAsia="Calibri" w:cs="Tahoma"/>
          <w:bCs/>
          <w:iCs/>
          <w:color w:val="auto"/>
          <w:u w:val="single"/>
        </w:rPr>
        <w:t>a</w:t>
      </w:r>
      <w:r w:rsidR="00083A1D" w:rsidRPr="002F0440">
        <w:rPr>
          <w:rFonts w:eastAsia="Calibri" w:cs="Tahoma"/>
          <w:bCs/>
          <w:iCs/>
          <w:color w:val="auto"/>
          <w:u w:val="single"/>
        </w:rPr>
        <w:t xml:space="preserve"> </w:t>
      </w:r>
      <w:r w:rsidRPr="002F0440">
        <w:rPr>
          <w:rFonts w:eastAsia="Calibri" w:cs="Tahoma"/>
          <w:bCs/>
          <w:iCs/>
          <w:color w:val="auto"/>
          <w:u w:val="single"/>
        </w:rPr>
        <w:t>acceder</w:t>
      </w:r>
      <w:r w:rsidR="00083A1D" w:rsidRPr="002F0440">
        <w:rPr>
          <w:rFonts w:eastAsia="Calibri" w:cs="Tahoma"/>
          <w:bCs/>
          <w:iCs/>
          <w:color w:val="auto"/>
          <w:u w:val="single"/>
        </w:rPr>
        <w:t xml:space="preserve"> </w:t>
      </w:r>
      <w:r w:rsidRPr="002F0440">
        <w:rPr>
          <w:rFonts w:eastAsia="Calibri" w:cs="Tahoma"/>
          <w:bCs/>
          <w:iCs/>
          <w:color w:val="auto"/>
          <w:u w:val="single"/>
        </w:rPr>
        <w:t>a</w:t>
      </w:r>
      <w:r w:rsidR="00083A1D" w:rsidRPr="002F0440">
        <w:rPr>
          <w:rFonts w:eastAsia="Calibri" w:cs="Tahoma"/>
          <w:bCs/>
          <w:iCs/>
          <w:color w:val="auto"/>
          <w:u w:val="single"/>
        </w:rPr>
        <w:t xml:space="preserve"> </w:t>
      </w:r>
      <w:r w:rsidRPr="002F0440">
        <w:rPr>
          <w:rFonts w:eastAsia="Calibri" w:cs="Tahoma"/>
          <w:bCs/>
          <w:iCs/>
          <w:color w:val="auto"/>
          <w:u w:val="single"/>
        </w:rPr>
        <w:t>la</w:t>
      </w:r>
      <w:r w:rsidR="00083A1D" w:rsidRPr="002F0440">
        <w:rPr>
          <w:rFonts w:eastAsia="Calibri" w:cs="Tahoma"/>
          <w:bCs/>
          <w:iCs/>
          <w:color w:val="auto"/>
          <w:u w:val="single"/>
        </w:rPr>
        <w:t xml:space="preserve"> </w:t>
      </w:r>
      <w:r w:rsidRPr="002F0440">
        <w:rPr>
          <w:rFonts w:eastAsia="Calibri" w:cs="Tahoma"/>
          <w:bCs/>
          <w:iCs/>
          <w:color w:val="auto"/>
          <w:u w:val="single"/>
        </w:rPr>
        <w:t>información</w:t>
      </w:r>
      <w:r w:rsidR="00083A1D" w:rsidRPr="002F0440">
        <w:rPr>
          <w:rFonts w:eastAsia="Calibri" w:cs="Tahoma"/>
          <w:bCs/>
          <w:iCs/>
          <w:color w:val="auto"/>
          <w:u w:val="single"/>
        </w:rPr>
        <w:t xml:space="preserve"> </w:t>
      </w:r>
      <w:r w:rsidRPr="002F0440">
        <w:rPr>
          <w:rFonts w:eastAsia="Calibri" w:cs="Tahoma"/>
          <w:bCs/>
          <w:iCs/>
          <w:color w:val="auto"/>
          <w:u w:val="single"/>
        </w:rPr>
        <w:t>pública</w:t>
      </w:r>
      <w:r w:rsidR="00083A1D" w:rsidRPr="002F0440">
        <w:rPr>
          <w:rFonts w:eastAsia="Calibri" w:cs="Tahoma"/>
          <w:bCs/>
          <w:iCs/>
          <w:color w:val="auto"/>
          <w:u w:val="single"/>
        </w:rPr>
        <w:t xml:space="preserve"> </w:t>
      </w:r>
      <w:r w:rsidRPr="002F0440">
        <w:rPr>
          <w:rFonts w:eastAsia="Calibri" w:cs="Tahoma"/>
          <w:bCs/>
          <w:iCs/>
          <w:color w:val="auto"/>
          <w:u w:val="single"/>
        </w:rPr>
        <w:t>y</w:t>
      </w:r>
      <w:r w:rsidR="00083A1D" w:rsidRPr="002F0440">
        <w:rPr>
          <w:rFonts w:eastAsia="Calibri" w:cs="Tahoma"/>
          <w:bCs/>
          <w:iCs/>
          <w:color w:val="auto"/>
          <w:u w:val="single"/>
        </w:rPr>
        <w:t xml:space="preserve"> </w:t>
      </w:r>
      <w:r w:rsidRPr="002F0440">
        <w:rPr>
          <w:rFonts w:eastAsia="Calibri" w:cs="Tahoma"/>
          <w:bCs/>
          <w:iCs/>
          <w:color w:val="auto"/>
          <w:u w:val="single"/>
        </w:rPr>
        <w:t>garantizar</w:t>
      </w:r>
      <w:r w:rsidR="00083A1D" w:rsidRPr="002F0440">
        <w:rPr>
          <w:rFonts w:eastAsia="Calibri" w:cs="Tahoma"/>
          <w:bCs/>
          <w:iCs/>
          <w:color w:val="auto"/>
          <w:u w:val="single"/>
        </w:rPr>
        <w:t xml:space="preserve"> </w:t>
      </w:r>
      <w:r w:rsidRPr="002F0440">
        <w:rPr>
          <w:rFonts w:eastAsia="Calibri" w:cs="Tahoma"/>
          <w:bCs/>
          <w:iCs/>
          <w:color w:val="auto"/>
          <w:u w:val="single"/>
        </w:rPr>
        <w:t>la</w:t>
      </w:r>
      <w:r w:rsidR="00083A1D" w:rsidRPr="002F0440">
        <w:rPr>
          <w:rFonts w:eastAsia="Calibri" w:cs="Tahoma"/>
          <w:bCs/>
          <w:iCs/>
          <w:color w:val="auto"/>
          <w:u w:val="single"/>
        </w:rPr>
        <w:t xml:space="preserve"> </w:t>
      </w:r>
      <w:r w:rsidRPr="002F0440">
        <w:rPr>
          <w:rFonts w:eastAsia="Calibri" w:cs="Tahoma"/>
          <w:bCs/>
          <w:iCs/>
          <w:color w:val="auto"/>
          <w:u w:val="single"/>
        </w:rPr>
        <w:t>protección</w:t>
      </w:r>
      <w:r w:rsidR="00083A1D" w:rsidRPr="002F0440">
        <w:rPr>
          <w:rFonts w:eastAsia="Calibri" w:cs="Tahoma"/>
          <w:bCs/>
          <w:iCs/>
          <w:color w:val="auto"/>
          <w:u w:val="single"/>
        </w:rPr>
        <w:t xml:space="preserve"> </w:t>
      </w:r>
      <w:r w:rsidRPr="002F0440">
        <w:rPr>
          <w:rFonts w:eastAsia="Calibri" w:cs="Tahoma"/>
          <w:bCs/>
          <w:iCs/>
          <w:color w:val="auto"/>
          <w:u w:val="single"/>
        </w:rPr>
        <w:t>de</w:t>
      </w:r>
      <w:r w:rsidR="00083A1D" w:rsidRPr="002F0440">
        <w:rPr>
          <w:rFonts w:eastAsia="Calibri" w:cs="Tahoma"/>
          <w:bCs/>
          <w:iCs/>
          <w:color w:val="auto"/>
          <w:u w:val="single"/>
        </w:rPr>
        <w:t xml:space="preserve"> </w:t>
      </w:r>
      <w:r w:rsidRPr="002F0440">
        <w:rPr>
          <w:rFonts w:eastAsia="Calibri" w:cs="Tahoma"/>
          <w:bCs/>
          <w:iCs/>
          <w:color w:val="auto"/>
          <w:u w:val="single"/>
        </w:rPr>
        <w:t>los</w:t>
      </w:r>
      <w:r w:rsidR="00083A1D" w:rsidRPr="002F0440">
        <w:rPr>
          <w:rFonts w:eastAsia="Calibri" w:cs="Tahoma"/>
          <w:bCs/>
          <w:iCs/>
          <w:color w:val="auto"/>
          <w:u w:val="single"/>
        </w:rPr>
        <w:t xml:space="preserve"> </w:t>
      </w:r>
      <w:r w:rsidRPr="002F0440">
        <w:rPr>
          <w:rFonts w:eastAsia="Calibri" w:cs="Tahoma"/>
          <w:bCs/>
          <w:iCs/>
          <w:color w:val="auto"/>
          <w:u w:val="single"/>
        </w:rPr>
        <w:t>datos</w:t>
      </w:r>
      <w:r w:rsidR="00083A1D" w:rsidRPr="002F0440">
        <w:rPr>
          <w:rFonts w:eastAsia="Calibri" w:cs="Tahoma"/>
          <w:bCs/>
          <w:iCs/>
          <w:color w:val="auto"/>
          <w:u w:val="single"/>
        </w:rPr>
        <w:t xml:space="preserve"> </w:t>
      </w:r>
      <w:r w:rsidRPr="002F0440">
        <w:rPr>
          <w:rFonts w:eastAsia="Calibri" w:cs="Tahoma"/>
          <w:bCs/>
          <w:iCs/>
          <w:color w:val="auto"/>
          <w:u w:val="single"/>
        </w:rPr>
        <w:t>personales.</w:t>
      </w:r>
    </w:p>
    <w:p w14:paraId="65DEB34A" w14:textId="77777777" w:rsidR="00177EE1" w:rsidRPr="002F0440" w:rsidRDefault="00177EE1" w:rsidP="002F0440">
      <w:pPr>
        <w:spacing w:after="0" w:line="360" w:lineRule="auto"/>
      </w:pPr>
    </w:p>
    <w:p w14:paraId="2B9113D2" w14:textId="77777777" w:rsidR="00177EE1" w:rsidRPr="002F0440" w:rsidRDefault="00177EE1" w:rsidP="002F0440">
      <w:pPr>
        <w:spacing w:after="0" w:line="360" w:lineRule="auto"/>
        <w:rPr>
          <w:rFonts w:eastAsia="Calibri" w:cs="Tahoma"/>
          <w:bCs/>
          <w:color w:val="auto"/>
        </w:rPr>
      </w:pPr>
      <w:r w:rsidRPr="002F0440">
        <w:t>Por</w:t>
      </w:r>
      <w:r w:rsidR="00083A1D" w:rsidRPr="002F0440">
        <w:rPr>
          <w:rFonts w:eastAsia="Calibri" w:cs="Tahoma"/>
          <w:bCs/>
          <w:color w:val="auto"/>
        </w:rPr>
        <w:t xml:space="preserve"> </w:t>
      </w:r>
      <w:r w:rsidRPr="002F0440">
        <w:rPr>
          <w:rFonts w:eastAsia="Calibri" w:cs="Tahoma"/>
          <w:bCs/>
          <w:color w:val="auto"/>
        </w:rPr>
        <w:t>lo</w:t>
      </w:r>
      <w:r w:rsidR="00083A1D" w:rsidRPr="002F0440">
        <w:rPr>
          <w:rFonts w:eastAsia="Calibri" w:cs="Tahoma"/>
          <w:bCs/>
          <w:color w:val="auto"/>
        </w:rPr>
        <w:t xml:space="preserve"> </w:t>
      </w:r>
      <w:r w:rsidRPr="002F0440">
        <w:rPr>
          <w:rFonts w:eastAsia="Calibri" w:cs="Tahoma"/>
          <w:bCs/>
          <w:color w:val="auto"/>
        </w:rPr>
        <w:t>expuesto</w:t>
      </w:r>
      <w:r w:rsidR="00083A1D" w:rsidRPr="002F0440">
        <w:rPr>
          <w:rFonts w:eastAsia="Calibri" w:cs="Tahoma"/>
          <w:bCs/>
          <w:color w:val="auto"/>
        </w:rPr>
        <w:t xml:space="preserve"> </w:t>
      </w:r>
      <w:r w:rsidRPr="002F0440">
        <w:rPr>
          <w:rFonts w:eastAsia="Calibri" w:cs="Tahoma"/>
          <w:bCs/>
          <w:color w:val="auto"/>
        </w:rPr>
        <w:t>y</w:t>
      </w:r>
      <w:r w:rsidR="00083A1D" w:rsidRPr="002F0440">
        <w:rPr>
          <w:rFonts w:eastAsia="Calibri" w:cs="Tahoma"/>
          <w:bCs/>
          <w:color w:val="auto"/>
        </w:rPr>
        <w:t xml:space="preserve"> </w:t>
      </w:r>
      <w:r w:rsidRPr="002F0440">
        <w:rPr>
          <w:rFonts w:eastAsia="Calibri" w:cs="Tahoma"/>
          <w:bCs/>
          <w:color w:val="auto"/>
        </w:rPr>
        <w:t>fundado,</w:t>
      </w:r>
      <w:r w:rsidR="00083A1D" w:rsidRPr="002F0440">
        <w:rPr>
          <w:rFonts w:eastAsia="Calibri" w:cs="Tahoma"/>
          <w:bCs/>
          <w:color w:val="auto"/>
        </w:rPr>
        <w:t xml:space="preserve"> </w:t>
      </w:r>
      <w:r w:rsidRPr="002F0440">
        <w:rPr>
          <w:rFonts w:eastAsia="Calibri" w:cs="Tahoma"/>
          <w:bCs/>
          <w:color w:val="auto"/>
        </w:rPr>
        <w:t>este</w:t>
      </w:r>
      <w:r w:rsidR="00083A1D" w:rsidRPr="002F0440">
        <w:rPr>
          <w:rFonts w:eastAsia="Calibri" w:cs="Tahoma"/>
          <w:bCs/>
          <w:color w:val="auto"/>
        </w:rPr>
        <w:t xml:space="preserve"> </w:t>
      </w:r>
      <w:r w:rsidRPr="002F0440">
        <w:rPr>
          <w:rFonts w:eastAsia="Calibri" w:cs="Tahoma"/>
          <w:bCs/>
          <w:color w:val="auto"/>
        </w:rPr>
        <w:t>Pleno:</w:t>
      </w:r>
    </w:p>
    <w:p w14:paraId="77B23561" w14:textId="77777777" w:rsidR="00177EE1" w:rsidRPr="002F0440" w:rsidRDefault="00177EE1" w:rsidP="002F0440">
      <w:pPr>
        <w:spacing w:after="0" w:line="360" w:lineRule="auto"/>
        <w:ind w:right="-28"/>
        <w:rPr>
          <w:rFonts w:eastAsia="Calibri" w:cs="Tahoma"/>
          <w:bCs/>
          <w:color w:val="auto"/>
        </w:rPr>
      </w:pPr>
    </w:p>
    <w:p w14:paraId="0AB6BF21" w14:textId="77777777" w:rsidR="00177EE1" w:rsidRPr="002F0440" w:rsidRDefault="00177EE1" w:rsidP="002F0440">
      <w:pPr>
        <w:spacing w:after="0" w:line="360" w:lineRule="auto"/>
        <w:ind w:right="-28"/>
        <w:jc w:val="center"/>
        <w:rPr>
          <w:rFonts w:eastAsia="Calibri" w:cs="Tahoma"/>
          <w:b/>
          <w:bCs/>
          <w:color w:val="auto"/>
        </w:rPr>
      </w:pPr>
      <w:r w:rsidRPr="002F0440">
        <w:rPr>
          <w:rFonts w:eastAsia="Calibri" w:cs="Tahoma"/>
          <w:b/>
          <w:bCs/>
          <w:color w:val="auto"/>
        </w:rPr>
        <w:t>R</w:t>
      </w:r>
      <w:r w:rsidR="00083A1D" w:rsidRPr="002F0440">
        <w:rPr>
          <w:rFonts w:eastAsia="Calibri" w:cs="Tahoma"/>
          <w:b/>
          <w:bCs/>
          <w:color w:val="auto"/>
        </w:rPr>
        <w:t xml:space="preserve"> </w:t>
      </w:r>
      <w:r w:rsidRPr="002F0440">
        <w:rPr>
          <w:rFonts w:eastAsia="Calibri" w:cs="Tahoma"/>
          <w:b/>
          <w:bCs/>
          <w:color w:val="auto"/>
        </w:rPr>
        <w:t>E</w:t>
      </w:r>
      <w:r w:rsidR="00083A1D" w:rsidRPr="002F0440">
        <w:rPr>
          <w:rFonts w:eastAsia="Calibri" w:cs="Tahoma"/>
          <w:b/>
          <w:bCs/>
          <w:color w:val="auto"/>
        </w:rPr>
        <w:t xml:space="preserve"> </w:t>
      </w:r>
      <w:r w:rsidRPr="002F0440">
        <w:rPr>
          <w:rFonts w:eastAsia="Calibri" w:cs="Tahoma"/>
          <w:b/>
          <w:bCs/>
          <w:color w:val="auto"/>
        </w:rPr>
        <w:t>S</w:t>
      </w:r>
      <w:r w:rsidR="00083A1D" w:rsidRPr="002F0440">
        <w:rPr>
          <w:rFonts w:eastAsia="Calibri" w:cs="Tahoma"/>
          <w:b/>
          <w:bCs/>
          <w:color w:val="auto"/>
        </w:rPr>
        <w:t xml:space="preserve"> </w:t>
      </w:r>
      <w:r w:rsidRPr="002F0440">
        <w:rPr>
          <w:rFonts w:eastAsia="Calibri" w:cs="Tahoma"/>
          <w:b/>
          <w:bCs/>
          <w:color w:val="auto"/>
        </w:rPr>
        <w:t>U</w:t>
      </w:r>
      <w:r w:rsidR="00083A1D" w:rsidRPr="002F0440">
        <w:rPr>
          <w:rFonts w:eastAsia="Calibri" w:cs="Tahoma"/>
          <w:b/>
          <w:bCs/>
          <w:color w:val="auto"/>
        </w:rPr>
        <w:t xml:space="preserve"> </w:t>
      </w:r>
      <w:r w:rsidRPr="002F0440">
        <w:rPr>
          <w:rFonts w:eastAsia="Calibri" w:cs="Tahoma"/>
          <w:b/>
          <w:bCs/>
          <w:color w:val="auto"/>
        </w:rPr>
        <w:t>E</w:t>
      </w:r>
      <w:r w:rsidR="00083A1D" w:rsidRPr="002F0440">
        <w:rPr>
          <w:rFonts w:eastAsia="Calibri" w:cs="Tahoma"/>
          <w:b/>
          <w:bCs/>
          <w:color w:val="auto"/>
        </w:rPr>
        <w:t xml:space="preserve"> </w:t>
      </w:r>
      <w:r w:rsidRPr="002F0440">
        <w:rPr>
          <w:rFonts w:eastAsia="Calibri" w:cs="Tahoma"/>
          <w:b/>
          <w:bCs/>
          <w:color w:val="auto"/>
        </w:rPr>
        <w:t>L</w:t>
      </w:r>
      <w:r w:rsidR="00083A1D" w:rsidRPr="002F0440">
        <w:rPr>
          <w:rFonts w:eastAsia="Calibri" w:cs="Tahoma"/>
          <w:b/>
          <w:bCs/>
          <w:color w:val="auto"/>
        </w:rPr>
        <w:t xml:space="preserve"> </w:t>
      </w:r>
      <w:r w:rsidRPr="002F0440">
        <w:rPr>
          <w:rFonts w:eastAsia="Calibri" w:cs="Tahoma"/>
          <w:b/>
          <w:bCs/>
          <w:color w:val="auto"/>
        </w:rPr>
        <w:t>V</w:t>
      </w:r>
      <w:r w:rsidR="00083A1D" w:rsidRPr="002F0440">
        <w:rPr>
          <w:rFonts w:eastAsia="Calibri" w:cs="Tahoma"/>
          <w:b/>
          <w:bCs/>
          <w:color w:val="auto"/>
        </w:rPr>
        <w:t xml:space="preserve"> </w:t>
      </w:r>
      <w:r w:rsidRPr="002F0440">
        <w:rPr>
          <w:rFonts w:eastAsia="Calibri" w:cs="Tahoma"/>
          <w:b/>
          <w:bCs/>
          <w:color w:val="auto"/>
        </w:rPr>
        <w:t>E:</w:t>
      </w:r>
    </w:p>
    <w:p w14:paraId="1FCF1641" w14:textId="77777777" w:rsidR="00177EE1" w:rsidRPr="002F0440" w:rsidRDefault="00177EE1" w:rsidP="002F0440">
      <w:pPr>
        <w:spacing w:after="0" w:line="360" w:lineRule="auto"/>
        <w:rPr>
          <w:lang w:val="es-ES" w:eastAsia="es-ES_tradnl"/>
        </w:rPr>
      </w:pPr>
    </w:p>
    <w:p w14:paraId="0ADF0193" w14:textId="3A63CEA5" w:rsidR="006E4810" w:rsidRPr="00FC3F47" w:rsidRDefault="006E4810" w:rsidP="006E4810">
      <w:pPr>
        <w:autoSpaceDE w:val="0"/>
        <w:autoSpaceDN w:val="0"/>
        <w:adjustRightInd w:val="0"/>
        <w:spacing w:after="0" w:line="360" w:lineRule="auto"/>
        <w:rPr>
          <w:rFonts w:eastAsia="Calibri" w:cs="Tahoma"/>
        </w:rPr>
      </w:pPr>
      <w:r w:rsidRPr="00FC3F47">
        <w:rPr>
          <w:rFonts w:eastAsia="Calibri" w:cs="Tahoma"/>
          <w:b/>
          <w:bCs/>
          <w:iCs/>
          <w:color w:val="000000"/>
          <w:szCs w:val="24"/>
          <w:lang w:eastAsia="es-MX"/>
        </w:rPr>
        <w:t xml:space="preserve">PRIMERO. </w:t>
      </w:r>
      <w:r w:rsidRPr="00FC3F47">
        <w:rPr>
          <w:rFonts w:eastAsia="Calibri" w:cs="Tahoma"/>
          <w:bCs/>
          <w:iCs/>
          <w:color w:val="000000"/>
          <w:szCs w:val="24"/>
          <w:lang w:eastAsia="es-MX"/>
        </w:rPr>
        <w:t xml:space="preserve">Se </w:t>
      </w:r>
      <w:r w:rsidRPr="00FC3F47">
        <w:rPr>
          <w:rFonts w:eastAsia="Calibri" w:cs="Tahoma"/>
          <w:b/>
          <w:bCs/>
          <w:iCs/>
          <w:color w:val="000000"/>
          <w:szCs w:val="24"/>
          <w:lang w:eastAsia="es-MX"/>
        </w:rPr>
        <w:t>SOBRESE</w:t>
      </w:r>
      <w:r>
        <w:rPr>
          <w:rFonts w:eastAsia="Calibri" w:cs="Tahoma"/>
          <w:b/>
          <w:bCs/>
          <w:iCs/>
          <w:color w:val="000000"/>
          <w:szCs w:val="24"/>
          <w:lang w:eastAsia="es-MX"/>
        </w:rPr>
        <w:t>E por improcedente</w:t>
      </w:r>
      <w:r w:rsidRPr="00FC3F47">
        <w:rPr>
          <w:rFonts w:eastAsia="Calibri" w:cs="Tahoma"/>
          <w:bCs/>
          <w:iCs/>
          <w:color w:val="000000"/>
          <w:szCs w:val="24"/>
          <w:lang w:eastAsia="es-MX"/>
        </w:rPr>
        <w:t xml:space="preserve"> </w:t>
      </w:r>
      <w:r>
        <w:rPr>
          <w:rFonts w:eastAsia="Calibri" w:cs="Tahoma"/>
          <w:bCs/>
          <w:iCs/>
          <w:color w:val="000000"/>
          <w:szCs w:val="24"/>
          <w:lang w:eastAsia="es-MX"/>
        </w:rPr>
        <w:t xml:space="preserve">el Recurso de Revisión con número </w:t>
      </w:r>
      <w:r>
        <w:rPr>
          <w:rFonts w:eastAsia="Calibri" w:cs="Tahoma"/>
          <w:b/>
          <w:bCs/>
        </w:rPr>
        <w:t>06081</w:t>
      </w:r>
      <w:r w:rsidRPr="008B1181">
        <w:rPr>
          <w:rFonts w:eastAsia="Calibri" w:cs="Tahoma"/>
          <w:b/>
          <w:bCs/>
        </w:rPr>
        <w:t>/INFOEM/IP/RR/2021</w:t>
      </w:r>
      <w:r>
        <w:rPr>
          <w:rFonts w:eastAsia="Calibri" w:cs="Tahoma"/>
        </w:rPr>
        <w:t xml:space="preserve">, </w:t>
      </w:r>
      <w:r w:rsidR="00A37CBA">
        <w:rPr>
          <w:rFonts w:eastAsia="Calibri" w:cs="Tahoma"/>
        </w:rPr>
        <w:t xml:space="preserve">al </w:t>
      </w:r>
      <w:r>
        <w:rPr>
          <w:rFonts w:eastAsia="Calibri" w:cs="Tahoma"/>
        </w:rPr>
        <w:t>actualizarse la causal de sobreseimiento del artículo 192, fracción IV de la Ley de Transparencia y Acceso a la Información Pública del Estado de México y Municipios, al actualizarse la causal de improcedencia establecida en la fracción</w:t>
      </w:r>
      <w:r>
        <w:rPr>
          <w:rFonts w:eastAsia="Calibri" w:cs="Tahoma"/>
          <w:lang w:val="x-none"/>
        </w:rPr>
        <w:t xml:space="preserve"> VI</w:t>
      </w:r>
      <w:r>
        <w:rPr>
          <w:rFonts w:eastAsia="Calibri" w:cs="Tahoma"/>
        </w:rPr>
        <w:t>I</w:t>
      </w:r>
      <w:r>
        <w:rPr>
          <w:rFonts w:eastAsia="Calibri" w:cs="Tahoma"/>
          <w:lang w:val="x-none"/>
        </w:rPr>
        <w:t xml:space="preserve">, del artículo 191, de la Ley </w:t>
      </w:r>
      <w:r>
        <w:rPr>
          <w:rFonts w:eastAsia="Calibri" w:cs="Tahoma"/>
        </w:rPr>
        <w:t xml:space="preserve">en cita, </w:t>
      </w:r>
      <w:r w:rsidRPr="00FC3F47">
        <w:rPr>
          <w:rFonts w:eastAsia="Calibri" w:cs="Tahoma"/>
          <w:bCs/>
          <w:iCs/>
          <w:color w:val="000000"/>
          <w:szCs w:val="24"/>
          <w:lang w:eastAsia="es-MX"/>
        </w:rPr>
        <w:t xml:space="preserve">en términos de los Considerandos </w:t>
      </w:r>
      <w:r w:rsidRPr="00FC3F47">
        <w:rPr>
          <w:rFonts w:eastAsia="Calibri" w:cs="Tahoma"/>
          <w:b/>
          <w:bCs/>
          <w:iCs/>
          <w:color w:val="000000"/>
          <w:szCs w:val="24"/>
          <w:lang w:eastAsia="es-MX"/>
        </w:rPr>
        <w:t>TERCERO y CUARTO</w:t>
      </w:r>
      <w:r w:rsidRPr="00FC3F47">
        <w:rPr>
          <w:rFonts w:eastAsia="Calibri" w:cs="Tahoma"/>
          <w:bCs/>
          <w:iCs/>
          <w:color w:val="000000"/>
          <w:szCs w:val="24"/>
          <w:lang w:eastAsia="es-MX"/>
        </w:rPr>
        <w:t xml:space="preserve"> de la presente Resolución.</w:t>
      </w:r>
    </w:p>
    <w:p w14:paraId="284C1422" w14:textId="77777777" w:rsidR="006E4810" w:rsidRPr="00FC3F47" w:rsidRDefault="006E4810" w:rsidP="006E4810">
      <w:pPr>
        <w:autoSpaceDE w:val="0"/>
        <w:autoSpaceDN w:val="0"/>
        <w:adjustRightInd w:val="0"/>
        <w:spacing w:after="0" w:line="360" w:lineRule="auto"/>
        <w:rPr>
          <w:rFonts w:eastAsia="Calibri" w:cs="Tahoma"/>
          <w:bCs/>
          <w:i/>
          <w:iCs/>
          <w:color w:val="000000"/>
          <w:szCs w:val="24"/>
          <w:lang w:eastAsia="es-MX"/>
        </w:rPr>
      </w:pPr>
    </w:p>
    <w:p w14:paraId="09AD2AE1" w14:textId="658BEDDE" w:rsidR="006E4810" w:rsidRPr="00FC3F47" w:rsidRDefault="006E4810" w:rsidP="006E4810">
      <w:pPr>
        <w:autoSpaceDE w:val="0"/>
        <w:autoSpaceDN w:val="0"/>
        <w:adjustRightInd w:val="0"/>
        <w:spacing w:after="0" w:line="360" w:lineRule="auto"/>
        <w:rPr>
          <w:rFonts w:eastAsia="Calibri" w:cs="Tahoma"/>
          <w:bCs/>
          <w:iCs/>
          <w:color w:val="000000"/>
          <w:szCs w:val="24"/>
          <w:lang w:eastAsia="es-MX"/>
        </w:rPr>
      </w:pPr>
      <w:r w:rsidRPr="00FC3F47">
        <w:rPr>
          <w:rFonts w:eastAsia="Calibri" w:cs="Tahoma"/>
          <w:b/>
          <w:bCs/>
          <w:iCs/>
          <w:color w:val="000000"/>
          <w:szCs w:val="24"/>
          <w:lang w:eastAsia="es-MX"/>
        </w:rPr>
        <w:t xml:space="preserve">SEGUNDO. NOTIFÍQUESE </w:t>
      </w:r>
      <w:r w:rsidRPr="00FC3F47">
        <w:rPr>
          <w:rFonts w:eastAsia="Calibri" w:cs="Tahoma"/>
          <w:bCs/>
          <w:iCs/>
          <w:color w:val="000000"/>
          <w:szCs w:val="24"/>
          <w:lang w:eastAsia="es-MX"/>
        </w:rPr>
        <w:t>la presente Resolución al Titular de la Unidad de Transparencia del Sujeto Obligado</w:t>
      </w:r>
      <w:r>
        <w:rPr>
          <w:rFonts w:eastAsia="Calibri" w:cs="Tahoma"/>
          <w:bCs/>
          <w:iCs/>
          <w:color w:val="000000"/>
          <w:szCs w:val="24"/>
          <w:lang w:eastAsia="es-MX"/>
        </w:rPr>
        <w:t xml:space="preserve"> a través del Sistema de Acceso a la Información Mexiquense (SAIMEX)</w:t>
      </w:r>
      <w:r w:rsidRPr="00FC3F47">
        <w:rPr>
          <w:rFonts w:eastAsia="Calibri" w:cs="Tahoma"/>
          <w:bCs/>
          <w:iCs/>
          <w:color w:val="000000"/>
          <w:szCs w:val="24"/>
          <w:lang w:eastAsia="es-MX"/>
        </w:rPr>
        <w:t>.</w:t>
      </w:r>
    </w:p>
    <w:p w14:paraId="5352BB00" w14:textId="77777777" w:rsidR="006E4810" w:rsidRPr="00FC3F47" w:rsidRDefault="006E4810" w:rsidP="006E4810">
      <w:pPr>
        <w:autoSpaceDE w:val="0"/>
        <w:autoSpaceDN w:val="0"/>
        <w:adjustRightInd w:val="0"/>
        <w:spacing w:after="0" w:line="360" w:lineRule="auto"/>
        <w:rPr>
          <w:rFonts w:eastAsia="Calibri" w:cs="Tahoma"/>
          <w:bCs/>
          <w:i/>
          <w:iCs/>
          <w:color w:val="000000"/>
          <w:szCs w:val="24"/>
          <w:lang w:eastAsia="es-MX"/>
        </w:rPr>
      </w:pPr>
    </w:p>
    <w:p w14:paraId="27DCD0DC" w14:textId="2CDBE657" w:rsidR="006E4810" w:rsidRPr="00FC3F47" w:rsidRDefault="006E4810" w:rsidP="006E4810">
      <w:pPr>
        <w:autoSpaceDE w:val="0"/>
        <w:autoSpaceDN w:val="0"/>
        <w:adjustRightInd w:val="0"/>
        <w:spacing w:after="0" w:line="360" w:lineRule="auto"/>
        <w:rPr>
          <w:rFonts w:eastAsia="Calibri" w:cs="Tahoma"/>
          <w:b/>
          <w:bCs/>
          <w:iCs/>
          <w:color w:val="000000"/>
          <w:szCs w:val="24"/>
          <w:lang w:eastAsia="es-MX"/>
        </w:rPr>
      </w:pPr>
      <w:r w:rsidRPr="00FC3F47">
        <w:rPr>
          <w:rFonts w:eastAsia="Calibri" w:cs="Tahoma"/>
          <w:b/>
          <w:bCs/>
          <w:iCs/>
          <w:color w:val="000000"/>
          <w:szCs w:val="24"/>
          <w:lang w:eastAsia="es-MX"/>
        </w:rPr>
        <w:t xml:space="preserve">TERCERO. NOTIFÍQUESE </w:t>
      </w:r>
      <w:r w:rsidRPr="00FC3F47">
        <w:rPr>
          <w:rFonts w:eastAsia="Calibri" w:cs="Tahoma"/>
          <w:bCs/>
          <w:iCs/>
          <w:color w:val="000000"/>
          <w:szCs w:val="24"/>
          <w:lang w:eastAsia="es-MX"/>
        </w:rPr>
        <w:t>al Recurrente la presente Resolución</w:t>
      </w:r>
      <w:r>
        <w:rPr>
          <w:rFonts w:eastAsia="Calibri" w:cs="Tahoma"/>
          <w:bCs/>
          <w:iCs/>
          <w:color w:val="000000"/>
          <w:szCs w:val="24"/>
          <w:lang w:eastAsia="es-MX"/>
        </w:rPr>
        <w:t xml:space="preserve"> a través del Sistema de Acceso a la Información Mexiquense (SAIMEX)</w:t>
      </w:r>
      <w:r w:rsidRPr="00FC3F47">
        <w:rPr>
          <w:rFonts w:eastAsia="Calibri" w:cs="Tahoma"/>
          <w:bCs/>
          <w:iCs/>
          <w:color w:val="000000"/>
          <w:szCs w:val="24"/>
          <w:lang w:eastAsia="es-MX"/>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D6BD1EF" w14:textId="77777777" w:rsidR="000C4C4B" w:rsidRPr="002F0440" w:rsidRDefault="000C4C4B" w:rsidP="002F0440">
      <w:pPr>
        <w:spacing w:after="0" w:line="360" w:lineRule="auto"/>
        <w:rPr>
          <w:rFonts w:cs="Tahoma"/>
        </w:rPr>
      </w:pPr>
    </w:p>
    <w:p w14:paraId="72998162" w14:textId="0DB7B90E" w:rsidR="00CB24EC" w:rsidRPr="002F0440" w:rsidRDefault="00BF3CE5" w:rsidP="002F0440">
      <w:pPr>
        <w:spacing w:after="0" w:line="360" w:lineRule="auto"/>
        <w:rPr>
          <w:rFonts w:eastAsia="Calibri" w:cs="Tahoma"/>
          <w:bCs/>
        </w:rPr>
      </w:pPr>
      <w:r w:rsidRPr="002F0440">
        <w:rPr>
          <w:rFonts w:eastAsia="Calibri" w:cs="Tahoma"/>
          <w:bCs/>
        </w:rPr>
        <w:t xml:space="preserve">ASÍ LO RESUELVE, POR </w:t>
      </w:r>
      <w:r w:rsidRPr="00712089">
        <w:rPr>
          <w:rFonts w:eastAsia="Calibri" w:cs="Tahoma"/>
          <w:b/>
        </w:rPr>
        <w:t>UNANIMIDAD</w:t>
      </w:r>
      <w:r w:rsidRPr="002F0440">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004B9A" w:rsidRPr="002F0440">
        <w:rPr>
          <w:rFonts w:eastAsia="Calibri" w:cs="Tahoma"/>
          <w:bCs/>
        </w:rPr>
        <w:t>QUINTA</w:t>
      </w:r>
      <w:r w:rsidRPr="002F0440">
        <w:rPr>
          <w:rFonts w:eastAsia="Calibri" w:cs="Tahoma"/>
          <w:bCs/>
        </w:rPr>
        <w:t xml:space="preserve"> SESIÓN  </w:t>
      </w:r>
      <w:r w:rsidRPr="002F0440">
        <w:rPr>
          <w:rFonts w:eastAsia="Calibri" w:cs="Tahoma"/>
          <w:bCs/>
        </w:rPr>
        <w:lastRenderedPageBreak/>
        <w:t xml:space="preserve">ORDINARIA, CELEBRADA EL </w:t>
      </w:r>
      <w:r w:rsidR="00004B9A" w:rsidRPr="002F0440">
        <w:rPr>
          <w:rFonts w:eastAsia="Calibri" w:cs="Tahoma"/>
          <w:bCs/>
        </w:rPr>
        <w:t>DIEZ</w:t>
      </w:r>
      <w:r w:rsidRPr="002F0440">
        <w:rPr>
          <w:rFonts w:eastAsia="Calibri" w:cs="Tahoma"/>
          <w:bCs/>
        </w:rPr>
        <w:t xml:space="preserve"> DE </w:t>
      </w:r>
      <w:r w:rsidR="00996A2D" w:rsidRPr="002F0440">
        <w:rPr>
          <w:rFonts w:eastAsia="Calibri" w:cs="Tahoma"/>
          <w:bCs/>
        </w:rPr>
        <w:t>FEBRERO</w:t>
      </w:r>
      <w:r w:rsidRPr="002F0440">
        <w:rPr>
          <w:rFonts w:eastAsia="Calibri" w:cs="Tahoma"/>
          <w:bCs/>
        </w:rPr>
        <w:t xml:space="preserve"> DE DOS MIL VEINTIDÓS, ANTE EL SECRETARIO TÉCNICO DEL PLENO ALEXIS TAPIA RAMÍREZ.</w:t>
      </w:r>
    </w:p>
    <w:p w14:paraId="06C45498" w14:textId="42BC6008" w:rsidR="00177EE1" w:rsidRPr="002F0440" w:rsidRDefault="00CB24EC" w:rsidP="00F742AD">
      <w:pPr>
        <w:spacing w:after="0"/>
        <w:jc w:val="left"/>
        <w:rPr>
          <w:rFonts w:eastAsia="Calibri" w:cs="Tahoma"/>
          <w:bCs/>
        </w:rPr>
      </w:pPr>
      <w:r w:rsidRPr="002F0440">
        <w:rPr>
          <w:rFonts w:eastAsia="Calibri" w:cs="Tahoma"/>
          <w:bCs/>
        </w:rPr>
        <w:br w:type="page"/>
      </w:r>
    </w:p>
    <w:p w14:paraId="34EE0DC2" w14:textId="77777777" w:rsidR="00177EE1" w:rsidRPr="002F0440" w:rsidRDefault="00177EE1" w:rsidP="002F0440">
      <w:pPr>
        <w:spacing w:after="0" w:line="360" w:lineRule="auto"/>
        <w:rPr>
          <w:rFonts w:eastAsia="Calibri" w:cs="Tahoma"/>
          <w:bCs/>
        </w:rPr>
      </w:pPr>
    </w:p>
    <w:sectPr w:rsidR="00177EE1" w:rsidRPr="002F0440" w:rsidSect="00177EE1">
      <w:headerReference w:type="even" r:id="rId14"/>
      <w:headerReference w:type="default" r:id="rId15"/>
      <w:footerReference w:type="even" r:id="rId16"/>
      <w:footerReference w:type="default" r:id="rId17"/>
      <w:headerReference w:type="first" r:id="rId18"/>
      <w:footerReference w:type="first" r:id="rId19"/>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11BD6" w14:textId="77777777" w:rsidR="00162B86" w:rsidRDefault="00162B86" w:rsidP="00177EE1">
      <w:pPr>
        <w:spacing w:after="0" w:line="240" w:lineRule="auto"/>
      </w:pPr>
      <w:r>
        <w:separator/>
      </w:r>
    </w:p>
  </w:endnote>
  <w:endnote w:type="continuationSeparator" w:id="0">
    <w:p w14:paraId="1B819687" w14:textId="77777777" w:rsidR="00162B86" w:rsidRDefault="00162B86"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0138A1" w:rsidRDefault="000138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07E97198" w14:textId="77777777" w:rsidR="000138A1" w:rsidRDefault="000138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79B76E3F" w14:textId="77777777" w:rsidR="000138A1" w:rsidRDefault="000138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6520" w14:textId="77777777" w:rsidR="00162B86" w:rsidRDefault="00162B86" w:rsidP="00177EE1">
      <w:pPr>
        <w:spacing w:after="0" w:line="240" w:lineRule="auto"/>
      </w:pPr>
      <w:r>
        <w:separator/>
      </w:r>
    </w:p>
  </w:footnote>
  <w:footnote w:type="continuationSeparator" w:id="0">
    <w:p w14:paraId="0D51FFDD" w14:textId="77777777" w:rsidR="00162B86" w:rsidRDefault="00162B86"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138A1" w14:paraId="5F52583E" w14:textId="77777777" w:rsidTr="00177EE1">
      <w:trPr>
        <w:trHeight w:val="141"/>
      </w:trPr>
      <w:tc>
        <w:tcPr>
          <w:tcW w:w="2404" w:type="dxa"/>
        </w:tcPr>
        <w:p w14:paraId="4FEC125C"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138A1" w:rsidRPr="00A8173F" w:rsidRDefault="000138A1" w:rsidP="00177EE1">
          <w:pPr>
            <w:tabs>
              <w:tab w:val="right" w:pos="8838"/>
            </w:tabs>
            <w:ind w:left="-28" w:right="683"/>
            <w:rPr>
              <w:rFonts w:eastAsia="Calibri" w:cs="Tahoma"/>
            </w:rPr>
          </w:pPr>
          <w:r w:rsidRPr="00A8173F">
            <w:rPr>
              <w:rFonts w:eastAsia="Calibri" w:cs="Tahoma"/>
              <w:lang w:val="es-MX"/>
            </w:rPr>
            <w:t>04196/INFOEM/IP/RR/2020</w:t>
          </w:r>
        </w:p>
      </w:tc>
    </w:tr>
    <w:tr w:rsidR="000138A1" w14:paraId="3BB32F3F" w14:textId="77777777" w:rsidTr="00177EE1">
      <w:trPr>
        <w:trHeight w:val="276"/>
      </w:trPr>
      <w:tc>
        <w:tcPr>
          <w:tcW w:w="2404" w:type="dxa"/>
        </w:tcPr>
        <w:p w14:paraId="75103636"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138A1" w:rsidRPr="00A8173F" w:rsidRDefault="000138A1"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14:paraId="0B6CFE08" w14:textId="77777777" w:rsidTr="00177EE1">
      <w:trPr>
        <w:trHeight w:val="276"/>
      </w:trPr>
      <w:tc>
        <w:tcPr>
          <w:tcW w:w="2404" w:type="dxa"/>
        </w:tcPr>
        <w:p w14:paraId="6428673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138A1" w:rsidRPr="00A8173F" w:rsidRDefault="000138A1"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138A1" w:rsidRDefault="00162B86">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77777777" w:rsidR="000138A1" w:rsidRPr="004A705D" w:rsidRDefault="000138A1">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138A1" w14:paraId="2121B106" w14:textId="77777777" w:rsidTr="00177EE1">
      <w:trPr>
        <w:trHeight w:val="141"/>
      </w:trPr>
      <w:tc>
        <w:tcPr>
          <w:tcW w:w="2404" w:type="dxa"/>
        </w:tcPr>
        <w:p w14:paraId="38DE62D8" w14:textId="77777777" w:rsidR="000138A1" w:rsidRPr="001B5FB6" w:rsidRDefault="000138A1"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6C9240E9" w:rsidR="000138A1" w:rsidRPr="00177EE1" w:rsidRDefault="00C61EA4" w:rsidP="00177EE1">
          <w:pPr>
            <w:tabs>
              <w:tab w:val="right" w:pos="8838"/>
            </w:tabs>
            <w:ind w:left="-28" w:right="454"/>
            <w:rPr>
              <w:rFonts w:eastAsia="Calibri" w:cs="Tahoma"/>
            </w:rPr>
          </w:pPr>
          <w:r>
            <w:rPr>
              <w:rFonts w:eastAsia="Calibri" w:cs="Tahoma"/>
              <w:bCs/>
              <w:lang w:val="es-MX"/>
            </w:rPr>
            <w:t>06081/INFOEM/IP/RR/2021</w:t>
          </w:r>
        </w:p>
      </w:tc>
    </w:tr>
    <w:tr w:rsidR="000138A1" w14:paraId="0A3867BF" w14:textId="77777777" w:rsidTr="00177EE1">
      <w:trPr>
        <w:trHeight w:val="276"/>
      </w:trPr>
      <w:tc>
        <w:tcPr>
          <w:tcW w:w="2404" w:type="dxa"/>
        </w:tcPr>
        <w:p w14:paraId="2490F7D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7A35D0FE" w:rsidR="000138A1" w:rsidRPr="00177EE1" w:rsidRDefault="00CE182C" w:rsidP="00177EE1">
          <w:pPr>
            <w:tabs>
              <w:tab w:val="right" w:pos="8838"/>
            </w:tabs>
            <w:ind w:right="454"/>
            <w:rPr>
              <w:rFonts w:eastAsia="Calibri" w:cs="Tahoma"/>
              <w:lang w:val="es-MX"/>
            </w:rPr>
          </w:pPr>
          <w:r>
            <w:rPr>
              <w:rFonts w:eastAsia="Calibri" w:cs="Tahoma"/>
              <w:bCs/>
              <w:lang w:val="es-MX"/>
            </w:rPr>
            <w:t>Ayuntamiento de Atenco</w:t>
          </w:r>
        </w:p>
      </w:tc>
    </w:tr>
    <w:tr w:rsidR="000138A1" w14:paraId="528EB81C" w14:textId="77777777" w:rsidTr="00177EE1">
      <w:trPr>
        <w:trHeight w:val="276"/>
      </w:trPr>
      <w:tc>
        <w:tcPr>
          <w:tcW w:w="2404" w:type="dxa"/>
        </w:tcPr>
        <w:p w14:paraId="30F0BB5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138A1" w:rsidRPr="00A8173F" w:rsidRDefault="000138A1"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138A1" w:rsidRDefault="00162B86">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875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0138A1" w:rsidRPr="005C106F" w14:paraId="59C1B90A" w14:textId="77777777" w:rsidTr="00177EE1">
      <w:trPr>
        <w:trHeight w:val="1546"/>
      </w:trPr>
      <w:tc>
        <w:tcPr>
          <w:tcW w:w="2127" w:type="dxa"/>
          <w:shd w:val="clear" w:color="auto" w:fill="auto"/>
        </w:tcPr>
        <w:p w14:paraId="188D0CF6" w14:textId="77777777" w:rsidR="000138A1" w:rsidRPr="005C106F" w:rsidRDefault="000138A1"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138A1" w14:paraId="5DB7FB69" w14:textId="77777777" w:rsidTr="00177EE1">
            <w:trPr>
              <w:trHeight w:val="141"/>
            </w:trPr>
            <w:tc>
              <w:tcPr>
                <w:tcW w:w="2404" w:type="dxa"/>
                <w:vAlign w:val="bottom"/>
              </w:tcPr>
              <w:p w14:paraId="7636ECB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0138A1" w:rsidRPr="0015161E" w:rsidRDefault="000138A1" w:rsidP="000C12E8">
                <w:pPr>
                  <w:tabs>
                    <w:tab w:val="right" w:pos="8838"/>
                  </w:tabs>
                  <w:ind w:left="-28" w:right="774"/>
                  <w:rPr>
                    <w:rFonts w:eastAsia="Calibri" w:cs="Tahoma"/>
                    <w:bCs/>
                    <w:lang w:val="es-MX"/>
                  </w:rPr>
                </w:pPr>
              </w:p>
              <w:p w14:paraId="446B26B0" w14:textId="5CFB7D5C" w:rsidR="000138A1" w:rsidRPr="0015161E" w:rsidRDefault="008A0BB0" w:rsidP="000C12E8">
                <w:pPr>
                  <w:tabs>
                    <w:tab w:val="right" w:pos="8838"/>
                  </w:tabs>
                  <w:ind w:left="-28" w:right="774"/>
                  <w:rPr>
                    <w:rFonts w:eastAsia="Calibri" w:cs="Tahoma"/>
                    <w:bCs/>
                    <w:lang w:val="es-MX"/>
                  </w:rPr>
                </w:pPr>
                <w:r>
                  <w:rPr>
                    <w:rFonts w:eastAsia="Calibri" w:cs="Tahoma"/>
                    <w:bCs/>
                    <w:lang w:val="es-MX"/>
                  </w:rPr>
                  <w:t>06081</w:t>
                </w:r>
                <w:r w:rsidR="00C13F35">
                  <w:rPr>
                    <w:rFonts w:eastAsia="Calibri" w:cs="Tahoma"/>
                    <w:bCs/>
                    <w:lang w:val="es-MX"/>
                  </w:rPr>
                  <w:t>/INFOEM/IP/RR/2021</w:t>
                </w:r>
              </w:p>
            </w:tc>
          </w:tr>
          <w:tr w:rsidR="000138A1" w14:paraId="0DAE2909" w14:textId="77777777" w:rsidTr="00177EE1">
            <w:trPr>
              <w:trHeight w:val="141"/>
            </w:trPr>
            <w:tc>
              <w:tcPr>
                <w:tcW w:w="2404" w:type="dxa"/>
              </w:tcPr>
              <w:p w14:paraId="7634E44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627C6758" w:rsidR="000138A1" w:rsidRPr="0015161E" w:rsidRDefault="000138A1" w:rsidP="000C12E8">
                <w:pPr>
                  <w:tabs>
                    <w:tab w:val="right" w:pos="8838"/>
                  </w:tabs>
                  <w:ind w:left="-28" w:right="774"/>
                  <w:rPr>
                    <w:rFonts w:eastAsia="Calibri" w:cs="Tahoma"/>
                    <w:bCs/>
                    <w:lang w:val="es-MX"/>
                  </w:rPr>
                </w:pPr>
              </w:p>
            </w:tc>
          </w:tr>
          <w:tr w:rsidR="000138A1" w14:paraId="2320A145" w14:textId="77777777" w:rsidTr="00177EE1">
            <w:trPr>
              <w:trHeight w:val="276"/>
            </w:trPr>
            <w:tc>
              <w:tcPr>
                <w:tcW w:w="2404" w:type="dxa"/>
              </w:tcPr>
              <w:p w14:paraId="6D68E947"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5937A078" w:rsidR="000138A1" w:rsidRPr="0015161E" w:rsidRDefault="008A0BB0" w:rsidP="006946CA">
                <w:pPr>
                  <w:tabs>
                    <w:tab w:val="right" w:pos="8838"/>
                  </w:tabs>
                  <w:ind w:left="-28" w:right="774"/>
                  <w:rPr>
                    <w:rFonts w:eastAsia="Calibri" w:cs="Tahoma"/>
                    <w:bCs/>
                    <w:lang w:val="es-MX"/>
                  </w:rPr>
                </w:pPr>
                <w:r>
                  <w:rPr>
                    <w:rFonts w:eastAsia="Calibri" w:cs="Tahoma"/>
                    <w:bCs/>
                    <w:lang w:val="es-MX"/>
                  </w:rPr>
                  <w:t>Ayuntamiento de Atenco</w:t>
                </w:r>
              </w:p>
            </w:tc>
          </w:tr>
          <w:tr w:rsidR="000138A1" w14:paraId="044D3880" w14:textId="77777777" w:rsidTr="00177EE1">
            <w:trPr>
              <w:trHeight w:val="276"/>
            </w:trPr>
            <w:tc>
              <w:tcPr>
                <w:tcW w:w="2404" w:type="dxa"/>
              </w:tcPr>
              <w:p w14:paraId="35D7A55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138A1" w:rsidRPr="00A8173F" w:rsidRDefault="000138A1"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138A1" w:rsidRPr="005C106F" w:rsidRDefault="000138A1" w:rsidP="00177EE1">
          <w:pPr>
            <w:tabs>
              <w:tab w:val="right" w:pos="8838"/>
            </w:tabs>
            <w:ind w:left="-28"/>
            <w:rPr>
              <w:rFonts w:ascii="Arial" w:eastAsia="Calibri" w:hAnsi="Arial" w:cs="Arial"/>
              <w:b/>
            </w:rPr>
          </w:pPr>
        </w:p>
      </w:tc>
    </w:tr>
  </w:tbl>
  <w:p w14:paraId="77E48973" w14:textId="77777777" w:rsidR="000138A1" w:rsidRDefault="00162B86">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27.6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E3D"/>
    <w:multiLevelType w:val="hybridMultilevel"/>
    <w:tmpl w:val="3C40B5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A9592D"/>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C5496"/>
    <w:multiLevelType w:val="hybridMultilevel"/>
    <w:tmpl w:val="40706E88"/>
    <w:lvl w:ilvl="0" w:tplc="DB3E73DE">
      <w:start w:val="1"/>
      <w:numFmt w:val="lowerLetter"/>
      <w:lvlText w:val="%1)"/>
      <w:lvlJc w:val="left"/>
      <w:pPr>
        <w:ind w:left="1500" w:hanging="360"/>
      </w:pPr>
      <w:rPr>
        <w:b w:val="0"/>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 w15:restartNumberingAfterBreak="0">
    <w:nsid w:val="0FE74E63"/>
    <w:multiLevelType w:val="hybridMultilevel"/>
    <w:tmpl w:val="04884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74868"/>
    <w:multiLevelType w:val="hybridMultilevel"/>
    <w:tmpl w:val="B552BA70"/>
    <w:lvl w:ilvl="0" w:tplc="F9642BB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737DAE"/>
    <w:multiLevelType w:val="hybridMultilevel"/>
    <w:tmpl w:val="CCF44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9C0951"/>
    <w:multiLevelType w:val="hybridMultilevel"/>
    <w:tmpl w:val="C18EF63A"/>
    <w:lvl w:ilvl="0" w:tplc="080A0001">
      <w:start w:val="1"/>
      <w:numFmt w:val="bullet"/>
      <w:lvlText w:val=""/>
      <w:lvlJc w:val="left"/>
      <w:pPr>
        <w:ind w:left="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846852"/>
    <w:multiLevelType w:val="hybridMultilevel"/>
    <w:tmpl w:val="BE28B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D37453"/>
    <w:multiLevelType w:val="hybridMultilevel"/>
    <w:tmpl w:val="F4143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705004"/>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A81B77"/>
    <w:multiLevelType w:val="hybridMultilevel"/>
    <w:tmpl w:val="35E0600E"/>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A162B7A"/>
    <w:multiLevelType w:val="hybridMultilevel"/>
    <w:tmpl w:val="3C40B5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6361B7"/>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7C2679"/>
    <w:multiLevelType w:val="hybridMultilevel"/>
    <w:tmpl w:val="FCE4801C"/>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C29099F"/>
    <w:multiLevelType w:val="hybridMultilevel"/>
    <w:tmpl w:val="323812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D8438B"/>
    <w:multiLevelType w:val="hybridMultilevel"/>
    <w:tmpl w:val="9AA4E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2F44A7"/>
    <w:multiLevelType w:val="hybridMultilevel"/>
    <w:tmpl w:val="10AA9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196ECA"/>
    <w:multiLevelType w:val="hybridMultilevel"/>
    <w:tmpl w:val="225C7868"/>
    <w:lvl w:ilvl="0" w:tplc="FFFFFFFF">
      <w:start w:val="1"/>
      <w:numFmt w:val="lowerLetter"/>
      <w:lvlText w:val="%1)"/>
      <w:lvlJc w:val="left"/>
      <w:pPr>
        <w:ind w:left="1068" w:hanging="360"/>
      </w:pPr>
      <w:rPr>
        <w:rFonts w:ascii="Palatino Linotype" w:hAnsi="Palatino Linotype"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84004E"/>
    <w:multiLevelType w:val="hybridMultilevel"/>
    <w:tmpl w:val="A4D8A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737F63"/>
    <w:multiLevelType w:val="hybridMultilevel"/>
    <w:tmpl w:val="72D83B30"/>
    <w:lvl w:ilvl="0" w:tplc="F850D97E">
      <w:start w:val="1"/>
      <w:numFmt w:val="lowerLetter"/>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3824A36"/>
    <w:multiLevelType w:val="hybridMultilevel"/>
    <w:tmpl w:val="7108B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0D64E7"/>
    <w:multiLevelType w:val="hybridMultilevel"/>
    <w:tmpl w:val="74ECD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1E798D"/>
    <w:multiLevelType w:val="hybridMultilevel"/>
    <w:tmpl w:val="A8D45B0C"/>
    <w:lvl w:ilvl="0" w:tplc="4758836A">
      <w:start w:val="1"/>
      <w:numFmt w:val="decimal"/>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CD2987"/>
    <w:multiLevelType w:val="hybridMultilevel"/>
    <w:tmpl w:val="9AA4EB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79053B4"/>
    <w:multiLevelType w:val="hybridMultilevel"/>
    <w:tmpl w:val="90EE845C"/>
    <w:lvl w:ilvl="0" w:tplc="080A000B">
      <w:start w:val="1"/>
      <w:numFmt w:val="bullet"/>
      <w:lvlText w:val=""/>
      <w:lvlJc w:val="left"/>
      <w:rPr>
        <w:rFonts w:ascii="Wingdings" w:hAnsi="Wingdings" w:hint="default"/>
      </w:rPr>
    </w:lvl>
    <w:lvl w:ilvl="1" w:tplc="080A0001">
      <w:start w:val="1"/>
      <w:numFmt w:val="bullet"/>
      <w:lvlText w:val=""/>
      <w:lvlJc w:val="left"/>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4791B9A"/>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5564259"/>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7362F1D"/>
    <w:multiLevelType w:val="hybridMultilevel"/>
    <w:tmpl w:val="31E48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242AAB"/>
    <w:multiLevelType w:val="hybridMultilevel"/>
    <w:tmpl w:val="5630E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4"/>
  </w:num>
  <w:num w:numId="4">
    <w:abstractNumId w:val="16"/>
  </w:num>
  <w:num w:numId="5">
    <w:abstractNumId w:val="19"/>
  </w:num>
  <w:num w:numId="6">
    <w:abstractNumId w:val="25"/>
  </w:num>
  <w:num w:numId="7">
    <w:abstractNumId w:val="11"/>
  </w:num>
  <w:num w:numId="8">
    <w:abstractNumId w:val="6"/>
  </w:num>
  <w:num w:numId="9">
    <w:abstractNumId w:val="27"/>
  </w:num>
  <w:num w:numId="10">
    <w:abstractNumId w:val="17"/>
  </w:num>
  <w:num w:numId="11">
    <w:abstractNumId w:val="8"/>
  </w:num>
  <w:num w:numId="12">
    <w:abstractNumId w:val="20"/>
  </w:num>
  <w:num w:numId="13">
    <w:abstractNumId w:val="26"/>
  </w:num>
  <w:num w:numId="14">
    <w:abstractNumId w:val="0"/>
  </w:num>
  <w:num w:numId="15">
    <w:abstractNumId w:val="12"/>
  </w:num>
  <w:num w:numId="16">
    <w:abstractNumId w:val="14"/>
  </w:num>
  <w:num w:numId="17">
    <w:abstractNumId w:val="4"/>
  </w:num>
  <w:num w:numId="18">
    <w:abstractNumId w:val="15"/>
  </w:num>
  <w:num w:numId="19">
    <w:abstractNumId w:val="9"/>
  </w:num>
  <w:num w:numId="20">
    <w:abstractNumId w:val="31"/>
  </w:num>
  <w:num w:numId="21">
    <w:abstractNumId w:val="30"/>
  </w:num>
  <w:num w:numId="22">
    <w:abstractNumId w:val="5"/>
  </w:num>
  <w:num w:numId="23">
    <w:abstractNumId w:val="22"/>
  </w:num>
  <w:num w:numId="24">
    <w:abstractNumId w:val="2"/>
  </w:num>
  <w:num w:numId="25">
    <w:abstractNumId w:val="13"/>
  </w:num>
  <w:num w:numId="26">
    <w:abstractNumId w:val="10"/>
  </w:num>
  <w:num w:numId="27">
    <w:abstractNumId w:val="29"/>
  </w:num>
  <w:num w:numId="28">
    <w:abstractNumId w:val="28"/>
  </w:num>
  <w:num w:numId="29">
    <w:abstractNumId w:val="18"/>
  </w:num>
  <w:num w:numId="30">
    <w:abstractNumId w:val="1"/>
  </w:num>
  <w:num w:numId="31">
    <w:abstractNumId w:val="3"/>
  </w:num>
  <w:num w:numId="32">
    <w:abstractNumId w:val="23"/>
  </w:num>
  <w:num w:numId="33">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03C8E"/>
    <w:rsid w:val="00004B9A"/>
    <w:rsid w:val="00007123"/>
    <w:rsid w:val="000128A5"/>
    <w:rsid w:val="00012B2E"/>
    <w:rsid w:val="00013843"/>
    <w:rsid w:val="000138A1"/>
    <w:rsid w:val="0001416C"/>
    <w:rsid w:val="000205E7"/>
    <w:rsid w:val="000231B4"/>
    <w:rsid w:val="00023824"/>
    <w:rsid w:val="00026D5F"/>
    <w:rsid w:val="00027A38"/>
    <w:rsid w:val="00031EC8"/>
    <w:rsid w:val="00035AB4"/>
    <w:rsid w:val="000361CD"/>
    <w:rsid w:val="00037F5A"/>
    <w:rsid w:val="00040446"/>
    <w:rsid w:val="00042AD3"/>
    <w:rsid w:val="000534C1"/>
    <w:rsid w:val="00055DA6"/>
    <w:rsid w:val="000571B0"/>
    <w:rsid w:val="00062B87"/>
    <w:rsid w:val="00062DB3"/>
    <w:rsid w:val="00065115"/>
    <w:rsid w:val="00065B50"/>
    <w:rsid w:val="00065BA2"/>
    <w:rsid w:val="000729C1"/>
    <w:rsid w:val="000771BD"/>
    <w:rsid w:val="0008365F"/>
    <w:rsid w:val="00083A1D"/>
    <w:rsid w:val="00083B5E"/>
    <w:rsid w:val="00084C42"/>
    <w:rsid w:val="000865C1"/>
    <w:rsid w:val="00086FC3"/>
    <w:rsid w:val="00087ECD"/>
    <w:rsid w:val="00090CC5"/>
    <w:rsid w:val="000B2670"/>
    <w:rsid w:val="000B7B66"/>
    <w:rsid w:val="000C12E8"/>
    <w:rsid w:val="000C4C4B"/>
    <w:rsid w:val="000C5572"/>
    <w:rsid w:val="000D1064"/>
    <w:rsid w:val="000D2C87"/>
    <w:rsid w:val="000D4F4A"/>
    <w:rsid w:val="000E0B2A"/>
    <w:rsid w:val="000E4556"/>
    <w:rsid w:val="000F3119"/>
    <w:rsid w:val="000F738B"/>
    <w:rsid w:val="00100D0B"/>
    <w:rsid w:val="00110E75"/>
    <w:rsid w:val="00111FDA"/>
    <w:rsid w:val="00115246"/>
    <w:rsid w:val="00115B9F"/>
    <w:rsid w:val="00120AC3"/>
    <w:rsid w:val="00122733"/>
    <w:rsid w:val="00122C11"/>
    <w:rsid w:val="001250CF"/>
    <w:rsid w:val="00126974"/>
    <w:rsid w:val="0013054B"/>
    <w:rsid w:val="00133FDE"/>
    <w:rsid w:val="00135EC3"/>
    <w:rsid w:val="0014355A"/>
    <w:rsid w:val="00145466"/>
    <w:rsid w:val="0014587C"/>
    <w:rsid w:val="0015161E"/>
    <w:rsid w:val="00161EC1"/>
    <w:rsid w:val="00162B86"/>
    <w:rsid w:val="00163ACC"/>
    <w:rsid w:val="001665F3"/>
    <w:rsid w:val="001673BB"/>
    <w:rsid w:val="00174ED1"/>
    <w:rsid w:val="00177EE1"/>
    <w:rsid w:val="0018480F"/>
    <w:rsid w:val="0018595C"/>
    <w:rsid w:val="0018660C"/>
    <w:rsid w:val="001964D1"/>
    <w:rsid w:val="001A04C7"/>
    <w:rsid w:val="001D106B"/>
    <w:rsid w:val="001D3E5A"/>
    <w:rsid w:val="001D521B"/>
    <w:rsid w:val="001D61CF"/>
    <w:rsid w:val="001E10F0"/>
    <w:rsid w:val="001E2972"/>
    <w:rsid w:val="001E4327"/>
    <w:rsid w:val="001E73AE"/>
    <w:rsid w:val="001E757C"/>
    <w:rsid w:val="001F3035"/>
    <w:rsid w:val="001F3AB9"/>
    <w:rsid w:val="001F43A7"/>
    <w:rsid w:val="001F6081"/>
    <w:rsid w:val="002033C8"/>
    <w:rsid w:val="0021058D"/>
    <w:rsid w:val="00222783"/>
    <w:rsid w:val="00230091"/>
    <w:rsid w:val="0023050A"/>
    <w:rsid w:val="002327BA"/>
    <w:rsid w:val="0023389B"/>
    <w:rsid w:val="0024298A"/>
    <w:rsid w:val="00244F3B"/>
    <w:rsid w:val="00246B30"/>
    <w:rsid w:val="00250D7E"/>
    <w:rsid w:val="002578B4"/>
    <w:rsid w:val="002719E0"/>
    <w:rsid w:val="002A1D89"/>
    <w:rsid w:val="002A28F5"/>
    <w:rsid w:val="002A4B81"/>
    <w:rsid w:val="002A7841"/>
    <w:rsid w:val="002B32D0"/>
    <w:rsid w:val="002B427F"/>
    <w:rsid w:val="002B5936"/>
    <w:rsid w:val="002B5EAA"/>
    <w:rsid w:val="002C110C"/>
    <w:rsid w:val="002C32B8"/>
    <w:rsid w:val="002C3793"/>
    <w:rsid w:val="002C6FA3"/>
    <w:rsid w:val="002D6448"/>
    <w:rsid w:val="002E200D"/>
    <w:rsid w:val="002E3580"/>
    <w:rsid w:val="002E51C7"/>
    <w:rsid w:val="002E621C"/>
    <w:rsid w:val="002F0440"/>
    <w:rsid w:val="002F09A8"/>
    <w:rsid w:val="002F0D2C"/>
    <w:rsid w:val="002F321D"/>
    <w:rsid w:val="003066D7"/>
    <w:rsid w:val="003122FF"/>
    <w:rsid w:val="0032202B"/>
    <w:rsid w:val="00323C69"/>
    <w:rsid w:val="00324B5E"/>
    <w:rsid w:val="00330DCB"/>
    <w:rsid w:val="003325BC"/>
    <w:rsid w:val="00335F68"/>
    <w:rsid w:val="00344A25"/>
    <w:rsid w:val="0034642A"/>
    <w:rsid w:val="0034694B"/>
    <w:rsid w:val="00356368"/>
    <w:rsid w:val="00361157"/>
    <w:rsid w:val="00363A37"/>
    <w:rsid w:val="0036405E"/>
    <w:rsid w:val="003674E8"/>
    <w:rsid w:val="0037107C"/>
    <w:rsid w:val="00373BB3"/>
    <w:rsid w:val="00374EC5"/>
    <w:rsid w:val="003806C6"/>
    <w:rsid w:val="003812D9"/>
    <w:rsid w:val="0038498F"/>
    <w:rsid w:val="0039002F"/>
    <w:rsid w:val="0039029F"/>
    <w:rsid w:val="00392EA1"/>
    <w:rsid w:val="00393828"/>
    <w:rsid w:val="0039503F"/>
    <w:rsid w:val="003A1541"/>
    <w:rsid w:val="003A1AC3"/>
    <w:rsid w:val="003A3AE4"/>
    <w:rsid w:val="003A5680"/>
    <w:rsid w:val="003A6240"/>
    <w:rsid w:val="003B3A2A"/>
    <w:rsid w:val="003B6CD7"/>
    <w:rsid w:val="003C67D0"/>
    <w:rsid w:val="003C75C8"/>
    <w:rsid w:val="003D00EF"/>
    <w:rsid w:val="003D05EC"/>
    <w:rsid w:val="003D1407"/>
    <w:rsid w:val="003D1B2C"/>
    <w:rsid w:val="003D4BC5"/>
    <w:rsid w:val="003E2DEC"/>
    <w:rsid w:val="003E3B71"/>
    <w:rsid w:val="003E4248"/>
    <w:rsid w:val="003E7816"/>
    <w:rsid w:val="0040201D"/>
    <w:rsid w:val="004028B1"/>
    <w:rsid w:val="00406F51"/>
    <w:rsid w:val="004133EA"/>
    <w:rsid w:val="00413B07"/>
    <w:rsid w:val="00415D6D"/>
    <w:rsid w:val="00416A62"/>
    <w:rsid w:val="0043267B"/>
    <w:rsid w:val="004347EA"/>
    <w:rsid w:val="00435AA5"/>
    <w:rsid w:val="00451709"/>
    <w:rsid w:val="00453896"/>
    <w:rsid w:val="00457B4D"/>
    <w:rsid w:val="00462D0D"/>
    <w:rsid w:val="00466B01"/>
    <w:rsid w:val="00472B74"/>
    <w:rsid w:val="004730C0"/>
    <w:rsid w:val="0047525A"/>
    <w:rsid w:val="0047580B"/>
    <w:rsid w:val="00475AFC"/>
    <w:rsid w:val="00480B8E"/>
    <w:rsid w:val="00484A44"/>
    <w:rsid w:val="004916BC"/>
    <w:rsid w:val="004938DE"/>
    <w:rsid w:val="00495EC7"/>
    <w:rsid w:val="00496B69"/>
    <w:rsid w:val="00497753"/>
    <w:rsid w:val="004A2567"/>
    <w:rsid w:val="004A5273"/>
    <w:rsid w:val="004A6307"/>
    <w:rsid w:val="004A6F0D"/>
    <w:rsid w:val="004A7F66"/>
    <w:rsid w:val="004B6CD2"/>
    <w:rsid w:val="004C0D2B"/>
    <w:rsid w:val="004C675B"/>
    <w:rsid w:val="004C7573"/>
    <w:rsid w:val="004D18C5"/>
    <w:rsid w:val="004D26D4"/>
    <w:rsid w:val="004D2908"/>
    <w:rsid w:val="004D309D"/>
    <w:rsid w:val="004D6871"/>
    <w:rsid w:val="004E06D1"/>
    <w:rsid w:val="004E30AA"/>
    <w:rsid w:val="004E33BF"/>
    <w:rsid w:val="004E57DE"/>
    <w:rsid w:val="004F3827"/>
    <w:rsid w:val="004F3A36"/>
    <w:rsid w:val="004F7473"/>
    <w:rsid w:val="005024F5"/>
    <w:rsid w:val="00506612"/>
    <w:rsid w:val="00507B00"/>
    <w:rsid w:val="00507DB2"/>
    <w:rsid w:val="00511313"/>
    <w:rsid w:val="005119BA"/>
    <w:rsid w:val="005142D1"/>
    <w:rsid w:val="00525E24"/>
    <w:rsid w:val="00526ADA"/>
    <w:rsid w:val="00530FF2"/>
    <w:rsid w:val="005327E9"/>
    <w:rsid w:val="00536C46"/>
    <w:rsid w:val="00542518"/>
    <w:rsid w:val="00543D33"/>
    <w:rsid w:val="00543DD3"/>
    <w:rsid w:val="005455F0"/>
    <w:rsid w:val="005475D1"/>
    <w:rsid w:val="005476AC"/>
    <w:rsid w:val="00553373"/>
    <w:rsid w:val="00563492"/>
    <w:rsid w:val="00565961"/>
    <w:rsid w:val="00565D8A"/>
    <w:rsid w:val="00566770"/>
    <w:rsid w:val="005702ED"/>
    <w:rsid w:val="00571AE3"/>
    <w:rsid w:val="00574D32"/>
    <w:rsid w:val="00580A65"/>
    <w:rsid w:val="00581C11"/>
    <w:rsid w:val="0058662F"/>
    <w:rsid w:val="005952F9"/>
    <w:rsid w:val="00597D76"/>
    <w:rsid w:val="005A1AB3"/>
    <w:rsid w:val="005A7172"/>
    <w:rsid w:val="005A7EFD"/>
    <w:rsid w:val="005B57B8"/>
    <w:rsid w:val="005B6E78"/>
    <w:rsid w:val="005C3E12"/>
    <w:rsid w:val="005C6C49"/>
    <w:rsid w:val="005F10E8"/>
    <w:rsid w:val="005F13F5"/>
    <w:rsid w:val="005F1DE6"/>
    <w:rsid w:val="005F2591"/>
    <w:rsid w:val="005F6DF6"/>
    <w:rsid w:val="00604A22"/>
    <w:rsid w:val="006050ED"/>
    <w:rsid w:val="00610D46"/>
    <w:rsid w:val="00611B39"/>
    <w:rsid w:val="00614CD3"/>
    <w:rsid w:val="00622C21"/>
    <w:rsid w:val="00626A27"/>
    <w:rsid w:val="0062723B"/>
    <w:rsid w:val="00630824"/>
    <w:rsid w:val="00631A7E"/>
    <w:rsid w:val="0063423F"/>
    <w:rsid w:val="00635C41"/>
    <w:rsid w:val="006457F9"/>
    <w:rsid w:val="006470EC"/>
    <w:rsid w:val="006515EA"/>
    <w:rsid w:val="00652141"/>
    <w:rsid w:val="0065630E"/>
    <w:rsid w:val="006574AF"/>
    <w:rsid w:val="00657EB2"/>
    <w:rsid w:val="00660E17"/>
    <w:rsid w:val="00663136"/>
    <w:rsid w:val="0066752F"/>
    <w:rsid w:val="00674BC6"/>
    <w:rsid w:val="0068059B"/>
    <w:rsid w:val="00683E9F"/>
    <w:rsid w:val="00692AC2"/>
    <w:rsid w:val="00693F53"/>
    <w:rsid w:val="006946CA"/>
    <w:rsid w:val="00695CCE"/>
    <w:rsid w:val="006A1641"/>
    <w:rsid w:val="006A79DB"/>
    <w:rsid w:val="006B01CE"/>
    <w:rsid w:val="006B4237"/>
    <w:rsid w:val="006B469A"/>
    <w:rsid w:val="006B52B1"/>
    <w:rsid w:val="006B70F8"/>
    <w:rsid w:val="006C181C"/>
    <w:rsid w:val="006D1F3D"/>
    <w:rsid w:val="006D45F7"/>
    <w:rsid w:val="006D4803"/>
    <w:rsid w:val="006E4810"/>
    <w:rsid w:val="006E6249"/>
    <w:rsid w:val="006F084E"/>
    <w:rsid w:val="006F158D"/>
    <w:rsid w:val="006F37C2"/>
    <w:rsid w:val="006F61A0"/>
    <w:rsid w:val="006F7C85"/>
    <w:rsid w:val="007013C9"/>
    <w:rsid w:val="00701FB1"/>
    <w:rsid w:val="00702A90"/>
    <w:rsid w:val="00712089"/>
    <w:rsid w:val="0071392F"/>
    <w:rsid w:val="007144B6"/>
    <w:rsid w:val="00715EC4"/>
    <w:rsid w:val="00727676"/>
    <w:rsid w:val="00730D77"/>
    <w:rsid w:val="00731E0D"/>
    <w:rsid w:val="0073383F"/>
    <w:rsid w:val="00744ABA"/>
    <w:rsid w:val="00744F3B"/>
    <w:rsid w:val="00745678"/>
    <w:rsid w:val="00745877"/>
    <w:rsid w:val="00753965"/>
    <w:rsid w:val="00761513"/>
    <w:rsid w:val="0076721B"/>
    <w:rsid w:val="00780A43"/>
    <w:rsid w:val="00780CDD"/>
    <w:rsid w:val="00782930"/>
    <w:rsid w:val="00785C4E"/>
    <w:rsid w:val="0078647E"/>
    <w:rsid w:val="00790365"/>
    <w:rsid w:val="00793151"/>
    <w:rsid w:val="00793D23"/>
    <w:rsid w:val="00794E01"/>
    <w:rsid w:val="00795EE6"/>
    <w:rsid w:val="007A33E9"/>
    <w:rsid w:val="007A4EAD"/>
    <w:rsid w:val="007A5053"/>
    <w:rsid w:val="007B0A01"/>
    <w:rsid w:val="007B4464"/>
    <w:rsid w:val="007B47E8"/>
    <w:rsid w:val="007B4D05"/>
    <w:rsid w:val="007C001F"/>
    <w:rsid w:val="007C0FBB"/>
    <w:rsid w:val="007C1329"/>
    <w:rsid w:val="007C65F7"/>
    <w:rsid w:val="007C7235"/>
    <w:rsid w:val="007E3CF9"/>
    <w:rsid w:val="007E4DB1"/>
    <w:rsid w:val="007E6A4F"/>
    <w:rsid w:val="007F0F82"/>
    <w:rsid w:val="007F2CFB"/>
    <w:rsid w:val="007F3280"/>
    <w:rsid w:val="007F4303"/>
    <w:rsid w:val="008072B5"/>
    <w:rsid w:val="00810CC5"/>
    <w:rsid w:val="008114D3"/>
    <w:rsid w:val="00817A97"/>
    <w:rsid w:val="008205DB"/>
    <w:rsid w:val="00820CE2"/>
    <w:rsid w:val="008232B5"/>
    <w:rsid w:val="008319A5"/>
    <w:rsid w:val="00831A90"/>
    <w:rsid w:val="00833476"/>
    <w:rsid w:val="00837F12"/>
    <w:rsid w:val="00841831"/>
    <w:rsid w:val="00841B0C"/>
    <w:rsid w:val="008460C3"/>
    <w:rsid w:val="008469E0"/>
    <w:rsid w:val="00846D95"/>
    <w:rsid w:val="00852223"/>
    <w:rsid w:val="00852566"/>
    <w:rsid w:val="008525E0"/>
    <w:rsid w:val="0085746A"/>
    <w:rsid w:val="00857795"/>
    <w:rsid w:val="00860C05"/>
    <w:rsid w:val="008623E7"/>
    <w:rsid w:val="008636A9"/>
    <w:rsid w:val="008664AD"/>
    <w:rsid w:val="00870879"/>
    <w:rsid w:val="00874488"/>
    <w:rsid w:val="00877628"/>
    <w:rsid w:val="0087799B"/>
    <w:rsid w:val="00880331"/>
    <w:rsid w:val="008803B8"/>
    <w:rsid w:val="008827A8"/>
    <w:rsid w:val="008950F7"/>
    <w:rsid w:val="00895F51"/>
    <w:rsid w:val="008A0BB0"/>
    <w:rsid w:val="008A6F3C"/>
    <w:rsid w:val="008A72A3"/>
    <w:rsid w:val="008B2ECC"/>
    <w:rsid w:val="008B343B"/>
    <w:rsid w:val="008B38A8"/>
    <w:rsid w:val="008B4335"/>
    <w:rsid w:val="008B511C"/>
    <w:rsid w:val="008C0FAF"/>
    <w:rsid w:val="008C3AFE"/>
    <w:rsid w:val="008C3E33"/>
    <w:rsid w:val="008C49F0"/>
    <w:rsid w:val="008C5AE8"/>
    <w:rsid w:val="008D0B81"/>
    <w:rsid w:val="008D170A"/>
    <w:rsid w:val="008D28FA"/>
    <w:rsid w:val="008D4D60"/>
    <w:rsid w:val="008D60AF"/>
    <w:rsid w:val="008D617C"/>
    <w:rsid w:val="008D73CC"/>
    <w:rsid w:val="008F44EF"/>
    <w:rsid w:val="009016C6"/>
    <w:rsid w:val="00903EEC"/>
    <w:rsid w:val="00914C6F"/>
    <w:rsid w:val="00916742"/>
    <w:rsid w:val="0091674C"/>
    <w:rsid w:val="0092376B"/>
    <w:rsid w:val="0092528B"/>
    <w:rsid w:val="00931061"/>
    <w:rsid w:val="009349F8"/>
    <w:rsid w:val="00941CCB"/>
    <w:rsid w:val="00942AD4"/>
    <w:rsid w:val="00947D1B"/>
    <w:rsid w:val="00952F80"/>
    <w:rsid w:val="009535BB"/>
    <w:rsid w:val="00953B73"/>
    <w:rsid w:val="00961EEA"/>
    <w:rsid w:val="0096559A"/>
    <w:rsid w:val="00965A88"/>
    <w:rsid w:val="0097214C"/>
    <w:rsid w:val="00972403"/>
    <w:rsid w:val="0097619F"/>
    <w:rsid w:val="00987ADD"/>
    <w:rsid w:val="0099040B"/>
    <w:rsid w:val="009922AB"/>
    <w:rsid w:val="00992CAC"/>
    <w:rsid w:val="0099450A"/>
    <w:rsid w:val="009946DF"/>
    <w:rsid w:val="00995C33"/>
    <w:rsid w:val="00996A2D"/>
    <w:rsid w:val="009A11C3"/>
    <w:rsid w:val="009A2914"/>
    <w:rsid w:val="009A5BF7"/>
    <w:rsid w:val="009B6F47"/>
    <w:rsid w:val="009C1D6F"/>
    <w:rsid w:val="009C4EE3"/>
    <w:rsid w:val="009C6967"/>
    <w:rsid w:val="009E2E7D"/>
    <w:rsid w:val="009E35A2"/>
    <w:rsid w:val="009E3D25"/>
    <w:rsid w:val="009F1F5F"/>
    <w:rsid w:val="009F3964"/>
    <w:rsid w:val="00A004FF"/>
    <w:rsid w:val="00A057D6"/>
    <w:rsid w:val="00A105CB"/>
    <w:rsid w:val="00A172A7"/>
    <w:rsid w:val="00A23BF6"/>
    <w:rsid w:val="00A23D1F"/>
    <w:rsid w:val="00A24961"/>
    <w:rsid w:val="00A25072"/>
    <w:rsid w:val="00A26293"/>
    <w:rsid w:val="00A37CBA"/>
    <w:rsid w:val="00A42A9F"/>
    <w:rsid w:val="00A43C9B"/>
    <w:rsid w:val="00A44A92"/>
    <w:rsid w:val="00A57448"/>
    <w:rsid w:val="00A64001"/>
    <w:rsid w:val="00A658CC"/>
    <w:rsid w:val="00A729A4"/>
    <w:rsid w:val="00A73F84"/>
    <w:rsid w:val="00A74863"/>
    <w:rsid w:val="00A7640D"/>
    <w:rsid w:val="00A76B39"/>
    <w:rsid w:val="00A85A3D"/>
    <w:rsid w:val="00A86400"/>
    <w:rsid w:val="00A86F86"/>
    <w:rsid w:val="00A9093D"/>
    <w:rsid w:val="00A95EF5"/>
    <w:rsid w:val="00A97427"/>
    <w:rsid w:val="00AA122A"/>
    <w:rsid w:val="00AA1501"/>
    <w:rsid w:val="00AA49BB"/>
    <w:rsid w:val="00AA53A5"/>
    <w:rsid w:val="00AB1456"/>
    <w:rsid w:val="00AB2075"/>
    <w:rsid w:val="00AB46F5"/>
    <w:rsid w:val="00AB6BA6"/>
    <w:rsid w:val="00AB726B"/>
    <w:rsid w:val="00AC1B37"/>
    <w:rsid w:val="00AC5BFA"/>
    <w:rsid w:val="00AD126E"/>
    <w:rsid w:val="00AD232C"/>
    <w:rsid w:val="00AD2AEA"/>
    <w:rsid w:val="00AD2E6B"/>
    <w:rsid w:val="00AD4342"/>
    <w:rsid w:val="00AD4515"/>
    <w:rsid w:val="00AD4724"/>
    <w:rsid w:val="00AD733D"/>
    <w:rsid w:val="00AE6324"/>
    <w:rsid w:val="00AE79CC"/>
    <w:rsid w:val="00AF0929"/>
    <w:rsid w:val="00AF1681"/>
    <w:rsid w:val="00AF45BD"/>
    <w:rsid w:val="00B00613"/>
    <w:rsid w:val="00B018D5"/>
    <w:rsid w:val="00B074FA"/>
    <w:rsid w:val="00B10983"/>
    <w:rsid w:val="00B15E71"/>
    <w:rsid w:val="00B167BF"/>
    <w:rsid w:val="00B2558F"/>
    <w:rsid w:val="00B25B63"/>
    <w:rsid w:val="00B264AA"/>
    <w:rsid w:val="00B30D05"/>
    <w:rsid w:val="00B33E48"/>
    <w:rsid w:val="00B40A50"/>
    <w:rsid w:val="00B42AF7"/>
    <w:rsid w:val="00B42F99"/>
    <w:rsid w:val="00B42FD3"/>
    <w:rsid w:val="00B46522"/>
    <w:rsid w:val="00B46BAE"/>
    <w:rsid w:val="00B51C54"/>
    <w:rsid w:val="00B540C7"/>
    <w:rsid w:val="00B57251"/>
    <w:rsid w:val="00B72B91"/>
    <w:rsid w:val="00B7431D"/>
    <w:rsid w:val="00B75E73"/>
    <w:rsid w:val="00B81288"/>
    <w:rsid w:val="00B81563"/>
    <w:rsid w:val="00B8372F"/>
    <w:rsid w:val="00B851B9"/>
    <w:rsid w:val="00B941BE"/>
    <w:rsid w:val="00B94F75"/>
    <w:rsid w:val="00B97E2E"/>
    <w:rsid w:val="00BB074A"/>
    <w:rsid w:val="00BB5B1D"/>
    <w:rsid w:val="00BC1C70"/>
    <w:rsid w:val="00BC6E9B"/>
    <w:rsid w:val="00BD0A23"/>
    <w:rsid w:val="00BD1443"/>
    <w:rsid w:val="00BD65B4"/>
    <w:rsid w:val="00BE0D27"/>
    <w:rsid w:val="00BE31EE"/>
    <w:rsid w:val="00BE7923"/>
    <w:rsid w:val="00BF232D"/>
    <w:rsid w:val="00BF2CC1"/>
    <w:rsid w:val="00BF3CE5"/>
    <w:rsid w:val="00BF6790"/>
    <w:rsid w:val="00C12DBB"/>
    <w:rsid w:val="00C13F35"/>
    <w:rsid w:val="00C16681"/>
    <w:rsid w:val="00C245A3"/>
    <w:rsid w:val="00C2686E"/>
    <w:rsid w:val="00C272DD"/>
    <w:rsid w:val="00C3351A"/>
    <w:rsid w:val="00C34041"/>
    <w:rsid w:val="00C40EA1"/>
    <w:rsid w:val="00C42E70"/>
    <w:rsid w:val="00C43E6D"/>
    <w:rsid w:val="00C47558"/>
    <w:rsid w:val="00C47A64"/>
    <w:rsid w:val="00C504E0"/>
    <w:rsid w:val="00C530D2"/>
    <w:rsid w:val="00C54A31"/>
    <w:rsid w:val="00C57106"/>
    <w:rsid w:val="00C57549"/>
    <w:rsid w:val="00C61EA4"/>
    <w:rsid w:val="00C62F4E"/>
    <w:rsid w:val="00C65A9A"/>
    <w:rsid w:val="00C67126"/>
    <w:rsid w:val="00C67F40"/>
    <w:rsid w:val="00C75990"/>
    <w:rsid w:val="00C8074A"/>
    <w:rsid w:val="00C838D5"/>
    <w:rsid w:val="00C85CFE"/>
    <w:rsid w:val="00C87028"/>
    <w:rsid w:val="00C91C48"/>
    <w:rsid w:val="00C92D37"/>
    <w:rsid w:val="00CA1E87"/>
    <w:rsid w:val="00CB24EC"/>
    <w:rsid w:val="00CB48FF"/>
    <w:rsid w:val="00CC18D4"/>
    <w:rsid w:val="00CC1928"/>
    <w:rsid w:val="00CC3386"/>
    <w:rsid w:val="00CC4112"/>
    <w:rsid w:val="00CC46CD"/>
    <w:rsid w:val="00CC4DE0"/>
    <w:rsid w:val="00CC5BEA"/>
    <w:rsid w:val="00CE182C"/>
    <w:rsid w:val="00CE2C4C"/>
    <w:rsid w:val="00CE7001"/>
    <w:rsid w:val="00CF05EB"/>
    <w:rsid w:val="00CF1D43"/>
    <w:rsid w:val="00CF238C"/>
    <w:rsid w:val="00CF4E3B"/>
    <w:rsid w:val="00CF57F2"/>
    <w:rsid w:val="00CF6396"/>
    <w:rsid w:val="00CF7D46"/>
    <w:rsid w:val="00D01E4B"/>
    <w:rsid w:val="00D104FE"/>
    <w:rsid w:val="00D10CAF"/>
    <w:rsid w:val="00D22916"/>
    <w:rsid w:val="00D2663C"/>
    <w:rsid w:val="00D30F98"/>
    <w:rsid w:val="00D357A4"/>
    <w:rsid w:val="00D42F25"/>
    <w:rsid w:val="00D4344C"/>
    <w:rsid w:val="00D44B3F"/>
    <w:rsid w:val="00D46612"/>
    <w:rsid w:val="00D5039A"/>
    <w:rsid w:val="00D5694F"/>
    <w:rsid w:val="00D57658"/>
    <w:rsid w:val="00D64F60"/>
    <w:rsid w:val="00D71C5A"/>
    <w:rsid w:val="00D74BE5"/>
    <w:rsid w:val="00D80E7B"/>
    <w:rsid w:val="00D83CCC"/>
    <w:rsid w:val="00D873C5"/>
    <w:rsid w:val="00D90A81"/>
    <w:rsid w:val="00D92C47"/>
    <w:rsid w:val="00D93327"/>
    <w:rsid w:val="00D939BA"/>
    <w:rsid w:val="00D93F2E"/>
    <w:rsid w:val="00DA22B2"/>
    <w:rsid w:val="00DA3BA3"/>
    <w:rsid w:val="00DA7A18"/>
    <w:rsid w:val="00DB31A7"/>
    <w:rsid w:val="00DB5D43"/>
    <w:rsid w:val="00DC256C"/>
    <w:rsid w:val="00DC280B"/>
    <w:rsid w:val="00DC477A"/>
    <w:rsid w:val="00DC612B"/>
    <w:rsid w:val="00DD2332"/>
    <w:rsid w:val="00DD3D84"/>
    <w:rsid w:val="00DD43EF"/>
    <w:rsid w:val="00DE565F"/>
    <w:rsid w:val="00DF308F"/>
    <w:rsid w:val="00E0708A"/>
    <w:rsid w:val="00E1007C"/>
    <w:rsid w:val="00E12FFA"/>
    <w:rsid w:val="00E3469A"/>
    <w:rsid w:val="00E3672B"/>
    <w:rsid w:val="00E36A73"/>
    <w:rsid w:val="00E408E0"/>
    <w:rsid w:val="00E54F49"/>
    <w:rsid w:val="00E62CC2"/>
    <w:rsid w:val="00E73FC7"/>
    <w:rsid w:val="00E75BF0"/>
    <w:rsid w:val="00E80352"/>
    <w:rsid w:val="00E8133F"/>
    <w:rsid w:val="00E9673B"/>
    <w:rsid w:val="00E96974"/>
    <w:rsid w:val="00E970B9"/>
    <w:rsid w:val="00EA310D"/>
    <w:rsid w:val="00EA3749"/>
    <w:rsid w:val="00EA47F5"/>
    <w:rsid w:val="00EB627F"/>
    <w:rsid w:val="00EB78CD"/>
    <w:rsid w:val="00EC1DA7"/>
    <w:rsid w:val="00EC72C5"/>
    <w:rsid w:val="00ED1568"/>
    <w:rsid w:val="00ED16BA"/>
    <w:rsid w:val="00ED2149"/>
    <w:rsid w:val="00ED2212"/>
    <w:rsid w:val="00ED2FF5"/>
    <w:rsid w:val="00ED37CC"/>
    <w:rsid w:val="00ED6672"/>
    <w:rsid w:val="00EE0F9D"/>
    <w:rsid w:val="00EE6496"/>
    <w:rsid w:val="00EF046F"/>
    <w:rsid w:val="00EF0DF1"/>
    <w:rsid w:val="00EF45E1"/>
    <w:rsid w:val="00F02334"/>
    <w:rsid w:val="00F0356C"/>
    <w:rsid w:val="00F1445B"/>
    <w:rsid w:val="00F14603"/>
    <w:rsid w:val="00F22515"/>
    <w:rsid w:val="00F25512"/>
    <w:rsid w:val="00F26AF1"/>
    <w:rsid w:val="00F362B1"/>
    <w:rsid w:val="00F37AAD"/>
    <w:rsid w:val="00F4084F"/>
    <w:rsid w:val="00F4383E"/>
    <w:rsid w:val="00F4789F"/>
    <w:rsid w:val="00F53767"/>
    <w:rsid w:val="00F53EF6"/>
    <w:rsid w:val="00F543B9"/>
    <w:rsid w:val="00F56E97"/>
    <w:rsid w:val="00F6245F"/>
    <w:rsid w:val="00F667B7"/>
    <w:rsid w:val="00F73F36"/>
    <w:rsid w:val="00F742AD"/>
    <w:rsid w:val="00F7440B"/>
    <w:rsid w:val="00F75059"/>
    <w:rsid w:val="00F77E2F"/>
    <w:rsid w:val="00F80EAA"/>
    <w:rsid w:val="00F830AA"/>
    <w:rsid w:val="00F83483"/>
    <w:rsid w:val="00F86A9A"/>
    <w:rsid w:val="00F919B6"/>
    <w:rsid w:val="00F953E7"/>
    <w:rsid w:val="00F96891"/>
    <w:rsid w:val="00FA152E"/>
    <w:rsid w:val="00FA1ABC"/>
    <w:rsid w:val="00FB1DA2"/>
    <w:rsid w:val="00FB424D"/>
    <w:rsid w:val="00FB4D49"/>
    <w:rsid w:val="00FB62D8"/>
    <w:rsid w:val="00FB79D5"/>
    <w:rsid w:val="00FC3BAC"/>
    <w:rsid w:val="00FC3FC4"/>
    <w:rsid w:val="00FC5A2F"/>
    <w:rsid w:val="00FC6291"/>
    <w:rsid w:val="00FE1FAB"/>
    <w:rsid w:val="00FE3B73"/>
    <w:rsid w:val="00FF0A82"/>
    <w:rsid w:val="00FF2E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styleId="Mencinsinresolver">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nfasis">
    <w:name w:val="Emphasis"/>
    <w:basedOn w:val="Fuentedeprrafopredeter"/>
    <w:uiPriority w:val="20"/>
    <w:qFormat/>
    <w:rsid w:val="00D92C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51438019">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545994203">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86448219">
      <w:bodyDiv w:val="1"/>
      <w:marLeft w:val="0"/>
      <w:marRight w:val="0"/>
      <w:marTop w:val="0"/>
      <w:marBottom w:val="0"/>
      <w:divBdr>
        <w:top w:val="none" w:sz="0" w:space="0" w:color="auto"/>
        <w:left w:val="none" w:sz="0" w:space="0" w:color="auto"/>
        <w:bottom w:val="none" w:sz="0" w:space="0" w:color="auto"/>
        <w:right w:val="none" w:sz="0" w:space="0" w:color="auto"/>
      </w:divBdr>
    </w:div>
    <w:div w:id="761337886">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68572359">
      <w:bodyDiv w:val="1"/>
      <w:marLeft w:val="0"/>
      <w:marRight w:val="0"/>
      <w:marTop w:val="0"/>
      <w:marBottom w:val="0"/>
      <w:divBdr>
        <w:top w:val="none" w:sz="0" w:space="0" w:color="auto"/>
        <w:left w:val="none" w:sz="0" w:space="0" w:color="auto"/>
        <w:bottom w:val="none" w:sz="0" w:space="0" w:color="auto"/>
        <w:right w:val="none" w:sz="0" w:space="0" w:color="auto"/>
      </w:divBdr>
    </w:div>
    <w:div w:id="874464294">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57564331">
      <w:bodyDiv w:val="1"/>
      <w:marLeft w:val="0"/>
      <w:marRight w:val="0"/>
      <w:marTop w:val="0"/>
      <w:marBottom w:val="0"/>
      <w:divBdr>
        <w:top w:val="none" w:sz="0" w:space="0" w:color="auto"/>
        <w:left w:val="none" w:sz="0" w:space="0" w:color="auto"/>
        <w:bottom w:val="none" w:sz="0" w:space="0" w:color="auto"/>
        <w:right w:val="none" w:sz="0" w:space="0" w:color="auto"/>
      </w:divBdr>
    </w:div>
    <w:div w:id="965895088">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46257054">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31120996">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77148348">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226825">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1974170540">
      <w:bodyDiv w:val="1"/>
      <w:marLeft w:val="0"/>
      <w:marRight w:val="0"/>
      <w:marTop w:val="0"/>
      <w:marBottom w:val="0"/>
      <w:divBdr>
        <w:top w:val="none" w:sz="0" w:space="0" w:color="auto"/>
        <w:left w:val="none" w:sz="0" w:space="0" w:color="auto"/>
        <w:bottom w:val="none" w:sz="0" w:space="0" w:color="auto"/>
        <w:right w:val="none" w:sz="0" w:space="0" w:color="auto"/>
      </w:divBdr>
    </w:div>
    <w:div w:id="2016952306">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2838</Words>
  <Characters>15615</Characters>
  <Application>Microsoft Office Word</Application>
  <DocSecurity>0</DocSecurity>
  <Lines>130</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3</cp:revision>
  <dcterms:created xsi:type="dcterms:W3CDTF">2022-02-11T02:11:00Z</dcterms:created>
  <dcterms:modified xsi:type="dcterms:W3CDTF">2022-02-17T19:43:00Z</dcterms:modified>
</cp:coreProperties>
</file>