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A1ED7" w14:textId="77777777" w:rsidR="00625BF8" w:rsidRDefault="00625BF8"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14:paraId="17CE0715" w14:textId="77777777" w:rsidR="00337A3D" w:rsidRPr="00AD2A55"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00414C">
        <w:rPr>
          <w:rFonts w:ascii="Palatino Linotype" w:eastAsia="Times New Roman" w:hAnsi="Palatino Linotype" w:cs="Arial"/>
          <w:color w:val="000000"/>
          <w:sz w:val="24"/>
          <w:szCs w:val="24"/>
          <w:lang w:val="es-419" w:eastAsia="es-MX"/>
        </w:rPr>
        <w:t>primero</w:t>
      </w:r>
      <w:r w:rsidR="00B3166C">
        <w:rPr>
          <w:rFonts w:ascii="Palatino Linotype" w:eastAsia="Times New Roman" w:hAnsi="Palatino Linotype" w:cs="Arial"/>
          <w:color w:val="000000"/>
          <w:sz w:val="24"/>
          <w:szCs w:val="24"/>
          <w:lang w:val="es-419" w:eastAsia="es-MX"/>
        </w:rPr>
        <w:t xml:space="preserve"> </w:t>
      </w:r>
      <w:r>
        <w:rPr>
          <w:rFonts w:ascii="Palatino Linotype" w:eastAsia="Times New Roman" w:hAnsi="Palatino Linotype" w:cs="Arial"/>
          <w:color w:val="000000"/>
          <w:sz w:val="24"/>
          <w:szCs w:val="24"/>
          <w:lang w:eastAsia="es-MX"/>
        </w:rPr>
        <w:t xml:space="preserve">de </w:t>
      </w:r>
      <w:r w:rsidR="0000414C">
        <w:rPr>
          <w:rFonts w:ascii="Palatino Linotype" w:eastAsia="Times New Roman" w:hAnsi="Palatino Linotype" w:cs="Arial"/>
          <w:color w:val="000000"/>
          <w:sz w:val="24"/>
          <w:szCs w:val="24"/>
          <w:lang w:val="es-419" w:eastAsia="es-MX"/>
        </w:rPr>
        <w:t>junio</w:t>
      </w:r>
      <w:r>
        <w:rPr>
          <w:rFonts w:ascii="Palatino Linotype" w:eastAsia="Times New Roman" w:hAnsi="Palatino Linotype" w:cs="Arial"/>
          <w:color w:val="000000"/>
          <w:sz w:val="24"/>
          <w:szCs w:val="24"/>
          <w:lang w:eastAsia="es-MX"/>
        </w:rPr>
        <w:t xml:space="preserve"> de dos mil </w:t>
      </w:r>
      <w:r w:rsidR="00FA1A88">
        <w:rPr>
          <w:rFonts w:ascii="Palatino Linotype" w:eastAsia="Times New Roman" w:hAnsi="Palatino Linotype" w:cs="Arial"/>
          <w:color w:val="000000"/>
          <w:sz w:val="24"/>
          <w:szCs w:val="24"/>
          <w:lang w:eastAsia="es-MX"/>
        </w:rPr>
        <w:t>veintidós</w:t>
      </w:r>
      <w:r>
        <w:rPr>
          <w:rFonts w:ascii="Palatino Linotype" w:eastAsia="Times New Roman" w:hAnsi="Palatino Linotype" w:cs="Arial"/>
          <w:color w:val="000000"/>
          <w:sz w:val="24"/>
          <w:szCs w:val="24"/>
          <w:lang w:eastAsia="es-MX"/>
        </w:rPr>
        <w:t>.</w:t>
      </w:r>
    </w:p>
    <w:p w14:paraId="55F27676" w14:textId="77777777" w:rsidR="00337A3D" w:rsidRPr="00AD2A55"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14:paraId="51B771CB" w14:textId="77777777" w:rsidR="006055A5" w:rsidRPr="00F936A1" w:rsidRDefault="00337A3D" w:rsidP="006055A5">
      <w:pPr>
        <w:tabs>
          <w:tab w:val="left" w:pos="1701"/>
        </w:tabs>
        <w:spacing w:after="0" w:line="360" w:lineRule="auto"/>
        <w:jc w:val="both"/>
        <w:rPr>
          <w:rFonts w:ascii="Palatino Linotype" w:hAnsi="Palatino Linotype" w:cs="Arial"/>
          <w:b/>
          <w:sz w:val="24"/>
          <w:szCs w:val="24"/>
        </w:rPr>
      </w:pPr>
      <w:r w:rsidRPr="005766BE">
        <w:rPr>
          <w:rFonts w:ascii="Palatino Linotype" w:hAnsi="Palatino Linotype" w:cs="Arial"/>
          <w:b/>
          <w:sz w:val="24"/>
          <w:szCs w:val="24"/>
        </w:rPr>
        <w:t>VISTO</w:t>
      </w:r>
      <w:r w:rsidRPr="005766BE">
        <w:rPr>
          <w:rFonts w:ascii="Palatino Linotype" w:hAnsi="Palatino Linotype" w:cs="Arial"/>
          <w:sz w:val="24"/>
          <w:szCs w:val="24"/>
        </w:rPr>
        <w:t xml:space="preserve"> </w:t>
      </w:r>
      <w:r w:rsidR="0000414C">
        <w:rPr>
          <w:rFonts w:ascii="Palatino Linotype" w:hAnsi="Palatino Linotype" w:cs="Arial"/>
          <w:sz w:val="24"/>
          <w:szCs w:val="24"/>
          <w:lang w:val="es-419"/>
        </w:rPr>
        <w:t>e</w:t>
      </w:r>
      <w:r w:rsidRPr="005766BE">
        <w:rPr>
          <w:rFonts w:ascii="Palatino Linotype" w:hAnsi="Palatino Linotype" w:cs="Arial"/>
          <w:sz w:val="24"/>
          <w:szCs w:val="24"/>
        </w:rPr>
        <w:t>l expediente electrónico formado con motivo del recurso</w:t>
      </w:r>
      <w:r w:rsidR="0000414C">
        <w:rPr>
          <w:rFonts w:ascii="Palatino Linotype" w:hAnsi="Palatino Linotype" w:cs="Arial"/>
          <w:sz w:val="24"/>
          <w:szCs w:val="24"/>
          <w:lang w:val="es-419"/>
        </w:rPr>
        <w:t xml:space="preserve"> </w:t>
      </w:r>
      <w:r w:rsidRPr="005766BE">
        <w:rPr>
          <w:rFonts w:ascii="Palatino Linotype" w:hAnsi="Palatino Linotype" w:cs="Arial"/>
          <w:sz w:val="24"/>
          <w:szCs w:val="24"/>
        </w:rPr>
        <w:t xml:space="preserve">de revisión con número </w:t>
      </w:r>
      <w:r w:rsidR="005D6927" w:rsidRPr="005766BE">
        <w:rPr>
          <w:rFonts w:ascii="Palatino Linotype" w:hAnsi="Palatino Linotype" w:cs="Arial"/>
          <w:b/>
          <w:bCs/>
          <w:sz w:val="24"/>
          <w:lang w:eastAsia="es-MX"/>
        </w:rPr>
        <w:t>0</w:t>
      </w:r>
      <w:r w:rsidR="0000414C">
        <w:rPr>
          <w:rFonts w:ascii="Palatino Linotype" w:hAnsi="Palatino Linotype" w:cs="Arial"/>
          <w:b/>
          <w:bCs/>
          <w:sz w:val="24"/>
          <w:lang w:val="es-419" w:eastAsia="es-MX"/>
        </w:rPr>
        <w:t>3265</w:t>
      </w:r>
      <w:r w:rsidR="005D6927" w:rsidRPr="005766BE">
        <w:rPr>
          <w:rFonts w:ascii="Palatino Linotype" w:hAnsi="Palatino Linotype" w:cs="Arial"/>
          <w:b/>
          <w:bCs/>
          <w:sz w:val="24"/>
          <w:lang w:eastAsia="es-MX"/>
        </w:rPr>
        <w:t>/INFOEM/IP/RR/202</w:t>
      </w:r>
      <w:r w:rsidR="006055A5">
        <w:rPr>
          <w:rFonts w:ascii="Palatino Linotype" w:hAnsi="Palatino Linotype" w:cs="Arial"/>
          <w:b/>
          <w:bCs/>
          <w:sz w:val="24"/>
          <w:lang w:val="es-419" w:eastAsia="es-MX"/>
        </w:rPr>
        <w:t>2</w:t>
      </w:r>
      <w:r w:rsidRPr="005766BE">
        <w:rPr>
          <w:rFonts w:ascii="Palatino Linotype" w:hAnsi="Palatino Linotype" w:cs="Arial"/>
          <w:sz w:val="24"/>
          <w:szCs w:val="24"/>
        </w:rPr>
        <w:t xml:space="preserve">, </w:t>
      </w:r>
      <w:r w:rsidR="006055A5">
        <w:rPr>
          <w:rFonts w:ascii="Palatino Linotype" w:hAnsi="Palatino Linotype"/>
          <w:sz w:val="24"/>
          <w:szCs w:val="24"/>
        </w:rPr>
        <w:t xml:space="preserve">interpuesto por un ciudadano que al momento de realizar su solicitud de información no proporcionó nombre o seudónimo con el cual identificarlo, y que </w:t>
      </w:r>
      <w:r w:rsidR="006055A5" w:rsidRPr="00C35F18">
        <w:rPr>
          <w:rFonts w:ascii="Palatino Linotype" w:hAnsi="Palatino Linotype"/>
          <w:sz w:val="24"/>
          <w:szCs w:val="24"/>
        </w:rPr>
        <w:t xml:space="preserve">en lo sucesivo </w:t>
      </w:r>
      <w:r w:rsidR="006055A5">
        <w:rPr>
          <w:rFonts w:ascii="Palatino Linotype" w:hAnsi="Palatino Linotype"/>
          <w:sz w:val="24"/>
          <w:szCs w:val="24"/>
        </w:rPr>
        <w:t>será el</w:t>
      </w:r>
      <w:r w:rsidR="006055A5" w:rsidRPr="00C35F18">
        <w:rPr>
          <w:rFonts w:ascii="Palatino Linotype" w:hAnsi="Palatino Linotype"/>
          <w:sz w:val="24"/>
          <w:szCs w:val="24"/>
        </w:rPr>
        <w:t xml:space="preserve"> </w:t>
      </w:r>
      <w:r w:rsidR="006055A5" w:rsidRPr="00C35F18">
        <w:rPr>
          <w:rFonts w:ascii="Palatino Linotype" w:hAnsi="Palatino Linotype"/>
          <w:b/>
          <w:sz w:val="24"/>
          <w:szCs w:val="24"/>
        </w:rPr>
        <w:t>Recurrente</w:t>
      </w:r>
      <w:r w:rsidR="006055A5" w:rsidRPr="00C35F18">
        <w:rPr>
          <w:rFonts w:ascii="Palatino Linotype" w:hAnsi="Palatino Linotype"/>
          <w:sz w:val="24"/>
          <w:szCs w:val="24"/>
        </w:rPr>
        <w:t>, en contra de la</w:t>
      </w:r>
      <w:r w:rsidR="00F936A1">
        <w:rPr>
          <w:rFonts w:ascii="Palatino Linotype" w:hAnsi="Palatino Linotype"/>
          <w:sz w:val="24"/>
          <w:szCs w:val="24"/>
          <w:lang w:val="es-419"/>
        </w:rPr>
        <w:t>s</w:t>
      </w:r>
      <w:r w:rsidR="006055A5" w:rsidRPr="00C35F18">
        <w:rPr>
          <w:rFonts w:ascii="Palatino Linotype" w:hAnsi="Palatino Linotype"/>
          <w:sz w:val="24"/>
          <w:szCs w:val="24"/>
        </w:rPr>
        <w:t xml:space="preserve"> </w:t>
      </w:r>
      <w:r w:rsidR="006055A5" w:rsidRPr="00216B8D">
        <w:rPr>
          <w:rFonts w:ascii="Palatino Linotype" w:hAnsi="Palatino Linotype"/>
          <w:sz w:val="24"/>
          <w:szCs w:val="24"/>
        </w:rPr>
        <w:t>respuesta</w:t>
      </w:r>
      <w:r w:rsidR="00F936A1">
        <w:rPr>
          <w:rFonts w:ascii="Palatino Linotype" w:hAnsi="Palatino Linotype"/>
          <w:sz w:val="24"/>
          <w:szCs w:val="24"/>
          <w:lang w:val="es-419"/>
        </w:rPr>
        <w:t>s</w:t>
      </w:r>
      <w:r w:rsidR="006055A5" w:rsidRPr="00216B8D">
        <w:rPr>
          <w:rFonts w:ascii="Palatino Linotype" w:hAnsi="Palatino Linotype"/>
          <w:sz w:val="24"/>
          <w:szCs w:val="24"/>
        </w:rPr>
        <w:t xml:space="preserve"> </w:t>
      </w:r>
      <w:r w:rsidR="006055A5">
        <w:rPr>
          <w:rFonts w:ascii="Palatino Linotype" w:hAnsi="Palatino Linotype" w:cs="Arial"/>
          <w:sz w:val="24"/>
          <w:szCs w:val="24"/>
        </w:rPr>
        <w:t>proporcionada</w:t>
      </w:r>
      <w:r w:rsidR="00F936A1">
        <w:rPr>
          <w:rFonts w:ascii="Palatino Linotype" w:hAnsi="Palatino Linotype" w:cs="Arial"/>
          <w:sz w:val="24"/>
          <w:szCs w:val="24"/>
          <w:lang w:val="es-419"/>
        </w:rPr>
        <w:t>s</w:t>
      </w:r>
      <w:r w:rsidR="006055A5">
        <w:rPr>
          <w:rFonts w:ascii="Palatino Linotype" w:hAnsi="Palatino Linotype" w:cs="Arial"/>
          <w:sz w:val="24"/>
          <w:szCs w:val="24"/>
        </w:rPr>
        <w:t xml:space="preserve"> por el </w:t>
      </w:r>
      <w:r w:rsidR="00F936A1" w:rsidRPr="00F936A1">
        <w:rPr>
          <w:rFonts w:ascii="Palatino Linotype" w:hAnsi="Palatino Linotype" w:cs="Arial"/>
          <w:b/>
          <w:sz w:val="24"/>
          <w:szCs w:val="24"/>
        </w:rPr>
        <w:t>Sistema Municipal Para el Desarrollo Integral de la Familia de Metepec</w:t>
      </w:r>
      <w:r w:rsidR="006055A5">
        <w:rPr>
          <w:rFonts w:ascii="Palatino Linotype" w:hAnsi="Palatino Linotype" w:cs="Arial"/>
          <w:b/>
          <w:sz w:val="24"/>
          <w:szCs w:val="24"/>
        </w:rPr>
        <w:t>,</w:t>
      </w:r>
      <w:r w:rsidR="006055A5" w:rsidRPr="00AD2A55">
        <w:rPr>
          <w:rFonts w:ascii="Palatino Linotype" w:hAnsi="Palatino Linotype" w:cs="Arial"/>
          <w:b/>
          <w:sz w:val="24"/>
          <w:szCs w:val="24"/>
        </w:rPr>
        <w:t xml:space="preserve"> </w:t>
      </w:r>
      <w:r w:rsidR="006055A5" w:rsidRPr="00AD2A55">
        <w:rPr>
          <w:rFonts w:ascii="Palatino Linotype" w:hAnsi="Palatino Linotype" w:cs="Arial"/>
          <w:sz w:val="24"/>
          <w:szCs w:val="24"/>
        </w:rPr>
        <w:t>en lo subsecuente</w:t>
      </w:r>
      <w:r w:rsidR="006055A5">
        <w:rPr>
          <w:rFonts w:ascii="Palatino Linotype" w:hAnsi="Palatino Linotype" w:cs="Arial"/>
          <w:b/>
          <w:sz w:val="24"/>
          <w:szCs w:val="24"/>
        </w:rPr>
        <w:t xml:space="preserve"> e</w:t>
      </w:r>
      <w:r w:rsidR="006055A5" w:rsidRPr="00AD2A55">
        <w:rPr>
          <w:rFonts w:ascii="Palatino Linotype" w:hAnsi="Palatino Linotype" w:cs="Arial"/>
          <w:b/>
          <w:sz w:val="24"/>
          <w:szCs w:val="24"/>
        </w:rPr>
        <w:t xml:space="preserve">l </w:t>
      </w:r>
      <w:r w:rsidR="006055A5">
        <w:rPr>
          <w:rFonts w:ascii="Palatino Linotype" w:hAnsi="Palatino Linotype" w:cs="Arial"/>
          <w:b/>
          <w:sz w:val="24"/>
          <w:szCs w:val="24"/>
        </w:rPr>
        <w:t>Sujeto Obligado</w:t>
      </w:r>
      <w:r w:rsidR="006055A5" w:rsidRPr="00AD2A55">
        <w:rPr>
          <w:rFonts w:ascii="Palatino Linotype" w:hAnsi="Palatino Linotype" w:cs="Arial"/>
          <w:b/>
          <w:sz w:val="24"/>
          <w:szCs w:val="24"/>
        </w:rPr>
        <w:t xml:space="preserve">, </w:t>
      </w:r>
      <w:r w:rsidR="006055A5" w:rsidRPr="00AD2A55">
        <w:rPr>
          <w:rFonts w:ascii="Palatino Linotype" w:hAnsi="Palatino Linotype" w:cs="Arial"/>
          <w:sz w:val="24"/>
          <w:szCs w:val="24"/>
        </w:rPr>
        <w:t xml:space="preserve">se procede </w:t>
      </w:r>
      <w:r w:rsidR="006055A5">
        <w:rPr>
          <w:rFonts w:ascii="Palatino Linotype" w:hAnsi="Palatino Linotype" w:cs="Arial"/>
          <w:sz w:val="24"/>
          <w:szCs w:val="24"/>
        </w:rPr>
        <w:t>a dictar la presente resolución.</w:t>
      </w:r>
    </w:p>
    <w:p w14:paraId="05956C4A" w14:textId="77777777" w:rsidR="00337A3D" w:rsidRPr="00AD2A55" w:rsidRDefault="00337A3D" w:rsidP="00F936A1">
      <w:pPr>
        <w:tabs>
          <w:tab w:val="left" w:pos="1701"/>
        </w:tabs>
        <w:spacing w:after="0" w:line="360" w:lineRule="auto"/>
        <w:jc w:val="both"/>
        <w:rPr>
          <w:rFonts w:ascii="Palatino Linotype" w:hAnsi="Palatino Linotype" w:cs="Arial"/>
          <w:sz w:val="24"/>
          <w:szCs w:val="24"/>
        </w:rPr>
      </w:pPr>
    </w:p>
    <w:p w14:paraId="506809CE" w14:textId="77777777" w:rsidR="00337A3D" w:rsidRPr="007763F3" w:rsidRDefault="00337A3D" w:rsidP="00337A3D">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14:paraId="424D0325" w14:textId="77777777" w:rsidR="00337A3D" w:rsidRPr="00D23436" w:rsidRDefault="00337A3D" w:rsidP="00337A3D">
      <w:pPr>
        <w:spacing w:after="0" w:line="360" w:lineRule="auto"/>
        <w:rPr>
          <w:rFonts w:ascii="Palatino Linotype" w:hAnsi="Palatino Linotype" w:cs="Arial"/>
          <w:b/>
          <w:sz w:val="24"/>
          <w:szCs w:val="24"/>
        </w:rPr>
      </w:pPr>
    </w:p>
    <w:p w14:paraId="1F7E7E15" w14:textId="77777777" w:rsidR="009D7B21" w:rsidRPr="00F3766A" w:rsidRDefault="009D7B21" w:rsidP="009D7B21">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w:t>
      </w:r>
      <w:r w:rsidRPr="00F3766A">
        <w:rPr>
          <w:rFonts w:ascii="Palatino Linotype" w:hAnsi="Palatino Linotype" w:cs="Arial"/>
          <w:b/>
          <w:sz w:val="28"/>
          <w:szCs w:val="28"/>
        </w:rPr>
        <w:t xml:space="preserve"> </w:t>
      </w:r>
      <w:r w:rsidRPr="00F3766A">
        <w:rPr>
          <w:rFonts w:ascii="Palatino Linotype" w:hAnsi="Palatino Linotype" w:cs="Arial"/>
          <w:b/>
          <w:sz w:val="24"/>
          <w:szCs w:val="24"/>
        </w:rPr>
        <w:t>De la solicitud de información</w:t>
      </w:r>
      <w:r>
        <w:rPr>
          <w:rFonts w:ascii="Palatino Linotype" w:hAnsi="Palatino Linotype" w:cs="Arial"/>
          <w:b/>
          <w:sz w:val="24"/>
          <w:szCs w:val="24"/>
        </w:rPr>
        <w:t>.</w:t>
      </w:r>
    </w:p>
    <w:p w14:paraId="52B7A4B9" w14:textId="77777777" w:rsidR="009D7B21" w:rsidRDefault="009D7B21" w:rsidP="009D7B21">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Con fecha</w:t>
      </w:r>
      <w:r w:rsidR="00EE5421">
        <w:rPr>
          <w:rFonts w:ascii="Palatino Linotype" w:hAnsi="Palatino Linotype" w:cs="Arial"/>
          <w:sz w:val="24"/>
          <w:szCs w:val="24"/>
          <w:lang w:val="es-419"/>
        </w:rPr>
        <w:t xml:space="preserve"> </w:t>
      </w:r>
      <w:r w:rsidR="0000414C">
        <w:rPr>
          <w:rFonts w:ascii="Palatino Linotype" w:hAnsi="Palatino Linotype" w:cs="Arial"/>
          <w:sz w:val="24"/>
          <w:szCs w:val="24"/>
          <w:lang w:val="es-419"/>
        </w:rPr>
        <w:t>primero</w:t>
      </w:r>
      <w:r w:rsidR="00C04502">
        <w:rPr>
          <w:rFonts w:ascii="Palatino Linotype" w:hAnsi="Palatino Linotype" w:cs="Arial"/>
          <w:sz w:val="24"/>
          <w:szCs w:val="24"/>
          <w:lang w:val="es-419"/>
        </w:rPr>
        <w:t xml:space="preserve"> </w:t>
      </w:r>
      <w:r>
        <w:rPr>
          <w:rFonts w:ascii="Palatino Linotype" w:hAnsi="Palatino Linotype" w:cs="Arial"/>
          <w:sz w:val="24"/>
          <w:szCs w:val="24"/>
        </w:rPr>
        <w:t xml:space="preserve">de </w:t>
      </w:r>
      <w:r w:rsidR="0000414C">
        <w:rPr>
          <w:rFonts w:ascii="Palatino Linotype" w:hAnsi="Palatino Linotype" w:cs="Arial"/>
          <w:sz w:val="24"/>
          <w:szCs w:val="24"/>
          <w:lang w:val="es-419"/>
        </w:rPr>
        <w:t>marzo</w:t>
      </w:r>
      <w:r>
        <w:rPr>
          <w:rFonts w:ascii="Palatino Linotype" w:hAnsi="Palatino Linotype" w:cs="Arial"/>
          <w:sz w:val="24"/>
          <w:szCs w:val="24"/>
        </w:rPr>
        <w:t xml:space="preserve"> de dos mil veintidós</w:t>
      </w:r>
      <w:r>
        <w:rPr>
          <w:rFonts w:ascii="Palatino Linotype" w:hAnsi="Palatino Linotype" w:cs="Arial"/>
          <w:sz w:val="24"/>
          <w:szCs w:val="24"/>
          <w:lang w:val="es-419"/>
        </w:rPr>
        <w:t xml:space="preserve"> </w:t>
      </w:r>
      <w:r>
        <w:rPr>
          <w:rFonts w:ascii="Palatino Linotype" w:hAnsi="Palatino Linotype" w:cs="Arial"/>
          <w:sz w:val="24"/>
          <w:szCs w:val="24"/>
        </w:rPr>
        <w:t xml:space="preserve">el </w:t>
      </w:r>
      <w:r>
        <w:rPr>
          <w:rFonts w:ascii="Palatino Linotype" w:hAnsi="Palatino Linotype" w:cs="Arial"/>
          <w:b/>
          <w:sz w:val="24"/>
          <w:szCs w:val="24"/>
        </w:rPr>
        <w:t>Recurrente</w:t>
      </w:r>
      <w:r w:rsidRPr="00AD2A55">
        <w:rPr>
          <w:rFonts w:ascii="Palatino Linotype" w:hAnsi="Palatino Linotype" w:cs="Arial"/>
          <w:sz w:val="24"/>
          <w:szCs w:val="24"/>
        </w:rPr>
        <w:t xml:space="preserve"> presentó a través del Sistema de Acceso a la Información Mexiquense</w:t>
      </w:r>
      <w:r>
        <w:rPr>
          <w:rFonts w:ascii="Palatino Linotype" w:hAnsi="Palatino Linotype" w:cs="Arial"/>
          <w:sz w:val="24"/>
          <w:szCs w:val="24"/>
        </w:rPr>
        <w:t>, (</w:t>
      </w:r>
      <w:r w:rsidRPr="000E3BDC">
        <w:rPr>
          <w:rFonts w:ascii="Palatino Linotype" w:hAnsi="Palatino Linotype" w:cs="Arial"/>
          <w:b/>
          <w:sz w:val="24"/>
          <w:szCs w:val="24"/>
        </w:rPr>
        <w:t>SAIMEX</w:t>
      </w:r>
      <w:r>
        <w:rPr>
          <w:rFonts w:ascii="Palatino Linotype" w:hAnsi="Palatino Linotype" w:cs="Arial"/>
          <w:b/>
          <w:sz w:val="24"/>
          <w:szCs w:val="24"/>
        </w:rPr>
        <w:t>)</w:t>
      </w:r>
      <w:r>
        <w:rPr>
          <w:rFonts w:ascii="Palatino Linotype" w:hAnsi="Palatino Linotype" w:cs="Arial"/>
          <w:sz w:val="24"/>
          <w:szCs w:val="24"/>
        </w:rPr>
        <w:t xml:space="preserve">, </w:t>
      </w:r>
      <w:r w:rsidRPr="00AD2A55">
        <w:rPr>
          <w:rFonts w:ascii="Palatino Linotype" w:hAnsi="Palatino Linotype" w:cs="Arial"/>
          <w:sz w:val="24"/>
          <w:szCs w:val="24"/>
        </w:rPr>
        <w:t xml:space="preserve">ante </w:t>
      </w:r>
      <w:r w:rsidRPr="007763F3">
        <w:rPr>
          <w:rFonts w:ascii="Palatino Linotype" w:hAnsi="Palatino Linotype" w:cs="Arial"/>
          <w:b/>
          <w:sz w:val="24"/>
          <w:szCs w:val="24"/>
        </w:rPr>
        <w:t xml:space="preserve">el </w:t>
      </w:r>
      <w:r>
        <w:rPr>
          <w:rFonts w:ascii="Palatino Linotype" w:hAnsi="Palatino Linotype" w:cs="Arial"/>
          <w:b/>
          <w:sz w:val="24"/>
          <w:szCs w:val="24"/>
        </w:rPr>
        <w:t>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sidR="004A0EF7" w:rsidRPr="004A0EF7">
        <w:rPr>
          <w:rFonts w:ascii="Palatino Linotype" w:hAnsi="Palatino Linotype" w:cs="Arial"/>
          <w:sz w:val="24"/>
          <w:szCs w:val="24"/>
        </w:rPr>
        <w:t>e</w:t>
      </w:r>
      <w:r w:rsidRPr="004A0EF7">
        <w:rPr>
          <w:rFonts w:ascii="Palatino Linotype" w:hAnsi="Palatino Linotype" w:cs="Arial"/>
          <w:sz w:val="24"/>
          <w:szCs w:val="24"/>
        </w:rPr>
        <w:t>l</w:t>
      </w:r>
      <w:r w:rsidR="00007288" w:rsidRPr="004A0EF7">
        <w:rPr>
          <w:rFonts w:ascii="Palatino Linotype" w:hAnsi="Palatino Linotype" w:cs="Arial"/>
          <w:sz w:val="24"/>
          <w:szCs w:val="24"/>
        </w:rPr>
        <w:t xml:space="preserve"> </w:t>
      </w:r>
      <w:r w:rsidRPr="00AD2A55">
        <w:rPr>
          <w:rFonts w:ascii="Palatino Linotype" w:hAnsi="Palatino Linotype" w:cs="Arial"/>
          <w:sz w:val="24"/>
          <w:szCs w:val="24"/>
        </w:rPr>
        <w:t>número de expediente</w:t>
      </w:r>
      <w:r w:rsidR="004A0EF7" w:rsidRPr="004A0EF7">
        <w:rPr>
          <w:rFonts w:ascii="Palatino Linotype" w:hAnsi="Palatino Linotype" w:cs="Arial"/>
          <w:sz w:val="24"/>
          <w:szCs w:val="24"/>
        </w:rPr>
        <w:t xml:space="preserve"> </w:t>
      </w:r>
      <w:r w:rsidR="004A0EF7" w:rsidRPr="004A0EF7">
        <w:rPr>
          <w:rFonts w:ascii="Palatino Linotype" w:hAnsi="Palatino Linotype" w:cs="Arial"/>
          <w:b/>
          <w:sz w:val="24"/>
          <w:szCs w:val="24"/>
        </w:rPr>
        <w:t>00827/DIFMETEPEC/IP/2022</w:t>
      </w:r>
      <w:r w:rsidR="004A0EF7" w:rsidRPr="004A0EF7">
        <w:rPr>
          <w:rFonts w:ascii="Palatino Linotype" w:hAnsi="Palatino Linotype" w:cs="Arial"/>
          <w:sz w:val="24"/>
          <w:szCs w:val="24"/>
          <w:lang w:val="es-419"/>
        </w:rPr>
        <w:t>, mediante la cual se solicitó</w:t>
      </w:r>
      <w:r w:rsidRPr="004A0EF7">
        <w:rPr>
          <w:rFonts w:ascii="Palatino Linotype" w:hAnsi="Palatino Linotype" w:cs="Arial"/>
          <w:sz w:val="24"/>
          <w:szCs w:val="24"/>
        </w:rPr>
        <w:t>:</w:t>
      </w:r>
    </w:p>
    <w:p w14:paraId="6A3736C7" w14:textId="77777777" w:rsidR="00D36DDF" w:rsidRDefault="00D36DDF" w:rsidP="00C0073A">
      <w:pPr>
        <w:spacing w:after="0" w:line="360" w:lineRule="auto"/>
        <w:jc w:val="both"/>
        <w:rPr>
          <w:rFonts w:ascii="Palatino Linotype" w:hAnsi="Palatino Linotype" w:cs="Arial"/>
          <w:sz w:val="24"/>
          <w:szCs w:val="24"/>
        </w:rPr>
      </w:pPr>
    </w:p>
    <w:p w14:paraId="633D6DDF" w14:textId="77777777" w:rsidR="000A6344" w:rsidRPr="000A6344" w:rsidRDefault="000A6344" w:rsidP="000A6344">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r>
        <w:rPr>
          <w:rFonts w:ascii="Palatino Linotype" w:eastAsia="Times New Roman" w:hAnsi="Palatino Linotype" w:cs="Times New Roman"/>
          <w:i/>
          <w:sz w:val="24"/>
          <w:szCs w:val="24"/>
          <w:lang w:val="es-419" w:eastAsia="es-ES"/>
        </w:rPr>
        <w:t>“</w:t>
      </w:r>
      <w:r w:rsidRPr="000A6344">
        <w:rPr>
          <w:rFonts w:ascii="Palatino Linotype" w:eastAsia="Times New Roman" w:hAnsi="Palatino Linotype" w:cs="Times New Roman"/>
          <w:i/>
          <w:sz w:val="24"/>
          <w:szCs w:val="24"/>
          <w:lang w:val="es-ES_tradnl" w:eastAsia="es-ES"/>
        </w:rPr>
        <w:t xml:space="preserve">Solicito el expediente laboral de: Cabeza Gamboa Mariana, </w:t>
      </w:r>
      <w:proofErr w:type="spellStart"/>
      <w:r w:rsidRPr="000A6344">
        <w:rPr>
          <w:rFonts w:ascii="Palatino Linotype" w:eastAsia="Times New Roman" w:hAnsi="Palatino Linotype" w:cs="Times New Roman"/>
          <w:i/>
          <w:sz w:val="24"/>
          <w:szCs w:val="24"/>
          <w:lang w:val="es-ES_tradnl" w:eastAsia="es-ES"/>
        </w:rPr>
        <w:t>Lopez</w:t>
      </w:r>
      <w:proofErr w:type="spellEnd"/>
      <w:r w:rsidRPr="000A6344">
        <w:rPr>
          <w:rFonts w:ascii="Palatino Linotype" w:eastAsia="Times New Roman" w:hAnsi="Palatino Linotype" w:cs="Times New Roman"/>
          <w:i/>
          <w:sz w:val="24"/>
          <w:szCs w:val="24"/>
          <w:lang w:val="es-ES_tradnl" w:eastAsia="es-ES"/>
        </w:rPr>
        <w:t xml:space="preserve"> Escobedo Sara, </w:t>
      </w:r>
      <w:proofErr w:type="spellStart"/>
      <w:r w:rsidRPr="000A6344">
        <w:rPr>
          <w:rFonts w:ascii="Palatino Linotype" w:eastAsia="Times New Roman" w:hAnsi="Palatino Linotype" w:cs="Times New Roman"/>
          <w:i/>
          <w:sz w:val="24"/>
          <w:szCs w:val="24"/>
          <w:lang w:val="es-ES_tradnl" w:eastAsia="es-ES"/>
        </w:rPr>
        <w:t>Mejia</w:t>
      </w:r>
      <w:proofErr w:type="spellEnd"/>
      <w:r w:rsidRPr="000A6344">
        <w:rPr>
          <w:rFonts w:ascii="Palatino Linotype" w:eastAsia="Times New Roman" w:hAnsi="Palatino Linotype" w:cs="Times New Roman"/>
          <w:i/>
          <w:sz w:val="24"/>
          <w:szCs w:val="24"/>
          <w:lang w:val="es-ES_tradnl" w:eastAsia="es-ES"/>
        </w:rPr>
        <w:t xml:space="preserve"> Barrios </w:t>
      </w:r>
      <w:proofErr w:type="spellStart"/>
      <w:r w:rsidRPr="000A6344">
        <w:rPr>
          <w:rFonts w:ascii="Palatino Linotype" w:eastAsia="Times New Roman" w:hAnsi="Palatino Linotype" w:cs="Times New Roman"/>
          <w:i/>
          <w:sz w:val="24"/>
          <w:szCs w:val="24"/>
          <w:lang w:val="es-ES_tradnl" w:eastAsia="es-ES"/>
        </w:rPr>
        <w:t>Limber</w:t>
      </w:r>
      <w:proofErr w:type="spellEnd"/>
      <w:r w:rsidRPr="000A6344">
        <w:rPr>
          <w:rFonts w:ascii="Palatino Linotype" w:eastAsia="Times New Roman" w:hAnsi="Palatino Linotype" w:cs="Times New Roman"/>
          <w:i/>
          <w:sz w:val="24"/>
          <w:szCs w:val="24"/>
          <w:lang w:val="es-ES_tradnl" w:eastAsia="es-ES"/>
        </w:rPr>
        <w:t xml:space="preserve"> </w:t>
      </w:r>
      <w:proofErr w:type="spellStart"/>
      <w:r w:rsidRPr="000A6344">
        <w:rPr>
          <w:rFonts w:ascii="Palatino Linotype" w:eastAsia="Times New Roman" w:hAnsi="Palatino Linotype" w:cs="Times New Roman"/>
          <w:i/>
          <w:sz w:val="24"/>
          <w:szCs w:val="24"/>
          <w:lang w:val="es-ES_tradnl" w:eastAsia="es-ES"/>
        </w:rPr>
        <w:t>Jose</w:t>
      </w:r>
      <w:proofErr w:type="spellEnd"/>
      <w:r w:rsidRPr="000A6344">
        <w:rPr>
          <w:rFonts w:ascii="Palatino Linotype" w:eastAsia="Times New Roman" w:hAnsi="Palatino Linotype" w:cs="Times New Roman"/>
          <w:i/>
          <w:sz w:val="24"/>
          <w:szCs w:val="24"/>
          <w:lang w:val="es-ES_tradnl" w:eastAsia="es-ES"/>
        </w:rPr>
        <w:t xml:space="preserve">, Cordero Galera Cesar Augusto, </w:t>
      </w:r>
      <w:proofErr w:type="spellStart"/>
      <w:r w:rsidRPr="000A6344">
        <w:rPr>
          <w:rFonts w:ascii="Palatino Linotype" w:eastAsia="Times New Roman" w:hAnsi="Palatino Linotype" w:cs="Times New Roman"/>
          <w:i/>
          <w:sz w:val="24"/>
          <w:szCs w:val="24"/>
          <w:lang w:val="es-ES_tradnl" w:eastAsia="es-ES"/>
        </w:rPr>
        <w:t>Lopez</w:t>
      </w:r>
      <w:proofErr w:type="spellEnd"/>
      <w:r w:rsidRPr="000A6344">
        <w:rPr>
          <w:rFonts w:ascii="Palatino Linotype" w:eastAsia="Times New Roman" w:hAnsi="Palatino Linotype" w:cs="Times New Roman"/>
          <w:i/>
          <w:sz w:val="24"/>
          <w:szCs w:val="24"/>
          <w:lang w:val="es-ES_tradnl" w:eastAsia="es-ES"/>
        </w:rPr>
        <w:t xml:space="preserve"> Morales Laura Leticia, Caire Pliego Leticia, </w:t>
      </w:r>
      <w:proofErr w:type="spellStart"/>
      <w:r w:rsidRPr="000A6344">
        <w:rPr>
          <w:rFonts w:ascii="Palatino Linotype" w:eastAsia="Times New Roman" w:hAnsi="Palatino Linotype" w:cs="Times New Roman"/>
          <w:i/>
          <w:sz w:val="24"/>
          <w:szCs w:val="24"/>
          <w:lang w:val="es-ES_tradnl" w:eastAsia="es-ES"/>
        </w:rPr>
        <w:t>Jimenez</w:t>
      </w:r>
      <w:proofErr w:type="spellEnd"/>
      <w:r w:rsidRPr="000A6344">
        <w:rPr>
          <w:rFonts w:ascii="Palatino Linotype" w:eastAsia="Times New Roman" w:hAnsi="Palatino Linotype" w:cs="Times New Roman"/>
          <w:i/>
          <w:sz w:val="24"/>
          <w:szCs w:val="24"/>
          <w:lang w:val="es-ES_tradnl" w:eastAsia="es-ES"/>
        </w:rPr>
        <w:t xml:space="preserve"> Pineda Soraya Amelia, </w:t>
      </w:r>
      <w:proofErr w:type="spellStart"/>
      <w:r w:rsidRPr="000A6344">
        <w:rPr>
          <w:rFonts w:ascii="Palatino Linotype" w:eastAsia="Times New Roman" w:hAnsi="Palatino Linotype" w:cs="Times New Roman"/>
          <w:i/>
          <w:sz w:val="24"/>
          <w:szCs w:val="24"/>
          <w:lang w:val="es-ES_tradnl" w:eastAsia="es-ES"/>
        </w:rPr>
        <w:t>Perez</w:t>
      </w:r>
      <w:proofErr w:type="spellEnd"/>
      <w:r w:rsidRPr="000A6344">
        <w:rPr>
          <w:rFonts w:ascii="Palatino Linotype" w:eastAsia="Times New Roman" w:hAnsi="Palatino Linotype" w:cs="Times New Roman"/>
          <w:i/>
          <w:sz w:val="24"/>
          <w:szCs w:val="24"/>
          <w:lang w:val="es-ES_tradnl" w:eastAsia="es-ES"/>
        </w:rPr>
        <w:t xml:space="preserve"> </w:t>
      </w:r>
      <w:proofErr w:type="spellStart"/>
      <w:r w:rsidRPr="000A6344">
        <w:rPr>
          <w:rFonts w:ascii="Palatino Linotype" w:eastAsia="Times New Roman" w:hAnsi="Palatino Linotype" w:cs="Times New Roman"/>
          <w:i/>
          <w:sz w:val="24"/>
          <w:szCs w:val="24"/>
          <w:lang w:val="es-ES_tradnl" w:eastAsia="es-ES"/>
        </w:rPr>
        <w:t>Dominguez</w:t>
      </w:r>
      <w:proofErr w:type="spellEnd"/>
      <w:r w:rsidRPr="000A6344">
        <w:rPr>
          <w:rFonts w:ascii="Palatino Linotype" w:eastAsia="Times New Roman" w:hAnsi="Palatino Linotype" w:cs="Times New Roman"/>
          <w:i/>
          <w:sz w:val="24"/>
          <w:szCs w:val="24"/>
          <w:lang w:val="es-ES_tradnl" w:eastAsia="es-ES"/>
        </w:rPr>
        <w:t xml:space="preserve"> Carina </w:t>
      </w:r>
      <w:proofErr w:type="spellStart"/>
      <w:r w:rsidRPr="000A6344">
        <w:rPr>
          <w:rFonts w:ascii="Palatino Linotype" w:eastAsia="Times New Roman" w:hAnsi="Palatino Linotype" w:cs="Times New Roman"/>
          <w:i/>
          <w:sz w:val="24"/>
          <w:szCs w:val="24"/>
          <w:lang w:val="es-ES_tradnl" w:eastAsia="es-ES"/>
        </w:rPr>
        <w:t>Licet</w:t>
      </w:r>
      <w:proofErr w:type="spellEnd"/>
      <w:r w:rsidRPr="000A6344">
        <w:rPr>
          <w:rFonts w:ascii="Palatino Linotype" w:eastAsia="Times New Roman" w:hAnsi="Palatino Linotype" w:cs="Times New Roman"/>
          <w:i/>
          <w:sz w:val="24"/>
          <w:szCs w:val="24"/>
          <w:lang w:val="es-ES_tradnl" w:eastAsia="es-ES"/>
        </w:rPr>
        <w:t xml:space="preserve">, Zamora </w:t>
      </w:r>
      <w:proofErr w:type="spellStart"/>
      <w:r w:rsidRPr="000A6344">
        <w:rPr>
          <w:rFonts w:ascii="Palatino Linotype" w:eastAsia="Times New Roman" w:hAnsi="Palatino Linotype" w:cs="Times New Roman"/>
          <w:i/>
          <w:sz w:val="24"/>
          <w:szCs w:val="24"/>
          <w:lang w:val="es-ES_tradnl" w:eastAsia="es-ES"/>
        </w:rPr>
        <w:t>Fernandez</w:t>
      </w:r>
      <w:proofErr w:type="spellEnd"/>
      <w:r w:rsidRPr="000A6344">
        <w:rPr>
          <w:rFonts w:ascii="Palatino Linotype" w:eastAsia="Times New Roman" w:hAnsi="Palatino Linotype" w:cs="Times New Roman"/>
          <w:i/>
          <w:sz w:val="24"/>
          <w:szCs w:val="24"/>
          <w:lang w:val="es-ES_tradnl" w:eastAsia="es-ES"/>
        </w:rPr>
        <w:t xml:space="preserve"> Alejandro, Rivera </w:t>
      </w:r>
      <w:proofErr w:type="spellStart"/>
      <w:r w:rsidRPr="000A6344">
        <w:rPr>
          <w:rFonts w:ascii="Palatino Linotype" w:eastAsia="Times New Roman" w:hAnsi="Palatino Linotype" w:cs="Times New Roman"/>
          <w:i/>
          <w:sz w:val="24"/>
          <w:szCs w:val="24"/>
          <w:lang w:val="es-ES_tradnl" w:eastAsia="es-ES"/>
        </w:rPr>
        <w:t>Sanchez</w:t>
      </w:r>
      <w:proofErr w:type="spellEnd"/>
      <w:r w:rsidRPr="000A6344">
        <w:rPr>
          <w:rFonts w:ascii="Palatino Linotype" w:eastAsia="Times New Roman" w:hAnsi="Palatino Linotype" w:cs="Times New Roman"/>
          <w:i/>
          <w:sz w:val="24"/>
          <w:szCs w:val="24"/>
          <w:lang w:val="es-ES_tradnl" w:eastAsia="es-ES"/>
        </w:rPr>
        <w:t xml:space="preserve"> Martha Pamela, </w:t>
      </w:r>
      <w:proofErr w:type="spellStart"/>
      <w:r w:rsidRPr="000A6344">
        <w:rPr>
          <w:rFonts w:ascii="Palatino Linotype" w:eastAsia="Times New Roman" w:hAnsi="Palatino Linotype" w:cs="Times New Roman"/>
          <w:i/>
          <w:sz w:val="24"/>
          <w:szCs w:val="24"/>
          <w:lang w:val="es-ES_tradnl" w:eastAsia="es-ES"/>
        </w:rPr>
        <w:t>Garcia</w:t>
      </w:r>
      <w:proofErr w:type="spellEnd"/>
      <w:r w:rsidRPr="000A6344">
        <w:rPr>
          <w:rFonts w:ascii="Palatino Linotype" w:eastAsia="Times New Roman" w:hAnsi="Palatino Linotype" w:cs="Times New Roman"/>
          <w:i/>
          <w:sz w:val="24"/>
          <w:szCs w:val="24"/>
          <w:lang w:val="es-ES_tradnl" w:eastAsia="es-ES"/>
        </w:rPr>
        <w:t xml:space="preserve"> </w:t>
      </w:r>
      <w:proofErr w:type="spellStart"/>
      <w:r w:rsidRPr="000A6344">
        <w:rPr>
          <w:rFonts w:ascii="Palatino Linotype" w:eastAsia="Times New Roman" w:hAnsi="Palatino Linotype" w:cs="Times New Roman"/>
          <w:i/>
          <w:sz w:val="24"/>
          <w:szCs w:val="24"/>
          <w:lang w:val="es-ES_tradnl" w:eastAsia="es-ES"/>
        </w:rPr>
        <w:t>Sanchez</w:t>
      </w:r>
      <w:proofErr w:type="spellEnd"/>
      <w:r w:rsidRPr="000A6344">
        <w:rPr>
          <w:rFonts w:ascii="Palatino Linotype" w:eastAsia="Times New Roman" w:hAnsi="Palatino Linotype" w:cs="Times New Roman"/>
          <w:i/>
          <w:sz w:val="24"/>
          <w:szCs w:val="24"/>
          <w:lang w:val="es-ES_tradnl" w:eastAsia="es-ES"/>
        </w:rPr>
        <w:t xml:space="preserve"> </w:t>
      </w:r>
      <w:r w:rsidRPr="000A6344">
        <w:rPr>
          <w:rFonts w:ascii="Palatino Linotype" w:eastAsia="Times New Roman" w:hAnsi="Palatino Linotype" w:cs="Times New Roman"/>
          <w:i/>
          <w:sz w:val="24"/>
          <w:szCs w:val="24"/>
          <w:lang w:val="es-ES_tradnl" w:eastAsia="es-ES"/>
        </w:rPr>
        <w:lastRenderedPageBreak/>
        <w:t xml:space="preserve">Jorge Antonio, Mercado </w:t>
      </w:r>
      <w:proofErr w:type="spellStart"/>
      <w:r w:rsidRPr="000A6344">
        <w:rPr>
          <w:rFonts w:ascii="Palatino Linotype" w:eastAsia="Times New Roman" w:hAnsi="Palatino Linotype" w:cs="Times New Roman"/>
          <w:i/>
          <w:sz w:val="24"/>
          <w:szCs w:val="24"/>
          <w:lang w:val="es-ES_tradnl" w:eastAsia="es-ES"/>
        </w:rPr>
        <w:t>Enriquez</w:t>
      </w:r>
      <w:proofErr w:type="spellEnd"/>
      <w:r w:rsidRPr="000A6344">
        <w:rPr>
          <w:rFonts w:ascii="Palatino Linotype" w:eastAsia="Times New Roman" w:hAnsi="Palatino Linotype" w:cs="Times New Roman"/>
          <w:i/>
          <w:sz w:val="24"/>
          <w:szCs w:val="24"/>
          <w:lang w:val="es-ES_tradnl" w:eastAsia="es-ES"/>
        </w:rPr>
        <w:t xml:space="preserve"> Norma Alicia, Mercado </w:t>
      </w:r>
      <w:proofErr w:type="spellStart"/>
      <w:r w:rsidRPr="000A6344">
        <w:rPr>
          <w:rFonts w:ascii="Palatino Linotype" w:eastAsia="Times New Roman" w:hAnsi="Palatino Linotype" w:cs="Times New Roman"/>
          <w:i/>
          <w:sz w:val="24"/>
          <w:szCs w:val="24"/>
          <w:lang w:val="es-ES_tradnl" w:eastAsia="es-ES"/>
        </w:rPr>
        <w:t>Enriquez</w:t>
      </w:r>
      <w:proofErr w:type="spellEnd"/>
      <w:r w:rsidRPr="000A6344">
        <w:rPr>
          <w:rFonts w:ascii="Palatino Linotype" w:eastAsia="Times New Roman" w:hAnsi="Palatino Linotype" w:cs="Times New Roman"/>
          <w:i/>
          <w:sz w:val="24"/>
          <w:szCs w:val="24"/>
          <w:lang w:val="es-ES_tradnl" w:eastAsia="es-ES"/>
        </w:rPr>
        <w:t xml:space="preserve"> </w:t>
      </w:r>
      <w:proofErr w:type="spellStart"/>
      <w:r w:rsidRPr="000A6344">
        <w:rPr>
          <w:rFonts w:ascii="Palatino Linotype" w:eastAsia="Times New Roman" w:hAnsi="Palatino Linotype" w:cs="Times New Roman"/>
          <w:i/>
          <w:sz w:val="24"/>
          <w:szCs w:val="24"/>
          <w:lang w:val="es-ES_tradnl" w:eastAsia="es-ES"/>
        </w:rPr>
        <w:t>Fany</w:t>
      </w:r>
      <w:proofErr w:type="spellEnd"/>
      <w:r w:rsidRPr="000A6344">
        <w:rPr>
          <w:rFonts w:ascii="Palatino Linotype" w:eastAsia="Times New Roman" w:hAnsi="Palatino Linotype" w:cs="Times New Roman"/>
          <w:i/>
          <w:sz w:val="24"/>
          <w:szCs w:val="24"/>
          <w:lang w:val="es-ES_tradnl" w:eastAsia="es-ES"/>
        </w:rPr>
        <w:t xml:space="preserve">, </w:t>
      </w:r>
      <w:proofErr w:type="spellStart"/>
      <w:r w:rsidRPr="000A6344">
        <w:rPr>
          <w:rFonts w:ascii="Palatino Linotype" w:eastAsia="Times New Roman" w:hAnsi="Palatino Linotype" w:cs="Times New Roman"/>
          <w:i/>
          <w:sz w:val="24"/>
          <w:szCs w:val="24"/>
          <w:lang w:val="es-ES_tradnl" w:eastAsia="es-ES"/>
        </w:rPr>
        <w:t>Zuñiga</w:t>
      </w:r>
      <w:proofErr w:type="spellEnd"/>
      <w:r w:rsidRPr="000A6344">
        <w:rPr>
          <w:rFonts w:ascii="Palatino Linotype" w:eastAsia="Times New Roman" w:hAnsi="Palatino Linotype" w:cs="Times New Roman"/>
          <w:i/>
          <w:sz w:val="24"/>
          <w:szCs w:val="24"/>
          <w:lang w:val="es-ES_tradnl" w:eastAsia="es-ES"/>
        </w:rPr>
        <w:t xml:space="preserve"> Becerril Lauro Margarito, Peralta Bravo Samantha, </w:t>
      </w:r>
      <w:proofErr w:type="spellStart"/>
      <w:r w:rsidRPr="000A6344">
        <w:rPr>
          <w:rFonts w:ascii="Palatino Linotype" w:eastAsia="Times New Roman" w:hAnsi="Palatino Linotype" w:cs="Times New Roman"/>
          <w:i/>
          <w:sz w:val="24"/>
          <w:szCs w:val="24"/>
          <w:lang w:val="es-ES_tradnl" w:eastAsia="es-ES"/>
        </w:rPr>
        <w:t>Revelin</w:t>
      </w:r>
      <w:proofErr w:type="spellEnd"/>
      <w:r w:rsidRPr="000A6344">
        <w:rPr>
          <w:rFonts w:ascii="Palatino Linotype" w:eastAsia="Times New Roman" w:hAnsi="Palatino Linotype" w:cs="Times New Roman"/>
          <w:i/>
          <w:sz w:val="24"/>
          <w:szCs w:val="24"/>
          <w:lang w:val="es-ES_tradnl" w:eastAsia="es-ES"/>
        </w:rPr>
        <w:t xml:space="preserve"> </w:t>
      </w:r>
      <w:proofErr w:type="spellStart"/>
      <w:r w:rsidRPr="000A6344">
        <w:rPr>
          <w:rFonts w:ascii="Palatino Linotype" w:eastAsia="Times New Roman" w:hAnsi="Palatino Linotype" w:cs="Times New Roman"/>
          <w:i/>
          <w:sz w:val="24"/>
          <w:szCs w:val="24"/>
          <w:lang w:val="es-ES_tradnl" w:eastAsia="es-ES"/>
        </w:rPr>
        <w:t>Hernandez</w:t>
      </w:r>
      <w:proofErr w:type="spellEnd"/>
      <w:r w:rsidRPr="000A6344">
        <w:rPr>
          <w:rFonts w:ascii="Palatino Linotype" w:eastAsia="Times New Roman" w:hAnsi="Palatino Linotype" w:cs="Times New Roman"/>
          <w:i/>
          <w:sz w:val="24"/>
          <w:szCs w:val="24"/>
          <w:lang w:val="es-ES_tradnl" w:eastAsia="es-ES"/>
        </w:rPr>
        <w:t xml:space="preserve"> Alicia, </w:t>
      </w:r>
      <w:proofErr w:type="spellStart"/>
      <w:r w:rsidRPr="000A6344">
        <w:rPr>
          <w:rFonts w:ascii="Palatino Linotype" w:eastAsia="Times New Roman" w:hAnsi="Palatino Linotype" w:cs="Times New Roman"/>
          <w:i/>
          <w:sz w:val="24"/>
          <w:szCs w:val="24"/>
          <w:lang w:val="es-ES_tradnl" w:eastAsia="es-ES"/>
        </w:rPr>
        <w:t>Juarez</w:t>
      </w:r>
      <w:proofErr w:type="spellEnd"/>
      <w:r w:rsidRPr="000A6344">
        <w:rPr>
          <w:rFonts w:ascii="Palatino Linotype" w:eastAsia="Times New Roman" w:hAnsi="Palatino Linotype" w:cs="Times New Roman"/>
          <w:i/>
          <w:sz w:val="24"/>
          <w:szCs w:val="24"/>
          <w:lang w:val="es-ES_tradnl" w:eastAsia="es-ES"/>
        </w:rPr>
        <w:t xml:space="preserve"> Vilchis Claudio Alan, Garduño </w:t>
      </w:r>
      <w:proofErr w:type="spellStart"/>
      <w:r w:rsidRPr="000A6344">
        <w:rPr>
          <w:rFonts w:ascii="Palatino Linotype" w:eastAsia="Times New Roman" w:hAnsi="Palatino Linotype" w:cs="Times New Roman"/>
          <w:i/>
          <w:sz w:val="24"/>
          <w:szCs w:val="24"/>
          <w:lang w:val="es-ES_tradnl" w:eastAsia="es-ES"/>
        </w:rPr>
        <w:t>Martinez</w:t>
      </w:r>
      <w:proofErr w:type="spellEnd"/>
      <w:r w:rsidRPr="000A6344">
        <w:rPr>
          <w:rFonts w:ascii="Palatino Linotype" w:eastAsia="Times New Roman" w:hAnsi="Palatino Linotype" w:cs="Times New Roman"/>
          <w:i/>
          <w:sz w:val="24"/>
          <w:szCs w:val="24"/>
          <w:lang w:val="es-ES_tradnl" w:eastAsia="es-ES"/>
        </w:rPr>
        <w:t xml:space="preserve"> </w:t>
      </w:r>
      <w:proofErr w:type="spellStart"/>
      <w:r w:rsidRPr="000A6344">
        <w:rPr>
          <w:rFonts w:ascii="Palatino Linotype" w:eastAsia="Times New Roman" w:hAnsi="Palatino Linotype" w:cs="Times New Roman"/>
          <w:i/>
          <w:sz w:val="24"/>
          <w:szCs w:val="24"/>
          <w:lang w:val="es-ES_tradnl" w:eastAsia="es-ES"/>
        </w:rPr>
        <w:t>Emmauel</w:t>
      </w:r>
      <w:proofErr w:type="spellEnd"/>
      <w:r w:rsidRPr="000A6344">
        <w:rPr>
          <w:rFonts w:ascii="Palatino Linotype" w:eastAsia="Times New Roman" w:hAnsi="Palatino Linotype" w:cs="Times New Roman"/>
          <w:i/>
          <w:sz w:val="24"/>
          <w:szCs w:val="24"/>
          <w:lang w:val="es-ES_tradnl" w:eastAsia="es-ES"/>
        </w:rPr>
        <w:t xml:space="preserve"> </w:t>
      </w:r>
      <w:proofErr w:type="spellStart"/>
      <w:r w:rsidRPr="000A6344">
        <w:rPr>
          <w:rFonts w:ascii="Palatino Linotype" w:eastAsia="Times New Roman" w:hAnsi="Palatino Linotype" w:cs="Times New Roman"/>
          <w:i/>
          <w:sz w:val="24"/>
          <w:szCs w:val="24"/>
          <w:lang w:val="es-ES_tradnl" w:eastAsia="es-ES"/>
        </w:rPr>
        <w:t>Adrian</w:t>
      </w:r>
      <w:proofErr w:type="spellEnd"/>
      <w:r w:rsidRPr="000A6344">
        <w:rPr>
          <w:rFonts w:ascii="Palatino Linotype" w:eastAsia="Times New Roman" w:hAnsi="Palatino Linotype" w:cs="Times New Roman"/>
          <w:i/>
          <w:sz w:val="24"/>
          <w:szCs w:val="24"/>
          <w:lang w:val="es-ES_tradnl" w:eastAsia="es-ES"/>
        </w:rPr>
        <w:t xml:space="preserve">, </w:t>
      </w:r>
      <w:proofErr w:type="spellStart"/>
      <w:r w:rsidRPr="000A6344">
        <w:rPr>
          <w:rFonts w:ascii="Palatino Linotype" w:eastAsia="Times New Roman" w:hAnsi="Palatino Linotype" w:cs="Times New Roman"/>
          <w:i/>
          <w:sz w:val="24"/>
          <w:szCs w:val="24"/>
          <w:lang w:val="es-ES_tradnl" w:eastAsia="es-ES"/>
        </w:rPr>
        <w:t>Jimenez</w:t>
      </w:r>
      <w:proofErr w:type="spellEnd"/>
      <w:r w:rsidRPr="000A6344">
        <w:rPr>
          <w:rFonts w:ascii="Palatino Linotype" w:eastAsia="Times New Roman" w:hAnsi="Palatino Linotype" w:cs="Times New Roman"/>
          <w:i/>
          <w:sz w:val="24"/>
          <w:szCs w:val="24"/>
          <w:lang w:val="es-ES_tradnl" w:eastAsia="es-ES"/>
        </w:rPr>
        <w:t xml:space="preserve"> Blanquel Cristina, </w:t>
      </w:r>
      <w:proofErr w:type="spellStart"/>
      <w:r w:rsidRPr="000A6344">
        <w:rPr>
          <w:rFonts w:ascii="Palatino Linotype" w:eastAsia="Times New Roman" w:hAnsi="Palatino Linotype" w:cs="Times New Roman"/>
          <w:i/>
          <w:sz w:val="24"/>
          <w:szCs w:val="24"/>
          <w:lang w:val="es-ES_tradnl" w:eastAsia="es-ES"/>
        </w:rPr>
        <w:t>Hernandez</w:t>
      </w:r>
      <w:proofErr w:type="spellEnd"/>
      <w:r w:rsidRPr="000A6344">
        <w:rPr>
          <w:rFonts w:ascii="Palatino Linotype" w:eastAsia="Times New Roman" w:hAnsi="Palatino Linotype" w:cs="Times New Roman"/>
          <w:i/>
          <w:sz w:val="24"/>
          <w:szCs w:val="24"/>
          <w:lang w:val="es-ES_tradnl" w:eastAsia="es-ES"/>
        </w:rPr>
        <w:t xml:space="preserve"> Villafaña Rosaura, Carbajal Salazar Gloria del Carmen, </w:t>
      </w:r>
      <w:proofErr w:type="spellStart"/>
      <w:r w:rsidRPr="000A6344">
        <w:rPr>
          <w:rFonts w:ascii="Palatino Linotype" w:eastAsia="Times New Roman" w:hAnsi="Palatino Linotype" w:cs="Times New Roman"/>
          <w:i/>
          <w:sz w:val="24"/>
          <w:szCs w:val="24"/>
          <w:lang w:val="es-ES_tradnl" w:eastAsia="es-ES"/>
        </w:rPr>
        <w:t>Bernacho</w:t>
      </w:r>
      <w:proofErr w:type="spellEnd"/>
      <w:r w:rsidRPr="000A6344">
        <w:rPr>
          <w:rFonts w:ascii="Palatino Linotype" w:eastAsia="Times New Roman" w:hAnsi="Palatino Linotype" w:cs="Times New Roman"/>
          <w:i/>
          <w:sz w:val="24"/>
          <w:szCs w:val="24"/>
          <w:lang w:val="es-ES_tradnl" w:eastAsia="es-ES"/>
        </w:rPr>
        <w:t xml:space="preserve"> Cruz Diana Laura, </w:t>
      </w:r>
      <w:proofErr w:type="spellStart"/>
      <w:r w:rsidRPr="000A6344">
        <w:rPr>
          <w:rFonts w:ascii="Palatino Linotype" w:eastAsia="Times New Roman" w:hAnsi="Palatino Linotype" w:cs="Times New Roman"/>
          <w:i/>
          <w:sz w:val="24"/>
          <w:szCs w:val="24"/>
          <w:lang w:val="es-ES_tradnl" w:eastAsia="es-ES"/>
        </w:rPr>
        <w:t>Gomez</w:t>
      </w:r>
      <w:proofErr w:type="spellEnd"/>
      <w:r w:rsidRPr="000A6344">
        <w:rPr>
          <w:rFonts w:ascii="Palatino Linotype" w:eastAsia="Times New Roman" w:hAnsi="Palatino Linotype" w:cs="Times New Roman"/>
          <w:i/>
          <w:sz w:val="24"/>
          <w:szCs w:val="24"/>
          <w:lang w:val="es-ES_tradnl" w:eastAsia="es-ES"/>
        </w:rPr>
        <w:t xml:space="preserve"> Campuzano </w:t>
      </w:r>
      <w:proofErr w:type="spellStart"/>
      <w:r w:rsidRPr="000A6344">
        <w:rPr>
          <w:rFonts w:ascii="Palatino Linotype" w:eastAsia="Times New Roman" w:hAnsi="Palatino Linotype" w:cs="Times New Roman"/>
          <w:i/>
          <w:sz w:val="24"/>
          <w:szCs w:val="24"/>
          <w:lang w:val="es-ES_tradnl" w:eastAsia="es-ES"/>
        </w:rPr>
        <w:t>Estefania</w:t>
      </w:r>
      <w:proofErr w:type="spellEnd"/>
      <w:r w:rsidRPr="000A6344">
        <w:rPr>
          <w:rFonts w:ascii="Palatino Linotype" w:eastAsia="Times New Roman" w:hAnsi="Palatino Linotype" w:cs="Times New Roman"/>
          <w:i/>
          <w:sz w:val="24"/>
          <w:szCs w:val="24"/>
          <w:lang w:val="es-ES_tradnl" w:eastAsia="es-ES"/>
        </w:rPr>
        <w:t xml:space="preserve">, Romero Reyes Jennifer, Alva Morales Carolina, Delgado Soto Ernestina, </w:t>
      </w:r>
      <w:proofErr w:type="spellStart"/>
      <w:r w:rsidRPr="000A6344">
        <w:rPr>
          <w:rFonts w:ascii="Palatino Linotype" w:eastAsia="Times New Roman" w:hAnsi="Palatino Linotype" w:cs="Times New Roman"/>
          <w:i/>
          <w:sz w:val="24"/>
          <w:szCs w:val="24"/>
          <w:lang w:val="es-ES_tradnl" w:eastAsia="es-ES"/>
        </w:rPr>
        <w:t>Vazquez</w:t>
      </w:r>
      <w:proofErr w:type="spellEnd"/>
      <w:r w:rsidRPr="000A6344">
        <w:rPr>
          <w:rFonts w:ascii="Palatino Linotype" w:eastAsia="Times New Roman" w:hAnsi="Palatino Linotype" w:cs="Times New Roman"/>
          <w:i/>
          <w:sz w:val="24"/>
          <w:szCs w:val="24"/>
          <w:lang w:val="es-ES_tradnl" w:eastAsia="es-ES"/>
        </w:rPr>
        <w:t xml:space="preserve"> </w:t>
      </w:r>
      <w:proofErr w:type="spellStart"/>
      <w:r w:rsidRPr="000A6344">
        <w:rPr>
          <w:rFonts w:ascii="Palatino Linotype" w:eastAsia="Times New Roman" w:hAnsi="Palatino Linotype" w:cs="Times New Roman"/>
          <w:i/>
          <w:sz w:val="24"/>
          <w:szCs w:val="24"/>
          <w:lang w:val="es-ES_tradnl" w:eastAsia="es-ES"/>
        </w:rPr>
        <w:t>Gutierrez</w:t>
      </w:r>
      <w:proofErr w:type="spellEnd"/>
      <w:r w:rsidRPr="000A6344">
        <w:rPr>
          <w:rFonts w:ascii="Palatino Linotype" w:eastAsia="Times New Roman" w:hAnsi="Palatino Linotype" w:cs="Times New Roman"/>
          <w:i/>
          <w:sz w:val="24"/>
          <w:szCs w:val="24"/>
          <w:lang w:val="es-ES_tradnl" w:eastAsia="es-ES"/>
        </w:rPr>
        <w:t xml:space="preserve"> Sonia, </w:t>
      </w:r>
      <w:proofErr w:type="spellStart"/>
      <w:r w:rsidRPr="000A6344">
        <w:rPr>
          <w:rFonts w:ascii="Palatino Linotype" w:eastAsia="Times New Roman" w:hAnsi="Palatino Linotype" w:cs="Times New Roman"/>
          <w:i/>
          <w:sz w:val="24"/>
          <w:szCs w:val="24"/>
          <w:lang w:val="es-ES_tradnl" w:eastAsia="es-ES"/>
        </w:rPr>
        <w:t>Hernandez</w:t>
      </w:r>
      <w:proofErr w:type="spellEnd"/>
      <w:r w:rsidRPr="000A6344">
        <w:rPr>
          <w:rFonts w:ascii="Palatino Linotype" w:eastAsia="Times New Roman" w:hAnsi="Palatino Linotype" w:cs="Times New Roman"/>
          <w:i/>
          <w:sz w:val="24"/>
          <w:szCs w:val="24"/>
          <w:lang w:val="es-ES_tradnl" w:eastAsia="es-ES"/>
        </w:rPr>
        <w:t xml:space="preserve"> Brito Francisco Joel, De la Fuente </w:t>
      </w:r>
      <w:proofErr w:type="spellStart"/>
      <w:r w:rsidRPr="000A6344">
        <w:rPr>
          <w:rFonts w:ascii="Palatino Linotype" w:eastAsia="Times New Roman" w:hAnsi="Palatino Linotype" w:cs="Times New Roman"/>
          <w:i/>
          <w:sz w:val="24"/>
          <w:szCs w:val="24"/>
          <w:lang w:val="es-ES_tradnl" w:eastAsia="es-ES"/>
        </w:rPr>
        <w:t>Martinez</w:t>
      </w:r>
      <w:proofErr w:type="spellEnd"/>
      <w:r w:rsidRPr="000A6344">
        <w:rPr>
          <w:rFonts w:ascii="Palatino Linotype" w:eastAsia="Times New Roman" w:hAnsi="Palatino Linotype" w:cs="Times New Roman"/>
          <w:i/>
          <w:sz w:val="24"/>
          <w:szCs w:val="24"/>
          <w:lang w:val="es-ES_tradnl" w:eastAsia="es-ES"/>
        </w:rPr>
        <w:t xml:space="preserve"> </w:t>
      </w:r>
      <w:proofErr w:type="spellStart"/>
      <w:r w:rsidRPr="000A6344">
        <w:rPr>
          <w:rFonts w:ascii="Palatino Linotype" w:eastAsia="Times New Roman" w:hAnsi="Palatino Linotype" w:cs="Times New Roman"/>
          <w:i/>
          <w:sz w:val="24"/>
          <w:szCs w:val="24"/>
          <w:lang w:val="es-ES_tradnl" w:eastAsia="es-ES"/>
        </w:rPr>
        <w:t>Maria</w:t>
      </w:r>
      <w:proofErr w:type="spellEnd"/>
      <w:r w:rsidRPr="000A6344">
        <w:rPr>
          <w:rFonts w:ascii="Palatino Linotype" w:eastAsia="Times New Roman" w:hAnsi="Palatino Linotype" w:cs="Times New Roman"/>
          <w:i/>
          <w:sz w:val="24"/>
          <w:szCs w:val="24"/>
          <w:lang w:val="es-ES_tradnl" w:eastAsia="es-ES"/>
        </w:rPr>
        <w:t xml:space="preserve"> Teresa, Flores Peñaloza </w:t>
      </w:r>
      <w:proofErr w:type="spellStart"/>
      <w:r w:rsidRPr="000A6344">
        <w:rPr>
          <w:rFonts w:ascii="Palatino Linotype" w:eastAsia="Times New Roman" w:hAnsi="Palatino Linotype" w:cs="Times New Roman"/>
          <w:i/>
          <w:sz w:val="24"/>
          <w:szCs w:val="24"/>
          <w:lang w:val="es-ES_tradnl" w:eastAsia="es-ES"/>
        </w:rPr>
        <w:t>Monica</w:t>
      </w:r>
      <w:proofErr w:type="spellEnd"/>
      <w:r w:rsidRPr="000A6344">
        <w:rPr>
          <w:rFonts w:ascii="Palatino Linotype" w:eastAsia="Times New Roman" w:hAnsi="Palatino Linotype" w:cs="Times New Roman"/>
          <w:i/>
          <w:sz w:val="24"/>
          <w:szCs w:val="24"/>
          <w:lang w:val="es-ES_tradnl" w:eastAsia="es-ES"/>
        </w:rPr>
        <w:t xml:space="preserve"> Haydee, Campuzano </w:t>
      </w:r>
      <w:proofErr w:type="spellStart"/>
      <w:r w:rsidRPr="000A6344">
        <w:rPr>
          <w:rFonts w:ascii="Palatino Linotype" w:eastAsia="Times New Roman" w:hAnsi="Palatino Linotype" w:cs="Times New Roman"/>
          <w:i/>
          <w:sz w:val="24"/>
          <w:szCs w:val="24"/>
          <w:lang w:val="es-ES_tradnl" w:eastAsia="es-ES"/>
        </w:rPr>
        <w:t>Velazquez</w:t>
      </w:r>
      <w:proofErr w:type="spellEnd"/>
      <w:r w:rsidRPr="000A6344">
        <w:rPr>
          <w:rFonts w:ascii="Palatino Linotype" w:eastAsia="Times New Roman" w:hAnsi="Palatino Linotype" w:cs="Times New Roman"/>
          <w:i/>
          <w:sz w:val="24"/>
          <w:szCs w:val="24"/>
          <w:lang w:val="es-ES_tradnl" w:eastAsia="es-ES"/>
        </w:rPr>
        <w:t xml:space="preserve"> Delia Mercedes, Reyes Flores </w:t>
      </w:r>
      <w:proofErr w:type="spellStart"/>
      <w:r w:rsidRPr="000A6344">
        <w:rPr>
          <w:rFonts w:ascii="Palatino Linotype" w:eastAsia="Times New Roman" w:hAnsi="Palatino Linotype" w:cs="Times New Roman"/>
          <w:i/>
          <w:sz w:val="24"/>
          <w:szCs w:val="24"/>
          <w:lang w:val="es-ES_tradnl" w:eastAsia="es-ES"/>
        </w:rPr>
        <w:t>Natallia</w:t>
      </w:r>
      <w:proofErr w:type="spellEnd"/>
      <w:r w:rsidRPr="000A6344">
        <w:rPr>
          <w:rFonts w:ascii="Palatino Linotype" w:eastAsia="Times New Roman" w:hAnsi="Palatino Linotype" w:cs="Times New Roman"/>
          <w:i/>
          <w:sz w:val="24"/>
          <w:szCs w:val="24"/>
          <w:lang w:val="es-ES_tradnl" w:eastAsia="es-ES"/>
        </w:rPr>
        <w:t xml:space="preserve">, Contreras Flores Luis Eric, </w:t>
      </w:r>
      <w:proofErr w:type="spellStart"/>
      <w:r w:rsidRPr="000A6344">
        <w:rPr>
          <w:rFonts w:ascii="Palatino Linotype" w:eastAsia="Times New Roman" w:hAnsi="Palatino Linotype" w:cs="Times New Roman"/>
          <w:i/>
          <w:sz w:val="24"/>
          <w:szCs w:val="24"/>
          <w:lang w:val="es-ES_tradnl" w:eastAsia="es-ES"/>
        </w:rPr>
        <w:t>Entar</w:t>
      </w:r>
      <w:proofErr w:type="spellEnd"/>
      <w:r w:rsidRPr="000A6344">
        <w:rPr>
          <w:rFonts w:ascii="Palatino Linotype" w:eastAsia="Times New Roman" w:hAnsi="Palatino Linotype" w:cs="Times New Roman"/>
          <w:i/>
          <w:sz w:val="24"/>
          <w:szCs w:val="24"/>
          <w:lang w:val="es-ES_tradnl" w:eastAsia="es-ES"/>
        </w:rPr>
        <w:t xml:space="preserve"> Villanueva Ana Laura, </w:t>
      </w:r>
      <w:proofErr w:type="spellStart"/>
      <w:r w:rsidRPr="000A6344">
        <w:rPr>
          <w:rFonts w:ascii="Palatino Linotype" w:eastAsia="Times New Roman" w:hAnsi="Palatino Linotype" w:cs="Times New Roman"/>
          <w:i/>
          <w:sz w:val="24"/>
          <w:szCs w:val="24"/>
          <w:lang w:val="es-ES_tradnl" w:eastAsia="es-ES"/>
        </w:rPr>
        <w:t>Juarez</w:t>
      </w:r>
      <w:proofErr w:type="spellEnd"/>
      <w:r w:rsidRPr="000A6344">
        <w:rPr>
          <w:rFonts w:ascii="Palatino Linotype" w:eastAsia="Times New Roman" w:hAnsi="Palatino Linotype" w:cs="Times New Roman"/>
          <w:i/>
          <w:sz w:val="24"/>
          <w:szCs w:val="24"/>
          <w:lang w:val="es-ES_tradnl" w:eastAsia="es-ES"/>
        </w:rPr>
        <w:t xml:space="preserve"> Vilchis Alberto, Colin </w:t>
      </w:r>
      <w:proofErr w:type="spellStart"/>
      <w:r w:rsidRPr="000A6344">
        <w:rPr>
          <w:rFonts w:ascii="Palatino Linotype" w:eastAsia="Times New Roman" w:hAnsi="Palatino Linotype" w:cs="Times New Roman"/>
          <w:i/>
          <w:sz w:val="24"/>
          <w:szCs w:val="24"/>
          <w:lang w:val="es-ES_tradnl" w:eastAsia="es-ES"/>
        </w:rPr>
        <w:t>Garcia</w:t>
      </w:r>
      <w:proofErr w:type="spellEnd"/>
      <w:r w:rsidRPr="000A6344">
        <w:rPr>
          <w:rFonts w:ascii="Palatino Linotype" w:eastAsia="Times New Roman" w:hAnsi="Palatino Linotype" w:cs="Times New Roman"/>
          <w:i/>
          <w:sz w:val="24"/>
          <w:szCs w:val="24"/>
          <w:lang w:val="es-ES_tradnl" w:eastAsia="es-ES"/>
        </w:rPr>
        <w:t xml:space="preserve"> </w:t>
      </w:r>
      <w:proofErr w:type="spellStart"/>
      <w:r w:rsidRPr="000A6344">
        <w:rPr>
          <w:rFonts w:ascii="Palatino Linotype" w:eastAsia="Times New Roman" w:hAnsi="Palatino Linotype" w:cs="Times New Roman"/>
          <w:i/>
          <w:sz w:val="24"/>
          <w:szCs w:val="24"/>
          <w:lang w:val="es-ES_tradnl" w:eastAsia="es-ES"/>
        </w:rPr>
        <w:t>Maria</w:t>
      </w:r>
      <w:proofErr w:type="spellEnd"/>
      <w:r w:rsidRPr="000A6344">
        <w:rPr>
          <w:rFonts w:ascii="Palatino Linotype" w:eastAsia="Times New Roman" w:hAnsi="Palatino Linotype" w:cs="Times New Roman"/>
          <w:i/>
          <w:sz w:val="24"/>
          <w:szCs w:val="24"/>
          <w:lang w:val="es-ES_tradnl" w:eastAsia="es-ES"/>
        </w:rPr>
        <w:t xml:space="preserve"> Fernanda, Lagunas Santana Ileana.</w:t>
      </w:r>
      <w:r>
        <w:rPr>
          <w:rFonts w:ascii="Palatino Linotype" w:eastAsia="Times New Roman" w:hAnsi="Palatino Linotype" w:cs="Times New Roman"/>
          <w:i/>
          <w:sz w:val="24"/>
          <w:szCs w:val="24"/>
          <w:lang w:val="es-419" w:eastAsia="es-ES"/>
        </w:rPr>
        <w:t>”</w:t>
      </w:r>
    </w:p>
    <w:p w14:paraId="46ACEE56" w14:textId="77777777" w:rsidR="000A6344" w:rsidRDefault="000A6344" w:rsidP="00647137">
      <w:pPr>
        <w:spacing w:after="0" w:line="360" w:lineRule="auto"/>
        <w:jc w:val="both"/>
        <w:rPr>
          <w:rFonts w:ascii="Palatino Linotype" w:hAnsi="Palatino Linotype" w:cs="Arial"/>
          <w:b/>
          <w:sz w:val="24"/>
          <w:szCs w:val="24"/>
          <w:lang w:val="es-419"/>
        </w:rPr>
      </w:pPr>
    </w:p>
    <w:p w14:paraId="7340296A" w14:textId="77777777" w:rsidR="00647137" w:rsidRPr="00692461" w:rsidRDefault="00647137" w:rsidP="00647137">
      <w:pPr>
        <w:spacing w:after="0" w:line="360" w:lineRule="auto"/>
        <w:jc w:val="both"/>
        <w:rPr>
          <w:rFonts w:ascii="Palatino Linotype" w:hAnsi="Palatino Linotype" w:cs="Arial"/>
          <w:b/>
          <w:sz w:val="24"/>
          <w:szCs w:val="24"/>
        </w:rPr>
      </w:pPr>
      <w:r w:rsidRPr="00692461">
        <w:rPr>
          <w:rFonts w:ascii="Palatino Linotype" w:hAnsi="Palatino Linotype" w:cs="Arial"/>
          <w:b/>
          <w:sz w:val="28"/>
          <w:szCs w:val="24"/>
        </w:rPr>
        <w:t>SEGUNDO</w:t>
      </w:r>
      <w:r w:rsidR="000A6344">
        <w:rPr>
          <w:rFonts w:ascii="Palatino Linotype" w:hAnsi="Palatino Linotype" w:cs="Arial"/>
          <w:b/>
          <w:sz w:val="24"/>
          <w:szCs w:val="24"/>
        </w:rPr>
        <w:t>. De la</w:t>
      </w:r>
      <w:r w:rsidRPr="00692461">
        <w:rPr>
          <w:rFonts w:ascii="Palatino Linotype" w:hAnsi="Palatino Linotype" w:cs="Arial"/>
          <w:b/>
          <w:sz w:val="24"/>
          <w:szCs w:val="24"/>
        </w:rPr>
        <w:t xml:space="preserve"> respuesta del sujeto obligado</w:t>
      </w:r>
    </w:p>
    <w:p w14:paraId="7F81AEFB" w14:textId="77777777" w:rsidR="00647137" w:rsidRDefault="00647137" w:rsidP="00647137">
      <w:pPr>
        <w:spacing w:after="0" w:line="360" w:lineRule="auto"/>
        <w:jc w:val="both"/>
        <w:rPr>
          <w:rFonts w:ascii="Palatino Linotype" w:hAnsi="Palatino Linotype" w:cs="Arial"/>
          <w:sz w:val="24"/>
          <w:szCs w:val="24"/>
        </w:rPr>
      </w:pPr>
      <w:r w:rsidRPr="00692461">
        <w:rPr>
          <w:rFonts w:ascii="Palatino Linotype" w:hAnsi="Palatino Linotype" w:cs="Arial"/>
          <w:sz w:val="24"/>
          <w:szCs w:val="24"/>
        </w:rPr>
        <w:t xml:space="preserve">En fecha </w:t>
      </w:r>
      <w:r w:rsidR="000A6344">
        <w:rPr>
          <w:rFonts w:ascii="Palatino Linotype" w:hAnsi="Palatino Linotype" w:cs="Arial"/>
          <w:sz w:val="24"/>
          <w:szCs w:val="24"/>
          <w:lang w:val="es-419"/>
        </w:rPr>
        <w:t>tres</w:t>
      </w:r>
      <w:r w:rsidRPr="00692461">
        <w:rPr>
          <w:rFonts w:ascii="Palatino Linotype" w:hAnsi="Palatino Linotype" w:cs="Arial"/>
          <w:sz w:val="24"/>
          <w:szCs w:val="24"/>
        </w:rPr>
        <w:t xml:space="preserve"> de </w:t>
      </w:r>
      <w:r w:rsidR="00C37302">
        <w:rPr>
          <w:rFonts w:ascii="Palatino Linotype" w:hAnsi="Palatino Linotype" w:cs="Arial"/>
          <w:sz w:val="24"/>
          <w:szCs w:val="24"/>
          <w:lang w:val="es-419"/>
        </w:rPr>
        <w:t>marzo</w:t>
      </w:r>
      <w:r w:rsidRPr="00692461">
        <w:rPr>
          <w:rFonts w:ascii="Palatino Linotype" w:hAnsi="Palatino Linotype" w:cs="Arial"/>
          <w:sz w:val="24"/>
          <w:szCs w:val="24"/>
        </w:rPr>
        <w:t xml:space="preserve"> de dos mil veintidós el sujeto obligado dio </w:t>
      </w:r>
      <w:r>
        <w:rPr>
          <w:rFonts w:ascii="Palatino Linotype" w:hAnsi="Palatino Linotype" w:cs="Arial"/>
          <w:sz w:val="24"/>
          <w:szCs w:val="24"/>
        </w:rPr>
        <w:t>respuesta</w:t>
      </w:r>
      <w:r w:rsidRPr="00692461">
        <w:rPr>
          <w:rFonts w:ascii="Palatino Linotype" w:hAnsi="Palatino Linotype" w:cs="Arial"/>
          <w:sz w:val="24"/>
          <w:szCs w:val="24"/>
        </w:rPr>
        <w:t xml:space="preserve"> a través del SAIMEX a las solicitudes de información, manifestando en todos los casos lo siguiente:</w:t>
      </w:r>
    </w:p>
    <w:p w14:paraId="2D22CD8B" w14:textId="77777777" w:rsidR="00570211" w:rsidRDefault="00570211" w:rsidP="00647137">
      <w:pPr>
        <w:spacing w:after="0" w:line="360" w:lineRule="auto"/>
        <w:jc w:val="both"/>
        <w:rPr>
          <w:rFonts w:ascii="Palatino Linotype" w:hAnsi="Palatino Linotype" w:cs="Arial"/>
          <w:sz w:val="24"/>
          <w:szCs w:val="24"/>
        </w:rPr>
      </w:pPr>
    </w:p>
    <w:p w14:paraId="2B3418CD" w14:textId="77777777" w:rsidR="00570211" w:rsidRPr="00570211" w:rsidRDefault="00570211" w:rsidP="00570211">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r>
        <w:rPr>
          <w:rFonts w:ascii="Palatino Linotype" w:eastAsia="Times New Roman" w:hAnsi="Palatino Linotype" w:cs="Times New Roman"/>
          <w:i/>
          <w:sz w:val="24"/>
          <w:szCs w:val="24"/>
          <w:lang w:val="es-419" w:eastAsia="es-ES"/>
        </w:rPr>
        <w:t>“</w:t>
      </w:r>
      <w:r w:rsidR="000A6344" w:rsidRPr="000A6344">
        <w:rPr>
          <w:rFonts w:ascii="Palatino Linotype" w:eastAsia="Times New Roman" w:hAnsi="Palatino Linotype" w:cs="Times New Roman"/>
          <w:i/>
          <w:sz w:val="24"/>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r w:rsidRPr="000A6344">
        <w:rPr>
          <w:rFonts w:ascii="Palatino Linotype" w:eastAsia="Times New Roman" w:hAnsi="Palatino Linotype" w:cs="Times New Roman"/>
          <w:i/>
          <w:sz w:val="24"/>
          <w:szCs w:val="24"/>
          <w:lang w:val="es-ES_tradnl" w:eastAsia="es-ES"/>
        </w:rPr>
        <w:t>.”</w:t>
      </w:r>
    </w:p>
    <w:p w14:paraId="08A83902" w14:textId="77777777" w:rsidR="00570211" w:rsidRDefault="00570211" w:rsidP="00647137">
      <w:pPr>
        <w:spacing w:after="0" w:line="360" w:lineRule="auto"/>
        <w:jc w:val="both"/>
        <w:rPr>
          <w:rFonts w:ascii="Palatino Linotype" w:hAnsi="Palatino Linotype" w:cs="Arial"/>
          <w:b/>
          <w:sz w:val="24"/>
          <w:szCs w:val="24"/>
        </w:rPr>
      </w:pPr>
    </w:p>
    <w:p w14:paraId="389FAE9C" w14:textId="77777777" w:rsidR="00647137" w:rsidRPr="0072232F" w:rsidRDefault="00647137" w:rsidP="00647137">
      <w:pPr>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lastRenderedPageBreak/>
        <w:t xml:space="preserve">Asimismo, el sujeto obligado adjuntó en cada una de las respuestas </w:t>
      </w:r>
      <w:r w:rsidR="002079DF">
        <w:rPr>
          <w:rFonts w:ascii="Palatino Linotype" w:hAnsi="Palatino Linotype" w:cs="Arial"/>
          <w:sz w:val="24"/>
          <w:szCs w:val="24"/>
          <w:lang w:val="es-419"/>
        </w:rPr>
        <w:t>e</w:t>
      </w:r>
      <w:r>
        <w:rPr>
          <w:rFonts w:ascii="Palatino Linotype" w:hAnsi="Palatino Linotype" w:cs="Arial"/>
          <w:sz w:val="24"/>
          <w:szCs w:val="24"/>
          <w:lang w:val="es-419"/>
        </w:rPr>
        <w:t xml:space="preserve">l archivo </w:t>
      </w:r>
      <w:r w:rsidR="002079DF">
        <w:rPr>
          <w:rFonts w:ascii="Palatino Linotype" w:hAnsi="Palatino Linotype" w:cs="Arial"/>
          <w:sz w:val="24"/>
          <w:szCs w:val="24"/>
          <w:lang w:val="es-419"/>
        </w:rPr>
        <w:t xml:space="preserve">electrónico en formato PDF </w:t>
      </w:r>
      <w:r>
        <w:rPr>
          <w:rFonts w:ascii="Palatino Linotype" w:hAnsi="Palatino Linotype" w:cs="Arial"/>
          <w:sz w:val="24"/>
          <w:szCs w:val="24"/>
          <w:lang w:val="es-419"/>
        </w:rPr>
        <w:t>denominado “</w:t>
      </w:r>
      <w:r w:rsidR="002079DF" w:rsidRPr="002079DF">
        <w:rPr>
          <w:rFonts w:ascii="Palatino Linotype" w:hAnsi="Palatino Linotype" w:cs="Arial"/>
          <w:sz w:val="24"/>
          <w:szCs w:val="24"/>
          <w:lang w:val="es-419"/>
        </w:rPr>
        <w:t>acta primer sesión extraordinaria Comité de transparencia.pdf</w:t>
      </w:r>
      <w:r w:rsidRPr="002079DF">
        <w:rPr>
          <w:rFonts w:ascii="Palatino Linotype" w:hAnsi="Palatino Linotype" w:cs="Arial"/>
          <w:sz w:val="24"/>
          <w:szCs w:val="24"/>
          <w:lang w:val="es-419"/>
        </w:rPr>
        <w:t>”</w:t>
      </w:r>
      <w:r w:rsidR="002079DF">
        <w:rPr>
          <w:rFonts w:ascii="Palatino Linotype" w:hAnsi="Palatino Linotype" w:cs="Arial"/>
          <w:sz w:val="24"/>
          <w:szCs w:val="24"/>
          <w:lang w:val="es-419"/>
        </w:rPr>
        <w:t>, el cual será analizado en la parte considerativa de la presente resolución.</w:t>
      </w:r>
    </w:p>
    <w:p w14:paraId="60FA68F1" w14:textId="77777777" w:rsidR="00647137" w:rsidRPr="00692461" w:rsidRDefault="00647137" w:rsidP="00647137">
      <w:pPr>
        <w:spacing w:after="0" w:line="360" w:lineRule="auto"/>
        <w:jc w:val="both"/>
        <w:rPr>
          <w:rFonts w:ascii="Palatino Linotype" w:hAnsi="Palatino Linotype" w:cs="Arial"/>
          <w:sz w:val="24"/>
          <w:szCs w:val="24"/>
        </w:rPr>
      </w:pPr>
    </w:p>
    <w:p w14:paraId="0198D054" w14:textId="77777777" w:rsidR="00647137" w:rsidRPr="00692461" w:rsidRDefault="00647137" w:rsidP="00647137">
      <w:pPr>
        <w:spacing w:after="0" w:line="360" w:lineRule="auto"/>
        <w:jc w:val="both"/>
        <w:rPr>
          <w:rFonts w:ascii="Palatino Linotype" w:hAnsi="Palatino Linotype" w:cs="Arial"/>
          <w:sz w:val="24"/>
          <w:szCs w:val="24"/>
        </w:rPr>
      </w:pPr>
      <w:r w:rsidRPr="00692461">
        <w:rPr>
          <w:rFonts w:ascii="Palatino Linotype" w:hAnsi="Palatino Linotype" w:cs="Arial"/>
          <w:b/>
          <w:sz w:val="28"/>
          <w:szCs w:val="28"/>
        </w:rPr>
        <w:t xml:space="preserve">TERCERO. </w:t>
      </w:r>
      <w:r w:rsidRPr="00692461">
        <w:rPr>
          <w:rFonts w:ascii="Palatino Linotype" w:hAnsi="Palatino Linotype" w:cs="Arial"/>
          <w:b/>
          <w:sz w:val="24"/>
          <w:szCs w:val="24"/>
        </w:rPr>
        <w:t xml:space="preserve">Del recurso de revisión. </w:t>
      </w:r>
    </w:p>
    <w:p w14:paraId="5E7CD3C5" w14:textId="77777777" w:rsidR="00647137" w:rsidRPr="00692461" w:rsidRDefault="00647137" w:rsidP="00647137">
      <w:pPr>
        <w:spacing w:after="0" w:line="360" w:lineRule="auto"/>
        <w:jc w:val="both"/>
        <w:rPr>
          <w:rFonts w:ascii="Palatino Linotype" w:hAnsi="Palatino Linotype" w:cs="Arial"/>
          <w:sz w:val="24"/>
          <w:szCs w:val="24"/>
        </w:rPr>
      </w:pPr>
      <w:r w:rsidRPr="00692461">
        <w:rPr>
          <w:rFonts w:ascii="Palatino Linotype" w:hAnsi="Palatino Linotype" w:cs="Arial"/>
          <w:sz w:val="24"/>
          <w:szCs w:val="24"/>
        </w:rPr>
        <w:t xml:space="preserve">Inconforme con la respuesta emitida por parte del Sujeto Obligado, en fecha </w:t>
      </w:r>
      <w:r w:rsidR="000A6344">
        <w:rPr>
          <w:rFonts w:ascii="Palatino Linotype" w:hAnsi="Palatino Linotype" w:cs="Arial"/>
          <w:b/>
          <w:sz w:val="24"/>
          <w:szCs w:val="24"/>
          <w:lang w:val="es-419"/>
        </w:rPr>
        <w:t>tres</w:t>
      </w:r>
      <w:r w:rsidR="008A3E93">
        <w:rPr>
          <w:rFonts w:ascii="Palatino Linotype" w:hAnsi="Palatino Linotype" w:cs="Arial"/>
          <w:b/>
          <w:sz w:val="24"/>
          <w:szCs w:val="24"/>
          <w:lang w:val="es-419"/>
        </w:rPr>
        <w:t xml:space="preserve"> </w:t>
      </w:r>
      <w:r w:rsidRPr="00692461">
        <w:rPr>
          <w:rFonts w:ascii="Palatino Linotype" w:hAnsi="Palatino Linotype" w:cs="Arial"/>
          <w:b/>
          <w:sz w:val="24"/>
          <w:szCs w:val="24"/>
        </w:rPr>
        <w:t xml:space="preserve">de </w:t>
      </w:r>
      <w:r w:rsidR="00006828">
        <w:rPr>
          <w:rFonts w:ascii="Palatino Linotype" w:hAnsi="Palatino Linotype" w:cs="Arial"/>
          <w:b/>
          <w:sz w:val="24"/>
          <w:szCs w:val="24"/>
          <w:lang w:val="es-419"/>
        </w:rPr>
        <w:t>marzo</w:t>
      </w:r>
      <w:r>
        <w:rPr>
          <w:rFonts w:ascii="Palatino Linotype" w:hAnsi="Palatino Linotype" w:cs="Arial"/>
          <w:b/>
          <w:sz w:val="24"/>
          <w:szCs w:val="24"/>
          <w:lang w:val="es-419"/>
        </w:rPr>
        <w:t xml:space="preserve"> </w:t>
      </w:r>
      <w:r w:rsidRPr="00692461">
        <w:rPr>
          <w:rFonts w:ascii="Palatino Linotype" w:hAnsi="Palatino Linotype" w:cs="Arial"/>
          <w:b/>
          <w:sz w:val="24"/>
          <w:szCs w:val="24"/>
        </w:rPr>
        <w:t>de dos mil veintidós</w:t>
      </w:r>
      <w:r w:rsidRPr="00692461">
        <w:rPr>
          <w:rFonts w:ascii="Palatino Linotype" w:hAnsi="Palatino Linotype" w:cs="Arial"/>
          <w:sz w:val="24"/>
          <w:szCs w:val="24"/>
        </w:rPr>
        <w:t xml:space="preserve">, la ahora Recurrente interpuso </w:t>
      </w:r>
      <w:r w:rsidR="000A6344">
        <w:rPr>
          <w:rFonts w:ascii="Palatino Linotype" w:hAnsi="Palatino Linotype" w:cs="Arial"/>
          <w:sz w:val="24"/>
          <w:szCs w:val="24"/>
          <w:lang w:val="es-419"/>
        </w:rPr>
        <w:t>e</w:t>
      </w:r>
      <w:r w:rsidRPr="00692461">
        <w:rPr>
          <w:rFonts w:ascii="Palatino Linotype" w:hAnsi="Palatino Linotype" w:cs="Arial"/>
          <w:sz w:val="24"/>
          <w:szCs w:val="24"/>
        </w:rPr>
        <w:t xml:space="preserve">l recurso de revisión, </w:t>
      </w:r>
      <w:r w:rsidR="000A6344">
        <w:rPr>
          <w:rFonts w:ascii="Palatino Linotype" w:hAnsi="Palatino Linotype" w:cs="Arial"/>
          <w:sz w:val="24"/>
          <w:szCs w:val="24"/>
          <w:lang w:val="es-419"/>
        </w:rPr>
        <w:t>e</w:t>
      </w:r>
      <w:r w:rsidRPr="00692461">
        <w:rPr>
          <w:rFonts w:ascii="Palatino Linotype" w:hAnsi="Palatino Linotype" w:cs="Arial"/>
          <w:sz w:val="24"/>
          <w:szCs w:val="24"/>
        </w:rPr>
        <w:t>l cual fu</w:t>
      </w:r>
      <w:r w:rsidR="000A6344">
        <w:rPr>
          <w:rFonts w:ascii="Palatino Linotype" w:hAnsi="Palatino Linotype" w:cs="Arial"/>
          <w:sz w:val="24"/>
          <w:szCs w:val="24"/>
          <w:lang w:val="es-419"/>
        </w:rPr>
        <w:t>e</w:t>
      </w:r>
      <w:r w:rsidRPr="00692461">
        <w:rPr>
          <w:rFonts w:ascii="Palatino Linotype" w:hAnsi="Palatino Linotype" w:cs="Arial"/>
          <w:sz w:val="24"/>
          <w:szCs w:val="24"/>
        </w:rPr>
        <w:t xml:space="preserve"> registrado en el sistema electrónico con </w:t>
      </w:r>
      <w:r w:rsidR="000A6344">
        <w:rPr>
          <w:rFonts w:ascii="Palatino Linotype" w:hAnsi="Palatino Linotype" w:cs="Arial"/>
          <w:sz w:val="24"/>
          <w:szCs w:val="24"/>
          <w:lang w:val="es-419"/>
        </w:rPr>
        <w:t>e</w:t>
      </w:r>
      <w:r w:rsidRPr="00692461">
        <w:rPr>
          <w:rFonts w:ascii="Palatino Linotype" w:hAnsi="Palatino Linotype" w:cs="Arial"/>
          <w:sz w:val="24"/>
          <w:szCs w:val="24"/>
        </w:rPr>
        <w:t xml:space="preserve">l expediente número </w:t>
      </w:r>
      <w:r w:rsidR="00DF0F2E" w:rsidRPr="005766BE">
        <w:rPr>
          <w:rFonts w:ascii="Palatino Linotype" w:hAnsi="Palatino Linotype" w:cs="Arial"/>
          <w:b/>
          <w:bCs/>
          <w:sz w:val="24"/>
          <w:lang w:eastAsia="es-MX"/>
        </w:rPr>
        <w:t>0</w:t>
      </w:r>
      <w:r w:rsidR="000A6344">
        <w:rPr>
          <w:rFonts w:ascii="Palatino Linotype" w:hAnsi="Palatino Linotype" w:cs="Arial"/>
          <w:b/>
          <w:bCs/>
          <w:sz w:val="24"/>
          <w:lang w:val="es-419" w:eastAsia="es-MX"/>
        </w:rPr>
        <w:t>3265</w:t>
      </w:r>
      <w:r w:rsidR="00DF0F2E" w:rsidRPr="005766BE">
        <w:rPr>
          <w:rFonts w:ascii="Palatino Linotype" w:hAnsi="Palatino Linotype" w:cs="Arial"/>
          <w:b/>
          <w:bCs/>
          <w:sz w:val="24"/>
          <w:lang w:eastAsia="es-MX"/>
        </w:rPr>
        <w:t>/INFOEM/IP/RR/202</w:t>
      </w:r>
      <w:r w:rsidR="00DF0F2E">
        <w:rPr>
          <w:rFonts w:ascii="Palatino Linotype" w:hAnsi="Palatino Linotype" w:cs="Arial"/>
          <w:b/>
          <w:bCs/>
          <w:sz w:val="24"/>
          <w:lang w:val="es-419" w:eastAsia="es-MX"/>
        </w:rPr>
        <w:t>2</w:t>
      </w:r>
      <w:r w:rsidR="000A6344">
        <w:rPr>
          <w:rFonts w:ascii="Palatino Linotype" w:hAnsi="Palatino Linotype" w:cs="Arial"/>
          <w:b/>
          <w:bCs/>
          <w:sz w:val="24"/>
          <w:lang w:val="es-419" w:eastAsia="es-MX"/>
        </w:rPr>
        <w:t>,</w:t>
      </w:r>
      <w:r w:rsidRPr="00692461">
        <w:rPr>
          <w:rFonts w:ascii="Palatino Linotype" w:hAnsi="Palatino Linotype" w:cs="Arial"/>
          <w:sz w:val="24"/>
          <w:szCs w:val="24"/>
        </w:rPr>
        <w:t xml:space="preserve"> aduciendo en todos los casos de forma idéntica, lo siguiente:</w:t>
      </w:r>
    </w:p>
    <w:p w14:paraId="75D521AD" w14:textId="77777777" w:rsidR="00647137" w:rsidRPr="00692461" w:rsidRDefault="00647137" w:rsidP="00647137">
      <w:pPr>
        <w:spacing w:after="0" w:line="360" w:lineRule="auto"/>
        <w:jc w:val="both"/>
        <w:rPr>
          <w:rFonts w:ascii="Palatino Linotype" w:hAnsi="Palatino Linotype" w:cs="Arial"/>
          <w:sz w:val="24"/>
          <w:szCs w:val="24"/>
        </w:rPr>
      </w:pPr>
    </w:p>
    <w:p w14:paraId="0C79F1D9" w14:textId="77777777" w:rsidR="00647137" w:rsidRDefault="00647137" w:rsidP="00647137">
      <w:pPr>
        <w:spacing w:after="0" w:line="360" w:lineRule="auto"/>
        <w:jc w:val="both"/>
        <w:rPr>
          <w:rFonts w:ascii="Palatino Linotype" w:hAnsi="Palatino Linotype" w:cs="Arial"/>
          <w:b/>
          <w:sz w:val="24"/>
          <w:szCs w:val="24"/>
        </w:rPr>
      </w:pPr>
      <w:r w:rsidRPr="00692461">
        <w:rPr>
          <w:rFonts w:ascii="Palatino Linotype" w:hAnsi="Palatino Linotype" w:cs="Arial"/>
          <w:b/>
          <w:sz w:val="24"/>
          <w:szCs w:val="24"/>
        </w:rPr>
        <w:t>Acto Impugnado:</w:t>
      </w:r>
    </w:p>
    <w:p w14:paraId="3D3FB905" w14:textId="77777777" w:rsidR="000A6344" w:rsidRPr="00692461" w:rsidRDefault="000A6344" w:rsidP="00647137">
      <w:pPr>
        <w:spacing w:after="0" w:line="360" w:lineRule="auto"/>
        <w:jc w:val="both"/>
        <w:rPr>
          <w:rFonts w:ascii="Palatino Linotype" w:hAnsi="Palatino Linotype" w:cs="Arial"/>
          <w:b/>
          <w:sz w:val="24"/>
          <w:szCs w:val="24"/>
        </w:rPr>
      </w:pPr>
    </w:p>
    <w:p w14:paraId="50A9CE94" w14:textId="77777777" w:rsidR="00647137" w:rsidRPr="00692461" w:rsidRDefault="00647137" w:rsidP="00647137">
      <w:pPr>
        <w:tabs>
          <w:tab w:val="left" w:pos="5647"/>
        </w:tabs>
        <w:spacing w:after="0" w:line="240" w:lineRule="auto"/>
        <w:ind w:left="567" w:right="567"/>
        <w:jc w:val="both"/>
        <w:rPr>
          <w:rFonts w:ascii="Palatino Linotype" w:eastAsia="Times New Roman" w:hAnsi="Palatino Linotype" w:cs="Times New Roman"/>
          <w:i/>
          <w:sz w:val="24"/>
          <w:szCs w:val="24"/>
          <w:lang w:val="es-ES_tradnl" w:eastAsia="es-ES"/>
        </w:rPr>
      </w:pPr>
      <w:r w:rsidRPr="00692461">
        <w:rPr>
          <w:rFonts w:ascii="Palatino Linotype" w:eastAsia="Times New Roman" w:hAnsi="Palatino Linotype" w:cs="Times New Roman"/>
          <w:i/>
          <w:sz w:val="24"/>
          <w:szCs w:val="24"/>
          <w:lang w:val="es-ES_tradnl" w:eastAsia="es-ES"/>
        </w:rPr>
        <w:t>“</w:t>
      </w:r>
      <w:r w:rsidR="00006828" w:rsidRPr="00006828">
        <w:rPr>
          <w:rFonts w:ascii="Palatino Linotype" w:eastAsia="Times New Roman" w:hAnsi="Palatino Linotype" w:cs="Times New Roman"/>
          <w:i/>
          <w:sz w:val="24"/>
          <w:szCs w:val="24"/>
          <w:lang w:val="es-ES_tradnl" w:eastAsia="es-ES"/>
        </w:rPr>
        <w:t>La respuesta proporcionada por el Sujeto Obligado</w:t>
      </w:r>
      <w:r w:rsidRPr="00692461">
        <w:rPr>
          <w:rFonts w:ascii="Palatino Linotype" w:eastAsia="Times New Roman" w:hAnsi="Palatino Linotype" w:cs="Times New Roman"/>
          <w:i/>
          <w:sz w:val="24"/>
          <w:szCs w:val="24"/>
          <w:lang w:val="es-ES_tradnl" w:eastAsia="es-ES"/>
        </w:rPr>
        <w:t>.” (sic)</w:t>
      </w:r>
    </w:p>
    <w:p w14:paraId="1D66F4D6" w14:textId="77777777" w:rsidR="00647137" w:rsidRPr="00692461" w:rsidRDefault="00647137" w:rsidP="00647137">
      <w:pPr>
        <w:spacing w:after="0" w:line="360" w:lineRule="auto"/>
        <w:jc w:val="both"/>
        <w:rPr>
          <w:rFonts w:ascii="Palatino Linotype" w:hAnsi="Palatino Linotype" w:cs="Arial"/>
          <w:sz w:val="24"/>
          <w:szCs w:val="24"/>
        </w:rPr>
      </w:pPr>
    </w:p>
    <w:p w14:paraId="11CB6CE4" w14:textId="77777777" w:rsidR="00647137" w:rsidRDefault="00647137" w:rsidP="00647137">
      <w:pPr>
        <w:spacing w:after="0" w:line="360" w:lineRule="auto"/>
        <w:jc w:val="both"/>
        <w:rPr>
          <w:rFonts w:ascii="Palatino Linotype" w:hAnsi="Palatino Linotype" w:cs="Arial"/>
          <w:b/>
          <w:sz w:val="24"/>
          <w:szCs w:val="24"/>
        </w:rPr>
      </w:pPr>
      <w:r w:rsidRPr="00692461">
        <w:rPr>
          <w:rFonts w:ascii="Palatino Linotype" w:hAnsi="Palatino Linotype" w:cs="Arial"/>
          <w:b/>
          <w:sz w:val="24"/>
          <w:szCs w:val="24"/>
        </w:rPr>
        <w:t>Razones o Motivos de Inconformidad:</w:t>
      </w:r>
    </w:p>
    <w:p w14:paraId="441D34AE" w14:textId="77777777" w:rsidR="000A6344" w:rsidRPr="00692461" w:rsidRDefault="000A6344" w:rsidP="00647137">
      <w:pPr>
        <w:spacing w:after="0" w:line="360" w:lineRule="auto"/>
        <w:jc w:val="both"/>
        <w:rPr>
          <w:rFonts w:ascii="Palatino Linotype" w:hAnsi="Palatino Linotype" w:cs="Arial"/>
          <w:b/>
          <w:sz w:val="24"/>
          <w:szCs w:val="24"/>
        </w:rPr>
      </w:pPr>
    </w:p>
    <w:p w14:paraId="2F7AC67D" w14:textId="77777777" w:rsidR="00647137" w:rsidRPr="00692461" w:rsidRDefault="00647137" w:rsidP="00647137">
      <w:pPr>
        <w:tabs>
          <w:tab w:val="left" w:pos="5647"/>
        </w:tabs>
        <w:spacing w:after="0" w:line="240" w:lineRule="auto"/>
        <w:ind w:left="567" w:right="567"/>
        <w:jc w:val="both"/>
        <w:rPr>
          <w:rFonts w:ascii="Palatino Linotype" w:eastAsia="Times New Roman" w:hAnsi="Palatino Linotype" w:cs="Times New Roman"/>
          <w:i/>
          <w:sz w:val="24"/>
          <w:szCs w:val="24"/>
          <w:lang w:val="es-ES_tradnl" w:eastAsia="es-ES"/>
        </w:rPr>
      </w:pPr>
      <w:r w:rsidRPr="00692461">
        <w:rPr>
          <w:rFonts w:ascii="Palatino Linotype" w:eastAsia="Times New Roman" w:hAnsi="Palatino Linotype" w:cs="Times New Roman"/>
          <w:i/>
          <w:sz w:val="24"/>
          <w:szCs w:val="24"/>
          <w:lang w:val="es-ES_tradnl" w:eastAsia="es-ES"/>
        </w:rPr>
        <w:t>“</w:t>
      </w:r>
      <w:r w:rsidR="000A6344" w:rsidRPr="000A6344">
        <w:rPr>
          <w:rFonts w:ascii="Palatino Linotype" w:eastAsia="Times New Roman" w:hAnsi="Palatino Linotype" w:cs="Times New Roman"/>
          <w:i/>
          <w:sz w:val="24"/>
          <w:szCs w:val="24"/>
          <w:lang w:val="es-ES_tradnl" w:eastAsia="es-ES"/>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w:t>
      </w:r>
      <w:r w:rsidR="000A6344" w:rsidRPr="000A6344">
        <w:rPr>
          <w:rFonts w:ascii="Palatino Linotype" w:eastAsia="Times New Roman" w:hAnsi="Palatino Linotype" w:cs="Times New Roman"/>
          <w:i/>
          <w:sz w:val="24"/>
          <w:szCs w:val="24"/>
          <w:lang w:val="es-ES_tradnl" w:eastAsia="es-ES"/>
        </w:rPr>
        <w:lastRenderedPageBreak/>
        <w:t xml:space="preserve">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w:t>
      </w:r>
      <w:r w:rsidR="000A6344" w:rsidRPr="000A6344">
        <w:rPr>
          <w:rFonts w:ascii="Palatino Linotype" w:eastAsia="Times New Roman" w:hAnsi="Palatino Linotype" w:cs="Times New Roman"/>
          <w:i/>
          <w:sz w:val="24"/>
          <w:szCs w:val="24"/>
          <w:lang w:val="es-ES_tradnl" w:eastAsia="es-ES"/>
        </w:rPr>
        <w:lastRenderedPageBreak/>
        <w:t xml:space="preserve">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w:t>
      </w:r>
      <w:proofErr w:type="gramStart"/>
      <w:r w:rsidR="000A6344" w:rsidRPr="000A6344">
        <w:rPr>
          <w:rFonts w:ascii="Palatino Linotype" w:eastAsia="Times New Roman" w:hAnsi="Palatino Linotype" w:cs="Times New Roman"/>
          <w:i/>
          <w:sz w:val="24"/>
          <w:szCs w:val="24"/>
          <w:lang w:val="es-ES_tradnl" w:eastAsia="es-ES"/>
        </w:rPr>
        <w:t>obre</w:t>
      </w:r>
      <w:proofErr w:type="gramEnd"/>
      <w:r w:rsidR="000A6344" w:rsidRPr="000A6344">
        <w:rPr>
          <w:rFonts w:ascii="Palatino Linotype" w:eastAsia="Times New Roman" w:hAnsi="Palatino Linotype" w:cs="Times New Roman"/>
          <w:i/>
          <w:sz w:val="24"/>
          <w:szCs w:val="24"/>
          <w:lang w:val="es-ES_tradnl" w:eastAsia="es-ES"/>
        </w:rPr>
        <w:t xml:space="preserv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w:t>
      </w:r>
      <w:proofErr w:type="gramStart"/>
      <w:r w:rsidR="000A6344" w:rsidRPr="000A6344">
        <w:rPr>
          <w:rFonts w:ascii="Palatino Linotype" w:eastAsia="Times New Roman" w:hAnsi="Palatino Linotype" w:cs="Times New Roman"/>
          <w:i/>
          <w:sz w:val="24"/>
          <w:szCs w:val="24"/>
          <w:lang w:val="es-ES_tradnl" w:eastAsia="es-ES"/>
        </w:rPr>
        <w:t>sujeta</w:t>
      </w:r>
      <w:proofErr w:type="gramEnd"/>
      <w:r w:rsidR="000A6344" w:rsidRPr="000A6344">
        <w:rPr>
          <w:rFonts w:ascii="Palatino Linotype" w:eastAsia="Times New Roman" w:hAnsi="Palatino Linotype" w:cs="Times New Roman"/>
          <w:i/>
          <w:sz w:val="24"/>
          <w:szCs w:val="24"/>
          <w:lang w:val="es-ES_tradnl" w:eastAsia="es-ES"/>
        </w:rPr>
        <w:t xml:space="preserve"> la misma, y el </w:t>
      </w:r>
      <w:proofErr w:type="spellStart"/>
      <w:r w:rsidR="000A6344" w:rsidRPr="000A6344">
        <w:rPr>
          <w:rFonts w:ascii="Palatino Linotype" w:eastAsia="Times New Roman" w:hAnsi="Palatino Linotype" w:cs="Times New Roman"/>
          <w:i/>
          <w:sz w:val="24"/>
          <w:szCs w:val="24"/>
          <w:lang w:val="es-ES_tradnl" w:eastAsia="es-ES"/>
        </w:rPr>
        <w:t>por que</w:t>
      </w:r>
      <w:proofErr w:type="spellEnd"/>
      <w:r w:rsidR="000A6344" w:rsidRPr="000A6344">
        <w:rPr>
          <w:rFonts w:ascii="Palatino Linotype" w:eastAsia="Times New Roman" w:hAnsi="Palatino Linotype" w:cs="Times New Roman"/>
          <w:i/>
          <w:sz w:val="24"/>
          <w:szCs w:val="24"/>
          <w:lang w:val="es-ES_tradnl" w:eastAsia="es-ES"/>
        </w:rPr>
        <w:t xml:space="preserv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w:t>
      </w:r>
      <w:r w:rsidR="000A6344" w:rsidRPr="000A6344">
        <w:rPr>
          <w:rFonts w:ascii="Palatino Linotype" w:eastAsia="Times New Roman" w:hAnsi="Palatino Linotype" w:cs="Times New Roman"/>
          <w:i/>
          <w:sz w:val="24"/>
          <w:szCs w:val="24"/>
          <w:lang w:val="es-ES_tradnl" w:eastAsia="es-ES"/>
        </w:rPr>
        <w:lastRenderedPageBreak/>
        <w:t xml:space="preserve">caso concreto. De este modo, la persona que se sienta afectada pueda impugnar la decisión, permitiéndole una real y autentica defensa. Por lo que en el presente recurso de revisión es de observar que </w:t>
      </w:r>
      <w:proofErr w:type="gramStart"/>
      <w:r w:rsidR="000A6344" w:rsidRPr="000A6344">
        <w:rPr>
          <w:rFonts w:ascii="Palatino Linotype" w:eastAsia="Times New Roman" w:hAnsi="Palatino Linotype" w:cs="Times New Roman"/>
          <w:i/>
          <w:sz w:val="24"/>
          <w:szCs w:val="24"/>
          <w:lang w:val="es-ES_tradnl" w:eastAsia="es-ES"/>
        </w:rPr>
        <w:t>de acuerdo a</w:t>
      </w:r>
      <w:proofErr w:type="gramEnd"/>
      <w:r w:rsidR="000A6344" w:rsidRPr="000A6344">
        <w:rPr>
          <w:rFonts w:ascii="Palatino Linotype" w:eastAsia="Times New Roman" w:hAnsi="Palatino Linotype" w:cs="Times New Roman"/>
          <w:i/>
          <w:sz w:val="24"/>
          <w:szCs w:val="24"/>
          <w:lang w:val="es-ES_tradnl" w:eastAsia="es-ES"/>
        </w:rPr>
        <w:t xml:space="preserve"> lo establecido por la normatividad vigente y el actuar del sujeto obligado, se desprende que este retrasa el acceso a la información </w:t>
      </w:r>
      <w:proofErr w:type="spellStart"/>
      <w:r w:rsidR="000A6344" w:rsidRPr="000A6344">
        <w:rPr>
          <w:rFonts w:ascii="Palatino Linotype" w:eastAsia="Times New Roman" w:hAnsi="Palatino Linotype" w:cs="Times New Roman"/>
          <w:i/>
          <w:sz w:val="24"/>
          <w:szCs w:val="24"/>
          <w:lang w:val="es-ES_tradnl" w:eastAsia="es-ES"/>
        </w:rPr>
        <w:t>publica</w:t>
      </w:r>
      <w:proofErr w:type="spellEnd"/>
      <w:r w:rsidR="000A6344" w:rsidRPr="000A6344">
        <w:rPr>
          <w:rFonts w:ascii="Palatino Linotype" w:eastAsia="Times New Roman" w:hAnsi="Palatino Linotype" w:cs="Times New Roman"/>
          <w:i/>
          <w:sz w:val="24"/>
          <w:szCs w:val="24"/>
          <w:lang w:val="es-ES_tradnl" w:eastAsia="es-ES"/>
        </w:rPr>
        <w:t xml:space="preserve"> solicitada, toda vez que emite una respuesta en la cual, pretende sin motivación y justificación alguna cambiar la modalidad de entrega de la información. En este sentido es importante considerar que el sujeto obligado no niega en </w:t>
      </w:r>
      <w:proofErr w:type="spellStart"/>
      <w:r w:rsidR="000A6344" w:rsidRPr="000A6344">
        <w:rPr>
          <w:rFonts w:ascii="Palatino Linotype" w:eastAsia="Times New Roman" w:hAnsi="Palatino Linotype" w:cs="Times New Roman"/>
          <w:i/>
          <w:sz w:val="24"/>
          <w:szCs w:val="24"/>
          <w:lang w:val="es-ES_tradnl" w:eastAsia="es-ES"/>
        </w:rPr>
        <w:t>ningún</w:t>
      </w:r>
      <w:proofErr w:type="spellEnd"/>
      <w:r w:rsidR="000A6344" w:rsidRPr="000A6344">
        <w:rPr>
          <w:rFonts w:ascii="Palatino Linotype" w:eastAsia="Times New Roman" w:hAnsi="Palatino Linotype" w:cs="Times New Roman"/>
          <w:i/>
          <w:sz w:val="24"/>
          <w:szCs w:val="24"/>
          <w:lang w:val="es-ES_tradnl" w:eastAsia="es-ES"/>
        </w:rPr>
        <w:t xml:space="preserve"> momento la existencia de la </w:t>
      </w:r>
      <w:proofErr w:type="spellStart"/>
      <w:r w:rsidR="000A6344" w:rsidRPr="000A6344">
        <w:rPr>
          <w:rFonts w:ascii="Palatino Linotype" w:eastAsia="Times New Roman" w:hAnsi="Palatino Linotype" w:cs="Times New Roman"/>
          <w:i/>
          <w:sz w:val="24"/>
          <w:szCs w:val="24"/>
          <w:lang w:val="es-ES_tradnl" w:eastAsia="es-ES"/>
        </w:rPr>
        <w:t>información</w:t>
      </w:r>
      <w:proofErr w:type="spellEnd"/>
      <w:r w:rsidR="000A6344" w:rsidRPr="000A6344">
        <w:rPr>
          <w:rFonts w:ascii="Palatino Linotype" w:eastAsia="Times New Roman" w:hAnsi="Palatino Linotype" w:cs="Times New Roman"/>
          <w:i/>
          <w:sz w:val="24"/>
          <w:szCs w:val="24"/>
          <w:lang w:val="es-ES_tradnl" w:eastAsia="es-ES"/>
        </w:rPr>
        <w:t xml:space="preserve"> requerida, todo lo </w:t>
      </w:r>
      <w:proofErr w:type="gramStart"/>
      <w:r w:rsidR="000A6344" w:rsidRPr="000A6344">
        <w:rPr>
          <w:rFonts w:ascii="Palatino Linotype" w:eastAsia="Times New Roman" w:hAnsi="Palatino Linotype" w:cs="Times New Roman"/>
          <w:i/>
          <w:sz w:val="24"/>
          <w:szCs w:val="24"/>
          <w:lang w:val="es-ES_tradnl" w:eastAsia="es-ES"/>
        </w:rPr>
        <w:t>contrario</w:t>
      </w:r>
      <w:proofErr w:type="gramEnd"/>
      <w:r w:rsidR="000A6344" w:rsidRPr="000A6344">
        <w:rPr>
          <w:rFonts w:ascii="Palatino Linotype" w:eastAsia="Times New Roman" w:hAnsi="Palatino Linotype" w:cs="Times New Roman"/>
          <w:i/>
          <w:sz w:val="24"/>
          <w:szCs w:val="24"/>
          <w:lang w:val="es-ES_tradnl" w:eastAsia="es-ES"/>
        </w:rPr>
        <w:t xml:space="preserve"> por lo que en aquellos casos en que </w:t>
      </w:r>
      <w:proofErr w:type="spellStart"/>
      <w:r w:rsidR="000A6344" w:rsidRPr="000A6344">
        <w:rPr>
          <w:rFonts w:ascii="Palatino Linotype" w:eastAsia="Times New Roman" w:hAnsi="Palatino Linotype" w:cs="Times New Roman"/>
          <w:i/>
          <w:sz w:val="24"/>
          <w:szCs w:val="24"/>
          <w:lang w:val="es-ES_tradnl" w:eastAsia="es-ES"/>
        </w:rPr>
        <w:t>éste</w:t>
      </w:r>
      <w:proofErr w:type="spellEnd"/>
      <w:r w:rsidR="000A6344" w:rsidRPr="000A6344">
        <w:rPr>
          <w:rFonts w:ascii="Palatino Linotype" w:eastAsia="Times New Roman" w:hAnsi="Palatino Linotype" w:cs="Times New Roman"/>
          <w:i/>
          <w:sz w:val="24"/>
          <w:szCs w:val="24"/>
          <w:lang w:val="es-ES_tradnl" w:eastAsia="es-ES"/>
        </w:rPr>
        <w:t xml:space="preserv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w:t>
      </w:r>
      <w:r w:rsidR="000A6344" w:rsidRPr="000A6344">
        <w:rPr>
          <w:rFonts w:ascii="Palatino Linotype" w:eastAsia="Times New Roman" w:hAnsi="Palatino Linotype" w:cs="Times New Roman"/>
          <w:i/>
          <w:sz w:val="24"/>
          <w:szCs w:val="24"/>
          <w:lang w:val="es-ES_tradnl" w:eastAsia="es-ES"/>
        </w:rPr>
        <w:lastRenderedPageBreak/>
        <w:t>aunado a lo previsto por el artículo 222 fracciones I, III, XV y XXI del mismo ordenamiento jurídico</w:t>
      </w:r>
      <w:r w:rsidRPr="00692461">
        <w:rPr>
          <w:rFonts w:ascii="Palatino Linotype" w:eastAsia="Times New Roman" w:hAnsi="Palatino Linotype" w:cs="Times New Roman"/>
          <w:i/>
          <w:sz w:val="24"/>
          <w:szCs w:val="24"/>
          <w:lang w:val="es-ES_tradnl" w:eastAsia="es-ES"/>
        </w:rPr>
        <w:t>.” (Sic)</w:t>
      </w:r>
    </w:p>
    <w:p w14:paraId="141D63A2" w14:textId="77777777" w:rsidR="00625BF8" w:rsidRDefault="00625BF8" w:rsidP="00647137">
      <w:pPr>
        <w:spacing w:after="0" w:line="360" w:lineRule="auto"/>
        <w:jc w:val="both"/>
        <w:rPr>
          <w:rFonts w:ascii="Palatino Linotype" w:hAnsi="Palatino Linotype" w:cs="Arial"/>
          <w:b/>
          <w:sz w:val="28"/>
          <w:szCs w:val="28"/>
        </w:rPr>
      </w:pPr>
    </w:p>
    <w:p w14:paraId="4683F67F" w14:textId="77777777" w:rsidR="00647137" w:rsidRPr="00692461" w:rsidRDefault="00647137" w:rsidP="00647137">
      <w:pPr>
        <w:spacing w:after="0" w:line="360" w:lineRule="auto"/>
        <w:jc w:val="both"/>
        <w:rPr>
          <w:rFonts w:ascii="Palatino Linotype" w:hAnsi="Palatino Linotype" w:cs="Arial"/>
          <w:sz w:val="24"/>
          <w:szCs w:val="24"/>
        </w:rPr>
      </w:pPr>
      <w:r w:rsidRPr="00692461">
        <w:rPr>
          <w:rFonts w:ascii="Palatino Linotype" w:hAnsi="Palatino Linotype" w:cs="Arial"/>
          <w:b/>
          <w:sz w:val="28"/>
          <w:szCs w:val="28"/>
        </w:rPr>
        <w:t xml:space="preserve">CUARTO. </w:t>
      </w:r>
      <w:r w:rsidRPr="00692461">
        <w:rPr>
          <w:rFonts w:ascii="Palatino Linotype" w:hAnsi="Palatino Linotype" w:cs="Arial"/>
          <w:b/>
          <w:sz w:val="24"/>
          <w:szCs w:val="24"/>
        </w:rPr>
        <w:t>Del turno del recurso de revisión.</w:t>
      </w:r>
      <w:r w:rsidRPr="00692461">
        <w:rPr>
          <w:rFonts w:ascii="Palatino Linotype" w:hAnsi="Palatino Linotype" w:cs="Arial"/>
          <w:sz w:val="24"/>
          <w:szCs w:val="24"/>
        </w:rPr>
        <w:t xml:space="preserve"> </w:t>
      </w:r>
    </w:p>
    <w:p w14:paraId="4F944C43" w14:textId="77777777" w:rsidR="00647137" w:rsidRPr="00692461" w:rsidRDefault="000A6344" w:rsidP="00647137">
      <w:pPr>
        <w:spacing w:after="0" w:line="360" w:lineRule="auto"/>
        <w:jc w:val="both"/>
        <w:rPr>
          <w:rFonts w:ascii="Palatino Linotype" w:hAnsi="Palatino Linotype" w:cs="Arial"/>
          <w:sz w:val="24"/>
          <w:szCs w:val="24"/>
        </w:rPr>
      </w:pPr>
      <w:r>
        <w:rPr>
          <w:rFonts w:ascii="Palatino Linotype" w:hAnsi="Palatino Linotype" w:cs="Arial"/>
          <w:sz w:val="24"/>
          <w:szCs w:val="24"/>
          <w:lang w:val="es-419"/>
        </w:rPr>
        <w:t>El</w:t>
      </w:r>
      <w:r w:rsidR="00647137" w:rsidRPr="00692461">
        <w:rPr>
          <w:rFonts w:ascii="Palatino Linotype" w:hAnsi="Palatino Linotype" w:cs="Arial"/>
          <w:sz w:val="24"/>
          <w:szCs w:val="24"/>
        </w:rPr>
        <w:t xml:space="preserve"> medio de impugnación presentado mediante </w:t>
      </w:r>
      <w:r>
        <w:rPr>
          <w:rFonts w:ascii="Palatino Linotype" w:hAnsi="Palatino Linotype" w:cs="Arial"/>
          <w:sz w:val="24"/>
          <w:szCs w:val="24"/>
          <w:lang w:val="es-419"/>
        </w:rPr>
        <w:t>e</w:t>
      </w:r>
      <w:r w:rsidR="00C958C5">
        <w:rPr>
          <w:rFonts w:ascii="Palatino Linotype" w:hAnsi="Palatino Linotype" w:cs="Arial"/>
          <w:sz w:val="24"/>
          <w:szCs w:val="24"/>
          <w:lang w:val="es-419"/>
        </w:rPr>
        <w:t>l</w:t>
      </w:r>
      <w:r w:rsidR="00647137" w:rsidRPr="00692461">
        <w:rPr>
          <w:rFonts w:ascii="Palatino Linotype" w:hAnsi="Palatino Linotype" w:cs="Arial"/>
          <w:sz w:val="24"/>
          <w:szCs w:val="24"/>
        </w:rPr>
        <w:t xml:space="preserve"> recurso de revisión </w:t>
      </w:r>
      <w:r w:rsidR="00647137" w:rsidRPr="00692461">
        <w:rPr>
          <w:rFonts w:ascii="Palatino Linotype" w:hAnsi="Palatino Linotype" w:cs="Arial"/>
          <w:b/>
          <w:sz w:val="24"/>
          <w:szCs w:val="24"/>
        </w:rPr>
        <w:t>0</w:t>
      </w:r>
      <w:r>
        <w:rPr>
          <w:rFonts w:ascii="Palatino Linotype" w:hAnsi="Palatino Linotype" w:cs="Arial"/>
          <w:b/>
          <w:sz w:val="24"/>
          <w:szCs w:val="24"/>
          <w:lang w:val="es-419"/>
        </w:rPr>
        <w:t>3265</w:t>
      </w:r>
      <w:r w:rsidR="00647137" w:rsidRPr="00692461">
        <w:rPr>
          <w:rFonts w:ascii="Palatino Linotype" w:hAnsi="Palatino Linotype" w:cs="Arial"/>
          <w:b/>
          <w:sz w:val="24"/>
          <w:szCs w:val="24"/>
        </w:rPr>
        <w:t>/INFOEM/IP/RR/2022</w:t>
      </w:r>
      <w:r>
        <w:rPr>
          <w:rFonts w:ascii="Palatino Linotype" w:hAnsi="Palatino Linotype" w:cs="Arial"/>
          <w:b/>
          <w:sz w:val="24"/>
          <w:szCs w:val="24"/>
          <w:lang w:val="es-419"/>
        </w:rPr>
        <w:t>,</w:t>
      </w:r>
      <w:r w:rsidR="00647137" w:rsidRPr="00692461">
        <w:rPr>
          <w:rFonts w:ascii="Palatino Linotype" w:hAnsi="Palatino Linotype" w:cs="Arial"/>
          <w:sz w:val="24"/>
          <w:szCs w:val="24"/>
        </w:rPr>
        <w:t xml:space="preserve"> le fue</w:t>
      </w:r>
      <w:r w:rsidR="00647137">
        <w:rPr>
          <w:rFonts w:ascii="Palatino Linotype" w:hAnsi="Palatino Linotype" w:cs="Arial"/>
          <w:sz w:val="24"/>
          <w:szCs w:val="24"/>
          <w:lang w:val="es-419"/>
        </w:rPr>
        <w:t xml:space="preserve"> </w:t>
      </w:r>
      <w:r w:rsidR="00647137" w:rsidRPr="00692461">
        <w:rPr>
          <w:rFonts w:ascii="Palatino Linotype" w:hAnsi="Palatino Linotype" w:cs="Arial"/>
          <w:sz w:val="24"/>
          <w:szCs w:val="24"/>
        </w:rPr>
        <w:t xml:space="preserve">turnado al </w:t>
      </w:r>
      <w:r w:rsidR="00647137" w:rsidRPr="00857AAD">
        <w:rPr>
          <w:rFonts w:ascii="Palatino Linotype" w:hAnsi="Palatino Linotype" w:cs="Arial"/>
          <w:b/>
          <w:sz w:val="24"/>
          <w:szCs w:val="24"/>
        </w:rPr>
        <w:t>Comisionado Presidente José Martínez Vilchis</w:t>
      </w:r>
      <w:r w:rsidR="00647137">
        <w:rPr>
          <w:rFonts w:ascii="Palatino Linotype" w:hAnsi="Palatino Linotype" w:cs="Arial"/>
          <w:sz w:val="24"/>
          <w:szCs w:val="24"/>
          <w:lang w:val="es-419"/>
        </w:rPr>
        <w:t xml:space="preserve">; </w:t>
      </w:r>
      <w:r w:rsidR="00647137" w:rsidRPr="00692461">
        <w:rPr>
          <w:rFonts w:ascii="Palatino Linotype" w:hAnsi="Palatino Linotype" w:cs="Arial"/>
          <w:sz w:val="24"/>
          <w:szCs w:val="24"/>
        </w:rPr>
        <w:t xml:space="preserve">mediante el sistema electrónico, en términos del arábigo 185 fracción I de la Ley de Transparencia y Acceso a la información Pública del Estado de México y Municipios, al cual </w:t>
      </w:r>
      <w:r w:rsidRPr="00692461">
        <w:rPr>
          <w:rFonts w:ascii="Palatino Linotype" w:hAnsi="Palatino Linotype" w:cs="Arial"/>
          <w:sz w:val="24"/>
          <w:szCs w:val="24"/>
        </w:rPr>
        <w:t>recayó</w:t>
      </w:r>
      <w:r w:rsidR="00647137" w:rsidRPr="00692461">
        <w:rPr>
          <w:rFonts w:ascii="Palatino Linotype" w:hAnsi="Palatino Linotype" w:cs="Arial"/>
          <w:sz w:val="24"/>
          <w:szCs w:val="24"/>
        </w:rPr>
        <w:t xml:space="preserve"> acuerdo de admisión en fecha</w:t>
      </w:r>
      <w:r w:rsidR="00647137">
        <w:rPr>
          <w:rFonts w:ascii="Palatino Linotype" w:hAnsi="Palatino Linotype" w:cs="Arial"/>
          <w:sz w:val="24"/>
          <w:szCs w:val="24"/>
          <w:lang w:val="es-419"/>
        </w:rPr>
        <w:t xml:space="preserve"> </w:t>
      </w:r>
      <w:r w:rsidR="00214CAB">
        <w:rPr>
          <w:rFonts w:ascii="Palatino Linotype" w:hAnsi="Palatino Linotype" w:cs="Arial"/>
          <w:b/>
          <w:sz w:val="24"/>
          <w:szCs w:val="24"/>
          <w:lang w:val="es-419"/>
        </w:rPr>
        <w:t>nueve</w:t>
      </w:r>
      <w:r w:rsidR="00647137" w:rsidRPr="00C958C5">
        <w:rPr>
          <w:rFonts w:ascii="Palatino Linotype" w:hAnsi="Palatino Linotype" w:cs="Arial"/>
          <w:b/>
          <w:sz w:val="24"/>
          <w:szCs w:val="24"/>
        </w:rPr>
        <w:t xml:space="preserve"> de </w:t>
      </w:r>
      <w:r w:rsidR="00647137" w:rsidRPr="00C958C5">
        <w:rPr>
          <w:rFonts w:ascii="Palatino Linotype" w:hAnsi="Palatino Linotype" w:cs="Arial"/>
          <w:b/>
          <w:sz w:val="24"/>
          <w:szCs w:val="24"/>
          <w:lang w:val="es-419"/>
        </w:rPr>
        <w:t>marzo</w:t>
      </w:r>
      <w:r w:rsidR="00647137" w:rsidRPr="00C958C5">
        <w:rPr>
          <w:rFonts w:ascii="Palatino Linotype" w:hAnsi="Palatino Linotype" w:cs="Arial"/>
          <w:b/>
          <w:sz w:val="24"/>
          <w:szCs w:val="24"/>
        </w:rPr>
        <w:t xml:space="preserve"> de dos mil veintidós</w:t>
      </w:r>
      <w:r w:rsidR="00647137" w:rsidRPr="00692461">
        <w:rPr>
          <w:rFonts w:ascii="Palatino Linotype" w:hAnsi="Palatino Linotype" w:cs="Arial"/>
          <w:sz w:val="24"/>
          <w:szCs w:val="24"/>
        </w:rPr>
        <w:t xml:space="preserve">, determinándose en estos, un plazo de siete días para que las partes manifestaran lo que a su derecho corresponda en términos del numeral ya citado. </w:t>
      </w:r>
    </w:p>
    <w:p w14:paraId="073E9649" w14:textId="77777777" w:rsidR="00647137" w:rsidRPr="00692461" w:rsidRDefault="00647137" w:rsidP="00647137">
      <w:pPr>
        <w:spacing w:after="0" w:line="360" w:lineRule="auto"/>
        <w:jc w:val="both"/>
        <w:rPr>
          <w:rFonts w:ascii="Palatino Linotype" w:hAnsi="Palatino Linotype" w:cs="Arial"/>
          <w:sz w:val="24"/>
          <w:szCs w:val="24"/>
        </w:rPr>
      </w:pPr>
    </w:p>
    <w:p w14:paraId="0718303C" w14:textId="77777777" w:rsidR="00647137" w:rsidRPr="00692461" w:rsidRDefault="00647137" w:rsidP="00647137">
      <w:pPr>
        <w:spacing w:after="0" w:line="360" w:lineRule="auto"/>
        <w:jc w:val="both"/>
        <w:rPr>
          <w:rFonts w:ascii="Palatino Linotype" w:hAnsi="Palatino Linotype" w:cs="Arial"/>
          <w:b/>
          <w:sz w:val="24"/>
          <w:szCs w:val="24"/>
        </w:rPr>
      </w:pPr>
      <w:r w:rsidRPr="00692461">
        <w:rPr>
          <w:rFonts w:ascii="Palatino Linotype" w:hAnsi="Palatino Linotype" w:cs="Arial"/>
          <w:b/>
          <w:sz w:val="28"/>
          <w:szCs w:val="28"/>
        </w:rPr>
        <w:t>QUINTO.</w:t>
      </w:r>
      <w:r w:rsidRPr="00692461">
        <w:rPr>
          <w:rFonts w:ascii="Palatino Linotype" w:hAnsi="Palatino Linotype" w:cs="Arial"/>
          <w:b/>
          <w:sz w:val="24"/>
          <w:szCs w:val="24"/>
        </w:rPr>
        <w:t xml:space="preserve"> De la etapa de manifestaciones y/o alegatos. </w:t>
      </w:r>
    </w:p>
    <w:p w14:paraId="45FF2CBD" w14:textId="77777777" w:rsidR="00647137" w:rsidRPr="00692461" w:rsidRDefault="00647137" w:rsidP="00647137">
      <w:pPr>
        <w:spacing w:after="0" w:line="360" w:lineRule="auto"/>
        <w:jc w:val="both"/>
        <w:rPr>
          <w:rFonts w:ascii="Palatino Linotype" w:hAnsi="Palatino Linotype" w:cs="Arial"/>
          <w:sz w:val="24"/>
          <w:szCs w:val="24"/>
        </w:rPr>
      </w:pPr>
      <w:r w:rsidRPr="00692461">
        <w:rPr>
          <w:rFonts w:ascii="Palatino Linotype" w:hAnsi="Palatino Linotype" w:cs="Arial"/>
          <w:sz w:val="24"/>
          <w:szCs w:val="24"/>
        </w:rPr>
        <w:t xml:space="preserve">De las constancias de los expedientes electrónicos del SAIMEX, de los recursos de revisión </w:t>
      </w:r>
      <w:r w:rsidRPr="00692461">
        <w:rPr>
          <w:rFonts w:ascii="Palatino Linotype" w:hAnsi="Palatino Linotype" w:cs="Arial"/>
          <w:b/>
          <w:sz w:val="24"/>
          <w:szCs w:val="24"/>
        </w:rPr>
        <w:t>0</w:t>
      </w:r>
      <w:r w:rsidR="00143A93">
        <w:rPr>
          <w:rFonts w:ascii="Palatino Linotype" w:hAnsi="Palatino Linotype" w:cs="Arial"/>
          <w:b/>
          <w:sz w:val="24"/>
          <w:szCs w:val="24"/>
          <w:lang w:val="es-419"/>
        </w:rPr>
        <w:t>3265</w:t>
      </w:r>
      <w:r w:rsidRPr="00692461">
        <w:rPr>
          <w:rFonts w:ascii="Palatino Linotype" w:hAnsi="Palatino Linotype" w:cs="Arial"/>
          <w:b/>
          <w:sz w:val="24"/>
          <w:szCs w:val="24"/>
        </w:rPr>
        <w:t>/INFOEM/IP/RR/2022</w:t>
      </w:r>
      <w:r w:rsidRPr="00692461">
        <w:rPr>
          <w:rFonts w:ascii="Palatino Linotype" w:hAnsi="Palatino Linotype" w:cs="Arial"/>
          <w:sz w:val="24"/>
          <w:szCs w:val="24"/>
        </w:rPr>
        <w:t>, se advierte que el Sujeto Obligado no remitió informe justificado, asimismo, el particular no realizó las manifestaciones que a su derecho convinieran.</w:t>
      </w:r>
    </w:p>
    <w:p w14:paraId="69641850" w14:textId="77777777" w:rsidR="00647137" w:rsidRPr="00692461" w:rsidRDefault="00647137" w:rsidP="00647137">
      <w:pPr>
        <w:spacing w:after="0" w:line="360" w:lineRule="auto"/>
        <w:jc w:val="both"/>
        <w:rPr>
          <w:rFonts w:ascii="Palatino Linotype" w:hAnsi="Palatino Linotype" w:cs="Arial"/>
          <w:sz w:val="24"/>
          <w:szCs w:val="24"/>
        </w:rPr>
      </w:pPr>
    </w:p>
    <w:p w14:paraId="4005A41B" w14:textId="77777777" w:rsidR="00647137" w:rsidRPr="00692461" w:rsidRDefault="00647137" w:rsidP="00647137">
      <w:pPr>
        <w:spacing w:after="0" w:line="360" w:lineRule="auto"/>
        <w:jc w:val="both"/>
        <w:rPr>
          <w:rFonts w:ascii="Palatino Linotype" w:hAnsi="Palatino Linotype" w:cs="Arial"/>
          <w:b/>
          <w:sz w:val="24"/>
          <w:szCs w:val="24"/>
        </w:rPr>
      </w:pPr>
      <w:r w:rsidRPr="00692461">
        <w:rPr>
          <w:rFonts w:ascii="Palatino Linotype" w:hAnsi="Palatino Linotype" w:cs="Arial"/>
          <w:b/>
          <w:sz w:val="28"/>
          <w:szCs w:val="28"/>
        </w:rPr>
        <w:t xml:space="preserve">SEXTO. </w:t>
      </w:r>
      <w:r w:rsidRPr="00692461">
        <w:rPr>
          <w:rFonts w:ascii="Palatino Linotype" w:hAnsi="Palatino Linotype" w:cs="Arial"/>
          <w:b/>
          <w:sz w:val="24"/>
          <w:szCs w:val="24"/>
        </w:rPr>
        <w:t xml:space="preserve">Del cierre de instrucción. </w:t>
      </w:r>
    </w:p>
    <w:p w14:paraId="337580FE" w14:textId="77777777" w:rsidR="00647137" w:rsidRDefault="00647137" w:rsidP="00647137">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Pr="00692461">
        <w:rPr>
          <w:rFonts w:ascii="Palatino Linotype" w:hAnsi="Palatino Linotype" w:cs="Arial"/>
          <w:sz w:val="24"/>
          <w:szCs w:val="24"/>
        </w:rPr>
        <w:t xml:space="preserve">na vez transcurrido el término legal, se decretó el cierre de instrucción de los recursos de revisión en fecha </w:t>
      </w:r>
      <w:r w:rsidR="00214CAB">
        <w:rPr>
          <w:rFonts w:ascii="Palatino Linotype" w:hAnsi="Palatino Linotype" w:cs="Arial"/>
          <w:b/>
          <w:sz w:val="24"/>
          <w:szCs w:val="24"/>
          <w:lang w:val="es-419"/>
        </w:rPr>
        <w:t>ocho</w:t>
      </w:r>
      <w:r>
        <w:rPr>
          <w:rFonts w:ascii="Palatino Linotype" w:hAnsi="Palatino Linotype" w:cs="Arial"/>
          <w:b/>
          <w:sz w:val="24"/>
          <w:szCs w:val="24"/>
          <w:lang w:val="es-419"/>
        </w:rPr>
        <w:t xml:space="preserve"> </w:t>
      </w:r>
      <w:r w:rsidRPr="00692461">
        <w:rPr>
          <w:rFonts w:ascii="Palatino Linotype" w:hAnsi="Palatino Linotype" w:cs="Arial"/>
          <w:b/>
          <w:sz w:val="24"/>
          <w:szCs w:val="24"/>
        </w:rPr>
        <w:t xml:space="preserve">de </w:t>
      </w:r>
      <w:r>
        <w:rPr>
          <w:rFonts w:ascii="Palatino Linotype" w:hAnsi="Palatino Linotype" w:cs="Arial"/>
          <w:b/>
          <w:sz w:val="24"/>
          <w:szCs w:val="24"/>
          <w:lang w:val="es-419"/>
        </w:rPr>
        <w:t>abril</w:t>
      </w:r>
      <w:r w:rsidRPr="00692461">
        <w:rPr>
          <w:rFonts w:ascii="Palatino Linotype" w:hAnsi="Palatino Linotype" w:cs="Arial"/>
          <w:b/>
          <w:sz w:val="24"/>
          <w:szCs w:val="24"/>
        </w:rPr>
        <w:t xml:space="preserve"> de dos mil veintidós</w:t>
      </w:r>
      <w:r w:rsidRPr="00692461">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w:t>
      </w:r>
      <w:r>
        <w:rPr>
          <w:rFonts w:ascii="Palatino Linotype" w:hAnsi="Palatino Linotype" w:cs="Arial"/>
          <w:sz w:val="24"/>
          <w:szCs w:val="24"/>
        </w:rPr>
        <w:t>lución definitiva del asunto.</w:t>
      </w:r>
    </w:p>
    <w:p w14:paraId="3DE25A4E" w14:textId="77777777" w:rsidR="00647137" w:rsidRDefault="00647137" w:rsidP="00647137">
      <w:pPr>
        <w:spacing w:after="0" w:line="360" w:lineRule="auto"/>
        <w:jc w:val="both"/>
        <w:rPr>
          <w:rFonts w:ascii="Palatino Linotype" w:hAnsi="Palatino Linotype" w:cs="Arial"/>
          <w:sz w:val="24"/>
          <w:szCs w:val="24"/>
        </w:rPr>
      </w:pPr>
    </w:p>
    <w:p w14:paraId="2FAF277F" w14:textId="77777777" w:rsidR="00647137" w:rsidRPr="0079169D" w:rsidRDefault="00647137" w:rsidP="00647137">
      <w:pPr>
        <w:spacing w:after="0" w:line="360" w:lineRule="auto"/>
        <w:jc w:val="both"/>
        <w:rPr>
          <w:rFonts w:ascii="Palatino Linotype" w:hAnsi="Palatino Linotype" w:cs="Arial"/>
          <w:b/>
          <w:sz w:val="24"/>
          <w:szCs w:val="24"/>
        </w:rPr>
      </w:pPr>
      <w:r w:rsidRPr="00FE67DF">
        <w:rPr>
          <w:rFonts w:ascii="Palatino Linotype" w:hAnsi="Palatino Linotype" w:cs="Arial"/>
          <w:b/>
          <w:sz w:val="28"/>
          <w:szCs w:val="28"/>
        </w:rPr>
        <w:t>SEPTIMO</w:t>
      </w:r>
      <w:r w:rsidRPr="0079169D">
        <w:rPr>
          <w:rFonts w:ascii="Palatino Linotype" w:hAnsi="Palatino Linotype" w:cs="Arial"/>
          <w:b/>
          <w:sz w:val="24"/>
          <w:szCs w:val="24"/>
        </w:rPr>
        <w:t>. Ampliación del término para resolver</w:t>
      </w:r>
    </w:p>
    <w:p w14:paraId="6D8AFFB6" w14:textId="77777777" w:rsidR="00647137" w:rsidRPr="00D4025B" w:rsidRDefault="00647137" w:rsidP="00647137">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D4025B">
        <w:rPr>
          <w:rFonts w:ascii="Palatino Linotype" w:hAnsi="Palatino Linotype" w:cs="Arial"/>
          <w:sz w:val="24"/>
          <w:szCs w:val="24"/>
        </w:rPr>
        <w:t xml:space="preserve">n fecha </w:t>
      </w:r>
      <w:r>
        <w:rPr>
          <w:rFonts w:ascii="Palatino Linotype" w:hAnsi="Palatino Linotype" w:cs="Arial"/>
          <w:b/>
          <w:sz w:val="24"/>
          <w:szCs w:val="24"/>
          <w:lang w:val="es-419"/>
        </w:rPr>
        <w:t>veinti</w:t>
      </w:r>
      <w:r w:rsidR="00923DB0">
        <w:rPr>
          <w:rFonts w:ascii="Palatino Linotype" w:hAnsi="Palatino Linotype" w:cs="Arial"/>
          <w:b/>
          <w:sz w:val="24"/>
          <w:szCs w:val="24"/>
          <w:lang w:val="es-419"/>
        </w:rPr>
        <w:t>nueve</w:t>
      </w:r>
      <w:r w:rsidR="00214CAB">
        <w:rPr>
          <w:rFonts w:ascii="Palatino Linotype" w:hAnsi="Palatino Linotype" w:cs="Arial"/>
          <w:b/>
          <w:sz w:val="24"/>
          <w:szCs w:val="24"/>
          <w:lang w:val="es-419"/>
        </w:rPr>
        <w:t xml:space="preserve"> </w:t>
      </w:r>
      <w:r w:rsidRPr="00600E8F">
        <w:rPr>
          <w:rFonts w:ascii="Palatino Linotype" w:hAnsi="Palatino Linotype" w:cs="Arial"/>
          <w:b/>
          <w:sz w:val="24"/>
          <w:szCs w:val="24"/>
        </w:rPr>
        <w:t>de abril del año dos mil veintidós</w:t>
      </w:r>
      <w:r w:rsidRPr="00D4025B">
        <w:rPr>
          <w:rFonts w:ascii="Palatino Linotype" w:hAnsi="Palatino Linotype" w:cs="Arial"/>
          <w:sz w:val="24"/>
          <w:szCs w:val="24"/>
        </w:rPr>
        <w:t>, en términos del párrafo tercero del artículo 181, de la Ley de Transparencia y Acceso a la Información Pública del Estado de México y Municipios, se emitió acuerdo mediante el cual se amplío el plazo para emitir la resolución que en derecho proceda, y,</w:t>
      </w:r>
    </w:p>
    <w:p w14:paraId="0880DB63" w14:textId="77777777" w:rsidR="00647137" w:rsidRPr="00692461" w:rsidRDefault="00647137" w:rsidP="00647137">
      <w:pPr>
        <w:spacing w:after="0" w:line="360" w:lineRule="auto"/>
        <w:jc w:val="both"/>
        <w:rPr>
          <w:rFonts w:ascii="Palatino Linotype" w:eastAsia="Calibri" w:hAnsi="Palatino Linotype" w:cs="Arial"/>
          <w:b/>
          <w:sz w:val="24"/>
          <w:szCs w:val="24"/>
          <w:lang w:val="es-ES" w:eastAsia="es-ES"/>
        </w:rPr>
      </w:pPr>
    </w:p>
    <w:p w14:paraId="526D1897" w14:textId="77777777" w:rsidR="00337A3D" w:rsidRDefault="00337A3D" w:rsidP="00337A3D">
      <w:pPr>
        <w:spacing w:after="0" w:line="360" w:lineRule="auto"/>
        <w:jc w:val="center"/>
        <w:rPr>
          <w:rFonts w:ascii="Palatino Linotype" w:hAnsi="Palatino Linotype" w:cs="Arial"/>
          <w:sz w:val="24"/>
          <w:szCs w:val="24"/>
        </w:rPr>
      </w:pPr>
      <w:r w:rsidRPr="008B6600">
        <w:rPr>
          <w:rFonts w:ascii="Palatino Linotype" w:hAnsi="Palatino Linotype" w:cs="Arial"/>
          <w:b/>
          <w:sz w:val="28"/>
          <w:szCs w:val="24"/>
        </w:rPr>
        <w:t xml:space="preserve">C O N S I D E R A N D O </w:t>
      </w:r>
    </w:p>
    <w:p w14:paraId="3E553877" w14:textId="77777777" w:rsidR="00E02EA5" w:rsidRPr="00E02EA5" w:rsidRDefault="00E02EA5" w:rsidP="00E02EA5">
      <w:pPr>
        <w:spacing w:after="0" w:line="360" w:lineRule="auto"/>
        <w:jc w:val="both"/>
        <w:rPr>
          <w:rFonts w:ascii="Palatino Linotype" w:hAnsi="Palatino Linotype" w:cs="Arial"/>
          <w:b/>
          <w:sz w:val="24"/>
          <w:szCs w:val="28"/>
        </w:rPr>
      </w:pPr>
    </w:p>
    <w:p w14:paraId="6663FE60" w14:textId="77777777" w:rsidR="00E02EA5" w:rsidRPr="00600F1D" w:rsidRDefault="00E02EA5" w:rsidP="00E02EA5">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 xml:space="preserve">PRIMERO. </w:t>
      </w:r>
      <w:r w:rsidRPr="00A02BC4">
        <w:rPr>
          <w:rFonts w:ascii="Palatino Linotype" w:hAnsi="Palatino Linotype" w:cs="Arial"/>
          <w:b/>
          <w:sz w:val="26"/>
          <w:szCs w:val="26"/>
        </w:rPr>
        <w:t>De la competencia</w:t>
      </w:r>
      <w:r w:rsidRPr="00A02BC4">
        <w:rPr>
          <w:rFonts w:ascii="Palatino Linotype" w:hAnsi="Palatino Linotype" w:cs="Arial"/>
          <w:sz w:val="26"/>
          <w:szCs w:val="26"/>
        </w:rPr>
        <w:t>.</w:t>
      </w:r>
    </w:p>
    <w:p w14:paraId="25229E37" w14:textId="77777777" w:rsidR="00E02EA5" w:rsidRPr="003E4BCA" w:rsidRDefault="00E02EA5" w:rsidP="00E02EA5">
      <w:pPr>
        <w:spacing w:after="0" w:line="360" w:lineRule="auto"/>
        <w:jc w:val="both"/>
        <w:rPr>
          <w:rFonts w:ascii="Palatino Linotype" w:hAnsi="Palatino Linotype" w:cs="Arial"/>
          <w:sz w:val="24"/>
          <w:szCs w:val="24"/>
        </w:rPr>
      </w:pPr>
      <w:r w:rsidRPr="003E4BCA">
        <w:rPr>
          <w:rFonts w:ascii="Palatino Linotype" w:hAnsi="Palatino Linotype" w:cs="Arial"/>
          <w:sz w:val="24"/>
          <w:szCs w:val="24"/>
        </w:rPr>
        <w:t>Este Instituto de Transparencia, Acceso a la Información Pública y Protección de</w:t>
      </w:r>
      <w:r>
        <w:rPr>
          <w:rFonts w:ascii="Palatino Linotype" w:hAnsi="Palatino Linotype" w:cs="Arial"/>
          <w:sz w:val="24"/>
          <w:szCs w:val="24"/>
        </w:rPr>
        <w:t xml:space="preserve"> </w:t>
      </w:r>
      <w:r w:rsidRPr="003E4BCA">
        <w:rPr>
          <w:rFonts w:ascii="Palatino Linotype" w:hAnsi="Palatino Linotype" w:cs="Arial"/>
          <w:sz w:val="24"/>
          <w:szCs w:val="24"/>
        </w:rPr>
        <w:t>Datos Personales del Estado de México y Municipios, es competente para conocer y</w:t>
      </w:r>
      <w:r>
        <w:rPr>
          <w:rFonts w:ascii="Palatino Linotype" w:hAnsi="Palatino Linotype" w:cs="Arial"/>
          <w:sz w:val="24"/>
          <w:szCs w:val="24"/>
        </w:rPr>
        <w:t xml:space="preserve"> resolver e</w:t>
      </w:r>
      <w:r w:rsidRPr="003E4BCA">
        <w:rPr>
          <w:rFonts w:ascii="Palatino Linotype" w:hAnsi="Palatino Linotype" w:cs="Arial"/>
          <w:sz w:val="24"/>
          <w:szCs w:val="24"/>
        </w:rPr>
        <w:t xml:space="preserve">l presente recurso de revisión interpuesto por el ahora </w:t>
      </w:r>
      <w:r w:rsidRPr="003E4BCA">
        <w:rPr>
          <w:rFonts w:ascii="Palatino Linotype" w:hAnsi="Palatino Linotype" w:cs="Arial"/>
          <w:b/>
          <w:sz w:val="24"/>
          <w:szCs w:val="24"/>
        </w:rPr>
        <w:t>Recurrente</w:t>
      </w:r>
      <w:r w:rsidRPr="003E4BCA">
        <w:rPr>
          <w:rFonts w:ascii="Palatino Linotype" w:hAnsi="Palatino Linotype" w:cs="Arial"/>
          <w:sz w:val="24"/>
          <w:szCs w:val="24"/>
        </w:rPr>
        <w:t>,</w:t>
      </w:r>
      <w:r>
        <w:rPr>
          <w:rFonts w:ascii="Palatino Linotype" w:hAnsi="Palatino Linotype" w:cs="Arial"/>
          <w:sz w:val="24"/>
          <w:szCs w:val="24"/>
        </w:rPr>
        <w:t xml:space="preserve"> </w:t>
      </w:r>
      <w:r w:rsidRPr="003E4BCA">
        <w:rPr>
          <w:rFonts w:ascii="Palatino Linotype" w:hAnsi="Palatino Linotype" w:cs="Arial"/>
          <w:sz w:val="24"/>
          <w:szCs w:val="24"/>
        </w:rPr>
        <w:t>conforme a lo dispuesto en los artículos 6, apartado A, fracción IV de la Constitución</w:t>
      </w:r>
      <w:r>
        <w:rPr>
          <w:rFonts w:ascii="Palatino Linotype" w:hAnsi="Palatino Linotype" w:cs="Arial"/>
          <w:sz w:val="24"/>
          <w:szCs w:val="24"/>
        </w:rPr>
        <w:t xml:space="preserve"> </w:t>
      </w:r>
      <w:r w:rsidRPr="003E4BCA">
        <w:rPr>
          <w:rFonts w:ascii="Palatino Linotype" w:hAnsi="Palatino Linotype" w:cs="Arial"/>
          <w:sz w:val="24"/>
          <w:szCs w:val="24"/>
        </w:rPr>
        <w:t>Política de los Estados Unidos Mexicanos; 5, párrafos trigésimo, trigésimo primero y</w:t>
      </w:r>
      <w:r>
        <w:rPr>
          <w:rFonts w:ascii="Palatino Linotype" w:hAnsi="Palatino Linotype" w:cs="Arial"/>
          <w:sz w:val="24"/>
          <w:szCs w:val="24"/>
        </w:rPr>
        <w:t xml:space="preserve"> </w:t>
      </w:r>
      <w:r w:rsidRPr="003E4BCA">
        <w:rPr>
          <w:rFonts w:ascii="Palatino Linotype" w:hAnsi="Palatino Linotype" w:cs="Arial"/>
          <w:sz w:val="24"/>
          <w:szCs w:val="24"/>
        </w:rPr>
        <w:t>trigésimo segundo, fracciones IV y V, de la Constitución Política del Estado Libre y</w:t>
      </w:r>
      <w:r>
        <w:rPr>
          <w:rFonts w:ascii="Palatino Linotype" w:hAnsi="Palatino Linotype" w:cs="Arial"/>
          <w:sz w:val="24"/>
          <w:szCs w:val="24"/>
        </w:rPr>
        <w:t xml:space="preserve"> </w:t>
      </w:r>
      <w:r w:rsidRPr="003E4BCA">
        <w:rPr>
          <w:rFonts w:ascii="Palatino Linotype" w:hAnsi="Palatino Linotype" w:cs="Arial"/>
          <w:sz w:val="24"/>
          <w:szCs w:val="24"/>
        </w:rPr>
        <w:t>Soberano de México; artículos 1, 2 fracción II, 13, 29, 36 fracciones I y II, 176, 178,</w:t>
      </w:r>
      <w:r>
        <w:rPr>
          <w:rFonts w:ascii="Palatino Linotype" w:hAnsi="Palatino Linotype" w:cs="Arial"/>
          <w:sz w:val="24"/>
          <w:szCs w:val="24"/>
        </w:rPr>
        <w:t xml:space="preserve"> </w:t>
      </w:r>
      <w:r w:rsidRPr="003E4BCA">
        <w:rPr>
          <w:rFonts w:ascii="Palatino Linotype" w:hAnsi="Palatino Linotype" w:cs="Arial"/>
          <w:sz w:val="24"/>
          <w:szCs w:val="24"/>
        </w:rPr>
        <w:t>179, 181 párrafo tercero y 185 de la Ley de Transparencia y Acceso a la Información</w:t>
      </w:r>
      <w:r>
        <w:rPr>
          <w:rFonts w:ascii="Palatino Linotype" w:hAnsi="Palatino Linotype" w:cs="Arial"/>
          <w:sz w:val="24"/>
          <w:szCs w:val="24"/>
        </w:rPr>
        <w:t xml:space="preserve"> </w:t>
      </w:r>
      <w:r w:rsidRPr="003E4BCA">
        <w:rPr>
          <w:rFonts w:ascii="Palatino Linotype" w:hAnsi="Palatino Linotype" w:cs="Arial"/>
          <w:sz w:val="24"/>
          <w:szCs w:val="24"/>
        </w:rPr>
        <w:t>Pública del Estado de México y Municipios; y 10, 7, 9 fracciones I y XXIV, y 11 del</w:t>
      </w:r>
      <w:r>
        <w:rPr>
          <w:rFonts w:ascii="Palatino Linotype" w:hAnsi="Palatino Linotype" w:cs="Arial"/>
          <w:sz w:val="24"/>
          <w:szCs w:val="24"/>
        </w:rPr>
        <w:t xml:space="preserve"> </w:t>
      </w:r>
      <w:r w:rsidRPr="003E4BCA">
        <w:rPr>
          <w:rFonts w:ascii="Palatino Linotype" w:hAnsi="Palatino Linotype" w:cs="Arial"/>
          <w:sz w:val="24"/>
          <w:szCs w:val="24"/>
        </w:rPr>
        <w:t>Reglamento Interior del Instituto de Transparencia, Acceso a la Información Pública y</w:t>
      </w:r>
      <w:r>
        <w:rPr>
          <w:rFonts w:ascii="Palatino Linotype" w:hAnsi="Palatino Linotype" w:cs="Arial"/>
          <w:sz w:val="24"/>
          <w:szCs w:val="24"/>
        </w:rPr>
        <w:t xml:space="preserve"> </w:t>
      </w:r>
      <w:r w:rsidRPr="003E4BCA">
        <w:rPr>
          <w:rFonts w:ascii="Palatino Linotype" w:hAnsi="Palatino Linotype" w:cs="Arial"/>
          <w:sz w:val="24"/>
          <w:szCs w:val="24"/>
        </w:rPr>
        <w:t>Protección de Datos Personales del Estado de México y Municipios.</w:t>
      </w:r>
    </w:p>
    <w:p w14:paraId="3C1C68B1" w14:textId="77777777" w:rsidR="00E02EA5" w:rsidRDefault="00E02EA5" w:rsidP="00E02EA5">
      <w:pPr>
        <w:spacing w:after="0" w:line="360" w:lineRule="auto"/>
        <w:jc w:val="both"/>
        <w:rPr>
          <w:rFonts w:ascii="Palatino Linotype" w:hAnsi="Palatino Linotype" w:cs="Arial"/>
          <w:sz w:val="24"/>
          <w:szCs w:val="24"/>
        </w:rPr>
      </w:pPr>
    </w:p>
    <w:p w14:paraId="28E9176F" w14:textId="77777777" w:rsidR="00625BF8" w:rsidRPr="003E4BCA" w:rsidRDefault="00625BF8" w:rsidP="00E02EA5">
      <w:pPr>
        <w:spacing w:after="0" w:line="360" w:lineRule="auto"/>
        <w:jc w:val="both"/>
        <w:rPr>
          <w:rFonts w:ascii="Palatino Linotype" w:hAnsi="Palatino Linotype" w:cs="Arial"/>
          <w:sz w:val="24"/>
          <w:szCs w:val="24"/>
        </w:rPr>
      </w:pPr>
    </w:p>
    <w:p w14:paraId="1134BB98" w14:textId="77777777" w:rsidR="00E02EA5" w:rsidRPr="00A06D7E" w:rsidRDefault="00E02EA5" w:rsidP="00E02EA5">
      <w:pPr>
        <w:autoSpaceDE w:val="0"/>
        <w:autoSpaceDN w:val="0"/>
        <w:adjustRightInd w:val="0"/>
        <w:spacing w:after="0" w:line="360" w:lineRule="auto"/>
        <w:jc w:val="both"/>
        <w:rPr>
          <w:rFonts w:ascii="Palatino Linotype" w:hAnsi="Palatino Linotype" w:cs="Arial"/>
          <w:b/>
          <w:sz w:val="28"/>
          <w:szCs w:val="28"/>
        </w:rPr>
      </w:pPr>
      <w:r w:rsidRPr="00A06D7E">
        <w:rPr>
          <w:rFonts w:ascii="Palatino Linotype" w:hAnsi="Palatino Linotype" w:cs="Arial"/>
          <w:b/>
          <w:sz w:val="28"/>
          <w:szCs w:val="28"/>
        </w:rPr>
        <w:lastRenderedPageBreak/>
        <w:t xml:space="preserve">SEGUNDO. </w:t>
      </w:r>
      <w:r w:rsidRPr="00A02BC4">
        <w:rPr>
          <w:rFonts w:ascii="Palatino Linotype" w:hAnsi="Palatino Linotype" w:cs="Arial"/>
          <w:b/>
          <w:sz w:val="26"/>
          <w:szCs w:val="26"/>
        </w:rPr>
        <w:t>Alcances del recurso de revisión.</w:t>
      </w:r>
      <w:r w:rsidRPr="00A06D7E">
        <w:rPr>
          <w:rFonts w:ascii="Palatino Linotype" w:hAnsi="Palatino Linotype" w:cs="Arial"/>
          <w:b/>
          <w:sz w:val="28"/>
          <w:szCs w:val="28"/>
        </w:rPr>
        <w:t xml:space="preserve"> </w:t>
      </w:r>
    </w:p>
    <w:p w14:paraId="2F0D6786" w14:textId="77777777" w:rsidR="00E02EA5"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F163A">
        <w:rPr>
          <w:rFonts w:ascii="Palatino Linotype" w:eastAsia="Times New Roman" w:hAnsi="Palatino Linotype" w:cs="Arial"/>
          <w:sz w:val="24"/>
          <w:szCs w:val="24"/>
          <w:lang w:val="es-ES" w:eastAsia="es-ES"/>
        </w:rPr>
        <w:t>Anterior a todo debe destacarse que el recurso de revisión tiene el fin y alcance que señalan los nume</w:t>
      </w:r>
      <w:r w:rsidRPr="00A06D7E">
        <w:rPr>
          <w:rFonts w:ascii="Palatino Linotype" w:eastAsia="Times New Roman" w:hAnsi="Palatino Linotype" w:cs="Arial"/>
          <w:sz w:val="24"/>
          <w:szCs w:val="24"/>
          <w:lang w:val="es-ES" w:eastAsia="es-ES"/>
        </w:rPr>
        <w:t>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30494716" w14:textId="77777777" w:rsidR="00E02EA5"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638F4CE" w14:textId="77777777" w:rsidR="00E02EA5" w:rsidRPr="007A712C" w:rsidRDefault="00E02EA5" w:rsidP="00E02EA5">
      <w:pPr>
        <w:autoSpaceDE w:val="0"/>
        <w:autoSpaceDN w:val="0"/>
        <w:adjustRightInd w:val="0"/>
        <w:spacing w:after="0" w:line="360" w:lineRule="auto"/>
        <w:jc w:val="both"/>
        <w:rPr>
          <w:rFonts w:ascii="Palatino Linotype" w:hAnsi="Palatino Linotype" w:cs="Arial"/>
          <w:b/>
          <w:sz w:val="26"/>
          <w:szCs w:val="26"/>
        </w:rPr>
      </w:pPr>
      <w:r w:rsidRPr="00161CEB">
        <w:rPr>
          <w:rFonts w:ascii="Palatino Linotype" w:hAnsi="Palatino Linotype" w:cs="Arial"/>
          <w:b/>
          <w:sz w:val="28"/>
        </w:rPr>
        <w:t xml:space="preserve">TERCERO. </w:t>
      </w:r>
      <w:r w:rsidRPr="007A712C">
        <w:rPr>
          <w:rFonts w:ascii="Palatino Linotype" w:hAnsi="Palatino Linotype" w:cs="Arial"/>
          <w:b/>
          <w:sz w:val="26"/>
          <w:szCs w:val="26"/>
        </w:rPr>
        <w:t>Cuestiones de previo y especial pronunciamiento.</w:t>
      </w:r>
    </w:p>
    <w:p w14:paraId="52144632" w14:textId="77777777" w:rsidR="00E02EA5" w:rsidRDefault="00E02EA5" w:rsidP="00E02EA5">
      <w:pPr>
        <w:spacing w:after="0" w:line="360" w:lineRule="auto"/>
        <w:jc w:val="both"/>
        <w:rPr>
          <w:rFonts w:ascii="Palatino Linotype" w:hAnsi="Palatino Linotype" w:cs="Arial"/>
          <w:sz w:val="24"/>
        </w:rPr>
      </w:pPr>
      <w:r>
        <w:rPr>
          <w:rFonts w:ascii="Palatino Linotype" w:hAnsi="Palatino Linotype"/>
          <w:sz w:val="24"/>
          <w:szCs w:val="24"/>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Pr>
          <w:rFonts w:ascii="Palatino Linotype" w:hAnsi="Palatino Linotype"/>
          <w:b/>
          <w:sz w:val="24"/>
          <w:szCs w:val="24"/>
        </w:rPr>
        <w:t>Recurrente,</w:t>
      </w:r>
      <w:r>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w:t>
      </w:r>
      <w:r w:rsidRPr="001E28BA">
        <w:rPr>
          <w:rFonts w:ascii="Palatino Linotype" w:hAnsi="Palatino Linotype" w:cs="Arial"/>
          <w:sz w:val="24"/>
          <w:szCs w:val="24"/>
        </w:rPr>
        <w:t xml:space="preserve"> o seudónimo con el cual identificarse</w:t>
      </w:r>
      <w:r>
        <w:rPr>
          <w:rFonts w:ascii="Palatino Linotype" w:hAnsi="Palatino Linotype" w:cs="Arial"/>
          <w:sz w:val="24"/>
        </w:rPr>
        <w:t>.</w:t>
      </w:r>
    </w:p>
    <w:p w14:paraId="6ED5D151" w14:textId="77777777" w:rsidR="00E02EA5" w:rsidRDefault="00E02EA5" w:rsidP="00E02EA5">
      <w:pPr>
        <w:spacing w:after="0" w:line="360" w:lineRule="auto"/>
        <w:jc w:val="both"/>
        <w:rPr>
          <w:rFonts w:ascii="Palatino Linotype" w:hAnsi="Palatino Linotype"/>
          <w:sz w:val="24"/>
          <w:szCs w:val="24"/>
        </w:rPr>
      </w:pPr>
    </w:p>
    <w:p w14:paraId="1BCBF282" w14:textId="77777777" w:rsidR="00E02EA5" w:rsidRDefault="00E02EA5" w:rsidP="00E02EA5">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Esta Ponencia considera importante abordar el análisis de los requisitos de procedibilidad de los recursos de revisión, así el artículo 180 de la </w:t>
      </w:r>
      <w:r>
        <w:rPr>
          <w:rFonts w:ascii="Palatino Linotype" w:hAnsi="Palatino Linotype" w:cs="Arial"/>
          <w:lang w:eastAsia="es-MX"/>
        </w:rPr>
        <w:t xml:space="preserve">Ley de Transparencia y Acceso a la Información Pública del Estado de México y Municipios, que </w:t>
      </w:r>
      <w:r>
        <w:rPr>
          <w:rFonts w:ascii="Palatino Linotype" w:hAnsi="Palatino Linotype" w:cs="Arial"/>
        </w:rPr>
        <w:t>establece lo siguiente:</w:t>
      </w:r>
    </w:p>
    <w:p w14:paraId="7A233639" w14:textId="77777777" w:rsidR="00E02EA5" w:rsidRDefault="00E02EA5" w:rsidP="00E02EA5">
      <w:pPr>
        <w:pStyle w:val="Prrafodelista"/>
        <w:widowControl w:val="0"/>
        <w:autoSpaceDE w:val="0"/>
        <w:autoSpaceDN w:val="0"/>
        <w:adjustRightInd w:val="0"/>
        <w:spacing w:line="360" w:lineRule="auto"/>
        <w:ind w:left="0"/>
        <w:jc w:val="both"/>
        <w:rPr>
          <w:rFonts w:ascii="Palatino Linotype" w:hAnsi="Palatino Linotype" w:cs="Arial"/>
        </w:rPr>
      </w:pPr>
    </w:p>
    <w:p w14:paraId="33E4101C" w14:textId="77777777" w:rsidR="00E02EA5" w:rsidRDefault="00E02EA5" w:rsidP="00E02EA5">
      <w:pPr>
        <w:spacing w:after="0" w:line="360" w:lineRule="auto"/>
        <w:ind w:left="851" w:right="851"/>
        <w:jc w:val="both"/>
        <w:rPr>
          <w:rFonts w:ascii="Palatino Linotype" w:hAnsi="Palatino Linotype"/>
          <w:b/>
          <w:i/>
        </w:rPr>
      </w:pPr>
      <w:r>
        <w:rPr>
          <w:rFonts w:ascii="Palatino Linotype" w:hAnsi="Palatino Linotype"/>
          <w:i/>
        </w:rPr>
        <w:lastRenderedPageBreak/>
        <w:t>“</w:t>
      </w:r>
      <w:r>
        <w:rPr>
          <w:rFonts w:ascii="Palatino Linotype" w:hAnsi="Palatino Linotype"/>
          <w:b/>
          <w:i/>
        </w:rPr>
        <w:t xml:space="preserve">Artículo 180. </w:t>
      </w:r>
      <w:r>
        <w:rPr>
          <w:rFonts w:ascii="Palatino Linotype" w:hAnsi="Palatino Linotype"/>
          <w:i/>
        </w:rPr>
        <w:t xml:space="preserve">El </w:t>
      </w:r>
      <w:r>
        <w:rPr>
          <w:rFonts w:ascii="Palatino Linotype" w:hAnsi="Palatino Linotype" w:cs="Arial"/>
          <w:i/>
        </w:rPr>
        <w:t>recurso</w:t>
      </w:r>
      <w:r>
        <w:rPr>
          <w:rFonts w:ascii="Palatino Linotype" w:hAnsi="Palatino Linotype"/>
          <w:i/>
        </w:rPr>
        <w:t xml:space="preserve"> </w:t>
      </w:r>
      <w:r>
        <w:rPr>
          <w:rFonts w:ascii="Palatino Linotype" w:hAnsi="Palatino Linotype" w:cs="Arial"/>
          <w:i/>
          <w:lang w:eastAsia="es-MX"/>
        </w:rPr>
        <w:t>de</w:t>
      </w:r>
      <w:r>
        <w:rPr>
          <w:rFonts w:ascii="Palatino Linotype" w:hAnsi="Palatino Linotype"/>
          <w:i/>
        </w:rPr>
        <w:t xml:space="preserve"> revisión contendrá:</w:t>
      </w:r>
      <w:r>
        <w:rPr>
          <w:rFonts w:ascii="Palatino Linotype" w:hAnsi="Palatino Linotype"/>
          <w:b/>
          <w:i/>
        </w:rPr>
        <w:t xml:space="preserve"> </w:t>
      </w:r>
    </w:p>
    <w:p w14:paraId="4F4ACF1F" w14:textId="77777777" w:rsidR="00E02EA5" w:rsidRDefault="00E02EA5" w:rsidP="00E02EA5">
      <w:pPr>
        <w:spacing w:after="0" w:line="360" w:lineRule="auto"/>
        <w:ind w:left="851" w:right="851"/>
        <w:jc w:val="both"/>
        <w:rPr>
          <w:rFonts w:ascii="Palatino Linotype" w:hAnsi="Palatino Linotype"/>
          <w:b/>
          <w:i/>
        </w:rPr>
      </w:pPr>
      <w:r>
        <w:rPr>
          <w:rFonts w:ascii="Palatino Linotype" w:hAnsi="Palatino Linotype"/>
          <w:b/>
          <w:i/>
        </w:rPr>
        <w:t xml:space="preserve">I. </w:t>
      </w:r>
      <w:r>
        <w:rPr>
          <w:rFonts w:ascii="Palatino Linotype" w:hAnsi="Palatino Linotype"/>
          <w:i/>
        </w:rPr>
        <w:t xml:space="preserve">El sujeto obligado ante </w:t>
      </w:r>
      <w:r>
        <w:rPr>
          <w:rFonts w:ascii="Palatino Linotype" w:hAnsi="Palatino Linotype" w:cs="Arial"/>
          <w:i/>
        </w:rPr>
        <w:t>la</w:t>
      </w:r>
      <w:r>
        <w:rPr>
          <w:rFonts w:ascii="Palatino Linotype" w:hAnsi="Palatino Linotype"/>
          <w:i/>
        </w:rPr>
        <w:t xml:space="preserve"> cual </w:t>
      </w:r>
      <w:r>
        <w:rPr>
          <w:rFonts w:ascii="Palatino Linotype" w:hAnsi="Palatino Linotype" w:cs="Arial"/>
          <w:i/>
          <w:lang w:eastAsia="es-MX"/>
        </w:rPr>
        <w:t>se</w:t>
      </w:r>
      <w:r>
        <w:rPr>
          <w:rFonts w:ascii="Palatino Linotype" w:hAnsi="Palatino Linotype"/>
          <w:i/>
        </w:rPr>
        <w:t xml:space="preserve"> presentó la solicitud;</w:t>
      </w:r>
      <w:r>
        <w:rPr>
          <w:rFonts w:ascii="Palatino Linotype" w:hAnsi="Palatino Linotype"/>
          <w:b/>
          <w:i/>
        </w:rPr>
        <w:t xml:space="preserve"> </w:t>
      </w:r>
    </w:p>
    <w:p w14:paraId="03F8C702" w14:textId="77777777" w:rsidR="00E02EA5" w:rsidRDefault="00E02EA5" w:rsidP="00E02EA5">
      <w:pPr>
        <w:spacing w:after="0" w:line="360" w:lineRule="auto"/>
        <w:ind w:left="851" w:right="851"/>
        <w:jc w:val="both"/>
        <w:rPr>
          <w:rFonts w:ascii="Palatino Linotype" w:hAnsi="Palatino Linotype"/>
          <w:b/>
          <w:i/>
        </w:rPr>
      </w:pPr>
      <w:r>
        <w:rPr>
          <w:rFonts w:ascii="Palatino Linotype" w:hAnsi="Palatino Linotype"/>
          <w:b/>
          <w:i/>
        </w:rPr>
        <w:t xml:space="preserve">II. </w:t>
      </w:r>
      <w:r>
        <w:rPr>
          <w:rFonts w:ascii="Palatino Linotype" w:hAnsi="Palatino Linotype"/>
          <w:b/>
          <w:i/>
          <w:u w:val="single"/>
        </w:rPr>
        <w:t xml:space="preserve">El nombre del solicitante </w:t>
      </w:r>
      <w:r>
        <w:rPr>
          <w:rFonts w:ascii="Palatino Linotype" w:hAnsi="Palatino Linotype" w:cs="Arial"/>
          <w:b/>
          <w:i/>
          <w:u w:val="single"/>
          <w:lang w:eastAsia="es-MX"/>
        </w:rPr>
        <w:t>que</w:t>
      </w:r>
      <w:r>
        <w:rPr>
          <w:rFonts w:ascii="Palatino Linotype" w:hAnsi="Palatino Linotype"/>
          <w:b/>
          <w:i/>
          <w:u w:val="single"/>
        </w:rPr>
        <w:t xml:space="preserve"> recurre</w:t>
      </w:r>
      <w:r>
        <w:rPr>
          <w:rFonts w:ascii="Palatino Linotype" w:hAnsi="Palatino Linotype"/>
          <w:b/>
          <w:i/>
        </w:rPr>
        <w:t xml:space="preserve"> </w:t>
      </w:r>
      <w:r>
        <w:rPr>
          <w:rFonts w:ascii="Palatino Linotype" w:hAnsi="Palatino Linotype"/>
          <w:i/>
        </w:rPr>
        <w:t>o de su representante y, en su caso, del tercero interesado, así como la dirección o medio que señale para recibir notificaciones;</w:t>
      </w:r>
      <w:r>
        <w:rPr>
          <w:rFonts w:ascii="Palatino Linotype" w:hAnsi="Palatino Linotype"/>
          <w:b/>
          <w:i/>
        </w:rPr>
        <w:t xml:space="preserve"> </w:t>
      </w:r>
    </w:p>
    <w:p w14:paraId="79F75D08" w14:textId="77777777" w:rsidR="00E02EA5" w:rsidRDefault="00E02EA5" w:rsidP="00E02EA5">
      <w:pPr>
        <w:spacing w:after="0" w:line="360" w:lineRule="auto"/>
        <w:ind w:left="851" w:right="851"/>
        <w:rPr>
          <w:rFonts w:ascii="Palatino Linotype" w:hAnsi="Palatino Linotype"/>
          <w:i/>
        </w:rPr>
      </w:pPr>
      <w:r>
        <w:rPr>
          <w:rFonts w:ascii="Palatino Linotype" w:hAnsi="Palatino Linotype"/>
          <w:b/>
          <w:i/>
        </w:rPr>
        <w:t>(…)” [Sic]</w:t>
      </w:r>
    </w:p>
    <w:p w14:paraId="21B8FCC9" w14:textId="77777777" w:rsidR="00E02EA5" w:rsidRDefault="00E02EA5" w:rsidP="00E02EA5">
      <w:pPr>
        <w:pStyle w:val="Prrafodelista"/>
        <w:widowControl w:val="0"/>
        <w:autoSpaceDE w:val="0"/>
        <w:autoSpaceDN w:val="0"/>
        <w:adjustRightInd w:val="0"/>
        <w:spacing w:line="360" w:lineRule="auto"/>
        <w:ind w:left="0"/>
        <w:jc w:val="both"/>
        <w:rPr>
          <w:rFonts w:ascii="Palatino Linotype" w:hAnsi="Palatino Linotype"/>
          <w:highlight w:val="yellow"/>
        </w:rPr>
      </w:pPr>
    </w:p>
    <w:p w14:paraId="50C66EAE" w14:textId="77777777" w:rsidR="00E02EA5" w:rsidRDefault="00E02EA5" w:rsidP="00E02EA5">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En principio, de una interpretación del artículo transcrito se observan los requisitos que </w:t>
      </w:r>
      <w:r>
        <w:rPr>
          <w:rFonts w:ascii="Palatino Linotype" w:hAnsi="Palatino Linotype" w:cs="Arial"/>
        </w:rPr>
        <w:t>deberán</w:t>
      </w:r>
      <w:r>
        <w:rPr>
          <w:rFonts w:ascii="Palatino Linotype" w:hAnsi="Palatino Linotype"/>
        </w:rPr>
        <w:t xml:space="preserve"> contener los recursos de revisión; sobre el particular, de la revisión del expediente electrónico del </w:t>
      </w:r>
      <w:r>
        <w:rPr>
          <w:rFonts w:ascii="Palatino Linotype" w:hAnsi="Palatino Linotype"/>
          <w:b/>
        </w:rPr>
        <w:t>SAIMEX</w:t>
      </w:r>
      <w:r>
        <w:rPr>
          <w:rFonts w:ascii="Palatino Linotype" w:hAnsi="Palatino Linotype"/>
        </w:rPr>
        <w:t xml:space="preserve"> se desprende que el solicitante y ahora Recurrente, en ejercicio de su derecho de acceso a la información pública, no proporcionó un nombre para que </w:t>
      </w:r>
      <w:r>
        <w:rPr>
          <w:rFonts w:ascii="Palatino Linotype" w:hAnsi="Palatino Linotype" w:cs="Arial"/>
        </w:rPr>
        <w:t>sea</w:t>
      </w:r>
      <w:r>
        <w:rPr>
          <w:rFonts w:ascii="Palatino Linotype" w:hAnsi="Palatino Linotype"/>
        </w:rPr>
        <w:t xml:space="preserve"> identificado, ya que no indicó en el apartado de </w:t>
      </w:r>
      <w:r>
        <w:rPr>
          <w:rFonts w:ascii="Palatino Linotype" w:hAnsi="Palatino Linotype"/>
          <w:b/>
        </w:rPr>
        <w:t>“DATOS DEL SOLICITANTE”,</w:t>
      </w:r>
      <w:r>
        <w:rPr>
          <w:rFonts w:ascii="Palatino Linotype" w:hAnsi="Palatino Linotype"/>
        </w:rPr>
        <w:t xml:space="preserve"> </w:t>
      </w:r>
      <w:r w:rsidRPr="001E28BA">
        <w:rPr>
          <w:rFonts w:ascii="Palatino Linotype" w:hAnsi="Palatino Linotype" w:cs="Arial"/>
        </w:rPr>
        <w:t>nombre o seudónimo con el cual identificarse</w:t>
      </w:r>
      <w:r>
        <w:rPr>
          <w:rFonts w:ascii="Palatino Linotype" w:hAnsi="Palatino Linotype"/>
        </w:rPr>
        <w:t>, por lo que no se tiene certeza sobre su identidad, lo que en estricto sentido, no se colmarían los requisitos establecidos en el citado artículo 180 de la Ley de Transparencia.</w:t>
      </w:r>
    </w:p>
    <w:p w14:paraId="6790E3DF" w14:textId="77777777" w:rsidR="00E02EA5" w:rsidRDefault="00E02EA5" w:rsidP="00E02EA5">
      <w:pPr>
        <w:pStyle w:val="Prrafodelista"/>
        <w:widowControl w:val="0"/>
        <w:autoSpaceDE w:val="0"/>
        <w:autoSpaceDN w:val="0"/>
        <w:adjustRightInd w:val="0"/>
        <w:spacing w:line="360" w:lineRule="auto"/>
        <w:ind w:left="0"/>
        <w:jc w:val="both"/>
        <w:rPr>
          <w:rFonts w:ascii="Palatino Linotype" w:hAnsi="Palatino Linotype"/>
        </w:rPr>
      </w:pPr>
    </w:p>
    <w:p w14:paraId="3C82D9F9" w14:textId="77777777" w:rsidR="00E02EA5" w:rsidRPr="005A79C7" w:rsidRDefault="00E02EA5" w:rsidP="00E02EA5">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rPr>
        <w:t xml:space="preserve">No obstante lo anterior, debe destacarse que el artículo 15 de </w:t>
      </w:r>
      <w:r>
        <w:rPr>
          <w:rFonts w:ascii="Palatino Linotype" w:hAnsi="Palatino Linotype" w:cs="Arial"/>
          <w:lang w:eastAsia="es-MX"/>
        </w:rPr>
        <w:t xml:space="preserve">Ley de Transparencia y Acceso a la </w:t>
      </w:r>
      <w:r>
        <w:rPr>
          <w:rFonts w:ascii="Palatino Linotype" w:hAnsi="Palatino Linotype" w:cs="Arial"/>
        </w:rPr>
        <w:t>Información</w:t>
      </w:r>
      <w:r>
        <w:rPr>
          <w:rFonts w:ascii="Palatino Linotype" w:hAnsi="Palatino Linotype" w:cs="Arial"/>
          <w:lang w:eastAsia="es-MX"/>
        </w:rPr>
        <w:t xml:space="preserve"> Pública del Estado de México y Municipios </w:t>
      </w:r>
      <w:r>
        <w:rPr>
          <w:rFonts w:ascii="Palatino Linotype" w:hAnsi="Palatino Linotype" w:cs="Arial"/>
          <w:iCs/>
        </w:rPr>
        <w:t xml:space="preserve">prevé que, </w:t>
      </w:r>
      <w:r>
        <w:rPr>
          <w:rFonts w:ascii="Palatino Linotype" w:hAnsi="Palatino Linotype"/>
        </w:rPr>
        <w:t xml:space="preserve">toda persona tendrá acceso a la información </w:t>
      </w:r>
      <w:r>
        <w:rPr>
          <w:rFonts w:ascii="Palatino Linotype" w:hAnsi="Palatino Linotype" w:cs="Arial"/>
        </w:rPr>
        <w:t xml:space="preserve">sin necesidad de acreditar interés alguno o justificar su utilización, de lo que se infiere que para el </w:t>
      </w:r>
      <w:r>
        <w:rPr>
          <w:rFonts w:ascii="Palatino Linotype" w:hAnsi="Palatino Linotype"/>
        </w:rPr>
        <w:t>ejercicio</w:t>
      </w:r>
      <w:r>
        <w:rPr>
          <w:rFonts w:ascii="Palatino Linotype" w:hAnsi="Palatino Linotype" w:cs="Arial"/>
        </w:rPr>
        <w:t xml:space="preserve"> del derecho de acceso a la información pública, el nombre no es un requisito </w:t>
      </w:r>
      <w:r>
        <w:rPr>
          <w:rFonts w:ascii="Palatino Linotype" w:hAnsi="Palatino Linotype" w:cs="Arial"/>
          <w:i/>
        </w:rPr>
        <w:t>sine qua non</w:t>
      </w:r>
      <w:r>
        <w:rPr>
          <w:rFonts w:ascii="Palatino Linotype" w:hAnsi="Palatino Linotype" w:cs="Arial"/>
        </w:rPr>
        <w:t xml:space="preserve"> que los particulares y, en su caso, los recurrentes deban señalar, por el contrario la Ley de Transparencia prevé en </w:t>
      </w:r>
      <w:r w:rsidRPr="005A79C7">
        <w:rPr>
          <w:rFonts w:ascii="Palatino Linotype" w:hAnsi="Palatino Linotype" w:cs="Arial"/>
        </w:rPr>
        <w:t>su artículo 155, párrafo segundo la posibilidad de que las solicitudes de información sean anónimas, con nombre incompleto o seudónimo.</w:t>
      </w:r>
    </w:p>
    <w:p w14:paraId="02F0F7E2" w14:textId="77777777" w:rsidR="00E02EA5" w:rsidRPr="005A79C7" w:rsidRDefault="00E02EA5" w:rsidP="00E02EA5">
      <w:pPr>
        <w:pStyle w:val="Prrafodelista"/>
        <w:widowControl w:val="0"/>
        <w:autoSpaceDE w:val="0"/>
        <w:autoSpaceDN w:val="0"/>
        <w:adjustRightInd w:val="0"/>
        <w:ind w:left="0"/>
        <w:jc w:val="both"/>
        <w:rPr>
          <w:rFonts w:ascii="Palatino Linotype" w:hAnsi="Palatino Linotype"/>
          <w:highlight w:val="yellow"/>
        </w:rPr>
      </w:pPr>
    </w:p>
    <w:p w14:paraId="71624515" w14:textId="77777777" w:rsidR="00E02EA5" w:rsidRPr="00625BF8" w:rsidRDefault="00E02EA5" w:rsidP="00E02EA5">
      <w:pPr>
        <w:spacing w:after="0" w:line="360" w:lineRule="auto"/>
        <w:ind w:right="49"/>
        <w:jc w:val="both"/>
        <w:rPr>
          <w:rFonts w:ascii="Palatino Linotype" w:eastAsia="Times New Roman" w:hAnsi="Palatino Linotype" w:cs="Arial"/>
          <w:b/>
          <w:sz w:val="24"/>
          <w:szCs w:val="24"/>
          <w:lang w:val="es-419" w:eastAsia="es-ES"/>
        </w:rPr>
      </w:pPr>
      <w:r w:rsidRPr="005A79C7">
        <w:rPr>
          <w:rFonts w:ascii="Palatino Linotype" w:hAnsi="Palatino Linotype"/>
          <w:sz w:val="24"/>
          <w:szCs w:val="24"/>
        </w:rPr>
        <w:lastRenderedPageBreak/>
        <w:t xml:space="preserve">Por lo que el derecho humano de acceso a la información pública se reitera que toda persona, sin necesidad de acreditar interés alguno o justificar su utilización, deberá tener acceso a la información pública, es decir, dicho </w:t>
      </w:r>
      <w:r w:rsidRPr="005A79C7">
        <w:rPr>
          <w:rFonts w:ascii="Palatino Linotype" w:hAnsi="Palatino Linotype" w:cs="Arial"/>
          <w:sz w:val="24"/>
          <w:szCs w:val="24"/>
        </w:rPr>
        <w:t>derecho</w:t>
      </w:r>
      <w:r w:rsidRPr="005A79C7">
        <w:rPr>
          <w:rFonts w:ascii="Palatino Linotype" w:hAnsi="Palatino Linotype"/>
          <w:sz w:val="24"/>
          <w:szCs w:val="24"/>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r w:rsidR="00625BF8">
        <w:rPr>
          <w:rFonts w:ascii="Palatino Linotype" w:hAnsi="Palatino Linotype"/>
          <w:sz w:val="24"/>
          <w:szCs w:val="24"/>
          <w:lang w:val="es-419"/>
        </w:rPr>
        <w:t>.</w:t>
      </w:r>
    </w:p>
    <w:p w14:paraId="6201285F" w14:textId="77777777" w:rsidR="00E02EA5" w:rsidRPr="005A79C7" w:rsidRDefault="00E02EA5" w:rsidP="00E02EA5">
      <w:pPr>
        <w:spacing w:after="0" w:line="360" w:lineRule="auto"/>
        <w:ind w:right="49"/>
        <w:jc w:val="both"/>
        <w:rPr>
          <w:rFonts w:ascii="Palatino Linotype" w:eastAsia="Times New Roman" w:hAnsi="Palatino Linotype" w:cs="Arial"/>
          <w:b/>
          <w:sz w:val="24"/>
          <w:szCs w:val="24"/>
          <w:lang w:val="es-ES" w:eastAsia="es-ES"/>
        </w:rPr>
      </w:pPr>
    </w:p>
    <w:p w14:paraId="6176AB16" w14:textId="77777777" w:rsidR="00E02EA5" w:rsidRPr="007A1B6F" w:rsidRDefault="00E02EA5" w:rsidP="00E02EA5">
      <w:pPr>
        <w:spacing w:after="0" w:line="360" w:lineRule="auto"/>
        <w:ind w:right="49"/>
        <w:jc w:val="both"/>
        <w:rPr>
          <w:rFonts w:ascii="Palatino Linotype" w:eastAsia="Times New Roman" w:hAnsi="Palatino Linotype" w:cs="Arial"/>
          <w:b/>
          <w:sz w:val="26"/>
          <w:szCs w:val="26"/>
          <w:lang w:val="es-ES" w:eastAsia="es-ES"/>
        </w:rPr>
      </w:pPr>
      <w:r>
        <w:rPr>
          <w:rFonts w:ascii="Palatino Linotype" w:eastAsia="Times New Roman" w:hAnsi="Palatino Linotype" w:cs="Arial"/>
          <w:b/>
          <w:sz w:val="28"/>
          <w:szCs w:val="28"/>
          <w:lang w:val="es-ES" w:eastAsia="es-ES"/>
        </w:rPr>
        <w:t>CUARTO</w:t>
      </w:r>
      <w:r w:rsidRPr="007A1B6F">
        <w:rPr>
          <w:rFonts w:ascii="Palatino Linotype" w:eastAsia="Times New Roman" w:hAnsi="Palatino Linotype" w:cs="Arial"/>
          <w:b/>
          <w:sz w:val="26"/>
          <w:szCs w:val="26"/>
          <w:lang w:val="es-ES" w:eastAsia="es-ES"/>
        </w:rPr>
        <w:t>.</w:t>
      </w:r>
      <w:r w:rsidRPr="007A1B6F">
        <w:rPr>
          <w:rFonts w:ascii="Palatino Linotype" w:eastAsia="Times New Roman" w:hAnsi="Palatino Linotype" w:cs="Arial"/>
          <w:sz w:val="26"/>
          <w:szCs w:val="26"/>
          <w:lang w:val="es-ES" w:eastAsia="es-ES"/>
        </w:rPr>
        <w:t xml:space="preserve"> </w:t>
      </w:r>
      <w:r w:rsidRPr="007A1B6F">
        <w:rPr>
          <w:rFonts w:ascii="Palatino Linotype" w:eastAsia="Times New Roman" w:hAnsi="Palatino Linotype" w:cs="Arial"/>
          <w:b/>
          <w:sz w:val="26"/>
          <w:szCs w:val="26"/>
          <w:lang w:val="es-ES" w:eastAsia="es-ES"/>
        </w:rPr>
        <w:t xml:space="preserve">De las causas de improcedencia. </w:t>
      </w:r>
    </w:p>
    <w:p w14:paraId="208E5E62" w14:textId="77777777" w:rsidR="00E02EA5" w:rsidRDefault="00E02EA5" w:rsidP="00E02EA5">
      <w:pPr>
        <w:spacing w:after="0" w:line="360" w:lineRule="auto"/>
        <w:ind w:right="49"/>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64611F">
        <w:rPr>
          <w:rFonts w:ascii="Palatino Linotype" w:eastAsia="Times New Roman" w:hAnsi="Palatino Linotype" w:cs="Arial"/>
          <w:sz w:val="24"/>
          <w:szCs w:val="24"/>
          <w:vertAlign w:val="superscript"/>
          <w:lang w:val="es-ES" w:eastAsia="es-ES"/>
        </w:rPr>
        <w:footnoteReference w:id="1"/>
      </w:r>
      <w:r w:rsidRPr="0064611F">
        <w:rPr>
          <w:rFonts w:ascii="Palatino Linotype" w:eastAsia="Times New Roman" w:hAnsi="Palatino Linotype" w:cs="Arial"/>
          <w:sz w:val="24"/>
          <w:szCs w:val="24"/>
          <w:lang w:val="es-ES" w:eastAsia="es-ES"/>
        </w:rPr>
        <w:t>.</w:t>
      </w:r>
    </w:p>
    <w:p w14:paraId="10C7A4F4" w14:textId="77777777" w:rsidR="00E02EA5" w:rsidRPr="0064611F" w:rsidRDefault="00E02EA5" w:rsidP="00E02EA5">
      <w:pPr>
        <w:spacing w:after="0" w:line="360" w:lineRule="auto"/>
        <w:ind w:right="49"/>
        <w:jc w:val="both"/>
        <w:rPr>
          <w:rFonts w:ascii="Palatino Linotype" w:eastAsia="Times New Roman" w:hAnsi="Palatino Linotype" w:cs="Arial"/>
          <w:sz w:val="24"/>
          <w:szCs w:val="24"/>
          <w:lang w:val="es-ES" w:eastAsia="es-ES"/>
        </w:rPr>
      </w:pPr>
    </w:p>
    <w:p w14:paraId="560FE5D4" w14:textId="77777777" w:rsidR="00E02EA5" w:rsidRPr="0064611F"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Así las cosas, del análisis de</w:t>
      </w:r>
      <w:r>
        <w:rPr>
          <w:rFonts w:ascii="Palatino Linotype" w:eastAsia="Times New Roman" w:hAnsi="Palatino Linotype" w:cs="Arial"/>
          <w:sz w:val="24"/>
          <w:szCs w:val="24"/>
          <w:lang w:val="es-ES" w:eastAsia="es-ES"/>
        </w:rPr>
        <w:t xml:space="preserve"> </w:t>
      </w:r>
      <w:r w:rsidRPr="0064611F">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os</w:t>
      </w:r>
      <w:r w:rsidRPr="0064611F">
        <w:rPr>
          <w:rFonts w:ascii="Palatino Linotype" w:eastAsia="Times New Roman" w:hAnsi="Palatino Linotype" w:cs="Arial"/>
          <w:sz w:val="24"/>
          <w:szCs w:val="24"/>
          <w:lang w:val="es-ES" w:eastAsia="es-ES"/>
        </w:rPr>
        <w:t xml:space="preserve"> expediente</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electrónico</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3AF0D0E7" w14:textId="77777777" w:rsidR="00E02EA5"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38B146C" w14:textId="77777777" w:rsidR="00E02EA5" w:rsidRPr="00344583" w:rsidRDefault="00E02EA5" w:rsidP="00E02EA5">
      <w:pPr>
        <w:spacing w:after="0" w:line="360" w:lineRule="auto"/>
        <w:jc w:val="both"/>
        <w:rPr>
          <w:rFonts w:ascii="Palatino Linotype" w:hAnsi="Palatino Linotype" w:cs="Arial"/>
          <w:sz w:val="24"/>
          <w:szCs w:val="24"/>
        </w:rPr>
      </w:pPr>
      <w:r w:rsidRPr="00344583">
        <w:rPr>
          <w:rFonts w:ascii="Palatino Linotype" w:hAnsi="Palatino Linotype" w:cs="Arial"/>
          <w:sz w:val="24"/>
          <w:szCs w:val="24"/>
        </w:rPr>
        <w:t xml:space="preserve">Por otro </w:t>
      </w:r>
      <w:proofErr w:type="gramStart"/>
      <w:r w:rsidRPr="00344583">
        <w:rPr>
          <w:rFonts w:ascii="Palatino Linotype" w:hAnsi="Palatino Linotype" w:cs="Arial"/>
          <w:sz w:val="24"/>
          <w:szCs w:val="24"/>
        </w:rPr>
        <w:t>lado</w:t>
      </w:r>
      <w:proofErr w:type="gramEnd"/>
      <w:r w:rsidRPr="00344583">
        <w:rPr>
          <w:rFonts w:ascii="Palatino Linotype" w:hAnsi="Palatino Linotype" w:cs="Arial"/>
          <w:sz w:val="24"/>
          <w:szCs w:val="24"/>
        </w:rPr>
        <w:t xml:space="preserve"> una vez que se analizó el expediente referido al rubro, se cae en la cuenta de que no se actualiza ninguna de las casuales de improcedencia a continuación transcritas:</w:t>
      </w:r>
    </w:p>
    <w:p w14:paraId="499B394B" w14:textId="77777777" w:rsidR="00E02EA5" w:rsidRPr="00344583" w:rsidRDefault="00E02EA5" w:rsidP="00E02EA5">
      <w:pPr>
        <w:spacing w:after="0" w:line="360" w:lineRule="auto"/>
        <w:jc w:val="both"/>
        <w:rPr>
          <w:rFonts w:ascii="Palatino Linotype" w:hAnsi="Palatino Linotype" w:cs="Arial"/>
          <w:sz w:val="24"/>
          <w:szCs w:val="24"/>
        </w:rPr>
      </w:pPr>
    </w:p>
    <w:p w14:paraId="62F1C5B7" w14:textId="77777777" w:rsidR="00E02EA5" w:rsidRPr="00344583" w:rsidRDefault="00E02EA5" w:rsidP="00E02EA5">
      <w:pPr>
        <w:pStyle w:val="Prrafodelista"/>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“Artículo 191. El recurso será desechado por improcedente cuando:  </w:t>
      </w:r>
    </w:p>
    <w:p w14:paraId="703AE4A7" w14:textId="77777777" w:rsidR="00E02EA5" w:rsidRPr="0034458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Sea extemporáneo por haber transcurrido el plazo establecido en la presente Ley, a partir de la respuesta;  </w:t>
      </w:r>
    </w:p>
    <w:p w14:paraId="1E62DF71" w14:textId="77777777" w:rsidR="00E02EA5" w:rsidRPr="0034458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esté tramitando ante el Poder Judicial de la Federación algún recurso o medio de defensa interpuesto por el recurrente;  </w:t>
      </w:r>
    </w:p>
    <w:p w14:paraId="5222C6CB" w14:textId="77777777" w:rsidR="00E02EA5" w:rsidRPr="0034458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lastRenderedPageBreak/>
        <w:t xml:space="preserve">No actualice alguno de los supuestos previstos en la presente Ley;  </w:t>
      </w:r>
    </w:p>
    <w:p w14:paraId="1B31444C" w14:textId="77777777" w:rsidR="00E02EA5" w:rsidRPr="0034458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No se haya desahogado la prevención en los términos establecidos en la presente Ley;  </w:t>
      </w:r>
    </w:p>
    <w:p w14:paraId="4C15D653" w14:textId="77777777" w:rsidR="00E02EA5" w:rsidRPr="0034458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impugne la veracidad de la información proporcionada;  </w:t>
      </w:r>
    </w:p>
    <w:p w14:paraId="7CCC0943" w14:textId="77777777" w:rsidR="00E02EA5" w:rsidRPr="0034458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trate de una consulta, o trámite en específico; y  </w:t>
      </w:r>
    </w:p>
    <w:p w14:paraId="3A8C4ABF" w14:textId="77777777" w:rsidR="00E02EA5" w:rsidRPr="0034458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El recurrente amplíe su solicitud en el recurso de revisión, únicamente respecto de los nuevos contenidos.”</w:t>
      </w:r>
    </w:p>
    <w:p w14:paraId="331C6185" w14:textId="77777777" w:rsidR="00E02EA5" w:rsidRPr="00344583" w:rsidRDefault="00E02EA5" w:rsidP="00E02EA5">
      <w:pPr>
        <w:spacing w:after="0" w:line="360" w:lineRule="auto"/>
        <w:jc w:val="both"/>
        <w:rPr>
          <w:rFonts w:ascii="Palatino Linotype" w:hAnsi="Palatino Linotype" w:cs="Arial"/>
          <w:sz w:val="24"/>
          <w:szCs w:val="24"/>
        </w:rPr>
      </w:pPr>
    </w:p>
    <w:p w14:paraId="62D606E1" w14:textId="77777777" w:rsidR="00E02EA5" w:rsidRPr="0019126D" w:rsidRDefault="00E02EA5" w:rsidP="00E02EA5">
      <w:pPr>
        <w:pStyle w:val="Prrafodelista"/>
        <w:autoSpaceDE w:val="0"/>
        <w:autoSpaceDN w:val="0"/>
        <w:adjustRightInd w:val="0"/>
        <w:spacing w:line="360" w:lineRule="auto"/>
        <w:ind w:left="0"/>
        <w:jc w:val="both"/>
        <w:rPr>
          <w:rFonts w:ascii="Palatino Linotype" w:hAnsi="Palatino Linotype" w:cs="Arial"/>
        </w:rPr>
      </w:pPr>
      <w:r w:rsidRPr="00344583">
        <w:rPr>
          <w:rFonts w:ascii="Palatino Linotype" w:hAnsi="Palatino Linotype" w:cs="Arial"/>
        </w:rPr>
        <w:t>Ya que no fue interpues</w:t>
      </w:r>
      <w:r w:rsidRPr="001201D0">
        <w:rPr>
          <w:rFonts w:ascii="Palatino Linotype" w:hAnsi="Palatino Linotype" w:cs="Arial"/>
        </w:rPr>
        <w:t xml:space="preserve">to de forma extemporánea, no se acredita que se esté tramitando ante el Poder Judicial Federal, no se impugnó la veracidad de la información proporcionada, no es una consulta, o trámite en específico, ni tampoco se advierte que el recurrente amplíe sus solicitudes en los recursos de revisión, por lo que al no existir causas de </w:t>
      </w:r>
      <w:r w:rsidRPr="0019126D">
        <w:rPr>
          <w:rFonts w:ascii="Palatino Linotype" w:hAnsi="Palatino Linotype" w:cs="Arial"/>
        </w:rPr>
        <w:t>improcedencia invocadas por las partes ni advertidas de oficio, este Resolutor se avoca al análisis del fondo del asunto que nos ocupa.</w:t>
      </w:r>
    </w:p>
    <w:p w14:paraId="47D2BE3A" w14:textId="77777777" w:rsidR="00E02EA5" w:rsidRPr="0019126D" w:rsidRDefault="00E02EA5" w:rsidP="00E02EA5">
      <w:pPr>
        <w:pStyle w:val="Prrafodelista"/>
        <w:autoSpaceDE w:val="0"/>
        <w:autoSpaceDN w:val="0"/>
        <w:adjustRightInd w:val="0"/>
        <w:spacing w:line="360" w:lineRule="auto"/>
        <w:ind w:left="0"/>
        <w:jc w:val="both"/>
        <w:rPr>
          <w:rFonts w:ascii="Palatino Linotype" w:hAnsi="Palatino Linotype" w:cs="Arial"/>
        </w:rPr>
      </w:pPr>
    </w:p>
    <w:p w14:paraId="7AD8A4C3" w14:textId="77777777" w:rsidR="00337A3D" w:rsidRPr="0064611F" w:rsidRDefault="00E02EA5" w:rsidP="00E02EA5">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19126D">
        <w:rPr>
          <w:rFonts w:ascii="Palatino Linotype" w:eastAsia="Times New Roman" w:hAnsi="Palatino Linotype" w:cs="Arial"/>
          <w:b/>
          <w:sz w:val="28"/>
          <w:szCs w:val="28"/>
          <w:lang w:val="es-ES" w:eastAsia="es-ES"/>
        </w:rPr>
        <w:t>QUINTO</w:t>
      </w:r>
      <w:r w:rsidRPr="0019126D">
        <w:rPr>
          <w:rFonts w:ascii="Palatino Linotype" w:eastAsia="Times New Roman" w:hAnsi="Palatino Linotype" w:cs="Arial"/>
          <w:b/>
          <w:sz w:val="26"/>
          <w:szCs w:val="26"/>
          <w:lang w:val="es-ES" w:eastAsia="es-ES"/>
        </w:rPr>
        <w:t>. Estudio y resolución del asunto</w:t>
      </w:r>
      <w:r w:rsidRPr="0019126D">
        <w:rPr>
          <w:rFonts w:ascii="Palatino Linotype" w:eastAsia="Times New Roman" w:hAnsi="Palatino Linotype" w:cs="Times New Roman"/>
          <w:b/>
          <w:sz w:val="26"/>
          <w:szCs w:val="26"/>
          <w:lang w:val="es-ES" w:eastAsia="es-ES"/>
        </w:rPr>
        <w:t>.</w:t>
      </w:r>
    </w:p>
    <w:p w14:paraId="6435CA0B" w14:textId="77777777" w:rsidR="001460D8" w:rsidRPr="001460D8" w:rsidRDefault="001460D8" w:rsidP="008F3C7E">
      <w:pPr>
        <w:spacing w:after="0" w:line="360" w:lineRule="auto"/>
        <w:jc w:val="both"/>
        <w:rPr>
          <w:rFonts w:ascii="Palatino Linotype" w:hAnsi="Palatino Linotype"/>
          <w:sz w:val="24"/>
          <w:szCs w:val="24"/>
        </w:rPr>
      </w:pPr>
      <w:r w:rsidRPr="008F3C7E">
        <w:rPr>
          <w:rFonts w:ascii="Palatino Linotype" w:hAnsi="Palatino Linotype"/>
          <w:sz w:val="24"/>
          <w:szCs w:val="24"/>
        </w:rPr>
        <w:t>Este Órgano Garante considera pertinente analizar si E</w:t>
      </w:r>
      <w:r w:rsidR="00621C53" w:rsidRPr="008F3C7E">
        <w:rPr>
          <w:rFonts w:ascii="Palatino Linotype" w:hAnsi="Palatino Linotype"/>
          <w:sz w:val="24"/>
          <w:szCs w:val="24"/>
        </w:rPr>
        <w:t xml:space="preserve">l Sujeto Obligado </w:t>
      </w:r>
      <w:r w:rsidRPr="008F3C7E">
        <w:rPr>
          <w:rFonts w:ascii="Palatino Linotype" w:hAnsi="Palatino Linotype"/>
          <w:sz w:val="24"/>
          <w:szCs w:val="24"/>
        </w:rPr>
        <w:t>es la autoridad competente</w:t>
      </w:r>
      <w:r w:rsidRPr="001460D8">
        <w:rPr>
          <w:rFonts w:ascii="Palatino Linotype" w:hAnsi="Palatino Linotype"/>
          <w:sz w:val="24"/>
          <w:szCs w:val="24"/>
        </w:rPr>
        <w:t xml:space="preserv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14:paraId="7E94F5EA" w14:textId="77777777" w:rsidR="001460D8" w:rsidRPr="001460D8" w:rsidRDefault="001460D8" w:rsidP="008F3C7E">
      <w:pPr>
        <w:spacing w:after="0" w:line="360" w:lineRule="auto"/>
        <w:jc w:val="both"/>
        <w:rPr>
          <w:rFonts w:ascii="Palatino Linotype" w:hAnsi="Palatino Linotype"/>
          <w:sz w:val="24"/>
          <w:szCs w:val="24"/>
        </w:rPr>
      </w:pPr>
    </w:p>
    <w:p w14:paraId="33AAFDC1" w14:textId="77777777" w:rsidR="001460D8" w:rsidRPr="007B1E76" w:rsidRDefault="001460D8" w:rsidP="008F3C7E">
      <w:pPr>
        <w:spacing w:after="0" w:line="240" w:lineRule="auto"/>
        <w:ind w:left="851" w:right="851"/>
        <w:jc w:val="both"/>
        <w:rPr>
          <w:rFonts w:ascii="Palatino Linotype" w:hAnsi="Palatino Linotype" w:cs="Arial"/>
          <w:i/>
        </w:rPr>
      </w:pPr>
      <w:r w:rsidRPr="007B1E76">
        <w:rPr>
          <w:rFonts w:ascii="Palatino Linotype" w:hAnsi="Palatino Linotype" w:cs="Arial"/>
          <w:b/>
          <w:i/>
        </w:rPr>
        <w:lastRenderedPageBreak/>
        <w:t>“Artículo 6o.</w:t>
      </w:r>
      <w:r w:rsidRPr="007B1E76">
        <w:rPr>
          <w:rFonts w:ascii="Palatino Linotype" w:hAnsi="Palatino Linotype" w:cs="Arial"/>
          <w:i/>
        </w:rPr>
        <w:t xml:space="preserve">  . . .</w:t>
      </w:r>
    </w:p>
    <w:p w14:paraId="41D5B6BF" w14:textId="77777777" w:rsidR="001460D8" w:rsidRDefault="001460D8" w:rsidP="008F3C7E">
      <w:pPr>
        <w:spacing w:after="0" w:line="240" w:lineRule="auto"/>
        <w:ind w:left="851" w:right="851"/>
        <w:jc w:val="both"/>
        <w:rPr>
          <w:rFonts w:ascii="Palatino Linotype" w:hAnsi="Palatino Linotype" w:cs="Arial"/>
          <w:b/>
          <w:bCs/>
          <w:i/>
          <w:color w:val="000000"/>
          <w:lang w:eastAsia="es-MX"/>
        </w:rPr>
      </w:pPr>
    </w:p>
    <w:p w14:paraId="3ED08ADD" w14:textId="77777777"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A.</w:t>
      </w:r>
      <w:r w:rsidRPr="007B1E76">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14:paraId="616C1314" w14:textId="77777777" w:rsidR="001460D8" w:rsidRDefault="001460D8" w:rsidP="008F3C7E">
      <w:pPr>
        <w:spacing w:after="0" w:line="240" w:lineRule="auto"/>
        <w:ind w:left="851" w:right="851"/>
        <w:jc w:val="both"/>
        <w:rPr>
          <w:rFonts w:ascii="Palatino Linotype" w:hAnsi="Palatino Linotype" w:cs="Arial"/>
          <w:b/>
          <w:bCs/>
          <w:i/>
          <w:color w:val="000000"/>
          <w:lang w:eastAsia="es-MX"/>
        </w:rPr>
      </w:pPr>
    </w:p>
    <w:p w14:paraId="0A24DB75" w14:textId="77777777" w:rsidR="001460D8" w:rsidRPr="007B1E76" w:rsidRDefault="001460D8" w:rsidP="008F3C7E">
      <w:pPr>
        <w:spacing w:after="0" w:line="240" w:lineRule="auto"/>
        <w:ind w:left="851" w:right="851"/>
        <w:jc w:val="both"/>
        <w:rPr>
          <w:rFonts w:ascii="Palatino Linotype" w:hAnsi="Palatino Linotype" w:cs="Arial"/>
          <w:i/>
        </w:rPr>
      </w:pPr>
      <w:r w:rsidRPr="007B1E76">
        <w:rPr>
          <w:rFonts w:ascii="Palatino Linotype" w:hAnsi="Palatino Linotype" w:cs="Arial"/>
          <w:b/>
          <w:bCs/>
          <w:i/>
          <w:color w:val="000000"/>
          <w:lang w:eastAsia="es-MX"/>
        </w:rPr>
        <w:t xml:space="preserve">I. </w:t>
      </w:r>
      <w:r w:rsidRPr="007B1E76">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7B1E76">
        <w:rPr>
          <w:rFonts w:ascii="Palatino Linotype" w:hAnsi="Palatino Linotype" w:cs="Arial"/>
          <w:i/>
        </w:rPr>
        <w:t xml:space="preserve"> </w:t>
      </w:r>
      <w:r w:rsidRPr="007B1E76">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4303CE47" w14:textId="77777777" w:rsidR="001460D8" w:rsidRDefault="001460D8" w:rsidP="008F3C7E">
      <w:pPr>
        <w:spacing w:after="0" w:line="240" w:lineRule="auto"/>
        <w:ind w:left="851" w:right="851"/>
        <w:jc w:val="both"/>
        <w:rPr>
          <w:rFonts w:ascii="Palatino Linotype" w:hAnsi="Palatino Linotype" w:cs="Arial"/>
          <w:b/>
          <w:bCs/>
          <w:i/>
          <w:color w:val="000000"/>
          <w:lang w:eastAsia="es-MX"/>
        </w:rPr>
      </w:pPr>
    </w:p>
    <w:p w14:paraId="040D4B2B" w14:textId="77777777"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 </w:t>
      </w:r>
      <w:r w:rsidRPr="007B1E76">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14:paraId="0D096E24" w14:textId="77777777" w:rsidR="001460D8" w:rsidRDefault="001460D8" w:rsidP="008F3C7E">
      <w:pPr>
        <w:spacing w:after="0" w:line="240" w:lineRule="auto"/>
        <w:ind w:left="851" w:right="851"/>
        <w:jc w:val="both"/>
        <w:rPr>
          <w:rFonts w:ascii="Palatino Linotype" w:hAnsi="Palatino Linotype" w:cs="Arial"/>
          <w:b/>
          <w:bCs/>
          <w:i/>
          <w:color w:val="000000"/>
          <w:lang w:eastAsia="es-MX"/>
        </w:rPr>
      </w:pPr>
    </w:p>
    <w:p w14:paraId="3DD3136D" w14:textId="77777777"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III. </w:t>
      </w:r>
      <w:r w:rsidRPr="007B1E76">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14:paraId="659D06DA" w14:textId="77777777" w:rsidR="001460D8" w:rsidRDefault="001460D8" w:rsidP="008F3C7E">
      <w:pPr>
        <w:spacing w:after="0" w:line="240" w:lineRule="auto"/>
        <w:ind w:left="851" w:right="851"/>
        <w:jc w:val="both"/>
        <w:rPr>
          <w:rFonts w:ascii="Palatino Linotype" w:hAnsi="Palatino Linotype" w:cs="Arial"/>
          <w:b/>
          <w:bCs/>
          <w:i/>
          <w:color w:val="000000"/>
          <w:lang w:eastAsia="es-MX"/>
        </w:rPr>
      </w:pPr>
    </w:p>
    <w:p w14:paraId="541CB342" w14:textId="77777777"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IV. </w:t>
      </w:r>
      <w:r w:rsidRPr="007B1E76">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14:paraId="6C15D18D" w14:textId="77777777" w:rsidR="001460D8" w:rsidRDefault="001460D8" w:rsidP="008F3C7E">
      <w:pPr>
        <w:spacing w:after="0" w:line="240" w:lineRule="auto"/>
        <w:ind w:left="851" w:right="851"/>
        <w:jc w:val="both"/>
        <w:rPr>
          <w:rFonts w:ascii="Palatino Linotype" w:hAnsi="Palatino Linotype" w:cs="Arial"/>
          <w:b/>
          <w:bCs/>
          <w:i/>
          <w:color w:val="000000"/>
          <w:lang w:eastAsia="es-MX"/>
        </w:rPr>
      </w:pPr>
    </w:p>
    <w:p w14:paraId="1C15019D" w14:textId="77777777"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 </w:t>
      </w:r>
      <w:r w:rsidRPr="007B1E76">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6CEBB362" w14:textId="77777777" w:rsidR="001460D8" w:rsidRDefault="001460D8" w:rsidP="008F3C7E">
      <w:pPr>
        <w:spacing w:after="0" w:line="240" w:lineRule="auto"/>
        <w:ind w:left="851" w:right="851"/>
        <w:jc w:val="both"/>
        <w:rPr>
          <w:rFonts w:ascii="Palatino Linotype" w:hAnsi="Palatino Linotype" w:cs="Arial"/>
          <w:b/>
          <w:bCs/>
          <w:i/>
          <w:color w:val="000000"/>
          <w:lang w:eastAsia="es-MX"/>
        </w:rPr>
      </w:pPr>
    </w:p>
    <w:p w14:paraId="294D9E27" w14:textId="77777777"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 </w:t>
      </w:r>
      <w:r w:rsidRPr="007B1E76">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14:paraId="21B91935" w14:textId="77777777" w:rsidR="001460D8" w:rsidRDefault="001460D8" w:rsidP="008F3C7E">
      <w:pPr>
        <w:spacing w:after="0" w:line="240" w:lineRule="auto"/>
        <w:ind w:left="851" w:right="851"/>
        <w:jc w:val="both"/>
        <w:rPr>
          <w:rFonts w:ascii="Palatino Linotype" w:hAnsi="Palatino Linotype" w:cs="Arial"/>
          <w:b/>
          <w:bCs/>
          <w:i/>
          <w:color w:val="000000"/>
          <w:lang w:eastAsia="es-MX"/>
        </w:rPr>
      </w:pPr>
    </w:p>
    <w:p w14:paraId="5508D454" w14:textId="77777777"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VII. </w:t>
      </w:r>
      <w:r w:rsidRPr="007B1E76">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7B1E76">
        <w:rPr>
          <w:rFonts w:ascii="Palatino Linotype" w:hAnsi="Palatino Linotype" w:cs="Arial"/>
          <w:b/>
          <w:i/>
        </w:rPr>
        <w:t>”</w:t>
      </w:r>
    </w:p>
    <w:p w14:paraId="4EC67EB2" w14:textId="77777777"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i/>
          <w:color w:val="000000"/>
          <w:lang w:eastAsia="es-MX"/>
        </w:rPr>
        <w:t>(Énfasis añadido)</w:t>
      </w:r>
    </w:p>
    <w:p w14:paraId="2FF746E3" w14:textId="77777777" w:rsidR="001460D8" w:rsidRPr="001460D8" w:rsidRDefault="001460D8" w:rsidP="008F3C7E">
      <w:pPr>
        <w:spacing w:after="0" w:line="360" w:lineRule="auto"/>
        <w:jc w:val="both"/>
        <w:rPr>
          <w:rFonts w:ascii="Palatino Linotype" w:hAnsi="Palatino Linotype"/>
          <w:sz w:val="24"/>
          <w:szCs w:val="24"/>
        </w:rPr>
      </w:pPr>
    </w:p>
    <w:p w14:paraId="3C672C3C" w14:textId="77777777" w:rsidR="001460D8" w:rsidRPr="001460D8" w:rsidRDefault="001460D8" w:rsidP="008F3C7E">
      <w:pPr>
        <w:spacing w:after="0" w:line="360" w:lineRule="auto"/>
        <w:jc w:val="both"/>
        <w:rPr>
          <w:rFonts w:ascii="Palatino Linotype" w:hAnsi="Palatino Linotype"/>
          <w:sz w:val="24"/>
          <w:szCs w:val="24"/>
        </w:rPr>
      </w:pPr>
      <w:r w:rsidRPr="001460D8">
        <w:rPr>
          <w:rFonts w:ascii="Palatino Linotype" w:hAnsi="Palatino Linotype"/>
          <w:sz w:val="24"/>
          <w:szCs w:val="24"/>
        </w:rPr>
        <w:t>En el mismo sentido, la Constitución Política del Estado Libre y Soberano de México, en su artículo 5°, párrafos vigésimo, vigésimo primero y vigésimo segundo fracciones I, III y IV, dispone lo siguiente:</w:t>
      </w:r>
    </w:p>
    <w:p w14:paraId="5D18D55C" w14:textId="77777777" w:rsidR="001460D8" w:rsidRPr="001460D8" w:rsidRDefault="001460D8" w:rsidP="008F3C7E">
      <w:pPr>
        <w:spacing w:after="0" w:line="360" w:lineRule="auto"/>
        <w:jc w:val="both"/>
        <w:rPr>
          <w:rFonts w:ascii="Palatino Linotype" w:hAnsi="Palatino Linotype"/>
          <w:sz w:val="24"/>
          <w:szCs w:val="24"/>
        </w:rPr>
      </w:pPr>
    </w:p>
    <w:p w14:paraId="1CBE02EA" w14:textId="77777777" w:rsidR="001460D8" w:rsidRPr="00257CC0" w:rsidRDefault="001460D8" w:rsidP="008F3C7E">
      <w:pPr>
        <w:spacing w:after="0" w:line="240" w:lineRule="auto"/>
        <w:ind w:left="851" w:right="851"/>
        <w:jc w:val="both"/>
        <w:rPr>
          <w:rFonts w:ascii="Palatino Linotype" w:hAnsi="Palatino Linotype" w:cs="Arial"/>
          <w:b/>
          <w:i/>
        </w:rPr>
      </w:pPr>
      <w:r w:rsidRPr="00257CC0">
        <w:rPr>
          <w:rFonts w:ascii="Palatino Linotype" w:hAnsi="Palatino Linotype" w:cs="Arial"/>
          <w:b/>
          <w:i/>
        </w:rPr>
        <w:t xml:space="preserve">“Artículo 5.  … </w:t>
      </w:r>
    </w:p>
    <w:p w14:paraId="40829257" w14:textId="77777777" w:rsidR="001460D8" w:rsidRPr="00257CC0" w:rsidRDefault="001460D8" w:rsidP="008F3C7E">
      <w:pPr>
        <w:spacing w:after="0" w:line="240" w:lineRule="auto"/>
        <w:ind w:left="851" w:right="851"/>
        <w:jc w:val="both"/>
        <w:rPr>
          <w:rFonts w:ascii="Palatino Linotype" w:hAnsi="Palatino Linotype" w:cs="Arial"/>
          <w:i/>
        </w:rPr>
      </w:pPr>
      <w:r w:rsidRPr="00257CC0">
        <w:rPr>
          <w:rFonts w:ascii="Palatino Linotype" w:hAnsi="Palatino Linotype" w:cs="Arial"/>
          <w:i/>
        </w:rPr>
        <w:t>. . .</w:t>
      </w:r>
    </w:p>
    <w:p w14:paraId="6C34EA72" w14:textId="77777777" w:rsidR="001460D8" w:rsidRPr="00257CC0" w:rsidRDefault="001460D8" w:rsidP="008F3C7E">
      <w:pPr>
        <w:spacing w:after="0" w:line="240" w:lineRule="auto"/>
        <w:ind w:left="851" w:right="851"/>
        <w:jc w:val="both"/>
        <w:rPr>
          <w:rFonts w:ascii="Palatino Linotype" w:hAnsi="Palatino Linotype" w:cs="Arial"/>
          <w:b/>
          <w:i/>
        </w:rPr>
      </w:pPr>
      <w:r w:rsidRPr="00257CC0">
        <w:rPr>
          <w:rFonts w:ascii="Palatino Linotype" w:hAnsi="Palatino Linotype" w:cs="Arial"/>
          <w:b/>
          <w:i/>
        </w:rPr>
        <w:t>El derecho a la información será garantizado por el Estado.</w:t>
      </w:r>
    </w:p>
    <w:p w14:paraId="45130542" w14:textId="77777777" w:rsidR="001460D8" w:rsidRDefault="001460D8" w:rsidP="008F3C7E">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La ley establecerá las previsiones que permitan asegurar la protección, el respeto y la difusión de este derecho. </w:t>
      </w:r>
    </w:p>
    <w:p w14:paraId="05BD99E9" w14:textId="77777777" w:rsidR="001460D8" w:rsidRPr="00257CC0" w:rsidRDefault="001460D8" w:rsidP="008F3C7E">
      <w:pPr>
        <w:spacing w:after="0" w:line="240" w:lineRule="auto"/>
        <w:ind w:left="851" w:right="851"/>
        <w:jc w:val="both"/>
        <w:rPr>
          <w:rFonts w:ascii="Palatino Linotype" w:hAnsi="Palatino Linotype" w:cs="Arial"/>
          <w:i/>
        </w:rPr>
      </w:pPr>
    </w:p>
    <w:p w14:paraId="55C62675" w14:textId="77777777" w:rsidR="001460D8" w:rsidRDefault="001460D8" w:rsidP="008F3C7E">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w:t>
      </w:r>
      <w:r>
        <w:rPr>
          <w:rFonts w:ascii="Palatino Linotype" w:hAnsi="Palatino Linotype" w:cs="Arial"/>
          <w:i/>
        </w:rPr>
        <w:t>clara, veraz y de fácil acceso.</w:t>
      </w:r>
    </w:p>
    <w:p w14:paraId="2DBE33CB" w14:textId="77777777" w:rsidR="001460D8" w:rsidRPr="00257CC0" w:rsidRDefault="001460D8" w:rsidP="008F3C7E">
      <w:pPr>
        <w:spacing w:after="0" w:line="240" w:lineRule="auto"/>
        <w:ind w:left="851" w:right="851"/>
        <w:jc w:val="both"/>
        <w:rPr>
          <w:rFonts w:ascii="Palatino Linotype" w:hAnsi="Palatino Linotype" w:cs="Arial"/>
          <w:i/>
        </w:rPr>
      </w:pPr>
    </w:p>
    <w:p w14:paraId="74D5ABB0" w14:textId="77777777" w:rsidR="001460D8" w:rsidRDefault="001460D8" w:rsidP="008F3C7E">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Este derecho se regirá por los principios y bases siguientes: </w:t>
      </w:r>
    </w:p>
    <w:p w14:paraId="442880F0" w14:textId="77777777" w:rsidR="001460D8" w:rsidRPr="00257CC0" w:rsidRDefault="001460D8" w:rsidP="008F3C7E">
      <w:pPr>
        <w:spacing w:after="0" w:line="240" w:lineRule="auto"/>
        <w:ind w:left="851" w:right="851"/>
        <w:jc w:val="both"/>
        <w:rPr>
          <w:rFonts w:ascii="Palatino Linotype" w:hAnsi="Palatino Linotype" w:cs="Arial"/>
          <w:i/>
        </w:rPr>
      </w:pPr>
    </w:p>
    <w:p w14:paraId="60E756B8" w14:textId="77777777" w:rsidR="001460D8" w:rsidRDefault="001460D8" w:rsidP="008F3C7E">
      <w:pPr>
        <w:spacing w:after="0" w:line="240" w:lineRule="auto"/>
        <w:ind w:left="851" w:right="851"/>
        <w:jc w:val="both"/>
        <w:rPr>
          <w:rFonts w:ascii="Palatino Linotype" w:hAnsi="Palatino Linotype" w:cs="Arial"/>
          <w:i/>
          <w:iCs/>
          <w:color w:val="222222"/>
        </w:rPr>
      </w:pPr>
      <w:r w:rsidRPr="00257CC0">
        <w:rPr>
          <w:rFonts w:ascii="Palatino Linotype" w:hAnsi="Palatino Linotype" w:cs="Arial"/>
          <w:b/>
          <w:i/>
          <w:iCs/>
          <w:color w:val="222222"/>
        </w:rPr>
        <w:t>I.</w:t>
      </w:r>
      <w:r w:rsidRPr="00257CC0">
        <w:rPr>
          <w:rFonts w:ascii="Palatino Linotype" w:hAnsi="Palatino Linotype" w:cs="Arial"/>
          <w:i/>
          <w:iCs/>
          <w:color w:val="222222"/>
        </w:rPr>
        <w:t xml:space="preserve"> </w:t>
      </w:r>
      <w:r w:rsidRPr="00257CC0">
        <w:rPr>
          <w:rFonts w:ascii="Palatino Linotype" w:hAnsi="Palatino Linotype" w:cs="Arial"/>
          <w:b/>
          <w:bCs/>
          <w:i/>
          <w:iCs/>
          <w:color w:val="222222"/>
        </w:rPr>
        <w:t xml:space="preserve">Toda la información en posesión de </w:t>
      </w:r>
      <w:r w:rsidRPr="00257CC0">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257CC0">
        <w:rPr>
          <w:rFonts w:ascii="Palatino Linotype" w:hAnsi="Palatino Linotype" w:cs="Arial"/>
          <w:i/>
          <w:iCs/>
          <w:color w:val="222222"/>
        </w:rPr>
        <w:t xml:space="preserve">, así como del gobierno y de la administración pública municipal y sus organismos descentralizados, asimismo de </w:t>
      </w:r>
      <w:r w:rsidRPr="00257CC0">
        <w:rPr>
          <w:rFonts w:ascii="Palatino Linotype" w:hAnsi="Palatino Linotype" w:cs="Arial"/>
          <w:b/>
          <w:i/>
          <w:iCs/>
          <w:color w:val="222222"/>
        </w:rPr>
        <w:t>cualquier</w:t>
      </w:r>
      <w:r w:rsidRPr="00257CC0">
        <w:rPr>
          <w:rFonts w:ascii="Palatino Linotype" w:hAnsi="Palatino Linotype" w:cs="Arial"/>
          <w:i/>
          <w:iCs/>
          <w:color w:val="222222"/>
        </w:rPr>
        <w:t xml:space="preserve"> persona física, jurídica colectiva o </w:t>
      </w:r>
      <w:r w:rsidRPr="00257CC0">
        <w:rPr>
          <w:rFonts w:ascii="Palatino Linotype" w:hAnsi="Palatino Linotype" w:cs="Arial"/>
          <w:b/>
          <w:i/>
          <w:iCs/>
          <w:color w:val="222222"/>
        </w:rPr>
        <w:t xml:space="preserve">sindicato que reciba y ejerza recursos </w:t>
      </w:r>
      <w:r w:rsidRPr="00257CC0">
        <w:rPr>
          <w:rFonts w:ascii="Palatino Linotype" w:hAnsi="Palatino Linotype" w:cs="Arial"/>
          <w:b/>
          <w:i/>
        </w:rPr>
        <w:t>públicos</w:t>
      </w:r>
      <w:r w:rsidRPr="00257CC0">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5F6C163" w14:textId="77777777" w:rsidR="001460D8" w:rsidRPr="00257CC0" w:rsidRDefault="001460D8" w:rsidP="008F3C7E">
      <w:pPr>
        <w:spacing w:after="0" w:line="240" w:lineRule="auto"/>
        <w:ind w:left="851" w:right="851"/>
        <w:jc w:val="both"/>
        <w:rPr>
          <w:rFonts w:ascii="Palatino Linotype" w:hAnsi="Palatino Linotype" w:cs="Arial"/>
          <w:i/>
          <w:color w:val="222222"/>
        </w:rPr>
      </w:pPr>
    </w:p>
    <w:p w14:paraId="0665C610" w14:textId="77777777" w:rsidR="001460D8" w:rsidRPr="00257CC0" w:rsidRDefault="001460D8" w:rsidP="008F3C7E">
      <w:pPr>
        <w:spacing w:after="0" w:line="240" w:lineRule="auto"/>
        <w:ind w:left="851" w:right="851"/>
        <w:jc w:val="both"/>
        <w:rPr>
          <w:rFonts w:ascii="Palatino Linotype" w:hAnsi="Palatino Linotype" w:cs="Arial"/>
          <w:i/>
          <w:color w:val="222222"/>
        </w:rPr>
      </w:pPr>
      <w:r w:rsidRPr="00257CC0">
        <w:rPr>
          <w:rFonts w:ascii="Palatino Linotype" w:hAnsi="Palatino Linotype" w:cs="Arial"/>
          <w:b/>
          <w:i/>
          <w:iCs/>
          <w:color w:val="222222"/>
        </w:rPr>
        <w:t>III.</w:t>
      </w:r>
      <w:r w:rsidRPr="00257CC0">
        <w:rPr>
          <w:rFonts w:ascii="Palatino Linotype" w:hAnsi="Palatino Linotype"/>
          <w:i/>
          <w:color w:val="222222"/>
        </w:rPr>
        <w:t xml:space="preserve"> </w:t>
      </w:r>
      <w:r w:rsidRPr="00257CC0">
        <w:rPr>
          <w:rFonts w:ascii="Palatino Linotype" w:hAnsi="Palatino Linotype" w:cs="Arial"/>
          <w:i/>
          <w:iCs/>
          <w:color w:val="222222"/>
        </w:rPr>
        <w:t xml:space="preserve">Toda </w:t>
      </w:r>
      <w:r w:rsidRPr="00257CC0">
        <w:rPr>
          <w:rFonts w:ascii="Palatino Linotype" w:hAnsi="Palatino Linotype" w:cs="Arial"/>
          <w:i/>
        </w:rPr>
        <w:t>persona</w:t>
      </w:r>
      <w:r w:rsidRPr="00257CC0">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14:paraId="096C1827" w14:textId="77777777" w:rsidR="001460D8" w:rsidRDefault="001460D8" w:rsidP="008F3C7E">
      <w:pPr>
        <w:spacing w:after="0" w:line="240" w:lineRule="auto"/>
        <w:ind w:left="851" w:right="851"/>
        <w:jc w:val="both"/>
        <w:rPr>
          <w:rFonts w:ascii="Palatino Linotype" w:hAnsi="Palatino Linotype" w:cs="Arial"/>
          <w:b/>
          <w:i/>
          <w:iCs/>
          <w:color w:val="222222"/>
        </w:rPr>
      </w:pPr>
    </w:p>
    <w:p w14:paraId="12E73676" w14:textId="77777777" w:rsidR="001460D8" w:rsidRPr="00257CC0" w:rsidRDefault="001460D8" w:rsidP="008F3C7E">
      <w:pPr>
        <w:spacing w:after="0" w:line="240" w:lineRule="auto"/>
        <w:ind w:left="851" w:right="851"/>
        <w:jc w:val="both"/>
        <w:rPr>
          <w:rFonts w:ascii="Palatino Linotype" w:hAnsi="Palatino Linotype" w:cs="Arial"/>
          <w:i/>
          <w:color w:val="222222"/>
        </w:rPr>
      </w:pPr>
      <w:r w:rsidRPr="00257CC0">
        <w:rPr>
          <w:rFonts w:ascii="Palatino Linotype" w:hAnsi="Palatino Linotype" w:cs="Arial"/>
          <w:b/>
          <w:i/>
          <w:iCs/>
          <w:color w:val="222222"/>
        </w:rPr>
        <w:lastRenderedPageBreak/>
        <w:t>IV.</w:t>
      </w:r>
      <w:r>
        <w:rPr>
          <w:rFonts w:ascii="Palatino Linotype" w:hAnsi="Palatino Linotype" w:cs="Arial"/>
          <w:b/>
          <w:i/>
          <w:iCs/>
          <w:color w:val="222222"/>
        </w:rPr>
        <w:t xml:space="preserve"> </w:t>
      </w:r>
      <w:r w:rsidRPr="00257CC0">
        <w:rPr>
          <w:rFonts w:ascii="Palatino Linotype" w:hAnsi="Palatino Linotype" w:cs="Arial"/>
          <w:i/>
          <w:iCs/>
          <w:color w:val="222222"/>
        </w:rPr>
        <w:t xml:space="preserve">Se establecerán mecanismos de acceso a la información y procedimientos de revisión expeditos que se </w:t>
      </w:r>
      <w:r w:rsidRPr="00257CC0">
        <w:rPr>
          <w:rFonts w:ascii="Palatino Linotype" w:hAnsi="Palatino Linotype" w:cs="Arial"/>
          <w:i/>
        </w:rPr>
        <w:t>sustanciarán</w:t>
      </w:r>
      <w:r w:rsidRPr="00257CC0">
        <w:rPr>
          <w:rFonts w:ascii="Palatino Linotype" w:hAnsi="Palatino Linotype" w:cs="Arial"/>
          <w:i/>
          <w:iCs/>
          <w:color w:val="222222"/>
        </w:rPr>
        <w:t xml:space="preserve"> ante el organismo autónomo especializado e imparcial que establece esta Constitución.”</w:t>
      </w:r>
    </w:p>
    <w:p w14:paraId="4B20F960" w14:textId="77777777" w:rsidR="001460D8" w:rsidRPr="00257CC0" w:rsidRDefault="001460D8" w:rsidP="008F3C7E">
      <w:pPr>
        <w:spacing w:after="0" w:line="240" w:lineRule="auto"/>
        <w:ind w:left="851" w:right="851"/>
        <w:jc w:val="both"/>
        <w:rPr>
          <w:rFonts w:ascii="Palatino Linotype" w:hAnsi="Palatino Linotype" w:cs="Arial"/>
          <w:i/>
          <w:iCs/>
          <w:color w:val="222222"/>
        </w:rPr>
      </w:pPr>
      <w:r w:rsidRPr="00257CC0">
        <w:rPr>
          <w:rFonts w:ascii="Palatino Linotype" w:hAnsi="Palatino Linotype" w:cs="Arial"/>
          <w:i/>
          <w:iCs/>
          <w:color w:val="222222"/>
        </w:rPr>
        <w:t>(Énfasis añadido)</w:t>
      </w:r>
    </w:p>
    <w:p w14:paraId="4B0BADAB" w14:textId="77777777" w:rsidR="001460D8" w:rsidRDefault="001460D8" w:rsidP="008F3C7E">
      <w:pPr>
        <w:spacing w:after="0" w:line="360" w:lineRule="auto"/>
        <w:jc w:val="both"/>
        <w:rPr>
          <w:rFonts w:ascii="Palatino Linotype" w:hAnsi="Palatino Linotype"/>
          <w:sz w:val="24"/>
          <w:szCs w:val="24"/>
        </w:rPr>
      </w:pPr>
    </w:p>
    <w:p w14:paraId="1A125223" w14:textId="77777777" w:rsidR="000E08A0" w:rsidRPr="001460D8" w:rsidRDefault="000E08A0" w:rsidP="00E02EA5">
      <w:pPr>
        <w:spacing w:after="0" w:line="360" w:lineRule="auto"/>
        <w:jc w:val="both"/>
        <w:rPr>
          <w:rFonts w:ascii="Palatino Linotype" w:hAnsi="Palatino Linotype"/>
          <w:sz w:val="24"/>
          <w:szCs w:val="24"/>
        </w:rPr>
      </w:pPr>
      <w:r w:rsidRPr="001460D8">
        <w:rPr>
          <w:rFonts w:ascii="Palatino Linotype" w:hAnsi="Palatino Linotype"/>
          <w:sz w:val="24"/>
          <w:szCs w:val="24"/>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4BE5DA76" w14:textId="77777777" w:rsidR="000E08A0" w:rsidRDefault="000E08A0" w:rsidP="00E02EA5">
      <w:pPr>
        <w:autoSpaceDE w:val="0"/>
        <w:autoSpaceDN w:val="0"/>
        <w:adjustRightInd w:val="0"/>
        <w:spacing w:after="0" w:line="360" w:lineRule="auto"/>
        <w:jc w:val="both"/>
        <w:rPr>
          <w:rFonts w:ascii="Palatino Linotype" w:hAnsi="Palatino Linotype" w:cs="Arial"/>
          <w:sz w:val="24"/>
          <w:szCs w:val="24"/>
        </w:rPr>
      </w:pPr>
    </w:p>
    <w:p w14:paraId="4BFAC139" w14:textId="77777777" w:rsidR="00CF6619" w:rsidRDefault="00CF6619" w:rsidP="00E02EA5">
      <w:pPr>
        <w:autoSpaceDE w:val="0"/>
        <w:autoSpaceDN w:val="0"/>
        <w:adjustRightInd w:val="0"/>
        <w:spacing w:after="0" w:line="360" w:lineRule="auto"/>
        <w:jc w:val="both"/>
        <w:rPr>
          <w:rFonts w:ascii="Palatino Linotype" w:hAnsi="Palatino Linotype" w:cs="Arial"/>
          <w:sz w:val="24"/>
          <w:szCs w:val="24"/>
        </w:rPr>
      </w:pPr>
      <w:r w:rsidRPr="008827DE">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w:t>
      </w:r>
      <w:r w:rsidRPr="00DF1643">
        <w:rPr>
          <w:rFonts w:ascii="Palatino Linotype" w:hAnsi="Palatino Linotype" w:cs="Arial"/>
          <w:sz w:val="24"/>
          <w:szCs w:val="24"/>
        </w:rPr>
        <w:t xml:space="preserve"> publicidad consagrado en nuestra Constitución Federal, Local y demás leyes </w:t>
      </w:r>
      <w:r w:rsidRPr="00BB4D54">
        <w:rPr>
          <w:rFonts w:ascii="Palatino Linotype" w:hAnsi="Palatino Linotype" w:cs="Arial"/>
          <w:sz w:val="24"/>
          <w:szCs w:val="24"/>
        </w:rPr>
        <w:t xml:space="preserve">aplicables en la materia, así como en los tratados internacionales en los que el Estado </w:t>
      </w:r>
      <w:r w:rsidRPr="00997743">
        <w:rPr>
          <w:rFonts w:ascii="Palatino Linotype" w:hAnsi="Palatino Linotype" w:cs="Arial"/>
          <w:sz w:val="24"/>
          <w:szCs w:val="24"/>
        </w:rPr>
        <w:t>Mexicano sea parte, en concordancia con el artículo 8 de la Ley de Transparencia local, es así que el recurrente solicitó</w:t>
      </w:r>
      <w:r w:rsidRPr="00BB4D54">
        <w:rPr>
          <w:rFonts w:ascii="Palatino Linotype" w:hAnsi="Palatino Linotype" w:cs="Arial"/>
          <w:sz w:val="24"/>
          <w:szCs w:val="24"/>
        </w:rPr>
        <w:t>:</w:t>
      </w:r>
    </w:p>
    <w:p w14:paraId="6DD3982C" w14:textId="77777777" w:rsidR="00BB4D54" w:rsidRDefault="00BB4D54" w:rsidP="00006F24">
      <w:pPr>
        <w:autoSpaceDE w:val="0"/>
        <w:autoSpaceDN w:val="0"/>
        <w:adjustRightInd w:val="0"/>
        <w:spacing w:after="0" w:line="360" w:lineRule="auto"/>
        <w:jc w:val="both"/>
        <w:rPr>
          <w:rFonts w:ascii="Palatino Linotype" w:hAnsi="Palatino Linotype" w:cs="Arial"/>
          <w:sz w:val="24"/>
          <w:szCs w:val="24"/>
          <w:lang w:val="es-419"/>
        </w:rPr>
      </w:pPr>
    </w:p>
    <w:p w14:paraId="6981C279" w14:textId="77777777" w:rsidR="005C5D06" w:rsidRPr="00997743" w:rsidRDefault="00997743" w:rsidP="00D36DDF">
      <w:pPr>
        <w:pStyle w:val="Prrafodelista"/>
        <w:numPr>
          <w:ilvl w:val="0"/>
          <w:numId w:val="4"/>
        </w:numPr>
        <w:autoSpaceDE w:val="0"/>
        <w:autoSpaceDN w:val="0"/>
        <w:adjustRightInd w:val="0"/>
        <w:spacing w:line="360" w:lineRule="auto"/>
        <w:jc w:val="both"/>
        <w:rPr>
          <w:rFonts w:ascii="Palatino Linotype" w:eastAsiaTheme="minorHAnsi" w:hAnsi="Palatino Linotype" w:cs="Arial"/>
          <w:lang w:val="es-MX" w:eastAsia="en-US"/>
        </w:rPr>
      </w:pPr>
      <w:r w:rsidRPr="00997743">
        <w:rPr>
          <w:rFonts w:ascii="Palatino Linotype" w:eastAsiaTheme="minorHAnsi" w:hAnsi="Palatino Linotype" w:cs="Arial"/>
          <w:lang w:val="es-MX" w:eastAsia="en-US"/>
        </w:rPr>
        <w:t xml:space="preserve">Los expediente laboral de: Cabeza Gamboa Mariana, </w:t>
      </w:r>
      <w:proofErr w:type="spellStart"/>
      <w:r w:rsidRPr="00997743">
        <w:rPr>
          <w:rFonts w:ascii="Palatino Linotype" w:eastAsiaTheme="minorHAnsi" w:hAnsi="Palatino Linotype" w:cs="Arial"/>
          <w:lang w:val="es-MX" w:eastAsia="en-US"/>
        </w:rPr>
        <w:t>Lopez</w:t>
      </w:r>
      <w:proofErr w:type="spellEnd"/>
      <w:r w:rsidRPr="00997743">
        <w:rPr>
          <w:rFonts w:ascii="Palatino Linotype" w:eastAsiaTheme="minorHAnsi" w:hAnsi="Palatino Linotype" w:cs="Arial"/>
          <w:lang w:val="es-MX" w:eastAsia="en-US"/>
        </w:rPr>
        <w:t xml:space="preserve"> Escobedo Sara, </w:t>
      </w:r>
      <w:proofErr w:type="spellStart"/>
      <w:r w:rsidRPr="00997743">
        <w:rPr>
          <w:rFonts w:ascii="Palatino Linotype" w:eastAsiaTheme="minorHAnsi" w:hAnsi="Palatino Linotype" w:cs="Arial"/>
          <w:lang w:val="es-MX" w:eastAsia="en-US"/>
        </w:rPr>
        <w:t>Mejia</w:t>
      </w:r>
      <w:proofErr w:type="spellEnd"/>
      <w:r w:rsidRPr="00997743">
        <w:rPr>
          <w:rFonts w:ascii="Palatino Linotype" w:eastAsiaTheme="minorHAnsi" w:hAnsi="Palatino Linotype" w:cs="Arial"/>
          <w:lang w:val="es-MX" w:eastAsia="en-US"/>
        </w:rPr>
        <w:t xml:space="preserve"> Barrios </w:t>
      </w:r>
      <w:proofErr w:type="spellStart"/>
      <w:r w:rsidRPr="00997743">
        <w:rPr>
          <w:rFonts w:ascii="Palatino Linotype" w:eastAsiaTheme="minorHAnsi" w:hAnsi="Palatino Linotype" w:cs="Arial"/>
          <w:lang w:val="es-MX" w:eastAsia="en-US"/>
        </w:rPr>
        <w:t>Limber</w:t>
      </w:r>
      <w:proofErr w:type="spellEnd"/>
      <w:r w:rsidRPr="00997743">
        <w:rPr>
          <w:rFonts w:ascii="Palatino Linotype" w:eastAsiaTheme="minorHAnsi" w:hAnsi="Palatino Linotype" w:cs="Arial"/>
          <w:lang w:val="es-MX" w:eastAsia="en-US"/>
        </w:rPr>
        <w:t xml:space="preserve"> </w:t>
      </w:r>
      <w:proofErr w:type="spellStart"/>
      <w:r w:rsidRPr="00997743">
        <w:rPr>
          <w:rFonts w:ascii="Palatino Linotype" w:eastAsiaTheme="minorHAnsi" w:hAnsi="Palatino Linotype" w:cs="Arial"/>
          <w:lang w:val="es-MX" w:eastAsia="en-US"/>
        </w:rPr>
        <w:t>Jose</w:t>
      </w:r>
      <w:proofErr w:type="spellEnd"/>
      <w:r w:rsidRPr="00997743">
        <w:rPr>
          <w:rFonts w:ascii="Palatino Linotype" w:eastAsiaTheme="minorHAnsi" w:hAnsi="Palatino Linotype" w:cs="Arial"/>
          <w:lang w:val="es-MX" w:eastAsia="en-US"/>
        </w:rPr>
        <w:t xml:space="preserve">, Cordero Galera Cesar Augusto, </w:t>
      </w:r>
      <w:proofErr w:type="spellStart"/>
      <w:r w:rsidRPr="00997743">
        <w:rPr>
          <w:rFonts w:ascii="Palatino Linotype" w:eastAsiaTheme="minorHAnsi" w:hAnsi="Palatino Linotype" w:cs="Arial"/>
          <w:lang w:val="es-MX" w:eastAsia="en-US"/>
        </w:rPr>
        <w:t>Lopez</w:t>
      </w:r>
      <w:proofErr w:type="spellEnd"/>
      <w:r w:rsidRPr="00997743">
        <w:rPr>
          <w:rFonts w:ascii="Palatino Linotype" w:eastAsiaTheme="minorHAnsi" w:hAnsi="Palatino Linotype" w:cs="Arial"/>
          <w:lang w:val="es-MX" w:eastAsia="en-US"/>
        </w:rPr>
        <w:t xml:space="preserve"> Morales Laura Leticia, Caire Pliego Leticia, </w:t>
      </w:r>
      <w:proofErr w:type="spellStart"/>
      <w:r w:rsidRPr="00997743">
        <w:rPr>
          <w:rFonts w:ascii="Palatino Linotype" w:eastAsiaTheme="minorHAnsi" w:hAnsi="Palatino Linotype" w:cs="Arial"/>
          <w:lang w:val="es-MX" w:eastAsia="en-US"/>
        </w:rPr>
        <w:t>Jimenez</w:t>
      </w:r>
      <w:proofErr w:type="spellEnd"/>
      <w:r w:rsidRPr="00997743">
        <w:rPr>
          <w:rFonts w:ascii="Palatino Linotype" w:eastAsiaTheme="minorHAnsi" w:hAnsi="Palatino Linotype" w:cs="Arial"/>
          <w:lang w:val="es-MX" w:eastAsia="en-US"/>
        </w:rPr>
        <w:t xml:space="preserve"> Pineda Soraya Amelia, </w:t>
      </w:r>
      <w:proofErr w:type="spellStart"/>
      <w:r w:rsidRPr="00997743">
        <w:rPr>
          <w:rFonts w:ascii="Palatino Linotype" w:eastAsiaTheme="minorHAnsi" w:hAnsi="Palatino Linotype" w:cs="Arial"/>
          <w:lang w:val="es-MX" w:eastAsia="en-US"/>
        </w:rPr>
        <w:t>Perez</w:t>
      </w:r>
      <w:proofErr w:type="spellEnd"/>
      <w:r w:rsidRPr="00997743">
        <w:rPr>
          <w:rFonts w:ascii="Palatino Linotype" w:eastAsiaTheme="minorHAnsi" w:hAnsi="Palatino Linotype" w:cs="Arial"/>
          <w:lang w:val="es-MX" w:eastAsia="en-US"/>
        </w:rPr>
        <w:t xml:space="preserve"> </w:t>
      </w:r>
      <w:proofErr w:type="spellStart"/>
      <w:r w:rsidRPr="00997743">
        <w:rPr>
          <w:rFonts w:ascii="Palatino Linotype" w:eastAsiaTheme="minorHAnsi" w:hAnsi="Palatino Linotype" w:cs="Arial"/>
          <w:lang w:val="es-MX" w:eastAsia="en-US"/>
        </w:rPr>
        <w:t>Dominguez</w:t>
      </w:r>
      <w:proofErr w:type="spellEnd"/>
      <w:r w:rsidRPr="00997743">
        <w:rPr>
          <w:rFonts w:ascii="Palatino Linotype" w:eastAsiaTheme="minorHAnsi" w:hAnsi="Palatino Linotype" w:cs="Arial"/>
          <w:lang w:val="es-MX" w:eastAsia="en-US"/>
        </w:rPr>
        <w:t xml:space="preserve"> Carina </w:t>
      </w:r>
      <w:proofErr w:type="spellStart"/>
      <w:r w:rsidRPr="00997743">
        <w:rPr>
          <w:rFonts w:ascii="Palatino Linotype" w:eastAsiaTheme="minorHAnsi" w:hAnsi="Palatino Linotype" w:cs="Arial"/>
          <w:lang w:val="es-MX" w:eastAsia="en-US"/>
        </w:rPr>
        <w:t>Licet</w:t>
      </w:r>
      <w:proofErr w:type="spellEnd"/>
      <w:r w:rsidRPr="00997743">
        <w:rPr>
          <w:rFonts w:ascii="Palatino Linotype" w:eastAsiaTheme="minorHAnsi" w:hAnsi="Palatino Linotype" w:cs="Arial"/>
          <w:lang w:val="es-MX" w:eastAsia="en-US"/>
        </w:rPr>
        <w:t xml:space="preserve">, Zamora </w:t>
      </w:r>
      <w:proofErr w:type="spellStart"/>
      <w:r w:rsidRPr="00997743">
        <w:rPr>
          <w:rFonts w:ascii="Palatino Linotype" w:eastAsiaTheme="minorHAnsi" w:hAnsi="Palatino Linotype" w:cs="Arial"/>
          <w:lang w:val="es-MX" w:eastAsia="en-US"/>
        </w:rPr>
        <w:t>Fernandez</w:t>
      </w:r>
      <w:proofErr w:type="spellEnd"/>
      <w:r w:rsidRPr="00997743">
        <w:rPr>
          <w:rFonts w:ascii="Palatino Linotype" w:eastAsiaTheme="minorHAnsi" w:hAnsi="Palatino Linotype" w:cs="Arial"/>
          <w:lang w:val="es-MX" w:eastAsia="en-US"/>
        </w:rPr>
        <w:t xml:space="preserve"> Alejandro, Rivera </w:t>
      </w:r>
      <w:proofErr w:type="spellStart"/>
      <w:r w:rsidRPr="00997743">
        <w:rPr>
          <w:rFonts w:ascii="Palatino Linotype" w:eastAsiaTheme="minorHAnsi" w:hAnsi="Palatino Linotype" w:cs="Arial"/>
          <w:lang w:val="es-MX" w:eastAsia="en-US"/>
        </w:rPr>
        <w:t>Sanchez</w:t>
      </w:r>
      <w:proofErr w:type="spellEnd"/>
      <w:r w:rsidRPr="00997743">
        <w:rPr>
          <w:rFonts w:ascii="Palatino Linotype" w:eastAsiaTheme="minorHAnsi" w:hAnsi="Palatino Linotype" w:cs="Arial"/>
          <w:lang w:val="es-MX" w:eastAsia="en-US"/>
        </w:rPr>
        <w:t xml:space="preserve"> Martha Pamela, </w:t>
      </w:r>
      <w:proofErr w:type="spellStart"/>
      <w:r w:rsidRPr="00997743">
        <w:rPr>
          <w:rFonts w:ascii="Palatino Linotype" w:eastAsiaTheme="minorHAnsi" w:hAnsi="Palatino Linotype" w:cs="Arial"/>
          <w:lang w:val="es-MX" w:eastAsia="en-US"/>
        </w:rPr>
        <w:t>Garcia</w:t>
      </w:r>
      <w:proofErr w:type="spellEnd"/>
      <w:r w:rsidRPr="00997743">
        <w:rPr>
          <w:rFonts w:ascii="Palatino Linotype" w:eastAsiaTheme="minorHAnsi" w:hAnsi="Palatino Linotype" w:cs="Arial"/>
          <w:lang w:val="es-MX" w:eastAsia="en-US"/>
        </w:rPr>
        <w:t xml:space="preserve"> </w:t>
      </w:r>
      <w:proofErr w:type="spellStart"/>
      <w:r w:rsidRPr="00997743">
        <w:rPr>
          <w:rFonts w:ascii="Palatino Linotype" w:eastAsiaTheme="minorHAnsi" w:hAnsi="Palatino Linotype" w:cs="Arial"/>
          <w:lang w:val="es-MX" w:eastAsia="en-US"/>
        </w:rPr>
        <w:t>Sanchez</w:t>
      </w:r>
      <w:proofErr w:type="spellEnd"/>
      <w:r w:rsidRPr="00997743">
        <w:rPr>
          <w:rFonts w:ascii="Palatino Linotype" w:eastAsiaTheme="minorHAnsi" w:hAnsi="Palatino Linotype" w:cs="Arial"/>
          <w:lang w:val="es-MX" w:eastAsia="en-US"/>
        </w:rPr>
        <w:t xml:space="preserve"> Jorge Antonio, Mercado </w:t>
      </w:r>
      <w:proofErr w:type="spellStart"/>
      <w:r w:rsidRPr="00997743">
        <w:rPr>
          <w:rFonts w:ascii="Palatino Linotype" w:eastAsiaTheme="minorHAnsi" w:hAnsi="Palatino Linotype" w:cs="Arial"/>
          <w:lang w:val="es-MX" w:eastAsia="en-US"/>
        </w:rPr>
        <w:t>Enriquez</w:t>
      </w:r>
      <w:proofErr w:type="spellEnd"/>
      <w:r w:rsidRPr="00997743">
        <w:rPr>
          <w:rFonts w:ascii="Palatino Linotype" w:eastAsiaTheme="minorHAnsi" w:hAnsi="Palatino Linotype" w:cs="Arial"/>
          <w:lang w:val="es-MX" w:eastAsia="en-US"/>
        </w:rPr>
        <w:t xml:space="preserve"> Norma Alicia, Mercado </w:t>
      </w:r>
      <w:proofErr w:type="spellStart"/>
      <w:r w:rsidRPr="00997743">
        <w:rPr>
          <w:rFonts w:ascii="Palatino Linotype" w:eastAsiaTheme="minorHAnsi" w:hAnsi="Palatino Linotype" w:cs="Arial"/>
          <w:lang w:val="es-MX" w:eastAsia="en-US"/>
        </w:rPr>
        <w:t>Enriquez</w:t>
      </w:r>
      <w:proofErr w:type="spellEnd"/>
      <w:r w:rsidRPr="00997743">
        <w:rPr>
          <w:rFonts w:ascii="Palatino Linotype" w:eastAsiaTheme="minorHAnsi" w:hAnsi="Palatino Linotype" w:cs="Arial"/>
          <w:lang w:val="es-MX" w:eastAsia="en-US"/>
        </w:rPr>
        <w:t xml:space="preserve"> </w:t>
      </w:r>
      <w:proofErr w:type="spellStart"/>
      <w:r w:rsidRPr="00997743">
        <w:rPr>
          <w:rFonts w:ascii="Palatino Linotype" w:eastAsiaTheme="minorHAnsi" w:hAnsi="Palatino Linotype" w:cs="Arial"/>
          <w:lang w:val="es-MX" w:eastAsia="en-US"/>
        </w:rPr>
        <w:t>Fany</w:t>
      </w:r>
      <w:proofErr w:type="spellEnd"/>
      <w:r w:rsidRPr="00997743">
        <w:rPr>
          <w:rFonts w:ascii="Palatino Linotype" w:eastAsiaTheme="minorHAnsi" w:hAnsi="Palatino Linotype" w:cs="Arial"/>
          <w:lang w:val="es-MX" w:eastAsia="en-US"/>
        </w:rPr>
        <w:t xml:space="preserve">, </w:t>
      </w:r>
      <w:proofErr w:type="spellStart"/>
      <w:r w:rsidRPr="00997743">
        <w:rPr>
          <w:rFonts w:ascii="Palatino Linotype" w:eastAsiaTheme="minorHAnsi" w:hAnsi="Palatino Linotype" w:cs="Arial"/>
          <w:lang w:val="es-MX" w:eastAsia="en-US"/>
        </w:rPr>
        <w:t>Zuñiga</w:t>
      </w:r>
      <w:proofErr w:type="spellEnd"/>
      <w:r w:rsidRPr="00997743">
        <w:rPr>
          <w:rFonts w:ascii="Palatino Linotype" w:eastAsiaTheme="minorHAnsi" w:hAnsi="Palatino Linotype" w:cs="Arial"/>
          <w:lang w:val="es-MX" w:eastAsia="en-US"/>
        </w:rPr>
        <w:t xml:space="preserve"> Becerril Lauro Margarito, Peralta Bravo Samantha, </w:t>
      </w:r>
      <w:proofErr w:type="spellStart"/>
      <w:r w:rsidRPr="00997743">
        <w:rPr>
          <w:rFonts w:ascii="Palatino Linotype" w:eastAsiaTheme="minorHAnsi" w:hAnsi="Palatino Linotype" w:cs="Arial"/>
          <w:lang w:val="es-MX" w:eastAsia="en-US"/>
        </w:rPr>
        <w:t>Revelin</w:t>
      </w:r>
      <w:proofErr w:type="spellEnd"/>
      <w:r w:rsidRPr="00997743">
        <w:rPr>
          <w:rFonts w:ascii="Palatino Linotype" w:eastAsiaTheme="minorHAnsi" w:hAnsi="Palatino Linotype" w:cs="Arial"/>
          <w:lang w:val="es-MX" w:eastAsia="en-US"/>
        </w:rPr>
        <w:t xml:space="preserve"> </w:t>
      </w:r>
      <w:proofErr w:type="spellStart"/>
      <w:r w:rsidRPr="00997743">
        <w:rPr>
          <w:rFonts w:ascii="Palatino Linotype" w:eastAsiaTheme="minorHAnsi" w:hAnsi="Palatino Linotype" w:cs="Arial"/>
          <w:lang w:val="es-MX" w:eastAsia="en-US"/>
        </w:rPr>
        <w:t>Hernandez</w:t>
      </w:r>
      <w:proofErr w:type="spellEnd"/>
      <w:r w:rsidRPr="00997743">
        <w:rPr>
          <w:rFonts w:ascii="Palatino Linotype" w:eastAsiaTheme="minorHAnsi" w:hAnsi="Palatino Linotype" w:cs="Arial"/>
          <w:lang w:val="es-MX" w:eastAsia="en-US"/>
        </w:rPr>
        <w:t xml:space="preserve"> </w:t>
      </w:r>
      <w:r w:rsidRPr="00997743">
        <w:rPr>
          <w:rFonts w:ascii="Palatino Linotype" w:eastAsiaTheme="minorHAnsi" w:hAnsi="Palatino Linotype" w:cs="Arial"/>
          <w:lang w:val="es-MX" w:eastAsia="en-US"/>
        </w:rPr>
        <w:lastRenderedPageBreak/>
        <w:t xml:space="preserve">Alicia, </w:t>
      </w:r>
      <w:proofErr w:type="spellStart"/>
      <w:r w:rsidRPr="00997743">
        <w:rPr>
          <w:rFonts w:ascii="Palatino Linotype" w:eastAsiaTheme="minorHAnsi" w:hAnsi="Palatino Linotype" w:cs="Arial"/>
          <w:lang w:val="es-MX" w:eastAsia="en-US"/>
        </w:rPr>
        <w:t>Juarez</w:t>
      </w:r>
      <w:proofErr w:type="spellEnd"/>
      <w:r w:rsidRPr="00997743">
        <w:rPr>
          <w:rFonts w:ascii="Palatino Linotype" w:eastAsiaTheme="minorHAnsi" w:hAnsi="Palatino Linotype" w:cs="Arial"/>
          <w:lang w:val="es-MX" w:eastAsia="en-US"/>
        </w:rPr>
        <w:t xml:space="preserve"> Vilchis Claudio Alan, Garduño </w:t>
      </w:r>
      <w:proofErr w:type="spellStart"/>
      <w:r w:rsidRPr="00997743">
        <w:rPr>
          <w:rFonts w:ascii="Palatino Linotype" w:eastAsiaTheme="minorHAnsi" w:hAnsi="Palatino Linotype" w:cs="Arial"/>
          <w:lang w:val="es-MX" w:eastAsia="en-US"/>
        </w:rPr>
        <w:t>Martinez</w:t>
      </w:r>
      <w:proofErr w:type="spellEnd"/>
      <w:r w:rsidRPr="00997743">
        <w:rPr>
          <w:rFonts w:ascii="Palatino Linotype" w:eastAsiaTheme="minorHAnsi" w:hAnsi="Palatino Linotype" w:cs="Arial"/>
          <w:lang w:val="es-MX" w:eastAsia="en-US"/>
        </w:rPr>
        <w:t xml:space="preserve"> </w:t>
      </w:r>
      <w:proofErr w:type="spellStart"/>
      <w:r w:rsidRPr="00997743">
        <w:rPr>
          <w:rFonts w:ascii="Palatino Linotype" w:eastAsiaTheme="minorHAnsi" w:hAnsi="Palatino Linotype" w:cs="Arial"/>
          <w:lang w:val="es-MX" w:eastAsia="en-US"/>
        </w:rPr>
        <w:t>Emmauel</w:t>
      </w:r>
      <w:proofErr w:type="spellEnd"/>
      <w:r w:rsidRPr="00997743">
        <w:rPr>
          <w:rFonts w:ascii="Palatino Linotype" w:eastAsiaTheme="minorHAnsi" w:hAnsi="Palatino Linotype" w:cs="Arial"/>
          <w:lang w:val="es-MX" w:eastAsia="en-US"/>
        </w:rPr>
        <w:t xml:space="preserve"> </w:t>
      </w:r>
      <w:proofErr w:type="spellStart"/>
      <w:r w:rsidRPr="00997743">
        <w:rPr>
          <w:rFonts w:ascii="Palatino Linotype" w:eastAsiaTheme="minorHAnsi" w:hAnsi="Palatino Linotype" w:cs="Arial"/>
          <w:lang w:val="es-MX" w:eastAsia="en-US"/>
        </w:rPr>
        <w:t>Adrian</w:t>
      </w:r>
      <w:proofErr w:type="spellEnd"/>
      <w:r w:rsidRPr="00997743">
        <w:rPr>
          <w:rFonts w:ascii="Palatino Linotype" w:eastAsiaTheme="minorHAnsi" w:hAnsi="Palatino Linotype" w:cs="Arial"/>
          <w:lang w:val="es-MX" w:eastAsia="en-US"/>
        </w:rPr>
        <w:t xml:space="preserve">, </w:t>
      </w:r>
      <w:proofErr w:type="spellStart"/>
      <w:r w:rsidRPr="00997743">
        <w:rPr>
          <w:rFonts w:ascii="Palatino Linotype" w:eastAsiaTheme="minorHAnsi" w:hAnsi="Palatino Linotype" w:cs="Arial"/>
          <w:lang w:val="es-MX" w:eastAsia="en-US"/>
        </w:rPr>
        <w:t>Jimenez</w:t>
      </w:r>
      <w:proofErr w:type="spellEnd"/>
      <w:r w:rsidRPr="00997743">
        <w:rPr>
          <w:rFonts w:ascii="Palatino Linotype" w:eastAsiaTheme="minorHAnsi" w:hAnsi="Palatino Linotype" w:cs="Arial"/>
          <w:lang w:val="es-MX" w:eastAsia="en-US"/>
        </w:rPr>
        <w:t xml:space="preserve"> Blanquel Cristina, </w:t>
      </w:r>
      <w:proofErr w:type="spellStart"/>
      <w:r w:rsidRPr="00997743">
        <w:rPr>
          <w:rFonts w:ascii="Palatino Linotype" w:eastAsiaTheme="minorHAnsi" w:hAnsi="Palatino Linotype" w:cs="Arial"/>
          <w:lang w:val="es-MX" w:eastAsia="en-US"/>
        </w:rPr>
        <w:t>Hernandez</w:t>
      </w:r>
      <w:proofErr w:type="spellEnd"/>
      <w:r w:rsidRPr="00997743">
        <w:rPr>
          <w:rFonts w:ascii="Palatino Linotype" w:eastAsiaTheme="minorHAnsi" w:hAnsi="Palatino Linotype" w:cs="Arial"/>
          <w:lang w:val="es-MX" w:eastAsia="en-US"/>
        </w:rPr>
        <w:t xml:space="preserve"> Villafaña Rosaura, Carbajal Salazar Gloria del Carmen, </w:t>
      </w:r>
      <w:proofErr w:type="spellStart"/>
      <w:r w:rsidRPr="00997743">
        <w:rPr>
          <w:rFonts w:ascii="Palatino Linotype" w:eastAsiaTheme="minorHAnsi" w:hAnsi="Palatino Linotype" w:cs="Arial"/>
          <w:lang w:val="es-MX" w:eastAsia="en-US"/>
        </w:rPr>
        <w:t>Bernacho</w:t>
      </w:r>
      <w:proofErr w:type="spellEnd"/>
      <w:r w:rsidRPr="00997743">
        <w:rPr>
          <w:rFonts w:ascii="Palatino Linotype" w:eastAsiaTheme="minorHAnsi" w:hAnsi="Palatino Linotype" w:cs="Arial"/>
          <w:lang w:val="es-MX" w:eastAsia="en-US"/>
        </w:rPr>
        <w:t xml:space="preserve"> Cruz Diana Laura, </w:t>
      </w:r>
      <w:proofErr w:type="spellStart"/>
      <w:r w:rsidRPr="00997743">
        <w:rPr>
          <w:rFonts w:ascii="Palatino Linotype" w:eastAsiaTheme="minorHAnsi" w:hAnsi="Palatino Linotype" w:cs="Arial"/>
          <w:lang w:val="es-MX" w:eastAsia="en-US"/>
        </w:rPr>
        <w:t>Gomez</w:t>
      </w:r>
      <w:proofErr w:type="spellEnd"/>
      <w:r w:rsidRPr="00997743">
        <w:rPr>
          <w:rFonts w:ascii="Palatino Linotype" w:eastAsiaTheme="minorHAnsi" w:hAnsi="Palatino Linotype" w:cs="Arial"/>
          <w:lang w:val="es-MX" w:eastAsia="en-US"/>
        </w:rPr>
        <w:t xml:space="preserve"> Campuzano </w:t>
      </w:r>
      <w:proofErr w:type="spellStart"/>
      <w:r w:rsidRPr="00997743">
        <w:rPr>
          <w:rFonts w:ascii="Palatino Linotype" w:eastAsiaTheme="minorHAnsi" w:hAnsi="Palatino Linotype" w:cs="Arial"/>
          <w:lang w:val="es-MX" w:eastAsia="en-US"/>
        </w:rPr>
        <w:t>Estefania</w:t>
      </w:r>
      <w:proofErr w:type="spellEnd"/>
      <w:r w:rsidRPr="00997743">
        <w:rPr>
          <w:rFonts w:ascii="Palatino Linotype" w:eastAsiaTheme="minorHAnsi" w:hAnsi="Palatino Linotype" w:cs="Arial"/>
          <w:lang w:val="es-MX" w:eastAsia="en-US"/>
        </w:rPr>
        <w:t xml:space="preserve">, Romero Reyes Jennifer, Alva Morales Carolina, Delgado Soto Ernestina, </w:t>
      </w:r>
      <w:proofErr w:type="spellStart"/>
      <w:r w:rsidRPr="00997743">
        <w:rPr>
          <w:rFonts w:ascii="Palatino Linotype" w:eastAsiaTheme="minorHAnsi" w:hAnsi="Palatino Linotype" w:cs="Arial"/>
          <w:lang w:val="es-MX" w:eastAsia="en-US"/>
        </w:rPr>
        <w:t>Vazquez</w:t>
      </w:r>
      <w:proofErr w:type="spellEnd"/>
      <w:r w:rsidRPr="00997743">
        <w:rPr>
          <w:rFonts w:ascii="Palatino Linotype" w:eastAsiaTheme="minorHAnsi" w:hAnsi="Palatino Linotype" w:cs="Arial"/>
          <w:lang w:val="es-MX" w:eastAsia="en-US"/>
        </w:rPr>
        <w:t xml:space="preserve"> </w:t>
      </w:r>
      <w:proofErr w:type="spellStart"/>
      <w:r w:rsidRPr="00997743">
        <w:rPr>
          <w:rFonts w:ascii="Palatino Linotype" w:eastAsiaTheme="minorHAnsi" w:hAnsi="Palatino Linotype" w:cs="Arial"/>
          <w:lang w:val="es-MX" w:eastAsia="en-US"/>
        </w:rPr>
        <w:t>Gutierrez</w:t>
      </w:r>
      <w:proofErr w:type="spellEnd"/>
      <w:r w:rsidRPr="00997743">
        <w:rPr>
          <w:rFonts w:ascii="Palatino Linotype" w:eastAsiaTheme="minorHAnsi" w:hAnsi="Palatino Linotype" w:cs="Arial"/>
          <w:lang w:val="es-MX" w:eastAsia="en-US"/>
        </w:rPr>
        <w:t xml:space="preserve"> Sonia, </w:t>
      </w:r>
      <w:proofErr w:type="spellStart"/>
      <w:r w:rsidRPr="00997743">
        <w:rPr>
          <w:rFonts w:ascii="Palatino Linotype" w:eastAsiaTheme="minorHAnsi" w:hAnsi="Palatino Linotype" w:cs="Arial"/>
          <w:lang w:val="es-MX" w:eastAsia="en-US"/>
        </w:rPr>
        <w:t>Hernandez</w:t>
      </w:r>
      <w:proofErr w:type="spellEnd"/>
      <w:r w:rsidRPr="00997743">
        <w:rPr>
          <w:rFonts w:ascii="Palatino Linotype" w:eastAsiaTheme="minorHAnsi" w:hAnsi="Palatino Linotype" w:cs="Arial"/>
          <w:lang w:val="es-MX" w:eastAsia="en-US"/>
        </w:rPr>
        <w:t xml:space="preserve"> Brito Francisco Joel, De la Fuente </w:t>
      </w:r>
      <w:proofErr w:type="spellStart"/>
      <w:r w:rsidRPr="00997743">
        <w:rPr>
          <w:rFonts w:ascii="Palatino Linotype" w:eastAsiaTheme="minorHAnsi" w:hAnsi="Palatino Linotype" w:cs="Arial"/>
          <w:lang w:val="es-MX" w:eastAsia="en-US"/>
        </w:rPr>
        <w:t>Martinez</w:t>
      </w:r>
      <w:proofErr w:type="spellEnd"/>
      <w:r w:rsidRPr="00997743">
        <w:rPr>
          <w:rFonts w:ascii="Palatino Linotype" w:eastAsiaTheme="minorHAnsi" w:hAnsi="Palatino Linotype" w:cs="Arial"/>
          <w:lang w:val="es-MX" w:eastAsia="en-US"/>
        </w:rPr>
        <w:t xml:space="preserve"> </w:t>
      </w:r>
      <w:proofErr w:type="spellStart"/>
      <w:r w:rsidRPr="00997743">
        <w:rPr>
          <w:rFonts w:ascii="Palatino Linotype" w:eastAsiaTheme="minorHAnsi" w:hAnsi="Palatino Linotype" w:cs="Arial"/>
          <w:lang w:val="es-MX" w:eastAsia="en-US"/>
        </w:rPr>
        <w:t>Maria</w:t>
      </w:r>
      <w:proofErr w:type="spellEnd"/>
      <w:r w:rsidRPr="00997743">
        <w:rPr>
          <w:rFonts w:ascii="Palatino Linotype" w:eastAsiaTheme="minorHAnsi" w:hAnsi="Palatino Linotype" w:cs="Arial"/>
          <w:lang w:val="es-MX" w:eastAsia="en-US"/>
        </w:rPr>
        <w:t xml:space="preserve"> Teresa, Flores Peñaloza </w:t>
      </w:r>
      <w:proofErr w:type="spellStart"/>
      <w:r w:rsidRPr="00997743">
        <w:rPr>
          <w:rFonts w:ascii="Palatino Linotype" w:eastAsiaTheme="minorHAnsi" w:hAnsi="Palatino Linotype" w:cs="Arial"/>
          <w:lang w:val="es-MX" w:eastAsia="en-US"/>
        </w:rPr>
        <w:t>Monica</w:t>
      </w:r>
      <w:proofErr w:type="spellEnd"/>
      <w:r w:rsidRPr="00997743">
        <w:rPr>
          <w:rFonts w:ascii="Palatino Linotype" w:eastAsiaTheme="minorHAnsi" w:hAnsi="Palatino Linotype" w:cs="Arial"/>
          <w:lang w:val="es-MX" w:eastAsia="en-US"/>
        </w:rPr>
        <w:t xml:space="preserve"> Haydee, Campuzano </w:t>
      </w:r>
      <w:proofErr w:type="spellStart"/>
      <w:r w:rsidRPr="00997743">
        <w:rPr>
          <w:rFonts w:ascii="Palatino Linotype" w:eastAsiaTheme="minorHAnsi" w:hAnsi="Palatino Linotype" w:cs="Arial"/>
          <w:lang w:val="es-MX" w:eastAsia="en-US"/>
        </w:rPr>
        <w:t>Velazquez</w:t>
      </w:r>
      <w:proofErr w:type="spellEnd"/>
      <w:r w:rsidRPr="00997743">
        <w:rPr>
          <w:rFonts w:ascii="Palatino Linotype" w:eastAsiaTheme="minorHAnsi" w:hAnsi="Palatino Linotype" w:cs="Arial"/>
          <w:lang w:val="es-MX" w:eastAsia="en-US"/>
        </w:rPr>
        <w:t xml:space="preserve"> Delia Mercedes, Reyes Flores </w:t>
      </w:r>
      <w:proofErr w:type="spellStart"/>
      <w:r w:rsidRPr="00997743">
        <w:rPr>
          <w:rFonts w:ascii="Palatino Linotype" w:eastAsiaTheme="minorHAnsi" w:hAnsi="Palatino Linotype" w:cs="Arial"/>
          <w:lang w:val="es-MX" w:eastAsia="en-US"/>
        </w:rPr>
        <w:t>Natallia</w:t>
      </w:r>
      <w:proofErr w:type="spellEnd"/>
      <w:r w:rsidRPr="00997743">
        <w:rPr>
          <w:rFonts w:ascii="Palatino Linotype" w:eastAsiaTheme="minorHAnsi" w:hAnsi="Palatino Linotype" w:cs="Arial"/>
          <w:lang w:val="es-MX" w:eastAsia="en-US"/>
        </w:rPr>
        <w:t xml:space="preserve">, Contreras Flores Luis Eric, </w:t>
      </w:r>
      <w:proofErr w:type="spellStart"/>
      <w:r w:rsidRPr="00997743">
        <w:rPr>
          <w:rFonts w:ascii="Palatino Linotype" w:eastAsiaTheme="minorHAnsi" w:hAnsi="Palatino Linotype" w:cs="Arial"/>
          <w:lang w:val="es-MX" w:eastAsia="en-US"/>
        </w:rPr>
        <w:t>Entar</w:t>
      </w:r>
      <w:proofErr w:type="spellEnd"/>
      <w:r w:rsidRPr="00997743">
        <w:rPr>
          <w:rFonts w:ascii="Palatino Linotype" w:eastAsiaTheme="minorHAnsi" w:hAnsi="Palatino Linotype" w:cs="Arial"/>
          <w:lang w:val="es-MX" w:eastAsia="en-US"/>
        </w:rPr>
        <w:t xml:space="preserve"> Villanueva Ana Laura, </w:t>
      </w:r>
      <w:proofErr w:type="spellStart"/>
      <w:r w:rsidRPr="00997743">
        <w:rPr>
          <w:rFonts w:ascii="Palatino Linotype" w:eastAsiaTheme="minorHAnsi" w:hAnsi="Palatino Linotype" w:cs="Arial"/>
          <w:lang w:val="es-MX" w:eastAsia="en-US"/>
        </w:rPr>
        <w:t>Juarez</w:t>
      </w:r>
      <w:proofErr w:type="spellEnd"/>
      <w:r w:rsidRPr="00997743">
        <w:rPr>
          <w:rFonts w:ascii="Palatino Linotype" w:eastAsiaTheme="minorHAnsi" w:hAnsi="Palatino Linotype" w:cs="Arial"/>
          <w:lang w:val="es-MX" w:eastAsia="en-US"/>
        </w:rPr>
        <w:t xml:space="preserve"> Vilchis Alberto, Colin </w:t>
      </w:r>
      <w:proofErr w:type="spellStart"/>
      <w:r w:rsidRPr="00997743">
        <w:rPr>
          <w:rFonts w:ascii="Palatino Linotype" w:eastAsiaTheme="minorHAnsi" w:hAnsi="Palatino Linotype" w:cs="Arial"/>
          <w:lang w:val="es-MX" w:eastAsia="en-US"/>
        </w:rPr>
        <w:t>Garcia</w:t>
      </w:r>
      <w:proofErr w:type="spellEnd"/>
      <w:r w:rsidRPr="00997743">
        <w:rPr>
          <w:rFonts w:ascii="Palatino Linotype" w:eastAsiaTheme="minorHAnsi" w:hAnsi="Palatino Linotype" w:cs="Arial"/>
          <w:lang w:val="es-MX" w:eastAsia="en-US"/>
        </w:rPr>
        <w:t xml:space="preserve"> </w:t>
      </w:r>
      <w:proofErr w:type="spellStart"/>
      <w:r w:rsidRPr="00997743">
        <w:rPr>
          <w:rFonts w:ascii="Palatino Linotype" w:eastAsiaTheme="minorHAnsi" w:hAnsi="Palatino Linotype" w:cs="Arial"/>
          <w:lang w:val="es-MX" w:eastAsia="en-US"/>
        </w:rPr>
        <w:t>Maria</w:t>
      </w:r>
      <w:proofErr w:type="spellEnd"/>
      <w:r w:rsidRPr="00997743">
        <w:rPr>
          <w:rFonts w:ascii="Palatino Linotype" w:eastAsiaTheme="minorHAnsi" w:hAnsi="Palatino Linotype" w:cs="Arial"/>
          <w:lang w:val="es-MX" w:eastAsia="en-US"/>
        </w:rPr>
        <w:t xml:space="preserve"> Fernanda, Lagunas Santana Ileana.</w:t>
      </w:r>
    </w:p>
    <w:p w14:paraId="320E8AC7" w14:textId="77777777" w:rsidR="00BB4D54" w:rsidRPr="00B9607D" w:rsidRDefault="00BB4D54" w:rsidP="00006F24">
      <w:pPr>
        <w:autoSpaceDE w:val="0"/>
        <w:autoSpaceDN w:val="0"/>
        <w:adjustRightInd w:val="0"/>
        <w:spacing w:after="0" w:line="360" w:lineRule="auto"/>
        <w:jc w:val="both"/>
        <w:rPr>
          <w:rFonts w:ascii="Palatino Linotype" w:hAnsi="Palatino Linotype" w:cs="Arial"/>
          <w:sz w:val="24"/>
          <w:szCs w:val="24"/>
        </w:rPr>
      </w:pPr>
    </w:p>
    <w:p w14:paraId="72EEC091" w14:textId="77777777" w:rsidR="00401215" w:rsidRDefault="00AB2FD0" w:rsidP="00006F24">
      <w:pPr>
        <w:autoSpaceDE w:val="0"/>
        <w:autoSpaceDN w:val="0"/>
        <w:adjustRightInd w:val="0"/>
        <w:spacing w:after="0" w:line="360" w:lineRule="auto"/>
        <w:jc w:val="both"/>
        <w:rPr>
          <w:rFonts w:ascii="Palatino Linotype" w:hAnsi="Palatino Linotype" w:cs="Arial"/>
          <w:sz w:val="24"/>
          <w:szCs w:val="24"/>
          <w:lang w:val="es-419"/>
        </w:rPr>
      </w:pPr>
      <w:r>
        <w:rPr>
          <w:rFonts w:ascii="Palatino Linotype" w:hAnsi="Palatino Linotype" w:cs="Arial"/>
          <w:sz w:val="24"/>
          <w:szCs w:val="24"/>
        </w:rPr>
        <w:t>Derivado de la solicitud</w:t>
      </w:r>
      <w:r w:rsidR="00DF7BF1" w:rsidRPr="00B9607D">
        <w:rPr>
          <w:rFonts w:ascii="Palatino Linotype" w:hAnsi="Palatino Linotype" w:cs="Arial"/>
          <w:sz w:val="24"/>
          <w:szCs w:val="24"/>
        </w:rPr>
        <w:t xml:space="preserve"> de información</w:t>
      </w:r>
      <w:r w:rsidR="00163245" w:rsidRPr="00660E14">
        <w:rPr>
          <w:rFonts w:ascii="Palatino Linotype" w:hAnsi="Palatino Linotype" w:cs="Arial"/>
          <w:sz w:val="24"/>
          <w:szCs w:val="24"/>
        </w:rPr>
        <w:t xml:space="preserve">, el sujeto obligado </w:t>
      </w:r>
      <w:r w:rsidR="00401215">
        <w:rPr>
          <w:rFonts w:ascii="Palatino Linotype" w:hAnsi="Palatino Linotype" w:cs="Arial"/>
          <w:sz w:val="24"/>
          <w:szCs w:val="24"/>
        </w:rPr>
        <w:t xml:space="preserve">remitió </w:t>
      </w:r>
      <w:r w:rsidR="00750F6E">
        <w:rPr>
          <w:rFonts w:ascii="Palatino Linotype" w:hAnsi="Palatino Linotype" w:cs="Arial"/>
          <w:sz w:val="24"/>
          <w:szCs w:val="24"/>
          <w:lang w:val="es-419"/>
        </w:rPr>
        <w:t>el Acta de la Primera Sesión Extraordinaria del Comité de Transparencia del Sistema Municipal DIF Metepec 2022-2024, en la cual entre otros puntos se Acordó lo siguiente:</w:t>
      </w:r>
    </w:p>
    <w:p w14:paraId="4C5E776E" w14:textId="77777777" w:rsidR="00750F6E" w:rsidRDefault="00750F6E" w:rsidP="00006F24">
      <w:pPr>
        <w:autoSpaceDE w:val="0"/>
        <w:autoSpaceDN w:val="0"/>
        <w:adjustRightInd w:val="0"/>
        <w:spacing w:after="0" w:line="360" w:lineRule="auto"/>
        <w:jc w:val="both"/>
        <w:rPr>
          <w:rFonts w:ascii="Palatino Linotype" w:hAnsi="Palatino Linotype" w:cs="Arial"/>
          <w:sz w:val="24"/>
          <w:szCs w:val="24"/>
          <w:lang w:val="es-419"/>
        </w:rPr>
      </w:pPr>
    </w:p>
    <w:p w14:paraId="5F18A16F" w14:textId="77777777" w:rsidR="001D153B" w:rsidRDefault="00750F6E" w:rsidP="0093231A">
      <w:pPr>
        <w:spacing w:after="0" w:line="360" w:lineRule="auto"/>
        <w:ind w:left="851" w:right="851"/>
        <w:jc w:val="both"/>
        <w:rPr>
          <w:rFonts w:ascii="Palatino Linotype" w:hAnsi="Palatino Linotype" w:cs="Arial"/>
          <w:i/>
          <w:iCs/>
          <w:color w:val="222222"/>
          <w:sz w:val="24"/>
          <w:szCs w:val="24"/>
          <w:lang w:val="es-419"/>
        </w:rPr>
      </w:pPr>
      <w:r w:rsidRPr="0093231A">
        <w:rPr>
          <w:rFonts w:ascii="Palatino Linotype" w:hAnsi="Palatino Linotype" w:cs="Arial"/>
          <w:i/>
          <w:iCs/>
          <w:color w:val="222222"/>
          <w:sz w:val="24"/>
          <w:szCs w:val="24"/>
        </w:rPr>
        <w:t>“</w:t>
      </w:r>
      <w:r w:rsidR="001D153B">
        <w:rPr>
          <w:rFonts w:ascii="Palatino Linotype" w:hAnsi="Palatino Linotype" w:cs="Arial"/>
          <w:i/>
          <w:iCs/>
          <w:color w:val="222222"/>
          <w:sz w:val="24"/>
          <w:szCs w:val="24"/>
          <w:lang w:val="es-419"/>
        </w:rPr>
        <w:t>…se instruye el siguiente mecanismo para proporcionar la debida atención a las solicitudes de información recibidas por este sujeto obligado, siendo el siguiente:</w:t>
      </w:r>
    </w:p>
    <w:p w14:paraId="4EF5FD6F" w14:textId="77777777" w:rsidR="001D153B" w:rsidRPr="001D153B" w:rsidRDefault="001D153B" w:rsidP="0093231A">
      <w:pPr>
        <w:spacing w:after="0" w:line="360" w:lineRule="auto"/>
        <w:ind w:left="851" w:right="851"/>
        <w:jc w:val="both"/>
        <w:rPr>
          <w:rFonts w:ascii="Palatino Linotype" w:hAnsi="Palatino Linotype" w:cs="Arial"/>
          <w:i/>
          <w:iCs/>
          <w:color w:val="222222"/>
          <w:sz w:val="24"/>
          <w:szCs w:val="24"/>
          <w:lang w:val="es-419"/>
        </w:rPr>
      </w:pPr>
      <w:proofErr w:type="gramStart"/>
      <w:r>
        <w:rPr>
          <w:rFonts w:ascii="Palatino Linotype" w:hAnsi="Palatino Linotype" w:cs="Arial"/>
          <w:i/>
          <w:iCs/>
          <w:color w:val="222222"/>
          <w:sz w:val="24"/>
          <w:szCs w:val="24"/>
          <w:lang w:val="es-419"/>
        </w:rPr>
        <w:t>Primero.-</w:t>
      </w:r>
      <w:proofErr w:type="gramEnd"/>
      <w:r>
        <w:rPr>
          <w:rFonts w:ascii="Palatino Linotype" w:hAnsi="Palatino Linotype" w:cs="Arial"/>
          <w:i/>
          <w:iCs/>
          <w:color w:val="222222"/>
          <w:sz w:val="24"/>
          <w:szCs w:val="24"/>
          <w:lang w:val="es-419"/>
        </w:rPr>
        <w:t xml:space="preserve"> La consulta directa de la información se llevará a cabo en las oficinas de la Unidad de Transparencia, ubicadas en Av. Manuel J. Clouthier no. 70 </w:t>
      </w:r>
      <w:proofErr w:type="gramStart"/>
      <w:r>
        <w:rPr>
          <w:rFonts w:ascii="Palatino Linotype" w:hAnsi="Palatino Linotype" w:cs="Arial"/>
          <w:i/>
          <w:iCs/>
          <w:color w:val="222222"/>
          <w:sz w:val="24"/>
          <w:szCs w:val="24"/>
          <w:lang w:val="es-419"/>
        </w:rPr>
        <w:t>Fraccionamiento</w:t>
      </w:r>
      <w:proofErr w:type="gramEnd"/>
      <w:r>
        <w:rPr>
          <w:rFonts w:ascii="Palatino Linotype" w:hAnsi="Palatino Linotype" w:cs="Arial"/>
          <w:i/>
          <w:iCs/>
          <w:color w:val="222222"/>
          <w:sz w:val="24"/>
          <w:szCs w:val="24"/>
          <w:lang w:val="es-419"/>
        </w:rPr>
        <w:t xml:space="preserve"> Izcalli Cuauhtémoc V, Metepec, México…</w:t>
      </w:r>
    </w:p>
    <w:p w14:paraId="4E086A8F" w14:textId="77777777" w:rsidR="001D153B" w:rsidRPr="001D153B" w:rsidRDefault="001D153B" w:rsidP="0093231A">
      <w:pPr>
        <w:spacing w:after="0" w:line="360" w:lineRule="auto"/>
        <w:ind w:left="851" w:right="851"/>
        <w:jc w:val="both"/>
        <w:rPr>
          <w:rFonts w:ascii="Palatino Linotype" w:hAnsi="Palatino Linotype" w:cs="Arial"/>
          <w:i/>
          <w:iCs/>
          <w:color w:val="222222"/>
          <w:sz w:val="24"/>
          <w:szCs w:val="24"/>
          <w:lang w:val="es-419"/>
        </w:rPr>
      </w:pPr>
      <w:r>
        <w:rPr>
          <w:rFonts w:ascii="Palatino Linotype" w:hAnsi="Palatino Linotype" w:cs="Arial"/>
          <w:i/>
          <w:iCs/>
          <w:color w:val="222222"/>
          <w:sz w:val="24"/>
          <w:szCs w:val="24"/>
          <w:lang w:val="es-419"/>
        </w:rPr>
        <w:t>…</w:t>
      </w:r>
    </w:p>
    <w:p w14:paraId="33ECC49F" w14:textId="77777777" w:rsidR="00750F6E" w:rsidRPr="0093231A" w:rsidRDefault="00750F6E" w:rsidP="0093231A">
      <w:pPr>
        <w:spacing w:after="0" w:line="360" w:lineRule="auto"/>
        <w:ind w:left="851" w:right="851"/>
        <w:jc w:val="both"/>
        <w:rPr>
          <w:rFonts w:ascii="Palatino Linotype" w:hAnsi="Palatino Linotype" w:cs="Arial"/>
          <w:i/>
          <w:iCs/>
          <w:color w:val="222222"/>
          <w:sz w:val="24"/>
          <w:szCs w:val="24"/>
        </w:rPr>
      </w:pPr>
      <w:r w:rsidRPr="0093231A">
        <w:rPr>
          <w:rFonts w:ascii="Palatino Linotype" w:hAnsi="Palatino Linotype" w:cs="Arial"/>
          <w:i/>
          <w:iCs/>
          <w:color w:val="222222"/>
          <w:sz w:val="24"/>
          <w:szCs w:val="24"/>
        </w:rPr>
        <w:t xml:space="preserve">Se aprueba por unanimidad de votos de los integrantes del Comité de Transparencia, que la información requerida en las solicitudes de acceso a la información pública sea puesta a disposición de los solicitantes médiate, Consulta Directa (In Situ), de conformidad con lo establecido por los artículos primer párrafo, 12, 21, 22, 158 primer párrafo, 165 primer párrafo y 166 de la Ley de </w:t>
      </w:r>
      <w:r w:rsidRPr="0093231A">
        <w:rPr>
          <w:rFonts w:ascii="Palatino Linotype" w:hAnsi="Palatino Linotype" w:cs="Arial"/>
          <w:i/>
          <w:iCs/>
          <w:color w:val="222222"/>
          <w:sz w:val="24"/>
          <w:szCs w:val="24"/>
        </w:rPr>
        <w:lastRenderedPageBreak/>
        <w:t>Transparencia y Acceso a la Información Pública del Estado de México y Municipios…”</w:t>
      </w:r>
    </w:p>
    <w:p w14:paraId="1D3FC4FB" w14:textId="77777777" w:rsidR="00B9607D" w:rsidRPr="00B9607D" w:rsidRDefault="00B9607D" w:rsidP="00B9607D">
      <w:pPr>
        <w:autoSpaceDE w:val="0"/>
        <w:autoSpaceDN w:val="0"/>
        <w:adjustRightInd w:val="0"/>
        <w:spacing w:after="0" w:line="360" w:lineRule="auto"/>
        <w:jc w:val="both"/>
        <w:rPr>
          <w:rFonts w:ascii="Palatino Linotype" w:hAnsi="Palatino Linotype" w:cs="Arial"/>
          <w:sz w:val="24"/>
          <w:szCs w:val="24"/>
        </w:rPr>
      </w:pPr>
    </w:p>
    <w:p w14:paraId="32749405" w14:textId="77777777" w:rsidR="001D153B" w:rsidRPr="000C5100" w:rsidRDefault="00D2231B" w:rsidP="000C5100">
      <w:pPr>
        <w:autoSpaceDE w:val="0"/>
        <w:autoSpaceDN w:val="0"/>
        <w:adjustRightInd w:val="0"/>
        <w:spacing w:after="0" w:line="360" w:lineRule="auto"/>
        <w:jc w:val="both"/>
        <w:rPr>
          <w:rFonts w:ascii="Palatino Linotype" w:hAnsi="Palatino Linotype" w:cs="Arial"/>
          <w:sz w:val="24"/>
          <w:szCs w:val="24"/>
        </w:rPr>
      </w:pPr>
      <w:r w:rsidRPr="00D2231B">
        <w:rPr>
          <w:rFonts w:ascii="Palatino Linotype" w:hAnsi="Palatino Linotype" w:cs="Arial"/>
          <w:sz w:val="24"/>
          <w:szCs w:val="24"/>
        </w:rPr>
        <w:t>Como pod</w:t>
      </w:r>
      <w:r>
        <w:rPr>
          <w:rFonts w:ascii="Palatino Linotype" w:hAnsi="Palatino Linotype" w:cs="Arial"/>
          <w:sz w:val="24"/>
          <w:szCs w:val="24"/>
        </w:rPr>
        <w:t xml:space="preserve">emos apreciar </w:t>
      </w:r>
      <w:r w:rsidR="00336B2F">
        <w:rPr>
          <w:rFonts w:ascii="Palatino Linotype" w:hAnsi="Palatino Linotype" w:cs="Arial"/>
          <w:sz w:val="24"/>
          <w:szCs w:val="24"/>
        </w:rPr>
        <w:t xml:space="preserve">de la documental en análisis, </w:t>
      </w:r>
      <w:r>
        <w:rPr>
          <w:rFonts w:ascii="Palatino Linotype" w:hAnsi="Palatino Linotype" w:cs="Arial"/>
          <w:sz w:val="24"/>
          <w:szCs w:val="24"/>
        </w:rPr>
        <w:t xml:space="preserve">el sujeto obligado no niega contar con la información solicitada, por el </w:t>
      </w:r>
      <w:proofErr w:type="gramStart"/>
      <w:r w:rsidR="00336B2F">
        <w:rPr>
          <w:rFonts w:ascii="Palatino Linotype" w:hAnsi="Palatino Linotype" w:cs="Arial"/>
          <w:sz w:val="24"/>
          <w:szCs w:val="24"/>
        </w:rPr>
        <w:t>contrario</w:t>
      </w:r>
      <w:proofErr w:type="gramEnd"/>
      <w:r>
        <w:rPr>
          <w:rFonts w:ascii="Palatino Linotype" w:hAnsi="Palatino Linotype" w:cs="Arial"/>
          <w:sz w:val="24"/>
          <w:szCs w:val="24"/>
        </w:rPr>
        <w:t xml:space="preserve"> </w:t>
      </w:r>
      <w:r w:rsidR="00336B2F">
        <w:rPr>
          <w:rFonts w:ascii="Palatino Linotype" w:hAnsi="Palatino Linotype" w:cs="Arial"/>
          <w:sz w:val="24"/>
          <w:szCs w:val="24"/>
        </w:rPr>
        <w:t>acepta</w:t>
      </w:r>
      <w:r>
        <w:rPr>
          <w:rFonts w:ascii="Palatino Linotype" w:hAnsi="Palatino Linotype" w:cs="Arial"/>
          <w:sz w:val="24"/>
          <w:szCs w:val="24"/>
        </w:rPr>
        <w:t xml:space="preserve"> de forma expresa </w:t>
      </w:r>
      <w:r w:rsidR="00336B2F">
        <w:rPr>
          <w:rFonts w:ascii="Palatino Linotype" w:hAnsi="Palatino Linotype" w:cs="Arial"/>
          <w:sz w:val="24"/>
          <w:szCs w:val="24"/>
        </w:rPr>
        <w:t xml:space="preserve">poseerla, </w:t>
      </w:r>
      <w:r w:rsidR="00AE2AA2">
        <w:rPr>
          <w:rFonts w:ascii="Palatino Linotype" w:hAnsi="Palatino Linotype" w:cs="Arial"/>
          <w:sz w:val="24"/>
          <w:szCs w:val="24"/>
          <w:lang w:val="es-419"/>
        </w:rPr>
        <w:t xml:space="preserve">al cambiar de modalidad y manifestar que se le entregara la información en consulta directa, </w:t>
      </w:r>
      <w:r w:rsidR="00E97199">
        <w:rPr>
          <w:rFonts w:ascii="Palatino Linotype" w:hAnsi="Palatino Linotype" w:cs="Arial"/>
          <w:sz w:val="24"/>
          <w:szCs w:val="24"/>
        </w:rPr>
        <w:t>en consecuencia se omite e</w:t>
      </w:r>
      <w:r w:rsidR="00D201DA">
        <w:rPr>
          <w:rFonts w:ascii="Palatino Linotype" w:hAnsi="Palatino Linotype" w:cs="Arial"/>
          <w:sz w:val="24"/>
          <w:szCs w:val="24"/>
        </w:rPr>
        <w:t>l</w:t>
      </w:r>
      <w:r w:rsidR="00E97199">
        <w:rPr>
          <w:rFonts w:ascii="Palatino Linotype" w:hAnsi="Palatino Linotype" w:cs="Arial"/>
          <w:sz w:val="24"/>
          <w:szCs w:val="24"/>
        </w:rPr>
        <w:t xml:space="preserve"> estudio de la fuente obligacional que </w:t>
      </w:r>
      <w:r w:rsidR="00D201DA">
        <w:rPr>
          <w:rFonts w:ascii="Palatino Linotype" w:hAnsi="Palatino Linotype" w:cs="Arial"/>
          <w:sz w:val="24"/>
          <w:szCs w:val="24"/>
        </w:rPr>
        <w:t>impone</w:t>
      </w:r>
      <w:r w:rsidR="00E97199">
        <w:rPr>
          <w:rFonts w:ascii="Palatino Linotype" w:hAnsi="Palatino Linotype" w:cs="Arial"/>
          <w:sz w:val="24"/>
          <w:szCs w:val="24"/>
        </w:rPr>
        <w:t xml:space="preserve"> al sujeto obligado a generar, </w:t>
      </w:r>
      <w:r w:rsidR="00D201DA" w:rsidRPr="00D10845">
        <w:rPr>
          <w:rFonts w:ascii="Palatino Linotype" w:hAnsi="Palatino Linotype" w:cs="Arial"/>
          <w:sz w:val="24"/>
          <w:szCs w:val="24"/>
          <w:lang w:val="es-419"/>
        </w:rPr>
        <w:t>administrar</w:t>
      </w:r>
      <w:r w:rsidR="00E97199" w:rsidRPr="00D10845">
        <w:rPr>
          <w:rFonts w:ascii="Palatino Linotype" w:hAnsi="Palatino Linotype" w:cs="Arial"/>
          <w:sz w:val="24"/>
          <w:szCs w:val="24"/>
          <w:lang w:val="es-419"/>
        </w:rPr>
        <w:t xml:space="preserve"> </w:t>
      </w:r>
      <w:r w:rsidR="00D201DA" w:rsidRPr="00D10845">
        <w:rPr>
          <w:rFonts w:ascii="Palatino Linotype" w:hAnsi="Palatino Linotype" w:cs="Arial"/>
          <w:sz w:val="24"/>
          <w:szCs w:val="24"/>
          <w:lang w:val="es-419"/>
        </w:rPr>
        <w:t>o poseer</w:t>
      </w:r>
      <w:r w:rsidR="00EE3B8E">
        <w:rPr>
          <w:rFonts w:ascii="Palatino Linotype" w:hAnsi="Palatino Linotype" w:cs="Arial"/>
          <w:b/>
          <w:sz w:val="24"/>
          <w:szCs w:val="24"/>
          <w:lang w:val="es-419"/>
        </w:rPr>
        <w:t xml:space="preserve"> </w:t>
      </w:r>
      <w:r w:rsidR="003F257C">
        <w:rPr>
          <w:rFonts w:ascii="Palatino Linotype" w:hAnsi="Palatino Linotype" w:cs="Arial"/>
          <w:b/>
          <w:sz w:val="24"/>
          <w:szCs w:val="24"/>
          <w:lang w:val="es-419"/>
        </w:rPr>
        <w:t>los expedientes laborales</w:t>
      </w:r>
      <w:r w:rsidR="00EE3B8E">
        <w:rPr>
          <w:rFonts w:ascii="Palatino Linotype" w:hAnsi="Palatino Linotype" w:cs="Arial"/>
          <w:b/>
          <w:sz w:val="24"/>
          <w:szCs w:val="24"/>
          <w:lang w:val="es-419"/>
        </w:rPr>
        <w:t xml:space="preserve"> de los </w:t>
      </w:r>
      <w:r w:rsidR="00FF4E3C">
        <w:rPr>
          <w:rFonts w:ascii="Palatino Linotype" w:hAnsi="Palatino Linotype" w:cs="Arial"/>
          <w:b/>
          <w:sz w:val="24"/>
          <w:szCs w:val="24"/>
          <w:lang w:val="es-419"/>
        </w:rPr>
        <w:t>servidores</w:t>
      </w:r>
      <w:r w:rsidR="00EE3B8E">
        <w:rPr>
          <w:rFonts w:ascii="Palatino Linotype" w:hAnsi="Palatino Linotype" w:cs="Arial"/>
          <w:b/>
          <w:sz w:val="24"/>
          <w:szCs w:val="24"/>
          <w:lang w:val="es-419"/>
        </w:rPr>
        <w:t xml:space="preserve"> </w:t>
      </w:r>
      <w:r w:rsidR="00FF4E3C">
        <w:rPr>
          <w:rFonts w:ascii="Palatino Linotype" w:hAnsi="Palatino Linotype" w:cs="Arial"/>
          <w:b/>
          <w:sz w:val="24"/>
          <w:szCs w:val="24"/>
          <w:lang w:val="es-419"/>
        </w:rPr>
        <w:t>públicos</w:t>
      </w:r>
      <w:r w:rsidR="00EE3B8E">
        <w:rPr>
          <w:rFonts w:ascii="Palatino Linotype" w:hAnsi="Palatino Linotype" w:cs="Arial"/>
          <w:b/>
          <w:sz w:val="24"/>
          <w:szCs w:val="24"/>
          <w:lang w:val="es-419"/>
        </w:rPr>
        <w:t xml:space="preserve"> </w:t>
      </w:r>
      <w:r w:rsidR="003F257C">
        <w:rPr>
          <w:rFonts w:ascii="Palatino Linotype" w:hAnsi="Palatino Linotype" w:cs="Arial"/>
          <w:b/>
          <w:sz w:val="24"/>
          <w:szCs w:val="24"/>
          <w:lang w:val="es-419"/>
        </w:rPr>
        <w:t>citados en la solicitud de información</w:t>
      </w:r>
      <w:r w:rsidR="00EE3B8E">
        <w:rPr>
          <w:rFonts w:ascii="Palatino Linotype" w:hAnsi="Palatino Linotype" w:cs="Arial"/>
          <w:b/>
          <w:sz w:val="24"/>
          <w:szCs w:val="24"/>
          <w:lang w:val="es-419"/>
        </w:rPr>
        <w:t>.</w:t>
      </w:r>
    </w:p>
    <w:p w14:paraId="3D5F5E8E" w14:textId="77777777" w:rsidR="001D153B" w:rsidRDefault="001D153B" w:rsidP="00B9607D">
      <w:pPr>
        <w:autoSpaceDE w:val="0"/>
        <w:autoSpaceDN w:val="0"/>
        <w:adjustRightInd w:val="0"/>
        <w:spacing w:after="0" w:line="360" w:lineRule="auto"/>
        <w:jc w:val="both"/>
        <w:rPr>
          <w:rFonts w:ascii="Palatino Linotype" w:hAnsi="Palatino Linotype" w:cs="Arial"/>
          <w:sz w:val="24"/>
          <w:szCs w:val="24"/>
        </w:rPr>
      </w:pPr>
    </w:p>
    <w:p w14:paraId="0EBB4628" w14:textId="77777777" w:rsidR="00F753AD" w:rsidRPr="00F753AD" w:rsidRDefault="00F753AD" w:rsidP="00F753AD">
      <w:pPr>
        <w:tabs>
          <w:tab w:val="left" w:pos="7938"/>
        </w:tabs>
        <w:spacing w:after="0" w:line="360" w:lineRule="auto"/>
        <w:jc w:val="both"/>
        <w:rPr>
          <w:rFonts w:ascii="Palatino Linotype" w:hAnsi="Palatino Linotype" w:cs="Arial"/>
          <w:sz w:val="24"/>
          <w:szCs w:val="24"/>
        </w:rPr>
      </w:pPr>
      <w:r w:rsidRPr="00F753AD">
        <w:rPr>
          <w:rFonts w:ascii="Palatino Linotype" w:hAnsi="Palatino Linotype" w:cs="Arial"/>
          <w:sz w:val="24"/>
          <w:szCs w:val="24"/>
        </w:rPr>
        <w:t>De lo anterior se colige que, el hecho de que el Sujeto Obligado haya manifestado al Recurrente que puede asistir a las instalaciones para acceder a lo solicitado, comprueba fehacientemente que dicha autoridad acepta que la genera, posee y/o administra los documentos solicitados,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obvia dado que a nada práctico llevaría el alcance del mismo.</w:t>
      </w:r>
    </w:p>
    <w:p w14:paraId="417F1478" w14:textId="77777777" w:rsidR="00F753AD" w:rsidRPr="00F753AD" w:rsidRDefault="00F753AD" w:rsidP="00F753AD">
      <w:pPr>
        <w:tabs>
          <w:tab w:val="left" w:pos="7938"/>
        </w:tabs>
        <w:spacing w:after="0" w:line="360" w:lineRule="auto"/>
        <w:jc w:val="both"/>
        <w:rPr>
          <w:rFonts w:ascii="Palatino Linotype" w:hAnsi="Palatino Linotype" w:cs="Arial"/>
          <w:sz w:val="24"/>
          <w:szCs w:val="24"/>
        </w:rPr>
      </w:pPr>
    </w:p>
    <w:p w14:paraId="43411251" w14:textId="77777777" w:rsidR="00F753AD" w:rsidRPr="00F753AD" w:rsidRDefault="00F753AD" w:rsidP="00F753AD">
      <w:pPr>
        <w:tabs>
          <w:tab w:val="left" w:pos="7938"/>
        </w:tabs>
        <w:spacing w:after="0" w:line="360" w:lineRule="auto"/>
        <w:jc w:val="both"/>
        <w:rPr>
          <w:rFonts w:ascii="Palatino Linotype" w:hAnsi="Palatino Linotype" w:cs="Arial"/>
          <w:sz w:val="24"/>
          <w:szCs w:val="24"/>
        </w:rPr>
      </w:pPr>
      <w:r w:rsidRPr="00F753AD">
        <w:rPr>
          <w:rFonts w:ascii="Palatino Linotype" w:hAnsi="Palatino Linotype" w:cs="Arial"/>
          <w:sz w:val="24"/>
          <w:szCs w:val="24"/>
        </w:rPr>
        <w:t xml:space="preserve">De hecho, el estudio de la naturaleza jurídica de la información pública </w:t>
      </w:r>
      <w:proofErr w:type="gramStart"/>
      <w:r w:rsidRPr="00F753AD">
        <w:rPr>
          <w:rFonts w:ascii="Palatino Linotype" w:hAnsi="Palatino Linotype" w:cs="Arial"/>
          <w:sz w:val="24"/>
          <w:szCs w:val="24"/>
        </w:rPr>
        <w:t>solicitada,</w:t>
      </w:r>
      <w:proofErr w:type="gramEnd"/>
      <w:r w:rsidRPr="00F753AD">
        <w:rPr>
          <w:rFonts w:ascii="Palatino Linotype" w:hAnsi="Palatino Linotype" w:cs="Arial"/>
          <w:sz w:val="24"/>
          <w:szCs w:val="24"/>
        </w:rPr>
        <w:t xml:space="preserve"> tiene por objeto determinar si ésta la genera, posee o administra el Sujeto Obligado; sin embargo, en aquellos casos en que éste la asume, implica en automático que la genera, posee o administra; por consiguiente, a nada práctico nos conduciría su estudio, ya que se insiste la información pública solicitada, ya fue asumida por el Sujeto Obligado.</w:t>
      </w:r>
    </w:p>
    <w:p w14:paraId="32687548" w14:textId="77777777" w:rsidR="00F753AD" w:rsidRDefault="00F753AD" w:rsidP="00F753AD">
      <w:pPr>
        <w:tabs>
          <w:tab w:val="left" w:pos="7938"/>
        </w:tabs>
        <w:spacing w:after="0" w:line="360" w:lineRule="auto"/>
        <w:jc w:val="both"/>
        <w:rPr>
          <w:rFonts w:ascii="Palatino Linotype" w:hAnsi="Palatino Linotype" w:cs="Arial"/>
          <w:sz w:val="24"/>
          <w:szCs w:val="24"/>
        </w:rPr>
      </w:pPr>
    </w:p>
    <w:p w14:paraId="6C682C69" w14:textId="77777777" w:rsidR="003B4447" w:rsidRPr="00033EA7" w:rsidRDefault="003B4447" w:rsidP="003B4447">
      <w:pPr>
        <w:tabs>
          <w:tab w:val="left" w:pos="7938"/>
        </w:tabs>
        <w:spacing w:after="0" w:line="360" w:lineRule="auto"/>
        <w:jc w:val="both"/>
        <w:rPr>
          <w:rFonts w:ascii="Palatino Linotype" w:eastAsia="Times New Roman" w:hAnsi="Palatino Linotype" w:cs="Arial"/>
          <w:sz w:val="24"/>
          <w:szCs w:val="24"/>
          <w:lang w:val="es-ES" w:eastAsia="es-ES"/>
        </w:rPr>
      </w:pPr>
      <w:r>
        <w:rPr>
          <w:rFonts w:ascii="Palatino Linotype" w:hAnsi="Palatino Linotype" w:cs="Arial"/>
          <w:sz w:val="24"/>
          <w:szCs w:val="24"/>
        </w:rPr>
        <w:t>Es de destacar que la información fue solicitada a</w:t>
      </w:r>
      <w:r w:rsidRPr="00B147C0">
        <w:rPr>
          <w:rFonts w:ascii="Palatino Linotype" w:eastAsia="Times New Roman" w:hAnsi="Palatino Linotype" w:cs="Times New Roman"/>
          <w:sz w:val="24"/>
          <w:szCs w:val="24"/>
          <w:lang w:val="es-ES_tradnl" w:eastAsia="es-ES"/>
        </w:rPr>
        <w:t xml:space="preserve"> </w:t>
      </w:r>
      <w:r w:rsidRPr="00033EA7">
        <w:rPr>
          <w:rFonts w:ascii="Palatino Linotype" w:eastAsia="Times New Roman" w:hAnsi="Palatino Linotype" w:cs="Times New Roman"/>
          <w:sz w:val="24"/>
          <w:szCs w:val="24"/>
          <w:lang w:val="es-ES_tradnl" w:eastAsia="es-ES"/>
        </w:rPr>
        <w:t xml:space="preserve">través del </w:t>
      </w:r>
      <w:r w:rsidRPr="00033EA7">
        <w:rPr>
          <w:rFonts w:ascii="Palatino Linotype" w:eastAsia="Times New Roman" w:hAnsi="Palatino Linotype" w:cs="Times New Roman"/>
          <w:b/>
          <w:sz w:val="24"/>
          <w:szCs w:val="24"/>
          <w:lang w:val="es-ES_tradnl" w:eastAsia="es-ES"/>
        </w:rPr>
        <w:t>SAIMEX</w:t>
      </w:r>
      <w:r w:rsidRPr="00C64EC4">
        <w:rPr>
          <w:rFonts w:ascii="Palatino Linotype" w:eastAsia="Times New Roman" w:hAnsi="Palatino Linotype" w:cs="Times New Roman"/>
          <w:bCs/>
          <w:sz w:val="24"/>
          <w:szCs w:val="24"/>
          <w:lang w:val="es-ES_tradnl" w:eastAsia="es-ES"/>
        </w:rPr>
        <w:t>; sin embargo el</w:t>
      </w:r>
      <w:r>
        <w:rPr>
          <w:rFonts w:ascii="Palatino Linotype" w:eastAsia="Times New Roman" w:hAnsi="Palatino Linotype" w:cs="Times New Roman"/>
          <w:b/>
          <w:sz w:val="24"/>
          <w:szCs w:val="24"/>
          <w:lang w:val="es-ES_tradnl" w:eastAsia="es-ES"/>
        </w:rPr>
        <w:t xml:space="preserve"> </w:t>
      </w:r>
      <w:r>
        <w:rPr>
          <w:rFonts w:ascii="Palatino Linotype" w:hAnsi="Palatino Linotype" w:cs="Arial"/>
          <w:sz w:val="24"/>
          <w:szCs w:val="24"/>
        </w:rPr>
        <w:t xml:space="preserve"> sujeto obligado </w:t>
      </w:r>
      <w:r w:rsidRPr="00033EA7">
        <w:rPr>
          <w:rFonts w:ascii="Palatino Linotype" w:eastAsia="Times New Roman" w:hAnsi="Palatino Linotype" w:cs="Times New Roman"/>
          <w:sz w:val="24"/>
          <w:szCs w:val="24"/>
          <w:lang w:val="es-ES_tradnl" w:eastAsia="es-ES"/>
        </w:rPr>
        <w:t>pretende realizar un cambio de modalidad para la entrega de la información</w:t>
      </w:r>
      <w:r>
        <w:rPr>
          <w:rFonts w:ascii="Palatino Linotype" w:eastAsia="Times New Roman" w:hAnsi="Palatino Linotype" w:cs="Times New Roman"/>
          <w:sz w:val="24"/>
          <w:szCs w:val="24"/>
          <w:lang w:val="es-ES_tradnl" w:eastAsia="es-ES"/>
        </w:rPr>
        <w:t xml:space="preserve"> y </w:t>
      </w:r>
      <w:r>
        <w:rPr>
          <w:rFonts w:ascii="Palatino Linotype" w:hAnsi="Palatino Linotype" w:cs="Arial"/>
          <w:sz w:val="24"/>
          <w:szCs w:val="24"/>
        </w:rPr>
        <w:t>se limita a referir: “</w:t>
      </w:r>
      <w:r w:rsidRPr="00D13865">
        <w:rPr>
          <w:rFonts w:ascii="Palatino Linotype" w:hAnsi="Palatino Linotype" w:cs="Arial"/>
          <w:i/>
          <w:iCs/>
          <w:color w:val="222222"/>
          <w:sz w:val="24"/>
          <w:szCs w:val="24"/>
        </w:rPr>
        <w:t>…los servidores públicos encargados de la atención a las solicitudes, también cuentan con diversas atribuciones y funciones señaladas en el Reglamento Interior del SMDIF…cuenta con una persona adscrita al área, por lo cual no se cuenta con una estructura humana y material para dar atención exclusivamente a dichas solicitudes</w:t>
      </w:r>
      <w:r>
        <w:rPr>
          <w:rFonts w:ascii="Palatino Linotype" w:eastAsia="Arial Unicode MS" w:hAnsi="Palatino Linotype" w:cs="Arial"/>
          <w:sz w:val="24"/>
          <w:szCs w:val="24"/>
        </w:rPr>
        <w:t>.”</w:t>
      </w:r>
      <w:r>
        <w:rPr>
          <w:rFonts w:ascii="Palatino Linotype" w:eastAsia="Times New Roman" w:hAnsi="Palatino Linotype" w:cs="Arial"/>
          <w:sz w:val="24"/>
          <w:szCs w:val="24"/>
          <w:lang w:val="es-ES" w:eastAsia="es-ES"/>
        </w:rPr>
        <w:t xml:space="preserve">; </w:t>
      </w:r>
      <w:r w:rsidRPr="00033EA7">
        <w:rPr>
          <w:rFonts w:ascii="Palatino Linotype" w:eastAsia="Times New Roman" w:hAnsi="Palatino Linotype" w:cs="Times New Roman"/>
          <w:sz w:val="24"/>
          <w:szCs w:val="24"/>
          <w:lang w:val="es-ES_tradnl" w:eastAsia="es-ES"/>
        </w:rPr>
        <w:t xml:space="preserve">por lo tanto, la actuación del </w:t>
      </w:r>
      <w:r w:rsidRPr="00033EA7">
        <w:rPr>
          <w:rFonts w:ascii="Palatino Linotype" w:eastAsia="Times New Roman" w:hAnsi="Palatino Linotype" w:cs="Times New Roman"/>
          <w:b/>
          <w:sz w:val="24"/>
          <w:szCs w:val="24"/>
          <w:lang w:val="es-ES_tradnl" w:eastAsia="es-ES"/>
        </w:rPr>
        <w:t xml:space="preserve">Sujeto Obligado </w:t>
      </w:r>
      <w:r w:rsidRPr="00033EA7">
        <w:rPr>
          <w:rFonts w:ascii="Palatino Linotype" w:eastAsia="MS Mincho" w:hAnsi="Palatino Linotype" w:cs="Arial"/>
          <w:sz w:val="24"/>
          <w:szCs w:val="23"/>
          <w:lang w:val="es-ES_tradnl" w:eastAsia="es-ES"/>
        </w:rPr>
        <w:t xml:space="preserve">constituye una afectación al derecho humano de acceso a la información pública del particular, toda vez que pretendió cambiar la modalidad de entrega de la información; </w:t>
      </w:r>
      <w:r w:rsidRPr="00033EA7">
        <w:rPr>
          <w:rFonts w:ascii="Palatino Linotype" w:eastAsia="Times New Roman" w:hAnsi="Palatino Linotype" w:cs="Arial"/>
          <w:sz w:val="24"/>
          <w:szCs w:val="24"/>
          <w:lang w:val="es-ES" w:eastAsia="es-ES"/>
        </w:rPr>
        <w:t xml:space="preserve">de esta forma, solamente intenta realizar el cambio de modalidad ya que como se ha dicho, el particular mencionó que la manera de entrega de la información sería a través del </w:t>
      </w:r>
      <w:r w:rsidRPr="00033EA7">
        <w:rPr>
          <w:rFonts w:ascii="Palatino Linotype" w:eastAsia="Times New Roman" w:hAnsi="Palatino Linotype" w:cs="Arial"/>
          <w:b/>
          <w:sz w:val="24"/>
          <w:szCs w:val="24"/>
          <w:lang w:val="es-ES" w:eastAsia="es-ES"/>
        </w:rPr>
        <w:t>SAIMEX</w:t>
      </w:r>
      <w:r w:rsidRPr="00033EA7">
        <w:rPr>
          <w:rFonts w:ascii="Palatino Linotype" w:eastAsia="Times New Roman" w:hAnsi="Palatino Linotype" w:cs="Arial"/>
          <w:sz w:val="24"/>
          <w:szCs w:val="24"/>
          <w:lang w:val="es-ES" w:eastAsia="es-ES"/>
        </w:rPr>
        <w:t>, adicionalmente, en la actualidad existen medios electrónicos que facilita la entrega de información, que a decir de éste Órgano Garante, el cambio de modalidad no es procedente, en virtud de lo establecido por el artículo 164, de la Ley de Transparencia y Acceso a la Información Pública del Estado de México y Municipios que contempla los siguiente:</w:t>
      </w:r>
    </w:p>
    <w:p w14:paraId="737CAF81" w14:textId="77777777" w:rsidR="003B4447" w:rsidRPr="00033EA7" w:rsidRDefault="003B4447" w:rsidP="003B4447">
      <w:pPr>
        <w:spacing w:after="0" w:line="240" w:lineRule="auto"/>
        <w:rPr>
          <w:rFonts w:ascii="Times New Roman" w:eastAsia="Times New Roman" w:hAnsi="Times New Roman" w:cs="Times New Roman"/>
          <w:sz w:val="14"/>
          <w:szCs w:val="24"/>
          <w:lang w:eastAsia="es-ES"/>
        </w:rPr>
      </w:pPr>
    </w:p>
    <w:p w14:paraId="1165CF58" w14:textId="77777777" w:rsidR="003B4447" w:rsidRPr="00033EA7" w:rsidRDefault="003B4447" w:rsidP="003B4447">
      <w:pPr>
        <w:spacing w:after="0" w:line="240" w:lineRule="auto"/>
        <w:rPr>
          <w:rFonts w:ascii="Times New Roman" w:eastAsia="Times New Roman" w:hAnsi="Times New Roman" w:cs="Times New Roman"/>
          <w:sz w:val="14"/>
          <w:szCs w:val="24"/>
          <w:lang w:eastAsia="es-ES"/>
        </w:rPr>
      </w:pPr>
    </w:p>
    <w:p w14:paraId="09D0109B" w14:textId="77777777" w:rsidR="003B4447" w:rsidRPr="00033EA7" w:rsidRDefault="003B4447" w:rsidP="003B4447">
      <w:pPr>
        <w:tabs>
          <w:tab w:val="left" w:pos="709"/>
        </w:tabs>
        <w:spacing w:after="0" w:line="276" w:lineRule="auto"/>
        <w:ind w:left="567" w:right="567"/>
        <w:jc w:val="both"/>
        <w:rPr>
          <w:rFonts w:ascii="Palatino Linotype" w:eastAsia="Times New Roman" w:hAnsi="Palatino Linotype" w:cs="Arial"/>
          <w:i/>
          <w:szCs w:val="24"/>
          <w:lang w:val="es-ES" w:eastAsia="es-ES"/>
        </w:rPr>
      </w:pPr>
      <w:r w:rsidRPr="00033EA7">
        <w:rPr>
          <w:rFonts w:ascii="Palatino Linotype" w:eastAsia="Times New Roman" w:hAnsi="Palatino Linotype" w:cs="Arial"/>
          <w:b/>
          <w:i/>
          <w:szCs w:val="24"/>
          <w:lang w:val="es-ES" w:eastAsia="es-ES"/>
        </w:rPr>
        <w:t>“Artículo 164.</w:t>
      </w:r>
      <w:r w:rsidRPr="00033EA7">
        <w:rPr>
          <w:rFonts w:ascii="Palatino Linotype" w:eastAsia="Times New Roman" w:hAnsi="Palatino Linotype" w:cs="Arial"/>
          <w:i/>
          <w:szCs w:val="24"/>
          <w:lang w:val="es-ES" w:eastAsia="es-ES"/>
        </w:rPr>
        <w:t xml:space="preserve"> </w:t>
      </w:r>
      <w:r w:rsidRPr="00033EA7">
        <w:rPr>
          <w:rFonts w:ascii="Palatino Linotype" w:eastAsia="Times New Roman" w:hAnsi="Palatino Linotype" w:cs="Arial"/>
          <w:b/>
          <w:i/>
          <w:szCs w:val="24"/>
          <w:u w:val="single"/>
          <w:lang w:val="es-ES" w:eastAsia="es-ES"/>
        </w:rPr>
        <w:t>El acceso se dará en la modalidad de entrega y, en su caso, de envío elegidos por el solicitante.</w:t>
      </w:r>
      <w:r w:rsidRPr="00033EA7">
        <w:rPr>
          <w:rFonts w:ascii="Palatino Linotype" w:eastAsia="Times New Roman" w:hAnsi="Palatino Linotype" w:cs="Arial"/>
          <w:i/>
          <w:szCs w:val="24"/>
          <w:lang w:val="es-ES" w:eastAsia="es-ES"/>
        </w:rPr>
        <w:t xml:space="preserve"> Cuando la información no pueda entregarse o enviarse en la modalidad solicitada, el sujeto obligado deberá ofrecer otra u otras modalidades de entrega. </w:t>
      </w:r>
    </w:p>
    <w:p w14:paraId="0E19AF2D" w14:textId="77777777" w:rsidR="003B4447" w:rsidRPr="00033EA7" w:rsidRDefault="003B4447" w:rsidP="003B4447">
      <w:pPr>
        <w:tabs>
          <w:tab w:val="left" w:pos="709"/>
        </w:tabs>
        <w:spacing w:after="0" w:line="276" w:lineRule="auto"/>
        <w:ind w:left="567" w:right="567"/>
        <w:jc w:val="both"/>
        <w:rPr>
          <w:rFonts w:ascii="Palatino Linotype" w:eastAsia="Times New Roman" w:hAnsi="Palatino Linotype" w:cs="Arial"/>
          <w:b/>
          <w:i/>
          <w:szCs w:val="24"/>
          <w:u w:val="single"/>
          <w:lang w:val="es-ES" w:eastAsia="es-ES"/>
        </w:rPr>
      </w:pPr>
    </w:p>
    <w:p w14:paraId="0A6212EA" w14:textId="77777777" w:rsidR="003B4447" w:rsidRPr="00033EA7" w:rsidRDefault="003B4447" w:rsidP="003B4447">
      <w:pPr>
        <w:tabs>
          <w:tab w:val="left" w:pos="709"/>
        </w:tabs>
        <w:spacing w:after="0" w:line="276" w:lineRule="auto"/>
        <w:ind w:left="567" w:right="567"/>
        <w:jc w:val="both"/>
        <w:rPr>
          <w:rFonts w:ascii="Palatino Linotype" w:eastAsia="Times New Roman" w:hAnsi="Palatino Linotype" w:cs="Arial"/>
          <w:i/>
          <w:szCs w:val="24"/>
          <w:lang w:val="es-ES" w:eastAsia="es-ES"/>
        </w:rPr>
      </w:pPr>
      <w:r w:rsidRPr="00033EA7">
        <w:rPr>
          <w:rFonts w:ascii="Palatino Linotype" w:eastAsia="Times New Roman" w:hAnsi="Palatino Linotype" w:cs="Arial"/>
          <w:b/>
          <w:i/>
          <w:szCs w:val="24"/>
          <w:u w:val="single"/>
          <w:lang w:val="es-ES" w:eastAsia="es-ES"/>
        </w:rPr>
        <w:t>En cualquier caso, se deberá fundar y motivar la necesidad de ofrecer otras modalidades.</w:t>
      </w:r>
      <w:r w:rsidRPr="00033EA7">
        <w:rPr>
          <w:rFonts w:ascii="Palatino Linotype" w:eastAsia="Times New Roman" w:hAnsi="Palatino Linotype" w:cs="Arial"/>
          <w:i/>
          <w:szCs w:val="24"/>
          <w:lang w:val="es-ES" w:eastAsia="es-ES"/>
        </w:rPr>
        <w:t>”</w:t>
      </w:r>
    </w:p>
    <w:p w14:paraId="6F7C4C02" w14:textId="77777777" w:rsidR="003B4447" w:rsidRPr="00033EA7" w:rsidRDefault="003B4447" w:rsidP="003B4447">
      <w:pPr>
        <w:tabs>
          <w:tab w:val="left" w:pos="709"/>
        </w:tabs>
        <w:spacing w:after="0" w:line="360" w:lineRule="auto"/>
        <w:jc w:val="right"/>
        <w:rPr>
          <w:rFonts w:ascii="Palatino Linotype" w:eastAsia="Times New Roman" w:hAnsi="Palatino Linotype" w:cs="Arial"/>
          <w:b/>
          <w:i/>
          <w:sz w:val="18"/>
          <w:szCs w:val="24"/>
          <w:lang w:val="es-ES" w:eastAsia="es-ES"/>
        </w:rPr>
      </w:pPr>
      <w:r w:rsidRPr="00033EA7">
        <w:rPr>
          <w:rFonts w:ascii="Palatino Linotype" w:eastAsia="Times New Roman" w:hAnsi="Palatino Linotype" w:cs="Arial"/>
          <w:b/>
          <w:i/>
          <w:sz w:val="18"/>
          <w:szCs w:val="24"/>
          <w:lang w:val="es-ES" w:eastAsia="es-ES"/>
        </w:rPr>
        <w:t xml:space="preserve">[Énfasis añadido] </w:t>
      </w:r>
    </w:p>
    <w:p w14:paraId="0E7CE0FD" w14:textId="77777777" w:rsidR="003B4447" w:rsidRPr="00033EA7" w:rsidRDefault="003B4447" w:rsidP="003B4447">
      <w:pPr>
        <w:spacing w:before="240" w:after="240" w:line="360" w:lineRule="auto"/>
        <w:contextualSpacing/>
        <w:jc w:val="both"/>
        <w:rPr>
          <w:rFonts w:ascii="Palatino Linotype" w:eastAsia="Times New Roman" w:hAnsi="Palatino Linotype" w:cs="Times New Roman"/>
          <w:sz w:val="24"/>
          <w:szCs w:val="24"/>
          <w:lang w:val="es-ES" w:eastAsia="es-ES"/>
        </w:rPr>
      </w:pPr>
    </w:p>
    <w:p w14:paraId="67D011EA" w14:textId="77777777" w:rsidR="003B4447" w:rsidRPr="00033EA7" w:rsidRDefault="003B4447" w:rsidP="003B4447">
      <w:pPr>
        <w:spacing w:before="240" w:after="240" w:line="360" w:lineRule="auto"/>
        <w:contextualSpacing/>
        <w:jc w:val="both"/>
        <w:rPr>
          <w:rFonts w:ascii="Palatino Linotype" w:eastAsia="Times New Roman" w:hAnsi="Palatino Linotype" w:cs="Times New Roman"/>
          <w:b/>
          <w:sz w:val="24"/>
          <w:szCs w:val="24"/>
          <w:lang w:val="es-ES" w:eastAsia="es-ES"/>
        </w:rPr>
      </w:pPr>
      <w:r w:rsidRPr="00033EA7">
        <w:rPr>
          <w:rFonts w:ascii="Palatino Linotype" w:eastAsia="Times New Roman" w:hAnsi="Palatino Linotype" w:cs="Times New Roman"/>
          <w:sz w:val="24"/>
          <w:szCs w:val="24"/>
          <w:lang w:val="es-ES" w:eastAsia="es-ES"/>
        </w:rPr>
        <w:lastRenderedPageBreak/>
        <w:t xml:space="preserve">La Ley de Transparencia en cita, busca privilegiar la entrega de la información solicitada en la modalidad requerida por el particular. Así el artículo establece que tanto la modalidad de entrega como la forma de envío de la información se hará preferentemente como lo haya señalado el requirente. En los casos en que esto no sea posible, el </w:t>
      </w:r>
      <w:r w:rsidRPr="00033EA7">
        <w:rPr>
          <w:rFonts w:ascii="Palatino Linotype" w:eastAsia="Times New Roman" w:hAnsi="Palatino Linotype" w:cs="Times New Roman"/>
          <w:b/>
          <w:sz w:val="24"/>
          <w:szCs w:val="24"/>
          <w:lang w:val="es-ES" w:eastAsia="es-ES"/>
        </w:rPr>
        <w:t xml:space="preserve">Sujeto Obligado </w:t>
      </w:r>
      <w:r w:rsidRPr="00033EA7">
        <w:rPr>
          <w:rFonts w:ascii="Palatino Linotype" w:eastAsia="Times New Roman" w:hAnsi="Palatino Linotype" w:cs="Times New Roman"/>
          <w:sz w:val="24"/>
          <w:szCs w:val="24"/>
          <w:lang w:val="es-ES" w:eastAsia="es-ES"/>
        </w:rPr>
        <w:t xml:space="preserve">podrá garantizar la entrega a través de cualquier otro medio, siempre y cuando funde y motive la razón para hacerlo. </w:t>
      </w:r>
    </w:p>
    <w:p w14:paraId="344C2D34" w14:textId="77777777" w:rsidR="003B4447" w:rsidRPr="00033EA7" w:rsidRDefault="003B4447" w:rsidP="003B4447">
      <w:pPr>
        <w:spacing w:before="240" w:after="240" w:line="360" w:lineRule="auto"/>
        <w:contextualSpacing/>
        <w:jc w:val="both"/>
        <w:rPr>
          <w:rFonts w:ascii="Palatino Linotype" w:eastAsia="Times New Roman" w:hAnsi="Palatino Linotype" w:cs="Times New Roman"/>
          <w:b/>
          <w:sz w:val="24"/>
          <w:szCs w:val="24"/>
          <w:lang w:val="es-ES" w:eastAsia="es-ES"/>
        </w:rPr>
      </w:pPr>
    </w:p>
    <w:p w14:paraId="696EECA5" w14:textId="77777777" w:rsidR="003B4447" w:rsidRPr="00033EA7" w:rsidRDefault="003B4447" w:rsidP="003B4447">
      <w:pPr>
        <w:spacing w:before="240" w:after="240" w:line="360" w:lineRule="auto"/>
        <w:contextualSpacing/>
        <w:jc w:val="both"/>
        <w:rPr>
          <w:rFonts w:ascii="Palatino Linotype" w:eastAsia="Times New Roman" w:hAnsi="Palatino Linotype" w:cs="Times New Roman"/>
          <w:sz w:val="24"/>
          <w:szCs w:val="24"/>
          <w:lang w:val="es-ES" w:eastAsia="es-ES"/>
        </w:rPr>
      </w:pPr>
      <w:r w:rsidRPr="00033EA7">
        <w:rPr>
          <w:rFonts w:ascii="Palatino Linotype" w:eastAsia="Times New Roman" w:hAnsi="Palatino Linotype" w:cs="Times New Roman"/>
          <w:sz w:val="24"/>
          <w:szCs w:val="24"/>
          <w:lang w:val="es-ES" w:eastAsia="es-ES"/>
        </w:rPr>
        <w:t xml:space="preserve">La necesidad de fundar y motivar es imperante en todos los actos que emite cualquier autoridad, es decir, todo acto que pronuncie en el ejercicio de sus </w:t>
      </w:r>
      <w:proofErr w:type="gramStart"/>
      <w:r w:rsidRPr="00033EA7">
        <w:rPr>
          <w:rFonts w:ascii="Palatino Linotype" w:eastAsia="Times New Roman" w:hAnsi="Palatino Linotype" w:cs="Times New Roman"/>
          <w:sz w:val="24"/>
          <w:szCs w:val="24"/>
          <w:lang w:val="es-ES" w:eastAsia="es-ES"/>
        </w:rPr>
        <w:t>atribuciones,</w:t>
      </w:r>
      <w:proofErr w:type="gramEnd"/>
      <w:r w:rsidRPr="00033EA7">
        <w:rPr>
          <w:rFonts w:ascii="Palatino Linotype" w:eastAsia="Times New Roman" w:hAnsi="Palatino Linotype" w:cs="Times New Roman"/>
          <w:sz w:val="24"/>
          <w:szCs w:val="24"/>
          <w:lang w:val="es-ES" w:eastAsia="es-ES"/>
        </w:rPr>
        <w:t xml:space="preserve"> debe expresar los fundamentos legales que le dieron origen y las razones por las que se deben aplicar al caso concreto.</w:t>
      </w:r>
    </w:p>
    <w:p w14:paraId="5F795E17" w14:textId="77777777" w:rsidR="003B4447" w:rsidRPr="00033EA7" w:rsidRDefault="003B4447" w:rsidP="003B4447">
      <w:pPr>
        <w:spacing w:before="240" w:after="240" w:line="360" w:lineRule="auto"/>
        <w:contextualSpacing/>
        <w:jc w:val="both"/>
        <w:rPr>
          <w:rFonts w:ascii="Palatino Linotype" w:eastAsia="Times New Roman" w:hAnsi="Palatino Linotype" w:cs="Times New Roman"/>
          <w:sz w:val="24"/>
          <w:szCs w:val="24"/>
          <w:lang w:val="es-ES" w:eastAsia="es-ES"/>
        </w:rPr>
      </w:pPr>
    </w:p>
    <w:p w14:paraId="4E1B84A0" w14:textId="77777777" w:rsidR="003B4447" w:rsidRPr="00033EA7" w:rsidRDefault="003B4447" w:rsidP="003B4447">
      <w:pPr>
        <w:spacing w:after="0" w:line="360" w:lineRule="auto"/>
        <w:contextualSpacing/>
        <w:jc w:val="both"/>
        <w:rPr>
          <w:rFonts w:ascii="Palatino Linotype" w:eastAsia="Times New Roman" w:hAnsi="Palatino Linotype" w:cs="Arial"/>
          <w:color w:val="222222"/>
          <w:sz w:val="24"/>
          <w:szCs w:val="24"/>
          <w:lang w:val="es-ES" w:eastAsia="es-MX"/>
        </w:rPr>
      </w:pPr>
      <w:r w:rsidRPr="00033EA7">
        <w:rPr>
          <w:rFonts w:ascii="Palatino Linotype" w:eastAsia="Times New Roman" w:hAnsi="Palatino Linotype" w:cs="Arial"/>
          <w:color w:val="222222"/>
          <w:sz w:val="24"/>
          <w:szCs w:val="24"/>
          <w:lang w:val="es-ES" w:eastAsia="es-MX"/>
        </w:rPr>
        <w:t>Han sido vastos los estudios doctrinarios relativos a estos derechos fundamentales y al principio de legalidad en ellos contenidos; como ejemplo, el procesalista José Ovalle Fabela, en su obra “</w:t>
      </w:r>
      <w:r w:rsidRPr="00033EA7">
        <w:rPr>
          <w:rFonts w:ascii="Palatino Linotype" w:eastAsia="Times New Roman" w:hAnsi="Palatino Linotype" w:cs="Arial"/>
          <w:b/>
          <w:color w:val="222222"/>
          <w:sz w:val="24"/>
          <w:szCs w:val="24"/>
          <w:lang w:val="es-ES" w:eastAsia="es-MX"/>
        </w:rPr>
        <w:t>Garantías Constitucionales del Proceso”</w:t>
      </w:r>
      <w:r w:rsidRPr="00033EA7">
        <w:rPr>
          <w:rFonts w:ascii="Palatino Linotype" w:eastAsia="Times New Roman" w:hAnsi="Palatino Linotype" w:cs="Arial"/>
          <w:color w:val="222222"/>
          <w:sz w:val="24"/>
          <w:szCs w:val="24"/>
          <w:lang w:val="es-ES" w:eastAsia="es-MX"/>
        </w:rPr>
        <w:t xml:space="preserve">, refiere que </w:t>
      </w:r>
      <w:r w:rsidRPr="00033EA7">
        <w:rPr>
          <w:rFonts w:ascii="Palatino Linotype" w:eastAsia="Times New Roman" w:hAnsi="Palatino Linotype" w:cs="Arial"/>
          <w:i/>
          <w:color w:val="222222"/>
          <w:sz w:val="24"/>
          <w:szCs w:val="24"/>
          <w:lang w:val="es-ES"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033EA7">
        <w:rPr>
          <w:rFonts w:ascii="Times New Roman" w:eastAsia="Times New Roman" w:hAnsi="Times New Roman" w:cs="Times New Roman"/>
          <w:sz w:val="24"/>
          <w:szCs w:val="24"/>
          <w:vertAlign w:val="superscript"/>
          <w:lang w:val="es-ES" w:eastAsia="es-ES"/>
        </w:rPr>
        <w:footnoteReference w:id="2"/>
      </w:r>
    </w:p>
    <w:p w14:paraId="10BBDA06" w14:textId="77777777" w:rsidR="003B4447" w:rsidRPr="00033EA7" w:rsidRDefault="003B4447" w:rsidP="003B4447">
      <w:pPr>
        <w:spacing w:before="240" w:after="240" w:line="360" w:lineRule="auto"/>
        <w:contextualSpacing/>
        <w:jc w:val="both"/>
        <w:rPr>
          <w:rFonts w:ascii="Palatino Linotype" w:eastAsia="Times New Roman" w:hAnsi="Palatino Linotype" w:cs="Arial"/>
          <w:color w:val="222222"/>
          <w:sz w:val="24"/>
          <w:szCs w:val="24"/>
          <w:lang w:val="es-ES" w:eastAsia="es-MX"/>
        </w:rPr>
      </w:pPr>
    </w:p>
    <w:p w14:paraId="11A7E13D" w14:textId="77777777" w:rsidR="003B4447" w:rsidRDefault="003B4447" w:rsidP="003B4447">
      <w:pPr>
        <w:spacing w:before="240" w:after="240" w:line="360" w:lineRule="auto"/>
        <w:contextualSpacing/>
        <w:jc w:val="both"/>
        <w:rPr>
          <w:rFonts w:ascii="Palatino Linotype" w:eastAsia="Times New Roman" w:hAnsi="Palatino Linotype" w:cs="Arial"/>
          <w:color w:val="222222"/>
          <w:sz w:val="24"/>
          <w:szCs w:val="24"/>
          <w:lang w:val="es-ES" w:eastAsia="es-MX"/>
        </w:rPr>
      </w:pPr>
      <w:r w:rsidRPr="00033EA7">
        <w:rPr>
          <w:rFonts w:ascii="Palatino Linotype" w:eastAsia="Times New Roman" w:hAnsi="Palatino Linotype" w:cs="Arial"/>
          <w:color w:val="222222"/>
          <w:sz w:val="24"/>
          <w:szCs w:val="24"/>
          <w:lang w:val="es-ES" w:eastAsia="es-MX"/>
        </w:rPr>
        <w:t>Por su parte, el intérprete judicial del país ha establecido una jurisprudencia respecto a qué debe entenderse por fundamentación y motivación, en los siguientes términos:</w:t>
      </w:r>
    </w:p>
    <w:p w14:paraId="70789874" w14:textId="77777777" w:rsidR="003B4447" w:rsidRPr="00DB40E7" w:rsidRDefault="003B4447" w:rsidP="003B4447">
      <w:pPr>
        <w:pStyle w:val="Sinespaciado"/>
        <w:rPr>
          <w:sz w:val="2"/>
          <w:lang w:val="es-ES" w:eastAsia="es-MX"/>
        </w:rPr>
      </w:pPr>
    </w:p>
    <w:p w14:paraId="5D7D9C4A" w14:textId="77777777" w:rsidR="003B4447" w:rsidRPr="00033EA7" w:rsidRDefault="003B4447" w:rsidP="003B4447">
      <w:pPr>
        <w:spacing w:after="0" w:line="240" w:lineRule="auto"/>
        <w:rPr>
          <w:rFonts w:ascii="Times New Roman" w:eastAsia="Times New Roman" w:hAnsi="Times New Roman" w:cs="Times New Roman"/>
          <w:sz w:val="12"/>
          <w:szCs w:val="24"/>
          <w:lang w:eastAsia="es-MX"/>
        </w:rPr>
      </w:pPr>
    </w:p>
    <w:p w14:paraId="36E1B05B" w14:textId="77777777" w:rsidR="003B4447" w:rsidRPr="00033EA7" w:rsidRDefault="003B4447" w:rsidP="003B4447">
      <w:pPr>
        <w:spacing w:after="0" w:line="240" w:lineRule="auto"/>
        <w:ind w:left="851" w:right="618"/>
        <w:contextualSpacing/>
        <w:jc w:val="both"/>
        <w:rPr>
          <w:rFonts w:ascii="Palatino Linotype" w:eastAsia="Times New Roman" w:hAnsi="Palatino Linotype" w:cs="Arial"/>
          <w:i/>
          <w:color w:val="000000"/>
          <w:szCs w:val="24"/>
          <w:lang w:val="es-ES" w:eastAsia="es-ES"/>
        </w:rPr>
      </w:pPr>
      <w:r w:rsidRPr="00033EA7">
        <w:rPr>
          <w:rFonts w:ascii="Palatino Linotype" w:eastAsia="Times New Roman" w:hAnsi="Palatino Linotype" w:cs="Arial"/>
          <w:b/>
          <w:i/>
          <w:color w:val="000000"/>
          <w:szCs w:val="24"/>
          <w:lang w:val="es-ES" w:eastAsia="es-ES"/>
        </w:rPr>
        <w:t>FUNDAMENTACIÓN Y MOTIVACIÓN.</w:t>
      </w:r>
      <w:r w:rsidRPr="00033EA7">
        <w:rPr>
          <w:rFonts w:ascii="Palatino Linotype" w:eastAsia="Times New Roman" w:hAnsi="Palatino Linotype" w:cs="Arial"/>
          <w:i/>
          <w:color w:val="000000"/>
          <w:szCs w:val="24"/>
          <w:lang w:val="es-ES" w:eastAsia="es-ES"/>
        </w:rPr>
        <w:t xml:space="preserve"> La </w:t>
      </w:r>
      <w:r w:rsidRPr="00033EA7">
        <w:rPr>
          <w:rFonts w:ascii="Palatino Linotype" w:eastAsia="Times New Roman" w:hAnsi="Palatino Linotype" w:cs="Arial"/>
          <w:i/>
          <w:color w:val="000000"/>
          <w:szCs w:val="24"/>
          <w:u w:val="single"/>
          <w:lang w:val="es-ES" w:eastAsia="es-ES"/>
        </w:rPr>
        <w:t xml:space="preserve">debida fundamentación y motivación </w:t>
      </w:r>
      <w:proofErr w:type="gramStart"/>
      <w:r w:rsidRPr="00033EA7">
        <w:rPr>
          <w:rFonts w:ascii="Palatino Linotype" w:eastAsia="Times New Roman" w:hAnsi="Palatino Linotype" w:cs="Arial"/>
          <w:i/>
          <w:color w:val="000000"/>
          <w:szCs w:val="24"/>
          <w:u w:val="single"/>
          <w:lang w:val="es-ES" w:eastAsia="es-ES"/>
        </w:rPr>
        <w:t>legal,</w:t>
      </w:r>
      <w:proofErr w:type="gramEnd"/>
      <w:r w:rsidRPr="00033EA7">
        <w:rPr>
          <w:rFonts w:ascii="Palatino Linotype" w:eastAsia="Times New Roman" w:hAnsi="Palatino Linotype" w:cs="Arial"/>
          <w:i/>
          <w:color w:val="000000"/>
          <w:szCs w:val="24"/>
          <w:u w:val="single"/>
          <w:lang w:val="es-ES" w:eastAsia="es-ES"/>
        </w:rPr>
        <w:t xml:space="preserve">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033EA7">
        <w:rPr>
          <w:rFonts w:ascii="Palatino Linotype" w:eastAsia="Times New Roman" w:hAnsi="Palatino Linotype" w:cs="Arial"/>
          <w:i/>
          <w:color w:val="000000"/>
          <w:szCs w:val="24"/>
          <w:lang w:val="es-ES" w:eastAsia="es-ES"/>
        </w:rPr>
        <w:t>.</w:t>
      </w:r>
    </w:p>
    <w:p w14:paraId="0B375500" w14:textId="77777777" w:rsidR="003B4447" w:rsidRPr="00033EA7" w:rsidRDefault="003B4447" w:rsidP="003B4447">
      <w:pPr>
        <w:spacing w:after="0" w:line="360" w:lineRule="auto"/>
        <w:ind w:right="618"/>
        <w:contextualSpacing/>
        <w:jc w:val="both"/>
        <w:rPr>
          <w:rFonts w:ascii="Palatino Linotype" w:eastAsia="Times New Roman" w:hAnsi="Palatino Linotype" w:cs="Arial"/>
          <w:i/>
          <w:color w:val="000000"/>
          <w:szCs w:val="24"/>
          <w:lang w:val="es-ES" w:eastAsia="es-ES"/>
        </w:rPr>
      </w:pPr>
    </w:p>
    <w:p w14:paraId="64C48E7B" w14:textId="77777777" w:rsidR="003B4447" w:rsidRPr="00033EA7" w:rsidRDefault="003B4447" w:rsidP="003B4447">
      <w:pPr>
        <w:spacing w:after="0" w:line="240" w:lineRule="auto"/>
        <w:ind w:left="851" w:right="618"/>
        <w:contextualSpacing/>
        <w:jc w:val="both"/>
        <w:rPr>
          <w:rFonts w:ascii="Palatino Linotype" w:eastAsia="Times New Roman" w:hAnsi="Palatino Linotype" w:cs="Arial"/>
          <w:i/>
          <w:color w:val="000000"/>
          <w:sz w:val="20"/>
          <w:szCs w:val="24"/>
          <w:lang w:val="es-ES" w:eastAsia="es-ES"/>
        </w:rPr>
      </w:pPr>
      <w:r w:rsidRPr="00033EA7">
        <w:rPr>
          <w:rFonts w:ascii="Palatino Linotype" w:eastAsia="Times New Roman" w:hAnsi="Palatino Linotype" w:cs="Arial"/>
          <w:b/>
          <w:i/>
          <w:color w:val="000000"/>
          <w:sz w:val="20"/>
          <w:szCs w:val="24"/>
          <w:lang w:val="es-ES" w:eastAsia="es-ES"/>
        </w:rPr>
        <w:t>SEGUNDO TRIBUNAL COLEGIADO DEL SEXTO CIRCUITO</w:t>
      </w:r>
      <w:r w:rsidRPr="00033EA7">
        <w:rPr>
          <w:rFonts w:ascii="Palatino Linotype" w:eastAsia="Times New Roman" w:hAnsi="Palatino Linotype" w:cs="Arial"/>
          <w:i/>
          <w:color w:val="000000"/>
          <w:sz w:val="20"/>
          <w:szCs w:val="24"/>
          <w:lang w:val="es-ES" w:eastAsia="es-ES"/>
        </w:rPr>
        <w:t>.</w:t>
      </w:r>
    </w:p>
    <w:p w14:paraId="639AE856" w14:textId="77777777" w:rsidR="003B4447" w:rsidRPr="00033EA7" w:rsidRDefault="003B4447" w:rsidP="003B4447">
      <w:pPr>
        <w:spacing w:after="0" w:line="240" w:lineRule="auto"/>
        <w:ind w:left="851" w:right="618"/>
        <w:contextualSpacing/>
        <w:jc w:val="both"/>
        <w:rPr>
          <w:rFonts w:ascii="Palatino Linotype" w:eastAsia="Times New Roman" w:hAnsi="Palatino Linotype" w:cs="Arial"/>
          <w:i/>
          <w:color w:val="000000"/>
          <w:sz w:val="20"/>
          <w:szCs w:val="24"/>
          <w:lang w:val="es-ES" w:eastAsia="es-ES"/>
        </w:rPr>
      </w:pPr>
      <w:r w:rsidRPr="00033EA7">
        <w:rPr>
          <w:rFonts w:ascii="Palatino Linotype" w:eastAsia="Times New Roman" w:hAnsi="Palatino Linotype" w:cs="Arial"/>
          <w:i/>
          <w:color w:val="000000"/>
          <w:sz w:val="20"/>
          <w:szCs w:val="24"/>
          <w:lang w:val="es-ES" w:eastAsia="es-ES"/>
        </w:rPr>
        <w:t>Amparo directo 194/88. Bufete Industrial Construcciones, S.A. de C.V. 28 de junio de 1988. Unanimidad de votos. Ponente: Gustavo Calvillo Rangel. Secretario: Jorge Alberto González Álvarez.</w:t>
      </w:r>
    </w:p>
    <w:p w14:paraId="48D01B69" w14:textId="77777777" w:rsidR="003B4447" w:rsidRPr="00033EA7" w:rsidRDefault="003B4447" w:rsidP="003B4447">
      <w:pPr>
        <w:spacing w:after="0" w:line="240" w:lineRule="auto"/>
        <w:ind w:left="851" w:right="618"/>
        <w:contextualSpacing/>
        <w:jc w:val="both"/>
        <w:rPr>
          <w:rFonts w:ascii="Palatino Linotype" w:eastAsia="Times New Roman" w:hAnsi="Palatino Linotype" w:cs="Arial"/>
          <w:i/>
          <w:color w:val="000000"/>
          <w:szCs w:val="24"/>
          <w:lang w:val="es-ES" w:eastAsia="es-ES"/>
        </w:rPr>
      </w:pPr>
    </w:p>
    <w:p w14:paraId="72B861C2" w14:textId="77777777" w:rsidR="003B4447" w:rsidRPr="00033EA7" w:rsidRDefault="003B4447" w:rsidP="003B4447">
      <w:pPr>
        <w:spacing w:after="0" w:line="240" w:lineRule="auto"/>
        <w:ind w:left="851" w:right="618"/>
        <w:contextualSpacing/>
        <w:jc w:val="both"/>
        <w:rPr>
          <w:rFonts w:ascii="Palatino Linotype" w:eastAsia="Times New Roman" w:hAnsi="Palatino Linotype" w:cs="Arial"/>
          <w:i/>
          <w:color w:val="000000"/>
          <w:sz w:val="20"/>
          <w:szCs w:val="24"/>
          <w:lang w:val="es-ES" w:eastAsia="es-ES"/>
        </w:rPr>
      </w:pPr>
      <w:r w:rsidRPr="00033EA7">
        <w:rPr>
          <w:rFonts w:ascii="Palatino Linotype" w:eastAsia="Times New Roman" w:hAnsi="Palatino Linotype" w:cs="Arial"/>
          <w:i/>
          <w:color w:val="000000"/>
          <w:sz w:val="20"/>
          <w:szCs w:val="24"/>
          <w:lang w:val="es-ES" w:eastAsia="es-ES"/>
        </w:rPr>
        <w:t>Revisión fiscal 103/88. Instituto Mexicano del Seguro Social. 18 de octubre de 1988. Unanimidad de votos. Ponente: Arnoldo Nájera Virgen. Secretario: Alejandro Esponda Rincón.</w:t>
      </w:r>
    </w:p>
    <w:p w14:paraId="268B4EC8" w14:textId="77777777" w:rsidR="003B4447" w:rsidRPr="00033EA7" w:rsidRDefault="003B4447" w:rsidP="003B4447">
      <w:pPr>
        <w:spacing w:after="0" w:line="240" w:lineRule="auto"/>
        <w:rPr>
          <w:rFonts w:ascii="Times New Roman" w:eastAsia="Times New Roman" w:hAnsi="Times New Roman" w:cs="Times New Roman"/>
          <w:szCs w:val="24"/>
          <w:lang w:eastAsia="es-ES"/>
        </w:rPr>
      </w:pPr>
    </w:p>
    <w:p w14:paraId="495A1982" w14:textId="77777777" w:rsidR="003B4447" w:rsidRPr="00033EA7" w:rsidRDefault="003B4447" w:rsidP="003B4447">
      <w:pPr>
        <w:spacing w:after="0" w:line="240" w:lineRule="auto"/>
        <w:ind w:left="851" w:right="618"/>
        <w:contextualSpacing/>
        <w:jc w:val="both"/>
        <w:rPr>
          <w:rFonts w:ascii="Palatino Linotype" w:eastAsia="Times New Roman" w:hAnsi="Palatino Linotype" w:cs="Arial"/>
          <w:i/>
          <w:color w:val="000000"/>
          <w:sz w:val="20"/>
          <w:szCs w:val="24"/>
          <w:lang w:val="es-ES" w:eastAsia="es-ES"/>
        </w:rPr>
      </w:pPr>
      <w:r w:rsidRPr="00033EA7">
        <w:rPr>
          <w:rFonts w:ascii="Palatino Linotype" w:eastAsia="Times New Roman" w:hAnsi="Palatino Linotype" w:cs="Arial"/>
          <w:i/>
          <w:color w:val="000000"/>
          <w:sz w:val="20"/>
          <w:szCs w:val="24"/>
          <w:lang w:val="es-ES" w:eastAsia="es-ES"/>
        </w:rPr>
        <w:t>Amparo en revisión 333/88. Adilia Romero. 26 de octubre de 1988. Unanimidad de votos. Ponente: Arnoldo Nájera Virgen. Secretario: Enrique Crispín Campos Ramírez.</w:t>
      </w:r>
    </w:p>
    <w:p w14:paraId="20917BAD" w14:textId="77777777" w:rsidR="003B4447" w:rsidRPr="00033EA7" w:rsidRDefault="003B4447" w:rsidP="003B4447">
      <w:pPr>
        <w:spacing w:after="0" w:line="240" w:lineRule="auto"/>
        <w:rPr>
          <w:rFonts w:ascii="Times New Roman" w:eastAsia="Times New Roman" w:hAnsi="Times New Roman" w:cs="Times New Roman"/>
          <w:szCs w:val="24"/>
          <w:lang w:eastAsia="es-ES"/>
        </w:rPr>
      </w:pPr>
    </w:p>
    <w:p w14:paraId="08426176" w14:textId="77777777" w:rsidR="003B4447" w:rsidRPr="00033EA7" w:rsidRDefault="003B4447" w:rsidP="003B4447">
      <w:pPr>
        <w:spacing w:after="0" w:line="240" w:lineRule="auto"/>
        <w:ind w:left="851" w:right="618"/>
        <w:contextualSpacing/>
        <w:jc w:val="both"/>
        <w:rPr>
          <w:rFonts w:ascii="Palatino Linotype" w:eastAsia="Times New Roman" w:hAnsi="Palatino Linotype" w:cs="Arial"/>
          <w:i/>
          <w:color w:val="000000"/>
          <w:sz w:val="20"/>
          <w:szCs w:val="24"/>
          <w:lang w:val="es-ES" w:eastAsia="es-ES"/>
        </w:rPr>
      </w:pPr>
      <w:r w:rsidRPr="00033EA7">
        <w:rPr>
          <w:rFonts w:ascii="Palatino Linotype" w:eastAsia="Times New Roman" w:hAnsi="Palatino Linotype" w:cs="Arial"/>
          <w:i/>
          <w:color w:val="000000"/>
          <w:sz w:val="20"/>
          <w:szCs w:val="24"/>
          <w:lang w:val="es-ES" w:eastAsia="es-ES"/>
        </w:rPr>
        <w:t>Amparo en revisión 597/95. Emilio Maurer Bretón. 15 de noviembre de 1995. Unanimidad de votos. Ponente: Clementina Ramírez Moguel Goyzueta. Secretario: Gonzalo Carrera Molina.</w:t>
      </w:r>
    </w:p>
    <w:p w14:paraId="75A19586" w14:textId="77777777" w:rsidR="003B4447" w:rsidRPr="00033EA7" w:rsidRDefault="003B4447" w:rsidP="003B4447">
      <w:pPr>
        <w:spacing w:after="0" w:line="240" w:lineRule="auto"/>
        <w:rPr>
          <w:rFonts w:ascii="Times New Roman" w:eastAsia="Times New Roman" w:hAnsi="Times New Roman" w:cs="Times New Roman"/>
          <w:szCs w:val="24"/>
          <w:lang w:eastAsia="es-ES"/>
        </w:rPr>
      </w:pPr>
    </w:p>
    <w:p w14:paraId="52F23595" w14:textId="77777777" w:rsidR="003B4447" w:rsidRPr="00033EA7" w:rsidRDefault="003B4447" w:rsidP="003B4447">
      <w:pPr>
        <w:spacing w:after="0" w:line="240" w:lineRule="auto"/>
        <w:ind w:left="851" w:right="618"/>
        <w:contextualSpacing/>
        <w:jc w:val="both"/>
        <w:rPr>
          <w:rFonts w:ascii="Palatino Linotype" w:eastAsia="Times New Roman" w:hAnsi="Palatino Linotype" w:cs="Arial"/>
          <w:i/>
          <w:color w:val="000000"/>
          <w:sz w:val="20"/>
          <w:szCs w:val="24"/>
          <w:lang w:val="es-ES" w:eastAsia="es-ES"/>
        </w:rPr>
      </w:pPr>
      <w:r w:rsidRPr="00033EA7">
        <w:rPr>
          <w:rFonts w:ascii="Palatino Linotype" w:eastAsia="Times New Roman" w:hAnsi="Palatino Linotype" w:cs="Arial"/>
          <w:i/>
          <w:color w:val="000000"/>
          <w:sz w:val="20"/>
          <w:szCs w:val="24"/>
          <w:lang w:val="es-ES" w:eastAsia="es-ES"/>
        </w:rPr>
        <w:t xml:space="preserve">Amparo directo 7/96. Pedro Vicente López Miro. 21 de febrero de 1996. Unanimidad de votos. Ponente: María Eugenia Estela Martínez Cardiel. Secretario: Enrique </w:t>
      </w:r>
      <w:proofErr w:type="spellStart"/>
      <w:r w:rsidRPr="00033EA7">
        <w:rPr>
          <w:rFonts w:ascii="Palatino Linotype" w:eastAsia="Times New Roman" w:hAnsi="Palatino Linotype" w:cs="Arial"/>
          <w:i/>
          <w:color w:val="000000"/>
          <w:sz w:val="20"/>
          <w:szCs w:val="24"/>
          <w:lang w:val="es-ES" w:eastAsia="es-ES"/>
        </w:rPr>
        <w:t>Baigts</w:t>
      </w:r>
      <w:proofErr w:type="spellEnd"/>
      <w:r w:rsidRPr="00033EA7">
        <w:rPr>
          <w:rFonts w:ascii="Palatino Linotype" w:eastAsia="Times New Roman" w:hAnsi="Palatino Linotype" w:cs="Arial"/>
          <w:i/>
          <w:color w:val="000000"/>
          <w:sz w:val="20"/>
          <w:szCs w:val="24"/>
          <w:lang w:val="es-ES" w:eastAsia="es-ES"/>
        </w:rPr>
        <w:t xml:space="preserve"> Muñoz.</w:t>
      </w:r>
    </w:p>
    <w:p w14:paraId="30FE715E" w14:textId="77777777" w:rsidR="003B4447" w:rsidRDefault="003B4447" w:rsidP="003B4447">
      <w:pPr>
        <w:spacing w:before="240" w:after="240" w:line="360" w:lineRule="auto"/>
        <w:contextualSpacing/>
        <w:jc w:val="both"/>
        <w:rPr>
          <w:rFonts w:ascii="Palatino Linotype" w:eastAsia="Times New Roman" w:hAnsi="Palatino Linotype" w:cs="Arial"/>
          <w:color w:val="222222"/>
          <w:sz w:val="24"/>
          <w:szCs w:val="24"/>
          <w:lang w:val="es-ES" w:eastAsia="es-MX"/>
        </w:rPr>
      </w:pPr>
    </w:p>
    <w:p w14:paraId="2C4FEDA1" w14:textId="77777777" w:rsidR="003B4447" w:rsidRPr="00033EA7" w:rsidRDefault="003B4447" w:rsidP="003B4447">
      <w:pPr>
        <w:spacing w:before="240" w:after="240" w:line="360" w:lineRule="auto"/>
        <w:contextualSpacing/>
        <w:jc w:val="both"/>
        <w:rPr>
          <w:rFonts w:ascii="Palatino Linotype" w:eastAsia="Times New Roman" w:hAnsi="Palatino Linotype" w:cs="Arial"/>
          <w:color w:val="222222"/>
          <w:sz w:val="24"/>
          <w:szCs w:val="24"/>
          <w:lang w:val="es-ES" w:eastAsia="es-MX"/>
        </w:rPr>
      </w:pPr>
      <w:r w:rsidRPr="00033EA7">
        <w:rPr>
          <w:rFonts w:ascii="Palatino Linotype" w:eastAsia="Times New Roman" w:hAnsi="Palatino Linotype" w:cs="Arial"/>
          <w:color w:val="222222"/>
          <w:sz w:val="24"/>
          <w:szCs w:val="24"/>
          <w:lang w:val="es-ES"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15C0219" w14:textId="77777777" w:rsidR="003B4447" w:rsidRPr="00033EA7" w:rsidRDefault="003B4447" w:rsidP="003B4447">
      <w:pPr>
        <w:spacing w:before="240" w:after="240" w:line="360" w:lineRule="auto"/>
        <w:contextualSpacing/>
        <w:jc w:val="both"/>
        <w:rPr>
          <w:rFonts w:ascii="Palatino Linotype" w:eastAsia="Times New Roman" w:hAnsi="Palatino Linotype" w:cs="Arial"/>
          <w:color w:val="222222"/>
          <w:sz w:val="24"/>
          <w:szCs w:val="24"/>
          <w:lang w:val="es-ES" w:eastAsia="es-MX"/>
        </w:rPr>
      </w:pPr>
    </w:p>
    <w:p w14:paraId="11C92CF0" w14:textId="77777777" w:rsidR="003B4447" w:rsidRPr="00033EA7" w:rsidRDefault="003B4447" w:rsidP="003B4447">
      <w:pPr>
        <w:spacing w:before="240" w:after="240" w:line="360" w:lineRule="auto"/>
        <w:contextualSpacing/>
        <w:jc w:val="both"/>
        <w:rPr>
          <w:rFonts w:ascii="Palatino Linotype" w:eastAsia="Times New Roman" w:hAnsi="Palatino Linotype" w:cs="Arial"/>
          <w:color w:val="222222"/>
          <w:sz w:val="24"/>
          <w:szCs w:val="24"/>
          <w:lang w:val="es-ES" w:eastAsia="es-MX"/>
        </w:rPr>
      </w:pPr>
      <w:r w:rsidRPr="00033EA7">
        <w:rPr>
          <w:rFonts w:ascii="Palatino Linotype" w:eastAsia="Times New Roman" w:hAnsi="Palatino Linotype" w:cs="Arial"/>
          <w:color w:val="222222"/>
          <w:sz w:val="24"/>
          <w:szCs w:val="24"/>
          <w:lang w:val="es-ES" w:eastAsia="es-MX"/>
        </w:rPr>
        <w:lastRenderedPageBreak/>
        <w:t>En consecuencia, la fundamentación y motivación implica que, en el acto de autoridad, además de contenerse los supuestos jurídicos aplicables se expliquen claramente por qué a través de la utilización</w:t>
      </w:r>
      <w:r>
        <w:rPr>
          <w:rFonts w:ascii="Palatino Linotype" w:eastAsia="Times New Roman" w:hAnsi="Palatino Linotype" w:cs="Arial"/>
          <w:color w:val="222222"/>
          <w:sz w:val="24"/>
          <w:szCs w:val="24"/>
          <w:lang w:val="es-ES" w:eastAsia="es-MX"/>
        </w:rPr>
        <w:t xml:space="preserve"> de la norma se emitió el acto. </w:t>
      </w:r>
      <w:r w:rsidRPr="00033EA7">
        <w:rPr>
          <w:rFonts w:ascii="Palatino Linotype" w:eastAsia="Times New Roman" w:hAnsi="Palatino Linotype" w:cs="Arial"/>
          <w:color w:val="222222"/>
          <w:sz w:val="24"/>
          <w:szCs w:val="24"/>
          <w:lang w:val="es-ES" w:eastAsia="es-MX"/>
        </w:rPr>
        <w:t>De este modo, la persona que se sienta afectada pueda impugnar la decisión, permitiéndole una real y auténtica defensa.</w:t>
      </w:r>
    </w:p>
    <w:p w14:paraId="6DCD9AF9" w14:textId="77777777" w:rsidR="003B4447" w:rsidRPr="00033EA7" w:rsidRDefault="003B4447" w:rsidP="003B4447">
      <w:pPr>
        <w:spacing w:before="240" w:after="240" w:line="360" w:lineRule="auto"/>
        <w:contextualSpacing/>
        <w:jc w:val="both"/>
        <w:rPr>
          <w:rFonts w:ascii="Palatino Linotype" w:eastAsia="Times New Roman" w:hAnsi="Palatino Linotype" w:cs="Arial"/>
          <w:color w:val="222222"/>
          <w:sz w:val="24"/>
          <w:szCs w:val="24"/>
          <w:lang w:val="es-ES" w:eastAsia="es-MX"/>
        </w:rPr>
      </w:pPr>
    </w:p>
    <w:p w14:paraId="03BF2D9C" w14:textId="77777777" w:rsidR="003B4447" w:rsidRPr="00DB40E7" w:rsidRDefault="003B4447" w:rsidP="003B4447">
      <w:pPr>
        <w:spacing w:after="0" w:line="360" w:lineRule="auto"/>
        <w:jc w:val="both"/>
        <w:rPr>
          <w:rFonts w:ascii="Palatino Linotype" w:eastAsia="Times New Roman" w:hAnsi="Palatino Linotype" w:cs="Times New Roman"/>
          <w:i/>
          <w:sz w:val="24"/>
          <w:szCs w:val="24"/>
          <w:lang w:val="es-ES" w:eastAsia="es-ES"/>
        </w:rPr>
      </w:pPr>
      <w:r w:rsidRPr="00DB40E7">
        <w:rPr>
          <w:rFonts w:ascii="Palatino Linotype" w:eastAsia="Times New Roman" w:hAnsi="Palatino Linotype" w:cs="Times New Roman"/>
          <w:sz w:val="24"/>
          <w:szCs w:val="24"/>
          <w:lang w:val="es-ES" w:eastAsia="es-ES"/>
        </w:rPr>
        <w:t>En vista de las consideraciones señaladas, se advierte que el</w:t>
      </w:r>
      <w:r w:rsidRPr="00DB40E7">
        <w:rPr>
          <w:rFonts w:ascii="Palatino Linotype" w:eastAsia="Times New Roman" w:hAnsi="Palatino Linotype" w:cs="Times New Roman"/>
          <w:b/>
          <w:sz w:val="24"/>
          <w:szCs w:val="24"/>
          <w:lang w:val="es-ES" w:eastAsia="es-ES"/>
        </w:rPr>
        <w:t xml:space="preserve"> Sujeto Obligado</w:t>
      </w:r>
      <w:r w:rsidRPr="00DB40E7">
        <w:rPr>
          <w:rFonts w:ascii="Palatino Linotype" w:eastAsia="Times New Roman" w:hAnsi="Palatino Linotype" w:cs="Times New Roman"/>
          <w:sz w:val="24"/>
          <w:szCs w:val="24"/>
          <w:lang w:val="es-ES" w:eastAsia="es-ES"/>
        </w:rPr>
        <w:t xml:space="preserve">, no justifica en ningún momento de forma fundada y motiva su cambio de modalidad de entrega de la información de vía </w:t>
      </w:r>
      <w:r w:rsidRPr="00DB40E7">
        <w:rPr>
          <w:rFonts w:ascii="Palatino Linotype" w:eastAsia="Times New Roman" w:hAnsi="Palatino Linotype" w:cs="Times New Roman"/>
          <w:b/>
          <w:i/>
          <w:sz w:val="24"/>
          <w:szCs w:val="24"/>
          <w:lang w:val="es-ES" w:eastAsia="es-ES"/>
        </w:rPr>
        <w:t>SAIMEX</w:t>
      </w:r>
      <w:r w:rsidRPr="00DB40E7">
        <w:rPr>
          <w:rFonts w:ascii="Palatino Linotype" w:eastAsia="Times New Roman" w:hAnsi="Palatino Linotype" w:cs="Times New Roman"/>
          <w:sz w:val="24"/>
          <w:szCs w:val="24"/>
          <w:lang w:val="es-ES" w:eastAsia="es-ES"/>
        </w:rPr>
        <w:t xml:space="preserve"> a </w:t>
      </w:r>
      <w:r w:rsidRPr="00DB40E7">
        <w:rPr>
          <w:rFonts w:ascii="Palatino Linotype" w:eastAsia="Times New Roman" w:hAnsi="Palatino Linotype" w:cs="Times New Roman"/>
          <w:b/>
          <w:i/>
          <w:sz w:val="24"/>
          <w:szCs w:val="24"/>
          <w:lang w:val="es-ES" w:eastAsia="es-ES"/>
        </w:rPr>
        <w:t>CONSULTA DIRECTA</w:t>
      </w:r>
      <w:r w:rsidRPr="00DB40E7">
        <w:rPr>
          <w:rFonts w:ascii="Palatino Linotype" w:eastAsia="Times New Roman" w:hAnsi="Palatino Linotype" w:cs="Times New Roman"/>
          <w:sz w:val="24"/>
          <w:szCs w:val="24"/>
          <w:lang w:val="es-ES" w:eastAsia="es-ES"/>
        </w:rPr>
        <w:t xml:space="preserve">. </w:t>
      </w:r>
    </w:p>
    <w:p w14:paraId="5845638E" w14:textId="77777777" w:rsidR="003B4447" w:rsidRDefault="003B4447" w:rsidP="003B4447">
      <w:pPr>
        <w:tabs>
          <w:tab w:val="left" w:pos="709"/>
        </w:tabs>
        <w:spacing w:after="0" w:line="360" w:lineRule="auto"/>
        <w:jc w:val="both"/>
        <w:rPr>
          <w:rFonts w:ascii="Palatino Linotype" w:eastAsia="Times New Roman" w:hAnsi="Palatino Linotype" w:cs="Arial"/>
          <w:sz w:val="24"/>
          <w:szCs w:val="24"/>
          <w:lang w:val="es-ES" w:eastAsia="es-ES"/>
        </w:rPr>
      </w:pPr>
    </w:p>
    <w:p w14:paraId="79092D07" w14:textId="77777777" w:rsidR="003B4447" w:rsidRPr="00033EA7" w:rsidRDefault="003B4447" w:rsidP="003B4447">
      <w:pPr>
        <w:tabs>
          <w:tab w:val="left" w:pos="709"/>
        </w:tabs>
        <w:spacing w:after="0" w:line="360" w:lineRule="auto"/>
        <w:jc w:val="both"/>
        <w:rPr>
          <w:rFonts w:ascii="Palatino Linotype" w:eastAsia="Times New Roman" w:hAnsi="Palatino Linotype" w:cs="Times New Roman"/>
          <w:sz w:val="24"/>
          <w:szCs w:val="24"/>
          <w:lang w:val="es-ES" w:eastAsia="es-ES"/>
        </w:rPr>
      </w:pPr>
      <w:r w:rsidRPr="00033EA7">
        <w:rPr>
          <w:rFonts w:ascii="Palatino Linotype" w:eastAsia="Times New Roman" w:hAnsi="Palatino Linotype" w:cs="Arial"/>
          <w:sz w:val="24"/>
          <w:szCs w:val="24"/>
          <w:lang w:val="es-ES" w:eastAsia="es-ES"/>
        </w:rPr>
        <w:t xml:space="preserve">Por tal razón, este Órgano Garante en uso de las facultades que la propia legislación le otorga deberá ordenar la entrega de la información solicitada, dada la aceptación del </w:t>
      </w:r>
      <w:r w:rsidRPr="00033EA7">
        <w:rPr>
          <w:rFonts w:ascii="Palatino Linotype" w:eastAsia="Times New Roman" w:hAnsi="Palatino Linotype" w:cs="Arial"/>
          <w:b/>
          <w:sz w:val="24"/>
          <w:szCs w:val="24"/>
          <w:lang w:val="es-ES" w:eastAsia="es-ES"/>
        </w:rPr>
        <w:t>Sujeto Obligado</w:t>
      </w:r>
      <w:r w:rsidRPr="00033EA7">
        <w:rPr>
          <w:rFonts w:ascii="Palatino Linotype" w:eastAsia="Times New Roman" w:hAnsi="Palatino Linotype" w:cs="Arial"/>
          <w:sz w:val="24"/>
          <w:szCs w:val="24"/>
          <w:lang w:val="es-ES" w:eastAsia="es-ES"/>
        </w:rPr>
        <w:t xml:space="preserve"> de generar, poseer o administrarla, es decir, de tener conocimiento de lo requerido</w:t>
      </w:r>
      <w:r w:rsidRPr="00033EA7">
        <w:rPr>
          <w:rFonts w:ascii="Palatino Linotype" w:eastAsia="Times New Roman" w:hAnsi="Palatino Linotype" w:cs="Times New Roman"/>
          <w:sz w:val="24"/>
          <w:szCs w:val="24"/>
          <w:lang w:val="es-ES" w:eastAsia="es-ES"/>
        </w:rPr>
        <w:t xml:space="preserve">. En los casos en que esto no sea posible, el </w:t>
      </w:r>
      <w:r w:rsidRPr="00033EA7">
        <w:rPr>
          <w:rFonts w:ascii="Palatino Linotype" w:eastAsia="Times New Roman" w:hAnsi="Palatino Linotype" w:cs="Times New Roman"/>
          <w:b/>
          <w:sz w:val="24"/>
          <w:szCs w:val="24"/>
          <w:lang w:val="es-ES" w:eastAsia="es-ES"/>
        </w:rPr>
        <w:t xml:space="preserve">Sujeto Obligado </w:t>
      </w:r>
      <w:r w:rsidRPr="00033EA7">
        <w:rPr>
          <w:rFonts w:ascii="Palatino Linotype" w:eastAsia="Times New Roman" w:hAnsi="Palatino Linotype" w:cs="Times New Roman"/>
          <w:sz w:val="24"/>
          <w:szCs w:val="24"/>
          <w:lang w:val="es-ES" w:eastAsia="es-ES"/>
        </w:rPr>
        <w:t xml:space="preserve">podrá garantizar la entrega a través de cualquier otro medio, siempre y cuando funde y motive la razón para hacerlo. </w:t>
      </w:r>
    </w:p>
    <w:p w14:paraId="70115BB4" w14:textId="77777777" w:rsidR="003B4447" w:rsidRPr="00033EA7" w:rsidRDefault="003B4447" w:rsidP="003B4447">
      <w:pPr>
        <w:tabs>
          <w:tab w:val="left" w:pos="709"/>
        </w:tabs>
        <w:spacing w:after="0" w:line="360" w:lineRule="auto"/>
        <w:jc w:val="both"/>
        <w:rPr>
          <w:rFonts w:ascii="Palatino Linotype" w:eastAsia="Times New Roman" w:hAnsi="Palatino Linotype" w:cs="Times New Roman"/>
          <w:sz w:val="24"/>
          <w:szCs w:val="24"/>
          <w:lang w:val="es-ES" w:eastAsia="es-ES"/>
        </w:rPr>
      </w:pPr>
    </w:p>
    <w:p w14:paraId="64F7F376" w14:textId="77777777" w:rsidR="003B4447" w:rsidRPr="00033EA7" w:rsidRDefault="003B4447" w:rsidP="003B4447">
      <w:pPr>
        <w:tabs>
          <w:tab w:val="left" w:pos="709"/>
        </w:tabs>
        <w:spacing w:after="0" w:line="360" w:lineRule="auto"/>
        <w:jc w:val="both"/>
        <w:rPr>
          <w:rFonts w:ascii="Palatino Linotype" w:eastAsia="Times New Roman" w:hAnsi="Palatino Linotype" w:cs="Times New Roman"/>
          <w:sz w:val="24"/>
          <w:szCs w:val="24"/>
          <w:lang w:val="es-ES" w:eastAsia="es-ES"/>
        </w:rPr>
      </w:pPr>
      <w:r w:rsidRPr="00033EA7">
        <w:rPr>
          <w:rFonts w:ascii="Palatino Linotype" w:eastAsia="Times New Roman" w:hAnsi="Palatino Linotype" w:cs="Times New Roman"/>
          <w:sz w:val="24"/>
          <w:szCs w:val="24"/>
          <w:lang w:val="es-ES" w:eastAsia="es-ES"/>
        </w:rPr>
        <w:t xml:space="preserve">La necesidad de fundar y motivar es imperante en todos los actos que emite cualquier autoridad, por lo que constituye una restricción indirecta del derecho acceso a la información pública, dado que no proporciona la información que requirió el particular y que de manera libre el decidió sobre la vía de la modalidad de entrega de la misma situación que no se respetó. </w:t>
      </w:r>
    </w:p>
    <w:p w14:paraId="1743E570" w14:textId="77777777" w:rsidR="003B4447" w:rsidRPr="00033EA7" w:rsidRDefault="003B4447" w:rsidP="003B4447">
      <w:pPr>
        <w:tabs>
          <w:tab w:val="left" w:pos="709"/>
        </w:tabs>
        <w:spacing w:after="0" w:line="360" w:lineRule="auto"/>
        <w:jc w:val="both"/>
        <w:rPr>
          <w:rFonts w:ascii="Palatino Linotype" w:eastAsia="Times New Roman" w:hAnsi="Palatino Linotype" w:cs="Times New Roman"/>
          <w:sz w:val="24"/>
          <w:szCs w:val="24"/>
          <w:lang w:val="es-ES" w:eastAsia="es-ES"/>
        </w:rPr>
      </w:pPr>
    </w:p>
    <w:p w14:paraId="22C5BEEC" w14:textId="77777777" w:rsidR="003B4447" w:rsidRPr="00033EA7" w:rsidRDefault="003B4447" w:rsidP="003B4447">
      <w:pPr>
        <w:tabs>
          <w:tab w:val="left" w:pos="709"/>
        </w:tabs>
        <w:spacing w:after="0" w:line="360" w:lineRule="auto"/>
        <w:jc w:val="both"/>
        <w:rPr>
          <w:rFonts w:ascii="Palatino Linotype" w:eastAsia="Times New Roman" w:hAnsi="Palatino Linotype" w:cs="Arial"/>
          <w:sz w:val="24"/>
          <w:szCs w:val="24"/>
          <w:lang w:val="es-ES" w:eastAsia="es-ES"/>
        </w:rPr>
      </w:pPr>
      <w:r w:rsidRPr="00033EA7">
        <w:rPr>
          <w:rFonts w:ascii="Palatino Linotype" w:eastAsia="Times New Roman" w:hAnsi="Palatino Linotype" w:cs="Times New Roman"/>
          <w:sz w:val="24"/>
          <w:szCs w:val="24"/>
          <w:lang w:val="es-ES" w:eastAsia="es-ES"/>
        </w:rPr>
        <w:t xml:space="preserve">Ahora bien, la ley de la materia señala en su artículo 158, los casos en que de manera excepcional se puede proceder al cambio de modalidad: </w:t>
      </w:r>
    </w:p>
    <w:p w14:paraId="173A3748" w14:textId="77777777" w:rsidR="003B4447" w:rsidRPr="00033EA7" w:rsidRDefault="003B4447" w:rsidP="003B4447">
      <w:pPr>
        <w:spacing w:after="0" w:line="240" w:lineRule="auto"/>
        <w:rPr>
          <w:rFonts w:ascii="Times New Roman" w:eastAsia="Times New Roman" w:hAnsi="Times New Roman" w:cs="Times New Roman"/>
          <w:sz w:val="16"/>
          <w:szCs w:val="24"/>
          <w:lang w:eastAsia="es-CO"/>
        </w:rPr>
      </w:pPr>
    </w:p>
    <w:p w14:paraId="2F678CF0" w14:textId="77777777" w:rsidR="003B4447" w:rsidRPr="00033EA7" w:rsidRDefault="003B4447" w:rsidP="003B4447">
      <w:pPr>
        <w:spacing w:before="240" w:after="240" w:line="240" w:lineRule="auto"/>
        <w:ind w:left="567" w:right="709"/>
        <w:jc w:val="both"/>
        <w:rPr>
          <w:rFonts w:ascii="Palatino Linotype" w:eastAsia="Times New Roman" w:hAnsi="Palatino Linotype" w:cs="Times New Roman"/>
          <w:i/>
          <w:szCs w:val="24"/>
          <w:lang w:val="es-ES" w:eastAsia="es-ES"/>
        </w:rPr>
      </w:pPr>
      <w:r w:rsidRPr="00033EA7">
        <w:rPr>
          <w:rFonts w:ascii="Palatino Linotype" w:eastAsia="Times New Roman" w:hAnsi="Palatino Linotype" w:cs="Times New Roman"/>
          <w:i/>
          <w:szCs w:val="24"/>
          <w:lang w:val="es-ES" w:eastAsia="es-ES"/>
        </w:rPr>
        <w:t>“</w:t>
      </w:r>
      <w:r w:rsidRPr="00033EA7">
        <w:rPr>
          <w:rFonts w:ascii="Palatino Linotype" w:eastAsia="Times New Roman" w:hAnsi="Palatino Linotype" w:cs="Times New Roman"/>
          <w:b/>
          <w:i/>
          <w:szCs w:val="24"/>
          <w:lang w:val="es-ES" w:eastAsia="es-ES"/>
        </w:rPr>
        <w:t>Artículo 158.</w:t>
      </w:r>
      <w:r w:rsidRPr="00033EA7">
        <w:rPr>
          <w:rFonts w:ascii="Palatino Linotype" w:eastAsia="Times New Roman" w:hAnsi="Palatino Linotype" w:cs="Times New Roman"/>
          <w:i/>
          <w:szCs w:val="24"/>
          <w:lang w:val="es-ES" w:eastAsia="es-ES"/>
        </w:rPr>
        <w:t xml:space="preserve"> De manera excepcional, cuando </w:t>
      </w:r>
      <w:r w:rsidRPr="00033EA7">
        <w:rPr>
          <w:rFonts w:ascii="Palatino Linotype" w:eastAsia="Times New Roman" w:hAnsi="Palatino Linotype" w:cs="Times New Roman"/>
          <w:b/>
          <w:i/>
          <w:szCs w:val="24"/>
          <w:u w:val="single"/>
          <w:lang w:val="es-ES" w:eastAsia="es-ES"/>
        </w:rPr>
        <w:t>de forma fundada y motivada</w:t>
      </w:r>
      <w:r w:rsidRPr="00033EA7">
        <w:rPr>
          <w:rFonts w:ascii="Palatino Linotype" w:eastAsia="Times New Roman" w:hAnsi="Palatino Linotype" w:cs="Times New Roman"/>
          <w:i/>
          <w:szCs w:val="24"/>
          <w:lang w:val="es-ES" w:eastAsia="es-ES"/>
        </w:rPr>
        <w:t xml:space="preserve"> así lo determine el sujeto obligado, en aquellos casos en que la información solicitada que ya se encuentre en su posesión implique análisis, estudio o procesamiento de documentos cuya entrega o reproducción sobrepase </w:t>
      </w:r>
      <w:r w:rsidRPr="00033EA7">
        <w:rPr>
          <w:rFonts w:ascii="Palatino Linotype" w:eastAsia="Times New Roman" w:hAnsi="Palatino Linotype" w:cs="Times New Roman"/>
          <w:b/>
          <w:i/>
          <w:szCs w:val="24"/>
          <w:u w:val="single"/>
          <w:lang w:val="es-ES" w:eastAsia="es-ES"/>
        </w:rPr>
        <w:t>las capacidades técnicas administrativas</w:t>
      </w:r>
      <w:r w:rsidRPr="00033EA7">
        <w:rPr>
          <w:rFonts w:ascii="Palatino Linotype" w:eastAsia="Times New Roman" w:hAnsi="Palatino Linotype" w:cs="Times New Roman"/>
          <w:i/>
          <w:szCs w:val="24"/>
          <w:lang w:val="es-ES" w:eastAsia="es-ES"/>
        </w:rPr>
        <w:t xml:space="preserve"> </w:t>
      </w:r>
      <w:r w:rsidRPr="00033EA7">
        <w:rPr>
          <w:rFonts w:ascii="Palatino Linotype" w:eastAsia="Times New Roman" w:hAnsi="Palatino Linotype" w:cs="Times New Roman"/>
          <w:b/>
          <w:i/>
          <w:szCs w:val="24"/>
          <w:u w:val="single"/>
          <w:lang w:val="es-ES" w:eastAsia="es-ES"/>
        </w:rPr>
        <w:t>y humanas del sujeto obligado</w:t>
      </w:r>
      <w:r w:rsidRPr="00033EA7">
        <w:rPr>
          <w:rFonts w:ascii="Palatino Linotype" w:eastAsia="Times New Roman" w:hAnsi="Palatino Linotype" w:cs="Times New Roman"/>
          <w:i/>
          <w:szCs w:val="24"/>
          <w:lang w:val="es-ES" w:eastAsia="es-ES"/>
        </w:rPr>
        <w:t xml:space="preserve"> para cumplir con la solicitud, en los plazos establecidos para dichos efectos, se podrá poner a disposición del solicitante los documentos en </w:t>
      </w:r>
      <w:r w:rsidRPr="00033EA7">
        <w:rPr>
          <w:rFonts w:ascii="Palatino Linotype" w:eastAsia="Times New Roman" w:hAnsi="Palatino Linotype" w:cs="Times New Roman"/>
          <w:b/>
          <w:i/>
          <w:szCs w:val="24"/>
          <w:lang w:val="es-ES" w:eastAsia="es-ES"/>
        </w:rPr>
        <w:t>consulta directa,</w:t>
      </w:r>
      <w:r w:rsidRPr="00033EA7">
        <w:rPr>
          <w:rFonts w:ascii="Palatino Linotype" w:eastAsia="Times New Roman" w:hAnsi="Palatino Linotype" w:cs="Times New Roman"/>
          <w:i/>
          <w:szCs w:val="24"/>
          <w:lang w:val="es-ES" w:eastAsia="es-ES"/>
        </w:rPr>
        <w:t xml:space="preserve"> salvo la información clasificada.</w:t>
      </w:r>
    </w:p>
    <w:p w14:paraId="3296AD7A" w14:textId="77777777" w:rsidR="003B4447" w:rsidRPr="00033EA7" w:rsidRDefault="003B4447" w:rsidP="003B4447">
      <w:pPr>
        <w:spacing w:before="240" w:after="240" w:line="240" w:lineRule="auto"/>
        <w:ind w:left="567" w:right="709"/>
        <w:jc w:val="both"/>
        <w:rPr>
          <w:rFonts w:ascii="Palatino Linotype" w:eastAsia="Times New Roman" w:hAnsi="Palatino Linotype" w:cs="Times New Roman"/>
          <w:i/>
          <w:szCs w:val="24"/>
          <w:lang w:val="es-ES" w:eastAsia="es-ES"/>
        </w:rPr>
      </w:pPr>
      <w:r w:rsidRPr="00033EA7">
        <w:rPr>
          <w:rFonts w:ascii="Palatino Linotype" w:eastAsia="Times New Roman" w:hAnsi="Palatino Linotype" w:cs="Times New Roman"/>
          <w:i/>
          <w:szCs w:val="24"/>
          <w:lang w:val="es-ES" w:eastAsia="es-ES"/>
        </w:rPr>
        <w:t>En todo caso, se facilitará su copia simple o certificada, así como su reproducción por cualquier medio disponible en las instalaciones del sujeto obligado o que, en su caso, aporte el solicitante.”</w:t>
      </w:r>
    </w:p>
    <w:p w14:paraId="5989F670" w14:textId="77777777" w:rsidR="003B4447" w:rsidRDefault="003B4447" w:rsidP="003B4447">
      <w:pPr>
        <w:pStyle w:val="Sinespaciado"/>
      </w:pPr>
    </w:p>
    <w:p w14:paraId="1CC00DB7" w14:textId="77777777" w:rsidR="003B4447" w:rsidRPr="00DB40E7" w:rsidRDefault="003B4447" w:rsidP="003B4447">
      <w:pPr>
        <w:tabs>
          <w:tab w:val="left" w:pos="709"/>
        </w:tabs>
        <w:spacing w:after="0" w:line="360" w:lineRule="auto"/>
        <w:jc w:val="both"/>
        <w:rPr>
          <w:rFonts w:ascii="Palatino Linotype" w:eastAsia="Times New Roman" w:hAnsi="Palatino Linotype" w:cs="Arial"/>
          <w:sz w:val="24"/>
          <w:szCs w:val="24"/>
          <w:lang w:val="es-ES" w:eastAsia="es-ES"/>
        </w:rPr>
      </w:pPr>
      <w:r w:rsidRPr="00DB40E7">
        <w:rPr>
          <w:rFonts w:ascii="Palatino Linotype" w:eastAsia="Times New Roman" w:hAnsi="Palatino Linotype" w:cs="Arial"/>
          <w:sz w:val="24"/>
          <w:szCs w:val="24"/>
          <w:lang w:val="es-ES" w:eastAsia="es-ES"/>
        </w:rPr>
        <w:t xml:space="preserve">Sobre lo anterior, es de señalar que el Órgano Garante Nacional, a través de diversas resoluciones de los Recursos de Inconformidad, entre las cuales se encuentran el RIA 136/20, RIA 140/20, RIA 153/20 RIA 237/20, RIA 257/20, RIA 258/20, entre otros,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w:t>
      </w:r>
    </w:p>
    <w:p w14:paraId="0EDAF5F5" w14:textId="77777777" w:rsidR="003B4447" w:rsidRPr="00DB40E7" w:rsidRDefault="003B4447" w:rsidP="003B4447">
      <w:pPr>
        <w:tabs>
          <w:tab w:val="left" w:pos="709"/>
        </w:tabs>
        <w:spacing w:after="0" w:line="360" w:lineRule="auto"/>
        <w:jc w:val="both"/>
        <w:rPr>
          <w:rFonts w:ascii="Palatino Linotype" w:eastAsia="Times New Roman" w:hAnsi="Palatino Linotype" w:cs="Arial"/>
          <w:sz w:val="24"/>
          <w:szCs w:val="24"/>
          <w:lang w:val="es-ES" w:eastAsia="es-ES"/>
        </w:rPr>
      </w:pPr>
    </w:p>
    <w:p w14:paraId="011A6EA1" w14:textId="77777777" w:rsidR="003B4447" w:rsidRPr="00DB40E7" w:rsidRDefault="003B4447" w:rsidP="003B4447">
      <w:pPr>
        <w:tabs>
          <w:tab w:val="left" w:pos="709"/>
        </w:tabs>
        <w:spacing w:after="0" w:line="360" w:lineRule="auto"/>
        <w:jc w:val="both"/>
        <w:rPr>
          <w:rFonts w:ascii="Palatino Linotype" w:eastAsia="Times New Roman" w:hAnsi="Palatino Linotype" w:cs="Arial"/>
          <w:sz w:val="24"/>
          <w:szCs w:val="24"/>
          <w:lang w:val="es-ES" w:eastAsia="es-ES"/>
        </w:rPr>
      </w:pPr>
      <w:r w:rsidRPr="00DB40E7">
        <w:rPr>
          <w:rFonts w:ascii="Palatino Linotype" w:eastAsia="Times New Roman" w:hAnsi="Palatino Linotype" w:cs="Arial"/>
          <w:sz w:val="24"/>
          <w:szCs w:val="24"/>
          <w:lang w:val="es-ES" w:eastAsia="es-ES"/>
        </w:rPr>
        <w:t>Además, precisan que no se debe ceñir el cambio de modalidad, directamente a consulta directa, sino que los sujetos obligados, deben de buscar la posibilidad de proporcionarla en las otras formas que establecen en la Ley, ya sean electrónicas o físicas.</w:t>
      </w:r>
    </w:p>
    <w:p w14:paraId="6E12D9EC" w14:textId="77777777" w:rsidR="003B4447" w:rsidRPr="00DB40E7" w:rsidRDefault="003B4447" w:rsidP="003B4447">
      <w:pPr>
        <w:tabs>
          <w:tab w:val="left" w:pos="709"/>
        </w:tabs>
        <w:spacing w:after="0" w:line="360" w:lineRule="auto"/>
        <w:jc w:val="both"/>
        <w:rPr>
          <w:rFonts w:ascii="Palatino Linotype" w:eastAsia="Times New Roman" w:hAnsi="Palatino Linotype" w:cs="Times New Roman"/>
          <w:sz w:val="24"/>
          <w:szCs w:val="24"/>
          <w:lang w:val="es-ES" w:eastAsia="es-ES"/>
        </w:rPr>
      </w:pPr>
    </w:p>
    <w:p w14:paraId="643F1EDB" w14:textId="77777777" w:rsidR="003B4447" w:rsidRPr="00DB40E7" w:rsidRDefault="003B4447" w:rsidP="003B4447">
      <w:pPr>
        <w:spacing w:after="0" w:line="240" w:lineRule="auto"/>
        <w:rPr>
          <w:rFonts w:ascii="Times New Roman" w:eastAsia="Times New Roman" w:hAnsi="Times New Roman" w:cs="Times New Roman"/>
          <w:sz w:val="2"/>
          <w:szCs w:val="24"/>
          <w:lang w:val="es-ES" w:eastAsia="es-ES"/>
        </w:rPr>
      </w:pPr>
    </w:p>
    <w:p w14:paraId="648FA121" w14:textId="77777777" w:rsidR="003B4447" w:rsidRDefault="003B4447" w:rsidP="003B4447">
      <w:pPr>
        <w:tabs>
          <w:tab w:val="left" w:pos="7938"/>
        </w:tabs>
        <w:spacing w:after="0" w:line="360" w:lineRule="auto"/>
        <w:jc w:val="both"/>
        <w:rPr>
          <w:rFonts w:ascii="Palatino Linotype" w:hAnsi="Palatino Linotype" w:cs="Arial"/>
          <w:sz w:val="24"/>
          <w:szCs w:val="24"/>
        </w:rPr>
      </w:pPr>
      <w:r w:rsidRPr="00DB40E7">
        <w:rPr>
          <w:rFonts w:ascii="Palatino Linotype" w:hAnsi="Palatino Linotype"/>
          <w:sz w:val="24"/>
          <w:szCs w:val="24"/>
        </w:rPr>
        <w:t>De lo anterior, se desprende que, el</w:t>
      </w:r>
      <w:r w:rsidRPr="00DB40E7">
        <w:rPr>
          <w:rFonts w:ascii="Palatino Linotype" w:hAnsi="Palatino Linotype"/>
          <w:b/>
          <w:sz w:val="24"/>
          <w:szCs w:val="24"/>
        </w:rPr>
        <w:t xml:space="preserve"> Sujeto Obligado</w:t>
      </w:r>
      <w:r w:rsidRPr="00DB40E7">
        <w:rPr>
          <w:rFonts w:ascii="Palatino Linotype" w:hAnsi="Palatino Linotype"/>
          <w:sz w:val="24"/>
          <w:szCs w:val="24"/>
        </w:rPr>
        <w:t xml:space="preserve"> no procedió al cambio de modalidad de manera fundada y motivada, y además que el cambio de vía a </w:t>
      </w:r>
      <w:r w:rsidRPr="00DB40E7">
        <w:rPr>
          <w:rFonts w:ascii="Palatino Linotype" w:hAnsi="Palatino Linotype"/>
          <w:b/>
          <w:i/>
          <w:sz w:val="24"/>
          <w:szCs w:val="24"/>
        </w:rPr>
        <w:t xml:space="preserve">consulta </w:t>
      </w:r>
      <w:proofErr w:type="gramStart"/>
      <w:r w:rsidRPr="00DB40E7">
        <w:rPr>
          <w:rFonts w:ascii="Palatino Linotype" w:hAnsi="Palatino Linotype"/>
          <w:b/>
          <w:i/>
          <w:sz w:val="24"/>
          <w:szCs w:val="24"/>
        </w:rPr>
        <w:t>directa</w:t>
      </w:r>
      <w:r w:rsidRPr="00DB40E7">
        <w:rPr>
          <w:rFonts w:ascii="Palatino Linotype" w:hAnsi="Palatino Linotype"/>
          <w:sz w:val="24"/>
          <w:szCs w:val="24"/>
        </w:rPr>
        <w:t>,</w:t>
      </w:r>
      <w:proofErr w:type="gramEnd"/>
      <w:r w:rsidRPr="00DB40E7">
        <w:rPr>
          <w:rFonts w:ascii="Palatino Linotype" w:hAnsi="Palatino Linotype"/>
          <w:sz w:val="24"/>
          <w:szCs w:val="24"/>
        </w:rPr>
        <w:t xml:space="preserve"> está </w:t>
      </w:r>
      <w:r w:rsidRPr="00DB40E7">
        <w:rPr>
          <w:rFonts w:ascii="Palatino Linotype" w:hAnsi="Palatino Linotype"/>
          <w:sz w:val="24"/>
          <w:szCs w:val="24"/>
        </w:rPr>
        <w:lastRenderedPageBreak/>
        <w:t xml:space="preserve">fuera de la legalidad que establece la Ley en la materia y es por ello que, en el presente asunto no se justifica el cambio de modalidad, y con el objeto de reparar la afectación al derecho humano de acceso a la información tutelado por este Órgano Garante, deberá remitir la información solicitada por el ahora </w:t>
      </w:r>
      <w:r w:rsidRPr="00DB40E7">
        <w:rPr>
          <w:rFonts w:ascii="Palatino Linotype" w:hAnsi="Palatino Linotype"/>
          <w:b/>
          <w:sz w:val="24"/>
          <w:szCs w:val="24"/>
        </w:rPr>
        <w:t>Recurrente</w:t>
      </w:r>
      <w:r>
        <w:rPr>
          <w:rFonts w:ascii="Palatino Linotype" w:hAnsi="Palatino Linotype"/>
          <w:b/>
          <w:sz w:val="24"/>
          <w:szCs w:val="24"/>
        </w:rPr>
        <w:t>.</w:t>
      </w:r>
    </w:p>
    <w:p w14:paraId="75256C91" w14:textId="77777777" w:rsidR="003B4447" w:rsidRDefault="003B4447" w:rsidP="00F753AD">
      <w:pPr>
        <w:tabs>
          <w:tab w:val="left" w:pos="7938"/>
        </w:tabs>
        <w:spacing w:after="0" w:line="360" w:lineRule="auto"/>
        <w:jc w:val="both"/>
        <w:rPr>
          <w:rFonts w:ascii="Palatino Linotype" w:hAnsi="Palatino Linotype" w:cs="Arial"/>
          <w:sz w:val="24"/>
          <w:szCs w:val="24"/>
        </w:rPr>
      </w:pPr>
    </w:p>
    <w:p w14:paraId="37C2E100" w14:textId="77777777" w:rsidR="00F753AD" w:rsidRPr="00F753AD" w:rsidRDefault="00F753AD" w:rsidP="00F753AD">
      <w:pPr>
        <w:tabs>
          <w:tab w:val="left" w:pos="7938"/>
        </w:tabs>
        <w:spacing w:after="0" w:line="360" w:lineRule="auto"/>
        <w:jc w:val="both"/>
        <w:rPr>
          <w:rFonts w:ascii="Palatino Linotype" w:hAnsi="Palatino Linotype" w:cs="Arial"/>
          <w:sz w:val="24"/>
          <w:szCs w:val="24"/>
        </w:rPr>
      </w:pPr>
      <w:r w:rsidRPr="0071090B">
        <w:rPr>
          <w:rFonts w:ascii="Palatino Linotype" w:hAnsi="Palatino Linotype" w:cs="Arial"/>
          <w:sz w:val="24"/>
          <w:szCs w:val="24"/>
        </w:rPr>
        <w:t>Bajo tal premisa, el numeral 158 de la Ley de Transparencia y Acceso a la Información Pública del Estado</w:t>
      </w:r>
      <w:r w:rsidRPr="00F753AD">
        <w:rPr>
          <w:rFonts w:ascii="Palatino Linotype" w:hAnsi="Palatino Linotype" w:cs="Arial"/>
          <w:sz w:val="24"/>
          <w:szCs w:val="24"/>
        </w:rPr>
        <w:t xml:space="preserve"> de México y Municipios, señala que cuando lo determine el sujeto obligado podrá solicitar el cambio de modalidad a consulta directa, en el supuesto de que la información se encuentre en su posesión y esta implique análisis, estudio o procesamiento de documentos y cuya entrega o reproducción sobrepase las capacidades técnicas, administrativas y humanas, para el cumplimiento de las obligaciones de transparencia</w:t>
      </w:r>
      <w:r w:rsidRPr="00ED3D5A">
        <w:rPr>
          <w:rFonts w:ascii="Palatino Linotype" w:hAnsi="Palatino Linotype" w:cs="Arial"/>
          <w:sz w:val="24"/>
          <w:szCs w:val="24"/>
        </w:rPr>
        <w:t>,</w:t>
      </w:r>
      <w:r w:rsidRPr="00ED3D5A">
        <w:rPr>
          <w:rFonts w:ascii="Palatino Linotype" w:hAnsi="Palatino Linotype" w:cs="Arial"/>
          <w:b/>
          <w:sz w:val="24"/>
          <w:szCs w:val="24"/>
        </w:rPr>
        <w:t xml:space="preserve"> no siendo óbice mencionar que dicho cambio de modalidad de entrega deberá de estar debidamente fundado y motivado</w:t>
      </w:r>
      <w:r w:rsidRPr="00F753AD">
        <w:rPr>
          <w:rFonts w:ascii="Palatino Linotype" w:hAnsi="Palatino Linotype" w:cs="Arial"/>
          <w:sz w:val="24"/>
          <w:szCs w:val="24"/>
        </w:rPr>
        <w:t xml:space="preserve">, en el cual se expliquen las razones o motivos del cambio, exceptuando la información clasificada, la cual se deberá de respaldar de igual manera </w:t>
      </w:r>
      <w:r w:rsidR="00ED3D5A">
        <w:rPr>
          <w:rFonts w:ascii="Palatino Linotype" w:hAnsi="Palatino Linotype" w:cs="Arial"/>
          <w:sz w:val="24"/>
          <w:szCs w:val="24"/>
        </w:rPr>
        <w:t>por un acuerdo de clasificación, y que como hasta aquí se ha analizado, no se realizó por parte del sujeto obligado, no esgrimió las razones o motivos por los cuales la en</w:t>
      </w:r>
      <w:r w:rsidR="00ED3D5A" w:rsidRPr="00F753AD">
        <w:rPr>
          <w:rFonts w:ascii="Palatino Linotype" w:hAnsi="Palatino Linotype" w:cs="Arial"/>
          <w:sz w:val="24"/>
          <w:szCs w:val="24"/>
        </w:rPr>
        <w:t>trega o reproducción sobrepas</w:t>
      </w:r>
      <w:r w:rsidR="00ED3D5A">
        <w:rPr>
          <w:rFonts w:ascii="Palatino Linotype" w:hAnsi="Palatino Linotype" w:cs="Arial"/>
          <w:sz w:val="24"/>
          <w:szCs w:val="24"/>
        </w:rPr>
        <w:t>ó</w:t>
      </w:r>
      <w:r w:rsidR="00ED3D5A" w:rsidRPr="00F753AD">
        <w:rPr>
          <w:rFonts w:ascii="Palatino Linotype" w:hAnsi="Palatino Linotype" w:cs="Arial"/>
          <w:sz w:val="24"/>
          <w:szCs w:val="24"/>
        </w:rPr>
        <w:t xml:space="preserve"> </w:t>
      </w:r>
      <w:r w:rsidR="00ED3D5A">
        <w:rPr>
          <w:rFonts w:ascii="Palatino Linotype" w:hAnsi="Palatino Linotype" w:cs="Arial"/>
          <w:sz w:val="24"/>
          <w:szCs w:val="24"/>
        </w:rPr>
        <w:t>sus</w:t>
      </w:r>
      <w:r w:rsidR="00ED3D5A" w:rsidRPr="00F753AD">
        <w:rPr>
          <w:rFonts w:ascii="Palatino Linotype" w:hAnsi="Palatino Linotype" w:cs="Arial"/>
          <w:sz w:val="24"/>
          <w:szCs w:val="24"/>
        </w:rPr>
        <w:t xml:space="preserve"> capacidades técnicas, administrativas y humanas</w:t>
      </w:r>
      <w:r w:rsidR="00ED3D5A">
        <w:rPr>
          <w:rFonts w:ascii="Palatino Linotype" w:hAnsi="Palatino Linotype" w:cs="Arial"/>
          <w:sz w:val="24"/>
          <w:szCs w:val="24"/>
        </w:rPr>
        <w:t>.</w:t>
      </w:r>
    </w:p>
    <w:p w14:paraId="4A3E8D3F" w14:textId="77777777" w:rsidR="00F753AD" w:rsidRDefault="00F753AD" w:rsidP="00E550E0">
      <w:pPr>
        <w:tabs>
          <w:tab w:val="left" w:pos="7938"/>
        </w:tabs>
        <w:spacing w:after="0" w:line="360" w:lineRule="auto"/>
        <w:jc w:val="both"/>
        <w:rPr>
          <w:rFonts w:ascii="Palatino Linotype" w:hAnsi="Palatino Linotype" w:cs="Arial"/>
          <w:sz w:val="24"/>
          <w:szCs w:val="24"/>
        </w:rPr>
      </w:pPr>
    </w:p>
    <w:p w14:paraId="5CBD9854" w14:textId="77777777" w:rsidR="004044EA" w:rsidRPr="004044EA" w:rsidRDefault="004044EA" w:rsidP="004044EA">
      <w:pPr>
        <w:tabs>
          <w:tab w:val="left" w:pos="7938"/>
        </w:tabs>
        <w:spacing w:after="0" w:line="360" w:lineRule="auto"/>
        <w:jc w:val="both"/>
        <w:rPr>
          <w:rFonts w:ascii="Palatino Linotype" w:hAnsi="Palatino Linotype" w:cs="Arial"/>
          <w:sz w:val="24"/>
          <w:szCs w:val="24"/>
        </w:rPr>
      </w:pPr>
      <w:r w:rsidRPr="004044EA">
        <w:rPr>
          <w:rFonts w:ascii="Palatino Linotype" w:hAnsi="Palatino Linotype" w:cs="Arial"/>
          <w:sz w:val="24"/>
          <w:szCs w:val="24"/>
        </w:rPr>
        <w:t xml:space="preserve">Por lo anterior, de la respuesta otorgada por el Sujeto Obligado </w:t>
      </w:r>
      <w:r>
        <w:rPr>
          <w:rFonts w:ascii="Palatino Linotype" w:hAnsi="Palatino Linotype" w:cs="Arial"/>
          <w:sz w:val="24"/>
          <w:szCs w:val="24"/>
        </w:rPr>
        <w:t xml:space="preserve">no </w:t>
      </w:r>
      <w:r w:rsidRPr="004044EA">
        <w:rPr>
          <w:rFonts w:ascii="Palatino Linotype" w:hAnsi="Palatino Linotype" w:cs="Arial"/>
          <w:sz w:val="24"/>
          <w:szCs w:val="24"/>
        </w:rPr>
        <w:t>se denota que se actuali</w:t>
      </w:r>
      <w:r>
        <w:rPr>
          <w:rFonts w:ascii="Palatino Linotype" w:hAnsi="Palatino Linotype" w:cs="Arial"/>
          <w:sz w:val="24"/>
          <w:szCs w:val="24"/>
        </w:rPr>
        <w:t>cen</w:t>
      </w:r>
      <w:r w:rsidRPr="004044EA">
        <w:rPr>
          <w:rFonts w:ascii="Palatino Linotype" w:hAnsi="Palatino Linotype" w:cs="Arial"/>
          <w:sz w:val="24"/>
          <w:szCs w:val="24"/>
        </w:rPr>
        <w:t xml:space="preserve"> los supuestos establecidos en el numeral 158 y 164</w:t>
      </w:r>
      <w:r>
        <w:rPr>
          <w:rFonts w:ascii="Palatino Linotype" w:hAnsi="Palatino Linotype" w:cs="Arial"/>
          <w:sz w:val="24"/>
          <w:szCs w:val="24"/>
        </w:rPr>
        <w:t xml:space="preserve"> de la Ley de Transparencia local vigente</w:t>
      </w:r>
      <w:r w:rsidRPr="004044EA">
        <w:rPr>
          <w:rFonts w:ascii="Palatino Linotype" w:hAnsi="Palatino Linotype" w:cs="Arial"/>
          <w:sz w:val="24"/>
          <w:szCs w:val="24"/>
        </w:rPr>
        <w:t>.</w:t>
      </w:r>
    </w:p>
    <w:p w14:paraId="7089C4AD" w14:textId="77777777" w:rsidR="00F753AD" w:rsidRDefault="00F753AD" w:rsidP="00E550E0">
      <w:pPr>
        <w:tabs>
          <w:tab w:val="left" w:pos="7938"/>
        </w:tabs>
        <w:spacing w:after="0" w:line="360" w:lineRule="auto"/>
        <w:jc w:val="both"/>
        <w:rPr>
          <w:rFonts w:ascii="Palatino Linotype" w:hAnsi="Palatino Linotype" w:cs="Arial"/>
          <w:sz w:val="24"/>
          <w:szCs w:val="24"/>
        </w:rPr>
      </w:pPr>
    </w:p>
    <w:p w14:paraId="704B0BD8" w14:textId="77777777" w:rsidR="00D34C39" w:rsidRPr="00C10396" w:rsidRDefault="00D34C39" w:rsidP="00E550E0">
      <w:pPr>
        <w:tabs>
          <w:tab w:val="left" w:pos="7938"/>
        </w:tabs>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En consecuencia</w:t>
      </w:r>
      <w:r w:rsidR="003B4447">
        <w:rPr>
          <w:rFonts w:ascii="Palatino Linotype" w:hAnsi="Palatino Linotype" w:cs="Arial"/>
          <w:sz w:val="24"/>
          <w:szCs w:val="24"/>
          <w:lang w:val="es-419"/>
        </w:rPr>
        <w:t>,</w:t>
      </w:r>
      <w:r>
        <w:rPr>
          <w:rFonts w:ascii="Palatino Linotype" w:hAnsi="Palatino Linotype" w:cs="Arial"/>
          <w:sz w:val="24"/>
          <w:szCs w:val="24"/>
        </w:rPr>
        <w:t xml:space="preserve"> el sujeto obligado deberá entregar la información solicitada </w:t>
      </w:r>
      <w:r w:rsidRPr="00D34C39">
        <w:rPr>
          <w:rFonts w:ascii="Palatino Linotype" w:hAnsi="Palatino Linotype" w:cs="Arial"/>
          <w:b/>
          <w:sz w:val="24"/>
          <w:szCs w:val="24"/>
          <w:u w:val="single"/>
        </w:rPr>
        <w:t>a través del SAIMEX</w:t>
      </w:r>
      <w:r>
        <w:rPr>
          <w:rFonts w:ascii="Palatino Linotype" w:hAnsi="Palatino Linotype" w:cs="Arial"/>
          <w:sz w:val="24"/>
          <w:szCs w:val="24"/>
        </w:rPr>
        <w:t>,</w:t>
      </w:r>
      <w:r w:rsidR="00B32598">
        <w:rPr>
          <w:rFonts w:ascii="Palatino Linotype" w:hAnsi="Palatino Linotype" w:cs="Arial"/>
          <w:sz w:val="24"/>
          <w:szCs w:val="24"/>
        </w:rPr>
        <w:t xml:space="preserve"> en versión pública</w:t>
      </w:r>
      <w:r>
        <w:rPr>
          <w:rFonts w:ascii="Palatino Linotype" w:hAnsi="Palatino Linotype" w:cs="Arial"/>
          <w:sz w:val="24"/>
          <w:szCs w:val="24"/>
        </w:rPr>
        <w:t xml:space="preserve"> </w:t>
      </w:r>
      <w:r w:rsidR="00B32598">
        <w:rPr>
          <w:rFonts w:ascii="Palatino Linotype" w:hAnsi="Palatino Linotype" w:cs="Arial"/>
          <w:sz w:val="24"/>
          <w:szCs w:val="24"/>
        </w:rPr>
        <w:t xml:space="preserve">al no justificar las razones por las cuales le haría entrega de la información en las oficinas de la </w:t>
      </w:r>
      <w:r w:rsidR="00B32598" w:rsidRPr="00C10396">
        <w:rPr>
          <w:rFonts w:ascii="Palatino Linotype" w:hAnsi="Palatino Linotype" w:cs="Arial"/>
          <w:sz w:val="24"/>
          <w:szCs w:val="24"/>
        </w:rPr>
        <w:t xml:space="preserve">dependencia, </w:t>
      </w:r>
      <w:r w:rsidR="00DB4B91" w:rsidRPr="00C10396">
        <w:rPr>
          <w:rFonts w:ascii="Palatino Linotype" w:hAnsi="Palatino Linotype" w:cs="Arial"/>
          <w:sz w:val="24"/>
          <w:szCs w:val="24"/>
        </w:rPr>
        <w:t xml:space="preserve">en su caso, </w:t>
      </w:r>
      <w:r w:rsidR="0071090B" w:rsidRPr="00C10396">
        <w:rPr>
          <w:rFonts w:ascii="Palatino Linotype" w:hAnsi="Palatino Linotype" w:cs="Arial"/>
          <w:sz w:val="24"/>
          <w:szCs w:val="24"/>
        </w:rPr>
        <w:t xml:space="preserve">en </w:t>
      </w:r>
      <w:r w:rsidR="004E72E0" w:rsidRPr="00C10396">
        <w:rPr>
          <w:rFonts w:ascii="Palatino Linotype" w:hAnsi="Palatino Linotype" w:cs="Arial"/>
          <w:sz w:val="24"/>
          <w:szCs w:val="24"/>
        </w:rPr>
        <w:t>versión</w:t>
      </w:r>
      <w:r w:rsidR="00DB4B91" w:rsidRPr="00C10396">
        <w:rPr>
          <w:rFonts w:ascii="Palatino Linotype" w:hAnsi="Palatino Linotype" w:cs="Arial"/>
          <w:sz w:val="24"/>
          <w:szCs w:val="24"/>
        </w:rPr>
        <w:t xml:space="preserve"> pública</w:t>
      </w:r>
      <w:r w:rsidR="0071090B" w:rsidRPr="00C10396">
        <w:rPr>
          <w:rFonts w:ascii="Palatino Linotype" w:hAnsi="Palatino Linotype" w:cs="Arial"/>
          <w:sz w:val="24"/>
          <w:szCs w:val="24"/>
        </w:rPr>
        <w:t xml:space="preserve"> acompañadas de su respectivo acuerdo de clasificación.</w:t>
      </w:r>
    </w:p>
    <w:p w14:paraId="0A1245FF" w14:textId="77777777" w:rsidR="006F28C0" w:rsidRPr="00B00CD2" w:rsidRDefault="006F28C0" w:rsidP="00B00CD2">
      <w:pPr>
        <w:tabs>
          <w:tab w:val="left" w:pos="7938"/>
        </w:tabs>
        <w:spacing w:after="0" w:line="360" w:lineRule="auto"/>
        <w:jc w:val="both"/>
        <w:rPr>
          <w:rFonts w:ascii="Palatino Linotype" w:hAnsi="Palatino Linotype" w:cs="Arial"/>
          <w:sz w:val="24"/>
          <w:szCs w:val="24"/>
          <w:lang w:val="es-419"/>
        </w:rPr>
      </w:pPr>
    </w:p>
    <w:p w14:paraId="7A140A18" w14:textId="77777777" w:rsidR="003B4447" w:rsidRPr="003B4447" w:rsidRDefault="003B4447" w:rsidP="00B00CD2">
      <w:pPr>
        <w:tabs>
          <w:tab w:val="left" w:pos="7938"/>
        </w:tabs>
        <w:spacing w:after="0" w:line="360" w:lineRule="auto"/>
        <w:jc w:val="both"/>
        <w:rPr>
          <w:rFonts w:ascii="Palatino Linotype" w:hAnsi="Palatino Linotype" w:cs="Arial"/>
          <w:sz w:val="24"/>
          <w:szCs w:val="24"/>
          <w:lang w:val="es-419"/>
        </w:rPr>
      </w:pPr>
      <w:r w:rsidRPr="00B00CD2">
        <w:rPr>
          <w:rFonts w:ascii="Palatino Linotype" w:eastAsia="Calibri" w:hAnsi="Palatino Linotype" w:cs="Arial"/>
          <w:color w:val="000000" w:themeColor="text1"/>
          <w:sz w:val="24"/>
          <w:szCs w:val="24"/>
          <w:lang w:val="es-419"/>
        </w:rPr>
        <w:t>Finalmente</w:t>
      </w:r>
      <w:r>
        <w:rPr>
          <w:rFonts w:ascii="Palatino Linotype" w:eastAsia="Calibri" w:hAnsi="Palatino Linotype" w:cs="Arial"/>
          <w:color w:val="000000" w:themeColor="text1"/>
          <w:sz w:val="24"/>
          <w:lang w:val="es-419"/>
        </w:rPr>
        <w:t xml:space="preserve">, </w:t>
      </w:r>
      <w:r w:rsidRPr="00763BAF">
        <w:rPr>
          <w:rFonts w:ascii="Palatino Linotype" w:eastAsia="Calibri" w:hAnsi="Palatino Linotype" w:cs="Arial"/>
          <w:color w:val="000000" w:themeColor="text1"/>
          <w:sz w:val="24"/>
        </w:rPr>
        <w:t>respecto de las manifestaciones</w:t>
      </w:r>
      <w:r w:rsidRPr="00763BAF">
        <w:rPr>
          <w:rFonts w:ascii="Palatino Linotype" w:eastAsia="Arial Unicode MS" w:hAnsi="Palatino Linotype" w:cs="Arial"/>
          <w:color w:val="000000" w:themeColor="text1"/>
          <w:sz w:val="24"/>
        </w:rPr>
        <w:t xml:space="preserve"> realizadas por el</w:t>
      </w:r>
      <w:r w:rsidRPr="00763BAF">
        <w:rPr>
          <w:rFonts w:ascii="Palatino Linotype" w:eastAsia="Arial Unicode MS" w:hAnsi="Palatino Linotype" w:cs="Arial"/>
          <w:b/>
          <w:color w:val="000000" w:themeColor="text1"/>
          <w:sz w:val="24"/>
        </w:rPr>
        <w:t xml:space="preserve"> </w:t>
      </w:r>
      <w:r w:rsidRPr="00763BAF">
        <w:rPr>
          <w:rFonts w:ascii="Palatino Linotype" w:hAnsi="Palatino Linotype"/>
          <w:b/>
          <w:color w:val="000000" w:themeColor="text1"/>
          <w:sz w:val="24"/>
        </w:rPr>
        <w:t>Recurrente</w:t>
      </w:r>
      <w:r w:rsidRPr="00763BAF">
        <w:rPr>
          <w:rFonts w:ascii="Palatino Linotype" w:eastAsia="Arial Unicode MS" w:hAnsi="Palatino Linotype" w:cs="Arial"/>
          <w:b/>
          <w:color w:val="000000" w:themeColor="text1"/>
          <w:sz w:val="24"/>
        </w:rPr>
        <w:t xml:space="preserve"> </w:t>
      </w:r>
      <w:r w:rsidRPr="00763BAF">
        <w:rPr>
          <w:rFonts w:ascii="Palatino Linotype" w:eastAsia="Arial Unicode MS" w:hAnsi="Palatino Linotype" w:cs="Arial"/>
          <w:color w:val="000000" w:themeColor="text1"/>
          <w:sz w:val="24"/>
        </w:rPr>
        <w:t xml:space="preserve">como razones o motivos de </w:t>
      </w:r>
      <w:r w:rsidRPr="00763BAF">
        <w:rPr>
          <w:rFonts w:ascii="Palatino Linotype" w:hAnsi="Palatino Linotype" w:cs="Arial"/>
          <w:color w:val="000000" w:themeColor="text1"/>
          <w:sz w:val="24"/>
          <w:lang w:eastAsia="es-CO"/>
        </w:rPr>
        <w:t>inconformidad</w:t>
      </w:r>
      <w:r w:rsidRPr="00763BAF">
        <w:rPr>
          <w:rFonts w:ascii="Palatino Linotype" w:eastAsia="Arial Unicode MS" w:hAnsi="Palatino Linotype" w:cs="Arial"/>
          <w:color w:val="000000" w:themeColor="text1"/>
          <w:sz w:val="24"/>
        </w:rPr>
        <w:t xml:space="preserve">, consistentes en </w:t>
      </w:r>
      <w:r w:rsidRPr="00763BAF">
        <w:rPr>
          <w:rFonts w:ascii="Palatino Linotype" w:hAnsi="Palatino Linotype" w:cs="Arial"/>
          <w:i/>
          <w:color w:val="000000" w:themeColor="text1"/>
          <w:sz w:val="24"/>
          <w:lang w:eastAsia="es-MX"/>
        </w:rPr>
        <w:t xml:space="preserve">“…se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XI y XXI del mismo ordenamiento jurídico…”; </w:t>
      </w:r>
      <w:r w:rsidRPr="00763BAF">
        <w:rPr>
          <w:rFonts w:ascii="Palatino Linotype" w:hAnsi="Palatino Linotype"/>
          <w:color w:val="000000" w:themeColor="text1"/>
          <w:sz w:val="24"/>
        </w:rPr>
        <w:t>y derivado que el Recurso de Revisión no es el medio para sancionar, este Órgano Garante</w:t>
      </w:r>
      <w:r w:rsidRPr="00763BAF">
        <w:rPr>
          <w:rFonts w:ascii="Palatino Linotype" w:hAnsi="Palatino Linotype" w:cs="Arial"/>
          <w:sz w:val="24"/>
        </w:rPr>
        <w:t xml:space="preserve"> sugiere al solicitante, interponer su queja o denuncia ante la autoridad competente</w:t>
      </w:r>
      <w:r>
        <w:rPr>
          <w:rFonts w:ascii="Palatino Linotype" w:hAnsi="Palatino Linotype" w:cs="Arial"/>
          <w:sz w:val="24"/>
          <w:lang w:val="es-419"/>
        </w:rPr>
        <w:t>.</w:t>
      </w:r>
    </w:p>
    <w:p w14:paraId="6DD43F57" w14:textId="77777777" w:rsidR="003B4447" w:rsidRDefault="003B4447" w:rsidP="00E550E0">
      <w:pPr>
        <w:tabs>
          <w:tab w:val="left" w:pos="7938"/>
        </w:tabs>
        <w:spacing w:after="0" w:line="360" w:lineRule="auto"/>
        <w:jc w:val="both"/>
        <w:rPr>
          <w:rFonts w:ascii="Palatino Linotype" w:hAnsi="Palatino Linotype" w:cs="Arial"/>
          <w:sz w:val="24"/>
          <w:szCs w:val="24"/>
        </w:rPr>
      </w:pPr>
    </w:p>
    <w:p w14:paraId="028ED9EE" w14:textId="77777777" w:rsidR="00E550E0" w:rsidRPr="00620984" w:rsidRDefault="00E550E0" w:rsidP="00E550E0">
      <w:pPr>
        <w:shd w:val="clear" w:color="auto" w:fill="FFFFFF"/>
        <w:spacing w:after="0" w:line="360" w:lineRule="auto"/>
        <w:ind w:left="720"/>
        <w:jc w:val="both"/>
        <w:rPr>
          <w:rFonts w:ascii="Palatino Linotype" w:hAnsi="Palatino Linotype"/>
          <w:color w:val="222222"/>
          <w:sz w:val="24"/>
          <w:szCs w:val="24"/>
          <w:lang w:eastAsia="es-MX"/>
        </w:rPr>
      </w:pPr>
      <w:r w:rsidRPr="00620984">
        <w:rPr>
          <w:rFonts w:ascii="Palatino Linotype" w:hAnsi="Palatino Linotype"/>
          <w:b/>
          <w:bCs/>
          <w:i/>
          <w:iCs/>
          <w:color w:val="222222"/>
          <w:sz w:val="24"/>
          <w:szCs w:val="24"/>
          <w:lang w:eastAsia="es-MX"/>
        </w:rPr>
        <w:t>De la versión pública.</w:t>
      </w:r>
    </w:p>
    <w:p w14:paraId="3D4B3389" w14:textId="77777777" w:rsidR="00E550E0" w:rsidRPr="00096EDF" w:rsidRDefault="00E550E0" w:rsidP="00096EDF">
      <w:pPr>
        <w:tabs>
          <w:tab w:val="left" w:pos="7938"/>
        </w:tabs>
        <w:spacing w:after="0" w:line="360" w:lineRule="auto"/>
        <w:jc w:val="both"/>
        <w:rPr>
          <w:rFonts w:ascii="Palatino Linotype" w:eastAsia="Arial Unicode MS" w:hAnsi="Palatino Linotype" w:cs="Arial"/>
          <w:sz w:val="24"/>
          <w:szCs w:val="24"/>
        </w:rPr>
      </w:pPr>
      <w:r w:rsidRPr="00096EDF">
        <w:rPr>
          <w:rFonts w:ascii="Palatino Linotype" w:hAnsi="Palatino Linotype"/>
          <w:b/>
          <w:bCs/>
          <w:i/>
          <w:iCs/>
          <w:color w:val="222222"/>
          <w:sz w:val="24"/>
          <w:szCs w:val="24"/>
          <w:lang w:eastAsia="es-MX"/>
        </w:rPr>
        <w:t> </w:t>
      </w:r>
    </w:p>
    <w:p w14:paraId="0904F1D5" w14:textId="77777777" w:rsidR="00096EDF" w:rsidRPr="00096EDF" w:rsidRDefault="00096EDF" w:rsidP="00096EDF">
      <w:pPr>
        <w:pStyle w:val="Sinespaciado"/>
        <w:spacing w:line="360" w:lineRule="auto"/>
        <w:jc w:val="both"/>
        <w:rPr>
          <w:rFonts w:ascii="Palatino Linotype" w:hAnsi="Palatino Linotype"/>
          <w:sz w:val="24"/>
          <w:szCs w:val="24"/>
        </w:rPr>
      </w:pPr>
      <w:r w:rsidRPr="00096EDF">
        <w:rPr>
          <w:rFonts w:ascii="Palatino Linotype" w:hAnsi="Palatino Linotype"/>
          <w:sz w:val="24"/>
          <w:szCs w:val="24"/>
        </w:rPr>
        <w:t>La Ley del Trabajo de los Servidores Públicos del Estado y Municipios establece en su artículo 47 los requisitos para ingresar al servicio público. Dicho artículo a la letra estipula lo siguiente:</w:t>
      </w:r>
    </w:p>
    <w:p w14:paraId="1DBE2171" w14:textId="77777777" w:rsidR="00096EDF" w:rsidRPr="00096EDF" w:rsidRDefault="00096EDF" w:rsidP="00096EDF">
      <w:pPr>
        <w:pStyle w:val="Sinespaciado"/>
        <w:spacing w:line="360" w:lineRule="auto"/>
        <w:jc w:val="both"/>
        <w:rPr>
          <w:rFonts w:ascii="Palatino Linotype" w:hAnsi="Palatino Linotype"/>
          <w:sz w:val="24"/>
          <w:szCs w:val="24"/>
        </w:rPr>
      </w:pPr>
    </w:p>
    <w:p w14:paraId="2215B435" w14:textId="77777777" w:rsidR="00096EDF" w:rsidRPr="00096EDF" w:rsidRDefault="00096EDF" w:rsidP="00096EDF">
      <w:pPr>
        <w:pStyle w:val="Sinespaciado"/>
        <w:spacing w:line="360" w:lineRule="auto"/>
        <w:ind w:left="567" w:right="559"/>
        <w:jc w:val="both"/>
        <w:rPr>
          <w:rFonts w:ascii="Palatino Linotype" w:hAnsi="Palatino Linotype"/>
          <w:i/>
          <w:sz w:val="24"/>
          <w:szCs w:val="24"/>
          <w:lang w:val="es-ES"/>
        </w:rPr>
      </w:pPr>
      <w:r w:rsidRPr="00096EDF">
        <w:rPr>
          <w:rFonts w:ascii="Palatino Linotype" w:hAnsi="Palatino Linotype"/>
          <w:b/>
          <w:i/>
          <w:sz w:val="24"/>
          <w:szCs w:val="24"/>
          <w:lang w:val="es-ES"/>
        </w:rPr>
        <w:t xml:space="preserve">ARTÍCULO 47. </w:t>
      </w:r>
      <w:r w:rsidRPr="00096EDF">
        <w:rPr>
          <w:rFonts w:ascii="Palatino Linotype" w:hAnsi="Palatino Linotype"/>
          <w:i/>
          <w:sz w:val="24"/>
          <w:szCs w:val="24"/>
          <w:lang w:val="es-ES"/>
        </w:rPr>
        <w:t>Para ingresar al servicio público se requiere:</w:t>
      </w:r>
    </w:p>
    <w:p w14:paraId="35AF2C06" w14:textId="77777777" w:rsidR="00096EDF" w:rsidRPr="00096EDF" w:rsidRDefault="00096EDF" w:rsidP="00096EDF">
      <w:pPr>
        <w:pStyle w:val="Sinespaciado"/>
        <w:spacing w:line="360" w:lineRule="auto"/>
        <w:ind w:left="567" w:right="559"/>
        <w:jc w:val="both"/>
        <w:rPr>
          <w:rFonts w:ascii="Palatino Linotype" w:hAnsi="Palatino Linotype"/>
          <w:i/>
          <w:sz w:val="24"/>
          <w:szCs w:val="24"/>
          <w:lang w:val="es-ES"/>
        </w:rPr>
      </w:pPr>
    </w:p>
    <w:p w14:paraId="1C38A2B2" w14:textId="77777777" w:rsidR="00096EDF" w:rsidRPr="00096EDF" w:rsidRDefault="00096EDF" w:rsidP="00096EDF">
      <w:pPr>
        <w:pStyle w:val="Sinespaciado"/>
        <w:numPr>
          <w:ilvl w:val="0"/>
          <w:numId w:val="10"/>
        </w:numPr>
        <w:spacing w:line="360" w:lineRule="auto"/>
        <w:ind w:right="559"/>
        <w:jc w:val="both"/>
        <w:rPr>
          <w:rFonts w:ascii="Palatino Linotype" w:hAnsi="Palatino Linotype"/>
          <w:i/>
          <w:sz w:val="24"/>
          <w:szCs w:val="24"/>
          <w:lang w:val="es-ES"/>
        </w:rPr>
      </w:pPr>
      <w:r w:rsidRPr="00096EDF">
        <w:rPr>
          <w:rFonts w:ascii="Palatino Linotype" w:hAnsi="Palatino Linotype"/>
          <w:i/>
          <w:sz w:val="24"/>
          <w:szCs w:val="24"/>
          <w:lang w:val="es-ES"/>
        </w:rPr>
        <w:lastRenderedPageBreak/>
        <w:t>Presentar una solicitud utilizando la forma oficial que se autorice por la institución pública o dependencia correspondiente;</w:t>
      </w:r>
    </w:p>
    <w:p w14:paraId="43C64933" w14:textId="77777777" w:rsidR="00096EDF" w:rsidRPr="00096EDF" w:rsidRDefault="00096EDF" w:rsidP="00096EDF">
      <w:pPr>
        <w:pStyle w:val="Sinespaciado"/>
        <w:numPr>
          <w:ilvl w:val="0"/>
          <w:numId w:val="10"/>
        </w:numPr>
        <w:spacing w:line="360" w:lineRule="auto"/>
        <w:ind w:right="559"/>
        <w:jc w:val="both"/>
        <w:rPr>
          <w:rFonts w:ascii="Palatino Linotype" w:hAnsi="Palatino Linotype"/>
          <w:i/>
          <w:sz w:val="24"/>
          <w:szCs w:val="24"/>
          <w:lang w:val="es-ES"/>
        </w:rPr>
      </w:pPr>
      <w:r w:rsidRPr="00096EDF">
        <w:rPr>
          <w:rFonts w:ascii="Palatino Linotype" w:hAnsi="Palatino Linotype"/>
          <w:i/>
          <w:sz w:val="24"/>
          <w:szCs w:val="24"/>
          <w:lang w:val="es-ES"/>
        </w:rPr>
        <w:t>Ser de nacionalidad mexicana, con la excepción prevista en el artículo 17 de la presente ley;</w:t>
      </w:r>
    </w:p>
    <w:p w14:paraId="28F30EC2" w14:textId="77777777" w:rsidR="00096EDF" w:rsidRPr="00096EDF" w:rsidRDefault="00096EDF" w:rsidP="00096EDF">
      <w:pPr>
        <w:pStyle w:val="Sinespaciado"/>
        <w:numPr>
          <w:ilvl w:val="0"/>
          <w:numId w:val="10"/>
        </w:numPr>
        <w:spacing w:line="360" w:lineRule="auto"/>
        <w:ind w:right="559"/>
        <w:jc w:val="both"/>
        <w:rPr>
          <w:rFonts w:ascii="Palatino Linotype" w:hAnsi="Palatino Linotype"/>
          <w:i/>
          <w:sz w:val="24"/>
          <w:szCs w:val="24"/>
          <w:lang w:val="es-ES"/>
        </w:rPr>
      </w:pPr>
      <w:r w:rsidRPr="00096EDF">
        <w:rPr>
          <w:rFonts w:ascii="Palatino Linotype" w:hAnsi="Palatino Linotype"/>
          <w:i/>
          <w:sz w:val="24"/>
          <w:szCs w:val="24"/>
          <w:lang w:val="es-ES"/>
        </w:rPr>
        <w:t>Estar en pleno ejercicio de sus derechos civiles y políticos, en su caso;</w:t>
      </w:r>
    </w:p>
    <w:p w14:paraId="0F89EB2B" w14:textId="77777777" w:rsidR="00096EDF" w:rsidRPr="00096EDF" w:rsidRDefault="00096EDF" w:rsidP="00096EDF">
      <w:pPr>
        <w:pStyle w:val="Sinespaciado"/>
        <w:numPr>
          <w:ilvl w:val="0"/>
          <w:numId w:val="10"/>
        </w:numPr>
        <w:spacing w:line="360" w:lineRule="auto"/>
        <w:ind w:right="559"/>
        <w:jc w:val="both"/>
        <w:rPr>
          <w:rFonts w:ascii="Palatino Linotype" w:hAnsi="Palatino Linotype"/>
          <w:i/>
          <w:sz w:val="24"/>
          <w:szCs w:val="24"/>
          <w:lang w:val="es-ES"/>
        </w:rPr>
      </w:pPr>
      <w:r w:rsidRPr="00096EDF">
        <w:rPr>
          <w:rFonts w:ascii="Palatino Linotype" w:hAnsi="Palatino Linotype"/>
          <w:i/>
          <w:sz w:val="24"/>
          <w:szCs w:val="24"/>
          <w:lang w:val="es-ES"/>
        </w:rPr>
        <w:t>Acreditar, cuando proceda, el cumplimiento de la Ley del Servicio Militar Nacional;</w:t>
      </w:r>
    </w:p>
    <w:p w14:paraId="390F770F" w14:textId="77777777" w:rsidR="00096EDF" w:rsidRPr="00096EDF" w:rsidRDefault="00096EDF" w:rsidP="00096EDF">
      <w:pPr>
        <w:pStyle w:val="Sinespaciado"/>
        <w:numPr>
          <w:ilvl w:val="0"/>
          <w:numId w:val="10"/>
        </w:numPr>
        <w:spacing w:line="360" w:lineRule="auto"/>
        <w:ind w:right="559"/>
        <w:jc w:val="both"/>
        <w:rPr>
          <w:rFonts w:ascii="Palatino Linotype" w:hAnsi="Palatino Linotype"/>
          <w:i/>
          <w:sz w:val="24"/>
          <w:szCs w:val="24"/>
          <w:lang w:val="es-ES"/>
        </w:rPr>
      </w:pPr>
      <w:r w:rsidRPr="00096EDF">
        <w:rPr>
          <w:rFonts w:ascii="Palatino Linotype" w:hAnsi="Palatino Linotype"/>
          <w:i/>
          <w:sz w:val="24"/>
          <w:szCs w:val="24"/>
          <w:lang w:val="es-ES"/>
        </w:rPr>
        <w:t>Derogada.</w:t>
      </w:r>
    </w:p>
    <w:p w14:paraId="21575B42" w14:textId="77777777" w:rsidR="00096EDF" w:rsidRPr="00096EDF" w:rsidRDefault="00096EDF" w:rsidP="00096EDF">
      <w:pPr>
        <w:pStyle w:val="Sinespaciado"/>
        <w:numPr>
          <w:ilvl w:val="0"/>
          <w:numId w:val="10"/>
        </w:numPr>
        <w:spacing w:line="360" w:lineRule="auto"/>
        <w:ind w:right="559"/>
        <w:jc w:val="both"/>
        <w:rPr>
          <w:rFonts w:ascii="Palatino Linotype" w:hAnsi="Palatino Linotype"/>
          <w:i/>
          <w:sz w:val="24"/>
          <w:szCs w:val="24"/>
          <w:lang w:val="es-ES"/>
        </w:rPr>
      </w:pPr>
      <w:r w:rsidRPr="00096EDF">
        <w:rPr>
          <w:rFonts w:ascii="Palatino Linotype" w:hAnsi="Palatino Linotype"/>
          <w:i/>
          <w:sz w:val="24"/>
          <w:szCs w:val="24"/>
          <w:lang w:val="es-ES"/>
        </w:rPr>
        <w:t>No haber sido separado anteriormente del servicio por las causas previstas en el artículo 93 de la presente ley;</w:t>
      </w:r>
    </w:p>
    <w:p w14:paraId="2F54C087" w14:textId="77777777" w:rsidR="00096EDF" w:rsidRPr="00096EDF" w:rsidRDefault="00096EDF" w:rsidP="00096EDF">
      <w:pPr>
        <w:pStyle w:val="Sinespaciado"/>
        <w:numPr>
          <w:ilvl w:val="0"/>
          <w:numId w:val="10"/>
        </w:numPr>
        <w:spacing w:line="360" w:lineRule="auto"/>
        <w:ind w:right="559"/>
        <w:jc w:val="both"/>
        <w:rPr>
          <w:rFonts w:ascii="Palatino Linotype" w:hAnsi="Palatino Linotype"/>
          <w:i/>
          <w:sz w:val="24"/>
          <w:szCs w:val="24"/>
          <w:lang w:val="es-ES"/>
        </w:rPr>
      </w:pPr>
      <w:r w:rsidRPr="00096EDF">
        <w:rPr>
          <w:rFonts w:ascii="Palatino Linotype" w:hAnsi="Palatino Linotype"/>
          <w:i/>
          <w:sz w:val="24"/>
          <w:szCs w:val="24"/>
          <w:lang w:val="es-ES"/>
        </w:rPr>
        <w:t>Tener buena salud, lo que se comprobará con los certificados médicos correspondientes, en la forma en que se establezca en cada institución pública;</w:t>
      </w:r>
    </w:p>
    <w:p w14:paraId="616AD4CE" w14:textId="77777777" w:rsidR="00096EDF" w:rsidRPr="00096EDF" w:rsidRDefault="00096EDF" w:rsidP="00096EDF">
      <w:pPr>
        <w:pStyle w:val="Sinespaciado"/>
        <w:numPr>
          <w:ilvl w:val="0"/>
          <w:numId w:val="10"/>
        </w:numPr>
        <w:spacing w:line="360" w:lineRule="auto"/>
        <w:ind w:right="559"/>
        <w:jc w:val="both"/>
        <w:rPr>
          <w:rFonts w:ascii="Palatino Linotype" w:hAnsi="Palatino Linotype"/>
          <w:i/>
          <w:sz w:val="24"/>
          <w:szCs w:val="24"/>
          <w:lang w:val="es-ES"/>
        </w:rPr>
      </w:pPr>
      <w:r w:rsidRPr="00096EDF">
        <w:rPr>
          <w:rFonts w:ascii="Palatino Linotype" w:hAnsi="Palatino Linotype"/>
          <w:i/>
          <w:sz w:val="24"/>
          <w:szCs w:val="24"/>
          <w:lang w:val="es-ES"/>
        </w:rPr>
        <w:t>Cumplir con los requisitos que se establezcan para los diferentes puestos;</w:t>
      </w:r>
    </w:p>
    <w:p w14:paraId="5A72D3E7" w14:textId="77777777" w:rsidR="00096EDF" w:rsidRPr="00096EDF" w:rsidRDefault="00096EDF" w:rsidP="00096EDF">
      <w:pPr>
        <w:pStyle w:val="Sinespaciado"/>
        <w:numPr>
          <w:ilvl w:val="0"/>
          <w:numId w:val="10"/>
        </w:numPr>
        <w:spacing w:line="360" w:lineRule="auto"/>
        <w:ind w:right="559"/>
        <w:jc w:val="both"/>
        <w:rPr>
          <w:rFonts w:ascii="Palatino Linotype" w:hAnsi="Palatino Linotype"/>
          <w:i/>
          <w:sz w:val="24"/>
          <w:szCs w:val="24"/>
          <w:lang w:val="es-ES"/>
        </w:rPr>
      </w:pPr>
      <w:r w:rsidRPr="00096EDF">
        <w:rPr>
          <w:rFonts w:ascii="Palatino Linotype" w:hAnsi="Palatino Linotype"/>
          <w:i/>
          <w:sz w:val="24"/>
          <w:szCs w:val="24"/>
          <w:lang w:val="es-ES"/>
        </w:rPr>
        <w:t>Acreditar por medio de los exámenes correspondientes los conocimientos y aptitudes necesarios para el desempeño del puesto; y</w:t>
      </w:r>
    </w:p>
    <w:p w14:paraId="0238226F" w14:textId="77777777" w:rsidR="00096EDF" w:rsidRPr="00096EDF" w:rsidRDefault="00096EDF" w:rsidP="00096EDF">
      <w:pPr>
        <w:pStyle w:val="Sinespaciado"/>
        <w:numPr>
          <w:ilvl w:val="0"/>
          <w:numId w:val="10"/>
        </w:numPr>
        <w:spacing w:line="360" w:lineRule="auto"/>
        <w:ind w:right="559"/>
        <w:jc w:val="both"/>
        <w:rPr>
          <w:rFonts w:ascii="Palatino Linotype" w:hAnsi="Palatino Linotype"/>
          <w:i/>
          <w:sz w:val="24"/>
          <w:szCs w:val="24"/>
          <w:lang w:val="es-ES"/>
        </w:rPr>
      </w:pPr>
      <w:r w:rsidRPr="00096EDF">
        <w:rPr>
          <w:rFonts w:ascii="Palatino Linotype" w:hAnsi="Palatino Linotype"/>
          <w:i/>
          <w:sz w:val="24"/>
          <w:szCs w:val="24"/>
          <w:lang w:val="es-ES"/>
        </w:rPr>
        <w:t>No estar inhabilitado para el ejercicio del servicio público.</w:t>
      </w:r>
    </w:p>
    <w:p w14:paraId="3E8DA3D0" w14:textId="77777777" w:rsidR="00096EDF" w:rsidRPr="00096EDF" w:rsidRDefault="00096EDF" w:rsidP="00096EDF">
      <w:pPr>
        <w:pStyle w:val="Sinespaciado"/>
        <w:numPr>
          <w:ilvl w:val="0"/>
          <w:numId w:val="10"/>
        </w:numPr>
        <w:spacing w:line="360" w:lineRule="auto"/>
        <w:ind w:right="559"/>
        <w:jc w:val="both"/>
        <w:rPr>
          <w:rFonts w:ascii="Palatino Linotype" w:hAnsi="Palatino Linotype"/>
          <w:i/>
          <w:sz w:val="24"/>
          <w:szCs w:val="24"/>
          <w:lang w:val="es-ES"/>
        </w:rPr>
      </w:pPr>
      <w:r w:rsidRPr="00096EDF">
        <w:rPr>
          <w:rFonts w:ascii="Palatino Linotype" w:hAnsi="Palatino Linotype"/>
          <w:i/>
          <w:sz w:val="24"/>
          <w:szCs w:val="24"/>
          <w:lang w:val="es-ES"/>
        </w:rPr>
        <w:t>Presentar certificado expedido por la Unidad del Registro de Deudores Alimentarios</w:t>
      </w:r>
      <w:r w:rsidRPr="00096EDF">
        <w:rPr>
          <w:rFonts w:ascii="Palatino Linotype" w:hAnsi="Palatino Linotype"/>
          <w:b/>
          <w:i/>
          <w:sz w:val="24"/>
          <w:szCs w:val="24"/>
          <w:lang w:val="es-ES"/>
        </w:rPr>
        <w:t xml:space="preserve"> </w:t>
      </w:r>
      <w:r w:rsidRPr="00096EDF">
        <w:rPr>
          <w:rFonts w:ascii="Palatino Linotype" w:hAnsi="Palatino Linotype"/>
          <w:i/>
          <w:sz w:val="24"/>
          <w:szCs w:val="24"/>
          <w:lang w:val="es-ES"/>
        </w:rPr>
        <w:t xml:space="preserve">Morosos en el que conste, si se encuentra inscrito o no en el mismo. </w:t>
      </w:r>
    </w:p>
    <w:p w14:paraId="5AD231D6" w14:textId="77777777" w:rsidR="00096EDF" w:rsidRPr="00096EDF" w:rsidRDefault="00096EDF" w:rsidP="00096EDF">
      <w:pPr>
        <w:pStyle w:val="Sinespaciado"/>
        <w:spacing w:line="360" w:lineRule="auto"/>
        <w:ind w:left="567" w:right="559"/>
        <w:jc w:val="both"/>
        <w:rPr>
          <w:rFonts w:ascii="Palatino Linotype" w:hAnsi="Palatino Linotype"/>
          <w:i/>
          <w:sz w:val="24"/>
          <w:szCs w:val="24"/>
          <w:lang w:val="es-ES"/>
        </w:rPr>
      </w:pPr>
    </w:p>
    <w:p w14:paraId="4CCED654" w14:textId="77777777" w:rsidR="00096EDF" w:rsidRPr="00096EDF" w:rsidRDefault="00096EDF" w:rsidP="00096EDF">
      <w:pPr>
        <w:pStyle w:val="Sinespaciado"/>
        <w:spacing w:line="360" w:lineRule="auto"/>
        <w:ind w:left="567" w:right="559"/>
        <w:jc w:val="both"/>
        <w:rPr>
          <w:rFonts w:ascii="Palatino Linotype" w:hAnsi="Palatino Linotype"/>
          <w:i/>
          <w:sz w:val="24"/>
          <w:szCs w:val="24"/>
          <w:lang w:val="es-ES"/>
        </w:rPr>
      </w:pPr>
      <w:r w:rsidRPr="00096EDF">
        <w:rPr>
          <w:rFonts w:ascii="Palatino Linotype" w:hAnsi="Palatino Linotype"/>
          <w:i/>
          <w:sz w:val="24"/>
          <w:szCs w:val="24"/>
          <w:lang w:val="es-ES"/>
        </w:rPr>
        <w:t>La</w:t>
      </w:r>
      <w:r w:rsidRPr="00096EDF">
        <w:rPr>
          <w:rFonts w:ascii="Palatino Linotype" w:hAnsi="Palatino Linotype"/>
          <w:b/>
          <w:i/>
          <w:sz w:val="24"/>
          <w:szCs w:val="24"/>
          <w:lang w:val="es-ES"/>
        </w:rPr>
        <w:t xml:space="preserve"> </w:t>
      </w:r>
      <w:r w:rsidRPr="00096EDF">
        <w:rPr>
          <w:rFonts w:ascii="Palatino Linotype" w:hAnsi="Palatino Linotype"/>
          <w:i/>
          <w:sz w:val="24"/>
          <w:szCs w:val="24"/>
          <w:lang w:val="es-ES"/>
        </w:rPr>
        <w:t>institución o dependencia que reciba un certificado en que conste que la persona que se incorpora al servicio público se encuentra inscrito el Registro de Deudores Alimentarios Morosos</w:t>
      </w:r>
      <w:r w:rsidRPr="00096EDF">
        <w:rPr>
          <w:rFonts w:ascii="Palatino Linotype" w:hAnsi="Palatino Linotype"/>
          <w:b/>
          <w:i/>
          <w:sz w:val="24"/>
          <w:szCs w:val="24"/>
          <w:lang w:val="es-ES"/>
        </w:rPr>
        <w:t xml:space="preserve"> </w:t>
      </w:r>
      <w:r w:rsidRPr="00096EDF">
        <w:rPr>
          <w:rFonts w:ascii="Palatino Linotype" w:hAnsi="Palatino Linotype"/>
          <w:i/>
          <w:sz w:val="24"/>
          <w:szCs w:val="24"/>
          <w:lang w:val="es-ES"/>
        </w:rPr>
        <w:t>deberá dar aviso al juez de conocimiento de dicha circunstancia, para los efectos legales a que haya lugar.</w:t>
      </w:r>
    </w:p>
    <w:p w14:paraId="36012A76" w14:textId="77777777" w:rsidR="00096EDF" w:rsidRPr="00096EDF" w:rsidRDefault="00096EDF" w:rsidP="00096EDF">
      <w:pPr>
        <w:pStyle w:val="Sinespaciado"/>
        <w:spacing w:line="360" w:lineRule="auto"/>
        <w:ind w:right="559"/>
        <w:jc w:val="both"/>
        <w:rPr>
          <w:rFonts w:ascii="Palatino Linotype" w:hAnsi="Palatino Linotype"/>
          <w:sz w:val="24"/>
          <w:szCs w:val="24"/>
        </w:rPr>
      </w:pPr>
    </w:p>
    <w:p w14:paraId="65C6B174" w14:textId="77777777" w:rsidR="00096EDF" w:rsidRPr="00096EDF" w:rsidRDefault="00096EDF" w:rsidP="00096EDF">
      <w:pPr>
        <w:pStyle w:val="Sinespaciado"/>
        <w:spacing w:line="360" w:lineRule="auto"/>
        <w:jc w:val="both"/>
        <w:rPr>
          <w:rFonts w:ascii="Palatino Linotype" w:hAnsi="Palatino Linotype"/>
          <w:sz w:val="24"/>
          <w:szCs w:val="24"/>
        </w:rPr>
      </w:pPr>
      <w:r w:rsidRPr="00096EDF">
        <w:rPr>
          <w:rFonts w:ascii="Palatino Linotype" w:hAnsi="Palatino Linotype"/>
          <w:sz w:val="24"/>
          <w:szCs w:val="24"/>
        </w:rPr>
        <w:t>En ese sentido, se observa que entre los requisitos que establece el artículo, algunos hacen referencia a un documento en específico, mientras que otros no; por lo que es conveniente analizar qué documentos pueden colmar dichos requisitos.</w:t>
      </w:r>
    </w:p>
    <w:p w14:paraId="12929F03" w14:textId="77777777" w:rsidR="00096EDF" w:rsidRPr="00096EDF" w:rsidRDefault="00096EDF" w:rsidP="00096EDF">
      <w:pPr>
        <w:pStyle w:val="Sinespaciado"/>
        <w:spacing w:line="360" w:lineRule="auto"/>
        <w:jc w:val="both"/>
        <w:rPr>
          <w:rFonts w:ascii="Palatino Linotype" w:hAnsi="Palatino Linotype"/>
          <w:sz w:val="24"/>
          <w:szCs w:val="24"/>
        </w:rPr>
      </w:pPr>
    </w:p>
    <w:p w14:paraId="1DEAF0D6" w14:textId="77777777" w:rsidR="00096EDF" w:rsidRPr="00096EDF" w:rsidRDefault="00096EDF" w:rsidP="00096EDF">
      <w:pPr>
        <w:pStyle w:val="Sinespaciado"/>
        <w:spacing w:line="360" w:lineRule="auto"/>
        <w:jc w:val="both"/>
        <w:rPr>
          <w:rFonts w:ascii="Palatino Linotype" w:hAnsi="Palatino Linotype"/>
          <w:b/>
          <w:sz w:val="24"/>
          <w:szCs w:val="24"/>
        </w:rPr>
      </w:pPr>
      <w:r w:rsidRPr="00096EDF">
        <w:rPr>
          <w:rFonts w:ascii="Palatino Linotype" w:hAnsi="Palatino Linotype"/>
          <w:b/>
          <w:sz w:val="24"/>
          <w:szCs w:val="24"/>
        </w:rPr>
        <w:t>FRACCIÓN I</w:t>
      </w:r>
    </w:p>
    <w:p w14:paraId="592604CD" w14:textId="77777777" w:rsidR="00096EDF" w:rsidRPr="00096EDF" w:rsidRDefault="00096EDF" w:rsidP="00096EDF">
      <w:pPr>
        <w:pStyle w:val="Sinespaciado"/>
        <w:spacing w:line="360" w:lineRule="auto"/>
        <w:jc w:val="both"/>
        <w:rPr>
          <w:rFonts w:ascii="Palatino Linotype" w:hAnsi="Palatino Linotype"/>
          <w:sz w:val="24"/>
          <w:szCs w:val="24"/>
        </w:rPr>
      </w:pPr>
      <w:r w:rsidRPr="00096EDF">
        <w:rPr>
          <w:rFonts w:ascii="Palatino Linotype" w:hAnsi="Palatino Linotype"/>
          <w:sz w:val="24"/>
          <w:szCs w:val="24"/>
        </w:rPr>
        <w:t>Así, por lo que hace a la fracción I, la solicitud de empleo deberá ser entregada utilizando la forma oficial de la institución a la que se pretenda ingresar. En este documento se encuentran desglosados aspectos personales, académicos y laborales de quien la elabora, por lo algunos de los datos contenidos en ella deben protegerse mediante la versión pública.</w:t>
      </w:r>
    </w:p>
    <w:p w14:paraId="22931C1E" w14:textId="77777777" w:rsidR="00096EDF" w:rsidRPr="00096EDF" w:rsidRDefault="00096EDF" w:rsidP="00096EDF">
      <w:pPr>
        <w:pStyle w:val="Sinespaciado"/>
        <w:spacing w:line="360" w:lineRule="auto"/>
        <w:jc w:val="both"/>
        <w:rPr>
          <w:rFonts w:ascii="Palatino Linotype" w:hAnsi="Palatino Linotype"/>
          <w:sz w:val="24"/>
          <w:szCs w:val="24"/>
        </w:rPr>
      </w:pPr>
    </w:p>
    <w:p w14:paraId="00AA771B" w14:textId="77777777" w:rsidR="00096EDF" w:rsidRPr="00096EDF" w:rsidRDefault="00096EDF" w:rsidP="00096EDF">
      <w:pPr>
        <w:pStyle w:val="Sinespaciado"/>
        <w:spacing w:line="360" w:lineRule="auto"/>
        <w:jc w:val="both"/>
        <w:rPr>
          <w:rFonts w:ascii="Palatino Linotype" w:hAnsi="Palatino Linotype"/>
          <w:sz w:val="24"/>
          <w:szCs w:val="24"/>
        </w:rPr>
      </w:pPr>
      <w:r w:rsidRPr="00096EDF">
        <w:rPr>
          <w:rFonts w:ascii="Palatino Linotype" w:hAnsi="Palatino Linotype"/>
          <w:sz w:val="24"/>
          <w:szCs w:val="24"/>
        </w:rPr>
        <w:t xml:space="preserve">A modo de ejemplo, el formato de solicitud de empleo del Instituto contiene cuatro apartados: I) datos personales; II) datos escolares; III) datos familiares y IV) experiencia laboral. Del primero de estos se observan datos que la Ley de Protección de Datos Personales en Posesión de Sujetos Obligados del Estado de México considera personales como el Registro Federal de Contribuyentes, edad, fecha de nacimiento, domicilio, estado civil, factor sanguíneo y RH, marca y modelo de automóvil, clave de ISSEMYM, tipo y número de licencia de conducir, correo electrónico personal. Dichos datos no son susceptibles de publicarse conforme a lo establecido a la Ley anteriormente referida. </w:t>
      </w:r>
    </w:p>
    <w:p w14:paraId="26A7EFDF" w14:textId="77777777" w:rsidR="00096EDF" w:rsidRPr="00096EDF" w:rsidRDefault="00096EDF" w:rsidP="00096EDF">
      <w:pPr>
        <w:pStyle w:val="Sinespaciado"/>
        <w:spacing w:line="360" w:lineRule="auto"/>
        <w:jc w:val="both"/>
        <w:rPr>
          <w:rFonts w:ascii="Palatino Linotype" w:hAnsi="Palatino Linotype"/>
          <w:sz w:val="24"/>
          <w:szCs w:val="24"/>
        </w:rPr>
      </w:pPr>
    </w:p>
    <w:p w14:paraId="13AA062C" w14:textId="77777777" w:rsidR="00096EDF" w:rsidRPr="00096EDF" w:rsidRDefault="00096EDF" w:rsidP="00096EDF">
      <w:pPr>
        <w:pStyle w:val="Sinespaciado"/>
        <w:spacing w:line="360" w:lineRule="auto"/>
        <w:jc w:val="both"/>
        <w:rPr>
          <w:rFonts w:ascii="Palatino Linotype" w:hAnsi="Palatino Linotype"/>
          <w:sz w:val="24"/>
          <w:szCs w:val="24"/>
        </w:rPr>
      </w:pPr>
      <w:r w:rsidRPr="00096EDF">
        <w:rPr>
          <w:rFonts w:ascii="Palatino Linotype" w:hAnsi="Palatino Linotype"/>
          <w:sz w:val="24"/>
          <w:szCs w:val="24"/>
        </w:rPr>
        <w:t>Por otra parte, los datos familiares tampoco son considerados como de interés público, por lo cual deben ser protegidos.</w:t>
      </w:r>
    </w:p>
    <w:p w14:paraId="7CBB81E3" w14:textId="77777777" w:rsidR="00096EDF" w:rsidRPr="00096EDF" w:rsidRDefault="00096EDF" w:rsidP="00096EDF">
      <w:pPr>
        <w:pStyle w:val="Sinespaciado"/>
        <w:spacing w:line="360" w:lineRule="auto"/>
        <w:jc w:val="both"/>
        <w:rPr>
          <w:rFonts w:ascii="Palatino Linotype" w:hAnsi="Palatino Linotype"/>
          <w:sz w:val="24"/>
          <w:szCs w:val="24"/>
        </w:rPr>
      </w:pPr>
    </w:p>
    <w:p w14:paraId="4072D6FD" w14:textId="77777777" w:rsidR="00096EDF" w:rsidRPr="00096EDF" w:rsidRDefault="00096EDF" w:rsidP="00096EDF">
      <w:pPr>
        <w:pStyle w:val="Sinespaciado"/>
        <w:spacing w:line="360" w:lineRule="auto"/>
        <w:jc w:val="both"/>
        <w:rPr>
          <w:rFonts w:ascii="Palatino Linotype" w:hAnsi="Palatino Linotype"/>
          <w:sz w:val="24"/>
          <w:szCs w:val="24"/>
        </w:rPr>
      </w:pPr>
      <w:r w:rsidRPr="00096EDF">
        <w:rPr>
          <w:rFonts w:ascii="Palatino Linotype" w:hAnsi="Palatino Linotype"/>
          <w:sz w:val="24"/>
          <w:szCs w:val="24"/>
        </w:rPr>
        <w:lastRenderedPageBreak/>
        <w:t>Por cuanto hace a los datos escolares y laborales en su mayor parte pueden ser visibles, puesto que con ellos se permite comprobar la preparación y experiencia del servidor público; no obstante, los sujetos obligados deberán ponderar qué información sí debe protegerse, pues lo relativo a las calificaciones, las cuales no se consideran de interés público ni que abonen a la rendición de cuentas.</w:t>
      </w:r>
    </w:p>
    <w:p w14:paraId="10AE9156" w14:textId="77777777" w:rsidR="00096EDF" w:rsidRPr="00096EDF" w:rsidRDefault="00096EDF" w:rsidP="00096EDF">
      <w:pPr>
        <w:pStyle w:val="Sinespaciado"/>
        <w:spacing w:line="360" w:lineRule="auto"/>
        <w:jc w:val="both"/>
        <w:rPr>
          <w:rFonts w:ascii="Palatino Linotype" w:hAnsi="Palatino Linotype"/>
          <w:sz w:val="24"/>
          <w:szCs w:val="24"/>
        </w:rPr>
      </w:pPr>
    </w:p>
    <w:p w14:paraId="140A5986" w14:textId="77777777" w:rsidR="00096EDF" w:rsidRPr="00096EDF" w:rsidRDefault="00096EDF" w:rsidP="00096EDF">
      <w:pPr>
        <w:pStyle w:val="Sinespaciado"/>
        <w:spacing w:line="360" w:lineRule="auto"/>
        <w:jc w:val="both"/>
        <w:rPr>
          <w:rFonts w:ascii="Palatino Linotype" w:hAnsi="Palatino Linotype"/>
          <w:sz w:val="24"/>
          <w:szCs w:val="24"/>
        </w:rPr>
      </w:pPr>
      <w:r w:rsidRPr="00096EDF">
        <w:rPr>
          <w:rFonts w:ascii="Palatino Linotype" w:hAnsi="Palatino Linotype"/>
          <w:sz w:val="24"/>
          <w:szCs w:val="24"/>
        </w:rPr>
        <w:t>En conclusión, la solicitud de empleo sí puede ser entregada en versión pública protegiendo los datos personales que en ella se contengan y únicamente dejando visible los datos que abonen a la transparencia y a la correcta rendición de cuentas.</w:t>
      </w:r>
    </w:p>
    <w:p w14:paraId="6C1935E1" w14:textId="77777777" w:rsidR="00096EDF" w:rsidRPr="00096EDF" w:rsidRDefault="00096EDF" w:rsidP="00096EDF">
      <w:pPr>
        <w:pStyle w:val="Sinespaciado"/>
        <w:spacing w:line="360" w:lineRule="auto"/>
        <w:jc w:val="both"/>
        <w:rPr>
          <w:rFonts w:ascii="Palatino Linotype" w:hAnsi="Palatino Linotype"/>
          <w:sz w:val="24"/>
          <w:szCs w:val="24"/>
        </w:rPr>
      </w:pPr>
    </w:p>
    <w:p w14:paraId="1E34EE87" w14:textId="77777777" w:rsidR="00096EDF" w:rsidRPr="00096EDF" w:rsidRDefault="00096EDF" w:rsidP="00096EDF">
      <w:pPr>
        <w:pStyle w:val="Sinespaciado"/>
        <w:spacing w:line="360" w:lineRule="auto"/>
        <w:jc w:val="both"/>
        <w:rPr>
          <w:rFonts w:ascii="Palatino Linotype" w:hAnsi="Palatino Linotype"/>
          <w:sz w:val="24"/>
          <w:szCs w:val="24"/>
        </w:rPr>
      </w:pPr>
      <w:r w:rsidRPr="00096EDF">
        <w:rPr>
          <w:rFonts w:ascii="Palatino Linotype" w:hAnsi="Palatino Linotype"/>
          <w:b/>
          <w:sz w:val="24"/>
          <w:szCs w:val="24"/>
        </w:rPr>
        <w:t>FRACCIÓN II</w:t>
      </w:r>
    </w:p>
    <w:p w14:paraId="6FAF7932" w14:textId="77777777" w:rsidR="00096EDF" w:rsidRPr="00096EDF" w:rsidRDefault="00096EDF" w:rsidP="00096EDF">
      <w:pPr>
        <w:pStyle w:val="Sinespaciado"/>
        <w:spacing w:line="360" w:lineRule="auto"/>
        <w:jc w:val="both"/>
        <w:rPr>
          <w:rFonts w:ascii="Palatino Linotype" w:hAnsi="Palatino Linotype"/>
          <w:sz w:val="24"/>
          <w:szCs w:val="24"/>
        </w:rPr>
      </w:pPr>
      <w:r w:rsidRPr="00096EDF">
        <w:rPr>
          <w:rFonts w:ascii="Palatino Linotype" w:hAnsi="Palatino Linotype"/>
          <w:sz w:val="24"/>
          <w:szCs w:val="24"/>
        </w:rPr>
        <w:t>Tocante a la fracción II, se observa que el requisito consiste en ser de nacionalidad mexicana, por lo que el documento idóneo para acreditarlo es el acta de nacimiento. En ese sentido, el acta de nacimiento se ha clasificado como información confidencial en su totalidad debido a que contiene diversos elementos que únicamente competen al titular. Esos elementos están establecidos en el formato único del acta de nacimiento emitido por la Secretaría de Gobernación a través de la Dirección General de Registro de Población e Identificación Personal.</w:t>
      </w:r>
    </w:p>
    <w:p w14:paraId="39C9704C" w14:textId="77777777" w:rsidR="00096EDF" w:rsidRPr="00096EDF" w:rsidRDefault="00096EDF" w:rsidP="00096EDF">
      <w:pPr>
        <w:pStyle w:val="Sinespaciado"/>
        <w:spacing w:line="360" w:lineRule="auto"/>
        <w:jc w:val="both"/>
        <w:rPr>
          <w:rFonts w:ascii="Palatino Linotype" w:hAnsi="Palatino Linotype"/>
          <w:sz w:val="24"/>
          <w:szCs w:val="24"/>
        </w:rPr>
      </w:pPr>
    </w:p>
    <w:p w14:paraId="7FE5D445" w14:textId="77777777" w:rsidR="00096EDF" w:rsidRPr="00096EDF" w:rsidRDefault="00096EDF" w:rsidP="00096EDF">
      <w:pPr>
        <w:pStyle w:val="Sinespaciado"/>
        <w:spacing w:line="360" w:lineRule="auto"/>
        <w:jc w:val="both"/>
        <w:rPr>
          <w:rFonts w:ascii="Palatino Linotype" w:hAnsi="Palatino Linotype"/>
          <w:sz w:val="24"/>
          <w:szCs w:val="24"/>
        </w:rPr>
      </w:pPr>
      <w:r w:rsidRPr="00096EDF">
        <w:rPr>
          <w:rFonts w:ascii="Palatino Linotype" w:hAnsi="Palatino Linotype"/>
          <w:sz w:val="24"/>
          <w:szCs w:val="24"/>
        </w:rPr>
        <w:t>Se ha considerado que los elementos presentes en las actas de nacimiento no guardan relación directa con el ejercicio de atribuciones de servidores público; además de que algunos de estos hacen identificables a las personas sin que estén relacionados con el ejercicio de un cargo público.</w:t>
      </w:r>
    </w:p>
    <w:p w14:paraId="2F0D51E7" w14:textId="77777777" w:rsidR="00096EDF" w:rsidRPr="00096EDF" w:rsidRDefault="00096EDF" w:rsidP="00096EDF">
      <w:pPr>
        <w:pStyle w:val="Sinespaciado"/>
        <w:spacing w:line="360" w:lineRule="auto"/>
        <w:jc w:val="both"/>
        <w:rPr>
          <w:rFonts w:ascii="Palatino Linotype" w:hAnsi="Palatino Linotype"/>
          <w:sz w:val="24"/>
          <w:szCs w:val="24"/>
        </w:rPr>
      </w:pPr>
    </w:p>
    <w:p w14:paraId="2D0BE80E" w14:textId="77777777" w:rsidR="00096EDF" w:rsidRPr="00096EDF" w:rsidRDefault="00096EDF" w:rsidP="00096EDF">
      <w:pPr>
        <w:pStyle w:val="Sinespaciado"/>
        <w:spacing w:line="360" w:lineRule="auto"/>
        <w:jc w:val="both"/>
        <w:rPr>
          <w:rFonts w:ascii="Palatino Linotype" w:hAnsi="Palatino Linotype"/>
          <w:sz w:val="24"/>
          <w:szCs w:val="24"/>
        </w:rPr>
      </w:pPr>
      <w:r w:rsidRPr="00096EDF">
        <w:rPr>
          <w:rFonts w:ascii="Palatino Linotype" w:hAnsi="Palatino Linotype"/>
          <w:sz w:val="24"/>
          <w:szCs w:val="24"/>
        </w:rPr>
        <w:lastRenderedPageBreak/>
        <w:t>Uno de los elementos que constituyen ese formato es la fecha de nacimiento, pues existen disposiciones jurídicas que establecen un límite de edad para ocupar ciertos cargos públicos. Por lo que, en su caso, es dable otorgar ese dato. Lo anterior guarda congruencia con el criterio 09/19 emitido por el Instituto Nacional de Transparencia, Acceso a la Información y Protección de Datos Personales (INAI), que establece lo siguiente:</w:t>
      </w:r>
    </w:p>
    <w:p w14:paraId="3CD23275" w14:textId="77777777" w:rsidR="00096EDF" w:rsidRPr="00096EDF" w:rsidRDefault="00096EDF" w:rsidP="00096EDF">
      <w:pPr>
        <w:pStyle w:val="Sinespaciado"/>
        <w:spacing w:line="360" w:lineRule="auto"/>
        <w:jc w:val="both"/>
        <w:rPr>
          <w:rFonts w:ascii="Palatino Linotype" w:hAnsi="Palatino Linotype"/>
          <w:sz w:val="24"/>
          <w:szCs w:val="24"/>
        </w:rPr>
      </w:pPr>
    </w:p>
    <w:p w14:paraId="66E69662" w14:textId="77777777" w:rsidR="00096EDF" w:rsidRPr="00096EDF" w:rsidRDefault="00096EDF" w:rsidP="00096EDF">
      <w:pPr>
        <w:pStyle w:val="Sinespaciado"/>
        <w:spacing w:line="360" w:lineRule="auto"/>
        <w:ind w:left="567" w:right="559"/>
        <w:jc w:val="both"/>
        <w:rPr>
          <w:rFonts w:ascii="Palatino Linotype" w:hAnsi="Palatino Linotype"/>
          <w:i/>
          <w:sz w:val="24"/>
          <w:szCs w:val="24"/>
          <w:lang w:val="es-ES"/>
        </w:rPr>
      </w:pPr>
      <w:r w:rsidRPr="00096EDF">
        <w:rPr>
          <w:rFonts w:ascii="Palatino Linotype" w:hAnsi="Palatino Linotype"/>
          <w:b/>
          <w:bCs/>
          <w:i/>
          <w:sz w:val="24"/>
          <w:szCs w:val="24"/>
        </w:rPr>
        <w:t xml:space="preserve">Casos en que la edad o fecha de nacimiento de los servidores públicos es información de acceso público. </w:t>
      </w:r>
      <w:r w:rsidRPr="00096EDF">
        <w:rPr>
          <w:rFonts w:ascii="Palatino Linotype" w:hAnsi="Palatino Linotype"/>
          <w:bCs/>
          <w:i/>
          <w:sz w:val="24"/>
          <w:szCs w:val="24"/>
        </w:rPr>
        <w:t>La fecha de nacimiento y/o edad son datos personales confidenciales, por lo que los mismos son susceptibles de transparentarse cuando ésta última constituya un requisito para ocupar un cargo público, debido a que su difusión contribuye a dar cuenta que la persona cubre dicho requerimiento.</w:t>
      </w:r>
    </w:p>
    <w:p w14:paraId="37240C50" w14:textId="77777777" w:rsidR="00096EDF" w:rsidRPr="00096EDF" w:rsidRDefault="00096EDF" w:rsidP="00096EDF">
      <w:pPr>
        <w:pStyle w:val="Sinespaciado"/>
        <w:spacing w:line="360" w:lineRule="auto"/>
        <w:jc w:val="both"/>
        <w:rPr>
          <w:rFonts w:ascii="Palatino Linotype" w:hAnsi="Palatino Linotype"/>
          <w:sz w:val="24"/>
          <w:szCs w:val="24"/>
        </w:rPr>
      </w:pPr>
    </w:p>
    <w:p w14:paraId="7CF92350" w14:textId="77777777" w:rsidR="00096EDF" w:rsidRPr="00096EDF" w:rsidRDefault="00096EDF" w:rsidP="00096EDF">
      <w:pPr>
        <w:pStyle w:val="Sinespaciado"/>
        <w:spacing w:line="360" w:lineRule="auto"/>
        <w:jc w:val="both"/>
        <w:rPr>
          <w:rFonts w:ascii="Palatino Linotype" w:hAnsi="Palatino Linotype"/>
          <w:sz w:val="24"/>
          <w:szCs w:val="24"/>
        </w:rPr>
      </w:pPr>
      <w:r w:rsidRPr="00096EDF">
        <w:rPr>
          <w:rFonts w:ascii="Palatino Linotype" w:hAnsi="Palatino Linotype"/>
          <w:sz w:val="24"/>
          <w:szCs w:val="24"/>
        </w:rPr>
        <w:t>Por lo que toca a la nacionalidad, resulta evidente que si se cuenta con el acta de nacimiento se tiene la nacionalidad mexicana, por lo que basta con manifestar que el documento se encuentra en los archivos de los sujetos obligados para tener por entendido que el servidor público es mexicano por nacimiento.</w:t>
      </w:r>
    </w:p>
    <w:p w14:paraId="7CCCB47C" w14:textId="77777777" w:rsidR="00096EDF" w:rsidRPr="00096EDF" w:rsidRDefault="00096EDF" w:rsidP="00096EDF">
      <w:pPr>
        <w:pStyle w:val="Sinespaciado"/>
        <w:spacing w:line="360" w:lineRule="auto"/>
        <w:jc w:val="both"/>
        <w:rPr>
          <w:rFonts w:ascii="Palatino Linotype" w:hAnsi="Palatino Linotype"/>
          <w:sz w:val="24"/>
          <w:szCs w:val="24"/>
        </w:rPr>
      </w:pPr>
    </w:p>
    <w:p w14:paraId="54350623" w14:textId="77777777" w:rsidR="00096EDF" w:rsidRPr="00096EDF" w:rsidRDefault="00096EDF" w:rsidP="00096EDF">
      <w:pPr>
        <w:pStyle w:val="Sinespaciado"/>
        <w:spacing w:line="360" w:lineRule="auto"/>
        <w:jc w:val="both"/>
        <w:rPr>
          <w:rFonts w:ascii="Palatino Linotype" w:hAnsi="Palatino Linotype"/>
          <w:sz w:val="24"/>
          <w:szCs w:val="24"/>
        </w:rPr>
      </w:pPr>
      <w:r w:rsidRPr="00096EDF">
        <w:rPr>
          <w:rFonts w:ascii="Palatino Linotype" w:hAnsi="Palatino Linotype"/>
          <w:sz w:val="24"/>
          <w:szCs w:val="24"/>
        </w:rPr>
        <w:t xml:space="preserve">En ese supuesto, el dato correspondiente a la fecha de nacimiento es público; empero, en los casos en los que la edad no constituya un requisito por ley para ocupar un cargo, únicamente se entregaría un documento completamente testado con el nombre del servidor público visible; lo que en esencia no aportaría nada al solicitante. </w:t>
      </w:r>
    </w:p>
    <w:p w14:paraId="113947C2" w14:textId="77777777" w:rsidR="00096EDF" w:rsidRPr="00096EDF" w:rsidRDefault="00096EDF" w:rsidP="00096EDF">
      <w:pPr>
        <w:pStyle w:val="Sinespaciado"/>
        <w:spacing w:line="360" w:lineRule="auto"/>
        <w:jc w:val="both"/>
        <w:rPr>
          <w:rFonts w:ascii="Palatino Linotype" w:hAnsi="Palatino Linotype"/>
          <w:sz w:val="24"/>
          <w:szCs w:val="24"/>
        </w:rPr>
      </w:pPr>
    </w:p>
    <w:p w14:paraId="5D828530" w14:textId="77777777" w:rsidR="00096EDF" w:rsidRPr="00096EDF" w:rsidRDefault="00096EDF" w:rsidP="00096EDF">
      <w:pPr>
        <w:pStyle w:val="Sinespaciado"/>
        <w:spacing w:line="360" w:lineRule="auto"/>
        <w:jc w:val="both"/>
        <w:rPr>
          <w:rFonts w:ascii="Palatino Linotype" w:hAnsi="Palatino Linotype"/>
          <w:sz w:val="24"/>
          <w:szCs w:val="24"/>
        </w:rPr>
      </w:pPr>
      <w:r w:rsidRPr="00096EDF">
        <w:rPr>
          <w:rFonts w:ascii="Palatino Linotype" w:hAnsi="Palatino Linotype"/>
          <w:sz w:val="24"/>
          <w:szCs w:val="24"/>
        </w:rPr>
        <w:t xml:space="preserve">Por tanto, dado que la información que se observa en las actas de nacimiento está estrechamente ligada a la vida privada de las personas, se considera que la naturaleza del </w:t>
      </w:r>
      <w:r w:rsidRPr="00096EDF">
        <w:rPr>
          <w:rFonts w:ascii="Palatino Linotype" w:hAnsi="Palatino Linotype"/>
          <w:sz w:val="24"/>
          <w:szCs w:val="24"/>
        </w:rPr>
        <w:lastRenderedPageBreak/>
        <w:t>documento es confidencial; en consecuencia, es viable la clasificación total del documento por actualizar la causal de clasificación establecido en el artículo 143, fracción I</w:t>
      </w:r>
      <w:r w:rsidRPr="00096EDF">
        <w:rPr>
          <w:rStyle w:val="Refdenotaalpie"/>
          <w:rFonts w:ascii="Palatino Linotype" w:hAnsi="Palatino Linotype"/>
          <w:sz w:val="24"/>
          <w:szCs w:val="24"/>
        </w:rPr>
        <w:footnoteReference w:id="3"/>
      </w:r>
      <w:r w:rsidRPr="00096EDF">
        <w:rPr>
          <w:rFonts w:ascii="Palatino Linotype" w:hAnsi="Palatino Linotype"/>
          <w:sz w:val="24"/>
          <w:szCs w:val="24"/>
        </w:rPr>
        <w:t>, de la Ley de Transparencia local.</w:t>
      </w:r>
    </w:p>
    <w:p w14:paraId="733C669D" w14:textId="77777777" w:rsidR="00096EDF" w:rsidRPr="00096EDF" w:rsidRDefault="00096EDF" w:rsidP="00096EDF">
      <w:pPr>
        <w:pStyle w:val="Sinespaciado"/>
        <w:spacing w:line="360" w:lineRule="auto"/>
        <w:jc w:val="both"/>
        <w:rPr>
          <w:rFonts w:ascii="Palatino Linotype" w:hAnsi="Palatino Linotype"/>
          <w:sz w:val="24"/>
          <w:szCs w:val="24"/>
        </w:rPr>
      </w:pPr>
    </w:p>
    <w:p w14:paraId="6F398F9E" w14:textId="77777777" w:rsidR="00096EDF" w:rsidRPr="00096EDF" w:rsidRDefault="00096EDF" w:rsidP="00096EDF">
      <w:pPr>
        <w:pStyle w:val="Sinespaciado"/>
        <w:spacing w:line="360" w:lineRule="auto"/>
        <w:jc w:val="both"/>
        <w:rPr>
          <w:rFonts w:ascii="Palatino Linotype" w:hAnsi="Palatino Linotype"/>
          <w:sz w:val="24"/>
          <w:szCs w:val="24"/>
        </w:rPr>
      </w:pPr>
      <w:r w:rsidRPr="00096EDF">
        <w:rPr>
          <w:rFonts w:ascii="Palatino Linotype" w:hAnsi="Palatino Linotype"/>
          <w:sz w:val="24"/>
          <w:szCs w:val="24"/>
        </w:rPr>
        <w:t>Sin embargo, la entrega del documento completamente testado tampoco se considera como una vulneración a los datos personales del titular del acta, pues se estaría protegiendo cualquier información que se considere como confidencial.</w:t>
      </w:r>
    </w:p>
    <w:p w14:paraId="0E478089" w14:textId="77777777" w:rsidR="00096EDF" w:rsidRPr="00096EDF" w:rsidRDefault="00096EDF" w:rsidP="00096EDF">
      <w:pPr>
        <w:pStyle w:val="Sinespaciado"/>
        <w:spacing w:line="360" w:lineRule="auto"/>
        <w:jc w:val="both"/>
        <w:rPr>
          <w:rFonts w:ascii="Palatino Linotype" w:hAnsi="Palatino Linotype"/>
          <w:sz w:val="24"/>
          <w:szCs w:val="24"/>
        </w:rPr>
      </w:pPr>
    </w:p>
    <w:p w14:paraId="681ABD0B" w14:textId="77777777" w:rsidR="00096EDF" w:rsidRPr="00096EDF" w:rsidRDefault="00096EDF" w:rsidP="00096EDF">
      <w:pPr>
        <w:pStyle w:val="Sinespaciado"/>
        <w:spacing w:line="360" w:lineRule="auto"/>
        <w:jc w:val="both"/>
        <w:rPr>
          <w:rFonts w:ascii="Palatino Linotype" w:hAnsi="Palatino Linotype"/>
          <w:b/>
          <w:sz w:val="24"/>
          <w:szCs w:val="24"/>
        </w:rPr>
      </w:pPr>
      <w:r w:rsidRPr="00096EDF">
        <w:rPr>
          <w:rFonts w:ascii="Palatino Linotype" w:hAnsi="Palatino Linotype"/>
          <w:b/>
          <w:sz w:val="24"/>
          <w:szCs w:val="24"/>
        </w:rPr>
        <w:t>FRACCIÓN III</w:t>
      </w:r>
    </w:p>
    <w:p w14:paraId="64D32E74" w14:textId="77777777" w:rsidR="00096EDF" w:rsidRPr="00096EDF" w:rsidRDefault="00096EDF" w:rsidP="00096EDF">
      <w:pPr>
        <w:pStyle w:val="Sinespaciado"/>
        <w:spacing w:line="360" w:lineRule="auto"/>
        <w:jc w:val="both"/>
        <w:rPr>
          <w:rFonts w:ascii="Palatino Linotype" w:hAnsi="Palatino Linotype"/>
          <w:sz w:val="24"/>
          <w:szCs w:val="24"/>
        </w:rPr>
      </w:pPr>
      <w:r w:rsidRPr="00096EDF">
        <w:rPr>
          <w:rFonts w:ascii="Palatino Linotype" w:hAnsi="Palatino Linotype"/>
          <w:sz w:val="24"/>
          <w:szCs w:val="24"/>
        </w:rPr>
        <w:t>Dado que la suspensión de los derechos civiles y políticos de los ciudadanos únicamente se presenta cuando se actualizan los supuestos previstos en el artículo 38 de la Constitución Política de los Estados Unidos Mexicanos, no se considera que dicha situación se colme con la presentación de un documento específico, por lo que es innecesario analizar esta fracción.</w:t>
      </w:r>
    </w:p>
    <w:p w14:paraId="14AA01B8" w14:textId="77777777" w:rsidR="00096EDF" w:rsidRPr="00096EDF" w:rsidRDefault="00096EDF" w:rsidP="00096EDF">
      <w:pPr>
        <w:pStyle w:val="Sinespaciado"/>
        <w:spacing w:line="360" w:lineRule="auto"/>
        <w:jc w:val="both"/>
        <w:rPr>
          <w:rFonts w:ascii="Palatino Linotype" w:hAnsi="Palatino Linotype"/>
          <w:sz w:val="24"/>
          <w:szCs w:val="24"/>
        </w:rPr>
      </w:pPr>
    </w:p>
    <w:p w14:paraId="5910A0B2" w14:textId="77777777" w:rsidR="00096EDF" w:rsidRPr="00096EDF" w:rsidRDefault="00096EDF" w:rsidP="00096EDF">
      <w:pPr>
        <w:pStyle w:val="Sinespaciado"/>
        <w:spacing w:line="360" w:lineRule="auto"/>
        <w:jc w:val="both"/>
        <w:rPr>
          <w:rFonts w:ascii="Palatino Linotype" w:hAnsi="Palatino Linotype"/>
          <w:b/>
          <w:sz w:val="24"/>
          <w:szCs w:val="24"/>
        </w:rPr>
      </w:pPr>
      <w:r w:rsidRPr="00096EDF">
        <w:rPr>
          <w:rFonts w:ascii="Palatino Linotype" w:hAnsi="Palatino Linotype"/>
          <w:b/>
          <w:sz w:val="24"/>
          <w:szCs w:val="24"/>
        </w:rPr>
        <w:t>FRACCIÓN IV</w:t>
      </w:r>
    </w:p>
    <w:p w14:paraId="6DF1B6FC" w14:textId="77777777" w:rsidR="00096EDF" w:rsidRPr="00096EDF" w:rsidRDefault="00096EDF" w:rsidP="00096EDF">
      <w:pPr>
        <w:pStyle w:val="Sinespaciado"/>
        <w:spacing w:line="360" w:lineRule="auto"/>
        <w:jc w:val="both"/>
        <w:rPr>
          <w:rFonts w:ascii="Palatino Linotype" w:hAnsi="Palatino Linotype"/>
          <w:sz w:val="24"/>
          <w:szCs w:val="24"/>
        </w:rPr>
      </w:pPr>
      <w:r w:rsidRPr="00096EDF">
        <w:rPr>
          <w:rFonts w:ascii="Palatino Linotype" w:hAnsi="Palatino Linotype"/>
          <w:sz w:val="24"/>
          <w:szCs w:val="24"/>
        </w:rPr>
        <w:t xml:space="preserve">Respecto del cumplimiento a la Ley del Servicios Militar Nacional se tiene que el artículo 1º de esta Ley establece que el servicio de las armas para todos los mexicanos por nacimiento o naturalización es obligatorio y de orden público. Asimismo, el artículo 151 </w:t>
      </w:r>
      <w:r w:rsidRPr="00096EDF">
        <w:rPr>
          <w:rFonts w:ascii="Palatino Linotype" w:hAnsi="Palatino Linotype"/>
          <w:sz w:val="24"/>
          <w:szCs w:val="24"/>
        </w:rPr>
        <w:lastRenderedPageBreak/>
        <w:t>del Reglamento de la Ley establece que la cartilla de identificación que acredita la identidad y el cumplimiento de los deberes militares contendrá lo siguiente:</w:t>
      </w:r>
    </w:p>
    <w:p w14:paraId="6D05D815" w14:textId="77777777" w:rsidR="00096EDF" w:rsidRPr="00096EDF" w:rsidRDefault="00096EDF" w:rsidP="00096EDF">
      <w:pPr>
        <w:pStyle w:val="Sinespaciado"/>
        <w:spacing w:line="360" w:lineRule="auto"/>
        <w:jc w:val="both"/>
        <w:rPr>
          <w:rFonts w:ascii="Palatino Linotype" w:hAnsi="Palatino Linotype"/>
          <w:sz w:val="24"/>
          <w:szCs w:val="24"/>
        </w:rPr>
      </w:pPr>
    </w:p>
    <w:p w14:paraId="143F8542" w14:textId="77777777" w:rsidR="00096EDF" w:rsidRPr="00096EDF" w:rsidRDefault="00096EDF" w:rsidP="00096EDF">
      <w:pPr>
        <w:pStyle w:val="Sinespaciado"/>
        <w:spacing w:line="360" w:lineRule="auto"/>
        <w:ind w:left="567" w:right="559"/>
        <w:jc w:val="both"/>
        <w:rPr>
          <w:rFonts w:ascii="Palatino Linotype" w:hAnsi="Palatino Linotype"/>
          <w:i/>
          <w:sz w:val="24"/>
          <w:szCs w:val="24"/>
        </w:rPr>
      </w:pPr>
      <w:r w:rsidRPr="00096EDF">
        <w:rPr>
          <w:rFonts w:ascii="Palatino Linotype" w:hAnsi="Palatino Linotype"/>
          <w:b/>
          <w:i/>
          <w:sz w:val="24"/>
          <w:szCs w:val="24"/>
        </w:rPr>
        <w:t>ARTÍCULO 151.-</w:t>
      </w:r>
      <w:r w:rsidRPr="00096EDF">
        <w:rPr>
          <w:rFonts w:ascii="Palatino Linotype" w:hAnsi="Palatino Linotype"/>
          <w:i/>
          <w:sz w:val="24"/>
          <w:szCs w:val="24"/>
        </w:rPr>
        <w:t xml:space="preserve"> Una vez inscritos los mexicanos, se les expedirá gratuitamente la cartilla de identificación que acreditará su identidad y el cumplimiento de sus deberes militares, y contendrá:</w:t>
      </w:r>
    </w:p>
    <w:p w14:paraId="63E7F08B" w14:textId="77777777" w:rsidR="00096EDF" w:rsidRPr="00096EDF" w:rsidRDefault="00096EDF" w:rsidP="00096EDF">
      <w:pPr>
        <w:pStyle w:val="Sinespaciado"/>
        <w:spacing w:line="360" w:lineRule="auto"/>
        <w:ind w:left="567" w:right="559"/>
        <w:jc w:val="both"/>
        <w:rPr>
          <w:rFonts w:ascii="Palatino Linotype" w:hAnsi="Palatino Linotype"/>
          <w:i/>
          <w:sz w:val="24"/>
          <w:szCs w:val="24"/>
        </w:rPr>
      </w:pPr>
    </w:p>
    <w:p w14:paraId="5403EDD8" w14:textId="77777777" w:rsidR="00096EDF" w:rsidRPr="00096EDF" w:rsidRDefault="00096EDF" w:rsidP="00096EDF">
      <w:pPr>
        <w:pStyle w:val="Sinespaciado"/>
        <w:spacing w:line="360" w:lineRule="auto"/>
        <w:ind w:left="567" w:right="559"/>
        <w:jc w:val="both"/>
        <w:rPr>
          <w:rFonts w:ascii="Palatino Linotype" w:hAnsi="Palatino Linotype"/>
          <w:i/>
          <w:sz w:val="24"/>
          <w:szCs w:val="24"/>
        </w:rPr>
      </w:pPr>
      <w:r w:rsidRPr="00096EDF">
        <w:rPr>
          <w:rFonts w:ascii="Palatino Linotype" w:hAnsi="Palatino Linotype"/>
          <w:i/>
          <w:sz w:val="24"/>
          <w:szCs w:val="24"/>
        </w:rPr>
        <w:t>I.- Un retrato de frente;</w:t>
      </w:r>
    </w:p>
    <w:p w14:paraId="35C86025" w14:textId="77777777" w:rsidR="00096EDF" w:rsidRPr="00096EDF" w:rsidRDefault="00096EDF" w:rsidP="00096EDF">
      <w:pPr>
        <w:pStyle w:val="Sinespaciado"/>
        <w:spacing w:line="360" w:lineRule="auto"/>
        <w:ind w:left="567" w:right="559"/>
        <w:jc w:val="both"/>
        <w:rPr>
          <w:rFonts w:ascii="Palatino Linotype" w:hAnsi="Palatino Linotype"/>
          <w:i/>
          <w:sz w:val="24"/>
          <w:szCs w:val="24"/>
        </w:rPr>
      </w:pPr>
      <w:r w:rsidRPr="00096EDF">
        <w:rPr>
          <w:rFonts w:ascii="Palatino Linotype" w:hAnsi="Palatino Linotype"/>
          <w:i/>
          <w:sz w:val="24"/>
          <w:szCs w:val="24"/>
        </w:rPr>
        <w:t>II.- Sus generales (nombre y apellidos paterno y materno, edad, ocupación, estado civil y domicilio);</w:t>
      </w:r>
    </w:p>
    <w:p w14:paraId="631D3BC3" w14:textId="77777777" w:rsidR="00096EDF" w:rsidRPr="00096EDF" w:rsidRDefault="00096EDF" w:rsidP="00096EDF">
      <w:pPr>
        <w:pStyle w:val="Sinespaciado"/>
        <w:spacing w:line="360" w:lineRule="auto"/>
        <w:ind w:left="567" w:right="559"/>
        <w:jc w:val="both"/>
        <w:rPr>
          <w:rFonts w:ascii="Palatino Linotype" w:hAnsi="Palatino Linotype"/>
          <w:i/>
          <w:sz w:val="24"/>
          <w:szCs w:val="24"/>
        </w:rPr>
      </w:pPr>
      <w:r w:rsidRPr="00096EDF">
        <w:rPr>
          <w:rFonts w:ascii="Palatino Linotype" w:hAnsi="Palatino Linotype"/>
          <w:i/>
          <w:sz w:val="24"/>
          <w:szCs w:val="24"/>
        </w:rPr>
        <w:t>III.- Matrícula;</w:t>
      </w:r>
    </w:p>
    <w:p w14:paraId="738A9D40" w14:textId="77777777" w:rsidR="00096EDF" w:rsidRPr="00096EDF" w:rsidRDefault="00096EDF" w:rsidP="00096EDF">
      <w:pPr>
        <w:pStyle w:val="Sinespaciado"/>
        <w:spacing w:line="360" w:lineRule="auto"/>
        <w:ind w:left="567" w:right="559"/>
        <w:jc w:val="both"/>
        <w:rPr>
          <w:rFonts w:ascii="Palatino Linotype" w:hAnsi="Palatino Linotype"/>
          <w:i/>
          <w:sz w:val="24"/>
          <w:szCs w:val="24"/>
        </w:rPr>
      </w:pPr>
      <w:r w:rsidRPr="00096EDF">
        <w:rPr>
          <w:rFonts w:ascii="Palatino Linotype" w:hAnsi="Palatino Linotype"/>
          <w:i/>
          <w:sz w:val="24"/>
          <w:szCs w:val="24"/>
        </w:rPr>
        <w:t>IV.- Clase a que pertenece;</w:t>
      </w:r>
    </w:p>
    <w:p w14:paraId="27BF924B" w14:textId="77777777" w:rsidR="00096EDF" w:rsidRPr="00096EDF" w:rsidRDefault="00096EDF" w:rsidP="00096EDF">
      <w:pPr>
        <w:pStyle w:val="Sinespaciado"/>
        <w:spacing w:line="360" w:lineRule="auto"/>
        <w:ind w:left="567" w:right="559"/>
        <w:jc w:val="both"/>
        <w:rPr>
          <w:rFonts w:ascii="Palatino Linotype" w:hAnsi="Palatino Linotype"/>
          <w:i/>
          <w:sz w:val="24"/>
          <w:szCs w:val="24"/>
        </w:rPr>
      </w:pPr>
      <w:r w:rsidRPr="00096EDF">
        <w:rPr>
          <w:rFonts w:ascii="Palatino Linotype" w:hAnsi="Palatino Linotype"/>
          <w:i/>
          <w:sz w:val="24"/>
          <w:szCs w:val="24"/>
        </w:rPr>
        <w:t>V.- Corporación a que se le destine;</w:t>
      </w:r>
    </w:p>
    <w:p w14:paraId="7B5C0C67" w14:textId="77777777" w:rsidR="00096EDF" w:rsidRPr="00096EDF" w:rsidRDefault="00096EDF" w:rsidP="00096EDF">
      <w:pPr>
        <w:pStyle w:val="Sinespaciado"/>
        <w:spacing w:line="360" w:lineRule="auto"/>
        <w:ind w:left="567" w:right="559"/>
        <w:jc w:val="both"/>
        <w:rPr>
          <w:rFonts w:ascii="Palatino Linotype" w:hAnsi="Palatino Linotype"/>
          <w:i/>
          <w:sz w:val="24"/>
          <w:szCs w:val="24"/>
        </w:rPr>
      </w:pPr>
      <w:r w:rsidRPr="00096EDF">
        <w:rPr>
          <w:rFonts w:ascii="Palatino Linotype" w:hAnsi="Palatino Linotype"/>
          <w:i/>
          <w:sz w:val="24"/>
          <w:szCs w:val="24"/>
        </w:rPr>
        <w:t>VI.- Unidad a la que deba incorporarse en caso de movilización;</w:t>
      </w:r>
    </w:p>
    <w:p w14:paraId="1554BE5C" w14:textId="77777777" w:rsidR="00096EDF" w:rsidRPr="00096EDF" w:rsidRDefault="00096EDF" w:rsidP="00096EDF">
      <w:pPr>
        <w:pStyle w:val="Sinespaciado"/>
        <w:spacing w:line="360" w:lineRule="auto"/>
        <w:ind w:left="567" w:right="559"/>
        <w:jc w:val="both"/>
        <w:rPr>
          <w:rFonts w:ascii="Palatino Linotype" w:hAnsi="Palatino Linotype"/>
          <w:i/>
          <w:sz w:val="24"/>
          <w:szCs w:val="24"/>
        </w:rPr>
      </w:pPr>
      <w:r w:rsidRPr="00096EDF">
        <w:rPr>
          <w:rFonts w:ascii="Palatino Linotype" w:hAnsi="Palatino Linotype"/>
          <w:i/>
          <w:sz w:val="24"/>
          <w:szCs w:val="24"/>
        </w:rPr>
        <w:t>VII.- Firma de la autoridad que la expida;</w:t>
      </w:r>
    </w:p>
    <w:p w14:paraId="6F179B79" w14:textId="77777777" w:rsidR="00096EDF" w:rsidRPr="00096EDF" w:rsidRDefault="00096EDF" w:rsidP="00096EDF">
      <w:pPr>
        <w:pStyle w:val="Sinespaciado"/>
        <w:spacing w:line="360" w:lineRule="auto"/>
        <w:ind w:left="567" w:right="559"/>
        <w:jc w:val="both"/>
        <w:rPr>
          <w:rFonts w:ascii="Palatino Linotype" w:hAnsi="Palatino Linotype"/>
          <w:i/>
          <w:sz w:val="24"/>
          <w:szCs w:val="24"/>
        </w:rPr>
      </w:pPr>
      <w:r w:rsidRPr="00096EDF">
        <w:rPr>
          <w:rFonts w:ascii="Palatino Linotype" w:hAnsi="Palatino Linotype"/>
          <w:i/>
          <w:sz w:val="24"/>
          <w:szCs w:val="24"/>
        </w:rPr>
        <w:t>VIII.- Firma del interesado, si sabe hacerlo;</w:t>
      </w:r>
    </w:p>
    <w:p w14:paraId="77B458CE" w14:textId="77777777" w:rsidR="00096EDF" w:rsidRPr="00096EDF" w:rsidRDefault="00096EDF" w:rsidP="00096EDF">
      <w:pPr>
        <w:pStyle w:val="Sinespaciado"/>
        <w:spacing w:line="360" w:lineRule="auto"/>
        <w:ind w:left="567" w:right="559"/>
        <w:jc w:val="both"/>
        <w:rPr>
          <w:rFonts w:ascii="Palatino Linotype" w:hAnsi="Palatino Linotype"/>
          <w:i/>
          <w:sz w:val="24"/>
          <w:szCs w:val="24"/>
        </w:rPr>
      </w:pPr>
      <w:r w:rsidRPr="00096EDF">
        <w:rPr>
          <w:rFonts w:ascii="Palatino Linotype" w:hAnsi="Palatino Linotype"/>
          <w:i/>
          <w:sz w:val="24"/>
          <w:szCs w:val="24"/>
        </w:rPr>
        <w:t>IX.- Sello de la Junta Municipal de Reclutamiento o Consulado;</w:t>
      </w:r>
    </w:p>
    <w:p w14:paraId="5CBFCDBF" w14:textId="77777777" w:rsidR="00096EDF" w:rsidRPr="00096EDF" w:rsidRDefault="00096EDF" w:rsidP="00096EDF">
      <w:pPr>
        <w:pStyle w:val="Sinespaciado"/>
        <w:spacing w:line="360" w:lineRule="auto"/>
        <w:ind w:left="567" w:right="559"/>
        <w:jc w:val="both"/>
        <w:rPr>
          <w:rFonts w:ascii="Palatino Linotype" w:hAnsi="Palatino Linotype"/>
          <w:i/>
          <w:sz w:val="24"/>
          <w:szCs w:val="24"/>
        </w:rPr>
      </w:pPr>
      <w:r w:rsidRPr="00096EDF">
        <w:rPr>
          <w:rFonts w:ascii="Palatino Linotype" w:hAnsi="Palatino Linotype"/>
          <w:i/>
          <w:sz w:val="24"/>
          <w:szCs w:val="24"/>
        </w:rPr>
        <w:t>X.- Huella digital.</w:t>
      </w:r>
    </w:p>
    <w:p w14:paraId="4544FC6A" w14:textId="77777777" w:rsidR="00096EDF" w:rsidRPr="00096EDF" w:rsidRDefault="00096EDF" w:rsidP="00096EDF">
      <w:pPr>
        <w:pStyle w:val="Sinespaciado"/>
        <w:spacing w:line="360" w:lineRule="auto"/>
        <w:jc w:val="both"/>
        <w:rPr>
          <w:rFonts w:ascii="Palatino Linotype" w:hAnsi="Palatino Linotype"/>
          <w:sz w:val="24"/>
          <w:szCs w:val="24"/>
        </w:rPr>
      </w:pPr>
    </w:p>
    <w:p w14:paraId="02945B28" w14:textId="77777777" w:rsidR="00096EDF" w:rsidRPr="00096EDF" w:rsidRDefault="00096EDF" w:rsidP="00096EDF">
      <w:pPr>
        <w:pStyle w:val="Sinespaciado"/>
        <w:spacing w:line="360" w:lineRule="auto"/>
        <w:jc w:val="both"/>
        <w:rPr>
          <w:rFonts w:ascii="Palatino Linotype" w:hAnsi="Palatino Linotype"/>
          <w:sz w:val="24"/>
          <w:szCs w:val="24"/>
        </w:rPr>
      </w:pPr>
      <w:r w:rsidRPr="00096EDF">
        <w:rPr>
          <w:rFonts w:ascii="Palatino Linotype" w:hAnsi="Palatino Linotype"/>
          <w:sz w:val="24"/>
          <w:szCs w:val="24"/>
        </w:rPr>
        <w:t xml:space="preserve">Como puede observarse, el dato que puede considerarse de interés público es el nombre del servidor público, puesto que el resto consiste en información que no abona a la transparencia ni a la correcta rendición de cuentas de los sujetos obligados, pues es relativa a la relación que se tiene en cuanto a la obligación de realizar el servicios militar, y no así de las funciones que ejerza como servidor público, por lo que deberán testarse </w:t>
      </w:r>
      <w:r w:rsidRPr="00096EDF">
        <w:rPr>
          <w:rFonts w:ascii="Palatino Linotype" w:hAnsi="Palatino Linotype"/>
          <w:sz w:val="24"/>
          <w:szCs w:val="24"/>
        </w:rPr>
        <w:lastRenderedPageBreak/>
        <w:t>todos los datos con excepción del nombre del titular de la cartilla, teniendo el mismo tratamiento que el acta de nacimiento referida en la fracción II.</w:t>
      </w:r>
    </w:p>
    <w:p w14:paraId="1079CF8C" w14:textId="77777777" w:rsidR="00096EDF" w:rsidRPr="00096EDF" w:rsidRDefault="00096EDF" w:rsidP="00096EDF">
      <w:pPr>
        <w:pStyle w:val="Sinespaciado"/>
        <w:spacing w:line="360" w:lineRule="auto"/>
        <w:jc w:val="both"/>
        <w:rPr>
          <w:rFonts w:ascii="Palatino Linotype" w:hAnsi="Palatino Linotype"/>
          <w:sz w:val="24"/>
          <w:szCs w:val="24"/>
        </w:rPr>
      </w:pPr>
    </w:p>
    <w:p w14:paraId="2C1BE250" w14:textId="77777777" w:rsidR="00096EDF" w:rsidRPr="00096EDF" w:rsidRDefault="00096EDF" w:rsidP="00096EDF">
      <w:pPr>
        <w:pStyle w:val="Sinespaciado"/>
        <w:spacing w:line="360" w:lineRule="auto"/>
        <w:jc w:val="both"/>
        <w:rPr>
          <w:rFonts w:ascii="Palatino Linotype" w:hAnsi="Palatino Linotype"/>
          <w:b/>
          <w:sz w:val="24"/>
          <w:szCs w:val="24"/>
        </w:rPr>
      </w:pPr>
      <w:r w:rsidRPr="00096EDF">
        <w:rPr>
          <w:rFonts w:ascii="Palatino Linotype" w:hAnsi="Palatino Linotype"/>
          <w:b/>
          <w:sz w:val="24"/>
          <w:szCs w:val="24"/>
        </w:rPr>
        <w:t>FRACCIÓN V</w:t>
      </w:r>
    </w:p>
    <w:p w14:paraId="44C5E73C" w14:textId="77777777" w:rsidR="00096EDF" w:rsidRPr="00096EDF" w:rsidRDefault="00096EDF" w:rsidP="00096EDF">
      <w:pPr>
        <w:pStyle w:val="Sinespaciado"/>
        <w:spacing w:line="360" w:lineRule="auto"/>
        <w:jc w:val="both"/>
        <w:rPr>
          <w:rFonts w:ascii="Palatino Linotype" w:hAnsi="Palatino Linotype"/>
          <w:sz w:val="24"/>
          <w:szCs w:val="24"/>
        </w:rPr>
      </w:pPr>
      <w:r w:rsidRPr="00096EDF">
        <w:rPr>
          <w:rFonts w:ascii="Palatino Linotype" w:hAnsi="Palatino Linotype"/>
          <w:sz w:val="24"/>
          <w:szCs w:val="24"/>
        </w:rPr>
        <w:t>Toda vez que dicha fracción se encuentra derogada, es innecesario su análisis.</w:t>
      </w:r>
    </w:p>
    <w:p w14:paraId="7744D045" w14:textId="77777777" w:rsidR="00096EDF" w:rsidRPr="00096EDF" w:rsidRDefault="00096EDF" w:rsidP="00096EDF">
      <w:pPr>
        <w:pStyle w:val="Sinespaciado"/>
        <w:spacing w:line="360" w:lineRule="auto"/>
        <w:jc w:val="both"/>
        <w:rPr>
          <w:rFonts w:ascii="Palatino Linotype" w:hAnsi="Palatino Linotype"/>
          <w:sz w:val="24"/>
          <w:szCs w:val="24"/>
        </w:rPr>
      </w:pPr>
    </w:p>
    <w:p w14:paraId="25F6E15A" w14:textId="77777777" w:rsidR="00096EDF" w:rsidRPr="00096EDF" w:rsidRDefault="00096EDF" w:rsidP="00096EDF">
      <w:pPr>
        <w:pStyle w:val="Sinespaciado"/>
        <w:spacing w:line="360" w:lineRule="auto"/>
        <w:jc w:val="both"/>
        <w:rPr>
          <w:rFonts w:ascii="Palatino Linotype" w:hAnsi="Palatino Linotype"/>
          <w:b/>
          <w:sz w:val="24"/>
          <w:szCs w:val="24"/>
        </w:rPr>
      </w:pPr>
      <w:r w:rsidRPr="00096EDF">
        <w:rPr>
          <w:rFonts w:ascii="Palatino Linotype" w:hAnsi="Palatino Linotype"/>
          <w:b/>
          <w:sz w:val="24"/>
          <w:szCs w:val="24"/>
        </w:rPr>
        <w:t>FRACCIÓN VI</w:t>
      </w:r>
    </w:p>
    <w:p w14:paraId="0B2FFDF5" w14:textId="77777777" w:rsidR="00096EDF" w:rsidRPr="00096EDF" w:rsidRDefault="00096EDF" w:rsidP="00096EDF">
      <w:pPr>
        <w:pStyle w:val="Sinespaciado"/>
        <w:spacing w:line="360" w:lineRule="auto"/>
        <w:jc w:val="both"/>
        <w:rPr>
          <w:rFonts w:ascii="Palatino Linotype" w:hAnsi="Palatino Linotype"/>
          <w:sz w:val="24"/>
          <w:szCs w:val="24"/>
        </w:rPr>
      </w:pPr>
      <w:r w:rsidRPr="00096EDF">
        <w:rPr>
          <w:rFonts w:ascii="Palatino Linotype" w:hAnsi="Palatino Linotype"/>
          <w:sz w:val="24"/>
          <w:szCs w:val="24"/>
        </w:rPr>
        <w:t>Dicha fracción hace referencia a los casos en los que se rescinde la relación laboral por causas imputables al trabajador. El artículo 93 de la Ley del Trabajo en cita prevé veinte causales de rescisión laboral sin responsabilidad para la institución pública, por lo que no se advierte que se pueda presentar algún documento que pueda ser integrado al expediente laboral de los servidores públicos para cumplir con el presente requisito.</w:t>
      </w:r>
    </w:p>
    <w:p w14:paraId="4B2E65B0" w14:textId="77777777" w:rsidR="00096EDF" w:rsidRPr="00096EDF" w:rsidRDefault="00096EDF" w:rsidP="00096EDF">
      <w:pPr>
        <w:pStyle w:val="Sinespaciado"/>
        <w:spacing w:line="360" w:lineRule="auto"/>
        <w:jc w:val="both"/>
        <w:rPr>
          <w:rFonts w:ascii="Palatino Linotype" w:hAnsi="Palatino Linotype"/>
          <w:sz w:val="24"/>
          <w:szCs w:val="24"/>
        </w:rPr>
      </w:pPr>
    </w:p>
    <w:p w14:paraId="4DFFE7EE" w14:textId="77777777" w:rsidR="00096EDF" w:rsidRPr="00096EDF" w:rsidRDefault="00096EDF" w:rsidP="00096EDF">
      <w:pPr>
        <w:pStyle w:val="Sinespaciado"/>
        <w:spacing w:line="360" w:lineRule="auto"/>
        <w:jc w:val="both"/>
        <w:rPr>
          <w:rFonts w:ascii="Palatino Linotype" w:hAnsi="Palatino Linotype"/>
          <w:b/>
          <w:sz w:val="24"/>
          <w:szCs w:val="24"/>
        </w:rPr>
      </w:pPr>
      <w:r w:rsidRPr="00096EDF">
        <w:rPr>
          <w:rFonts w:ascii="Palatino Linotype" w:hAnsi="Palatino Linotype"/>
          <w:b/>
          <w:sz w:val="24"/>
          <w:szCs w:val="24"/>
        </w:rPr>
        <w:t>FRACCIÓN VII</w:t>
      </w:r>
    </w:p>
    <w:p w14:paraId="6D716AE0" w14:textId="77777777" w:rsidR="00096EDF" w:rsidRPr="00096EDF" w:rsidRDefault="00096EDF" w:rsidP="00096EDF">
      <w:pPr>
        <w:pStyle w:val="Sinespaciado"/>
        <w:spacing w:line="360" w:lineRule="auto"/>
        <w:jc w:val="both"/>
        <w:rPr>
          <w:rFonts w:ascii="Palatino Linotype" w:hAnsi="Palatino Linotype" w:cs="Bookman Old Style"/>
          <w:color w:val="000000"/>
          <w:sz w:val="24"/>
          <w:szCs w:val="24"/>
        </w:rPr>
      </w:pPr>
      <w:r w:rsidRPr="00096EDF">
        <w:rPr>
          <w:rFonts w:ascii="Palatino Linotype" w:hAnsi="Palatino Linotype"/>
          <w:sz w:val="24"/>
          <w:szCs w:val="24"/>
        </w:rPr>
        <w:t xml:space="preserve">Respecto a la comprobación de buena salud, el documento idóneo para comprobarlo es un certificado de salud expedido por alguna institución de salud pública. En el certificado están contenidos diversa información que constituyen tanto datos personales como datos sensibles, entendiendo como estos los </w:t>
      </w:r>
      <w:r w:rsidRPr="00096EDF">
        <w:rPr>
          <w:rFonts w:ascii="Palatino Linotype" w:hAnsi="Palatino Linotype" w:cs="Bookman Old Style"/>
          <w:color w:val="000000"/>
          <w:sz w:val="24"/>
          <w:szCs w:val="24"/>
        </w:rPr>
        <w:t xml:space="preserve">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conforme al artículo 4 fracción XII de la Ley de </w:t>
      </w:r>
      <w:r w:rsidRPr="00096EDF">
        <w:rPr>
          <w:rFonts w:ascii="Palatino Linotype" w:hAnsi="Palatino Linotype" w:cs="Bookman Old Style"/>
          <w:color w:val="000000"/>
          <w:sz w:val="24"/>
          <w:szCs w:val="24"/>
        </w:rPr>
        <w:lastRenderedPageBreak/>
        <w:t>Protección de Datos local, por lo que es necesario suprimir todos los datos relativos al estado de salud del servidor público.</w:t>
      </w:r>
    </w:p>
    <w:p w14:paraId="331E1647" w14:textId="77777777" w:rsidR="00096EDF" w:rsidRPr="00096EDF" w:rsidRDefault="00096EDF" w:rsidP="00096EDF">
      <w:pPr>
        <w:pStyle w:val="Sinespaciado"/>
        <w:spacing w:line="360" w:lineRule="auto"/>
        <w:jc w:val="both"/>
        <w:rPr>
          <w:rFonts w:ascii="Palatino Linotype" w:hAnsi="Palatino Linotype" w:cs="Bookman Old Style"/>
          <w:color w:val="000000"/>
          <w:sz w:val="24"/>
          <w:szCs w:val="24"/>
        </w:rPr>
      </w:pPr>
    </w:p>
    <w:p w14:paraId="244961DC" w14:textId="77777777" w:rsidR="00096EDF" w:rsidRPr="00096EDF" w:rsidRDefault="00096EDF" w:rsidP="00096EDF">
      <w:pPr>
        <w:pStyle w:val="Sinespaciado"/>
        <w:spacing w:line="360" w:lineRule="auto"/>
        <w:jc w:val="both"/>
        <w:rPr>
          <w:rFonts w:ascii="Palatino Linotype" w:hAnsi="Palatino Linotype"/>
          <w:b/>
          <w:sz w:val="24"/>
          <w:szCs w:val="24"/>
        </w:rPr>
      </w:pPr>
      <w:r w:rsidRPr="00096EDF">
        <w:rPr>
          <w:rFonts w:ascii="Palatino Linotype" w:hAnsi="Palatino Linotype"/>
          <w:b/>
          <w:sz w:val="24"/>
          <w:szCs w:val="24"/>
        </w:rPr>
        <w:t>FRACCIÓN VIII</w:t>
      </w:r>
    </w:p>
    <w:p w14:paraId="2E3BF403" w14:textId="77777777" w:rsidR="00096EDF" w:rsidRPr="00096EDF" w:rsidRDefault="00096EDF" w:rsidP="00096EDF">
      <w:pPr>
        <w:pStyle w:val="Sinespaciado"/>
        <w:spacing w:line="360" w:lineRule="auto"/>
        <w:jc w:val="both"/>
        <w:rPr>
          <w:rFonts w:ascii="Palatino Linotype" w:hAnsi="Palatino Linotype" w:cs="Bookman Old Style"/>
          <w:color w:val="000000"/>
          <w:sz w:val="24"/>
          <w:szCs w:val="24"/>
        </w:rPr>
      </w:pPr>
      <w:r w:rsidRPr="00096EDF">
        <w:rPr>
          <w:rFonts w:ascii="Palatino Linotype" w:hAnsi="Palatino Linotype" w:cs="Bookman Old Style"/>
          <w:color w:val="000000"/>
          <w:sz w:val="24"/>
          <w:szCs w:val="24"/>
        </w:rPr>
        <w:t>Esta fracción estipula que es necesario cumplir con todos los requisitos que se establezcan para los diferentes puestos; lo que puede estar ligado con la preparación académica y profesional o bien con otro tipo de requisitos como el lugar de residencia, nacionalidad o edad se colman con otros elementos ya referidos anteriormente.</w:t>
      </w:r>
    </w:p>
    <w:p w14:paraId="4D0CEEAE" w14:textId="77777777" w:rsidR="00096EDF" w:rsidRPr="00096EDF" w:rsidRDefault="00096EDF" w:rsidP="00096EDF">
      <w:pPr>
        <w:pStyle w:val="Sinespaciado"/>
        <w:spacing w:line="360" w:lineRule="auto"/>
        <w:jc w:val="both"/>
        <w:rPr>
          <w:rFonts w:ascii="Palatino Linotype" w:hAnsi="Palatino Linotype"/>
          <w:sz w:val="24"/>
          <w:szCs w:val="24"/>
        </w:rPr>
      </w:pPr>
    </w:p>
    <w:p w14:paraId="042D7004" w14:textId="77777777" w:rsidR="00096EDF" w:rsidRPr="00096EDF" w:rsidRDefault="00096EDF" w:rsidP="00096EDF">
      <w:pPr>
        <w:pStyle w:val="Sinespaciado"/>
        <w:spacing w:line="360" w:lineRule="auto"/>
        <w:jc w:val="both"/>
        <w:rPr>
          <w:rFonts w:ascii="Palatino Linotype" w:hAnsi="Palatino Linotype"/>
          <w:b/>
          <w:sz w:val="24"/>
          <w:szCs w:val="24"/>
        </w:rPr>
      </w:pPr>
      <w:r w:rsidRPr="00096EDF">
        <w:rPr>
          <w:rFonts w:ascii="Palatino Linotype" w:hAnsi="Palatino Linotype"/>
          <w:b/>
          <w:sz w:val="24"/>
          <w:szCs w:val="24"/>
        </w:rPr>
        <w:t>FRACCIÓN IX</w:t>
      </w:r>
    </w:p>
    <w:p w14:paraId="5E2F0505" w14:textId="77777777" w:rsidR="00096EDF" w:rsidRPr="00096EDF" w:rsidRDefault="00096EDF" w:rsidP="00096EDF">
      <w:pPr>
        <w:pStyle w:val="Sinespaciado"/>
        <w:spacing w:line="360" w:lineRule="auto"/>
        <w:jc w:val="both"/>
        <w:rPr>
          <w:rFonts w:ascii="Palatino Linotype" w:hAnsi="Palatino Linotype"/>
          <w:sz w:val="24"/>
          <w:szCs w:val="24"/>
        </w:rPr>
      </w:pPr>
      <w:r w:rsidRPr="00096EDF">
        <w:rPr>
          <w:rFonts w:ascii="Palatino Linotype" w:hAnsi="Palatino Linotype"/>
          <w:sz w:val="24"/>
          <w:szCs w:val="24"/>
        </w:rPr>
        <w:t xml:space="preserve">El acreditar los conocimientos o aptitudes necesarios para el desempeño del puesto mediante exámenes correspondientes debe ponderarse según el caso en concreto. Esto porque existen cargos en el servicio público que necesitan estar avalados por una certificación, como es el caso de los titulares de las unidades de transparencia de los sujetos obligados, en cuyo caso sí son susceptibles de ser entregados en su versión pública de ser procedente. Asimismo, existen otros exámenes que son susceptibles de clasificarse, por </w:t>
      </w:r>
      <w:proofErr w:type="gramStart"/>
      <w:r w:rsidRPr="00096EDF">
        <w:rPr>
          <w:rFonts w:ascii="Palatino Linotype" w:hAnsi="Palatino Linotype"/>
          <w:sz w:val="24"/>
          <w:szCs w:val="24"/>
        </w:rPr>
        <w:t>ejemplo</w:t>
      </w:r>
      <w:proofErr w:type="gramEnd"/>
      <w:r w:rsidRPr="00096EDF">
        <w:rPr>
          <w:rFonts w:ascii="Palatino Linotype" w:hAnsi="Palatino Linotype"/>
          <w:sz w:val="24"/>
          <w:szCs w:val="24"/>
        </w:rPr>
        <w:t xml:space="preserve"> los aplicados por el Centro de Control de Confianza a los elementos dedicados a la seguridad pública.</w:t>
      </w:r>
    </w:p>
    <w:p w14:paraId="4CE07A2A" w14:textId="77777777" w:rsidR="00096EDF" w:rsidRPr="00096EDF" w:rsidRDefault="00096EDF" w:rsidP="00096EDF">
      <w:pPr>
        <w:pStyle w:val="Sinespaciado"/>
        <w:spacing w:line="360" w:lineRule="auto"/>
        <w:jc w:val="both"/>
        <w:rPr>
          <w:rFonts w:ascii="Palatino Linotype" w:hAnsi="Palatino Linotype"/>
          <w:sz w:val="24"/>
          <w:szCs w:val="24"/>
        </w:rPr>
      </w:pPr>
    </w:p>
    <w:p w14:paraId="5ABB85EE" w14:textId="77777777" w:rsidR="00096EDF" w:rsidRPr="00096EDF" w:rsidRDefault="00096EDF" w:rsidP="00096EDF">
      <w:pPr>
        <w:pStyle w:val="Sinespaciado"/>
        <w:spacing w:line="360" w:lineRule="auto"/>
        <w:jc w:val="both"/>
        <w:rPr>
          <w:rFonts w:ascii="Palatino Linotype" w:hAnsi="Palatino Linotype"/>
          <w:b/>
          <w:sz w:val="24"/>
          <w:szCs w:val="24"/>
        </w:rPr>
      </w:pPr>
      <w:r w:rsidRPr="00096EDF">
        <w:rPr>
          <w:rFonts w:ascii="Palatino Linotype" w:hAnsi="Palatino Linotype"/>
          <w:b/>
          <w:sz w:val="24"/>
          <w:szCs w:val="24"/>
        </w:rPr>
        <w:t>FRACCIÓN X</w:t>
      </w:r>
    </w:p>
    <w:p w14:paraId="670DF225" w14:textId="77777777" w:rsidR="00096EDF" w:rsidRPr="00096EDF" w:rsidRDefault="00096EDF" w:rsidP="00096EDF">
      <w:pPr>
        <w:pStyle w:val="Sinespaciado"/>
        <w:spacing w:line="360" w:lineRule="auto"/>
        <w:jc w:val="both"/>
        <w:rPr>
          <w:rFonts w:ascii="Palatino Linotype" w:hAnsi="Palatino Linotype"/>
          <w:sz w:val="24"/>
          <w:szCs w:val="24"/>
        </w:rPr>
      </w:pPr>
      <w:r w:rsidRPr="00096EDF">
        <w:rPr>
          <w:rFonts w:ascii="Palatino Linotype" w:hAnsi="Palatino Linotype"/>
          <w:sz w:val="24"/>
          <w:szCs w:val="24"/>
        </w:rPr>
        <w:t xml:space="preserve">Con la finalidad de verificar si las personas que aspiran a ocupar un cargo público no se encuentran inhabilitadas, se encuentren en un procedimiento administrativo o haya sido sancionado, la Secretaría de la Contraloría del Gobierno del Estado de México está facultada para expedir la Constancia de no inhabilitación, la cual tiene su fundamento en </w:t>
      </w:r>
      <w:r w:rsidRPr="00096EDF">
        <w:rPr>
          <w:rFonts w:ascii="Palatino Linotype" w:hAnsi="Palatino Linotype"/>
          <w:sz w:val="24"/>
          <w:szCs w:val="24"/>
        </w:rPr>
        <w:lastRenderedPageBreak/>
        <w:t>los artículos 52 y 53 de la Ley del Sistema Anticorrupción del Estado de México y 28 de la Ley de Responsabilidades Administrativas del Estado de México y Municipios.</w:t>
      </w:r>
    </w:p>
    <w:p w14:paraId="1D0F6ADB" w14:textId="77777777" w:rsidR="00096EDF" w:rsidRPr="00096EDF" w:rsidRDefault="00096EDF" w:rsidP="00096EDF">
      <w:pPr>
        <w:pStyle w:val="Sinespaciado"/>
        <w:spacing w:line="360" w:lineRule="auto"/>
        <w:jc w:val="both"/>
        <w:rPr>
          <w:rFonts w:ascii="Palatino Linotype" w:hAnsi="Palatino Linotype"/>
          <w:sz w:val="24"/>
          <w:szCs w:val="24"/>
        </w:rPr>
      </w:pPr>
    </w:p>
    <w:p w14:paraId="73831F3C" w14:textId="77777777" w:rsidR="00096EDF" w:rsidRPr="00096EDF" w:rsidRDefault="00096EDF" w:rsidP="00096EDF">
      <w:pPr>
        <w:pStyle w:val="Sinespaciado"/>
        <w:spacing w:line="360" w:lineRule="auto"/>
        <w:jc w:val="both"/>
        <w:rPr>
          <w:rFonts w:ascii="Palatino Linotype" w:hAnsi="Palatino Linotype"/>
          <w:sz w:val="24"/>
          <w:szCs w:val="24"/>
        </w:rPr>
      </w:pPr>
      <w:r w:rsidRPr="00096EDF">
        <w:rPr>
          <w:rFonts w:ascii="Palatino Linotype" w:hAnsi="Palatino Linotype"/>
          <w:sz w:val="24"/>
          <w:szCs w:val="24"/>
        </w:rPr>
        <w:t xml:space="preserve">En estos ordenamientos está establecido que las sanciones impuestas por faltas administrativas graves serán del conocimiento público cuando éstas contengan impedimentos o inhabilitaciones para ser contratados como servidores públicos; mientras que los registros de las sanciones relativas a responsabilidades administrativas no </w:t>
      </w:r>
      <w:proofErr w:type="gramStart"/>
      <w:r w:rsidRPr="00096EDF">
        <w:rPr>
          <w:rFonts w:ascii="Palatino Linotype" w:hAnsi="Palatino Linotype"/>
          <w:sz w:val="24"/>
          <w:szCs w:val="24"/>
        </w:rPr>
        <w:t>graves,</w:t>
      </w:r>
      <w:proofErr w:type="gramEnd"/>
      <w:r w:rsidRPr="00096EDF">
        <w:rPr>
          <w:rFonts w:ascii="Palatino Linotype" w:hAnsi="Palatino Linotype"/>
          <w:sz w:val="24"/>
          <w:szCs w:val="24"/>
        </w:rPr>
        <w:t xml:space="preserve"> quedarán registradas, pero no serán públicas.</w:t>
      </w:r>
    </w:p>
    <w:p w14:paraId="08522C2C" w14:textId="77777777" w:rsidR="00096EDF" w:rsidRPr="00096EDF" w:rsidRDefault="00096EDF" w:rsidP="00096EDF">
      <w:pPr>
        <w:pStyle w:val="Sinespaciado"/>
        <w:spacing w:line="360" w:lineRule="auto"/>
        <w:jc w:val="both"/>
        <w:rPr>
          <w:rFonts w:ascii="Palatino Linotype" w:hAnsi="Palatino Linotype"/>
          <w:sz w:val="24"/>
          <w:szCs w:val="24"/>
        </w:rPr>
      </w:pPr>
    </w:p>
    <w:p w14:paraId="537552B3" w14:textId="77777777" w:rsidR="00096EDF" w:rsidRPr="00096EDF" w:rsidRDefault="00096EDF" w:rsidP="00096EDF">
      <w:pPr>
        <w:pStyle w:val="Sinespaciado"/>
        <w:spacing w:line="360" w:lineRule="auto"/>
        <w:jc w:val="both"/>
        <w:rPr>
          <w:rFonts w:ascii="Palatino Linotype" w:hAnsi="Palatino Linotype"/>
          <w:sz w:val="24"/>
          <w:szCs w:val="24"/>
        </w:rPr>
      </w:pPr>
      <w:r w:rsidRPr="00096EDF">
        <w:rPr>
          <w:rFonts w:ascii="Palatino Linotype" w:hAnsi="Palatino Linotype"/>
          <w:sz w:val="24"/>
          <w:szCs w:val="24"/>
        </w:rPr>
        <w:t xml:space="preserve">Por lo que se debe entender que este documento debe ser clasificado como confidencial, pues es evidente que al estar ejerciendo un cargo público no se está inhabilitado. </w:t>
      </w:r>
    </w:p>
    <w:p w14:paraId="56F27824" w14:textId="77777777" w:rsidR="00096EDF" w:rsidRPr="00096EDF" w:rsidRDefault="00096EDF" w:rsidP="00096EDF">
      <w:pPr>
        <w:pStyle w:val="Sinespaciado"/>
        <w:spacing w:line="360" w:lineRule="auto"/>
        <w:jc w:val="both"/>
        <w:rPr>
          <w:rFonts w:ascii="Palatino Linotype" w:hAnsi="Palatino Linotype"/>
          <w:sz w:val="24"/>
          <w:szCs w:val="24"/>
        </w:rPr>
      </w:pPr>
    </w:p>
    <w:p w14:paraId="2EF7D220" w14:textId="77777777" w:rsidR="00096EDF" w:rsidRPr="00096EDF" w:rsidRDefault="00096EDF" w:rsidP="00096EDF">
      <w:pPr>
        <w:pStyle w:val="Sinespaciado"/>
        <w:spacing w:line="360" w:lineRule="auto"/>
        <w:jc w:val="both"/>
        <w:rPr>
          <w:rFonts w:ascii="Palatino Linotype" w:hAnsi="Palatino Linotype"/>
          <w:sz w:val="24"/>
          <w:szCs w:val="24"/>
        </w:rPr>
      </w:pPr>
      <w:r w:rsidRPr="00096EDF">
        <w:rPr>
          <w:rFonts w:ascii="Palatino Linotype" w:hAnsi="Palatino Linotype"/>
          <w:sz w:val="24"/>
          <w:szCs w:val="24"/>
        </w:rPr>
        <w:t xml:space="preserve">Asimismo, no se omite mencionar que las sanciones administrativas se consideran información pública de oficio, conforme al artículo 92 fracciones XXI y XXII en los que se establece que los sujetos obligados deben poner a disposición del público la información relativa a las sanciones administrativas que los servidores públicos hayan sido objeto y el listado de servidores públicos con sanciones administrativas definitivas, especificando la causa de sanción y la disposición. </w:t>
      </w:r>
    </w:p>
    <w:p w14:paraId="7444CF51" w14:textId="77777777" w:rsidR="00096EDF" w:rsidRPr="00096EDF" w:rsidRDefault="00096EDF" w:rsidP="00096EDF">
      <w:pPr>
        <w:pStyle w:val="Sinespaciado"/>
        <w:spacing w:line="360" w:lineRule="auto"/>
        <w:jc w:val="both"/>
        <w:rPr>
          <w:rFonts w:ascii="Palatino Linotype" w:hAnsi="Palatino Linotype"/>
          <w:sz w:val="24"/>
          <w:szCs w:val="24"/>
        </w:rPr>
      </w:pPr>
    </w:p>
    <w:p w14:paraId="0ED25163" w14:textId="77777777" w:rsidR="00096EDF" w:rsidRPr="00096EDF" w:rsidRDefault="00096EDF" w:rsidP="00096EDF">
      <w:pPr>
        <w:pStyle w:val="Sinespaciado"/>
        <w:spacing w:line="360" w:lineRule="auto"/>
        <w:jc w:val="both"/>
        <w:rPr>
          <w:rFonts w:ascii="Palatino Linotype" w:hAnsi="Palatino Linotype"/>
          <w:sz w:val="24"/>
          <w:szCs w:val="24"/>
        </w:rPr>
      </w:pPr>
      <w:r w:rsidRPr="00096EDF">
        <w:rPr>
          <w:rFonts w:ascii="Palatino Linotype" w:hAnsi="Palatino Linotype"/>
          <w:sz w:val="24"/>
          <w:szCs w:val="24"/>
        </w:rPr>
        <w:t>No obstante, si bien la Ley de Transparencia estatal no lo especifica, se debe entender que las sanciones mencionadas son las graves, en concordancia con lo dispuesto por el artículo 53 de la Ley del Sistema Anticorrupción del Estado de México y 28 de la Ley de Responsabilidades Administrativas del Estado de México y Municipios.</w:t>
      </w:r>
    </w:p>
    <w:p w14:paraId="3588F94A" w14:textId="77777777" w:rsidR="00096EDF" w:rsidRPr="00096EDF" w:rsidRDefault="00096EDF" w:rsidP="00096EDF">
      <w:pPr>
        <w:pStyle w:val="Sinespaciado"/>
        <w:spacing w:line="360" w:lineRule="auto"/>
        <w:jc w:val="both"/>
        <w:rPr>
          <w:rFonts w:ascii="Palatino Linotype" w:hAnsi="Palatino Linotype"/>
          <w:sz w:val="24"/>
          <w:szCs w:val="24"/>
        </w:rPr>
      </w:pPr>
    </w:p>
    <w:p w14:paraId="62D059CE" w14:textId="77777777" w:rsidR="00096EDF" w:rsidRPr="00096EDF" w:rsidRDefault="00096EDF" w:rsidP="00096EDF">
      <w:pPr>
        <w:pStyle w:val="Sinespaciado"/>
        <w:spacing w:line="360" w:lineRule="auto"/>
        <w:jc w:val="both"/>
        <w:rPr>
          <w:rFonts w:ascii="Palatino Linotype" w:hAnsi="Palatino Linotype"/>
          <w:b/>
          <w:sz w:val="24"/>
          <w:szCs w:val="24"/>
        </w:rPr>
      </w:pPr>
      <w:r w:rsidRPr="00096EDF">
        <w:rPr>
          <w:rFonts w:ascii="Palatino Linotype" w:hAnsi="Palatino Linotype"/>
          <w:b/>
          <w:sz w:val="24"/>
          <w:szCs w:val="24"/>
        </w:rPr>
        <w:lastRenderedPageBreak/>
        <w:t>FRACCION XI</w:t>
      </w:r>
    </w:p>
    <w:p w14:paraId="6E123070" w14:textId="77777777" w:rsidR="00096EDF" w:rsidRPr="00096EDF" w:rsidRDefault="00096EDF" w:rsidP="00096EDF">
      <w:pPr>
        <w:pStyle w:val="Sinespaciado"/>
        <w:spacing w:line="360" w:lineRule="auto"/>
        <w:jc w:val="both"/>
        <w:rPr>
          <w:rFonts w:ascii="Palatino Linotype" w:hAnsi="Palatino Linotype"/>
          <w:sz w:val="24"/>
          <w:szCs w:val="24"/>
        </w:rPr>
      </w:pPr>
      <w:r w:rsidRPr="00096EDF">
        <w:rPr>
          <w:rFonts w:ascii="Palatino Linotype" w:hAnsi="Palatino Linotype"/>
          <w:sz w:val="24"/>
          <w:szCs w:val="24"/>
        </w:rPr>
        <w:t xml:space="preserve">En esta fracción se adicionó mediante el Decreto número 325 publicado en el Periódico Oficial “Gaceta del Gobierno” el catorce de noviembre de dos mil catorce. En la exposición de motivos de ese decreto se observa que, como una medida para garantizar el interés superior de los menores, se creó el Registro de Deudores Alimentarios del Estado de México, con la finalidad de asegurar el cumplimiento de las obligaciones alimentarias de los padres para con sus hijos. </w:t>
      </w:r>
    </w:p>
    <w:p w14:paraId="4AD93B83" w14:textId="77777777" w:rsidR="00096EDF" w:rsidRPr="00096EDF" w:rsidRDefault="00096EDF" w:rsidP="00096EDF">
      <w:pPr>
        <w:pStyle w:val="Sinespaciado"/>
        <w:spacing w:line="360" w:lineRule="auto"/>
        <w:jc w:val="both"/>
        <w:rPr>
          <w:rFonts w:ascii="Palatino Linotype" w:hAnsi="Palatino Linotype"/>
          <w:sz w:val="24"/>
          <w:szCs w:val="24"/>
        </w:rPr>
      </w:pPr>
    </w:p>
    <w:p w14:paraId="0ACCF021" w14:textId="77777777" w:rsidR="00096EDF" w:rsidRPr="00096EDF" w:rsidRDefault="00096EDF" w:rsidP="00096EDF">
      <w:pPr>
        <w:pStyle w:val="Sinespaciado"/>
        <w:spacing w:line="360" w:lineRule="auto"/>
        <w:jc w:val="both"/>
        <w:rPr>
          <w:rFonts w:ascii="Palatino Linotype" w:hAnsi="Palatino Linotype"/>
          <w:sz w:val="24"/>
          <w:szCs w:val="24"/>
        </w:rPr>
      </w:pPr>
      <w:r w:rsidRPr="00096EDF">
        <w:rPr>
          <w:rFonts w:ascii="Palatino Linotype" w:hAnsi="Palatino Linotype"/>
          <w:sz w:val="24"/>
          <w:szCs w:val="24"/>
        </w:rPr>
        <w:t>Es decir, la inscripción en dicho registro tiene impacto única y exclusivamente en la vida privada de las personas, pues en nada tiene que ver su inscripción en dicho registro con las funciones que se tiene como servidor público; por lo que lejos de abonar a la transparencia y correcta rendición de cuentas de los entes públicos, su publicidad constituye una vulneración a la vida privada de los servidores públicos, por lo que se considera que este documento debe ser clasificado como información confidencial.</w:t>
      </w:r>
    </w:p>
    <w:p w14:paraId="7324C5CD" w14:textId="77777777" w:rsidR="00096EDF" w:rsidRPr="00096EDF" w:rsidRDefault="00096EDF" w:rsidP="00096EDF">
      <w:pPr>
        <w:pStyle w:val="Sinespaciado"/>
        <w:spacing w:line="360" w:lineRule="auto"/>
        <w:jc w:val="both"/>
        <w:rPr>
          <w:rFonts w:ascii="Palatino Linotype" w:hAnsi="Palatino Linotype"/>
          <w:sz w:val="24"/>
          <w:szCs w:val="24"/>
        </w:rPr>
      </w:pPr>
    </w:p>
    <w:p w14:paraId="64C542EE" w14:textId="77777777" w:rsidR="00096EDF" w:rsidRPr="00096EDF" w:rsidRDefault="00096EDF" w:rsidP="00096EDF">
      <w:pPr>
        <w:pStyle w:val="Sinespaciado"/>
        <w:spacing w:line="360" w:lineRule="auto"/>
        <w:jc w:val="both"/>
        <w:rPr>
          <w:rFonts w:ascii="Palatino Linotype" w:hAnsi="Palatino Linotype"/>
          <w:sz w:val="24"/>
          <w:szCs w:val="24"/>
        </w:rPr>
      </w:pPr>
      <w:r w:rsidRPr="00096EDF">
        <w:rPr>
          <w:rFonts w:ascii="Palatino Linotype" w:hAnsi="Palatino Linotype"/>
          <w:sz w:val="24"/>
          <w:szCs w:val="24"/>
        </w:rPr>
        <w:t>No se omite mencionar que entre los datos que se observan en el certificado emitido, se encuentran la clave única de registro de población (CURP) y la leyenda de que se encuentra o no inscrito en el Padrón de Deudores Alimentarios Morosos a cargo de la Dirección General del Registro Civil del Estado de México, lo que en caso de que se entregue deberá ser suprimido; por lo que se estima que el documento que, en su caso, sea entregado carecerá de información relevante al solicitante. Asimismo, el código QR redirige a un enlace en el que es necesario introducir una clave y contraseña para validar el documento, por lo que, si bien debe testarse, la persona que pretenda verificar la información deberá conocer estos elementos para ingresar.</w:t>
      </w:r>
    </w:p>
    <w:p w14:paraId="7EA58F3B" w14:textId="77777777" w:rsidR="00096EDF" w:rsidRPr="00096EDF" w:rsidRDefault="00096EDF" w:rsidP="00096EDF">
      <w:pPr>
        <w:pStyle w:val="Sinespaciado"/>
        <w:spacing w:line="360" w:lineRule="auto"/>
        <w:jc w:val="both"/>
        <w:rPr>
          <w:rFonts w:ascii="Palatino Linotype" w:hAnsi="Palatino Linotype"/>
          <w:sz w:val="24"/>
          <w:szCs w:val="24"/>
        </w:rPr>
      </w:pPr>
    </w:p>
    <w:p w14:paraId="3074C46B" w14:textId="77777777" w:rsidR="00096EDF" w:rsidRPr="00096EDF" w:rsidRDefault="00096EDF" w:rsidP="00096EDF">
      <w:pPr>
        <w:pStyle w:val="Sinespaciado"/>
        <w:spacing w:line="360" w:lineRule="auto"/>
        <w:jc w:val="both"/>
        <w:rPr>
          <w:rFonts w:ascii="Palatino Linotype" w:hAnsi="Palatino Linotype"/>
          <w:sz w:val="24"/>
          <w:szCs w:val="24"/>
        </w:rPr>
      </w:pPr>
      <w:r w:rsidRPr="00096EDF">
        <w:rPr>
          <w:rFonts w:ascii="Palatino Linotype" w:hAnsi="Palatino Linotype"/>
          <w:sz w:val="24"/>
          <w:szCs w:val="24"/>
        </w:rPr>
        <w:t>Ahora bien, si bien es cierto que las fracciones referidas son los elementos mínimos que por Ley deben contener los expedientes laborales, también lo es que se pueden conformar por otros documentos como la credencial para votar, Registro Federal de Contribuyentes, cédula de identificación fiscal, comprobantes de domicilio, cartas de recomendación y Clave Única de Registro de Población, entre las más comunes.</w:t>
      </w:r>
    </w:p>
    <w:p w14:paraId="0AA00BA0" w14:textId="77777777" w:rsidR="00096EDF" w:rsidRPr="00096EDF" w:rsidRDefault="00096EDF" w:rsidP="00096EDF">
      <w:pPr>
        <w:pStyle w:val="Sinespaciado"/>
        <w:spacing w:line="360" w:lineRule="auto"/>
        <w:jc w:val="both"/>
        <w:rPr>
          <w:rFonts w:ascii="Palatino Linotype" w:hAnsi="Palatino Linotype"/>
          <w:sz w:val="24"/>
          <w:szCs w:val="24"/>
        </w:rPr>
      </w:pPr>
    </w:p>
    <w:p w14:paraId="38EAA8EE" w14:textId="77777777" w:rsidR="00096EDF" w:rsidRPr="00096EDF" w:rsidRDefault="00096EDF" w:rsidP="00096EDF">
      <w:pPr>
        <w:pStyle w:val="Sinespaciado"/>
        <w:spacing w:line="360" w:lineRule="auto"/>
        <w:jc w:val="both"/>
        <w:rPr>
          <w:rFonts w:ascii="Palatino Linotype" w:hAnsi="Palatino Linotype"/>
          <w:b/>
          <w:sz w:val="24"/>
          <w:szCs w:val="24"/>
        </w:rPr>
      </w:pPr>
      <w:r w:rsidRPr="00096EDF">
        <w:rPr>
          <w:rFonts w:ascii="Palatino Linotype" w:hAnsi="Palatino Linotype"/>
          <w:b/>
          <w:sz w:val="24"/>
          <w:szCs w:val="24"/>
        </w:rPr>
        <w:t>CREDENCIAL PARA VOTAR</w:t>
      </w:r>
    </w:p>
    <w:p w14:paraId="1D5F87F5" w14:textId="77777777" w:rsidR="00096EDF" w:rsidRPr="00096EDF" w:rsidRDefault="00096EDF" w:rsidP="00096EDF">
      <w:pPr>
        <w:pStyle w:val="Sinespaciado"/>
        <w:spacing w:line="360" w:lineRule="auto"/>
        <w:jc w:val="both"/>
        <w:rPr>
          <w:rFonts w:ascii="Palatino Linotype" w:hAnsi="Palatino Linotype"/>
          <w:sz w:val="24"/>
          <w:szCs w:val="24"/>
        </w:rPr>
      </w:pPr>
      <w:r w:rsidRPr="00096EDF">
        <w:rPr>
          <w:rFonts w:ascii="Palatino Linotype" w:hAnsi="Palatino Linotype"/>
          <w:sz w:val="24"/>
          <w:szCs w:val="24"/>
        </w:rPr>
        <w:t>Sobre este documento, se debe señalar que la responsabilidad de formar el Padrón Electoral y expedir la credencial de elector, corresponde a la Dirección Ejecutiva del Registro Federal de Electores del Instituto Nacional Electoral, de conformidad con lo establecido en el artículo 54, apartado 1, incisos b) y c) de la Ley General de Instituciones y Procedimientos Electorales.</w:t>
      </w:r>
    </w:p>
    <w:p w14:paraId="74EF7F24" w14:textId="77777777" w:rsidR="00096EDF" w:rsidRPr="00096EDF" w:rsidRDefault="00096EDF" w:rsidP="00096EDF">
      <w:pPr>
        <w:pStyle w:val="Sinespaciado"/>
        <w:spacing w:line="360" w:lineRule="auto"/>
        <w:jc w:val="both"/>
        <w:rPr>
          <w:rFonts w:ascii="Palatino Linotype" w:hAnsi="Palatino Linotype"/>
          <w:sz w:val="24"/>
          <w:szCs w:val="24"/>
        </w:rPr>
      </w:pPr>
    </w:p>
    <w:p w14:paraId="22ED90AD" w14:textId="77777777" w:rsidR="00096EDF" w:rsidRPr="00096EDF" w:rsidRDefault="00096EDF" w:rsidP="00096EDF">
      <w:pPr>
        <w:pStyle w:val="Sinespaciado"/>
        <w:spacing w:line="360" w:lineRule="auto"/>
        <w:jc w:val="both"/>
        <w:rPr>
          <w:rFonts w:ascii="Palatino Linotype" w:hAnsi="Palatino Linotype"/>
          <w:sz w:val="24"/>
          <w:szCs w:val="24"/>
        </w:rPr>
      </w:pPr>
      <w:r w:rsidRPr="00096EDF">
        <w:rPr>
          <w:rFonts w:ascii="Palatino Linotype" w:hAnsi="Palatino Linotype"/>
          <w:sz w:val="24"/>
          <w:szCs w:val="24"/>
        </w:rPr>
        <w:t>De manera particular el artículo 156, de la Ley General de Instituciones y Procedimientos Electorales dispone que la credencial para votar deberá contener, cuando menos, los siguientes datos:</w:t>
      </w:r>
    </w:p>
    <w:p w14:paraId="0ED3F56C" w14:textId="77777777" w:rsidR="00096EDF" w:rsidRPr="00096EDF" w:rsidRDefault="00096EDF" w:rsidP="00096EDF">
      <w:pPr>
        <w:pStyle w:val="Sinespaciado"/>
        <w:spacing w:line="360" w:lineRule="auto"/>
        <w:jc w:val="both"/>
        <w:rPr>
          <w:rFonts w:ascii="Palatino Linotype" w:hAnsi="Palatino Linotype"/>
          <w:sz w:val="24"/>
          <w:szCs w:val="24"/>
        </w:rPr>
      </w:pPr>
    </w:p>
    <w:p w14:paraId="747AE907" w14:textId="77777777" w:rsidR="00096EDF" w:rsidRPr="00096EDF" w:rsidRDefault="00096EDF" w:rsidP="00096EDF">
      <w:pPr>
        <w:pStyle w:val="Sinespaciado"/>
        <w:numPr>
          <w:ilvl w:val="0"/>
          <w:numId w:val="11"/>
        </w:numPr>
        <w:spacing w:line="360" w:lineRule="auto"/>
        <w:jc w:val="both"/>
        <w:rPr>
          <w:rFonts w:ascii="Palatino Linotype" w:hAnsi="Palatino Linotype"/>
          <w:sz w:val="24"/>
          <w:szCs w:val="24"/>
        </w:rPr>
      </w:pPr>
      <w:proofErr w:type="gramStart"/>
      <w:r w:rsidRPr="00096EDF">
        <w:rPr>
          <w:rFonts w:ascii="Palatino Linotype" w:hAnsi="Palatino Linotype"/>
          <w:sz w:val="24"/>
          <w:szCs w:val="24"/>
        </w:rPr>
        <w:t>Entidad  federativa</w:t>
      </w:r>
      <w:proofErr w:type="gramEnd"/>
      <w:r w:rsidRPr="00096EDF">
        <w:rPr>
          <w:rFonts w:ascii="Palatino Linotype" w:hAnsi="Palatino Linotype"/>
          <w:sz w:val="24"/>
          <w:szCs w:val="24"/>
        </w:rPr>
        <w:t xml:space="preserve">,  municipio y  localidad que  corresponden al  domicilio.  </w:t>
      </w:r>
      <w:proofErr w:type="gramStart"/>
      <w:r w:rsidRPr="00096EDF">
        <w:rPr>
          <w:rFonts w:ascii="Palatino Linotype" w:hAnsi="Palatino Linotype"/>
          <w:sz w:val="24"/>
          <w:szCs w:val="24"/>
        </w:rPr>
        <w:t>En  caso</w:t>
      </w:r>
      <w:proofErr w:type="gramEnd"/>
      <w:r w:rsidRPr="00096EDF">
        <w:rPr>
          <w:rFonts w:ascii="Palatino Linotype" w:hAnsi="Palatino Linotype"/>
          <w:sz w:val="24"/>
          <w:szCs w:val="24"/>
        </w:rPr>
        <w:t xml:space="preserve">  de  los ciudadanos residentes en el extranjero, el país en el que residen y la entidad federativa de su lugar de nacimiento. Aquellos que nacieron en el extranjero y nunca han vivido en territorio nacional, deberán acreditar la entidad federativa de nacimiento del progenitor mexicano. Cuando ambos progenitores sean mexicanos, señalará la de su elección, en definitiva;</w:t>
      </w:r>
    </w:p>
    <w:p w14:paraId="2A4AA59C" w14:textId="77777777" w:rsidR="00096EDF" w:rsidRPr="00096EDF" w:rsidRDefault="00096EDF" w:rsidP="00096EDF">
      <w:pPr>
        <w:pStyle w:val="Sinespaciado"/>
        <w:numPr>
          <w:ilvl w:val="0"/>
          <w:numId w:val="11"/>
        </w:numPr>
        <w:spacing w:line="360" w:lineRule="auto"/>
        <w:jc w:val="both"/>
        <w:rPr>
          <w:rFonts w:ascii="Palatino Linotype" w:hAnsi="Palatino Linotype"/>
          <w:sz w:val="24"/>
          <w:szCs w:val="24"/>
        </w:rPr>
      </w:pPr>
      <w:r w:rsidRPr="00096EDF">
        <w:rPr>
          <w:rFonts w:ascii="Palatino Linotype" w:hAnsi="Palatino Linotype"/>
          <w:sz w:val="24"/>
          <w:szCs w:val="24"/>
        </w:rPr>
        <w:lastRenderedPageBreak/>
        <w:t>Sección electoral en donde deberá votar el ciudadano. En el caso de los ciudadanos residentes en el extranjero no será necesario incluir este requisito;</w:t>
      </w:r>
    </w:p>
    <w:p w14:paraId="0CC01316" w14:textId="77777777" w:rsidR="00096EDF" w:rsidRPr="00096EDF" w:rsidRDefault="00096EDF" w:rsidP="00096EDF">
      <w:pPr>
        <w:pStyle w:val="Sinespaciado"/>
        <w:numPr>
          <w:ilvl w:val="0"/>
          <w:numId w:val="11"/>
        </w:numPr>
        <w:spacing w:line="360" w:lineRule="auto"/>
        <w:jc w:val="both"/>
        <w:rPr>
          <w:rFonts w:ascii="Palatino Linotype" w:hAnsi="Palatino Linotype"/>
          <w:sz w:val="24"/>
          <w:szCs w:val="24"/>
        </w:rPr>
      </w:pPr>
      <w:r w:rsidRPr="00096EDF">
        <w:rPr>
          <w:rFonts w:ascii="Palatino Linotype" w:hAnsi="Palatino Linotype"/>
          <w:sz w:val="24"/>
          <w:szCs w:val="24"/>
        </w:rPr>
        <w:t>Apellido paterno, apellido materno y nombre completo;</w:t>
      </w:r>
    </w:p>
    <w:p w14:paraId="3FA8FC6C" w14:textId="77777777" w:rsidR="00096EDF" w:rsidRPr="00096EDF" w:rsidRDefault="00096EDF" w:rsidP="00096EDF">
      <w:pPr>
        <w:pStyle w:val="Sinespaciado"/>
        <w:numPr>
          <w:ilvl w:val="0"/>
          <w:numId w:val="11"/>
        </w:numPr>
        <w:spacing w:line="360" w:lineRule="auto"/>
        <w:jc w:val="both"/>
        <w:rPr>
          <w:rFonts w:ascii="Palatino Linotype" w:hAnsi="Palatino Linotype"/>
          <w:sz w:val="24"/>
          <w:szCs w:val="24"/>
        </w:rPr>
      </w:pPr>
      <w:r w:rsidRPr="00096EDF">
        <w:rPr>
          <w:rFonts w:ascii="Palatino Linotype" w:hAnsi="Palatino Linotype"/>
          <w:sz w:val="24"/>
          <w:szCs w:val="24"/>
        </w:rPr>
        <w:t>Domicilio;</w:t>
      </w:r>
    </w:p>
    <w:p w14:paraId="50E8955F" w14:textId="77777777" w:rsidR="00096EDF" w:rsidRPr="00096EDF" w:rsidRDefault="00096EDF" w:rsidP="00096EDF">
      <w:pPr>
        <w:pStyle w:val="Sinespaciado"/>
        <w:numPr>
          <w:ilvl w:val="0"/>
          <w:numId w:val="11"/>
        </w:numPr>
        <w:spacing w:line="360" w:lineRule="auto"/>
        <w:jc w:val="both"/>
        <w:rPr>
          <w:rFonts w:ascii="Palatino Linotype" w:hAnsi="Palatino Linotype"/>
          <w:sz w:val="24"/>
          <w:szCs w:val="24"/>
        </w:rPr>
      </w:pPr>
      <w:r w:rsidRPr="00096EDF">
        <w:rPr>
          <w:rFonts w:ascii="Palatino Linotype" w:hAnsi="Palatino Linotype"/>
          <w:sz w:val="24"/>
          <w:szCs w:val="24"/>
        </w:rPr>
        <w:t>Sexo;</w:t>
      </w:r>
    </w:p>
    <w:p w14:paraId="05B74B10" w14:textId="77777777" w:rsidR="00096EDF" w:rsidRPr="00096EDF" w:rsidRDefault="00096EDF" w:rsidP="00096EDF">
      <w:pPr>
        <w:pStyle w:val="Sinespaciado"/>
        <w:numPr>
          <w:ilvl w:val="0"/>
          <w:numId w:val="11"/>
        </w:numPr>
        <w:spacing w:line="360" w:lineRule="auto"/>
        <w:jc w:val="both"/>
        <w:rPr>
          <w:rFonts w:ascii="Palatino Linotype" w:hAnsi="Palatino Linotype"/>
          <w:sz w:val="24"/>
          <w:szCs w:val="24"/>
        </w:rPr>
      </w:pPr>
      <w:r w:rsidRPr="00096EDF">
        <w:rPr>
          <w:rFonts w:ascii="Palatino Linotype" w:hAnsi="Palatino Linotype"/>
          <w:sz w:val="24"/>
          <w:szCs w:val="24"/>
        </w:rPr>
        <w:t>Edad y año de registro;</w:t>
      </w:r>
    </w:p>
    <w:p w14:paraId="63C7475A" w14:textId="77777777" w:rsidR="00096EDF" w:rsidRPr="00096EDF" w:rsidRDefault="00096EDF" w:rsidP="00096EDF">
      <w:pPr>
        <w:pStyle w:val="Sinespaciado"/>
        <w:numPr>
          <w:ilvl w:val="0"/>
          <w:numId w:val="11"/>
        </w:numPr>
        <w:spacing w:line="360" w:lineRule="auto"/>
        <w:jc w:val="both"/>
        <w:rPr>
          <w:rFonts w:ascii="Palatino Linotype" w:hAnsi="Palatino Linotype"/>
          <w:sz w:val="24"/>
          <w:szCs w:val="24"/>
        </w:rPr>
      </w:pPr>
      <w:r w:rsidRPr="00096EDF">
        <w:rPr>
          <w:rFonts w:ascii="Palatino Linotype" w:hAnsi="Palatino Linotype"/>
          <w:sz w:val="24"/>
          <w:szCs w:val="24"/>
        </w:rPr>
        <w:t>Firma, huella digital y fotografía del elector;</w:t>
      </w:r>
    </w:p>
    <w:p w14:paraId="6F093DC8" w14:textId="77777777" w:rsidR="00096EDF" w:rsidRPr="00096EDF" w:rsidRDefault="00096EDF" w:rsidP="00096EDF">
      <w:pPr>
        <w:pStyle w:val="Sinespaciado"/>
        <w:numPr>
          <w:ilvl w:val="0"/>
          <w:numId w:val="11"/>
        </w:numPr>
        <w:spacing w:line="360" w:lineRule="auto"/>
        <w:jc w:val="both"/>
        <w:rPr>
          <w:rFonts w:ascii="Palatino Linotype" w:hAnsi="Palatino Linotype"/>
          <w:sz w:val="24"/>
          <w:szCs w:val="24"/>
        </w:rPr>
      </w:pPr>
      <w:r w:rsidRPr="00096EDF">
        <w:rPr>
          <w:rFonts w:ascii="Palatino Linotype" w:hAnsi="Palatino Linotype"/>
          <w:sz w:val="24"/>
          <w:szCs w:val="24"/>
        </w:rPr>
        <w:t>Clave de registro, y</w:t>
      </w:r>
    </w:p>
    <w:p w14:paraId="509405AF" w14:textId="77777777" w:rsidR="00096EDF" w:rsidRPr="00096EDF" w:rsidRDefault="00096EDF" w:rsidP="00096EDF">
      <w:pPr>
        <w:pStyle w:val="Sinespaciado"/>
        <w:numPr>
          <w:ilvl w:val="0"/>
          <w:numId w:val="11"/>
        </w:numPr>
        <w:spacing w:line="360" w:lineRule="auto"/>
        <w:jc w:val="both"/>
        <w:rPr>
          <w:rFonts w:ascii="Palatino Linotype" w:hAnsi="Palatino Linotype"/>
          <w:sz w:val="24"/>
          <w:szCs w:val="24"/>
        </w:rPr>
      </w:pPr>
      <w:r w:rsidRPr="00096EDF">
        <w:rPr>
          <w:rFonts w:ascii="Palatino Linotype" w:hAnsi="Palatino Linotype"/>
          <w:sz w:val="24"/>
          <w:szCs w:val="24"/>
        </w:rPr>
        <w:t>Clave Única del Registro de Población.</w:t>
      </w:r>
    </w:p>
    <w:p w14:paraId="59AAF74B" w14:textId="77777777" w:rsidR="00096EDF" w:rsidRPr="00096EDF" w:rsidRDefault="00096EDF" w:rsidP="00096EDF">
      <w:pPr>
        <w:pStyle w:val="Sinespaciado"/>
        <w:spacing w:line="360" w:lineRule="auto"/>
        <w:jc w:val="both"/>
        <w:rPr>
          <w:rFonts w:ascii="Palatino Linotype" w:hAnsi="Palatino Linotype"/>
          <w:sz w:val="24"/>
          <w:szCs w:val="24"/>
        </w:rPr>
      </w:pPr>
    </w:p>
    <w:p w14:paraId="0EDDE798" w14:textId="77777777" w:rsidR="00096EDF" w:rsidRPr="00096EDF" w:rsidRDefault="00096EDF" w:rsidP="00096EDF">
      <w:pPr>
        <w:pStyle w:val="Sinespaciado"/>
        <w:spacing w:line="360" w:lineRule="auto"/>
        <w:jc w:val="both"/>
        <w:rPr>
          <w:rFonts w:ascii="Palatino Linotype" w:hAnsi="Palatino Linotype"/>
          <w:sz w:val="24"/>
          <w:szCs w:val="24"/>
        </w:rPr>
      </w:pPr>
      <w:r w:rsidRPr="00096EDF">
        <w:rPr>
          <w:rFonts w:ascii="Palatino Linotype" w:hAnsi="Palatino Linotype"/>
          <w:sz w:val="24"/>
          <w:szCs w:val="24"/>
        </w:rPr>
        <w:t>2. Además tendrá:</w:t>
      </w:r>
    </w:p>
    <w:p w14:paraId="720A628B" w14:textId="77777777" w:rsidR="00096EDF" w:rsidRPr="00096EDF" w:rsidRDefault="00096EDF" w:rsidP="00096EDF">
      <w:pPr>
        <w:pStyle w:val="Sinespaciado"/>
        <w:spacing w:line="360" w:lineRule="auto"/>
        <w:jc w:val="both"/>
        <w:rPr>
          <w:rFonts w:ascii="Palatino Linotype" w:hAnsi="Palatino Linotype"/>
          <w:sz w:val="24"/>
          <w:szCs w:val="24"/>
        </w:rPr>
      </w:pPr>
    </w:p>
    <w:p w14:paraId="137374C5" w14:textId="77777777" w:rsidR="00096EDF" w:rsidRPr="00096EDF" w:rsidRDefault="00096EDF" w:rsidP="00096EDF">
      <w:pPr>
        <w:pStyle w:val="Sinespaciado"/>
        <w:numPr>
          <w:ilvl w:val="0"/>
          <w:numId w:val="12"/>
        </w:numPr>
        <w:spacing w:line="360" w:lineRule="auto"/>
        <w:jc w:val="both"/>
        <w:rPr>
          <w:rFonts w:ascii="Palatino Linotype" w:hAnsi="Palatino Linotype"/>
          <w:sz w:val="24"/>
          <w:szCs w:val="24"/>
        </w:rPr>
      </w:pPr>
      <w:r w:rsidRPr="00096EDF">
        <w:rPr>
          <w:rFonts w:ascii="Palatino Linotype" w:hAnsi="Palatino Linotype"/>
          <w:sz w:val="24"/>
          <w:szCs w:val="24"/>
        </w:rPr>
        <w:t>Espacios necesarios para marcar año y elección de que se trate;</w:t>
      </w:r>
    </w:p>
    <w:p w14:paraId="4F537039" w14:textId="77777777" w:rsidR="00096EDF" w:rsidRPr="00096EDF" w:rsidRDefault="00096EDF" w:rsidP="00096EDF">
      <w:pPr>
        <w:pStyle w:val="Sinespaciado"/>
        <w:numPr>
          <w:ilvl w:val="0"/>
          <w:numId w:val="12"/>
        </w:numPr>
        <w:spacing w:line="360" w:lineRule="auto"/>
        <w:jc w:val="both"/>
        <w:rPr>
          <w:rFonts w:ascii="Palatino Linotype" w:hAnsi="Palatino Linotype"/>
          <w:sz w:val="24"/>
          <w:szCs w:val="24"/>
        </w:rPr>
      </w:pPr>
      <w:r w:rsidRPr="00096EDF">
        <w:rPr>
          <w:rFonts w:ascii="Palatino Linotype" w:hAnsi="Palatino Linotype"/>
          <w:sz w:val="24"/>
          <w:szCs w:val="24"/>
        </w:rPr>
        <w:t xml:space="preserve">Firma impresa del </w:t>
      </w:r>
      <w:proofErr w:type="gramStart"/>
      <w:r w:rsidRPr="00096EDF">
        <w:rPr>
          <w:rFonts w:ascii="Palatino Linotype" w:hAnsi="Palatino Linotype"/>
          <w:sz w:val="24"/>
          <w:szCs w:val="24"/>
        </w:rPr>
        <w:t>Secretario Ejecutivo</w:t>
      </w:r>
      <w:proofErr w:type="gramEnd"/>
      <w:r w:rsidRPr="00096EDF">
        <w:rPr>
          <w:rFonts w:ascii="Palatino Linotype" w:hAnsi="Palatino Linotype"/>
          <w:sz w:val="24"/>
          <w:szCs w:val="24"/>
        </w:rPr>
        <w:t xml:space="preserve"> del Instituto;</w:t>
      </w:r>
    </w:p>
    <w:p w14:paraId="4F051F8F" w14:textId="77777777" w:rsidR="00096EDF" w:rsidRPr="00096EDF" w:rsidRDefault="00096EDF" w:rsidP="00096EDF">
      <w:pPr>
        <w:pStyle w:val="Sinespaciado"/>
        <w:numPr>
          <w:ilvl w:val="0"/>
          <w:numId w:val="12"/>
        </w:numPr>
        <w:spacing w:line="360" w:lineRule="auto"/>
        <w:jc w:val="both"/>
        <w:rPr>
          <w:rFonts w:ascii="Palatino Linotype" w:hAnsi="Palatino Linotype"/>
          <w:sz w:val="24"/>
          <w:szCs w:val="24"/>
        </w:rPr>
      </w:pPr>
      <w:r w:rsidRPr="00096EDF">
        <w:rPr>
          <w:rFonts w:ascii="Palatino Linotype" w:hAnsi="Palatino Linotype"/>
          <w:sz w:val="24"/>
          <w:szCs w:val="24"/>
        </w:rPr>
        <w:t>Año de emisión;</w:t>
      </w:r>
    </w:p>
    <w:p w14:paraId="12989D86" w14:textId="77777777" w:rsidR="00096EDF" w:rsidRPr="00096EDF" w:rsidRDefault="00096EDF" w:rsidP="00096EDF">
      <w:pPr>
        <w:pStyle w:val="Sinespaciado"/>
        <w:numPr>
          <w:ilvl w:val="0"/>
          <w:numId w:val="12"/>
        </w:numPr>
        <w:spacing w:line="360" w:lineRule="auto"/>
        <w:jc w:val="both"/>
        <w:rPr>
          <w:rFonts w:ascii="Palatino Linotype" w:hAnsi="Palatino Linotype"/>
          <w:sz w:val="24"/>
          <w:szCs w:val="24"/>
        </w:rPr>
      </w:pPr>
      <w:r w:rsidRPr="00096EDF">
        <w:rPr>
          <w:rFonts w:ascii="Palatino Linotype" w:hAnsi="Palatino Linotype"/>
          <w:sz w:val="24"/>
          <w:szCs w:val="24"/>
        </w:rPr>
        <w:t>Año en el que expira su vigencia, y</w:t>
      </w:r>
    </w:p>
    <w:p w14:paraId="03DFD8BA" w14:textId="77777777" w:rsidR="00096EDF" w:rsidRPr="00096EDF" w:rsidRDefault="00096EDF" w:rsidP="00096EDF">
      <w:pPr>
        <w:pStyle w:val="Sinespaciado"/>
        <w:numPr>
          <w:ilvl w:val="0"/>
          <w:numId w:val="12"/>
        </w:numPr>
        <w:spacing w:line="360" w:lineRule="auto"/>
        <w:jc w:val="both"/>
        <w:rPr>
          <w:rFonts w:ascii="Palatino Linotype" w:hAnsi="Palatino Linotype"/>
          <w:sz w:val="24"/>
          <w:szCs w:val="24"/>
        </w:rPr>
      </w:pPr>
      <w:r w:rsidRPr="00096EDF">
        <w:rPr>
          <w:rFonts w:ascii="Palatino Linotype" w:hAnsi="Palatino Linotype"/>
          <w:sz w:val="24"/>
          <w:szCs w:val="24"/>
        </w:rPr>
        <w:t>En el caso de la que se expida al ciudadano residente en el extranjero, la leyenda “Para Votar desde el Extranjero”.</w:t>
      </w:r>
    </w:p>
    <w:p w14:paraId="3D8A1024" w14:textId="77777777" w:rsidR="00096EDF" w:rsidRPr="00096EDF" w:rsidRDefault="00096EDF" w:rsidP="00096EDF">
      <w:pPr>
        <w:pStyle w:val="Sinespaciado"/>
        <w:spacing w:line="360" w:lineRule="auto"/>
        <w:jc w:val="both"/>
        <w:rPr>
          <w:rFonts w:ascii="Palatino Linotype" w:hAnsi="Palatino Linotype"/>
          <w:sz w:val="24"/>
          <w:szCs w:val="24"/>
        </w:rPr>
      </w:pPr>
    </w:p>
    <w:p w14:paraId="749A143C" w14:textId="77777777" w:rsidR="00096EDF" w:rsidRPr="00096EDF" w:rsidRDefault="00096EDF" w:rsidP="00096EDF">
      <w:pPr>
        <w:pStyle w:val="Sinespaciado"/>
        <w:spacing w:line="360" w:lineRule="auto"/>
        <w:jc w:val="both"/>
        <w:rPr>
          <w:rFonts w:ascii="Palatino Linotype" w:hAnsi="Palatino Linotype"/>
          <w:sz w:val="24"/>
          <w:szCs w:val="24"/>
        </w:rPr>
      </w:pPr>
      <w:r w:rsidRPr="00096EDF">
        <w:rPr>
          <w:rFonts w:ascii="Palatino Linotype" w:hAnsi="Palatino Linotype"/>
          <w:sz w:val="24"/>
          <w:szCs w:val="24"/>
        </w:rPr>
        <w:t>Por lo que todos los elementos que aparecen en este documento se consideran datos personales, pues hacen al titular identificado e identificable.</w:t>
      </w:r>
    </w:p>
    <w:p w14:paraId="560735DC" w14:textId="77777777" w:rsidR="00096EDF" w:rsidRPr="00096EDF" w:rsidRDefault="00096EDF" w:rsidP="00096EDF">
      <w:pPr>
        <w:pStyle w:val="Sinespaciado"/>
        <w:spacing w:line="360" w:lineRule="auto"/>
        <w:jc w:val="both"/>
        <w:rPr>
          <w:rFonts w:ascii="Palatino Linotype" w:hAnsi="Palatino Linotype"/>
          <w:sz w:val="24"/>
          <w:szCs w:val="24"/>
        </w:rPr>
      </w:pPr>
    </w:p>
    <w:p w14:paraId="6DAA20B2" w14:textId="77777777" w:rsidR="00096EDF" w:rsidRPr="00096EDF" w:rsidRDefault="00096EDF" w:rsidP="00096EDF">
      <w:pPr>
        <w:pStyle w:val="Sinespaciado"/>
        <w:spacing w:line="360" w:lineRule="auto"/>
        <w:jc w:val="both"/>
        <w:rPr>
          <w:rFonts w:ascii="Palatino Linotype" w:hAnsi="Palatino Linotype"/>
          <w:sz w:val="24"/>
          <w:szCs w:val="24"/>
        </w:rPr>
      </w:pPr>
      <w:r w:rsidRPr="00096EDF">
        <w:rPr>
          <w:rFonts w:ascii="Palatino Linotype" w:hAnsi="Palatino Linotype"/>
          <w:sz w:val="24"/>
          <w:szCs w:val="24"/>
        </w:rPr>
        <w:t xml:space="preserve">Es de tener presente que la finalidad esencial de la credencial para votar con fotografía es la de ejercer el derecho humano de votar y ser votado; sin embargo, en el país, este </w:t>
      </w:r>
      <w:r w:rsidRPr="00096EDF">
        <w:rPr>
          <w:rFonts w:ascii="Palatino Linotype" w:hAnsi="Palatino Linotype"/>
          <w:sz w:val="24"/>
          <w:szCs w:val="24"/>
        </w:rPr>
        <w:lastRenderedPageBreak/>
        <w:t>documento es el reconocido a nivel general como medio idóneo para identificarse incluso de manera oficial; en el Estado de México está reconocida como identificación oficial en el artículo 2.5 Bis, fracción II del Código Civil del Estado de México.</w:t>
      </w:r>
    </w:p>
    <w:p w14:paraId="32B53C75" w14:textId="77777777" w:rsidR="00096EDF" w:rsidRPr="00096EDF" w:rsidRDefault="00096EDF" w:rsidP="00096EDF">
      <w:pPr>
        <w:pStyle w:val="Sinespaciado"/>
        <w:spacing w:line="360" w:lineRule="auto"/>
        <w:jc w:val="both"/>
        <w:rPr>
          <w:rFonts w:ascii="Palatino Linotype" w:hAnsi="Palatino Linotype"/>
          <w:sz w:val="24"/>
          <w:szCs w:val="24"/>
        </w:rPr>
      </w:pPr>
    </w:p>
    <w:p w14:paraId="6DDD2EA4" w14:textId="77777777" w:rsidR="00096EDF" w:rsidRPr="00096EDF" w:rsidRDefault="00096EDF" w:rsidP="00096EDF">
      <w:pPr>
        <w:pStyle w:val="Sinespaciado"/>
        <w:spacing w:line="360" w:lineRule="auto"/>
        <w:jc w:val="both"/>
        <w:rPr>
          <w:rFonts w:ascii="Palatino Linotype" w:hAnsi="Palatino Linotype"/>
          <w:sz w:val="24"/>
          <w:szCs w:val="24"/>
        </w:rPr>
      </w:pPr>
      <w:r w:rsidRPr="00096EDF">
        <w:rPr>
          <w:rFonts w:ascii="Palatino Linotype" w:hAnsi="Palatino Linotype"/>
          <w:sz w:val="24"/>
          <w:szCs w:val="24"/>
        </w:rPr>
        <w:t>Dada esta relevancia y que no guarda relación directa con el ejercicio de atribuciones de servidores públicos es que su contenido debe ser analizado en función del documento total, ya que esta obra por ser el medio preferible de identificación como ciudadano y no en función del cargo público, por lo que se entiende que se analizan en su conjunto los datos personales contenidos en la misma, por lo que, en el presente caso, se considera que la credencial de elector, es confidencial y actualiza la causal de clasificación, establecida en el artículo 143, fracción I, de la Ley de Transparencia y Acceso a la Información Pública del Estado de México y Municipios.</w:t>
      </w:r>
    </w:p>
    <w:p w14:paraId="5953371F" w14:textId="77777777" w:rsidR="00096EDF" w:rsidRPr="00096EDF" w:rsidRDefault="00096EDF" w:rsidP="00096EDF">
      <w:pPr>
        <w:pStyle w:val="Sinespaciado"/>
        <w:spacing w:line="360" w:lineRule="auto"/>
        <w:jc w:val="both"/>
        <w:rPr>
          <w:rFonts w:ascii="Palatino Linotype" w:hAnsi="Palatino Linotype"/>
          <w:sz w:val="24"/>
          <w:szCs w:val="24"/>
        </w:rPr>
      </w:pPr>
    </w:p>
    <w:p w14:paraId="68768FAE" w14:textId="77777777" w:rsidR="00096EDF" w:rsidRPr="00096EDF" w:rsidRDefault="00096EDF" w:rsidP="00096EDF">
      <w:pPr>
        <w:pStyle w:val="Sinespaciado"/>
        <w:spacing w:line="360" w:lineRule="auto"/>
        <w:jc w:val="both"/>
        <w:rPr>
          <w:rFonts w:ascii="Palatino Linotype" w:hAnsi="Palatino Linotype"/>
          <w:b/>
          <w:sz w:val="24"/>
          <w:szCs w:val="24"/>
        </w:rPr>
      </w:pPr>
      <w:r w:rsidRPr="00096EDF">
        <w:rPr>
          <w:rFonts w:ascii="Palatino Linotype" w:hAnsi="Palatino Linotype"/>
          <w:b/>
          <w:sz w:val="24"/>
          <w:szCs w:val="24"/>
        </w:rPr>
        <w:t>Registro Federal de Contribuyentes</w:t>
      </w:r>
    </w:p>
    <w:p w14:paraId="2772E3E0" w14:textId="77777777" w:rsidR="00096EDF" w:rsidRPr="00096EDF" w:rsidRDefault="00096EDF" w:rsidP="00096EDF">
      <w:pPr>
        <w:pStyle w:val="Sinespaciado"/>
        <w:spacing w:line="360" w:lineRule="auto"/>
        <w:jc w:val="both"/>
        <w:rPr>
          <w:rFonts w:ascii="Palatino Linotype" w:hAnsi="Palatino Linotype"/>
          <w:sz w:val="24"/>
          <w:szCs w:val="24"/>
        </w:rPr>
      </w:pPr>
      <w:r w:rsidRPr="00096EDF">
        <w:rPr>
          <w:rFonts w:ascii="Palatino Linotype" w:hAnsi="Palatino Linotype"/>
          <w:sz w:val="24"/>
          <w:szCs w:val="24"/>
        </w:rPr>
        <w:t>es necesario recordar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7D9CBDCC" w14:textId="77777777" w:rsidR="00096EDF" w:rsidRPr="00096EDF" w:rsidRDefault="00096EDF" w:rsidP="00096EDF">
      <w:pPr>
        <w:pStyle w:val="Sinespaciado"/>
        <w:spacing w:line="360" w:lineRule="auto"/>
        <w:jc w:val="both"/>
        <w:rPr>
          <w:rFonts w:ascii="Palatino Linotype" w:hAnsi="Palatino Linotype"/>
          <w:sz w:val="24"/>
          <w:szCs w:val="24"/>
        </w:rPr>
      </w:pPr>
    </w:p>
    <w:p w14:paraId="012A2882" w14:textId="77777777" w:rsidR="00096EDF" w:rsidRPr="00096EDF" w:rsidRDefault="00096EDF" w:rsidP="00096EDF">
      <w:pPr>
        <w:pStyle w:val="Sinespaciado"/>
        <w:spacing w:line="360" w:lineRule="auto"/>
        <w:jc w:val="both"/>
        <w:rPr>
          <w:rFonts w:ascii="Palatino Linotype" w:hAnsi="Palatino Linotype"/>
          <w:sz w:val="24"/>
          <w:szCs w:val="24"/>
        </w:rPr>
      </w:pPr>
      <w:proofErr w:type="gramStart"/>
      <w:r w:rsidRPr="00096EDF">
        <w:rPr>
          <w:rFonts w:ascii="Palatino Linotype" w:hAnsi="Palatino Linotype"/>
          <w:sz w:val="24"/>
          <w:szCs w:val="24"/>
        </w:rPr>
        <w:t>De acuerdo a</w:t>
      </w:r>
      <w:proofErr w:type="gramEnd"/>
      <w:r w:rsidRPr="00096EDF">
        <w:rPr>
          <w:rFonts w:ascii="Palatino Linotype" w:hAnsi="Palatino Linotype"/>
          <w:sz w:val="24"/>
          <w:szCs w:val="24"/>
        </w:rPr>
        <w:t xml:space="preserve"> lo establecido en el artículo en comento, esta clave se compone de trece caracteres alfanuméricos, con datos obtenidos de los apellidos, nombre(s), fecha de </w:t>
      </w:r>
      <w:r w:rsidRPr="00096EDF">
        <w:rPr>
          <w:rFonts w:ascii="Palatino Linotype" w:hAnsi="Palatino Linotype"/>
          <w:sz w:val="24"/>
          <w:szCs w:val="24"/>
        </w:rPr>
        <w:lastRenderedPageBreak/>
        <w:t xml:space="preserve">nacimiento del titular, más una </w:t>
      </w:r>
      <w:proofErr w:type="spellStart"/>
      <w:r w:rsidRPr="00096EDF">
        <w:rPr>
          <w:rFonts w:ascii="Palatino Linotype" w:hAnsi="Palatino Linotype"/>
          <w:sz w:val="24"/>
          <w:szCs w:val="24"/>
        </w:rPr>
        <w:t>homoclave</w:t>
      </w:r>
      <w:proofErr w:type="spellEnd"/>
      <w:r w:rsidRPr="00096EDF">
        <w:rPr>
          <w:rFonts w:ascii="Palatino Linotype" w:hAnsi="Palatino Linotype"/>
          <w:sz w:val="24"/>
          <w:szCs w:val="24"/>
        </w:rPr>
        <w:t xml:space="preserve"> que establece el sistema automático del Servicio de Administración Tributaria.</w:t>
      </w:r>
    </w:p>
    <w:p w14:paraId="4960BE32" w14:textId="77777777" w:rsidR="00096EDF" w:rsidRPr="00096EDF" w:rsidRDefault="00096EDF" w:rsidP="00096EDF">
      <w:pPr>
        <w:pStyle w:val="Sinespaciado"/>
        <w:spacing w:line="360" w:lineRule="auto"/>
        <w:jc w:val="both"/>
        <w:rPr>
          <w:rFonts w:ascii="Palatino Linotype" w:hAnsi="Palatino Linotype"/>
          <w:sz w:val="24"/>
          <w:szCs w:val="24"/>
        </w:rPr>
      </w:pPr>
    </w:p>
    <w:p w14:paraId="1F6D5C22" w14:textId="77777777" w:rsidR="00096EDF" w:rsidRPr="00096EDF" w:rsidRDefault="00096EDF" w:rsidP="00096EDF">
      <w:pPr>
        <w:pStyle w:val="Sinespaciado"/>
        <w:spacing w:line="360" w:lineRule="auto"/>
        <w:jc w:val="both"/>
        <w:rPr>
          <w:rFonts w:ascii="Palatino Linotype" w:hAnsi="Palatino Linotype"/>
          <w:sz w:val="24"/>
          <w:szCs w:val="24"/>
        </w:rPr>
      </w:pPr>
      <w:r w:rsidRPr="00096EDF">
        <w:rPr>
          <w:rFonts w:ascii="Palatino Linotype" w:hAnsi="Palatino Linotype"/>
          <w:sz w:val="24"/>
          <w:szCs w:val="24"/>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41744CBC" w14:textId="77777777" w:rsidR="00096EDF" w:rsidRPr="00096EDF" w:rsidRDefault="00096EDF" w:rsidP="00096EDF">
      <w:pPr>
        <w:pStyle w:val="Sinespaciado"/>
        <w:spacing w:line="360" w:lineRule="auto"/>
        <w:jc w:val="both"/>
        <w:rPr>
          <w:rFonts w:ascii="Palatino Linotype" w:hAnsi="Palatino Linotype"/>
          <w:sz w:val="24"/>
          <w:szCs w:val="24"/>
        </w:rPr>
      </w:pPr>
    </w:p>
    <w:p w14:paraId="25B08D9C" w14:textId="77777777" w:rsidR="00096EDF" w:rsidRPr="00096EDF" w:rsidRDefault="00096EDF" w:rsidP="00096EDF">
      <w:pPr>
        <w:pStyle w:val="Sinespaciado"/>
        <w:spacing w:line="360" w:lineRule="auto"/>
        <w:jc w:val="both"/>
        <w:rPr>
          <w:rFonts w:ascii="Palatino Linotype" w:hAnsi="Palatino Linotype"/>
          <w:sz w:val="24"/>
          <w:szCs w:val="24"/>
        </w:rPr>
      </w:pPr>
      <w:r w:rsidRPr="00096EDF">
        <w:rPr>
          <w:rFonts w:ascii="Palatino Linotype" w:hAnsi="Palatino Linotype"/>
          <w:sz w:val="24"/>
          <w:szCs w:val="24"/>
        </w:rPr>
        <w:t xml:space="preserve">Así, el Registro Federal de Contribuyentes es un dato personal, ya que hace a las personas físicas identificas e identificables, además de que las relaciona como contribuyentes de las autoridades fiscales. </w:t>
      </w:r>
    </w:p>
    <w:p w14:paraId="01354DD3" w14:textId="77777777" w:rsidR="00096EDF" w:rsidRPr="00096EDF" w:rsidRDefault="00096EDF" w:rsidP="00096EDF">
      <w:pPr>
        <w:pStyle w:val="Sinespaciado"/>
        <w:spacing w:line="360" w:lineRule="auto"/>
        <w:jc w:val="both"/>
        <w:rPr>
          <w:rFonts w:ascii="Palatino Linotype" w:hAnsi="Palatino Linotype"/>
          <w:sz w:val="24"/>
          <w:szCs w:val="24"/>
        </w:rPr>
      </w:pPr>
    </w:p>
    <w:p w14:paraId="74F75B4F" w14:textId="77777777" w:rsidR="00096EDF" w:rsidRPr="00096EDF" w:rsidRDefault="00096EDF" w:rsidP="00096EDF">
      <w:pPr>
        <w:pStyle w:val="Sinespaciado"/>
        <w:spacing w:line="360" w:lineRule="auto"/>
        <w:jc w:val="both"/>
        <w:rPr>
          <w:rFonts w:ascii="Palatino Linotype" w:hAnsi="Palatino Linotype"/>
          <w:sz w:val="24"/>
          <w:szCs w:val="24"/>
        </w:rPr>
      </w:pPr>
      <w:r w:rsidRPr="00096EDF">
        <w:rPr>
          <w:rFonts w:ascii="Palatino Linotype" w:hAnsi="Palatino Linotype"/>
          <w:sz w:val="24"/>
          <w:szCs w:val="24"/>
        </w:rPr>
        <w:t>Lo anterior, resulta congruente con el Criterio 19/17 emitido por el Instituto Nacional de Transparencia, Acceso a la Información y Protección de Datos Personales, en el cual se señala lo siguiente:</w:t>
      </w:r>
    </w:p>
    <w:p w14:paraId="5076E6BA" w14:textId="77777777" w:rsidR="00096EDF" w:rsidRPr="00096EDF" w:rsidRDefault="00096EDF" w:rsidP="00096EDF">
      <w:pPr>
        <w:pStyle w:val="Sinespaciado"/>
        <w:spacing w:line="360" w:lineRule="auto"/>
        <w:jc w:val="both"/>
        <w:rPr>
          <w:rFonts w:ascii="Palatino Linotype" w:hAnsi="Palatino Linotype"/>
          <w:sz w:val="24"/>
          <w:szCs w:val="24"/>
        </w:rPr>
      </w:pPr>
    </w:p>
    <w:p w14:paraId="7C7E4AB4" w14:textId="77777777" w:rsidR="00096EDF" w:rsidRPr="00096EDF" w:rsidRDefault="00096EDF" w:rsidP="00096EDF">
      <w:pPr>
        <w:pStyle w:val="Sinespaciado"/>
        <w:spacing w:line="360" w:lineRule="auto"/>
        <w:ind w:left="567" w:right="559"/>
        <w:jc w:val="both"/>
        <w:rPr>
          <w:rFonts w:ascii="Palatino Linotype" w:hAnsi="Palatino Linotype"/>
          <w:i/>
          <w:sz w:val="24"/>
          <w:szCs w:val="24"/>
        </w:rPr>
      </w:pPr>
      <w:r w:rsidRPr="00096EDF">
        <w:rPr>
          <w:rFonts w:ascii="Palatino Linotype" w:hAnsi="Palatino Linotype"/>
          <w:b/>
          <w:i/>
          <w:sz w:val="24"/>
          <w:szCs w:val="24"/>
        </w:rPr>
        <w:t>Registro Federal de Contribuyentes (RFC) de personas físicas.</w:t>
      </w:r>
      <w:r w:rsidRPr="00096EDF">
        <w:rPr>
          <w:rFonts w:ascii="Palatino Linotype" w:hAnsi="Palatino Linotype"/>
          <w:i/>
          <w:sz w:val="24"/>
          <w:szCs w:val="24"/>
        </w:rPr>
        <w:t xml:space="preserve"> El RFC es una clave de carácter fiscal, única e irrepetible, que permite identificar al titular, su edad y fecha de nacimiento, por lo que es un dato personal de carácter confidencial.</w:t>
      </w:r>
    </w:p>
    <w:p w14:paraId="1404D321" w14:textId="77777777" w:rsidR="00096EDF" w:rsidRPr="00096EDF" w:rsidRDefault="00096EDF" w:rsidP="00096EDF">
      <w:pPr>
        <w:pStyle w:val="Sinespaciado"/>
        <w:spacing w:line="360" w:lineRule="auto"/>
        <w:jc w:val="both"/>
        <w:rPr>
          <w:rFonts w:ascii="Palatino Linotype" w:hAnsi="Palatino Linotype"/>
          <w:sz w:val="24"/>
          <w:szCs w:val="24"/>
        </w:rPr>
      </w:pPr>
    </w:p>
    <w:p w14:paraId="182456A8" w14:textId="77777777" w:rsidR="00096EDF" w:rsidRPr="00096EDF" w:rsidRDefault="00096EDF" w:rsidP="00096EDF">
      <w:pPr>
        <w:pStyle w:val="Sinespaciado"/>
        <w:spacing w:line="360" w:lineRule="auto"/>
        <w:jc w:val="both"/>
        <w:rPr>
          <w:rFonts w:ascii="Palatino Linotype" w:hAnsi="Palatino Linotype"/>
          <w:b/>
          <w:sz w:val="24"/>
          <w:szCs w:val="24"/>
        </w:rPr>
      </w:pPr>
      <w:r w:rsidRPr="00096EDF">
        <w:rPr>
          <w:rFonts w:ascii="Palatino Linotype" w:hAnsi="Palatino Linotype"/>
          <w:b/>
          <w:sz w:val="24"/>
          <w:szCs w:val="24"/>
        </w:rPr>
        <w:t>CÉDULA DE IDENTIFICACIÓN FISCAL</w:t>
      </w:r>
    </w:p>
    <w:p w14:paraId="451D3150" w14:textId="77777777" w:rsidR="00096EDF" w:rsidRPr="00096EDF" w:rsidRDefault="00096EDF" w:rsidP="00096EDF">
      <w:pPr>
        <w:pStyle w:val="Sinespaciado"/>
        <w:spacing w:line="360" w:lineRule="auto"/>
        <w:jc w:val="both"/>
        <w:rPr>
          <w:rFonts w:ascii="Palatino Linotype" w:hAnsi="Palatino Linotype"/>
          <w:sz w:val="24"/>
          <w:szCs w:val="24"/>
        </w:rPr>
      </w:pPr>
      <w:r w:rsidRPr="00096EDF">
        <w:rPr>
          <w:rFonts w:ascii="Palatino Linotype" w:hAnsi="Palatino Linotype"/>
          <w:sz w:val="24"/>
          <w:szCs w:val="24"/>
        </w:rPr>
        <w:lastRenderedPageBreak/>
        <w:t>Este documento se obtiene en la página oficial del Servicio de Administración Tributaria, en el apartado Obtén tu cédula de identificación fiscal , establece que dicho documento se acredita tu Registro Federal de Contribuyentes, el cual contiene un código QR, que muestra la información del propietario de la clave; es decir, mediante la obtención de la Cédula, se inscribe y obtiene el  Registro  Federal de Contribuyentes, que como ya se estableció, es un dato personal, y por ende, debe clasificarse como confidencial.</w:t>
      </w:r>
    </w:p>
    <w:p w14:paraId="0BF9B271" w14:textId="77777777" w:rsidR="00096EDF" w:rsidRPr="00096EDF" w:rsidRDefault="00096EDF" w:rsidP="00096EDF">
      <w:pPr>
        <w:pStyle w:val="Sinespaciado"/>
        <w:spacing w:line="360" w:lineRule="auto"/>
        <w:jc w:val="both"/>
        <w:rPr>
          <w:rFonts w:ascii="Palatino Linotype" w:hAnsi="Palatino Linotype"/>
          <w:sz w:val="24"/>
          <w:szCs w:val="24"/>
        </w:rPr>
      </w:pPr>
    </w:p>
    <w:p w14:paraId="053F4D81" w14:textId="77777777" w:rsidR="00096EDF" w:rsidRPr="00096EDF" w:rsidRDefault="00096EDF" w:rsidP="00096EDF">
      <w:pPr>
        <w:pStyle w:val="Sinespaciado"/>
        <w:spacing w:line="360" w:lineRule="auto"/>
        <w:jc w:val="both"/>
        <w:rPr>
          <w:rFonts w:ascii="Palatino Linotype" w:hAnsi="Palatino Linotype"/>
          <w:sz w:val="24"/>
          <w:szCs w:val="24"/>
        </w:rPr>
      </w:pPr>
      <w:r w:rsidRPr="00096EDF">
        <w:rPr>
          <w:rFonts w:ascii="Palatino Linotype" w:hAnsi="Palatino Linotype"/>
          <w:sz w:val="24"/>
          <w:szCs w:val="24"/>
        </w:rPr>
        <w:t xml:space="preserve">En ese orden de ideas, la clave del Registro Federal de </w:t>
      </w:r>
      <w:proofErr w:type="gramStart"/>
      <w:r w:rsidRPr="00096EDF">
        <w:rPr>
          <w:rFonts w:ascii="Palatino Linotype" w:hAnsi="Palatino Linotype"/>
          <w:sz w:val="24"/>
          <w:szCs w:val="24"/>
        </w:rPr>
        <w:t>Contribuyentes,</w:t>
      </w:r>
      <w:proofErr w:type="gramEnd"/>
      <w:r w:rsidRPr="00096EDF">
        <w:rPr>
          <w:rFonts w:ascii="Palatino Linotype" w:hAnsi="Palatino Linotype"/>
          <w:sz w:val="24"/>
          <w:szCs w:val="24"/>
        </w:rPr>
        <w:t xml:space="preserve">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688D0708" w14:textId="77777777" w:rsidR="00096EDF" w:rsidRPr="00096EDF" w:rsidRDefault="00096EDF" w:rsidP="00096EDF">
      <w:pPr>
        <w:pStyle w:val="Sinespaciado"/>
        <w:spacing w:line="360" w:lineRule="auto"/>
        <w:jc w:val="both"/>
        <w:rPr>
          <w:rFonts w:ascii="Palatino Linotype" w:hAnsi="Palatino Linotype"/>
          <w:sz w:val="24"/>
          <w:szCs w:val="24"/>
        </w:rPr>
      </w:pPr>
    </w:p>
    <w:p w14:paraId="0553AE74" w14:textId="77777777" w:rsidR="00096EDF" w:rsidRPr="00096EDF" w:rsidRDefault="00096EDF" w:rsidP="00096EDF">
      <w:pPr>
        <w:pStyle w:val="Sinespaciado"/>
        <w:spacing w:line="360" w:lineRule="auto"/>
        <w:jc w:val="both"/>
        <w:rPr>
          <w:rFonts w:ascii="Palatino Linotype" w:hAnsi="Palatino Linotype"/>
          <w:sz w:val="24"/>
          <w:szCs w:val="24"/>
        </w:rPr>
      </w:pPr>
      <w:r w:rsidRPr="00096EDF">
        <w:rPr>
          <w:rFonts w:ascii="Palatino Linotype" w:hAnsi="Palatino Linotype"/>
          <w:sz w:val="24"/>
          <w:szCs w:val="24"/>
        </w:rPr>
        <w:t>Por tanto, esta información concierne únicamente a los titulares, por lo que debe considerarse confidencial y es viable su clasificación.</w:t>
      </w:r>
    </w:p>
    <w:p w14:paraId="765844DF" w14:textId="77777777" w:rsidR="00096EDF" w:rsidRPr="00096EDF" w:rsidRDefault="00096EDF" w:rsidP="00096EDF">
      <w:pPr>
        <w:pStyle w:val="Sinespaciado"/>
        <w:spacing w:line="360" w:lineRule="auto"/>
        <w:jc w:val="both"/>
        <w:rPr>
          <w:rFonts w:ascii="Palatino Linotype" w:hAnsi="Palatino Linotype"/>
          <w:sz w:val="24"/>
          <w:szCs w:val="24"/>
        </w:rPr>
      </w:pPr>
    </w:p>
    <w:p w14:paraId="335709B6" w14:textId="77777777" w:rsidR="00096EDF" w:rsidRPr="00096EDF" w:rsidRDefault="00096EDF" w:rsidP="00096EDF">
      <w:pPr>
        <w:pStyle w:val="Sinespaciado"/>
        <w:spacing w:line="360" w:lineRule="auto"/>
        <w:jc w:val="both"/>
        <w:rPr>
          <w:rFonts w:ascii="Palatino Linotype" w:hAnsi="Palatino Linotype"/>
          <w:b/>
          <w:sz w:val="24"/>
          <w:szCs w:val="24"/>
        </w:rPr>
      </w:pPr>
      <w:r w:rsidRPr="00096EDF">
        <w:rPr>
          <w:rFonts w:ascii="Palatino Linotype" w:hAnsi="Palatino Linotype"/>
          <w:b/>
          <w:sz w:val="24"/>
          <w:szCs w:val="24"/>
        </w:rPr>
        <w:t>COMPROBANTES DE DOMICILIO.</w:t>
      </w:r>
    </w:p>
    <w:p w14:paraId="2D1C57C5" w14:textId="77777777" w:rsidR="00096EDF" w:rsidRPr="00096EDF" w:rsidRDefault="00096EDF" w:rsidP="00096EDF">
      <w:pPr>
        <w:pStyle w:val="Sinespaciado"/>
        <w:spacing w:line="360" w:lineRule="auto"/>
        <w:jc w:val="both"/>
        <w:rPr>
          <w:rFonts w:ascii="Palatino Linotype" w:hAnsi="Palatino Linotype"/>
          <w:sz w:val="24"/>
          <w:szCs w:val="24"/>
        </w:rPr>
      </w:pPr>
      <w:proofErr w:type="gramStart"/>
      <w:r w:rsidRPr="00096EDF">
        <w:rPr>
          <w:rFonts w:ascii="Palatino Linotype" w:hAnsi="Palatino Linotype"/>
          <w:sz w:val="24"/>
          <w:szCs w:val="24"/>
        </w:rPr>
        <w:t>De acuerdo a</w:t>
      </w:r>
      <w:proofErr w:type="gramEnd"/>
      <w:r w:rsidRPr="00096EDF">
        <w:rPr>
          <w:rFonts w:ascii="Palatino Linotype" w:hAnsi="Palatino Linotype"/>
          <w:sz w:val="24"/>
          <w:szCs w:val="24"/>
        </w:rPr>
        <w:t xml:space="preserve">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w:t>
      </w:r>
    </w:p>
    <w:p w14:paraId="335FF370" w14:textId="77777777" w:rsidR="00096EDF" w:rsidRPr="00096EDF" w:rsidRDefault="00096EDF" w:rsidP="00096EDF">
      <w:pPr>
        <w:pStyle w:val="Sinespaciado"/>
        <w:spacing w:line="360" w:lineRule="auto"/>
        <w:jc w:val="both"/>
        <w:rPr>
          <w:rFonts w:ascii="Palatino Linotype" w:hAnsi="Palatino Linotype"/>
          <w:sz w:val="24"/>
          <w:szCs w:val="24"/>
        </w:rPr>
      </w:pPr>
    </w:p>
    <w:p w14:paraId="030AE57C" w14:textId="77777777" w:rsidR="00096EDF" w:rsidRPr="00096EDF" w:rsidRDefault="00096EDF" w:rsidP="00096EDF">
      <w:pPr>
        <w:pStyle w:val="Sinespaciado"/>
        <w:spacing w:line="360" w:lineRule="auto"/>
        <w:jc w:val="both"/>
        <w:rPr>
          <w:rFonts w:ascii="Palatino Linotype" w:hAnsi="Palatino Linotype"/>
          <w:sz w:val="24"/>
          <w:szCs w:val="24"/>
        </w:rPr>
      </w:pPr>
      <w:r w:rsidRPr="00096EDF">
        <w:rPr>
          <w:rFonts w:ascii="Palatino Linotype" w:hAnsi="Palatino Linotype"/>
          <w:sz w:val="24"/>
          <w:szCs w:val="24"/>
        </w:rPr>
        <w:lastRenderedPageBreak/>
        <w:t>De la misma manera, lo establece el artículo 29 del Código Civil Federal, al precisar que el domicilio de personas físicas, es el lugar donde residen habitualmente, el lugar del centro principal de sus negocios, donde residan o el lugar donde se encuentren.</w:t>
      </w:r>
    </w:p>
    <w:p w14:paraId="541278B3" w14:textId="77777777" w:rsidR="00096EDF" w:rsidRPr="00096EDF" w:rsidRDefault="00096EDF" w:rsidP="00096EDF">
      <w:pPr>
        <w:pStyle w:val="Sinespaciado"/>
        <w:spacing w:line="360" w:lineRule="auto"/>
        <w:jc w:val="both"/>
        <w:rPr>
          <w:rFonts w:ascii="Palatino Linotype" w:hAnsi="Palatino Linotype"/>
          <w:sz w:val="24"/>
          <w:szCs w:val="24"/>
        </w:rPr>
      </w:pPr>
    </w:p>
    <w:p w14:paraId="63AD3CC6" w14:textId="77777777" w:rsidR="00096EDF" w:rsidRPr="00096EDF" w:rsidRDefault="00096EDF" w:rsidP="00096EDF">
      <w:pPr>
        <w:pStyle w:val="Sinespaciado"/>
        <w:spacing w:line="360" w:lineRule="auto"/>
        <w:jc w:val="both"/>
        <w:rPr>
          <w:rFonts w:ascii="Palatino Linotype" w:hAnsi="Palatino Linotype"/>
          <w:sz w:val="24"/>
          <w:szCs w:val="24"/>
        </w:rPr>
      </w:pPr>
      <w:r w:rsidRPr="00096EDF">
        <w:rPr>
          <w:rFonts w:ascii="Palatino Linotype" w:hAnsi="Palatino Linotype"/>
          <w:sz w:val="24"/>
          <w:szCs w:val="24"/>
        </w:rPr>
        <w:t>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w:t>
      </w:r>
    </w:p>
    <w:p w14:paraId="08016F4B" w14:textId="77777777" w:rsidR="00096EDF" w:rsidRPr="00096EDF" w:rsidRDefault="00096EDF" w:rsidP="00096EDF">
      <w:pPr>
        <w:pStyle w:val="Sinespaciado"/>
        <w:spacing w:line="360" w:lineRule="auto"/>
        <w:jc w:val="both"/>
        <w:rPr>
          <w:rFonts w:ascii="Palatino Linotype" w:hAnsi="Palatino Linotype"/>
          <w:sz w:val="24"/>
          <w:szCs w:val="24"/>
        </w:rPr>
      </w:pPr>
    </w:p>
    <w:p w14:paraId="3A175149" w14:textId="77777777" w:rsidR="00096EDF" w:rsidRPr="00096EDF" w:rsidRDefault="00096EDF" w:rsidP="00096EDF">
      <w:pPr>
        <w:pStyle w:val="Sinespaciado"/>
        <w:spacing w:line="360" w:lineRule="auto"/>
        <w:jc w:val="both"/>
        <w:rPr>
          <w:rFonts w:ascii="Palatino Linotype" w:hAnsi="Palatino Linotype"/>
          <w:sz w:val="24"/>
          <w:szCs w:val="24"/>
        </w:rPr>
      </w:pPr>
      <w:r w:rsidRPr="00096EDF">
        <w:rPr>
          <w:rFonts w:ascii="Palatino Linotype" w:hAnsi="Palatino Linotype"/>
          <w:sz w:val="24"/>
          <w:szCs w:val="24"/>
        </w:rPr>
        <w:t>La misma suerte corre el comprobante de domicilio, pues mediante este se acredita que la servidora pública vive donde señala en los documentos que entrega; sin embargo, es de señalar que este documento guarda la naturaleza de privado, pues no abona en nada a la transparencia, ni rinde cuentas de la forma de actuar de la trabajadora, al contrario, la hace ubicable en su carácter de particular, por lo que, se concluye que el comprobante guarda la naturaleza de privado.</w:t>
      </w:r>
    </w:p>
    <w:p w14:paraId="2B962A79" w14:textId="77777777" w:rsidR="00096EDF" w:rsidRPr="00096EDF" w:rsidRDefault="00096EDF" w:rsidP="00096EDF">
      <w:pPr>
        <w:pStyle w:val="Sinespaciado"/>
        <w:spacing w:line="360" w:lineRule="auto"/>
        <w:jc w:val="both"/>
        <w:rPr>
          <w:rFonts w:ascii="Palatino Linotype" w:hAnsi="Palatino Linotype"/>
          <w:sz w:val="24"/>
          <w:szCs w:val="24"/>
        </w:rPr>
      </w:pPr>
    </w:p>
    <w:p w14:paraId="3AE82C57" w14:textId="77777777" w:rsidR="00096EDF" w:rsidRPr="00096EDF" w:rsidRDefault="00096EDF" w:rsidP="00096EDF">
      <w:pPr>
        <w:pStyle w:val="Sinespaciado"/>
        <w:spacing w:line="360" w:lineRule="auto"/>
        <w:jc w:val="both"/>
        <w:rPr>
          <w:rFonts w:ascii="Palatino Linotype" w:hAnsi="Palatino Linotype"/>
          <w:sz w:val="24"/>
          <w:szCs w:val="24"/>
        </w:rPr>
      </w:pPr>
      <w:r w:rsidRPr="00096EDF">
        <w:rPr>
          <w:rFonts w:ascii="Palatino Linotype" w:hAnsi="Palatino Linotype"/>
          <w:sz w:val="24"/>
          <w:szCs w:val="24"/>
        </w:rPr>
        <w:t>Por lo tanto, se actualiza la clasificación del domicilio y su comprobante como información confidencial, de conformidad con la fracción I, del artículo 143 de la Ley de Transparencia y Acceso a la Información Pública del Estado de México y Municipios.</w:t>
      </w:r>
    </w:p>
    <w:p w14:paraId="77F9CAE9" w14:textId="77777777" w:rsidR="00096EDF" w:rsidRPr="00096EDF" w:rsidRDefault="00096EDF" w:rsidP="00096EDF">
      <w:pPr>
        <w:pStyle w:val="Sinespaciado"/>
        <w:spacing w:line="360" w:lineRule="auto"/>
        <w:jc w:val="both"/>
        <w:rPr>
          <w:rFonts w:ascii="Palatino Linotype" w:hAnsi="Palatino Linotype"/>
          <w:sz w:val="24"/>
          <w:szCs w:val="24"/>
        </w:rPr>
      </w:pPr>
    </w:p>
    <w:p w14:paraId="44EA4D85" w14:textId="77777777" w:rsidR="00096EDF" w:rsidRPr="00096EDF" w:rsidRDefault="00096EDF" w:rsidP="00096EDF">
      <w:pPr>
        <w:pStyle w:val="Sinespaciado"/>
        <w:spacing w:line="360" w:lineRule="auto"/>
        <w:jc w:val="both"/>
        <w:rPr>
          <w:rFonts w:ascii="Palatino Linotype" w:hAnsi="Palatino Linotype"/>
          <w:sz w:val="24"/>
          <w:szCs w:val="24"/>
        </w:rPr>
      </w:pPr>
    </w:p>
    <w:p w14:paraId="6BACD156" w14:textId="77777777" w:rsidR="00096EDF" w:rsidRPr="00096EDF" w:rsidRDefault="00096EDF" w:rsidP="00096EDF">
      <w:pPr>
        <w:pStyle w:val="Sinespaciado"/>
        <w:spacing w:line="360" w:lineRule="auto"/>
        <w:jc w:val="both"/>
        <w:rPr>
          <w:rFonts w:ascii="Palatino Linotype" w:hAnsi="Palatino Linotype"/>
          <w:b/>
          <w:sz w:val="24"/>
          <w:szCs w:val="24"/>
        </w:rPr>
      </w:pPr>
      <w:r w:rsidRPr="00096EDF">
        <w:rPr>
          <w:rFonts w:ascii="Palatino Linotype" w:hAnsi="Palatino Linotype"/>
          <w:b/>
          <w:sz w:val="24"/>
          <w:szCs w:val="24"/>
        </w:rPr>
        <w:lastRenderedPageBreak/>
        <w:t>CARTAS DE RECOMENDACIÓN</w:t>
      </w:r>
    </w:p>
    <w:p w14:paraId="5FE7D144" w14:textId="77777777" w:rsidR="00096EDF" w:rsidRPr="00096EDF" w:rsidRDefault="00096EDF" w:rsidP="00096EDF">
      <w:pPr>
        <w:pStyle w:val="Sinespaciado"/>
        <w:spacing w:line="360" w:lineRule="auto"/>
        <w:jc w:val="both"/>
        <w:rPr>
          <w:rFonts w:ascii="Palatino Linotype" w:hAnsi="Palatino Linotype"/>
          <w:sz w:val="24"/>
          <w:szCs w:val="24"/>
        </w:rPr>
      </w:pPr>
      <w:r w:rsidRPr="00096EDF">
        <w:rPr>
          <w:rFonts w:ascii="Palatino Linotype" w:hAnsi="Palatino Linotype"/>
          <w:sz w:val="24"/>
          <w:szCs w:val="24"/>
        </w:rPr>
        <w:t>Estos documentos se utilizan para que particulares dan referencias o una valoración de la persona que recomiendan, las cuales pueden contener información de su forma de actuar, comportarse, valores, entre otras cuestiones, por lo que, se considera que son documentos de naturaleza privada, pues no abonan en nada a la transparencia, ni rinden cuentas del actuar de una trabajadora gubernamental, sino corresponde una apreciación subjetiva de una persona para recomendar a otra, las cuales son ocupadas comúnmente al solicitar un empleo.</w:t>
      </w:r>
    </w:p>
    <w:p w14:paraId="5B5415D0" w14:textId="77777777" w:rsidR="00096EDF" w:rsidRPr="00096EDF" w:rsidRDefault="00096EDF" w:rsidP="00096EDF">
      <w:pPr>
        <w:pStyle w:val="Sinespaciado"/>
        <w:spacing w:line="360" w:lineRule="auto"/>
        <w:jc w:val="both"/>
        <w:rPr>
          <w:rFonts w:ascii="Palatino Linotype" w:hAnsi="Palatino Linotype"/>
          <w:sz w:val="24"/>
          <w:szCs w:val="24"/>
        </w:rPr>
      </w:pPr>
    </w:p>
    <w:p w14:paraId="43D5ACEC" w14:textId="77777777" w:rsidR="00096EDF" w:rsidRPr="00096EDF" w:rsidRDefault="00096EDF" w:rsidP="00096EDF">
      <w:pPr>
        <w:pStyle w:val="Sinespaciado"/>
        <w:spacing w:line="360" w:lineRule="auto"/>
        <w:jc w:val="both"/>
        <w:rPr>
          <w:rFonts w:ascii="Palatino Linotype" w:hAnsi="Palatino Linotype"/>
          <w:sz w:val="24"/>
          <w:szCs w:val="24"/>
        </w:rPr>
      </w:pPr>
      <w:r w:rsidRPr="00096EDF">
        <w:rPr>
          <w:rFonts w:ascii="Palatino Linotype" w:hAnsi="Palatino Linotype"/>
          <w:sz w:val="24"/>
          <w:szCs w:val="24"/>
        </w:rPr>
        <w:t>Por lo que, se considera que dichos documentos actualizan la clasificación como información confidencial, de la causal establecida en el artículo 143, fracción I, de la Ley de Transparencia y Acceso a la Información Pública del Estado de México y Municipios.</w:t>
      </w:r>
    </w:p>
    <w:p w14:paraId="7757A3D6" w14:textId="77777777" w:rsidR="00096EDF" w:rsidRPr="00096EDF" w:rsidRDefault="00096EDF" w:rsidP="00096EDF">
      <w:pPr>
        <w:pStyle w:val="Sinespaciado"/>
        <w:spacing w:line="360" w:lineRule="auto"/>
        <w:jc w:val="both"/>
        <w:rPr>
          <w:rFonts w:ascii="Palatino Linotype" w:hAnsi="Palatino Linotype"/>
          <w:sz w:val="24"/>
          <w:szCs w:val="24"/>
        </w:rPr>
      </w:pPr>
    </w:p>
    <w:p w14:paraId="78353B3B" w14:textId="77777777" w:rsidR="00096EDF" w:rsidRPr="00096EDF" w:rsidRDefault="00096EDF" w:rsidP="00096EDF">
      <w:pPr>
        <w:pStyle w:val="Sinespaciado"/>
        <w:spacing w:line="360" w:lineRule="auto"/>
        <w:jc w:val="both"/>
        <w:rPr>
          <w:rFonts w:ascii="Palatino Linotype" w:hAnsi="Palatino Linotype"/>
          <w:sz w:val="24"/>
          <w:szCs w:val="24"/>
        </w:rPr>
      </w:pPr>
      <w:r w:rsidRPr="00096EDF">
        <w:rPr>
          <w:rFonts w:ascii="Palatino Linotype" w:hAnsi="Palatino Linotype"/>
          <w:sz w:val="24"/>
          <w:szCs w:val="24"/>
        </w:rPr>
        <w:t>CLAVE ÚNICA DE REGISTRO DE POBLACIÓN</w:t>
      </w:r>
    </w:p>
    <w:p w14:paraId="2D2E3541" w14:textId="77777777" w:rsidR="00096EDF" w:rsidRPr="00096EDF" w:rsidRDefault="00096EDF" w:rsidP="00096EDF">
      <w:pPr>
        <w:pStyle w:val="Sinespaciado"/>
        <w:spacing w:line="360" w:lineRule="auto"/>
        <w:jc w:val="both"/>
        <w:rPr>
          <w:rFonts w:ascii="Palatino Linotype" w:hAnsi="Palatino Linotype"/>
          <w:sz w:val="24"/>
          <w:szCs w:val="24"/>
        </w:rPr>
      </w:pPr>
      <w:r w:rsidRPr="00096EDF">
        <w:rPr>
          <w:rFonts w:ascii="Palatino Linotype" w:hAnsi="Palatino Linotype"/>
          <w:sz w:val="24"/>
          <w:szCs w:val="24"/>
        </w:rPr>
        <w:t>Respecto a la CURP, 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60BDCAF7" w14:textId="77777777" w:rsidR="00096EDF" w:rsidRPr="00096EDF" w:rsidRDefault="00096EDF" w:rsidP="00096EDF">
      <w:pPr>
        <w:pStyle w:val="Sinespaciado"/>
        <w:spacing w:line="360" w:lineRule="auto"/>
        <w:jc w:val="both"/>
        <w:rPr>
          <w:rFonts w:ascii="Palatino Linotype" w:hAnsi="Palatino Linotype"/>
          <w:sz w:val="24"/>
          <w:szCs w:val="24"/>
        </w:rPr>
      </w:pPr>
    </w:p>
    <w:p w14:paraId="6C204317" w14:textId="77777777" w:rsidR="00096EDF" w:rsidRPr="00096EDF" w:rsidRDefault="00096EDF" w:rsidP="00096EDF">
      <w:pPr>
        <w:pStyle w:val="Sinespaciado"/>
        <w:spacing w:line="360" w:lineRule="auto"/>
        <w:jc w:val="both"/>
        <w:rPr>
          <w:rFonts w:ascii="Palatino Linotype" w:hAnsi="Palatino Linotype"/>
          <w:sz w:val="24"/>
          <w:szCs w:val="24"/>
        </w:rPr>
      </w:pPr>
      <w:r w:rsidRPr="00096EDF">
        <w:rPr>
          <w:rFonts w:ascii="Palatino Linotype" w:hAnsi="Palatino Linotype"/>
          <w:sz w:val="24"/>
          <w:szCs w:val="24"/>
        </w:rPr>
        <w:t xml:space="preserve">Acorde con lo anterior, el artículo 22 del Reglamento Interior de la Secretaría de Gobernación, establece en su fracción III, que la Dirección General del Registro Nacional de Población e Identificación Personal tiene la atribución de asignar y depurar la Clave </w:t>
      </w:r>
      <w:r w:rsidRPr="00096EDF">
        <w:rPr>
          <w:rFonts w:ascii="Palatino Linotype" w:hAnsi="Palatino Linotype"/>
          <w:sz w:val="24"/>
          <w:szCs w:val="24"/>
        </w:rPr>
        <w:lastRenderedPageBreak/>
        <w:t>Única de Registro de Población a todas las personas residentes en el país, así como a los mexicanos que residan en el extranjero.</w:t>
      </w:r>
    </w:p>
    <w:p w14:paraId="2CBAAFA2" w14:textId="77777777" w:rsidR="00096EDF" w:rsidRPr="00096EDF" w:rsidRDefault="00096EDF" w:rsidP="00096EDF">
      <w:pPr>
        <w:pStyle w:val="Sinespaciado"/>
        <w:spacing w:line="360" w:lineRule="auto"/>
        <w:jc w:val="both"/>
        <w:rPr>
          <w:rFonts w:ascii="Palatino Linotype" w:hAnsi="Palatino Linotype"/>
          <w:sz w:val="24"/>
          <w:szCs w:val="24"/>
        </w:rPr>
      </w:pPr>
    </w:p>
    <w:p w14:paraId="10F0B172" w14:textId="77777777" w:rsidR="00096EDF" w:rsidRPr="00096EDF" w:rsidRDefault="00096EDF" w:rsidP="00096EDF">
      <w:pPr>
        <w:pStyle w:val="Sinespaciado"/>
        <w:spacing w:line="360" w:lineRule="auto"/>
        <w:jc w:val="both"/>
        <w:rPr>
          <w:rFonts w:ascii="Palatino Linotype" w:hAnsi="Palatino Linotype"/>
          <w:sz w:val="24"/>
          <w:szCs w:val="24"/>
        </w:rPr>
      </w:pPr>
      <w:r w:rsidRPr="00096EDF">
        <w:rPr>
          <w:rFonts w:ascii="Palatino Linotype" w:hAnsi="Palatino Linotype"/>
          <w:sz w:val="24"/>
          <w:szCs w:val="24"/>
        </w:rPr>
        <w:t xml:space="preserve">En ese orden de ideas, la Secretaría de Gobernación en las direcciones </w:t>
      </w:r>
      <w:hyperlink r:id="rId8" w:history="1">
        <w:r w:rsidRPr="00096EDF">
          <w:rPr>
            <w:rStyle w:val="Hipervnculo"/>
            <w:rFonts w:ascii="Palatino Linotype" w:hAnsi="Palatino Linotype"/>
            <w:i/>
            <w:sz w:val="24"/>
            <w:szCs w:val="24"/>
          </w:rPr>
          <w:t>https://consultas.curp.gob.mx/CurpSP/html/informacionecurpPS.html</w:t>
        </w:r>
      </w:hyperlink>
      <w:r w:rsidRPr="00096EDF">
        <w:rPr>
          <w:rFonts w:ascii="Palatino Linotype" w:hAnsi="Palatino Linotype"/>
          <w:i/>
          <w:sz w:val="24"/>
          <w:szCs w:val="24"/>
        </w:rPr>
        <w:t xml:space="preserve"> </w:t>
      </w:r>
      <w:r w:rsidRPr="00096EDF">
        <w:rPr>
          <w:rFonts w:ascii="Palatino Linotype" w:hAnsi="Palatino Linotype"/>
          <w:sz w:val="24"/>
          <w:szCs w:val="24"/>
        </w:rPr>
        <w:t xml:space="preserve">y </w:t>
      </w:r>
      <w:hyperlink r:id="rId9" w:history="1">
        <w:r w:rsidRPr="00096EDF">
          <w:rPr>
            <w:rStyle w:val="Hipervnculo"/>
            <w:rFonts w:ascii="Palatino Linotype" w:hAnsi="Palatino Linotype"/>
            <w:i/>
            <w:sz w:val="24"/>
            <w:szCs w:val="24"/>
          </w:rPr>
          <w:t>https://www.gob.mx/segob/renapo/acciones-y-programas/clave-unica-de-registro-de-poblacion-curp-142226</w:t>
        </w:r>
      </w:hyperlink>
      <w:r w:rsidRPr="00096EDF">
        <w:rPr>
          <w:rFonts w:ascii="Palatino Linotype" w:hAnsi="Palatino Linotype"/>
          <w:sz w:val="24"/>
          <w:szCs w:val="24"/>
        </w:rPr>
        <w:t xml:space="preserve">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se generan a partir de los datos contenidos en el documento probatorio de la identidad del interesado (acta de nacimiento, carta de naturalización o documento migratorio) de la siguiente forma:</w:t>
      </w:r>
    </w:p>
    <w:p w14:paraId="7CD422D9" w14:textId="77777777" w:rsidR="00096EDF" w:rsidRPr="00096EDF" w:rsidRDefault="00096EDF" w:rsidP="00096EDF">
      <w:pPr>
        <w:pStyle w:val="Sinespaciado"/>
        <w:spacing w:line="360" w:lineRule="auto"/>
        <w:jc w:val="both"/>
        <w:rPr>
          <w:rFonts w:ascii="Palatino Linotype" w:hAnsi="Palatino Linotype"/>
          <w:sz w:val="24"/>
          <w:szCs w:val="24"/>
        </w:rPr>
      </w:pPr>
    </w:p>
    <w:p w14:paraId="7149E720" w14:textId="77777777" w:rsidR="00096EDF" w:rsidRPr="00096EDF" w:rsidRDefault="00096EDF" w:rsidP="00096EDF">
      <w:pPr>
        <w:pStyle w:val="Sinespaciado"/>
        <w:numPr>
          <w:ilvl w:val="0"/>
          <w:numId w:val="13"/>
        </w:numPr>
        <w:spacing w:line="360" w:lineRule="auto"/>
        <w:jc w:val="both"/>
        <w:rPr>
          <w:rFonts w:ascii="Palatino Linotype" w:hAnsi="Palatino Linotype"/>
          <w:sz w:val="24"/>
          <w:szCs w:val="24"/>
          <w:lang w:val="es-ES"/>
        </w:rPr>
      </w:pPr>
      <w:r w:rsidRPr="00096EDF">
        <w:rPr>
          <w:rFonts w:ascii="Palatino Linotype" w:hAnsi="Palatino Linotype"/>
          <w:sz w:val="24"/>
          <w:szCs w:val="24"/>
          <w:lang w:val="es-ES"/>
        </w:rPr>
        <w:t>El primero y segundo apellidos, así como al nombre de pila;</w:t>
      </w:r>
    </w:p>
    <w:p w14:paraId="3B34A00D" w14:textId="77777777" w:rsidR="00096EDF" w:rsidRPr="00096EDF" w:rsidRDefault="00096EDF" w:rsidP="00096EDF">
      <w:pPr>
        <w:pStyle w:val="Sinespaciado"/>
        <w:numPr>
          <w:ilvl w:val="0"/>
          <w:numId w:val="13"/>
        </w:numPr>
        <w:spacing w:line="360" w:lineRule="auto"/>
        <w:jc w:val="both"/>
        <w:rPr>
          <w:rFonts w:ascii="Palatino Linotype" w:hAnsi="Palatino Linotype"/>
          <w:sz w:val="24"/>
          <w:szCs w:val="24"/>
          <w:lang w:val="es-ES"/>
        </w:rPr>
      </w:pPr>
      <w:r w:rsidRPr="00096EDF">
        <w:rPr>
          <w:rFonts w:ascii="Palatino Linotype" w:hAnsi="Palatino Linotype"/>
          <w:sz w:val="24"/>
          <w:szCs w:val="24"/>
          <w:lang w:val="es-ES"/>
        </w:rPr>
        <w:t>La fecha de nacimiento;</w:t>
      </w:r>
    </w:p>
    <w:p w14:paraId="6CECDC13" w14:textId="77777777" w:rsidR="00096EDF" w:rsidRPr="00096EDF" w:rsidRDefault="00096EDF" w:rsidP="00096EDF">
      <w:pPr>
        <w:pStyle w:val="Sinespaciado"/>
        <w:numPr>
          <w:ilvl w:val="0"/>
          <w:numId w:val="13"/>
        </w:numPr>
        <w:spacing w:line="360" w:lineRule="auto"/>
        <w:jc w:val="both"/>
        <w:rPr>
          <w:rFonts w:ascii="Palatino Linotype" w:hAnsi="Palatino Linotype"/>
          <w:sz w:val="24"/>
          <w:szCs w:val="24"/>
          <w:lang w:val="es-ES"/>
        </w:rPr>
      </w:pPr>
      <w:r w:rsidRPr="00096EDF">
        <w:rPr>
          <w:rFonts w:ascii="Palatino Linotype" w:hAnsi="Palatino Linotype"/>
          <w:sz w:val="24"/>
          <w:szCs w:val="24"/>
          <w:lang w:val="es-ES"/>
        </w:rPr>
        <w:t>El sexo, y</w:t>
      </w:r>
    </w:p>
    <w:p w14:paraId="55C3BE6F" w14:textId="77777777" w:rsidR="00096EDF" w:rsidRPr="00096EDF" w:rsidRDefault="00096EDF" w:rsidP="00096EDF">
      <w:pPr>
        <w:pStyle w:val="Sinespaciado"/>
        <w:numPr>
          <w:ilvl w:val="0"/>
          <w:numId w:val="13"/>
        </w:numPr>
        <w:spacing w:line="360" w:lineRule="auto"/>
        <w:jc w:val="both"/>
        <w:rPr>
          <w:rFonts w:ascii="Palatino Linotype" w:hAnsi="Palatino Linotype"/>
          <w:sz w:val="24"/>
          <w:szCs w:val="24"/>
          <w:lang w:val="es-ES"/>
        </w:rPr>
      </w:pPr>
      <w:r w:rsidRPr="00096EDF">
        <w:rPr>
          <w:rFonts w:ascii="Palatino Linotype" w:hAnsi="Palatino Linotype"/>
          <w:sz w:val="24"/>
          <w:szCs w:val="24"/>
          <w:lang w:val="es-ES"/>
        </w:rPr>
        <w:t>La entidad federativa de nacimiento.</w:t>
      </w:r>
    </w:p>
    <w:p w14:paraId="516D9A24" w14:textId="77777777" w:rsidR="00096EDF" w:rsidRPr="00096EDF" w:rsidRDefault="00096EDF" w:rsidP="00096EDF">
      <w:pPr>
        <w:pStyle w:val="Sinespaciado"/>
        <w:spacing w:line="360" w:lineRule="auto"/>
        <w:jc w:val="both"/>
        <w:rPr>
          <w:rFonts w:ascii="Palatino Linotype" w:hAnsi="Palatino Linotype"/>
          <w:sz w:val="24"/>
          <w:szCs w:val="24"/>
        </w:rPr>
      </w:pPr>
    </w:p>
    <w:p w14:paraId="74BF2D8B" w14:textId="77777777" w:rsidR="00096EDF" w:rsidRPr="00096EDF" w:rsidRDefault="00096EDF" w:rsidP="00096EDF">
      <w:pPr>
        <w:pStyle w:val="Sinespaciado"/>
        <w:spacing w:line="360" w:lineRule="auto"/>
        <w:jc w:val="both"/>
        <w:rPr>
          <w:rFonts w:ascii="Palatino Linotype" w:hAnsi="Palatino Linotype"/>
          <w:sz w:val="24"/>
          <w:szCs w:val="24"/>
        </w:rPr>
      </w:pPr>
      <w:r w:rsidRPr="00096EDF">
        <w:rPr>
          <w:rFonts w:ascii="Palatino Linotype" w:hAnsi="Palatino Linotype"/>
          <w:sz w:val="24"/>
          <w:szCs w:val="24"/>
        </w:rPr>
        <w:t>Mientras que los dos últimos elementos de la Clave Única de Registro de Población evitan la duplicidad de la Clave y garantizan su correcta integración.</w:t>
      </w:r>
    </w:p>
    <w:p w14:paraId="65431EDC" w14:textId="77777777" w:rsidR="00096EDF" w:rsidRPr="00096EDF" w:rsidRDefault="00096EDF" w:rsidP="00096EDF">
      <w:pPr>
        <w:pStyle w:val="Sinespaciado"/>
        <w:spacing w:line="360" w:lineRule="auto"/>
        <w:jc w:val="both"/>
        <w:rPr>
          <w:rFonts w:ascii="Palatino Linotype" w:hAnsi="Palatino Linotype"/>
          <w:sz w:val="24"/>
          <w:szCs w:val="24"/>
        </w:rPr>
      </w:pPr>
    </w:p>
    <w:p w14:paraId="5B03D761" w14:textId="77777777" w:rsidR="00096EDF" w:rsidRPr="00096EDF" w:rsidRDefault="00096EDF" w:rsidP="00096EDF">
      <w:pPr>
        <w:pStyle w:val="Sinespaciado"/>
        <w:spacing w:line="360" w:lineRule="auto"/>
        <w:jc w:val="both"/>
        <w:rPr>
          <w:rFonts w:ascii="Palatino Linotype" w:hAnsi="Palatino Linotype"/>
          <w:sz w:val="24"/>
          <w:szCs w:val="24"/>
        </w:rPr>
      </w:pPr>
      <w:r w:rsidRPr="00096EDF">
        <w:rPr>
          <w:rFonts w:ascii="Palatino Linotype" w:hAnsi="Palatino Linotype"/>
          <w:sz w:val="24"/>
          <w:szCs w:val="24"/>
        </w:rPr>
        <w:t>De tal forma que la CURP es un dato personal confidencial, ya que por sí sola brinda información personal de su titular y lo hace identificado e identificable, motivo por el cual se aprueba su eliminación de las versiones públicas.</w:t>
      </w:r>
    </w:p>
    <w:p w14:paraId="3D6A8EF0" w14:textId="77777777" w:rsidR="00096EDF" w:rsidRPr="00096EDF" w:rsidRDefault="00096EDF" w:rsidP="00096EDF">
      <w:pPr>
        <w:pStyle w:val="Sinespaciado"/>
        <w:spacing w:line="360" w:lineRule="auto"/>
        <w:jc w:val="both"/>
        <w:rPr>
          <w:rFonts w:ascii="Palatino Linotype" w:hAnsi="Palatino Linotype"/>
          <w:sz w:val="24"/>
          <w:szCs w:val="24"/>
        </w:rPr>
      </w:pPr>
    </w:p>
    <w:p w14:paraId="3BFA59D7" w14:textId="77777777" w:rsidR="00096EDF" w:rsidRPr="00096EDF" w:rsidRDefault="00096EDF" w:rsidP="00096EDF">
      <w:pPr>
        <w:pStyle w:val="Sinespaciado"/>
        <w:spacing w:line="360" w:lineRule="auto"/>
        <w:jc w:val="both"/>
        <w:rPr>
          <w:rFonts w:ascii="Palatino Linotype" w:hAnsi="Palatino Linotype"/>
          <w:sz w:val="24"/>
          <w:szCs w:val="24"/>
        </w:rPr>
      </w:pPr>
      <w:r w:rsidRPr="00096EDF">
        <w:rPr>
          <w:rFonts w:ascii="Palatino Linotype" w:hAnsi="Palatino Linotype"/>
          <w:sz w:val="24"/>
          <w:szCs w:val="24"/>
        </w:rPr>
        <w:t>Lo anterior resulta acorde a lo establecido por el Instituto Nacional de Transparencia, Acceso a la Información y Protección de Datos Personales en su criterio 18/17 que a la letra estipula lo siguiente:</w:t>
      </w:r>
    </w:p>
    <w:p w14:paraId="0E555FFB" w14:textId="77777777" w:rsidR="00096EDF" w:rsidRPr="00096EDF" w:rsidRDefault="00096EDF" w:rsidP="00096EDF">
      <w:pPr>
        <w:pStyle w:val="Sinespaciado"/>
        <w:spacing w:line="360" w:lineRule="auto"/>
        <w:rPr>
          <w:rFonts w:ascii="Palatino Linotype" w:hAnsi="Palatino Linotype"/>
          <w:sz w:val="24"/>
          <w:szCs w:val="24"/>
        </w:rPr>
      </w:pPr>
    </w:p>
    <w:p w14:paraId="7C4FCF9C" w14:textId="77777777" w:rsidR="00096EDF" w:rsidRPr="00096EDF" w:rsidRDefault="00096EDF" w:rsidP="00096EDF">
      <w:pPr>
        <w:pStyle w:val="Sinespaciado"/>
        <w:spacing w:line="360" w:lineRule="auto"/>
        <w:ind w:left="567" w:right="559"/>
        <w:jc w:val="both"/>
        <w:rPr>
          <w:rFonts w:ascii="Palatino Linotype" w:hAnsi="Palatino Linotype"/>
          <w:i/>
          <w:sz w:val="24"/>
          <w:szCs w:val="24"/>
        </w:rPr>
      </w:pPr>
      <w:r w:rsidRPr="00096EDF">
        <w:rPr>
          <w:rFonts w:ascii="Palatino Linotype" w:hAnsi="Palatino Linotype"/>
          <w:b/>
          <w:bCs/>
          <w:i/>
          <w:sz w:val="24"/>
          <w:szCs w:val="24"/>
        </w:rPr>
        <w:t xml:space="preserve">Clave Única de Registro de Población (CURP). </w:t>
      </w:r>
      <w:r w:rsidRPr="00096EDF">
        <w:rPr>
          <w:rFonts w:ascii="Palatino Linotype" w:hAnsi="Palatino Linotype"/>
          <w:bCs/>
          <w:i/>
          <w:sz w:val="24"/>
          <w:szCs w:val="24"/>
        </w:rPr>
        <w:t xml:space="preserve">La </w:t>
      </w:r>
      <w:r w:rsidRPr="00096EDF">
        <w:rPr>
          <w:rFonts w:ascii="Palatino Linotype" w:hAnsi="Palatino Linotype"/>
          <w:i/>
          <w:sz w:val="24"/>
          <w:szCs w:val="24"/>
        </w:rPr>
        <w:t xml:space="preserve">Clave Única de Registro de Población se integra por datos personales que sólo conciernen al particular titular de </w:t>
      </w:r>
      <w:proofErr w:type="gramStart"/>
      <w:r w:rsidRPr="00096EDF">
        <w:rPr>
          <w:rFonts w:ascii="Palatino Linotype" w:hAnsi="Palatino Linotype"/>
          <w:i/>
          <w:sz w:val="24"/>
          <w:szCs w:val="24"/>
        </w:rPr>
        <w:t>la misma</w:t>
      </w:r>
      <w:proofErr w:type="gramEnd"/>
      <w:r w:rsidRPr="00096EDF">
        <w:rPr>
          <w:rFonts w:ascii="Palatino Linotype" w:hAnsi="Palatino Linotype"/>
          <w:i/>
          <w:sz w:val="24"/>
          <w:szCs w:val="24"/>
        </w:rPr>
        <w:t>,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1CDC930D" w14:textId="77777777" w:rsidR="00096EDF" w:rsidRPr="00096EDF" w:rsidRDefault="00096EDF" w:rsidP="00096EDF">
      <w:pPr>
        <w:pStyle w:val="Sinespaciado"/>
        <w:spacing w:line="360" w:lineRule="auto"/>
        <w:jc w:val="both"/>
        <w:rPr>
          <w:rFonts w:ascii="Palatino Linotype" w:hAnsi="Palatino Linotype"/>
          <w:sz w:val="24"/>
          <w:szCs w:val="24"/>
        </w:rPr>
      </w:pPr>
    </w:p>
    <w:p w14:paraId="55022B78" w14:textId="77777777" w:rsidR="00096EDF" w:rsidRPr="00096EDF" w:rsidRDefault="00096EDF" w:rsidP="00096EDF">
      <w:pPr>
        <w:pStyle w:val="Sinespaciado"/>
        <w:spacing w:line="360" w:lineRule="auto"/>
        <w:jc w:val="both"/>
        <w:rPr>
          <w:rFonts w:ascii="Palatino Linotype" w:hAnsi="Palatino Linotype"/>
          <w:sz w:val="24"/>
          <w:szCs w:val="24"/>
        </w:rPr>
      </w:pPr>
      <w:r w:rsidRPr="00096EDF">
        <w:rPr>
          <w:rFonts w:ascii="Palatino Linotype" w:hAnsi="Palatino Linotype"/>
          <w:sz w:val="24"/>
          <w:szCs w:val="24"/>
        </w:rPr>
        <w:t>Por lo que este documento o dato, es susceptible de ser clasificado como información confidencial en todos los casos.</w:t>
      </w:r>
    </w:p>
    <w:p w14:paraId="4F4A7AF3" w14:textId="77777777" w:rsidR="00E550E0" w:rsidRPr="00096EDF" w:rsidRDefault="00E550E0" w:rsidP="00096EDF">
      <w:pPr>
        <w:tabs>
          <w:tab w:val="left" w:pos="7938"/>
        </w:tabs>
        <w:spacing w:after="0" w:line="360" w:lineRule="auto"/>
        <w:jc w:val="both"/>
        <w:rPr>
          <w:rFonts w:ascii="Palatino Linotype" w:hAnsi="Palatino Linotype"/>
          <w:color w:val="222222"/>
          <w:sz w:val="24"/>
          <w:szCs w:val="24"/>
          <w:lang w:eastAsia="es-MX"/>
        </w:rPr>
      </w:pPr>
    </w:p>
    <w:p w14:paraId="775BACBE" w14:textId="77777777" w:rsidR="00E550E0" w:rsidRPr="007E4CCA" w:rsidRDefault="00E550E0" w:rsidP="00096EDF">
      <w:pPr>
        <w:tabs>
          <w:tab w:val="left" w:pos="7938"/>
        </w:tabs>
        <w:spacing w:after="0" w:line="360" w:lineRule="auto"/>
        <w:jc w:val="both"/>
        <w:rPr>
          <w:rFonts w:ascii="Palatino Linotype" w:eastAsia="Arial Unicode MS" w:hAnsi="Palatino Linotype" w:cs="Arial"/>
          <w:sz w:val="24"/>
        </w:rPr>
      </w:pPr>
      <w:r w:rsidRPr="00096EDF">
        <w:rPr>
          <w:rFonts w:ascii="Palatino Linotype" w:eastAsia="Arial Unicode MS" w:hAnsi="Palatino Linotype" w:cs="Arial"/>
          <w:sz w:val="24"/>
          <w:szCs w:val="24"/>
        </w:rPr>
        <w:t>Los acuerdos de clasificación deberán contener un razonamiento lógico en que se demuestre</w:t>
      </w:r>
      <w:r w:rsidRPr="007E4CCA">
        <w:rPr>
          <w:rFonts w:ascii="Palatino Linotype" w:eastAsia="Arial Unicode MS" w:hAnsi="Palatino Linotype" w:cs="Arial"/>
          <w:sz w:val="24"/>
        </w:rPr>
        <w:t xml:space="preserv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14:paraId="12FEE784"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58047B68" w14:textId="77777777"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b/>
          <w:bCs/>
          <w:i/>
          <w:iCs/>
          <w:color w:val="000000"/>
          <w:lang w:val="es-ES_tradnl" w:eastAsia="es-MX"/>
        </w:rPr>
        <w:t>“FUNDAMENTACIÓN Y MOTIVACIÓN.</w:t>
      </w:r>
      <w:r w:rsidRPr="005A0459">
        <w:rPr>
          <w:rFonts w:ascii="Palatino Linotype" w:hAnsi="Palatino Linotype" w:cs="Arial"/>
          <w:i/>
          <w:iCs/>
          <w:color w:val="000000"/>
          <w:lang w:val="es-ES_tradnl" w:eastAsia="es-MX"/>
        </w:rPr>
        <w:t xml:space="preserve"> La debida fundamentación y motivación </w:t>
      </w:r>
      <w:proofErr w:type="gramStart"/>
      <w:r w:rsidRPr="005A0459">
        <w:rPr>
          <w:rFonts w:ascii="Palatino Linotype" w:hAnsi="Palatino Linotype" w:cs="Arial"/>
          <w:i/>
          <w:iCs/>
          <w:color w:val="000000"/>
          <w:lang w:val="es-ES_tradnl" w:eastAsia="es-MX"/>
        </w:rPr>
        <w:t>legal,</w:t>
      </w:r>
      <w:proofErr w:type="gramEnd"/>
      <w:r w:rsidRPr="005A0459">
        <w:rPr>
          <w:rFonts w:ascii="Palatino Linotype" w:hAnsi="Palatino Linotype" w:cs="Arial"/>
          <w:i/>
          <w:iCs/>
          <w:color w:val="000000"/>
          <w:lang w:val="es-ES_tradnl" w:eastAsia="es-MX"/>
        </w:rPr>
        <w:t xml:space="preserve"> deben entenderse, por lo primero, la cita del precepto legal aplicable al caso, y por lo segundo, </w:t>
      </w:r>
      <w:r w:rsidRPr="005A0459">
        <w:rPr>
          <w:rFonts w:ascii="Palatino Linotype" w:hAnsi="Palatino Linotype" w:cs="Arial"/>
          <w:i/>
          <w:iCs/>
          <w:color w:val="000000"/>
          <w:lang w:val="es-ES_tradnl" w:eastAsia="es-MX"/>
        </w:rPr>
        <w:lastRenderedPageBreak/>
        <w:t>las razones, motivos o circunstancias especiales que llevaron a la autoridad a concluir que el caso particular encuadra en el supuesto previsto por la norma legal invocada como fundamento.</w:t>
      </w:r>
    </w:p>
    <w:p w14:paraId="3EFF376C" w14:textId="77777777"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 SEGUNDO TRIBUNAL COLEGIADO DEL SEXTO CIRCUITO.</w:t>
      </w:r>
    </w:p>
    <w:p w14:paraId="5FFE00A0" w14:textId="77777777"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Amparo directo 194/88. Bufete Industrial Construcciones, S.A. de C.V. 28 de junio de 1988. Unanimidad de votos. Ponente: Gustavo Calvillo Rangel. Secretario: Jorge Alberto González Álvarez.</w:t>
      </w:r>
    </w:p>
    <w:p w14:paraId="2E6AE486" w14:textId="77777777"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Revisión fiscal 103/88. Instituto Mexicano del Seguro Social. 18 de octubre de 1988. Unanimidad de votos. Ponente: Arnoldo Nájera Virgen. Secretario: Alejandro Esponda Rincón.</w:t>
      </w:r>
    </w:p>
    <w:p w14:paraId="55CDBFD2" w14:textId="77777777"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Amparo en revisión 333/88. Adilia Romero. 26 de octubre de 1988. Unanimidad de votos. Ponente: Arnoldo Nájera Virgen. Secretario: Enrique Crispín Campos Ramírez.</w:t>
      </w:r>
    </w:p>
    <w:p w14:paraId="5144BEA5" w14:textId="77777777"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Amparo en revisión 597/95. Emilio Maurer Bretón. 15 de noviembre de 1995. Unanimidad de votos. Ponente: Clementina Ramírez Moguel Goyzueta. Secretario: Gonzalo Carrera Molina.</w:t>
      </w:r>
    </w:p>
    <w:p w14:paraId="5552943C" w14:textId="77777777"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 xml:space="preserve">Amparo directo 7/96. Pedro Vicente López Miro. 21 de febrero de 1996. Unanimidad de votos. Ponente: María Eugenia Estela Martínez Cardiel. Secretario: Enrique </w:t>
      </w:r>
      <w:proofErr w:type="spellStart"/>
      <w:r w:rsidRPr="005A0459">
        <w:rPr>
          <w:rFonts w:ascii="Palatino Linotype" w:hAnsi="Palatino Linotype" w:cs="Arial"/>
          <w:i/>
          <w:iCs/>
          <w:color w:val="000000"/>
          <w:lang w:val="es-ES_tradnl" w:eastAsia="es-MX"/>
        </w:rPr>
        <w:t>Baigts</w:t>
      </w:r>
      <w:proofErr w:type="spellEnd"/>
      <w:r w:rsidRPr="005A0459">
        <w:rPr>
          <w:rFonts w:ascii="Palatino Linotype" w:hAnsi="Palatino Linotype" w:cs="Arial"/>
          <w:i/>
          <w:iCs/>
          <w:color w:val="000000"/>
          <w:lang w:val="es-ES_tradnl" w:eastAsia="es-MX"/>
        </w:rPr>
        <w:t xml:space="preserve"> Muñoz.” (sic)</w:t>
      </w:r>
    </w:p>
    <w:p w14:paraId="5C0DA8E6"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5A0459">
        <w:rPr>
          <w:rFonts w:ascii="Palatino Linotype" w:hAnsi="Palatino Linotype" w:cs="Arial"/>
          <w:color w:val="222222"/>
          <w:lang w:eastAsia="es-MX"/>
        </w:rPr>
        <w:t> </w:t>
      </w:r>
    </w:p>
    <w:p w14:paraId="13155700" w14:textId="77777777" w:rsidR="00E550E0"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4B74D81" w14:textId="77777777" w:rsidR="00AF3E05" w:rsidRDefault="00AF3E05" w:rsidP="00E550E0">
      <w:pPr>
        <w:tabs>
          <w:tab w:val="left" w:pos="7938"/>
        </w:tabs>
        <w:spacing w:after="0" w:line="360" w:lineRule="auto"/>
        <w:jc w:val="both"/>
        <w:rPr>
          <w:rFonts w:ascii="Palatino Linotype" w:eastAsia="Arial Unicode MS" w:hAnsi="Palatino Linotype" w:cs="Arial"/>
          <w:sz w:val="24"/>
        </w:rPr>
      </w:pPr>
    </w:p>
    <w:p w14:paraId="772511AC" w14:textId="77777777" w:rsidR="00AF3E05" w:rsidRPr="007E4CCA" w:rsidRDefault="00AF3E05" w:rsidP="00E550E0">
      <w:pPr>
        <w:tabs>
          <w:tab w:val="left" w:pos="7938"/>
        </w:tabs>
        <w:spacing w:after="0" w:line="360" w:lineRule="auto"/>
        <w:jc w:val="both"/>
        <w:rPr>
          <w:rFonts w:ascii="Palatino Linotype" w:eastAsia="Arial Unicode MS" w:hAnsi="Palatino Linotype" w:cs="Arial"/>
          <w:sz w:val="24"/>
        </w:rPr>
      </w:pPr>
      <w:r w:rsidRPr="00311ED2">
        <w:rPr>
          <w:rFonts w:ascii="Palatino Linotype" w:hAnsi="Palatino Linotype" w:cs="Arial"/>
          <w:color w:val="000000" w:themeColor="text1"/>
          <w:sz w:val="24"/>
        </w:rPr>
        <w:t xml:space="preserve">Finalmente, </w:t>
      </w:r>
      <w:r w:rsidRPr="00311ED2">
        <w:rPr>
          <w:rFonts w:ascii="Palatino Linotype" w:eastAsia="Calibri" w:hAnsi="Palatino Linotype" w:cs="Arial"/>
          <w:color w:val="000000" w:themeColor="text1"/>
          <w:sz w:val="24"/>
        </w:rPr>
        <w:t>respecto de las manifestaciones</w:t>
      </w:r>
      <w:r w:rsidRPr="00311ED2">
        <w:rPr>
          <w:rFonts w:ascii="Palatino Linotype" w:eastAsia="Arial Unicode MS" w:hAnsi="Palatino Linotype" w:cs="Arial"/>
          <w:color w:val="000000" w:themeColor="text1"/>
          <w:sz w:val="24"/>
        </w:rPr>
        <w:t xml:space="preserve"> realizadas por el</w:t>
      </w:r>
      <w:r w:rsidRPr="00311ED2">
        <w:rPr>
          <w:rFonts w:ascii="Palatino Linotype" w:eastAsia="Arial Unicode MS" w:hAnsi="Palatino Linotype" w:cs="Arial"/>
          <w:b/>
          <w:color w:val="000000" w:themeColor="text1"/>
          <w:sz w:val="24"/>
        </w:rPr>
        <w:t xml:space="preserve"> </w:t>
      </w:r>
      <w:r w:rsidRPr="00311ED2">
        <w:rPr>
          <w:rFonts w:ascii="Palatino Linotype" w:hAnsi="Palatino Linotype"/>
          <w:b/>
          <w:color w:val="000000" w:themeColor="text1"/>
          <w:sz w:val="24"/>
        </w:rPr>
        <w:t>Recurrente</w:t>
      </w:r>
      <w:r w:rsidRPr="00311ED2">
        <w:rPr>
          <w:rFonts w:ascii="Palatino Linotype" w:eastAsia="Arial Unicode MS" w:hAnsi="Palatino Linotype" w:cs="Arial"/>
          <w:b/>
          <w:color w:val="000000" w:themeColor="text1"/>
          <w:sz w:val="24"/>
        </w:rPr>
        <w:t xml:space="preserve"> </w:t>
      </w:r>
      <w:r w:rsidRPr="00311ED2">
        <w:rPr>
          <w:rFonts w:ascii="Palatino Linotype" w:eastAsia="Arial Unicode MS" w:hAnsi="Palatino Linotype" w:cs="Arial"/>
          <w:color w:val="000000" w:themeColor="text1"/>
          <w:sz w:val="24"/>
        </w:rPr>
        <w:t xml:space="preserve">como razones o motivos de </w:t>
      </w:r>
      <w:r w:rsidRPr="00311ED2">
        <w:rPr>
          <w:rFonts w:ascii="Palatino Linotype" w:hAnsi="Palatino Linotype" w:cs="Arial"/>
          <w:color w:val="000000" w:themeColor="text1"/>
          <w:sz w:val="24"/>
          <w:lang w:eastAsia="es-CO"/>
        </w:rPr>
        <w:t>inconformidad</w:t>
      </w:r>
      <w:r w:rsidRPr="00311ED2">
        <w:rPr>
          <w:rFonts w:ascii="Palatino Linotype" w:eastAsia="Arial Unicode MS" w:hAnsi="Palatino Linotype" w:cs="Arial"/>
          <w:color w:val="000000" w:themeColor="text1"/>
          <w:sz w:val="24"/>
        </w:rPr>
        <w:t xml:space="preserve">, consistentes en </w:t>
      </w:r>
      <w:r w:rsidRPr="00311ED2">
        <w:rPr>
          <w:rFonts w:ascii="Palatino Linotype" w:hAnsi="Palatino Linotype" w:cs="Arial"/>
          <w:i/>
          <w:color w:val="000000" w:themeColor="text1"/>
          <w:sz w:val="24"/>
          <w:lang w:eastAsia="es-MX"/>
        </w:rPr>
        <w:t>“…</w:t>
      </w:r>
      <w:r w:rsidRPr="000A6344">
        <w:rPr>
          <w:rFonts w:ascii="Palatino Linotype" w:eastAsia="Times New Roman" w:hAnsi="Palatino Linotype" w:cs="Times New Roman"/>
          <w:i/>
          <w:sz w:val="24"/>
          <w:szCs w:val="24"/>
          <w:lang w:val="es-ES_tradnl" w:eastAsia="es-ES"/>
        </w:rPr>
        <w:t xml:space="preserve">Asimismo, de conformidad con el artículo 223 </w:t>
      </w:r>
      <w:r w:rsidRPr="000A6344">
        <w:rPr>
          <w:rFonts w:ascii="Palatino Linotype" w:eastAsia="Times New Roman" w:hAnsi="Palatino Linotype" w:cs="Times New Roman"/>
          <w:i/>
          <w:sz w:val="24"/>
          <w:szCs w:val="24"/>
          <w:lang w:val="es-ES_tradnl" w:eastAsia="es-ES"/>
        </w:rPr>
        <w:lastRenderedPageBreak/>
        <w:t>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r w:rsidRPr="00311ED2">
        <w:rPr>
          <w:rFonts w:ascii="Palatino Linotype" w:hAnsi="Palatino Linotype" w:cs="Arial"/>
          <w:i/>
          <w:color w:val="000000" w:themeColor="text1"/>
          <w:sz w:val="24"/>
          <w:lang w:eastAsia="es-MX"/>
        </w:rPr>
        <w:t xml:space="preserve">…”; </w:t>
      </w:r>
      <w:r w:rsidRPr="00311ED2">
        <w:rPr>
          <w:rFonts w:ascii="Palatino Linotype" w:hAnsi="Palatino Linotype"/>
          <w:color w:val="000000" w:themeColor="text1"/>
          <w:sz w:val="24"/>
        </w:rPr>
        <w:t>y derivado que el Recurso de Revisión no es el medio para sancionar, este Órgano Garante</w:t>
      </w:r>
      <w:r w:rsidRPr="00311ED2">
        <w:rPr>
          <w:rFonts w:ascii="Palatino Linotype" w:hAnsi="Palatino Linotype" w:cs="Arial"/>
          <w:sz w:val="24"/>
        </w:rPr>
        <w:t xml:space="preserve"> sugiere al solicitante, interponer su queja o denuncia ante la autoridad</w:t>
      </w:r>
      <w:r>
        <w:rPr>
          <w:rFonts w:ascii="Palatino Linotype" w:hAnsi="Palatino Linotype" w:cs="Arial"/>
          <w:sz w:val="24"/>
          <w:lang w:val="es-419"/>
        </w:rPr>
        <w:t xml:space="preserve"> competente.</w:t>
      </w:r>
    </w:p>
    <w:p w14:paraId="6423DC15"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4EBF0159"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consecuencia, la fundamentación y motivación implica que, en el acto de autoridad, además de contenerse los supuestos jurídicos aplicables se expliquen claramente por qué a través de la utilización de la norma se emitió el acto.</w:t>
      </w:r>
    </w:p>
    <w:p w14:paraId="10A38681"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6C6BCE2A"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este sentido, el numeral trigésimo tercero fracción V de los Lineamientos Generales, precisa que para motivar la clasificación se deben acreditar las circunstancias de tiempo, modo y lugar.</w:t>
      </w:r>
    </w:p>
    <w:p w14:paraId="7ED11026"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p>
    <w:p w14:paraId="35657B6A" w14:textId="77777777" w:rsidR="007B6867" w:rsidRDefault="007B6867" w:rsidP="007F65A4">
      <w:pPr>
        <w:spacing w:after="0" w:line="360" w:lineRule="auto"/>
        <w:ind w:right="51"/>
        <w:jc w:val="both"/>
        <w:rPr>
          <w:rFonts w:ascii="Palatino Linotype" w:hAnsi="Palatino Linotype" w:cs="Arial"/>
          <w:sz w:val="24"/>
          <w:szCs w:val="24"/>
        </w:rPr>
      </w:pPr>
      <w:r w:rsidRPr="007F65A4">
        <w:rPr>
          <w:rFonts w:ascii="Palatino Linotype" w:eastAsia="Arial Unicode MS" w:hAnsi="Palatino Linotype" w:cs="Arial"/>
          <w:sz w:val="24"/>
          <w:szCs w:val="24"/>
        </w:rPr>
        <w:t>En mérito de lo ex</w:t>
      </w:r>
      <w:r w:rsidRPr="007F65A4">
        <w:rPr>
          <w:rFonts w:ascii="Palatino Linotype" w:hAnsi="Palatino Linotype" w:cs="Arial"/>
          <w:sz w:val="24"/>
          <w:szCs w:val="24"/>
        </w:rPr>
        <w:t>puesto en líneas anteriores con fundamento en la fracción III del artículo 186</w:t>
      </w:r>
      <w:r w:rsidRPr="007B6867">
        <w:rPr>
          <w:rFonts w:ascii="Palatino Linotype" w:hAnsi="Palatino Linotype" w:cs="Arial"/>
          <w:sz w:val="24"/>
          <w:szCs w:val="24"/>
        </w:rPr>
        <w:t xml:space="preserve">, de la Ley de Transparencia y Acceso a la Información Pública del Estado de México y Municipios, se </w:t>
      </w:r>
      <w:r w:rsidR="00C175CF">
        <w:rPr>
          <w:rFonts w:ascii="Palatino Linotype" w:hAnsi="Palatino Linotype" w:cs="Arial"/>
          <w:b/>
          <w:sz w:val="24"/>
          <w:szCs w:val="24"/>
        </w:rPr>
        <w:t>REVOCA</w:t>
      </w:r>
      <w:r w:rsidRPr="007B6867">
        <w:rPr>
          <w:rFonts w:ascii="Palatino Linotype" w:hAnsi="Palatino Linotype" w:cs="Arial"/>
          <w:sz w:val="24"/>
          <w:szCs w:val="24"/>
        </w:rPr>
        <w:t xml:space="preserve"> la respuesta del sujeto obligado a la solicitud de información número </w:t>
      </w:r>
      <w:r w:rsidR="001828D3">
        <w:rPr>
          <w:rFonts w:ascii="Palatino Linotype" w:hAnsi="Palatino Linotype" w:cs="Arial"/>
          <w:b/>
          <w:sz w:val="24"/>
          <w:szCs w:val="24"/>
        </w:rPr>
        <w:t>00827/DIFMETEPEC/IP/2022</w:t>
      </w:r>
      <w:r w:rsidR="007757D3" w:rsidRPr="007757D3">
        <w:rPr>
          <w:rFonts w:ascii="Palatino Linotype" w:hAnsi="Palatino Linotype" w:cs="Arial"/>
          <w:b/>
          <w:lang w:val="es-419"/>
        </w:rPr>
        <w:t>,</w:t>
      </w:r>
      <w:r w:rsidR="007757D3">
        <w:rPr>
          <w:rFonts w:ascii="Palatino Linotype" w:hAnsi="Palatino Linotype" w:cs="Arial"/>
          <w:b/>
          <w:lang w:val="es-419"/>
        </w:rPr>
        <w:t xml:space="preserve"> </w:t>
      </w:r>
      <w:r w:rsidRPr="007B6867">
        <w:rPr>
          <w:rFonts w:ascii="Palatino Linotype" w:hAnsi="Palatino Linotype" w:cs="Arial"/>
          <w:sz w:val="24"/>
          <w:szCs w:val="24"/>
        </w:rPr>
        <w:t>que ha</w:t>
      </w:r>
      <w:r>
        <w:rPr>
          <w:rFonts w:ascii="Palatino Linotype" w:hAnsi="Palatino Linotype" w:cs="Arial"/>
          <w:sz w:val="24"/>
          <w:szCs w:val="24"/>
        </w:rPr>
        <w:t>n</w:t>
      </w:r>
      <w:r w:rsidRPr="007B6867">
        <w:rPr>
          <w:rFonts w:ascii="Palatino Linotype" w:hAnsi="Palatino Linotype" w:cs="Arial"/>
          <w:sz w:val="24"/>
          <w:szCs w:val="24"/>
        </w:rPr>
        <w:t xml:space="preserve"> sido materia del presente fallo.</w:t>
      </w:r>
    </w:p>
    <w:p w14:paraId="113C63DB" w14:textId="77777777" w:rsidR="00CC3CE2" w:rsidRDefault="00CC3CE2" w:rsidP="007F65A4">
      <w:pPr>
        <w:spacing w:after="0" w:line="360" w:lineRule="auto"/>
        <w:ind w:right="51"/>
        <w:jc w:val="both"/>
        <w:rPr>
          <w:rFonts w:ascii="Palatino Linotype" w:hAnsi="Palatino Linotype" w:cs="Arial"/>
          <w:sz w:val="24"/>
          <w:szCs w:val="24"/>
        </w:rPr>
      </w:pPr>
    </w:p>
    <w:p w14:paraId="54CF93EF" w14:textId="77777777" w:rsidR="007B6867" w:rsidRPr="007B6867" w:rsidRDefault="007B6867" w:rsidP="007B6867">
      <w:pPr>
        <w:spacing w:after="0" w:line="360" w:lineRule="auto"/>
        <w:ind w:right="51"/>
        <w:jc w:val="both"/>
        <w:rPr>
          <w:rFonts w:ascii="Palatino Linotype" w:hAnsi="Palatino Linotype" w:cs="Arial"/>
          <w:sz w:val="24"/>
          <w:szCs w:val="24"/>
        </w:rPr>
      </w:pPr>
      <w:r w:rsidRPr="007B6867">
        <w:rPr>
          <w:rFonts w:ascii="Palatino Linotype" w:hAnsi="Palatino Linotype" w:cs="Arial"/>
          <w:sz w:val="24"/>
          <w:szCs w:val="24"/>
        </w:rPr>
        <w:t>Por lo antes expuesto y fundado es de resolverse y;</w:t>
      </w:r>
    </w:p>
    <w:p w14:paraId="3A6B2DB0" w14:textId="77777777" w:rsidR="007B6867" w:rsidRPr="007B6867" w:rsidRDefault="007B6867" w:rsidP="007B6867">
      <w:pPr>
        <w:tabs>
          <w:tab w:val="left" w:pos="7938"/>
        </w:tabs>
        <w:spacing w:after="0" w:line="360" w:lineRule="auto"/>
        <w:jc w:val="both"/>
        <w:rPr>
          <w:rFonts w:ascii="Palatino Linotype" w:hAnsi="Palatino Linotype" w:cs="Arial"/>
          <w:sz w:val="24"/>
          <w:szCs w:val="24"/>
        </w:rPr>
      </w:pPr>
    </w:p>
    <w:p w14:paraId="3CC48810" w14:textId="77777777" w:rsidR="007B6867" w:rsidRPr="007B6867" w:rsidRDefault="007B6867" w:rsidP="007B6867">
      <w:pPr>
        <w:spacing w:after="0" w:line="360" w:lineRule="auto"/>
        <w:jc w:val="center"/>
        <w:rPr>
          <w:rFonts w:ascii="Palatino Linotype" w:hAnsi="Palatino Linotype"/>
          <w:b/>
          <w:bCs/>
          <w:spacing w:val="60"/>
          <w:sz w:val="24"/>
          <w:szCs w:val="24"/>
          <w:lang w:val="es-ES_tradnl"/>
        </w:rPr>
      </w:pPr>
      <w:r w:rsidRPr="007B6867">
        <w:rPr>
          <w:rFonts w:ascii="Palatino Linotype" w:hAnsi="Palatino Linotype"/>
          <w:b/>
          <w:bCs/>
          <w:spacing w:val="60"/>
          <w:sz w:val="24"/>
          <w:szCs w:val="24"/>
          <w:lang w:val="es-ES_tradnl"/>
        </w:rPr>
        <w:t>SE    RESUELVE</w:t>
      </w:r>
    </w:p>
    <w:p w14:paraId="5AA4A075" w14:textId="77777777" w:rsidR="007B6867" w:rsidRPr="007B6867" w:rsidRDefault="007B6867" w:rsidP="007B6867">
      <w:pPr>
        <w:spacing w:after="0" w:line="360" w:lineRule="auto"/>
        <w:jc w:val="both"/>
        <w:rPr>
          <w:rFonts w:ascii="Palatino Linotype" w:hAnsi="Palatino Linotype" w:cs="Arial"/>
          <w:sz w:val="24"/>
          <w:szCs w:val="24"/>
        </w:rPr>
      </w:pPr>
    </w:p>
    <w:p w14:paraId="78AC8FC1" w14:textId="77777777" w:rsidR="007B6867" w:rsidRPr="007B6867" w:rsidRDefault="007B6867" w:rsidP="00CC3CE2">
      <w:pPr>
        <w:spacing w:after="0" w:line="360" w:lineRule="auto"/>
        <w:ind w:right="51"/>
        <w:jc w:val="both"/>
        <w:rPr>
          <w:rFonts w:ascii="Palatino Linotype" w:hAnsi="Palatino Linotype" w:cs="Arial"/>
          <w:b/>
          <w:sz w:val="24"/>
          <w:szCs w:val="24"/>
        </w:rPr>
      </w:pPr>
      <w:r w:rsidRPr="007B6867">
        <w:rPr>
          <w:rFonts w:ascii="Palatino Linotype" w:hAnsi="Palatino Linotype" w:cs="Arial"/>
          <w:b/>
          <w:sz w:val="24"/>
          <w:szCs w:val="24"/>
          <w:lang w:val="es-ES_tradnl"/>
        </w:rPr>
        <w:t>PRIMERO.</w:t>
      </w:r>
      <w:r w:rsidRPr="007B6867">
        <w:rPr>
          <w:rFonts w:ascii="Palatino Linotype" w:hAnsi="Palatino Linotype" w:cs="Arial"/>
          <w:sz w:val="24"/>
          <w:szCs w:val="24"/>
          <w:lang w:val="es-ES_tradnl"/>
        </w:rPr>
        <w:t xml:space="preserve"> </w:t>
      </w:r>
      <w:r w:rsidRPr="007B6867">
        <w:rPr>
          <w:rFonts w:ascii="Palatino Linotype" w:eastAsia="Arial Unicode MS" w:hAnsi="Palatino Linotype" w:cs="Arial"/>
          <w:sz w:val="24"/>
          <w:szCs w:val="24"/>
        </w:rPr>
        <w:t>Se</w:t>
      </w:r>
      <w:r w:rsidRPr="007B6867">
        <w:rPr>
          <w:rFonts w:ascii="Palatino Linotype" w:hAnsi="Palatino Linotype" w:cs="Arial"/>
          <w:sz w:val="24"/>
          <w:szCs w:val="24"/>
          <w:lang w:val="es-ES_tradnl"/>
        </w:rPr>
        <w:t xml:space="preserve"> </w:t>
      </w:r>
      <w:r w:rsidR="002F0173">
        <w:rPr>
          <w:rFonts w:ascii="Palatino Linotype" w:hAnsi="Palatino Linotype" w:cs="Arial"/>
          <w:b/>
          <w:sz w:val="24"/>
          <w:szCs w:val="24"/>
          <w:lang w:val="es-ES_tradnl"/>
        </w:rPr>
        <w:t>REVOCA</w:t>
      </w:r>
      <w:r w:rsidRPr="007B6867">
        <w:rPr>
          <w:rFonts w:ascii="Palatino Linotype" w:hAnsi="Palatino Linotype" w:cs="Arial"/>
          <w:sz w:val="24"/>
          <w:szCs w:val="24"/>
          <w:lang w:val="es-ES_tradnl"/>
        </w:rPr>
        <w:t xml:space="preserve"> </w:t>
      </w:r>
      <w:r w:rsidRPr="007B6867">
        <w:rPr>
          <w:rFonts w:ascii="Palatino Linotype" w:eastAsia="Arial Unicode MS" w:hAnsi="Palatino Linotype" w:cs="Arial"/>
          <w:sz w:val="24"/>
          <w:szCs w:val="24"/>
        </w:rPr>
        <w:t xml:space="preserve">la respuesta entregada por </w:t>
      </w:r>
      <w:r w:rsidRPr="007B6867">
        <w:rPr>
          <w:rFonts w:ascii="Palatino Linotype" w:eastAsia="Arial Unicode MS" w:hAnsi="Palatino Linotype" w:cs="Arial"/>
          <w:b/>
          <w:sz w:val="24"/>
          <w:szCs w:val="24"/>
        </w:rPr>
        <w:t xml:space="preserve">el Sujeto Obligado </w:t>
      </w:r>
      <w:r w:rsidRPr="007B6867">
        <w:rPr>
          <w:rFonts w:ascii="Palatino Linotype" w:eastAsia="Arial Unicode MS" w:hAnsi="Palatino Linotype" w:cs="Arial"/>
          <w:sz w:val="24"/>
          <w:szCs w:val="24"/>
        </w:rPr>
        <w:t>a la solicitud de información número</w:t>
      </w:r>
      <w:r w:rsidR="00C35DA7">
        <w:rPr>
          <w:rFonts w:ascii="Palatino Linotype" w:eastAsia="Arial Unicode MS" w:hAnsi="Palatino Linotype" w:cs="Arial"/>
          <w:sz w:val="24"/>
          <w:szCs w:val="24"/>
        </w:rPr>
        <w:t xml:space="preserve"> </w:t>
      </w:r>
      <w:r w:rsidR="001828D3">
        <w:rPr>
          <w:rFonts w:ascii="Palatino Linotype" w:hAnsi="Palatino Linotype" w:cs="Arial"/>
          <w:b/>
          <w:sz w:val="24"/>
          <w:szCs w:val="24"/>
        </w:rPr>
        <w:t>00827/DIFMETEPEC/IP/2022</w:t>
      </w:r>
      <w:r w:rsidRPr="007B6867">
        <w:rPr>
          <w:rFonts w:ascii="Palatino Linotype" w:hAnsi="Palatino Linotype" w:cs="Arial"/>
          <w:sz w:val="24"/>
          <w:szCs w:val="24"/>
        </w:rPr>
        <w:t>, al resultar fundadas las razones o motivos de inconformidad que manifestó l</w:t>
      </w:r>
      <w:r w:rsidR="007F65A4">
        <w:rPr>
          <w:rFonts w:ascii="Palatino Linotype" w:hAnsi="Palatino Linotype" w:cs="Arial"/>
          <w:sz w:val="24"/>
          <w:szCs w:val="24"/>
        </w:rPr>
        <w:t>a</w:t>
      </w:r>
      <w:r w:rsidRPr="007B6867">
        <w:rPr>
          <w:rFonts w:ascii="Palatino Linotype" w:hAnsi="Palatino Linotype" w:cs="Arial"/>
          <w:sz w:val="24"/>
          <w:szCs w:val="24"/>
        </w:rPr>
        <w:t xml:space="preserve"> recurrente, </w:t>
      </w:r>
      <w:r w:rsidRPr="007B6867">
        <w:rPr>
          <w:rFonts w:ascii="Palatino Linotype" w:eastAsia="Arial Unicode MS" w:hAnsi="Palatino Linotype" w:cs="Arial"/>
          <w:sz w:val="24"/>
          <w:szCs w:val="24"/>
        </w:rPr>
        <w:t xml:space="preserve">en términos del </w:t>
      </w:r>
      <w:r w:rsidRPr="007B6867">
        <w:rPr>
          <w:rFonts w:ascii="Palatino Linotype" w:hAnsi="Palatino Linotype" w:cs="Arial"/>
          <w:sz w:val="24"/>
          <w:szCs w:val="24"/>
        </w:rPr>
        <w:t xml:space="preserve">Considerando </w:t>
      </w:r>
      <w:r w:rsidR="00251E16">
        <w:rPr>
          <w:rFonts w:ascii="Palatino Linotype" w:hAnsi="Palatino Linotype" w:cs="Arial"/>
          <w:b/>
          <w:sz w:val="24"/>
          <w:szCs w:val="24"/>
          <w:lang w:val="es-419"/>
        </w:rPr>
        <w:t>QUINTO</w:t>
      </w:r>
      <w:r w:rsidRPr="007B6867">
        <w:rPr>
          <w:rFonts w:ascii="Palatino Linotype" w:hAnsi="Palatino Linotype" w:cs="Arial"/>
          <w:sz w:val="24"/>
          <w:szCs w:val="24"/>
        </w:rPr>
        <w:t xml:space="preserve"> de la presente resolución.</w:t>
      </w:r>
    </w:p>
    <w:p w14:paraId="0F13C47F" w14:textId="77777777" w:rsidR="007B6867" w:rsidRPr="007B6867" w:rsidRDefault="007B6867" w:rsidP="007B6867">
      <w:pPr>
        <w:spacing w:after="0" w:line="360" w:lineRule="auto"/>
        <w:jc w:val="both"/>
        <w:rPr>
          <w:rFonts w:ascii="Palatino Linotype" w:hAnsi="Palatino Linotype" w:cs="Arial"/>
          <w:sz w:val="24"/>
          <w:szCs w:val="24"/>
        </w:rPr>
      </w:pPr>
    </w:p>
    <w:p w14:paraId="0465E67A" w14:textId="77777777" w:rsidR="00337A3D" w:rsidRDefault="007B6867" w:rsidP="007B6867">
      <w:pPr>
        <w:tabs>
          <w:tab w:val="left" w:pos="8647"/>
        </w:tabs>
        <w:spacing w:after="0" w:line="360" w:lineRule="auto"/>
        <w:ind w:right="51"/>
        <w:jc w:val="both"/>
        <w:rPr>
          <w:rFonts w:ascii="Palatino Linotype" w:hAnsi="Palatino Linotype" w:cs="Arial"/>
          <w:sz w:val="24"/>
          <w:szCs w:val="24"/>
        </w:rPr>
      </w:pPr>
      <w:r w:rsidRPr="007B6867">
        <w:rPr>
          <w:rFonts w:ascii="Palatino Linotype" w:hAnsi="Palatino Linotype"/>
          <w:b/>
          <w:sz w:val="24"/>
          <w:szCs w:val="24"/>
        </w:rPr>
        <w:t>SEGUNDO.</w:t>
      </w:r>
      <w:r w:rsidRPr="007B6867">
        <w:rPr>
          <w:rFonts w:ascii="Palatino Linotype" w:hAnsi="Palatino Linotype" w:cs="Arial"/>
          <w:sz w:val="24"/>
          <w:szCs w:val="24"/>
        </w:rPr>
        <w:t xml:space="preserve"> Se ordena al Sujeto Obligado, haga entrega a</w:t>
      </w:r>
      <w:r w:rsidR="007F65A4">
        <w:rPr>
          <w:rFonts w:ascii="Palatino Linotype" w:hAnsi="Palatino Linotype" w:cs="Arial"/>
          <w:sz w:val="24"/>
          <w:szCs w:val="24"/>
        </w:rPr>
        <w:t xml:space="preserve"> </w:t>
      </w:r>
      <w:r w:rsidRPr="007B6867">
        <w:rPr>
          <w:rFonts w:ascii="Palatino Linotype" w:hAnsi="Palatino Linotype" w:cs="Arial"/>
          <w:sz w:val="24"/>
          <w:szCs w:val="24"/>
        </w:rPr>
        <w:t>l</w:t>
      </w:r>
      <w:r w:rsidR="007F65A4">
        <w:rPr>
          <w:rFonts w:ascii="Palatino Linotype" w:hAnsi="Palatino Linotype" w:cs="Arial"/>
          <w:sz w:val="24"/>
          <w:szCs w:val="24"/>
        </w:rPr>
        <w:t>a</w:t>
      </w:r>
      <w:r w:rsidRPr="007B6867">
        <w:rPr>
          <w:rFonts w:ascii="Palatino Linotype" w:hAnsi="Palatino Linotype" w:cs="Arial"/>
          <w:sz w:val="24"/>
          <w:szCs w:val="24"/>
        </w:rPr>
        <w:t xml:space="preserve"> recurrente en términos del Considerando </w:t>
      </w:r>
      <w:r w:rsidR="00251E16">
        <w:rPr>
          <w:rFonts w:ascii="Palatino Linotype" w:hAnsi="Palatino Linotype" w:cs="Arial"/>
          <w:b/>
          <w:sz w:val="24"/>
          <w:szCs w:val="24"/>
          <w:lang w:val="es-419"/>
        </w:rPr>
        <w:t>QUINTO</w:t>
      </w:r>
      <w:r w:rsidRPr="007B6867">
        <w:rPr>
          <w:rFonts w:ascii="Palatino Linotype" w:hAnsi="Palatino Linotype" w:cs="Arial"/>
          <w:sz w:val="24"/>
          <w:szCs w:val="24"/>
        </w:rPr>
        <w:t xml:space="preserve"> de la presente resolución, a través del </w:t>
      </w:r>
      <w:r w:rsidR="00753DCA" w:rsidRPr="002A274C">
        <w:rPr>
          <w:rFonts w:ascii="Palatino Linotype" w:hAnsi="Palatino Linotype" w:cs="Arial"/>
          <w:sz w:val="24"/>
          <w:szCs w:val="24"/>
        </w:rPr>
        <w:t>Sistema de Acceso a la Información Mexiquense</w:t>
      </w:r>
      <w:r w:rsidR="00753DCA" w:rsidRPr="007B6867">
        <w:rPr>
          <w:rFonts w:ascii="Palatino Linotype" w:hAnsi="Palatino Linotype" w:cs="Arial"/>
          <w:sz w:val="24"/>
          <w:szCs w:val="24"/>
        </w:rPr>
        <w:t xml:space="preserve"> </w:t>
      </w:r>
      <w:r w:rsidR="00753DCA" w:rsidRPr="00363067">
        <w:rPr>
          <w:rFonts w:ascii="Palatino Linotype" w:hAnsi="Palatino Linotype" w:cs="Arial"/>
          <w:b/>
          <w:sz w:val="24"/>
          <w:szCs w:val="24"/>
        </w:rPr>
        <w:t>(</w:t>
      </w:r>
      <w:r w:rsidRPr="00363067">
        <w:rPr>
          <w:rFonts w:ascii="Palatino Linotype" w:hAnsi="Palatino Linotype" w:cs="Arial"/>
          <w:b/>
          <w:sz w:val="24"/>
          <w:szCs w:val="24"/>
        </w:rPr>
        <w:t>SAIMEX</w:t>
      </w:r>
      <w:r w:rsidR="00753DCA" w:rsidRPr="00363067">
        <w:rPr>
          <w:rFonts w:ascii="Palatino Linotype" w:hAnsi="Palatino Linotype" w:cs="Arial"/>
          <w:b/>
          <w:sz w:val="24"/>
          <w:szCs w:val="24"/>
        </w:rPr>
        <w:t>)</w:t>
      </w:r>
      <w:r w:rsidRPr="007B6867">
        <w:rPr>
          <w:rFonts w:ascii="Palatino Linotype" w:hAnsi="Palatino Linotype" w:cs="Arial"/>
          <w:sz w:val="24"/>
          <w:szCs w:val="24"/>
        </w:rPr>
        <w:t xml:space="preserve">, </w:t>
      </w:r>
      <w:r w:rsidR="00660E14">
        <w:rPr>
          <w:rFonts w:ascii="Palatino Linotype" w:hAnsi="Palatino Linotype" w:cs="Arial"/>
          <w:sz w:val="24"/>
          <w:szCs w:val="24"/>
        </w:rPr>
        <w:t>en versión pública</w:t>
      </w:r>
      <w:r w:rsidR="00E536AE">
        <w:rPr>
          <w:rFonts w:ascii="Palatino Linotype" w:hAnsi="Palatino Linotype" w:cs="Arial"/>
          <w:sz w:val="24"/>
          <w:szCs w:val="24"/>
        </w:rPr>
        <w:t xml:space="preserve"> de ser procedente,</w:t>
      </w:r>
      <w:r w:rsidR="00660E14">
        <w:rPr>
          <w:rFonts w:ascii="Palatino Linotype" w:hAnsi="Palatino Linotype" w:cs="Arial"/>
          <w:sz w:val="24"/>
          <w:szCs w:val="24"/>
        </w:rPr>
        <w:t xml:space="preserve"> </w:t>
      </w:r>
      <w:r w:rsidRPr="007B6867">
        <w:rPr>
          <w:rFonts w:ascii="Palatino Linotype" w:hAnsi="Palatino Linotype" w:cs="Arial"/>
          <w:sz w:val="24"/>
          <w:szCs w:val="24"/>
        </w:rPr>
        <w:t>de lo siguiente:</w:t>
      </w:r>
    </w:p>
    <w:p w14:paraId="54477B7C" w14:textId="77777777" w:rsidR="00F70C19" w:rsidRDefault="00F70C19" w:rsidP="00F70C19">
      <w:pPr>
        <w:autoSpaceDE w:val="0"/>
        <w:autoSpaceDN w:val="0"/>
        <w:adjustRightInd w:val="0"/>
        <w:spacing w:after="0" w:line="360" w:lineRule="auto"/>
        <w:jc w:val="both"/>
        <w:rPr>
          <w:rFonts w:ascii="Palatino Linotype" w:hAnsi="Palatino Linotype" w:cs="Arial"/>
          <w:sz w:val="24"/>
          <w:szCs w:val="24"/>
          <w:lang w:val="es-419"/>
        </w:rPr>
      </w:pPr>
    </w:p>
    <w:p w14:paraId="5559217B" w14:textId="77777777" w:rsidR="00F70C19" w:rsidRPr="001828D3" w:rsidRDefault="001828D3" w:rsidP="001828D3">
      <w:pPr>
        <w:pStyle w:val="Prrafodelista"/>
        <w:numPr>
          <w:ilvl w:val="0"/>
          <w:numId w:val="7"/>
        </w:numPr>
        <w:autoSpaceDE w:val="0"/>
        <w:autoSpaceDN w:val="0"/>
        <w:adjustRightInd w:val="0"/>
        <w:spacing w:line="360" w:lineRule="auto"/>
        <w:jc w:val="both"/>
        <w:rPr>
          <w:rFonts w:ascii="Palatino Linotype" w:hAnsi="Palatino Linotype"/>
          <w:lang w:val="es-ES_tradnl"/>
        </w:rPr>
      </w:pPr>
      <w:r>
        <w:rPr>
          <w:rFonts w:ascii="Palatino Linotype" w:hAnsi="Palatino Linotype"/>
          <w:lang w:val="es-ES_tradnl"/>
        </w:rPr>
        <w:t>L</w:t>
      </w:r>
      <w:r w:rsidRPr="001828D3">
        <w:rPr>
          <w:rFonts w:ascii="Palatino Linotype" w:hAnsi="Palatino Linotype"/>
          <w:lang w:val="es-ES_tradnl"/>
        </w:rPr>
        <w:t>os expedientes laborales de los servidores públicos citados en la solicitud de información.</w:t>
      </w:r>
    </w:p>
    <w:p w14:paraId="576658EE" w14:textId="77777777" w:rsidR="00D13865" w:rsidRPr="00CC29D5" w:rsidRDefault="00D13865" w:rsidP="00CC29D5">
      <w:pPr>
        <w:pStyle w:val="Prrafodelista"/>
        <w:spacing w:line="360" w:lineRule="auto"/>
        <w:ind w:left="1134" w:right="992"/>
        <w:jc w:val="both"/>
        <w:rPr>
          <w:rFonts w:ascii="Palatino Linotype" w:hAnsi="Palatino Linotype"/>
          <w:i/>
          <w:lang w:val="es-419"/>
        </w:rPr>
      </w:pPr>
    </w:p>
    <w:p w14:paraId="0C6E75DC" w14:textId="77777777" w:rsidR="00CC29D5" w:rsidRPr="00CC29D5" w:rsidRDefault="00CC29D5" w:rsidP="00747489">
      <w:pPr>
        <w:pStyle w:val="Prrafodelista"/>
        <w:spacing w:line="360" w:lineRule="auto"/>
        <w:ind w:left="1134" w:right="992"/>
        <w:jc w:val="both"/>
        <w:rPr>
          <w:rFonts w:ascii="Palatino Linotype" w:hAnsi="Palatino Linotype"/>
          <w:i/>
          <w:lang w:val="es-419"/>
        </w:rPr>
      </w:pPr>
      <w:r w:rsidRPr="00663D58">
        <w:rPr>
          <w:rFonts w:ascii="Palatino Linotype" w:hAnsi="Palatino Linotype"/>
          <w:i/>
          <w:lang w:val="es-419"/>
        </w:rPr>
        <w:t>Junto con la documentación se deberá entregar el Acuerdo del Comité de Transparencia mediante el cual se funde y motive la eliminación de los datos y documentos clasificados como confidenciales, en términos de los artículos 49, fracciones II y VII, 143, fracción I y 149, de la Ley de Transparencia y Acceso a la Información Pública del Estado de México y Municipios.</w:t>
      </w:r>
    </w:p>
    <w:p w14:paraId="04AC32C5" w14:textId="77777777" w:rsidR="00370F28" w:rsidRPr="00CC29D5" w:rsidRDefault="00370F28" w:rsidP="00CC29D5">
      <w:pPr>
        <w:pStyle w:val="Prrafodelista"/>
        <w:spacing w:line="360" w:lineRule="auto"/>
        <w:ind w:left="1134" w:right="992"/>
        <w:jc w:val="both"/>
        <w:rPr>
          <w:rFonts w:ascii="Palatino Linotype" w:hAnsi="Palatino Linotype"/>
          <w:i/>
          <w:lang w:val="es-419"/>
        </w:rPr>
      </w:pPr>
    </w:p>
    <w:p w14:paraId="5D246BBB" w14:textId="77777777" w:rsidR="00337A3D" w:rsidRDefault="00337A3D" w:rsidP="00337A3D">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b/>
          <w:sz w:val="28"/>
          <w:szCs w:val="24"/>
        </w:rPr>
        <w:t>TERCERO</w:t>
      </w:r>
      <w:r w:rsidRPr="00470DBC">
        <w:rPr>
          <w:rFonts w:ascii="Palatino Linotype" w:hAnsi="Palatino Linotype" w:cs="Arial"/>
          <w:b/>
          <w:sz w:val="24"/>
          <w:szCs w:val="24"/>
        </w:rPr>
        <w:t>.</w:t>
      </w:r>
      <w:r w:rsidRPr="00470DBC">
        <w:rPr>
          <w:rFonts w:ascii="Palatino Linotype" w:hAnsi="Palatino Linotype" w:cs="Arial"/>
          <w:sz w:val="24"/>
          <w:szCs w:val="24"/>
        </w:rPr>
        <w:t xml:space="preserve"> </w:t>
      </w:r>
      <w:r w:rsidRPr="00470DBC">
        <w:rPr>
          <w:rFonts w:ascii="Palatino Linotype" w:hAnsi="Palatino Linotype" w:cs="Arial"/>
          <w:b/>
          <w:sz w:val="24"/>
          <w:szCs w:val="24"/>
        </w:rPr>
        <w:t>Notifíquese</w:t>
      </w:r>
      <w:r w:rsidRPr="00470DBC">
        <w:rPr>
          <w:rFonts w:ascii="Palatino Linotype" w:hAnsi="Palatino Linotype" w:cs="Arial"/>
          <w:b/>
          <w:i/>
          <w:sz w:val="24"/>
          <w:szCs w:val="24"/>
        </w:rPr>
        <w:t xml:space="preserve"> </w:t>
      </w:r>
      <w:r w:rsidRPr="00470DBC">
        <w:rPr>
          <w:rFonts w:ascii="Palatino Linotype" w:hAnsi="Palatino Linotype" w:cs="Arial"/>
          <w:sz w:val="24"/>
          <w:szCs w:val="24"/>
        </w:rPr>
        <w:t>al Titular de la Unidad de Transparencia del</w:t>
      </w:r>
      <w:r w:rsidRPr="00470DBC">
        <w:rPr>
          <w:rFonts w:ascii="Palatino Linotype" w:hAnsi="Palatino Linotype" w:cs="Arial"/>
          <w:b/>
          <w:sz w:val="24"/>
          <w:szCs w:val="24"/>
        </w:rPr>
        <w:t xml:space="preserve"> Sujeto Obligado</w:t>
      </w:r>
      <w:r w:rsidRPr="00470DBC">
        <w:rPr>
          <w:rFonts w:ascii="Palatino Linotype" w:hAnsi="Palatino Linotype" w:cs="Arial"/>
          <w:sz w:val="24"/>
          <w:szCs w:val="24"/>
        </w:rPr>
        <w:t xml:space="preserve"> la presente resolución, para que conforme al artículo 186 último párrafo y 189 segundo </w:t>
      </w:r>
      <w:r w:rsidRPr="00470DBC">
        <w:rPr>
          <w:rFonts w:ascii="Palatino Linotype" w:hAnsi="Palatino Linotype" w:cs="Arial"/>
          <w:sz w:val="24"/>
          <w:szCs w:val="24"/>
        </w:rPr>
        <w:lastRenderedPageBreak/>
        <w:t xml:space="preserve">párrafo de la Ley de Transparencia y Acceso a la Información Pública del Estado de México y </w:t>
      </w:r>
      <w:proofErr w:type="gramStart"/>
      <w:r w:rsidRPr="00470DBC">
        <w:rPr>
          <w:rFonts w:ascii="Palatino Linotype" w:hAnsi="Palatino Linotype" w:cs="Arial"/>
          <w:sz w:val="24"/>
          <w:szCs w:val="24"/>
        </w:rPr>
        <w:t>Municipios,</w:t>
      </w:r>
      <w:proofErr w:type="gramEnd"/>
      <w:r w:rsidRPr="00470DBC">
        <w:rPr>
          <w:rFonts w:ascii="Palatino Linotype" w:hAnsi="Palatino Linotype" w:cs="Arial"/>
          <w:sz w:val="24"/>
          <w:szCs w:val="24"/>
        </w:rPr>
        <w:t xml:space="preserve"> dé cumplimiento a lo ordenado dentro del plazo de diez días hábiles, debiendo informar a este Instituto en un plazo de tres días hábiles siguientes sobre el cumplimiento dado a la presente.</w:t>
      </w:r>
    </w:p>
    <w:p w14:paraId="5945DFAA" w14:textId="77777777" w:rsidR="00081381" w:rsidRPr="00470DBC" w:rsidRDefault="00081381" w:rsidP="00337A3D">
      <w:pPr>
        <w:tabs>
          <w:tab w:val="left" w:pos="8647"/>
        </w:tabs>
        <w:spacing w:after="0" w:line="360" w:lineRule="auto"/>
        <w:ind w:right="51"/>
        <w:jc w:val="both"/>
        <w:rPr>
          <w:rFonts w:ascii="Palatino Linotype" w:hAnsi="Palatino Linotype" w:cs="Arial"/>
          <w:sz w:val="24"/>
          <w:szCs w:val="24"/>
        </w:rPr>
      </w:pPr>
    </w:p>
    <w:p w14:paraId="68A26AD3" w14:textId="77777777" w:rsidR="00337A3D" w:rsidRPr="00470DBC" w:rsidRDefault="00337A3D" w:rsidP="00337A3D">
      <w:pPr>
        <w:spacing w:after="0" w:line="360" w:lineRule="auto"/>
        <w:jc w:val="both"/>
        <w:rPr>
          <w:rFonts w:ascii="Palatino Linotype" w:eastAsia="Calibri" w:hAnsi="Palatino Linotype" w:cs="Times New Roman"/>
          <w:sz w:val="24"/>
          <w:szCs w:val="24"/>
          <w:lang w:eastAsia="es-ES_tradnl"/>
        </w:rPr>
      </w:pPr>
      <w:r w:rsidRPr="00470DBC">
        <w:rPr>
          <w:rFonts w:ascii="Palatino Linotype" w:eastAsia="Times New Roman" w:hAnsi="Palatino Linotype" w:cs="Arial"/>
          <w:b/>
          <w:sz w:val="28"/>
          <w:szCs w:val="24"/>
          <w:lang w:val="es-ES" w:eastAsia="es-ES"/>
        </w:rPr>
        <w:t>CUARTO</w:t>
      </w:r>
      <w:r w:rsidRPr="00470DBC">
        <w:rPr>
          <w:rFonts w:ascii="Palatino Linotype" w:eastAsia="Times New Roman" w:hAnsi="Palatino Linotype" w:cs="Arial"/>
          <w:b/>
          <w:sz w:val="24"/>
          <w:szCs w:val="24"/>
          <w:lang w:val="es-ES" w:eastAsia="es-ES"/>
        </w:rPr>
        <w:t xml:space="preserve">. </w:t>
      </w:r>
      <w:r w:rsidR="004A0624"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sidRPr="00470DBC">
        <w:rPr>
          <w:rFonts w:ascii="Palatino Linotype" w:eastAsia="Calibri" w:hAnsi="Palatino Linotype" w:cs="Times New Roman"/>
          <w:sz w:val="24"/>
          <w:szCs w:val="24"/>
          <w:lang w:eastAsia="es-ES_tradnl"/>
        </w:rPr>
        <w:t>.</w:t>
      </w:r>
    </w:p>
    <w:p w14:paraId="39E91A56" w14:textId="77777777" w:rsidR="00337A3D" w:rsidRPr="00470DBC"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3EA42E7B" w14:textId="77777777" w:rsidR="00337A3D" w:rsidRPr="00470DBC"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70DBC">
        <w:rPr>
          <w:rFonts w:ascii="Palatino Linotype" w:hAnsi="Palatino Linotype"/>
          <w:b/>
          <w:sz w:val="28"/>
          <w:szCs w:val="28"/>
        </w:rPr>
        <w:t>QUINTO</w:t>
      </w:r>
      <w:r w:rsidRPr="00470DBC">
        <w:rPr>
          <w:rFonts w:ascii="Palatino Linotype" w:hAnsi="Palatino Linotype"/>
          <w:b/>
          <w:sz w:val="24"/>
          <w:szCs w:val="24"/>
        </w:rPr>
        <w:t xml:space="preserve">. </w:t>
      </w:r>
      <w:r w:rsidRPr="00470DBC">
        <w:rPr>
          <w:rFonts w:ascii="Palatino Linotype" w:eastAsia="Times New Roman" w:hAnsi="Palatino Linotype" w:cs="Arial"/>
          <w:b/>
          <w:sz w:val="24"/>
          <w:szCs w:val="24"/>
          <w:lang w:val="es-ES" w:eastAsia="es-ES"/>
        </w:rPr>
        <w:t>Notifíquese</w:t>
      </w:r>
      <w:r w:rsidRPr="00470DBC">
        <w:rPr>
          <w:rFonts w:ascii="Palatino Linotype" w:eastAsia="Times New Roman" w:hAnsi="Palatino Linotype" w:cs="Arial"/>
          <w:sz w:val="24"/>
          <w:szCs w:val="24"/>
          <w:lang w:val="es-ES" w:eastAsia="es-ES"/>
        </w:rPr>
        <w:t xml:space="preserve"> </w:t>
      </w:r>
      <w:r w:rsidRPr="00470DBC">
        <w:rPr>
          <w:rFonts w:ascii="Palatino Linotype" w:eastAsia="Times New Roman" w:hAnsi="Palatino Linotype" w:cs="Arial"/>
          <w:b/>
          <w:sz w:val="24"/>
          <w:szCs w:val="24"/>
          <w:lang w:val="es-ES" w:eastAsia="es-ES"/>
        </w:rPr>
        <w:t>a</w:t>
      </w:r>
      <w:r w:rsidR="00702210">
        <w:rPr>
          <w:rFonts w:ascii="Palatino Linotype" w:eastAsia="Times New Roman" w:hAnsi="Palatino Linotype" w:cs="Arial"/>
          <w:b/>
          <w:sz w:val="24"/>
          <w:szCs w:val="24"/>
          <w:lang w:val="es-ES" w:eastAsia="es-ES"/>
        </w:rPr>
        <w:t xml:space="preserve"> </w:t>
      </w:r>
      <w:r w:rsidRPr="00470DBC">
        <w:rPr>
          <w:rFonts w:ascii="Palatino Linotype" w:eastAsia="Times New Roman" w:hAnsi="Palatino Linotype" w:cs="Arial"/>
          <w:b/>
          <w:sz w:val="24"/>
          <w:szCs w:val="24"/>
          <w:lang w:val="es-ES" w:eastAsia="es-ES"/>
        </w:rPr>
        <w:t>l</w:t>
      </w:r>
      <w:r w:rsidR="00702210">
        <w:rPr>
          <w:rFonts w:ascii="Palatino Linotype" w:eastAsia="Times New Roman" w:hAnsi="Palatino Linotype" w:cs="Arial"/>
          <w:b/>
          <w:sz w:val="24"/>
          <w:szCs w:val="24"/>
          <w:lang w:val="es-ES" w:eastAsia="es-ES"/>
        </w:rPr>
        <w:t>a</w:t>
      </w:r>
      <w:r w:rsidRPr="00470DBC">
        <w:rPr>
          <w:rFonts w:ascii="Palatino Linotype" w:eastAsia="Times New Roman" w:hAnsi="Palatino Linotype" w:cs="Arial"/>
          <w:b/>
          <w:sz w:val="24"/>
          <w:szCs w:val="24"/>
          <w:lang w:val="es-ES" w:eastAsia="es-ES"/>
        </w:rPr>
        <w:t xml:space="preserve"> Recurrente</w:t>
      </w:r>
      <w:r w:rsidRPr="00470DBC">
        <w:rPr>
          <w:rFonts w:ascii="Palatino Linotype" w:eastAsia="Times New Roman" w:hAnsi="Palatino Linotype" w:cs="Arial"/>
          <w:sz w:val="24"/>
          <w:szCs w:val="24"/>
          <w:lang w:val="es-ES" w:eastAsia="es-ES"/>
        </w:rPr>
        <w:t xml:space="preserve"> la presente resolución</w:t>
      </w:r>
      <w:r w:rsidR="00EE6BFA">
        <w:rPr>
          <w:rFonts w:ascii="Palatino Linotype" w:eastAsia="Times New Roman" w:hAnsi="Palatino Linotype" w:cs="Arial"/>
          <w:sz w:val="24"/>
          <w:szCs w:val="24"/>
          <w:lang w:val="es-ES" w:eastAsia="es-ES"/>
        </w:rPr>
        <w:t xml:space="preserve"> a través del </w:t>
      </w:r>
      <w:r w:rsidR="00EE6BFA" w:rsidRPr="002A274C">
        <w:rPr>
          <w:rFonts w:ascii="Palatino Linotype" w:hAnsi="Palatino Linotype" w:cs="Arial"/>
          <w:sz w:val="24"/>
          <w:szCs w:val="24"/>
        </w:rPr>
        <w:t xml:space="preserve">Sistema de Acceso a la Información Mexiquense </w:t>
      </w:r>
      <w:r w:rsidR="00EE6BFA" w:rsidRPr="002A274C">
        <w:rPr>
          <w:rFonts w:ascii="Palatino Linotype" w:hAnsi="Palatino Linotype" w:cs="Arial"/>
          <w:b/>
          <w:sz w:val="24"/>
          <w:szCs w:val="24"/>
        </w:rPr>
        <w:t>(SAIMEX)</w:t>
      </w:r>
      <w:r w:rsidRPr="00470DBC">
        <w:rPr>
          <w:rFonts w:ascii="Palatino Linotype" w:eastAsia="Times New Roman" w:hAnsi="Palatino Linotype" w:cs="Arial"/>
          <w:sz w:val="24"/>
          <w:szCs w:val="24"/>
          <w:lang w:val="es-ES" w:eastAsia="es-ES"/>
        </w:rPr>
        <w:t xml:space="preserve">, y hágase de su conocimiento que en caso de considerar que la presente resolución le causa algún perjuicio, podrá interponer el juicio de amparo, en los términos de las leyes aplicables de acuerdo </w:t>
      </w:r>
      <w:r w:rsidR="00EE6BFA">
        <w:rPr>
          <w:rFonts w:ascii="Palatino Linotype" w:eastAsia="Times New Roman" w:hAnsi="Palatino Linotype" w:cs="Arial"/>
          <w:sz w:val="24"/>
          <w:szCs w:val="24"/>
          <w:lang w:val="es-ES" w:eastAsia="es-ES"/>
        </w:rPr>
        <w:t>con</w:t>
      </w:r>
      <w:r w:rsidRPr="00470DBC">
        <w:rPr>
          <w:rFonts w:ascii="Palatino Linotype" w:eastAsia="Times New Roman" w:hAnsi="Palatino Linotype" w:cs="Arial"/>
          <w:sz w:val="24"/>
          <w:szCs w:val="24"/>
          <w:lang w:val="es-ES" w:eastAsia="es-ES"/>
        </w:rPr>
        <w:t xml:space="preserve"> lo estipulado en el artículo 196 de la Ley de Transparencia y Acceso a la Información Pública del Estado de México y Municipios.</w:t>
      </w:r>
    </w:p>
    <w:p w14:paraId="3B980B56" w14:textId="77777777" w:rsidR="00337A3D" w:rsidRPr="00470DBC" w:rsidRDefault="00337A3D" w:rsidP="00337A3D">
      <w:pPr>
        <w:spacing w:after="0" w:line="360" w:lineRule="auto"/>
        <w:jc w:val="both"/>
        <w:rPr>
          <w:rFonts w:ascii="Palatino Linotype" w:hAnsi="Palatino Linotype"/>
          <w:sz w:val="24"/>
          <w:szCs w:val="24"/>
          <w:lang w:eastAsia="es-ES_tradnl"/>
        </w:rPr>
      </w:pPr>
    </w:p>
    <w:p w14:paraId="52F7B63C" w14:textId="77777777" w:rsidR="00663D58" w:rsidRDefault="00337A3D" w:rsidP="00337A3D">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 xml:space="preserve">ASÍ LO RESUELVE, POR </w:t>
      </w:r>
      <w:r>
        <w:rPr>
          <w:rFonts w:ascii="Palatino Linotype" w:hAnsi="Palatino Linotype" w:cs="Arial"/>
          <w:sz w:val="24"/>
          <w:szCs w:val="24"/>
        </w:rPr>
        <w:t>UNANIMIDAD</w:t>
      </w:r>
      <w:r w:rsidRPr="00C45081">
        <w:rPr>
          <w:rFonts w:ascii="Palatino Linotype" w:hAnsi="Palatino Linotype" w:cs="Arial"/>
          <w:sz w:val="24"/>
          <w:szCs w:val="24"/>
        </w:rPr>
        <w:t xml:space="preserve"> DE VOTOS EL PLENO DEL</w:t>
      </w:r>
      <w:r w:rsidRPr="00C4508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45081">
        <w:rPr>
          <w:rFonts w:ascii="Palatino Linotype" w:hAnsi="Palatino Linotype" w:cs="Arial"/>
          <w:sz w:val="24"/>
          <w:szCs w:val="24"/>
        </w:rPr>
        <w:t>, CONFORMADO POR LOS COMISIONADOS JOSÉ MARTÍNEZ VILCHIS, MARÍA DEL ROSARIO MEJÍA AYALA, SHARON CRISTINA MORALES MARTÍNEZ</w:t>
      </w:r>
      <w:r w:rsidR="001E3B5B">
        <w:rPr>
          <w:rFonts w:ascii="Palatino Linotype" w:hAnsi="Palatino Linotype" w:cs="Arial"/>
          <w:sz w:val="24"/>
          <w:szCs w:val="24"/>
        </w:rPr>
        <w:t xml:space="preserve"> AUSENCIA JUSTIFICADA</w:t>
      </w:r>
      <w:r w:rsidRPr="00C45081">
        <w:rPr>
          <w:rFonts w:ascii="Palatino Linotype" w:hAnsi="Palatino Linotype" w:cs="Arial"/>
          <w:sz w:val="24"/>
          <w:szCs w:val="24"/>
        </w:rPr>
        <w:t xml:space="preserve">, LUIS GUSTAVO PARRA NORIEGA Y GUADALUPE RAMÍREZ PEÑA, </w:t>
      </w:r>
      <w:r w:rsidRPr="00A563AA">
        <w:rPr>
          <w:rFonts w:ascii="Palatino Linotype" w:hAnsi="Palatino Linotype" w:cs="Arial"/>
          <w:sz w:val="24"/>
          <w:szCs w:val="24"/>
        </w:rPr>
        <w:t xml:space="preserve">EN LA </w:t>
      </w:r>
      <w:r w:rsidR="00551DF6">
        <w:rPr>
          <w:rFonts w:ascii="Palatino Linotype" w:hAnsi="Palatino Linotype" w:cs="Arial"/>
          <w:sz w:val="24"/>
          <w:szCs w:val="24"/>
          <w:lang w:val="es-419"/>
        </w:rPr>
        <w:t>VIGÉSIMA</w:t>
      </w:r>
      <w:r w:rsidR="001E3B5B">
        <w:rPr>
          <w:rFonts w:ascii="Palatino Linotype" w:hAnsi="Palatino Linotype" w:cs="Arial"/>
          <w:sz w:val="24"/>
          <w:szCs w:val="24"/>
        </w:rPr>
        <w:t xml:space="preserve"> </w:t>
      </w:r>
      <w:r w:rsidRPr="00A563AA">
        <w:rPr>
          <w:rFonts w:ascii="Palatino Linotype" w:hAnsi="Palatino Linotype" w:cs="Arial"/>
          <w:sz w:val="24"/>
          <w:szCs w:val="24"/>
        </w:rPr>
        <w:lastRenderedPageBreak/>
        <w:t xml:space="preserve">SESIÓN ORDINARIA CELEBRADA EL </w:t>
      </w:r>
      <w:r w:rsidR="00551DF6">
        <w:rPr>
          <w:rFonts w:ascii="Palatino Linotype" w:hAnsi="Palatino Linotype" w:cs="Arial"/>
          <w:sz w:val="24"/>
          <w:szCs w:val="24"/>
          <w:lang w:val="es-419"/>
        </w:rPr>
        <w:t>PRIMERIO</w:t>
      </w:r>
      <w:r w:rsidR="00081381" w:rsidRPr="00A563AA">
        <w:rPr>
          <w:rFonts w:ascii="Palatino Linotype" w:hAnsi="Palatino Linotype" w:cs="Arial"/>
          <w:sz w:val="24"/>
          <w:szCs w:val="24"/>
        </w:rPr>
        <w:t xml:space="preserve"> DE </w:t>
      </w:r>
      <w:r w:rsidR="00551DF6">
        <w:rPr>
          <w:rFonts w:ascii="Palatino Linotype" w:hAnsi="Palatino Linotype" w:cs="Arial"/>
          <w:sz w:val="24"/>
          <w:szCs w:val="24"/>
          <w:lang w:val="es-419"/>
        </w:rPr>
        <w:t>JUNIO</w:t>
      </w:r>
      <w:r w:rsidR="00081381" w:rsidRPr="00A563AA">
        <w:rPr>
          <w:rFonts w:ascii="Palatino Linotype" w:hAnsi="Palatino Linotype" w:cs="Arial"/>
          <w:sz w:val="24"/>
          <w:szCs w:val="24"/>
        </w:rPr>
        <w:t xml:space="preserve"> </w:t>
      </w:r>
      <w:r w:rsidRPr="00A563AA">
        <w:rPr>
          <w:rFonts w:ascii="Palatino Linotype" w:hAnsi="Palatino Linotype" w:cs="Arial"/>
          <w:sz w:val="24"/>
          <w:szCs w:val="24"/>
        </w:rPr>
        <w:t>DE DOS MIL VEINTI</w:t>
      </w:r>
      <w:r w:rsidR="001E3B5B">
        <w:rPr>
          <w:rFonts w:ascii="Palatino Linotype" w:hAnsi="Palatino Linotype" w:cs="Arial"/>
          <w:sz w:val="24"/>
          <w:szCs w:val="24"/>
        </w:rPr>
        <w:t>DÓS</w:t>
      </w:r>
      <w:r w:rsidRPr="00C45081">
        <w:rPr>
          <w:rFonts w:ascii="Palatino Linotype" w:hAnsi="Palatino Linotype" w:cs="Arial"/>
          <w:sz w:val="24"/>
          <w:szCs w:val="24"/>
        </w:rPr>
        <w:t xml:space="preserve">, ANTE EL ANTE EL SECRETARIO TÉCNICO DEL PLENO, ALEXIS TAPIA RAMÍREZ. </w:t>
      </w:r>
      <w:r w:rsidR="00E30D49" w:rsidRPr="00C45081">
        <w:rPr>
          <w:rFonts w:ascii="Palatino Linotype" w:hAnsi="Palatino Linotype" w:cs="Arial"/>
          <w:sz w:val="24"/>
          <w:szCs w:val="24"/>
        </w:rPr>
        <w:t>-------------------------------------------------------------------------------------------------------------------------------------------------------------------------------------------------------------------------------------------------------------------------------------------------------------------------------------------------------------------------------------------------------------------------------------------------------------------------------------------------------------------------------------------------------------------------------------</w:t>
      </w:r>
      <w:r w:rsidR="002904C7" w:rsidRPr="00C45081">
        <w:rPr>
          <w:rFonts w:ascii="Palatino Linotype" w:hAnsi="Palatino Linotype" w:cs="Arial"/>
          <w:sz w:val="24"/>
          <w:szCs w:val="24"/>
        </w:rPr>
        <w:t>---------------------------------------------------------------------------------------------------------------------------------------------------------------------------------------------------------------------------------</w:t>
      </w:r>
      <w:r w:rsidR="00663D58">
        <w:rPr>
          <w:rFonts w:ascii="Palatino Linotype" w:hAnsi="Palatino Linotype" w:cs="Arial"/>
          <w:sz w:val="24"/>
          <w:szCs w:val="24"/>
        </w:rPr>
        <w:t>--------------------------------------------------------------------------------------------------------------------------------------------------------------------------------------------------------------------------------------------------------------------------------------------------------------------------------------------------------------------------------------------------------------------------------------------------------------------------------------------------------------------------------------------------------------------------------------------------------------------------------------------------------------------------------------------------------------------------------------------------------------------------------------------------------------------------------------------------------------------------------------------------------------------------------------------------------------------------------------------------------------------------------------------------------------------------------------------------------------------------------------------------------------------------------------------------------------------------------------------------------------------------------------------------------------------------------------------------------------------------------------------------------------------------------------------------------------------------------------------------------------------------------------------------------------------------------------------------------------------------------------------------------------------------------------------------------------------</w:t>
      </w:r>
    </w:p>
    <w:p w14:paraId="04170D64" w14:textId="77777777" w:rsidR="00337A3D" w:rsidRDefault="00E56783" w:rsidP="00337A3D">
      <w:pPr>
        <w:spacing w:after="0" w:line="360" w:lineRule="auto"/>
        <w:jc w:val="both"/>
        <w:rPr>
          <w:rFonts w:ascii="Palatino Linotype" w:hAnsi="Palatino Linotype" w:cs="Arial"/>
          <w:sz w:val="20"/>
        </w:rPr>
      </w:pPr>
      <w:r w:rsidRPr="006627EA">
        <w:rPr>
          <w:rFonts w:ascii="Palatino Linotype" w:hAnsi="Palatino Linotype" w:cs="Arial"/>
          <w:sz w:val="20"/>
        </w:rPr>
        <w:t>JMV/</w:t>
      </w:r>
      <w:r w:rsidR="00337A3D" w:rsidRPr="005323D1">
        <w:rPr>
          <w:rFonts w:ascii="Palatino Linotype" w:hAnsi="Palatino Linotype" w:cs="Arial"/>
          <w:sz w:val="20"/>
        </w:rPr>
        <w:t>CCR/</w:t>
      </w:r>
      <w:r w:rsidR="00B32C1A">
        <w:rPr>
          <w:rFonts w:ascii="Palatino Linotype" w:hAnsi="Palatino Linotype" w:cs="Arial"/>
          <w:sz w:val="20"/>
        </w:rPr>
        <w:t>ROA</w:t>
      </w:r>
    </w:p>
    <w:p w14:paraId="036976E5" w14:textId="77777777" w:rsidR="00B32C1A" w:rsidRDefault="00B32C1A" w:rsidP="00337A3D">
      <w:pPr>
        <w:spacing w:after="0" w:line="360" w:lineRule="auto"/>
        <w:jc w:val="both"/>
        <w:rPr>
          <w:rFonts w:ascii="Palatino Linotype" w:hAnsi="Palatino Linotype" w:cs="Arial"/>
          <w:sz w:val="20"/>
        </w:rPr>
      </w:pPr>
    </w:p>
    <w:p w14:paraId="0002E033" w14:textId="77777777" w:rsidR="00E30D49" w:rsidRDefault="00E30D49" w:rsidP="00337A3D">
      <w:pPr>
        <w:spacing w:after="0" w:line="360" w:lineRule="auto"/>
        <w:jc w:val="both"/>
        <w:rPr>
          <w:rFonts w:ascii="Palatino Linotype" w:hAnsi="Palatino Linotype" w:cs="Arial"/>
          <w:sz w:val="20"/>
        </w:rPr>
      </w:pPr>
    </w:p>
    <w:p w14:paraId="095FB010" w14:textId="77777777" w:rsidR="00E30D49" w:rsidRDefault="00E30D49" w:rsidP="00337A3D">
      <w:pPr>
        <w:spacing w:after="0" w:line="360" w:lineRule="auto"/>
        <w:jc w:val="both"/>
        <w:rPr>
          <w:rFonts w:ascii="Palatino Linotype" w:hAnsi="Palatino Linotype" w:cs="Arial"/>
          <w:sz w:val="20"/>
        </w:rPr>
      </w:pPr>
    </w:p>
    <w:p w14:paraId="36F21DBF" w14:textId="77777777" w:rsidR="0088704B" w:rsidRDefault="0088704B" w:rsidP="00337A3D">
      <w:pPr>
        <w:spacing w:after="0" w:line="360" w:lineRule="auto"/>
        <w:jc w:val="both"/>
        <w:rPr>
          <w:rFonts w:ascii="Palatino Linotype" w:hAnsi="Palatino Linotype" w:cs="Arial"/>
          <w:sz w:val="20"/>
        </w:rPr>
      </w:pPr>
    </w:p>
    <w:p w14:paraId="016BF816" w14:textId="77777777" w:rsidR="0088704B" w:rsidRDefault="0088704B" w:rsidP="00337A3D">
      <w:pPr>
        <w:spacing w:after="0" w:line="360" w:lineRule="auto"/>
        <w:jc w:val="both"/>
        <w:rPr>
          <w:rFonts w:ascii="Palatino Linotype" w:hAnsi="Palatino Linotype" w:cs="Arial"/>
          <w:sz w:val="20"/>
        </w:rPr>
      </w:pPr>
    </w:p>
    <w:p w14:paraId="26191A3E" w14:textId="77777777" w:rsidR="0088704B" w:rsidRDefault="0088704B" w:rsidP="00337A3D">
      <w:pPr>
        <w:spacing w:after="0" w:line="360" w:lineRule="auto"/>
        <w:jc w:val="both"/>
        <w:rPr>
          <w:rFonts w:ascii="Palatino Linotype" w:hAnsi="Palatino Linotype" w:cs="Arial"/>
          <w:sz w:val="20"/>
        </w:rPr>
      </w:pPr>
    </w:p>
    <w:p w14:paraId="2C10837C" w14:textId="77777777" w:rsidR="00E30D49" w:rsidRDefault="00E30D49" w:rsidP="00337A3D">
      <w:pPr>
        <w:spacing w:after="0" w:line="360" w:lineRule="auto"/>
        <w:jc w:val="both"/>
        <w:rPr>
          <w:rFonts w:ascii="Palatino Linotype" w:hAnsi="Palatino Linotype" w:cs="Arial"/>
          <w:sz w:val="20"/>
        </w:rPr>
      </w:pPr>
    </w:p>
    <w:p w14:paraId="1090EB8D" w14:textId="77777777" w:rsidR="00E30D49" w:rsidRDefault="00E30D49" w:rsidP="00337A3D">
      <w:pPr>
        <w:spacing w:after="0" w:line="360" w:lineRule="auto"/>
        <w:jc w:val="both"/>
        <w:rPr>
          <w:rFonts w:ascii="Palatino Linotype" w:hAnsi="Palatino Linotype" w:cs="Arial"/>
          <w:sz w:val="20"/>
        </w:rPr>
      </w:pPr>
    </w:p>
    <w:p w14:paraId="22A94499" w14:textId="77777777" w:rsidR="00B32C1A" w:rsidRDefault="00B32C1A" w:rsidP="00337A3D">
      <w:pPr>
        <w:spacing w:after="0" w:line="360" w:lineRule="auto"/>
        <w:jc w:val="both"/>
        <w:rPr>
          <w:rFonts w:ascii="Palatino Linotype" w:hAnsi="Palatino Linotype" w:cs="Arial"/>
          <w:sz w:val="20"/>
        </w:rPr>
      </w:pPr>
    </w:p>
    <w:p w14:paraId="52B95E89" w14:textId="77777777" w:rsidR="00B32C1A" w:rsidRDefault="00B32C1A" w:rsidP="00337A3D">
      <w:pPr>
        <w:spacing w:after="0" w:line="360" w:lineRule="auto"/>
        <w:jc w:val="both"/>
        <w:rPr>
          <w:rFonts w:ascii="Palatino Linotype" w:hAnsi="Palatino Linotype" w:cs="Arial"/>
          <w:sz w:val="20"/>
        </w:rPr>
      </w:pPr>
    </w:p>
    <w:p w14:paraId="2C6C91C3" w14:textId="77777777" w:rsidR="00B32C1A" w:rsidRDefault="00B32C1A" w:rsidP="00337A3D">
      <w:pPr>
        <w:spacing w:after="0" w:line="360" w:lineRule="auto"/>
        <w:jc w:val="both"/>
        <w:rPr>
          <w:rFonts w:ascii="Palatino Linotype" w:hAnsi="Palatino Linotype" w:cs="Arial"/>
          <w:sz w:val="20"/>
        </w:rPr>
      </w:pPr>
    </w:p>
    <w:p w14:paraId="5C20BBDB" w14:textId="77777777" w:rsidR="00B32C1A" w:rsidRDefault="00B32C1A" w:rsidP="00337A3D">
      <w:pPr>
        <w:spacing w:after="0" w:line="360" w:lineRule="auto"/>
        <w:jc w:val="both"/>
        <w:rPr>
          <w:rFonts w:ascii="Palatino Linotype" w:hAnsi="Palatino Linotype" w:cs="Arial"/>
          <w:sz w:val="20"/>
        </w:rPr>
      </w:pPr>
    </w:p>
    <w:p w14:paraId="6ED3AE7A" w14:textId="77777777" w:rsidR="00B32C1A" w:rsidRDefault="00B32C1A" w:rsidP="00337A3D">
      <w:pPr>
        <w:spacing w:after="0" w:line="360" w:lineRule="auto"/>
        <w:jc w:val="both"/>
        <w:rPr>
          <w:rFonts w:ascii="Palatino Linotype" w:hAnsi="Palatino Linotype" w:cs="Arial"/>
          <w:sz w:val="20"/>
        </w:rPr>
      </w:pPr>
    </w:p>
    <w:p w14:paraId="49D96A11" w14:textId="77777777" w:rsidR="00B32C1A" w:rsidRPr="005323D1" w:rsidRDefault="00B32C1A" w:rsidP="00337A3D">
      <w:pPr>
        <w:spacing w:after="0" w:line="360" w:lineRule="auto"/>
        <w:jc w:val="both"/>
        <w:rPr>
          <w:rFonts w:ascii="Palatino Linotype" w:hAnsi="Palatino Linotype" w:cs="Arial"/>
          <w:sz w:val="20"/>
        </w:rPr>
      </w:pPr>
    </w:p>
    <w:sectPr w:rsidR="00B32C1A" w:rsidRPr="005323D1" w:rsidSect="00F936A1">
      <w:headerReference w:type="default" r:id="rId10"/>
      <w:footerReference w:type="default" r:id="rId11"/>
      <w:headerReference w:type="first" r:id="rId12"/>
      <w:footerReference w:type="first" r:id="rId13"/>
      <w:pgSz w:w="12240" w:h="15840"/>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D29D7" w14:textId="77777777" w:rsidR="00A6077B" w:rsidRDefault="00A6077B" w:rsidP="00337A3D">
      <w:pPr>
        <w:spacing w:after="0" w:line="240" w:lineRule="auto"/>
      </w:pPr>
      <w:r>
        <w:separator/>
      </w:r>
    </w:p>
  </w:endnote>
  <w:endnote w:type="continuationSeparator" w:id="0">
    <w:p w14:paraId="0DB3F719" w14:textId="77777777" w:rsidR="00A6077B" w:rsidRDefault="00A6077B" w:rsidP="0033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457CE219" w14:textId="77777777" w:rsidR="0000414C" w:rsidRPr="002D6DD8" w:rsidRDefault="0000414C"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63D58">
              <w:rPr>
                <w:rFonts w:ascii="Palatino Linotype" w:hAnsi="Palatino Linotype"/>
                <w:bCs/>
                <w:noProof/>
                <w:sz w:val="20"/>
              </w:rPr>
              <w:t>48</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63D58">
              <w:rPr>
                <w:rFonts w:ascii="Palatino Linotype" w:hAnsi="Palatino Linotype"/>
                <w:bCs/>
                <w:noProof/>
                <w:sz w:val="20"/>
              </w:rPr>
              <w:t>50</w:t>
            </w:r>
            <w:r>
              <w:rPr>
                <w:rFonts w:ascii="Palatino Linotype" w:hAnsi="Palatino Linotype"/>
                <w:bCs/>
                <w:noProof/>
                <w:sz w:val="20"/>
              </w:rPr>
              <w:fldChar w:fldCharType="end"/>
            </w:r>
          </w:p>
        </w:sdtContent>
      </w:sdt>
    </w:sdtContent>
  </w:sdt>
  <w:p w14:paraId="62FABA7D" w14:textId="77777777" w:rsidR="0000414C" w:rsidRDefault="0000414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009DE" w14:textId="77777777" w:rsidR="0000414C" w:rsidRPr="000B69FA" w:rsidRDefault="0000414C"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63D5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63D58">
      <w:rPr>
        <w:rFonts w:ascii="Palatino Linotype" w:hAnsi="Palatino Linotype"/>
        <w:bCs/>
        <w:noProof/>
        <w:sz w:val="20"/>
      </w:rPr>
      <w:t>49</w:t>
    </w:r>
    <w:r>
      <w:rPr>
        <w:rFonts w:ascii="Palatino Linotype" w:hAnsi="Palatino Linotype"/>
        <w:bCs/>
        <w:noProof/>
        <w:sz w:val="20"/>
      </w:rPr>
      <w:fldChar w:fldCharType="end"/>
    </w:r>
  </w:p>
  <w:p w14:paraId="07A75ED8" w14:textId="77777777" w:rsidR="0000414C" w:rsidRDefault="0000414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9A6F3" w14:textId="77777777" w:rsidR="00A6077B" w:rsidRDefault="00A6077B" w:rsidP="00337A3D">
      <w:pPr>
        <w:spacing w:after="0" w:line="240" w:lineRule="auto"/>
      </w:pPr>
      <w:r>
        <w:separator/>
      </w:r>
    </w:p>
  </w:footnote>
  <w:footnote w:type="continuationSeparator" w:id="0">
    <w:p w14:paraId="0AB4183F" w14:textId="77777777" w:rsidR="00A6077B" w:rsidRDefault="00A6077B" w:rsidP="00337A3D">
      <w:pPr>
        <w:spacing w:after="0" w:line="240" w:lineRule="auto"/>
      </w:pPr>
      <w:r>
        <w:continuationSeparator/>
      </w:r>
    </w:p>
  </w:footnote>
  <w:footnote w:id="1">
    <w:p w14:paraId="3813086E" w14:textId="77777777" w:rsidR="0000414C" w:rsidRPr="00946E1F" w:rsidRDefault="0000414C" w:rsidP="00E02EA5">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4D372692" w14:textId="77777777" w:rsidR="0000414C" w:rsidRPr="007C3435" w:rsidRDefault="0000414C" w:rsidP="003B4447">
      <w:pPr>
        <w:pStyle w:val="Textonotapie"/>
        <w:jc w:val="both"/>
        <w:rPr>
          <w:rFonts w:ascii="Palatino Linotype" w:hAnsi="Palatino Linotype"/>
          <w:i/>
          <w:sz w:val="18"/>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7C3435">
        <w:rPr>
          <w:rFonts w:ascii="Palatino Linotype" w:hAnsi="Palatino Linotype"/>
          <w:i/>
          <w:sz w:val="18"/>
        </w:rPr>
        <w:t>Tribunales Colegiados de Circuito. Novena Epoca. Semanario Judicial de la Federación y su Gaceta. Tomo III, marzo de 1996. Pág 769. Consultado en http://sjf.scjn.gob.mx/sjfsist/Documentos/Tesis/203/203143.pdf  el viernes 16 de junio de 2017.</w:t>
      </w:r>
    </w:p>
  </w:footnote>
  <w:footnote w:id="3">
    <w:p w14:paraId="57CF9B3C" w14:textId="77777777" w:rsidR="00096EDF" w:rsidRPr="00FD11AF" w:rsidRDefault="00096EDF" w:rsidP="00096EDF">
      <w:pPr>
        <w:pStyle w:val="Textonotapie"/>
        <w:jc w:val="both"/>
        <w:rPr>
          <w:rFonts w:ascii="Palatino Linotype" w:hAnsi="Palatino Linotype"/>
          <w:i/>
          <w:sz w:val="18"/>
          <w:szCs w:val="18"/>
        </w:rPr>
      </w:pPr>
      <w:r w:rsidRPr="00FD11AF">
        <w:rPr>
          <w:rStyle w:val="Refdenotaalpie"/>
          <w:rFonts w:ascii="Palatino Linotype" w:hAnsi="Palatino Linotype"/>
          <w:i/>
          <w:sz w:val="18"/>
          <w:szCs w:val="18"/>
        </w:rPr>
        <w:footnoteRef/>
      </w:r>
      <w:r w:rsidRPr="00FD11AF">
        <w:rPr>
          <w:rFonts w:ascii="Palatino Linotype" w:hAnsi="Palatino Linotype"/>
          <w:i/>
          <w:sz w:val="18"/>
          <w:szCs w:val="18"/>
        </w:rPr>
        <w:t xml:space="preserve"> </w:t>
      </w:r>
      <w:r w:rsidRPr="00FD11AF">
        <w:rPr>
          <w:rFonts w:ascii="Palatino Linotype" w:hAnsi="Palatino Linotype"/>
          <w:b/>
          <w:i/>
          <w:sz w:val="18"/>
          <w:szCs w:val="18"/>
        </w:rPr>
        <w:t>Artículo 143.</w:t>
      </w:r>
      <w:r w:rsidRPr="00FD11AF">
        <w:rPr>
          <w:rFonts w:ascii="Palatino Linotype" w:hAnsi="Palatino Linotype"/>
          <w:i/>
          <w:sz w:val="18"/>
          <w:szCs w:val="18"/>
        </w:rPr>
        <w:t xml:space="preserve"> Para los efectos de esta Ley se considera información confidencial, la clasificad como tal, de manera permanente, por su naturaleza, cuando:</w:t>
      </w:r>
    </w:p>
    <w:p w14:paraId="528331B9" w14:textId="77777777" w:rsidR="00096EDF" w:rsidRPr="00FD11AF" w:rsidRDefault="00096EDF" w:rsidP="00096EDF">
      <w:pPr>
        <w:pStyle w:val="Textonotapie"/>
        <w:jc w:val="both"/>
        <w:rPr>
          <w:rFonts w:ascii="Palatino Linotype" w:hAnsi="Palatino Linotype"/>
          <w:i/>
          <w:sz w:val="18"/>
          <w:szCs w:val="18"/>
        </w:rPr>
      </w:pPr>
    </w:p>
    <w:p w14:paraId="0E1779C0" w14:textId="77777777" w:rsidR="00096EDF" w:rsidRPr="00FD11AF" w:rsidRDefault="00096EDF" w:rsidP="00096EDF">
      <w:pPr>
        <w:pStyle w:val="Textonotapie"/>
        <w:jc w:val="both"/>
        <w:rPr>
          <w:rFonts w:ascii="Palatino Linotype" w:hAnsi="Palatino Linotype"/>
          <w:i/>
          <w:sz w:val="18"/>
          <w:szCs w:val="18"/>
        </w:rPr>
      </w:pPr>
      <w:r w:rsidRPr="00FD11AF">
        <w:rPr>
          <w:rFonts w:ascii="Palatino Linotype" w:hAnsi="Palatino Linotype"/>
          <w:b/>
          <w:i/>
          <w:sz w:val="18"/>
          <w:szCs w:val="18"/>
        </w:rPr>
        <w:t>I.</w:t>
      </w:r>
      <w:r w:rsidRPr="00FD11AF">
        <w:rPr>
          <w:rFonts w:ascii="Palatino Linotype" w:hAnsi="Palatino Linotype"/>
          <w:i/>
          <w:sz w:val="18"/>
          <w:szCs w:val="18"/>
        </w:rPr>
        <w:t xml:space="preserve"> Se refiera a la información privada y los datos personales concernientes a una persona física o jurídico colectiva identificada o identificable;</w:t>
      </w:r>
    </w:p>
    <w:p w14:paraId="35A671AC" w14:textId="77777777" w:rsidR="00096EDF" w:rsidRPr="00FD11AF" w:rsidRDefault="00096EDF" w:rsidP="00096EDF">
      <w:pPr>
        <w:pStyle w:val="Textonotapie"/>
        <w:jc w:val="both"/>
        <w:rPr>
          <w:rFonts w:ascii="Palatino Linotype" w:hAnsi="Palatino Linotype"/>
          <w:i/>
          <w:sz w:val="18"/>
          <w:szCs w:val="18"/>
        </w:rPr>
      </w:pPr>
      <w:r w:rsidRPr="00FD11AF">
        <w:rPr>
          <w:rFonts w:ascii="Palatino Linotype" w:hAnsi="Palatino Linotype"/>
          <w:b/>
          <w:i/>
          <w:sz w:val="18"/>
          <w:szCs w:val="18"/>
        </w:rPr>
        <w:t>II.</w:t>
      </w:r>
      <w:r w:rsidRPr="00FD11AF">
        <w:rPr>
          <w:rFonts w:ascii="Palatino Linotype" w:hAnsi="Palatino Linotype"/>
          <w:i/>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CellMar>
        <w:left w:w="70" w:type="dxa"/>
        <w:right w:w="70" w:type="dxa"/>
      </w:tblCellMar>
      <w:tblLook w:val="04A0" w:firstRow="1" w:lastRow="0" w:firstColumn="1" w:lastColumn="0" w:noHBand="0" w:noVBand="1"/>
    </w:tblPr>
    <w:tblGrid>
      <w:gridCol w:w="6238"/>
      <w:gridCol w:w="3827"/>
    </w:tblGrid>
    <w:tr w:rsidR="0000414C" w14:paraId="5EFCB964" w14:textId="77777777" w:rsidTr="00F936A1">
      <w:trPr>
        <w:trHeight w:val="227"/>
      </w:trPr>
      <w:tc>
        <w:tcPr>
          <w:tcW w:w="6238" w:type="dxa"/>
          <w:vAlign w:val="center"/>
          <w:hideMark/>
        </w:tcPr>
        <w:p w14:paraId="7E0A49C8" w14:textId="77777777" w:rsidR="0000414C" w:rsidRPr="00641471" w:rsidRDefault="0000414C" w:rsidP="00337A3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 xml:space="preserve">Recurso de Revisión </w:t>
          </w:r>
          <w:proofErr w:type="spellStart"/>
          <w:r w:rsidRPr="00641471">
            <w:rPr>
              <w:rFonts w:ascii="Palatino Linotype" w:hAnsi="Palatino Linotype" w:cs="Arial"/>
              <w:szCs w:val="20"/>
            </w:rPr>
            <w:t>N°</w:t>
          </w:r>
          <w:proofErr w:type="spellEnd"/>
          <w:r w:rsidRPr="00641471">
            <w:rPr>
              <w:rFonts w:ascii="Palatino Linotype" w:hAnsi="Palatino Linotype" w:cs="Arial"/>
              <w:szCs w:val="20"/>
            </w:rPr>
            <w:t>:</w:t>
          </w:r>
        </w:p>
      </w:tc>
      <w:tc>
        <w:tcPr>
          <w:tcW w:w="3827" w:type="dxa"/>
          <w:hideMark/>
        </w:tcPr>
        <w:p w14:paraId="6BBD79F6" w14:textId="77777777" w:rsidR="0000414C" w:rsidRPr="00F936A1" w:rsidRDefault="0000414C" w:rsidP="0000414C">
          <w:pPr>
            <w:spacing w:after="120" w:line="256" w:lineRule="auto"/>
            <w:ind w:left="-486" w:right="214" w:firstLine="558"/>
            <w:jc w:val="right"/>
            <w:rPr>
              <w:rFonts w:ascii="Palatino Linotype" w:hAnsi="Palatino Linotype" w:cs="Arial"/>
              <w:b/>
              <w:szCs w:val="20"/>
              <w:lang w:val="es-419"/>
            </w:rPr>
          </w:pPr>
          <w:r w:rsidRPr="005D6927">
            <w:rPr>
              <w:rFonts w:ascii="Palatino Linotype" w:hAnsi="Palatino Linotype" w:cs="Arial"/>
              <w:b/>
              <w:bCs/>
              <w:sz w:val="24"/>
              <w:lang w:eastAsia="es-MX"/>
            </w:rPr>
            <w:t>0</w:t>
          </w:r>
          <w:r>
            <w:rPr>
              <w:rFonts w:ascii="Palatino Linotype" w:hAnsi="Palatino Linotype" w:cs="Arial"/>
              <w:b/>
              <w:bCs/>
              <w:sz w:val="24"/>
              <w:lang w:val="es-419" w:eastAsia="es-MX"/>
            </w:rPr>
            <w:t>3265</w:t>
          </w:r>
          <w:r w:rsidRPr="005D6927">
            <w:rPr>
              <w:rFonts w:ascii="Palatino Linotype" w:hAnsi="Palatino Linotype" w:cs="Arial"/>
              <w:b/>
              <w:bCs/>
              <w:sz w:val="24"/>
              <w:lang w:eastAsia="es-MX"/>
            </w:rPr>
            <w:t>/INFOEM/IP/RR/202</w:t>
          </w:r>
          <w:r>
            <w:rPr>
              <w:rFonts w:ascii="Palatino Linotype" w:hAnsi="Palatino Linotype" w:cs="Arial"/>
              <w:b/>
              <w:bCs/>
              <w:sz w:val="24"/>
              <w:lang w:val="es-419" w:eastAsia="es-MX"/>
            </w:rPr>
            <w:t xml:space="preserve">2 </w:t>
          </w:r>
        </w:p>
      </w:tc>
    </w:tr>
    <w:tr w:rsidR="0000414C" w14:paraId="29B324FA" w14:textId="77777777" w:rsidTr="00F936A1">
      <w:trPr>
        <w:trHeight w:val="242"/>
      </w:trPr>
      <w:tc>
        <w:tcPr>
          <w:tcW w:w="6238" w:type="dxa"/>
          <w:vAlign w:val="center"/>
          <w:hideMark/>
        </w:tcPr>
        <w:p w14:paraId="2061283E" w14:textId="77777777" w:rsidR="0000414C" w:rsidRPr="00641471" w:rsidRDefault="0000414C" w:rsidP="00337A3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3827" w:type="dxa"/>
        </w:tcPr>
        <w:p w14:paraId="4A51901D" w14:textId="77777777" w:rsidR="0000414C" w:rsidRDefault="0000414C" w:rsidP="00F936A1">
          <w:pPr>
            <w:spacing w:after="0" w:line="240" w:lineRule="auto"/>
            <w:ind w:left="-488" w:right="215" w:firstLine="567"/>
            <w:jc w:val="right"/>
            <w:rPr>
              <w:rFonts w:ascii="Palatino Linotype" w:hAnsi="Palatino Linotype" w:cs="Arial"/>
              <w:b/>
              <w:szCs w:val="20"/>
            </w:rPr>
          </w:pPr>
          <w:r w:rsidRPr="00F936A1">
            <w:rPr>
              <w:rFonts w:ascii="Palatino Linotype" w:hAnsi="Palatino Linotype" w:cs="Arial"/>
              <w:b/>
              <w:szCs w:val="20"/>
            </w:rPr>
            <w:t xml:space="preserve">Sistema Municipal Para el </w:t>
          </w:r>
        </w:p>
        <w:p w14:paraId="36128E37" w14:textId="77777777" w:rsidR="0000414C" w:rsidRDefault="0000414C" w:rsidP="00F936A1">
          <w:pPr>
            <w:spacing w:after="0" w:line="240" w:lineRule="auto"/>
            <w:ind w:left="-488" w:right="215" w:firstLine="567"/>
            <w:jc w:val="right"/>
            <w:rPr>
              <w:rFonts w:ascii="Palatino Linotype" w:hAnsi="Palatino Linotype" w:cs="Arial"/>
              <w:b/>
              <w:szCs w:val="20"/>
            </w:rPr>
          </w:pPr>
          <w:r w:rsidRPr="00F936A1">
            <w:rPr>
              <w:rFonts w:ascii="Palatino Linotype" w:hAnsi="Palatino Linotype" w:cs="Arial"/>
              <w:b/>
              <w:szCs w:val="20"/>
            </w:rPr>
            <w:t xml:space="preserve">Desarrollo Integral de la </w:t>
          </w:r>
        </w:p>
        <w:p w14:paraId="00E69A1E" w14:textId="77777777" w:rsidR="0000414C" w:rsidRPr="006055A5" w:rsidRDefault="0000414C" w:rsidP="00F936A1">
          <w:pPr>
            <w:spacing w:after="120" w:line="256" w:lineRule="auto"/>
            <w:ind w:left="-486" w:right="214" w:firstLine="284"/>
            <w:jc w:val="right"/>
            <w:rPr>
              <w:rFonts w:ascii="Palatino Linotype" w:hAnsi="Palatino Linotype" w:cs="Arial"/>
              <w:b/>
              <w:szCs w:val="20"/>
              <w:lang w:val="es-419"/>
            </w:rPr>
          </w:pPr>
          <w:r w:rsidRPr="00F936A1">
            <w:rPr>
              <w:rFonts w:ascii="Palatino Linotype" w:hAnsi="Palatino Linotype" w:cs="Arial"/>
              <w:b/>
              <w:szCs w:val="20"/>
            </w:rPr>
            <w:t>Familia de Metepec</w:t>
          </w:r>
        </w:p>
      </w:tc>
    </w:tr>
    <w:tr w:rsidR="0000414C" w14:paraId="3253AF49" w14:textId="77777777" w:rsidTr="00F936A1">
      <w:trPr>
        <w:trHeight w:val="342"/>
      </w:trPr>
      <w:tc>
        <w:tcPr>
          <w:tcW w:w="6238" w:type="dxa"/>
          <w:hideMark/>
        </w:tcPr>
        <w:p w14:paraId="589E4783" w14:textId="77777777" w:rsidR="0000414C" w:rsidRPr="00641471" w:rsidRDefault="0000414C" w:rsidP="00337A3D">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3827" w:type="dxa"/>
          <w:hideMark/>
        </w:tcPr>
        <w:p w14:paraId="4B2A56E0" w14:textId="77777777" w:rsidR="0000414C" w:rsidRPr="00641471" w:rsidRDefault="0000414C" w:rsidP="00337A3D">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4F784A2D" w14:textId="77777777" w:rsidR="0000414C" w:rsidRPr="00AE046A" w:rsidRDefault="0000414C" w:rsidP="00337A3D">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1B76878" wp14:editId="042FA9E0">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7" w:type="dxa"/>
      <w:tblInd w:w="-851" w:type="dxa"/>
      <w:tblLayout w:type="fixed"/>
      <w:tblCellMar>
        <w:left w:w="70" w:type="dxa"/>
        <w:right w:w="70" w:type="dxa"/>
      </w:tblCellMar>
      <w:tblLook w:val="04A0" w:firstRow="1" w:lastRow="0" w:firstColumn="1" w:lastColumn="0" w:noHBand="0" w:noVBand="1"/>
    </w:tblPr>
    <w:tblGrid>
      <w:gridCol w:w="6805"/>
      <w:gridCol w:w="3402"/>
    </w:tblGrid>
    <w:tr w:rsidR="0000414C" w14:paraId="5DF24DA3" w14:textId="77777777" w:rsidTr="00F936A1">
      <w:trPr>
        <w:trHeight w:val="227"/>
      </w:trPr>
      <w:tc>
        <w:tcPr>
          <w:tcW w:w="6805" w:type="dxa"/>
          <w:vAlign w:val="center"/>
          <w:hideMark/>
        </w:tcPr>
        <w:p w14:paraId="3E9F0B21" w14:textId="77777777" w:rsidR="0000414C" w:rsidRPr="00641471" w:rsidRDefault="0000414C" w:rsidP="00337A3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 xml:space="preserve">Recurso de Revisión </w:t>
          </w:r>
          <w:proofErr w:type="spellStart"/>
          <w:r w:rsidRPr="00641471">
            <w:rPr>
              <w:rFonts w:ascii="Palatino Linotype" w:hAnsi="Palatino Linotype" w:cs="Arial"/>
              <w:szCs w:val="20"/>
            </w:rPr>
            <w:t>N°</w:t>
          </w:r>
          <w:proofErr w:type="spellEnd"/>
          <w:r w:rsidRPr="00641471">
            <w:rPr>
              <w:rFonts w:ascii="Palatino Linotype" w:hAnsi="Palatino Linotype" w:cs="Arial"/>
              <w:szCs w:val="20"/>
            </w:rPr>
            <w:t>:</w:t>
          </w:r>
        </w:p>
      </w:tc>
      <w:tc>
        <w:tcPr>
          <w:tcW w:w="3402" w:type="dxa"/>
          <w:hideMark/>
        </w:tcPr>
        <w:p w14:paraId="767ABEB0" w14:textId="77777777" w:rsidR="0000414C" w:rsidRPr="006055A5" w:rsidRDefault="0000414C" w:rsidP="0000414C">
          <w:pPr>
            <w:spacing w:after="120" w:line="256" w:lineRule="auto"/>
            <w:ind w:left="-486" w:firstLine="486"/>
            <w:jc w:val="right"/>
            <w:rPr>
              <w:rFonts w:ascii="Palatino Linotype" w:hAnsi="Palatino Linotype" w:cs="Arial"/>
              <w:b/>
              <w:szCs w:val="20"/>
              <w:lang w:val="es-419"/>
            </w:rPr>
          </w:pPr>
          <w:r>
            <w:rPr>
              <w:rFonts w:ascii="Palatino Linotype" w:hAnsi="Palatino Linotype" w:cs="Arial"/>
              <w:b/>
              <w:bCs/>
              <w:sz w:val="24"/>
              <w:lang w:eastAsia="es-MX"/>
            </w:rPr>
            <w:t>0</w:t>
          </w:r>
          <w:r>
            <w:rPr>
              <w:rFonts w:ascii="Palatino Linotype" w:hAnsi="Palatino Linotype" w:cs="Arial"/>
              <w:b/>
              <w:bCs/>
              <w:sz w:val="24"/>
              <w:lang w:val="es-419" w:eastAsia="es-MX"/>
            </w:rPr>
            <w:t>3265</w:t>
          </w:r>
          <w:r>
            <w:rPr>
              <w:rFonts w:ascii="Palatino Linotype" w:hAnsi="Palatino Linotype" w:cs="Arial"/>
              <w:b/>
              <w:bCs/>
              <w:sz w:val="24"/>
              <w:lang w:eastAsia="es-MX"/>
            </w:rPr>
            <w:t>/INFOEM/IP/RR/202</w:t>
          </w:r>
          <w:r>
            <w:rPr>
              <w:rFonts w:ascii="Palatino Linotype" w:hAnsi="Palatino Linotype" w:cs="Arial"/>
              <w:b/>
              <w:bCs/>
              <w:sz w:val="24"/>
              <w:lang w:val="es-419" w:eastAsia="es-MX"/>
            </w:rPr>
            <w:t>2</w:t>
          </w:r>
        </w:p>
      </w:tc>
    </w:tr>
    <w:tr w:rsidR="0000414C" w14:paraId="195F146E" w14:textId="77777777" w:rsidTr="00F936A1">
      <w:trPr>
        <w:trHeight w:val="242"/>
      </w:trPr>
      <w:tc>
        <w:tcPr>
          <w:tcW w:w="6805" w:type="dxa"/>
          <w:vAlign w:val="center"/>
          <w:hideMark/>
        </w:tcPr>
        <w:p w14:paraId="33994F0A" w14:textId="77777777" w:rsidR="0000414C" w:rsidRPr="00F936A1" w:rsidRDefault="0000414C" w:rsidP="00F936A1">
          <w:pPr>
            <w:spacing w:after="120" w:line="256" w:lineRule="auto"/>
            <w:ind w:left="-486" w:right="214" w:firstLine="567"/>
            <w:jc w:val="right"/>
            <w:rPr>
              <w:rFonts w:ascii="Palatino Linotype" w:hAnsi="Palatino Linotype" w:cs="Arial"/>
              <w:szCs w:val="20"/>
            </w:rPr>
          </w:pPr>
          <w:r w:rsidRPr="00F936A1">
            <w:rPr>
              <w:rFonts w:ascii="Palatino Linotype" w:hAnsi="Palatino Linotype" w:cs="Arial"/>
              <w:szCs w:val="20"/>
            </w:rPr>
            <w:t>Sujeto Obligado:</w:t>
          </w:r>
        </w:p>
      </w:tc>
      <w:tc>
        <w:tcPr>
          <w:tcW w:w="3402" w:type="dxa"/>
          <w:hideMark/>
        </w:tcPr>
        <w:p w14:paraId="1B7A10E5" w14:textId="77777777" w:rsidR="0000414C" w:rsidRDefault="0000414C" w:rsidP="00F936A1">
          <w:pPr>
            <w:spacing w:after="0" w:line="240" w:lineRule="auto"/>
            <w:ind w:left="-488" w:firstLine="567"/>
            <w:jc w:val="right"/>
            <w:rPr>
              <w:rFonts w:ascii="Palatino Linotype" w:hAnsi="Palatino Linotype" w:cs="Arial"/>
              <w:b/>
              <w:szCs w:val="20"/>
            </w:rPr>
          </w:pPr>
          <w:r w:rsidRPr="00F936A1">
            <w:rPr>
              <w:rFonts w:ascii="Palatino Linotype" w:hAnsi="Palatino Linotype" w:cs="Arial"/>
              <w:b/>
              <w:szCs w:val="20"/>
            </w:rPr>
            <w:t xml:space="preserve">Sistema Municipal Para el Desarrollo Integral de la </w:t>
          </w:r>
        </w:p>
        <w:p w14:paraId="34E6E800" w14:textId="77777777" w:rsidR="0000414C" w:rsidRPr="00F936A1" w:rsidRDefault="0000414C" w:rsidP="00F936A1">
          <w:pPr>
            <w:spacing w:after="0" w:line="240" w:lineRule="auto"/>
            <w:ind w:left="-488" w:right="215" w:firstLine="567"/>
            <w:jc w:val="right"/>
            <w:rPr>
              <w:rFonts w:ascii="Palatino Linotype" w:hAnsi="Palatino Linotype" w:cs="Arial"/>
              <w:b/>
              <w:szCs w:val="20"/>
            </w:rPr>
          </w:pPr>
          <w:r w:rsidRPr="00F936A1">
            <w:rPr>
              <w:rFonts w:ascii="Palatino Linotype" w:hAnsi="Palatino Linotype" w:cs="Arial"/>
              <w:b/>
              <w:szCs w:val="20"/>
            </w:rPr>
            <w:t>Familia de Metepec</w:t>
          </w:r>
        </w:p>
      </w:tc>
    </w:tr>
    <w:tr w:rsidR="0000414C" w14:paraId="5151C8A7" w14:textId="77777777" w:rsidTr="00F936A1">
      <w:trPr>
        <w:trHeight w:val="342"/>
      </w:trPr>
      <w:tc>
        <w:tcPr>
          <w:tcW w:w="6805" w:type="dxa"/>
        </w:tcPr>
        <w:p w14:paraId="6F9F7DED" w14:textId="77777777" w:rsidR="0000414C" w:rsidRPr="00641471" w:rsidRDefault="0000414C" w:rsidP="00337A3D">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3402" w:type="dxa"/>
        </w:tcPr>
        <w:p w14:paraId="54AECF41" w14:textId="5948398A" w:rsidR="0000414C" w:rsidRPr="00641471" w:rsidRDefault="00D65083" w:rsidP="00337A3D">
          <w:pPr>
            <w:spacing w:after="120" w:line="256" w:lineRule="auto"/>
            <w:ind w:left="-486" w:right="214" w:firstLine="567"/>
            <w:jc w:val="right"/>
            <w:rPr>
              <w:rFonts w:ascii="Palatino Linotype" w:hAnsi="Palatino Linotype" w:cs="Arial"/>
              <w:b/>
            </w:rPr>
          </w:pPr>
          <w:proofErr w:type="spellStart"/>
          <w:r>
            <w:rPr>
              <w:rFonts w:ascii="Palatino Linotype" w:hAnsi="Palatino Linotype" w:cs="Arial"/>
              <w:b/>
            </w:rPr>
            <w:t>xxxxxxxxxxxxxxxxxx</w:t>
          </w:r>
          <w:proofErr w:type="spellEnd"/>
        </w:p>
      </w:tc>
    </w:tr>
    <w:tr w:rsidR="0000414C" w14:paraId="51654B00" w14:textId="77777777" w:rsidTr="00F936A1">
      <w:trPr>
        <w:trHeight w:val="342"/>
      </w:trPr>
      <w:tc>
        <w:tcPr>
          <w:tcW w:w="6805" w:type="dxa"/>
        </w:tcPr>
        <w:p w14:paraId="498B98EB" w14:textId="77777777" w:rsidR="0000414C" w:rsidRPr="00641471" w:rsidRDefault="0000414C" w:rsidP="00337A3D">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3402" w:type="dxa"/>
        </w:tcPr>
        <w:p w14:paraId="0B763894" w14:textId="77777777" w:rsidR="0000414C" w:rsidRPr="00641471" w:rsidRDefault="0000414C" w:rsidP="00F936A1">
          <w:pPr>
            <w:spacing w:after="120" w:line="256" w:lineRule="auto"/>
            <w:ind w:left="-486" w:firstLine="567"/>
            <w:jc w:val="right"/>
            <w:rPr>
              <w:rFonts w:ascii="Palatino Linotype" w:hAnsi="Palatino Linotype" w:cs="Arial"/>
              <w:b/>
              <w:szCs w:val="20"/>
            </w:rPr>
          </w:pPr>
          <w:r>
            <w:rPr>
              <w:rFonts w:ascii="Palatino Linotype" w:hAnsi="Palatino Linotype" w:cs="Arial"/>
              <w:b/>
              <w:szCs w:val="20"/>
            </w:rPr>
            <w:t>José Martínez Vilchis</w:t>
          </w:r>
        </w:p>
      </w:tc>
    </w:tr>
  </w:tbl>
  <w:p w14:paraId="35FB128C" w14:textId="77777777" w:rsidR="0000414C" w:rsidRPr="00C222C0" w:rsidRDefault="0000414C">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394A787" wp14:editId="68EBC5E0">
          <wp:simplePos x="0" y="0"/>
          <wp:positionH relativeFrom="page">
            <wp:align>left</wp:align>
          </wp:positionH>
          <wp:positionV relativeFrom="page">
            <wp:posOffset>34925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C430C7B"/>
    <w:multiLevelType w:val="hybridMultilevel"/>
    <w:tmpl w:val="758C020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0EA74762"/>
    <w:multiLevelType w:val="hybridMultilevel"/>
    <w:tmpl w:val="8932C6B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8D97455"/>
    <w:multiLevelType w:val="hybridMultilevel"/>
    <w:tmpl w:val="455672E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0F3E16"/>
    <w:multiLevelType w:val="hybridMultilevel"/>
    <w:tmpl w:val="758C020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D510E4B"/>
    <w:multiLevelType w:val="hybridMultilevel"/>
    <w:tmpl w:val="F72619D0"/>
    <w:lvl w:ilvl="0" w:tplc="643814AC">
      <w:start w:val="1"/>
      <w:numFmt w:val="upperRoman"/>
      <w:lvlText w:val="%1."/>
      <w:lvlJc w:val="left"/>
      <w:pPr>
        <w:tabs>
          <w:tab w:val="num" w:pos="680"/>
        </w:tabs>
        <w:ind w:left="680" w:hanging="680"/>
      </w:pPr>
      <w:rPr>
        <w:rFonts w:hint="default"/>
        <w:b/>
        <w:i w:val="0"/>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 w15:restartNumberingAfterBreak="0">
    <w:nsid w:val="3E516825"/>
    <w:multiLevelType w:val="hybridMultilevel"/>
    <w:tmpl w:val="6D34C5FA"/>
    <w:lvl w:ilvl="0" w:tplc="A278865E">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A4D2C7C"/>
    <w:multiLevelType w:val="hybridMultilevel"/>
    <w:tmpl w:val="758C020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9" w15:restartNumberingAfterBreak="0">
    <w:nsid w:val="60B13025"/>
    <w:multiLevelType w:val="hybridMultilevel"/>
    <w:tmpl w:val="4F62E6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F474649"/>
    <w:multiLevelType w:val="hybridMultilevel"/>
    <w:tmpl w:val="E312AE32"/>
    <w:lvl w:ilvl="0" w:tplc="D4F2C414">
      <w:start w:val="1"/>
      <w:numFmt w:val="lowerLetter"/>
      <w:lvlText w:val="%1."/>
      <w:lvlJc w:val="left"/>
      <w:pPr>
        <w:ind w:left="1211" w:hanging="360"/>
      </w:pPr>
      <w:rPr>
        <w:rFonts w:cstheme="minorBidi"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7B136910"/>
    <w:multiLevelType w:val="hybridMultilevel"/>
    <w:tmpl w:val="394C9334"/>
    <w:lvl w:ilvl="0" w:tplc="20C0C424">
      <w:start w:val="1"/>
      <w:numFmt w:val="upperRoman"/>
      <w:lvlText w:val="%1."/>
      <w:lvlJc w:val="left"/>
      <w:pPr>
        <w:ind w:left="1418"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16cid:durableId="792409226">
    <w:abstractNumId w:val="10"/>
  </w:num>
  <w:num w:numId="2" w16cid:durableId="361248646">
    <w:abstractNumId w:val="0"/>
  </w:num>
  <w:num w:numId="3" w16cid:durableId="444732829">
    <w:abstractNumId w:val="5"/>
  </w:num>
  <w:num w:numId="4" w16cid:durableId="1375303188">
    <w:abstractNumId w:val="4"/>
  </w:num>
  <w:num w:numId="5" w16cid:durableId="1442995080">
    <w:abstractNumId w:val="8"/>
  </w:num>
  <w:num w:numId="6" w16cid:durableId="8915762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5012447">
    <w:abstractNumId w:val="1"/>
  </w:num>
  <w:num w:numId="8" w16cid:durableId="1201018208">
    <w:abstractNumId w:val="9"/>
  </w:num>
  <w:num w:numId="9" w16cid:durableId="1664772372">
    <w:abstractNumId w:val="6"/>
  </w:num>
  <w:num w:numId="10" w16cid:durableId="1034038567">
    <w:abstractNumId w:val="11"/>
  </w:num>
  <w:num w:numId="11" w16cid:durableId="1565290206">
    <w:abstractNumId w:val="3"/>
  </w:num>
  <w:num w:numId="12" w16cid:durableId="1881745688">
    <w:abstractNumId w:val="2"/>
  </w:num>
  <w:num w:numId="13" w16cid:durableId="1052777022">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A3D"/>
    <w:rsid w:val="0000414C"/>
    <w:rsid w:val="00006828"/>
    <w:rsid w:val="00006F24"/>
    <w:rsid w:val="00007288"/>
    <w:rsid w:val="0001129C"/>
    <w:rsid w:val="00015608"/>
    <w:rsid w:val="00036F8B"/>
    <w:rsid w:val="00045D7D"/>
    <w:rsid w:val="00052778"/>
    <w:rsid w:val="00063283"/>
    <w:rsid w:val="000635FB"/>
    <w:rsid w:val="00064147"/>
    <w:rsid w:val="00064E75"/>
    <w:rsid w:val="00066174"/>
    <w:rsid w:val="000762C5"/>
    <w:rsid w:val="00081381"/>
    <w:rsid w:val="000850B4"/>
    <w:rsid w:val="00096EDF"/>
    <w:rsid w:val="000A6344"/>
    <w:rsid w:val="000C5100"/>
    <w:rsid w:val="000D1973"/>
    <w:rsid w:val="000D389D"/>
    <w:rsid w:val="000E08A0"/>
    <w:rsid w:val="000F78F3"/>
    <w:rsid w:val="001113D6"/>
    <w:rsid w:val="00121A8A"/>
    <w:rsid w:val="00121CFD"/>
    <w:rsid w:val="00123996"/>
    <w:rsid w:val="001339D7"/>
    <w:rsid w:val="00142307"/>
    <w:rsid w:val="00143A49"/>
    <w:rsid w:val="00143A93"/>
    <w:rsid w:val="001460D8"/>
    <w:rsid w:val="00163245"/>
    <w:rsid w:val="001828D3"/>
    <w:rsid w:val="001B0DEB"/>
    <w:rsid w:val="001B2723"/>
    <w:rsid w:val="001B6CB9"/>
    <w:rsid w:val="001C034C"/>
    <w:rsid w:val="001C72F6"/>
    <w:rsid w:val="001D153B"/>
    <w:rsid w:val="001E156B"/>
    <w:rsid w:val="001E28BA"/>
    <w:rsid w:val="001E3B5B"/>
    <w:rsid w:val="001F1C38"/>
    <w:rsid w:val="002018B0"/>
    <w:rsid w:val="002079DF"/>
    <w:rsid w:val="00214CAB"/>
    <w:rsid w:val="0022719C"/>
    <w:rsid w:val="00230A7A"/>
    <w:rsid w:val="00242F50"/>
    <w:rsid w:val="00251E16"/>
    <w:rsid w:val="00262958"/>
    <w:rsid w:val="00271585"/>
    <w:rsid w:val="00277383"/>
    <w:rsid w:val="00277FA0"/>
    <w:rsid w:val="00281906"/>
    <w:rsid w:val="00285BF6"/>
    <w:rsid w:val="00285F96"/>
    <w:rsid w:val="00286B17"/>
    <w:rsid w:val="00287D9C"/>
    <w:rsid w:val="002904C7"/>
    <w:rsid w:val="00290F21"/>
    <w:rsid w:val="002920FF"/>
    <w:rsid w:val="00294F0C"/>
    <w:rsid w:val="002A0B67"/>
    <w:rsid w:val="002A78CB"/>
    <w:rsid w:val="002B29CD"/>
    <w:rsid w:val="002B2D00"/>
    <w:rsid w:val="002D7040"/>
    <w:rsid w:val="002F0173"/>
    <w:rsid w:val="002F0A5E"/>
    <w:rsid w:val="0030002F"/>
    <w:rsid w:val="00301561"/>
    <w:rsid w:val="00320336"/>
    <w:rsid w:val="00327A14"/>
    <w:rsid w:val="00336B2F"/>
    <w:rsid w:val="00337A3D"/>
    <w:rsid w:val="003451D1"/>
    <w:rsid w:val="00345854"/>
    <w:rsid w:val="00353CFA"/>
    <w:rsid w:val="00363067"/>
    <w:rsid w:val="00370F28"/>
    <w:rsid w:val="00374011"/>
    <w:rsid w:val="00377C59"/>
    <w:rsid w:val="003910F2"/>
    <w:rsid w:val="003B4447"/>
    <w:rsid w:val="003E3631"/>
    <w:rsid w:val="003E4F36"/>
    <w:rsid w:val="003F257C"/>
    <w:rsid w:val="003F6136"/>
    <w:rsid w:val="00401215"/>
    <w:rsid w:val="0040212F"/>
    <w:rsid w:val="004044EA"/>
    <w:rsid w:val="0041178A"/>
    <w:rsid w:val="00423C39"/>
    <w:rsid w:val="00427A76"/>
    <w:rsid w:val="004301E2"/>
    <w:rsid w:val="0043066E"/>
    <w:rsid w:val="004322AB"/>
    <w:rsid w:val="00447E2F"/>
    <w:rsid w:val="00481FD3"/>
    <w:rsid w:val="00482CBF"/>
    <w:rsid w:val="00486467"/>
    <w:rsid w:val="0049295E"/>
    <w:rsid w:val="00495265"/>
    <w:rsid w:val="00495A9D"/>
    <w:rsid w:val="004A0624"/>
    <w:rsid w:val="004A0EF7"/>
    <w:rsid w:val="004B0A66"/>
    <w:rsid w:val="004B0B57"/>
    <w:rsid w:val="004B16DC"/>
    <w:rsid w:val="004C5AB9"/>
    <w:rsid w:val="004D082F"/>
    <w:rsid w:val="004D5BEB"/>
    <w:rsid w:val="004E32A0"/>
    <w:rsid w:val="004E72E0"/>
    <w:rsid w:val="004F3932"/>
    <w:rsid w:val="005148B8"/>
    <w:rsid w:val="00523934"/>
    <w:rsid w:val="00527EBA"/>
    <w:rsid w:val="00551DF6"/>
    <w:rsid w:val="00560241"/>
    <w:rsid w:val="00570211"/>
    <w:rsid w:val="005766BE"/>
    <w:rsid w:val="00584DDC"/>
    <w:rsid w:val="00586899"/>
    <w:rsid w:val="00586B75"/>
    <w:rsid w:val="00592DB9"/>
    <w:rsid w:val="005C41DF"/>
    <w:rsid w:val="005C5147"/>
    <w:rsid w:val="005C5D06"/>
    <w:rsid w:val="005D0626"/>
    <w:rsid w:val="005D6927"/>
    <w:rsid w:val="005E43B0"/>
    <w:rsid w:val="006055A5"/>
    <w:rsid w:val="0061086F"/>
    <w:rsid w:val="00621C53"/>
    <w:rsid w:val="00625BF8"/>
    <w:rsid w:val="0062676F"/>
    <w:rsid w:val="00630254"/>
    <w:rsid w:val="00647137"/>
    <w:rsid w:val="00654A31"/>
    <w:rsid w:val="00660E14"/>
    <w:rsid w:val="006627EA"/>
    <w:rsid w:val="00663D58"/>
    <w:rsid w:val="00692A2D"/>
    <w:rsid w:val="00697D7F"/>
    <w:rsid w:val="006A78C7"/>
    <w:rsid w:val="006C6FE4"/>
    <w:rsid w:val="006C7B6C"/>
    <w:rsid w:val="006E314D"/>
    <w:rsid w:val="006F28C0"/>
    <w:rsid w:val="006F3E4F"/>
    <w:rsid w:val="00702210"/>
    <w:rsid w:val="00704ED1"/>
    <w:rsid w:val="0071090B"/>
    <w:rsid w:val="0072154A"/>
    <w:rsid w:val="00736560"/>
    <w:rsid w:val="00747489"/>
    <w:rsid w:val="00750F6E"/>
    <w:rsid w:val="00752E42"/>
    <w:rsid w:val="00753DCA"/>
    <w:rsid w:val="007673C3"/>
    <w:rsid w:val="007757D3"/>
    <w:rsid w:val="00793231"/>
    <w:rsid w:val="00795B49"/>
    <w:rsid w:val="007B6867"/>
    <w:rsid w:val="007D7122"/>
    <w:rsid w:val="007E2ADF"/>
    <w:rsid w:val="007E4212"/>
    <w:rsid w:val="007F65A4"/>
    <w:rsid w:val="00800417"/>
    <w:rsid w:val="00801ABC"/>
    <w:rsid w:val="008035F5"/>
    <w:rsid w:val="008041A1"/>
    <w:rsid w:val="00806F7E"/>
    <w:rsid w:val="00811A19"/>
    <w:rsid w:val="0082026F"/>
    <w:rsid w:val="0082283B"/>
    <w:rsid w:val="00844E65"/>
    <w:rsid w:val="00857253"/>
    <w:rsid w:val="00862FC4"/>
    <w:rsid w:val="008655F3"/>
    <w:rsid w:val="00881A1F"/>
    <w:rsid w:val="0088691E"/>
    <w:rsid w:val="0088704B"/>
    <w:rsid w:val="00894B80"/>
    <w:rsid w:val="008A3E93"/>
    <w:rsid w:val="008C754D"/>
    <w:rsid w:val="008D43A5"/>
    <w:rsid w:val="008D76BE"/>
    <w:rsid w:val="008E5168"/>
    <w:rsid w:val="008F3C7E"/>
    <w:rsid w:val="00901CE6"/>
    <w:rsid w:val="00902888"/>
    <w:rsid w:val="009145EE"/>
    <w:rsid w:val="009146C3"/>
    <w:rsid w:val="00920AB5"/>
    <w:rsid w:val="00923DB0"/>
    <w:rsid w:val="0093231A"/>
    <w:rsid w:val="009403D0"/>
    <w:rsid w:val="009612DF"/>
    <w:rsid w:val="00972404"/>
    <w:rsid w:val="00977343"/>
    <w:rsid w:val="00985056"/>
    <w:rsid w:val="00997743"/>
    <w:rsid w:val="009A0B12"/>
    <w:rsid w:val="009A2A6D"/>
    <w:rsid w:val="009B24F8"/>
    <w:rsid w:val="009B3F39"/>
    <w:rsid w:val="009C22A9"/>
    <w:rsid w:val="009C6F89"/>
    <w:rsid w:val="009D7B21"/>
    <w:rsid w:val="009E5BF5"/>
    <w:rsid w:val="00A00815"/>
    <w:rsid w:val="00A0111B"/>
    <w:rsid w:val="00A05367"/>
    <w:rsid w:val="00A13372"/>
    <w:rsid w:val="00A52C9A"/>
    <w:rsid w:val="00A548CC"/>
    <w:rsid w:val="00A563AA"/>
    <w:rsid w:val="00A6077B"/>
    <w:rsid w:val="00A82A54"/>
    <w:rsid w:val="00AA5F38"/>
    <w:rsid w:val="00AB2FD0"/>
    <w:rsid w:val="00AB5D17"/>
    <w:rsid w:val="00AC32FE"/>
    <w:rsid w:val="00AC7503"/>
    <w:rsid w:val="00AD09FF"/>
    <w:rsid w:val="00AD3A71"/>
    <w:rsid w:val="00AD5A3F"/>
    <w:rsid w:val="00AE2AA2"/>
    <w:rsid w:val="00AF3E05"/>
    <w:rsid w:val="00AF47E9"/>
    <w:rsid w:val="00B00CD2"/>
    <w:rsid w:val="00B1000E"/>
    <w:rsid w:val="00B1796F"/>
    <w:rsid w:val="00B23EA6"/>
    <w:rsid w:val="00B3166C"/>
    <w:rsid w:val="00B32598"/>
    <w:rsid w:val="00B32C1A"/>
    <w:rsid w:val="00B40CF9"/>
    <w:rsid w:val="00B40F1B"/>
    <w:rsid w:val="00B50FF0"/>
    <w:rsid w:val="00B6071B"/>
    <w:rsid w:val="00B67540"/>
    <w:rsid w:val="00B8050B"/>
    <w:rsid w:val="00B865EC"/>
    <w:rsid w:val="00B93DE8"/>
    <w:rsid w:val="00B9607D"/>
    <w:rsid w:val="00BA7396"/>
    <w:rsid w:val="00BB4D54"/>
    <w:rsid w:val="00BD18B7"/>
    <w:rsid w:val="00BE3C83"/>
    <w:rsid w:val="00C0073A"/>
    <w:rsid w:val="00C04502"/>
    <w:rsid w:val="00C10396"/>
    <w:rsid w:val="00C1210E"/>
    <w:rsid w:val="00C12B45"/>
    <w:rsid w:val="00C14E67"/>
    <w:rsid w:val="00C175CF"/>
    <w:rsid w:val="00C211E8"/>
    <w:rsid w:val="00C35DA7"/>
    <w:rsid w:val="00C36ECB"/>
    <w:rsid w:val="00C37302"/>
    <w:rsid w:val="00C47D46"/>
    <w:rsid w:val="00C631A1"/>
    <w:rsid w:val="00C63E55"/>
    <w:rsid w:val="00C934E6"/>
    <w:rsid w:val="00C958C5"/>
    <w:rsid w:val="00CA169B"/>
    <w:rsid w:val="00CA39C2"/>
    <w:rsid w:val="00CC2479"/>
    <w:rsid w:val="00CC29D5"/>
    <w:rsid w:val="00CC3CE2"/>
    <w:rsid w:val="00CD669E"/>
    <w:rsid w:val="00CE1D76"/>
    <w:rsid w:val="00CE3B1E"/>
    <w:rsid w:val="00CE7F48"/>
    <w:rsid w:val="00CF0998"/>
    <w:rsid w:val="00CF3684"/>
    <w:rsid w:val="00CF6619"/>
    <w:rsid w:val="00D10845"/>
    <w:rsid w:val="00D13060"/>
    <w:rsid w:val="00D13177"/>
    <w:rsid w:val="00D13865"/>
    <w:rsid w:val="00D14810"/>
    <w:rsid w:val="00D201DA"/>
    <w:rsid w:val="00D2231B"/>
    <w:rsid w:val="00D246B3"/>
    <w:rsid w:val="00D33043"/>
    <w:rsid w:val="00D339F0"/>
    <w:rsid w:val="00D34C39"/>
    <w:rsid w:val="00D36DDF"/>
    <w:rsid w:val="00D37F98"/>
    <w:rsid w:val="00D41423"/>
    <w:rsid w:val="00D46A62"/>
    <w:rsid w:val="00D46B9A"/>
    <w:rsid w:val="00D54729"/>
    <w:rsid w:val="00D65083"/>
    <w:rsid w:val="00D6749A"/>
    <w:rsid w:val="00D7516E"/>
    <w:rsid w:val="00D77C9A"/>
    <w:rsid w:val="00D86EF8"/>
    <w:rsid w:val="00DA3590"/>
    <w:rsid w:val="00DB3B51"/>
    <w:rsid w:val="00DB4B91"/>
    <w:rsid w:val="00DB6503"/>
    <w:rsid w:val="00DD0779"/>
    <w:rsid w:val="00DD6589"/>
    <w:rsid w:val="00DE3C08"/>
    <w:rsid w:val="00DF0F2E"/>
    <w:rsid w:val="00DF7BF1"/>
    <w:rsid w:val="00E02EA5"/>
    <w:rsid w:val="00E039A9"/>
    <w:rsid w:val="00E1554D"/>
    <w:rsid w:val="00E16168"/>
    <w:rsid w:val="00E24A0B"/>
    <w:rsid w:val="00E30D49"/>
    <w:rsid w:val="00E361FB"/>
    <w:rsid w:val="00E3660D"/>
    <w:rsid w:val="00E525B3"/>
    <w:rsid w:val="00E5270F"/>
    <w:rsid w:val="00E536AE"/>
    <w:rsid w:val="00E550E0"/>
    <w:rsid w:val="00E56783"/>
    <w:rsid w:val="00E675B0"/>
    <w:rsid w:val="00E71134"/>
    <w:rsid w:val="00E826A1"/>
    <w:rsid w:val="00E954BE"/>
    <w:rsid w:val="00E97199"/>
    <w:rsid w:val="00EC28BC"/>
    <w:rsid w:val="00EC5B14"/>
    <w:rsid w:val="00ED0456"/>
    <w:rsid w:val="00ED3D5A"/>
    <w:rsid w:val="00ED68A0"/>
    <w:rsid w:val="00EE1D8E"/>
    <w:rsid w:val="00EE28DA"/>
    <w:rsid w:val="00EE3B8E"/>
    <w:rsid w:val="00EE5421"/>
    <w:rsid w:val="00EE6BFA"/>
    <w:rsid w:val="00EE79FD"/>
    <w:rsid w:val="00EF6870"/>
    <w:rsid w:val="00F00525"/>
    <w:rsid w:val="00F05674"/>
    <w:rsid w:val="00F2572D"/>
    <w:rsid w:val="00F33D7B"/>
    <w:rsid w:val="00F3766A"/>
    <w:rsid w:val="00F43B74"/>
    <w:rsid w:val="00F455B2"/>
    <w:rsid w:val="00F45CB1"/>
    <w:rsid w:val="00F479E7"/>
    <w:rsid w:val="00F54108"/>
    <w:rsid w:val="00F64663"/>
    <w:rsid w:val="00F65792"/>
    <w:rsid w:val="00F70C19"/>
    <w:rsid w:val="00F7138B"/>
    <w:rsid w:val="00F753AD"/>
    <w:rsid w:val="00F77BCD"/>
    <w:rsid w:val="00F82E74"/>
    <w:rsid w:val="00F85F51"/>
    <w:rsid w:val="00F86620"/>
    <w:rsid w:val="00F936A1"/>
    <w:rsid w:val="00FA135B"/>
    <w:rsid w:val="00FA1A88"/>
    <w:rsid w:val="00FA70AD"/>
    <w:rsid w:val="00FC2AFC"/>
    <w:rsid w:val="00FC3401"/>
    <w:rsid w:val="00FC387B"/>
    <w:rsid w:val="00FC641E"/>
    <w:rsid w:val="00FF38D0"/>
    <w:rsid w:val="00FF4E3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F1C10"/>
  <w15:chartTrackingRefBased/>
  <w15:docId w15:val="{99CF7678-CCC7-48E0-94CD-1B383210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CE2"/>
  </w:style>
  <w:style w:type="paragraph" w:styleId="Ttulo1">
    <w:name w:val="heading 1"/>
    <w:basedOn w:val="Normal"/>
    <w:next w:val="Normal"/>
    <w:link w:val="Ttulo1Car"/>
    <w:uiPriority w:val="9"/>
    <w:qFormat/>
    <w:rsid w:val="00692A2D"/>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692A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692A2D"/>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37A3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37A3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7A3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7A3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37A3D"/>
  </w:style>
  <w:style w:type="character" w:styleId="Hipervnculo">
    <w:name w:val="Hyperlink"/>
    <w:aliases w:val="Hipervínculo1,Hipervínculo11,Hipervínculo12,Hipervínculo13,Hipervínculo14,Hipervínculo15"/>
    <w:basedOn w:val="Fuentedeprrafopredeter"/>
    <w:uiPriority w:val="99"/>
    <w:unhideWhenUsed/>
    <w:rsid w:val="00337A3D"/>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37A3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7A3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7A3D"/>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F6619"/>
    <w:pPr>
      <w:spacing w:after="0" w:line="240" w:lineRule="auto"/>
    </w:pPr>
  </w:style>
  <w:style w:type="character" w:customStyle="1" w:styleId="SinespaciadoCar">
    <w:name w:val="Sin espaciado Car"/>
    <w:aliases w:val="Francesa Car,INAI Car"/>
    <w:link w:val="Sinespaciado"/>
    <w:uiPriority w:val="1"/>
    <w:locked/>
    <w:rsid w:val="00CF6619"/>
  </w:style>
  <w:style w:type="character" w:customStyle="1" w:styleId="Ttulo1Car">
    <w:name w:val="Título 1 Car"/>
    <w:basedOn w:val="Fuentedeprrafopredeter"/>
    <w:link w:val="Ttulo1"/>
    <w:uiPriority w:val="9"/>
    <w:rsid w:val="00692A2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92A2D"/>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692A2D"/>
    <w:rPr>
      <w:rFonts w:ascii="Times New Roman" w:eastAsia="Times New Roman" w:hAnsi="Times New Roman" w:cs="Times New Roman"/>
      <w:b/>
      <w:bCs/>
      <w:sz w:val="24"/>
      <w:szCs w:val="24"/>
      <w:lang w:eastAsia="es-MX"/>
    </w:rPr>
  </w:style>
  <w:style w:type="character" w:styleId="Textoennegrita">
    <w:name w:val="Strong"/>
    <w:uiPriority w:val="22"/>
    <w:qFormat/>
    <w:rsid w:val="00692A2D"/>
    <w:rPr>
      <w:b/>
      <w:bCs/>
    </w:rPr>
  </w:style>
  <w:style w:type="paragraph" w:customStyle="1" w:styleId="Default">
    <w:name w:val="Default"/>
    <w:rsid w:val="00692A2D"/>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92A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A2D"/>
    <w:rPr>
      <w:rFonts w:ascii="Tahoma" w:hAnsi="Tahoma" w:cs="Tahoma"/>
      <w:sz w:val="16"/>
      <w:szCs w:val="16"/>
    </w:rPr>
  </w:style>
  <w:style w:type="table" w:styleId="Tablaconcuadrcula">
    <w:name w:val="Table Grid"/>
    <w:basedOn w:val="Tablanormal"/>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92A2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92A2D"/>
    <w:rPr>
      <w:i/>
      <w:iCs/>
    </w:rPr>
  </w:style>
  <w:style w:type="paragraph" w:customStyle="1" w:styleId="j">
    <w:name w:val="j"/>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692A2D"/>
  </w:style>
  <w:style w:type="character" w:customStyle="1" w:styleId="notranslate">
    <w:name w:val="notranslate"/>
    <w:basedOn w:val="Fuentedeprrafopredeter"/>
    <w:rsid w:val="00692A2D"/>
  </w:style>
  <w:style w:type="character" w:styleId="Hipervnculovisitado">
    <w:name w:val="FollowedHyperlink"/>
    <w:basedOn w:val="Fuentedeprrafopredeter"/>
    <w:uiPriority w:val="99"/>
    <w:semiHidden/>
    <w:unhideWhenUsed/>
    <w:rsid w:val="00692A2D"/>
    <w:rPr>
      <w:color w:val="954F72" w:themeColor="followedHyperlink"/>
      <w:u w:val="single"/>
    </w:rPr>
  </w:style>
  <w:style w:type="character" w:styleId="Refdecomentario">
    <w:name w:val="annotation reference"/>
    <w:basedOn w:val="Fuentedeprrafopredeter"/>
    <w:uiPriority w:val="99"/>
    <w:semiHidden/>
    <w:unhideWhenUsed/>
    <w:rsid w:val="00692A2D"/>
    <w:rPr>
      <w:sz w:val="16"/>
      <w:szCs w:val="16"/>
    </w:rPr>
  </w:style>
  <w:style w:type="paragraph" w:styleId="Textocomentario">
    <w:name w:val="annotation text"/>
    <w:basedOn w:val="Normal"/>
    <w:link w:val="TextocomentarioCar"/>
    <w:uiPriority w:val="99"/>
    <w:semiHidden/>
    <w:unhideWhenUsed/>
    <w:rsid w:val="00692A2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92A2D"/>
    <w:rPr>
      <w:sz w:val="20"/>
      <w:szCs w:val="20"/>
    </w:rPr>
  </w:style>
  <w:style w:type="paragraph" w:styleId="Asuntodelcomentario">
    <w:name w:val="annotation subject"/>
    <w:basedOn w:val="Textocomentario"/>
    <w:next w:val="Textocomentario"/>
    <w:link w:val="AsuntodelcomentarioCar"/>
    <w:uiPriority w:val="99"/>
    <w:semiHidden/>
    <w:unhideWhenUsed/>
    <w:rsid w:val="00692A2D"/>
    <w:rPr>
      <w:b/>
      <w:bCs/>
    </w:rPr>
  </w:style>
  <w:style w:type="character" w:customStyle="1" w:styleId="AsuntodelcomentarioCar">
    <w:name w:val="Asunto del comentario Car"/>
    <w:basedOn w:val="TextocomentarioCar"/>
    <w:link w:val="Asuntodelcomentario"/>
    <w:uiPriority w:val="99"/>
    <w:semiHidden/>
    <w:rsid w:val="00692A2D"/>
    <w:rPr>
      <w:b/>
      <w:bCs/>
      <w:sz w:val="20"/>
      <w:szCs w:val="20"/>
    </w:rPr>
  </w:style>
  <w:style w:type="character" w:customStyle="1" w:styleId="apple-style-span">
    <w:name w:val="apple-style-span"/>
    <w:rsid w:val="00692A2D"/>
  </w:style>
  <w:style w:type="paragraph" w:customStyle="1" w:styleId="paragraph">
    <w:name w:val="paragraph"/>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692A2D"/>
  </w:style>
  <w:style w:type="character" w:customStyle="1" w:styleId="il">
    <w:name w:val="il"/>
    <w:basedOn w:val="Fuentedeprrafopredeter"/>
    <w:rsid w:val="00692A2D"/>
  </w:style>
  <w:style w:type="paragraph" w:customStyle="1" w:styleId="Body1">
    <w:name w:val="Body 1"/>
    <w:rsid w:val="00692A2D"/>
    <w:pPr>
      <w:spacing w:after="200" w:line="276" w:lineRule="auto"/>
      <w:outlineLvl w:val="0"/>
    </w:pPr>
    <w:rPr>
      <w:rFonts w:ascii="Helvetica" w:eastAsia="Arial Unicode MS" w:hAnsi="Helvetica" w:cs="Times New Roman"/>
      <w:color w:val="000000"/>
      <w:szCs w:val="20"/>
      <w:u w:color="000000"/>
      <w:lang w:eastAsia="es-MX"/>
    </w:rPr>
  </w:style>
  <w:style w:type="table" w:customStyle="1" w:styleId="Tablaconcuadrcula7">
    <w:name w:val="Tabla con cuadrícula7"/>
    <w:basedOn w:val="Tablanormal"/>
    <w:next w:val="Tablaconcuadrcula"/>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692A2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92A2D"/>
    <w:rPr>
      <w:sz w:val="20"/>
      <w:szCs w:val="20"/>
    </w:rPr>
  </w:style>
  <w:style w:type="character" w:styleId="Refdenotaalfinal">
    <w:name w:val="endnote reference"/>
    <w:basedOn w:val="Fuentedeprrafopredeter"/>
    <w:uiPriority w:val="99"/>
    <w:semiHidden/>
    <w:unhideWhenUsed/>
    <w:rsid w:val="00692A2D"/>
    <w:rPr>
      <w:vertAlign w:val="superscript"/>
    </w:rPr>
  </w:style>
  <w:style w:type="paragraph" w:styleId="Textosinformato">
    <w:name w:val="Plain Text"/>
    <w:basedOn w:val="Normal"/>
    <w:link w:val="TextosinformatoCar"/>
    <w:rsid w:val="00692A2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92A2D"/>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692A2D"/>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692A2D"/>
    <w:rPr>
      <w:rFonts w:ascii="Times New Roman" w:eastAsia="Times New Roman" w:hAnsi="Times New Roman"/>
      <w:sz w:val="25"/>
      <w:szCs w:val="25"/>
      <w:lang w:val="en-US"/>
    </w:rPr>
  </w:style>
  <w:style w:type="character" w:customStyle="1" w:styleId="lbl-encabezado-negro">
    <w:name w:val="lbl-encabezado-negro"/>
    <w:basedOn w:val="Fuentedeprrafopredeter"/>
    <w:rsid w:val="00692A2D"/>
  </w:style>
  <w:style w:type="character" w:customStyle="1" w:styleId="red">
    <w:name w:val="red"/>
    <w:basedOn w:val="Fuentedeprrafopredeter"/>
    <w:rsid w:val="00692A2D"/>
  </w:style>
  <w:style w:type="paragraph" w:customStyle="1" w:styleId="francesa">
    <w:name w:val="francesa"/>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692A2D"/>
    <w:pPr>
      <w:spacing w:line="221" w:lineRule="atLeast"/>
    </w:pPr>
    <w:rPr>
      <w:color w:val="auto"/>
    </w:rPr>
  </w:style>
  <w:style w:type="paragraph" w:customStyle="1" w:styleId="j2">
    <w:name w:val="j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692A2D"/>
  </w:style>
  <w:style w:type="character" w:customStyle="1" w:styleId="i1">
    <w:name w:val="i1"/>
    <w:basedOn w:val="Fuentedeprrafopredeter"/>
    <w:rsid w:val="00692A2D"/>
  </w:style>
  <w:style w:type="paragraph" w:styleId="Sangradetextonormal">
    <w:name w:val="Body Text Indent"/>
    <w:basedOn w:val="Normal"/>
    <w:link w:val="SangradetextonormalCar"/>
    <w:uiPriority w:val="99"/>
    <w:unhideWhenUsed/>
    <w:rsid w:val="00692A2D"/>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692A2D"/>
    <w:rPr>
      <w:rFonts w:ascii="Calibri" w:eastAsia="Calibri" w:hAnsi="Calibri" w:cs="Times New Roman"/>
    </w:rPr>
  </w:style>
  <w:style w:type="paragraph" w:styleId="Revisin">
    <w:name w:val="Revision"/>
    <w:hidden/>
    <w:uiPriority w:val="99"/>
    <w:semiHidden/>
    <w:rsid w:val="00692A2D"/>
    <w:pPr>
      <w:spacing w:after="0" w:line="240" w:lineRule="auto"/>
    </w:pPr>
  </w:style>
  <w:style w:type="paragraph" w:customStyle="1" w:styleId="OmniPage262">
    <w:name w:val="OmniPage #262"/>
    <w:rsid w:val="00752E42"/>
    <w:pPr>
      <w:widowControl w:val="0"/>
      <w:tabs>
        <w:tab w:val="left" w:pos="539"/>
        <w:tab w:val="right" w:pos="4374"/>
      </w:tabs>
      <w:spacing w:after="0" w:line="240" w:lineRule="auto"/>
      <w:jc w:val="both"/>
    </w:pPr>
    <w:rPr>
      <w:rFonts w:ascii="Arial" w:eastAsia="Times New Roman" w:hAnsi="Arial" w:cs="Times New Roman"/>
      <w:snapToGrid w:val="0"/>
      <w:sz w:val="19"/>
      <w:szCs w:val="20"/>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50904">
      <w:bodyDiv w:val="1"/>
      <w:marLeft w:val="0"/>
      <w:marRight w:val="0"/>
      <w:marTop w:val="0"/>
      <w:marBottom w:val="0"/>
      <w:divBdr>
        <w:top w:val="none" w:sz="0" w:space="0" w:color="auto"/>
        <w:left w:val="none" w:sz="0" w:space="0" w:color="auto"/>
        <w:bottom w:val="none" w:sz="0" w:space="0" w:color="auto"/>
        <w:right w:val="none" w:sz="0" w:space="0" w:color="auto"/>
      </w:divBdr>
    </w:div>
    <w:div w:id="483856791">
      <w:bodyDiv w:val="1"/>
      <w:marLeft w:val="0"/>
      <w:marRight w:val="0"/>
      <w:marTop w:val="0"/>
      <w:marBottom w:val="0"/>
      <w:divBdr>
        <w:top w:val="none" w:sz="0" w:space="0" w:color="auto"/>
        <w:left w:val="none" w:sz="0" w:space="0" w:color="auto"/>
        <w:bottom w:val="none" w:sz="0" w:space="0" w:color="auto"/>
        <w:right w:val="none" w:sz="0" w:space="0" w:color="auto"/>
      </w:divBdr>
    </w:div>
    <w:div w:id="198392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ultas.curp.gob.mx/CurpSP/html/informacionecurpPS.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b.mx/segob/renapo/acciones-y-programas/clave-unica-de-registro-de-poblacion-curp-142226"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2AD79-0C1D-49D4-A046-AC46D0A64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12372</Words>
  <Characters>68051</Characters>
  <Application>Microsoft Office Word</Application>
  <DocSecurity>0</DocSecurity>
  <Lines>567</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4</cp:revision>
  <dcterms:created xsi:type="dcterms:W3CDTF">2022-06-07T03:06:00Z</dcterms:created>
  <dcterms:modified xsi:type="dcterms:W3CDTF">2022-06-07T03:10:00Z</dcterms:modified>
</cp:coreProperties>
</file>