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CE6A" w14:textId="11A39EE6" w:rsidR="0029071C" w:rsidRPr="007E0066" w:rsidRDefault="0029071C" w:rsidP="00112BE0">
      <w:pPr>
        <w:shd w:val="clear" w:color="auto" w:fill="FFFFFF"/>
        <w:spacing w:line="360" w:lineRule="auto"/>
        <w:jc w:val="both"/>
        <w:rPr>
          <w:rFonts w:ascii="Palatino Linotype" w:hAnsi="Palatino Linotype" w:cs="Arial"/>
          <w:color w:val="000000"/>
          <w:lang w:val="es-MX" w:eastAsia="es-MX"/>
        </w:rPr>
      </w:pPr>
      <w:r w:rsidRPr="007E006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C4A80" w:rsidRPr="007E0066">
        <w:rPr>
          <w:rFonts w:ascii="Palatino Linotype" w:hAnsi="Palatino Linotype" w:cs="Arial"/>
          <w:color w:val="000000"/>
          <w:lang w:val="es-MX" w:eastAsia="es-MX"/>
        </w:rPr>
        <w:t>once de mayo</w:t>
      </w:r>
      <w:r w:rsidR="00AE3F0A" w:rsidRPr="007E0066">
        <w:rPr>
          <w:rFonts w:ascii="Palatino Linotype" w:hAnsi="Palatino Linotype" w:cs="Arial"/>
          <w:color w:val="000000"/>
          <w:lang w:val="es-MX" w:eastAsia="es-MX"/>
        </w:rPr>
        <w:t xml:space="preserve"> dos mil veintidós</w:t>
      </w:r>
      <w:r w:rsidRPr="007E0066">
        <w:rPr>
          <w:rFonts w:ascii="Palatino Linotype" w:hAnsi="Palatino Linotype" w:cs="Arial"/>
          <w:color w:val="000000"/>
          <w:lang w:val="es-MX" w:eastAsia="es-MX"/>
        </w:rPr>
        <w:t>.</w:t>
      </w:r>
    </w:p>
    <w:p w14:paraId="0850992B" w14:textId="77777777" w:rsidR="00112BE0" w:rsidRPr="007E0066"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6E0BF49A" w:rsidR="009E0E89" w:rsidRPr="007E0066" w:rsidRDefault="0029071C" w:rsidP="00112BE0">
      <w:pPr>
        <w:tabs>
          <w:tab w:val="left" w:pos="1701"/>
        </w:tabs>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b/>
          <w:lang w:val="es-MX" w:eastAsia="en-US"/>
        </w:rPr>
        <w:t>VISTO</w:t>
      </w:r>
      <w:r w:rsidRPr="007E0066">
        <w:rPr>
          <w:rFonts w:ascii="Palatino Linotype" w:eastAsiaTheme="minorHAnsi" w:hAnsi="Palatino Linotype" w:cs="Arial"/>
          <w:lang w:val="es-MX" w:eastAsia="en-US"/>
        </w:rPr>
        <w:t xml:space="preserve"> el expediente electrónico formado con motivo del recurso de revisión número </w:t>
      </w:r>
      <w:r w:rsidRPr="007E0066">
        <w:rPr>
          <w:rFonts w:ascii="Palatino Linotype" w:eastAsiaTheme="minorHAnsi" w:hAnsi="Palatino Linotype" w:cs="Arial"/>
          <w:b/>
          <w:lang w:val="es-MX" w:eastAsia="en-US"/>
        </w:rPr>
        <w:t>0</w:t>
      </w:r>
      <w:r w:rsidR="00003547" w:rsidRPr="007E0066">
        <w:rPr>
          <w:rFonts w:ascii="Palatino Linotype" w:eastAsiaTheme="minorHAnsi" w:hAnsi="Palatino Linotype" w:cs="Arial"/>
          <w:b/>
          <w:bCs/>
          <w:lang w:val="es-MX" w:eastAsia="es-MX"/>
        </w:rPr>
        <w:t>3205</w:t>
      </w:r>
      <w:r w:rsidR="006431AA" w:rsidRPr="007E0066">
        <w:rPr>
          <w:rFonts w:ascii="Palatino Linotype" w:eastAsiaTheme="minorHAnsi" w:hAnsi="Palatino Linotype" w:cs="Arial"/>
          <w:b/>
          <w:bCs/>
          <w:lang w:val="es-MX" w:eastAsia="es-MX"/>
        </w:rPr>
        <w:t>/INFOEM/IP/RR/2022</w:t>
      </w:r>
      <w:r w:rsidRPr="007E0066">
        <w:rPr>
          <w:rFonts w:ascii="Palatino Linotype" w:eastAsiaTheme="minorHAnsi" w:hAnsi="Palatino Linotype" w:cs="Arial"/>
          <w:lang w:val="es-MX" w:eastAsia="en-US"/>
        </w:rPr>
        <w:t xml:space="preserve">, interpuesto por el </w:t>
      </w:r>
      <w:r w:rsidR="004E5DAF">
        <w:rPr>
          <w:rFonts w:ascii="Palatino Linotype" w:eastAsiaTheme="minorHAnsi" w:hAnsi="Palatino Linotype" w:cs="Arial"/>
          <w:b/>
          <w:lang w:val="es-MX" w:eastAsia="en-US"/>
        </w:rPr>
        <w:t>xxxxxxx</w:t>
      </w:r>
      <w:r w:rsidRPr="007E0066">
        <w:rPr>
          <w:rFonts w:ascii="Palatino Linotype" w:eastAsiaTheme="minorHAnsi" w:hAnsi="Palatino Linotype" w:cs="Arial"/>
          <w:lang w:val="es-MX" w:eastAsia="en-US"/>
        </w:rPr>
        <w:t>, en lo sucesivo el</w:t>
      </w:r>
      <w:r w:rsidRPr="007E0066">
        <w:rPr>
          <w:rFonts w:ascii="Palatino Linotype" w:eastAsiaTheme="minorHAnsi" w:hAnsi="Palatino Linotype" w:cs="Arial"/>
          <w:b/>
          <w:lang w:val="es-MX" w:eastAsia="en-US"/>
        </w:rPr>
        <w:t xml:space="preserve"> Recurrente</w:t>
      </w:r>
      <w:r w:rsidRPr="007E0066">
        <w:rPr>
          <w:rFonts w:ascii="Palatino Linotype" w:eastAsiaTheme="minorHAnsi" w:hAnsi="Palatino Linotype" w:cs="Arial"/>
          <w:lang w:val="es-MX" w:eastAsia="en-US"/>
        </w:rPr>
        <w:t>, en contra de la respuesta de</w:t>
      </w:r>
      <w:r w:rsidR="009E0E89" w:rsidRPr="007E0066">
        <w:rPr>
          <w:rFonts w:ascii="Palatino Linotype" w:eastAsiaTheme="minorHAnsi" w:hAnsi="Palatino Linotype" w:cs="Arial"/>
          <w:lang w:val="es-MX" w:eastAsia="en-US"/>
        </w:rPr>
        <w:t>l</w:t>
      </w:r>
      <w:r w:rsidRPr="007E0066">
        <w:rPr>
          <w:rFonts w:ascii="Palatino Linotype" w:eastAsiaTheme="minorHAnsi" w:hAnsi="Palatino Linotype" w:cs="Arial"/>
          <w:lang w:val="es-MX" w:eastAsia="en-US"/>
        </w:rPr>
        <w:t xml:space="preserve"> </w:t>
      </w:r>
      <w:r w:rsidR="00003547" w:rsidRPr="007E0066">
        <w:rPr>
          <w:rFonts w:ascii="Palatino Linotype" w:eastAsiaTheme="minorHAnsi" w:hAnsi="Palatino Linotype" w:cs="Arial"/>
          <w:b/>
          <w:lang w:val="es-MX" w:eastAsia="en-US"/>
        </w:rPr>
        <w:t>Ayuntamiento de Chimalhuacán</w:t>
      </w:r>
      <w:r w:rsidRPr="007E0066">
        <w:rPr>
          <w:rFonts w:ascii="Palatino Linotype" w:eastAsiaTheme="minorHAnsi" w:hAnsi="Palatino Linotype" w:cs="Arial"/>
          <w:lang w:val="es-MX" w:eastAsia="en-US"/>
        </w:rPr>
        <w:t>,</w:t>
      </w:r>
      <w:r w:rsidRPr="007E0066">
        <w:rPr>
          <w:rFonts w:ascii="Palatino Linotype" w:eastAsiaTheme="minorHAnsi" w:hAnsi="Palatino Linotype" w:cs="Arial"/>
          <w:b/>
          <w:lang w:val="es-MX" w:eastAsia="en-US"/>
        </w:rPr>
        <w:t xml:space="preserve"> </w:t>
      </w:r>
      <w:r w:rsidRPr="007E0066">
        <w:rPr>
          <w:rFonts w:ascii="Palatino Linotype" w:eastAsiaTheme="minorHAnsi" w:hAnsi="Palatino Linotype" w:cs="Arial"/>
          <w:lang w:val="es-MX" w:eastAsia="en-US"/>
        </w:rPr>
        <w:t>en lo subsecuente</w:t>
      </w:r>
      <w:r w:rsidRPr="007E0066">
        <w:rPr>
          <w:rFonts w:ascii="Palatino Linotype" w:eastAsiaTheme="minorHAnsi" w:hAnsi="Palatino Linotype" w:cs="Arial"/>
          <w:b/>
          <w:lang w:val="es-MX" w:eastAsia="en-US"/>
        </w:rPr>
        <w:t xml:space="preserve"> El Sujeto Obligado</w:t>
      </w:r>
      <w:r w:rsidRPr="007E0066">
        <w:rPr>
          <w:rFonts w:ascii="Palatino Linotype" w:eastAsiaTheme="minorHAnsi" w:hAnsi="Palatino Linotype" w:cs="Arial"/>
          <w:lang w:val="es-MX" w:eastAsia="en-US"/>
        </w:rPr>
        <w:t>,</w:t>
      </w:r>
      <w:r w:rsidRPr="007E0066">
        <w:rPr>
          <w:rFonts w:ascii="Palatino Linotype" w:eastAsiaTheme="minorHAnsi" w:hAnsi="Palatino Linotype" w:cs="Arial"/>
          <w:b/>
          <w:lang w:val="es-MX" w:eastAsia="en-US"/>
        </w:rPr>
        <w:t xml:space="preserve"> </w:t>
      </w:r>
      <w:r w:rsidRPr="007E0066">
        <w:rPr>
          <w:rFonts w:ascii="Palatino Linotype" w:eastAsiaTheme="minorHAnsi" w:hAnsi="Palatino Linotype" w:cs="Arial"/>
          <w:lang w:val="es-MX" w:eastAsia="en-US"/>
        </w:rPr>
        <w:t>se procede a dictar la presente resolución.</w:t>
      </w:r>
    </w:p>
    <w:p w14:paraId="7991CDCD" w14:textId="77777777" w:rsidR="00112BE0" w:rsidRPr="007E0066"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7E0066" w:rsidRDefault="0029071C" w:rsidP="009E0E89">
      <w:pPr>
        <w:spacing w:line="360" w:lineRule="auto"/>
        <w:jc w:val="center"/>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A N T E C E D E N T E S</w:t>
      </w:r>
    </w:p>
    <w:p w14:paraId="7FCA2702" w14:textId="77777777" w:rsidR="009E0E89" w:rsidRPr="007E0066" w:rsidRDefault="009E0E89" w:rsidP="008A64CB">
      <w:pPr>
        <w:pStyle w:val="Sinespaciado"/>
        <w:rPr>
          <w:rFonts w:eastAsiaTheme="minorHAnsi"/>
          <w:lang w:eastAsia="en-US"/>
        </w:rPr>
      </w:pPr>
    </w:p>
    <w:p w14:paraId="094775C2" w14:textId="77777777" w:rsidR="0029071C" w:rsidRPr="007E0066" w:rsidRDefault="0029071C" w:rsidP="0029071C">
      <w:pPr>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PRIMERO. De la solicitud de información.</w:t>
      </w:r>
    </w:p>
    <w:p w14:paraId="0FB466CD" w14:textId="1ED88068" w:rsidR="005C6BB8" w:rsidRPr="007E0066" w:rsidRDefault="0029071C" w:rsidP="005C6BB8">
      <w:pPr>
        <w:spacing w:line="360" w:lineRule="auto"/>
        <w:jc w:val="both"/>
        <w:rPr>
          <w:rFonts w:ascii="Palatino Linotype" w:eastAsiaTheme="minorHAnsi" w:hAnsi="Palatino Linotype" w:cs="Arial"/>
          <w:szCs w:val="22"/>
          <w:lang w:val="es-MX" w:eastAsia="en-US"/>
        </w:rPr>
      </w:pPr>
      <w:r w:rsidRPr="007E0066">
        <w:rPr>
          <w:rFonts w:ascii="Palatino Linotype" w:eastAsiaTheme="minorHAnsi" w:hAnsi="Palatino Linotype" w:cs="Arial"/>
          <w:szCs w:val="22"/>
          <w:lang w:val="es-MX" w:eastAsia="en-US"/>
        </w:rPr>
        <w:t xml:space="preserve">En fecha </w:t>
      </w:r>
      <w:r w:rsidR="005C6BB8" w:rsidRPr="007E0066">
        <w:rPr>
          <w:rFonts w:ascii="Palatino Linotype" w:eastAsiaTheme="minorHAnsi" w:hAnsi="Palatino Linotype" w:cs="Arial"/>
          <w:szCs w:val="22"/>
          <w:lang w:val="es-MX" w:eastAsia="en-US"/>
        </w:rPr>
        <w:t>veinte</w:t>
      </w:r>
      <w:r w:rsidR="006431AA" w:rsidRPr="007E0066">
        <w:rPr>
          <w:rFonts w:ascii="Palatino Linotype" w:eastAsiaTheme="minorHAnsi" w:hAnsi="Palatino Linotype" w:cs="Arial"/>
          <w:szCs w:val="22"/>
          <w:lang w:val="es-MX" w:eastAsia="en-US"/>
        </w:rPr>
        <w:t xml:space="preserve"> de enero de dos mil veintidós</w:t>
      </w:r>
      <w:r w:rsidRPr="007E0066">
        <w:rPr>
          <w:rFonts w:ascii="Palatino Linotype" w:eastAsiaTheme="minorHAnsi" w:hAnsi="Palatino Linotype" w:cs="Arial"/>
          <w:szCs w:val="22"/>
          <w:lang w:val="es-MX" w:eastAsia="en-US"/>
        </w:rPr>
        <w:t xml:space="preserve">, el </w:t>
      </w:r>
      <w:r w:rsidRPr="007E0066">
        <w:rPr>
          <w:rFonts w:ascii="Palatino Linotype" w:eastAsiaTheme="minorHAnsi" w:hAnsi="Palatino Linotype" w:cs="Arial"/>
          <w:b/>
          <w:szCs w:val="22"/>
          <w:lang w:val="es-MX" w:eastAsia="en-US"/>
        </w:rPr>
        <w:t>Recurrente</w:t>
      </w:r>
      <w:r w:rsidR="006431AA" w:rsidRPr="007E0066">
        <w:rPr>
          <w:rFonts w:ascii="Palatino Linotype" w:eastAsiaTheme="minorHAnsi" w:hAnsi="Palatino Linotype" w:cs="Arial"/>
          <w:szCs w:val="22"/>
          <w:lang w:val="es-MX" w:eastAsia="en-US"/>
        </w:rPr>
        <w:t xml:space="preserve">, </w:t>
      </w:r>
      <w:r w:rsidR="005C6BB8" w:rsidRPr="007E0066">
        <w:rPr>
          <w:rFonts w:ascii="Palatino Linotype" w:eastAsiaTheme="minorHAnsi" w:hAnsi="Palatino Linotype" w:cs="Arial"/>
          <w:szCs w:val="22"/>
          <w:lang w:val="es-MX" w:eastAsia="en-US"/>
        </w:rPr>
        <w:t xml:space="preserve">presentó a través de la Plataforma Nacional de Transparencia </w:t>
      </w:r>
      <w:r w:rsidR="005C6BB8" w:rsidRPr="007E0066">
        <w:rPr>
          <w:rFonts w:ascii="Palatino Linotype" w:eastAsiaTheme="minorHAnsi" w:hAnsi="Palatino Linotype" w:cs="Arial"/>
          <w:b/>
          <w:szCs w:val="22"/>
          <w:lang w:val="es-MX" w:eastAsia="en-US"/>
        </w:rPr>
        <w:t>(PNT)</w:t>
      </w:r>
      <w:r w:rsidR="005C6BB8" w:rsidRPr="007E0066">
        <w:rPr>
          <w:rFonts w:ascii="Palatino Linotype" w:eastAsiaTheme="minorHAnsi" w:hAnsi="Palatino Linotype" w:cs="Arial"/>
          <w:szCs w:val="22"/>
          <w:lang w:val="es-MX" w:eastAsia="en-US"/>
        </w:rPr>
        <w:t xml:space="preserve">, vinculada al Sistema de Acceso a la Información Mexiquense </w:t>
      </w:r>
      <w:r w:rsidR="005C6BB8" w:rsidRPr="007E0066">
        <w:rPr>
          <w:rFonts w:ascii="Palatino Linotype" w:eastAsiaTheme="minorHAnsi" w:hAnsi="Palatino Linotype" w:cs="Arial"/>
          <w:b/>
          <w:szCs w:val="22"/>
          <w:lang w:val="es-MX" w:eastAsia="en-US"/>
        </w:rPr>
        <w:t>(SAIMEX),</w:t>
      </w:r>
      <w:r w:rsidR="005C6BB8" w:rsidRPr="007E0066">
        <w:rPr>
          <w:rFonts w:ascii="Palatino Linotype" w:eastAsiaTheme="minorHAnsi" w:hAnsi="Palatino Linotype" w:cs="Arial"/>
          <w:szCs w:val="22"/>
          <w:lang w:val="es-MX" w:eastAsia="en-US"/>
        </w:rPr>
        <w:t xml:space="preserve"> ante el </w:t>
      </w:r>
      <w:r w:rsidR="005C6BB8" w:rsidRPr="007E0066">
        <w:rPr>
          <w:rFonts w:ascii="Palatino Linotype" w:eastAsiaTheme="minorHAnsi" w:hAnsi="Palatino Linotype" w:cs="Arial"/>
          <w:b/>
          <w:szCs w:val="22"/>
          <w:lang w:val="es-MX" w:eastAsia="en-US"/>
        </w:rPr>
        <w:t>Sujeto Obligado</w:t>
      </w:r>
      <w:r w:rsidR="005C6BB8" w:rsidRPr="007E0066">
        <w:rPr>
          <w:rFonts w:ascii="Palatino Linotype" w:eastAsiaTheme="minorHAnsi" w:hAnsi="Palatino Linotype" w:cs="Arial"/>
          <w:szCs w:val="22"/>
          <w:lang w:val="es-MX" w:eastAsia="en-US"/>
        </w:rPr>
        <w:t xml:space="preserve">, la solicitud de acceso a la información pública, a la que se le asignó el número de expediente </w:t>
      </w:r>
      <w:r w:rsidR="005C6BB8" w:rsidRPr="007E0066">
        <w:rPr>
          <w:rFonts w:ascii="Palatino Linotype" w:eastAsiaTheme="minorHAnsi" w:hAnsi="Palatino Linotype" w:cs="Arial"/>
          <w:b/>
          <w:szCs w:val="22"/>
          <w:lang w:val="es-MX" w:eastAsia="en-US"/>
        </w:rPr>
        <w:t>00020/CHIMALHU/IP/2022</w:t>
      </w:r>
      <w:r w:rsidR="005C6BB8" w:rsidRPr="007E0066">
        <w:rPr>
          <w:rFonts w:ascii="Palatino Linotype" w:eastAsiaTheme="minorHAnsi" w:hAnsi="Palatino Linotype" w:cs="Arial"/>
          <w:szCs w:val="22"/>
          <w:lang w:val="es-MX" w:eastAsia="en-US"/>
        </w:rPr>
        <w:t>, mediante la cual solicitó lo siguiente:</w:t>
      </w:r>
    </w:p>
    <w:p w14:paraId="051A2DA8" w14:textId="16D86E90" w:rsidR="00112BE0" w:rsidRPr="007E0066" w:rsidRDefault="00112BE0" w:rsidP="005C6BB8">
      <w:pPr>
        <w:spacing w:line="360" w:lineRule="auto"/>
        <w:jc w:val="both"/>
        <w:rPr>
          <w:rFonts w:eastAsiaTheme="minorHAnsi"/>
          <w:sz w:val="18"/>
          <w:szCs w:val="18"/>
          <w:lang w:eastAsia="en-US"/>
        </w:rPr>
      </w:pPr>
    </w:p>
    <w:p w14:paraId="58564126" w14:textId="78E19561" w:rsidR="0029071C" w:rsidRPr="007E0066" w:rsidRDefault="0029071C" w:rsidP="005C6BB8">
      <w:pPr>
        <w:ind w:left="284" w:right="332"/>
        <w:jc w:val="both"/>
        <w:rPr>
          <w:rFonts w:ascii="Palatino Linotype" w:hAnsi="Palatino Linotype"/>
          <w:i/>
          <w:sz w:val="22"/>
          <w:szCs w:val="22"/>
          <w:lang w:val="es-ES_tradnl"/>
        </w:rPr>
      </w:pPr>
      <w:r w:rsidRPr="007E0066">
        <w:rPr>
          <w:rFonts w:ascii="Palatino Linotype" w:hAnsi="Palatino Linotype"/>
          <w:i/>
          <w:sz w:val="22"/>
          <w:szCs w:val="22"/>
          <w:lang w:val="es-MX"/>
        </w:rPr>
        <w:t>“</w:t>
      </w:r>
      <w:r w:rsidR="005C6BB8" w:rsidRPr="007E0066">
        <w:rPr>
          <w:rFonts w:ascii="Palatino Linotype" w:hAnsi="Palatino Linotype"/>
          <w:i/>
          <w:sz w:val="22"/>
          <w:szCs w:val="22"/>
          <w:lang w:val="es-MX" w:eastAsia="es-MX"/>
        </w:rPr>
        <w:t>“muy buenas tardes, de la manera mas respetuosa solicito se me informe lo siguiente: 1.- en que condiciones financieras y administrativas , la actual administración recibió el ayuntamiento? 2.- si, detecto anomalías que se consideren faltas administrativas o de corrupción y de ser así, mencionar si hubo denuncias, cuantas y en que instancias y el estatus de estas en la actualidad. 3.- cual fue el motivo legal, por el que a todos los empleados de nuevo ingreso, no se les pagara la primera quincena del mes de enero, correspondiente al primer año de esta administración, cuantos empleados no recibieron este pago y el monto total no erogado, así como el destino del mismo?.</w:t>
      </w:r>
      <w:r w:rsidRPr="007E0066">
        <w:rPr>
          <w:rFonts w:ascii="Palatino Linotype" w:hAnsi="Palatino Linotype"/>
          <w:i/>
          <w:sz w:val="22"/>
          <w:szCs w:val="22"/>
          <w:lang w:val="es-MX"/>
        </w:rPr>
        <w:t>”</w:t>
      </w:r>
      <w:r w:rsidRPr="007E0066">
        <w:rPr>
          <w:rFonts w:ascii="Palatino Linotype" w:hAnsi="Palatino Linotype"/>
          <w:i/>
          <w:sz w:val="22"/>
          <w:szCs w:val="22"/>
          <w:lang w:val="es-ES_tradnl"/>
        </w:rPr>
        <w:t xml:space="preserve"> (Sic).</w:t>
      </w:r>
    </w:p>
    <w:p w14:paraId="000E34B6" w14:textId="77777777" w:rsidR="00112BE0" w:rsidRPr="007E0066" w:rsidRDefault="00112BE0" w:rsidP="0029071C">
      <w:pPr>
        <w:rPr>
          <w:lang w:val="es-MX"/>
        </w:rPr>
      </w:pPr>
    </w:p>
    <w:p w14:paraId="188E1F45" w14:textId="2D4EA25A" w:rsidR="000E00A4" w:rsidRPr="007E0066" w:rsidRDefault="005C6BB8" w:rsidP="005C6BB8">
      <w:pPr>
        <w:tabs>
          <w:tab w:val="left" w:pos="5647"/>
        </w:tabs>
        <w:spacing w:line="360" w:lineRule="auto"/>
        <w:ind w:right="49"/>
        <w:jc w:val="both"/>
        <w:rPr>
          <w:rFonts w:ascii="Palatino Linotype" w:eastAsiaTheme="minorHAnsi" w:hAnsi="Palatino Linotype" w:cstheme="minorBidi"/>
          <w:color w:val="000000"/>
          <w:lang w:val="es-MX" w:eastAsia="en-US"/>
        </w:rPr>
      </w:pPr>
      <w:r w:rsidRPr="007E0066">
        <w:rPr>
          <w:rFonts w:ascii="Palatino Linotype" w:hAnsi="Palatino Linotype"/>
          <w:b/>
          <w:lang w:val="es-ES_tradnl"/>
        </w:rPr>
        <w:t>MODALIDAD DE ENTREGA:</w:t>
      </w:r>
      <w:r w:rsidRPr="007E0066">
        <w:rPr>
          <w:rFonts w:ascii="Palatino Linotype" w:hAnsi="Palatino Linotype"/>
          <w:lang w:val="es-ES_tradnl"/>
        </w:rPr>
        <w:t xml:space="preserve"> </w:t>
      </w:r>
      <w:r w:rsidRPr="007E0066">
        <w:rPr>
          <w:rFonts w:ascii="Palatino Linotype" w:eastAsiaTheme="minorHAnsi" w:hAnsi="Palatino Linotype" w:cstheme="minorBidi"/>
          <w:color w:val="000000"/>
          <w:lang w:val="es-MX" w:eastAsia="en-US"/>
        </w:rPr>
        <w:t xml:space="preserve">A través del </w:t>
      </w:r>
      <w:r w:rsidRPr="007E0066">
        <w:rPr>
          <w:rFonts w:ascii="Palatino Linotype" w:eastAsiaTheme="minorHAnsi" w:hAnsi="Palatino Linotype" w:cstheme="minorBidi"/>
          <w:b/>
          <w:color w:val="000000"/>
          <w:lang w:val="es-MX" w:eastAsia="en-US"/>
        </w:rPr>
        <w:t>Sistema de Solicitudes de Acceso a la Información de la PNT</w:t>
      </w:r>
      <w:r w:rsidRPr="007E0066">
        <w:rPr>
          <w:rFonts w:ascii="Palatino Linotype" w:eastAsiaTheme="minorHAnsi" w:hAnsi="Palatino Linotype" w:cstheme="minorBidi"/>
          <w:color w:val="000000"/>
          <w:lang w:val="es-MX" w:eastAsia="en-US"/>
        </w:rPr>
        <w:t xml:space="preserve"> y </w:t>
      </w:r>
      <w:r w:rsidRPr="007E0066">
        <w:rPr>
          <w:rFonts w:ascii="Palatino Linotype" w:eastAsiaTheme="minorHAnsi" w:hAnsi="Palatino Linotype" w:cstheme="minorBidi"/>
          <w:b/>
          <w:color w:val="000000"/>
          <w:lang w:val="es-MX" w:eastAsia="en-US"/>
        </w:rPr>
        <w:t>SAIMEX</w:t>
      </w:r>
      <w:r w:rsidRPr="007E0066">
        <w:rPr>
          <w:rFonts w:ascii="Palatino Linotype" w:eastAsiaTheme="minorHAnsi" w:hAnsi="Palatino Linotype" w:cstheme="minorBidi"/>
          <w:color w:val="000000"/>
          <w:lang w:val="es-MX" w:eastAsia="en-US"/>
        </w:rPr>
        <w:t>.</w:t>
      </w:r>
    </w:p>
    <w:p w14:paraId="35326D1B" w14:textId="77777777" w:rsidR="0029071C" w:rsidRPr="007E0066" w:rsidRDefault="0029071C" w:rsidP="0029071C">
      <w:pPr>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lastRenderedPageBreak/>
        <w:t xml:space="preserve">SEGUNDO. De la respuesta del Sujeto Obligado. </w:t>
      </w:r>
    </w:p>
    <w:p w14:paraId="6A907B46" w14:textId="3F919479" w:rsidR="0029071C" w:rsidRPr="007E0066" w:rsidRDefault="0029071C" w:rsidP="0029071C">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De las constancias que obran en el sistema SAIMEX, se advierte que en fecha </w:t>
      </w:r>
      <w:r w:rsidR="005C6BB8" w:rsidRPr="007E0066">
        <w:rPr>
          <w:rFonts w:ascii="Palatino Linotype" w:eastAsiaTheme="minorHAnsi" w:hAnsi="Palatino Linotype" w:cs="Arial"/>
          <w:lang w:val="es-MX" w:eastAsia="en-US"/>
        </w:rPr>
        <w:t>once</w:t>
      </w:r>
      <w:r w:rsidR="00FF7C14" w:rsidRPr="007E0066">
        <w:rPr>
          <w:rFonts w:ascii="Palatino Linotype" w:eastAsiaTheme="minorHAnsi" w:hAnsi="Palatino Linotype" w:cs="Arial"/>
          <w:lang w:val="es-MX" w:eastAsia="en-US"/>
        </w:rPr>
        <w:t xml:space="preserve"> de febrero</w:t>
      </w:r>
      <w:r w:rsidR="000E00A4" w:rsidRPr="007E0066">
        <w:rPr>
          <w:rFonts w:ascii="Palatino Linotype" w:eastAsiaTheme="minorHAnsi" w:hAnsi="Palatino Linotype" w:cs="Arial"/>
          <w:lang w:val="es-MX" w:eastAsia="en-US"/>
        </w:rPr>
        <w:t xml:space="preserve"> de dos mil veintidós</w:t>
      </w:r>
      <w:r w:rsidRPr="007E0066">
        <w:rPr>
          <w:rFonts w:ascii="Palatino Linotype" w:eastAsiaTheme="minorHAnsi" w:hAnsi="Palatino Linotype" w:cs="Arial"/>
          <w:lang w:val="es-MX" w:eastAsia="en-US"/>
        </w:rPr>
        <w:t xml:space="preserve">, </w:t>
      </w:r>
      <w:r w:rsidRPr="007E0066">
        <w:rPr>
          <w:rFonts w:ascii="Palatino Linotype" w:eastAsiaTheme="minorHAnsi" w:hAnsi="Palatino Linotype" w:cs="Arial"/>
          <w:b/>
          <w:lang w:val="es-MX" w:eastAsia="en-US"/>
        </w:rPr>
        <w:t>El Sujeto Obligado</w:t>
      </w:r>
      <w:r w:rsidRPr="007E0066">
        <w:rPr>
          <w:rFonts w:ascii="Palatino Linotype" w:eastAsiaTheme="minorHAnsi" w:hAnsi="Palatino Linotype" w:cs="Arial"/>
          <w:lang w:val="es-MX" w:eastAsia="en-US"/>
        </w:rPr>
        <w:t xml:space="preserve"> emitió la respuesta en los siguientes términos:</w:t>
      </w:r>
    </w:p>
    <w:p w14:paraId="43D61DCC" w14:textId="77777777" w:rsidR="0029071C" w:rsidRPr="007E0066" w:rsidRDefault="0029071C" w:rsidP="0029071C">
      <w:pPr>
        <w:rPr>
          <w:lang w:val="es-MX"/>
        </w:rPr>
      </w:pPr>
    </w:p>
    <w:p w14:paraId="1110034F" w14:textId="77777777" w:rsidR="005C6BB8" w:rsidRPr="007E0066" w:rsidRDefault="0029071C" w:rsidP="005C6BB8">
      <w:pPr>
        <w:ind w:left="567" w:right="567"/>
        <w:jc w:val="both"/>
        <w:rPr>
          <w:rFonts w:ascii="Palatino Linotype" w:hAnsi="Palatino Linotype"/>
          <w:i/>
          <w:sz w:val="22"/>
          <w:szCs w:val="22"/>
          <w:lang w:val="es-MX" w:eastAsia="es-MX"/>
        </w:rPr>
      </w:pPr>
      <w:r w:rsidRPr="007E0066">
        <w:rPr>
          <w:rFonts w:ascii="Palatino Linotype" w:hAnsi="Palatino Linotype"/>
          <w:i/>
          <w:sz w:val="22"/>
          <w:szCs w:val="22"/>
          <w:lang w:val="es-MX" w:eastAsia="es-MX"/>
        </w:rPr>
        <w:t>“</w:t>
      </w:r>
      <w:r w:rsidR="005C6BB8" w:rsidRPr="007E006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963E93" w14:textId="77777777" w:rsidR="005C6BB8" w:rsidRPr="007E0066" w:rsidRDefault="005C6BB8" w:rsidP="005C6BB8">
      <w:pPr>
        <w:ind w:left="567" w:right="567"/>
        <w:jc w:val="both"/>
        <w:rPr>
          <w:rFonts w:ascii="Palatino Linotype" w:hAnsi="Palatino Linotype"/>
          <w:i/>
          <w:sz w:val="22"/>
          <w:szCs w:val="22"/>
          <w:lang w:val="es-MX" w:eastAsia="es-MX"/>
        </w:rPr>
      </w:pPr>
    </w:p>
    <w:p w14:paraId="2E5BB508" w14:textId="7DFE79DE" w:rsidR="005C6BB8" w:rsidRPr="007E0066" w:rsidRDefault="005C6BB8" w:rsidP="005C6BB8">
      <w:pPr>
        <w:ind w:left="567" w:right="567"/>
        <w:jc w:val="both"/>
        <w:rPr>
          <w:rFonts w:ascii="Palatino Linotype" w:hAnsi="Palatino Linotype"/>
          <w:i/>
          <w:sz w:val="22"/>
          <w:szCs w:val="22"/>
          <w:lang w:val="es-MX" w:eastAsia="es-MX"/>
        </w:rPr>
      </w:pPr>
      <w:r w:rsidRPr="007E0066">
        <w:rPr>
          <w:rFonts w:ascii="Palatino Linotype" w:hAnsi="Palatino Linotype"/>
          <w:i/>
          <w:sz w:val="22"/>
          <w:szCs w:val="22"/>
          <w:lang w:val="es-MX" w:eastAsia="es-MX"/>
        </w:rPr>
        <w:t>Estimado C.: Me permito anexar la contestación a su solicitud, en el H. Ayuntamiento de Chimalhuacán estamos para atender a la Ciudadanía. Saludos.</w:t>
      </w:r>
    </w:p>
    <w:p w14:paraId="279AF039" w14:textId="77777777" w:rsidR="005C6BB8" w:rsidRPr="007E0066" w:rsidRDefault="005C6BB8" w:rsidP="005C6BB8">
      <w:pPr>
        <w:ind w:left="567" w:right="567"/>
        <w:jc w:val="both"/>
        <w:rPr>
          <w:rFonts w:ascii="Palatino Linotype" w:hAnsi="Palatino Linotype"/>
          <w:i/>
          <w:sz w:val="22"/>
          <w:szCs w:val="22"/>
          <w:lang w:val="es-MX" w:eastAsia="es-MX"/>
        </w:rPr>
      </w:pPr>
    </w:p>
    <w:p w14:paraId="0F3CCAC0" w14:textId="31F88F37" w:rsidR="005C6BB8" w:rsidRPr="007E0066" w:rsidRDefault="005C6BB8" w:rsidP="005C6BB8">
      <w:pPr>
        <w:ind w:left="567" w:right="567"/>
        <w:jc w:val="both"/>
        <w:rPr>
          <w:rFonts w:ascii="Palatino Linotype" w:hAnsi="Palatino Linotype"/>
          <w:i/>
          <w:sz w:val="22"/>
          <w:szCs w:val="22"/>
          <w:lang w:val="es-MX" w:eastAsia="es-MX"/>
        </w:rPr>
      </w:pPr>
      <w:r w:rsidRPr="007E0066">
        <w:rPr>
          <w:rFonts w:ascii="Palatino Linotype" w:hAnsi="Palatino Linotype"/>
          <w:i/>
          <w:sz w:val="22"/>
          <w:szCs w:val="22"/>
          <w:lang w:val="es-MX" w:eastAsia="es-MX"/>
        </w:rPr>
        <w:t>ATENTAMENTE</w:t>
      </w:r>
    </w:p>
    <w:p w14:paraId="6C6E7F81" w14:textId="2A3AEF3C" w:rsidR="0029071C" w:rsidRPr="007E0066" w:rsidRDefault="005C6BB8" w:rsidP="005C6BB8">
      <w:pPr>
        <w:ind w:left="567" w:right="567"/>
        <w:jc w:val="both"/>
        <w:rPr>
          <w:rFonts w:ascii="Palatino Linotype" w:hAnsi="Palatino Linotype"/>
          <w:i/>
          <w:sz w:val="22"/>
          <w:szCs w:val="22"/>
          <w:lang w:val="es-MX" w:eastAsia="es-MX"/>
        </w:rPr>
      </w:pPr>
      <w:r w:rsidRPr="007E0066">
        <w:rPr>
          <w:rFonts w:ascii="Palatino Linotype" w:hAnsi="Palatino Linotype"/>
          <w:i/>
          <w:sz w:val="22"/>
          <w:szCs w:val="22"/>
          <w:lang w:val="es-MX" w:eastAsia="es-MX"/>
        </w:rPr>
        <w:t>C. DIANA KAREN GRACIA HERNANDEZ</w:t>
      </w:r>
      <w:r w:rsidR="00E74701" w:rsidRPr="007E0066">
        <w:rPr>
          <w:rFonts w:ascii="Palatino Linotype" w:hAnsi="Palatino Linotype"/>
          <w:i/>
          <w:sz w:val="22"/>
          <w:szCs w:val="22"/>
          <w:lang w:val="es-MX" w:eastAsia="es-MX"/>
        </w:rPr>
        <w:t>” (Sic).</w:t>
      </w:r>
    </w:p>
    <w:p w14:paraId="661E657B" w14:textId="77777777" w:rsidR="00E74701" w:rsidRPr="007E0066" w:rsidRDefault="00E74701" w:rsidP="00E74701">
      <w:pPr>
        <w:ind w:left="567" w:right="567"/>
        <w:jc w:val="both"/>
        <w:rPr>
          <w:rFonts w:ascii="Palatino Linotype" w:hAnsi="Palatino Linotype"/>
          <w:i/>
          <w:sz w:val="22"/>
          <w:szCs w:val="22"/>
          <w:lang w:val="es-MX" w:eastAsia="es-MX"/>
        </w:rPr>
      </w:pPr>
    </w:p>
    <w:p w14:paraId="2D65C279" w14:textId="78706EA6" w:rsidR="009D4B23" w:rsidRPr="007E0066" w:rsidRDefault="009D4B23" w:rsidP="009D4B23">
      <w:pPr>
        <w:spacing w:line="360" w:lineRule="auto"/>
        <w:jc w:val="both"/>
        <w:rPr>
          <w:rFonts w:ascii="Palatino Linotype" w:hAnsi="Palatino Linotype"/>
          <w:i/>
          <w:sz w:val="22"/>
          <w:szCs w:val="22"/>
          <w:lang w:val="es-MX" w:eastAsia="es-MX"/>
        </w:rPr>
      </w:pPr>
      <w:r w:rsidRPr="007E0066">
        <w:rPr>
          <w:rFonts w:ascii="Palatino Linotype" w:eastAsiaTheme="minorHAnsi" w:hAnsi="Palatino Linotype" w:cs="Arial"/>
          <w:lang w:val="es-MX" w:eastAsia="en-US"/>
        </w:rPr>
        <w:t xml:space="preserve">El </w:t>
      </w:r>
      <w:r w:rsidRPr="007E0066">
        <w:rPr>
          <w:rFonts w:ascii="Palatino Linotype" w:eastAsiaTheme="minorHAnsi" w:hAnsi="Palatino Linotype" w:cs="Arial"/>
          <w:b/>
          <w:lang w:val="es-MX" w:eastAsia="en-US"/>
        </w:rPr>
        <w:t>Sujeto Obligado</w:t>
      </w:r>
      <w:r w:rsidRPr="007E0066">
        <w:rPr>
          <w:rFonts w:ascii="Palatino Linotype" w:eastAsiaTheme="minorHAnsi" w:hAnsi="Palatino Linotype" w:cs="Arial"/>
          <w:lang w:val="es-MX" w:eastAsia="en-US"/>
        </w:rPr>
        <w:t xml:space="preserve"> adjuntó a su respuesta, el archivo electrónico denominado </w:t>
      </w:r>
      <w:r w:rsidRPr="007E0066">
        <w:rPr>
          <w:rFonts w:ascii="Palatino Linotype" w:eastAsiaTheme="minorHAnsi" w:hAnsi="Palatino Linotype" w:cs="Arial"/>
          <w:i/>
          <w:lang w:val="es-MX" w:eastAsia="en-US"/>
        </w:rPr>
        <w:t>“0020-2022.pdf”;</w:t>
      </w:r>
      <w:r w:rsidRPr="007E0066">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462ED0A2" w14:textId="77777777" w:rsidR="00FF7C14" w:rsidRPr="007E0066" w:rsidRDefault="00FF7C14" w:rsidP="002D37A8">
      <w:pPr>
        <w:ind w:right="567"/>
        <w:jc w:val="both"/>
        <w:rPr>
          <w:rFonts w:ascii="Palatino Linotype" w:hAnsi="Palatino Linotype"/>
          <w:szCs w:val="22"/>
          <w:lang w:val="es-MX" w:eastAsia="es-MX"/>
        </w:rPr>
      </w:pPr>
    </w:p>
    <w:p w14:paraId="20EE938A" w14:textId="77777777" w:rsidR="0029071C" w:rsidRPr="007E0066" w:rsidRDefault="0029071C" w:rsidP="0029071C">
      <w:pPr>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TERCERO. Del recurso de revisión.</w:t>
      </w:r>
    </w:p>
    <w:p w14:paraId="7B9ED844" w14:textId="151E3FF8" w:rsidR="0029071C" w:rsidRPr="007E0066" w:rsidRDefault="0029071C" w:rsidP="0029071C">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Inconforme con la respuesta por parte del </w:t>
      </w:r>
      <w:r w:rsidRPr="007E0066">
        <w:rPr>
          <w:rFonts w:ascii="Palatino Linotype" w:eastAsiaTheme="minorHAnsi" w:hAnsi="Palatino Linotype" w:cs="Arial"/>
          <w:b/>
          <w:lang w:val="es-MX" w:eastAsia="en-US"/>
        </w:rPr>
        <w:t>Sujeto Obligado</w:t>
      </w:r>
      <w:r w:rsidRPr="007E0066">
        <w:rPr>
          <w:rFonts w:ascii="Palatino Linotype" w:eastAsiaTheme="minorHAnsi" w:hAnsi="Palatino Linotype" w:cs="Arial"/>
          <w:lang w:val="es-MX" w:eastAsia="en-US"/>
        </w:rPr>
        <w:t xml:space="preserve">, el ahora </w:t>
      </w:r>
      <w:r w:rsidRPr="007E0066">
        <w:rPr>
          <w:rFonts w:ascii="Palatino Linotype" w:eastAsiaTheme="minorHAnsi" w:hAnsi="Palatino Linotype" w:cs="Arial"/>
          <w:b/>
          <w:lang w:val="es-MX" w:eastAsia="en-US"/>
        </w:rPr>
        <w:t>Recurrente</w:t>
      </w:r>
      <w:r w:rsidRPr="007E0066">
        <w:rPr>
          <w:rFonts w:ascii="Palatino Linotype" w:eastAsiaTheme="minorHAnsi" w:hAnsi="Palatino Linotype" w:cs="Arial"/>
          <w:lang w:val="es-MX" w:eastAsia="en-US"/>
        </w:rPr>
        <w:t xml:space="preserve"> interpuso el presente recurso de revisión en fecha </w:t>
      </w:r>
      <w:r w:rsidR="009D4B23" w:rsidRPr="007E0066">
        <w:rPr>
          <w:rFonts w:ascii="Palatino Linotype" w:eastAsiaTheme="minorHAnsi" w:hAnsi="Palatino Linotype" w:cs="Arial"/>
          <w:lang w:val="es-MX" w:eastAsia="en-US"/>
        </w:rPr>
        <w:t>tres de marzo</w:t>
      </w:r>
      <w:r w:rsidR="000E00A4" w:rsidRPr="007E0066">
        <w:rPr>
          <w:rFonts w:ascii="Palatino Linotype" w:eastAsiaTheme="minorHAnsi" w:hAnsi="Palatino Linotype" w:cs="Arial"/>
          <w:lang w:val="es-MX" w:eastAsia="en-US"/>
        </w:rPr>
        <w:t xml:space="preserve"> de dos mil veintidós</w:t>
      </w:r>
      <w:r w:rsidRPr="007E0066">
        <w:rPr>
          <w:rFonts w:ascii="Palatino Linotype" w:eastAsiaTheme="minorHAnsi" w:hAnsi="Palatino Linotype" w:cs="Arial"/>
          <w:lang w:val="es-MX" w:eastAsia="en-US"/>
        </w:rPr>
        <w:t>, el cual fue registrado</w:t>
      </w:r>
      <w:r w:rsidRPr="007E0066">
        <w:rPr>
          <w:rFonts w:ascii="Palatino Linotype" w:eastAsiaTheme="minorHAnsi" w:hAnsi="Palatino Linotype" w:cs="Arial"/>
          <w:b/>
          <w:lang w:val="es-MX" w:eastAsia="en-US"/>
        </w:rPr>
        <w:t xml:space="preserve"> </w:t>
      </w:r>
      <w:r w:rsidRPr="007E0066">
        <w:rPr>
          <w:rFonts w:ascii="Palatino Linotype" w:eastAsiaTheme="minorHAnsi" w:hAnsi="Palatino Linotype" w:cs="Arial"/>
          <w:lang w:val="es-MX" w:eastAsia="en-US"/>
        </w:rPr>
        <w:t xml:space="preserve">en el sistema electrónico con el expediente número </w:t>
      </w:r>
      <w:r w:rsidR="00E74701" w:rsidRPr="007E0066">
        <w:rPr>
          <w:rFonts w:ascii="Palatino Linotype" w:eastAsiaTheme="minorHAnsi" w:hAnsi="Palatino Linotype" w:cs="Arial"/>
          <w:b/>
          <w:bCs/>
          <w:lang w:val="es-MX" w:eastAsia="es-MX"/>
        </w:rPr>
        <w:t>0</w:t>
      </w:r>
      <w:r w:rsidR="009D4B23" w:rsidRPr="007E0066">
        <w:rPr>
          <w:rFonts w:ascii="Palatino Linotype" w:eastAsiaTheme="minorHAnsi" w:hAnsi="Palatino Linotype" w:cs="Arial"/>
          <w:b/>
          <w:bCs/>
          <w:lang w:val="es-MX" w:eastAsia="es-MX"/>
        </w:rPr>
        <w:t>3205</w:t>
      </w:r>
      <w:r w:rsidR="000E00A4" w:rsidRPr="007E0066">
        <w:rPr>
          <w:rFonts w:ascii="Palatino Linotype" w:eastAsiaTheme="minorHAnsi" w:hAnsi="Palatino Linotype" w:cs="Arial"/>
          <w:b/>
          <w:bCs/>
          <w:lang w:val="es-MX" w:eastAsia="es-MX"/>
        </w:rPr>
        <w:t>/INFOEM/IP/RR/2022</w:t>
      </w:r>
      <w:r w:rsidRPr="007E0066">
        <w:rPr>
          <w:rFonts w:ascii="Palatino Linotype" w:eastAsiaTheme="minorHAnsi" w:hAnsi="Palatino Linotype" w:cs="Arial"/>
          <w:lang w:val="es-MX" w:eastAsia="en-US"/>
        </w:rPr>
        <w:t>, en el cual aduce, las siguientes manifestaciones:</w:t>
      </w:r>
    </w:p>
    <w:p w14:paraId="17DB9F51" w14:textId="77777777" w:rsidR="0029071C" w:rsidRPr="007E0066" w:rsidRDefault="0029071C" w:rsidP="0029071C">
      <w:pPr>
        <w:rPr>
          <w:lang w:val="es-MX"/>
        </w:rPr>
      </w:pPr>
    </w:p>
    <w:p w14:paraId="5F7BAE95" w14:textId="77777777" w:rsidR="0029071C" w:rsidRPr="007E0066" w:rsidRDefault="0029071C" w:rsidP="0029071C">
      <w:pPr>
        <w:rPr>
          <w:sz w:val="10"/>
          <w:lang w:val="es-MX"/>
        </w:rPr>
      </w:pPr>
    </w:p>
    <w:p w14:paraId="26E560E6" w14:textId="77777777" w:rsidR="0029071C" w:rsidRPr="007E0066" w:rsidRDefault="0029071C" w:rsidP="009E6F5C">
      <w:pPr>
        <w:numPr>
          <w:ilvl w:val="0"/>
          <w:numId w:val="2"/>
        </w:numPr>
        <w:spacing w:line="259" w:lineRule="auto"/>
        <w:jc w:val="both"/>
        <w:rPr>
          <w:rFonts w:ascii="Palatino Linotype" w:hAnsi="Palatino Linotype" w:cs="Arial"/>
          <w:b/>
        </w:rPr>
      </w:pPr>
      <w:r w:rsidRPr="007E0066">
        <w:rPr>
          <w:rFonts w:ascii="Palatino Linotype" w:hAnsi="Palatino Linotype" w:cs="Arial"/>
          <w:b/>
        </w:rPr>
        <w:t>Acto Impugnado:</w:t>
      </w:r>
    </w:p>
    <w:p w14:paraId="48C31811" w14:textId="6A57E51E" w:rsidR="0029071C" w:rsidRPr="007E0066" w:rsidRDefault="0029071C" w:rsidP="002D37A8">
      <w:pPr>
        <w:ind w:left="360"/>
        <w:jc w:val="both"/>
        <w:rPr>
          <w:rFonts w:ascii="Palatino Linotype" w:hAnsi="Palatino Linotype"/>
          <w:i/>
          <w:sz w:val="22"/>
          <w:szCs w:val="22"/>
          <w:lang w:val="es-MX" w:eastAsia="es-MX"/>
        </w:rPr>
      </w:pPr>
      <w:r w:rsidRPr="007E0066">
        <w:rPr>
          <w:rFonts w:ascii="Palatino Linotype" w:eastAsiaTheme="minorHAnsi" w:hAnsi="Palatino Linotype" w:cstheme="minorBidi"/>
          <w:i/>
          <w:color w:val="000000"/>
          <w:sz w:val="22"/>
          <w:szCs w:val="22"/>
          <w:lang w:val="es-MX" w:eastAsia="en-US"/>
        </w:rPr>
        <w:t>“</w:t>
      </w:r>
      <w:r w:rsidR="009D4B23" w:rsidRPr="007E0066">
        <w:rPr>
          <w:rFonts w:ascii="Palatino Linotype" w:eastAsiaTheme="minorHAnsi" w:hAnsi="Palatino Linotype" w:cstheme="minorBidi"/>
          <w:i/>
          <w:color w:val="000000"/>
          <w:sz w:val="22"/>
          <w:szCs w:val="22"/>
          <w:lang w:val="es-MX" w:eastAsia="en-US"/>
        </w:rPr>
        <w:t>falta información</w:t>
      </w:r>
      <w:r w:rsidRPr="007E0066">
        <w:rPr>
          <w:rFonts w:ascii="Palatino Linotype" w:eastAsiaTheme="minorHAnsi" w:hAnsi="Palatino Linotype" w:cstheme="minorBidi"/>
          <w:i/>
          <w:color w:val="000000"/>
          <w:sz w:val="22"/>
          <w:szCs w:val="22"/>
          <w:lang w:val="es-MX" w:eastAsia="en-US"/>
        </w:rPr>
        <w:t>” (Sic).</w:t>
      </w:r>
    </w:p>
    <w:p w14:paraId="7F7F2D12" w14:textId="77777777" w:rsidR="0029071C" w:rsidRPr="007E0066" w:rsidRDefault="0029071C" w:rsidP="0029071C">
      <w:pPr>
        <w:rPr>
          <w:sz w:val="12"/>
          <w:lang w:val="es-MX"/>
        </w:rPr>
      </w:pPr>
    </w:p>
    <w:p w14:paraId="4CF11721" w14:textId="77777777" w:rsidR="0029071C" w:rsidRPr="007E0066" w:rsidRDefault="0029071C" w:rsidP="0029071C">
      <w:pPr>
        <w:rPr>
          <w:sz w:val="12"/>
          <w:lang w:val="es-MX"/>
        </w:rPr>
      </w:pPr>
    </w:p>
    <w:p w14:paraId="5811361D" w14:textId="77777777" w:rsidR="0029071C" w:rsidRPr="007E0066" w:rsidRDefault="0029071C" w:rsidP="0029071C">
      <w:pPr>
        <w:rPr>
          <w:sz w:val="12"/>
          <w:lang w:val="es-MX"/>
        </w:rPr>
      </w:pPr>
    </w:p>
    <w:p w14:paraId="2755CA4F" w14:textId="77777777" w:rsidR="0029071C" w:rsidRPr="007E0066" w:rsidRDefault="0029071C" w:rsidP="009E6F5C">
      <w:pPr>
        <w:numPr>
          <w:ilvl w:val="0"/>
          <w:numId w:val="2"/>
        </w:numPr>
        <w:spacing w:line="259" w:lineRule="auto"/>
        <w:jc w:val="both"/>
        <w:rPr>
          <w:rFonts w:ascii="Palatino Linotype" w:hAnsi="Palatino Linotype" w:cs="Arial"/>
        </w:rPr>
      </w:pPr>
      <w:r w:rsidRPr="007E0066">
        <w:rPr>
          <w:rFonts w:ascii="Palatino Linotype" w:hAnsi="Palatino Linotype" w:cs="Arial"/>
          <w:b/>
        </w:rPr>
        <w:t>Razones o Motivos de Inconformidad</w:t>
      </w:r>
      <w:r w:rsidRPr="007E0066">
        <w:rPr>
          <w:rFonts w:ascii="Palatino Linotype" w:hAnsi="Palatino Linotype" w:cs="Arial"/>
        </w:rPr>
        <w:t xml:space="preserve">: </w:t>
      </w:r>
    </w:p>
    <w:p w14:paraId="38694AA6" w14:textId="16F3D59C" w:rsidR="007208BC" w:rsidRPr="007E0066" w:rsidRDefault="0029071C" w:rsidP="007208BC">
      <w:pPr>
        <w:ind w:left="360"/>
        <w:jc w:val="both"/>
        <w:rPr>
          <w:rFonts w:ascii="Palatino Linotype" w:eastAsiaTheme="minorHAnsi" w:hAnsi="Palatino Linotype" w:cstheme="minorBidi"/>
          <w:i/>
          <w:color w:val="000000"/>
          <w:sz w:val="22"/>
          <w:szCs w:val="22"/>
          <w:lang w:val="es-MX" w:eastAsia="en-US"/>
        </w:rPr>
      </w:pPr>
      <w:r w:rsidRPr="007E0066">
        <w:rPr>
          <w:rFonts w:ascii="Palatino Linotype" w:eastAsiaTheme="minorHAnsi" w:hAnsi="Palatino Linotype" w:cs="Arial"/>
          <w:i/>
          <w:sz w:val="22"/>
          <w:szCs w:val="22"/>
          <w:lang w:val="es-MX" w:eastAsia="en-US"/>
        </w:rPr>
        <w:t>“</w:t>
      </w:r>
      <w:r w:rsidR="009D4B23" w:rsidRPr="007E0066">
        <w:rPr>
          <w:rFonts w:ascii="Palatino Linotype" w:eastAsiaTheme="minorHAnsi" w:hAnsi="Palatino Linotype" w:cstheme="minorBidi"/>
          <w:i/>
          <w:color w:val="000000"/>
          <w:sz w:val="22"/>
          <w:szCs w:val="22"/>
          <w:lang w:val="es-MX" w:eastAsia="en-US"/>
        </w:rPr>
        <w:t>falta información</w:t>
      </w:r>
      <w:r w:rsidRPr="007E0066">
        <w:rPr>
          <w:rFonts w:ascii="Palatino Linotype" w:eastAsiaTheme="minorHAnsi" w:hAnsi="Palatino Linotype" w:cstheme="minorBidi"/>
          <w:i/>
          <w:color w:val="000000"/>
          <w:sz w:val="22"/>
          <w:szCs w:val="22"/>
          <w:lang w:val="es-MX" w:eastAsia="en-US"/>
        </w:rPr>
        <w:t>” (Sic)</w:t>
      </w:r>
    </w:p>
    <w:p w14:paraId="19CD70D2" w14:textId="6B1F3BDC" w:rsidR="007208BC" w:rsidRPr="007E0066" w:rsidRDefault="007208BC" w:rsidP="0029071C">
      <w:pPr>
        <w:spacing w:line="360" w:lineRule="auto"/>
        <w:jc w:val="both"/>
        <w:rPr>
          <w:rFonts w:ascii="Palatino Linotype" w:eastAsiaTheme="minorHAnsi" w:hAnsi="Palatino Linotype" w:cs="Arial"/>
          <w:lang w:val="es-MX" w:eastAsia="en-US"/>
        </w:rPr>
      </w:pPr>
    </w:p>
    <w:p w14:paraId="599FED0D" w14:textId="77777777" w:rsidR="0029071C" w:rsidRPr="007E0066" w:rsidRDefault="0029071C" w:rsidP="0029071C">
      <w:pPr>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lastRenderedPageBreak/>
        <w:t>CUARTO. Del turno del recurso de revisión.</w:t>
      </w:r>
    </w:p>
    <w:p w14:paraId="0CD1951D" w14:textId="1B5B9396" w:rsidR="002D37A8" w:rsidRPr="007E0066" w:rsidRDefault="0029071C" w:rsidP="007208BC">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Medio de impugnación </w:t>
      </w:r>
      <w:r w:rsidR="00E74701" w:rsidRPr="007E0066">
        <w:rPr>
          <w:rFonts w:ascii="Palatino Linotype" w:eastAsiaTheme="minorHAnsi" w:hAnsi="Palatino Linotype" w:cs="Arial"/>
          <w:lang w:val="es-MX" w:eastAsia="en-US"/>
        </w:rPr>
        <w:t>que le fue turnado al</w:t>
      </w:r>
      <w:r w:rsidRPr="007E0066">
        <w:rPr>
          <w:rFonts w:ascii="Palatino Linotype" w:eastAsiaTheme="minorHAnsi" w:hAnsi="Palatino Linotype" w:cs="Arial"/>
          <w:lang w:val="es-MX" w:eastAsia="en-US"/>
        </w:rPr>
        <w:t xml:space="preserve"> </w:t>
      </w:r>
      <w:r w:rsidR="00E74701" w:rsidRPr="007E0066">
        <w:rPr>
          <w:rFonts w:ascii="Palatino Linotype" w:eastAsiaTheme="minorHAnsi" w:hAnsi="Palatino Linotype" w:cs="Arial"/>
          <w:lang w:val="es-MX" w:eastAsia="en-US"/>
        </w:rPr>
        <w:t>Comisionado Presidente</w:t>
      </w:r>
      <w:r w:rsidRPr="007E0066">
        <w:rPr>
          <w:rFonts w:ascii="Palatino Linotype" w:eastAsiaTheme="minorHAnsi" w:hAnsi="Palatino Linotype" w:cs="Arial"/>
          <w:lang w:val="es-MX" w:eastAsia="en-US"/>
        </w:rPr>
        <w:t xml:space="preserve"> </w:t>
      </w:r>
      <w:r w:rsidR="00E74701" w:rsidRPr="007E0066">
        <w:rPr>
          <w:rFonts w:ascii="Palatino Linotype" w:eastAsiaTheme="minorHAnsi" w:hAnsi="Palatino Linotype" w:cs="Arial"/>
          <w:b/>
          <w:lang w:val="es-MX" w:eastAsia="en-US"/>
        </w:rPr>
        <w:t>José Martínez Vilchis</w:t>
      </w:r>
      <w:r w:rsidRPr="007E006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D4B23" w:rsidRPr="007E0066">
        <w:rPr>
          <w:rFonts w:ascii="Palatino Linotype" w:eastAsiaTheme="minorHAnsi" w:hAnsi="Palatino Linotype" w:cs="Arial"/>
          <w:lang w:val="es-MX" w:eastAsia="en-US"/>
        </w:rPr>
        <w:t>nueve</w:t>
      </w:r>
      <w:r w:rsidR="00A912C2" w:rsidRPr="007E0066">
        <w:rPr>
          <w:rFonts w:ascii="Palatino Linotype" w:eastAsiaTheme="minorHAnsi" w:hAnsi="Palatino Linotype" w:cs="Arial"/>
          <w:lang w:val="es-MX" w:eastAsia="en-US"/>
        </w:rPr>
        <w:t xml:space="preserve"> de marzo</w:t>
      </w:r>
      <w:r w:rsidRPr="007E0066">
        <w:rPr>
          <w:rFonts w:ascii="Palatino Linotype" w:eastAsiaTheme="minorHAnsi" w:hAnsi="Palatino Linotype" w:cs="Arial"/>
          <w:lang w:val="es-MX" w:eastAsia="en-US"/>
        </w:rPr>
        <w:t xml:space="preserve"> del año </w:t>
      </w:r>
      <w:r w:rsidR="000E00A4" w:rsidRPr="007E0066">
        <w:rPr>
          <w:rFonts w:ascii="Palatino Linotype" w:eastAsiaTheme="minorHAnsi" w:hAnsi="Palatino Linotype" w:cs="Arial"/>
          <w:lang w:val="es-MX" w:eastAsia="en-US"/>
        </w:rPr>
        <w:t>en curso</w:t>
      </w:r>
      <w:r w:rsidRPr="007E006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7E0066"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7E0066" w:rsidRDefault="0029071C" w:rsidP="0029071C">
      <w:pPr>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QUINTO. De la etapa de manifestaciones y/o alegatos.</w:t>
      </w:r>
    </w:p>
    <w:p w14:paraId="1A52610C" w14:textId="5B757384" w:rsidR="008A64CB" w:rsidRPr="007E0066" w:rsidRDefault="0029071C" w:rsidP="007F02DC">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Así, una vez transcurrido el término legal referido</w:t>
      </w:r>
      <w:r w:rsidR="000E00A4" w:rsidRPr="007E0066">
        <w:rPr>
          <w:rFonts w:ascii="Palatino Linotype" w:eastAsiaTheme="minorHAnsi" w:hAnsi="Palatino Linotype" w:cs="Arial"/>
          <w:lang w:val="es-MX" w:eastAsia="en-US"/>
        </w:rPr>
        <w:t>,</w:t>
      </w:r>
      <w:r w:rsidR="00A912C2" w:rsidRPr="007E0066">
        <w:rPr>
          <w:rFonts w:ascii="Palatino Linotype" w:eastAsiaTheme="minorHAnsi" w:hAnsi="Palatino Linotype" w:cs="Arial"/>
          <w:lang w:val="es-MX" w:eastAsia="en-US"/>
        </w:rPr>
        <w:t xml:space="preserve"> se desprende que,</w:t>
      </w:r>
      <w:r w:rsidRPr="007E0066">
        <w:rPr>
          <w:rFonts w:ascii="Palatino Linotype" w:eastAsiaTheme="minorHAnsi" w:hAnsi="Palatino Linotype" w:cs="Arial"/>
          <w:lang w:val="es-MX" w:eastAsia="en-US"/>
        </w:rPr>
        <w:t xml:space="preserve"> </w:t>
      </w:r>
      <w:r w:rsidRPr="007E0066">
        <w:rPr>
          <w:rFonts w:ascii="Palatino Linotype" w:eastAsiaTheme="minorHAnsi" w:hAnsi="Palatino Linotype" w:cs="Arial"/>
          <w:b/>
          <w:lang w:val="es-MX" w:eastAsia="en-US"/>
        </w:rPr>
        <w:t>El Sujeto Obligado</w:t>
      </w:r>
      <w:r w:rsidR="003E3FA1" w:rsidRPr="007E0066">
        <w:rPr>
          <w:rFonts w:ascii="Palatino Linotype" w:eastAsiaTheme="minorHAnsi" w:hAnsi="Palatino Linotype" w:cs="Arial"/>
          <w:b/>
          <w:lang w:val="es-MX" w:eastAsia="en-US"/>
        </w:rPr>
        <w:t xml:space="preserve"> </w:t>
      </w:r>
      <w:r w:rsidR="00131ADF" w:rsidRPr="007E0066">
        <w:rPr>
          <w:rFonts w:ascii="Palatino Linotype" w:eastAsiaTheme="minorHAnsi" w:hAnsi="Palatino Linotype" w:cs="Arial"/>
          <w:lang w:val="es-MX" w:eastAsia="en-US"/>
        </w:rPr>
        <w:t>fue omiso en rendir</w:t>
      </w:r>
      <w:r w:rsidR="003E3FA1" w:rsidRPr="007E0066">
        <w:rPr>
          <w:rFonts w:ascii="Palatino Linotype" w:eastAsiaTheme="minorHAnsi" w:hAnsi="Palatino Linotype" w:cs="Arial"/>
          <w:lang w:val="es-MX" w:eastAsia="en-US"/>
        </w:rPr>
        <w:t xml:space="preserve"> su informe justificado</w:t>
      </w:r>
      <w:r w:rsidRPr="007E0066">
        <w:rPr>
          <w:rFonts w:ascii="Palatino Linotype" w:eastAsiaTheme="minorHAnsi" w:hAnsi="Palatino Linotype" w:cs="Arial"/>
          <w:lang w:val="es-MX" w:eastAsia="en-US"/>
        </w:rPr>
        <w:t xml:space="preserve">; por su parte el </w:t>
      </w:r>
      <w:r w:rsidRPr="007E0066">
        <w:rPr>
          <w:rFonts w:ascii="Palatino Linotype" w:eastAsiaTheme="minorHAnsi" w:hAnsi="Palatino Linotype" w:cs="Arial"/>
          <w:b/>
          <w:lang w:val="es-MX" w:eastAsia="en-US"/>
        </w:rPr>
        <w:t>Recurrente</w:t>
      </w:r>
      <w:r w:rsidRPr="007E0066">
        <w:rPr>
          <w:rFonts w:ascii="Palatino Linotype" w:eastAsiaTheme="minorHAnsi" w:hAnsi="Palatino Linotype" w:cs="Arial"/>
          <w:lang w:val="es-MX" w:eastAsia="en-US"/>
        </w:rPr>
        <w:t xml:space="preserve">, </w:t>
      </w:r>
      <w:r w:rsidR="00BB3C24" w:rsidRPr="007E0066">
        <w:rPr>
          <w:rFonts w:ascii="Palatino Linotype" w:eastAsiaTheme="minorHAnsi" w:hAnsi="Palatino Linotype" w:cs="Arial"/>
          <w:lang w:val="es-MX" w:eastAsia="en-US"/>
        </w:rPr>
        <w:t>tampoco</w:t>
      </w:r>
      <w:r w:rsidRPr="007E0066">
        <w:rPr>
          <w:rFonts w:ascii="Palatino Linotype" w:eastAsiaTheme="minorHAnsi" w:hAnsi="Palatino Linotype" w:cs="Arial"/>
          <w:lang w:val="es-MX" w:eastAsia="en-US"/>
        </w:rPr>
        <w:t xml:space="preserve"> remitió alegatos, pruebas o manifestaciones, lo anterior de conformidad con la siguiente imagen</w:t>
      </w:r>
      <w:r w:rsidR="00E74701" w:rsidRPr="007E0066">
        <w:rPr>
          <w:rFonts w:ascii="Palatino Linotype" w:eastAsiaTheme="minorHAnsi" w:hAnsi="Palatino Linotype" w:cs="Arial"/>
          <w:lang w:val="es-MX" w:eastAsia="en-US"/>
        </w:rPr>
        <w:t>:</w:t>
      </w:r>
    </w:p>
    <w:p w14:paraId="5754B100" w14:textId="242BD5D4" w:rsidR="005505B2" w:rsidRPr="007E0066" w:rsidRDefault="005505B2" w:rsidP="007F02DC">
      <w:pPr>
        <w:spacing w:line="360" w:lineRule="auto"/>
        <w:jc w:val="center"/>
        <w:rPr>
          <w:rFonts w:ascii="Palatino Linotype" w:eastAsiaTheme="minorHAnsi" w:hAnsi="Palatino Linotype" w:cs="Arial"/>
          <w:noProof/>
          <w:sz w:val="12"/>
          <w:szCs w:val="12"/>
          <w:lang w:val="es-MX" w:eastAsia="es-MX"/>
        </w:rPr>
      </w:pPr>
    </w:p>
    <w:p w14:paraId="40B6EB06" w14:textId="5D8B370A" w:rsidR="00BB3C24" w:rsidRPr="007E0066" w:rsidRDefault="00BB3C24" w:rsidP="007F02DC">
      <w:pPr>
        <w:spacing w:line="360" w:lineRule="auto"/>
        <w:jc w:val="center"/>
        <w:rPr>
          <w:rFonts w:ascii="Palatino Linotype" w:eastAsiaTheme="minorHAnsi" w:hAnsi="Palatino Linotype" w:cs="Arial"/>
          <w:noProof/>
          <w:lang w:val="es-MX" w:eastAsia="es-MX"/>
        </w:rPr>
      </w:pPr>
      <w:r w:rsidRPr="007E0066">
        <w:rPr>
          <w:rFonts w:ascii="Palatino Linotype" w:eastAsiaTheme="minorHAnsi" w:hAnsi="Palatino Linotype" w:cs="Arial"/>
          <w:noProof/>
          <w:lang w:val="es-MX" w:eastAsia="es-MX"/>
        </w:rPr>
        <w:drawing>
          <wp:inline distT="0" distB="0" distL="0" distR="0" wp14:anchorId="0F1C92E0" wp14:editId="1174771F">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14:paraId="70FAF665" w14:textId="77777777" w:rsidR="0029071C" w:rsidRPr="007E0066"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SEXTO. Del cierre de instrucción.</w:t>
      </w:r>
      <w:r w:rsidRPr="007E0066">
        <w:rPr>
          <w:rFonts w:ascii="Palatino Linotype" w:eastAsiaTheme="minorHAnsi" w:hAnsi="Palatino Linotype" w:cs="Arial"/>
          <w:b/>
          <w:sz w:val="28"/>
          <w:lang w:val="es-MX" w:eastAsia="en-US"/>
        </w:rPr>
        <w:tab/>
      </w:r>
    </w:p>
    <w:p w14:paraId="19A385E9" w14:textId="58D35BE1" w:rsidR="007208BC" w:rsidRPr="007E0066" w:rsidRDefault="0029071C" w:rsidP="0029071C">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Así, una vez transcurrido el término legal, se decretó el cierre de instrucción en fecha </w:t>
      </w:r>
      <w:r w:rsidR="00592641" w:rsidRPr="007E0066">
        <w:rPr>
          <w:rFonts w:ascii="Palatino Linotype" w:eastAsiaTheme="minorHAnsi" w:hAnsi="Palatino Linotype" w:cs="Arial"/>
          <w:lang w:val="es-MX" w:eastAsia="en-US"/>
        </w:rPr>
        <w:t>veint</w:t>
      </w:r>
      <w:r w:rsidR="00D04236" w:rsidRPr="007E0066">
        <w:rPr>
          <w:rFonts w:ascii="Palatino Linotype" w:eastAsiaTheme="minorHAnsi" w:hAnsi="Palatino Linotype" w:cs="Arial"/>
          <w:lang w:val="es-MX" w:eastAsia="en-US"/>
        </w:rPr>
        <w:t>idós</w:t>
      </w:r>
      <w:r w:rsidR="00592641" w:rsidRPr="007E0066">
        <w:rPr>
          <w:rFonts w:ascii="Palatino Linotype" w:eastAsiaTheme="minorHAnsi" w:hAnsi="Palatino Linotype" w:cs="Arial"/>
          <w:lang w:val="es-MX" w:eastAsia="en-US"/>
        </w:rPr>
        <w:t xml:space="preserve"> de marzo</w:t>
      </w:r>
      <w:r w:rsidR="00121B3D" w:rsidRPr="007E0066">
        <w:rPr>
          <w:rFonts w:ascii="Palatino Linotype" w:eastAsiaTheme="minorHAnsi" w:hAnsi="Palatino Linotype" w:cs="Arial"/>
          <w:lang w:val="es-MX" w:eastAsia="en-US"/>
        </w:rPr>
        <w:t xml:space="preserve"> del año </w:t>
      </w:r>
      <w:r w:rsidR="007208BC" w:rsidRPr="007E0066">
        <w:rPr>
          <w:rFonts w:ascii="Palatino Linotype" w:eastAsiaTheme="minorHAnsi" w:hAnsi="Palatino Linotype" w:cs="Arial"/>
          <w:lang w:val="es-MX" w:eastAsia="en-US"/>
        </w:rPr>
        <w:t>curso</w:t>
      </w:r>
      <w:r w:rsidRPr="007E0066">
        <w:rPr>
          <w:rFonts w:ascii="Palatino Linotype" w:eastAsiaTheme="minorHAnsi" w:hAnsi="Palatino Linotype" w:cs="Arial"/>
          <w:lang w:val="es-MX" w:eastAsia="en-US"/>
        </w:rPr>
        <w:t>,</w:t>
      </w:r>
      <w:r w:rsidR="007208BC" w:rsidRPr="007E0066">
        <w:rPr>
          <w:rFonts w:ascii="Palatino Linotype" w:eastAsiaTheme="minorHAnsi" w:hAnsi="Palatino Linotype" w:cs="Arial"/>
          <w:lang w:val="es-MX" w:eastAsia="en-US"/>
        </w:rPr>
        <w:t xml:space="preserve"> y</w:t>
      </w:r>
      <w:r w:rsidRPr="007E0066">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67EF055A" w14:textId="77777777" w:rsidR="00E74701" w:rsidRPr="007E0066" w:rsidRDefault="00E74701" w:rsidP="00E74701">
      <w:pPr>
        <w:spacing w:line="360" w:lineRule="auto"/>
        <w:jc w:val="center"/>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lastRenderedPageBreak/>
        <w:t xml:space="preserve">C O N S I D E R A N D O </w:t>
      </w:r>
    </w:p>
    <w:p w14:paraId="57AD3C10" w14:textId="77777777" w:rsidR="00E74701" w:rsidRPr="007E0066" w:rsidRDefault="00E74701" w:rsidP="008A64CB">
      <w:pPr>
        <w:pStyle w:val="Sinespaciado"/>
        <w:rPr>
          <w:rFonts w:eastAsiaTheme="minorHAnsi"/>
          <w:lang w:eastAsia="en-US"/>
        </w:rPr>
      </w:pPr>
    </w:p>
    <w:p w14:paraId="2BE62102" w14:textId="77777777" w:rsidR="0029071C" w:rsidRPr="007E0066" w:rsidRDefault="0029071C" w:rsidP="0029071C">
      <w:pPr>
        <w:spacing w:line="360" w:lineRule="auto"/>
        <w:jc w:val="both"/>
        <w:rPr>
          <w:rFonts w:ascii="Palatino Linotype" w:eastAsiaTheme="minorHAnsi" w:hAnsi="Palatino Linotype" w:cs="Arial"/>
          <w:sz w:val="28"/>
          <w:lang w:val="es-MX" w:eastAsia="en-US"/>
        </w:rPr>
      </w:pPr>
      <w:r w:rsidRPr="007E0066">
        <w:rPr>
          <w:rFonts w:ascii="Palatino Linotype" w:eastAsiaTheme="minorHAnsi" w:hAnsi="Palatino Linotype" w:cs="Arial"/>
          <w:b/>
          <w:sz w:val="28"/>
          <w:lang w:val="es-MX" w:eastAsia="en-US"/>
        </w:rPr>
        <w:t>PRIMERO. De la competencia</w:t>
      </w:r>
      <w:r w:rsidRPr="007E0066">
        <w:rPr>
          <w:rFonts w:ascii="Palatino Linotype" w:eastAsiaTheme="minorHAnsi" w:hAnsi="Palatino Linotype" w:cs="Arial"/>
          <w:sz w:val="28"/>
          <w:lang w:val="es-MX" w:eastAsia="en-US"/>
        </w:rPr>
        <w:t>.</w:t>
      </w:r>
    </w:p>
    <w:p w14:paraId="5D0AE0D5" w14:textId="3154FB43" w:rsidR="008A64CB" w:rsidRPr="007E0066" w:rsidRDefault="0029071C" w:rsidP="00E74701">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7E0066">
        <w:rPr>
          <w:rFonts w:ascii="Palatino Linotype" w:eastAsiaTheme="minorHAnsi" w:hAnsi="Palatino Linotype" w:cs="Arial"/>
          <w:lang w:val="es-MX" w:eastAsia="en-US"/>
        </w:rPr>
        <w:t xml:space="preserve"> Estado de México y Municipios.</w:t>
      </w:r>
    </w:p>
    <w:p w14:paraId="2437F4FC" w14:textId="77777777" w:rsidR="007208BC" w:rsidRPr="007E0066"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7E006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7E006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0071CD" w14:textId="3F78A2AD" w:rsidR="005505B2" w:rsidRPr="007E0066"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12059BD2" w14:textId="77777777" w:rsidR="00D04236" w:rsidRPr="007E0066" w:rsidRDefault="00D04236"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77777777" w:rsidR="0029071C" w:rsidRPr="007E0066"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E0066">
        <w:rPr>
          <w:rFonts w:ascii="Palatino Linotype" w:eastAsiaTheme="minorHAnsi" w:hAnsi="Palatino Linotype" w:cs="Arial"/>
          <w:b/>
          <w:sz w:val="28"/>
          <w:lang w:val="es-MX" w:eastAsia="en-US"/>
        </w:rPr>
        <w:lastRenderedPageBreak/>
        <w:t>TERCER</w:t>
      </w:r>
      <w:r w:rsidR="0029071C" w:rsidRPr="007E0066">
        <w:rPr>
          <w:rFonts w:ascii="Palatino Linotype" w:eastAsiaTheme="minorHAnsi" w:hAnsi="Palatino Linotype" w:cs="Arial"/>
          <w:b/>
          <w:sz w:val="28"/>
          <w:lang w:val="es-MX" w:eastAsia="en-US"/>
        </w:rPr>
        <w:t xml:space="preserve">O. Del estudio de las causas de improcedencia. </w:t>
      </w:r>
    </w:p>
    <w:p w14:paraId="1B425BEE" w14:textId="48F63580" w:rsidR="003E3FA1" w:rsidRPr="007E006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E0066">
        <w:rPr>
          <w:rStyle w:val="Refdenotaalpie"/>
          <w:rFonts w:ascii="Palatino Linotype" w:eastAsiaTheme="minorHAnsi" w:hAnsi="Palatino Linotype" w:cs="Arial"/>
          <w:lang w:val="es-MX" w:eastAsia="en-US"/>
        </w:rPr>
        <w:footnoteReference w:id="1"/>
      </w:r>
      <w:r w:rsidRPr="007E0066">
        <w:rPr>
          <w:rFonts w:ascii="Palatino Linotype" w:eastAsiaTheme="minorHAnsi" w:hAnsi="Palatino Linotype" w:cs="Arial"/>
          <w:lang w:val="es-MX" w:eastAsia="en-US"/>
        </w:rPr>
        <w:t>.</w:t>
      </w:r>
    </w:p>
    <w:p w14:paraId="4E7592F3" w14:textId="77777777" w:rsidR="006B4D57" w:rsidRPr="007E0066" w:rsidRDefault="006B4D57"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660E523B" w:rsidR="0029071C" w:rsidRPr="007E006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7E0066" w:rsidRDefault="0029071C" w:rsidP="0029071C">
      <w:pPr>
        <w:rPr>
          <w:lang w:val="es-MX"/>
        </w:rPr>
      </w:pPr>
    </w:p>
    <w:p w14:paraId="10A63EE9"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w:t>
      </w:r>
      <w:r w:rsidRPr="007E0066">
        <w:rPr>
          <w:rFonts w:ascii="Palatino Linotype" w:hAnsi="Palatino Linotype" w:cs="Arial"/>
          <w:b/>
          <w:i/>
          <w:sz w:val="22"/>
          <w:szCs w:val="22"/>
        </w:rPr>
        <w:t>Artículo 191.</w:t>
      </w:r>
      <w:r w:rsidRPr="007E0066">
        <w:rPr>
          <w:rFonts w:ascii="Palatino Linotype" w:hAnsi="Palatino Linotype" w:cs="Arial"/>
          <w:i/>
          <w:sz w:val="22"/>
          <w:szCs w:val="22"/>
        </w:rPr>
        <w:t xml:space="preserve"> El recurso será desechado por improcedente cuando:  </w:t>
      </w:r>
    </w:p>
    <w:p w14:paraId="54C83DF8"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lastRenderedPageBreak/>
        <w:t xml:space="preserve">I. Sea extemporáneo por haber transcurrido el plazo establecido en la presente Ley, a partir de la respuesta;  </w:t>
      </w:r>
    </w:p>
    <w:p w14:paraId="20FE3E51"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 xml:space="preserve">III. No actualice alguno de los supuestos previstos en la presente Ley;  </w:t>
      </w:r>
    </w:p>
    <w:p w14:paraId="05B33E2A"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IV. No se haya desahogado la prevención en los términos establecidos en la presente Ley;</w:t>
      </w:r>
    </w:p>
    <w:p w14:paraId="4864834F"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 xml:space="preserve">V. Se impugne la veracidad de la información proporcionada;  </w:t>
      </w:r>
    </w:p>
    <w:p w14:paraId="530E546D"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 xml:space="preserve">VI. Se trate de una consulta, o trámite en específico; y  </w:t>
      </w:r>
    </w:p>
    <w:p w14:paraId="67C9B48F" w14:textId="77777777" w:rsidR="0029071C" w:rsidRPr="007E0066" w:rsidRDefault="0029071C" w:rsidP="0029071C">
      <w:pPr>
        <w:autoSpaceDE w:val="0"/>
        <w:autoSpaceDN w:val="0"/>
        <w:adjustRightInd w:val="0"/>
        <w:ind w:left="708" w:right="850"/>
        <w:jc w:val="both"/>
        <w:rPr>
          <w:rFonts w:ascii="Palatino Linotype" w:hAnsi="Palatino Linotype" w:cs="Arial"/>
          <w:i/>
          <w:sz w:val="22"/>
          <w:szCs w:val="22"/>
        </w:rPr>
      </w:pPr>
      <w:r w:rsidRPr="007E0066">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7E0066"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7E006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7E0066"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7E0066" w:rsidRDefault="0029071C" w:rsidP="0029071C">
      <w:pPr>
        <w:autoSpaceDE w:val="0"/>
        <w:autoSpaceDN w:val="0"/>
        <w:adjustRightInd w:val="0"/>
        <w:spacing w:line="360" w:lineRule="auto"/>
        <w:jc w:val="both"/>
        <w:rPr>
          <w:rFonts w:ascii="Palatino Linotype" w:hAnsi="Palatino Linotype" w:cs="Arial"/>
        </w:rPr>
      </w:pPr>
      <w:r w:rsidRPr="007E006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7E0066" w:rsidRDefault="0029071C" w:rsidP="0029071C">
      <w:pPr>
        <w:autoSpaceDE w:val="0"/>
        <w:autoSpaceDN w:val="0"/>
        <w:adjustRightInd w:val="0"/>
        <w:spacing w:line="360" w:lineRule="auto"/>
        <w:jc w:val="both"/>
        <w:rPr>
          <w:rFonts w:ascii="Palatino Linotype" w:hAnsi="Palatino Linotype" w:cs="Arial"/>
        </w:rPr>
      </w:pPr>
    </w:p>
    <w:p w14:paraId="5FB7D080" w14:textId="77777777" w:rsidR="0029071C" w:rsidRPr="007E0066" w:rsidRDefault="008A64CB" w:rsidP="0029071C">
      <w:pPr>
        <w:autoSpaceDE w:val="0"/>
        <w:autoSpaceDN w:val="0"/>
        <w:adjustRightInd w:val="0"/>
        <w:spacing w:line="360" w:lineRule="auto"/>
        <w:jc w:val="both"/>
        <w:rPr>
          <w:rFonts w:ascii="Palatino Linotype" w:hAnsi="Palatino Linotype" w:cs="Arial"/>
          <w:sz w:val="28"/>
        </w:rPr>
      </w:pPr>
      <w:r w:rsidRPr="007E0066">
        <w:rPr>
          <w:rFonts w:ascii="Palatino Linotype" w:hAnsi="Palatino Linotype" w:cs="Arial"/>
          <w:b/>
          <w:sz w:val="28"/>
        </w:rPr>
        <w:t>CUAR</w:t>
      </w:r>
      <w:r w:rsidR="0029071C" w:rsidRPr="007E0066">
        <w:rPr>
          <w:rFonts w:ascii="Palatino Linotype" w:hAnsi="Palatino Linotype" w:cs="Arial"/>
          <w:b/>
          <w:sz w:val="28"/>
        </w:rPr>
        <w:t>TO. Del estudio y resolución del asunto.</w:t>
      </w:r>
      <w:r w:rsidR="0029071C" w:rsidRPr="007E0066">
        <w:rPr>
          <w:rFonts w:ascii="Palatino Linotype" w:hAnsi="Palatino Linotype" w:cs="Arial"/>
          <w:sz w:val="28"/>
        </w:rPr>
        <w:t xml:space="preserve"> </w:t>
      </w:r>
    </w:p>
    <w:p w14:paraId="42AC94D4" w14:textId="11BE3181" w:rsidR="0029071C" w:rsidRPr="007E006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7E0066">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1F1A8876" w14:textId="77777777" w:rsidR="005505B2" w:rsidRPr="007E0066"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7E0066" w:rsidRDefault="0029071C" w:rsidP="0029071C">
      <w:pPr>
        <w:spacing w:line="360" w:lineRule="auto"/>
        <w:ind w:right="141"/>
        <w:jc w:val="both"/>
        <w:rPr>
          <w:rFonts w:ascii="Palatino Linotype" w:eastAsiaTheme="minorHAnsi" w:hAnsi="Palatino Linotype" w:cstheme="minorBidi"/>
          <w:lang w:val="es-MX" w:eastAsia="es-MX"/>
        </w:rPr>
      </w:pPr>
      <w:r w:rsidRPr="007E006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E0066">
        <w:rPr>
          <w:rFonts w:ascii="Palatino Linotype" w:eastAsiaTheme="minorHAnsi" w:hAnsi="Palatino Linotype" w:cstheme="minorBidi"/>
          <w:b/>
          <w:lang w:val="es-MX" w:eastAsia="es-MX"/>
        </w:rPr>
        <w:t xml:space="preserve"> </w:t>
      </w:r>
      <w:r w:rsidRPr="007E0066">
        <w:rPr>
          <w:rFonts w:ascii="Palatino Linotype" w:eastAsiaTheme="minorHAnsi" w:hAnsi="Palatino Linotype" w:cstheme="minorBidi"/>
          <w:lang w:val="es-MX" w:eastAsia="es-MX"/>
        </w:rPr>
        <w:t>parte</w:t>
      </w:r>
      <w:r w:rsidRPr="007E0066">
        <w:rPr>
          <w:rFonts w:ascii="Palatino Linotype" w:eastAsiaTheme="minorHAnsi" w:hAnsi="Palatino Linotype" w:cstheme="minorBidi"/>
          <w:b/>
          <w:lang w:val="es-MX" w:eastAsia="es-MX"/>
        </w:rPr>
        <w:t xml:space="preserve"> Recurrente</w:t>
      </w:r>
      <w:r w:rsidRPr="007E0066">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7E0066"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0302DF53" w:rsidR="0029071C" w:rsidRPr="007E0066" w:rsidRDefault="0029071C" w:rsidP="009E6F5C">
      <w:pPr>
        <w:pStyle w:val="Prrafodelista"/>
        <w:numPr>
          <w:ilvl w:val="0"/>
          <w:numId w:val="3"/>
        </w:numPr>
        <w:spacing w:line="360" w:lineRule="auto"/>
        <w:ind w:right="141"/>
        <w:jc w:val="both"/>
        <w:rPr>
          <w:rFonts w:ascii="Palatino Linotype" w:eastAsiaTheme="minorHAnsi" w:hAnsi="Palatino Linotype" w:cstheme="minorBidi"/>
          <w:b/>
          <w:szCs w:val="22"/>
          <w:lang w:val="es-MX" w:eastAsia="es-MX"/>
        </w:rPr>
      </w:pPr>
      <w:r w:rsidRPr="007E0066">
        <w:rPr>
          <w:rFonts w:ascii="Palatino Linotype" w:eastAsiaTheme="minorHAnsi" w:hAnsi="Palatino Linotype" w:cstheme="minorBidi"/>
          <w:b/>
          <w:szCs w:val="22"/>
          <w:lang w:val="es-MX" w:eastAsia="es-MX"/>
        </w:rPr>
        <w:t>REQUERIMIENTOS SOLICITADOS:</w:t>
      </w:r>
    </w:p>
    <w:p w14:paraId="1F6DBEAC" w14:textId="77777777" w:rsidR="00E74701" w:rsidRPr="007E0066" w:rsidRDefault="00E74701" w:rsidP="00E74701">
      <w:pPr>
        <w:pStyle w:val="Sinespaciado"/>
        <w:rPr>
          <w:rFonts w:eastAsiaTheme="minorHAnsi"/>
          <w:lang w:eastAsia="es-MX"/>
        </w:rPr>
      </w:pPr>
    </w:p>
    <w:p w14:paraId="6AC64F92" w14:textId="77777777" w:rsidR="00D04236" w:rsidRPr="007E0066" w:rsidRDefault="00D04236" w:rsidP="009E6F5C">
      <w:pPr>
        <w:pStyle w:val="Prrafodelista"/>
        <w:numPr>
          <w:ilvl w:val="0"/>
          <w:numId w:val="6"/>
        </w:numPr>
        <w:spacing w:line="360" w:lineRule="auto"/>
        <w:ind w:right="49"/>
        <w:jc w:val="both"/>
        <w:rPr>
          <w:rFonts w:ascii="Palatino Linotype" w:eastAsiaTheme="minorHAnsi" w:hAnsi="Palatino Linotype" w:cstheme="minorBidi"/>
          <w:lang w:val="es-MX" w:eastAsia="es-MX"/>
        </w:rPr>
      </w:pPr>
      <w:bookmarkStart w:id="0" w:name="_Hlk100170422"/>
      <w:r w:rsidRPr="007E0066">
        <w:rPr>
          <w:rFonts w:ascii="Palatino Linotype" w:eastAsiaTheme="minorHAnsi" w:hAnsi="Palatino Linotype" w:cstheme="minorBidi"/>
          <w:lang w:val="es-MX" w:eastAsia="es-MX"/>
        </w:rPr>
        <w:t xml:space="preserve">¿En qué </w:t>
      </w:r>
      <w:bookmarkStart w:id="1" w:name="_Hlk100228585"/>
      <w:r w:rsidRPr="007E0066">
        <w:rPr>
          <w:rFonts w:ascii="Palatino Linotype" w:eastAsiaTheme="minorHAnsi" w:hAnsi="Palatino Linotype" w:cstheme="minorBidi"/>
          <w:lang w:val="es-MX" w:eastAsia="es-MX"/>
        </w:rPr>
        <w:t xml:space="preserve">condiciones financieras y administrativas, la actual administración recibió el ayuntamiento? </w:t>
      </w:r>
    </w:p>
    <w:p w14:paraId="7F239399" w14:textId="77777777" w:rsidR="00D04236" w:rsidRPr="007E0066" w:rsidRDefault="00D04236" w:rsidP="009E6F5C">
      <w:pPr>
        <w:pStyle w:val="Prrafodelista"/>
        <w:numPr>
          <w:ilvl w:val="0"/>
          <w:numId w:val="6"/>
        </w:numPr>
        <w:spacing w:line="360" w:lineRule="auto"/>
        <w:ind w:right="49"/>
        <w:jc w:val="both"/>
        <w:rPr>
          <w:rFonts w:ascii="Palatino Linotype" w:eastAsiaTheme="minorHAnsi" w:hAnsi="Palatino Linotype" w:cstheme="minorBidi"/>
          <w:lang w:val="es-MX" w:eastAsia="es-MX"/>
        </w:rPr>
      </w:pPr>
      <w:r w:rsidRPr="007E0066">
        <w:rPr>
          <w:rFonts w:ascii="Palatino Linotype" w:eastAsiaTheme="minorHAnsi" w:hAnsi="Palatino Linotype" w:cstheme="minorBidi"/>
          <w:lang w:val="es-MX" w:eastAsia="es-MX"/>
        </w:rPr>
        <w:t xml:space="preserve">Si, detecto anomalías que se consideren faltas administrativas o de corrupción y de ser así, mencionar si hubo denuncias, cuantas y en que instancias y el estatus de estas en la actualidad. </w:t>
      </w:r>
    </w:p>
    <w:bookmarkEnd w:id="0"/>
    <w:bookmarkEnd w:id="1"/>
    <w:p w14:paraId="68D50A98" w14:textId="6FD5BE4D" w:rsidR="00592641" w:rsidRPr="007E0066" w:rsidRDefault="00D04236" w:rsidP="009E6F5C">
      <w:pPr>
        <w:pStyle w:val="Prrafodelista"/>
        <w:numPr>
          <w:ilvl w:val="0"/>
          <w:numId w:val="6"/>
        </w:numPr>
        <w:spacing w:line="360" w:lineRule="auto"/>
        <w:ind w:right="49"/>
        <w:jc w:val="both"/>
        <w:rPr>
          <w:rFonts w:ascii="Palatino Linotype" w:eastAsiaTheme="minorHAnsi" w:hAnsi="Palatino Linotype" w:cstheme="minorBidi"/>
          <w:lang w:val="es-MX" w:eastAsia="es-MX"/>
        </w:rPr>
      </w:pPr>
      <w:r w:rsidRPr="007E0066">
        <w:rPr>
          <w:rFonts w:ascii="Palatino Linotype" w:eastAsiaTheme="minorHAnsi" w:hAnsi="Palatino Linotype" w:cstheme="minorBidi"/>
          <w:lang w:val="es-MX" w:eastAsia="es-MX"/>
        </w:rPr>
        <w:t xml:space="preserve">¿Cuál fue el motivo legal, por el </w:t>
      </w:r>
      <w:r w:rsidR="00D35A3D" w:rsidRPr="007E0066">
        <w:rPr>
          <w:rFonts w:ascii="Palatino Linotype" w:eastAsiaTheme="minorHAnsi" w:hAnsi="Palatino Linotype" w:cstheme="minorBidi"/>
          <w:lang w:val="es-MX" w:eastAsia="es-MX"/>
        </w:rPr>
        <w:t>que,</w:t>
      </w:r>
      <w:r w:rsidRPr="007E0066">
        <w:rPr>
          <w:rFonts w:ascii="Palatino Linotype" w:eastAsiaTheme="minorHAnsi" w:hAnsi="Palatino Linotype" w:cstheme="minorBidi"/>
          <w:lang w:val="es-MX" w:eastAsia="es-MX"/>
        </w:rPr>
        <w:t xml:space="preserve"> a todos los empleados de nuevo ingreso, no se les pagara la primera quincena del mes de enero, correspondiente al primer año de esta administración, cuantos empleados no recibieron este pago y el monto total no erogado, así como el destino del mismo?</w:t>
      </w:r>
    </w:p>
    <w:p w14:paraId="1976B839" w14:textId="77777777" w:rsidR="00592641" w:rsidRPr="007E0066" w:rsidRDefault="00592641" w:rsidP="00E61810">
      <w:pPr>
        <w:spacing w:line="360" w:lineRule="auto"/>
        <w:ind w:right="49"/>
        <w:jc w:val="both"/>
        <w:rPr>
          <w:rFonts w:ascii="Palatino Linotype" w:eastAsiaTheme="minorHAnsi" w:hAnsi="Palatino Linotype" w:cstheme="minorBidi"/>
          <w:lang w:val="es-MX" w:eastAsia="es-MX"/>
        </w:rPr>
      </w:pPr>
    </w:p>
    <w:p w14:paraId="11F8130B" w14:textId="6DDA6A53" w:rsidR="00081ED7" w:rsidRPr="007E0066" w:rsidRDefault="00081ED7" w:rsidP="00081ED7">
      <w:pPr>
        <w:pStyle w:val="Prrafodelista"/>
        <w:spacing w:line="360" w:lineRule="auto"/>
        <w:ind w:left="0"/>
        <w:contextualSpacing/>
        <w:jc w:val="both"/>
        <w:rPr>
          <w:lang w:val="es-MX" w:eastAsia="en-US"/>
        </w:rPr>
      </w:pPr>
      <w:r w:rsidRPr="007E0066">
        <w:rPr>
          <w:rFonts w:ascii="Palatino Linotype" w:hAnsi="Palatino Linotype"/>
          <w:color w:val="000000"/>
        </w:rPr>
        <w:t>Ahora bien, en dicha solicitud se observa en primer lugar que la información solicitada</w:t>
      </w:r>
      <w:r w:rsidR="00143C34" w:rsidRPr="007E0066">
        <w:rPr>
          <w:rFonts w:ascii="Palatino Linotype" w:hAnsi="Palatino Linotype"/>
          <w:color w:val="000000"/>
        </w:rPr>
        <w:t>;</w:t>
      </w:r>
      <w:r w:rsidRPr="007E0066">
        <w:rPr>
          <w:rFonts w:ascii="Palatino Linotype" w:hAnsi="Palatino Linotype"/>
          <w:color w:val="000000"/>
        </w:rPr>
        <w:t xml:space="preserve"> fu</w:t>
      </w:r>
      <w:r w:rsidR="00D35A3D" w:rsidRPr="007E0066">
        <w:rPr>
          <w:rFonts w:ascii="Palatino Linotype" w:hAnsi="Palatino Linotype"/>
          <w:color w:val="000000"/>
        </w:rPr>
        <w:t>e</w:t>
      </w:r>
      <w:r w:rsidRPr="007E0066">
        <w:rPr>
          <w:rFonts w:ascii="Palatino Linotype" w:hAnsi="Palatino Linotype"/>
          <w:color w:val="000000"/>
        </w:rPr>
        <w:t xml:space="preserve"> formulada parcialmente a través de planteamientos en donde </w:t>
      </w:r>
      <w:r w:rsidRPr="007E0066">
        <w:rPr>
          <w:rFonts w:ascii="Palatino Linotype" w:hAnsi="Palatino Linotype" w:cs="Arial"/>
          <w:bCs/>
          <w:iCs/>
          <w:color w:val="222222"/>
        </w:rPr>
        <w:t>no se identifica un documento en específico</w:t>
      </w:r>
      <w:r w:rsidRPr="007E0066">
        <w:rPr>
          <w:rFonts w:ascii="Palatino Linotype" w:hAnsi="Palatino Linotype"/>
          <w:color w:val="000000"/>
        </w:rPr>
        <w:t>, en segundo lugar, se aprecia que en la misma se vierten manifestaciones subjetivas que no pueden ser atendidas mediante el Derecho de Acceso a la Información.</w:t>
      </w:r>
    </w:p>
    <w:p w14:paraId="74FF5992" w14:textId="77777777" w:rsidR="00081ED7" w:rsidRPr="007E0066" w:rsidRDefault="00081ED7" w:rsidP="00081ED7">
      <w:pPr>
        <w:pStyle w:val="Prrafodelista"/>
        <w:autoSpaceDE w:val="0"/>
        <w:autoSpaceDN w:val="0"/>
        <w:adjustRightInd w:val="0"/>
        <w:spacing w:line="360" w:lineRule="auto"/>
        <w:ind w:left="0"/>
        <w:jc w:val="both"/>
        <w:rPr>
          <w:rFonts w:ascii="Palatino Linotype" w:hAnsi="Palatino Linotype" w:cs="Arial"/>
        </w:rPr>
      </w:pPr>
    </w:p>
    <w:p w14:paraId="031C284F" w14:textId="77777777" w:rsidR="00081ED7" w:rsidRPr="007E0066" w:rsidRDefault="00081ED7" w:rsidP="00081ED7">
      <w:pPr>
        <w:pStyle w:val="Prrafodelista"/>
        <w:autoSpaceDE w:val="0"/>
        <w:autoSpaceDN w:val="0"/>
        <w:adjustRightInd w:val="0"/>
        <w:spacing w:line="360" w:lineRule="auto"/>
        <w:ind w:left="0"/>
        <w:contextualSpacing/>
        <w:jc w:val="both"/>
        <w:rPr>
          <w:rFonts w:ascii="Palatino Linotype" w:hAnsi="Palatino Linotype" w:cs="Arial"/>
          <w:lang w:val="es-MX"/>
        </w:rPr>
      </w:pPr>
      <w:r w:rsidRPr="007E0066">
        <w:rPr>
          <w:rFonts w:ascii="Palatino Linotype" w:hAnsi="Palatino Linotype"/>
        </w:rPr>
        <w:lastRenderedPageBreak/>
        <w:t xml:space="preserve">Bajo éste tenor cabe aclarar que cuando los planteamientos que formulen los particulares se pueda colmar con la entrega de </w:t>
      </w:r>
      <w:r w:rsidRPr="007E0066">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7E0066">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A431253" w14:textId="77777777" w:rsidR="00081ED7" w:rsidRPr="007E0066" w:rsidRDefault="00081ED7" w:rsidP="00081ED7">
      <w:pPr>
        <w:pStyle w:val="Prrafodelista"/>
        <w:autoSpaceDE w:val="0"/>
        <w:autoSpaceDN w:val="0"/>
        <w:adjustRightInd w:val="0"/>
        <w:spacing w:line="360" w:lineRule="auto"/>
        <w:ind w:left="0"/>
        <w:jc w:val="both"/>
        <w:rPr>
          <w:rFonts w:ascii="Palatino Linotype" w:hAnsi="Palatino Linotype" w:cs="Arial"/>
        </w:rPr>
      </w:pPr>
    </w:p>
    <w:p w14:paraId="2A22D9C4" w14:textId="77777777" w:rsidR="00081ED7" w:rsidRPr="007E0066" w:rsidRDefault="00081ED7" w:rsidP="00081ED7">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7E0066">
        <w:rPr>
          <w:rFonts w:ascii="Palatino Linotype" w:hAnsi="Palatino Linotype" w:cs="Arial"/>
          <w:color w:val="000000" w:themeColor="text1"/>
        </w:rPr>
        <w:t>Sirve de sustento a lo anterior, el</w:t>
      </w:r>
      <w:r w:rsidRPr="007E0066">
        <w:rPr>
          <w:rStyle w:val="apple-converted-space"/>
          <w:rFonts w:ascii="Palatino Linotype" w:eastAsia="Calibri" w:hAnsi="Palatino Linotype" w:cs="Arial"/>
          <w:color w:val="000000" w:themeColor="text1"/>
        </w:rPr>
        <w:t xml:space="preserve"> </w:t>
      </w:r>
      <w:r w:rsidRPr="007E0066">
        <w:rPr>
          <w:rStyle w:val="il"/>
          <w:rFonts w:ascii="Palatino Linotype" w:hAnsi="Palatino Linotype" w:cs="Arial"/>
          <w:color w:val="000000" w:themeColor="text1"/>
        </w:rPr>
        <w:t>Criterio</w:t>
      </w:r>
      <w:r w:rsidRPr="007E0066">
        <w:rPr>
          <w:rStyle w:val="apple-converted-space"/>
          <w:rFonts w:ascii="Palatino Linotype" w:eastAsia="Calibri" w:hAnsi="Palatino Linotype" w:cs="Arial"/>
          <w:color w:val="000000" w:themeColor="text1"/>
        </w:rPr>
        <w:t xml:space="preserve"> </w:t>
      </w:r>
      <w:r w:rsidRPr="007E0066">
        <w:rPr>
          <w:rStyle w:val="il"/>
          <w:rFonts w:ascii="Palatino Linotype" w:hAnsi="Palatino Linotype" w:cs="Arial"/>
          <w:color w:val="000000" w:themeColor="text1"/>
        </w:rPr>
        <w:t>028</w:t>
      </w:r>
      <w:r w:rsidRPr="007E0066">
        <w:rPr>
          <w:rFonts w:ascii="Palatino Linotype" w:hAnsi="Palatino Linotype" w:cs="Arial"/>
          <w:color w:val="000000" w:themeColor="text1"/>
        </w:rPr>
        <w:t>-</w:t>
      </w:r>
      <w:r w:rsidRPr="007E0066">
        <w:rPr>
          <w:rStyle w:val="il"/>
          <w:rFonts w:ascii="Palatino Linotype" w:hAnsi="Palatino Linotype" w:cs="Arial"/>
          <w:color w:val="000000" w:themeColor="text1"/>
        </w:rPr>
        <w:t>10</w:t>
      </w:r>
      <w:r w:rsidRPr="007E0066">
        <w:rPr>
          <w:rStyle w:val="apple-converted-space"/>
          <w:rFonts w:ascii="Palatino Linotype" w:eastAsia="Calibri" w:hAnsi="Palatino Linotype" w:cs="Arial"/>
          <w:color w:val="000000" w:themeColor="text1"/>
        </w:rPr>
        <w:t xml:space="preserve"> </w:t>
      </w:r>
      <w:r w:rsidRPr="007E0066">
        <w:rPr>
          <w:rFonts w:ascii="Palatino Linotype" w:hAnsi="Palatino Linotype" w:cs="Arial"/>
          <w:color w:val="000000" w:themeColor="text1"/>
        </w:rPr>
        <w:t>emitido por el Pleno del entonces llamado</w:t>
      </w:r>
      <w:r w:rsidRPr="007E0066">
        <w:rPr>
          <w:rStyle w:val="apple-converted-space"/>
          <w:rFonts w:ascii="Palatino Linotype" w:eastAsia="Calibri" w:hAnsi="Palatino Linotype" w:cs="Arial"/>
          <w:color w:val="000000" w:themeColor="text1"/>
        </w:rPr>
        <w:t xml:space="preserve"> </w:t>
      </w:r>
      <w:r w:rsidRPr="007E0066">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7E0066">
        <w:rPr>
          <w:rStyle w:val="apple-converted-space"/>
          <w:rFonts w:ascii="Palatino Linotype" w:eastAsia="Calibri" w:hAnsi="Palatino Linotype" w:cs="Arial"/>
          <w:color w:val="000000" w:themeColor="text1"/>
        </w:rPr>
        <w:t xml:space="preserve"> </w:t>
      </w:r>
      <w:r w:rsidRPr="007E0066">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7E0066">
        <w:rPr>
          <w:rStyle w:val="apple-converted-space"/>
          <w:rFonts w:ascii="Palatino Linotype" w:eastAsia="Calibri" w:hAnsi="Palatino Linotype" w:cs="Arial"/>
          <w:i/>
          <w:iCs/>
          <w:color w:val="000000" w:themeColor="text1"/>
        </w:rPr>
        <w:t xml:space="preserve"> </w:t>
      </w:r>
      <w:r w:rsidRPr="007E0066">
        <w:rPr>
          <w:rFonts w:ascii="Palatino Linotype" w:hAnsi="Palatino Linotype" w:cs="Arial"/>
          <w:color w:val="000000" w:themeColor="text1"/>
        </w:rPr>
        <w:t xml:space="preserve">aunque el particular lleve a cabo una solicitud de información sin identificar de forma precisa la documentación, </w:t>
      </w:r>
      <w:r w:rsidRPr="007E0066">
        <w:rPr>
          <w:rFonts w:ascii="Palatino Linotype" w:hAnsi="Palatino Linotype" w:cs="Arial"/>
          <w:b/>
          <w:color w:val="000000" w:themeColor="text1"/>
        </w:rPr>
        <w:t>El Sujeto Obligado</w:t>
      </w:r>
      <w:r w:rsidRPr="007E0066">
        <w:rPr>
          <w:rStyle w:val="apple-converted-space"/>
          <w:rFonts w:ascii="Palatino Linotype" w:eastAsia="Calibri" w:hAnsi="Palatino Linotype" w:cs="Arial"/>
          <w:b/>
          <w:color w:val="000000" w:themeColor="text1"/>
        </w:rPr>
        <w:t xml:space="preserve"> </w:t>
      </w:r>
      <w:r w:rsidRPr="007E0066">
        <w:rPr>
          <w:rFonts w:ascii="Palatino Linotype" w:hAnsi="Palatino Linotype" w:cs="Arial"/>
          <w:color w:val="000000" w:themeColor="text1"/>
        </w:rPr>
        <w:t>deberá hacer entrega del mismo al solicitante</w:t>
      </w:r>
      <w:r w:rsidRPr="007E0066">
        <w:rPr>
          <w:rStyle w:val="apple-converted-space"/>
          <w:rFonts w:ascii="Palatino Linotype" w:eastAsia="Calibri" w:hAnsi="Palatino Linotype" w:cs="Arial"/>
          <w:color w:val="000000" w:themeColor="text1"/>
        </w:rPr>
        <w:t xml:space="preserve"> </w:t>
      </w:r>
      <w:r w:rsidRPr="007E0066">
        <w:rPr>
          <w:rFonts w:ascii="Palatino Linotype" w:hAnsi="Palatino Linotype" w:cs="Arial"/>
          <w:color w:val="000000" w:themeColor="text1"/>
        </w:rPr>
        <w:t>mismo que a continuación se cita:</w:t>
      </w:r>
    </w:p>
    <w:p w14:paraId="1608F5FE" w14:textId="77777777" w:rsidR="00081ED7" w:rsidRPr="007E0066" w:rsidRDefault="00081ED7" w:rsidP="00081ED7">
      <w:pPr>
        <w:pStyle w:val="Sinespaciado"/>
        <w:rPr>
          <w:sz w:val="18"/>
        </w:rPr>
      </w:pPr>
    </w:p>
    <w:p w14:paraId="70D1D72E" w14:textId="77777777" w:rsidR="00081ED7" w:rsidRPr="007E0066" w:rsidRDefault="00081ED7" w:rsidP="00081ED7">
      <w:pPr>
        <w:pStyle w:val="Prrafodelista"/>
        <w:autoSpaceDE w:val="0"/>
        <w:autoSpaceDN w:val="0"/>
        <w:adjustRightInd w:val="0"/>
        <w:ind w:left="851" w:right="708"/>
        <w:jc w:val="both"/>
        <w:rPr>
          <w:rFonts w:ascii="Palatino Linotype" w:hAnsi="Palatino Linotype" w:cs="Arial"/>
        </w:rPr>
      </w:pPr>
      <w:r w:rsidRPr="007E0066">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7E0066">
        <w:rPr>
          <w:rStyle w:val="apple-converted-space"/>
          <w:rFonts w:ascii="Palatino Linotype" w:eastAsia="Calibri" w:hAnsi="Palatino Linotype" w:cs="Arial"/>
          <w:i/>
          <w:iCs/>
          <w:color w:val="000000" w:themeColor="text1"/>
          <w:sz w:val="22"/>
          <w:szCs w:val="22"/>
          <w:lang w:val="es-ES_tradnl"/>
        </w:rPr>
        <w:t xml:space="preserve"> </w:t>
      </w:r>
      <w:r w:rsidRPr="007E0066">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w:t>
      </w:r>
      <w:r w:rsidRPr="007E0066">
        <w:rPr>
          <w:rFonts w:ascii="Palatino Linotype" w:hAnsi="Palatino Linotype" w:cs="Arial"/>
          <w:i/>
          <w:iCs/>
          <w:color w:val="000000" w:themeColor="text1"/>
          <w:sz w:val="22"/>
          <w:szCs w:val="22"/>
          <w:lang w:val="es-ES_tradnl"/>
        </w:rPr>
        <w:lastRenderedPageBreak/>
        <w:t>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D38EB9C" w14:textId="77777777" w:rsidR="00081ED7" w:rsidRPr="007E0066" w:rsidRDefault="00081ED7" w:rsidP="00081ED7">
      <w:pPr>
        <w:spacing w:line="360" w:lineRule="auto"/>
        <w:jc w:val="both"/>
        <w:rPr>
          <w:rFonts w:ascii="Palatino Linotype" w:hAnsi="Palatino Linotype"/>
        </w:rPr>
      </w:pPr>
    </w:p>
    <w:p w14:paraId="4BB388BA" w14:textId="77777777" w:rsidR="00081ED7" w:rsidRPr="007E0066" w:rsidRDefault="00081ED7" w:rsidP="00081ED7">
      <w:pPr>
        <w:spacing w:line="360" w:lineRule="auto"/>
        <w:ind w:right="141"/>
        <w:jc w:val="both"/>
        <w:rPr>
          <w:rFonts w:ascii="Palatino Linotype" w:hAnsi="Palatino Linotype" w:cs="Arial"/>
          <w:bCs/>
        </w:rPr>
      </w:pPr>
      <w:r w:rsidRPr="007E0066">
        <w:rPr>
          <w:rFonts w:ascii="Palatino Linotype" w:hAnsi="Palatino Linotype" w:cs="Arial"/>
        </w:rPr>
        <w:t xml:space="preserve">Así que, hay que hacer un énfasis en que </w:t>
      </w:r>
      <w:r w:rsidRPr="007E0066">
        <w:rPr>
          <w:rFonts w:ascii="Palatino Linotype" w:eastAsia="MS Mincho" w:hAnsi="Palatino Linotype"/>
        </w:rPr>
        <w:t>son solicitudes que deben señalarse</w:t>
      </w:r>
      <w:r w:rsidRPr="007E0066">
        <w:rPr>
          <w:rFonts w:ascii="Palatino Linotype" w:hAnsi="Palatino Linotype"/>
          <w:i/>
        </w:rPr>
        <w:t xml:space="preserve">, </w:t>
      </w:r>
      <w:r w:rsidRPr="007E0066">
        <w:rPr>
          <w:rFonts w:ascii="Palatino Linotype" w:hAnsi="Palatino Linotype" w:cs="Arial"/>
        </w:rPr>
        <w:t xml:space="preserve">no constituyen un derecho de acceso a la información pública y por lo tanto </w:t>
      </w:r>
      <w:r w:rsidRPr="007E0066">
        <w:rPr>
          <w:rFonts w:ascii="Palatino Linotype" w:hAnsi="Palatino Linotype" w:cs="Arial"/>
          <w:b/>
          <w:u w:val="single"/>
        </w:rPr>
        <w:t>no es atendible mediante una solicitud de Acceso a la Información</w:t>
      </w:r>
      <w:r w:rsidRPr="007E0066">
        <w:rPr>
          <w:rFonts w:ascii="Palatino Linotype" w:hAnsi="Palatino Linotype" w:cs="Arial"/>
        </w:rPr>
        <w:t xml:space="preserve">, porque se tratan de manifestaciones subjetivas vertidas por el particular, </w:t>
      </w:r>
      <w:r w:rsidRPr="007E0066">
        <w:rPr>
          <w:rFonts w:ascii="Palatino Linotype" w:hAnsi="Palatino Linotype" w:cs="Arial"/>
          <w:b/>
        </w:rPr>
        <w:t>interrogantes</w:t>
      </w:r>
      <w:r w:rsidRPr="007E0066">
        <w:rPr>
          <w:rFonts w:ascii="Palatino Linotype" w:hAnsi="Palatino Linotype" w:cs="Arial"/>
        </w:rPr>
        <w:t xml:space="preserve"> y declaraciones que no se colman con la entrega de documentos, situación que conlleva a afirmar que se está en presencia del ejercicio del </w:t>
      </w:r>
      <w:r w:rsidRPr="007E0066">
        <w:rPr>
          <w:rFonts w:ascii="Palatino Linotype" w:hAnsi="Palatino Linotype" w:cs="Arial"/>
          <w:b/>
          <w:u w:val="single"/>
        </w:rPr>
        <w:t>DERECHO DE PETICIÓN</w:t>
      </w:r>
      <w:r w:rsidRPr="007E0066">
        <w:rPr>
          <w:rFonts w:ascii="Palatino Linotype" w:hAnsi="Palatino Linotype" w:cs="Arial"/>
        </w:rPr>
        <w:t>.</w:t>
      </w:r>
    </w:p>
    <w:p w14:paraId="4191253B" w14:textId="77777777" w:rsidR="00081ED7" w:rsidRPr="007E0066" w:rsidRDefault="00081ED7" w:rsidP="00081ED7">
      <w:pPr>
        <w:pStyle w:val="Prrafodelista"/>
        <w:spacing w:line="360" w:lineRule="auto"/>
        <w:ind w:left="0"/>
        <w:jc w:val="both"/>
        <w:rPr>
          <w:rFonts w:ascii="Palatino Linotype" w:hAnsi="Palatino Linotype"/>
          <w:sz w:val="22"/>
          <w:szCs w:val="22"/>
        </w:rPr>
      </w:pPr>
    </w:p>
    <w:p w14:paraId="784E2438" w14:textId="77777777" w:rsidR="00081ED7" w:rsidRPr="007E0066" w:rsidRDefault="00081ED7" w:rsidP="00081ED7">
      <w:pPr>
        <w:spacing w:line="360" w:lineRule="auto"/>
        <w:ind w:right="141"/>
        <w:jc w:val="both"/>
        <w:rPr>
          <w:rFonts w:ascii="Palatino Linotype" w:hAnsi="Palatino Linotype" w:cs="Arial"/>
        </w:rPr>
      </w:pPr>
      <w:r w:rsidRPr="007E0066">
        <w:rPr>
          <w:rFonts w:ascii="Palatino Linotype" w:hAnsi="Palatino Linotype" w:cs="Arial"/>
        </w:rPr>
        <w:t xml:space="preserve">Por lo que la entrega de una razón o un razonamiento por parte del </w:t>
      </w:r>
      <w:r w:rsidRPr="007E0066">
        <w:rPr>
          <w:rFonts w:ascii="Palatino Linotype" w:hAnsi="Palatino Linotype" w:cs="Arial"/>
          <w:b/>
        </w:rPr>
        <w:t>Sujeto Obligado</w:t>
      </w:r>
      <w:r w:rsidRPr="007E0066">
        <w:rPr>
          <w:rFonts w:ascii="Palatino Linotype" w:hAnsi="Palatino Linotype" w:cs="Arial"/>
        </w:rPr>
        <w:t xml:space="preserve"> no es algo que la ley establezca como atribución, derecho, o facultad; pues ello implicaría un juicio de valor referente a </w:t>
      </w:r>
      <w:r w:rsidRPr="007E0066">
        <w:rPr>
          <w:rFonts w:ascii="Palatino Linotype" w:hAnsi="Palatino Linotype" w:cs="Arial"/>
          <w:b/>
          <w:u w:val="single"/>
        </w:rPr>
        <w:t>un cuestionamiento</w:t>
      </w:r>
      <w:r w:rsidRPr="007E0066">
        <w:rPr>
          <w:rFonts w:ascii="Palatino Linotype" w:hAnsi="Palatino Linotype" w:cs="Arial"/>
        </w:rPr>
        <w:t xml:space="preserve"> realizado, los cuales, </w:t>
      </w:r>
      <w:r w:rsidRPr="007E0066">
        <w:rPr>
          <w:rFonts w:ascii="Palatino Linotype" w:hAnsi="Palatino Linotype" w:cs="Arial"/>
          <w:b/>
          <w:u w:val="single"/>
        </w:rPr>
        <w:t>al constituir interrogantes</w:t>
      </w:r>
      <w:r w:rsidRPr="007E0066">
        <w:rPr>
          <w:rFonts w:ascii="Palatino Linotype" w:hAnsi="Palatino Linotype" w:cs="Arial"/>
        </w:rPr>
        <w:t xml:space="preserve">, </w:t>
      </w:r>
      <w:r w:rsidRPr="007E0066">
        <w:rPr>
          <w:rFonts w:ascii="Palatino Linotype" w:hAnsi="Palatino Linotype" w:cs="Arial"/>
          <w:b/>
          <w:u w:val="single"/>
        </w:rPr>
        <w:t>inquietudes</w:t>
      </w:r>
      <w:r w:rsidRPr="007E0066">
        <w:rPr>
          <w:rFonts w:ascii="Palatino Linotype" w:hAnsi="Palatino Linotype" w:cs="Arial"/>
        </w:rPr>
        <w:t xml:space="preserve"> y manifestaciones se satisfacen vía derecho de petición.</w:t>
      </w:r>
    </w:p>
    <w:p w14:paraId="68D065BD" w14:textId="77777777" w:rsidR="00081ED7" w:rsidRPr="007E0066" w:rsidRDefault="00081ED7" w:rsidP="00081ED7">
      <w:pPr>
        <w:spacing w:line="360" w:lineRule="auto"/>
        <w:jc w:val="both"/>
        <w:rPr>
          <w:rFonts w:ascii="Palatino Linotype" w:hAnsi="Palatino Linotype" w:cs="Arial"/>
        </w:rPr>
      </w:pPr>
    </w:p>
    <w:p w14:paraId="1DDBE4FF" w14:textId="77777777" w:rsidR="00081ED7" w:rsidRPr="007E0066" w:rsidRDefault="00081ED7" w:rsidP="00081ED7">
      <w:pPr>
        <w:spacing w:line="360" w:lineRule="auto"/>
        <w:jc w:val="both"/>
        <w:rPr>
          <w:rFonts w:ascii="Palatino Linotype" w:hAnsi="Palatino Linotype" w:cs="Arial"/>
        </w:rPr>
      </w:pPr>
      <w:r w:rsidRPr="007E0066">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7ECBC3E" w14:textId="77777777" w:rsidR="00081ED7" w:rsidRPr="007E0066" w:rsidRDefault="00081ED7" w:rsidP="00081ED7">
      <w:pPr>
        <w:spacing w:line="360" w:lineRule="auto"/>
        <w:jc w:val="both"/>
        <w:rPr>
          <w:rFonts w:ascii="Palatino Linotype" w:hAnsi="Palatino Linotype" w:cs="Arial"/>
        </w:rPr>
      </w:pPr>
    </w:p>
    <w:p w14:paraId="6FFE5370" w14:textId="77777777" w:rsidR="00081ED7" w:rsidRPr="007E0066" w:rsidRDefault="00081ED7" w:rsidP="00081ED7">
      <w:pPr>
        <w:spacing w:line="360" w:lineRule="auto"/>
        <w:jc w:val="both"/>
        <w:rPr>
          <w:rFonts w:ascii="Palatino Linotype" w:hAnsi="Palatino Linotype" w:cs="Arial"/>
        </w:rPr>
      </w:pPr>
      <w:r w:rsidRPr="007E0066">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7E0066">
        <w:rPr>
          <w:rFonts w:ascii="Palatino Linotype" w:hAnsi="Palatino Linotype" w:cs="Arial"/>
          <w:b/>
        </w:rPr>
        <w:t>cualquier otro registro que documente el ejercicio de las facultades, funciones y competencias de los Sujetos Obligados</w:t>
      </w:r>
      <w:r w:rsidRPr="007E0066">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AD3E361" w14:textId="77777777" w:rsidR="00081ED7" w:rsidRPr="007E0066" w:rsidRDefault="00081ED7" w:rsidP="00081ED7">
      <w:pPr>
        <w:spacing w:line="360" w:lineRule="auto"/>
        <w:jc w:val="both"/>
        <w:rPr>
          <w:rFonts w:ascii="Palatino Linotype" w:hAnsi="Palatino Linotype" w:cs="Arial"/>
        </w:rPr>
      </w:pPr>
    </w:p>
    <w:p w14:paraId="75958280" w14:textId="7DC6C518" w:rsidR="00081ED7" w:rsidRPr="007E0066" w:rsidRDefault="00081ED7" w:rsidP="00081ED7">
      <w:pPr>
        <w:spacing w:line="360" w:lineRule="auto"/>
        <w:ind w:right="49"/>
        <w:jc w:val="both"/>
        <w:rPr>
          <w:rFonts w:ascii="Palatino Linotype" w:eastAsiaTheme="minorHAnsi" w:hAnsi="Palatino Linotype" w:cstheme="minorBidi"/>
          <w:lang w:val="es-MX" w:eastAsia="es-MX"/>
        </w:rPr>
      </w:pPr>
      <w:r w:rsidRPr="007E0066">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7E0066">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E0066">
        <w:rPr>
          <w:rFonts w:ascii="Palatino Linotype" w:hAnsi="Palatino Linotype" w:cs="Arial"/>
          <w:bCs/>
          <w:lang w:eastAsia="es-CO"/>
        </w:rPr>
        <w:t xml:space="preserve">segundo supuesto </w:t>
      </w:r>
      <w:r w:rsidRPr="007E0066">
        <w:rPr>
          <w:rFonts w:ascii="Palatino Linotype" w:hAnsi="Palatino Linotype" w:cs="Arial"/>
          <w:b/>
          <w:bCs/>
          <w:u w:val="single"/>
          <w:lang w:eastAsia="es-CO"/>
        </w:rPr>
        <w:t>la solicitud de acceso a la información pública se encamina primordialmente a</w:t>
      </w:r>
      <w:r w:rsidRPr="007E0066">
        <w:rPr>
          <w:rFonts w:ascii="Palatino Linotype" w:hAnsi="Palatino Linotype" w:cs="Arial"/>
          <w:b/>
          <w:u w:val="single"/>
        </w:rPr>
        <w:t xml:space="preserve"> permitir el </w:t>
      </w:r>
      <w:r w:rsidRPr="007E0066">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7E0066">
        <w:rPr>
          <w:rFonts w:ascii="Palatino Linotype" w:hAnsi="Palatino Linotype" w:cs="Arial"/>
          <w:b/>
          <w:u w:val="single"/>
        </w:rPr>
        <w:t>la autoridad.</w:t>
      </w:r>
    </w:p>
    <w:p w14:paraId="4EE9E5C1" w14:textId="77777777" w:rsidR="00081ED7" w:rsidRPr="007E0066" w:rsidRDefault="00081ED7" w:rsidP="00E61810">
      <w:pPr>
        <w:spacing w:line="360" w:lineRule="auto"/>
        <w:ind w:right="49"/>
        <w:jc w:val="both"/>
        <w:rPr>
          <w:rFonts w:ascii="Palatino Linotype" w:eastAsiaTheme="minorHAnsi" w:hAnsi="Palatino Linotype" w:cstheme="minorBidi"/>
          <w:lang w:val="es-MX" w:eastAsia="es-MX"/>
        </w:rPr>
      </w:pPr>
    </w:p>
    <w:p w14:paraId="6612B2F2" w14:textId="3BB6D6E6" w:rsidR="00AE48E9" w:rsidRPr="007E0066" w:rsidRDefault="0029071C" w:rsidP="00E61810">
      <w:pPr>
        <w:spacing w:line="360" w:lineRule="auto"/>
        <w:ind w:right="49"/>
        <w:jc w:val="both"/>
        <w:rPr>
          <w:rFonts w:ascii="Palatino Linotype" w:eastAsiaTheme="minorHAnsi" w:hAnsi="Palatino Linotype" w:cstheme="minorBidi"/>
          <w:lang w:val="es-MX" w:eastAsia="es-MX"/>
        </w:rPr>
      </w:pPr>
      <w:r w:rsidRPr="007E0066">
        <w:rPr>
          <w:rFonts w:ascii="Palatino Linotype" w:eastAsiaTheme="minorHAnsi" w:hAnsi="Palatino Linotype" w:cstheme="minorBidi"/>
          <w:lang w:val="es-MX" w:eastAsia="es-MX"/>
        </w:rPr>
        <w:t xml:space="preserve">Atento a la solicitud de información </w:t>
      </w:r>
      <w:r w:rsidRPr="007E0066">
        <w:rPr>
          <w:rFonts w:ascii="Palatino Linotype" w:eastAsiaTheme="minorHAnsi" w:hAnsi="Palatino Linotype" w:cstheme="minorBidi"/>
          <w:b/>
          <w:lang w:val="es-MX" w:eastAsia="es-MX"/>
        </w:rPr>
        <w:t>El Sujeto Obligado</w:t>
      </w:r>
      <w:r w:rsidRPr="007E0066">
        <w:rPr>
          <w:rFonts w:ascii="Palatino Linotype" w:eastAsiaTheme="minorHAnsi" w:hAnsi="Palatino Linotype" w:cstheme="minorBidi"/>
          <w:lang w:val="es-MX" w:eastAsia="es-MX"/>
        </w:rPr>
        <w:t xml:space="preserve">, emitió su respuesta </w:t>
      </w:r>
      <w:r w:rsidR="00E61810" w:rsidRPr="007E0066">
        <w:rPr>
          <w:rFonts w:ascii="Palatino Linotype" w:eastAsiaTheme="minorHAnsi" w:hAnsi="Palatino Linotype" w:cstheme="minorBidi"/>
          <w:lang w:val="es-MX" w:eastAsia="es-MX"/>
        </w:rPr>
        <w:t xml:space="preserve">informando </w:t>
      </w:r>
      <w:r w:rsidRPr="007E0066">
        <w:rPr>
          <w:rFonts w:ascii="Palatino Linotype" w:eastAsiaTheme="minorHAnsi" w:hAnsi="Palatino Linotype" w:cstheme="minorBidi"/>
          <w:lang w:val="es-MX" w:eastAsia="es-MX"/>
        </w:rPr>
        <w:t>lo siguiente:</w:t>
      </w:r>
    </w:p>
    <w:p w14:paraId="5F903E21" w14:textId="77777777" w:rsidR="00E61810" w:rsidRPr="007E0066" w:rsidRDefault="00E61810" w:rsidP="00E61810">
      <w:pPr>
        <w:pStyle w:val="Sinespaciado"/>
        <w:rPr>
          <w:rFonts w:eastAsiaTheme="minorHAnsi"/>
          <w:lang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1"/>
        <w:gridCol w:w="4621"/>
        <w:gridCol w:w="1879"/>
      </w:tblGrid>
      <w:tr w:rsidR="001B3CA6" w:rsidRPr="007E0066" w14:paraId="296F1668" w14:textId="39C8ED38" w:rsidTr="001B3CA6">
        <w:tc>
          <w:tcPr>
            <w:tcW w:w="2591" w:type="dxa"/>
            <w:shd w:val="clear" w:color="auto" w:fill="D9D9D9" w:themeFill="background1" w:themeFillShade="D9"/>
            <w:vAlign w:val="center"/>
          </w:tcPr>
          <w:p w14:paraId="5941A11D" w14:textId="52234037" w:rsidR="008072E4" w:rsidRPr="007E0066" w:rsidRDefault="008072E4" w:rsidP="008072E4">
            <w:pPr>
              <w:ind w:right="49"/>
              <w:jc w:val="center"/>
              <w:rPr>
                <w:rFonts w:ascii="Palatino Linotype" w:eastAsiaTheme="minorHAnsi" w:hAnsi="Palatino Linotype" w:cstheme="minorBidi"/>
                <w:b/>
                <w:lang w:val="es-MX" w:eastAsia="es-MX"/>
              </w:rPr>
            </w:pPr>
            <w:r w:rsidRPr="007E0066">
              <w:rPr>
                <w:rFonts w:ascii="Palatino Linotype" w:eastAsiaTheme="minorHAnsi" w:hAnsi="Palatino Linotype" w:cstheme="minorBidi"/>
                <w:b/>
                <w:lang w:val="es-MX" w:eastAsia="es-MX"/>
              </w:rPr>
              <w:t>Solicitud de Información</w:t>
            </w:r>
          </w:p>
        </w:tc>
        <w:tc>
          <w:tcPr>
            <w:tcW w:w="4621" w:type="dxa"/>
            <w:shd w:val="clear" w:color="auto" w:fill="D9D9D9" w:themeFill="background1" w:themeFillShade="D9"/>
            <w:vAlign w:val="center"/>
          </w:tcPr>
          <w:p w14:paraId="45CECBD9" w14:textId="6D829818" w:rsidR="008072E4" w:rsidRPr="007E0066" w:rsidRDefault="008072E4" w:rsidP="008072E4">
            <w:pPr>
              <w:ind w:right="49"/>
              <w:jc w:val="center"/>
              <w:rPr>
                <w:rFonts w:ascii="Palatino Linotype" w:eastAsiaTheme="minorHAnsi" w:hAnsi="Palatino Linotype" w:cstheme="minorBidi"/>
                <w:b/>
                <w:lang w:val="es-MX" w:eastAsia="es-MX"/>
              </w:rPr>
            </w:pPr>
            <w:r w:rsidRPr="007E0066">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C414114" w14:textId="76DFB54B" w:rsidR="008072E4" w:rsidRPr="007E0066" w:rsidRDefault="008072E4" w:rsidP="008072E4">
            <w:pPr>
              <w:ind w:right="49"/>
              <w:jc w:val="center"/>
              <w:rPr>
                <w:rFonts w:ascii="Palatino Linotype" w:eastAsiaTheme="minorHAnsi" w:hAnsi="Palatino Linotype" w:cstheme="minorBidi"/>
                <w:b/>
                <w:lang w:val="es-MX" w:eastAsia="es-MX"/>
              </w:rPr>
            </w:pPr>
            <w:r w:rsidRPr="007E0066">
              <w:rPr>
                <w:rFonts w:ascii="Palatino Linotype" w:eastAsiaTheme="minorHAnsi" w:hAnsi="Palatino Linotype" w:cstheme="minorBidi"/>
                <w:b/>
                <w:lang w:val="es-MX" w:eastAsia="es-MX"/>
              </w:rPr>
              <w:t>Cumplimiento</w:t>
            </w:r>
          </w:p>
        </w:tc>
      </w:tr>
      <w:tr w:rsidR="00B77CC2" w:rsidRPr="007E0066" w14:paraId="6E7E3E5A" w14:textId="77777777" w:rsidTr="00B002D1">
        <w:tc>
          <w:tcPr>
            <w:tcW w:w="2591" w:type="dxa"/>
            <w:vAlign w:val="center"/>
          </w:tcPr>
          <w:p w14:paraId="584F64F4" w14:textId="3F491DF6" w:rsidR="00B77CC2" w:rsidRPr="007E0066" w:rsidRDefault="00B77CC2" w:rsidP="00B77CC2">
            <w:pPr>
              <w:ind w:right="49"/>
              <w:jc w:val="both"/>
              <w:rPr>
                <w:rFonts w:ascii="Palatino Linotype" w:eastAsiaTheme="minorHAnsi" w:hAnsi="Palatino Linotype" w:cstheme="minorBidi"/>
                <w:sz w:val="20"/>
                <w:szCs w:val="20"/>
                <w:lang w:val="es-MX" w:eastAsia="es-MX"/>
              </w:rPr>
            </w:pPr>
            <w:bookmarkStart w:id="2" w:name="_Hlk100170322"/>
            <w:r w:rsidRPr="007E0066">
              <w:rPr>
                <w:rFonts w:ascii="Palatino Linotype" w:eastAsiaTheme="minorHAnsi" w:hAnsi="Palatino Linotype" w:cstheme="minorBidi"/>
                <w:sz w:val="20"/>
                <w:szCs w:val="20"/>
                <w:lang w:val="es-MX" w:eastAsia="es-MX"/>
              </w:rPr>
              <w:t xml:space="preserve">¿En qué condiciones financieras y administrativas, la actual administración recibió el ayuntamiento? </w:t>
            </w:r>
          </w:p>
        </w:tc>
        <w:tc>
          <w:tcPr>
            <w:tcW w:w="4621" w:type="dxa"/>
            <w:vMerge w:val="restart"/>
            <w:vAlign w:val="center"/>
          </w:tcPr>
          <w:p w14:paraId="6167465B" w14:textId="508C5483" w:rsidR="00B77CC2" w:rsidRPr="007E0066" w:rsidRDefault="00B77CC2" w:rsidP="00B77CC2">
            <w:pPr>
              <w:ind w:right="49"/>
              <w:jc w:val="both"/>
              <w:rPr>
                <w:rFonts w:ascii="Palatino Linotype" w:eastAsiaTheme="minorHAnsi" w:hAnsi="Palatino Linotype" w:cstheme="minorBidi"/>
                <w:sz w:val="20"/>
                <w:szCs w:val="20"/>
                <w:lang w:val="es-MX" w:eastAsia="es-MX"/>
              </w:rPr>
            </w:pPr>
            <w:r w:rsidRPr="007E0066">
              <w:rPr>
                <w:rFonts w:ascii="Palatino Linotype" w:eastAsiaTheme="minorHAnsi" w:hAnsi="Palatino Linotype" w:cstheme="minorBidi"/>
                <w:sz w:val="20"/>
                <w:szCs w:val="20"/>
                <w:lang w:val="es-MX" w:eastAsia="es-MX"/>
              </w:rPr>
              <w:t xml:space="preserve">El </w:t>
            </w:r>
            <w:r w:rsidRPr="007E0066">
              <w:rPr>
                <w:rFonts w:ascii="Palatino Linotype" w:eastAsiaTheme="minorHAnsi" w:hAnsi="Palatino Linotype" w:cstheme="minorBidi"/>
                <w:b/>
                <w:bCs/>
                <w:sz w:val="20"/>
                <w:szCs w:val="20"/>
                <w:lang w:val="es-MX" w:eastAsia="es-MX"/>
              </w:rPr>
              <w:t>Sujeto Obligado</w:t>
            </w:r>
            <w:r w:rsidRPr="007E0066">
              <w:rPr>
                <w:rFonts w:ascii="Palatino Linotype" w:eastAsiaTheme="minorHAnsi" w:hAnsi="Palatino Linotype" w:cstheme="minorBidi"/>
                <w:sz w:val="20"/>
                <w:szCs w:val="20"/>
                <w:lang w:val="es-MX" w:eastAsia="es-MX"/>
              </w:rPr>
              <w:t xml:space="preserve"> informó </w:t>
            </w:r>
            <w:r w:rsidR="00B002D1" w:rsidRPr="007E0066">
              <w:rPr>
                <w:rFonts w:ascii="Palatino Linotype" w:eastAsiaTheme="minorHAnsi" w:hAnsi="Palatino Linotype" w:cstheme="minorBidi"/>
                <w:sz w:val="20"/>
                <w:szCs w:val="20"/>
                <w:lang w:val="es-MX" w:eastAsia="es-MX"/>
              </w:rPr>
              <w:t>lo siguiente:</w:t>
            </w:r>
            <w:r w:rsidRPr="007E0066">
              <w:rPr>
                <w:rFonts w:ascii="Palatino Linotype" w:eastAsiaTheme="minorHAnsi" w:hAnsi="Palatino Linotype" w:cstheme="minorBidi"/>
                <w:sz w:val="20"/>
                <w:szCs w:val="20"/>
                <w:lang w:val="es-MX" w:eastAsia="es-MX"/>
              </w:rPr>
              <w:t xml:space="preserve"> </w:t>
            </w:r>
          </w:p>
          <w:p w14:paraId="57644F6C" w14:textId="77777777" w:rsidR="00B77CC2" w:rsidRPr="007E0066" w:rsidRDefault="00B77CC2" w:rsidP="00B77CC2">
            <w:pPr>
              <w:ind w:right="49"/>
              <w:jc w:val="both"/>
              <w:rPr>
                <w:rFonts w:ascii="Palatino Linotype" w:eastAsiaTheme="minorHAnsi" w:hAnsi="Palatino Linotype" w:cstheme="minorBidi"/>
                <w:sz w:val="20"/>
                <w:szCs w:val="20"/>
                <w:lang w:val="es-MX" w:eastAsia="es-MX"/>
              </w:rPr>
            </w:pPr>
          </w:p>
          <w:p w14:paraId="118892F9" w14:textId="77777777" w:rsidR="00B77CC2" w:rsidRPr="007E0066" w:rsidRDefault="00B77CC2" w:rsidP="00B77CC2">
            <w:pPr>
              <w:ind w:right="49"/>
              <w:jc w:val="both"/>
              <w:rPr>
                <w:rFonts w:ascii="Palatino Linotype" w:eastAsiaTheme="minorHAnsi" w:hAnsi="Palatino Linotype" w:cstheme="minorBidi"/>
                <w:i/>
                <w:iCs/>
                <w:sz w:val="20"/>
                <w:szCs w:val="20"/>
                <w:lang w:val="es-MX" w:eastAsia="es-MX"/>
              </w:rPr>
            </w:pPr>
            <w:r w:rsidRPr="007E0066">
              <w:rPr>
                <w:rFonts w:ascii="Palatino Linotype" w:eastAsiaTheme="minorHAnsi" w:hAnsi="Palatino Linotype" w:cstheme="minorBidi"/>
                <w:i/>
                <w:iCs/>
                <w:sz w:val="20"/>
                <w:szCs w:val="20"/>
                <w:lang w:val="es-MX" w:eastAsia="es-MX"/>
              </w:rPr>
              <w:t xml:space="preserve">“…la presente administración para el periodo 2022-2024 continúa analizando detalladamente cada una de las áreas del H. Ayuntamiento. </w:t>
            </w:r>
          </w:p>
          <w:p w14:paraId="13410F81" w14:textId="6F64F4E6" w:rsidR="00B77CC2" w:rsidRPr="007E0066" w:rsidRDefault="00B77CC2" w:rsidP="00B77CC2">
            <w:pPr>
              <w:ind w:right="49"/>
              <w:jc w:val="both"/>
              <w:rPr>
                <w:rFonts w:ascii="Palatino Linotype" w:eastAsiaTheme="minorHAnsi" w:hAnsi="Palatino Linotype" w:cstheme="minorBidi"/>
                <w:i/>
                <w:iCs/>
                <w:sz w:val="20"/>
                <w:szCs w:val="20"/>
                <w:lang w:val="es-MX" w:eastAsia="es-MX"/>
              </w:rPr>
            </w:pPr>
            <w:r w:rsidRPr="007E0066">
              <w:rPr>
                <w:rFonts w:ascii="Palatino Linotype" w:eastAsiaTheme="minorHAnsi" w:hAnsi="Palatino Linotype" w:cstheme="minorBidi"/>
                <w:i/>
                <w:iCs/>
                <w:sz w:val="20"/>
                <w:szCs w:val="20"/>
                <w:lang w:val="es-MX" w:eastAsia="es-MX"/>
              </w:rPr>
              <w:lastRenderedPageBreak/>
              <w:t>Sin duda estamos comprometidos con realizar un análisis detallado para informar a la Ciudadanía los resultados.</w:t>
            </w:r>
          </w:p>
          <w:p w14:paraId="37A062C7" w14:textId="77777777" w:rsidR="00B77CC2" w:rsidRPr="007E0066" w:rsidRDefault="00B77CC2" w:rsidP="00B77CC2">
            <w:pPr>
              <w:ind w:right="49"/>
              <w:jc w:val="both"/>
              <w:rPr>
                <w:rFonts w:ascii="Palatino Linotype" w:eastAsiaTheme="minorHAnsi" w:hAnsi="Palatino Linotype" w:cstheme="minorBidi"/>
                <w:i/>
                <w:iCs/>
                <w:sz w:val="20"/>
                <w:szCs w:val="20"/>
                <w:lang w:val="es-MX" w:eastAsia="es-MX"/>
              </w:rPr>
            </w:pPr>
          </w:p>
          <w:p w14:paraId="2465749D" w14:textId="2FAEFD6E" w:rsidR="00B77CC2" w:rsidRPr="007E0066" w:rsidRDefault="00B77CC2" w:rsidP="00B77CC2">
            <w:pPr>
              <w:ind w:right="49"/>
              <w:jc w:val="both"/>
              <w:rPr>
                <w:rFonts w:ascii="Palatino Linotype" w:eastAsiaTheme="minorHAnsi" w:hAnsi="Palatino Linotype" w:cstheme="minorBidi"/>
                <w:i/>
                <w:iCs/>
                <w:sz w:val="20"/>
                <w:szCs w:val="20"/>
                <w:lang w:val="es-MX" w:eastAsia="es-MX"/>
              </w:rPr>
            </w:pPr>
            <w:r w:rsidRPr="007E0066">
              <w:rPr>
                <w:rFonts w:ascii="Palatino Linotype" w:eastAsiaTheme="minorHAnsi" w:hAnsi="Palatino Linotype" w:cstheme="minorBidi"/>
                <w:i/>
                <w:iCs/>
                <w:sz w:val="20"/>
                <w:szCs w:val="20"/>
                <w:lang w:val="es-MX" w:eastAsia="es-MX"/>
              </w:rPr>
              <w:t>Por ahora y con fundamentos en el artículo 140 fracciones V y X de la Ley de Transparencia y Acceso a la Información Pública del Estado de México y Municipios esa información tiene el carácter de Información Reservada de manera excepcional, a fin de no afectar los trabajos que se están realizando.</w:t>
            </w:r>
          </w:p>
          <w:p w14:paraId="3B987162" w14:textId="77777777" w:rsidR="00B77CC2" w:rsidRPr="007E0066" w:rsidRDefault="00B77CC2" w:rsidP="00B77CC2">
            <w:pPr>
              <w:ind w:right="49"/>
              <w:jc w:val="both"/>
              <w:rPr>
                <w:rFonts w:ascii="Palatino Linotype" w:eastAsiaTheme="minorHAnsi" w:hAnsi="Palatino Linotype" w:cstheme="minorBidi"/>
                <w:i/>
                <w:iCs/>
                <w:sz w:val="20"/>
                <w:szCs w:val="20"/>
                <w:lang w:val="es-MX" w:eastAsia="es-MX"/>
              </w:rPr>
            </w:pPr>
          </w:p>
          <w:p w14:paraId="78E0C6DE" w14:textId="0EDDAAD2" w:rsidR="00B77CC2" w:rsidRPr="007E0066" w:rsidRDefault="00B77CC2" w:rsidP="00B77CC2">
            <w:pPr>
              <w:ind w:right="49"/>
              <w:jc w:val="both"/>
              <w:rPr>
                <w:rFonts w:ascii="Palatino Linotype" w:eastAsiaTheme="minorHAnsi" w:hAnsi="Palatino Linotype" w:cstheme="minorBidi"/>
                <w:sz w:val="20"/>
                <w:szCs w:val="20"/>
                <w:lang w:val="es-MX" w:eastAsia="es-MX"/>
              </w:rPr>
            </w:pPr>
            <w:r w:rsidRPr="007E0066">
              <w:rPr>
                <w:rFonts w:ascii="Palatino Linotype" w:eastAsiaTheme="minorHAnsi" w:hAnsi="Palatino Linotype" w:cstheme="minorBidi"/>
                <w:i/>
                <w:iCs/>
                <w:sz w:val="20"/>
                <w:szCs w:val="20"/>
                <w:lang w:val="es-MX" w:eastAsia="es-MX"/>
              </w:rPr>
              <w:t>Sumado a las acciones legales a las que haya lugar, la Administración tiene un encarecido trabajo por darle un nuevo rumbo a la Administración Pública Municipal, atendiendo a los Chimalhuaquenses y garantizando el libre ejercicio de los Derechos de los mismos…”</w:t>
            </w:r>
          </w:p>
        </w:tc>
        <w:tc>
          <w:tcPr>
            <w:tcW w:w="1879" w:type="dxa"/>
            <w:vAlign w:val="center"/>
          </w:tcPr>
          <w:p w14:paraId="623A37DF" w14:textId="5F36A8B7" w:rsidR="00B77CC2" w:rsidRPr="007E0066" w:rsidRDefault="00B77CC2" w:rsidP="00B002D1">
            <w:pPr>
              <w:spacing w:line="360" w:lineRule="auto"/>
              <w:ind w:right="49"/>
              <w:jc w:val="center"/>
              <w:rPr>
                <w:rFonts w:ascii="Palatino Linotype" w:eastAsiaTheme="minorHAnsi" w:hAnsi="Palatino Linotype" w:cstheme="minorBidi"/>
                <w:b/>
                <w:lang w:val="es-MX" w:eastAsia="es-MX"/>
              </w:rPr>
            </w:pPr>
            <w:r w:rsidRPr="007E0066">
              <w:rPr>
                <w:rFonts w:ascii="Palatino Linotype" w:eastAsiaTheme="minorHAnsi" w:hAnsi="Palatino Linotype" w:cstheme="minorBidi"/>
                <w:b/>
                <w:lang w:val="es-MX" w:eastAsia="es-MX"/>
              </w:rPr>
              <w:lastRenderedPageBreak/>
              <w:t>Parcialmente</w:t>
            </w:r>
          </w:p>
        </w:tc>
      </w:tr>
      <w:tr w:rsidR="00B77CC2" w:rsidRPr="007E0066" w14:paraId="3960CC4B" w14:textId="1E6A7DE6" w:rsidTr="001B3CA6">
        <w:tc>
          <w:tcPr>
            <w:tcW w:w="2591" w:type="dxa"/>
            <w:vAlign w:val="center"/>
          </w:tcPr>
          <w:p w14:paraId="25BB4DB4" w14:textId="26B1D39E" w:rsidR="00B77CC2" w:rsidRPr="007E0066" w:rsidRDefault="00B77CC2" w:rsidP="00B77CC2">
            <w:pPr>
              <w:ind w:right="49"/>
              <w:jc w:val="both"/>
              <w:rPr>
                <w:rFonts w:ascii="Palatino Linotype" w:eastAsiaTheme="minorHAnsi" w:hAnsi="Palatino Linotype" w:cstheme="minorBidi"/>
                <w:sz w:val="20"/>
                <w:szCs w:val="20"/>
                <w:lang w:val="es-MX" w:eastAsia="es-MX"/>
              </w:rPr>
            </w:pPr>
            <w:r w:rsidRPr="007E0066">
              <w:rPr>
                <w:rFonts w:ascii="Palatino Linotype" w:eastAsiaTheme="minorHAnsi" w:hAnsi="Palatino Linotype" w:cstheme="minorBidi"/>
                <w:sz w:val="20"/>
                <w:szCs w:val="20"/>
                <w:lang w:val="es-MX" w:eastAsia="es-MX"/>
              </w:rPr>
              <w:lastRenderedPageBreak/>
              <w:t xml:space="preserve">Si, detecto anomalías que se consideren faltas administrativas o de corrupción y de ser así, mencionar si hubo denuncias, cuantas y en que instancias y el estatus de estas en la actualidad. </w:t>
            </w:r>
          </w:p>
        </w:tc>
        <w:tc>
          <w:tcPr>
            <w:tcW w:w="4621" w:type="dxa"/>
            <w:vMerge/>
            <w:vAlign w:val="center"/>
          </w:tcPr>
          <w:p w14:paraId="1DA0B587" w14:textId="65F1B974" w:rsidR="00B77CC2" w:rsidRPr="007E0066" w:rsidRDefault="00B77CC2" w:rsidP="004F6EF0">
            <w:pPr>
              <w:spacing w:line="276" w:lineRule="auto"/>
              <w:ind w:right="49"/>
              <w:jc w:val="both"/>
              <w:rPr>
                <w:rFonts w:ascii="Palatino Linotype" w:eastAsiaTheme="minorHAnsi" w:hAnsi="Palatino Linotype" w:cstheme="minorBidi"/>
                <w:i/>
                <w:lang w:val="es-MX" w:eastAsia="es-MX"/>
              </w:rPr>
            </w:pPr>
          </w:p>
        </w:tc>
        <w:tc>
          <w:tcPr>
            <w:tcW w:w="1879" w:type="dxa"/>
            <w:vAlign w:val="center"/>
          </w:tcPr>
          <w:p w14:paraId="766CAE1A" w14:textId="05648AC2" w:rsidR="00B77CC2" w:rsidRPr="007E0066" w:rsidRDefault="00B77CC2" w:rsidP="00081ED7">
            <w:pPr>
              <w:ind w:right="49"/>
              <w:jc w:val="both"/>
              <w:rPr>
                <w:rFonts w:ascii="Palatino Linotype" w:eastAsiaTheme="minorHAnsi" w:hAnsi="Palatino Linotype" w:cstheme="minorBidi"/>
                <w:i/>
                <w:lang w:val="es-MX" w:eastAsia="es-MX"/>
              </w:rPr>
            </w:pPr>
          </w:p>
        </w:tc>
      </w:tr>
      <w:tr w:rsidR="00B77CC2" w:rsidRPr="007E0066" w14:paraId="1667019D" w14:textId="77777777" w:rsidTr="001B3CA6">
        <w:tc>
          <w:tcPr>
            <w:tcW w:w="2591" w:type="dxa"/>
            <w:vAlign w:val="center"/>
          </w:tcPr>
          <w:p w14:paraId="536C1034" w14:textId="2D3D60A8" w:rsidR="00B77CC2" w:rsidRPr="007E0066" w:rsidRDefault="00B77CC2" w:rsidP="00B77CC2">
            <w:pPr>
              <w:ind w:right="49"/>
              <w:jc w:val="both"/>
              <w:rPr>
                <w:rFonts w:ascii="Palatino Linotype" w:eastAsiaTheme="minorHAnsi" w:hAnsi="Palatino Linotype" w:cstheme="minorBidi"/>
                <w:sz w:val="20"/>
                <w:szCs w:val="20"/>
                <w:lang w:val="es-MX" w:eastAsia="es-MX"/>
              </w:rPr>
            </w:pPr>
            <w:bookmarkStart w:id="3" w:name="_Hlk100172580"/>
            <w:r w:rsidRPr="007E0066">
              <w:rPr>
                <w:rFonts w:ascii="Palatino Linotype" w:eastAsiaTheme="minorHAnsi" w:hAnsi="Palatino Linotype" w:cstheme="minorBidi"/>
                <w:sz w:val="20"/>
                <w:szCs w:val="20"/>
                <w:lang w:val="es-MX" w:eastAsia="es-MX"/>
              </w:rPr>
              <w:t>¿Cuál fue el motivo legal, por el que, a todos los empleados de nuevo ingreso, no se les pagara la primera quincena del mes de enero, correspondiente al primer año de esta administración, cuantos empleados no recibieron este pago y el monto total no erogado, así como el destino del mismo?</w:t>
            </w:r>
            <w:bookmarkEnd w:id="3"/>
          </w:p>
        </w:tc>
        <w:tc>
          <w:tcPr>
            <w:tcW w:w="4621" w:type="dxa"/>
            <w:vAlign w:val="center"/>
          </w:tcPr>
          <w:p w14:paraId="4776E566" w14:textId="77777777" w:rsidR="00B002D1" w:rsidRPr="007E0066" w:rsidRDefault="00B002D1" w:rsidP="00B002D1">
            <w:pPr>
              <w:ind w:right="49"/>
              <w:jc w:val="both"/>
              <w:rPr>
                <w:rFonts w:ascii="Palatino Linotype" w:eastAsiaTheme="minorHAnsi" w:hAnsi="Palatino Linotype" w:cstheme="minorBidi"/>
                <w:sz w:val="20"/>
                <w:szCs w:val="20"/>
                <w:lang w:val="es-MX" w:eastAsia="es-MX"/>
              </w:rPr>
            </w:pPr>
            <w:r w:rsidRPr="007E0066">
              <w:rPr>
                <w:rFonts w:ascii="Palatino Linotype" w:eastAsiaTheme="minorHAnsi" w:hAnsi="Palatino Linotype" w:cstheme="minorBidi"/>
                <w:sz w:val="20"/>
                <w:szCs w:val="20"/>
                <w:lang w:val="es-MX" w:eastAsia="es-MX"/>
              </w:rPr>
              <w:t xml:space="preserve">El </w:t>
            </w:r>
            <w:r w:rsidRPr="007E0066">
              <w:rPr>
                <w:rFonts w:ascii="Palatino Linotype" w:eastAsiaTheme="minorHAnsi" w:hAnsi="Palatino Linotype" w:cstheme="minorBidi"/>
                <w:b/>
                <w:bCs/>
                <w:sz w:val="20"/>
                <w:szCs w:val="20"/>
                <w:lang w:val="es-MX" w:eastAsia="es-MX"/>
              </w:rPr>
              <w:t>Sujeto Obligado</w:t>
            </w:r>
            <w:r w:rsidRPr="007E0066">
              <w:rPr>
                <w:rFonts w:ascii="Palatino Linotype" w:eastAsiaTheme="minorHAnsi" w:hAnsi="Palatino Linotype" w:cstheme="minorBidi"/>
                <w:sz w:val="20"/>
                <w:szCs w:val="20"/>
                <w:lang w:val="es-MX" w:eastAsia="es-MX"/>
              </w:rPr>
              <w:t xml:space="preserve"> informó lo siguiente: </w:t>
            </w:r>
          </w:p>
          <w:p w14:paraId="391DCE0F" w14:textId="77777777" w:rsidR="00B002D1" w:rsidRPr="007E0066" w:rsidRDefault="00B002D1" w:rsidP="00B002D1">
            <w:pPr>
              <w:spacing w:line="276" w:lineRule="auto"/>
              <w:ind w:right="49"/>
              <w:jc w:val="both"/>
              <w:rPr>
                <w:rFonts w:ascii="Palatino Linotype" w:eastAsiaTheme="minorHAnsi" w:hAnsi="Palatino Linotype" w:cstheme="minorBidi"/>
                <w:i/>
                <w:lang w:val="es-MX" w:eastAsia="es-MX"/>
              </w:rPr>
            </w:pPr>
          </w:p>
          <w:p w14:paraId="73B68B81" w14:textId="05E12003" w:rsidR="00B77CC2" w:rsidRPr="007E0066" w:rsidRDefault="00B002D1" w:rsidP="00B002D1">
            <w:pPr>
              <w:ind w:right="49"/>
              <w:jc w:val="both"/>
              <w:rPr>
                <w:rFonts w:ascii="Palatino Linotype" w:eastAsiaTheme="minorHAnsi" w:hAnsi="Palatino Linotype" w:cstheme="minorBidi"/>
                <w:i/>
                <w:iCs/>
                <w:sz w:val="20"/>
                <w:szCs w:val="20"/>
                <w:lang w:val="es-MX" w:eastAsia="es-MX"/>
              </w:rPr>
            </w:pPr>
            <w:r w:rsidRPr="007E0066">
              <w:rPr>
                <w:rFonts w:ascii="Palatino Linotype" w:eastAsiaTheme="minorHAnsi" w:hAnsi="Palatino Linotype" w:cstheme="minorBidi"/>
                <w:i/>
                <w:iCs/>
                <w:sz w:val="20"/>
                <w:szCs w:val="20"/>
                <w:lang w:val="es-MX" w:eastAsia="es-MX"/>
              </w:rPr>
              <w:t xml:space="preserve">El H. Ayuntamiento se encuentra aún en el proceso de transición, sin menoscabar los Derechos de nuestros Servidores Públicos </w:t>
            </w:r>
            <w:r w:rsidRPr="007E0066">
              <w:rPr>
                <w:rFonts w:ascii="Palatino Linotype" w:eastAsiaTheme="minorHAnsi" w:hAnsi="Palatino Linotype" w:cstheme="minorBidi"/>
                <w:b/>
                <w:bCs/>
                <w:i/>
                <w:iCs/>
                <w:sz w:val="20"/>
                <w:szCs w:val="20"/>
                <w:u w:val="single"/>
                <w:lang w:val="es-MX" w:eastAsia="es-MX"/>
              </w:rPr>
              <w:t>el Departamento de Recursos Humanos ya se encuentra cubriendo las nóminas de todos los trabajadores</w:t>
            </w:r>
            <w:r w:rsidRPr="007E0066">
              <w:rPr>
                <w:rFonts w:ascii="Palatino Linotype" w:eastAsiaTheme="minorHAnsi" w:hAnsi="Palatino Linotype" w:cstheme="minorBidi"/>
                <w:i/>
                <w:iCs/>
                <w:sz w:val="20"/>
                <w:szCs w:val="20"/>
                <w:lang w:val="es-MX" w:eastAsia="es-MX"/>
              </w:rPr>
              <w:t>.</w:t>
            </w:r>
          </w:p>
        </w:tc>
        <w:tc>
          <w:tcPr>
            <w:tcW w:w="1879" w:type="dxa"/>
            <w:vAlign w:val="center"/>
          </w:tcPr>
          <w:p w14:paraId="3D12D44A" w14:textId="7A3D5183" w:rsidR="00B77CC2" w:rsidRPr="007E0066" w:rsidRDefault="003270BB" w:rsidP="003270BB">
            <w:pPr>
              <w:ind w:right="49"/>
              <w:jc w:val="center"/>
              <w:rPr>
                <w:rFonts w:ascii="Palatino Linotype" w:eastAsiaTheme="minorHAnsi" w:hAnsi="Palatino Linotype" w:cstheme="minorBidi"/>
                <w:i/>
                <w:lang w:val="es-MX" w:eastAsia="es-MX"/>
              </w:rPr>
            </w:pPr>
            <w:r w:rsidRPr="007E0066">
              <w:rPr>
                <w:rFonts w:ascii="Palatino Linotype" w:eastAsiaTheme="minorHAnsi" w:hAnsi="Palatino Linotype" w:cstheme="minorBidi"/>
                <w:b/>
                <w:lang w:val="es-MX" w:eastAsia="es-MX"/>
              </w:rPr>
              <w:t>Parcialmente</w:t>
            </w:r>
          </w:p>
        </w:tc>
      </w:tr>
      <w:bookmarkEnd w:id="2"/>
    </w:tbl>
    <w:p w14:paraId="3BAC6815" w14:textId="0B878503" w:rsidR="00E61810" w:rsidRPr="007E0066" w:rsidRDefault="00E61810" w:rsidP="00E61810">
      <w:pPr>
        <w:spacing w:line="360" w:lineRule="auto"/>
        <w:ind w:right="49"/>
        <w:jc w:val="both"/>
        <w:rPr>
          <w:rFonts w:ascii="Palatino Linotype" w:eastAsiaTheme="minorHAnsi" w:hAnsi="Palatino Linotype" w:cstheme="minorBidi"/>
          <w:lang w:val="es-MX" w:eastAsia="es-MX"/>
        </w:rPr>
      </w:pPr>
    </w:p>
    <w:p w14:paraId="3A208704" w14:textId="03545DB8" w:rsidR="0083673D" w:rsidRPr="007E0066" w:rsidRDefault="00691A28" w:rsidP="0083673D">
      <w:pPr>
        <w:spacing w:line="360" w:lineRule="auto"/>
        <w:jc w:val="both"/>
        <w:rPr>
          <w:rFonts w:ascii="Palatino Linotype" w:hAnsi="Palatino Linotype" w:cs="Arial"/>
        </w:rPr>
      </w:pPr>
      <w:r w:rsidRPr="007E0066">
        <w:rPr>
          <w:rFonts w:ascii="Palatino Linotype" w:hAnsi="Palatino Linotype" w:cs="Arial"/>
        </w:rPr>
        <w:t xml:space="preserve">En este sentido, debe dejarse claro </w:t>
      </w:r>
      <w:r w:rsidR="001C6331" w:rsidRPr="007E0066">
        <w:rPr>
          <w:rFonts w:ascii="Palatino Linotype" w:hAnsi="Palatino Linotype" w:cs="Arial"/>
        </w:rPr>
        <w:t>que,</w:t>
      </w:r>
      <w:r w:rsidRPr="007E0066">
        <w:rPr>
          <w:rFonts w:ascii="Palatino Linotype" w:hAnsi="Palatino Linotype" w:cs="Arial"/>
        </w:rPr>
        <w:t xml:space="preserv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w:t>
      </w:r>
    </w:p>
    <w:p w14:paraId="6C0E804B" w14:textId="77777777" w:rsidR="00691A28" w:rsidRPr="007E0066" w:rsidRDefault="00691A28" w:rsidP="0083673D">
      <w:pPr>
        <w:spacing w:line="360" w:lineRule="auto"/>
        <w:jc w:val="both"/>
        <w:rPr>
          <w:rFonts w:ascii="Palatino Linotype" w:hAnsi="Palatino Linotype" w:cs="Arial"/>
        </w:rPr>
      </w:pPr>
    </w:p>
    <w:p w14:paraId="0CE87468" w14:textId="77777777" w:rsidR="0083673D" w:rsidRPr="007E0066" w:rsidRDefault="0083673D" w:rsidP="0083673D">
      <w:pPr>
        <w:spacing w:line="360" w:lineRule="auto"/>
        <w:jc w:val="both"/>
        <w:rPr>
          <w:rFonts w:ascii="Palatino Linotype" w:hAnsi="Palatino Linotype"/>
        </w:rPr>
      </w:pPr>
      <w:r w:rsidRPr="007E0066">
        <w:rPr>
          <w:rFonts w:ascii="Palatino Linotype" w:hAnsi="Palatino Linotype" w:cs="Arial"/>
        </w:rPr>
        <w:t>Lo anterior se robustece con lo plasmado en el criterio</w:t>
      </w:r>
      <w:r w:rsidRPr="007E0066">
        <w:rPr>
          <w:rFonts w:ascii="Palatino Linotype" w:hAnsi="Palatino Linotype"/>
        </w:rPr>
        <w:t xml:space="preserve"> 31-10, emitido por el entonces Instituto Federal de Acceso a la Información y Protección de Datos (IFAI) ahora </w:t>
      </w:r>
      <w:r w:rsidRPr="007E0066">
        <w:rPr>
          <w:rFonts w:ascii="Palatino Linotype" w:hAnsi="Palatino Linotype"/>
        </w:rPr>
        <w:lastRenderedPageBreak/>
        <w:t xml:space="preserve">Instituto Nacional de Transparencia, Acceso a la Información, y Protección de Datos Personales (INAI), que lleva por rubro y texto los siguientes: </w:t>
      </w:r>
    </w:p>
    <w:p w14:paraId="4CC665FD" w14:textId="77777777" w:rsidR="0083673D" w:rsidRPr="007E0066" w:rsidRDefault="0083673D" w:rsidP="0083673D">
      <w:pPr>
        <w:pStyle w:val="Sinespaciado"/>
      </w:pPr>
    </w:p>
    <w:p w14:paraId="72437B31" w14:textId="77777777" w:rsidR="0083673D" w:rsidRPr="007E0066" w:rsidRDefault="0083673D" w:rsidP="0083673D">
      <w:pPr>
        <w:spacing w:line="360" w:lineRule="auto"/>
        <w:jc w:val="both"/>
        <w:rPr>
          <w:rFonts w:ascii="Palatino Linotype" w:hAnsi="Palatino Linotype"/>
          <w:sz w:val="2"/>
        </w:rPr>
      </w:pPr>
    </w:p>
    <w:p w14:paraId="21D9F04D" w14:textId="77777777" w:rsidR="0083673D" w:rsidRPr="007E0066" w:rsidRDefault="0083673D" w:rsidP="0083673D">
      <w:pPr>
        <w:pStyle w:val="Prrafodelista"/>
        <w:ind w:left="567" w:right="616"/>
        <w:jc w:val="both"/>
        <w:rPr>
          <w:rFonts w:ascii="Palatino Linotype" w:hAnsi="Palatino Linotype"/>
          <w:i/>
          <w:sz w:val="22"/>
        </w:rPr>
      </w:pPr>
      <w:r w:rsidRPr="007E0066">
        <w:rPr>
          <w:rFonts w:ascii="Palatino Linotype" w:hAnsi="Palatino Linotype"/>
          <w:i/>
          <w:sz w:val="22"/>
        </w:rPr>
        <w:t>“</w:t>
      </w:r>
      <w:r w:rsidRPr="007E006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E0066">
        <w:rPr>
          <w:rFonts w:ascii="Palatino Linotype" w:hAnsi="Palatino Linotype"/>
          <w:b/>
          <w:i/>
          <w:sz w:val="22"/>
        </w:rPr>
        <w:t>.</w:t>
      </w:r>
      <w:r w:rsidRPr="007E006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7E0066" w:rsidRDefault="0083673D" w:rsidP="0029071C">
      <w:pPr>
        <w:spacing w:line="360" w:lineRule="auto"/>
        <w:ind w:right="141"/>
        <w:jc w:val="both"/>
        <w:rPr>
          <w:rFonts w:ascii="Palatino Linotype" w:eastAsiaTheme="minorHAnsi" w:hAnsi="Palatino Linotype" w:cs="Arial"/>
          <w:bCs/>
          <w:lang w:val="es-MX" w:eastAsia="en-US"/>
        </w:rPr>
      </w:pPr>
    </w:p>
    <w:p w14:paraId="636CBEFB" w14:textId="4A19AD25" w:rsidR="00F92D88" w:rsidRPr="007E0066" w:rsidRDefault="0029071C" w:rsidP="00143C34">
      <w:pPr>
        <w:spacing w:line="360" w:lineRule="auto"/>
        <w:ind w:right="141"/>
        <w:jc w:val="both"/>
        <w:rPr>
          <w:rFonts w:ascii="Palatino Linotype" w:eastAsiaTheme="minorHAnsi" w:hAnsi="Palatino Linotype" w:cs="Arial"/>
          <w:bCs/>
          <w:lang w:val="es-MX" w:eastAsia="en-US"/>
        </w:rPr>
      </w:pPr>
      <w:r w:rsidRPr="007E0066">
        <w:rPr>
          <w:rFonts w:ascii="Palatino Linotype" w:eastAsiaTheme="minorHAnsi" w:hAnsi="Palatino Linotype" w:cs="Arial"/>
          <w:bCs/>
          <w:lang w:val="es-MX" w:eastAsia="en-US"/>
        </w:rPr>
        <w:t xml:space="preserve">Es así que derivado de la respuesta emitida por </w:t>
      </w:r>
      <w:r w:rsidRPr="007E0066">
        <w:rPr>
          <w:rFonts w:ascii="Palatino Linotype" w:eastAsiaTheme="minorHAnsi" w:hAnsi="Palatino Linotype" w:cs="Arial"/>
          <w:b/>
          <w:bCs/>
          <w:lang w:val="es-MX" w:eastAsia="en-US"/>
        </w:rPr>
        <w:t>El Sujeto Obligado</w:t>
      </w:r>
      <w:r w:rsidRPr="007E0066">
        <w:rPr>
          <w:rFonts w:ascii="Palatino Linotype" w:eastAsiaTheme="minorHAnsi" w:hAnsi="Palatino Linotype" w:cs="Arial"/>
          <w:bCs/>
          <w:lang w:val="es-MX" w:eastAsia="en-US"/>
        </w:rPr>
        <w:t xml:space="preserve">, </w:t>
      </w:r>
      <w:r w:rsidRPr="007E0066">
        <w:rPr>
          <w:rFonts w:ascii="Palatino Linotype" w:eastAsiaTheme="minorHAnsi" w:hAnsi="Palatino Linotype" w:cs="Arial"/>
          <w:b/>
          <w:bCs/>
          <w:lang w:val="es-MX" w:eastAsia="en-US"/>
        </w:rPr>
        <w:t>El Recurrente</w:t>
      </w:r>
      <w:r w:rsidRPr="007E006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143C34" w:rsidRPr="007E0066">
        <w:rPr>
          <w:rFonts w:ascii="Palatino Linotype" w:eastAsiaTheme="minorHAnsi" w:hAnsi="Palatino Linotype" w:cs="Arial"/>
          <w:bCs/>
          <w:lang w:val="es-MX" w:eastAsia="en-US"/>
        </w:rPr>
        <w:t xml:space="preserve"> </w:t>
      </w:r>
      <w:r w:rsidRPr="007E0066">
        <w:rPr>
          <w:rFonts w:ascii="Palatino Linotype" w:eastAsiaTheme="minorHAnsi" w:hAnsi="Palatino Linotype" w:cs="Arial"/>
          <w:bCs/>
          <w:i/>
          <w:lang w:val="es-MX" w:eastAsia="en-US"/>
        </w:rPr>
        <w:t>“</w:t>
      </w:r>
      <w:r w:rsidR="002540BF" w:rsidRPr="007E0066">
        <w:rPr>
          <w:rFonts w:ascii="Palatino Linotype" w:eastAsiaTheme="minorHAnsi" w:hAnsi="Palatino Linotype" w:cs="Arial"/>
          <w:i/>
          <w:lang w:val="es-MX" w:eastAsia="en-US"/>
        </w:rPr>
        <w:t>falta información” (Sic)</w:t>
      </w:r>
      <w:r w:rsidR="00F92D88" w:rsidRPr="007E0066">
        <w:rPr>
          <w:rFonts w:ascii="Palatino Linotype" w:eastAsiaTheme="minorHAnsi" w:hAnsi="Palatino Linotype" w:cs="Arial"/>
          <w:i/>
          <w:lang w:val="es-MX" w:eastAsia="en-US"/>
        </w:rPr>
        <w:t xml:space="preserve">. </w:t>
      </w:r>
    </w:p>
    <w:p w14:paraId="5F5BBC35" w14:textId="77777777" w:rsidR="002540BF" w:rsidRPr="007E0066" w:rsidRDefault="002540BF" w:rsidP="0029071C">
      <w:pPr>
        <w:spacing w:line="360" w:lineRule="auto"/>
        <w:ind w:right="141"/>
        <w:jc w:val="both"/>
        <w:rPr>
          <w:rFonts w:ascii="Palatino Linotype" w:eastAsiaTheme="minorHAnsi" w:hAnsi="Palatino Linotype" w:cs="Arial"/>
          <w:iCs/>
          <w:lang w:val="es-MX" w:eastAsia="en-US"/>
        </w:rPr>
      </w:pPr>
    </w:p>
    <w:p w14:paraId="3AEE63CA" w14:textId="56142EFE" w:rsidR="0029071C" w:rsidRPr="007E0066" w:rsidRDefault="0029071C" w:rsidP="0029071C">
      <w:pPr>
        <w:spacing w:line="360" w:lineRule="auto"/>
        <w:ind w:right="141"/>
        <w:jc w:val="both"/>
        <w:rPr>
          <w:rFonts w:ascii="Palatino Linotype" w:eastAsiaTheme="minorHAnsi" w:hAnsi="Palatino Linotype" w:cs="Arial"/>
          <w:szCs w:val="22"/>
          <w:lang w:val="es-MX" w:eastAsia="en-US"/>
        </w:rPr>
      </w:pPr>
      <w:r w:rsidRPr="007E0066">
        <w:rPr>
          <w:rFonts w:ascii="Palatino Linotype" w:eastAsiaTheme="minorHAnsi" w:hAnsi="Palatino Linotype" w:cs="Arial"/>
          <w:bCs/>
          <w:lang w:val="es-MX" w:eastAsia="en-US"/>
        </w:rPr>
        <w:t xml:space="preserve">Atento a ello, </w:t>
      </w:r>
      <w:r w:rsidR="001C6331" w:rsidRPr="007E0066">
        <w:rPr>
          <w:rFonts w:ascii="Palatino Linotype" w:eastAsiaTheme="minorHAnsi" w:hAnsi="Palatino Linotype" w:cs="Arial"/>
          <w:bCs/>
          <w:lang w:val="es-MX" w:eastAsia="en-US"/>
        </w:rPr>
        <w:t>primeramente,</w:t>
      </w:r>
      <w:r w:rsidRPr="007E0066">
        <w:rPr>
          <w:rFonts w:ascii="Palatino Linotype" w:eastAsiaTheme="minorHAnsi" w:hAnsi="Palatino Linotype" w:cs="Arial"/>
          <w:bCs/>
          <w:lang w:val="es-MX" w:eastAsia="en-US"/>
        </w:rPr>
        <w:t xml:space="preserve"> es importante señalar que </w:t>
      </w:r>
      <w:r w:rsidR="00F84D96" w:rsidRPr="007E0066">
        <w:rPr>
          <w:rFonts w:ascii="Palatino Linotype" w:eastAsiaTheme="minorHAnsi" w:hAnsi="Palatino Linotype" w:cs="Arial"/>
          <w:szCs w:val="22"/>
          <w:lang w:val="es-MX" w:eastAsia="en-US"/>
        </w:rPr>
        <w:t xml:space="preserve">el artículo 4, párrafo segundo </w:t>
      </w:r>
      <w:r w:rsidRPr="007E0066">
        <w:rPr>
          <w:rFonts w:ascii="Palatino Linotype" w:eastAsiaTheme="minorHAnsi" w:hAnsi="Palatino Linotype" w:cs="Arial"/>
          <w:szCs w:val="22"/>
          <w:lang w:val="es-MX" w:eastAsia="en-US"/>
        </w:rPr>
        <w:t>de la Ley de Transparencia y Acceso a la Información Pública del Estado de México y Municipios, dispone:</w:t>
      </w:r>
    </w:p>
    <w:p w14:paraId="6677074F" w14:textId="77777777" w:rsidR="0029071C" w:rsidRPr="007E0066" w:rsidRDefault="0029071C" w:rsidP="0029071C">
      <w:pPr>
        <w:rPr>
          <w:lang w:val="es-MX"/>
        </w:rPr>
      </w:pPr>
    </w:p>
    <w:p w14:paraId="7F60541C"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7E0066">
        <w:rPr>
          <w:rFonts w:ascii="Palatino Linotype" w:eastAsiaTheme="minorHAnsi" w:hAnsi="Palatino Linotype" w:cs="Arial"/>
          <w:i/>
          <w:sz w:val="22"/>
          <w:szCs w:val="22"/>
          <w:lang w:val="es-MX" w:eastAsia="en-US"/>
        </w:rPr>
        <w:t>“</w:t>
      </w:r>
      <w:r w:rsidRPr="007E0066">
        <w:rPr>
          <w:rFonts w:ascii="Palatino Linotype" w:eastAsiaTheme="minorHAnsi" w:hAnsi="Palatino Linotype" w:cs="Arial"/>
          <w:b/>
          <w:i/>
          <w:color w:val="000000"/>
          <w:sz w:val="22"/>
          <w:szCs w:val="22"/>
          <w:lang w:val="es-MX" w:eastAsia="en-US"/>
        </w:rPr>
        <w:t xml:space="preserve">Artículo 4. </w:t>
      </w:r>
      <w:r w:rsidRPr="007E0066">
        <w:rPr>
          <w:rFonts w:ascii="Palatino Linotype" w:eastAsiaTheme="minorHAnsi" w:hAnsi="Palatino Linotype" w:cs="Arial"/>
          <w:i/>
          <w:color w:val="000000"/>
          <w:sz w:val="22"/>
          <w:szCs w:val="22"/>
          <w:lang w:val="es-MX" w:eastAsia="en-US"/>
        </w:rPr>
        <w:t xml:space="preserve">… </w:t>
      </w:r>
    </w:p>
    <w:p w14:paraId="2D87C463"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7E0066">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7E0066">
        <w:rPr>
          <w:rFonts w:ascii="Palatino Linotype" w:eastAsiaTheme="minorHAnsi" w:hAnsi="Palatino Linotype" w:cs="Arial"/>
          <w:i/>
          <w:color w:val="000000"/>
          <w:sz w:val="22"/>
          <w:szCs w:val="22"/>
          <w:lang w:val="es-MX" w:eastAsia="en-US"/>
        </w:rPr>
        <w:lastRenderedPageBreak/>
        <w:t>por razones de interés público, en los términos de las causas legítimas y estrictamente necesarias previstas por esta Ley.</w:t>
      </w:r>
    </w:p>
    <w:p w14:paraId="3D269FC3" w14:textId="41CB0447" w:rsidR="00841AC5" w:rsidRPr="007E0066" w:rsidRDefault="0029071C" w:rsidP="001C6331">
      <w:pPr>
        <w:spacing w:line="259" w:lineRule="auto"/>
        <w:ind w:left="567" w:right="567"/>
        <w:jc w:val="both"/>
        <w:rPr>
          <w:rFonts w:ascii="Palatino Linotype" w:eastAsiaTheme="minorHAnsi" w:hAnsi="Palatino Linotype" w:cs="Arial"/>
          <w:i/>
          <w:color w:val="000000"/>
          <w:sz w:val="22"/>
          <w:szCs w:val="22"/>
          <w:lang w:val="es-MX" w:eastAsia="en-US"/>
        </w:rPr>
      </w:pPr>
      <w:r w:rsidRPr="007E0066">
        <w:rPr>
          <w:rFonts w:ascii="Palatino Linotype" w:eastAsiaTheme="minorHAnsi" w:hAnsi="Palatino Linotype" w:cs="Arial"/>
          <w:i/>
          <w:color w:val="000000"/>
          <w:sz w:val="22"/>
          <w:szCs w:val="22"/>
          <w:lang w:val="es-MX" w:eastAsia="en-US"/>
        </w:rPr>
        <w:t>(</w:t>
      </w:r>
      <w:r w:rsidRPr="007E0066">
        <w:rPr>
          <w:rFonts w:ascii="Palatino Linotype" w:eastAsiaTheme="minorHAnsi" w:hAnsi="Palatino Linotype" w:cs="Arial"/>
          <w:i/>
          <w:sz w:val="22"/>
          <w:szCs w:val="22"/>
          <w:lang w:val="es-MX" w:eastAsia="en-US"/>
        </w:rPr>
        <w:t>...)”</w:t>
      </w:r>
    </w:p>
    <w:p w14:paraId="16D304E4" w14:textId="77777777" w:rsidR="00C71B25" w:rsidRPr="007E0066" w:rsidRDefault="00C71B25" w:rsidP="00C71B25">
      <w:pPr>
        <w:pStyle w:val="Sinespaciado"/>
        <w:rPr>
          <w:rFonts w:eastAsiaTheme="minorHAnsi"/>
          <w:lang w:eastAsia="en-US"/>
        </w:rPr>
      </w:pPr>
    </w:p>
    <w:p w14:paraId="56BA352C" w14:textId="0DCBD84E" w:rsidR="0029071C" w:rsidRPr="007E0066" w:rsidRDefault="0029071C" w:rsidP="00841AC5">
      <w:pPr>
        <w:spacing w:line="360" w:lineRule="auto"/>
        <w:jc w:val="both"/>
        <w:rPr>
          <w:rFonts w:ascii="Palatino Linotype" w:eastAsiaTheme="minorHAnsi" w:hAnsi="Palatino Linotype" w:cs="Arial"/>
          <w:i/>
          <w:szCs w:val="22"/>
          <w:lang w:val="es-MX" w:eastAsia="en-US"/>
        </w:rPr>
      </w:pPr>
      <w:r w:rsidRPr="007E0066">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7E0066"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7E0066" w:rsidRDefault="0029071C" w:rsidP="00841AC5">
      <w:pPr>
        <w:spacing w:line="360" w:lineRule="auto"/>
        <w:jc w:val="both"/>
        <w:rPr>
          <w:rFonts w:ascii="Palatino Linotype" w:eastAsiaTheme="minorHAnsi" w:hAnsi="Palatino Linotype" w:cs="Arial"/>
          <w:szCs w:val="22"/>
          <w:lang w:val="es-MX" w:eastAsia="en-US"/>
        </w:rPr>
      </w:pPr>
      <w:r w:rsidRPr="007E0066">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22DA1F" w14:textId="77777777" w:rsidR="008344D6" w:rsidRPr="007E0066"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7E0066"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7E0066">
        <w:rPr>
          <w:rFonts w:ascii="Palatino Linotype" w:eastAsiaTheme="minorHAnsi" w:hAnsi="Palatino Linotype" w:cs="Arial"/>
          <w:i/>
          <w:sz w:val="22"/>
          <w:szCs w:val="22"/>
          <w:lang w:val="es-MX" w:eastAsia="en-US"/>
        </w:rPr>
        <w:t>“</w:t>
      </w:r>
      <w:r w:rsidRPr="007E0066">
        <w:rPr>
          <w:rFonts w:ascii="Palatino Linotype" w:eastAsiaTheme="minorHAnsi" w:hAnsi="Palatino Linotype" w:cs="Arial"/>
          <w:b/>
          <w:i/>
          <w:color w:val="000000"/>
          <w:sz w:val="22"/>
          <w:szCs w:val="22"/>
          <w:lang w:val="es-MX" w:eastAsia="en-US"/>
        </w:rPr>
        <w:t>Artículo 12.</w:t>
      </w:r>
      <w:r w:rsidRPr="007E0066">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7E0066"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7E0066">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7E0066">
        <w:rPr>
          <w:rFonts w:ascii="Palatino Linotype" w:eastAsiaTheme="minorHAnsi" w:hAnsi="Palatino Linotype" w:cs="Arial"/>
          <w:i/>
          <w:sz w:val="22"/>
          <w:szCs w:val="22"/>
          <w:lang w:val="es-MX" w:eastAsia="en-US"/>
        </w:rPr>
        <w:t>”</w:t>
      </w:r>
    </w:p>
    <w:p w14:paraId="3AA05DD5" w14:textId="77777777" w:rsidR="00BD677A" w:rsidRPr="007E0066"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7E0066" w:rsidRDefault="0029071C" w:rsidP="00BD677A">
      <w:pPr>
        <w:spacing w:line="360" w:lineRule="auto"/>
        <w:jc w:val="both"/>
        <w:rPr>
          <w:rFonts w:ascii="Palatino Linotype" w:eastAsiaTheme="minorHAnsi" w:hAnsi="Palatino Linotype" w:cs="Arial"/>
          <w:color w:val="000000"/>
          <w:szCs w:val="22"/>
          <w:lang w:val="es-MX" w:eastAsia="en-US"/>
        </w:rPr>
      </w:pPr>
      <w:r w:rsidRPr="007E0066">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7E0066">
        <w:rPr>
          <w:rFonts w:ascii="Palatino Linotype" w:eastAsiaTheme="minorHAnsi" w:hAnsi="Palatino Linotype" w:cs="Arial"/>
          <w:b/>
          <w:color w:val="000000"/>
          <w:szCs w:val="22"/>
          <w:lang w:val="es-MX" w:eastAsia="en-US"/>
        </w:rPr>
        <w:t xml:space="preserve"> </w:t>
      </w:r>
      <w:r w:rsidRPr="007E0066">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w:t>
      </w:r>
      <w:r w:rsidRPr="007E0066">
        <w:rPr>
          <w:rFonts w:ascii="Palatino Linotype" w:eastAsiaTheme="minorHAnsi" w:hAnsi="Palatino Linotype" w:cs="Arial"/>
          <w:color w:val="000000"/>
          <w:szCs w:val="22"/>
          <w:lang w:val="es-MX" w:eastAsia="en-US"/>
        </w:rPr>
        <w:lastRenderedPageBreak/>
        <w:t xml:space="preserve">de generar un documento </w:t>
      </w:r>
      <w:r w:rsidRPr="007E0066">
        <w:rPr>
          <w:rFonts w:ascii="Palatino Linotype" w:eastAsiaTheme="minorHAnsi" w:hAnsi="Palatino Linotype" w:cs="Arial"/>
          <w:i/>
          <w:color w:val="000000"/>
          <w:szCs w:val="22"/>
          <w:lang w:val="es-MX" w:eastAsia="en-US"/>
        </w:rPr>
        <w:t>ad hoc</w:t>
      </w:r>
      <w:r w:rsidRPr="007E0066">
        <w:rPr>
          <w:rFonts w:ascii="Palatino Linotype" w:eastAsiaTheme="minorHAnsi" w:hAnsi="Palatino Linotype" w:cs="Arial"/>
          <w:color w:val="000000"/>
          <w:szCs w:val="22"/>
          <w:lang w:val="es-MX" w:eastAsia="en-US"/>
        </w:rPr>
        <w:t>, para satisfacer el derecho de a</w:t>
      </w:r>
      <w:r w:rsidR="00BD677A" w:rsidRPr="007E0066">
        <w:rPr>
          <w:rFonts w:ascii="Palatino Linotype" w:eastAsiaTheme="minorHAnsi" w:hAnsi="Palatino Linotype" w:cs="Arial"/>
          <w:color w:val="000000"/>
          <w:szCs w:val="22"/>
          <w:lang w:val="es-MX" w:eastAsia="en-US"/>
        </w:rPr>
        <w:t>cceso a la información pública.</w:t>
      </w:r>
    </w:p>
    <w:p w14:paraId="6B7FB62C" w14:textId="77777777" w:rsidR="00BD677A" w:rsidRPr="007E0066"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7E0066"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7E0066">
        <w:rPr>
          <w:rFonts w:ascii="Palatino Linotype" w:eastAsiaTheme="minorHAnsi" w:hAnsi="Palatino Linotype" w:cs="Arial"/>
          <w:color w:val="000000"/>
          <w:szCs w:val="22"/>
          <w:lang w:val="es-MX" w:eastAsia="en-US"/>
        </w:rPr>
        <w:t xml:space="preserve">Como apoyo a lo anterior, es aplicable el Criterio 03-17, emitido por </w:t>
      </w:r>
      <w:r w:rsidRPr="007E0066">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7E0066">
        <w:rPr>
          <w:rFonts w:ascii="Palatino Linotype" w:eastAsiaTheme="minorHAnsi" w:hAnsi="Palatino Linotype" w:cstheme="minorBidi"/>
          <w:bCs/>
          <w:color w:val="000000"/>
          <w:szCs w:val="22"/>
          <w:lang w:val="es-MX" w:eastAsia="en-US"/>
        </w:rPr>
        <w:t xml:space="preserve"> que dice:</w:t>
      </w:r>
      <w:r w:rsidRPr="007E0066">
        <w:rPr>
          <w:rFonts w:ascii="Palatino Linotype" w:eastAsiaTheme="minorHAnsi" w:hAnsi="Palatino Linotype" w:cstheme="minorBidi"/>
          <w:b/>
          <w:bCs/>
          <w:color w:val="000000"/>
          <w:szCs w:val="22"/>
          <w:lang w:val="es-MX" w:eastAsia="en-US"/>
        </w:rPr>
        <w:t xml:space="preserve"> </w:t>
      </w:r>
    </w:p>
    <w:p w14:paraId="5471A0AB" w14:textId="77777777" w:rsidR="0029071C" w:rsidRPr="007E0066"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7E0066"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7E0066">
        <w:rPr>
          <w:rFonts w:ascii="Palatino Linotype" w:eastAsiaTheme="minorHAnsi" w:hAnsi="Palatino Linotype" w:cs="Arial"/>
          <w:i/>
          <w:color w:val="000000"/>
          <w:sz w:val="22"/>
          <w:szCs w:val="22"/>
          <w:lang w:val="es-MX" w:eastAsia="en-US"/>
        </w:rPr>
        <w:t>“</w:t>
      </w:r>
      <w:r w:rsidRPr="007E0066">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7E0066">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7E0066"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7E0066">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7E0066">
        <w:rPr>
          <w:rFonts w:ascii="Palatino Linotype" w:eastAsiaTheme="minorHAnsi" w:hAnsi="Palatino Linotype" w:cs="Arial"/>
          <w:i/>
          <w:color w:val="000000"/>
          <w:sz w:val="20"/>
          <w:szCs w:val="22"/>
          <w:lang w:val="es-MX" w:eastAsia="en-US"/>
        </w:rPr>
        <w:sym w:font="Symbol" w:char="F0B7"/>
      </w:r>
      <w:r w:rsidRPr="007E0066">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7E0066">
        <w:rPr>
          <w:rFonts w:ascii="Palatino Linotype" w:eastAsiaTheme="minorHAnsi" w:hAnsi="Palatino Linotype" w:cs="Arial"/>
          <w:i/>
          <w:color w:val="000000"/>
          <w:sz w:val="20"/>
          <w:szCs w:val="22"/>
          <w:lang w:val="es-MX" w:eastAsia="en-US"/>
        </w:rPr>
        <w:sym w:font="Symbol" w:char="F0B7"/>
      </w:r>
      <w:r w:rsidRPr="007E0066">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7E0066"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7E0066">
        <w:rPr>
          <w:rFonts w:ascii="Palatino Linotype" w:eastAsiaTheme="minorHAnsi" w:hAnsi="Palatino Linotype" w:cs="Arial"/>
          <w:i/>
          <w:color w:val="000000"/>
          <w:sz w:val="20"/>
          <w:szCs w:val="22"/>
          <w:lang w:val="es-MX" w:eastAsia="en-US"/>
        </w:rPr>
        <w:sym w:font="Symbol" w:char="F0B7"/>
      </w:r>
      <w:r w:rsidRPr="007E0066">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7E0066" w:rsidRDefault="0029071C" w:rsidP="0029071C">
      <w:pPr>
        <w:spacing w:after="160" w:line="259" w:lineRule="auto"/>
        <w:jc w:val="both"/>
        <w:rPr>
          <w:rFonts w:ascii="Palatino Linotype" w:eastAsiaTheme="minorHAnsi" w:hAnsi="Palatino Linotype" w:cs="Arial"/>
          <w:sz w:val="16"/>
          <w:szCs w:val="22"/>
          <w:lang w:val="es-MX" w:eastAsia="en-US"/>
        </w:rPr>
      </w:pPr>
    </w:p>
    <w:p w14:paraId="4C9B9577" w14:textId="77777777" w:rsidR="00261BC7" w:rsidRPr="007E0066"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7E0066">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7E0066">
        <w:rPr>
          <w:rFonts w:ascii="Palatino Linotype" w:eastAsiaTheme="minorHAnsi" w:hAnsi="Palatino Linotype" w:cs="Arial"/>
          <w:szCs w:val="22"/>
          <w:lang w:val="es-MX" w:eastAsia="en-US"/>
        </w:rPr>
        <w:t>generen</w:t>
      </w:r>
      <w:r w:rsidRPr="007E0066">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C1CF53" w14:textId="77777777" w:rsidR="0083673D" w:rsidRPr="007E0066" w:rsidRDefault="0083673D" w:rsidP="0029071C">
      <w:pPr>
        <w:spacing w:line="360" w:lineRule="auto"/>
        <w:jc w:val="both"/>
        <w:rPr>
          <w:rFonts w:ascii="Palatino Linotype" w:eastAsiaTheme="minorHAnsi" w:hAnsi="Palatino Linotype" w:cs="Arial"/>
          <w:color w:val="000000" w:themeColor="text1"/>
          <w:szCs w:val="22"/>
          <w:lang w:val="es-MX" w:eastAsia="en-US"/>
        </w:rPr>
      </w:pPr>
    </w:p>
    <w:p w14:paraId="0C91F5E1" w14:textId="390025E0" w:rsidR="002540BF" w:rsidRPr="007E0066" w:rsidRDefault="0083673D" w:rsidP="002540BF">
      <w:pPr>
        <w:spacing w:line="360" w:lineRule="auto"/>
        <w:jc w:val="both"/>
        <w:rPr>
          <w:rFonts w:ascii="Palatino Linotype" w:eastAsiaTheme="minorHAnsi" w:hAnsi="Palatino Linotype" w:cs="Arial"/>
          <w:b/>
          <w:bCs/>
          <w:color w:val="000000" w:themeColor="text1"/>
          <w:lang w:val="es-MX" w:eastAsia="en-US"/>
        </w:rPr>
      </w:pPr>
      <w:r w:rsidRPr="007E0066">
        <w:rPr>
          <w:rFonts w:ascii="Palatino Linotype" w:eastAsiaTheme="minorHAnsi" w:hAnsi="Palatino Linotype" w:cs="Arial"/>
          <w:color w:val="000000" w:themeColor="text1"/>
          <w:lang w:val="es-MX" w:eastAsia="en-US"/>
        </w:rPr>
        <w:lastRenderedPageBreak/>
        <w:t>Ahora bien, retomando la respuesta otorgada por parte del</w:t>
      </w:r>
      <w:r w:rsidR="00DF3B3F" w:rsidRPr="007E0066">
        <w:rPr>
          <w:rFonts w:ascii="Palatino Linotype" w:eastAsiaTheme="minorHAnsi" w:hAnsi="Palatino Linotype" w:cs="Arial"/>
          <w:color w:val="000000" w:themeColor="text1"/>
          <w:lang w:val="es-MX" w:eastAsia="en-US"/>
        </w:rPr>
        <w:t xml:space="preserve"> </w:t>
      </w:r>
      <w:r w:rsidR="00DF3B3F" w:rsidRPr="007E0066">
        <w:rPr>
          <w:rFonts w:ascii="Palatino Linotype" w:eastAsiaTheme="minorHAnsi" w:hAnsi="Palatino Linotype" w:cs="Arial"/>
          <w:b/>
          <w:bCs/>
          <w:color w:val="000000" w:themeColor="text1"/>
          <w:lang w:val="es-MX" w:eastAsia="en-US"/>
        </w:rPr>
        <w:t>Sujeto Obligado</w:t>
      </w:r>
      <w:r w:rsidR="00DF3B3F" w:rsidRPr="007E0066">
        <w:rPr>
          <w:rFonts w:ascii="Palatino Linotype" w:eastAsiaTheme="minorHAnsi" w:hAnsi="Palatino Linotype" w:cs="Arial"/>
          <w:color w:val="000000" w:themeColor="text1"/>
          <w:lang w:val="es-MX" w:eastAsia="en-US"/>
        </w:rPr>
        <w:t xml:space="preserve"> en </w:t>
      </w:r>
      <w:r w:rsidR="002540BF" w:rsidRPr="007E0066">
        <w:rPr>
          <w:rFonts w:ascii="Palatino Linotype" w:eastAsiaTheme="minorHAnsi" w:hAnsi="Palatino Linotype" w:cs="Arial"/>
          <w:color w:val="000000" w:themeColor="text1"/>
          <w:lang w:val="es-MX" w:eastAsia="en-US"/>
        </w:rPr>
        <w:t xml:space="preserve">los puntos </w:t>
      </w:r>
      <w:r w:rsidR="002540BF" w:rsidRPr="007E0066">
        <w:rPr>
          <w:rFonts w:ascii="Palatino Linotype" w:eastAsiaTheme="minorHAnsi" w:hAnsi="Palatino Linotype" w:cs="Arial"/>
          <w:b/>
          <w:bCs/>
          <w:color w:val="000000" w:themeColor="text1"/>
          <w:lang w:val="es-MX" w:eastAsia="en-US"/>
        </w:rPr>
        <w:t xml:space="preserve">1) ¿En qué </w:t>
      </w:r>
      <w:bookmarkStart w:id="4" w:name="_Hlk100171050"/>
      <w:r w:rsidR="002540BF" w:rsidRPr="007E0066">
        <w:rPr>
          <w:rFonts w:ascii="Palatino Linotype" w:eastAsiaTheme="minorHAnsi" w:hAnsi="Palatino Linotype" w:cs="Arial"/>
          <w:b/>
          <w:bCs/>
          <w:color w:val="000000" w:themeColor="text1"/>
          <w:lang w:val="es-MX" w:eastAsia="en-US"/>
        </w:rPr>
        <w:t>condiciones financieras y administrativas, la actual administración recibió el ayuntamiento</w:t>
      </w:r>
      <w:bookmarkEnd w:id="4"/>
      <w:r w:rsidR="002540BF" w:rsidRPr="007E0066">
        <w:rPr>
          <w:rFonts w:ascii="Palatino Linotype" w:eastAsiaTheme="minorHAnsi" w:hAnsi="Palatino Linotype" w:cs="Arial"/>
          <w:b/>
          <w:bCs/>
          <w:color w:val="000000" w:themeColor="text1"/>
          <w:lang w:val="es-MX" w:eastAsia="en-US"/>
        </w:rPr>
        <w:t xml:space="preserve">? </w:t>
      </w:r>
      <w:r w:rsidR="002540BF" w:rsidRPr="007E0066">
        <w:rPr>
          <w:rFonts w:ascii="Palatino Linotype" w:eastAsiaTheme="minorHAnsi" w:hAnsi="Palatino Linotype" w:cs="Arial"/>
          <w:color w:val="000000" w:themeColor="text1"/>
          <w:lang w:val="es-MX" w:eastAsia="en-US"/>
        </w:rPr>
        <w:t>y</w:t>
      </w:r>
      <w:r w:rsidR="002540BF" w:rsidRPr="007E0066">
        <w:rPr>
          <w:rFonts w:ascii="Palatino Linotype" w:eastAsiaTheme="minorHAnsi" w:hAnsi="Palatino Linotype" w:cs="Arial"/>
          <w:b/>
          <w:bCs/>
          <w:color w:val="000000" w:themeColor="text1"/>
          <w:lang w:val="es-MX" w:eastAsia="en-US"/>
        </w:rPr>
        <w:t xml:space="preserve"> 2) Si, detecto </w:t>
      </w:r>
      <w:bookmarkStart w:id="5" w:name="_Hlk100171087"/>
      <w:r w:rsidR="002540BF" w:rsidRPr="007E0066">
        <w:rPr>
          <w:rFonts w:ascii="Palatino Linotype" w:eastAsiaTheme="minorHAnsi" w:hAnsi="Palatino Linotype" w:cs="Arial"/>
          <w:b/>
          <w:bCs/>
          <w:color w:val="000000" w:themeColor="text1"/>
          <w:lang w:val="es-MX" w:eastAsia="en-US"/>
        </w:rPr>
        <w:t>anomalías que se consideren faltas administrativas o de corrupción y de ser así, mencionar si hubo denuncias, cuantas y en que instancias y el estatus de estas en la actualidad</w:t>
      </w:r>
      <w:bookmarkEnd w:id="5"/>
      <w:r w:rsidR="002540BF" w:rsidRPr="007E0066">
        <w:rPr>
          <w:rFonts w:ascii="Palatino Linotype" w:eastAsiaTheme="minorHAnsi" w:hAnsi="Palatino Linotype" w:cs="Arial"/>
          <w:color w:val="000000" w:themeColor="text1"/>
          <w:lang w:val="es-MX" w:eastAsia="en-US"/>
        </w:rPr>
        <w:t xml:space="preserve">, informó que: </w:t>
      </w:r>
      <w:r w:rsidR="002540BF" w:rsidRPr="007E0066">
        <w:rPr>
          <w:rFonts w:ascii="Palatino Linotype" w:eastAsiaTheme="minorHAnsi" w:hAnsi="Palatino Linotype" w:cs="Arial"/>
          <w:i/>
          <w:iCs/>
          <w:color w:val="000000" w:themeColor="text1"/>
          <w:lang w:val="es-MX" w:eastAsia="en-US"/>
        </w:rPr>
        <w:t>“…la presente administración para el periodo 2022-2024 continúa analizando detalladamente cada una de las áreas del H. Ayuntamiento. Sin duda estamos comprometidos con realizar un análisis detallado para informar a la Ciudadanía los resultados.</w:t>
      </w:r>
    </w:p>
    <w:p w14:paraId="56927F52" w14:textId="77777777" w:rsidR="002540BF" w:rsidRPr="007E0066" w:rsidRDefault="002540BF" w:rsidP="002540BF">
      <w:pPr>
        <w:spacing w:line="360" w:lineRule="auto"/>
        <w:jc w:val="both"/>
        <w:rPr>
          <w:rFonts w:ascii="Palatino Linotype" w:eastAsiaTheme="minorHAnsi" w:hAnsi="Palatino Linotype" w:cs="Arial"/>
          <w:i/>
          <w:iCs/>
          <w:color w:val="000000" w:themeColor="text1"/>
          <w:lang w:val="es-MX" w:eastAsia="en-US"/>
        </w:rPr>
      </w:pPr>
    </w:p>
    <w:p w14:paraId="4D2B4AAC" w14:textId="77777777" w:rsidR="002540BF" w:rsidRPr="007E0066" w:rsidRDefault="002540BF" w:rsidP="002540BF">
      <w:pPr>
        <w:spacing w:line="360" w:lineRule="auto"/>
        <w:jc w:val="both"/>
        <w:rPr>
          <w:rFonts w:ascii="Palatino Linotype" w:eastAsiaTheme="minorHAnsi" w:hAnsi="Palatino Linotype" w:cs="Arial"/>
          <w:i/>
          <w:iCs/>
          <w:color w:val="000000" w:themeColor="text1"/>
          <w:lang w:val="es-MX" w:eastAsia="en-US"/>
        </w:rPr>
      </w:pPr>
      <w:r w:rsidRPr="007E0066">
        <w:rPr>
          <w:rFonts w:ascii="Palatino Linotype" w:eastAsiaTheme="minorHAnsi" w:hAnsi="Palatino Linotype" w:cs="Arial"/>
          <w:i/>
          <w:iCs/>
          <w:color w:val="000000" w:themeColor="text1"/>
          <w:lang w:val="es-MX" w:eastAsia="en-US"/>
        </w:rPr>
        <w:t>Por ahora y con fundamentos en el artículo 140 fracciones V y X de la Ley de Transparencia y Acceso a la Información Pública del Estado de México y Municipios esa información tiene el carácter de Información Reservada de manera excepcional, a fin de no afectar los trabajos que se están realizando.</w:t>
      </w:r>
    </w:p>
    <w:p w14:paraId="10DC992E" w14:textId="77777777" w:rsidR="002540BF" w:rsidRPr="007E0066" w:rsidRDefault="002540BF" w:rsidP="002540BF">
      <w:pPr>
        <w:spacing w:line="360" w:lineRule="auto"/>
        <w:jc w:val="both"/>
        <w:rPr>
          <w:rFonts w:ascii="Palatino Linotype" w:eastAsiaTheme="minorHAnsi" w:hAnsi="Palatino Linotype" w:cs="Arial"/>
          <w:i/>
          <w:iCs/>
          <w:color w:val="000000" w:themeColor="text1"/>
          <w:lang w:val="es-MX" w:eastAsia="en-US"/>
        </w:rPr>
      </w:pPr>
    </w:p>
    <w:p w14:paraId="565EF00A" w14:textId="77777777" w:rsidR="009E440F" w:rsidRPr="007E0066" w:rsidRDefault="002540BF" w:rsidP="009E440F">
      <w:pPr>
        <w:spacing w:line="360" w:lineRule="auto"/>
        <w:jc w:val="both"/>
        <w:rPr>
          <w:rFonts w:ascii="Palatino Linotype" w:eastAsiaTheme="minorHAnsi" w:hAnsi="Palatino Linotype" w:cs="Arial"/>
          <w:i/>
          <w:iCs/>
          <w:color w:val="000000" w:themeColor="text1"/>
          <w:lang w:val="es-MX" w:eastAsia="en-US"/>
        </w:rPr>
      </w:pPr>
      <w:r w:rsidRPr="007E0066">
        <w:rPr>
          <w:rFonts w:ascii="Palatino Linotype" w:eastAsiaTheme="minorHAnsi" w:hAnsi="Palatino Linotype" w:cs="Arial"/>
          <w:i/>
          <w:iCs/>
          <w:color w:val="000000" w:themeColor="text1"/>
          <w:lang w:val="es-MX" w:eastAsia="en-US"/>
        </w:rPr>
        <w:t xml:space="preserve">Sumado a las acciones legales a las que haya lugar, la Administración tiene un encarecido trabajo por darle un nuevo rumbo a la Administración Pública Municipal, atendiendo a los Chimalhuaquenses y garantizando el libre ejercicio de los Derechos de los mismos…” (Sic). </w:t>
      </w:r>
    </w:p>
    <w:p w14:paraId="0B003935" w14:textId="77777777" w:rsidR="009E440F" w:rsidRPr="007E0066" w:rsidRDefault="009E440F" w:rsidP="009E440F">
      <w:pPr>
        <w:spacing w:line="360" w:lineRule="auto"/>
        <w:jc w:val="both"/>
        <w:rPr>
          <w:rFonts w:ascii="Palatino Linotype" w:eastAsiaTheme="minorHAnsi" w:hAnsi="Palatino Linotype" w:cs="Arial"/>
          <w:color w:val="000000" w:themeColor="text1"/>
          <w:lang w:val="es-MX" w:eastAsia="en-US"/>
        </w:rPr>
      </w:pPr>
    </w:p>
    <w:p w14:paraId="43D16A7D" w14:textId="77777777" w:rsidR="0040052F" w:rsidRPr="007E0066" w:rsidRDefault="009E440F" w:rsidP="009E440F">
      <w:pPr>
        <w:spacing w:line="360" w:lineRule="auto"/>
        <w:jc w:val="both"/>
        <w:rPr>
          <w:rFonts w:ascii="Palatino Linotype" w:hAnsi="Palatino Linotype" w:cs="Arial"/>
          <w:lang w:val="es-MX"/>
        </w:rPr>
      </w:pPr>
      <w:r w:rsidRPr="007E0066">
        <w:rPr>
          <w:rFonts w:ascii="Palatino Linotype" w:hAnsi="Palatino Linotype" w:cs="Arial"/>
          <w:lang w:val="es-MX"/>
        </w:rPr>
        <w:t xml:space="preserve">Señalado lo anterior, y toda vez que el particular requiere en específico información concerniente a </w:t>
      </w:r>
      <w:bookmarkStart w:id="6" w:name="_Hlk100172454"/>
      <w:r w:rsidRPr="007E0066">
        <w:rPr>
          <w:rFonts w:ascii="Palatino Linotype" w:hAnsi="Palatino Linotype" w:cs="Arial"/>
          <w:lang w:val="es-MX"/>
        </w:rPr>
        <w:t xml:space="preserve">las condiciones financieras y administrativas, en la que la actual administración recibió el Ayuntamiento y anomalías que se consideren </w:t>
      </w:r>
      <w:bookmarkStart w:id="7" w:name="_Hlk100173022"/>
      <w:r w:rsidRPr="007E0066">
        <w:rPr>
          <w:rFonts w:ascii="Palatino Linotype" w:hAnsi="Palatino Linotype" w:cs="Arial"/>
          <w:lang w:val="es-MX"/>
        </w:rPr>
        <w:t>faltas administrativas o de corrupción, denuncias, instancias y el estatus de estas en la actualidad</w:t>
      </w:r>
      <w:bookmarkEnd w:id="6"/>
      <w:bookmarkEnd w:id="7"/>
      <w:r w:rsidR="004C4084" w:rsidRPr="007E0066">
        <w:rPr>
          <w:rFonts w:ascii="Palatino Linotype" w:hAnsi="Palatino Linotype" w:cs="Arial"/>
          <w:lang w:val="es-MX"/>
        </w:rPr>
        <w:t>;</w:t>
      </w:r>
      <w:r w:rsidRPr="007E0066">
        <w:rPr>
          <w:rFonts w:ascii="Palatino Linotype" w:hAnsi="Palatino Linotype" w:cs="Arial"/>
          <w:lang w:val="es-MX"/>
        </w:rPr>
        <w:t xml:space="preserve"> </w:t>
      </w:r>
      <w:r w:rsidR="004C4084" w:rsidRPr="007E0066">
        <w:rPr>
          <w:rFonts w:ascii="Palatino Linotype" w:hAnsi="Palatino Linotype" w:cs="Arial"/>
          <w:lang w:val="es-MX"/>
        </w:rPr>
        <w:t xml:space="preserve">dichos puntos pudieran obrar en los siguiente documentos, por lo que de manera enunciativa más no limitativa, serían las </w:t>
      </w:r>
      <w:r w:rsidR="004C4084" w:rsidRPr="007E0066">
        <w:rPr>
          <w:rFonts w:ascii="Palatino Linotype" w:hAnsi="Palatino Linotype" w:cs="Arial"/>
          <w:b/>
          <w:bCs/>
          <w:lang w:val="es-MX"/>
        </w:rPr>
        <w:t>Actas Entrega – Recepción</w:t>
      </w:r>
      <w:r w:rsidR="004C4084" w:rsidRPr="007E0066">
        <w:rPr>
          <w:rFonts w:ascii="Palatino Linotype" w:hAnsi="Palatino Linotype" w:cs="Arial"/>
          <w:lang w:val="es-MX"/>
        </w:rPr>
        <w:t xml:space="preserve">, realizadas por los diversos Servidores Públicos </w:t>
      </w:r>
      <w:r w:rsidR="0040052F" w:rsidRPr="007E0066">
        <w:rPr>
          <w:rFonts w:ascii="Palatino Linotype" w:hAnsi="Palatino Linotype" w:cs="Arial"/>
          <w:lang w:val="es-MX"/>
        </w:rPr>
        <w:t>salientes y entrantes.</w:t>
      </w:r>
    </w:p>
    <w:p w14:paraId="23F15CE9" w14:textId="632D2D40" w:rsidR="009E440F" w:rsidRPr="007E0066" w:rsidRDefault="0040052F" w:rsidP="009E440F">
      <w:pPr>
        <w:spacing w:line="360" w:lineRule="auto"/>
        <w:jc w:val="both"/>
        <w:rPr>
          <w:rFonts w:ascii="Palatino Linotype" w:hAnsi="Palatino Linotype" w:cs="Arial"/>
          <w:lang w:val="es-MX"/>
        </w:rPr>
      </w:pPr>
      <w:r w:rsidRPr="007E0066">
        <w:rPr>
          <w:rFonts w:ascii="Palatino Linotype" w:hAnsi="Palatino Linotype" w:cs="Arial"/>
          <w:lang w:val="es-MX"/>
        </w:rPr>
        <w:lastRenderedPageBreak/>
        <w:t xml:space="preserve">Por lo que </w:t>
      </w:r>
      <w:r w:rsidR="009E440F" w:rsidRPr="007E0066">
        <w:rPr>
          <w:rFonts w:ascii="Palatino Linotype" w:hAnsi="Palatino Linotype" w:cs="Arial"/>
          <w:lang w:val="es-MX"/>
        </w:rPr>
        <w:t xml:space="preserve">resulta oportuno traer a colación lo establecido en </w:t>
      </w:r>
      <w:r w:rsidR="009E440F" w:rsidRPr="007E0066">
        <w:rPr>
          <w:rFonts w:ascii="Palatino Linotype" w:eastAsia="Calibri" w:hAnsi="Palatino Linotype" w:cs="Arial"/>
          <w:lang w:eastAsia="es-MX"/>
        </w:rPr>
        <w:t>los artículos 3, 4, 10, 11 y 15</w:t>
      </w:r>
      <w:r w:rsidR="004C4084" w:rsidRPr="007E0066">
        <w:rPr>
          <w:rFonts w:ascii="Palatino Linotype" w:eastAsia="Calibri" w:hAnsi="Palatino Linotype" w:cs="Arial"/>
          <w:lang w:eastAsia="es-MX"/>
        </w:rPr>
        <w:t>,</w:t>
      </w:r>
      <w:r w:rsidR="009E440F" w:rsidRPr="007E0066">
        <w:rPr>
          <w:rFonts w:ascii="Palatino Linotype" w:eastAsia="Calibri" w:hAnsi="Palatino Linotype" w:cs="Arial"/>
          <w:lang w:eastAsia="es-MX"/>
        </w:rPr>
        <w:t xml:space="preserve"> del Reglamento para la Entrega y Recepción de las Unidades Administrativas de la Administración Pública del Estado de México los cuales se transcriben a continuación:</w:t>
      </w:r>
    </w:p>
    <w:p w14:paraId="7D861B47" w14:textId="77777777" w:rsidR="009E440F" w:rsidRPr="007E0066" w:rsidRDefault="009E440F" w:rsidP="009E440F">
      <w:pPr>
        <w:ind w:left="567" w:right="616"/>
        <w:jc w:val="both"/>
        <w:rPr>
          <w:rFonts w:ascii="Palatino Linotype" w:eastAsia="Calibri" w:hAnsi="Palatino Linotype"/>
          <w:b/>
          <w:i/>
          <w:sz w:val="22"/>
          <w:szCs w:val="22"/>
          <w:lang w:val="es-MX" w:eastAsia="en-US"/>
        </w:rPr>
      </w:pPr>
    </w:p>
    <w:p w14:paraId="1CD15B52"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b/>
          <w:i/>
          <w:sz w:val="22"/>
          <w:szCs w:val="22"/>
          <w:lang w:val="es-MX" w:eastAsia="en-US"/>
        </w:rPr>
        <w:t>“Artículo 3.-</w:t>
      </w:r>
      <w:r w:rsidRPr="007E0066">
        <w:rPr>
          <w:rFonts w:ascii="Palatino Linotype" w:eastAsia="Calibri" w:hAnsi="Palatino Linotype"/>
          <w:i/>
          <w:sz w:val="22"/>
          <w:szCs w:val="22"/>
          <w:lang w:val="es-MX" w:eastAsia="en-US"/>
        </w:rPr>
        <w:t xml:space="preserve"> </w:t>
      </w:r>
      <w:r w:rsidRPr="007E0066">
        <w:rPr>
          <w:rFonts w:ascii="Palatino Linotype" w:eastAsia="Calibri" w:hAnsi="Palatino Linotype"/>
          <w:b/>
          <w:bCs/>
          <w:i/>
          <w:sz w:val="22"/>
          <w:szCs w:val="22"/>
          <w:u w:val="single"/>
          <w:lang w:val="es-MX" w:eastAsia="en-US"/>
        </w:rPr>
        <w:t>La Entrega y Recepción se realizará cuando un servidor público se separe de su empleo, cargo o comisión, por cualquier motivo, incluyendo licencias, suplencias, encargos o Término del Periodo Constitucional</w:t>
      </w:r>
      <w:r w:rsidRPr="007E0066">
        <w:rPr>
          <w:rFonts w:ascii="Palatino Linotype" w:eastAsia="Calibri" w:hAnsi="Palatino Linotype"/>
          <w:i/>
          <w:sz w:val="22"/>
          <w:szCs w:val="22"/>
          <w:lang w:val="es-MX" w:eastAsia="en-US"/>
        </w:rPr>
        <w:t xml:space="preserve">. </w:t>
      </w:r>
    </w:p>
    <w:p w14:paraId="26A91B41"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40874483"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14:paraId="205C1C66"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08BA417C" w14:textId="77777777" w:rsidR="009E440F" w:rsidRPr="007E0066" w:rsidRDefault="009E440F" w:rsidP="009E440F">
      <w:pPr>
        <w:ind w:left="567" w:right="616"/>
        <w:jc w:val="right"/>
        <w:rPr>
          <w:rFonts w:ascii="Palatino Linotype" w:eastAsia="Calibri" w:hAnsi="Palatino Linotype" w:cs="Arial"/>
          <w:b/>
          <w:i/>
          <w:sz w:val="18"/>
          <w:szCs w:val="22"/>
          <w:lang w:val="es-MX" w:eastAsia="en-US"/>
        </w:rPr>
      </w:pPr>
      <w:r w:rsidRPr="007E0066">
        <w:rPr>
          <w:rFonts w:ascii="Palatino Linotype" w:eastAsia="Calibri" w:hAnsi="Palatino Linotype" w:cs="Arial"/>
          <w:b/>
          <w:i/>
          <w:sz w:val="18"/>
          <w:szCs w:val="22"/>
          <w:lang w:val="es-MX" w:eastAsia="en-US"/>
        </w:rPr>
        <w:t>(Énfasis añadido)</w:t>
      </w:r>
    </w:p>
    <w:p w14:paraId="6C6EF003" w14:textId="77777777" w:rsidR="009E440F" w:rsidRPr="007E0066" w:rsidRDefault="009E440F" w:rsidP="009E440F">
      <w:pPr>
        <w:ind w:left="567" w:right="616"/>
        <w:jc w:val="both"/>
        <w:rPr>
          <w:rFonts w:ascii="Palatino Linotype" w:eastAsia="Calibri" w:hAnsi="Palatino Linotype" w:cs="Arial"/>
          <w:b/>
          <w:i/>
          <w:sz w:val="22"/>
          <w:szCs w:val="22"/>
          <w:lang w:val="es-MX" w:eastAsia="en-US"/>
        </w:rPr>
      </w:pPr>
    </w:p>
    <w:p w14:paraId="76FA853E" w14:textId="77777777" w:rsidR="009E440F" w:rsidRPr="007E0066" w:rsidRDefault="009E440F" w:rsidP="009E440F">
      <w:pPr>
        <w:ind w:left="567" w:right="616"/>
        <w:jc w:val="both"/>
        <w:rPr>
          <w:rFonts w:ascii="Palatino Linotype" w:eastAsia="Calibri" w:hAnsi="Palatino Linotype" w:cs="Arial"/>
          <w:i/>
          <w:sz w:val="22"/>
          <w:szCs w:val="22"/>
          <w:u w:val="single"/>
          <w:lang w:val="es-MX" w:eastAsia="en-US"/>
        </w:rPr>
      </w:pPr>
      <w:r w:rsidRPr="007E0066">
        <w:rPr>
          <w:rFonts w:ascii="Palatino Linotype" w:eastAsia="Calibri" w:hAnsi="Palatino Linotype" w:cs="Arial"/>
          <w:b/>
          <w:i/>
          <w:sz w:val="22"/>
          <w:szCs w:val="22"/>
          <w:lang w:val="es-MX" w:eastAsia="en-US"/>
        </w:rPr>
        <w:t>Artículo 4.</w:t>
      </w:r>
      <w:r w:rsidRPr="007E0066">
        <w:rPr>
          <w:rFonts w:ascii="Palatino Linotype" w:eastAsia="Calibri" w:hAnsi="Palatino Linotype" w:cs="Arial"/>
          <w:i/>
          <w:sz w:val="22"/>
          <w:szCs w:val="22"/>
          <w:lang w:val="es-MX" w:eastAsia="en-US"/>
        </w:rPr>
        <w:t xml:space="preserve"> </w:t>
      </w:r>
      <w:r w:rsidRPr="007E0066">
        <w:rPr>
          <w:rFonts w:ascii="Palatino Linotype" w:eastAsia="Calibri" w:hAnsi="Palatino Linotype" w:cs="Arial"/>
          <w:b/>
          <w:bCs/>
          <w:i/>
          <w:sz w:val="22"/>
          <w:szCs w:val="22"/>
          <w:u w:val="single"/>
          <w:lang w:val="es-MX" w:eastAsia="en-US"/>
        </w:rPr>
        <w:t>Son sujetos obligados a la Entrega y Recepción, los servidores públicos desde el Gobernador del Estado hasta Jefes de Departamento, así como sus equivalentes en los Organismos Auxiliares</w:t>
      </w:r>
      <w:r w:rsidRPr="007E0066">
        <w:rPr>
          <w:rFonts w:ascii="Palatino Linotype" w:eastAsia="Calibri" w:hAnsi="Palatino Linotype" w:cs="Arial"/>
          <w:i/>
          <w:sz w:val="22"/>
          <w:szCs w:val="22"/>
          <w:u w:val="single"/>
          <w:lang w:val="es-MX" w:eastAsia="en-US"/>
        </w:rPr>
        <w:t>.</w:t>
      </w:r>
    </w:p>
    <w:p w14:paraId="03D699EE"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5ADC036B"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14:paraId="457C1668"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44747B42" w14:textId="77777777" w:rsidR="009E440F" w:rsidRPr="007E0066" w:rsidRDefault="009E440F" w:rsidP="009E440F">
      <w:pPr>
        <w:ind w:left="567" w:right="616"/>
        <w:jc w:val="both"/>
        <w:rPr>
          <w:rFonts w:ascii="Palatino Linotype" w:eastAsia="Calibri" w:hAnsi="Palatino Linotype" w:cs="Arial"/>
          <w:i/>
          <w:sz w:val="22"/>
          <w:szCs w:val="22"/>
          <w:lang w:val="es-MX" w:eastAsia="en-US"/>
        </w:rPr>
      </w:pPr>
      <w:r w:rsidRPr="007E0066">
        <w:rPr>
          <w:rFonts w:ascii="Palatino Linotype" w:eastAsia="Calibri" w:hAnsi="Palatino Linotype"/>
          <w:i/>
          <w:sz w:val="22"/>
          <w:szCs w:val="22"/>
          <w:lang w:val="es-MX" w:eastAsia="en-US"/>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14:paraId="43A966E5" w14:textId="77777777" w:rsidR="009E440F" w:rsidRPr="007E0066" w:rsidRDefault="009E440F" w:rsidP="009E440F">
      <w:pPr>
        <w:ind w:left="567" w:right="616"/>
        <w:jc w:val="both"/>
        <w:rPr>
          <w:rFonts w:ascii="Palatino Linotype" w:eastAsia="Calibri" w:hAnsi="Palatino Linotype" w:cs="Arial"/>
          <w:i/>
          <w:sz w:val="22"/>
          <w:szCs w:val="22"/>
          <w:lang w:val="es-MX" w:eastAsia="en-US"/>
        </w:rPr>
      </w:pPr>
    </w:p>
    <w:p w14:paraId="54DD49D0"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b/>
          <w:i/>
          <w:sz w:val="22"/>
          <w:szCs w:val="22"/>
          <w:lang w:val="es-MX" w:eastAsia="en-US"/>
        </w:rPr>
        <w:t>Artículo 10</w:t>
      </w:r>
      <w:r w:rsidRPr="007E0066">
        <w:rPr>
          <w:rFonts w:ascii="Palatino Linotype" w:eastAsia="Calibri" w:hAnsi="Palatino Linotype"/>
          <w:i/>
          <w:sz w:val="22"/>
          <w:szCs w:val="22"/>
          <w:lang w:val="es-MX" w:eastAsia="en-US"/>
        </w:rPr>
        <w:t xml:space="preserve">. </w:t>
      </w:r>
      <w:r w:rsidRPr="007E0066">
        <w:rPr>
          <w:rFonts w:ascii="Palatino Linotype" w:eastAsia="Calibri" w:hAnsi="Palatino Linotype"/>
          <w:b/>
          <w:bCs/>
          <w:i/>
          <w:sz w:val="22"/>
          <w:szCs w:val="22"/>
          <w:u w:val="single"/>
          <w:lang w:val="es-MX" w:eastAsia="en-US"/>
        </w:rPr>
        <w:t>La Entrega y Recepción deberá documentarse en un acta administrativa y sus anexos</w:t>
      </w:r>
      <w:r w:rsidRPr="007E0066">
        <w:rPr>
          <w:rFonts w:ascii="Palatino Linotype" w:eastAsia="Calibri" w:hAnsi="Palatino Linotype"/>
          <w:i/>
          <w:sz w:val="22"/>
          <w:szCs w:val="22"/>
          <w:lang w:val="es-MX" w:eastAsia="en-US"/>
        </w:rPr>
        <w:t xml:space="preserve">, en la que intervendrán los sujetos obligados, los testigos correspondientes, el representante del Órgano de Control Interno y, a falta de éste, el de la Contraloría. </w:t>
      </w:r>
    </w:p>
    <w:p w14:paraId="48659C9C"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7D35E3A9"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 xml:space="preserve">El acta se firmará de manera autógrafa dentro de los cinco días hábiles siguientes, al día en que se presentó el supuesto conforme al artículo 3 del presente Reglamento. </w:t>
      </w:r>
    </w:p>
    <w:p w14:paraId="1C9E88E3" w14:textId="0E54371F" w:rsidR="009E440F" w:rsidRPr="007E0066" w:rsidRDefault="009E440F" w:rsidP="004C4084">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lastRenderedPageBreak/>
        <w:t>Los anexos del acta serán firmados por quienes los elaboren y por el servidor público que entregue la Unidad Administrativa correspondiente.</w:t>
      </w:r>
    </w:p>
    <w:p w14:paraId="66639ADB" w14:textId="77777777" w:rsidR="00DC7A8F" w:rsidRPr="007E0066" w:rsidRDefault="00DC7A8F" w:rsidP="009E440F">
      <w:pPr>
        <w:ind w:left="567" w:right="616"/>
        <w:jc w:val="both"/>
        <w:rPr>
          <w:rFonts w:ascii="Palatino Linotype" w:eastAsia="Calibri" w:hAnsi="Palatino Linotype"/>
          <w:b/>
          <w:i/>
          <w:sz w:val="22"/>
          <w:szCs w:val="22"/>
          <w:lang w:val="es-MX" w:eastAsia="en-US"/>
        </w:rPr>
      </w:pPr>
    </w:p>
    <w:p w14:paraId="08F62C75" w14:textId="34F2EC64"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b/>
          <w:i/>
          <w:sz w:val="22"/>
          <w:szCs w:val="22"/>
          <w:lang w:val="es-MX" w:eastAsia="en-US"/>
        </w:rPr>
        <w:t>Artículo 11</w:t>
      </w:r>
      <w:r w:rsidRPr="007E0066">
        <w:rPr>
          <w:rFonts w:ascii="Palatino Linotype" w:eastAsia="Calibri" w:hAnsi="Palatino Linotype"/>
          <w:b/>
          <w:i/>
          <w:sz w:val="22"/>
          <w:szCs w:val="22"/>
          <w:u w:val="single"/>
          <w:lang w:val="es-MX" w:eastAsia="en-US"/>
        </w:rPr>
        <w:t>. El acta y sus anexos se elaborarán en original y dos copias; el original quedará bajo resguardo del servidor público que recibe; una copia será para quien entrega; y otra para el Órgano de Control Interno, y a falta de éste a la Contraloría</w:t>
      </w:r>
      <w:r w:rsidRPr="007E0066">
        <w:rPr>
          <w:rFonts w:ascii="Palatino Linotype" w:eastAsia="Calibri" w:hAnsi="Palatino Linotype"/>
          <w:i/>
          <w:sz w:val="22"/>
          <w:szCs w:val="22"/>
          <w:lang w:val="es-MX" w:eastAsia="en-US"/>
        </w:rPr>
        <w:t xml:space="preserve">. </w:t>
      </w:r>
    </w:p>
    <w:p w14:paraId="67143CA0"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0E66A1D7"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Cuando el Órgano de Control Interno o la Contraloría no hubieren intervenido, la copia respectiva le será enviada por el servidor público que recibe, dentro de los cinco días hábiles siguientes al acto de Entrega y Recepción.</w:t>
      </w:r>
    </w:p>
    <w:p w14:paraId="125B752C" w14:textId="77777777" w:rsidR="009E440F" w:rsidRPr="007E0066" w:rsidRDefault="009E440F" w:rsidP="009E440F">
      <w:pPr>
        <w:ind w:left="567" w:right="616"/>
        <w:jc w:val="both"/>
        <w:rPr>
          <w:rFonts w:ascii="Palatino Linotype" w:eastAsia="Calibri" w:hAnsi="Palatino Linotype"/>
          <w:b/>
          <w:i/>
          <w:sz w:val="22"/>
          <w:szCs w:val="22"/>
          <w:lang w:val="es-MX" w:eastAsia="en-US"/>
        </w:rPr>
      </w:pPr>
    </w:p>
    <w:p w14:paraId="59AAD813" w14:textId="77777777" w:rsidR="009E440F" w:rsidRPr="007E0066" w:rsidRDefault="009E440F" w:rsidP="009E440F">
      <w:pPr>
        <w:ind w:left="567" w:right="616"/>
        <w:jc w:val="both"/>
        <w:rPr>
          <w:rFonts w:ascii="Palatino Linotype" w:eastAsia="Calibri" w:hAnsi="Palatino Linotype"/>
          <w:b/>
          <w:bCs/>
          <w:i/>
          <w:sz w:val="22"/>
          <w:szCs w:val="22"/>
          <w:lang w:val="es-MX" w:eastAsia="en-US"/>
        </w:rPr>
      </w:pPr>
      <w:r w:rsidRPr="007E0066">
        <w:rPr>
          <w:rFonts w:ascii="Palatino Linotype" w:eastAsia="Calibri" w:hAnsi="Palatino Linotype"/>
          <w:b/>
          <w:i/>
          <w:sz w:val="22"/>
          <w:szCs w:val="22"/>
          <w:lang w:val="es-MX" w:eastAsia="en-US"/>
        </w:rPr>
        <w:t>Artículo 15</w:t>
      </w:r>
      <w:r w:rsidRPr="007E0066">
        <w:rPr>
          <w:rFonts w:ascii="Palatino Linotype" w:eastAsia="Calibri" w:hAnsi="Palatino Linotype"/>
          <w:i/>
          <w:sz w:val="22"/>
          <w:szCs w:val="22"/>
          <w:lang w:val="es-MX" w:eastAsia="en-US"/>
        </w:rPr>
        <w:t xml:space="preserve">. </w:t>
      </w:r>
      <w:r w:rsidRPr="007E0066">
        <w:rPr>
          <w:rFonts w:ascii="Palatino Linotype" w:eastAsia="Calibri" w:hAnsi="Palatino Linotype"/>
          <w:b/>
          <w:bCs/>
          <w:i/>
          <w:sz w:val="22"/>
          <w:szCs w:val="22"/>
          <w:u w:val="single"/>
          <w:lang w:val="es-MX" w:eastAsia="en-US"/>
        </w:rPr>
        <w:t>El servidor público que recibe podrá solicitar por escrito aclaraciones o precisiones a quien le entregó, dentro de los treinta días hábiles siguientes al de la firma del acta. El servidor público que entregó tendrá la obligación de dar respuesta a las mismas en un plazo igual, contado a partir del requerimiento</w:t>
      </w:r>
      <w:r w:rsidRPr="007E0066">
        <w:rPr>
          <w:rFonts w:ascii="Palatino Linotype" w:eastAsia="Calibri" w:hAnsi="Palatino Linotype"/>
          <w:b/>
          <w:bCs/>
          <w:i/>
          <w:sz w:val="22"/>
          <w:szCs w:val="22"/>
          <w:lang w:val="es-MX" w:eastAsia="en-US"/>
        </w:rPr>
        <w:t xml:space="preserve">. </w:t>
      </w:r>
    </w:p>
    <w:p w14:paraId="0A30287F"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748E5092"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14:paraId="12B5F956" w14:textId="77777777" w:rsidR="009E440F" w:rsidRPr="007E0066" w:rsidRDefault="009E440F" w:rsidP="009E440F">
      <w:pPr>
        <w:ind w:left="567" w:right="616"/>
        <w:jc w:val="both"/>
        <w:rPr>
          <w:rFonts w:ascii="Palatino Linotype" w:eastAsia="Calibri" w:hAnsi="Palatino Linotype"/>
          <w:i/>
          <w:sz w:val="22"/>
          <w:szCs w:val="22"/>
          <w:lang w:val="es-MX" w:eastAsia="en-US"/>
        </w:rPr>
      </w:pPr>
    </w:p>
    <w:p w14:paraId="6A2B1B4D" w14:textId="77777777" w:rsidR="009E440F" w:rsidRPr="007E0066" w:rsidRDefault="009E440F" w:rsidP="009E440F">
      <w:pPr>
        <w:ind w:left="567" w:right="616"/>
        <w:jc w:val="both"/>
        <w:rPr>
          <w:rFonts w:ascii="Palatino Linotype" w:eastAsia="Calibri" w:hAnsi="Palatino Linotype"/>
          <w:i/>
          <w:sz w:val="22"/>
          <w:szCs w:val="22"/>
          <w:lang w:val="es-MX" w:eastAsia="en-US"/>
        </w:rPr>
      </w:pPr>
      <w:r w:rsidRPr="007E0066">
        <w:rPr>
          <w:rFonts w:ascii="Palatino Linotype" w:eastAsia="Calibri" w:hAnsi="Palatino Linotype"/>
          <w:i/>
          <w:sz w:val="22"/>
          <w:szCs w:val="22"/>
          <w:lang w:val="es-MX" w:eastAsia="en-US"/>
        </w:rPr>
        <w:t>Lo dispuesto en este artículo, es sin perjuicio de la responsabilidad administrativa en que pudieron haber incurrido los servidores públicos.</w:t>
      </w:r>
    </w:p>
    <w:p w14:paraId="68C5A199" w14:textId="77777777" w:rsidR="009E440F" w:rsidRPr="007E0066" w:rsidRDefault="009E440F" w:rsidP="009E440F">
      <w:pPr>
        <w:spacing w:line="360" w:lineRule="auto"/>
        <w:contextualSpacing/>
        <w:jc w:val="both"/>
        <w:rPr>
          <w:rFonts w:ascii="Palatino Linotype" w:eastAsia="Calibri" w:hAnsi="Palatino Linotype" w:cs="Arial"/>
          <w:i/>
          <w:sz w:val="22"/>
          <w:szCs w:val="22"/>
          <w:lang w:val="es-MX" w:eastAsia="en-US"/>
        </w:rPr>
      </w:pPr>
    </w:p>
    <w:p w14:paraId="00D56060" w14:textId="77777777" w:rsidR="009E440F" w:rsidRPr="007E0066" w:rsidRDefault="009E440F" w:rsidP="009E440F">
      <w:pPr>
        <w:spacing w:line="360" w:lineRule="auto"/>
        <w:contextualSpacing/>
        <w:jc w:val="both"/>
        <w:rPr>
          <w:rFonts w:ascii="Palatino Linotype" w:hAnsi="Palatino Linotype" w:cs="Arial"/>
          <w:b/>
        </w:rPr>
      </w:pPr>
      <w:r w:rsidRPr="007E0066">
        <w:rPr>
          <w:rFonts w:ascii="Palatino Linotype" w:hAnsi="Palatino Linotype" w:cs="Arial"/>
        </w:rPr>
        <w:t>En ese sentido, de los preceptos en cita se advierte que, los servidores públicos tienen la obligación de hacer la entrega del área de la que son Titulares cuando se separen de su empleo, cargo o comisión, por cualquier motivo, incluyendo las licencias, suplencias, encargos o término del periodo constitucional, en los términos de la legislación aplicable; asimismo, los documentos de entrega-recepción deberán constar en un acta administrativa y sus anexos en la que intervendrán los sujetos obligados entrante y saliente, los testigos correspondientes, el representante del Órgano de Control Interno y a falta de éste un representante de la Secretaría de la Contraloría</w:t>
      </w:r>
      <w:r w:rsidRPr="007E0066">
        <w:rPr>
          <w:rFonts w:ascii="Palatino Linotype" w:hAnsi="Palatino Linotype" w:cs="Arial"/>
          <w:b/>
        </w:rPr>
        <w:t>.</w:t>
      </w:r>
    </w:p>
    <w:p w14:paraId="732EAF9F" w14:textId="77777777" w:rsidR="009E440F" w:rsidRPr="007E0066" w:rsidRDefault="009E440F" w:rsidP="009E440F">
      <w:pPr>
        <w:spacing w:line="360" w:lineRule="auto"/>
        <w:contextualSpacing/>
        <w:jc w:val="both"/>
        <w:rPr>
          <w:rFonts w:ascii="Palatino Linotype" w:hAnsi="Palatino Linotype" w:cs="Arial"/>
          <w:bCs/>
        </w:rPr>
      </w:pPr>
    </w:p>
    <w:p w14:paraId="14DEE4AC" w14:textId="24051CCD" w:rsidR="009E440F" w:rsidRPr="007E0066" w:rsidRDefault="009E440F" w:rsidP="009E440F">
      <w:pPr>
        <w:spacing w:line="360" w:lineRule="auto"/>
        <w:contextualSpacing/>
        <w:jc w:val="both"/>
        <w:rPr>
          <w:rFonts w:ascii="Palatino Linotype" w:hAnsi="Palatino Linotype" w:cs="Arial"/>
          <w:bCs/>
        </w:rPr>
      </w:pPr>
      <w:r w:rsidRPr="007E0066">
        <w:rPr>
          <w:rFonts w:ascii="Palatino Linotype" w:hAnsi="Palatino Linotype" w:cs="Arial"/>
          <w:bCs/>
        </w:rPr>
        <w:lastRenderedPageBreak/>
        <w:t>En relación al párrafo anterior, advertimos que el documento referido fue entregado por el Sujeto Obligado mediante respuesta primigenia, y si bien, guarda estrecha relación con las documentales solicitadas, no colman la pretensión del recurrente, ya que este solicitó,</w:t>
      </w:r>
      <w:r w:rsidRPr="007E0066">
        <w:rPr>
          <w:rFonts w:asciiTheme="minorHAnsi" w:eastAsiaTheme="minorHAnsi" w:hAnsiTheme="minorHAnsi" w:cstheme="minorBidi"/>
          <w:sz w:val="22"/>
          <w:szCs w:val="22"/>
          <w:lang w:val="es-MX" w:eastAsia="en-US"/>
        </w:rPr>
        <w:t xml:space="preserve"> </w:t>
      </w:r>
      <w:r w:rsidRPr="007E0066">
        <w:rPr>
          <w:rFonts w:ascii="Palatino Linotype" w:hAnsi="Palatino Linotype" w:cs="Arial"/>
          <w:bCs/>
        </w:rPr>
        <w:t xml:space="preserve">los documentos en donde consten las solicitudes de aclaraciones o precisiones derivadas del documento entregado en respuesta primigenia y como se pudo observar los preceptos en cita, el servidor público que recibe podrá solicitar por </w:t>
      </w:r>
      <w:r w:rsidRPr="007E0066">
        <w:rPr>
          <w:rFonts w:ascii="Palatino Linotype" w:hAnsi="Palatino Linotype" w:cs="Arial"/>
          <w:b/>
          <w:u w:val="single"/>
        </w:rPr>
        <w:t>escrito aclaraciones o precisiones a quien le entregó, dentro de los treinta días hábiles siguientes al de la firma del acta referida</w:t>
      </w:r>
      <w:r w:rsidRPr="007E0066">
        <w:rPr>
          <w:rFonts w:ascii="Palatino Linotype" w:hAnsi="Palatino Linotype" w:cs="Arial"/>
          <w:bCs/>
        </w:rPr>
        <w:t>, asimismo se precisa que el servidor público que entregó tendrá la obligación de dar respuesta a las mismas en un plazo igual, contado a partir del requerimiento.</w:t>
      </w:r>
    </w:p>
    <w:p w14:paraId="45F74AE4" w14:textId="77777777" w:rsidR="009E440F" w:rsidRPr="007E0066" w:rsidRDefault="009E440F" w:rsidP="009E440F">
      <w:pPr>
        <w:spacing w:line="360" w:lineRule="auto"/>
        <w:contextualSpacing/>
        <w:jc w:val="both"/>
        <w:rPr>
          <w:rFonts w:ascii="Palatino Linotype" w:hAnsi="Palatino Linotype" w:cs="Arial"/>
          <w:bCs/>
        </w:rPr>
      </w:pPr>
    </w:p>
    <w:p w14:paraId="3B00D8D8" w14:textId="77777777" w:rsidR="009E440F" w:rsidRPr="007E0066" w:rsidRDefault="009E440F" w:rsidP="009E440F">
      <w:pPr>
        <w:spacing w:line="360" w:lineRule="auto"/>
        <w:contextualSpacing/>
        <w:jc w:val="both"/>
        <w:rPr>
          <w:rFonts w:ascii="Palatino Linotype" w:hAnsi="Palatino Linotype" w:cs="Arial"/>
          <w:bCs/>
        </w:rPr>
      </w:pPr>
      <w:r w:rsidRPr="007E0066">
        <w:rPr>
          <w:rFonts w:ascii="Palatino Linotype" w:hAnsi="Palatino Linotype" w:cs="Arial"/>
          <w:bCs/>
        </w:rPr>
        <w:t xml:space="preserve">A mayor abundamiento, resulta oportuno remitirnos a lo establecido en los artículos 20, 21 y 31 de los </w:t>
      </w:r>
      <w:r w:rsidRPr="007E0066">
        <w:rPr>
          <w:rFonts w:ascii="Palatino Linotype" w:hAnsi="Palatino Linotype" w:cs="Arial"/>
          <w:bCs/>
          <w:lang w:val="es-MX"/>
        </w:rPr>
        <w:t>Lineamientos que Regulan La Entrega-Recepción de la Administración Pública Municipal del Estado de México, que señalan lo siguiente:</w:t>
      </w:r>
    </w:p>
    <w:p w14:paraId="2A8BA7B1" w14:textId="77777777" w:rsidR="009E440F" w:rsidRPr="007E0066" w:rsidRDefault="009E440F" w:rsidP="009E440F">
      <w:pPr>
        <w:spacing w:line="360" w:lineRule="auto"/>
        <w:contextualSpacing/>
        <w:jc w:val="both"/>
        <w:rPr>
          <w:rFonts w:ascii="Palatino Linotype" w:hAnsi="Palatino Linotype" w:cs="Arial"/>
          <w:bCs/>
        </w:rPr>
      </w:pPr>
    </w:p>
    <w:p w14:paraId="4AAD073E"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r w:rsidRPr="007E0066">
        <w:rPr>
          <w:rFonts w:ascii="Palatino Linotype" w:hAnsi="Palatino Linotype" w:cs="Arial"/>
          <w:b/>
          <w:i/>
          <w:iCs/>
          <w:sz w:val="22"/>
          <w:szCs w:val="22"/>
          <w:lang w:val="es-MX"/>
        </w:rPr>
        <w:t>Artículo 20</w:t>
      </w:r>
      <w:r w:rsidRPr="007E0066">
        <w:rPr>
          <w:rFonts w:ascii="Palatino Linotype" w:hAnsi="Palatino Linotype" w:cs="Arial"/>
          <w:bCs/>
          <w:i/>
          <w:iCs/>
          <w:sz w:val="22"/>
          <w:szCs w:val="22"/>
          <w:lang w:val="es-MX"/>
        </w:rPr>
        <w:t>. El servidor público entrante realizará la revisión y verificación física de los documentos y cada uno de los conceptos relacionados en el acta de entrega–recepción y sus anexos</w:t>
      </w:r>
      <w:r w:rsidRPr="007E0066">
        <w:rPr>
          <w:rFonts w:ascii="Palatino Linotype" w:hAnsi="Palatino Linotype" w:cs="Arial"/>
          <w:b/>
          <w:i/>
          <w:iCs/>
          <w:sz w:val="22"/>
          <w:szCs w:val="22"/>
          <w:u w:val="single"/>
          <w:lang w:val="es-MX"/>
        </w:rPr>
        <w:t>; y podrá, dentro de los sesenta días hábiles siguientes a la firma del acta, pedir por escrito al servidor público saliente aclaraciones o precisiones al respecto.</w:t>
      </w:r>
      <w:r w:rsidRPr="007E0066">
        <w:rPr>
          <w:rFonts w:ascii="Palatino Linotype" w:hAnsi="Palatino Linotype" w:cs="Arial"/>
          <w:bCs/>
          <w:i/>
          <w:iCs/>
          <w:sz w:val="22"/>
          <w:szCs w:val="22"/>
          <w:lang w:val="es-MX"/>
        </w:rPr>
        <w:t xml:space="preserve"> El servidor público saliente deberá dar respuesta dentro de los treinta días hábiles, contados a partir de la notificación del requerimiento. </w:t>
      </w:r>
    </w:p>
    <w:p w14:paraId="6AFBBC79"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p>
    <w:p w14:paraId="567A5DD3"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r w:rsidRPr="007E0066">
        <w:rPr>
          <w:rFonts w:ascii="Palatino Linotype" w:hAnsi="Palatino Linotype" w:cs="Arial"/>
          <w:bCs/>
          <w:i/>
          <w:iCs/>
          <w:sz w:val="22"/>
          <w:szCs w:val="22"/>
          <w:lang w:val="es-MX"/>
        </w:rPr>
        <w:t xml:space="preserve">Lo anterior es sin perjuicio de la responsabilidad que pudiera corresponderle a los servidores públicos, en los términos de la Ley de Responsabilidades Administrativas del Estado de México y Municipios. </w:t>
      </w:r>
    </w:p>
    <w:p w14:paraId="2F6E48D6"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p>
    <w:p w14:paraId="34ED03C6"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r w:rsidRPr="007E0066">
        <w:rPr>
          <w:rFonts w:ascii="Palatino Linotype" w:hAnsi="Palatino Linotype" w:cs="Arial"/>
          <w:b/>
          <w:i/>
          <w:iCs/>
          <w:sz w:val="22"/>
          <w:szCs w:val="22"/>
          <w:lang w:val="es-MX"/>
        </w:rPr>
        <w:t>Artículo 21</w:t>
      </w:r>
      <w:r w:rsidRPr="007E0066">
        <w:rPr>
          <w:rFonts w:ascii="Palatino Linotype" w:hAnsi="Palatino Linotype" w:cs="Arial"/>
          <w:bCs/>
          <w:i/>
          <w:iCs/>
          <w:sz w:val="22"/>
          <w:szCs w:val="22"/>
          <w:lang w:val="es-MX"/>
        </w:rPr>
        <w:t>. Cuando, derivado de la revisión a los actos de entrega-recepción y la verificación física de la información y documentación recibida, se presuman daños al erario, el órgano de control interno, deberá allegarse de la documentación soporte e informar a la autoridad competente</w:t>
      </w:r>
    </w:p>
    <w:p w14:paraId="03B68818" w14:textId="77777777" w:rsidR="009E440F" w:rsidRPr="007E0066" w:rsidRDefault="009E440F" w:rsidP="009E440F">
      <w:pPr>
        <w:ind w:left="851" w:right="851"/>
        <w:contextualSpacing/>
        <w:jc w:val="both"/>
        <w:rPr>
          <w:rFonts w:ascii="Palatino Linotype" w:hAnsi="Palatino Linotype" w:cs="Arial"/>
          <w:bCs/>
          <w:i/>
          <w:iCs/>
          <w:sz w:val="22"/>
          <w:szCs w:val="22"/>
          <w:lang w:val="es-MX"/>
        </w:rPr>
      </w:pPr>
    </w:p>
    <w:p w14:paraId="0C8FA6F0" w14:textId="77777777" w:rsidR="009E440F" w:rsidRPr="007E0066" w:rsidRDefault="009E440F" w:rsidP="009E440F">
      <w:pPr>
        <w:ind w:left="851" w:right="851"/>
        <w:contextualSpacing/>
        <w:jc w:val="both"/>
        <w:rPr>
          <w:rFonts w:ascii="Palatino Linotype" w:hAnsi="Palatino Linotype" w:cs="Arial"/>
          <w:bCs/>
          <w:i/>
          <w:iCs/>
          <w:sz w:val="22"/>
          <w:szCs w:val="22"/>
        </w:rPr>
      </w:pPr>
      <w:r w:rsidRPr="007E0066">
        <w:rPr>
          <w:rFonts w:ascii="Palatino Linotype" w:hAnsi="Palatino Linotype" w:cs="Arial"/>
          <w:b/>
          <w:i/>
          <w:iCs/>
          <w:sz w:val="22"/>
          <w:szCs w:val="22"/>
          <w:lang w:val="es-MX"/>
        </w:rPr>
        <w:lastRenderedPageBreak/>
        <w:t>Artículo 31</w:t>
      </w:r>
      <w:r w:rsidRPr="007E0066">
        <w:rPr>
          <w:rFonts w:ascii="Palatino Linotype" w:hAnsi="Palatino Linotype" w:cs="Arial"/>
          <w:bCs/>
          <w:i/>
          <w:iCs/>
          <w:sz w:val="22"/>
          <w:szCs w:val="22"/>
          <w:lang w:val="es-MX"/>
        </w:rPr>
        <w:t xml:space="preserve">. El plazo para solicitar aclaraciones o precisiones derivadas del acto de entrega-recepción, referido en el artículo 20 de los presentes lineamientos, </w:t>
      </w:r>
      <w:bookmarkStart w:id="8" w:name="_Hlk39767122"/>
      <w:r w:rsidRPr="007E0066">
        <w:rPr>
          <w:rFonts w:ascii="Palatino Linotype" w:hAnsi="Palatino Linotype" w:cs="Arial"/>
          <w:b/>
          <w:i/>
          <w:iCs/>
          <w:sz w:val="22"/>
          <w:szCs w:val="22"/>
          <w:lang w:val="es-MX"/>
        </w:rPr>
        <w:t>podrá ampliarse hasta ciento ochenta días hábiles</w:t>
      </w:r>
      <w:bookmarkEnd w:id="8"/>
      <w:r w:rsidRPr="007E0066">
        <w:rPr>
          <w:rFonts w:ascii="Palatino Linotype" w:hAnsi="Palatino Linotype" w:cs="Arial"/>
          <w:b/>
          <w:i/>
          <w:iCs/>
          <w:sz w:val="22"/>
          <w:szCs w:val="22"/>
          <w:lang w:val="es-MX"/>
        </w:rPr>
        <w:t>, el cual, deberá solicitarse al día siguiente de la suscripción del acta o durante el plazo señalado de sesenta días</w:t>
      </w:r>
      <w:r w:rsidRPr="007E0066">
        <w:rPr>
          <w:rFonts w:ascii="Palatino Linotype" w:hAnsi="Palatino Linotype" w:cs="Arial"/>
          <w:bCs/>
          <w:i/>
          <w:iCs/>
          <w:sz w:val="22"/>
          <w:szCs w:val="22"/>
          <w:lang w:val="es-MX"/>
        </w:rPr>
        <w:t xml:space="preserve">, si así lo determina el contralor interno, el síndico o el primer síndico municipal, tomando en consideración para su cómputo, el calendario Oficial del Poder Legislativo, publicado en Periódico Oficial “Gaceta del Gobierno” del Estado de México. </w:t>
      </w:r>
      <w:r w:rsidRPr="007E0066">
        <w:rPr>
          <w:rFonts w:ascii="Palatino Linotype" w:hAnsi="Palatino Linotype" w:cs="Arial"/>
          <w:b/>
          <w:i/>
          <w:iCs/>
          <w:sz w:val="22"/>
          <w:szCs w:val="22"/>
          <w:lang w:val="es-MX"/>
        </w:rPr>
        <w:t>En caso de que se detecten observaciones derivadas de la revisión y verificación física de los documentos y cada uno de los conceptos relacionados en el acta de entrega-recepción, éstas se harán del conocimiento por escrito, al contralor interno, al síndico o al primer síndico municipal en su caso, quienes solicitarán al servidor público saliente</w:t>
      </w:r>
      <w:r w:rsidRPr="007E0066">
        <w:rPr>
          <w:rFonts w:ascii="Palatino Linotype" w:hAnsi="Palatino Linotype" w:cs="Arial"/>
          <w:bCs/>
          <w:i/>
          <w:iCs/>
          <w:sz w:val="22"/>
          <w:szCs w:val="22"/>
          <w:lang w:val="es-MX"/>
        </w:rPr>
        <w:t>, tantas veces como sea necesario las aclaraciones o precisiones al respecto, en apego a lo establecido en los artículos 50, fracciones V, IX y XIII, 51 y 52 de la Ley de Responsabilidades Administrativas del Estado de México y Municipios; así como, 112, fracciones XI, XII y XIX; 168 de la Ley Orgánica Municipal del Estado de México y demás disposiciones jurídicas aplicables.</w:t>
      </w:r>
    </w:p>
    <w:p w14:paraId="7E03EAB9" w14:textId="77777777" w:rsidR="009E440F" w:rsidRPr="007E0066" w:rsidRDefault="009E440F" w:rsidP="009E440F">
      <w:pPr>
        <w:ind w:left="851" w:right="851"/>
        <w:contextualSpacing/>
        <w:jc w:val="both"/>
        <w:rPr>
          <w:rFonts w:ascii="Palatino Linotype" w:hAnsi="Palatino Linotype" w:cs="Arial"/>
          <w:bCs/>
          <w:i/>
          <w:iCs/>
          <w:sz w:val="22"/>
          <w:szCs w:val="22"/>
        </w:rPr>
      </w:pPr>
    </w:p>
    <w:p w14:paraId="33FA6371" w14:textId="14D2CF6B" w:rsidR="00221426" w:rsidRPr="007E0066" w:rsidRDefault="009E440F" w:rsidP="00221426">
      <w:pPr>
        <w:spacing w:line="360" w:lineRule="auto"/>
        <w:jc w:val="both"/>
        <w:rPr>
          <w:rFonts w:ascii="Palatino Linotype" w:hAnsi="Palatino Linotype" w:cs="Arial"/>
          <w:lang w:val="es-MX"/>
        </w:rPr>
      </w:pPr>
      <w:r w:rsidRPr="007E0066">
        <w:rPr>
          <w:rFonts w:ascii="Palatino Linotype" w:hAnsi="Palatino Linotype" w:cs="Arial"/>
          <w:lang w:val="es-MX"/>
        </w:rPr>
        <w:t xml:space="preserve">De lo anteriormente señalado, se advierte que derivado de </w:t>
      </w:r>
      <w:r w:rsidR="00221426" w:rsidRPr="007E0066">
        <w:rPr>
          <w:rFonts w:ascii="Palatino Linotype" w:hAnsi="Palatino Linotype" w:cs="Arial"/>
          <w:b/>
          <w:bCs/>
          <w:lang w:val="es-MX"/>
        </w:rPr>
        <w:t>Acta Entrega-Recepción</w:t>
      </w:r>
      <w:r w:rsidRPr="007E0066">
        <w:rPr>
          <w:rFonts w:ascii="Palatino Linotype" w:hAnsi="Palatino Linotype" w:cs="Arial"/>
          <w:lang w:val="es-MX"/>
        </w:rPr>
        <w:t>, el servidor público entrante</w:t>
      </w:r>
      <w:r w:rsidRPr="007E0066">
        <w:rPr>
          <w:rFonts w:asciiTheme="minorHAnsi" w:eastAsiaTheme="minorHAnsi" w:hAnsiTheme="minorHAnsi" w:cstheme="minorBidi"/>
          <w:sz w:val="22"/>
          <w:szCs w:val="22"/>
          <w:lang w:val="es-MX" w:eastAsia="en-US"/>
        </w:rPr>
        <w:t xml:space="preserve"> </w:t>
      </w:r>
      <w:r w:rsidRPr="007E0066">
        <w:rPr>
          <w:rFonts w:ascii="Palatino Linotype" w:hAnsi="Palatino Linotype" w:cs="Arial"/>
          <w:lang w:val="es-MX"/>
        </w:rPr>
        <w:t>podrá, dentro de los sesenta días hábiles,</w:t>
      </w:r>
      <w:r w:rsidRPr="007E0066">
        <w:rPr>
          <w:rFonts w:asciiTheme="minorHAnsi" w:eastAsiaTheme="minorHAnsi" w:hAnsiTheme="minorHAnsi" w:cstheme="minorBidi"/>
          <w:sz w:val="22"/>
          <w:szCs w:val="22"/>
          <w:lang w:val="es-MX" w:eastAsia="en-US"/>
        </w:rPr>
        <w:t xml:space="preserve"> </w:t>
      </w:r>
      <w:r w:rsidRPr="007E0066">
        <w:rPr>
          <w:rFonts w:ascii="Palatino Linotype" w:hAnsi="Palatino Linotype" w:cs="Arial"/>
          <w:lang w:val="es-MX"/>
        </w:rPr>
        <w:t xml:space="preserve">prorrogables hasta por ciento ochenta días hábiles siguientes a la firma del acta, pedir por escrito al servidor público saliente aclaraciones o precisiones al respecto, por lo que se colige que el </w:t>
      </w:r>
      <w:r w:rsidRPr="007E0066">
        <w:rPr>
          <w:rFonts w:ascii="Palatino Linotype" w:hAnsi="Palatino Linotype" w:cs="Arial"/>
          <w:b/>
          <w:bCs/>
          <w:lang w:val="es-MX"/>
        </w:rPr>
        <w:t>Sujeto Obligado</w:t>
      </w:r>
      <w:r w:rsidRPr="007E0066">
        <w:rPr>
          <w:rFonts w:ascii="Palatino Linotype" w:hAnsi="Palatino Linotype" w:cs="Arial"/>
          <w:lang w:val="es-MX"/>
        </w:rPr>
        <w:t xml:space="preserve"> genera, posee y administra dichas documentales, y por lo tanto, se encuentra normativamente facultado para detentar la información que le fue requerida por el particular.</w:t>
      </w:r>
    </w:p>
    <w:p w14:paraId="0F246D1E" w14:textId="77777777" w:rsidR="00221426" w:rsidRPr="007E0066" w:rsidRDefault="00221426" w:rsidP="00221426">
      <w:pPr>
        <w:spacing w:line="360" w:lineRule="auto"/>
        <w:jc w:val="both"/>
        <w:rPr>
          <w:rFonts w:ascii="Palatino Linotype" w:hAnsi="Palatino Linotype" w:cs="Arial"/>
          <w:lang w:val="es-MX"/>
        </w:rPr>
      </w:pPr>
    </w:p>
    <w:p w14:paraId="241D69D1" w14:textId="77777777" w:rsidR="00221426" w:rsidRPr="007E0066" w:rsidRDefault="00221426" w:rsidP="00221426">
      <w:pPr>
        <w:spacing w:line="360" w:lineRule="auto"/>
        <w:jc w:val="both"/>
        <w:rPr>
          <w:rFonts w:ascii="Palatino Linotype" w:hAnsi="Palatino Linotype" w:cs="Arial"/>
        </w:rPr>
      </w:pPr>
      <w:r w:rsidRPr="007E0066">
        <w:rPr>
          <w:rFonts w:ascii="Palatino Linotype" w:hAnsi="Palatino Linotype" w:cs="Arial"/>
        </w:rPr>
        <w:t>Resultando aplicable el criterio de interpretación de orden administrativo número 0002-11 emitido por este Órgano Garante, cuyo rubro y texto dispone:</w:t>
      </w:r>
    </w:p>
    <w:p w14:paraId="17713D23" w14:textId="77777777" w:rsidR="00221426" w:rsidRPr="007E0066" w:rsidRDefault="00221426" w:rsidP="00221426">
      <w:pPr>
        <w:ind w:left="851" w:right="850"/>
        <w:jc w:val="both"/>
        <w:rPr>
          <w:rFonts w:ascii="Palatino Linotype" w:hAnsi="Palatino Linotype" w:cs="Arial"/>
        </w:rPr>
      </w:pPr>
    </w:p>
    <w:p w14:paraId="6E4322C1" w14:textId="77777777" w:rsidR="00221426" w:rsidRPr="007E0066" w:rsidRDefault="00221426" w:rsidP="00F92BE9">
      <w:pPr>
        <w:ind w:left="851" w:right="901"/>
        <w:jc w:val="both"/>
        <w:rPr>
          <w:rFonts w:ascii="Palatino Linotype" w:hAnsi="Palatino Linotype" w:cs="Arial"/>
          <w:i/>
          <w:sz w:val="22"/>
          <w:szCs w:val="22"/>
          <w:lang w:eastAsia="es-MX"/>
        </w:rPr>
      </w:pPr>
      <w:r w:rsidRPr="007E0066">
        <w:rPr>
          <w:rFonts w:ascii="Palatino Linotype" w:hAnsi="Palatino Linotype" w:cs="Arial"/>
          <w:sz w:val="22"/>
          <w:szCs w:val="22"/>
          <w:lang w:eastAsia="es-MX"/>
        </w:rPr>
        <w:t>“</w:t>
      </w:r>
      <w:r w:rsidRPr="007E0066">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7E0066">
        <w:rPr>
          <w:rFonts w:ascii="Palatino Linotype" w:hAnsi="Palatino Linotype" w:cs="Arial"/>
          <w:b/>
          <w:bCs/>
          <w:i/>
          <w:sz w:val="22"/>
          <w:szCs w:val="22"/>
          <w:lang w:eastAsia="es-MX"/>
        </w:rPr>
        <w:t xml:space="preserve">V, XV, Y XVI, </w:t>
      </w:r>
      <w:r w:rsidRPr="007E0066">
        <w:rPr>
          <w:rFonts w:ascii="Palatino Linotype" w:hAnsi="Palatino Linotype" w:cs="Arial"/>
          <w:b/>
          <w:i/>
          <w:sz w:val="22"/>
          <w:szCs w:val="22"/>
          <w:lang w:eastAsia="es-MX"/>
        </w:rPr>
        <w:t>3°, 4°, 11 Y 41.</w:t>
      </w:r>
      <w:r w:rsidRPr="007E00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w:t>
      </w:r>
      <w:r w:rsidRPr="007E0066">
        <w:rPr>
          <w:rFonts w:ascii="Palatino Linotype" w:hAnsi="Palatino Linotype" w:cs="Arial"/>
          <w:i/>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5013A2CC" w14:textId="77777777" w:rsidR="00F92BE9" w:rsidRPr="007E0066" w:rsidRDefault="00F92BE9" w:rsidP="00F92BE9">
      <w:pPr>
        <w:ind w:left="851" w:right="850"/>
        <w:jc w:val="both"/>
        <w:rPr>
          <w:rFonts w:ascii="Palatino Linotype" w:hAnsi="Palatino Linotype" w:cs="Arial"/>
          <w:i/>
          <w:sz w:val="22"/>
          <w:szCs w:val="22"/>
          <w:lang w:eastAsia="es-MX"/>
        </w:rPr>
      </w:pPr>
    </w:p>
    <w:p w14:paraId="20994B6A" w14:textId="2A927808" w:rsidR="00221426" w:rsidRPr="007E0066" w:rsidRDefault="00221426" w:rsidP="00F92BE9">
      <w:pPr>
        <w:ind w:left="851" w:right="850"/>
        <w:jc w:val="both"/>
        <w:rPr>
          <w:rFonts w:ascii="Palatino Linotype" w:hAnsi="Palatino Linotype" w:cs="Arial"/>
          <w:i/>
          <w:sz w:val="22"/>
          <w:szCs w:val="22"/>
          <w:lang w:eastAsia="es-MX"/>
        </w:rPr>
      </w:pPr>
      <w:r w:rsidRPr="007E0066">
        <w:rPr>
          <w:rFonts w:ascii="Palatino Linotype" w:hAnsi="Palatino Linotype" w:cs="Arial"/>
          <w:i/>
          <w:sz w:val="22"/>
          <w:szCs w:val="22"/>
          <w:lang w:eastAsia="es-MX"/>
        </w:rPr>
        <w:t>En consecuencia el acceso a la información se refiere a que se cumplan cualquiera de los siguientes tres supuestos:</w:t>
      </w:r>
    </w:p>
    <w:p w14:paraId="071ACF61" w14:textId="77777777" w:rsidR="00F92BE9" w:rsidRPr="007E0066" w:rsidRDefault="00F92BE9" w:rsidP="00F92BE9">
      <w:pPr>
        <w:ind w:left="851" w:right="850"/>
        <w:jc w:val="both"/>
        <w:rPr>
          <w:rFonts w:ascii="Palatino Linotype" w:hAnsi="Palatino Linotype" w:cs="Arial"/>
          <w:i/>
          <w:sz w:val="22"/>
          <w:szCs w:val="22"/>
          <w:lang w:eastAsia="es-MX"/>
        </w:rPr>
      </w:pPr>
    </w:p>
    <w:p w14:paraId="33EEDA61" w14:textId="77777777" w:rsidR="00221426" w:rsidRPr="007E0066" w:rsidRDefault="00221426" w:rsidP="00F92BE9">
      <w:pPr>
        <w:ind w:left="1134" w:right="901"/>
        <w:jc w:val="both"/>
        <w:rPr>
          <w:rFonts w:ascii="Palatino Linotype" w:hAnsi="Palatino Linotype" w:cs="Arial"/>
          <w:i/>
          <w:sz w:val="22"/>
          <w:szCs w:val="22"/>
          <w:lang w:eastAsia="es-MX"/>
        </w:rPr>
      </w:pPr>
      <w:r w:rsidRPr="007E006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14:paraId="6D3C8FE8" w14:textId="77777777" w:rsidR="00221426" w:rsidRPr="007E0066" w:rsidRDefault="00221426" w:rsidP="00F92BE9">
      <w:pPr>
        <w:ind w:left="1134" w:right="901"/>
        <w:jc w:val="both"/>
        <w:rPr>
          <w:rFonts w:ascii="Palatino Linotype" w:hAnsi="Palatino Linotype" w:cs="Arial"/>
          <w:i/>
          <w:sz w:val="22"/>
          <w:szCs w:val="22"/>
          <w:lang w:eastAsia="es-MX"/>
        </w:rPr>
      </w:pPr>
      <w:r w:rsidRPr="007E006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47699ADC" w14:textId="1C59486C" w:rsidR="00221426" w:rsidRPr="007E0066" w:rsidRDefault="00221426" w:rsidP="00F92BE9">
      <w:pPr>
        <w:ind w:left="1134" w:right="900"/>
        <w:jc w:val="both"/>
        <w:rPr>
          <w:rFonts w:ascii="Palatino Linotype" w:hAnsi="Palatino Linotype" w:cs="Arial"/>
          <w:sz w:val="22"/>
          <w:szCs w:val="22"/>
        </w:rPr>
      </w:pPr>
      <w:r w:rsidRPr="007E00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14:paraId="3966D332" w14:textId="77777777" w:rsidR="00221426" w:rsidRPr="007E0066" w:rsidRDefault="00221426" w:rsidP="00221426">
      <w:pPr>
        <w:spacing w:line="360" w:lineRule="auto"/>
        <w:jc w:val="both"/>
        <w:rPr>
          <w:rFonts w:ascii="Palatino Linotype" w:eastAsiaTheme="minorHAnsi" w:hAnsi="Palatino Linotype" w:cs="Arial"/>
          <w:lang w:val="es-MX" w:eastAsia="en-US"/>
        </w:rPr>
      </w:pPr>
    </w:p>
    <w:p w14:paraId="3A6D2041" w14:textId="77777777" w:rsidR="00221426" w:rsidRPr="007E0066" w:rsidRDefault="00221426" w:rsidP="0022142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Lo anterior se robustece con lo establecido en los artículos 18 y 19, de la Ley de Transparencia y Acceso a la Información Pública del Estado de México</w:t>
      </w:r>
      <w:r w:rsidRPr="007E0066">
        <w:rPr>
          <w:rFonts w:ascii="Palatino Linotype" w:eastAsiaTheme="minorHAnsi" w:hAnsi="Palatino Linotype" w:cs="Arial"/>
          <w:vertAlign w:val="superscript"/>
          <w:lang w:val="es-MX" w:eastAsia="en-US"/>
        </w:rPr>
        <w:footnoteReference w:id="2"/>
      </w:r>
      <w:r w:rsidRPr="007E0066">
        <w:rPr>
          <w:rFonts w:ascii="Palatino Linotype" w:eastAsiaTheme="minorHAnsi" w:hAnsi="Palatino Linotype" w:cs="Arial"/>
          <w:lang w:val="es-MX" w:eastAsia="en-US"/>
        </w:rPr>
        <w:t xml:space="preserve">, que contemplan los principios de documentar y de presunción de la existencia de la información, cuando derivan del ejercicio de la facultades, competencias y funciones, por lo que al tenerse por acreditada la fuente obligacional del </w:t>
      </w:r>
      <w:r w:rsidRPr="007E0066">
        <w:rPr>
          <w:rFonts w:ascii="Palatino Linotype" w:eastAsiaTheme="minorHAnsi" w:hAnsi="Palatino Linotype" w:cs="Arial"/>
          <w:b/>
          <w:bCs/>
          <w:lang w:val="es-MX" w:eastAsia="en-US"/>
        </w:rPr>
        <w:t>Sujeto Obligado</w:t>
      </w:r>
      <w:r w:rsidRPr="007E0066">
        <w:rPr>
          <w:rFonts w:ascii="Palatino Linotype" w:eastAsiaTheme="minorHAnsi" w:hAnsi="Palatino Linotype" w:cs="Arial"/>
          <w:lang w:val="es-MX" w:eastAsia="en-US"/>
        </w:rPr>
        <w:t xml:space="preserve">, se colige que administra genera y posee la información requerida por el hoy </w:t>
      </w:r>
      <w:r w:rsidRPr="007E0066">
        <w:rPr>
          <w:rFonts w:ascii="Palatino Linotype" w:eastAsiaTheme="minorHAnsi" w:hAnsi="Palatino Linotype" w:cs="Arial"/>
          <w:b/>
          <w:bCs/>
          <w:lang w:val="es-MX" w:eastAsia="en-US"/>
        </w:rPr>
        <w:t>Recurrente</w:t>
      </w:r>
      <w:r w:rsidRPr="007E0066">
        <w:rPr>
          <w:rFonts w:ascii="Palatino Linotype" w:eastAsiaTheme="minorHAnsi" w:hAnsi="Palatino Linotype" w:cs="Arial"/>
          <w:lang w:val="es-MX" w:eastAsia="en-US"/>
        </w:rPr>
        <w:t>.</w:t>
      </w:r>
    </w:p>
    <w:p w14:paraId="1D5E8B11" w14:textId="77777777" w:rsidR="00221426" w:rsidRPr="007E0066" w:rsidRDefault="00221426" w:rsidP="00221426">
      <w:pPr>
        <w:spacing w:line="360" w:lineRule="auto"/>
        <w:jc w:val="both"/>
        <w:rPr>
          <w:rFonts w:ascii="Palatino Linotype" w:eastAsiaTheme="minorHAnsi" w:hAnsi="Palatino Linotype" w:cs="Arial"/>
          <w:lang w:val="es-MX" w:eastAsia="en-US"/>
        </w:rPr>
      </w:pPr>
    </w:p>
    <w:p w14:paraId="5F6F9093" w14:textId="560A49D1" w:rsidR="003E55D3" w:rsidRPr="007E0066" w:rsidRDefault="00221426" w:rsidP="0022142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lastRenderedPageBreak/>
        <w:t xml:space="preserve">En ese orden de ideas, </w:t>
      </w:r>
      <w:r w:rsidRPr="007E0066">
        <w:rPr>
          <w:rFonts w:ascii="Palatino Linotype" w:eastAsiaTheme="minorHAnsi" w:hAnsi="Palatino Linotype" w:cs="Arial"/>
          <w:b/>
          <w:bCs/>
          <w:lang w:val="es-MX" w:eastAsia="en-US"/>
        </w:rPr>
        <w:t>El Sujeto Obligado</w:t>
      </w:r>
      <w:r w:rsidRPr="007E0066">
        <w:rPr>
          <w:rFonts w:ascii="Palatino Linotype" w:eastAsiaTheme="minorHAnsi" w:hAnsi="Palatino Linotype" w:cs="Arial"/>
          <w:lang w:val="es-MX" w:eastAsia="en-US"/>
        </w:rPr>
        <w:t xml:space="preserve"> deberá hacer entrega al </w:t>
      </w:r>
      <w:r w:rsidRPr="007E0066">
        <w:rPr>
          <w:rFonts w:ascii="Palatino Linotype" w:eastAsiaTheme="minorHAnsi" w:hAnsi="Palatino Linotype" w:cs="Arial"/>
          <w:b/>
          <w:bCs/>
          <w:lang w:val="es-MX" w:eastAsia="en-US"/>
        </w:rPr>
        <w:t>Recurrente</w:t>
      </w:r>
      <w:r w:rsidRPr="007E0066">
        <w:rPr>
          <w:rFonts w:ascii="Palatino Linotype" w:eastAsiaTheme="minorHAnsi" w:hAnsi="Palatino Linotype" w:cs="Arial"/>
          <w:lang w:val="es-MX" w:eastAsia="en-US"/>
        </w:rPr>
        <w:t xml:space="preserve"> de los documentos en donde consten las condiciones financieras y administrativas, en la que la actual administración, recibió el Ayuntamiento y anomalías que se consideren faltas administrativas o de corrupción, denuncias, instancias y el estatus de estas, actualizadas a la fecha de la solicitud.</w:t>
      </w:r>
    </w:p>
    <w:p w14:paraId="3CC3E1AD" w14:textId="41B57467" w:rsidR="00DC7A8F" w:rsidRPr="007E0066" w:rsidRDefault="00DC7A8F" w:rsidP="00221426">
      <w:pPr>
        <w:spacing w:line="360" w:lineRule="auto"/>
        <w:jc w:val="both"/>
        <w:rPr>
          <w:rFonts w:ascii="Palatino Linotype" w:eastAsiaTheme="minorHAnsi" w:hAnsi="Palatino Linotype" w:cs="Arial"/>
          <w:lang w:val="es-MX" w:eastAsia="en-US"/>
        </w:rPr>
      </w:pPr>
    </w:p>
    <w:p w14:paraId="63928DD3" w14:textId="2D46439A" w:rsidR="003E55D3" w:rsidRPr="007E0066" w:rsidRDefault="00DC7A8F" w:rsidP="00DD005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Por otro lado, no pasa inadvertido para este Órgano Resolutor, el hecho de que la información de la cual se ordena, respecto a las </w:t>
      </w:r>
      <w:r w:rsidRPr="007E0066">
        <w:rPr>
          <w:rFonts w:ascii="Palatino Linotype" w:eastAsiaTheme="minorHAnsi" w:hAnsi="Palatino Linotype" w:cs="Arial"/>
          <w:i/>
          <w:iCs/>
          <w:u w:val="single"/>
          <w:lang w:val="es-MX" w:eastAsia="en-US"/>
        </w:rPr>
        <w:t>faltas administrativas o de corrupción, denuncias, instancias y el estatus de estas en la actualidad</w:t>
      </w:r>
      <w:r w:rsidRPr="007E0066">
        <w:rPr>
          <w:rFonts w:ascii="Palatino Linotype" w:eastAsiaTheme="minorHAnsi" w:hAnsi="Palatino Linotype" w:cs="Arial"/>
          <w:lang w:val="es-MX" w:eastAsia="en-US"/>
        </w:rPr>
        <w:t xml:space="preserve">, </w:t>
      </w:r>
      <w:r w:rsidR="003E55D3" w:rsidRPr="007E0066">
        <w:rPr>
          <w:rFonts w:ascii="Palatino Linotype" w:hAnsi="Palatino Linotype"/>
          <w:color w:val="000000"/>
          <w:szCs w:val="14"/>
        </w:rPr>
        <w:t xml:space="preserve">de tal manera que es conveniente traer a colación lo señalado en la Ley de Responsabilidades Administrativas del Estado de México y Municipios que establece lo siguiente: </w:t>
      </w:r>
    </w:p>
    <w:p w14:paraId="0857C92C" w14:textId="77777777" w:rsidR="003E55D3" w:rsidRPr="007E0066" w:rsidRDefault="003E55D3" w:rsidP="003E55D3">
      <w:pPr>
        <w:ind w:right="49"/>
        <w:jc w:val="both"/>
        <w:rPr>
          <w:rFonts w:ascii="Palatino Linotype" w:hAnsi="Palatino Linotype" w:cs="Arial"/>
          <w:color w:val="000000"/>
          <w:sz w:val="22"/>
          <w:szCs w:val="22"/>
        </w:rPr>
      </w:pPr>
    </w:p>
    <w:p w14:paraId="2ACD579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94</w:t>
      </w:r>
      <w:r w:rsidRPr="007E0066">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14:paraId="35554133" w14:textId="77777777" w:rsidR="00DD0056" w:rsidRPr="007E0066" w:rsidRDefault="00DD0056" w:rsidP="003E55D3">
      <w:pPr>
        <w:tabs>
          <w:tab w:val="left" w:pos="8222"/>
        </w:tabs>
        <w:ind w:left="567" w:right="539"/>
        <w:jc w:val="both"/>
        <w:rPr>
          <w:rFonts w:ascii="Palatino Linotype" w:eastAsiaTheme="minorHAnsi" w:hAnsi="Palatino Linotype" w:cs="Tahoma"/>
          <w:bCs/>
          <w:i/>
          <w:sz w:val="22"/>
          <w:szCs w:val="22"/>
          <w:lang w:val="es-MX" w:eastAsia="en-US"/>
        </w:rPr>
      </w:pPr>
    </w:p>
    <w:p w14:paraId="22A5A441" w14:textId="7B9C46CE"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14:paraId="479B2323"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14:paraId="259FC12B"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14:paraId="7CC26516"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IV. Cooperar con las autoridades nacionales como internacionales a fin de fortalecer los procedimientos de investigación, compartir las mejores prácticas internacionales y combatir de manera efectiva la corrupción.</w:t>
      </w:r>
    </w:p>
    <w:p w14:paraId="48ACEE5C"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2D411285"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95</w:t>
      </w:r>
      <w:r w:rsidRPr="007E0066">
        <w:rPr>
          <w:rFonts w:ascii="Palatino Linotype" w:eastAsiaTheme="minorHAnsi" w:hAnsi="Palatino Linotype" w:cs="Tahoma"/>
          <w:bCs/>
          <w:i/>
          <w:sz w:val="22"/>
          <w:szCs w:val="22"/>
          <w:lang w:val="es-MX" w:eastAsia="en-US"/>
        </w:rPr>
        <w:t>. La investigación por la presunta responsabilidad de faltas administrativas podrá iniciar:</w:t>
      </w:r>
    </w:p>
    <w:p w14:paraId="34703CA7"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 De oficio.</w:t>
      </w:r>
    </w:p>
    <w:p w14:paraId="50D39F52"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 Por denuncia.</w:t>
      </w:r>
    </w:p>
    <w:p w14:paraId="6193DFA8"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14:paraId="00F82C31"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lastRenderedPageBreak/>
        <w:t>Las denuncias podrán ser anónimas. En su caso, las autoridades investigadoras deberán garantizar, proteger y mantener el carácter de confidencial la identidad de las personas que denuncien las presuntas infracciones.</w:t>
      </w:r>
    </w:p>
    <w:p w14:paraId="4BC4067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3A3861E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98.</w:t>
      </w:r>
      <w:r w:rsidRPr="007E0066">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20102D4A"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27A631F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Lo anterior sin menoscabo de las investigaciones que se deriven de las denuncias a que se hace referencia en el Capítulo anterior.</w:t>
      </w:r>
    </w:p>
    <w:p w14:paraId="2DD7D8E0"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4CA7E4C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99.</w:t>
      </w:r>
      <w:r w:rsidRPr="007E0066">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6000E3EF"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1D353DC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1E8F37EF"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77619A5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14:paraId="766B2FF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091BABF0"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059FD941"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605E3587"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104.</w:t>
      </w:r>
      <w:r w:rsidRPr="007E0066">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19386E9C"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24F8261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lastRenderedPageBreak/>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5EDA553D"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7904DBED"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4A75F9F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2B03AE6F"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47479E28"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218B4976"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116.</w:t>
      </w:r>
      <w:r w:rsidRPr="007E0066">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14:paraId="778E010A"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1DCAE049"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119</w:t>
      </w:r>
      <w:r w:rsidRPr="007E0066">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0B0B098B"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4179D5BD"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t>Artículo 188.</w:t>
      </w:r>
      <w:r w:rsidRPr="007E0066">
        <w:rPr>
          <w:rFonts w:ascii="Palatino Linotype" w:eastAsiaTheme="minorHAnsi" w:hAnsi="Palatino Linotype" w:cs="Tahoma"/>
          <w:bCs/>
          <w:i/>
          <w:sz w:val="22"/>
          <w:szCs w:val="22"/>
          <w:lang w:val="es-MX" w:eastAsia="en-US"/>
        </w:rPr>
        <w:t xml:space="preserve"> Las resoluciones serán:</w:t>
      </w:r>
    </w:p>
    <w:p w14:paraId="7A098EFF"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 Acuerdos, cuando se trate de resoluciones de trámite.</w:t>
      </w:r>
    </w:p>
    <w:p w14:paraId="5BBFB695"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 Autos provisionales, los que se refieren a determinaciones que se ejecuten provisionalmente.</w:t>
      </w:r>
    </w:p>
    <w:p w14:paraId="64CC6C56"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III. Autos preparatorios, a las resoluciones por las que se prepara el conocimiento y decisión de un asunto, se ordena la admisión, la preparación y desahogo de pruebas.</w:t>
      </w:r>
    </w:p>
    <w:p w14:paraId="116502E6"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IV. Sentencias interlocutorias, aquellas que resuelven sobre un incidente o una cuestión intraprocesal o accesoria al procedimiento.</w:t>
      </w:r>
    </w:p>
    <w:p w14:paraId="6B2CFB5B"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7E0066">
        <w:rPr>
          <w:rFonts w:ascii="Palatino Linotype" w:eastAsiaTheme="minorHAnsi" w:hAnsi="Palatino Linotype" w:cs="Tahoma"/>
          <w:bCs/>
          <w:i/>
          <w:sz w:val="22"/>
          <w:szCs w:val="22"/>
          <w:lang w:val="es-MX" w:eastAsia="en-US"/>
        </w:rPr>
        <w:cr/>
      </w:r>
    </w:p>
    <w:p w14:paraId="37B3CF0A"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
          <w:bCs/>
          <w:i/>
          <w:sz w:val="22"/>
          <w:szCs w:val="22"/>
          <w:lang w:val="es-MX" w:eastAsia="en-US"/>
        </w:rPr>
        <w:lastRenderedPageBreak/>
        <w:t>Artículo 208.</w:t>
      </w:r>
      <w:r w:rsidRPr="007E0066">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14:paraId="081A8B94"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7D69512D"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14:paraId="350860F6"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4C5C3630" w14:textId="57D8D8F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r w:rsidRPr="007E0066">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14:paraId="74F78C93" w14:textId="77777777" w:rsidR="003E55D3" w:rsidRPr="007E0066" w:rsidRDefault="003E55D3" w:rsidP="003E55D3">
      <w:pPr>
        <w:tabs>
          <w:tab w:val="left" w:pos="8222"/>
        </w:tabs>
        <w:ind w:left="567" w:right="539"/>
        <w:jc w:val="both"/>
        <w:rPr>
          <w:rFonts w:ascii="Palatino Linotype" w:eastAsiaTheme="minorHAnsi" w:hAnsi="Palatino Linotype" w:cs="Tahoma"/>
          <w:bCs/>
          <w:i/>
          <w:sz w:val="22"/>
          <w:szCs w:val="22"/>
          <w:lang w:val="es-MX" w:eastAsia="en-US"/>
        </w:rPr>
      </w:pPr>
    </w:p>
    <w:p w14:paraId="0897BF9C" w14:textId="009F2914" w:rsidR="003E55D3" w:rsidRPr="007E0066" w:rsidRDefault="003E55D3" w:rsidP="003E55D3">
      <w:pPr>
        <w:tabs>
          <w:tab w:val="left" w:pos="8222"/>
        </w:tabs>
        <w:ind w:left="567" w:right="539"/>
        <w:jc w:val="both"/>
        <w:rPr>
          <w:rFonts w:ascii="Palatino Linotype" w:eastAsiaTheme="minorHAnsi" w:hAnsi="Palatino Linotype" w:cs="Tahoma"/>
          <w:bCs/>
          <w:i/>
          <w:szCs w:val="22"/>
          <w:lang w:val="es-MX" w:eastAsia="en-US"/>
        </w:rPr>
      </w:pPr>
      <w:r w:rsidRPr="007E0066">
        <w:rPr>
          <w:rFonts w:ascii="Palatino Linotype" w:eastAsiaTheme="minorHAnsi" w:hAnsi="Palatino Linotype" w:cs="Tahoma"/>
          <w:bCs/>
          <w:i/>
          <w:sz w:val="22"/>
          <w:szCs w:val="22"/>
          <w:lang w:val="es-MX" w:eastAsia="en-US"/>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7E0066">
        <w:rPr>
          <w:rFonts w:ascii="Palatino Linotype" w:eastAsiaTheme="minorHAnsi" w:hAnsi="Palatino Linotype" w:cs="Tahoma"/>
          <w:bCs/>
          <w:i/>
          <w:sz w:val="22"/>
          <w:szCs w:val="22"/>
          <w:lang w:val="es-MX" w:eastAsia="en-US"/>
        </w:rPr>
        <w:cr/>
      </w:r>
    </w:p>
    <w:p w14:paraId="409E73ED" w14:textId="731C37F1" w:rsidR="003E55D3" w:rsidRPr="007E0066" w:rsidRDefault="003E55D3" w:rsidP="003E55D3">
      <w:pPr>
        <w:spacing w:after="160" w:line="360" w:lineRule="auto"/>
        <w:contextualSpacing/>
        <w:jc w:val="both"/>
        <w:rPr>
          <w:rFonts w:ascii="Palatino Linotype" w:eastAsia="Calibri" w:hAnsi="Palatino Linotype" w:cs="Tahoma"/>
          <w:bCs/>
        </w:rPr>
      </w:pPr>
      <w:r w:rsidRPr="007E0066">
        <w:rPr>
          <w:rFonts w:ascii="Palatino Linotype" w:eastAsia="Calibri" w:hAnsi="Palatino Linotype" w:cs="Tahoma"/>
          <w:bCs/>
        </w:rPr>
        <w:t xml:space="preserve">De igual forma, es necesario traer a contexto la fracción XXII del artículo 92 de la Ley de Transparencia y Acceso a la Información Pública del Estado de México y Municipios, el cual menciona que: </w:t>
      </w:r>
    </w:p>
    <w:p w14:paraId="1C9AFB15" w14:textId="77777777" w:rsidR="003E55D3" w:rsidRPr="007E0066" w:rsidRDefault="003E55D3" w:rsidP="003E55D3">
      <w:pPr>
        <w:pStyle w:val="Sinespaciado"/>
        <w:rPr>
          <w:rFonts w:eastAsia="Calibri"/>
        </w:rPr>
      </w:pPr>
    </w:p>
    <w:p w14:paraId="19D2240A" w14:textId="77777777" w:rsidR="003E55D3" w:rsidRPr="007E0066" w:rsidRDefault="003E55D3" w:rsidP="003E55D3">
      <w:pPr>
        <w:ind w:left="567" w:right="567"/>
        <w:jc w:val="both"/>
        <w:rPr>
          <w:rFonts w:ascii="Palatino Linotype" w:hAnsi="Palatino Linotype"/>
          <w:i/>
          <w:sz w:val="22"/>
          <w:szCs w:val="22"/>
        </w:rPr>
      </w:pPr>
      <w:r w:rsidRPr="007E0066">
        <w:rPr>
          <w:rFonts w:ascii="Palatino Linotype" w:eastAsia="Calibri" w:hAnsi="Palatino Linotype" w:cs="Tahoma"/>
          <w:bCs/>
          <w:i/>
          <w:sz w:val="22"/>
          <w:szCs w:val="22"/>
        </w:rPr>
        <w:t>“</w:t>
      </w:r>
      <w:r w:rsidRPr="007E0066">
        <w:rPr>
          <w:rFonts w:ascii="Palatino Linotype" w:hAnsi="Palatino Linotype"/>
          <w:b/>
          <w:i/>
          <w:sz w:val="22"/>
          <w:szCs w:val="22"/>
        </w:rPr>
        <w:t>XXII.</w:t>
      </w:r>
      <w:r w:rsidRPr="007E0066">
        <w:rPr>
          <w:rFonts w:ascii="Palatino Linotype" w:hAnsi="Palatino Linotype"/>
          <w:i/>
          <w:sz w:val="22"/>
          <w:szCs w:val="22"/>
        </w:rPr>
        <w:t xml:space="preserve"> El listado de Servidores Públicos con sanciones administrativas definitivas, especificando la causa de sanción y la disposición”. </w:t>
      </w:r>
    </w:p>
    <w:p w14:paraId="2DBD5E6A" w14:textId="77777777" w:rsidR="003E55D3" w:rsidRPr="007E0066" w:rsidRDefault="003E55D3" w:rsidP="003E55D3">
      <w:pPr>
        <w:spacing w:line="360" w:lineRule="auto"/>
        <w:jc w:val="both"/>
        <w:rPr>
          <w:rFonts w:ascii="Palatino Linotype" w:eastAsia="Calibri" w:hAnsi="Palatino Linotype" w:cs="Tahoma"/>
          <w:bCs/>
        </w:rPr>
      </w:pPr>
    </w:p>
    <w:p w14:paraId="54DBC69F" w14:textId="7F3E9DC3" w:rsidR="003E55D3" w:rsidRPr="007E0066" w:rsidRDefault="003E55D3" w:rsidP="003E55D3">
      <w:pPr>
        <w:spacing w:after="160" w:line="360" w:lineRule="auto"/>
        <w:contextualSpacing/>
        <w:jc w:val="both"/>
        <w:rPr>
          <w:rFonts w:ascii="Palatino Linotype" w:eastAsia="Calibri" w:hAnsi="Palatino Linotype" w:cs="Tahoma"/>
          <w:bCs/>
        </w:rPr>
      </w:pPr>
      <w:r w:rsidRPr="007E0066">
        <w:rPr>
          <w:rFonts w:ascii="Palatino Linotype" w:eastAsia="Calibri" w:hAnsi="Palatino Linotype" w:cs="Tahoma"/>
          <w:bCs/>
        </w:rPr>
        <w:t xml:space="preserve">De lo anterior, se desprende que evidentemente se trata de información pública, no </w:t>
      </w:r>
      <w:r w:rsidR="00DD0056" w:rsidRPr="007E0066">
        <w:rPr>
          <w:rFonts w:ascii="Palatino Linotype" w:eastAsia="Calibri" w:hAnsi="Palatino Linotype" w:cs="Tahoma"/>
          <w:bCs/>
        </w:rPr>
        <w:t>obstante,</w:t>
      </w:r>
      <w:r w:rsidRPr="007E0066">
        <w:rPr>
          <w:rFonts w:ascii="Palatino Linotype" w:eastAsia="Calibri" w:hAnsi="Palatino Linotype" w:cs="Tahoma"/>
          <w:bCs/>
        </w:rPr>
        <w:t xml:space="preserve"> no hay que perder de vista lo dispuesto por la </w:t>
      </w:r>
      <w:r w:rsidRPr="007E0066">
        <w:rPr>
          <w:rFonts w:ascii="Palatino Linotype" w:eastAsia="Calibri" w:hAnsi="Palatino Linotype" w:cs="Tahoma"/>
          <w:b/>
          <w:bCs/>
        </w:rPr>
        <w:t>Ley del Sistema Anticorrupción del Estado de México y Municipios</w:t>
      </w:r>
      <w:r w:rsidRPr="007E0066">
        <w:rPr>
          <w:rFonts w:ascii="Palatino Linotype" w:eastAsia="Calibri" w:hAnsi="Palatino Linotype" w:cs="Tahoma"/>
          <w:bCs/>
        </w:rPr>
        <w:t xml:space="preserve">, que en su artículo 53 dispone lo siguiente:  </w:t>
      </w:r>
    </w:p>
    <w:p w14:paraId="20372B6B" w14:textId="77777777" w:rsidR="00DD0056" w:rsidRPr="007E0066" w:rsidRDefault="00DD0056" w:rsidP="00DD0056">
      <w:pPr>
        <w:pStyle w:val="Sinespaciado"/>
        <w:rPr>
          <w:rFonts w:eastAsia="Calibri"/>
        </w:rPr>
      </w:pPr>
    </w:p>
    <w:p w14:paraId="0E5FB1DC" w14:textId="77777777" w:rsidR="003E55D3" w:rsidRPr="007E0066" w:rsidRDefault="003E55D3" w:rsidP="003E55D3">
      <w:pPr>
        <w:ind w:left="567" w:right="567"/>
        <w:jc w:val="both"/>
        <w:rPr>
          <w:rFonts w:ascii="Palatino Linotype" w:eastAsia="Arial Unicode MS" w:hAnsi="Palatino Linotype" w:cs="Arial"/>
          <w:i/>
          <w:sz w:val="22"/>
          <w:szCs w:val="22"/>
          <w:lang w:val="es-MX" w:eastAsia="en-US"/>
        </w:rPr>
      </w:pPr>
      <w:r w:rsidRPr="007E0066">
        <w:rPr>
          <w:rFonts w:ascii="Palatino Linotype" w:eastAsia="Arial Unicode MS" w:hAnsi="Palatino Linotype" w:cs="Arial"/>
          <w:i/>
          <w:sz w:val="22"/>
          <w:szCs w:val="22"/>
          <w:lang w:val="es-MX" w:eastAsia="en-US"/>
        </w:rPr>
        <w:t xml:space="preserve">“Artículo 53. </w:t>
      </w:r>
      <w:r w:rsidRPr="007E0066">
        <w:rPr>
          <w:rFonts w:ascii="Palatino Linotype" w:eastAsia="Arial Unicode MS" w:hAnsi="Palatino Linotype" w:cs="Arial"/>
          <w:b/>
          <w:i/>
          <w:sz w:val="22"/>
          <w:szCs w:val="22"/>
          <w:lang w:val="es-MX" w:eastAsia="en-US"/>
        </w:rPr>
        <w:t>Las sanciones impuestas por faltas administrativas graves serán del conocimiento público</w:t>
      </w:r>
      <w:r w:rsidRPr="007E0066">
        <w:rPr>
          <w:rFonts w:ascii="Palatino Linotype" w:eastAsia="Arial Unicode MS" w:hAnsi="Palatino Linotype" w:cs="Arial"/>
          <w:i/>
          <w:sz w:val="22"/>
          <w:szCs w:val="22"/>
          <w:lang w:val="es-MX" w:eastAsia="en-US"/>
        </w:rPr>
        <w:t xml:space="preserve"> cuando éstas contengan impedimentos o inhabilitaciones para ser contratados como servidores públicos o como prestadores de servicios o contratistas del </w:t>
      </w:r>
      <w:r w:rsidRPr="007E0066">
        <w:rPr>
          <w:rFonts w:ascii="Palatino Linotype" w:eastAsia="Arial Unicode MS" w:hAnsi="Palatino Linotype" w:cs="Arial"/>
          <w:i/>
          <w:sz w:val="22"/>
          <w:szCs w:val="22"/>
          <w:lang w:val="es-MX" w:eastAsia="en-US"/>
        </w:rPr>
        <w:lastRenderedPageBreak/>
        <w:t>sector público, en términos de la Ley de Responsabilidades Administrativas del Estado de México y Municipios.</w:t>
      </w:r>
    </w:p>
    <w:p w14:paraId="0836EE36" w14:textId="77777777" w:rsidR="003E55D3" w:rsidRPr="007E0066" w:rsidRDefault="003E55D3" w:rsidP="003E55D3">
      <w:pPr>
        <w:ind w:left="567" w:right="567"/>
        <w:jc w:val="both"/>
        <w:rPr>
          <w:rFonts w:ascii="Palatino Linotype" w:eastAsia="Arial Unicode MS" w:hAnsi="Palatino Linotype" w:cs="Arial"/>
          <w:b/>
          <w:i/>
          <w:sz w:val="22"/>
          <w:szCs w:val="22"/>
          <w:lang w:val="es-MX" w:eastAsia="en-US"/>
        </w:rPr>
      </w:pPr>
    </w:p>
    <w:p w14:paraId="3E5D4451" w14:textId="77777777" w:rsidR="003E55D3" w:rsidRPr="007E0066" w:rsidRDefault="003E55D3" w:rsidP="003E55D3">
      <w:pPr>
        <w:ind w:left="567" w:right="567"/>
        <w:jc w:val="both"/>
        <w:rPr>
          <w:rFonts w:ascii="Palatino Linotype" w:eastAsia="Calibri" w:hAnsi="Palatino Linotype" w:cs="Tahoma"/>
          <w:bCs/>
          <w:szCs w:val="22"/>
          <w:lang w:val="es-MX" w:eastAsia="en-US"/>
        </w:rPr>
      </w:pPr>
      <w:r w:rsidRPr="007E0066">
        <w:rPr>
          <w:rFonts w:ascii="Palatino Linotype" w:eastAsia="Arial Unicode MS" w:hAnsi="Palatino Linotype" w:cs="Arial"/>
          <w:b/>
          <w:i/>
          <w:sz w:val="22"/>
          <w:szCs w:val="22"/>
          <w:lang w:val="es-MX" w:eastAsia="en-US"/>
        </w:rPr>
        <w:t xml:space="preserve">Los registros de las sanciones relativas a responsabilidades administrativas no graves, quedarán registradas para efectos de eventual reincidencia, </w:t>
      </w:r>
      <w:r w:rsidRPr="007E0066">
        <w:rPr>
          <w:rFonts w:ascii="Palatino Linotype" w:eastAsia="Arial Unicode MS" w:hAnsi="Palatino Linotype" w:cs="Arial"/>
          <w:b/>
          <w:i/>
          <w:sz w:val="22"/>
          <w:szCs w:val="22"/>
          <w:u w:val="single"/>
          <w:lang w:val="es-MX" w:eastAsia="en-US"/>
        </w:rPr>
        <w:t>pero no serán públicas</w:t>
      </w:r>
      <w:r w:rsidRPr="007E0066">
        <w:rPr>
          <w:rFonts w:ascii="Palatino Linotype" w:eastAsia="Arial Unicode MS" w:hAnsi="Palatino Linotype" w:cs="Arial"/>
          <w:b/>
          <w:i/>
          <w:sz w:val="22"/>
          <w:szCs w:val="22"/>
          <w:lang w:val="es-MX" w:eastAsia="en-US"/>
        </w:rPr>
        <w:t>.</w:t>
      </w:r>
      <w:r w:rsidRPr="007E0066">
        <w:rPr>
          <w:rFonts w:ascii="Palatino Linotype" w:eastAsia="Arial Unicode MS" w:hAnsi="Palatino Linotype" w:cs="Arial"/>
          <w:i/>
          <w:sz w:val="22"/>
          <w:szCs w:val="22"/>
          <w:lang w:val="es-MX" w:eastAsia="en-US"/>
        </w:rPr>
        <w:t>”</w:t>
      </w:r>
    </w:p>
    <w:p w14:paraId="1B12A1D5" w14:textId="77777777" w:rsidR="003E55D3" w:rsidRPr="007E0066" w:rsidRDefault="003E55D3" w:rsidP="003E55D3">
      <w:pPr>
        <w:spacing w:line="360" w:lineRule="auto"/>
        <w:jc w:val="both"/>
        <w:rPr>
          <w:rFonts w:ascii="Palatino Linotype" w:eastAsia="Calibri" w:hAnsi="Palatino Linotype" w:cs="Tahoma"/>
          <w:bCs/>
        </w:rPr>
      </w:pPr>
    </w:p>
    <w:p w14:paraId="34D72A04" w14:textId="77777777" w:rsidR="003E55D3" w:rsidRPr="007E0066" w:rsidRDefault="003E55D3" w:rsidP="003E55D3">
      <w:pPr>
        <w:spacing w:after="160" w:line="360" w:lineRule="auto"/>
        <w:contextualSpacing/>
        <w:jc w:val="both"/>
        <w:rPr>
          <w:rFonts w:ascii="Palatino Linotype" w:eastAsia="Calibri" w:hAnsi="Palatino Linotype" w:cs="Tahoma"/>
          <w:bCs/>
        </w:rPr>
      </w:pPr>
      <w:r w:rsidRPr="007E0066">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7E0066">
        <w:rPr>
          <w:rFonts w:ascii="Palatino Linotype" w:eastAsia="Calibri" w:hAnsi="Palatino Linotype" w:cs="Tahoma"/>
          <w:b/>
          <w:bCs/>
        </w:rPr>
        <w:t>Ley de Responsabilidades Administrativas del Estado de México y Municipios</w:t>
      </w:r>
      <w:r w:rsidRPr="007E0066">
        <w:rPr>
          <w:rFonts w:ascii="Palatino Linotype" w:eastAsia="Calibri" w:hAnsi="Palatino Linotype" w:cs="Tahoma"/>
          <w:bCs/>
        </w:rPr>
        <w:t xml:space="preserve">, cataloga a las sanciones graves y no graves de la siguiente manera: </w:t>
      </w:r>
    </w:p>
    <w:p w14:paraId="3D73B9CA" w14:textId="77777777" w:rsidR="003E55D3" w:rsidRPr="007E0066" w:rsidRDefault="003E55D3" w:rsidP="003E55D3">
      <w:pPr>
        <w:rPr>
          <w:rFonts w:eastAsia="Arial Unicode MS"/>
          <w:lang w:val="es-MX"/>
        </w:rPr>
      </w:pPr>
    </w:p>
    <w:p w14:paraId="1BAB4829"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w:t>
      </w:r>
      <w:r w:rsidRPr="007E0066">
        <w:rPr>
          <w:rFonts w:ascii="Palatino Linotype" w:eastAsia="Arial Unicode MS" w:hAnsi="Palatino Linotype" w:cs="Arial"/>
          <w:b/>
          <w:i/>
          <w:sz w:val="22"/>
          <w:szCs w:val="22"/>
        </w:rPr>
        <w:t>Artículo 3.</w:t>
      </w:r>
      <w:r w:rsidRPr="007E0066">
        <w:rPr>
          <w:rFonts w:ascii="Palatino Linotype" w:eastAsia="Arial Unicode MS" w:hAnsi="Palatino Linotype" w:cs="Arial"/>
          <w:i/>
          <w:sz w:val="22"/>
          <w:szCs w:val="22"/>
        </w:rPr>
        <w:t xml:space="preserve"> Para los efectos de la presente Ley, se entenderá por:</w:t>
      </w:r>
    </w:p>
    <w:p w14:paraId="14FC1534"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w:t>
      </w:r>
    </w:p>
    <w:p w14:paraId="25C62A3C"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 xml:space="preserve">XII. </w:t>
      </w:r>
      <w:r w:rsidRPr="007E0066">
        <w:rPr>
          <w:rFonts w:ascii="Palatino Linotype" w:eastAsia="Arial Unicode MS" w:hAnsi="Palatino Linotype" w:cs="Arial"/>
          <w:b/>
          <w:i/>
          <w:sz w:val="22"/>
          <w:szCs w:val="22"/>
        </w:rPr>
        <w:t>Faltas administrativas</w:t>
      </w:r>
      <w:r w:rsidRPr="007E0066">
        <w:rPr>
          <w:rFonts w:ascii="Palatino Linotype" w:eastAsia="Arial Unicode MS" w:hAnsi="Palatino Linotype" w:cs="Arial"/>
          <w:i/>
          <w:sz w:val="22"/>
          <w:szCs w:val="22"/>
        </w:rPr>
        <w:t>: A las faltas administrativas graves y no graves, así como las faltas cometidas por particulares conforme a lo dispuesto en la presente Ley.</w:t>
      </w:r>
    </w:p>
    <w:p w14:paraId="3E4EF812" w14:textId="77777777" w:rsidR="003E55D3" w:rsidRPr="007E0066" w:rsidRDefault="003E55D3" w:rsidP="003E55D3">
      <w:pPr>
        <w:ind w:left="567" w:right="474"/>
        <w:jc w:val="both"/>
        <w:rPr>
          <w:rFonts w:ascii="Palatino Linotype" w:eastAsia="Arial Unicode MS" w:hAnsi="Palatino Linotype" w:cs="Arial"/>
          <w:i/>
          <w:sz w:val="22"/>
          <w:szCs w:val="22"/>
        </w:rPr>
      </w:pPr>
    </w:p>
    <w:p w14:paraId="768F8DD2"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 xml:space="preserve">XIII. </w:t>
      </w:r>
      <w:r w:rsidRPr="007E0066">
        <w:rPr>
          <w:rFonts w:ascii="Palatino Linotype" w:eastAsia="Arial Unicode MS" w:hAnsi="Palatino Linotype" w:cs="Arial"/>
          <w:b/>
          <w:i/>
          <w:sz w:val="22"/>
          <w:szCs w:val="22"/>
        </w:rPr>
        <w:t>Falta administrativa no grave</w:t>
      </w:r>
      <w:r w:rsidRPr="007E0066">
        <w:rPr>
          <w:rFonts w:ascii="Palatino Linotype" w:eastAsia="Arial Unicode MS" w:hAnsi="Palatino Linotype" w:cs="Arial"/>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7C40B5D5" w14:textId="77777777" w:rsidR="003E55D3" w:rsidRPr="007E0066" w:rsidRDefault="003E55D3" w:rsidP="003E55D3">
      <w:pPr>
        <w:ind w:left="567" w:right="474"/>
        <w:jc w:val="both"/>
        <w:rPr>
          <w:rFonts w:ascii="Palatino Linotype" w:eastAsia="Arial Unicode MS" w:hAnsi="Palatino Linotype" w:cs="Arial"/>
          <w:sz w:val="22"/>
          <w:szCs w:val="22"/>
        </w:rPr>
      </w:pPr>
      <w:r w:rsidRPr="007E0066">
        <w:rPr>
          <w:rFonts w:ascii="Palatino Linotype" w:eastAsia="Arial Unicode MS" w:hAnsi="Palatino Linotype" w:cs="Arial"/>
          <w:i/>
          <w:sz w:val="22"/>
          <w:szCs w:val="22"/>
        </w:rPr>
        <w:t xml:space="preserve">XIV. </w:t>
      </w:r>
      <w:r w:rsidRPr="007E0066">
        <w:rPr>
          <w:rFonts w:ascii="Palatino Linotype" w:eastAsia="Arial Unicode MS" w:hAnsi="Palatino Linotype" w:cs="Arial"/>
          <w:b/>
          <w:i/>
          <w:sz w:val="22"/>
          <w:szCs w:val="22"/>
        </w:rPr>
        <w:t>Falta administrativa grave</w:t>
      </w:r>
      <w:r w:rsidRPr="007E0066">
        <w:rPr>
          <w:rFonts w:ascii="Palatino Linotype" w:eastAsia="Arial Unicode MS" w:hAnsi="Palatino Linotype" w:cs="Arial"/>
          <w:i/>
          <w:sz w:val="22"/>
          <w:szCs w:val="22"/>
        </w:rPr>
        <w:t xml:space="preserve">: A las faltas administrativas de los servidores públicos catalogadas como graves en los términos de la presente Ley, cuya sanción corresponde al Tribunal de Justicia Administrativa del Estado de México.” </w:t>
      </w:r>
      <w:r w:rsidRPr="007E0066">
        <w:rPr>
          <w:rFonts w:ascii="Palatino Linotype" w:eastAsia="Arial Unicode MS" w:hAnsi="Palatino Linotype" w:cs="Arial"/>
          <w:sz w:val="22"/>
          <w:szCs w:val="22"/>
        </w:rPr>
        <w:t>Énfasis añadido</w:t>
      </w:r>
    </w:p>
    <w:p w14:paraId="598CB905" w14:textId="77777777" w:rsidR="003E55D3" w:rsidRPr="007E0066" w:rsidRDefault="003E55D3" w:rsidP="003E55D3">
      <w:pPr>
        <w:ind w:left="567" w:right="474"/>
        <w:jc w:val="both"/>
        <w:rPr>
          <w:rFonts w:ascii="Palatino Linotype" w:eastAsia="Arial Unicode MS" w:hAnsi="Palatino Linotype" w:cs="Arial"/>
          <w:sz w:val="22"/>
          <w:szCs w:val="22"/>
        </w:rPr>
      </w:pPr>
    </w:p>
    <w:p w14:paraId="06A2CC69"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w:t>
      </w:r>
      <w:r w:rsidRPr="007E0066">
        <w:rPr>
          <w:rFonts w:ascii="Palatino Linotype" w:eastAsia="Arial Unicode MS" w:hAnsi="Palatino Linotype" w:cs="Arial"/>
          <w:b/>
          <w:i/>
          <w:sz w:val="22"/>
          <w:szCs w:val="22"/>
        </w:rPr>
        <w:t>Artículo 52.</w:t>
      </w:r>
      <w:r w:rsidRPr="007E0066">
        <w:rPr>
          <w:rFonts w:ascii="Palatino Linotype" w:eastAsia="Arial Unicode MS" w:hAnsi="Palatino Linotype" w:cs="Arial"/>
          <w:i/>
          <w:sz w:val="22"/>
          <w:szCs w:val="22"/>
        </w:rPr>
        <w:t xml:space="preserve"> Para efectos de la presente Ley, </w:t>
      </w:r>
      <w:r w:rsidRPr="007E0066">
        <w:rPr>
          <w:rFonts w:ascii="Palatino Linotype" w:eastAsia="Arial Unicode MS" w:hAnsi="Palatino Linotype" w:cs="Arial"/>
          <w:b/>
          <w:i/>
          <w:sz w:val="22"/>
          <w:szCs w:val="22"/>
        </w:rPr>
        <w:t>se consideran faltas administrativas graves de los servidores públicos</w:t>
      </w:r>
      <w:r w:rsidRPr="007E0066">
        <w:rPr>
          <w:rFonts w:ascii="Palatino Linotype" w:eastAsia="Arial Unicode MS" w:hAnsi="Palatino Linotype" w:cs="Arial"/>
          <w:i/>
          <w:sz w:val="22"/>
          <w:szCs w:val="22"/>
        </w:rPr>
        <w:t>, mediante cualquier acto u omisión, las siguientes:</w:t>
      </w:r>
    </w:p>
    <w:p w14:paraId="2E889896" w14:textId="77777777" w:rsidR="003E55D3" w:rsidRPr="007E0066" w:rsidRDefault="003E55D3" w:rsidP="003E55D3">
      <w:pPr>
        <w:ind w:left="567" w:right="474"/>
        <w:jc w:val="both"/>
        <w:rPr>
          <w:rFonts w:ascii="Palatino Linotype" w:eastAsia="Arial Unicode MS" w:hAnsi="Palatino Linotype" w:cs="Arial"/>
          <w:i/>
          <w:sz w:val="22"/>
          <w:szCs w:val="22"/>
        </w:rPr>
      </w:pPr>
    </w:p>
    <w:p w14:paraId="49526E0F"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I. El cohecho.</w:t>
      </w:r>
    </w:p>
    <w:p w14:paraId="7A551ECC"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II. El peculado.</w:t>
      </w:r>
    </w:p>
    <w:p w14:paraId="2E8B60C9"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III. El desvío de recursos públicos.</w:t>
      </w:r>
    </w:p>
    <w:p w14:paraId="340CCF6B"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IV. La utilización indebida de información.</w:t>
      </w:r>
    </w:p>
    <w:p w14:paraId="6A7E11E3"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V. El abuso de funciones.</w:t>
      </w:r>
    </w:p>
    <w:p w14:paraId="01811F64"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VI. Cometer o tolerar conductas de hostigamiento y acoso sexual.</w:t>
      </w:r>
    </w:p>
    <w:p w14:paraId="519DDE59"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VII. El actuar bajo conflicto de interés.</w:t>
      </w:r>
    </w:p>
    <w:p w14:paraId="3067DDD1"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VIII. La contratación indebida.</w:t>
      </w:r>
    </w:p>
    <w:p w14:paraId="1BB565EE"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IX. El enriquecimiento oculto u ocultamiento de conflicto de interés.</w:t>
      </w:r>
    </w:p>
    <w:p w14:paraId="19142E7C"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X. El tráfico de influencias.</w:t>
      </w:r>
    </w:p>
    <w:p w14:paraId="3648086A"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lastRenderedPageBreak/>
        <w:t>XI. El encubrimiento.</w:t>
      </w:r>
    </w:p>
    <w:p w14:paraId="04779B49"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XII. El desacato.</w:t>
      </w:r>
    </w:p>
    <w:p w14:paraId="7B8CEBA6" w14:textId="77777777" w:rsidR="003E55D3" w:rsidRPr="007E0066" w:rsidRDefault="003E55D3" w:rsidP="003E55D3">
      <w:pPr>
        <w:ind w:left="567" w:right="474"/>
        <w:jc w:val="both"/>
        <w:rPr>
          <w:rFonts w:ascii="Palatino Linotype" w:eastAsia="Arial Unicode MS" w:hAnsi="Palatino Linotype" w:cs="Arial"/>
          <w:i/>
          <w:sz w:val="22"/>
          <w:szCs w:val="22"/>
        </w:rPr>
      </w:pPr>
      <w:r w:rsidRPr="007E0066">
        <w:rPr>
          <w:rFonts w:ascii="Palatino Linotype" w:eastAsia="Arial Unicode MS" w:hAnsi="Palatino Linotype" w:cs="Arial"/>
          <w:i/>
          <w:sz w:val="22"/>
          <w:szCs w:val="22"/>
        </w:rPr>
        <w:t xml:space="preserve">XIII. La obstrucción de la Justicia.” </w:t>
      </w:r>
    </w:p>
    <w:p w14:paraId="68393EFB" w14:textId="77777777" w:rsidR="003E55D3" w:rsidRPr="007E0066" w:rsidRDefault="003E55D3" w:rsidP="003E55D3">
      <w:pPr>
        <w:spacing w:after="160" w:line="360" w:lineRule="auto"/>
        <w:contextualSpacing/>
        <w:jc w:val="both"/>
        <w:rPr>
          <w:rFonts w:ascii="Palatino Linotype" w:eastAsia="Calibri" w:hAnsi="Palatino Linotype" w:cs="Tahoma"/>
          <w:bCs/>
        </w:rPr>
      </w:pPr>
    </w:p>
    <w:p w14:paraId="773210CD" w14:textId="77777777" w:rsidR="003E55D3" w:rsidRPr="007E0066" w:rsidRDefault="003E55D3" w:rsidP="003E55D3">
      <w:pPr>
        <w:spacing w:after="160" w:line="360" w:lineRule="auto"/>
        <w:contextualSpacing/>
        <w:jc w:val="both"/>
        <w:rPr>
          <w:rFonts w:ascii="Palatino Linotype" w:eastAsia="Calibri" w:hAnsi="Palatino Linotype" w:cs="Tahoma"/>
          <w:bCs/>
        </w:rPr>
      </w:pPr>
      <w:r w:rsidRPr="007E0066">
        <w:rPr>
          <w:rFonts w:ascii="Palatino Linotype" w:eastAsia="Calibri" w:hAnsi="Palatino Linotype" w:cs="Tahoma"/>
          <w:bCs/>
        </w:rPr>
        <w:t xml:space="preserve">Atento a lo anterior, es que los </w:t>
      </w:r>
      <w:r w:rsidRPr="007E0066">
        <w:rPr>
          <w:rFonts w:ascii="Palatino Linotype" w:eastAsia="Calibri" w:hAnsi="Palatino Linotype" w:cs="Tahoma"/>
          <w:b/>
          <w:bCs/>
        </w:rPr>
        <w:t xml:space="preserve">Sujetos Obligados </w:t>
      </w:r>
      <w:r w:rsidRPr="007E0066">
        <w:rPr>
          <w:rFonts w:ascii="Palatino Linotype" w:eastAsia="Calibri" w:hAnsi="Palatino Linotype" w:cs="Tahoma"/>
          <w:bC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incurran en faltas administrativas </w:t>
      </w:r>
      <w:r w:rsidRPr="007E0066">
        <w:rPr>
          <w:rFonts w:ascii="Palatino Linotype" w:eastAsia="Calibri" w:hAnsi="Palatino Linotype" w:cs="Tahoma"/>
          <w:b/>
          <w:bCs/>
        </w:rPr>
        <w:t>no graves</w:t>
      </w:r>
      <w:r w:rsidRPr="007E0066">
        <w:rPr>
          <w:rFonts w:ascii="Palatino Linotype" w:eastAsia="Calibri" w:hAnsi="Palatino Linotype" w:cs="Tahoma"/>
          <w:bCs/>
        </w:rPr>
        <w:t xml:space="preserve">, estos deben guardar el carácter de información </w:t>
      </w:r>
      <w:r w:rsidRPr="007E0066">
        <w:rPr>
          <w:rFonts w:ascii="Palatino Linotype" w:eastAsia="Calibri" w:hAnsi="Palatino Linotype" w:cs="Tahoma"/>
          <w:b/>
          <w:bCs/>
        </w:rPr>
        <w:t>confidencial</w:t>
      </w:r>
      <w:r w:rsidRPr="007E0066">
        <w:rPr>
          <w:rFonts w:ascii="Palatino Linotype" w:eastAsia="Calibri" w:hAnsi="Palatino Linotype" w:cs="Tahoma"/>
          <w:bCs/>
        </w:rPr>
        <w:t xml:space="preserve">, por lo que el </w:t>
      </w:r>
      <w:r w:rsidRPr="007E0066">
        <w:rPr>
          <w:rFonts w:ascii="Palatino Linotype" w:eastAsia="Calibri" w:hAnsi="Palatino Linotype" w:cs="Tahoma"/>
          <w:b/>
          <w:bCs/>
        </w:rPr>
        <w:t xml:space="preserve">Sujeto Obligado </w:t>
      </w:r>
      <w:r w:rsidRPr="007E0066">
        <w:rPr>
          <w:rFonts w:ascii="Palatino Linotype" w:eastAsia="Calibri" w:hAnsi="Palatino Linotype" w:cs="Tahoma"/>
          <w:bCs/>
        </w:rPr>
        <w:t xml:space="preserve">deberá generar y emitir el </w:t>
      </w:r>
      <w:r w:rsidRPr="007E0066">
        <w:rPr>
          <w:rFonts w:ascii="Palatino Linotype" w:eastAsia="Calibri" w:hAnsi="Palatino Linotype" w:cs="Tahoma"/>
          <w:b/>
          <w:bCs/>
        </w:rPr>
        <w:t xml:space="preserve">Acuerdo del Comité de Transparencia </w:t>
      </w:r>
      <w:r w:rsidRPr="007E0066">
        <w:rPr>
          <w:rFonts w:ascii="Palatino Linotype" w:eastAsia="Calibri" w:hAnsi="Palatino Linotype" w:cs="Tahoma"/>
          <w:bCs/>
        </w:rPr>
        <w:t xml:space="preserve">mediante el cual se clasifique como </w:t>
      </w:r>
      <w:r w:rsidRPr="007E0066">
        <w:rPr>
          <w:rFonts w:ascii="Palatino Linotype" w:eastAsia="Calibri" w:hAnsi="Palatino Linotype" w:cs="Tahoma"/>
          <w:b/>
          <w:bCs/>
        </w:rPr>
        <w:t xml:space="preserve">confidencial la información relativa a las faltas administrativas NO GRAVES. </w:t>
      </w:r>
    </w:p>
    <w:p w14:paraId="53207B66" w14:textId="77777777" w:rsidR="00DD0056" w:rsidRPr="007E0066" w:rsidRDefault="00DD0056" w:rsidP="003E55D3">
      <w:pPr>
        <w:spacing w:line="360" w:lineRule="auto"/>
        <w:ind w:right="49"/>
        <w:contextualSpacing/>
        <w:jc w:val="both"/>
        <w:rPr>
          <w:rFonts w:ascii="Palatino Linotype" w:hAnsi="Palatino Linotype" w:cs="Arial"/>
          <w:color w:val="000000"/>
        </w:rPr>
      </w:pPr>
    </w:p>
    <w:p w14:paraId="56BB7EB5" w14:textId="7F8958CC" w:rsidR="003E55D3" w:rsidRPr="007E0066" w:rsidRDefault="003E55D3" w:rsidP="003E55D3">
      <w:pPr>
        <w:spacing w:line="360" w:lineRule="auto"/>
        <w:ind w:right="49"/>
        <w:contextualSpacing/>
        <w:jc w:val="both"/>
        <w:rPr>
          <w:rFonts w:ascii="Palatino Linotype" w:hAnsi="Palatino Linotype" w:cs="Arial"/>
          <w:color w:val="000000"/>
        </w:rPr>
      </w:pPr>
      <w:r w:rsidRPr="007E0066">
        <w:rPr>
          <w:rFonts w:ascii="Palatino Linotype" w:hAnsi="Palatino Linotype" w:cs="Arial"/>
          <w:color w:val="000000"/>
        </w:rPr>
        <w:t>De igual manera, no pasa desapercibido para este Instituto que toda vez que la información que se ordena entregar, pudiera encontrarse en trámite y por lo tanto vulnera la conducción de los procedimientos administrativos, la información es reservada en términos del artículo 140, fracción VI, de la Ley de Transparencia y Acceso a la Información Pública del Estado de México, y el artículo Trigésimo de los Lineamientos Generales en Materia de Clasificación y Desclasificación de la Información, así como para la elaboración de versiones públicas, por lo que, deberá clasificar dicha información a través de su Comité de Transparencia, fundando y motivando, a través de la prueba de daño respectiva.</w:t>
      </w:r>
    </w:p>
    <w:p w14:paraId="1660395F" w14:textId="77777777" w:rsidR="003E55D3" w:rsidRPr="007E0066" w:rsidRDefault="003E55D3" w:rsidP="00221426">
      <w:pPr>
        <w:spacing w:line="360" w:lineRule="auto"/>
        <w:jc w:val="both"/>
        <w:rPr>
          <w:rFonts w:ascii="Palatino Linotype" w:eastAsiaTheme="minorHAnsi" w:hAnsi="Palatino Linotype" w:cs="Arial"/>
          <w:lang w:val="es-MX" w:eastAsia="en-US"/>
        </w:rPr>
      </w:pPr>
    </w:p>
    <w:p w14:paraId="57302223" w14:textId="3805B3C9" w:rsidR="00221426" w:rsidRPr="007E0066" w:rsidRDefault="00DD0056" w:rsidP="0022142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Asimismo, no pasa desapercibido que </w:t>
      </w:r>
      <w:r w:rsidR="00DC7A8F" w:rsidRPr="007E0066">
        <w:rPr>
          <w:rFonts w:ascii="Palatino Linotype" w:eastAsiaTheme="minorHAnsi" w:hAnsi="Palatino Linotype" w:cs="Arial"/>
          <w:lang w:val="es-MX" w:eastAsia="en-US"/>
        </w:rPr>
        <w:t xml:space="preserve">su entrega es de carácter potestativa, es decir, es una facultad que puede o no ejercer el servidor público entrante a la Administración Pública Municipal, por ello, toda vez que no se tiene certeza de que el </w:t>
      </w:r>
      <w:r w:rsidR="00DC7A8F" w:rsidRPr="007E0066">
        <w:rPr>
          <w:rFonts w:ascii="Palatino Linotype" w:eastAsiaTheme="minorHAnsi" w:hAnsi="Palatino Linotype" w:cs="Arial"/>
          <w:b/>
          <w:bCs/>
          <w:lang w:val="es-MX" w:eastAsia="en-US"/>
        </w:rPr>
        <w:t>Sujeto Obligado</w:t>
      </w:r>
      <w:r w:rsidR="00DC7A8F" w:rsidRPr="007E0066">
        <w:rPr>
          <w:rFonts w:ascii="Palatino Linotype" w:eastAsiaTheme="minorHAnsi" w:hAnsi="Palatino Linotype" w:cs="Arial"/>
          <w:lang w:val="es-MX" w:eastAsia="en-US"/>
        </w:rPr>
        <w:t xml:space="preserve"> </w:t>
      </w:r>
      <w:r w:rsidR="00DC7A8F" w:rsidRPr="007E0066">
        <w:rPr>
          <w:rFonts w:ascii="Palatino Linotype" w:eastAsiaTheme="minorHAnsi" w:hAnsi="Palatino Linotype" w:cs="Arial"/>
          <w:lang w:val="es-MX" w:eastAsia="en-US"/>
        </w:rPr>
        <w:lastRenderedPageBreak/>
        <w:t xml:space="preserve">cuente con dichas información, para el caso de que no cuente con ella, bastará con que lo haga del conocimiento del </w:t>
      </w:r>
      <w:r w:rsidR="00DC7A8F" w:rsidRPr="007E0066">
        <w:rPr>
          <w:rFonts w:ascii="Palatino Linotype" w:eastAsiaTheme="minorHAnsi" w:hAnsi="Palatino Linotype" w:cs="Arial"/>
          <w:b/>
          <w:bCs/>
          <w:lang w:val="es-MX" w:eastAsia="en-US"/>
        </w:rPr>
        <w:t>Recurrente</w:t>
      </w:r>
      <w:r w:rsidR="00DC7A8F" w:rsidRPr="007E0066">
        <w:rPr>
          <w:rFonts w:ascii="Palatino Linotype" w:eastAsiaTheme="minorHAnsi" w:hAnsi="Palatino Linotype" w:cs="Arial"/>
          <w:lang w:val="es-MX" w:eastAsia="en-US"/>
        </w:rPr>
        <w:t xml:space="preserve"> al momento en que dé cumplimiento a la presente resolución.</w:t>
      </w:r>
    </w:p>
    <w:p w14:paraId="4053582D" w14:textId="77777777" w:rsidR="00DC7A8F" w:rsidRPr="007E0066" w:rsidRDefault="00DC7A8F" w:rsidP="00221426">
      <w:pPr>
        <w:spacing w:line="360" w:lineRule="auto"/>
        <w:jc w:val="both"/>
        <w:rPr>
          <w:rFonts w:ascii="Palatino Linotype" w:eastAsiaTheme="minorHAnsi" w:hAnsi="Palatino Linotype" w:cs="Arial"/>
          <w:lang w:val="es-MX" w:eastAsia="en-US"/>
        </w:rPr>
      </w:pPr>
    </w:p>
    <w:p w14:paraId="59B486D9" w14:textId="77777777" w:rsidR="0007471D" w:rsidRPr="007E0066" w:rsidRDefault="00221426" w:rsidP="0022142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Ahora bien, referente al </w:t>
      </w:r>
      <w:r w:rsidRPr="007E0066">
        <w:rPr>
          <w:rFonts w:ascii="Palatino Linotype" w:eastAsiaTheme="minorHAnsi" w:hAnsi="Palatino Linotype" w:cs="Arial"/>
          <w:b/>
          <w:bCs/>
          <w:i/>
          <w:iCs/>
          <w:lang w:val="es-MX" w:eastAsia="en-US"/>
        </w:rPr>
        <w:t>punto 3)</w:t>
      </w:r>
      <w:r w:rsidRPr="007E0066">
        <w:rPr>
          <w:rFonts w:ascii="Palatino Linotype" w:eastAsiaTheme="minorHAnsi" w:hAnsi="Palatino Linotype" w:cs="Arial"/>
          <w:lang w:val="es-MX" w:eastAsia="en-US"/>
        </w:rPr>
        <w:t xml:space="preserve"> ¿Cuál fue el motivo legal, por el que, a todos los empleados de nuevo ingreso, no se les pagara la primera quincena del mes de enero, correspondiente al primer año de esta administración, cuantos empleados no recibieron este pago y el monto total no erogado, así como el destino del mismo?</w:t>
      </w:r>
      <w:r w:rsidR="0007471D" w:rsidRPr="007E0066">
        <w:rPr>
          <w:rFonts w:ascii="Palatino Linotype" w:eastAsiaTheme="minorHAnsi" w:hAnsi="Palatino Linotype" w:cs="Arial"/>
          <w:lang w:val="es-MX" w:eastAsia="en-US"/>
        </w:rPr>
        <w:t xml:space="preserve"> </w:t>
      </w:r>
    </w:p>
    <w:p w14:paraId="66A58FA1" w14:textId="77777777" w:rsidR="0007471D" w:rsidRPr="007E0066" w:rsidRDefault="0007471D" w:rsidP="00221426">
      <w:pPr>
        <w:spacing w:line="360" w:lineRule="auto"/>
        <w:jc w:val="both"/>
        <w:rPr>
          <w:rFonts w:ascii="Palatino Linotype" w:eastAsiaTheme="minorHAnsi" w:hAnsi="Palatino Linotype" w:cs="Arial"/>
          <w:lang w:val="es-MX" w:eastAsia="en-US"/>
        </w:rPr>
      </w:pPr>
    </w:p>
    <w:p w14:paraId="7B85AAA0" w14:textId="02A2A63C" w:rsidR="00221426" w:rsidRPr="007E0066" w:rsidRDefault="0007471D" w:rsidP="00221426">
      <w:pPr>
        <w:spacing w:line="360" w:lineRule="auto"/>
        <w:jc w:val="both"/>
        <w:rPr>
          <w:rFonts w:ascii="Palatino Linotype" w:eastAsiaTheme="minorHAnsi" w:hAnsi="Palatino Linotype" w:cs="Arial"/>
          <w:lang w:val="es-MX" w:eastAsia="en-US"/>
        </w:rPr>
      </w:pPr>
      <w:r w:rsidRPr="007E0066">
        <w:rPr>
          <w:rFonts w:ascii="Palatino Linotype" w:eastAsiaTheme="minorHAnsi" w:hAnsi="Palatino Linotype" w:cs="Arial"/>
          <w:lang w:val="es-MX" w:eastAsia="en-US"/>
        </w:rPr>
        <w:t xml:space="preserve">Por lo que el </w:t>
      </w:r>
      <w:r w:rsidRPr="007E0066">
        <w:rPr>
          <w:rFonts w:ascii="Palatino Linotype" w:eastAsiaTheme="minorHAnsi" w:hAnsi="Palatino Linotype" w:cs="Arial"/>
          <w:b/>
          <w:bCs/>
          <w:lang w:val="es-MX" w:eastAsia="en-US"/>
        </w:rPr>
        <w:t>Sujeto Obligado</w:t>
      </w:r>
      <w:r w:rsidRPr="007E0066">
        <w:rPr>
          <w:rFonts w:ascii="Palatino Linotype" w:eastAsiaTheme="minorHAnsi" w:hAnsi="Palatino Linotype" w:cs="Arial"/>
          <w:lang w:val="es-MX" w:eastAsia="en-US"/>
        </w:rPr>
        <w:t>, informó que el H. Ayuntamiento se encuentra aún en el proceso de transición, sin menoscabar los Derechos de nuestros Servidores Públicos el Departamento de Recursos Humanos ya se encuentra cubriendo las nóminas de todos los trabajadores, por lo anterior, nos remite al estudio de lo siguiente:</w:t>
      </w:r>
    </w:p>
    <w:p w14:paraId="17954706" w14:textId="42A0423C" w:rsidR="0007471D" w:rsidRPr="007E0066" w:rsidRDefault="0007471D" w:rsidP="00221426">
      <w:pPr>
        <w:spacing w:line="360" w:lineRule="auto"/>
        <w:jc w:val="both"/>
        <w:rPr>
          <w:rFonts w:ascii="Palatino Linotype" w:eastAsiaTheme="minorHAnsi" w:hAnsi="Palatino Linotype" w:cs="Arial"/>
          <w:lang w:val="es-MX" w:eastAsia="en-US"/>
        </w:rPr>
      </w:pPr>
    </w:p>
    <w:p w14:paraId="4C02B84F" w14:textId="77777777" w:rsidR="0007471D" w:rsidRPr="007E0066" w:rsidRDefault="0007471D" w:rsidP="0007471D">
      <w:pPr>
        <w:spacing w:line="360" w:lineRule="auto"/>
        <w:jc w:val="both"/>
        <w:rPr>
          <w:rFonts w:ascii="Palatino Linotype" w:hAnsi="Palatino Linotype" w:cs="Tahoma"/>
          <w:bCs/>
          <w:iCs/>
          <w:lang w:val="es-MX"/>
        </w:rPr>
      </w:pPr>
      <w:r w:rsidRPr="007E0066">
        <w:rPr>
          <w:rFonts w:ascii="Palatino Linotype" w:hAnsi="Palatino Linotype" w:cs="Tahoma"/>
          <w:bCs/>
          <w:iCs/>
          <w:lang w:val="es-MX"/>
        </w:rPr>
        <w:t xml:space="preserve">El derecho del trabajo comprende una serie de </w:t>
      </w:r>
      <w:r w:rsidRPr="007E0066">
        <w:rPr>
          <w:rFonts w:ascii="Palatino Linotype" w:hAnsi="Palatino Linotype" w:cs="Tahoma"/>
          <w:b/>
          <w:iCs/>
          <w:lang w:val="es-MX"/>
        </w:rPr>
        <w:t xml:space="preserve">principios y normas </w:t>
      </w:r>
      <w:r w:rsidRPr="007E0066">
        <w:rPr>
          <w:rFonts w:ascii="Palatino Linotype" w:hAnsi="Palatino Linotype" w:cs="Tahoma"/>
          <w:bCs/>
          <w:iCs/>
          <w:lang w:val="es-MX"/>
        </w:rPr>
        <w:t xml:space="preserve">que regulan las relaciones entre trabajadores y empleadores y de ambos con el Estado. Es importante precisar que el derecho de trabajo deviene de la lucha de trabajadores y sindicatos por lograr un equilibrio entre el capital y el trabajo, obtener una armonía social, y conseguir derechos como el acceso a condiciones dignas, igualdad ente hombres y mujeres, denuncias de hostigamiento y acoso sexual y a la no discriminación. </w:t>
      </w:r>
    </w:p>
    <w:p w14:paraId="1F65986D" w14:textId="77777777" w:rsidR="0007471D" w:rsidRPr="007E0066" w:rsidRDefault="0007471D" w:rsidP="0007471D">
      <w:pPr>
        <w:spacing w:line="360" w:lineRule="auto"/>
        <w:jc w:val="both"/>
        <w:rPr>
          <w:rFonts w:ascii="Palatino Linotype" w:hAnsi="Palatino Linotype" w:cs="Tahoma"/>
          <w:bCs/>
          <w:iCs/>
          <w:lang w:val="es-MX"/>
        </w:rPr>
      </w:pPr>
    </w:p>
    <w:p w14:paraId="17954C64" w14:textId="77777777" w:rsidR="0007471D" w:rsidRPr="007E0066" w:rsidRDefault="0007471D" w:rsidP="0007471D">
      <w:pPr>
        <w:spacing w:line="360" w:lineRule="auto"/>
        <w:jc w:val="both"/>
        <w:rPr>
          <w:rFonts w:ascii="Palatino Linotype" w:hAnsi="Palatino Linotype" w:cs="Tahoma"/>
          <w:bCs/>
          <w:iCs/>
          <w:lang w:val="es-MX"/>
        </w:rPr>
      </w:pPr>
      <w:r w:rsidRPr="007E0066">
        <w:rPr>
          <w:rFonts w:ascii="Palatino Linotype" w:hAnsi="Palatino Linotype" w:cs="Tahoma"/>
          <w:bCs/>
          <w:iCs/>
          <w:lang w:val="es-MX"/>
        </w:rPr>
        <w:t xml:space="preserve">Por lo anterior, cabe destacar que la Ley Federal del Trabajo establece en su artículo 2° que todo trabajador tiene derecho a un trabajo decente o digno, que se caracterice por el respeto irrestricto a los derechos colectivos de los trabajadores; entre ellos a su </w:t>
      </w:r>
      <w:r w:rsidRPr="007E0066">
        <w:rPr>
          <w:rFonts w:ascii="Palatino Linotype" w:hAnsi="Palatino Linotype" w:cs="Tahoma"/>
          <w:bCs/>
          <w:iCs/>
          <w:lang w:val="es-MX"/>
        </w:rPr>
        <w:lastRenderedPageBreak/>
        <w:t xml:space="preserve">dignidad humana, derecho a la seguridad social, </w:t>
      </w:r>
      <w:r w:rsidRPr="007E0066">
        <w:rPr>
          <w:rFonts w:ascii="Palatino Linotype" w:hAnsi="Palatino Linotype" w:cs="Tahoma"/>
          <w:b/>
          <w:iCs/>
          <w:lang w:val="es-MX"/>
        </w:rPr>
        <w:t>derecho a un salario remunerador</w:t>
      </w:r>
      <w:r w:rsidRPr="007E0066">
        <w:rPr>
          <w:rFonts w:ascii="Palatino Linotype" w:hAnsi="Palatino Linotype" w:cs="Tahoma"/>
          <w:bCs/>
          <w:iCs/>
          <w:lang w:val="es-MX"/>
        </w:rPr>
        <w:t xml:space="preserve">, derecho a formar un sindicato, entre otros. </w:t>
      </w:r>
    </w:p>
    <w:p w14:paraId="55A0540C" w14:textId="77777777" w:rsidR="0007471D" w:rsidRPr="007E0066" w:rsidRDefault="0007471D" w:rsidP="0007471D">
      <w:pPr>
        <w:spacing w:line="360" w:lineRule="auto"/>
        <w:jc w:val="both"/>
        <w:rPr>
          <w:rFonts w:ascii="Palatino Linotype" w:hAnsi="Palatino Linotype" w:cs="Tahoma"/>
          <w:bCs/>
          <w:iCs/>
          <w:lang w:val="es-MX"/>
        </w:rPr>
      </w:pPr>
    </w:p>
    <w:p w14:paraId="02C52149" w14:textId="77777777" w:rsidR="0007471D" w:rsidRPr="007E0066" w:rsidRDefault="0007471D" w:rsidP="0007471D">
      <w:pPr>
        <w:spacing w:line="360" w:lineRule="auto"/>
        <w:jc w:val="both"/>
        <w:rPr>
          <w:rFonts w:ascii="Palatino Linotype" w:hAnsi="Palatino Linotype" w:cs="Tahoma"/>
          <w:bCs/>
          <w:iCs/>
          <w:lang w:val="es-MX"/>
        </w:rPr>
      </w:pPr>
      <w:r w:rsidRPr="007E0066">
        <w:rPr>
          <w:rFonts w:ascii="Palatino Linotype" w:hAnsi="Palatino Linotype" w:cs="Tahoma"/>
          <w:bCs/>
          <w:iCs/>
          <w:lang w:val="es-MX"/>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w:t>
      </w:r>
      <w:r w:rsidRPr="007E0066">
        <w:rPr>
          <w:rFonts w:ascii="Palatino Linotype" w:hAnsi="Palatino Linotype" w:cs="Tahoma"/>
          <w:b/>
          <w:iCs/>
          <w:lang w:val="es-MX"/>
        </w:rPr>
        <w:t>pago por concepto de salario</w:t>
      </w:r>
      <w:r w:rsidRPr="007E0066">
        <w:rPr>
          <w:rFonts w:ascii="Palatino Linotype" w:hAnsi="Palatino Linotype" w:cs="Tahoma"/>
          <w:bCs/>
          <w:iCs/>
          <w:lang w:val="es-MX"/>
        </w:rPr>
        <w:t xml:space="preserve">, días de descanso y vacaciones, las prestaciones otorgadas, participar en el reparto de utilidades, licencias de maternidad o paternidad, a generar prima de antigüedad y a recibir capacitaciones y adiestramiento. </w:t>
      </w:r>
    </w:p>
    <w:p w14:paraId="5F9AA796" w14:textId="77777777" w:rsidR="0007471D" w:rsidRPr="007E0066" w:rsidRDefault="0007471D" w:rsidP="0007471D">
      <w:pPr>
        <w:spacing w:line="360" w:lineRule="auto"/>
        <w:jc w:val="both"/>
        <w:rPr>
          <w:rFonts w:ascii="Palatino Linotype" w:hAnsi="Palatino Linotype" w:cs="Tahoma"/>
          <w:bCs/>
          <w:iCs/>
          <w:lang w:val="es-MX"/>
        </w:rPr>
      </w:pPr>
    </w:p>
    <w:p w14:paraId="4B1C1CEE" w14:textId="3817DD4C" w:rsidR="0007471D" w:rsidRPr="007E0066" w:rsidRDefault="0007471D" w:rsidP="0007471D">
      <w:pPr>
        <w:spacing w:line="360" w:lineRule="auto"/>
        <w:jc w:val="both"/>
        <w:rPr>
          <w:rFonts w:ascii="Palatino Linotype" w:hAnsi="Palatino Linotype" w:cs="Tahoma"/>
          <w:bCs/>
          <w:iCs/>
          <w:lang w:val="es-MX"/>
        </w:rPr>
      </w:pPr>
      <w:r w:rsidRPr="007E0066">
        <w:rPr>
          <w:rFonts w:ascii="Palatino Linotype" w:hAnsi="Palatino Linotype" w:cs="Tahoma"/>
          <w:bCs/>
          <w:iCs/>
          <w:lang w:val="es-MX"/>
        </w:rPr>
        <w:t xml:space="preserve">De acuerdo con Rosa Gómez Bustillo, los nexos laborales entre trabajadores y patrones son de suma importancia para un país, ya que si estos se realizan en buenos términos </w:t>
      </w:r>
      <w:r w:rsidRPr="007E0066">
        <w:rPr>
          <w:rFonts w:ascii="Palatino Linotype" w:hAnsi="Palatino Linotype" w:cs="Tahoma"/>
          <w:b/>
          <w:iCs/>
          <w:lang w:val="es-MX"/>
        </w:rPr>
        <w:t>generan estabilidad económica y crecimiento,</w:t>
      </w:r>
      <w:r w:rsidRPr="007E0066">
        <w:rPr>
          <w:rFonts w:ascii="Palatino Linotype" w:hAnsi="Palatino Linotype" w:cs="Tahoma"/>
          <w:bCs/>
          <w:iCs/>
          <w:lang w:val="es-MX"/>
        </w:rPr>
        <w:t xml:space="preserve"> además de </w:t>
      </w:r>
      <w:r w:rsidRPr="007E0066">
        <w:rPr>
          <w:rFonts w:ascii="Palatino Linotype" w:hAnsi="Palatino Linotype" w:cs="Tahoma"/>
          <w:b/>
          <w:iCs/>
          <w:lang w:val="es-MX"/>
        </w:rPr>
        <w:t>garantizar al trabajador en su carácter de individuo el derecho de poder asegurarle a él y a su familia bienestar y prosperidad en diversos ámbitos</w:t>
      </w:r>
      <w:r w:rsidRPr="007E0066">
        <w:rPr>
          <w:rFonts w:ascii="Palatino Linotype" w:hAnsi="Palatino Linotype" w:cs="Tahoma"/>
          <w:bCs/>
          <w:iCs/>
          <w:lang w:val="es-MX"/>
        </w:rPr>
        <w:t xml:space="preserve">. </w:t>
      </w:r>
      <w:sdt>
        <w:sdtPr>
          <w:rPr>
            <w:rFonts w:ascii="Palatino Linotype" w:hAnsi="Palatino Linotype" w:cs="Tahoma"/>
            <w:bCs/>
            <w:iCs/>
            <w:lang w:val="es-MX"/>
          </w:rPr>
          <w:id w:val="292796312"/>
          <w:citation/>
        </w:sdtPr>
        <w:sdtEndPr/>
        <w:sdtContent>
          <w:r w:rsidRPr="007E0066">
            <w:rPr>
              <w:rFonts w:ascii="Palatino Linotype" w:hAnsi="Palatino Linotype" w:cs="Tahoma"/>
              <w:bCs/>
              <w:iCs/>
              <w:lang w:val="es-MX"/>
            </w:rPr>
            <w:fldChar w:fldCharType="begin"/>
          </w:r>
          <w:r w:rsidRPr="007E0066">
            <w:rPr>
              <w:rFonts w:ascii="Palatino Linotype" w:hAnsi="Palatino Linotype" w:cs="Tahoma"/>
              <w:bCs/>
              <w:iCs/>
              <w:lang w:val="es-MX"/>
            </w:rPr>
            <w:instrText xml:space="preserve"> CITATION Ros18 \l 2058 </w:instrText>
          </w:r>
          <w:r w:rsidRPr="007E0066">
            <w:rPr>
              <w:rFonts w:ascii="Palatino Linotype" w:hAnsi="Palatino Linotype" w:cs="Tahoma"/>
              <w:bCs/>
              <w:iCs/>
              <w:lang w:val="es-MX"/>
            </w:rPr>
            <w:fldChar w:fldCharType="separate"/>
          </w:r>
          <w:r w:rsidRPr="007E0066">
            <w:rPr>
              <w:rFonts w:ascii="Palatino Linotype" w:hAnsi="Palatino Linotype" w:cs="Tahoma"/>
              <w:noProof/>
              <w:lang w:val="es-MX"/>
            </w:rPr>
            <w:t>(</w:t>
          </w:r>
          <w:r w:rsidRPr="007E0066">
            <w:rPr>
              <w:rFonts w:ascii="Palatino Linotype" w:hAnsi="Palatino Linotype" w:cs="Tahoma"/>
              <w:i/>
              <w:iCs/>
              <w:noProof/>
              <w:lang w:val="es-MX"/>
            </w:rPr>
            <w:t>Bustillo, 2018</w:t>
          </w:r>
          <w:r w:rsidRPr="007E0066">
            <w:rPr>
              <w:rFonts w:ascii="Palatino Linotype" w:hAnsi="Palatino Linotype" w:cs="Tahoma"/>
              <w:noProof/>
              <w:lang w:val="es-MX"/>
            </w:rPr>
            <w:t>)</w:t>
          </w:r>
          <w:r w:rsidRPr="007E0066">
            <w:rPr>
              <w:rFonts w:ascii="Palatino Linotype" w:hAnsi="Palatino Linotype" w:cs="Tahoma"/>
              <w:bCs/>
              <w:iCs/>
              <w:lang w:val="es-MX"/>
            </w:rPr>
            <w:fldChar w:fldCharType="end"/>
          </w:r>
        </w:sdtContent>
      </w:sdt>
      <w:r w:rsidRPr="007E0066">
        <w:rPr>
          <w:rFonts w:ascii="Palatino Linotype" w:hAnsi="Palatino Linotype" w:cs="Tahoma"/>
          <w:bCs/>
          <w:iCs/>
          <w:lang w:val="es-MX"/>
        </w:rPr>
        <w:t xml:space="preserve"> </w:t>
      </w:r>
    </w:p>
    <w:p w14:paraId="108EB579" w14:textId="77777777" w:rsidR="0007471D" w:rsidRPr="007E0066" w:rsidRDefault="0007471D" w:rsidP="0007471D">
      <w:pPr>
        <w:spacing w:line="360" w:lineRule="auto"/>
        <w:jc w:val="both"/>
        <w:rPr>
          <w:rFonts w:ascii="Palatino Linotype" w:hAnsi="Palatino Linotype" w:cs="Tahoma"/>
          <w:bCs/>
          <w:iCs/>
          <w:lang w:val="es-MX"/>
        </w:rPr>
      </w:pPr>
    </w:p>
    <w:p w14:paraId="4DD4A2B8" w14:textId="77777777" w:rsidR="0007471D" w:rsidRPr="007E0066" w:rsidRDefault="0007471D" w:rsidP="0007471D">
      <w:pPr>
        <w:spacing w:line="360" w:lineRule="auto"/>
        <w:jc w:val="both"/>
        <w:rPr>
          <w:rFonts w:ascii="Palatino Linotype" w:hAnsi="Palatino Linotype" w:cs="Tahoma"/>
          <w:bCs/>
          <w:iCs/>
          <w:lang w:val="es-MX"/>
        </w:rPr>
      </w:pPr>
      <w:r w:rsidRPr="007E0066">
        <w:rPr>
          <w:rFonts w:ascii="Palatino Linotype" w:hAnsi="Palatino Linotype" w:cs="Tahoma"/>
          <w:bCs/>
          <w:iCs/>
          <w:lang w:val="es-MX"/>
        </w:rPr>
        <w:t xml:space="preserve">Al respecto, el Quinto Tribunal Colegiado en materia de Trabajo del Primer Circuito emitió la Tesis de Jurisprudencia siguiente: </w:t>
      </w:r>
    </w:p>
    <w:p w14:paraId="71735CC9" w14:textId="77777777" w:rsidR="0007471D" w:rsidRPr="007E0066" w:rsidRDefault="0007471D" w:rsidP="0007471D">
      <w:pPr>
        <w:spacing w:line="360" w:lineRule="auto"/>
        <w:ind w:left="567" w:right="539"/>
        <w:jc w:val="both"/>
        <w:rPr>
          <w:rFonts w:ascii="Palatino Linotype" w:hAnsi="Palatino Linotype" w:cs="Tahoma"/>
          <w:bCs/>
          <w:iCs/>
          <w:lang w:val="es-MX"/>
        </w:rPr>
      </w:pPr>
    </w:p>
    <w:p w14:paraId="71BB7318" w14:textId="77777777" w:rsidR="0007471D" w:rsidRPr="007E0066" w:rsidRDefault="0007471D" w:rsidP="0007471D">
      <w:pPr>
        <w:ind w:left="567" w:right="539"/>
        <w:jc w:val="both"/>
        <w:rPr>
          <w:rFonts w:ascii="Palatino Linotype" w:hAnsi="Palatino Linotype" w:cs="Tahoma"/>
          <w:bCs/>
          <w:i/>
          <w:iCs/>
          <w:sz w:val="22"/>
          <w:szCs w:val="22"/>
          <w:lang w:val="es-MX"/>
        </w:rPr>
      </w:pPr>
      <w:r w:rsidRPr="007E0066">
        <w:rPr>
          <w:rFonts w:ascii="Palatino Linotype" w:hAnsi="Palatino Linotype"/>
          <w:i/>
          <w:iCs/>
          <w:color w:val="000000"/>
          <w:sz w:val="22"/>
          <w:szCs w:val="22"/>
          <w:shd w:val="clear" w:color="auto" w:fill="FFFFFF"/>
          <w:lang w:val="es-MX"/>
        </w:rPr>
        <w:t>"</w:t>
      </w:r>
      <w:r w:rsidRPr="007E0066">
        <w:rPr>
          <w:rFonts w:ascii="Palatino Linotype" w:hAnsi="Palatino Linotype"/>
          <w:b/>
          <w:bCs/>
          <w:i/>
          <w:iCs/>
          <w:color w:val="000000"/>
          <w:sz w:val="22"/>
          <w:szCs w:val="22"/>
          <w:shd w:val="clear" w:color="auto" w:fill="FFFFFF"/>
          <w:lang w:val="es-MX"/>
        </w:rPr>
        <w:t>RELACIÓN OBRERO PATRONAL. ELEMENTOS QUE LA ACREDITAN.</w:t>
      </w:r>
      <w:r w:rsidRPr="007E0066">
        <w:rPr>
          <w:rFonts w:ascii="Palatino Linotype" w:hAnsi="Palatino Linotype"/>
          <w:i/>
          <w:iCs/>
          <w:color w:val="000000"/>
          <w:sz w:val="22"/>
          <w:szCs w:val="22"/>
          <w:shd w:val="clear" w:color="auto" w:fill="FFFFFF"/>
          <w:lang w:val="es-MX"/>
        </w:rPr>
        <w:t xml:space="preserve"> Se tiene por acreditada la existencia de la relación obrero patronal, si se prueba: a) La obligación del trabajador de prestar un servicio material o intelectual o de ambos géneros; b) </w:t>
      </w:r>
      <w:r w:rsidRPr="007E0066">
        <w:rPr>
          <w:rFonts w:ascii="Palatino Linotype" w:hAnsi="Palatino Linotype"/>
          <w:b/>
          <w:bCs/>
          <w:i/>
          <w:iCs/>
          <w:color w:val="000000"/>
          <w:sz w:val="22"/>
          <w:szCs w:val="22"/>
          <w:shd w:val="clear" w:color="auto" w:fill="FFFFFF"/>
          <w:lang w:val="es-MX"/>
        </w:rPr>
        <w:t>El deber del patrón de pagar a aquél una retribución</w:t>
      </w:r>
      <w:r w:rsidRPr="007E0066">
        <w:rPr>
          <w:rFonts w:ascii="Palatino Linotype" w:hAnsi="Palatino Linotype"/>
          <w:i/>
          <w:iCs/>
          <w:color w:val="000000"/>
          <w:sz w:val="22"/>
          <w:szCs w:val="22"/>
          <w:shd w:val="clear" w:color="auto" w:fill="FFFFFF"/>
          <w:lang w:val="es-MX"/>
        </w:rPr>
        <w:t xml:space="preserve">; y c) La relación de 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w:t>
      </w:r>
      <w:r w:rsidRPr="007E0066">
        <w:rPr>
          <w:rFonts w:ascii="Palatino Linotype" w:hAnsi="Palatino Linotype"/>
          <w:i/>
          <w:iCs/>
          <w:color w:val="000000"/>
          <w:sz w:val="22"/>
          <w:szCs w:val="22"/>
          <w:shd w:val="clear" w:color="auto" w:fill="FFFFFF"/>
          <w:lang w:val="es-MX"/>
        </w:rPr>
        <w:lastRenderedPageBreak/>
        <w:t>jurídico de mando, correlativo a un deber de obediencia de parte de quien realiza el servicio, de conformidad con el artículo 134, fracción III, del código obrero..."</w:t>
      </w:r>
    </w:p>
    <w:p w14:paraId="3F3B4519" w14:textId="77777777" w:rsidR="0007471D" w:rsidRPr="007E0066" w:rsidRDefault="0007471D" w:rsidP="0007471D">
      <w:pPr>
        <w:spacing w:line="360" w:lineRule="auto"/>
        <w:ind w:right="539"/>
        <w:jc w:val="both"/>
        <w:rPr>
          <w:rFonts w:ascii="Palatino Linotype" w:hAnsi="Palatino Linotype" w:cs="Tahoma"/>
          <w:bCs/>
          <w:iCs/>
          <w:lang w:val="es-MX"/>
        </w:rPr>
      </w:pPr>
    </w:p>
    <w:p w14:paraId="5FD6A0C7" w14:textId="77777777" w:rsidR="0007471D" w:rsidRPr="007E0066" w:rsidRDefault="0007471D" w:rsidP="0007471D">
      <w:pPr>
        <w:spacing w:line="360" w:lineRule="auto"/>
        <w:ind w:right="-28"/>
        <w:jc w:val="both"/>
        <w:rPr>
          <w:rFonts w:ascii="Palatino Linotype" w:hAnsi="Palatino Linotype" w:cs="Tahoma"/>
          <w:b/>
          <w:iCs/>
          <w:lang w:val="es-MX"/>
        </w:rPr>
      </w:pPr>
      <w:r w:rsidRPr="007E0066">
        <w:rPr>
          <w:rFonts w:ascii="Palatino Linotype" w:hAnsi="Palatino Linotype" w:cs="Tahoma"/>
          <w:bCs/>
          <w:iCs/>
          <w:lang w:val="es-MX"/>
        </w:rPr>
        <w:t xml:space="preserve">De esto, se entiende que </w:t>
      </w:r>
      <w:r w:rsidRPr="007E0066">
        <w:rPr>
          <w:rFonts w:ascii="Palatino Linotype" w:hAnsi="Palatino Linotype" w:cs="Tahoma"/>
          <w:b/>
          <w:iCs/>
          <w:lang w:val="es-MX"/>
        </w:rPr>
        <w:t xml:space="preserve">conexión laboral </w:t>
      </w:r>
      <w:r w:rsidRPr="007E0066">
        <w:rPr>
          <w:rFonts w:ascii="Palatino Linotype" w:hAnsi="Palatino Linotype" w:cs="Tahoma"/>
          <w:bCs/>
          <w:iCs/>
          <w:lang w:val="es-MX"/>
        </w:rPr>
        <w:t xml:space="preserve">es aquella en el que el trabajador está obligado a prestar un servicio material o intelectual o ambos, a una persona denominada patrón el cual </w:t>
      </w:r>
      <w:r w:rsidRPr="007E0066">
        <w:rPr>
          <w:rFonts w:ascii="Palatino Linotype" w:hAnsi="Palatino Linotype" w:cs="Tahoma"/>
          <w:b/>
          <w:iCs/>
          <w:lang w:val="es-MX"/>
        </w:rPr>
        <w:t>tiene que pagar a aquel una retribución o remuneración de dicho servicio</w:t>
      </w:r>
      <w:r w:rsidRPr="007E0066">
        <w:rPr>
          <w:rFonts w:ascii="Palatino Linotype" w:hAnsi="Palatino Linotype" w:cs="Tahoma"/>
          <w:bCs/>
          <w:iCs/>
          <w:lang w:val="es-MX"/>
        </w:rPr>
        <w:t xml:space="preserve">, esto toma sustento en lo que establece la Ley Federal del Trabajo, la cual menciona que el </w:t>
      </w:r>
      <w:r w:rsidRPr="007E0066">
        <w:rPr>
          <w:rFonts w:ascii="Palatino Linotype" w:hAnsi="Palatino Linotype" w:cs="Tahoma"/>
          <w:b/>
          <w:iCs/>
          <w:lang w:val="es-MX"/>
        </w:rPr>
        <w:t xml:space="preserve">trabajo es un derecho y un deber social. </w:t>
      </w:r>
    </w:p>
    <w:p w14:paraId="47E2E42F" w14:textId="77777777" w:rsidR="0007471D" w:rsidRPr="007E0066" w:rsidRDefault="0007471D" w:rsidP="0007471D">
      <w:pPr>
        <w:spacing w:line="360" w:lineRule="auto"/>
        <w:ind w:right="-28"/>
        <w:jc w:val="both"/>
        <w:rPr>
          <w:rFonts w:ascii="Palatino Linotype" w:hAnsi="Palatino Linotype" w:cs="Tahoma"/>
          <w:b/>
          <w:iCs/>
          <w:lang w:val="es-MX"/>
        </w:rPr>
      </w:pPr>
    </w:p>
    <w:p w14:paraId="6658BC82" w14:textId="77777777" w:rsidR="0007471D" w:rsidRPr="007E0066" w:rsidRDefault="0007471D" w:rsidP="0007471D">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una determinada región; brindar al trabajador prosperidad a él y a su familia, por ello, resulta indispensable traer a colación lo siguiente: </w:t>
      </w:r>
    </w:p>
    <w:p w14:paraId="7C25909C" w14:textId="77777777" w:rsidR="009E6F5C" w:rsidRPr="007E0066" w:rsidRDefault="009E6F5C" w:rsidP="0007471D">
      <w:pPr>
        <w:spacing w:line="360" w:lineRule="auto"/>
        <w:ind w:right="-28"/>
        <w:jc w:val="both"/>
        <w:rPr>
          <w:rFonts w:ascii="Palatino Linotype" w:hAnsi="Palatino Linotype" w:cs="Tahoma"/>
          <w:bCs/>
          <w:iCs/>
          <w:lang w:val="es-MX"/>
        </w:rPr>
      </w:pPr>
    </w:p>
    <w:p w14:paraId="2194AD52" w14:textId="63097049" w:rsidR="0007471D" w:rsidRPr="007E0066" w:rsidRDefault="0007471D" w:rsidP="0007471D">
      <w:pPr>
        <w:spacing w:line="360" w:lineRule="auto"/>
        <w:ind w:right="-28"/>
        <w:jc w:val="both"/>
        <w:rPr>
          <w:rFonts w:ascii="Palatino Linotype" w:hAnsi="Palatino Linotype" w:cs="Tahoma"/>
          <w:b/>
          <w:iCs/>
          <w:lang w:val="es-MX"/>
        </w:rPr>
      </w:pPr>
      <w:r w:rsidRPr="007E0066">
        <w:rPr>
          <w:rFonts w:ascii="Palatino Linotype" w:hAnsi="Palatino Linotype" w:cs="Tahoma"/>
          <w:bCs/>
          <w:iCs/>
          <w:lang w:val="es-MX"/>
        </w:rPr>
        <w:t xml:space="preserve">De acuerdo con la Comisión Nacional de Derecho Humanos (CNDH) de México, el salario constituye uno de los derechos de toda persona que trabajada para un tercero, a través del cual puede disfrutar de una vida digna, estos ingresos deben permitir que una persona cubra sus necesidades básicas de alimentación, vivienda, salud, educación, no sólo para sí mimas, sino también para su familia, por lo que </w:t>
      </w:r>
      <w:r w:rsidRPr="007E0066">
        <w:rPr>
          <w:rFonts w:ascii="Palatino Linotype" w:hAnsi="Palatino Linotype" w:cs="Tahoma"/>
          <w:b/>
          <w:iCs/>
          <w:u w:val="single"/>
          <w:lang w:val="es-MX"/>
        </w:rPr>
        <w:t>este derecho está relacionado directamente con el goce y la satisfacción de diversos derechos humanos.</w:t>
      </w:r>
    </w:p>
    <w:p w14:paraId="5FC9F309" w14:textId="77777777" w:rsidR="0007471D" w:rsidRPr="007E0066" w:rsidRDefault="0007471D" w:rsidP="0007471D">
      <w:pPr>
        <w:spacing w:line="360" w:lineRule="auto"/>
        <w:ind w:right="-28"/>
        <w:jc w:val="both"/>
        <w:rPr>
          <w:rFonts w:ascii="Palatino Linotype" w:hAnsi="Palatino Linotype" w:cs="Tahoma"/>
          <w:bCs/>
          <w:iCs/>
          <w:lang w:val="es-MX"/>
        </w:rPr>
      </w:pPr>
    </w:p>
    <w:p w14:paraId="617D8EB6" w14:textId="77777777" w:rsidR="0007471D" w:rsidRPr="007E0066" w:rsidRDefault="0007471D" w:rsidP="0007471D">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Al respecto, la CNDH, también destaca que existen disposiciones nacionales tanto internacionales que reconocen el vínculo ineludible entre la remuneración de las </w:t>
      </w:r>
      <w:r w:rsidRPr="007E0066">
        <w:rPr>
          <w:rFonts w:ascii="Palatino Linotype" w:hAnsi="Palatino Linotype" w:cs="Tahoma"/>
          <w:bCs/>
          <w:iCs/>
          <w:lang w:val="es-MX"/>
        </w:rPr>
        <w:lastRenderedPageBreak/>
        <w:t xml:space="preserve">personas que trabajan y su dignidad humana, lo cual evidencia aún más la función del monto del salario, como uno de los medios para lograr el pleno goce y ejercicio de los derechos humanos. </w:t>
      </w:r>
    </w:p>
    <w:p w14:paraId="28D8D248" w14:textId="77777777" w:rsidR="0007471D" w:rsidRPr="007E0066" w:rsidRDefault="0007471D" w:rsidP="0007471D">
      <w:pPr>
        <w:spacing w:line="360" w:lineRule="auto"/>
        <w:ind w:right="-28"/>
        <w:jc w:val="both"/>
        <w:rPr>
          <w:rFonts w:ascii="Palatino Linotype" w:hAnsi="Palatino Linotype" w:cs="Tahoma"/>
          <w:bCs/>
          <w:iCs/>
          <w:lang w:val="es-MX"/>
        </w:rPr>
      </w:pPr>
    </w:p>
    <w:p w14:paraId="2107D8CB" w14:textId="48CC2A33" w:rsidR="0007471D" w:rsidRPr="007E0066" w:rsidRDefault="0007471D" w:rsidP="0007471D">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En ese sentido, todo trabajador por sus servicios prestados tiene derecho a recibir un salario, el cual se entiende como el monto económico irreductible que debe por mandato jurídico, percibir toda persona que realiza un trabajo personal y subordinado a efecto de satisfacer sus necesidades básicas y las de su familia, en el orden material, social y cultural, y para proveer la educación obligatoria de sus hijos, según lo establece el artículo 123, de la Constitución Política de los Estados Unidos Mexicanos, apartado A, fracción VI. </w:t>
      </w:r>
    </w:p>
    <w:p w14:paraId="4514A5E8" w14:textId="77777777" w:rsidR="0007471D" w:rsidRPr="007E0066" w:rsidRDefault="0007471D" w:rsidP="0007471D">
      <w:pPr>
        <w:spacing w:line="360" w:lineRule="auto"/>
        <w:ind w:right="-28"/>
        <w:jc w:val="both"/>
        <w:rPr>
          <w:rFonts w:ascii="Palatino Linotype" w:hAnsi="Palatino Linotype" w:cs="Tahoma"/>
          <w:bCs/>
          <w:iCs/>
          <w:lang w:val="es-MX"/>
        </w:rPr>
      </w:pPr>
    </w:p>
    <w:p w14:paraId="442D9E08" w14:textId="77777777" w:rsidR="0007471D" w:rsidRPr="007E0066" w:rsidRDefault="0007471D" w:rsidP="0007471D">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Cabe mencionar que </w:t>
      </w:r>
      <w:r w:rsidRPr="007E0066">
        <w:rPr>
          <w:rFonts w:ascii="Palatino Linotype" w:hAnsi="Palatino Linotype" w:cs="Tahoma"/>
          <w:b/>
          <w:iCs/>
          <w:u w:val="single"/>
          <w:lang w:val="es-MX"/>
        </w:rPr>
        <w:t>el monto salarial, puede acompañarse de otros beneficios y prestaciones,</w:t>
      </w:r>
      <w:r w:rsidRPr="007E0066">
        <w:rPr>
          <w:rFonts w:ascii="Palatino Linotype" w:hAnsi="Palatino Linotype" w:cs="Tahoma"/>
          <w:bCs/>
          <w:iCs/>
          <w:lang w:val="es-MX"/>
        </w:rPr>
        <w:t xml:space="preserve"> las cuales constituyen un mínimo vital para la población asalariada, de tal manera que, esto debe ser suficiente para asegurarles, como se ha mencionado, la satisfacción de sus necesidades alimentarias, de salud, transporte, vivienda, educación, cultura, entre otras. </w:t>
      </w:r>
    </w:p>
    <w:p w14:paraId="25147033" w14:textId="77777777" w:rsidR="0007471D" w:rsidRPr="007E0066" w:rsidRDefault="0007471D" w:rsidP="0007471D">
      <w:pPr>
        <w:spacing w:line="360" w:lineRule="auto"/>
        <w:ind w:right="-28"/>
        <w:jc w:val="both"/>
        <w:rPr>
          <w:rFonts w:ascii="Palatino Linotype" w:hAnsi="Palatino Linotype" w:cs="Tahoma"/>
          <w:bCs/>
          <w:iCs/>
          <w:lang w:val="es-MX"/>
        </w:rPr>
      </w:pPr>
    </w:p>
    <w:p w14:paraId="1C211F75" w14:textId="77777777" w:rsidR="0007471D" w:rsidRPr="007E0066" w:rsidRDefault="0007471D" w:rsidP="0007471D">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En el mismo orden la ideas, el Consejo Nacional de Evaluación de la Política de Desarrollo Social (CONEVAL), identifica a las personas o grupos de personas en situación de pobreza con base en la línea de bienestar y la línea de bienestar mínimo, la última relativa al valor monetario de una canasta alimentaria básica, es decir, al costo total al mes que le implica a una persona contar con comida suficiente en cantidad y calidad nutricional, por otro lado, la línea de bienestar corresponde al valor monetario de una canasta de alimentos, como el de otros bienes y servicios. </w:t>
      </w:r>
    </w:p>
    <w:p w14:paraId="3DC0978E" w14:textId="77777777" w:rsidR="0007471D" w:rsidRPr="007E0066" w:rsidRDefault="0007471D" w:rsidP="0007471D">
      <w:pPr>
        <w:spacing w:line="360" w:lineRule="auto"/>
        <w:ind w:right="-28"/>
        <w:jc w:val="both"/>
        <w:rPr>
          <w:rFonts w:ascii="Palatino Linotype" w:hAnsi="Palatino Linotype" w:cs="Tahoma"/>
          <w:bCs/>
          <w:iCs/>
          <w:lang w:val="es-MX"/>
        </w:rPr>
      </w:pPr>
    </w:p>
    <w:p w14:paraId="20830A70" w14:textId="4829A6AF" w:rsidR="0007471D" w:rsidRPr="007E0066" w:rsidRDefault="0007471D" w:rsidP="0007471D">
      <w:pPr>
        <w:spacing w:line="360" w:lineRule="auto"/>
        <w:ind w:right="-28"/>
        <w:jc w:val="both"/>
        <w:rPr>
          <w:rFonts w:ascii="Palatino Linotype" w:hAnsi="Palatino Linotype" w:cs="Tahoma"/>
          <w:b/>
          <w:iCs/>
          <w:lang w:val="es-MX"/>
        </w:rPr>
      </w:pPr>
      <w:r w:rsidRPr="007E0066">
        <w:rPr>
          <w:rFonts w:ascii="Palatino Linotype" w:hAnsi="Palatino Linotype" w:cs="Tahoma"/>
          <w:bCs/>
          <w:iCs/>
          <w:lang w:val="es-MX"/>
        </w:rPr>
        <w:t xml:space="preserve">Por ello, es de mencionar que la alimentación, la salud, la educación y vivienda, son algunos de los derechos humanos reconocidos por la Constitución y en los tratados internacionales de los que México es parte, en ese sentido, </w:t>
      </w:r>
      <w:r w:rsidRPr="007E0066">
        <w:rPr>
          <w:rFonts w:ascii="Palatino Linotype" w:hAnsi="Palatino Linotype" w:cs="Tahoma"/>
          <w:b/>
          <w:iCs/>
          <w:lang w:val="es-MX"/>
        </w:rPr>
        <w:t>el pago y la suficiencia del monto del salario, resultan ser una condición primordial para asegurar su pleno goce y disfrute.</w:t>
      </w:r>
    </w:p>
    <w:p w14:paraId="00EC64B7" w14:textId="07E06B7E" w:rsidR="009E6F5C" w:rsidRPr="007E0066" w:rsidRDefault="009E6F5C" w:rsidP="0007471D">
      <w:pPr>
        <w:spacing w:line="360" w:lineRule="auto"/>
        <w:ind w:right="-28"/>
        <w:jc w:val="both"/>
        <w:rPr>
          <w:rFonts w:ascii="Palatino Linotype" w:hAnsi="Palatino Linotype" w:cs="Tahoma"/>
          <w:b/>
          <w:iCs/>
          <w:lang w:val="es-MX"/>
        </w:rPr>
      </w:pPr>
    </w:p>
    <w:p w14:paraId="4B48533A" w14:textId="4F55B8A0" w:rsidR="009E6F5C" w:rsidRPr="007E0066" w:rsidRDefault="009E6F5C" w:rsidP="009E6F5C">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Por lo anterior, se tiene que el derecho al trabajo es un derecho fundamental y esencial para la realización de otros derechos humanos y constituye una parte inseparable e inherente a la dignidad humana </w:t>
      </w:r>
      <w:r w:rsidR="00077308" w:rsidRPr="007E0066">
        <w:rPr>
          <w:rFonts w:ascii="Palatino Linotype" w:hAnsi="Palatino Linotype" w:cs="Tahoma"/>
          <w:bCs/>
          <w:iCs/>
          <w:lang w:val="es-MX"/>
        </w:rPr>
        <w:t>que,</w:t>
      </w:r>
      <w:r w:rsidRPr="007E0066">
        <w:rPr>
          <w:rFonts w:ascii="Palatino Linotype" w:hAnsi="Palatino Linotype" w:cs="Tahoma"/>
          <w:bCs/>
          <w:iCs/>
          <w:lang w:val="es-MX"/>
        </w:rPr>
        <w:t xml:space="preserve"> de acuerdo con el Comité de Derechos Económicos, Sociales y Culturales, toda persona tiene derecho a trabajar para poder vivir con dignidad. El derecho al trabajo comprende entre sus elementos fundamentales la </w:t>
      </w:r>
      <w:r w:rsidRPr="007E0066">
        <w:rPr>
          <w:rFonts w:ascii="Palatino Linotype" w:hAnsi="Palatino Linotype" w:cs="Tahoma"/>
          <w:b/>
          <w:iCs/>
          <w:lang w:val="es-MX"/>
        </w:rPr>
        <w:t>dignidad</w:t>
      </w:r>
      <w:r w:rsidRPr="007E0066">
        <w:rPr>
          <w:rFonts w:ascii="Palatino Linotype" w:hAnsi="Palatino Linotype" w:cs="Tahoma"/>
          <w:bCs/>
          <w:iCs/>
          <w:lang w:val="es-MX"/>
        </w:rPr>
        <w:t xml:space="preserve">, ya que el trabajo debe cumplir con un mínimo de condiciones justas, entre estos el derecho a recibir un salario remunerador que puede venir acompañado de otros beneficios y prestaciones. </w:t>
      </w:r>
    </w:p>
    <w:p w14:paraId="4B93C2AF" w14:textId="77777777" w:rsidR="00077308" w:rsidRPr="007E0066" w:rsidRDefault="00077308" w:rsidP="009E6F5C">
      <w:pPr>
        <w:spacing w:line="360" w:lineRule="auto"/>
        <w:ind w:right="-28"/>
        <w:jc w:val="both"/>
        <w:rPr>
          <w:rFonts w:ascii="Palatino Linotype" w:hAnsi="Palatino Linotype" w:cs="Tahoma"/>
          <w:bCs/>
          <w:iCs/>
          <w:lang w:val="es-MX"/>
        </w:rPr>
      </w:pPr>
    </w:p>
    <w:p w14:paraId="70208193" w14:textId="2698B63B" w:rsidR="009E6F5C" w:rsidRPr="007E0066" w:rsidRDefault="009E6F5C" w:rsidP="009E6F5C">
      <w:pPr>
        <w:spacing w:line="360" w:lineRule="auto"/>
        <w:ind w:right="-28"/>
        <w:jc w:val="both"/>
        <w:rPr>
          <w:rFonts w:ascii="Palatino Linotype" w:hAnsi="Palatino Linotype" w:cs="Tahoma"/>
          <w:bCs/>
          <w:iCs/>
          <w:lang w:val="es-MX"/>
        </w:rPr>
      </w:pPr>
      <w:r w:rsidRPr="007E0066">
        <w:rPr>
          <w:rFonts w:ascii="Palatino Linotype" w:hAnsi="Palatino Linotype" w:cs="Tahoma"/>
          <w:bCs/>
          <w:iCs/>
          <w:lang w:val="es-MX"/>
        </w:rPr>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7E0066">
        <w:rPr>
          <w:rFonts w:ascii="Palatino Linotype" w:hAnsi="Palatino Linotype" w:cs="Tahoma"/>
          <w:b/>
          <w:iCs/>
          <w:u w:val="single"/>
          <w:lang w:val="es-MX"/>
        </w:rPr>
        <w:t>la falta de pago de estos derechos por parte del patrón o empleador, no sólo incumple jurídicamente un contrato, sino que violenta y transgrede indirectamente otros derechos humanos reconocidos nacional e internacionalmente.</w:t>
      </w:r>
      <w:r w:rsidRPr="007E0066">
        <w:rPr>
          <w:rFonts w:ascii="Palatino Linotype" w:hAnsi="Palatino Linotype" w:cs="Tahoma"/>
          <w:bCs/>
          <w:iCs/>
          <w:lang w:val="es-MX"/>
        </w:rPr>
        <w:t xml:space="preserve"> </w:t>
      </w:r>
    </w:p>
    <w:p w14:paraId="47887E4A" w14:textId="77777777" w:rsidR="009E6F5C" w:rsidRPr="007E0066" w:rsidRDefault="009E6F5C" w:rsidP="0007471D">
      <w:pPr>
        <w:spacing w:line="360" w:lineRule="auto"/>
        <w:ind w:right="-28"/>
        <w:jc w:val="both"/>
        <w:rPr>
          <w:rFonts w:ascii="Palatino Linotype" w:hAnsi="Palatino Linotype" w:cs="Tahoma"/>
          <w:b/>
          <w:iCs/>
          <w:lang w:val="es-MX"/>
        </w:rPr>
      </w:pPr>
    </w:p>
    <w:p w14:paraId="1AFBCD90" w14:textId="77777777" w:rsidR="00AB3E48" w:rsidRPr="007E0066" w:rsidRDefault="00AB3E48" w:rsidP="00AB3E48">
      <w:pPr>
        <w:spacing w:line="360" w:lineRule="auto"/>
        <w:jc w:val="both"/>
        <w:rPr>
          <w:rFonts w:ascii="Palatino Linotype" w:hAnsi="Palatino Linotype" w:cs="Tahoma"/>
        </w:rPr>
      </w:pPr>
      <w:r w:rsidRPr="007E0066">
        <w:rPr>
          <w:rFonts w:ascii="Palatino Linotype" w:hAnsi="Palatino Linotype" w:cs="Tahoma"/>
        </w:rPr>
        <w:t>Aunado a lo anterior, es necesario señalar que dicha información se remite de manera digital al Órgano Superior de Fiscalización del Estado de México (OSFEM),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4909D851" w14:textId="77777777" w:rsidR="00AB3E48" w:rsidRPr="007E0066" w:rsidRDefault="00AB3E48" w:rsidP="00AB3E48">
      <w:pPr>
        <w:spacing w:line="360" w:lineRule="auto"/>
        <w:jc w:val="both"/>
        <w:rPr>
          <w:rFonts w:ascii="Palatino Linotype" w:hAnsi="Palatino Linotype" w:cs="Tahoma"/>
        </w:rPr>
      </w:pPr>
    </w:p>
    <w:p w14:paraId="19BC6E73" w14:textId="77777777" w:rsidR="00AB3E48" w:rsidRPr="007E0066" w:rsidRDefault="00AB3E48" w:rsidP="00AB3E48">
      <w:pPr>
        <w:spacing w:line="360" w:lineRule="auto"/>
        <w:jc w:val="both"/>
        <w:rPr>
          <w:rFonts w:ascii="Palatino Linotype" w:hAnsi="Palatino Linotype" w:cs="Tahoma"/>
        </w:rPr>
      </w:pPr>
      <w:r w:rsidRPr="007E0066">
        <w:rPr>
          <w:rFonts w:ascii="Palatino Linotype" w:hAnsi="Palatino Linotype" w:cs="Tahoma"/>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6CE5EF24" w14:textId="77777777" w:rsidR="00AB3E48" w:rsidRPr="007E0066" w:rsidRDefault="00AB3E48" w:rsidP="00AB3E48">
      <w:pPr>
        <w:spacing w:line="360" w:lineRule="auto"/>
        <w:jc w:val="both"/>
        <w:rPr>
          <w:rFonts w:ascii="Palatino Linotype" w:hAnsi="Palatino Linotype" w:cs="Tahoma"/>
        </w:rPr>
      </w:pPr>
    </w:p>
    <w:p w14:paraId="4C142F37" w14:textId="6B9C0150" w:rsidR="00AB3E48" w:rsidRPr="007E0066" w:rsidRDefault="00AB3E48" w:rsidP="00AB3E48">
      <w:pPr>
        <w:pStyle w:val="Prrafodelista"/>
        <w:spacing w:line="360" w:lineRule="auto"/>
        <w:ind w:left="0" w:right="-28"/>
        <w:jc w:val="both"/>
        <w:rPr>
          <w:rFonts w:ascii="Palatino Linotype" w:hAnsi="Palatino Linotype" w:cs="Tahoma"/>
        </w:rPr>
      </w:pPr>
      <w:r w:rsidRPr="007E0066">
        <w:rPr>
          <w:rFonts w:ascii="Palatino Linotype" w:hAnsi="Palatino Linotype" w:cs="Tahoma"/>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5AEB45F5" w14:textId="0EE7B76D" w:rsidR="00AB3E48" w:rsidRPr="007E0066" w:rsidRDefault="00AB3E48" w:rsidP="00AB3E48">
      <w:pPr>
        <w:pStyle w:val="Prrafodelista"/>
        <w:spacing w:line="360" w:lineRule="auto"/>
        <w:ind w:left="0" w:right="-28"/>
        <w:jc w:val="both"/>
        <w:rPr>
          <w:rFonts w:ascii="Palatino Linotype" w:hAnsi="Palatino Linotype" w:cs="Tahoma"/>
        </w:rPr>
      </w:pPr>
    </w:p>
    <w:p w14:paraId="6A7487E4" w14:textId="77777777" w:rsidR="00AB3E48" w:rsidRPr="007E0066" w:rsidRDefault="00AB3E48" w:rsidP="00AB3E48">
      <w:pPr>
        <w:pStyle w:val="Prrafodelista"/>
        <w:spacing w:line="360" w:lineRule="auto"/>
        <w:ind w:left="0" w:right="-28"/>
        <w:jc w:val="both"/>
        <w:rPr>
          <w:rFonts w:ascii="Palatino Linotype" w:hAnsi="Palatino Linotype" w:cs="Tahoma"/>
        </w:rPr>
      </w:pPr>
    </w:p>
    <w:p w14:paraId="3D6423A0" w14:textId="77777777" w:rsidR="00AB3E48" w:rsidRPr="007E0066" w:rsidRDefault="00AB3E48" w:rsidP="00AB3E48">
      <w:pPr>
        <w:spacing w:line="360" w:lineRule="auto"/>
        <w:jc w:val="both"/>
        <w:rPr>
          <w:rFonts w:ascii="Palatino Linotype" w:hAnsi="Palatino Linotype" w:cs="Arial"/>
          <w:lang w:eastAsia="es-CO"/>
        </w:rPr>
      </w:pPr>
      <w:r w:rsidRPr="007E0066">
        <w:rPr>
          <w:rFonts w:ascii="Palatino Linotype" w:hAnsi="Palatino Linotype" w:cs="Arial"/>
          <w:bCs/>
          <w:noProof/>
          <w:lang w:val="es-MX" w:eastAsia="es-MX"/>
        </w:rPr>
        <w:lastRenderedPageBreak/>
        <mc:AlternateContent>
          <mc:Choice Requires="wps">
            <w:drawing>
              <wp:anchor distT="0" distB="0" distL="114300" distR="114300" simplePos="0" relativeHeight="251660288" behindDoc="0" locked="0" layoutInCell="1" allowOverlap="1" wp14:anchorId="033ED5D7" wp14:editId="1C9E5234">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5158" id="Rectángulo 34" o:spid="_x0000_s1026" style="position:absolute;margin-left:5.1pt;margin-top:175.95pt;width:433.2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" filled="f" strokecolor="red" strokeweight="3pt"/>
            </w:pict>
          </mc:Fallback>
        </mc:AlternateContent>
      </w:r>
      <w:r w:rsidRPr="007E0066">
        <w:rPr>
          <w:rFonts w:ascii="Palatino Linotype" w:hAnsi="Palatino Linotype" w:cs="Arial"/>
          <w:bCs/>
          <w:noProof/>
          <w:lang w:val="es-MX" w:eastAsia="es-MX"/>
        </w:rPr>
        <w:drawing>
          <wp:inline distT="0" distB="0" distL="0" distR="0" wp14:anchorId="00C4581C" wp14:editId="0774CBAB">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2F5D8041" w14:textId="138E37FB" w:rsidR="00AB3E48" w:rsidRPr="007E0066" w:rsidRDefault="00AB3E48" w:rsidP="00AB3E48">
      <w:pPr>
        <w:spacing w:line="360" w:lineRule="auto"/>
        <w:jc w:val="center"/>
        <w:rPr>
          <w:rFonts w:ascii="Palatino Linotype" w:hAnsi="Palatino Linotype" w:cs="Arial"/>
          <w:lang w:eastAsia="es-CO"/>
        </w:rPr>
      </w:pPr>
      <w:r w:rsidRPr="007E0066">
        <w:rPr>
          <w:noProof/>
          <w:lang w:val="es-MX" w:eastAsia="es-MX"/>
        </w:rPr>
        <mc:AlternateContent>
          <mc:Choice Requires="wps">
            <w:drawing>
              <wp:anchor distT="0" distB="0" distL="114300" distR="114300" simplePos="0" relativeHeight="251659264" behindDoc="0" locked="0" layoutInCell="1" allowOverlap="1" wp14:anchorId="26B61A05" wp14:editId="3310E7F4">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44FAA" id="Rectángulo 20" o:spid="_x0000_s1026" style="position:absolute;margin-left:88.35pt;margin-top:76.35pt;width:261.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" filled="f" strokecolor="red" strokeweight="3pt"/>
            </w:pict>
          </mc:Fallback>
        </mc:AlternateContent>
      </w:r>
      <w:r w:rsidRPr="007E0066">
        <w:rPr>
          <w:noProof/>
          <w:lang w:val="es-MX" w:eastAsia="es-MX"/>
        </w:rPr>
        <w:drawing>
          <wp:inline distT="0" distB="0" distL="0" distR="0" wp14:anchorId="2A9F4B54" wp14:editId="3C19A2E1">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10E0E3D" w14:textId="77777777" w:rsidR="00AB3E48" w:rsidRPr="007E0066" w:rsidRDefault="00AB3E48" w:rsidP="00AB3E48">
      <w:pPr>
        <w:spacing w:line="360" w:lineRule="auto"/>
        <w:jc w:val="both"/>
        <w:rPr>
          <w:rFonts w:ascii="Palatino Linotype" w:hAnsi="Palatino Linotype" w:cs="Arial"/>
        </w:rPr>
      </w:pPr>
      <w:r w:rsidRPr="007E0066">
        <w:rPr>
          <w:rStyle w:val="Hipervnculo"/>
          <w:rFonts w:ascii="Palatino Linotype" w:hAnsi="Palatino Linotype" w:cs="Arial"/>
          <w:bCs/>
          <w:color w:val="000000" w:themeColor="text1"/>
        </w:rPr>
        <w:t xml:space="preserve">Al respecto, los LINEAMIENTOS de mérito proporcionan el formato indicado para la presentación de la nómina general a través del Disco 4; </w:t>
      </w:r>
      <w:r w:rsidRPr="007E0066">
        <w:rPr>
          <w:rFonts w:ascii="Palatino Linotype" w:hAnsi="Palatino Linotype" w:cs="Arial"/>
        </w:rPr>
        <w:t xml:space="preserve">de este modo, en atención a que el </w:t>
      </w:r>
      <w:r w:rsidRPr="007E0066">
        <w:rPr>
          <w:rFonts w:ascii="Palatino Linotype" w:hAnsi="Palatino Linotype" w:cs="Arial"/>
          <w:b/>
        </w:rPr>
        <w:t>Recurrente</w:t>
      </w:r>
      <w:r w:rsidRPr="007E0066">
        <w:rPr>
          <w:rFonts w:ascii="Palatino Linotype" w:hAnsi="Palatino Linotype" w:cs="Arial"/>
        </w:rPr>
        <w:t xml:space="preserve"> requiere la información tal y como se manda en el informe mensual al OSFEM, cabe traer a contexto los formatos que para tal efecto expone los LINEAMIENTOS.</w:t>
      </w:r>
    </w:p>
    <w:p w14:paraId="2DC4A288" w14:textId="77777777" w:rsidR="00AB3E48" w:rsidRPr="007E0066" w:rsidRDefault="00AB3E48" w:rsidP="00AB3E48">
      <w:pPr>
        <w:spacing w:line="360" w:lineRule="auto"/>
        <w:ind w:right="142"/>
        <w:jc w:val="both"/>
        <w:rPr>
          <w:rFonts w:ascii="Palatino Linotype" w:hAnsi="Palatino Linotype" w:cs="Arial"/>
          <w:lang w:val="es-ES_tradnl"/>
        </w:rPr>
      </w:pPr>
    </w:p>
    <w:p w14:paraId="0344FEB9" w14:textId="47FC1BD5" w:rsidR="00AB3E48" w:rsidRPr="007E0066" w:rsidRDefault="00AB3E48" w:rsidP="00AB3E48">
      <w:pPr>
        <w:spacing w:line="360" w:lineRule="auto"/>
        <w:ind w:right="142"/>
        <w:jc w:val="both"/>
        <w:rPr>
          <w:rFonts w:ascii="Palatino Linotype" w:hAnsi="Palatino Linotype" w:cs="Arial"/>
          <w:lang w:val="es-ES_tradnl"/>
        </w:rPr>
      </w:pPr>
      <w:r w:rsidRPr="007E0066">
        <w:rPr>
          <w:rFonts w:ascii="Palatino Linotype" w:hAnsi="Palatino Linotype" w:cs="Arial"/>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8ECBA67" w14:textId="77777777" w:rsidR="00AB3E48" w:rsidRPr="007E0066" w:rsidRDefault="00AB3E48" w:rsidP="00AB3E48">
      <w:pPr>
        <w:spacing w:line="360" w:lineRule="auto"/>
        <w:jc w:val="both"/>
        <w:rPr>
          <w:rFonts w:ascii="Palatino Linotype" w:hAnsi="Palatino Linotype" w:cs="Arial"/>
          <w:lang w:eastAsia="es-CO"/>
        </w:rPr>
      </w:pPr>
    </w:p>
    <w:p w14:paraId="7CB7C7ED" w14:textId="77777777" w:rsidR="00AB3E48" w:rsidRPr="007E0066" w:rsidRDefault="00AB3E48" w:rsidP="00AB3E48">
      <w:pPr>
        <w:spacing w:line="360" w:lineRule="auto"/>
        <w:jc w:val="both"/>
        <w:rPr>
          <w:rFonts w:ascii="Palatino Linotype" w:hAnsi="Palatino Linotype"/>
        </w:rPr>
      </w:pPr>
      <w:r w:rsidRPr="007E0066">
        <w:rPr>
          <w:rFonts w:ascii="Palatino Linotype" w:hAnsi="Palatino Linotype" w:cs="Arial"/>
        </w:rPr>
        <w:t xml:space="preserve">Precisado lo anterior, y de acuerdo a las obligaciones de transparencia comunes que le son atribuibles al </w:t>
      </w:r>
      <w:r w:rsidRPr="007E0066">
        <w:rPr>
          <w:rFonts w:ascii="Palatino Linotype" w:hAnsi="Palatino Linotype" w:cs="Arial"/>
          <w:b/>
        </w:rPr>
        <w:t>Sujeto Obligado</w:t>
      </w:r>
      <w:r w:rsidRPr="007E0066">
        <w:rPr>
          <w:rFonts w:ascii="Palatino Linotype" w:hAnsi="Palatino Linotype" w:cs="Arial"/>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7E0066">
        <w:rPr>
          <w:rFonts w:ascii="Palatino Linotype" w:hAnsi="Palatino Linotype" w:cs="Arial"/>
          <w:b/>
          <w:u w:val="single"/>
        </w:rPr>
        <w:t>sueldos, prestaciones, gratificaciones, primas, comisiones, dietas, bonos, estímulos, ingresos y sistemas de compensación</w:t>
      </w:r>
      <w:r w:rsidRPr="007E0066">
        <w:rPr>
          <w:rFonts w:ascii="Palatino Linotype" w:hAnsi="Palatino Linotype" w:cs="Arial"/>
        </w:rPr>
        <w:t>, artículo y fracción que para mayor referencia se cita a continuación:</w:t>
      </w:r>
    </w:p>
    <w:p w14:paraId="317DBD02" w14:textId="77777777" w:rsidR="00AB3E48" w:rsidRPr="007E0066" w:rsidRDefault="00AB3E48" w:rsidP="00AB3E48">
      <w:pPr>
        <w:rPr>
          <w:rFonts w:ascii="Palatino Linotype" w:hAnsi="Palatino Linotype"/>
        </w:rPr>
      </w:pPr>
    </w:p>
    <w:p w14:paraId="3FC8D243" w14:textId="77777777" w:rsidR="00AB3E48" w:rsidRPr="007E0066" w:rsidRDefault="00AB3E48" w:rsidP="00AB3E48">
      <w:pPr>
        <w:autoSpaceDE w:val="0"/>
        <w:autoSpaceDN w:val="0"/>
        <w:adjustRightInd w:val="0"/>
        <w:ind w:left="567" w:right="567"/>
        <w:jc w:val="both"/>
        <w:rPr>
          <w:rFonts w:ascii="Palatino Linotype" w:hAnsi="Palatino Linotype" w:cs="Bookman Old Style"/>
          <w:i/>
          <w:sz w:val="22"/>
        </w:rPr>
      </w:pPr>
      <w:r w:rsidRPr="007E0066">
        <w:rPr>
          <w:rFonts w:ascii="Palatino Linotype" w:hAnsi="Palatino Linotype" w:cs="Bookman Old Style,Bold"/>
          <w:b/>
          <w:bCs/>
          <w:i/>
          <w:sz w:val="22"/>
        </w:rPr>
        <w:t xml:space="preserve">“Artículo 92. </w:t>
      </w:r>
      <w:r w:rsidRPr="007E0066">
        <w:rPr>
          <w:rFonts w:ascii="Palatino Linotype" w:hAnsi="Palatino Linotype" w:cs="Bookman Old Style"/>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373AB2" w14:textId="77777777" w:rsidR="00AB3E48" w:rsidRPr="007E0066" w:rsidRDefault="00AB3E48" w:rsidP="00AB3E48">
      <w:pPr>
        <w:autoSpaceDE w:val="0"/>
        <w:autoSpaceDN w:val="0"/>
        <w:adjustRightInd w:val="0"/>
        <w:ind w:left="567" w:right="567"/>
        <w:jc w:val="both"/>
        <w:rPr>
          <w:rFonts w:ascii="Palatino Linotype" w:hAnsi="Palatino Linotype" w:cs="Bookman Old Style"/>
          <w:i/>
          <w:sz w:val="22"/>
        </w:rPr>
      </w:pPr>
      <w:r w:rsidRPr="007E0066">
        <w:rPr>
          <w:rFonts w:ascii="Palatino Linotype" w:hAnsi="Palatino Linotype" w:cs="Bookman Old Style"/>
          <w:i/>
          <w:sz w:val="22"/>
        </w:rPr>
        <w:t>(…)</w:t>
      </w:r>
    </w:p>
    <w:p w14:paraId="5FD376C9" w14:textId="77777777" w:rsidR="00AB3E48" w:rsidRPr="007E0066" w:rsidRDefault="00AB3E48" w:rsidP="00AB3E48">
      <w:pPr>
        <w:autoSpaceDE w:val="0"/>
        <w:autoSpaceDN w:val="0"/>
        <w:adjustRightInd w:val="0"/>
        <w:ind w:left="567" w:right="567"/>
        <w:jc w:val="both"/>
        <w:rPr>
          <w:rFonts w:ascii="Palatino Linotype" w:hAnsi="Palatino Linotype" w:cs="Bookman Old Style"/>
          <w:i/>
          <w:sz w:val="22"/>
        </w:rPr>
      </w:pPr>
      <w:r w:rsidRPr="007E0066">
        <w:rPr>
          <w:rFonts w:ascii="Palatino Linotype" w:hAnsi="Palatino Linotype" w:cs="Bookman Old Style,Bold"/>
          <w:b/>
          <w:bCs/>
          <w:i/>
          <w:sz w:val="22"/>
        </w:rPr>
        <w:t xml:space="preserve">VIII. </w:t>
      </w:r>
      <w:r w:rsidRPr="007E0066">
        <w:rPr>
          <w:rFonts w:ascii="Palatino Linotype" w:hAnsi="Palatino Linotype" w:cs="Bookman Old Style"/>
          <w:b/>
          <w:i/>
          <w:sz w:val="22"/>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7E0066">
        <w:rPr>
          <w:rFonts w:ascii="Palatino Linotype" w:hAnsi="Palatino Linotype" w:cs="Bookman Old Style"/>
          <w:i/>
          <w:sz w:val="22"/>
        </w:rPr>
        <w:t>” (sic)</w:t>
      </w:r>
    </w:p>
    <w:p w14:paraId="4E80D8BB" w14:textId="77777777" w:rsidR="00AB3E48" w:rsidRPr="007E0066" w:rsidRDefault="00AB3E48" w:rsidP="00AB3E48">
      <w:pPr>
        <w:autoSpaceDE w:val="0"/>
        <w:autoSpaceDN w:val="0"/>
        <w:adjustRightInd w:val="0"/>
        <w:ind w:left="567" w:right="567"/>
        <w:jc w:val="both"/>
        <w:rPr>
          <w:rFonts w:ascii="Palatino Linotype" w:hAnsi="Palatino Linotype" w:cs="Bookman Old Style"/>
          <w:i/>
        </w:rPr>
      </w:pPr>
    </w:p>
    <w:p w14:paraId="4007645C" w14:textId="77777777" w:rsidR="00AB3E48" w:rsidRPr="007E0066" w:rsidRDefault="00AB3E48" w:rsidP="00AB3E48">
      <w:pPr>
        <w:autoSpaceDE w:val="0"/>
        <w:autoSpaceDN w:val="0"/>
        <w:adjustRightInd w:val="0"/>
        <w:spacing w:line="360" w:lineRule="auto"/>
        <w:ind w:left="567"/>
        <w:jc w:val="right"/>
        <w:rPr>
          <w:rFonts w:ascii="Palatino Linotype" w:hAnsi="Palatino Linotype" w:cs="Arial"/>
          <w:i/>
        </w:rPr>
      </w:pPr>
      <w:r w:rsidRPr="007E0066">
        <w:rPr>
          <w:rFonts w:ascii="Palatino Linotype" w:hAnsi="Palatino Linotype" w:cs="Arial"/>
          <w:i/>
          <w:sz w:val="20"/>
          <w:szCs w:val="20"/>
        </w:rPr>
        <w:t>(Énfasis añadido)</w:t>
      </w:r>
    </w:p>
    <w:p w14:paraId="76A202DF" w14:textId="77777777" w:rsidR="00AB3E48" w:rsidRPr="007E0066" w:rsidRDefault="00AB3E48" w:rsidP="00AB3E48">
      <w:pPr>
        <w:spacing w:line="360" w:lineRule="auto"/>
        <w:jc w:val="both"/>
        <w:rPr>
          <w:rFonts w:ascii="Palatino Linotype" w:hAnsi="Palatino Linotype" w:cs="Arial"/>
        </w:rPr>
      </w:pPr>
    </w:p>
    <w:p w14:paraId="405522F7" w14:textId="77777777" w:rsidR="00AB3E48" w:rsidRPr="007E0066" w:rsidRDefault="00AB3E48" w:rsidP="00AB3E48">
      <w:pPr>
        <w:spacing w:line="360" w:lineRule="auto"/>
        <w:jc w:val="both"/>
        <w:rPr>
          <w:rFonts w:ascii="Palatino Linotype" w:hAnsi="Palatino Linotype" w:cs="Arial"/>
        </w:rPr>
      </w:pPr>
      <w:r w:rsidRPr="007E0066">
        <w:rPr>
          <w:rFonts w:ascii="Palatino Linotype" w:hAnsi="Palatino Linotype" w:cs="Arial"/>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1D2B449C" w14:textId="77777777" w:rsidR="00AB3E48" w:rsidRPr="007E0066" w:rsidRDefault="00AB3E48" w:rsidP="00AB3E48">
      <w:pPr>
        <w:rPr>
          <w:sz w:val="2"/>
        </w:rPr>
      </w:pPr>
    </w:p>
    <w:p w14:paraId="1FF3D736" w14:textId="77777777" w:rsidR="00AB3E48" w:rsidRPr="007E0066" w:rsidRDefault="00AB3E48" w:rsidP="00AB3E48">
      <w:pPr>
        <w:spacing w:line="360" w:lineRule="auto"/>
        <w:jc w:val="both"/>
        <w:rPr>
          <w:rFonts w:ascii="Palatino Linotype" w:hAnsi="Palatino Linotype" w:cs="Arial"/>
        </w:rPr>
      </w:pPr>
    </w:p>
    <w:p w14:paraId="6893F17B" w14:textId="77777777" w:rsidR="00AB3E48" w:rsidRPr="007E0066" w:rsidRDefault="00AB3E48" w:rsidP="00AB3E48">
      <w:pPr>
        <w:spacing w:line="360" w:lineRule="auto"/>
        <w:jc w:val="both"/>
        <w:rPr>
          <w:rFonts w:ascii="Palatino Linotype" w:hAnsi="Palatino Linotype" w:cs="Arial"/>
        </w:rPr>
      </w:pPr>
      <w:r w:rsidRPr="007E0066">
        <w:rPr>
          <w:rFonts w:ascii="Palatino Linotype" w:hAnsi="Palatino Linotype" w:cs="Arial"/>
        </w:rPr>
        <w:t xml:space="preserve">Por lo tanto, lo solicitado corresponde a información pública susceptible de ser entregada, en su caso, en versión pública y, por lo tanto, no es procedente su clasificación. </w:t>
      </w:r>
    </w:p>
    <w:p w14:paraId="0EA3E4BD" w14:textId="77777777" w:rsidR="00AB3E48" w:rsidRPr="007E0066" w:rsidRDefault="00AB3E48" w:rsidP="00AB3E48">
      <w:pPr>
        <w:spacing w:line="360" w:lineRule="auto"/>
        <w:jc w:val="both"/>
        <w:rPr>
          <w:rFonts w:ascii="Palatino Linotype" w:hAnsi="Palatino Linotype" w:cs="Arial"/>
        </w:rPr>
      </w:pPr>
    </w:p>
    <w:p w14:paraId="408ACD19" w14:textId="77777777" w:rsidR="00AB3E48" w:rsidRPr="007E0066" w:rsidRDefault="00AB3E48" w:rsidP="00AB3E48">
      <w:pPr>
        <w:spacing w:line="360" w:lineRule="auto"/>
        <w:jc w:val="both"/>
        <w:rPr>
          <w:rFonts w:ascii="Palatino Linotype" w:hAnsi="Palatino Linotype" w:cs="Arial"/>
        </w:rPr>
      </w:pPr>
      <w:r w:rsidRPr="007E0066">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7EB18E4" w14:textId="77777777" w:rsidR="00AB3E48" w:rsidRPr="007E0066" w:rsidRDefault="00AB3E48" w:rsidP="00AB3E48">
      <w:pPr>
        <w:rPr>
          <w:lang w:val="es-MX"/>
        </w:rPr>
      </w:pPr>
    </w:p>
    <w:p w14:paraId="0126B062" w14:textId="77777777" w:rsidR="00AB3E48" w:rsidRPr="007E0066" w:rsidRDefault="00AB3E48" w:rsidP="00AB3E48">
      <w:pPr>
        <w:ind w:left="567" w:right="51"/>
        <w:jc w:val="both"/>
        <w:rPr>
          <w:rFonts w:ascii="Palatino Linotype" w:hAnsi="Palatino Linotype" w:cs="Arial"/>
          <w:b/>
          <w:i/>
          <w:sz w:val="22"/>
          <w:szCs w:val="20"/>
        </w:rPr>
      </w:pPr>
      <w:r w:rsidRPr="007E0066">
        <w:rPr>
          <w:rFonts w:ascii="Palatino Linotype" w:hAnsi="Palatino Linotype" w:cs="Arial"/>
          <w:i/>
          <w:sz w:val="22"/>
          <w:szCs w:val="20"/>
        </w:rPr>
        <w:t>“</w:t>
      </w:r>
      <w:r w:rsidRPr="007E0066">
        <w:rPr>
          <w:rFonts w:ascii="Palatino Linotype" w:hAnsi="Palatino Linotype" w:cs="Arial"/>
          <w:b/>
          <w:i/>
          <w:sz w:val="22"/>
          <w:szCs w:val="20"/>
        </w:rPr>
        <w:t>Criterio 01/2003.</w:t>
      </w:r>
    </w:p>
    <w:p w14:paraId="44495301" w14:textId="77777777" w:rsidR="00AB3E48" w:rsidRPr="007E0066" w:rsidRDefault="00AB3E48" w:rsidP="00AB3E48">
      <w:pPr>
        <w:ind w:left="567" w:right="51"/>
        <w:jc w:val="both"/>
        <w:rPr>
          <w:rFonts w:ascii="Palatino Linotype" w:hAnsi="Palatino Linotype" w:cs="Arial"/>
          <w:i/>
          <w:sz w:val="22"/>
          <w:szCs w:val="20"/>
        </w:rPr>
      </w:pPr>
      <w:r w:rsidRPr="007E0066">
        <w:rPr>
          <w:rFonts w:ascii="Palatino Linotype" w:hAnsi="Palatino Linotype" w:cs="Arial"/>
          <w:b/>
          <w:i/>
          <w:sz w:val="22"/>
          <w:szCs w:val="20"/>
        </w:rPr>
        <w:t>“INGRESOS DE LOS SERVIDORES PÚBLICOS. CONSTITUYEN INFORMACIÓN PÚBLICA AÚN Y CUANDO SU DIFUSIÓN PUEDE AFECTAR LA VIDA O LA SEGURIDAD DE AQUELLOS</w:t>
      </w:r>
      <w:r w:rsidRPr="007E0066">
        <w:rPr>
          <w:rFonts w:ascii="Palatino Linotype" w:hAnsi="Palatino Linotype" w:cs="Arial"/>
          <w:b/>
          <w:i/>
          <w:sz w:val="22"/>
          <w:szCs w:val="20"/>
          <w:u w:val="single"/>
        </w:rPr>
        <w:t>.</w:t>
      </w:r>
      <w:r w:rsidRPr="007E0066">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7E0066">
        <w:rPr>
          <w:rFonts w:ascii="Palatino Linotype" w:hAnsi="Palatino Linotype" w:cs="Arial"/>
          <w:i/>
          <w:sz w:val="22"/>
          <w:szCs w:val="20"/>
        </w:rPr>
        <w:t xml:space="preserve">, </w:t>
      </w:r>
      <w:r w:rsidRPr="007E0066">
        <w:rPr>
          <w:rFonts w:ascii="Palatino Linotype" w:hAnsi="Palatino Linotype" w:cs="Arial"/>
          <w:i/>
          <w:sz w:val="22"/>
          <w:szCs w:val="20"/>
          <w:u w:val="single"/>
        </w:rPr>
        <w:t>debe reconocerse que aun y  cuando en ese supuesto podría encuadrar la relativa a las percepciones ordinarias y extraordinaria de los servidores públicos</w:t>
      </w:r>
      <w:r w:rsidRPr="007E0066">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7E0066">
        <w:rPr>
          <w:rFonts w:ascii="Palatino Linotype" w:hAnsi="Palatino Linotype" w:cs="Arial"/>
          <w:b/>
          <w:i/>
          <w:sz w:val="22"/>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E0066">
        <w:rPr>
          <w:rFonts w:ascii="Palatino Linotype" w:hAnsi="Palatino Linotype" w:cs="Arial"/>
          <w:i/>
          <w:sz w:val="22"/>
          <w:szCs w:val="20"/>
        </w:rPr>
        <w:t>…”</w:t>
      </w:r>
    </w:p>
    <w:p w14:paraId="4C021811" w14:textId="77777777" w:rsidR="00AB3E48" w:rsidRPr="007E0066" w:rsidRDefault="00AB3E48" w:rsidP="00AB3E48">
      <w:pPr>
        <w:ind w:left="567" w:right="51"/>
        <w:jc w:val="both"/>
        <w:rPr>
          <w:rFonts w:ascii="Palatino Linotype" w:hAnsi="Palatino Linotype" w:cs="Arial"/>
          <w:i/>
          <w:sz w:val="2"/>
          <w:szCs w:val="20"/>
        </w:rPr>
      </w:pPr>
    </w:p>
    <w:p w14:paraId="07622D27" w14:textId="77777777" w:rsidR="00AB3E48" w:rsidRPr="007E0066" w:rsidRDefault="00AB3E48" w:rsidP="00AB3E48">
      <w:pPr>
        <w:ind w:left="567" w:right="51"/>
        <w:jc w:val="both"/>
        <w:rPr>
          <w:rFonts w:ascii="Palatino Linotype" w:hAnsi="Palatino Linotype" w:cs="Arial"/>
          <w:b/>
          <w:i/>
          <w:sz w:val="22"/>
          <w:szCs w:val="20"/>
        </w:rPr>
      </w:pPr>
    </w:p>
    <w:p w14:paraId="0E929FEF" w14:textId="77777777" w:rsidR="00AB3E48" w:rsidRPr="007E0066" w:rsidRDefault="00AB3E48" w:rsidP="00AB3E48">
      <w:pPr>
        <w:ind w:right="51"/>
        <w:jc w:val="both"/>
        <w:rPr>
          <w:rFonts w:ascii="Palatino Linotype" w:hAnsi="Palatino Linotype" w:cs="Arial"/>
          <w:b/>
          <w:i/>
          <w:sz w:val="22"/>
          <w:szCs w:val="20"/>
        </w:rPr>
      </w:pPr>
    </w:p>
    <w:p w14:paraId="2A0E3AA4" w14:textId="77777777" w:rsidR="00AB3E48" w:rsidRPr="007E0066" w:rsidRDefault="00AB3E48" w:rsidP="00AB3E48">
      <w:pPr>
        <w:ind w:left="567" w:right="51"/>
        <w:jc w:val="both"/>
        <w:rPr>
          <w:rFonts w:ascii="Palatino Linotype" w:hAnsi="Palatino Linotype" w:cs="Arial"/>
          <w:b/>
          <w:i/>
          <w:sz w:val="22"/>
          <w:szCs w:val="20"/>
        </w:rPr>
      </w:pPr>
      <w:r w:rsidRPr="007E0066">
        <w:rPr>
          <w:rFonts w:ascii="Palatino Linotype" w:hAnsi="Palatino Linotype" w:cs="Arial"/>
          <w:b/>
          <w:i/>
          <w:sz w:val="22"/>
          <w:szCs w:val="20"/>
        </w:rPr>
        <w:lastRenderedPageBreak/>
        <w:t>“Criterio 02/2003.</w:t>
      </w:r>
    </w:p>
    <w:p w14:paraId="7EEC5C7F" w14:textId="77777777" w:rsidR="00AB3E48" w:rsidRPr="007E0066" w:rsidRDefault="00AB3E48" w:rsidP="00AB3E48">
      <w:pPr>
        <w:ind w:left="567" w:right="51"/>
        <w:jc w:val="both"/>
        <w:rPr>
          <w:rFonts w:ascii="Palatino Linotype" w:hAnsi="Palatino Linotype" w:cs="Arial"/>
          <w:i/>
          <w:sz w:val="22"/>
          <w:szCs w:val="20"/>
        </w:rPr>
      </w:pPr>
      <w:r w:rsidRPr="007E0066">
        <w:rPr>
          <w:rFonts w:ascii="Palatino Linotype" w:hAnsi="Palatino Linotype" w:cs="Arial"/>
          <w:b/>
          <w:i/>
          <w:sz w:val="22"/>
          <w:szCs w:val="20"/>
        </w:rPr>
        <w:t>INGRESOS DE LOS SERVIDORES PÚBLICOS, SON INFORMACIÓN PÚBLICA AÚN Y CUANDO CONSTITUYEN DATOS PERSONALES QUE SE REFIEREN AL PATRIMONIO DE AQUÉLLOS.</w:t>
      </w:r>
      <w:r w:rsidRPr="007E0066">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7E0066">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7E0066">
        <w:rPr>
          <w:rFonts w:ascii="Palatino Linotype" w:hAnsi="Palatino Linotype" w:cs="Arial"/>
          <w:i/>
          <w:sz w:val="22"/>
          <w:szCs w:val="20"/>
        </w:rPr>
        <w:t xml:space="preserve">, para su difusión no se requiere consentimiento de aquellos, </w:t>
      </w:r>
      <w:r w:rsidRPr="007E0066">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E0066">
        <w:rPr>
          <w:rFonts w:ascii="Palatino Linotype" w:hAnsi="Palatino Linotype" w:cs="Arial"/>
          <w:i/>
          <w:sz w:val="22"/>
          <w:szCs w:val="20"/>
        </w:rPr>
        <w:t xml:space="preserve"> el sistema de compensación…” (sic)</w:t>
      </w:r>
    </w:p>
    <w:p w14:paraId="4CA579CF" w14:textId="77777777" w:rsidR="00AB3E48" w:rsidRPr="007E0066" w:rsidRDefault="00AB3E48" w:rsidP="00AB3E48">
      <w:pPr>
        <w:spacing w:line="360" w:lineRule="auto"/>
        <w:jc w:val="both"/>
        <w:rPr>
          <w:rFonts w:ascii="Palatino Linotype" w:hAnsi="Palatino Linotype" w:cs="Arial"/>
        </w:rPr>
      </w:pPr>
    </w:p>
    <w:p w14:paraId="008182D4" w14:textId="35B9B7FE" w:rsidR="00AB3E48" w:rsidRPr="007E0066" w:rsidRDefault="00AB3E48" w:rsidP="00AB3E48">
      <w:pPr>
        <w:spacing w:line="360" w:lineRule="auto"/>
        <w:jc w:val="both"/>
        <w:rPr>
          <w:rFonts w:ascii="Palatino Linotype" w:hAnsi="Palatino Linotype"/>
          <w:b/>
          <w:u w:val="single"/>
        </w:rPr>
      </w:pPr>
      <w:r w:rsidRPr="007E0066">
        <w:rPr>
          <w:rFonts w:ascii="Palatino Linotype" w:hAnsi="Palatino Linotype"/>
        </w:rPr>
        <w:t xml:space="preserve">En conclusión, con el objeto de reparar la afectación al derecho humano de acceso a la información tutelado por este Órgano Garante, se le requiere al </w:t>
      </w:r>
      <w:r w:rsidRPr="007E0066">
        <w:rPr>
          <w:rFonts w:ascii="Palatino Linotype" w:hAnsi="Palatino Linotype"/>
          <w:b/>
          <w:bCs/>
        </w:rPr>
        <w:t>Sujeto Obligado</w:t>
      </w:r>
      <w:r w:rsidRPr="007E0066">
        <w:rPr>
          <w:rFonts w:ascii="Palatino Linotype" w:hAnsi="Palatino Linotype"/>
        </w:rPr>
        <w:t xml:space="preserve">, haga entrega al </w:t>
      </w:r>
      <w:r w:rsidRPr="007E0066">
        <w:rPr>
          <w:rFonts w:ascii="Palatino Linotype" w:hAnsi="Palatino Linotype"/>
          <w:b/>
          <w:bCs/>
        </w:rPr>
        <w:t>Recurrente</w:t>
      </w:r>
      <w:r w:rsidRPr="007E0066">
        <w:rPr>
          <w:rFonts w:ascii="Palatino Linotype" w:hAnsi="Palatino Linotype"/>
        </w:rPr>
        <w:t xml:space="preserve">, </w:t>
      </w:r>
      <w:r w:rsidRPr="007E0066">
        <w:rPr>
          <w:rFonts w:ascii="Palatino Linotype" w:hAnsi="Palatino Linotype"/>
          <w:b/>
          <w:u w:val="single"/>
        </w:rPr>
        <w:t xml:space="preserve">los recibos de pago de todos los trabajadores del Municipio de </w:t>
      </w:r>
      <w:r w:rsidR="00C83228" w:rsidRPr="007E0066">
        <w:rPr>
          <w:rFonts w:ascii="Palatino Linotype" w:hAnsi="Palatino Linotype"/>
          <w:b/>
          <w:u w:val="single"/>
        </w:rPr>
        <w:t>Chimalhuacán</w:t>
      </w:r>
      <w:r w:rsidRPr="007E0066">
        <w:rPr>
          <w:rFonts w:ascii="Palatino Linotype" w:hAnsi="Palatino Linotype"/>
          <w:b/>
          <w:u w:val="single"/>
        </w:rPr>
        <w:t xml:space="preserve">, </w:t>
      </w:r>
      <w:r w:rsidR="00C83228" w:rsidRPr="007E0066">
        <w:rPr>
          <w:rFonts w:ascii="Palatino Linotype" w:hAnsi="Palatino Linotype"/>
          <w:b/>
          <w:u w:val="single"/>
        </w:rPr>
        <w:t>correspondientes a la primera quincena del mes de enero del año dos mil veintidós.</w:t>
      </w:r>
    </w:p>
    <w:p w14:paraId="7DDB9169" w14:textId="32027EAC" w:rsidR="00486C98" w:rsidRPr="007E0066" w:rsidRDefault="00486C98" w:rsidP="0007471D">
      <w:pPr>
        <w:spacing w:line="360" w:lineRule="auto"/>
        <w:rPr>
          <w:rFonts w:ascii="Palatino Linotype" w:eastAsiaTheme="minorHAnsi" w:hAnsi="Palatino Linotype" w:cstheme="minorBidi"/>
          <w:lang w:val="es-MX" w:eastAsia="en-US"/>
        </w:rPr>
      </w:pPr>
    </w:p>
    <w:p w14:paraId="1CAF49F7" w14:textId="2D841D7F" w:rsidR="007A4C5E" w:rsidRPr="007E0066" w:rsidRDefault="00DD4816" w:rsidP="007A4C5E">
      <w:pPr>
        <w:spacing w:line="360" w:lineRule="auto"/>
        <w:jc w:val="both"/>
        <w:rPr>
          <w:rFonts w:ascii="Palatino Linotype" w:hAnsi="Palatino Linotype"/>
          <w:lang w:eastAsia="es-MX"/>
        </w:rPr>
      </w:pPr>
      <w:r w:rsidRPr="007E0066">
        <w:rPr>
          <w:rFonts w:ascii="Palatino Linotype" w:hAnsi="Palatino Linotype" w:cs="Arial"/>
        </w:rPr>
        <w:t>Adicionalmente, e</w:t>
      </w:r>
      <w:r w:rsidR="007A4C5E" w:rsidRPr="007E0066">
        <w:rPr>
          <w:rFonts w:ascii="Palatino Linotype" w:hAnsi="Palatino Linotype" w:cs="Arial"/>
        </w:rPr>
        <w:t xml:space="preserve">s de precisar que, aunque la solicitud de información y la respuesta estén dirigidas y atendidas por un </w:t>
      </w:r>
      <w:r w:rsidR="007A4C5E" w:rsidRPr="007E0066">
        <w:rPr>
          <w:rFonts w:ascii="Palatino Linotype" w:hAnsi="Palatino Linotype" w:cs="Arial"/>
          <w:b/>
        </w:rPr>
        <w:t>Sujeto Obligado</w:t>
      </w:r>
      <w:r w:rsidR="007A4C5E" w:rsidRPr="007E0066">
        <w:rPr>
          <w:rFonts w:ascii="Palatino Linotype" w:hAnsi="Palatino Linotype" w:cs="Arial"/>
        </w:rPr>
        <w:t xml:space="preserve">, lo cierto es que también tienen diversas Unidades Administrativas y cada área cuenta con un </w:t>
      </w:r>
      <w:r w:rsidR="007A4C5E" w:rsidRPr="007E0066">
        <w:rPr>
          <w:rFonts w:ascii="Palatino Linotype" w:hAnsi="Palatino Linotype" w:cs="Arial"/>
          <w:b/>
        </w:rPr>
        <w:t>Servidor Público Habilitado</w:t>
      </w:r>
      <w:r w:rsidR="007A4C5E" w:rsidRPr="007E006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7E0066" w:rsidRDefault="007A4C5E" w:rsidP="007A4C5E">
      <w:pPr>
        <w:pStyle w:val="Sinespaciado"/>
        <w:rPr>
          <w:rFonts w:ascii="Palatino Linotype" w:hAnsi="Palatino Linotype"/>
        </w:rPr>
      </w:pPr>
    </w:p>
    <w:p w14:paraId="4643275A"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b/>
          <w:i/>
          <w:sz w:val="22"/>
        </w:rPr>
        <w:t>Artículo 3.</w:t>
      </w:r>
      <w:r w:rsidRPr="007E0066">
        <w:rPr>
          <w:rFonts w:ascii="Palatino Linotype" w:hAnsi="Palatino Linotype" w:cs="Arial"/>
          <w:i/>
          <w:sz w:val="22"/>
        </w:rPr>
        <w:t xml:space="preserve"> Para los efectos de la presente Ley se entenderá por:</w:t>
      </w:r>
    </w:p>
    <w:p w14:paraId="19498608"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lastRenderedPageBreak/>
        <w:t>(…)</w:t>
      </w:r>
    </w:p>
    <w:p w14:paraId="34A7AEAF"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b/>
          <w:i/>
          <w:sz w:val="22"/>
        </w:rPr>
        <w:t xml:space="preserve">XXXIX. Servidor público habilitado: </w:t>
      </w:r>
      <w:r w:rsidRPr="007E0066">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w:t>
      </w:r>
    </w:p>
    <w:p w14:paraId="379D9771"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b/>
          <w:i/>
          <w:sz w:val="22"/>
        </w:rPr>
        <w:t>Artículo 58.</w:t>
      </w:r>
      <w:r w:rsidRPr="007E0066">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b/>
          <w:i/>
          <w:sz w:val="22"/>
        </w:rPr>
        <w:t>Artículo 59.</w:t>
      </w:r>
      <w:r w:rsidRPr="007E0066">
        <w:rPr>
          <w:rFonts w:ascii="Palatino Linotype" w:hAnsi="Palatino Linotype" w:cs="Arial"/>
          <w:i/>
          <w:sz w:val="22"/>
        </w:rPr>
        <w:t xml:space="preserve"> </w:t>
      </w:r>
      <w:r w:rsidRPr="007E0066">
        <w:rPr>
          <w:rFonts w:ascii="Palatino Linotype" w:hAnsi="Palatino Linotype" w:cs="Arial"/>
          <w:b/>
          <w:i/>
          <w:sz w:val="22"/>
          <w:u w:val="single"/>
        </w:rPr>
        <w:t>Los servidores públicos habilitados</w:t>
      </w:r>
      <w:r w:rsidRPr="007E0066">
        <w:rPr>
          <w:rFonts w:ascii="Palatino Linotype" w:hAnsi="Palatino Linotype" w:cs="Arial"/>
          <w:i/>
          <w:sz w:val="22"/>
        </w:rPr>
        <w:t xml:space="preserve"> tendrán las funciones siguientes:</w:t>
      </w:r>
    </w:p>
    <w:p w14:paraId="2E4A07E5"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 xml:space="preserve">I. </w:t>
      </w:r>
      <w:r w:rsidRPr="007E0066">
        <w:rPr>
          <w:rFonts w:ascii="Palatino Linotype" w:hAnsi="Palatino Linotype" w:cs="Arial"/>
          <w:b/>
          <w:i/>
          <w:sz w:val="22"/>
          <w:u w:val="single"/>
        </w:rPr>
        <w:t>Localizar la información que le solicite la Unidad de Transparencia</w:t>
      </w:r>
      <w:r w:rsidRPr="007E0066">
        <w:rPr>
          <w:rFonts w:ascii="Palatino Linotype" w:hAnsi="Palatino Linotype" w:cs="Arial"/>
          <w:i/>
          <w:sz w:val="22"/>
        </w:rPr>
        <w:t>;</w:t>
      </w:r>
    </w:p>
    <w:p w14:paraId="691D9C07"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 xml:space="preserve">II. </w:t>
      </w:r>
      <w:r w:rsidRPr="007E0066">
        <w:rPr>
          <w:rFonts w:ascii="Palatino Linotype" w:hAnsi="Palatino Linotype" w:cs="Arial"/>
          <w:b/>
          <w:i/>
          <w:sz w:val="22"/>
          <w:u w:val="single"/>
        </w:rPr>
        <w:t>Proporcionar la información que obre en los archivos y que le sea solicitada por la Unidad de Transparencia</w:t>
      </w:r>
      <w:r w:rsidRPr="007E0066">
        <w:rPr>
          <w:rFonts w:ascii="Palatino Linotype" w:hAnsi="Palatino Linotype" w:cs="Arial"/>
          <w:i/>
          <w:sz w:val="22"/>
        </w:rPr>
        <w:t>;</w:t>
      </w:r>
    </w:p>
    <w:p w14:paraId="2FF7AF75"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III. Apoyar a la Unidad de Transparencia en lo que esta le solicite para el cumplimiento de sus funciones;</w:t>
      </w:r>
    </w:p>
    <w:p w14:paraId="4C12D918"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7E0066" w:rsidRDefault="007A4C5E" w:rsidP="007A4C5E">
      <w:pPr>
        <w:autoSpaceDE w:val="0"/>
        <w:autoSpaceDN w:val="0"/>
        <w:adjustRightInd w:val="0"/>
        <w:ind w:left="567" w:right="708"/>
        <w:jc w:val="both"/>
        <w:rPr>
          <w:rFonts w:ascii="Palatino Linotype" w:hAnsi="Palatino Linotype" w:cs="Arial"/>
          <w:i/>
          <w:sz w:val="22"/>
        </w:rPr>
      </w:pPr>
      <w:r w:rsidRPr="007E0066">
        <w:rPr>
          <w:rFonts w:ascii="Palatino Linotype" w:hAnsi="Palatino Linotype" w:cs="Arial"/>
          <w:i/>
          <w:sz w:val="22"/>
        </w:rPr>
        <w:t>VII. Dar cuenta a la Unidad de Transparencia del vencimiento de los plazos de reserva.</w:t>
      </w:r>
    </w:p>
    <w:p w14:paraId="30A7D982" w14:textId="77777777" w:rsidR="007A4C5E" w:rsidRPr="007E0066" w:rsidRDefault="007A4C5E" w:rsidP="007A4C5E">
      <w:pPr>
        <w:autoSpaceDE w:val="0"/>
        <w:autoSpaceDN w:val="0"/>
        <w:adjustRightInd w:val="0"/>
        <w:ind w:left="567" w:right="708"/>
        <w:jc w:val="both"/>
        <w:rPr>
          <w:rFonts w:ascii="Palatino Linotype" w:hAnsi="Palatino Linotype" w:cs="Arial"/>
          <w:i/>
          <w:sz w:val="18"/>
          <w:szCs w:val="18"/>
        </w:rPr>
      </w:pPr>
    </w:p>
    <w:p w14:paraId="32500F9E" w14:textId="77777777" w:rsidR="007A4C5E" w:rsidRPr="007E0066" w:rsidRDefault="007A4C5E" w:rsidP="007A4C5E">
      <w:pPr>
        <w:pStyle w:val="Sinespaciado"/>
      </w:pPr>
    </w:p>
    <w:p w14:paraId="4473ED80" w14:textId="6CA9ECBC" w:rsidR="007A4C5E" w:rsidRPr="007E0066" w:rsidRDefault="007A4C5E" w:rsidP="007A4C5E">
      <w:pPr>
        <w:spacing w:line="360" w:lineRule="auto"/>
        <w:jc w:val="both"/>
        <w:rPr>
          <w:rFonts w:ascii="Palatino Linotype" w:hAnsi="Palatino Linotype"/>
          <w:lang w:eastAsia="es-MX"/>
        </w:rPr>
      </w:pPr>
      <w:r w:rsidRPr="007E0066">
        <w:rPr>
          <w:rFonts w:ascii="Palatino Linotype" w:hAnsi="Palatino Linotype"/>
          <w:lang w:eastAsia="es-MX"/>
        </w:rPr>
        <w:t xml:space="preserve">En otras palabras, </w:t>
      </w:r>
      <w:r w:rsidR="00DD183E" w:rsidRPr="007E0066">
        <w:rPr>
          <w:rFonts w:ascii="Palatino Linotype" w:hAnsi="Palatino Linotype"/>
          <w:lang w:eastAsia="es-MX"/>
        </w:rPr>
        <w:t xml:space="preserve">no </w:t>
      </w:r>
      <w:r w:rsidRPr="007E0066">
        <w:rPr>
          <w:rFonts w:ascii="Palatino Linotype" w:hAnsi="Palatino Linotype"/>
          <w:lang w:eastAsia="es-MX"/>
        </w:rPr>
        <w:t>cumplió con lo que para tal efecto dispone el artículo 162, de la Ley de Transparencia y Acceso a la Información Pública del Estado de México y Municipios, que índica:</w:t>
      </w:r>
    </w:p>
    <w:p w14:paraId="2E6B1DD2" w14:textId="77777777" w:rsidR="007A4C5E" w:rsidRPr="007E0066" w:rsidRDefault="007A4C5E" w:rsidP="007A4C5E">
      <w:pPr>
        <w:spacing w:line="360" w:lineRule="auto"/>
        <w:jc w:val="both"/>
        <w:rPr>
          <w:rFonts w:ascii="Palatino Linotype" w:hAnsi="Palatino Linotype"/>
          <w:sz w:val="10"/>
          <w:lang w:eastAsia="es-MX"/>
        </w:rPr>
      </w:pPr>
    </w:p>
    <w:p w14:paraId="5E63BE5B" w14:textId="77777777" w:rsidR="007A4C5E" w:rsidRPr="007E0066" w:rsidRDefault="007A4C5E" w:rsidP="007A4C5E">
      <w:pPr>
        <w:spacing w:line="360" w:lineRule="auto"/>
        <w:jc w:val="both"/>
        <w:rPr>
          <w:rFonts w:ascii="Palatino Linotype" w:hAnsi="Palatino Linotype"/>
          <w:sz w:val="10"/>
          <w:lang w:eastAsia="es-MX"/>
        </w:rPr>
      </w:pPr>
    </w:p>
    <w:p w14:paraId="338A8453" w14:textId="77777777" w:rsidR="007A4C5E" w:rsidRPr="007E0066" w:rsidRDefault="007A4C5E" w:rsidP="007A4C5E">
      <w:pPr>
        <w:ind w:left="567"/>
        <w:jc w:val="both"/>
        <w:rPr>
          <w:rFonts w:ascii="Palatino Linotype" w:hAnsi="Palatino Linotype"/>
          <w:i/>
          <w:sz w:val="22"/>
          <w:szCs w:val="20"/>
          <w:lang w:eastAsia="es-MX"/>
        </w:rPr>
      </w:pPr>
      <w:r w:rsidRPr="007E0066">
        <w:rPr>
          <w:rFonts w:ascii="Palatino Linotype" w:hAnsi="Palatino Linotype"/>
          <w:i/>
          <w:sz w:val="22"/>
          <w:szCs w:val="20"/>
          <w:lang w:eastAsia="es-MX"/>
        </w:rPr>
        <w:t>“</w:t>
      </w:r>
      <w:r w:rsidRPr="007E0066">
        <w:rPr>
          <w:rFonts w:ascii="Palatino Linotype" w:hAnsi="Palatino Linotype"/>
          <w:b/>
          <w:bCs/>
          <w:i/>
          <w:sz w:val="22"/>
          <w:szCs w:val="20"/>
          <w:lang w:eastAsia="es-MX"/>
        </w:rPr>
        <w:t xml:space="preserve">Artículo 162. </w:t>
      </w:r>
      <w:r w:rsidRPr="007E006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E0066">
        <w:rPr>
          <w:rFonts w:ascii="Palatino Linotype" w:hAnsi="Palatino Linotype"/>
          <w:i/>
          <w:sz w:val="22"/>
          <w:szCs w:val="20"/>
          <w:lang w:eastAsia="es-MX"/>
        </w:rPr>
        <w:t>”</w:t>
      </w:r>
    </w:p>
    <w:p w14:paraId="121172FA" w14:textId="77777777" w:rsidR="000744A4" w:rsidRPr="007E0066" w:rsidRDefault="000744A4" w:rsidP="007A4C5E">
      <w:pPr>
        <w:spacing w:line="360" w:lineRule="auto"/>
        <w:jc w:val="both"/>
        <w:rPr>
          <w:rFonts w:ascii="Palatino Linotype" w:hAnsi="Palatino Linotype"/>
        </w:rPr>
      </w:pPr>
    </w:p>
    <w:p w14:paraId="1E3E1F5E" w14:textId="7D18FF7F" w:rsidR="007A4C5E" w:rsidRPr="007E0066" w:rsidRDefault="007A4C5E" w:rsidP="007A4C5E">
      <w:pPr>
        <w:spacing w:line="360" w:lineRule="auto"/>
        <w:jc w:val="both"/>
        <w:rPr>
          <w:rFonts w:ascii="Palatino Linotype" w:hAnsi="Palatino Linotype"/>
        </w:rPr>
      </w:pPr>
      <w:r w:rsidRPr="007E0066">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7E0066" w:rsidRDefault="007A4C5E" w:rsidP="007A4C5E">
      <w:pPr>
        <w:spacing w:line="360" w:lineRule="auto"/>
        <w:jc w:val="both"/>
        <w:rPr>
          <w:rFonts w:ascii="Palatino Linotype" w:hAnsi="Palatino Linotype"/>
        </w:rPr>
      </w:pPr>
    </w:p>
    <w:p w14:paraId="71F5646C" w14:textId="15D61BB3" w:rsidR="007A4C5E" w:rsidRPr="007E0066" w:rsidRDefault="007A4C5E" w:rsidP="009E6F5C">
      <w:pPr>
        <w:pStyle w:val="Prrafodelista"/>
        <w:numPr>
          <w:ilvl w:val="0"/>
          <w:numId w:val="4"/>
        </w:numPr>
        <w:spacing w:line="360" w:lineRule="auto"/>
        <w:jc w:val="both"/>
        <w:rPr>
          <w:rFonts w:ascii="Palatino Linotype" w:hAnsi="Palatino Linotype"/>
        </w:rPr>
      </w:pPr>
      <w:r w:rsidRPr="007E0066">
        <w:rPr>
          <w:rFonts w:ascii="Palatino Linotype" w:hAnsi="Palatino Linotype"/>
        </w:rPr>
        <w:t>Que uno de los objetivos de la Ley es proveer lo necesario para garantizar a toda persona el derecho de acceso a la información pública;</w:t>
      </w:r>
    </w:p>
    <w:p w14:paraId="51F16084" w14:textId="77777777" w:rsidR="00DF7B7A" w:rsidRPr="007E0066" w:rsidRDefault="00DF7B7A" w:rsidP="00DF7B7A">
      <w:pPr>
        <w:pStyle w:val="Prrafodelista"/>
        <w:spacing w:line="360" w:lineRule="auto"/>
        <w:ind w:left="720"/>
        <w:jc w:val="both"/>
        <w:rPr>
          <w:rFonts w:ascii="Palatino Linotype" w:hAnsi="Palatino Linotype"/>
        </w:rPr>
      </w:pPr>
    </w:p>
    <w:p w14:paraId="6E1A8888" w14:textId="77777777" w:rsidR="007A4C5E" w:rsidRPr="007E0066" w:rsidRDefault="007A4C5E" w:rsidP="009E6F5C">
      <w:pPr>
        <w:pStyle w:val="Prrafodelista"/>
        <w:numPr>
          <w:ilvl w:val="0"/>
          <w:numId w:val="4"/>
        </w:numPr>
        <w:spacing w:line="360" w:lineRule="auto"/>
        <w:jc w:val="both"/>
        <w:rPr>
          <w:rFonts w:ascii="Palatino Linotype" w:hAnsi="Palatino Linotype"/>
        </w:rPr>
      </w:pPr>
      <w:r w:rsidRPr="007E0066">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AF4A8A5" w14:textId="77777777" w:rsidR="007A4C5E" w:rsidRPr="007E0066" w:rsidRDefault="007A4C5E" w:rsidP="007A4C5E">
      <w:pPr>
        <w:pStyle w:val="Sinespaciado"/>
      </w:pPr>
    </w:p>
    <w:p w14:paraId="66F67052" w14:textId="77777777" w:rsidR="007A4C5E" w:rsidRPr="007E0066" w:rsidRDefault="007A4C5E" w:rsidP="007A4C5E">
      <w:pPr>
        <w:spacing w:line="360" w:lineRule="auto"/>
        <w:jc w:val="both"/>
        <w:rPr>
          <w:rFonts w:ascii="Palatino Linotype" w:hAnsi="Palatino Linotype"/>
        </w:rPr>
      </w:pPr>
      <w:r w:rsidRPr="007E0066">
        <w:rPr>
          <w:rFonts w:ascii="Palatino Linotype" w:hAnsi="Palatino Linotype"/>
        </w:rPr>
        <w:t>Aunado a lo que establece la Ley de Transparencia y Acceso a la Información Pública del Estado de México y Municipios, que establece lo siguiente:</w:t>
      </w:r>
    </w:p>
    <w:p w14:paraId="173FE457" w14:textId="77777777" w:rsidR="007A4C5E" w:rsidRPr="007E0066" w:rsidRDefault="007A4C5E" w:rsidP="007A4C5E">
      <w:pPr>
        <w:pStyle w:val="Sinespaciado"/>
      </w:pPr>
    </w:p>
    <w:p w14:paraId="09279C53" w14:textId="77777777" w:rsidR="007A4C5E" w:rsidRPr="007E0066"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r w:rsidRPr="007E0066">
        <w:rPr>
          <w:rFonts w:ascii="Palatino Linotype" w:hAnsi="Palatino Linotype"/>
          <w:b/>
          <w:i/>
          <w:sz w:val="22"/>
          <w:szCs w:val="22"/>
        </w:rPr>
        <w:t>“Artículo 3.</w:t>
      </w:r>
      <w:r w:rsidRPr="007E0066">
        <w:rPr>
          <w:rFonts w:ascii="Palatino Linotype" w:hAnsi="Palatino Linotype"/>
          <w:i/>
          <w:sz w:val="22"/>
          <w:szCs w:val="22"/>
        </w:rPr>
        <w:t xml:space="preserve"> Para los efectos de la presente Ley se entenderá por:</w:t>
      </w:r>
    </w:p>
    <w:p w14:paraId="4FA4D0E7" w14:textId="77777777" w:rsidR="007A4C5E" w:rsidRPr="007E0066"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p>
    <w:p w14:paraId="00EF02F7" w14:textId="77777777" w:rsidR="007A4C5E" w:rsidRPr="007E0066"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r w:rsidRPr="007E0066">
        <w:rPr>
          <w:rFonts w:ascii="Palatino Linotype" w:hAnsi="Palatino Linotype"/>
          <w:b/>
          <w:i/>
          <w:sz w:val="22"/>
          <w:szCs w:val="22"/>
        </w:rPr>
        <w:t>XI.</w:t>
      </w:r>
      <w:r w:rsidRPr="007E0066">
        <w:rPr>
          <w:rFonts w:ascii="Palatino Linotype" w:hAnsi="Palatino Linotype"/>
          <w:i/>
          <w:sz w:val="22"/>
          <w:szCs w:val="22"/>
        </w:rPr>
        <w:t xml:space="preserve"> </w:t>
      </w:r>
      <w:r w:rsidRPr="007E0066">
        <w:rPr>
          <w:rFonts w:ascii="Palatino Linotype" w:hAnsi="Palatino Linotype"/>
          <w:b/>
          <w:i/>
          <w:sz w:val="22"/>
          <w:szCs w:val="22"/>
        </w:rPr>
        <w:t>Documento:</w:t>
      </w:r>
      <w:r w:rsidRPr="007E0066">
        <w:rPr>
          <w:rFonts w:ascii="Palatino Linotype" w:hAnsi="Palatino Linotype"/>
          <w:i/>
          <w:sz w:val="22"/>
          <w:szCs w:val="22"/>
        </w:rPr>
        <w:t xml:space="preserve"> Los expedientes, reportes, estudios, actas, resoluciones, oficios, correspondencia, acuerdos, directivas, directrices, circulares, </w:t>
      </w:r>
      <w:r w:rsidRPr="007E0066">
        <w:rPr>
          <w:rFonts w:ascii="Palatino Linotype" w:hAnsi="Palatino Linotype"/>
          <w:b/>
          <w:bCs/>
          <w:i/>
          <w:sz w:val="22"/>
          <w:szCs w:val="22"/>
          <w:u w:val="single"/>
        </w:rPr>
        <w:t>contratos</w:t>
      </w:r>
      <w:r w:rsidRPr="007E0066">
        <w:rPr>
          <w:rFonts w:ascii="Palatino Linotype" w:hAnsi="Palatino Linotype"/>
          <w:i/>
          <w:sz w:val="22"/>
          <w:szCs w:val="22"/>
        </w:rPr>
        <w:t xml:space="preserve">, </w:t>
      </w:r>
      <w:r w:rsidRPr="007E0066">
        <w:rPr>
          <w:rFonts w:ascii="Palatino Linotype" w:hAnsi="Palatino Linotype"/>
          <w:b/>
          <w:bCs/>
          <w:i/>
          <w:sz w:val="22"/>
          <w:szCs w:val="22"/>
          <w:u w:val="single"/>
        </w:rPr>
        <w:t>convenios</w:t>
      </w:r>
      <w:r w:rsidRPr="007E0066">
        <w:rPr>
          <w:rFonts w:ascii="Palatino Linotype" w:hAnsi="Palatino Linotype"/>
          <w:i/>
          <w:sz w:val="22"/>
          <w:szCs w:val="22"/>
        </w:rPr>
        <w:t>,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51776C" w14:textId="77777777" w:rsidR="007A4C5E" w:rsidRPr="007E0066" w:rsidRDefault="007A4C5E" w:rsidP="007A4C5E">
      <w:pPr>
        <w:spacing w:line="360" w:lineRule="auto"/>
        <w:jc w:val="both"/>
        <w:rPr>
          <w:rFonts w:ascii="Palatino Linotype" w:hAnsi="Palatino Linotype" w:cs="Arial"/>
        </w:rPr>
      </w:pPr>
    </w:p>
    <w:p w14:paraId="18A26B1F" w14:textId="30D459E0" w:rsidR="00810B0F" w:rsidRPr="007E0066" w:rsidRDefault="007A4C5E" w:rsidP="007A4C5E">
      <w:pPr>
        <w:spacing w:line="360" w:lineRule="auto"/>
        <w:jc w:val="both"/>
        <w:rPr>
          <w:rFonts w:ascii="Palatino Linotype" w:hAnsi="Palatino Linotype" w:cs="Arial"/>
        </w:rPr>
      </w:pPr>
      <w:r w:rsidRPr="007E0066">
        <w:rPr>
          <w:rFonts w:ascii="Palatino Linotype" w:hAnsi="Palatino Linotype" w:cs="Arial"/>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260666B" w14:textId="1ABB25B6" w:rsidR="007A4C5E" w:rsidRPr="007E0066" w:rsidRDefault="007A4C5E" w:rsidP="007A4C5E">
      <w:pPr>
        <w:spacing w:line="360" w:lineRule="auto"/>
        <w:jc w:val="both"/>
        <w:rPr>
          <w:rFonts w:ascii="Palatino Linotype" w:hAnsi="Palatino Linotype" w:cs="Arial"/>
        </w:rPr>
      </w:pPr>
      <w:r w:rsidRPr="007E0066">
        <w:rPr>
          <w:rFonts w:ascii="Palatino Linotype" w:eastAsia="Calibri" w:hAnsi="Palatino Linotype" w:cs="Arial"/>
        </w:rPr>
        <w:t>Así también, se dispone que</w:t>
      </w:r>
      <w:r w:rsidRPr="007E0066">
        <w:rPr>
          <w:rFonts w:ascii="Palatino Linotype" w:hAnsi="Palatino Linotype"/>
        </w:rPr>
        <w:t xml:space="preserve"> </w:t>
      </w:r>
      <w:r w:rsidRPr="007E0066">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745FEA5" w14:textId="77777777" w:rsidR="007A4C5E" w:rsidRPr="007E0066" w:rsidRDefault="007A4C5E" w:rsidP="007A4C5E">
      <w:pPr>
        <w:spacing w:line="360" w:lineRule="auto"/>
        <w:jc w:val="both"/>
        <w:rPr>
          <w:rFonts w:ascii="Palatino Linotype" w:hAnsi="Palatino Linotype" w:cs="Arial"/>
        </w:rPr>
      </w:pPr>
    </w:p>
    <w:p w14:paraId="5346EFCF" w14:textId="77777777" w:rsidR="007A4C5E" w:rsidRPr="007E0066" w:rsidRDefault="007A4C5E" w:rsidP="007A4C5E">
      <w:pPr>
        <w:spacing w:line="360" w:lineRule="auto"/>
        <w:jc w:val="both"/>
        <w:rPr>
          <w:rFonts w:ascii="Palatino Linotype" w:hAnsi="Palatino Linotype" w:cs="Arial"/>
        </w:rPr>
      </w:pPr>
      <w:r w:rsidRPr="007E0066">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148FB9EF" w14:textId="77777777" w:rsidR="007A4C5E" w:rsidRPr="007E0066" w:rsidRDefault="007A4C5E" w:rsidP="00E50A21">
      <w:pPr>
        <w:autoSpaceDE w:val="0"/>
        <w:autoSpaceDN w:val="0"/>
        <w:adjustRightInd w:val="0"/>
        <w:spacing w:line="360" w:lineRule="auto"/>
        <w:ind w:right="-141"/>
        <w:jc w:val="both"/>
        <w:rPr>
          <w:rFonts w:ascii="Palatino Linotype" w:hAnsi="Palatino Linotype" w:cs="Arial"/>
        </w:rPr>
      </w:pPr>
    </w:p>
    <w:p w14:paraId="0F9C4E5D" w14:textId="77777777" w:rsidR="00C83228" w:rsidRPr="007E0066" w:rsidRDefault="00C83228" w:rsidP="00C83228">
      <w:pPr>
        <w:spacing w:line="360" w:lineRule="auto"/>
        <w:jc w:val="both"/>
        <w:rPr>
          <w:rFonts w:ascii="Palatino Linotype" w:eastAsia="Calibri" w:hAnsi="Palatino Linotype" w:cs="Tahoma"/>
          <w:bCs/>
        </w:rPr>
      </w:pPr>
      <w:bookmarkStart w:id="9" w:name="_Hlk22897875"/>
      <w:r w:rsidRPr="007E0066">
        <w:rPr>
          <w:rFonts w:ascii="Palatino Linotype" w:hAnsi="Palatino Linotype" w:cs="Arial"/>
        </w:rPr>
        <w:t xml:space="preserve">Finalmente, </w:t>
      </w:r>
      <w:r w:rsidRPr="007E0066">
        <w:rPr>
          <w:rFonts w:ascii="Palatino Linotype" w:eastAsia="Calibri" w:hAnsi="Palatino Linotype" w:cs="Tahoma"/>
          <w:bCs/>
        </w:rPr>
        <w:t>la información requerida</w:t>
      </w:r>
      <w:r w:rsidRPr="007E0066">
        <w:rPr>
          <w:rFonts w:ascii="Palatino Linotype" w:eastAsia="Calibri" w:hAnsi="Palatino Linotype" w:cs="Tahoma"/>
          <w:b/>
          <w:bCs/>
        </w:rPr>
        <w:t xml:space="preserve">, </w:t>
      </w:r>
      <w:r w:rsidRPr="007E0066">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A77041F" w14:textId="77777777" w:rsidR="00C83228" w:rsidRPr="007E0066" w:rsidRDefault="00C83228" w:rsidP="00C83228">
      <w:pPr>
        <w:spacing w:line="360" w:lineRule="auto"/>
        <w:jc w:val="both"/>
        <w:rPr>
          <w:rFonts w:ascii="Palatino Linotype" w:eastAsia="Calibri" w:hAnsi="Palatino Linotype" w:cs="Tahoma"/>
          <w:bCs/>
        </w:rPr>
      </w:pPr>
    </w:p>
    <w:p w14:paraId="42E61E42" w14:textId="77777777" w:rsidR="00C83228" w:rsidRPr="004E5DAF" w:rsidRDefault="00C83228" w:rsidP="00C83228">
      <w:pPr>
        <w:widowControl w:val="0"/>
        <w:rPr>
          <w:rFonts w:cstheme="minorBidi"/>
          <w:sz w:val="28"/>
          <w:szCs w:val="25"/>
          <w:lang w:val="es-MX" w:eastAsia="en-US"/>
        </w:rPr>
      </w:pPr>
    </w:p>
    <w:p w14:paraId="1123B3B4" w14:textId="77777777" w:rsidR="00C83228" w:rsidRPr="007E0066" w:rsidRDefault="00C83228" w:rsidP="00C83228">
      <w:pPr>
        <w:numPr>
          <w:ilvl w:val="0"/>
          <w:numId w:val="47"/>
        </w:numPr>
        <w:spacing w:line="360" w:lineRule="auto"/>
        <w:jc w:val="both"/>
        <w:rPr>
          <w:rFonts w:ascii="Palatino Linotype" w:hAnsi="Palatino Linotype"/>
          <w:b/>
          <w:i/>
          <w:sz w:val="28"/>
          <w:szCs w:val="28"/>
          <w:u w:val="single"/>
          <w:lang w:val="es-MX"/>
        </w:rPr>
      </w:pPr>
      <w:r w:rsidRPr="007E0066">
        <w:rPr>
          <w:rFonts w:ascii="Palatino Linotype" w:hAnsi="Palatino Linotype"/>
          <w:b/>
          <w:i/>
          <w:sz w:val="28"/>
          <w:szCs w:val="28"/>
          <w:u w:val="single"/>
          <w:lang w:val="es-MX"/>
        </w:rPr>
        <w:t>De la Versión Pública.</w:t>
      </w:r>
    </w:p>
    <w:p w14:paraId="21B1BF2F" w14:textId="77777777" w:rsidR="00C83228" w:rsidRPr="007E0066" w:rsidRDefault="00C83228" w:rsidP="00C83228">
      <w:pPr>
        <w:spacing w:line="360" w:lineRule="auto"/>
        <w:jc w:val="both"/>
        <w:rPr>
          <w:rFonts w:ascii="Palatino Linotype" w:eastAsia="Arial Unicode MS" w:hAnsi="Palatino Linotype"/>
        </w:rPr>
      </w:pPr>
      <w:r w:rsidRPr="007E0066">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7E0066">
        <w:rPr>
          <w:rFonts w:ascii="Palatino Linotype" w:eastAsia="Arial Unicode MS" w:hAnsi="Palatino Linotype"/>
          <w:b/>
        </w:rPr>
        <w:t>Recurrente</w:t>
      </w:r>
      <w:r w:rsidRPr="007E0066">
        <w:rPr>
          <w:rFonts w:ascii="Palatino Linotype" w:eastAsia="Arial Unicode MS" w:hAnsi="Palatino Linotype"/>
        </w:rPr>
        <w:t xml:space="preserve"> se haga en </w:t>
      </w:r>
      <w:r w:rsidRPr="007E0066">
        <w:rPr>
          <w:rFonts w:ascii="Palatino Linotype" w:eastAsia="Arial Unicode MS" w:hAnsi="Palatino Linotype"/>
          <w:b/>
          <w:i/>
        </w:rPr>
        <w:t>versión pública</w:t>
      </w:r>
      <w:r w:rsidRPr="007E0066">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3B0029CB" w14:textId="77777777" w:rsidR="00C83228" w:rsidRPr="007E0066" w:rsidRDefault="00C83228" w:rsidP="00C83228">
      <w:pPr>
        <w:spacing w:line="360" w:lineRule="auto"/>
        <w:jc w:val="both"/>
        <w:rPr>
          <w:rFonts w:ascii="Palatino Linotype" w:hAnsi="Palatino Linotype"/>
          <w:bCs/>
        </w:rPr>
      </w:pPr>
    </w:p>
    <w:p w14:paraId="105021AC"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bCs/>
        </w:rPr>
        <w:t>A este respecto, los</w:t>
      </w:r>
      <w:r w:rsidRPr="007E0066">
        <w:rPr>
          <w:rFonts w:ascii="Palatino Linotype" w:hAnsi="Palatino Linotype"/>
        </w:rPr>
        <w:t xml:space="preserve"> artículos 3, fracciones IX, XX, XXI y XLV; 51 y 52, de la Ley de Transparencia y Acceso a la Información Pública del Estado de México y Municipios establecen:</w:t>
      </w:r>
    </w:p>
    <w:p w14:paraId="6D287D8D" w14:textId="77777777" w:rsidR="00C83228" w:rsidRPr="007E0066" w:rsidRDefault="00C83228" w:rsidP="00C83228">
      <w:pPr>
        <w:rPr>
          <w:noProof/>
          <w:lang w:val="es-MX"/>
        </w:rPr>
      </w:pPr>
    </w:p>
    <w:p w14:paraId="456581A9" w14:textId="77777777" w:rsidR="00C83228" w:rsidRPr="007E0066" w:rsidRDefault="00C83228" w:rsidP="00C83228">
      <w:pPr>
        <w:ind w:left="567" w:right="616"/>
        <w:jc w:val="both"/>
        <w:rPr>
          <w:rFonts w:ascii="Palatino Linotype" w:hAnsi="Palatino Linotype"/>
          <w:i/>
          <w:sz w:val="22"/>
        </w:rPr>
      </w:pPr>
      <w:r w:rsidRPr="007E0066">
        <w:rPr>
          <w:rFonts w:ascii="Palatino Linotype" w:hAnsi="Palatino Linotype" w:cs="Arial"/>
          <w:b/>
          <w:bCs/>
          <w:i/>
          <w:noProof/>
          <w:sz w:val="22"/>
        </w:rPr>
        <w:t>“</w:t>
      </w:r>
      <w:r w:rsidRPr="007E0066">
        <w:rPr>
          <w:rFonts w:ascii="Palatino Linotype" w:hAnsi="Palatino Linotype" w:cs="Arial"/>
          <w:b/>
          <w:bCs/>
          <w:i/>
          <w:sz w:val="22"/>
          <w:lang w:eastAsia="es-MX"/>
        </w:rPr>
        <w:t>Artículo</w:t>
      </w:r>
      <w:r w:rsidRPr="007E0066">
        <w:rPr>
          <w:rFonts w:ascii="Palatino Linotype" w:hAnsi="Palatino Linotype" w:cs="Arial"/>
          <w:b/>
          <w:bCs/>
          <w:i/>
          <w:sz w:val="22"/>
        </w:rPr>
        <w:t xml:space="preserve"> 3. </w:t>
      </w:r>
      <w:r w:rsidRPr="007E0066">
        <w:rPr>
          <w:rFonts w:ascii="Palatino Linotype" w:hAnsi="Palatino Linotype"/>
          <w:i/>
          <w:sz w:val="22"/>
        </w:rPr>
        <w:t xml:space="preserve">Para los efectos de la presente Ley se entenderá por: </w:t>
      </w:r>
    </w:p>
    <w:p w14:paraId="622BF88C" w14:textId="77777777" w:rsidR="00C83228" w:rsidRPr="007E0066" w:rsidRDefault="00C83228" w:rsidP="00C83228">
      <w:pPr>
        <w:rPr>
          <w:sz w:val="22"/>
          <w:lang w:val="es-MX"/>
        </w:rPr>
      </w:pPr>
    </w:p>
    <w:p w14:paraId="4BEB0FFD" w14:textId="77777777" w:rsidR="00C83228" w:rsidRPr="007E0066" w:rsidRDefault="00C83228" w:rsidP="00C83228">
      <w:pPr>
        <w:ind w:left="567" w:right="616"/>
        <w:jc w:val="both"/>
        <w:rPr>
          <w:rFonts w:ascii="Palatino Linotype" w:hAnsi="Palatino Linotype" w:cs="Arial"/>
          <w:i/>
          <w:sz w:val="22"/>
        </w:rPr>
      </w:pPr>
      <w:r w:rsidRPr="007E0066">
        <w:rPr>
          <w:rFonts w:ascii="Palatino Linotype" w:hAnsi="Palatino Linotype" w:cs="Arial"/>
          <w:b/>
          <w:i/>
          <w:sz w:val="22"/>
        </w:rPr>
        <w:t>IX.</w:t>
      </w:r>
      <w:r w:rsidRPr="007E0066">
        <w:rPr>
          <w:rFonts w:ascii="Palatino Linotype" w:hAnsi="Palatino Linotype" w:cs="Arial"/>
          <w:i/>
          <w:sz w:val="22"/>
        </w:rPr>
        <w:t xml:space="preserve"> </w:t>
      </w:r>
      <w:r w:rsidRPr="007E0066">
        <w:rPr>
          <w:rFonts w:ascii="Palatino Linotype" w:hAnsi="Palatino Linotype" w:cs="Arial"/>
          <w:b/>
          <w:i/>
          <w:sz w:val="22"/>
        </w:rPr>
        <w:t xml:space="preserve">Datos personales: </w:t>
      </w:r>
      <w:r w:rsidRPr="007E0066">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13D143CA" w14:textId="77777777" w:rsidR="00C83228" w:rsidRPr="007E0066" w:rsidRDefault="00C83228" w:rsidP="00C83228">
      <w:pPr>
        <w:ind w:left="567" w:right="616"/>
        <w:jc w:val="both"/>
        <w:rPr>
          <w:rFonts w:ascii="Palatino Linotype" w:hAnsi="Palatino Linotype" w:cs="Arial"/>
          <w:i/>
          <w:sz w:val="22"/>
        </w:rPr>
      </w:pPr>
    </w:p>
    <w:p w14:paraId="5E225EEB" w14:textId="77777777" w:rsidR="00C83228" w:rsidRPr="007E0066" w:rsidRDefault="00C83228" w:rsidP="00C83228">
      <w:pPr>
        <w:ind w:left="567" w:right="616"/>
        <w:jc w:val="both"/>
        <w:rPr>
          <w:rFonts w:ascii="Palatino Linotype" w:hAnsi="Palatino Linotype" w:cs="Arial"/>
          <w:i/>
          <w:sz w:val="22"/>
        </w:rPr>
      </w:pPr>
      <w:r w:rsidRPr="007E0066">
        <w:rPr>
          <w:rFonts w:ascii="Palatino Linotype" w:hAnsi="Palatino Linotype" w:cs="Arial"/>
          <w:b/>
          <w:i/>
          <w:sz w:val="22"/>
        </w:rPr>
        <w:lastRenderedPageBreak/>
        <w:t>XX.</w:t>
      </w:r>
      <w:r w:rsidRPr="007E0066">
        <w:rPr>
          <w:rFonts w:ascii="Palatino Linotype" w:hAnsi="Palatino Linotype" w:cs="Arial"/>
          <w:i/>
          <w:sz w:val="22"/>
        </w:rPr>
        <w:t xml:space="preserve"> </w:t>
      </w:r>
      <w:r w:rsidRPr="007E0066">
        <w:rPr>
          <w:rFonts w:ascii="Palatino Linotype" w:hAnsi="Palatino Linotype" w:cs="Arial"/>
          <w:b/>
          <w:i/>
          <w:sz w:val="22"/>
        </w:rPr>
        <w:t>Información clasificada:</w:t>
      </w:r>
      <w:r w:rsidRPr="007E0066">
        <w:rPr>
          <w:rFonts w:ascii="Palatino Linotype" w:hAnsi="Palatino Linotype" w:cs="Arial"/>
          <w:i/>
          <w:sz w:val="22"/>
        </w:rPr>
        <w:t xml:space="preserve"> Aquella considerada por la presente Ley como reservada o confidencial; </w:t>
      </w:r>
    </w:p>
    <w:p w14:paraId="67A04299" w14:textId="77777777" w:rsidR="00C83228" w:rsidRPr="007E0066" w:rsidRDefault="00C83228" w:rsidP="00C83228">
      <w:pPr>
        <w:ind w:left="567" w:right="616"/>
        <w:jc w:val="both"/>
        <w:rPr>
          <w:rFonts w:ascii="Palatino Linotype" w:hAnsi="Palatino Linotype" w:cs="Arial"/>
          <w:i/>
          <w:sz w:val="22"/>
        </w:rPr>
      </w:pPr>
    </w:p>
    <w:p w14:paraId="0A27D0A3" w14:textId="77777777" w:rsidR="00C83228" w:rsidRPr="007E0066" w:rsidRDefault="00C83228" w:rsidP="00C83228">
      <w:pPr>
        <w:ind w:left="567" w:right="616"/>
        <w:jc w:val="both"/>
        <w:rPr>
          <w:rFonts w:ascii="Palatino Linotype" w:hAnsi="Palatino Linotype" w:cs="Arial"/>
          <w:i/>
          <w:sz w:val="22"/>
        </w:rPr>
      </w:pPr>
      <w:r w:rsidRPr="007E0066">
        <w:rPr>
          <w:rFonts w:ascii="Palatino Linotype" w:hAnsi="Palatino Linotype" w:cs="Arial"/>
          <w:b/>
          <w:i/>
          <w:sz w:val="22"/>
        </w:rPr>
        <w:t>XXI.</w:t>
      </w:r>
      <w:r w:rsidRPr="007E0066">
        <w:rPr>
          <w:rFonts w:ascii="Palatino Linotype" w:hAnsi="Palatino Linotype" w:cs="Arial"/>
          <w:i/>
          <w:sz w:val="22"/>
        </w:rPr>
        <w:t xml:space="preserve"> </w:t>
      </w:r>
      <w:r w:rsidRPr="007E0066">
        <w:rPr>
          <w:rFonts w:ascii="Palatino Linotype" w:hAnsi="Palatino Linotype" w:cs="Arial"/>
          <w:b/>
          <w:i/>
          <w:sz w:val="22"/>
        </w:rPr>
        <w:t>Información confidencial</w:t>
      </w:r>
      <w:r w:rsidRPr="007E006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7BA3A7" w14:textId="77777777" w:rsidR="00C83228" w:rsidRPr="007E0066" w:rsidRDefault="00C83228" w:rsidP="00C83228">
      <w:pPr>
        <w:ind w:left="567" w:right="616"/>
        <w:jc w:val="both"/>
        <w:rPr>
          <w:rFonts w:ascii="Palatino Linotype" w:hAnsi="Palatino Linotype" w:cs="Arial"/>
          <w:i/>
          <w:sz w:val="22"/>
        </w:rPr>
      </w:pPr>
    </w:p>
    <w:p w14:paraId="06421E7B" w14:textId="77777777" w:rsidR="00C83228" w:rsidRPr="007E0066" w:rsidRDefault="00C83228" w:rsidP="00C83228">
      <w:pPr>
        <w:ind w:left="567" w:right="616"/>
        <w:jc w:val="both"/>
        <w:rPr>
          <w:rFonts w:ascii="Palatino Linotype" w:hAnsi="Palatino Linotype" w:cs="Arial"/>
          <w:i/>
          <w:sz w:val="22"/>
        </w:rPr>
      </w:pPr>
      <w:r w:rsidRPr="007E0066">
        <w:rPr>
          <w:rFonts w:ascii="Palatino Linotype" w:hAnsi="Palatino Linotype" w:cs="Arial"/>
          <w:b/>
          <w:i/>
          <w:sz w:val="22"/>
        </w:rPr>
        <w:t>XLV. Versión pública:</w:t>
      </w:r>
      <w:r w:rsidRPr="007E0066">
        <w:rPr>
          <w:rFonts w:ascii="Palatino Linotype" w:hAnsi="Palatino Linotype" w:cs="Arial"/>
          <w:i/>
          <w:sz w:val="22"/>
        </w:rPr>
        <w:t xml:space="preserve"> Documento en el que se elimine, suprime o borra la información clasificada como reservada o confidencial para permitir su acceso. </w:t>
      </w:r>
    </w:p>
    <w:p w14:paraId="3197FBDF" w14:textId="77777777" w:rsidR="00C83228" w:rsidRPr="007E0066" w:rsidRDefault="00C83228" w:rsidP="00C83228">
      <w:pPr>
        <w:ind w:left="567" w:right="616"/>
        <w:jc w:val="both"/>
        <w:rPr>
          <w:rFonts w:ascii="Palatino Linotype" w:hAnsi="Palatino Linotype" w:cs="Arial"/>
          <w:i/>
          <w:sz w:val="22"/>
        </w:rPr>
      </w:pPr>
    </w:p>
    <w:p w14:paraId="2EA673C7" w14:textId="77777777" w:rsidR="00C83228" w:rsidRPr="007E0066" w:rsidRDefault="00C83228" w:rsidP="00C83228">
      <w:pPr>
        <w:ind w:left="567" w:right="616"/>
        <w:jc w:val="both"/>
        <w:rPr>
          <w:rFonts w:ascii="Palatino Linotype" w:hAnsi="Palatino Linotype" w:cs="Arial"/>
          <w:i/>
          <w:sz w:val="22"/>
        </w:rPr>
      </w:pPr>
      <w:r w:rsidRPr="007E0066">
        <w:rPr>
          <w:rFonts w:ascii="Palatino Linotype" w:hAnsi="Palatino Linotype" w:cs="Arial"/>
          <w:b/>
          <w:i/>
          <w:sz w:val="22"/>
        </w:rPr>
        <w:t>Artículo 51.</w:t>
      </w:r>
      <w:r w:rsidRPr="007E0066">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E0066">
        <w:rPr>
          <w:rFonts w:ascii="Palatino Linotype" w:hAnsi="Palatino Linotype" w:cs="Arial"/>
          <w:b/>
          <w:i/>
          <w:sz w:val="22"/>
        </w:rPr>
        <w:t xml:space="preserve">y tendrá la responsabilidad de verificar en cada caso que la misma no sea confidencial o reservada. </w:t>
      </w:r>
      <w:r w:rsidRPr="007E0066">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42B463FF" w14:textId="77777777" w:rsidR="00C83228" w:rsidRPr="007E0066" w:rsidRDefault="00C83228" w:rsidP="00C83228">
      <w:pPr>
        <w:ind w:left="567" w:right="616"/>
        <w:jc w:val="both"/>
        <w:rPr>
          <w:rFonts w:ascii="Palatino Linotype" w:hAnsi="Palatino Linotype" w:cs="Arial"/>
          <w:i/>
          <w:sz w:val="22"/>
        </w:rPr>
      </w:pPr>
    </w:p>
    <w:p w14:paraId="1D6D0B26" w14:textId="77777777" w:rsidR="00C83228" w:rsidRPr="007E0066" w:rsidRDefault="00C83228" w:rsidP="00C83228">
      <w:pPr>
        <w:ind w:left="567" w:right="616"/>
        <w:jc w:val="both"/>
        <w:rPr>
          <w:rFonts w:ascii="Palatino Linotype" w:hAnsi="Palatino Linotype" w:cs="Arial"/>
          <w:bCs/>
          <w:i/>
          <w:noProof/>
          <w:sz w:val="22"/>
        </w:rPr>
      </w:pPr>
      <w:r w:rsidRPr="007E0066">
        <w:rPr>
          <w:rFonts w:ascii="Palatino Linotype" w:hAnsi="Palatino Linotype" w:cs="Arial"/>
          <w:b/>
          <w:i/>
          <w:sz w:val="22"/>
        </w:rPr>
        <w:t>Artículo 52.</w:t>
      </w:r>
      <w:r w:rsidRPr="007E0066">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E0066">
        <w:rPr>
          <w:rFonts w:ascii="Palatino Linotype" w:hAnsi="Palatino Linotype" w:cs="Arial"/>
          <w:bCs/>
          <w:i/>
          <w:noProof/>
          <w:sz w:val="22"/>
        </w:rPr>
        <w:t>”</w:t>
      </w:r>
    </w:p>
    <w:p w14:paraId="7B517EA7" w14:textId="77777777" w:rsidR="00C83228" w:rsidRPr="007E0066" w:rsidRDefault="00C83228" w:rsidP="00C83228">
      <w:pPr>
        <w:rPr>
          <w:noProof/>
          <w:sz w:val="32"/>
        </w:rPr>
      </w:pPr>
    </w:p>
    <w:p w14:paraId="0074C24F"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A4F0B12" w14:textId="77777777" w:rsidR="00C83228" w:rsidRPr="007E0066" w:rsidRDefault="00C83228" w:rsidP="00C83228">
      <w:pPr>
        <w:ind w:left="567" w:right="616"/>
        <w:jc w:val="both"/>
        <w:rPr>
          <w:rFonts w:ascii="Palatino Linotype" w:hAnsi="Palatino Linotype"/>
        </w:rPr>
      </w:pPr>
    </w:p>
    <w:p w14:paraId="6568781F" w14:textId="77777777" w:rsidR="00C83228" w:rsidRPr="007E0066" w:rsidRDefault="00C83228" w:rsidP="00C83228">
      <w:pPr>
        <w:ind w:left="567" w:right="616"/>
        <w:jc w:val="both"/>
        <w:rPr>
          <w:rFonts w:ascii="Palatino Linotype" w:eastAsia="Arial Unicode MS" w:hAnsi="Palatino Linotype" w:cs="Arial"/>
          <w:i/>
          <w:sz w:val="22"/>
        </w:rPr>
      </w:pPr>
      <w:r w:rsidRPr="007E0066">
        <w:rPr>
          <w:rFonts w:ascii="Palatino Linotype" w:eastAsia="Arial Unicode MS" w:hAnsi="Palatino Linotype" w:cs="Arial"/>
          <w:i/>
          <w:sz w:val="22"/>
        </w:rPr>
        <w:lastRenderedPageBreak/>
        <w:t>“</w:t>
      </w:r>
      <w:r w:rsidRPr="007E0066">
        <w:rPr>
          <w:rFonts w:ascii="Palatino Linotype" w:eastAsia="Arial Unicode MS" w:hAnsi="Palatino Linotype" w:cs="Arial"/>
          <w:b/>
          <w:i/>
          <w:sz w:val="22"/>
        </w:rPr>
        <w:t>Artículo</w:t>
      </w:r>
      <w:r w:rsidRPr="007E0066">
        <w:rPr>
          <w:rFonts w:ascii="Palatino Linotype" w:eastAsia="Arial Unicode MS" w:hAnsi="Palatino Linotype" w:cs="Arial"/>
          <w:i/>
          <w:sz w:val="22"/>
        </w:rPr>
        <w:t xml:space="preserve"> </w:t>
      </w:r>
      <w:r w:rsidRPr="007E0066">
        <w:rPr>
          <w:rFonts w:ascii="Palatino Linotype" w:eastAsia="Arial Unicode MS" w:hAnsi="Palatino Linotype" w:cs="Arial"/>
          <w:b/>
          <w:i/>
          <w:sz w:val="22"/>
        </w:rPr>
        <w:t>22</w:t>
      </w:r>
      <w:r w:rsidRPr="007E0066">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3D526A5" w14:textId="77777777" w:rsidR="00C83228" w:rsidRPr="007E0066" w:rsidRDefault="00C83228" w:rsidP="00C83228">
      <w:pPr>
        <w:ind w:left="567" w:right="616"/>
        <w:jc w:val="both"/>
        <w:rPr>
          <w:rFonts w:ascii="Palatino Linotype" w:eastAsia="Arial Unicode MS" w:hAnsi="Palatino Linotype" w:cs="Arial"/>
          <w:i/>
          <w:sz w:val="22"/>
        </w:rPr>
      </w:pPr>
    </w:p>
    <w:p w14:paraId="53388752" w14:textId="77777777" w:rsidR="00C83228" w:rsidRPr="007E0066" w:rsidRDefault="00C83228" w:rsidP="00C83228">
      <w:pPr>
        <w:ind w:left="567" w:right="616"/>
        <w:jc w:val="both"/>
        <w:rPr>
          <w:rFonts w:ascii="Palatino Linotype" w:eastAsia="Arial Unicode MS" w:hAnsi="Palatino Linotype" w:cs="Arial"/>
          <w:i/>
          <w:sz w:val="22"/>
        </w:rPr>
      </w:pPr>
      <w:r w:rsidRPr="007E0066">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3AAC2689" w14:textId="77777777" w:rsidR="00C83228" w:rsidRPr="007E0066" w:rsidRDefault="00C83228" w:rsidP="00C83228">
      <w:pPr>
        <w:ind w:left="567" w:right="616"/>
        <w:jc w:val="both"/>
        <w:rPr>
          <w:rFonts w:ascii="Palatino Linotype" w:eastAsia="Arial Unicode MS" w:hAnsi="Palatino Linotype" w:cs="Arial"/>
          <w:i/>
          <w:sz w:val="22"/>
        </w:rPr>
      </w:pPr>
    </w:p>
    <w:p w14:paraId="794F3620" w14:textId="77777777" w:rsidR="00C83228" w:rsidRPr="007E0066" w:rsidRDefault="00C83228" w:rsidP="00C83228">
      <w:pPr>
        <w:ind w:left="567" w:right="616"/>
        <w:jc w:val="both"/>
        <w:rPr>
          <w:rFonts w:ascii="Palatino Linotype" w:eastAsia="Arial Unicode MS" w:hAnsi="Palatino Linotype" w:cs="Arial"/>
          <w:i/>
          <w:sz w:val="22"/>
        </w:rPr>
      </w:pPr>
      <w:r w:rsidRPr="007E0066">
        <w:rPr>
          <w:rFonts w:ascii="Palatino Linotype" w:eastAsia="Arial Unicode MS" w:hAnsi="Palatino Linotype" w:cs="Arial"/>
          <w:i/>
          <w:sz w:val="22"/>
        </w:rPr>
        <w:t>I. Cuente con atribuciones conferidas en ley y medie el consentimiento del titular.</w:t>
      </w:r>
    </w:p>
    <w:p w14:paraId="6EDC5A17" w14:textId="77777777" w:rsidR="00C83228" w:rsidRPr="007E0066" w:rsidRDefault="00C83228" w:rsidP="00C83228">
      <w:pPr>
        <w:ind w:left="567" w:right="616"/>
        <w:jc w:val="both"/>
        <w:rPr>
          <w:rFonts w:ascii="Palatino Linotype" w:eastAsia="Arial Unicode MS" w:hAnsi="Palatino Linotype" w:cs="Arial"/>
          <w:i/>
          <w:sz w:val="22"/>
        </w:rPr>
      </w:pPr>
      <w:r w:rsidRPr="007E0066">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167916EC" w14:textId="77777777" w:rsidR="00C83228" w:rsidRPr="007E0066" w:rsidRDefault="00C83228" w:rsidP="00C83228">
      <w:pPr>
        <w:ind w:left="567" w:right="616"/>
        <w:jc w:val="both"/>
        <w:rPr>
          <w:rFonts w:ascii="Palatino Linotype" w:eastAsia="Arial Unicode MS" w:hAnsi="Palatino Linotype" w:cs="Arial"/>
          <w:i/>
          <w:sz w:val="22"/>
        </w:rPr>
      </w:pPr>
    </w:p>
    <w:p w14:paraId="3E712B3C" w14:textId="77777777" w:rsidR="00C83228" w:rsidRPr="007E0066" w:rsidRDefault="00C83228" w:rsidP="00C83228">
      <w:pPr>
        <w:ind w:left="567" w:right="616"/>
        <w:jc w:val="both"/>
        <w:rPr>
          <w:rFonts w:ascii="Palatino Linotype" w:eastAsia="Arial Unicode MS" w:hAnsi="Palatino Linotype" w:cs="Arial"/>
          <w:i/>
          <w:sz w:val="22"/>
        </w:rPr>
      </w:pPr>
      <w:r w:rsidRPr="007E0066">
        <w:rPr>
          <w:rFonts w:ascii="Palatino Linotype" w:eastAsia="Arial Unicode MS" w:hAnsi="Palatino Linotype" w:cs="Arial"/>
          <w:b/>
          <w:i/>
          <w:sz w:val="22"/>
        </w:rPr>
        <w:t>Artículo</w:t>
      </w:r>
      <w:r w:rsidRPr="007E0066">
        <w:rPr>
          <w:rFonts w:ascii="Palatino Linotype" w:eastAsia="Arial Unicode MS" w:hAnsi="Palatino Linotype" w:cs="Arial"/>
          <w:i/>
          <w:sz w:val="22"/>
        </w:rPr>
        <w:t xml:space="preserve"> </w:t>
      </w:r>
      <w:r w:rsidRPr="007E0066">
        <w:rPr>
          <w:rFonts w:ascii="Palatino Linotype" w:eastAsia="Arial Unicode MS" w:hAnsi="Palatino Linotype" w:cs="Arial"/>
          <w:b/>
          <w:i/>
          <w:sz w:val="22"/>
        </w:rPr>
        <w:t>38</w:t>
      </w:r>
      <w:r w:rsidRPr="007E0066">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6946BED" w14:textId="77777777" w:rsidR="00C83228" w:rsidRPr="007E0066" w:rsidRDefault="00C83228" w:rsidP="00C83228">
      <w:pPr>
        <w:ind w:left="567" w:right="616"/>
        <w:jc w:val="both"/>
        <w:rPr>
          <w:rFonts w:ascii="Palatino Linotype" w:eastAsia="Arial Unicode MS" w:hAnsi="Palatino Linotype" w:cs="Arial"/>
          <w:i/>
          <w:sz w:val="28"/>
        </w:rPr>
      </w:pPr>
    </w:p>
    <w:p w14:paraId="56FD0F61"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543E37D" w14:textId="77777777" w:rsidR="00C83228" w:rsidRPr="007E0066" w:rsidRDefault="00C83228" w:rsidP="00C83228">
      <w:pPr>
        <w:spacing w:line="360" w:lineRule="auto"/>
        <w:jc w:val="both"/>
        <w:rPr>
          <w:rFonts w:ascii="Palatino Linotype" w:hAnsi="Palatino Linotype"/>
        </w:rPr>
      </w:pPr>
    </w:p>
    <w:p w14:paraId="587B17C9" w14:textId="77777777" w:rsidR="00C83228" w:rsidRPr="007E0066" w:rsidRDefault="00C83228" w:rsidP="00C83228">
      <w:pPr>
        <w:spacing w:line="360" w:lineRule="auto"/>
        <w:jc w:val="both"/>
        <w:rPr>
          <w:rFonts w:ascii="Palatino Linotype" w:eastAsia="Arial Unicode MS" w:hAnsi="Palatino Linotype"/>
        </w:rPr>
      </w:pPr>
      <w:r w:rsidRPr="007E006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E0066">
        <w:rPr>
          <w:rFonts w:ascii="Palatino Linotype" w:eastAsia="Arial Unicode MS" w:hAnsi="Palatino Linotype"/>
          <w:color w:val="000000"/>
          <w:lang w:eastAsia="es-MX"/>
        </w:rPr>
        <w:t>el Sujeto Obligado</w:t>
      </w:r>
      <w:r w:rsidRPr="007E0066">
        <w:rPr>
          <w:rFonts w:ascii="Palatino Linotype" w:eastAsia="Arial Unicode MS" w:hAnsi="Palatino Linotype"/>
        </w:rPr>
        <w:t xml:space="preserve">, en ese contexto, todo dato personal susceptible de clasificación debe ser protegido. </w:t>
      </w:r>
    </w:p>
    <w:p w14:paraId="054C7102" w14:textId="77777777" w:rsidR="00C83228" w:rsidRPr="007E0066" w:rsidRDefault="00C83228" w:rsidP="00C83228">
      <w:pPr>
        <w:spacing w:line="360" w:lineRule="auto"/>
        <w:jc w:val="both"/>
        <w:rPr>
          <w:rFonts w:ascii="Palatino Linotype" w:eastAsia="Arial Unicode MS" w:hAnsi="Palatino Linotype"/>
        </w:rPr>
      </w:pPr>
    </w:p>
    <w:p w14:paraId="60981E49" w14:textId="77777777" w:rsidR="00C83228" w:rsidRPr="007E0066" w:rsidRDefault="00C83228" w:rsidP="00C83228">
      <w:pPr>
        <w:spacing w:line="360" w:lineRule="auto"/>
        <w:jc w:val="both"/>
        <w:rPr>
          <w:rFonts w:ascii="Palatino Linotype" w:eastAsia="Arial Unicode MS" w:hAnsi="Palatino Linotype"/>
        </w:rPr>
      </w:pPr>
      <w:r w:rsidRPr="007E0066">
        <w:rPr>
          <w:rFonts w:ascii="Palatino Linotype" w:eastAsia="Arial Unicode MS" w:hAnsi="Palatino Linotype"/>
        </w:rPr>
        <w:t>Asimismo, de la versión pública deberá dejarse a la vista de la Recurrente</w:t>
      </w:r>
      <w:r w:rsidRPr="007E0066">
        <w:rPr>
          <w:rFonts w:ascii="Palatino Linotype" w:eastAsia="Arial Unicode MS" w:hAnsi="Palatino Linotype"/>
          <w:b/>
        </w:rPr>
        <w:t xml:space="preserve"> </w:t>
      </w:r>
      <w:r w:rsidRPr="007E0066">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7E0066">
        <w:rPr>
          <w:rFonts w:ascii="Palatino Linotype" w:eastAsia="Arial Unicode MS" w:hAnsi="Palatino Linotype"/>
          <w:b/>
        </w:rPr>
        <w:t>el nombre del servidor público</w:t>
      </w:r>
      <w:r w:rsidRPr="007E0066">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46CEB813" w14:textId="77777777" w:rsidR="00C83228" w:rsidRPr="007E0066" w:rsidRDefault="00C83228" w:rsidP="00C83228">
      <w:pPr>
        <w:spacing w:line="360" w:lineRule="auto"/>
        <w:jc w:val="both"/>
      </w:pPr>
    </w:p>
    <w:p w14:paraId="03789DC7"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5498BD9" w14:textId="77777777" w:rsidR="00C83228" w:rsidRPr="007E0066" w:rsidRDefault="00C83228" w:rsidP="00C83228"/>
    <w:p w14:paraId="3186D248"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w:t>
      </w:r>
      <w:r w:rsidRPr="007E0066">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E0066">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3DF4D1" w14:textId="77777777" w:rsidR="00C83228" w:rsidRPr="007E0066" w:rsidRDefault="00C83228" w:rsidP="00C83228">
      <w:pPr>
        <w:spacing w:line="360" w:lineRule="auto"/>
        <w:jc w:val="both"/>
        <w:rPr>
          <w:rFonts w:ascii="Palatino Linotype" w:hAnsi="Palatino Linotype"/>
          <w:lang w:val="es-ES_tradnl"/>
        </w:rPr>
      </w:pPr>
    </w:p>
    <w:p w14:paraId="0FE5B58B"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7E0066">
        <w:rPr>
          <w:rFonts w:ascii="Palatino Linotype" w:hAnsi="Palatino Linotype"/>
        </w:rPr>
        <w:t>resulta necesario que el Comité de Transparencia d</w:t>
      </w:r>
      <w:r w:rsidRPr="007E0066">
        <w:rPr>
          <w:rFonts w:ascii="Palatino Linotype" w:hAnsi="Palatino Linotype"/>
          <w:lang w:val="es-ES_tradnl"/>
        </w:rPr>
        <w:t xml:space="preserve">el Sujeto Obligado </w:t>
      </w:r>
      <w:r w:rsidRPr="007E0066">
        <w:rPr>
          <w:rFonts w:ascii="Palatino Linotype" w:hAnsi="Palatino Linotype"/>
        </w:rPr>
        <w:t>emita el Acuerdo de Clasificación correspondiente</w:t>
      </w:r>
      <w:r w:rsidRPr="007E0066">
        <w:rPr>
          <w:rFonts w:ascii="Palatino Linotype" w:hAnsi="Palatino Linotype"/>
          <w:lang w:val="es-ES_tradnl"/>
        </w:rPr>
        <w:t xml:space="preserve"> debidamente fundado y motivado, </w:t>
      </w:r>
      <w:r w:rsidRPr="007E0066">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E0066">
        <w:rPr>
          <w:rFonts w:ascii="Palatino Linotype" w:hAnsi="Palatino Linotype"/>
          <w:b/>
        </w:rPr>
        <w:t>LINEAMIENTOS GENERALES EN MATERIA DE CLASIFICACIÓN Y DESCLASIFICACIÓN DE LA INFORMACIÓN, ASÍ COMO PARA LA ELABORACIÓN DE VERSIONES PÚBLICAS</w:t>
      </w:r>
      <w:r w:rsidRPr="007E0066">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7A725123" w14:textId="77777777" w:rsidR="00C83228" w:rsidRPr="007E0066" w:rsidRDefault="00C83228" w:rsidP="00C83228">
      <w:pPr>
        <w:spacing w:line="360" w:lineRule="auto"/>
        <w:jc w:val="both"/>
        <w:rPr>
          <w:rFonts w:ascii="Palatino Linotype" w:hAnsi="Palatino Linotype"/>
        </w:rPr>
      </w:pPr>
    </w:p>
    <w:p w14:paraId="0E9F9C09" w14:textId="77777777" w:rsidR="00C83228" w:rsidRPr="007E0066" w:rsidRDefault="00C83228" w:rsidP="00C83228">
      <w:pPr>
        <w:spacing w:line="360" w:lineRule="auto"/>
        <w:jc w:val="both"/>
        <w:rPr>
          <w:rFonts w:ascii="Palatino Linotype" w:hAnsi="Palatino Linotype" w:cs="Arial"/>
          <w:lang w:eastAsia="es-MX"/>
        </w:rPr>
      </w:pPr>
      <w:r w:rsidRPr="007E0066">
        <w:rPr>
          <w:rFonts w:ascii="Palatino Linotype" w:hAnsi="Palatino Linotype" w:cs="Arial"/>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C31C38A" w14:textId="77777777" w:rsidR="00C83228" w:rsidRPr="007E0066" w:rsidRDefault="00C83228" w:rsidP="00C83228">
      <w:pPr>
        <w:spacing w:line="360" w:lineRule="auto"/>
        <w:jc w:val="both"/>
        <w:rPr>
          <w:rFonts w:ascii="Palatino Linotype" w:hAnsi="Palatino Linotype" w:cs="Arial"/>
          <w:lang w:eastAsia="es-MX"/>
        </w:rPr>
      </w:pPr>
    </w:p>
    <w:p w14:paraId="3C273670"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cs="Arial"/>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E0066">
        <w:rPr>
          <w:rFonts w:ascii="Palatino Linotype" w:hAnsi="Palatino Linotype" w:cs="Arial"/>
          <w:b/>
          <w:u w:val="single"/>
          <w:lang w:eastAsia="es-MX"/>
        </w:rPr>
        <w:t>reserva de la información</w:t>
      </w:r>
      <w:r w:rsidRPr="007E0066">
        <w:rPr>
          <w:rFonts w:ascii="Palatino Linotype" w:hAnsi="Palatino Linotype" w:cs="Arial"/>
          <w:lang w:eastAsia="es-MX"/>
        </w:rPr>
        <w:t>, para no hacer identificable al titular de tal dato personal.</w:t>
      </w:r>
    </w:p>
    <w:p w14:paraId="47602E18" w14:textId="77777777" w:rsidR="00C83228" w:rsidRPr="007E0066" w:rsidRDefault="00C83228" w:rsidP="00C83228">
      <w:pPr>
        <w:spacing w:line="360" w:lineRule="auto"/>
        <w:jc w:val="both"/>
        <w:rPr>
          <w:rFonts w:ascii="Palatino Linotype" w:hAnsi="Palatino Linotype"/>
        </w:rPr>
      </w:pPr>
    </w:p>
    <w:p w14:paraId="4FD52C87"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cs="Arial"/>
          <w:lang w:eastAsia="es-MX"/>
        </w:rPr>
        <w:lastRenderedPageBreak/>
        <w:t>Ello, conforme al propio concepto de versión pública contenido en el artículo 3, fracción XXIV, de la multicitada Ley se define como:</w:t>
      </w:r>
    </w:p>
    <w:p w14:paraId="401A20C4" w14:textId="77777777" w:rsidR="00C83228" w:rsidRPr="007E0066" w:rsidRDefault="00C83228" w:rsidP="00C83228">
      <w:pPr>
        <w:autoSpaceDE w:val="0"/>
        <w:autoSpaceDN w:val="0"/>
        <w:adjustRightInd w:val="0"/>
        <w:spacing w:before="240" w:after="360"/>
        <w:ind w:left="851" w:right="900"/>
        <w:jc w:val="both"/>
        <w:rPr>
          <w:rFonts w:ascii="Palatino Linotype" w:hAnsi="Palatino Linotype" w:cs="Arial"/>
          <w:sz w:val="22"/>
          <w:lang w:eastAsia="es-MX"/>
        </w:rPr>
      </w:pPr>
      <w:r w:rsidRPr="007E0066">
        <w:rPr>
          <w:rFonts w:ascii="Palatino Linotype" w:hAnsi="Palatino Linotype" w:cs="Arial"/>
          <w:i/>
          <w:sz w:val="22"/>
          <w:lang w:eastAsia="es-MX"/>
        </w:rPr>
        <w:t>“</w:t>
      </w:r>
      <w:r w:rsidRPr="007E0066">
        <w:rPr>
          <w:rFonts w:ascii="Palatino Linotype" w:hAnsi="Palatino Linotype" w:cs="Arial"/>
          <w:b/>
          <w:i/>
          <w:sz w:val="22"/>
          <w:lang w:eastAsia="es-MX"/>
        </w:rPr>
        <w:t xml:space="preserve">XXIV. </w:t>
      </w:r>
      <w:r w:rsidRPr="007E0066">
        <w:rPr>
          <w:rFonts w:ascii="Palatino Linotype" w:hAnsi="Palatino Linotype" w:cs="Arial"/>
          <w:i/>
          <w:sz w:val="22"/>
          <w:lang w:eastAsia="es-MX"/>
        </w:rPr>
        <w:t>Información reservada: La clasificada con este carácter de manera temporal por las disposiciones de esta Ley, cuya divulgación puede causar daño en términos de lo establecido por esta Ley;”</w:t>
      </w:r>
    </w:p>
    <w:p w14:paraId="4567E45B" w14:textId="77777777" w:rsidR="00C83228" w:rsidRPr="007E0066" w:rsidRDefault="00C83228" w:rsidP="00C83228">
      <w:pPr>
        <w:autoSpaceDE w:val="0"/>
        <w:autoSpaceDN w:val="0"/>
        <w:adjustRightInd w:val="0"/>
        <w:spacing w:before="240" w:after="360" w:line="360" w:lineRule="auto"/>
        <w:jc w:val="both"/>
        <w:rPr>
          <w:rFonts w:ascii="Palatino Linotype" w:hAnsi="Palatino Linotype" w:cs="Arial"/>
          <w:lang w:eastAsia="es-MX"/>
        </w:rPr>
      </w:pPr>
      <w:r w:rsidRPr="007E0066">
        <w:rPr>
          <w:rFonts w:ascii="Palatino Linotype" w:hAnsi="Palatino Linotype" w:cs="Arial"/>
          <w:lang w:eastAsia="es-MX"/>
        </w:rPr>
        <w:t xml:space="preserve">No obstante que si bien, por regla general dentro de la </w:t>
      </w:r>
      <w:r w:rsidRPr="007E0066">
        <w:rPr>
          <w:rFonts w:ascii="Palatino Linotype" w:hAnsi="Palatino Linotype" w:cs="Arial"/>
          <w:i/>
          <w:lang w:eastAsia="es-MX"/>
        </w:rPr>
        <w:t xml:space="preserve">nómina </w:t>
      </w:r>
      <w:r w:rsidRPr="007E0066">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E0066">
        <w:rPr>
          <w:rFonts w:ascii="Palatino Linotype" w:hAnsi="Palatino Linotype" w:cs="Arial"/>
          <w:b/>
          <w:i/>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7E0066">
        <w:rPr>
          <w:rFonts w:ascii="Palatino Linotype" w:hAnsi="Palatino Linotype" w:cs="Arial"/>
          <w:b/>
          <w:i/>
          <w:lang w:eastAsia="es-MX"/>
        </w:rPr>
        <w:t>.</w:t>
      </w:r>
    </w:p>
    <w:p w14:paraId="3DB05924" w14:textId="77777777" w:rsidR="00C83228" w:rsidRPr="007E0066" w:rsidRDefault="00C83228" w:rsidP="00C83228">
      <w:pPr>
        <w:autoSpaceDE w:val="0"/>
        <w:autoSpaceDN w:val="0"/>
        <w:adjustRightInd w:val="0"/>
        <w:spacing w:before="240" w:after="360" w:line="360" w:lineRule="auto"/>
        <w:jc w:val="both"/>
        <w:rPr>
          <w:rFonts w:ascii="Palatino Linotype" w:hAnsi="Palatino Linotype" w:cs="Arial"/>
          <w:lang w:eastAsia="es-MX"/>
        </w:rPr>
      </w:pPr>
      <w:r w:rsidRPr="007E0066">
        <w:rPr>
          <w:rFonts w:ascii="Palatino Linotype" w:hAnsi="Palatino Linotype" w:cs="Arial"/>
          <w:lang w:eastAsia="es-MX"/>
        </w:rPr>
        <w:t xml:space="preserve">Esto es así, ya que el artículo 81, fracción III, de la Ley de Seguridad del Estado de México, establece lo siguiente: </w:t>
      </w:r>
    </w:p>
    <w:p w14:paraId="31588B00" w14:textId="77777777" w:rsidR="00C83228" w:rsidRPr="007E0066" w:rsidRDefault="00C83228" w:rsidP="00C83228">
      <w:pPr>
        <w:autoSpaceDE w:val="0"/>
        <w:autoSpaceDN w:val="0"/>
        <w:adjustRightInd w:val="0"/>
        <w:ind w:left="567" w:right="616"/>
        <w:jc w:val="both"/>
        <w:rPr>
          <w:rFonts w:ascii="Palatino Linotype" w:hAnsi="Palatino Linotype" w:cs="Arial"/>
          <w:i/>
          <w:sz w:val="22"/>
          <w:lang w:eastAsia="es-MX"/>
        </w:rPr>
      </w:pPr>
      <w:r w:rsidRPr="007E0066">
        <w:rPr>
          <w:rFonts w:ascii="Palatino Linotype" w:hAnsi="Palatino Linotype" w:cs="Arial"/>
          <w:i/>
          <w:sz w:val="22"/>
          <w:lang w:eastAsia="es-MX"/>
        </w:rPr>
        <w:t>“</w:t>
      </w:r>
      <w:r w:rsidRPr="007E0066">
        <w:rPr>
          <w:rFonts w:ascii="Palatino Linotype" w:hAnsi="Palatino Linotype" w:cs="Arial"/>
          <w:b/>
          <w:i/>
          <w:sz w:val="22"/>
          <w:lang w:eastAsia="es-MX"/>
        </w:rPr>
        <w:t>Artículo 81</w:t>
      </w:r>
      <w:r w:rsidRPr="007E0066">
        <w:rPr>
          <w:rFonts w:ascii="Palatino Linotype" w:hAnsi="Palatino Linotype" w:cs="Arial"/>
          <w:i/>
          <w:sz w:val="22"/>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E0066">
        <w:rPr>
          <w:rFonts w:ascii="Palatino Linotype" w:hAnsi="Palatino Linotype" w:cs="Arial"/>
          <w:b/>
          <w:i/>
          <w:sz w:val="22"/>
          <w:u w:val="single"/>
          <w:lang w:eastAsia="es-MX"/>
        </w:rPr>
        <w:t>esta información se considerará reservada en los casos siguientes</w:t>
      </w:r>
      <w:r w:rsidRPr="007E0066">
        <w:rPr>
          <w:rFonts w:ascii="Palatino Linotype" w:hAnsi="Palatino Linotype" w:cs="Arial"/>
          <w:i/>
          <w:sz w:val="22"/>
          <w:lang w:eastAsia="es-MX"/>
        </w:rPr>
        <w:t>:</w:t>
      </w:r>
    </w:p>
    <w:p w14:paraId="2CD95F6F" w14:textId="77777777" w:rsidR="00C83228" w:rsidRPr="007E0066" w:rsidRDefault="00C83228" w:rsidP="00C83228">
      <w:pPr>
        <w:autoSpaceDE w:val="0"/>
        <w:autoSpaceDN w:val="0"/>
        <w:adjustRightInd w:val="0"/>
        <w:ind w:left="567" w:right="616"/>
        <w:jc w:val="both"/>
        <w:rPr>
          <w:rFonts w:ascii="Palatino Linotype" w:hAnsi="Palatino Linotype" w:cs="Arial"/>
          <w:i/>
          <w:sz w:val="22"/>
          <w:lang w:eastAsia="es-MX"/>
        </w:rPr>
      </w:pPr>
      <w:r w:rsidRPr="007E0066">
        <w:rPr>
          <w:rFonts w:ascii="Palatino Linotype" w:hAnsi="Palatino Linotype" w:cs="Arial"/>
          <w:i/>
          <w:sz w:val="22"/>
          <w:lang w:eastAsia="es-MX"/>
        </w:rPr>
        <w:t>(…)</w:t>
      </w:r>
    </w:p>
    <w:p w14:paraId="46210ECA" w14:textId="35911D16" w:rsidR="003E55D3" w:rsidRPr="007E0066" w:rsidRDefault="00C83228" w:rsidP="003E55D3">
      <w:pPr>
        <w:autoSpaceDE w:val="0"/>
        <w:autoSpaceDN w:val="0"/>
        <w:adjustRightInd w:val="0"/>
        <w:ind w:left="567" w:right="616"/>
        <w:jc w:val="both"/>
        <w:rPr>
          <w:rFonts w:ascii="Palatino Linotype" w:hAnsi="Palatino Linotype" w:cs="Arial"/>
          <w:sz w:val="22"/>
          <w:lang w:eastAsia="es-MX"/>
        </w:rPr>
      </w:pPr>
      <w:r w:rsidRPr="007E0066">
        <w:rPr>
          <w:rFonts w:ascii="Palatino Linotype" w:hAnsi="Palatino Linotype" w:cs="Arial"/>
          <w:i/>
          <w:sz w:val="22"/>
          <w:lang w:eastAsia="es-MX"/>
        </w:rPr>
        <w:t xml:space="preserve">III. </w:t>
      </w:r>
      <w:r w:rsidRPr="007E0066">
        <w:rPr>
          <w:rFonts w:ascii="Palatino Linotype" w:hAnsi="Palatino Linotype" w:cs="Arial"/>
          <w:b/>
          <w:i/>
          <w:sz w:val="22"/>
          <w:u w:val="single"/>
          <w:lang w:eastAsia="es-MX"/>
        </w:rPr>
        <w:t>La relativa a servidores públicos miembros de las instituciones de seguridad pública, cuya revelación pueda poner en riesgo su vida e integridad física con motivo de sus funciones</w:t>
      </w:r>
      <w:r w:rsidRPr="007E0066">
        <w:rPr>
          <w:rFonts w:ascii="Palatino Linotype" w:hAnsi="Palatino Linotype" w:cs="Arial"/>
          <w:i/>
          <w:sz w:val="22"/>
          <w:lang w:eastAsia="es-MX"/>
        </w:rPr>
        <w:t>;”</w:t>
      </w:r>
    </w:p>
    <w:p w14:paraId="1B15B4FA" w14:textId="77777777" w:rsidR="003E55D3" w:rsidRPr="007E0066" w:rsidRDefault="003E55D3" w:rsidP="003E55D3">
      <w:pPr>
        <w:autoSpaceDE w:val="0"/>
        <w:autoSpaceDN w:val="0"/>
        <w:adjustRightInd w:val="0"/>
        <w:ind w:left="567" w:right="616"/>
        <w:jc w:val="both"/>
        <w:rPr>
          <w:rFonts w:ascii="Palatino Linotype" w:hAnsi="Palatino Linotype" w:cs="Arial"/>
          <w:sz w:val="22"/>
          <w:lang w:eastAsia="es-MX"/>
        </w:rPr>
      </w:pPr>
    </w:p>
    <w:p w14:paraId="66AF6F0F" w14:textId="340BDCC4" w:rsidR="00C83228" w:rsidRPr="007E0066" w:rsidRDefault="00C83228" w:rsidP="00C83228">
      <w:pPr>
        <w:autoSpaceDE w:val="0"/>
        <w:autoSpaceDN w:val="0"/>
        <w:adjustRightInd w:val="0"/>
        <w:spacing w:before="240" w:after="360" w:line="360" w:lineRule="auto"/>
        <w:jc w:val="both"/>
        <w:rPr>
          <w:rFonts w:ascii="Palatino Linotype" w:hAnsi="Palatino Linotype" w:cs="Arial"/>
          <w:lang w:eastAsia="es-MX"/>
        </w:rPr>
      </w:pPr>
      <w:r w:rsidRPr="007E0066">
        <w:rPr>
          <w:rFonts w:ascii="Palatino Linotype" w:hAnsi="Palatino Linotype" w:cs="Arial"/>
          <w:lang w:eastAsia="es-MX"/>
        </w:rPr>
        <w:lastRenderedPageBreak/>
        <w:t xml:space="preserve">Por tanto, el </w:t>
      </w:r>
      <w:r w:rsidRPr="007E0066">
        <w:rPr>
          <w:rFonts w:ascii="Palatino Linotype" w:hAnsi="Palatino Linotype" w:cs="Arial"/>
          <w:b/>
          <w:lang w:eastAsia="es-MX"/>
        </w:rPr>
        <w:t>Sujeto Obligado</w:t>
      </w:r>
      <w:r w:rsidRPr="007E0066">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34481A4" w14:textId="77777777" w:rsidR="00C83228" w:rsidRPr="007E0066" w:rsidRDefault="00C83228" w:rsidP="00C83228">
      <w:pPr>
        <w:autoSpaceDE w:val="0"/>
        <w:autoSpaceDN w:val="0"/>
        <w:adjustRightInd w:val="0"/>
        <w:spacing w:before="240" w:after="360" w:line="360" w:lineRule="auto"/>
        <w:jc w:val="both"/>
        <w:rPr>
          <w:rFonts w:ascii="Palatino Linotype" w:hAnsi="Palatino Linotype" w:cs="Arial"/>
          <w:lang w:eastAsia="es-MX"/>
        </w:rPr>
      </w:pPr>
      <w:r w:rsidRPr="007E0066">
        <w:rPr>
          <w:rFonts w:ascii="Palatino Linotype" w:hAnsi="Palatino Linotype" w:cs="Arial"/>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62E5FB3" w14:textId="77777777" w:rsidR="00C83228" w:rsidRPr="007E0066" w:rsidRDefault="00C83228" w:rsidP="00C83228">
      <w:pPr>
        <w:spacing w:line="360" w:lineRule="auto"/>
        <w:jc w:val="both"/>
        <w:rPr>
          <w:rFonts w:ascii="Palatino Linotype" w:hAnsi="Palatino Linotype" w:cs="Arial"/>
          <w:lang w:eastAsia="es-MX"/>
        </w:rPr>
      </w:pPr>
      <w:r w:rsidRPr="007E0066">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C1A17E3" w14:textId="77777777" w:rsidR="00C83228" w:rsidRPr="007E0066" w:rsidRDefault="00C83228" w:rsidP="00C83228">
      <w:pPr>
        <w:spacing w:line="360" w:lineRule="auto"/>
        <w:jc w:val="both"/>
        <w:rPr>
          <w:rFonts w:ascii="Palatino Linotype" w:hAnsi="Palatino Linotype" w:cs="Arial"/>
          <w:lang w:eastAsia="es-MX"/>
        </w:rPr>
      </w:pPr>
    </w:p>
    <w:p w14:paraId="701352B4"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cs="Arial"/>
          <w:lang w:eastAsia="es-MX"/>
        </w:rPr>
        <w:t xml:space="preserve">Resulta alusivo por analogía el criterio 06-09 emitido </w:t>
      </w:r>
      <w:r w:rsidRPr="007E0066">
        <w:rPr>
          <w:rFonts w:ascii="Palatino Linotype" w:hAnsi="Palatino Linotype"/>
        </w:rPr>
        <w:t>por el entonces IFAI, ahora INAI que a la letra dice:</w:t>
      </w:r>
    </w:p>
    <w:p w14:paraId="3058AB2B" w14:textId="77777777" w:rsidR="00C83228" w:rsidRPr="007E0066" w:rsidRDefault="00C83228" w:rsidP="00C83228">
      <w:pPr>
        <w:spacing w:before="240" w:after="240"/>
        <w:ind w:left="567" w:right="616"/>
        <w:jc w:val="both"/>
        <w:rPr>
          <w:rFonts w:ascii="Palatino Linotype" w:hAnsi="Palatino Linotype"/>
          <w:i/>
          <w:sz w:val="22"/>
          <w:shd w:val="clear" w:color="auto" w:fill="FFFFFF"/>
        </w:rPr>
      </w:pPr>
      <w:r w:rsidRPr="007E0066">
        <w:rPr>
          <w:rFonts w:ascii="Palatino Linotype" w:hAnsi="Palatino Linotype"/>
          <w:i/>
          <w:sz w:val="22"/>
        </w:rPr>
        <w:t>“</w:t>
      </w:r>
      <w:r w:rsidRPr="007E0066">
        <w:rPr>
          <w:rFonts w:ascii="Palatino Linotype" w:eastAsia="Arial" w:hAnsi="Palatino Linotype" w:cs="Arial"/>
          <w:b/>
          <w:i/>
          <w:spacing w:val="-1"/>
          <w:sz w:val="22"/>
          <w:u w:val="single"/>
        </w:rPr>
        <w:t>N</w:t>
      </w:r>
      <w:r w:rsidRPr="007E0066">
        <w:rPr>
          <w:rFonts w:ascii="Palatino Linotype" w:eastAsia="Arial" w:hAnsi="Palatino Linotype" w:cs="Arial"/>
          <w:b/>
          <w:i/>
          <w:sz w:val="22"/>
          <w:u w:val="single"/>
        </w:rPr>
        <w:t>ombres</w:t>
      </w:r>
      <w:r w:rsidRPr="007E0066">
        <w:rPr>
          <w:rFonts w:ascii="Palatino Linotype" w:eastAsia="Arial" w:hAnsi="Palatino Linotype" w:cs="Arial"/>
          <w:b/>
          <w:i/>
          <w:spacing w:val="2"/>
          <w:sz w:val="22"/>
          <w:u w:val="single"/>
        </w:rPr>
        <w:t xml:space="preserve"> </w:t>
      </w:r>
      <w:r w:rsidRPr="007E0066">
        <w:rPr>
          <w:rFonts w:ascii="Palatino Linotype" w:eastAsia="Arial" w:hAnsi="Palatino Linotype" w:cs="Arial"/>
          <w:b/>
          <w:i/>
          <w:sz w:val="22"/>
          <w:u w:val="single"/>
        </w:rPr>
        <w:t>de</w:t>
      </w:r>
      <w:r w:rsidRPr="007E0066">
        <w:rPr>
          <w:rFonts w:ascii="Palatino Linotype" w:eastAsia="Arial" w:hAnsi="Palatino Linotype" w:cs="Arial"/>
          <w:b/>
          <w:i/>
          <w:spacing w:val="5"/>
          <w:sz w:val="22"/>
          <w:u w:val="single"/>
        </w:rPr>
        <w:t xml:space="preserve"> </w:t>
      </w:r>
      <w:r w:rsidRPr="007E0066">
        <w:rPr>
          <w:rFonts w:ascii="Palatino Linotype" w:eastAsia="Arial" w:hAnsi="Palatino Linotype" w:cs="Arial"/>
          <w:b/>
          <w:i/>
          <w:sz w:val="22"/>
          <w:u w:val="single"/>
        </w:rPr>
        <w:t>s</w:t>
      </w:r>
      <w:r w:rsidRPr="007E0066">
        <w:rPr>
          <w:rFonts w:ascii="Palatino Linotype" w:eastAsia="Arial" w:hAnsi="Palatino Linotype" w:cs="Arial"/>
          <w:b/>
          <w:i/>
          <w:spacing w:val="-3"/>
          <w:sz w:val="22"/>
          <w:u w:val="single"/>
        </w:rPr>
        <w:t>e</w:t>
      </w:r>
      <w:r w:rsidRPr="007E0066">
        <w:rPr>
          <w:rFonts w:ascii="Palatino Linotype" w:eastAsia="Arial" w:hAnsi="Palatino Linotype" w:cs="Arial"/>
          <w:b/>
          <w:i/>
          <w:sz w:val="22"/>
          <w:u w:val="single"/>
        </w:rPr>
        <w:t>r</w:t>
      </w:r>
      <w:r w:rsidRPr="007E0066">
        <w:rPr>
          <w:rFonts w:ascii="Palatino Linotype" w:eastAsia="Arial" w:hAnsi="Palatino Linotype" w:cs="Arial"/>
          <w:b/>
          <w:i/>
          <w:spacing w:val="-2"/>
          <w:sz w:val="22"/>
          <w:u w:val="single"/>
        </w:rPr>
        <w:t>v</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o</w:t>
      </w:r>
      <w:r w:rsidRPr="007E0066">
        <w:rPr>
          <w:rFonts w:ascii="Palatino Linotype" w:eastAsia="Arial" w:hAnsi="Palatino Linotype" w:cs="Arial"/>
          <w:b/>
          <w:i/>
          <w:sz w:val="22"/>
          <w:u w:val="single"/>
        </w:rPr>
        <w:t>r</w:t>
      </w:r>
      <w:r w:rsidRPr="007E0066">
        <w:rPr>
          <w:rFonts w:ascii="Palatino Linotype" w:eastAsia="Arial" w:hAnsi="Palatino Linotype" w:cs="Arial"/>
          <w:b/>
          <w:i/>
          <w:spacing w:val="-2"/>
          <w:sz w:val="22"/>
          <w:u w:val="single"/>
        </w:rPr>
        <w:t>e</w:t>
      </w:r>
      <w:r w:rsidRPr="007E0066">
        <w:rPr>
          <w:rFonts w:ascii="Palatino Linotype" w:eastAsia="Arial" w:hAnsi="Palatino Linotype" w:cs="Arial"/>
          <w:b/>
          <w:i/>
          <w:sz w:val="22"/>
          <w:u w:val="single"/>
        </w:rPr>
        <w:t>s</w:t>
      </w:r>
      <w:r w:rsidRPr="007E0066">
        <w:rPr>
          <w:rFonts w:ascii="Palatino Linotype" w:eastAsia="Arial" w:hAnsi="Palatino Linotype" w:cs="Arial"/>
          <w:b/>
          <w:i/>
          <w:spacing w:val="5"/>
          <w:sz w:val="22"/>
          <w:u w:val="single"/>
        </w:rPr>
        <w:t xml:space="preserve"> </w:t>
      </w:r>
      <w:r w:rsidRPr="007E0066">
        <w:rPr>
          <w:rFonts w:ascii="Palatino Linotype" w:eastAsia="Arial" w:hAnsi="Palatino Linotype" w:cs="Arial"/>
          <w:b/>
          <w:i/>
          <w:sz w:val="22"/>
          <w:u w:val="single"/>
        </w:rPr>
        <w:t>p</w:t>
      </w:r>
      <w:r w:rsidRPr="007E0066">
        <w:rPr>
          <w:rFonts w:ascii="Palatino Linotype" w:eastAsia="Arial" w:hAnsi="Palatino Linotype" w:cs="Arial"/>
          <w:b/>
          <w:i/>
          <w:spacing w:val="-1"/>
          <w:sz w:val="22"/>
          <w:u w:val="single"/>
        </w:rPr>
        <w:t>ú</w:t>
      </w:r>
      <w:r w:rsidRPr="007E0066">
        <w:rPr>
          <w:rFonts w:ascii="Palatino Linotype" w:eastAsia="Arial" w:hAnsi="Palatino Linotype" w:cs="Arial"/>
          <w:b/>
          <w:i/>
          <w:sz w:val="22"/>
          <w:u w:val="single"/>
        </w:rPr>
        <w:t>b</w:t>
      </w:r>
      <w:r w:rsidRPr="007E0066">
        <w:rPr>
          <w:rFonts w:ascii="Palatino Linotype" w:eastAsia="Arial" w:hAnsi="Palatino Linotype" w:cs="Arial"/>
          <w:b/>
          <w:i/>
          <w:spacing w:val="-2"/>
          <w:sz w:val="22"/>
          <w:u w:val="single"/>
        </w:rPr>
        <w:t>l</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c</w:t>
      </w:r>
      <w:r w:rsidRPr="007E0066">
        <w:rPr>
          <w:rFonts w:ascii="Palatino Linotype" w:eastAsia="Arial" w:hAnsi="Palatino Linotype" w:cs="Arial"/>
          <w:b/>
          <w:i/>
          <w:spacing w:val="-1"/>
          <w:sz w:val="22"/>
          <w:u w:val="single"/>
        </w:rPr>
        <w:t>o</w:t>
      </w:r>
      <w:r w:rsidRPr="007E0066">
        <w:rPr>
          <w:rFonts w:ascii="Palatino Linotype" w:eastAsia="Arial" w:hAnsi="Palatino Linotype" w:cs="Arial"/>
          <w:b/>
          <w:i/>
          <w:sz w:val="22"/>
          <w:u w:val="single"/>
        </w:rPr>
        <w:t>s</w:t>
      </w:r>
      <w:r w:rsidRPr="007E0066">
        <w:rPr>
          <w:rFonts w:ascii="Palatino Linotype" w:eastAsia="Arial" w:hAnsi="Palatino Linotype" w:cs="Arial"/>
          <w:b/>
          <w:i/>
          <w:spacing w:val="3"/>
          <w:sz w:val="22"/>
          <w:u w:val="single"/>
        </w:rPr>
        <w:t xml:space="preserve"> </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e</w:t>
      </w:r>
      <w:r w:rsidRPr="007E0066">
        <w:rPr>
          <w:rFonts w:ascii="Palatino Linotype" w:eastAsia="Arial" w:hAnsi="Palatino Linotype" w:cs="Arial"/>
          <w:b/>
          <w:i/>
          <w:sz w:val="22"/>
          <w:u w:val="single"/>
        </w:rPr>
        <w:t>dica</w:t>
      </w:r>
      <w:r w:rsidRPr="007E0066">
        <w:rPr>
          <w:rFonts w:ascii="Palatino Linotype" w:eastAsia="Arial" w:hAnsi="Palatino Linotype" w:cs="Arial"/>
          <w:b/>
          <w:i/>
          <w:spacing w:val="-1"/>
          <w:sz w:val="22"/>
          <w:u w:val="single"/>
        </w:rPr>
        <w:t>d</w:t>
      </w:r>
      <w:r w:rsidRPr="007E0066">
        <w:rPr>
          <w:rFonts w:ascii="Palatino Linotype" w:eastAsia="Arial" w:hAnsi="Palatino Linotype" w:cs="Arial"/>
          <w:b/>
          <w:i/>
          <w:sz w:val="22"/>
          <w:u w:val="single"/>
        </w:rPr>
        <w:t>os a</w:t>
      </w:r>
      <w:r w:rsidRPr="007E0066">
        <w:rPr>
          <w:rFonts w:ascii="Palatino Linotype" w:eastAsia="Arial" w:hAnsi="Palatino Linotype" w:cs="Arial"/>
          <w:b/>
          <w:i/>
          <w:spacing w:val="5"/>
          <w:sz w:val="22"/>
          <w:u w:val="single"/>
        </w:rPr>
        <w:t xml:space="preserve"> </w:t>
      </w:r>
      <w:r w:rsidRPr="007E0066">
        <w:rPr>
          <w:rFonts w:ascii="Palatino Linotype" w:eastAsia="Arial" w:hAnsi="Palatino Linotype" w:cs="Arial"/>
          <w:b/>
          <w:i/>
          <w:sz w:val="22"/>
          <w:u w:val="single"/>
        </w:rPr>
        <w:t>a</w:t>
      </w:r>
      <w:r w:rsidRPr="007E0066">
        <w:rPr>
          <w:rFonts w:ascii="Palatino Linotype" w:eastAsia="Arial" w:hAnsi="Palatino Linotype" w:cs="Arial"/>
          <w:b/>
          <w:i/>
          <w:spacing w:val="-1"/>
          <w:sz w:val="22"/>
          <w:u w:val="single"/>
        </w:rPr>
        <w:t>c</w:t>
      </w:r>
      <w:r w:rsidRPr="007E0066">
        <w:rPr>
          <w:rFonts w:ascii="Palatino Linotype" w:eastAsia="Arial" w:hAnsi="Palatino Linotype" w:cs="Arial"/>
          <w:b/>
          <w:i/>
          <w:spacing w:val="-2"/>
          <w:sz w:val="22"/>
          <w:u w:val="single"/>
        </w:rPr>
        <w:t>t</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pacing w:val="-3"/>
          <w:sz w:val="22"/>
          <w:u w:val="single"/>
        </w:rPr>
        <w:t>v</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a</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e</w:t>
      </w:r>
      <w:r w:rsidRPr="007E0066">
        <w:rPr>
          <w:rFonts w:ascii="Palatino Linotype" w:eastAsia="Arial" w:hAnsi="Palatino Linotype" w:cs="Arial"/>
          <w:b/>
          <w:i/>
          <w:sz w:val="22"/>
          <w:u w:val="single"/>
        </w:rPr>
        <w:t>s</w:t>
      </w:r>
      <w:r w:rsidRPr="007E0066">
        <w:rPr>
          <w:rFonts w:ascii="Palatino Linotype" w:eastAsia="Arial" w:hAnsi="Palatino Linotype" w:cs="Arial"/>
          <w:b/>
          <w:i/>
          <w:spacing w:val="5"/>
          <w:sz w:val="22"/>
          <w:u w:val="single"/>
        </w:rPr>
        <w:t xml:space="preserve"> </w:t>
      </w:r>
      <w:r w:rsidRPr="007E0066">
        <w:rPr>
          <w:rFonts w:ascii="Palatino Linotype" w:eastAsia="Arial" w:hAnsi="Palatino Linotype" w:cs="Arial"/>
          <w:b/>
          <w:i/>
          <w:sz w:val="22"/>
          <w:u w:val="single"/>
        </w:rPr>
        <w:t>en ma</w:t>
      </w:r>
      <w:r w:rsidRPr="007E0066">
        <w:rPr>
          <w:rFonts w:ascii="Palatino Linotype" w:eastAsia="Arial" w:hAnsi="Palatino Linotype" w:cs="Arial"/>
          <w:b/>
          <w:i/>
          <w:spacing w:val="1"/>
          <w:sz w:val="22"/>
          <w:u w:val="single"/>
        </w:rPr>
        <w:t>t</w:t>
      </w:r>
      <w:r w:rsidRPr="007E0066">
        <w:rPr>
          <w:rFonts w:ascii="Palatino Linotype" w:eastAsia="Arial" w:hAnsi="Palatino Linotype" w:cs="Arial"/>
          <w:b/>
          <w:i/>
          <w:spacing w:val="-3"/>
          <w:sz w:val="22"/>
          <w:u w:val="single"/>
        </w:rPr>
        <w:t>e</w:t>
      </w:r>
      <w:r w:rsidRPr="007E0066">
        <w:rPr>
          <w:rFonts w:ascii="Palatino Linotype" w:eastAsia="Arial" w:hAnsi="Palatino Linotype" w:cs="Arial"/>
          <w:b/>
          <w:i/>
          <w:spacing w:val="-2"/>
          <w:sz w:val="22"/>
          <w:u w:val="single"/>
        </w:rPr>
        <w:t>r</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a</w:t>
      </w:r>
      <w:r w:rsidRPr="007E0066">
        <w:rPr>
          <w:rFonts w:ascii="Palatino Linotype" w:eastAsia="Arial" w:hAnsi="Palatino Linotype" w:cs="Arial"/>
          <w:b/>
          <w:i/>
          <w:spacing w:val="5"/>
          <w:sz w:val="22"/>
          <w:u w:val="single"/>
        </w:rPr>
        <w:t xml:space="preserve"> </w:t>
      </w:r>
      <w:r w:rsidRPr="007E0066">
        <w:rPr>
          <w:rFonts w:ascii="Palatino Linotype" w:eastAsia="Arial" w:hAnsi="Palatino Linotype" w:cs="Arial"/>
          <w:b/>
          <w:i/>
          <w:sz w:val="22"/>
          <w:u w:val="single"/>
        </w:rPr>
        <w:t>de</w:t>
      </w:r>
      <w:r w:rsidRPr="007E0066">
        <w:rPr>
          <w:rFonts w:ascii="Palatino Linotype" w:eastAsia="Arial" w:hAnsi="Palatino Linotype" w:cs="Arial"/>
          <w:b/>
          <w:i/>
          <w:spacing w:val="2"/>
          <w:sz w:val="22"/>
          <w:u w:val="single"/>
        </w:rPr>
        <w:t xml:space="preserve"> </w:t>
      </w:r>
      <w:r w:rsidRPr="007E0066">
        <w:rPr>
          <w:rFonts w:ascii="Palatino Linotype" w:eastAsia="Arial" w:hAnsi="Palatino Linotype" w:cs="Arial"/>
          <w:b/>
          <w:i/>
          <w:sz w:val="22"/>
          <w:u w:val="single"/>
        </w:rPr>
        <w:t>s</w:t>
      </w:r>
      <w:r w:rsidRPr="007E0066">
        <w:rPr>
          <w:rFonts w:ascii="Palatino Linotype" w:eastAsia="Arial" w:hAnsi="Palatino Linotype" w:cs="Arial"/>
          <w:b/>
          <w:i/>
          <w:spacing w:val="-1"/>
          <w:sz w:val="22"/>
          <w:u w:val="single"/>
        </w:rPr>
        <w:t>e</w:t>
      </w:r>
      <w:r w:rsidRPr="007E0066">
        <w:rPr>
          <w:rFonts w:ascii="Palatino Linotype" w:eastAsia="Arial" w:hAnsi="Palatino Linotype" w:cs="Arial"/>
          <w:b/>
          <w:i/>
          <w:sz w:val="22"/>
          <w:u w:val="single"/>
        </w:rPr>
        <w:t>g</w:t>
      </w:r>
      <w:r w:rsidRPr="007E0066">
        <w:rPr>
          <w:rFonts w:ascii="Palatino Linotype" w:eastAsia="Arial" w:hAnsi="Palatino Linotype" w:cs="Arial"/>
          <w:b/>
          <w:i/>
          <w:spacing w:val="-3"/>
          <w:sz w:val="22"/>
          <w:u w:val="single"/>
        </w:rPr>
        <w:t>u</w:t>
      </w:r>
      <w:r w:rsidRPr="007E0066">
        <w:rPr>
          <w:rFonts w:ascii="Palatino Linotype" w:eastAsia="Arial" w:hAnsi="Palatino Linotype" w:cs="Arial"/>
          <w:b/>
          <w:i/>
          <w:sz w:val="22"/>
          <w:u w:val="single"/>
        </w:rPr>
        <w:t>r</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a</w:t>
      </w:r>
      <w:r w:rsidRPr="007E0066">
        <w:rPr>
          <w:rFonts w:ascii="Palatino Linotype" w:eastAsia="Arial" w:hAnsi="Palatino Linotype" w:cs="Arial"/>
          <w:b/>
          <w:i/>
          <w:spacing w:val="-3"/>
          <w:sz w:val="22"/>
          <w:u w:val="single"/>
        </w:rPr>
        <w:t>d</w:t>
      </w:r>
      <w:r w:rsidRPr="007E0066">
        <w:rPr>
          <w:rFonts w:ascii="Palatino Linotype" w:eastAsia="Arial" w:hAnsi="Palatino Linotype" w:cs="Arial"/>
          <w:b/>
          <w:i/>
          <w:sz w:val="22"/>
          <w:u w:val="single"/>
        </w:rPr>
        <w:t>, p</w:t>
      </w:r>
      <w:r w:rsidRPr="007E0066">
        <w:rPr>
          <w:rFonts w:ascii="Palatino Linotype" w:eastAsia="Arial" w:hAnsi="Palatino Linotype" w:cs="Arial"/>
          <w:b/>
          <w:i/>
          <w:spacing w:val="-1"/>
          <w:sz w:val="22"/>
          <w:u w:val="single"/>
        </w:rPr>
        <w:t>o</w:t>
      </w:r>
      <w:r w:rsidRPr="007E0066">
        <w:rPr>
          <w:rFonts w:ascii="Palatino Linotype" w:eastAsia="Arial" w:hAnsi="Palatino Linotype" w:cs="Arial"/>
          <w:b/>
          <w:i/>
          <w:sz w:val="22"/>
          <w:u w:val="single"/>
        </w:rPr>
        <w:t>r</w:t>
      </w:r>
      <w:r w:rsidRPr="007E0066">
        <w:rPr>
          <w:rFonts w:ascii="Palatino Linotype" w:eastAsia="Arial" w:hAnsi="Palatino Linotype" w:cs="Arial"/>
          <w:b/>
          <w:i/>
          <w:spacing w:val="11"/>
          <w:sz w:val="22"/>
          <w:u w:val="single"/>
        </w:rPr>
        <w:t xml:space="preserve"> </w:t>
      </w:r>
      <w:r w:rsidRPr="007E0066">
        <w:rPr>
          <w:rFonts w:ascii="Palatino Linotype" w:eastAsia="Arial" w:hAnsi="Palatino Linotype" w:cs="Arial"/>
          <w:b/>
          <w:i/>
          <w:sz w:val="22"/>
          <w:u w:val="single"/>
        </w:rPr>
        <w:t>e</w:t>
      </w:r>
      <w:r w:rsidRPr="007E0066">
        <w:rPr>
          <w:rFonts w:ascii="Palatino Linotype" w:eastAsia="Arial" w:hAnsi="Palatino Linotype" w:cs="Arial"/>
          <w:b/>
          <w:i/>
          <w:spacing w:val="-1"/>
          <w:sz w:val="22"/>
          <w:u w:val="single"/>
        </w:rPr>
        <w:t>x</w:t>
      </w:r>
      <w:r w:rsidRPr="007E0066">
        <w:rPr>
          <w:rFonts w:ascii="Palatino Linotype" w:eastAsia="Arial" w:hAnsi="Palatino Linotype" w:cs="Arial"/>
          <w:b/>
          <w:i/>
          <w:sz w:val="22"/>
          <w:u w:val="single"/>
        </w:rPr>
        <w:t>c</w:t>
      </w:r>
      <w:r w:rsidRPr="007E0066">
        <w:rPr>
          <w:rFonts w:ascii="Palatino Linotype" w:eastAsia="Arial" w:hAnsi="Palatino Linotype" w:cs="Arial"/>
          <w:b/>
          <w:i/>
          <w:spacing w:val="-1"/>
          <w:sz w:val="22"/>
          <w:u w:val="single"/>
        </w:rPr>
        <w:t>e</w:t>
      </w:r>
      <w:r w:rsidRPr="007E0066">
        <w:rPr>
          <w:rFonts w:ascii="Palatino Linotype" w:eastAsia="Arial" w:hAnsi="Palatino Linotype" w:cs="Arial"/>
          <w:b/>
          <w:i/>
          <w:sz w:val="22"/>
          <w:u w:val="single"/>
        </w:rPr>
        <w:t>p</w:t>
      </w:r>
      <w:r w:rsidRPr="007E0066">
        <w:rPr>
          <w:rFonts w:ascii="Palatino Linotype" w:eastAsia="Arial" w:hAnsi="Palatino Linotype" w:cs="Arial"/>
          <w:b/>
          <w:i/>
          <w:spacing w:val="-1"/>
          <w:sz w:val="22"/>
          <w:u w:val="single"/>
        </w:rPr>
        <w:t>c</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ón</w:t>
      </w:r>
      <w:r w:rsidRPr="007E0066">
        <w:rPr>
          <w:rFonts w:ascii="Palatino Linotype" w:eastAsia="Arial" w:hAnsi="Palatino Linotype" w:cs="Arial"/>
          <w:b/>
          <w:i/>
          <w:spacing w:val="10"/>
          <w:sz w:val="22"/>
          <w:u w:val="single"/>
        </w:rPr>
        <w:t xml:space="preserve"> </w:t>
      </w:r>
      <w:r w:rsidRPr="007E0066">
        <w:rPr>
          <w:rFonts w:ascii="Palatino Linotype" w:eastAsia="Arial" w:hAnsi="Palatino Linotype" w:cs="Arial"/>
          <w:b/>
          <w:i/>
          <w:sz w:val="22"/>
          <w:u w:val="single"/>
        </w:rPr>
        <w:t>p</w:t>
      </w:r>
      <w:r w:rsidRPr="007E0066">
        <w:rPr>
          <w:rFonts w:ascii="Palatino Linotype" w:eastAsia="Arial" w:hAnsi="Palatino Linotype" w:cs="Arial"/>
          <w:b/>
          <w:i/>
          <w:spacing w:val="-1"/>
          <w:sz w:val="22"/>
          <w:u w:val="single"/>
        </w:rPr>
        <w:t>u</w:t>
      </w:r>
      <w:r w:rsidRPr="007E0066">
        <w:rPr>
          <w:rFonts w:ascii="Palatino Linotype" w:eastAsia="Arial" w:hAnsi="Palatino Linotype" w:cs="Arial"/>
          <w:b/>
          <w:i/>
          <w:sz w:val="22"/>
          <w:u w:val="single"/>
        </w:rPr>
        <w:t>e</w:t>
      </w:r>
      <w:r w:rsidRPr="007E0066">
        <w:rPr>
          <w:rFonts w:ascii="Palatino Linotype" w:eastAsia="Arial" w:hAnsi="Palatino Linotype" w:cs="Arial"/>
          <w:b/>
          <w:i/>
          <w:spacing w:val="-1"/>
          <w:sz w:val="22"/>
          <w:u w:val="single"/>
        </w:rPr>
        <w:t>d</w:t>
      </w:r>
      <w:r w:rsidRPr="007E0066">
        <w:rPr>
          <w:rFonts w:ascii="Palatino Linotype" w:eastAsia="Arial" w:hAnsi="Palatino Linotype" w:cs="Arial"/>
          <w:b/>
          <w:i/>
          <w:sz w:val="22"/>
          <w:u w:val="single"/>
        </w:rPr>
        <w:t>en</w:t>
      </w:r>
      <w:r w:rsidRPr="007E0066">
        <w:rPr>
          <w:rFonts w:ascii="Palatino Linotype" w:eastAsia="Arial" w:hAnsi="Palatino Linotype" w:cs="Arial"/>
          <w:b/>
          <w:i/>
          <w:spacing w:val="7"/>
          <w:sz w:val="22"/>
          <w:u w:val="single"/>
        </w:rPr>
        <w:t xml:space="preserve"> </w:t>
      </w:r>
      <w:r w:rsidRPr="007E0066">
        <w:rPr>
          <w:rFonts w:ascii="Palatino Linotype" w:eastAsia="Arial" w:hAnsi="Palatino Linotype" w:cs="Arial"/>
          <w:b/>
          <w:i/>
          <w:sz w:val="22"/>
          <w:u w:val="single"/>
        </w:rPr>
        <w:t>c</w:t>
      </w:r>
      <w:r w:rsidRPr="007E0066">
        <w:rPr>
          <w:rFonts w:ascii="Palatino Linotype" w:eastAsia="Arial" w:hAnsi="Palatino Linotype" w:cs="Arial"/>
          <w:b/>
          <w:i/>
          <w:spacing w:val="-1"/>
          <w:sz w:val="22"/>
          <w:u w:val="single"/>
        </w:rPr>
        <w:t>o</w:t>
      </w:r>
      <w:r w:rsidRPr="007E0066">
        <w:rPr>
          <w:rFonts w:ascii="Palatino Linotype" w:eastAsia="Arial" w:hAnsi="Palatino Linotype" w:cs="Arial"/>
          <w:b/>
          <w:i/>
          <w:sz w:val="22"/>
          <w:u w:val="single"/>
        </w:rPr>
        <w:t>n</w:t>
      </w:r>
      <w:r w:rsidRPr="007E0066">
        <w:rPr>
          <w:rFonts w:ascii="Palatino Linotype" w:eastAsia="Arial" w:hAnsi="Palatino Linotype" w:cs="Arial"/>
          <w:b/>
          <w:i/>
          <w:spacing w:val="-1"/>
          <w:sz w:val="22"/>
          <w:u w:val="single"/>
        </w:rPr>
        <w:t>s</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z w:val="22"/>
          <w:u w:val="single"/>
        </w:rPr>
        <w:t>d</w:t>
      </w:r>
      <w:r w:rsidRPr="007E0066">
        <w:rPr>
          <w:rFonts w:ascii="Palatino Linotype" w:eastAsia="Arial" w:hAnsi="Palatino Linotype" w:cs="Arial"/>
          <w:b/>
          <w:i/>
          <w:spacing w:val="-1"/>
          <w:sz w:val="22"/>
          <w:u w:val="single"/>
        </w:rPr>
        <w:t>e</w:t>
      </w:r>
      <w:r w:rsidRPr="007E0066">
        <w:rPr>
          <w:rFonts w:ascii="Palatino Linotype" w:eastAsia="Arial" w:hAnsi="Palatino Linotype" w:cs="Arial"/>
          <w:b/>
          <w:i/>
          <w:sz w:val="22"/>
          <w:u w:val="single"/>
        </w:rPr>
        <w:t>rarse</w:t>
      </w:r>
      <w:r w:rsidRPr="007E0066">
        <w:rPr>
          <w:rFonts w:ascii="Palatino Linotype" w:eastAsia="Arial" w:hAnsi="Palatino Linotype" w:cs="Arial"/>
          <w:b/>
          <w:i/>
          <w:spacing w:val="8"/>
          <w:sz w:val="22"/>
          <w:u w:val="single"/>
        </w:rPr>
        <w:t xml:space="preserve"> </w:t>
      </w:r>
      <w:r w:rsidRPr="007E0066">
        <w:rPr>
          <w:rFonts w:ascii="Palatino Linotype" w:eastAsia="Arial" w:hAnsi="Palatino Linotype" w:cs="Arial"/>
          <w:b/>
          <w:i/>
          <w:spacing w:val="1"/>
          <w:sz w:val="22"/>
          <w:u w:val="single"/>
        </w:rPr>
        <w:t>i</w:t>
      </w:r>
      <w:r w:rsidRPr="007E0066">
        <w:rPr>
          <w:rFonts w:ascii="Palatino Linotype" w:eastAsia="Arial" w:hAnsi="Palatino Linotype" w:cs="Arial"/>
          <w:b/>
          <w:i/>
          <w:spacing w:val="-3"/>
          <w:sz w:val="22"/>
          <w:u w:val="single"/>
        </w:rPr>
        <w:t>n</w:t>
      </w:r>
      <w:r w:rsidRPr="007E0066">
        <w:rPr>
          <w:rFonts w:ascii="Palatino Linotype" w:eastAsia="Arial" w:hAnsi="Palatino Linotype" w:cs="Arial"/>
          <w:b/>
          <w:i/>
          <w:spacing w:val="1"/>
          <w:sz w:val="22"/>
          <w:u w:val="single"/>
        </w:rPr>
        <w:t>f</w:t>
      </w:r>
      <w:r w:rsidRPr="007E0066">
        <w:rPr>
          <w:rFonts w:ascii="Palatino Linotype" w:eastAsia="Arial" w:hAnsi="Palatino Linotype" w:cs="Arial"/>
          <w:b/>
          <w:i/>
          <w:sz w:val="22"/>
          <w:u w:val="single"/>
        </w:rPr>
        <w:t>orm</w:t>
      </w:r>
      <w:r w:rsidRPr="007E0066">
        <w:rPr>
          <w:rFonts w:ascii="Palatino Linotype" w:eastAsia="Arial" w:hAnsi="Palatino Linotype" w:cs="Arial"/>
          <w:b/>
          <w:i/>
          <w:spacing w:val="-2"/>
          <w:sz w:val="22"/>
          <w:u w:val="single"/>
        </w:rPr>
        <w:t>a</w:t>
      </w:r>
      <w:r w:rsidRPr="007E0066">
        <w:rPr>
          <w:rFonts w:ascii="Palatino Linotype" w:eastAsia="Arial" w:hAnsi="Palatino Linotype" w:cs="Arial"/>
          <w:b/>
          <w:i/>
          <w:sz w:val="22"/>
          <w:u w:val="single"/>
        </w:rPr>
        <w:t>ción</w:t>
      </w:r>
      <w:r w:rsidRPr="007E0066">
        <w:rPr>
          <w:rFonts w:ascii="Palatino Linotype" w:eastAsia="Arial" w:hAnsi="Palatino Linotype" w:cs="Arial"/>
          <w:b/>
          <w:i/>
          <w:spacing w:val="10"/>
          <w:sz w:val="22"/>
          <w:u w:val="single"/>
        </w:rPr>
        <w:t xml:space="preserve"> </w:t>
      </w:r>
      <w:r w:rsidRPr="007E0066">
        <w:rPr>
          <w:rFonts w:ascii="Palatino Linotype" w:eastAsia="Arial" w:hAnsi="Palatino Linotype" w:cs="Arial"/>
          <w:b/>
          <w:i/>
          <w:sz w:val="22"/>
          <w:u w:val="single"/>
        </w:rPr>
        <w:t>reser</w:t>
      </w:r>
      <w:r w:rsidRPr="007E0066">
        <w:rPr>
          <w:rFonts w:ascii="Palatino Linotype" w:eastAsia="Arial" w:hAnsi="Palatino Linotype" w:cs="Arial"/>
          <w:b/>
          <w:i/>
          <w:spacing w:val="-3"/>
          <w:sz w:val="22"/>
          <w:u w:val="single"/>
        </w:rPr>
        <w:t>v</w:t>
      </w:r>
      <w:r w:rsidRPr="007E0066">
        <w:rPr>
          <w:rFonts w:ascii="Palatino Linotype" w:eastAsia="Arial" w:hAnsi="Palatino Linotype" w:cs="Arial"/>
          <w:b/>
          <w:i/>
          <w:sz w:val="22"/>
          <w:u w:val="single"/>
        </w:rPr>
        <w:t>a</w:t>
      </w:r>
      <w:r w:rsidRPr="007E0066">
        <w:rPr>
          <w:rFonts w:ascii="Palatino Linotype" w:eastAsia="Arial" w:hAnsi="Palatino Linotype" w:cs="Arial"/>
          <w:b/>
          <w:i/>
          <w:spacing w:val="-1"/>
          <w:sz w:val="22"/>
          <w:u w:val="single"/>
        </w:rPr>
        <w:t>d</w:t>
      </w:r>
      <w:r w:rsidRPr="007E0066">
        <w:rPr>
          <w:rFonts w:ascii="Palatino Linotype" w:eastAsia="Arial" w:hAnsi="Palatino Linotype" w:cs="Arial"/>
          <w:b/>
          <w:i/>
          <w:sz w:val="22"/>
          <w:u w:val="single"/>
        </w:rPr>
        <w:t>a.</w:t>
      </w:r>
      <w:r w:rsidRPr="007E0066">
        <w:rPr>
          <w:rFonts w:ascii="Palatino Linotype" w:eastAsia="Arial" w:hAnsi="Palatino Linotype" w:cs="Arial"/>
          <w:b/>
          <w:i/>
          <w:spacing w:val="14"/>
          <w:sz w:val="22"/>
        </w:rPr>
        <w:t xml:space="preserve"> </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3"/>
          <w:sz w:val="22"/>
        </w:rPr>
        <w:t>on</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m</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con el ar</w:t>
      </w:r>
      <w:r w:rsidRPr="007E0066">
        <w:rPr>
          <w:rFonts w:ascii="Palatino Linotype" w:eastAsia="Arial" w:hAnsi="Palatino Linotype" w:cs="Arial"/>
          <w:i/>
          <w:spacing w:val="1"/>
          <w:sz w:val="22"/>
        </w:rPr>
        <w:t>t</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cu</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z w:val="22"/>
        </w:rPr>
        <w:t>7,</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fr</w:t>
      </w:r>
      <w:r w:rsidRPr="007E0066">
        <w:rPr>
          <w:rFonts w:ascii="Palatino Linotype" w:eastAsia="Arial" w:hAnsi="Palatino Linotype" w:cs="Arial"/>
          <w:i/>
          <w:sz w:val="22"/>
        </w:rPr>
        <w:t>acc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I</w:t>
      </w:r>
      <w:r w:rsidRPr="007E0066">
        <w:rPr>
          <w:rFonts w:ascii="Palatino Linotype" w:eastAsia="Arial" w:hAnsi="Palatino Linotype" w:cs="Arial"/>
          <w:i/>
          <w:spacing w:val="7"/>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1"/>
          <w:sz w:val="22"/>
        </w:rPr>
        <w:t xml:space="preserve"> I</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I</w:t>
      </w:r>
      <w:r w:rsidRPr="007E0066">
        <w:rPr>
          <w:rFonts w:ascii="Palatino Linotype" w:eastAsia="Arial" w:hAnsi="Palatino Linotype" w:cs="Arial"/>
          <w:i/>
          <w:spacing w:val="7"/>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L</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y</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F</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al</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2"/>
          <w:sz w:val="22"/>
        </w:rPr>
        <w:t>T</w:t>
      </w:r>
      <w:r w:rsidRPr="007E0066">
        <w:rPr>
          <w:rFonts w:ascii="Palatino Linotype" w:eastAsia="Arial" w:hAnsi="Palatino Linotype" w:cs="Arial"/>
          <w:i/>
          <w:spacing w:val="1"/>
          <w:sz w:val="22"/>
        </w:rPr>
        <w:t>r</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ns</w:t>
      </w:r>
      <w:r w:rsidRPr="007E0066">
        <w:rPr>
          <w:rFonts w:ascii="Palatino Linotype" w:eastAsia="Arial" w:hAnsi="Palatino Linotype" w:cs="Arial"/>
          <w:i/>
          <w:spacing w:val="-1"/>
          <w:sz w:val="22"/>
        </w:rPr>
        <w:t>p</w:t>
      </w:r>
      <w:r w:rsidRPr="007E0066">
        <w:rPr>
          <w:rFonts w:ascii="Palatino Linotype" w:eastAsia="Arial" w:hAnsi="Palatino Linotype" w:cs="Arial"/>
          <w:i/>
          <w:sz w:val="22"/>
        </w:rPr>
        <w:t>arenc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a</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cceso a</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f</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 xml:space="preserve">ón </w:t>
      </w:r>
      <w:r w:rsidRPr="007E0066">
        <w:rPr>
          <w:rFonts w:ascii="Palatino Linotype" w:eastAsia="Arial" w:hAnsi="Palatino Linotype" w:cs="Arial"/>
          <w:i/>
          <w:spacing w:val="-1"/>
          <w:sz w:val="22"/>
        </w:rPr>
        <w:t>P</w:t>
      </w:r>
      <w:r w:rsidRPr="007E0066">
        <w:rPr>
          <w:rFonts w:ascii="Palatino Linotype" w:eastAsia="Arial" w:hAnsi="Palatino Linotype" w:cs="Arial"/>
          <w:i/>
          <w:sz w:val="22"/>
        </w:rPr>
        <w:t>ú</w:t>
      </w:r>
      <w:r w:rsidRPr="007E0066">
        <w:rPr>
          <w:rFonts w:ascii="Palatino Linotype" w:eastAsia="Arial" w:hAnsi="Palatino Linotype" w:cs="Arial"/>
          <w:i/>
          <w:spacing w:val="-1"/>
          <w:sz w:val="22"/>
        </w:rPr>
        <w:t>bli</w:t>
      </w:r>
      <w:r w:rsidRPr="007E0066">
        <w:rPr>
          <w:rFonts w:ascii="Palatino Linotype" w:eastAsia="Arial" w:hAnsi="Palatino Linotype" w:cs="Arial"/>
          <w:i/>
          <w:sz w:val="22"/>
        </w:rPr>
        <w:t>ca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G</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b</w:t>
      </w:r>
      <w:r w:rsidRPr="007E0066">
        <w:rPr>
          <w:rFonts w:ascii="Palatino Linotype" w:eastAsia="Arial" w:hAnsi="Palatino Linotype" w:cs="Arial"/>
          <w:i/>
          <w:sz w:val="22"/>
        </w:rPr>
        <w:t>ern</w:t>
      </w:r>
      <w:r w:rsidRPr="007E0066">
        <w:rPr>
          <w:rFonts w:ascii="Palatino Linotype" w:eastAsia="Arial" w:hAnsi="Palatino Linotype" w:cs="Arial"/>
          <w:i/>
          <w:spacing w:val="-3"/>
          <w:sz w:val="22"/>
        </w:rPr>
        <w:t>a</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el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o</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bre</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o</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cos</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f</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ac</w:t>
      </w:r>
      <w:r w:rsidRPr="007E0066">
        <w:rPr>
          <w:rFonts w:ascii="Palatino Linotype" w:eastAsia="Arial" w:hAnsi="Palatino Linotype" w:cs="Arial"/>
          <w:i/>
          <w:spacing w:val="-4"/>
          <w:sz w:val="22"/>
        </w:rPr>
        <w:t>i</w:t>
      </w:r>
      <w:r w:rsidRPr="007E0066">
        <w:rPr>
          <w:rFonts w:ascii="Palatino Linotype" w:eastAsia="Arial" w:hAnsi="Palatino Linotype" w:cs="Arial"/>
          <w:i/>
          <w:sz w:val="22"/>
        </w:rPr>
        <w:t>ón</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n</w:t>
      </w:r>
      <w:r w:rsidRPr="007E0066">
        <w:rPr>
          <w:rFonts w:ascii="Palatino Linotype" w:eastAsia="Arial" w:hAnsi="Palatino Linotype" w:cs="Arial"/>
          <w:i/>
          <w:spacing w:val="-3"/>
          <w:sz w:val="22"/>
        </w:rPr>
        <w:t>a</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ura</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z</w:t>
      </w:r>
      <w:r w:rsidRPr="007E0066">
        <w:rPr>
          <w:rFonts w:ascii="Palatino Linotype" w:eastAsia="Arial" w:hAnsi="Palatino Linotype" w:cs="Arial"/>
          <w:i/>
          <w:sz w:val="22"/>
        </w:rPr>
        <w:t>a 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ca.</w:t>
      </w:r>
      <w:r w:rsidRPr="007E0066">
        <w:rPr>
          <w:rFonts w:ascii="Palatino Linotype" w:eastAsia="Arial" w:hAnsi="Palatino Linotype" w:cs="Arial"/>
          <w:i/>
          <w:spacing w:val="7"/>
          <w:sz w:val="22"/>
        </w:rPr>
        <w:t xml:space="preserve"> </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b</w:t>
      </w:r>
      <w:r w:rsidRPr="007E0066">
        <w:rPr>
          <w:rFonts w:ascii="Palatino Linotype" w:eastAsia="Arial" w:hAnsi="Palatino Linotype" w:cs="Arial"/>
          <w:i/>
          <w:spacing w:val="-2"/>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nte</w:t>
      </w:r>
      <w:r w:rsidRPr="007E0066">
        <w:rPr>
          <w:rFonts w:ascii="Palatino Linotype" w:eastAsia="Arial" w:hAnsi="Palatino Linotype" w:cs="Arial"/>
          <w:i/>
          <w:spacing w:val="1"/>
          <w:sz w:val="22"/>
        </w:rPr>
        <w:t>r</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z w:val="22"/>
        </w:rPr>
        <w:t>,</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z w:val="22"/>
        </w:rPr>
        <w:t>el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m</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prece</w:t>
      </w:r>
      <w:r w:rsidRPr="007E0066">
        <w:rPr>
          <w:rFonts w:ascii="Palatino Linotype" w:eastAsia="Arial" w:hAnsi="Palatino Linotype" w:cs="Arial"/>
          <w:i/>
          <w:spacing w:val="-3"/>
          <w:sz w:val="22"/>
        </w:rPr>
        <w:t>p</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o</w:t>
      </w:r>
      <w:r w:rsidRPr="007E0066">
        <w:rPr>
          <w:rFonts w:ascii="Palatino Linotype" w:eastAsia="Arial" w:hAnsi="Palatino Linotype" w:cs="Arial"/>
          <w:i/>
          <w:spacing w:val="6"/>
          <w:sz w:val="22"/>
        </w:rPr>
        <w:t xml:space="preserve"> </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bl</w:t>
      </w:r>
      <w:r w:rsidRPr="007E0066">
        <w:rPr>
          <w:rFonts w:ascii="Palatino Linotype" w:eastAsia="Arial" w:hAnsi="Palatino Linotype" w:cs="Arial"/>
          <w:i/>
          <w:sz w:val="22"/>
        </w:rPr>
        <w:t>ece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6"/>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o</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ili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6"/>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x</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an e</w:t>
      </w:r>
      <w:r w:rsidRPr="007E0066">
        <w:rPr>
          <w:rFonts w:ascii="Palatino Linotype" w:eastAsia="Arial" w:hAnsi="Palatino Linotype" w:cs="Arial"/>
          <w:i/>
          <w:spacing w:val="-3"/>
          <w:sz w:val="22"/>
        </w:rPr>
        <w:t>x</w:t>
      </w:r>
      <w:r w:rsidRPr="007E0066">
        <w:rPr>
          <w:rFonts w:ascii="Palatino Linotype" w:eastAsia="Arial" w:hAnsi="Palatino Linotype" w:cs="Arial"/>
          <w:i/>
          <w:sz w:val="22"/>
        </w:rPr>
        <w:t>ce</w:t>
      </w:r>
      <w:r w:rsidRPr="007E0066">
        <w:rPr>
          <w:rFonts w:ascii="Palatino Linotype" w:eastAsia="Arial" w:hAnsi="Palatino Linotype" w:cs="Arial"/>
          <w:i/>
          <w:spacing w:val="-1"/>
          <w:sz w:val="22"/>
        </w:rPr>
        <w:t>p</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20"/>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20"/>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as</w:t>
      </w:r>
      <w:r w:rsidRPr="007E0066">
        <w:rPr>
          <w:rFonts w:ascii="Palatino Linotype" w:eastAsia="Arial" w:hAnsi="Palatino Linotype" w:cs="Arial"/>
          <w:i/>
          <w:spacing w:val="18"/>
          <w:sz w:val="22"/>
        </w:rPr>
        <w:t xml:space="preserve"> </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bli</w:t>
      </w:r>
      <w:r w:rsidRPr="007E0066">
        <w:rPr>
          <w:rFonts w:ascii="Palatino Linotype" w:eastAsia="Arial" w:hAnsi="Palatino Linotype" w:cs="Arial"/>
          <w:i/>
          <w:spacing w:val="2"/>
          <w:sz w:val="22"/>
        </w:rPr>
        <w:t>g</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20"/>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h</w:t>
      </w:r>
      <w:r w:rsidRPr="007E0066">
        <w:rPr>
          <w:rFonts w:ascii="Palatino Linotype" w:eastAsia="Arial" w:hAnsi="Palatino Linotype" w:cs="Arial"/>
          <w:i/>
          <w:sz w:val="22"/>
        </w:rPr>
        <w:t>í</w:t>
      </w:r>
      <w:r w:rsidRPr="007E0066">
        <w:rPr>
          <w:rFonts w:ascii="Palatino Linotype" w:eastAsia="Arial" w:hAnsi="Palatino Linotype" w:cs="Arial"/>
          <w:i/>
          <w:spacing w:val="17"/>
          <w:sz w:val="22"/>
        </w:rPr>
        <w:t xml:space="preserve"> </w:t>
      </w:r>
      <w:r w:rsidRPr="007E0066">
        <w:rPr>
          <w:rFonts w:ascii="Palatino Linotype" w:eastAsia="Arial" w:hAnsi="Palatino Linotype" w:cs="Arial"/>
          <w:i/>
          <w:sz w:val="22"/>
        </w:rPr>
        <w:t>estab</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ec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s</w:t>
      </w:r>
      <w:r w:rsidRPr="007E0066">
        <w:rPr>
          <w:rFonts w:ascii="Palatino Linotype" w:eastAsia="Arial" w:hAnsi="Palatino Linotype" w:cs="Arial"/>
          <w:i/>
          <w:spacing w:val="16"/>
          <w:sz w:val="22"/>
        </w:rPr>
        <w:t xml:space="preserve"> </w:t>
      </w:r>
      <w:r w:rsidRPr="007E0066">
        <w:rPr>
          <w:rFonts w:ascii="Palatino Linotype" w:eastAsia="Arial" w:hAnsi="Palatino Linotype" w:cs="Arial"/>
          <w:i/>
          <w:sz w:val="22"/>
        </w:rPr>
        <w:t>cu</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o</w:t>
      </w:r>
      <w:r w:rsidRPr="007E0066">
        <w:rPr>
          <w:rFonts w:ascii="Palatino Linotype" w:eastAsia="Arial" w:hAnsi="Palatino Linotype" w:cs="Arial"/>
          <w:i/>
          <w:spacing w:val="20"/>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18"/>
          <w:sz w:val="22"/>
        </w:rPr>
        <w:t xml:space="preserve"> </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n</w:t>
      </w:r>
      <w:r w:rsidRPr="007E0066">
        <w:rPr>
          <w:rFonts w:ascii="Palatino Linotype" w:eastAsia="Arial" w:hAnsi="Palatino Linotype" w:cs="Arial"/>
          <w:i/>
          <w:spacing w:val="3"/>
          <w:sz w:val="22"/>
        </w:rPr>
        <w:t>f</w:t>
      </w:r>
      <w:r w:rsidRPr="007E0066">
        <w:rPr>
          <w:rFonts w:ascii="Palatino Linotype" w:eastAsia="Arial" w:hAnsi="Palatino Linotype" w:cs="Arial"/>
          <w:i/>
          <w:spacing w:val="-3"/>
          <w:sz w:val="22"/>
        </w:rPr>
        <w:t>o</w:t>
      </w:r>
      <w:r w:rsidRPr="007E0066">
        <w:rPr>
          <w:rFonts w:ascii="Palatino Linotype" w:eastAsia="Arial" w:hAnsi="Palatino Linotype" w:cs="Arial"/>
          <w:i/>
          <w:spacing w:val="1"/>
          <w:sz w:val="22"/>
        </w:rPr>
        <w:t>rm</w:t>
      </w:r>
      <w:r w:rsidRPr="007E0066">
        <w:rPr>
          <w:rFonts w:ascii="Palatino Linotype" w:eastAsia="Arial" w:hAnsi="Palatino Linotype" w:cs="Arial"/>
          <w:i/>
          <w:sz w:val="22"/>
        </w:rPr>
        <w:t>ac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ón</w:t>
      </w:r>
      <w:r w:rsidRPr="007E0066">
        <w:rPr>
          <w:rFonts w:ascii="Palatino Linotype" w:eastAsia="Arial" w:hAnsi="Palatino Linotype" w:cs="Arial"/>
          <w:i/>
          <w:spacing w:val="17"/>
          <w:sz w:val="22"/>
        </w:rPr>
        <w:t xml:space="preserve"> </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a</w:t>
      </w:r>
      <w:r w:rsidRPr="007E0066">
        <w:rPr>
          <w:rFonts w:ascii="Palatino Linotype" w:eastAsia="Arial" w:hAnsi="Palatino Linotype" w:cs="Arial"/>
          <w:i/>
          <w:spacing w:val="4"/>
          <w:sz w:val="22"/>
        </w:rPr>
        <w:t>l</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ce</w:t>
      </w:r>
      <w:r w:rsidRPr="007E0066">
        <w:rPr>
          <w:rFonts w:ascii="Palatino Linotype" w:eastAsia="Arial" w:hAnsi="Palatino Linotype" w:cs="Arial"/>
          <w:i/>
          <w:spacing w:val="20"/>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4"/>
          <w:sz w:val="22"/>
        </w:rPr>
        <w:t>l</w:t>
      </w:r>
      <w:r w:rsidRPr="007E0066">
        <w:rPr>
          <w:rFonts w:ascii="Palatino Linotype" w:eastAsia="Arial" w:hAnsi="Palatino Linotype" w:cs="Arial"/>
          <w:i/>
          <w:spacing w:val="2"/>
          <w:sz w:val="22"/>
        </w:rPr>
        <w:t>g</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n</w:t>
      </w:r>
      <w:r w:rsidRPr="007E0066">
        <w:rPr>
          <w:rFonts w:ascii="Palatino Linotype" w:eastAsia="Arial" w:hAnsi="Palatino Linotype" w:cs="Arial"/>
          <w:i/>
          <w:spacing w:val="-3"/>
          <w:sz w:val="22"/>
        </w:rPr>
        <w:t>o</w:t>
      </w:r>
      <w:r w:rsidRPr="007E0066">
        <w:rPr>
          <w:rFonts w:ascii="Palatino Linotype" w:eastAsia="Arial" w:hAnsi="Palatino Linotype" w:cs="Arial"/>
          <w:i/>
          <w:sz w:val="22"/>
        </w:rPr>
        <w:t>s 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su</w:t>
      </w:r>
      <w:r w:rsidRPr="007E0066">
        <w:rPr>
          <w:rFonts w:ascii="Palatino Linotype" w:eastAsia="Arial" w:hAnsi="Palatino Linotype" w:cs="Arial"/>
          <w:i/>
          <w:spacing w:val="-1"/>
          <w:sz w:val="22"/>
        </w:rPr>
        <w:t>p</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s</w:t>
      </w:r>
      <w:r w:rsidRPr="007E0066">
        <w:rPr>
          <w:rFonts w:ascii="Palatino Linotype" w:eastAsia="Arial" w:hAnsi="Palatino Linotype" w:cs="Arial"/>
          <w:i/>
          <w:sz w:val="22"/>
        </w:rPr>
        <w:t>er</w:t>
      </w:r>
      <w:r w:rsidRPr="007E0066">
        <w:rPr>
          <w:rFonts w:ascii="Palatino Linotype" w:eastAsia="Arial" w:hAnsi="Palatino Linotype" w:cs="Arial"/>
          <w:i/>
          <w:spacing w:val="-2"/>
          <w:sz w:val="22"/>
        </w:rPr>
        <w:t>v</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co</w:t>
      </w:r>
      <w:r w:rsidRPr="007E0066">
        <w:rPr>
          <w:rFonts w:ascii="Palatino Linotype" w:eastAsia="Arial" w:hAnsi="Palatino Linotype" w:cs="Arial"/>
          <w:i/>
          <w:spacing w:val="-1"/>
          <w:sz w:val="22"/>
        </w:rPr>
        <w:t>n</w:t>
      </w:r>
      <w:r w:rsidRPr="007E0066">
        <w:rPr>
          <w:rFonts w:ascii="Palatino Linotype" w:eastAsia="Arial" w:hAnsi="Palatino Linotype" w:cs="Arial"/>
          <w:i/>
          <w:spacing w:val="3"/>
          <w:sz w:val="22"/>
        </w:rPr>
        <w:t>f</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nc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pre</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ar</w:t>
      </w:r>
      <w:r w:rsidRPr="007E0066">
        <w:rPr>
          <w:rFonts w:ascii="Palatino Linotype" w:eastAsia="Arial" w:hAnsi="Palatino Linotype" w:cs="Arial"/>
          <w:i/>
          <w:spacing w:val="1"/>
          <w:sz w:val="22"/>
        </w:rPr>
        <w:t>t</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cu</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1</w:t>
      </w:r>
      <w:r w:rsidRPr="007E0066">
        <w:rPr>
          <w:rFonts w:ascii="Palatino Linotype" w:eastAsia="Arial" w:hAnsi="Palatino Linotype" w:cs="Arial"/>
          <w:i/>
          <w:spacing w:val="-1"/>
          <w:sz w:val="22"/>
        </w:rPr>
        <w:t>3</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14</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18</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 c</w:t>
      </w:r>
      <w:r w:rsidRPr="007E0066">
        <w:rPr>
          <w:rFonts w:ascii="Palatino Linotype" w:eastAsia="Arial" w:hAnsi="Palatino Linotype" w:cs="Arial"/>
          <w:i/>
          <w:spacing w:val="-1"/>
          <w:sz w:val="22"/>
        </w:rPr>
        <w:t>i</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y</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este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pacing w:val="-3"/>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o</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se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be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se</w:t>
      </w:r>
      <w:r w:rsidRPr="007E0066">
        <w:rPr>
          <w:rFonts w:ascii="Palatino Linotype" w:eastAsia="Arial" w:hAnsi="Palatino Linotype" w:cs="Arial"/>
          <w:i/>
          <w:spacing w:val="-1"/>
          <w:sz w:val="22"/>
        </w:rPr>
        <w:t>ñ</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ar</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 e</w:t>
      </w:r>
      <w:r w:rsidRPr="007E0066">
        <w:rPr>
          <w:rFonts w:ascii="Palatino Linotype" w:eastAsia="Arial" w:hAnsi="Palatino Linotype" w:cs="Arial"/>
          <w:i/>
          <w:spacing w:val="-3"/>
          <w:sz w:val="22"/>
        </w:rPr>
        <w:t>x</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3"/>
          <w:sz w:val="22"/>
        </w:rPr>
        <w:t>a</w:t>
      </w:r>
      <w:r w:rsidRPr="007E0066">
        <w:rPr>
          <w:rFonts w:ascii="Palatino Linotype" w:eastAsia="Arial" w:hAnsi="Palatino Linotype" w:cs="Arial"/>
          <w:i/>
          <w:spacing w:val="-2"/>
          <w:sz w:val="22"/>
        </w:rPr>
        <w:t>r</w:t>
      </w:r>
      <w:r w:rsidRPr="007E0066">
        <w:rPr>
          <w:rFonts w:ascii="Palatino Linotype" w:eastAsia="Arial" w:hAnsi="Palatino Linotype" w:cs="Arial"/>
          <w:i/>
          <w:spacing w:val="2"/>
          <w:sz w:val="22"/>
        </w:rPr>
        <w:t>g</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o</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es 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cos,</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es</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g</w:t>
      </w:r>
      <w:r w:rsidRPr="007E0066">
        <w:rPr>
          <w:rFonts w:ascii="Palatino Linotype" w:eastAsia="Arial" w:hAnsi="Palatino Linotype" w:cs="Arial"/>
          <w:i/>
          <w:spacing w:val="-1"/>
          <w:sz w:val="22"/>
        </w:rPr>
        <w:t>a</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ar</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era</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r</w:t>
      </w:r>
      <w:r w:rsidRPr="007E0066">
        <w:rPr>
          <w:rFonts w:ascii="Palatino Linotype" w:eastAsia="Arial" w:hAnsi="Palatino Linotype" w:cs="Arial"/>
          <w:i/>
          <w:sz w:val="22"/>
        </w:rPr>
        <w:t>ecta</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2"/>
          <w:sz w:val="22"/>
        </w:rPr>
        <w:t>g</w:t>
      </w:r>
      <w:r w:rsidRPr="007E0066">
        <w:rPr>
          <w:rFonts w:ascii="Palatino Linotype" w:eastAsia="Arial" w:hAnsi="Palatino Linotype" w:cs="Arial"/>
          <w:i/>
          <w:spacing w:val="-3"/>
          <w:sz w:val="22"/>
        </w:rPr>
        <w:t>u</w:t>
      </w:r>
      <w:r w:rsidRPr="007E0066">
        <w:rPr>
          <w:rFonts w:ascii="Palatino Linotype" w:eastAsia="Arial" w:hAnsi="Palatino Linotype" w:cs="Arial"/>
          <w:i/>
          <w:spacing w:val="1"/>
          <w:sz w:val="22"/>
        </w:rPr>
        <w:t>r</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o</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ca,</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 xml:space="preserve">a </w:t>
      </w:r>
      <w:r w:rsidRPr="007E0066">
        <w:rPr>
          <w:rFonts w:ascii="Palatino Linotype" w:eastAsia="Arial" w:hAnsi="Palatino Linotype" w:cs="Arial"/>
          <w:i/>
          <w:spacing w:val="1"/>
          <w:sz w:val="22"/>
        </w:rPr>
        <w:t>tr</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v</w:t>
      </w:r>
      <w:r w:rsidRPr="007E0066">
        <w:rPr>
          <w:rFonts w:ascii="Palatino Linotype" w:eastAsia="Arial" w:hAnsi="Palatino Linotype" w:cs="Arial"/>
          <w:i/>
          <w:sz w:val="22"/>
        </w:rPr>
        <w:t>és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c</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pre</w:t>
      </w:r>
      <w:r w:rsidRPr="007E0066">
        <w:rPr>
          <w:rFonts w:ascii="Palatino Linotype" w:eastAsia="Arial" w:hAnsi="Palatino Linotype" w:cs="Arial"/>
          <w:i/>
          <w:spacing w:val="-5"/>
          <w:sz w:val="22"/>
        </w:rPr>
        <w:t>v</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v</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cor</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ecti</w:t>
      </w:r>
      <w:r w:rsidRPr="007E0066">
        <w:rPr>
          <w:rFonts w:ascii="Palatino Linotype" w:eastAsia="Arial" w:hAnsi="Palatino Linotype" w:cs="Arial"/>
          <w:i/>
          <w:spacing w:val="-3"/>
          <w:sz w:val="22"/>
        </w:rPr>
        <w:t>v</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2"/>
          <w:sz w:val="22"/>
        </w:rPr>
        <w:t>c</w:t>
      </w:r>
      <w:r w:rsidRPr="007E0066">
        <w:rPr>
          <w:rFonts w:ascii="Palatino Linotype" w:eastAsia="Arial" w:hAnsi="Palatino Linotype" w:cs="Arial"/>
          <w:i/>
          <w:sz w:val="22"/>
        </w:rPr>
        <w:t>ami</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a comb</w:t>
      </w:r>
      <w:r w:rsidRPr="007E0066">
        <w:rPr>
          <w:rFonts w:ascii="Palatino Linotype" w:eastAsia="Arial" w:hAnsi="Palatino Linotype" w:cs="Arial"/>
          <w:i/>
          <w:spacing w:val="-3"/>
          <w:sz w:val="22"/>
        </w:rPr>
        <w:t>a</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r</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 xml:space="preserve">a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eli</w:t>
      </w:r>
      <w:r w:rsidRPr="007E0066">
        <w:rPr>
          <w:rFonts w:ascii="Palatino Linotype" w:eastAsia="Arial" w:hAnsi="Palatino Linotype" w:cs="Arial"/>
          <w:i/>
          <w:sz w:val="22"/>
        </w:rPr>
        <w:t>nc</w:t>
      </w:r>
      <w:r w:rsidRPr="007E0066">
        <w:rPr>
          <w:rFonts w:ascii="Palatino Linotype" w:eastAsia="Arial" w:hAnsi="Palatino Linotype" w:cs="Arial"/>
          <w:i/>
          <w:spacing w:val="-1"/>
          <w:sz w:val="22"/>
        </w:rPr>
        <w:t>u</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en sus</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4"/>
          <w:sz w:val="22"/>
        </w:rPr>
        <w:t>i</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ere</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 xml:space="preserve">es </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pacing w:val="-3"/>
          <w:sz w:val="22"/>
        </w:rPr>
        <w:t>i</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s</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es</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e</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n</w:t>
      </w:r>
      <w:r w:rsidRPr="007E0066">
        <w:rPr>
          <w:rFonts w:ascii="Palatino Linotype" w:eastAsia="Arial" w:hAnsi="Palatino Linotype" w:cs="Arial"/>
          <w:i/>
          <w:spacing w:val="-2"/>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se</w:t>
      </w:r>
      <w:r w:rsidRPr="007E0066">
        <w:rPr>
          <w:rFonts w:ascii="Palatino Linotype" w:eastAsia="Arial" w:hAnsi="Palatino Linotype" w:cs="Arial"/>
          <w:i/>
          <w:spacing w:val="-1"/>
          <w:sz w:val="22"/>
        </w:rPr>
        <w:t>ñ</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ar</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en el</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ar</w:t>
      </w:r>
      <w:r w:rsidRPr="007E0066">
        <w:rPr>
          <w:rFonts w:ascii="Palatino Linotype" w:eastAsia="Arial" w:hAnsi="Palatino Linotype" w:cs="Arial"/>
          <w:i/>
          <w:spacing w:val="1"/>
          <w:sz w:val="22"/>
        </w:rPr>
        <w:t>t</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cu</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1</w:t>
      </w:r>
      <w:r w:rsidRPr="007E0066">
        <w:rPr>
          <w:rFonts w:ascii="Palatino Linotype" w:eastAsia="Arial" w:hAnsi="Palatino Linotype" w:cs="Arial"/>
          <w:i/>
          <w:spacing w:val="-1"/>
          <w:sz w:val="22"/>
        </w:rPr>
        <w:t>3</w:t>
      </w:r>
      <w:r w:rsidRPr="007E0066">
        <w:rPr>
          <w:rFonts w:ascii="Palatino Linotype" w:eastAsia="Arial" w:hAnsi="Palatino Linotype" w:cs="Arial"/>
          <w:i/>
          <w:sz w:val="22"/>
        </w:rPr>
        <w:t>,</w:t>
      </w:r>
      <w:r w:rsidRPr="007E0066">
        <w:rPr>
          <w:rFonts w:ascii="Palatino Linotype" w:eastAsia="Arial" w:hAnsi="Palatino Linotype" w:cs="Arial"/>
          <w:i/>
          <w:spacing w:val="1"/>
          <w:sz w:val="22"/>
        </w:rPr>
        <w:t xml:space="preserve"> fr</w:t>
      </w:r>
      <w:r w:rsidRPr="007E0066">
        <w:rPr>
          <w:rFonts w:ascii="Palatino Linotype" w:eastAsia="Arial" w:hAnsi="Palatino Linotype" w:cs="Arial"/>
          <w:i/>
          <w:sz w:val="22"/>
        </w:rPr>
        <w:t>acc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ón I 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 xml:space="preserve">ey de </w:t>
      </w:r>
      <w:r w:rsidRPr="007E0066">
        <w:rPr>
          <w:rFonts w:ascii="Palatino Linotype" w:eastAsia="Arial" w:hAnsi="Palatino Linotype" w:cs="Arial"/>
          <w:i/>
          <w:spacing w:val="1"/>
          <w:sz w:val="22"/>
        </w:rPr>
        <w:t>r</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f</w:t>
      </w:r>
      <w:r w:rsidRPr="007E0066">
        <w:rPr>
          <w:rFonts w:ascii="Palatino Linotype" w:eastAsia="Arial" w:hAnsi="Palatino Linotype" w:cs="Arial"/>
          <w:i/>
          <w:sz w:val="22"/>
        </w:rPr>
        <w:t>erenc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a se e</w:t>
      </w:r>
      <w:r w:rsidRPr="007E0066">
        <w:rPr>
          <w:rFonts w:ascii="Palatino Linotype" w:eastAsia="Arial" w:hAnsi="Palatino Linotype" w:cs="Arial"/>
          <w:i/>
          <w:spacing w:val="-3"/>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bl</w:t>
      </w:r>
      <w:r w:rsidRPr="007E0066">
        <w:rPr>
          <w:rFonts w:ascii="Palatino Linotype" w:eastAsia="Arial" w:hAnsi="Palatino Linotype" w:cs="Arial"/>
          <w:i/>
          <w:sz w:val="22"/>
        </w:rPr>
        <w:t xml:space="preserve">ece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 p</w:t>
      </w:r>
      <w:r w:rsidRPr="007E0066">
        <w:rPr>
          <w:rFonts w:ascii="Palatino Linotype" w:eastAsia="Arial" w:hAnsi="Palatino Linotype" w:cs="Arial"/>
          <w:i/>
          <w:spacing w:val="-1"/>
          <w:sz w:val="22"/>
        </w:rPr>
        <w:t>o</w:t>
      </w:r>
      <w:r w:rsidRPr="007E0066">
        <w:rPr>
          <w:rFonts w:ascii="Palatino Linotype" w:eastAsia="Arial" w:hAnsi="Palatino Linotype" w:cs="Arial"/>
          <w:i/>
          <w:spacing w:val="-3"/>
          <w:sz w:val="22"/>
        </w:rPr>
        <w:t>d</w:t>
      </w:r>
      <w:r w:rsidRPr="007E0066">
        <w:rPr>
          <w:rFonts w:ascii="Palatino Linotype" w:eastAsia="Arial" w:hAnsi="Palatino Linotype" w:cs="Arial"/>
          <w:i/>
          <w:spacing w:val="-2"/>
          <w:sz w:val="22"/>
        </w:rPr>
        <w:t>r</w:t>
      </w:r>
      <w:r w:rsidRPr="007E0066">
        <w:rPr>
          <w:rFonts w:ascii="Palatino Linotype" w:eastAsia="Arial" w:hAnsi="Palatino Linotype" w:cs="Arial"/>
          <w:i/>
          <w:sz w:val="22"/>
        </w:rPr>
        <w:t>á</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l</w:t>
      </w:r>
      <w:r w:rsidRPr="007E0066">
        <w:rPr>
          <w:rFonts w:ascii="Palatino Linotype" w:eastAsia="Arial" w:hAnsi="Palatino Linotype" w:cs="Arial"/>
          <w:i/>
          <w:spacing w:val="4"/>
          <w:sz w:val="22"/>
        </w:rPr>
        <w:t>a</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i</w:t>
      </w:r>
      <w:r w:rsidRPr="007E0066">
        <w:rPr>
          <w:rFonts w:ascii="Palatino Linotype" w:eastAsia="Arial" w:hAnsi="Palatino Linotype" w:cs="Arial"/>
          <w:i/>
          <w:spacing w:val="3"/>
          <w:sz w:val="22"/>
        </w:rPr>
        <w:t>f</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carse</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3"/>
          <w:sz w:val="22"/>
        </w:rPr>
        <w:t>a</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ell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f</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cu</w:t>
      </w:r>
      <w:r w:rsidRPr="007E0066">
        <w:rPr>
          <w:rFonts w:ascii="Palatino Linotype" w:eastAsia="Arial" w:hAnsi="Palatino Linotype" w:cs="Arial"/>
          <w:i/>
          <w:spacing w:val="-3"/>
          <w:sz w:val="22"/>
        </w:rPr>
        <w:t>y</w:t>
      </w:r>
      <w:r w:rsidRPr="007E0066">
        <w:rPr>
          <w:rFonts w:ascii="Palatino Linotype" w:eastAsia="Arial" w:hAnsi="Palatino Linotype" w:cs="Arial"/>
          <w:i/>
          <w:sz w:val="22"/>
        </w:rPr>
        <w:t>a d</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us</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u</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3"/>
          <w:sz w:val="22"/>
        </w:rPr>
        <w:t>o</w:t>
      </w:r>
      <w:r w:rsidRPr="007E0066">
        <w:rPr>
          <w:rFonts w:ascii="Palatino Linotype" w:eastAsia="Arial" w:hAnsi="Palatino Linotype" w:cs="Arial"/>
          <w:i/>
          <w:spacing w:val="1"/>
          <w:sz w:val="22"/>
        </w:rPr>
        <w:t>m</w:t>
      </w:r>
      <w:r w:rsidRPr="007E0066">
        <w:rPr>
          <w:rFonts w:ascii="Palatino Linotype" w:eastAsia="Arial" w:hAnsi="Palatino Linotype" w:cs="Arial"/>
          <w:i/>
          <w:spacing w:val="-3"/>
          <w:sz w:val="22"/>
        </w:rPr>
        <w:t>p</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m</w:t>
      </w:r>
      <w:r w:rsidRPr="007E0066">
        <w:rPr>
          <w:rFonts w:ascii="Palatino Linotype" w:eastAsia="Arial" w:hAnsi="Palatino Linotype" w:cs="Arial"/>
          <w:i/>
          <w:sz w:val="22"/>
        </w:rPr>
        <w:t>eter</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2"/>
          <w:sz w:val="22"/>
        </w:rPr>
        <w:t>g</w:t>
      </w:r>
      <w:r w:rsidRPr="007E0066">
        <w:rPr>
          <w:rFonts w:ascii="Palatino Linotype" w:eastAsia="Arial" w:hAnsi="Palatino Linotype" w:cs="Arial"/>
          <w:i/>
          <w:spacing w:val="-3"/>
          <w:sz w:val="22"/>
        </w:rPr>
        <w:t>u</w:t>
      </w:r>
      <w:r w:rsidRPr="007E0066">
        <w:rPr>
          <w:rFonts w:ascii="Palatino Linotype" w:eastAsia="Arial" w:hAnsi="Palatino Linotype" w:cs="Arial"/>
          <w:i/>
          <w:spacing w:val="1"/>
          <w:sz w:val="22"/>
        </w:rPr>
        <w:t>r</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al</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y 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este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or</w:t>
      </w:r>
      <w:r w:rsidRPr="007E0066">
        <w:rPr>
          <w:rFonts w:ascii="Palatino Linotype" w:eastAsia="Arial" w:hAnsi="Palatino Linotype" w:cs="Arial"/>
          <w:i/>
          <w:spacing w:val="-2"/>
          <w:sz w:val="22"/>
        </w:rPr>
        <w:t>d</w:t>
      </w:r>
      <w:r w:rsidRPr="007E0066">
        <w:rPr>
          <w:rFonts w:ascii="Palatino Linotype" w:eastAsia="Arial" w:hAnsi="Palatino Linotype" w:cs="Arial"/>
          <w:i/>
          <w:sz w:val="22"/>
        </w:rPr>
        <w:t>en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u</w:t>
      </w:r>
      <w:r w:rsidRPr="007E0066">
        <w:rPr>
          <w:rFonts w:ascii="Palatino Linotype" w:eastAsia="Arial" w:hAnsi="Palatino Linotype" w:cs="Arial"/>
          <w:i/>
          <w:spacing w:val="-3"/>
          <w:sz w:val="22"/>
        </w:rPr>
        <w:t>n</w:t>
      </w:r>
      <w:r w:rsidRPr="007E0066">
        <w:rPr>
          <w:rFonts w:ascii="Palatino Linotype" w:eastAsia="Arial" w:hAnsi="Palatino Linotype" w:cs="Arial"/>
          <w:i/>
          <w:sz w:val="22"/>
        </w:rPr>
        <w:t>a de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as</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r</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 xml:space="preserve">en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eli</w:t>
      </w:r>
      <w:r w:rsidRPr="007E0066">
        <w:rPr>
          <w:rFonts w:ascii="Palatino Linotype" w:eastAsia="Arial" w:hAnsi="Palatino Linotype" w:cs="Arial"/>
          <w:i/>
          <w:sz w:val="22"/>
        </w:rPr>
        <w:t>nc</w:t>
      </w:r>
      <w:r w:rsidRPr="007E0066">
        <w:rPr>
          <w:rFonts w:ascii="Palatino Linotype" w:eastAsia="Arial" w:hAnsi="Palatino Linotype" w:cs="Arial"/>
          <w:i/>
          <w:spacing w:val="-1"/>
          <w:sz w:val="22"/>
        </w:rPr>
        <w:t>u</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u</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ll</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g</w:t>
      </w:r>
      <w:r w:rsidRPr="007E0066">
        <w:rPr>
          <w:rFonts w:ascii="Palatino Linotype" w:eastAsia="Arial" w:hAnsi="Palatino Linotype" w:cs="Arial"/>
          <w:i/>
          <w:sz w:val="22"/>
        </w:rPr>
        <w:t>ar</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o</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r</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 xml:space="preserve">en </w:t>
      </w:r>
      <w:r w:rsidRPr="007E0066">
        <w:rPr>
          <w:rFonts w:ascii="Palatino Linotype" w:eastAsia="Arial" w:hAnsi="Palatino Linotype" w:cs="Arial"/>
          <w:i/>
          <w:spacing w:val="1"/>
          <w:sz w:val="22"/>
        </w:rPr>
        <w:t>r</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s</w:t>
      </w:r>
      <w:r w:rsidRPr="007E0066">
        <w:rPr>
          <w:rFonts w:ascii="Palatino Linotype" w:eastAsia="Arial" w:hAnsi="Palatino Linotype" w:cs="Arial"/>
          <w:i/>
          <w:spacing w:val="2"/>
          <w:sz w:val="22"/>
        </w:rPr>
        <w:t>g</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2"/>
          <w:sz w:val="22"/>
        </w:rPr>
        <w:t>g</w:t>
      </w:r>
      <w:r w:rsidRPr="007E0066">
        <w:rPr>
          <w:rFonts w:ascii="Palatino Linotype" w:eastAsia="Arial" w:hAnsi="Palatino Linotype" w:cs="Arial"/>
          <w:i/>
          <w:spacing w:val="-3"/>
          <w:sz w:val="22"/>
        </w:rPr>
        <w:t>u</w:t>
      </w:r>
      <w:r w:rsidRPr="007E0066">
        <w:rPr>
          <w:rFonts w:ascii="Palatino Linotype" w:eastAsia="Arial" w:hAnsi="Palatino Linotype" w:cs="Arial"/>
          <w:i/>
          <w:spacing w:val="1"/>
          <w:sz w:val="22"/>
        </w:rPr>
        <w:t>r</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d</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a</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s es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pr</w:t>
      </w:r>
      <w:r w:rsidRPr="007E0066">
        <w:rPr>
          <w:rFonts w:ascii="Palatino Linotype" w:eastAsia="Arial" w:hAnsi="Palatino Linotype" w:cs="Arial"/>
          <w:i/>
          <w:spacing w:val="-2"/>
          <w:sz w:val="22"/>
        </w:rPr>
        <w:t>e</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same</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n</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o</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3"/>
          <w:sz w:val="22"/>
        </w:rPr>
        <w:t>i</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do</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u o</w:t>
      </w:r>
      <w:r w:rsidRPr="007E0066">
        <w:rPr>
          <w:rFonts w:ascii="Palatino Linotype" w:eastAsia="Arial" w:hAnsi="Palatino Linotype" w:cs="Arial"/>
          <w:i/>
          <w:spacing w:val="-1"/>
          <w:sz w:val="22"/>
        </w:rPr>
        <w:t>b</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t</w:t>
      </w:r>
      <w:r w:rsidRPr="007E0066">
        <w:rPr>
          <w:rFonts w:ascii="Palatino Linotype" w:eastAsia="Arial" w:hAnsi="Palatino Linotype" w:cs="Arial"/>
          <w:i/>
          <w:spacing w:val="-3"/>
          <w:sz w:val="22"/>
        </w:rPr>
        <w:t>a</w:t>
      </w:r>
      <w:r w:rsidRPr="007E0066">
        <w:rPr>
          <w:rFonts w:ascii="Palatino Linotype" w:eastAsia="Arial" w:hAnsi="Palatino Linotype" w:cs="Arial"/>
          <w:i/>
          <w:spacing w:val="-2"/>
          <w:sz w:val="22"/>
        </w:rPr>
        <w:t>c</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l</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do</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actu</w:t>
      </w:r>
      <w:r w:rsidRPr="007E0066">
        <w:rPr>
          <w:rFonts w:ascii="Palatino Linotype" w:eastAsia="Arial" w:hAnsi="Palatino Linotype" w:cs="Arial"/>
          <w:i/>
          <w:spacing w:val="-2"/>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3"/>
          <w:sz w:val="22"/>
        </w:rPr>
        <w:t>d</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 ser</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o</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es 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cos</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w:t>
      </w:r>
      <w:r w:rsidRPr="007E0066">
        <w:rPr>
          <w:rFonts w:ascii="Palatino Linotype" w:eastAsia="Arial" w:hAnsi="Palatino Linotype" w:cs="Arial"/>
          <w:i/>
          <w:spacing w:val="1"/>
          <w:sz w:val="22"/>
        </w:rPr>
        <w:t xml:space="preserve"> r</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ali</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an</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3"/>
          <w:sz w:val="22"/>
        </w:rPr>
        <w:t>f</w:t>
      </w:r>
      <w:r w:rsidRPr="007E0066">
        <w:rPr>
          <w:rFonts w:ascii="Palatino Linotype" w:eastAsia="Arial" w:hAnsi="Palatino Linotype" w:cs="Arial"/>
          <w:i/>
          <w:spacing w:val="-3"/>
          <w:sz w:val="22"/>
        </w:rPr>
        <w:t>u</w:t>
      </w:r>
      <w:r w:rsidRPr="007E0066">
        <w:rPr>
          <w:rFonts w:ascii="Palatino Linotype" w:eastAsia="Arial" w:hAnsi="Palatino Linotype" w:cs="Arial"/>
          <w:i/>
          <w:sz w:val="22"/>
        </w:rPr>
        <w:t>nc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es</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3"/>
          <w:sz w:val="22"/>
        </w:rPr>
        <w:t>a</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áct</w:t>
      </w:r>
      <w:r w:rsidRPr="007E0066">
        <w:rPr>
          <w:rFonts w:ascii="Palatino Linotype" w:eastAsia="Arial" w:hAnsi="Palatino Linotype" w:cs="Arial"/>
          <w:i/>
          <w:spacing w:val="-2"/>
          <w:sz w:val="22"/>
        </w:rPr>
        <w:t>e</w:t>
      </w:r>
      <w:r w:rsidRPr="007E0066">
        <w:rPr>
          <w:rFonts w:ascii="Palatino Linotype" w:eastAsia="Arial" w:hAnsi="Palatino Linotype" w:cs="Arial"/>
          <w:i/>
          <w:sz w:val="22"/>
        </w:rPr>
        <w:t>r</w:t>
      </w:r>
      <w:r w:rsidRPr="007E0066">
        <w:rPr>
          <w:rFonts w:ascii="Palatino Linotype" w:eastAsia="Arial" w:hAnsi="Palatino Linotype" w:cs="Arial"/>
          <w:i/>
          <w:spacing w:val="5"/>
          <w:sz w:val="22"/>
        </w:rPr>
        <w:t xml:space="preserve"> </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p</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ati</w:t>
      </w:r>
      <w:r w:rsidRPr="007E0066">
        <w:rPr>
          <w:rFonts w:ascii="Palatino Linotype" w:eastAsia="Arial" w:hAnsi="Palatino Linotype" w:cs="Arial"/>
          <w:i/>
          <w:spacing w:val="-3"/>
          <w:sz w:val="22"/>
        </w:rPr>
        <w:t>v</w:t>
      </w:r>
      <w:r w:rsidRPr="007E0066">
        <w:rPr>
          <w:rFonts w:ascii="Palatino Linotype" w:eastAsia="Arial" w:hAnsi="Palatino Linotype" w:cs="Arial"/>
          <w:i/>
          <w:sz w:val="22"/>
        </w:rPr>
        <w:t>o,</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di</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el co</w:t>
      </w:r>
      <w:r w:rsidRPr="007E0066">
        <w:rPr>
          <w:rFonts w:ascii="Palatino Linotype" w:eastAsia="Arial" w:hAnsi="Palatino Linotype" w:cs="Arial"/>
          <w:i/>
          <w:spacing w:val="-1"/>
          <w:sz w:val="22"/>
        </w:rPr>
        <w:t>n</w:t>
      </w:r>
      <w:r w:rsidRPr="007E0066">
        <w:rPr>
          <w:rFonts w:ascii="Palatino Linotype" w:eastAsia="Arial" w:hAnsi="Palatino Linotype" w:cs="Arial"/>
          <w:i/>
          <w:spacing w:val="-3"/>
          <w:sz w:val="22"/>
        </w:rPr>
        <w:t>o</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pacing w:val="1"/>
          <w:sz w:val="22"/>
        </w:rPr>
        <w:t>m</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o</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d</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cha s</w:t>
      </w:r>
      <w:r w:rsidRPr="007E0066">
        <w:rPr>
          <w:rFonts w:ascii="Palatino Linotype" w:eastAsia="Arial" w:hAnsi="Palatino Linotype" w:cs="Arial"/>
          <w:i/>
          <w:spacing w:val="-1"/>
          <w:sz w:val="22"/>
        </w:rPr>
        <w:t>i</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ó</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3"/>
          <w:sz w:val="22"/>
        </w:rPr>
        <w:t>o</w:t>
      </w:r>
      <w:r w:rsidRPr="007E0066">
        <w:rPr>
          <w:rFonts w:ascii="Palatino Linotype" w:eastAsia="Arial" w:hAnsi="Palatino Linotype" w:cs="Arial"/>
          <w:i/>
          <w:sz w:val="22"/>
        </w:rPr>
        <w:t>r</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 xml:space="preserve">o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 xml:space="preserve">ue </w:t>
      </w:r>
      <w:r w:rsidRPr="007E0066">
        <w:rPr>
          <w:rFonts w:ascii="Palatino Linotype" w:eastAsia="Arial" w:hAnsi="Palatino Linotype" w:cs="Arial"/>
          <w:i/>
          <w:spacing w:val="-3"/>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es</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pacing w:val="-2"/>
          <w:sz w:val="22"/>
        </w:rPr>
        <w:t>v</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ac</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ó</w:t>
      </w:r>
      <w:r w:rsidRPr="007E0066">
        <w:rPr>
          <w:rFonts w:ascii="Palatino Linotype" w:eastAsia="Arial" w:hAnsi="Palatino Linotype" w:cs="Arial"/>
          <w:i/>
          <w:sz w:val="22"/>
        </w:rPr>
        <w:t>n</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 xml:space="preserve">de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n</w:t>
      </w:r>
      <w:r w:rsidRPr="007E0066">
        <w:rPr>
          <w:rFonts w:ascii="Palatino Linotype" w:eastAsia="Arial" w:hAnsi="Palatino Linotype" w:cs="Arial"/>
          <w:i/>
          <w:spacing w:val="-3"/>
          <w:sz w:val="22"/>
        </w:rPr>
        <w:t>o</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bres</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y</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pacing w:val="-3"/>
          <w:sz w:val="22"/>
        </w:rPr>
        <w:t>a</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u</w:t>
      </w:r>
      <w:r w:rsidRPr="007E0066">
        <w:rPr>
          <w:rFonts w:ascii="Palatino Linotype" w:eastAsia="Arial" w:hAnsi="Palatino Linotype" w:cs="Arial"/>
          <w:i/>
          <w:spacing w:val="-3"/>
          <w:sz w:val="22"/>
        </w:rPr>
        <w:t>n</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 xml:space="preserve">es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 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sempeñ</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n</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d</w:t>
      </w:r>
      <w:r w:rsidRPr="007E0066">
        <w:rPr>
          <w:rFonts w:ascii="Palatino Linotype" w:eastAsia="Arial" w:hAnsi="Palatino Linotype" w:cs="Arial"/>
          <w:i/>
          <w:sz w:val="22"/>
        </w:rPr>
        <w:t>ores</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ue pr</w:t>
      </w:r>
      <w:r w:rsidRPr="007E0066">
        <w:rPr>
          <w:rFonts w:ascii="Palatino Linotype" w:eastAsia="Arial" w:hAnsi="Palatino Linotype" w:cs="Arial"/>
          <w:i/>
          <w:spacing w:val="2"/>
          <w:sz w:val="22"/>
        </w:rPr>
        <w:t>e</w:t>
      </w:r>
      <w:r w:rsidRPr="007E0066">
        <w:rPr>
          <w:rFonts w:ascii="Palatino Linotype" w:eastAsia="Arial" w:hAnsi="Palatino Linotype" w:cs="Arial"/>
          <w:i/>
          <w:spacing w:val="-2"/>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an</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sus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ser</w:t>
      </w:r>
      <w:r w:rsidRPr="007E0066">
        <w:rPr>
          <w:rFonts w:ascii="Palatino Linotype" w:eastAsia="Arial" w:hAnsi="Palatino Linotype" w:cs="Arial"/>
          <w:i/>
          <w:spacing w:val="-2"/>
          <w:sz w:val="22"/>
        </w:rPr>
        <w:t>v</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en</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ár</w:t>
      </w:r>
      <w:r w:rsidRPr="007E0066">
        <w:rPr>
          <w:rFonts w:ascii="Palatino Linotype" w:eastAsia="Arial" w:hAnsi="Palatino Linotype" w:cs="Arial"/>
          <w:i/>
          <w:spacing w:val="-2"/>
          <w:sz w:val="22"/>
        </w:rPr>
        <w:t>e</w:t>
      </w:r>
      <w:r w:rsidRPr="007E0066">
        <w:rPr>
          <w:rFonts w:ascii="Palatino Linotype" w:eastAsia="Arial" w:hAnsi="Palatino Linotype" w:cs="Arial"/>
          <w:i/>
          <w:sz w:val="22"/>
        </w:rPr>
        <w:t>as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de</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2"/>
          <w:sz w:val="22"/>
        </w:rPr>
        <w:t>g</w:t>
      </w:r>
      <w:r w:rsidRPr="007E0066">
        <w:rPr>
          <w:rFonts w:ascii="Palatino Linotype" w:eastAsia="Arial" w:hAnsi="Palatino Linotype" w:cs="Arial"/>
          <w:i/>
          <w:sz w:val="22"/>
        </w:rPr>
        <w:t>uri</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ad n</w:t>
      </w:r>
      <w:r w:rsidRPr="007E0066">
        <w:rPr>
          <w:rFonts w:ascii="Palatino Linotype" w:eastAsia="Arial" w:hAnsi="Palatino Linotype" w:cs="Arial"/>
          <w:i/>
          <w:spacing w:val="-1"/>
          <w:sz w:val="22"/>
        </w:rPr>
        <w:t>a</w:t>
      </w:r>
      <w:r w:rsidRPr="007E0066">
        <w:rPr>
          <w:rFonts w:ascii="Palatino Linotype" w:eastAsia="Arial" w:hAnsi="Palatino Linotype" w:cs="Arial"/>
          <w:i/>
          <w:sz w:val="22"/>
        </w:rPr>
        <w:t>c</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o</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al</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ú</w:t>
      </w:r>
      <w:r w:rsidRPr="007E0066">
        <w:rPr>
          <w:rFonts w:ascii="Palatino Linotype" w:eastAsia="Arial" w:hAnsi="Palatino Linotype" w:cs="Arial"/>
          <w:i/>
          <w:sz w:val="22"/>
        </w:rPr>
        <w:t>b</w:t>
      </w:r>
      <w:r w:rsidRPr="007E0066">
        <w:rPr>
          <w:rFonts w:ascii="Palatino Linotype" w:eastAsia="Arial" w:hAnsi="Palatino Linotype" w:cs="Arial"/>
          <w:i/>
          <w:spacing w:val="-1"/>
          <w:sz w:val="22"/>
        </w:rPr>
        <w:t>li</w:t>
      </w:r>
      <w:r w:rsidRPr="007E0066">
        <w:rPr>
          <w:rFonts w:ascii="Palatino Linotype" w:eastAsia="Arial" w:hAnsi="Palatino Linotype" w:cs="Arial"/>
          <w:i/>
          <w:sz w:val="22"/>
        </w:rPr>
        <w:t>ca,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u</w:t>
      </w:r>
      <w:r w:rsidRPr="007E0066">
        <w:rPr>
          <w:rFonts w:ascii="Palatino Linotype" w:eastAsia="Arial" w:hAnsi="Palatino Linotype" w:cs="Arial"/>
          <w:i/>
          <w:spacing w:val="-3"/>
          <w:sz w:val="22"/>
        </w:rPr>
        <w:t>e</w:t>
      </w:r>
      <w:r w:rsidRPr="007E0066">
        <w:rPr>
          <w:rFonts w:ascii="Palatino Linotype" w:eastAsia="Arial" w:hAnsi="Palatino Linotype" w:cs="Arial"/>
          <w:i/>
          <w:sz w:val="22"/>
        </w:rPr>
        <w:t>de</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pacing w:val="-1"/>
          <w:sz w:val="22"/>
        </w:rPr>
        <w:t>ll</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g</w:t>
      </w:r>
      <w:r w:rsidRPr="007E0066">
        <w:rPr>
          <w:rFonts w:ascii="Palatino Linotype" w:eastAsia="Arial" w:hAnsi="Palatino Linotype" w:cs="Arial"/>
          <w:i/>
          <w:sz w:val="22"/>
        </w:rPr>
        <w:t>ar</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co</w:t>
      </w:r>
      <w:r w:rsidRPr="007E0066">
        <w:rPr>
          <w:rFonts w:ascii="Palatino Linotype" w:eastAsia="Arial" w:hAnsi="Palatino Linotype" w:cs="Arial"/>
          <w:i/>
          <w:spacing w:val="-1"/>
          <w:sz w:val="22"/>
        </w:rPr>
        <w:t>n</w:t>
      </w:r>
      <w:r w:rsidRPr="007E0066">
        <w:rPr>
          <w:rFonts w:ascii="Palatino Linotype" w:eastAsia="Arial" w:hAnsi="Palatino Linotype" w:cs="Arial"/>
          <w:i/>
          <w:spacing w:val="-2"/>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i</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se en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un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c</w:t>
      </w:r>
      <w:r w:rsidRPr="007E0066">
        <w:rPr>
          <w:rFonts w:ascii="Palatino Linotype" w:eastAsia="Arial" w:hAnsi="Palatino Linotype" w:cs="Arial"/>
          <w:i/>
          <w:spacing w:val="-3"/>
          <w:sz w:val="22"/>
        </w:rPr>
        <w:t>o</w:t>
      </w:r>
      <w:r w:rsidRPr="007E0066">
        <w:rPr>
          <w:rFonts w:ascii="Palatino Linotype" w:eastAsia="Arial" w:hAnsi="Palatino Linotype" w:cs="Arial"/>
          <w:i/>
          <w:spacing w:val="1"/>
          <w:sz w:val="22"/>
        </w:rPr>
        <w:t>m</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o</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e</w:t>
      </w:r>
      <w:r w:rsidRPr="007E0066">
        <w:rPr>
          <w:rFonts w:ascii="Palatino Linotype" w:eastAsia="Arial" w:hAnsi="Palatino Linotype" w:cs="Arial"/>
          <w:i/>
          <w:spacing w:val="-3"/>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 xml:space="preserve">e </w:t>
      </w:r>
      <w:r w:rsidRPr="007E0066">
        <w:rPr>
          <w:rFonts w:ascii="Palatino Linotype" w:eastAsia="Arial" w:hAnsi="Palatino Linotype" w:cs="Arial"/>
          <w:i/>
          <w:spacing w:val="1"/>
          <w:sz w:val="22"/>
        </w:rPr>
        <w:t>f</w:t>
      </w:r>
      <w:r w:rsidRPr="007E0066">
        <w:rPr>
          <w:rFonts w:ascii="Palatino Linotype" w:eastAsia="Arial" w:hAnsi="Palatino Linotype" w:cs="Arial"/>
          <w:i/>
          <w:spacing w:val="-3"/>
          <w:sz w:val="22"/>
        </w:rPr>
        <w:t>u</w:t>
      </w:r>
      <w:r w:rsidRPr="007E0066">
        <w:rPr>
          <w:rFonts w:ascii="Palatino Linotype" w:eastAsia="Arial" w:hAnsi="Palatino Linotype" w:cs="Arial"/>
          <w:i/>
          <w:sz w:val="22"/>
        </w:rPr>
        <w:t>n</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amen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al</w:t>
      </w:r>
      <w:r w:rsidRPr="007E0066">
        <w:rPr>
          <w:rFonts w:ascii="Palatino Linotype" w:eastAsia="Arial" w:hAnsi="Palatino Linotype" w:cs="Arial"/>
          <w:i/>
          <w:spacing w:val="1"/>
          <w:sz w:val="22"/>
        </w:rPr>
        <w:t xml:space="preserve"> </w:t>
      </w:r>
      <w:r w:rsidRPr="007E0066">
        <w:rPr>
          <w:rFonts w:ascii="Palatino Linotype" w:eastAsia="Arial" w:hAnsi="Palatino Linotype" w:cs="Arial"/>
          <w:i/>
          <w:sz w:val="22"/>
        </w:rPr>
        <w:t>en el e</w:t>
      </w:r>
      <w:r w:rsidRPr="007E0066">
        <w:rPr>
          <w:rFonts w:ascii="Palatino Linotype" w:eastAsia="Arial" w:hAnsi="Palatino Linotype" w:cs="Arial"/>
          <w:i/>
          <w:spacing w:val="-3"/>
          <w:sz w:val="22"/>
        </w:rPr>
        <w:t>s</w:t>
      </w:r>
      <w:r w:rsidRPr="007E0066">
        <w:rPr>
          <w:rFonts w:ascii="Palatino Linotype" w:eastAsia="Arial" w:hAnsi="Palatino Linotype" w:cs="Arial"/>
          <w:i/>
          <w:spacing w:val="3"/>
          <w:sz w:val="22"/>
        </w:rPr>
        <w:t>f</w:t>
      </w:r>
      <w:r w:rsidRPr="007E0066">
        <w:rPr>
          <w:rFonts w:ascii="Palatino Linotype" w:eastAsia="Arial" w:hAnsi="Palatino Linotype" w:cs="Arial"/>
          <w:i/>
          <w:sz w:val="22"/>
        </w:rPr>
        <w:t>u</w:t>
      </w:r>
      <w:r w:rsidRPr="007E0066">
        <w:rPr>
          <w:rFonts w:ascii="Palatino Linotype" w:eastAsia="Arial" w:hAnsi="Palatino Linotype" w:cs="Arial"/>
          <w:i/>
          <w:spacing w:val="-1"/>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 xml:space="preserve">o </w:t>
      </w:r>
      <w:r w:rsidRPr="007E0066">
        <w:rPr>
          <w:rFonts w:ascii="Palatino Linotype" w:eastAsia="Arial" w:hAnsi="Palatino Linotype" w:cs="Arial"/>
          <w:i/>
          <w:spacing w:val="2"/>
          <w:sz w:val="22"/>
        </w:rPr>
        <w:t>q</w:t>
      </w:r>
      <w:r w:rsidRPr="007E0066">
        <w:rPr>
          <w:rFonts w:ascii="Palatino Linotype" w:eastAsia="Arial" w:hAnsi="Palatino Linotype" w:cs="Arial"/>
          <w:i/>
          <w:sz w:val="22"/>
        </w:rPr>
        <w:t xml:space="preserve">ue </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ali</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el</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s</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pacing w:val="-4"/>
          <w:sz w:val="22"/>
        </w:rPr>
        <w:t>M</w:t>
      </w:r>
      <w:r w:rsidRPr="007E0066">
        <w:rPr>
          <w:rFonts w:ascii="Palatino Linotype" w:eastAsia="Arial" w:hAnsi="Palatino Linotype" w:cs="Arial"/>
          <w:i/>
          <w:sz w:val="22"/>
        </w:rPr>
        <w:t>ex</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ca</w:t>
      </w:r>
      <w:r w:rsidRPr="007E0066">
        <w:rPr>
          <w:rFonts w:ascii="Palatino Linotype" w:eastAsia="Arial" w:hAnsi="Palatino Linotype" w:cs="Arial"/>
          <w:i/>
          <w:spacing w:val="-1"/>
          <w:sz w:val="22"/>
        </w:rPr>
        <w:t>n</w:t>
      </w:r>
      <w:r w:rsidRPr="007E0066">
        <w:rPr>
          <w:rFonts w:ascii="Palatino Linotype" w:eastAsia="Arial" w:hAnsi="Palatino Linotype" w:cs="Arial"/>
          <w:i/>
          <w:sz w:val="22"/>
        </w:rPr>
        <w:t>o</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a</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 xml:space="preserve">a </w:t>
      </w:r>
      <w:r w:rsidRPr="007E0066">
        <w:rPr>
          <w:rFonts w:ascii="Palatino Linotype" w:eastAsia="Arial" w:hAnsi="Palatino Linotype" w:cs="Arial"/>
          <w:i/>
          <w:spacing w:val="2"/>
          <w:sz w:val="22"/>
        </w:rPr>
        <w:t>g</w:t>
      </w:r>
      <w:r w:rsidRPr="007E0066">
        <w:rPr>
          <w:rFonts w:ascii="Palatino Linotype" w:eastAsia="Arial" w:hAnsi="Palatino Linotype" w:cs="Arial"/>
          <w:i/>
          <w:spacing w:val="-3"/>
          <w:sz w:val="22"/>
        </w:rPr>
        <w:t>a</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a</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pacing w:val="-2"/>
          <w:sz w:val="22"/>
        </w:rPr>
        <w:t>z</w:t>
      </w:r>
      <w:r w:rsidRPr="007E0066">
        <w:rPr>
          <w:rFonts w:ascii="Palatino Linotype" w:eastAsia="Arial" w:hAnsi="Palatino Linotype" w:cs="Arial"/>
          <w:i/>
          <w:sz w:val="22"/>
        </w:rPr>
        <w:t>ar</w:t>
      </w:r>
      <w:r w:rsidRPr="007E0066">
        <w:rPr>
          <w:rFonts w:ascii="Palatino Linotype" w:eastAsia="Arial" w:hAnsi="Palatino Linotype" w:cs="Arial"/>
          <w:i/>
          <w:spacing w:val="4"/>
          <w:sz w:val="22"/>
        </w:rPr>
        <w:t xml:space="preserve"> </w:t>
      </w:r>
      <w:r w:rsidRPr="007E0066">
        <w:rPr>
          <w:rFonts w:ascii="Palatino Linotype" w:eastAsia="Arial" w:hAnsi="Palatino Linotype" w:cs="Arial"/>
          <w:i/>
          <w:spacing w:val="-1"/>
          <w:sz w:val="22"/>
        </w:rPr>
        <w:t>l</w:t>
      </w:r>
      <w:r w:rsidRPr="007E0066">
        <w:rPr>
          <w:rFonts w:ascii="Palatino Linotype" w:eastAsia="Arial" w:hAnsi="Palatino Linotype" w:cs="Arial"/>
          <w:i/>
          <w:sz w:val="22"/>
        </w:rPr>
        <w:t>a</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e</w:t>
      </w:r>
      <w:r w:rsidRPr="007E0066">
        <w:rPr>
          <w:rFonts w:ascii="Palatino Linotype" w:eastAsia="Arial" w:hAnsi="Palatino Linotype" w:cs="Arial"/>
          <w:i/>
          <w:spacing w:val="2"/>
          <w:sz w:val="22"/>
        </w:rPr>
        <w:t>g</w:t>
      </w:r>
      <w:r w:rsidRPr="007E0066">
        <w:rPr>
          <w:rFonts w:ascii="Palatino Linotype" w:eastAsia="Arial" w:hAnsi="Palatino Linotype" w:cs="Arial"/>
          <w:i/>
          <w:sz w:val="22"/>
        </w:rPr>
        <w:t>uri</w:t>
      </w:r>
      <w:r w:rsidRPr="007E0066">
        <w:rPr>
          <w:rFonts w:ascii="Palatino Linotype" w:eastAsia="Arial" w:hAnsi="Palatino Linotype" w:cs="Arial"/>
          <w:i/>
          <w:spacing w:val="-1"/>
          <w:sz w:val="22"/>
        </w:rPr>
        <w:t>d</w:t>
      </w:r>
      <w:r w:rsidRPr="007E0066">
        <w:rPr>
          <w:rFonts w:ascii="Palatino Linotype" w:eastAsia="Arial" w:hAnsi="Palatino Linotype" w:cs="Arial"/>
          <w:i/>
          <w:sz w:val="22"/>
        </w:rPr>
        <w:t>ad d</w:t>
      </w:r>
      <w:r w:rsidRPr="007E0066">
        <w:rPr>
          <w:rFonts w:ascii="Palatino Linotype" w:eastAsia="Arial" w:hAnsi="Palatino Linotype" w:cs="Arial"/>
          <w:i/>
          <w:spacing w:val="-1"/>
          <w:sz w:val="22"/>
        </w:rPr>
        <w:t>e</w:t>
      </w:r>
      <w:r w:rsidRPr="007E0066">
        <w:rPr>
          <w:rFonts w:ascii="Palatino Linotype" w:eastAsia="Arial" w:hAnsi="Palatino Linotype" w:cs="Arial"/>
          <w:i/>
          <w:sz w:val="22"/>
        </w:rPr>
        <w:t>l</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p</w:t>
      </w:r>
      <w:r w:rsidRPr="007E0066">
        <w:rPr>
          <w:rFonts w:ascii="Palatino Linotype" w:eastAsia="Arial" w:hAnsi="Palatino Linotype" w:cs="Arial"/>
          <w:i/>
          <w:spacing w:val="-1"/>
          <w:sz w:val="22"/>
        </w:rPr>
        <w:t>a</w:t>
      </w:r>
      <w:r w:rsidRPr="007E0066">
        <w:rPr>
          <w:rFonts w:ascii="Palatino Linotype" w:eastAsia="Arial" w:hAnsi="Palatino Linotype" w:cs="Arial"/>
          <w:i/>
          <w:spacing w:val="-4"/>
          <w:sz w:val="22"/>
        </w:rPr>
        <w:t>í</w:t>
      </w:r>
      <w:r w:rsidRPr="007E0066">
        <w:rPr>
          <w:rFonts w:ascii="Palatino Linotype" w:eastAsia="Arial" w:hAnsi="Palatino Linotype" w:cs="Arial"/>
          <w:i/>
          <w:sz w:val="22"/>
        </w:rPr>
        <w:t>s</w:t>
      </w:r>
      <w:r w:rsidRPr="007E0066">
        <w:rPr>
          <w:rFonts w:ascii="Palatino Linotype" w:eastAsia="Arial" w:hAnsi="Palatino Linotype" w:cs="Arial"/>
          <w:i/>
          <w:spacing w:val="3"/>
          <w:sz w:val="22"/>
        </w:rPr>
        <w:t xml:space="preserve"> </w:t>
      </w:r>
      <w:r w:rsidRPr="007E0066">
        <w:rPr>
          <w:rFonts w:ascii="Palatino Linotype" w:eastAsia="Arial" w:hAnsi="Palatino Linotype" w:cs="Arial"/>
          <w:i/>
          <w:sz w:val="22"/>
        </w:rPr>
        <w:t>en</w:t>
      </w:r>
      <w:r w:rsidRPr="007E0066">
        <w:rPr>
          <w:rFonts w:ascii="Palatino Linotype" w:eastAsia="Arial" w:hAnsi="Palatino Linotype" w:cs="Arial"/>
          <w:i/>
          <w:spacing w:val="2"/>
          <w:sz w:val="22"/>
        </w:rPr>
        <w:t xml:space="preserve"> </w:t>
      </w:r>
      <w:r w:rsidRPr="007E0066">
        <w:rPr>
          <w:rFonts w:ascii="Palatino Linotype" w:eastAsia="Arial" w:hAnsi="Palatino Linotype" w:cs="Arial"/>
          <w:i/>
          <w:sz w:val="22"/>
        </w:rPr>
        <w:t>sus d</w:t>
      </w:r>
      <w:r w:rsidRPr="007E0066">
        <w:rPr>
          <w:rFonts w:ascii="Palatino Linotype" w:eastAsia="Arial" w:hAnsi="Palatino Linotype" w:cs="Arial"/>
          <w:i/>
          <w:spacing w:val="-1"/>
          <w:sz w:val="22"/>
        </w:rPr>
        <w:t>i</w:t>
      </w:r>
      <w:r w:rsidRPr="007E0066">
        <w:rPr>
          <w:rFonts w:ascii="Palatino Linotype" w:eastAsia="Arial" w:hAnsi="Palatino Linotype" w:cs="Arial"/>
          <w:i/>
          <w:spacing w:val="3"/>
          <w:sz w:val="22"/>
        </w:rPr>
        <w:t>f</w:t>
      </w:r>
      <w:r w:rsidRPr="007E0066">
        <w:rPr>
          <w:rFonts w:ascii="Palatino Linotype" w:eastAsia="Arial" w:hAnsi="Palatino Linotype" w:cs="Arial"/>
          <w:i/>
          <w:spacing w:val="-3"/>
          <w:sz w:val="22"/>
        </w:rPr>
        <w:t>e</w:t>
      </w:r>
      <w:r w:rsidRPr="007E0066">
        <w:rPr>
          <w:rFonts w:ascii="Palatino Linotype" w:eastAsia="Arial" w:hAnsi="Palatino Linotype" w:cs="Arial"/>
          <w:i/>
          <w:spacing w:val="1"/>
          <w:sz w:val="22"/>
        </w:rPr>
        <w:t>r</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es</w:t>
      </w:r>
      <w:r w:rsidRPr="007E0066">
        <w:rPr>
          <w:rFonts w:ascii="Palatino Linotype" w:eastAsia="Arial" w:hAnsi="Palatino Linotype" w:cs="Arial"/>
          <w:i/>
          <w:spacing w:val="-2"/>
          <w:sz w:val="22"/>
        </w:rPr>
        <w:t xml:space="preserve"> v</w:t>
      </w:r>
      <w:r w:rsidRPr="007E0066">
        <w:rPr>
          <w:rFonts w:ascii="Palatino Linotype" w:eastAsia="Arial" w:hAnsi="Palatino Linotype" w:cs="Arial"/>
          <w:i/>
          <w:sz w:val="22"/>
        </w:rPr>
        <w:t>er</w:t>
      </w:r>
      <w:r w:rsidRPr="007E0066">
        <w:rPr>
          <w:rFonts w:ascii="Palatino Linotype" w:eastAsia="Arial" w:hAnsi="Palatino Linotype" w:cs="Arial"/>
          <w:i/>
          <w:spacing w:val="1"/>
          <w:sz w:val="22"/>
        </w:rPr>
        <w:t>t</w:t>
      </w:r>
      <w:r w:rsidRPr="007E0066">
        <w:rPr>
          <w:rFonts w:ascii="Palatino Linotype" w:eastAsia="Arial" w:hAnsi="Palatino Linotype" w:cs="Arial"/>
          <w:i/>
          <w:spacing w:val="-1"/>
          <w:sz w:val="22"/>
        </w:rPr>
        <w:t>i</w:t>
      </w:r>
      <w:r w:rsidRPr="007E0066">
        <w:rPr>
          <w:rFonts w:ascii="Palatino Linotype" w:eastAsia="Arial" w:hAnsi="Palatino Linotype" w:cs="Arial"/>
          <w:i/>
          <w:sz w:val="22"/>
        </w:rPr>
        <w:t>e</w:t>
      </w:r>
      <w:r w:rsidRPr="007E0066">
        <w:rPr>
          <w:rFonts w:ascii="Palatino Linotype" w:eastAsia="Arial" w:hAnsi="Palatino Linotype" w:cs="Arial"/>
          <w:i/>
          <w:spacing w:val="-1"/>
          <w:sz w:val="22"/>
        </w:rPr>
        <w:t>n</w:t>
      </w:r>
      <w:r w:rsidRPr="007E0066">
        <w:rPr>
          <w:rFonts w:ascii="Palatino Linotype" w:eastAsia="Arial" w:hAnsi="Palatino Linotype" w:cs="Arial"/>
          <w:i/>
          <w:spacing w:val="1"/>
          <w:sz w:val="22"/>
        </w:rPr>
        <w:t>t</w:t>
      </w:r>
      <w:r w:rsidRPr="007E0066">
        <w:rPr>
          <w:rFonts w:ascii="Palatino Linotype" w:eastAsia="Arial" w:hAnsi="Palatino Linotype" w:cs="Arial"/>
          <w:i/>
          <w:sz w:val="22"/>
        </w:rPr>
        <w:t>e</w:t>
      </w:r>
      <w:r w:rsidRPr="007E0066">
        <w:rPr>
          <w:rFonts w:ascii="Palatino Linotype" w:eastAsia="Arial" w:hAnsi="Palatino Linotype" w:cs="Arial"/>
          <w:i/>
          <w:spacing w:val="-3"/>
          <w:sz w:val="22"/>
        </w:rPr>
        <w:t>s</w:t>
      </w:r>
      <w:r w:rsidRPr="007E0066">
        <w:rPr>
          <w:rFonts w:ascii="Palatino Linotype" w:eastAsia="Arial" w:hAnsi="Palatino Linotype" w:cs="Arial"/>
          <w:i/>
          <w:sz w:val="22"/>
        </w:rPr>
        <w:t>.”</w:t>
      </w:r>
    </w:p>
    <w:p w14:paraId="54AB5A20" w14:textId="77777777" w:rsidR="00C83228" w:rsidRPr="007E0066" w:rsidRDefault="00C83228" w:rsidP="00C83228"/>
    <w:p w14:paraId="4CAD5EBB" w14:textId="77777777" w:rsidR="00C83228" w:rsidRPr="007E0066" w:rsidRDefault="00C83228" w:rsidP="00C83228">
      <w:pPr>
        <w:spacing w:line="360" w:lineRule="auto"/>
        <w:jc w:val="both"/>
        <w:rPr>
          <w:rFonts w:ascii="Palatino Linotype" w:hAnsi="Palatino Linotype"/>
          <w:b/>
        </w:rPr>
      </w:pPr>
      <w:r w:rsidRPr="007E0066">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7E0066">
        <w:rPr>
          <w:rFonts w:ascii="Palatino Linotype" w:hAnsi="Palatino Linotype"/>
          <w:b/>
        </w:rPr>
        <w:t>Registro Federal de Contribuyentes</w:t>
      </w:r>
      <w:r w:rsidRPr="007E0066">
        <w:rPr>
          <w:rFonts w:ascii="Palatino Linotype" w:hAnsi="Palatino Linotype"/>
        </w:rPr>
        <w:t xml:space="preserve"> (RFC), la </w:t>
      </w:r>
      <w:r w:rsidRPr="007E0066">
        <w:rPr>
          <w:rFonts w:ascii="Palatino Linotype" w:hAnsi="Palatino Linotype"/>
          <w:b/>
        </w:rPr>
        <w:t>Clave Única de Registro de Población</w:t>
      </w:r>
      <w:r w:rsidRPr="007E0066">
        <w:rPr>
          <w:rFonts w:ascii="Palatino Linotype" w:hAnsi="Palatino Linotype"/>
        </w:rPr>
        <w:t xml:space="preserve"> (CURP), la </w:t>
      </w:r>
      <w:r w:rsidRPr="007E0066">
        <w:rPr>
          <w:rFonts w:ascii="Palatino Linotype" w:hAnsi="Palatino Linotype"/>
          <w:b/>
        </w:rPr>
        <w:t>Clave de cualquier tipo de seguridad social</w:t>
      </w:r>
      <w:r w:rsidRPr="007E0066">
        <w:rPr>
          <w:rFonts w:ascii="Palatino Linotype" w:hAnsi="Palatino Linotype"/>
        </w:rPr>
        <w:t xml:space="preserve"> (ISSEMYM, u otros), así como, los </w:t>
      </w:r>
      <w:r w:rsidRPr="007E0066">
        <w:rPr>
          <w:rFonts w:ascii="Palatino Linotype" w:hAnsi="Palatino Linotype"/>
          <w:b/>
        </w:rPr>
        <w:t xml:space="preserve">préstamos o descuentos </w:t>
      </w:r>
      <w:r w:rsidRPr="007E0066">
        <w:rPr>
          <w:rFonts w:ascii="Palatino Linotype" w:hAnsi="Palatino Linotype"/>
        </w:rPr>
        <w:t xml:space="preserve">que se le hagan al servidor público, que no se encuentren relacionados con los impuestos o la </w:t>
      </w:r>
      <w:r w:rsidRPr="007E0066">
        <w:rPr>
          <w:rFonts w:ascii="Palatino Linotype" w:hAnsi="Palatino Linotype"/>
          <w:b/>
        </w:rPr>
        <w:t>cuotas</w:t>
      </w:r>
      <w:r w:rsidRPr="007E0066">
        <w:rPr>
          <w:rFonts w:ascii="Palatino Linotype" w:hAnsi="Palatino Linotype"/>
        </w:rPr>
        <w:t xml:space="preserve"> por </w:t>
      </w:r>
      <w:r w:rsidRPr="007E0066">
        <w:rPr>
          <w:rFonts w:ascii="Palatino Linotype" w:hAnsi="Palatino Linotype"/>
          <w:b/>
        </w:rPr>
        <w:t xml:space="preserve">seguridad social, Cadenas Originales </w:t>
      </w:r>
      <w:r w:rsidRPr="007E0066">
        <w:rPr>
          <w:rFonts w:ascii="Palatino Linotype" w:hAnsi="Palatino Linotype"/>
        </w:rPr>
        <w:t>y</w:t>
      </w:r>
      <w:r w:rsidRPr="007E0066">
        <w:rPr>
          <w:rFonts w:ascii="Palatino Linotype" w:hAnsi="Palatino Linotype"/>
          <w:b/>
        </w:rPr>
        <w:t xml:space="preserve"> Sellos Digitales</w:t>
      </w:r>
    </w:p>
    <w:p w14:paraId="3218155C"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b/>
        </w:rPr>
        <w:t xml:space="preserve">Códigos Bidimensionales </w:t>
      </w:r>
      <w:r w:rsidRPr="007E0066">
        <w:rPr>
          <w:rFonts w:ascii="Palatino Linotype" w:hAnsi="Palatino Linotype"/>
        </w:rPr>
        <w:t>y los denominados</w:t>
      </w:r>
      <w:r w:rsidRPr="007E0066">
        <w:rPr>
          <w:rFonts w:ascii="Palatino Linotype" w:hAnsi="Palatino Linotype"/>
          <w:b/>
        </w:rPr>
        <w:t xml:space="preserve"> Códigos QR.</w:t>
      </w:r>
    </w:p>
    <w:p w14:paraId="60F833B3" w14:textId="77777777" w:rsidR="00C83228" w:rsidRPr="007E0066" w:rsidRDefault="00C83228" w:rsidP="00C83228">
      <w:pPr>
        <w:spacing w:line="360" w:lineRule="auto"/>
        <w:jc w:val="both"/>
        <w:rPr>
          <w:rFonts w:ascii="Palatino Linotype" w:hAnsi="Palatino Linotype"/>
        </w:rPr>
      </w:pPr>
    </w:p>
    <w:p w14:paraId="2CE44C98"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lang w:eastAsia="es-MX"/>
        </w:rPr>
        <w:t xml:space="preserve">Por cuanto hace al </w:t>
      </w:r>
      <w:r w:rsidRPr="007E0066">
        <w:rPr>
          <w:rFonts w:ascii="Palatino Linotype" w:hAnsi="Palatino Linotype"/>
          <w:b/>
          <w:lang w:eastAsia="es-MX"/>
        </w:rPr>
        <w:t>Registro Federal de Contribuyentes</w:t>
      </w:r>
      <w:r w:rsidRPr="007E0066">
        <w:rPr>
          <w:rFonts w:ascii="Palatino Linotype" w:hAnsi="Palatino Linotype"/>
          <w:lang w:eastAsia="es-MX"/>
        </w:rPr>
        <w:t xml:space="preserve"> </w:t>
      </w:r>
      <w:r w:rsidRPr="007E0066">
        <w:rPr>
          <w:rFonts w:ascii="Palatino Linotype" w:hAnsi="Palatino Linotype"/>
          <w:b/>
          <w:lang w:eastAsia="es-MX"/>
        </w:rPr>
        <w:t>de las personas físicas</w:t>
      </w:r>
      <w:r w:rsidRPr="007E0066">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E0066">
        <w:rPr>
          <w:rFonts w:ascii="Palatino Linotype" w:hAnsi="Palatino Linotype"/>
        </w:rPr>
        <w:t xml:space="preserve"> y finalmente la homoclave; la cual para su obtención es necesario acreditar personalidad, fecha de nacimiento entre otros con documentos oficiales.</w:t>
      </w:r>
    </w:p>
    <w:p w14:paraId="4D5B32A4" w14:textId="77777777" w:rsidR="00C83228" w:rsidRPr="007E0066" w:rsidRDefault="00C83228" w:rsidP="00C83228">
      <w:pPr>
        <w:spacing w:line="360" w:lineRule="auto"/>
        <w:jc w:val="both"/>
        <w:rPr>
          <w:rFonts w:ascii="Palatino Linotype" w:hAnsi="Palatino Linotype"/>
        </w:rPr>
      </w:pPr>
    </w:p>
    <w:p w14:paraId="3EB2AC19"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678111D9" w14:textId="77777777" w:rsidR="00C83228" w:rsidRPr="007E0066" w:rsidRDefault="00C83228" w:rsidP="00C83228">
      <w:pPr>
        <w:ind w:left="567" w:right="616"/>
        <w:jc w:val="both"/>
        <w:rPr>
          <w:rFonts w:ascii="Palatino Linotype" w:hAnsi="Palatino Linotype"/>
          <w:i/>
        </w:rPr>
      </w:pPr>
    </w:p>
    <w:p w14:paraId="5D9698B5" w14:textId="77777777" w:rsidR="00C83228" w:rsidRPr="007E0066" w:rsidRDefault="00C83228" w:rsidP="00C83228">
      <w:pPr>
        <w:ind w:left="567" w:right="616"/>
        <w:jc w:val="both"/>
        <w:rPr>
          <w:rFonts w:ascii="Palatino Linotype" w:hAnsi="Palatino Linotype"/>
          <w:i/>
          <w:sz w:val="22"/>
        </w:rPr>
      </w:pPr>
      <w:r w:rsidRPr="007E0066">
        <w:rPr>
          <w:rFonts w:ascii="Palatino Linotype" w:hAnsi="Palatino Linotype"/>
          <w:i/>
          <w:sz w:val="22"/>
        </w:rPr>
        <w:t>“</w:t>
      </w:r>
      <w:r w:rsidRPr="007E0066">
        <w:rPr>
          <w:rFonts w:ascii="Palatino Linotype" w:hAnsi="Palatino Linotype"/>
          <w:b/>
          <w:i/>
          <w:sz w:val="22"/>
        </w:rPr>
        <w:t>Registro Federal de Contribuyentes (RFC) de personas físicas</w:t>
      </w:r>
      <w:r w:rsidRPr="007E0066">
        <w:rPr>
          <w:rFonts w:ascii="Palatino Linotype" w:hAnsi="Palatino Linotype"/>
          <w:i/>
          <w:sz w:val="22"/>
        </w:rPr>
        <w:t>. El RFC es una clave de carácter fiscal, única e irrepetible, que permite identificar al titular, su edad y fecha de nacimiento, por lo que es un dato personal de carácter confidencial.</w:t>
      </w:r>
    </w:p>
    <w:p w14:paraId="756D40A7" w14:textId="77777777" w:rsidR="00C83228" w:rsidRPr="007E0066" w:rsidRDefault="00C83228" w:rsidP="00C83228"/>
    <w:p w14:paraId="7B562BE5"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E0066">
        <w:rPr>
          <w:rFonts w:ascii="Palatino Linotype" w:eastAsia="Arial Unicode MS" w:hAnsi="Palatino Linotype"/>
        </w:rPr>
        <w:t>4 fracción XI de la Ley de Protección de Datos Personales en Posesión de los Sujetos Obligados del Estado de México y Municipios</w:t>
      </w:r>
      <w:r w:rsidRPr="007E0066">
        <w:rPr>
          <w:rFonts w:ascii="Palatino Linotype" w:hAnsi="Palatino Linotype"/>
          <w:lang w:eastAsia="es-MX"/>
        </w:rPr>
        <w:t>.</w:t>
      </w:r>
    </w:p>
    <w:p w14:paraId="33DED951" w14:textId="77777777" w:rsidR="00C83228" w:rsidRPr="007E0066" w:rsidRDefault="00C83228" w:rsidP="00C83228">
      <w:pPr>
        <w:spacing w:line="360" w:lineRule="auto"/>
        <w:jc w:val="both"/>
        <w:rPr>
          <w:rFonts w:ascii="Palatino Linotype" w:hAnsi="Palatino Linotype"/>
          <w:lang w:eastAsia="es-MX"/>
        </w:rPr>
      </w:pPr>
    </w:p>
    <w:p w14:paraId="0743CC46"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lastRenderedPageBreak/>
        <w:t xml:space="preserve">Por cuanto hace a la </w:t>
      </w:r>
      <w:r w:rsidRPr="007E0066">
        <w:rPr>
          <w:rFonts w:ascii="Palatino Linotype" w:hAnsi="Palatino Linotype"/>
          <w:b/>
        </w:rPr>
        <w:t xml:space="preserve">Clave Única de Registro de Población, </w:t>
      </w:r>
      <w:r w:rsidRPr="007E0066">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F0056B8" w14:textId="77777777" w:rsidR="00C83228" w:rsidRPr="007E0066" w:rsidRDefault="00C83228" w:rsidP="00C83228">
      <w:pPr>
        <w:rPr>
          <w:lang w:eastAsia="es-MX"/>
        </w:rPr>
      </w:pPr>
    </w:p>
    <w:p w14:paraId="5B0BC103"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t>Lo anterior, tiene sustento en los artículos 86 y 91, de la Ley General de Población, la cual señala lo siguiente:</w:t>
      </w:r>
    </w:p>
    <w:p w14:paraId="6CF866B4" w14:textId="77777777" w:rsidR="00C83228" w:rsidRPr="007E0066" w:rsidRDefault="00C83228" w:rsidP="00C83228">
      <w:pPr>
        <w:ind w:left="709" w:right="757"/>
        <w:jc w:val="both"/>
        <w:rPr>
          <w:rFonts w:ascii="Palatino Linotype" w:hAnsi="Palatino Linotype" w:cs="Arial,Bold"/>
          <w:b/>
          <w:bCs/>
          <w:i/>
          <w:lang w:eastAsia="es-MX"/>
        </w:rPr>
      </w:pPr>
    </w:p>
    <w:p w14:paraId="108906B2" w14:textId="77777777" w:rsidR="00C83228" w:rsidRPr="007E0066" w:rsidRDefault="00C83228" w:rsidP="00C83228">
      <w:pPr>
        <w:ind w:left="709" w:right="757"/>
        <w:jc w:val="both"/>
        <w:rPr>
          <w:rFonts w:ascii="Palatino Linotype" w:hAnsi="Palatino Linotype" w:cs="Arial"/>
          <w:i/>
          <w:sz w:val="22"/>
          <w:lang w:eastAsia="es-MX"/>
        </w:rPr>
      </w:pPr>
      <w:r w:rsidRPr="007E0066">
        <w:rPr>
          <w:rFonts w:ascii="Palatino Linotype" w:hAnsi="Palatino Linotype" w:cs="Arial,Bold"/>
          <w:b/>
          <w:bCs/>
          <w:i/>
          <w:sz w:val="22"/>
          <w:lang w:eastAsia="es-MX"/>
        </w:rPr>
        <w:t xml:space="preserve">“Artículo 86. </w:t>
      </w:r>
      <w:r w:rsidRPr="007E006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3D2A584" w14:textId="77777777" w:rsidR="00C83228" w:rsidRPr="007E0066" w:rsidRDefault="00C83228" w:rsidP="00C83228">
      <w:pPr>
        <w:ind w:left="709" w:right="757"/>
        <w:jc w:val="both"/>
        <w:rPr>
          <w:rFonts w:ascii="Palatino Linotype" w:hAnsi="Palatino Linotype" w:cs="Arial"/>
          <w:i/>
          <w:sz w:val="22"/>
          <w:lang w:eastAsia="es-MX"/>
        </w:rPr>
      </w:pPr>
    </w:p>
    <w:p w14:paraId="7324A466" w14:textId="77777777" w:rsidR="00C83228" w:rsidRPr="007E0066" w:rsidRDefault="00C83228" w:rsidP="00C83228">
      <w:pPr>
        <w:ind w:left="709" w:right="757"/>
        <w:jc w:val="both"/>
        <w:rPr>
          <w:rFonts w:ascii="Palatino Linotype" w:hAnsi="Palatino Linotype" w:cs="Arial"/>
          <w:i/>
          <w:sz w:val="22"/>
          <w:lang w:eastAsia="es-MX"/>
        </w:rPr>
      </w:pPr>
      <w:r w:rsidRPr="007E0066">
        <w:rPr>
          <w:rFonts w:ascii="Palatino Linotype" w:hAnsi="Palatino Linotype" w:cs="Arial,Bold"/>
          <w:b/>
          <w:bCs/>
          <w:i/>
          <w:sz w:val="22"/>
          <w:lang w:eastAsia="es-MX"/>
        </w:rPr>
        <w:t xml:space="preserve">Artículo 91. </w:t>
      </w:r>
      <w:r w:rsidRPr="007E0066">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5FC3C92D" w14:textId="77777777" w:rsidR="00C83228" w:rsidRPr="007E0066" w:rsidRDefault="00C83228" w:rsidP="00C83228">
      <w:pPr>
        <w:ind w:left="709" w:right="757"/>
        <w:jc w:val="both"/>
        <w:rPr>
          <w:rFonts w:ascii="Palatino Linotype" w:hAnsi="Palatino Linotype" w:cs="Arial"/>
          <w:i/>
          <w:lang w:eastAsia="es-MX"/>
        </w:rPr>
      </w:pPr>
    </w:p>
    <w:p w14:paraId="7509A161" w14:textId="77777777" w:rsidR="00C83228" w:rsidRPr="007E0066" w:rsidRDefault="00C83228" w:rsidP="00C83228"/>
    <w:p w14:paraId="0D8104DF"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9A49197" w14:textId="77777777" w:rsidR="00C83228" w:rsidRPr="007E0066" w:rsidRDefault="00C83228" w:rsidP="00C83228">
      <w:pPr>
        <w:spacing w:line="360" w:lineRule="auto"/>
        <w:jc w:val="both"/>
        <w:rPr>
          <w:rFonts w:ascii="Palatino Linotype" w:hAnsi="Palatino Linotype"/>
          <w:lang w:eastAsia="es-MX"/>
        </w:rPr>
      </w:pPr>
    </w:p>
    <w:p w14:paraId="297218A3"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1927E355" w14:textId="77777777" w:rsidR="00C83228" w:rsidRPr="007E0066" w:rsidRDefault="00C83228" w:rsidP="00C83228">
      <w:pPr>
        <w:rPr>
          <w:lang w:eastAsia="es-MX"/>
        </w:rPr>
      </w:pPr>
    </w:p>
    <w:p w14:paraId="2A48FD9C"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Clave Única de Registro de Población (CURP)</w:t>
      </w:r>
      <w:r w:rsidRPr="007E0066">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D361952" w14:textId="77777777" w:rsidR="00C83228" w:rsidRPr="007E0066" w:rsidRDefault="00C83228" w:rsidP="00C83228">
      <w:pPr>
        <w:ind w:left="567" w:right="616"/>
        <w:jc w:val="both"/>
        <w:rPr>
          <w:rFonts w:ascii="Palatino Linotype" w:hAnsi="Palatino Linotype" w:cs="Arial"/>
          <w:bCs/>
          <w:i/>
          <w:lang w:eastAsia="es-MX"/>
        </w:rPr>
      </w:pPr>
    </w:p>
    <w:p w14:paraId="2F763BDA"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5E2E499" w14:textId="77777777" w:rsidR="00C83228" w:rsidRPr="007E0066" w:rsidRDefault="00C83228" w:rsidP="00C83228">
      <w:pPr>
        <w:spacing w:line="360" w:lineRule="auto"/>
        <w:jc w:val="both"/>
        <w:rPr>
          <w:rFonts w:ascii="Palatino Linotype" w:hAnsi="Palatino Linotype"/>
          <w:lang w:eastAsia="es-MX"/>
        </w:rPr>
      </w:pPr>
    </w:p>
    <w:p w14:paraId="4C68A995"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eastAsia="es-MX"/>
        </w:rPr>
        <w:t xml:space="preserve">Por cuanto hace a la </w:t>
      </w:r>
      <w:r w:rsidRPr="007E0066">
        <w:rPr>
          <w:rFonts w:ascii="Palatino Linotype" w:hAnsi="Palatino Linotype"/>
          <w:b/>
        </w:rPr>
        <w:t>Clave de cualquier tipo de seguridad social</w:t>
      </w:r>
      <w:r w:rsidRPr="007E0066">
        <w:rPr>
          <w:rFonts w:ascii="Palatino Linotype" w:hAnsi="Palatino Linotype"/>
        </w:rPr>
        <w:t xml:space="preserve"> (ISSEMYM, u otros), está integrado por una </w:t>
      </w:r>
      <w:r w:rsidRPr="007E0066">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E0066">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E0066">
        <w:rPr>
          <w:rFonts w:ascii="Palatino Linotype" w:eastAsia="Arial Unicode MS" w:hAnsi="Palatino Linotype"/>
        </w:rPr>
        <w:t xml:space="preserve">4 fracción XI de la Ley de </w:t>
      </w:r>
      <w:r w:rsidRPr="007E0066">
        <w:rPr>
          <w:rFonts w:ascii="Palatino Linotype" w:eastAsia="Arial Unicode MS" w:hAnsi="Palatino Linotype"/>
        </w:rPr>
        <w:lastRenderedPageBreak/>
        <w:t>Protección de Datos Personales en Posesión de Sujetos Obligados del Estado de México y Municipios</w:t>
      </w:r>
      <w:r w:rsidRPr="007E0066">
        <w:rPr>
          <w:rFonts w:ascii="Palatino Linotype" w:hAnsi="Palatino Linotype"/>
          <w:lang w:eastAsia="es-MX"/>
        </w:rPr>
        <w:t>.</w:t>
      </w:r>
    </w:p>
    <w:p w14:paraId="663E9776" w14:textId="77777777" w:rsidR="00C83228" w:rsidRPr="007E0066" w:rsidRDefault="00C83228" w:rsidP="00C83228">
      <w:pPr>
        <w:spacing w:line="360" w:lineRule="auto"/>
        <w:jc w:val="both"/>
        <w:rPr>
          <w:rFonts w:ascii="Palatino Linotype" w:hAnsi="Palatino Linotype"/>
          <w:lang w:eastAsia="es-MX"/>
        </w:rPr>
      </w:pPr>
    </w:p>
    <w:p w14:paraId="0A457E02"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rPr>
        <w:t xml:space="preserve">Respecto de los </w:t>
      </w:r>
      <w:r w:rsidRPr="007E0066">
        <w:rPr>
          <w:rFonts w:ascii="Palatino Linotype" w:hAnsi="Palatino Linotype"/>
          <w:b/>
        </w:rPr>
        <w:t>préstamos o descuentos</w:t>
      </w:r>
      <w:r w:rsidRPr="007E0066">
        <w:rPr>
          <w:rFonts w:ascii="Palatino Linotype" w:hAnsi="Palatino Linotype"/>
        </w:rPr>
        <w:t xml:space="preserve"> </w:t>
      </w:r>
      <w:r w:rsidRPr="007E0066">
        <w:rPr>
          <w:rFonts w:ascii="Palatino Linotype" w:hAnsi="Palatino Linotype"/>
          <w:b/>
        </w:rPr>
        <w:t>de carácter personal</w:t>
      </w:r>
      <w:r w:rsidRPr="007E0066">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7E0066">
        <w:rPr>
          <w:rFonts w:ascii="Palatino Linotype" w:hAnsi="Palatino Linotype"/>
          <w:lang w:eastAsia="es-MX"/>
        </w:rPr>
        <w:t>favorecer  en la transparencia y rendición de cuentas, sino, por el contrario con ello se violentaría la</w:t>
      </w:r>
      <w:r w:rsidRPr="007E0066">
        <w:rPr>
          <w:rFonts w:ascii="Palatino Linotype" w:hAnsi="Palatino Linotype"/>
        </w:rPr>
        <w:t xml:space="preserve"> </w:t>
      </w:r>
      <w:r w:rsidRPr="007E0066">
        <w:rPr>
          <w:rFonts w:ascii="Palatino Linotype" w:hAnsi="Palatino Linotype"/>
          <w:lang w:eastAsia="es-MX"/>
        </w:rPr>
        <w:t>protección de información confidencial, porque incide en la intimidad de un individuo</w:t>
      </w:r>
      <w:r w:rsidRPr="007E0066">
        <w:rPr>
          <w:rFonts w:ascii="Palatino Linotype" w:hAnsi="Palatino Linotype"/>
        </w:rPr>
        <w:t xml:space="preserve"> </w:t>
      </w:r>
      <w:r w:rsidRPr="007E0066">
        <w:rPr>
          <w:rFonts w:ascii="Palatino Linotype" w:hAnsi="Palatino Linotype"/>
          <w:lang w:eastAsia="es-MX"/>
        </w:rPr>
        <w:t>identificado.</w:t>
      </w:r>
    </w:p>
    <w:p w14:paraId="26FFDB09" w14:textId="77777777" w:rsidR="00C83228" w:rsidRPr="007E0066" w:rsidRDefault="00C83228" w:rsidP="00C83228"/>
    <w:p w14:paraId="4082A69C"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lang w:eastAsia="es-MX"/>
        </w:rPr>
        <w:t xml:space="preserve">Por su parte, el </w:t>
      </w:r>
      <w:r w:rsidRPr="007E0066">
        <w:rPr>
          <w:rFonts w:ascii="Palatino Linotype" w:hAnsi="Palatino Linotype"/>
        </w:rPr>
        <w:t>artículo 84 de la Ley del Trabajo de los Servidores Públicos del Estado y Municipios, señala:</w:t>
      </w:r>
    </w:p>
    <w:p w14:paraId="6F3E8D4E" w14:textId="77777777" w:rsidR="00C83228" w:rsidRPr="007E0066" w:rsidRDefault="00C83228" w:rsidP="00C83228"/>
    <w:p w14:paraId="4DBFD2FC"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b/>
          <w:i/>
          <w:noProof/>
          <w:sz w:val="22"/>
        </w:rPr>
        <w:t>ARTICULO 84.</w:t>
      </w:r>
      <w:r w:rsidRPr="007E0066">
        <w:rPr>
          <w:rFonts w:ascii="Palatino Linotype" w:hAnsi="Palatino Linotype"/>
          <w:i/>
          <w:noProof/>
          <w:sz w:val="22"/>
        </w:rPr>
        <w:t xml:space="preserve"> Sólo podrán hacerse retenciones, descuentos o deducciones al sueldo de los servidores públicos por concepto de:</w:t>
      </w:r>
    </w:p>
    <w:p w14:paraId="530DEBE1" w14:textId="77777777" w:rsidR="00C83228" w:rsidRPr="007E0066" w:rsidRDefault="00C83228" w:rsidP="00C83228">
      <w:pPr>
        <w:ind w:left="567" w:right="616"/>
        <w:jc w:val="both"/>
        <w:rPr>
          <w:rFonts w:ascii="Palatino Linotype" w:hAnsi="Palatino Linotype"/>
          <w:i/>
          <w:noProof/>
          <w:sz w:val="22"/>
        </w:rPr>
      </w:pPr>
    </w:p>
    <w:p w14:paraId="581F0AE0"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 Gravámenes fiscales relacionados con el sueldo;</w:t>
      </w:r>
    </w:p>
    <w:p w14:paraId="39F1220B"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72B3E4B2"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III. Cuotas sindicales;</w:t>
      </w:r>
    </w:p>
    <w:p w14:paraId="7A5985A9"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57698E1E"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077DFA21"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VI. Obligaciones a cargo del servidor público con las que haya consentido, derivadas de la adquisición o del uso de habitaciones consideradas como de interés social;</w:t>
      </w:r>
    </w:p>
    <w:p w14:paraId="06F186AE"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VII. Faltas de puntualidad o de asistencia injustificadas;</w:t>
      </w:r>
    </w:p>
    <w:p w14:paraId="7AC867A5"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VIII. Pensiones alimenticias ordenadas por la autoridad judicial; o</w:t>
      </w:r>
    </w:p>
    <w:p w14:paraId="753D2C1C"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IX. Cualquier otro convenido con instituciones de servicios y aceptado por el servidor público.</w:t>
      </w:r>
    </w:p>
    <w:p w14:paraId="46D22216" w14:textId="77777777" w:rsidR="00C83228" w:rsidRPr="007E0066" w:rsidRDefault="00C83228" w:rsidP="00C83228">
      <w:pPr>
        <w:ind w:left="567" w:right="616"/>
        <w:jc w:val="both"/>
        <w:rPr>
          <w:rFonts w:ascii="Palatino Linotype" w:hAnsi="Palatino Linotype"/>
          <w:i/>
          <w:noProof/>
          <w:sz w:val="22"/>
        </w:rPr>
      </w:pPr>
    </w:p>
    <w:p w14:paraId="06727FD6" w14:textId="77777777" w:rsidR="00C83228" w:rsidRPr="007E0066" w:rsidRDefault="00C83228" w:rsidP="00C83228">
      <w:pPr>
        <w:ind w:left="567" w:right="616"/>
        <w:jc w:val="both"/>
        <w:rPr>
          <w:sz w:val="22"/>
        </w:rPr>
      </w:pPr>
      <w:r w:rsidRPr="007E0066">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19EE00C" w14:textId="77777777" w:rsidR="00C83228" w:rsidRPr="007E0066" w:rsidRDefault="00C83228" w:rsidP="00C83228">
      <w:pPr>
        <w:spacing w:line="360" w:lineRule="auto"/>
        <w:jc w:val="both"/>
        <w:rPr>
          <w:rFonts w:ascii="Palatino Linotype" w:hAnsi="Palatino Linotype"/>
        </w:rPr>
      </w:pPr>
    </w:p>
    <w:p w14:paraId="77062C1C"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2D722D6" w14:textId="77777777" w:rsidR="00C83228" w:rsidRPr="007E0066" w:rsidRDefault="00C83228" w:rsidP="00C83228">
      <w:pPr>
        <w:spacing w:line="360" w:lineRule="auto"/>
        <w:jc w:val="both"/>
        <w:rPr>
          <w:rFonts w:ascii="Palatino Linotype" w:hAnsi="Palatino Linotype"/>
        </w:rPr>
      </w:pPr>
    </w:p>
    <w:p w14:paraId="52603E8A" w14:textId="77777777" w:rsidR="00C83228" w:rsidRPr="007E0066" w:rsidRDefault="00C83228" w:rsidP="00C83228">
      <w:pPr>
        <w:spacing w:line="360" w:lineRule="auto"/>
        <w:jc w:val="both"/>
        <w:rPr>
          <w:rFonts w:ascii="Palatino Linotype" w:hAnsi="Palatino Linotype"/>
        </w:rPr>
      </w:pPr>
      <w:r w:rsidRPr="007E0066">
        <w:rPr>
          <w:rFonts w:ascii="Palatino Linotype" w:eastAsia="Arial Unicode MS" w:hAnsi="Palatino Linotype"/>
        </w:rPr>
        <w:t xml:space="preserve">En ese sentido, </w:t>
      </w:r>
      <w:r w:rsidRPr="007E0066">
        <w:rPr>
          <w:rFonts w:ascii="Palatino Linotype" w:hAnsi="Palatino Linotype"/>
        </w:rPr>
        <w:t xml:space="preserve">las </w:t>
      </w:r>
      <w:r w:rsidRPr="007E0066">
        <w:rPr>
          <w:rFonts w:ascii="Palatino Linotype" w:hAnsi="Palatino Linotype"/>
          <w:b/>
        </w:rPr>
        <w:t xml:space="preserve">Cadenas Originales </w:t>
      </w:r>
      <w:r w:rsidRPr="007E0066">
        <w:rPr>
          <w:rFonts w:ascii="Palatino Linotype" w:hAnsi="Palatino Linotype"/>
        </w:rPr>
        <w:t xml:space="preserve">y </w:t>
      </w:r>
      <w:r w:rsidRPr="007E0066">
        <w:rPr>
          <w:rFonts w:ascii="Palatino Linotype" w:hAnsi="Palatino Linotype"/>
          <w:b/>
        </w:rPr>
        <w:t>Sellos</w:t>
      </w:r>
      <w:r w:rsidRPr="007E0066">
        <w:rPr>
          <w:rFonts w:ascii="Palatino Linotype" w:hAnsi="Palatino Linotype"/>
        </w:rPr>
        <w:t xml:space="preserve"> </w:t>
      </w:r>
      <w:r w:rsidRPr="007E0066">
        <w:rPr>
          <w:rFonts w:ascii="Palatino Linotype" w:hAnsi="Palatino Linotype"/>
          <w:b/>
        </w:rPr>
        <w:t>Digitales</w:t>
      </w:r>
      <w:r w:rsidRPr="007E0066">
        <w:rPr>
          <w:rFonts w:ascii="Palatino Linotype" w:hAnsi="Palatino Linotype"/>
        </w:rPr>
        <w:t xml:space="preserve">, forman parte del </w:t>
      </w:r>
      <w:r w:rsidRPr="007E0066">
        <w:rPr>
          <w:rFonts w:ascii="Palatino Linotype" w:hAnsi="Palatino Linotype"/>
          <w:lang w:val="es-ES_tradnl"/>
        </w:rPr>
        <w:t xml:space="preserve">certificado de sello digital, los cuales </w:t>
      </w:r>
      <w:r w:rsidRPr="007E006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7E0066">
        <w:rPr>
          <w:rFonts w:ascii="Palatino Linotype" w:hAnsi="Palatino Linotype"/>
          <w:b/>
        </w:rPr>
        <w:t xml:space="preserve">vinculación </w:t>
      </w:r>
      <w:r w:rsidRPr="007E0066">
        <w:rPr>
          <w:rFonts w:ascii="Palatino Linotype" w:hAnsi="Palatino Linotype"/>
        </w:rPr>
        <w:t xml:space="preserve">entre la </w:t>
      </w:r>
      <w:r w:rsidRPr="007E0066">
        <w:rPr>
          <w:rFonts w:ascii="Palatino Linotype" w:hAnsi="Palatino Linotype"/>
          <w:b/>
        </w:rPr>
        <w:t>identidad de un sujeto o entidad</w:t>
      </w:r>
      <w:r w:rsidRPr="007E006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7E0066">
        <w:rPr>
          <w:rFonts w:ascii="Palatino Linotype" w:hAnsi="Palatino Linotype"/>
          <w:b/>
        </w:rPr>
        <w:t>para acreditar la autoría de los comprobantes fiscales digitales</w:t>
      </w:r>
      <w:r w:rsidRPr="007E0066">
        <w:rPr>
          <w:rFonts w:ascii="Palatino Linotype" w:hAnsi="Palatino Linotype"/>
        </w:rPr>
        <w:t>. En ese tenor se transcriben los artículos señalados con antelación para mejor ilustración:</w:t>
      </w:r>
    </w:p>
    <w:p w14:paraId="514C02F5" w14:textId="77777777" w:rsidR="00C83228" w:rsidRPr="007E0066" w:rsidRDefault="00C83228" w:rsidP="00C83228">
      <w:pPr>
        <w:rPr>
          <w:lang w:val="es-MX"/>
        </w:rPr>
      </w:pPr>
    </w:p>
    <w:p w14:paraId="6C1A4E23"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w:t>
      </w:r>
      <w:r w:rsidRPr="007E0066">
        <w:rPr>
          <w:rFonts w:ascii="Palatino Linotype" w:hAnsi="Palatino Linotype"/>
          <w:b/>
          <w:i/>
          <w:noProof/>
          <w:sz w:val="22"/>
        </w:rPr>
        <w:t xml:space="preserve">Artículo 17-G.- </w:t>
      </w:r>
      <w:r w:rsidRPr="007E0066">
        <w:rPr>
          <w:rFonts w:ascii="Palatino Linotype" w:hAnsi="Palatino Linotype"/>
          <w:i/>
          <w:noProof/>
          <w:sz w:val="22"/>
        </w:rPr>
        <w:t xml:space="preserve">Los certificados que emita el Servicio de Administración Tributaria para ser considerados válidos deberán contener los datos siguientes: </w:t>
      </w:r>
    </w:p>
    <w:p w14:paraId="48348C73" w14:textId="77777777" w:rsidR="00C83228" w:rsidRPr="007E0066" w:rsidRDefault="00C83228" w:rsidP="00C83228">
      <w:pPr>
        <w:ind w:left="567" w:right="616"/>
        <w:jc w:val="both"/>
        <w:rPr>
          <w:rFonts w:ascii="Palatino Linotype" w:hAnsi="Palatino Linotype"/>
          <w:i/>
          <w:noProof/>
          <w:sz w:val="22"/>
        </w:rPr>
      </w:pPr>
    </w:p>
    <w:p w14:paraId="22FCFBCF" w14:textId="77777777" w:rsidR="00C83228" w:rsidRPr="007E0066" w:rsidRDefault="00C83228" w:rsidP="00C83228">
      <w:pPr>
        <w:numPr>
          <w:ilvl w:val="0"/>
          <w:numId w:val="17"/>
        </w:numPr>
        <w:ind w:right="616"/>
        <w:jc w:val="both"/>
        <w:rPr>
          <w:rFonts w:ascii="Palatino Linotype" w:hAnsi="Palatino Linotype"/>
          <w:i/>
          <w:noProof/>
          <w:sz w:val="22"/>
        </w:rPr>
      </w:pPr>
      <w:r w:rsidRPr="007E0066">
        <w:rPr>
          <w:rFonts w:ascii="Palatino Linotype" w:hAnsi="Palatino Linotype"/>
          <w:i/>
          <w:noProof/>
          <w:sz w:val="22"/>
        </w:rPr>
        <w:t>La mención de que se expiden como tales. Tratándose de certificados de sellos digitales, se deberán especificar las limitantes que tengan para su uso.</w:t>
      </w:r>
    </w:p>
    <w:p w14:paraId="5E54FA7B" w14:textId="77777777" w:rsidR="00C83228" w:rsidRPr="007E0066" w:rsidRDefault="00C83228" w:rsidP="00C83228">
      <w:pPr>
        <w:ind w:left="1422" w:right="616"/>
        <w:jc w:val="both"/>
        <w:rPr>
          <w:rFonts w:ascii="Palatino Linotype" w:hAnsi="Palatino Linotype"/>
          <w:i/>
          <w:noProof/>
          <w:sz w:val="22"/>
        </w:rPr>
      </w:pPr>
    </w:p>
    <w:p w14:paraId="7D1A290E"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b/>
          <w:i/>
          <w:noProof/>
          <w:sz w:val="22"/>
        </w:rPr>
        <w:lastRenderedPageBreak/>
        <w:t>Artículo 29.</w:t>
      </w:r>
      <w:r w:rsidRPr="007E0066">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FA5FF42" w14:textId="77777777" w:rsidR="00C83228" w:rsidRPr="007E0066" w:rsidRDefault="00C83228" w:rsidP="00C83228">
      <w:pPr>
        <w:ind w:left="567" w:right="616"/>
        <w:jc w:val="both"/>
        <w:rPr>
          <w:rFonts w:ascii="Palatino Linotype" w:hAnsi="Palatino Linotype"/>
          <w:i/>
          <w:noProof/>
          <w:sz w:val="22"/>
        </w:rPr>
      </w:pPr>
    </w:p>
    <w:p w14:paraId="4E3E8CDF"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Los contribuyentes a que se refiere el párrafo anterior deberán cumplir con las obligaciones siguientes:</w:t>
      </w:r>
    </w:p>
    <w:p w14:paraId="50AF37A1" w14:textId="77777777" w:rsidR="00C83228" w:rsidRPr="007E0066" w:rsidRDefault="00C83228" w:rsidP="00C83228">
      <w:pPr>
        <w:ind w:left="567" w:right="616"/>
        <w:jc w:val="both"/>
        <w:rPr>
          <w:rFonts w:ascii="Palatino Linotype" w:hAnsi="Palatino Linotype"/>
          <w:i/>
          <w:noProof/>
          <w:sz w:val="22"/>
        </w:rPr>
      </w:pPr>
    </w:p>
    <w:p w14:paraId="6CF5F58D"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  (…)</w:t>
      </w:r>
    </w:p>
    <w:p w14:paraId="32DA08CD" w14:textId="77777777" w:rsidR="00C83228" w:rsidRPr="007E0066" w:rsidRDefault="00C83228" w:rsidP="00C83228">
      <w:pPr>
        <w:ind w:left="567" w:right="616"/>
        <w:jc w:val="both"/>
        <w:rPr>
          <w:rFonts w:ascii="Palatino Linotype" w:hAnsi="Palatino Linotype"/>
          <w:i/>
          <w:noProof/>
          <w:sz w:val="22"/>
        </w:rPr>
      </w:pPr>
      <w:r w:rsidRPr="007E0066">
        <w:rPr>
          <w:rFonts w:ascii="Palatino Linotype" w:hAnsi="Palatino Linotype"/>
          <w:i/>
          <w:noProof/>
          <w:sz w:val="22"/>
        </w:rPr>
        <w:t>II. Tramitar ante el Servicio de Administración Tributaria el certificado para el uso de los sellos digitales.</w:t>
      </w:r>
    </w:p>
    <w:p w14:paraId="71906D92" w14:textId="77777777" w:rsidR="00C83228" w:rsidRPr="007E0066" w:rsidRDefault="00C83228" w:rsidP="00C83228">
      <w:pPr>
        <w:ind w:left="567" w:right="616"/>
        <w:jc w:val="both"/>
        <w:rPr>
          <w:rFonts w:ascii="Palatino Linotype" w:hAnsi="Palatino Linotype"/>
          <w:i/>
          <w:noProof/>
          <w:sz w:val="22"/>
        </w:rPr>
      </w:pPr>
    </w:p>
    <w:p w14:paraId="4CC876B8" w14:textId="77777777" w:rsidR="00C83228" w:rsidRPr="007E0066" w:rsidRDefault="00C83228" w:rsidP="00C83228">
      <w:pPr>
        <w:ind w:left="567" w:right="616"/>
        <w:jc w:val="both"/>
        <w:rPr>
          <w:noProof/>
          <w:sz w:val="22"/>
        </w:rPr>
      </w:pPr>
      <w:r w:rsidRPr="007E0066">
        <w:rPr>
          <w:rFonts w:ascii="Palatino Linotype" w:hAnsi="Palatino Linotype"/>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17F5446" w14:textId="77777777" w:rsidR="00C83228" w:rsidRPr="007E0066" w:rsidRDefault="00C83228" w:rsidP="00C83228">
      <w:pPr>
        <w:spacing w:line="360" w:lineRule="auto"/>
        <w:jc w:val="both"/>
        <w:rPr>
          <w:rFonts w:ascii="Palatino Linotype" w:hAnsi="Palatino Linotype"/>
        </w:rPr>
      </w:pPr>
    </w:p>
    <w:p w14:paraId="4CD0DCB1"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 xml:space="preserve">Por lo que hace a los </w:t>
      </w:r>
      <w:r w:rsidRPr="007E0066">
        <w:rPr>
          <w:rFonts w:ascii="Palatino Linotype" w:hAnsi="Palatino Linotype"/>
          <w:b/>
        </w:rPr>
        <w:t>Códigos Bidimensionales</w:t>
      </w:r>
      <w:r w:rsidRPr="007E0066">
        <w:rPr>
          <w:rFonts w:ascii="Palatino Linotype" w:hAnsi="Palatino Linotype"/>
        </w:rPr>
        <w:t xml:space="preserve"> y los denominados </w:t>
      </w:r>
      <w:r w:rsidRPr="007E0066">
        <w:rPr>
          <w:rFonts w:ascii="Palatino Linotype" w:hAnsi="Palatino Linotype"/>
          <w:b/>
        </w:rPr>
        <w:t>Códigos QR</w:t>
      </w:r>
      <w:r w:rsidRPr="007E0066">
        <w:rPr>
          <w:rFonts w:ascii="Palatino Linotype" w:hAnsi="Palatino Linotype"/>
        </w:rPr>
        <w:t xml:space="preserve">, se trata </w:t>
      </w:r>
      <w:r w:rsidRPr="007E0066">
        <w:rPr>
          <w:rFonts w:ascii="Palatino Linotype" w:hAnsi="Palatino Linotype"/>
          <w:lang w:val="es-ES_tradnl"/>
        </w:rPr>
        <w:t>de</w:t>
      </w:r>
      <w:r w:rsidRPr="007E006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E0066">
        <w:rPr>
          <w:rFonts w:ascii="Palatino Linotype" w:hAnsi="Palatino Linotype"/>
          <w:lang w:eastAsia="es-MX"/>
        </w:rPr>
        <w:t>datos</w:t>
      </w:r>
      <w:r w:rsidRPr="007E0066">
        <w:rPr>
          <w:rFonts w:ascii="Palatino Linotype" w:hAnsi="Palatino Linotype"/>
        </w:rPr>
        <w:t xml:space="preserve"> personales como lo son el </w:t>
      </w:r>
      <w:r w:rsidRPr="007E0066">
        <w:rPr>
          <w:rFonts w:ascii="Palatino Linotype" w:hAnsi="Palatino Linotype"/>
          <w:b/>
        </w:rPr>
        <w:t>Registro Federal de Contribuyentes</w:t>
      </w:r>
      <w:r w:rsidRPr="007E0066">
        <w:rPr>
          <w:rFonts w:ascii="Palatino Linotype" w:hAnsi="Palatino Linotype"/>
        </w:rPr>
        <w:t xml:space="preserve"> (RFC) y la </w:t>
      </w:r>
      <w:r w:rsidRPr="007E0066">
        <w:rPr>
          <w:rFonts w:ascii="Palatino Linotype" w:hAnsi="Palatino Linotype"/>
          <w:b/>
        </w:rPr>
        <w:t>Clave Única de Registro de Población</w:t>
      </w:r>
      <w:r w:rsidRPr="007E0066">
        <w:rPr>
          <w:rFonts w:ascii="Palatino Linotype" w:hAnsi="Palatino Linotype"/>
        </w:rPr>
        <w:t xml:space="preserve"> (CURP), por lo cual, deberán ser protegidos.</w:t>
      </w:r>
    </w:p>
    <w:p w14:paraId="03AF5549" w14:textId="77777777" w:rsidR="00C83228" w:rsidRPr="007E0066" w:rsidRDefault="00C83228" w:rsidP="00C83228">
      <w:pPr>
        <w:spacing w:line="360" w:lineRule="auto"/>
        <w:jc w:val="both"/>
        <w:rPr>
          <w:rFonts w:ascii="Palatino Linotype" w:hAnsi="Palatino Linotype"/>
        </w:rPr>
      </w:pPr>
    </w:p>
    <w:p w14:paraId="786782F8" w14:textId="77777777" w:rsidR="00C83228" w:rsidRPr="007E0066" w:rsidRDefault="00C83228" w:rsidP="00C83228">
      <w:pPr>
        <w:spacing w:line="360" w:lineRule="auto"/>
        <w:jc w:val="both"/>
        <w:rPr>
          <w:rFonts w:ascii="Palatino Linotype" w:hAnsi="Palatino Linotype"/>
          <w:lang w:eastAsia="es-MX"/>
        </w:rPr>
      </w:pPr>
      <w:r w:rsidRPr="007E0066">
        <w:rPr>
          <w:rFonts w:ascii="Palatino Linotype" w:hAnsi="Palatino Linotype"/>
          <w:lang w:val="es-ES_tradnl"/>
        </w:rPr>
        <w:t xml:space="preserve">Por ende, en el presente caso el Sujeto Obligado debe </w:t>
      </w:r>
      <w:r w:rsidRPr="007E006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w:t>
      </w:r>
      <w:r w:rsidRPr="007E0066">
        <w:rPr>
          <w:rFonts w:ascii="Palatino Linotype" w:hAnsi="Palatino Linotype"/>
          <w:lang w:eastAsia="es-MX"/>
        </w:rPr>
        <w:lastRenderedPageBreak/>
        <w:t xml:space="preserve">la clasificación de la información no se da por el simple mandato de la Ley, sino que es necesario que </w:t>
      </w:r>
      <w:r w:rsidRPr="007E0066">
        <w:rPr>
          <w:rFonts w:ascii="Palatino Linotype" w:hAnsi="Palatino Linotype"/>
          <w:lang w:val="es-ES_tradnl"/>
        </w:rPr>
        <w:t xml:space="preserve">el Sujeto Obligado </w:t>
      </w:r>
      <w:r w:rsidRPr="007E0066">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E0066">
        <w:rPr>
          <w:rFonts w:ascii="Palatino Linotype" w:hAnsi="Palatino Linotype"/>
          <w:lang w:val="es-ES_tradnl"/>
        </w:rPr>
        <w:t>el Sujeto Obligado</w:t>
      </w:r>
      <w:r w:rsidRPr="007E006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6185FCD" w14:textId="77777777" w:rsidR="00C83228" w:rsidRPr="007E0066" w:rsidRDefault="00C83228" w:rsidP="00C83228">
      <w:pPr>
        <w:spacing w:line="360" w:lineRule="auto"/>
        <w:jc w:val="both"/>
        <w:rPr>
          <w:rFonts w:ascii="Palatino Linotype" w:hAnsi="Palatino Linotype"/>
          <w:lang w:eastAsia="es-MX"/>
        </w:rPr>
      </w:pPr>
    </w:p>
    <w:p w14:paraId="6020111D" w14:textId="77777777" w:rsidR="00C83228" w:rsidRPr="007E0066" w:rsidRDefault="00C83228" w:rsidP="00C83228">
      <w:pPr>
        <w:spacing w:line="360" w:lineRule="auto"/>
        <w:jc w:val="both"/>
        <w:rPr>
          <w:rFonts w:ascii="Palatino Linotype" w:eastAsia="Calibri" w:hAnsi="Palatino Linotype"/>
        </w:rPr>
      </w:pPr>
      <w:r w:rsidRPr="007E0066">
        <w:rPr>
          <w:rFonts w:ascii="Palatino Linotype" w:eastAsia="Calibri" w:hAnsi="Palatino Linotype"/>
        </w:rPr>
        <w:t xml:space="preserve">Así, es que </w:t>
      </w:r>
      <w:r w:rsidRPr="007E0066">
        <w:rPr>
          <w:rFonts w:ascii="Palatino Linotype" w:hAnsi="Palatino Linotype"/>
          <w:lang w:val="es-ES_tradnl"/>
        </w:rPr>
        <w:t xml:space="preserve">el Sujeto Obligado </w:t>
      </w:r>
      <w:r w:rsidRPr="007E0066">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3D76FA" w14:textId="77777777" w:rsidR="00C83228" w:rsidRPr="007E0066" w:rsidRDefault="00C83228" w:rsidP="00C83228">
      <w:pPr>
        <w:spacing w:line="360" w:lineRule="auto"/>
        <w:jc w:val="both"/>
        <w:rPr>
          <w:rFonts w:ascii="Palatino Linotype" w:eastAsia="Calibri" w:hAnsi="Palatino Linotype"/>
        </w:rPr>
      </w:pPr>
    </w:p>
    <w:p w14:paraId="560A2ECF"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7E0066">
        <w:rPr>
          <w:rFonts w:ascii="Palatino Linotype" w:hAnsi="Palatino Linotype"/>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FB29ACE" w14:textId="77777777" w:rsidR="00C83228" w:rsidRPr="007E0066" w:rsidRDefault="00C83228" w:rsidP="00C83228">
      <w:pPr>
        <w:rPr>
          <w:lang w:val="es-MX"/>
        </w:rPr>
      </w:pPr>
    </w:p>
    <w:p w14:paraId="61E9C858"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 xml:space="preserve">“Artículo 49. </w:t>
      </w:r>
      <w:r w:rsidRPr="007E0066">
        <w:rPr>
          <w:rFonts w:ascii="Palatino Linotype" w:hAnsi="Palatino Linotype"/>
          <w:i/>
          <w:sz w:val="22"/>
          <w:lang w:eastAsia="es-MX"/>
        </w:rPr>
        <w:t>Los Comités de Transparencia tendrán las siguientes atribuciones:</w:t>
      </w:r>
    </w:p>
    <w:p w14:paraId="60B7CD4E"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VIII.</w:t>
      </w:r>
      <w:r w:rsidRPr="007E0066">
        <w:rPr>
          <w:rFonts w:ascii="Palatino Linotype" w:hAnsi="Palatino Linotype"/>
          <w:i/>
          <w:sz w:val="22"/>
          <w:lang w:eastAsia="es-MX"/>
        </w:rPr>
        <w:t xml:space="preserve"> Aprobar, modificar o revocar la clasificación de la información;</w:t>
      </w:r>
    </w:p>
    <w:p w14:paraId="064C146A" w14:textId="77777777" w:rsidR="00C83228" w:rsidRPr="007E0066" w:rsidRDefault="00C83228" w:rsidP="00C83228">
      <w:pPr>
        <w:ind w:left="567" w:right="616"/>
        <w:jc w:val="both"/>
        <w:rPr>
          <w:rFonts w:ascii="Palatino Linotype" w:hAnsi="Palatino Linotype"/>
          <w:i/>
          <w:sz w:val="22"/>
          <w:lang w:eastAsia="es-MX"/>
        </w:rPr>
      </w:pPr>
    </w:p>
    <w:p w14:paraId="2FB7C947"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Artículo 132.</w:t>
      </w:r>
      <w:r w:rsidRPr="007E0066">
        <w:rPr>
          <w:rFonts w:ascii="Palatino Linotype" w:hAnsi="Palatino Linotype"/>
          <w:i/>
          <w:sz w:val="22"/>
          <w:lang w:eastAsia="es-MX"/>
        </w:rPr>
        <w:t xml:space="preserve"> La clasificación de la información se llevará a cabo en el momento en que:</w:t>
      </w:r>
    </w:p>
    <w:p w14:paraId="38B1670F" w14:textId="77777777" w:rsidR="00C83228" w:rsidRPr="007E0066" w:rsidRDefault="00C83228" w:rsidP="00C83228">
      <w:pPr>
        <w:ind w:left="567" w:right="616"/>
        <w:jc w:val="both"/>
        <w:rPr>
          <w:rFonts w:ascii="Palatino Linotype" w:hAnsi="Palatino Linotype"/>
          <w:b/>
          <w:i/>
          <w:sz w:val="22"/>
          <w:lang w:eastAsia="es-MX"/>
        </w:rPr>
      </w:pPr>
    </w:p>
    <w:p w14:paraId="08CB821E"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I.</w:t>
      </w:r>
      <w:r w:rsidRPr="007E0066">
        <w:rPr>
          <w:rFonts w:ascii="Palatino Linotype" w:hAnsi="Palatino Linotype"/>
          <w:i/>
          <w:sz w:val="22"/>
          <w:lang w:eastAsia="es-MX"/>
        </w:rPr>
        <w:t xml:space="preserve"> Se reciba una solicitud de acceso a la información;</w:t>
      </w:r>
    </w:p>
    <w:p w14:paraId="024B804F"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II.</w:t>
      </w:r>
      <w:r w:rsidRPr="007E0066">
        <w:rPr>
          <w:rFonts w:ascii="Palatino Linotype" w:hAnsi="Palatino Linotype"/>
          <w:i/>
          <w:sz w:val="22"/>
          <w:lang w:eastAsia="es-MX"/>
        </w:rPr>
        <w:t xml:space="preserve"> Se determine mediante resolución de autoridad competente; o</w:t>
      </w:r>
    </w:p>
    <w:p w14:paraId="25860E26" w14:textId="77777777" w:rsidR="00C83228" w:rsidRPr="007E0066" w:rsidRDefault="00C83228" w:rsidP="00C83228">
      <w:pPr>
        <w:ind w:left="567" w:right="616"/>
        <w:jc w:val="both"/>
        <w:rPr>
          <w:rFonts w:ascii="Palatino Linotype" w:hAnsi="Palatino Linotype"/>
          <w:b/>
          <w:i/>
          <w:sz w:val="22"/>
          <w:lang w:eastAsia="es-MX"/>
        </w:rPr>
      </w:pPr>
      <w:r w:rsidRPr="007E0066">
        <w:rPr>
          <w:rFonts w:ascii="Palatino Linotype" w:hAnsi="Palatino Linotype"/>
          <w:i/>
          <w:sz w:val="22"/>
          <w:lang w:eastAsia="es-MX"/>
        </w:rPr>
        <w:t>III. Se generen versiones públicas para dar cumplimiento a las obligaciones de transparencia previstas en esta Ley.</w:t>
      </w:r>
      <w:r w:rsidRPr="007E0066">
        <w:rPr>
          <w:rFonts w:ascii="Palatino Linotype" w:hAnsi="Palatino Linotype"/>
          <w:b/>
          <w:i/>
          <w:sz w:val="22"/>
          <w:lang w:eastAsia="es-MX"/>
        </w:rPr>
        <w:t>”</w:t>
      </w:r>
    </w:p>
    <w:p w14:paraId="22D98B2B" w14:textId="77777777" w:rsidR="00C83228" w:rsidRPr="007E0066" w:rsidRDefault="00C83228" w:rsidP="00C83228">
      <w:pPr>
        <w:ind w:left="567" w:right="616"/>
        <w:jc w:val="both"/>
        <w:rPr>
          <w:rFonts w:ascii="Palatino Linotype" w:hAnsi="Palatino Linotype"/>
          <w:b/>
          <w:i/>
          <w:sz w:val="22"/>
          <w:lang w:eastAsia="es-MX"/>
        </w:rPr>
      </w:pPr>
    </w:p>
    <w:p w14:paraId="0EBCC66B"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“Segundo.-</w:t>
      </w:r>
      <w:r w:rsidRPr="007E0066">
        <w:rPr>
          <w:rFonts w:ascii="Palatino Linotype" w:hAnsi="Palatino Linotype"/>
          <w:i/>
          <w:sz w:val="22"/>
          <w:lang w:eastAsia="es-MX"/>
        </w:rPr>
        <w:t xml:space="preserve"> Para efectos de los presentes Lineamientos Generales, se entenderá por:</w:t>
      </w:r>
    </w:p>
    <w:p w14:paraId="7B14A985"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XVIII.</w:t>
      </w:r>
      <w:r w:rsidRPr="007E0066">
        <w:rPr>
          <w:rFonts w:ascii="Palatino Linotype" w:hAnsi="Palatino Linotype"/>
          <w:i/>
          <w:sz w:val="22"/>
          <w:lang w:eastAsia="es-MX"/>
        </w:rPr>
        <w:t xml:space="preserve"> </w:t>
      </w:r>
      <w:r w:rsidRPr="007E0066">
        <w:rPr>
          <w:rFonts w:ascii="Palatino Linotype" w:hAnsi="Palatino Linotype"/>
          <w:b/>
          <w:i/>
          <w:sz w:val="22"/>
          <w:lang w:eastAsia="es-MX"/>
        </w:rPr>
        <w:t>Versión pública:</w:t>
      </w:r>
      <w:r w:rsidRPr="007E0066">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B84B6D" w14:textId="77777777" w:rsidR="00C83228" w:rsidRPr="007E0066" w:rsidRDefault="00C83228" w:rsidP="00C83228">
      <w:pPr>
        <w:ind w:left="567" w:right="616"/>
        <w:jc w:val="both"/>
        <w:rPr>
          <w:rFonts w:ascii="Palatino Linotype" w:hAnsi="Palatino Linotype"/>
          <w:b/>
          <w:i/>
          <w:sz w:val="22"/>
          <w:lang w:eastAsia="es-MX"/>
        </w:rPr>
      </w:pPr>
    </w:p>
    <w:p w14:paraId="53327508"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Cuarto.</w:t>
      </w:r>
      <w:r w:rsidRPr="007E0066">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C084FA"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61BA5930" w14:textId="77777777" w:rsidR="00C83228" w:rsidRPr="007E0066" w:rsidRDefault="00C83228" w:rsidP="00C83228">
      <w:pPr>
        <w:ind w:left="567" w:right="616"/>
        <w:jc w:val="both"/>
        <w:rPr>
          <w:rFonts w:ascii="Palatino Linotype" w:hAnsi="Palatino Linotype"/>
          <w:b/>
          <w:i/>
          <w:sz w:val="22"/>
          <w:lang w:eastAsia="es-MX"/>
        </w:rPr>
      </w:pPr>
    </w:p>
    <w:p w14:paraId="44FC75A2"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Quinto.</w:t>
      </w:r>
      <w:r w:rsidRPr="007E0066">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39909C" w14:textId="77777777" w:rsidR="00C83228" w:rsidRPr="007E0066" w:rsidRDefault="00C83228" w:rsidP="00C83228">
      <w:pPr>
        <w:ind w:left="567" w:right="616"/>
        <w:jc w:val="both"/>
        <w:rPr>
          <w:rFonts w:ascii="Palatino Linotype" w:hAnsi="Palatino Linotype"/>
          <w:b/>
          <w:i/>
          <w:sz w:val="22"/>
          <w:lang w:eastAsia="es-MX"/>
        </w:rPr>
      </w:pPr>
    </w:p>
    <w:p w14:paraId="4F6D7275"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lastRenderedPageBreak/>
        <w:t>Sexto.</w:t>
      </w:r>
      <w:r w:rsidRPr="007E0066">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CCDEC7"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La clasificación de información se realizará conforme a un análisis caso por caso, mediante la aplicación de la prueba de daño y de interés público.</w:t>
      </w:r>
    </w:p>
    <w:p w14:paraId="328B3DD4" w14:textId="77777777" w:rsidR="00C83228" w:rsidRPr="007E0066" w:rsidRDefault="00C83228" w:rsidP="00C83228">
      <w:pPr>
        <w:ind w:left="567" w:right="616"/>
        <w:jc w:val="both"/>
        <w:rPr>
          <w:rFonts w:ascii="Palatino Linotype" w:hAnsi="Palatino Linotype"/>
          <w:b/>
          <w:i/>
          <w:sz w:val="22"/>
          <w:lang w:eastAsia="es-MX"/>
        </w:rPr>
      </w:pPr>
    </w:p>
    <w:p w14:paraId="22CFB713"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Séptimo.</w:t>
      </w:r>
      <w:r w:rsidRPr="007E0066">
        <w:rPr>
          <w:rFonts w:ascii="Palatino Linotype" w:hAnsi="Palatino Linotype"/>
          <w:i/>
          <w:sz w:val="22"/>
          <w:lang w:eastAsia="es-MX"/>
        </w:rPr>
        <w:t xml:space="preserve"> La clasificación de la información se llevará a cabo en el momento en que:</w:t>
      </w:r>
    </w:p>
    <w:p w14:paraId="15AF0B34"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I.</w:t>
      </w:r>
      <w:r w:rsidRPr="007E0066">
        <w:rPr>
          <w:rFonts w:ascii="Palatino Linotype" w:hAnsi="Palatino Linotype"/>
          <w:i/>
          <w:sz w:val="22"/>
          <w:lang w:eastAsia="es-MX"/>
        </w:rPr>
        <w:t xml:space="preserve"> Se reciba una solicitud de acceso a la información;</w:t>
      </w:r>
    </w:p>
    <w:p w14:paraId="774D7F50" w14:textId="77777777" w:rsidR="00C83228" w:rsidRPr="007E0066" w:rsidRDefault="00C83228" w:rsidP="00C83228">
      <w:pPr>
        <w:ind w:left="567" w:right="616"/>
        <w:jc w:val="both"/>
        <w:rPr>
          <w:rFonts w:ascii="Palatino Linotype" w:hAnsi="Palatino Linotype"/>
          <w:b/>
          <w:i/>
          <w:sz w:val="22"/>
          <w:lang w:eastAsia="es-MX"/>
        </w:rPr>
      </w:pPr>
    </w:p>
    <w:p w14:paraId="731A0D74"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II.</w:t>
      </w:r>
      <w:r w:rsidRPr="007E0066">
        <w:rPr>
          <w:rFonts w:ascii="Palatino Linotype" w:hAnsi="Palatino Linotype"/>
          <w:i/>
          <w:sz w:val="22"/>
          <w:lang w:eastAsia="es-MX"/>
        </w:rPr>
        <w:t xml:space="preserve"> Se determine mediante resolución de autoridad competente, o</w:t>
      </w:r>
    </w:p>
    <w:p w14:paraId="498322D6"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III.</w:t>
      </w:r>
      <w:r w:rsidRPr="007E0066">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46DC43C8"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0B2139E8" w14:textId="77777777" w:rsidR="00C83228" w:rsidRPr="007E0066" w:rsidRDefault="00C83228" w:rsidP="00C83228">
      <w:pPr>
        <w:ind w:left="567" w:right="616"/>
        <w:jc w:val="both"/>
        <w:rPr>
          <w:rFonts w:ascii="Palatino Linotype" w:hAnsi="Palatino Linotype"/>
          <w:b/>
          <w:i/>
          <w:sz w:val="22"/>
          <w:lang w:eastAsia="es-MX"/>
        </w:rPr>
      </w:pPr>
    </w:p>
    <w:p w14:paraId="14B7427D"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Octavo.</w:t>
      </w:r>
      <w:r w:rsidRPr="007E0066">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7E7AA5"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033DF7C"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14:paraId="11118632" w14:textId="77777777" w:rsidR="00C83228" w:rsidRPr="007E0066" w:rsidRDefault="00C83228" w:rsidP="00C83228">
      <w:pPr>
        <w:ind w:left="567" w:right="616"/>
        <w:jc w:val="both"/>
        <w:rPr>
          <w:rFonts w:ascii="Palatino Linotype" w:hAnsi="Palatino Linotype"/>
          <w:i/>
          <w:sz w:val="22"/>
          <w:lang w:eastAsia="es-MX"/>
        </w:rPr>
      </w:pPr>
    </w:p>
    <w:p w14:paraId="6855E03D"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1886737"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28EC87C4" w14:textId="77777777" w:rsidR="00C83228" w:rsidRPr="007E0066" w:rsidRDefault="00C83228" w:rsidP="00C83228">
      <w:pPr>
        <w:ind w:left="567" w:right="616"/>
        <w:jc w:val="both"/>
        <w:rPr>
          <w:rFonts w:ascii="Palatino Linotype" w:hAnsi="Palatino Linotype"/>
          <w:b/>
          <w:i/>
          <w:sz w:val="22"/>
          <w:lang w:eastAsia="es-MX"/>
        </w:rPr>
      </w:pPr>
    </w:p>
    <w:p w14:paraId="15213B6E"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Noveno.</w:t>
      </w:r>
      <w:r w:rsidRPr="007E0066">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F19A8B" w14:textId="77777777" w:rsidR="00C83228" w:rsidRPr="007E0066" w:rsidRDefault="00C83228" w:rsidP="00C83228">
      <w:pPr>
        <w:ind w:left="567" w:right="616"/>
        <w:jc w:val="both"/>
        <w:rPr>
          <w:rFonts w:ascii="Palatino Linotype" w:hAnsi="Palatino Linotype"/>
          <w:b/>
          <w:i/>
          <w:sz w:val="22"/>
          <w:lang w:eastAsia="es-MX"/>
        </w:rPr>
      </w:pPr>
    </w:p>
    <w:p w14:paraId="6DC28715"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b/>
          <w:i/>
          <w:sz w:val="22"/>
          <w:lang w:eastAsia="es-MX"/>
        </w:rPr>
        <w:t>Décimo.</w:t>
      </w:r>
      <w:r w:rsidRPr="007E0066">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w:t>
      </w:r>
      <w:r w:rsidRPr="007E0066">
        <w:rPr>
          <w:rFonts w:ascii="Palatino Linotype" w:hAnsi="Palatino Linotype"/>
          <w:i/>
          <w:sz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C5207F" w14:textId="77777777" w:rsidR="00C83228" w:rsidRPr="007E0066" w:rsidRDefault="00C83228" w:rsidP="00C83228">
      <w:pPr>
        <w:ind w:left="567" w:right="616"/>
        <w:jc w:val="both"/>
        <w:rPr>
          <w:rFonts w:ascii="Palatino Linotype" w:hAnsi="Palatino Linotype"/>
          <w:i/>
          <w:sz w:val="22"/>
          <w:lang w:eastAsia="es-MX"/>
        </w:rPr>
      </w:pPr>
    </w:p>
    <w:p w14:paraId="577C8951" w14:textId="77777777" w:rsidR="00C83228" w:rsidRPr="007E0066" w:rsidRDefault="00C83228" w:rsidP="00C83228">
      <w:pPr>
        <w:ind w:left="567" w:right="616"/>
        <w:jc w:val="both"/>
        <w:rPr>
          <w:rFonts w:ascii="Palatino Linotype" w:hAnsi="Palatino Linotype"/>
          <w:i/>
          <w:sz w:val="22"/>
          <w:lang w:eastAsia="es-MX"/>
        </w:rPr>
      </w:pPr>
      <w:r w:rsidRPr="007E0066">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5FACD8D1" w14:textId="77777777" w:rsidR="00C83228" w:rsidRPr="007E0066" w:rsidRDefault="00C83228" w:rsidP="00C83228">
      <w:pPr>
        <w:ind w:left="567" w:right="616"/>
        <w:jc w:val="both"/>
        <w:rPr>
          <w:rFonts w:ascii="Palatino Linotype" w:hAnsi="Palatino Linotype"/>
          <w:b/>
          <w:i/>
          <w:sz w:val="22"/>
          <w:lang w:eastAsia="es-MX"/>
        </w:rPr>
      </w:pPr>
    </w:p>
    <w:p w14:paraId="0506B574" w14:textId="77777777" w:rsidR="00C83228" w:rsidRPr="007E0066" w:rsidRDefault="00C83228" w:rsidP="00C83228">
      <w:pPr>
        <w:ind w:left="567" w:right="616"/>
        <w:jc w:val="both"/>
        <w:rPr>
          <w:rFonts w:ascii="Palatino Linotype" w:hAnsi="Palatino Linotype"/>
          <w:b/>
          <w:sz w:val="22"/>
          <w:lang w:eastAsia="es-MX"/>
        </w:rPr>
      </w:pPr>
      <w:r w:rsidRPr="007E0066">
        <w:rPr>
          <w:rFonts w:ascii="Palatino Linotype" w:hAnsi="Palatino Linotype"/>
          <w:b/>
          <w:i/>
          <w:sz w:val="22"/>
          <w:lang w:eastAsia="es-MX"/>
        </w:rPr>
        <w:t>Décimo primero.</w:t>
      </w:r>
      <w:r w:rsidRPr="007E0066">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066">
        <w:rPr>
          <w:rFonts w:ascii="Palatino Linotype" w:hAnsi="Palatino Linotype"/>
          <w:b/>
          <w:i/>
          <w:sz w:val="22"/>
          <w:lang w:eastAsia="es-MX"/>
        </w:rPr>
        <w:t>”</w:t>
      </w:r>
    </w:p>
    <w:p w14:paraId="6D6BC95A" w14:textId="77777777" w:rsidR="00C83228" w:rsidRPr="007E0066" w:rsidRDefault="00C83228" w:rsidP="00C83228">
      <w:pPr>
        <w:spacing w:line="360" w:lineRule="auto"/>
        <w:jc w:val="both"/>
        <w:rPr>
          <w:rFonts w:ascii="Palatino Linotype" w:hAnsi="Palatino Linotype" w:cs="Arial"/>
          <w:i/>
          <w:lang w:eastAsia="es-MX"/>
        </w:rPr>
      </w:pPr>
    </w:p>
    <w:p w14:paraId="5B1873F6"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E0066">
        <w:rPr>
          <w:rFonts w:ascii="Palatino Linotype" w:hAnsi="Palatino Linotype"/>
          <w:lang w:val="es-ES_tradnl"/>
        </w:rPr>
        <w:t>el Sujeto Obligado</w:t>
      </w:r>
      <w:r w:rsidRPr="007E006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4257E5B" w14:textId="77777777" w:rsidR="00C83228" w:rsidRPr="007E0066" w:rsidRDefault="00C83228" w:rsidP="00C83228"/>
    <w:p w14:paraId="3D6D48AB"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24899945" w14:textId="77777777" w:rsidR="00C83228" w:rsidRPr="007E0066" w:rsidRDefault="00C83228" w:rsidP="00C83228">
      <w:pPr>
        <w:rPr>
          <w:lang w:val="es-MX"/>
        </w:rPr>
      </w:pPr>
    </w:p>
    <w:p w14:paraId="4DC9BB0A"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lastRenderedPageBreak/>
        <w:t>Al respecto, el máximo tribunal del país ha establecido jurisprudencia respecto a qué debe entenderse por fundamentación y motivación, en los siguientes términos:</w:t>
      </w:r>
    </w:p>
    <w:p w14:paraId="4F1959B4" w14:textId="77777777" w:rsidR="00C83228" w:rsidRPr="007E0066" w:rsidRDefault="00C83228" w:rsidP="00C83228"/>
    <w:p w14:paraId="1A933DE3" w14:textId="77777777" w:rsidR="00C83228" w:rsidRPr="007E0066" w:rsidRDefault="00C83228" w:rsidP="00C83228">
      <w:pPr>
        <w:ind w:left="567" w:right="616"/>
        <w:jc w:val="both"/>
        <w:rPr>
          <w:rFonts w:ascii="Palatino Linotype" w:hAnsi="Palatino Linotype"/>
          <w:i/>
          <w:sz w:val="22"/>
        </w:rPr>
      </w:pPr>
      <w:r w:rsidRPr="007E0066">
        <w:rPr>
          <w:rFonts w:ascii="Palatino Linotype" w:hAnsi="Palatino Linotype"/>
          <w:b/>
          <w:i/>
          <w:sz w:val="22"/>
        </w:rPr>
        <w:t xml:space="preserve">FUNDAMENTACIÓN Y MOTIVACIÓN. </w:t>
      </w:r>
      <w:r w:rsidRPr="007E0066">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B9EBBC" w14:textId="77777777" w:rsidR="00C83228" w:rsidRPr="007E0066" w:rsidRDefault="00C83228" w:rsidP="00C83228">
      <w:pPr>
        <w:ind w:left="567" w:right="616"/>
        <w:jc w:val="both"/>
        <w:rPr>
          <w:rFonts w:ascii="Palatino Linotype" w:hAnsi="Palatino Linotype"/>
          <w:i/>
        </w:rPr>
      </w:pPr>
    </w:p>
    <w:p w14:paraId="00953C9B" w14:textId="77777777" w:rsidR="00C83228" w:rsidRPr="007E0066" w:rsidRDefault="00C83228" w:rsidP="00C83228">
      <w:pPr>
        <w:rPr>
          <w:lang w:val="es-MX"/>
        </w:rPr>
      </w:pPr>
    </w:p>
    <w:p w14:paraId="7842A759"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1B0582"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7AF1B21" w14:textId="77777777" w:rsidR="00C83228" w:rsidRPr="007E0066" w:rsidRDefault="00C83228" w:rsidP="00C83228">
      <w:pPr>
        <w:rPr>
          <w:lang w:val="es-MX"/>
        </w:rPr>
      </w:pPr>
    </w:p>
    <w:p w14:paraId="33B07EBB" w14:textId="77777777" w:rsidR="00C83228" w:rsidRPr="007E0066" w:rsidRDefault="00C83228" w:rsidP="00C83228">
      <w:pPr>
        <w:ind w:left="567" w:right="616"/>
        <w:jc w:val="both"/>
        <w:rPr>
          <w:rFonts w:ascii="Palatino Linotype" w:hAnsi="Palatino Linotype"/>
          <w:i/>
          <w:sz w:val="22"/>
        </w:rPr>
      </w:pPr>
      <w:r w:rsidRPr="007E0066">
        <w:rPr>
          <w:rFonts w:ascii="Palatino Linotype" w:hAnsi="Palatino Linotype"/>
          <w:b/>
          <w:i/>
          <w:sz w:val="22"/>
        </w:rPr>
        <w:t>FUNDAMENTACIÓN Y MOTIVACIÓN. EL ASPECTO FORMAL DE LA GARANTÍA Y SU FINALIDAD SE TRADUCEN EN EXPLICAR, JUSTIFICAR, POSIBILITAR LA DEFENSA Y COMUNICAR LA DECISIÓN</w:t>
      </w:r>
      <w:r w:rsidRPr="007E0066">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7E0066">
        <w:rPr>
          <w:rFonts w:ascii="Palatino Linotype" w:hAnsi="Palatino Linotype"/>
          <w:i/>
          <w:sz w:val="22"/>
        </w:rPr>
        <w:lastRenderedPageBreak/>
        <w:t>el razonamiento del que se deduzca la relación de pertenencia lógica de los hechos al derecho invocado, que es la subsunción.</w:t>
      </w:r>
    </w:p>
    <w:p w14:paraId="14FA9930" w14:textId="77777777" w:rsidR="00C83228" w:rsidRPr="007E0066" w:rsidRDefault="00C83228" w:rsidP="00C83228">
      <w:pPr>
        <w:spacing w:line="360" w:lineRule="auto"/>
        <w:jc w:val="both"/>
        <w:rPr>
          <w:rFonts w:ascii="Palatino Linotype" w:hAnsi="Palatino Linotype"/>
        </w:rPr>
      </w:pPr>
    </w:p>
    <w:p w14:paraId="6CD38453"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98865B5" w14:textId="77777777" w:rsidR="00C83228" w:rsidRPr="007E0066" w:rsidRDefault="00C83228" w:rsidP="00C83228">
      <w:pPr>
        <w:spacing w:line="360" w:lineRule="auto"/>
        <w:jc w:val="both"/>
        <w:rPr>
          <w:rFonts w:ascii="Palatino Linotype" w:hAnsi="Palatino Linotype"/>
        </w:rPr>
      </w:pPr>
    </w:p>
    <w:p w14:paraId="50B2867A" w14:textId="77777777" w:rsidR="00C83228" w:rsidRPr="007E0066" w:rsidRDefault="00C83228" w:rsidP="00C83228">
      <w:pPr>
        <w:spacing w:line="360" w:lineRule="auto"/>
        <w:jc w:val="both"/>
        <w:rPr>
          <w:rFonts w:ascii="Palatino Linotype" w:hAnsi="Palatino Linotype"/>
        </w:rPr>
      </w:pPr>
      <w:r w:rsidRPr="007E0066">
        <w:rPr>
          <w:rFonts w:ascii="Palatino Linotype" w:hAnsi="Palatino Linotype"/>
        </w:rPr>
        <w:t>Por lo tanto, la entrega de documentos en su versión pública debe acompañarse necesariamente del Acuerdo del Comité de Transparencia del Sujeto Obligado</w:t>
      </w:r>
      <w:r w:rsidRPr="007E0066">
        <w:rPr>
          <w:rFonts w:ascii="Palatino Linotype" w:hAnsi="Palatino Linotype"/>
          <w:b/>
        </w:rPr>
        <w:t xml:space="preserve"> </w:t>
      </w:r>
      <w:r w:rsidRPr="007E0066">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CC8A31" w14:textId="77777777" w:rsidR="00C83228" w:rsidRPr="007E0066" w:rsidRDefault="00C83228" w:rsidP="007A4C5E">
      <w:pPr>
        <w:autoSpaceDE w:val="0"/>
        <w:autoSpaceDN w:val="0"/>
        <w:adjustRightInd w:val="0"/>
        <w:spacing w:line="360" w:lineRule="auto"/>
        <w:ind w:right="-141"/>
        <w:jc w:val="both"/>
        <w:rPr>
          <w:rFonts w:ascii="Palatino Linotype" w:hAnsi="Palatino Linotype" w:cs="Arial"/>
        </w:rPr>
      </w:pPr>
    </w:p>
    <w:p w14:paraId="6240C316" w14:textId="6DD2D7A3" w:rsidR="009E0B9B" w:rsidRPr="007E0066" w:rsidRDefault="007A4C5E" w:rsidP="009E0B9B">
      <w:pPr>
        <w:spacing w:line="360" w:lineRule="auto"/>
        <w:jc w:val="both"/>
        <w:rPr>
          <w:rFonts w:ascii="Palatino Linotype" w:hAnsi="Palatino Linotype"/>
        </w:rPr>
      </w:pPr>
      <w:r w:rsidRPr="007E0066">
        <w:rPr>
          <w:rFonts w:ascii="Palatino Linotype" w:hAnsi="Palatino Linotype"/>
        </w:rPr>
        <w:t>En mérito de lo expuesto</w:t>
      </w:r>
      <w:r w:rsidR="00575E21" w:rsidRPr="007E0066">
        <w:rPr>
          <w:rFonts w:ascii="Palatino Linotype" w:hAnsi="Palatino Linotype"/>
        </w:rPr>
        <w:t xml:space="preserve"> en líneas anteriores, resultan </w:t>
      </w:r>
      <w:r w:rsidRPr="007E0066">
        <w:rPr>
          <w:rFonts w:ascii="Palatino Linotype" w:hAnsi="Palatino Linotype"/>
        </w:rPr>
        <w:t xml:space="preserve">fundados los motivos de inconformidad que arguye </w:t>
      </w:r>
      <w:r w:rsidRPr="007E0066">
        <w:rPr>
          <w:rFonts w:ascii="Palatino Linotype" w:hAnsi="Palatino Linotype"/>
          <w:b/>
        </w:rPr>
        <w:t>El Recurrente</w:t>
      </w:r>
      <w:r w:rsidRPr="007E0066">
        <w:rPr>
          <w:rFonts w:ascii="Palatino Linotype" w:hAnsi="Palatino Linotype"/>
        </w:rPr>
        <w:t xml:space="preserve"> en su medio de impugnación que fue materia de estudio, por ello con fundamento en la </w:t>
      </w:r>
      <w:r w:rsidRPr="007E0066">
        <w:rPr>
          <w:rFonts w:ascii="Palatino Linotype" w:hAnsi="Palatino Linotype"/>
          <w:i/>
        </w:rPr>
        <w:t>segunda hipótesis</w:t>
      </w:r>
      <w:r w:rsidRPr="007E0066">
        <w:rPr>
          <w:rFonts w:ascii="Palatino Linotype" w:hAnsi="Palatino Linotype"/>
        </w:rPr>
        <w:t xml:space="preserve"> de la fracción III, del artículo 186,</w:t>
      </w:r>
      <w:r w:rsidRPr="007E0066">
        <w:rPr>
          <w:rFonts w:ascii="Palatino Linotype" w:hAnsi="Palatino Linotype"/>
          <w:b/>
        </w:rPr>
        <w:t xml:space="preserve"> </w:t>
      </w:r>
      <w:r w:rsidRPr="007E0066">
        <w:rPr>
          <w:rFonts w:ascii="Palatino Linotype" w:hAnsi="Palatino Linotype"/>
        </w:rPr>
        <w:t xml:space="preserve">de la Ley de Transparencia y Acceso a la Información Pública del Estado de México </w:t>
      </w:r>
      <w:r w:rsidRPr="007E0066">
        <w:rPr>
          <w:rFonts w:ascii="Palatino Linotype" w:hAnsi="Palatino Linotype"/>
        </w:rPr>
        <w:lastRenderedPageBreak/>
        <w:t xml:space="preserve">y Municipios, se </w:t>
      </w:r>
      <w:r w:rsidRPr="007E0066">
        <w:rPr>
          <w:rFonts w:ascii="Palatino Linotype" w:hAnsi="Palatino Linotype"/>
          <w:b/>
        </w:rPr>
        <w:t xml:space="preserve">MODIFICA </w:t>
      </w:r>
      <w:r w:rsidRPr="007E0066">
        <w:rPr>
          <w:rFonts w:ascii="Palatino Linotype" w:hAnsi="Palatino Linotype"/>
        </w:rPr>
        <w:t>la respuesta a la solicitud de información número</w:t>
      </w:r>
      <w:r w:rsidRPr="007E0066">
        <w:rPr>
          <w:rFonts w:ascii="Palatino Linotype" w:hAnsi="Palatino Linotype"/>
          <w:b/>
        </w:rPr>
        <w:t xml:space="preserve"> </w:t>
      </w:r>
      <w:r w:rsidR="0059427C" w:rsidRPr="007E0066">
        <w:rPr>
          <w:rFonts w:ascii="Palatino Linotype" w:hAnsi="Palatino Linotype"/>
          <w:b/>
        </w:rPr>
        <w:t>00020/CHIMALHU/IP/2022</w:t>
      </w:r>
      <w:r w:rsidRPr="007E0066">
        <w:rPr>
          <w:rFonts w:ascii="Palatino Linotype" w:hAnsi="Palatino Linotype"/>
        </w:rPr>
        <w:t>,</w:t>
      </w:r>
      <w:r w:rsidRPr="007E0066">
        <w:rPr>
          <w:rFonts w:ascii="Palatino Linotype" w:hAnsi="Palatino Linotype"/>
          <w:b/>
        </w:rPr>
        <w:t xml:space="preserve"> </w:t>
      </w:r>
      <w:r w:rsidRPr="007E0066">
        <w:rPr>
          <w:rFonts w:ascii="Palatino Linotype" w:hAnsi="Palatino Linotype"/>
          <w:bCs/>
        </w:rPr>
        <w:t>que ha sido materia del presente fallo</w:t>
      </w:r>
      <w:r w:rsidRPr="007E0066">
        <w:rPr>
          <w:rFonts w:ascii="Palatino Linotype" w:hAnsi="Palatino Linotype"/>
        </w:rPr>
        <w:t>.</w:t>
      </w:r>
    </w:p>
    <w:p w14:paraId="6989145B" w14:textId="77777777" w:rsidR="009E0B9B" w:rsidRPr="007E0066" w:rsidRDefault="009E0B9B" w:rsidP="009E0B9B">
      <w:pPr>
        <w:pStyle w:val="Sinespaciado"/>
        <w:spacing w:line="360" w:lineRule="auto"/>
        <w:jc w:val="both"/>
        <w:rPr>
          <w:rFonts w:ascii="Palatino Linotype" w:hAnsi="Palatino Linotype"/>
        </w:rPr>
      </w:pPr>
      <w:r w:rsidRPr="007E0066">
        <w:rPr>
          <w:rFonts w:ascii="Palatino Linotype" w:hAnsi="Palatino Linotype"/>
        </w:rPr>
        <w:t>Por lo antes expuesto y fundado es de resolverse y,</w:t>
      </w:r>
    </w:p>
    <w:p w14:paraId="4ADEE071" w14:textId="77777777" w:rsidR="009E0B9B" w:rsidRPr="007E0066" w:rsidRDefault="009E0B9B" w:rsidP="009E0B9B">
      <w:pPr>
        <w:pStyle w:val="Sinespaciado"/>
        <w:spacing w:line="360" w:lineRule="auto"/>
        <w:jc w:val="both"/>
        <w:rPr>
          <w:rFonts w:ascii="Palatino Linotype" w:hAnsi="Palatino Linotype"/>
        </w:rPr>
      </w:pPr>
    </w:p>
    <w:p w14:paraId="39C49A2E" w14:textId="6F035650" w:rsidR="00B51B90" w:rsidRPr="007E0066" w:rsidRDefault="00B51B90" w:rsidP="00B51B90">
      <w:pPr>
        <w:spacing w:line="360" w:lineRule="auto"/>
        <w:jc w:val="center"/>
        <w:rPr>
          <w:rFonts w:ascii="Palatino Linotype" w:hAnsi="Palatino Linotype"/>
          <w:b/>
          <w:sz w:val="28"/>
          <w:lang w:val="pt-BR"/>
        </w:rPr>
      </w:pPr>
      <w:r w:rsidRPr="007E0066">
        <w:rPr>
          <w:rFonts w:ascii="Palatino Linotype" w:hAnsi="Palatino Linotype"/>
          <w:b/>
          <w:sz w:val="28"/>
          <w:lang w:val="pt-BR"/>
        </w:rPr>
        <w:t>S E   R E S U E L V E</w:t>
      </w:r>
    </w:p>
    <w:p w14:paraId="6E134082" w14:textId="77777777" w:rsidR="00B51B90" w:rsidRPr="007E0066" w:rsidRDefault="00B51B90" w:rsidP="00B51B90">
      <w:pPr>
        <w:spacing w:line="360" w:lineRule="auto"/>
        <w:jc w:val="center"/>
        <w:rPr>
          <w:rFonts w:ascii="Palatino Linotype" w:hAnsi="Palatino Linotype"/>
          <w:b/>
          <w:sz w:val="22"/>
          <w:lang w:val="pt-BR"/>
        </w:rPr>
      </w:pPr>
    </w:p>
    <w:bookmarkEnd w:id="9"/>
    <w:p w14:paraId="27806DEC" w14:textId="7AA8BDF4" w:rsidR="00575E21" w:rsidRPr="007E0066" w:rsidRDefault="00575E21" w:rsidP="00575E21">
      <w:pPr>
        <w:autoSpaceDE w:val="0"/>
        <w:autoSpaceDN w:val="0"/>
        <w:adjustRightInd w:val="0"/>
        <w:spacing w:line="360" w:lineRule="auto"/>
        <w:ind w:right="49"/>
        <w:jc w:val="both"/>
        <w:rPr>
          <w:rFonts w:ascii="Palatino Linotype" w:hAnsi="Palatino Linotype" w:cs="Arial"/>
        </w:rPr>
      </w:pPr>
      <w:r w:rsidRPr="007E0066">
        <w:rPr>
          <w:rFonts w:ascii="Palatino Linotype" w:hAnsi="Palatino Linotype" w:cs="Arial"/>
          <w:b/>
          <w:sz w:val="28"/>
          <w:szCs w:val="28"/>
          <w:lang w:val="es-ES_tradnl"/>
        </w:rPr>
        <w:t>PRIMERO.</w:t>
      </w:r>
      <w:r w:rsidRPr="007E0066">
        <w:rPr>
          <w:rFonts w:ascii="Palatino Linotype" w:hAnsi="Palatino Linotype" w:cs="Arial"/>
          <w:lang w:val="es-ES_tradnl"/>
        </w:rPr>
        <w:t xml:space="preserve"> </w:t>
      </w:r>
      <w:r w:rsidRPr="007E0066">
        <w:rPr>
          <w:rFonts w:ascii="Palatino Linotype" w:hAnsi="Palatino Linotype" w:cs="Arial"/>
        </w:rPr>
        <w:t>Se</w:t>
      </w:r>
      <w:r w:rsidRPr="007E0066">
        <w:rPr>
          <w:rFonts w:ascii="Palatino Linotype" w:hAnsi="Palatino Linotype" w:cs="Arial"/>
          <w:b/>
        </w:rPr>
        <w:t xml:space="preserve"> MODIFICA </w:t>
      </w:r>
      <w:r w:rsidRPr="007E0066">
        <w:rPr>
          <w:rFonts w:ascii="Palatino Linotype" w:eastAsia="Arial Unicode MS" w:hAnsi="Palatino Linotype" w:cs="Arial"/>
        </w:rPr>
        <w:t xml:space="preserve">la respuesta entregada por </w:t>
      </w:r>
      <w:r w:rsidRPr="007E0066">
        <w:rPr>
          <w:rFonts w:ascii="Palatino Linotype" w:eastAsia="Arial Unicode MS" w:hAnsi="Palatino Linotype" w:cs="Arial"/>
          <w:b/>
        </w:rPr>
        <w:t xml:space="preserve">El Sujeto Obligado </w:t>
      </w:r>
      <w:r w:rsidRPr="007E0066">
        <w:rPr>
          <w:rFonts w:ascii="Palatino Linotype" w:eastAsia="Arial Unicode MS" w:hAnsi="Palatino Linotype" w:cs="Arial"/>
        </w:rPr>
        <w:t xml:space="preserve">a la solicitud de información número </w:t>
      </w:r>
      <w:r w:rsidR="0059427C" w:rsidRPr="007E0066">
        <w:rPr>
          <w:rFonts w:ascii="Palatino Linotype" w:hAnsi="Palatino Linotype" w:cs="Arial"/>
          <w:b/>
        </w:rPr>
        <w:t>00020/CHIMALHU/IP/2022</w:t>
      </w:r>
      <w:r w:rsidRPr="007E0066">
        <w:rPr>
          <w:rFonts w:ascii="Palatino Linotype" w:hAnsi="Palatino Linotype" w:cs="Arial"/>
        </w:rPr>
        <w:t xml:space="preserve">, por resultar fundados los motivos de inconformidad vertidos por </w:t>
      </w:r>
      <w:r w:rsidRPr="007E0066">
        <w:rPr>
          <w:rFonts w:ascii="Palatino Linotype" w:hAnsi="Palatino Linotype" w:cs="Arial"/>
          <w:b/>
        </w:rPr>
        <w:t>El Recurrente</w:t>
      </w:r>
      <w:r w:rsidRPr="007E0066">
        <w:rPr>
          <w:rFonts w:ascii="Palatino Linotype" w:hAnsi="Palatino Linotype" w:cs="Arial"/>
        </w:rPr>
        <w:t xml:space="preserve">, en términos del Considerando </w:t>
      </w:r>
      <w:r w:rsidRPr="007E0066">
        <w:rPr>
          <w:rFonts w:ascii="Palatino Linotype" w:hAnsi="Palatino Linotype" w:cs="Arial"/>
          <w:b/>
        </w:rPr>
        <w:t>CUARTO</w:t>
      </w:r>
      <w:r w:rsidRPr="007E0066">
        <w:rPr>
          <w:rFonts w:ascii="Palatino Linotype" w:hAnsi="Palatino Linotype" w:cs="Arial"/>
        </w:rPr>
        <w:t xml:space="preserve"> de </w:t>
      </w:r>
      <w:r w:rsidR="001C6331" w:rsidRPr="007E0066">
        <w:rPr>
          <w:rFonts w:ascii="Palatino Linotype" w:hAnsi="Palatino Linotype" w:cs="Arial"/>
        </w:rPr>
        <w:t>esta</w:t>
      </w:r>
      <w:r w:rsidRPr="007E0066">
        <w:rPr>
          <w:rFonts w:ascii="Palatino Linotype" w:hAnsi="Palatino Linotype" w:cs="Arial"/>
        </w:rPr>
        <w:t xml:space="preserve"> resolución.</w:t>
      </w:r>
    </w:p>
    <w:p w14:paraId="0505AFAF" w14:textId="77777777" w:rsidR="00575E21" w:rsidRPr="007E0066" w:rsidRDefault="00575E21" w:rsidP="00575E21">
      <w:pPr>
        <w:autoSpaceDE w:val="0"/>
        <w:autoSpaceDN w:val="0"/>
        <w:adjustRightInd w:val="0"/>
        <w:spacing w:line="360" w:lineRule="auto"/>
        <w:ind w:right="49"/>
        <w:jc w:val="both"/>
        <w:rPr>
          <w:rFonts w:ascii="Palatino Linotype" w:hAnsi="Palatino Linotype" w:cs="Arial"/>
        </w:rPr>
      </w:pPr>
    </w:p>
    <w:p w14:paraId="463181D9" w14:textId="368C210B" w:rsidR="00575E21" w:rsidRPr="007E0066" w:rsidRDefault="00575E21" w:rsidP="00575E21">
      <w:pPr>
        <w:spacing w:line="360" w:lineRule="auto"/>
        <w:jc w:val="both"/>
        <w:rPr>
          <w:rFonts w:ascii="Palatino Linotype" w:hAnsi="Palatino Linotype" w:cs="Arial"/>
        </w:rPr>
      </w:pPr>
      <w:r w:rsidRPr="007E0066">
        <w:rPr>
          <w:rFonts w:ascii="Palatino Linotype" w:hAnsi="Palatino Linotype" w:cs="Arial"/>
          <w:b/>
          <w:sz w:val="28"/>
          <w:szCs w:val="28"/>
        </w:rPr>
        <w:t>SEGUNDO.</w:t>
      </w:r>
      <w:r w:rsidRPr="007E0066">
        <w:rPr>
          <w:rFonts w:ascii="Palatino Linotype" w:hAnsi="Palatino Linotype" w:cs="Arial"/>
        </w:rPr>
        <w:t xml:space="preserve"> Se </w:t>
      </w:r>
      <w:r w:rsidRPr="007E0066">
        <w:rPr>
          <w:rFonts w:ascii="Palatino Linotype" w:hAnsi="Palatino Linotype" w:cs="Arial"/>
          <w:b/>
        </w:rPr>
        <w:t>ORDENA</w:t>
      </w:r>
      <w:r w:rsidRPr="007E0066">
        <w:rPr>
          <w:rFonts w:ascii="Palatino Linotype" w:hAnsi="Palatino Linotype" w:cs="Arial"/>
        </w:rPr>
        <w:t xml:space="preserve"> al </w:t>
      </w:r>
      <w:r w:rsidRPr="007E0066">
        <w:rPr>
          <w:rFonts w:ascii="Palatino Linotype" w:hAnsi="Palatino Linotype" w:cs="Arial"/>
          <w:b/>
        </w:rPr>
        <w:t>Sujeto Obligado</w:t>
      </w:r>
      <w:r w:rsidRPr="007E0066">
        <w:rPr>
          <w:rFonts w:ascii="Palatino Linotype" w:hAnsi="Palatino Linotype" w:cs="Arial"/>
        </w:rPr>
        <w:t xml:space="preserve"> haga entrega al </w:t>
      </w:r>
      <w:r w:rsidRPr="007E0066">
        <w:rPr>
          <w:rFonts w:ascii="Palatino Linotype" w:hAnsi="Palatino Linotype" w:cs="Arial"/>
          <w:b/>
        </w:rPr>
        <w:t xml:space="preserve">Recurrente </w:t>
      </w:r>
      <w:r w:rsidRPr="007E0066">
        <w:rPr>
          <w:rFonts w:ascii="Palatino Linotype" w:hAnsi="Palatino Linotype" w:cs="Arial"/>
        </w:rPr>
        <w:t xml:space="preserve">en términos del Considerando </w:t>
      </w:r>
      <w:r w:rsidRPr="007E0066">
        <w:rPr>
          <w:rFonts w:ascii="Palatino Linotype" w:hAnsi="Palatino Linotype" w:cs="Arial"/>
          <w:b/>
        </w:rPr>
        <w:t xml:space="preserve">CUARTO </w:t>
      </w:r>
      <w:r w:rsidRPr="007E0066">
        <w:rPr>
          <w:rFonts w:ascii="Palatino Linotype" w:hAnsi="Palatino Linotype" w:cs="Arial"/>
        </w:rPr>
        <w:t xml:space="preserve">de esta resolución, a través del </w:t>
      </w:r>
      <w:r w:rsidRPr="007E0066">
        <w:rPr>
          <w:rFonts w:ascii="Palatino Linotype" w:hAnsi="Palatino Linotype"/>
        </w:rPr>
        <w:t>Sistema de Acceso a la Información Mexiquense</w:t>
      </w:r>
      <w:r w:rsidRPr="007E0066">
        <w:rPr>
          <w:rFonts w:ascii="Palatino Linotype" w:hAnsi="Palatino Linotype" w:cs="Arial"/>
        </w:rPr>
        <w:t xml:space="preserve"> </w:t>
      </w:r>
      <w:r w:rsidRPr="007E0066">
        <w:rPr>
          <w:rFonts w:ascii="Palatino Linotype" w:hAnsi="Palatino Linotype" w:cs="Arial"/>
          <w:b/>
        </w:rPr>
        <w:t>(SAIMEX)</w:t>
      </w:r>
      <w:r w:rsidR="00B80855" w:rsidRPr="007E0066">
        <w:rPr>
          <w:rFonts w:ascii="Palatino Linotype" w:hAnsi="Palatino Linotype" w:cs="Arial"/>
        </w:rPr>
        <w:t xml:space="preserve">, </w:t>
      </w:r>
      <w:r w:rsidRPr="007E0066">
        <w:rPr>
          <w:rFonts w:ascii="Palatino Linotype" w:hAnsi="Palatino Linotype" w:cs="Arial"/>
        </w:rPr>
        <w:t>lo siguiente:</w:t>
      </w:r>
    </w:p>
    <w:p w14:paraId="549BD249" w14:textId="77777777" w:rsidR="00575E21" w:rsidRPr="007E0066" w:rsidRDefault="00575E21" w:rsidP="00575E21">
      <w:pPr>
        <w:spacing w:line="276" w:lineRule="auto"/>
        <w:ind w:right="49"/>
        <w:jc w:val="both"/>
        <w:rPr>
          <w:lang w:val="es-MX"/>
        </w:rPr>
      </w:pPr>
    </w:p>
    <w:p w14:paraId="22244E68" w14:textId="39D1630A" w:rsidR="00843F2B" w:rsidRPr="007E0066" w:rsidRDefault="0059427C" w:rsidP="00322803">
      <w:pPr>
        <w:pStyle w:val="Prrafodelista"/>
        <w:numPr>
          <w:ilvl w:val="0"/>
          <w:numId w:val="5"/>
        </w:numPr>
        <w:spacing w:after="240" w:line="360" w:lineRule="auto"/>
        <w:ind w:right="49"/>
        <w:jc w:val="both"/>
        <w:rPr>
          <w:rFonts w:eastAsiaTheme="minorHAnsi"/>
          <w:lang w:eastAsia="es-MX"/>
        </w:rPr>
      </w:pPr>
      <w:bookmarkStart w:id="10" w:name="_Hlk100228662"/>
      <w:r w:rsidRPr="007E0066">
        <w:rPr>
          <w:rFonts w:ascii="Palatino Linotype" w:hAnsi="Palatino Linotype" w:cs="Arial"/>
        </w:rPr>
        <w:t xml:space="preserve">De ser procedente, la versión pública </w:t>
      </w:r>
      <w:r w:rsidR="00843F2B" w:rsidRPr="007E0066">
        <w:rPr>
          <w:rFonts w:ascii="Palatino Linotype" w:hAnsi="Palatino Linotype" w:cs="Arial"/>
        </w:rPr>
        <w:t>de</w:t>
      </w:r>
      <w:r w:rsidR="00E32ADA" w:rsidRPr="007E0066">
        <w:rPr>
          <w:rFonts w:ascii="Palatino Linotype" w:hAnsi="Palatino Linotype" w:cs="Arial"/>
        </w:rPr>
        <w:t>l o los documentos en donde conste</w:t>
      </w:r>
      <w:r w:rsidR="00843F2B" w:rsidRPr="007E0066">
        <w:rPr>
          <w:rFonts w:ascii="Palatino Linotype" w:hAnsi="Palatino Linotype" w:cs="Arial"/>
        </w:rPr>
        <w:t xml:space="preserve">n las </w:t>
      </w:r>
      <w:bookmarkEnd w:id="10"/>
      <w:r w:rsidR="00843F2B" w:rsidRPr="007E0066">
        <w:rPr>
          <w:rFonts w:ascii="Palatino Linotype" w:eastAsiaTheme="minorHAnsi" w:hAnsi="Palatino Linotype" w:cstheme="minorBidi"/>
          <w:lang w:val="es-MX" w:eastAsia="es-MX"/>
        </w:rPr>
        <w:t>condiciones financieras y administrativas en las que</w:t>
      </w:r>
      <w:r w:rsidR="004A0D14" w:rsidRPr="007E0066">
        <w:rPr>
          <w:rFonts w:ascii="Palatino Linotype" w:eastAsiaTheme="minorHAnsi" w:hAnsi="Palatino Linotype" w:cstheme="minorBidi"/>
          <w:lang w:val="es-MX" w:eastAsia="es-MX"/>
        </w:rPr>
        <w:t xml:space="preserve"> se</w:t>
      </w:r>
      <w:r w:rsidR="00843F2B" w:rsidRPr="007E0066">
        <w:rPr>
          <w:rFonts w:ascii="Palatino Linotype" w:eastAsiaTheme="minorHAnsi" w:hAnsi="Palatino Linotype" w:cstheme="minorBidi"/>
          <w:lang w:val="es-MX" w:eastAsia="es-MX"/>
        </w:rPr>
        <w:t xml:space="preserve"> recibió la actual administración</w:t>
      </w:r>
      <w:r w:rsidR="004A0D14" w:rsidRPr="007E0066">
        <w:rPr>
          <w:rFonts w:ascii="Palatino Linotype" w:eastAsiaTheme="minorHAnsi" w:hAnsi="Palatino Linotype" w:cstheme="minorBidi"/>
          <w:lang w:val="es-MX" w:eastAsia="es-MX"/>
        </w:rPr>
        <w:t xml:space="preserve"> municipal</w:t>
      </w:r>
      <w:r w:rsidR="00843F2B" w:rsidRPr="007E0066">
        <w:rPr>
          <w:rFonts w:ascii="Palatino Linotype" w:eastAsiaTheme="minorHAnsi" w:hAnsi="Palatino Linotype" w:cstheme="minorBidi"/>
          <w:lang w:val="es-MX" w:eastAsia="es-MX"/>
        </w:rPr>
        <w:t>.</w:t>
      </w:r>
    </w:p>
    <w:p w14:paraId="0B4975FC" w14:textId="40B02234" w:rsidR="00843F2B" w:rsidRPr="007E0066" w:rsidRDefault="00843F2B" w:rsidP="00322803">
      <w:pPr>
        <w:pStyle w:val="Prrafodelista"/>
        <w:numPr>
          <w:ilvl w:val="0"/>
          <w:numId w:val="5"/>
        </w:numPr>
        <w:spacing w:after="240" w:line="360" w:lineRule="auto"/>
        <w:ind w:right="49"/>
        <w:jc w:val="both"/>
        <w:rPr>
          <w:rFonts w:eastAsiaTheme="minorHAnsi"/>
          <w:lang w:eastAsia="es-MX"/>
        </w:rPr>
      </w:pPr>
      <w:r w:rsidRPr="007E0066">
        <w:rPr>
          <w:rFonts w:ascii="Palatino Linotype" w:eastAsiaTheme="minorHAnsi" w:hAnsi="Palatino Linotype" w:cstheme="minorBidi"/>
          <w:lang w:val="es-MX" w:eastAsia="es-MX"/>
        </w:rPr>
        <w:t xml:space="preserve"> </w:t>
      </w:r>
      <w:bookmarkStart w:id="11" w:name="_Hlk100228958"/>
      <w:r w:rsidRPr="007E0066">
        <w:rPr>
          <w:rFonts w:ascii="Palatino Linotype" w:eastAsiaTheme="minorHAnsi" w:hAnsi="Palatino Linotype" w:cstheme="minorBidi"/>
          <w:lang w:val="es-MX" w:eastAsia="es-MX"/>
        </w:rPr>
        <w:t>De ser procedente, la versión pública del o los documentos en donde consten</w:t>
      </w:r>
      <w:bookmarkEnd w:id="11"/>
      <w:r w:rsidRPr="007E0066">
        <w:rPr>
          <w:rFonts w:ascii="Palatino Linotype" w:eastAsiaTheme="minorHAnsi" w:hAnsi="Palatino Linotype" w:cstheme="minorBidi"/>
          <w:lang w:val="es-MX" w:eastAsia="es-MX"/>
        </w:rPr>
        <w:t xml:space="preserve"> las anomalías que se consideren faltas administrativas o de corrupción y denuncias</w:t>
      </w:r>
      <w:r w:rsidR="00322803" w:rsidRPr="007E0066">
        <w:rPr>
          <w:rFonts w:ascii="Palatino Linotype" w:eastAsiaTheme="minorHAnsi" w:hAnsi="Palatino Linotype" w:cstheme="minorBidi"/>
          <w:lang w:val="es-MX" w:eastAsia="es-MX"/>
        </w:rPr>
        <w:t xml:space="preserve">, </w:t>
      </w:r>
      <w:r w:rsidR="001E5BAC" w:rsidRPr="007E0066">
        <w:rPr>
          <w:rFonts w:ascii="Palatino Linotype" w:eastAsiaTheme="minorHAnsi" w:hAnsi="Palatino Linotype" w:cstheme="minorBidi"/>
          <w:lang w:val="es-MX" w:eastAsia="es-MX"/>
        </w:rPr>
        <w:t xml:space="preserve">concluidos, </w:t>
      </w:r>
      <w:r w:rsidR="00322803" w:rsidRPr="007E0066">
        <w:rPr>
          <w:rFonts w:ascii="Palatino Linotype" w:eastAsiaTheme="minorHAnsi" w:hAnsi="Palatino Linotype" w:cstheme="minorBidi"/>
          <w:lang w:val="es-MX" w:eastAsia="es-MX"/>
        </w:rPr>
        <w:t>actualizados a la fecha de la solicitud de información.</w:t>
      </w:r>
    </w:p>
    <w:p w14:paraId="5DC5AAE7" w14:textId="465E69E5" w:rsidR="00843F2B" w:rsidRPr="007E0066" w:rsidRDefault="004A0D14" w:rsidP="00322803">
      <w:pPr>
        <w:pStyle w:val="Prrafodelista"/>
        <w:numPr>
          <w:ilvl w:val="0"/>
          <w:numId w:val="5"/>
        </w:numPr>
        <w:spacing w:after="240" w:line="360" w:lineRule="auto"/>
        <w:ind w:right="49"/>
        <w:jc w:val="both"/>
        <w:rPr>
          <w:rFonts w:eastAsiaTheme="minorHAnsi"/>
          <w:lang w:eastAsia="es-MX"/>
        </w:rPr>
      </w:pPr>
      <w:r w:rsidRPr="007E0066">
        <w:rPr>
          <w:rFonts w:ascii="Palatino Linotype" w:eastAsiaTheme="minorHAnsi" w:hAnsi="Palatino Linotype" w:cstheme="minorBidi"/>
          <w:lang w:val="es-MX" w:eastAsia="es-MX"/>
        </w:rPr>
        <w:t xml:space="preserve">De ser procedente, la versión pública del o los documentos en donde consten el número y el estatus </w:t>
      </w:r>
      <w:r w:rsidR="00322803" w:rsidRPr="007E0066">
        <w:rPr>
          <w:rFonts w:ascii="Palatino Linotype" w:eastAsiaTheme="minorHAnsi" w:hAnsi="Palatino Linotype" w:cstheme="minorBidi"/>
          <w:lang w:val="es-MX" w:eastAsia="es-MX"/>
        </w:rPr>
        <w:t>en las que se encuentran los conceptos referidos en el numeral anterior, actualizados a la fecha de la solicitud de información.</w:t>
      </w:r>
    </w:p>
    <w:p w14:paraId="7821B6D7" w14:textId="0EB82D89" w:rsidR="00843F2B" w:rsidRPr="007E0066" w:rsidRDefault="004A0D14" w:rsidP="00322803">
      <w:pPr>
        <w:pStyle w:val="Prrafodelista"/>
        <w:numPr>
          <w:ilvl w:val="0"/>
          <w:numId w:val="5"/>
        </w:numPr>
        <w:spacing w:after="240" w:line="360" w:lineRule="auto"/>
        <w:ind w:right="539"/>
        <w:contextualSpacing/>
        <w:jc w:val="both"/>
        <w:rPr>
          <w:rFonts w:ascii="Palatino Linotype" w:hAnsi="Palatino Linotype" w:cs="Tahoma"/>
          <w:iCs/>
          <w:szCs w:val="22"/>
        </w:rPr>
      </w:pPr>
      <w:r w:rsidRPr="007E0066">
        <w:rPr>
          <w:rFonts w:ascii="Palatino Linotype" w:hAnsi="Palatino Linotype" w:cs="Tahoma"/>
          <w:iCs/>
          <w:szCs w:val="22"/>
        </w:rPr>
        <w:lastRenderedPageBreak/>
        <w:t>La versión pública de los recibos de pago por concepto de salario, de todos los servidores públicos</w:t>
      </w:r>
      <w:r w:rsidR="00322803" w:rsidRPr="007E0066">
        <w:rPr>
          <w:rFonts w:ascii="Palatino Linotype" w:hAnsi="Palatino Linotype" w:cs="Tahoma"/>
          <w:iCs/>
          <w:szCs w:val="22"/>
        </w:rPr>
        <w:t xml:space="preserve"> adscritos al Municipio de Chimalhuacán</w:t>
      </w:r>
      <w:r w:rsidRPr="007E0066">
        <w:rPr>
          <w:rFonts w:ascii="Palatino Linotype" w:hAnsi="Palatino Linotype" w:cs="Tahoma"/>
          <w:iCs/>
          <w:szCs w:val="22"/>
        </w:rPr>
        <w:t xml:space="preserve">, </w:t>
      </w:r>
      <w:r w:rsidR="00322803" w:rsidRPr="007E0066">
        <w:rPr>
          <w:rFonts w:ascii="Palatino Linotype" w:hAnsi="Palatino Linotype" w:cs="Tahoma"/>
          <w:iCs/>
          <w:szCs w:val="22"/>
        </w:rPr>
        <w:t>correspondientes a la primera quincena del mes de enero del año dos mil veintidós</w:t>
      </w:r>
      <w:r w:rsidRPr="007E0066">
        <w:rPr>
          <w:rFonts w:ascii="Palatino Linotype" w:hAnsi="Palatino Linotype" w:cs="Tahoma"/>
          <w:iCs/>
          <w:szCs w:val="22"/>
        </w:rPr>
        <w:t xml:space="preserve">. </w:t>
      </w:r>
    </w:p>
    <w:p w14:paraId="3634C7F4" w14:textId="2D36E3A1" w:rsidR="00B80855" w:rsidRPr="007E0066" w:rsidRDefault="00322803" w:rsidP="00B80855">
      <w:pPr>
        <w:ind w:left="426" w:right="616"/>
        <w:jc w:val="both"/>
        <w:rPr>
          <w:rFonts w:ascii="Palatino Linotype" w:hAnsi="Palatino Linotype" w:cs="Arial"/>
          <w:i/>
          <w:iCs/>
          <w:sz w:val="22"/>
          <w:szCs w:val="22"/>
        </w:rPr>
      </w:pPr>
      <w:r w:rsidRPr="007E0066">
        <w:rPr>
          <w:rFonts w:ascii="Palatino Linotype" w:hAnsi="Palatino Linotype" w:cs="Arial"/>
          <w:i/>
          <w:iCs/>
          <w:sz w:val="22"/>
          <w:szCs w:val="22"/>
        </w:rPr>
        <w:t>L</w:t>
      </w:r>
      <w:r w:rsidR="00B80855" w:rsidRPr="007E0066">
        <w:rPr>
          <w:rFonts w:ascii="Palatino Linotype" w:hAnsi="Palatino Linotype" w:cs="Arial"/>
          <w:i/>
          <w:iCs/>
          <w:sz w:val="22"/>
          <w:szCs w:val="22"/>
        </w:rPr>
        <w:t>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DC7680A" w14:textId="55EF0539" w:rsidR="001E5BAC" w:rsidRPr="007E0066" w:rsidRDefault="001E5BAC" w:rsidP="00B80855">
      <w:pPr>
        <w:ind w:left="426" w:right="616"/>
        <w:jc w:val="both"/>
        <w:rPr>
          <w:rFonts w:ascii="Palatino Linotype" w:hAnsi="Palatino Linotype" w:cs="Arial"/>
          <w:i/>
          <w:iCs/>
          <w:sz w:val="22"/>
          <w:szCs w:val="22"/>
        </w:rPr>
      </w:pPr>
    </w:p>
    <w:p w14:paraId="4DA84162" w14:textId="14A6A9F7" w:rsidR="001E5BAC" w:rsidRPr="007E0066" w:rsidRDefault="001E5BAC" w:rsidP="00B80855">
      <w:pPr>
        <w:ind w:left="426" w:right="616"/>
        <w:jc w:val="both"/>
        <w:rPr>
          <w:rFonts w:ascii="Palatino Linotype" w:hAnsi="Palatino Linotype" w:cs="Arial"/>
          <w:i/>
          <w:iCs/>
          <w:sz w:val="22"/>
          <w:szCs w:val="22"/>
        </w:rPr>
      </w:pPr>
      <w:r w:rsidRPr="007E0066">
        <w:rPr>
          <w:rFonts w:ascii="Palatino Linotype" w:hAnsi="Palatino Linotype" w:cs="Arial"/>
          <w:i/>
          <w:iCs/>
          <w:sz w:val="22"/>
          <w:szCs w:val="22"/>
        </w:rPr>
        <w:t xml:space="preserve">Para el caso de que los documentos referidos en el </w:t>
      </w:r>
      <w:r w:rsidRPr="007E0066">
        <w:rPr>
          <w:rFonts w:ascii="Palatino Linotype" w:hAnsi="Palatino Linotype" w:cs="Arial"/>
          <w:b/>
          <w:bCs/>
          <w:i/>
          <w:iCs/>
          <w:sz w:val="22"/>
          <w:szCs w:val="22"/>
        </w:rPr>
        <w:t>numeral 2)</w:t>
      </w:r>
      <w:r w:rsidRPr="007E0066">
        <w:rPr>
          <w:rFonts w:ascii="Palatino Linotype" w:hAnsi="Palatino Linotype" w:cs="Arial"/>
          <w:i/>
          <w:iCs/>
          <w:sz w:val="22"/>
          <w:szCs w:val="22"/>
        </w:rPr>
        <w:t xml:space="preserve">, del </w:t>
      </w:r>
      <w:r w:rsidRPr="007E0066">
        <w:rPr>
          <w:rFonts w:ascii="Palatino Linotype" w:hAnsi="Palatino Linotype" w:cs="Arial"/>
          <w:b/>
          <w:bCs/>
          <w:i/>
          <w:iCs/>
          <w:sz w:val="22"/>
          <w:szCs w:val="22"/>
        </w:rPr>
        <w:t>Resolutivo Segundo</w:t>
      </w:r>
      <w:r w:rsidRPr="007E0066">
        <w:rPr>
          <w:rFonts w:ascii="Palatino Linotype" w:hAnsi="Palatino Linotype" w:cs="Arial"/>
          <w:i/>
          <w:iCs/>
          <w:sz w:val="22"/>
          <w:szCs w:val="22"/>
        </w:rPr>
        <w:t xml:space="preserve">, corresponda a procedimientos administrativos por faltas no graves y que no haya causado estado, deberá emitirse el Acuerdo de Clasificación respectivo en el que se funden y motiven las razones de su </w:t>
      </w:r>
      <w:r w:rsidRPr="007E0066">
        <w:rPr>
          <w:rFonts w:ascii="Palatino Linotype" w:hAnsi="Palatino Linotype" w:cs="Arial"/>
          <w:b/>
          <w:bCs/>
          <w:i/>
          <w:iCs/>
          <w:sz w:val="22"/>
          <w:szCs w:val="22"/>
        </w:rPr>
        <w:t>RESERVA</w:t>
      </w:r>
      <w:r w:rsidRPr="007E0066">
        <w:rPr>
          <w:rFonts w:ascii="Palatino Linotype" w:hAnsi="Palatino Linotype" w:cs="Arial"/>
          <w:i/>
          <w:iCs/>
          <w:sz w:val="22"/>
          <w:szCs w:val="22"/>
        </w:rPr>
        <w:t xml:space="preserve">, mismo que se hará del conocimiento del </w:t>
      </w:r>
      <w:r w:rsidRPr="007E0066">
        <w:rPr>
          <w:rFonts w:ascii="Palatino Linotype" w:hAnsi="Palatino Linotype" w:cs="Arial"/>
          <w:b/>
          <w:bCs/>
          <w:i/>
          <w:iCs/>
          <w:sz w:val="22"/>
          <w:szCs w:val="22"/>
        </w:rPr>
        <w:t>Recurrente</w:t>
      </w:r>
      <w:r w:rsidRPr="007E0066">
        <w:rPr>
          <w:rFonts w:ascii="Palatino Linotype" w:hAnsi="Palatino Linotype" w:cs="Arial"/>
          <w:i/>
          <w:iCs/>
          <w:sz w:val="22"/>
          <w:szCs w:val="22"/>
        </w:rPr>
        <w:t>.</w:t>
      </w:r>
    </w:p>
    <w:p w14:paraId="3EF440AD" w14:textId="3B62112D" w:rsidR="00322803" w:rsidRPr="007E0066" w:rsidRDefault="00322803" w:rsidP="00B80855">
      <w:pPr>
        <w:ind w:left="426" w:right="616"/>
        <w:jc w:val="both"/>
        <w:rPr>
          <w:rFonts w:ascii="Palatino Linotype" w:hAnsi="Palatino Linotype" w:cs="Arial"/>
          <w:i/>
          <w:iCs/>
          <w:sz w:val="22"/>
          <w:szCs w:val="22"/>
        </w:rPr>
      </w:pPr>
    </w:p>
    <w:p w14:paraId="3C39CD81" w14:textId="3C9827CE" w:rsidR="00322803" w:rsidRPr="007E0066" w:rsidRDefault="00322803" w:rsidP="00B80855">
      <w:pPr>
        <w:ind w:left="426" w:right="616"/>
        <w:jc w:val="both"/>
        <w:rPr>
          <w:rFonts w:ascii="Palatino Linotype" w:hAnsi="Palatino Linotype" w:cs="Arial"/>
          <w:i/>
          <w:iCs/>
          <w:sz w:val="22"/>
          <w:szCs w:val="22"/>
        </w:rPr>
      </w:pPr>
      <w:r w:rsidRPr="007E0066">
        <w:rPr>
          <w:rFonts w:ascii="Palatino Linotype" w:hAnsi="Palatino Linotype" w:cs="Arial"/>
          <w:i/>
          <w:iCs/>
          <w:sz w:val="22"/>
          <w:szCs w:val="22"/>
        </w:rPr>
        <w:t xml:space="preserve">En el supuesto de que la información </w:t>
      </w:r>
      <w:r w:rsidR="001137BC" w:rsidRPr="007E0066">
        <w:rPr>
          <w:rFonts w:ascii="Palatino Linotype" w:hAnsi="Palatino Linotype" w:cs="Arial"/>
          <w:i/>
          <w:iCs/>
          <w:sz w:val="22"/>
          <w:szCs w:val="22"/>
        </w:rPr>
        <w:t xml:space="preserve">referida en los </w:t>
      </w:r>
      <w:r w:rsidR="001137BC" w:rsidRPr="007E0066">
        <w:rPr>
          <w:rFonts w:ascii="Palatino Linotype" w:hAnsi="Palatino Linotype" w:cs="Arial"/>
          <w:b/>
          <w:bCs/>
          <w:i/>
          <w:iCs/>
          <w:sz w:val="22"/>
          <w:szCs w:val="22"/>
        </w:rPr>
        <w:t>numerales</w:t>
      </w:r>
      <w:r w:rsidR="001137BC" w:rsidRPr="007E0066">
        <w:rPr>
          <w:rFonts w:ascii="Palatino Linotype" w:hAnsi="Palatino Linotype" w:cs="Arial"/>
          <w:i/>
          <w:iCs/>
          <w:sz w:val="22"/>
          <w:szCs w:val="22"/>
        </w:rPr>
        <w:t xml:space="preserve"> </w:t>
      </w:r>
      <w:r w:rsidR="001137BC" w:rsidRPr="007E0066">
        <w:rPr>
          <w:rFonts w:ascii="Palatino Linotype" w:hAnsi="Palatino Linotype" w:cs="Arial"/>
          <w:b/>
          <w:bCs/>
          <w:i/>
          <w:iCs/>
          <w:sz w:val="22"/>
          <w:szCs w:val="22"/>
        </w:rPr>
        <w:t>2)</w:t>
      </w:r>
      <w:r w:rsidR="001137BC" w:rsidRPr="007E0066">
        <w:rPr>
          <w:rFonts w:ascii="Palatino Linotype" w:hAnsi="Palatino Linotype" w:cs="Arial"/>
          <w:i/>
          <w:iCs/>
          <w:sz w:val="22"/>
          <w:szCs w:val="22"/>
        </w:rPr>
        <w:t xml:space="preserve"> y </w:t>
      </w:r>
      <w:r w:rsidR="001137BC" w:rsidRPr="007E0066">
        <w:rPr>
          <w:rFonts w:ascii="Palatino Linotype" w:hAnsi="Palatino Linotype" w:cs="Arial"/>
          <w:b/>
          <w:bCs/>
          <w:i/>
          <w:iCs/>
          <w:sz w:val="22"/>
          <w:szCs w:val="22"/>
        </w:rPr>
        <w:t>3)</w:t>
      </w:r>
      <w:r w:rsidR="001137BC" w:rsidRPr="007E0066">
        <w:rPr>
          <w:rFonts w:ascii="Palatino Linotype" w:hAnsi="Palatino Linotype" w:cs="Arial"/>
          <w:i/>
          <w:iCs/>
          <w:sz w:val="22"/>
          <w:szCs w:val="22"/>
        </w:rPr>
        <w:t xml:space="preserve"> del </w:t>
      </w:r>
      <w:r w:rsidR="001137BC" w:rsidRPr="007E0066">
        <w:rPr>
          <w:rFonts w:ascii="Palatino Linotype" w:hAnsi="Palatino Linotype" w:cs="Arial"/>
          <w:b/>
          <w:bCs/>
          <w:i/>
          <w:iCs/>
          <w:sz w:val="22"/>
          <w:szCs w:val="22"/>
        </w:rPr>
        <w:t>Resolutivo Segundo</w:t>
      </w:r>
      <w:r w:rsidR="001137BC" w:rsidRPr="007E0066">
        <w:rPr>
          <w:rFonts w:ascii="Palatino Linotype" w:hAnsi="Palatino Linotype" w:cs="Arial"/>
          <w:i/>
          <w:iCs/>
          <w:sz w:val="22"/>
          <w:szCs w:val="22"/>
        </w:rPr>
        <w:t>,</w:t>
      </w:r>
      <w:r w:rsidRPr="007E0066">
        <w:rPr>
          <w:rFonts w:ascii="Palatino Linotype" w:hAnsi="Palatino Linotype" w:cs="Arial"/>
          <w:i/>
          <w:iCs/>
          <w:sz w:val="22"/>
          <w:szCs w:val="22"/>
        </w:rPr>
        <w:t xml:space="preserve"> no haya sido generada, poseída o administrada por El Sujeto Obligado, bastará con que lo haga del conocimiento del recurrente al momento en que dé cumplimiento a la presente resolución.</w:t>
      </w:r>
    </w:p>
    <w:p w14:paraId="56B0C7FA" w14:textId="56F498F6" w:rsidR="00322803" w:rsidRPr="007E0066" w:rsidRDefault="00322803" w:rsidP="00B80855">
      <w:pPr>
        <w:ind w:left="426" w:right="616"/>
        <w:jc w:val="both"/>
        <w:rPr>
          <w:rFonts w:ascii="Palatino Linotype" w:hAnsi="Palatino Linotype" w:cs="Arial"/>
          <w:i/>
          <w:iCs/>
          <w:sz w:val="22"/>
          <w:szCs w:val="22"/>
        </w:rPr>
      </w:pPr>
    </w:p>
    <w:p w14:paraId="009CF8BA" w14:textId="4791050F" w:rsidR="00322803" w:rsidRPr="007E0066" w:rsidRDefault="00322803" w:rsidP="00B80855">
      <w:pPr>
        <w:ind w:left="426" w:right="616"/>
        <w:jc w:val="both"/>
        <w:rPr>
          <w:rFonts w:ascii="Palatino Linotype" w:hAnsi="Palatino Linotype" w:cs="Arial"/>
          <w:i/>
          <w:iCs/>
          <w:sz w:val="22"/>
          <w:szCs w:val="22"/>
        </w:rPr>
      </w:pPr>
      <w:r w:rsidRPr="007E0066">
        <w:rPr>
          <w:rFonts w:ascii="Palatino Linotype" w:hAnsi="Palatino Linotype" w:cs="Arial"/>
          <w:i/>
          <w:iCs/>
          <w:sz w:val="22"/>
          <w:szCs w:val="22"/>
        </w:rPr>
        <w:t xml:space="preserve">En caso de no contar con la información referida en el </w:t>
      </w:r>
      <w:r w:rsidRPr="007E0066">
        <w:rPr>
          <w:rFonts w:ascii="Palatino Linotype" w:hAnsi="Palatino Linotype" w:cs="Arial"/>
          <w:b/>
          <w:bCs/>
          <w:i/>
          <w:iCs/>
          <w:sz w:val="22"/>
          <w:szCs w:val="22"/>
        </w:rPr>
        <w:t>numeral 4) del Resolutivo Segundo</w:t>
      </w:r>
      <w:r w:rsidRPr="007E0066">
        <w:rPr>
          <w:rFonts w:ascii="Palatino Linotype" w:hAnsi="Palatino Linotype" w:cs="Arial"/>
          <w:i/>
          <w:iCs/>
          <w:sz w:val="22"/>
          <w:szCs w:val="22"/>
        </w:rPr>
        <w:t xml:space="preserve">, el </w:t>
      </w:r>
      <w:r w:rsidRPr="007E0066">
        <w:rPr>
          <w:rFonts w:ascii="Palatino Linotype" w:hAnsi="Palatino Linotype" w:cs="Arial"/>
          <w:b/>
          <w:bCs/>
          <w:i/>
          <w:iCs/>
          <w:sz w:val="22"/>
          <w:szCs w:val="22"/>
        </w:rPr>
        <w:t>Sujeto Obligado</w:t>
      </w:r>
      <w:r w:rsidRPr="007E0066">
        <w:rPr>
          <w:rFonts w:ascii="Palatino Linotype" w:hAnsi="Palatino Linotype" w:cs="Arial"/>
          <w:i/>
          <w:iCs/>
          <w:sz w:val="22"/>
          <w:szCs w:val="22"/>
        </w:rPr>
        <w:t xml:space="preserve"> deberá emitir acuerdo de inexistencia de conformidad con lo establecido en los artículos 19, párrafo tercero y 169 de la Ley de Transparencia y Acceso a la Información Pública del Estado de México y Municipios.</w:t>
      </w:r>
    </w:p>
    <w:p w14:paraId="2B90763D" w14:textId="6014CF42" w:rsidR="00B80855" w:rsidRPr="007E0066" w:rsidRDefault="00B80855" w:rsidP="00B80855">
      <w:pPr>
        <w:ind w:left="426" w:right="616"/>
        <w:jc w:val="both"/>
        <w:rPr>
          <w:rFonts w:ascii="Palatino Linotype" w:hAnsi="Palatino Linotype" w:cs="Arial"/>
          <w:i/>
          <w:iCs/>
          <w:sz w:val="22"/>
          <w:szCs w:val="22"/>
        </w:rPr>
      </w:pPr>
    </w:p>
    <w:p w14:paraId="1F507E97" w14:textId="77777777" w:rsidR="00575E21" w:rsidRPr="007E0066" w:rsidRDefault="00575E21" w:rsidP="00575E21">
      <w:pPr>
        <w:pStyle w:val="Sinespaciado"/>
        <w:rPr>
          <w:sz w:val="14"/>
        </w:rPr>
      </w:pPr>
    </w:p>
    <w:p w14:paraId="6E152C50" w14:textId="77777777" w:rsidR="00575E21" w:rsidRPr="007E0066"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7E0066">
        <w:rPr>
          <w:rFonts w:ascii="Palatino Linotype" w:hAnsi="Palatino Linotype" w:cs="Arial"/>
          <w:b/>
          <w:sz w:val="28"/>
          <w:szCs w:val="28"/>
          <w:lang w:val="es-ES_tradnl"/>
        </w:rPr>
        <w:t xml:space="preserve">TERCERO. </w:t>
      </w:r>
      <w:r w:rsidRPr="007E0066">
        <w:rPr>
          <w:rFonts w:ascii="Palatino Linotype" w:hAnsi="Palatino Linotype" w:cs="Arial"/>
          <w:b/>
          <w:szCs w:val="28"/>
          <w:lang w:val="es-ES_tradnl"/>
        </w:rPr>
        <w:t>NOTIFÍQUESE</w:t>
      </w:r>
      <w:r w:rsidRPr="007E0066">
        <w:rPr>
          <w:rFonts w:ascii="Palatino Linotype" w:hAnsi="Palatino Linotype" w:cs="Arial"/>
          <w:b/>
          <w:sz w:val="28"/>
          <w:szCs w:val="28"/>
          <w:lang w:val="es-ES_tradnl"/>
        </w:rPr>
        <w:t xml:space="preserve"> </w:t>
      </w:r>
      <w:r w:rsidRPr="007E0066">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7E0066"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7E0066" w:rsidRDefault="00575E21" w:rsidP="00575E21">
      <w:pPr>
        <w:spacing w:line="360" w:lineRule="auto"/>
        <w:jc w:val="both"/>
        <w:rPr>
          <w:rFonts w:ascii="Palatino Linotype" w:hAnsi="Palatino Linotype" w:cs="Arial"/>
          <w:bCs/>
          <w:szCs w:val="28"/>
        </w:rPr>
      </w:pPr>
      <w:r w:rsidRPr="007E0066">
        <w:rPr>
          <w:rFonts w:ascii="Palatino Linotype" w:hAnsi="Palatino Linotype" w:cs="Arial"/>
          <w:b/>
          <w:bCs/>
          <w:sz w:val="28"/>
          <w:szCs w:val="28"/>
        </w:rPr>
        <w:lastRenderedPageBreak/>
        <w:t>CUARTO.</w:t>
      </w:r>
      <w:r w:rsidRPr="007E006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E0066">
        <w:rPr>
          <w:rFonts w:ascii="Palatino Linotype" w:hAnsi="Palatino Linotype" w:cs="Arial"/>
          <w:b/>
          <w:bCs/>
          <w:szCs w:val="28"/>
        </w:rPr>
        <w:t>Sujeto Obligado</w:t>
      </w:r>
      <w:r w:rsidRPr="007E0066">
        <w:rPr>
          <w:rFonts w:ascii="Palatino Linotype" w:hAnsi="Palatino Linotype" w:cs="Arial"/>
          <w:bCs/>
          <w:szCs w:val="28"/>
        </w:rPr>
        <w:t xml:space="preserve"> de manera fundada y motivada, podrá solicitar una ampliación de plazo para el cumplimiento de la presente resolución.</w:t>
      </w:r>
    </w:p>
    <w:p w14:paraId="70B9F005" w14:textId="77777777" w:rsidR="00B51B90" w:rsidRPr="007E0066" w:rsidRDefault="00B51B90" w:rsidP="00575E21">
      <w:pPr>
        <w:autoSpaceDE w:val="0"/>
        <w:autoSpaceDN w:val="0"/>
        <w:adjustRightInd w:val="0"/>
        <w:spacing w:line="360" w:lineRule="auto"/>
        <w:ind w:right="49"/>
        <w:jc w:val="both"/>
        <w:rPr>
          <w:rFonts w:ascii="Palatino Linotype" w:hAnsi="Palatino Linotype" w:cs="Arial"/>
          <w:b/>
          <w:sz w:val="28"/>
          <w:szCs w:val="28"/>
        </w:rPr>
      </w:pPr>
    </w:p>
    <w:p w14:paraId="7D9DBD6E" w14:textId="343BEED7" w:rsidR="00575E21" w:rsidRPr="007E0066" w:rsidRDefault="00575E21" w:rsidP="00575E21">
      <w:pPr>
        <w:autoSpaceDE w:val="0"/>
        <w:autoSpaceDN w:val="0"/>
        <w:adjustRightInd w:val="0"/>
        <w:spacing w:line="360" w:lineRule="auto"/>
        <w:ind w:right="49"/>
        <w:jc w:val="both"/>
        <w:rPr>
          <w:rFonts w:ascii="Palatino Linotype" w:hAnsi="Palatino Linotype" w:cs="Arial"/>
        </w:rPr>
      </w:pPr>
      <w:r w:rsidRPr="007E0066">
        <w:rPr>
          <w:rFonts w:ascii="Palatino Linotype" w:hAnsi="Palatino Linotype" w:cs="Arial"/>
          <w:b/>
          <w:sz w:val="28"/>
          <w:szCs w:val="28"/>
        </w:rPr>
        <w:t>QUINTO.</w:t>
      </w:r>
      <w:r w:rsidRPr="007E0066">
        <w:rPr>
          <w:rFonts w:ascii="Palatino Linotype" w:hAnsi="Palatino Linotype" w:cs="Arial"/>
          <w:b/>
        </w:rPr>
        <w:t xml:space="preserve"> NOTIFÍQUESE</w:t>
      </w:r>
      <w:r w:rsidRPr="007E0066">
        <w:rPr>
          <w:rFonts w:ascii="Palatino Linotype" w:hAnsi="Palatino Linotype" w:cs="Arial"/>
        </w:rPr>
        <w:t xml:space="preserve"> al </w:t>
      </w:r>
      <w:r w:rsidRPr="007E0066">
        <w:rPr>
          <w:rFonts w:ascii="Palatino Linotype" w:hAnsi="Palatino Linotype" w:cs="Arial"/>
          <w:b/>
        </w:rPr>
        <w:t>Recurrente</w:t>
      </w:r>
      <w:r w:rsidRPr="007E0066">
        <w:rPr>
          <w:rFonts w:ascii="Palatino Linotype" w:hAnsi="Palatino Linotype" w:cs="Arial"/>
        </w:rPr>
        <w:t xml:space="preserve"> la presente resolución </w:t>
      </w:r>
      <w:r w:rsidRPr="007E0066">
        <w:rPr>
          <w:rFonts w:ascii="Palatino Linotype" w:eastAsiaTheme="minorHAnsi" w:hAnsi="Palatino Linotype" w:cs="Arial"/>
          <w:lang w:val="es-MX" w:eastAsia="en-US"/>
        </w:rPr>
        <w:t xml:space="preserve">a través del </w:t>
      </w:r>
      <w:r w:rsidRPr="007E0066">
        <w:rPr>
          <w:rFonts w:ascii="Palatino Linotype" w:eastAsiaTheme="minorHAnsi" w:hAnsi="Palatino Linotype" w:cs="Arial"/>
          <w:szCs w:val="22"/>
          <w:lang w:val="es-MX" w:eastAsia="en-US"/>
        </w:rPr>
        <w:t xml:space="preserve">Sistema de Acceso a la Información Mexiquense </w:t>
      </w:r>
      <w:r w:rsidRPr="007E0066">
        <w:rPr>
          <w:rFonts w:ascii="Palatino Linotype" w:eastAsiaTheme="minorHAnsi" w:hAnsi="Palatino Linotype" w:cs="Arial"/>
          <w:b/>
          <w:szCs w:val="22"/>
          <w:lang w:val="es-MX" w:eastAsia="en-US"/>
        </w:rPr>
        <w:t>(SAIMEX)</w:t>
      </w:r>
      <w:r w:rsidRPr="007E006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Pr="007E0066" w:rsidRDefault="00575E21" w:rsidP="002A040B">
      <w:pPr>
        <w:spacing w:line="360" w:lineRule="auto"/>
        <w:jc w:val="both"/>
        <w:rPr>
          <w:rFonts w:ascii="Palatino Linotype" w:eastAsiaTheme="minorHAnsi" w:hAnsi="Palatino Linotype" w:cs="Arial"/>
          <w:lang w:val="es-MX" w:eastAsia="en-US"/>
        </w:rPr>
      </w:pPr>
    </w:p>
    <w:p w14:paraId="4CE02D18" w14:textId="7D2A4D8B" w:rsidR="001E5BAC" w:rsidRPr="007E0066" w:rsidRDefault="0029071C" w:rsidP="001E5BAC">
      <w:pPr>
        <w:spacing w:line="360" w:lineRule="auto"/>
        <w:jc w:val="both"/>
        <w:rPr>
          <w:rFonts w:ascii="Palatino Linotype" w:eastAsiaTheme="minorHAnsi" w:hAnsi="Palatino Linotype" w:cs="Arial"/>
          <w:sz w:val="18"/>
          <w:lang w:val="es-MX" w:eastAsia="en-US"/>
        </w:rPr>
      </w:pPr>
      <w:r w:rsidRPr="007E0066">
        <w:rPr>
          <w:rFonts w:ascii="Palatino Linotype" w:eastAsiaTheme="minorHAnsi" w:hAnsi="Palatino Linotype" w:cs="Arial"/>
          <w:lang w:val="es-MX" w:eastAsia="en-US"/>
        </w:rPr>
        <w:t>ASÍ LO RESUELVE, POR UNANIMIDAD DE VOTOS, EL PLENO DEL</w:t>
      </w:r>
      <w:r w:rsidRPr="007E006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E0066">
        <w:rPr>
          <w:rFonts w:ascii="Palatino Linotype" w:eastAsiaTheme="minorHAnsi" w:hAnsi="Palatino Linotype" w:cs="Arial"/>
          <w:lang w:val="es-MX" w:eastAsia="en-US"/>
        </w:rPr>
        <w:t xml:space="preserve">, </w:t>
      </w:r>
      <w:r w:rsidR="00AE3F0A" w:rsidRPr="007E0066">
        <w:rPr>
          <w:rFonts w:ascii="Palatino Linotype" w:eastAsiaTheme="minorHAnsi" w:hAnsi="Palatino Linotype" w:cs="Arial"/>
          <w:lang w:val="es-MX" w:eastAsia="en-US"/>
        </w:rPr>
        <w:t>CONFORMADO POR LOS COMISIONADOS JOSÉ MARTÍNEZ VILCHIS; MARÍA DEL ROSARIO MEJÍA AYALA; SHARON CRISTINA MORALES MARTÍNEZ</w:t>
      </w:r>
      <w:r w:rsidR="007E0066">
        <w:rPr>
          <w:rFonts w:ascii="Palatino Linotype" w:eastAsiaTheme="minorHAnsi" w:hAnsi="Palatino Linotype" w:cs="Arial"/>
          <w:lang w:val="es-MX" w:eastAsia="en-US"/>
        </w:rPr>
        <w:t xml:space="preserve"> (EMITIENDO VOTO PARTICULAR)</w:t>
      </w:r>
      <w:r w:rsidR="00AE3F0A" w:rsidRPr="007E0066">
        <w:rPr>
          <w:rFonts w:ascii="Palatino Linotype" w:eastAsiaTheme="minorHAnsi" w:hAnsi="Palatino Linotype" w:cs="Arial"/>
          <w:lang w:val="es-MX" w:eastAsia="en-US"/>
        </w:rPr>
        <w:t>; LUIS GUSTAVO PARRA NORIEGA</w:t>
      </w:r>
      <w:r w:rsidR="007E0066">
        <w:rPr>
          <w:rFonts w:ascii="Palatino Linotype" w:eastAsiaTheme="minorHAnsi" w:hAnsi="Palatino Linotype" w:cs="Arial"/>
          <w:lang w:val="es-MX" w:eastAsia="en-US"/>
        </w:rPr>
        <w:t xml:space="preserve"> (EMITIENDO VOTO PARTICULAR)</w:t>
      </w:r>
      <w:r w:rsidR="00AE3F0A" w:rsidRPr="007E0066">
        <w:rPr>
          <w:rFonts w:ascii="Palatino Linotype" w:eastAsiaTheme="minorHAnsi" w:hAnsi="Palatino Linotype" w:cs="Arial"/>
          <w:lang w:val="es-MX" w:eastAsia="en-US"/>
        </w:rPr>
        <w:t xml:space="preserve"> Y GUADALUPE RAMÍREZ PEÑA; EN LA </w:t>
      </w:r>
      <w:r w:rsidR="00103CC0" w:rsidRPr="007E0066">
        <w:rPr>
          <w:rFonts w:ascii="Palatino Linotype" w:eastAsiaTheme="minorHAnsi" w:hAnsi="Palatino Linotype" w:cs="Arial"/>
          <w:lang w:val="es-MX" w:eastAsia="en-US"/>
        </w:rPr>
        <w:t>DÉCIM</w:t>
      </w:r>
      <w:r w:rsidR="00AE3F0A" w:rsidRPr="007E0066">
        <w:rPr>
          <w:rFonts w:ascii="Palatino Linotype" w:eastAsiaTheme="minorHAnsi" w:hAnsi="Palatino Linotype" w:cs="Arial"/>
          <w:lang w:val="es-MX" w:eastAsia="en-US"/>
        </w:rPr>
        <w:t>A</w:t>
      </w:r>
      <w:r w:rsidR="00F72125" w:rsidRPr="007E0066">
        <w:rPr>
          <w:rFonts w:ascii="Palatino Linotype" w:eastAsiaTheme="minorHAnsi" w:hAnsi="Palatino Linotype" w:cs="Arial"/>
          <w:lang w:val="es-MX" w:eastAsia="en-US"/>
        </w:rPr>
        <w:t xml:space="preserve"> </w:t>
      </w:r>
      <w:r w:rsidR="00B63011">
        <w:rPr>
          <w:rFonts w:ascii="Palatino Linotype" w:eastAsiaTheme="minorHAnsi" w:hAnsi="Palatino Linotype" w:cs="Arial"/>
          <w:lang w:val="es-MX" w:eastAsia="en-US"/>
        </w:rPr>
        <w:t>SÉPTIMA</w:t>
      </w:r>
      <w:r w:rsidR="00AE3F0A" w:rsidRPr="007E0066">
        <w:rPr>
          <w:rFonts w:ascii="Palatino Linotype" w:eastAsiaTheme="minorHAnsi" w:hAnsi="Palatino Linotype" w:cs="Arial"/>
          <w:lang w:val="es-MX" w:eastAsia="en-US"/>
        </w:rPr>
        <w:t xml:space="preserve"> SESIÓN ORDINARIA CELEBRADA EL </w:t>
      </w:r>
      <w:r w:rsidR="00B63011">
        <w:rPr>
          <w:rFonts w:ascii="Palatino Linotype" w:hAnsi="Palatino Linotype" w:cs="Arial"/>
          <w:color w:val="000000"/>
          <w:lang w:val="es-MX" w:eastAsia="es-MX"/>
        </w:rPr>
        <w:t>ONCE DE MAYO</w:t>
      </w:r>
      <w:r w:rsidR="00AE3F0A" w:rsidRPr="007E0066">
        <w:rPr>
          <w:rFonts w:ascii="Palatino Linotype" w:hAnsi="Palatino Linotype" w:cs="Arial"/>
          <w:color w:val="000000"/>
          <w:lang w:val="es-MX" w:eastAsia="es-MX"/>
        </w:rPr>
        <w:t xml:space="preserve"> DE</w:t>
      </w:r>
      <w:r w:rsidR="00AE3F0A" w:rsidRPr="007E0066">
        <w:rPr>
          <w:rFonts w:ascii="Palatino Linotype" w:eastAsiaTheme="minorHAnsi" w:hAnsi="Palatino Linotype" w:cs="Arial"/>
          <w:lang w:val="es-MX" w:eastAsia="en-US"/>
        </w:rPr>
        <w:t xml:space="preserve"> DOS MIL VEINTIDÓS, ANTE EL SECRETARIO TÉCNICO, ALEXIS TAPIA RAMÍREZ.</w:t>
      </w:r>
      <w:r w:rsidR="00FF7C14" w:rsidRPr="007E0066">
        <w:rPr>
          <w:rFonts w:ascii="Palatino Linotype" w:eastAsiaTheme="minorHAnsi" w:hAnsi="Palatino Linotype" w:cs="Arial"/>
          <w:lang w:val="es-MX" w:eastAsia="en-US"/>
        </w:rPr>
        <w:t>--------</w:t>
      </w:r>
      <w:r w:rsidR="001E5BAC" w:rsidRPr="007E0066">
        <w:rPr>
          <w:rFonts w:ascii="Palatino Linotype" w:eastAsiaTheme="minorHAnsi" w:hAnsi="Palatino Linotype" w:cs="Arial"/>
          <w:lang w:val="es-MX" w:eastAsia="en-US"/>
        </w:rPr>
        <w:t>-------------------------------------------------------------------------------------------</w:t>
      </w:r>
    </w:p>
    <w:p w14:paraId="71A436DD" w14:textId="09AD280C" w:rsidR="001E5BAC" w:rsidRPr="007E0066" w:rsidRDefault="001E5BAC" w:rsidP="001E5BAC">
      <w:pPr>
        <w:spacing w:line="360" w:lineRule="auto"/>
        <w:jc w:val="both"/>
        <w:rPr>
          <w:rFonts w:ascii="Palatino Linotype" w:eastAsiaTheme="minorHAnsi" w:hAnsi="Palatino Linotype" w:cs="Arial"/>
          <w:sz w:val="18"/>
          <w:lang w:val="es-MX" w:eastAsia="en-US"/>
        </w:rPr>
      </w:pPr>
      <w:r w:rsidRPr="007E0066">
        <w:rPr>
          <w:rFonts w:ascii="Palatino Linotype" w:eastAsiaTheme="minorHAnsi" w:hAnsi="Palatino Linotype" w:cs="Arial"/>
          <w:lang w:val="es-MX" w:eastAsia="en-US"/>
        </w:rPr>
        <w:t>------------------------------------------------------------------------------------------------------------------</w:t>
      </w:r>
    </w:p>
    <w:p w14:paraId="4923E4FC" w14:textId="77777777" w:rsidR="001E5BAC" w:rsidRPr="007E0066" w:rsidRDefault="001E5BAC" w:rsidP="001E5BAC">
      <w:pPr>
        <w:spacing w:line="360" w:lineRule="auto"/>
        <w:jc w:val="both"/>
        <w:rPr>
          <w:rFonts w:ascii="Palatino Linotype" w:eastAsiaTheme="minorHAnsi" w:hAnsi="Palatino Linotype" w:cs="Arial"/>
          <w:sz w:val="18"/>
          <w:lang w:val="es-MX" w:eastAsia="en-US"/>
        </w:rPr>
      </w:pPr>
      <w:r w:rsidRPr="007E0066">
        <w:rPr>
          <w:rFonts w:ascii="Palatino Linotype" w:eastAsiaTheme="minorHAnsi" w:hAnsi="Palatino Linotype" w:cs="Arial"/>
          <w:lang w:val="es-MX" w:eastAsia="en-US"/>
        </w:rPr>
        <w:t>------------------------------------------------------------------------------------------------------------------</w:t>
      </w:r>
    </w:p>
    <w:p w14:paraId="6F83CAC0" w14:textId="4F2ED9F2" w:rsidR="0029071C" w:rsidRDefault="0029071C" w:rsidP="00C47A02">
      <w:pPr>
        <w:spacing w:line="360" w:lineRule="auto"/>
        <w:jc w:val="both"/>
        <w:rPr>
          <w:rFonts w:ascii="Palatino Linotype" w:eastAsiaTheme="minorHAnsi" w:hAnsi="Palatino Linotype" w:cs="Arial"/>
          <w:sz w:val="20"/>
          <w:szCs w:val="20"/>
          <w:lang w:val="es-MX" w:eastAsia="en-US"/>
        </w:rPr>
      </w:pPr>
      <w:r w:rsidRPr="007E0066">
        <w:rPr>
          <w:rFonts w:ascii="Palatino Linotype" w:eastAsiaTheme="minorHAnsi" w:hAnsi="Palatino Linotype" w:cs="Arial"/>
          <w:sz w:val="14"/>
          <w:szCs w:val="20"/>
          <w:lang w:val="es-MX" w:eastAsia="en-US"/>
        </w:rPr>
        <w:t>JMV/CCR/jasm</w:t>
      </w:r>
    </w:p>
    <w:p w14:paraId="31235874" w14:textId="77777777" w:rsidR="00C47A02" w:rsidRPr="00C47A02" w:rsidRDefault="00C47A02" w:rsidP="00C47A02">
      <w:pPr>
        <w:spacing w:line="360" w:lineRule="auto"/>
        <w:jc w:val="both"/>
        <w:rPr>
          <w:rFonts w:ascii="Palatino Linotype" w:eastAsiaTheme="minorHAnsi" w:hAnsi="Palatino Linotype" w:cs="Arial"/>
          <w:sz w:val="20"/>
          <w:szCs w:val="20"/>
          <w:lang w:val="es-MX" w:eastAsia="en-US"/>
        </w:rPr>
      </w:pPr>
    </w:p>
    <w:sectPr w:rsidR="00C47A02" w:rsidRPr="00C47A02" w:rsidSect="002D7B1B">
      <w:headerReference w:type="even" r:id="rId11"/>
      <w:headerReference w:type="default" r:id="rId12"/>
      <w:footerReference w:type="default" r:id="rId13"/>
      <w:headerReference w:type="first" r:id="rId14"/>
      <w:footerReference w:type="first" r:id="rId15"/>
      <w:pgSz w:w="12240" w:h="15840"/>
      <w:pgMar w:top="1646"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0BA0" w14:textId="77777777" w:rsidR="00CF57A0" w:rsidRDefault="00CF57A0" w:rsidP="000B5E25">
      <w:r>
        <w:separator/>
      </w:r>
    </w:p>
  </w:endnote>
  <w:endnote w:type="continuationSeparator" w:id="0">
    <w:p w14:paraId="04BF8E39" w14:textId="77777777" w:rsidR="00CF57A0" w:rsidRDefault="00CF57A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D3124C" w:rsidRPr="000D3AD4" w:rsidRDefault="00D312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3011">
      <w:rPr>
        <w:rFonts w:ascii="Palatino Linotype" w:hAnsi="Palatino Linotype" w:cs="Arial"/>
        <w:bCs/>
        <w:noProof/>
        <w:sz w:val="20"/>
        <w:szCs w:val="20"/>
      </w:rPr>
      <w:t>62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3011">
      <w:rPr>
        <w:rFonts w:ascii="Palatino Linotype" w:hAnsi="Palatino Linotype" w:cs="Arial"/>
        <w:bCs/>
        <w:noProof/>
        <w:sz w:val="20"/>
        <w:szCs w:val="20"/>
      </w:rPr>
      <w:t>63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D3124C" w:rsidRPr="000D3AD4" w:rsidRDefault="00D312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301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3011">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FF22" w14:textId="77777777" w:rsidR="00CF57A0" w:rsidRDefault="00CF57A0" w:rsidP="000B5E25">
      <w:r>
        <w:separator/>
      </w:r>
    </w:p>
  </w:footnote>
  <w:footnote w:type="continuationSeparator" w:id="0">
    <w:p w14:paraId="1B88F8AF" w14:textId="77777777" w:rsidR="00CF57A0" w:rsidRDefault="00CF57A0" w:rsidP="000B5E25">
      <w:r>
        <w:continuationSeparator/>
      </w:r>
    </w:p>
  </w:footnote>
  <w:footnote w:id="1">
    <w:p w14:paraId="27727F6A" w14:textId="77777777" w:rsidR="00D3124C" w:rsidRPr="008A64CB" w:rsidRDefault="00D3124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D3124C" w:rsidRPr="008A64CB" w:rsidRDefault="00D3124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D3124C" w:rsidRPr="008A64CB" w:rsidRDefault="00D3124C">
      <w:pPr>
        <w:pStyle w:val="Textonotapie"/>
        <w:rPr>
          <w:lang w:val="es-MX"/>
        </w:rPr>
      </w:pPr>
    </w:p>
  </w:footnote>
  <w:footnote w:id="2">
    <w:p w14:paraId="4D4AE3E9" w14:textId="77777777" w:rsidR="00221426" w:rsidRPr="00221426" w:rsidRDefault="00221426" w:rsidP="00221426">
      <w:pPr>
        <w:pStyle w:val="Textonotapie"/>
        <w:jc w:val="both"/>
        <w:rPr>
          <w:rFonts w:ascii="Palatino Linotype" w:hAnsi="Palatino Linotype"/>
          <w:i/>
          <w:sz w:val="18"/>
          <w:szCs w:val="18"/>
        </w:rPr>
      </w:pPr>
      <w:r w:rsidRPr="00DA7142">
        <w:rPr>
          <w:rStyle w:val="Refdenotaalpie"/>
          <w:rFonts w:ascii="Palatino Linotype" w:hAnsi="Palatino Linotype"/>
          <w:i/>
        </w:rPr>
        <w:footnoteRef/>
      </w:r>
      <w:r w:rsidRPr="00DA7142">
        <w:rPr>
          <w:rFonts w:ascii="Palatino Linotype" w:hAnsi="Palatino Linotype"/>
          <w:i/>
        </w:rPr>
        <w:t xml:space="preserve"> </w:t>
      </w:r>
      <w:r w:rsidRPr="00221426">
        <w:rPr>
          <w:rFonts w:ascii="Palatino Linotype" w:hAnsi="Palatino Linotype"/>
          <w:b/>
          <w:i/>
          <w:sz w:val="18"/>
          <w:szCs w:val="18"/>
        </w:rPr>
        <w:t>Artículo 18.</w:t>
      </w:r>
      <w:r w:rsidRPr="00221426">
        <w:rPr>
          <w:rFonts w:ascii="Palatino Linotype" w:hAnsi="Palatino Linotype"/>
          <w:i/>
          <w:sz w:val="18"/>
          <w:szCs w:val="18"/>
        </w:rPr>
        <w:t xml:space="preserve"> Los sujetos obligados </w:t>
      </w:r>
      <w:r w:rsidRPr="00221426">
        <w:rPr>
          <w:rFonts w:ascii="Palatino Linotype" w:hAnsi="Palatino Linotype"/>
          <w:i/>
          <w:sz w:val="18"/>
          <w:szCs w:val="18"/>
          <w:u w:val="single"/>
        </w:rPr>
        <w:t>deberán documentar todo acto que derive del ejercicio de sus facultades, competencias o funciones</w:t>
      </w:r>
      <w:r w:rsidRPr="00221426">
        <w:rPr>
          <w:rFonts w:ascii="Palatino Linotype" w:hAnsi="Palatino Linotype"/>
          <w:i/>
          <w:sz w:val="18"/>
          <w:szCs w:val="18"/>
        </w:rPr>
        <w:t>, considerando desde su origen la eventual publicidad y reutilización de la información que generen.</w:t>
      </w:r>
    </w:p>
    <w:p w14:paraId="0EFB70DE" w14:textId="77777777" w:rsidR="00221426" w:rsidRDefault="00221426" w:rsidP="00221426">
      <w:pPr>
        <w:pStyle w:val="Textonotapie"/>
        <w:jc w:val="both"/>
        <w:rPr>
          <w:rFonts w:ascii="Palatino Linotype" w:hAnsi="Palatino Linotype"/>
          <w:b/>
          <w:i/>
          <w:sz w:val="18"/>
          <w:szCs w:val="18"/>
        </w:rPr>
      </w:pPr>
    </w:p>
    <w:p w14:paraId="4D163B42" w14:textId="27B968EF" w:rsidR="00221426" w:rsidRPr="00221426" w:rsidRDefault="00221426" w:rsidP="00221426">
      <w:pPr>
        <w:pStyle w:val="Textonotapie"/>
        <w:jc w:val="both"/>
        <w:rPr>
          <w:rFonts w:ascii="Palatino Linotype" w:hAnsi="Palatino Linotype"/>
          <w:i/>
          <w:sz w:val="18"/>
          <w:szCs w:val="18"/>
        </w:rPr>
      </w:pPr>
      <w:r w:rsidRPr="00221426">
        <w:rPr>
          <w:rFonts w:ascii="Palatino Linotype" w:hAnsi="Palatino Linotype"/>
          <w:b/>
          <w:i/>
          <w:sz w:val="18"/>
          <w:szCs w:val="18"/>
        </w:rPr>
        <w:t>Artículo 19.</w:t>
      </w:r>
      <w:r w:rsidRPr="00221426">
        <w:rPr>
          <w:rFonts w:ascii="Palatino Linotype" w:hAnsi="Palatino Linotype"/>
          <w:i/>
          <w:sz w:val="18"/>
          <w:szCs w:val="18"/>
        </w:rPr>
        <w:t xml:space="preserve"> </w:t>
      </w:r>
      <w:r w:rsidRPr="00221426">
        <w:rPr>
          <w:rFonts w:ascii="Palatino Linotype" w:hAnsi="Palatino Linotype"/>
          <w:i/>
          <w:sz w:val="18"/>
          <w:szCs w:val="18"/>
          <w:u w:val="single"/>
        </w:rPr>
        <w:t>Se presume que la información debe existir si se refiere a las facultades, competencias y funciones que los ordenamientos jurídicos aplicables otorgan a los sujetos obligados</w:t>
      </w:r>
      <w:r w:rsidRPr="00221426">
        <w:rPr>
          <w:rFonts w:ascii="Palatino Linotype" w:hAnsi="Palatino Linotype"/>
          <w:i/>
          <w:sz w:val="18"/>
          <w:szCs w:val="18"/>
        </w:rPr>
        <w:t>.</w:t>
      </w:r>
    </w:p>
    <w:p w14:paraId="452528F9" w14:textId="77777777" w:rsidR="00221426" w:rsidRDefault="00221426" w:rsidP="00221426">
      <w:pPr>
        <w:pStyle w:val="Textonotapie"/>
        <w:jc w:val="both"/>
        <w:rPr>
          <w:rFonts w:ascii="Palatino Linotype" w:hAnsi="Palatino Linotype"/>
          <w:i/>
          <w:sz w:val="18"/>
          <w:szCs w:val="18"/>
        </w:rPr>
      </w:pPr>
    </w:p>
    <w:p w14:paraId="68EC361B" w14:textId="5F25B888" w:rsidR="00221426" w:rsidRPr="00221426" w:rsidRDefault="00221426" w:rsidP="00221426">
      <w:pPr>
        <w:pStyle w:val="Textonotapie"/>
        <w:jc w:val="both"/>
        <w:rPr>
          <w:rFonts w:ascii="Palatino Linotype" w:hAnsi="Palatino Linotype"/>
          <w:i/>
          <w:sz w:val="18"/>
          <w:szCs w:val="18"/>
        </w:rPr>
      </w:pPr>
      <w:r w:rsidRPr="00221426">
        <w:rPr>
          <w:rFonts w:ascii="Palatino Linotype" w:hAnsi="Palatino Linotype"/>
          <w:i/>
          <w:sz w:val="18"/>
          <w:szCs w:val="18"/>
        </w:rPr>
        <w:t>En los casos en que ciertas facultades, competencias o funciones no se hayan ejercido, se debe motivar la respuesta en función de las causas que motiven tal circunstancia.</w:t>
      </w:r>
    </w:p>
    <w:p w14:paraId="51B1A951" w14:textId="77777777" w:rsidR="00221426" w:rsidRDefault="00221426" w:rsidP="00221426">
      <w:pPr>
        <w:pStyle w:val="Textonotapie"/>
        <w:jc w:val="both"/>
        <w:rPr>
          <w:rFonts w:ascii="Palatino Linotype" w:hAnsi="Palatino Linotype"/>
          <w:i/>
          <w:sz w:val="18"/>
          <w:szCs w:val="18"/>
        </w:rPr>
      </w:pPr>
    </w:p>
    <w:p w14:paraId="48E48F90" w14:textId="2D813A98" w:rsidR="00221426" w:rsidRPr="00221426" w:rsidRDefault="00221426" w:rsidP="00221426">
      <w:pPr>
        <w:pStyle w:val="Textonotapie"/>
        <w:jc w:val="both"/>
        <w:rPr>
          <w:rFonts w:ascii="Palatino Linotype" w:hAnsi="Palatino Linotype"/>
          <w:i/>
          <w:sz w:val="18"/>
          <w:szCs w:val="18"/>
        </w:rPr>
      </w:pPr>
      <w:r w:rsidRPr="00221426">
        <w:rPr>
          <w:rFonts w:ascii="Palatino Linotype" w:hAnsi="Palatino Linotype"/>
          <w:i/>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64546B" w14:textId="77777777" w:rsidR="00221426" w:rsidRPr="00221426" w:rsidRDefault="00221426" w:rsidP="00221426">
      <w:pPr>
        <w:pStyle w:val="Textonotapie"/>
        <w:jc w:val="right"/>
        <w:rPr>
          <w:i/>
          <w:iCs/>
          <w:sz w:val="14"/>
          <w:szCs w:val="14"/>
        </w:rPr>
      </w:pPr>
      <w:r w:rsidRPr="00221426">
        <w:rPr>
          <w:rFonts w:ascii="Palatino Linotype" w:hAnsi="Palatino Linotype"/>
          <w:i/>
          <w:iCs/>
          <w:sz w:val="14"/>
          <w:szCs w:val="14"/>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D3124C" w:rsidRDefault="00CF57A0">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D3124C" w:rsidRPr="008F2CCC" w14:paraId="74B9A3E9" w14:textId="77777777" w:rsidTr="00B333DC">
      <w:tc>
        <w:tcPr>
          <w:tcW w:w="2693" w:type="dxa"/>
          <w:shd w:val="clear" w:color="auto" w:fill="auto"/>
        </w:tcPr>
        <w:p w14:paraId="20B348EF" w14:textId="77777777" w:rsidR="00D3124C" w:rsidRPr="00807CDA" w:rsidRDefault="00D3124C"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50E5C485" w:rsidR="00D3124C" w:rsidRPr="0029071C" w:rsidRDefault="00D3124C" w:rsidP="00211F6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003547">
            <w:rPr>
              <w:rFonts w:ascii="Palatino Linotype" w:hAnsi="Palatino Linotype"/>
              <w:sz w:val="22"/>
              <w:szCs w:val="22"/>
              <w:lang w:val="es-ES_tradnl"/>
            </w:rPr>
            <w:t>3205</w:t>
          </w:r>
          <w:r>
            <w:rPr>
              <w:rFonts w:ascii="Palatino Linotype" w:hAnsi="Palatino Linotype"/>
              <w:sz w:val="22"/>
              <w:szCs w:val="22"/>
              <w:lang w:val="es-ES_tradnl"/>
            </w:rPr>
            <w:t>/INFOEM/IP/RR/2022</w:t>
          </w:r>
        </w:p>
      </w:tc>
    </w:tr>
    <w:tr w:rsidR="00D3124C" w:rsidRPr="008F2CCC" w14:paraId="75D5F8C1" w14:textId="77777777" w:rsidTr="00B333DC">
      <w:tc>
        <w:tcPr>
          <w:tcW w:w="2693" w:type="dxa"/>
          <w:shd w:val="clear" w:color="auto" w:fill="auto"/>
        </w:tcPr>
        <w:p w14:paraId="10D22299" w14:textId="77777777" w:rsidR="00D3124C" w:rsidRPr="00807CDA" w:rsidRDefault="00D3124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01D566C0" w:rsidR="00D3124C" w:rsidRPr="0029071C" w:rsidRDefault="00003547" w:rsidP="005F74BC">
          <w:pPr>
            <w:spacing w:line="276" w:lineRule="auto"/>
            <w:jc w:val="right"/>
            <w:rPr>
              <w:rFonts w:ascii="Palatino Linotype" w:hAnsi="Palatino Linotype"/>
              <w:sz w:val="22"/>
              <w:szCs w:val="22"/>
              <w:lang w:val="es-ES_tradnl"/>
            </w:rPr>
          </w:pPr>
          <w:r w:rsidRPr="00003547">
            <w:rPr>
              <w:rFonts w:ascii="Palatino Linotype" w:hAnsi="Palatino Linotype"/>
              <w:sz w:val="22"/>
              <w:szCs w:val="22"/>
              <w:lang w:val="es-ES_tradnl"/>
            </w:rPr>
            <w:t>Ayuntamiento de Chimalhuacán</w:t>
          </w:r>
        </w:p>
      </w:tc>
    </w:tr>
    <w:tr w:rsidR="00D3124C" w:rsidRPr="008F2CCC" w14:paraId="1314B4A7" w14:textId="77777777" w:rsidTr="00B333DC">
      <w:trPr>
        <w:trHeight w:val="228"/>
      </w:trPr>
      <w:tc>
        <w:tcPr>
          <w:tcW w:w="2693" w:type="dxa"/>
          <w:shd w:val="clear" w:color="auto" w:fill="auto"/>
        </w:tcPr>
        <w:p w14:paraId="2CB4F9D4" w14:textId="77777777" w:rsidR="00D3124C" w:rsidRPr="00807CDA" w:rsidRDefault="00D3124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D3124C" w:rsidRPr="0029071C" w:rsidRDefault="00D3124C"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1AA0D17" w14:textId="60F0ADCA" w:rsidR="002D7B1B" w:rsidRDefault="00CF57A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15pt;margin-top:-123.05pt;width:649.35pt;height:845.8pt;z-index:-251656192;mso-position-horizontal-relative:margin;mso-position-vertical-relative:margin" o:allowincell="f">
          <v:imagedata r:id="rId1" o:title="logo infoem (1)"/>
          <w10:wrap anchorx="margin" anchory="margin"/>
        </v:shape>
      </w:pict>
    </w:r>
  </w:p>
  <w:p w14:paraId="1C6326B0" w14:textId="00694109" w:rsidR="00D3124C" w:rsidRPr="001779E0" w:rsidRDefault="00D3124C" w:rsidP="0043515A">
    <w:pPr>
      <w:pStyle w:val="Encabezado"/>
      <w:tabs>
        <w:tab w:val="clear" w:pos="4252"/>
        <w:tab w:val="clear" w:pos="8504"/>
        <w:tab w:val="left" w:pos="2326"/>
      </w:tabs>
      <w:rPr>
        <w:rFonts w:ascii="Palatino Linotype" w:hAnsi="Palatino Linotype"/>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D3124C" w:rsidRPr="008F2CCC" w14:paraId="6E759B77" w14:textId="77777777" w:rsidTr="00B333DC">
      <w:tc>
        <w:tcPr>
          <w:tcW w:w="2688" w:type="dxa"/>
          <w:shd w:val="clear" w:color="auto" w:fill="auto"/>
        </w:tcPr>
        <w:p w14:paraId="7120B5F8" w14:textId="77777777" w:rsidR="00D3124C" w:rsidRPr="00807CDA" w:rsidRDefault="00D3124C"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597D6A88" w:rsidR="00D3124C" w:rsidRPr="0029071C" w:rsidRDefault="00D3124C" w:rsidP="00211F6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003547">
            <w:rPr>
              <w:rFonts w:ascii="Palatino Linotype" w:hAnsi="Palatino Linotype"/>
              <w:sz w:val="22"/>
              <w:szCs w:val="22"/>
              <w:lang w:val="es-ES_tradnl"/>
            </w:rPr>
            <w:t>3205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D3124C" w:rsidRPr="008F2CCC" w14:paraId="00A7D2AF" w14:textId="77777777" w:rsidTr="00B333DC">
      <w:tc>
        <w:tcPr>
          <w:tcW w:w="2688" w:type="dxa"/>
          <w:shd w:val="clear" w:color="auto" w:fill="auto"/>
          <w:vAlign w:val="center"/>
        </w:tcPr>
        <w:p w14:paraId="30DA12AD"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7EE385BF" w:rsidR="00D3124C" w:rsidRPr="0029071C" w:rsidRDefault="004E5DAF"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D3124C" w:rsidRPr="008F2CCC" w14:paraId="30B43482" w14:textId="77777777" w:rsidTr="00B333DC">
      <w:trPr>
        <w:trHeight w:val="228"/>
      </w:trPr>
      <w:tc>
        <w:tcPr>
          <w:tcW w:w="2688" w:type="dxa"/>
          <w:shd w:val="clear" w:color="auto" w:fill="auto"/>
        </w:tcPr>
        <w:p w14:paraId="414A3D7E"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35C6FD7B" w:rsidR="00D3124C" w:rsidRPr="0029071C" w:rsidRDefault="00003547" w:rsidP="005F74BC">
          <w:pPr>
            <w:spacing w:line="276" w:lineRule="auto"/>
            <w:jc w:val="right"/>
            <w:rPr>
              <w:rFonts w:ascii="Palatino Linotype" w:hAnsi="Palatino Linotype"/>
              <w:sz w:val="22"/>
              <w:szCs w:val="22"/>
            </w:rPr>
          </w:pPr>
          <w:r w:rsidRPr="00003547">
            <w:rPr>
              <w:rFonts w:ascii="Palatino Linotype" w:hAnsi="Palatino Linotype"/>
              <w:sz w:val="22"/>
              <w:szCs w:val="22"/>
            </w:rPr>
            <w:t>Ayuntamiento de Chimalhuacán</w:t>
          </w:r>
        </w:p>
      </w:tc>
    </w:tr>
    <w:tr w:rsidR="00D3124C" w:rsidRPr="008F2CCC" w14:paraId="1DA73D42" w14:textId="77777777" w:rsidTr="00B333DC">
      <w:tc>
        <w:tcPr>
          <w:tcW w:w="2688" w:type="dxa"/>
          <w:shd w:val="clear" w:color="auto" w:fill="auto"/>
        </w:tcPr>
        <w:p w14:paraId="0C4F1E52"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D3124C" w:rsidRPr="0029071C" w:rsidRDefault="00D3124C"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D3124C" w:rsidRPr="009F1AB6" w:rsidRDefault="00CF57A0">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09.7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54321D1"/>
    <w:multiLevelType w:val="hybridMultilevel"/>
    <w:tmpl w:val="45C2A084"/>
    <w:lvl w:ilvl="0" w:tplc="7152B10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56634F75"/>
    <w:multiLevelType w:val="multilevel"/>
    <w:tmpl w:val="D4402C1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908321">
    <w:abstractNumId w:val="39"/>
  </w:num>
  <w:num w:numId="2" w16cid:durableId="590117173">
    <w:abstractNumId w:val="43"/>
  </w:num>
  <w:num w:numId="3" w16cid:durableId="1963413044">
    <w:abstractNumId w:val="28"/>
  </w:num>
  <w:num w:numId="4" w16cid:durableId="1484422022">
    <w:abstractNumId w:val="16"/>
  </w:num>
  <w:num w:numId="5" w16cid:durableId="338507389">
    <w:abstractNumId w:val="9"/>
  </w:num>
  <w:num w:numId="6" w16cid:durableId="1205094963">
    <w:abstractNumId w:val="27"/>
  </w:num>
  <w:num w:numId="7" w16cid:durableId="84499647">
    <w:abstractNumId w:val="23"/>
  </w:num>
  <w:num w:numId="8" w16cid:durableId="1974872436">
    <w:abstractNumId w:val="40"/>
  </w:num>
  <w:num w:numId="9" w16cid:durableId="1829054432">
    <w:abstractNumId w:val="12"/>
  </w:num>
  <w:num w:numId="10" w16cid:durableId="1465809689">
    <w:abstractNumId w:val="30"/>
  </w:num>
  <w:num w:numId="11" w16cid:durableId="2071463563">
    <w:abstractNumId w:val="25"/>
  </w:num>
  <w:num w:numId="12" w16cid:durableId="1589315385">
    <w:abstractNumId w:val="32"/>
  </w:num>
  <w:num w:numId="13" w16cid:durableId="241375806">
    <w:abstractNumId w:val="0"/>
  </w:num>
  <w:num w:numId="14" w16cid:durableId="180046823">
    <w:abstractNumId w:val="41"/>
  </w:num>
  <w:num w:numId="15" w16cid:durableId="192964707">
    <w:abstractNumId w:val="46"/>
  </w:num>
  <w:num w:numId="16" w16cid:durableId="1846162058">
    <w:abstractNumId w:val="3"/>
  </w:num>
  <w:num w:numId="17" w16cid:durableId="2078742966">
    <w:abstractNumId w:val="11"/>
  </w:num>
  <w:num w:numId="18" w16cid:durableId="293756927">
    <w:abstractNumId w:val="35"/>
  </w:num>
  <w:num w:numId="19" w16cid:durableId="1210460450">
    <w:abstractNumId w:val="44"/>
  </w:num>
  <w:num w:numId="20" w16cid:durableId="752698633">
    <w:abstractNumId w:val="10"/>
  </w:num>
  <w:num w:numId="21" w16cid:durableId="1479499381">
    <w:abstractNumId w:val="4"/>
  </w:num>
  <w:num w:numId="22" w16cid:durableId="169562188">
    <w:abstractNumId w:val="1"/>
  </w:num>
  <w:num w:numId="23" w16cid:durableId="14580435">
    <w:abstractNumId w:val="37"/>
  </w:num>
  <w:num w:numId="24" w16cid:durableId="124155054">
    <w:abstractNumId w:val="15"/>
  </w:num>
  <w:num w:numId="25" w16cid:durableId="2125030173">
    <w:abstractNumId w:val="19"/>
  </w:num>
  <w:num w:numId="26" w16cid:durableId="1244559656">
    <w:abstractNumId w:val="18"/>
  </w:num>
  <w:num w:numId="27" w16cid:durableId="1852451600">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8" w16cid:durableId="765543106">
    <w:abstractNumId w:val="6"/>
  </w:num>
  <w:num w:numId="29" w16cid:durableId="2090614163">
    <w:abstractNumId w:val="24"/>
  </w:num>
  <w:num w:numId="30" w16cid:durableId="556165440">
    <w:abstractNumId w:val="21"/>
  </w:num>
  <w:num w:numId="31" w16cid:durableId="1934783264">
    <w:abstractNumId w:val="13"/>
  </w:num>
  <w:num w:numId="32" w16cid:durableId="1965306951">
    <w:abstractNumId w:val="31"/>
  </w:num>
  <w:num w:numId="33" w16cid:durableId="1445268548">
    <w:abstractNumId w:val="7"/>
  </w:num>
  <w:num w:numId="34" w16cid:durableId="699356662">
    <w:abstractNumId w:val="33"/>
  </w:num>
  <w:num w:numId="35" w16cid:durableId="1715035368">
    <w:abstractNumId w:val="29"/>
  </w:num>
  <w:num w:numId="36" w16cid:durableId="859898819">
    <w:abstractNumId w:val="5"/>
  </w:num>
  <w:num w:numId="37" w16cid:durableId="354579319">
    <w:abstractNumId w:val="34"/>
  </w:num>
  <w:num w:numId="38" w16cid:durableId="1146242190">
    <w:abstractNumId w:val="36"/>
  </w:num>
  <w:num w:numId="39" w16cid:durableId="747119471">
    <w:abstractNumId w:val="42"/>
  </w:num>
  <w:num w:numId="40" w16cid:durableId="1389962217">
    <w:abstractNumId w:val="14"/>
  </w:num>
  <w:num w:numId="41" w16cid:durableId="536627391">
    <w:abstractNumId w:val="45"/>
  </w:num>
  <w:num w:numId="42" w16cid:durableId="1846436871">
    <w:abstractNumId w:val="20"/>
  </w:num>
  <w:num w:numId="43" w16cid:durableId="1470783378">
    <w:abstractNumId w:val="8"/>
  </w:num>
  <w:num w:numId="44" w16cid:durableId="2093431872">
    <w:abstractNumId w:val="38"/>
  </w:num>
  <w:num w:numId="45" w16cid:durableId="1265385115">
    <w:abstractNumId w:val="2"/>
  </w:num>
  <w:num w:numId="46" w16cid:durableId="1939554363">
    <w:abstractNumId w:val="22"/>
  </w:num>
  <w:num w:numId="47" w16cid:durableId="1762794821">
    <w:abstractNumId w:val="17"/>
  </w:num>
  <w:num w:numId="48" w16cid:durableId="123878088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3547"/>
    <w:rsid w:val="00030371"/>
    <w:rsid w:val="00036F8B"/>
    <w:rsid w:val="000572E9"/>
    <w:rsid w:val="00071411"/>
    <w:rsid w:val="000744A4"/>
    <w:rsid w:val="0007471D"/>
    <w:rsid w:val="00077308"/>
    <w:rsid w:val="00081ED7"/>
    <w:rsid w:val="00087169"/>
    <w:rsid w:val="00093AE1"/>
    <w:rsid w:val="000A717C"/>
    <w:rsid w:val="000B5E25"/>
    <w:rsid w:val="000B7C6C"/>
    <w:rsid w:val="000C43CE"/>
    <w:rsid w:val="000D3AD4"/>
    <w:rsid w:val="000D44B6"/>
    <w:rsid w:val="000E00A4"/>
    <w:rsid w:val="000F16BA"/>
    <w:rsid w:val="00101AD8"/>
    <w:rsid w:val="00103CC0"/>
    <w:rsid w:val="00112BE0"/>
    <w:rsid w:val="001137BC"/>
    <w:rsid w:val="00121B3D"/>
    <w:rsid w:val="00123996"/>
    <w:rsid w:val="0012510D"/>
    <w:rsid w:val="00131ADF"/>
    <w:rsid w:val="0013589E"/>
    <w:rsid w:val="00143C34"/>
    <w:rsid w:val="00186CCB"/>
    <w:rsid w:val="0019170F"/>
    <w:rsid w:val="00193373"/>
    <w:rsid w:val="00193DFC"/>
    <w:rsid w:val="001A6109"/>
    <w:rsid w:val="001B3CA6"/>
    <w:rsid w:val="001C6331"/>
    <w:rsid w:val="001D4046"/>
    <w:rsid w:val="001E45B5"/>
    <w:rsid w:val="001E5BAC"/>
    <w:rsid w:val="001E7D25"/>
    <w:rsid w:val="0020249A"/>
    <w:rsid w:val="00202C04"/>
    <w:rsid w:val="00211F68"/>
    <w:rsid w:val="002167BB"/>
    <w:rsid w:val="00217E6C"/>
    <w:rsid w:val="00221426"/>
    <w:rsid w:val="00225163"/>
    <w:rsid w:val="00231D2E"/>
    <w:rsid w:val="00234EA8"/>
    <w:rsid w:val="00235936"/>
    <w:rsid w:val="00236CBA"/>
    <w:rsid w:val="002418A7"/>
    <w:rsid w:val="00243D7D"/>
    <w:rsid w:val="002540BF"/>
    <w:rsid w:val="00255F1A"/>
    <w:rsid w:val="00261BC7"/>
    <w:rsid w:val="00267BB5"/>
    <w:rsid w:val="00281DBB"/>
    <w:rsid w:val="0029071C"/>
    <w:rsid w:val="00294374"/>
    <w:rsid w:val="00295B3F"/>
    <w:rsid w:val="002A040B"/>
    <w:rsid w:val="002A4B43"/>
    <w:rsid w:val="002A676F"/>
    <w:rsid w:val="002C0BE5"/>
    <w:rsid w:val="002D37A8"/>
    <w:rsid w:val="002D61F7"/>
    <w:rsid w:val="002D7B1B"/>
    <w:rsid w:val="002E3085"/>
    <w:rsid w:val="002F3B20"/>
    <w:rsid w:val="00304A90"/>
    <w:rsid w:val="00307006"/>
    <w:rsid w:val="0030701F"/>
    <w:rsid w:val="00313675"/>
    <w:rsid w:val="00322803"/>
    <w:rsid w:val="003270BB"/>
    <w:rsid w:val="00330FC3"/>
    <w:rsid w:val="00343F0B"/>
    <w:rsid w:val="003520C5"/>
    <w:rsid w:val="003746DE"/>
    <w:rsid w:val="003804E8"/>
    <w:rsid w:val="00380D3E"/>
    <w:rsid w:val="003875C5"/>
    <w:rsid w:val="00392DCE"/>
    <w:rsid w:val="003B1C85"/>
    <w:rsid w:val="003C242E"/>
    <w:rsid w:val="003D7499"/>
    <w:rsid w:val="003E3FA1"/>
    <w:rsid w:val="003E55D3"/>
    <w:rsid w:val="003E56C9"/>
    <w:rsid w:val="0040052F"/>
    <w:rsid w:val="004018F9"/>
    <w:rsid w:val="004071D7"/>
    <w:rsid w:val="00421043"/>
    <w:rsid w:val="00425E0F"/>
    <w:rsid w:val="0042783F"/>
    <w:rsid w:val="004344EA"/>
    <w:rsid w:val="0043515A"/>
    <w:rsid w:val="00442FD8"/>
    <w:rsid w:val="00443892"/>
    <w:rsid w:val="004445A1"/>
    <w:rsid w:val="004455F2"/>
    <w:rsid w:val="00445CAA"/>
    <w:rsid w:val="00464044"/>
    <w:rsid w:val="0047739A"/>
    <w:rsid w:val="0048107F"/>
    <w:rsid w:val="00486C98"/>
    <w:rsid w:val="004930AF"/>
    <w:rsid w:val="004A0D14"/>
    <w:rsid w:val="004C4084"/>
    <w:rsid w:val="004D6F71"/>
    <w:rsid w:val="004E5DAF"/>
    <w:rsid w:val="004F5D96"/>
    <w:rsid w:val="004F6EF0"/>
    <w:rsid w:val="00501DF8"/>
    <w:rsid w:val="005028F8"/>
    <w:rsid w:val="00524A8D"/>
    <w:rsid w:val="00534CC6"/>
    <w:rsid w:val="005505B2"/>
    <w:rsid w:val="00555C87"/>
    <w:rsid w:val="00563B39"/>
    <w:rsid w:val="0057289F"/>
    <w:rsid w:val="00575E21"/>
    <w:rsid w:val="0059032F"/>
    <w:rsid w:val="00592641"/>
    <w:rsid w:val="00593B84"/>
    <w:rsid w:val="0059427C"/>
    <w:rsid w:val="005A6216"/>
    <w:rsid w:val="005B234D"/>
    <w:rsid w:val="005B26AD"/>
    <w:rsid w:val="005B36A8"/>
    <w:rsid w:val="005B5693"/>
    <w:rsid w:val="005B6D78"/>
    <w:rsid w:val="005C3D9E"/>
    <w:rsid w:val="005C6646"/>
    <w:rsid w:val="005C6BB8"/>
    <w:rsid w:val="005D77CC"/>
    <w:rsid w:val="005E5716"/>
    <w:rsid w:val="005F74BC"/>
    <w:rsid w:val="006002E0"/>
    <w:rsid w:val="00620280"/>
    <w:rsid w:val="006258FD"/>
    <w:rsid w:val="00632E48"/>
    <w:rsid w:val="006334A3"/>
    <w:rsid w:val="006431AA"/>
    <w:rsid w:val="00643B58"/>
    <w:rsid w:val="00666DAD"/>
    <w:rsid w:val="00691A28"/>
    <w:rsid w:val="00694976"/>
    <w:rsid w:val="006A4451"/>
    <w:rsid w:val="006B321A"/>
    <w:rsid w:val="006B418F"/>
    <w:rsid w:val="006B4D57"/>
    <w:rsid w:val="006D1713"/>
    <w:rsid w:val="006D3A03"/>
    <w:rsid w:val="006E08FA"/>
    <w:rsid w:val="006F5F93"/>
    <w:rsid w:val="00710FED"/>
    <w:rsid w:val="007208BC"/>
    <w:rsid w:val="0072658E"/>
    <w:rsid w:val="00732345"/>
    <w:rsid w:val="00756F04"/>
    <w:rsid w:val="00770F18"/>
    <w:rsid w:val="007A118C"/>
    <w:rsid w:val="007A4C5E"/>
    <w:rsid w:val="007D2A81"/>
    <w:rsid w:val="007D759D"/>
    <w:rsid w:val="007E0066"/>
    <w:rsid w:val="007E534B"/>
    <w:rsid w:val="007E7C02"/>
    <w:rsid w:val="007F02DC"/>
    <w:rsid w:val="007F2686"/>
    <w:rsid w:val="007F5504"/>
    <w:rsid w:val="007F7462"/>
    <w:rsid w:val="008072E4"/>
    <w:rsid w:val="00810B0F"/>
    <w:rsid w:val="008320FF"/>
    <w:rsid w:val="008344D6"/>
    <w:rsid w:val="00835035"/>
    <w:rsid w:val="00835436"/>
    <w:rsid w:val="0083673D"/>
    <w:rsid w:val="00841AC5"/>
    <w:rsid w:val="00843F2B"/>
    <w:rsid w:val="008500D3"/>
    <w:rsid w:val="00852668"/>
    <w:rsid w:val="0085361B"/>
    <w:rsid w:val="008578BF"/>
    <w:rsid w:val="008660D6"/>
    <w:rsid w:val="008A1A90"/>
    <w:rsid w:val="008A64CB"/>
    <w:rsid w:val="008B0295"/>
    <w:rsid w:val="008C3B24"/>
    <w:rsid w:val="008E01E4"/>
    <w:rsid w:val="00900C9B"/>
    <w:rsid w:val="00901487"/>
    <w:rsid w:val="00916A7B"/>
    <w:rsid w:val="00926C44"/>
    <w:rsid w:val="0093645B"/>
    <w:rsid w:val="00955A3B"/>
    <w:rsid w:val="00957908"/>
    <w:rsid w:val="009758CB"/>
    <w:rsid w:val="00980909"/>
    <w:rsid w:val="00993406"/>
    <w:rsid w:val="00994608"/>
    <w:rsid w:val="009A0F77"/>
    <w:rsid w:val="009A5223"/>
    <w:rsid w:val="009B23B7"/>
    <w:rsid w:val="009B2B6B"/>
    <w:rsid w:val="009B671A"/>
    <w:rsid w:val="009D2E87"/>
    <w:rsid w:val="009D39B3"/>
    <w:rsid w:val="009D4B23"/>
    <w:rsid w:val="009E0B9B"/>
    <w:rsid w:val="009E0E89"/>
    <w:rsid w:val="009E1F26"/>
    <w:rsid w:val="009E440F"/>
    <w:rsid w:val="009E6F5C"/>
    <w:rsid w:val="009F4FF4"/>
    <w:rsid w:val="009F62C3"/>
    <w:rsid w:val="009F71DC"/>
    <w:rsid w:val="00A0100D"/>
    <w:rsid w:val="00A05133"/>
    <w:rsid w:val="00A05D3A"/>
    <w:rsid w:val="00A10886"/>
    <w:rsid w:val="00A5260D"/>
    <w:rsid w:val="00A6692F"/>
    <w:rsid w:val="00A72262"/>
    <w:rsid w:val="00A912C2"/>
    <w:rsid w:val="00AA26B4"/>
    <w:rsid w:val="00AB15E3"/>
    <w:rsid w:val="00AB3E48"/>
    <w:rsid w:val="00AC2CD5"/>
    <w:rsid w:val="00AD33BE"/>
    <w:rsid w:val="00AE1A47"/>
    <w:rsid w:val="00AE240E"/>
    <w:rsid w:val="00AE3F0A"/>
    <w:rsid w:val="00AE48E9"/>
    <w:rsid w:val="00AE5995"/>
    <w:rsid w:val="00AE6704"/>
    <w:rsid w:val="00AE6E0E"/>
    <w:rsid w:val="00AF5A06"/>
    <w:rsid w:val="00B002D1"/>
    <w:rsid w:val="00B01BD5"/>
    <w:rsid w:val="00B05B83"/>
    <w:rsid w:val="00B17992"/>
    <w:rsid w:val="00B23344"/>
    <w:rsid w:val="00B309E3"/>
    <w:rsid w:val="00B31853"/>
    <w:rsid w:val="00B333DC"/>
    <w:rsid w:val="00B50B07"/>
    <w:rsid w:val="00B51B90"/>
    <w:rsid w:val="00B63011"/>
    <w:rsid w:val="00B77CC2"/>
    <w:rsid w:val="00B80855"/>
    <w:rsid w:val="00B8098B"/>
    <w:rsid w:val="00B95B8D"/>
    <w:rsid w:val="00BA77FB"/>
    <w:rsid w:val="00BB134B"/>
    <w:rsid w:val="00BB368B"/>
    <w:rsid w:val="00BB3C24"/>
    <w:rsid w:val="00BC0CFA"/>
    <w:rsid w:val="00BD14B3"/>
    <w:rsid w:val="00BD677A"/>
    <w:rsid w:val="00BE233B"/>
    <w:rsid w:val="00BE7A6E"/>
    <w:rsid w:val="00C00C2C"/>
    <w:rsid w:val="00C30D79"/>
    <w:rsid w:val="00C47A02"/>
    <w:rsid w:val="00C553F7"/>
    <w:rsid w:val="00C56DD5"/>
    <w:rsid w:val="00C71B25"/>
    <w:rsid w:val="00C802FB"/>
    <w:rsid w:val="00C83228"/>
    <w:rsid w:val="00C879BA"/>
    <w:rsid w:val="00C905F5"/>
    <w:rsid w:val="00CA216C"/>
    <w:rsid w:val="00CC0700"/>
    <w:rsid w:val="00CC4A80"/>
    <w:rsid w:val="00CD024D"/>
    <w:rsid w:val="00CE157F"/>
    <w:rsid w:val="00CF57A0"/>
    <w:rsid w:val="00D0079A"/>
    <w:rsid w:val="00D04236"/>
    <w:rsid w:val="00D21ECE"/>
    <w:rsid w:val="00D26A43"/>
    <w:rsid w:val="00D27727"/>
    <w:rsid w:val="00D3124C"/>
    <w:rsid w:val="00D323F5"/>
    <w:rsid w:val="00D35A3D"/>
    <w:rsid w:val="00D4431A"/>
    <w:rsid w:val="00D56F25"/>
    <w:rsid w:val="00D57210"/>
    <w:rsid w:val="00D63B55"/>
    <w:rsid w:val="00D901D7"/>
    <w:rsid w:val="00D92BFE"/>
    <w:rsid w:val="00DC2B31"/>
    <w:rsid w:val="00DC7A8F"/>
    <w:rsid w:val="00DD0056"/>
    <w:rsid w:val="00DD183E"/>
    <w:rsid w:val="00DD1866"/>
    <w:rsid w:val="00DD4816"/>
    <w:rsid w:val="00DE0A8D"/>
    <w:rsid w:val="00DE562A"/>
    <w:rsid w:val="00DF3B3F"/>
    <w:rsid w:val="00DF7B7A"/>
    <w:rsid w:val="00E32ADA"/>
    <w:rsid w:val="00E35F4C"/>
    <w:rsid w:val="00E42B2B"/>
    <w:rsid w:val="00E50A21"/>
    <w:rsid w:val="00E5647F"/>
    <w:rsid w:val="00E61810"/>
    <w:rsid w:val="00E65F37"/>
    <w:rsid w:val="00E711DE"/>
    <w:rsid w:val="00E74701"/>
    <w:rsid w:val="00E823B8"/>
    <w:rsid w:val="00E9091C"/>
    <w:rsid w:val="00EA46CC"/>
    <w:rsid w:val="00EA61B9"/>
    <w:rsid w:val="00EA63F9"/>
    <w:rsid w:val="00EA7BF4"/>
    <w:rsid w:val="00EB575C"/>
    <w:rsid w:val="00EB6C62"/>
    <w:rsid w:val="00EC7A72"/>
    <w:rsid w:val="00ED46CB"/>
    <w:rsid w:val="00EE4D9C"/>
    <w:rsid w:val="00EE6265"/>
    <w:rsid w:val="00EE7518"/>
    <w:rsid w:val="00EF193B"/>
    <w:rsid w:val="00F34A32"/>
    <w:rsid w:val="00F455F1"/>
    <w:rsid w:val="00F45DB2"/>
    <w:rsid w:val="00F570D3"/>
    <w:rsid w:val="00F72125"/>
    <w:rsid w:val="00F73BB1"/>
    <w:rsid w:val="00F81441"/>
    <w:rsid w:val="00F84D96"/>
    <w:rsid w:val="00F8513C"/>
    <w:rsid w:val="00F92BE9"/>
    <w:rsid w:val="00F92D88"/>
    <w:rsid w:val="00FA6D5C"/>
    <w:rsid w:val="00FC0DAE"/>
    <w:rsid w:val="00FC7CC7"/>
    <w:rsid w:val="00FE2FFB"/>
    <w:rsid w:val="00FF6617"/>
    <w:rsid w:val="00FF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D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C83228"/>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1"/>
    <w:unhideWhenUsed/>
    <w:qFormat/>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E0B9B"/>
  </w:style>
  <w:style w:type="character" w:customStyle="1" w:styleId="Ttulo4Car">
    <w:name w:val="Título 4 Car"/>
    <w:basedOn w:val="Fuentedeprrafopredeter"/>
    <w:link w:val="Ttulo4"/>
    <w:uiPriority w:val="9"/>
    <w:rsid w:val="00C83228"/>
    <w:rPr>
      <w:rFonts w:ascii="Times New Roman" w:eastAsia="Times New Roman" w:hAnsi="Times New Roman" w:cs="Times New Roman"/>
      <w:b/>
      <w:bCs/>
      <w:sz w:val="24"/>
      <w:szCs w:val="24"/>
      <w:lang w:eastAsia="es-MX"/>
    </w:rPr>
  </w:style>
  <w:style w:type="character" w:styleId="Textoennegrita">
    <w:name w:val="Strong"/>
    <w:uiPriority w:val="22"/>
    <w:qFormat/>
    <w:rsid w:val="00C83228"/>
    <w:rPr>
      <w:b/>
      <w:bCs/>
    </w:rPr>
  </w:style>
  <w:style w:type="character" w:customStyle="1" w:styleId="TextodegloboCar">
    <w:name w:val="Texto de globo Car"/>
    <w:basedOn w:val="Fuentedeprrafopredeter"/>
    <w:link w:val="Textodeglobo"/>
    <w:uiPriority w:val="99"/>
    <w:semiHidden/>
    <w:rsid w:val="00C83228"/>
    <w:rPr>
      <w:rFonts w:ascii="Tahoma" w:hAnsi="Tahoma" w:cs="Tahoma"/>
      <w:sz w:val="16"/>
      <w:szCs w:val="16"/>
    </w:rPr>
  </w:style>
  <w:style w:type="paragraph" w:styleId="Textodeglobo">
    <w:name w:val="Balloon Text"/>
    <w:basedOn w:val="Normal"/>
    <w:link w:val="TextodegloboCar"/>
    <w:uiPriority w:val="99"/>
    <w:semiHidden/>
    <w:unhideWhenUsed/>
    <w:rsid w:val="00C83228"/>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C83228"/>
    <w:rPr>
      <w:rFonts w:ascii="Segoe UI" w:eastAsia="Times New Roman" w:hAnsi="Segoe UI" w:cs="Segoe UI"/>
      <w:sz w:val="18"/>
      <w:szCs w:val="18"/>
      <w:lang w:val="es-ES" w:eastAsia="es-ES"/>
    </w:rPr>
  </w:style>
  <w:style w:type="paragraph" w:customStyle="1" w:styleId="n2">
    <w:name w:val="n2"/>
    <w:basedOn w:val="Normal"/>
    <w:rsid w:val="00C83228"/>
    <w:pPr>
      <w:spacing w:before="100" w:beforeAutospacing="1" w:after="100" w:afterAutospacing="1"/>
    </w:pPr>
    <w:rPr>
      <w:lang w:val="es-MX" w:eastAsia="es-MX"/>
    </w:rPr>
  </w:style>
  <w:style w:type="character" w:styleId="nfasis">
    <w:name w:val="Emphasis"/>
    <w:basedOn w:val="Fuentedeprrafopredeter"/>
    <w:uiPriority w:val="20"/>
    <w:qFormat/>
    <w:rsid w:val="00C83228"/>
    <w:rPr>
      <w:i/>
      <w:iCs/>
    </w:rPr>
  </w:style>
  <w:style w:type="paragraph" w:customStyle="1" w:styleId="j">
    <w:name w:val="j"/>
    <w:basedOn w:val="Normal"/>
    <w:rsid w:val="00C83228"/>
    <w:pPr>
      <w:spacing w:before="100" w:beforeAutospacing="1" w:after="100" w:afterAutospacing="1"/>
    </w:pPr>
    <w:rPr>
      <w:lang w:val="es-MX" w:eastAsia="es-MX"/>
    </w:rPr>
  </w:style>
  <w:style w:type="character" w:customStyle="1" w:styleId="nacep">
    <w:name w:val="n_acep"/>
    <w:basedOn w:val="Fuentedeprrafopredeter"/>
    <w:rsid w:val="00C83228"/>
  </w:style>
  <w:style w:type="character" w:customStyle="1" w:styleId="notranslate">
    <w:name w:val="notranslate"/>
    <w:basedOn w:val="Fuentedeprrafopredeter"/>
    <w:rsid w:val="00C83228"/>
  </w:style>
  <w:style w:type="character" w:customStyle="1" w:styleId="TextocomentarioCar">
    <w:name w:val="Texto comentario Car"/>
    <w:basedOn w:val="Fuentedeprrafopredeter"/>
    <w:link w:val="Textocomentario"/>
    <w:uiPriority w:val="99"/>
    <w:semiHidden/>
    <w:rsid w:val="00C83228"/>
    <w:rPr>
      <w:sz w:val="20"/>
      <w:szCs w:val="20"/>
    </w:rPr>
  </w:style>
  <w:style w:type="paragraph" w:styleId="Textocomentario">
    <w:name w:val="annotation text"/>
    <w:basedOn w:val="Normal"/>
    <w:link w:val="TextocomentarioCar"/>
    <w:uiPriority w:val="99"/>
    <w:semiHidden/>
    <w:unhideWhenUsed/>
    <w:rsid w:val="00C83228"/>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C8322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C83228"/>
    <w:rPr>
      <w:b/>
      <w:bCs/>
      <w:sz w:val="20"/>
      <w:szCs w:val="20"/>
    </w:rPr>
  </w:style>
  <w:style w:type="paragraph" w:styleId="Asuntodelcomentario">
    <w:name w:val="annotation subject"/>
    <w:basedOn w:val="Textocomentario"/>
    <w:next w:val="Textocomentario"/>
    <w:link w:val="AsuntodelcomentarioCar"/>
    <w:uiPriority w:val="99"/>
    <w:semiHidden/>
    <w:unhideWhenUsed/>
    <w:rsid w:val="00C83228"/>
    <w:rPr>
      <w:b/>
      <w:bCs/>
    </w:rPr>
  </w:style>
  <w:style w:type="character" w:customStyle="1" w:styleId="AsuntodelcomentarioCar1">
    <w:name w:val="Asunto del comentario Car1"/>
    <w:basedOn w:val="TextocomentarioCar1"/>
    <w:uiPriority w:val="99"/>
    <w:semiHidden/>
    <w:rsid w:val="00C83228"/>
    <w:rPr>
      <w:rFonts w:ascii="Times New Roman" w:eastAsia="Times New Roman" w:hAnsi="Times New Roman" w:cs="Times New Roman"/>
      <w:b/>
      <w:bCs/>
      <w:sz w:val="20"/>
      <w:szCs w:val="20"/>
      <w:lang w:val="es-ES" w:eastAsia="es-ES"/>
    </w:rPr>
  </w:style>
  <w:style w:type="character" w:customStyle="1" w:styleId="apple-style-span">
    <w:name w:val="apple-style-span"/>
    <w:rsid w:val="00C83228"/>
  </w:style>
  <w:style w:type="paragraph" w:customStyle="1" w:styleId="paragraph">
    <w:name w:val="paragraph"/>
    <w:basedOn w:val="Normal"/>
    <w:rsid w:val="00C83228"/>
    <w:pPr>
      <w:spacing w:before="100" w:beforeAutospacing="1" w:after="100" w:afterAutospacing="1"/>
    </w:pPr>
    <w:rPr>
      <w:lang w:val="es-MX" w:eastAsia="es-MX"/>
    </w:rPr>
  </w:style>
  <w:style w:type="character" w:customStyle="1" w:styleId="normaltextrun">
    <w:name w:val="normaltextrun"/>
    <w:basedOn w:val="Fuentedeprrafopredeter"/>
    <w:rsid w:val="00C83228"/>
  </w:style>
  <w:style w:type="paragraph" w:customStyle="1" w:styleId="Body1">
    <w:name w:val="Body 1"/>
    <w:rsid w:val="00C83228"/>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C83228"/>
    <w:rPr>
      <w:rFonts w:ascii="Courier New" w:hAnsi="Courier New"/>
      <w:sz w:val="20"/>
      <w:szCs w:val="20"/>
    </w:rPr>
  </w:style>
  <w:style w:type="character" w:customStyle="1" w:styleId="TextosinformatoCar">
    <w:name w:val="Texto sin formato Car"/>
    <w:basedOn w:val="Fuentedeprrafopredeter"/>
    <w:link w:val="Textosinformato"/>
    <w:rsid w:val="00C83228"/>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C83228"/>
  </w:style>
  <w:style w:type="character" w:customStyle="1" w:styleId="red">
    <w:name w:val="red"/>
    <w:basedOn w:val="Fuentedeprrafopredeter"/>
    <w:rsid w:val="00C83228"/>
  </w:style>
  <w:style w:type="paragraph" w:customStyle="1" w:styleId="francesa">
    <w:name w:val="francesa"/>
    <w:basedOn w:val="Normal"/>
    <w:rsid w:val="00C83228"/>
    <w:pPr>
      <w:spacing w:before="100" w:beforeAutospacing="1" w:after="100" w:afterAutospacing="1"/>
    </w:pPr>
    <w:rPr>
      <w:lang w:val="es-MX" w:eastAsia="es-MX"/>
    </w:rPr>
  </w:style>
  <w:style w:type="paragraph" w:customStyle="1" w:styleId="Pa0">
    <w:name w:val="Pa0"/>
    <w:basedOn w:val="Default"/>
    <w:next w:val="Default"/>
    <w:uiPriority w:val="99"/>
    <w:rsid w:val="00C83228"/>
    <w:pPr>
      <w:spacing w:line="221" w:lineRule="atLeast"/>
    </w:pPr>
    <w:rPr>
      <w:rFonts w:ascii="Arial" w:hAnsi="Arial" w:cs="Arial"/>
      <w:color w:val="auto"/>
    </w:rPr>
  </w:style>
  <w:style w:type="paragraph" w:customStyle="1" w:styleId="j2">
    <w:name w:val="j2"/>
    <w:basedOn w:val="Normal"/>
    <w:rsid w:val="00C83228"/>
    <w:pPr>
      <w:spacing w:before="100" w:beforeAutospacing="1" w:after="100" w:afterAutospacing="1"/>
    </w:pPr>
    <w:rPr>
      <w:lang w:val="es-MX" w:eastAsia="es-MX"/>
    </w:rPr>
  </w:style>
  <w:style w:type="paragraph" w:customStyle="1" w:styleId="o">
    <w:name w:val="o"/>
    <w:basedOn w:val="Normal"/>
    <w:rsid w:val="00C83228"/>
    <w:pPr>
      <w:spacing w:before="100" w:beforeAutospacing="1" w:after="100" w:afterAutospacing="1"/>
    </w:pPr>
    <w:rPr>
      <w:lang w:val="es-MX" w:eastAsia="es-MX"/>
    </w:rPr>
  </w:style>
  <w:style w:type="character" w:customStyle="1" w:styleId="h">
    <w:name w:val="h"/>
    <w:basedOn w:val="Fuentedeprrafopredeter"/>
    <w:rsid w:val="00C83228"/>
  </w:style>
  <w:style w:type="character" w:customStyle="1" w:styleId="i1">
    <w:name w:val="i1"/>
    <w:basedOn w:val="Fuentedeprrafopredeter"/>
    <w:rsid w:val="00C83228"/>
  </w:style>
  <w:style w:type="paragraph" w:styleId="Sangradetextonormal">
    <w:name w:val="Body Text Indent"/>
    <w:basedOn w:val="Normal"/>
    <w:link w:val="SangradetextonormalCar"/>
    <w:uiPriority w:val="99"/>
    <w:unhideWhenUsed/>
    <w:rsid w:val="00C8322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C83228"/>
    <w:rPr>
      <w:rFonts w:ascii="Calibri" w:eastAsia="Calibri" w:hAnsi="Calibri" w:cs="Times New Roman"/>
    </w:rPr>
  </w:style>
  <w:style w:type="character" w:styleId="Hipervnculovisitado">
    <w:name w:val="FollowedHyperlink"/>
    <w:basedOn w:val="Fuentedeprrafopredeter"/>
    <w:uiPriority w:val="99"/>
    <w:semiHidden/>
    <w:unhideWhenUsed/>
    <w:rsid w:val="00C83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5325AB54-FFE9-41E9-8A1F-FE07636E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17634</Words>
  <Characters>96993</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2022-05-31T19:15:00Z</dcterms:created>
  <dcterms:modified xsi:type="dcterms:W3CDTF">2022-05-31T19:18:00Z</dcterms:modified>
</cp:coreProperties>
</file>