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933A4A8" w:rsidR="00200BFC" w:rsidRPr="00DA3745" w:rsidRDefault="00200BFC" w:rsidP="00AF7A30">
      <w:pPr>
        <w:spacing w:line="360" w:lineRule="auto"/>
        <w:jc w:val="both"/>
        <w:rPr>
          <w:rFonts w:ascii="Palatino Linotype" w:hAnsi="Palatino Linotype" w:cs="Arial"/>
        </w:rPr>
      </w:pPr>
      <w:r w:rsidRPr="00DA3745">
        <w:rPr>
          <w:rFonts w:ascii="Palatino Linotype" w:hAnsi="Palatino Linotype" w:cs="Arial"/>
        </w:rPr>
        <w:t xml:space="preserve">Resolución del Pleno del Instituto de Transparencia, Acceso a la </w:t>
      </w:r>
      <w:r w:rsidR="00327647" w:rsidRPr="00DA3745">
        <w:rPr>
          <w:rFonts w:ascii="Palatino Linotype" w:hAnsi="Palatino Linotype" w:cs="Arial"/>
        </w:rPr>
        <w:t>Información Pública</w:t>
      </w:r>
      <w:r w:rsidRPr="00DA3745">
        <w:rPr>
          <w:rFonts w:ascii="Palatino Linotype" w:hAnsi="Palatino Linotype" w:cs="Arial"/>
        </w:rPr>
        <w:t xml:space="preserve"> y Protección de Datos Personales del Estado de México y Municipios, con domicilio en Metepec, Estado de México, </w:t>
      </w:r>
      <w:r w:rsidR="001A5A62" w:rsidRPr="00DA3745">
        <w:rPr>
          <w:rFonts w:ascii="Palatino Linotype" w:hAnsi="Palatino Linotype" w:cs="Arial"/>
        </w:rPr>
        <w:t>celebrada el</w:t>
      </w:r>
      <w:r w:rsidR="000A27E2" w:rsidRPr="00DA3745">
        <w:rPr>
          <w:rFonts w:ascii="Palatino Linotype" w:hAnsi="Palatino Linotype" w:cs="Arial"/>
        </w:rPr>
        <w:t xml:space="preserve"> </w:t>
      </w:r>
      <w:r w:rsidR="00FF6422" w:rsidRPr="00DA3745">
        <w:rPr>
          <w:rFonts w:ascii="Palatino Linotype" w:hAnsi="Palatino Linotype" w:cs="Arial"/>
        </w:rPr>
        <w:t>nueve de noviembre</w:t>
      </w:r>
      <w:r w:rsidR="00B717EF" w:rsidRPr="00DA3745">
        <w:rPr>
          <w:rFonts w:ascii="Palatino Linotype" w:hAnsi="Palatino Linotype" w:cs="Arial"/>
        </w:rPr>
        <w:t xml:space="preserve"> de dos mil veintidós</w:t>
      </w:r>
      <w:r w:rsidR="003253C6" w:rsidRPr="00DA3745">
        <w:rPr>
          <w:rFonts w:ascii="Palatino Linotype" w:hAnsi="Palatino Linotype" w:cs="Arial"/>
        </w:rPr>
        <w:t>.</w:t>
      </w:r>
    </w:p>
    <w:p w14:paraId="57CA25AC" w14:textId="77777777" w:rsidR="003253C6" w:rsidRPr="00DA3745" w:rsidRDefault="003253C6" w:rsidP="00AF7A30">
      <w:pPr>
        <w:spacing w:line="360" w:lineRule="auto"/>
        <w:jc w:val="both"/>
        <w:rPr>
          <w:rFonts w:ascii="Palatino Linotype" w:hAnsi="Palatino Linotype" w:cs="Arial"/>
        </w:rPr>
      </w:pPr>
    </w:p>
    <w:p w14:paraId="03825FB3" w14:textId="69F9D488" w:rsidR="00A1125E" w:rsidRPr="00DA3745" w:rsidRDefault="00200BFC" w:rsidP="00AF7A30">
      <w:pPr>
        <w:spacing w:line="360" w:lineRule="auto"/>
        <w:jc w:val="both"/>
        <w:rPr>
          <w:rFonts w:ascii="Palatino Linotype" w:hAnsi="Palatino Linotype" w:cs="Arial"/>
          <w:lang w:val="es-ES"/>
        </w:rPr>
      </w:pPr>
      <w:r w:rsidRPr="00DA3745">
        <w:rPr>
          <w:rFonts w:ascii="Palatino Linotype" w:hAnsi="Palatino Linotype" w:cs="Arial"/>
          <w:b/>
          <w:sz w:val="28"/>
        </w:rPr>
        <w:t>VISTO</w:t>
      </w:r>
      <w:r w:rsidRPr="00DA3745">
        <w:rPr>
          <w:rFonts w:ascii="Palatino Linotype" w:hAnsi="Palatino Linotype" w:cs="Arial"/>
        </w:rPr>
        <w:t xml:space="preserve"> el expediente formado con motivo del </w:t>
      </w:r>
      <w:r w:rsidR="004B7E1D" w:rsidRPr="00DA3745">
        <w:rPr>
          <w:rFonts w:ascii="Palatino Linotype" w:hAnsi="Palatino Linotype" w:cs="Arial"/>
        </w:rPr>
        <w:t>Recurso de Revisión</w:t>
      </w:r>
      <w:r w:rsidR="00AC6ABE" w:rsidRPr="00DA3745">
        <w:rPr>
          <w:rFonts w:ascii="Palatino Linotype" w:hAnsi="Palatino Linotype" w:cs="Arial"/>
        </w:rPr>
        <w:t xml:space="preserve"> </w:t>
      </w:r>
      <w:r w:rsidR="00FF6422" w:rsidRPr="00DA3745">
        <w:rPr>
          <w:rFonts w:ascii="Palatino Linotype" w:hAnsi="Palatino Linotype" w:cs="Arial"/>
          <w:b/>
          <w:bCs/>
        </w:rPr>
        <w:t>08817</w:t>
      </w:r>
      <w:r w:rsidR="000A27E2" w:rsidRPr="00DA3745">
        <w:rPr>
          <w:rFonts w:ascii="Palatino Linotype" w:hAnsi="Palatino Linotype" w:cs="Arial"/>
          <w:b/>
          <w:bCs/>
        </w:rPr>
        <w:t>/INFOEM/IP/RR/202</w:t>
      </w:r>
      <w:r w:rsidR="00B717EF" w:rsidRPr="00DA3745">
        <w:rPr>
          <w:rFonts w:ascii="Palatino Linotype" w:hAnsi="Palatino Linotype" w:cs="Arial"/>
          <w:b/>
          <w:bCs/>
        </w:rPr>
        <w:t>2</w:t>
      </w:r>
      <w:r w:rsidRPr="00DA3745">
        <w:rPr>
          <w:rFonts w:ascii="Palatino Linotype" w:hAnsi="Palatino Linotype" w:cs="Arial"/>
        </w:rPr>
        <w:t xml:space="preserve">, promovido </w:t>
      </w:r>
      <w:r w:rsidR="00C03215" w:rsidRPr="00DA3745">
        <w:rPr>
          <w:rFonts w:ascii="Palatino Linotype" w:hAnsi="Palatino Linotype"/>
        </w:rPr>
        <w:t xml:space="preserve">por </w:t>
      </w:r>
      <w:r w:rsidR="004A51A9">
        <w:rPr>
          <w:rFonts w:ascii="Palatino Linotype" w:hAnsi="Palatino Linotype"/>
        </w:rPr>
        <w:t>XXXXXXXX XXXXXXXXX XXXXXXXX</w:t>
      </w:r>
      <w:r w:rsidRPr="00DA3745">
        <w:rPr>
          <w:rFonts w:ascii="Palatino Linotype" w:hAnsi="Palatino Linotype"/>
          <w:lang w:val="es-ES"/>
        </w:rPr>
        <w:t>,</w:t>
      </w:r>
      <w:r w:rsidRPr="00DA3745">
        <w:rPr>
          <w:rFonts w:ascii="Palatino Linotype" w:hAnsi="Palatino Linotype" w:cs="Arial"/>
          <w:lang w:val="es-ES"/>
        </w:rPr>
        <w:t xml:space="preserve"> </w:t>
      </w:r>
      <w:r w:rsidR="005F0E30" w:rsidRPr="00DA3745">
        <w:rPr>
          <w:rFonts w:ascii="Palatino Linotype" w:hAnsi="Palatino Linotype"/>
        </w:rPr>
        <w:t xml:space="preserve">a quien en lo sucesivo se le </w:t>
      </w:r>
      <w:r w:rsidR="00D9217D" w:rsidRPr="00DA3745">
        <w:rPr>
          <w:rFonts w:ascii="Palatino Linotype" w:hAnsi="Palatino Linotype"/>
        </w:rPr>
        <w:t>denominará</w:t>
      </w:r>
      <w:r w:rsidR="005F0E30" w:rsidRPr="00DA3745">
        <w:rPr>
          <w:rFonts w:ascii="Palatino Linotype" w:hAnsi="Palatino Linotype"/>
        </w:rPr>
        <w:t xml:space="preserve"> </w:t>
      </w:r>
      <w:r w:rsidR="001A5A62" w:rsidRPr="00DA3745">
        <w:rPr>
          <w:rFonts w:ascii="Palatino Linotype" w:hAnsi="Palatino Linotype" w:cs="Arial"/>
          <w:b/>
          <w:lang w:val="es-ES"/>
        </w:rPr>
        <w:t>LA</w:t>
      </w:r>
      <w:r w:rsidRPr="00DA3745">
        <w:rPr>
          <w:rFonts w:ascii="Palatino Linotype" w:hAnsi="Palatino Linotype" w:cs="Arial"/>
          <w:b/>
          <w:lang w:val="es-ES"/>
        </w:rPr>
        <w:t xml:space="preserve"> RECURRENTE,</w:t>
      </w:r>
      <w:r w:rsidR="008B3120" w:rsidRPr="00DA3745">
        <w:rPr>
          <w:rFonts w:ascii="Palatino Linotype" w:hAnsi="Palatino Linotype" w:cs="Arial"/>
          <w:lang w:val="es-ES"/>
        </w:rPr>
        <w:t xml:space="preserve"> en contra de la </w:t>
      </w:r>
      <w:r w:rsidR="003763A2" w:rsidRPr="00DA3745">
        <w:rPr>
          <w:rFonts w:ascii="Palatino Linotype" w:hAnsi="Palatino Linotype" w:cs="Arial"/>
          <w:lang w:val="es-ES"/>
        </w:rPr>
        <w:t xml:space="preserve">falta de </w:t>
      </w:r>
      <w:r w:rsidR="008B3120" w:rsidRPr="00DA3745">
        <w:rPr>
          <w:rFonts w:ascii="Palatino Linotype" w:hAnsi="Palatino Linotype" w:cs="Arial"/>
          <w:lang w:val="es-ES"/>
        </w:rPr>
        <w:t xml:space="preserve">respuesta </w:t>
      </w:r>
      <w:r w:rsidR="007653AB" w:rsidRPr="00DA3745">
        <w:rPr>
          <w:rFonts w:ascii="Palatino Linotype" w:hAnsi="Palatino Linotype" w:cs="Arial"/>
          <w:lang w:val="es-ES"/>
        </w:rPr>
        <w:t>por</w:t>
      </w:r>
      <w:r w:rsidR="00EB3AE3" w:rsidRPr="00DA3745">
        <w:rPr>
          <w:rFonts w:ascii="Palatino Linotype" w:hAnsi="Palatino Linotype" w:cs="Arial"/>
          <w:lang w:val="es-ES"/>
        </w:rPr>
        <w:t xml:space="preserve"> </w:t>
      </w:r>
      <w:r w:rsidR="00C06C26" w:rsidRPr="00DA3745">
        <w:rPr>
          <w:rFonts w:ascii="Palatino Linotype" w:hAnsi="Palatino Linotype" w:cs="Arial"/>
          <w:lang w:val="es-ES"/>
        </w:rPr>
        <w:t xml:space="preserve">el </w:t>
      </w:r>
      <w:r w:rsidR="00FF6422" w:rsidRPr="00DA3745">
        <w:rPr>
          <w:rFonts w:ascii="Palatino Linotype" w:hAnsi="Palatino Linotype" w:cs="Arial"/>
          <w:b/>
          <w:bCs/>
        </w:rPr>
        <w:t>Ayuntamiento de Cuautitlán</w:t>
      </w:r>
      <w:r w:rsidRPr="00DA3745">
        <w:rPr>
          <w:rFonts w:ascii="Palatino Linotype" w:hAnsi="Palatino Linotype" w:cs="Arial"/>
          <w:b/>
          <w:lang w:val="es-ES"/>
        </w:rPr>
        <w:t xml:space="preserve">, </w:t>
      </w:r>
      <w:r w:rsidR="005A16A4" w:rsidRPr="00DA3745">
        <w:rPr>
          <w:rFonts w:ascii="Palatino Linotype" w:hAnsi="Palatino Linotype" w:cs="Arial"/>
          <w:lang w:val="es-ES"/>
        </w:rPr>
        <w:t>que</w:t>
      </w:r>
      <w:r w:rsidR="005A16A4" w:rsidRPr="00DA3745">
        <w:rPr>
          <w:rFonts w:ascii="Palatino Linotype" w:hAnsi="Palatino Linotype" w:cs="Arial"/>
          <w:b/>
          <w:lang w:val="es-ES"/>
        </w:rPr>
        <w:t xml:space="preserve"> </w:t>
      </w:r>
      <w:r w:rsidR="005F0E30" w:rsidRPr="00DA3745">
        <w:rPr>
          <w:rFonts w:ascii="Palatino Linotype" w:hAnsi="Palatino Linotype"/>
        </w:rPr>
        <w:t xml:space="preserve">en lo subsecuente se le denominará </w:t>
      </w:r>
      <w:r w:rsidRPr="00DA3745">
        <w:rPr>
          <w:rFonts w:ascii="Palatino Linotype" w:hAnsi="Palatino Linotype" w:cs="Arial"/>
          <w:b/>
          <w:lang w:val="es-ES"/>
        </w:rPr>
        <w:t xml:space="preserve">EL SUJETO OBLIGADO, </w:t>
      </w:r>
      <w:r w:rsidRPr="00DA3745">
        <w:rPr>
          <w:rFonts w:ascii="Palatino Linotype" w:hAnsi="Palatino Linotype" w:cs="Arial"/>
          <w:lang w:val="es-ES"/>
        </w:rPr>
        <w:t xml:space="preserve">se procede a dictar la presente resolución con base en lo siguiente: </w:t>
      </w:r>
    </w:p>
    <w:p w14:paraId="71F79FE3" w14:textId="77777777" w:rsidR="00A1125E" w:rsidRPr="00DA3745" w:rsidRDefault="00A1125E" w:rsidP="00AF7A30">
      <w:pPr>
        <w:spacing w:line="360" w:lineRule="auto"/>
        <w:jc w:val="both"/>
        <w:rPr>
          <w:rFonts w:ascii="Palatino Linotype" w:hAnsi="Palatino Linotype" w:cs="Arial"/>
          <w:b/>
          <w:bCs/>
          <w:spacing w:val="60"/>
          <w:sz w:val="28"/>
          <w:szCs w:val="28"/>
        </w:rPr>
      </w:pPr>
    </w:p>
    <w:p w14:paraId="13016DDD" w14:textId="37E0B4C7" w:rsidR="007F223C" w:rsidRPr="00DA3745" w:rsidRDefault="007F223C" w:rsidP="00AF7A30">
      <w:pPr>
        <w:spacing w:line="360" w:lineRule="auto"/>
        <w:jc w:val="center"/>
        <w:rPr>
          <w:rFonts w:ascii="Palatino Linotype" w:hAnsi="Palatino Linotype" w:cs="Arial"/>
          <w:b/>
          <w:bCs/>
          <w:spacing w:val="60"/>
          <w:sz w:val="28"/>
          <w:szCs w:val="28"/>
        </w:rPr>
      </w:pPr>
      <w:r w:rsidRPr="00DA3745">
        <w:rPr>
          <w:rFonts w:ascii="Palatino Linotype" w:hAnsi="Palatino Linotype" w:cs="Arial"/>
          <w:b/>
          <w:bCs/>
          <w:spacing w:val="60"/>
          <w:sz w:val="28"/>
          <w:szCs w:val="28"/>
        </w:rPr>
        <w:t>ANTECEDENTES</w:t>
      </w:r>
    </w:p>
    <w:p w14:paraId="52087D33" w14:textId="77777777" w:rsidR="00967AC9" w:rsidRPr="00DA3745" w:rsidRDefault="00967AC9" w:rsidP="00AF7A30">
      <w:pPr>
        <w:spacing w:line="360" w:lineRule="auto"/>
        <w:jc w:val="both"/>
        <w:rPr>
          <w:rFonts w:ascii="Palatino Linotype" w:eastAsia="Calibri" w:hAnsi="Palatino Linotype" w:cs="Arial"/>
          <w:b/>
          <w:sz w:val="28"/>
          <w:szCs w:val="28"/>
          <w:lang w:val="es-ES" w:eastAsia="en-US"/>
        </w:rPr>
      </w:pPr>
    </w:p>
    <w:p w14:paraId="4BE57260" w14:textId="50290471" w:rsidR="00F26592" w:rsidRPr="00DA3745" w:rsidRDefault="00F26592" w:rsidP="00AF7A30">
      <w:pPr>
        <w:spacing w:line="360" w:lineRule="auto"/>
        <w:jc w:val="both"/>
        <w:rPr>
          <w:rFonts w:ascii="Palatino Linotype" w:eastAsia="Calibri" w:hAnsi="Palatino Linotype" w:cs="Arial"/>
          <w:b/>
          <w:sz w:val="26"/>
          <w:szCs w:val="26"/>
          <w:lang w:val="es-ES" w:eastAsia="en-US"/>
        </w:rPr>
      </w:pPr>
      <w:r w:rsidRPr="00DA3745">
        <w:rPr>
          <w:rFonts w:ascii="Palatino Linotype" w:eastAsia="Calibri" w:hAnsi="Palatino Linotype" w:cs="Arial"/>
          <w:b/>
          <w:sz w:val="26"/>
          <w:szCs w:val="26"/>
          <w:lang w:val="es-ES" w:eastAsia="en-US"/>
        </w:rPr>
        <w:t xml:space="preserve">I. </w:t>
      </w:r>
      <w:r w:rsidRPr="00DA3745">
        <w:rPr>
          <w:rFonts w:ascii="Palatino Linotype" w:hAnsi="Palatino Linotype"/>
          <w:b/>
          <w:sz w:val="26"/>
          <w:szCs w:val="26"/>
        </w:rPr>
        <w:t>De la Solicitud de Información</w:t>
      </w:r>
    </w:p>
    <w:p w14:paraId="7DA36D02" w14:textId="1C9089F4" w:rsidR="00110599" w:rsidRPr="00DA3745" w:rsidRDefault="00163A20" w:rsidP="00AF7A30">
      <w:pPr>
        <w:spacing w:line="360" w:lineRule="auto"/>
        <w:jc w:val="both"/>
        <w:rPr>
          <w:rFonts w:ascii="Palatino Linotype" w:eastAsia="Palatino Linotype" w:hAnsi="Palatino Linotype" w:cs="Palatino Linotype"/>
        </w:rPr>
      </w:pPr>
      <w:r w:rsidRPr="00DA3745">
        <w:rPr>
          <w:rFonts w:ascii="Palatino Linotype" w:eastAsia="MS Mincho" w:hAnsi="Palatino Linotype" w:cs="Arial"/>
        </w:rPr>
        <w:t xml:space="preserve">En fecha </w:t>
      </w:r>
      <w:r w:rsidR="00FF6422" w:rsidRPr="00DA3745">
        <w:rPr>
          <w:rFonts w:ascii="Palatino Linotype" w:eastAsia="MS Mincho" w:hAnsi="Palatino Linotype" w:cs="Arial"/>
        </w:rPr>
        <w:t>veintiocho de marzo</w:t>
      </w:r>
      <w:r w:rsidR="0047384D" w:rsidRPr="00DA3745">
        <w:rPr>
          <w:rFonts w:ascii="Palatino Linotype" w:eastAsia="MS Mincho" w:hAnsi="Palatino Linotype" w:cs="Arial"/>
        </w:rPr>
        <w:t xml:space="preserve"> de dos mil vei</w:t>
      </w:r>
      <w:r w:rsidR="00B139D9" w:rsidRPr="00DA3745">
        <w:rPr>
          <w:rFonts w:ascii="Palatino Linotype" w:eastAsia="MS Mincho" w:hAnsi="Palatino Linotype" w:cs="Arial"/>
        </w:rPr>
        <w:t>ntidós</w:t>
      </w:r>
      <w:r w:rsidRPr="00DA3745">
        <w:rPr>
          <w:rFonts w:ascii="Palatino Linotype" w:eastAsia="MS Mincho" w:hAnsi="Palatino Linotype" w:cs="Arial"/>
        </w:rPr>
        <w:t xml:space="preserve">, </w:t>
      </w:r>
      <w:r w:rsidR="008F18B5" w:rsidRPr="00DA3745">
        <w:rPr>
          <w:rFonts w:ascii="Palatino Linotype" w:hAnsi="Palatino Linotype" w:cs="Arial"/>
          <w:b/>
        </w:rPr>
        <w:t>LA</w:t>
      </w:r>
      <w:r w:rsidR="00AF6197" w:rsidRPr="00DA3745">
        <w:rPr>
          <w:rFonts w:ascii="Palatino Linotype" w:hAnsi="Palatino Linotype" w:cs="Arial"/>
          <w:b/>
        </w:rPr>
        <w:t xml:space="preserve"> RECURRENTE</w:t>
      </w:r>
      <w:r w:rsidR="00AF6197" w:rsidRPr="00DA3745">
        <w:rPr>
          <w:rFonts w:ascii="Palatino Linotype" w:hAnsi="Palatino Linotype" w:cs="Arial"/>
        </w:rPr>
        <w:t xml:space="preserve"> presentó a través de</w:t>
      </w:r>
      <w:r w:rsidR="001F1C5B" w:rsidRPr="00DA3745">
        <w:rPr>
          <w:rFonts w:ascii="Palatino Linotype" w:hAnsi="Palatino Linotype" w:cs="Arial"/>
        </w:rPr>
        <w:t xml:space="preserve">l </w:t>
      </w:r>
      <w:r w:rsidR="00AF6197" w:rsidRPr="00DA3745">
        <w:rPr>
          <w:rFonts w:ascii="Palatino Linotype" w:hAnsi="Palatino Linotype" w:cs="Arial"/>
        </w:rPr>
        <w:t xml:space="preserve">Sistema de Acceso a la Información Mexiquense, que en lo subsecuente se le denominará el </w:t>
      </w:r>
      <w:r w:rsidR="00AF6197" w:rsidRPr="00DA3745">
        <w:rPr>
          <w:rFonts w:ascii="Palatino Linotype" w:hAnsi="Palatino Linotype" w:cs="Arial"/>
          <w:b/>
          <w:bCs/>
        </w:rPr>
        <w:t>SAIMEX</w:t>
      </w:r>
      <w:r w:rsidR="0022458E" w:rsidRPr="00DA3745">
        <w:rPr>
          <w:rFonts w:ascii="Palatino Linotype" w:hAnsi="Palatino Linotype" w:cs="Arial"/>
          <w:b/>
        </w:rPr>
        <w:t>,</w:t>
      </w:r>
      <w:r w:rsidR="0022458E" w:rsidRPr="00DA3745">
        <w:rPr>
          <w:rFonts w:ascii="Palatino Linotype" w:hAnsi="Palatino Linotype"/>
        </w:rPr>
        <w:t xml:space="preserve"> ante </w:t>
      </w:r>
      <w:r w:rsidR="0022458E" w:rsidRPr="00DA3745">
        <w:rPr>
          <w:rFonts w:ascii="Palatino Linotype" w:hAnsi="Palatino Linotype"/>
          <w:b/>
        </w:rPr>
        <w:t>EL SUJETO OBLIGADO</w:t>
      </w:r>
      <w:r w:rsidR="00BF3E26" w:rsidRPr="00DA3745">
        <w:rPr>
          <w:rFonts w:ascii="Palatino Linotype" w:eastAsia="MS Mincho" w:hAnsi="Palatino Linotype" w:cs="Arial"/>
          <w:lang w:val="es-ES_tradnl"/>
        </w:rPr>
        <w:t xml:space="preserve">, la solicitud de </w:t>
      </w:r>
      <w:r w:rsidR="004351DD" w:rsidRPr="00DA3745">
        <w:rPr>
          <w:rFonts w:ascii="Palatino Linotype" w:eastAsia="MS Mincho" w:hAnsi="Palatino Linotype" w:cs="Arial"/>
          <w:lang w:val="es-ES_tradnl"/>
        </w:rPr>
        <w:t>A</w:t>
      </w:r>
      <w:r w:rsidR="00BF3E26" w:rsidRPr="00DA3745">
        <w:rPr>
          <w:rFonts w:ascii="Palatino Linotype" w:eastAsia="MS Mincho" w:hAnsi="Palatino Linotype" w:cs="Arial"/>
          <w:lang w:val="es-ES_tradnl"/>
        </w:rPr>
        <w:t xml:space="preserve">cceso a la </w:t>
      </w:r>
      <w:r w:rsidR="00327647" w:rsidRPr="00DA3745">
        <w:rPr>
          <w:rFonts w:ascii="Palatino Linotype" w:eastAsia="MS Mincho" w:hAnsi="Palatino Linotype" w:cs="Arial"/>
          <w:lang w:val="es-ES_tradnl"/>
        </w:rPr>
        <w:t>Información Pública</w:t>
      </w:r>
      <w:r w:rsidR="004153BE" w:rsidRPr="00DA3745">
        <w:rPr>
          <w:rFonts w:ascii="Palatino Linotype" w:eastAsia="Palatino Linotype" w:hAnsi="Palatino Linotype" w:cs="Palatino Linotype"/>
          <w:lang w:val="es-ES_tradnl"/>
        </w:rPr>
        <w:t xml:space="preserve">, </w:t>
      </w:r>
      <w:r w:rsidR="00110599" w:rsidRPr="00DA3745">
        <w:rPr>
          <w:rFonts w:ascii="Palatino Linotype" w:eastAsia="Palatino Linotype" w:hAnsi="Palatino Linotype" w:cs="Palatino Linotype"/>
        </w:rPr>
        <w:t xml:space="preserve">la cual fue registrado en </w:t>
      </w:r>
      <w:r w:rsidR="00110599" w:rsidRPr="00DA3745">
        <w:rPr>
          <w:rFonts w:ascii="Palatino Linotype" w:eastAsia="Palatino Linotype" w:hAnsi="Palatino Linotype" w:cs="Palatino Linotype"/>
          <w:b/>
        </w:rPr>
        <w:t>EL SAIMEX</w:t>
      </w:r>
      <w:r w:rsidR="00110599" w:rsidRPr="00DA3745">
        <w:rPr>
          <w:rFonts w:ascii="Palatino Linotype" w:eastAsia="Palatino Linotype" w:hAnsi="Palatino Linotype" w:cs="Palatino Linotype"/>
        </w:rPr>
        <w:t xml:space="preserve"> y se le asignó el número de </w:t>
      </w:r>
      <w:r w:rsidR="000C3E65" w:rsidRPr="00DA3745">
        <w:rPr>
          <w:rFonts w:ascii="Palatino Linotype" w:eastAsia="Palatino Linotype" w:hAnsi="Palatino Linotype" w:cs="Palatino Linotype"/>
        </w:rPr>
        <w:t xml:space="preserve">expediente </w:t>
      </w:r>
      <w:r w:rsidR="000C3E65" w:rsidRPr="00DA3745">
        <w:rPr>
          <w:rFonts w:ascii="Palatino Linotype" w:eastAsia="Palatino Linotype" w:hAnsi="Palatino Linotype" w:cs="Palatino Linotype"/>
          <w:b/>
          <w:bCs/>
        </w:rPr>
        <w:t>00152</w:t>
      </w:r>
      <w:r w:rsidR="00FF6422" w:rsidRPr="00DA3745">
        <w:rPr>
          <w:rFonts w:ascii="Palatino Linotype" w:eastAsia="Palatino Linotype" w:hAnsi="Palatino Linotype" w:cs="Palatino Linotype"/>
          <w:b/>
          <w:bCs/>
        </w:rPr>
        <w:t>/CUAUTIT/IP/2022</w:t>
      </w:r>
      <w:r w:rsidR="00110599" w:rsidRPr="00DA3745">
        <w:rPr>
          <w:rFonts w:ascii="Palatino Linotype" w:eastAsia="Palatino Linotype" w:hAnsi="Palatino Linotype" w:cs="Palatino Linotype"/>
          <w:b/>
        </w:rPr>
        <w:t>,</w:t>
      </w:r>
      <w:r w:rsidR="00110599" w:rsidRPr="00DA3745">
        <w:rPr>
          <w:rFonts w:ascii="Palatino Linotype" w:eastAsia="Palatino Linotype" w:hAnsi="Palatino Linotype" w:cs="Palatino Linotype"/>
        </w:rPr>
        <w:t xml:space="preserve"> mediante el cual requirió, lo siguiente:</w:t>
      </w:r>
    </w:p>
    <w:p w14:paraId="69AC5CD0" w14:textId="084296E4" w:rsidR="00200BFC" w:rsidRPr="00DA3745" w:rsidRDefault="00200BFC" w:rsidP="00AF7A30">
      <w:pPr>
        <w:spacing w:line="360" w:lineRule="auto"/>
        <w:jc w:val="both"/>
        <w:rPr>
          <w:rFonts w:ascii="Palatino Linotype" w:eastAsia="MS Mincho" w:hAnsi="Palatino Linotype" w:cs="Arial"/>
        </w:rPr>
      </w:pPr>
    </w:p>
    <w:p w14:paraId="013BB538" w14:textId="6EDC5DEB" w:rsidR="00AA3944" w:rsidRPr="00DA3745" w:rsidRDefault="00200BFC" w:rsidP="00AF7A30">
      <w:pPr>
        <w:tabs>
          <w:tab w:val="left" w:pos="851"/>
        </w:tabs>
        <w:spacing w:line="276" w:lineRule="auto"/>
        <w:ind w:left="992" w:right="901" w:hanging="142"/>
        <w:jc w:val="both"/>
        <w:rPr>
          <w:rFonts w:ascii="Palatino Linotype" w:eastAsia="MS Mincho" w:hAnsi="Palatino Linotype" w:cs="Arial"/>
          <w:i/>
          <w:sz w:val="22"/>
          <w:szCs w:val="22"/>
        </w:rPr>
      </w:pPr>
      <w:r w:rsidRPr="00DA3745">
        <w:rPr>
          <w:rFonts w:ascii="Palatino Linotype" w:eastAsia="MS Mincho" w:hAnsi="Palatino Linotype" w:cs="Arial"/>
          <w:i/>
          <w:sz w:val="22"/>
          <w:szCs w:val="22"/>
        </w:rPr>
        <w:t>“</w:t>
      </w:r>
      <w:r w:rsidR="00FF6422" w:rsidRPr="00DA3745">
        <w:rPr>
          <w:rFonts w:ascii="Palatino Linotype" w:eastAsia="MS Mincho" w:hAnsi="Palatino Linotype" w:cs="Arial"/>
          <w:i/>
          <w:sz w:val="22"/>
          <w:szCs w:val="22"/>
        </w:rPr>
        <w:t>1. ¿Cuándo se instaló el consejo de planeación y desarrollo municipal (COPLAMUN)? 2. ¿Cuantas personas han sido remitidas al oficial mediador y calificador en el municipio? Desde ener</w:t>
      </w:r>
      <w:bookmarkStart w:id="0" w:name="_GoBack"/>
      <w:bookmarkEnd w:id="0"/>
      <w:r w:rsidR="00FF6422" w:rsidRPr="00DA3745">
        <w:rPr>
          <w:rFonts w:ascii="Palatino Linotype" w:eastAsia="MS Mincho" w:hAnsi="Palatino Linotype" w:cs="Arial"/>
          <w:i/>
          <w:sz w:val="22"/>
          <w:szCs w:val="22"/>
        </w:rPr>
        <w:t>o 2022. ¿</w:t>
      </w:r>
      <w:proofErr w:type="gramStart"/>
      <w:r w:rsidR="00FF6422" w:rsidRPr="00DA3745">
        <w:rPr>
          <w:rFonts w:ascii="Palatino Linotype" w:eastAsia="MS Mincho" w:hAnsi="Palatino Linotype" w:cs="Arial"/>
          <w:i/>
          <w:sz w:val="22"/>
          <w:szCs w:val="22"/>
        </w:rPr>
        <w:t>qué</w:t>
      </w:r>
      <w:proofErr w:type="gramEnd"/>
      <w:r w:rsidR="00FF6422" w:rsidRPr="00DA3745">
        <w:rPr>
          <w:rFonts w:ascii="Palatino Linotype" w:eastAsia="MS Mincho" w:hAnsi="Palatino Linotype" w:cs="Arial"/>
          <w:i/>
          <w:sz w:val="22"/>
          <w:szCs w:val="22"/>
        </w:rPr>
        <w:t xml:space="preserve"> tipo de sanciones se les han </w:t>
      </w:r>
      <w:r w:rsidR="00FF6422" w:rsidRPr="00DA3745">
        <w:rPr>
          <w:rFonts w:ascii="Palatino Linotype" w:eastAsia="MS Mincho" w:hAnsi="Palatino Linotype" w:cs="Arial"/>
          <w:i/>
          <w:sz w:val="22"/>
          <w:szCs w:val="22"/>
        </w:rPr>
        <w:lastRenderedPageBreak/>
        <w:t>impuesto? Y cuales son las causas</w:t>
      </w:r>
      <w:proofErr w:type="gramStart"/>
      <w:r w:rsidR="00FF6422" w:rsidRPr="00DA3745">
        <w:rPr>
          <w:rFonts w:ascii="Palatino Linotype" w:eastAsia="MS Mincho" w:hAnsi="Palatino Linotype" w:cs="Arial"/>
          <w:i/>
          <w:sz w:val="22"/>
          <w:szCs w:val="22"/>
        </w:rPr>
        <w:t>?</w:t>
      </w:r>
      <w:proofErr w:type="gramEnd"/>
      <w:r w:rsidR="00FF6422" w:rsidRPr="00DA3745">
        <w:rPr>
          <w:rFonts w:ascii="Palatino Linotype" w:eastAsia="MS Mincho" w:hAnsi="Palatino Linotype" w:cs="Arial"/>
          <w:i/>
          <w:sz w:val="22"/>
          <w:szCs w:val="22"/>
        </w:rPr>
        <w:t xml:space="preserve"> Favor de desglosar cuantas personas han sido remitidas por cada tipo de sanción 3. Cuáles son los ingresos que reporta haber recibido la tesorería municipal por concepto del pago de sanciones por faltas administrativas cometidas por personas presentadas ante los oficiales calificadores 4. ¿Cuántas licencias de funcionamiento de unidades económicas se han expedido desde el inicio de la </w:t>
      </w:r>
      <w:proofErr w:type="spellStart"/>
      <w:r w:rsidR="00FF6422" w:rsidRPr="00DA3745">
        <w:rPr>
          <w:rFonts w:ascii="Palatino Linotype" w:eastAsia="MS Mincho" w:hAnsi="Palatino Linotype" w:cs="Arial"/>
          <w:i/>
          <w:sz w:val="22"/>
          <w:szCs w:val="22"/>
        </w:rPr>
        <w:t>adminiostración</w:t>
      </w:r>
      <w:proofErr w:type="spellEnd"/>
      <w:r w:rsidR="00FF6422" w:rsidRPr="00DA3745">
        <w:rPr>
          <w:rFonts w:ascii="Palatino Linotype" w:eastAsia="MS Mincho" w:hAnsi="Palatino Linotype" w:cs="Arial"/>
          <w:i/>
          <w:sz w:val="22"/>
          <w:szCs w:val="22"/>
        </w:rPr>
        <w:t xml:space="preserve">? 5. ¿Cuáles son los requisitos para tramitar una licencia de funcionamiento de unidades </w:t>
      </w:r>
      <w:proofErr w:type="spellStart"/>
      <w:r w:rsidR="00FF6422" w:rsidRPr="00DA3745">
        <w:rPr>
          <w:rFonts w:ascii="Palatino Linotype" w:eastAsia="MS Mincho" w:hAnsi="Palatino Linotype" w:cs="Arial"/>
          <w:i/>
          <w:sz w:val="22"/>
          <w:szCs w:val="22"/>
        </w:rPr>
        <w:t>economica</w:t>
      </w:r>
      <w:proofErr w:type="spellEnd"/>
      <w:r w:rsidR="00FF6422" w:rsidRPr="00DA3745">
        <w:rPr>
          <w:rFonts w:ascii="Palatino Linotype" w:eastAsia="MS Mincho" w:hAnsi="Palatino Linotype" w:cs="Arial"/>
          <w:i/>
          <w:sz w:val="22"/>
          <w:szCs w:val="22"/>
        </w:rPr>
        <w:t xml:space="preserve"> desreguladas? 6. ¿Cuántas licencias de funcionamiento se encuentran vigentes para unidades </w:t>
      </w:r>
      <w:proofErr w:type="spellStart"/>
      <w:r w:rsidR="00FF6422" w:rsidRPr="00DA3745">
        <w:rPr>
          <w:rFonts w:ascii="Palatino Linotype" w:eastAsia="MS Mincho" w:hAnsi="Palatino Linotype" w:cs="Arial"/>
          <w:i/>
          <w:sz w:val="22"/>
          <w:szCs w:val="22"/>
        </w:rPr>
        <w:t>economicas</w:t>
      </w:r>
      <w:proofErr w:type="spellEnd"/>
      <w:r w:rsidR="00FF6422" w:rsidRPr="00DA3745">
        <w:rPr>
          <w:rFonts w:ascii="Palatino Linotype" w:eastAsia="MS Mincho" w:hAnsi="Palatino Linotype" w:cs="Arial"/>
          <w:i/>
          <w:sz w:val="22"/>
          <w:szCs w:val="22"/>
        </w:rPr>
        <w:t xml:space="preserve"> actualmente? 7. ¿Cuántas unidades económicas se encuentran registradas en el Registro Municipal de Unidades Económicas? 8. Solicitud de una copia de las actas de la instalación y sesiones de las comisiones edilicias municipales que se hayan realizado a la fecha de recepción de la presente</w:t>
      </w:r>
      <w:r w:rsidR="001073AD" w:rsidRPr="00DA3745">
        <w:rPr>
          <w:rFonts w:ascii="Palatino Linotype" w:eastAsia="MS Mincho" w:hAnsi="Palatino Linotype" w:cs="Arial"/>
          <w:i/>
          <w:sz w:val="22"/>
          <w:szCs w:val="22"/>
        </w:rPr>
        <w:t xml:space="preserve">” </w:t>
      </w:r>
      <w:r w:rsidRPr="00DA3745">
        <w:rPr>
          <w:rFonts w:ascii="Palatino Linotype" w:eastAsia="MS Mincho" w:hAnsi="Palatino Linotype" w:cs="Arial"/>
          <w:i/>
          <w:sz w:val="22"/>
          <w:szCs w:val="22"/>
        </w:rPr>
        <w:t>(</w:t>
      </w:r>
      <w:r w:rsidR="00967AC9" w:rsidRPr="00DA3745">
        <w:rPr>
          <w:rFonts w:ascii="Palatino Linotype" w:eastAsia="MS Mincho" w:hAnsi="Palatino Linotype" w:cs="Arial"/>
          <w:i/>
          <w:sz w:val="22"/>
          <w:szCs w:val="22"/>
        </w:rPr>
        <w:t>Sic</w:t>
      </w:r>
      <w:r w:rsidRPr="00DA3745">
        <w:rPr>
          <w:rFonts w:ascii="Palatino Linotype" w:eastAsia="MS Mincho" w:hAnsi="Palatino Linotype" w:cs="Arial"/>
          <w:i/>
          <w:sz w:val="22"/>
          <w:szCs w:val="22"/>
        </w:rPr>
        <w:t>)</w:t>
      </w:r>
    </w:p>
    <w:p w14:paraId="4455EB54" w14:textId="77777777" w:rsidR="001722B9" w:rsidRPr="00DA3745" w:rsidRDefault="001722B9" w:rsidP="00AF7A30">
      <w:pPr>
        <w:tabs>
          <w:tab w:val="left" w:pos="851"/>
        </w:tabs>
        <w:spacing w:line="276" w:lineRule="auto"/>
        <w:ind w:left="992" w:right="901" w:hanging="142"/>
        <w:jc w:val="both"/>
        <w:rPr>
          <w:rFonts w:ascii="Palatino Linotype" w:eastAsia="MS Mincho" w:hAnsi="Palatino Linotype" w:cs="Arial"/>
          <w:i/>
          <w:sz w:val="22"/>
          <w:szCs w:val="22"/>
        </w:rPr>
      </w:pPr>
    </w:p>
    <w:p w14:paraId="3EF4E0CB" w14:textId="49B4FB7D" w:rsidR="007F223C" w:rsidRPr="00DA3745" w:rsidRDefault="003F157B" w:rsidP="00AF7A30">
      <w:pPr>
        <w:widowControl w:val="0"/>
        <w:autoSpaceDE w:val="0"/>
        <w:autoSpaceDN w:val="0"/>
        <w:adjustRightInd w:val="0"/>
        <w:spacing w:line="360" w:lineRule="auto"/>
        <w:jc w:val="both"/>
        <w:rPr>
          <w:rFonts w:ascii="Palatino Linotype" w:eastAsia="Calibri" w:hAnsi="Palatino Linotype" w:cs="Arial"/>
          <w:b/>
          <w:bCs/>
          <w:lang w:val="es-ES" w:eastAsia="en-US"/>
        </w:rPr>
      </w:pPr>
      <w:r w:rsidRPr="00DA3745">
        <w:rPr>
          <w:rFonts w:ascii="Palatino Linotype" w:eastAsia="Calibri" w:hAnsi="Palatino Linotype" w:cs="Arial"/>
          <w:b/>
          <w:bCs/>
          <w:lang w:val="es-ES" w:eastAsia="en-US"/>
        </w:rPr>
        <w:t>MODALIDAD DE ENTREGA</w:t>
      </w:r>
      <w:r w:rsidR="001C729E" w:rsidRPr="00DA3745">
        <w:rPr>
          <w:rFonts w:ascii="Palatino Linotype" w:eastAsia="Calibri" w:hAnsi="Palatino Linotype" w:cs="Arial"/>
          <w:b/>
          <w:bCs/>
          <w:lang w:val="es-ES" w:eastAsia="en-US"/>
        </w:rPr>
        <w:t xml:space="preserve">: </w:t>
      </w:r>
      <w:r w:rsidR="007F223C" w:rsidRPr="00DA3745">
        <w:rPr>
          <w:rFonts w:ascii="Palatino Linotype" w:eastAsia="Calibri" w:hAnsi="Palatino Linotype" w:cs="Arial"/>
          <w:lang w:val="es-ES" w:eastAsia="en-US"/>
        </w:rPr>
        <w:t>Vía</w:t>
      </w:r>
      <w:r w:rsidR="007F223C" w:rsidRPr="00DA3745">
        <w:rPr>
          <w:rFonts w:ascii="Palatino Linotype" w:eastAsia="Calibri" w:hAnsi="Palatino Linotype" w:cs="Arial"/>
          <w:b/>
          <w:bCs/>
          <w:lang w:val="es-ES" w:eastAsia="en-US"/>
        </w:rPr>
        <w:t xml:space="preserve"> </w:t>
      </w:r>
      <w:r w:rsidR="007F223C" w:rsidRPr="00DA3745">
        <w:rPr>
          <w:rFonts w:ascii="Palatino Linotype" w:eastAsia="Calibri" w:hAnsi="Palatino Linotype" w:cs="Arial"/>
          <w:lang w:eastAsia="en-US"/>
        </w:rPr>
        <w:t>Sistema de Acceso a la Información Mexiquense</w:t>
      </w:r>
      <w:r w:rsidR="007F223C" w:rsidRPr="00DA3745">
        <w:rPr>
          <w:rFonts w:ascii="Palatino Linotype" w:eastAsia="Calibri" w:hAnsi="Palatino Linotype" w:cs="Arial"/>
          <w:b/>
          <w:bCs/>
          <w:lang w:eastAsia="en-US"/>
        </w:rPr>
        <w:t xml:space="preserve"> (SAIMEX)</w:t>
      </w:r>
      <w:r w:rsidR="007F223C" w:rsidRPr="00DA3745">
        <w:rPr>
          <w:rFonts w:ascii="Palatino Linotype" w:eastAsia="Calibri" w:hAnsi="Palatino Linotype" w:cs="Arial"/>
          <w:b/>
          <w:bCs/>
          <w:lang w:val="es-ES" w:eastAsia="en-US"/>
        </w:rPr>
        <w:t>.</w:t>
      </w:r>
    </w:p>
    <w:p w14:paraId="3F20B6EA" w14:textId="6515F3F1" w:rsidR="005128E2" w:rsidRPr="00DA3745" w:rsidRDefault="005128E2" w:rsidP="00AF7A30">
      <w:pPr>
        <w:widowControl w:val="0"/>
        <w:autoSpaceDE w:val="0"/>
        <w:autoSpaceDN w:val="0"/>
        <w:adjustRightInd w:val="0"/>
        <w:spacing w:line="360" w:lineRule="auto"/>
        <w:jc w:val="both"/>
        <w:rPr>
          <w:rFonts w:ascii="Palatino Linotype" w:eastAsia="Calibri" w:hAnsi="Palatino Linotype" w:cs="Arial"/>
          <w:b/>
          <w:bCs/>
          <w:lang w:val="es-ES" w:eastAsia="en-US"/>
        </w:rPr>
      </w:pPr>
      <w:r w:rsidRPr="00DA3745">
        <w:rPr>
          <w:rFonts w:ascii="Palatino Linotype" w:eastAsia="Calibri" w:hAnsi="Palatino Linotype" w:cs="Arial"/>
          <w:b/>
          <w:bCs/>
          <w:lang w:val="es-ES" w:eastAsia="en-US"/>
        </w:rPr>
        <w:tab/>
      </w:r>
    </w:p>
    <w:p w14:paraId="3DF2992D" w14:textId="77777777" w:rsidR="00696D85" w:rsidRPr="00DA3745" w:rsidRDefault="00696D85" w:rsidP="00AF7A30">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A3745">
        <w:rPr>
          <w:rFonts w:ascii="Palatino Linotype" w:eastAsia="Calibri" w:hAnsi="Palatino Linotype" w:cs="Arial"/>
          <w:b/>
          <w:bCs/>
          <w:sz w:val="26"/>
          <w:szCs w:val="26"/>
          <w:lang w:val="es-ES" w:eastAsia="en-US"/>
        </w:rPr>
        <w:t xml:space="preserve">II. </w:t>
      </w:r>
      <w:r w:rsidRPr="00DA3745">
        <w:rPr>
          <w:rFonts w:ascii="Palatino Linotype" w:eastAsia="Calibri" w:hAnsi="Palatino Linotype" w:cs="Arial"/>
          <w:b/>
          <w:sz w:val="26"/>
          <w:szCs w:val="26"/>
          <w:lang w:eastAsia="en-US"/>
        </w:rPr>
        <w:t>Turno de requerimiento del Sujeto Obligado</w:t>
      </w:r>
    </w:p>
    <w:p w14:paraId="1EEB29F8" w14:textId="20935E09" w:rsidR="00696D85" w:rsidRPr="00DA3745" w:rsidRDefault="00696D85" w:rsidP="00AF7A30">
      <w:pPr>
        <w:widowControl w:val="0"/>
        <w:autoSpaceDE w:val="0"/>
        <w:autoSpaceDN w:val="0"/>
        <w:adjustRightInd w:val="0"/>
        <w:spacing w:line="360" w:lineRule="auto"/>
        <w:jc w:val="both"/>
        <w:rPr>
          <w:rFonts w:ascii="Palatino Linotype" w:eastAsia="Calibri" w:hAnsi="Palatino Linotype" w:cs="Arial"/>
          <w:lang w:val="es-ES" w:eastAsia="en-US"/>
        </w:rPr>
      </w:pPr>
      <w:r w:rsidRPr="00DA374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13AA9" w:rsidRPr="00DA3745">
        <w:rPr>
          <w:rFonts w:ascii="Palatino Linotype" w:eastAsia="Calibri" w:hAnsi="Palatino Linotype" w:cs="Arial"/>
          <w:lang w:val="es-ES" w:eastAsia="en-US"/>
        </w:rPr>
        <w:t>veintinueve de abril</w:t>
      </w:r>
      <w:r w:rsidRPr="00DA3745">
        <w:rPr>
          <w:rFonts w:ascii="Palatino Linotype" w:eastAsia="Calibri" w:hAnsi="Palatino Linotype" w:cs="Arial"/>
          <w:lang w:val="es-ES" w:eastAsia="en-US"/>
        </w:rPr>
        <w:t xml:space="preserve"> de dos mil veintidós, </w:t>
      </w:r>
      <w:r w:rsidRPr="00DA3745">
        <w:rPr>
          <w:rFonts w:ascii="Palatino Linotype" w:eastAsia="Calibri" w:hAnsi="Palatino Linotype" w:cs="Arial"/>
          <w:b/>
          <w:lang w:val="es-ES" w:eastAsia="en-US"/>
        </w:rPr>
        <w:t>EL SUJETO OBLIGADO</w:t>
      </w:r>
      <w:r w:rsidRPr="00DA3745">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realizaran la búsqueda y localización de la información solicitada, tal como se desprende de la imagen que se inserta a continuación:</w:t>
      </w:r>
    </w:p>
    <w:p w14:paraId="3EB5C1AC" w14:textId="77777777" w:rsidR="00696D85" w:rsidRPr="00DA3745" w:rsidRDefault="00696D85" w:rsidP="00AF7A30">
      <w:pPr>
        <w:widowControl w:val="0"/>
        <w:autoSpaceDE w:val="0"/>
        <w:autoSpaceDN w:val="0"/>
        <w:adjustRightInd w:val="0"/>
        <w:spacing w:line="360" w:lineRule="auto"/>
        <w:jc w:val="both"/>
        <w:rPr>
          <w:rFonts w:ascii="Palatino Linotype" w:eastAsia="Calibri" w:hAnsi="Palatino Linotype" w:cs="Arial"/>
          <w:lang w:val="es-ES" w:eastAsia="en-US"/>
        </w:rPr>
      </w:pPr>
    </w:p>
    <w:p w14:paraId="5DD3AE43" w14:textId="3F9EAB30" w:rsidR="00696D85" w:rsidRPr="00DA3745" w:rsidRDefault="0051683D" w:rsidP="00AF7A30">
      <w:pPr>
        <w:widowControl w:val="0"/>
        <w:autoSpaceDE w:val="0"/>
        <w:autoSpaceDN w:val="0"/>
        <w:adjustRightInd w:val="0"/>
        <w:spacing w:line="360" w:lineRule="auto"/>
        <w:jc w:val="center"/>
        <w:rPr>
          <w:rFonts w:ascii="Palatino Linotype" w:eastAsia="Calibri" w:hAnsi="Palatino Linotype" w:cs="Arial"/>
          <w:lang w:val="es-ES" w:eastAsia="en-US"/>
        </w:rPr>
      </w:pPr>
      <w:r w:rsidRPr="00DA3745">
        <w:rPr>
          <w:rFonts w:ascii="Palatino Linotype" w:eastAsia="Calibri" w:hAnsi="Palatino Linotype" w:cs="Arial"/>
          <w:noProof/>
          <w:lang w:val="es-419" w:eastAsia="es-419"/>
        </w:rPr>
        <w:drawing>
          <wp:inline distT="0" distB="0" distL="0" distR="0" wp14:anchorId="451A361D" wp14:editId="3D584FF7">
            <wp:extent cx="4905378" cy="60007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353" b="1"/>
                    <a:stretch/>
                  </pic:blipFill>
                  <pic:spPr bwMode="auto">
                    <a:xfrm>
                      <a:off x="0" y="0"/>
                      <a:ext cx="4906060" cy="600158"/>
                    </a:xfrm>
                    <a:prstGeom prst="rect">
                      <a:avLst/>
                    </a:prstGeom>
                    <a:ln>
                      <a:noFill/>
                    </a:ln>
                    <a:extLst>
                      <a:ext uri="{53640926-AAD7-44D8-BBD7-CCE9431645EC}">
                        <a14:shadowObscured xmlns:a14="http://schemas.microsoft.com/office/drawing/2010/main"/>
                      </a:ext>
                    </a:extLst>
                  </pic:spPr>
                </pic:pic>
              </a:graphicData>
            </a:graphic>
          </wp:inline>
        </w:drawing>
      </w:r>
    </w:p>
    <w:p w14:paraId="1CD124D2" w14:textId="77777777" w:rsidR="00696D85" w:rsidRPr="00DA3745" w:rsidRDefault="00696D85" w:rsidP="00AF7A30">
      <w:pPr>
        <w:spacing w:line="360" w:lineRule="auto"/>
        <w:jc w:val="both"/>
        <w:rPr>
          <w:rFonts w:ascii="Palatino Linotype" w:hAnsi="Palatino Linotype"/>
        </w:rPr>
      </w:pPr>
    </w:p>
    <w:p w14:paraId="64B1FE31" w14:textId="06A2B48A" w:rsidR="00F26592" w:rsidRPr="00DA3745" w:rsidRDefault="005128E2" w:rsidP="00AF7A30">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A3745">
        <w:rPr>
          <w:rFonts w:ascii="Palatino Linotype" w:eastAsia="Palatino Linotype" w:hAnsi="Palatino Linotype" w:cs="Palatino Linotype"/>
          <w:b/>
          <w:sz w:val="26"/>
          <w:szCs w:val="26"/>
        </w:rPr>
        <w:lastRenderedPageBreak/>
        <w:t>I</w:t>
      </w:r>
      <w:r w:rsidR="003763A2" w:rsidRPr="00DA3745">
        <w:rPr>
          <w:rFonts w:ascii="Palatino Linotype" w:eastAsia="Palatino Linotype" w:hAnsi="Palatino Linotype" w:cs="Palatino Linotype"/>
          <w:b/>
          <w:sz w:val="26"/>
          <w:szCs w:val="26"/>
        </w:rPr>
        <w:t>I</w:t>
      </w:r>
      <w:r w:rsidRPr="00DA3745">
        <w:rPr>
          <w:rFonts w:ascii="Palatino Linotype" w:eastAsia="Palatino Linotype" w:hAnsi="Palatino Linotype" w:cs="Palatino Linotype"/>
          <w:b/>
          <w:sz w:val="26"/>
          <w:szCs w:val="26"/>
        </w:rPr>
        <w:t xml:space="preserve">I. </w:t>
      </w:r>
      <w:r w:rsidR="00F26592" w:rsidRPr="00DA3745">
        <w:rPr>
          <w:rFonts w:ascii="Palatino Linotype" w:hAnsi="Palatino Linotype" w:cs="Arial"/>
          <w:b/>
          <w:sz w:val="26"/>
          <w:szCs w:val="26"/>
        </w:rPr>
        <w:t>Respuesta del Sujeto Obligado</w:t>
      </w:r>
    </w:p>
    <w:p w14:paraId="14F3D0F2" w14:textId="3EA33A50" w:rsidR="003763A2" w:rsidRPr="00DA3745" w:rsidRDefault="003763A2" w:rsidP="00AF7A30">
      <w:pPr>
        <w:spacing w:line="360" w:lineRule="auto"/>
        <w:contextualSpacing/>
        <w:jc w:val="both"/>
        <w:rPr>
          <w:rFonts w:ascii="Palatino Linotype" w:hAnsi="Palatino Linotype" w:cs="Arial"/>
        </w:rPr>
      </w:pPr>
      <w:r w:rsidRPr="00DA3745">
        <w:rPr>
          <w:rFonts w:ascii="Palatino Linotype" w:hAnsi="Palatino Linotype" w:cs="Arial"/>
        </w:rPr>
        <w:t>De las actuaciones que</w:t>
      </w:r>
      <w:r w:rsidR="008F18B5" w:rsidRPr="00DA3745">
        <w:rPr>
          <w:rFonts w:ascii="Palatino Linotype" w:hAnsi="Palatino Linotype" w:cs="Arial"/>
        </w:rPr>
        <w:t xml:space="preserve"> </w:t>
      </w:r>
      <w:r w:rsidRPr="00DA3745">
        <w:rPr>
          <w:rFonts w:ascii="Palatino Linotype" w:hAnsi="Palatino Linotype" w:cs="Arial"/>
        </w:rPr>
        <w:t>obran en </w:t>
      </w:r>
      <w:r w:rsidRPr="00DA3745">
        <w:rPr>
          <w:rFonts w:ascii="Palatino Linotype" w:hAnsi="Palatino Linotype" w:cs="Arial"/>
          <w:b/>
          <w:bCs/>
        </w:rPr>
        <w:t>EL SAIMEX</w:t>
      </w:r>
      <w:r w:rsidRPr="00DA3745">
        <w:rPr>
          <w:rFonts w:ascii="Palatino Linotype" w:hAnsi="Palatino Linotype" w:cs="Arial"/>
        </w:rPr>
        <w:t>, se advierte que </w:t>
      </w:r>
      <w:r w:rsidRPr="00DA3745">
        <w:rPr>
          <w:rFonts w:ascii="Palatino Linotype" w:hAnsi="Palatino Linotype" w:cs="Arial"/>
          <w:b/>
          <w:bCs/>
        </w:rPr>
        <w:t>EL SUJETO OBLIGADO</w:t>
      </w:r>
      <w:r w:rsidRPr="00DA3745">
        <w:rPr>
          <w:rFonts w:ascii="Palatino Linotype" w:hAnsi="Palatino Linotype" w:cs="Arial"/>
        </w:rPr>
        <w:t> fue omiso en rendir su respuesta. </w:t>
      </w:r>
    </w:p>
    <w:p w14:paraId="7CC8768D" w14:textId="77777777" w:rsidR="008E4939" w:rsidRPr="00DA3745" w:rsidRDefault="008E4939" w:rsidP="00AF7A30">
      <w:pPr>
        <w:spacing w:line="360" w:lineRule="auto"/>
        <w:jc w:val="both"/>
        <w:rPr>
          <w:rFonts w:ascii="Palatino Linotype" w:hAnsi="Palatino Linotype" w:cs="Arial"/>
          <w:b/>
          <w:sz w:val="26"/>
          <w:szCs w:val="26"/>
        </w:rPr>
      </w:pPr>
    </w:p>
    <w:p w14:paraId="641347B8" w14:textId="6F336A68" w:rsidR="00182393" w:rsidRPr="00DA3745" w:rsidRDefault="003D2187" w:rsidP="00AF7A30">
      <w:pPr>
        <w:spacing w:line="360" w:lineRule="auto"/>
        <w:jc w:val="both"/>
        <w:rPr>
          <w:rFonts w:ascii="Palatino Linotype" w:hAnsi="Palatino Linotype" w:cs="Arial"/>
          <w:b/>
          <w:sz w:val="26"/>
          <w:szCs w:val="26"/>
        </w:rPr>
      </w:pPr>
      <w:r w:rsidRPr="00DA3745">
        <w:rPr>
          <w:rFonts w:ascii="Palatino Linotype" w:hAnsi="Palatino Linotype" w:cs="Arial"/>
          <w:b/>
          <w:sz w:val="26"/>
          <w:szCs w:val="26"/>
        </w:rPr>
        <w:t>I</w:t>
      </w:r>
      <w:r w:rsidR="00015F3B" w:rsidRPr="00DA3745">
        <w:rPr>
          <w:rFonts w:ascii="Palatino Linotype" w:hAnsi="Palatino Linotype" w:cs="Arial"/>
          <w:b/>
          <w:sz w:val="26"/>
          <w:szCs w:val="26"/>
        </w:rPr>
        <w:t>V</w:t>
      </w:r>
      <w:r w:rsidR="00182393" w:rsidRPr="00DA3745">
        <w:rPr>
          <w:rFonts w:ascii="Palatino Linotype" w:hAnsi="Palatino Linotype" w:cs="Arial"/>
          <w:b/>
          <w:sz w:val="26"/>
          <w:szCs w:val="26"/>
        </w:rPr>
        <w:t xml:space="preserve">. </w:t>
      </w:r>
      <w:r w:rsidR="00182393" w:rsidRPr="00DA3745">
        <w:rPr>
          <w:rFonts w:ascii="Palatino Linotype" w:hAnsi="Palatino Linotype" w:cs="Arial"/>
          <w:b/>
          <w:bCs/>
          <w:sz w:val="26"/>
          <w:szCs w:val="26"/>
        </w:rPr>
        <w:t xml:space="preserve">Del </w:t>
      </w:r>
      <w:r w:rsidR="004B7E1D" w:rsidRPr="00DA3745">
        <w:rPr>
          <w:rFonts w:ascii="Palatino Linotype" w:hAnsi="Palatino Linotype" w:cs="Arial"/>
          <w:b/>
          <w:bCs/>
          <w:sz w:val="26"/>
          <w:szCs w:val="26"/>
        </w:rPr>
        <w:t>Recurso de Revisión</w:t>
      </w:r>
    </w:p>
    <w:p w14:paraId="2E235778" w14:textId="0963CA81" w:rsidR="009C68A3" w:rsidRPr="00DA3745" w:rsidRDefault="009E6E1F" w:rsidP="00AF7A30">
      <w:pPr>
        <w:spacing w:line="360" w:lineRule="auto"/>
        <w:jc w:val="both"/>
        <w:rPr>
          <w:rFonts w:ascii="Palatino Linotype" w:hAnsi="Palatino Linotype" w:cs="Arial"/>
        </w:rPr>
      </w:pPr>
      <w:r w:rsidRPr="00DA3745">
        <w:rPr>
          <w:rFonts w:ascii="Palatino Linotype" w:hAnsi="Palatino Linotype" w:cs="Arial"/>
        </w:rPr>
        <w:t xml:space="preserve">Inconforme por la </w:t>
      </w:r>
      <w:r w:rsidR="003763A2" w:rsidRPr="00DA3745">
        <w:rPr>
          <w:rFonts w:ascii="Palatino Linotype" w:hAnsi="Palatino Linotype" w:cs="Arial"/>
        </w:rPr>
        <w:t xml:space="preserve">falta de </w:t>
      </w:r>
      <w:r w:rsidRPr="00DA3745">
        <w:rPr>
          <w:rFonts w:ascii="Palatino Linotype" w:hAnsi="Palatino Linotype" w:cs="Arial"/>
        </w:rPr>
        <w:t>respuesta</w:t>
      </w:r>
      <w:r w:rsidR="00DC2B02" w:rsidRPr="00DA3745">
        <w:rPr>
          <w:rFonts w:ascii="Palatino Linotype" w:hAnsi="Palatino Linotype" w:cs="Arial"/>
        </w:rPr>
        <w:t xml:space="preserve"> proporcionada por </w:t>
      </w:r>
      <w:r w:rsidRPr="00DA3745">
        <w:rPr>
          <w:rFonts w:ascii="Palatino Linotype" w:hAnsi="Palatino Linotype" w:cs="Arial"/>
        </w:rPr>
        <w:t>el</w:t>
      </w:r>
      <w:r w:rsidRPr="00DA3745">
        <w:rPr>
          <w:rFonts w:ascii="Palatino Linotype" w:hAnsi="Palatino Linotype" w:cs="Arial"/>
          <w:b/>
        </w:rPr>
        <w:t xml:space="preserve"> SUJETO OBLIGADO</w:t>
      </w:r>
      <w:r w:rsidRPr="00DA3745">
        <w:rPr>
          <w:rFonts w:ascii="Palatino Linotype" w:hAnsi="Palatino Linotype" w:cs="Arial"/>
        </w:rPr>
        <w:t xml:space="preserve">, </w:t>
      </w:r>
      <w:bookmarkStart w:id="1" w:name="_Hlk65869348"/>
      <w:r w:rsidRPr="00DA3745">
        <w:rPr>
          <w:rFonts w:ascii="Palatino Linotype" w:hAnsi="Palatino Linotype" w:cs="Arial"/>
          <w:bCs/>
        </w:rPr>
        <w:t>el</w:t>
      </w:r>
      <w:r w:rsidRPr="00DA3745">
        <w:rPr>
          <w:rFonts w:ascii="Palatino Linotype" w:hAnsi="Palatino Linotype" w:cs="Arial"/>
        </w:rPr>
        <w:t xml:space="preserve"> </w:t>
      </w:r>
      <w:bookmarkStart w:id="2" w:name="_Hlk94635182"/>
      <w:bookmarkEnd w:id="1"/>
      <w:r w:rsidR="00BB4748" w:rsidRPr="00DA3745">
        <w:rPr>
          <w:rFonts w:ascii="Palatino Linotype" w:hAnsi="Palatino Linotype" w:cs="Arial"/>
        </w:rPr>
        <w:t>veintitrés de mayo</w:t>
      </w:r>
      <w:r w:rsidR="00D44427" w:rsidRPr="00DA3745">
        <w:rPr>
          <w:rFonts w:ascii="Palatino Linotype" w:hAnsi="Palatino Linotype" w:cs="Arial"/>
        </w:rPr>
        <w:t xml:space="preserve"> de dos mil veintidós</w:t>
      </w:r>
      <w:bookmarkEnd w:id="2"/>
      <w:r w:rsidRPr="00DA3745">
        <w:rPr>
          <w:rFonts w:ascii="Palatino Linotype" w:hAnsi="Palatino Linotype" w:cs="Arial"/>
        </w:rPr>
        <w:t xml:space="preserve">, </w:t>
      </w:r>
      <w:r w:rsidR="009C68A3" w:rsidRPr="00DA3745">
        <w:rPr>
          <w:rFonts w:ascii="Palatino Linotype" w:hAnsi="Palatino Linotype" w:cs="Arial"/>
          <w:bCs/>
        </w:rPr>
        <w:t>se</w:t>
      </w:r>
      <w:r w:rsidR="009C68A3" w:rsidRPr="00DA3745">
        <w:rPr>
          <w:rFonts w:ascii="Palatino Linotype" w:hAnsi="Palatino Linotype" w:cs="Arial"/>
          <w:b/>
        </w:rPr>
        <w:t xml:space="preserve"> </w:t>
      </w:r>
      <w:r w:rsidR="009C68A3" w:rsidRPr="00DA3745">
        <w:rPr>
          <w:rFonts w:ascii="Palatino Linotype" w:hAnsi="Palatino Linotype" w:cs="Arial"/>
        </w:rPr>
        <w:t xml:space="preserve">interpuso el </w:t>
      </w:r>
      <w:r w:rsidR="004B7E1D" w:rsidRPr="00DA3745">
        <w:rPr>
          <w:rFonts w:ascii="Palatino Linotype" w:hAnsi="Palatino Linotype" w:cs="Arial"/>
        </w:rPr>
        <w:t>Recurso de Revisión</w:t>
      </w:r>
      <w:r w:rsidR="009C68A3" w:rsidRPr="00DA3745">
        <w:rPr>
          <w:rFonts w:ascii="Palatino Linotype" w:hAnsi="Palatino Linotype" w:cs="Arial"/>
        </w:rPr>
        <w:t xml:space="preserve"> materia del presente estudio, el cual fue registrado en </w:t>
      </w:r>
      <w:r w:rsidR="009C68A3" w:rsidRPr="00DA3745">
        <w:rPr>
          <w:rFonts w:ascii="Palatino Linotype" w:hAnsi="Palatino Linotype" w:cs="Arial"/>
          <w:b/>
        </w:rPr>
        <w:t>EL SAIMEX</w:t>
      </w:r>
      <w:r w:rsidR="009C68A3" w:rsidRPr="00DA3745">
        <w:rPr>
          <w:rFonts w:ascii="Palatino Linotype" w:hAnsi="Palatino Linotype" w:cs="Arial"/>
        </w:rPr>
        <w:t xml:space="preserve"> y se le asignó el número de expediente anotado al rubro</w:t>
      </w:r>
      <w:r w:rsidR="009C68A3" w:rsidRPr="00DA3745">
        <w:rPr>
          <w:rFonts w:ascii="Palatino Linotype" w:hAnsi="Palatino Linotype" w:cs="Arial"/>
          <w:b/>
        </w:rPr>
        <w:t>,</w:t>
      </w:r>
      <w:r w:rsidR="009C68A3" w:rsidRPr="00DA3745">
        <w:rPr>
          <w:rFonts w:ascii="Palatino Linotype" w:hAnsi="Palatino Linotype" w:cs="Arial"/>
        </w:rPr>
        <w:t xml:space="preserve"> en el que señaló </w:t>
      </w:r>
      <w:r w:rsidR="008F18B5" w:rsidRPr="00DA3745">
        <w:rPr>
          <w:rFonts w:ascii="Palatino Linotype" w:hAnsi="Palatino Linotype" w:cs="Arial"/>
        </w:rPr>
        <w:t>la</w:t>
      </w:r>
      <w:r w:rsidR="009C68A3" w:rsidRPr="00DA3745">
        <w:rPr>
          <w:rFonts w:ascii="Palatino Linotype" w:hAnsi="Palatino Linotype" w:cs="Arial"/>
        </w:rPr>
        <w:t xml:space="preserve"> particular, lo siguiente:</w:t>
      </w:r>
    </w:p>
    <w:p w14:paraId="4DF05D8B" w14:textId="77777777" w:rsidR="00116D65" w:rsidRPr="00DA3745" w:rsidRDefault="00116D65" w:rsidP="00AF7A30">
      <w:pPr>
        <w:spacing w:line="360" w:lineRule="auto"/>
        <w:jc w:val="both"/>
        <w:rPr>
          <w:rFonts w:ascii="Palatino Linotype" w:hAnsi="Palatino Linotype" w:cs="Arial"/>
        </w:rPr>
      </w:pPr>
    </w:p>
    <w:p w14:paraId="1FE4A390" w14:textId="77777777" w:rsidR="009C68A3" w:rsidRPr="00DA3745" w:rsidRDefault="009C68A3" w:rsidP="00AF7A30">
      <w:pPr>
        <w:pStyle w:val="Prrafodelista"/>
        <w:numPr>
          <w:ilvl w:val="0"/>
          <w:numId w:val="31"/>
        </w:numPr>
        <w:spacing w:line="360" w:lineRule="auto"/>
        <w:jc w:val="both"/>
        <w:rPr>
          <w:rFonts w:ascii="Palatino Linotype" w:hAnsi="Palatino Linotype" w:cs="Arial"/>
          <w:b/>
          <w:bCs/>
        </w:rPr>
      </w:pPr>
      <w:bookmarkStart w:id="3" w:name="_Hlk76554159"/>
      <w:r w:rsidRPr="00DA3745">
        <w:rPr>
          <w:rFonts w:ascii="Palatino Linotype" w:hAnsi="Palatino Linotype" w:cs="Arial"/>
          <w:b/>
          <w:bCs/>
        </w:rPr>
        <w:t>Acto impugnado:</w:t>
      </w:r>
    </w:p>
    <w:p w14:paraId="216393EC" w14:textId="77777777" w:rsidR="009C68A3" w:rsidRPr="00DA3745" w:rsidRDefault="009C68A3" w:rsidP="00AF7A30">
      <w:pPr>
        <w:tabs>
          <w:tab w:val="left" w:pos="851"/>
        </w:tabs>
        <w:ind w:left="851" w:right="901"/>
        <w:jc w:val="both"/>
        <w:rPr>
          <w:rFonts w:ascii="Palatino Linotype" w:hAnsi="Palatino Linotype" w:cs="Arial"/>
          <w:i/>
          <w:sz w:val="22"/>
          <w:szCs w:val="22"/>
        </w:rPr>
      </w:pPr>
    </w:p>
    <w:p w14:paraId="042E7897" w14:textId="10CB6D53" w:rsidR="009C68A3" w:rsidRPr="00DA3745" w:rsidRDefault="009C68A3" w:rsidP="00AF7A30">
      <w:pPr>
        <w:tabs>
          <w:tab w:val="left" w:pos="851"/>
        </w:tabs>
        <w:spacing w:line="276" w:lineRule="auto"/>
        <w:ind w:left="851" w:right="901"/>
        <w:jc w:val="both"/>
        <w:rPr>
          <w:rFonts w:ascii="Palatino Linotype" w:hAnsi="Palatino Linotype" w:cs="Arial"/>
          <w:i/>
          <w:sz w:val="22"/>
          <w:szCs w:val="22"/>
        </w:rPr>
      </w:pPr>
      <w:r w:rsidRPr="00DA3745">
        <w:rPr>
          <w:rFonts w:ascii="Palatino Linotype" w:hAnsi="Palatino Linotype" w:cs="Arial"/>
          <w:i/>
          <w:sz w:val="22"/>
          <w:szCs w:val="22"/>
        </w:rPr>
        <w:t>“</w:t>
      </w:r>
      <w:r w:rsidR="00BB4748" w:rsidRPr="00DA3745">
        <w:rPr>
          <w:rFonts w:ascii="Palatino Linotype" w:hAnsi="Palatino Linotype" w:cs="Arial"/>
          <w:i/>
          <w:sz w:val="22"/>
          <w:szCs w:val="22"/>
        </w:rPr>
        <w:t>Se solicitó se diera respuesta a la siguiente pregunta: Cuáles son los ingresos que reporta haber recibido la tesorería municipal por concepto del pago de sanciones por faltas administrativas cometidas por personas presentadas ante los oficiales calificadores —- Teniendo como respuesta lo siguiente: Al respecto hago de su conocimiento que se está llevando a cabo los registros contables y la información será publicada con apego al artículo 58, título quinto, capítulo uno, de la ley General de contabilidad gubernamental en el siguiente link: http://www.cuautitlan.gob.mx en el apartado de transparencia.</w:t>
      </w:r>
      <w:r w:rsidRPr="00DA3745">
        <w:rPr>
          <w:rFonts w:ascii="Palatino Linotype" w:hAnsi="Palatino Linotype" w:cs="Arial"/>
          <w:i/>
          <w:sz w:val="22"/>
          <w:szCs w:val="22"/>
        </w:rPr>
        <w:t xml:space="preserve">" </w:t>
      </w:r>
      <w:bookmarkStart w:id="4" w:name="_Hlk104206422"/>
      <w:r w:rsidRPr="00DA3745">
        <w:rPr>
          <w:rFonts w:ascii="Palatino Linotype" w:hAnsi="Palatino Linotype" w:cs="Arial"/>
          <w:i/>
          <w:sz w:val="22"/>
          <w:szCs w:val="22"/>
        </w:rPr>
        <w:t>(Sic)</w:t>
      </w:r>
      <w:bookmarkEnd w:id="4"/>
    </w:p>
    <w:p w14:paraId="42678E0D" w14:textId="77777777" w:rsidR="00290695" w:rsidRPr="00DA3745" w:rsidRDefault="00290695" w:rsidP="00AF7A30">
      <w:pPr>
        <w:tabs>
          <w:tab w:val="left" w:pos="851"/>
        </w:tabs>
        <w:ind w:left="851" w:right="901"/>
        <w:jc w:val="both"/>
        <w:rPr>
          <w:rFonts w:ascii="Palatino Linotype" w:hAnsi="Palatino Linotype" w:cs="Arial"/>
          <w:i/>
          <w:sz w:val="22"/>
          <w:szCs w:val="22"/>
        </w:rPr>
      </w:pPr>
    </w:p>
    <w:p w14:paraId="52BADEBA" w14:textId="77777777" w:rsidR="009C68A3" w:rsidRPr="00DA3745" w:rsidRDefault="009C68A3" w:rsidP="00AF7A30">
      <w:pPr>
        <w:pStyle w:val="Prrafodelista"/>
        <w:numPr>
          <w:ilvl w:val="0"/>
          <w:numId w:val="31"/>
        </w:numPr>
        <w:spacing w:line="360" w:lineRule="auto"/>
        <w:jc w:val="both"/>
        <w:rPr>
          <w:rFonts w:ascii="Palatino Linotype" w:hAnsi="Palatino Linotype" w:cs="Arial"/>
          <w:b/>
          <w:bCs/>
        </w:rPr>
      </w:pPr>
      <w:r w:rsidRPr="00DA3745">
        <w:rPr>
          <w:rFonts w:ascii="Palatino Linotype" w:hAnsi="Palatino Linotype" w:cs="Arial"/>
          <w:b/>
          <w:bCs/>
        </w:rPr>
        <w:t>Razones o motivos de inconformidad:</w:t>
      </w:r>
    </w:p>
    <w:p w14:paraId="65FF55AB" w14:textId="77777777" w:rsidR="009C68A3" w:rsidRPr="00DA3745" w:rsidRDefault="009C68A3" w:rsidP="00AF7A30">
      <w:pPr>
        <w:ind w:left="850" w:right="901"/>
        <w:jc w:val="both"/>
        <w:rPr>
          <w:rFonts w:ascii="Palatino Linotype" w:eastAsia="Palatino Linotype" w:hAnsi="Palatino Linotype" w:cs="Palatino Linotype"/>
          <w:i/>
          <w:iCs/>
          <w:sz w:val="22"/>
          <w:szCs w:val="22"/>
          <w:lang w:eastAsia="es-MX"/>
        </w:rPr>
      </w:pPr>
    </w:p>
    <w:p w14:paraId="0F8661A2" w14:textId="2D93184C" w:rsidR="009C68A3" w:rsidRPr="00DA3745" w:rsidRDefault="009C68A3" w:rsidP="00AF7A30">
      <w:pPr>
        <w:spacing w:line="276" w:lineRule="auto"/>
        <w:ind w:left="850" w:right="901"/>
        <w:jc w:val="both"/>
        <w:rPr>
          <w:rFonts w:ascii="Palatino Linotype" w:eastAsia="Palatino Linotype" w:hAnsi="Palatino Linotype" w:cs="Palatino Linotype"/>
          <w:i/>
          <w:iCs/>
          <w:sz w:val="22"/>
          <w:szCs w:val="22"/>
          <w:lang w:eastAsia="es-MX"/>
        </w:rPr>
      </w:pPr>
      <w:r w:rsidRPr="00DA3745">
        <w:rPr>
          <w:rFonts w:ascii="Palatino Linotype" w:eastAsia="Palatino Linotype" w:hAnsi="Palatino Linotype" w:cs="Palatino Linotype"/>
          <w:i/>
          <w:iCs/>
          <w:sz w:val="22"/>
          <w:szCs w:val="22"/>
          <w:lang w:eastAsia="es-MX"/>
        </w:rPr>
        <w:t>“</w:t>
      </w:r>
      <w:r w:rsidR="00BB4748" w:rsidRPr="00DA3745">
        <w:rPr>
          <w:rFonts w:ascii="Palatino Linotype" w:eastAsia="Palatino Linotype" w:hAnsi="Palatino Linotype" w:cs="Palatino Linotype"/>
          <w:i/>
          <w:iCs/>
          <w:sz w:val="22"/>
          <w:szCs w:val="22"/>
          <w:lang w:eastAsia="es-MX"/>
        </w:rPr>
        <w:t xml:space="preserve">El motivo de la inconformidad es que respecto a los siguientes artículos: LEY DE TRANSPARENCIA Y ACCESO A LA INFORMACIÓN PÚBLICA DEL ESTADO DE MÉXICO Y MUNICIPIOS, dónde se establece que: Artículo 24. Para el cumplimiento de los objetivos de esta Ley, los sujetos obligados deberán cumplir con las siguientes obligaciones, según corresponda, de acuerdo a su naturaleza: IV. Constituir y mantener actualizados sus sistemas de archivos y gestión documental, </w:t>
      </w:r>
      <w:r w:rsidR="00BB4748" w:rsidRPr="00DA3745">
        <w:rPr>
          <w:rFonts w:ascii="Palatino Linotype" w:eastAsia="Palatino Linotype" w:hAnsi="Palatino Linotype" w:cs="Palatino Linotype"/>
          <w:i/>
          <w:iCs/>
          <w:sz w:val="22"/>
          <w:szCs w:val="22"/>
          <w:lang w:eastAsia="es-MX"/>
        </w:rPr>
        <w:lastRenderedPageBreak/>
        <w:t>conforme a la normatividad aplicable; XI. Dar acceso a la información pública que le sea requerida, en los términos de la Ley General, esta Ley y demás disposiciones jurídicas aplicables; XII. Publicar y mantener actualizada la información relativa a las obligaciones generales de transparencia previstas en la presente Ley o determinadas así por el Instituto, y en general aquella que sea de interés público;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XXV. La información financiera sobre el presupuesto asignado, así como los informes del ejercicio trimestral del gasto, en términos de la Ley General de Contabilidad Gubernamental y demás disposiciones jurídicas aplicables; XXVI. La información relativa a la deuda pública, en términos de las disposiciones jurídicas aplicables: Los datos de todos los financiamientos contratados, así como de los movimientos que se efectúen, en la que se incluya: a) Los montos de financiamiento contratados; b) Los plazos; c) Las tasas de interés; y d) Las garantías. La información que se solicitó debería estar disponible en todo momento, si no se tiene completa, se debería entregar la información que se tenga.</w:t>
      </w:r>
      <w:r w:rsidRPr="00DA3745">
        <w:rPr>
          <w:rFonts w:ascii="Palatino Linotype" w:eastAsia="Palatino Linotype" w:hAnsi="Palatino Linotype" w:cs="Palatino Linotype"/>
          <w:i/>
          <w:iCs/>
          <w:sz w:val="22"/>
          <w:szCs w:val="22"/>
          <w:lang w:eastAsia="es-MX"/>
        </w:rPr>
        <w:t xml:space="preserve">” </w:t>
      </w:r>
      <w:r w:rsidRPr="00DA3745">
        <w:rPr>
          <w:rFonts w:ascii="Palatino Linotype" w:hAnsi="Palatino Linotype" w:cs="Arial"/>
          <w:i/>
          <w:sz w:val="22"/>
          <w:szCs w:val="22"/>
        </w:rPr>
        <w:t>(Sic)</w:t>
      </w:r>
    </w:p>
    <w:bookmarkEnd w:id="3"/>
    <w:p w14:paraId="4263D551" w14:textId="77777777" w:rsidR="00EB3DCD" w:rsidRPr="00DA3745" w:rsidRDefault="00EB3DCD" w:rsidP="00AF7A30">
      <w:pPr>
        <w:spacing w:line="360" w:lineRule="auto"/>
        <w:jc w:val="both"/>
        <w:rPr>
          <w:rFonts w:ascii="Palatino Linotype" w:hAnsi="Palatino Linotype" w:cs="Arial"/>
          <w:b/>
          <w:sz w:val="26"/>
          <w:szCs w:val="26"/>
        </w:rPr>
      </w:pPr>
    </w:p>
    <w:p w14:paraId="3CEDC3A8" w14:textId="6A552FFA" w:rsidR="00182393" w:rsidRPr="00DA3745" w:rsidRDefault="00110EBE" w:rsidP="00AF7A30">
      <w:pPr>
        <w:spacing w:line="360" w:lineRule="auto"/>
        <w:jc w:val="both"/>
        <w:rPr>
          <w:rFonts w:ascii="Palatino Linotype" w:hAnsi="Palatino Linotype" w:cs="Arial"/>
          <w:b/>
          <w:color w:val="000000" w:themeColor="text1"/>
          <w:sz w:val="26"/>
          <w:szCs w:val="26"/>
        </w:rPr>
      </w:pPr>
      <w:r w:rsidRPr="00DA3745">
        <w:rPr>
          <w:rFonts w:ascii="Palatino Linotype" w:hAnsi="Palatino Linotype" w:cs="Arial"/>
          <w:b/>
          <w:sz w:val="26"/>
          <w:szCs w:val="26"/>
        </w:rPr>
        <w:t>V</w:t>
      </w:r>
      <w:r w:rsidR="00182393" w:rsidRPr="00DA3745">
        <w:rPr>
          <w:rFonts w:ascii="Palatino Linotype" w:hAnsi="Palatino Linotype" w:cs="Arial"/>
          <w:b/>
          <w:sz w:val="26"/>
          <w:szCs w:val="26"/>
        </w:rPr>
        <w:t xml:space="preserve">. Del turno del </w:t>
      </w:r>
      <w:r w:rsidR="004B7E1D" w:rsidRPr="00DA3745">
        <w:rPr>
          <w:rFonts w:ascii="Palatino Linotype" w:hAnsi="Palatino Linotype" w:cs="Arial"/>
          <w:b/>
          <w:sz w:val="26"/>
          <w:szCs w:val="26"/>
        </w:rPr>
        <w:t>Recurso de Revisión</w:t>
      </w:r>
    </w:p>
    <w:p w14:paraId="74931326" w14:textId="6F3285F0" w:rsidR="00200BFC" w:rsidRPr="00DA3745" w:rsidRDefault="00200BFC" w:rsidP="00AF7A30">
      <w:pPr>
        <w:spacing w:line="360" w:lineRule="auto"/>
        <w:jc w:val="both"/>
        <w:rPr>
          <w:rFonts w:ascii="Palatino Linotype" w:hAnsi="Palatino Linotype" w:cs="Arial"/>
        </w:rPr>
      </w:pPr>
      <w:r w:rsidRPr="00DA3745">
        <w:rPr>
          <w:rFonts w:ascii="Palatino Linotype" w:hAnsi="Palatino Linotype" w:cs="Arial"/>
        </w:rPr>
        <w:t>E</w:t>
      </w:r>
      <w:r w:rsidR="008C7579" w:rsidRPr="00DA3745">
        <w:rPr>
          <w:rFonts w:ascii="Palatino Linotype" w:hAnsi="Palatino Linotype" w:cs="Arial"/>
        </w:rPr>
        <w:t xml:space="preserve">l </w:t>
      </w:r>
      <w:r w:rsidR="00B04D8F" w:rsidRPr="00DA3745">
        <w:rPr>
          <w:rFonts w:ascii="Palatino Linotype" w:hAnsi="Palatino Linotype" w:cs="Arial"/>
        </w:rPr>
        <w:t>veintitrés de mayo</w:t>
      </w:r>
      <w:r w:rsidR="006C2B76" w:rsidRPr="00DA3745">
        <w:rPr>
          <w:rFonts w:ascii="Palatino Linotype" w:hAnsi="Palatino Linotype" w:cs="Arial"/>
        </w:rPr>
        <w:t xml:space="preserve"> </w:t>
      </w:r>
      <w:r w:rsidR="00D44427" w:rsidRPr="00DA3745">
        <w:rPr>
          <w:rFonts w:ascii="Palatino Linotype" w:hAnsi="Palatino Linotype" w:cs="Arial"/>
        </w:rPr>
        <w:t>de dos mil veintidós</w:t>
      </w:r>
      <w:r w:rsidRPr="00DA3745">
        <w:rPr>
          <w:rFonts w:ascii="Palatino Linotype" w:hAnsi="Palatino Linotype" w:cs="Arial"/>
        </w:rPr>
        <w:t xml:space="preserve">, </w:t>
      </w:r>
      <w:r w:rsidR="00F3473A" w:rsidRPr="00DA3745">
        <w:rPr>
          <w:rFonts w:ascii="Palatino Linotype" w:hAnsi="Palatino Linotype" w:cs="Arial"/>
        </w:rPr>
        <w:t xml:space="preserve">el recurso que se trata se envió electrónicamente al Instituto de </w:t>
      </w:r>
      <w:r w:rsidR="00F3473A" w:rsidRPr="00DA3745">
        <w:rPr>
          <w:rFonts w:ascii="Palatino Linotype" w:eastAsia="Arial Unicode MS" w:hAnsi="Palatino Linotype" w:cs="Arial"/>
        </w:rPr>
        <w:t>Transparencia</w:t>
      </w:r>
      <w:r w:rsidR="00F3473A" w:rsidRPr="00DA3745">
        <w:rPr>
          <w:rFonts w:ascii="Palatino Linotype" w:hAnsi="Palatino Linotype" w:cs="Arial"/>
        </w:rPr>
        <w:t xml:space="preserve">, Acceso a la </w:t>
      </w:r>
      <w:r w:rsidR="00327647" w:rsidRPr="00DA3745">
        <w:rPr>
          <w:rFonts w:ascii="Palatino Linotype" w:hAnsi="Palatino Linotype" w:cs="Arial"/>
        </w:rPr>
        <w:t>Información Pública</w:t>
      </w:r>
      <w:r w:rsidR="00F3473A" w:rsidRPr="00DA3745">
        <w:rPr>
          <w:rFonts w:ascii="Palatino Linotype" w:hAnsi="Palatino Linotype" w:cs="Arial"/>
        </w:rPr>
        <w:t xml:space="preserve"> y Protección de Datos Personales del Estado de México y Municipios y con fundamento en el artículo 185, fracción I de la </w:t>
      </w:r>
      <w:r w:rsidR="00F3473A" w:rsidRPr="00DA3745">
        <w:rPr>
          <w:rFonts w:ascii="Palatino Linotype" w:hAnsi="Palatino Linotype"/>
        </w:rPr>
        <w:t xml:space="preserve">Ley de Transparencia y Acceso a la </w:t>
      </w:r>
      <w:r w:rsidR="00327647" w:rsidRPr="00DA3745">
        <w:rPr>
          <w:rFonts w:ascii="Palatino Linotype" w:hAnsi="Palatino Linotype"/>
        </w:rPr>
        <w:t>Información Pública</w:t>
      </w:r>
      <w:r w:rsidR="00F3473A" w:rsidRPr="00DA3745">
        <w:rPr>
          <w:rFonts w:ascii="Palatino Linotype" w:hAnsi="Palatino Linotype"/>
        </w:rPr>
        <w:t xml:space="preserve"> del Estado de México y Municipios</w:t>
      </w:r>
      <w:r w:rsidR="00947E30" w:rsidRPr="00DA3745">
        <w:rPr>
          <w:rFonts w:ascii="Palatino Linotype" w:hAnsi="Palatino Linotype" w:cs="Arial"/>
        </w:rPr>
        <w:t>, se turnó</w:t>
      </w:r>
      <w:r w:rsidR="00F3473A" w:rsidRPr="00DA3745">
        <w:rPr>
          <w:rFonts w:ascii="Palatino Linotype" w:hAnsi="Palatino Linotype" w:cs="Arial"/>
        </w:rPr>
        <w:t xml:space="preserve"> </w:t>
      </w:r>
      <w:r w:rsidR="00FA74BA" w:rsidRPr="00DA3745">
        <w:rPr>
          <w:rFonts w:ascii="Palatino Linotype" w:hAnsi="Palatino Linotype" w:cs="Arial"/>
        </w:rPr>
        <w:t>mediante el</w:t>
      </w:r>
      <w:r w:rsidR="00F3473A" w:rsidRPr="00DA3745">
        <w:rPr>
          <w:rFonts w:ascii="Palatino Linotype" w:eastAsia="Arial Unicode MS" w:hAnsi="Palatino Linotype" w:cs="Arial"/>
        </w:rPr>
        <w:t xml:space="preserve"> </w:t>
      </w:r>
      <w:r w:rsidR="00F3473A" w:rsidRPr="00DA3745">
        <w:rPr>
          <w:rFonts w:ascii="Palatino Linotype" w:eastAsia="Arial Unicode MS" w:hAnsi="Palatino Linotype" w:cs="Arial"/>
          <w:b/>
        </w:rPr>
        <w:t>SAIMEX</w:t>
      </w:r>
      <w:r w:rsidR="00F3473A" w:rsidRPr="00DA3745">
        <w:rPr>
          <w:rFonts w:ascii="Palatino Linotype" w:hAnsi="Palatino Linotype"/>
        </w:rPr>
        <w:t xml:space="preserve">, </w:t>
      </w:r>
      <w:r w:rsidR="00A3109C" w:rsidRPr="00DA3745">
        <w:rPr>
          <w:rFonts w:ascii="Palatino Linotype" w:hAnsi="Palatino Linotype"/>
        </w:rPr>
        <w:t>a la</w:t>
      </w:r>
      <w:r w:rsidR="00D44427" w:rsidRPr="00DA3745">
        <w:rPr>
          <w:rFonts w:ascii="Palatino Linotype" w:hAnsi="Palatino Linotype"/>
        </w:rPr>
        <w:t xml:space="preserve"> </w:t>
      </w:r>
      <w:bookmarkStart w:id="5" w:name="_Hlk96369776"/>
      <w:r w:rsidR="00A3109C" w:rsidRPr="00DA3745">
        <w:rPr>
          <w:rFonts w:ascii="Palatino Linotype" w:hAnsi="Palatino Linotype" w:cs="Arial"/>
          <w:b/>
          <w:bCs/>
        </w:rPr>
        <w:t xml:space="preserve">Comisionada </w:t>
      </w:r>
      <w:bookmarkEnd w:id="5"/>
      <w:r w:rsidR="008C451E" w:rsidRPr="00DA3745">
        <w:rPr>
          <w:rFonts w:ascii="Palatino Linotype" w:hAnsi="Palatino Linotype" w:cs="Arial"/>
          <w:b/>
          <w:bCs/>
          <w:lang w:val="es-ES_tradnl"/>
        </w:rPr>
        <w:t>Sharon Cristina Morales Martínez</w:t>
      </w:r>
      <w:r w:rsidR="00F3473A" w:rsidRPr="00DA3745">
        <w:rPr>
          <w:rFonts w:ascii="Palatino Linotype" w:hAnsi="Palatino Linotype"/>
        </w:rPr>
        <w:t>,</w:t>
      </w:r>
      <w:r w:rsidR="00F3473A" w:rsidRPr="00DA3745">
        <w:rPr>
          <w:rFonts w:ascii="Palatino Linotype" w:hAnsi="Palatino Linotype" w:cs="Arial"/>
        </w:rPr>
        <w:t xml:space="preserve"> a efecto de decretar su admisión o </w:t>
      </w:r>
      <w:proofErr w:type="spellStart"/>
      <w:r w:rsidR="00F3473A" w:rsidRPr="00DA3745">
        <w:rPr>
          <w:rFonts w:ascii="Palatino Linotype" w:hAnsi="Palatino Linotype" w:cs="Arial"/>
        </w:rPr>
        <w:t>desechamiento</w:t>
      </w:r>
      <w:proofErr w:type="spellEnd"/>
      <w:r w:rsidR="00F3473A" w:rsidRPr="00DA3745">
        <w:rPr>
          <w:rFonts w:ascii="Palatino Linotype" w:hAnsi="Palatino Linotype" w:cs="Arial"/>
        </w:rPr>
        <w:t>.</w:t>
      </w:r>
    </w:p>
    <w:p w14:paraId="004936B6" w14:textId="77777777" w:rsidR="00BC34FD" w:rsidRPr="00DA3745" w:rsidRDefault="00BC34FD" w:rsidP="00AF7A30">
      <w:pPr>
        <w:spacing w:line="360" w:lineRule="auto"/>
        <w:jc w:val="both"/>
        <w:rPr>
          <w:rFonts w:ascii="Palatino Linotype" w:hAnsi="Palatino Linotype" w:cs="Arial"/>
        </w:rPr>
      </w:pPr>
    </w:p>
    <w:p w14:paraId="7AEAAD66" w14:textId="77777777" w:rsidR="00605A95" w:rsidRPr="00DA3745" w:rsidRDefault="00605A95" w:rsidP="00AF7A30">
      <w:pPr>
        <w:spacing w:line="360" w:lineRule="auto"/>
        <w:jc w:val="both"/>
        <w:rPr>
          <w:rFonts w:ascii="Palatino Linotype" w:hAnsi="Palatino Linotype" w:cs="Arial"/>
        </w:rPr>
      </w:pPr>
    </w:p>
    <w:p w14:paraId="06C43014" w14:textId="490A537A" w:rsidR="004077DA" w:rsidRPr="00DA3745" w:rsidRDefault="004077DA" w:rsidP="00AF7A30">
      <w:pPr>
        <w:tabs>
          <w:tab w:val="center" w:pos="4252"/>
          <w:tab w:val="right" w:pos="8504"/>
        </w:tabs>
        <w:spacing w:line="360" w:lineRule="auto"/>
        <w:jc w:val="both"/>
        <w:rPr>
          <w:rFonts w:ascii="Palatino Linotype" w:hAnsi="Palatino Linotype" w:cs="Arial"/>
          <w:b/>
          <w:color w:val="000000" w:themeColor="text1"/>
          <w:sz w:val="26"/>
          <w:szCs w:val="26"/>
        </w:rPr>
      </w:pPr>
      <w:r w:rsidRPr="00DA3745">
        <w:rPr>
          <w:rFonts w:ascii="Palatino Linotype" w:hAnsi="Palatino Linotype" w:cs="Arial"/>
          <w:b/>
          <w:color w:val="000000" w:themeColor="text1"/>
          <w:sz w:val="26"/>
          <w:szCs w:val="26"/>
        </w:rPr>
        <w:lastRenderedPageBreak/>
        <w:t xml:space="preserve">a) Admisión del </w:t>
      </w:r>
      <w:r w:rsidR="004B7E1D" w:rsidRPr="00DA3745">
        <w:rPr>
          <w:rFonts w:ascii="Palatino Linotype" w:hAnsi="Palatino Linotype" w:cs="Arial"/>
          <w:b/>
          <w:color w:val="000000" w:themeColor="text1"/>
          <w:sz w:val="26"/>
          <w:szCs w:val="26"/>
        </w:rPr>
        <w:t>Recurso de Revisión</w:t>
      </w:r>
    </w:p>
    <w:p w14:paraId="4952A0CD" w14:textId="244E868C" w:rsidR="00200BFC" w:rsidRPr="00DA3745" w:rsidRDefault="00200BFC" w:rsidP="00AF7A30">
      <w:pPr>
        <w:tabs>
          <w:tab w:val="center" w:pos="4252"/>
          <w:tab w:val="right" w:pos="8504"/>
        </w:tabs>
        <w:spacing w:line="360" w:lineRule="auto"/>
        <w:jc w:val="both"/>
        <w:rPr>
          <w:rFonts w:ascii="Palatino Linotype" w:hAnsi="Palatino Linotype" w:cs="Arial"/>
        </w:rPr>
      </w:pPr>
      <w:r w:rsidRPr="00DA3745">
        <w:rPr>
          <w:rFonts w:ascii="Palatino Linotype" w:hAnsi="Palatino Linotype" w:cs="Arial"/>
        </w:rPr>
        <w:t>De las constancias del expediente electrónico del</w:t>
      </w:r>
      <w:r w:rsidRPr="00DA3745">
        <w:rPr>
          <w:rFonts w:ascii="Palatino Linotype" w:hAnsi="Palatino Linotype" w:cs="Arial"/>
          <w:b/>
        </w:rPr>
        <w:t xml:space="preserve"> SAIMEX</w:t>
      </w:r>
      <w:r w:rsidRPr="00DA3745">
        <w:rPr>
          <w:rFonts w:ascii="Palatino Linotype" w:hAnsi="Palatino Linotype" w:cs="Arial"/>
        </w:rPr>
        <w:t xml:space="preserve">, se advierte que en fecha </w:t>
      </w:r>
      <w:r w:rsidR="009906F4" w:rsidRPr="00DA3745">
        <w:rPr>
          <w:rFonts w:ascii="Palatino Linotype" w:hAnsi="Palatino Linotype" w:cs="Arial"/>
        </w:rPr>
        <w:t>veintiséis</w:t>
      </w:r>
      <w:r w:rsidR="00261BA6" w:rsidRPr="00DA3745">
        <w:rPr>
          <w:rFonts w:ascii="Palatino Linotype" w:hAnsi="Palatino Linotype" w:cs="Arial"/>
        </w:rPr>
        <w:t xml:space="preserve"> de mayo</w:t>
      </w:r>
      <w:r w:rsidR="004D01EC" w:rsidRPr="00DA3745">
        <w:rPr>
          <w:rFonts w:ascii="Palatino Linotype" w:hAnsi="Palatino Linotype" w:cs="Arial"/>
        </w:rPr>
        <w:t xml:space="preserve"> </w:t>
      </w:r>
      <w:r w:rsidR="00D44427" w:rsidRPr="00DA3745">
        <w:rPr>
          <w:rFonts w:ascii="Palatino Linotype" w:hAnsi="Palatino Linotype" w:cs="Arial"/>
        </w:rPr>
        <w:t xml:space="preserve">de dos mil </w:t>
      </w:r>
      <w:r w:rsidR="004D01EC" w:rsidRPr="00DA3745">
        <w:rPr>
          <w:rFonts w:ascii="Palatino Linotype" w:hAnsi="Palatino Linotype" w:cs="Arial"/>
        </w:rPr>
        <w:t>veintidós</w:t>
      </w:r>
      <w:r w:rsidRPr="00DA3745">
        <w:rPr>
          <w:rFonts w:ascii="Palatino Linotype" w:hAnsi="Palatino Linotype" w:cs="Arial"/>
        </w:rPr>
        <w:t xml:space="preserve">, se acordó la admisión a trámite del </w:t>
      </w:r>
      <w:r w:rsidR="004B7E1D" w:rsidRPr="00DA3745">
        <w:rPr>
          <w:rFonts w:ascii="Palatino Linotype" w:hAnsi="Palatino Linotype" w:cs="Arial"/>
        </w:rPr>
        <w:t>Recurso de Revisión</w:t>
      </w:r>
      <w:r w:rsidRPr="00DA3745">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A3745">
        <w:rPr>
          <w:rFonts w:ascii="Palatino Linotype" w:hAnsi="Palatino Linotype" w:cs="Arial"/>
        </w:rPr>
        <w:t xml:space="preserve">, manifestaran lo que a su derecho conviniera, a efecto de presentar pruebas y alegatos; así como para que </w:t>
      </w:r>
      <w:r w:rsidR="00434F5B" w:rsidRPr="00DA3745">
        <w:rPr>
          <w:rFonts w:ascii="Palatino Linotype" w:hAnsi="Palatino Linotype" w:cs="Arial"/>
          <w:b/>
        </w:rPr>
        <w:t xml:space="preserve">EL SUJETO OBLIGADO </w:t>
      </w:r>
      <w:r w:rsidR="00434F5B" w:rsidRPr="00DA3745">
        <w:rPr>
          <w:rFonts w:ascii="Palatino Linotype" w:hAnsi="Palatino Linotype" w:cs="Arial"/>
        </w:rPr>
        <w:t>rindiera su</w:t>
      </w:r>
      <w:r w:rsidR="00434F5B" w:rsidRPr="00DA3745">
        <w:rPr>
          <w:rFonts w:ascii="Palatino Linotype" w:hAnsi="Palatino Linotype" w:cs="Arial"/>
          <w:b/>
        </w:rPr>
        <w:t xml:space="preserve"> </w:t>
      </w:r>
      <w:r w:rsidR="00434F5B" w:rsidRPr="00DA3745">
        <w:rPr>
          <w:rFonts w:ascii="Palatino Linotype" w:hAnsi="Palatino Linotype" w:cs="Arial"/>
        </w:rPr>
        <w:t xml:space="preserve">Informe Justificado, </w:t>
      </w:r>
      <w:r w:rsidRPr="00DA3745">
        <w:rPr>
          <w:rFonts w:ascii="Palatino Linotype" w:hAnsi="Palatino Linotype" w:cs="Arial"/>
        </w:rPr>
        <w:t>conforme a lo dispuesto por el artículo 185</w:t>
      </w:r>
      <w:r w:rsidR="003D3FA4" w:rsidRPr="00DA3745">
        <w:rPr>
          <w:rFonts w:ascii="Palatino Linotype" w:hAnsi="Palatino Linotype" w:cs="Arial"/>
        </w:rPr>
        <w:t>,</w:t>
      </w:r>
      <w:r w:rsidRPr="00DA3745">
        <w:rPr>
          <w:rFonts w:ascii="Palatino Linotype" w:hAnsi="Palatino Linotype" w:cs="Arial"/>
        </w:rPr>
        <w:t xml:space="preserve"> de la Ley de Transparencia y Acceso a la </w:t>
      </w:r>
      <w:r w:rsidR="00327647" w:rsidRPr="00DA3745">
        <w:rPr>
          <w:rFonts w:ascii="Palatino Linotype" w:hAnsi="Palatino Linotype" w:cs="Arial"/>
        </w:rPr>
        <w:t>Información Pública</w:t>
      </w:r>
      <w:r w:rsidRPr="00DA3745">
        <w:rPr>
          <w:rFonts w:ascii="Palatino Linotype" w:hAnsi="Palatino Linotype" w:cs="Arial"/>
        </w:rPr>
        <w:t xml:space="preserve"> del Estado de México y Municipios.</w:t>
      </w:r>
    </w:p>
    <w:p w14:paraId="407669E9" w14:textId="77777777" w:rsidR="004D01EC" w:rsidRPr="00DA3745" w:rsidRDefault="004D01EC" w:rsidP="00AF7A30">
      <w:pPr>
        <w:tabs>
          <w:tab w:val="center" w:pos="4252"/>
          <w:tab w:val="right" w:pos="8504"/>
        </w:tabs>
        <w:spacing w:line="360" w:lineRule="auto"/>
        <w:jc w:val="both"/>
        <w:rPr>
          <w:rFonts w:ascii="Palatino Linotype" w:hAnsi="Palatino Linotype" w:cs="Arial"/>
        </w:rPr>
      </w:pPr>
    </w:p>
    <w:p w14:paraId="239F20BA" w14:textId="77777777" w:rsidR="004077DA" w:rsidRPr="00DA3745" w:rsidRDefault="004077DA" w:rsidP="00AF7A30">
      <w:pPr>
        <w:spacing w:line="360" w:lineRule="auto"/>
        <w:jc w:val="both"/>
        <w:rPr>
          <w:rFonts w:ascii="Palatino Linotype" w:eastAsia="Arial Unicode MS" w:hAnsi="Palatino Linotype" w:cs="Arial"/>
          <w:b/>
          <w:color w:val="000000" w:themeColor="text1"/>
          <w:sz w:val="26"/>
          <w:szCs w:val="26"/>
        </w:rPr>
      </w:pPr>
      <w:r w:rsidRPr="00DA3745">
        <w:rPr>
          <w:rFonts w:ascii="Palatino Linotype" w:eastAsia="Arial Unicode MS" w:hAnsi="Palatino Linotype" w:cs="Arial"/>
          <w:b/>
          <w:color w:val="000000" w:themeColor="text1"/>
          <w:sz w:val="26"/>
          <w:szCs w:val="26"/>
        </w:rPr>
        <w:t xml:space="preserve">b) </w:t>
      </w:r>
      <w:r w:rsidRPr="00DA3745">
        <w:rPr>
          <w:rFonts w:ascii="Palatino Linotype" w:hAnsi="Palatino Linotype" w:cs="Arial"/>
          <w:b/>
          <w:bCs/>
          <w:sz w:val="26"/>
          <w:szCs w:val="26"/>
        </w:rPr>
        <w:t>Informe Justificado</w:t>
      </w:r>
    </w:p>
    <w:p w14:paraId="012889DD" w14:textId="45EC7473" w:rsidR="0076369A" w:rsidRPr="00DA3745" w:rsidRDefault="0076369A" w:rsidP="00AF7A30">
      <w:pPr>
        <w:tabs>
          <w:tab w:val="center" w:pos="4252"/>
          <w:tab w:val="right" w:pos="8504"/>
        </w:tabs>
        <w:spacing w:line="360" w:lineRule="auto"/>
        <w:jc w:val="both"/>
        <w:rPr>
          <w:rFonts w:ascii="Palatino Linotype" w:hAnsi="Palatino Linotype" w:cs="Arial"/>
        </w:rPr>
      </w:pPr>
      <w:r w:rsidRPr="00DA3745">
        <w:rPr>
          <w:rFonts w:ascii="Palatino Linotype" w:hAnsi="Palatino Linotype" w:cs="Arial"/>
        </w:rPr>
        <w:t>En cumplimiento a lo anterior, de las constancias del expediente electrónico que obra</w:t>
      </w:r>
      <w:r w:rsidR="00294DF1" w:rsidRPr="00DA3745">
        <w:rPr>
          <w:rFonts w:ascii="Palatino Linotype" w:hAnsi="Palatino Linotype" w:cs="Arial"/>
        </w:rPr>
        <w:t>n</w:t>
      </w:r>
      <w:r w:rsidRPr="00DA3745">
        <w:rPr>
          <w:rFonts w:ascii="Palatino Linotype" w:hAnsi="Palatino Linotype" w:cs="Arial"/>
        </w:rPr>
        <w:t xml:space="preserve"> en el </w:t>
      </w:r>
      <w:r w:rsidRPr="00DA3745">
        <w:rPr>
          <w:rFonts w:ascii="Palatino Linotype" w:hAnsi="Palatino Linotype" w:cs="Arial"/>
          <w:b/>
          <w:bCs/>
        </w:rPr>
        <w:t>SAIMEX</w:t>
      </w:r>
      <w:r w:rsidRPr="00DA3745">
        <w:rPr>
          <w:rFonts w:ascii="Palatino Linotype" w:hAnsi="Palatino Linotype" w:cs="Arial"/>
        </w:rPr>
        <w:t xml:space="preserve">, del Recurso materia del presente estudio, se advierte que </w:t>
      </w:r>
      <w:r w:rsidRPr="00DA3745">
        <w:rPr>
          <w:rFonts w:ascii="Palatino Linotype" w:hAnsi="Palatino Linotype" w:cs="Arial"/>
          <w:b/>
          <w:bCs/>
        </w:rPr>
        <w:t>EL SUJETO OBLIGADO</w:t>
      </w:r>
      <w:r w:rsidR="00215F14" w:rsidRPr="00DA3745">
        <w:rPr>
          <w:rFonts w:ascii="Palatino Linotype" w:hAnsi="Palatino Linotype" w:cs="Arial"/>
          <w:b/>
          <w:bCs/>
        </w:rPr>
        <w:t xml:space="preserve"> </w:t>
      </w:r>
      <w:r w:rsidRPr="00DA3745">
        <w:rPr>
          <w:rFonts w:ascii="Palatino Linotype" w:hAnsi="Palatino Linotype" w:cs="Arial"/>
        </w:rPr>
        <w:t>presento su Informe Justificado</w:t>
      </w:r>
      <w:r w:rsidR="00015F3B" w:rsidRPr="00DA3745">
        <w:rPr>
          <w:rFonts w:ascii="Palatino Linotype" w:hAnsi="Palatino Linotype" w:cs="Arial"/>
        </w:rPr>
        <w:t xml:space="preserve"> en fecha </w:t>
      </w:r>
      <w:r w:rsidR="0041586F" w:rsidRPr="00DA3745">
        <w:rPr>
          <w:rFonts w:ascii="Palatino Linotype" w:hAnsi="Palatino Linotype" w:cs="Arial"/>
        </w:rPr>
        <w:t xml:space="preserve">dos de junio </w:t>
      </w:r>
      <w:r w:rsidR="00015F3B" w:rsidRPr="00DA3745">
        <w:rPr>
          <w:rFonts w:ascii="Palatino Linotype" w:hAnsi="Palatino Linotype" w:cs="Arial"/>
        </w:rPr>
        <w:t>de dos mil veintidós</w:t>
      </w:r>
      <w:r w:rsidRPr="00DA3745">
        <w:rPr>
          <w:rFonts w:ascii="Palatino Linotype" w:hAnsi="Palatino Linotype" w:cs="Arial"/>
        </w:rPr>
        <w:t>, como se desprende en la imagen que se anexa a continuación:</w:t>
      </w:r>
    </w:p>
    <w:p w14:paraId="48520E81" w14:textId="77777777" w:rsidR="00776631" w:rsidRPr="00DA3745" w:rsidRDefault="00776631" w:rsidP="00AF7A30">
      <w:pPr>
        <w:tabs>
          <w:tab w:val="center" w:pos="4252"/>
          <w:tab w:val="right" w:pos="8504"/>
        </w:tabs>
        <w:spacing w:line="360" w:lineRule="auto"/>
        <w:jc w:val="both"/>
        <w:rPr>
          <w:rFonts w:ascii="Palatino Linotype" w:hAnsi="Palatino Linotype" w:cs="Arial"/>
        </w:rPr>
      </w:pPr>
    </w:p>
    <w:p w14:paraId="593E524C" w14:textId="41AE29C7" w:rsidR="00015F3B" w:rsidRPr="00DA3745" w:rsidRDefault="0041586F" w:rsidP="00DA3745">
      <w:pPr>
        <w:tabs>
          <w:tab w:val="center" w:pos="4252"/>
          <w:tab w:val="right" w:pos="8504"/>
        </w:tabs>
        <w:spacing w:line="360" w:lineRule="auto"/>
        <w:jc w:val="center"/>
        <w:rPr>
          <w:rFonts w:ascii="Palatino Linotype" w:hAnsi="Palatino Linotype" w:cs="Arial"/>
        </w:rPr>
      </w:pPr>
      <w:r w:rsidRPr="00DA3745">
        <w:rPr>
          <w:rFonts w:ascii="Palatino Linotype" w:hAnsi="Palatino Linotype" w:cs="Arial"/>
          <w:noProof/>
          <w:lang w:val="es-419" w:eastAsia="es-419"/>
        </w:rPr>
        <w:drawing>
          <wp:inline distT="0" distB="0" distL="0" distR="0" wp14:anchorId="51859314" wp14:editId="7E64FCB2">
            <wp:extent cx="5347411" cy="2249121"/>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668" b="2401"/>
                    <a:stretch/>
                  </pic:blipFill>
                  <pic:spPr bwMode="auto">
                    <a:xfrm>
                      <a:off x="0" y="0"/>
                      <a:ext cx="5354291" cy="2252015"/>
                    </a:xfrm>
                    <a:prstGeom prst="rect">
                      <a:avLst/>
                    </a:prstGeom>
                    <a:ln>
                      <a:noFill/>
                    </a:ln>
                    <a:extLst>
                      <a:ext uri="{53640926-AAD7-44D8-BBD7-CCE9431645EC}">
                        <a14:shadowObscured xmlns:a14="http://schemas.microsoft.com/office/drawing/2010/main"/>
                      </a:ext>
                    </a:extLst>
                  </pic:spPr>
                </pic:pic>
              </a:graphicData>
            </a:graphic>
          </wp:inline>
        </w:drawing>
      </w:r>
    </w:p>
    <w:p w14:paraId="6C21651B" w14:textId="53192C12" w:rsidR="00015F3B" w:rsidRPr="00DA3745" w:rsidRDefault="00015F3B" w:rsidP="00AF7A30">
      <w:pPr>
        <w:tabs>
          <w:tab w:val="center" w:pos="4252"/>
          <w:tab w:val="right" w:pos="8504"/>
        </w:tabs>
        <w:spacing w:line="360" w:lineRule="auto"/>
        <w:jc w:val="both"/>
        <w:rPr>
          <w:rFonts w:ascii="Palatino Linotype" w:hAnsi="Palatino Linotype" w:cs="Arial"/>
          <w:bCs/>
        </w:rPr>
      </w:pPr>
      <w:r w:rsidRPr="00DA3745">
        <w:rPr>
          <w:rFonts w:ascii="Palatino Linotype" w:hAnsi="Palatino Linotype" w:cs="Arial"/>
          <w:bCs/>
        </w:rPr>
        <w:lastRenderedPageBreak/>
        <w:t xml:space="preserve">Informe Justificado </w:t>
      </w:r>
      <w:r w:rsidR="0070742B" w:rsidRPr="00DA3745">
        <w:rPr>
          <w:rFonts w:ascii="Palatino Linotype" w:hAnsi="Palatino Linotype" w:cs="Arial"/>
          <w:bCs/>
        </w:rPr>
        <w:t xml:space="preserve">que se puso </w:t>
      </w:r>
      <w:r w:rsidRPr="00DA3745">
        <w:rPr>
          <w:rFonts w:ascii="Palatino Linotype" w:hAnsi="Palatino Linotype" w:cs="Arial"/>
          <w:bCs/>
        </w:rPr>
        <w:t>a la vista del particular en fecha</w:t>
      </w:r>
      <w:r w:rsidR="00BA5470" w:rsidRPr="00DA3745">
        <w:rPr>
          <w:rFonts w:ascii="Palatino Linotype" w:hAnsi="Palatino Linotype" w:cs="Arial"/>
          <w:bCs/>
        </w:rPr>
        <w:t xml:space="preserve"> </w:t>
      </w:r>
      <w:r w:rsidR="00B81087" w:rsidRPr="00DA3745">
        <w:rPr>
          <w:rFonts w:ascii="Palatino Linotype" w:hAnsi="Palatino Linotype" w:cs="Arial"/>
          <w:bCs/>
        </w:rPr>
        <w:t>veinte</w:t>
      </w:r>
      <w:r w:rsidR="00BA5470" w:rsidRPr="00DA3745">
        <w:rPr>
          <w:rFonts w:ascii="Palatino Linotype" w:hAnsi="Palatino Linotype" w:cs="Arial"/>
          <w:bCs/>
        </w:rPr>
        <w:t xml:space="preserve"> de septiembre de dos mil veintidós</w:t>
      </w:r>
      <w:r w:rsidR="0023742D" w:rsidRPr="00DA3745">
        <w:rPr>
          <w:rFonts w:ascii="Palatino Linotype" w:hAnsi="Palatino Linotype" w:cs="Arial"/>
          <w:bCs/>
        </w:rPr>
        <w:t xml:space="preserve">, </w:t>
      </w:r>
      <w:r w:rsidR="00CC44F4" w:rsidRPr="00DA3745">
        <w:rPr>
          <w:rFonts w:ascii="Palatino Linotype" w:hAnsi="Palatino Linotype" w:cs="Arial"/>
          <w:bCs/>
        </w:rPr>
        <w:t xml:space="preserve">cuyas documentales </w:t>
      </w:r>
      <w:r w:rsidR="00B81087" w:rsidRPr="00DA3745">
        <w:rPr>
          <w:rFonts w:ascii="Palatino Linotype" w:hAnsi="Palatino Linotype" w:cs="Arial"/>
          <w:bCs/>
        </w:rPr>
        <w:t xml:space="preserve">ya son de conocimiento de las partes </w:t>
      </w:r>
      <w:r w:rsidR="00DA3745" w:rsidRPr="00DA3745">
        <w:rPr>
          <w:rFonts w:ascii="Palatino Linotype" w:hAnsi="Palatino Linotype" w:cs="Arial"/>
          <w:bCs/>
        </w:rPr>
        <w:t>del presente asunto.</w:t>
      </w:r>
    </w:p>
    <w:p w14:paraId="5F5FFE64" w14:textId="77777777" w:rsidR="00015F3B" w:rsidRPr="00DA3745" w:rsidRDefault="00015F3B" w:rsidP="00AF7A30">
      <w:pPr>
        <w:tabs>
          <w:tab w:val="center" w:pos="4252"/>
          <w:tab w:val="right" w:pos="8504"/>
        </w:tabs>
        <w:spacing w:line="360" w:lineRule="auto"/>
        <w:rPr>
          <w:rFonts w:ascii="Palatino Linotype" w:hAnsi="Palatino Linotype" w:cs="Arial"/>
          <w:bCs/>
        </w:rPr>
      </w:pPr>
    </w:p>
    <w:p w14:paraId="4C3EF70A" w14:textId="716E73B8" w:rsidR="00924CBD" w:rsidRPr="00DA3745" w:rsidRDefault="009F4CE0" w:rsidP="00AF7A30">
      <w:pPr>
        <w:spacing w:line="360" w:lineRule="auto"/>
        <w:jc w:val="both"/>
        <w:rPr>
          <w:rFonts w:ascii="Palatino Linotype" w:eastAsia="Arial Unicode MS" w:hAnsi="Palatino Linotype" w:cs="Arial"/>
          <w:b/>
          <w:sz w:val="26"/>
          <w:szCs w:val="26"/>
        </w:rPr>
      </w:pPr>
      <w:bookmarkStart w:id="6" w:name="_Hlk97138918"/>
      <w:r w:rsidRPr="00DA3745">
        <w:rPr>
          <w:rFonts w:ascii="Palatino Linotype" w:hAnsi="Palatino Linotype" w:cs="Arial"/>
          <w:b/>
          <w:bCs/>
          <w:sz w:val="26"/>
          <w:szCs w:val="26"/>
        </w:rPr>
        <w:t>c</w:t>
      </w:r>
      <w:r w:rsidR="005903CA" w:rsidRPr="00DA3745">
        <w:rPr>
          <w:rFonts w:ascii="Palatino Linotype" w:hAnsi="Palatino Linotype" w:cs="Arial"/>
          <w:b/>
          <w:bCs/>
          <w:sz w:val="26"/>
          <w:szCs w:val="26"/>
        </w:rPr>
        <w:t xml:space="preserve">) </w:t>
      </w:r>
      <w:bookmarkEnd w:id="6"/>
      <w:r w:rsidR="00924CBD" w:rsidRPr="00DA3745">
        <w:rPr>
          <w:rFonts w:ascii="Palatino Linotype" w:eastAsia="Arial Unicode MS" w:hAnsi="Palatino Linotype" w:cs="Arial"/>
          <w:b/>
          <w:sz w:val="26"/>
          <w:szCs w:val="26"/>
        </w:rPr>
        <w:t>Manifestaciones del Recurrente.</w:t>
      </w:r>
    </w:p>
    <w:p w14:paraId="2698245C" w14:textId="71033E44" w:rsidR="00924CBD" w:rsidRPr="00DA3745" w:rsidRDefault="00924CBD" w:rsidP="00AF7A30">
      <w:pPr>
        <w:spacing w:line="360" w:lineRule="auto"/>
        <w:jc w:val="both"/>
        <w:rPr>
          <w:rFonts w:ascii="Palatino Linotype" w:eastAsia="Arial Unicode MS" w:hAnsi="Palatino Linotype" w:cs="Arial"/>
          <w:bCs/>
        </w:rPr>
      </w:pPr>
      <w:r w:rsidRPr="00DA3745">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DA3745">
        <w:rPr>
          <w:rFonts w:ascii="Palatino Linotype" w:eastAsia="Arial Unicode MS" w:hAnsi="Palatino Linotype" w:cs="Arial"/>
          <w:bCs/>
        </w:rPr>
        <w:t xml:space="preserve">no </w:t>
      </w:r>
      <w:r w:rsidRPr="00DA3745">
        <w:rPr>
          <w:rFonts w:ascii="Palatino Linotype" w:eastAsia="Arial Unicode MS" w:hAnsi="Palatino Linotype" w:cs="Arial"/>
          <w:bCs/>
        </w:rPr>
        <w:t>realizó sus manifestaciones conforme a derecho le correspondían</w:t>
      </w:r>
      <w:r w:rsidR="00960882" w:rsidRPr="00DA3745">
        <w:rPr>
          <w:rFonts w:ascii="Palatino Linotype" w:eastAsia="Arial Unicode MS" w:hAnsi="Palatino Linotype" w:cs="Arial"/>
          <w:bCs/>
        </w:rPr>
        <w:t>.</w:t>
      </w:r>
    </w:p>
    <w:p w14:paraId="24789830" w14:textId="77777777" w:rsidR="004D54DD" w:rsidRPr="00DA3745" w:rsidRDefault="004D54DD" w:rsidP="00AF7A30">
      <w:pPr>
        <w:spacing w:line="360" w:lineRule="auto"/>
        <w:jc w:val="both"/>
        <w:rPr>
          <w:rFonts w:ascii="Palatino Linotype" w:eastAsia="Arial Unicode MS" w:hAnsi="Palatino Linotype" w:cs="Arial"/>
          <w:bCs/>
        </w:rPr>
      </w:pPr>
    </w:p>
    <w:p w14:paraId="12F9E230" w14:textId="77777777" w:rsidR="00E33283" w:rsidRPr="00DA3745" w:rsidRDefault="009F4CE0" w:rsidP="00AF7A30">
      <w:pPr>
        <w:spacing w:line="360" w:lineRule="auto"/>
        <w:jc w:val="both"/>
        <w:rPr>
          <w:rFonts w:ascii="Palatino Linotype" w:hAnsi="Palatino Linotype" w:cs="Arial"/>
          <w:b/>
          <w:sz w:val="26"/>
          <w:szCs w:val="26"/>
        </w:rPr>
      </w:pPr>
      <w:r w:rsidRPr="00DA3745">
        <w:rPr>
          <w:rFonts w:ascii="Palatino Linotype" w:hAnsi="Palatino Linotype"/>
          <w:b/>
          <w:color w:val="000000" w:themeColor="text1"/>
          <w:sz w:val="26"/>
          <w:szCs w:val="26"/>
        </w:rPr>
        <w:t>d</w:t>
      </w:r>
      <w:r w:rsidR="005903CA" w:rsidRPr="00DA3745">
        <w:rPr>
          <w:rFonts w:ascii="Palatino Linotype" w:hAnsi="Palatino Linotype"/>
          <w:b/>
          <w:color w:val="000000" w:themeColor="text1"/>
          <w:sz w:val="26"/>
          <w:szCs w:val="26"/>
        </w:rPr>
        <w:t>)</w:t>
      </w:r>
      <w:r w:rsidR="001E6DEF" w:rsidRPr="00DA3745">
        <w:rPr>
          <w:rFonts w:ascii="Palatino Linotype" w:hAnsi="Palatino Linotype" w:cs="Arial"/>
          <w:b/>
          <w:bCs/>
          <w:sz w:val="26"/>
          <w:szCs w:val="26"/>
        </w:rPr>
        <w:t xml:space="preserve"> </w:t>
      </w:r>
      <w:r w:rsidR="00E33283" w:rsidRPr="00DA3745">
        <w:rPr>
          <w:rFonts w:ascii="Palatino Linotype" w:hAnsi="Palatino Linotype" w:cs="Arial"/>
          <w:b/>
          <w:sz w:val="26"/>
          <w:szCs w:val="26"/>
        </w:rPr>
        <w:t>De ampliación plazo para resolver</w:t>
      </w:r>
    </w:p>
    <w:p w14:paraId="176707E8" w14:textId="682FE6C1" w:rsidR="00E33283" w:rsidRPr="00DA3745" w:rsidRDefault="00E33283" w:rsidP="00AF7A30">
      <w:pPr>
        <w:spacing w:line="360" w:lineRule="auto"/>
        <w:jc w:val="both"/>
        <w:rPr>
          <w:rFonts w:ascii="Palatino Linotype" w:hAnsi="Palatino Linotype" w:cs="Arial"/>
          <w:color w:val="000000"/>
          <w:lang w:eastAsia="es-MX"/>
        </w:rPr>
      </w:pPr>
      <w:r w:rsidRPr="00DA3745">
        <w:rPr>
          <w:rFonts w:ascii="Palatino Linotype" w:hAnsi="Palatino Linotype" w:cs="Arial"/>
          <w:color w:val="000000"/>
          <w:lang w:eastAsia="es-MX"/>
        </w:rPr>
        <w:t xml:space="preserve">El </w:t>
      </w:r>
      <w:r w:rsidR="00442548" w:rsidRPr="00DA3745">
        <w:rPr>
          <w:rFonts w:ascii="Palatino Linotype" w:hAnsi="Palatino Linotype" w:cs="Arial"/>
        </w:rPr>
        <w:t>dos de agosto</w:t>
      </w:r>
      <w:r w:rsidR="00064A1D" w:rsidRPr="00DA3745">
        <w:rPr>
          <w:rFonts w:ascii="Palatino Linotype" w:hAnsi="Palatino Linotype" w:cs="Arial"/>
        </w:rPr>
        <w:t xml:space="preserve"> </w:t>
      </w:r>
      <w:r w:rsidRPr="00DA3745">
        <w:rPr>
          <w:rFonts w:ascii="Palatino Linotype" w:hAnsi="Palatino Linotype" w:cs="Arial"/>
          <w:color w:val="000000"/>
          <w:lang w:eastAsia="es-MX"/>
        </w:rPr>
        <w:t xml:space="preserve">de dos mil veintidós, se notificó a las partes el Acuerdo de ampliación del plazo para resolver </w:t>
      </w:r>
      <w:r w:rsidRPr="00DA3745">
        <w:rPr>
          <w:rFonts w:ascii="Palatino Linotype" w:hAnsi="Palatino Linotype" w:cs="Arial"/>
          <w:color w:val="000000"/>
          <w:lang w:val="es-419" w:eastAsia="es-MX"/>
        </w:rPr>
        <w:t>los</w:t>
      </w:r>
      <w:r w:rsidRPr="00DA3745">
        <w:rPr>
          <w:rFonts w:ascii="Palatino Linotype" w:hAnsi="Palatino Linotype" w:cs="Arial"/>
          <w:color w:val="000000"/>
          <w:lang w:eastAsia="es-MX"/>
        </w:rPr>
        <w:t xml:space="preserve"> Recursos de Revisión </w:t>
      </w:r>
      <w:r w:rsidRPr="00DA3745">
        <w:rPr>
          <w:rFonts w:ascii="Palatino Linotype" w:hAnsi="Palatino Linotype" w:cs="Arial"/>
          <w:color w:val="000000"/>
          <w:lang w:val="es-419" w:eastAsia="es-MX"/>
        </w:rPr>
        <w:t>en estudio</w:t>
      </w:r>
      <w:r w:rsidRPr="00DA374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9207268" w14:textId="77777777" w:rsidR="00CA367A" w:rsidRPr="00DA3745" w:rsidRDefault="00CA367A" w:rsidP="00AF7A30">
      <w:pPr>
        <w:spacing w:line="360" w:lineRule="auto"/>
        <w:jc w:val="both"/>
        <w:rPr>
          <w:rFonts w:ascii="Palatino Linotype" w:hAnsi="Palatino Linotype" w:cs="Arial"/>
          <w:color w:val="000000"/>
          <w:lang w:eastAsia="es-MX"/>
        </w:rPr>
      </w:pPr>
    </w:p>
    <w:p w14:paraId="280BBAF8" w14:textId="77777777" w:rsidR="00CA367A" w:rsidRPr="00DA3745" w:rsidRDefault="00CA367A" w:rsidP="00AF7A30">
      <w:pPr>
        <w:spacing w:line="360" w:lineRule="auto"/>
        <w:jc w:val="both"/>
        <w:rPr>
          <w:rFonts w:ascii="Palatino Linotype" w:eastAsia="Palatino Linotype" w:hAnsi="Palatino Linotype" w:cs="Palatino Linotype"/>
        </w:rPr>
      </w:pPr>
      <w:bookmarkStart w:id="7" w:name="_Hlk107462975"/>
      <w:r w:rsidRPr="00DA3745">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107FAD" w14:textId="77777777" w:rsidR="00CA367A" w:rsidRPr="00DA3745" w:rsidRDefault="00CA367A" w:rsidP="00AF7A30">
      <w:pPr>
        <w:spacing w:line="360" w:lineRule="auto"/>
        <w:jc w:val="both"/>
        <w:rPr>
          <w:rFonts w:ascii="Palatino Linotype" w:eastAsia="Palatino Linotype" w:hAnsi="Palatino Linotype" w:cs="Palatino Linotype"/>
        </w:rPr>
      </w:pPr>
    </w:p>
    <w:p w14:paraId="44FF09E8"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2BDF01" w14:textId="77777777" w:rsidR="00CA367A" w:rsidRPr="00DA3745" w:rsidRDefault="00CA367A" w:rsidP="00AF7A30">
      <w:pPr>
        <w:spacing w:line="360" w:lineRule="auto"/>
        <w:jc w:val="both"/>
        <w:rPr>
          <w:rFonts w:ascii="Palatino Linotype" w:eastAsia="Palatino Linotype" w:hAnsi="Palatino Linotype" w:cs="Palatino Linotype"/>
        </w:rPr>
      </w:pPr>
    </w:p>
    <w:p w14:paraId="3916D50C"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8033A" w14:textId="77777777" w:rsidR="00CA367A" w:rsidRPr="00DA3745" w:rsidRDefault="00CA367A" w:rsidP="00AF7A30">
      <w:pPr>
        <w:spacing w:line="360" w:lineRule="auto"/>
        <w:jc w:val="both"/>
        <w:rPr>
          <w:rFonts w:ascii="Palatino Linotype" w:eastAsia="Palatino Linotype" w:hAnsi="Palatino Linotype" w:cs="Palatino Linotype"/>
        </w:rPr>
      </w:pPr>
    </w:p>
    <w:p w14:paraId="34A0A80E"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5BEEB7" w14:textId="77777777" w:rsidR="00CA367A" w:rsidRPr="00DA3745" w:rsidRDefault="00CA367A" w:rsidP="00AF7A30">
      <w:pPr>
        <w:spacing w:line="360" w:lineRule="auto"/>
        <w:jc w:val="both"/>
        <w:rPr>
          <w:rFonts w:ascii="Palatino Linotype" w:eastAsia="Palatino Linotype" w:hAnsi="Palatino Linotype" w:cs="Palatino Linotype"/>
        </w:rPr>
      </w:pPr>
    </w:p>
    <w:p w14:paraId="6BE19CD9"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DA3745" w:rsidRDefault="00CA367A" w:rsidP="00AF7A30">
      <w:pPr>
        <w:spacing w:line="360" w:lineRule="auto"/>
        <w:jc w:val="both"/>
        <w:rPr>
          <w:rFonts w:ascii="Palatino Linotype" w:eastAsia="Palatino Linotype" w:hAnsi="Palatino Linotype" w:cs="Palatino Linotype"/>
        </w:rPr>
      </w:pPr>
    </w:p>
    <w:p w14:paraId="61C23954"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2FBB2669" w14:textId="77777777" w:rsidR="00442548" w:rsidRPr="00DA3745" w:rsidRDefault="00442548" w:rsidP="00AF7A30">
      <w:pPr>
        <w:spacing w:line="360" w:lineRule="auto"/>
        <w:jc w:val="both"/>
        <w:rPr>
          <w:rFonts w:ascii="Palatino Linotype" w:eastAsia="Palatino Linotype" w:hAnsi="Palatino Linotype" w:cs="Palatino Linotype"/>
        </w:rPr>
      </w:pPr>
    </w:p>
    <w:p w14:paraId="731E23C7"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lastRenderedPageBreak/>
        <w:t>b) Actividad Procesal del interesado: Acciones u omisiones del interesado.</w:t>
      </w:r>
    </w:p>
    <w:p w14:paraId="403E4A64" w14:textId="77777777" w:rsidR="00442548" w:rsidRPr="00DA3745" w:rsidRDefault="00442548" w:rsidP="00AF7A30">
      <w:pPr>
        <w:spacing w:line="360" w:lineRule="auto"/>
        <w:jc w:val="both"/>
        <w:rPr>
          <w:rFonts w:ascii="Palatino Linotype" w:eastAsia="Palatino Linotype" w:hAnsi="Palatino Linotype" w:cs="Palatino Linotype"/>
        </w:rPr>
      </w:pPr>
    </w:p>
    <w:p w14:paraId="664F8872"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c) Conducta de la Autoridad: Las Acciones u omisiones realizadas en el procedimiento. Así como si la autoridad actuó con la debida diligencia.</w:t>
      </w:r>
    </w:p>
    <w:p w14:paraId="2C3CBD8F" w14:textId="77777777" w:rsidR="00442548" w:rsidRPr="00DA3745" w:rsidRDefault="00442548" w:rsidP="00AF7A30">
      <w:pPr>
        <w:spacing w:line="360" w:lineRule="auto"/>
        <w:jc w:val="both"/>
        <w:rPr>
          <w:rFonts w:ascii="Palatino Linotype" w:eastAsia="Palatino Linotype" w:hAnsi="Palatino Linotype" w:cs="Palatino Linotype"/>
        </w:rPr>
      </w:pPr>
    </w:p>
    <w:p w14:paraId="143260B2"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d) La afectación generada en la situación jurídica de la persona involucrada en el proceso: Violación a sus derechos humanos.</w:t>
      </w:r>
    </w:p>
    <w:p w14:paraId="6BB459FD" w14:textId="77777777" w:rsidR="00CA367A" w:rsidRPr="00DA3745" w:rsidRDefault="00CA367A" w:rsidP="00AF7A30">
      <w:pPr>
        <w:spacing w:line="360" w:lineRule="auto"/>
        <w:jc w:val="both"/>
        <w:rPr>
          <w:rFonts w:ascii="Palatino Linotype" w:eastAsia="Palatino Linotype" w:hAnsi="Palatino Linotype" w:cs="Palatino Linotype"/>
        </w:rPr>
      </w:pPr>
    </w:p>
    <w:p w14:paraId="00ED2A23"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76317F" w14:textId="77777777" w:rsidR="00CA367A" w:rsidRPr="00DA3745" w:rsidRDefault="00CA367A" w:rsidP="00AF7A30">
      <w:pPr>
        <w:spacing w:line="360" w:lineRule="auto"/>
        <w:jc w:val="both"/>
        <w:rPr>
          <w:rFonts w:ascii="Palatino Linotype" w:eastAsia="Palatino Linotype" w:hAnsi="Palatino Linotype" w:cs="Palatino Linotype"/>
        </w:rPr>
      </w:pPr>
    </w:p>
    <w:p w14:paraId="42559221"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Argumento que encuentra sustento en la jurisprudencia P</w:t>
      </w:r>
      <w:proofErr w:type="gramStart"/>
      <w:r w:rsidRPr="00DA3745">
        <w:rPr>
          <w:rFonts w:ascii="Palatino Linotype" w:eastAsia="Palatino Linotype" w:hAnsi="Palatino Linotype" w:cs="Palatino Linotype"/>
        </w:rPr>
        <w:t>./</w:t>
      </w:r>
      <w:proofErr w:type="gramEnd"/>
      <w:r w:rsidRPr="00DA3745">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DA3745" w:rsidRDefault="00CA367A" w:rsidP="00AF7A30">
      <w:pPr>
        <w:spacing w:line="360" w:lineRule="auto"/>
        <w:jc w:val="both"/>
        <w:rPr>
          <w:rFonts w:ascii="Palatino Linotype" w:eastAsia="Palatino Linotype" w:hAnsi="Palatino Linotype" w:cs="Palatino Linotype"/>
        </w:rPr>
      </w:pPr>
    </w:p>
    <w:p w14:paraId="45A37D72" w14:textId="42D6D6BF"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 xml:space="preserve">Razones por las cuales cabe concluir que, la resolución al </w:t>
      </w:r>
      <w:r w:rsidR="004B7E1D" w:rsidRPr="00DA3745">
        <w:rPr>
          <w:rFonts w:ascii="Palatino Linotype" w:eastAsia="Palatino Linotype" w:hAnsi="Palatino Linotype" w:cs="Palatino Linotype"/>
        </w:rPr>
        <w:t>Recurso de Revisión</w:t>
      </w:r>
      <w:r w:rsidRPr="00DA3745">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w:t>
      </w:r>
      <w:r w:rsidRPr="00DA3745">
        <w:rPr>
          <w:rFonts w:ascii="Palatino Linotype" w:eastAsia="Palatino Linotype" w:hAnsi="Palatino Linotype" w:cs="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F39C0C" w14:textId="77777777" w:rsidR="00442548" w:rsidRPr="00DA3745" w:rsidRDefault="00442548" w:rsidP="00AF7A30">
      <w:pPr>
        <w:spacing w:line="360" w:lineRule="auto"/>
        <w:jc w:val="both"/>
        <w:rPr>
          <w:rFonts w:ascii="Palatino Linotype" w:eastAsia="Palatino Linotype" w:hAnsi="Palatino Linotype" w:cs="Palatino Linotype"/>
        </w:rPr>
      </w:pPr>
    </w:p>
    <w:p w14:paraId="077025CF"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46736B6" w14:textId="77777777" w:rsidR="00CA367A" w:rsidRPr="00DA3745" w:rsidRDefault="00CA367A" w:rsidP="00AF7A30">
      <w:pPr>
        <w:spacing w:line="360" w:lineRule="auto"/>
        <w:jc w:val="both"/>
        <w:rPr>
          <w:rFonts w:ascii="Palatino Linotype" w:eastAsia="Palatino Linotype" w:hAnsi="Palatino Linotype" w:cs="Palatino Linotype"/>
        </w:rPr>
      </w:pPr>
    </w:p>
    <w:p w14:paraId="36AACD05"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187F7AE" w14:textId="77777777" w:rsidR="00CA367A" w:rsidRPr="00DA3745" w:rsidRDefault="00CA367A" w:rsidP="00AF7A30">
      <w:pPr>
        <w:spacing w:line="360" w:lineRule="auto"/>
        <w:jc w:val="both"/>
        <w:rPr>
          <w:rFonts w:ascii="Palatino Linotype" w:eastAsia="Palatino Linotype" w:hAnsi="Palatino Linotype" w:cs="Palatino Linotype"/>
        </w:rPr>
      </w:pPr>
    </w:p>
    <w:p w14:paraId="6835B742" w14:textId="77777777" w:rsidR="00CA367A"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DA3745" w:rsidRDefault="00CA367A" w:rsidP="00AF7A30">
      <w:pPr>
        <w:spacing w:line="360" w:lineRule="auto"/>
        <w:jc w:val="both"/>
        <w:rPr>
          <w:rFonts w:ascii="Palatino Linotype" w:eastAsia="Palatino Linotype" w:hAnsi="Palatino Linotype" w:cs="Palatino Linotype"/>
        </w:rPr>
      </w:pPr>
    </w:p>
    <w:p w14:paraId="55A416E1" w14:textId="470EC902" w:rsidR="00A5535B" w:rsidRPr="00DA3745" w:rsidRDefault="00CA367A"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50E9F099" w14:textId="77777777" w:rsidR="00E33283" w:rsidRPr="00DA3745" w:rsidRDefault="00924CBD" w:rsidP="00AF7A30">
      <w:pPr>
        <w:pStyle w:val="Prrafodelista"/>
        <w:spacing w:line="360" w:lineRule="auto"/>
        <w:ind w:left="0"/>
        <w:jc w:val="both"/>
        <w:rPr>
          <w:rFonts w:ascii="Palatino Linotype" w:hAnsi="Palatino Linotype" w:cs="Arial"/>
          <w:b/>
          <w:bCs/>
          <w:sz w:val="26"/>
          <w:szCs w:val="26"/>
        </w:rPr>
      </w:pPr>
      <w:r w:rsidRPr="00DA3745">
        <w:rPr>
          <w:rFonts w:ascii="Palatino Linotype" w:hAnsi="Palatino Linotype" w:cs="Arial"/>
          <w:b/>
          <w:sz w:val="26"/>
          <w:szCs w:val="26"/>
        </w:rPr>
        <w:lastRenderedPageBreak/>
        <w:t xml:space="preserve">e) </w:t>
      </w:r>
      <w:r w:rsidR="00E33283" w:rsidRPr="00DA3745">
        <w:rPr>
          <w:rFonts w:ascii="Palatino Linotype" w:hAnsi="Palatino Linotype" w:cs="Arial"/>
          <w:b/>
          <w:bCs/>
          <w:sz w:val="26"/>
          <w:szCs w:val="26"/>
        </w:rPr>
        <w:t>Cierre de Instrucción</w:t>
      </w:r>
    </w:p>
    <w:p w14:paraId="39C009B4" w14:textId="1D1084EB" w:rsidR="00E33283" w:rsidRPr="00DA3745" w:rsidRDefault="00E33283" w:rsidP="00AF7A30">
      <w:pPr>
        <w:tabs>
          <w:tab w:val="left" w:pos="709"/>
        </w:tabs>
        <w:spacing w:line="360" w:lineRule="auto"/>
        <w:jc w:val="both"/>
        <w:rPr>
          <w:rFonts w:ascii="Palatino Linotype" w:hAnsi="Palatino Linotype"/>
          <w:color w:val="000000" w:themeColor="text1"/>
        </w:rPr>
      </w:pPr>
      <w:r w:rsidRPr="00DA3745">
        <w:rPr>
          <w:rFonts w:ascii="Palatino Linotype" w:hAnsi="Palatino Linotype" w:cs="Arial"/>
        </w:rPr>
        <w:t>Una vez analizado el estado procesal que guarda el expediente, en fecha</w:t>
      </w:r>
      <w:bookmarkStart w:id="8" w:name="_Hlk104892386"/>
      <w:r w:rsidR="00870AB8" w:rsidRPr="00DA3745">
        <w:rPr>
          <w:rFonts w:ascii="Palatino Linotype" w:hAnsi="Palatino Linotype" w:cs="Arial"/>
        </w:rPr>
        <w:t xml:space="preserve"> </w:t>
      </w:r>
      <w:r w:rsidR="005C5D9B">
        <w:rPr>
          <w:rFonts w:ascii="Palatino Linotype" w:hAnsi="Palatino Linotype" w:cs="Arial"/>
          <w:lang w:val="es-419"/>
        </w:rPr>
        <w:t>nueve</w:t>
      </w:r>
      <w:r w:rsidR="00BC34FD" w:rsidRPr="00DA3745">
        <w:rPr>
          <w:rFonts w:ascii="Palatino Linotype" w:hAnsi="Palatino Linotype" w:cs="Arial"/>
        </w:rPr>
        <w:t xml:space="preserve"> </w:t>
      </w:r>
      <w:r w:rsidR="00870AB8" w:rsidRPr="00DA3745">
        <w:rPr>
          <w:rFonts w:ascii="Palatino Linotype" w:hAnsi="Palatino Linotype" w:cs="Arial"/>
        </w:rPr>
        <w:t>de noviembre d</w:t>
      </w:r>
      <w:r w:rsidRPr="00DA3745">
        <w:rPr>
          <w:rFonts w:ascii="Palatino Linotype" w:hAnsi="Palatino Linotype" w:cs="Arial"/>
        </w:rPr>
        <w:t>e d</w:t>
      </w:r>
      <w:bookmarkEnd w:id="8"/>
      <w:r w:rsidRPr="00DA3745">
        <w:rPr>
          <w:rFonts w:ascii="Palatino Linotype" w:hAnsi="Palatino Linotype" w:cs="Arial"/>
        </w:rPr>
        <w:t xml:space="preserve">os mil veintidós, la </w:t>
      </w:r>
      <w:r w:rsidRPr="00DA3745">
        <w:rPr>
          <w:rFonts w:ascii="Palatino Linotype" w:hAnsi="Palatino Linotype" w:cs="Arial"/>
          <w:b/>
          <w:bCs/>
        </w:rPr>
        <w:t xml:space="preserve">Comisionada </w:t>
      </w:r>
      <w:r w:rsidRPr="00DA3745">
        <w:rPr>
          <w:rFonts w:ascii="Palatino Linotype" w:hAnsi="Palatino Linotype"/>
          <w:b/>
          <w:color w:val="000000" w:themeColor="text1"/>
        </w:rPr>
        <w:t xml:space="preserve">Sharon Cristina Morales Martínez </w:t>
      </w:r>
      <w:r w:rsidRPr="00DA374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A3745">
        <w:rPr>
          <w:rFonts w:ascii="Palatino Linotype" w:hAnsi="Palatino Linotype"/>
          <w:color w:val="000000" w:themeColor="text1"/>
        </w:rPr>
        <w:t>.</w:t>
      </w:r>
    </w:p>
    <w:p w14:paraId="37D8E58B" w14:textId="77777777" w:rsidR="006F677C" w:rsidRPr="00DA3745" w:rsidRDefault="006F677C" w:rsidP="00AF7A30">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DA3745" w:rsidRDefault="00200BFC" w:rsidP="00AF7A30">
      <w:pPr>
        <w:spacing w:line="276" w:lineRule="auto"/>
        <w:jc w:val="center"/>
        <w:rPr>
          <w:rFonts w:ascii="Palatino Linotype" w:hAnsi="Palatino Linotype" w:cs="Arial"/>
          <w:b/>
          <w:bCs/>
          <w:spacing w:val="60"/>
          <w:sz w:val="28"/>
        </w:rPr>
      </w:pPr>
      <w:r w:rsidRPr="00DA3745">
        <w:rPr>
          <w:rFonts w:ascii="Palatino Linotype" w:hAnsi="Palatino Linotype" w:cs="Arial"/>
          <w:b/>
          <w:bCs/>
          <w:spacing w:val="60"/>
          <w:sz w:val="28"/>
        </w:rPr>
        <w:t>CONSIDERANDO</w:t>
      </w:r>
    </w:p>
    <w:p w14:paraId="446EB2A5" w14:textId="77777777" w:rsidR="00CA367A" w:rsidRPr="00DA3745" w:rsidRDefault="00CA367A" w:rsidP="00AF7A30">
      <w:pPr>
        <w:spacing w:line="276" w:lineRule="auto"/>
        <w:jc w:val="center"/>
        <w:rPr>
          <w:rFonts w:ascii="Palatino Linotype" w:hAnsi="Palatino Linotype" w:cs="Arial"/>
          <w:b/>
          <w:bCs/>
          <w:spacing w:val="60"/>
          <w:sz w:val="28"/>
        </w:rPr>
      </w:pPr>
    </w:p>
    <w:p w14:paraId="7EF62753" w14:textId="77777777" w:rsidR="007366EE" w:rsidRPr="00DA3745" w:rsidRDefault="00CC0BEF" w:rsidP="00AF7A3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A3745">
        <w:rPr>
          <w:rFonts w:ascii="Palatino Linotype" w:hAnsi="Palatino Linotype"/>
          <w:b/>
        </w:rPr>
        <w:t>Competencia</w:t>
      </w:r>
      <w:r w:rsidRPr="00DA3745">
        <w:rPr>
          <w:rFonts w:ascii="Palatino Linotype" w:hAnsi="Palatino Linotype"/>
        </w:rPr>
        <w:t>.</w:t>
      </w:r>
      <w:r w:rsidRPr="00DA3745">
        <w:rPr>
          <w:rFonts w:ascii="Palatino Linotype" w:hAnsi="Palatino Linotype"/>
          <w:b/>
        </w:rPr>
        <w:t xml:space="preserve"> </w:t>
      </w:r>
    </w:p>
    <w:p w14:paraId="008AA968" w14:textId="643E0CE2" w:rsidR="007B17B7" w:rsidRPr="00DA3745" w:rsidRDefault="00CC0BEF" w:rsidP="00AF7A30">
      <w:pPr>
        <w:widowControl w:val="0"/>
        <w:tabs>
          <w:tab w:val="left" w:pos="1701"/>
        </w:tabs>
        <w:autoSpaceDE w:val="0"/>
        <w:autoSpaceDN w:val="0"/>
        <w:adjustRightInd w:val="0"/>
        <w:spacing w:line="360" w:lineRule="auto"/>
        <w:jc w:val="both"/>
        <w:rPr>
          <w:rFonts w:ascii="Palatino Linotype" w:hAnsi="Palatino Linotype" w:cs="Arial"/>
        </w:rPr>
      </w:pPr>
      <w:r w:rsidRPr="00DA3745">
        <w:rPr>
          <w:rFonts w:ascii="Palatino Linotype" w:hAnsi="Palatino Linotype"/>
        </w:rPr>
        <w:t xml:space="preserve">Este Instituto de Transparencia, Acceso a la </w:t>
      </w:r>
      <w:r w:rsidR="00327647" w:rsidRPr="00DA3745">
        <w:rPr>
          <w:rFonts w:ascii="Palatino Linotype" w:hAnsi="Palatino Linotype"/>
        </w:rPr>
        <w:t>Información Pública</w:t>
      </w:r>
      <w:r w:rsidRPr="00DA3745">
        <w:rPr>
          <w:rFonts w:ascii="Palatino Linotype" w:hAnsi="Palatino Linotype"/>
        </w:rPr>
        <w:t xml:space="preserve"> y Protección de Datos Personales del Estado de México y Municipios, es competente para conocer y resolver el presente </w:t>
      </w:r>
      <w:r w:rsidR="004B7E1D" w:rsidRPr="00DA3745">
        <w:rPr>
          <w:rFonts w:ascii="Palatino Linotype" w:hAnsi="Palatino Linotype"/>
        </w:rPr>
        <w:t>Recurso de Revisión</w:t>
      </w:r>
      <w:r w:rsidRPr="00DA3745">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DA3745">
        <w:rPr>
          <w:rFonts w:ascii="Palatino Linotype" w:eastAsia="Calibri" w:hAnsi="Palatino Linotype" w:cs="Arial"/>
          <w:lang w:val="es-ES_tradnl"/>
        </w:rPr>
        <w:t>trigésimo, trigésimo primero y trigésimo segundo</w:t>
      </w:r>
      <w:bookmarkEnd w:id="9"/>
      <w:r w:rsidRPr="00DA374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A3745">
        <w:rPr>
          <w:rFonts w:ascii="Palatino Linotype" w:hAnsi="Palatino Linotype"/>
        </w:rPr>
        <w:t>Información Pública</w:t>
      </w:r>
      <w:r w:rsidRPr="00DA3745">
        <w:rPr>
          <w:rFonts w:ascii="Palatino Linotype" w:hAnsi="Palatino Linotype"/>
        </w:rPr>
        <w:t xml:space="preserve"> del Estado de México y Municipios</w:t>
      </w:r>
      <w:r w:rsidRPr="00DA3745">
        <w:rPr>
          <w:rFonts w:ascii="Palatino Linotype" w:hAnsi="Palatino Linotype" w:cs="Arial"/>
        </w:rPr>
        <w:t xml:space="preserve">; y 9, fracciones I y XXIV y 11 del Reglamento Interior del Instituto de Transparencia, Acceso a la </w:t>
      </w:r>
      <w:r w:rsidR="00327647" w:rsidRPr="00DA3745">
        <w:rPr>
          <w:rFonts w:ascii="Palatino Linotype" w:hAnsi="Palatino Linotype" w:cs="Arial"/>
        </w:rPr>
        <w:t>Información Pública</w:t>
      </w:r>
      <w:r w:rsidRPr="00DA3745">
        <w:rPr>
          <w:rFonts w:ascii="Palatino Linotype" w:hAnsi="Palatino Linotype" w:cs="Arial"/>
        </w:rPr>
        <w:t xml:space="preserve"> y Protección de Datos Personales del Estado de México y Municipios.</w:t>
      </w:r>
    </w:p>
    <w:p w14:paraId="13D47CBB" w14:textId="77777777" w:rsidR="00D82103" w:rsidRPr="00DA3745" w:rsidRDefault="00D82103" w:rsidP="00AF7A3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A3745" w:rsidRDefault="00200BFC" w:rsidP="00AF7A30">
      <w:pPr>
        <w:spacing w:line="360" w:lineRule="auto"/>
        <w:jc w:val="both"/>
        <w:rPr>
          <w:rFonts w:ascii="Palatino Linotype" w:hAnsi="Palatino Linotype" w:cs="Arial"/>
          <w:b/>
        </w:rPr>
      </w:pPr>
      <w:r w:rsidRPr="00DA3745">
        <w:rPr>
          <w:rFonts w:ascii="Palatino Linotype" w:hAnsi="Palatino Linotype" w:cs="Arial"/>
          <w:b/>
          <w:sz w:val="28"/>
        </w:rPr>
        <w:t>SEGUNDO</w:t>
      </w:r>
      <w:r w:rsidRPr="00DA3745">
        <w:rPr>
          <w:rFonts w:ascii="Palatino Linotype" w:hAnsi="Palatino Linotype" w:cs="Arial"/>
          <w:b/>
        </w:rPr>
        <w:t xml:space="preserve">. Interés. </w:t>
      </w:r>
    </w:p>
    <w:p w14:paraId="0AB0B98C" w14:textId="1C84D25A" w:rsidR="00327647" w:rsidRPr="00DA3745" w:rsidRDefault="00200BFC" w:rsidP="00AF7A30">
      <w:pPr>
        <w:spacing w:line="360" w:lineRule="auto"/>
        <w:jc w:val="both"/>
        <w:rPr>
          <w:rFonts w:ascii="Palatino Linotype" w:eastAsia="Calibri" w:hAnsi="Palatino Linotype" w:cs="Arial"/>
          <w:lang w:eastAsia="en-US"/>
        </w:rPr>
      </w:pPr>
      <w:r w:rsidRPr="00DA3745">
        <w:rPr>
          <w:rFonts w:ascii="Palatino Linotype" w:hAnsi="Palatino Linotype" w:cs="Arial"/>
          <w:bCs/>
        </w:rPr>
        <w:t xml:space="preserve">El </w:t>
      </w:r>
      <w:r w:rsidR="004B7E1D" w:rsidRPr="00DA3745">
        <w:rPr>
          <w:rFonts w:ascii="Palatino Linotype" w:hAnsi="Palatino Linotype" w:cs="Arial"/>
          <w:bCs/>
        </w:rPr>
        <w:t>Recurso de Revisión</w:t>
      </w:r>
      <w:r w:rsidRPr="00DA3745">
        <w:rPr>
          <w:rFonts w:ascii="Palatino Linotype" w:hAnsi="Palatino Linotype" w:cs="Arial"/>
          <w:bCs/>
        </w:rPr>
        <w:t xml:space="preserve"> fue interpuesto por parte legítima, en atención a que se presentó por </w:t>
      </w:r>
      <w:r w:rsidR="001A5A62" w:rsidRPr="00DA3745">
        <w:rPr>
          <w:rFonts w:ascii="Palatino Linotype" w:hAnsi="Palatino Linotype" w:cs="Arial"/>
          <w:b/>
          <w:bCs/>
        </w:rPr>
        <w:t>LA</w:t>
      </w:r>
      <w:r w:rsidRPr="00DA3745">
        <w:rPr>
          <w:rFonts w:ascii="Palatino Linotype" w:hAnsi="Palatino Linotype" w:cs="Arial"/>
          <w:b/>
          <w:bCs/>
        </w:rPr>
        <w:t xml:space="preserve"> RECURRENTE,</w:t>
      </w:r>
      <w:r w:rsidRPr="00DA3745">
        <w:rPr>
          <w:rFonts w:ascii="Palatino Linotype" w:hAnsi="Palatino Linotype" w:cs="Arial"/>
          <w:bCs/>
        </w:rPr>
        <w:t xml:space="preserve"> quien es la misma persona que formuló la solicitud de acceso </w:t>
      </w:r>
      <w:r w:rsidRPr="00DA3745">
        <w:rPr>
          <w:rFonts w:ascii="Palatino Linotype" w:hAnsi="Palatino Linotype" w:cs="Arial"/>
          <w:bCs/>
        </w:rPr>
        <w:lastRenderedPageBreak/>
        <w:t xml:space="preserve">a la </w:t>
      </w:r>
      <w:r w:rsidR="00327647" w:rsidRPr="00DA3745">
        <w:rPr>
          <w:rFonts w:ascii="Palatino Linotype" w:hAnsi="Palatino Linotype" w:cs="Arial"/>
          <w:bCs/>
        </w:rPr>
        <w:t>Información Pública</w:t>
      </w:r>
      <w:r w:rsidRPr="00DA3745">
        <w:rPr>
          <w:rFonts w:ascii="Palatino Linotype" w:hAnsi="Palatino Linotype" w:cs="Arial"/>
          <w:bCs/>
        </w:rPr>
        <w:t xml:space="preserve"> al </w:t>
      </w:r>
      <w:r w:rsidRPr="00DA3745">
        <w:rPr>
          <w:rFonts w:ascii="Palatino Linotype" w:hAnsi="Palatino Linotype" w:cs="Arial"/>
          <w:b/>
          <w:bCs/>
        </w:rPr>
        <w:t>SUJETO OBLIGADO</w:t>
      </w:r>
      <w:r w:rsidR="008814C5" w:rsidRPr="00DA3745">
        <w:rPr>
          <w:rFonts w:ascii="Palatino Linotype" w:hAnsi="Palatino Linotype" w:cs="Arial"/>
          <w:b/>
          <w:bCs/>
        </w:rPr>
        <w:t xml:space="preserve">, </w:t>
      </w:r>
      <w:r w:rsidR="008814C5" w:rsidRPr="00DA3745">
        <w:rPr>
          <w:rFonts w:ascii="Palatino Linotype" w:hAnsi="Palatino Linotype" w:cs="Arial"/>
        </w:rPr>
        <w:t>en razón de que las claves de acceso</w:t>
      </w:r>
      <w:r w:rsidR="008814C5" w:rsidRPr="00DA3745">
        <w:rPr>
          <w:rFonts w:ascii="Palatino Linotype" w:hAnsi="Palatino Linotype" w:cs="Arial"/>
          <w:b/>
          <w:bCs/>
        </w:rPr>
        <w:t xml:space="preserve"> </w:t>
      </w:r>
      <w:r w:rsidR="008814C5" w:rsidRPr="00DA3745">
        <w:rPr>
          <w:rFonts w:ascii="Palatino Linotype" w:hAnsi="Palatino Linotype" w:cs="Arial"/>
        </w:rPr>
        <w:t>al</w:t>
      </w:r>
      <w:r w:rsidR="008814C5" w:rsidRPr="00DA3745">
        <w:rPr>
          <w:rFonts w:ascii="Palatino Linotype" w:hAnsi="Palatino Linotype" w:cs="Arial"/>
          <w:b/>
          <w:bCs/>
        </w:rPr>
        <w:t xml:space="preserve"> </w:t>
      </w:r>
      <w:r w:rsidR="008814C5" w:rsidRPr="00DA3745">
        <w:rPr>
          <w:rFonts w:ascii="Palatino Linotype" w:eastAsia="Calibri" w:hAnsi="Palatino Linotype" w:cs="Arial"/>
          <w:lang w:eastAsia="en-US"/>
        </w:rPr>
        <w:t>Sistema de Acce</w:t>
      </w:r>
      <w:r w:rsidR="007B17B7" w:rsidRPr="00DA3745">
        <w:rPr>
          <w:rFonts w:ascii="Palatino Linotype" w:eastAsia="Calibri" w:hAnsi="Palatino Linotype" w:cs="Arial"/>
          <w:lang w:eastAsia="en-US"/>
        </w:rPr>
        <w:t xml:space="preserve">so a la Información Mexiquense </w:t>
      </w:r>
      <w:r w:rsidR="008814C5" w:rsidRPr="00DA3745">
        <w:rPr>
          <w:rFonts w:ascii="Palatino Linotype" w:eastAsia="Calibri" w:hAnsi="Palatino Linotype" w:cs="Arial"/>
          <w:b/>
          <w:bCs/>
          <w:lang w:eastAsia="en-US"/>
        </w:rPr>
        <w:t>SAIMEX</w:t>
      </w:r>
      <w:r w:rsidR="000000E7" w:rsidRPr="00DA3745">
        <w:rPr>
          <w:rFonts w:ascii="Palatino Linotype" w:eastAsia="Calibri" w:hAnsi="Palatino Linotype" w:cs="Arial"/>
          <w:lang w:eastAsia="en-US"/>
        </w:rPr>
        <w:t xml:space="preserve"> son personales e irrepetibles a lo cual se tiene certeza que se trata de</w:t>
      </w:r>
      <w:r w:rsidR="00F3691E" w:rsidRPr="00DA3745">
        <w:rPr>
          <w:rFonts w:ascii="Palatino Linotype" w:eastAsia="Calibri" w:hAnsi="Palatino Linotype" w:cs="Arial"/>
          <w:lang w:eastAsia="en-US"/>
        </w:rPr>
        <w:t>l mismo particular.</w:t>
      </w:r>
    </w:p>
    <w:p w14:paraId="13342816" w14:textId="77777777" w:rsidR="002E4CEF" w:rsidRPr="00DA3745" w:rsidRDefault="002E4CEF" w:rsidP="00AF7A30">
      <w:pPr>
        <w:spacing w:line="360" w:lineRule="auto"/>
        <w:jc w:val="both"/>
        <w:rPr>
          <w:rFonts w:ascii="Palatino Linotype" w:eastAsia="Calibri" w:hAnsi="Palatino Linotype" w:cs="Arial"/>
          <w:lang w:eastAsia="en-US"/>
        </w:rPr>
      </w:pPr>
    </w:p>
    <w:p w14:paraId="375B2909" w14:textId="77777777" w:rsidR="007366EE" w:rsidRPr="00DA3745" w:rsidRDefault="00200BFC" w:rsidP="00AF7A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A3745">
        <w:rPr>
          <w:rFonts w:ascii="Palatino Linotype" w:hAnsi="Palatino Linotype" w:cs="Arial"/>
          <w:b/>
          <w:sz w:val="28"/>
        </w:rPr>
        <w:t>TERCERO</w:t>
      </w:r>
      <w:r w:rsidRPr="00DA3745">
        <w:rPr>
          <w:rFonts w:ascii="Palatino Linotype" w:hAnsi="Palatino Linotype" w:cs="Arial"/>
          <w:b/>
        </w:rPr>
        <w:t xml:space="preserve">. </w:t>
      </w:r>
      <w:r w:rsidRPr="00DA3745">
        <w:rPr>
          <w:rFonts w:ascii="Palatino Linotype" w:hAnsi="Palatino Linotype" w:cs="Arial"/>
          <w:b/>
          <w:lang w:val="es-ES"/>
        </w:rPr>
        <w:t>Oportunidad</w:t>
      </w:r>
      <w:r w:rsidR="00FD561B" w:rsidRPr="00DA3745">
        <w:rPr>
          <w:rFonts w:ascii="Palatino Linotype" w:hAnsi="Palatino Linotype" w:cs="Arial"/>
        </w:rPr>
        <w:t xml:space="preserve">. </w:t>
      </w:r>
    </w:p>
    <w:p w14:paraId="3F88BE53" w14:textId="77777777" w:rsidR="008070E1" w:rsidRPr="00DA3745" w:rsidRDefault="008070E1" w:rsidP="00AF7A30">
      <w:pPr>
        <w:autoSpaceDE w:val="0"/>
        <w:autoSpaceDN w:val="0"/>
        <w:adjustRightInd w:val="0"/>
        <w:spacing w:line="360" w:lineRule="auto"/>
        <w:ind w:right="49"/>
        <w:jc w:val="both"/>
        <w:rPr>
          <w:rFonts w:ascii="Palatino Linotype" w:hAnsi="Palatino Linotype" w:cs="Arial"/>
          <w:color w:val="000000" w:themeColor="text1"/>
          <w:lang w:val="es-ES"/>
        </w:rPr>
      </w:pPr>
      <w:r w:rsidRPr="00DA3745">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BFA5E4D" w14:textId="77777777" w:rsidR="008070E1" w:rsidRPr="00DA3745" w:rsidRDefault="008070E1" w:rsidP="00AF7A30">
      <w:pPr>
        <w:jc w:val="both"/>
        <w:rPr>
          <w:rFonts w:ascii="Palatino Linotype" w:hAnsi="Palatino Linotype" w:cs="Arial"/>
          <w:color w:val="000000" w:themeColor="text1"/>
          <w:lang w:val="es-ES"/>
        </w:rPr>
      </w:pPr>
    </w:p>
    <w:p w14:paraId="4F009C3E" w14:textId="77777777" w:rsidR="008070E1" w:rsidRPr="00DA3745" w:rsidRDefault="008070E1" w:rsidP="00AF7A30">
      <w:pPr>
        <w:autoSpaceDE w:val="0"/>
        <w:autoSpaceDN w:val="0"/>
        <w:adjustRightInd w:val="0"/>
        <w:ind w:left="851" w:right="902"/>
        <w:jc w:val="both"/>
        <w:rPr>
          <w:rFonts w:ascii="Palatino Linotype" w:hAnsi="Palatino Linotype" w:cs="Arial"/>
          <w:i/>
          <w:color w:val="000000" w:themeColor="text1"/>
          <w:sz w:val="22"/>
          <w:szCs w:val="22"/>
          <w:lang w:val="es-ES"/>
        </w:rPr>
      </w:pPr>
      <w:r w:rsidRPr="00DA3745">
        <w:rPr>
          <w:rFonts w:ascii="Palatino Linotype" w:hAnsi="Palatino Linotype" w:cs="Arial"/>
          <w:b/>
          <w:i/>
          <w:color w:val="000000" w:themeColor="text1"/>
          <w:sz w:val="22"/>
          <w:szCs w:val="22"/>
          <w:lang w:val="es-ES"/>
        </w:rPr>
        <w:t>“Artículo 163.</w:t>
      </w:r>
      <w:r w:rsidRPr="00DA374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576E27E" w14:textId="77777777" w:rsidR="008070E1" w:rsidRPr="00DA3745" w:rsidRDefault="008070E1" w:rsidP="00AF7A30">
      <w:pPr>
        <w:autoSpaceDE w:val="0"/>
        <w:autoSpaceDN w:val="0"/>
        <w:adjustRightInd w:val="0"/>
        <w:ind w:left="851" w:right="902"/>
        <w:jc w:val="both"/>
        <w:rPr>
          <w:rFonts w:ascii="Palatino Linotype" w:hAnsi="Palatino Linotype" w:cs="Arial"/>
          <w:i/>
          <w:color w:val="000000" w:themeColor="text1"/>
          <w:sz w:val="22"/>
          <w:szCs w:val="22"/>
          <w:lang w:val="es-ES"/>
        </w:rPr>
      </w:pPr>
    </w:p>
    <w:p w14:paraId="1CDBF22A" w14:textId="77777777" w:rsidR="008070E1" w:rsidRPr="00DA3745" w:rsidRDefault="008070E1" w:rsidP="00AF7A30">
      <w:pPr>
        <w:autoSpaceDE w:val="0"/>
        <w:autoSpaceDN w:val="0"/>
        <w:adjustRightInd w:val="0"/>
        <w:ind w:left="851" w:right="902"/>
        <w:jc w:val="both"/>
        <w:rPr>
          <w:rFonts w:ascii="Palatino Linotype" w:hAnsi="Palatino Linotype" w:cs="Arial"/>
          <w:i/>
          <w:color w:val="000000" w:themeColor="text1"/>
          <w:sz w:val="22"/>
          <w:szCs w:val="22"/>
          <w:lang w:val="es-ES"/>
        </w:rPr>
      </w:pPr>
      <w:r w:rsidRPr="00DA374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CE5E86F" w14:textId="77777777" w:rsidR="008070E1" w:rsidRPr="00DA3745" w:rsidRDefault="008070E1" w:rsidP="00AF7A30">
      <w:pPr>
        <w:ind w:left="851" w:right="901"/>
        <w:jc w:val="both"/>
        <w:rPr>
          <w:rFonts w:ascii="Palatino Linotype" w:hAnsi="Palatino Linotype" w:cs="Arial"/>
          <w:i/>
          <w:color w:val="000000" w:themeColor="text1"/>
          <w:szCs w:val="22"/>
          <w:lang w:val="es-ES"/>
        </w:rPr>
      </w:pPr>
    </w:p>
    <w:p w14:paraId="5B12C67C" w14:textId="77777777" w:rsidR="008070E1" w:rsidRPr="00DA3745" w:rsidRDefault="008070E1" w:rsidP="00AF7A30">
      <w:pPr>
        <w:spacing w:line="360" w:lineRule="auto"/>
        <w:jc w:val="both"/>
        <w:rPr>
          <w:rFonts w:ascii="Palatino Linotype" w:hAnsi="Palatino Linotype" w:cs="Arial"/>
          <w:color w:val="000000" w:themeColor="text1"/>
          <w:lang w:val="es-ES"/>
        </w:rPr>
      </w:pPr>
      <w:r w:rsidRPr="00DA3745">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A556CEB" w14:textId="77777777" w:rsidR="008070E1" w:rsidRPr="00DA3745" w:rsidRDefault="008070E1" w:rsidP="00AF7A30">
      <w:pPr>
        <w:spacing w:line="360" w:lineRule="auto"/>
        <w:jc w:val="both"/>
        <w:rPr>
          <w:rFonts w:ascii="Palatino Linotype" w:hAnsi="Palatino Linotype" w:cs="Arial"/>
          <w:color w:val="000000" w:themeColor="text1"/>
          <w:sz w:val="16"/>
          <w:szCs w:val="16"/>
          <w:lang w:val="es-ES"/>
        </w:rPr>
      </w:pPr>
    </w:p>
    <w:p w14:paraId="3A406676" w14:textId="77777777" w:rsidR="008070E1" w:rsidRPr="00DA3745" w:rsidRDefault="008070E1" w:rsidP="00AF7A30">
      <w:pPr>
        <w:spacing w:line="360" w:lineRule="auto"/>
        <w:jc w:val="both"/>
        <w:rPr>
          <w:rFonts w:ascii="Palatino Linotype" w:hAnsi="Palatino Linotype" w:cs="Arial"/>
          <w:color w:val="000000" w:themeColor="text1"/>
          <w:lang w:val="es-ES"/>
        </w:rPr>
      </w:pPr>
      <w:r w:rsidRPr="00DA3745">
        <w:rPr>
          <w:rFonts w:ascii="Palatino Linotype" w:hAnsi="Palatino Linotype" w:cs="Arial"/>
          <w:color w:val="000000" w:themeColor="text1"/>
          <w:lang w:val="es-ES"/>
        </w:rPr>
        <w:lastRenderedPageBreak/>
        <w:t xml:space="preserve">Derivado de lo anterior, se constituye la figura jurídica de la </w:t>
      </w:r>
      <w:r w:rsidRPr="00DA3745">
        <w:rPr>
          <w:rFonts w:ascii="Palatino Linotype" w:hAnsi="Palatino Linotype" w:cs="Arial"/>
          <w:b/>
          <w:color w:val="000000" w:themeColor="text1"/>
          <w:lang w:val="es-ES"/>
        </w:rPr>
        <w:t>NEGATIVA FICTA</w:t>
      </w:r>
      <w:r w:rsidRPr="00DA374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3A796B5" w14:textId="77777777" w:rsidR="008070E1" w:rsidRPr="00DA3745" w:rsidRDefault="008070E1" w:rsidP="00AF7A30">
      <w:pPr>
        <w:spacing w:line="360" w:lineRule="auto"/>
        <w:jc w:val="both"/>
        <w:rPr>
          <w:rFonts w:ascii="Palatino Linotype" w:hAnsi="Palatino Linotype" w:cs="Arial"/>
          <w:color w:val="000000" w:themeColor="text1"/>
          <w:lang w:val="es-ES"/>
        </w:rPr>
      </w:pPr>
    </w:p>
    <w:p w14:paraId="5F4D6F6D" w14:textId="77777777" w:rsidR="008070E1" w:rsidRPr="00DA3745" w:rsidRDefault="008070E1" w:rsidP="00AF7A30">
      <w:pPr>
        <w:spacing w:line="360" w:lineRule="auto"/>
        <w:jc w:val="both"/>
        <w:rPr>
          <w:rFonts w:ascii="Palatino Linotype" w:hAnsi="Palatino Linotype" w:cs="Arial"/>
          <w:color w:val="000000" w:themeColor="text1"/>
          <w:lang w:val="es-ES"/>
        </w:rPr>
      </w:pPr>
      <w:r w:rsidRPr="00DA3745">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8B881FD" w14:textId="77777777" w:rsidR="008070E1" w:rsidRPr="00DA3745" w:rsidRDefault="008070E1" w:rsidP="00AF7A30">
      <w:pPr>
        <w:jc w:val="both"/>
        <w:rPr>
          <w:rFonts w:ascii="Palatino Linotype" w:hAnsi="Palatino Linotype" w:cs="Arial"/>
          <w:color w:val="000000" w:themeColor="text1"/>
          <w:sz w:val="16"/>
          <w:szCs w:val="16"/>
          <w:lang w:val="es-ES"/>
        </w:rPr>
      </w:pPr>
    </w:p>
    <w:p w14:paraId="195F9523" w14:textId="77777777" w:rsidR="008070E1" w:rsidRPr="00DA3745" w:rsidRDefault="008070E1" w:rsidP="00AF7A30">
      <w:pPr>
        <w:spacing w:line="276" w:lineRule="auto"/>
        <w:ind w:left="851" w:right="901"/>
        <w:jc w:val="both"/>
        <w:rPr>
          <w:rFonts w:ascii="Palatino Linotype" w:hAnsi="Palatino Linotype" w:cs="Arial"/>
          <w:i/>
          <w:color w:val="000000" w:themeColor="text1"/>
          <w:sz w:val="22"/>
          <w:szCs w:val="22"/>
          <w:lang w:val="es-ES"/>
        </w:rPr>
      </w:pPr>
      <w:r w:rsidRPr="00DA3745">
        <w:rPr>
          <w:rFonts w:ascii="Palatino Linotype" w:hAnsi="Palatino Linotype" w:cs="Arial"/>
          <w:b/>
          <w:i/>
          <w:color w:val="000000" w:themeColor="text1"/>
          <w:sz w:val="22"/>
          <w:szCs w:val="22"/>
          <w:lang w:val="es-ES"/>
        </w:rPr>
        <w:t xml:space="preserve">“Artículo 178. </w:t>
      </w:r>
      <w:r w:rsidRPr="00DA3745">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02E92B79" w14:textId="77777777" w:rsidR="008070E1" w:rsidRPr="00DA3745" w:rsidRDefault="008070E1" w:rsidP="00AF7A30">
      <w:pPr>
        <w:spacing w:line="276" w:lineRule="auto"/>
        <w:ind w:left="851" w:right="901"/>
        <w:jc w:val="both"/>
        <w:rPr>
          <w:rFonts w:ascii="Palatino Linotype" w:hAnsi="Palatino Linotype" w:cs="Arial"/>
          <w:i/>
          <w:color w:val="000000" w:themeColor="text1"/>
          <w:sz w:val="22"/>
          <w:szCs w:val="22"/>
          <w:lang w:val="es-ES"/>
        </w:rPr>
      </w:pPr>
    </w:p>
    <w:p w14:paraId="46356692" w14:textId="77777777" w:rsidR="008070E1" w:rsidRPr="00DA3745" w:rsidRDefault="008070E1" w:rsidP="00AF7A30">
      <w:pPr>
        <w:spacing w:line="276" w:lineRule="auto"/>
        <w:ind w:left="851" w:right="901"/>
        <w:jc w:val="both"/>
        <w:rPr>
          <w:rFonts w:ascii="Palatino Linotype" w:hAnsi="Palatino Linotype" w:cs="Arial"/>
          <w:i/>
          <w:color w:val="000000" w:themeColor="text1"/>
          <w:sz w:val="22"/>
          <w:szCs w:val="22"/>
          <w:lang w:val="es-ES"/>
        </w:rPr>
      </w:pPr>
      <w:r w:rsidRPr="00DA3745">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DA3745">
        <w:rPr>
          <w:rFonts w:ascii="Palatino Linotype" w:hAnsi="Palatino Linotype" w:cs="Arial"/>
          <w:i/>
          <w:color w:val="000000" w:themeColor="text1"/>
          <w:sz w:val="22"/>
          <w:szCs w:val="22"/>
          <w:lang w:val="es-ES"/>
        </w:rPr>
        <w:t>, acompañado con el documento que pruebe la fecha en que presentó la solicitud.</w:t>
      </w:r>
    </w:p>
    <w:p w14:paraId="09ACCFED" w14:textId="77777777" w:rsidR="008070E1" w:rsidRPr="00DA3745" w:rsidRDefault="008070E1" w:rsidP="00AF7A30">
      <w:pPr>
        <w:spacing w:line="276" w:lineRule="auto"/>
        <w:ind w:left="851" w:right="901"/>
        <w:jc w:val="both"/>
        <w:rPr>
          <w:rFonts w:ascii="Palatino Linotype" w:hAnsi="Palatino Linotype" w:cs="Arial"/>
          <w:i/>
          <w:color w:val="000000" w:themeColor="text1"/>
          <w:sz w:val="22"/>
          <w:szCs w:val="22"/>
          <w:lang w:val="es-ES"/>
        </w:rPr>
      </w:pPr>
    </w:p>
    <w:p w14:paraId="45B17C42" w14:textId="77777777" w:rsidR="008070E1" w:rsidRPr="00DA3745" w:rsidRDefault="008070E1" w:rsidP="00AF7A30">
      <w:pPr>
        <w:spacing w:line="276" w:lineRule="auto"/>
        <w:ind w:left="851" w:right="901"/>
        <w:jc w:val="both"/>
        <w:rPr>
          <w:rFonts w:ascii="Palatino Linotype" w:hAnsi="Palatino Linotype" w:cs="Arial"/>
          <w:i/>
          <w:color w:val="000000" w:themeColor="text1"/>
          <w:sz w:val="22"/>
          <w:szCs w:val="22"/>
          <w:lang w:val="es-ES"/>
        </w:rPr>
      </w:pPr>
      <w:r w:rsidRPr="00DA3745">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4F8BC8E" w14:textId="77777777" w:rsidR="008070E1" w:rsidRPr="00DA3745" w:rsidRDefault="008070E1" w:rsidP="00AF7A30">
      <w:pPr>
        <w:spacing w:line="276" w:lineRule="auto"/>
        <w:ind w:left="851" w:right="901"/>
        <w:jc w:val="both"/>
        <w:rPr>
          <w:rFonts w:ascii="Palatino Linotype" w:hAnsi="Palatino Linotype" w:cs="Arial"/>
          <w:i/>
          <w:color w:val="000000" w:themeColor="text1"/>
          <w:sz w:val="22"/>
          <w:szCs w:val="22"/>
          <w:lang w:val="es-ES"/>
        </w:rPr>
      </w:pPr>
      <w:r w:rsidRPr="00DA3745">
        <w:rPr>
          <w:rFonts w:ascii="Palatino Linotype" w:hAnsi="Palatino Linotype" w:cs="Arial"/>
          <w:i/>
          <w:color w:val="000000" w:themeColor="text1"/>
          <w:sz w:val="22"/>
          <w:szCs w:val="22"/>
          <w:lang w:val="es-ES"/>
        </w:rPr>
        <w:t xml:space="preserve">(Énfasis añadido) </w:t>
      </w:r>
    </w:p>
    <w:p w14:paraId="15665F7E" w14:textId="77777777" w:rsidR="008070E1" w:rsidRPr="00DA3745" w:rsidRDefault="008070E1" w:rsidP="00AF7A30">
      <w:pPr>
        <w:ind w:left="851" w:right="901"/>
        <w:jc w:val="both"/>
        <w:rPr>
          <w:rFonts w:ascii="Palatino Linotype" w:hAnsi="Palatino Linotype" w:cs="Arial"/>
          <w:i/>
          <w:color w:val="000000" w:themeColor="text1"/>
          <w:sz w:val="22"/>
          <w:szCs w:val="22"/>
          <w:lang w:val="es-ES"/>
        </w:rPr>
      </w:pPr>
    </w:p>
    <w:p w14:paraId="136A1854" w14:textId="7DFA8D21" w:rsidR="008070E1" w:rsidRPr="00DA3745" w:rsidRDefault="008070E1" w:rsidP="00AF7A30">
      <w:pPr>
        <w:spacing w:line="360" w:lineRule="auto"/>
        <w:jc w:val="both"/>
        <w:rPr>
          <w:rFonts w:ascii="Palatino Linotype" w:hAnsi="Palatino Linotype" w:cs="Arial"/>
          <w:color w:val="000000" w:themeColor="text1"/>
          <w:lang w:val="es-ES"/>
        </w:rPr>
      </w:pPr>
      <w:r w:rsidRPr="00DA3745">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A3745">
        <w:rPr>
          <w:rFonts w:ascii="Palatino Linotype" w:hAnsi="Palatino Linotype" w:cs="Arial"/>
          <w:b/>
          <w:color w:val="000000" w:themeColor="text1"/>
          <w:lang w:val="es-ES"/>
        </w:rPr>
        <w:t xml:space="preserve">SUJETO OBLIGADO. </w:t>
      </w:r>
      <w:r w:rsidRPr="00DA3745">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1A5A62" w:rsidRPr="00DA3745">
        <w:rPr>
          <w:rFonts w:ascii="Palatino Linotype" w:hAnsi="Palatino Linotype" w:cs="Arial"/>
          <w:b/>
          <w:bCs/>
          <w:color w:val="000000" w:themeColor="text1"/>
          <w:lang w:val="es-ES"/>
        </w:rPr>
        <w:t>LA</w:t>
      </w:r>
      <w:r w:rsidRPr="00DA3745">
        <w:rPr>
          <w:rFonts w:ascii="Palatino Linotype" w:hAnsi="Palatino Linotype" w:cs="Arial"/>
          <w:b/>
          <w:color w:val="000000" w:themeColor="text1"/>
          <w:lang w:val="es-ES"/>
        </w:rPr>
        <w:t xml:space="preserve"> RECURRENTE </w:t>
      </w:r>
      <w:r w:rsidRPr="00DA3745">
        <w:rPr>
          <w:rFonts w:ascii="Palatino Linotype" w:hAnsi="Palatino Linotype" w:cs="Arial"/>
          <w:color w:val="000000" w:themeColor="text1"/>
          <w:lang w:val="es-ES"/>
        </w:rPr>
        <w:t xml:space="preserve">está en libertad de presentar su medio de impugnación en cualquier </w:t>
      </w:r>
      <w:r w:rsidRPr="00DA3745">
        <w:rPr>
          <w:rFonts w:ascii="Palatino Linotype" w:hAnsi="Palatino Linotype" w:cs="Arial"/>
          <w:color w:val="000000" w:themeColor="text1"/>
          <w:lang w:val="es-ES"/>
        </w:rPr>
        <w:lastRenderedPageBreak/>
        <w:t>momento; en consecuencia, se tiene que el presente recurso se interpuso oportunamente.</w:t>
      </w:r>
    </w:p>
    <w:p w14:paraId="5F0BE84E" w14:textId="77777777" w:rsidR="00631D24" w:rsidRPr="00DA3745" w:rsidRDefault="00631D24" w:rsidP="00AF7A30">
      <w:pPr>
        <w:spacing w:line="360" w:lineRule="auto"/>
        <w:jc w:val="both"/>
        <w:rPr>
          <w:rFonts w:ascii="Palatino Linotype" w:eastAsia="Palatino Linotype" w:hAnsi="Palatino Linotype" w:cs="Palatino Linotype"/>
          <w:lang w:eastAsia="es-MX"/>
        </w:rPr>
      </w:pPr>
    </w:p>
    <w:p w14:paraId="0E4EE37D" w14:textId="0379F314" w:rsidR="00327647" w:rsidRPr="00DA3745" w:rsidRDefault="00200BFC" w:rsidP="00AF7A30">
      <w:pPr>
        <w:autoSpaceDE w:val="0"/>
        <w:autoSpaceDN w:val="0"/>
        <w:adjustRightInd w:val="0"/>
        <w:spacing w:line="360" w:lineRule="auto"/>
        <w:ind w:right="49"/>
        <w:jc w:val="both"/>
        <w:rPr>
          <w:rFonts w:ascii="Palatino Linotype" w:hAnsi="Palatino Linotype"/>
          <w:b/>
        </w:rPr>
      </w:pPr>
      <w:r w:rsidRPr="00DA3745">
        <w:rPr>
          <w:rFonts w:ascii="Palatino Linotype" w:hAnsi="Palatino Linotype" w:cs="Arial"/>
          <w:b/>
          <w:sz w:val="28"/>
        </w:rPr>
        <w:t>CUARTO</w:t>
      </w:r>
      <w:r w:rsidRPr="00DA3745">
        <w:rPr>
          <w:rFonts w:ascii="Palatino Linotype" w:hAnsi="Palatino Linotype"/>
          <w:b/>
        </w:rPr>
        <w:t xml:space="preserve">. </w:t>
      </w:r>
      <w:proofErr w:type="spellStart"/>
      <w:r w:rsidR="0072617B" w:rsidRPr="00DA3745">
        <w:rPr>
          <w:rFonts w:ascii="Palatino Linotype" w:hAnsi="Palatino Linotype"/>
          <w:b/>
        </w:rPr>
        <w:t>Procedibilidad</w:t>
      </w:r>
      <w:proofErr w:type="spellEnd"/>
      <w:r w:rsidR="0072617B" w:rsidRPr="00DA3745">
        <w:rPr>
          <w:rFonts w:ascii="Palatino Linotype" w:hAnsi="Palatino Linotype"/>
          <w:b/>
        </w:rPr>
        <w:t xml:space="preserve">. </w:t>
      </w:r>
    </w:p>
    <w:p w14:paraId="0C11A8BD" w14:textId="77777777" w:rsidR="00E00719" w:rsidRPr="00DA3745" w:rsidRDefault="00E00719" w:rsidP="00AF7A30">
      <w:pPr>
        <w:autoSpaceDE w:val="0"/>
        <w:autoSpaceDN w:val="0"/>
        <w:adjustRightInd w:val="0"/>
        <w:spacing w:line="360" w:lineRule="auto"/>
        <w:ind w:right="49"/>
        <w:jc w:val="both"/>
        <w:rPr>
          <w:rFonts w:ascii="Palatino Linotype" w:hAnsi="Palatino Linotype" w:cs="Arial"/>
          <w:lang w:val="es-ES" w:eastAsia="es-MX"/>
        </w:rPr>
      </w:pPr>
      <w:r w:rsidRPr="00DA3745">
        <w:rPr>
          <w:rFonts w:ascii="Palatino Linotype" w:hAnsi="Palatino Linotype" w:cs="Arial"/>
          <w:lang w:val="es-ES"/>
        </w:rPr>
        <w:t xml:space="preserve">Este Órgano Garante considera importante precisar que conforme al artículo 180, fracción II, último párrafo de la </w:t>
      </w:r>
      <w:r w:rsidRPr="00DA3745">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C831867" w14:textId="77777777" w:rsidR="00E00719" w:rsidRPr="00DA3745" w:rsidRDefault="00E00719" w:rsidP="00AF7A30">
      <w:pPr>
        <w:autoSpaceDE w:val="0"/>
        <w:autoSpaceDN w:val="0"/>
        <w:adjustRightInd w:val="0"/>
        <w:spacing w:line="360" w:lineRule="auto"/>
        <w:ind w:right="49"/>
        <w:jc w:val="both"/>
        <w:rPr>
          <w:rFonts w:ascii="Palatino Linotype" w:hAnsi="Palatino Linotype" w:cs="Arial"/>
          <w:lang w:val="es-ES"/>
        </w:rPr>
      </w:pPr>
    </w:p>
    <w:p w14:paraId="6C4BF4AB" w14:textId="77777777" w:rsidR="00E00719" w:rsidRPr="00DA3745" w:rsidRDefault="00E00719" w:rsidP="00AF7A30">
      <w:pPr>
        <w:tabs>
          <w:tab w:val="left" w:pos="851"/>
        </w:tabs>
        <w:ind w:left="851" w:right="902"/>
        <w:jc w:val="both"/>
        <w:rPr>
          <w:rFonts w:ascii="Palatino Linotype" w:hAnsi="Palatino Linotype"/>
          <w:b/>
          <w:i/>
          <w:sz w:val="22"/>
          <w:szCs w:val="22"/>
          <w:lang w:val="es-ES"/>
        </w:rPr>
      </w:pPr>
      <w:r w:rsidRPr="00DA3745">
        <w:rPr>
          <w:rFonts w:ascii="Palatino Linotype" w:hAnsi="Palatino Linotype"/>
          <w:b/>
          <w:i/>
          <w:sz w:val="22"/>
          <w:szCs w:val="22"/>
          <w:lang w:val="es-ES"/>
        </w:rPr>
        <w:t xml:space="preserve">“Artículo 180. </w:t>
      </w:r>
      <w:r w:rsidRPr="00DA3745">
        <w:rPr>
          <w:rFonts w:ascii="Palatino Linotype" w:hAnsi="Palatino Linotype"/>
          <w:i/>
          <w:sz w:val="22"/>
          <w:szCs w:val="22"/>
          <w:lang w:val="es-ES"/>
        </w:rPr>
        <w:t xml:space="preserve">El </w:t>
      </w:r>
      <w:r w:rsidRPr="00DA3745">
        <w:rPr>
          <w:rFonts w:ascii="Palatino Linotype" w:hAnsi="Palatino Linotype" w:cs="Arial"/>
          <w:i/>
          <w:sz w:val="22"/>
          <w:szCs w:val="22"/>
          <w:lang w:val="es-ES"/>
        </w:rPr>
        <w:t>Recurso de Revisión</w:t>
      </w:r>
      <w:r w:rsidRPr="00DA3745">
        <w:rPr>
          <w:rFonts w:ascii="Palatino Linotype" w:hAnsi="Palatino Linotype"/>
          <w:i/>
          <w:sz w:val="22"/>
          <w:szCs w:val="22"/>
          <w:lang w:val="es-ES"/>
        </w:rPr>
        <w:t xml:space="preserve"> contendrá:</w:t>
      </w:r>
      <w:r w:rsidRPr="00DA3745">
        <w:rPr>
          <w:rFonts w:ascii="Palatino Linotype" w:hAnsi="Palatino Linotype"/>
          <w:b/>
          <w:i/>
          <w:sz w:val="22"/>
          <w:szCs w:val="22"/>
          <w:lang w:val="es-ES"/>
        </w:rPr>
        <w:t xml:space="preserve"> </w:t>
      </w:r>
    </w:p>
    <w:p w14:paraId="38F62860" w14:textId="77777777" w:rsidR="00E00719" w:rsidRPr="00DA3745" w:rsidRDefault="00E00719" w:rsidP="00AF7A30">
      <w:pPr>
        <w:tabs>
          <w:tab w:val="left" w:pos="851"/>
        </w:tabs>
        <w:ind w:left="851" w:right="902"/>
        <w:jc w:val="both"/>
        <w:rPr>
          <w:rFonts w:ascii="Palatino Linotype" w:hAnsi="Palatino Linotype"/>
          <w:b/>
          <w:i/>
          <w:sz w:val="22"/>
          <w:szCs w:val="22"/>
          <w:lang w:val="es-ES"/>
        </w:rPr>
      </w:pPr>
      <w:r w:rsidRPr="00DA3745">
        <w:rPr>
          <w:rFonts w:ascii="Palatino Linotype" w:hAnsi="Palatino Linotype"/>
          <w:b/>
          <w:i/>
          <w:sz w:val="22"/>
          <w:szCs w:val="22"/>
          <w:lang w:val="es-ES"/>
        </w:rPr>
        <w:t>…</w:t>
      </w:r>
    </w:p>
    <w:p w14:paraId="5677C636" w14:textId="77777777" w:rsidR="00E00719" w:rsidRPr="00DA3745" w:rsidRDefault="00E00719" w:rsidP="00AF7A30">
      <w:pPr>
        <w:tabs>
          <w:tab w:val="left" w:pos="851"/>
        </w:tabs>
        <w:ind w:left="851" w:right="902"/>
        <w:jc w:val="both"/>
        <w:rPr>
          <w:rFonts w:ascii="Palatino Linotype" w:hAnsi="Palatino Linotype"/>
          <w:i/>
          <w:sz w:val="22"/>
          <w:szCs w:val="22"/>
          <w:lang w:val="es-ES"/>
        </w:rPr>
      </w:pPr>
      <w:r w:rsidRPr="00DA3745">
        <w:rPr>
          <w:rFonts w:ascii="Palatino Linotype" w:hAnsi="Palatino Linotype"/>
          <w:b/>
          <w:i/>
          <w:sz w:val="22"/>
          <w:szCs w:val="22"/>
          <w:lang w:val="es-ES"/>
        </w:rPr>
        <w:t xml:space="preserve">II. El nombre del solicitante </w:t>
      </w:r>
      <w:r w:rsidRPr="00DA3745">
        <w:rPr>
          <w:rFonts w:ascii="Palatino Linotype" w:hAnsi="Palatino Linotype" w:cs="Arial"/>
          <w:b/>
          <w:i/>
          <w:sz w:val="22"/>
          <w:szCs w:val="22"/>
          <w:lang w:val="es-ES" w:eastAsia="es-MX"/>
        </w:rPr>
        <w:t>que</w:t>
      </w:r>
      <w:r w:rsidRPr="00DA3745">
        <w:rPr>
          <w:rFonts w:ascii="Palatino Linotype" w:hAnsi="Palatino Linotype"/>
          <w:b/>
          <w:i/>
          <w:sz w:val="22"/>
          <w:szCs w:val="22"/>
          <w:lang w:val="es-ES"/>
        </w:rPr>
        <w:t xml:space="preserve"> recurre </w:t>
      </w:r>
      <w:r w:rsidRPr="00DA3745">
        <w:rPr>
          <w:rFonts w:ascii="Palatino Linotype" w:hAnsi="Palatino Linotype"/>
          <w:i/>
          <w:sz w:val="22"/>
          <w:szCs w:val="22"/>
          <w:lang w:val="es-ES"/>
        </w:rPr>
        <w:t>o de su representante y, en su caso</w:t>
      </w:r>
      <w:proofErr w:type="gramStart"/>
      <w:r w:rsidRPr="00DA3745">
        <w:rPr>
          <w:rFonts w:ascii="Palatino Linotype" w:hAnsi="Palatino Linotype"/>
          <w:i/>
          <w:sz w:val="22"/>
          <w:szCs w:val="22"/>
          <w:lang w:val="es-ES"/>
        </w:rPr>
        <w:t>, …</w:t>
      </w:r>
      <w:proofErr w:type="gramEnd"/>
    </w:p>
    <w:p w14:paraId="4BFBEF91" w14:textId="77777777" w:rsidR="00E00719" w:rsidRPr="00DA3745" w:rsidRDefault="00E00719" w:rsidP="00AF7A30">
      <w:pPr>
        <w:tabs>
          <w:tab w:val="left" w:pos="851"/>
        </w:tabs>
        <w:ind w:left="851" w:right="902"/>
        <w:jc w:val="both"/>
        <w:rPr>
          <w:rFonts w:ascii="Palatino Linotype" w:hAnsi="Palatino Linotype"/>
          <w:b/>
          <w:i/>
          <w:sz w:val="22"/>
          <w:szCs w:val="22"/>
          <w:lang w:val="es-ES"/>
        </w:rPr>
      </w:pPr>
      <w:r w:rsidRPr="00DA3745">
        <w:rPr>
          <w:rFonts w:ascii="Palatino Linotype" w:hAnsi="Palatino Linotype"/>
          <w:b/>
          <w:i/>
          <w:sz w:val="22"/>
          <w:szCs w:val="22"/>
          <w:lang w:val="es-ES"/>
        </w:rPr>
        <w:t xml:space="preserve">En caso de </w:t>
      </w:r>
      <w:r w:rsidRPr="00DA3745">
        <w:rPr>
          <w:rFonts w:ascii="Palatino Linotype" w:hAnsi="Palatino Linotype" w:cs="Arial"/>
          <w:b/>
          <w:i/>
          <w:sz w:val="22"/>
          <w:szCs w:val="22"/>
          <w:lang w:val="es-ES" w:eastAsia="es-MX"/>
        </w:rPr>
        <w:t>que</w:t>
      </w:r>
      <w:r w:rsidRPr="00DA374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A3745">
        <w:rPr>
          <w:rFonts w:ascii="Palatino Linotype" w:hAnsi="Palatino Linotype"/>
          <w:i/>
          <w:sz w:val="22"/>
          <w:szCs w:val="22"/>
          <w:lang w:val="es-ES"/>
        </w:rPr>
        <w:t>, IV, VII y VIII.</w:t>
      </w:r>
      <w:r w:rsidRPr="00DA3745">
        <w:rPr>
          <w:rFonts w:ascii="Palatino Linotype" w:hAnsi="Palatino Linotype"/>
          <w:b/>
          <w:i/>
          <w:sz w:val="22"/>
          <w:szCs w:val="22"/>
          <w:lang w:val="es-ES"/>
        </w:rPr>
        <w:t>”</w:t>
      </w:r>
    </w:p>
    <w:p w14:paraId="1B226160" w14:textId="77777777" w:rsidR="00E00719" w:rsidRPr="00DA3745" w:rsidRDefault="00E00719" w:rsidP="00AF7A30">
      <w:pPr>
        <w:tabs>
          <w:tab w:val="left" w:pos="851"/>
        </w:tabs>
        <w:ind w:left="851" w:right="902"/>
        <w:jc w:val="both"/>
        <w:rPr>
          <w:rFonts w:ascii="Palatino Linotype" w:hAnsi="Palatino Linotype"/>
          <w:i/>
          <w:sz w:val="22"/>
          <w:szCs w:val="22"/>
          <w:lang w:val="es-ES"/>
        </w:rPr>
      </w:pPr>
      <w:r w:rsidRPr="00DA3745">
        <w:rPr>
          <w:rFonts w:ascii="Palatino Linotype" w:hAnsi="Palatino Linotype"/>
          <w:i/>
          <w:sz w:val="22"/>
          <w:szCs w:val="22"/>
          <w:lang w:val="es-ES"/>
        </w:rPr>
        <w:t>(Énfasis añadido)</w:t>
      </w:r>
    </w:p>
    <w:p w14:paraId="10FE4F3C" w14:textId="77777777" w:rsidR="00E00719" w:rsidRPr="00DA3745" w:rsidRDefault="00E00719" w:rsidP="00AF7A30">
      <w:pPr>
        <w:tabs>
          <w:tab w:val="left" w:pos="851"/>
        </w:tabs>
        <w:spacing w:line="360" w:lineRule="auto"/>
        <w:ind w:right="901"/>
        <w:jc w:val="both"/>
        <w:rPr>
          <w:rFonts w:ascii="Palatino Linotype" w:hAnsi="Palatino Linotype"/>
          <w:i/>
          <w:sz w:val="22"/>
          <w:szCs w:val="22"/>
          <w:lang w:val="es-ES"/>
        </w:rPr>
      </w:pPr>
    </w:p>
    <w:p w14:paraId="07325C7C" w14:textId="7A1896F3" w:rsidR="00E00719" w:rsidRPr="00DA3745" w:rsidRDefault="00E00719" w:rsidP="00AF7A30">
      <w:pPr>
        <w:spacing w:line="360" w:lineRule="auto"/>
        <w:jc w:val="both"/>
        <w:rPr>
          <w:rFonts w:ascii="Palatino Linotype" w:hAnsi="Palatino Linotype"/>
          <w:lang w:val="es-ES"/>
        </w:rPr>
      </w:pPr>
      <w:r w:rsidRPr="00DA3745">
        <w:rPr>
          <w:rFonts w:ascii="Palatino Linotype" w:hAnsi="Palatino Linotype"/>
          <w:lang w:val="es-ES"/>
        </w:rPr>
        <w:t>Por lo que, derivado que el Recurso de Revisión materia del presente asunto, se interpuso de manera electrónica, no es necesario que contenga determinados requisitos, entre ellos, el nombre de</w:t>
      </w:r>
      <w:r w:rsidR="00006FBF" w:rsidRPr="00DA3745">
        <w:rPr>
          <w:rFonts w:ascii="Palatino Linotype" w:hAnsi="Palatino Linotype"/>
          <w:lang w:val="es-ES"/>
        </w:rPr>
        <w:t xml:space="preserve"> </w:t>
      </w:r>
      <w:r w:rsidR="00006FBF" w:rsidRPr="00DA3745">
        <w:rPr>
          <w:rFonts w:ascii="Palatino Linotype" w:hAnsi="Palatino Linotype"/>
          <w:b/>
          <w:bCs/>
          <w:lang w:val="es-ES"/>
        </w:rPr>
        <w:t>LA</w:t>
      </w:r>
      <w:r w:rsidRPr="00DA3745">
        <w:rPr>
          <w:rFonts w:ascii="Palatino Linotype" w:hAnsi="Palatino Linotype" w:cs="Arial"/>
          <w:b/>
          <w:lang w:val="es-ES"/>
        </w:rPr>
        <w:t xml:space="preserve"> RECURRENTE;</w:t>
      </w:r>
      <w:r w:rsidRPr="00DA3745">
        <w:rPr>
          <w:rFonts w:ascii="Palatino Linotype" w:hAnsi="Palatino Linotype"/>
          <w:lang w:val="es-ES"/>
        </w:rPr>
        <w:t xml:space="preserve"> por lo que, en el presente caso, al haber sido presentado el Recurso de Revisión vía </w:t>
      </w:r>
      <w:r w:rsidRPr="00DA3745">
        <w:rPr>
          <w:rFonts w:ascii="Palatino Linotype" w:hAnsi="Palatino Linotype"/>
          <w:b/>
          <w:lang w:val="es-ES"/>
        </w:rPr>
        <w:t>SAIMEX</w:t>
      </w:r>
      <w:r w:rsidRPr="00DA3745">
        <w:rPr>
          <w:rFonts w:ascii="Palatino Linotype" w:hAnsi="Palatino Linotype"/>
          <w:lang w:val="es-ES"/>
        </w:rPr>
        <w:t>, dicho requisito resulta innecesario.</w:t>
      </w:r>
    </w:p>
    <w:p w14:paraId="3212B08D" w14:textId="77777777" w:rsidR="00E00719" w:rsidRPr="00DA3745" w:rsidRDefault="00E00719" w:rsidP="00AF7A30">
      <w:pPr>
        <w:spacing w:line="360" w:lineRule="auto"/>
        <w:jc w:val="both"/>
        <w:rPr>
          <w:rFonts w:ascii="Palatino Linotype" w:hAnsi="Palatino Linotype"/>
          <w:b/>
          <w:lang w:val="es-ES"/>
        </w:rPr>
      </w:pPr>
    </w:p>
    <w:p w14:paraId="120BF135" w14:textId="77777777" w:rsidR="00E00719" w:rsidRPr="00DA3745" w:rsidRDefault="00E00719" w:rsidP="00AF7A30">
      <w:pPr>
        <w:spacing w:line="360" w:lineRule="auto"/>
        <w:jc w:val="both"/>
        <w:rPr>
          <w:rFonts w:ascii="Palatino Linotype" w:hAnsi="Palatino Linotype"/>
          <w:lang w:val="es-ES"/>
        </w:rPr>
      </w:pPr>
      <w:r w:rsidRPr="00DA3745">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DA3745">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F314BE1" w14:textId="77777777" w:rsidR="00E00719" w:rsidRPr="00DA3745" w:rsidRDefault="00E00719" w:rsidP="00AF7A30">
      <w:pPr>
        <w:spacing w:line="360" w:lineRule="auto"/>
        <w:jc w:val="both"/>
        <w:rPr>
          <w:rFonts w:ascii="Palatino Linotype" w:hAnsi="Palatino Linotype"/>
          <w:sz w:val="22"/>
          <w:szCs w:val="22"/>
          <w:lang w:val="es-ES"/>
        </w:rPr>
      </w:pPr>
    </w:p>
    <w:p w14:paraId="5138D778" w14:textId="13707F0D" w:rsidR="00E00719" w:rsidRPr="00DA3745" w:rsidRDefault="00E00719" w:rsidP="00AF7A30">
      <w:pPr>
        <w:spacing w:line="360" w:lineRule="auto"/>
        <w:jc w:val="both"/>
        <w:rPr>
          <w:rFonts w:ascii="Palatino Linotype" w:hAnsi="Palatino Linotype"/>
          <w:lang w:val="es-ES"/>
        </w:rPr>
      </w:pPr>
      <w:r w:rsidRPr="00DA3745">
        <w:rPr>
          <w:rFonts w:ascii="Palatino Linotype" w:hAnsi="Palatino Linotype"/>
          <w:lang w:val="es-ES"/>
        </w:rPr>
        <w:t>Asimismo, se estima que el requisito relativo al nombre de</w:t>
      </w:r>
      <w:r w:rsidR="00006FBF" w:rsidRPr="00DA3745">
        <w:rPr>
          <w:rFonts w:ascii="Palatino Linotype" w:hAnsi="Palatino Linotype"/>
          <w:lang w:val="es-ES"/>
        </w:rPr>
        <w:t xml:space="preserve"> </w:t>
      </w:r>
      <w:r w:rsidR="00006FBF" w:rsidRPr="00DA3745">
        <w:rPr>
          <w:rFonts w:ascii="Palatino Linotype" w:hAnsi="Palatino Linotype"/>
          <w:b/>
          <w:bCs/>
          <w:lang w:val="es-ES"/>
        </w:rPr>
        <w:t>LA</w:t>
      </w:r>
      <w:r w:rsidRPr="00DA3745">
        <w:rPr>
          <w:rFonts w:ascii="Palatino Linotype" w:hAnsi="Palatino Linotype"/>
          <w:lang w:val="es-ES"/>
        </w:rPr>
        <w:t xml:space="preserve"> </w:t>
      </w:r>
      <w:r w:rsidRPr="00DA3745">
        <w:rPr>
          <w:rFonts w:ascii="Palatino Linotype" w:hAnsi="Palatino Linotype" w:cs="Arial"/>
          <w:b/>
          <w:lang w:val="es-ES"/>
        </w:rPr>
        <w:t>RECURRENTE</w:t>
      </w:r>
      <w:r w:rsidRPr="00DA3745">
        <w:rPr>
          <w:rFonts w:ascii="Palatino Linotype" w:hAnsi="Palatino Linotype"/>
          <w:lang w:val="es-ES"/>
        </w:rPr>
        <w:t xml:space="preserve"> no constituye un supuesto indispensable de </w:t>
      </w:r>
      <w:proofErr w:type="spellStart"/>
      <w:r w:rsidRPr="00DA3745">
        <w:rPr>
          <w:rFonts w:ascii="Palatino Linotype" w:hAnsi="Palatino Linotype"/>
          <w:lang w:val="es-ES"/>
        </w:rPr>
        <w:t>procedibilidad</w:t>
      </w:r>
      <w:proofErr w:type="spellEnd"/>
      <w:r w:rsidRPr="00DA3745">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006FBF" w:rsidRPr="00DA3745">
        <w:rPr>
          <w:rFonts w:ascii="Palatino Linotype" w:hAnsi="Palatino Linotype" w:cs="Arial"/>
          <w:b/>
          <w:lang w:val="es-ES"/>
        </w:rPr>
        <w:t>LA</w:t>
      </w:r>
      <w:r w:rsidRPr="00DA3745">
        <w:rPr>
          <w:rFonts w:ascii="Palatino Linotype" w:hAnsi="Palatino Linotype" w:cs="Arial"/>
          <w:b/>
          <w:lang w:val="es-ES"/>
        </w:rPr>
        <w:t xml:space="preserve"> RECURRENTE</w:t>
      </w:r>
      <w:r w:rsidRPr="00DA3745">
        <w:rPr>
          <w:rFonts w:ascii="Palatino Linotype" w:hAnsi="Palatino Linotype"/>
          <w:lang w:val="es-ES"/>
        </w:rPr>
        <w:t xml:space="preserve"> es la misma persona que realizó la solicitud de acceso a la Información Pública que ahora se impugna.</w:t>
      </w:r>
    </w:p>
    <w:p w14:paraId="0CAF039E" w14:textId="77777777" w:rsidR="00E00719" w:rsidRPr="00DA3745" w:rsidRDefault="00E00719" w:rsidP="00AF7A30">
      <w:pPr>
        <w:spacing w:line="360" w:lineRule="auto"/>
        <w:jc w:val="both"/>
        <w:rPr>
          <w:rFonts w:ascii="Palatino Linotype" w:hAnsi="Palatino Linotype"/>
          <w:lang w:val="es-ES"/>
        </w:rPr>
      </w:pPr>
    </w:p>
    <w:p w14:paraId="312A82E4" w14:textId="77777777" w:rsidR="00E00719" w:rsidRPr="00DA3745" w:rsidRDefault="00E00719" w:rsidP="00AF7A30">
      <w:pPr>
        <w:spacing w:line="360" w:lineRule="auto"/>
        <w:jc w:val="both"/>
        <w:rPr>
          <w:rFonts w:ascii="Palatino Linotype" w:hAnsi="Palatino Linotype"/>
          <w:lang w:val="es-ES"/>
        </w:rPr>
      </w:pPr>
      <w:r w:rsidRPr="00DA374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A3745">
        <w:rPr>
          <w:rFonts w:ascii="Palatino Linotype" w:hAnsi="Palatino Linotype"/>
        </w:rPr>
        <w:t>Constitución Política de los Estados Unidos Mexicanos</w:t>
      </w:r>
      <w:r w:rsidRPr="00DA3745">
        <w:rPr>
          <w:rFonts w:ascii="Palatino Linotype" w:hAnsi="Palatino Linotype"/>
          <w:lang w:val="es-ES"/>
        </w:rPr>
        <w:t xml:space="preserve">, como la Constitución Política del Estado Libre y Soberano de México, reconocen la prerrogativa de los individuos para que no resulte necesario la </w:t>
      </w:r>
      <w:r w:rsidRPr="00DA3745">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5000D2F" w14:textId="77777777" w:rsidR="000A207F" w:rsidRPr="00DA3745" w:rsidRDefault="000A207F" w:rsidP="00AF7A30">
      <w:pPr>
        <w:spacing w:line="360" w:lineRule="auto"/>
        <w:jc w:val="both"/>
        <w:rPr>
          <w:rFonts w:ascii="Palatino Linotype" w:hAnsi="Palatino Linotype"/>
          <w:lang w:val="es-ES"/>
        </w:rPr>
      </w:pPr>
    </w:p>
    <w:p w14:paraId="4A940D31" w14:textId="66629356" w:rsidR="007B73D8" w:rsidRPr="00DA3745" w:rsidRDefault="007B73D8" w:rsidP="00AF7A30">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A3745">
        <w:rPr>
          <w:rFonts w:ascii="Palatino Linotype" w:hAnsi="Palatino Linotype" w:cs="Arial"/>
          <w:b/>
          <w:color w:val="000000" w:themeColor="text1"/>
          <w:sz w:val="28"/>
        </w:rPr>
        <w:t>QUINTO</w:t>
      </w:r>
      <w:r w:rsidRPr="00DA3745">
        <w:rPr>
          <w:rFonts w:ascii="Palatino Linotype" w:hAnsi="Palatino Linotype" w:cs="Arial"/>
          <w:b/>
          <w:color w:val="000000" w:themeColor="text1"/>
        </w:rPr>
        <w:t xml:space="preserve">. Estudio </w:t>
      </w:r>
      <w:r w:rsidR="002C5E9B" w:rsidRPr="00DA3745">
        <w:rPr>
          <w:rFonts w:ascii="Palatino Linotype" w:hAnsi="Palatino Linotype" w:cs="Arial"/>
          <w:b/>
          <w:color w:val="000000" w:themeColor="text1"/>
        </w:rPr>
        <w:t>de las causales de sobreseimiento</w:t>
      </w:r>
      <w:r w:rsidRPr="00DA3745">
        <w:rPr>
          <w:rFonts w:ascii="Palatino Linotype" w:hAnsi="Palatino Linotype" w:cs="Arial"/>
          <w:b/>
          <w:color w:val="000000" w:themeColor="text1"/>
        </w:rPr>
        <w:t xml:space="preserve">. </w:t>
      </w:r>
    </w:p>
    <w:p w14:paraId="01F95532" w14:textId="77777777" w:rsidR="002C5E9B" w:rsidRPr="00DA3745" w:rsidRDefault="002C5E9B" w:rsidP="00AF7A30">
      <w:pPr>
        <w:pStyle w:val="Prrafodelista"/>
        <w:widowControl w:val="0"/>
        <w:autoSpaceDE w:val="0"/>
        <w:autoSpaceDN w:val="0"/>
        <w:adjustRightInd w:val="0"/>
        <w:spacing w:line="360" w:lineRule="auto"/>
        <w:ind w:left="0" w:right="49"/>
        <w:jc w:val="both"/>
        <w:rPr>
          <w:rFonts w:ascii="Palatino Linotype" w:hAnsi="Palatino Linotype" w:cs="Arial"/>
        </w:rPr>
      </w:pPr>
      <w:r w:rsidRPr="00DA3745">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5545FE68" w14:textId="77777777" w:rsidR="002C5E9B" w:rsidRPr="00DA3745" w:rsidRDefault="002C5E9B" w:rsidP="00AF7A30">
      <w:pPr>
        <w:pStyle w:val="Prrafodelista"/>
        <w:widowControl w:val="0"/>
        <w:autoSpaceDE w:val="0"/>
        <w:autoSpaceDN w:val="0"/>
        <w:adjustRightInd w:val="0"/>
        <w:spacing w:line="360" w:lineRule="auto"/>
        <w:ind w:left="0" w:right="49"/>
        <w:jc w:val="both"/>
        <w:rPr>
          <w:rFonts w:ascii="Palatino Linotype" w:hAnsi="Palatino Linotype" w:cs="Arial"/>
        </w:rPr>
      </w:pPr>
    </w:p>
    <w:p w14:paraId="793DD22B" w14:textId="77777777" w:rsidR="002C5E9B" w:rsidRPr="00DA3745" w:rsidRDefault="002C5E9B" w:rsidP="00AF7A30">
      <w:pPr>
        <w:ind w:left="850" w:right="901"/>
        <w:jc w:val="both"/>
        <w:rPr>
          <w:rFonts w:ascii="Palatino Linotype" w:hAnsi="Palatino Linotype" w:cs="Arial"/>
          <w:i/>
          <w:sz w:val="22"/>
          <w:szCs w:val="22"/>
        </w:rPr>
      </w:pPr>
      <w:r w:rsidRPr="00DA3745">
        <w:rPr>
          <w:rFonts w:ascii="Palatino Linotype" w:hAnsi="Palatino Linotype" w:cs="Arial"/>
          <w:i/>
        </w:rPr>
        <w:t>“</w:t>
      </w:r>
      <w:r w:rsidRPr="00DA3745">
        <w:rPr>
          <w:rFonts w:ascii="Palatino Linotype" w:hAnsi="Palatino Linotype" w:cs="Arial"/>
          <w:b/>
          <w:i/>
          <w:sz w:val="22"/>
          <w:szCs w:val="22"/>
        </w:rPr>
        <w:t>Artículo 191</w:t>
      </w:r>
      <w:r w:rsidRPr="00DA3745">
        <w:rPr>
          <w:rFonts w:ascii="Palatino Linotype" w:hAnsi="Palatino Linotype" w:cs="Arial"/>
          <w:i/>
          <w:sz w:val="22"/>
          <w:szCs w:val="22"/>
        </w:rPr>
        <w:t>. El recurso será desechado por improcedente cuando:</w:t>
      </w:r>
    </w:p>
    <w:p w14:paraId="53B4AC2A" w14:textId="77777777" w:rsidR="002C5E9B" w:rsidRPr="00DA3745" w:rsidRDefault="002C5E9B" w:rsidP="00AF7A30">
      <w:pPr>
        <w:ind w:left="850" w:right="901"/>
        <w:jc w:val="both"/>
        <w:rPr>
          <w:rFonts w:ascii="Palatino Linotype" w:hAnsi="Palatino Linotype" w:cs="Arial"/>
          <w:i/>
          <w:sz w:val="22"/>
          <w:szCs w:val="22"/>
        </w:rPr>
      </w:pPr>
      <w:r w:rsidRPr="00DA3745">
        <w:rPr>
          <w:rFonts w:ascii="Palatino Linotype" w:hAnsi="Palatino Linotype" w:cs="Arial"/>
          <w:i/>
          <w:sz w:val="22"/>
          <w:szCs w:val="22"/>
        </w:rPr>
        <w:t>(…)</w:t>
      </w:r>
    </w:p>
    <w:p w14:paraId="553D9A81" w14:textId="77777777" w:rsidR="002C5E9B" w:rsidRPr="00DA3745" w:rsidRDefault="002C5E9B" w:rsidP="00AF7A30">
      <w:pPr>
        <w:ind w:left="850" w:right="901"/>
        <w:jc w:val="both"/>
        <w:rPr>
          <w:rFonts w:ascii="Palatino Linotype" w:hAnsi="Palatino Linotype" w:cs="Arial"/>
          <w:i/>
          <w:sz w:val="22"/>
          <w:szCs w:val="22"/>
        </w:rPr>
      </w:pPr>
      <w:r w:rsidRPr="00DA3745">
        <w:rPr>
          <w:rFonts w:ascii="Palatino Linotype" w:hAnsi="Palatino Linotype" w:cs="Arial"/>
          <w:b/>
          <w:i/>
          <w:sz w:val="22"/>
          <w:szCs w:val="22"/>
        </w:rPr>
        <w:t>III.</w:t>
      </w:r>
      <w:r w:rsidRPr="00DA3745">
        <w:rPr>
          <w:rFonts w:ascii="Palatino Linotype" w:hAnsi="Palatino Linotype" w:cs="Arial"/>
          <w:b/>
          <w:i/>
          <w:sz w:val="22"/>
          <w:szCs w:val="22"/>
        </w:rPr>
        <w:tab/>
      </w:r>
      <w:r w:rsidRPr="00DA3745">
        <w:rPr>
          <w:rFonts w:ascii="Palatino Linotype" w:hAnsi="Palatino Linotype" w:cs="Arial"/>
          <w:b/>
          <w:i/>
          <w:sz w:val="22"/>
          <w:szCs w:val="22"/>
          <w:u w:val="single"/>
        </w:rPr>
        <w:t>No actualice alguno de los supuestos previstos en la presente Ley</w:t>
      </w:r>
      <w:r w:rsidRPr="00DA3745">
        <w:rPr>
          <w:rFonts w:ascii="Palatino Linotype" w:hAnsi="Palatino Linotype" w:cs="Arial"/>
          <w:i/>
          <w:sz w:val="22"/>
          <w:szCs w:val="22"/>
        </w:rPr>
        <w:t>;</w:t>
      </w:r>
    </w:p>
    <w:p w14:paraId="375D1923" w14:textId="77777777" w:rsidR="002C5E9B" w:rsidRPr="00DA3745" w:rsidRDefault="002C5E9B" w:rsidP="00AF7A30">
      <w:pPr>
        <w:ind w:left="850" w:right="901"/>
        <w:jc w:val="both"/>
        <w:rPr>
          <w:rFonts w:ascii="Palatino Linotype" w:hAnsi="Palatino Linotype" w:cs="Arial"/>
          <w:i/>
          <w:sz w:val="22"/>
          <w:szCs w:val="22"/>
        </w:rPr>
      </w:pPr>
      <w:r w:rsidRPr="00DA3745">
        <w:rPr>
          <w:rFonts w:ascii="Palatino Linotype" w:hAnsi="Palatino Linotype" w:cs="Arial"/>
          <w:i/>
          <w:sz w:val="22"/>
          <w:szCs w:val="22"/>
        </w:rPr>
        <w:t>(…)</w:t>
      </w:r>
    </w:p>
    <w:p w14:paraId="099A1821" w14:textId="77777777" w:rsidR="002C5E9B" w:rsidRPr="00DA3745" w:rsidRDefault="002C5E9B" w:rsidP="00AF7A30">
      <w:pPr>
        <w:ind w:left="850" w:right="901"/>
        <w:jc w:val="both"/>
        <w:rPr>
          <w:rFonts w:ascii="Palatino Linotype" w:hAnsi="Palatino Linotype" w:cs="Arial"/>
          <w:i/>
          <w:iCs/>
          <w:sz w:val="22"/>
          <w:szCs w:val="22"/>
        </w:rPr>
      </w:pPr>
      <w:r w:rsidRPr="00DA3745">
        <w:rPr>
          <w:rFonts w:ascii="Palatino Linotype" w:hAnsi="Palatino Linotype" w:cs="Arial"/>
          <w:i/>
          <w:iCs/>
          <w:sz w:val="22"/>
          <w:szCs w:val="22"/>
        </w:rPr>
        <w:t>(Énfasis añadido)</w:t>
      </w:r>
    </w:p>
    <w:p w14:paraId="779C573E" w14:textId="77777777" w:rsidR="002C5E9B" w:rsidRPr="00DA3745" w:rsidRDefault="002C5E9B" w:rsidP="00AF7A30">
      <w:pPr>
        <w:widowControl w:val="0"/>
        <w:spacing w:line="360" w:lineRule="auto"/>
        <w:ind w:right="618"/>
        <w:jc w:val="both"/>
        <w:rPr>
          <w:rFonts w:ascii="Palatino Linotype" w:eastAsia="Palatino Linotype" w:hAnsi="Palatino Linotype" w:cs="Palatino Linotype"/>
        </w:rPr>
      </w:pPr>
    </w:p>
    <w:p w14:paraId="43CBDAA3" w14:textId="21F6C095" w:rsidR="002C5E9B" w:rsidRPr="00DA3745" w:rsidRDefault="002C5E9B"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 xml:space="preserve">Que del análisis realizado por este Órgano </w:t>
      </w:r>
      <w:proofErr w:type="spellStart"/>
      <w:r w:rsidRPr="00DA3745">
        <w:rPr>
          <w:rFonts w:ascii="Palatino Linotype" w:eastAsia="Palatino Linotype" w:hAnsi="Palatino Linotype" w:cs="Palatino Linotype"/>
        </w:rPr>
        <w:t>Resolutor</w:t>
      </w:r>
      <w:proofErr w:type="spellEnd"/>
      <w:r w:rsidRPr="00DA3745">
        <w:rPr>
          <w:rFonts w:ascii="Palatino Linotype" w:eastAsia="Palatino Linotype" w:hAnsi="Palatino Linotype" w:cs="Palatino Linotype"/>
        </w:rPr>
        <w:t xml:space="preserve"> a las constancias que obran en el expediente de la solicitud </w:t>
      </w:r>
      <w:r w:rsidR="002D77A3" w:rsidRPr="00DA3745">
        <w:rPr>
          <w:rFonts w:ascii="Palatino Linotype" w:eastAsia="Palatino Linotype" w:hAnsi="Palatino Linotype" w:cs="Palatino Linotype"/>
          <w:b/>
          <w:bCs/>
        </w:rPr>
        <w:t>00152/CUAUTIT/IP/2022</w:t>
      </w:r>
      <w:r w:rsidRPr="00DA3745">
        <w:rPr>
          <w:rFonts w:ascii="Palatino Linotype" w:eastAsia="Palatino Linotype" w:hAnsi="Palatino Linotype" w:cs="Palatino Linotype"/>
        </w:rPr>
        <w:t>, no se advierte relación entre los agravios vertidos el acto impugnado, así como, las razones o motivos de inconformidad para impugnar la Negativa Ficta del</w:t>
      </w:r>
      <w:r w:rsidRPr="00DA3745">
        <w:rPr>
          <w:rFonts w:ascii="Palatino Linotype" w:eastAsia="Palatino Linotype" w:hAnsi="Palatino Linotype" w:cs="Palatino Linotype"/>
          <w:b/>
        </w:rPr>
        <w:t xml:space="preserve"> SUJETO OBLIGADO</w:t>
      </w:r>
      <w:r w:rsidRPr="00DA3745">
        <w:rPr>
          <w:rFonts w:ascii="Palatino Linotype" w:eastAsia="Palatino Linotype" w:hAnsi="Palatino Linotype" w:cs="Palatino Linotype"/>
        </w:rPr>
        <w:t xml:space="preserve">, por las siguientes consideraciones de derecho y hecho que a continuación se exponen: </w:t>
      </w:r>
    </w:p>
    <w:p w14:paraId="7E8F7574" w14:textId="77777777" w:rsidR="002C5E9B" w:rsidRPr="00DA3745" w:rsidRDefault="002C5E9B" w:rsidP="00AF7A30">
      <w:pPr>
        <w:widowControl w:val="0"/>
        <w:spacing w:line="360" w:lineRule="auto"/>
        <w:jc w:val="both"/>
        <w:rPr>
          <w:rFonts w:ascii="Palatino Linotype" w:eastAsia="Palatino Linotype" w:hAnsi="Palatino Linotype" w:cs="Palatino Linotype"/>
        </w:rPr>
      </w:pPr>
    </w:p>
    <w:p w14:paraId="3FD1D0B3" w14:textId="77A90F25" w:rsidR="0081267F" w:rsidRPr="00DA3745" w:rsidRDefault="002C5E9B" w:rsidP="00043D0B">
      <w:pPr>
        <w:tabs>
          <w:tab w:val="left" w:pos="851"/>
        </w:tabs>
        <w:spacing w:line="360" w:lineRule="auto"/>
        <w:ind w:left="142" w:hanging="142"/>
        <w:jc w:val="both"/>
        <w:rPr>
          <w:rFonts w:ascii="Palatino Linotype" w:eastAsia="MS Mincho" w:hAnsi="Palatino Linotype" w:cs="Arial"/>
          <w:i/>
        </w:rPr>
      </w:pPr>
      <w:r w:rsidRPr="00DA3745">
        <w:rPr>
          <w:rFonts w:ascii="Palatino Linotype" w:eastAsia="Palatino Linotype" w:hAnsi="Palatino Linotype" w:cs="Palatino Linotype"/>
        </w:rPr>
        <w:t xml:space="preserve">Lo anterior en razón de que </w:t>
      </w:r>
      <w:r w:rsidR="00043D0B" w:rsidRPr="00DA3745">
        <w:rPr>
          <w:rFonts w:ascii="Palatino Linotype" w:eastAsia="Palatino Linotype" w:hAnsi="Palatino Linotype" w:cs="Palatino Linotype"/>
        </w:rPr>
        <w:t>la</w:t>
      </w:r>
      <w:r w:rsidRPr="00DA3745">
        <w:rPr>
          <w:rFonts w:ascii="Palatino Linotype" w:eastAsia="Palatino Linotype" w:hAnsi="Palatino Linotype" w:cs="Palatino Linotype"/>
        </w:rPr>
        <w:t xml:space="preserve"> ahora </w:t>
      </w:r>
      <w:r w:rsidRPr="00DA3745">
        <w:rPr>
          <w:rFonts w:ascii="Palatino Linotype" w:eastAsia="Palatino Linotype" w:hAnsi="Palatino Linotype" w:cs="Palatino Linotype"/>
          <w:b/>
        </w:rPr>
        <w:t xml:space="preserve">RECURRENTE </w:t>
      </w:r>
      <w:r w:rsidRPr="00DA3745">
        <w:rPr>
          <w:rFonts w:ascii="Palatino Linotype" w:eastAsia="Palatino Linotype" w:hAnsi="Palatino Linotype" w:cs="Palatino Linotype"/>
        </w:rPr>
        <w:t xml:space="preserve">solicitó del ente recurrido: </w:t>
      </w:r>
      <w:r w:rsidR="0081267F" w:rsidRPr="00DA3745">
        <w:rPr>
          <w:rFonts w:ascii="Palatino Linotype" w:eastAsia="MS Mincho" w:hAnsi="Palatino Linotype" w:cs="Arial"/>
          <w:i/>
        </w:rPr>
        <w:t>“1. ¿Cuándo se instaló el consejo de planeación y desarrollo municipal (COPLAMUN)? 2. ¿Cuantas personas han sido remitidas al oficial mediador y calificador en el municipio? Desde enero 2022. ¿</w:t>
      </w:r>
      <w:proofErr w:type="gramStart"/>
      <w:r w:rsidR="0081267F" w:rsidRPr="00DA3745">
        <w:rPr>
          <w:rFonts w:ascii="Palatino Linotype" w:eastAsia="MS Mincho" w:hAnsi="Palatino Linotype" w:cs="Arial"/>
          <w:i/>
        </w:rPr>
        <w:t>qué</w:t>
      </w:r>
      <w:proofErr w:type="gramEnd"/>
      <w:r w:rsidR="0081267F" w:rsidRPr="00DA3745">
        <w:rPr>
          <w:rFonts w:ascii="Palatino Linotype" w:eastAsia="MS Mincho" w:hAnsi="Palatino Linotype" w:cs="Arial"/>
          <w:i/>
        </w:rPr>
        <w:t xml:space="preserve"> tipo de sanciones se les han impuesto? Y cuales son las causas</w:t>
      </w:r>
      <w:proofErr w:type="gramStart"/>
      <w:r w:rsidR="0081267F" w:rsidRPr="00DA3745">
        <w:rPr>
          <w:rFonts w:ascii="Palatino Linotype" w:eastAsia="MS Mincho" w:hAnsi="Palatino Linotype" w:cs="Arial"/>
          <w:i/>
        </w:rPr>
        <w:t>?</w:t>
      </w:r>
      <w:proofErr w:type="gramEnd"/>
      <w:r w:rsidR="0081267F" w:rsidRPr="00DA3745">
        <w:rPr>
          <w:rFonts w:ascii="Palatino Linotype" w:eastAsia="MS Mincho" w:hAnsi="Palatino Linotype" w:cs="Arial"/>
          <w:i/>
        </w:rPr>
        <w:t xml:space="preserve"> Favor de desglosar cuantas personas han sido remitidas por cada tipo de sanción 3. Cuáles son los </w:t>
      </w:r>
      <w:r w:rsidR="0081267F" w:rsidRPr="00DA3745">
        <w:rPr>
          <w:rFonts w:ascii="Palatino Linotype" w:eastAsia="MS Mincho" w:hAnsi="Palatino Linotype" w:cs="Arial"/>
          <w:i/>
        </w:rPr>
        <w:lastRenderedPageBreak/>
        <w:t xml:space="preserve">ingresos que reporta haber recibido la tesorería municipal por concepto del pago de sanciones por faltas administrativas cometidas por personas presentadas ante los oficiales calificadores 4. ¿Cuántas licencias de funcionamiento de unidades económicas se han expedido desde el inicio de la </w:t>
      </w:r>
      <w:proofErr w:type="spellStart"/>
      <w:r w:rsidR="0081267F" w:rsidRPr="00DA3745">
        <w:rPr>
          <w:rFonts w:ascii="Palatino Linotype" w:eastAsia="MS Mincho" w:hAnsi="Palatino Linotype" w:cs="Arial"/>
          <w:i/>
        </w:rPr>
        <w:t>adminiostración</w:t>
      </w:r>
      <w:proofErr w:type="spellEnd"/>
      <w:r w:rsidR="0081267F" w:rsidRPr="00DA3745">
        <w:rPr>
          <w:rFonts w:ascii="Palatino Linotype" w:eastAsia="MS Mincho" w:hAnsi="Palatino Linotype" w:cs="Arial"/>
          <w:i/>
        </w:rPr>
        <w:t xml:space="preserve">? 5. ¿Cuáles son los requisitos para tramitar una licencia de funcionamiento de unidades </w:t>
      </w:r>
      <w:proofErr w:type="spellStart"/>
      <w:r w:rsidR="0081267F" w:rsidRPr="00DA3745">
        <w:rPr>
          <w:rFonts w:ascii="Palatino Linotype" w:eastAsia="MS Mincho" w:hAnsi="Palatino Linotype" w:cs="Arial"/>
          <w:i/>
        </w:rPr>
        <w:t>economica</w:t>
      </w:r>
      <w:proofErr w:type="spellEnd"/>
      <w:r w:rsidR="0081267F" w:rsidRPr="00DA3745">
        <w:rPr>
          <w:rFonts w:ascii="Palatino Linotype" w:eastAsia="MS Mincho" w:hAnsi="Palatino Linotype" w:cs="Arial"/>
          <w:i/>
        </w:rPr>
        <w:t xml:space="preserve"> desreguladas? 6. ¿Cuántas licencias de funcionamiento se encuentran vigentes para unidades </w:t>
      </w:r>
      <w:proofErr w:type="spellStart"/>
      <w:r w:rsidR="0081267F" w:rsidRPr="00DA3745">
        <w:rPr>
          <w:rFonts w:ascii="Palatino Linotype" w:eastAsia="MS Mincho" w:hAnsi="Palatino Linotype" w:cs="Arial"/>
          <w:i/>
        </w:rPr>
        <w:t>economicas</w:t>
      </w:r>
      <w:proofErr w:type="spellEnd"/>
      <w:r w:rsidR="0081267F" w:rsidRPr="00DA3745">
        <w:rPr>
          <w:rFonts w:ascii="Palatino Linotype" w:eastAsia="MS Mincho" w:hAnsi="Palatino Linotype" w:cs="Arial"/>
          <w:i/>
        </w:rPr>
        <w:t xml:space="preserve"> actualmente? 7. ¿Cuántas unidades económicas se encuentran registradas en el Registro Municipal de Unidades Económicas? 8. Solicitud de una copia de las actas de la instalación y sesiones de las comisiones edilicias municipales que se hayan realizado a la fecha de recepción de la presente” (Sic)</w:t>
      </w:r>
    </w:p>
    <w:p w14:paraId="0B181445" w14:textId="6F4043D5" w:rsidR="002C5E9B" w:rsidRPr="00DA3745" w:rsidRDefault="002C5E9B" w:rsidP="00AF7A30">
      <w:pPr>
        <w:tabs>
          <w:tab w:val="left" w:pos="851"/>
        </w:tabs>
        <w:spacing w:line="360" w:lineRule="auto"/>
        <w:jc w:val="both"/>
        <w:rPr>
          <w:rFonts w:ascii="Palatino Linotype" w:eastAsia="MS Mincho" w:hAnsi="Palatino Linotype" w:cs="Arial"/>
          <w:i/>
        </w:rPr>
      </w:pPr>
    </w:p>
    <w:p w14:paraId="35CE3EE2" w14:textId="77777777" w:rsidR="002C5E9B" w:rsidRPr="00DA3745" w:rsidRDefault="002C5E9B" w:rsidP="00AF7A30">
      <w:pPr>
        <w:spacing w:line="360" w:lineRule="auto"/>
        <w:jc w:val="both"/>
        <w:rPr>
          <w:rFonts w:ascii="Palatino Linotype" w:hAnsi="Palatino Linotype" w:cs="Arial"/>
        </w:rPr>
      </w:pPr>
      <w:r w:rsidRPr="00DA3745">
        <w:rPr>
          <w:rFonts w:ascii="Palatino Linotype" w:hAnsi="Palatino Linotype" w:cs="Arial"/>
        </w:rPr>
        <w:t>Que de las actuaciones que obran en </w:t>
      </w:r>
      <w:r w:rsidRPr="00DA3745">
        <w:rPr>
          <w:rFonts w:ascii="Palatino Linotype" w:hAnsi="Palatino Linotype" w:cs="Arial"/>
          <w:b/>
          <w:bCs/>
        </w:rPr>
        <w:t>EL SAIMEX</w:t>
      </w:r>
      <w:r w:rsidRPr="00DA3745">
        <w:rPr>
          <w:rFonts w:ascii="Palatino Linotype" w:hAnsi="Palatino Linotype" w:cs="Arial"/>
        </w:rPr>
        <w:t>, se advierte que </w:t>
      </w:r>
      <w:r w:rsidRPr="00DA3745">
        <w:rPr>
          <w:rFonts w:ascii="Palatino Linotype" w:hAnsi="Palatino Linotype" w:cs="Arial"/>
          <w:b/>
          <w:bCs/>
        </w:rPr>
        <w:t>EL SUJETO OBLIGADO</w:t>
      </w:r>
      <w:r w:rsidRPr="00DA3745">
        <w:rPr>
          <w:rFonts w:ascii="Palatino Linotype" w:hAnsi="Palatino Linotype" w:cs="Arial"/>
        </w:rPr>
        <w:t> </w:t>
      </w:r>
      <w:r w:rsidRPr="00DA3745">
        <w:rPr>
          <w:rFonts w:ascii="Palatino Linotype" w:hAnsi="Palatino Linotype" w:cs="Arial"/>
          <w:b/>
          <w:u w:val="single"/>
        </w:rPr>
        <w:t>fue omiso en rendir su respuesta</w:t>
      </w:r>
      <w:r w:rsidRPr="00DA3745">
        <w:rPr>
          <w:rFonts w:ascii="Palatino Linotype" w:hAnsi="Palatino Linotype" w:cs="Arial"/>
        </w:rPr>
        <w:t>. </w:t>
      </w:r>
    </w:p>
    <w:p w14:paraId="444F3732" w14:textId="77777777" w:rsidR="002C5E9B" w:rsidRPr="00DA3745" w:rsidRDefault="002C5E9B" w:rsidP="00AF7A30">
      <w:pPr>
        <w:widowControl w:val="0"/>
        <w:spacing w:line="360" w:lineRule="auto"/>
        <w:jc w:val="both"/>
        <w:rPr>
          <w:rFonts w:ascii="Palatino Linotype" w:eastAsia="Palatino Linotype" w:hAnsi="Palatino Linotype" w:cs="Palatino Linotype"/>
        </w:rPr>
      </w:pPr>
    </w:p>
    <w:p w14:paraId="1F7D1B1D" w14:textId="155A7B60" w:rsidR="00852225" w:rsidRPr="00DA3745" w:rsidRDefault="002C5E9B" w:rsidP="00AF7A30">
      <w:pPr>
        <w:spacing w:line="360" w:lineRule="auto"/>
        <w:jc w:val="both"/>
        <w:rPr>
          <w:rFonts w:ascii="Palatino Linotype" w:eastAsia="Palatino Linotype" w:hAnsi="Palatino Linotype" w:cs="Palatino Linotype"/>
          <w:bCs/>
          <w:i/>
          <w:iCs/>
          <w:u w:val="single"/>
          <w:lang w:eastAsia="es-MX"/>
        </w:rPr>
      </w:pPr>
      <w:r w:rsidRPr="00DA3745">
        <w:rPr>
          <w:rFonts w:ascii="Palatino Linotype" w:eastAsia="Palatino Linotype" w:hAnsi="Palatino Linotype" w:cs="Palatino Linotype"/>
        </w:rPr>
        <w:t>Posteriormente el particular interpuso el medio de impugnación que nos ocupa,</w:t>
      </w:r>
      <w:r w:rsidRPr="00DA3745">
        <w:rPr>
          <w:rFonts w:ascii="Palatino Linotype" w:hAnsi="Palatino Linotype" w:cs="Arial"/>
        </w:rPr>
        <w:t xml:space="preserve"> realizando los siguientes </w:t>
      </w:r>
      <w:r w:rsidRPr="00DA3745">
        <w:rPr>
          <w:rFonts w:ascii="Palatino Linotype" w:hAnsi="Palatino Linotype" w:cs="Arial"/>
          <w:b/>
          <w:bCs/>
        </w:rPr>
        <w:t>agravios</w:t>
      </w:r>
      <w:r w:rsidRPr="00DA3745">
        <w:rPr>
          <w:rFonts w:ascii="Palatino Linotype" w:hAnsi="Palatino Linotype" w:cs="Arial"/>
        </w:rPr>
        <w:t xml:space="preserve">, en el </w:t>
      </w:r>
      <w:r w:rsidRPr="00DA3745">
        <w:rPr>
          <w:rFonts w:ascii="Palatino Linotype" w:hAnsi="Palatino Linotype" w:cs="Arial"/>
          <w:b/>
          <w:bCs/>
        </w:rPr>
        <w:t xml:space="preserve">Acto impugnado: </w:t>
      </w:r>
      <w:r w:rsidR="0002147A" w:rsidRPr="00DA3745">
        <w:rPr>
          <w:rFonts w:ascii="Palatino Linotype" w:hAnsi="Palatino Linotype" w:cs="Arial"/>
          <w:bCs/>
          <w:i/>
          <w:u w:val="single"/>
        </w:rPr>
        <w:t>“Se solicitó se diera respuesta a la siguiente pregunta: Cuáles son los ingresos que reporta haber recibido la tesorería municipal por concepto del pago de sanciones por faltas administrativas cometidas por personas presentadas ante los oficiales calificadores —-</w:t>
      </w:r>
      <w:r w:rsidR="0002147A" w:rsidRPr="00DA3745">
        <w:rPr>
          <w:rFonts w:ascii="Palatino Linotype" w:hAnsi="Palatino Linotype" w:cs="Arial"/>
          <w:b/>
          <w:i/>
          <w:u w:val="single"/>
        </w:rPr>
        <w:t xml:space="preserve"> Teniendo como respuesta lo siguiente: Al respecto hago de su conocimiento que se está llevando a cabo los registros contables y la información será publicada con apego al artículo 58, título quinto, capítulo uno, de la ley General de contabilidad gubernamental en el siguiente link: http://www.cuautitlan.gob.mx en el apartado de transparencia." (Sic)</w:t>
      </w:r>
      <w:r w:rsidR="003B67D9" w:rsidRPr="00DA3745">
        <w:rPr>
          <w:rFonts w:ascii="Palatino Linotype" w:hAnsi="Palatino Linotype" w:cs="Arial"/>
          <w:b/>
          <w:i/>
        </w:rPr>
        <w:t xml:space="preserve">; </w:t>
      </w:r>
      <w:r w:rsidRPr="00DA3745">
        <w:rPr>
          <w:rFonts w:ascii="Palatino Linotype" w:hAnsi="Palatino Linotype" w:cs="Arial"/>
          <w:iCs/>
        </w:rPr>
        <w:t xml:space="preserve">así como en las </w:t>
      </w:r>
      <w:r w:rsidRPr="00DA3745">
        <w:rPr>
          <w:rFonts w:ascii="Palatino Linotype" w:hAnsi="Palatino Linotype" w:cs="Arial"/>
          <w:b/>
          <w:bCs/>
        </w:rPr>
        <w:t xml:space="preserve">Razones o motivos de inconformidad medularmente menciona: </w:t>
      </w:r>
      <w:r w:rsidRPr="00DA3745">
        <w:rPr>
          <w:rFonts w:ascii="Palatino Linotype" w:eastAsia="Palatino Linotype" w:hAnsi="Palatino Linotype" w:cs="Palatino Linotype"/>
          <w:bCs/>
          <w:i/>
          <w:iCs/>
          <w:lang w:eastAsia="es-MX"/>
        </w:rPr>
        <w:t>“</w:t>
      </w:r>
      <w:r w:rsidR="00852225" w:rsidRPr="00DA3745">
        <w:rPr>
          <w:rFonts w:ascii="Palatino Linotype" w:eastAsia="Palatino Linotype" w:hAnsi="Palatino Linotype" w:cs="Palatino Linotype"/>
          <w:bCs/>
          <w:i/>
          <w:iCs/>
          <w:lang w:eastAsia="es-MX"/>
        </w:rPr>
        <w:t xml:space="preserve">El motivo de la inconformidad es que respecto a los siguientes artículos: LEY DE TRANSPARENCIA Y </w:t>
      </w:r>
      <w:r w:rsidR="00852225" w:rsidRPr="00DA3745">
        <w:rPr>
          <w:rFonts w:ascii="Palatino Linotype" w:eastAsia="Palatino Linotype" w:hAnsi="Palatino Linotype" w:cs="Palatino Linotype"/>
          <w:bCs/>
          <w:i/>
          <w:iCs/>
          <w:lang w:eastAsia="es-MX"/>
        </w:rPr>
        <w:lastRenderedPageBreak/>
        <w:t>ACCESO A LA INFORMACIÓN PÚBLICA DEL ESTADO DE MÉXICO Y MUNICIPIOS, dónde se establece que: Artículo 24. Para el cumplimiento de los objetivos de esta Ley, los sujetos obligados deberán cumplir con las siguientes obligaciones, según corresponda, de acuerdo a su naturaleza: IV. Constituir y mantener actualizados sus sistemas de archivos y gestión documental, conforme a la normatividad aplicable; XI. Dar acceso a la información pública que le sea requerida, en los términos de la Ley General, esta Ley y demás disposiciones jurídicas aplicables; XII. Publicar y mantener actualizada la información relativa a las obligaciones generales de transparencia previstas en la presente Ley o determinadas así por el Instituto, y en general aquella que sea de interés público;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XXV. La información financiera sobre el presupuesto asignado, así como los informes del ejercicio trimestral del gasto, en términos de la Ley General de Contabilidad Gubernamental y demás disposiciones jurídicas aplicables; XXVI. La información relativa a la deuda pública, en términos de las disposiciones jurídicas aplicables: Los datos de todos los financiamientos contratados, así como de los movimientos que se efectúen, en la que se incluya: a) Los montos de financiamiento contratados; b) Los plazos; c) Las tasas de interés; y d) Las garantías. La información que se solicitó debería estar disponible en todo momento, si no se tiene completa, se debería entregar la información que se tenga.” (Sic)</w:t>
      </w:r>
    </w:p>
    <w:p w14:paraId="1FD4E1F0" w14:textId="1D85EE7F" w:rsidR="002C5E9B" w:rsidRPr="00DA3745" w:rsidRDefault="002C5E9B" w:rsidP="00AF7A30">
      <w:pPr>
        <w:spacing w:line="360" w:lineRule="auto"/>
        <w:jc w:val="both"/>
        <w:rPr>
          <w:rFonts w:ascii="Palatino Linotype" w:eastAsia="Palatino Linotype" w:hAnsi="Palatino Linotype" w:cs="Palatino Linotype"/>
          <w:sz w:val="26"/>
          <w:szCs w:val="26"/>
        </w:rPr>
      </w:pPr>
    </w:p>
    <w:p w14:paraId="44EC870F" w14:textId="491BDBC7" w:rsidR="002C5E9B" w:rsidRPr="00DA3745" w:rsidRDefault="002C5E9B" w:rsidP="00AF7A30">
      <w:pPr>
        <w:widowControl w:val="0"/>
        <w:spacing w:line="360" w:lineRule="auto"/>
        <w:jc w:val="both"/>
        <w:rPr>
          <w:rFonts w:ascii="Palatino Linotype" w:hAnsi="Palatino Linotype" w:cs="Arial"/>
        </w:rPr>
      </w:pPr>
      <w:r w:rsidRPr="00DA3745">
        <w:rPr>
          <w:rFonts w:ascii="Palatino Linotype" w:hAnsi="Palatino Linotype" w:cs="Arial"/>
        </w:rPr>
        <w:t xml:space="preserve">Abierta la etapa de manifestaciones, el particular no realizo </w:t>
      </w:r>
      <w:r w:rsidRPr="00DA3745">
        <w:rPr>
          <w:rFonts w:ascii="Palatino Linotype" w:eastAsiaTheme="minorEastAsia" w:hAnsi="Palatino Linotype" w:cstheme="minorBidi"/>
          <w:lang w:val="es-419"/>
        </w:rPr>
        <w:t>manifestaciones, así como tampoco ofreció pruebas o alegatos</w:t>
      </w:r>
      <w:r w:rsidRPr="00DA3745">
        <w:rPr>
          <w:rFonts w:ascii="Palatino Linotype" w:eastAsiaTheme="minorEastAsia" w:hAnsi="Palatino Linotype" w:cstheme="minorBidi"/>
          <w:lang w:val="es-ES_tradnl"/>
        </w:rPr>
        <w:t xml:space="preserve">; por su parte, </w:t>
      </w:r>
      <w:r w:rsidR="00AC4A03" w:rsidRPr="00DA3745">
        <w:rPr>
          <w:rFonts w:ascii="Palatino Linotype" w:hAnsi="Palatino Linotype"/>
        </w:rPr>
        <w:t>el</w:t>
      </w:r>
      <w:r w:rsidR="00AC4A03" w:rsidRPr="00DA3745">
        <w:rPr>
          <w:rFonts w:ascii="Palatino Linotype" w:hAnsi="Palatino Linotype"/>
          <w:b/>
          <w:bCs/>
        </w:rPr>
        <w:t xml:space="preserve"> Ayuntamiento</w:t>
      </w:r>
      <w:r w:rsidR="00655F5B" w:rsidRPr="00DA3745">
        <w:rPr>
          <w:rFonts w:ascii="Palatino Linotype" w:hAnsi="Palatino Linotype"/>
          <w:b/>
          <w:bCs/>
        </w:rPr>
        <w:t xml:space="preserve"> de Cuautitlán</w:t>
      </w:r>
      <w:r w:rsidR="00655F5B" w:rsidRPr="00DA3745">
        <w:rPr>
          <w:rFonts w:ascii="Palatino Linotype" w:eastAsiaTheme="minorEastAsia" w:hAnsi="Palatino Linotype"/>
          <w:b/>
          <w:bCs/>
        </w:rPr>
        <w:t xml:space="preserve"> </w:t>
      </w:r>
      <w:r w:rsidRPr="00DA3745">
        <w:rPr>
          <w:rFonts w:ascii="Palatino Linotype" w:eastAsiaTheme="minorEastAsia" w:hAnsi="Palatino Linotype" w:cstheme="minorBidi"/>
          <w:lang w:val="es-ES_tradnl"/>
        </w:rPr>
        <w:t>rindió Informe Justificado, en el cual</w:t>
      </w:r>
      <w:r w:rsidR="00A46A23" w:rsidRPr="00DA3745">
        <w:rPr>
          <w:rFonts w:ascii="Palatino Linotype" w:eastAsiaTheme="minorEastAsia" w:hAnsi="Palatino Linotype" w:cstheme="minorBidi"/>
          <w:lang w:val="es-ES_tradnl"/>
        </w:rPr>
        <w:t xml:space="preserve"> da respuesta, sin embargo, esta información </w:t>
      </w:r>
      <w:r w:rsidRPr="00DA3745">
        <w:rPr>
          <w:rFonts w:ascii="Palatino Linotype" w:hAnsi="Palatino Linotype" w:cs="Arial"/>
        </w:rPr>
        <w:t xml:space="preserve">no </w:t>
      </w:r>
      <w:r w:rsidRPr="00DA3745">
        <w:rPr>
          <w:rFonts w:ascii="Palatino Linotype" w:hAnsi="Palatino Linotype" w:cs="Arial"/>
        </w:rPr>
        <w:lastRenderedPageBreak/>
        <w:t xml:space="preserve">será </w:t>
      </w:r>
      <w:r w:rsidR="00A46A23" w:rsidRPr="00DA3745">
        <w:rPr>
          <w:rFonts w:ascii="Palatino Linotype" w:hAnsi="Palatino Linotype" w:cs="Arial"/>
        </w:rPr>
        <w:t xml:space="preserve">materia </w:t>
      </w:r>
      <w:r w:rsidRPr="00DA3745">
        <w:rPr>
          <w:rFonts w:ascii="Palatino Linotype" w:hAnsi="Palatino Linotype" w:cs="Arial"/>
        </w:rPr>
        <w:t>de análisis</w:t>
      </w:r>
      <w:r w:rsidR="00A46A23" w:rsidRPr="00DA3745">
        <w:rPr>
          <w:rFonts w:ascii="Palatino Linotype" w:hAnsi="Palatino Linotype" w:cs="Arial"/>
        </w:rPr>
        <w:t xml:space="preserve">, </w:t>
      </w:r>
      <w:r w:rsidRPr="00DA3745">
        <w:rPr>
          <w:rFonts w:ascii="Palatino Linotype" w:hAnsi="Palatino Linotype" w:cs="Arial"/>
        </w:rPr>
        <w:t>ya que las razones o motivos de informidad son de estudio preferente, por lo que sobre dichas manifestaciones</w:t>
      </w:r>
      <w:r w:rsidR="001B1F0B" w:rsidRPr="00DA3745">
        <w:rPr>
          <w:rFonts w:ascii="Palatino Linotype" w:hAnsi="Palatino Linotype" w:cs="Arial"/>
        </w:rPr>
        <w:t xml:space="preserve"> presentadas por </w:t>
      </w:r>
      <w:r w:rsidR="00A46A23" w:rsidRPr="00DA3745">
        <w:rPr>
          <w:rFonts w:ascii="Palatino Linotype" w:hAnsi="Palatino Linotype" w:cs="Arial"/>
        </w:rPr>
        <w:t>la</w:t>
      </w:r>
      <w:r w:rsidR="001B1F0B" w:rsidRPr="00DA3745">
        <w:rPr>
          <w:rFonts w:ascii="Palatino Linotype" w:hAnsi="Palatino Linotype" w:cs="Arial"/>
        </w:rPr>
        <w:t xml:space="preserve"> particular</w:t>
      </w:r>
      <w:r w:rsidRPr="00DA3745">
        <w:rPr>
          <w:rFonts w:ascii="Palatino Linotype" w:hAnsi="Palatino Linotype" w:cs="Arial"/>
        </w:rPr>
        <w:t xml:space="preserve"> versará el presente estudio. </w:t>
      </w:r>
    </w:p>
    <w:p w14:paraId="70DC527D" w14:textId="77777777" w:rsidR="00043D0B" w:rsidRPr="00DA3745" w:rsidRDefault="00043D0B" w:rsidP="00AF7A30">
      <w:pPr>
        <w:widowControl w:val="0"/>
        <w:spacing w:line="360" w:lineRule="auto"/>
        <w:jc w:val="both"/>
        <w:rPr>
          <w:rFonts w:ascii="Palatino Linotype" w:eastAsia="Palatino Linotype" w:hAnsi="Palatino Linotype" w:cs="Palatino Linotype"/>
        </w:rPr>
      </w:pPr>
    </w:p>
    <w:p w14:paraId="230FC38A" w14:textId="5A23E51D" w:rsidR="002C5E9B" w:rsidRPr="00DA3745" w:rsidRDefault="002C5E9B" w:rsidP="00AF7A30">
      <w:pPr>
        <w:widowControl w:val="0"/>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 xml:space="preserve">En tal sentido, como se puede apreciar de las razones o motivos de inconformidad señalados, no guardan relación con la Negativa Ficta del </w:t>
      </w:r>
      <w:r w:rsidRPr="00DA3745">
        <w:rPr>
          <w:rFonts w:ascii="Palatino Linotype" w:eastAsia="Palatino Linotype" w:hAnsi="Palatino Linotype" w:cs="Palatino Linotype"/>
          <w:b/>
        </w:rPr>
        <w:t xml:space="preserve">SUJETO OBLIGADO </w:t>
      </w:r>
      <w:r w:rsidRPr="00DA3745">
        <w:rPr>
          <w:rFonts w:ascii="Palatino Linotype" w:eastAsia="Palatino Linotype" w:hAnsi="Palatino Linotype" w:cs="Palatino Linotype"/>
        </w:rPr>
        <w:t xml:space="preserve">ya que de los mismos se refiere que hubo una entrega de la información, sin embargo, de las constancias que obran en el sistema </w:t>
      </w:r>
      <w:r w:rsidR="0075347A" w:rsidRPr="00DA3745">
        <w:rPr>
          <w:rFonts w:ascii="Palatino Linotype" w:eastAsia="Palatino Linotype" w:hAnsi="Palatino Linotype" w:cs="Palatino Linotype"/>
        </w:rPr>
        <w:t>electrónico del SAIMEX</w:t>
      </w:r>
      <w:r w:rsidRPr="00DA3745">
        <w:rPr>
          <w:rFonts w:ascii="Palatino Linotype" w:eastAsia="Palatino Linotype" w:hAnsi="Palatino Linotype" w:cs="Palatino Linotype"/>
        </w:rPr>
        <w:t>, se observa que el ente recurrido fue omiso al rendir su respuesta.</w:t>
      </w:r>
    </w:p>
    <w:p w14:paraId="2ECD56E2" w14:textId="77777777" w:rsidR="002C5E9B" w:rsidRPr="00DA3745" w:rsidRDefault="002C5E9B" w:rsidP="00AF7A30">
      <w:pPr>
        <w:widowControl w:val="0"/>
        <w:spacing w:line="360" w:lineRule="auto"/>
        <w:jc w:val="both"/>
        <w:rPr>
          <w:rFonts w:ascii="Palatino Linotype" w:eastAsia="Palatino Linotype" w:hAnsi="Palatino Linotype" w:cs="Palatino Linotype"/>
        </w:rPr>
      </w:pPr>
    </w:p>
    <w:p w14:paraId="168AD619" w14:textId="77777777" w:rsidR="002C5E9B" w:rsidRPr="00DA3745" w:rsidRDefault="002C5E9B" w:rsidP="00AF7A30">
      <w:pPr>
        <w:spacing w:line="360" w:lineRule="auto"/>
        <w:jc w:val="both"/>
        <w:rPr>
          <w:rFonts w:ascii="Palatino Linotype" w:hAnsi="Palatino Linotype" w:cs="Arial"/>
        </w:rPr>
      </w:pPr>
      <w:r w:rsidRPr="00DA3745">
        <w:rPr>
          <w:rFonts w:ascii="Palatino Linotype" w:hAnsi="Palatino Linotype" w:cs="Arial"/>
        </w:rPr>
        <w:t>Al respecto, es importante precisar que este Instituto de Transparencia y Acceso a la Información Pública y Protección de Datos Personales del Estado de México y Municipios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6744472F" w14:textId="77777777" w:rsidR="002C5E9B" w:rsidRPr="00DA3745" w:rsidRDefault="002C5E9B" w:rsidP="00AF7A30">
      <w:pPr>
        <w:spacing w:line="276" w:lineRule="auto"/>
        <w:jc w:val="both"/>
        <w:rPr>
          <w:rFonts w:ascii="Palatino Linotype" w:eastAsia="Palatino Linotype" w:hAnsi="Palatino Linotype" w:cs="Palatino Linotype"/>
        </w:rPr>
      </w:pPr>
    </w:p>
    <w:p w14:paraId="416BC891" w14:textId="77777777" w:rsidR="002C5E9B" w:rsidRPr="00DA3745" w:rsidRDefault="002C5E9B" w:rsidP="00AF7A30">
      <w:pPr>
        <w:tabs>
          <w:tab w:val="left" w:pos="8222"/>
        </w:tabs>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w:t>
      </w:r>
      <w:r w:rsidRPr="00DA3745">
        <w:rPr>
          <w:rFonts w:ascii="Palatino Linotype" w:eastAsia="Palatino Linotype" w:hAnsi="Palatino Linotype" w:cs="Palatino Linotype"/>
          <w:b/>
          <w:i/>
          <w:sz w:val="22"/>
          <w:szCs w:val="22"/>
        </w:rPr>
        <w:t>Artículo 179</w:t>
      </w:r>
      <w:r w:rsidRPr="00DA3745">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5EFA2B21" w14:textId="77777777" w:rsidR="002C5E9B" w:rsidRPr="00DA3745" w:rsidRDefault="002C5E9B" w:rsidP="00AF7A30">
      <w:pPr>
        <w:tabs>
          <w:tab w:val="left" w:pos="8222"/>
        </w:tabs>
        <w:spacing w:line="276" w:lineRule="auto"/>
        <w:ind w:left="851" w:right="901"/>
        <w:jc w:val="both"/>
        <w:rPr>
          <w:rFonts w:ascii="Palatino Linotype" w:eastAsia="Palatino Linotype" w:hAnsi="Palatino Linotype" w:cs="Palatino Linotype"/>
          <w:i/>
          <w:sz w:val="22"/>
          <w:szCs w:val="22"/>
        </w:rPr>
      </w:pPr>
    </w:p>
    <w:p w14:paraId="3E5583A1"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I. La negativa a la información solicitada;</w:t>
      </w:r>
    </w:p>
    <w:p w14:paraId="71A78DE1"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II. La clasificación de la información;</w:t>
      </w:r>
    </w:p>
    <w:p w14:paraId="43FADB23"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III. La declaración de inexistencia de la información;</w:t>
      </w:r>
    </w:p>
    <w:p w14:paraId="09B5A4DC"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IV. La declaración de incompetencia por el sujeto obligado;</w:t>
      </w:r>
    </w:p>
    <w:p w14:paraId="188248EB"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lastRenderedPageBreak/>
        <w:t>V. La entrega de información incompleta;</w:t>
      </w:r>
    </w:p>
    <w:p w14:paraId="59340D4D"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VI. La entrega de información que no corresponda con lo solicitado;</w:t>
      </w:r>
    </w:p>
    <w:p w14:paraId="3CEF2A13"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VII. La falta de respuesta a una solicitud de acceso a la información;</w:t>
      </w:r>
    </w:p>
    <w:p w14:paraId="3E2DF258" w14:textId="77777777" w:rsidR="002C5E9B" w:rsidRPr="00DA3745" w:rsidRDefault="002C5E9B" w:rsidP="00AF7A30">
      <w:pPr>
        <w:tabs>
          <w:tab w:val="left" w:pos="8222"/>
        </w:tabs>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03B6F2D6" w14:textId="77777777" w:rsidR="002C5E9B" w:rsidRPr="00DA3745" w:rsidRDefault="002C5E9B" w:rsidP="00AF7A30">
      <w:pPr>
        <w:tabs>
          <w:tab w:val="left" w:pos="8222"/>
        </w:tabs>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1C8EBF8E"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X. Los costos o tiempos de entrega de la información;</w:t>
      </w:r>
    </w:p>
    <w:p w14:paraId="2B576CD3"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XI. La falta de trámite a una solicitud;</w:t>
      </w:r>
    </w:p>
    <w:p w14:paraId="53F6A402"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XII. La negativa a permitir la consulta directa de la información;</w:t>
      </w:r>
    </w:p>
    <w:p w14:paraId="37FEB3E6" w14:textId="77777777" w:rsidR="002C5E9B" w:rsidRPr="00DA3745" w:rsidRDefault="002C5E9B" w:rsidP="00AF7A30">
      <w:pPr>
        <w:tabs>
          <w:tab w:val="left" w:pos="8222"/>
        </w:tabs>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XIII. La falta, deficiencia o insuficiencia de la fundamentación y/o motivación en la respuesta; y</w:t>
      </w:r>
    </w:p>
    <w:p w14:paraId="414849DC"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XIV. La orientación a un trámite específico.</w:t>
      </w:r>
    </w:p>
    <w:p w14:paraId="0D464575" w14:textId="77777777" w:rsidR="002C5E9B" w:rsidRPr="00DA3745" w:rsidRDefault="002C5E9B" w:rsidP="00AF7A30">
      <w:pPr>
        <w:spacing w:line="276" w:lineRule="auto"/>
        <w:ind w:left="851" w:right="901"/>
        <w:jc w:val="both"/>
        <w:rPr>
          <w:rFonts w:ascii="Palatino Linotype" w:eastAsia="Palatino Linotype" w:hAnsi="Palatino Linotype" w:cs="Palatino Linotype"/>
          <w:i/>
          <w:sz w:val="22"/>
          <w:szCs w:val="22"/>
        </w:rPr>
      </w:pPr>
    </w:p>
    <w:p w14:paraId="5BE34662" w14:textId="77777777" w:rsidR="002C5E9B" w:rsidRPr="00DA3745" w:rsidRDefault="002C5E9B" w:rsidP="00AF7A30">
      <w:pPr>
        <w:tabs>
          <w:tab w:val="left" w:pos="8222"/>
        </w:tabs>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3910163D" w14:textId="77777777" w:rsidR="002C5E9B" w:rsidRPr="00DA3745" w:rsidRDefault="002C5E9B" w:rsidP="00AF7A30">
      <w:pPr>
        <w:spacing w:line="276" w:lineRule="auto"/>
        <w:jc w:val="both"/>
        <w:rPr>
          <w:rFonts w:ascii="Palatino Linotype" w:eastAsia="Palatino Linotype" w:hAnsi="Palatino Linotype" w:cs="Palatino Linotype"/>
        </w:rPr>
      </w:pPr>
    </w:p>
    <w:p w14:paraId="3931E692" w14:textId="77777777" w:rsidR="002C5E9B" w:rsidRPr="00DA3745" w:rsidRDefault="002C5E9B" w:rsidP="00AF7A30">
      <w:pPr>
        <w:spacing w:line="360" w:lineRule="auto"/>
        <w:jc w:val="both"/>
        <w:rPr>
          <w:rFonts w:ascii="Palatino Linotype" w:eastAsia="Palatino Linotype" w:hAnsi="Palatino Linotype" w:cs="Palatino Linotype"/>
        </w:rPr>
      </w:pPr>
      <w:r w:rsidRPr="00DA3745">
        <w:rPr>
          <w:rFonts w:ascii="Palatino Linotype" w:eastAsia="Palatino Linotype" w:hAnsi="Palatino Linotype" w:cs="Palatino Linotype"/>
        </w:rPr>
        <w:t xml:space="preserve">Por lo que, derivado del análisis realizado en los párrafos que anteceden, se actualiza la causal de improcedencia prevista en la fracción III del artículo 191 en relación con la fracción IV del artículo 192, ambos de la Ley de Transparencia y Acceso a la Información Pública del Estado de México y Municipios, cuyo tenor literal es el siguiente: </w:t>
      </w:r>
    </w:p>
    <w:p w14:paraId="4A6742A9" w14:textId="77777777" w:rsidR="002C5E9B" w:rsidRPr="00DA3745" w:rsidRDefault="002C5E9B" w:rsidP="00AF7A30">
      <w:pPr>
        <w:jc w:val="both"/>
        <w:rPr>
          <w:rFonts w:ascii="Palatino Linotype" w:eastAsia="Palatino Linotype" w:hAnsi="Palatino Linotype" w:cs="Palatino Linotype"/>
        </w:rPr>
      </w:pPr>
    </w:p>
    <w:p w14:paraId="76751C24" w14:textId="77777777" w:rsidR="002C5E9B" w:rsidRPr="00DA3745" w:rsidRDefault="002C5E9B" w:rsidP="00AF7A30">
      <w:pPr>
        <w:tabs>
          <w:tab w:val="left" w:pos="851"/>
        </w:tabs>
        <w:spacing w:line="276" w:lineRule="auto"/>
        <w:ind w:left="851" w:right="901"/>
        <w:jc w:val="both"/>
        <w:rPr>
          <w:rFonts w:ascii="Palatino Linotype" w:eastAsia="Palatino Linotype" w:hAnsi="Palatino Linotype" w:cs="Palatino Linotype"/>
          <w:sz w:val="22"/>
          <w:szCs w:val="22"/>
        </w:rPr>
      </w:pPr>
      <w:r w:rsidRPr="00DA3745">
        <w:rPr>
          <w:rFonts w:ascii="Palatino Linotype" w:eastAsia="Palatino Linotype" w:hAnsi="Palatino Linotype" w:cs="Palatino Linotype"/>
          <w:i/>
          <w:sz w:val="22"/>
          <w:szCs w:val="22"/>
        </w:rPr>
        <w:t>“</w:t>
      </w:r>
      <w:r w:rsidRPr="00DA3745">
        <w:rPr>
          <w:rFonts w:ascii="Palatino Linotype" w:eastAsia="Palatino Linotype" w:hAnsi="Palatino Linotype" w:cs="Palatino Linotype"/>
          <w:b/>
          <w:i/>
          <w:sz w:val="22"/>
          <w:szCs w:val="22"/>
        </w:rPr>
        <w:t>Artículo 191</w:t>
      </w:r>
      <w:r w:rsidRPr="00DA3745">
        <w:rPr>
          <w:rFonts w:ascii="Palatino Linotype" w:eastAsia="Palatino Linotype" w:hAnsi="Palatino Linotype" w:cs="Palatino Linotype"/>
          <w:i/>
          <w:sz w:val="22"/>
          <w:szCs w:val="22"/>
        </w:rPr>
        <w:t xml:space="preserve">. El recurso será desechado por improcedente cuando: </w:t>
      </w:r>
    </w:p>
    <w:p w14:paraId="05C58D9D" w14:textId="77777777" w:rsidR="002C5E9B" w:rsidRPr="00DA3745" w:rsidRDefault="002C5E9B" w:rsidP="00AF7A30">
      <w:pPr>
        <w:tabs>
          <w:tab w:val="left" w:pos="851"/>
        </w:tabs>
        <w:spacing w:line="276" w:lineRule="auto"/>
        <w:ind w:left="851" w:right="901"/>
        <w:jc w:val="both"/>
        <w:rPr>
          <w:rFonts w:ascii="Palatino Linotype" w:eastAsia="Palatino Linotype" w:hAnsi="Palatino Linotype" w:cs="Palatino Linotype"/>
          <w:sz w:val="22"/>
          <w:szCs w:val="22"/>
        </w:rPr>
      </w:pPr>
      <w:r w:rsidRPr="00DA3745">
        <w:rPr>
          <w:rFonts w:ascii="Palatino Linotype" w:eastAsia="Palatino Linotype" w:hAnsi="Palatino Linotype" w:cs="Palatino Linotype"/>
          <w:i/>
          <w:sz w:val="22"/>
          <w:szCs w:val="22"/>
        </w:rPr>
        <w:t>(…)</w:t>
      </w:r>
    </w:p>
    <w:p w14:paraId="06D66F52" w14:textId="77777777" w:rsidR="002C5E9B" w:rsidRPr="00DA3745" w:rsidRDefault="002C5E9B" w:rsidP="00AF7A30">
      <w:pPr>
        <w:tabs>
          <w:tab w:val="left" w:pos="851"/>
        </w:tabs>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b/>
          <w:i/>
          <w:sz w:val="22"/>
          <w:szCs w:val="22"/>
        </w:rPr>
        <w:t>III.</w:t>
      </w:r>
      <w:r w:rsidRPr="00DA3745">
        <w:rPr>
          <w:rFonts w:ascii="Palatino Linotype" w:eastAsia="Palatino Linotype" w:hAnsi="Palatino Linotype" w:cs="Palatino Linotype"/>
          <w:i/>
          <w:sz w:val="22"/>
          <w:szCs w:val="22"/>
        </w:rPr>
        <w:t xml:space="preserve"> No actualice alguno de los supuestos previstos en la presente Ley;</w:t>
      </w:r>
    </w:p>
    <w:p w14:paraId="6B794180" w14:textId="77777777" w:rsidR="002C5E9B" w:rsidRPr="00DA3745" w:rsidRDefault="002C5E9B" w:rsidP="00AF7A30">
      <w:pPr>
        <w:tabs>
          <w:tab w:val="left" w:pos="851"/>
        </w:tabs>
        <w:spacing w:line="276" w:lineRule="auto"/>
        <w:ind w:left="851" w:right="901"/>
        <w:jc w:val="both"/>
        <w:rPr>
          <w:rFonts w:ascii="Palatino Linotype" w:eastAsia="Palatino Linotype" w:hAnsi="Palatino Linotype" w:cs="Palatino Linotype"/>
          <w:i/>
          <w:sz w:val="22"/>
          <w:szCs w:val="22"/>
        </w:rPr>
      </w:pPr>
      <w:r w:rsidRPr="00DA3745">
        <w:rPr>
          <w:rFonts w:ascii="Palatino Linotype" w:eastAsia="Palatino Linotype" w:hAnsi="Palatino Linotype" w:cs="Palatino Linotype"/>
          <w:b/>
          <w:i/>
          <w:sz w:val="22"/>
          <w:szCs w:val="22"/>
        </w:rPr>
        <w:t>(…)</w:t>
      </w:r>
    </w:p>
    <w:p w14:paraId="22E349E1" w14:textId="77777777" w:rsidR="002C5E9B" w:rsidRPr="00DA3745" w:rsidRDefault="002C5E9B" w:rsidP="00AF7A30">
      <w:pPr>
        <w:spacing w:line="276" w:lineRule="auto"/>
        <w:ind w:left="851" w:right="899"/>
        <w:jc w:val="both"/>
        <w:rPr>
          <w:rFonts w:ascii="Palatino Linotype" w:eastAsia="Palatino Linotype" w:hAnsi="Palatino Linotype" w:cs="Palatino Linotype"/>
          <w:i/>
          <w:sz w:val="22"/>
          <w:szCs w:val="22"/>
          <w:lang w:eastAsia="es-MX"/>
        </w:rPr>
      </w:pPr>
      <w:r w:rsidRPr="00DA3745">
        <w:rPr>
          <w:rFonts w:ascii="Palatino Linotype" w:eastAsia="Palatino Linotype" w:hAnsi="Palatino Linotype" w:cs="Palatino Linotype"/>
          <w:b/>
          <w:i/>
          <w:sz w:val="22"/>
          <w:szCs w:val="22"/>
          <w:lang w:eastAsia="es-MX"/>
        </w:rPr>
        <w:t>Artículo 192</w:t>
      </w:r>
      <w:r w:rsidRPr="00DA3745">
        <w:rPr>
          <w:rFonts w:ascii="Palatino Linotype" w:eastAsia="Palatino Linotype" w:hAnsi="Palatino Linotype" w:cs="Palatino Linotype"/>
          <w:i/>
          <w:sz w:val="22"/>
          <w:szCs w:val="22"/>
          <w:lang w:eastAsia="es-MX"/>
        </w:rPr>
        <w:t xml:space="preserve">. El recurso será </w:t>
      </w:r>
      <w:r w:rsidRPr="00DA3745">
        <w:rPr>
          <w:rFonts w:ascii="Palatino Linotype" w:eastAsia="Palatino Linotype" w:hAnsi="Palatino Linotype" w:cs="Palatino Linotype"/>
          <w:b/>
          <w:i/>
          <w:sz w:val="22"/>
          <w:szCs w:val="22"/>
          <w:lang w:eastAsia="es-MX"/>
        </w:rPr>
        <w:t>sobreseído</w:t>
      </w:r>
      <w:r w:rsidRPr="00DA3745">
        <w:rPr>
          <w:rFonts w:ascii="Palatino Linotype" w:eastAsia="Palatino Linotype" w:hAnsi="Palatino Linotype" w:cs="Palatino Linotype"/>
          <w:i/>
          <w:sz w:val="22"/>
          <w:szCs w:val="22"/>
          <w:lang w:eastAsia="es-MX"/>
        </w:rPr>
        <w:t>, en todo o en parte, cuando una vez admitido, se actualicen alguno de los siguientes supuestos:</w:t>
      </w:r>
    </w:p>
    <w:p w14:paraId="049614DC" w14:textId="77777777" w:rsidR="002C5E9B" w:rsidRPr="00DA3745" w:rsidRDefault="002C5E9B" w:rsidP="00AF7A30">
      <w:pPr>
        <w:spacing w:line="276" w:lineRule="auto"/>
        <w:ind w:left="851" w:right="899"/>
        <w:jc w:val="both"/>
        <w:rPr>
          <w:rFonts w:ascii="Palatino Linotype" w:eastAsia="Palatino Linotype" w:hAnsi="Palatino Linotype" w:cs="Palatino Linotype"/>
          <w:i/>
          <w:sz w:val="22"/>
          <w:szCs w:val="22"/>
          <w:lang w:eastAsia="es-MX"/>
        </w:rPr>
      </w:pPr>
      <w:r w:rsidRPr="00DA3745">
        <w:rPr>
          <w:rFonts w:ascii="Palatino Linotype" w:eastAsia="Palatino Linotype" w:hAnsi="Palatino Linotype" w:cs="Palatino Linotype"/>
          <w:i/>
          <w:sz w:val="22"/>
          <w:szCs w:val="22"/>
          <w:lang w:eastAsia="es-MX"/>
        </w:rPr>
        <w:t>(…)</w:t>
      </w:r>
    </w:p>
    <w:p w14:paraId="0CAAE06A" w14:textId="77777777" w:rsidR="002C5E9B" w:rsidRPr="00DA3745" w:rsidRDefault="002C5E9B" w:rsidP="00AF7A30">
      <w:pPr>
        <w:spacing w:line="276" w:lineRule="auto"/>
        <w:ind w:left="851" w:right="899"/>
        <w:jc w:val="both"/>
        <w:rPr>
          <w:rFonts w:ascii="Palatino Linotype" w:eastAsia="Palatino Linotype" w:hAnsi="Palatino Linotype" w:cs="Palatino Linotype"/>
          <w:b/>
          <w:i/>
          <w:sz w:val="22"/>
          <w:szCs w:val="22"/>
          <w:lang w:eastAsia="es-MX"/>
        </w:rPr>
      </w:pPr>
      <w:r w:rsidRPr="00DA3745">
        <w:rPr>
          <w:rFonts w:ascii="Palatino Linotype" w:eastAsia="Palatino Linotype" w:hAnsi="Palatino Linotype" w:cs="Palatino Linotype"/>
          <w:b/>
          <w:i/>
          <w:sz w:val="22"/>
          <w:szCs w:val="22"/>
          <w:lang w:eastAsia="es-MX"/>
        </w:rPr>
        <w:lastRenderedPageBreak/>
        <w:t>IV. Admitido el recurso de revisión, aparezca alguna causal de improcedencia en los términos de la presente Ley; y</w:t>
      </w:r>
    </w:p>
    <w:p w14:paraId="12700798" w14:textId="77777777" w:rsidR="002C5E9B" w:rsidRPr="00DA3745" w:rsidRDefault="002C5E9B" w:rsidP="00AF7A30">
      <w:pPr>
        <w:spacing w:line="276" w:lineRule="auto"/>
        <w:ind w:left="851" w:right="899"/>
        <w:jc w:val="both"/>
        <w:rPr>
          <w:rFonts w:ascii="Palatino Linotype" w:eastAsia="Palatino Linotype" w:hAnsi="Palatino Linotype" w:cs="Palatino Linotype"/>
          <w:i/>
          <w:sz w:val="22"/>
          <w:szCs w:val="22"/>
          <w:lang w:eastAsia="es-MX"/>
        </w:rPr>
      </w:pPr>
      <w:r w:rsidRPr="00DA3745">
        <w:rPr>
          <w:rFonts w:ascii="Palatino Linotype" w:eastAsia="Palatino Linotype" w:hAnsi="Palatino Linotype" w:cs="Palatino Linotype"/>
          <w:i/>
          <w:sz w:val="22"/>
          <w:szCs w:val="22"/>
          <w:lang w:eastAsia="es-MX"/>
        </w:rPr>
        <w:t>(…)”</w:t>
      </w:r>
    </w:p>
    <w:p w14:paraId="25FEF00A" w14:textId="25FB376B" w:rsidR="002C5E9B" w:rsidRPr="00DA3745" w:rsidRDefault="002C5E9B" w:rsidP="00AF7A30">
      <w:pPr>
        <w:tabs>
          <w:tab w:val="left" w:pos="851"/>
        </w:tabs>
        <w:spacing w:line="276" w:lineRule="auto"/>
        <w:ind w:left="851" w:right="901"/>
        <w:jc w:val="right"/>
        <w:rPr>
          <w:rFonts w:ascii="Palatino Linotype" w:hAnsi="Palatino Linotype" w:cs="Arial"/>
          <w:b/>
          <w:iCs/>
          <w:sz w:val="22"/>
          <w:szCs w:val="22"/>
        </w:rPr>
      </w:pPr>
      <w:r w:rsidRPr="00DA3745">
        <w:rPr>
          <w:rFonts w:ascii="Palatino Linotype" w:hAnsi="Palatino Linotype" w:cs="Arial"/>
          <w:b/>
          <w:iCs/>
          <w:sz w:val="22"/>
          <w:szCs w:val="22"/>
        </w:rPr>
        <w:t>(Énfasis añadido)</w:t>
      </w:r>
    </w:p>
    <w:p w14:paraId="6F677925" w14:textId="77777777" w:rsidR="00043D0B" w:rsidRPr="00DA3745" w:rsidRDefault="00043D0B" w:rsidP="00AF7A30">
      <w:pPr>
        <w:tabs>
          <w:tab w:val="left" w:pos="851"/>
        </w:tabs>
        <w:spacing w:line="276" w:lineRule="auto"/>
        <w:ind w:left="851" w:right="901"/>
        <w:jc w:val="right"/>
        <w:rPr>
          <w:rFonts w:ascii="Palatino Linotype" w:hAnsi="Palatino Linotype" w:cs="Arial"/>
          <w:b/>
          <w:iCs/>
          <w:sz w:val="22"/>
          <w:szCs w:val="22"/>
        </w:rPr>
      </w:pPr>
    </w:p>
    <w:p w14:paraId="404B892C" w14:textId="77777777" w:rsidR="002C5E9B" w:rsidRPr="00DA3745" w:rsidRDefault="002C5E9B" w:rsidP="00AF7A30">
      <w:pPr>
        <w:spacing w:line="360" w:lineRule="auto"/>
        <w:ind w:right="49"/>
        <w:jc w:val="both"/>
        <w:rPr>
          <w:rFonts w:ascii="Palatino Linotype" w:hAnsi="Palatino Linotype" w:cs="Arial"/>
        </w:rPr>
      </w:pPr>
      <w:r w:rsidRPr="00DA3745">
        <w:rPr>
          <w:rFonts w:ascii="Palatino Linotype" w:hAnsi="Palatino Linotype" w:cs="Arial"/>
        </w:rPr>
        <w:t xml:space="preserve">En tal virtud, al no actualizarse ninguno de los supuestos aludidos, puesto que no se desprenden razones o motivos de inconformidad tendentes a contravenir la negativa ficta del </w:t>
      </w:r>
      <w:r w:rsidRPr="00DA3745">
        <w:rPr>
          <w:rFonts w:ascii="Palatino Linotype" w:hAnsi="Palatino Linotype" w:cs="Arial"/>
          <w:b/>
        </w:rPr>
        <w:t>SUJETO OBLIGADO</w:t>
      </w:r>
      <w:r w:rsidRPr="00DA3745">
        <w:rPr>
          <w:rFonts w:ascii="Palatino Linotype" w:hAnsi="Palatino Linotype" w:cs="Arial"/>
        </w:rPr>
        <w:t>, este Instituto no tiene atribuciones para pronunciarse al respecto, lo que impide analizar las cuestiones de fondo del asunto; lo anterior, se refuerza con los criterios Jurisprudenciales que se cita a continuación:</w:t>
      </w:r>
    </w:p>
    <w:p w14:paraId="2CDA3926" w14:textId="77777777" w:rsidR="002C5E9B" w:rsidRPr="00DA3745" w:rsidRDefault="002C5E9B" w:rsidP="00AF7A30">
      <w:pPr>
        <w:spacing w:line="360" w:lineRule="auto"/>
        <w:ind w:right="49"/>
        <w:jc w:val="both"/>
        <w:rPr>
          <w:rFonts w:ascii="Palatino Linotype" w:hAnsi="Palatino Linotype" w:cs="Arial"/>
        </w:rPr>
      </w:pPr>
    </w:p>
    <w:p w14:paraId="4ACF2A51" w14:textId="77777777" w:rsidR="002C5E9B" w:rsidRPr="00DA3745" w:rsidRDefault="002C5E9B" w:rsidP="00AF7A30">
      <w:pPr>
        <w:spacing w:line="360" w:lineRule="auto"/>
        <w:rPr>
          <w:rFonts w:ascii="Palatino Linotype" w:hAnsi="Palatino Linotype" w:cs="Arial"/>
          <w:lang w:eastAsia="es-MX"/>
        </w:rPr>
      </w:pPr>
      <w:r w:rsidRPr="00DA3745">
        <w:rPr>
          <w:rFonts w:ascii="Palatino Linotype" w:hAnsi="Palatino Linotype" w:cs="Arial"/>
          <w:lang w:eastAsia="es-MX"/>
        </w:rPr>
        <w:t>El criterio jurisprudencial, emitido por el Primer Tribunal Colegiado en Materia Civil del Séptimo Circuito, encontrado en el Tomo XXIV, octubre de 2006, página 1191</w:t>
      </w:r>
      <w:bookmarkStart w:id="10" w:name="_Hlk68787734"/>
      <w:r w:rsidRPr="00DA3745">
        <w:rPr>
          <w:rFonts w:ascii="Palatino Linotype" w:hAnsi="Palatino Linotype" w:cs="Arial"/>
          <w:lang w:eastAsia="es-MX"/>
        </w:rPr>
        <w:t>, en el Semanario Judicial de la Federación y su Gaceta</w:t>
      </w:r>
      <w:bookmarkEnd w:id="10"/>
      <w:r w:rsidRPr="00DA3745">
        <w:rPr>
          <w:rFonts w:ascii="Palatino Linotype" w:hAnsi="Palatino Linotype" w:cs="Arial"/>
          <w:lang w:eastAsia="es-MX"/>
        </w:rPr>
        <w:t>, Novena Época, 174106, que en su tenor literal nos refiere lo siguiente:</w:t>
      </w:r>
    </w:p>
    <w:p w14:paraId="08973228" w14:textId="77777777" w:rsidR="002C5E9B" w:rsidRPr="00DA3745" w:rsidRDefault="002C5E9B" w:rsidP="00AF7A30">
      <w:pPr>
        <w:ind w:right="901"/>
        <w:jc w:val="both"/>
        <w:rPr>
          <w:rFonts w:ascii="Palatino Linotype" w:hAnsi="Palatino Linotype" w:cs="Arial"/>
          <w:i/>
          <w:sz w:val="22"/>
          <w:szCs w:val="22"/>
        </w:rPr>
      </w:pPr>
    </w:p>
    <w:p w14:paraId="2B6BDC02" w14:textId="77777777" w:rsidR="002C5E9B" w:rsidRPr="00DA3745" w:rsidRDefault="002C5E9B" w:rsidP="00AF7A30">
      <w:pPr>
        <w:spacing w:line="276" w:lineRule="auto"/>
        <w:ind w:left="851" w:right="901"/>
        <w:jc w:val="both"/>
        <w:rPr>
          <w:rFonts w:ascii="Palatino Linotype" w:hAnsi="Palatino Linotype" w:cs="Arial"/>
          <w:i/>
          <w:sz w:val="22"/>
          <w:szCs w:val="22"/>
        </w:rPr>
      </w:pPr>
      <w:r w:rsidRPr="00DA3745">
        <w:rPr>
          <w:rFonts w:ascii="Palatino Linotype" w:hAnsi="Palatino Linotype" w:cs="Arial"/>
          <w:b/>
          <w:bCs/>
          <w:i/>
          <w:sz w:val="22"/>
          <w:szCs w:val="22"/>
        </w:rPr>
        <w:t xml:space="preserve">DEMANDA DE AMPARO. SU DESECHAMIENTO IMPIDE ESTUDIAR LAS CUESTIONES DE FONDO. </w:t>
      </w:r>
      <w:r w:rsidRPr="00DA3745">
        <w:rPr>
          <w:rFonts w:ascii="Palatino Linotype" w:hAnsi="Palatino Linotype" w:cs="Arial"/>
          <w:i/>
          <w:sz w:val="22"/>
          <w:szCs w:val="22"/>
        </w:rPr>
        <w:t xml:space="preserve"> El artículo 73 de la Ley de Amparo establece de manera enunciativa, no limitativa, las causas de improcedencia del juicio de garantías; por tanto, si la demanda relativa se desecha por actualizarse cualquiera de las hipótesis previstas por el precepto invocado, no causa agravio la falta de estudio de los argumentos tendientes a demostrar la violación de garantías individuales por el acto reclamado de las autoridades responsables, en razón de que el </w:t>
      </w:r>
      <w:proofErr w:type="spellStart"/>
      <w:r w:rsidRPr="00DA3745">
        <w:rPr>
          <w:rFonts w:ascii="Palatino Linotype" w:hAnsi="Palatino Linotype" w:cs="Arial"/>
          <w:i/>
          <w:sz w:val="22"/>
          <w:szCs w:val="22"/>
        </w:rPr>
        <w:t>desechamiento</w:t>
      </w:r>
      <w:proofErr w:type="spellEnd"/>
      <w:r w:rsidRPr="00DA3745">
        <w:rPr>
          <w:rFonts w:ascii="Palatino Linotype" w:hAnsi="Palatino Linotype" w:cs="Arial"/>
          <w:i/>
          <w:sz w:val="22"/>
          <w:szCs w:val="22"/>
        </w:rPr>
        <w:t xml:space="preserve"> de la demanda impide el análisis ulterior de los problemas de fondo.</w:t>
      </w:r>
    </w:p>
    <w:p w14:paraId="63E40A66" w14:textId="77777777" w:rsidR="002C5E9B" w:rsidRPr="00DA3745" w:rsidRDefault="002C5E9B" w:rsidP="00AF7A30">
      <w:pPr>
        <w:autoSpaceDE w:val="0"/>
        <w:autoSpaceDN w:val="0"/>
        <w:adjustRightInd w:val="0"/>
        <w:spacing w:line="360" w:lineRule="auto"/>
        <w:jc w:val="both"/>
        <w:rPr>
          <w:rFonts w:ascii="Palatino Linotype" w:eastAsiaTheme="minorHAnsi" w:hAnsi="Palatino Linotype" w:cs="Arial"/>
          <w:color w:val="000000"/>
          <w:szCs w:val="20"/>
          <w:lang w:eastAsia="en-US"/>
        </w:rPr>
      </w:pPr>
    </w:p>
    <w:p w14:paraId="3E6FC472" w14:textId="02840BA5" w:rsidR="002C5E9B" w:rsidRPr="00DA3745" w:rsidRDefault="002C5E9B" w:rsidP="00AF7A30">
      <w:pPr>
        <w:spacing w:line="360" w:lineRule="auto"/>
        <w:ind w:right="49"/>
        <w:jc w:val="both"/>
        <w:rPr>
          <w:rFonts w:ascii="Palatino Linotype" w:hAnsi="Palatino Linotype" w:cs="Arial"/>
        </w:rPr>
      </w:pPr>
      <w:r w:rsidRPr="00DA3745">
        <w:rPr>
          <w:rFonts w:ascii="Palatino Linotype" w:hAnsi="Palatino Linotype" w:cs="Arial"/>
        </w:rPr>
        <w:t xml:space="preserve">Es así que, los argumentos expuestos permiten a este Órgano Garante determinar que la inconformidad planteada por </w:t>
      </w:r>
      <w:r w:rsidRPr="00DA3745">
        <w:rPr>
          <w:rFonts w:ascii="Palatino Linotype" w:hAnsi="Palatino Linotype" w:cs="Arial"/>
          <w:b/>
        </w:rPr>
        <w:t>LA RECURRENTE</w:t>
      </w:r>
      <w:r w:rsidRPr="00DA3745">
        <w:rPr>
          <w:rFonts w:ascii="Palatino Linotype" w:hAnsi="Palatino Linotype" w:cs="Arial"/>
        </w:rPr>
        <w:t xml:space="preserve"> no es materia de análisis dado a que no guarda relación con la solicitud de información o no atacan la negativa ficta  </w:t>
      </w:r>
      <w:r w:rsidRPr="00DA3745">
        <w:rPr>
          <w:rFonts w:ascii="Palatino Linotype" w:hAnsi="Palatino Linotype" w:cs="Arial"/>
        </w:rPr>
        <w:lastRenderedPageBreak/>
        <w:t xml:space="preserve">por el sujeto obligado, motivo por el cual resulta procedente </w:t>
      </w:r>
      <w:r w:rsidRPr="00DA3745">
        <w:rPr>
          <w:rFonts w:ascii="Palatino Linotype" w:hAnsi="Palatino Linotype" w:cs="Arial"/>
          <w:b/>
        </w:rPr>
        <w:t>sobreseer</w:t>
      </w:r>
      <w:r w:rsidRPr="00DA3745">
        <w:rPr>
          <w:rFonts w:ascii="Palatino Linotype" w:hAnsi="Palatino Linotype" w:cs="Arial"/>
        </w:rPr>
        <w:t xml:space="preserve"> el recurso de revisión número </w:t>
      </w:r>
      <w:r w:rsidR="00622998" w:rsidRPr="00DA3745">
        <w:rPr>
          <w:rFonts w:ascii="Palatino Linotype" w:hAnsi="Palatino Linotype" w:cs="Arial"/>
          <w:b/>
        </w:rPr>
        <w:t>08817</w:t>
      </w:r>
      <w:r w:rsidRPr="00DA3745">
        <w:rPr>
          <w:rFonts w:ascii="Palatino Linotype" w:hAnsi="Palatino Linotype" w:cs="Arial"/>
          <w:b/>
        </w:rPr>
        <w:t>/INFOEM/IP/RR/2022</w:t>
      </w:r>
      <w:r w:rsidRPr="00DA3745">
        <w:rPr>
          <w:rFonts w:ascii="Palatino Linotype" w:hAnsi="Palatino Linotype" w:cs="Arial"/>
        </w:rPr>
        <w:t xml:space="preserve"> por improcedente, toda vez que se actualiza la fracción IV</w:t>
      </w:r>
      <w:r w:rsidRPr="00DA3745">
        <w:rPr>
          <w:rStyle w:val="Refdenotaalpie"/>
          <w:rFonts w:ascii="Palatino Linotype" w:hAnsi="Palatino Linotype" w:cs="Arial"/>
        </w:rPr>
        <w:footnoteReference w:id="1"/>
      </w:r>
      <w:r w:rsidRPr="00DA3745">
        <w:rPr>
          <w:rFonts w:ascii="Palatino Linotype" w:hAnsi="Palatino Linotype" w:cs="Arial"/>
        </w:rPr>
        <w:t xml:space="preserve"> del ordinal 192 de la Ley de Transparencia y Acceso a la Información Pública del Estado de México y Municipios, en correlación con el diverso 191 del mismo ordenamiento.</w:t>
      </w:r>
    </w:p>
    <w:p w14:paraId="60D017A3" w14:textId="77777777" w:rsidR="002C5E9B" w:rsidRPr="00DA3745" w:rsidRDefault="002C5E9B" w:rsidP="00AF7A30">
      <w:pPr>
        <w:spacing w:line="360" w:lineRule="auto"/>
        <w:jc w:val="both"/>
        <w:rPr>
          <w:rFonts w:ascii="Palatino Linotype" w:eastAsia="Palatino Linotype" w:hAnsi="Palatino Linotype" w:cs="Palatino Linotype"/>
        </w:rPr>
      </w:pPr>
    </w:p>
    <w:p w14:paraId="2A27BA55" w14:textId="03E3D264" w:rsidR="002C5E9B" w:rsidRPr="00DA3745" w:rsidRDefault="002C5E9B" w:rsidP="00AF7A30">
      <w:pPr>
        <w:spacing w:line="360" w:lineRule="auto"/>
        <w:jc w:val="both"/>
        <w:rPr>
          <w:rFonts w:ascii="Palatino Linotype" w:eastAsia="Palatino Linotype" w:hAnsi="Palatino Linotype" w:cs="Palatino Linotype"/>
          <w:b/>
          <w:sz w:val="26"/>
          <w:szCs w:val="26"/>
          <w:lang w:eastAsia="es-MX"/>
        </w:rPr>
      </w:pPr>
      <w:r w:rsidRPr="00DA3745">
        <w:rPr>
          <w:rFonts w:ascii="Palatino Linotype" w:eastAsia="Palatino Linotype" w:hAnsi="Palatino Linotype" w:cs="Palatino Linotype"/>
          <w:lang w:eastAsia="es-MX"/>
        </w:rPr>
        <w:t xml:space="preserve">Así, con fundamento en lo previsto en los artículos 5, </w:t>
      </w:r>
      <w:r w:rsidR="00F528D3" w:rsidRPr="00DA3745">
        <w:rPr>
          <w:rFonts w:ascii="Palatino Linotype" w:eastAsia="Palatino Linotype" w:hAnsi="Palatino Linotype" w:cs="Palatino Linotype"/>
          <w:lang w:eastAsia="es-MX"/>
        </w:rPr>
        <w:t>párrafos trigésimos, trigésimos primero y trigésimos segundos</w:t>
      </w:r>
      <w:r w:rsidRPr="00DA3745">
        <w:rPr>
          <w:rFonts w:ascii="Palatino Linotype" w:eastAsia="Palatino Linotype" w:hAnsi="Palatino Linotype" w:cs="Palatino Linotype"/>
          <w:lang w:eastAsia="es-MX"/>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1241ADB" w14:textId="77777777" w:rsidR="002C5E9B" w:rsidRPr="00DA3745" w:rsidRDefault="002C5E9B" w:rsidP="00DA3745">
      <w:pPr>
        <w:spacing w:line="276" w:lineRule="auto"/>
        <w:jc w:val="center"/>
        <w:rPr>
          <w:rFonts w:ascii="Palatino Linotype" w:eastAsia="Palatino Linotype" w:hAnsi="Palatino Linotype" w:cs="Palatino Linotype"/>
          <w:b/>
          <w:sz w:val="26"/>
          <w:szCs w:val="26"/>
          <w:lang w:eastAsia="es-MX"/>
        </w:rPr>
      </w:pPr>
    </w:p>
    <w:p w14:paraId="1AB30AF6" w14:textId="77777777" w:rsidR="00CD563A" w:rsidRPr="00DA3745" w:rsidRDefault="00CD563A" w:rsidP="00DA3745">
      <w:pPr>
        <w:spacing w:line="276" w:lineRule="auto"/>
        <w:jc w:val="center"/>
        <w:rPr>
          <w:rFonts w:ascii="Palatino Linotype" w:hAnsi="Palatino Linotype"/>
          <w:b/>
          <w:sz w:val="28"/>
        </w:rPr>
      </w:pPr>
      <w:r w:rsidRPr="00DA3745">
        <w:rPr>
          <w:rFonts w:ascii="Palatino Linotype" w:hAnsi="Palatino Linotype"/>
          <w:b/>
          <w:sz w:val="28"/>
        </w:rPr>
        <w:t>R E S U E L V E</w:t>
      </w:r>
    </w:p>
    <w:p w14:paraId="71272470" w14:textId="1C6CF300" w:rsidR="002C5E9B" w:rsidRPr="00DA3745" w:rsidRDefault="002C5E9B" w:rsidP="00DA3745">
      <w:pPr>
        <w:spacing w:line="276" w:lineRule="auto"/>
        <w:jc w:val="center"/>
        <w:rPr>
          <w:rFonts w:ascii="Palatino Linotype" w:eastAsia="Palatino Linotype" w:hAnsi="Palatino Linotype" w:cs="Palatino Linotype"/>
          <w:b/>
          <w:sz w:val="26"/>
          <w:szCs w:val="26"/>
          <w:lang w:eastAsia="es-MX"/>
        </w:rPr>
      </w:pPr>
    </w:p>
    <w:p w14:paraId="7933D1AE" w14:textId="106A373B" w:rsidR="002C5E9B" w:rsidRPr="00DA3745" w:rsidRDefault="002C5E9B" w:rsidP="00AF7A30">
      <w:pPr>
        <w:spacing w:line="360" w:lineRule="auto"/>
        <w:jc w:val="both"/>
        <w:rPr>
          <w:rFonts w:ascii="Palatino Linotype" w:eastAsia="Palatino Linotype" w:hAnsi="Palatino Linotype" w:cs="Palatino Linotype"/>
          <w:lang w:eastAsia="es-MX"/>
        </w:rPr>
      </w:pPr>
      <w:r w:rsidRPr="00DA3745">
        <w:rPr>
          <w:rFonts w:ascii="Palatino Linotype" w:eastAsia="Palatino Linotype" w:hAnsi="Palatino Linotype" w:cs="Palatino Linotype"/>
          <w:b/>
          <w:sz w:val="28"/>
          <w:szCs w:val="28"/>
          <w:lang w:eastAsia="es-MX"/>
        </w:rPr>
        <w:t>PRIMERO</w:t>
      </w:r>
      <w:r w:rsidRPr="00DA3745">
        <w:rPr>
          <w:rFonts w:ascii="Palatino Linotype" w:eastAsia="Palatino Linotype" w:hAnsi="Palatino Linotype" w:cs="Palatino Linotype"/>
          <w:sz w:val="28"/>
          <w:szCs w:val="28"/>
          <w:lang w:eastAsia="es-MX"/>
        </w:rPr>
        <w:t>.</w:t>
      </w:r>
      <w:r w:rsidRPr="00DA3745">
        <w:rPr>
          <w:rFonts w:ascii="Palatino Linotype" w:eastAsia="Palatino Linotype" w:hAnsi="Palatino Linotype" w:cs="Palatino Linotype"/>
          <w:lang w:eastAsia="es-MX"/>
        </w:rPr>
        <w:t xml:space="preserve"> Se </w:t>
      </w:r>
      <w:r w:rsidRPr="00DA3745">
        <w:rPr>
          <w:rFonts w:ascii="Palatino Linotype" w:eastAsia="Palatino Linotype" w:hAnsi="Palatino Linotype" w:cs="Palatino Linotype"/>
          <w:b/>
          <w:lang w:eastAsia="es-MX"/>
        </w:rPr>
        <w:t>SOBRESEE</w:t>
      </w:r>
      <w:r w:rsidRPr="00DA3745">
        <w:rPr>
          <w:rFonts w:ascii="Palatino Linotype" w:eastAsia="Palatino Linotype" w:hAnsi="Palatino Linotype" w:cs="Palatino Linotype"/>
          <w:lang w:eastAsia="es-MX"/>
        </w:rPr>
        <w:t xml:space="preserve"> el Recurso de Revisión </w:t>
      </w:r>
      <w:r w:rsidR="0075347A" w:rsidRPr="00DA3745">
        <w:rPr>
          <w:rFonts w:ascii="Palatino Linotype" w:eastAsia="Palatino Linotype" w:hAnsi="Palatino Linotype" w:cs="Palatino Linotype"/>
          <w:b/>
          <w:lang w:eastAsia="es-MX"/>
        </w:rPr>
        <w:t>08817</w:t>
      </w:r>
      <w:r w:rsidRPr="00DA3745">
        <w:rPr>
          <w:rFonts w:ascii="Palatino Linotype" w:eastAsia="Palatino Linotype" w:hAnsi="Palatino Linotype" w:cs="Palatino Linotype"/>
          <w:b/>
          <w:lang w:eastAsia="es-MX"/>
        </w:rPr>
        <w:t>/INFOEM/IP/RR/2022</w:t>
      </w:r>
      <w:r w:rsidRPr="00DA3745">
        <w:rPr>
          <w:rFonts w:ascii="Palatino Linotype" w:eastAsia="Palatino Linotype" w:hAnsi="Palatino Linotype" w:cs="Palatino Linotype"/>
          <w:lang w:eastAsia="es-MX"/>
        </w:rPr>
        <w:t xml:space="preserve">, </w:t>
      </w:r>
      <w:r w:rsidRPr="00DA3745">
        <w:rPr>
          <w:rFonts w:ascii="Palatino Linotype" w:hAnsi="Palatino Linotype" w:cs="Arial"/>
          <w:color w:val="000000" w:themeColor="text1"/>
        </w:rPr>
        <w:t>en términos de lo establecido en el artículo 192, fracción IV de la Ley de Transparencia y Acceso a la Información Pública del Estado de México y Municipios</w:t>
      </w:r>
      <w:r w:rsidRPr="00DA3745">
        <w:rPr>
          <w:rFonts w:ascii="Palatino Linotype" w:eastAsia="Palatino Linotype" w:hAnsi="Palatino Linotype" w:cs="Palatino Linotype"/>
          <w:lang w:eastAsia="es-MX"/>
        </w:rPr>
        <w:t xml:space="preserve">, porque una vez admitido apareció una causal de improcedencia en términos del </w:t>
      </w:r>
      <w:r w:rsidRPr="00DA3745">
        <w:rPr>
          <w:rFonts w:ascii="Palatino Linotype" w:eastAsia="Palatino Linotype" w:hAnsi="Palatino Linotype" w:cs="Palatino Linotype"/>
          <w:b/>
          <w:lang w:eastAsia="es-MX"/>
        </w:rPr>
        <w:t>Considerando Quinto</w:t>
      </w:r>
      <w:r w:rsidRPr="00DA3745">
        <w:rPr>
          <w:rFonts w:ascii="Palatino Linotype" w:eastAsia="Palatino Linotype" w:hAnsi="Palatino Linotype" w:cs="Palatino Linotype"/>
          <w:lang w:eastAsia="es-MX"/>
        </w:rPr>
        <w:t xml:space="preserve"> de la presente Resolución. </w:t>
      </w:r>
    </w:p>
    <w:p w14:paraId="53FFF1A7" w14:textId="77777777" w:rsidR="002C5E9B" w:rsidRPr="00DA3745" w:rsidRDefault="002C5E9B" w:rsidP="00AF7A30">
      <w:pPr>
        <w:spacing w:line="360" w:lineRule="auto"/>
        <w:jc w:val="both"/>
        <w:rPr>
          <w:rFonts w:ascii="Palatino Linotype" w:eastAsia="Palatino Linotype" w:hAnsi="Palatino Linotype" w:cs="Palatino Linotype"/>
          <w:lang w:eastAsia="es-MX"/>
        </w:rPr>
      </w:pPr>
    </w:p>
    <w:p w14:paraId="1CE66DCF" w14:textId="560AF0BD" w:rsidR="002C5E9B" w:rsidRPr="00DA3745" w:rsidRDefault="002C5E9B" w:rsidP="00AF7A30">
      <w:pPr>
        <w:widowControl w:val="0"/>
        <w:tabs>
          <w:tab w:val="left" w:pos="1701"/>
        </w:tabs>
        <w:spacing w:line="360" w:lineRule="auto"/>
        <w:jc w:val="both"/>
        <w:rPr>
          <w:rFonts w:ascii="Palatino Linotype" w:eastAsia="Palatino Linotype" w:hAnsi="Palatino Linotype" w:cs="Palatino Linotype"/>
          <w:color w:val="222222"/>
          <w:lang w:eastAsia="es-MX"/>
        </w:rPr>
      </w:pPr>
      <w:r w:rsidRPr="00DA3745">
        <w:rPr>
          <w:rFonts w:ascii="Palatino Linotype" w:eastAsia="Palatino Linotype" w:hAnsi="Palatino Linotype" w:cs="Palatino Linotype"/>
          <w:b/>
          <w:sz w:val="28"/>
          <w:szCs w:val="28"/>
          <w:lang w:eastAsia="es-MX"/>
        </w:rPr>
        <w:t>SEGUNDO</w:t>
      </w:r>
      <w:r w:rsidRPr="00DA3745">
        <w:rPr>
          <w:rFonts w:ascii="Palatino Linotype" w:eastAsia="Palatino Linotype" w:hAnsi="Palatino Linotype" w:cs="Palatino Linotype"/>
          <w:b/>
          <w:color w:val="222222"/>
          <w:lang w:eastAsia="es-MX"/>
        </w:rPr>
        <w:t xml:space="preserve">. Notifíquese </w:t>
      </w:r>
      <w:r w:rsidRPr="00DA3745">
        <w:rPr>
          <w:rFonts w:ascii="Palatino Linotype" w:eastAsia="Palatino Linotype" w:hAnsi="Palatino Linotype" w:cs="Palatino Linotype"/>
          <w:color w:val="222222"/>
          <w:lang w:eastAsia="es-MX"/>
        </w:rPr>
        <w:t xml:space="preserve">al </w:t>
      </w:r>
      <w:r w:rsidRPr="00DA3745">
        <w:rPr>
          <w:rFonts w:ascii="Palatino Linotype" w:eastAsia="Palatino Linotype" w:hAnsi="Palatino Linotype" w:cs="Palatino Linotype"/>
          <w:lang w:eastAsia="es-MX"/>
        </w:rPr>
        <w:t>Titular</w:t>
      </w:r>
      <w:r w:rsidRPr="00DA3745">
        <w:rPr>
          <w:rFonts w:ascii="Palatino Linotype" w:eastAsia="Palatino Linotype" w:hAnsi="Palatino Linotype" w:cs="Palatino Linotype"/>
          <w:color w:val="222222"/>
          <w:lang w:eastAsia="es-MX"/>
        </w:rPr>
        <w:t xml:space="preserve"> de la Unidad de Transparencia del </w:t>
      </w:r>
      <w:r w:rsidRPr="00DA3745">
        <w:rPr>
          <w:rFonts w:ascii="Palatino Linotype" w:eastAsia="Palatino Linotype" w:hAnsi="Palatino Linotype" w:cs="Palatino Linotype"/>
          <w:b/>
          <w:color w:val="222222"/>
          <w:lang w:eastAsia="es-MX"/>
        </w:rPr>
        <w:t>SUJETO OBLIGADO</w:t>
      </w:r>
      <w:r w:rsidRPr="00DA3745">
        <w:rPr>
          <w:rFonts w:ascii="Palatino Linotype" w:eastAsia="Palatino Linotype" w:hAnsi="Palatino Linotype" w:cs="Palatino Linotype"/>
          <w:color w:val="222222"/>
          <w:lang w:eastAsia="es-MX"/>
        </w:rPr>
        <w:t xml:space="preserve"> para su conocimiento. </w:t>
      </w:r>
    </w:p>
    <w:p w14:paraId="1CB12982" w14:textId="10A31F4E" w:rsidR="002C5E9B" w:rsidRPr="00DA3745" w:rsidRDefault="002C5E9B" w:rsidP="00AF7A30">
      <w:pPr>
        <w:widowControl w:val="0"/>
        <w:tabs>
          <w:tab w:val="left" w:pos="1701"/>
        </w:tabs>
        <w:spacing w:line="360" w:lineRule="auto"/>
        <w:jc w:val="both"/>
        <w:rPr>
          <w:rFonts w:ascii="Palatino Linotype" w:eastAsia="Palatino Linotype" w:hAnsi="Palatino Linotype" w:cs="Palatino Linotype"/>
          <w:b/>
          <w:color w:val="222222"/>
          <w:lang w:eastAsia="es-MX"/>
        </w:rPr>
      </w:pPr>
      <w:r w:rsidRPr="00DA3745">
        <w:rPr>
          <w:rFonts w:ascii="Palatino Linotype" w:eastAsia="Palatino Linotype" w:hAnsi="Palatino Linotype" w:cs="Palatino Linotype"/>
          <w:b/>
          <w:sz w:val="28"/>
          <w:szCs w:val="28"/>
          <w:lang w:eastAsia="es-MX"/>
        </w:rPr>
        <w:lastRenderedPageBreak/>
        <w:t>TERCERO</w:t>
      </w:r>
      <w:r w:rsidRPr="00DA3745">
        <w:rPr>
          <w:rFonts w:ascii="Palatino Linotype" w:eastAsia="Palatino Linotype" w:hAnsi="Palatino Linotype" w:cs="Palatino Linotype"/>
          <w:color w:val="222222"/>
          <w:lang w:eastAsia="es-MX"/>
        </w:rPr>
        <w:t xml:space="preserve">. </w:t>
      </w:r>
      <w:r w:rsidRPr="00DA3745">
        <w:rPr>
          <w:rFonts w:ascii="Palatino Linotype" w:eastAsia="Palatino Linotype" w:hAnsi="Palatino Linotype" w:cs="Palatino Linotype"/>
          <w:b/>
          <w:color w:val="222222"/>
          <w:lang w:eastAsia="es-MX"/>
        </w:rPr>
        <w:t>Notifíquese</w:t>
      </w:r>
      <w:r w:rsidRPr="00DA3745">
        <w:rPr>
          <w:rFonts w:ascii="Palatino Linotype" w:eastAsia="Palatino Linotype" w:hAnsi="Palatino Linotype" w:cs="Palatino Linotype"/>
          <w:color w:val="222222"/>
          <w:lang w:eastAsia="es-MX"/>
        </w:rPr>
        <w:t xml:space="preserve"> a</w:t>
      </w:r>
      <w:r w:rsidR="00791426" w:rsidRPr="00DA3745">
        <w:rPr>
          <w:rFonts w:ascii="Palatino Linotype" w:eastAsia="Palatino Linotype" w:hAnsi="Palatino Linotype" w:cs="Palatino Linotype"/>
          <w:color w:val="222222"/>
          <w:lang w:eastAsia="es-MX"/>
        </w:rPr>
        <w:t xml:space="preserve"> </w:t>
      </w:r>
      <w:r w:rsidR="00791426" w:rsidRPr="00DA3745">
        <w:rPr>
          <w:rFonts w:ascii="Palatino Linotype" w:eastAsia="Palatino Linotype" w:hAnsi="Palatino Linotype" w:cs="Palatino Linotype"/>
          <w:b/>
          <w:bCs/>
          <w:color w:val="222222"/>
          <w:lang w:eastAsia="es-MX"/>
        </w:rPr>
        <w:t>LA</w:t>
      </w:r>
      <w:r w:rsidRPr="00DA3745">
        <w:rPr>
          <w:rFonts w:ascii="Palatino Linotype" w:eastAsia="Palatino Linotype" w:hAnsi="Palatino Linotype" w:cs="Palatino Linotype"/>
          <w:color w:val="222222"/>
          <w:lang w:eastAsia="es-MX"/>
        </w:rPr>
        <w:t xml:space="preserve"> </w:t>
      </w:r>
      <w:r w:rsidRPr="00DA3745">
        <w:rPr>
          <w:rFonts w:ascii="Palatino Linotype" w:eastAsia="Palatino Linotype" w:hAnsi="Palatino Linotype" w:cs="Palatino Linotype"/>
          <w:b/>
          <w:lang w:eastAsia="es-MX"/>
        </w:rPr>
        <w:t>RECURRENTE</w:t>
      </w:r>
      <w:r w:rsidRPr="00DA3745">
        <w:rPr>
          <w:rFonts w:ascii="Palatino Linotype" w:eastAsia="Palatino Linotype" w:hAnsi="Palatino Linotype" w:cs="Palatino Linotype"/>
          <w:color w:val="222222"/>
          <w:lang w:eastAsia="es-MX"/>
        </w:rPr>
        <w:t xml:space="preserve"> la </w:t>
      </w:r>
      <w:r w:rsidRPr="00DA3745">
        <w:rPr>
          <w:rFonts w:ascii="Palatino Linotype" w:eastAsia="Palatino Linotype" w:hAnsi="Palatino Linotype" w:cs="Palatino Linotype"/>
          <w:lang w:eastAsia="es-MX"/>
        </w:rPr>
        <w:t>presente</w:t>
      </w:r>
      <w:r w:rsidRPr="00DA3745">
        <w:rPr>
          <w:rFonts w:ascii="Palatino Linotype" w:eastAsia="Palatino Linotype" w:hAnsi="Palatino Linotype" w:cs="Palatino Linotype"/>
          <w:color w:val="222222"/>
          <w:lang w:eastAsia="es-MX"/>
        </w:rPr>
        <w:t xml:space="preserve"> resolución vía Sistema de Acceso a la Información Mexiquense (</w:t>
      </w:r>
      <w:r w:rsidRPr="00DA3745">
        <w:rPr>
          <w:rFonts w:ascii="Palatino Linotype" w:eastAsia="Palatino Linotype" w:hAnsi="Palatino Linotype" w:cs="Palatino Linotype"/>
          <w:b/>
          <w:color w:val="222222"/>
          <w:lang w:eastAsia="es-MX"/>
        </w:rPr>
        <w:t>SAIMEX).</w:t>
      </w:r>
    </w:p>
    <w:p w14:paraId="53922FF3" w14:textId="77777777" w:rsidR="002C5E9B" w:rsidRPr="00DA3745" w:rsidRDefault="002C5E9B" w:rsidP="00AF7A30">
      <w:pPr>
        <w:widowControl w:val="0"/>
        <w:tabs>
          <w:tab w:val="left" w:pos="1701"/>
        </w:tabs>
        <w:spacing w:line="360" w:lineRule="auto"/>
        <w:jc w:val="both"/>
        <w:rPr>
          <w:rFonts w:ascii="Palatino Linotype" w:eastAsia="Palatino Linotype" w:hAnsi="Palatino Linotype" w:cs="Palatino Linotype"/>
          <w:color w:val="222222"/>
          <w:lang w:eastAsia="es-MX"/>
        </w:rPr>
      </w:pPr>
    </w:p>
    <w:p w14:paraId="2A46614F" w14:textId="022906A0" w:rsidR="002C5E9B" w:rsidRPr="00DA3745" w:rsidRDefault="002C5E9B" w:rsidP="00AF7A30">
      <w:pPr>
        <w:widowControl w:val="0"/>
        <w:tabs>
          <w:tab w:val="left" w:pos="1701"/>
        </w:tabs>
        <w:spacing w:line="360" w:lineRule="auto"/>
        <w:jc w:val="both"/>
        <w:rPr>
          <w:rFonts w:ascii="Palatino Linotype" w:eastAsia="Palatino Linotype" w:hAnsi="Palatino Linotype" w:cs="Palatino Linotype"/>
          <w:color w:val="222222"/>
          <w:lang w:eastAsia="es-MX"/>
        </w:rPr>
      </w:pPr>
      <w:r w:rsidRPr="00DA3745">
        <w:rPr>
          <w:rFonts w:ascii="Palatino Linotype" w:eastAsia="Palatino Linotype" w:hAnsi="Palatino Linotype" w:cs="Palatino Linotype"/>
          <w:b/>
          <w:sz w:val="28"/>
          <w:szCs w:val="28"/>
          <w:lang w:eastAsia="es-MX"/>
        </w:rPr>
        <w:t>CUARTO</w:t>
      </w:r>
      <w:r w:rsidRPr="00DA3745">
        <w:rPr>
          <w:rFonts w:ascii="Palatino Linotype" w:eastAsia="Palatino Linotype" w:hAnsi="Palatino Linotype" w:cs="Palatino Linotype"/>
          <w:b/>
          <w:color w:val="222222"/>
          <w:sz w:val="26"/>
          <w:szCs w:val="26"/>
          <w:lang w:eastAsia="es-MX"/>
        </w:rPr>
        <w:t>.</w:t>
      </w:r>
      <w:r w:rsidRPr="00DA3745">
        <w:rPr>
          <w:rFonts w:ascii="Palatino Linotype" w:eastAsia="Palatino Linotype" w:hAnsi="Palatino Linotype" w:cs="Palatino Linotype"/>
          <w:b/>
          <w:color w:val="222222"/>
          <w:lang w:eastAsia="es-MX"/>
        </w:rPr>
        <w:t xml:space="preserve"> Hágase del conocimiento</w:t>
      </w:r>
      <w:r w:rsidRPr="00DA3745">
        <w:rPr>
          <w:rFonts w:ascii="Palatino Linotype" w:eastAsia="Palatino Linotype" w:hAnsi="Palatino Linotype" w:cs="Palatino Linotype"/>
          <w:color w:val="222222"/>
          <w:lang w:eastAsia="es-MX"/>
        </w:rPr>
        <w:t xml:space="preserve"> a</w:t>
      </w:r>
      <w:r w:rsidR="00791426" w:rsidRPr="00DA3745">
        <w:rPr>
          <w:rFonts w:ascii="Palatino Linotype" w:eastAsia="Palatino Linotype" w:hAnsi="Palatino Linotype" w:cs="Palatino Linotype"/>
          <w:color w:val="222222"/>
          <w:lang w:eastAsia="es-MX"/>
        </w:rPr>
        <w:t xml:space="preserve"> </w:t>
      </w:r>
      <w:r w:rsidR="00791426" w:rsidRPr="00DA3745">
        <w:rPr>
          <w:rFonts w:ascii="Palatino Linotype" w:eastAsia="Palatino Linotype" w:hAnsi="Palatino Linotype" w:cs="Palatino Linotype"/>
          <w:b/>
          <w:bCs/>
          <w:color w:val="222222"/>
          <w:lang w:eastAsia="es-MX"/>
        </w:rPr>
        <w:t>LA</w:t>
      </w:r>
      <w:r w:rsidR="00791426" w:rsidRPr="00DA3745">
        <w:rPr>
          <w:rFonts w:ascii="Palatino Linotype" w:eastAsia="Palatino Linotype" w:hAnsi="Palatino Linotype" w:cs="Palatino Linotype"/>
          <w:color w:val="222222"/>
          <w:lang w:eastAsia="es-MX"/>
        </w:rPr>
        <w:t xml:space="preserve"> </w:t>
      </w:r>
      <w:r w:rsidRPr="00DA3745">
        <w:rPr>
          <w:rFonts w:ascii="Palatino Linotype" w:eastAsia="Palatino Linotype" w:hAnsi="Palatino Linotype" w:cs="Palatino Linotype"/>
          <w:b/>
          <w:lang w:eastAsia="es-MX"/>
        </w:rPr>
        <w:t>RECURRENTE</w:t>
      </w:r>
      <w:r w:rsidRPr="00DA3745">
        <w:rPr>
          <w:rFonts w:ascii="Palatino Linotype" w:eastAsia="Palatino Linotype" w:hAnsi="Palatino Linotype" w:cs="Palatino Linotype"/>
          <w:color w:val="222222"/>
          <w:lang w:eastAsia="es-MX"/>
        </w:rPr>
        <w:t xml:space="preserve"> que de </w:t>
      </w:r>
      <w:r w:rsidRPr="00DA3745">
        <w:rPr>
          <w:rFonts w:ascii="Palatino Linotype" w:eastAsia="Palatino Linotype" w:hAnsi="Palatino Linotype" w:cs="Palatino Linotype"/>
          <w:lang w:eastAsia="es-MX"/>
        </w:rPr>
        <w:t>conformidad</w:t>
      </w:r>
      <w:r w:rsidRPr="00DA3745">
        <w:rPr>
          <w:rFonts w:ascii="Palatino Linotype" w:eastAsia="Palatino Linotype" w:hAnsi="Palatino Linotype" w:cs="Palatino Linotype"/>
          <w:color w:val="222222"/>
          <w:lang w:eastAsia="es-MX"/>
        </w:rPr>
        <w:t xml:space="preserve"> con lo establecido en el artículo 196 de la Ley de Transparencia y Acceso a la Información Pública del Estado de México y Municipios, podrá impugnarla vía Juicio de Amparo en los términos de las leyes aplicables.</w:t>
      </w:r>
    </w:p>
    <w:p w14:paraId="27BD7B91" w14:textId="77777777" w:rsidR="002C5E9B" w:rsidRPr="00DA3745" w:rsidRDefault="002C5E9B" w:rsidP="00AF7A30">
      <w:pPr>
        <w:spacing w:line="360" w:lineRule="auto"/>
        <w:jc w:val="both"/>
        <w:rPr>
          <w:rFonts w:ascii="Palatino Linotype" w:hAnsi="Palatino Linotype"/>
        </w:rPr>
      </w:pPr>
    </w:p>
    <w:p w14:paraId="7AC330C4" w14:textId="021BBEFF" w:rsidR="00961EDD" w:rsidRPr="00DA3745" w:rsidRDefault="00961EDD" w:rsidP="00AF7A30">
      <w:pPr>
        <w:spacing w:line="360" w:lineRule="auto"/>
        <w:jc w:val="both"/>
        <w:rPr>
          <w:rFonts w:ascii="Palatino Linotype" w:hAnsi="Palatino Linotype"/>
        </w:rPr>
      </w:pPr>
      <w:r w:rsidRPr="00DA374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E1728" w:rsidRPr="00DA3745">
        <w:rPr>
          <w:rFonts w:ascii="Palatino Linotype" w:hAnsi="Palatino Linotype"/>
        </w:rPr>
        <w:t xml:space="preserve">CUADRAGÉSIMA </w:t>
      </w:r>
      <w:r w:rsidR="00D157A7" w:rsidRPr="00DA3745">
        <w:rPr>
          <w:rFonts w:ascii="Palatino Linotype" w:hAnsi="Palatino Linotype"/>
        </w:rPr>
        <w:t xml:space="preserve">SESIÓN ORDINARIA CELEBRADA EL </w:t>
      </w:r>
      <w:r w:rsidR="006E1728" w:rsidRPr="00DA3745">
        <w:rPr>
          <w:rFonts w:ascii="Palatino Linotype" w:hAnsi="Palatino Linotype"/>
        </w:rPr>
        <w:t>NUEVE DE NOVIEMBRE</w:t>
      </w:r>
      <w:r w:rsidR="00BC21AC" w:rsidRPr="00DA3745">
        <w:rPr>
          <w:rFonts w:ascii="Palatino Linotype" w:hAnsi="Palatino Linotype"/>
        </w:rPr>
        <w:t xml:space="preserve"> DE DOS </w:t>
      </w:r>
      <w:r w:rsidR="00CB4940" w:rsidRPr="00DA3745">
        <w:rPr>
          <w:rFonts w:ascii="Palatino Linotype" w:hAnsi="Palatino Linotype"/>
        </w:rPr>
        <w:t xml:space="preserve">MIL VEINTIDÓS, ANTE EL SECRETARIO TÉCNICO DEL </w:t>
      </w:r>
      <w:r w:rsidRPr="00DA3745">
        <w:rPr>
          <w:rFonts w:ascii="Palatino Linotype" w:hAnsi="Palatino Linotype"/>
        </w:rPr>
        <w:t>PLENO, ALEXIS TAPIA RAMÍREZ.</w:t>
      </w:r>
    </w:p>
    <w:p w14:paraId="1C93FBA3" w14:textId="0995274B" w:rsidR="00D9217D" w:rsidRPr="00AF7A30" w:rsidRDefault="000335C2" w:rsidP="00AF7A30">
      <w:pPr>
        <w:spacing w:line="360" w:lineRule="auto"/>
        <w:jc w:val="both"/>
        <w:rPr>
          <w:rFonts w:ascii="Palatino Linotype" w:hAnsi="Palatino Linotype"/>
          <w:sz w:val="20"/>
          <w:szCs w:val="20"/>
        </w:rPr>
      </w:pPr>
      <w:r w:rsidRPr="00DA3745">
        <w:rPr>
          <w:rFonts w:ascii="Palatino Linotype" w:hAnsi="Palatino Linotype"/>
          <w:sz w:val="20"/>
          <w:szCs w:val="20"/>
        </w:rPr>
        <w:t>SCMM/BLA/DEMF/</w:t>
      </w:r>
      <w:r w:rsidR="00BF2FAB" w:rsidRPr="00DA3745">
        <w:rPr>
          <w:rFonts w:ascii="Palatino Linotype" w:hAnsi="Palatino Linotype"/>
          <w:sz w:val="20"/>
          <w:szCs w:val="20"/>
        </w:rPr>
        <w:t>CCC</w:t>
      </w:r>
    </w:p>
    <w:p w14:paraId="53C5FCF4" w14:textId="0F89A0A2" w:rsidR="00FB34B7" w:rsidRPr="00AF7A30" w:rsidRDefault="004D1ACE" w:rsidP="00AF7A30">
      <w:pPr>
        <w:spacing w:line="360" w:lineRule="auto"/>
        <w:jc w:val="both"/>
        <w:rPr>
          <w:rFonts w:ascii="Palatino Linotype" w:hAnsi="Palatino Linotype"/>
        </w:rPr>
      </w:pPr>
      <w:r w:rsidRPr="00AF7A30">
        <w:rPr>
          <w:rFonts w:ascii="Palatino Linotype" w:hAnsi="Palatino Linotype"/>
        </w:rPr>
        <w:br w:type="page"/>
      </w:r>
    </w:p>
    <w:p w14:paraId="08077E02" w14:textId="2279C7EE" w:rsidR="00B97505" w:rsidRPr="00AF7A30" w:rsidRDefault="00B97505" w:rsidP="00AF7A30">
      <w:pPr>
        <w:spacing w:line="360" w:lineRule="auto"/>
        <w:jc w:val="both"/>
        <w:rPr>
          <w:rFonts w:ascii="Palatino Linotype" w:hAnsi="Palatino Linotype"/>
        </w:rPr>
      </w:pPr>
    </w:p>
    <w:p w14:paraId="34F7A797" w14:textId="1BE51331" w:rsidR="00FB34B7" w:rsidRPr="00AF7A30" w:rsidRDefault="00FB34B7" w:rsidP="00AF7A30">
      <w:pPr>
        <w:spacing w:line="360" w:lineRule="auto"/>
        <w:jc w:val="both"/>
        <w:rPr>
          <w:rFonts w:ascii="Palatino Linotype" w:hAnsi="Palatino Linotype"/>
        </w:rPr>
      </w:pPr>
    </w:p>
    <w:p w14:paraId="3E1DEF48" w14:textId="1D7164A4" w:rsidR="00FB34B7" w:rsidRPr="00AF7A30" w:rsidRDefault="00FB34B7" w:rsidP="00AF7A30">
      <w:pPr>
        <w:spacing w:line="360" w:lineRule="auto"/>
        <w:jc w:val="both"/>
        <w:rPr>
          <w:rFonts w:ascii="Palatino Linotype" w:hAnsi="Palatino Linotype"/>
        </w:rPr>
      </w:pPr>
    </w:p>
    <w:p w14:paraId="222EA5FF" w14:textId="72A2E6E0" w:rsidR="00FB34B7" w:rsidRPr="00AF7A30" w:rsidRDefault="00FB34B7" w:rsidP="00AF7A30">
      <w:pPr>
        <w:spacing w:line="360" w:lineRule="auto"/>
        <w:jc w:val="both"/>
        <w:rPr>
          <w:rFonts w:ascii="Palatino Linotype" w:hAnsi="Palatino Linotype"/>
        </w:rPr>
      </w:pPr>
    </w:p>
    <w:p w14:paraId="6E8004E6" w14:textId="4048F08D" w:rsidR="00FB34B7" w:rsidRPr="00AF7A30" w:rsidRDefault="00FB34B7" w:rsidP="00AF7A30">
      <w:pPr>
        <w:spacing w:line="360" w:lineRule="auto"/>
        <w:jc w:val="both"/>
        <w:rPr>
          <w:rFonts w:ascii="Palatino Linotype" w:hAnsi="Palatino Linotype"/>
        </w:rPr>
      </w:pPr>
    </w:p>
    <w:p w14:paraId="49413AF2" w14:textId="667F3B11" w:rsidR="00FB34B7" w:rsidRPr="00AF7A30" w:rsidRDefault="00FB34B7" w:rsidP="00AF7A30">
      <w:pPr>
        <w:spacing w:line="360" w:lineRule="auto"/>
        <w:jc w:val="both"/>
        <w:rPr>
          <w:rFonts w:ascii="Palatino Linotype" w:hAnsi="Palatino Linotype"/>
        </w:rPr>
      </w:pPr>
    </w:p>
    <w:p w14:paraId="3A09DD42" w14:textId="2779FDE7" w:rsidR="00FB34B7" w:rsidRPr="00AF7A30" w:rsidRDefault="00FB34B7" w:rsidP="00AF7A30">
      <w:pPr>
        <w:spacing w:line="360" w:lineRule="auto"/>
        <w:jc w:val="both"/>
        <w:rPr>
          <w:rFonts w:ascii="Palatino Linotype" w:hAnsi="Palatino Linotype"/>
        </w:rPr>
      </w:pPr>
    </w:p>
    <w:p w14:paraId="3D325CDA" w14:textId="77777777" w:rsidR="00FB34B7" w:rsidRPr="00AF7A30" w:rsidRDefault="00FB34B7" w:rsidP="00AF7A30">
      <w:pPr>
        <w:spacing w:line="360" w:lineRule="auto"/>
        <w:jc w:val="both"/>
        <w:rPr>
          <w:rFonts w:ascii="Palatino Linotype" w:hAnsi="Palatino Linotype"/>
        </w:rPr>
      </w:pPr>
    </w:p>
    <w:p w14:paraId="478FC6D8" w14:textId="71CC324B" w:rsidR="00B97505" w:rsidRPr="00AF7A30" w:rsidRDefault="00B97505" w:rsidP="00AF7A30">
      <w:pPr>
        <w:spacing w:line="360" w:lineRule="auto"/>
        <w:jc w:val="both"/>
        <w:rPr>
          <w:rFonts w:ascii="Palatino Linotype" w:hAnsi="Palatino Linotype"/>
        </w:rPr>
      </w:pPr>
    </w:p>
    <w:p w14:paraId="41B261AE" w14:textId="735A228E" w:rsidR="00B97505" w:rsidRPr="00AF7A30" w:rsidRDefault="00B97505" w:rsidP="00AF7A30">
      <w:pPr>
        <w:spacing w:line="360" w:lineRule="auto"/>
        <w:jc w:val="both"/>
        <w:rPr>
          <w:rFonts w:ascii="Palatino Linotype" w:hAnsi="Palatino Linotype"/>
        </w:rPr>
      </w:pPr>
    </w:p>
    <w:p w14:paraId="63EC9353" w14:textId="05DCCD2B" w:rsidR="00B97505" w:rsidRPr="00AF7A30" w:rsidRDefault="00B97505" w:rsidP="00AF7A30">
      <w:pPr>
        <w:spacing w:line="360" w:lineRule="auto"/>
        <w:jc w:val="both"/>
        <w:rPr>
          <w:rFonts w:ascii="Palatino Linotype" w:hAnsi="Palatino Linotype"/>
        </w:rPr>
      </w:pPr>
    </w:p>
    <w:p w14:paraId="02B7A153" w14:textId="59B49131" w:rsidR="00B97505" w:rsidRPr="00AF7A30" w:rsidRDefault="00B97505" w:rsidP="00AF7A30">
      <w:pPr>
        <w:spacing w:line="360" w:lineRule="auto"/>
        <w:jc w:val="both"/>
        <w:rPr>
          <w:rFonts w:ascii="Palatino Linotype" w:hAnsi="Palatino Linotype"/>
        </w:rPr>
      </w:pPr>
    </w:p>
    <w:p w14:paraId="7F32ECCD" w14:textId="5FB369CF" w:rsidR="00B97505" w:rsidRPr="00AF7A30" w:rsidRDefault="00B97505" w:rsidP="00AF7A30">
      <w:pPr>
        <w:spacing w:line="360" w:lineRule="auto"/>
        <w:jc w:val="both"/>
        <w:rPr>
          <w:rFonts w:ascii="Palatino Linotype" w:hAnsi="Palatino Linotype"/>
        </w:rPr>
      </w:pPr>
    </w:p>
    <w:p w14:paraId="00EF156D" w14:textId="6F15A74C" w:rsidR="00B97505" w:rsidRPr="00AF7A30" w:rsidRDefault="00B97505" w:rsidP="00AF7A30">
      <w:pPr>
        <w:spacing w:line="360" w:lineRule="auto"/>
        <w:jc w:val="both"/>
        <w:rPr>
          <w:rFonts w:ascii="Palatino Linotype" w:hAnsi="Palatino Linotype"/>
        </w:rPr>
      </w:pPr>
    </w:p>
    <w:p w14:paraId="2CC0115D" w14:textId="5F66DA73" w:rsidR="00B97505" w:rsidRPr="00AF7A30" w:rsidRDefault="00B97505" w:rsidP="00AF7A30">
      <w:pPr>
        <w:spacing w:line="360" w:lineRule="auto"/>
        <w:jc w:val="both"/>
        <w:rPr>
          <w:rFonts w:ascii="Palatino Linotype" w:hAnsi="Palatino Linotype"/>
        </w:rPr>
      </w:pPr>
    </w:p>
    <w:p w14:paraId="07D75A6D" w14:textId="6BB4C99B" w:rsidR="00B97505" w:rsidRPr="00AF7A30" w:rsidRDefault="00B97505" w:rsidP="00AF7A30">
      <w:pPr>
        <w:spacing w:line="360" w:lineRule="auto"/>
        <w:jc w:val="both"/>
        <w:rPr>
          <w:rFonts w:ascii="Palatino Linotype" w:hAnsi="Palatino Linotype"/>
        </w:rPr>
      </w:pPr>
    </w:p>
    <w:p w14:paraId="11A7407D" w14:textId="5861B494" w:rsidR="00B97505" w:rsidRPr="00AF7A30" w:rsidRDefault="00B97505" w:rsidP="00AF7A30">
      <w:pPr>
        <w:spacing w:line="360" w:lineRule="auto"/>
        <w:jc w:val="both"/>
        <w:rPr>
          <w:rFonts w:ascii="Palatino Linotype" w:hAnsi="Palatino Linotype"/>
        </w:rPr>
      </w:pPr>
    </w:p>
    <w:p w14:paraId="7568CD1C" w14:textId="77777777" w:rsidR="002312F9" w:rsidRPr="00AF7A30" w:rsidRDefault="002312F9" w:rsidP="00AF7A30">
      <w:pPr>
        <w:spacing w:line="360" w:lineRule="auto"/>
        <w:jc w:val="both"/>
        <w:rPr>
          <w:rFonts w:ascii="Palatino Linotype" w:hAnsi="Palatino Linotype"/>
        </w:rPr>
      </w:pPr>
    </w:p>
    <w:p w14:paraId="29F5DD10" w14:textId="77777777" w:rsidR="00AF7A30" w:rsidRPr="00AF7A30" w:rsidRDefault="00AF7A30" w:rsidP="00AF7A30">
      <w:pPr>
        <w:spacing w:line="360" w:lineRule="auto"/>
        <w:jc w:val="both"/>
        <w:rPr>
          <w:rFonts w:ascii="Palatino Linotype" w:hAnsi="Palatino Linotype"/>
        </w:rPr>
      </w:pPr>
    </w:p>
    <w:sectPr w:rsidR="00AF7A30" w:rsidRPr="00AF7A3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B6608" w14:textId="77777777" w:rsidR="00812CCA" w:rsidRDefault="00812CCA" w:rsidP="00C80F8C">
      <w:r>
        <w:separator/>
      </w:r>
    </w:p>
  </w:endnote>
  <w:endnote w:type="continuationSeparator" w:id="0">
    <w:p w14:paraId="6C1E53F1" w14:textId="77777777" w:rsidR="00812CCA" w:rsidRDefault="00812C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51A9">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51A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51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51A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A1A81" w14:textId="77777777" w:rsidR="00812CCA" w:rsidRDefault="00812CCA" w:rsidP="00C80F8C">
      <w:r>
        <w:separator/>
      </w:r>
    </w:p>
  </w:footnote>
  <w:footnote w:type="continuationSeparator" w:id="0">
    <w:p w14:paraId="6421BC72" w14:textId="77777777" w:rsidR="00812CCA" w:rsidRDefault="00812CCA" w:rsidP="00C80F8C">
      <w:r>
        <w:continuationSeparator/>
      </w:r>
    </w:p>
  </w:footnote>
  <w:footnote w:id="1">
    <w:p w14:paraId="690FD9FB" w14:textId="77777777" w:rsidR="002C5E9B" w:rsidRDefault="002C5E9B" w:rsidP="002C5E9B">
      <w:pPr>
        <w:pStyle w:val="Textonotapie"/>
        <w:jc w:val="both"/>
      </w:pPr>
      <w:r>
        <w:rPr>
          <w:rStyle w:val="Refdenotaalpie"/>
        </w:rPr>
        <w:footnoteRef/>
      </w:r>
      <w:r>
        <w:t xml:space="preserve"> IV. Admitido el recurso de revisión, aparezca alguna causal de improcedencia en los términos de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812CC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812CC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6084C" w:rsidRPr="008F2CCC" w14:paraId="1F097D8A" w14:textId="77777777" w:rsidTr="00625FD4">
      <w:tc>
        <w:tcPr>
          <w:tcW w:w="3261"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C9EE8BA" w:rsidR="0076084C" w:rsidRPr="00664658" w:rsidRDefault="00FF6422" w:rsidP="00934084">
          <w:pPr>
            <w:rPr>
              <w:rFonts w:ascii="Palatino Linotype" w:hAnsi="Palatino Linotype"/>
              <w:b/>
              <w:sz w:val="22"/>
              <w:szCs w:val="22"/>
              <w:lang w:val="es-ES_tradnl"/>
            </w:rPr>
          </w:pPr>
          <w:bookmarkStart w:id="11" w:name="_Hlk117530791"/>
          <w:r w:rsidRPr="00FF6422">
            <w:rPr>
              <w:rFonts w:ascii="Palatino Linotype" w:hAnsi="Palatino Linotype"/>
              <w:b/>
              <w:bCs/>
              <w:sz w:val="22"/>
              <w:szCs w:val="22"/>
            </w:rPr>
            <w:t>08817</w:t>
          </w:r>
          <w:bookmarkEnd w:id="11"/>
          <w:r w:rsidR="0076084C" w:rsidRPr="00810BFE">
            <w:rPr>
              <w:rFonts w:ascii="Palatino Linotype" w:hAnsi="Palatino Linotype"/>
              <w:b/>
              <w:bCs/>
              <w:sz w:val="22"/>
              <w:szCs w:val="22"/>
            </w:rPr>
            <w:t>/INFOEM/IP/RR/2022</w:t>
          </w:r>
        </w:p>
      </w:tc>
    </w:tr>
    <w:tr w:rsidR="0076084C" w:rsidRPr="008F2CCC" w14:paraId="049677A3" w14:textId="77777777" w:rsidTr="00625FD4">
      <w:tc>
        <w:tcPr>
          <w:tcW w:w="3261"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EA1D695" w:rsidR="0076084C" w:rsidRPr="00D41D47" w:rsidRDefault="00FF6422" w:rsidP="00A3051D">
          <w:pPr>
            <w:jc w:val="both"/>
            <w:rPr>
              <w:rFonts w:ascii="Palatino Linotype" w:hAnsi="Palatino Linotype"/>
              <w:b/>
              <w:sz w:val="22"/>
              <w:szCs w:val="22"/>
              <w:lang w:val="es-ES_tradnl"/>
            </w:rPr>
          </w:pPr>
          <w:r w:rsidRPr="00FF6422">
            <w:rPr>
              <w:rFonts w:ascii="Palatino Linotype" w:hAnsi="Palatino Linotype"/>
              <w:b/>
              <w:sz w:val="22"/>
              <w:szCs w:val="22"/>
              <w:lang w:val="es-ES_tradnl"/>
            </w:rPr>
            <w:t>Ayuntamiento de Cuautitlán</w:t>
          </w:r>
        </w:p>
      </w:tc>
    </w:tr>
    <w:tr w:rsidR="0076084C" w:rsidRPr="008F2CCC" w14:paraId="72CD087D" w14:textId="77777777" w:rsidTr="00625FD4">
      <w:trPr>
        <w:trHeight w:val="228"/>
      </w:trPr>
      <w:tc>
        <w:tcPr>
          <w:tcW w:w="3261"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812CC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6084C" w:rsidRPr="008F2CCC" w14:paraId="6ABABA57" w14:textId="77777777" w:rsidTr="00EB19F2">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A7681FE" w:rsidR="0076084C" w:rsidRPr="00E535C2" w:rsidRDefault="00FF6422" w:rsidP="00E535C2">
          <w:pPr>
            <w:jc w:val="both"/>
            <w:rPr>
              <w:rFonts w:ascii="Palatino Linotype" w:hAnsi="Palatino Linotype"/>
              <w:b/>
              <w:bCs/>
              <w:sz w:val="22"/>
              <w:szCs w:val="22"/>
            </w:rPr>
          </w:pPr>
          <w:r w:rsidRPr="00FF6422">
            <w:rPr>
              <w:rFonts w:ascii="Palatino Linotype" w:hAnsi="Palatino Linotype"/>
              <w:b/>
              <w:bCs/>
              <w:sz w:val="22"/>
              <w:szCs w:val="22"/>
            </w:rPr>
            <w:t>08817</w:t>
          </w:r>
          <w:r w:rsidR="0076084C" w:rsidRPr="00810BFE">
            <w:rPr>
              <w:rFonts w:ascii="Palatino Linotype" w:hAnsi="Palatino Linotype"/>
              <w:b/>
              <w:bCs/>
              <w:sz w:val="22"/>
              <w:szCs w:val="22"/>
            </w:rPr>
            <w:t>/INFOEM/IP/RR/2022</w:t>
          </w:r>
        </w:p>
      </w:tc>
    </w:tr>
    <w:tr w:rsidR="0076084C" w:rsidRPr="008F2CCC" w14:paraId="3B45FB53" w14:textId="77777777" w:rsidTr="00EB19F2">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6C9ADE7" w:rsidR="0076084C" w:rsidRPr="008F2CCC" w:rsidRDefault="004A51A9"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 XXXXXXXXX XXXXXXXX</w:t>
          </w:r>
        </w:p>
      </w:tc>
    </w:tr>
    <w:bookmarkEnd w:id="12"/>
    <w:tr w:rsidR="0076084C" w:rsidRPr="008F2CCC" w14:paraId="28A493EB" w14:textId="77777777" w:rsidTr="00EB19F2">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72F54ED" w:rsidR="0076084C" w:rsidRPr="00DC41C8" w:rsidRDefault="00FF6422" w:rsidP="00E535C2">
          <w:pPr>
            <w:jc w:val="both"/>
            <w:rPr>
              <w:rFonts w:ascii="Palatino Linotype" w:hAnsi="Palatino Linotype"/>
              <w:b/>
              <w:sz w:val="22"/>
              <w:szCs w:val="22"/>
            </w:rPr>
          </w:pPr>
          <w:r w:rsidRPr="00FF6422">
            <w:rPr>
              <w:rFonts w:ascii="Palatino Linotype" w:hAnsi="Palatino Linotype"/>
              <w:b/>
              <w:bCs/>
              <w:sz w:val="22"/>
              <w:szCs w:val="22"/>
            </w:rPr>
            <w:t>Ayuntamiento de Cuautitlán</w:t>
          </w:r>
        </w:p>
      </w:tc>
    </w:tr>
    <w:tr w:rsidR="0076084C" w:rsidRPr="008F2CCC" w14:paraId="0F114FF0" w14:textId="77777777" w:rsidTr="00EB19F2">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6756D4"/>
    <w:multiLevelType w:val="hybridMultilevel"/>
    <w:tmpl w:val="64265C66"/>
    <w:lvl w:ilvl="0" w:tplc="75C6CA5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F797B"/>
    <w:multiLevelType w:val="hybridMultilevel"/>
    <w:tmpl w:val="73CCB344"/>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93475A"/>
    <w:multiLevelType w:val="hybridMultilevel"/>
    <w:tmpl w:val="DC126170"/>
    <w:lvl w:ilvl="0" w:tplc="FAFE7DA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8"/>
  </w:num>
  <w:num w:numId="2">
    <w:abstractNumId w:val="9"/>
  </w:num>
  <w:num w:numId="3">
    <w:abstractNumId w:val="38"/>
  </w:num>
  <w:num w:numId="4">
    <w:abstractNumId w:val="5"/>
  </w:num>
  <w:num w:numId="5">
    <w:abstractNumId w:val="40"/>
  </w:num>
  <w:num w:numId="6">
    <w:abstractNumId w:val="2"/>
  </w:num>
  <w:num w:numId="7">
    <w:abstractNumId w:val="23"/>
  </w:num>
  <w:num w:numId="8">
    <w:abstractNumId w:val="15"/>
  </w:num>
  <w:num w:numId="9">
    <w:abstractNumId w:val="29"/>
  </w:num>
  <w:num w:numId="10">
    <w:abstractNumId w:val="8"/>
  </w:num>
  <w:num w:numId="11">
    <w:abstractNumId w:val="14"/>
  </w:num>
  <w:num w:numId="12">
    <w:abstractNumId w:val="30"/>
  </w:num>
  <w:num w:numId="13">
    <w:abstractNumId w:val="42"/>
  </w:num>
  <w:num w:numId="14">
    <w:abstractNumId w:val="34"/>
  </w:num>
  <w:num w:numId="15">
    <w:abstractNumId w:val="1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4"/>
  </w:num>
  <w:num w:numId="21">
    <w:abstractNumId w:val="16"/>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37"/>
  </w:num>
  <w:num w:numId="28">
    <w:abstractNumId w:val="3"/>
  </w:num>
  <w:num w:numId="29">
    <w:abstractNumId w:val="7"/>
  </w:num>
  <w:num w:numId="30">
    <w:abstractNumId w:val="43"/>
  </w:num>
  <w:num w:numId="31">
    <w:abstractNumId w:val="19"/>
  </w:num>
  <w:num w:numId="32">
    <w:abstractNumId w:val="4"/>
  </w:num>
  <w:num w:numId="33">
    <w:abstractNumId w:val="32"/>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21"/>
  </w:num>
  <w:num w:numId="39">
    <w:abstractNumId w:val="26"/>
  </w:num>
  <w:num w:numId="40">
    <w:abstractNumId w:val="22"/>
  </w:num>
  <w:num w:numId="41">
    <w:abstractNumId w:val="31"/>
  </w:num>
  <w:num w:numId="42">
    <w:abstractNumId w:val="1"/>
  </w:num>
  <w:num w:numId="43">
    <w:abstractNumId w:val="28"/>
  </w:num>
  <w:num w:numId="44">
    <w:abstractNumId w:val="17"/>
  </w:num>
  <w:num w:numId="45">
    <w:abstractNumId w:val="11"/>
  </w:num>
  <w:num w:numId="46">
    <w:abstractNumId w:val="20"/>
  </w:num>
  <w:num w:numId="47">
    <w:abstractNumId w:val="41"/>
  </w:num>
  <w:num w:numId="4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6FB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47A"/>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9E3"/>
    <w:rsid w:val="00030B10"/>
    <w:rsid w:val="0003134F"/>
    <w:rsid w:val="0003153C"/>
    <w:rsid w:val="000317FD"/>
    <w:rsid w:val="00031B70"/>
    <w:rsid w:val="00031C72"/>
    <w:rsid w:val="00031E7E"/>
    <w:rsid w:val="00032403"/>
    <w:rsid w:val="00032509"/>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3D0B"/>
    <w:rsid w:val="0004425E"/>
    <w:rsid w:val="00044351"/>
    <w:rsid w:val="000446CF"/>
    <w:rsid w:val="00044856"/>
    <w:rsid w:val="000449C9"/>
    <w:rsid w:val="00044D0E"/>
    <w:rsid w:val="000454E2"/>
    <w:rsid w:val="00045F17"/>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1EFE"/>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67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3D9B"/>
    <w:rsid w:val="00074227"/>
    <w:rsid w:val="0007436D"/>
    <w:rsid w:val="00074CF8"/>
    <w:rsid w:val="00075283"/>
    <w:rsid w:val="000753F0"/>
    <w:rsid w:val="00075485"/>
    <w:rsid w:val="00075615"/>
    <w:rsid w:val="0007587F"/>
    <w:rsid w:val="00075B41"/>
    <w:rsid w:val="00075BD4"/>
    <w:rsid w:val="00075CEB"/>
    <w:rsid w:val="00075EA3"/>
    <w:rsid w:val="00076B58"/>
    <w:rsid w:val="00076FDA"/>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7BD"/>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B7E"/>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A96"/>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5CD3"/>
    <w:rsid w:val="000A6034"/>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3E65"/>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299"/>
    <w:rsid w:val="000D13C4"/>
    <w:rsid w:val="000D16A1"/>
    <w:rsid w:val="000D1A6F"/>
    <w:rsid w:val="000D1B2D"/>
    <w:rsid w:val="000D1F3E"/>
    <w:rsid w:val="000D21C4"/>
    <w:rsid w:val="000D2977"/>
    <w:rsid w:val="000D2BC0"/>
    <w:rsid w:val="000D3E87"/>
    <w:rsid w:val="000D447F"/>
    <w:rsid w:val="000D4572"/>
    <w:rsid w:val="000D4B36"/>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D8E"/>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4A"/>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4D9"/>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38F"/>
    <w:rsid w:val="0014543D"/>
    <w:rsid w:val="00145F32"/>
    <w:rsid w:val="00145FC9"/>
    <w:rsid w:val="00146317"/>
    <w:rsid w:val="001468C4"/>
    <w:rsid w:val="00146D8A"/>
    <w:rsid w:val="001471C8"/>
    <w:rsid w:val="0014732A"/>
    <w:rsid w:val="00147E3D"/>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5C0"/>
    <w:rsid w:val="00160AB4"/>
    <w:rsid w:val="00160C20"/>
    <w:rsid w:val="00160CAC"/>
    <w:rsid w:val="00160D1B"/>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7"/>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A62"/>
    <w:rsid w:val="001A6B83"/>
    <w:rsid w:val="001A70BF"/>
    <w:rsid w:val="001A7555"/>
    <w:rsid w:val="001A78D9"/>
    <w:rsid w:val="001A79CC"/>
    <w:rsid w:val="001B0393"/>
    <w:rsid w:val="001B0793"/>
    <w:rsid w:val="001B0B6F"/>
    <w:rsid w:val="001B1253"/>
    <w:rsid w:val="001B125C"/>
    <w:rsid w:val="001B12D9"/>
    <w:rsid w:val="001B15F4"/>
    <w:rsid w:val="001B161D"/>
    <w:rsid w:val="001B1ABC"/>
    <w:rsid w:val="001B1B15"/>
    <w:rsid w:val="001B1D04"/>
    <w:rsid w:val="001B1F0B"/>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2FCF"/>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1F"/>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AF5"/>
    <w:rsid w:val="00206EF4"/>
    <w:rsid w:val="00206FE6"/>
    <w:rsid w:val="0020772A"/>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3C7"/>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3742D"/>
    <w:rsid w:val="002401C1"/>
    <w:rsid w:val="00240C02"/>
    <w:rsid w:val="002413DA"/>
    <w:rsid w:val="00241458"/>
    <w:rsid w:val="002417C7"/>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4C"/>
    <w:rsid w:val="00257573"/>
    <w:rsid w:val="00257594"/>
    <w:rsid w:val="0025771E"/>
    <w:rsid w:val="0025785D"/>
    <w:rsid w:val="0025790D"/>
    <w:rsid w:val="00257FDC"/>
    <w:rsid w:val="00260C82"/>
    <w:rsid w:val="00260CC0"/>
    <w:rsid w:val="00260EF9"/>
    <w:rsid w:val="002610E1"/>
    <w:rsid w:val="00261AD7"/>
    <w:rsid w:val="00261BA6"/>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5B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AC8"/>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B0"/>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E9B"/>
    <w:rsid w:val="002C5FAC"/>
    <w:rsid w:val="002C6BE4"/>
    <w:rsid w:val="002C6CE9"/>
    <w:rsid w:val="002C6DE8"/>
    <w:rsid w:val="002C742B"/>
    <w:rsid w:val="002C783E"/>
    <w:rsid w:val="002C798F"/>
    <w:rsid w:val="002C79B8"/>
    <w:rsid w:val="002C7D6F"/>
    <w:rsid w:val="002D0ADC"/>
    <w:rsid w:val="002D0CAA"/>
    <w:rsid w:val="002D159E"/>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7A3"/>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7F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215"/>
    <w:rsid w:val="00333541"/>
    <w:rsid w:val="0033371A"/>
    <w:rsid w:val="0033392B"/>
    <w:rsid w:val="00334014"/>
    <w:rsid w:val="003341A1"/>
    <w:rsid w:val="003343F4"/>
    <w:rsid w:val="003347AD"/>
    <w:rsid w:val="00334840"/>
    <w:rsid w:val="00334D75"/>
    <w:rsid w:val="003350D5"/>
    <w:rsid w:val="0033516B"/>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885"/>
    <w:rsid w:val="00375D8B"/>
    <w:rsid w:val="00375E9F"/>
    <w:rsid w:val="003760AC"/>
    <w:rsid w:val="003763A2"/>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A02"/>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3F"/>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7D9"/>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86F"/>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0CF"/>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548"/>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460"/>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4A9"/>
    <w:rsid w:val="00460A6E"/>
    <w:rsid w:val="00460EE0"/>
    <w:rsid w:val="00461B1D"/>
    <w:rsid w:val="00462595"/>
    <w:rsid w:val="00462781"/>
    <w:rsid w:val="00462A55"/>
    <w:rsid w:val="00462BCF"/>
    <w:rsid w:val="00462FDB"/>
    <w:rsid w:val="00463034"/>
    <w:rsid w:val="004631D8"/>
    <w:rsid w:val="004633DA"/>
    <w:rsid w:val="0046359E"/>
    <w:rsid w:val="004639C1"/>
    <w:rsid w:val="00463A6E"/>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CF6"/>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4"/>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0C8"/>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1A9"/>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833"/>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5C"/>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4C80"/>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683D"/>
    <w:rsid w:val="00517F2B"/>
    <w:rsid w:val="00517F8D"/>
    <w:rsid w:val="0052012C"/>
    <w:rsid w:val="00520CA8"/>
    <w:rsid w:val="005210FA"/>
    <w:rsid w:val="00521291"/>
    <w:rsid w:val="0052136D"/>
    <w:rsid w:val="005215F0"/>
    <w:rsid w:val="00521CC2"/>
    <w:rsid w:val="005221E0"/>
    <w:rsid w:val="0052232E"/>
    <w:rsid w:val="00522397"/>
    <w:rsid w:val="00522848"/>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B6"/>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07"/>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7B0"/>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5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39"/>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5D9B"/>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8ED"/>
    <w:rsid w:val="005F3D4A"/>
    <w:rsid w:val="005F4830"/>
    <w:rsid w:val="005F4A88"/>
    <w:rsid w:val="005F4C62"/>
    <w:rsid w:val="005F50D7"/>
    <w:rsid w:val="005F54BC"/>
    <w:rsid w:val="005F565C"/>
    <w:rsid w:val="005F56AF"/>
    <w:rsid w:val="005F5819"/>
    <w:rsid w:val="005F5AA2"/>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106"/>
    <w:rsid w:val="00621DB1"/>
    <w:rsid w:val="0062208D"/>
    <w:rsid w:val="00622581"/>
    <w:rsid w:val="006225D5"/>
    <w:rsid w:val="00622998"/>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B4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0C18"/>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2C8"/>
    <w:rsid w:val="00641390"/>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1DFA"/>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5F5B"/>
    <w:rsid w:val="0065631D"/>
    <w:rsid w:val="0065642B"/>
    <w:rsid w:val="006565A2"/>
    <w:rsid w:val="00656BBE"/>
    <w:rsid w:val="00656CBA"/>
    <w:rsid w:val="00656DBD"/>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006"/>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276"/>
    <w:rsid w:val="006A5B63"/>
    <w:rsid w:val="006A6A97"/>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06D8"/>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742"/>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728"/>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42B"/>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0E"/>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301A7"/>
    <w:rsid w:val="007304F5"/>
    <w:rsid w:val="00730974"/>
    <w:rsid w:val="00730A1E"/>
    <w:rsid w:val="00730A80"/>
    <w:rsid w:val="007312A1"/>
    <w:rsid w:val="0073218E"/>
    <w:rsid w:val="00732266"/>
    <w:rsid w:val="007326DF"/>
    <w:rsid w:val="007328BA"/>
    <w:rsid w:val="00732BF0"/>
    <w:rsid w:val="00732FA0"/>
    <w:rsid w:val="007330C3"/>
    <w:rsid w:val="0073311C"/>
    <w:rsid w:val="0073367D"/>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47A"/>
    <w:rsid w:val="00753688"/>
    <w:rsid w:val="0075385A"/>
    <w:rsid w:val="00753AB5"/>
    <w:rsid w:val="00753CA7"/>
    <w:rsid w:val="00753E3E"/>
    <w:rsid w:val="00754477"/>
    <w:rsid w:val="00754B18"/>
    <w:rsid w:val="00754B4C"/>
    <w:rsid w:val="00754D17"/>
    <w:rsid w:val="00754ECB"/>
    <w:rsid w:val="00755188"/>
    <w:rsid w:val="00755304"/>
    <w:rsid w:val="0075532B"/>
    <w:rsid w:val="0075550B"/>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1877"/>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31"/>
    <w:rsid w:val="0077675A"/>
    <w:rsid w:val="00777675"/>
    <w:rsid w:val="00777972"/>
    <w:rsid w:val="00777BCE"/>
    <w:rsid w:val="00777DC5"/>
    <w:rsid w:val="00777EA0"/>
    <w:rsid w:val="00777EF8"/>
    <w:rsid w:val="00777F03"/>
    <w:rsid w:val="00777F9D"/>
    <w:rsid w:val="00780B64"/>
    <w:rsid w:val="00780BA2"/>
    <w:rsid w:val="00780D82"/>
    <w:rsid w:val="00780E96"/>
    <w:rsid w:val="007811A7"/>
    <w:rsid w:val="007817E0"/>
    <w:rsid w:val="00781905"/>
    <w:rsid w:val="00781C26"/>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426"/>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C97"/>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BE3"/>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3EA"/>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67F"/>
    <w:rsid w:val="00812866"/>
    <w:rsid w:val="00812A23"/>
    <w:rsid w:val="00812BC0"/>
    <w:rsid w:val="00812CCA"/>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0FD"/>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78D"/>
    <w:rsid w:val="00847A4A"/>
    <w:rsid w:val="00847E82"/>
    <w:rsid w:val="00850083"/>
    <w:rsid w:val="00850321"/>
    <w:rsid w:val="008505AA"/>
    <w:rsid w:val="0085064A"/>
    <w:rsid w:val="0085085A"/>
    <w:rsid w:val="00851C51"/>
    <w:rsid w:val="00851E2C"/>
    <w:rsid w:val="00852225"/>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0D20"/>
    <w:rsid w:val="00861605"/>
    <w:rsid w:val="008616DF"/>
    <w:rsid w:val="00861D09"/>
    <w:rsid w:val="00861EF3"/>
    <w:rsid w:val="008625E1"/>
    <w:rsid w:val="00862F05"/>
    <w:rsid w:val="00863007"/>
    <w:rsid w:val="008630CE"/>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AB8"/>
    <w:rsid w:val="00870DC0"/>
    <w:rsid w:val="00870FE1"/>
    <w:rsid w:val="00871343"/>
    <w:rsid w:val="00871372"/>
    <w:rsid w:val="0087151A"/>
    <w:rsid w:val="008716B7"/>
    <w:rsid w:val="0087187C"/>
    <w:rsid w:val="008718A2"/>
    <w:rsid w:val="008718F3"/>
    <w:rsid w:val="00871A0A"/>
    <w:rsid w:val="00872A08"/>
    <w:rsid w:val="0087324A"/>
    <w:rsid w:val="0087404C"/>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0A8"/>
    <w:rsid w:val="0088649D"/>
    <w:rsid w:val="0088649F"/>
    <w:rsid w:val="0088664D"/>
    <w:rsid w:val="00886768"/>
    <w:rsid w:val="00886A9D"/>
    <w:rsid w:val="00886E26"/>
    <w:rsid w:val="008875A6"/>
    <w:rsid w:val="008876E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AD1"/>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B"/>
    <w:rsid w:val="008C09FF"/>
    <w:rsid w:val="008C0EF8"/>
    <w:rsid w:val="008C1343"/>
    <w:rsid w:val="008C17D2"/>
    <w:rsid w:val="008C201B"/>
    <w:rsid w:val="008C24C1"/>
    <w:rsid w:val="008C2DDE"/>
    <w:rsid w:val="008C33B7"/>
    <w:rsid w:val="008C35BB"/>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8B5"/>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A47"/>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9E7"/>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293"/>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3DD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B5A"/>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6F4"/>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3A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627"/>
    <w:rsid w:val="009C6744"/>
    <w:rsid w:val="009C68A3"/>
    <w:rsid w:val="009C6DB0"/>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2FE7"/>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5CE"/>
    <w:rsid w:val="009F762A"/>
    <w:rsid w:val="009F7AF5"/>
    <w:rsid w:val="009F7B3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7B9"/>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9E5"/>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3E25"/>
    <w:rsid w:val="00A3447A"/>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05"/>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A23"/>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BCF"/>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480"/>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70"/>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A03"/>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E29"/>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A30"/>
    <w:rsid w:val="00AF7B90"/>
    <w:rsid w:val="00B00CBF"/>
    <w:rsid w:val="00B01153"/>
    <w:rsid w:val="00B01545"/>
    <w:rsid w:val="00B0168D"/>
    <w:rsid w:val="00B018E7"/>
    <w:rsid w:val="00B01BB7"/>
    <w:rsid w:val="00B020BE"/>
    <w:rsid w:val="00B020EB"/>
    <w:rsid w:val="00B0244B"/>
    <w:rsid w:val="00B02451"/>
    <w:rsid w:val="00B028C9"/>
    <w:rsid w:val="00B02D12"/>
    <w:rsid w:val="00B030A1"/>
    <w:rsid w:val="00B031BD"/>
    <w:rsid w:val="00B0327A"/>
    <w:rsid w:val="00B03E19"/>
    <w:rsid w:val="00B040E3"/>
    <w:rsid w:val="00B04104"/>
    <w:rsid w:val="00B045AD"/>
    <w:rsid w:val="00B04BA9"/>
    <w:rsid w:val="00B04CA1"/>
    <w:rsid w:val="00B04D76"/>
    <w:rsid w:val="00B04D8F"/>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38A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24"/>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087"/>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08E"/>
    <w:rsid w:val="00BA31F9"/>
    <w:rsid w:val="00BA354D"/>
    <w:rsid w:val="00BA35C1"/>
    <w:rsid w:val="00BA3809"/>
    <w:rsid w:val="00BA4D5E"/>
    <w:rsid w:val="00BA537C"/>
    <w:rsid w:val="00BA5470"/>
    <w:rsid w:val="00BA5B1E"/>
    <w:rsid w:val="00BA60B1"/>
    <w:rsid w:val="00BA631E"/>
    <w:rsid w:val="00BA6AA7"/>
    <w:rsid w:val="00BA711A"/>
    <w:rsid w:val="00BA7149"/>
    <w:rsid w:val="00BA723D"/>
    <w:rsid w:val="00BA7298"/>
    <w:rsid w:val="00BA76B6"/>
    <w:rsid w:val="00BA76D9"/>
    <w:rsid w:val="00BA7BEA"/>
    <w:rsid w:val="00BB035D"/>
    <w:rsid w:val="00BB093D"/>
    <w:rsid w:val="00BB0A85"/>
    <w:rsid w:val="00BB1102"/>
    <w:rsid w:val="00BB13AD"/>
    <w:rsid w:val="00BB17AB"/>
    <w:rsid w:val="00BB17B0"/>
    <w:rsid w:val="00BB1CAD"/>
    <w:rsid w:val="00BB1EE1"/>
    <w:rsid w:val="00BB1FFB"/>
    <w:rsid w:val="00BB2364"/>
    <w:rsid w:val="00BB3186"/>
    <w:rsid w:val="00BB35EE"/>
    <w:rsid w:val="00BB3823"/>
    <w:rsid w:val="00BB3883"/>
    <w:rsid w:val="00BB3C9D"/>
    <w:rsid w:val="00BB445A"/>
    <w:rsid w:val="00BB46DF"/>
    <w:rsid w:val="00BB4748"/>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688"/>
    <w:rsid w:val="00BC2720"/>
    <w:rsid w:val="00BC27D4"/>
    <w:rsid w:val="00BC2A6E"/>
    <w:rsid w:val="00BC2A90"/>
    <w:rsid w:val="00BC34FD"/>
    <w:rsid w:val="00BC3A8A"/>
    <w:rsid w:val="00BC3C68"/>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CBF"/>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6C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F7A"/>
    <w:rsid w:val="00C0486E"/>
    <w:rsid w:val="00C0499F"/>
    <w:rsid w:val="00C04BEE"/>
    <w:rsid w:val="00C04CCB"/>
    <w:rsid w:val="00C052B7"/>
    <w:rsid w:val="00C057BF"/>
    <w:rsid w:val="00C0585D"/>
    <w:rsid w:val="00C058AC"/>
    <w:rsid w:val="00C059AC"/>
    <w:rsid w:val="00C05C01"/>
    <w:rsid w:val="00C06C26"/>
    <w:rsid w:val="00C06F89"/>
    <w:rsid w:val="00C07011"/>
    <w:rsid w:val="00C07EF1"/>
    <w:rsid w:val="00C07FC5"/>
    <w:rsid w:val="00C10812"/>
    <w:rsid w:val="00C108DF"/>
    <w:rsid w:val="00C10D86"/>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5F5D"/>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9A9"/>
    <w:rsid w:val="00C92B6F"/>
    <w:rsid w:val="00C92C93"/>
    <w:rsid w:val="00C92D0B"/>
    <w:rsid w:val="00C92FBA"/>
    <w:rsid w:val="00C92FC4"/>
    <w:rsid w:val="00C9333A"/>
    <w:rsid w:val="00C934EE"/>
    <w:rsid w:val="00C93FD5"/>
    <w:rsid w:val="00C94744"/>
    <w:rsid w:val="00C9478A"/>
    <w:rsid w:val="00C951F6"/>
    <w:rsid w:val="00C95378"/>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093"/>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4F4"/>
    <w:rsid w:val="00CC45D7"/>
    <w:rsid w:val="00CC4AB6"/>
    <w:rsid w:val="00CC4D5D"/>
    <w:rsid w:val="00CC5104"/>
    <w:rsid w:val="00CC52FF"/>
    <w:rsid w:val="00CC53DC"/>
    <w:rsid w:val="00CC559D"/>
    <w:rsid w:val="00CC55EF"/>
    <w:rsid w:val="00CC56D0"/>
    <w:rsid w:val="00CC56D5"/>
    <w:rsid w:val="00CC5913"/>
    <w:rsid w:val="00CC59CD"/>
    <w:rsid w:val="00CC5CB4"/>
    <w:rsid w:val="00CC5E0D"/>
    <w:rsid w:val="00CC5E19"/>
    <w:rsid w:val="00CC5F0C"/>
    <w:rsid w:val="00CC608A"/>
    <w:rsid w:val="00CC6AB2"/>
    <w:rsid w:val="00CC7596"/>
    <w:rsid w:val="00CC7872"/>
    <w:rsid w:val="00CC7BDB"/>
    <w:rsid w:val="00CC7D0C"/>
    <w:rsid w:val="00CC7DB8"/>
    <w:rsid w:val="00CD0754"/>
    <w:rsid w:val="00CD0E58"/>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63A"/>
    <w:rsid w:val="00CD5C5E"/>
    <w:rsid w:val="00CD5EA2"/>
    <w:rsid w:val="00CD5F74"/>
    <w:rsid w:val="00CD6266"/>
    <w:rsid w:val="00CD6357"/>
    <w:rsid w:val="00CD6901"/>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1C4"/>
    <w:rsid w:val="00CE26C2"/>
    <w:rsid w:val="00CE2813"/>
    <w:rsid w:val="00CE2884"/>
    <w:rsid w:val="00CE3292"/>
    <w:rsid w:val="00CE343F"/>
    <w:rsid w:val="00CE34D2"/>
    <w:rsid w:val="00CE377F"/>
    <w:rsid w:val="00CE37E4"/>
    <w:rsid w:val="00CE393E"/>
    <w:rsid w:val="00CE3CAA"/>
    <w:rsid w:val="00CE3CF3"/>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7400"/>
    <w:rsid w:val="00D07815"/>
    <w:rsid w:val="00D07B90"/>
    <w:rsid w:val="00D07D3B"/>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7A7"/>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84F"/>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46B"/>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74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DB"/>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6E5D"/>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719"/>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AA9"/>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922"/>
    <w:rsid w:val="00E22E3B"/>
    <w:rsid w:val="00E22FEE"/>
    <w:rsid w:val="00E232A3"/>
    <w:rsid w:val="00E23838"/>
    <w:rsid w:val="00E23C2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63E"/>
    <w:rsid w:val="00E75730"/>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A61"/>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650"/>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EF7F83"/>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0E8"/>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38"/>
    <w:rsid w:val="00F45780"/>
    <w:rsid w:val="00F45B20"/>
    <w:rsid w:val="00F45C24"/>
    <w:rsid w:val="00F4732B"/>
    <w:rsid w:val="00F478CD"/>
    <w:rsid w:val="00F47AD3"/>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8D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1F9"/>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1C"/>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2C7"/>
    <w:rsid w:val="00FB080F"/>
    <w:rsid w:val="00FB0FB2"/>
    <w:rsid w:val="00FB10D2"/>
    <w:rsid w:val="00FB123E"/>
    <w:rsid w:val="00FB1331"/>
    <w:rsid w:val="00FB151C"/>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4AE8"/>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5E7"/>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422"/>
    <w:rsid w:val="00FF69EF"/>
    <w:rsid w:val="00FF6DDA"/>
    <w:rsid w:val="00FF6E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1774385">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664053">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58303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090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032394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533500">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88702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3631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9428745">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61336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86858535">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C990-4714-4520-96C2-2CDC9E6A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5200</Words>
  <Characters>28605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2022-11-11T19:50:00Z</cp:lastPrinted>
  <dcterms:created xsi:type="dcterms:W3CDTF">2022-10-27T16:42:00Z</dcterms:created>
  <dcterms:modified xsi:type="dcterms:W3CDTF">2022-11-29T23:22:00Z</dcterms:modified>
</cp:coreProperties>
</file>