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C897" w14:textId="77777777" w:rsidR="00AF5F49" w:rsidRPr="0024200F" w:rsidRDefault="00AF5F49" w:rsidP="00AF5F49">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sidR="00813D51">
        <w:rPr>
          <w:rFonts w:ascii="Palatino Linotype" w:hAnsi="Palatino Linotype"/>
        </w:rPr>
        <w:t xml:space="preserve"> veinticinco</w:t>
      </w:r>
      <w:r>
        <w:rPr>
          <w:rFonts w:ascii="Palatino Linotype" w:hAnsi="Palatino Linotype"/>
        </w:rPr>
        <w:t xml:space="preserve"> de </w:t>
      </w:r>
      <w:r w:rsidR="006F31E7">
        <w:rPr>
          <w:rFonts w:ascii="Palatino Linotype" w:hAnsi="Palatino Linotype"/>
        </w:rPr>
        <w:t>mayo</w:t>
      </w:r>
      <w:r>
        <w:rPr>
          <w:rFonts w:ascii="Palatino Linotype" w:hAnsi="Palatino Linotype"/>
        </w:rPr>
        <w:t xml:space="preserve"> de dos mil veintidós</w:t>
      </w:r>
      <w:r w:rsidRPr="0024200F">
        <w:rPr>
          <w:rFonts w:ascii="Palatino Linotype" w:hAnsi="Palatino Linotype"/>
        </w:rPr>
        <w:t>.</w:t>
      </w:r>
    </w:p>
    <w:p w14:paraId="1EEBEC26" w14:textId="77777777" w:rsidR="00AF5F49" w:rsidRPr="0024200F" w:rsidRDefault="00AF5F49" w:rsidP="00AF5F49">
      <w:pPr>
        <w:spacing w:line="360" w:lineRule="auto"/>
        <w:jc w:val="both"/>
        <w:rPr>
          <w:rFonts w:ascii="Palatino Linotype" w:hAnsi="Palatino Linotype"/>
        </w:rPr>
      </w:pPr>
    </w:p>
    <w:p w14:paraId="5BCF367C" w14:textId="77777777" w:rsidR="00AF5F49" w:rsidRPr="0024200F" w:rsidRDefault="00AF5F49" w:rsidP="00AF5F49">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20570A">
        <w:rPr>
          <w:rFonts w:ascii="Palatino Linotype" w:hAnsi="Palatino Linotype"/>
          <w:b/>
        </w:rPr>
        <w:t>06780</w:t>
      </w:r>
      <w:r>
        <w:rPr>
          <w:rFonts w:ascii="Palatino Linotype" w:hAnsi="Palatino Linotype"/>
          <w:b/>
        </w:rPr>
        <w:t xml:space="preserve">/INFOEM/IP/RR/2022 </w:t>
      </w:r>
      <w:r w:rsidRPr="0024200F">
        <w:rPr>
          <w:rFonts w:ascii="Palatino Linotype" w:hAnsi="Palatino Linotype"/>
        </w:rPr>
        <w:t>promovido por</w:t>
      </w:r>
      <w:r w:rsidR="00813D51">
        <w:rPr>
          <w:rFonts w:ascii="Palatino Linotype" w:hAnsi="Palatino Linotype"/>
        </w:rPr>
        <w:t xml:space="preserve"> </w:t>
      </w:r>
      <w:r w:rsidR="0020570A">
        <w:rPr>
          <w:rFonts w:ascii="Palatino Linotype" w:hAnsi="Palatino Linotype"/>
        </w:rPr>
        <w:t>persona que no proporciono nombre o seudónimo</w:t>
      </w:r>
      <w:r w:rsidR="00813D51">
        <w:rPr>
          <w:rFonts w:ascii="Palatino Linotype" w:hAnsi="Palatino Linotype"/>
        </w:rPr>
        <w:t xml:space="preserve"> por el cual desee identificarse</w:t>
      </w:r>
      <w:r>
        <w:rPr>
          <w:rFonts w:ascii="Palatino Linotype" w:hAnsi="Palatino Linotype"/>
        </w:rPr>
        <w:t>, quien en lo</w:t>
      </w:r>
      <w:r w:rsidRPr="0024200F">
        <w:rPr>
          <w:rFonts w:ascii="Palatino Linotype" w:hAnsi="Palatino Linotype"/>
        </w:rPr>
        <w:t xml:space="preserve"> sucesivo</w:t>
      </w:r>
      <w:r>
        <w:rPr>
          <w:rFonts w:ascii="Palatino Linotype" w:hAnsi="Palatino Linotype"/>
        </w:rPr>
        <w:t xml:space="preserve"> y para efectos prácticos se le denominara como </w:t>
      </w:r>
      <w:r w:rsidR="0020570A">
        <w:rPr>
          <w:rFonts w:ascii="Palatino Linotype" w:hAnsi="Palatino Linotype"/>
          <w:b/>
        </w:rPr>
        <w:t>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 respuesta</w:t>
      </w:r>
      <w:r>
        <w:rPr>
          <w:rFonts w:ascii="Palatino Linotype" w:hAnsi="Palatino Linotype"/>
        </w:rPr>
        <w:t xml:space="preserve"> proporcionada por el </w:t>
      </w:r>
      <w:r w:rsidRPr="00604A7F">
        <w:rPr>
          <w:rFonts w:ascii="Palatino Linotype" w:hAnsi="Palatino Linotype"/>
          <w:b/>
        </w:rPr>
        <w:t xml:space="preserve">Ayuntamiento de </w:t>
      </w:r>
      <w:r w:rsidR="00691330" w:rsidRPr="00691330">
        <w:rPr>
          <w:rFonts w:ascii="Palatino Linotype" w:hAnsi="Palatino Linotype"/>
          <w:b/>
          <w:szCs w:val="22"/>
        </w:rPr>
        <w:t>Ecatepec de Morelos</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14:paraId="376A21DE" w14:textId="77777777" w:rsidR="00AF5F49" w:rsidRPr="002478BC" w:rsidRDefault="00AF5F49" w:rsidP="00AF5F49">
      <w:pPr>
        <w:spacing w:line="360" w:lineRule="auto"/>
        <w:jc w:val="center"/>
        <w:rPr>
          <w:rFonts w:ascii="Palatino Linotype" w:hAnsi="Palatino Linotype"/>
          <w:b/>
          <w:bCs/>
          <w:spacing w:val="60"/>
          <w:lang w:val="es-ES_tradnl"/>
        </w:rPr>
      </w:pPr>
    </w:p>
    <w:p w14:paraId="7DA20DEC" w14:textId="77777777" w:rsidR="00AF5F49" w:rsidRPr="0024200F" w:rsidRDefault="00AF5F49" w:rsidP="00AF5F4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4CFD137D" w14:textId="77777777" w:rsidR="00AF5F49" w:rsidRPr="0024200F" w:rsidRDefault="00AF5F49" w:rsidP="00AF5F49">
      <w:pPr>
        <w:spacing w:line="360" w:lineRule="auto"/>
        <w:jc w:val="center"/>
        <w:rPr>
          <w:rFonts w:ascii="Palatino Linotype" w:hAnsi="Palatino Linotype"/>
          <w:b/>
          <w:bCs/>
          <w:spacing w:val="60"/>
          <w:lang w:val="es-ES_tradnl"/>
        </w:rPr>
      </w:pPr>
    </w:p>
    <w:p w14:paraId="23E18CE3" w14:textId="77777777" w:rsidR="00AF5F49" w:rsidRPr="0024200F" w:rsidRDefault="00AF5F49" w:rsidP="00AF5F49">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sidR="0020570A">
        <w:rPr>
          <w:rFonts w:ascii="Palatino Linotype" w:hAnsi="Palatino Linotype"/>
        </w:rPr>
        <w:t xml:space="preserve"> 29 (veintinueve</w:t>
      </w:r>
      <w:r>
        <w:rPr>
          <w:rFonts w:ascii="Palatino Linotype" w:hAnsi="Palatino Linotype"/>
        </w:rPr>
        <w:t xml:space="preserve">) de </w:t>
      </w:r>
      <w:r w:rsidR="0020570A">
        <w:rPr>
          <w:rFonts w:ascii="Palatino Linotype" w:hAnsi="Palatino Linotype"/>
        </w:rPr>
        <w:t>marzo</w:t>
      </w:r>
      <w:r>
        <w:rPr>
          <w:rFonts w:ascii="Palatino Linotype" w:hAnsi="Palatino Linotype"/>
        </w:rPr>
        <w:t xml:space="preserve"> 2022 (dos mil veintidós)</w:t>
      </w:r>
      <w:r w:rsidRPr="0024200F">
        <w:rPr>
          <w:rFonts w:ascii="Palatino Linotype" w:hAnsi="Palatino Linotype"/>
        </w:rPr>
        <w:t xml:space="preserve">, </w:t>
      </w:r>
      <w:r w:rsidR="0020570A" w:rsidRPr="0020570A">
        <w:rPr>
          <w:rFonts w:ascii="Palatino Linotype" w:hAnsi="Palatino Linotype"/>
          <w:b/>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20570A">
        <w:rPr>
          <w:rFonts w:ascii="Palatino Linotype" w:hAnsi="Palatino Linotype"/>
          <w:b/>
          <w:bCs/>
        </w:rPr>
        <w:t>00346</w:t>
      </w:r>
      <w:r w:rsidRPr="00604A7F">
        <w:rPr>
          <w:rFonts w:ascii="Palatino Linotype" w:hAnsi="Palatino Linotype"/>
          <w:b/>
          <w:bCs/>
        </w:rPr>
        <w:t>/</w:t>
      </w:r>
      <w:r w:rsidR="0020570A">
        <w:rPr>
          <w:rFonts w:ascii="Palatino Linotype" w:hAnsi="Palatino Linotype"/>
          <w:b/>
          <w:bCs/>
        </w:rPr>
        <w:t>ECATEPEC</w:t>
      </w:r>
      <w:r w:rsidRPr="00604A7F">
        <w:rPr>
          <w:rFonts w:ascii="Palatino Linotype" w:hAnsi="Palatino Linotype"/>
          <w:b/>
          <w:bCs/>
        </w:rPr>
        <w:t>/IP/2022</w:t>
      </w:r>
      <w:r w:rsidRPr="00896769">
        <w:rPr>
          <w:rFonts w:ascii="Palatino Linotype" w:hAnsi="Palatino Linotype"/>
          <w:bCs/>
        </w:rPr>
        <w:t xml:space="preserve">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14:paraId="1EE69837" w14:textId="77777777" w:rsidR="00AF5F49" w:rsidRDefault="00AF5F49" w:rsidP="00AF5F49">
      <w:pPr>
        <w:spacing w:line="360" w:lineRule="auto"/>
        <w:jc w:val="both"/>
        <w:rPr>
          <w:rFonts w:ascii="Palatino Linotype" w:hAnsi="Palatino Linotype" w:cs="Arial"/>
        </w:rPr>
      </w:pPr>
    </w:p>
    <w:p w14:paraId="0F6A2EDB" w14:textId="77777777" w:rsidR="00AF5F49" w:rsidRDefault="00AF5F49" w:rsidP="00AF5F49">
      <w:pPr>
        <w:ind w:left="567" w:right="616"/>
        <w:jc w:val="both"/>
        <w:rPr>
          <w:rFonts w:ascii="Palatino Linotype" w:hAnsi="Palatino Linotype"/>
          <w:bCs/>
          <w:i/>
          <w:sz w:val="22"/>
        </w:rPr>
      </w:pPr>
      <w:r w:rsidRPr="00157DDD">
        <w:rPr>
          <w:rFonts w:ascii="Palatino Linotype" w:hAnsi="Palatino Linotype"/>
          <w:bCs/>
          <w:i/>
          <w:sz w:val="22"/>
        </w:rPr>
        <w:t>“</w:t>
      </w:r>
      <w:r w:rsidR="0020570A" w:rsidRPr="0020570A">
        <w:rPr>
          <w:rFonts w:ascii="Palatino Linotype" w:hAnsi="Palatino Linotype"/>
          <w:i/>
          <w:color w:val="000000"/>
          <w:sz w:val="22"/>
          <w:szCs w:val="14"/>
        </w:rPr>
        <w:t xml:space="preserve">Va de nuevo: Espero ahora si cumplan con su labor de transparencia, es la tercera ocasión que ingreso estas inquietudes y responden de forma esquiva, manifiesto expresamente que la solicitud va dirigida al ayuntamiento de Ecatepec a las unidades departamentales con facultades relativas al tema de del cobro del impuesto predial que describo. Intenté realizar el pago del impuesto predial de Ecatepec en línea en la página https://sfpya.edomexico.gob.mx/predial/ en donde obtuve mi línea de captura con un costo determinado, posterior a ello pensé que por seguridad en la red, podría mejor pagar en las oficinas físicas temporales ubicadas en la plaza paseo ventura en las américas, cuando fui </w:t>
      </w:r>
      <w:r w:rsidR="0020570A" w:rsidRPr="0020570A">
        <w:rPr>
          <w:rFonts w:ascii="Palatino Linotype" w:hAnsi="Palatino Linotype"/>
          <w:i/>
          <w:color w:val="000000"/>
          <w:sz w:val="22"/>
          <w:szCs w:val="14"/>
        </w:rPr>
        <w:lastRenderedPageBreak/>
        <w:t>me di cuenta que el precio que me daban ahí era casi de un 30 por ciento mayor que el que me pareció en la página oficial, terminé realizando el pago ya en la página y me dio mi comprobante, llame a las oficinas y me indican que mi pago esta efectuado correctamente y ya no parece adeudo alguno; Indagué con vecinos y a tres les daban cantidades más elevados en la plaza que por internet 1. Solicito me informen por qué en las oficinas externas aumentan los costos en impuesto predial. 2. ¿Qué artículo los faculta para hacerlo? 3. ¿Qué criterios (y su fundamento normativo) se utilizan para cobrar más a unas personas que a otras? 4. ¿Quién autoriza esos cobros abusivos?</w:t>
      </w:r>
      <w:r w:rsidRPr="0020570A">
        <w:rPr>
          <w:rFonts w:ascii="Palatino Linotype" w:hAnsi="Palatino Linotype"/>
          <w:bCs/>
          <w:i/>
          <w:sz w:val="22"/>
        </w:rPr>
        <w:t>” (Sic)</w:t>
      </w:r>
    </w:p>
    <w:p w14:paraId="779435DC" w14:textId="77777777" w:rsidR="0020570A" w:rsidRPr="0020570A" w:rsidRDefault="0020570A" w:rsidP="00AF5F49">
      <w:pPr>
        <w:ind w:left="567" w:right="616"/>
        <w:jc w:val="both"/>
        <w:rPr>
          <w:rFonts w:ascii="Palatino Linotype" w:hAnsi="Palatino Linotype"/>
          <w:bCs/>
          <w:i/>
          <w:sz w:val="22"/>
        </w:rPr>
      </w:pPr>
    </w:p>
    <w:p w14:paraId="0BE342DE" w14:textId="77777777" w:rsidR="00AF5F49" w:rsidRDefault="00AF5F49" w:rsidP="00AF5F49">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28890190" w14:textId="77777777" w:rsidR="00AF5F49" w:rsidRDefault="00AF5F49" w:rsidP="00AF5F49">
      <w:pPr>
        <w:spacing w:line="360" w:lineRule="auto"/>
        <w:jc w:val="both"/>
        <w:rPr>
          <w:rFonts w:ascii="Palatino Linotype" w:hAnsi="Palatino Linotype"/>
          <w:szCs w:val="28"/>
          <w:lang w:val="es-MX"/>
        </w:rPr>
      </w:pPr>
    </w:p>
    <w:p w14:paraId="2B0DACA8" w14:textId="77777777" w:rsidR="00AF5F49" w:rsidRDefault="00AF5F49" w:rsidP="0020570A">
      <w:pPr>
        <w:spacing w:line="360" w:lineRule="auto"/>
        <w:jc w:val="both"/>
        <w:rPr>
          <w:rFonts w:ascii="Palatino Linotype" w:hAnsi="Palatino Linotype"/>
        </w:rPr>
      </w:pPr>
      <w:r w:rsidRPr="00A42A4D">
        <w:rPr>
          <w:rFonts w:ascii="Palatino Linotype" w:hAnsi="Palatino Linotype"/>
          <w:b/>
          <w:sz w:val="28"/>
          <w:szCs w:val="28"/>
          <w:lang w:val="es-MX"/>
        </w:rPr>
        <w:t>SEGUNDO.</w:t>
      </w:r>
      <w:r w:rsidRPr="00A42A4D">
        <w:rPr>
          <w:rFonts w:ascii="Palatino Linotype" w:hAnsi="Palatino Linotype"/>
          <w:sz w:val="28"/>
          <w:szCs w:val="28"/>
          <w:lang w:val="es-MX"/>
        </w:rPr>
        <w:t xml:space="preserve"> </w:t>
      </w:r>
      <w:r w:rsidRPr="00A42A4D">
        <w:rPr>
          <w:rFonts w:ascii="Palatino Linotype" w:hAnsi="Palatino Linotype"/>
        </w:rPr>
        <w:t xml:space="preserve">De las constancias que obran en </w:t>
      </w:r>
      <w:r>
        <w:rPr>
          <w:rFonts w:ascii="Palatino Linotype" w:hAnsi="Palatino Linotype"/>
        </w:rPr>
        <w:t xml:space="preserve">el </w:t>
      </w:r>
      <w:r w:rsidRPr="00A42A4D">
        <w:rPr>
          <w:rFonts w:ascii="Palatino Linotype" w:hAnsi="Palatino Linotype"/>
        </w:rPr>
        <w:t xml:space="preserve">expediente electrónico, </w:t>
      </w:r>
      <w:proofErr w:type="spellStart"/>
      <w:r>
        <w:rPr>
          <w:rFonts w:ascii="Palatino Linotype" w:hAnsi="Palatino Linotype"/>
        </w:rPr>
        <w:t>aperturado</w:t>
      </w:r>
      <w:proofErr w:type="spellEnd"/>
      <w:r>
        <w:rPr>
          <w:rFonts w:ascii="Palatino Linotype" w:hAnsi="Palatino Linotype"/>
        </w:rPr>
        <w:t xml:space="preserve"> con motivo del ingreso de la solicitud de información, </w:t>
      </w:r>
      <w:r w:rsidRPr="00A42A4D">
        <w:rPr>
          <w:rFonts w:ascii="Palatino Linotype" w:hAnsi="Palatino Linotype"/>
        </w:rPr>
        <w:t>se advierte</w:t>
      </w:r>
      <w:r w:rsidRPr="0024200F">
        <w:rPr>
          <w:rFonts w:ascii="Palatino Linotype" w:hAnsi="Palatino Linotype"/>
        </w:rPr>
        <w:t xml:space="preserve"> que </w:t>
      </w:r>
      <w:r w:rsidRPr="005564D2">
        <w:rPr>
          <w:rFonts w:ascii="Palatino Linotype" w:hAnsi="Palatino Linotype"/>
        </w:rPr>
        <w:t>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b/>
        </w:rPr>
        <w:t xml:space="preserve"> </w:t>
      </w:r>
      <w:r w:rsidR="0020570A">
        <w:rPr>
          <w:rFonts w:ascii="Palatino Linotype" w:hAnsi="Palatino Linotype"/>
        </w:rPr>
        <w:t>o</w:t>
      </w:r>
      <w:r w:rsidRPr="0024200F">
        <w:rPr>
          <w:rFonts w:ascii="Palatino Linotype" w:hAnsi="Palatino Linotype"/>
        </w:rPr>
        <w:t xml:space="preserve">mitió </w:t>
      </w:r>
      <w:r w:rsidR="0020570A">
        <w:rPr>
          <w:rFonts w:ascii="Palatino Linotype" w:hAnsi="Palatino Linotype"/>
        </w:rPr>
        <w:t xml:space="preserve">dar </w:t>
      </w:r>
      <w:r w:rsidRPr="0024200F">
        <w:rPr>
          <w:rFonts w:ascii="Palatino Linotype" w:hAnsi="Palatino Linotype"/>
        </w:rPr>
        <w:t>respuesta</w:t>
      </w:r>
      <w:r w:rsidR="0020570A">
        <w:rPr>
          <w:rFonts w:ascii="Palatino Linotype" w:hAnsi="Palatino Linotype"/>
        </w:rPr>
        <w:t xml:space="preserve"> a la</w:t>
      </w:r>
      <w:r>
        <w:rPr>
          <w:rFonts w:ascii="Palatino Linotype" w:hAnsi="Palatino Linotype"/>
        </w:rPr>
        <w:t xml:space="preserve"> </w:t>
      </w:r>
      <w:r w:rsidR="0020570A" w:rsidRPr="0024200F">
        <w:rPr>
          <w:rFonts w:ascii="Palatino Linotype" w:hAnsi="Palatino Linotype"/>
        </w:rPr>
        <w:t>solicitud de acceso a</w:t>
      </w:r>
      <w:r w:rsidR="0020570A">
        <w:rPr>
          <w:rFonts w:ascii="Palatino Linotype" w:hAnsi="Palatino Linotype"/>
        </w:rPr>
        <w:t xml:space="preserve"> la</w:t>
      </w:r>
      <w:r w:rsidR="0020570A" w:rsidRPr="0024200F">
        <w:rPr>
          <w:rFonts w:ascii="Palatino Linotype" w:hAnsi="Palatino Linotype"/>
        </w:rPr>
        <w:t xml:space="preserve"> información pública, </w:t>
      </w:r>
      <w:r w:rsidR="0020570A">
        <w:rPr>
          <w:rFonts w:ascii="Palatino Linotype" w:hAnsi="Palatino Linotype"/>
        </w:rPr>
        <w:t>con</w:t>
      </w:r>
      <w:r w:rsidR="0020570A" w:rsidRPr="0024200F">
        <w:rPr>
          <w:rFonts w:ascii="Palatino Linotype" w:hAnsi="Palatino Linotype"/>
        </w:rPr>
        <w:t xml:space="preserve"> número de expediente </w:t>
      </w:r>
      <w:r w:rsidR="0020570A">
        <w:rPr>
          <w:rFonts w:ascii="Palatino Linotype" w:hAnsi="Palatino Linotype"/>
          <w:b/>
          <w:bCs/>
        </w:rPr>
        <w:t>00346</w:t>
      </w:r>
      <w:r w:rsidR="0020570A" w:rsidRPr="00604A7F">
        <w:rPr>
          <w:rFonts w:ascii="Palatino Linotype" w:hAnsi="Palatino Linotype"/>
          <w:b/>
          <w:bCs/>
        </w:rPr>
        <w:t>/</w:t>
      </w:r>
      <w:r w:rsidR="0020570A">
        <w:rPr>
          <w:rFonts w:ascii="Palatino Linotype" w:hAnsi="Palatino Linotype"/>
          <w:b/>
          <w:bCs/>
        </w:rPr>
        <w:t>ECATEPEC</w:t>
      </w:r>
      <w:r w:rsidR="0020570A" w:rsidRPr="00604A7F">
        <w:rPr>
          <w:rFonts w:ascii="Palatino Linotype" w:hAnsi="Palatino Linotype"/>
          <w:b/>
          <w:bCs/>
        </w:rPr>
        <w:t>/IP/2022</w:t>
      </w:r>
    </w:p>
    <w:p w14:paraId="46A57D7A" w14:textId="77777777" w:rsidR="0020570A" w:rsidRDefault="0020570A" w:rsidP="0020570A">
      <w:pPr>
        <w:spacing w:line="360" w:lineRule="auto"/>
        <w:jc w:val="both"/>
        <w:rPr>
          <w:rFonts w:ascii="Palatino Linotype" w:hAnsi="Palatino Linotype"/>
          <w:bCs/>
        </w:rPr>
      </w:pPr>
    </w:p>
    <w:p w14:paraId="55CB7FFE" w14:textId="77777777" w:rsidR="00AF5F49" w:rsidRDefault="00AF5F49" w:rsidP="00AF5F49">
      <w:pPr>
        <w:spacing w:line="360" w:lineRule="auto"/>
        <w:ind w:right="51"/>
        <w:jc w:val="both"/>
        <w:rPr>
          <w:rFonts w:ascii="Palatino Linotype" w:hAnsi="Palatino Linotype" w:cs="Arial"/>
        </w:rPr>
      </w:pPr>
      <w:r w:rsidRPr="0024200F">
        <w:rPr>
          <w:rFonts w:ascii="Palatino Linotype" w:hAnsi="Palatino Linotype" w:cs="Arial"/>
          <w:b/>
          <w:sz w:val="28"/>
          <w:szCs w:val="28"/>
        </w:rPr>
        <w:t>TERCERO.</w:t>
      </w:r>
      <w:r w:rsidRPr="0024200F">
        <w:rPr>
          <w:rFonts w:ascii="Palatino Linotype" w:hAnsi="Palatino Linotype" w:cs="Arial"/>
          <w:b/>
          <w:sz w:val="28"/>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w:t>
      </w:r>
      <w:r w:rsidR="00691330">
        <w:rPr>
          <w:rFonts w:ascii="Palatino Linotype" w:hAnsi="Palatino Linotype" w:cs="Arial"/>
        </w:rPr>
        <w:t xml:space="preserve">falta de </w:t>
      </w:r>
      <w:r w:rsidRPr="0024200F">
        <w:rPr>
          <w:rFonts w:ascii="Palatino Linotype" w:hAnsi="Palatino Linotype" w:cs="Arial"/>
        </w:rPr>
        <w:t>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sidR="0020570A">
        <w:rPr>
          <w:rFonts w:ascii="Palatino Linotype" w:hAnsi="Palatino Linotype" w:cs="Arial"/>
        </w:rPr>
        <w:t>día 28 (veintiocho</w:t>
      </w:r>
      <w:r>
        <w:rPr>
          <w:rFonts w:ascii="Palatino Linotype" w:hAnsi="Palatino Linotype" w:cs="Arial"/>
        </w:rPr>
        <w:t xml:space="preserve">) de </w:t>
      </w:r>
      <w:r w:rsidR="00813D51">
        <w:rPr>
          <w:rFonts w:ascii="Palatino Linotype" w:hAnsi="Palatino Linotype" w:cs="Arial"/>
        </w:rPr>
        <w:t>abril</w:t>
      </w:r>
      <w:r>
        <w:rPr>
          <w:rFonts w:ascii="Palatino Linotype" w:hAnsi="Palatino Linotype" w:cs="Arial"/>
        </w:rPr>
        <w:t xml:space="preserve"> de 2022 (dos mil veintidós)</w:t>
      </w:r>
      <w:r w:rsidRPr="0024200F">
        <w:rPr>
          <w:rFonts w:ascii="Palatino Linotype" w:hAnsi="Palatino Linotype" w:cs="Arial"/>
        </w:rPr>
        <w:t xml:space="preserve">, </w:t>
      </w:r>
      <w:r w:rsidR="0020570A">
        <w:rPr>
          <w:rFonts w:ascii="Palatino Linotype" w:hAnsi="Palatino Linotype" w:cs="Arial"/>
        </w:rPr>
        <w:t>el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20570A">
        <w:rPr>
          <w:rFonts w:ascii="Palatino Linotype" w:hAnsi="Palatino Linotype"/>
          <w:b/>
        </w:rPr>
        <w:t>06780</w:t>
      </w:r>
      <w:r>
        <w:rPr>
          <w:rFonts w:ascii="Palatino Linotype" w:hAnsi="Palatino Linotype"/>
          <w:b/>
        </w:rPr>
        <w:t xml:space="preserve">/INFOEM/IP/RR/2022,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14:paraId="7AFA28D5" w14:textId="77777777" w:rsidR="00AF5F49" w:rsidRDefault="00AF5F49" w:rsidP="00AF5F49">
      <w:pPr>
        <w:spacing w:line="276" w:lineRule="auto"/>
        <w:ind w:right="616"/>
        <w:jc w:val="both"/>
        <w:rPr>
          <w:rFonts w:ascii="Palatino Linotype" w:hAnsi="Palatino Linotype"/>
          <w:b/>
        </w:rPr>
      </w:pPr>
    </w:p>
    <w:p w14:paraId="69FD735B" w14:textId="77777777" w:rsidR="00AF5F49" w:rsidRPr="005C7D38" w:rsidRDefault="00AF5F49" w:rsidP="00AF5F49">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14:paraId="3B3F4D30" w14:textId="77777777" w:rsidR="008905F2" w:rsidRDefault="008905F2" w:rsidP="00AF5F49">
      <w:pPr>
        <w:spacing w:line="276" w:lineRule="auto"/>
        <w:ind w:left="567" w:right="616"/>
        <w:jc w:val="both"/>
        <w:rPr>
          <w:rFonts w:ascii="Palatino Linotype" w:hAnsi="Palatino Linotype"/>
          <w:i/>
          <w:sz w:val="22"/>
        </w:rPr>
      </w:pPr>
    </w:p>
    <w:p w14:paraId="06811032" w14:textId="77777777" w:rsidR="00AF5F49" w:rsidRDefault="00AF5F49" w:rsidP="00AF5F49">
      <w:pPr>
        <w:spacing w:line="276" w:lineRule="auto"/>
        <w:ind w:left="567" w:right="616"/>
        <w:jc w:val="both"/>
        <w:rPr>
          <w:rFonts w:ascii="Palatino Linotype" w:hAnsi="Palatino Linotype"/>
        </w:rPr>
      </w:pPr>
      <w:r w:rsidRPr="00591A86">
        <w:rPr>
          <w:rFonts w:ascii="Palatino Linotype" w:hAnsi="Palatino Linotype"/>
          <w:i/>
          <w:sz w:val="22"/>
        </w:rPr>
        <w:t>“</w:t>
      </w:r>
      <w:r w:rsidR="0020570A" w:rsidRPr="0020570A">
        <w:rPr>
          <w:rFonts w:ascii="Palatino Linotype" w:hAnsi="Palatino Linotype"/>
          <w:i/>
          <w:color w:val="000000"/>
          <w:sz w:val="22"/>
          <w:szCs w:val="22"/>
        </w:rPr>
        <w:t>Es la segunda ocasión que ingreso esta solicitud y ahora ni se dignaron a responder, solicito, en caso de ser procedente por esta vía, que se dé vista al órgano Interno de Control</w:t>
      </w:r>
      <w:r w:rsidR="0020570A">
        <w:rPr>
          <w:rFonts w:ascii="Palatino Linotype" w:hAnsi="Palatino Linotype"/>
          <w:i/>
          <w:color w:val="000000"/>
          <w:sz w:val="22"/>
          <w:szCs w:val="22"/>
        </w:rPr>
        <w:t>.</w:t>
      </w:r>
      <w:r>
        <w:rPr>
          <w:rFonts w:ascii="Palatino Linotype" w:hAnsi="Palatino Linotype"/>
          <w:i/>
          <w:sz w:val="22"/>
        </w:rPr>
        <w:t>” (sic)</w:t>
      </w:r>
    </w:p>
    <w:p w14:paraId="2056F4E7" w14:textId="77777777" w:rsidR="00AF5F49" w:rsidRPr="00F02E91" w:rsidRDefault="00AF5F49" w:rsidP="00AF5F49">
      <w:pPr>
        <w:spacing w:line="360" w:lineRule="auto"/>
        <w:ind w:right="616"/>
        <w:jc w:val="both"/>
        <w:rPr>
          <w:rFonts w:ascii="Palatino Linotype" w:hAnsi="Palatino Linotype"/>
        </w:rPr>
      </w:pPr>
    </w:p>
    <w:p w14:paraId="42FE183C" w14:textId="77777777" w:rsidR="00AF5F49" w:rsidRPr="006B65F9" w:rsidRDefault="00AF5F49" w:rsidP="00AF5F49">
      <w:pPr>
        <w:pStyle w:val="Prrafodelista"/>
        <w:numPr>
          <w:ilvl w:val="0"/>
          <w:numId w:val="1"/>
        </w:numPr>
        <w:spacing w:line="360" w:lineRule="auto"/>
        <w:ind w:right="51"/>
        <w:jc w:val="both"/>
        <w:rPr>
          <w:rFonts w:ascii="Palatino Linotype" w:hAnsi="Palatino Linotype"/>
          <w:b/>
        </w:rPr>
      </w:pPr>
      <w:r w:rsidRPr="006B65F9">
        <w:rPr>
          <w:rFonts w:ascii="Palatino Linotype" w:hAnsi="Palatino Linotype"/>
          <w:b/>
        </w:rPr>
        <w:t>Razones o motivos de inconformidad:</w:t>
      </w:r>
    </w:p>
    <w:p w14:paraId="28F4993A" w14:textId="77777777" w:rsidR="00AF5F49" w:rsidRPr="005C7D38" w:rsidRDefault="00AF5F49" w:rsidP="00AF5F49">
      <w:pPr>
        <w:ind w:left="567" w:right="616"/>
        <w:jc w:val="both"/>
        <w:rPr>
          <w:rFonts w:ascii="Palatino Linotype" w:hAnsi="Palatino Linotype"/>
          <w:i/>
          <w:sz w:val="22"/>
        </w:rPr>
      </w:pPr>
      <w:r>
        <w:rPr>
          <w:rFonts w:ascii="Palatino Linotype" w:hAnsi="Palatino Linotype"/>
          <w:i/>
          <w:sz w:val="22"/>
        </w:rPr>
        <w:lastRenderedPageBreak/>
        <w:t>“</w:t>
      </w:r>
      <w:r w:rsidR="005436C9" w:rsidRPr="005436C9">
        <w:rPr>
          <w:rFonts w:ascii="Palatino Linotype" w:hAnsi="Palatino Linotype"/>
          <w:i/>
          <w:color w:val="000000"/>
          <w:sz w:val="22"/>
          <w:szCs w:val="22"/>
        </w:rPr>
        <w:t>Falta de respuesta y violación a la normativa en materia de transparencia</w:t>
      </w:r>
      <w:r w:rsidRPr="005436C9">
        <w:rPr>
          <w:rFonts w:ascii="Palatino Linotype" w:hAnsi="Palatino Linotype"/>
          <w:i/>
          <w:sz w:val="22"/>
          <w:szCs w:val="22"/>
        </w:rPr>
        <w:t>.</w:t>
      </w:r>
      <w:r>
        <w:rPr>
          <w:rFonts w:ascii="Palatino Linotype" w:hAnsi="Palatino Linotype"/>
          <w:i/>
          <w:sz w:val="22"/>
        </w:rPr>
        <w:t>”</w:t>
      </w:r>
    </w:p>
    <w:p w14:paraId="4AA72155" w14:textId="77777777" w:rsidR="00AF5F49" w:rsidRDefault="00AF5F49" w:rsidP="00AF5F49">
      <w:pPr>
        <w:spacing w:line="360" w:lineRule="auto"/>
        <w:ind w:right="51"/>
        <w:jc w:val="both"/>
        <w:rPr>
          <w:rFonts w:ascii="Palatino Linotype" w:hAnsi="Palatino Linotype"/>
        </w:rPr>
      </w:pPr>
    </w:p>
    <w:p w14:paraId="08B69CDD" w14:textId="77777777" w:rsidR="00AF5F49" w:rsidRDefault="00AF5F49" w:rsidP="00AF5F49">
      <w:pPr>
        <w:spacing w:line="360" w:lineRule="auto"/>
        <w:ind w:right="49"/>
        <w:jc w:val="both"/>
        <w:rPr>
          <w:rFonts w:ascii="Palatino Linotype" w:hAnsi="Palatino Linotype" w:cs="Arial"/>
          <w:lang w:val="es-ES_tradnl"/>
        </w:rPr>
      </w:pPr>
      <w:r w:rsidRPr="0024200F">
        <w:rPr>
          <w:rFonts w:ascii="Palatino Linotype" w:hAnsi="Palatino Linotype" w:cs="Arial"/>
          <w:b/>
          <w:sz w:val="28"/>
          <w:szCs w:val="22"/>
          <w:lang w:val="es-MX"/>
        </w:rPr>
        <w:t>CUARTO.</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5436C9">
        <w:rPr>
          <w:rFonts w:ascii="Palatino Linotype" w:hAnsi="Palatino Linotype" w:cs="Arial"/>
        </w:rPr>
        <w:t>2</w:t>
      </w:r>
      <w:r w:rsidR="00813D51">
        <w:rPr>
          <w:rFonts w:ascii="Palatino Linotype" w:hAnsi="Palatino Linotype" w:cs="Arial"/>
        </w:rPr>
        <w:t>8</w:t>
      </w:r>
      <w:r w:rsidR="005436C9">
        <w:rPr>
          <w:rFonts w:ascii="Palatino Linotype" w:hAnsi="Palatino Linotype" w:cs="Arial"/>
        </w:rPr>
        <w:t xml:space="preserve"> (veintiocho</w:t>
      </w:r>
      <w:r>
        <w:rPr>
          <w:rFonts w:ascii="Palatino Linotype" w:hAnsi="Palatino Linotype" w:cs="Arial"/>
        </w:rPr>
        <w:t xml:space="preserve">) de </w:t>
      </w:r>
      <w:r w:rsidR="00813D51">
        <w:rPr>
          <w:rFonts w:ascii="Palatino Linotype" w:hAnsi="Palatino Linotype" w:cs="Arial"/>
        </w:rPr>
        <w:t>abril</w:t>
      </w:r>
      <w:r>
        <w:rPr>
          <w:rFonts w:ascii="Palatino Linotype" w:hAnsi="Palatino Linotype" w:cs="Arial"/>
        </w:rPr>
        <w:t xml:space="preserve"> 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14:paraId="60AC7BBC" w14:textId="77777777" w:rsidR="00AF5F49" w:rsidRDefault="00AF5F49" w:rsidP="00AF5F49">
      <w:pPr>
        <w:spacing w:line="360" w:lineRule="auto"/>
        <w:ind w:right="49"/>
        <w:jc w:val="both"/>
        <w:rPr>
          <w:rFonts w:ascii="Palatino Linotype" w:hAnsi="Palatino Linotype" w:cs="Arial"/>
          <w:lang w:val="es-ES_tradnl"/>
        </w:rPr>
      </w:pPr>
    </w:p>
    <w:p w14:paraId="5413D701" w14:textId="77777777" w:rsidR="00AF5F49" w:rsidRDefault="00AF5F49" w:rsidP="00AF5F49">
      <w:pPr>
        <w:spacing w:line="360" w:lineRule="auto"/>
        <w:ind w:right="49"/>
        <w:jc w:val="both"/>
        <w:rPr>
          <w:rFonts w:ascii="Palatino Linotype" w:hAnsi="Palatino Linotype" w:cs="Arial"/>
        </w:rPr>
      </w:pPr>
      <w:r w:rsidRPr="0024200F">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436C9">
        <w:rPr>
          <w:rFonts w:ascii="Palatino Linotype" w:hAnsi="Palatino Linotype" w:cs="Arial"/>
        </w:rPr>
        <w:t>03</w:t>
      </w:r>
      <w:r>
        <w:rPr>
          <w:rFonts w:ascii="Palatino Linotype" w:hAnsi="Palatino Linotype" w:cs="Arial"/>
        </w:rPr>
        <w:t xml:space="preserve"> (</w:t>
      </w:r>
      <w:r w:rsidR="005436C9">
        <w:rPr>
          <w:rFonts w:ascii="Palatino Linotype" w:hAnsi="Palatino Linotype" w:cs="Arial"/>
        </w:rPr>
        <w:t>tres</w:t>
      </w:r>
      <w:r>
        <w:rPr>
          <w:rFonts w:ascii="Palatino Linotype" w:hAnsi="Palatino Linotype" w:cs="Arial"/>
        </w:rPr>
        <w:t xml:space="preserve">) de </w:t>
      </w:r>
      <w:r w:rsidR="005436C9">
        <w:rPr>
          <w:rFonts w:ascii="Palatino Linotype" w:hAnsi="Palatino Linotype" w:cs="Arial"/>
        </w:rPr>
        <w:t>may</w:t>
      </w:r>
      <w:r>
        <w:rPr>
          <w:rFonts w:ascii="Palatino Linotype" w:hAnsi="Palatino Linotype" w:cs="Arial"/>
        </w:rPr>
        <w:t>o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Pr>
          <w:rFonts w:ascii="Palatino Linotype" w:hAnsi="Palatino Linotype"/>
        </w:rPr>
        <w:t xml:space="preserve">se </w:t>
      </w:r>
      <w:r w:rsidRPr="0024200F">
        <w:rPr>
          <w:rFonts w:ascii="Palatino Linotype" w:hAnsi="Palatino Linotype"/>
        </w:rPr>
        <w:t>a</w:t>
      </w:r>
      <w:r w:rsidRPr="0024200F">
        <w:rPr>
          <w:rFonts w:ascii="Palatino Linotype" w:hAnsi="Palatino Linotype" w:cs="Arial"/>
        </w:rPr>
        <w:t>cordó la admisión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14:paraId="182C16EF" w14:textId="77777777" w:rsidR="00AF5F49" w:rsidRDefault="00AF5F49" w:rsidP="00AF5F49">
      <w:pPr>
        <w:spacing w:line="360" w:lineRule="auto"/>
        <w:ind w:right="49"/>
        <w:jc w:val="both"/>
        <w:rPr>
          <w:rFonts w:ascii="Palatino Linotype" w:hAnsi="Palatino Linotype" w:cs="Arial"/>
        </w:rPr>
      </w:pPr>
    </w:p>
    <w:p w14:paraId="6E7892EE" w14:textId="77777777" w:rsidR="00AF5F49" w:rsidRDefault="00AF5F49" w:rsidP="00AF5F49">
      <w:pPr>
        <w:spacing w:line="360" w:lineRule="auto"/>
        <w:jc w:val="both"/>
        <w:rPr>
          <w:rFonts w:ascii="Palatino Linotype" w:hAnsi="Palatino Linotype"/>
        </w:rPr>
      </w:pPr>
      <w:r w:rsidRPr="002012DE">
        <w:rPr>
          <w:rFonts w:ascii="Palatino Linotype" w:eastAsia="Arial Unicode MS" w:hAnsi="Palatino Linotype" w:cs="Arial"/>
          <w:b/>
          <w:sz w:val="28"/>
          <w:szCs w:val="28"/>
        </w:rPr>
        <w:t xml:space="preserve">SEXTO. </w:t>
      </w:r>
      <w:r w:rsidRPr="002012DE">
        <w:rPr>
          <w:rFonts w:ascii="Palatino Linotype" w:hAnsi="Palatino Linotype" w:cs="Arial"/>
        </w:rPr>
        <w:t>De</w:t>
      </w:r>
      <w:r w:rsidRPr="002012DE">
        <w:rPr>
          <w:rFonts w:ascii="Palatino Linotype" w:hAnsi="Palatino Linotype" w:cs="Arial"/>
          <w:lang w:val="es-ES_tradnl"/>
        </w:rPr>
        <w:t xml:space="preserve"> las </w:t>
      </w:r>
      <w:r w:rsidRPr="002012DE">
        <w:rPr>
          <w:rFonts w:ascii="Palatino Linotype" w:hAnsi="Palatino Linotype" w:cs="Arial"/>
        </w:rPr>
        <w:t>constancias</w:t>
      </w:r>
      <w:r w:rsidRPr="002012DE">
        <w:rPr>
          <w:rFonts w:ascii="Palatino Linotype" w:hAnsi="Palatino Linotype" w:cs="Arial"/>
          <w:lang w:val="es-ES_tradnl"/>
        </w:rPr>
        <w:t xml:space="preserve"> que obran en el </w:t>
      </w:r>
      <w:r w:rsidRPr="002012DE">
        <w:rPr>
          <w:rFonts w:ascii="Palatino Linotype" w:hAnsi="Palatino Linotype" w:cs="Arial"/>
          <w:b/>
          <w:lang w:val="es-ES_tradnl"/>
        </w:rPr>
        <w:t>SAIMEX</w:t>
      </w:r>
      <w:r w:rsidRPr="002012DE">
        <w:rPr>
          <w:rFonts w:ascii="Palatino Linotype" w:hAnsi="Palatino Linotype" w:cs="Arial"/>
          <w:lang w:val="es-ES_tradnl"/>
        </w:rPr>
        <w:t>, se advierte que el</w:t>
      </w:r>
      <w:r w:rsidRPr="002012DE">
        <w:rPr>
          <w:rFonts w:ascii="Palatino Linotype" w:hAnsi="Palatino Linotype" w:cs="Arial"/>
          <w:b/>
          <w:lang w:val="es-ES_tradnl"/>
        </w:rPr>
        <w:t xml:space="preserve"> </w:t>
      </w:r>
      <w:r w:rsidRPr="00EB0CBC">
        <w:rPr>
          <w:rFonts w:ascii="Palatino Linotype" w:hAnsi="Palatino Linotype" w:cs="Arial"/>
          <w:b/>
          <w:lang w:val="es-ES_tradnl"/>
        </w:rPr>
        <w:t xml:space="preserve">Sujeto </w:t>
      </w:r>
      <w:r w:rsidRPr="00180C3F">
        <w:rPr>
          <w:rFonts w:ascii="Palatino Linotype" w:hAnsi="Palatino Linotype" w:cs="Arial"/>
          <w:b/>
          <w:lang w:val="es-ES_tradnl"/>
        </w:rPr>
        <w:t>Obligado</w:t>
      </w:r>
      <w:r w:rsidR="00180C3F">
        <w:rPr>
          <w:rFonts w:ascii="Palatino Linotype" w:hAnsi="Palatino Linotype" w:cs="Arial"/>
          <w:lang w:val="es-ES_tradnl"/>
        </w:rPr>
        <w:t xml:space="preserve"> el día</w:t>
      </w:r>
      <w:r w:rsidR="00180C3F" w:rsidRPr="00180C3F">
        <w:rPr>
          <w:rFonts w:ascii="Palatino Linotype" w:hAnsi="Palatino Linotype" w:cs="Arial"/>
          <w:lang w:val="es-ES_tradnl"/>
        </w:rPr>
        <w:t xml:space="preserve"> </w:t>
      </w:r>
      <w:r w:rsidR="00180C3F" w:rsidRPr="006F31E7">
        <w:rPr>
          <w:rFonts w:ascii="Palatino Linotype" w:hAnsi="Palatino Linotype" w:cs="Arial"/>
          <w:lang w:val="es-ES_tradnl"/>
        </w:rPr>
        <w:t xml:space="preserve">13 (trece) de mayo de 2022 (dos mil veintidós), </w:t>
      </w:r>
      <w:r w:rsidR="00180C3F" w:rsidRPr="006F31E7">
        <w:rPr>
          <w:rFonts w:ascii="Palatino Linotype" w:hAnsi="Palatino Linotype"/>
        </w:rPr>
        <w:t>rindió su infor</w:t>
      </w:r>
      <w:r w:rsidR="006F31E7" w:rsidRPr="006F31E7">
        <w:rPr>
          <w:rFonts w:ascii="Palatino Linotype" w:hAnsi="Palatino Linotype"/>
        </w:rPr>
        <w:t>me justificado, el cual se tuvo</w:t>
      </w:r>
      <w:r w:rsidR="00180C3F" w:rsidRPr="006F31E7">
        <w:rPr>
          <w:rFonts w:ascii="Palatino Linotype" w:hAnsi="Palatino Linotype"/>
        </w:rPr>
        <w:t xml:space="preserve"> por presentado en tiempo y forma, a través del archivo e</w:t>
      </w:r>
      <w:r w:rsidR="006F31E7">
        <w:rPr>
          <w:rFonts w:ascii="Palatino Linotype" w:hAnsi="Palatino Linotype"/>
        </w:rPr>
        <w:t>lectrónico “RR.06780- 2022.pdf”</w:t>
      </w:r>
      <w:r w:rsidR="006F31E7" w:rsidRPr="006F31E7">
        <w:rPr>
          <w:rFonts w:ascii="Palatino Linotype" w:hAnsi="Palatino Linotype"/>
        </w:rPr>
        <w:t>,</w:t>
      </w:r>
      <w:r w:rsidR="00180C3F" w:rsidRPr="006F31E7">
        <w:rPr>
          <w:rFonts w:ascii="Palatino Linotype" w:hAnsi="Palatino Linotype"/>
        </w:rPr>
        <w:t xml:space="preserve"> mismo </w:t>
      </w:r>
      <w:r w:rsidR="006F31E7">
        <w:rPr>
          <w:rFonts w:ascii="Palatino Linotype" w:hAnsi="Palatino Linotype"/>
        </w:rPr>
        <w:t>se puso</w:t>
      </w:r>
      <w:r w:rsidR="006F31E7" w:rsidRPr="006F31E7">
        <w:rPr>
          <w:rFonts w:ascii="Palatino Linotype" w:hAnsi="Palatino Linotype"/>
        </w:rPr>
        <w:t xml:space="preserve"> a disposición del Recurrente, para que en un plazo de tres días </w:t>
      </w:r>
      <w:r w:rsidR="006F31E7">
        <w:rPr>
          <w:rFonts w:ascii="Palatino Linotype" w:hAnsi="Palatino Linotype"/>
        </w:rPr>
        <w:t>manifestará</w:t>
      </w:r>
      <w:r w:rsidR="006F31E7" w:rsidRPr="006F31E7">
        <w:rPr>
          <w:rFonts w:ascii="Palatino Linotype" w:hAnsi="Palatino Linotype"/>
        </w:rPr>
        <w:t xml:space="preserve"> lo que a su derecho convenga.</w:t>
      </w:r>
    </w:p>
    <w:p w14:paraId="22A9B8F0" w14:textId="77777777" w:rsidR="00AF5F49" w:rsidRDefault="00AF5F49" w:rsidP="006F31E7">
      <w:pPr>
        <w:pStyle w:val="Prrafodelista"/>
        <w:spacing w:line="360" w:lineRule="auto"/>
        <w:ind w:left="0"/>
        <w:jc w:val="both"/>
        <w:rPr>
          <w:rFonts w:ascii="Palatino Linotype" w:eastAsiaTheme="minorHAnsi" w:hAnsi="Palatino Linotype" w:cs="Arial"/>
          <w:lang w:val="es-MX" w:eastAsia="en-US"/>
        </w:rPr>
      </w:pPr>
      <w:r>
        <w:rPr>
          <w:rFonts w:ascii="Palatino Linotype" w:hAnsi="Palatino Linotype" w:cs="Arial"/>
          <w:b/>
          <w:sz w:val="28"/>
          <w:lang w:val="es-ES_tradnl"/>
        </w:rPr>
        <w:lastRenderedPageBreak/>
        <w:t>SÉPTIMO</w:t>
      </w:r>
      <w:r w:rsidRPr="009C4F08">
        <w:rPr>
          <w:rFonts w:ascii="Palatino Linotype" w:hAnsi="Palatino Linotype" w:cs="Arial"/>
          <w:b/>
          <w:lang w:val="es-ES_tradnl"/>
        </w:rPr>
        <w:t>.</w:t>
      </w:r>
      <w:r>
        <w:rPr>
          <w:rFonts w:ascii="Palatino Linotype" w:hAnsi="Palatino Linotype" w:cs="Arial"/>
          <w:b/>
          <w:lang w:val="es-ES_tradnl"/>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6F31E7">
        <w:rPr>
          <w:rFonts w:ascii="Palatino Linotype" w:eastAsiaTheme="minorHAnsi" w:hAnsi="Palatino Linotype" w:cs="Arial"/>
          <w:lang w:val="es-MX" w:eastAsia="en-US"/>
        </w:rPr>
        <w:t>16 (dieciséis</w:t>
      </w:r>
      <w:r>
        <w:rPr>
          <w:rFonts w:ascii="Palatino Linotype" w:eastAsiaTheme="minorHAnsi" w:hAnsi="Palatino Linotype" w:cs="Arial"/>
          <w:lang w:val="es-MX" w:eastAsia="en-US"/>
        </w:rPr>
        <w:t xml:space="preserve">) de </w:t>
      </w:r>
      <w:r w:rsidR="006F31E7">
        <w:rPr>
          <w:rFonts w:ascii="Palatino Linotype" w:eastAsiaTheme="minorHAnsi" w:hAnsi="Palatino Linotype" w:cs="Arial"/>
          <w:lang w:val="es-MX" w:eastAsia="en-US"/>
        </w:rPr>
        <w:t>mayo</w:t>
      </w:r>
      <w:r>
        <w:rPr>
          <w:rFonts w:ascii="Palatino Linotype" w:eastAsiaTheme="minorHAnsi" w:hAnsi="Palatino Linotype" w:cs="Arial"/>
          <w:lang w:val="es-MX" w:eastAsia="en-US"/>
        </w:rPr>
        <w:t xml:space="preserve"> </w:t>
      </w:r>
      <w:r w:rsidR="006F31E7">
        <w:rPr>
          <w:rFonts w:ascii="Palatino Linotype" w:eastAsiaTheme="minorHAnsi" w:hAnsi="Palatino Linotype" w:cs="Arial"/>
          <w:lang w:val="es-MX" w:eastAsia="en-US"/>
        </w:rPr>
        <w:t>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sidR="006F31E7">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w:t>
      </w:r>
      <w:r w:rsidR="00814155">
        <w:rPr>
          <w:rFonts w:ascii="Palatino Linotype" w:eastAsiaTheme="minorHAnsi" w:hAnsi="Palatino Linotype" w:cs="Arial"/>
          <w:lang w:val="es-MX" w:eastAsia="en-US"/>
        </w:rPr>
        <w:t>nos ocupa, se inserta imagen para mayor referencia:</w:t>
      </w:r>
    </w:p>
    <w:p w14:paraId="6428880E" w14:textId="77777777" w:rsidR="00814155" w:rsidRDefault="00814155" w:rsidP="006F31E7">
      <w:pPr>
        <w:pStyle w:val="Prrafodelista"/>
        <w:spacing w:line="360" w:lineRule="auto"/>
        <w:ind w:left="0"/>
        <w:jc w:val="both"/>
        <w:rPr>
          <w:rFonts w:ascii="Palatino Linotype" w:eastAsiaTheme="minorHAnsi" w:hAnsi="Palatino Linotype" w:cs="Arial"/>
          <w:lang w:val="es-MX" w:eastAsia="en-US"/>
        </w:rPr>
      </w:pPr>
    </w:p>
    <w:p w14:paraId="01F87C1F" w14:textId="77777777" w:rsidR="00814155" w:rsidRDefault="00814155" w:rsidP="006F31E7">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noProof/>
          <w:lang w:val="es-MX" w:eastAsia="es-MX"/>
        </w:rPr>
        <w:drawing>
          <wp:inline distT="0" distB="0" distL="0" distR="0" wp14:anchorId="719883B8" wp14:editId="030216DE">
            <wp:extent cx="5791835" cy="26314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2631440"/>
                    </a:xfrm>
                    <a:prstGeom prst="rect">
                      <a:avLst/>
                    </a:prstGeom>
                  </pic:spPr>
                </pic:pic>
              </a:graphicData>
            </a:graphic>
          </wp:inline>
        </w:drawing>
      </w:r>
    </w:p>
    <w:p w14:paraId="34BE6E7B" w14:textId="77777777" w:rsidR="00691330" w:rsidRDefault="00691330" w:rsidP="00691330">
      <w:pPr>
        <w:pStyle w:val="Prrafodelista"/>
        <w:spacing w:line="360" w:lineRule="auto"/>
        <w:ind w:left="0"/>
        <w:jc w:val="both"/>
        <w:rPr>
          <w:rFonts w:ascii="Palatino Linotype" w:eastAsiaTheme="minorHAnsi" w:hAnsi="Palatino Linotype" w:cs="Arial"/>
          <w:lang w:val="es-MX" w:eastAsia="en-US"/>
        </w:rPr>
      </w:pPr>
    </w:p>
    <w:p w14:paraId="08A12787" w14:textId="77777777" w:rsidR="00691330" w:rsidRDefault="00691330" w:rsidP="00691330">
      <w:pPr>
        <w:pStyle w:val="Prrafodelista"/>
        <w:spacing w:line="360" w:lineRule="auto"/>
        <w:ind w:left="0"/>
        <w:jc w:val="both"/>
        <w:rPr>
          <w:rFonts w:ascii="Palatino Linotype" w:eastAsiaTheme="minorHAnsi" w:hAnsi="Palatino Linotype" w:cs="Arial"/>
          <w:lang w:val="es-MX" w:eastAsia="en-US"/>
        </w:rPr>
      </w:pPr>
      <w:r w:rsidRPr="00E72B01">
        <w:rPr>
          <w:rFonts w:ascii="Palatino Linotype" w:eastAsiaTheme="minorHAnsi" w:hAnsi="Palatino Linotype" w:cs="Arial"/>
          <w:b/>
          <w:sz w:val="28"/>
          <w:lang w:val="es-MX" w:eastAsia="en-US"/>
        </w:rPr>
        <w:t>OCTAVO</w:t>
      </w:r>
      <w:r w:rsidRPr="00E72B01">
        <w:rPr>
          <w:rFonts w:ascii="Palatino Linotype" w:eastAsiaTheme="minorHAnsi" w:hAnsi="Palatino Linotype" w:cs="Arial"/>
          <w:lang w:val="es-MX" w:eastAsia="en-US"/>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sidR="00055F4A">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ED5142">
        <w:rPr>
          <w:rFonts w:ascii="Palatino Linotype" w:eastAsiaTheme="minorHAnsi" w:hAnsi="Palatino Linotype" w:cs="Arial"/>
          <w:lang w:val="es-MX" w:eastAsia="en-US"/>
        </w:rPr>
        <w:t xml:space="preserve">cierre de instrucción en fecha </w:t>
      </w:r>
      <w:r w:rsidR="00814155">
        <w:rPr>
          <w:rFonts w:ascii="Palatino Linotype" w:eastAsiaTheme="minorHAnsi" w:hAnsi="Palatino Linotype" w:cs="Arial"/>
          <w:lang w:val="es-MX" w:eastAsia="en-US"/>
        </w:rPr>
        <w:t>23</w:t>
      </w:r>
      <w:r>
        <w:rPr>
          <w:rFonts w:ascii="Palatino Linotype" w:eastAsiaTheme="minorHAnsi" w:hAnsi="Palatino Linotype" w:cs="Arial"/>
          <w:lang w:val="es-MX" w:eastAsia="en-US"/>
        </w:rPr>
        <w:t xml:space="preserve"> </w:t>
      </w:r>
      <w:r w:rsidR="00814155">
        <w:rPr>
          <w:rFonts w:ascii="Palatino Linotype" w:eastAsiaTheme="minorHAnsi" w:hAnsi="Palatino Linotype" w:cs="Arial"/>
          <w:lang w:val="es-MX" w:eastAsia="en-US"/>
        </w:rPr>
        <w:t>(veintitrés)</w:t>
      </w:r>
      <w:r>
        <w:rPr>
          <w:rFonts w:ascii="Palatino Linotype" w:eastAsiaTheme="minorHAnsi" w:hAnsi="Palatino Linotype" w:cs="Arial"/>
          <w:lang w:val="es-MX" w:eastAsia="en-US"/>
        </w:rPr>
        <w:t xml:space="preserve"> de </w:t>
      </w:r>
      <w:r w:rsidR="00814155">
        <w:rPr>
          <w:rFonts w:ascii="Palatino Linotype" w:eastAsiaTheme="minorHAnsi" w:hAnsi="Palatino Linotype" w:cs="Arial"/>
          <w:lang w:val="es-MX" w:eastAsia="en-US"/>
        </w:rPr>
        <w:t xml:space="preserve">mayo </w:t>
      </w:r>
      <w:r>
        <w:rPr>
          <w:rFonts w:ascii="Palatino Linotype" w:eastAsiaTheme="minorHAnsi" w:hAnsi="Palatino Linotype" w:cs="Arial"/>
          <w:lang w:val="es-MX" w:eastAsia="en-US"/>
        </w:rPr>
        <w:t>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14:paraId="29760B0F" w14:textId="77777777" w:rsidR="00691330" w:rsidRPr="00E72B01" w:rsidRDefault="00691330" w:rsidP="006F31E7">
      <w:pPr>
        <w:pStyle w:val="Prrafodelista"/>
        <w:spacing w:line="360" w:lineRule="auto"/>
        <w:ind w:left="0"/>
        <w:jc w:val="both"/>
        <w:rPr>
          <w:rFonts w:ascii="Palatino Linotype" w:eastAsiaTheme="minorHAnsi" w:hAnsi="Palatino Linotype" w:cs="Arial"/>
          <w:i/>
          <w:sz w:val="22"/>
          <w:lang w:val="es-MX" w:eastAsia="en-US"/>
        </w:rPr>
      </w:pPr>
    </w:p>
    <w:p w14:paraId="30930DF3" w14:textId="77777777" w:rsidR="00AF5F49" w:rsidRDefault="00AF5F49" w:rsidP="00AF5F49">
      <w:pPr>
        <w:pStyle w:val="Prrafodelista"/>
        <w:spacing w:line="360" w:lineRule="auto"/>
        <w:ind w:left="0"/>
        <w:jc w:val="both"/>
        <w:rPr>
          <w:rFonts w:ascii="Palatino Linotype" w:eastAsiaTheme="minorHAnsi" w:hAnsi="Palatino Linotype" w:cs="Arial"/>
          <w:lang w:val="es-MX" w:eastAsia="en-US"/>
        </w:rPr>
      </w:pPr>
    </w:p>
    <w:p w14:paraId="148AF268" w14:textId="77777777" w:rsidR="00AF5F49" w:rsidRPr="0024200F" w:rsidRDefault="00AF5F49" w:rsidP="00AF5F49">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lastRenderedPageBreak/>
        <w:t>CONSIDERANDO</w:t>
      </w:r>
    </w:p>
    <w:p w14:paraId="31822C11" w14:textId="77777777" w:rsidR="00AF5F49" w:rsidRPr="00825F67" w:rsidRDefault="00AF5F49" w:rsidP="00AF5F49">
      <w:pPr>
        <w:spacing w:line="360" w:lineRule="auto"/>
        <w:ind w:right="49"/>
        <w:jc w:val="both"/>
        <w:rPr>
          <w:rFonts w:ascii="Palatino Linotype" w:hAnsi="Palatino Linotype"/>
          <w:szCs w:val="28"/>
        </w:rPr>
      </w:pPr>
    </w:p>
    <w:p w14:paraId="69E14910" w14:textId="77777777" w:rsidR="00AF5F49" w:rsidRPr="00FB3150" w:rsidRDefault="00AF5F49" w:rsidP="00AF5F49">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02BCD032" w14:textId="77777777" w:rsidR="00AF5F49" w:rsidRPr="00EB0CBC" w:rsidRDefault="00AF5F49" w:rsidP="00AF5F49">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08BB86D" w14:textId="77777777" w:rsidR="00AF5F49" w:rsidRDefault="00AF5F49" w:rsidP="00AF5F49">
      <w:pPr>
        <w:spacing w:line="360" w:lineRule="auto"/>
        <w:jc w:val="both"/>
        <w:rPr>
          <w:rFonts w:ascii="Palatino Linotype" w:hAnsi="Palatino Linotype" w:cs="Arial"/>
        </w:rPr>
      </w:pPr>
    </w:p>
    <w:p w14:paraId="2B2EF229"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14:paraId="430CE117" w14:textId="77777777" w:rsidR="00AF5F49" w:rsidRPr="00CC1F73" w:rsidRDefault="00AF5F49" w:rsidP="00AF5F49">
      <w:pPr>
        <w:autoSpaceDE w:val="0"/>
        <w:autoSpaceDN w:val="0"/>
        <w:adjustRightInd w:val="0"/>
        <w:spacing w:line="360" w:lineRule="auto"/>
        <w:jc w:val="both"/>
        <w:rPr>
          <w:rFonts w:ascii="Palatino Linotype" w:hAnsi="Palatino Linotype" w:cs="Arial"/>
        </w:rPr>
      </w:pPr>
      <w:r w:rsidRPr="00CC1F73">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0241329" w14:textId="77777777" w:rsidR="00AF5F49" w:rsidRPr="00CC1F73" w:rsidRDefault="00AF5F49" w:rsidP="00AF5F49">
      <w:pPr>
        <w:autoSpaceDE w:val="0"/>
        <w:autoSpaceDN w:val="0"/>
        <w:adjustRightInd w:val="0"/>
        <w:spacing w:line="360" w:lineRule="auto"/>
        <w:jc w:val="both"/>
        <w:rPr>
          <w:rFonts w:ascii="Palatino Linotype" w:hAnsi="Palatino Linotype" w:cs="Arial"/>
        </w:rPr>
      </w:pPr>
    </w:p>
    <w:p w14:paraId="62FFE3A2"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DCCB298"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00EC248C"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180</w:t>
      </w:r>
      <w:r w:rsidRPr="00CC1F73">
        <w:rPr>
          <w:rFonts w:ascii="Palatino Linotype" w:eastAsiaTheme="minorHAnsi" w:hAnsi="Palatino Linotype" w:cs="Arial"/>
          <w:i/>
          <w:sz w:val="22"/>
          <w:lang w:val="es-MX" w:eastAsia="en-US"/>
        </w:rPr>
        <w:t xml:space="preserve">. El recurso de revisión contendrá: </w:t>
      </w:r>
    </w:p>
    <w:p w14:paraId="7E42D297"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xml:space="preserve">. El Sujeto Obligado ante la cual se presentó la solicitud; </w:t>
      </w:r>
    </w:p>
    <w:p w14:paraId="6495F2D9"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w:t>
      </w:r>
      <w:r w:rsidRPr="00CC1F73">
        <w:rPr>
          <w:rFonts w:ascii="Palatino Linotype" w:eastAsiaTheme="minorHAnsi" w:hAnsi="Palatino Linotype" w:cs="Arial"/>
          <w:i/>
          <w:sz w:val="22"/>
          <w:lang w:val="es-MX" w:eastAsia="en-US"/>
        </w:rPr>
        <w:t xml:space="preserve">. </w:t>
      </w:r>
      <w:r w:rsidRPr="00CC1F73">
        <w:rPr>
          <w:rFonts w:ascii="Palatino Linotype" w:eastAsiaTheme="minorHAnsi" w:hAnsi="Palatino Linotype" w:cs="Arial"/>
          <w:i/>
          <w:sz w:val="22"/>
          <w:u w:val="single"/>
          <w:lang w:val="es-MX" w:eastAsia="en-US"/>
        </w:rPr>
        <w:t>El nombre del solicitante</w:t>
      </w:r>
      <w:r w:rsidRPr="00CC1F73">
        <w:rPr>
          <w:rFonts w:ascii="Palatino Linotype" w:eastAsiaTheme="minorHAnsi" w:hAnsi="Palatino Linotype" w:cs="Arial"/>
          <w:i/>
          <w:sz w:val="22"/>
          <w:lang w:val="es-MX" w:eastAsia="en-US"/>
        </w:rPr>
        <w:t xml:space="preserve"> que recurre o de su representante y, en su caso, del tercero interesado, así como la dirección o medio que señale para recibir notificaciones; </w:t>
      </w:r>
    </w:p>
    <w:p w14:paraId="67926E48"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El número de folio de respuesta de la solicitud de acceso; </w:t>
      </w:r>
    </w:p>
    <w:p w14:paraId="779DBF3B"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IV</w:t>
      </w:r>
      <w:r w:rsidRPr="00CC1F73">
        <w:rPr>
          <w:rFonts w:ascii="Palatino Linotype" w:eastAsiaTheme="minorHAnsi" w:hAnsi="Palatino Linotype" w:cs="Arial"/>
          <w:i/>
          <w:sz w:val="22"/>
          <w:lang w:val="es-MX" w:eastAsia="en-US"/>
        </w:rPr>
        <w:t xml:space="preserve">. La fecha en que fue notificada la respuesta al solicitante o tuvo conocimiento del acto reclamado, o de presentación de la solicitud, en caso de falta de respuesta; </w:t>
      </w:r>
    </w:p>
    <w:p w14:paraId="79BE3D08"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xml:space="preserve">. El acto que se recurre; </w:t>
      </w:r>
    </w:p>
    <w:p w14:paraId="12384CD4"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razones o motivos de inconformidad; </w:t>
      </w:r>
    </w:p>
    <w:p w14:paraId="14E80A4E"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w:t>
      </w:r>
      <w:r w:rsidRPr="00CC1F73">
        <w:rPr>
          <w:rFonts w:ascii="Palatino Linotype" w:eastAsiaTheme="minorHAnsi" w:hAnsi="Palatino Linotype" w:cs="Arial"/>
          <w:i/>
          <w:sz w:val="22"/>
          <w:lang w:val="es-MX" w:eastAsia="en-US"/>
        </w:rPr>
        <w:t xml:space="preserve">. La copia de la respuesta que se impugna y, en su caso, de la notificación correspondiente, en el caso de respuesta de la solicitud; y </w:t>
      </w:r>
    </w:p>
    <w:p w14:paraId="24E00909"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VIII</w:t>
      </w:r>
      <w:r w:rsidRPr="00CC1F73">
        <w:rPr>
          <w:rFonts w:ascii="Palatino Linotype" w:eastAsiaTheme="minorHAnsi" w:hAnsi="Palatino Linotype" w:cs="Arial"/>
          <w:i/>
          <w:sz w:val="22"/>
          <w:lang w:val="es-MX" w:eastAsia="en-US"/>
        </w:rPr>
        <w:t xml:space="preserve">. Firma del Recurrente, en su caso, cuando se presente por escrito, requisito sin el cual se dará trámite al recurso. </w:t>
      </w:r>
    </w:p>
    <w:p w14:paraId="41C768AC"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Adicionalmente, se podrán anexar las pruebas y demás elementos que considere procedentes someter a juicio del Instituto. </w:t>
      </w:r>
    </w:p>
    <w:p w14:paraId="1A07767D"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 xml:space="preserve">En ningún caso será necesario que el particular ratifique el recurso de revisión interpuesto. </w:t>
      </w:r>
    </w:p>
    <w:p w14:paraId="2B595162"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u w:val="single"/>
          <w:lang w:val="es-MX" w:eastAsia="en-US"/>
        </w:rPr>
      </w:pPr>
      <w:r w:rsidRPr="00CC1F73">
        <w:rPr>
          <w:rFonts w:ascii="Palatino Linotype" w:eastAsiaTheme="minorHAnsi" w:hAnsi="Palatino Linotype" w:cs="Arial"/>
          <w:i/>
          <w:sz w:val="22"/>
          <w:u w:val="single"/>
          <w:lang w:val="es-MX" w:eastAsia="en-US"/>
        </w:rPr>
        <w:t>En caso de que el recurso se interponga de manera electrónica no será indispensable que contengan los requisitos establecidos en las fracciones II, IV, VII y VIII.”</w:t>
      </w:r>
    </w:p>
    <w:p w14:paraId="1C93EA61"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p>
    <w:p w14:paraId="7193538B" w14:textId="77777777" w:rsidR="00AF5F49" w:rsidRPr="00CC1F73" w:rsidRDefault="00AF5F49" w:rsidP="00AF5F49">
      <w:pPr>
        <w:autoSpaceDE w:val="0"/>
        <w:autoSpaceDN w:val="0"/>
        <w:adjustRightInd w:val="0"/>
        <w:ind w:left="567" w:right="567"/>
        <w:jc w:val="right"/>
        <w:rPr>
          <w:rFonts w:ascii="Palatino Linotype" w:eastAsiaTheme="minorHAnsi" w:hAnsi="Palatino Linotype" w:cs="Arial"/>
          <w:sz w:val="22"/>
          <w:lang w:val="es-MX" w:eastAsia="en-US"/>
        </w:rPr>
      </w:pPr>
      <w:r w:rsidRPr="00CC1F73">
        <w:rPr>
          <w:rFonts w:ascii="Palatino Linotype" w:eastAsiaTheme="minorHAnsi" w:hAnsi="Palatino Linotype" w:cs="Arial"/>
          <w:sz w:val="22"/>
          <w:lang w:val="es-MX" w:eastAsia="en-US"/>
        </w:rPr>
        <w:t>(Énfasis añadido)</w:t>
      </w:r>
    </w:p>
    <w:p w14:paraId="3BF8E033"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55BDE329"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w:t>
      </w:r>
      <w:r w:rsidR="006F31E7">
        <w:rPr>
          <w:rFonts w:ascii="Palatino Linotype" w:eastAsiaTheme="minorHAnsi" w:hAnsi="Palatino Linotype" w:cs="Arial"/>
          <w:lang w:val="es-MX" w:eastAsia="en-US"/>
        </w:rPr>
        <w:t xml:space="preserve">no </w:t>
      </w:r>
      <w:r w:rsidRPr="00CC1F73">
        <w:rPr>
          <w:rFonts w:ascii="Palatino Linotype" w:eastAsiaTheme="minorHAnsi" w:hAnsi="Palatino Linotype" w:cs="Arial"/>
          <w:lang w:val="es-MX" w:eastAsia="en-US"/>
        </w:rPr>
        <w:t xml:space="preserve">señalo nombre o seudónimo con el cual desee identificarse, por lo </w:t>
      </w:r>
      <w:r w:rsidRPr="00CC1F73">
        <w:rPr>
          <w:rFonts w:ascii="Palatino Linotype" w:eastAsiaTheme="minorHAnsi" w:hAnsi="Palatino Linotype" w:cs="Arial"/>
          <w:lang w:val="es-MX" w:eastAsia="en-US"/>
        </w:rPr>
        <w:lastRenderedPageBreak/>
        <w:t>que no tiene certeza sobre su identidad, lo que en estricto sentido, no se colmarían los requisitos establecidos en el citado artículo 180 de la Ley de Transparencia.</w:t>
      </w:r>
    </w:p>
    <w:p w14:paraId="70C0858A"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24D003AF"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CC1F73">
        <w:rPr>
          <w:rFonts w:ascii="Palatino Linotype" w:eastAsiaTheme="minorHAnsi" w:hAnsi="Palatino Linotype" w:cs="Arial"/>
          <w:i/>
          <w:lang w:val="es-MX" w:eastAsia="en-US"/>
        </w:rPr>
        <w:t>sine qua non</w:t>
      </w:r>
      <w:r w:rsidRPr="00CC1F73">
        <w:rPr>
          <w:rFonts w:ascii="Palatino Linotype" w:eastAsiaTheme="minorHAnsi" w:hAnsi="Palatino Linotype" w:cs="Arial"/>
          <w:lang w:val="es-MX" w:eastAsia="en-U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B2A107D"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77C762EC"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372AFDEF"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075C7998" w14:textId="77777777" w:rsidR="00AF5F49" w:rsidRPr="00CC1F73" w:rsidRDefault="00AF5F49" w:rsidP="00AF5F49">
      <w:pPr>
        <w:autoSpaceDE w:val="0"/>
        <w:autoSpaceDN w:val="0"/>
        <w:adjustRightInd w:val="0"/>
        <w:jc w:val="center"/>
        <w:rPr>
          <w:rFonts w:ascii="Palatino Linotype" w:eastAsiaTheme="minorHAnsi" w:hAnsi="Palatino Linotype" w:cs="Arial"/>
          <w:b/>
          <w:i/>
          <w:sz w:val="22"/>
          <w:szCs w:val="22"/>
          <w:lang w:val="es-MX" w:eastAsia="en-US"/>
        </w:rPr>
      </w:pPr>
      <w:r w:rsidRPr="00CC1F73">
        <w:rPr>
          <w:rFonts w:ascii="Palatino Linotype" w:eastAsiaTheme="minorHAnsi" w:hAnsi="Palatino Linotype" w:cs="Arial"/>
          <w:b/>
          <w:i/>
          <w:sz w:val="22"/>
          <w:szCs w:val="22"/>
          <w:lang w:val="es-MX" w:eastAsia="en-US"/>
        </w:rPr>
        <w:t>Constitución Política de los Estados Unidos Mexicanos</w:t>
      </w:r>
    </w:p>
    <w:p w14:paraId="01B15F70" w14:textId="77777777" w:rsidR="00AF5F49" w:rsidRPr="00CC1F73" w:rsidRDefault="00AF5F49" w:rsidP="00AF5F49">
      <w:pPr>
        <w:autoSpaceDE w:val="0"/>
        <w:autoSpaceDN w:val="0"/>
        <w:adjustRightInd w:val="0"/>
        <w:jc w:val="both"/>
        <w:rPr>
          <w:rFonts w:ascii="Palatino Linotype" w:eastAsiaTheme="minorHAnsi" w:hAnsi="Palatino Linotype" w:cs="Arial"/>
          <w:sz w:val="22"/>
          <w:szCs w:val="22"/>
          <w:lang w:val="es-MX" w:eastAsia="en-US"/>
        </w:rPr>
      </w:pPr>
    </w:p>
    <w:p w14:paraId="0CA70D67"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szCs w:val="22"/>
          <w:lang w:val="es-MX" w:eastAsia="en-US"/>
        </w:rPr>
      </w:pPr>
      <w:r w:rsidRPr="00CC1F73">
        <w:rPr>
          <w:rFonts w:ascii="Palatino Linotype" w:eastAsiaTheme="minorHAnsi" w:hAnsi="Palatino Linotype" w:cs="Arial"/>
          <w:i/>
          <w:sz w:val="22"/>
          <w:szCs w:val="22"/>
          <w:lang w:val="es-MX" w:eastAsia="en-US"/>
        </w:rPr>
        <w:t>“</w:t>
      </w:r>
      <w:r w:rsidRPr="00CC1F73">
        <w:rPr>
          <w:rFonts w:ascii="Palatino Linotype" w:eastAsiaTheme="minorHAnsi" w:hAnsi="Palatino Linotype" w:cs="Arial"/>
          <w:b/>
          <w:i/>
          <w:sz w:val="22"/>
          <w:szCs w:val="22"/>
          <w:lang w:val="es-MX" w:eastAsia="en-US"/>
        </w:rPr>
        <w:t>Artículo 6o</w:t>
      </w:r>
      <w:r w:rsidRPr="00CC1F73">
        <w:rPr>
          <w:rFonts w:ascii="Palatino Linotype" w:eastAsiaTheme="minorHAnsi" w:hAnsi="Palatino Linotype" w:cs="Arial"/>
          <w:i/>
          <w:sz w:val="22"/>
          <w:szCs w:val="22"/>
          <w:lang w:val="es-MX"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CC1F73">
        <w:rPr>
          <w:rFonts w:ascii="Palatino Linotype" w:eastAsiaTheme="minorHAnsi" w:hAnsi="Palatino Linotype" w:cs="Arial"/>
          <w:i/>
          <w:sz w:val="22"/>
          <w:szCs w:val="22"/>
          <w:lang w:val="es-MX" w:eastAsia="en-US"/>
        </w:rPr>
        <w:lastRenderedPageBreak/>
        <w:t xml:space="preserve">ejercido en los términos dispuestos por la ley. El derecho a la información será garantizado por el Estado. </w:t>
      </w:r>
    </w:p>
    <w:p w14:paraId="7FB9E75B"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Toda persona tiene derecho al libre acceso a información plural y oportuna, así como a buscar, recibir y difundir información e ideas de toda índole por cualquier medio de expresión.</w:t>
      </w:r>
    </w:p>
    <w:p w14:paraId="19ED9513"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efectos de lo dispuesto en el presente artículo se observará lo siguiente:</w:t>
      </w:r>
    </w:p>
    <w:p w14:paraId="4A7CAA61"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A</w:t>
      </w:r>
      <w:r w:rsidRPr="00CC1F73">
        <w:rPr>
          <w:rFonts w:ascii="Palatino Linotype" w:eastAsiaTheme="minorHAnsi" w:hAnsi="Palatino Linotype" w:cs="Arial"/>
          <w:i/>
          <w:sz w:val="22"/>
          <w:lang w:val="es-MX" w:eastAsia="en-US"/>
        </w:rPr>
        <w:t>. Para el ejercicio del derecho de acceso a la información, la Federación, los Estados y el Distrito Federal, en el ámbito de sus respectivas competencias, se regirán por los siguientes principios y bases:</w:t>
      </w:r>
    </w:p>
    <w:p w14:paraId="2BA13916"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317BF68"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2116DE63"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xml:space="preserve"> Toda persona, sin necesidad de acreditar interés alguno o justificar su utilización, tendrá acceso gratuito a la información pública, a sus datos personales o a la rectificación de éstos.</w:t>
      </w:r>
    </w:p>
    <w:p w14:paraId="055E3B22"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0B0F3F8D"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w:t>
      </w:r>
      <w:r w:rsidRPr="00CC1F73">
        <w:rPr>
          <w:rFonts w:ascii="Palatino Linotype" w:eastAsiaTheme="minorHAnsi" w:hAnsi="Palatino Linotype" w:cs="Arial"/>
          <w:i/>
          <w:sz w:val="22"/>
          <w:lang w:val="es-MX" w:eastAsia="en-US"/>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305C08A"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VI.</w:t>
      </w:r>
      <w:r w:rsidRPr="00CC1F73">
        <w:rPr>
          <w:rFonts w:ascii="Palatino Linotype" w:eastAsiaTheme="minorHAnsi" w:hAnsi="Palatino Linotype" w:cs="Arial"/>
          <w:i/>
          <w:sz w:val="22"/>
          <w:lang w:val="es-MX" w:eastAsia="en-US"/>
        </w:rPr>
        <w:t xml:space="preserve"> Las leyes determinarán la manera en que los sujetos obligados deberán hacer pública la información relativa a los recursos públicos que entreguen a personas físicas o morales.”</w:t>
      </w:r>
    </w:p>
    <w:p w14:paraId="6EB85070"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2FF2BE84"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 ley establecerá aquella información que se considere reservada o confidencial.</w:t>
      </w:r>
    </w:p>
    <w:p w14:paraId="0E83A21A"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p>
    <w:p w14:paraId="6AEE723F"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p>
    <w:p w14:paraId="58A1BA92" w14:textId="77777777" w:rsidR="00AF5F49" w:rsidRPr="00CC1F73" w:rsidRDefault="00AF5F49" w:rsidP="00AF5F49">
      <w:pPr>
        <w:autoSpaceDE w:val="0"/>
        <w:autoSpaceDN w:val="0"/>
        <w:adjustRightInd w:val="0"/>
        <w:ind w:left="567" w:right="567"/>
        <w:jc w:val="center"/>
        <w:rPr>
          <w:rFonts w:ascii="Palatino Linotype" w:eastAsiaTheme="minorHAnsi" w:hAnsi="Palatino Linotype" w:cs="Arial"/>
          <w:b/>
          <w:i/>
          <w:sz w:val="22"/>
          <w:lang w:val="es-MX" w:eastAsia="en-US"/>
        </w:rPr>
      </w:pPr>
      <w:r w:rsidRPr="00CC1F73">
        <w:rPr>
          <w:rFonts w:ascii="Palatino Linotype" w:eastAsiaTheme="minorHAnsi" w:hAnsi="Palatino Linotype" w:cs="Arial"/>
          <w:b/>
          <w:i/>
          <w:sz w:val="22"/>
          <w:lang w:val="es-MX" w:eastAsia="en-US"/>
        </w:rPr>
        <w:t>Constitución Política del Estado Libre y Soberano de México</w:t>
      </w:r>
    </w:p>
    <w:p w14:paraId="4F7F4B3B"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p>
    <w:p w14:paraId="6175E841"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5</w:t>
      </w:r>
      <w:r w:rsidRPr="00CC1F73">
        <w:rPr>
          <w:rFonts w:ascii="Palatino Linotype" w:eastAsiaTheme="minorHAnsi" w:hAnsi="Palatino Linotype" w:cs="Arial"/>
          <w:i/>
          <w:sz w:val="22"/>
          <w:lang w:val="es-MX" w:eastAsia="en-US"/>
        </w:rPr>
        <w:t xml:space="preserve">. … </w:t>
      </w:r>
    </w:p>
    <w:p w14:paraId="035BECF2"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789D9F88"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El derecho a la información será garantizado por el Estado. La ley establecerá las previsiones que permitan asegurar la protección, el respeto y la difusión de este derecho.</w:t>
      </w:r>
    </w:p>
    <w:p w14:paraId="51FE1745"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CF9D71"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Este derecho se regirá por los principios y bases siguientes:</w:t>
      </w:r>
    </w:p>
    <w:p w14:paraId="06D7B6B2"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w:t>
      </w:r>
      <w:r w:rsidRPr="00CC1F73">
        <w:rPr>
          <w:rFonts w:ascii="Palatino Linotype" w:eastAsiaTheme="minorHAnsi" w:hAnsi="Palatino Linotype" w:cs="Arial"/>
          <w:i/>
          <w:sz w:val="22"/>
          <w:lang w:val="es-MX" w:eastAsia="en-US"/>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C887873"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p>
    <w:p w14:paraId="3A818694"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b/>
          <w:i/>
          <w:sz w:val="22"/>
          <w:lang w:val="es-MX" w:eastAsia="en-US"/>
        </w:rPr>
        <w:t>III</w:t>
      </w:r>
      <w:r w:rsidRPr="00CC1F73">
        <w:rPr>
          <w:rFonts w:ascii="Palatino Linotype" w:eastAsiaTheme="minorHAnsi" w:hAnsi="Palatino Linotype" w:cs="Arial"/>
          <w:i/>
          <w:sz w:val="22"/>
          <w:lang w:val="es-MX" w:eastAsia="en-US"/>
        </w:rPr>
        <w:t>. Toda persona, sin necesidad de acreditar interés alguno o justificar su utilización, tendrá acceso gratuito a la información pública, a sus datos personales o a la rectificación de éstos.”</w:t>
      </w:r>
    </w:p>
    <w:p w14:paraId="1614BB74" w14:textId="77777777" w:rsidR="00AF5F49" w:rsidRPr="00CC1F73" w:rsidRDefault="00AF5F49" w:rsidP="00AF5F49">
      <w:pPr>
        <w:autoSpaceDE w:val="0"/>
        <w:autoSpaceDN w:val="0"/>
        <w:adjustRightInd w:val="0"/>
        <w:ind w:left="567" w:right="567"/>
        <w:jc w:val="right"/>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(Énfasis añadido)</w:t>
      </w:r>
    </w:p>
    <w:p w14:paraId="346802E5"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1543D60C"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Por otra parte, del contenido del artículo 1 de la Constitución Política de los Estados Unidos Mexicanos, se destaca lo siguiente:</w:t>
      </w:r>
    </w:p>
    <w:p w14:paraId="66774F71"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0A2F8E07"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Artículo 1o.</w:t>
      </w:r>
      <w:r w:rsidRPr="00CC1F73">
        <w:rPr>
          <w:rFonts w:ascii="Palatino Linotype" w:eastAsiaTheme="minorHAnsi" w:hAnsi="Palatino Linotype" w:cs="Arial"/>
          <w:i/>
          <w:sz w:val="22"/>
          <w:lang w:val="es-MX" w:eastAsia="en-US"/>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D684C34"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Las normas relativas a los derechos humanos se interpretarán de conformidad con esta Constitución y con los tratados internacionales de la materia favoreciendo en todo tiempo a las personas la protección más amplia.</w:t>
      </w:r>
    </w:p>
    <w:p w14:paraId="0540406F"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CF49820"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1E7CC723"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3F05671"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263106E4"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41E22A80"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1C8549E4"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r w:rsidRPr="00CC1F73">
        <w:rPr>
          <w:rFonts w:ascii="Palatino Linotype" w:eastAsiaTheme="minorHAnsi" w:hAnsi="Palatino Linotype" w:cs="Arial"/>
          <w:i/>
          <w:sz w:val="22"/>
          <w:lang w:val="es-MX" w:eastAsia="en-US"/>
        </w:rPr>
        <w:t>“</w:t>
      </w:r>
      <w:r w:rsidRPr="00CC1F73">
        <w:rPr>
          <w:rFonts w:ascii="Palatino Linotype" w:eastAsiaTheme="minorHAnsi" w:hAnsi="Palatino Linotype" w:cs="Arial"/>
          <w:b/>
          <w:i/>
          <w:sz w:val="22"/>
          <w:lang w:val="es-MX" w:eastAsia="en-US"/>
        </w:rPr>
        <w:t>Acceso a información gubernamental. No debe condicionarse a que el solicitante acredite su personalidad, demuestre interés alguno o justifique su utilización.</w:t>
      </w:r>
      <w:r w:rsidRPr="00CC1F73">
        <w:rPr>
          <w:rFonts w:ascii="Palatino Linotype" w:eastAsiaTheme="minorHAnsi" w:hAnsi="Palatino Linotype" w:cs="Arial"/>
          <w:i/>
          <w:sz w:val="22"/>
          <w:lang w:val="es-MX" w:eastAsia="en-U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w:t>
      </w:r>
      <w:r w:rsidRPr="00CC1F73">
        <w:rPr>
          <w:rFonts w:ascii="Palatino Linotype" w:eastAsiaTheme="minorHAnsi" w:hAnsi="Palatino Linotype" w:cs="Arial"/>
          <w:i/>
          <w:sz w:val="22"/>
          <w:lang w:val="es-MX" w:eastAsia="en-US"/>
        </w:rPr>
        <w:lastRenderedPageBreak/>
        <w:t>asegurarse de que, en su caso, se haya cubierto el pago de reproducción y envío de la información, mediante la exhibición del recibo correspondiente.</w:t>
      </w:r>
    </w:p>
    <w:p w14:paraId="40707E0E"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2"/>
          <w:lang w:val="es-MX" w:eastAsia="en-US"/>
        </w:rPr>
      </w:pPr>
    </w:p>
    <w:p w14:paraId="36A0AAD7"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b/>
          <w:i/>
          <w:sz w:val="20"/>
          <w:lang w:val="es-MX" w:eastAsia="en-US"/>
        </w:rPr>
      </w:pPr>
      <w:r w:rsidRPr="00CC1F73">
        <w:rPr>
          <w:rFonts w:ascii="Palatino Linotype" w:eastAsiaTheme="minorHAnsi" w:hAnsi="Palatino Linotype" w:cs="Arial"/>
          <w:b/>
          <w:i/>
          <w:sz w:val="20"/>
          <w:lang w:val="es-MX" w:eastAsia="en-US"/>
        </w:rPr>
        <w:t>Resoluciones</w:t>
      </w:r>
    </w:p>
    <w:p w14:paraId="4CC6C615"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5275/13.</w:t>
      </w:r>
      <w:r w:rsidRPr="00CC1F73">
        <w:rPr>
          <w:rFonts w:ascii="Palatino Linotype" w:eastAsiaTheme="minorHAnsi" w:hAnsi="Palatino Linotype" w:cs="Arial"/>
          <w:i/>
          <w:sz w:val="20"/>
          <w:lang w:val="es-MX" w:eastAsia="en-US"/>
        </w:rPr>
        <w:t xml:space="preserve"> Interpuesto en contra de la Secretaría de la Defensa Nacional. Comisionado Ponente Ángel Trinidad Zaldívar.</w:t>
      </w:r>
    </w:p>
    <w:p w14:paraId="00A9F484"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2937/13.</w:t>
      </w:r>
      <w:r w:rsidRPr="00CC1F73">
        <w:rPr>
          <w:rFonts w:ascii="Palatino Linotype" w:eastAsiaTheme="minorHAnsi" w:hAnsi="Palatino Linotype" w:cs="Arial"/>
          <w:i/>
          <w:sz w:val="20"/>
          <w:lang w:val="es-MX" w:eastAsia="en-US"/>
        </w:rPr>
        <w:t xml:space="preserve"> Interpuesto en contra de LICONSA, S.A. de C.V. Comisionado. Ponente Gerardo Laveaga Rendón.</w:t>
      </w:r>
    </w:p>
    <w:p w14:paraId="13161A1D"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3609/12.</w:t>
      </w:r>
      <w:r w:rsidRPr="00CC1F73">
        <w:rPr>
          <w:rFonts w:ascii="Palatino Linotype" w:eastAsiaTheme="minorHAnsi" w:hAnsi="Palatino Linotype" w:cs="Arial"/>
          <w:i/>
          <w:sz w:val="20"/>
          <w:lang w:val="es-MX" w:eastAsia="en-US"/>
        </w:rPr>
        <w:t xml:space="preserve"> Interpuesto en contra de la Secretaría de Educación Pública. Comisionada Ponente Sigrid </w:t>
      </w:r>
      <w:proofErr w:type="spellStart"/>
      <w:r w:rsidRPr="00CC1F73">
        <w:rPr>
          <w:rFonts w:ascii="Palatino Linotype" w:eastAsiaTheme="minorHAnsi" w:hAnsi="Palatino Linotype" w:cs="Arial"/>
          <w:i/>
          <w:sz w:val="20"/>
          <w:lang w:val="es-MX" w:eastAsia="en-US"/>
        </w:rPr>
        <w:t>Arzt</w:t>
      </w:r>
      <w:proofErr w:type="spellEnd"/>
      <w:r w:rsidRPr="00CC1F73">
        <w:rPr>
          <w:rFonts w:ascii="Palatino Linotype" w:eastAsiaTheme="minorHAnsi" w:hAnsi="Palatino Linotype" w:cs="Arial"/>
          <w:i/>
          <w:sz w:val="20"/>
          <w:lang w:val="es-MX" w:eastAsia="en-US"/>
        </w:rPr>
        <w:t xml:space="preserve"> Colunga.</w:t>
      </w:r>
    </w:p>
    <w:p w14:paraId="51F479D1"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3361/12.</w:t>
      </w:r>
      <w:r w:rsidRPr="00CC1F73">
        <w:rPr>
          <w:rFonts w:ascii="Palatino Linotype" w:eastAsiaTheme="minorHAnsi" w:hAnsi="Palatino Linotype" w:cs="Arial"/>
          <w:i/>
          <w:sz w:val="20"/>
          <w:lang w:val="es-MX" w:eastAsia="en-US"/>
        </w:rPr>
        <w:t xml:space="preserve"> Interpuesto en contra del Servicio de Administración Tributaria. Comisionada Ponente María Elena Pérez-Jaén Zermeño.</w:t>
      </w:r>
    </w:p>
    <w:p w14:paraId="2AF21D82" w14:textId="77777777" w:rsidR="00AF5F49" w:rsidRPr="00CC1F73" w:rsidRDefault="00AF5F49" w:rsidP="00AF5F49">
      <w:pPr>
        <w:autoSpaceDE w:val="0"/>
        <w:autoSpaceDN w:val="0"/>
        <w:adjustRightInd w:val="0"/>
        <w:ind w:left="567" w:right="567"/>
        <w:jc w:val="both"/>
        <w:rPr>
          <w:rFonts w:ascii="Palatino Linotype" w:eastAsiaTheme="minorHAnsi" w:hAnsi="Palatino Linotype" w:cs="Arial"/>
          <w:i/>
          <w:sz w:val="20"/>
          <w:lang w:val="es-MX" w:eastAsia="en-US"/>
        </w:rPr>
      </w:pPr>
      <w:r w:rsidRPr="00CC1F73">
        <w:rPr>
          <w:rFonts w:ascii="Palatino Linotype" w:eastAsiaTheme="minorHAnsi" w:hAnsi="Palatino Linotype" w:cs="Arial"/>
          <w:b/>
          <w:i/>
          <w:sz w:val="20"/>
          <w:lang w:val="es-MX" w:eastAsia="en-US"/>
        </w:rPr>
        <w:t>• RDA 0563/12.</w:t>
      </w:r>
      <w:r w:rsidRPr="00CC1F73">
        <w:rPr>
          <w:rFonts w:ascii="Palatino Linotype" w:eastAsiaTheme="minorHAnsi" w:hAnsi="Palatino Linotype" w:cs="Arial"/>
          <w:i/>
          <w:sz w:val="20"/>
          <w:lang w:val="es-MX" w:eastAsia="en-US"/>
        </w:rPr>
        <w:t xml:space="preserve"> Interpuesto en contra de la Secretaría de la Función Pública. Comisionada Ponente Jacqueline </w:t>
      </w:r>
      <w:proofErr w:type="spellStart"/>
      <w:r w:rsidRPr="00CC1F73">
        <w:rPr>
          <w:rFonts w:ascii="Palatino Linotype" w:eastAsiaTheme="minorHAnsi" w:hAnsi="Palatino Linotype" w:cs="Arial"/>
          <w:i/>
          <w:sz w:val="20"/>
          <w:lang w:val="es-MX" w:eastAsia="en-US"/>
        </w:rPr>
        <w:t>Peschard</w:t>
      </w:r>
      <w:proofErr w:type="spellEnd"/>
      <w:r w:rsidRPr="00CC1F73">
        <w:rPr>
          <w:rFonts w:ascii="Palatino Linotype" w:eastAsiaTheme="minorHAnsi" w:hAnsi="Palatino Linotype" w:cs="Arial"/>
          <w:i/>
          <w:sz w:val="20"/>
          <w:lang w:val="es-MX" w:eastAsia="en-US"/>
        </w:rPr>
        <w:t xml:space="preserve"> Mariscal.”</w:t>
      </w:r>
    </w:p>
    <w:p w14:paraId="2562C677"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59648C96" w14:textId="77777777" w:rsidR="00AF5F49"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017229AB" w14:textId="77777777" w:rsidR="00814155" w:rsidRPr="00CC1F73" w:rsidRDefault="00814155" w:rsidP="00AF5F49">
      <w:pPr>
        <w:autoSpaceDE w:val="0"/>
        <w:autoSpaceDN w:val="0"/>
        <w:adjustRightInd w:val="0"/>
        <w:spacing w:line="360" w:lineRule="auto"/>
        <w:jc w:val="both"/>
        <w:rPr>
          <w:rFonts w:ascii="Palatino Linotype" w:eastAsiaTheme="minorHAnsi" w:hAnsi="Palatino Linotype" w:cs="Arial"/>
          <w:lang w:val="es-MX" w:eastAsia="en-US"/>
        </w:rPr>
      </w:pPr>
    </w:p>
    <w:p w14:paraId="13B52A10"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281B7059"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lastRenderedPageBreak/>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FB1BEB7"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p>
    <w:p w14:paraId="20EE5367" w14:textId="77777777" w:rsidR="00AF5F49" w:rsidRPr="00CC1F73" w:rsidRDefault="00AF5F49" w:rsidP="00AF5F49">
      <w:pPr>
        <w:autoSpaceDE w:val="0"/>
        <w:autoSpaceDN w:val="0"/>
        <w:adjustRightInd w:val="0"/>
        <w:spacing w:line="360" w:lineRule="auto"/>
        <w:jc w:val="both"/>
        <w:rPr>
          <w:rFonts w:ascii="Palatino Linotype" w:eastAsiaTheme="minorHAnsi" w:hAnsi="Palatino Linotype" w:cs="Arial"/>
          <w:lang w:val="es-MX" w:eastAsia="en-US"/>
        </w:rPr>
      </w:pPr>
      <w:r w:rsidRPr="00CC1F73">
        <w:rPr>
          <w:rFonts w:ascii="Palatino Linotype" w:eastAsiaTheme="minorHAnsi" w:hAnsi="Palatino Linotype" w:cs="Arial"/>
          <w:lang w:val="es-MX" w:eastAsia="en-US"/>
        </w:rPr>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72025B33" w14:textId="77777777" w:rsidR="00AF5F49" w:rsidRDefault="00AF5F49" w:rsidP="00AF5F49">
      <w:pPr>
        <w:spacing w:line="360" w:lineRule="auto"/>
        <w:ind w:right="49"/>
        <w:jc w:val="both"/>
        <w:rPr>
          <w:rFonts w:ascii="Palatino Linotype" w:hAnsi="Palatino Linotype" w:cs="Arial"/>
        </w:rPr>
      </w:pPr>
    </w:p>
    <w:p w14:paraId="5F71A9FD" w14:textId="77777777" w:rsidR="00AF5F49" w:rsidRPr="0047590A" w:rsidRDefault="00AF5F49" w:rsidP="00AF5F49">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14:paraId="26932F7F"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3F13D5">
        <w:rPr>
          <w:rFonts w:ascii="Palatino Linotype" w:eastAsiaTheme="minorEastAsia" w:hAnsi="Palatino Linotype" w:cs="Arial"/>
          <w:lang w:val="es-ES_tradnl"/>
        </w:rPr>
        <w:lastRenderedPageBreak/>
        <w:t>en el artículo 9 de Ley de Transparencia y Acceso a la Información Pública del Estado de México y Municipios, en correlación con la seguridad jurídica que debe generar lo actuado ante este Organismo garante.</w:t>
      </w:r>
    </w:p>
    <w:p w14:paraId="7791D3C8"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307685C9"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4DF739AC"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206C6A88"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por lo tanto, resulta importante referir que en la Ley de Transparencia Local vigente, en su artículo 192 contempla la figura jurídica del sobreseimiento; en el cual, la hipótesis inmersa en la fracción I, refiere que el recurrente se desista expresamente del recurso.</w:t>
      </w:r>
    </w:p>
    <w:p w14:paraId="7A3F9E39"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75A5E119" w14:textId="77777777" w:rsidR="00AF5F49" w:rsidRPr="003F13D5" w:rsidRDefault="00AF5F49" w:rsidP="00AF5F49">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14:paraId="77B9679A" w14:textId="77777777" w:rsidR="00AF5F49" w:rsidRPr="003F13D5" w:rsidRDefault="00AF5F49" w:rsidP="00AF5F49">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sidRPr="003F13D5">
        <w:rPr>
          <w:rFonts w:ascii="Palatino Linotype" w:eastAsiaTheme="minorEastAsia" w:hAnsi="Palatino Linotype" w:cs="Arial"/>
          <w:i/>
          <w:sz w:val="22"/>
          <w:lang w:val="es-ES_tradnl"/>
        </w:rPr>
        <w:t>E</w:t>
      </w:r>
      <w:r w:rsidRPr="003F13D5">
        <w:rPr>
          <w:rFonts w:ascii="Palatino Linotype" w:eastAsiaTheme="minorEastAsia" w:hAnsi="Palatino Linotype" w:cs="Arial"/>
          <w:i/>
          <w:sz w:val="22"/>
          <w:u w:val="single"/>
          <w:lang w:val="es-ES_tradnl"/>
        </w:rPr>
        <w:t>l recurrente se desista expresamente del recurso</w:t>
      </w:r>
      <w:r w:rsidRPr="003F13D5">
        <w:rPr>
          <w:rFonts w:ascii="Palatino Linotype" w:eastAsiaTheme="minorEastAsia" w:hAnsi="Palatino Linotype" w:cs="Arial"/>
          <w:i/>
          <w:sz w:val="22"/>
          <w:lang w:val="es-ES_tradnl"/>
        </w:rPr>
        <w:t>;</w:t>
      </w:r>
    </w:p>
    <w:p w14:paraId="1EC871F6" w14:textId="77777777" w:rsidR="00AF5F49" w:rsidRPr="003F13D5" w:rsidRDefault="00AF5F49" w:rsidP="00AF5F49">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 El recurrente fallezca o, tratándose de personas jurídicas colectivas, se disuelva;</w:t>
      </w:r>
    </w:p>
    <w:p w14:paraId="0AC8BD51" w14:textId="77777777" w:rsidR="00AF5F49" w:rsidRPr="003F13D5" w:rsidRDefault="00AF5F49" w:rsidP="00AF5F49">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14:paraId="521382D3" w14:textId="77777777" w:rsidR="00AF5F49" w:rsidRPr="003F13D5" w:rsidRDefault="00AF5F49" w:rsidP="00AF5F49">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lastRenderedPageBreak/>
        <w:t>IV. Admitido el recurso de revisión, aparezca alguna causal de improcedencia en los términos de la presente Ley; y</w:t>
      </w:r>
    </w:p>
    <w:p w14:paraId="518EAD8C" w14:textId="77777777" w:rsidR="00AF5F49" w:rsidRDefault="00AF5F49" w:rsidP="00AF5F49">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14:paraId="69A4A5FB" w14:textId="77777777" w:rsidR="00AF5F49" w:rsidRDefault="00AF5F49" w:rsidP="00AF5F49">
      <w:pPr>
        <w:ind w:left="567" w:right="616"/>
        <w:jc w:val="both"/>
        <w:rPr>
          <w:rFonts w:ascii="Palatino Linotype" w:eastAsiaTheme="minorEastAsia" w:hAnsi="Palatino Linotype" w:cs="Arial"/>
          <w:sz w:val="22"/>
          <w:lang w:val="es-ES_tradnl"/>
        </w:rPr>
      </w:pPr>
    </w:p>
    <w:p w14:paraId="6C806B04" w14:textId="77777777" w:rsidR="00AF5F49" w:rsidRPr="003F13D5" w:rsidRDefault="00AF5F49" w:rsidP="00AF5F49">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14:paraId="15967AAE" w14:textId="77777777" w:rsidR="00AF5F49" w:rsidRDefault="00AF5F49" w:rsidP="00AF5F49">
      <w:pPr>
        <w:spacing w:line="360" w:lineRule="auto"/>
        <w:jc w:val="both"/>
        <w:rPr>
          <w:rFonts w:ascii="Palatino Linotype" w:eastAsiaTheme="minorEastAsia" w:hAnsi="Palatino Linotype" w:cs="Arial"/>
          <w:lang w:val="es-ES_tradnl"/>
        </w:rPr>
      </w:pPr>
    </w:p>
    <w:p w14:paraId="48ED335C"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sidR="0020570A">
        <w:rPr>
          <w:rFonts w:ascii="Palatino Linotype" w:eastAsiaTheme="minorEastAsia" w:hAnsi="Palatino Linotype" w:cs="Arial"/>
          <w:lang w:val="es-ES_tradnl"/>
        </w:rPr>
        <w:t>el Recurrente</w:t>
      </w:r>
      <w:r>
        <w:rPr>
          <w:rFonts w:ascii="Palatino Linotype" w:eastAsiaTheme="minorEastAsia" w:hAnsi="Palatino Linotype" w:cs="Arial"/>
          <w:lang w:val="es-ES_tradnl"/>
        </w:rPr>
        <w:t xml:space="preserve">, expresó su voluntad de desistirse del recurso. </w:t>
      </w:r>
      <w:r w:rsidRPr="003F13D5">
        <w:rPr>
          <w:rFonts w:ascii="Palatino Linotype" w:eastAsiaTheme="minorEastAsia" w:hAnsi="Palatino Linotype" w:cs="Arial"/>
          <w:lang w:val="es-ES_tradnl"/>
        </w:rPr>
        <w:t xml:space="preserve">En ese orden de ideas, se entiende que </w:t>
      </w:r>
      <w:r w:rsidR="0020570A">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4ED83B92"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58722023"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sidR="0020570A">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14:paraId="2D47BF39"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347FC5C0"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número </w:t>
      </w:r>
      <w:r w:rsidR="0020570A">
        <w:rPr>
          <w:rFonts w:ascii="Palatino Linotype" w:eastAsiaTheme="minorEastAsia" w:hAnsi="Palatino Linotype" w:cs="Arial"/>
          <w:b/>
          <w:lang w:val="es-ES_tradnl"/>
        </w:rPr>
        <w:t>00346</w:t>
      </w:r>
      <w:r w:rsidRPr="002C0BFD">
        <w:rPr>
          <w:rFonts w:ascii="Palatino Linotype" w:eastAsiaTheme="minorEastAsia" w:hAnsi="Palatino Linotype" w:cs="Arial"/>
          <w:b/>
          <w:lang w:val="es-ES_tradnl"/>
        </w:rPr>
        <w:t>/</w:t>
      </w:r>
      <w:r w:rsidR="0020570A">
        <w:rPr>
          <w:rFonts w:ascii="Palatino Linotype" w:eastAsiaTheme="minorEastAsia" w:hAnsi="Palatino Linotype" w:cs="Arial"/>
          <w:b/>
          <w:lang w:val="es-ES_tradnl"/>
        </w:rPr>
        <w:t>ECATEPEC</w:t>
      </w:r>
      <w:r w:rsidRPr="002C0BFD">
        <w:rPr>
          <w:rFonts w:ascii="Palatino Linotype" w:eastAsiaTheme="minorEastAsia" w:hAnsi="Palatino Linotype" w:cs="Arial"/>
          <w:b/>
          <w:lang w:val="es-ES_tradnl"/>
        </w:rPr>
        <w:t>/IP/2022</w:t>
      </w:r>
      <w:r w:rsidRPr="003F13D5">
        <w:rPr>
          <w:rFonts w:ascii="Palatino Linotype" w:eastAsiaTheme="minorEastAsia" w:hAnsi="Palatino Linotype" w:cs="Arial"/>
          <w:lang w:val="es-ES_tradnl"/>
        </w:rPr>
        <w:t xml:space="preserve">, y quien, posteriormente interpuso el presente recurso de revisión número </w:t>
      </w:r>
      <w:r w:rsidR="0020570A">
        <w:rPr>
          <w:rFonts w:ascii="Palatino Linotype" w:eastAsiaTheme="minorEastAsia" w:hAnsi="Palatino Linotype" w:cs="Arial"/>
          <w:b/>
          <w:lang w:val="es-ES_tradnl"/>
        </w:rPr>
        <w:t>06780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w:t>
      </w:r>
      <w:r w:rsidR="008151A6">
        <w:rPr>
          <w:rFonts w:ascii="Palatino Linotype" w:eastAsiaTheme="minorEastAsia" w:hAnsi="Palatino Linotype" w:cs="Arial"/>
          <w:lang w:val="es-ES_tradnl"/>
        </w:rPr>
        <w:t>omisión</w:t>
      </w:r>
      <w:r w:rsidR="00A85718">
        <w:rPr>
          <w:rFonts w:ascii="Palatino Linotype" w:eastAsiaTheme="minorEastAsia" w:hAnsi="Palatino Linotype" w:cs="Arial"/>
          <w:lang w:val="es-ES_tradnl"/>
        </w:rPr>
        <w:t xml:space="preserve"> de la </w:t>
      </w:r>
      <w:r w:rsidRPr="003F13D5">
        <w:rPr>
          <w:rFonts w:ascii="Palatino Linotype" w:eastAsiaTheme="minorEastAsia" w:hAnsi="Palatino Linotype" w:cs="Arial"/>
          <w:lang w:val="es-ES_tradnl"/>
        </w:rPr>
        <w:lastRenderedPageBreak/>
        <w:t>respuesta; todo esto, de conformidad con las actuaciones que obran en el expediente electrónico del SAIMEX.</w:t>
      </w:r>
    </w:p>
    <w:p w14:paraId="24D21AA3"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2B54A86C"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sidR="00A85718">
        <w:rPr>
          <w:rFonts w:ascii="Palatino Linotype" w:eastAsiaTheme="minorEastAsia" w:hAnsi="Palatino Linotype" w:cs="Arial"/>
          <w:lang w:val="es-ES_tradnl"/>
        </w:rPr>
        <w:t xml:space="preserve"> la existencia de la renuncia d</w:t>
      </w:r>
      <w:r w:rsidR="0020570A">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sustanciación y resolución del procedimiento; por lo que, con efectos vinculantes a la presente Resolución, dicho desistimiento debe quedar firme.</w:t>
      </w:r>
    </w:p>
    <w:p w14:paraId="69CDFC77"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1E5B5B24"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sidR="0020570A">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14:paraId="31C43BDC"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50394136" w14:textId="77777777" w:rsidR="00AF5F49" w:rsidRPr="003F13D5"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14:paraId="3F8789BC" w14:textId="77777777" w:rsidR="00AF5F49" w:rsidRDefault="00AF5F49" w:rsidP="00AF5F49">
      <w:pPr>
        <w:spacing w:line="360" w:lineRule="auto"/>
        <w:jc w:val="both"/>
        <w:rPr>
          <w:rFonts w:ascii="Palatino Linotype" w:eastAsiaTheme="minorEastAsia" w:hAnsi="Palatino Linotype" w:cs="Arial"/>
          <w:lang w:val="es-ES_tradnl"/>
        </w:rPr>
      </w:pPr>
    </w:p>
    <w:p w14:paraId="4DBBD853" w14:textId="77777777" w:rsidR="00AF5F49" w:rsidRPr="003F13D5" w:rsidRDefault="00AF5F49" w:rsidP="00AF5F49">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14:paraId="3A66B8A0"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11C5AF1D"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sidR="0020570A">
        <w:rPr>
          <w:rFonts w:ascii="Palatino Linotype" w:eastAsiaTheme="minorEastAsia" w:hAnsi="Palatino Linotype" w:cs="Arial"/>
          <w:b/>
          <w:lang w:val="es-ES_tradnl"/>
        </w:rPr>
        <w:t>06780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en términos del Considerando Tercero de la presente resolución.</w:t>
      </w:r>
    </w:p>
    <w:p w14:paraId="67DBAEF8"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71D44C36" w14:textId="77777777" w:rsidR="00AF5F49" w:rsidRDefault="00AF5F49" w:rsidP="00AF5F49">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lastRenderedPageBreak/>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Transparencia del Sujeto Obligado.</w:t>
      </w:r>
    </w:p>
    <w:p w14:paraId="787CB7F0" w14:textId="77777777" w:rsidR="00AF5F49" w:rsidRPr="003F13D5" w:rsidRDefault="00AF5F49" w:rsidP="00AF5F49">
      <w:pPr>
        <w:spacing w:line="360" w:lineRule="auto"/>
        <w:jc w:val="both"/>
        <w:rPr>
          <w:rFonts w:ascii="Palatino Linotype" w:eastAsiaTheme="minorEastAsia" w:hAnsi="Palatino Linotype" w:cs="Arial"/>
          <w:lang w:val="es-ES_tradnl"/>
        </w:rPr>
      </w:pPr>
    </w:p>
    <w:p w14:paraId="63A969FF" w14:textId="77777777" w:rsidR="00AF5F49" w:rsidRPr="003F13D5" w:rsidRDefault="00AF5F49" w:rsidP="00AF5F49">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14:paraId="7554468E" w14:textId="77777777" w:rsidR="00AF5F49" w:rsidRDefault="00AF5F49" w:rsidP="00AF5F49">
      <w:pPr>
        <w:spacing w:line="360" w:lineRule="auto"/>
        <w:jc w:val="both"/>
        <w:rPr>
          <w:rFonts w:ascii="Palatino Linotype" w:eastAsiaTheme="minorHAnsi" w:hAnsi="Palatino Linotype" w:cstheme="minorBidi"/>
          <w:lang w:val="es-MX" w:eastAsia="es-ES_tradnl"/>
        </w:rPr>
      </w:pPr>
    </w:p>
    <w:p w14:paraId="3D23BD82" w14:textId="77777777" w:rsidR="00AF5F49" w:rsidRDefault="00AF5F49" w:rsidP="00AF5F49">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A85718">
        <w:rPr>
          <w:rFonts w:ascii="Palatino Linotype" w:eastAsiaTheme="minorHAnsi" w:hAnsi="Palatino Linotype" w:cs="Arial"/>
          <w:lang w:val="es-MX" w:eastAsia="en-US"/>
        </w:rPr>
        <w:t>NOVENA</w:t>
      </w:r>
      <w:r>
        <w:rPr>
          <w:rFonts w:ascii="Palatino Linotype" w:eastAsiaTheme="minorHAnsi" w:hAnsi="Palatino Linotype" w:cs="Arial"/>
          <w:lang w:val="es-MX" w:eastAsia="en-US"/>
        </w:rPr>
        <w:t xml:space="preserve"> SESIÓN ORDINARIA, CELEBRADA EL VEINTI</w:t>
      </w:r>
      <w:r w:rsidR="00A85718">
        <w:rPr>
          <w:rFonts w:ascii="Palatino Linotype" w:eastAsiaTheme="minorHAnsi" w:hAnsi="Palatino Linotype" w:cs="Arial"/>
          <w:lang w:val="es-MX" w:eastAsia="en-US"/>
        </w:rPr>
        <w:t>CINCO</w:t>
      </w:r>
      <w:r>
        <w:rPr>
          <w:rFonts w:ascii="Palatino Linotype" w:eastAsiaTheme="minorHAnsi" w:hAnsi="Palatino Linotype" w:cs="Arial"/>
          <w:lang w:val="es-MX" w:eastAsia="en-US"/>
        </w:rPr>
        <w:t xml:space="preserve"> DE </w:t>
      </w:r>
      <w:r w:rsidR="006F31E7">
        <w:rPr>
          <w:rFonts w:ascii="Palatino Linotype" w:eastAsiaTheme="minorHAnsi" w:hAnsi="Palatino Linotype" w:cs="Arial"/>
          <w:lang w:val="es-MX" w:eastAsia="en-US"/>
        </w:rPr>
        <w:t>MAYO</w:t>
      </w:r>
      <w:r>
        <w:rPr>
          <w:rFonts w:ascii="Palatino Linotype" w:eastAsiaTheme="minorHAnsi" w:hAnsi="Palatino Linotype" w:cs="Arial"/>
          <w:lang w:val="es-MX" w:eastAsia="en-US"/>
        </w:rPr>
        <w:t xml:space="preserve"> DE DOS MIL VEINTIDÓS, ANTE EL SECRETARIO TÉCNICO DEL PLENO ALEXIS TAPIA RAMÍREZ</w:t>
      </w:r>
      <w:r>
        <w:rPr>
          <w:rFonts w:ascii="Palatino Linotype" w:hAnsi="Palatino Linotype" w:cs="Arial"/>
        </w:rPr>
        <w:t>. ----------------------------------------------------------------------------------------</w:t>
      </w:r>
    </w:p>
    <w:p w14:paraId="1F29EAE3" w14:textId="77777777" w:rsidR="00814155" w:rsidRDefault="00814155" w:rsidP="00AF5F49">
      <w:pPr>
        <w:spacing w:line="360" w:lineRule="auto"/>
        <w:jc w:val="both"/>
        <w:rPr>
          <w:rFonts w:ascii="Palatino Linotype" w:hAnsi="Palatino Linotype" w:cs="Arial"/>
        </w:rPr>
      </w:pPr>
      <w:r>
        <w:rPr>
          <w:rFonts w:ascii="Palatino Linotype" w:hAnsi="Palatino Linotype" w:cs="Arial"/>
        </w:rPr>
        <w:t>------------------------------------------------------------------------------------------------------------------</w:t>
      </w:r>
    </w:p>
    <w:p w14:paraId="2624C4F5" w14:textId="77777777" w:rsidR="00814155" w:rsidRDefault="00814155" w:rsidP="00814155">
      <w:pPr>
        <w:spacing w:line="360" w:lineRule="auto"/>
        <w:jc w:val="both"/>
        <w:rPr>
          <w:rFonts w:ascii="Palatino Linotype" w:hAnsi="Palatino Linotype" w:cs="Arial"/>
        </w:rPr>
      </w:pPr>
      <w:r>
        <w:rPr>
          <w:rFonts w:ascii="Palatino Linotype" w:hAnsi="Palatino Linotype" w:cs="Arial"/>
        </w:rPr>
        <w:t>------------------------------------------------------------------------------------------------------------------</w:t>
      </w:r>
    </w:p>
    <w:p w14:paraId="6BA4B136" w14:textId="77777777" w:rsidR="00814155" w:rsidRDefault="00814155" w:rsidP="00814155">
      <w:pPr>
        <w:spacing w:line="360" w:lineRule="auto"/>
        <w:jc w:val="both"/>
        <w:rPr>
          <w:rFonts w:ascii="Palatino Linotype" w:hAnsi="Palatino Linotype" w:cs="Arial"/>
        </w:rPr>
      </w:pPr>
      <w:r>
        <w:rPr>
          <w:rFonts w:ascii="Palatino Linotype" w:hAnsi="Palatino Linotype" w:cs="Arial"/>
        </w:rPr>
        <w:t>------------------------------------------------------------------------------------------------------------------</w:t>
      </w:r>
    </w:p>
    <w:p w14:paraId="282F4607" w14:textId="77777777" w:rsidR="00814155" w:rsidRDefault="00814155" w:rsidP="00814155">
      <w:pPr>
        <w:spacing w:line="360" w:lineRule="auto"/>
        <w:jc w:val="both"/>
        <w:rPr>
          <w:rFonts w:ascii="Palatino Linotype" w:hAnsi="Palatino Linotype" w:cs="Arial"/>
        </w:rPr>
      </w:pPr>
      <w:r>
        <w:rPr>
          <w:rFonts w:ascii="Palatino Linotype" w:hAnsi="Palatino Linotype" w:cs="Arial"/>
        </w:rPr>
        <w:t>------------------------------------------------------------------------------------------------------------------</w:t>
      </w:r>
    </w:p>
    <w:p w14:paraId="389E331D" w14:textId="77777777" w:rsidR="00814155" w:rsidRDefault="00814155" w:rsidP="00814155">
      <w:pPr>
        <w:spacing w:line="360" w:lineRule="auto"/>
        <w:jc w:val="both"/>
        <w:rPr>
          <w:rFonts w:ascii="Palatino Linotype" w:hAnsi="Palatino Linotype" w:cs="Arial"/>
        </w:rPr>
      </w:pPr>
      <w:r>
        <w:rPr>
          <w:rFonts w:ascii="Palatino Linotype" w:hAnsi="Palatino Linotype" w:cs="Arial"/>
        </w:rPr>
        <w:t>------------------------------------------------------------------------------------------------------------------</w:t>
      </w:r>
    </w:p>
    <w:p w14:paraId="281BBEB2" w14:textId="77777777" w:rsidR="00AF5F49" w:rsidRPr="002C0BFD" w:rsidRDefault="00AF5F49" w:rsidP="00AF5F49">
      <w:pPr>
        <w:spacing w:line="360" w:lineRule="auto"/>
        <w:jc w:val="both"/>
        <w:rPr>
          <w:rFonts w:ascii="Palatino Linotype" w:hAnsi="Palatino Linotype" w:cs="Arial"/>
          <w:sz w:val="20"/>
        </w:rPr>
      </w:pPr>
      <w:r w:rsidRPr="002C0BFD">
        <w:rPr>
          <w:rFonts w:ascii="Palatino Linotype" w:hAnsi="Palatino Linotype" w:cs="Arial"/>
          <w:sz w:val="20"/>
        </w:rPr>
        <w:t>CCR/HAP</w:t>
      </w:r>
    </w:p>
    <w:p w14:paraId="4B6F805D" w14:textId="77777777" w:rsidR="00AF5F49" w:rsidRDefault="00AF5F49" w:rsidP="00AF5F49">
      <w:pPr>
        <w:spacing w:line="360" w:lineRule="auto"/>
        <w:jc w:val="both"/>
        <w:rPr>
          <w:rFonts w:ascii="Palatino Linotype" w:hAnsi="Palatino Linotype" w:cs="Arial"/>
        </w:rPr>
      </w:pPr>
    </w:p>
    <w:p w14:paraId="0F9C577D" w14:textId="77777777" w:rsidR="00AF5F49" w:rsidRDefault="00AF5F49" w:rsidP="00AF5F49">
      <w:pPr>
        <w:spacing w:line="360" w:lineRule="auto"/>
        <w:jc w:val="both"/>
        <w:rPr>
          <w:rFonts w:ascii="Palatino Linotype" w:hAnsi="Palatino Linotype" w:cs="Arial"/>
        </w:rPr>
      </w:pPr>
    </w:p>
    <w:p w14:paraId="7BD518DE" w14:textId="77777777" w:rsidR="00AF5F49" w:rsidRDefault="00AF5F49" w:rsidP="00AF5F49">
      <w:pPr>
        <w:spacing w:line="360" w:lineRule="auto"/>
        <w:jc w:val="both"/>
        <w:rPr>
          <w:rFonts w:ascii="Palatino Linotype" w:hAnsi="Palatino Linotype" w:cs="Arial"/>
        </w:rPr>
      </w:pPr>
    </w:p>
    <w:p w14:paraId="39280146" w14:textId="77777777" w:rsidR="00AF5F49" w:rsidRDefault="00AF5F49" w:rsidP="00AF5F49"/>
    <w:p w14:paraId="4EC5A163" w14:textId="77777777" w:rsidR="00AF5F49" w:rsidRDefault="00AF5F49" w:rsidP="00AF5F49"/>
    <w:p w14:paraId="0ECD2D55" w14:textId="77777777" w:rsidR="00AF5F49" w:rsidRDefault="00AF5F49" w:rsidP="00AF5F49"/>
    <w:p w14:paraId="7050CB9A" w14:textId="77777777" w:rsidR="00AF5F49" w:rsidRDefault="00AF5F49" w:rsidP="00AF5F49"/>
    <w:p w14:paraId="669FB5D9" w14:textId="77777777" w:rsidR="00AF5F49" w:rsidRDefault="00AF5F49" w:rsidP="00AF5F49"/>
    <w:p w14:paraId="18103D0C" w14:textId="77777777" w:rsidR="00AF5F49" w:rsidRDefault="00AF5F49" w:rsidP="00AF5F49"/>
    <w:p w14:paraId="4202A876" w14:textId="77777777" w:rsidR="00AF5F49" w:rsidRDefault="00AF5F49" w:rsidP="00AF5F49"/>
    <w:p w14:paraId="7B058C0F" w14:textId="77777777" w:rsidR="00AF5F49" w:rsidRDefault="00AF5F49" w:rsidP="00AF5F49"/>
    <w:p w14:paraId="1EDB0972" w14:textId="77777777" w:rsidR="00AF5F49" w:rsidRDefault="00AF5F49" w:rsidP="00AF5F49"/>
    <w:p w14:paraId="540626C4" w14:textId="77777777" w:rsidR="00AF5F49" w:rsidRDefault="00AF5F49" w:rsidP="00AF5F49"/>
    <w:p w14:paraId="0B0A0A91" w14:textId="77777777" w:rsidR="00FF04E0" w:rsidRDefault="00FF04E0"/>
    <w:p w14:paraId="1B441C98" w14:textId="77777777" w:rsidR="00A85718" w:rsidRDefault="00A85718"/>
    <w:p w14:paraId="1F09A460" w14:textId="77777777" w:rsidR="00A85718" w:rsidRDefault="00A85718"/>
    <w:p w14:paraId="4FF3B058" w14:textId="77777777" w:rsidR="00A85718" w:rsidRDefault="00A85718"/>
    <w:p w14:paraId="52C10605" w14:textId="77777777" w:rsidR="00A85718" w:rsidRDefault="00A85718"/>
    <w:p w14:paraId="5210D6CA" w14:textId="77777777" w:rsidR="00A85718" w:rsidRDefault="00A85718"/>
    <w:p w14:paraId="6B0CEF94" w14:textId="77777777" w:rsidR="00A85718" w:rsidRDefault="00A85718"/>
    <w:p w14:paraId="6A4FE5B1" w14:textId="77777777" w:rsidR="00A85718" w:rsidRDefault="00A85718"/>
    <w:p w14:paraId="162BAAEB" w14:textId="77777777" w:rsidR="00A85718" w:rsidRDefault="00A85718"/>
    <w:p w14:paraId="2448B744" w14:textId="77777777" w:rsidR="00A85718" w:rsidRDefault="00A85718"/>
    <w:p w14:paraId="14AB6088" w14:textId="77777777" w:rsidR="00A85718" w:rsidRDefault="00A85718"/>
    <w:p w14:paraId="0DA2F70F" w14:textId="77777777" w:rsidR="00A85718" w:rsidRDefault="00A85718"/>
    <w:p w14:paraId="3FECB006" w14:textId="77777777" w:rsidR="00A85718" w:rsidRDefault="00A85718"/>
    <w:p w14:paraId="7629AB25" w14:textId="77777777" w:rsidR="00A85718" w:rsidRDefault="00A85718"/>
    <w:p w14:paraId="3797A9E5" w14:textId="77777777" w:rsidR="00A85718" w:rsidRDefault="00A85718"/>
    <w:p w14:paraId="505D8EFB" w14:textId="77777777" w:rsidR="00A85718" w:rsidRDefault="00A85718"/>
    <w:p w14:paraId="30431664" w14:textId="77777777" w:rsidR="00A85718" w:rsidRDefault="00A85718"/>
    <w:p w14:paraId="18BEC0B0" w14:textId="77777777" w:rsidR="00A85718" w:rsidRDefault="00A85718"/>
    <w:p w14:paraId="68F2E8EA" w14:textId="77777777" w:rsidR="00A85718" w:rsidRDefault="00A85718"/>
    <w:p w14:paraId="49DE5610" w14:textId="77777777" w:rsidR="00A85718" w:rsidRDefault="00A85718"/>
    <w:sectPr w:rsidR="00A85718" w:rsidSect="001B5F43">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32911" w14:textId="77777777" w:rsidR="00E25DC5" w:rsidRDefault="00E25DC5" w:rsidP="0020570A">
      <w:r>
        <w:separator/>
      </w:r>
    </w:p>
  </w:endnote>
  <w:endnote w:type="continuationSeparator" w:id="0">
    <w:p w14:paraId="3EFCBFE9" w14:textId="77777777" w:rsidR="00E25DC5" w:rsidRDefault="00E25DC5" w:rsidP="0020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ED450" w14:textId="77777777" w:rsidR="001B5F43" w:rsidRPr="00A2780F" w:rsidRDefault="00F64EF6"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14155">
      <w:rPr>
        <w:rFonts w:ascii="Arial" w:hAnsi="Arial" w:cs="Arial"/>
        <w:b/>
        <w:bCs/>
        <w:noProof/>
        <w:sz w:val="20"/>
        <w:szCs w:val="20"/>
      </w:rPr>
      <w:t>17</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14155">
      <w:rPr>
        <w:rFonts w:ascii="Arial" w:hAnsi="Arial" w:cs="Arial"/>
        <w:b/>
        <w:bCs/>
        <w:noProof/>
        <w:sz w:val="20"/>
        <w:szCs w:val="20"/>
      </w:rPr>
      <w:t>17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C53A" w14:textId="77777777" w:rsidR="001B5F43" w:rsidRPr="00070856" w:rsidRDefault="00F64EF6" w:rsidP="001B5F4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1415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14155">
      <w:rPr>
        <w:rFonts w:ascii="Arial" w:hAnsi="Arial" w:cs="Arial"/>
        <w:b/>
        <w:bCs/>
        <w:noProof/>
        <w:sz w:val="20"/>
        <w:szCs w:val="20"/>
      </w:rPr>
      <w:t>17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64747" w14:textId="77777777" w:rsidR="00E25DC5" w:rsidRDefault="00E25DC5" w:rsidP="0020570A">
      <w:r>
        <w:separator/>
      </w:r>
    </w:p>
  </w:footnote>
  <w:footnote w:type="continuationSeparator" w:id="0">
    <w:p w14:paraId="26B68F36" w14:textId="77777777" w:rsidR="00E25DC5" w:rsidRDefault="00E25DC5" w:rsidP="0020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1B5F43" w:rsidRPr="008F2CCC" w14:paraId="6E26A82C" w14:textId="77777777" w:rsidTr="001B5F43">
      <w:tc>
        <w:tcPr>
          <w:tcW w:w="3620" w:type="dxa"/>
          <w:shd w:val="clear" w:color="auto" w:fill="auto"/>
        </w:tcPr>
        <w:p w14:paraId="2A7736DD" w14:textId="77777777" w:rsidR="001B5F43" w:rsidRPr="007E5FC4" w:rsidRDefault="00F64EF6"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3A807C20" w14:textId="77777777" w:rsidR="001B5F43" w:rsidRPr="00664658" w:rsidRDefault="00A85718" w:rsidP="00604A7F">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06780</w:t>
          </w:r>
          <w:r w:rsidR="00F64EF6">
            <w:rPr>
              <w:rFonts w:ascii="Palatino Linotype" w:hAnsi="Palatino Linotype"/>
              <w:b/>
              <w:sz w:val="22"/>
              <w:szCs w:val="22"/>
              <w:lang w:val="es-ES_tradnl"/>
            </w:rPr>
            <w:t>/INFOEM/IP/RR/2022</w:t>
          </w:r>
        </w:p>
      </w:tc>
    </w:tr>
    <w:tr w:rsidR="001B5F43" w:rsidRPr="008F2CCC" w14:paraId="0C73DC42" w14:textId="77777777" w:rsidTr="001B5F43">
      <w:tc>
        <w:tcPr>
          <w:tcW w:w="3620" w:type="dxa"/>
          <w:shd w:val="clear" w:color="auto" w:fill="auto"/>
        </w:tcPr>
        <w:p w14:paraId="5C0E83F0" w14:textId="77777777" w:rsidR="001B5F43" w:rsidRPr="007E5FC4" w:rsidRDefault="00F64EF6"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3E87404" w14:textId="77777777" w:rsidR="00A85718" w:rsidRPr="00604A7F" w:rsidRDefault="00F64EF6" w:rsidP="001B5F43">
          <w:pPr>
            <w:spacing w:line="276" w:lineRule="auto"/>
            <w:jc w:val="right"/>
            <w:rPr>
              <w:rFonts w:ascii="Palatino Linotype" w:hAnsi="Palatino Linotype"/>
              <w:b/>
              <w:sz w:val="22"/>
              <w:szCs w:val="22"/>
            </w:rPr>
          </w:pPr>
          <w:r w:rsidRPr="00604A7F">
            <w:rPr>
              <w:rFonts w:ascii="Palatino Linotype" w:hAnsi="Palatino Linotype"/>
              <w:b/>
              <w:sz w:val="22"/>
              <w:szCs w:val="22"/>
            </w:rPr>
            <w:t xml:space="preserve">Ayuntamiento de </w:t>
          </w:r>
        </w:p>
        <w:p w14:paraId="77B79185" w14:textId="77777777" w:rsidR="00A85718" w:rsidRPr="00813D51" w:rsidRDefault="00A85718" w:rsidP="00A85718">
          <w:pPr>
            <w:jc w:val="right"/>
            <w:rPr>
              <w:rFonts w:ascii="Palatino Linotype" w:hAnsi="Palatino Linotype"/>
              <w:sz w:val="40"/>
              <w:lang w:val="es-MX" w:eastAsia="es-MX"/>
            </w:rPr>
          </w:pPr>
          <w:r w:rsidRPr="00813D51">
            <w:rPr>
              <w:rFonts w:ascii="Palatino Linotype" w:hAnsi="Palatino Linotype"/>
              <w:b/>
              <w:bCs/>
              <w:sz w:val="22"/>
              <w:szCs w:val="14"/>
            </w:rPr>
            <w:t>Ecatepec de Morelos</w:t>
          </w:r>
        </w:p>
        <w:p w14:paraId="585693E0" w14:textId="77777777" w:rsidR="001B5F43" w:rsidRPr="00664658" w:rsidRDefault="00E25DC5" w:rsidP="001B5F43">
          <w:pPr>
            <w:spacing w:line="276" w:lineRule="auto"/>
            <w:jc w:val="right"/>
            <w:rPr>
              <w:rFonts w:ascii="Palatino Linotype" w:hAnsi="Palatino Linotype"/>
              <w:b/>
              <w:sz w:val="22"/>
              <w:szCs w:val="22"/>
              <w:lang w:val="es-ES_tradnl"/>
            </w:rPr>
          </w:pPr>
        </w:p>
      </w:tc>
    </w:tr>
    <w:tr w:rsidR="001B5F43" w:rsidRPr="008F2CCC" w14:paraId="21F249D9" w14:textId="77777777" w:rsidTr="001B5F43">
      <w:trPr>
        <w:trHeight w:val="228"/>
      </w:trPr>
      <w:tc>
        <w:tcPr>
          <w:tcW w:w="3620" w:type="dxa"/>
          <w:shd w:val="clear" w:color="auto" w:fill="auto"/>
        </w:tcPr>
        <w:p w14:paraId="53D58852" w14:textId="77777777" w:rsidR="001B5F43" w:rsidRPr="007E5FC4" w:rsidRDefault="00F64EF6" w:rsidP="00F02E91">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1DBA268" w14:textId="77777777" w:rsidR="001B5F43" w:rsidRPr="00664658" w:rsidRDefault="00F64EF6" w:rsidP="001B5F4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6707CA0B" w14:textId="77777777" w:rsidR="001B5F43" w:rsidRPr="001779E0" w:rsidRDefault="00F64EF6" w:rsidP="001B5F4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94CA11E" wp14:editId="1BCDD8D0">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1B5F43" w:rsidRPr="008F2CCC" w14:paraId="6BC42326" w14:textId="77777777" w:rsidTr="001B5F43">
      <w:tc>
        <w:tcPr>
          <w:tcW w:w="2977" w:type="dxa"/>
          <w:shd w:val="clear" w:color="auto" w:fill="auto"/>
        </w:tcPr>
        <w:p w14:paraId="7AFFAA12" w14:textId="77777777" w:rsidR="001B5F43" w:rsidRPr="007E5FC4" w:rsidRDefault="00F64EF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D2C68FA" w14:textId="77777777" w:rsidR="001B5F43" w:rsidRPr="008F2CCC" w:rsidRDefault="0020570A" w:rsidP="00604A7F">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06780</w:t>
          </w:r>
          <w:r w:rsidR="00F64EF6">
            <w:rPr>
              <w:rFonts w:ascii="Palatino Linotype" w:hAnsi="Palatino Linotype"/>
              <w:b/>
              <w:sz w:val="22"/>
              <w:szCs w:val="22"/>
              <w:lang w:val="es-ES_tradnl"/>
            </w:rPr>
            <w:t>/INFOEM/IP/RR/2022</w:t>
          </w:r>
        </w:p>
      </w:tc>
    </w:tr>
    <w:tr w:rsidR="001B5F43" w:rsidRPr="008F2CCC" w14:paraId="31525B08" w14:textId="77777777" w:rsidTr="001B5F43">
      <w:tc>
        <w:tcPr>
          <w:tcW w:w="2977" w:type="dxa"/>
          <w:shd w:val="clear" w:color="auto" w:fill="auto"/>
          <w:vAlign w:val="center"/>
        </w:tcPr>
        <w:p w14:paraId="5E854AF6" w14:textId="77777777" w:rsidR="001B5F43" w:rsidRPr="007E5FC4" w:rsidRDefault="00F64EF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3A999769" w14:textId="7862FAE5" w:rsidR="001B5F43" w:rsidRPr="008F2CCC" w:rsidRDefault="00097122" w:rsidP="001B5F43">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w:t>
          </w:r>
          <w:proofErr w:type="spellEnd"/>
        </w:p>
      </w:tc>
    </w:tr>
    <w:tr w:rsidR="001B5F43" w:rsidRPr="008F2CCC" w14:paraId="5E6A851C" w14:textId="77777777" w:rsidTr="001B5F43">
      <w:trPr>
        <w:trHeight w:val="228"/>
      </w:trPr>
      <w:tc>
        <w:tcPr>
          <w:tcW w:w="2977" w:type="dxa"/>
          <w:shd w:val="clear" w:color="auto" w:fill="auto"/>
        </w:tcPr>
        <w:p w14:paraId="3F7B0B1D" w14:textId="77777777" w:rsidR="001B5F43" w:rsidRPr="007E5FC4" w:rsidRDefault="00F64EF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6E661CC4" w14:textId="77777777" w:rsidR="001B5F43" w:rsidRPr="00DC41C8" w:rsidRDefault="00F64EF6" w:rsidP="001B5F43">
          <w:pPr>
            <w:spacing w:line="360" w:lineRule="auto"/>
            <w:jc w:val="right"/>
            <w:rPr>
              <w:rFonts w:ascii="Palatino Linotype" w:hAnsi="Palatino Linotype"/>
              <w:b/>
              <w:sz w:val="22"/>
              <w:szCs w:val="22"/>
            </w:rPr>
          </w:pPr>
          <w:r w:rsidRPr="00604A7F">
            <w:rPr>
              <w:rFonts w:ascii="Palatino Linotype" w:hAnsi="Palatino Linotype"/>
              <w:b/>
              <w:sz w:val="22"/>
              <w:szCs w:val="22"/>
            </w:rPr>
            <w:t xml:space="preserve">Ayuntamiento de </w:t>
          </w:r>
          <w:r w:rsidR="00A85718">
            <w:rPr>
              <w:rFonts w:ascii="Palatino Linotype" w:hAnsi="Palatino Linotype"/>
              <w:b/>
              <w:sz w:val="22"/>
              <w:szCs w:val="22"/>
            </w:rPr>
            <w:t>Ecatepec de Morelos</w:t>
          </w:r>
        </w:p>
      </w:tc>
    </w:tr>
    <w:tr w:rsidR="001B5F43" w:rsidRPr="008F2CCC" w14:paraId="0B1F4D7E" w14:textId="77777777" w:rsidTr="001B5F43">
      <w:tc>
        <w:tcPr>
          <w:tcW w:w="2977" w:type="dxa"/>
          <w:shd w:val="clear" w:color="auto" w:fill="auto"/>
        </w:tcPr>
        <w:p w14:paraId="37817164" w14:textId="77777777" w:rsidR="001B5F43" w:rsidRPr="007E5FC4" w:rsidRDefault="00F64EF6" w:rsidP="00F02E91">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BE7EA95" w14:textId="77777777" w:rsidR="001B5F43" w:rsidRPr="008F2CCC" w:rsidRDefault="00F64EF6" w:rsidP="001B5F4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AEC9BE3" w14:textId="77777777" w:rsidR="001B5F43" w:rsidRPr="009F1AB6" w:rsidRDefault="00F64EF6">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3036008" wp14:editId="7387DCC8">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F2394"/>
    <w:multiLevelType w:val="hybridMultilevel"/>
    <w:tmpl w:val="6172C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3975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49"/>
    <w:rsid w:val="00055F4A"/>
    <w:rsid w:val="00097122"/>
    <w:rsid w:val="00180C3F"/>
    <w:rsid w:val="001878C0"/>
    <w:rsid w:val="0020570A"/>
    <w:rsid w:val="005436C9"/>
    <w:rsid w:val="00691330"/>
    <w:rsid w:val="006F31E7"/>
    <w:rsid w:val="00813D51"/>
    <w:rsid w:val="00814155"/>
    <w:rsid w:val="008151A6"/>
    <w:rsid w:val="008905F2"/>
    <w:rsid w:val="009E747C"/>
    <w:rsid w:val="00A85718"/>
    <w:rsid w:val="00AF5F49"/>
    <w:rsid w:val="00C33679"/>
    <w:rsid w:val="00E25DC5"/>
    <w:rsid w:val="00F64EF6"/>
    <w:rsid w:val="00FF04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15735"/>
  <w15:chartTrackingRefBased/>
  <w15:docId w15:val="{BBC9AB88-92EB-4F3C-A41C-9040F4D2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F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5F4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5F49"/>
    <w:rPr>
      <w:rFonts w:eastAsiaTheme="minorEastAsia"/>
      <w:sz w:val="24"/>
      <w:szCs w:val="24"/>
      <w:lang w:val="es-ES_tradnl" w:eastAsia="es-ES"/>
    </w:rPr>
  </w:style>
  <w:style w:type="paragraph" w:styleId="Piedepgina">
    <w:name w:val="footer"/>
    <w:basedOn w:val="Normal"/>
    <w:link w:val="PiedepginaCar"/>
    <w:uiPriority w:val="99"/>
    <w:unhideWhenUsed/>
    <w:rsid w:val="00AF5F4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5F4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F5F4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5F49"/>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180C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44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49906-F998-4D3F-8D8E-2DC822A5D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4291</Words>
  <Characters>23601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2022-06-06T02:44:00Z</dcterms:created>
  <dcterms:modified xsi:type="dcterms:W3CDTF">2022-06-06T02:45:00Z</dcterms:modified>
</cp:coreProperties>
</file>