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702CC488" w:rsidR="00536C04" w:rsidRPr="00C577A1" w:rsidRDefault="00536C04" w:rsidP="00536C04">
      <w:pPr>
        <w:spacing w:line="360" w:lineRule="auto"/>
        <w:jc w:val="both"/>
        <w:rPr>
          <w:rFonts w:ascii="Palatino Linotype" w:hAnsi="Palatino Linotype"/>
        </w:rPr>
      </w:pPr>
      <w:r w:rsidRPr="00C577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D327C" w:rsidRPr="00C577A1">
        <w:rPr>
          <w:rFonts w:ascii="Palatino Linotype" w:hAnsi="Palatino Linotype"/>
        </w:rPr>
        <w:t xml:space="preserve">catorce de septiembre </w:t>
      </w:r>
      <w:r w:rsidRPr="00C577A1">
        <w:rPr>
          <w:rFonts w:ascii="Palatino Linotype" w:hAnsi="Palatino Linotype"/>
        </w:rPr>
        <w:t>de dos mil veintidós.</w:t>
      </w:r>
    </w:p>
    <w:p w14:paraId="4BB42F7D" w14:textId="77777777" w:rsidR="00536C04" w:rsidRPr="00C577A1" w:rsidRDefault="00536C04" w:rsidP="00536C04">
      <w:pPr>
        <w:spacing w:line="360" w:lineRule="auto"/>
        <w:jc w:val="both"/>
        <w:rPr>
          <w:rFonts w:ascii="Palatino Linotype" w:hAnsi="Palatino Linotype"/>
        </w:rPr>
      </w:pPr>
    </w:p>
    <w:p w14:paraId="5A8EB4C3" w14:textId="080EFD30" w:rsidR="00536C04" w:rsidRPr="00C577A1" w:rsidRDefault="00536C04" w:rsidP="00CD327C">
      <w:pPr>
        <w:spacing w:line="360" w:lineRule="auto"/>
        <w:jc w:val="both"/>
        <w:rPr>
          <w:rFonts w:ascii="Palatino Linotype" w:hAnsi="Palatino Linotype"/>
        </w:rPr>
      </w:pPr>
      <w:r w:rsidRPr="00C577A1">
        <w:rPr>
          <w:rFonts w:ascii="Palatino Linotype" w:hAnsi="Palatino Linotype"/>
          <w:b/>
        </w:rPr>
        <w:t>VISTOS</w:t>
      </w:r>
      <w:r w:rsidRPr="00C577A1">
        <w:rPr>
          <w:rFonts w:ascii="Palatino Linotype" w:hAnsi="Palatino Linotype"/>
        </w:rPr>
        <w:t xml:space="preserve"> los expedientes formados con motivo de los </w:t>
      </w:r>
      <w:r w:rsidR="00025060" w:rsidRPr="00C577A1">
        <w:rPr>
          <w:rFonts w:ascii="Palatino Linotype" w:hAnsi="Palatino Linotype"/>
        </w:rPr>
        <w:t>R</w:t>
      </w:r>
      <w:r w:rsidRPr="00C577A1">
        <w:rPr>
          <w:rFonts w:ascii="Palatino Linotype" w:hAnsi="Palatino Linotype"/>
        </w:rPr>
        <w:t xml:space="preserve">ecursos de </w:t>
      </w:r>
      <w:r w:rsidR="00025060" w:rsidRPr="00C577A1">
        <w:rPr>
          <w:rFonts w:ascii="Palatino Linotype" w:hAnsi="Palatino Linotype"/>
        </w:rPr>
        <w:t>R</w:t>
      </w:r>
      <w:r w:rsidRPr="00C577A1">
        <w:rPr>
          <w:rFonts w:ascii="Palatino Linotype" w:hAnsi="Palatino Linotype"/>
        </w:rPr>
        <w:t xml:space="preserve">evisión </w:t>
      </w:r>
      <w:r w:rsidR="003043E0" w:rsidRPr="00C577A1">
        <w:rPr>
          <w:rFonts w:ascii="Palatino Linotype" w:hAnsi="Palatino Linotype"/>
          <w:b/>
        </w:rPr>
        <w:t>0</w:t>
      </w:r>
      <w:r w:rsidR="00CD327C" w:rsidRPr="00C577A1">
        <w:rPr>
          <w:rFonts w:ascii="Palatino Linotype" w:hAnsi="Palatino Linotype"/>
          <w:b/>
        </w:rPr>
        <w:t xml:space="preserve">4802/INFOEM/IP/RR/2022, </w:t>
      </w:r>
      <w:r w:rsidR="003043E0" w:rsidRPr="00C577A1">
        <w:rPr>
          <w:rFonts w:ascii="Palatino Linotype" w:hAnsi="Palatino Linotype"/>
          <w:b/>
        </w:rPr>
        <w:t>0</w:t>
      </w:r>
      <w:r w:rsidR="00CD327C" w:rsidRPr="00C577A1">
        <w:rPr>
          <w:rFonts w:ascii="Palatino Linotype" w:hAnsi="Palatino Linotype"/>
          <w:b/>
        </w:rPr>
        <w:t xml:space="preserve">4803/INFOEM/IP/RR/2022, </w:t>
      </w:r>
      <w:r w:rsidR="003043E0" w:rsidRPr="00C577A1">
        <w:rPr>
          <w:rFonts w:ascii="Palatino Linotype" w:hAnsi="Palatino Linotype"/>
          <w:b/>
        </w:rPr>
        <w:t>0</w:t>
      </w:r>
      <w:r w:rsidR="00CD327C" w:rsidRPr="00C577A1">
        <w:rPr>
          <w:rFonts w:ascii="Palatino Linotype" w:hAnsi="Palatino Linotype"/>
          <w:b/>
        </w:rPr>
        <w:t xml:space="preserve">4804/INFOEM/IP/RR/2022, </w:t>
      </w:r>
      <w:r w:rsidR="003043E0" w:rsidRPr="00C577A1">
        <w:rPr>
          <w:rFonts w:ascii="Palatino Linotype" w:hAnsi="Palatino Linotype"/>
          <w:b/>
        </w:rPr>
        <w:t>0</w:t>
      </w:r>
      <w:r w:rsidR="00CD327C" w:rsidRPr="00C577A1">
        <w:rPr>
          <w:rFonts w:ascii="Palatino Linotype" w:hAnsi="Palatino Linotype"/>
          <w:b/>
        </w:rPr>
        <w:t xml:space="preserve">4805/INFOEM/IP/RR/2022, </w:t>
      </w:r>
      <w:r w:rsidR="003043E0" w:rsidRPr="00C577A1">
        <w:rPr>
          <w:rFonts w:ascii="Palatino Linotype" w:hAnsi="Palatino Linotype"/>
          <w:b/>
        </w:rPr>
        <w:t>0</w:t>
      </w:r>
      <w:r w:rsidR="00CD327C" w:rsidRPr="00C577A1">
        <w:rPr>
          <w:rFonts w:ascii="Palatino Linotype" w:hAnsi="Palatino Linotype"/>
          <w:b/>
        </w:rPr>
        <w:t xml:space="preserve">4806/INFOEM/IP/RR/2022, </w:t>
      </w:r>
      <w:r w:rsidR="003043E0" w:rsidRPr="00C577A1">
        <w:rPr>
          <w:rFonts w:ascii="Palatino Linotype" w:hAnsi="Palatino Linotype"/>
          <w:b/>
        </w:rPr>
        <w:t>0</w:t>
      </w:r>
      <w:r w:rsidR="00CD327C" w:rsidRPr="00C577A1">
        <w:rPr>
          <w:rFonts w:ascii="Palatino Linotype" w:hAnsi="Palatino Linotype"/>
          <w:b/>
        </w:rPr>
        <w:t xml:space="preserve">4807/INFOEM/IP/RR/2022, </w:t>
      </w:r>
      <w:r w:rsidR="003043E0" w:rsidRPr="00C577A1">
        <w:rPr>
          <w:rFonts w:ascii="Palatino Linotype" w:hAnsi="Palatino Linotype"/>
          <w:b/>
        </w:rPr>
        <w:t>0</w:t>
      </w:r>
      <w:r w:rsidR="00CD327C" w:rsidRPr="00C577A1">
        <w:rPr>
          <w:rFonts w:ascii="Palatino Linotype" w:hAnsi="Palatino Linotype"/>
          <w:b/>
        </w:rPr>
        <w:t xml:space="preserve">4808/INFOEM/IP/RR/2022, </w:t>
      </w:r>
      <w:r w:rsidR="003043E0" w:rsidRPr="00C577A1">
        <w:rPr>
          <w:rFonts w:ascii="Palatino Linotype" w:hAnsi="Palatino Linotype"/>
          <w:b/>
        </w:rPr>
        <w:t>0</w:t>
      </w:r>
      <w:r w:rsidR="00CD327C" w:rsidRPr="00C577A1">
        <w:rPr>
          <w:rFonts w:ascii="Palatino Linotype" w:hAnsi="Palatino Linotype"/>
          <w:b/>
        </w:rPr>
        <w:t xml:space="preserve">4809/INFOEM/IP/RR/2022, </w:t>
      </w:r>
      <w:r w:rsidR="003043E0" w:rsidRPr="00C577A1">
        <w:rPr>
          <w:rFonts w:ascii="Palatino Linotype" w:hAnsi="Palatino Linotype"/>
          <w:b/>
        </w:rPr>
        <w:t>0</w:t>
      </w:r>
      <w:r w:rsidR="00CD327C" w:rsidRPr="00C577A1">
        <w:rPr>
          <w:rFonts w:ascii="Palatino Linotype" w:hAnsi="Palatino Linotype"/>
          <w:b/>
        </w:rPr>
        <w:t xml:space="preserve">4810/INFOEM/IP/RR/2022, </w:t>
      </w:r>
      <w:r w:rsidR="003043E0" w:rsidRPr="00C577A1">
        <w:rPr>
          <w:rFonts w:ascii="Palatino Linotype" w:hAnsi="Palatino Linotype"/>
          <w:b/>
        </w:rPr>
        <w:t>0</w:t>
      </w:r>
      <w:r w:rsidR="00CD327C" w:rsidRPr="00C577A1">
        <w:rPr>
          <w:rFonts w:ascii="Palatino Linotype" w:hAnsi="Palatino Linotype"/>
          <w:b/>
        </w:rPr>
        <w:t xml:space="preserve">4826/INFOEM/IP/RR/2022, </w:t>
      </w:r>
      <w:r w:rsidR="003043E0" w:rsidRPr="00C577A1">
        <w:rPr>
          <w:rFonts w:ascii="Palatino Linotype" w:hAnsi="Palatino Linotype"/>
          <w:b/>
        </w:rPr>
        <w:t>0</w:t>
      </w:r>
      <w:r w:rsidR="00CD327C" w:rsidRPr="00C577A1">
        <w:rPr>
          <w:rFonts w:ascii="Palatino Linotype" w:hAnsi="Palatino Linotype"/>
          <w:b/>
        </w:rPr>
        <w:t xml:space="preserve">4828/INFOEM/IP/RR/2022, </w:t>
      </w:r>
      <w:r w:rsidR="003043E0" w:rsidRPr="00C577A1">
        <w:rPr>
          <w:rFonts w:ascii="Palatino Linotype" w:hAnsi="Palatino Linotype"/>
          <w:b/>
        </w:rPr>
        <w:t>0</w:t>
      </w:r>
      <w:r w:rsidR="00CD327C" w:rsidRPr="00C577A1">
        <w:rPr>
          <w:rFonts w:ascii="Palatino Linotype" w:hAnsi="Palatino Linotype"/>
          <w:b/>
        </w:rPr>
        <w:t xml:space="preserve">4829/INFOEM/IP/RR/2022, </w:t>
      </w:r>
      <w:r w:rsidR="003043E0" w:rsidRPr="00C577A1">
        <w:rPr>
          <w:rFonts w:ascii="Palatino Linotype" w:hAnsi="Palatino Linotype"/>
          <w:b/>
        </w:rPr>
        <w:t>0</w:t>
      </w:r>
      <w:r w:rsidR="00CD327C" w:rsidRPr="00C577A1">
        <w:rPr>
          <w:rFonts w:ascii="Palatino Linotype" w:hAnsi="Palatino Linotype"/>
          <w:b/>
        </w:rPr>
        <w:t xml:space="preserve">4831/INFOEM/IP/RR/2022, </w:t>
      </w:r>
      <w:r w:rsidR="003043E0" w:rsidRPr="00C577A1">
        <w:rPr>
          <w:rFonts w:ascii="Palatino Linotype" w:hAnsi="Palatino Linotype"/>
          <w:b/>
        </w:rPr>
        <w:t>0</w:t>
      </w:r>
      <w:r w:rsidR="00CD327C" w:rsidRPr="00C577A1">
        <w:rPr>
          <w:rFonts w:ascii="Palatino Linotype" w:hAnsi="Palatino Linotype"/>
          <w:b/>
        </w:rPr>
        <w:t xml:space="preserve">4832/INFOEM/IP/RR/2022, </w:t>
      </w:r>
      <w:r w:rsidR="003043E0" w:rsidRPr="00C577A1">
        <w:rPr>
          <w:rFonts w:ascii="Palatino Linotype" w:hAnsi="Palatino Linotype"/>
          <w:b/>
        </w:rPr>
        <w:t>0</w:t>
      </w:r>
      <w:r w:rsidR="00CD327C" w:rsidRPr="00C577A1">
        <w:rPr>
          <w:rFonts w:ascii="Palatino Linotype" w:hAnsi="Palatino Linotype"/>
          <w:b/>
        </w:rPr>
        <w:t xml:space="preserve">4835/INFOEM/IP/RR/2022, </w:t>
      </w:r>
      <w:r w:rsidR="003043E0" w:rsidRPr="00C577A1">
        <w:rPr>
          <w:rFonts w:ascii="Palatino Linotype" w:hAnsi="Palatino Linotype"/>
          <w:b/>
        </w:rPr>
        <w:t>0</w:t>
      </w:r>
      <w:r w:rsidR="00CD327C" w:rsidRPr="00C577A1">
        <w:rPr>
          <w:rFonts w:ascii="Palatino Linotype" w:hAnsi="Palatino Linotype"/>
          <w:b/>
        </w:rPr>
        <w:t xml:space="preserve">4836/INFOEM/IP/RR/2022, </w:t>
      </w:r>
      <w:r w:rsidR="003043E0" w:rsidRPr="00C577A1">
        <w:rPr>
          <w:rFonts w:ascii="Palatino Linotype" w:hAnsi="Palatino Linotype"/>
          <w:b/>
        </w:rPr>
        <w:t>0</w:t>
      </w:r>
      <w:r w:rsidR="00CD327C" w:rsidRPr="00C577A1">
        <w:rPr>
          <w:rFonts w:ascii="Palatino Linotype" w:hAnsi="Palatino Linotype"/>
          <w:b/>
        </w:rPr>
        <w:t xml:space="preserve">4837/INFOEM/IP/RR/2022, </w:t>
      </w:r>
      <w:r w:rsidR="003043E0" w:rsidRPr="00C577A1">
        <w:rPr>
          <w:rFonts w:ascii="Palatino Linotype" w:hAnsi="Palatino Linotype"/>
          <w:b/>
        </w:rPr>
        <w:t>0</w:t>
      </w:r>
      <w:r w:rsidR="00CD327C" w:rsidRPr="00C577A1">
        <w:rPr>
          <w:rFonts w:ascii="Palatino Linotype" w:hAnsi="Palatino Linotype"/>
          <w:b/>
        </w:rPr>
        <w:t xml:space="preserve">4839/INFOEM/IP/RR/2022, </w:t>
      </w:r>
      <w:r w:rsidR="003043E0" w:rsidRPr="00C577A1">
        <w:rPr>
          <w:rFonts w:ascii="Palatino Linotype" w:hAnsi="Palatino Linotype"/>
          <w:b/>
        </w:rPr>
        <w:t>0</w:t>
      </w:r>
      <w:r w:rsidR="00CD327C" w:rsidRPr="00C577A1">
        <w:rPr>
          <w:rFonts w:ascii="Palatino Linotype" w:hAnsi="Palatino Linotype"/>
          <w:b/>
        </w:rPr>
        <w:t xml:space="preserve">4863/INFOEM/IP/RR/2022, </w:t>
      </w:r>
      <w:r w:rsidR="003043E0" w:rsidRPr="00C577A1">
        <w:rPr>
          <w:rFonts w:ascii="Palatino Linotype" w:hAnsi="Palatino Linotype"/>
          <w:b/>
        </w:rPr>
        <w:t>0</w:t>
      </w:r>
      <w:r w:rsidR="00CD327C" w:rsidRPr="00C577A1">
        <w:rPr>
          <w:rFonts w:ascii="Palatino Linotype" w:hAnsi="Palatino Linotype"/>
          <w:b/>
        </w:rPr>
        <w:t xml:space="preserve">4865/INFOEM/IP/RR/2022, </w:t>
      </w:r>
      <w:r w:rsidR="003043E0" w:rsidRPr="00C577A1">
        <w:rPr>
          <w:rFonts w:ascii="Palatino Linotype" w:hAnsi="Palatino Linotype"/>
          <w:b/>
        </w:rPr>
        <w:t>0</w:t>
      </w:r>
      <w:r w:rsidR="00CD327C" w:rsidRPr="00C577A1">
        <w:rPr>
          <w:rFonts w:ascii="Palatino Linotype" w:hAnsi="Palatino Linotype"/>
          <w:b/>
        </w:rPr>
        <w:t xml:space="preserve">5001/INFOEM/IP/RR/2022, </w:t>
      </w:r>
      <w:r w:rsidR="003043E0" w:rsidRPr="00C577A1">
        <w:rPr>
          <w:rFonts w:ascii="Palatino Linotype" w:hAnsi="Palatino Linotype"/>
          <w:b/>
        </w:rPr>
        <w:t>0</w:t>
      </w:r>
      <w:r w:rsidR="00CD327C" w:rsidRPr="00C577A1">
        <w:rPr>
          <w:rFonts w:ascii="Palatino Linotype" w:hAnsi="Palatino Linotype"/>
          <w:b/>
        </w:rPr>
        <w:t xml:space="preserve">5002/INFOEM/IP/RR/2022, </w:t>
      </w:r>
      <w:r w:rsidR="003043E0" w:rsidRPr="00C577A1">
        <w:rPr>
          <w:rFonts w:ascii="Palatino Linotype" w:hAnsi="Palatino Linotype"/>
          <w:b/>
        </w:rPr>
        <w:t>0</w:t>
      </w:r>
      <w:r w:rsidR="00CD327C" w:rsidRPr="00C577A1">
        <w:rPr>
          <w:rFonts w:ascii="Palatino Linotype" w:hAnsi="Palatino Linotype"/>
          <w:b/>
        </w:rPr>
        <w:t xml:space="preserve">5003/INFOEM/IP/RR/2022, </w:t>
      </w:r>
      <w:r w:rsidR="003043E0" w:rsidRPr="00C577A1">
        <w:rPr>
          <w:rFonts w:ascii="Palatino Linotype" w:hAnsi="Palatino Linotype"/>
          <w:b/>
        </w:rPr>
        <w:t>0</w:t>
      </w:r>
      <w:r w:rsidR="00CD327C" w:rsidRPr="00C577A1">
        <w:rPr>
          <w:rFonts w:ascii="Palatino Linotype" w:hAnsi="Palatino Linotype"/>
          <w:b/>
        </w:rPr>
        <w:t xml:space="preserve">5004/INFOEM/IP/RR/2022 y </w:t>
      </w:r>
      <w:r w:rsidR="003043E0" w:rsidRPr="00C577A1">
        <w:rPr>
          <w:rFonts w:ascii="Palatino Linotype" w:hAnsi="Palatino Linotype"/>
          <w:b/>
        </w:rPr>
        <w:t>0</w:t>
      </w:r>
      <w:r w:rsidR="00CD327C" w:rsidRPr="00C577A1">
        <w:rPr>
          <w:rFonts w:ascii="Palatino Linotype" w:hAnsi="Palatino Linotype"/>
          <w:b/>
        </w:rPr>
        <w:t>5005/INFOEM/IP/RR/2022</w:t>
      </w:r>
      <w:r w:rsidR="00570CA5" w:rsidRPr="00C577A1">
        <w:rPr>
          <w:rFonts w:ascii="Palatino Linotype" w:hAnsi="Palatino Linotype"/>
          <w:b/>
        </w:rPr>
        <w:t xml:space="preserve">, </w:t>
      </w:r>
      <w:r w:rsidRPr="00C577A1">
        <w:rPr>
          <w:rFonts w:ascii="Palatino Linotype" w:hAnsi="Palatino Linotype"/>
        </w:rPr>
        <w:t>promovido</w:t>
      </w:r>
      <w:r w:rsidR="00234374" w:rsidRPr="00C577A1">
        <w:rPr>
          <w:rFonts w:ascii="Palatino Linotype" w:hAnsi="Palatino Linotype"/>
        </w:rPr>
        <w:t>s por</w:t>
      </w:r>
      <w:r w:rsidR="00675D67" w:rsidRPr="00C577A1">
        <w:rPr>
          <w:rFonts w:ascii="Palatino Linotype" w:hAnsi="Palatino Linotype"/>
        </w:rPr>
        <w:t xml:space="preserve"> una persona anónima</w:t>
      </w:r>
      <w:r w:rsidR="00E44BB1" w:rsidRPr="00C577A1">
        <w:rPr>
          <w:rFonts w:ascii="Palatino Linotype" w:hAnsi="Palatino Linotype"/>
          <w:lang w:val="es-ES"/>
        </w:rPr>
        <w:t xml:space="preserve">, </w:t>
      </w:r>
      <w:r w:rsidR="00675D67" w:rsidRPr="00C577A1">
        <w:rPr>
          <w:rFonts w:ascii="Palatino Linotype" w:hAnsi="Palatino Linotype"/>
          <w:lang w:val="es-ES"/>
        </w:rPr>
        <w:t xml:space="preserve">a quien </w:t>
      </w:r>
      <w:r w:rsidRPr="00C577A1">
        <w:rPr>
          <w:rFonts w:ascii="Palatino Linotype" w:hAnsi="Palatino Linotype" w:cs="Arial"/>
        </w:rPr>
        <w:t xml:space="preserve">en lo sucesivo se denominará </w:t>
      </w:r>
      <w:r w:rsidRPr="00C577A1">
        <w:rPr>
          <w:rFonts w:ascii="Palatino Linotype" w:hAnsi="Palatino Linotype" w:cs="Arial"/>
          <w:b/>
        </w:rPr>
        <w:t>EL RECURRENTE,</w:t>
      </w:r>
      <w:r w:rsidRPr="00C577A1">
        <w:rPr>
          <w:rFonts w:ascii="Palatino Linotype" w:hAnsi="Palatino Linotype"/>
        </w:rPr>
        <w:t xml:space="preserve"> en contra de </w:t>
      </w:r>
      <w:r w:rsidR="00250720" w:rsidRPr="00C577A1">
        <w:rPr>
          <w:rFonts w:ascii="Palatino Linotype" w:hAnsi="Palatino Linotype" w:cs="Arial"/>
          <w:color w:val="000000" w:themeColor="text1"/>
          <w:lang w:val="es-ES"/>
        </w:rPr>
        <w:t>la falta de respuesta</w:t>
      </w:r>
      <w:r w:rsidRPr="00C577A1">
        <w:rPr>
          <w:rFonts w:ascii="Palatino Linotype" w:hAnsi="Palatino Linotype" w:cs="Arial"/>
          <w:color w:val="000000" w:themeColor="text1"/>
          <w:lang w:val="es-ES"/>
        </w:rPr>
        <w:t xml:space="preserve"> del </w:t>
      </w:r>
      <w:r w:rsidR="00BB5789" w:rsidRPr="00C577A1">
        <w:rPr>
          <w:rFonts w:ascii="Palatino Linotype" w:hAnsi="Palatino Linotype"/>
          <w:b/>
        </w:rPr>
        <w:t>Sistema Municipal Para el Desarrollo Integral de la Familia de Metepec</w:t>
      </w:r>
      <w:r w:rsidRPr="00C577A1">
        <w:rPr>
          <w:rFonts w:ascii="Palatino Linotype" w:hAnsi="Palatino Linotype"/>
          <w:b/>
        </w:rPr>
        <w:t xml:space="preserve">, </w:t>
      </w:r>
      <w:r w:rsidR="004052A3" w:rsidRPr="00C577A1">
        <w:rPr>
          <w:rFonts w:ascii="Palatino Linotype" w:hAnsi="Palatino Linotype"/>
        </w:rPr>
        <w:t>que</w:t>
      </w:r>
      <w:r w:rsidR="00BD57ED" w:rsidRPr="00C577A1">
        <w:rPr>
          <w:rFonts w:ascii="Palatino Linotype" w:hAnsi="Palatino Linotype"/>
          <w:b/>
          <w:lang w:val="es-419"/>
        </w:rPr>
        <w:t xml:space="preserve"> </w:t>
      </w:r>
      <w:r w:rsidRPr="00C577A1">
        <w:rPr>
          <w:rFonts w:ascii="Palatino Linotype" w:hAnsi="Palatino Linotype"/>
        </w:rPr>
        <w:t xml:space="preserve">en lo sucesivo se denominará </w:t>
      </w:r>
      <w:r w:rsidRPr="00C577A1">
        <w:rPr>
          <w:rFonts w:ascii="Palatino Linotype" w:hAnsi="Palatino Linotype"/>
          <w:b/>
        </w:rPr>
        <w:t>EL SUJETO OBLIGADO</w:t>
      </w:r>
      <w:r w:rsidRPr="00C577A1">
        <w:rPr>
          <w:rFonts w:ascii="Palatino Linotype" w:hAnsi="Palatino Linotype"/>
        </w:rPr>
        <w:t xml:space="preserve">, se procede a dictar la presente resolución con base en lo siguiente: </w:t>
      </w:r>
    </w:p>
    <w:p w14:paraId="0A8D88A6" w14:textId="77777777" w:rsidR="00171EFD" w:rsidRPr="00C577A1" w:rsidRDefault="00171EFD" w:rsidP="00CD327C">
      <w:pPr>
        <w:spacing w:line="360" w:lineRule="auto"/>
        <w:jc w:val="both"/>
        <w:rPr>
          <w:rFonts w:ascii="Palatino Linotype" w:hAnsi="Palatino Linotype"/>
          <w:b/>
        </w:rPr>
      </w:pPr>
    </w:p>
    <w:p w14:paraId="497227E8" w14:textId="77777777" w:rsidR="007E49BE" w:rsidRPr="00C577A1" w:rsidRDefault="007E49BE" w:rsidP="00CD327C">
      <w:pPr>
        <w:spacing w:line="360" w:lineRule="auto"/>
        <w:jc w:val="both"/>
        <w:rPr>
          <w:rFonts w:ascii="Palatino Linotype" w:hAnsi="Palatino Linotype"/>
          <w:b/>
        </w:rPr>
      </w:pPr>
    </w:p>
    <w:p w14:paraId="480E521A" w14:textId="77777777" w:rsidR="00457BB8" w:rsidRPr="00C577A1" w:rsidRDefault="00457BB8" w:rsidP="00323C71">
      <w:pPr>
        <w:jc w:val="center"/>
        <w:rPr>
          <w:rFonts w:ascii="Palatino Linotype" w:hAnsi="Palatino Linotype"/>
          <w:b/>
          <w:bCs/>
          <w:spacing w:val="40"/>
          <w:sz w:val="28"/>
        </w:rPr>
      </w:pPr>
      <w:r w:rsidRPr="00C577A1">
        <w:rPr>
          <w:rFonts w:ascii="Palatino Linotype" w:hAnsi="Palatino Linotype"/>
          <w:b/>
          <w:bCs/>
          <w:spacing w:val="40"/>
          <w:sz w:val="28"/>
        </w:rPr>
        <w:t>RESULTANDO</w:t>
      </w:r>
    </w:p>
    <w:p w14:paraId="68707BF2" w14:textId="77777777" w:rsidR="00457BB8" w:rsidRPr="00C577A1" w:rsidRDefault="00457BB8" w:rsidP="00536C04">
      <w:pPr>
        <w:rPr>
          <w:rFonts w:ascii="Palatino Linotype" w:hAnsi="Palatino Linotype"/>
          <w:b/>
          <w:bCs/>
          <w:spacing w:val="40"/>
        </w:rPr>
      </w:pPr>
    </w:p>
    <w:p w14:paraId="7C38A2BC" w14:textId="77777777" w:rsidR="007E49BE" w:rsidRPr="00C577A1" w:rsidRDefault="007E49BE" w:rsidP="00536C04">
      <w:pPr>
        <w:rPr>
          <w:rFonts w:ascii="Palatino Linotype" w:hAnsi="Palatino Linotype"/>
          <w:b/>
          <w:bCs/>
          <w:spacing w:val="40"/>
        </w:rPr>
      </w:pPr>
    </w:p>
    <w:p w14:paraId="72C01148" w14:textId="77777777" w:rsidR="00171EFD" w:rsidRPr="00C577A1" w:rsidRDefault="00171EFD" w:rsidP="00536C04">
      <w:pPr>
        <w:rPr>
          <w:rFonts w:ascii="Palatino Linotype" w:hAnsi="Palatino Linotype"/>
          <w:b/>
          <w:bCs/>
          <w:spacing w:val="40"/>
        </w:rPr>
      </w:pPr>
    </w:p>
    <w:p w14:paraId="7749D902" w14:textId="77777777" w:rsidR="003404B0" w:rsidRPr="00C577A1" w:rsidRDefault="003404B0" w:rsidP="003404B0">
      <w:pPr>
        <w:spacing w:line="360" w:lineRule="auto"/>
        <w:jc w:val="both"/>
        <w:rPr>
          <w:rFonts w:ascii="Palatino Linotype" w:hAnsi="Palatino Linotype"/>
          <w:b/>
          <w:sz w:val="28"/>
          <w:szCs w:val="28"/>
        </w:rPr>
      </w:pPr>
      <w:r w:rsidRPr="00C577A1">
        <w:rPr>
          <w:rFonts w:ascii="Palatino Linotype" w:hAnsi="Palatino Linotype"/>
          <w:b/>
          <w:sz w:val="28"/>
          <w:szCs w:val="28"/>
        </w:rPr>
        <w:lastRenderedPageBreak/>
        <w:t>I. De la Solicitud de Información</w:t>
      </w:r>
    </w:p>
    <w:p w14:paraId="2D9FAA77" w14:textId="00D29E92" w:rsidR="00395A8B" w:rsidRPr="00C577A1" w:rsidRDefault="00536C04" w:rsidP="00570CA5">
      <w:pPr>
        <w:spacing w:line="360" w:lineRule="auto"/>
        <w:jc w:val="both"/>
        <w:rPr>
          <w:rFonts w:ascii="Palatino Linotype" w:hAnsi="Palatino Linotype" w:cs="Arial"/>
          <w:lang w:val="es-ES"/>
        </w:rPr>
      </w:pPr>
      <w:r w:rsidRPr="00C577A1">
        <w:rPr>
          <w:rFonts w:ascii="Palatino Linotype" w:hAnsi="Palatino Linotype" w:cs="Arial"/>
        </w:rPr>
        <w:t xml:space="preserve">En </w:t>
      </w:r>
      <w:r w:rsidR="004052A3" w:rsidRPr="00C577A1">
        <w:rPr>
          <w:rFonts w:ascii="Palatino Linotype" w:hAnsi="Palatino Linotype" w:cs="Arial"/>
          <w:lang w:val="es-419"/>
        </w:rPr>
        <w:t>fecha</w:t>
      </w:r>
      <w:r w:rsidR="00DC53AF" w:rsidRPr="00C577A1">
        <w:rPr>
          <w:rFonts w:ascii="Palatino Linotype" w:hAnsi="Palatino Linotype" w:cs="Arial"/>
          <w:lang w:val="es-419"/>
        </w:rPr>
        <w:t xml:space="preserve"> </w:t>
      </w:r>
      <w:r w:rsidR="00171EFD" w:rsidRPr="00C577A1">
        <w:rPr>
          <w:rFonts w:ascii="Palatino Linotype" w:hAnsi="Palatino Linotype" w:cs="Arial"/>
          <w:b/>
        </w:rPr>
        <w:t>cuatro de marzo</w:t>
      </w:r>
      <w:r w:rsidR="00BA428A" w:rsidRPr="00C577A1">
        <w:rPr>
          <w:rFonts w:ascii="Palatino Linotype" w:hAnsi="Palatino Linotype" w:cs="Arial"/>
          <w:b/>
        </w:rPr>
        <w:t xml:space="preserve"> de</w:t>
      </w:r>
      <w:r w:rsidR="00BD57ED" w:rsidRPr="00C577A1">
        <w:rPr>
          <w:rFonts w:ascii="Palatino Linotype" w:hAnsi="Palatino Linotype" w:cs="Arial"/>
          <w:b/>
          <w:lang w:val="es-419"/>
        </w:rPr>
        <w:t xml:space="preserve"> dos mil veintidós</w:t>
      </w:r>
      <w:r w:rsidRPr="00C577A1">
        <w:rPr>
          <w:rFonts w:ascii="Palatino Linotype" w:hAnsi="Palatino Linotype"/>
          <w:lang w:val="es-ES"/>
        </w:rPr>
        <w:t xml:space="preserve">, </w:t>
      </w:r>
      <w:r w:rsidRPr="00C577A1">
        <w:rPr>
          <w:rFonts w:ascii="Palatino Linotype" w:hAnsi="Palatino Linotype"/>
          <w:b/>
          <w:lang w:val="es-ES"/>
        </w:rPr>
        <w:t>EL RECURRENTE</w:t>
      </w:r>
      <w:r w:rsidRPr="00C577A1">
        <w:rPr>
          <w:rFonts w:ascii="Palatino Linotype" w:hAnsi="Palatino Linotype" w:cs="Arial"/>
          <w:lang w:val="es-ES"/>
        </w:rPr>
        <w:t xml:space="preserve"> </w:t>
      </w:r>
      <w:r w:rsidRPr="00C577A1">
        <w:rPr>
          <w:rFonts w:ascii="Palatino Linotype" w:hAnsi="Palatino Linotype" w:cs="Arial"/>
        </w:rPr>
        <w:t xml:space="preserve">a través del Sistema de Acceso a la Información Mexiquense, </w:t>
      </w:r>
      <w:r w:rsidR="009932FA" w:rsidRPr="00C577A1">
        <w:rPr>
          <w:rFonts w:ascii="Palatino Linotype" w:hAnsi="Palatino Linotype" w:cs="Arial"/>
        </w:rPr>
        <w:t xml:space="preserve">que </w:t>
      </w:r>
      <w:r w:rsidRPr="00C577A1">
        <w:rPr>
          <w:rFonts w:ascii="Palatino Linotype" w:hAnsi="Palatino Linotype" w:cs="Arial"/>
        </w:rPr>
        <w:t xml:space="preserve">en lo subsecuente se denominará </w:t>
      </w:r>
      <w:r w:rsidRPr="00C577A1">
        <w:rPr>
          <w:rFonts w:ascii="Palatino Linotype" w:hAnsi="Palatino Linotype" w:cs="Arial"/>
          <w:b/>
        </w:rPr>
        <w:t>EL SAIMEX</w:t>
      </w:r>
      <w:r w:rsidRPr="00C577A1">
        <w:rPr>
          <w:rFonts w:ascii="Palatino Linotype" w:hAnsi="Palatino Linotype" w:cs="Arial"/>
        </w:rPr>
        <w:t xml:space="preserve"> </w:t>
      </w:r>
      <w:r w:rsidR="009932FA" w:rsidRPr="00C577A1">
        <w:rPr>
          <w:rFonts w:ascii="Palatino Linotype" w:hAnsi="Palatino Linotype" w:cs="Arial"/>
        </w:rPr>
        <w:t xml:space="preserve">presentó </w:t>
      </w:r>
      <w:r w:rsidRPr="00C577A1">
        <w:rPr>
          <w:rFonts w:ascii="Palatino Linotype" w:hAnsi="Palatino Linotype" w:cs="Arial"/>
        </w:rPr>
        <w:t xml:space="preserve">ante </w:t>
      </w:r>
      <w:r w:rsidRPr="00C577A1">
        <w:rPr>
          <w:rFonts w:ascii="Palatino Linotype" w:hAnsi="Palatino Linotype" w:cs="Arial"/>
          <w:b/>
        </w:rPr>
        <w:t>EL SUJETO OBLIGADO</w:t>
      </w:r>
      <w:r w:rsidRPr="00C577A1">
        <w:rPr>
          <w:rFonts w:ascii="Palatino Linotype" w:hAnsi="Palatino Linotype" w:cs="Arial"/>
          <w:lang w:val="es-ES"/>
        </w:rPr>
        <w:t>, la</w:t>
      </w:r>
      <w:r w:rsidR="007A1EF3" w:rsidRPr="00C577A1">
        <w:rPr>
          <w:rFonts w:ascii="Palatino Linotype" w:hAnsi="Palatino Linotype" w:cs="Arial"/>
          <w:lang w:val="es-ES"/>
        </w:rPr>
        <w:t>s</w:t>
      </w:r>
      <w:r w:rsidRPr="00C577A1">
        <w:rPr>
          <w:rFonts w:ascii="Palatino Linotype" w:hAnsi="Palatino Linotype" w:cs="Arial"/>
          <w:lang w:val="es-ES"/>
        </w:rPr>
        <w:t xml:space="preserve"> solicitud</w:t>
      </w:r>
      <w:r w:rsidR="007A1EF3" w:rsidRPr="00C577A1">
        <w:rPr>
          <w:rFonts w:ascii="Palatino Linotype" w:hAnsi="Palatino Linotype" w:cs="Arial"/>
          <w:lang w:val="es-ES"/>
        </w:rPr>
        <w:t>es</w:t>
      </w:r>
      <w:r w:rsidRPr="00C577A1">
        <w:rPr>
          <w:rFonts w:ascii="Palatino Linotype" w:hAnsi="Palatino Linotype" w:cs="Arial"/>
          <w:lang w:val="es-ES"/>
        </w:rPr>
        <w:t xml:space="preserve"> de acceso a la información pública,</w:t>
      </w:r>
      <w:r w:rsidR="00DC53AF" w:rsidRPr="00C577A1">
        <w:rPr>
          <w:rFonts w:ascii="Palatino Linotype" w:hAnsi="Palatino Linotype" w:cs="Arial"/>
          <w:color w:val="000000" w:themeColor="text1"/>
        </w:rPr>
        <w:t xml:space="preserve"> </w:t>
      </w:r>
      <w:r w:rsidRPr="00C577A1">
        <w:rPr>
          <w:rFonts w:ascii="Palatino Linotype" w:hAnsi="Palatino Linotype" w:cs="Arial"/>
          <w:lang w:val="es-ES"/>
        </w:rPr>
        <w:t>a la</w:t>
      </w:r>
      <w:r w:rsidR="007A1EF3" w:rsidRPr="00C577A1">
        <w:rPr>
          <w:rFonts w:ascii="Palatino Linotype" w:hAnsi="Palatino Linotype" w:cs="Arial"/>
          <w:lang w:val="es-ES"/>
        </w:rPr>
        <w:t>s</w:t>
      </w:r>
      <w:r w:rsidRPr="00C577A1">
        <w:rPr>
          <w:rFonts w:ascii="Palatino Linotype" w:hAnsi="Palatino Linotype" w:cs="Arial"/>
          <w:lang w:val="es-ES"/>
        </w:rPr>
        <w:t xml:space="preserve"> que se le</w:t>
      </w:r>
      <w:r w:rsidR="007A1EF3" w:rsidRPr="00C577A1">
        <w:rPr>
          <w:rFonts w:ascii="Palatino Linotype" w:hAnsi="Palatino Linotype" w:cs="Arial"/>
          <w:lang w:val="es-ES"/>
        </w:rPr>
        <w:t>s</w:t>
      </w:r>
      <w:r w:rsidRPr="00C577A1">
        <w:rPr>
          <w:rFonts w:ascii="Palatino Linotype" w:hAnsi="Palatino Linotype" w:cs="Arial"/>
          <w:lang w:val="es-ES"/>
        </w:rPr>
        <w:t xml:space="preserve"> asignó </w:t>
      </w:r>
      <w:r w:rsidR="007A1EF3" w:rsidRPr="00C577A1">
        <w:rPr>
          <w:rFonts w:ascii="Palatino Linotype" w:hAnsi="Palatino Linotype" w:cs="Arial"/>
          <w:lang w:val="es-ES"/>
        </w:rPr>
        <w:t>los</w:t>
      </w:r>
      <w:r w:rsidRPr="00C577A1">
        <w:rPr>
          <w:rFonts w:ascii="Palatino Linotype" w:hAnsi="Palatino Linotype" w:cs="Arial"/>
          <w:lang w:val="es-ES"/>
        </w:rPr>
        <w:t xml:space="preserve"> número</w:t>
      </w:r>
      <w:r w:rsidR="009932FA" w:rsidRPr="00C577A1">
        <w:rPr>
          <w:rFonts w:ascii="Palatino Linotype" w:hAnsi="Palatino Linotype" w:cs="Arial"/>
          <w:lang w:val="es-ES"/>
        </w:rPr>
        <w:t>s</w:t>
      </w:r>
      <w:r w:rsidRPr="00C577A1">
        <w:rPr>
          <w:rFonts w:ascii="Palatino Linotype" w:hAnsi="Palatino Linotype" w:cs="Arial"/>
          <w:lang w:val="es-ES"/>
        </w:rPr>
        <w:t xml:space="preserve"> de expediente</w:t>
      </w:r>
      <w:r w:rsidR="005939A7" w:rsidRPr="00C577A1">
        <w:rPr>
          <w:rFonts w:ascii="Palatino Linotype" w:hAnsi="Palatino Linotype" w:cs="Arial"/>
          <w:lang w:val="es-ES"/>
        </w:rPr>
        <w:t xml:space="preserve">s: </w:t>
      </w:r>
      <w:r w:rsidR="005939A7" w:rsidRPr="00C577A1">
        <w:rPr>
          <w:rFonts w:ascii="Palatino Linotype" w:hAnsi="Palatino Linotype" w:cs="Arial"/>
          <w:b/>
          <w:lang w:val="es-ES"/>
        </w:rPr>
        <w:t>01528/DIFMETEPEC/IP/2022,</w:t>
      </w:r>
      <w:r w:rsidR="005939A7" w:rsidRPr="00C577A1">
        <w:t xml:space="preserve"> </w:t>
      </w:r>
      <w:r w:rsidR="005939A7" w:rsidRPr="00C577A1">
        <w:rPr>
          <w:rFonts w:ascii="Palatino Linotype" w:hAnsi="Palatino Linotype" w:cs="Arial"/>
          <w:b/>
          <w:lang w:val="es-ES"/>
        </w:rPr>
        <w:t>01531/DIFMETEPEC/IP/2022,</w:t>
      </w:r>
      <w:r w:rsidR="005939A7" w:rsidRPr="00C577A1">
        <w:t xml:space="preserve"> </w:t>
      </w:r>
      <w:r w:rsidR="005939A7" w:rsidRPr="00C577A1">
        <w:rPr>
          <w:rFonts w:ascii="Palatino Linotype" w:hAnsi="Palatino Linotype" w:cs="Arial"/>
          <w:b/>
          <w:lang w:val="es-ES"/>
        </w:rPr>
        <w:t>01533/DIFMETEPEC/IP/2022, 01534/DIFMETEPEC/IP/2022, 01538/DIFMETEPEC/IP/2022, 01539/DIFMETEPEC/IP/2022, 01540/DIFMETEPEC/IP/2022, 01542/DIFMETEPEC/IP/2022, 01545/DIFMETEPEC/IP/2022, 01518/DIFMETEPEC/IP/2022, 01520/DIFMETEPEC/IP/2022, 01523/DIFMETEPEC/IP/2022, 01524/DIFMETEPEC/IP/2022, 01525/DIFMETEPEC/IP/2022, 01536/DIFMETEPEC/IP/2022, 01527/DIFMETEPEC/IP/2022, 01512/DIFMETEPEC/IP/2022,</w:t>
      </w:r>
      <w:r w:rsidR="005939A7" w:rsidRPr="00C577A1">
        <w:t xml:space="preserve"> </w:t>
      </w:r>
      <w:r w:rsidR="005939A7" w:rsidRPr="00C577A1">
        <w:rPr>
          <w:rFonts w:ascii="Palatino Linotype" w:hAnsi="Palatino Linotype" w:cs="Arial"/>
          <w:b/>
          <w:lang w:val="es-ES"/>
        </w:rPr>
        <w:t xml:space="preserve">01547/DIFMETEPEC/IP/2022, </w:t>
      </w:r>
      <w:r w:rsidR="003B5EBA" w:rsidRPr="00C577A1">
        <w:rPr>
          <w:rFonts w:ascii="Palatino Linotype" w:hAnsi="Palatino Linotype" w:cs="Arial"/>
          <w:b/>
          <w:lang w:val="es-ES"/>
        </w:rPr>
        <w:t xml:space="preserve">01488/DIFMETEPEC/IP/2022, 01508/DIFMETEPEC/IP/2022, 01486/DIFMETEPEC/IP/2022, 01490/DIFMETEPEC/IP/2022, 01491/DIFMETEPEC/IP/2022, </w:t>
      </w:r>
      <w:r w:rsidR="00EA3BEE" w:rsidRPr="00C577A1">
        <w:rPr>
          <w:rFonts w:ascii="Palatino Linotype" w:hAnsi="Palatino Linotype" w:cs="Arial"/>
          <w:b/>
          <w:lang w:val="es-ES"/>
        </w:rPr>
        <w:t xml:space="preserve">01494/DIFMETEPEC/IP/2022 </w:t>
      </w:r>
      <w:r w:rsidR="003B5EBA" w:rsidRPr="00C577A1">
        <w:rPr>
          <w:rFonts w:ascii="Palatino Linotype" w:hAnsi="Palatino Linotype" w:cs="Arial"/>
          <w:b/>
          <w:lang w:val="es-ES"/>
        </w:rPr>
        <w:t>y 01495/DIFMETEPEC/IP/2022</w:t>
      </w:r>
      <w:r w:rsidR="00570CA5" w:rsidRPr="00C577A1">
        <w:rPr>
          <w:rFonts w:ascii="Palatino Linotype" w:hAnsi="Palatino Linotype"/>
          <w:b/>
        </w:rPr>
        <w:t xml:space="preserve">, </w:t>
      </w:r>
      <w:r w:rsidRPr="00C577A1">
        <w:rPr>
          <w:rFonts w:ascii="Palatino Linotype" w:hAnsi="Palatino Linotype" w:cs="Arial"/>
          <w:lang w:val="es-ES"/>
        </w:rPr>
        <w:t>mediante la</w:t>
      </w:r>
      <w:r w:rsidR="007A1EF3" w:rsidRPr="00C577A1">
        <w:rPr>
          <w:rFonts w:ascii="Palatino Linotype" w:hAnsi="Palatino Linotype" w:cs="Arial"/>
          <w:lang w:val="es-ES"/>
        </w:rPr>
        <w:t>s</w:t>
      </w:r>
      <w:r w:rsidRPr="00C577A1">
        <w:rPr>
          <w:rFonts w:ascii="Palatino Linotype" w:hAnsi="Palatino Linotype" w:cs="Arial"/>
          <w:lang w:val="es-ES"/>
        </w:rPr>
        <w:t xml:space="preserve"> cual</w:t>
      </w:r>
      <w:r w:rsidR="007A1EF3" w:rsidRPr="00C577A1">
        <w:rPr>
          <w:rFonts w:ascii="Palatino Linotype" w:hAnsi="Palatino Linotype" w:cs="Arial"/>
          <w:lang w:val="es-ES"/>
        </w:rPr>
        <w:t>es</w:t>
      </w:r>
      <w:r w:rsidRPr="00C577A1">
        <w:rPr>
          <w:rFonts w:ascii="Palatino Linotype" w:hAnsi="Palatino Linotype" w:cs="Arial"/>
          <w:lang w:val="es-ES"/>
        </w:rPr>
        <w:t xml:space="preserve"> requirió</w:t>
      </w:r>
      <w:r w:rsidR="00395A8B" w:rsidRPr="00C577A1">
        <w:rPr>
          <w:rFonts w:ascii="Palatino Linotype" w:hAnsi="Palatino Linotype" w:cs="Arial"/>
          <w:lang w:val="es-ES"/>
        </w:rPr>
        <w:t xml:space="preserve"> lo siguiente:</w:t>
      </w:r>
    </w:p>
    <w:p w14:paraId="5298AAA7" w14:textId="77777777" w:rsidR="00B77F5B" w:rsidRPr="00C577A1"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C577A1" w14:paraId="37AEFD27" w14:textId="77777777" w:rsidTr="00B77F5B">
        <w:trPr>
          <w:tblHeader/>
          <w:jc w:val="center"/>
        </w:trPr>
        <w:tc>
          <w:tcPr>
            <w:tcW w:w="2294" w:type="dxa"/>
            <w:shd w:val="clear" w:color="auto" w:fill="000000" w:themeFill="text1"/>
          </w:tcPr>
          <w:p w14:paraId="63D99EAF" w14:textId="4CD64D82" w:rsidR="00F44CFD" w:rsidRPr="00C577A1"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577A1">
              <w:rPr>
                <w:rFonts w:ascii="Palatino Linotype" w:hAnsi="Palatino Linotype"/>
                <w:b/>
                <w:color w:val="FFFFFF" w:themeColor="background1"/>
                <w:sz w:val="16"/>
                <w:szCs w:val="16"/>
              </w:rPr>
              <w:t xml:space="preserve">Número de </w:t>
            </w:r>
            <w:r w:rsidR="00487DD1" w:rsidRPr="00C577A1">
              <w:rPr>
                <w:rFonts w:ascii="Palatino Linotype" w:hAnsi="Palatino Linotype"/>
                <w:b/>
                <w:color w:val="FFFFFF" w:themeColor="background1"/>
                <w:sz w:val="16"/>
                <w:szCs w:val="16"/>
              </w:rPr>
              <w:t xml:space="preserve">la </w:t>
            </w:r>
            <w:r w:rsidRPr="00C577A1">
              <w:rPr>
                <w:rFonts w:ascii="Palatino Linotype" w:hAnsi="Palatino Linotype"/>
                <w:b/>
                <w:color w:val="FFFFFF" w:themeColor="background1"/>
                <w:sz w:val="16"/>
                <w:szCs w:val="16"/>
              </w:rPr>
              <w:t>Solicitud</w:t>
            </w:r>
          </w:p>
        </w:tc>
        <w:tc>
          <w:tcPr>
            <w:tcW w:w="4222" w:type="dxa"/>
            <w:shd w:val="clear" w:color="auto" w:fill="000000" w:themeFill="text1"/>
          </w:tcPr>
          <w:p w14:paraId="2EA98062" w14:textId="77777777" w:rsidR="00F44CFD" w:rsidRPr="00C577A1"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577A1">
              <w:rPr>
                <w:rFonts w:ascii="Palatino Linotype" w:hAnsi="Palatino Linotype"/>
                <w:b/>
                <w:color w:val="FFFFFF" w:themeColor="background1"/>
                <w:sz w:val="16"/>
                <w:szCs w:val="16"/>
              </w:rPr>
              <w:t>Contenido de la solicitud</w:t>
            </w:r>
          </w:p>
        </w:tc>
      </w:tr>
      <w:tr w:rsidR="00F44CFD" w:rsidRPr="00C577A1" w14:paraId="429D8270" w14:textId="77777777" w:rsidTr="00B77F5B">
        <w:trPr>
          <w:jc w:val="center"/>
        </w:trPr>
        <w:tc>
          <w:tcPr>
            <w:tcW w:w="2294" w:type="dxa"/>
            <w:vAlign w:val="center"/>
          </w:tcPr>
          <w:p w14:paraId="636E8D87" w14:textId="5C7EE96B"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01528/DIFMETEPEC/IP/2022</w:t>
            </w:r>
          </w:p>
        </w:tc>
        <w:tc>
          <w:tcPr>
            <w:tcW w:w="4222" w:type="dxa"/>
          </w:tcPr>
          <w:p w14:paraId="2338518E" w14:textId="6DCFC897" w:rsidR="00F44CFD" w:rsidRPr="00C577A1" w:rsidRDefault="00F44CFD" w:rsidP="00666244">
            <w:pPr>
              <w:pStyle w:val="Prrafodelista"/>
              <w:tabs>
                <w:tab w:val="left" w:pos="709"/>
              </w:tabs>
              <w:ind w:left="0"/>
              <w:jc w:val="both"/>
              <w:rPr>
                <w:rFonts w:ascii="Palatino Linotype" w:hAnsi="Palatino Linotype"/>
                <w:b/>
                <w:i/>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17 de enero de 2022</w:t>
            </w:r>
            <w:r w:rsidRPr="00C577A1">
              <w:rPr>
                <w:rFonts w:ascii="Palatino Linotype" w:hAnsi="Palatino Linotype"/>
                <w:i/>
                <w:color w:val="000000"/>
                <w:sz w:val="16"/>
                <w:szCs w:val="16"/>
              </w:rPr>
              <w:t>” (Sic)</w:t>
            </w:r>
          </w:p>
        </w:tc>
      </w:tr>
      <w:tr w:rsidR="00F44CFD" w:rsidRPr="00C577A1" w14:paraId="7EDCD5A5" w14:textId="77777777" w:rsidTr="00B77F5B">
        <w:trPr>
          <w:jc w:val="center"/>
        </w:trPr>
        <w:tc>
          <w:tcPr>
            <w:tcW w:w="2294" w:type="dxa"/>
            <w:vAlign w:val="center"/>
          </w:tcPr>
          <w:p w14:paraId="6E00AAF3" w14:textId="0989DF24"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01531/DIFMETEPEC/IP/2022</w:t>
            </w:r>
          </w:p>
        </w:tc>
        <w:tc>
          <w:tcPr>
            <w:tcW w:w="4222" w:type="dxa"/>
          </w:tcPr>
          <w:p w14:paraId="2AAB0B4A" w14:textId="5A76632A" w:rsidR="00F44CFD" w:rsidRPr="00C577A1" w:rsidRDefault="00BC0159" w:rsidP="00DF7115">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20 de enero de 2022</w:t>
            </w:r>
            <w:r w:rsidR="00F44CFD" w:rsidRPr="00C577A1">
              <w:rPr>
                <w:rFonts w:ascii="Palatino Linotype" w:hAnsi="Palatino Linotype"/>
                <w:i/>
                <w:color w:val="000000"/>
                <w:sz w:val="16"/>
                <w:szCs w:val="16"/>
              </w:rPr>
              <w:t>” (Sic)</w:t>
            </w:r>
          </w:p>
        </w:tc>
      </w:tr>
      <w:tr w:rsidR="00F44CFD" w:rsidRPr="00C577A1" w14:paraId="377BEEAF" w14:textId="77777777" w:rsidTr="00B77F5B">
        <w:trPr>
          <w:jc w:val="center"/>
        </w:trPr>
        <w:tc>
          <w:tcPr>
            <w:tcW w:w="2294" w:type="dxa"/>
            <w:vAlign w:val="center"/>
          </w:tcPr>
          <w:p w14:paraId="0BDC0DF2" w14:textId="3F5AD625"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01533/DIFMETEPEC/IP/2022</w:t>
            </w:r>
          </w:p>
        </w:tc>
        <w:tc>
          <w:tcPr>
            <w:tcW w:w="4222" w:type="dxa"/>
          </w:tcPr>
          <w:p w14:paraId="140FA6BA" w14:textId="4EE62ADC" w:rsidR="00F44CFD" w:rsidRPr="00C577A1" w:rsidRDefault="00F44CFD" w:rsidP="00BC0159">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22 de enero de 2022</w:t>
            </w:r>
            <w:r w:rsidRPr="00C577A1">
              <w:rPr>
                <w:rFonts w:ascii="Palatino Linotype" w:hAnsi="Palatino Linotype"/>
                <w:i/>
                <w:color w:val="000000"/>
                <w:sz w:val="16"/>
                <w:szCs w:val="16"/>
              </w:rPr>
              <w:t>” (Sic)</w:t>
            </w:r>
          </w:p>
        </w:tc>
      </w:tr>
      <w:tr w:rsidR="00F44CFD" w:rsidRPr="00C577A1" w14:paraId="70B14764" w14:textId="77777777" w:rsidTr="00B77F5B">
        <w:trPr>
          <w:jc w:val="center"/>
        </w:trPr>
        <w:tc>
          <w:tcPr>
            <w:tcW w:w="2294" w:type="dxa"/>
            <w:vAlign w:val="center"/>
          </w:tcPr>
          <w:p w14:paraId="2F2BAE16" w14:textId="56B2F2D8"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01534/DIFMETEPEC/IP/2022</w:t>
            </w:r>
          </w:p>
        </w:tc>
        <w:tc>
          <w:tcPr>
            <w:tcW w:w="4222" w:type="dxa"/>
          </w:tcPr>
          <w:p w14:paraId="39C25E88" w14:textId="722B5CE5" w:rsidR="00F44CFD" w:rsidRPr="00C577A1" w:rsidRDefault="00F44CFD"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23 de enero de 2022</w:t>
            </w:r>
            <w:r w:rsidRPr="00C577A1">
              <w:rPr>
                <w:rFonts w:ascii="Palatino Linotype" w:hAnsi="Palatino Linotype"/>
                <w:i/>
                <w:color w:val="000000"/>
                <w:sz w:val="16"/>
                <w:szCs w:val="16"/>
              </w:rPr>
              <w:t>” (Sic)</w:t>
            </w:r>
          </w:p>
        </w:tc>
      </w:tr>
      <w:tr w:rsidR="00F44CFD" w:rsidRPr="00C577A1" w14:paraId="2C45D116" w14:textId="77777777" w:rsidTr="00B77F5B">
        <w:trPr>
          <w:jc w:val="center"/>
        </w:trPr>
        <w:tc>
          <w:tcPr>
            <w:tcW w:w="2294" w:type="dxa"/>
            <w:vAlign w:val="center"/>
          </w:tcPr>
          <w:p w14:paraId="7E4B65CE" w14:textId="2F3E1627"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lastRenderedPageBreak/>
              <w:t>01538/DIFMETEPEC/IP/2022</w:t>
            </w:r>
          </w:p>
        </w:tc>
        <w:tc>
          <w:tcPr>
            <w:tcW w:w="4222" w:type="dxa"/>
          </w:tcPr>
          <w:p w14:paraId="2D8D997B" w14:textId="2DAA344F" w:rsidR="00F44CFD" w:rsidRPr="00C577A1" w:rsidRDefault="00F44CFD"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27 de enero de 2022</w:t>
            </w:r>
            <w:r w:rsidRPr="00C577A1">
              <w:rPr>
                <w:rFonts w:ascii="Palatino Linotype" w:hAnsi="Palatino Linotype"/>
                <w:i/>
                <w:color w:val="000000"/>
                <w:sz w:val="16"/>
                <w:szCs w:val="16"/>
              </w:rPr>
              <w:t>” (Sic)</w:t>
            </w:r>
          </w:p>
        </w:tc>
      </w:tr>
      <w:tr w:rsidR="00F44CFD" w:rsidRPr="00C577A1" w14:paraId="1B500A76" w14:textId="77777777" w:rsidTr="00B77F5B">
        <w:trPr>
          <w:jc w:val="center"/>
        </w:trPr>
        <w:tc>
          <w:tcPr>
            <w:tcW w:w="2294" w:type="dxa"/>
            <w:vAlign w:val="center"/>
          </w:tcPr>
          <w:p w14:paraId="4D7D0F98" w14:textId="4EC07F25"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01539/DIFMETEPEC/IP/2022</w:t>
            </w:r>
          </w:p>
        </w:tc>
        <w:tc>
          <w:tcPr>
            <w:tcW w:w="4222" w:type="dxa"/>
          </w:tcPr>
          <w:p w14:paraId="51CC07B2" w14:textId="417CBEB2" w:rsidR="00F44CFD" w:rsidRPr="00C577A1" w:rsidRDefault="00F44CFD"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28 de enero de 2022</w:t>
            </w:r>
            <w:r w:rsidRPr="00C577A1">
              <w:rPr>
                <w:rFonts w:ascii="Palatino Linotype" w:hAnsi="Palatino Linotype"/>
                <w:i/>
                <w:color w:val="000000"/>
                <w:sz w:val="16"/>
                <w:szCs w:val="16"/>
              </w:rPr>
              <w:t>” (Sic)</w:t>
            </w:r>
          </w:p>
        </w:tc>
      </w:tr>
      <w:tr w:rsidR="00F44CFD" w:rsidRPr="00C577A1" w14:paraId="2D3F8DA0" w14:textId="77777777" w:rsidTr="00B77F5B">
        <w:trPr>
          <w:jc w:val="center"/>
        </w:trPr>
        <w:tc>
          <w:tcPr>
            <w:tcW w:w="2294" w:type="dxa"/>
            <w:vAlign w:val="center"/>
          </w:tcPr>
          <w:p w14:paraId="047E13F8" w14:textId="631DFCCC"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01540/DIFMETEPEC/IP/2022</w:t>
            </w:r>
          </w:p>
        </w:tc>
        <w:tc>
          <w:tcPr>
            <w:tcW w:w="4222" w:type="dxa"/>
          </w:tcPr>
          <w:p w14:paraId="73D0D31A" w14:textId="697F299F" w:rsidR="00F44CFD" w:rsidRPr="00C577A1" w:rsidRDefault="00F44CFD"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29 de enero de 2022</w:t>
            </w:r>
            <w:r w:rsidRPr="00C577A1">
              <w:rPr>
                <w:rFonts w:ascii="Palatino Linotype" w:hAnsi="Palatino Linotype"/>
                <w:i/>
                <w:color w:val="000000"/>
                <w:sz w:val="16"/>
                <w:szCs w:val="16"/>
              </w:rPr>
              <w:t>” (Sic)</w:t>
            </w:r>
          </w:p>
        </w:tc>
      </w:tr>
      <w:tr w:rsidR="00F44CFD" w:rsidRPr="00C577A1" w14:paraId="492C7C0D" w14:textId="77777777" w:rsidTr="00B77F5B">
        <w:trPr>
          <w:jc w:val="center"/>
        </w:trPr>
        <w:tc>
          <w:tcPr>
            <w:tcW w:w="2294" w:type="dxa"/>
            <w:vAlign w:val="center"/>
          </w:tcPr>
          <w:p w14:paraId="42913035" w14:textId="1F829A05"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01542/DIFMETEPEC/IP/2022</w:t>
            </w:r>
          </w:p>
        </w:tc>
        <w:tc>
          <w:tcPr>
            <w:tcW w:w="4222" w:type="dxa"/>
          </w:tcPr>
          <w:p w14:paraId="56F32703" w14:textId="094C071C"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31 de enero de 2022</w:t>
            </w:r>
            <w:r w:rsidRPr="00C577A1">
              <w:rPr>
                <w:rFonts w:ascii="Palatino Linotype" w:hAnsi="Palatino Linotype"/>
                <w:i/>
                <w:color w:val="000000"/>
                <w:sz w:val="16"/>
                <w:szCs w:val="16"/>
              </w:rPr>
              <w:t>” (Sic)</w:t>
            </w:r>
          </w:p>
        </w:tc>
      </w:tr>
      <w:tr w:rsidR="00F44CFD" w:rsidRPr="00C577A1" w14:paraId="4C48ACA5" w14:textId="77777777" w:rsidTr="00B77F5B">
        <w:trPr>
          <w:jc w:val="center"/>
        </w:trPr>
        <w:tc>
          <w:tcPr>
            <w:tcW w:w="2294" w:type="dxa"/>
            <w:vAlign w:val="center"/>
          </w:tcPr>
          <w:p w14:paraId="43590411" w14:textId="7CF7520F"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01545/DIFMETEPEC/IP/2022</w:t>
            </w:r>
          </w:p>
        </w:tc>
        <w:tc>
          <w:tcPr>
            <w:tcW w:w="4222" w:type="dxa"/>
          </w:tcPr>
          <w:p w14:paraId="48FDD106" w14:textId="44BE8178"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3 de marzo de 2022</w:t>
            </w:r>
            <w:r w:rsidRPr="00C577A1">
              <w:rPr>
                <w:rFonts w:ascii="Palatino Linotype" w:hAnsi="Palatino Linotype"/>
                <w:i/>
                <w:color w:val="000000"/>
                <w:sz w:val="16"/>
                <w:szCs w:val="16"/>
              </w:rPr>
              <w:t>” (Sic)</w:t>
            </w:r>
          </w:p>
        </w:tc>
      </w:tr>
      <w:tr w:rsidR="00F44CFD" w:rsidRPr="00C577A1" w14:paraId="64C8D967" w14:textId="77777777" w:rsidTr="00B77F5B">
        <w:trPr>
          <w:jc w:val="center"/>
        </w:trPr>
        <w:tc>
          <w:tcPr>
            <w:tcW w:w="2294" w:type="dxa"/>
            <w:vAlign w:val="center"/>
          </w:tcPr>
          <w:p w14:paraId="501D5FF9" w14:textId="197B677A"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01518/DIFMETEPEC/IP/2022</w:t>
            </w:r>
          </w:p>
        </w:tc>
        <w:tc>
          <w:tcPr>
            <w:tcW w:w="4222" w:type="dxa"/>
          </w:tcPr>
          <w:p w14:paraId="11F7A6DB" w14:textId="06641D80"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7 de enero de 2022</w:t>
            </w:r>
            <w:r w:rsidRPr="00C577A1">
              <w:rPr>
                <w:rFonts w:ascii="Palatino Linotype" w:hAnsi="Palatino Linotype"/>
                <w:i/>
                <w:color w:val="000000"/>
                <w:sz w:val="16"/>
                <w:szCs w:val="16"/>
              </w:rPr>
              <w:t>” (Sic)</w:t>
            </w:r>
          </w:p>
        </w:tc>
      </w:tr>
      <w:tr w:rsidR="00F44CFD" w:rsidRPr="00C577A1" w14:paraId="7C89FECF" w14:textId="77777777" w:rsidTr="00B77F5B">
        <w:trPr>
          <w:jc w:val="center"/>
        </w:trPr>
        <w:tc>
          <w:tcPr>
            <w:tcW w:w="2294" w:type="dxa"/>
            <w:vAlign w:val="center"/>
          </w:tcPr>
          <w:p w14:paraId="69570741" w14:textId="5433F1D3"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01520/DIFMETEPEC/IP/2022</w:t>
            </w:r>
          </w:p>
        </w:tc>
        <w:tc>
          <w:tcPr>
            <w:tcW w:w="4222" w:type="dxa"/>
          </w:tcPr>
          <w:p w14:paraId="4ABE2B25" w14:textId="7C8CA716"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9 de enero de 2022</w:t>
            </w:r>
            <w:r w:rsidRPr="00C577A1">
              <w:rPr>
                <w:rFonts w:ascii="Palatino Linotype" w:hAnsi="Palatino Linotype"/>
                <w:i/>
                <w:color w:val="000000"/>
                <w:sz w:val="16"/>
                <w:szCs w:val="16"/>
              </w:rPr>
              <w:t>” (Sic)</w:t>
            </w:r>
          </w:p>
        </w:tc>
      </w:tr>
      <w:tr w:rsidR="00F44CFD" w:rsidRPr="00C577A1" w14:paraId="3582B2D5" w14:textId="77777777" w:rsidTr="00B77F5B">
        <w:trPr>
          <w:jc w:val="center"/>
        </w:trPr>
        <w:tc>
          <w:tcPr>
            <w:tcW w:w="2294" w:type="dxa"/>
            <w:vAlign w:val="center"/>
          </w:tcPr>
          <w:p w14:paraId="135A07B2" w14:textId="494A9984"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01523/DIFMETEPEC/IP/2022</w:t>
            </w:r>
          </w:p>
        </w:tc>
        <w:tc>
          <w:tcPr>
            <w:tcW w:w="4222" w:type="dxa"/>
          </w:tcPr>
          <w:p w14:paraId="7FE5FF5E" w14:textId="4CAE0D49"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12 de enero de 2022</w:t>
            </w:r>
            <w:r w:rsidRPr="00C577A1">
              <w:rPr>
                <w:rFonts w:ascii="Palatino Linotype" w:hAnsi="Palatino Linotype"/>
                <w:i/>
                <w:color w:val="000000"/>
                <w:sz w:val="16"/>
                <w:szCs w:val="16"/>
              </w:rPr>
              <w:t>” (Sic)</w:t>
            </w:r>
          </w:p>
        </w:tc>
      </w:tr>
      <w:tr w:rsidR="00F44CFD" w:rsidRPr="00C577A1" w14:paraId="3A1C223D" w14:textId="77777777" w:rsidTr="00B77F5B">
        <w:trPr>
          <w:jc w:val="center"/>
        </w:trPr>
        <w:tc>
          <w:tcPr>
            <w:tcW w:w="2294" w:type="dxa"/>
            <w:vAlign w:val="center"/>
          </w:tcPr>
          <w:p w14:paraId="7E7A9C1D" w14:textId="27D2D956" w:rsidR="00F44CFD"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01524/DIFMETEPEC/IP/2022</w:t>
            </w:r>
          </w:p>
        </w:tc>
        <w:tc>
          <w:tcPr>
            <w:tcW w:w="4222" w:type="dxa"/>
          </w:tcPr>
          <w:p w14:paraId="40C3FF0B" w14:textId="74ED3A82" w:rsidR="00F44CFD" w:rsidRPr="00C577A1" w:rsidRDefault="000A6F6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Solicito copia digitalizada del documento en el que consten los ingresos del sistema recibidos el día 13 de enero de 2022</w:t>
            </w:r>
            <w:r w:rsidRPr="00C577A1">
              <w:rPr>
                <w:rFonts w:ascii="Palatino Linotype" w:hAnsi="Palatino Linotype"/>
                <w:i/>
                <w:color w:val="000000"/>
                <w:sz w:val="16"/>
                <w:szCs w:val="16"/>
              </w:rPr>
              <w:t>” (Sic)</w:t>
            </w:r>
          </w:p>
        </w:tc>
      </w:tr>
      <w:tr w:rsidR="00113520" w:rsidRPr="00C577A1" w14:paraId="4D5BD3D5" w14:textId="77777777" w:rsidTr="00B77F5B">
        <w:trPr>
          <w:jc w:val="center"/>
        </w:trPr>
        <w:tc>
          <w:tcPr>
            <w:tcW w:w="2294" w:type="dxa"/>
            <w:vAlign w:val="center"/>
          </w:tcPr>
          <w:p w14:paraId="64F44DAD" w14:textId="2E1872B3" w:rsidR="00113520"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01525/DIFMETEPEC/IP/2022</w:t>
            </w:r>
          </w:p>
        </w:tc>
        <w:tc>
          <w:tcPr>
            <w:tcW w:w="4222" w:type="dxa"/>
          </w:tcPr>
          <w:p w14:paraId="0B54C024" w14:textId="782B499C" w:rsidR="00113520" w:rsidRPr="00C577A1" w:rsidRDefault="00AF4B5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14 de enero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113520" w:rsidRPr="00C577A1" w14:paraId="5BC5415C" w14:textId="77777777" w:rsidTr="00B77F5B">
        <w:trPr>
          <w:jc w:val="center"/>
        </w:trPr>
        <w:tc>
          <w:tcPr>
            <w:tcW w:w="2294" w:type="dxa"/>
            <w:vAlign w:val="center"/>
          </w:tcPr>
          <w:p w14:paraId="6F69A999" w14:textId="07B40A9A" w:rsidR="00113520" w:rsidRPr="00C577A1" w:rsidRDefault="00487DD1"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01536/DIFMETEPEC/IP/2022</w:t>
            </w:r>
          </w:p>
        </w:tc>
        <w:tc>
          <w:tcPr>
            <w:tcW w:w="4222" w:type="dxa"/>
          </w:tcPr>
          <w:p w14:paraId="439C3C62" w14:textId="631A5908" w:rsidR="00113520" w:rsidRPr="00C577A1" w:rsidRDefault="00AF4B56" w:rsidP="00D7326F">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25 de enero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07B9B874" w14:textId="77777777" w:rsidTr="00B77F5B">
        <w:trPr>
          <w:jc w:val="center"/>
        </w:trPr>
        <w:tc>
          <w:tcPr>
            <w:tcW w:w="2294" w:type="dxa"/>
            <w:vAlign w:val="center"/>
          </w:tcPr>
          <w:p w14:paraId="7B40E71C" w14:textId="571EA2F5"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01527/DIFMETEPEC/IP/2022</w:t>
            </w:r>
          </w:p>
        </w:tc>
        <w:tc>
          <w:tcPr>
            <w:tcW w:w="4222" w:type="dxa"/>
          </w:tcPr>
          <w:p w14:paraId="03EF2060" w14:textId="7F9AF03B"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16 de enero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433A1638" w14:textId="77777777" w:rsidTr="00B77F5B">
        <w:trPr>
          <w:jc w:val="center"/>
        </w:trPr>
        <w:tc>
          <w:tcPr>
            <w:tcW w:w="2294" w:type="dxa"/>
            <w:vAlign w:val="center"/>
          </w:tcPr>
          <w:p w14:paraId="7736E44A" w14:textId="1F2001BF"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01512/DIFMETEPEC/IP/2022</w:t>
            </w:r>
          </w:p>
        </w:tc>
        <w:tc>
          <w:tcPr>
            <w:tcW w:w="4222" w:type="dxa"/>
          </w:tcPr>
          <w:p w14:paraId="0FE0EEE9" w14:textId="42E65C8F"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1 de enero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3828AB29" w14:textId="77777777" w:rsidTr="00B77F5B">
        <w:trPr>
          <w:jc w:val="center"/>
        </w:trPr>
        <w:tc>
          <w:tcPr>
            <w:tcW w:w="2294" w:type="dxa"/>
            <w:vAlign w:val="center"/>
          </w:tcPr>
          <w:p w14:paraId="6BED9DE1" w14:textId="39F574E8"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01547/DIFMETEPEC/IP/2022</w:t>
            </w:r>
          </w:p>
        </w:tc>
        <w:tc>
          <w:tcPr>
            <w:tcW w:w="4222" w:type="dxa"/>
          </w:tcPr>
          <w:p w14:paraId="15CEC357" w14:textId="0E0CB433"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5 de marzo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3152DA72" w14:textId="77777777" w:rsidTr="00B77F5B">
        <w:trPr>
          <w:jc w:val="center"/>
        </w:trPr>
        <w:tc>
          <w:tcPr>
            <w:tcW w:w="2294" w:type="dxa"/>
            <w:vAlign w:val="center"/>
          </w:tcPr>
          <w:p w14:paraId="3DFAF7A1" w14:textId="2211E46F"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01488/DIFMETEPEC/IP/2022</w:t>
            </w:r>
          </w:p>
        </w:tc>
        <w:tc>
          <w:tcPr>
            <w:tcW w:w="4222" w:type="dxa"/>
          </w:tcPr>
          <w:p w14:paraId="5FFABDDE" w14:textId="0FFE5D95"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24 de febrero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21C1A0B1" w14:textId="77777777" w:rsidTr="00B77F5B">
        <w:trPr>
          <w:jc w:val="center"/>
        </w:trPr>
        <w:tc>
          <w:tcPr>
            <w:tcW w:w="2294" w:type="dxa"/>
            <w:vAlign w:val="center"/>
          </w:tcPr>
          <w:p w14:paraId="10B77B6D" w14:textId="0CA496D8"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01508/DIFMETEPEC/IP/2022</w:t>
            </w:r>
          </w:p>
        </w:tc>
        <w:tc>
          <w:tcPr>
            <w:tcW w:w="4222" w:type="dxa"/>
          </w:tcPr>
          <w:p w14:paraId="6A06CBB4" w14:textId="36359E31"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841885" w:rsidRPr="00C577A1">
              <w:rPr>
                <w:rFonts w:ascii="Palatino Linotype" w:hAnsi="Palatino Linotype"/>
                <w:i/>
                <w:color w:val="000000"/>
                <w:sz w:val="16"/>
                <w:szCs w:val="16"/>
              </w:rPr>
              <w:t xml:space="preserve">Solicito copia digitalizada del documento en el que consten los ingresos del sistema recibidos el día 4 de febrero de </w:t>
            </w:r>
            <w:proofErr w:type="gramStart"/>
            <w:r w:rsidR="00841885"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39261A92" w14:textId="77777777" w:rsidTr="00B77F5B">
        <w:trPr>
          <w:jc w:val="center"/>
        </w:trPr>
        <w:tc>
          <w:tcPr>
            <w:tcW w:w="2294" w:type="dxa"/>
            <w:vAlign w:val="center"/>
          </w:tcPr>
          <w:p w14:paraId="005CA5E4" w14:textId="23AC1906"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01486/DIFMETEPEC/IP/2022</w:t>
            </w:r>
          </w:p>
        </w:tc>
        <w:tc>
          <w:tcPr>
            <w:tcW w:w="4222" w:type="dxa"/>
          </w:tcPr>
          <w:p w14:paraId="7D54CC14" w14:textId="1D6B79AE"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E80E56" w:rsidRPr="00C577A1">
              <w:rPr>
                <w:rFonts w:ascii="Palatino Linotype" w:hAnsi="Palatino Linotype"/>
                <w:i/>
                <w:color w:val="000000"/>
                <w:sz w:val="16"/>
                <w:szCs w:val="16"/>
              </w:rPr>
              <w:t xml:space="preserve">Solicito copia digitalizada del documento en el que consten los ingresos del sistema recibidos el día 26 de febrero de </w:t>
            </w:r>
            <w:proofErr w:type="gramStart"/>
            <w:r w:rsidR="00E80E56"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7FD6BE6F" w14:textId="77777777" w:rsidTr="00B77F5B">
        <w:trPr>
          <w:jc w:val="center"/>
        </w:trPr>
        <w:tc>
          <w:tcPr>
            <w:tcW w:w="2294" w:type="dxa"/>
            <w:vAlign w:val="center"/>
          </w:tcPr>
          <w:p w14:paraId="78CB9768" w14:textId="04FC430D"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01490/DIFMETEPEC/IP/2022</w:t>
            </w:r>
          </w:p>
        </w:tc>
        <w:tc>
          <w:tcPr>
            <w:tcW w:w="4222" w:type="dxa"/>
          </w:tcPr>
          <w:p w14:paraId="357C6260" w14:textId="56603F50"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E80E56" w:rsidRPr="00C577A1">
              <w:rPr>
                <w:rFonts w:ascii="Palatino Linotype" w:hAnsi="Palatino Linotype"/>
                <w:i/>
                <w:color w:val="000000"/>
                <w:sz w:val="16"/>
                <w:szCs w:val="16"/>
              </w:rPr>
              <w:t xml:space="preserve">Solicito copia digitalizada del documento en el que consten los ingresos del sistema recibidos el día 22 de febrero de </w:t>
            </w:r>
            <w:proofErr w:type="gramStart"/>
            <w:r w:rsidR="00E80E56"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37C37D08" w14:textId="77777777" w:rsidTr="00B77F5B">
        <w:trPr>
          <w:jc w:val="center"/>
        </w:trPr>
        <w:tc>
          <w:tcPr>
            <w:tcW w:w="2294" w:type="dxa"/>
            <w:vAlign w:val="center"/>
          </w:tcPr>
          <w:p w14:paraId="0D63A34C" w14:textId="3EAD76F8"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01491/DIFMETEPEC/IP/2022</w:t>
            </w:r>
          </w:p>
        </w:tc>
        <w:tc>
          <w:tcPr>
            <w:tcW w:w="4222" w:type="dxa"/>
          </w:tcPr>
          <w:p w14:paraId="427C5B33" w14:textId="43F51905"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E80E56" w:rsidRPr="00C577A1">
              <w:rPr>
                <w:rFonts w:ascii="Palatino Linotype" w:hAnsi="Palatino Linotype"/>
                <w:i/>
                <w:color w:val="000000"/>
                <w:sz w:val="16"/>
                <w:szCs w:val="16"/>
              </w:rPr>
              <w:t xml:space="preserve">Solicito copia digitalizada del documento en el que consten los ingresos del sistema recibidos el día 21 de febrero de </w:t>
            </w:r>
            <w:proofErr w:type="gramStart"/>
            <w:r w:rsidR="00E80E56"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6605E36C" w14:textId="77777777" w:rsidTr="00B77F5B">
        <w:trPr>
          <w:jc w:val="center"/>
        </w:trPr>
        <w:tc>
          <w:tcPr>
            <w:tcW w:w="2294" w:type="dxa"/>
            <w:vAlign w:val="center"/>
          </w:tcPr>
          <w:p w14:paraId="50EE223B" w14:textId="40243DC2"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01494/DIFMETEPEC/IP/2022</w:t>
            </w:r>
          </w:p>
        </w:tc>
        <w:tc>
          <w:tcPr>
            <w:tcW w:w="4222" w:type="dxa"/>
          </w:tcPr>
          <w:p w14:paraId="5AA423FF" w14:textId="40852B37"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E80E56" w:rsidRPr="00C577A1">
              <w:rPr>
                <w:rFonts w:ascii="Palatino Linotype" w:hAnsi="Palatino Linotype"/>
                <w:i/>
                <w:color w:val="000000"/>
                <w:sz w:val="16"/>
                <w:szCs w:val="16"/>
              </w:rPr>
              <w:t xml:space="preserve">Solicito copia digitalizada del documento en el que consten los ingresos del sistema recibidos el día 18 de febrero de </w:t>
            </w:r>
            <w:proofErr w:type="gramStart"/>
            <w:r w:rsidR="00E80E56"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r w:rsidR="00025B88" w:rsidRPr="00C577A1" w14:paraId="1B1EB50E" w14:textId="77777777" w:rsidTr="00B77F5B">
        <w:trPr>
          <w:jc w:val="center"/>
        </w:trPr>
        <w:tc>
          <w:tcPr>
            <w:tcW w:w="2294" w:type="dxa"/>
            <w:vAlign w:val="center"/>
          </w:tcPr>
          <w:p w14:paraId="47E04C9D" w14:textId="699323EE" w:rsidR="00025B88" w:rsidRPr="00C577A1" w:rsidRDefault="00487DD1" w:rsidP="00025B8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577A1">
              <w:rPr>
                <w:rFonts w:ascii="Palatino Linotype" w:hAnsi="Palatino Linotype"/>
                <w:b/>
                <w:sz w:val="16"/>
                <w:szCs w:val="16"/>
              </w:rPr>
              <w:t>01495/DIFMETEPEC/IP/2022</w:t>
            </w:r>
          </w:p>
        </w:tc>
        <w:tc>
          <w:tcPr>
            <w:tcW w:w="4222" w:type="dxa"/>
          </w:tcPr>
          <w:p w14:paraId="02E80BF0" w14:textId="7D431E7E" w:rsidR="00025B88" w:rsidRPr="00C577A1" w:rsidRDefault="00025B88" w:rsidP="00025B88">
            <w:pPr>
              <w:pStyle w:val="Prrafodelista"/>
              <w:tabs>
                <w:tab w:val="left" w:pos="709"/>
              </w:tabs>
              <w:ind w:left="0"/>
              <w:jc w:val="both"/>
              <w:rPr>
                <w:rFonts w:ascii="Palatino Linotype" w:hAnsi="Palatino Linotype"/>
                <w:i/>
                <w:color w:val="000000"/>
                <w:sz w:val="16"/>
                <w:szCs w:val="16"/>
              </w:rPr>
            </w:pPr>
            <w:r w:rsidRPr="00C577A1">
              <w:rPr>
                <w:rFonts w:ascii="Palatino Linotype" w:hAnsi="Palatino Linotype"/>
                <w:i/>
                <w:color w:val="000000"/>
                <w:sz w:val="16"/>
                <w:szCs w:val="16"/>
              </w:rPr>
              <w:t>“</w:t>
            </w:r>
            <w:r w:rsidR="00E80E56" w:rsidRPr="00C577A1">
              <w:rPr>
                <w:rFonts w:ascii="Palatino Linotype" w:hAnsi="Palatino Linotype"/>
                <w:i/>
                <w:color w:val="000000"/>
                <w:sz w:val="16"/>
                <w:szCs w:val="16"/>
              </w:rPr>
              <w:t xml:space="preserve">Solicito copia digitalizada del documento en el que consten los ingresos del sistema recibidos el día 17 de febrero de </w:t>
            </w:r>
            <w:proofErr w:type="gramStart"/>
            <w:r w:rsidR="00E80E56" w:rsidRPr="00C577A1">
              <w:rPr>
                <w:rFonts w:ascii="Palatino Linotype" w:hAnsi="Palatino Linotype"/>
                <w:i/>
                <w:color w:val="000000"/>
                <w:sz w:val="16"/>
                <w:szCs w:val="16"/>
              </w:rPr>
              <w:t>2022</w:t>
            </w:r>
            <w:r w:rsidRPr="00C577A1">
              <w:rPr>
                <w:rFonts w:ascii="Palatino Linotype" w:hAnsi="Palatino Linotype"/>
                <w:i/>
                <w:color w:val="000000"/>
                <w:sz w:val="16"/>
                <w:szCs w:val="16"/>
              </w:rPr>
              <w:t>”(</w:t>
            </w:r>
            <w:proofErr w:type="gramEnd"/>
            <w:r w:rsidRPr="00C577A1">
              <w:rPr>
                <w:rFonts w:ascii="Palatino Linotype" w:hAnsi="Palatino Linotype"/>
                <w:i/>
                <w:color w:val="000000"/>
                <w:sz w:val="16"/>
                <w:szCs w:val="16"/>
              </w:rPr>
              <w:t>Sic)</w:t>
            </w:r>
          </w:p>
        </w:tc>
      </w:tr>
    </w:tbl>
    <w:p w14:paraId="12F5B206" w14:textId="77777777" w:rsidR="00E80E56" w:rsidRPr="00C577A1" w:rsidRDefault="00E80E56" w:rsidP="00395A8B">
      <w:pPr>
        <w:spacing w:line="360" w:lineRule="auto"/>
        <w:jc w:val="both"/>
        <w:rPr>
          <w:rFonts w:ascii="Palatino Linotype" w:hAnsi="Palatino Linotype" w:cs="Arial"/>
          <w:i/>
          <w:sz w:val="22"/>
          <w:szCs w:val="22"/>
        </w:rPr>
      </w:pPr>
    </w:p>
    <w:p w14:paraId="6291ABCF" w14:textId="77777777" w:rsidR="00536C04" w:rsidRPr="00C577A1" w:rsidRDefault="00536C04" w:rsidP="00536C04">
      <w:pPr>
        <w:spacing w:line="360" w:lineRule="auto"/>
        <w:jc w:val="both"/>
        <w:rPr>
          <w:rFonts w:ascii="Palatino Linotype" w:hAnsi="Palatino Linotype" w:cs="Arial"/>
          <w:b/>
        </w:rPr>
      </w:pPr>
      <w:r w:rsidRPr="00C577A1">
        <w:rPr>
          <w:rFonts w:ascii="Palatino Linotype" w:hAnsi="Palatino Linotype" w:cs="Arial"/>
          <w:b/>
        </w:rPr>
        <w:t>MODALIDAD DE ENTREGA:</w:t>
      </w:r>
      <w:r w:rsidRPr="00C577A1">
        <w:rPr>
          <w:rFonts w:ascii="Palatino Linotype" w:hAnsi="Palatino Linotype" w:cs="Arial"/>
        </w:rPr>
        <w:t xml:space="preserve"> Vía </w:t>
      </w:r>
      <w:r w:rsidRPr="00C577A1">
        <w:rPr>
          <w:rFonts w:ascii="Palatino Linotype" w:hAnsi="Palatino Linotype" w:cs="Arial"/>
          <w:b/>
        </w:rPr>
        <w:t>SAIMEX.</w:t>
      </w:r>
    </w:p>
    <w:p w14:paraId="16244D0A" w14:textId="77777777" w:rsidR="00D56A23" w:rsidRPr="00C577A1" w:rsidRDefault="00D56A23" w:rsidP="003404B0">
      <w:pPr>
        <w:pStyle w:val="Prrafodelista"/>
        <w:tabs>
          <w:tab w:val="left" w:pos="709"/>
        </w:tabs>
        <w:spacing w:line="360" w:lineRule="auto"/>
        <w:ind w:left="0"/>
        <w:jc w:val="both"/>
        <w:rPr>
          <w:rFonts w:ascii="Palatino Linotype" w:hAnsi="Palatino Linotype"/>
          <w:b/>
          <w:sz w:val="28"/>
          <w:szCs w:val="28"/>
        </w:rPr>
      </w:pPr>
    </w:p>
    <w:p w14:paraId="76B305E3" w14:textId="4BDB558C" w:rsidR="003404B0" w:rsidRPr="00C577A1" w:rsidRDefault="00E80E56" w:rsidP="003404B0">
      <w:pPr>
        <w:pStyle w:val="Prrafodelista"/>
        <w:tabs>
          <w:tab w:val="left" w:pos="709"/>
        </w:tabs>
        <w:spacing w:line="360" w:lineRule="auto"/>
        <w:ind w:left="0"/>
        <w:jc w:val="both"/>
        <w:rPr>
          <w:rFonts w:ascii="Palatino Linotype" w:hAnsi="Palatino Linotype" w:cs="Arial"/>
          <w:b/>
          <w:sz w:val="28"/>
          <w:szCs w:val="28"/>
        </w:rPr>
      </w:pPr>
      <w:r w:rsidRPr="00C577A1">
        <w:rPr>
          <w:rFonts w:ascii="Palatino Linotype" w:hAnsi="Palatino Linotype"/>
          <w:b/>
          <w:sz w:val="28"/>
          <w:szCs w:val="28"/>
        </w:rPr>
        <w:lastRenderedPageBreak/>
        <w:t>II</w:t>
      </w:r>
      <w:r w:rsidR="003404B0" w:rsidRPr="00C577A1">
        <w:rPr>
          <w:rFonts w:ascii="Palatino Linotype" w:hAnsi="Palatino Linotype"/>
          <w:b/>
          <w:sz w:val="28"/>
          <w:szCs w:val="28"/>
        </w:rPr>
        <w:t xml:space="preserve">. </w:t>
      </w:r>
      <w:r w:rsidR="003404B0" w:rsidRPr="00C577A1">
        <w:rPr>
          <w:rFonts w:ascii="Palatino Linotype" w:hAnsi="Palatino Linotype" w:cs="Arial"/>
          <w:b/>
          <w:sz w:val="28"/>
          <w:szCs w:val="28"/>
        </w:rPr>
        <w:t>Respuesta del Sujeto Obligado</w:t>
      </w:r>
    </w:p>
    <w:p w14:paraId="0BAD7391" w14:textId="77777777" w:rsidR="00D75EFF" w:rsidRPr="00C577A1" w:rsidRDefault="00D75EFF" w:rsidP="00536C04">
      <w:pPr>
        <w:spacing w:line="360" w:lineRule="auto"/>
        <w:jc w:val="both"/>
        <w:rPr>
          <w:rFonts w:ascii="Palatino Linotype" w:hAnsi="Palatino Linotype" w:cs="Arial"/>
        </w:rPr>
      </w:pPr>
      <w:r w:rsidRPr="00C577A1">
        <w:rPr>
          <w:rFonts w:ascii="Palatino Linotype" w:hAnsi="Palatino Linotype" w:cs="Arial"/>
        </w:rPr>
        <w:t xml:space="preserve">Del expediente electrónico conformado en el </w:t>
      </w:r>
      <w:r w:rsidRPr="00C577A1">
        <w:rPr>
          <w:rFonts w:ascii="Palatino Linotype" w:hAnsi="Palatino Linotype" w:cs="Arial"/>
          <w:b/>
        </w:rPr>
        <w:t>SAIMEX</w:t>
      </w:r>
      <w:r w:rsidRPr="00C577A1">
        <w:rPr>
          <w:rFonts w:ascii="Palatino Linotype" w:hAnsi="Palatino Linotype" w:cs="Arial"/>
        </w:rPr>
        <w:t xml:space="preserve"> del Recurso de Revisión materia del presente estudio, se advierte que en fechad </w:t>
      </w:r>
      <w:r w:rsidRPr="00C577A1">
        <w:rPr>
          <w:rFonts w:ascii="Palatino Linotype" w:hAnsi="Palatino Linotype" w:cs="Arial"/>
          <w:b/>
        </w:rPr>
        <w:t>veinticuatro y veinticinco de marzo de dos mil veintidós</w:t>
      </w:r>
      <w:r w:rsidRPr="00C577A1">
        <w:rPr>
          <w:rFonts w:ascii="Palatino Linotype" w:hAnsi="Palatino Linotype" w:cs="Arial"/>
        </w:rPr>
        <w:t xml:space="preserve">, </w:t>
      </w:r>
      <w:r w:rsidRPr="00C577A1">
        <w:rPr>
          <w:rFonts w:ascii="Palatino Linotype" w:hAnsi="Palatino Linotype" w:cs="Arial"/>
          <w:b/>
        </w:rPr>
        <w:t xml:space="preserve">EL SUJETO OBLIGADO </w:t>
      </w:r>
      <w:r w:rsidRPr="00C577A1">
        <w:rPr>
          <w:rFonts w:ascii="Palatino Linotype" w:hAnsi="Palatino Linotype" w:cs="Arial"/>
        </w:rPr>
        <w:t>dio respuesta a las solicitudes de Información Pública en los siguientes términos:</w:t>
      </w:r>
    </w:p>
    <w:p w14:paraId="173E7F04" w14:textId="77777777" w:rsidR="00D75EFF" w:rsidRPr="00C577A1" w:rsidRDefault="00D75EFF" w:rsidP="00536C04">
      <w:pPr>
        <w:spacing w:line="360" w:lineRule="auto"/>
        <w:jc w:val="both"/>
        <w:rPr>
          <w:rFonts w:ascii="Palatino Linotype" w:hAnsi="Palatino Linotype" w:cs="Arial"/>
        </w:rPr>
      </w:pPr>
    </w:p>
    <w:p w14:paraId="0AABAB30" w14:textId="1E292401" w:rsidR="00D75EFF" w:rsidRPr="00C577A1" w:rsidRDefault="00D75EFF" w:rsidP="00D75EFF">
      <w:pPr>
        <w:tabs>
          <w:tab w:val="left" w:pos="709"/>
        </w:tabs>
        <w:ind w:left="851"/>
        <w:jc w:val="both"/>
        <w:rPr>
          <w:rFonts w:ascii="Palatino Linotype" w:hAnsi="Palatino Linotype"/>
          <w:i/>
          <w:color w:val="000000"/>
          <w:sz w:val="22"/>
          <w:szCs w:val="22"/>
        </w:rPr>
      </w:pPr>
      <w:r w:rsidRPr="00C577A1">
        <w:rPr>
          <w:rFonts w:ascii="Palatino Linotype" w:hAnsi="Palatino Linotype"/>
          <w:i/>
          <w:color w:val="000000"/>
          <w:sz w:val="22"/>
          <w:szCs w:val="22"/>
          <w:lang w:eastAsia="en-US"/>
        </w:rPr>
        <w:t>“</w:t>
      </w:r>
      <w:r w:rsidRPr="00C577A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6D303AF" w14:textId="77777777" w:rsidR="00D75EFF" w:rsidRPr="00C577A1" w:rsidRDefault="00D75EFF" w:rsidP="00D75EFF">
      <w:pPr>
        <w:tabs>
          <w:tab w:val="left" w:pos="709"/>
        </w:tabs>
        <w:ind w:left="851" w:right="1134"/>
        <w:jc w:val="both"/>
        <w:rPr>
          <w:rFonts w:ascii="Palatino Linotype" w:hAnsi="Palatino Linotype"/>
          <w:i/>
          <w:color w:val="000000"/>
          <w:sz w:val="22"/>
          <w:szCs w:val="22"/>
        </w:rPr>
      </w:pPr>
      <w:r w:rsidRPr="00C577A1">
        <w:rPr>
          <w:rFonts w:ascii="Palatino Linotype" w:hAnsi="Palatino Linotype"/>
          <w:i/>
          <w:color w:val="000000"/>
          <w:sz w:val="22"/>
          <w:szCs w:val="22"/>
        </w:rPr>
        <w:t>ATENTAMENTE</w:t>
      </w:r>
    </w:p>
    <w:p w14:paraId="048DD697" w14:textId="18415A12" w:rsidR="00536C04" w:rsidRPr="00C577A1" w:rsidRDefault="00D75EFF" w:rsidP="00D75EFF">
      <w:pPr>
        <w:tabs>
          <w:tab w:val="left" w:pos="709"/>
        </w:tabs>
        <w:ind w:left="851" w:right="1134"/>
        <w:jc w:val="both"/>
        <w:rPr>
          <w:rFonts w:ascii="Palatino Linotype" w:hAnsi="Palatino Linotype" w:cs="Arial"/>
          <w:color w:val="000000" w:themeColor="text1"/>
        </w:rPr>
      </w:pPr>
      <w:r w:rsidRPr="00C577A1">
        <w:rPr>
          <w:rFonts w:ascii="Palatino Linotype" w:hAnsi="Palatino Linotype"/>
          <w:i/>
          <w:color w:val="000000"/>
          <w:sz w:val="22"/>
          <w:szCs w:val="22"/>
        </w:rPr>
        <w:t>Licenciado FERNANDO OSCAR ZAPATA NAVARRETE” (Sic)</w:t>
      </w:r>
    </w:p>
    <w:p w14:paraId="1A610784" w14:textId="77777777" w:rsidR="00E31D3C" w:rsidRPr="00C577A1" w:rsidRDefault="00E31D3C" w:rsidP="00536C04">
      <w:pPr>
        <w:spacing w:line="360" w:lineRule="auto"/>
        <w:jc w:val="both"/>
        <w:rPr>
          <w:rFonts w:ascii="Palatino Linotype" w:hAnsi="Palatino Linotype" w:cs="Arial"/>
          <w:color w:val="000000" w:themeColor="text1"/>
        </w:rPr>
      </w:pPr>
    </w:p>
    <w:p w14:paraId="2B570E6F" w14:textId="55676A91" w:rsidR="00D75EFF" w:rsidRPr="00C577A1" w:rsidRDefault="004A4EC5" w:rsidP="00536C04">
      <w:pPr>
        <w:spacing w:line="360" w:lineRule="auto"/>
        <w:jc w:val="both"/>
        <w:rPr>
          <w:rFonts w:ascii="Palatino Linotype" w:hAnsi="Palatino Linotype" w:cs="Arial"/>
          <w:color w:val="000000" w:themeColor="text1"/>
        </w:rPr>
      </w:pPr>
      <w:r w:rsidRPr="00C577A1">
        <w:rPr>
          <w:rFonts w:ascii="Palatino Linotype" w:hAnsi="Palatino Linotype" w:cs="Arial"/>
          <w:color w:val="000000" w:themeColor="text1"/>
        </w:rPr>
        <w:t xml:space="preserve">De igual modo, se advierte en el </w:t>
      </w:r>
      <w:r w:rsidRPr="00C577A1">
        <w:rPr>
          <w:rFonts w:ascii="Palatino Linotype" w:hAnsi="Palatino Linotype" w:cs="Arial"/>
          <w:b/>
          <w:color w:val="000000" w:themeColor="text1"/>
        </w:rPr>
        <w:t>SAIMEX</w:t>
      </w:r>
      <w:r w:rsidRPr="00C577A1">
        <w:rPr>
          <w:rFonts w:ascii="Palatino Linotype" w:hAnsi="Palatino Linotype" w:cs="Arial"/>
          <w:color w:val="000000" w:themeColor="text1"/>
        </w:rPr>
        <w:t xml:space="preserve"> que</w:t>
      </w:r>
      <w:r w:rsidRPr="00C577A1">
        <w:rPr>
          <w:rFonts w:ascii="Palatino Linotype" w:hAnsi="Palatino Linotype"/>
          <w:color w:val="000000" w:themeColor="text1"/>
        </w:rPr>
        <w:t xml:space="preserve"> </w:t>
      </w:r>
      <w:r w:rsidRPr="00C577A1">
        <w:rPr>
          <w:rFonts w:ascii="Palatino Linotype" w:hAnsi="Palatino Linotype" w:cs="Arial"/>
          <w:b/>
          <w:color w:val="000000" w:themeColor="text1"/>
        </w:rPr>
        <w:t xml:space="preserve">EL SUJETO OBLIGADO </w:t>
      </w:r>
      <w:r w:rsidR="004E2B33" w:rsidRPr="00C577A1">
        <w:rPr>
          <w:rFonts w:ascii="Palatino Linotype" w:hAnsi="Palatino Linotype" w:cs="Arial"/>
          <w:color w:val="000000" w:themeColor="text1"/>
        </w:rPr>
        <w:t>adjuntó</w:t>
      </w:r>
      <w:r w:rsidRPr="00C577A1">
        <w:rPr>
          <w:rFonts w:ascii="Palatino Linotype" w:hAnsi="Palatino Linotype" w:cs="Arial"/>
          <w:color w:val="000000" w:themeColor="text1"/>
        </w:rPr>
        <w:t xml:space="preserve"> a sus </w:t>
      </w:r>
      <w:r w:rsidR="00430999" w:rsidRPr="00C577A1">
        <w:rPr>
          <w:rFonts w:ascii="Palatino Linotype" w:hAnsi="Palatino Linotype" w:cs="Arial"/>
          <w:color w:val="000000" w:themeColor="text1"/>
        </w:rPr>
        <w:t xml:space="preserve">respuestas </w:t>
      </w:r>
      <w:r w:rsidR="00430999" w:rsidRPr="00C577A1">
        <w:rPr>
          <w:rFonts w:ascii="Palatino Linotype" w:hAnsi="Palatino Linotype"/>
          <w:color w:val="000000" w:themeColor="text1"/>
        </w:rPr>
        <w:t>el archivo electrónico denominado</w:t>
      </w:r>
      <w:r w:rsidRPr="00C577A1">
        <w:rPr>
          <w:rFonts w:ascii="Palatino Linotype" w:hAnsi="Palatino Linotype" w:cs="Arial"/>
          <w:b/>
          <w:color w:val="000000" w:themeColor="text1"/>
        </w:rPr>
        <w:t xml:space="preserve"> </w:t>
      </w:r>
      <w:r w:rsidR="00430999" w:rsidRPr="00C577A1">
        <w:rPr>
          <w:rFonts w:ascii="Palatino Linotype" w:hAnsi="Palatino Linotype" w:cs="Arial"/>
          <w:b/>
          <w:i/>
          <w:color w:val="000000" w:themeColor="text1"/>
        </w:rPr>
        <w:t xml:space="preserve">“acta primer sesión extraordinaria Comité de transparencia.pdf” </w:t>
      </w:r>
      <w:r w:rsidR="004E2B33" w:rsidRPr="00C577A1">
        <w:rPr>
          <w:rFonts w:ascii="Palatino Linotype" w:hAnsi="Palatino Linotype" w:cs="Arial"/>
          <w:color w:val="000000" w:themeColor="text1"/>
        </w:rPr>
        <w:t xml:space="preserve">de cuyo contenido se advierte el </w:t>
      </w:r>
      <w:r w:rsidR="00430999" w:rsidRPr="00C577A1">
        <w:rPr>
          <w:rFonts w:ascii="Palatino Linotype" w:hAnsi="Palatino Linotype" w:cs="Arial"/>
          <w:color w:val="000000" w:themeColor="text1"/>
        </w:rPr>
        <w:t xml:space="preserve">Acta de la Primer Sesión Extraordinaria del Comité de Transparencia del Sistema Municipal DIF de Metepec 2022-2024, </w:t>
      </w:r>
      <w:r w:rsidR="004E2B33" w:rsidRPr="00C577A1">
        <w:rPr>
          <w:rFonts w:ascii="Palatino Linotype" w:hAnsi="Palatino Linotype" w:cs="Arial"/>
          <w:color w:val="000000" w:themeColor="text1"/>
        </w:rPr>
        <w:t xml:space="preserve">de fecha </w:t>
      </w:r>
      <w:r w:rsidR="004E2B33" w:rsidRPr="00C577A1">
        <w:rPr>
          <w:rFonts w:ascii="Palatino Linotype" w:hAnsi="Palatino Linotype" w:cs="Arial"/>
          <w:b/>
          <w:color w:val="000000" w:themeColor="text1"/>
        </w:rPr>
        <w:t>veinticinco de febrero de dos mil veintidós</w:t>
      </w:r>
      <w:r w:rsidR="004E2B33" w:rsidRPr="00C577A1">
        <w:rPr>
          <w:rFonts w:ascii="Palatino Linotype" w:hAnsi="Palatino Linotype" w:cs="Arial"/>
          <w:color w:val="000000" w:themeColor="text1"/>
        </w:rPr>
        <w:t xml:space="preserve"> </w:t>
      </w:r>
      <w:proofErr w:type="spellStart"/>
      <w:r w:rsidR="00430999" w:rsidRPr="00C577A1">
        <w:rPr>
          <w:rFonts w:ascii="Palatino Linotype" w:hAnsi="Palatino Linotype"/>
          <w:color w:val="000000" w:themeColor="text1"/>
          <w:lang w:val="es-419"/>
        </w:rPr>
        <w:t>medi</w:t>
      </w:r>
      <w:proofErr w:type="spellEnd"/>
      <w:r w:rsidR="00430999" w:rsidRPr="00C577A1">
        <w:rPr>
          <w:rFonts w:ascii="Palatino Linotype" w:hAnsi="Palatino Linotype"/>
          <w:color w:val="000000" w:themeColor="text1"/>
        </w:rPr>
        <w:t>a</w:t>
      </w:r>
      <w:r w:rsidR="00430999" w:rsidRPr="00C577A1">
        <w:rPr>
          <w:rFonts w:ascii="Palatino Linotype" w:hAnsi="Palatino Linotype"/>
          <w:color w:val="000000" w:themeColor="text1"/>
          <w:lang w:val="es-419"/>
        </w:rPr>
        <w:t xml:space="preserve">te la cual se </w:t>
      </w:r>
      <w:r w:rsidR="004E2B33" w:rsidRPr="00C577A1">
        <w:rPr>
          <w:rFonts w:ascii="Palatino Linotype" w:hAnsi="Palatino Linotype"/>
          <w:color w:val="000000" w:themeColor="text1"/>
          <w:lang w:val="es-419"/>
        </w:rPr>
        <w:t>aprobó</w:t>
      </w:r>
      <w:r w:rsidR="004E2B33" w:rsidRPr="00C577A1">
        <w:rPr>
          <w:rFonts w:ascii="Palatino Linotype" w:hAnsi="Palatino Linotype"/>
          <w:color w:val="000000" w:themeColor="text1"/>
        </w:rPr>
        <w:t xml:space="preserve"> el cambio de modalidad de entrega de la información </w:t>
      </w:r>
      <w:r w:rsidR="004E2B33" w:rsidRPr="00C577A1">
        <w:rPr>
          <w:rFonts w:ascii="Palatino Linotype" w:hAnsi="Palatino Linotype"/>
          <w:i/>
          <w:color w:val="000000" w:themeColor="text1"/>
        </w:rPr>
        <w:t>(In Situ)</w:t>
      </w:r>
      <w:r w:rsidR="004E2B33" w:rsidRPr="00C577A1">
        <w:rPr>
          <w:rFonts w:ascii="Palatino Linotype" w:hAnsi="Palatino Linotype"/>
          <w:color w:val="000000" w:themeColor="text1"/>
        </w:rPr>
        <w:t xml:space="preserve"> de diversos soportes documentales con los que se dará respuesta a las solicitudes de información.</w:t>
      </w:r>
    </w:p>
    <w:p w14:paraId="5392CA30" w14:textId="62C6B25F" w:rsidR="003404B0" w:rsidRPr="00C577A1" w:rsidRDefault="00E80E56" w:rsidP="003404B0">
      <w:pPr>
        <w:pStyle w:val="Prrafodelista"/>
        <w:tabs>
          <w:tab w:val="left" w:pos="709"/>
        </w:tabs>
        <w:spacing w:line="360" w:lineRule="auto"/>
        <w:ind w:left="0"/>
        <w:jc w:val="both"/>
        <w:rPr>
          <w:rFonts w:ascii="Palatino Linotype" w:hAnsi="Palatino Linotype" w:cs="Arial"/>
          <w:b/>
          <w:bCs/>
        </w:rPr>
      </w:pPr>
      <w:r w:rsidRPr="00C577A1">
        <w:rPr>
          <w:rFonts w:ascii="Palatino Linotype" w:hAnsi="Palatino Linotype" w:cs="Arial"/>
          <w:b/>
          <w:color w:val="000000" w:themeColor="text1"/>
          <w:sz w:val="28"/>
        </w:rPr>
        <w:lastRenderedPageBreak/>
        <w:t>III</w:t>
      </w:r>
      <w:r w:rsidR="003404B0" w:rsidRPr="00C577A1">
        <w:rPr>
          <w:rFonts w:ascii="Palatino Linotype" w:hAnsi="Palatino Linotype" w:cs="Arial"/>
          <w:b/>
          <w:color w:val="000000" w:themeColor="text1"/>
          <w:sz w:val="28"/>
        </w:rPr>
        <w:t xml:space="preserve">. </w:t>
      </w:r>
      <w:r w:rsidR="003404B0" w:rsidRPr="00C577A1">
        <w:rPr>
          <w:rFonts w:ascii="Palatino Linotype" w:hAnsi="Palatino Linotype" w:cs="Arial"/>
          <w:b/>
          <w:bCs/>
          <w:sz w:val="28"/>
          <w:szCs w:val="28"/>
        </w:rPr>
        <w:t>Del</w:t>
      </w:r>
      <w:r w:rsidR="00487551" w:rsidRPr="00C577A1">
        <w:rPr>
          <w:rFonts w:ascii="Palatino Linotype" w:hAnsi="Palatino Linotype" w:cs="Arial"/>
          <w:b/>
          <w:bCs/>
          <w:sz w:val="28"/>
          <w:szCs w:val="28"/>
          <w:lang w:val="es-419"/>
        </w:rPr>
        <w:t xml:space="preserve"> </w:t>
      </w:r>
      <w:r w:rsidR="003404B0" w:rsidRPr="00C577A1">
        <w:rPr>
          <w:rFonts w:ascii="Palatino Linotype" w:hAnsi="Palatino Linotype" w:cs="Arial"/>
          <w:b/>
          <w:bCs/>
          <w:sz w:val="28"/>
          <w:szCs w:val="28"/>
        </w:rPr>
        <w:t>Recurso de Revisión</w:t>
      </w:r>
    </w:p>
    <w:p w14:paraId="767DEE1E" w14:textId="505250EE" w:rsidR="00626768" w:rsidRPr="00C577A1" w:rsidRDefault="00536C04" w:rsidP="00696A45">
      <w:pPr>
        <w:spacing w:line="360" w:lineRule="auto"/>
        <w:jc w:val="both"/>
        <w:rPr>
          <w:rFonts w:ascii="Palatino Linotype" w:hAnsi="Palatino Linotype" w:cs="Arial"/>
          <w:color w:val="000000" w:themeColor="text1"/>
        </w:rPr>
      </w:pPr>
      <w:r w:rsidRPr="00C577A1">
        <w:rPr>
          <w:rFonts w:ascii="Palatino Linotype" w:hAnsi="Palatino Linotype" w:cs="Arial"/>
          <w:color w:val="000000" w:themeColor="text1"/>
        </w:rPr>
        <w:t xml:space="preserve">Inconforme </w:t>
      </w:r>
      <w:r w:rsidR="004E2B33" w:rsidRPr="00C577A1">
        <w:rPr>
          <w:rFonts w:ascii="Palatino Linotype" w:hAnsi="Palatino Linotype" w:cs="Arial"/>
          <w:color w:val="000000" w:themeColor="text1"/>
        </w:rPr>
        <w:t>con las</w:t>
      </w:r>
      <w:r w:rsidRPr="00C577A1">
        <w:rPr>
          <w:rFonts w:ascii="Palatino Linotype" w:hAnsi="Palatino Linotype" w:cs="Arial"/>
          <w:color w:val="000000" w:themeColor="text1"/>
        </w:rPr>
        <w:t xml:space="preserve"> respuesta</w:t>
      </w:r>
      <w:r w:rsidR="004E2B33" w:rsidRPr="00C577A1">
        <w:rPr>
          <w:rFonts w:ascii="Palatino Linotype" w:hAnsi="Palatino Linotype" w:cs="Arial"/>
          <w:color w:val="000000" w:themeColor="text1"/>
        </w:rPr>
        <w:t>s</w:t>
      </w:r>
      <w:r w:rsidRPr="00C577A1">
        <w:rPr>
          <w:rFonts w:ascii="Palatino Linotype" w:hAnsi="Palatino Linotype" w:cs="Arial"/>
          <w:color w:val="000000" w:themeColor="text1"/>
        </w:rPr>
        <w:t>, en fecha</w:t>
      </w:r>
      <w:r w:rsidR="00C267D1"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w:t>
      </w:r>
      <w:r w:rsidR="004E2B33" w:rsidRPr="00C577A1">
        <w:rPr>
          <w:rFonts w:ascii="Palatino Linotype" w:hAnsi="Palatino Linotype" w:cs="Arial"/>
          <w:b/>
          <w:bCs/>
          <w:color w:val="000000" w:themeColor="text1"/>
        </w:rPr>
        <w:t>veinticinco y veintiocho</w:t>
      </w:r>
      <w:r w:rsidR="007F553B" w:rsidRPr="00C577A1">
        <w:rPr>
          <w:rFonts w:ascii="Palatino Linotype" w:hAnsi="Palatino Linotype" w:cs="Arial"/>
          <w:b/>
          <w:bCs/>
          <w:color w:val="000000" w:themeColor="text1"/>
        </w:rPr>
        <w:t xml:space="preserve"> </w:t>
      </w:r>
      <w:r w:rsidR="00696A45" w:rsidRPr="00C577A1">
        <w:rPr>
          <w:rFonts w:ascii="Palatino Linotype" w:hAnsi="Palatino Linotype" w:cs="Arial"/>
          <w:b/>
          <w:bCs/>
          <w:color w:val="000000" w:themeColor="text1"/>
        </w:rPr>
        <w:t xml:space="preserve">de marzo </w:t>
      </w:r>
      <w:r w:rsidR="002D077D" w:rsidRPr="00C577A1">
        <w:rPr>
          <w:rFonts w:ascii="Palatino Linotype" w:hAnsi="Palatino Linotype" w:cs="Arial"/>
          <w:b/>
          <w:bCs/>
          <w:color w:val="000000" w:themeColor="text1"/>
        </w:rPr>
        <w:t>de dos mil veintidós</w:t>
      </w:r>
      <w:r w:rsidRPr="00C577A1">
        <w:rPr>
          <w:rFonts w:ascii="Palatino Linotype" w:hAnsi="Palatino Linotype" w:cs="Arial"/>
          <w:color w:val="000000" w:themeColor="text1"/>
        </w:rPr>
        <w:t xml:space="preserve">, </w:t>
      </w:r>
      <w:r w:rsidR="00177BA7" w:rsidRPr="00C577A1">
        <w:rPr>
          <w:rFonts w:ascii="Palatino Linotype" w:hAnsi="Palatino Linotype" w:cs="Arial"/>
          <w:b/>
          <w:color w:val="000000" w:themeColor="text1"/>
        </w:rPr>
        <w:t>EL</w:t>
      </w:r>
      <w:r w:rsidRPr="00C577A1">
        <w:rPr>
          <w:rFonts w:ascii="Palatino Linotype" w:hAnsi="Palatino Linotype" w:cs="Arial"/>
          <w:b/>
          <w:color w:val="000000" w:themeColor="text1"/>
        </w:rPr>
        <w:t xml:space="preserve"> RECURRENTE</w:t>
      </w:r>
      <w:r w:rsidRPr="00C577A1">
        <w:rPr>
          <w:rFonts w:ascii="Palatino Linotype" w:hAnsi="Palatino Linotype" w:cs="Arial"/>
          <w:color w:val="000000" w:themeColor="text1"/>
        </w:rPr>
        <w:t xml:space="preserve"> interpuso </w:t>
      </w:r>
      <w:r w:rsidR="007A1EF3" w:rsidRPr="00C577A1">
        <w:rPr>
          <w:rFonts w:ascii="Palatino Linotype" w:hAnsi="Palatino Linotype" w:cs="Arial"/>
          <w:color w:val="000000" w:themeColor="text1"/>
        </w:rPr>
        <w:t>los</w:t>
      </w:r>
      <w:r w:rsidRPr="00C577A1">
        <w:rPr>
          <w:rFonts w:ascii="Palatino Linotype" w:hAnsi="Palatino Linotype" w:cs="Arial"/>
          <w:color w:val="000000" w:themeColor="text1"/>
        </w:rPr>
        <w:t xml:space="preserve"> </w:t>
      </w:r>
      <w:r w:rsidR="00025060" w:rsidRPr="00C577A1">
        <w:rPr>
          <w:rFonts w:ascii="Palatino Linotype" w:hAnsi="Palatino Linotype" w:cs="Arial"/>
          <w:color w:val="000000" w:themeColor="text1"/>
        </w:rPr>
        <w:t>R</w:t>
      </w:r>
      <w:r w:rsidRPr="00C577A1">
        <w:rPr>
          <w:rFonts w:ascii="Palatino Linotype" w:hAnsi="Palatino Linotype" w:cs="Arial"/>
          <w:color w:val="000000" w:themeColor="text1"/>
        </w:rPr>
        <w:t>ecurso</w:t>
      </w:r>
      <w:r w:rsidR="007A1EF3"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de </w:t>
      </w:r>
      <w:r w:rsidR="00025060" w:rsidRPr="00C577A1">
        <w:rPr>
          <w:rFonts w:ascii="Palatino Linotype" w:hAnsi="Palatino Linotype" w:cs="Arial"/>
          <w:color w:val="000000" w:themeColor="text1"/>
        </w:rPr>
        <w:t>R</w:t>
      </w:r>
      <w:r w:rsidRPr="00C577A1">
        <w:rPr>
          <w:rFonts w:ascii="Palatino Linotype" w:hAnsi="Palatino Linotype" w:cs="Arial"/>
          <w:color w:val="000000" w:themeColor="text1"/>
        </w:rPr>
        <w:t>evisión sujeto</w:t>
      </w:r>
      <w:r w:rsidR="00CA1E01" w:rsidRPr="00C577A1">
        <w:rPr>
          <w:rFonts w:ascii="Palatino Linotype" w:hAnsi="Palatino Linotype" w:cs="Arial"/>
          <w:color w:val="000000" w:themeColor="text1"/>
        </w:rPr>
        <w:t xml:space="preserve"> </w:t>
      </w:r>
      <w:r w:rsidRPr="00C577A1">
        <w:rPr>
          <w:rFonts w:ascii="Palatino Linotype" w:hAnsi="Palatino Linotype" w:cs="Arial"/>
          <w:color w:val="000000" w:themeColor="text1"/>
        </w:rPr>
        <w:t>del presente estudio, l</w:t>
      </w:r>
      <w:r w:rsidR="007A1EF3" w:rsidRPr="00C577A1">
        <w:rPr>
          <w:rFonts w:ascii="Palatino Linotype" w:hAnsi="Palatino Linotype" w:cs="Arial"/>
          <w:color w:val="000000" w:themeColor="text1"/>
        </w:rPr>
        <w:t>os c</w:t>
      </w:r>
      <w:r w:rsidRPr="00C577A1">
        <w:rPr>
          <w:rFonts w:ascii="Palatino Linotype" w:hAnsi="Palatino Linotype" w:cs="Arial"/>
          <w:color w:val="000000" w:themeColor="text1"/>
        </w:rPr>
        <w:t>ual</w:t>
      </w:r>
      <w:r w:rsidR="007A1EF3" w:rsidRPr="00C577A1">
        <w:rPr>
          <w:rFonts w:ascii="Palatino Linotype" w:hAnsi="Palatino Linotype" w:cs="Arial"/>
          <w:color w:val="000000" w:themeColor="text1"/>
        </w:rPr>
        <w:t>es</w:t>
      </w:r>
      <w:r w:rsidRPr="00C577A1">
        <w:rPr>
          <w:rFonts w:ascii="Palatino Linotype" w:hAnsi="Palatino Linotype" w:cs="Arial"/>
          <w:color w:val="000000" w:themeColor="text1"/>
        </w:rPr>
        <w:t xml:space="preserve"> fue</w:t>
      </w:r>
      <w:r w:rsidR="007A1EF3" w:rsidRPr="00C577A1">
        <w:rPr>
          <w:rFonts w:ascii="Palatino Linotype" w:hAnsi="Palatino Linotype" w:cs="Arial"/>
          <w:color w:val="000000" w:themeColor="text1"/>
        </w:rPr>
        <w:t>ron</w:t>
      </w:r>
      <w:r w:rsidRPr="00C577A1">
        <w:rPr>
          <w:rFonts w:ascii="Palatino Linotype" w:hAnsi="Palatino Linotype" w:cs="Arial"/>
          <w:color w:val="000000" w:themeColor="text1"/>
        </w:rPr>
        <w:t xml:space="preserve"> registrado</w:t>
      </w:r>
      <w:r w:rsidR="007A1EF3"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en </w:t>
      </w:r>
      <w:r w:rsidRPr="00C577A1">
        <w:rPr>
          <w:rFonts w:ascii="Palatino Linotype" w:hAnsi="Palatino Linotype" w:cs="Arial"/>
          <w:b/>
          <w:color w:val="000000" w:themeColor="text1"/>
        </w:rPr>
        <w:t xml:space="preserve">EL SAIMEX, </w:t>
      </w:r>
      <w:r w:rsidR="00CA1E01" w:rsidRPr="00C577A1">
        <w:rPr>
          <w:rFonts w:ascii="Palatino Linotype" w:hAnsi="Palatino Linotype" w:cs="Arial"/>
          <w:color w:val="000000" w:themeColor="text1"/>
        </w:rPr>
        <w:t xml:space="preserve">y </w:t>
      </w:r>
      <w:r w:rsidRPr="00C577A1">
        <w:rPr>
          <w:rFonts w:ascii="Palatino Linotype" w:hAnsi="Palatino Linotype" w:cs="Arial"/>
          <w:color w:val="000000" w:themeColor="text1"/>
        </w:rPr>
        <w:t>se le</w:t>
      </w:r>
      <w:r w:rsidR="007A1EF3"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asignó l</w:t>
      </w:r>
      <w:r w:rsidR="007A1EF3" w:rsidRPr="00C577A1">
        <w:rPr>
          <w:rFonts w:ascii="Palatino Linotype" w:hAnsi="Palatino Linotype" w:cs="Arial"/>
          <w:color w:val="000000" w:themeColor="text1"/>
        </w:rPr>
        <w:t>os</w:t>
      </w:r>
      <w:r w:rsidRPr="00C577A1">
        <w:rPr>
          <w:rFonts w:ascii="Palatino Linotype" w:hAnsi="Palatino Linotype" w:cs="Arial"/>
          <w:color w:val="000000" w:themeColor="text1"/>
        </w:rPr>
        <w:t xml:space="preserve"> número</w:t>
      </w:r>
      <w:r w:rsidR="007A1EF3"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de expediente</w:t>
      </w:r>
      <w:r w:rsidR="00696A45" w:rsidRPr="00C577A1">
        <w:rPr>
          <w:rFonts w:ascii="Palatino Linotype" w:hAnsi="Palatino Linotype" w:cs="Arial"/>
          <w:color w:val="000000" w:themeColor="text1"/>
        </w:rPr>
        <w:t>s:</w:t>
      </w:r>
      <w:r w:rsidRPr="00C577A1">
        <w:rPr>
          <w:rFonts w:ascii="Palatino Linotype" w:hAnsi="Palatino Linotype" w:cs="Arial"/>
          <w:color w:val="000000" w:themeColor="text1"/>
        </w:rPr>
        <w:t xml:space="preserve"> </w:t>
      </w:r>
      <w:r w:rsidR="00696A45" w:rsidRPr="00C577A1">
        <w:rPr>
          <w:rFonts w:ascii="Palatino Linotype" w:hAnsi="Palatino Linotype" w:cs="Arial"/>
          <w:b/>
          <w:color w:val="000000" w:themeColor="text1"/>
        </w:rPr>
        <w:t>0</w:t>
      </w:r>
      <w:r w:rsidR="00696A45" w:rsidRPr="00C577A1">
        <w:rPr>
          <w:rFonts w:ascii="Palatino Linotype" w:hAnsi="Palatino Linotype"/>
          <w:b/>
        </w:rPr>
        <w:t xml:space="preserve">4802/INFOEM/IP/RR/2022, 04803/INFOEM/IP/RR/2022, 04804/INFOEM/IP/RR/2022, 04805/INFOEM/IP/RR/2022, 04806/INFOEM/IP/RR/2022, 04807/INFOEM/IP/RR/2022, 04808/INFOEM/IP/RR/2022, 04809/INFOEM/IP/RR/2022, 04810/INFOEM/IP/RR/2022, 04826/INFOEM/IP/RR/2022, 04828/INFOEM/IP/RR/2022, 04829/INFOEM/IP/RR/2022, </w:t>
      </w:r>
      <w:r w:rsidR="003043E0" w:rsidRPr="00C577A1">
        <w:rPr>
          <w:rFonts w:ascii="Palatino Linotype" w:hAnsi="Palatino Linotype"/>
          <w:b/>
        </w:rPr>
        <w:t>0</w:t>
      </w:r>
      <w:r w:rsidR="00696A45" w:rsidRPr="00C577A1">
        <w:rPr>
          <w:rFonts w:ascii="Palatino Linotype" w:hAnsi="Palatino Linotype"/>
          <w:b/>
        </w:rPr>
        <w:t xml:space="preserve">4831/INFOEM/IP/RR/2022, </w:t>
      </w:r>
      <w:r w:rsidR="003043E0" w:rsidRPr="00C577A1">
        <w:rPr>
          <w:rFonts w:ascii="Palatino Linotype" w:hAnsi="Palatino Linotype"/>
          <w:b/>
        </w:rPr>
        <w:t>0</w:t>
      </w:r>
      <w:r w:rsidR="00696A45" w:rsidRPr="00C577A1">
        <w:rPr>
          <w:rFonts w:ascii="Palatino Linotype" w:hAnsi="Palatino Linotype"/>
          <w:b/>
        </w:rPr>
        <w:t xml:space="preserve">4832/INFOEM/IP/RR/2022, </w:t>
      </w:r>
      <w:r w:rsidR="003043E0" w:rsidRPr="00C577A1">
        <w:rPr>
          <w:rFonts w:ascii="Palatino Linotype" w:hAnsi="Palatino Linotype"/>
          <w:b/>
        </w:rPr>
        <w:t>0</w:t>
      </w:r>
      <w:r w:rsidR="00696A45" w:rsidRPr="00C577A1">
        <w:rPr>
          <w:rFonts w:ascii="Palatino Linotype" w:hAnsi="Palatino Linotype"/>
          <w:b/>
        </w:rPr>
        <w:t xml:space="preserve">4835/INFOEM/IP/RR/2022, </w:t>
      </w:r>
      <w:r w:rsidR="003043E0" w:rsidRPr="00C577A1">
        <w:rPr>
          <w:rFonts w:ascii="Palatino Linotype" w:hAnsi="Palatino Linotype"/>
          <w:b/>
        </w:rPr>
        <w:t>0</w:t>
      </w:r>
      <w:r w:rsidR="00696A45" w:rsidRPr="00C577A1">
        <w:rPr>
          <w:rFonts w:ascii="Palatino Linotype" w:hAnsi="Palatino Linotype"/>
          <w:b/>
        </w:rPr>
        <w:t xml:space="preserve">4836/INFOEM/IP/RR/2022, </w:t>
      </w:r>
      <w:r w:rsidR="003043E0" w:rsidRPr="00C577A1">
        <w:rPr>
          <w:rFonts w:ascii="Palatino Linotype" w:hAnsi="Palatino Linotype"/>
          <w:b/>
        </w:rPr>
        <w:t>0</w:t>
      </w:r>
      <w:r w:rsidR="00696A45" w:rsidRPr="00C577A1">
        <w:rPr>
          <w:rFonts w:ascii="Palatino Linotype" w:hAnsi="Palatino Linotype"/>
          <w:b/>
        </w:rPr>
        <w:t xml:space="preserve">4837/INFOEM/IP/RR/2022, </w:t>
      </w:r>
      <w:r w:rsidR="003043E0" w:rsidRPr="00C577A1">
        <w:rPr>
          <w:rFonts w:ascii="Palatino Linotype" w:hAnsi="Palatino Linotype"/>
          <w:b/>
        </w:rPr>
        <w:t>0</w:t>
      </w:r>
      <w:r w:rsidR="00696A45" w:rsidRPr="00C577A1">
        <w:rPr>
          <w:rFonts w:ascii="Palatino Linotype" w:hAnsi="Palatino Linotype"/>
          <w:b/>
        </w:rPr>
        <w:t xml:space="preserve">4839/INFOEM/IP/RR/2022, </w:t>
      </w:r>
      <w:r w:rsidR="003043E0" w:rsidRPr="00C577A1">
        <w:rPr>
          <w:rFonts w:ascii="Palatino Linotype" w:hAnsi="Palatino Linotype"/>
          <w:b/>
        </w:rPr>
        <w:t>0</w:t>
      </w:r>
      <w:r w:rsidR="00696A45" w:rsidRPr="00C577A1">
        <w:rPr>
          <w:rFonts w:ascii="Palatino Linotype" w:hAnsi="Palatino Linotype"/>
          <w:b/>
        </w:rPr>
        <w:t xml:space="preserve">4863/INFOEM/IP/RR/2022, </w:t>
      </w:r>
      <w:r w:rsidR="003043E0" w:rsidRPr="00C577A1">
        <w:rPr>
          <w:rFonts w:ascii="Palatino Linotype" w:hAnsi="Palatino Linotype"/>
          <w:b/>
        </w:rPr>
        <w:t>0</w:t>
      </w:r>
      <w:r w:rsidR="00696A45" w:rsidRPr="00C577A1">
        <w:rPr>
          <w:rFonts w:ascii="Palatino Linotype" w:hAnsi="Palatino Linotype"/>
          <w:b/>
        </w:rPr>
        <w:t xml:space="preserve">4865/INFOEM/IP/RR/2022, </w:t>
      </w:r>
      <w:r w:rsidR="003043E0" w:rsidRPr="00C577A1">
        <w:rPr>
          <w:rFonts w:ascii="Palatino Linotype" w:hAnsi="Palatino Linotype"/>
          <w:b/>
        </w:rPr>
        <w:t>0</w:t>
      </w:r>
      <w:r w:rsidR="00696A45" w:rsidRPr="00C577A1">
        <w:rPr>
          <w:rFonts w:ascii="Palatino Linotype" w:hAnsi="Palatino Linotype"/>
          <w:b/>
        </w:rPr>
        <w:t xml:space="preserve">5001/INFOEM/IP/RR/2022, </w:t>
      </w:r>
      <w:r w:rsidR="003043E0" w:rsidRPr="00C577A1">
        <w:rPr>
          <w:rFonts w:ascii="Palatino Linotype" w:hAnsi="Palatino Linotype"/>
          <w:b/>
        </w:rPr>
        <w:t>0</w:t>
      </w:r>
      <w:r w:rsidR="00696A45" w:rsidRPr="00C577A1">
        <w:rPr>
          <w:rFonts w:ascii="Palatino Linotype" w:hAnsi="Palatino Linotype"/>
          <w:b/>
        </w:rPr>
        <w:t xml:space="preserve">5002/INFOEM/IP/RR/2022, </w:t>
      </w:r>
      <w:r w:rsidR="003043E0" w:rsidRPr="00C577A1">
        <w:rPr>
          <w:rFonts w:ascii="Palatino Linotype" w:hAnsi="Palatino Linotype"/>
          <w:b/>
        </w:rPr>
        <w:t>0</w:t>
      </w:r>
      <w:r w:rsidR="00696A45" w:rsidRPr="00C577A1">
        <w:rPr>
          <w:rFonts w:ascii="Palatino Linotype" w:hAnsi="Palatino Linotype"/>
          <w:b/>
        </w:rPr>
        <w:t xml:space="preserve">5003/INFOEM/IP/RR/2022, </w:t>
      </w:r>
      <w:r w:rsidR="003043E0" w:rsidRPr="00C577A1">
        <w:rPr>
          <w:rFonts w:ascii="Palatino Linotype" w:hAnsi="Palatino Linotype"/>
          <w:b/>
        </w:rPr>
        <w:t>0</w:t>
      </w:r>
      <w:r w:rsidR="00696A45" w:rsidRPr="00C577A1">
        <w:rPr>
          <w:rFonts w:ascii="Palatino Linotype" w:hAnsi="Palatino Linotype"/>
          <w:b/>
        </w:rPr>
        <w:t xml:space="preserve">5004/INFOEM/IP/RR/2022 y </w:t>
      </w:r>
      <w:r w:rsidR="003043E0" w:rsidRPr="00C577A1">
        <w:rPr>
          <w:rFonts w:ascii="Palatino Linotype" w:hAnsi="Palatino Linotype"/>
          <w:b/>
        </w:rPr>
        <w:t>0</w:t>
      </w:r>
      <w:r w:rsidR="00696A45" w:rsidRPr="00C577A1">
        <w:rPr>
          <w:rFonts w:ascii="Palatino Linotype" w:hAnsi="Palatino Linotype"/>
          <w:b/>
        </w:rPr>
        <w:t>5005/INFOEM/IP/RR/2022</w:t>
      </w:r>
      <w:r w:rsidR="00C267D1" w:rsidRPr="00C577A1">
        <w:rPr>
          <w:rFonts w:ascii="Palatino Linotype" w:hAnsi="Palatino Linotype"/>
          <w:b/>
        </w:rPr>
        <w:t>,</w:t>
      </w:r>
      <w:r w:rsidRPr="00C577A1">
        <w:rPr>
          <w:rFonts w:ascii="Palatino Linotype" w:hAnsi="Palatino Linotype" w:cs="Arial"/>
          <w:color w:val="000000" w:themeColor="text1"/>
        </w:rPr>
        <w:t xml:space="preserve"> </w:t>
      </w:r>
      <w:r w:rsidR="00196321" w:rsidRPr="00C577A1">
        <w:rPr>
          <w:rFonts w:ascii="Palatino Linotype" w:hAnsi="Palatino Linotype" w:cs="Arial"/>
          <w:color w:val="000000" w:themeColor="text1"/>
        </w:rPr>
        <w:t>en los</w:t>
      </w:r>
      <w:r w:rsidR="00597EF5" w:rsidRPr="00C577A1">
        <w:rPr>
          <w:rFonts w:ascii="Palatino Linotype" w:hAnsi="Palatino Linotype" w:cs="Arial"/>
          <w:color w:val="000000" w:themeColor="text1"/>
        </w:rPr>
        <w:t xml:space="preserve"> que señaló como</w:t>
      </w:r>
      <w:r w:rsidR="00626768" w:rsidRPr="00C577A1">
        <w:rPr>
          <w:rFonts w:ascii="Palatino Linotype" w:hAnsi="Palatino Linotype" w:cs="Arial"/>
          <w:color w:val="000000" w:themeColor="text1"/>
        </w:rPr>
        <w:t>:</w:t>
      </w:r>
    </w:p>
    <w:p w14:paraId="5F68E5AB" w14:textId="77777777" w:rsidR="00626768" w:rsidRPr="00C577A1" w:rsidRDefault="00626768" w:rsidP="00626768">
      <w:pPr>
        <w:spacing w:line="360" w:lineRule="auto"/>
        <w:jc w:val="both"/>
        <w:rPr>
          <w:rFonts w:ascii="Palatino Linotype" w:hAnsi="Palatino Linotype" w:cs="Arial"/>
          <w:color w:val="000000" w:themeColor="text1"/>
        </w:rPr>
      </w:pPr>
    </w:p>
    <w:p w14:paraId="20EB6480" w14:textId="6BD7D752" w:rsidR="00626768" w:rsidRPr="00C577A1" w:rsidRDefault="00626768" w:rsidP="00626768">
      <w:pPr>
        <w:spacing w:line="360" w:lineRule="auto"/>
        <w:jc w:val="both"/>
        <w:rPr>
          <w:rFonts w:ascii="Palatino Linotype" w:hAnsi="Palatino Linotype" w:cs="Arial"/>
          <w:b/>
          <w:color w:val="000000" w:themeColor="text1"/>
        </w:rPr>
      </w:pPr>
      <w:r w:rsidRPr="00C577A1">
        <w:rPr>
          <w:rFonts w:ascii="Palatino Linotype" w:hAnsi="Palatino Linotype" w:cs="Arial"/>
          <w:b/>
          <w:color w:val="000000" w:themeColor="text1"/>
        </w:rPr>
        <w:t>Acto impugnado:</w:t>
      </w:r>
    </w:p>
    <w:p w14:paraId="6D266CE0" w14:textId="77777777" w:rsidR="00626768" w:rsidRPr="00C577A1" w:rsidRDefault="00626768" w:rsidP="00626768">
      <w:pPr>
        <w:spacing w:line="360" w:lineRule="auto"/>
        <w:jc w:val="both"/>
        <w:rPr>
          <w:rFonts w:ascii="Palatino Linotype" w:hAnsi="Palatino Linotype" w:cs="Arial"/>
          <w:b/>
          <w:color w:val="000000" w:themeColor="text1"/>
        </w:rPr>
      </w:pPr>
    </w:p>
    <w:p w14:paraId="6E03D2EE" w14:textId="14F1AB52" w:rsidR="00626768" w:rsidRPr="00C577A1" w:rsidRDefault="00626768" w:rsidP="0004393C">
      <w:pPr>
        <w:tabs>
          <w:tab w:val="left" w:pos="851"/>
        </w:tabs>
        <w:ind w:left="851" w:right="901"/>
        <w:jc w:val="both"/>
        <w:rPr>
          <w:rFonts w:ascii="Palatino Linotype" w:hAnsi="Palatino Linotype" w:cs="Arial"/>
          <w:i/>
          <w:color w:val="000000" w:themeColor="text1"/>
          <w:sz w:val="22"/>
          <w:szCs w:val="22"/>
        </w:rPr>
      </w:pPr>
      <w:r w:rsidRPr="00C577A1">
        <w:rPr>
          <w:rFonts w:ascii="Palatino Linotype" w:hAnsi="Palatino Linotype" w:cs="Arial"/>
          <w:i/>
          <w:color w:val="000000" w:themeColor="text1"/>
          <w:sz w:val="22"/>
          <w:szCs w:val="22"/>
        </w:rPr>
        <w:t>“</w:t>
      </w:r>
      <w:r w:rsidR="00696A45" w:rsidRPr="00C577A1">
        <w:rPr>
          <w:rFonts w:ascii="Palatino Linotype" w:hAnsi="Palatino Linotype" w:cs="Arial"/>
          <w:i/>
          <w:color w:val="000000" w:themeColor="text1"/>
          <w:sz w:val="22"/>
          <w:szCs w:val="22"/>
        </w:rPr>
        <w:t>La respuesta proporcionada por el Sujeto Obligado.</w:t>
      </w:r>
      <w:r w:rsidRPr="00C577A1">
        <w:rPr>
          <w:rFonts w:ascii="Palatino Linotype" w:hAnsi="Palatino Linotype" w:cs="Arial"/>
          <w:i/>
          <w:color w:val="000000" w:themeColor="text1"/>
          <w:sz w:val="22"/>
          <w:szCs w:val="22"/>
        </w:rPr>
        <w:t>” (Sic)</w:t>
      </w:r>
    </w:p>
    <w:p w14:paraId="3C77B48E" w14:textId="77777777" w:rsidR="00CA1E01" w:rsidRPr="00C577A1" w:rsidRDefault="00CA1E01" w:rsidP="00626768">
      <w:pPr>
        <w:spacing w:line="360" w:lineRule="auto"/>
        <w:jc w:val="both"/>
        <w:rPr>
          <w:rFonts w:ascii="Palatino Linotype" w:hAnsi="Palatino Linotype" w:cs="Arial"/>
          <w:b/>
          <w:color w:val="000000" w:themeColor="text1"/>
        </w:rPr>
      </w:pPr>
    </w:p>
    <w:p w14:paraId="303C39F1" w14:textId="292E1879" w:rsidR="00EC7656" w:rsidRPr="00C577A1" w:rsidRDefault="00626768" w:rsidP="00626768">
      <w:pPr>
        <w:spacing w:line="360" w:lineRule="auto"/>
        <w:jc w:val="both"/>
        <w:rPr>
          <w:rFonts w:ascii="Palatino Linotype" w:hAnsi="Palatino Linotype"/>
          <w:b/>
        </w:rPr>
      </w:pPr>
      <w:r w:rsidRPr="00C577A1">
        <w:rPr>
          <w:rFonts w:ascii="Palatino Linotype" w:hAnsi="Palatino Linotype" w:cs="Arial"/>
          <w:b/>
          <w:color w:val="000000" w:themeColor="text1"/>
        </w:rPr>
        <w:t>Así</w:t>
      </w:r>
      <w:r w:rsidR="00597EF5" w:rsidRPr="00C577A1">
        <w:rPr>
          <w:rFonts w:ascii="Palatino Linotype" w:hAnsi="Palatino Linotype" w:cs="Arial"/>
          <w:b/>
          <w:color w:val="000000" w:themeColor="text1"/>
        </w:rPr>
        <w:t xml:space="preserve"> como, razones o motivos de inconformidad:</w:t>
      </w:r>
    </w:p>
    <w:p w14:paraId="1D7A23AA" w14:textId="77777777" w:rsidR="00EC7656" w:rsidRPr="00C577A1" w:rsidRDefault="00EC7656" w:rsidP="00EC7656">
      <w:pPr>
        <w:jc w:val="both"/>
        <w:rPr>
          <w:rFonts w:ascii="Palatino Linotype" w:hAnsi="Palatino Linotype" w:cs="Arial"/>
          <w:color w:val="000000" w:themeColor="text1"/>
        </w:rPr>
      </w:pPr>
    </w:p>
    <w:p w14:paraId="4B1D0298" w14:textId="0358BF2A" w:rsidR="00597EF5" w:rsidRPr="00C577A1" w:rsidRDefault="00597EF5" w:rsidP="00597EF5">
      <w:pPr>
        <w:tabs>
          <w:tab w:val="left" w:pos="851"/>
        </w:tabs>
        <w:ind w:left="851" w:right="901"/>
        <w:jc w:val="both"/>
        <w:rPr>
          <w:rFonts w:ascii="Palatino Linotype" w:hAnsi="Palatino Linotype" w:cs="Arial"/>
          <w:i/>
          <w:color w:val="000000" w:themeColor="text1"/>
          <w:sz w:val="22"/>
          <w:szCs w:val="22"/>
        </w:rPr>
      </w:pPr>
      <w:r w:rsidRPr="00C577A1">
        <w:rPr>
          <w:rFonts w:ascii="Palatino Linotype" w:hAnsi="Palatino Linotype" w:cs="Arial"/>
          <w:i/>
          <w:color w:val="000000" w:themeColor="text1"/>
          <w:sz w:val="22"/>
          <w:szCs w:val="22"/>
        </w:rPr>
        <w:t>“</w:t>
      </w:r>
      <w:r w:rsidR="00696A45" w:rsidRPr="00C577A1">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w:t>
      </w:r>
      <w:r w:rsidR="00696A45" w:rsidRPr="00C577A1">
        <w:rPr>
          <w:rFonts w:ascii="Palatino Linotype" w:hAnsi="Palatino Linotype" w:cs="Arial"/>
          <w:i/>
          <w:color w:val="000000" w:themeColor="text1"/>
          <w:sz w:val="22"/>
          <w:szCs w:val="22"/>
        </w:rPr>
        <w:lastRenderedPageBreak/>
        <w:t xml:space="preserve">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w:t>
      </w:r>
      <w:r w:rsidR="00696A45" w:rsidRPr="00C577A1">
        <w:rPr>
          <w:rFonts w:ascii="Palatino Linotype" w:hAnsi="Palatino Linotype" w:cs="Arial"/>
          <w:i/>
          <w:color w:val="000000" w:themeColor="text1"/>
          <w:sz w:val="22"/>
          <w:szCs w:val="22"/>
        </w:rPr>
        <w:lastRenderedPageBreak/>
        <w:t xml:space="preserve">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696A45" w:rsidRPr="00C577A1">
        <w:rPr>
          <w:rFonts w:ascii="Palatino Linotype" w:hAnsi="Palatino Linotype" w:cs="Arial"/>
          <w:i/>
          <w:color w:val="000000" w:themeColor="text1"/>
          <w:sz w:val="22"/>
          <w:szCs w:val="22"/>
        </w:rPr>
        <w:t>obre</w:t>
      </w:r>
      <w:proofErr w:type="gramEnd"/>
      <w:r w:rsidR="00696A45" w:rsidRPr="00C577A1">
        <w:rPr>
          <w:rFonts w:ascii="Palatino Linotype" w:hAnsi="Palatino Linotype" w:cs="Arial"/>
          <w:i/>
          <w:color w:val="000000" w:themeColor="text1"/>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696A45" w:rsidRPr="00C577A1">
        <w:rPr>
          <w:rFonts w:ascii="Palatino Linotype" w:hAnsi="Palatino Linotype" w:cs="Arial"/>
          <w:i/>
          <w:color w:val="000000" w:themeColor="text1"/>
          <w:sz w:val="22"/>
          <w:szCs w:val="22"/>
        </w:rPr>
        <w:t>sujeta</w:t>
      </w:r>
      <w:proofErr w:type="gramEnd"/>
      <w:r w:rsidR="00696A45" w:rsidRPr="00C577A1">
        <w:rPr>
          <w:rFonts w:ascii="Palatino Linotype" w:hAnsi="Palatino Linotype" w:cs="Arial"/>
          <w:i/>
          <w:color w:val="000000" w:themeColor="text1"/>
          <w:sz w:val="22"/>
          <w:szCs w:val="22"/>
        </w:rPr>
        <w:t xml:space="preserve"> la misma, y el </w:t>
      </w:r>
      <w:proofErr w:type="spellStart"/>
      <w:r w:rsidR="00696A45" w:rsidRPr="00C577A1">
        <w:rPr>
          <w:rFonts w:ascii="Palatino Linotype" w:hAnsi="Palatino Linotype" w:cs="Arial"/>
          <w:i/>
          <w:color w:val="000000" w:themeColor="text1"/>
          <w:sz w:val="22"/>
          <w:szCs w:val="22"/>
        </w:rPr>
        <w:t>por que</w:t>
      </w:r>
      <w:proofErr w:type="spellEnd"/>
      <w:r w:rsidR="00696A45" w:rsidRPr="00C577A1">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w:t>
      </w:r>
      <w:r w:rsidR="00696A45" w:rsidRPr="00C577A1">
        <w:rPr>
          <w:rFonts w:ascii="Palatino Linotype" w:hAnsi="Palatino Linotype" w:cs="Arial"/>
          <w:i/>
          <w:color w:val="000000" w:themeColor="text1"/>
          <w:sz w:val="22"/>
          <w:szCs w:val="22"/>
        </w:rPr>
        <w:lastRenderedPageBreak/>
        <w:t xml:space="preserve">la persona que se sienta afectada pueda impugnar la decisión, permitiéndole una real y autentica defensa. Por lo que en el presente recurso de revisión es de observar que </w:t>
      </w:r>
      <w:proofErr w:type="gramStart"/>
      <w:r w:rsidR="00696A45" w:rsidRPr="00C577A1">
        <w:rPr>
          <w:rFonts w:ascii="Palatino Linotype" w:hAnsi="Palatino Linotype" w:cs="Arial"/>
          <w:i/>
          <w:color w:val="000000" w:themeColor="text1"/>
          <w:sz w:val="22"/>
          <w:szCs w:val="22"/>
        </w:rPr>
        <w:t>de acuerdo a</w:t>
      </w:r>
      <w:proofErr w:type="gramEnd"/>
      <w:r w:rsidR="00696A45" w:rsidRPr="00C577A1">
        <w:rPr>
          <w:rFonts w:ascii="Palatino Linotype" w:hAnsi="Palatino Linotype" w:cs="Arial"/>
          <w:i/>
          <w:color w:val="000000" w:themeColor="text1"/>
          <w:sz w:val="22"/>
          <w:szCs w:val="22"/>
        </w:rPr>
        <w:t xml:space="preserve"> lo establecido por la normatividad vigente y el actuar del sujeto obligado, se desprende que este retrasa el acceso a la información </w:t>
      </w:r>
      <w:proofErr w:type="spellStart"/>
      <w:r w:rsidR="00696A45" w:rsidRPr="00C577A1">
        <w:rPr>
          <w:rFonts w:ascii="Palatino Linotype" w:hAnsi="Palatino Linotype" w:cs="Arial"/>
          <w:i/>
          <w:color w:val="000000" w:themeColor="text1"/>
          <w:sz w:val="22"/>
          <w:szCs w:val="22"/>
        </w:rPr>
        <w:t>publica</w:t>
      </w:r>
      <w:proofErr w:type="spellEnd"/>
      <w:r w:rsidR="00696A45" w:rsidRPr="00C577A1">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696A45" w:rsidRPr="00C577A1">
        <w:rPr>
          <w:rFonts w:ascii="Palatino Linotype" w:hAnsi="Palatino Linotype" w:cs="Arial"/>
          <w:i/>
          <w:color w:val="000000" w:themeColor="text1"/>
          <w:sz w:val="22"/>
          <w:szCs w:val="22"/>
        </w:rPr>
        <w:t>ningún</w:t>
      </w:r>
      <w:proofErr w:type="spellEnd"/>
      <w:r w:rsidR="00696A45" w:rsidRPr="00C577A1">
        <w:rPr>
          <w:rFonts w:ascii="Palatino Linotype" w:hAnsi="Palatino Linotype" w:cs="Arial"/>
          <w:i/>
          <w:color w:val="000000" w:themeColor="text1"/>
          <w:sz w:val="22"/>
          <w:szCs w:val="22"/>
        </w:rPr>
        <w:t xml:space="preserve"> momento la existencia de la </w:t>
      </w:r>
      <w:proofErr w:type="spellStart"/>
      <w:r w:rsidR="00696A45" w:rsidRPr="00C577A1">
        <w:rPr>
          <w:rFonts w:ascii="Palatino Linotype" w:hAnsi="Palatino Linotype" w:cs="Arial"/>
          <w:i/>
          <w:color w:val="000000" w:themeColor="text1"/>
          <w:sz w:val="22"/>
          <w:szCs w:val="22"/>
        </w:rPr>
        <w:t>información</w:t>
      </w:r>
      <w:proofErr w:type="spellEnd"/>
      <w:r w:rsidR="00696A45" w:rsidRPr="00C577A1">
        <w:rPr>
          <w:rFonts w:ascii="Palatino Linotype" w:hAnsi="Palatino Linotype" w:cs="Arial"/>
          <w:i/>
          <w:color w:val="000000" w:themeColor="text1"/>
          <w:sz w:val="22"/>
          <w:szCs w:val="22"/>
        </w:rPr>
        <w:t xml:space="preserve"> requerida, todo lo </w:t>
      </w:r>
      <w:proofErr w:type="gramStart"/>
      <w:r w:rsidR="00696A45" w:rsidRPr="00C577A1">
        <w:rPr>
          <w:rFonts w:ascii="Palatino Linotype" w:hAnsi="Palatino Linotype" w:cs="Arial"/>
          <w:i/>
          <w:color w:val="000000" w:themeColor="text1"/>
          <w:sz w:val="22"/>
          <w:szCs w:val="22"/>
        </w:rPr>
        <w:t>contrario</w:t>
      </w:r>
      <w:proofErr w:type="gramEnd"/>
      <w:r w:rsidR="00696A45" w:rsidRPr="00C577A1">
        <w:rPr>
          <w:rFonts w:ascii="Palatino Linotype" w:hAnsi="Palatino Linotype" w:cs="Arial"/>
          <w:i/>
          <w:color w:val="000000" w:themeColor="text1"/>
          <w:sz w:val="22"/>
          <w:szCs w:val="22"/>
        </w:rPr>
        <w:t xml:space="preserve"> por lo que en aquellos casos en que </w:t>
      </w:r>
      <w:proofErr w:type="spellStart"/>
      <w:r w:rsidR="00696A45" w:rsidRPr="00C577A1">
        <w:rPr>
          <w:rFonts w:ascii="Palatino Linotype" w:hAnsi="Palatino Linotype" w:cs="Arial"/>
          <w:i/>
          <w:color w:val="000000" w:themeColor="text1"/>
          <w:sz w:val="22"/>
          <w:szCs w:val="22"/>
        </w:rPr>
        <w:t>éste</w:t>
      </w:r>
      <w:proofErr w:type="spellEnd"/>
      <w:r w:rsidR="00696A45" w:rsidRPr="00C577A1">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577A1">
        <w:rPr>
          <w:rFonts w:ascii="Palatino Linotype" w:hAnsi="Palatino Linotype" w:cs="Arial"/>
          <w:i/>
          <w:color w:val="000000" w:themeColor="text1"/>
          <w:sz w:val="22"/>
          <w:szCs w:val="22"/>
        </w:rPr>
        <w:t>” (Sic)</w:t>
      </w:r>
    </w:p>
    <w:p w14:paraId="37005389" w14:textId="77777777" w:rsidR="007F553B" w:rsidRPr="00C577A1" w:rsidRDefault="007F553B" w:rsidP="003404B0">
      <w:pPr>
        <w:spacing w:line="360" w:lineRule="auto"/>
        <w:jc w:val="both"/>
        <w:rPr>
          <w:rFonts w:ascii="Palatino Linotype" w:hAnsi="Palatino Linotype" w:cs="Arial"/>
          <w:b/>
          <w:color w:val="000000" w:themeColor="text1"/>
          <w:sz w:val="28"/>
          <w:szCs w:val="28"/>
        </w:rPr>
      </w:pPr>
    </w:p>
    <w:p w14:paraId="45B4414C" w14:textId="0997EC3B" w:rsidR="003404B0" w:rsidRPr="00C577A1" w:rsidRDefault="00E80E56" w:rsidP="003404B0">
      <w:pPr>
        <w:spacing w:line="360" w:lineRule="auto"/>
        <w:jc w:val="both"/>
        <w:rPr>
          <w:rFonts w:ascii="Palatino Linotype" w:hAnsi="Palatino Linotype" w:cs="Arial"/>
          <w:b/>
          <w:color w:val="000000" w:themeColor="text1"/>
          <w:sz w:val="28"/>
          <w:szCs w:val="28"/>
        </w:rPr>
      </w:pPr>
      <w:r w:rsidRPr="00C577A1">
        <w:rPr>
          <w:rFonts w:ascii="Palatino Linotype" w:hAnsi="Palatino Linotype" w:cs="Arial"/>
          <w:b/>
          <w:color w:val="000000" w:themeColor="text1"/>
          <w:sz w:val="28"/>
          <w:szCs w:val="28"/>
        </w:rPr>
        <w:lastRenderedPageBreak/>
        <w:t>I</w:t>
      </w:r>
      <w:r w:rsidR="003404B0" w:rsidRPr="00C577A1">
        <w:rPr>
          <w:rFonts w:ascii="Palatino Linotype" w:hAnsi="Palatino Linotype" w:cs="Arial"/>
          <w:b/>
          <w:color w:val="000000" w:themeColor="text1"/>
          <w:sz w:val="28"/>
          <w:szCs w:val="28"/>
        </w:rPr>
        <w:t xml:space="preserve">V. </w:t>
      </w:r>
      <w:r w:rsidR="003404B0" w:rsidRPr="00C577A1">
        <w:rPr>
          <w:rFonts w:ascii="Palatino Linotype" w:hAnsi="Palatino Linotype" w:cs="Arial"/>
          <w:b/>
          <w:sz w:val="28"/>
          <w:szCs w:val="28"/>
        </w:rPr>
        <w:t>Del turno del Recurso de Revisión</w:t>
      </w:r>
    </w:p>
    <w:p w14:paraId="7D6276FD" w14:textId="1000B552" w:rsidR="009D6B53" w:rsidRPr="00C577A1" w:rsidRDefault="009D6B53" w:rsidP="003B5DA1">
      <w:pPr>
        <w:spacing w:line="360" w:lineRule="auto"/>
        <w:jc w:val="both"/>
        <w:rPr>
          <w:rFonts w:ascii="Palatino Linotype" w:hAnsi="Palatino Linotype"/>
        </w:rPr>
      </w:pPr>
      <w:r w:rsidRPr="00C577A1">
        <w:rPr>
          <w:rFonts w:ascii="Palatino Linotype" w:hAnsi="Palatino Linotype" w:cs="Arial"/>
          <w:color w:val="000000" w:themeColor="text1"/>
        </w:rPr>
        <w:t xml:space="preserve">El </w:t>
      </w:r>
      <w:r w:rsidR="00696A45" w:rsidRPr="00C577A1">
        <w:rPr>
          <w:rFonts w:ascii="Palatino Linotype" w:hAnsi="Palatino Linotype" w:cs="Arial"/>
          <w:b/>
          <w:bCs/>
          <w:color w:val="000000" w:themeColor="text1"/>
        </w:rPr>
        <w:t xml:space="preserve">veinticinco y veintiocho de marzo </w:t>
      </w:r>
      <w:r w:rsidR="00480D4B" w:rsidRPr="00C577A1">
        <w:rPr>
          <w:rFonts w:ascii="Palatino Linotype" w:hAnsi="Palatino Linotype" w:cs="Arial"/>
          <w:b/>
          <w:bCs/>
          <w:color w:val="000000" w:themeColor="text1"/>
        </w:rPr>
        <w:t>de dos mil veintidós</w:t>
      </w:r>
      <w:r w:rsidRPr="00C577A1">
        <w:rPr>
          <w:rFonts w:ascii="Palatino Linotype" w:hAnsi="Palatino Linotype" w:cs="Arial"/>
          <w:color w:val="000000" w:themeColor="text1"/>
        </w:rPr>
        <w:t xml:space="preserve">, </w:t>
      </w:r>
      <w:r w:rsidRPr="00C577A1">
        <w:rPr>
          <w:rFonts w:ascii="Palatino Linotype" w:hAnsi="Palatino Linotype"/>
          <w:color w:val="000000" w:themeColor="text1"/>
        </w:rPr>
        <w:t>los</w:t>
      </w:r>
      <w:r w:rsidRPr="00C577A1">
        <w:rPr>
          <w:rFonts w:ascii="Palatino Linotype" w:hAnsi="Palatino Linotype" w:cs="Arial"/>
          <w:color w:val="000000" w:themeColor="text1"/>
        </w:rPr>
        <w:t xml:space="preserve"> </w:t>
      </w:r>
      <w:r w:rsidR="00025060" w:rsidRPr="00C577A1">
        <w:rPr>
          <w:rFonts w:ascii="Palatino Linotype" w:hAnsi="Palatino Linotype" w:cs="Arial"/>
          <w:color w:val="000000" w:themeColor="text1"/>
        </w:rPr>
        <w:t xml:space="preserve">Recursos de Revisión </w:t>
      </w:r>
      <w:r w:rsidR="005F5D50" w:rsidRPr="00C577A1">
        <w:rPr>
          <w:rFonts w:ascii="Palatino Linotype" w:hAnsi="Palatino Linotype" w:cs="Arial"/>
          <w:color w:val="000000" w:themeColor="text1"/>
          <w:lang w:val="es-ES_tradnl"/>
        </w:rPr>
        <w:t>materia del presente estudio, se en</w:t>
      </w:r>
      <w:r w:rsidRPr="00C577A1">
        <w:rPr>
          <w:rFonts w:ascii="Palatino Linotype" w:hAnsi="Palatino Linotype" w:cs="Arial"/>
          <w:color w:val="000000" w:themeColor="text1"/>
          <w:lang w:val="es-ES_tradnl"/>
        </w:rPr>
        <w:t xml:space="preserve">viaron electrónicamente al Instituto de </w:t>
      </w:r>
      <w:r w:rsidRPr="00C577A1">
        <w:rPr>
          <w:rFonts w:ascii="Palatino Linotype" w:eastAsia="Arial Unicode MS" w:hAnsi="Palatino Linotype" w:cs="Arial"/>
          <w:color w:val="000000" w:themeColor="text1"/>
        </w:rPr>
        <w:t>Transparencia</w:t>
      </w:r>
      <w:r w:rsidRPr="00C577A1">
        <w:rPr>
          <w:rFonts w:ascii="Palatino Linotype" w:hAnsi="Palatino Linotype" w:cs="Arial"/>
          <w:color w:val="000000" w:themeColor="text1"/>
          <w:lang w:val="es-ES_tradnl"/>
        </w:rPr>
        <w:t>, Acceso a la Información Pública y Protección de Datos Personales del Estado de México y Municipios</w:t>
      </w:r>
      <w:r w:rsidR="005F5D50" w:rsidRPr="00C577A1">
        <w:rPr>
          <w:rFonts w:ascii="Palatino Linotype" w:hAnsi="Palatino Linotype" w:cs="Arial"/>
          <w:color w:val="000000" w:themeColor="text1"/>
          <w:lang w:val="es-ES_tradnl"/>
        </w:rPr>
        <w:t>,</w:t>
      </w:r>
      <w:r w:rsidRPr="00C577A1">
        <w:rPr>
          <w:rFonts w:ascii="Palatino Linotype" w:hAnsi="Palatino Linotype" w:cs="Arial"/>
          <w:color w:val="000000" w:themeColor="text1"/>
          <w:lang w:val="es-ES_tradnl"/>
        </w:rPr>
        <w:t xml:space="preserve"> </w:t>
      </w:r>
      <w:r w:rsidR="005F5D50" w:rsidRPr="00C577A1">
        <w:rPr>
          <w:rFonts w:ascii="Palatino Linotype" w:hAnsi="Palatino Linotype" w:cs="Arial"/>
          <w:color w:val="000000" w:themeColor="text1"/>
          <w:lang w:val="es-ES_tradnl"/>
        </w:rPr>
        <w:t xml:space="preserve">por lo que </w:t>
      </w:r>
      <w:r w:rsidRPr="00C577A1">
        <w:rPr>
          <w:rFonts w:ascii="Palatino Linotype" w:hAnsi="Palatino Linotype" w:cs="Arial"/>
          <w:color w:val="000000" w:themeColor="text1"/>
          <w:lang w:val="es-ES_tradnl"/>
        </w:rPr>
        <w:t xml:space="preserve">con fundamento en el artículo 185, fracción I de la </w:t>
      </w:r>
      <w:r w:rsidRPr="00C577A1">
        <w:rPr>
          <w:rFonts w:ascii="Palatino Linotype" w:hAnsi="Palatino Linotype"/>
          <w:color w:val="000000" w:themeColor="text1"/>
        </w:rPr>
        <w:t>Ley de Transparencia y Acceso a la Información Pública del Estado de México y Municipios</w:t>
      </w:r>
      <w:r w:rsidR="008B05B0" w:rsidRPr="00C577A1">
        <w:rPr>
          <w:rFonts w:ascii="Palatino Linotype" w:hAnsi="Palatino Linotype" w:cs="Arial"/>
          <w:color w:val="000000" w:themeColor="text1"/>
          <w:lang w:val="es-ES_tradnl"/>
        </w:rPr>
        <w:t xml:space="preserve">, se </w:t>
      </w:r>
      <w:r w:rsidRPr="00C577A1">
        <w:rPr>
          <w:rFonts w:ascii="Palatino Linotype" w:hAnsi="Palatino Linotype" w:cs="Arial"/>
          <w:color w:val="000000" w:themeColor="text1"/>
          <w:lang w:val="es-ES_tradnl"/>
        </w:rPr>
        <w:t>turnaron, a través del</w:t>
      </w:r>
      <w:r w:rsidRPr="00C577A1">
        <w:rPr>
          <w:rFonts w:ascii="Palatino Linotype" w:eastAsia="Arial Unicode MS" w:hAnsi="Palatino Linotype" w:cs="Arial"/>
          <w:color w:val="000000" w:themeColor="text1"/>
          <w:lang w:val="es-ES_tradnl"/>
        </w:rPr>
        <w:t xml:space="preserve"> </w:t>
      </w:r>
      <w:r w:rsidRPr="00C577A1">
        <w:rPr>
          <w:rFonts w:ascii="Palatino Linotype" w:eastAsia="Arial Unicode MS" w:hAnsi="Palatino Linotype" w:cs="Arial"/>
          <w:b/>
          <w:color w:val="000000" w:themeColor="text1"/>
          <w:lang w:val="es-ES_tradnl"/>
        </w:rPr>
        <w:t>SAIMEX</w:t>
      </w:r>
      <w:r w:rsidRPr="00C577A1">
        <w:rPr>
          <w:rFonts w:ascii="Palatino Linotype" w:hAnsi="Palatino Linotype"/>
          <w:color w:val="000000" w:themeColor="text1"/>
        </w:rPr>
        <w:t xml:space="preserve">, </w:t>
      </w:r>
      <w:r w:rsidR="00BC6F9F" w:rsidRPr="00C577A1">
        <w:rPr>
          <w:rFonts w:ascii="Palatino Linotype" w:hAnsi="Palatino Linotype"/>
          <w:color w:val="000000" w:themeColor="text1"/>
        </w:rPr>
        <w:t>los</w:t>
      </w:r>
      <w:r w:rsidR="00C10EEE" w:rsidRPr="00C577A1">
        <w:rPr>
          <w:rFonts w:ascii="Palatino Linotype" w:hAnsi="Palatino Linotype"/>
          <w:color w:val="000000" w:themeColor="text1"/>
        </w:rPr>
        <w:t xml:space="preserve"> </w:t>
      </w:r>
      <w:r w:rsidR="00025060" w:rsidRPr="00C577A1">
        <w:rPr>
          <w:rFonts w:ascii="Palatino Linotype" w:hAnsi="Palatino Linotype"/>
          <w:color w:val="000000" w:themeColor="text1"/>
        </w:rPr>
        <w:t>R</w:t>
      </w:r>
      <w:r w:rsidRPr="00C577A1">
        <w:rPr>
          <w:rFonts w:ascii="Palatino Linotype" w:hAnsi="Palatino Linotype"/>
          <w:color w:val="000000" w:themeColor="text1"/>
        </w:rPr>
        <w:t>ecurso</w:t>
      </w:r>
      <w:r w:rsidR="00BC6F9F" w:rsidRPr="00C577A1">
        <w:rPr>
          <w:rFonts w:ascii="Palatino Linotype" w:hAnsi="Palatino Linotype"/>
          <w:color w:val="000000" w:themeColor="text1"/>
        </w:rPr>
        <w:t>s</w:t>
      </w:r>
      <w:r w:rsidRPr="00C577A1">
        <w:rPr>
          <w:rFonts w:ascii="Palatino Linotype" w:hAnsi="Palatino Linotype" w:cs="Arial"/>
          <w:color w:val="000000" w:themeColor="text1"/>
          <w:szCs w:val="20"/>
        </w:rPr>
        <w:t xml:space="preserve"> de </w:t>
      </w:r>
      <w:r w:rsidR="00025060" w:rsidRPr="00C577A1">
        <w:rPr>
          <w:rFonts w:ascii="Palatino Linotype" w:hAnsi="Palatino Linotype" w:cs="Arial"/>
          <w:color w:val="000000" w:themeColor="text1"/>
          <w:szCs w:val="20"/>
        </w:rPr>
        <w:t>R</w:t>
      </w:r>
      <w:r w:rsidRPr="00C577A1">
        <w:rPr>
          <w:rFonts w:ascii="Palatino Linotype" w:hAnsi="Palatino Linotype" w:cs="Arial"/>
          <w:color w:val="000000" w:themeColor="text1"/>
          <w:szCs w:val="20"/>
        </w:rPr>
        <w:t>evisión</w:t>
      </w:r>
      <w:r w:rsidR="00C10EEE" w:rsidRPr="00C577A1">
        <w:rPr>
          <w:rFonts w:ascii="Palatino Linotype" w:hAnsi="Palatino Linotype" w:cs="Arial"/>
          <w:color w:val="000000" w:themeColor="text1"/>
          <w:szCs w:val="20"/>
        </w:rPr>
        <w:t xml:space="preserve"> </w:t>
      </w:r>
      <w:r w:rsidR="003043E0" w:rsidRPr="00C577A1">
        <w:rPr>
          <w:rFonts w:ascii="Palatino Linotype" w:hAnsi="Palatino Linotype"/>
          <w:b/>
        </w:rPr>
        <w:t xml:space="preserve">04802/INFOEM/IP/RR/2022 04807/INFOEM/IP/RR/2022, 04832/INFOEM/IP/RR/2022, 04837/INFOEM/IP/RR/2022 </w:t>
      </w:r>
      <w:r w:rsidR="003043E0" w:rsidRPr="00C577A1">
        <w:rPr>
          <w:rFonts w:ascii="Palatino Linotype" w:hAnsi="Palatino Linotype"/>
        </w:rPr>
        <w:t>y</w:t>
      </w:r>
      <w:r w:rsidR="003043E0" w:rsidRPr="00C577A1">
        <w:rPr>
          <w:rFonts w:ascii="Palatino Linotype" w:hAnsi="Palatino Linotype"/>
          <w:b/>
        </w:rPr>
        <w:t xml:space="preserve"> 05002/INFOEM/IP/RR/2022</w:t>
      </w:r>
      <w:r w:rsidR="003422EF" w:rsidRPr="00C577A1">
        <w:rPr>
          <w:rFonts w:ascii="Palatino Linotype" w:hAnsi="Palatino Linotype"/>
          <w:b/>
        </w:rPr>
        <w:t>,</w:t>
      </w:r>
      <w:r w:rsidR="00480D4B" w:rsidRPr="00C577A1">
        <w:rPr>
          <w:rFonts w:ascii="Palatino Linotype" w:hAnsi="Palatino Linotype"/>
          <w:b/>
        </w:rPr>
        <w:t xml:space="preserve"> </w:t>
      </w:r>
      <w:r w:rsidR="00801793" w:rsidRPr="00C577A1">
        <w:rPr>
          <w:rFonts w:ascii="Palatino Linotype" w:hAnsi="Palatino Linotype"/>
        </w:rPr>
        <w:t>a</w:t>
      </w:r>
      <w:r w:rsidR="000F4F78" w:rsidRPr="00C577A1">
        <w:rPr>
          <w:rFonts w:ascii="Palatino Linotype" w:hAnsi="Palatino Linotype"/>
          <w:lang w:val="es-419"/>
        </w:rPr>
        <w:t xml:space="preserve"> </w:t>
      </w:r>
      <w:r w:rsidRPr="00C577A1">
        <w:rPr>
          <w:rFonts w:ascii="Palatino Linotype" w:hAnsi="Palatino Linotype"/>
        </w:rPr>
        <w:t>l</w:t>
      </w:r>
      <w:r w:rsidR="000F4F78" w:rsidRPr="00C577A1">
        <w:rPr>
          <w:rFonts w:ascii="Palatino Linotype" w:hAnsi="Palatino Linotype"/>
          <w:lang w:val="es-419"/>
        </w:rPr>
        <w:t xml:space="preserve">a </w:t>
      </w:r>
      <w:r w:rsidR="000F4F78" w:rsidRPr="00C577A1">
        <w:rPr>
          <w:rFonts w:ascii="Palatino Linotype" w:hAnsi="Palatino Linotype"/>
          <w:b/>
          <w:lang w:val="es-419"/>
        </w:rPr>
        <w:t>Comisionada Sharon Cristina Morales Martínez</w:t>
      </w:r>
      <w:r w:rsidR="00555672" w:rsidRPr="00C577A1">
        <w:rPr>
          <w:rFonts w:ascii="Palatino Linotype" w:hAnsi="Palatino Linotype"/>
        </w:rPr>
        <w:t>,</w:t>
      </w:r>
      <w:r w:rsidRPr="00C577A1">
        <w:rPr>
          <w:rFonts w:ascii="Palatino Linotype" w:hAnsi="Palatino Linotype"/>
        </w:rPr>
        <w:t xml:space="preserve"> </w:t>
      </w:r>
      <w:r w:rsidR="00BC6F9F" w:rsidRPr="00C577A1">
        <w:rPr>
          <w:rFonts w:ascii="Palatino Linotype" w:hAnsi="Palatino Linotype"/>
        </w:rPr>
        <w:t>los</w:t>
      </w:r>
      <w:r w:rsidRPr="00C577A1">
        <w:rPr>
          <w:rFonts w:ascii="Palatino Linotype" w:hAnsi="Palatino Linotype"/>
        </w:rPr>
        <w:t xml:space="preserve"> </w:t>
      </w:r>
      <w:r w:rsidR="00025060" w:rsidRPr="00C577A1">
        <w:rPr>
          <w:rFonts w:ascii="Palatino Linotype" w:hAnsi="Palatino Linotype"/>
        </w:rPr>
        <w:t>Recurso</w:t>
      </w:r>
      <w:r w:rsidR="00BC6F9F" w:rsidRPr="00C577A1">
        <w:rPr>
          <w:rFonts w:ascii="Palatino Linotype" w:hAnsi="Palatino Linotype"/>
        </w:rPr>
        <w:t>s</w:t>
      </w:r>
      <w:r w:rsidR="00025060" w:rsidRPr="00C577A1">
        <w:rPr>
          <w:rFonts w:ascii="Palatino Linotype" w:hAnsi="Palatino Linotype"/>
        </w:rPr>
        <w:t xml:space="preserve"> de R</w:t>
      </w:r>
      <w:r w:rsidRPr="00C577A1">
        <w:rPr>
          <w:rFonts w:ascii="Palatino Linotype" w:hAnsi="Palatino Linotype"/>
        </w:rPr>
        <w:t xml:space="preserve">evisión </w:t>
      </w:r>
      <w:r w:rsidR="003043E0" w:rsidRPr="00C577A1">
        <w:rPr>
          <w:rFonts w:ascii="Palatino Linotype" w:hAnsi="Palatino Linotype"/>
          <w:b/>
        </w:rPr>
        <w:t>04805/INFOEM/IP/RR/2022, 04810/INFOEM/IP/RR/2022, 04835/INFOEM/IP/RR/2022, 04865/INFOEM/IP/RR/2022 y 05005/INFOEM/IP/RR/2022</w:t>
      </w:r>
      <w:r w:rsidR="00480D4B" w:rsidRPr="00C577A1">
        <w:rPr>
          <w:rFonts w:ascii="Palatino Linotype" w:hAnsi="Palatino Linotype"/>
          <w:b/>
        </w:rPr>
        <w:t>,</w:t>
      </w:r>
      <w:r w:rsidR="003422EF" w:rsidRPr="00C577A1">
        <w:rPr>
          <w:rFonts w:ascii="Palatino Linotype" w:hAnsi="Palatino Linotype"/>
          <w:b/>
        </w:rPr>
        <w:t xml:space="preserve"> </w:t>
      </w:r>
      <w:r w:rsidR="003422EF" w:rsidRPr="00C577A1">
        <w:rPr>
          <w:rFonts w:ascii="Palatino Linotype" w:hAnsi="Palatino Linotype"/>
        </w:rPr>
        <w:t xml:space="preserve">al </w:t>
      </w:r>
      <w:r w:rsidRPr="00C577A1">
        <w:rPr>
          <w:rFonts w:ascii="Palatino Linotype" w:hAnsi="Palatino Linotype"/>
          <w:b/>
        </w:rPr>
        <w:t>Comisionad</w:t>
      </w:r>
      <w:r w:rsidR="00267FBD" w:rsidRPr="00C577A1">
        <w:rPr>
          <w:rFonts w:ascii="Palatino Linotype" w:hAnsi="Palatino Linotype"/>
          <w:b/>
        </w:rPr>
        <w:t xml:space="preserve">o </w:t>
      </w:r>
      <w:r w:rsidR="00801793" w:rsidRPr="00C577A1">
        <w:rPr>
          <w:rFonts w:ascii="Palatino Linotype" w:hAnsi="Palatino Linotype"/>
          <w:b/>
        </w:rPr>
        <w:t>Presidente José Martínez Vilchis</w:t>
      </w:r>
      <w:r w:rsidRPr="00C577A1">
        <w:rPr>
          <w:rFonts w:ascii="Palatino Linotype" w:hAnsi="Palatino Linotype"/>
          <w:color w:val="000000" w:themeColor="text1"/>
        </w:rPr>
        <w:t xml:space="preserve">, </w:t>
      </w:r>
      <w:r w:rsidR="00EB2306" w:rsidRPr="00C577A1">
        <w:rPr>
          <w:rFonts w:ascii="Palatino Linotype" w:hAnsi="Palatino Linotype"/>
          <w:color w:val="000000" w:themeColor="text1"/>
        </w:rPr>
        <w:t>los</w:t>
      </w:r>
      <w:r w:rsidR="00102F98" w:rsidRPr="00C577A1">
        <w:rPr>
          <w:rFonts w:ascii="Palatino Linotype" w:hAnsi="Palatino Linotype"/>
          <w:color w:val="000000" w:themeColor="text1"/>
        </w:rPr>
        <w:t xml:space="preserve"> </w:t>
      </w:r>
      <w:r w:rsidR="00102F98" w:rsidRPr="00C577A1">
        <w:rPr>
          <w:rFonts w:ascii="Palatino Linotype" w:hAnsi="Palatino Linotype"/>
        </w:rPr>
        <w:t>Recurso</w:t>
      </w:r>
      <w:r w:rsidR="00EB2306" w:rsidRPr="00C577A1">
        <w:rPr>
          <w:rFonts w:ascii="Palatino Linotype" w:hAnsi="Palatino Linotype"/>
        </w:rPr>
        <w:t>s</w:t>
      </w:r>
      <w:r w:rsidR="00102F98" w:rsidRPr="00C577A1">
        <w:rPr>
          <w:rFonts w:ascii="Palatino Linotype" w:hAnsi="Palatino Linotype"/>
        </w:rPr>
        <w:t xml:space="preserve"> de Revisión</w:t>
      </w:r>
      <w:r w:rsidR="00102F98" w:rsidRPr="00C577A1">
        <w:rPr>
          <w:rFonts w:ascii="Palatino Linotype" w:hAnsi="Palatino Linotype"/>
          <w:color w:val="000000" w:themeColor="text1"/>
        </w:rPr>
        <w:t xml:space="preserve"> </w:t>
      </w:r>
      <w:r w:rsidR="003043E0" w:rsidRPr="00C577A1">
        <w:rPr>
          <w:rFonts w:ascii="Palatino Linotype" w:hAnsi="Palatino Linotype"/>
          <w:b/>
        </w:rPr>
        <w:t xml:space="preserve">04806/INFOEM/IP/RR/2022, 04826/INFOEM/IP/RR/2022, 04831/INFOEM/IP/RR/2022, 04836/INFOEM/IP/RR/2022 </w:t>
      </w:r>
      <w:r w:rsidR="003043E0" w:rsidRPr="00C577A1">
        <w:rPr>
          <w:rFonts w:ascii="Palatino Linotype" w:hAnsi="Palatino Linotype"/>
        </w:rPr>
        <w:t xml:space="preserve">y </w:t>
      </w:r>
      <w:r w:rsidR="003043E0" w:rsidRPr="00C577A1">
        <w:rPr>
          <w:rFonts w:ascii="Palatino Linotype" w:hAnsi="Palatino Linotype"/>
          <w:b/>
        </w:rPr>
        <w:t>05001/INFOEM/IP/RR/2022</w:t>
      </w:r>
      <w:r w:rsidR="00480D4B" w:rsidRPr="00C577A1">
        <w:rPr>
          <w:rFonts w:ascii="Palatino Linotype" w:hAnsi="Palatino Linotype"/>
          <w:b/>
        </w:rPr>
        <w:t>,</w:t>
      </w:r>
      <w:r w:rsidR="00267FBD" w:rsidRPr="00C577A1">
        <w:t xml:space="preserve"> </w:t>
      </w:r>
      <w:r w:rsidR="00102F98" w:rsidRPr="00C577A1">
        <w:rPr>
          <w:rFonts w:ascii="Palatino Linotype" w:hAnsi="Palatino Linotype"/>
        </w:rPr>
        <w:t>al</w:t>
      </w:r>
      <w:r w:rsidR="00102F98" w:rsidRPr="00C577A1">
        <w:rPr>
          <w:rFonts w:ascii="Palatino Linotype" w:hAnsi="Palatino Linotype"/>
          <w:b/>
        </w:rPr>
        <w:t xml:space="preserve"> Comisionado Luis Gustavo Parra Noriega, </w:t>
      </w:r>
      <w:r w:rsidR="00EB2306" w:rsidRPr="00C577A1">
        <w:rPr>
          <w:rFonts w:ascii="Palatino Linotype" w:hAnsi="Palatino Linotype"/>
        </w:rPr>
        <w:t>los</w:t>
      </w:r>
      <w:r w:rsidR="00102F98" w:rsidRPr="00C577A1">
        <w:rPr>
          <w:rFonts w:ascii="Palatino Linotype" w:hAnsi="Palatino Linotype"/>
        </w:rPr>
        <w:t xml:space="preserve"> Recurso</w:t>
      </w:r>
      <w:r w:rsidR="00EB2306" w:rsidRPr="00C577A1">
        <w:rPr>
          <w:rFonts w:ascii="Palatino Linotype" w:hAnsi="Palatino Linotype"/>
        </w:rPr>
        <w:t>s</w:t>
      </w:r>
      <w:r w:rsidR="00102F98" w:rsidRPr="00C577A1">
        <w:rPr>
          <w:rFonts w:ascii="Palatino Linotype" w:hAnsi="Palatino Linotype"/>
        </w:rPr>
        <w:t xml:space="preserve"> de Revisión</w:t>
      </w:r>
      <w:r w:rsidR="00444A2A" w:rsidRPr="00C577A1">
        <w:rPr>
          <w:rFonts w:ascii="Palatino Linotype" w:hAnsi="Palatino Linotype"/>
        </w:rPr>
        <w:t xml:space="preserve"> </w:t>
      </w:r>
      <w:r w:rsidR="003043E0" w:rsidRPr="00C577A1">
        <w:rPr>
          <w:rFonts w:ascii="Palatino Linotype" w:hAnsi="Palatino Linotype"/>
          <w:b/>
        </w:rPr>
        <w:t xml:space="preserve">04804/INFOEM/IP/RR/2022, 04809/INFOEM/IP/RR/2022, 04829/INFOEM/IP/RR/2022, 04839/INFOEM/IP/RR/2022 </w:t>
      </w:r>
      <w:r w:rsidR="003043E0" w:rsidRPr="00C577A1">
        <w:rPr>
          <w:rFonts w:ascii="Palatino Linotype" w:hAnsi="Palatino Linotype"/>
        </w:rPr>
        <w:t>y</w:t>
      </w:r>
      <w:r w:rsidR="003043E0" w:rsidRPr="00C577A1">
        <w:rPr>
          <w:rFonts w:ascii="Palatino Linotype" w:hAnsi="Palatino Linotype"/>
          <w:b/>
        </w:rPr>
        <w:t xml:space="preserve"> 05004/INFOEM/IP/RR/2022</w:t>
      </w:r>
      <w:r w:rsidR="008B05B0" w:rsidRPr="00C577A1">
        <w:rPr>
          <w:rFonts w:ascii="Palatino Linotype" w:hAnsi="Palatino Linotype"/>
          <w:b/>
        </w:rPr>
        <w:t>,</w:t>
      </w:r>
      <w:r w:rsidR="007C65F7" w:rsidRPr="00C577A1">
        <w:rPr>
          <w:rFonts w:ascii="Palatino Linotype" w:hAnsi="Palatino Linotype"/>
          <w:b/>
        </w:rPr>
        <w:t xml:space="preserve"> </w:t>
      </w:r>
      <w:r w:rsidR="007C65F7" w:rsidRPr="00C577A1">
        <w:rPr>
          <w:rFonts w:ascii="Palatino Linotype" w:hAnsi="Palatino Linotype"/>
        </w:rPr>
        <w:t>a la</w:t>
      </w:r>
      <w:r w:rsidR="007C65F7" w:rsidRPr="00C577A1">
        <w:rPr>
          <w:rFonts w:ascii="Palatino Linotype" w:hAnsi="Palatino Linotype"/>
          <w:b/>
        </w:rPr>
        <w:t xml:space="preserve"> Comisionada Guadalupe Ramírez Peña </w:t>
      </w:r>
      <w:r w:rsidR="007C65F7" w:rsidRPr="00C577A1">
        <w:rPr>
          <w:rFonts w:ascii="Palatino Linotype" w:hAnsi="Palatino Linotype"/>
        </w:rPr>
        <w:t xml:space="preserve">y </w:t>
      </w:r>
      <w:r w:rsidR="00EB2306" w:rsidRPr="00C577A1">
        <w:rPr>
          <w:rFonts w:ascii="Palatino Linotype" w:hAnsi="Palatino Linotype"/>
        </w:rPr>
        <w:t xml:space="preserve">finalmente </w:t>
      </w:r>
      <w:r w:rsidR="00EB2306" w:rsidRPr="00C577A1">
        <w:rPr>
          <w:rFonts w:ascii="Palatino Linotype" w:hAnsi="Palatino Linotype"/>
          <w:color w:val="000000" w:themeColor="text1"/>
        </w:rPr>
        <w:t>los</w:t>
      </w:r>
      <w:r w:rsidR="007C65F7" w:rsidRPr="00C577A1">
        <w:rPr>
          <w:rFonts w:ascii="Palatino Linotype" w:hAnsi="Palatino Linotype"/>
          <w:color w:val="000000" w:themeColor="text1"/>
        </w:rPr>
        <w:t xml:space="preserve"> </w:t>
      </w:r>
      <w:r w:rsidR="007C65F7" w:rsidRPr="00C577A1">
        <w:rPr>
          <w:rFonts w:ascii="Palatino Linotype" w:hAnsi="Palatino Linotype"/>
        </w:rPr>
        <w:t>Recurso</w:t>
      </w:r>
      <w:r w:rsidR="00EB2306" w:rsidRPr="00C577A1">
        <w:rPr>
          <w:rFonts w:ascii="Palatino Linotype" w:hAnsi="Palatino Linotype"/>
        </w:rPr>
        <w:t>s</w:t>
      </w:r>
      <w:r w:rsidR="007C65F7" w:rsidRPr="00C577A1">
        <w:rPr>
          <w:rFonts w:ascii="Palatino Linotype" w:hAnsi="Palatino Linotype"/>
        </w:rPr>
        <w:t xml:space="preserve"> de Revisión</w:t>
      </w:r>
      <w:r w:rsidR="00267FBD" w:rsidRPr="00C577A1">
        <w:rPr>
          <w:rFonts w:ascii="Palatino Linotype" w:hAnsi="Palatino Linotype"/>
          <w:color w:val="000000" w:themeColor="text1"/>
        </w:rPr>
        <w:t xml:space="preserve"> </w:t>
      </w:r>
      <w:r w:rsidR="003B5DA1" w:rsidRPr="00C577A1">
        <w:rPr>
          <w:rFonts w:ascii="Palatino Linotype" w:hAnsi="Palatino Linotype"/>
          <w:b/>
        </w:rPr>
        <w:t xml:space="preserve">04803/INFOEM/IP/RR/2022, 04808/INFOEM/IP/RR/2022, 04828/INFOEM/IP/RR/2022, 04863/INFOEM/IP/RR/2022 </w:t>
      </w:r>
      <w:r w:rsidR="003B5DA1" w:rsidRPr="00C577A1">
        <w:rPr>
          <w:rFonts w:ascii="Palatino Linotype" w:hAnsi="Palatino Linotype"/>
        </w:rPr>
        <w:t>y</w:t>
      </w:r>
      <w:r w:rsidR="003B5DA1" w:rsidRPr="00C577A1">
        <w:rPr>
          <w:rFonts w:ascii="Palatino Linotype" w:hAnsi="Palatino Linotype"/>
          <w:b/>
        </w:rPr>
        <w:t xml:space="preserve"> 05003/INFOEM/IP/RR/2022</w:t>
      </w:r>
      <w:r w:rsidR="008B05B0" w:rsidRPr="00C577A1">
        <w:rPr>
          <w:rFonts w:ascii="Palatino Linotype" w:hAnsi="Palatino Linotype"/>
          <w:b/>
        </w:rPr>
        <w:t>,</w:t>
      </w:r>
      <w:r w:rsidR="00267FBD" w:rsidRPr="00C577A1">
        <w:t xml:space="preserve"> </w:t>
      </w:r>
      <w:r w:rsidR="007C65F7" w:rsidRPr="00C577A1">
        <w:rPr>
          <w:rFonts w:ascii="Palatino Linotype" w:hAnsi="Palatino Linotype"/>
        </w:rPr>
        <w:t xml:space="preserve">a la </w:t>
      </w:r>
      <w:r w:rsidR="007C65F7" w:rsidRPr="00C577A1">
        <w:rPr>
          <w:rFonts w:ascii="Palatino Linotype" w:hAnsi="Palatino Linotype"/>
          <w:b/>
        </w:rPr>
        <w:t>Comisionada María del Rosario Mejía Ayala</w:t>
      </w:r>
      <w:r w:rsidRPr="00C577A1">
        <w:rPr>
          <w:rFonts w:ascii="Palatino Linotype" w:hAnsi="Palatino Linotype"/>
          <w:color w:val="000000" w:themeColor="text1"/>
        </w:rPr>
        <w:t xml:space="preserve"> </w:t>
      </w:r>
      <w:r w:rsidR="00587DC6" w:rsidRPr="00C577A1">
        <w:rPr>
          <w:rFonts w:ascii="Palatino Linotype" w:hAnsi="Palatino Linotype"/>
          <w:color w:val="000000" w:themeColor="text1"/>
        </w:rPr>
        <w:t xml:space="preserve">a </w:t>
      </w:r>
      <w:r w:rsidRPr="00C577A1">
        <w:rPr>
          <w:rFonts w:ascii="Palatino Linotype" w:hAnsi="Palatino Linotype" w:cs="Arial"/>
          <w:color w:val="000000" w:themeColor="text1"/>
          <w:lang w:val="es-ES_tradnl"/>
        </w:rPr>
        <w:t>efecto de que decretaran su admisión o desechamiento.</w:t>
      </w:r>
    </w:p>
    <w:p w14:paraId="0638B188" w14:textId="77777777" w:rsidR="003B5DA1" w:rsidRPr="00C577A1" w:rsidRDefault="003B5DA1" w:rsidP="003404B0">
      <w:pPr>
        <w:tabs>
          <w:tab w:val="left" w:pos="3348"/>
        </w:tabs>
        <w:spacing w:line="360" w:lineRule="auto"/>
        <w:jc w:val="both"/>
        <w:rPr>
          <w:rFonts w:ascii="Palatino Linotype" w:hAnsi="Palatino Linotype" w:cs="Arial"/>
          <w:b/>
          <w:color w:val="000000" w:themeColor="text1"/>
          <w:sz w:val="28"/>
        </w:rPr>
      </w:pPr>
    </w:p>
    <w:p w14:paraId="044722BB" w14:textId="77777777" w:rsidR="003B5DA1" w:rsidRPr="00C577A1" w:rsidRDefault="003B5DA1"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C577A1"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C577A1">
        <w:rPr>
          <w:rFonts w:ascii="Palatino Linotype" w:hAnsi="Palatino Linotype" w:cs="Arial"/>
          <w:b/>
          <w:color w:val="000000" w:themeColor="text1"/>
        </w:rPr>
        <w:lastRenderedPageBreak/>
        <w:t>a) Admisión del Recurso de Revisión</w:t>
      </w:r>
    </w:p>
    <w:p w14:paraId="3933D19F" w14:textId="0CE5F00F" w:rsidR="009D6B53" w:rsidRPr="00C577A1" w:rsidRDefault="009D6B53" w:rsidP="0082275C">
      <w:pPr>
        <w:spacing w:line="360" w:lineRule="auto"/>
        <w:jc w:val="both"/>
        <w:rPr>
          <w:rFonts w:ascii="Palatino Linotype" w:hAnsi="Palatino Linotype" w:cs="Arial"/>
          <w:color w:val="000000" w:themeColor="text1"/>
        </w:rPr>
      </w:pPr>
      <w:r w:rsidRPr="00C577A1">
        <w:rPr>
          <w:rFonts w:ascii="Palatino Linotype" w:hAnsi="Palatino Linotype" w:cs="Arial"/>
          <w:color w:val="000000" w:themeColor="text1"/>
        </w:rPr>
        <w:t xml:space="preserve">De las constancias de los expedientes electrónicos </w:t>
      </w:r>
      <w:r w:rsidR="005F5D50" w:rsidRPr="00C577A1">
        <w:rPr>
          <w:rFonts w:ascii="Palatino Linotype" w:hAnsi="Palatino Linotype" w:cs="Arial"/>
          <w:color w:val="000000" w:themeColor="text1"/>
        </w:rPr>
        <w:t xml:space="preserve">que obran en </w:t>
      </w:r>
      <w:r w:rsidR="005F5D50" w:rsidRPr="00C577A1">
        <w:rPr>
          <w:rFonts w:ascii="Palatino Linotype" w:hAnsi="Palatino Linotype" w:cs="Arial"/>
          <w:b/>
          <w:color w:val="000000" w:themeColor="text1"/>
        </w:rPr>
        <w:t>EL</w:t>
      </w:r>
      <w:r w:rsidRPr="00C577A1">
        <w:rPr>
          <w:rFonts w:ascii="Palatino Linotype" w:hAnsi="Palatino Linotype" w:cs="Arial"/>
          <w:b/>
          <w:color w:val="000000" w:themeColor="text1"/>
        </w:rPr>
        <w:t xml:space="preserve"> SAIMEX</w:t>
      </w:r>
      <w:r w:rsidRPr="00C577A1">
        <w:rPr>
          <w:rFonts w:ascii="Palatino Linotype" w:hAnsi="Palatino Linotype" w:cs="Arial"/>
          <w:color w:val="000000" w:themeColor="text1"/>
        </w:rPr>
        <w:t>, se desprende que e</w:t>
      </w:r>
      <w:r w:rsidR="00487551" w:rsidRPr="00C577A1">
        <w:rPr>
          <w:rFonts w:ascii="Palatino Linotype" w:hAnsi="Palatino Linotype" w:cs="Arial"/>
          <w:color w:val="000000" w:themeColor="text1"/>
          <w:lang w:val="es-419"/>
        </w:rPr>
        <w:t>n fechas</w:t>
      </w:r>
      <w:r w:rsidR="00415ED3" w:rsidRPr="00C577A1">
        <w:rPr>
          <w:rFonts w:ascii="Palatino Linotype" w:hAnsi="Palatino Linotype" w:cs="Arial"/>
          <w:b/>
          <w:color w:val="000000" w:themeColor="text1"/>
        </w:rPr>
        <w:t xml:space="preserve"> </w:t>
      </w:r>
      <w:r w:rsidR="003B5DA1" w:rsidRPr="00C577A1">
        <w:rPr>
          <w:rFonts w:ascii="Palatino Linotype" w:hAnsi="Palatino Linotype" w:cs="Arial"/>
          <w:b/>
          <w:color w:val="000000" w:themeColor="text1"/>
        </w:rPr>
        <w:t xml:space="preserve">veintiocho, veintinueve, treinta, treinta y uno de marzo, y el primero de abril </w:t>
      </w:r>
      <w:r w:rsidR="00DF5831" w:rsidRPr="00C577A1">
        <w:rPr>
          <w:rFonts w:ascii="Palatino Linotype" w:hAnsi="Palatino Linotype" w:cs="Arial"/>
          <w:b/>
          <w:color w:val="000000" w:themeColor="text1"/>
        </w:rPr>
        <w:t>de</w:t>
      </w:r>
      <w:r w:rsidR="00C10EEE" w:rsidRPr="00C577A1">
        <w:rPr>
          <w:rFonts w:ascii="Palatino Linotype" w:hAnsi="Palatino Linotype" w:cs="Arial"/>
          <w:b/>
          <w:color w:val="000000" w:themeColor="text1"/>
        </w:rPr>
        <w:t xml:space="preserve"> dos mil veintidós</w:t>
      </w:r>
      <w:r w:rsidRPr="00C577A1">
        <w:rPr>
          <w:rFonts w:ascii="Palatino Linotype" w:hAnsi="Palatino Linotype" w:cs="Arial"/>
          <w:color w:val="000000" w:themeColor="text1"/>
        </w:rPr>
        <w:t xml:space="preserve">, se acordó la admisión a trámite de los </w:t>
      </w:r>
      <w:r w:rsidR="00025060" w:rsidRPr="00C577A1">
        <w:rPr>
          <w:rFonts w:ascii="Palatino Linotype" w:hAnsi="Palatino Linotype" w:cs="Arial"/>
          <w:color w:val="000000" w:themeColor="text1"/>
        </w:rPr>
        <w:t>R</w:t>
      </w:r>
      <w:r w:rsidRPr="00C577A1">
        <w:rPr>
          <w:rFonts w:ascii="Palatino Linotype" w:hAnsi="Palatino Linotype" w:cs="Arial"/>
          <w:color w:val="000000" w:themeColor="text1"/>
        </w:rPr>
        <w:t xml:space="preserve">ecursos de </w:t>
      </w:r>
      <w:r w:rsidR="00025060" w:rsidRPr="00C577A1">
        <w:rPr>
          <w:rFonts w:ascii="Palatino Linotype" w:hAnsi="Palatino Linotype" w:cs="Arial"/>
          <w:color w:val="000000" w:themeColor="text1"/>
        </w:rPr>
        <w:t>R</w:t>
      </w:r>
      <w:r w:rsidRPr="00C577A1">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C577A1">
        <w:rPr>
          <w:rFonts w:ascii="Palatino Linotype" w:hAnsi="Palatino Linotype" w:cs="Arial"/>
          <w:color w:val="000000" w:themeColor="text1"/>
        </w:rPr>
        <w:t xml:space="preserve"> </w:t>
      </w:r>
      <w:r w:rsidR="00D01412" w:rsidRPr="00C577A1">
        <w:rPr>
          <w:rFonts w:ascii="Palatino Linotype" w:hAnsi="Palatino Linotype" w:cs="Arial"/>
          <w:b/>
          <w:color w:val="000000" w:themeColor="text1"/>
        </w:rPr>
        <w:t xml:space="preserve">EL RECURRENTE </w:t>
      </w:r>
      <w:r w:rsidR="00D01412" w:rsidRPr="00C577A1">
        <w:rPr>
          <w:rFonts w:ascii="Palatino Linotype" w:hAnsi="Palatino Linotype" w:cs="Arial"/>
          <w:color w:val="000000" w:themeColor="text1"/>
        </w:rPr>
        <w:t xml:space="preserve">manifestara lo que a su derecho conviniera, a efecto de presentar pruebas o alegatos y, en su caso, </w:t>
      </w:r>
      <w:r w:rsidR="00D01412" w:rsidRPr="00C577A1">
        <w:rPr>
          <w:rFonts w:ascii="Palatino Linotype" w:hAnsi="Palatino Linotype" w:cs="Arial"/>
          <w:b/>
          <w:color w:val="000000" w:themeColor="text1"/>
        </w:rPr>
        <w:t xml:space="preserve">EL SUJETO OBLIGADO </w:t>
      </w:r>
      <w:r w:rsidR="00D01412" w:rsidRPr="00C577A1">
        <w:rPr>
          <w:rFonts w:ascii="Palatino Linotype" w:hAnsi="Palatino Linotype" w:cs="Arial"/>
          <w:color w:val="000000" w:themeColor="text1"/>
        </w:rPr>
        <w:t>rindiera sus</w:t>
      </w:r>
      <w:r w:rsidR="00D01412" w:rsidRPr="00C577A1">
        <w:rPr>
          <w:rFonts w:ascii="Palatino Linotype" w:hAnsi="Palatino Linotype" w:cs="Arial"/>
          <w:b/>
          <w:color w:val="000000" w:themeColor="text1"/>
        </w:rPr>
        <w:t xml:space="preserve"> </w:t>
      </w:r>
      <w:r w:rsidR="00D01412" w:rsidRPr="00C577A1">
        <w:rPr>
          <w:rFonts w:ascii="Palatino Linotype" w:hAnsi="Palatino Linotype" w:cs="Arial"/>
          <w:color w:val="000000" w:themeColor="text1"/>
        </w:rPr>
        <w:t xml:space="preserve">Informes Justificados respectivamente; lo anterior, en términos de </w:t>
      </w:r>
      <w:r w:rsidRPr="00C577A1">
        <w:rPr>
          <w:rFonts w:ascii="Palatino Linotype" w:hAnsi="Palatino Linotype" w:cs="Arial"/>
          <w:color w:val="000000" w:themeColor="text1"/>
        </w:rPr>
        <w:t>lo dispuesto por el artículo 185 de la Ley de Transparencia y Acceso a la Información Pública del Estado de México y Municipios</w:t>
      </w:r>
      <w:r w:rsidR="00D01412" w:rsidRPr="00C577A1">
        <w:rPr>
          <w:rFonts w:ascii="Palatino Linotype" w:hAnsi="Palatino Linotype" w:cs="Arial"/>
          <w:color w:val="000000" w:themeColor="text1"/>
        </w:rPr>
        <w:t>.</w:t>
      </w:r>
    </w:p>
    <w:p w14:paraId="1A5D0324" w14:textId="77777777" w:rsidR="009D1F7B" w:rsidRPr="00C577A1" w:rsidRDefault="009D1F7B" w:rsidP="00536C04">
      <w:pPr>
        <w:tabs>
          <w:tab w:val="center" w:pos="4252"/>
          <w:tab w:val="right" w:pos="8504"/>
        </w:tabs>
        <w:spacing w:line="360" w:lineRule="auto"/>
        <w:jc w:val="both"/>
        <w:rPr>
          <w:rFonts w:ascii="Palatino Linotype" w:hAnsi="Palatino Linotype" w:cs="Arial"/>
          <w:b/>
          <w:color w:val="000000" w:themeColor="text1"/>
          <w:sz w:val="10"/>
          <w:szCs w:val="10"/>
        </w:rPr>
      </w:pPr>
    </w:p>
    <w:p w14:paraId="1B661F59" w14:textId="3C721B32" w:rsidR="003404B0" w:rsidRPr="00C577A1" w:rsidRDefault="002E7E03" w:rsidP="003404B0">
      <w:pPr>
        <w:spacing w:line="360" w:lineRule="auto"/>
        <w:jc w:val="both"/>
        <w:rPr>
          <w:rFonts w:ascii="Palatino Linotype" w:eastAsia="Arial Unicode MS" w:hAnsi="Palatino Linotype" w:cs="Arial"/>
          <w:b/>
          <w:color w:val="000000" w:themeColor="text1"/>
          <w:lang w:val="es-419"/>
        </w:rPr>
      </w:pPr>
      <w:r w:rsidRPr="00C577A1">
        <w:rPr>
          <w:rFonts w:ascii="Palatino Linotype" w:eastAsia="Arial Unicode MS" w:hAnsi="Palatino Linotype" w:cs="Arial"/>
          <w:b/>
          <w:color w:val="000000" w:themeColor="text1"/>
        </w:rPr>
        <w:t>b</w:t>
      </w:r>
      <w:r w:rsidR="003404B0" w:rsidRPr="00C577A1">
        <w:rPr>
          <w:rFonts w:ascii="Palatino Linotype" w:eastAsia="Arial Unicode MS" w:hAnsi="Palatino Linotype" w:cs="Arial"/>
          <w:b/>
          <w:color w:val="000000" w:themeColor="text1"/>
        </w:rPr>
        <w:t xml:space="preserve">) </w:t>
      </w:r>
      <w:r w:rsidR="004016BF" w:rsidRPr="00C577A1">
        <w:rPr>
          <w:rFonts w:ascii="Palatino Linotype" w:hAnsi="Palatino Linotype" w:cs="Arial"/>
          <w:b/>
          <w:bCs/>
        </w:rPr>
        <w:t>Manifestaciones</w:t>
      </w:r>
    </w:p>
    <w:p w14:paraId="0871E087" w14:textId="1CC1D310" w:rsidR="00756235" w:rsidRPr="00C577A1" w:rsidRDefault="00756235" w:rsidP="00756235">
      <w:pPr>
        <w:spacing w:line="360" w:lineRule="auto"/>
        <w:jc w:val="both"/>
        <w:rPr>
          <w:rFonts w:ascii="Palatino Linotype" w:eastAsia="Arial Unicode MS" w:hAnsi="Palatino Linotype" w:cs="Arial"/>
          <w:color w:val="000000" w:themeColor="text1"/>
        </w:rPr>
      </w:pPr>
      <w:r w:rsidRPr="00C577A1">
        <w:rPr>
          <w:rFonts w:ascii="Palatino Linotype" w:eastAsia="Arial Unicode MS" w:hAnsi="Palatino Linotype" w:cs="Arial"/>
          <w:color w:val="000000" w:themeColor="text1"/>
        </w:rPr>
        <w:t xml:space="preserve">Conforme a las constancias del </w:t>
      </w:r>
      <w:r w:rsidRPr="00C577A1">
        <w:rPr>
          <w:rFonts w:ascii="Palatino Linotype" w:eastAsia="Arial Unicode MS" w:hAnsi="Palatino Linotype" w:cs="Arial"/>
          <w:b/>
          <w:color w:val="000000" w:themeColor="text1"/>
        </w:rPr>
        <w:t>SAIMEX</w:t>
      </w:r>
      <w:r w:rsidRPr="00C577A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C577A1">
        <w:rPr>
          <w:rFonts w:ascii="Palatino Linotype" w:eastAsia="Arial Unicode MS" w:hAnsi="Palatino Linotype" w:cs="Arial"/>
          <w:b/>
          <w:color w:val="000000" w:themeColor="text1"/>
        </w:rPr>
        <w:t>RECURRENTE</w:t>
      </w:r>
      <w:r w:rsidRPr="00C577A1">
        <w:rPr>
          <w:rFonts w:ascii="Palatino Linotype" w:eastAsia="Arial Unicode MS" w:hAnsi="Palatino Linotype" w:cs="Arial"/>
          <w:color w:val="000000" w:themeColor="text1"/>
        </w:rPr>
        <w:t xml:space="preserve">, éste no realizó manifestación alguna, </w:t>
      </w:r>
      <w:r w:rsidR="005F5D50" w:rsidRPr="00C577A1">
        <w:rPr>
          <w:rFonts w:ascii="Palatino Linotype" w:eastAsia="Arial Unicode MS" w:hAnsi="Palatino Linotype" w:cs="Arial"/>
          <w:color w:val="000000" w:themeColor="text1"/>
        </w:rPr>
        <w:t>así como no</w:t>
      </w:r>
      <w:r w:rsidR="009D1F7B" w:rsidRPr="00C577A1">
        <w:rPr>
          <w:rFonts w:ascii="Palatino Linotype" w:eastAsia="Arial Unicode MS" w:hAnsi="Palatino Linotype" w:cs="Arial"/>
          <w:color w:val="000000" w:themeColor="text1"/>
        </w:rPr>
        <w:t xml:space="preserve"> presentó pruebas o alegatos y</w:t>
      </w:r>
      <w:r w:rsidRPr="00C577A1">
        <w:rPr>
          <w:rFonts w:ascii="Palatino Linotype" w:eastAsia="Arial Unicode MS" w:hAnsi="Palatino Linotype" w:cs="Arial"/>
          <w:color w:val="000000" w:themeColor="text1"/>
        </w:rPr>
        <w:t xml:space="preserve"> </w:t>
      </w:r>
      <w:r w:rsidR="005F5D50" w:rsidRPr="00C577A1">
        <w:rPr>
          <w:rFonts w:ascii="Palatino Linotype" w:eastAsia="Arial Unicode MS" w:hAnsi="Palatino Linotype" w:cs="Arial"/>
          <w:color w:val="000000" w:themeColor="text1"/>
        </w:rPr>
        <w:t xml:space="preserve">de igual forma </w:t>
      </w:r>
      <w:r w:rsidRPr="00C577A1">
        <w:rPr>
          <w:rFonts w:ascii="Palatino Linotype" w:eastAsia="Arial Unicode MS" w:hAnsi="Palatino Linotype" w:cs="Arial"/>
          <w:b/>
          <w:color w:val="000000" w:themeColor="text1"/>
        </w:rPr>
        <w:t>EL SUJETO OBLIGADO</w:t>
      </w:r>
      <w:r w:rsidRPr="00C577A1">
        <w:rPr>
          <w:rFonts w:ascii="Palatino Linotype" w:eastAsia="Arial Unicode MS" w:hAnsi="Palatino Linotype" w:cs="Arial"/>
          <w:color w:val="000000" w:themeColor="text1"/>
        </w:rPr>
        <w:t xml:space="preserve"> </w:t>
      </w:r>
      <w:r w:rsidR="005F5D50" w:rsidRPr="00C577A1">
        <w:rPr>
          <w:rFonts w:ascii="Palatino Linotype" w:eastAsia="Arial Unicode MS" w:hAnsi="Palatino Linotype" w:cs="Arial"/>
          <w:color w:val="000000" w:themeColor="text1"/>
        </w:rPr>
        <w:t xml:space="preserve">no </w:t>
      </w:r>
      <w:r w:rsidRPr="00C577A1">
        <w:rPr>
          <w:rFonts w:ascii="Palatino Linotype" w:eastAsia="Arial Unicode MS" w:hAnsi="Palatino Linotype" w:cs="Arial"/>
          <w:color w:val="000000" w:themeColor="text1"/>
        </w:rPr>
        <w:t xml:space="preserve">rindió </w:t>
      </w:r>
      <w:r w:rsidR="00D01412" w:rsidRPr="00C577A1">
        <w:rPr>
          <w:rFonts w:ascii="Palatino Linotype" w:eastAsia="Arial Unicode MS" w:hAnsi="Palatino Linotype" w:cs="Arial"/>
          <w:color w:val="000000" w:themeColor="text1"/>
        </w:rPr>
        <w:t>los</w:t>
      </w:r>
      <w:r w:rsidRPr="00C577A1">
        <w:rPr>
          <w:rFonts w:ascii="Palatino Linotype" w:eastAsia="Arial Unicode MS" w:hAnsi="Palatino Linotype" w:cs="Arial"/>
          <w:color w:val="000000" w:themeColor="text1"/>
        </w:rPr>
        <w:t xml:space="preserve"> Informe</w:t>
      </w:r>
      <w:r w:rsidR="00D01412" w:rsidRPr="00C577A1">
        <w:rPr>
          <w:rFonts w:ascii="Palatino Linotype" w:eastAsia="Arial Unicode MS" w:hAnsi="Palatino Linotype" w:cs="Arial"/>
          <w:color w:val="000000" w:themeColor="text1"/>
        </w:rPr>
        <w:t>s</w:t>
      </w:r>
      <w:r w:rsidRPr="00C577A1">
        <w:rPr>
          <w:rFonts w:ascii="Palatino Linotype" w:eastAsia="Arial Unicode MS" w:hAnsi="Palatino Linotype" w:cs="Arial"/>
          <w:color w:val="000000" w:themeColor="text1"/>
        </w:rPr>
        <w:t xml:space="preserve"> Justificado</w:t>
      </w:r>
      <w:r w:rsidR="00D01412" w:rsidRPr="00C577A1">
        <w:rPr>
          <w:rFonts w:ascii="Palatino Linotype" w:eastAsia="Arial Unicode MS" w:hAnsi="Palatino Linotype" w:cs="Arial"/>
          <w:color w:val="000000" w:themeColor="text1"/>
        </w:rPr>
        <w:t>s correspondientes</w:t>
      </w:r>
      <w:r w:rsidRPr="00C577A1">
        <w:rPr>
          <w:rFonts w:ascii="Palatino Linotype" w:eastAsia="Arial Unicode MS" w:hAnsi="Palatino Linotype" w:cs="Arial"/>
          <w:color w:val="000000" w:themeColor="text1"/>
        </w:rPr>
        <w:t>, tal y como se aprecia en la</w:t>
      </w:r>
      <w:r w:rsidR="009D1F7B" w:rsidRPr="00C577A1">
        <w:rPr>
          <w:rFonts w:ascii="Palatino Linotype" w:eastAsia="Arial Unicode MS" w:hAnsi="Palatino Linotype" w:cs="Arial"/>
          <w:color w:val="000000" w:themeColor="text1"/>
        </w:rPr>
        <w:t>s</w:t>
      </w:r>
      <w:r w:rsidRPr="00C577A1">
        <w:rPr>
          <w:rFonts w:ascii="Palatino Linotype" w:eastAsia="Arial Unicode MS" w:hAnsi="Palatino Linotype" w:cs="Arial"/>
          <w:color w:val="000000" w:themeColor="text1"/>
        </w:rPr>
        <w:t xml:space="preserve"> siguiente</w:t>
      </w:r>
      <w:r w:rsidR="00D01412" w:rsidRPr="00C577A1">
        <w:rPr>
          <w:rFonts w:ascii="Palatino Linotype" w:eastAsia="Arial Unicode MS" w:hAnsi="Palatino Linotype" w:cs="Arial"/>
          <w:color w:val="000000" w:themeColor="text1"/>
        </w:rPr>
        <w:t>s</w:t>
      </w:r>
      <w:r w:rsidRPr="00C577A1">
        <w:rPr>
          <w:rFonts w:ascii="Palatino Linotype" w:eastAsia="Arial Unicode MS" w:hAnsi="Palatino Linotype" w:cs="Arial"/>
          <w:color w:val="000000" w:themeColor="text1"/>
        </w:rPr>
        <w:t xml:space="preserve"> </w:t>
      </w:r>
      <w:r w:rsidR="00D01412" w:rsidRPr="00C577A1">
        <w:rPr>
          <w:rFonts w:ascii="Palatino Linotype" w:eastAsia="Arial Unicode MS" w:hAnsi="Palatino Linotype" w:cs="Arial"/>
          <w:color w:val="000000" w:themeColor="text1"/>
        </w:rPr>
        <w:t>imágenes</w:t>
      </w:r>
      <w:r w:rsidRPr="00C577A1">
        <w:rPr>
          <w:rFonts w:ascii="Palatino Linotype" w:eastAsia="Arial Unicode MS" w:hAnsi="Palatino Linotype" w:cs="Arial"/>
          <w:color w:val="000000" w:themeColor="text1"/>
        </w:rPr>
        <w:t>:</w:t>
      </w:r>
    </w:p>
    <w:p w14:paraId="75D5AC79" w14:textId="77777777" w:rsidR="003B5DA1" w:rsidRPr="00C577A1" w:rsidRDefault="003B5DA1" w:rsidP="00756235">
      <w:pPr>
        <w:spacing w:line="360" w:lineRule="auto"/>
        <w:jc w:val="both"/>
        <w:rPr>
          <w:rFonts w:ascii="Palatino Linotype" w:eastAsia="Arial Unicode MS" w:hAnsi="Palatino Linotype" w:cs="Arial"/>
          <w:color w:val="000000" w:themeColor="text1"/>
        </w:rPr>
      </w:pPr>
    </w:p>
    <w:p w14:paraId="52CAC5AF" w14:textId="5EB36FA1" w:rsidR="003B5DA1" w:rsidRPr="00C577A1" w:rsidRDefault="003B5DA1" w:rsidP="00756235">
      <w:pPr>
        <w:spacing w:line="360" w:lineRule="auto"/>
        <w:jc w:val="both"/>
        <w:rPr>
          <w:rFonts w:ascii="Palatino Linotype" w:eastAsia="Arial Unicode MS" w:hAnsi="Palatino Linotype" w:cs="Arial"/>
          <w:color w:val="000000" w:themeColor="text1"/>
        </w:rPr>
      </w:pPr>
      <w:r w:rsidRPr="00C577A1">
        <w:rPr>
          <w:noProof/>
          <w:lang w:eastAsia="es-MX"/>
        </w:rPr>
        <w:lastRenderedPageBreak/>
        <w:drawing>
          <wp:inline distT="0" distB="0" distL="0" distR="0" wp14:anchorId="24CE5AE4" wp14:editId="12168211">
            <wp:extent cx="5941060" cy="1364615"/>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64615"/>
                    </a:xfrm>
                    <a:prstGeom prst="rect">
                      <a:avLst/>
                    </a:prstGeom>
                  </pic:spPr>
                </pic:pic>
              </a:graphicData>
            </a:graphic>
          </wp:inline>
        </w:drawing>
      </w:r>
    </w:p>
    <w:p w14:paraId="3C3B1ACA" w14:textId="08C32D4E" w:rsidR="009A7D9A"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42ADCEA5" wp14:editId="22AB5E55">
            <wp:extent cx="5941060" cy="135826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58265"/>
                    </a:xfrm>
                    <a:prstGeom prst="rect">
                      <a:avLst/>
                    </a:prstGeom>
                  </pic:spPr>
                </pic:pic>
              </a:graphicData>
            </a:graphic>
          </wp:inline>
        </w:drawing>
      </w:r>
    </w:p>
    <w:p w14:paraId="427F9139" w14:textId="2B8483E5" w:rsidR="009A7D9A" w:rsidRPr="00C577A1" w:rsidRDefault="009A7D9A" w:rsidP="00756235">
      <w:pPr>
        <w:spacing w:line="360" w:lineRule="auto"/>
        <w:jc w:val="both"/>
        <w:rPr>
          <w:rFonts w:ascii="Palatino Linotype" w:hAnsi="Palatino Linotype" w:cs="Arial"/>
          <w:color w:val="000000" w:themeColor="text1"/>
        </w:rPr>
      </w:pPr>
    </w:p>
    <w:p w14:paraId="32F30961" w14:textId="13C2FDBC" w:rsidR="009A7D9A"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3A8CC1BB" wp14:editId="2EBCCDA9">
            <wp:extent cx="5941060" cy="135636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56360"/>
                    </a:xfrm>
                    <a:prstGeom prst="rect">
                      <a:avLst/>
                    </a:prstGeom>
                  </pic:spPr>
                </pic:pic>
              </a:graphicData>
            </a:graphic>
          </wp:inline>
        </w:drawing>
      </w:r>
    </w:p>
    <w:p w14:paraId="30BBA7A1" w14:textId="15C4B61F" w:rsidR="009A7D9A" w:rsidRPr="00C577A1" w:rsidRDefault="009A7D9A" w:rsidP="00756235">
      <w:pPr>
        <w:spacing w:line="360" w:lineRule="auto"/>
        <w:jc w:val="both"/>
        <w:rPr>
          <w:rFonts w:ascii="Palatino Linotype" w:hAnsi="Palatino Linotype" w:cs="Arial"/>
          <w:color w:val="000000" w:themeColor="text1"/>
        </w:rPr>
      </w:pPr>
    </w:p>
    <w:p w14:paraId="0F00FCBF" w14:textId="3B31B0DD" w:rsidR="001B7DD9"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7C5AD0D1" wp14:editId="2ED1771B">
            <wp:extent cx="5941060" cy="1362075"/>
            <wp:effectExtent l="0" t="0" r="254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62075"/>
                    </a:xfrm>
                    <a:prstGeom prst="rect">
                      <a:avLst/>
                    </a:prstGeom>
                  </pic:spPr>
                </pic:pic>
              </a:graphicData>
            </a:graphic>
          </wp:inline>
        </w:drawing>
      </w:r>
    </w:p>
    <w:p w14:paraId="33ECD74C" w14:textId="77777777" w:rsidR="001B7DD9" w:rsidRPr="00C577A1" w:rsidRDefault="001B7DD9" w:rsidP="00756235">
      <w:pPr>
        <w:spacing w:line="360" w:lineRule="auto"/>
        <w:jc w:val="both"/>
        <w:rPr>
          <w:rFonts w:ascii="Palatino Linotype" w:hAnsi="Palatino Linotype" w:cs="Arial"/>
          <w:color w:val="000000" w:themeColor="text1"/>
        </w:rPr>
      </w:pPr>
    </w:p>
    <w:p w14:paraId="200C4305" w14:textId="4FE0995D" w:rsidR="001B7DD9"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76686690" wp14:editId="2C351C70">
            <wp:extent cx="5941060" cy="1343660"/>
            <wp:effectExtent l="0" t="0" r="254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43660"/>
                    </a:xfrm>
                    <a:prstGeom prst="rect">
                      <a:avLst/>
                    </a:prstGeom>
                  </pic:spPr>
                </pic:pic>
              </a:graphicData>
            </a:graphic>
          </wp:inline>
        </w:drawing>
      </w:r>
    </w:p>
    <w:p w14:paraId="1173EA71" w14:textId="77777777" w:rsidR="001B7DD9" w:rsidRPr="00C577A1" w:rsidRDefault="001B7DD9" w:rsidP="00756235">
      <w:pPr>
        <w:spacing w:line="360" w:lineRule="auto"/>
        <w:jc w:val="both"/>
        <w:rPr>
          <w:rFonts w:ascii="Palatino Linotype" w:hAnsi="Palatino Linotype" w:cs="Arial"/>
          <w:color w:val="000000" w:themeColor="text1"/>
        </w:rPr>
      </w:pPr>
    </w:p>
    <w:p w14:paraId="26F59970" w14:textId="79B6B2D0" w:rsidR="001B7DD9" w:rsidRPr="00C577A1" w:rsidRDefault="001B7DD9" w:rsidP="00756235">
      <w:pPr>
        <w:spacing w:line="360" w:lineRule="auto"/>
        <w:jc w:val="both"/>
        <w:rPr>
          <w:rFonts w:ascii="Palatino Linotype" w:hAnsi="Palatino Linotype" w:cs="Arial"/>
          <w:color w:val="000000" w:themeColor="text1"/>
        </w:rPr>
      </w:pPr>
    </w:p>
    <w:p w14:paraId="370C33DB" w14:textId="38C86DBF" w:rsidR="001B7DD9"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7C270902" wp14:editId="47CE8104">
            <wp:extent cx="5941060" cy="1364615"/>
            <wp:effectExtent l="0" t="0" r="254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64615"/>
                    </a:xfrm>
                    <a:prstGeom prst="rect">
                      <a:avLst/>
                    </a:prstGeom>
                  </pic:spPr>
                </pic:pic>
              </a:graphicData>
            </a:graphic>
          </wp:inline>
        </w:drawing>
      </w:r>
    </w:p>
    <w:p w14:paraId="6A2E2E0D" w14:textId="70F6D2FD" w:rsidR="001B7DD9" w:rsidRPr="00C577A1" w:rsidRDefault="001B7DD9" w:rsidP="00756235">
      <w:pPr>
        <w:spacing w:line="360" w:lineRule="auto"/>
        <w:jc w:val="both"/>
        <w:rPr>
          <w:rFonts w:ascii="Palatino Linotype" w:hAnsi="Palatino Linotype" w:cs="Arial"/>
          <w:color w:val="000000" w:themeColor="text1"/>
        </w:rPr>
      </w:pPr>
    </w:p>
    <w:p w14:paraId="08A98C3B" w14:textId="19A1D033" w:rsidR="001B7DD9"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6FBCE5C1" wp14:editId="2CACE172">
            <wp:extent cx="5941060" cy="1363345"/>
            <wp:effectExtent l="0" t="0" r="254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63345"/>
                    </a:xfrm>
                    <a:prstGeom prst="rect">
                      <a:avLst/>
                    </a:prstGeom>
                  </pic:spPr>
                </pic:pic>
              </a:graphicData>
            </a:graphic>
          </wp:inline>
        </w:drawing>
      </w:r>
    </w:p>
    <w:p w14:paraId="6B756F4D" w14:textId="480936CF" w:rsidR="001B7DD9" w:rsidRPr="00C577A1" w:rsidRDefault="001B7DD9" w:rsidP="00756235">
      <w:pPr>
        <w:spacing w:line="360" w:lineRule="auto"/>
        <w:jc w:val="both"/>
        <w:rPr>
          <w:rFonts w:ascii="Palatino Linotype" w:hAnsi="Palatino Linotype" w:cs="Arial"/>
          <w:color w:val="000000" w:themeColor="text1"/>
        </w:rPr>
      </w:pPr>
    </w:p>
    <w:p w14:paraId="2A1A99B7" w14:textId="644B8392" w:rsidR="009A7D9A"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400374DF" wp14:editId="15048FB7">
            <wp:extent cx="5941060" cy="1381760"/>
            <wp:effectExtent l="0" t="0" r="254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81760"/>
                    </a:xfrm>
                    <a:prstGeom prst="rect">
                      <a:avLst/>
                    </a:prstGeom>
                  </pic:spPr>
                </pic:pic>
              </a:graphicData>
            </a:graphic>
          </wp:inline>
        </w:drawing>
      </w:r>
    </w:p>
    <w:p w14:paraId="5987CD3B" w14:textId="248889A1" w:rsidR="009A7D9A" w:rsidRPr="00C577A1" w:rsidRDefault="009A7D9A" w:rsidP="00756235">
      <w:pPr>
        <w:spacing w:line="360" w:lineRule="auto"/>
        <w:jc w:val="both"/>
        <w:rPr>
          <w:rFonts w:ascii="Palatino Linotype" w:hAnsi="Palatino Linotype" w:cs="Arial"/>
          <w:color w:val="000000" w:themeColor="text1"/>
        </w:rPr>
      </w:pPr>
    </w:p>
    <w:p w14:paraId="6207D338" w14:textId="7662B339" w:rsidR="00775467"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438287DE" wp14:editId="5B5DCD4A">
            <wp:extent cx="5941060" cy="137414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374140"/>
                    </a:xfrm>
                    <a:prstGeom prst="rect">
                      <a:avLst/>
                    </a:prstGeom>
                  </pic:spPr>
                </pic:pic>
              </a:graphicData>
            </a:graphic>
          </wp:inline>
        </w:drawing>
      </w:r>
    </w:p>
    <w:p w14:paraId="613EEBC6" w14:textId="2514A494" w:rsidR="00775467" w:rsidRPr="00C577A1" w:rsidRDefault="00775467" w:rsidP="00756235">
      <w:pPr>
        <w:spacing w:line="360" w:lineRule="auto"/>
        <w:jc w:val="both"/>
        <w:rPr>
          <w:rFonts w:ascii="Palatino Linotype" w:hAnsi="Palatino Linotype" w:cs="Arial"/>
          <w:color w:val="000000" w:themeColor="text1"/>
        </w:rPr>
      </w:pPr>
    </w:p>
    <w:p w14:paraId="45E8025E" w14:textId="77777777" w:rsidR="00775467" w:rsidRPr="00C577A1" w:rsidRDefault="00775467" w:rsidP="00756235">
      <w:pPr>
        <w:spacing w:line="360" w:lineRule="auto"/>
        <w:jc w:val="both"/>
        <w:rPr>
          <w:rFonts w:ascii="Palatino Linotype" w:hAnsi="Palatino Linotype" w:cs="Arial"/>
          <w:color w:val="000000" w:themeColor="text1"/>
        </w:rPr>
      </w:pPr>
    </w:p>
    <w:p w14:paraId="70AF9827" w14:textId="06098FD7" w:rsidR="00775467"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37DFDC56" wp14:editId="1EEDBC46">
            <wp:extent cx="5941060" cy="1362075"/>
            <wp:effectExtent l="0" t="0" r="254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62075"/>
                    </a:xfrm>
                    <a:prstGeom prst="rect">
                      <a:avLst/>
                    </a:prstGeom>
                  </pic:spPr>
                </pic:pic>
              </a:graphicData>
            </a:graphic>
          </wp:inline>
        </w:drawing>
      </w:r>
    </w:p>
    <w:p w14:paraId="49D942C6" w14:textId="380D58A3" w:rsidR="009A7D9A" w:rsidRPr="00C577A1" w:rsidRDefault="009A7D9A" w:rsidP="00756235">
      <w:pPr>
        <w:spacing w:line="360" w:lineRule="auto"/>
        <w:jc w:val="both"/>
        <w:rPr>
          <w:rFonts w:ascii="Palatino Linotype" w:hAnsi="Palatino Linotype" w:cs="Arial"/>
          <w:color w:val="000000" w:themeColor="text1"/>
        </w:rPr>
      </w:pPr>
    </w:p>
    <w:p w14:paraId="2EE386D0" w14:textId="2BC33062" w:rsidR="009A7D9A"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7A23F52B" wp14:editId="4425E0CF">
            <wp:extent cx="5941060" cy="1366520"/>
            <wp:effectExtent l="0" t="0" r="254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66520"/>
                    </a:xfrm>
                    <a:prstGeom prst="rect">
                      <a:avLst/>
                    </a:prstGeom>
                  </pic:spPr>
                </pic:pic>
              </a:graphicData>
            </a:graphic>
          </wp:inline>
        </w:drawing>
      </w:r>
    </w:p>
    <w:p w14:paraId="59D1CA49" w14:textId="1ECD088B" w:rsidR="00DF5831" w:rsidRPr="00C577A1" w:rsidRDefault="00DF5831" w:rsidP="00756235">
      <w:pPr>
        <w:spacing w:line="360" w:lineRule="auto"/>
        <w:jc w:val="both"/>
        <w:rPr>
          <w:rFonts w:ascii="Palatino Linotype" w:hAnsi="Palatino Linotype" w:cs="Arial"/>
          <w:color w:val="000000" w:themeColor="text1"/>
        </w:rPr>
      </w:pPr>
    </w:p>
    <w:p w14:paraId="074543BF" w14:textId="31A37F4D" w:rsidR="00DF5831" w:rsidRPr="00C577A1" w:rsidRDefault="00F116D0"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68576B89" wp14:editId="5C57B411">
            <wp:extent cx="5941060" cy="1366520"/>
            <wp:effectExtent l="0" t="0" r="2540"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66520"/>
                    </a:xfrm>
                    <a:prstGeom prst="rect">
                      <a:avLst/>
                    </a:prstGeom>
                  </pic:spPr>
                </pic:pic>
              </a:graphicData>
            </a:graphic>
          </wp:inline>
        </w:drawing>
      </w:r>
    </w:p>
    <w:p w14:paraId="0744A871" w14:textId="3ACD7584" w:rsidR="00DF5831" w:rsidRPr="00C577A1" w:rsidRDefault="00DF5831" w:rsidP="00756235">
      <w:pPr>
        <w:spacing w:line="360" w:lineRule="auto"/>
        <w:jc w:val="both"/>
        <w:rPr>
          <w:rFonts w:ascii="Palatino Linotype" w:hAnsi="Palatino Linotype" w:cs="Arial"/>
          <w:color w:val="000000" w:themeColor="text1"/>
        </w:rPr>
      </w:pPr>
    </w:p>
    <w:p w14:paraId="6FFEB769" w14:textId="3AB94E47" w:rsidR="00DF5831"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71FCD906" wp14:editId="17ECAA4F">
            <wp:extent cx="5941060" cy="1353820"/>
            <wp:effectExtent l="0" t="0" r="254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53820"/>
                    </a:xfrm>
                    <a:prstGeom prst="rect">
                      <a:avLst/>
                    </a:prstGeom>
                  </pic:spPr>
                </pic:pic>
              </a:graphicData>
            </a:graphic>
          </wp:inline>
        </w:drawing>
      </w:r>
    </w:p>
    <w:p w14:paraId="19CF3879" w14:textId="77222B8E" w:rsidR="00DF5831" w:rsidRPr="00C577A1" w:rsidRDefault="00DF5831" w:rsidP="00756235">
      <w:pPr>
        <w:spacing w:line="360" w:lineRule="auto"/>
        <w:jc w:val="both"/>
        <w:rPr>
          <w:rFonts w:ascii="Palatino Linotype" w:hAnsi="Palatino Linotype" w:cs="Arial"/>
          <w:color w:val="000000" w:themeColor="text1"/>
        </w:rPr>
      </w:pPr>
    </w:p>
    <w:p w14:paraId="151CA08F" w14:textId="568F782B" w:rsidR="00DF5831" w:rsidRPr="00C577A1" w:rsidRDefault="00DF5831" w:rsidP="00756235">
      <w:pPr>
        <w:spacing w:line="360" w:lineRule="auto"/>
        <w:jc w:val="both"/>
        <w:rPr>
          <w:rFonts w:ascii="Palatino Linotype" w:hAnsi="Palatino Linotype" w:cs="Arial"/>
          <w:color w:val="000000" w:themeColor="text1"/>
        </w:rPr>
      </w:pPr>
    </w:p>
    <w:p w14:paraId="0648403B" w14:textId="39036980" w:rsidR="00DF5831"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52F31357" wp14:editId="327666AF">
            <wp:extent cx="5941060" cy="1358900"/>
            <wp:effectExtent l="0" t="0" r="254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358900"/>
                    </a:xfrm>
                    <a:prstGeom prst="rect">
                      <a:avLst/>
                    </a:prstGeom>
                  </pic:spPr>
                </pic:pic>
              </a:graphicData>
            </a:graphic>
          </wp:inline>
        </w:drawing>
      </w:r>
    </w:p>
    <w:p w14:paraId="1CD4C657" w14:textId="59020062" w:rsidR="00DF5831" w:rsidRPr="00C577A1" w:rsidRDefault="00DF5831" w:rsidP="00756235">
      <w:pPr>
        <w:spacing w:line="360" w:lineRule="auto"/>
        <w:jc w:val="both"/>
        <w:rPr>
          <w:rFonts w:ascii="Palatino Linotype" w:hAnsi="Palatino Linotype" w:cs="Arial"/>
          <w:color w:val="000000" w:themeColor="text1"/>
        </w:rPr>
      </w:pPr>
    </w:p>
    <w:p w14:paraId="2B29EA3E" w14:textId="77C2A2BF" w:rsidR="00DF5831"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00EA68A9" wp14:editId="08134F00">
            <wp:extent cx="5941060" cy="1390650"/>
            <wp:effectExtent l="0" t="0" r="254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1390650"/>
                    </a:xfrm>
                    <a:prstGeom prst="rect">
                      <a:avLst/>
                    </a:prstGeom>
                  </pic:spPr>
                </pic:pic>
              </a:graphicData>
            </a:graphic>
          </wp:inline>
        </w:drawing>
      </w:r>
    </w:p>
    <w:p w14:paraId="020C288A" w14:textId="3CD5859F" w:rsidR="00DF5831" w:rsidRPr="00C577A1" w:rsidRDefault="00DF5831" w:rsidP="00756235">
      <w:pPr>
        <w:spacing w:line="360" w:lineRule="auto"/>
        <w:jc w:val="both"/>
        <w:rPr>
          <w:rFonts w:ascii="Palatino Linotype" w:hAnsi="Palatino Linotype" w:cs="Arial"/>
          <w:color w:val="000000" w:themeColor="text1"/>
        </w:rPr>
      </w:pPr>
    </w:p>
    <w:p w14:paraId="277BEBB5" w14:textId="2FAC352C" w:rsidR="00DF5831"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7C8095BF" wp14:editId="6A027A71">
            <wp:extent cx="5941060" cy="1342390"/>
            <wp:effectExtent l="0" t="0" r="254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1060" cy="1342390"/>
                    </a:xfrm>
                    <a:prstGeom prst="rect">
                      <a:avLst/>
                    </a:prstGeom>
                  </pic:spPr>
                </pic:pic>
              </a:graphicData>
            </a:graphic>
          </wp:inline>
        </w:drawing>
      </w:r>
    </w:p>
    <w:p w14:paraId="580E53B9" w14:textId="6673EC51" w:rsidR="00DF5831" w:rsidRPr="00C577A1" w:rsidRDefault="00DF5831" w:rsidP="00756235">
      <w:pPr>
        <w:spacing w:line="360" w:lineRule="auto"/>
        <w:jc w:val="both"/>
        <w:rPr>
          <w:rFonts w:ascii="Palatino Linotype" w:hAnsi="Palatino Linotype" w:cs="Arial"/>
          <w:color w:val="000000" w:themeColor="text1"/>
        </w:rPr>
      </w:pPr>
    </w:p>
    <w:p w14:paraId="75CF29FD" w14:textId="0BA34E12" w:rsidR="003E4434"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12F6B4AD" wp14:editId="3A56F7CD">
            <wp:extent cx="5941060" cy="1368425"/>
            <wp:effectExtent l="0" t="0" r="2540" b="317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1060" cy="1368425"/>
                    </a:xfrm>
                    <a:prstGeom prst="rect">
                      <a:avLst/>
                    </a:prstGeom>
                  </pic:spPr>
                </pic:pic>
              </a:graphicData>
            </a:graphic>
          </wp:inline>
        </w:drawing>
      </w:r>
    </w:p>
    <w:p w14:paraId="278AB33E" w14:textId="083DCB2D" w:rsidR="003E4434" w:rsidRPr="00C577A1" w:rsidRDefault="003E4434" w:rsidP="00756235">
      <w:pPr>
        <w:spacing w:line="360" w:lineRule="auto"/>
        <w:jc w:val="both"/>
        <w:rPr>
          <w:rFonts w:ascii="Palatino Linotype" w:hAnsi="Palatino Linotype" w:cs="Arial"/>
          <w:color w:val="000000" w:themeColor="text1"/>
        </w:rPr>
      </w:pPr>
    </w:p>
    <w:p w14:paraId="32815244" w14:textId="77777777" w:rsidR="00AB474A" w:rsidRPr="00C577A1" w:rsidRDefault="00AB474A" w:rsidP="00756235">
      <w:pPr>
        <w:spacing w:line="360" w:lineRule="auto"/>
        <w:jc w:val="both"/>
        <w:rPr>
          <w:rFonts w:ascii="Palatino Linotype" w:hAnsi="Palatino Linotype" w:cs="Arial"/>
          <w:color w:val="000000" w:themeColor="text1"/>
        </w:rPr>
      </w:pPr>
    </w:p>
    <w:p w14:paraId="263DBB25" w14:textId="439F4C9A"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514A76AD" wp14:editId="570823B3">
            <wp:extent cx="5941060" cy="1370965"/>
            <wp:effectExtent l="0" t="0" r="2540" b="63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1060" cy="1370965"/>
                    </a:xfrm>
                    <a:prstGeom prst="rect">
                      <a:avLst/>
                    </a:prstGeom>
                  </pic:spPr>
                </pic:pic>
              </a:graphicData>
            </a:graphic>
          </wp:inline>
        </w:drawing>
      </w:r>
    </w:p>
    <w:p w14:paraId="29413603" w14:textId="77777777" w:rsidR="00AB474A" w:rsidRPr="00C577A1" w:rsidRDefault="00AB474A" w:rsidP="00756235">
      <w:pPr>
        <w:spacing w:line="360" w:lineRule="auto"/>
        <w:jc w:val="both"/>
        <w:rPr>
          <w:rFonts w:ascii="Palatino Linotype" w:hAnsi="Palatino Linotype" w:cs="Arial"/>
          <w:color w:val="000000" w:themeColor="text1"/>
        </w:rPr>
      </w:pPr>
    </w:p>
    <w:p w14:paraId="45C1D413" w14:textId="55032D49"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75ED1BB7" wp14:editId="6592612B">
            <wp:extent cx="5941060" cy="1366520"/>
            <wp:effectExtent l="0" t="0" r="2540" b="508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1060" cy="1366520"/>
                    </a:xfrm>
                    <a:prstGeom prst="rect">
                      <a:avLst/>
                    </a:prstGeom>
                  </pic:spPr>
                </pic:pic>
              </a:graphicData>
            </a:graphic>
          </wp:inline>
        </w:drawing>
      </w:r>
    </w:p>
    <w:p w14:paraId="37F1C594" w14:textId="77777777" w:rsidR="00AB474A" w:rsidRPr="00C577A1" w:rsidRDefault="00AB474A" w:rsidP="00756235">
      <w:pPr>
        <w:spacing w:line="360" w:lineRule="auto"/>
        <w:jc w:val="both"/>
        <w:rPr>
          <w:rFonts w:ascii="Palatino Linotype" w:hAnsi="Palatino Linotype" w:cs="Arial"/>
          <w:color w:val="000000" w:themeColor="text1"/>
        </w:rPr>
      </w:pPr>
    </w:p>
    <w:p w14:paraId="51358F17" w14:textId="4CD2882A"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43BE9FE7" wp14:editId="20FDCFBB">
            <wp:extent cx="5941060" cy="1366520"/>
            <wp:effectExtent l="0" t="0" r="2540" b="508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1060" cy="1366520"/>
                    </a:xfrm>
                    <a:prstGeom prst="rect">
                      <a:avLst/>
                    </a:prstGeom>
                  </pic:spPr>
                </pic:pic>
              </a:graphicData>
            </a:graphic>
          </wp:inline>
        </w:drawing>
      </w:r>
    </w:p>
    <w:p w14:paraId="0EBF3468" w14:textId="77777777" w:rsidR="00AB474A" w:rsidRPr="00C577A1" w:rsidRDefault="00AB474A" w:rsidP="00756235">
      <w:pPr>
        <w:spacing w:line="360" w:lineRule="auto"/>
        <w:jc w:val="both"/>
        <w:rPr>
          <w:rFonts w:ascii="Palatino Linotype" w:hAnsi="Palatino Linotype" w:cs="Arial"/>
          <w:color w:val="000000" w:themeColor="text1"/>
        </w:rPr>
      </w:pPr>
    </w:p>
    <w:p w14:paraId="584A4575" w14:textId="24A93B9C"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0B60870C" wp14:editId="1F4F69EA">
            <wp:extent cx="5941060" cy="1358900"/>
            <wp:effectExtent l="0" t="0" r="254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1060" cy="1358900"/>
                    </a:xfrm>
                    <a:prstGeom prst="rect">
                      <a:avLst/>
                    </a:prstGeom>
                  </pic:spPr>
                </pic:pic>
              </a:graphicData>
            </a:graphic>
          </wp:inline>
        </w:drawing>
      </w:r>
    </w:p>
    <w:p w14:paraId="345784E1" w14:textId="77777777" w:rsidR="00AB474A" w:rsidRPr="00C577A1" w:rsidRDefault="00AB474A" w:rsidP="00756235">
      <w:pPr>
        <w:spacing w:line="360" w:lineRule="auto"/>
        <w:jc w:val="both"/>
        <w:rPr>
          <w:rFonts w:ascii="Palatino Linotype" w:hAnsi="Palatino Linotype" w:cs="Arial"/>
          <w:color w:val="000000" w:themeColor="text1"/>
        </w:rPr>
      </w:pPr>
    </w:p>
    <w:p w14:paraId="1C916A61" w14:textId="1A3EDF9A" w:rsidR="00AB474A" w:rsidRPr="00C577A1" w:rsidRDefault="00AB474A" w:rsidP="00756235">
      <w:pPr>
        <w:spacing w:line="360" w:lineRule="auto"/>
        <w:jc w:val="both"/>
        <w:rPr>
          <w:rFonts w:ascii="Palatino Linotype" w:hAnsi="Palatino Linotype" w:cs="Arial"/>
          <w:color w:val="000000" w:themeColor="text1"/>
        </w:rPr>
      </w:pPr>
    </w:p>
    <w:p w14:paraId="11AADF63" w14:textId="16EA7D7F"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3CDD3C37" wp14:editId="0CA35F30">
            <wp:extent cx="5941060" cy="1384935"/>
            <wp:effectExtent l="0" t="0" r="2540" b="5715"/>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1060" cy="1384935"/>
                    </a:xfrm>
                    <a:prstGeom prst="rect">
                      <a:avLst/>
                    </a:prstGeom>
                  </pic:spPr>
                </pic:pic>
              </a:graphicData>
            </a:graphic>
          </wp:inline>
        </w:drawing>
      </w:r>
    </w:p>
    <w:p w14:paraId="63488BC4" w14:textId="2CCECC9B" w:rsidR="00AB474A" w:rsidRPr="00C577A1" w:rsidRDefault="00AB474A" w:rsidP="00756235">
      <w:pPr>
        <w:spacing w:line="360" w:lineRule="auto"/>
        <w:jc w:val="both"/>
        <w:rPr>
          <w:rFonts w:ascii="Palatino Linotype" w:hAnsi="Palatino Linotype" w:cs="Arial"/>
          <w:color w:val="000000" w:themeColor="text1"/>
        </w:rPr>
      </w:pPr>
    </w:p>
    <w:p w14:paraId="7126BDE2" w14:textId="29BC86E7"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409002C4" wp14:editId="07110E81">
            <wp:extent cx="5941060" cy="1357630"/>
            <wp:effectExtent l="0" t="0" r="254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1060" cy="1357630"/>
                    </a:xfrm>
                    <a:prstGeom prst="rect">
                      <a:avLst/>
                    </a:prstGeom>
                  </pic:spPr>
                </pic:pic>
              </a:graphicData>
            </a:graphic>
          </wp:inline>
        </w:drawing>
      </w:r>
    </w:p>
    <w:p w14:paraId="764F8594" w14:textId="7914C4CC" w:rsidR="00AB474A" w:rsidRPr="00C577A1" w:rsidRDefault="00AB474A" w:rsidP="00756235">
      <w:pPr>
        <w:spacing w:line="360" w:lineRule="auto"/>
        <w:jc w:val="both"/>
        <w:rPr>
          <w:rFonts w:ascii="Palatino Linotype" w:hAnsi="Palatino Linotype" w:cs="Arial"/>
          <w:color w:val="000000" w:themeColor="text1"/>
        </w:rPr>
      </w:pPr>
    </w:p>
    <w:p w14:paraId="63C46FFB" w14:textId="0048F2DC" w:rsidR="00AB474A" w:rsidRPr="00C577A1" w:rsidRDefault="004C4389" w:rsidP="00756235">
      <w:pPr>
        <w:spacing w:line="360" w:lineRule="auto"/>
        <w:jc w:val="both"/>
        <w:rPr>
          <w:rFonts w:ascii="Palatino Linotype" w:hAnsi="Palatino Linotype" w:cs="Arial"/>
          <w:color w:val="000000" w:themeColor="text1"/>
        </w:rPr>
      </w:pPr>
      <w:r w:rsidRPr="00C577A1">
        <w:rPr>
          <w:noProof/>
          <w:lang w:eastAsia="es-MX"/>
        </w:rPr>
        <w:drawing>
          <wp:inline distT="0" distB="0" distL="0" distR="0" wp14:anchorId="0999A2F7" wp14:editId="08512095">
            <wp:extent cx="5941060" cy="1360805"/>
            <wp:effectExtent l="0" t="0" r="254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1060" cy="1360805"/>
                    </a:xfrm>
                    <a:prstGeom prst="rect">
                      <a:avLst/>
                    </a:prstGeom>
                  </pic:spPr>
                </pic:pic>
              </a:graphicData>
            </a:graphic>
          </wp:inline>
        </w:drawing>
      </w:r>
    </w:p>
    <w:p w14:paraId="0208DBB6" w14:textId="6164F05F" w:rsidR="00AB474A" w:rsidRPr="00C577A1" w:rsidRDefault="00AB474A" w:rsidP="00756235">
      <w:pPr>
        <w:spacing w:line="360" w:lineRule="auto"/>
        <w:jc w:val="both"/>
        <w:rPr>
          <w:rFonts w:ascii="Palatino Linotype" w:hAnsi="Palatino Linotype" w:cs="Arial"/>
          <w:color w:val="000000" w:themeColor="text1"/>
        </w:rPr>
      </w:pPr>
    </w:p>
    <w:p w14:paraId="28E17B55" w14:textId="6F54E013" w:rsidR="00AB474A" w:rsidRPr="00C577A1" w:rsidRDefault="00756AAA" w:rsidP="00756235">
      <w:pPr>
        <w:spacing w:line="360" w:lineRule="auto"/>
        <w:jc w:val="both"/>
        <w:rPr>
          <w:rFonts w:ascii="Palatino Linotype" w:hAnsi="Palatino Linotype" w:cs="Arial"/>
          <w:color w:val="000000" w:themeColor="text1"/>
        </w:rPr>
      </w:pPr>
      <w:r w:rsidRPr="00C577A1">
        <w:rPr>
          <w:noProof/>
          <w:lang w:eastAsia="es-MX"/>
        </w:rPr>
        <w:lastRenderedPageBreak/>
        <w:drawing>
          <wp:inline distT="0" distB="0" distL="0" distR="0" wp14:anchorId="26251BCF" wp14:editId="57EE9947">
            <wp:extent cx="5941060" cy="1368425"/>
            <wp:effectExtent l="0" t="0" r="2540" b="317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1060" cy="1368425"/>
                    </a:xfrm>
                    <a:prstGeom prst="rect">
                      <a:avLst/>
                    </a:prstGeom>
                  </pic:spPr>
                </pic:pic>
              </a:graphicData>
            </a:graphic>
          </wp:inline>
        </w:drawing>
      </w:r>
    </w:p>
    <w:p w14:paraId="0F0B0D65" w14:textId="148C31F3" w:rsidR="003E4434" w:rsidRPr="00C577A1" w:rsidRDefault="003E4434" w:rsidP="00756235">
      <w:pPr>
        <w:spacing w:line="360" w:lineRule="auto"/>
        <w:jc w:val="both"/>
        <w:rPr>
          <w:rFonts w:ascii="Palatino Linotype" w:hAnsi="Palatino Linotype" w:cs="Arial"/>
          <w:color w:val="000000" w:themeColor="text1"/>
        </w:rPr>
      </w:pPr>
    </w:p>
    <w:p w14:paraId="0F1CD069" w14:textId="6306D239" w:rsidR="002E7E03" w:rsidRPr="00C577A1"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C577A1">
        <w:rPr>
          <w:rFonts w:ascii="Palatino Linotype" w:hAnsi="Palatino Linotype" w:cs="Arial"/>
          <w:b/>
          <w:color w:val="000000" w:themeColor="text1"/>
        </w:rPr>
        <w:t>c</w:t>
      </w:r>
      <w:r w:rsidR="002E7E03" w:rsidRPr="00C577A1">
        <w:rPr>
          <w:rFonts w:ascii="Palatino Linotype" w:hAnsi="Palatino Linotype" w:cs="Arial"/>
          <w:b/>
          <w:color w:val="000000" w:themeColor="text1"/>
        </w:rPr>
        <w:t xml:space="preserve">) De la acumulación de recursos </w:t>
      </w:r>
    </w:p>
    <w:p w14:paraId="5F740D08" w14:textId="60BF15B3" w:rsidR="002E7E03" w:rsidRPr="00C577A1" w:rsidRDefault="002E7E03" w:rsidP="008B05B0">
      <w:pPr>
        <w:spacing w:line="360" w:lineRule="auto"/>
        <w:jc w:val="both"/>
        <w:rPr>
          <w:rFonts w:ascii="Palatino Linotype" w:hAnsi="Palatino Linotype"/>
          <w:b/>
        </w:rPr>
      </w:pPr>
      <w:r w:rsidRPr="00C577A1">
        <w:rPr>
          <w:rFonts w:ascii="Palatino Linotype" w:hAnsi="Palatino Linotype" w:cs="Arial"/>
          <w:color w:val="000000" w:themeColor="text1"/>
          <w:lang w:val="es-ES_tradnl"/>
        </w:rPr>
        <w:t xml:space="preserve">Por economía procesal y </w:t>
      </w:r>
      <w:r w:rsidRPr="00C577A1">
        <w:rPr>
          <w:rFonts w:ascii="Palatino Linotype" w:hAnsi="Palatino Linotype" w:cs="Arial"/>
          <w:color w:val="000000" w:themeColor="text1"/>
        </w:rPr>
        <w:t>con la finalidad de evitar resoluciones contradictorias,</w:t>
      </w:r>
      <w:r w:rsidR="002F12C6" w:rsidRPr="00C577A1">
        <w:rPr>
          <w:rFonts w:ascii="Palatino Linotype" w:hAnsi="Palatino Linotype"/>
          <w:b/>
          <w:lang w:val="es-419"/>
        </w:rPr>
        <w:t xml:space="preserve"> </w:t>
      </w:r>
      <w:r w:rsidR="00AB5C2B" w:rsidRPr="00C577A1">
        <w:rPr>
          <w:rFonts w:ascii="Palatino Linotype" w:hAnsi="Palatino Linotype"/>
          <w:lang w:val="es-419"/>
        </w:rPr>
        <w:t>con fundamento en los</w:t>
      </w:r>
      <w:r w:rsidR="002F12C6" w:rsidRPr="00C577A1">
        <w:rPr>
          <w:rFonts w:ascii="Palatino Linotype" w:hAnsi="Palatino Linotype"/>
          <w:lang w:val="es-419"/>
        </w:rPr>
        <w:t xml:space="preserve"> artículo</w:t>
      </w:r>
      <w:r w:rsidR="00AB5C2B" w:rsidRPr="00C577A1">
        <w:rPr>
          <w:rFonts w:ascii="Palatino Linotype" w:hAnsi="Palatino Linotype"/>
          <w:lang w:val="es-419"/>
        </w:rPr>
        <w:t>s</w:t>
      </w:r>
      <w:r w:rsidR="002F12C6" w:rsidRPr="00C577A1">
        <w:rPr>
          <w:rFonts w:ascii="Palatino Linotype" w:hAnsi="Palatino Linotype"/>
          <w:lang w:val="es-419"/>
        </w:rPr>
        <w:t xml:space="preserve"> </w:t>
      </w:r>
      <w:r w:rsidR="00AB5C2B" w:rsidRPr="00C577A1">
        <w:rPr>
          <w:rFonts w:ascii="Palatino Linotype" w:hAnsi="Palatino Linotype"/>
          <w:lang w:val="es-419"/>
        </w:rPr>
        <w:t xml:space="preserve">9, fracción XXV, </w:t>
      </w:r>
      <w:r w:rsidR="002F12C6" w:rsidRPr="00C577A1">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C577A1">
        <w:rPr>
          <w:rFonts w:ascii="Palatino Linotype" w:hAnsi="Palatino Linotype"/>
          <w:lang w:val="es-419"/>
        </w:rPr>
        <w:t xml:space="preserve">en el </w:t>
      </w:r>
      <w:r w:rsidR="002F12C6" w:rsidRPr="00C577A1">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C577A1">
        <w:rPr>
          <w:rFonts w:ascii="Palatino Linotype" w:hAnsi="Palatino Linotype" w:cs="Arial"/>
          <w:color w:val="000000" w:themeColor="text1"/>
          <w:lang w:val="es-419"/>
        </w:rPr>
        <w:t xml:space="preserve"> </w:t>
      </w:r>
      <w:r w:rsidR="00AB5C2B" w:rsidRPr="00C577A1">
        <w:rPr>
          <w:rFonts w:ascii="Palatino Linotype" w:hAnsi="Palatino Linotype" w:cs="Arial"/>
          <w:color w:val="000000" w:themeColor="text1"/>
          <w:lang w:val="es-419"/>
        </w:rPr>
        <w:t xml:space="preserve">el Pleno de este instituto en la </w:t>
      </w:r>
      <w:r w:rsidR="00756AAA" w:rsidRPr="00C577A1">
        <w:rPr>
          <w:rFonts w:ascii="Palatino Linotype" w:hAnsi="Palatino Linotype" w:cs="Arial"/>
          <w:color w:val="000000" w:themeColor="text1"/>
        </w:rPr>
        <w:t>Décima Cuarta</w:t>
      </w:r>
      <w:r w:rsidR="00ED3759" w:rsidRPr="00C577A1">
        <w:rPr>
          <w:rFonts w:ascii="Palatino Linotype" w:hAnsi="Palatino Linotype" w:cs="Arial"/>
          <w:color w:val="000000" w:themeColor="text1"/>
        </w:rPr>
        <w:t xml:space="preserve"> </w:t>
      </w:r>
      <w:r w:rsidR="00AB5C2B" w:rsidRPr="00C577A1">
        <w:rPr>
          <w:rFonts w:ascii="Palatino Linotype" w:hAnsi="Palatino Linotype" w:cs="Arial"/>
          <w:color w:val="000000" w:themeColor="text1"/>
          <w:lang w:val="es-419"/>
        </w:rPr>
        <w:t xml:space="preserve">Sesión Ordinaria </w:t>
      </w:r>
      <w:r w:rsidRPr="00C577A1">
        <w:rPr>
          <w:rFonts w:ascii="Palatino Linotype" w:hAnsi="Palatino Linotype" w:cs="Arial"/>
          <w:color w:val="000000" w:themeColor="text1"/>
        </w:rPr>
        <w:t>determinó</w:t>
      </w:r>
      <w:r w:rsidR="00BA2633" w:rsidRPr="00C577A1">
        <w:rPr>
          <w:rFonts w:ascii="Palatino Linotype" w:hAnsi="Palatino Linotype" w:cs="Arial"/>
          <w:color w:val="000000" w:themeColor="text1"/>
          <w:lang w:val="es-419"/>
        </w:rPr>
        <w:t xml:space="preserve"> mediante acuerdo de</w:t>
      </w:r>
      <w:r w:rsidR="002F12C6" w:rsidRPr="00C577A1">
        <w:rPr>
          <w:rFonts w:ascii="Palatino Linotype" w:hAnsi="Palatino Linotype" w:cs="Arial"/>
          <w:color w:val="000000" w:themeColor="text1"/>
          <w:lang w:val="es-419"/>
        </w:rPr>
        <w:t xml:space="preserve"> fecha </w:t>
      </w:r>
      <w:r w:rsidR="00756AAA" w:rsidRPr="00C577A1">
        <w:rPr>
          <w:rFonts w:ascii="Palatino Linotype" w:hAnsi="Palatino Linotype" w:cs="Arial"/>
          <w:b/>
          <w:color w:val="000000" w:themeColor="text1"/>
        </w:rPr>
        <w:t>veinte de abril</w:t>
      </w:r>
      <w:r w:rsidR="002F12C6" w:rsidRPr="00C577A1">
        <w:rPr>
          <w:rFonts w:ascii="Palatino Linotype" w:hAnsi="Palatino Linotype" w:cs="Arial"/>
          <w:b/>
          <w:color w:val="000000" w:themeColor="text1"/>
          <w:lang w:val="es-419"/>
        </w:rPr>
        <w:t xml:space="preserve"> de dos mil veintidós</w:t>
      </w:r>
      <w:r w:rsidR="002F12C6" w:rsidRPr="00C577A1">
        <w:rPr>
          <w:rFonts w:ascii="Palatino Linotype" w:hAnsi="Palatino Linotype" w:cs="Arial"/>
          <w:color w:val="000000" w:themeColor="text1"/>
          <w:lang w:val="es-419"/>
        </w:rPr>
        <w:t xml:space="preserve"> </w:t>
      </w:r>
      <w:r w:rsidRPr="00C577A1">
        <w:rPr>
          <w:rFonts w:ascii="Palatino Linotype" w:hAnsi="Palatino Linotype"/>
          <w:color w:val="000000" w:themeColor="text1"/>
        </w:rPr>
        <w:t xml:space="preserve">acumular los Recursos de Revisión </w:t>
      </w:r>
      <w:r w:rsidR="00756AAA" w:rsidRPr="00C577A1">
        <w:rPr>
          <w:rFonts w:ascii="Palatino Linotype" w:hAnsi="Palatino Linotype" w:cs="Arial"/>
          <w:b/>
          <w:color w:val="000000" w:themeColor="text1"/>
        </w:rPr>
        <w:t>0</w:t>
      </w:r>
      <w:r w:rsidR="00756AAA" w:rsidRPr="00C577A1">
        <w:rPr>
          <w:rFonts w:ascii="Palatino Linotype" w:hAnsi="Palatino Linotype"/>
          <w:b/>
        </w:rPr>
        <w:t xml:space="preserve">4802/INFOEM/IP/RR/2022, 04803/INFOEM/IP/RR/2022, 04804/INFOEM/IP/RR/2022, 04805/INFOEM/IP/RR/2022, 04806/INFOEM/IP/RR/2022, 04807/INFOEM/IP/RR/2022, 04808/INFOEM/IP/RR/2022, 04809/INFOEM/IP/RR/2022, 04810/INFOEM/IP/RR/2022, 04826/INFOEM/IP/RR/2022, 04828/INFOEM/IP/RR/2022, 04829/INFOEM/IP/RR/2022, 04831/INFOEM/IP/RR/2022, 04832/INFOEM/IP/RR/2022, 04835/INFOEM/IP/RR/2022, 04836/INFOEM/IP/RR/2022, 04837/INFOEM/IP/RR/2022, 04839/INFOEM/IP/RR/2022, 04863/INFOEM/IP/RR/2022, 04865/INFOEM/IP/RR/2022, 05001/INFOEM/IP/RR/2022, 05002/INFOEM/IP/RR/2022, </w:t>
      </w:r>
      <w:r w:rsidR="00756AAA" w:rsidRPr="00C577A1">
        <w:rPr>
          <w:rFonts w:ascii="Palatino Linotype" w:hAnsi="Palatino Linotype"/>
          <w:b/>
        </w:rPr>
        <w:lastRenderedPageBreak/>
        <w:t>05003/INFOEM/IP/RR/2022, 05004/INFOEM/IP/RR/2022 y 05005/INFOEM/IP/RR/2022</w:t>
      </w:r>
      <w:r w:rsidR="008B05B0" w:rsidRPr="00C577A1">
        <w:rPr>
          <w:rFonts w:ascii="Palatino Linotype" w:hAnsi="Palatino Linotype"/>
          <w:b/>
        </w:rPr>
        <w:t>,</w:t>
      </w:r>
      <w:r w:rsidR="002F12C6" w:rsidRPr="00C577A1">
        <w:rPr>
          <w:rFonts w:ascii="Palatino Linotype" w:hAnsi="Palatino Linotype"/>
          <w:b/>
          <w:lang w:val="es-419"/>
        </w:rPr>
        <w:t xml:space="preserve"> </w:t>
      </w:r>
      <w:r w:rsidR="002F12C6" w:rsidRPr="00C577A1">
        <w:rPr>
          <w:rFonts w:ascii="Palatino Linotype" w:hAnsi="Palatino Linotype"/>
          <w:color w:val="000000" w:themeColor="text1"/>
        </w:rPr>
        <w:t>para su resolución</w:t>
      </w:r>
      <w:r w:rsidR="00AB5C2B" w:rsidRPr="00C577A1">
        <w:rPr>
          <w:rFonts w:ascii="Palatino Linotype" w:hAnsi="Palatino Linotype"/>
          <w:color w:val="000000" w:themeColor="text1"/>
          <w:lang w:val="es-419"/>
        </w:rPr>
        <w:t xml:space="preserve"> por parte </w:t>
      </w:r>
      <w:r w:rsidR="00CB16B0" w:rsidRPr="00C577A1">
        <w:rPr>
          <w:rFonts w:ascii="Palatino Linotype" w:hAnsi="Palatino Linotype"/>
          <w:color w:val="000000" w:themeColor="text1"/>
          <w:lang w:val="es-419"/>
        </w:rPr>
        <w:t xml:space="preserve">de la </w:t>
      </w:r>
      <w:r w:rsidR="00CB16B0" w:rsidRPr="00C577A1">
        <w:rPr>
          <w:rFonts w:ascii="Palatino Linotype" w:hAnsi="Palatino Linotype"/>
          <w:b/>
          <w:color w:val="000000" w:themeColor="text1"/>
          <w:lang w:val="es-419"/>
        </w:rPr>
        <w:t>Comisionada</w:t>
      </w:r>
      <w:r w:rsidR="00CB16B0" w:rsidRPr="00C577A1">
        <w:rPr>
          <w:rFonts w:ascii="Palatino Linotype" w:hAnsi="Palatino Linotype"/>
          <w:color w:val="000000" w:themeColor="text1"/>
          <w:lang w:val="es-419"/>
        </w:rPr>
        <w:t xml:space="preserve"> </w:t>
      </w:r>
      <w:r w:rsidR="00CB16B0" w:rsidRPr="00C577A1">
        <w:rPr>
          <w:rFonts w:ascii="Palatino Linotype" w:hAnsi="Palatino Linotype"/>
          <w:b/>
          <w:sz w:val="22"/>
          <w:szCs w:val="22"/>
          <w:lang w:val="es-ES_tradnl"/>
        </w:rPr>
        <w:t>Sharon Cristina Morales Martínez</w:t>
      </w:r>
      <w:r w:rsidR="002F12C6" w:rsidRPr="00C577A1">
        <w:rPr>
          <w:rFonts w:ascii="Palatino Linotype" w:hAnsi="Palatino Linotype"/>
          <w:color w:val="000000" w:themeColor="text1"/>
        </w:rPr>
        <w:t>.</w:t>
      </w:r>
    </w:p>
    <w:p w14:paraId="0A222DCA" w14:textId="77777777" w:rsidR="002E7E03" w:rsidRPr="00C577A1" w:rsidRDefault="002E7E03" w:rsidP="003404B0">
      <w:pPr>
        <w:pStyle w:val="Prrafodelista"/>
        <w:spacing w:line="360" w:lineRule="auto"/>
        <w:ind w:left="0"/>
        <w:jc w:val="both"/>
        <w:rPr>
          <w:rFonts w:ascii="Palatino Linotype" w:hAnsi="Palatino Linotype" w:cs="Arial"/>
          <w:b/>
          <w:bCs/>
        </w:rPr>
      </w:pPr>
    </w:p>
    <w:p w14:paraId="17710DF6" w14:textId="77777777" w:rsidR="00756AAA" w:rsidRPr="00C577A1" w:rsidRDefault="00756AAA" w:rsidP="00756AAA">
      <w:pPr>
        <w:spacing w:line="360" w:lineRule="auto"/>
        <w:jc w:val="both"/>
        <w:rPr>
          <w:rFonts w:ascii="Palatino Linotype" w:eastAsia="Palatino Linotype" w:hAnsi="Palatino Linotype" w:cs="Palatino Linotype"/>
          <w:b/>
        </w:rPr>
      </w:pPr>
      <w:r w:rsidRPr="00C577A1">
        <w:rPr>
          <w:rFonts w:ascii="Palatino Linotype" w:eastAsia="Palatino Linotype" w:hAnsi="Palatino Linotype" w:cs="Palatino Linotype"/>
          <w:b/>
        </w:rPr>
        <w:t xml:space="preserve">d) De la ampliación </w:t>
      </w:r>
    </w:p>
    <w:p w14:paraId="673154DB" w14:textId="53185788" w:rsidR="00756AAA" w:rsidRPr="00C577A1" w:rsidRDefault="00756AAA" w:rsidP="00756AAA">
      <w:pPr>
        <w:spacing w:line="360" w:lineRule="auto"/>
        <w:jc w:val="both"/>
        <w:rPr>
          <w:rFonts w:ascii="Palatino Linotype" w:eastAsia="Palatino Linotype" w:hAnsi="Palatino Linotype" w:cs="Palatino Linotype"/>
        </w:rPr>
      </w:pPr>
      <w:r w:rsidRPr="00C577A1">
        <w:rPr>
          <w:rFonts w:ascii="Palatino Linotype" w:eastAsia="Palatino Linotype" w:hAnsi="Palatino Linotype" w:cs="Palatino Linotype"/>
        </w:rPr>
        <w:t xml:space="preserve">En fecha </w:t>
      </w:r>
      <w:r w:rsidRPr="00C577A1">
        <w:rPr>
          <w:rFonts w:ascii="Palatino Linotype" w:eastAsia="Palatino Linotype" w:hAnsi="Palatino Linotype" w:cs="Palatino Linotype"/>
          <w:b/>
        </w:rPr>
        <w:t>catorce de junio de dos mil veintidós</w:t>
      </w:r>
      <w:r w:rsidRPr="00C577A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A914221" w14:textId="77777777" w:rsidR="00756AAA" w:rsidRPr="00C577A1" w:rsidRDefault="00756AAA" w:rsidP="00756AAA">
      <w:pPr>
        <w:spacing w:line="360" w:lineRule="auto"/>
        <w:jc w:val="both"/>
        <w:rPr>
          <w:rFonts w:ascii="Palatino Linotype" w:eastAsia="Palatino Linotype" w:hAnsi="Palatino Linotype" w:cs="Palatino Linotype"/>
        </w:rPr>
      </w:pPr>
    </w:p>
    <w:p w14:paraId="61A2CD65"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AE7AA0" w14:textId="77777777" w:rsidR="00756AAA" w:rsidRPr="00C577A1" w:rsidRDefault="00756AAA" w:rsidP="00756AAA">
      <w:pPr>
        <w:spacing w:line="360" w:lineRule="auto"/>
        <w:jc w:val="both"/>
        <w:rPr>
          <w:rFonts w:ascii="Palatino Linotype" w:hAnsi="Palatino Linotype"/>
        </w:rPr>
      </w:pPr>
    </w:p>
    <w:p w14:paraId="69A32B48"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 xml:space="preserve">Por ello, es menester precisar </w:t>
      </w:r>
      <w:proofErr w:type="gramStart"/>
      <w:r w:rsidRPr="00C577A1">
        <w:rPr>
          <w:rFonts w:ascii="Palatino Linotype" w:hAnsi="Palatino Linotype"/>
        </w:rPr>
        <w:t>que</w:t>
      </w:r>
      <w:proofErr w:type="gramEnd"/>
      <w:r w:rsidRPr="00C577A1">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C05D39" w14:textId="77777777" w:rsidR="00756AAA" w:rsidRPr="00C577A1" w:rsidRDefault="00756AAA" w:rsidP="00756AAA">
      <w:pPr>
        <w:spacing w:line="360" w:lineRule="auto"/>
        <w:jc w:val="both"/>
        <w:rPr>
          <w:rFonts w:ascii="Palatino Linotype" w:hAnsi="Palatino Linotype"/>
        </w:rPr>
      </w:pPr>
    </w:p>
    <w:p w14:paraId="75C5150B"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2FD3" w14:textId="77777777" w:rsidR="00756AAA" w:rsidRPr="00C577A1" w:rsidRDefault="00756AAA" w:rsidP="00756AAA">
      <w:pPr>
        <w:spacing w:line="360" w:lineRule="auto"/>
        <w:jc w:val="both"/>
        <w:rPr>
          <w:rFonts w:ascii="Palatino Linotype" w:hAnsi="Palatino Linotype"/>
        </w:rPr>
      </w:pPr>
    </w:p>
    <w:p w14:paraId="3BC869A0"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88ECE7" w14:textId="77777777" w:rsidR="00756AAA" w:rsidRPr="00C577A1" w:rsidRDefault="00756AAA" w:rsidP="00756AAA">
      <w:pPr>
        <w:spacing w:line="360" w:lineRule="auto"/>
        <w:jc w:val="both"/>
        <w:rPr>
          <w:rFonts w:ascii="Palatino Linotype" w:hAnsi="Palatino Linotype"/>
        </w:rPr>
      </w:pPr>
    </w:p>
    <w:p w14:paraId="29F5223A"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EC969" w14:textId="77777777" w:rsidR="00756AAA" w:rsidRPr="00C577A1" w:rsidRDefault="00756AAA" w:rsidP="00756AAA">
      <w:pPr>
        <w:spacing w:line="360" w:lineRule="auto"/>
        <w:jc w:val="both"/>
        <w:rPr>
          <w:rFonts w:ascii="Palatino Linotype" w:hAnsi="Palatino Linotype"/>
        </w:rPr>
      </w:pPr>
    </w:p>
    <w:p w14:paraId="69F19FC7" w14:textId="77777777" w:rsidR="00756AAA" w:rsidRPr="00C577A1" w:rsidRDefault="00756AAA" w:rsidP="00756AAA">
      <w:pPr>
        <w:pStyle w:val="Prrafodelista"/>
        <w:numPr>
          <w:ilvl w:val="0"/>
          <w:numId w:val="10"/>
        </w:numPr>
        <w:spacing w:line="360" w:lineRule="auto"/>
        <w:jc w:val="both"/>
        <w:rPr>
          <w:rFonts w:ascii="Palatino Linotype" w:hAnsi="Palatino Linotype"/>
        </w:rPr>
      </w:pPr>
      <w:r w:rsidRPr="00C577A1">
        <w:rPr>
          <w:rFonts w:ascii="Palatino Linotype" w:hAnsi="Palatino Linotype"/>
        </w:rPr>
        <w:t>Complejidad del asunto: La complejidad de la prueba, la pluralidad de sujetos procesales, el tiempo transcurrido, las características y contexto del recurso.</w:t>
      </w:r>
    </w:p>
    <w:p w14:paraId="758B7EF0" w14:textId="77777777" w:rsidR="00756AAA" w:rsidRPr="00C577A1" w:rsidRDefault="00756AAA" w:rsidP="00756AAA">
      <w:pPr>
        <w:pStyle w:val="Prrafodelista"/>
        <w:numPr>
          <w:ilvl w:val="0"/>
          <w:numId w:val="10"/>
        </w:numPr>
        <w:spacing w:line="360" w:lineRule="auto"/>
        <w:jc w:val="both"/>
        <w:rPr>
          <w:rFonts w:ascii="Palatino Linotype" w:hAnsi="Palatino Linotype"/>
        </w:rPr>
      </w:pPr>
      <w:r w:rsidRPr="00C577A1">
        <w:rPr>
          <w:rFonts w:ascii="Palatino Linotype" w:hAnsi="Palatino Linotype"/>
        </w:rPr>
        <w:t>Actividad Procesal del interesado: Acciones u omisiones del interesado.</w:t>
      </w:r>
    </w:p>
    <w:p w14:paraId="0391C1BD" w14:textId="77777777" w:rsidR="00756AAA" w:rsidRPr="00C577A1" w:rsidRDefault="00756AAA" w:rsidP="00756AAA">
      <w:pPr>
        <w:pStyle w:val="Prrafodelista"/>
        <w:numPr>
          <w:ilvl w:val="0"/>
          <w:numId w:val="10"/>
        </w:numPr>
        <w:spacing w:line="360" w:lineRule="auto"/>
        <w:jc w:val="both"/>
        <w:rPr>
          <w:rFonts w:ascii="Palatino Linotype" w:hAnsi="Palatino Linotype"/>
        </w:rPr>
      </w:pPr>
      <w:r w:rsidRPr="00C577A1">
        <w:rPr>
          <w:rFonts w:ascii="Palatino Linotype" w:hAnsi="Palatino Linotype"/>
        </w:rPr>
        <w:t>Conducta de la Autoridad: Las Acciones u omisiones realizadas en el procedimiento. Así como si la autoridad actuó con la debida diligencia.</w:t>
      </w:r>
    </w:p>
    <w:p w14:paraId="09C22F94" w14:textId="77777777" w:rsidR="00756AAA" w:rsidRPr="00C577A1" w:rsidRDefault="00756AAA" w:rsidP="00756AAA">
      <w:pPr>
        <w:pStyle w:val="Prrafodelista"/>
        <w:numPr>
          <w:ilvl w:val="0"/>
          <w:numId w:val="10"/>
        </w:numPr>
        <w:spacing w:line="360" w:lineRule="auto"/>
        <w:jc w:val="both"/>
        <w:rPr>
          <w:rFonts w:ascii="Palatino Linotype" w:hAnsi="Palatino Linotype"/>
        </w:rPr>
      </w:pPr>
      <w:r w:rsidRPr="00C577A1">
        <w:rPr>
          <w:rFonts w:ascii="Palatino Linotype" w:hAnsi="Palatino Linotype"/>
        </w:rPr>
        <w:t>La afectación generada en la situación jurídica de la persona involucrada en el proceso: Violación a sus derechos humanos.</w:t>
      </w:r>
    </w:p>
    <w:p w14:paraId="79A7F1EA" w14:textId="77777777" w:rsidR="00756AAA" w:rsidRPr="00C577A1" w:rsidRDefault="00756AAA" w:rsidP="00756AAA">
      <w:pPr>
        <w:spacing w:line="360" w:lineRule="auto"/>
        <w:jc w:val="both"/>
        <w:rPr>
          <w:rFonts w:ascii="Palatino Linotype" w:hAnsi="Palatino Linotype"/>
        </w:rPr>
      </w:pPr>
    </w:p>
    <w:p w14:paraId="3AF8A434"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C04504" w14:textId="77777777" w:rsidR="00756AAA" w:rsidRPr="00C577A1" w:rsidRDefault="00756AAA" w:rsidP="00756AAA">
      <w:pPr>
        <w:spacing w:line="360" w:lineRule="auto"/>
        <w:jc w:val="both"/>
        <w:rPr>
          <w:rFonts w:ascii="Palatino Linotype" w:hAnsi="Palatino Linotype"/>
        </w:rPr>
      </w:pPr>
    </w:p>
    <w:p w14:paraId="3E249A65"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43FCEB" w14:textId="77777777" w:rsidR="00756AAA" w:rsidRPr="00C577A1" w:rsidRDefault="00756AAA" w:rsidP="00756AAA">
      <w:pPr>
        <w:spacing w:line="360" w:lineRule="auto"/>
        <w:jc w:val="both"/>
        <w:rPr>
          <w:rFonts w:ascii="Palatino Linotype" w:hAnsi="Palatino Linotype"/>
        </w:rPr>
      </w:pPr>
    </w:p>
    <w:p w14:paraId="544A903F"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8CA8A9" w14:textId="77777777" w:rsidR="00756AAA" w:rsidRPr="00C577A1" w:rsidRDefault="00756AAA" w:rsidP="00756AAA">
      <w:pPr>
        <w:spacing w:line="360" w:lineRule="auto"/>
        <w:jc w:val="both"/>
        <w:rPr>
          <w:rFonts w:ascii="Palatino Linotype" w:hAnsi="Palatino Linotype"/>
        </w:rPr>
      </w:pPr>
    </w:p>
    <w:p w14:paraId="6E2F4B2F"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7644A94" w14:textId="77777777" w:rsidR="00756AAA" w:rsidRPr="00C577A1" w:rsidRDefault="00756AAA" w:rsidP="00756AAA">
      <w:pPr>
        <w:spacing w:line="360" w:lineRule="auto"/>
        <w:jc w:val="both"/>
        <w:rPr>
          <w:rFonts w:ascii="Palatino Linotype" w:hAnsi="Palatino Linotype"/>
        </w:rPr>
      </w:pPr>
    </w:p>
    <w:p w14:paraId="4D8DD706"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57ED10D" w14:textId="77777777" w:rsidR="00756AAA" w:rsidRPr="00C577A1" w:rsidRDefault="00756AAA" w:rsidP="00756AAA">
      <w:pPr>
        <w:spacing w:line="360" w:lineRule="auto"/>
        <w:jc w:val="both"/>
        <w:rPr>
          <w:rFonts w:ascii="Palatino Linotype" w:hAnsi="Palatino Linotype"/>
        </w:rPr>
      </w:pPr>
      <w:r w:rsidRPr="00C577A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26D1AF" w14:textId="77777777" w:rsidR="00756AAA" w:rsidRPr="00C577A1" w:rsidRDefault="00756AAA" w:rsidP="00756AAA">
      <w:pPr>
        <w:spacing w:line="360" w:lineRule="auto"/>
        <w:jc w:val="both"/>
        <w:rPr>
          <w:rFonts w:ascii="Palatino Linotype" w:hAnsi="Palatino Linotype"/>
        </w:rPr>
      </w:pPr>
    </w:p>
    <w:p w14:paraId="7848B358" w14:textId="55473157" w:rsidR="00756AAA" w:rsidRPr="00C577A1" w:rsidRDefault="00756AAA" w:rsidP="00756AAA">
      <w:pPr>
        <w:pStyle w:val="Prrafodelista"/>
        <w:spacing w:line="360" w:lineRule="auto"/>
        <w:ind w:left="0"/>
        <w:jc w:val="both"/>
        <w:rPr>
          <w:rFonts w:ascii="Palatino Linotype" w:hAnsi="Palatino Linotype" w:cs="Arial"/>
          <w:b/>
          <w:bCs/>
        </w:rPr>
      </w:pPr>
      <w:r w:rsidRPr="00C577A1">
        <w:rPr>
          <w:rFonts w:ascii="Palatino Linotype" w:hAnsi="Palatino Linotype"/>
        </w:rPr>
        <w:t xml:space="preserve">Por ello, este organismo garante comprometido con la tutela de los derechos humanos </w:t>
      </w:r>
      <w:proofErr w:type="gramStart"/>
      <w:r w:rsidRPr="00C577A1">
        <w:rPr>
          <w:rFonts w:ascii="Palatino Linotype" w:hAnsi="Palatino Linotype"/>
        </w:rPr>
        <w:t>confiados,</w:t>
      </w:r>
      <w:proofErr w:type="gramEnd"/>
      <w:r w:rsidRPr="00C577A1">
        <w:rPr>
          <w:rFonts w:ascii="Palatino Linotype" w:hAnsi="Palatino Linotype"/>
        </w:rPr>
        <w:t xml:space="preserve"> señala que este exceso del plazo legal para resolver el presente asunto, resulta de carácter excepcional</w:t>
      </w:r>
    </w:p>
    <w:p w14:paraId="3F32B5B1" w14:textId="77777777" w:rsidR="00756AAA" w:rsidRPr="00C577A1" w:rsidRDefault="00756AAA" w:rsidP="003404B0">
      <w:pPr>
        <w:pStyle w:val="Prrafodelista"/>
        <w:spacing w:line="360" w:lineRule="auto"/>
        <w:ind w:left="0"/>
        <w:jc w:val="both"/>
        <w:rPr>
          <w:rFonts w:ascii="Palatino Linotype" w:hAnsi="Palatino Linotype" w:cs="Arial"/>
          <w:b/>
          <w:bCs/>
        </w:rPr>
      </w:pPr>
    </w:p>
    <w:p w14:paraId="6F1AA041" w14:textId="60943CB4" w:rsidR="003404B0" w:rsidRPr="00C577A1" w:rsidRDefault="00756AAA" w:rsidP="003404B0">
      <w:pPr>
        <w:pStyle w:val="Prrafodelista"/>
        <w:spacing w:line="360" w:lineRule="auto"/>
        <w:ind w:left="0"/>
        <w:jc w:val="both"/>
        <w:rPr>
          <w:rFonts w:ascii="Palatino Linotype" w:hAnsi="Palatino Linotype" w:cs="Arial"/>
          <w:b/>
          <w:bCs/>
        </w:rPr>
      </w:pPr>
      <w:r w:rsidRPr="00C577A1">
        <w:rPr>
          <w:rFonts w:ascii="Palatino Linotype" w:hAnsi="Palatino Linotype" w:cs="Arial"/>
          <w:b/>
          <w:bCs/>
        </w:rPr>
        <w:t>e</w:t>
      </w:r>
      <w:r w:rsidR="003404B0" w:rsidRPr="00C577A1">
        <w:rPr>
          <w:rFonts w:ascii="Palatino Linotype" w:hAnsi="Palatino Linotype" w:cs="Arial"/>
          <w:b/>
          <w:bCs/>
        </w:rPr>
        <w:t>) Cierre de Instrucción</w:t>
      </w:r>
    </w:p>
    <w:p w14:paraId="53B11923" w14:textId="4188C12D" w:rsidR="003404B0" w:rsidRPr="00C577A1" w:rsidRDefault="00536C04" w:rsidP="0073215D">
      <w:pPr>
        <w:spacing w:line="360" w:lineRule="auto"/>
        <w:jc w:val="both"/>
        <w:rPr>
          <w:rFonts w:ascii="Palatino Linotype" w:hAnsi="Palatino Linotype" w:cs="Arial"/>
        </w:rPr>
      </w:pPr>
      <w:r w:rsidRPr="00C577A1">
        <w:rPr>
          <w:rFonts w:ascii="Palatino Linotype" w:hAnsi="Palatino Linotype"/>
          <w:color w:val="000000" w:themeColor="text1"/>
        </w:rPr>
        <w:t>Una vez analizado el estado procesal que guarda</w:t>
      </w:r>
      <w:r w:rsidR="0076231C" w:rsidRPr="00C577A1">
        <w:rPr>
          <w:rFonts w:ascii="Palatino Linotype" w:hAnsi="Palatino Linotype"/>
          <w:color w:val="000000" w:themeColor="text1"/>
        </w:rPr>
        <w:t xml:space="preserve">n los </w:t>
      </w:r>
      <w:r w:rsidRPr="00C577A1">
        <w:rPr>
          <w:rFonts w:ascii="Palatino Linotype" w:hAnsi="Palatino Linotype"/>
          <w:color w:val="000000" w:themeColor="text1"/>
        </w:rPr>
        <w:t>expediente</w:t>
      </w:r>
      <w:r w:rsidR="0076231C" w:rsidRPr="00C577A1">
        <w:rPr>
          <w:rFonts w:ascii="Palatino Linotype" w:hAnsi="Palatino Linotype"/>
          <w:color w:val="000000" w:themeColor="text1"/>
        </w:rPr>
        <w:t>s</w:t>
      </w:r>
      <w:r w:rsidR="005F5D50" w:rsidRPr="00C577A1">
        <w:rPr>
          <w:rFonts w:ascii="Palatino Linotype" w:hAnsi="Palatino Linotype"/>
          <w:color w:val="000000" w:themeColor="text1"/>
        </w:rPr>
        <w:t xml:space="preserve"> de mérito</w:t>
      </w:r>
      <w:r w:rsidRPr="00C577A1">
        <w:rPr>
          <w:rFonts w:ascii="Palatino Linotype" w:hAnsi="Palatino Linotype"/>
          <w:color w:val="000000" w:themeColor="text1"/>
        </w:rPr>
        <w:t xml:space="preserve">, </w:t>
      </w:r>
      <w:r w:rsidR="00987197" w:rsidRPr="00C577A1">
        <w:rPr>
          <w:rFonts w:ascii="Palatino Linotype" w:hAnsi="Palatino Linotype"/>
          <w:color w:val="000000" w:themeColor="text1"/>
        </w:rPr>
        <w:t>en fecha</w:t>
      </w:r>
      <w:r w:rsidRPr="00C577A1">
        <w:rPr>
          <w:rFonts w:ascii="Palatino Linotype" w:hAnsi="Palatino Linotype"/>
          <w:color w:val="000000" w:themeColor="text1"/>
        </w:rPr>
        <w:t xml:space="preserve"> </w:t>
      </w:r>
      <w:r w:rsidR="00247915" w:rsidRPr="00C577A1">
        <w:rPr>
          <w:rFonts w:ascii="Palatino Linotype" w:hAnsi="Palatino Linotype"/>
          <w:b/>
          <w:bCs/>
          <w:color w:val="000000" w:themeColor="text1"/>
        </w:rPr>
        <w:t>catorce</w:t>
      </w:r>
      <w:r w:rsidR="002B6084" w:rsidRPr="00C577A1">
        <w:rPr>
          <w:rFonts w:ascii="Palatino Linotype" w:hAnsi="Palatino Linotype"/>
          <w:b/>
          <w:bCs/>
          <w:color w:val="000000" w:themeColor="text1"/>
        </w:rPr>
        <w:t xml:space="preserve"> de septiembre </w:t>
      </w:r>
      <w:r w:rsidR="00CB16B0" w:rsidRPr="00C577A1">
        <w:rPr>
          <w:rFonts w:ascii="Palatino Linotype" w:hAnsi="Palatino Linotype"/>
          <w:b/>
          <w:bCs/>
          <w:color w:val="000000" w:themeColor="text1"/>
        </w:rPr>
        <w:t>de</w:t>
      </w:r>
      <w:r w:rsidR="00801793" w:rsidRPr="00C577A1">
        <w:rPr>
          <w:rFonts w:ascii="Palatino Linotype" w:hAnsi="Palatino Linotype"/>
          <w:b/>
          <w:bCs/>
          <w:color w:val="000000" w:themeColor="text1"/>
        </w:rPr>
        <w:t xml:space="preserve"> dos mil veintidós</w:t>
      </w:r>
      <w:r w:rsidR="00C10EEE" w:rsidRPr="00C577A1">
        <w:rPr>
          <w:rFonts w:ascii="Palatino Linotype" w:hAnsi="Palatino Linotype"/>
          <w:b/>
          <w:bCs/>
          <w:color w:val="000000" w:themeColor="text1"/>
        </w:rPr>
        <w:t xml:space="preserve">, </w:t>
      </w:r>
      <w:r w:rsidRPr="00C577A1">
        <w:rPr>
          <w:rFonts w:ascii="Palatino Linotype" w:hAnsi="Palatino Linotype"/>
          <w:color w:val="000000" w:themeColor="text1"/>
        </w:rPr>
        <w:t>l</w:t>
      </w:r>
      <w:r w:rsidR="00C10EEE" w:rsidRPr="00C577A1">
        <w:rPr>
          <w:rFonts w:ascii="Palatino Linotype" w:hAnsi="Palatino Linotype"/>
          <w:color w:val="000000" w:themeColor="text1"/>
        </w:rPr>
        <w:t>a</w:t>
      </w:r>
      <w:r w:rsidRPr="00C577A1">
        <w:rPr>
          <w:rFonts w:ascii="Palatino Linotype" w:hAnsi="Palatino Linotype"/>
          <w:color w:val="000000" w:themeColor="text1"/>
        </w:rPr>
        <w:t xml:space="preserve"> </w:t>
      </w:r>
      <w:r w:rsidR="00D01412" w:rsidRPr="00C577A1">
        <w:rPr>
          <w:rFonts w:ascii="Palatino Linotype" w:hAnsi="Palatino Linotype"/>
          <w:b/>
          <w:color w:val="000000" w:themeColor="text1"/>
        </w:rPr>
        <w:t>C</w:t>
      </w:r>
      <w:r w:rsidRPr="00C577A1">
        <w:rPr>
          <w:rFonts w:ascii="Palatino Linotype" w:hAnsi="Palatino Linotype"/>
          <w:b/>
          <w:color w:val="000000" w:themeColor="text1"/>
        </w:rPr>
        <w:t>omisionad</w:t>
      </w:r>
      <w:r w:rsidR="00C10EEE" w:rsidRPr="00C577A1">
        <w:rPr>
          <w:rFonts w:ascii="Palatino Linotype" w:hAnsi="Palatino Linotype"/>
          <w:b/>
          <w:color w:val="000000" w:themeColor="text1"/>
        </w:rPr>
        <w:t>a</w:t>
      </w:r>
      <w:r w:rsidRPr="00C577A1">
        <w:rPr>
          <w:rFonts w:ascii="Palatino Linotype" w:hAnsi="Palatino Linotype"/>
          <w:color w:val="000000" w:themeColor="text1"/>
        </w:rPr>
        <w:t xml:space="preserve"> </w:t>
      </w:r>
      <w:r w:rsidR="00801793" w:rsidRPr="00C577A1">
        <w:rPr>
          <w:rFonts w:ascii="Palatino Linotype" w:hAnsi="Palatino Linotype"/>
          <w:b/>
          <w:color w:val="000000" w:themeColor="text1"/>
        </w:rPr>
        <w:t>Sharon Cristina Morales Martínez</w:t>
      </w:r>
      <w:r w:rsidR="00B517A4" w:rsidRPr="00C577A1">
        <w:rPr>
          <w:rFonts w:ascii="Palatino Linotype" w:hAnsi="Palatino Linotype"/>
          <w:b/>
          <w:color w:val="000000" w:themeColor="text1"/>
        </w:rPr>
        <w:t xml:space="preserve"> </w:t>
      </w:r>
      <w:r w:rsidR="0076231C" w:rsidRPr="00C577A1">
        <w:rPr>
          <w:rFonts w:ascii="Palatino Linotype" w:hAnsi="Palatino Linotype"/>
          <w:color w:val="000000" w:themeColor="text1"/>
        </w:rPr>
        <w:t>acordó</w:t>
      </w:r>
      <w:r w:rsidRPr="00C577A1">
        <w:rPr>
          <w:rFonts w:ascii="Palatino Linotype" w:hAnsi="Palatino Linotype"/>
          <w:color w:val="000000" w:themeColor="text1"/>
        </w:rPr>
        <w:t xml:space="preserve"> </w:t>
      </w:r>
      <w:r w:rsidR="0076231C" w:rsidRPr="00C577A1">
        <w:rPr>
          <w:rFonts w:ascii="Palatino Linotype" w:hAnsi="Palatino Linotype"/>
          <w:color w:val="000000" w:themeColor="text1"/>
        </w:rPr>
        <w:t>el</w:t>
      </w:r>
      <w:r w:rsidRPr="00C577A1">
        <w:rPr>
          <w:rFonts w:ascii="Palatino Linotype" w:hAnsi="Palatino Linotype"/>
          <w:color w:val="000000" w:themeColor="text1"/>
        </w:rPr>
        <w:t xml:space="preserve"> cierre de instrucción;</w:t>
      </w:r>
      <w:r w:rsidRPr="00C577A1">
        <w:rPr>
          <w:rFonts w:ascii="Palatino Linotype" w:hAnsi="Palatino Linotype" w:cs="Arial"/>
        </w:rPr>
        <w:t xml:space="preserve"> así como, la remisión de</w:t>
      </w:r>
      <w:r w:rsidR="00C10EEE" w:rsidRPr="00C577A1">
        <w:rPr>
          <w:rFonts w:ascii="Palatino Linotype" w:hAnsi="Palatino Linotype" w:cs="Arial"/>
        </w:rPr>
        <w:t xml:space="preserve"> </w:t>
      </w:r>
      <w:proofErr w:type="gramStart"/>
      <w:r w:rsidR="00C10EEE" w:rsidRPr="00C577A1">
        <w:rPr>
          <w:rFonts w:ascii="Palatino Linotype" w:hAnsi="Palatino Linotype" w:cs="Arial"/>
        </w:rPr>
        <w:t xml:space="preserve">los </w:t>
      </w:r>
      <w:r w:rsidRPr="00C577A1">
        <w:rPr>
          <w:rFonts w:ascii="Palatino Linotype" w:hAnsi="Palatino Linotype" w:cs="Arial"/>
        </w:rPr>
        <w:t>mismo</w:t>
      </w:r>
      <w:r w:rsidR="00C10EEE" w:rsidRPr="00C577A1">
        <w:rPr>
          <w:rFonts w:ascii="Palatino Linotype" w:hAnsi="Palatino Linotype" w:cs="Arial"/>
        </w:rPr>
        <w:t>s</w:t>
      </w:r>
      <w:proofErr w:type="gramEnd"/>
      <w:r w:rsidRPr="00C577A1">
        <w:rPr>
          <w:rFonts w:ascii="Palatino Linotype" w:hAnsi="Palatino Linotype" w:cs="Arial"/>
        </w:rPr>
        <w:t xml:space="preserve"> a efecto de ser resuelto</w:t>
      </w:r>
      <w:r w:rsidR="00C10EEE" w:rsidRPr="00C577A1">
        <w:rPr>
          <w:rFonts w:ascii="Palatino Linotype" w:hAnsi="Palatino Linotype" w:cs="Arial"/>
        </w:rPr>
        <w:t>s</w:t>
      </w:r>
      <w:r w:rsidRPr="00C577A1">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577A1">
        <w:rPr>
          <w:rFonts w:ascii="Palatino Linotype" w:hAnsi="Palatino Linotype" w:cs="Arial"/>
        </w:rPr>
        <w:t>; y</w:t>
      </w:r>
      <w:r w:rsidR="003404B0" w:rsidRPr="00C577A1">
        <w:rPr>
          <w:rFonts w:ascii="Palatino Linotype" w:hAnsi="Palatino Linotype"/>
          <w:color w:val="000000" w:themeColor="text1"/>
        </w:rPr>
        <w:t xml:space="preserve">, </w:t>
      </w:r>
    </w:p>
    <w:p w14:paraId="307772BA" w14:textId="77777777" w:rsidR="00536C04" w:rsidRPr="00C577A1" w:rsidRDefault="00536C04" w:rsidP="00177BA7">
      <w:pPr>
        <w:jc w:val="center"/>
        <w:rPr>
          <w:rFonts w:ascii="Palatino Linotype" w:hAnsi="Palatino Linotype" w:cs="Arial"/>
          <w:b/>
          <w:bCs/>
          <w:color w:val="000000" w:themeColor="text1"/>
          <w:spacing w:val="60"/>
          <w:sz w:val="28"/>
        </w:rPr>
      </w:pPr>
      <w:r w:rsidRPr="00C577A1">
        <w:rPr>
          <w:rFonts w:ascii="Palatino Linotype" w:hAnsi="Palatino Linotype" w:cs="Arial"/>
          <w:b/>
          <w:bCs/>
          <w:color w:val="000000" w:themeColor="text1"/>
          <w:spacing w:val="60"/>
          <w:sz w:val="28"/>
        </w:rPr>
        <w:lastRenderedPageBreak/>
        <w:t>CONSIDERANDO</w:t>
      </w:r>
    </w:p>
    <w:p w14:paraId="588566A6" w14:textId="77777777" w:rsidR="009C497F" w:rsidRPr="00C577A1"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C577A1" w:rsidRDefault="00756235" w:rsidP="00756235">
      <w:pPr>
        <w:spacing w:line="360" w:lineRule="auto"/>
        <w:ind w:right="50"/>
        <w:jc w:val="both"/>
        <w:rPr>
          <w:rFonts w:ascii="Palatino Linotype" w:hAnsi="Palatino Linotype"/>
          <w:b/>
          <w:color w:val="000000" w:themeColor="text1"/>
        </w:rPr>
      </w:pPr>
      <w:r w:rsidRPr="00C577A1">
        <w:rPr>
          <w:rFonts w:ascii="Palatino Linotype" w:hAnsi="Palatino Linotype"/>
          <w:b/>
          <w:color w:val="000000" w:themeColor="text1"/>
          <w:sz w:val="28"/>
          <w:szCs w:val="28"/>
        </w:rPr>
        <w:t>PRIMERO</w:t>
      </w:r>
      <w:r w:rsidRPr="00C577A1">
        <w:rPr>
          <w:rFonts w:ascii="Palatino Linotype" w:hAnsi="Palatino Linotype"/>
          <w:b/>
          <w:color w:val="000000" w:themeColor="text1"/>
        </w:rPr>
        <w:t>.</w:t>
      </w:r>
      <w:r w:rsidRPr="00C577A1">
        <w:rPr>
          <w:rFonts w:ascii="Palatino Linotype" w:hAnsi="Palatino Linotype"/>
          <w:color w:val="000000" w:themeColor="text1"/>
        </w:rPr>
        <w:t xml:space="preserve"> </w:t>
      </w:r>
      <w:r w:rsidRPr="00C577A1">
        <w:rPr>
          <w:rFonts w:ascii="Palatino Linotype" w:hAnsi="Palatino Linotype"/>
          <w:b/>
          <w:color w:val="000000" w:themeColor="text1"/>
        </w:rPr>
        <w:t>Competencia</w:t>
      </w:r>
      <w:r w:rsidRPr="00C577A1">
        <w:rPr>
          <w:rFonts w:ascii="Palatino Linotype" w:hAnsi="Palatino Linotype"/>
          <w:color w:val="000000" w:themeColor="text1"/>
        </w:rPr>
        <w:t>.</w:t>
      </w:r>
      <w:r w:rsidRPr="00C577A1">
        <w:rPr>
          <w:rFonts w:ascii="Palatino Linotype" w:hAnsi="Palatino Linotype"/>
          <w:b/>
          <w:color w:val="000000" w:themeColor="text1"/>
        </w:rPr>
        <w:t xml:space="preserve"> </w:t>
      </w:r>
    </w:p>
    <w:p w14:paraId="04CD4BF7" w14:textId="1B2FFBB2" w:rsidR="00756235" w:rsidRPr="00C577A1" w:rsidRDefault="00756235" w:rsidP="00756235">
      <w:pPr>
        <w:spacing w:line="360" w:lineRule="auto"/>
        <w:ind w:right="50"/>
        <w:jc w:val="both"/>
        <w:rPr>
          <w:rFonts w:ascii="Palatino Linotype" w:hAnsi="Palatino Linotype" w:cs="Arial"/>
          <w:color w:val="000000" w:themeColor="text1"/>
        </w:rPr>
      </w:pPr>
      <w:r w:rsidRPr="00C577A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C577A1">
        <w:rPr>
          <w:rFonts w:ascii="Palatino Linotype" w:hAnsi="Palatino Linotype"/>
          <w:color w:val="000000" w:themeColor="text1"/>
        </w:rPr>
        <w:t>los</w:t>
      </w:r>
      <w:r w:rsidRPr="00C577A1">
        <w:rPr>
          <w:rFonts w:ascii="Palatino Linotype" w:hAnsi="Palatino Linotype"/>
          <w:color w:val="000000" w:themeColor="text1"/>
        </w:rPr>
        <w:t xml:space="preserve"> presente</w:t>
      </w:r>
      <w:r w:rsidR="00025060" w:rsidRPr="00C577A1">
        <w:rPr>
          <w:rFonts w:ascii="Palatino Linotype" w:hAnsi="Palatino Linotype"/>
          <w:color w:val="000000" w:themeColor="text1"/>
        </w:rPr>
        <w:t>s</w:t>
      </w:r>
      <w:r w:rsidRPr="00C577A1">
        <w:rPr>
          <w:rFonts w:ascii="Palatino Linotype" w:hAnsi="Palatino Linotype"/>
          <w:color w:val="000000" w:themeColor="text1"/>
        </w:rPr>
        <w:t xml:space="preserve"> </w:t>
      </w:r>
      <w:r w:rsidR="00025060" w:rsidRPr="00C577A1">
        <w:rPr>
          <w:rFonts w:ascii="Palatino Linotype" w:hAnsi="Palatino Linotype"/>
          <w:color w:val="000000" w:themeColor="text1"/>
        </w:rPr>
        <w:t>R</w:t>
      </w:r>
      <w:r w:rsidRPr="00C577A1">
        <w:rPr>
          <w:rFonts w:ascii="Palatino Linotype" w:hAnsi="Palatino Linotype"/>
          <w:color w:val="000000" w:themeColor="text1"/>
        </w:rPr>
        <w:t xml:space="preserve">ecurso de </w:t>
      </w:r>
      <w:r w:rsidR="00025060" w:rsidRPr="00C577A1">
        <w:rPr>
          <w:rFonts w:ascii="Palatino Linotype" w:hAnsi="Palatino Linotype"/>
          <w:color w:val="000000" w:themeColor="text1"/>
        </w:rPr>
        <w:t>R</w:t>
      </w:r>
      <w:r w:rsidRPr="00C577A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577A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C577A1"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C577A1" w:rsidRDefault="00756235" w:rsidP="00756235">
      <w:pPr>
        <w:spacing w:line="360" w:lineRule="auto"/>
        <w:jc w:val="both"/>
        <w:rPr>
          <w:rFonts w:ascii="Palatino Linotype" w:hAnsi="Palatino Linotype" w:cs="Arial"/>
          <w:b/>
          <w:color w:val="000000" w:themeColor="text1"/>
        </w:rPr>
      </w:pPr>
      <w:r w:rsidRPr="00C577A1">
        <w:rPr>
          <w:rFonts w:ascii="Palatino Linotype" w:hAnsi="Palatino Linotype" w:cs="Arial"/>
          <w:b/>
          <w:color w:val="000000" w:themeColor="text1"/>
          <w:sz w:val="28"/>
        </w:rPr>
        <w:t>SEGUNDO</w:t>
      </w:r>
      <w:r w:rsidRPr="00C577A1">
        <w:rPr>
          <w:rFonts w:ascii="Palatino Linotype" w:hAnsi="Palatino Linotype" w:cs="Arial"/>
          <w:b/>
          <w:color w:val="000000" w:themeColor="text1"/>
        </w:rPr>
        <w:t xml:space="preserve">. Interés. </w:t>
      </w:r>
    </w:p>
    <w:p w14:paraId="204DEEDD" w14:textId="77777777" w:rsidR="00C83CB6" w:rsidRPr="00C577A1" w:rsidRDefault="00756235" w:rsidP="00C83CB6">
      <w:pPr>
        <w:spacing w:line="360" w:lineRule="auto"/>
        <w:jc w:val="both"/>
        <w:rPr>
          <w:rFonts w:ascii="Palatino Linotype" w:hAnsi="Palatino Linotype" w:cs="Arial"/>
          <w:b/>
          <w:bCs/>
          <w:color w:val="000000" w:themeColor="text1"/>
        </w:rPr>
      </w:pPr>
      <w:r w:rsidRPr="00C577A1">
        <w:rPr>
          <w:rFonts w:ascii="Palatino Linotype" w:hAnsi="Palatino Linotype" w:cs="Arial"/>
          <w:bCs/>
          <w:color w:val="000000" w:themeColor="text1"/>
        </w:rPr>
        <w:t xml:space="preserve">Los </w:t>
      </w:r>
      <w:r w:rsidR="005E17B7" w:rsidRPr="00C577A1">
        <w:rPr>
          <w:rFonts w:ascii="Palatino Linotype" w:hAnsi="Palatino Linotype" w:cs="Arial"/>
          <w:bCs/>
          <w:color w:val="000000" w:themeColor="text1"/>
        </w:rPr>
        <w:t>R</w:t>
      </w:r>
      <w:r w:rsidRPr="00C577A1">
        <w:rPr>
          <w:rFonts w:ascii="Palatino Linotype" w:hAnsi="Palatino Linotype" w:cs="Arial"/>
          <w:bCs/>
          <w:color w:val="000000" w:themeColor="text1"/>
        </w:rPr>
        <w:t xml:space="preserve">ecursos de </w:t>
      </w:r>
      <w:r w:rsidR="005E17B7" w:rsidRPr="00C577A1">
        <w:rPr>
          <w:rFonts w:ascii="Palatino Linotype" w:hAnsi="Palatino Linotype" w:cs="Arial"/>
          <w:bCs/>
          <w:color w:val="000000" w:themeColor="text1"/>
        </w:rPr>
        <w:t>R</w:t>
      </w:r>
      <w:r w:rsidRPr="00C577A1">
        <w:rPr>
          <w:rFonts w:ascii="Palatino Linotype" w:hAnsi="Palatino Linotype" w:cs="Arial"/>
          <w:bCs/>
          <w:color w:val="000000" w:themeColor="text1"/>
        </w:rPr>
        <w:t>evisión</w:t>
      </w:r>
      <w:r w:rsidR="005F5D50" w:rsidRPr="00C577A1">
        <w:rPr>
          <w:rFonts w:ascii="Palatino Linotype" w:hAnsi="Palatino Linotype" w:cs="Arial"/>
          <w:bCs/>
          <w:color w:val="000000" w:themeColor="text1"/>
        </w:rPr>
        <w:t xml:space="preserve"> materia del presente estudio</w:t>
      </w:r>
      <w:r w:rsidRPr="00C577A1">
        <w:rPr>
          <w:rFonts w:ascii="Palatino Linotype" w:hAnsi="Palatino Linotype" w:cs="Arial"/>
          <w:bCs/>
          <w:color w:val="000000" w:themeColor="text1"/>
        </w:rPr>
        <w:t xml:space="preserve"> fueron interpuestos por parte legítima, en atención a que se presentó por </w:t>
      </w:r>
      <w:r w:rsidRPr="00C577A1">
        <w:rPr>
          <w:rFonts w:ascii="Palatino Linotype" w:hAnsi="Palatino Linotype" w:cs="Arial"/>
          <w:b/>
          <w:color w:val="000000" w:themeColor="text1"/>
        </w:rPr>
        <w:t>EL</w:t>
      </w:r>
      <w:r w:rsidRPr="00C577A1">
        <w:rPr>
          <w:rFonts w:ascii="Palatino Linotype" w:hAnsi="Palatino Linotype" w:cs="Arial"/>
          <w:b/>
          <w:bCs/>
          <w:color w:val="000000" w:themeColor="text1"/>
        </w:rPr>
        <w:t xml:space="preserve"> RECURRENTE,</w:t>
      </w:r>
      <w:r w:rsidRPr="00C577A1">
        <w:rPr>
          <w:rFonts w:ascii="Palatino Linotype" w:hAnsi="Palatino Linotype" w:cs="Arial"/>
          <w:bCs/>
          <w:color w:val="000000" w:themeColor="text1"/>
        </w:rPr>
        <w:t xml:space="preserve"> quien es la misma persona que formuló la solicitud de acceso a la información pública al </w:t>
      </w:r>
      <w:r w:rsidRPr="00C577A1">
        <w:rPr>
          <w:rFonts w:ascii="Palatino Linotype" w:hAnsi="Palatino Linotype" w:cs="Arial"/>
          <w:b/>
          <w:bCs/>
          <w:color w:val="000000" w:themeColor="text1"/>
        </w:rPr>
        <w:t>SUJETO OBLIGADO</w:t>
      </w:r>
      <w:r w:rsidR="00C83CB6" w:rsidRPr="00C577A1">
        <w:rPr>
          <w:rFonts w:ascii="Palatino Linotype" w:hAnsi="Palatino Linotype" w:cs="Arial"/>
          <w:b/>
          <w:bCs/>
          <w:color w:val="000000" w:themeColor="text1"/>
        </w:rPr>
        <w:t xml:space="preserve">, </w:t>
      </w:r>
      <w:r w:rsidR="00C83CB6" w:rsidRPr="00C577A1">
        <w:rPr>
          <w:rFonts w:ascii="Palatino Linotype" w:hAnsi="Palatino Linotype" w:cs="Arial"/>
          <w:bCs/>
          <w:color w:val="000000" w:themeColor="text1"/>
        </w:rPr>
        <w:t xml:space="preserve">pues para ello, es </w:t>
      </w:r>
      <w:r w:rsidR="00C83CB6" w:rsidRPr="00C577A1">
        <w:rPr>
          <w:rFonts w:ascii="Palatino Linotype" w:hAnsi="Palatino Linotype" w:cs="Arial"/>
          <w:color w:val="000000"/>
          <w:lang w:eastAsia="es-MX"/>
        </w:rPr>
        <w:t xml:space="preserve">necesario que el particular ingrese al </w:t>
      </w:r>
      <w:r w:rsidR="00C83CB6" w:rsidRPr="00C577A1">
        <w:rPr>
          <w:rFonts w:ascii="Palatino Linotype" w:hAnsi="Palatino Linotype" w:cs="Arial"/>
          <w:b/>
          <w:color w:val="000000"/>
          <w:lang w:eastAsia="es-MX"/>
        </w:rPr>
        <w:t xml:space="preserve">SAIMEX </w:t>
      </w:r>
      <w:r w:rsidR="00C83CB6" w:rsidRPr="00C577A1">
        <w:rPr>
          <w:rFonts w:ascii="Palatino Linotype" w:hAnsi="Palatino Linotype" w:cs="Arial"/>
          <w:color w:val="000000"/>
          <w:lang w:eastAsia="es-MX"/>
        </w:rPr>
        <w:t>mediante la utilización de su clave de usuario y contraseña.</w:t>
      </w:r>
    </w:p>
    <w:p w14:paraId="0EFE6CDA" w14:textId="77777777" w:rsidR="00415ED3" w:rsidRPr="00C577A1" w:rsidRDefault="00415ED3" w:rsidP="00323C71">
      <w:pPr>
        <w:spacing w:line="360" w:lineRule="auto"/>
        <w:jc w:val="both"/>
        <w:rPr>
          <w:rFonts w:ascii="Palatino Linotype" w:hAnsi="Palatino Linotype" w:cs="Arial"/>
          <w:b/>
          <w:color w:val="000000" w:themeColor="text1"/>
          <w:szCs w:val="28"/>
        </w:rPr>
      </w:pPr>
    </w:p>
    <w:p w14:paraId="27798468" w14:textId="77777777" w:rsidR="00756235" w:rsidRPr="00C577A1"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C577A1">
        <w:rPr>
          <w:rFonts w:ascii="Palatino Linotype" w:hAnsi="Palatino Linotype" w:cs="Arial"/>
          <w:b/>
          <w:color w:val="000000" w:themeColor="text1"/>
          <w:sz w:val="28"/>
          <w:szCs w:val="28"/>
        </w:rPr>
        <w:t xml:space="preserve">TERCERO. </w:t>
      </w:r>
      <w:r w:rsidRPr="00C577A1">
        <w:rPr>
          <w:rFonts w:ascii="Palatino Linotype" w:hAnsi="Palatino Linotype" w:cs="Arial"/>
          <w:b/>
          <w:color w:val="000000" w:themeColor="text1"/>
          <w:lang w:val="es-ES"/>
        </w:rPr>
        <w:t xml:space="preserve">Oportunidad. </w:t>
      </w:r>
    </w:p>
    <w:p w14:paraId="73A9D359" w14:textId="09AEB26B" w:rsidR="002B6084" w:rsidRPr="00C577A1" w:rsidRDefault="002B6084" w:rsidP="002B608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577A1">
        <w:rPr>
          <w:rFonts w:ascii="Palatino Linotype" w:eastAsia="Palatino Linotype" w:hAnsi="Palatino Linotype" w:cs="Palatino Linotype"/>
          <w:color w:val="000000"/>
        </w:rPr>
        <w:t>Los Recurso</w:t>
      </w:r>
      <w:r w:rsidR="00243D1B" w:rsidRPr="00C577A1">
        <w:rPr>
          <w:rFonts w:ascii="Palatino Linotype" w:eastAsia="Palatino Linotype" w:hAnsi="Palatino Linotype" w:cs="Palatino Linotype"/>
          <w:color w:val="000000"/>
        </w:rPr>
        <w:t>s</w:t>
      </w:r>
      <w:r w:rsidRPr="00C577A1">
        <w:rPr>
          <w:rFonts w:ascii="Palatino Linotype" w:eastAsia="Palatino Linotype" w:hAnsi="Palatino Linotype" w:cs="Palatino Linotype"/>
          <w:color w:val="000000"/>
        </w:rPr>
        <w:t xml:space="preserve"> de Revisión fueron interpuestos dentro del plazo de quince días hábiles, </w:t>
      </w:r>
      <w:r w:rsidRPr="00C577A1">
        <w:rPr>
          <w:rFonts w:ascii="Palatino Linotype" w:eastAsia="Palatino Linotype" w:hAnsi="Palatino Linotype" w:cs="Palatino Linotype"/>
          <w:color w:val="000000"/>
        </w:rPr>
        <w:lastRenderedPageBreak/>
        <w:t xml:space="preserve">contados a partir del día siguiente al que </w:t>
      </w:r>
      <w:r w:rsidRPr="00C577A1">
        <w:rPr>
          <w:rFonts w:ascii="Palatino Linotype" w:hAnsi="Palatino Linotype"/>
          <w:b/>
        </w:rPr>
        <w:t xml:space="preserve">EL </w:t>
      </w:r>
      <w:r w:rsidRPr="00C577A1">
        <w:rPr>
          <w:rFonts w:ascii="Palatino Linotype" w:eastAsia="Palatino Linotype" w:hAnsi="Palatino Linotype" w:cs="Palatino Linotype"/>
          <w:b/>
          <w:color w:val="000000"/>
        </w:rPr>
        <w:t xml:space="preserve">RECURRENTE </w:t>
      </w:r>
      <w:r w:rsidRPr="00C577A1">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551DE628" w14:textId="77777777" w:rsidR="002B6084" w:rsidRPr="00C577A1" w:rsidRDefault="002B6084" w:rsidP="002B6084">
      <w:pPr>
        <w:ind w:left="720" w:right="709"/>
        <w:jc w:val="both"/>
        <w:rPr>
          <w:rFonts w:ascii="Palatino Linotype" w:eastAsia="Palatino Linotype" w:hAnsi="Palatino Linotype" w:cs="Palatino Linotype"/>
          <w:i/>
          <w:sz w:val="22"/>
          <w:szCs w:val="22"/>
        </w:rPr>
      </w:pPr>
    </w:p>
    <w:p w14:paraId="77136ADD" w14:textId="77777777" w:rsidR="002B6084" w:rsidRPr="00C577A1" w:rsidRDefault="002B6084" w:rsidP="002B6084">
      <w:pPr>
        <w:ind w:left="851" w:right="899"/>
        <w:jc w:val="both"/>
        <w:rPr>
          <w:rFonts w:ascii="Palatino Linotype" w:eastAsia="Palatino Linotype" w:hAnsi="Palatino Linotype" w:cs="Palatino Linotype"/>
          <w:i/>
          <w:sz w:val="22"/>
          <w:szCs w:val="22"/>
        </w:rPr>
      </w:pPr>
      <w:r w:rsidRPr="00C577A1">
        <w:rPr>
          <w:rFonts w:ascii="Palatino Linotype" w:eastAsia="Palatino Linotype" w:hAnsi="Palatino Linotype" w:cs="Palatino Linotype"/>
          <w:i/>
          <w:sz w:val="22"/>
          <w:szCs w:val="22"/>
        </w:rPr>
        <w:t>“</w:t>
      </w:r>
      <w:r w:rsidRPr="00C577A1">
        <w:rPr>
          <w:rFonts w:ascii="Palatino Linotype" w:eastAsia="Palatino Linotype" w:hAnsi="Palatino Linotype" w:cs="Palatino Linotype"/>
          <w:b/>
          <w:i/>
          <w:sz w:val="22"/>
          <w:szCs w:val="22"/>
        </w:rPr>
        <w:t>Artículo 178.</w:t>
      </w:r>
      <w:r w:rsidRPr="00C577A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946D" w14:textId="77777777" w:rsidR="002B6084" w:rsidRPr="00C577A1" w:rsidRDefault="002B6084" w:rsidP="002B6084">
      <w:pPr>
        <w:ind w:left="851" w:right="899"/>
        <w:jc w:val="both"/>
        <w:rPr>
          <w:rFonts w:ascii="Palatino Linotype" w:eastAsia="Palatino Linotype" w:hAnsi="Palatino Linotype" w:cs="Palatino Linotype"/>
          <w:i/>
          <w:sz w:val="22"/>
          <w:szCs w:val="22"/>
        </w:rPr>
      </w:pPr>
    </w:p>
    <w:p w14:paraId="3B05E20E" w14:textId="77777777" w:rsidR="002B6084" w:rsidRPr="00C577A1" w:rsidRDefault="002B6084" w:rsidP="002B6084">
      <w:pPr>
        <w:ind w:left="851" w:right="899"/>
        <w:jc w:val="both"/>
        <w:rPr>
          <w:rFonts w:ascii="Palatino Linotype" w:eastAsia="Palatino Linotype" w:hAnsi="Palatino Linotype" w:cs="Palatino Linotype"/>
          <w:i/>
          <w:sz w:val="22"/>
          <w:szCs w:val="22"/>
        </w:rPr>
      </w:pPr>
      <w:r w:rsidRPr="00C577A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FA692D" w14:textId="77777777" w:rsidR="002B6084" w:rsidRPr="00C577A1" w:rsidRDefault="002B6084" w:rsidP="002B6084">
      <w:pPr>
        <w:ind w:left="851" w:right="899"/>
        <w:jc w:val="both"/>
        <w:rPr>
          <w:rFonts w:ascii="Palatino Linotype" w:eastAsia="Palatino Linotype" w:hAnsi="Palatino Linotype" w:cs="Palatino Linotype"/>
          <w:i/>
          <w:sz w:val="22"/>
          <w:szCs w:val="22"/>
        </w:rPr>
      </w:pPr>
      <w:r w:rsidRPr="00C577A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A1CDD3" w14:textId="77777777" w:rsidR="002B6084" w:rsidRPr="00C577A1" w:rsidRDefault="002B6084" w:rsidP="002B6084">
      <w:pPr>
        <w:ind w:left="720" w:right="709"/>
        <w:jc w:val="both"/>
        <w:rPr>
          <w:rFonts w:ascii="Palatino Linotype" w:eastAsia="Palatino Linotype" w:hAnsi="Palatino Linotype" w:cs="Palatino Linotype"/>
          <w:i/>
          <w:sz w:val="22"/>
          <w:szCs w:val="22"/>
        </w:rPr>
      </w:pPr>
    </w:p>
    <w:p w14:paraId="5961CF79" w14:textId="6A960E99" w:rsidR="002B6084" w:rsidRPr="00C577A1" w:rsidRDefault="002B6084" w:rsidP="002B6084">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C577A1">
        <w:rPr>
          <w:rFonts w:ascii="Palatino Linotype" w:eastAsia="Palatino Linotype" w:hAnsi="Palatino Linotype" w:cs="Palatino Linotype"/>
        </w:rPr>
        <w:t xml:space="preserve">En esa tesitura, atendiendo a que </w:t>
      </w:r>
      <w:r w:rsidRPr="00C577A1">
        <w:rPr>
          <w:rFonts w:ascii="Palatino Linotype" w:eastAsia="Palatino Linotype" w:hAnsi="Palatino Linotype" w:cs="Palatino Linotype"/>
          <w:b/>
        </w:rPr>
        <w:t>EL SUJETO OBLIGADO</w:t>
      </w:r>
      <w:r w:rsidRPr="00C577A1">
        <w:rPr>
          <w:rFonts w:ascii="Palatino Linotype" w:eastAsia="Palatino Linotype" w:hAnsi="Palatino Linotype" w:cs="Palatino Linotype"/>
        </w:rPr>
        <w:t xml:space="preserve"> notificó las respuestas a las solicitudes de acceso a la información pública los días</w:t>
      </w:r>
      <w:r w:rsidRPr="00C577A1">
        <w:rPr>
          <w:rFonts w:ascii="Palatino Linotype" w:eastAsia="Palatino Linotype" w:hAnsi="Palatino Linotype" w:cs="Palatino Linotype"/>
          <w:b/>
        </w:rPr>
        <w:t xml:space="preserve"> veinticuatro y veinticinco de marzo dos mil veintidós</w:t>
      </w:r>
      <w:r w:rsidRPr="00C577A1">
        <w:rPr>
          <w:rFonts w:ascii="Palatino Linotype" w:eastAsia="Palatino Linotype" w:hAnsi="Palatino Linotype" w:cs="Palatino Linotype"/>
        </w:rPr>
        <w:t xml:space="preserve">; así, el plazo de quince días hábiles que el artículo 178 de la Ley de la materia otorga al </w:t>
      </w:r>
      <w:r w:rsidRPr="00C577A1">
        <w:rPr>
          <w:rFonts w:ascii="Palatino Linotype" w:eastAsia="Palatino Linotype" w:hAnsi="Palatino Linotype" w:cs="Palatino Linotype"/>
          <w:b/>
        </w:rPr>
        <w:t>RECURRENTE</w:t>
      </w:r>
      <w:r w:rsidRPr="00C577A1">
        <w:rPr>
          <w:rFonts w:ascii="Palatino Linotype" w:eastAsia="Palatino Linotype" w:hAnsi="Palatino Linotype" w:cs="Palatino Linotype"/>
        </w:rPr>
        <w:t xml:space="preserve"> para presentar el respectivo Recurso de Revisión, transcurrió del </w:t>
      </w:r>
      <w:r w:rsidRPr="00C577A1">
        <w:rPr>
          <w:rFonts w:ascii="Palatino Linotype" w:eastAsia="Palatino Linotype" w:hAnsi="Palatino Linotype" w:cs="Palatino Linotype"/>
          <w:b/>
        </w:rPr>
        <w:t xml:space="preserve">veinticinco de marzo al veintiuno de abril y del veintiocho al veintidós de abril de dos mil veintidós, </w:t>
      </w:r>
      <w:r w:rsidRPr="00C577A1">
        <w:rPr>
          <w:rFonts w:ascii="Palatino Linotype" w:eastAsia="Palatino Linotype" w:hAnsi="Palatino Linotype" w:cs="Palatino Linotype"/>
        </w:rPr>
        <w:t>respectivamente,</w:t>
      </w:r>
      <w:r w:rsidRPr="00C577A1">
        <w:rPr>
          <w:rFonts w:ascii="Palatino Linotype" w:eastAsia="Palatino Linotype" w:hAnsi="Palatino Linotype" w:cs="Palatino Linotype"/>
          <w:b/>
        </w:rPr>
        <w:t xml:space="preserve"> </w:t>
      </w:r>
      <w:r w:rsidRPr="00C577A1">
        <w:rPr>
          <w:rFonts w:ascii="Palatino Linotype" w:eastAsia="Palatino Linotype" w:hAnsi="Palatino Linotype" w:cs="Palatino Linotype"/>
        </w:rPr>
        <w:t xml:space="preserve">sin contemplar en el cómputo los días veintiséis y veintisiete de marzo, dos, tres, nueve, diez, dieciséis y diecisiete de abril, todos de dos mil </w:t>
      </w:r>
      <w:r w:rsidR="009859AA" w:rsidRPr="00C577A1">
        <w:rPr>
          <w:rFonts w:ascii="Palatino Linotype" w:eastAsia="Palatino Linotype" w:hAnsi="Palatino Linotype" w:cs="Palatino Linotype"/>
        </w:rPr>
        <w:t xml:space="preserve">veintidós, </w:t>
      </w:r>
      <w:r w:rsidRPr="00C577A1">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Pr="00C577A1">
        <w:rPr>
          <w:rFonts w:ascii="Palatino Linotype" w:eastAsia="Palatino Linotype" w:hAnsi="Palatino Linotype" w:cs="Palatino Linotype"/>
          <w:color w:val="000000"/>
        </w:rPr>
        <w:t xml:space="preserve">, </w:t>
      </w:r>
      <w:r w:rsidRPr="00C577A1">
        <w:rPr>
          <w:rFonts w:ascii="Palatino Linotype" w:eastAsiaTheme="minorEastAsia" w:hAnsi="Palatino Linotype" w:cs="Arial"/>
          <w:lang w:val="es-ES_tradnl"/>
        </w:rPr>
        <w:t xml:space="preserve">así como, los días </w:t>
      </w:r>
      <w:r w:rsidR="009859AA" w:rsidRPr="00C577A1">
        <w:rPr>
          <w:rFonts w:ascii="Palatino Linotype" w:eastAsiaTheme="minorEastAsia" w:hAnsi="Palatino Linotype" w:cs="Arial"/>
          <w:lang w:val="es-ES_tradnl"/>
        </w:rPr>
        <w:t xml:space="preserve">del once al quince de abril </w:t>
      </w:r>
      <w:r w:rsidRPr="00C577A1">
        <w:rPr>
          <w:rFonts w:ascii="Palatino Linotype" w:eastAsiaTheme="minorEastAsia" w:hAnsi="Palatino Linotype" w:cs="Arial"/>
          <w:lang w:val="es-ES_tradnl"/>
        </w:rPr>
        <w:t xml:space="preserve">de dos mil veintidós, por ser considerado como días inhábiles por suspensión de labores en términos del Calendario Oficial en Materia de Transparencia, Acceso a la Información Pública y Protección de Datos Personales del Estado de México </w:t>
      </w:r>
      <w:r w:rsidRPr="00C577A1">
        <w:rPr>
          <w:rFonts w:ascii="Palatino Linotype" w:eastAsiaTheme="minorEastAsia" w:hAnsi="Palatino Linotype" w:cs="Arial"/>
          <w:lang w:val="es-ES_tradnl"/>
        </w:rPr>
        <w:lastRenderedPageBreak/>
        <w:t>y Municipios, así como de labores del Instituto para el año dos mil veintidós y enero de dos mil veintitrés, publicado en el Periódico Oficial “Gaceta del Gobierno”, el veintidós de diciembre de dos mil veintiuno.</w:t>
      </w:r>
    </w:p>
    <w:p w14:paraId="18613B29" w14:textId="77777777" w:rsidR="002B6084" w:rsidRPr="00C577A1" w:rsidRDefault="002B6084" w:rsidP="002B6084">
      <w:pPr>
        <w:spacing w:line="360" w:lineRule="auto"/>
        <w:jc w:val="both"/>
        <w:rPr>
          <w:rFonts w:ascii="Palatino Linotype" w:eastAsia="Palatino Linotype" w:hAnsi="Palatino Linotype" w:cs="Palatino Linotype"/>
        </w:rPr>
      </w:pPr>
    </w:p>
    <w:p w14:paraId="32B4E7F6" w14:textId="7261290F" w:rsidR="00756235" w:rsidRPr="00C577A1" w:rsidRDefault="009859AA" w:rsidP="002B6084">
      <w:pPr>
        <w:spacing w:line="360" w:lineRule="auto"/>
        <w:jc w:val="both"/>
        <w:rPr>
          <w:rFonts w:ascii="Palatino Linotype" w:hAnsi="Palatino Linotype" w:cs="Arial"/>
          <w:color w:val="000000" w:themeColor="text1"/>
          <w:lang w:val="es-ES"/>
        </w:rPr>
      </w:pPr>
      <w:r w:rsidRPr="00C577A1">
        <w:rPr>
          <w:rFonts w:ascii="Palatino Linotype" w:eastAsia="Palatino Linotype" w:hAnsi="Palatino Linotype" w:cs="Palatino Linotype"/>
        </w:rPr>
        <w:t xml:space="preserve">En ese tenor, si los </w:t>
      </w:r>
      <w:r w:rsidR="002B6084" w:rsidRPr="00C577A1">
        <w:rPr>
          <w:rFonts w:ascii="Palatino Linotype" w:eastAsia="Palatino Linotype" w:hAnsi="Palatino Linotype" w:cs="Palatino Linotype"/>
        </w:rPr>
        <w:t>Recurso</w:t>
      </w:r>
      <w:r w:rsidRPr="00C577A1">
        <w:rPr>
          <w:rFonts w:ascii="Palatino Linotype" w:eastAsia="Palatino Linotype" w:hAnsi="Palatino Linotype" w:cs="Palatino Linotype"/>
        </w:rPr>
        <w:t>s</w:t>
      </w:r>
      <w:r w:rsidR="002B6084" w:rsidRPr="00C577A1">
        <w:rPr>
          <w:rFonts w:ascii="Palatino Linotype" w:eastAsia="Palatino Linotype" w:hAnsi="Palatino Linotype" w:cs="Palatino Linotype"/>
        </w:rPr>
        <w:t xml:space="preserve"> de Revisión que nos ocupa</w:t>
      </w:r>
      <w:r w:rsidRPr="00C577A1">
        <w:rPr>
          <w:rFonts w:ascii="Palatino Linotype" w:eastAsia="Palatino Linotype" w:hAnsi="Palatino Linotype" w:cs="Palatino Linotype"/>
        </w:rPr>
        <w:t xml:space="preserve">n, se presentaron los días </w:t>
      </w:r>
      <w:r w:rsidRPr="00C577A1">
        <w:rPr>
          <w:rFonts w:ascii="Palatino Linotype" w:eastAsia="Palatino Linotype" w:hAnsi="Palatino Linotype" w:cs="Palatino Linotype"/>
          <w:b/>
        </w:rPr>
        <w:t xml:space="preserve">veinticinco y veintiocho de marzo </w:t>
      </w:r>
      <w:r w:rsidR="002B6084" w:rsidRPr="00C577A1">
        <w:rPr>
          <w:rFonts w:ascii="Palatino Linotype" w:eastAsia="Palatino Linotype" w:hAnsi="Palatino Linotype" w:cs="Palatino Linotype"/>
          <w:b/>
        </w:rPr>
        <w:t>de dos mil veintidós,</w:t>
      </w:r>
      <w:r w:rsidRPr="00C577A1">
        <w:rPr>
          <w:rFonts w:ascii="Palatino Linotype" w:eastAsia="Palatino Linotype" w:hAnsi="Palatino Linotype" w:cs="Palatino Linotype"/>
        </w:rPr>
        <w:t xml:space="preserve"> éstos</w:t>
      </w:r>
      <w:r w:rsidR="002B6084" w:rsidRPr="00C577A1">
        <w:rPr>
          <w:rFonts w:ascii="Palatino Linotype" w:eastAsia="Palatino Linotype" w:hAnsi="Palatino Linotype" w:cs="Palatino Linotype"/>
        </w:rPr>
        <w:t xml:space="preserve"> se </w:t>
      </w:r>
      <w:r w:rsidRPr="00C577A1">
        <w:rPr>
          <w:rFonts w:ascii="Palatino Linotype" w:eastAsia="Palatino Linotype" w:hAnsi="Palatino Linotype" w:cs="Palatino Linotype"/>
        </w:rPr>
        <w:t>encuentran</w:t>
      </w:r>
      <w:r w:rsidR="002B6084" w:rsidRPr="00C577A1">
        <w:rPr>
          <w:rFonts w:ascii="Palatino Linotype" w:eastAsia="Palatino Linotype" w:hAnsi="Palatino Linotype" w:cs="Palatino Linotype"/>
        </w:rPr>
        <w:t xml:space="preserve"> dentro de los márgenes temporales previstos en el citado precepto legal y, por tanto, se considera</w:t>
      </w:r>
      <w:r w:rsidRPr="00C577A1">
        <w:rPr>
          <w:rFonts w:ascii="Palatino Linotype" w:eastAsia="Palatino Linotype" w:hAnsi="Palatino Linotype" w:cs="Palatino Linotype"/>
        </w:rPr>
        <w:t>n</w:t>
      </w:r>
      <w:r w:rsidR="002B6084" w:rsidRPr="00C577A1">
        <w:rPr>
          <w:rFonts w:ascii="Palatino Linotype" w:eastAsia="Palatino Linotype" w:hAnsi="Palatino Linotype" w:cs="Palatino Linotype"/>
        </w:rPr>
        <w:t xml:space="preserve"> oportuno</w:t>
      </w:r>
      <w:r w:rsidRPr="00C577A1">
        <w:rPr>
          <w:rFonts w:ascii="Palatino Linotype" w:eastAsia="Palatino Linotype" w:hAnsi="Palatino Linotype" w:cs="Palatino Linotype"/>
        </w:rPr>
        <w:t>s</w:t>
      </w:r>
      <w:r w:rsidR="002B6084" w:rsidRPr="00C577A1">
        <w:rPr>
          <w:rFonts w:ascii="Palatino Linotype" w:eastAsia="Palatino Linotype" w:hAnsi="Palatino Linotype" w:cs="Palatino Linotype"/>
        </w:rPr>
        <w:t>.</w:t>
      </w:r>
    </w:p>
    <w:p w14:paraId="3311A347" w14:textId="77777777" w:rsidR="000171D8" w:rsidRPr="00C577A1"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C577A1"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C577A1">
        <w:rPr>
          <w:rFonts w:ascii="Palatino Linotype" w:hAnsi="Palatino Linotype" w:cs="Arial"/>
          <w:b/>
          <w:sz w:val="28"/>
          <w:szCs w:val="28"/>
        </w:rPr>
        <w:t>CUARTO</w:t>
      </w:r>
      <w:r w:rsidRPr="00C577A1">
        <w:rPr>
          <w:rFonts w:ascii="Palatino Linotype" w:hAnsi="Palatino Linotype"/>
          <w:b/>
          <w:sz w:val="28"/>
          <w:szCs w:val="28"/>
        </w:rPr>
        <w:t>.</w:t>
      </w:r>
      <w:r w:rsidRPr="00C577A1">
        <w:rPr>
          <w:rFonts w:ascii="Palatino Linotype" w:hAnsi="Palatino Linotype"/>
          <w:b/>
        </w:rPr>
        <w:t xml:space="preserve"> </w:t>
      </w:r>
      <w:r w:rsidR="00FD4FD4" w:rsidRPr="00C577A1">
        <w:rPr>
          <w:rFonts w:ascii="Palatino Linotype" w:hAnsi="Palatino Linotype" w:cs="Arial"/>
          <w:b/>
        </w:rPr>
        <w:t xml:space="preserve">Justificación de la Acumulación de los </w:t>
      </w:r>
      <w:r w:rsidR="005E17B7" w:rsidRPr="00C577A1">
        <w:rPr>
          <w:rFonts w:ascii="Palatino Linotype" w:hAnsi="Palatino Linotype" w:cs="Arial"/>
          <w:b/>
        </w:rPr>
        <w:t>R</w:t>
      </w:r>
      <w:r w:rsidR="00FD4FD4" w:rsidRPr="00C577A1">
        <w:rPr>
          <w:rFonts w:ascii="Palatino Linotype" w:hAnsi="Palatino Linotype" w:cs="Arial"/>
          <w:b/>
        </w:rPr>
        <w:t>ecursos.</w:t>
      </w:r>
      <w:r w:rsidR="00FD4FD4" w:rsidRPr="00C577A1">
        <w:rPr>
          <w:rFonts w:ascii="Palatino Linotype" w:hAnsi="Palatino Linotype" w:cs="Arial"/>
        </w:rPr>
        <w:t xml:space="preserve"> </w:t>
      </w:r>
    </w:p>
    <w:p w14:paraId="0220ED74" w14:textId="5DC43B3C" w:rsidR="00FD4FD4" w:rsidRPr="00C577A1"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C577A1">
        <w:rPr>
          <w:rFonts w:ascii="Palatino Linotype" w:hAnsi="Palatino Linotype" w:cs="Arial"/>
        </w:rPr>
        <w:t xml:space="preserve">De las constancias que obran en los expedientes, se advierte que los </w:t>
      </w:r>
      <w:r w:rsidR="005E17B7" w:rsidRPr="00C577A1">
        <w:rPr>
          <w:rFonts w:ascii="Palatino Linotype" w:hAnsi="Palatino Linotype" w:cs="Arial"/>
        </w:rPr>
        <w:t>R</w:t>
      </w:r>
      <w:r w:rsidRPr="00C577A1">
        <w:rPr>
          <w:rFonts w:ascii="Palatino Linotype" w:hAnsi="Palatino Linotype" w:cs="Arial"/>
        </w:rPr>
        <w:t xml:space="preserve">ecursos de </w:t>
      </w:r>
      <w:r w:rsidR="005E17B7" w:rsidRPr="00C577A1">
        <w:rPr>
          <w:rFonts w:ascii="Palatino Linotype" w:hAnsi="Palatino Linotype" w:cs="Arial"/>
        </w:rPr>
        <w:t>R</w:t>
      </w:r>
      <w:r w:rsidRPr="00C577A1">
        <w:rPr>
          <w:rFonts w:ascii="Palatino Linotype" w:hAnsi="Palatino Linotype" w:cs="Arial"/>
        </w:rPr>
        <w:t>evisión</w:t>
      </w:r>
      <w:r w:rsidRPr="00C577A1">
        <w:rPr>
          <w:rFonts w:ascii="Palatino Linotype" w:hAnsi="Palatino Linotype"/>
        </w:rPr>
        <w:t xml:space="preserve"> </w:t>
      </w:r>
      <w:r w:rsidRPr="00C577A1">
        <w:rPr>
          <w:rFonts w:ascii="Palatino Linotype" w:hAnsi="Palatino Linotype" w:cs="Arial"/>
        </w:rPr>
        <w:t xml:space="preserve">fueron presentados por el mismo </w:t>
      </w:r>
      <w:r w:rsidRPr="00C577A1">
        <w:rPr>
          <w:rFonts w:ascii="Palatino Linotype" w:hAnsi="Palatino Linotype" w:cs="Arial"/>
          <w:b/>
        </w:rPr>
        <w:t xml:space="preserve">RECURRENTE </w:t>
      </w:r>
      <w:r w:rsidRPr="00C577A1">
        <w:rPr>
          <w:rFonts w:ascii="Palatino Linotype" w:hAnsi="Palatino Linotype" w:cs="Arial"/>
        </w:rPr>
        <w:t xml:space="preserve">ante el mismo </w:t>
      </w:r>
      <w:r w:rsidRPr="00C577A1">
        <w:rPr>
          <w:rFonts w:ascii="Palatino Linotype" w:hAnsi="Palatino Linotype" w:cs="Arial"/>
          <w:b/>
        </w:rPr>
        <w:t>SUJETO OBLIGADO</w:t>
      </w:r>
      <w:r w:rsidRPr="00C577A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577A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C577A1" w:rsidRDefault="00FD4FD4" w:rsidP="00323C71">
      <w:pPr>
        <w:tabs>
          <w:tab w:val="center" w:pos="4252"/>
          <w:tab w:val="right" w:pos="8504"/>
        </w:tabs>
        <w:spacing w:line="360" w:lineRule="auto"/>
        <w:jc w:val="both"/>
        <w:rPr>
          <w:rFonts w:ascii="Palatino Linotype" w:eastAsiaTheme="minorEastAsia" w:hAnsi="Palatino Linotype" w:cs="Arial"/>
        </w:rPr>
      </w:pPr>
      <w:r w:rsidRPr="00C577A1">
        <w:rPr>
          <w:rFonts w:ascii="Palatino Linotype" w:eastAsiaTheme="minorEastAsia" w:hAnsi="Palatino Linotype" w:cs="Arial"/>
          <w:sz w:val="22"/>
          <w:szCs w:val="22"/>
        </w:rPr>
        <w:t xml:space="preserve">De </w:t>
      </w:r>
      <w:r w:rsidRPr="00C577A1">
        <w:rPr>
          <w:rFonts w:ascii="Palatino Linotype" w:eastAsiaTheme="minorEastAsia" w:hAnsi="Palatino Linotype" w:cs="Arial"/>
        </w:rPr>
        <w:t>lo dispuesto en la normativa anterior, dicha acumulación procede cuando:</w:t>
      </w:r>
    </w:p>
    <w:p w14:paraId="5DA1FD94" w14:textId="77777777" w:rsidR="00FD4FD4" w:rsidRPr="00C577A1"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C577A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577A1">
        <w:rPr>
          <w:rFonts w:ascii="Palatino Linotype" w:eastAsiaTheme="minorEastAsia" w:hAnsi="Palatino Linotype" w:cs="Arial"/>
        </w:rPr>
        <w:lastRenderedPageBreak/>
        <w:t>El solicitante y la información referida sean las mismas;</w:t>
      </w:r>
    </w:p>
    <w:p w14:paraId="0BE85911" w14:textId="77777777" w:rsidR="00FD4FD4" w:rsidRPr="00C577A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577A1">
        <w:rPr>
          <w:rFonts w:ascii="Palatino Linotype" w:eastAsiaTheme="minorEastAsia" w:hAnsi="Palatino Linotype" w:cs="Arial"/>
          <w:b/>
        </w:rPr>
        <w:t>Las partes o los actos impugnados sean iguales</w:t>
      </w:r>
      <w:r w:rsidRPr="00C577A1">
        <w:rPr>
          <w:rFonts w:ascii="Palatino Linotype" w:eastAsiaTheme="minorEastAsia" w:hAnsi="Palatino Linotype" w:cs="Arial"/>
        </w:rPr>
        <w:t>;</w:t>
      </w:r>
    </w:p>
    <w:p w14:paraId="6BAD940D" w14:textId="77777777" w:rsidR="00FD4FD4" w:rsidRPr="00C577A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577A1">
        <w:rPr>
          <w:rFonts w:ascii="Palatino Linotype" w:eastAsiaTheme="minorEastAsia" w:hAnsi="Palatino Linotype" w:cs="Arial"/>
        </w:rPr>
        <w:t xml:space="preserve">Cuando se trate del mismo solicitante, el mismo Sujeto Obligado, </w:t>
      </w:r>
      <w:r w:rsidRPr="00C577A1">
        <w:rPr>
          <w:rFonts w:ascii="Palatino Linotype" w:eastAsiaTheme="minorEastAsia" w:hAnsi="Palatino Linotype" w:cs="Arial"/>
          <w:b/>
        </w:rPr>
        <w:t>aunque se trate de solicitudes diversas</w:t>
      </w:r>
      <w:r w:rsidRPr="00C577A1">
        <w:rPr>
          <w:rFonts w:ascii="Palatino Linotype" w:eastAsiaTheme="minorEastAsia" w:hAnsi="Palatino Linotype" w:cs="Arial"/>
        </w:rPr>
        <w:t>; y,</w:t>
      </w:r>
    </w:p>
    <w:p w14:paraId="7D159D5F" w14:textId="77777777" w:rsidR="00FD4FD4" w:rsidRPr="00C577A1"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577A1">
        <w:rPr>
          <w:rFonts w:ascii="Palatino Linotype" w:eastAsiaTheme="minorEastAsia" w:hAnsi="Palatino Linotype" w:cs="Arial"/>
          <w:b/>
        </w:rPr>
        <w:t>Resulte conveniente la resolución unificada de los asuntos</w:t>
      </w:r>
      <w:r w:rsidRPr="00C577A1">
        <w:rPr>
          <w:rFonts w:ascii="Palatino Linotype" w:eastAsiaTheme="minorEastAsia" w:hAnsi="Palatino Linotype" w:cs="Arial"/>
          <w:i/>
        </w:rPr>
        <w:t>.</w:t>
      </w:r>
    </w:p>
    <w:p w14:paraId="67D2161C" w14:textId="77777777" w:rsidR="00415ED3" w:rsidRPr="00C577A1" w:rsidRDefault="00415ED3"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C577A1" w:rsidRDefault="00FD4FD4" w:rsidP="00323C71">
      <w:pPr>
        <w:tabs>
          <w:tab w:val="center" w:pos="4252"/>
          <w:tab w:val="right" w:pos="8504"/>
        </w:tabs>
        <w:spacing w:line="360" w:lineRule="auto"/>
        <w:jc w:val="both"/>
        <w:rPr>
          <w:rFonts w:ascii="Palatino Linotype" w:eastAsiaTheme="minorEastAsia" w:hAnsi="Palatino Linotype" w:cs="Arial"/>
        </w:rPr>
      </w:pPr>
      <w:r w:rsidRPr="00C577A1">
        <w:rPr>
          <w:rFonts w:ascii="Palatino Linotype" w:eastAsiaTheme="minorEastAsia" w:hAnsi="Palatino Linotype" w:cs="Arial"/>
        </w:rPr>
        <w:t xml:space="preserve">Así, tal y como se mencionó anteriormente, los Recursos de Revisión que nos ocupan fueron interpuestos por el mismo </w:t>
      </w:r>
      <w:r w:rsidRPr="00C577A1">
        <w:rPr>
          <w:rFonts w:ascii="Palatino Linotype" w:eastAsiaTheme="minorEastAsia" w:hAnsi="Palatino Linotype" w:cs="Arial"/>
          <w:b/>
        </w:rPr>
        <w:t>RECURRENTE</w:t>
      </w:r>
      <w:r w:rsidRPr="00C577A1">
        <w:rPr>
          <w:rFonts w:ascii="Palatino Linotype" w:eastAsiaTheme="minorEastAsia" w:hAnsi="Palatino Linotype" w:cs="Arial"/>
        </w:rPr>
        <w:t xml:space="preserve"> ante el mismo </w:t>
      </w:r>
      <w:r w:rsidRPr="00C577A1">
        <w:rPr>
          <w:rFonts w:ascii="Palatino Linotype" w:eastAsiaTheme="minorEastAsia" w:hAnsi="Palatino Linotype" w:cs="Arial"/>
          <w:b/>
        </w:rPr>
        <w:t>SUJETO OBLIGADO</w:t>
      </w:r>
      <w:r w:rsidRPr="00C577A1">
        <w:rPr>
          <w:rFonts w:ascii="Palatino Linotype" w:eastAsiaTheme="minorEastAsia" w:hAnsi="Palatino Linotype" w:cs="Arial"/>
        </w:rPr>
        <w:t xml:space="preserve">; por lo que, resulta conveniente su resolución conjunta. </w:t>
      </w:r>
    </w:p>
    <w:p w14:paraId="17C2D4BE" w14:textId="77777777" w:rsidR="00FD4FD4" w:rsidRPr="00C577A1" w:rsidRDefault="00FD4FD4" w:rsidP="00323C71">
      <w:pPr>
        <w:spacing w:line="360" w:lineRule="auto"/>
        <w:contextualSpacing/>
        <w:jc w:val="both"/>
        <w:rPr>
          <w:rFonts w:ascii="Palatino Linotype" w:hAnsi="Palatino Linotype"/>
          <w:b/>
          <w:sz w:val="16"/>
          <w:szCs w:val="16"/>
        </w:rPr>
      </w:pPr>
    </w:p>
    <w:p w14:paraId="585C811B" w14:textId="22063F72" w:rsidR="00756235" w:rsidRPr="00C577A1"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C577A1">
        <w:rPr>
          <w:rFonts w:ascii="Palatino Linotype" w:hAnsi="Palatino Linotype"/>
          <w:b/>
          <w:color w:val="000000" w:themeColor="text1"/>
          <w:sz w:val="28"/>
        </w:rPr>
        <w:t>QUINTO</w:t>
      </w:r>
      <w:r w:rsidR="003533BB" w:rsidRPr="00C577A1">
        <w:rPr>
          <w:rFonts w:ascii="Palatino Linotype" w:hAnsi="Palatino Linotype"/>
          <w:b/>
          <w:color w:val="000000" w:themeColor="text1"/>
          <w:sz w:val="28"/>
        </w:rPr>
        <w:t xml:space="preserve">. </w:t>
      </w:r>
      <w:r w:rsidRPr="00C577A1">
        <w:rPr>
          <w:rFonts w:ascii="Palatino Linotype" w:hAnsi="Palatino Linotype"/>
          <w:b/>
        </w:rPr>
        <w:t xml:space="preserve">Procedibilidad. </w:t>
      </w:r>
    </w:p>
    <w:p w14:paraId="6DC6E8CE" w14:textId="77777777" w:rsidR="0076231C" w:rsidRPr="00C577A1"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C577A1">
        <w:rPr>
          <w:rFonts w:ascii="Palatino Linotype" w:hAnsi="Palatino Linotype" w:cs="Arial"/>
          <w:lang w:val="es-ES"/>
        </w:rPr>
        <w:t xml:space="preserve">Esté Órgano Garante considera importante precisar que conforme al artículo 180, fracción II, último párrafo de la </w:t>
      </w:r>
      <w:r w:rsidRPr="00C577A1">
        <w:rPr>
          <w:rFonts w:ascii="Palatino Linotype" w:hAnsi="Palatino Linotype" w:cs="Arial"/>
          <w:lang w:val="es-ES" w:eastAsia="es-MX"/>
        </w:rPr>
        <w:t xml:space="preserve">Ley de Transparencia y Acceso a la </w:t>
      </w:r>
      <w:r w:rsidRPr="00C577A1">
        <w:rPr>
          <w:rFonts w:ascii="Palatino Linotype" w:hAnsi="Palatino Linotype" w:cs="Arial"/>
          <w:lang w:val="es-ES"/>
        </w:rPr>
        <w:t>Información Pública</w:t>
      </w:r>
      <w:r w:rsidRPr="00C577A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C577A1"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C577A1" w:rsidRDefault="0076231C" w:rsidP="0076231C">
      <w:pPr>
        <w:tabs>
          <w:tab w:val="left" w:pos="851"/>
        </w:tabs>
        <w:ind w:left="851" w:right="901"/>
        <w:jc w:val="both"/>
        <w:rPr>
          <w:rFonts w:ascii="Palatino Linotype" w:hAnsi="Palatino Linotype"/>
          <w:b/>
          <w:i/>
          <w:sz w:val="22"/>
          <w:szCs w:val="22"/>
          <w:lang w:val="es-ES"/>
        </w:rPr>
      </w:pPr>
      <w:r w:rsidRPr="00C577A1">
        <w:rPr>
          <w:rFonts w:ascii="Palatino Linotype" w:hAnsi="Palatino Linotype"/>
          <w:b/>
          <w:i/>
          <w:sz w:val="22"/>
          <w:szCs w:val="22"/>
          <w:lang w:val="es-ES"/>
        </w:rPr>
        <w:t xml:space="preserve">“Artículo 180. </w:t>
      </w:r>
      <w:r w:rsidRPr="00C577A1">
        <w:rPr>
          <w:rFonts w:ascii="Palatino Linotype" w:hAnsi="Palatino Linotype"/>
          <w:i/>
          <w:sz w:val="22"/>
          <w:szCs w:val="22"/>
          <w:lang w:val="es-ES"/>
        </w:rPr>
        <w:t xml:space="preserve">El </w:t>
      </w:r>
      <w:r w:rsidRPr="00C577A1">
        <w:rPr>
          <w:rFonts w:ascii="Palatino Linotype" w:hAnsi="Palatino Linotype" w:cs="Arial"/>
          <w:i/>
          <w:sz w:val="22"/>
          <w:szCs w:val="22"/>
          <w:lang w:val="es-ES"/>
        </w:rPr>
        <w:t>Recurso Revisión</w:t>
      </w:r>
      <w:r w:rsidRPr="00C577A1">
        <w:rPr>
          <w:rFonts w:ascii="Palatino Linotype" w:hAnsi="Palatino Linotype"/>
          <w:i/>
          <w:sz w:val="22"/>
          <w:szCs w:val="22"/>
          <w:lang w:val="es-ES"/>
        </w:rPr>
        <w:t xml:space="preserve"> contendrá:</w:t>
      </w:r>
      <w:r w:rsidRPr="00C577A1">
        <w:rPr>
          <w:rFonts w:ascii="Palatino Linotype" w:hAnsi="Palatino Linotype"/>
          <w:b/>
          <w:i/>
          <w:sz w:val="22"/>
          <w:szCs w:val="22"/>
          <w:lang w:val="es-ES"/>
        </w:rPr>
        <w:t xml:space="preserve"> </w:t>
      </w:r>
    </w:p>
    <w:p w14:paraId="646D59C5" w14:textId="77777777" w:rsidR="0076231C" w:rsidRPr="00C577A1" w:rsidRDefault="0076231C" w:rsidP="0076231C">
      <w:pPr>
        <w:tabs>
          <w:tab w:val="left" w:pos="851"/>
        </w:tabs>
        <w:ind w:left="851" w:right="901"/>
        <w:jc w:val="both"/>
        <w:rPr>
          <w:rFonts w:ascii="Palatino Linotype" w:hAnsi="Palatino Linotype"/>
          <w:b/>
          <w:i/>
          <w:sz w:val="22"/>
          <w:szCs w:val="22"/>
          <w:lang w:val="es-ES"/>
        </w:rPr>
      </w:pPr>
      <w:r w:rsidRPr="00C577A1">
        <w:rPr>
          <w:rFonts w:ascii="Palatino Linotype" w:hAnsi="Palatino Linotype"/>
          <w:b/>
          <w:i/>
          <w:sz w:val="22"/>
          <w:szCs w:val="22"/>
          <w:lang w:val="es-ES"/>
        </w:rPr>
        <w:t>…</w:t>
      </w:r>
    </w:p>
    <w:p w14:paraId="5219BDC5" w14:textId="77777777" w:rsidR="0076231C" w:rsidRPr="00C577A1" w:rsidRDefault="0076231C" w:rsidP="0076231C">
      <w:pPr>
        <w:tabs>
          <w:tab w:val="left" w:pos="851"/>
        </w:tabs>
        <w:ind w:left="851" w:right="901"/>
        <w:jc w:val="both"/>
        <w:rPr>
          <w:rFonts w:ascii="Palatino Linotype" w:hAnsi="Palatino Linotype"/>
          <w:i/>
          <w:sz w:val="22"/>
          <w:szCs w:val="22"/>
          <w:lang w:val="es-ES"/>
        </w:rPr>
      </w:pPr>
      <w:r w:rsidRPr="00C577A1">
        <w:rPr>
          <w:rFonts w:ascii="Palatino Linotype" w:hAnsi="Palatino Linotype"/>
          <w:b/>
          <w:i/>
          <w:sz w:val="22"/>
          <w:szCs w:val="22"/>
          <w:lang w:val="es-ES"/>
        </w:rPr>
        <w:t xml:space="preserve">II. El nombre del solicitante </w:t>
      </w:r>
      <w:r w:rsidRPr="00C577A1">
        <w:rPr>
          <w:rFonts w:ascii="Palatino Linotype" w:hAnsi="Palatino Linotype" w:cs="Arial"/>
          <w:b/>
          <w:i/>
          <w:color w:val="222222"/>
          <w:sz w:val="22"/>
          <w:szCs w:val="22"/>
          <w:lang w:val="es-ES" w:eastAsia="es-MX"/>
        </w:rPr>
        <w:t>que</w:t>
      </w:r>
      <w:r w:rsidRPr="00C577A1">
        <w:rPr>
          <w:rFonts w:ascii="Palatino Linotype" w:hAnsi="Palatino Linotype"/>
          <w:b/>
          <w:i/>
          <w:sz w:val="22"/>
          <w:szCs w:val="22"/>
          <w:lang w:val="es-ES"/>
        </w:rPr>
        <w:t xml:space="preserve"> recurre </w:t>
      </w:r>
      <w:r w:rsidRPr="00C577A1">
        <w:rPr>
          <w:rFonts w:ascii="Palatino Linotype" w:hAnsi="Palatino Linotype"/>
          <w:i/>
          <w:sz w:val="22"/>
          <w:szCs w:val="22"/>
          <w:lang w:val="es-ES"/>
        </w:rPr>
        <w:t>o de su representante y, en su caso, …</w:t>
      </w:r>
    </w:p>
    <w:p w14:paraId="40921B4A" w14:textId="77777777" w:rsidR="0076231C" w:rsidRPr="00C577A1" w:rsidRDefault="0076231C" w:rsidP="0076231C">
      <w:pPr>
        <w:tabs>
          <w:tab w:val="left" w:pos="851"/>
        </w:tabs>
        <w:ind w:left="851" w:right="901"/>
        <w:jc w:val="both"/>
        <w:rPr>
          <w:rFonts w:ascii="Palatino Linotype" w:hAnsi="Palatino Linotype"/>
          <w:b/>
          <w:i/>
          <w:sz w:val="22"/>
          <w:szCs w:val="22"/>
          <w:lang w:val="es-ES"/>
        </w:rPr>
      </w:pPr>
      <w:r w:rsidRPr="00C577A1">
        <w:rPr>
          <w:rFonts w:ascii="Palatino Linotype" w:hAnsi="Palatino Linotype"/>
          <w:b/>
          <w:i/>
          <w:sz w:val="22"/>
          <w:szCs w:val="22"/>
          <w:lang w:val="es-ES"/>
        </w:rPr>
        <w:t xml:space="preserve">En caso de </w:t>
      </w:r>
      <w:r w:rsidRPr="00C577A1">
        <w:rPr>
          <w:rFonts w:ascii="Palatino Linotype" w:hAnsi="Palatino Linotype" w:cs="Arial"/>
          <w:b/>
          <w:i/>
          <w:color w:val="222222"/>
          <w:sz w:val="22"/>
          <w:szCs w:val="22"/>
          <w:lang w:val="es-ES" w:eastAsia="es-MX"/>
        </w:rPr>
        <w:t>que</w:t>
      </w:r>
      <w:r w:rsidRPr="00C577A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577A1">
        <w:rPr>
          <w:rFonts w:ascii="Palatino Linotype" w:hAnsi="Palatino Linotype"/>
          <w:i/>
          <w:sz w:val="22"/>
          <w:szCs w:val="22"/>
          <w:lang w:val="es-ES"/>
        </w:rPr>
        <w:t>, IV, VII y VIII.</w:t>
      </w:r>
      <w:r w:rsidRPr="00C577A1">
        <w:rPr>
          <w:rFonts w:ascii="Palatino Linotype" w:hAnsi="Palatino Linotype"/>
          <w:b/>
          <w:i/>
          <w:sz w:val="22"/>
          <w:szCs w:val="22"/>
          <w:lang w:val="es-ES"/>
        </w:rPr>
        <w:t>”</w:t>
      </w:r>
    </w:p>
    <w:p w14:paraId="402DAEDD" w14:textId="77777777" w:rsidR="0076231C" w:rsidRPr="00C577A1" w:rsidRDefault="0076231C" w:rsidP="0076231C">
      <w:pPr>
        <w:tabs>
          <w:tab w:val="left" w:pos="851"/>
        </w:tabs>
        <w:ind w:left="851" w:right="901"/>
        <w:jc w:val="both"/>
        <w:rPr>
          <w:rFonts w:ascii="Palatino Linotype" w:hAnsi="Palatino Linotype"/>
          <w:i/>
          <w:sz w:val="22"/>
          <w:szCs w:val="22"/>
          <w:lang w:val="es-ES"/>
        </w:rPr>
      </w:pPr>
      <w:r w:rsidRPr="00C577A1">
        <w:rPr>
          <w:rFonts w:ascii="Palatino Linotype" w:hAnsi="Palatino Linotype"/>
          <w:i/>
          <w:sz w:val="22"/>
          <w:szCs w:val="22"/>
          <w:lang w:val="es-ES"/>
        </w:rPr>
        <w:t>(Énfasis añadido)</w:t>
      </w:r>
    </w:p>
    <w:p w14:paraId="01A716FA" w14:textId="77777777" w:rsidR="00415ED3" w:rsidRPr="00C577A1" w:rsidRDefault="00415ED3" w:rsidP="0076231C">
      <w:pPr>
        <w:spacing w:line="360" w:lineRule="auto"/>
        <w:jc w:val="both"/>
        <w:rPr>
          <w:rFonts w:ascii="Palatino Linotype" w:hAnsi="Palatino Linotype"/>
          <w:lang w:val="es-ES"/>
        </w:rPr>
      </w:pPr>
    </w:p>
    <w:p w14:paraId="3C6F98BB" w14:textId="77777777" w:rsidR="0076231C" w:rsidRPr="00C577A1" w:rsidRDefault="0076231C" w:rsidP="0076231C">
      <w:pPr>
        <w:spacing w:line="360" w:lineRule="auto"/>
        <w:jc w:val="both"/>
        <w:rPr>
          <w:rFonts w:ascii="Palatino Linotype" w:hAnsi="Palatino Linotype"/>
          <w:lang w:val="es-ES"/>
        </w:rPr>
      </w:pPr>
      <w:r w:rsidRPr="00C577A1">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C577A1">
        <w:rPr>
          <w:rFonts w:ascii="Palatino Linotype" w:hAnsi="Palatino Linotype"/>
          <w:lang w:val="es-ES"/>
        </w:rPr>
        <w:lastRenderedPageBreak/>
        <w:t>contenga determinados requisitos, entre ellos, el nombre del</w:t>
      </w:r>
      <w:r w:rsidRPr="00C577A1">
        <w:rPr>
          <w:rFonts w:ascii="Palatino Linotype" w:hAnsi="Palatino Linotype" w:cs="Arial"/>
          <w:b/>
          <w:lang w:val="es-ES"/>
        </w:rPr>
        <w:t xml:space="preserve"> RECURRENTE;</w:t>
      </w:r>
      <w:r w:rsidRPr="00C577A1">
        <w:rPr>
          <w:rFonts w:ascii="Palatino Linotype" w:hAnsi="Palatino Linotype"/>
          <w:lang w:val="es-ES"/>
        </w:rPr>
        <w:t xml:space="preserve"> en ese sentido en el presente caso, al haber sido presentado el Recurso Revisión vía </w:t>
      </w:r>
      <w:r w:rsidRPr="00C577A1">
        <w:rPr>
          <w:rFonts w:ascii="Palatino Linotype" w:hAnsi="Palatino Linotype"/>
          <w:b/>
          <w:lang w:val="es-ES"/>
        </w:rPr>
        <w:t>SAIMEX</w:t>
      </w:r>
      <w:r w:rsidRPr="00C577A1">
        <w:rPr>
          <w:rFonts w:ascii="Palatino Linotype" w:hAnsi="Palatino Linotype"/>
          <w:lang w:val="es-ES"/>
        </w:rPr>
        <w:t>, dicho requisito resulta innecesario.</w:t>
      </w:r>
    </w:p>
    <w:p w14:paraId="1E5E04FD" w14:textId="77777777" w:rsidR="0073215D" w:rsidRPr="00C577A1" w:rsidRDefault="0073215D" w:rsidP="0076231C">
      <w:pPr>
        <w:spacing w:line="360" w:lineRule="auto"/>
        <w:jc w:val="both"/>
        <w:rPr>
          <w:rFonts w:ascii="Palatino Linotype" w:hAnsi="Palatino Linotype"/>
          <w:lang w:val="es-ES"/>
        </w:rPr>
      </w:pPr>
    </w:p>
    <w:p w14:paraId="4613F9B5" w14:textId="77777777" w:rsidR="0076231C" w:rsidRPr="00C577A1" w:rsidRDefault="0076231C" w:rsidP="0076231C">
      <w:pPr>
        <w:spacing w:line="360" w:lineRule="auto"/>
        <w:jc w:val="both"/>
        <w:rPr>
          <w:rFonts w:ascii="Palatino Linotype" w:hAnsi="Palatino Linotype" w:cs="Arial"/>
          <w:color w:val="000000"/>
          <w:lang w:val="es-ES"/>
        </w:rPr>
      </w:pPr>
      <w:r w:rsidRPr="00C577A1">
        <w:rPr>
          <w:rFonts w:ascii="Palatino Linotype" w:hAnsi="Palatino Linotype"/>
          <w:lang w:val="es-ES"/>
        </w:rPr>
        <w:t xml:space="preserve">Lo anterior es así, pues el artículo 15 de </w:t>
      </w:r>
      <w:r w:rsidRPr="00C577A1">
        <w:rPr>
          <w:rFonts w:ascii="Palatino Linotype" w:hAnsi="Palatino Linotype" w:cs="Arial"/>
          <w:lang w:val="es-ES" w:eastAsia="es-MX"/>
        </w:rPr>
        <w:t xml:space="preserve">Ley de Transparencia y Acceso a la </w:t>
      </w:r>
      <w:r w:rsidRPr="00C577A1">
        <w:rPr>
          <w:rFonts w:ascii="Palatino Linotype" w:hAnsi="Palatino Linotype" w:cs="Arial"/>
          <w:lang w:val="es-ES"/>
        </w:rPr>
        <w:t>Información Pública</w:t>
      </w:r>
      <w:r w:rsidRPr="00C577A1">
        <w:rPr>
          <w:rFonts w:ascii="Palatino Linotype" w:hAnsi="Palatino Linotype" w:cs="Arial"/>
          <w:lang w:val="es-ES" w:eastAsia="es-MX"/>
        </w:rPr>
        <w:t xml:space="preserve"> del Estado de México y Municipios </w:t>
      </w:r>
      <w:r w:rsidRPr="00C577A1">
        <w:rPr>
          <w:rFonts w:ascii="Palatino Linotype" w:hAnsi="Palatino Linotype" w:cs="Arial"/>
          <w:iCs/>
          <w:lang w:val="es-ES"/>
        </w:rPr>
        <w:t xml:space="preserve">prevé que, </w:t>
      </w:r>
      <w:r w:rsidRPr="00C577A1">
        <w:rPr>
          <w:rFonts w:ascii="Palatino Linotype" w:hAnsi="Palatino Linotype"/>
          <w:lang w:val="es-ES"/>
        </w:rPr>
        <w:t xml:space="preserve">toda persona tendrá acceso a la información </w:t>
      </w:r>
      <w:r w:rsidRPr="00C577A1">
        <w:rPr>
          <w:rFonts w:ascii="Palatino Linotype" w:hAnsi="Palatino Linotype" w:cs="Arial"/>
          <w:color w:val="000000"/>
          <w:lang w:val="es-ES"/>
        </w:rPr>
        <w:t xml:space="preserve">sin necesidad de acreditar interés alguno o justificar su utilización, de lo que se infiere que para el </w:t>
      </w:r>
      <w:r w:rsidRPr="00C577A1">
        <w:rPr>
          <w:rFonts w:ascii="Palatino Linotype" w:hAnsi="Palatino Linotype"/>
          <w:lang w:val="es-ES"/>
        </w:rPr>
        <w:t>ejercicio</w:t>
      </w:r>
      <w:r w:rsidRPr="00C577A1">
        <w:rPr>
          <w:rFonts w:ascii="Palatino Linotype" w:hAnsi="Palatino Linotype" w:cs="Arial"/>
          <w:color w:val="000000"/>
          <w:lang w:val="es-ES"/>
        </w:rPr>
        <w:t xml:space="preserve"> del derecho de acceso a la Información Pública, </w:t>
      </w:r>
      <w:r w:rsidRPr="00C577A1">
        <w:rPr>
          <w:rFonts w:ascii="Palatino Linotype" w:hAnsi="Palatino Linotype" w:cs="Arial"/>
          <w:b/>
          <w:color w:val="000000"/>
          <w:u w:val="single"/>
          <w:lang w:val="es-ES"/>
        </w:rPr>
        <w:t xml:space="preserve">el nombre no es un requisito </w:t>
      </w:r>
      <w:r w:rsidRPr="00C577A1">
        <w:rPr>
          <w:rFonts w:ascii="Palatino Linotype" w:hAnsi="Palatino Linotype" w:cs="Arial"/>
          <w:b/>
          <w:i/>
          <w:color w:val="000000"/>
          <w:u w:val="single"/>
          <w:lang w:val="es-ES"/>
        </w:rPr>
        <w:t>sine qua non</w:t>
      </w:r>
      <w:r w:rsidRPr="00C577A1">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C577A1" w:rsidRDefault="0076231C" w:rsidP="0076231C">
      <w:pPr>
        <w:spacing w:line="360" w:lineRule="auto"/>
        <w:jc w:val="both"/>
        <w:rPr>
          <w:rFonts w:ascii="Palatino Linotype" w:hAnsi="Palatino Linotype" w:cs="Arial"/>
          <w:color w:val="000000"/>
          <w:lang w:val="es-ES"/>
        </w:rPr>
      </w:pPr>
    </w:p>
    <w:p w14:paraId="75F12E8E" w14:textId="77777777" w:rsidR="0076231C" w:rsidRPr="00C577A1" w:rsidRDefault="0076231C" w:rsidP="0076231C">
      <w:pPr>
        <w:spacing w:line="360" w:lineRule="auto"/>
        <w:jc w:val="both"/>
        <w:rPr>
          <w:rFonts w:ascii="Palatino Linotype" w:hAnsi="Palatino Linotype"/>
          <w:sz w:val="22"/>
          <w:szCs w:val="22"/>
          <w:lang w:val="es-ES"/>
        </w:rPr>
      </w:pPr>
      <w:r w:rsidRPr="00C577A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C577A1"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C577A1" w:rsidRDefault="0076231C" w:rsidP="0076231C">
      <w:pPr>
        <w:spacing w:line="360" w:lineRule="auto"/>
        <w:jc w:val="both"/>
        <w:rPr>
          <w:rFonts w:ascii="Palatino Linotype" w:hAnsi="Palatino Linotype"/>
          <w:lang w:val="es-ES"/>
        </w:rPr>
      </w:pPr>
      <w:r w:rsidRPr="00C577A1">
        <w:rPr>
          <w:rFonts w:ascii="Palatino Linotype" w:hAnsi="Palatino Linotype"/>
          <w:lang w:val="es-ES"/>
        </w:rPr>
        <w:t xml:space="preserve">Asimismo, se estima que el requisito relativo al nombre del </w:t>
      </w:r>
      <w:r w:rsidRPr="00C577A1">
        <w:rPr>
          <w:rFonts w:ascii="Palatino Linotype" w:hAnsi="Palatino Linotype" w:cs="Arial"/>
          <w:b/>
          <w:lang w:val="es-ES"/>
        </w:rPr>
        <w:t>RECURRENTE</w:t>
      </w:r>
      <w:r w:rsidRPr="00C577A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w:t>
      </w:r>
      <w:r w:rsidRPr="00C577A1">
        <w:rPr>
          <w:rFonts w:ascii="Palatino Linotype" w:hAnsi="Palatino Linotype"/>
          <w:lang w:val="es-ES"/>
        </w:rPr>
        <w:lastRenderedPageBreak/>
        <w:t xml:space="preserve">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577A1">
        <w:rPr>
          <w:rFonts w:ascii="Palatino Linotype" w:hAnsi="Palatino Linotype" w:cs="Arial"/>
          <w:b/>
          <w:lang w:val="es-ES"/>
        </w:rPr>
        <w:t>EL RECURRENTE</w:t>
      </w:r>
      <w:r w:rsidRPr="00C577A1">
        <w:rPr>
          <w:rFonts w:ascii="Palatino Linotype" w:hAnsi="Palatino Linotype"/>
          <w:lang w:val="es-ES"/>
        </w:rPr>
        <w:t xml:space="preserve"> es la misma persona que realizó la solicitud de acceso a la Información Pública que ahora se impugna.</w:t>
      </w:r>
    </w:p>
    <w:p w14:paraId="62D1F2E9" w14:textId="77777777" w:rsidR="0076231C" w:rsidRPr="00C577A1"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C577A1" w:rsidRDefault="0076231C" w:rsidP="0076231C">
      <w:pPr>
        <w:spacing w:line="360" w:lineRule="auto"/>
        <w:jc w:val="both"/>
        <w:rPr>
          <w:rFonts w:ascii="Palatino Linotype" w:hAnsi="Palatino Linotype"/>
          <w:lang w:val="es-ES"/>
        </w:rPr>
      </w:pPr>
      <w:r w:rsidRPr="00C577A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C577A1"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C577A1"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C577A1">
        <w:rPr>
          <w:rFonts w:ascii="Palatino Linotype" w:hAnsi="Palatino Linotype" w:cs="Arial"/>
          <w:b/>
          <w:color w:val="000000" w:themeColor="text1"/>
          <w:sz w:val="28"/>
          <w:szCs w:val="28"/>
        </w:rPr>
        <w:t>SEXTO</w:t>
      </w:r>
      <w:r w:rsidR="003533BB" w:rsidRPr="00C577A1">
        <w:rPr>
          <w:rFonts w:ascii="Palatino Linotype" w:hAnsi="Palatino Linotype"/>
          <w:b/>
          <w:color w:val="000000" w:themeColor="text1"/>
          <w:sz w:val="28"/>
          <w:szCs w:val="28"/>
        </w:rPr>
        <w:t>.</w:t>
      </w:r>
      <w:r w:rsidR="003533BB" w:rsidRPr="00C577A1">
        <w:rPr>
          <w:rFonts w:ascii="Palatino Linotype" w:hAnsi="Palatino Linotype"/>
          <w:b/>
          <w:color w:val="000000" w:themeColor="text1"/>
        </w:rPr>
        <w:t xml:space="preserve"> </w:t>
      </w:r>
      <w:r w:rsidRPr="00C577A1">
        <w:rPr>
          <w:rFonts w:ascii="Palatino Linotype" w:hAnsi="Palatino Linotype" w:cs="Arial"/>
          <w:b/>
          <w:color w:val="000000" w:themeColor="text1"/>
        </w:rPr>
        <w:t>Estudio y resolución del asunto.</w:t>
      </w:r>
    </w:p>
    <w:p w14:paraId="0DCA7EC9" w14:textId="77777777" w:rsidR="00243D1B" w:rsidRPr="00C577A1" w:rsidRDefault="00243D1B" w:rsidP="00243D1B">
      <w:pPr>
        <w:spacing w:line="360" w:lineRule="auto"/>
        <w:jc w:val="both"/>
        <w:rPr>
          <w:rFonts w:ascii="Palatino Linotype" w:hAnsi="Palatino Linotype" w:cs="Arial"/>
        </w:rPr>
      </w:pPr>
      <w:r w:rsidRPr="00C577A1">
        <w:rPr>
          <w:rFonts w:ascii="Palatino Linotype" w:hAnsi="Palatino Linotype" w:cs="Arial"/>
        </w:rPr>
        <w:t xml:space="preserve">Una vez determinada la vía sobre la que versará el presente recurso, y previa revisión del expediente electrónico formado en </w:t>
      </w:r>
      <w:r w:rsidRPr="00C577A1">
        <w:rPr>
          <w:rFonts w:ascii="Palatino Linotype" w:hAnsi="Palatino Linotype" w:cs="Arial"/>
          <w:b/>
        </w:rPr>
        <w:t>EL SAIMEX</w:t>
      </w:r>
      <w:r w:rsidRPr="00C577A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w:t>
      </w:r>
      <w:r w:rsidRPr="00C577A1">
        <w:rPr>
          <w:rFonts w:ascii="Palatino Linotype" w:hAnsi="Palatino Linotype" w:cs="Arial"/>
        </w:rPr>
        <w:lastRenderedPageBreak/>
        <w:t xml:space="preserve">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577A1">
        <w:rPr>
          <w:rFonts w:ascii="Palatino Linotype" w:hAnsi="Palatino Linotype"/>
        </w:rPr>
        <w:t>Ley de Transparencia y Acceso a la Información Pública del Estado de México y Municipios</w:t>
      </w:r>
      <w:r w:rsidRPr="00C577A1">
        <w:rPr>
          <w:rFonts w:ascii="Palatino Linotype" w:hAnsi="Palatino Linotype" w:cs="Arial"/>
        </w:rPr>
        <w:t>.</w:t>
      </w:r>
    </w:p>
    <w:p w14:paraId="2C6E8CE2" w14:textId="77777777" w:rsidR="00243D1B" w:rsidRPr="00C577A1" w:rsidRDefault="00243D1B" w:rsidP="00243D1B">
      <w:pPr>
        <w:suppressAutoHyphens/>
        <w:spacing w:line="360" w:lineRule="auto"/>
        <w:jc w:val="both"/>
        <w:rPr>
          <w:rFonts w:ascii="Palatino Linotype" w:hAnsi="Palatino Linotype" w:cs="Arial"/>
        </w:rPr>
      </w:pPr>
    </w:p>
    <w:p w14:paraId="281F85DB" w14:textId="77777777" w:rsidR="00243D1B" w:rsidRPr="00C577A1" w:rsidRDefault="00243D1B" w:rsidP="00243D1B">
      <w:pPr>
        <w:spacing w:line="360" w:lineRule="auto"/>
        <w:jc w:val="both"/>
        <w:rPr>
          <w:rFonts w:ascii="Palatino Linotype" w:hAnsi="Palatino Linotype"/>
        </w:rPr>
      </w:pPr>
      <w:r w:rsidRPr="00C577A1">
        <w:rPr>
          <w:rFonts w:ascii="Palatino Linotype" w:hAnsi="Palatino Linotype" w:cs="Arial"/>
        </w:rPr>
        <w:t xml:space="preserve">Primero, </w:t>
      </w:r>
      <w:r w:rsidRPr="00C577A1">
        <w:rPr>
          <w:rFonts w:ascii="Palatino Linotype" w:hAnsi="Palatino Linotype"/>
          <w:b/>
          <w:bCs/>
          <w:lang w:val="es-ES"/>
        </w:rPr>
        <w:t>EL RECURRENTE</w:t>
      </w:r>
      <w:r w:rsidRPr="00C577A1">
        <w:rPr>
          <w:rFonts w:ascii="Palatino Linotype" w:hAnsi="Palatino Linotype"/>
          <w:lang w:val="es-ES"/>
        </w:rPr>
        <w:t xml:space="preserve"> al momento de presentar las solicitudes de información</w:t>
      </w:r>
      <w:r w:rsidRPr="00C577A1">
        <w:rPr>
          <w:rFonts w:ascii="Palatino Linotype" w:hAnsi="Palatino Linotype"/>
          <w:b/>
          <w:bCs/>
        </w:rPr>
        <w:t xml:space="preserve">, </w:t>
      </w:r>
      <w:proofErr w:type="gramStart"/>
      <w:r w:rsidRPr="00C577A1">
        <w:rPr>
          <w:rFonts w:ascii="Palatino Linotype" w:hAnsi="Palatino Linotype"/>
          <w:lang w:val="es-ES"/>
        </w:rPr>
        <w:t>eligió como</w:t>
      </w:r>
      <w:proofErr w:type="gramEnd"/>
      <w:r w:rsidRPr="00C577A1">
        <w:rPr>
          <w:rFonts w:ascii="Palatino Linotype" w:hAnsi="Palatino Linotype"/>
          <w:lang w:val="es-ES"/>
        </w:rPr>
        <w:t xml:space="preserve"> modalidad de entrega </w:t>
      </w:r>
      <w:r w:rsidRPr="00C577A1">
        <w:rPr>
          <w:rFonts w:ascii="Palatino Linotype" w:hAnsi="Palatino Linotype"/>
          <w:b/>
          <w:bCs/>
          <w:lang w:val="es-ES"/>
        </w:rPr>
        <w:t>Vía SAIMEX</w:t>
      </w:r>
      <w:r w:rsidRPr="00C577A1">
        <w:rPr>
          <w:rFonts w:ascii="Palatino Linotype" w:hAnsi="Palatino Linotype"/>
          <w:lang w:val="es-ES"/>
        </w:rPr>
        <w:t>.</w:t>
      </w:r>
    </w:p>
    <w:p w14:paraId="5C5EEE89" w14:textId="77777777" w:rsidR="00243D1B" w:rsidRPr="00C577A1" w:rsidRDefault="00243D1B" w:rsidP="00243D1B">
      <w:pPr>
        <w:spacing w:line="360" w:lineRule="auto"/>
        <w:jc w:val="both"/>
        <w:rPr>
          <w:rFonts w:ascii="Palatino Linotype" w:hAnsi="Palatino Linotype"/>
        </w:rPr>
      </w:pPr>
    </w:p>
    <w:p w14:paraId="40F1DEA7" w14:textId="77777777" w:rsidR="00243D1B" w:rsidRPr="00C577A1" w:rsidRDefault="00243D1B" w:rsidP="00243D1B">
      <w:pPr>
        <w:spacing w:line="360" w:lineRule="auto"/>
        <w:jc w:val="both"/>
        <w:rPr>
          <w:rFonts w:ascii="Palatino Linotype" w:hAnsi="Palatino Linotype" w:cs="Arial"/>
        </w:rPr>
      </w:pPr>
      <w:r w:rsidRPr="00C577A1">
        <w:rPr>
          <w:rFonts w:ascii="Palatino Linotype" w:hAnsi="Palatino Linotype"/>
        </w:rPr>
        <w:t xml:space="preserve">A lo anterior, queda evidente que la información se requirió </w:t>
      </w:r>
      <w:r w:rsidRPr="00C577A1">
        <w:rPr>
          <w:rFonts w:ascii="Palatino Linotype" w:hAnsi="Palatino Linotype"/>
          <w:b/>
          <w:bCs/>
        </w:rPr>
        <w:t>Vía SAIMEX</w:t>
      </w:r>
      <w:r w:rsidRPr="00C577A1">
        <w:rPr>
          <w:rFonts w:ascii="Palatino Linotype" w:hAnsi="Palatino Linotype"/>
        </w:rPr>
        <w:t xml:space="preserve">; por otra parte, si bien </w:t>
      </w:r>
      <w:r w:rsidRPr="00C577A1">
        <w:rPr>
          <w:rFonts w:ascii="Palatino Linotype" w:hAnsi="Palatino Linotype"/>
          <w:b/>
          <w:bCs/>
        </w:rPr>
        <w:t>EL SUJETO OBLIGADO</w:t>
      </w:r>
      <w:r w:rsidRPr="00C577A1">
        <w:rPr>
          <w:rFonts w:ascii="Palatino Linotype" w:hAnsi="Palatino Linotype"/>
        </w:rPr>
        <w:t xml:space="preserve"> no menciona que razones suficientes para el cambio la modalidad de entrega a consulta directa (in situ), a este </w:t>
      </w:r>
      <w:r w:rsidRPr="00C577A1">
        <w:rPr>
          <w:rFonts w:ascii="Palatino Linotype" w:hAnsi="Palatino Linotype" w:cs="Arial"/>
        </w:rPr>
        <w:t>supuesto se debe fundar y motivar correctamente los motivos del cambio de modalidad, por tanto, se tuvo afectado el derecho al acceso a la información pública de la particular.</w:t>
      </w:r>
    </w:p>
    <w:p w14:paraId="19F78131" w14:textId="77777777" w:rsidR="00243D1B" w:rsidRPr="00C577A1" w:rsidRDefault="00243D1B" w:rsidP="00243D1B">
      <w:pPr>
        <w:spacing w:line="360" w:lineRule="auto"/>
        <w:jc w:val="both"/>
        <w:rPr>
          <w:rFonts w:ascii="Palatino Linotype" w:hAnsi="Palatino Linotype" w:cs="Arial"/>
        </w:rPr>
      </w:pPr>
    </w:p>
    <w:p w14:paraId="4723E415" w14:textId="77777777" w:rsidR="00243D1B" w:rsidRPr="00C577A1" w:rsidRDefault="00243D1B" w:rsidP="00243D1B">
      <w:pPr>
        <w:spacing w:line="360" w:lineRule="auto"/>
        <w:ind w:right="51"/>
        <w:contextualSpacing/>
        <w:jc w:val="both"/>
        <w:rPr>
          <w:rFonts w:ascii="Palatino Linotype" w:hAnsi="Palatino Linotype" w:cs="Arial"/>
        </w:rPr>
      </w:pPr>
      <w:r w:rsidRPr="00C577A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6F1C4B5" w14:textId="77777777" w:rsidR="00243D1B" w:rsidRPr="00C577A1" w:rsidRDefault="00243D1B" w:rsidP="00243D1B">
      <w:pPr>
        <w:spacing w:line="360" w:lineRule="auto"/>
        <w:ind w:right="49"/>
        <w:contextualSpacing/>
        <w:jc w:val="both"/>
        <w:rPr>
          <w:rFonts w:ascii="Palatino Linotype" w:hAnsi="Palatino Linotype" w:cs="Arial"/>
        </w:rPr>
      </w:pPr>
    </w:p>
    <w:p w14:paraId="44142DBE" w14:textId="77777777" w:rsidR="00243D1B" w:rsidRPr="00C577A1" w:rsidRDefault="00243D1B" w:rsidP="00243D1B">
      <w:pPr>
        <w:spacing w:line="360" w:lineRule="auto"/>
        <w:ind w:right="49"/>
        <w:contextualSpacing/>
        <w:jc w:val="both"/>
        <w:rPr>
          <w:rFonts w:ascii="Palatino Linotype" w:hAnsi="Palatino Linotype" w:cs="Arial"/>
        </w:rPr>
      </w:pPr>
      <w:r w:rsidRPr="00C577A1">
        <w:rPr>
          <w:rFonts w:ascii="Palatino Linotype" w:hAnsi="Palatino Linotype" w:cs="Arial"/>
        </w:rPr>
        <w:t>Al respecto, el máximo tribunal del país ha establecido jurisprudencia respecto a qué debe entenderse por fundamentación y motivación, en los siguientes términos:</w:t>
      </w:r>
    </w:p>
    <w:p w14:paraId="552BB1A2" w14:textId="77777777" w:rsidR="00243D1B" w:rsidRPr="00C577A1" w:rsidRDefault="00243D1B" w:rsidP="00243D1B">
      <w:pPr>
        <w:ind w:left="850" w:right="900"/>
        <w:contextualSpacing/>
        <w:jc w:val="both"/>
        <w:rPr>
          <w:rFonts w:ascii="Palatino Linotype" w:hAnsi="Palatino Linotype" w:cs="Arial"/>
          <w:i/>
          <w:sz w:val="22"/>
          <w:szCs w:val="22"/>
        </w:rPr>
      </w:pPr>
    </w:p>
    <w:p w14:paraId="084A6501" w14:textId="77777777" w:rsidR="00243D1B" w:rsidRPr="00C577A1" w:rsidRDefault="00243D1B" w:rsidP="00243D1B">
      <w:pPr>
        <w:spacing w:line="276" w:lineRule="auto"/>
        <w:ind w:left="850" w:right="900"/>
        <w:contextualSpacing/>
        <w:jc w:val="both"/>
        <w:rPr>
          <w:rFonts w:ascii="Palatino Linotype" w:hAnsi="Palatino Linotype" w:cs="Arial"/>
          <w:i/>
          <w:sz w:val="22"/>
          <w:szCs w:val="22"/>
        </w:rPr>
      </w:pPr>
      <w:r w:rsidRPr="00C577A1">
        <w:rPr>
          <w:rFonts w:ascii="Palatino Linotype" w:hAnsi="Palatino Linotype" w:cs="Arial"/>
          <w:i/>
          <w:sz w:val="22"/>
          <w:szCs w:val="22"/>
        </w:rPr>
        <w:lastRenderedPageBreak/>
        <w:t>“</w:t>
      </w:r>
      <w:r w:rsidRPr="00C577A1">
        <w:rPr>
          <w:rFonts w:ascii="Palatino Linotype" w:hAnsi="Palatino Linotype" w:cs="Arial"/>
          <w:b/>
          <w:i/>
          <w:sz w:val="22"/>
          <w:szCs w:val="22"/>
        </w:rPr>
        <w:t xml:space="preserve">FUNDAMENTACION Y MOTIVACION. </w:t>
      </w:r>
      <w:r w:rsidRPr="00C577A1">
        <w:rPr>
          <w:rFonts w:ascii="Palatino Linotype" w:hAnsi="Palatino Linotype" w:cs="Arial"/>
          <w:i/>
          <w:sz w:val="22"/>
          <w:szCs w:val="22"/>
        </w:rPr>
        <w:t xml:space="preserve">La </w:t>
      </w:r>
      <w:r w:rsidRPr="00C577A1">
        <w:rPr>
          <w:rFonts w:ascii="Palatino Linotype" w:hAnsi="Palatino Linotype" w:cs="Arial"/>
          <w:b/>
          <w:i/>
          <w:sz w:val="22"/>
          <w:szCs w:val="22"/>
          <w:u w:val="single"/>
        </w:rPr>
        <w:t xml:space="preserve">debida fundamentación y motivación </w:t>
      </w:r>
      <w:proofErr w:type="gramStart"/>
      <w:r w:rsidRPr="00C577A1">
        <w:rPr>
          <w:rFonts w:ascii="Palatino Linotype" w:hAnsi="Palatino Linotype" w:cs="Arial"/>
          <w:b/>
          <w:i/>
          <w:sz w:val="22"/>
          <w:szCs w:val="22"/>
          <w:u w:val="single"/>
        </w:rPr>
        <w:t>legal,</w:t>
      </w:r>
      <w:proofErr w:type="gramEnd"/>
      <w:r w:rsidRPr="00C577A1">
        <w:rPr>
          <w:rFonts w:ascii="Palatino Linotype" w:hAnsi="Palatino Linotype" w:cs="Arial"/>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577A1">
        <w:rPr>
          <w:rFonts w:ascii="Palatino Linotype" w:hAnsi="Palatino Linotype" w:cs="Arial"/>
          <w:i/>
          <w:sz w:val="22"/>
          <w:szCs w:val="22"/>
        </w:rPr>
        <w:t>.</w:t>
      </w:r>
    </w:p>
    <w:p w14:paraId="29117FFA" w14:textId="77777777" w:rsidR="00243D1B" w:rsidRPr="00C577A1" w:rsidRDefault="00243D1B" w:rsidP="00243D1B">
      <w:pPr>
        <w:ind w:left="850" w:right="900"/>
        <w:contextualSpacing/>
        <w:jc w:val="both"/>
        <w:rPr>
          <w:rFonts w:ascii="Palatino Linotype" w:hAnsi="Palatino Linotype" w:cs="Arial"/>
          <w:i/>
          <w:sz w:val="22"/>
          <w:szCs w:val="22"/>
        </w:rPr>
      </w:pPr>
      <w:r w:rsidRPr="00C577A1">
        <w:rPr>
          <w:rFonts w:ascii="Palatino Linotype" w:hAnsi="Palatino Linotype" w:cs="Arial"/>
          <w:b/>
          <w:i/>
          <w:sz w:val="22"/>
          <w:szCs w:val="22"/>
        </w:rPr>
        <w:t xml:space="preserve">…” </w:t>
      </w:r>
      <w:r w:rsidRPr="00C577A1">
        <w:rPr>
          <w:rFonts w:ascii="Palatino Linotype" w:hAnsi="Palatino Linotype" w:cs="Arial"/>
          <w:i/>
          <w:sz w:val="22"/>
          <w:szCs w:val="22"/>
        </w:rPr>
        <w:t>(Sic)</w:t>
      </w:r>
    </w:p>
    <w:p w14:paraId="1F675E88" w14:textId="77777777" w:rsidR="00243D1B" w:rsidRPr="00C577A1" w:rsidRDefault="00243D1B" w:rsidP="00243D1B">
      <w:pPr>
        <w:ind w:left="850" w:right="900"/>
        <w:contextualSpacing/>
        <w:jc w:val="both"/>
        <w:rPr>
          <w:rFonts w:ascii="Palatino Linotype" w:hAnsi="Palatino Linotype" w:cs="Arial"/>
          <w:i/>
          <w:sz w:val="22"/>
          <w:szCs w:val="22"/>
        </w:rPr>
      </w:pPr>
    </w:p>
    <w:p w14:paraId="5BA25089" w14:textId="77777777" w:rsidR="00243D1B" w:rsidRPr="00C577A1" w:rsidRDefault="00243D1B" w:rsidP="00243D1B">
      <w:pPr>
        <w:spacing w:line="360" w:lineRule="auto"/>
        <w:ind w:right="51"/>
        <w:contextualSpacing/>
        <w:jc w:val="both"/>
        <w:rPr>
          <w:rFonts w:ascii="Palatino Linotype" w:hAnsi="Palatino Linotype" w:cs="Arial"/>
        </w:rPr>
      </w:pPr>
      <w:r w:rsidRPr="00C577A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F87C65" w14:textId="77777777" w:rsidR="00243D1B" w:rsidRPr="00C577A1" w:rsidRDefault="00243D1B" w:rsidP="00243D1B">
      <w:pPr>
        <w:spacing w:line="360" w:lineRule="auto"/>
        <w:ind w:right="51"/>
        <w:contextualSpacing/>
        <w:jc w:val="both"/>
        <w:rPr>
          <w:rFonts w:ascii="Palatino Linotype" w:hAnsi="Palatino Linotype" w:cs="Arial"/>
        </w:rPr>
      </w:pPr>
    </w:p>
    <w:p w14:paraId="63C92CB8" w14:textId="77777777" w:rsidR="00243D1B" w:rsidRPr="00C577A1" w:rsidRDefault="00243D1B" w:rsidP="00243D1B">
      <w:pPr>
        <w:spacing w:line="360" w:lineRule="auto"/>
        <w:ind w:right="51"/>
        <w:contextualSpacing/>
        <w:jc w:val="both"/>
        <w:rPr>
          <w:rFonts w:ascii="Palatino Linotype" w:hAnsi="Palatino Linotype" w:cs="Arial"/>
        </w:rPr>
      </w:pPr>
      <w:r w:rsidRPr="00C577A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C57CC4" w14:textId="77777777" w:rsidR="00243D1B" w:rsidRPr="00C577A1" w:rsidRDefault="00243D1B" w:rsidP="00243D1B">
      <w:pPr>
        <w:ind w:left="850" w:right="900"/>
        <w:contextualSpacing/>
        <w:jc w:val="both"/>
        <w:rPr>
          <w:rFonts w:ascii="Palatino Linotype" w:hAnsi="Palatino Linotype" w:cs="Arial"/>
          <w:b/>
          <w:i/>
          <w:sz w:val="22"/>
          <w:szCs w:val="22"/>
        </w:rPr>
      </w:pPr>
    </w:p>
    <w:p w14:paraId="2E503097" w14:textId="77777777" w:rsidR="00243D1B" w:rsidRPr="00C577A1" w:rsidRDefault="00243D1B" w:rsidP="00243D1B">
      <w:pPr>
        <w:spacing w:line="276" w:lineRule="auto"/>
        <w:ind w:left="850" w:right="900"/>
        <w:contextualSpacing/>
        <w:jc w:val="both"/>
        <w:rPr>
          <w:rFonts w:ascii="Palatino Linotype" w:hAnsi="Palatino Linotype" w:cs="Arial"/>
          <w:i/>
          <w:sz w:val="22"/>
          <w:szCs w:val="22"/>
        </w:rPr>
      </w:pPr>
      <w:r w:rsidRPr="00C577A1">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577A1">
        <w:rPr>
          <w:rFonts w:ascii="Palatino Linotype" w:hAnsi="Palatino Linotype" w:cs="Arial"/>
          <w:i/>
          <w:sz w:val="22"/>
          <w:szCs w:val="22"/>
        </w:rPr>
        <w:t xml:space="preserve">. El contenido formal de la garantía de legalidad prevista en el artículo 16 constitucional relativa a la </w:t>
      </w:r>
      <w:r w:rsidRPr="00C577A1">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577A1">
        <w:rPr>
          <w:rFonts w:ascii="Palatino Linotype" w:hAnsi="Palatino Linotype" w:cs="Arial"/>
          <w:i/>
          <w:sz w:val="22"/>
          <w:szCs w:val="22"/>
        </w:rPr>
        <w:t xml:space="preserve">. Por tanto, </w:t>
      </w:r>
      <w:r w:rsidRPr="00C577A1">
        <w:rPr>
          <w:rFonts w:ascii="Palatino Linotype" w:hAnsi="Palatino Linotype" w:cs="Arial"/>
          <w:b/>
          <w:i/>
          <w:sz w:val="22"/>
          <w:szCs w:val="22"/>
          <w:u w:val="single"/>
        </w:rPr>
        <w:t>no basta que el acto de autoridad apenas observe una motivación pro forma pero de una manera incongruente, insuficiente o imprecisa</w:t>
      </w:r>
      <w:r w:rsidRPr="00C577A1">
        <w:rPr>
          <w:rFonts w:ascii="Palatino Linotype" w:hAnsi="Palatino Linotype" w:cs="Arial"/>
          <w:i/>
          <w:sz w:val="22"/>
          <w:szCs w:val="22"/>
        </w:rPr>
        <w:t xml:space="preserve">, que impida la finalidad del conocimiento, comprobación y defensa </w:t>
      </w:r>
      <w:r w:rsidRPr="00C577A1">
        <w:rPr>
          <w:rFonts w:ascii="Palatino Linotype" w:hAnsi="Palatino Linotype" w:cs="Arial"/>
          <w:i/>
          <w:sz w:val="22"/>
          <w:szCs w:val="22"/>
        </w:rPr>
        <w:lastRenderedPageBreak/>
        <w:t>pertinente</w:t>
      </w:r>
      <w:r w:rsidRPr="00C577A1">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577A1">
        <w:rPr>
          <w:rFonts w:ascii="Palatino Linotype" w:hAnsi="Palatino Linotype" w:cs="Arial"/>
          <w:i/>
          <w:sz w:val="22"/>
          <w:szCs w:val="22"/>
        </w:rPr>
        <w:t>.”</w:t>
      </w:r>
      <w:r w:rsidRPr="00C577A1">
        <w:rPr>
          <w:rFonts w:ascii="Palatino Linotype" w:hAnsi="Palatino Linotype"/>
        </w:rPr>
        <w:t xml:space="preserve"> </w:t>
      </w:r>
      <w:r w:rsidRPr="00C577A1">
        <w:rPr>
          <w:rFonts w:ascii="Palatino Linotype" w:hAnsi="Palatino Linotype" w:cs="Arial"/>
          <w:i/>
          <w:sz w:val="22"/>
          <w:szCs w:val="22"/>
        </w:rPr>
        <w:t>(Sic)</w:t>
      </w:r>
    </w:p>
    <w:p w14:paraId="5564CBF9" w14:textId="77777777" w:rsidR="00243D1B" w:rsidRPr="00C577A1" w:rsidRDefault="00243D1B" w:rsidP="00243D1B">
      <w:pPr>
        <w:ind w:left="850" w:right="900"/>
        <w:contextualSpacing/>
        <w:jc w:val="both"/>
        <w:rPr>
          <w:rFonts w:ascii="Palatino Linotype" w:hAnsi="Palatino Linotype" w:cs="Arial"/>
          <w:i/>
          <w:sz w:val="22"/>
          <w:szCs w:val="22"/>
        </w:rPr>
      </w:pPr>
    </w:p>
    <w:p w14:paraId="16F1F55D" w14:textId="77777777" w:rsidR="00243D1B" w:rsidRPr="00C577A1" w:rsidRDefault="00243D1B" w:rsidP="00243D1B">
      <w:pPr>
        <w:ind w:left="850" w:right="900"/>
        <w:contextualSpacing/>
        <w:jc w:val="both"/>
        <w:rPr>
          <w:rFonts w:ascii="Palatino Linotype" w:hAnsi="Palatino Linotype" w:cs="Arial"/>
          <w:i/>
          <w:sz w:val="22"/>
          <w:szCs w:val="22"/>
        </w:rPr>
      </w:pPr>
    </w:p>
    <w:p w14:paraId="5B5EA575" w14:textId="77777777" w:rsidR="00243D1B" w:rsidRPr="00C577A1" w:rsidRDefault="00243D1B" w:rsidP="00243D1B">
      <w:pPr>
        <w:spacing w:line="360" w:lineRule="auto"/>
        <w:ind w:right="49"/>
        <w:contextualSpacing/>
        <w:jc w:val="both"/>
        <w:rPr>
          <w:rFonts w:ascii="Palatino Linotype" w:hAnsi="Palatino Linotype" w:cs="Arial"/>
        </w:rPr>
      </w:pPr>
      <w:r w:rsidRPr="00C577A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FE6DF1" w14:textId="77777777" w:rsidR="00243D1B" w:rsidRPr="00C577A1" w:rsidRDefault="00243D1B" w:rsidP="00243D1B">
      <w:pPr>
        <w:spacing w:line="360" w:lineRule="auto"/>
        <w:ind w:right="49"/>
        <w:contextualSpacing/>
        <w:jc w:val="both"/>
        <w:rPr>
          <w:rFonts w:ascii="Palatino Linotype" w:hAnsi="Palatino Linotype" w:cs="Arial"/>
        </w:rPr>
      </w:pPr>
    </w:p>
    <w:p w14:paraId="33CC9ABB" w14:textId="77777777" w:rsidR="00243D1B" w:rsidRPr="00C577A1" w:rsidRDefault="00243D1B" w:rsidP="00243D1B">
      <w:pPr>
        <w:widowControl w:val="0"/>
        <w:autoSpaceDE w:val="0"/>
        <w:autoSpaceDN w:val="0"/>
        <w:adjustRightInd w:val="0"/>
        <w:spacing w:line="360" w:lineRule="auto"/>
        <w:jc w:val="both"/>
        <w:rPr>
          <w:rFonts w:ascii="Palatino Linotype" w:eastAsia="Calibri" w:hAnsi="Palatino Linotype" w:cs="Arial"/>
          <w:color w:val="000000" w:themeColor="text1"/>
        </w:rPr>
      </w:pPr>
      <w:r w:rsidRPr="00C577A1">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C577A1">
        <w:rPr>
          <w:rFonts w:ascii="Palatino Linotype" w:eastAsia="Calibri" w:hAnsi="Palatino Linotype" w:cs="Arial"/>
          <w:b/>
          <w:color w:val="000000" w:themeColor="text1"/>
        </w:rPr>
        <w:t>EL SAIMEX</w:t>
      </w:r>
      <w:r w:rsidRPr="00C577A1">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C577A1">
        <w:rPr>
          <w:rFonts w:ascii="Palatino Linotype" w:eastAsia="Calibri" w:hAnsi="Palatino Linotype" w:cs="Arial"/>
          <w:b/>
          <w:bCs/>
          <w:color w:val="000000" w:themeColor="text1"/>
        </w:rPr>
        <w:t xml:space="preserve">SUJETO </w:t>
      </w:r>
      <w:r w:rsidRPr="00C577A1">
        <w:rPr>
          <w:rFonts w:ascii="Palatino Linotype" w:eastAsia="Calibri" w:hAnsi="Palatino Linotype" w:cs="Arial"/>
          <w:b/>
          <w:bCs/>
          <w:color w:val="000000" w:themeColor="text1"/>
        </w:rPr>
        <w:lastRenderedPageBreak/>
        <w:t xml:space="preserve">OBLIGADO, </w:t>
      </w:r>
      <w:r w:rsidRPr="00C577A1">
        <w:rPr>
          <w:rFonts w:ascii="Palatino Linotype" w:eastAsia="Calibri" w:hAnsi="Palatino Linotype" w:cs="Arial"/>
          <w:color w:val="000000" w:themeColor="text1"/>
        </w:rPr>
        <w:t>de conformidad con lo establecido en el artículo 49, fracción XII</w:t>
      </w:r>
      <w:r w:rsidRPr="00C577A1">
        <w:rPr>
          <w:rFonts w:ascii="Palatino Linotype" w:eastAsia="Calibri" w:hAnsi="Palatino Linotype" w:cs="Arial"/>
          <w:color w:val="000000" w:themeColor="text1"/>
          <w:vertAlign w:val="superscript"/>
        </w:rPr>
        <w:footnoteReference w:id="1"/>
      </w:r>
      <w:r w:rsidRPr="00C577A1">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B58CC27" w14:textId="77777777" w:rsidR="00243D1B" w:rsidRPr="00C577A1" w:rsidRDefault="00243D1B" w:rsidP="00243D1B">
      <w:pPr>
        <w:suppressAutoHyphens/>
        <w:spacing w:line="360" w:lineRule="auto"/>
        <w:jc w:val="both"/>
        <w:rPr>
          <w:rFonts w:ascii="Palatino Linotype" w:hAnsi="Palatino Linotype" w:cs="Arial"/>
        </w:rPr>
      </w:pPr>
    </w:p>
    <w:p w14:paraId="289CD44D" w14:textId="1B4FB3EE"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 xml:space="preserve">Llegados a este punto, es conveniente mencionar que, en fecha </w:t>
      </w:r>
      <w:r w:rsidR="00263652" w:rsidRPr="00C577A1">
        <w:rPr>
          <w:rFonts w:ascii="Palatino Linotype" w:eastAsia="Palatino Linotype" w:hAnsi="Palatino Linotype" w:cs="Palatino Linotype"/>
        </w:rPr>
        <w:t xml:space="preserve">seis de septiembre </w:t>
      </w:r>
      <w:r w:rsidRPr="00C577A1">
        <w:rPr>
          <w:rFonts w:ascii="Palatino Linotype" w:eastAsia="Palatino Linotype" w:hAnsi="Palatino Linotype" w:cs="Palatino Linotype"/>
        </w:rPr>
        <w:t>de dos mil veintidós, este Órgano Garante, requirió al Sujeto Obligado vía correo electrónico para que en un plazo no mayor a tres días</w:t>
      </w:r>
      <w:r w:rsidRPr="00C577A1">
        <w:rPr>
          <w:rStyle w:val="Refdenotaalpie"/>
          <w:rFonts w:ascii="Palatino Linotype" w:eastAsia="Palatino Linotype" w:hAnsi="Palatino Linotype" w:cs="Palatino Linotype"/>
        </w:rPr>
        <w:footnoteReference w:id="2"/>
      </w:r>
      <w:r w:rsidRPr="00C577A1">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23896989"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69A28542" w14:textId="77777777" w:rsidR="00243D1B" w:rsidRPr="00C577A1" w:rsidRDefault="00243D1B" w:rsidP="00243D1B">
      <w:pPr>
        <w:pStyle w:val="Prrafodelista"/>
        <w:numPr>
          <w:ilvl w:val="0"/>
          <w:numId w:val="11"/>
        </w:num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1ADF22AD" w14:textId="77777777" w:rsidR="00243D1B" w:rsidRPr="00C577A1" w:rsidRDefault="00243D1B" w:rsidP="00243D1B">
      <w:pPr>
        <w:pStyle w:val="Prrafodelista"/>
        <w:spacing w:line="360" w:lineRule="auto"/>
        <w:ind w:left="720" w:right="51"/>
        <w:jc w:val="both"/>
        <w:rPr>
          <w:rFonts w:ascii="Palatino Linotype" w:eastAsia="Palatino Linotype" w:hAnsi="Palatino Linotype" w:cs="Palatino Linotype"/>
        </w:rPr>
      </w:pPr>
    </w:p>
    <w:p w14:paraId="7D41F753" w14:textId="77777777" w:rsidR="00243D1B" w:rsidRPr="00C577A1" w:rsidRDefault="00243D1B" w:rsidP="00243D1B">
      <w:pPr>
        <w:pStyle w:val="Prrafodelista"/>
        <w:numPr>
          <w:ilvl w:val="0"/>
          <w:numId w:val="11"/>
        </w:num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66BA18FF"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0C5DD392" w14:textId="77777777"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068A2EDB"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7E343E7A" w14:textId="77777777"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54DD3FE"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05CA92EA" w14:textId="77777777"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C577A1">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4772D41A"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1B3FD306" w14:textId="77777777"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7A8F3E08"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644BA33A" w14:textId="77777777" w:rsidR="00243D1B" w:rsidRPr="00C577A1" w:rsidRDefault="00243D1B" w:rsidP="00243D1B">
      <w:pPr>
        <w:ind w:left="851" w:right="899"/>
        <w:jc w:val="both"/>
        <w:rPr>
          <w:rFonts w:ascii="Palatino Linotype" w:eastAsia="Palatino Linotype" w:hAnsi="Palatino Linotype" w:cs="Palatino Linotype"/>
          <w:b/>
          <w:i/>
          <w:sz w:val="22"/>
        </w:rPr>
      </w:pPr>
      <w:r w:rsidRPr="00C577A1">
        <w:rPr>
          <w:rFonts w:ascii="Palatino Linotype" w:eastAsia="Palatino Linotype" w:hAnsi="Palatino Linotype" w:cs="Palatino Linotype"/>
          <w:i/>
          <w:sz w:val="22"/>
        </w:rPr>
        <w:t>“</w:t>
      </w:r>
      <w:r w:rsidRPr="00C577A1">
        <w:rPr>
          <w:rFonts w:ascii="Palatino Linotype" w:eastAsia="Palatino Linotype" w:hAnsi="Palatino Linotype" w:cs="Palatino Linotype"/>
          <w:b/>
          <w:i/>
          <w:sz w:val="22"/>
        </w:rPr>
        <w:t xml:space="preserve">CAPÍTULO X </w:t>
      </w:r>
    </w:p>
    <w:p w14:paraId="44C1DEAF" w14:textId="77777777" w:rsidR="00243D1B" w:rsidRPr="00C577A1" w:rsidRDefault="00243D1B" w:rsidP="00243D1B">
      <w:pPr>
        <w:ind w:left="851" w:right="899"/>
        <w:jc w:val="both"/>
        <w:rPr>
          <w:rFonts w:ascii="Palatino Linotype" w:eastAsia="Palatino Linotype" w:hAnsi="Palatino Linotype" w:cs="Palatino Linotype"/>
          <w:b/>
          <w:i/>
          <w:sz w:val="10"/>
          <w:szCs w:val="10"/>
        </w:rPr>
      </w:pPr>
    </w:p>
    <w:p w14:paraId="5C88A7A7" w14:textId="77777777" w:rsidR="00243D1B" w:rsidRPr="00C577A1" w:rsidRDefault="00243D1B" w:rsidP="00243D1B">
      <w:pPr>
        <w:ind w:left="851" w:right="899"/>
        <w:jc w:val="both"/>
        <w:rPr>
          <w:rFonts w:ascii="Palatino Linotype" w:eastAsia="Palatino Linotype" w:hAnsi="Palatino Linotype" w:cs="Palatino Linotype"/>
          <w:b/>
          <w:i/>
          <w:sz w:val="22"/>
        </w:rPr>
      </w:pPr>
      <w:r w:rsidRPr="00C577A1">
        <w:rPr>
          <w:rFonts w:ascii="Palatino Linotype" w:eastAsia="Palatino Linotype" w:hAnsi="Palatino Linotype" w:cs="Palatino Linotype"/>
          <w:b/>
          <w:i/>
          <w:sz w:val="22"/>
        </w:rPr>
        <w:t xml:space="preserve">DE LA CONSULTA DIRECTA </w:t>
      </w:r>
    </w:p>
    <w:p w14:paraId="0194A7D6" w14:textId="77777777" w:rsidR="00243D1B" w:rsidRPr="00C577A1" w:rsidRDefault="00243D1B" w:rsidP="00243D1B">
      <w:pPr>
        <w:ind w:left="851" w:right="899"/>
        <w:jc w:val="both"/>
        <w:rPr>
          <w:rFonts w:ascii="Palatino Linotype" w:eastAsia="Palatino Linotype" w:hAnsi="Palatino Linotype" w:cs="Palatino Linotype"/>
          <w:i/>
          <w:sz w:val="10"/>
          <w:szCs w:val="10"/>
        </w:rPr>
      </w:pPr>
    </w:p>
    <w:p w14:paraId="3EF75B03"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Sexagésimo séptimo</w:t>
      </w:r>
      <w:r w:rsidRPr="00C577A1">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326B6A9E" w14:textId="77777777" w:rsidR="00243D1B" w:rsidRPr="00C577A1" w:rsidRDefault="00243D1B" w:rsidP="00243D1B">
      <w:pPr>
        <w:ind w:left="851" w:right="899"/>
        <w:jc w:val="both"/>
        <w:rPr>
          <w:rFonts w:ascii="Palatino Linotype" w:eastAsia="Palatino Linotype" w:hAnsi="Palatino Linotype" w:cs="Palatino Linotype"/>
          <w:i/>
          <w:sz w:val="22"/>
        </w:rPr>
      </w:pPr>
    </w:p>
    <w:p w14:paraId="5DE5FD3F"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Sexagésimo octavo</w:t>
      </w:r>
      <w:r w:rsidRPr="00C577A1">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B314F86" w14:textId="77777777" w:rsidR="00243D1B" w:rsidRPr="00C577A1" w:rsidRDefault="00243D1B" w:rsidP="00243D1B">
      <w:pPr>
        <w:ind w:left="851" w:right="899"/>
        <w:jc w:val="both"/>
        <w:rPr>
          <w:rFonts w:ascii="Palatino Linotype" w:eastAsia="Palatino Linotype" w:hAnsi="Palatino Linotype" w:cs="Palatino Linotype"/>
          <w:i/>
          <w:sz w:val="22"/>
        </w:rPr>
      </w:pPr>
    </w:p>
    <w:p w14:paraId="0DC4A844"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Sexagésimo noveno</w:t>
      </w:r>
      <w:r w:rsidRPr="00C577A1">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C77F159" w14:textId="77777777" w:rsidR="00243D1B" w:rsidRPr="00C577A1" w:rsidRDefault="00243D1B" w:rsidP="00243D1B">
      <w:pPr>
        <w:ind w:left="851" w:right="899"/>
        <w:jc w:val="both"/>
        <w:rPr>
          <w:rFonts w:ascii="Palatino Linotype" w:eastAsia="Palatino Linotype" w:hAnsi="Palatino Linotype" w:cs="Palatino Linotype"/>
          <w:i/>
          <w:sz w:val="22"/>
        </w:rPr>
      </w:pPr>
    </w:p>
    <w:p w14:paraId="3072C976"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Septuagésimo.</w:t>
      </w:r>
      <w:r w:rsidRPr="00C577A1">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EA77D72"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lastRenderedPageBreak/>
        <w:t>I.</w:t>
      </w:r>
      <w:r w:rsidRPr="00C577A1">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A84667D"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II.</w:t>
      </w:r>
      <w:r w:rsidRPr="00C577A1">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045CAEB8"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III.</w:t>
      </w:r>
      <w:r w:rsidRPr="00C577A1">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2A76C22"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IV.</w:t>
      </w:r>
      <w:r w:rsidRPr="00C577A1">
        <w:rPr>
          <w:rFonts w:ascii="Palatino Linotype" w:eastAsia="Palatino Linotype" w:hAnsi="Palatino Linotype" w:cs="Palatino Linotype"/>
          <w:i/>
          <w:sz w:val="22"/>
        </w:rPr>
        <w:t xml:space="preserve"> Proporcionar al solicitante las facilidades y asistencia requerida para la consulta de los documentos;</w:t>
      </w:r>
    </w:p>
    <w:p w14:paraId="1BEC4366"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V.</w:t>
      </w:r>
      <w:r w:rsidRPr="00C577A1">
        <w:rPr>
          <w:rFonts w:ascii="Palatino Linotype" w:eastAsia="Palatino Linotype" w:hAnsi="Palatino Linotype" w:cs="Palatino Linotype"/>
          <w:i/>
          <w:sz w:val="22"/>
        </w:rPr>
        <w:t xml:space="preserve"> Abstenerse de requerir al solicitante que acredite interés alguno; </w:t>
      </w:r>
    </w:p>
    <w:p w14:paraId="51E25B06"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VI</w:t>
      </w:r>
      <w:r w:rsidRPr="00C577A1">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3CACD25"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a)</w:t>
      </w:r>
      <w:r w:rsidRPr="00C577A1">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462CE7B9"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b)</w:t>
      </w:r>
      <w:r w:rsidRPr="00C577A1">
        <w:rPr>
          <w:rFonts w:ascii="Palatino Linotype" w:eastAsia="Palatino Linotype" w:hAnsi="Palatino Linotype" w:cs="Palatino Linotype"/>
          <w:i/>
          <w:sz w:val="22"/>
        </w:rPr>
        <w:t xml:space="preserve"> Equipo y personal de vigilancia;</w:t>
      </w:r>
    </w:p>
    <w:p w14:paraId="43C2719C"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c)</w:t>
      </w:r>
      <w:r w:rsidRPr="00C577A1">
        <w:rPr>
          <w:rFonts w:ascii="Palatino Linotype" w:eastAsia="Palatino Linotype" w:hAnsi="Palatino Linotype" w:cs="Palatino Linotype"/>
          <w:i/>
          <w:sz w:val="22"/>
        </w:rPr>
        <w:t xml:space="preserve"> Plan de acción contra robo o vandalismo; </w:t>
      </w:r>
    </w:p>
    <w:p w14:paraId="158D3981"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d)</w:t>
      </w:r>
      <w:r w:rsidRPr="00C577A1">
        <w:rPr>
          <w:rFonts w:ascii="Palatino Linotype" w:eastAsia="Palatino Linotype" w:hAnsi="Palatino Linotype" w:cs="Palatino Linotype"/>
          <w:i/>
          <w:sz w:val="22"/>
        </w:rPr>
        <w:t xml:space="preserve"> Extintores de fuego de gas inocuo; </w:t>
      </w:r>
    </w:p>
    <w:p w14:paraId="65E3B672"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e)</w:t>
      </w:r>
      <w:r w:rsidRPr="00C577A1">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6BDB102C"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f)</w:t>
      </w:r>
      <w:r w:rsidRPr="00C577A1">
        <w:rPr>
          <w:rFonts w:ascii="Palatino Linotype" w:eastAsia="Palatino Linotype" w:hAnsi="Palatino Linotype" w:cs="Palatino Linotype"/>
          <w:i/>
          <w:sz w:val="22"/>
        </w:rPr>
        <w:t xml:space="preserve"> Registro e identificación de los particulares autorizados para llevar a cabo la consulta directa, y </w:t>
      </w:r>
    </w:p>
    <w:p w14:paraId="4E08633E"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g)</w:t>
      </w:r>
      <w:r w:rsidRPr="00C577A1">
        <w:rPr>
          <w:rFonts w:ascii="Palatino Linotype" w:eastAsia="Palatino Linotype" w:hAnsi="Palatino Linotype" w:cs="Palatino Linotype"/>
          <w:i/>
          <w:sz w:val="22"/>
        </w:rPr>
        <w:t xml:space="preserve"> Las demás que, a criterio de los sujetos obligados, resulten necesarias. </w:t>
      </w:r>
    </w:p>
    <w:p w14:paraId="32D413B9"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VII</w:t>
      </w:r>
      <w:r w:rsidRPr="00C577A1">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D055DA7"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VIII.</w:t>
      </w:r>
      <w:r w:rsidRPr="00C577A1">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1E6810C" w14:textId="77777777" w:rsidR="00243D1B" w:rsidRPr="00C577A1" w:rsidRDefault="00243D1B" w:rsidP="00243D1B">
      <w:pPr>
        <w:ind w:left="851" w:right="899"/>
        <w:jc w:val="both"/>
        <w:rPr>
          <w:rFonts w:ascii="Palatino Linotype" w:eastAsia="Palatino Linotype" w:hAnsi="Palatino Linotype" w:cs="Palatino Linotype"/>
          <w:i/>
          <w:sz w:val="22"/>
        </w:rPr>
      </w:pPr>
    </w:p>
    <w:p w14:paraId="22F177BD"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lastRenderedPageBreak/>
        <w:t>Septuagésimo primero.</w:t>
      </w:r>
      <w:r w:rsidRPr="00C577A1">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48B40FD" w14:textId="77777777" w:rsidR="00243D1B" w:rsidRPr="00C577A1" w:rsidRDefault="00243D1B" w:rsidP="00243D1B">
      <w:pPr>
        <w:ind w:left="851" w:right="899"/>
        <w:jc w:val="both"/>
        <w:rPr>
          <w:rFonts w:ascii="Palatino Linotype" w:eastAsia="Palatino Linotype" w:hAnsi="Palatino Linotype" w:cs="Palatino Linotype"/>
          <w:i/>
          <w:sz w:val="22"/>
        </w:rPr>
      </w:pPr>
    </w:p>
    <w:p w14:paraId="0D48EDA6"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41D1B493" w14:textId="77777777" w:rsidR="00243D1B" w:rsidRPr="00C577A1" w:rsidRDefault="00243D1B" w:rsidP="00243D1B">
      <w:pPr>
        <w:ind w:left="851" w:right="899"/>
        <w:jc w:val="both"/>
        <w:rPr>
          <w:rFonts w:ascii="Palatino Linotype" w:eastAsia="Palatino Linotype" w:hAnsi="Palatino Linotype" w:cs="Palatino Linotype"/>
          <w:i/>
          <w:sz w:val="22"/>
        </w:rPr>
      </w:pPr>
    </w:p>
    <w:p w14:paraId="250938E1"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6DD7E288" w14:textId="77777777" w:rsidR="00243D1B" w:rsidRPr="00C577A1" w:rsidRDefault="00243D1B" w:rsidP="00243D1B">
      <w:pPr>
        <w:ind w:left="851" w:right="899"/>
        <w:jc w:val="both"/>
        <w:rPr>
          <w:rFonts w:ascii="Palatino Linotype" w:eastAsia="Palatino Linotype" w:hAnsi="Palatino Linotype" w:cs="Palatino Linotype"/>
          <w:i/>
          <w:sz w:val="22"/>
        </w:rPr>
      </w:pPr>
    </w:p>
    <w:p w14:paraId="0E1A7099"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75E545B" w14:textId="77777777" w:rsidR="00243D1B" w:rsidRPr="00C577A1" w:rsidRDefault="00243D1B" w:rsidP="00243D1B">
      <w:pPr>
        <w:ind w:left="851" w:right="899"/>
        <w:jc w:val="both"/>
        <w:rPr>
          <w:rFonts w:ascii="Palatino Linotype" w:eastAsia="Palatino Linotype" w:hAnsi="Palatino Linotype" w:cs="Palatino Linotype"/>
          <w:i/>
          <w:sz w:val="22"/>
        </w:rPr>
      </w:pPr>
    </w:p>
    <w:p w14:paraId="68D6F86E"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b/>
          <w:i/>
          <w:sz w:val="22"/>
        </w:rPr>
        <w:t>Septuagésimo tercero</w:t>
      </w:r>
      <w:r w:rsidRPr="00C577A1">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C577A1">
        <w:rPr>
          <w:rFonts w:ascii="Palatino Linotype" w:eastAsia="Palatino Linotype" w:hAnsi="Palatino Linotype" w:cs="Palatino Linotype"/>
          <w:i/>
          <w:sz w:val="22"/>
        </w:rPr>
        <w:t>la misma</w:t>
      </w:r>
      <w:proofErr w:type="gramEnd"/>
      <w:r w:rsidRPr="00C577A1">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1A0577D8" w14:textId="77777777" w:rsidR="00243D1B" w:rsidRPr="00C577A1" w:rsidRDefault="00243D1B" w:rsidP="00243D1B">
      <w:pPr>
        <w:ind w:left="851" w:right="899"/>
        <w:jc w:val="both"/>
        <w:rPr>
          <w:rFonts w:ascii="Palatino Linotype" w:eastAsia="Palatino Linotype" w:hAnsi="Palatino Linotype" w:cs="Palatino Linotype"/>
          <w:i/>
          <w:sz w:val="22"/>
        </w:rPr>
      </w:pPr>
      <w:r w:rsidRPr="00C577A1">
        <w:rPr>
          <w:rFonts w:ascii="Palatino Linotype" w:eastAsia="Palatino Linotype" w:hAnsi="Palatino Linotype" w:cs="Palatino Linotype"/>
          <w:i/>
          <w:sz w:val="22"/>
        </w:rPr>
        <w:t>La información deberá ser entregada sin costo, cuando implique la entrega de no más de veinte hojas simples.”</w:t>
      </w:r>
    </w:p>
    <w:p w14:paraId="5ED351D0" w14:textId="77777777" w:rsidR="00243D1B" w:rsidRPr="00C577A1" w:rsidRDefault="00243D1B" w:rsidP="00243D1B">
      <w:pPr>
        <w:spacing w:line="360" w:lineRule="auto"/>
        <w:ind w:right="51"/>
        <w:jc w:val="both"/>
        <w:rPr>
          <w:rFonts w:ascii="Palatino Linotype" w:eastAsia="Palatino Linotype" w:hAnsi="Palatino Linotype" w:cs="Palatino Linotype"/>
        </w:rPr>
      </w:pPr>
    </w:p>
    <w:p w14:paraId="6BF6892D" w14:textId="77777777" w:rsidR="00243D1B" w:rsidRPr="00C577A1" w:rsidRDefault="00243D1B" w:rsidP="00243D1B">
      <w:pPr>
        <w:spacing w:line="360" w:lineRule="auto"/>
        <w:ind w:right="51"/>
        <w:jc w:val="both"/>
        <w:rPr>
          <w:rFonts w:ascii="Palatino Linotype" w:eastAsia="Palatino Linotype" w:hAnsi="Palatino Linotype" w:cs="Palatino Linotype"/>
        </w:rPr>
      </w:pPr>
      <w:r w:rsidRPr="00C577A1">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6BF983C6" w14:textId="77777777" w:rsidR="00243D1B" w:rsidRPr="00C577A1" w:rsidRDefault="00243D1B" w:rsidP="00243D1B">
      <w:pPr>
        <w:tabs>
          <w:tab w:val="left" w:pos="8222"/>
        </w:tabs>
        <w:spacing w:line="360" w:lineRule="auto"/>
        <w:ind w:right="-28"/>
        <w:jc w:val="both"/>
        <w:rPr>
          <w:rFonts w:ascii="Palatino Linotype" w:hAnsi="Palatino Linotype" w:cs="Tahoma"/>
          <w:szCs w:val="22"/>
        </w:rPr>
      </w:pPr>
    </w:p>
    <w:p w14:paraId="5E4129A8" w14:textId="77777777" w:rsidR="00243D1B" w:rsidRPr="00C577A1" w:rsidRDefault="00243D1B" w:rsidP="00243D1B">
      <w:pPr>
        <w:spacing w:line="360" w:lineRule="auto"/>
        <w:jc w:val="both"/>
        <w:rPr>
          <w:rFonts w:ascii="Palatino Linotype" w:hAnsi="Palatino Linotype"/>
          <w:color w:val="222222"/>
        </w:rPr>
      </w:pPr>
      <w:r w:rsidRPr="00C577A1">
        <w:rPr>
          <w:rFonts w:ascii="Palatino Linotype" w:hAnsi="Palatino Linotype"/>
          <w:color w:val="222222"/>
        </w:rPr>
        <w:lastRenderedPageBreak/>
        <w:t xml:space="preserve">Atendido lo anterior, es de subrayar que el derecho de acceso a la información pública, consiste en que la información solicitada conste en un soporte documental en cualquiera de sus formas, a saber: expedientes, </w:t>
      </w:r>
      <w:r w:rsidRPr="00C577A1">
        <w:rPr>
          <w:rFonts w:ascii="Palatino Linotype" w:hAnsi="Palatino Linotype"/>
          <w:b/>
          <w:color w:val="222222"/>
        </w:rPr>
        <w:t>reportes</w:t>
      </w:r>
      <w:r w:rsidRPr="00C577A1">
        <w:rPr>
          <w:rFonts w:ascii="Palatino Linotype" w:hAnsi="Palatino Linotype"/>
          <w:color w:val="222222"/>
        </w:rPr>
        <w:t xml:space="preserve">, estudios, actas, resoluciones, oficios, correspondencia, acuerdos, directivas, directrices, circulares, contratos, convenios, instructivos, </w:t>
      </w:r>
      <w:r w:rsidRPr="00C577A1">
        <w:rPr>
          <w:rFonts w:ascii="Palatino Linotype" w:hAnsi="Palatino Linotype"/>
          <w:b/>
          <w:color w:val="222222"/>
        </w:rPr>
        <w:t>notas</w:t>
      </w:r>
      <w:r w:rsidRPr="00C577A1">
        <w:rPr>
          <w:rFonts w:ascii="Palatino Linotype" w:hAnsi="Palatino Linotype"/>
          <w:color w:val="222222"/>
        </w:rPr>
        <w:t xml:space="preserve">, memorandos, estadísticas o bien, </w:t>
      </w:r>
      <w:r w:rsidRPr="00C577A1">
        <w:rPr>
          <w:rFonts w:ascii="Palatino Linotype" w:hAnsi="Palatino Linotype"/>
          <w:b/>
          <w:color w:val="222222"/>
        </w:rPr>
        <w:t>cualquier otro registro que documente el ejercicio de las facultades, funciones y competencias de los Sujetos Obligados</w:t>
      </w:r>
      <w:r w:rsidRPr="00C577A1">
        <w:rPr>
          <w:rFonts w:ascii="Palatino Linotype" w:hAnsi="Palatino Linotype"/>
          <w:color w:val="222222"/>
        </w:rPr>
        <w:t>; los que podrán estar en cualquier medio, sea escrito, impreso, sonoro, visual, electrónico, informático u holográfico, de conformidad con el artículo 3, fracción XI de la Ley de la materia, el cual dispone lo siguiente:</w:t>
      </w:r>
    </w:p>
    <w:p w14:paraId="04E7ED13" w14:textId="77777777" w:rsidR="00243D1B" w:rsidRPr="00C577A1" w:rsidRDefault="00243D1B" w:rsidP="00243D1B">
      <w:pPr>
        <w:jc w:val="both"/>
        <w:rPr>
          <w:rFonts w:ascii="Palatino Linotype" w:hAnsi="Palatino Linotype"/>
          <w:color w:val="222222"/>
        </w:rPr>
      </w:pPr>
      <w:r w:rsidRPr="00C577A1">
        <w:rPr>
          <w:rFonts w:ascii="Palatino Linotype" w:hAnsi="Palatino Linotype"/>
          <w:color w:val="222222"/>
          <w:sz w:val="22"/>
          <w:szCs w:val="22"/>
        </w:rPr>
        <w:t> </w:t>
      </w:r>
    </w:p>
    <w:p w14:paraId="507E999D"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w:t>
      </w:r>
      <w:r w:rsidRPr="00C577A1">
        <w:rPr>
          <w:rFonts w:ascii="Palatino Linotype" w:hAnsi="Palatino Linotype"/>
          <w:b/>
          <w:bCs/>
          <w:i/>
          <w:iCs/>
          <w:color w:val="222222"/>
          <w:sz w:val="22"/>
          <w:szCs w:val="22"/>
        </w:rPr>
        <w:t>Artículo 3. </w:t>
      </w:r>
      <w:r w:rsidRPr="00C577A1">
        <w:rPr>
          <w:rFonts w:ascii="Palatino Linotype" w:hAnsi="Palatino Linotype"/>
          <w:i/>
          <w:iCs/>
          <w:color w:val="222222"/>
          <w:sz w:val="22"/>
          <w:szCs w:val="22"/>
        </w:rPr>
        <w:t>Para los efectos de la presente Ley se entenderá por:</w:t>
      </w:r>
    </w:p>
    <w:p w14:paraId="23D80037"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b/>
          <w:bCs/>
          <w:i/>
          <w:iCs/>
          <w:color w:val="222222"/>
          <w:sz w:val="22"/>
          <w:szCs w:val="22"/>
        </w:rPr>
        <w:t>XI. Documento:</w:t>
      </w:r>
      <w:r w:rsidRPr="00C577A1">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8D1233"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 </w:t>
      </w:r>
    </w:p>
    <w:p w14:paraId="2F000EA9"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 </w:t>
      </w:r>
    </w:p>
    <w:p w14:paraId="303F44F5" w14:textId="77777777" w:rsidR="00243D1B" w:rsidRPr="00C577A1" w:rsidRDefault="00243D1B" w:rsidP="00243D1B">
      <w:pPr>
        <w:spacing w:line="360" w:lineRule="auto"/>
        <w:jc w:val="both"/>
        <w:rPr>
          <w:rFonts w:ascii="Palatino Linotype" w:hAnsi="Palatino Linotype"/>
          <w:color w:val="222222"/>
        </w:rPr>
      </w:pPr>
      <w:r w:rsidRPr="00C577A1">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6454380" w14:textId="77777777" w:rsidR="00243D1B" w:rsidRPr="00C577A1" w:rsidRDefault="00243D1B" w:rsidP="00243D1B">
      <w:pPr>
        <w:ind w:left="851" w:right="901"/>
        <w:jc w:val="center"/>
        <w:rPr>
          <w:rFonts w:ascii="Palatino Linotype" w:hAnsi="Palatino Linotype"/>
          <w:color w:val="222222"/>
        </w:rPr>
      </w:pPr>
      <w:r w:rsidRPr="00C577A1">
        <w:rPr>
          <w:rFonts w:ascii="Palatino Linotype" w:hAnsi="Palatino Linotype"/>
          <w:color w:val="222222"/>
          <w:sz w:val="22"/>
          <w:szCs w:val="22"/>
        </w:rPr>
        <w:t> </w:t>
      </w:r>
    </w:p>
    <w:p w14:paraId="2A3B2678" w14:textId="77777777" w:rsidR="00243D1B" w:rsidRPr="00C577A1" w:rsidRDefault="00243D1B" w:rsidP="00243D1B">
      <w:pPr>
        <w:ind w:left="851" w:right="901"/>
        <w:jc w:val="center"/>
        <w:rPr>
          <w:rFonts w:ascii="Palatino Linotype" w:hAnsi="Palatino Linotype"/>
          <w:color w:val="222222"/>
        </w:rPr>
      </w:pPr>
      <w:r w:rsidRPr="00C577A1">
        <w:rPr>
          <w:rFonts w:ascii="Palatino Linotype" w:hAnsi="Palatino Linotype"/>
          <w:color w:val="222222"/>
          <w:sz w:val="22"/>
          <w:szCs w:val="22"/>
        </w:rPr>
        <w:t>“</w:t>
      </w:r>
      <w:r w:rsidRPr="00C577A1">
        <w:rPr>
          <w:rFonts w:ascii="Palatino Linotype" w:hAnsi="Palatino Linotype"/>
          <w:b/>
          <w:bCs/>
          <w:i/>
          <w:iCs/>
          <w:color w:val="222222"/>
          <w:sz w:val="22"/>
          <w:szCs w:val="22"/>
        </w:rPr>
        <w:t>CRITERIO 0002-11</w:t>
      </w:r>
    </w:p>
    <w:p w14:paraId="3A3FA070"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b/>
          <w:bCs/>
          <w:i/>
          <w:iCs/>
          <w:color w:val="222222"/>
          <w:sz w:val="22"/>
          <w:szCs w:val="22"/>
          <w:u w:val="single"/>
        </w:rPr>
        <w:t xml:space="preserve">INFORMACIÓN PÚBLICA, CONCEPTO DE, EN MATERIA DE TRANSPARENCIA. INTERPRETACIÓN SISTEMÁTICA DE LOS </w:t>
      </w:r>
      <w:r w:rsidRPr="00C577A1">
        <w:rPr>
          <w:rFonts w:ascii="Palatino Linotype" w:hAnsi="Palatino Linotype"/>
          <w:b/>
          <w:bCs/>
          <w:i/>
          <w:iCs/>
          <w:color w:val="222222"/>
          <w:sz w:val="22"/>
          <w:szCs w:val="22"/>
          <w:u w:val="single"/>
        </w:rPr>
        <w:lastRenderedPageBreak/>
        <w:t>ARTÍCULOS 2°, FRACCIÓN V, XV, Y XVI, 3°, 4°, 11 Y 41.</w:t>
      </w:r>
      <w:r w:rsidRPr="00C577A1">
        <w:rPr>
          <w:rFonts w:ascii="Palatino Linotype" w:hAnsi="Palatino Linotype"/>
          <w:i/>
          <w:iCs/>
          <w:color w:val="222222"/>
          <w:sz w:val="22"/>
          <w:szCs w:val="22"/>
        </w:rPr>
        <w:t xml:space="preserve"> De conformidad con los artículos antes referidos, el derecho de acceso a la información </w:t>
      </w:r>
      <w:proofErr w:type="gramStart"/>
      <w:r w:rsidRPr="00C577A1">
        <w:rPr>
          <w:rFonts w:ascii="Palatino Linotype" w:hAnsi="Palatino Linotype"/>
          <w:i/>
          <w:iCs/>
          <w:color w:val="222222"/>
          <w:sz w:val="22"/>
          <w:szCs w:val="22"/>
        </w:rPr>
        <w:t>pública,</w:t>
      </w:r>
      <w:proofErr w:type="gramEnd"/>
      <w:r w:rsidRPr="00C577A1">
        <w:rPr>
          <w:rFonts w:ascii="Palatino Linotype" w:hAnsi="Palatino Linotype"/>
          <w:i/>
          <w:iCs/>
          <w:color w:val="222222"/>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FAB02C"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 xml:space="preserve">En </w:t>
      </w:r>
      <w:proofErr w:type="gramStart"/>
      <w:r w:rsidRPr="00C577A1">
        <w:rPr>
          <w:rFonts w:ascii="Palatino Linotype" w:hAnsi="Palatino Linotype"/>
          <w:i/>
          <w:iCs/>
          <w:color w:val="222222"/>
          <w:sz w:val="22"/>
          <w:szCs w:val="22"/>
        </w:rPr>
        <w:t>consecuencia</w:t>
      </w:r>
      <w:proofErr w:type="gramEnd"/>
      <w:r w:rsidRPr="00C577A1">
        <w:rPr>
          <w:rFonts w:ascii="Palatino Linotype" w:hAnsi="Palatino Linotype"/>
          <w:i/>
          <w:iCs/>
          <w:color w:val="222222"/>
          <w:sz w:val="22"/>
          <w:szCs w:val="22"/>
        </w:rPr>
        <w:t xml:space="preserve"> el acceso a la información se refiere a que se cumplan cualquiera de los siguientes tres supuestos:</w:t>
      </w:r>
    </w:p>
    <w:p w14:paraId="6D454666"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b/>
          <w:bCs/>
          <w:i/>
          <w:iCs/>
          <w:color w:val="222222"/>
          <w:sz w:val="22"/>
          <w:szCs w:val="22"/>
          <w:u w:val="single"/>
        </w:rPr>
        <w:t xml:space="preserve">1) Que se trate de información registrada en cualquier soporte documental, </w:t>
      </w:r>
      <w:proofErr w:type="gramStart"/>
      <w:r w:rsidRPr="00C577A1">
        <w:rPr>
          <w:rFonts w:ascii="Palatino Linotype" w:hAnsi="Palatino Linotype"/>
          <w:b/>
          <w:bCs/>
          <w:i/>
          <w:iCs/>
          <w:color w:val="222222"/>
          <w:sz w:val="22"/>
          <w:szCs w:val="22"/>
          <w:u w:val="single"/>
        </w:rPr>
        <w:t>que</w:t>
      </w:r>
      <w:proofErr w:type="gramEnd"/>
      <w:r w:rsidRPr="00C577A1">
        <w:rPr>
          <w:rFonts w:ascii="Palatino Linotype" w:hAnsi="Palatino Linotype"/>
          <w:b/>
          <w:bCs/>
          <w:i/>
          <w:iCs/>
          <w:color w:val="222222"/>
          <w:sz w:val="22"/>
          <w:szCs w:val="22"/>
          <w:u w:val="single"/>
        </w:rPr>
        <w:t xml:space="preserve"> en ejercicio de las atribuciones conferidas, sea generada por los Sujetos Obligados;</w:t>
      </w:r>
    </w:p>
    <w:p w14:paraId="15AA9CA9"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2) Que se trate de </w:t>
      </w:r>
      <w:r w:rsidRPr="00C577A1">
        <w:rPr>
          <w:rFonts w:ascii="Palatino Linotype" w:hAnsi="Palatino Linotype"/>
          <w:b/>
          <w:bCs/>
          <w:i/>
          <w:iCs/>
          <w:color w:val="222222"/>
          <w:sz w:val="22"/>
          <w:szCs w:val="22"/>
          <w:u w:val="single"/>
        </w:rPr>
        <w:t>información</w:t>
      </w:r>
      <w:r w:rsidRPr="00C577A1">
        <w:rPr>
          <w:rFonts w:ascii="Palatino Linotype" w:hAnsi="Palatino Linotype"/>
          <w:i/>
          <w:iCs/>
          <w:color w:val="222222"/>
          <w:sz w:val="22"/>
          <w:szCs w:val="22"/>
        </w:rPr>
        <w:t xml:space="preserve"> registrada en cualquier soporte documental, </w:t>
      </w:r>
      <w:proofErr w:type="gramStart"/>
      <w:r w:rsidRPr="00C577A1">
        <w:rPr>
          <w:rFonts w:ascii="Palatino Linotype" w:hAnsi="Palatino Linotype"/>
          <w:i/>
          <w:iCs/>
          <w:color w:val="222222"/>
          <w:sz w:val="22"/>
          <w:szCs w:val="22"/>
        </w:rPr>
        <w:t>que</w:t>
      </w:r>
      <w:proofErr w:type="gramEnd"/>
      <w:r w:rsidRPr="00C577A1">
        <w:rPr>
          <w:rFonts w:ascii="Palatino Linotype" w:hAnsi="Palatino Linotype"/>
          <w:i/>
          <w:iCs/>
          <w:color w:val="222222"/>
          <w:sz w:val="22"/>
          <w:szCs w:val="22"/>
        </w:rPr>
        <w:t xml:space="preserve"> en ejercicio de las atribuciones conferidas, sea administrada por los Sujetos Obligados, y</w:t>
      </w:r>
    </w:p>
    <w:p w14:paraId="4D48BE8F"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i/>
          <w:iCs/>
          <w:color w:val="222222"/>
          <w:sz w:val="22"/>
          <w:szCs w:val="22"/>
        </w:rPr>
        <w:t xml:space="preserve">3) Que se trate de información registrada en cualquier soporte documental, </w:t>
      </w:r>
      <w:proofErr w:type="gramStart"/>
      <w:r w:rsidRPr="00C577A1">
        <w:rPr>
          <w:rFonts w:ascii="Palatino Linotype" w:hAnsi="Palatino Linotype"/>
          <w:i/>
          <w:iCs/>
          <w:color w:val="222222"/>
          <w:sz w:val="22"/>
          <w:szCs w:val="22"/>
        </w:rPr>
        <w:t>que</w:t>
      </w:r>
      <w:proofErr w:type="gramEnd"/>
      <w:r w:rsidRPr="00C577A1">
        <w:rPr>
          <w:rFonts w:ascii="Palatino Linotype" w:hAnsi="Palatino Linotype"/>
          <w:i/>
          <w:iCs/>
          <w:color w:val="222222"/>
          <w:sz w:val="22"/>
          <w:szCs w:val="22"/>
        </w:rPr>
        <w:t xml:space="preserve"> en ejercicio de las atribuciones conferidas, se encuentre en posesión de los Sujetos Obligados.” (sic)</w:t>
      </w:r>
    </w:p>
    <w:p w14:paraId="7AC35281" w14:textId="77777777" w:rsidR="00243D1B" w:rsidRPr="00C577A1" w:rsidRDefault="00243D1B" w:rsidP="00243D1B">
      <w:pPr>
        <w:ind w:left="851" w:right="901"/>
        <w:jc w:val="both"/>
        <w:rPr>
          <w:rFonts w:ascii="Palatino Linotype" w:hAnsi="Palatino Linotype"/>
          <w:color w:val="222222"/>
        </w:rPr>
      </w:pPr>
      <w:r w:rsidRPr="00C577A1">
        <w:rPr>
          <w:rFonts w:ascii="Palatino Linotype" w:hAnsi="Palatino Linotype"/>
          <w:color w:val="222222"/>
          <w:sz w:val="22"/>
          <w:szCs w:val="22"/>
        </w:rPr>
        <w:t>(Énfasis Añadido)</w:t>
      </w:r>
    </w:p>
    <w:p w14:paraId="324127E9" w14:textId="77777777" w:rsidR="00243D1B" w:rsidRPr="00C577A1" w:rsidRDefault="00243D1B" w:rsidP="00243D1B">
      <w:pPr>
        <w:spacing w:before="240" w:after="240" w:line="360" w:lineRule="auto"/>
        <w:jc w:val="both"/>
        <w:rPr>
          <w:rFonts w:ascii="Palatino Linotype" w:hAnsi="Palatino Linotype" w:cs="Arial"/>
          <w:color w:val="000000"/>
        </w:rPr>
      </w:pPr>
      <w:r w:rsidRPr="00C577A1">
        <w:rPr>
          <w:rFonts w:ascii="Palatino Linotype" w:hAnsi="Palatino Linotype"/>
          <w:lang w:val="es-ES"/>
        </w:rPr>
        <w:t>Así, como bien se advierte resoluciones del Comité de Transparencia</w:t>
      </w:r>
      <w:r w:rsidRPr="00C577A1">
        <w:rPr>
          <w:rFonts w:ascii="Palatino Linotype" w:hAnsi="Palatino Linotype" w:cs="Arial"/>
        </w:rPr>
        <w:t xml:space="preserve">, ha de constar en los archivos del </w:t>
      </w:r>
      <w:r w:rsidRPr="00C577A1">
        <w:rPr>
          <w:rFonts w:ascii="Palatino Linotype" w:hAnsi="Palatino Linotype" w:cs="Arial"/>
          <w:b/>
          <w:bCs/>
        </w:rPr>
        <w:t>SUJETO OBLIGADO</w:t>
      </w:r>
      <w:r w:rsidRPr="00C577A1">
        <w:rPr>
          <w:rFonts w:ascii="Palatino Linotype" w:hAnsi="Palatino Linotype" w:cs="Arial"/>
        </w:rPr>
        <w:t xml:space="preserve">; no obstante, de constar en los archivos de </w:t>
      </w:r>
      <w:proofErr w:type="gramStart"/>
      <w:r w:rsidRPr="00C577A1">
        <w:rPr>
          <w:rFonts w:ascii="Palatino Linotype" w:hAnsi="Palatino Linotype" w:cs="Arial"/>
        </w:rPr>
        <w:t>los mismos</w:t>
      </w:r>
      <w:proofErr w:type="gramEnd"/>
      <w:r w:rsidRPr="00C577A1">
        <w:rPr>
          <w:rFonts w:ascii="Palatino Linotype" w:hAnsi="Palatino Linotype" w:cs="Arial"/>
        </w:rPr>
        <w:t>, éstos deben ser entregados a los particulares que así lo soliciten, de conformidad en los previsto en el artículo 4 de la Ley de la materia, que es del tenor siguiente:</w:t>
      </w:r>
    </w:p>
    <w:p w14:paraId="08A4D1AA" w14:textId="77777777" w:rsidR="00243D1B" w:rsidRPr="00C577A1" w:rsidRDefault="00243D1B" w:rsidP="00243D1B">
      <w:pPr>
        <w:ind w:left="850" w:right="901"/>
        <w:jc w:val="both"/>
        <w:rPr>
          <w:rFonts w:ascii="Palatino Linotype" w:hAnsi="Palatino Linotype" w:cs="Arial"/>
          <w:i/>
          <w:sz w:val="22"/>
          <w:szCs w:val="22"/>
        </w:rPr>
      </w:pPr>
      <w:r w:rsidRPr="00C577A1">
        <w:rPr>
          <w:rFonts w:ascii="Palatino Linotype" w:hAnsi="Palatino Linotype" w:cs="Arial"/>
          <w:i/>
          <w:sz w:val="22"/>
          <w:szCs w:val="22"/>
        </w:rPr>
        <w:t>“</w:t>
      </w:r>
      <w:r w:rsidRPr="00C577A1">
        <w:rPr>
          <w:rFonts w:ascii="Palatino Linotype" w:hAnsi="Palatino Linotype" w:cs="Arial"/>
          <w:b/>
          <w:i/>
          <w:sz w:val="22"/>
          <w:szCs w:val="22"/>
        </w:rPr>
        <w:t>Artículo 4.</w:t>
      </w:r>
      <w:r w:rsidRPr="00C577A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0C2D31" w14:textId="77777777" w:rsidR="00243D1B" w:rsidRPr="00C577A1" w:rsidRDefault="00243D1B" w:rsidP="00243D1B">
      <w:pPr>
        <w:ind w:left="850" w:right="901"/>
        <w:jc w:val="both"/>
        <w:rPr>
          <w:rFonts w:ascii="Palatino Linotype" w:hAnsi="Palatino Linotype" w:cs="Arial"/>
          <w:i/>
          <w:sz w:val="22"/>
          <w:szCs w:val="22"/>
        </w:rPr>
      </w:pPr>
    </w:p>
    <w:p w14:paraId="0C2E80C1" w14:textId="77777777" w:rsidR="00243D1B" w:rsidRPr="00C577A1" w:rsidRDefault="00243D1B" w:rsidP="00243D1B">
      <w:pPr>
        <w:ind w:left="850" w:right="901"/>
        <w:jc w:val="both"/>
        <w:rPr>
          <w:rFonts w:ascii="Palatino Linotype" w:hAnsi="Palatino Linotype" w:cs="Arial"/>
          <w:i/>
          <w:sz w:val="22"/>
          <w:szCs w:val="22"/>
        </w:rPr>
      </w:pPr>
      <w:r w:rsidRPr="00C577A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577A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0E1852" w14:textId="77777777" w:rsidR="00243D1B" w:rsidRPr="00C577A1" w:rsidRDefault="00243D1B" w:rsidP="00243D1B">
      <w:pPr>
        <w:ind w:left="850" w:right="901"/>
        <w:jc w:val="both"/>
        <w:rPr>
          <w:rFonts w:ascii="Palatino Linotype" w:hAnsi="Palatino Linotype" w:cs="Arial"/>
          <w:i/>
          <w:sz w:val="22"/>
          <w:szCs w:val="22"/>
        </w:rPr>
      </w:pPr>
    </w:p>
    <w:p w14:paraId="0AC7E213" w14:textId="77777777" w:rsidR="00243D1B" w:rsidRPr="00C577A1" w:rsidRDefault="00243D1B" w:rsidP="00243D1B">
      <w:pPr>
        <w:ind w:left="850" w:right="901"/>
        <w:jc w:val="both"/>
        <w:rPr>
          <w:rFonts w:ascii="Palatino Linotype" w:hAnsi="Palatino Linotype" w:cs="Arial"/>
          <w:i/>
          <w:sz w:val="22"/>
          <w:szCs w:val="22"/>
        </w:rPr>
      </w:pPr>
      <w:r w:rsidRPr="00C577A1">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3138B61D" w14:textId="77777777" w:rsidR="00243D1B" w:rsidRPr="00C577A1" w:rsidRDefault="00243D1B" w:rsidP="00243D1B">
      <w:pPr>
        <w:ind w:left="850" w:right="901"/>
        <w:jc w:val="both"/>
        <w:rPr>
          <w:rFonts w:ascii="Palatino Linotype" w:hAnsi="Palatino Linotype" w:cs="Arial"/>
          <w:i/>
          <w:sz w:val="22"/>
          <w:szCs w:val="22"/>
        </w:rPr>
      </w:pPr>
    </w:p>
    <w:p w14:paraId="1E054E7E" w14:textId="3017559A" w:rsidR="00283CBE" w:rsidRPr="00C577A1" w:rsidRDefault="00243D1B" w:rsidP="00243D1B">
      <w:pPr>
        <w:widowControl w:val="0"/>
        <w:autoSpaceDE w:val="0"/>
        <w:autoSpaceDN w:val="0"/>
        <w:adjustRightInd w:val="0"/>
        <w:spacing w:before="360" w:after="240" w:line="360" w:lineRule="auto"/>
        <w:jc w:val="both"/>
        <w:rPr>
          <w:rFonts w:ascii="Palatino Linotype" w:hAnsi="Palatino Linotype" w:cs="Arial"/>
        </w:rPr>
      </w:pPr>
      <w:r w:rsidRPr="00C577A1">
        <w:rPr>
          <w:rFonts w:ascii="Palatino Linotype" w:hAnsi="Palatino Linotype" w:cs="Arial"/>
        </w:rPr>
        <w:t>Es importante mencionar</w:t>
      </w:r>
      <w:r w:rsidR="009A174C" w:rsidRPr="00C577A1">
        <w:rPr>
          <w:rFonts w:ascii="Palatino Linotype" w:hAnsi="Palatino Linotype" w:cs="Arial"/>
        </w:rPr>
        <w:t xml:space="preserve"> que </w:t>
      </w:r>
      <w:r w:rsidRPr="00C577A1">
        <w:rPr>
          <w:rFonts w:ascii="Palatino Linotype" w:hAnsi="Palatino Linotype" w:cs="Arial"/>
        </w:rPr>
        <w:t xml:space="preserve">deberá de realizarse la búsqueda de la información </w:t>
      </w:r>
      <w:r w:rsidR="009A174C" w:rsidRPr="00C577A1">
        <w:rPr>
          <w:rFonts w:ascii="Palatino Linotype" w:hAnsi="Palatino Linotype" w:cs="Arial"/>
        </w:rPr>
        <w:t xml:space="preserve">en el área de </w:t>
      </w:r>
      <w:r w:rsidR="00283CBE" w:rsidRPr="00C577A1">
        <w:rPr>
          <w:rFonts w:ascii="Palatino Linotype" w:hAnsi="Palatino Linotype" w:cs="Arial"/>
        </w:rPr>
        <w:t>Dirección de Administración y Finanzas</w:t>
      </w:r>
      <w:r w:rsidR="009A174C" w:rsidRPr="00C577A1">
        <w:rPr>
          <w:rFonts w:ascii="Palatino Linotype" w:hAnsi="Palatino Linotype" w:cs="Arial"/>
        </w:rPr>
        <w:t xml:space="preserve"> de</w:t>
      </w:r>
      <w:r w:rsidRPr="00C577A1">
        <w:rPr>
          <w:rFonts w:ascii="Palatino Linotype" w:hAnsi="Palatino Linotype" w:cs="Arial"/>
        </w:rPr>
        <w:t xml:space="preserve">l </w:t>
      </w:r>
      <w:r w:rsidRPr="00C577A1">
        <w:rPr>
          <w:rFonts w:ascii="Palatino Linotype" w:hAnsi="Palatino Linotype" w:cs="Arial"/>
          <w:b/>
        </w:rPr>
        <w:t>SUJETO OBLIGADO</w:t>
      </w:r>
      <w:r w:rsidRPr="00C577A1">
        <w:rPr>
          <w:rFonts w:ascii="Palatino Linotype" w:hAnsi="Palatino Linotype" w:cs="Arial"/>
        </w:rPr>
        <w:t xml:space="preserve"> </w:t>
      </w:r>
      <w:proofErr w:type="gramStart"/>
      <w:r w:rsidRPr="00C577A1">
        <w:rPr>
          <w:rFonts w:ascii="Palatino Linotype" w:hAnsi="Palatino Linotype" w:cs="Arial"/>
        </w:rPr>
        <w:t>de acuerdo a</w:t>
      </w:r>
      <w:proofErr w:type="gramEnd"/>
      <w:r w:rsidRPr="00C577A1">
        <w:rPr>
          <w:rFonts w:ascii="Palatino Linotype" w:hAnsi="Palatino Linotype" w:cs="Arial"/>
        </w:rPr>
        <w:t xml:space="preserve"> lo establecido en el </w:t>
      </w:r>
      <w:r w:rsidR="00283CBE" w:rsidRPr="00C577A1">
        <w:rPr>
          <w:rFonts w:ascii="Palatino Linotype" w:hAnsi="Palatino Linotype" w:cs="Arial"/>
        </w:rPr>
        <w:t>Reglamento Interno del Sistema Municipal para el Desarrollo Integral de la Familia de Metepec</w:t>
      </w:r>
      <w:r w:rsidRPr="00C577A1">
        <w:rPr>
          <w:rFonts w:ascii="Palatino Linotype" w:hAnsi="Palatino Linotype" w:cs="Arial"/>
        </w:rPr>
        <w:t xml:space="preserve">, consultable en la </w:t>
      </w:r>
      <w:r w:rsidR="009A174C" w:rsidRPr="00C577A1">
        <w:rPr>
          <w:rFonts w:ascii="Palatino Linotype" w:hAnsi="Palatino Linotype" w:cs="Arial"/>
        </w:rPr>
        <w:t>Página</w:t>
      </w:r>
      <w:r w:rsidRPr="00C577A1">
        <w:rPr>
          <w:rFonts w:ascii="Palatino Linotype" w:hAnsi="Palatino Linotype" w:cs="Arial"/>
        </w:rPr>
        <w:t xml:space="preserve"> Oficial del</w:t>
      </w:r>
      <w:r w:rsidR="00283CBE" w:rsidRPr="00C577A1">
        <w:rPr>
          <w:rFonts w:ascii="Palatino Linotype" w:hAnsi="Palatino Linotype" w:cs="Arial"/>
        </w:rPr>
        <w:t xml:space="preserve"> Ayuntamiento de Metepec</w:t>
      </w:r>
      <w:r w:rsidRPr="00C577A1">
        <w:rPr>
          <w:rFonts w:ascii="Palatino Linotype" w:hAnsi="Palatino Linotype" w:cs="Arial"/>
        </w:rPr>
        <w:t>, en la liga electrónica</w:t>
      </w:r>
      <w:r w:rsidR="00283CBE" w:rsidRPr="00C577A1">
        <w:rPr>
          <w:rFonts w:ascii="Palatino Linotype" w:hAnsi="Palatino Linotype" w:cs="Arial"/>
        </w:rPr>
        <w:t xml:space="preserve"> siguiente: </w:t>
      </w:r>
    </w:p>
    <w:p w14:paraId="5CC4A723" w14:textId="66238732" w:rsidR="00283CBE" w:rsidRPr="00C577A1" w:rsidRDefault="00494F0B" w:rsidP="00283CBE">
      <w:pPr>
        <w:widowControl w:val="0"/>
        <w:autoSpaceDE w:val="0"/>
        <w:autoSpaceDN w:val="0"/>
        <w:adjustRightInd w:val="0"/>
        <w:spacing w:before="360" w:after="240" w:line="360" w:lineRule="auto"/>
        <w:jc w:val="center"/>
        <w:rPr>
          <w:rFonts w:ascii="Palatino Linotype" w:hAnsi="Palatino Linotype" w:cs="Arial"/>
        </w:rPr>
      </w:pPr>
      <w:hyperlink r:id="rId33" w:history="1">
        <w:r w:rsidR="00283CBE" w:rsidRPr="00C577A1">
          <w:rPr>
            <w:rStyle w:val="Hipervnculo"/>
            <w:rFonts w:ascii="Palatino Linotype" w:hAnsi="Palatino Linotype" w:cs="Arial"/>
          </w:rPr>
          <w:t>https://metepec.gob.mx/pagina/documentos/secretaria/gacetas/2022/GACETA52.pdf</w:t>
        </w:r>
      </w:hyperlink>
    </w:p>
    <w:p w14:paraId="67AF4DC0" w14:textId="01343444" w:rsidR="00243D1B" w:rsidRPr="00C577A1" w:rsidRDefault="00283CBE" w:rsidP="00243D1B">
      <w:pPr>
        <w:widowControl w:val="0"/>
        <w:autoSpaceDE w:val="0"/>
        <w:autoSpaceDN w:val="0"/>
        <w:adjustRightInd w:val="0"/>
        <w:spacing w:before="360" w:after="240" w:line="360" w:lineRule="auto"/>
        <w:jc w:val="both"/>
        <w:rPr>
          <w:rFonts w:ascii="Palatino Linotype" w:hAnsi="Palatino Linotype" w:cs="Arial"/>
        </w:rPr>
      </w:pPr>
      <w:r w:rsidRPr="00C577A1">
        <w:rPr>
          <w:rFonts w:ascii="Palatino Linotype" w:hAnsi="Palatino Linotype" w:cs="Arial"/>
        </w:rPr>
        <w:t>P</w:t>
      </w:r>
      <w:r w:rsidR="00243D1B" w:rsidRPr="00C577A1">
        <w:rPr>
          <w:rFonts w:ascii="Palatino Linotype" w:hAnsi="Palatino Linotype" w:cs="Arial"/>
        </w:rPr>
        <w:t>ara mayor precisión se inserta la siguiente imagen:</w:t>
      </w:r>
    </w:p>
    <w:p w14:paraId="4B46A913" w14:textId="27677C6B" w:rsidR="00243D1B" w:rsidRPr="00C577A1" w:rsidRDefault="00723EE6" w:rsidP="00723EE6">
      <w:pPr>
        <w:widowControl w:val="0"/>
        <w:autoSpaceDE w:val="0"/>
        <w:autoSpaceDN w:val="0"/>
        <w:adjustRightInd w:val="0"/>
        <w:spacing w:before="360" w:after="240" w:line="360" w:lineRule="auto"/>
        <w:ind w:left="-284"/>
        <w:jc w:val="center"/>
        <w:rPr>
          <w:rFonts w:ascii="Palatino Linotype" w:hAnsi="Palatino Linotype" w:cs="Arial"/>
        </w:rPr>
      </w:pPr>
      <w:r w:rsidRPr="00C577A1">
        <w:rPr>
          <w:noProof/>
          <w:lang w:eastAsia="es-MX"/>
        </w:rPr>
        <w:drawing>
          <wp:inline distT="0" distB="0" distL="0" distR="0" wp14:anchorId="481CD203" wp14:editId="0F6326C2">
            <wp:extent cx="5941060" cy="1080770"/>
            <wp:effectExtent l="152400" t="152400" r="364490" b="3670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1060" cy="1080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D10E13" w14:textId="2FBC917C" w:rsidR="00243D1B" w:rsidRPr="00C577A1" w:rsidRDefault="003305AB" w:rsidP="00723EE6">
      <w:pPr>
        <w:widowControl w:val="0"/>
        <w:autoSpaceDE w:val="0"/>
        <w:autoSpaceDN w:val="0"/>
        <w:adjustRightInd w:val="0"/>
        <w:spacing w:before="360" w:after="240" w:line="360" w:lineRule="auto"/>
        <w:ind w:left="-284"/>
        <w:jc w:val="both"/>
        <w:rPr>
          <w:rFonts w:ascii="Palatino Linotype" w:hAnsi="Palatino Linotype" w:cs="Arial"/>
        </w:rPr>
      </w:pPr>
      <w:r w:rsidRPr="00C577A1">
        <w:rPr>
          <w:noProof/>
          <w:lang w:eastAsia="es-MX"/>
        </w:rPr>
        <w:lastRenderedPageBreak/>
        <mc:AlternateContent>
          <mc:Choice Requires="wps">
            <w:drawing>
              <wp:anchor distT="0" distB="0" distL="114300" distR="114300" simplePos="0" relativeHeight="251665408" behindDoc="0" locked="0" layoutInCell="1" allowOverlap="1" wp14:anchorId="6F946A6A" wp14:editId="4AEC0E1D">
                <wp:simplePos x="0" y="0"/>
                <wp:positionH relativeFrom="column">
                  <wp:posOffset>-308610</wp:posOffset>
                </wp:positionH>
                <wp:positionV relativeFrom="paragraph">
                  <wp:posOffset>1659255</wp:posOffset>
                </wp:positionV>
                <wp:extent cx="285750" cy="180975"/>
                <wp:effectExtent l="57150" t="38100" r="0" b="123825"/>
                <wp:wrapNone/>
                <wp:docPr id="24" name="Flecha derecha 24"/>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6F5A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4" o:spid="_x0000_s1026" type="#_x0000_t13" style="position:absolute;margin-left:-24.3pt;margin-top:130.65pt;width:2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" adj="14760" fillcolor="red" strokecolor="red">
                <v:shadow on="t" color="black" opacity="22937f" origin=",.5" offset="0,.63889mm"/>
              </v:shape>
            </w:pict>
          </mc:Fallback>
        </mc:AlternateContent>
      </w:r>
      <w:r w:rsidRPr="00C577A1">
        <w:rPr>
          <w:noProof/>
          <w:lang w:eastAsia="es-MX"/>
        </w:rPr>
        <mc:AlternateContent>
          <mc:Choice Requires="wps">
            <w:drawing>
              <wp:anchor distT="0" distB="0" distL="114300" distR="114300" simplePos="0" relativeHeight="251663360" behindDoc="0" locked="0" layoutInCell="1" allowOverlap="1" wp14:anchorId="7273D167" wp14:editId="515CC606">
                <wp:simplePos x="0" y="0"/>
                <wp:positionH relativeFrom="column">
                  <wp:posOffset>-308610</wp:posOffset>
                </wp:positionH>
                <wp:positionV relativeFrom="paragraph">
                  <wp:posOffset>973455</wp:posOffset>
                </wp:positionV>
                <wp:extent cx="285750" cy="180975"/>
                <wp:effectExtent l="57150" t="38100" r="0" b="123825"/>
                <wp:wrapNone/>
                <wp:docPr id="23" name="Flecha derecha 23"/>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BD7B7" id="Flecha derecha 23" o:spid="_x0000_s1026" type="#_x0000_t13" style="position:absolute;margin-left:-24.3pt;margin-top:76.65pt;width:2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" adj="14760" fillcolor="red" strokecolor="red">
                <v:shadow on="t" color="black" opacity="22937f" origin=",.5" offset="0,.63889mm"/>
              </v:shape>
            </w:pict>
          </mc:Fallback>
        </mc:AlternateContent>
      </w:r>
      <w:r w:rsidRPr="00C577A1">
        <w:rPr>
          <w:noProof/>
          <w:lang w:eastAsia="es-MX"/>
        </w:rPr>
        <mc:AlternateContent>
          <mc:Choice Requires="wps">
            <w:drawing>
              <wp:anchor distT="0" distB="0" distL="114300" distR="114300" simplePos="0" relativeHeight="251659264" behindDoc="0" locked="0" layoutInCell="1" allowOverlap="1" wp14:anchorId="271699F0" wp14:editId="7026076E">
                <wp:simplePos x="0" y="0"/>
                <wp:positionH relativeFrom="column">
                  <wp:posOffset>-318135</wp:posOffset>
                </wp:positionH>
                <wp:positionV relativeFrom="paragraph">
                  <wp:posOffset>230505</wp:posOffset>
                </wp:positionV>
                <wp:extent cx="285750" cy="180975"/>
                <wp:effectExtent l="57150" t="38100" r="0" b="123825"/>
                <wp:wrapNone/>
                <wp:docPr id="21" name="Flecha derecha 21"/>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CF52D2" id="Flecha derecha 21" o:spid="_x0000_s1026" type="#_x0000_t13" style="position:absolute;margin-left:-25.05pt;margin-top:18.15pt;width:2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" adj="14760" fillcolor="red" strokecolor="red">
                <v:shadow on="t" color="black" opacity="22937f" origin=",.5" offset="0,.63889mm"/>
              </v:shape>
            </w:pict>
          </mc:Fallback>
        </mc:AlternateContent>
      </w:r>
      <w:r w:rsidRPr="00C577A1">
        <w:rPr>
          <w:noProof/>
          <w:lang w:eastAsia="es-MX"/>
        </w:rPr>
        <mc:AlternateContent>
          <mc:Choice Requires="wps">
            <w:drawing>
              <wp:anchor distT="0" distB="0" distL="114300" distR="114300" simplePos="0" relativeHeight="251667456" behindDoc="0" locked="0" layoutInCell="1" allowOverlap="1" wp14:anchorId="1E46C1D1" wp14:editId="0E7CC7F7">
                <wp:simplePos x="0" y="0"/>
                <wp:positionH relativeFrom="column">
                  <wp:posOffset>-308610</wp:posOffset>
                </wp:positionH>
                <wp:positionV relativeFrom="paragraph">
                  <wp:posOffset>735330</wp:posOffset>
                </wp:positionV>
                <wp:extent cx="285750" cy="180975"/>
                <wp:effectExtent l="57150" t="38100" r="0" b="123825"/>
                <wp:wrapNone/>
                <wp:docPr id="25" name="Flecha derecha 25"/>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D5276D" id="Flecha derecha 25" o:spid="_x0000_s1026" type="#_x0000_t13" style="position:absolute;margin-left:-24.3pt;margin-top:57.9pt;width:2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" adj="14760" fillcolor="red" strokecolor="red">
                <v:shadow on="t" color="black" opacity="22937f" origin=",.5" offset="0,.63889mm"/>
              </v:shape>
            </w:pict>
          </mc:Fallback>
        </mc:AlternateContent>
      </w:r>
      <w:r w:rsidR="0062740A" w:rsidRPr="00C577A1">
        <w:rPr>
          <w:noProof/>
          <w:lang w:eastAsia="es-MX"/>
        </w:rPr>
        <mc:AlternateContent>
          <mc:Choice Requires="wps">
            <w:drawing>
              <wp:anchor distT="0" distB="0" distL="114300" distR="114300" simplePos="0" relativeHeight="251661312" behindDoc="0" locked="0" layoutInCell="1" allowOverlap="1" wp14:anchorId="099F4159" wp14:editId="5645243E">
                <wp:simplePos x="0" y="0"/>
                <wp:positionH relativeFrom="column">
                  <wp:posOffset>-308610</wp:posOffset>
                </wp:positionH>
                <wp:positionV relativeFrom="paragraph">
                  <wp:posOffset>478155</wp:posOffset>
                </wp:positionV>
                <wp:extent cx="285750" cy="180975"/>
                <wp:effectExtent l="57150" t="38100" r="0" b="123825"/>
                <wp:wrapNone/>
                <wp:docPr id="22" name="Flecha derecha 22"/>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E38C4" id="Flecha derecha 22" o:spid="_x0000_s1026" type="#_x0000_t13" style="position:absolute;margin-left:-24.3pt;margin-top:37.65pt;width:2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" adj="14760" fillcolor="red" strokecolor="red">
                <v:shadow on="t" color="black" opacity="22937f" origin=",.5" offset="0,.63889mm"/>
              </v:shape>
            </w:pict>
          </mc:Fallback>
        </mc:AlternateContent>
      </w:r>
      <w:r w:rsidR="0062740A" w:rsidRPr="00C577A1">
        <w:rPr>
          <w:noProof/>
          <w:lang w:eastAsia="es-MX"/>
        </w:rPr>
        <w:drawing>
          <wp:inline distT="0" distB="0" distL="0" distR="0" wp14:anchorId="39153DBE" wp14:editId="3DE043AE">
            <wp:extent cx="5941060" cy="2619375"/>
            <wp:effectExtent l="152400" t="152400" r="364490" b="3714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1060" cy="26193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F15D661" w14:textId="7F1EE018" w:rsidR="00243D1B" w:rsidRPr="00C577A1" w:rsidRDefault="00243D1B" w:rsidP="004D0F3B">
      <w:pPr>
        <w:widowControl w:val="0"/>
        <w:autoSpaceDE w:val="0"/>
        <w:autoSpaceDN w:val="0"/>
        <w:adjustRightInd w:val="0"/>
        <w:spacing w:before="360" w:after="240" w:line="360" w:lineRule="auto"/>
        <w:jc w:val="both"/>
        <w:rPr>
          <w:rFonts w:ascii="Palatino Linotype" w:hAnsi="Palatino Linotype"/>
        </w:rPr>
      </w:pPr>
      <w:r w:rsidRPr="00C577A1">
        <w:rPr>
          <w:rFonts w:ascii="Palatino Linotype" w:hAnsi="Palatino Linotype" w:cs="Arial"/>
        </w:rPr>
        <w:t xml:space="preserve">En conclusión, determinado que los </w:t>
      </w:r>
      <w:r w:rsidR="00CB3327" w:rsidRPr="00C577A1">
        <w:rPr>
          <w:rFonts w:ascii="Palatino Linotype" w:hAnsi="Palatino Linotype" w:cs="Arial"/>
        </w:rPr>
        <w:t>ingresos del Sistema Municipal Para el Desarrollo Integral de la Familia de Metepec</w:t>
      </w:r>
      <w:r w:rsidRPr="00C577A1">
        <w:rPr>
          <w:rFonts w:ascii="Palatino Linotype" w:hAnsi="Palatino Linotype" w:cs="Arial"/>
        </w:rPr>
        <w:t xml:space="preserve"> </w:t>
      </w:r>
      <w:r w:rsidR="00CB3327" w:rsidRPr="00C577A1">
        <w:rPr>
          <w:rFonts w:ascii="Palatino Linotype" w:hAnsi="Palatino Linotype" w:cs="Arial"/>
        </w:rPr>
        <w:t>no fueron proporcionados,</w:t>
      </w:r>
      <w:r w:rsidRPr="00C577A1">
        <w:rPr>
          <w:rFonts w:ascii="Palatino Linotype" w:hAnsi="Palatino Linotype" w:cs="Arial"/>
        </w:rPr>
        <w:t xml:space="preserve"> y estos son considerados información de interés público, </w:t>
      </w:r>
      <w:r w:rsidRPr="00C577A1">
        <w:rPr>
          <w:rFonts w:ascii="Palatino Linotype" w:hAnsi="Palatino Linotype" w:cs="Arial"/>
          <w:bCs/>
          <w:color w:val="000000"/>
          <w:lang w:val="es-ES"/>
        </w:rPr>
        <w:t xml:space="preserve">a lo cual este Instituto se encuentra facultado de ordenar al </w:t>
      </w:r>
      <w:r w:rsidRPr="00C577A1">
        <w:rPr>
          <w:rFonts w:ascii="Palatino Linotype" w:hAnsi="Palatino Linotype" w:cs="Arial"/>
          <w:b/>
          <w:color w:val="000000"/>
          <w:lang w:val="es-ES"/>
        </w:rPr>
        <w:t xml:space="preserve">SUJETO OBLIGADO, </w:t>
      </w:r>
      <w:r w:rsidRPr="00C577A1">
        <w:rPr>
          <w:rFonts w:ascii="Palatino Linotype" w:hAnsi="Palatino Linotype" w:cs="Arial"/>
        </w:rPr>
        <w:t>haga entrega de</w:t>
      </w:r>
      <w:r w:rsidR="00CB3327" w:rsidRPr="00C577A1">
        <w:rPr>
          <w:rFonts w:ascii="Palatino Linotype" w:hAnsi="Palatino Linotype" w:cs="Arial"/>
        </w:rPr>
        <w:t xml:space="preserve">l documento o expresión documental donde se advierta aquellos ingresos obtenidos por </w:t>
      </w:r>
      <w:r w:rsidR="00CB3327" w:rsidRPr="00C577A1">
        <w:rPr>
          <w:rFonts w:ascii="Palatino Linotype" w:hAnsi="Palatino Linotype" w:cs="Arial"/>
          <w:b/>
        </w:rPr>
        <w:t xml:space="preserve">EL SUJETO OBLIGADO </w:t>
      </w:r>
      <w:r w:rsidR="00CB3327" w:rsidRPr="00C577A1">
        <w:rPr>
          <w:rFonts w:ascii="Palatino Linotype" w:hAnsi="Palatino Linotype" w:cs="Arial"/>
        </w:rPr>
        <w:t xml:space="preserve">en los días: </w:t>
      </w:r>
      <w:r w:rsidRPr="00C577A1">
        <w:rPr>
          <w:rFonts w:ascii="Palatino Linotype" w:hAnsi="Palatino Linotype" w:cs="Arial"/>
        </w:rPr>
        <w:t xml:space="preserve"> </w:t>
      </w:r>
      <w:r w:rsidR="00D81FD3" w:rsidRPr="00C577A1">
        <w:rPr>
          <w:rFonts w:ascii="Palatino Linotype" w:hAnsi="Palatino Linotype" w:cs="Arial"/>
        </w:rPr>
        <w:t xml:space="preserve">1, 7, 9, 12, 13, 14, 16, 17, 20, 22, 23, 25, 27, 28, 29 y 31 de enero; </w:t>
      </w:r>
      <w:r w:rsidR="004D0F3B" w:rsidRPr="00C577A1">
        <w:rPr>
          <w:rFonts w:ascii="Palatino Linotype" w:hAnsi="Palatino Linotype" w:cs="Arial"/>
        </w:rPr>
        <w:t>4, 17, 18, 21, 22, 24 y 26 de febrero; y, 3 y 5 de marzo todos del 2022,</w:t>
      </w:r>
      <w:r w:rsidRPr="00C577A1">
        <w:rPr>
          <w:rFonts w:ascii="Palatino Linotype" w:hAnsi="Palatino Linotype" w:cs="Arial"/>
        </w:rPr>
        <w:t xml:space="preserve"> en </w:t>
      </w:r>
      <w:r w:rsidRPr="00C577A1">
        <w:rPr>
          <w:rFonts w:ascii="Palatino Linotype" w:hAnsi="Palatino Linotype" w:cs="Arial"/>
          <w:b/>
          <w:bCs/>
        </w:rPr>
        <w:t>versión publica</w:t>
      </w:r>
      <w:r w:rsidRPr="00C577A1">
        <w:rPr>
          <w:rFonts w:ascii="Palatino Linotype" w:hAnsi="Palatino Linotype" w:cs="Arial"/>
        </w:rPr>
        <w:t xml:space="preserve"> de ser procedente. </w:t>
      </w:r>
    </w:p>
    <w:p w14:paraId="23CE1B3C" w14:textId="77777777" w:rsidR="00243D1B" w:rsidRPr="00C577A1" w:rsidRDefault="00243D1B" w:rsidP="00243D1B">
      <w:pPr>
        <w:widowControl w:val="0"/>
        <w:autoSpaceDE w:val="0"/>
        <w:autoSpaceDN w:val="0"/>
        <w:adjustRightInd w:val="0"/>
        <w:spacing w:line="360" w:lineRule="auto"/>
        <w:jc w:val="both"/>
        <w:rPr>
          <w:rFonts w:ascii="Palatino Linotype" w:hAnsi="Palatino Linotype"/>
        </w:rPr>
      </w:pPr>
      <w:r w:rsidRPr="00C577A1">
        <w:rPr>
          <w:rFonts w:ascii="Palatino Linotype" w:hAnsi="Palatino Linotype"/>
        </w:rPr>
        <w:t xml:space="preserve">Para el caso de no haber generado la información ordenada en días inhábiles; ello en razón que conforme al calendario del presente año; para mayor referencia se inserta la siguiente imagen: </w:t>
      </w:r>
    </w:p>
    <w:p w14:paraId="34F79807" w14:textId="77777777" w:rsidR="00243D1B" w:rsidRPr="00C577A1" w:rsidRDefault="00243D1B" w:rsidP="00243D1B">
      <w:pPr>
        <w:widowControl w:val="0"/>
        <w:autoSpaceDE w:val="0"/>
        <w:autoSpaceDN w:val="0"/>
        <w:adjustRightInd w:val="0"/>
        <w:spacing w:line="360" w:lineRule="auto"/>
        <w:jc w:val="center"/>
        <w:rPr>
          <w:rFonts w:ascii="Palatino Linotype" w:hAnsi="Palatino Linotype" w:cs="Arial"/>
          <w:color w:val="000000" w:themeColor="text1"/>
        </w:rPr>
      </w:pPr>
    </w:p>
    <w:p w14:paraId="1990061C" w14:textId="77777777" w:rsidR="00243D1B" w:rsidRPr="00C577A1" w:rsidRDefault="00243D1B" w:rsidP="00243D1B">
      <w:pPr>
        <w:widowControl w:val="0"/>
        <w:autoSpaceDE w:val="0"/>
        <w:autoSpaceDN w:val="0"/>
        <w:adjustRightInd w:val="0"/>
        <w:spacing w:line="360" w:lineRule="auto"/>
        <w:jc w:val="center"/>
        <w:rPr>
          <w:rFonts w:ascii="Palatino Linotype" w:hAnsi="Palatino Linotype" w:cs="Arial"/>
          <w:color w:val="000000" w:themeColor="text1"/>
        </w:rPr>
      </w:pPr>
      <w:r w:rsidRPr="00C577A1">
        <w:rPr>
          <w:rFonts w:ascii="Palatino Linotype" w:hAnsi="Palatino Linotype" w:cs="Arial"/>
          <w:noProof/>
          <w:color w:val="000000" w:themeColor="text1"/>
          <w:lang w:eastAsia="es-MX"/>
        </w:rPr>
        <w:lastRenderedPageBreak/>
        <w:drawing>
          <wp:inline distT="0" distB="0" distL="0" distR="0" wp14:anchorId="061EB600" wp14:editId="6338DE23">
            <wp:extent cx="1952625" cy="3501022"/>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955535" cy="3506240"/>
                    </a:xfrm>
                    <a:prstGeom prst="rect">
                      <a:avLst/>
                    </a:prstGeom>
                  </pic:spPr>
                </pic:pic>
              </a:graphicData>
            </a:graphic>
          </wp:inline>
        </w:drawing>
      </w:r>
    </w:p>
    <w:p w14:paraId="14526522" w14:textId="6FAA2B4D" w:rsidR="004D0F3B" w:rsidRPr="00C577A1" w:rsidRDefault="004D0F3B" w:rsidP="00243D1B">
      <w:pPr>
        <w:widowControl w:val="0"/>
        <w:autoSpaceDE w:val="0"/>
        <w:autoSpaceDN w:val="0"/>
        <w:adjustRightInd w:val="0"/>
        <w:spacing w:line="360" w:lineRule="auto"/>
        <w:jc w:val="center"/>
        <w:rPr>
          <w:rFonts w:ascii="Palatino Linotype" w:hAnsi="Palatino Linotype" w:cs="Arial"/>
          <w:color w:val="000000" w:themeColor="text1"/>
        </w:rPr>
      </w:pPr>
      <w:r w:rsidRPr="00C577A1">
        <w:rPr>
          <w:noProof/>
          <w:lang w:eastAsia="es-MX"/>
        </w:rPr>
        <w:drawing>
          <wp:inline distT="0" distB="0" distL="0" distR="0" wp14:anchorId="6E4C0BCD" wp14:editId="3C31321A">
            <wp:extent cx="1823072" cy="1533525"/>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829726" cy="1539122"/>
                    </a:xfrm>
                    <a:prstGeom prst="rect">
                      <a:avLst/>
                    </a:prstGeom>
                  </pic:spPr>
                </pic:pic>
              </a:graphicData>
            </a:graphic>
          </wp:inline>
        </w:drawing>
      </w:r>
    </w:p>
    <w:p w14:paraId="4547112D" w14:textId="77777777" w:rsidR="00243D1B" w:rsidRPr="00C577A1" w:rsidRDefault="00243D1B" w:rsidP="00243D1B">
      <w:pPr>
        <w:widowControl w:val="0"/>
        <w:autoSpaceDE w:val="0"/>
        <w:autoSpaceDN w:val="0"/>
        <w:adjustRightInd w:val="0"/>
        <w:spacing w:line="360" w:lineRule="auto"/>
        <w:jc w:val="center"/>
        <w:rPr>
          <w:rFonts w:ascii="Palatino Linotype" w:hAnsi="Palatino Linotype" w:cs="Arial"/>
          <w:color w:val="000000" w:themeColor="text1"/>
          <w:lang w:eastAsia="es-MX"/>
        </w:rPr>
      </w:pPr>
    </w:p>
    <w:p w14:paraId="526ABD3E" w14:textId="7F5EF315" w:rsidR="00243D1B" w:rsidRPr="00C577A1" w:rsidRDefault="00243D1B" w:rsidP="00243D1B">
      <w:pPr>
        <w:widowControl w:val="0"/>
        <w:autoSpaceDE w:val="0"/>
        <w:autoSpaceDN w:val="0"/>
        <w:adjustRightInd w:val="0"/>
        <w:spacing w:line="360" w:lineRule="auto"/>
        <w:jc w:val="both"/>
        <w:rPr>
          <w:rFonts w:ascii="Palatino Linotype" w:hAnsi="Palatino Linotype" w:cs="Arial"/>
          <w:color w:val="000000" w:themeColor="text1"/>
        </w:rPr>
      </w:pPr>
      <w:r w:rsidRPr="00C577A1">
        <w:rPr>
          <w:rFonts w:ascii="Palatino Linotype" w:hAnsi="Palatino Linotype" w:cs="Arial"/>
          <w:color w:val="000000" w:themeColor="text1"/>
          <w:lang w:eastAsia="es-MX"/>
        </w:rPr>
        <w:t xml:space="preserve">En consecuencia, este Órgano Garante determina dejar salvedad si es que no hubo </w:t>
      </w:r>
      <w:r w:rsidR="004D0F3B" w:rsidRPr="00C577A1">
        <w:rPr>
          <w:rFonts w:ascii="Palatino Linotype" w:hAnsi="Palatino Linotype" w:cs="Arial"/>
          <w:color w:val="000000" w:themeColor="text1"/>
          <w:lang w:eastAsia="es-MX"/>
        </w:rPr>
        <w:t xml:space="preserve">ingresos </w:t>
      </w:r>
      <w:r w:rsidRPr="00C577A1">
        <w:rPr>
          <w:rFonts w:ascii="Palatino Linotype" w:hAnsi="Palatino Linotype" w:cs="Arial"/>
          <w:color w:val="000000" w:themeColor="text1"/>
          <w:lang w:eastAsia="es-MX"/>
        </w:rPr>
        <w:t>en los días inhábiles solicitados por el particular</w:t>
      </w:r>
      <w:r w:rsidRPr="00C577A1">
        <w:rPr>
          <w:rFonts w:ascii="Palatino Linotype" w:hAnsi="Palatino Linotype" w:cs="Arial"/>
          <w:b/>
          <w:color w:val="000000" w:themeColor="text1"/>
          <w:lang w:eastAsia="es-MX"/>
        </w:rPr>
        <w:t>.</w:t>
      </w:r>
    </w:p>
    <w:p w14:paraId="63EAE1D1" w14:textId="77777777" w:rsidR="00243D1B" w:rsidRPr="00C577A1" w:rsidRDefault="00243D1B" w:rsidP="00243D1B">
      <w:pPr>
        <w:autoSpaceDE w:val="0"/>
        <w:autoSpaceDN w:val="0"/>
        <w:adjustRightInd w:val="0"/>
        <w:spacing w:line="360" w:lineRule="auto"/>
        <w:ind w:right="18"/>
        <w:jc w:val="both"/>
        <w:rPr>
          <w:rFonts w:ascii="Palatino Linotype" w:hAnsi="Palatino Linotype" w:cs="Arial"/>
          <w:color w:val="000000" w:themeColor="text1"/>
        </w:rPr>
      </w:pPr>
    </w:p>
    <w:p w14:paraId="44E5F727" w14:textId="77777777" w:rsidR="00243D1B" w:rsidRPr="00C577A1" w:rsidRDefault="00243D1B" w:rsidP="00243D1B">
      <w:pPr>
        <w:autoSpaceDE w:val="0"/>
        <w:autoSpaceDN w:val="0"/>
        <w:adjustRightInd w:val="0"/>
        <w:spacing w:line="360" w:lineRule="auto"/>
        <w:ind w:right="18"/>
        <w:jc w:val="both"/>
        <w:rPr>
          <w:rFonts w:ascii="Palatino Linotype" w:hAnsi="Palatino Linotype" w:cs="Arial"/>
          <w:color w:val="000000" w:themeColor="text1"/>
        </w:rPr>
      </w:pPr>
      <w:r w:rsidRPr="00C577A1">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C577A1">
        <w:rPr>
          <w:rFonts w:ascii="Palatino Linotype" w:hAnsi="Palatino Linotype" w:cs="Arial"/>
          <w:b/>
          <w:color w:val="000000" w:themeColor="text1"/>
        </w:rPr>
        <w:t>que no se actualiza</w:t>
      </w:r>
      <w:r w:rsidRPr="00C577A1">
        <w:rPr>
          <w:rFonts w:ascii="Palatino Linotype" w:hAnsi="Palatino Linotype" w:cs="Arial"/>
          <w:color w:val="000000" w:themeColor="text1"/>
        </w:rPr>
        <w:t xml:space="preserve"> la circunstancia por la cual </w:t>
      </w:r>
      <w:r w:rsidRPr="00C577A1">
        <w:rPr>
          <w:rFonts w:ascii="Palatino Linotype" w:hAnsi="Palatino Linotype" w:cs="Arial"/>
          <w:b/>
          <w:color w:val="000000" w:themeColor="text1"/>
        </w:rPr>
        <w:t>EL SUJETO OBLIGADO</w:t>
      </w:r>
      <w:r w:rsidRPr="00C577A1">
        <w:rPr>
          <w:rFonts w:ascii="Palatino Linotype" w:hAnsi="Palatino Linotype" w:cs="Arial"/>
          <w:color w:val="000000" w:themeColor="text1"/>
        </w:rPr>
        <w:t xml:space="preserve"> en el ámbito de sus atribuciones, pudiese poseer en </w:t>
      </w:r>
      <w:r w:rsidRPr="00C577A1">
        <w:rPr>
          <w:rFonts w:ascii="Palatino Linotype" w:hAnsi="Palatino Linotype" w:cs="Arial"/>
          <w:color w:val="000000" w:themeColor="text1"/>
        </w:rPr>
        <w:lastRenderedPageBreak/>
        <w:t>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547600B" w14:textId="77777777" w:rsidR="00243D1B" w:rsidRPr="00C577A1" w:rsidRDefault="00243D1B" w:rsidP="00243D1B">
      <w:pPr>
        <w:autoSpaceDE w:val="0"/>
        <w:autoSpaceDN w:val="0"/>
        <w:adjustRightInd w:val="0"/>
        <w:ind w:right="18"/>
        <w:jc w:val="both"/>
        <w:rPr>
          <w:rFonts w:ascii="Palatino Linotype" w:hAnsi="Palatino Linotype" w:cs="Arial"/>
          <w:color w:val="000000" w:themeColor="text1"/>
        </w:rPr>
      </w:pPr>
    </w:p>
    <w:p w14:paraId="5E3C6DC5" w14:textId="77777777" w:rsidR="00243D1B" w:rsidRPr="00C577A1" w:rsidRDefault="00243D1B" w:rsidP="00243D1B">
      <w:pPr>
        <w:tabs>
          <w:tab w:val="left" w:pos="8222"/>
        </w:tabs>
        <w:ind w:left="851" w:right="899"/>
        <w:jc w:val="both"/>
        <w:rPr>
          <w:rFonts w:ascii="Palatino Linotype" w:hAnsi="Palatino Linotype"/>
          <w:i/>
          <w:color w:val="000000" w:themeColor="text1"/>
          <w:sz w:val="22"/>
          <w:szCs w:val="22"/>
        </w:rPr>
      </w:pPr>
      <w:r w:rsidRPr="00C577A1">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C577A1">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577A1">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577A1">
        <w:rPr>
          <w:rFonts w:ascii="Palatino Linotype" w:hAnsi="Palatino Linotype"/>
          <w:i/>
          <w:color w:val="000000" w:themeColor="text1"/>
          <w:sz w:val="22"/>
          <w:szCs w:val="22"/>
        </w:rPr>
        <w:t>.</w:t>
      </w:r>
    </w:p>
    <w:p w14:paraId="4F4C0E5C" w14:textId="77777777" w:rsidR="00243D1B" w:rsidRPr="00C577A1" w:rsidRDefault="00243D1B" w:rsidP="00243D1B">
      <w:pPr>
        <w:tabs>
          <w:tab w:val="left" w:pos="8222"/>
        </w:tabs>
        <w:ind w:left="851" w:right="899"/>
        <w:jc w:val="both"/>
        <w:rPr>
          <w:rFonts w:ascii="Palatino Linotype" w:hAnsi="Palatino Linotype"/>
          <w:b/>
          <w:i/>
          <w:color w:val="000000" w:themeColor="text1"/>
          <w:sz w:val="22"/>
          <w:szCs w:val="22"/>
        </w:rPr>
      </w:pPr>
    </w:p>
    <w:p w14:paraId="33CFB990" w14:textId="77777777" w:rsidR="00243D1B" w:rsidRPr="00C577A1" w:rsidRDefault="00243D1B" w:rsidP="00243D1B">
      <w:pPr>
        <w:ind w:left="851" w:right="1134"/>
        <w:jc w:val="both"/>
        <w:rPr>
          <w:rFonts w:ascii="Palatino Linotype" w:hAnsi="Palatino Linotype"/>
          <w:b/>
          <w:color w:val="000000" w:themeColor="text1"/>
          <w:sz w:val="22"/>
          <w:szCs w:val="22"/>
        </w:rPr>
      </w:pPr>
    </w:p>
    <w:p w14:paraId="430E907F" w14:textId="77777777" w:rsidR="00243D1B" w:rsidRPr="00C577A1" w:rsidRDefault="00243D1B" w:rsidP="00243D1B">
      <w:pPr>
        <w:autoSpaceDE w:val="0"/>
        <w:autoSpaceDN w:val="0"/>
        <w:adjustRightInd w:val="0"/>
        <w:spacing w:line="360" w:lineRule="auto"/>
        <w:ind w:right="18"/>
        <w:jc w:val="both"/>
        <w:rPr>
          <w:rFonts w:ascii="Palatino Linotype" w:hAnsi="Palatino Linotype" w:cs="Arial"/>
          <w:b/>
          <w:color w:val="000000" w:themeColor="text1"/>
          <w:lang w:eastAsia="es-MX"/>
        </w:rPr>
      </w:pPr>
      <w:r w:rsidRPr="00C577A1">
        <w:rPr>
          <w:rFonts w:ascii="Palatino Linotype" w:hAnsi="Palatino Linotype" w:cs="Arial"/>
          <w:color w:val="000000" w:themeColor="text1"/>
        </w:rPr>
        <w:t xml:space="preserve">Por lo anterior, y derivado del análisis expuesto, se concluye que se está en presencia de que puede que no se haya generado información en los días </w:t>
      </w:r>
      <w:proofErr w:type="spellStart"/>
      <w:r w:rsidRPr="00C577A1">
        <w:rPr>
          <w:rFonts w:ascii="Palatino Linotype" w:hAnsi="Palatino Linotype" w:cs="Arial"/>
          <w:color w:val="000000" w:themeColor="text1"/>
        </w:rPr>
        <w:t>inhabiles</w:t>
      </w:r>
      <w:proofErr w:type="spellEnd"/>
      <w:r w:rsidRPr="00C577A1">
        <w:rPr>
          <w:rFonts w:ascii="Palatino Linotype" w:hAnsi="Palatino Linotype" w:cs="Arial"/>
          <w:color w:val="000000" w:themeColor="text1"/>
        </w:rPr>
        <w:t>, por lo que, en este sentido resulta innecesario realizar un Acuerdo de Inexistencia</w:t>
      </w:r>
      <w:r w:rsidRPr="00C577A1">
        <w:rPr>
          <w:rFonts w:ascii="Palatino Linotype" w:hAnsi="Palatino Linotype" w:cs="Arial"/>
          <w:color w:val="000000" w:themeColor="text1"/>
          <w:lang w:eastAsia="es-MX"/>
        </w:rPr>
        <w:t xml:space="preserve">. </w:t>
      </w:r>
    </w:p>
    <w:p w14:paraId="20CA210B" w14:textId="77777777" w:rsidR="00243D1B" w:rsidRPr="00C577A1" w:rsidRDefault="00243D1B" w:rsidP="00243D1B">
      <w:pPr>
        <w:spacing w:line="360" w:lineRule="auto"/>
        <w:jc w:val="both"/>
        <w:rPr>
          <w:rFonts w:ascii="Palatino Linotype" w:hAnsi="Palatino Linotype"/>
        </w:rPr>
      </w:pPr>
    </w:p>
    <w:p w14:paraId="056272B9" w14:textId="77777777" w:rsidR="00243D1B" w:rsidRPr="00C577A1" w:rsidRDefault="00243D1B" w:rsidP="00243D1B">
      <w:pPr>
        <w:spacing w:line="360" w:lineRule="auto"/>
        <w:jc w:val="both"/>
        <w:rPr>
          <w:rFonts w:ascii="Palatino Linotype" w:eastAsia="Arial Unicode MS" w:hAnsi="Palatino Linotype" w:cs="Arial"/>
        </w:rPr>
      </w:pPr>
      <w:r w:rsidRPr="00C577A1">
        <w:rPr>
          <w:rFonts w:ascii="Palatino Linotype" w:hAnsi="Palatino Linotype"/>
        </w:rPr>
        <w:t xml:space="preserve">Ahora </w:t>
      </w:r>
      <w:r w:rsidRPr="00C577A1">
        <w:rPr>
          <w:rFonts w:ascii="Palatino Linotype" w:hAnsi="Palatino Linotype" w:cs="Arial"/>
          <w:noProof/>
          <w:lang w:eastAsia="es-MX"/>
        </w:rPr>
        <w:t>bien</w:t>
      </w:r>
      <w:r w:rsidRPr="00C577A1">
        <w:rPr>
          <w:rFonts w:ascii="Palatino Linotype" w:hAnsi="Palatino Linotype"/>
        </w:rPr>
        <w:t xml:space="preserve">, </w:t>
      </w:r>
      <w:proofErr w:type="gramStart"/>
      <w:r w:rsidRPr="00C577A1">
        <w:rPr>
          <w:rFonts w:ascii="Palatino Linotype" w:hAnsi="Palatino Linotype"/>
        </w:rPr>
        <w:t>en relación a</w:t>
      </w:r>
      <w:proofErr w:type="gramEnd"/>
      <w:r w:rsidRPr="00C577A1">
        <w:rPr>
          <w:rFonts w:ascii="Palatino Linotype" w:hAnsi="Palatino Linotype"/>
        </w:rPr>
        <w:t xml:space="preserve"> la </w:t>
      </w:r>
      <w:r w:rsidRPr="00C577A1">
        <w:rPr>
          <w:rFonts w:ascii="Palatino Linotype" w:hAnsi="Palatino Linotype"/>
          <w:b/>
        </w:rPr>
        <w:t xml:space="preserve">versión pública </w:t>
      </w:r>
      <w:r w:rsidRPr="00C577A1">
        <w:rPr>
          <w:rFonts w:ascii="Palatino Linotype" w:hAnsi="Palatino Linotype"/>
        </w:rPr>
        <w:t xml:space="preserve">de la información de la que se ordena su entrega, en términos del artículo 143 de la Ley de Transparencia y Acceso a la Información </w:t>
      </w:r>
      <w:r w:rsidRPr="00C577A1">
        <w:rPr>
          <w:rFonts w:ascii="Palatino Linotype" w:hAnsi="Palatino Linotype"/>
        </w:rPr>
        <w:lastRenderedPageBreak/>
        <w:t xml:space="preserve">Pública del Estado de México y Municipios, deberá </w:t>
      </w:r>
      <w:r w:rsidRPr="00C577A1">
        <w:rPr>
          <w:rFonts w:ascii="Palatino Linotype" w:eastAsia="Arial Unicode MS" w:hAnsi="Palatino Linotype" w:cs="Arial"/>
        </w:rPr>
        <w:t>omitirse, eliminarse o suprimirse la</w:t>
      </w:r>
      <w:r w:rsidRPr="00C577A1">
        <w:rPr>
          <w:rFonts w:ascii="Palatino Linotype" w:hAnsi="Palatino Linotype"/>
        </w:rPr>
        <w:t xml:space="preserve"> información </w:t>
      </w:r>
      <w:r w:rsidRPr="00C577A1">
        <w:rPr>
          <w:rFonts w:ascii="Palatino Linotype" w:hAnsi="Palatino Linotype"/>
          <w:b/>
        </w:rPr>
        <w:t>confidencial</w:t>
      </w:r>
      <w:r w:rsidRPr="00C577A1">
        <w:rPr>
          <w:rFonts w:ascii="Palatino Linotype" w:eastAsia="Arial Unicode MS" w:hAnsi="Palatino Linotype" w:cs="Arial"/>
        </w:rPr>
        <w:t xml:space="preserve">. </w:t>
      </w:r>
    </w:p>
    <w:p w14:paraId="2CD7E0E0" w14:textId="77777777" w:rsidR="00243D1B" w:rsidRPr="00C577A1" w:rsidRDefault="00243D1B" w:rsidP="00243D1B">
      <w:pPr>
        <w:spacing w:line="360" w:lineRule="auto"/>
        <w:jc w:val="both"/>
        <w:rPr>
          <w:rFonts w:ascii="Palatino Linotype" w:eastAsia="Arial Unicode MS" w:hAnsi="Palatino Linotype" w:cs="Arial"/>
        </w:rPr>
      </w:pPr>
    </w:p>
    <w:p w14:paraId="70DAB7A8" w14:textId="77777777" w:rsidR="00243D1B" w:rsidRPr="00C577A1" w:rsidRDefault="00243D1B" w:rsidP="00243D1B">
      <w:pPr>
        <w:spacing w:line="360" w:lineRule="auto"/>
        <w:jc w:val="both"/>
        <w:rPr>
          <w:rFonts w:ascii="Palatino Linotype" w:hAnsi="Palatino Linotype" w:cs="Arial"/>
        </w:rPr>
      </w:pPr>
      <w:r w:rsidRPr="00C577A1">
        <w:rPr>
          <w:rFonts w:ascii="Palatino Linotype" w:eastAsia="Arial Unicode MS" w:hAnsi="Palatino Linotype" w:cs="Arial"/>
        </w:rPr>
        <w:t xml:space="preserve">En ese sentido, </w:t>
      </w:r>
      <w:r w:rsidRPr="00C577A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577A1">
        <w:rPr>
          <w:rFonts w:ascii="Palatino Linotype" w:hAnsi="Palatino Linotype" w:cs="Arial"/>
        </w:rPr>
        <w:t xml:space="preserve"> que el Comité de Transparencia del </w:t>
      </w:r>
      <w:r w:rsidRPr="00C577A1">
        <w:rPr>
          <w:rFonts w:ascii="Palatino Linotype" w:hAnsi="Palatino Linotype" w:cs="Arial"/>
          <w:b/>
        </w:rPr>
        <w:t>SUJETO OBLIGADO</w:t>
      </w:r>
      <w:r w:rsidRPr="00C577A1">
        <w:rPr>
          <w:rFonts w:ascii="Palatino Linotype" w:hAnsi="Palatino Linotype" w:cs="Arial"/>
        </w:rPr>
        <w:t xml:space="preserve"> emita el Acuerdo de Clasificación correspondiente</w:t>
      </w:r>
      <w:r w:rsidRPr="00C577A1">
        <w:rPr>
          <w:rFonts w:ascii="Palatino Linotype" w:hAnsi="Palatino Linotype" w:cs="Arial"/>
          <w:lang w:val="es-ES_tradnl"/>
        </w:rPr>
        <w:t xml:space="preserve"> debidamente fundado y motivado, en el cual se</w:t>
      </w:r>
      <w:r w:rsidRPr="00C577A1">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1C49069" w14:textId="77777777" w:rsidR="00243D1B" w:rsidRPr="00C577A1" w:rsidRDefault="00243D1B" w:rsidP="00243D1B">
      <w:pPr>
        <w:spacing w:line="360" w:lineRule="auto"/>
        <w:jc w:val="both"/>
        <w:rPr>
          <w:rFonts w:ascii="Palatino Linotype" w:hAnsi="Palatino Linotype" w:cs="Arial"/>
        </w:rPr>
      </w:pPr>
    </w:p>
    <w:p w14:paraId="3CE4C0AB" w14:textId="77777777" w:rsidR="00243D1B" w:rsidRPr="00C577A1" w:rsidRDefault="00243D1B" w:rsidP="00243D1B">
      <w:pPr>
        <w:spacing w:line="360" w:lineRule="auto"/>
        <w:jc w:val="both"/>
        <w:rPr>
          <w:rFonts w:ascii="Palatino Linotype" w:hAnsi="Palatino Linotype" w:cs="Arial"/>
          <w:lang w:val="es-ES_tradnl"/>
        </w:rPr>
      </w:pPr>
      <w:r w:rsidRPr="00C577A1">
        <w:rPr>
          <w:rFonts w:ascii="Palatino Linotype" w:hAnsi="Palatino Linotype" w:cs="Arial"/>
          <w:lang w:val="es-ES_tradnl"/>
        </w:rPr>
        <w:t xml:space="preserve">Por </w:t>
      </w:r>
      <w:r w:rsidRPr="00C577A1">
        <w:rPr>
          <w:rFonts w:ascii="Palatino Linotype" w:hAnsi="Palatino Linotype" w:cs="Arial"/>
          <w:lang w:eastAsia="es-MX"/>
        </w:rPr>
        <w:t>ende</w:t>
      </w:r>
      <w:r w:rsidRPr="00C577A1">
        <w:rPr>
          <w:rFonts w:ascii="Palatino Linotype" w:hAnsi="Palatino Linotype" w:cs="Arial"/>
          <w:lang w:val="es-ES_tradnl"/>
        </w:rPr>
        <w:t xml:space="preserve">, </w:t>
      </w:r>
      <w:r w:rsidRPr="00C577A1">
        <w:rPr>
          <w:rFonts w:ascii="Palatino Linotype" w:hAnsi="Palatino Linotype" w:cs="Arial"/>
          <w:b/>
          <w:lang w:val="es-ES_tradnl"/>
        </w:rPr>
        <w:t>EL SUJETO OBLIGADO</w:t>
      </w:r>
      <w:r w:rsidRPr="00C577A1">
        <w:rPr>
          <w:rFonts w:ascii="Palatino Linotype" w:hAnsi="Palatino Linotype" w:cs="Arial"/>
          <w:lang w:val="es-ES_tradnl"/>
        </w:rPr>
        <w:t xml:space="preserve"> debe testar los datos confidenciales, sin pasar por alto que la clasificación respectiva tiene </w:t>
      </w:r>
      <w:r w:rsidRPr="00C577A1">
        <w:rPr>
          <w:rFonts w:ascii="Palatino Linotype" w:hAnsi="Palatino Linotype" w:cs="Arial"/>
        </w:rPr>
        <w:t>que</w:t>
      </w:r>
      <w:r w:rsidRPr="00C577A1">
        <w:rPr>
          <w:rFonts w:ascii="Palatino Linotype" w:hAnsi="Palatino Linotype" w:cs="Arial"/>
          <w:lang w:val="es-ES_tradnl"/>
        </w:rPr>
        <w:t xml:space="preserve"> cumplirse a través de la forma y formalidades que la Ley impone; </w:t>
      </w:r>
      <w:r w:rsidRPr="00C577A1">
        <w:rPr>
          <w:rFonts w:ascii="Palatino Linotype" w:hAnsi="Palatino Linotype" w:cs="Arial"/>
        </w:rPr>
        <w:t>es</w:t>
      </w:r>
      <w:r w:rsidRPr="00C577A1">
        <w:rPr>
          <w:rFonts w:ascii="Palatino Linotype" w:hAnsi="Palatino Linotype" w:cs="Arial"/>
          <w:lang w:val="es-ES_tradnl"/>
        </w:rPr>
        <w:t xml:space="preserve"> decir, mediante Acuerdo debidamente fundado y motivado, en </w:t>
      </w:r>
      <w:r w:rsidRPr="00C577A1">
        <w:rPr>
          <w:rFonts w:ascii="Palatino Linotype" w:hAnsi="Palatino Linotype" w:cs="Arial"/>
          <w:noProof/>
          <w:lang w:eastAsia="es-MX"/>
        </w:rPr>
        <w:t>términos</w:t>
      </w:r>
      <w:r w:rsidRPr="00C577A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C046A0" w14:textId="77777777" w:rsidR="00243D1B" w:rsidRPr="00C577A1" w:rsidRDefault="00243D1B" w:rsidP="00243D1B">
      <w:pPr>
        <w:ind w:left="851" w:right="902"/>
        <w:jc w:val="center"/>
        <w:rPr>
          <w:rFonts w:ascii="Palatino Linotype" w:hAnsi="Palatino Linotype" w:cs="Arial"/>
          <w:b/>
          <w:i/>
          <w:sz w:val="22"/>
          <w:szCs w:val="22"/>
        </w:rPr>
      </w:pPr>
    </w:p>
    <w:p w14:paraId="21622E2F" w14:textId="77777777" w:rsidR="00243D1B" w:rsidRPr="00C577A1" w:rsidRDefault="00243D1B" w:rsidP="00243D1B">
      <w:pPr>
        <w:ind w:left="851" w:right="902"/>
        <w:jc w:val="center"/>
        <w:rPr>
          <w:rFonts w:ascii="Palatino Linotype" w:hAnsi="Palatino Linotype" w:cs="Arial"/>
          <w:b/>
          <w:i/>
          <w:sz w:val="22"/>
          <w:szCs w:val="22"/>
        </w:rPr>
      </w:pPr>
      <w:r w:rsidRPr="00C577A1">
        <w:rPr>
          <w:rFonts w:ascii="Palatino Linotype" w:hAnsi="Palatino Linotype" w:cs="Arial"/>
          <w:b/>
          <w:i/>
          <w:sz w:val="22"/>
          <w:szCs w:val="22"/>
        </w:rPr>
        <w:lastRenderedPageBreak/>
        <w:t>Ley de Transparencia y Acceso a la Información Pública del Estado de México y Municipios</w:t>
      </w:r>
    </w:p>
    <w:p w14:paraId="4E92948B"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w:t>
      </w:r>
      <w:r w:rsidRPr="00C577A1">
        <w:rPr>
          <w:rFonts w:ascii="Palatino Linotype" w:hAnsi="Palatino Linotype" w:cs="Arial"/>
          <w:b/>
          <w:i/>
          <w:sz w:val="22"/>
          <w:szCs w:val="22"/>
          <w:lang w:eastAsia="es-MX"/>
        </w:rPr>
        <w:t xml:space="preserve">Artículo 49. </w:t>
      </w:r>
      <w:r w:rsidRPr="00C577A1">
        <w:rPr>
          <w:rFonts w:ascii="Palatino Linotype" w:hAnsi="Palatino Linotype" w:cs="Arial"/>
          <w:i/>
          <w:sz w:val="22"/>
          <w:szCs w:val="22"/>
          <w:lang w:eastAsia="es-MX"/>
        </w:rPr>
        <w:t xml:space="preserve">Los </w:t>
      </w:r>
      <w:r w:rsidRPr="00C577A1">
        <w:rPr>
          <w:rFonts w:ascii="Palatino Linotype" w:hAnsi="Palatino Linotype" w:cs="Arial"/>
          <w:i/>
          <w:sz w:val="22"/>
          <w:szCs w:val="22"/>
        </w:rPr>
        <w:t>Comités</w:t>
      </w:r>
      <w:r w:rsidRPr="00C577A1">
        <w:rPr>
          <w:rFonts w:ascii="Palatino Linotype" w:hAnsi="Palatino Linotype" w:cs="Arial"/>
          <w:i/>
          <w:sz w:val="22"/>
          <w:szCs w:val="22"/>
          <w:lang w:eastAsia="es-MX"/>
        </w:rPr>
        <w:t xml:space="preserve"> de Transparencia </w:t>
      </w:r>
      <w:r w:rsidRPr="00C577A1">
        <w:rPr>
          <w:rFonts w:ascii="Palatino Linotype" w:hAnsi="Palatino Linotype"/>
          <w:i/>
          <w:sz w:val="22"/>
          <w:szCs w:val="22"/>
        </w:rPr>
        <w:t>tendrán</w:t>
      </w:r>
      <w:r w:rsidRPr="00C577A1">
        <w:rPr>
          <w:rFonts w:ascii="Palatino Linotype" w:hAnsi="Palatino Linotype" w:cs="Arial"/>
          <w:i/>
          <w:sz w:val="22"/>
          <w:szCs w:val="22"/>
          <w:lang w:eastAsia="es-MX"/>
        </w:rPr>
        <w:t xml:space="preserve"> las siguientes atribuciones:</w:t>
      </w:r>
    </w:p>
    <w:p w14:paraId="68597FAC"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VIII.</w:t>
      </w:r>
      <w:r w:rsidRPr="00C577A1">
        <w:rPr>
          <w:rFonts w:ascii="Palatino Linotype" w:hAnsi="Palatino Linotype" w:cs="Arial"/>
          <w:i/>
          <w:sz w:val="22"/>
          <w:szCs w:val="22"/>
          <w:lang w:eastAsia="es-MX"/>
        </w:rPr>
        <w:t xml:space="preserve"> </w:t>
      </w:r>
      <w:r w:rsidRPr="00C577A1">
        <w:rPr>
          <w:rFonts w:ascii="Palatino Linotype" w:hAnsi="Palatino Linotype" w:cs="Arial"/>
          <w:b/>
          <w:i/>
          <w:sz w:val="22"/>
          <w:szCs w:val="22"/>
          <w:lang w:eastAsia="es-MX"/>
        </w:rPr>
        <w:t>Aprobar</w:t>
      </w:r>
      <w:r w:rsidRPr="00C577A1">
        <w:rPr>
          <w:rFonts w:ascii="Palatino Linotype" w:hAnsi="Palatino Linotype" w:cs="Arial"/>
          <w:i/>
          <w:sz w:val="22"/>
          <w:szCs w:val="22"/>
          <w:lang w:eastAsia="es-MX"/>
        </w:rPr>
        <w:t xml:space="preserve">, </w:t>
      </w:r>
      <w:r w:rsidRPr="00C577A1">
        <w:rPr>
          <w:rFonts w:ascii="Palatino Linotype" w:hAnsi="Palatino Linotype" w:cs="Arial"/>
          <w:i/>
          <w:sz w:val="22"/>
          <w:szCs w:val="22"/>
        </w:rPr>
        <w:t>modificar</w:t>
      </w:r>
      <w:r w:rsidRPr="00C577A1">
        <w:rPr>
          <w:rFonts w:ascii="Palatino Linotype" w:hAnsi="Palatino Linotype" w:cs="Arial"/>
          <w:i/>
          <w:sz w:val="22"/>
          <w:szCs w:val="22"/>
          <w:lang w:eastAsia="es-MX"/>
        </w:rPr>
        <w:t xml:space="preserve"> o revocar la clasificación de la información;</w:t>
      </w:r>
    </w:p>
    <w:p w14:paraId="4C83C7E5" w14:textId="77777777" w:rsidR="00243D1B" w:rsidRPr="00C577A1" w:rsidRDefault="00243D1B" w:rsidP="00243D1B">
      <w:pPr>
        <w:autoSpaceDE w:val="0"/>
        <w:autoSpaceDN w:val="0"/>
        <w:adjustRightInd w:val="0"/>
        <w:ind w:left="851" w:right="902"/>
        <w:jc w:val="both"/>
        <w:rPr>
          <w:rFonts w:ascii="Palatino Linotype" w:hAnsi="Palatino Linotype" w:cs="Arial"/>
          <w:b/>
          <w:i/>
          <w:sz w:val="22"/>
          <w:szCs w:val="22"/>
          <w:lang w:eastAsia="es-MX"/>
        </w:rPr>
      </w:pPr>
      <w:r w:rsidRPr="00C577A1">
        <w:rPr>
          <w:rFonts w:ascii="Palatino Linotype" w:hAnsi="Palatino Linotype" w:cs="Arial"/>
          <w:b/>
          <w:i/>
          <w:sz w:val="22"/>
          <w:szCs w:val="22"/>
          <w:lang w:eastAsia="es-MX"/>
        </w:rPr>
        <w:t>Artículo 132.</w:t>
      </w:r>
      <w:r w:rsidRPr="00C577A1">
        <w:rPr>
          <w:rFonts w:ascii="Palatino Linotype" w:hAnsi="Palatino Linotype" w:cs="Arial"/>
          <w:i/>
          <w:sz w:val="22"/>
          <w:szCs w:val="22"/>
          <w:lang w:eastAsia="es-MX"/>
        </w:rPr>
        <w:t xml:space="preserve"> </w:t>
      </w:r>
      <w:r w:rsidRPr="00C577A1">
        <w:rPr>
          <w:rFonts w:ascii="Palatino Linotype" w:hAnsi="Palatino Linotype" w:cs="Arial"/>
          <w:b/>
          <w:i/>
          <w:sz w:val="22"/>
          <w:szCs w:val="22"/>
          <w:lang w:eastAsia="es-MX"/>
        </w:rPr>
        <w:t>La clasificación de la información se llevará a cabo en el momento en que:</w:t>
      </w:r>
    </w:p>
    <w:p w14:paraId="769870EF"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w:t>
      </w:r>
    </w:p>
    <w:p w14:paraId="51316B5F"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II.</w:t>
      </w:r>
      <w:r w:rsidRPr="00C577A1">
        <w:rPr>
          <w:rFonts w:ascii="Palatino Linotype" w:hAnsi="Palatino Linotype" w:cs="Arial"/>
          <w:i/>
          <w:sz w:val="22"/>
          <w:szCs w:val="22"/>
          <w:lang w:eastAsia="es-MX"/>
        </w:rPr>
        <w:t xml:space="preserve"> Se determine mediante resolución de autoridad competente; o</w:t>
      </w:r>
    </w:p>
    <w:p w14:paraId="6FF100BD"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III</w:t>
      </w:r>
      <w:r w:rsidRPr="00C577A1">
        <w:rPr>
          <w:rFonts w:ascii="Palatino Linotype" w:hAnsi="Palatino Linotype" w:cs="Arial"/>
          <w:i/>
          <w:sz w:val="22"/>
          <w:szCs w:val="22"/>
          <w:lang w:eastAsia="es-MX"/>
        </w:rPr>
        <w:t xml:space="preserve">. </w:t>
      </w:r>
      <w:r w:rsidRPr="00C577A1">
        <w:rPr>
          <w:rFonts w:ascii="Palatino Linotype" w:hAnsi="Palatino Linotype" w:cs="Arial"/>
          <w:b/>
          <w:i/>
          <w:sz w:val="22"/>
          <w:szCs w:val="22"/>
          <w:lang w:eastAsia="es-MX"/>
        </w:rPr>
        <w:t>Se generen versiones públicas para dar cumplimiento a las obligaciones de transparencia previstas en esta Ley</w:t>
      </w:r>
      <w:r w:rsidRPr="00C577A1">
        <w:rPr>
          <w:rFonts w:ascii="Palatino Linotype" w:hAnsi="Palatino Linotype" w:cs="Arial"/>
          <w:i/>
          <w:sz w:val="22"/>
          <w:szCs w:val="22"/>
          <w:lang w:eastAsia="es-MX"/>
        </w:rPr>
        <w:t>.”</w:t>
      </w:r>
    </w:p>
    <w:p w14:paraId="0BB63BB7" w14:textId="77777777" w:rsidR="00243D1B" w:rsidRPr="00C577A1" w:rsidRDefault="00243D1B" w:rsidP="00243D1B">
      <w:pPr>
        <w:ind w:left="851" w:right="902"/>
        <w:jc w:val="center"/>
        <w:rPr>
          <w:rFonts w:ascii="Palatino Linotype" w:hAnsi="Palatino Linotype" w:cs="Arial"/>
          <w:b/>
          <w:i/>
          <w:sz w:val="22"/>
          <w:szCs w:val="22"/>
        </w:rPr>
      </w:pPr>
      <w:r w:rsidRPr="00C577A1">
        <w:rPr>
          <w:rFonts w:ascii="Palatino Linotype" w:hAnsi="Palatino Linotype" w:cs="Arial"/>
          <w:b/>
          <w:i/>
          <w:sz w:val="22"/>
          <w:szCs w:val="22"/>
          <w:lang w:eastAsia="es-MX"/>
        </w:rPr>
        <w:t xml:space="preserve">Lineamientos Generales en materia de Clasificación y Desclasificación de la </w:t>
      </w:r>
      <w:r w:rsidRPr="00C577A1">
        <w:rPr>
          <w:rFonts w:ascii="Palatino Linotype" w:hAnsi="Palatino Linotype" w:cs="Arial"/>
          <w:b/>
          <w:i/>
          <w:sz w:val="22"/>
          <w:szCs w:val="22"/>
        </w:rPr>
        <w:t>Información</w:t>
      </w:r>
    </w:p>
    <w:p w14:paraId="691D8211"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w:t>
      </w:r>
      <w:proofErr w:type="gramStart"/>
      <w:r w:rsidRPr="00C577A1">
        <w:rPr>
          <w:rFonts w:ascii="Palatino Linotype" w:hAnsi="Palatino Linotype" w:cs="Arial"/>
          <w:b/>
          <w:i/>
          <w:sz w:val="22"/>
          <w:szCs w:val="22"/>
          <w:lang w:eastAsia="es-MX"/>
        </w:rPr>
        <w:t>Segundo.-</w:t>
      </w:r>
      <w:proofErr w:type="gramEnd"/>
      <w:r w:rsidRPr="00C577A1">
        <w:rPr>
          <w:rFonts w:ascii="Palatino Linotype" w:hAnsi="Palatino Linotype" w:cs="Arial"/>
          <w:i/>
          <w:sz w:val="22"/>
          <w:szCs w:val="22"/>
          <w:lang w:eastAsia="es-MX"/>
        </w:rPr>
        <w:t xml:space="preserve"> Para efectos de los </w:t>
      </w:r>
      <w:r w:rsidRPr="00C577A1">
        <w:rPr>
          <w:rFonts w:ascii="Palatino Linotype" w:hAnsi="Palatino Linotype" w:cs="Arial"/>
          <w:i/>
          <w:sz w:val="22"/>
          <w:szCs w:val="22"/>
        </w:rPr>
        <w:t>presentes</w:t>
      </w:r>
      <w:r w:rsidRPr="00C577A1">
        <w:rPr>
          <w:rFonts w:ascii="Palatino Linotype" w:hAnsi="Palatino Linotype" w:cs="Arial"/>
          <w:i/>
          <w:sz w:val="22"/>
          <w:szCs w:val="22"/>
          <w:lang w:eastAsia="es-MX"/>
        </w:rPr>
        <w:t xml:space="preserve"> Lineamientos Generales, se entenderá por:</w:t>
      </w:r>
    </w:p>
    <w:p w14:paraId="2C13B4EC"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XVIII.</w:t>
      </w:r>
      <w:r w:rsidRPr="00C577A1">
        <w:rPr>
          <w:rFonts w:ascii="Palatino Linotype" w:hAnsi="Palatino Linotype" w:cs="Arial"/>
          <w:i/>
          <w:sz w:val="22"/>
          <w:szCs w:val="22"/>
          <w:lang w:eastAsia="es-MX"/>
        </w:rPr>
        <w:t xml:space="preserve"> </w:t>
      </w:r>
      <w:r w:rsidRPr="00C577A1">
        <w:rPr>
          <w:rFonts w:ascii="Palatino Linotype" w:hAnsi="Palatino Linotype" w:cs="Arial"/>
          <w:b/>
          <w:i/>
          <w:sz w:val="22"/>
          <w:szCs w:val="22"/>
          <w:lang w:eastAsia="es-MX"/>
        </w:rPr>
        <w:t>Versión pública:</w:t>
      </w:r>
      <w:r w:rsidRPr="00C577A1">
        <w:rPr>
          <w:rFonts w:ascii="Palatino Linotype" w:hAnsi="Palatino Linotype" w:cs="Arial"/>
          <w:i/>
          <w:sz w:val="22"/>
          <w:szCs w:val="22"/>
          <w:lang w:eastAsia="es-MX"/>
        </w:rPr>
        <w:t xml:space="preserve"> El </w:t>
      </w:r>
      <w:r w:rsidRPr="00C577A1">
        <w:rPr>
          <w:rFonts w:ascii="Palatino Linotype" w:hAnsi="Palatino Linotype" w:cs="Arial"/>
          <w:bCs/>
          <w:i/>
          <w:noProof/>
          <w:sz w:val="22"/>
          <w:szCs w:val="22"/>
        </w:rPr>
        <w:t>documento</w:t>
      </w:r>
      <w:r w:rsidRPr="00C577A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577A1">
        <w:rPr>
          <w:rFonts w:ascii="Palatino Linotype" w:hAnsi="Palatino Linotype" w:cs="Arial"/>
          <w:b/>
          <w:i/>
          <w:sz w:val="22"/>
          <w:szCs w:val="22"/>
          <w:lang w:eastAsia="es-MX"/>
        </w:rPr>
        <w:t>fundando y motivando la</w:t>
      </w:r>
      <w:r w:rsidRPr="00C577A1">
        <w:rPr>
          <w:rFonts w:ascii="Palatino Linotype" w:hAnsi="Palatino Linotype" w:cs="Arial"/>
          <w:i/>
          <w:sz w:val="22"/>
          <w:szCs w:val="22"/>
          <w:lang w:eastAsia="es-MX"/>
        </w:rPr>
        <w:t xml:space="preserve"> reserva o </w:t>
      </w:r>
      <w:r w:rsidRPr="00C577A1">
        <w:rPr>
          <w:rFonts w:ascii="Palatino Linotype" w:hAnsi="Palatino Linotype" w:cs="Arial"/>
          <w:b/>
          <w:i/>
          <w:sz w:val="22"/>
          <w:szCs w:val="22"/>
          <w:lang w:eastAsia="es-MX"/>
        </w:rPr>
        <w:t>confidencialidad</w:t>
      </w:r>
      <w:r w:rsidRPr="00C577A1">
        <w:rPr>
          <w:rFonts w:ascii="Palatino Linotype" w:hAnsi="Palatino Linotype" w:cs="Arial"/>
          <w:i/>
          <w:sz w:val="22"/>
          <w:szCs w:val="22"/>
          <w:lang w:eastAsia="es-MX"/>
        </w:rPr>
        <w:t xml:space="preserve">, a través de la resolución que para tal efecto emita el </w:t>
      </w:r>
      <w:r w:rsidRPr="00C577A1">
        <w:rPr>
          <w:rFonts w:ascii="Palatino Linotype" w:hAnsi="Palatino Linotype" w:cs="Arial"/>
          <w:bCs/>
          <w:i/>
          <w:noProof/>
          <w:sz w:val="22"/>
          <w:szCs w:val="22"/>
        </w:rPr>
        <w:t>Comité</w:t>
      </w:r>
      <w:r w:rsidRPr="00C577A1">
        <w:rPr>
          <w:rFonts w:ascii="Palatino Linotype" w:hAnsi="Palatino Linotype" w:cs="Arial"/>
          <w:i/>
          <w:sz w:val="22"/>
          <w:szCs w:val="22"/>
          <w:lang w:eastAsia="es-MX"/>
        </w:rPr>
        <w:t xml:space="preserve"> de Transparencia.</w:t>
      </w:r>
    </w:p>
    <w:p w14:paraId="0B10870C"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Cuarto.</w:t>
      </w:r>
      <w:r w:rsidRPr="00C577A1">
        <w:rPr>
          <w:rFonts w:ascii="Palatino Linotype" w:hAnsi="Palatino Linotype" w:cs="Arial"/>
          <w:i/>
          <w:sz w:val="22"/>
          <w:szCs w:val="22"/>
          <w:lang w:eastAsia="es-MX"/>
        </w:rPr>
        <w:t xml:space="preserve"> </w:t>
      </w:r>
      <w:r w:rsidRPr="00C577A1">
        <w:rPr>
          <w:rFonts w:ascii="Palatino Linotype" w:hAnsi="Palatino Linotype" w:cs="Arial"/>
          <w:b/>
          <w:i/>
          <w:sz w:val="22"/>
          <w:szCs w:val="22"/>
          <w:lang w:eastAsia="es-MX"/>
        </w:rPr>
        <w:t>Para clasificar la información como</w:t>
      </w:r>
      <w:r w:rsidRPr="00C577A1">
        <w:rPr>
          <w:rFonts w:ascii="Palatino Linotype" w:hAnsi="Palatino Linotype" w:cs="Arial"/>
          <w:i/>
          <w:sz w:val="22"/>
          <w:szCs w:val="22"/>
          <w:lang w:eastAsia="es-MX"/>
        </w:rPr>
        <w:t xml:space="preserve"> reservada o </w:t>
      </w:r>
      <w:r w:rsidRPr="00C577A1">
        <w:rPr>
          <w:rFonts w:ascii="Palatino Linotype" w:hAnsi="Palatino Linotype" w:cs="Arial"/>
          <w:b/>
          <w:i/>
          <w:sz w:val="22"/>
          <w:szCs w:val="22"/>
          <w:lang w:eastAsia="es-MX"/>
        </w:rPr>
        <w:t xml:space="preserve">confidencial, de manera total o parcial, el titular del </w:t>
      </w:r>
      <w:r w:rsidRPr="00C577A1">
        <w:rPr>
          <w:rFonts w:ascii="Palatino Linotype" w:hAnsi="Palatino Linotype" w:cs="Arial"/>
          <w:b/>
          <w:bCs/>
          <w:i/>
          <w:noProof/>
          <w:sz w:val="22"/>
          <w:szCs w:val="22"/>
        </w:rPr>
        <w:t>área</w:t>
      </w:r>
      <w:r w:rsidRPr="00C577A1">
        <w:rPr>
          <w:rFonts w:ascii="Palatino Linotype" w:hAnsi="Palatino Linotype" w:cs="Arial"/>
          <w:b/>
          <w:i/>
          <w:sz w:val="22"/>
          <w:szCs w:val="22"/>
          <w:lang w:eastAsia="es-MX"/>
        </w:rPr>
        <w:t xml:space="preserve"> del sujeto </w:t>
      </w:r>
      <w:r w:rsidRPr="00C577A1">
        <w:rPr>
          <w:rFonts w:ascii="Palatino Linotype" w:hAnsi="Palatino Linotype" w:cs="Arial"/>
          <w:b/>
          <w:i/>
          <w:sz w:val="22"/>
          <w:szCs w:val="22"/>
        </w:rPr>
        <w:t>obligado</w:t>
      </w:r>
      <w:r w:rsidRPr="00C577A1">
        <w:rPr>
          <w:rFonts w:ascii="Palatino Linotype" w:hAnsi="Palatino Linotype" w:cs="Arial"/>
          <w:b/>
          <w:i/>
          <w:sz w:val="22"/>
          <w:szCs w:val="22"/>
          <w:lang w:eastAsia="es-MX"/>
        </w:rPr>
        <w:t xml:space="preserve"> deberá atender lo dispuesto por el Título Sexto de la Ley General</w:t>
      </w:r>
      <w:r w:rsidRPr="00C577A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198B83"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 xml:space="preserve">Los sujetos obligados deberán aplicar, de manera estricta, las excepciones al derecho de acceso a la </w:t>
      </w:r>
      <w:r w:rsidRPr="00C577A1">
        <w:rPr>
          <w:rFonts w:ascii="Palatino Linotype" w:hAnsi="Palatino Linotype" w:cs="Arial"/>
          <w:bCs/>
          <w:i/>
          <w:noProof/>
          <w:sz w:val="22"/>
          <w:szCs w:val="22"/>
        </w:rPr>
        <w:t>información</w:t>
      </w:r>
      <w:r w:rsidRPr="00C577A1">
        <w:rPr>
          <w:rFonts w:ascii="Palatino Linotype" w:hAnsi="Palatino Linotype" w:cs="Arial"/>
          <w:i/>
          <w:sz w:val="22"/>
          <w:szCs w:val="22"/>
          <w:lang w:eastAsia="es-MX"/>
        </w:rPr>
        <w:t xml:space="preserve"> y sólo </w:t>
      </w:r>
      <w:r w:rsidRPr="00C577A1">
        <w:rPr>
          <w:rFonts w:ascii="Palatino Linotype" w:hAnsi="Palatino Linotype" w:cs="Arial"/>
          <w:i/>
          <w:sz w:val="22"/>
          <w:szCs w:val="22"/>
        </w:rPr>
        <w:t>podrán</w:t>
      </w:r>
      <w:r w:rsidRPr="00C577A1">
        <w:rPr>
          <w:rFonts w:ascii="Palatino Linotype" w:hAnsi="Palatino Linotype" w:cs="Arial"/>
          <w:i/>
          <w:sz w:val="22"/>
          <w:szCs w:val="22"/>
          <w:lang w:eastAsia="es-MX"/>
        </w:rPr>
        <w:t xml:space="preserve"> invocarlas cuando acrediten su procedencia.</w:t>
      </w:r>
    </w:p>
    <w:p w14:paraId="3309E440"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Quinto.</w:t>
      </w:r>
      <w:r w:rsidRPr="00C577A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577A1">
        <w:rPr>
          <w:rFonts w:ascii="Palatino Linotype" w:hAnsi="Palatino Linotype" w:cs="Arial"/>
          <w:i/>
          <w:sz w:val="22"/>
          <w:szCs w:val="22"/>
        </w:rPr>
        <w:t>corresponderá</w:t>
      </w:r>
      <w:r w:rsidRPr="00C577A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8645EA"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Sexto.</w:t>
      </w:r>
      <w:r w:rsidRPr="00C577A1">
        <w:rPr>
          <w:rFonts w:ascii="Palatino Linotype" w:hAnsi="Palatino Linotype" w:cs="Arial"/>
          <w:i/>
          <w:sz w:val="22"/>
          <w:szCs w:val="22"/>
          <w:lang w:eastAsia="es-MX"/>
        </w:rPr>
        <w:t xml:space="preserve"> Los sujetos obligados no podrán emitir acuerdos de carácter general ni particular que clasifiquen </w:t>
      </w:r>
      <w:r w:rsidRPr="00C577A1">
        <w:rPr>
          <w:rFonts w:ascii="Palatino Linotype" w:hAnsi="Palatino Linotype" w:cs="Arial"/>
          <w:bCs/>
          <w:i/>
          <w:noProof/>
          <w:sz w:val="22"/>
          <w:szCs w:val="22"/>
        </w:rPr>
        <w:t>documentos</w:t>
      </w:r>
      <w:r w:rsidRPr="00C577A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34F39B" w14:textId="77777777" w:rsidR="00243D1B" w:rsidRPr="00C577A1" w:rsidRDefault="00243D1B" w:rsidP="00243D1B">
      <w:pPr>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 xml:space="preserve">La clasificación de </w:t>
      </w:r>
      <w:r w:rsidRPr="00C577A1">
        <w:rPr>
          <w:rFonts w:ascii="Palatino Linotype" w:hAnsi="Palatino Linotype" w:cs="Arial"/>
          <w:i/>
          <w:sz w:val="22"/>
          <w:szCs w:val="22"/>
        </w:rPr>
        <w:t>información</w:t>
      </w:r>
      <w:r w:rsidRPr="00C577A1">
        <w:rPr>
          <w:rFonts w:ascii="Palatino Linotype" w:hAnsi="Palatino Linotype" w:cs="Arial"/>
          <w:i/>
          <w:sz w:val="22"/>
          <w:szCs w:val="22"/>
          <w:lang w:eastAsia="es-MX"/>
        </w:rPr>
        <w:t xml:space="preserve"> se realizará conforme a un análisis caso por caso, mediante la aplicación </w:t>
      </w:r>
      <w:r w:rsidRPr="00C577A1">
        <w:rPr>
          <w:rFonts w:ascii="Palatino Linotype" w:hAnsi="Palatino Linotype" w:cs="Arial"/>
          <w:bCs/>
          <w:i/>
          <w:noProof/>
          <w:sz w:val="22"/>
          <w:szCs w:val="22"/>
        </w:rPr>
        <w:t>de</w:t>
      </w:r>
      <w:r w:rsidRPr="00C577A1">
        <w:rPr>
          <w:rFonts w:ascii="Palatino Linotype" w:hAnsi="Palatino Linotype" w:cs="Arial"/>
          <w:i/>
          <w:sz w:val="22"/>
          <w:szCs w:val="22"/>
          <w:lang w:eastAsia="es-MX"/>
        </w:rPr>
        <w:t xml:space="preserve"> la prueba de daño y de interés público.</w:t>
      </w:r>
    </w:p>
    <w:p w14:paraId="617253BA"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Séptimo.</w:t>
      </w:r>
      <w:r w:rsidRPr="00C577A1">
        <w:rPr>
          <w:rFonts w:ascii="Palatino Linotype" w:hAnsi="Palatino Linotype" w:cs="Arial"/>
          <w:i/>
          <w:sz w:val="22"/>
          <w:szCs w:val="22"/>
          <w:lang w:eastAsia="es-MX"/>
        </w:rPr>
        <w:t xml:space="preserve"> La clasificación </w:t>
      </w:r>
      <w:r w:rsidRPr="00C577A1">
        <w:rPr>
          <w:rFonts w:ascii="Palatino Linotype" w:hAnsi="Palatino Linotype" w:cs="Arial"/>
          <w:bCs/>
          <w:i/>
          <w:noProof/>
          <w:sz w:val="22"/>
          <w:szCs w:val="22"/>
        </w:rPr>
        <w:t>de</w:t>
      </w:r>
      <w:r w:rsidRPr="00C577A1">
        <w:rPr>
          <w:rFonts w:ascii="Palatino Linotype" w:hAnsi="Palatino Linotype" w:cs="Arial"/>
          <w:i/>
          <w:sz w:val="22"/>
          <w:szCs w:val="22"/>
          <w:lang w:eastAsia="es-MX"/>
        </w:rPr>
        <w:t xml:space="preserve"> la </w:t>
      </w:r>
      <w:r w:rsidRPr="00C577A1">
        <w:rPr>
          <w:rFonts w:ascii="Palatino Linotype" w:hAnsi="Palatino Linotype" w:cs="Arial"/>
          <w:i/>
          <w:sz w:val="22"/>
          <w:szCs w:val="22"/>
        </w:rPr>
        <w:t>información</w:t>
      </w:r>
      <w:r w:rsidRPr="00C577A1">
        <w:rPr>
          <w:rFonts w:ascii="Palatino Linotype" w:hAnsi="Palatino Linotype" w:cs="Arial"/>
          <w:i/>
          <w:sz w:val="22"/>
          <w:szCs w:val="22"/>
          <w:lang w:eastAsia="es-MX"/>
        </w:rPr>
        <w:t xml:space="preserve"> se llevará a cabo en el momento en que:</w:t>
      </w:r>
    </w:p>
    <w:p w14:paraId="7A02FF47"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lastRenderedPageBreak/>
        <w:t>I.</w:t>
      </w:r>
      <w:r w:rsidRPr="00C577A1">
        <w:rPr>
          <w:rFonts w:ascii="Palatino Linotype" w:hAnsi="Palatino Linotype" w:cs="Arial"/>
          <w:i/>
          <w:sz w:val="22"/>
          <w:szCs w:val="22"/>
          <w:lang w:eastAsia="es-MX"/>
        </w:rPr>
        <w:t xml:space="preserve"> Se reciba una solicitud de acceso a la información;</w:t>
      </w:r>
    </w:p>
    <w:p w14:paraId="60083888"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II.</w:t>
      </w:r>
      <w:r w:rsidRPr="00C577A1">
        <w:rPr>
          <w:rFonts w:ascii="Palatino Linotype" w:hAnsi="Palatino Linotype" w:cs="Arial"/>
          <w:i/>
          <w:sz w:val="22"/>
          <w:szCs w:val="22"/>
          <w:lang w:eastAsia="es-MX"/>
        </w:rPr>
        <w:t xml:space="preserve"> Se determine </w:t>
      </w:r>
      <w:r w:rsidRPr="00C577A1">
        <w:rPr>
          <w:rFonts w:ascii="Palatino Linotype" w:hAnsi="Palatino Linotype" w:cs="Arial"/>
          <w:bCs/>
          <w:i/>
          <w:noProof/>
          <w:sz w:val="22"/>
          <w:szCs w:val="22"/>
        </w:rPr>
        <w:t>mediante</w:t>
      </w:r>
      <w:r w:rsidRPr="00C577A1">
        <w:rPr>
          <w:rFonts w:ascii="Palatino Linotype" w:hAnsi="Palatino Linotype" w:cs="Arial"/>
          <w:i/>
          <w:sz w:val="22"/>
          <w:szCs w:val="22"/>
          <w:lang w:eastAsia="es-MX"/>
        </w:rPr>
        <w:t xml:space="preserve"> resolución de autoridad competente, o</w:t>
      </w:r>
    </w:p>
    <w:p w14:paraId="366DAF6B"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III.</w:t>
      </w:r>
      <w:r w:rsidRPr="00C577A1">
        <w:rPr>
          <w:rFonts w:ascii="Palatino Linotype" w:hAnsi="Palatino Linotype" w:cs="Arial"/>
          <w:i/>
          <w:sz w:val="22"/>
          <w:szCs w:val="22"/>
          <w:lang w:eastAsia="es-MX"/>
        </w:rPr>
        <w:t xml:space="preserve"> Se generen </w:t>
      </w:r>
      <w:r w:rsidRPr="00C577A1">
        <w:rPr>
          <w:rFonts w:ascii="Palatino Linotype" w:hAnsi="Palatino Linotype" w:cs="Arial"/>
          <w:bCs/>
          <w:i/>
          <w:noProof/>
          <w:sz w:val="22"/>
          <w:szCs w:val="22"/>
        </w:rPr>
        <w:t>versiones</w:t>
      </w:r>
      <w:r w:rsidRPr="00C577A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EF78EF"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 xml:space="preserve">Los titulares de las áreas deberán revisar la clasificación al momento de la recepción de una solicitud de </w:t>
      </w:r>
      <w:r w:rsidRPr="00C577A1">
        <w:rPr>
          <w:rFonts w:ascii="Palatino Linotype" w:hAnsi="Palatino Linotype" w:cs="Arial"/>
          <w:bCs/>
          <w:i/>
          <w:noProof/>
          <w:sz w:val="22"/>
          <w:szCs w:val="22"/>
        </w:rPr>
        <w:t>acceso</w:t>
      </w:r>
      <w:r w:rsidRPr="00C577A1">
        <w:rPr>
          <w:rFonts w:ascii="Palatino Linotype" w:hAnsi="Palatino Linotype" w:cs="Arial"/>
          <w:i/>
          <w:sz w:val="22"/>
          <w:szCs w:val="22"/>
          <w:lang w:eastAsia="es-MX"/>
        </w:rPr>
        <w:t xml:space="preserve"> a la información, para verificar si encuadra en una causal de reserva o de confidencialidad.</w:t>
      </w:r>
    </w:p>
    <w:p w14:paraId="05FF333B"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Octavo.</w:t>
      </w:r>
      <w:r w:rsidRPr="00C577A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577A1">
        <w:rPr>
          <w:rFonts w:ascii="Palatino Linotype" w:hAnsi="Palatino Linotype" w:cs="Arial"/>
          <w:bCs/>
          <w:i/>
          <w:noProof/>
          <w:sz w:val="22"/>
          <w:szCs w:val="22"/>
        </w:rPr>
        <w:t>expresamente</w:t>
      </w:r>
      <w:r w:rsidRPr="00C577A1">
        <w:rPr>
          <w:rFonts w:ascii="Palatino Linotype" w:hAnsi="Palatino Linotype" w:cs="Arial"/>
          <w:i/>
          <w:sz w:val="22"/>
          <w:szCs w:val="22"/>
          <w:lang w:eastAsia="es-MX"/>
        </w:rPr>
        <w:t xml:space="preserve"> le otorga el carácter de reservada o confidencial.</w:t>
      </w:r>
    </w:p>
    <w:p w14:paraId="2A5D2013" w14:textId="77777777" w:rsidR="00243D1B" w:rsidRPr="00C577A1" w:rsidRDefault="00243D1B" w:rsidP="00243D1B">
      <w:pPr>
        <w:autoSpaceDE w:val="0"/>
        <w:autoSpaceDN w:val="0"/>
        <w:adjustRightInd w:val="0"/>
        <w:ind w:left="851" w:right="902"/>
        <w:jc w:val="both"/>
        <w:rPr>
          <w:rFonts w:ascii="Palatino Linotype" w:hAnsi="Palatino Linotype" w:cs="Arial"/>
          <w:bCs/>
          <w:i/>
          <w:noProof/>
          <w:sz w:val="22"/>
          <w:szCs w:val="22"/>
        </w:rPr>
      </w:pPr>
      <w:r w:rsidRPr="00C577A1">
        <w:rPr>
          <w:rFonts w:ascii="Palatino Linotype" w:hAnsi="Palatino Linotype" w:cs="Arial"/>
          <w:i/>
          <w:sz w:val="22"/>
          <w:szCs w:val="22"/>
          <w:lang w:eastAsia="es-MX"/>
        </w:rPr>
        <w:t xml:space="preserve">Para </w:t>
      </w:r>
      <w:r w:rsidRPr="00C577A1">
        <w:rPr>
          <w:rFonts w:ascii="Palatino Linotype" w:hAnsi="Palatino Linotype" w:cs="Arial"/>
          <w:bCs/>
          <w:i/>
          <w:noProof/>
          <w:sz w:val="22"/>
          <w:szCs w:val="22"/>
        </w:rPr>
        <w:t xml:space="preserve">motivar la clasificación se deberán señalar las razones o circunstancias especiales que lo </w:t>
      </w:r>
      <w:r w:rsidRPr="00C577A1">
        <w:rPr>
          <w:rFonts w:ascii="Palatino Linotype" w:hAnsi="Palatino Linotype" w:cs="Arial"/>
          <w:i/>
          <w:sz w:val="22"/>
          <w:szCs w:val="22"/>
          <w:lang w:eastAsia="es-MX"/>
        </w:rPr>
        <w:t>llevaron</w:t>
      </w:r>
      <w:r w:rsidRPr="00C577A1">
        <w:rPr>
          <w:rFonts w:ascii="Palatino Linotype" w:hAnsi="Palatino Linotype" w:cs="Arial"/>
          <w:bCs/>
          <w:i/>
          <w:noProof/>
          <w:sz w:val="22"/>
          <w:szCs w:val="22"/>
        </w:rPr>
        <w:t xml:space="preserve"> a concluir que el caso particular se ajusta al supuesto previsto por la norma legal invocada como fundamento.</w:t>
      </w:r>
    </w:p>
    <w:p w14:paraId="51A430DF" w14:textId="77777777" w:rsidR="00243D1B" w:rsidRPr="00C577A1" w:rsidRDefault="00243D1B" w:rsidP="00243D1B">
      <w:pPr>
        <w:autoSpaceDE w:val="0"/>
        <w:autoSpaceDN w:val="0"/>
        <w:adjustRightInd w:val="0"/>
        <w:ind w:left="851" w:right="902"/>
        <w:jc w:val="both"/>
        <w:rPr>
          <w:rFonts w:ascii="Palatino Linotype" w:hAnsi="Palatino Linotype" w:cs="Arial"/>
          <w:bCs/>
          <w:i/>
          <w:noProof/>
          <w:sz w:val="22"/>
          <w:szCs w:val="22"/>
        </w:rPr>
      </w:pPr>
      <w:r w:rsidRPr="00C577A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577A1">
        <w:rPr>
          <w:rFonts w:ascii="Palatino Linotype" w:hAnsi="Palatino Linotype" w:cs="Arial"/>
          <w:i/>
          <w:sz w:val="22"/>
          <w:szCs w:val="22"/>
          <w:lang w:eastAsia="es-MX"/>
        </w:rPr>
        <w:t>de</w:t>
      </w:r>
      <w:r w:rsidRPr="00C577A1">
        <w:rPr>
          <w:rFonts w:ascii="Palatino Linotype" w:hAnsi="Palatino Linotype" w:cs="Arial"/>
          <w:bCs/>
          <w:i/>
          <w:noProof/>
          <w:sz w:val="22"/>
          <w:szCs w:val="22"/>
        </w:rPr>
        <w:t xml:space="preserve"> </w:t>
      </w:r>
      <w:r w:rsidRPr="00C577A1">
        <w:rPr>
          <w:rFonts w:ascii="Palatino Linotype" w:hAnsi="Palatino Linotype" w:cs="Arial"/>
          <w:i/>
          <w:sz w:val="22"/>
          <w:szCs w:val="22"/>
          <w:lang w:eastAsia="es-MX"/>
        </w:rPr>
        <w:t>reserva</w:t>
      </w:r>
      <w:r w:rsidRPr="00C577A1">
        <w:rPr>
          <w:rFonts w:ascii="Palatino Linotype" w:hAnsi="Palatino Linotype" w:cs="Arial"/>
          <w:bCs/>
          <w:i/>
          <w:noProof/>
          <w:sz w:val="22"/>
          <w:szCs w:val="22"/>
        </w:rPr>
        <w:t>.</w:t>
      </w:r>
    </w:p>
    <w:p w14:paraId="22F3CF27" w14:textId="77777777" w:rsidR="00243D1B" w:rsidRPr="00C577A1" w:rsidRDefault="00243D1B" w:rsidP="00243D1B">
      <w:pPr>
        <w:autoSpaceDE w:val="0"/>
        <w:autoSpaceDN w:val="0"/>
        <w:adjustRightInd w:val="0"/>
        <w:ind w:left="851" w:right="902"/>
        <w:jc w:val="both"/>
        <w:rPr>
          <w:rFonts w:ascii="Palatino Linotype" w:hAnsi="Palatino Linotype" w:cs="Arial"/>
          <w:bCs/>
          <w:i/>
          <w:noProof/>
          <w:sz w:val="22"/>
          <w:szCs w:val="22"/>
        </w:rPr>
      </w:pPr>
      <w:r w:rsidRPr="00C577A1">
        <w:rPr>
          <w:rFonts w:ascii="Palatino Linotype" w:hAnsi="Palatino Linotype" w:cs="Arial"/>
          <w:i/>
          <w:sz w:val="22"/>
          <w:szCs w:val="22"/>
          <w:lang w:eastAsia="es-MX"/>
        </w:rPr>
        <w:t>Tratándose</w:t>
      </w:r>
      <w:r w:rsidRPr="00C577A1">
        <w:rPr>
          <w:rFonts w:ascii="Palatino Linotype" w:hAnsi="Palatino Linotype" w:cs="Arial"/>
          <w:bCs/>
          <w:i/>
          <w:noProof/>
          <w:sz w:val="22"/>
          <w:szCs w:val="22"/>
        </w:rPr>
        <w:t xml:space="preserve"> de información clasificada como confidencial respecto de la cual se haya </w:t>
      </w:r>
      <w:r w:rsidRPr="00C577A1">
        <w:rPr>
          <w:rFonts w:ascii="Palatino Linotype" w:hAnsi="Palatino Linotype" w:cs="Arial"/>
          <w:i/>
          <w:sz w:val="22"/>
          <w:szCs w:val="22"/>
          <w:lang w:eastAsia="es-MX"/>
        </w:rPr>
        <w:t>determinado</w:t>
      </w:r>
      <w:r w:rsidRPr="00C577A1">
        <w:rPr>
          <w:rFonts w:ascii="Palatino Linotype" w:hAnsi="Palatino Linotype" w:cs="Arial"/>
          <w:bCs/>
          <w:i/>
          <w:noProof/>
          <w:sz w:val="22"/>
          <w:szCs w:val="22"/>
        </w:rPr>
        <w:t xml:space="preserve"> </w:t>
      </w:r>
      <w:r w:rsidRPr="00C577A1">
        <w:rPr>
          <w:rFonts w:ascii="Palatino Linotype" w:hAnsi="Palatino Linotype" w:cs="Arial"/>
          <w:i/>
          <w:sz w:val="22"/>
          <w:szCs w:val="22"/>
          <w:lang w:eastAsia="es-MX"/>
        </w:rPr>
        <w:t>su</w:t>
      </w:r>
      <w:r w:rsidRPr="00C577A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E5ED378"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Cs/>
          <w:i/>
          <w:noProof/>
          <w:sz w:val="22"/>
          <w:szCs w:val="22"/>
        </w:rPr>
        <w:t>Los documentos contenidos</w:t>
      </w:r>
      <w:r w:rsidRPr="00C577A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6E3ADAA"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Noveno.</w:t>
      </w:r>
      <w:r w:rsidRPr="00C577A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8A0B08"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Décimo.</w:t>
      </w:r>
      <w:r w:rsidRPr="00C577A1">
        <w:rPr>
          <w:rFonts w:ascii="Palatino Linotype" w:hAnsi="Palatino Linotype" w:cs="Arial"/>
          <w:i/>
          <w:sz w:val="22"/>
          <w:szCs w:val="22"/>
          <w:lang w:eastAsia="es-MX"/>
        </w:rPr>
        <w:t xml:space="preserve"> Los titulares de las </w:t>
      </w:r>
      <w:proofErr w:type="gramStart"/>
      <w:r w:rsidRPr="00C577A1">
        <w:rPr>
          <w:rFonts w:ascii="Palatino Linotype" w:hAnsi="Palatino Linotype" w:cs="Arial"/>
          <w:i/>
          <w:sz w:val="22"/>
          <w:szCs w:val="22"/>
          <w:lang w:eastAsia="es-MX"/>
        </w:rPr>
        <w:t>áreas,</w:t>
      </w:r>
      <w:proofErr w:type="gramEnd"/>
      <w:r w:rsidRPr="00C577A1">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C577A1">
        <w:rPr>
          <w:rFonts w:ascii="Palatino Linotype" w:hAnsi="Palatino Linotype" w:cs="Arial"/>
          <w:i/>
          <w:sz w:val="22"/>
          <w:szCs w:val="22"/>
        </w:rPr>
        <w:t>documentos</w:t>
      </w:r>
      <w:r w:rsidRPr="00C577A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D5F531"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577A1">
        <w:rPr>
          <w:rFonts w:ascii="Palatino Linotype" w:hAnsi="Palatino Linotype" w:cs="Arial"/>
          <w:i/>
          <w:sz w:val="22"/>
          <w:szCs w:val="22"/>
        </w:rPr>
        <w:t>que</w:t>
      </w:r>
      <w:r w:rsidRPr="00C577A1">
        <w:rPr>
          <w:rFonts w:ascii="Palatino Linotype" w:hAnsi="Palatino Linotype" w:cs="Arial"/>
          <w:i/>
          <w:sz w:val="22"/>
          <w:szCs w:val="22"/>
          <w:lang w:eastAsia="es-MX"/>
        </w:rPr>
        <w:t xml:space="preserve"> rija la actuación del sujeto obligado.</w:t>
      </w:r>
    </w:p>
    <w:p w14:paraId="3C2C36FC" w14:textId="77777777" w:rsidR="00243D1B" w:rsidRPr="00C577A1"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Décimo primero.</w:t>
      </w:r>
      <w:r w:rsidRPr="00C577A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C577A1">
        <w:rPr>
          <w:rFonts w:ascii="Palatino Linotype" w:hAnsi="Palatino Linotype" w:cs="Arial"/>
          <w:i/>
          <w:sz w:val="22"/>
          <w:szCs w:val="22"/>
          <w:lang w:eastAsia="es-MX"/>
        </w:rPr>
        <w:lastRenderedPageBreak/>
        <w:t>llevar la leyenda correspondiente de conformidad con lo dispuesto en el Capítulo VIII de los presentes lineamientos.</w:t>
      </w:r>
    </w:p>
    <w:p w14:paraId="074647C1" w14:textId="77777777" w:rsidR="00243D1B" w:rsidRPr="00C577A1" w:rsidRDefault="00243D1B" w:rsidP="00243D1B">
      <w:pPr>
        <w:ind w:left="850" w:right="901"/>
        <w:contextualSpacing/>
        <w:jc w:val="center"/>
        <w:rPr>
          <w:rFonts w:ascii="Palatino Linotype" w:hAnsi="Palatino Linotype" w:cs="Arial"/>
          <w:b/>
          <w:i/>
          <w:sz w:val="22"/>
          <w:szCs w:val="22"/>
          <w:lang w:eastAsia="es-MX"/>
        </w:rPr>
      </w:pPr>
      <w:r w:rsidRPr="00C577A1">
        <w:rPr>
          <w:rFonts w:ascii="Palatino Linotype" w:hAnsi="Palatino Linotype" w:cs="Arial"/>
          <w:b/>
          <w:i/>
          <w:sz w:val="22"/>
          <w:szCs w:val="22"/>
          <w:lang w:eastAsia="es-MX"/>
        </w:rPr>
        <w:t>CAPÍTULO VIII</w:t>
      </w:r>
    </w:p>
    <w:p w14:paraId="2E3B614D" w14:textId="77777777" w:rsidR="00243D1B" w:rsidRPr="00C577A1" w:rsidRDefault="00243D1B" w:rsidP="00243D1B">
      <w:pPr>
        <w:ind w:left="850" w:right="901"/>
        <w:contextualSpacing/>
        <w:jc w:val="center"/>
        <w:rPr>
          <w:rFonts w:ascii="Palatino Linotype" w:hAnsi="Palatino Linotype" w:cs="Arial"/>
          <w:b/>
          <w:i/>
          <w:sz w:val="22"/>
          <w:szCs w:val="22"/>
          <w:lang w:eastAsia="es-MX"/>
        </w:rPr>
      </w:pPr>
      <w:r w:rsidRPr="00C577A1">
        <w:rPr>
          <w:rFonts w:ascii="Palatino Linotype" w:hAnsi="Palatino Linotype" w:cs="Arial"/>
          <w:b/>
          <w:i/>
          <w:sz w:val="22"/>
          <w:szCs w:val="22"/>
          <w:lang w:eastAsia="es-MX"/>
        </w:rPr>
        <w:t>DE LA LEYENDA DE CLASIFICACIÓN</w:t>
      </w:r>
    </w:p>
    <w:p w14:paraId="37108491" w14:textId="77777777" w:rsidR="00243D1B" w:rsidRPr="00C577A1" w:rsidRDefault="00243D1B" w:rsidP="00243D1B">
      <w:pPr>
        <w:ind w:left="850" w:right="901"/>
        <w:contextualSpacing/>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 xml:space="preserve">Quincuagésimo. </w:t>
      </w:r>
      <w:r w:rsidRPr="00C577A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577A1">
        <w:rPr>
          <w:rFonts w:ascii="Palatino Linotype" w:hAnsi="Palatino Linotype" w:cs="Arial"/>
          <w:i/>
          <w:sz w:val="22"/>
          <w:szCs w:val="22"/>
          <w:lang w:eastAsia="es-MX"/>
        </w:rPr>
        <w:t xml:space="preserve"> para señalar la clasificación de documentos o expedientes, sin perjuicio de que establezcan los propios.</w:t>
      </w:r>
    </w:p>
    <w:p w14:paraId="0FBA6DFE" w14:textId="77777777" w:rsidR="00243D1B" w:rsidRPr="00C577A1" w:rsidRDefault="00243D1B" w:rsidP="00243D1B">
      <w:pPr>
        <w:ind w:left="850" w:right="901"/>
        <w:contextualSpacing/>
        <w:jc w:val="both"/>
        <w:rPr>
          <w:rFonts w:ascii="Palatino Linotype" w:hAnsi="Palatino Linotype" w:cs="Arial"/>
          <w:i/>
          <w:sz w:val="22"/>
          <w:szCs w:val="22"/>
          <w:lang w:eastAsia="es-MX"/>
        </w:rPr>
      </w:pPr>
      <w:r w:rsidRPr="00C577A1">
        <w:rPr>
          <w:rFonts w:ascii="Palatino Linotype" w:hAnsi="Palatino Linotype" w:cs="Arial"/>
          <w:i/>
          <w:sz w:val="22"/>
          <w:szCs w:val="22"/>
          <w:lang w:eastAsia="es-MX"/>
        </w:rPr>
        <w:t>[…]</w:t>
      </w:r>
    </w:p>
    <w:p w14:paraId="7E1A6F67" w14:textId="77777777" w:rsidR="00243D1B" w:rsidRPr="00C577A1" w:rsidRDefault="00243D1B" w:rsidP="00243D1B">
      <w:pPr>
        <w:ind w:left="850" w:right="901"/>
        <w:contextualSpacing/>
        <w:jc w:val="both"/>
        <w:rPr>
          <w:rFonts w:ascii="Palatino Linotype" w:hAnsi="Palatino Linotype" w:cs="Arial"/>
          <w:i/>
          <w:sz w:val="22"/>
          <w:szCs w:val="22"/>
          <w:lang w:eastAsia="es-MX"/>
        </w:rPr>
      </w:pPr>
      <w:r w:rsidRPr="00C577A1">
        <w:rPr>
          <w:rFonts w:ascii="Palatino Linotype" w:hAnsi="Palatino Linotype" w:cs="Arial"/>
          <w:b/>
          <w:i/>
          <w:sz w:val="22"/>
          <w:szCs w:val="22"/>
          <w:lang w:eastAsia="es-MX"/>
        </w:rPr>
        <w:t xml:space="preserve">Quincuagésimo tercero. </w:t>
      </w:r>
      <w:r w:rsidRPr="00C577A1">
        <w:rPr>
          <w:rFonts w:ascii="Palatino Linotype" w:hAnsi="Palatino Linotype" w:cs="Arial"/>
          <w:b/>
          <w:i/>
          <w:sz w:val="22"/>
          <w:szCs w:val="22"/>
          <w:u w:val="single"/>
          <w:lang w:eastAsia="es-MX"/>
        </w:rPr>
        <w:t xml:space="preserve">El formato para señalar la clasificación parcial de un </w:t>
      </w:r>
      <w:proofErr w:type="gramStart"/>
      <w:r w:rsidRPr="00C577A1">
        <w:rPr>
          <w:rFonts w:ascii="Palatino Linotype" w:hAnsi="Palatino Linotype" w:cs="Arial"/>
          <w:b/>
          <w:i/>
          <w:sz w:val="22"/>
          <w:szCs w:val="22"/>
          <w:u w:val="single"/>
          <w:lang w:eastAsia="es-MX"/>
        </w:rPr>
        <w:t>documento</w:t>
      </w:r>
      <w:r w:rsidRPr="00C577A1">
        <w:rPr>
          <w:rFonts w:ascii="Palatino Linotype" w:hAnsi="Palatino Linotype" w:cs="Arial"/>
          <w:i/>
          <w:sz w:val="22"/>
          <w:szCs w:val="22"/>
          <w:lang w:eastAsia="es-MX"/>
        </w:rPr>
        <w:t>,</w:t>
      </w:r>
      <w:proofErr w:type="gramEnd"/>
      <w:r w:rsidRPr="00C577A1">
        <w:rPr>
          <w:rFonts w:ascii="Palatino Linotype" w:hAnsi="Palatino Linotype" w:cs="Arial"/>
          <w:i/>
          <w:sz w:val="22"/>
          <w:szCs w:val="22"/>
          <w:lang w:eastAsia="es-MX"/>
        </w:rPr>
        <w:t xml:space="preserve"> es el siguiente:</w:t>
      </w:r>
    </w:p>
    <w:p w14:paraId="5730C338" w14:textId="77777777" w:rsidR="00243D1B" w:rsidRPr="00C577A1" w:rsidRDefault="00243D1B" w:rsidP="00243D1B">
      <w:pPr>
        <w:ind w:left="850" w:right="901"/>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243D1B" w:rsidRPr="00C577A1" w14:paraId="312436AA" w14:textId="77777777" w:rsidTr="00263652">
        <w:trPr>
          <w:jc w:val="center"/>
        </w:trPr>
        <w:tc>
          <w:tcPr>
            <w:tcW w:w="1129" w:type="dxa"/>
            <w:tcBorders>
              <w:top w:val="single" w:sz="4" w:space="0" w:color="auto"/>
              <w:left w:val="single" w:sz="4" w:space="0" w:color="auto"/>
              <w:bottom w:val="single" w:sz="4" w:space="0" w:color="auto"/>
              <w:right w:val="single" w:sz="4" w:space="0" w:color="auto"/>
            </w:tcBorders>
          </w:tcPr>
          <w:p w14:paraId="04BE1E7A" w14:textId="77777777" w:rsidR="00243D1B" w:rsidRPr="00C577A1" w:rsidRDefault="00243D1B" w:rsidP="00263652">
            <w:pPr>
              <w:jc w:val="both"/>
              <w:rPr>
                <w:rFonts w:ascii="Palatino Linotype" w:hAnsi="Palatino Linotype" w:cs="Arial"/>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A3EDB7" w14:textId="77777777" w:rsidR="00243D1B" w:rsidRPr="00C577A1" w:rsidRDefault="00243D1B" w:rsidP="00263652">
            <w:pPr>
              <w:jc w:val="center"/>
              <w:rPr>
                <w:rFonts w:ascii="Palatino Linotype" w:hAnsi="Palatino Linotype"/>
                <w:b/>
                <w:i/>
                <w:sz w:val="20"/>
                <w:szCs w:val="20"/>
                <w:lang w:val="es-ES_tradnl"/>
              </w:rPr>
            </w:pPr>
            <w:r w:rsidRPr="00C577A1">
              <w:rPr>
                <w:rFonts w:ascii="Palatino Linotype" w:hAnsi="Palatino Linotype"/>
                <w:b/>
                <w:i/>
                <w:sz w:val="20"/>
                <w:szCs w:val="20"/>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7E32C39" w14:textId="77777777" w:rsidR="00243D1B" w:rsidRPr="00C577A1" w:rsidRDefault="00243D1B" w:rsidP="00263652">
            <w:pPr>
              <w:jc w:val="center"/>
              <w:rPr>
                <w:rFonts w:ascii="Palatino Linotype" w:hAnsi="Palatino Linotype"/>
                <w:b/>
                <w:i/>
                <w:sz w:val="20"/>
                <w:szCs w:val="20"/>
                <w:lang w:val="es-ES_tradnl"/>
              </w:rPr>
            </w:pPr>
            <w:r w:rsidRPr="00C577A1">
              <w:rPr>
                <w:rFonts w:ascii="Palatino Linotype" w:hAnsi="Palatino Linotype"/>
                <w:b/>
                <w:i/>
                <w:sz w:val="20"/>
                <w:szCs w:val="20"/>
                <w:lang w:val="es-ES_tradnl"/>
              </w:rPr>
              <w:t>Dónde:</w:t>
            </w:r>
          </w:p>
        </w:tc>
      </w:tr>
      <w:tr w:rsidR="00243D1B" w:rsidRPr="00C577A1" w14:paraId="60292DB9" w14:textId="77777777" w:rsidTr="0026365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551D4D3" w14:textId="77777777" w:rsidR="00243D1B" w:rsidRPr="00C577A1" w:rsidRDefault="00243D1B" w:rsidP="00263652">
            <w:pPr>
              <w:jc w:val="center"/>
              <w:rPr>
                <w:rFonts w:ascii="Palatino Linotype" w:hAnsi="Palatino Linotype" w:cs="Arial"/>
                <w:b/>
                <w:i/>
                <w:sz w:val="20"/>
                <w:szCs w:val="20"/>
                <w:lang w:val="es-ES_tradnl" w:eastAsia="es-MX"/>
              </w:rPr>
            </w:pPr>
            <w:r w:rsidRPr="00C577A1">
              <w:rPr>
                <w:rFonts w:ascii="Palatino Linotype" w:hAnsi="Palatino Linotype" w:cs="Arial"/>
                <w:b/>
                <w:i/>
                <w:sz w:val="20"/>
                <w:szCs w:val="20"/>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F5E7DEA"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7115CFD"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anotará la fecha en la que el Comité de Transparencia confirmó la clasificación del documento, en su caso.</w:t>
            </w:r>
          </w:p>
        </w:tc>
      </w:tr>
      <w:tr w:rsidR="00243D1B" w:rsidRPr="00C577A1" w14:paraId="5933D38F"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C0DEA"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3E9F93"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67CB4E0"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señalará el nombre del área del cual es titular quien clasifica.</w:t>
            </w:r>
          </w:p>
        </w:tc>
      </w:tr>
      <w:tr w:rsidR="00243D1B" w:rsidRPr="00C577A1" w14:paraId="76D0670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7FB27"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7AD7B7"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BB26B70"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3D1B" w:rsidRPr="00C577A1" w14:paraId="76A18E49"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577F"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857D93"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42F5376"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 xml:space="preserve">Se anotará el número de años o meses por los que se mantendrá el documento o las partes </w:t>
            </w:r>
            <w:proofErr w:type="gramStart"/>
            <w:r w:rsidRPr="00C577A1">
              <w:rPr>
                <w:rFonts w:ascii="Palatino Linotype" w:hAnsi="Palatino Linotype" w:cs="Arial"/>
                <w:i/>
                <w:sz w:val="20"/>
                <w:szCs w:val="20"/>
                <w:lang w:val="es-ES_tradnl" w:eastAsia="es-MX"/>
              </w:rPr>
              <w:t>del mismo</w:t>
            </w:r>
            <w:proofErr w:type="gramEnd"/>
            <w:r w:rsidRPr="00C577A1">
              <w:rPr>
                <w:rFonts w:ascii="Palatino Linotype" w:hAnsi="Palatino Linotype" w:cs="Arial"/>
                <w:i/>
                <w:sz w:val="20"/>
                <w:szCs w:val="20"/>
                <w:lang w:val="es-ES_tradnl" w:eastAsia="es-MX"/>
              </w:rPr>
              <w:t xml:space="preserve"> como reservado.</w:t>
            </w:r>
          </w:p>
        </w:tc>
      </w:tr>
      <w:tr w:rsidR="00243D1B" w:rsidRPr="00C577A1" w14:paraId="44EF5DE5"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C7E1B"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DEA7C0"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7D657B5"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señalará el nombre del ordenamiento, el o los artículos, fracción(es), párrafo(s) con base en los cuales se sustente la reserva.</w:t>
            </w:r>
          </w:p>
        </w:tc>
      </w:tr>
      <w:tr w:rsidR="00243D1B" w:rsidRPr="00C577A1" w14:paraId="050FA36E"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1FB4D"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427C09"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C9D2E8E"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En caso de haber solicitado la ampliación del periodo de reserva originalmente establecido, se deberá anotar el número de años o meses por los que se amplía la reserva.</w:t>
            </w:r>
          </w:p>
        </w:tc>
      </w:tr>
      <w:tr w:rsidR="00243D1B" w:rsidRPr="00C577A1" w14:paraId="06082F9B"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D5C06"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C01A55" w14:textId="77777777" w:rsidR="00243D1B" w:rsidRPr="00C577A1" w:rsidRDefault="00243D1B" w:rsidP="00263652">
            <w:pPr>
              <w:jc w:val="center"/>
              <w:rPr>
                <w:rFonts w:ascii="Palatino Linotype" w:hAnsi="Palatino Linotype" w:cs="Arial"/>
                <w:b/>
                <w:i/>
                <w:sz w:val="20"/>
                <w:szCs w:val="20"/>
                <w:u w:val="single"/>
                <w:lang w:val="es-ES_tradnl" w:eastAsia="es-MX"/>
              </w:rPr>
            </w:pPr>
            <w:r w:rsidRPr="00C577A1">
              <w:rPr>
                <w:rFonts w:ascii="Palatino Linotype" w:hAnsi="Palatino Linotype" w:cs="Arial"/>
                <w:b/>
                <w:i/>
                <w:sz w:val="20"/>
                <w:szCs w:val="20"/>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9BF2C03"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 xml:space="preserve">Se indicarán, en su caso, </w:t>
            </w:r>
            <w:r w:rsidRPr="00C577A1">
              <w:rPr>
                <w:rFonts w:ascii="Palatino Linotype" w:hAnsi="Palatino Linotype" w:cs="Arial"/>
                <w:b/>
                <w:i/>
                <w:sz w:val="20"/>
                <w:szCs w:val="20"/>
                <w:u w:val="single"/>
                <w:lang w:val="es-ES_tradnl" w:eastAsia="es-MX"/>
              </w:rPr>
              <w:t>las partes o páginas del documento que se clasifica como confidencial</w:t>
            </w:r>
            <w:r w:rsidRPr="00C577A1">
              <w:rPr>
                <w:rFonts w:ascii="Palatino Linotype" w:hAnsi="Palatino Linotype" w:cs="Arial"/>
                <w:i/>
                <w:sz w:val="20"/>
                <w:szCs w:val="20"/>
                <w:lang w:val="es-ES_tradnl" w:eastAsia="es-MX"/>
              </w:rPr>
              <w:t xml:space="preserve">. </w:t>
            </w:r>
            <w:r w:rsidRPr="00C577A1">
              <w:rPr>
                <w:rFonts w:ascii="Palatino Linotype" w:hAnsi="Palatino Linotype" w:cs="Arial"/>
                <w:b/>
                <w:i/>
                <w:sz w:val="20"/>
                <w:szCs w:val="20"/>
                <w:u w:val="single"/>
                <w:lang w:val="es-ES_tradnl" w:eastAsia="es-MX"/>
              </w:rPr>
              <w:t>Si el documento fuera confidencial en su totalidad, se anotarán todas las páginas que lo conforman</w:t>
            </w:r>
            <w:r w:rsidRPr="00C577A1">
              <w:rPr>
                <w:rFonts w:ascii="Palatino Linotype" w:hAnsi="Palatino Linotype" w:cs="Arial"/>
                <w:i/>
                <w:sz w:val="20"/>
                <w:szCs w:val="20"/>
                <w:lang w:val="es-ES_tradnl" w:eastAsia="es-MX"/>
              </w:rPr>
              <w:t>. Si el documento no contiene información confidencial, se tachará este apartado.</w:t>
            </w:r>
          </w:p>
        </w:tc>
      </w:tr>
      <w:tr w:rsidR="00243D1B" w:rsidRPr="00C577A1" w14:paraId="06D3574A"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70FD9"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7B6B3"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B8B3B7"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señalará el nombre del ordenamiento, el o los artículos, fracción(es), párrafo(s) con base en los cuales se sustente la confidencialidad.</w:t>
            </w:r>
          </w:p>
        </w:tc>
      </w:tr>
      <w:tr w:rsidR="00243D1B" w:rsidRPr="00C577A1" w14:paraId="2BC81076"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86342"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94CFB7"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5F17952"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Rúbrica autógrafa de quien clasifica.</w:t>
            </w:r>
          </w:p>
        </w:tc>
      </w:tr>
      <w:tr w:rsidR="00243D1B" w:rsidRPr="00C577A1" w14:paraId="0ABD7DEC"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C5842"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42AA35"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58858A4" w14:textId="77777777" w:rsidR="00243D1B" w:rsidRPr="00C577A1" w:rsidRDefault="00243D1B" w:rsidP="00263652">
            <w:pPr>
              <w:jc w:val="both"/>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Se anotará la fecha en que se desclasifica el documento.</w:t>
            </w:r>
          </w:p>
        </w:tc>
      </w:tr>
      <w:tr w:rsidR="00243D1B" w:rsidRPr="00C577A1" w14:paraId="76FD80F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48CCB" w14:textId="77777777" w:rsidR="00243D1B" w:rsidRPr="00C577A1"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EA1B38" w14:textId="77777777" w:rsidR="00243D1B" w:rsidRPr="00C577A1" w:rsidRDefault="00243D1B" w:rsidP="00263652">
            <w:pPr>
              <w:jc w:val="cente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B22F429" w14:textId="77777777" w:rsidR="00243D1B" w:rsidRPr="00C577A1" w:rsidRDefault="00243D1B" w:rsidP="00263652">
            <w:pPr>
              <w:rPr>
                <w:rFonts w:ascii="Palatino Linotype" w:hAnsi="Palatino Linotype" w:cs="Arial"/>
                <w:i/>
                <w:sz w:val="20"/>
                <w:szCs w:val="20"/>
                <w:lang w:val="es-ES_tradnl" w:eastAsia="es-MX"/>
              </w:rPr>
            </w:pPr>
            <w:r w:rsidRPr="00C577A1">
              <w:rPr>
                <w:rFonts w:ascii="Palatino Linotype" w:hAnsi="Palatino Linotype" w:cs="Arial"/>
                <w:i/>
                <w:sz w:val="20"/>
                <w:szCs w:val="20"/>
                <w:lang w:val="es-ES_tradnl" w:eastAsia="es-MX"/>
              </w:rPr>
              <w:t>Rúbrica autógrafa de quien desclasifica.</w:t>
            </w:r>
          </w:p>
        </w:tc>
      </w:tr>
    </w:tbl>
    <w:p w14:paraId="7648724B" w14:textId="77777777" w:rsidR="00243D1B" w:rsidRPr="00C577A1" w:rsidRDefault="00243D1B" w:rsidP="00243D1B">
      <w:pPr>
        <w:ind w:left="709" w:right="709"/>
        <w:contextualSpacing/>
        <w:jc w:val="both"/>
        <w:rPr>
          <w:rFonts w:ascii="Palatino Linotype" w:hAnsi="Palatino Linotype" w:cs="Arial"/>
          <w:sz w:val="22"/>
          <w:szCs w:val="22"/>
          <w:lang w:eastAsia="es-MX"/>
        </w:rPr>
      </w:pPr>
      <w:r w:rsidRPr="00C577A1">
        <w:rPr>
          <w:rFonts w:ascii="Palatino Linotype" w:hAnsi="Palatino Linotype" w:cs="Arial"/>
          <w:sz w:val="22"/>
          <w:szCs w:val="22"/>
          <w:lang w:eastAsia="es-MX"/>
        </w:rPr>
        <w:t>(Énfasis Añadido)</w:t>
      </w:r>
    </w:p>
    <w:p w14:paraId="545591DE" w14:textId="77777777" w:rsidR="00243D1B" w:rsidRPr="00C577A1" w:rsidRDefault="00243D1B" w:rsidP="00243D1B">
      <w:pPr>
        <w:ind w:left="709" w:right="709"/>
        <w:contextualSpacing/>
        <w:jc w:val="both"/>
        <w:rPr>
          <w:rFonts w:ascii="Palatino Linotype" w:hAnsi="Palatino Linotype" w:cs="Arial"/>
          <w:sz w:val="22"/>
          <w:szCs w:val="22"/>
          <w:lang w:eastAsia="es-MX"/>
        </w:rPr>
      </w:pPr>
    </w:p>
    <w:p w14:paraId="71C9DDC4" w14:textId="77777777" w:rsidR="00243D1B" w:rsidRPr="00C577A1" w:rsidRDefault="00243D1B" w:rsidP="00243D1B">
      <w:pPr>
        <w:spacing w:line="360" w:lineRule="auto"/>
        <w:jc w:val="both"/>
        <w:rPr>
          <w:rFonts w:ascii="Palatino Linotype" w:hAnsi="Palatino Linotype" w:cs="Arial"/>
        </w:rPr>
      </w:pPr>
      <w:r w:rsidRPr="00C577A1">
        <w:rPr>
          <w:rFonts w:ascii="Palatino Linotype" w:hAnsi="Palatino Linotype"/>
        </w:rPr>
        <w:t xml:space="preserve">Es importante referir que, </w:t>
      </w:r>
      <w:r w:rsidRPr="00C577A1">
        <w:rPr>
          <w:rFonts w:ascii="Palatino Linotype" w:hAnsi="Palatino Linotype"/>
          <w:b/>
        </w:rPr>
        <w:t>EL SUJETO OBLIGADO</w:t>
      </w:r>
      <w:r w:rsidRPr="00C577A1">
        <w:rPr>
          <w:rFonts w:ascii="Palatino Linotype" w:hAnsi="Palatino Linotype"/>
        </w:rPr>
        <w:t xml:space="preserve"> deberá seguir el procedimiento legal establecido para su </w:t>
      </w:r>
      <w:r w:rsidRPr="00C577A1">
        <w:rPr>
          <w:rFonts w:ascii="Palatino Linotype" w:hAnsi="Palatino Linotype"/>
          <w:lang w:eastAsia="es-MX"/>
        </w:rPr>
        <w:t>clasificación</w:t>
      </w:r>
      <w:r w:rsidRPr="00C577A1">
        <w:rPr>
          <w:rFonts w:ascii="Palatino Linotype" w:hAnsi="Palatino Linotype"/>
        </w:rPr>
        <w:t>, esto es, que su Comité de</w:t>
      </w:r>
      <w:r w:rsidRPr="00C577A1">
        <w:rPr>
          <w:rFonts w:ascii="Palatino Linotype" w:hAnsi="Palatino Linotype" w:cs="Arial"/>
        </w:rPr>
        <w:t xml:space="preserve"> Transparencia emita un Acuerdo de Clasificación que cumpla con las formalidades previstas, antes citadas</w:t>
      </w:r>
      <w:r w:rsidRPr="00C577A1">
        <w:rPr>
          <w:rFonts w:ascii="Palatino Linotype" w:hAnsi="Palatino Linotype" w:cs="Arial"/>
          <w:b/>
        </w:rPr>
        <w:t xml:space="preserve"> </w:t>
      </w:r>
      <w:r w:rsidRPr="00C577A1">
        <w:rPr>
          <w:rFonts w:ascii="Palatino Linotype" w:hAnsi="Palatino Linotype" w:cs="Arial"/>
        </w:rPr>
        <w:t xml:space="preserve">que lo sustente, en el </w:t>
      </w:r>
      <w:r w:rsidRPr="00C577A1">
        <w:rPr>
          <w:rFonts w:ascii="Palatino Linotype" w:hAnsi="Palatino Linotype" w:cs="Arial"/>
          <w:lang w:eastAsia="es-MX"/>
        </w:rPr>
        <w:t>que</w:t>
      </w:r>
      <w:r w:rsidRPr="00C577A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4DAC86" w14:textId="77777777" w:rsidR="00243D1B" w:rsidRPr="00C577A1" w:rsidRDefault="00243D1B" w:rsidP="00243D1B">
      <w:pPr>
        <w:spacing w:line="360" w:lineRule="auto"/>
        <w:jc w:val="both"/>
        <w:rPr>
          <w:rFonts w:ascii="Palatino Linotype" w:hAnsi="Palatino Linotype" w:cs="Arial"/>
        </w:rPr>
      </w:pPr>
    </w:p>
    <w:p w14:paraId="06E0887E" w14:textId="2B3BC889" w:rsidR="00243D1B" w:rsidRPr="00C577A1" w:rsidRDefault="00243D1B" w:rsidP="00243D1B">
      <w:pPr>
        <w:spacing w:line="360" w:lineRule="auto"/>
        <w:jc w:val="both"/>
        <w:rPr>
          <w:rFonts w:ascii="Palatino Linotype" w:eastAsia="Calibri" w:hAnsi="Palatino Linotype"/>
          <w:lang w:val="es-ES"/>
        </w:rPr>
      </w:pPr>
      <w:r w:rsidRPr="00C577A1">
        <w:rPr>
          <w:rFonts w:ascii="Palatino Linotype" w:eastAsia="Calibri" w:hAnsi="Palatino Linotype"/>
          <w:lang w:val="es-ES"/>
        </w:rPr>
        <w:t xml:space="preserve">Finalmente, no pasa desapercibido para este Órgano Garante que </w:t>
      </w:r>
      <w:r w:rsidRPr="00C577A1">
        <w:rPr>
          <w:rFonts w:ascii="Palatino Linotype" w:eastAsia="Calibri" w:hAnsi="Palatino Linotype"/>
          <w:b/>
          <w:lang w:val="es-ES"/>
        </w:rPr>
        <w:t>EL RECURRENTE</w:t>
      </w:r>
      <w:r w:rsidRPr="00C577A1">
        <w:rPr>
          <w:rFonts w:ascii="Palatino Linotype" w:eastAsia="Calibri" w:hAnsi="Palatino Linotype"/>
          <w:lang w:val="es-ES"/>
        </w:rPr>
        <w:t xml:space="preserve"> manifestó sus razones o motivos de inconformidad lo siguiente: </w:t>
      </w:r>
      <w:r w:rsidRPr="00C577A1">
        <w:rPr>
          <w:rFonts w:ascii="Palatino Linotype" w:eastAsia="Calibri" w:hAnsi="Palatino Linotype"/>
          <w:i/>
          <w:lang w:val="es-ES"/>
        </w:rPr>
        <w:t xml:space="preserve">“…se solicita al Instituto dar vista a la Contraloría Interna y Órgano de Control y Vigilancia en términos de la Ley de Responsabilidades de los Servidores Públicos del Estado y Municipios, para que determine el grado </w:t>
      </w:r>
      <w:r w:rsidRPr="00C577A1">
        <w:rPr>
          <w:rFonts w:ascii="Palatino Linotype" w:eastAsia="Calibri" w:hAnsi="Palatino Linotype"/>
          <w:i/>
          <w:lang w:val="es-ES"/>
        </w:rPr>
        <w:lastRenderedPageBreak/>
        <w:t>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577A1">
        <w:rPr>
          <w:rFonts w:ascii="Palatino Linotype" w:eastAsia="Calibri" w:hAnsi="Palatino Linotype"/>
          <w:lang w:val="es-ES"/>
        </w:rPr>
        <w:t xml:space="preserve">; en ese sentido, es preciso hacer del conocimiento al </w:t>
      </w:r>
      <w:r w:rsidRPr="00C577A1">
        <w:rPr>
          <w:rFonts w:ascii="Palatino Linotype" w:eastAsia="Calibri" w:hAnsi="Palatino Linotype"/>
          <w:b/>
          <w:lang w:val="es-ES"/>
        </w:rPr>
        <w:t>RECURRENTE</w:t>
      </w:r>
      <w:r w:rsidRPr="00C577A1">
        <w:rPr>
          <w:rFonts w:ascii="Palatino Linotype" w:eastAsia="Calibri" w:hAnsi="Palatino Linotype"/>
          <w:lang w:val="es-ES"/>
        </w:rPr>
        <w:t xml:space="preserve"> que se dejan a salvo sus derechos a afecto de que realice el trámite correspondiente ante la Contraloría Interna Municipal del </w:t>
      </w:r>
      <w:r w:rsidR="007E49BE" w:rsidRPr="00C577A1">
        <w:rPr>
          <w:rFonts w:ascii="Palatino Linotype" w:eastAsia="Calibri" w:hAnsi="Palatino Linotype"/>
          <w:lang w:val="es-ES"/>
        </w:rPr>
        <w:t>Sistema Municipal Para el Desarrollo Integral de la Familia de Metepec</w:t>
      </w:r>
      <w:r w:rsidRPr="00C577A1">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6EE10E41" w14:textId="77777777" w:rsidR="00243D1B" w:rsidRPr="00C577A1" w:rsidRDefault="00243D1B" w:rsidP="00243D1B">
      <w:pPr>
        <w:spacing w:line="360" w:lineRule="auto"/>
        <w:jc w:val="both"/>
        <w:rPr>
          <w:rFonts w:ascii="Palatino Linotype" w:hAnsi="Palatino Linotype" w:cs="Arial"/>
          <w:lang w:eastAsia="es-MX"/>
        </w:rPr>
      </w:pPr>
    </w:p>
    <w:p w14:paraId="4AECD491" w14:textId="77777777" w:rsidR="00243D1B" w:rsidRPr="00C577A1" w:rsidRDefault="00243D1B" w:rsidP="00243D1B">
      <w:pPr>
        <w:spacing w:line="360" w:lineRule="auto"/>
        <w:jc w:val="both"/>
        <w:rPr>
          <w:rFonts w:ascii="Palatino Linotype" w:hAnsi="Palatino Linotype" w:cs="Arial"/>
        </w:rPr>
      </w:pPr>
      <w:r w:rsidRPr="00C577A1">
        <w:rPr>
          <w:rFonts w:ascii="Palatino Linotype" w:hAnsi="Palatino Linotype" w:cs="Arial"/>
          <w:lang w:eastAsia="es-MX"/>
        </w:rPr>
        <w:t>Expuesto todo lo anterior</w:t>
      </w:r>
      <w:r w:rsidRPr="00C577A1">
        <w:rPr>
          <w:rFonts w:ascii="Palatino Linotype" w:hAnsi="Palatino Linotype" w:cs="Arial"/>
          <w:b/>
          <w:lang w:eastAsia="es-MX"/>
        </w:rPr>
        <w:t xml:space="preserve">, </w:t>
      </w:r>
      <w:r w:rsidRPr="00C577A1">
        <w:rPr>
          <w:rFonts w:ascii="Palatino Linotype" w:hAnsi="Palatino Linotype"/>
        </w:rPr>
        <w:t xml:space="preserve">en términos de lo dispuesto en el artículo 186, fracción III de la Ley de Transparencia y Acceso a la </w:t>
      </w:r>
      <w:r w:rsidRPr="00C577A1">
        <w:rPr>
          <w:rFonts w:ascii="Palatino Linotype" w:hAnsi="Palatino Linotype" w:cs="Arial"/>
        </w:rPr>
        <w:t>Información</w:t>
      </w:r>
      <w:r w:rsidRPr="00C577A1">
        <w:rPr>
          <w:rFonts w:ascii="Palatino Linotype" w:hAnsi="Palatino Linotype"/>
        </w:rPr>
        <w:t xml:space="preserve"> Pública del Estado de México y Municipios, </w:t>
      </w:r>
      <w:r w:rsidRPr="00C577A1">
        <w:rPr>
          <w:rFonts w:ascii="Palatino Linotype" w:hAnsi="Palatino Linotype" w:cs="Arial"/>
          <w:lang w:eastAsia="es-MX"/>
        </w:rPr>
        <w:t xml:space="preserve">el Pleno de </w:t>
      </w:r>
      <w:r w:rsidRPr="00C577A1">
        <w:rPr>
          <w:rFonts w:ascii="Palatino Linotype" w:hAnsi="Palatino Linotype" w:cs="Arial"/>
        </w:rPr>
        <w:t xml:space="preserve">este Instituto, </w:t>
      </w:r>
      <w:bookmarkStart w:id="3" w:name="_Hlk61274984"/>
      <w:r w:rsidRPr="00C577A1">
        <w:rPr>
          <w:rFonts w:ascii="Palatino Linotype" w:hAnsi="Palatino Linotype" w:cs="Arial"/>
        </w:rPr>
        <w:t xml:space="preserve">estima que las razones o motivos de inconformidad hechos valer por </w:t>
      </w:r>
      <w:r w:rsidRPr="00C577A1">
        <w:rPr>
          <w:rFonts w:ascii="Palatino Linotype" w:hAnsi="Palatino Linotype" w:cs="Arial"/>
          <w:b/>
        </w:rPr>
        <w:t>EL RECURRENTE</w:t>
      </w:r>
      <w:r w:rsidRPr="00C577A1">
        <w:rPr>
          <w:rFonts w:ascii="Palatino Linotype" w:hAnsi="Palatino Linotype" w:cs="Arial"/>
        </w:rPr>
        <w:t xml:space="preserve"> resultan </w:t>
      </w:r>
      <w:bookmarkStart w:id="4" w:name="_Hlk113400092"/>
      <w:r w:rsidRPr="00C577A1">
        <w:rPr>
          <w:rFonts w:ascii="Palatino Linotype" w:hAnsi="Palatino Linotype" w:cs="Arial"/>
        </w:rPr>
        <w:t xml:space="preserve">parcialmente </w:t>
      </w:r>
      <w:bookmarkEnd w:id="4"/>
      <w:r w:rsidRPr="00C577A1">
        <w:rPr>
          <w:rFonts w:ascii="Palatino Linotype" w:hAnsi="Palatino Linotype" w:cs="Arial"/>
          <w:b/>
        </w:rPr>
        <w:t>fundadas</w:t>
      </w:r>
      <w:r w:rsidRPr="00C577A1">
        <w:rPr>
          <w:rFonts w:ascii="Palatino Linotype" w:hAnsi="Palatino Linotype" w:cs="Arial"/>
        </w:rPr>
        <w:t xml:space="preserve"> y suficientes para </w:t>
      </w:r>
      <w:bookmarkEnd w:id="3"/>
      <w:r w:rsidRPr="00C577A1">
        <w:rPr>
          <w:rFonts w:ascii="Palatino Linotype" w:hAnsi="Palatino Linotype" w:cs="Arial"/>
          <w:b/>
        </w:rPr>
        <w:t>REVOCAR</w:t>
      </w:r>
      <w:r w:rsidRPr="00C577A1">
        <w:rPr>
          <w:rFonts w:ascii="Palatino Linotype" w:hAnsi="Palatino Linotype" w:cs="Arial"/>
        </w:rPr>
        <w:t xml:space="preserve"> las respuestas del </w:t>
      </w:r>
      <w:r w:rsidRPr="00C577A1">
        <w:rPr>
          <w:rFonts w:ascii="Palatino Linotype" w:hAnsi="Palatino Linotype" w:cs="Arial"/>
          <w:b/>
        </w:rPr>
        <w:t>SUJETO OBLIGADO</w:t>
      </w:r>
      <w:r w:rsidRPr="00C577A1">
        <w:rPr>
          <w:rFonts w:ascii="Palatino Linotype" w:hAnsi="Palatino Linotype" w:cs="Arial"/>
        </w:rPr>
        <w:t xml:space="preserve"> y ordenarle haga entrega de la información descrita en el presente Considerando.</w:t>
      </w:r>
    </w:p>
    <w:p w14:paraId="66401823" w14:textId="77777777" w:rsidR="00E70AD6" w:rsidRPr="00C577A1" w:rsidRDefault="00E70AD6" w:rsidP="00243D1B">
      <w:pPr>
        <w:spacing w:line="360" w:lineRule="auto"/>
        <w:jc w:val="both"/>
        <w:rPr>
          <w:rFonts w:ascii="Palatino Linotype" w:hAnsi="Palatino Linotype" w:cs="Arial"/>
        </w:rPr>
      </w:pPr>
    </w:p>
    <w:p w14:paraId="7AA38960" w14:textId="77777777" w:rsidR="00243D1B" w:rsidRPr="00C577A1" w:rsidRDefault="00243D1B" w:rsidP="00243D1B">
      <w:pPr>
        <w:widowControl w:val="0"/>
        <w:autoSpaceDE w:val="0"/>
        <w:autoSpaceDN w:val="0"/>
        <w:adjustRightInd w:val="0"/>
        <w:spacing w:line="360" w:lineRule="auto"/>
        <w:jc w:val="both"/>
        <w:rPr>
          <w:rFonts w:ascii="Palatino Linotype" w:eastAsia="Calibri" w:hAnsi="Palatino Linotype" w:cs="Arial"/>
        </w:rPr>
      </w:pPr>
      <w:r w:rsidRPr="00C577A1">
        <w:rPr>
          <w:rFonts w:ascii="Palatino Linotype" w:eastAsia="Calibri" w:hAnsi="Palatino Linotype" w:cs="Arial"/>
        </w:rPr>
        <w:t xml:space="preserve">Así, con </w:t>
      </w:r>
      <w:r w:rsidRPr="00C577A1">
        <w:rPr>
          <w:rFonts w:ascii="Palatino Linotype" w:hAnsi="Palatino Linotype" w:cs="Arial"/>
        </w:rPr>
        <w:t>fundamento</w:t>
      </w:r>
      <w:r w:rsidRPr="00C577A1">
        <w:rPr>
          <w:rFonts w:ascii="Palatino Linotype" w:eastAsia="Calibri" w:hAnsi="Palatino Linotype" w:cs="Arial"/>
        </w:rPr>
        <w:t xml:space="preserve"> en lo prescrito en los artículos 5, </w:t>
      </w:r>
      <w:proofErr w:type="gramStart"/>
      <w:r w:rsidRPr="00C577A1">
        <w:rPr>
          <w:rFonts w:ascii="Palatino Linotype" w:eastAsia="Calibri" w:hAnsi="Palatino Linotype" w:cs="Arial"/>
          <w:lang w:val="es-ES_tradnl"/>
        </w:rPr>
        <w:t xml:space="preserve">párrafos </w:t>
      </w:r>
      <w:bookmarkStart w:id="5" w:name="_Hlk65874252"/>
      <w:r w:rsidRPr="00C577A1">
        <w:rPr>
          <w:rFonts w:ascii="Palatino Linotype" w:eastAsia="Calibri" w:hAnsi="Palatino Linotype" w:cs="Arial"/>
          <w:lang w:val="es-ES_tradnl"/>
        </w:rPr>
        <w:t>trigésimo, trigésimo primero y trigésimo segundo</w:t>
      </w:r>
      <w:bookmarkEnd w:id="5"/>
      <w:proofErr w:type="gramEnd"/>
      <w:r w:rsidRPr="00C577A1">
        <w:rPr>
          <w:rFonts w:ascii="Palatino Linotype" w:hAnsi="Palatino Linotype" w:cs="Arial"/>
        </w:rPr>
        <w:t>,</w:t>
      </w:r>
      <w:r w:rsidRPr="00C577A1">
        <w:rPr>
          <w:rFonts w:ascii="Palatino Linotype" w:hAnsi="Palatino Linotype"/>
        </w:rPr>
        <w:t xml:space="preserve"> fracciones IV y V,</w:t>
      </w:r>
      <w:r w:rsidRPr="00C577A1">
        <w:rPr>
          <w:rFonts w:ascii="Palatino Linotype" w:eastAsia="Calibri" w:hAnsi="Palatino Linotype" w:cs="Arial"/>
        </w:rPr>
        <w:t xml:space="preserve"> de la Constitución Política del Estado Libre y Soberano de </w:t>
      </w:r>
      <w:r w:rsidRPr="00C577A1">
        <w:rPr>
          <w:rFonts w:ascii="Palatino Linotype" w:hAnsi="Palatino Linotype" w:cs="Arial"/>
          <w:lang w:val="es-ES_tradnl"/>
        </w:rPr>
        <w:t>México</w:t>
      </w:r>
      <w:r w:rsidRPr="00C577A1">
        <w:rPr>
          <w:rFonts w:ascii="Palatino Linotype" w:eastAsia="Calibri" w:hAnsi="Palatino Linotype" w:cs="Arial"/>
        </w:rPr>
        <w:t xml:space="preserve">, y los artículos </w:t>
      </w:r>
      <w:r w:rsidRPr="00C577A1">
        <w:rPr>
          <w:rFonts w:ascii="Palatino Linotype" w:hAnsi="Palatino Linotype"/>
        </w:rPr>
        <w:t xml:space="preserve">2, </w:t>
      </w:r>
      <w:r w:rsidRPr="00C577A1">
        <w:rPr>
          <w:rFonts w:ascii="Palatino Linotype" w:hAnsi="Palatino Linotype" w:cs="Arial"/>
        </w:rPr>
        <w:t>fracción</w:t>
      </w:r>
      <w:r w:rsidRPr="00C577A1">
        <w:rPr>
          <w:rFonts w:ascii="Palatino Linotype" w:hAnsi="Palatino Linotype"/>
        </w:rPr>
        <w:t xml:space="preserve"> II, 9, </w:t>
      </w:r>
      <w:r w:rsidRPr="00C577A1">
        <w:rPr>
          <w:rFonts w:ascii="Palatino Linotype" w:hAnsi="Palatino Linotype" w:cs="Arial"/>
          <w:lang w:val="es-ES_tradnl"/>
        </w:rPr>
        <w:t>29</w:t>
      </w:r>
      <w:r w:rsidRPr="00C577A1">
        <w:rPr>
          <w:rFonts w:ascii="Palatino Linotype" w:hAnsi="Palatino Linotype"/>
        </w:rPr>
        <w:t>, 36, fracciones I y II, 176, 178, 179, 181, 185, fracción I, 186 y 188,</w:t>
      </w:r>
      <w:r w:rsidRPr="00C577A1">
        <w:rPr>
          <w:rFonts w:ascii="Palatino Linotype" w:eastAsia="Calibri" w:hAnsi="Palatino Linotype" w:cs="Arial"/>
        </w:rPr>
        <w:t xml:space="preserve"> de la Ley de Transparencia y Acceso a la Información Pública del Estado de México y </w:t>
      </w:r>
      <w:r w:rsidRPr="00C577A1">
        <w:rPr>
          <w:rFonts w:ascii="Palatino Linotype" w:hAnsi="Palatino Linotype" w:cs="Arial"/>
        </w:rPr>
        <w:t>Municipios</w:t>
      </w:r>
      <w:r w:rsidRPr="00C577A1">
        <w:rPr>
          <w:rFonts w:ascii="Palatino Linotype" w:eastAsia="Calibri" w:hAnsi="Palatino Linotype" w:cs="Arial"/>
        </w:rPr>
        <w:t xml:space="preserve">, </w:t>
      </w:r>
      <w:r w:rsidRPr="00C577A1">
        <w:rPr>
          <w:rFonts w:ascii="Palatino Linotype" w:hAnsi="Palatino Linotype"/>
        </w:rPr>
        <w:t>este</w:t>
      </w:r>
      <w:r w:rsidRPr="00C577A1">
        <w:rPr>
          <w:rFonts w:ascii="Palatino Linotype" w:eastAsia="Calibri" w:hAnsi="Palatino Linotype" w:cs="Arial"/>
        </w:rPr>
        <w:t xml:space="preserve"> Pleno:</w:t>
      </w:r>
    </w:p>
    <w:p w14:paraId="4F114196" w14:textId="77777777" w:rsidR="009859AA" w:rsidRPr="00C577A1" w:rsidRDefault="009859AA" w:rsidP="00323C71">
      <w:pPr>
        <w:jc w:val="center"/>
        <w:rPr>
          <w:rFonts w:ascii="Palatino Linotype" w:hAnsi="Palatino Linotype"/>
          <w:b/>
          <w:color w:val="000000" w:themeColor="text1"/>
          <w:spacing w:val="60"/>
          <w:sz w:val="28"/>
          <w:szCs w:val="28"/>
        </w:rPr>
      </w:pPr>
    </w:p>
    <w:p w14:paraId="7FD08FB9" w14:textId="77777777" w:rsidR="000171D8" w:rsidRPr="00C577A1" w:rsidRDefault="000171D8" w:rsidP="00323C71">
      <w:pPr>
        <w:jc w:val="center"/>
        <w:rPr>
          <w:rFonts w:ascii="Palatino Linotype" w:hAnsi="Palatino Linotype"/>
          <w:b/>
          <w:color w:val="000000" w:themeColor="text1"/>
          <w:spacing w:val="60"/>
          <w:sz w:val="28"/>
          <w:szCs w:val="28"/>
        </w:rPr>
      </w:pPr>
      <w:r w:rsidRPr="00C577A1">
        <w:rPr>
          <w:rFonts w:ascii="Palatino Linotype" w:hAnsi="Palatino Linotype"/>
          <w:b/>
          <w:color w:val="000000" w:themeColor="text1"/>
          <w:spacing w:val="60"/>
          <w:sz w:val="28"/>
          <w:szCs w:val="28"/>
        </w:rPr>
        <w:t>RESUELVE</w:t>
      </w:r>
    </w:p>
    <w:p w14:paraId="124A5727" w14:textId="77777777" w:rsidR="00323C71" w:rsidRPr="00C577A1" w:rsidRDefault="00323C71" w:rsidP="00323C71">
      <w:pPr>
        <w:jc w:val="center"/>
        <w:rPr>
          <w:rFonts w:ascii="Palatino Linotype" w:hAnsi="Palatino Linotype"/>
          <w:b/>
          <w:color w:val="000000" w:themeColor="text1"/>
          <w:spacing w:val="60"/>
          <w:sz w:val="28"/>
          <w:szCs w:val="28"/>
        </w:rPr>
      </w:pPr>
    </w:p>
    <w:p w14:paraId="419E579A" w14:textId="47ABD7F5" w:rsidR="00E70AD6" w:rsidRPr="00C577A1" w:rsidRDefault="00E70AD6" w:rsidP="00E70AD6">
      <w:pPr>
        <w:spacing w:line="360" w:lineRule="auto"/>
        <w:ind w:left="-57"/>
        <w:jc w:val="both"/>
        <w:rPr>
          <w:rFonts w:ascii="Palatino Linotype" w:hAnsi="Palatino Linotype" w:cs="Arial"/>
          <w:lang w:val="es-ES"/>
        </w:rPr>
      </w:pPr>
      <w:r w:rsidRPr="00C577A1">
        <w:rPr>
          <w:rFonts w:ascii="Palatino Linotype" w:hAnsi="Palatino Linotype" w:cs="Arial"/>
          <w:b/>
          <w:sz w:val="28"/>
          <w:szCs w:val="28"/>
          <w:lang w:val="es-ES"/>
        </w:rPr>
        <w:t>PRIMERO</w:t>
      </w:r>
      <w:r w:rsidRPr="00C577A1">
        <w:rPr>
          <w:rFonts w:ascii="Palatino Linotype" w:hAnsi="Palatino Linotype" w:cs="Arial"/>
          <w:sz w:val="28"/>
          <w:szCs w:val="28"/>
          <w:lang w:val="es-ES"/>
        </w:rPr>
        <w:t>.</w:t>
      </w:r>
      <w:r w:rsidRPr="00C577A1">
        <w:rPr>
          <w:rFonts w:ascii="Palatino Linotype" w:hAnsi="Palatino Linotype" w:cs="Arial"/>
          <w:lang w:val="es-ES"/>
        </w:rPr>
        <w:t xml:space="preserve"> Resultan </w:t>
      </w:r>
      <w:r w:rsidRPr="00C577A1">
        <w:rPr>
          <w:rFonts w:ascii="Palatino Linotype" w:hAnsi="Palatino Linotype" w:cs="Arial"/>
          <w:b/>
          <w:bCs/>
          <w:lang w:val="es-ES"/>
        </w:rPr>
        <w:t>parcialmente</w:t>
      </w:r>
      <w:r w:rsidRPr="00C577A1">
        <w:rPr>
          <w:rFonts w:ascii="Palatino Linotype" w:hAnsi="Palatino Linotype" w:cs="Arial"/>
          <w:lang w:val="es-ES"/>
        </w:rPr>
        <w:t xml:space="preserve"> </w:t>
      </w:r>
      <w:r w:rsidRPr="00C577A1">
        <w:rPr>
          <w:rFonts w:ascii="Palatino Linotype" w:hAnsi="Palatino Linotype" w:cs="Arial"/>
          <w:b/>
          <w:lang w:val="es-ES"/>
        </w:rPr>
        <w:t>fundadas</w:t>
      </w:r>
      <w:r w:rsidRPr="00C577A1">
        <w:rPr>
          <w:rFonts w:ascii="Palatino Linotype" w:hAnsi="Palatino Linotype" w:cs="Arial"/>
          <w:lang w:val="es-ES"/>
        </w:rPr>
        <w:t xml:space="preserve"> las razones o motivos de inconformidad planteadas por </w:t>
      </w:r>
      <w:r w:rsidRPr="00C577A1">
        <w:rPr>
          <w:rFonts w:ascii="Palatino Linotype" w:hAnsi="Palatino Linotype" w:cs="Arial"/>
          <w:b/>
          <w:lang w:val="es-ES"/>
        </w:rPr>
        <w:t>EL RECURRENTE</w:t>
      </w:r>
      <w:r w:rsidRPr="00C577A1">
        <w:rPr>
          <w:rFonts w:ascii="Palatino Linotype" w:hAnsi="Palatino Linotype" w:cs="Arial"/>
          <w:lang w:val="es-ES"/>
        </w:rPr>
        <w:t xml:space="preserve"> en los Recursos de Revisión </w:t>
      </w:r>
      <w:r w:rsidR="00255B17" w:rsidRPr="00C577A1">
        <w:rPr>
          <w:rFonts w:ascii="Palatino Linotype" w:hAnsi="Palatino Linotype"/>
          <w:b/>
        </w:rPr>
        <w:t xml:space="preserve">04802/INFOEM/IP/RR/2022, 04803/INFOEM/IP/RR/2022, 04804/INFOEM/IP/RR/2022, 04805/INFOEM/IP/RR/2022, 04806/INFOEM/IP/RR/2022, 04807/INFOEM/IP/RR/2022, 04808/INFOEM/IP/RR/2022, 04809/INFOEM/IP/RR/2022, 04810/INFOEM/IP/RR/2022, 04826/INFOEM/IP/RR/2022, 04828/INFOEM/IP/RR/2022, 04829/INFOEM/IP/RR/2022, 04831/INFOEM/IP/RR/2022, 04832/INFOEM/IP/RR/2022, 04835/INFOEM/IP/RR/2022, 04836/INFOEM/IP/RR/2022, 04837/INFOEM/IP/RR/2022, 04839/INFOEM/IP/RR/2022, 04863/INFOEM/IP/RR/2022, 04865/INFOEM/IP/RR/2022, 05001/INFOEM/IP/RR/2022, 05002/INFOEM/IP/RR/2022, 05003/INFOEM/IP/RR/2022, 05004/INFOEM/IP/RR/2022 y 05005/INFOEM/IP/RR/2022 </w:t>
      </w:r>
      <w:r w:rsidRPr="00C577A1">
        <w:rPr>
          <w:rFonts w:ascii="Palatino Linotype" w:hAnsi="Palatino Linotype" w:cs="Arial"/>
          <w:lang w:val="es-ES"/>
        </w:rPr>
        <w:t xml:space="preserve">en términos del </w:t>
      </w:r>
      <w:r w:rsidRPr="00C577A1">
        <w:rPr>
          <w:rFonts w:ascii="Palatino Linotype" w:hAnsi="Palatino Linotype" w:cs="Arial"/>
          <w:b/>
          <w:bCs/>
          <w:lang w:val="es-ES"/>
        </w:rPr>
        <w:t xml:space="preserve">Considerando Sexto </w:t>
      </w:r>
      <w:r w:rsidRPr="00C577A1">
        <w:rPr>
          <w:rFonts w:ascii="Palatino Linotype" w:hAnsi="Palatino Linotype" w:cs="Arial"/>
          <w:lang w:val="es-ES"/>
        </w:rPr>
        <w:t>de la presente Resolución.</w:t>
      </w:r>
    </w:p>
    <w:p w14:paraId="72937A79" w14:textId="77777777" w:rsidR="00E70AD6" w:rsidRPr="00C577A1" w:rsidRDefault="00E70AD6" w:rsidP="00E70AD6">
      <w:pPr>
        <w:spacing w:line="360" w:lineRule="auto"/>
        <w:jc w:val="both"/>
        <w:rPr>
          <w:rFonts w:ascii="Palatino Linotype" w:hAnsi="Palatino Linotype" w:cs="Arial"/>
          <w:lang w:val="es-ES"/>
        </w:rPr>
      </w:pPr>
    </w:p>
    <w:p w14:paraId="1ECE5CDC" w14:textId="65ED6AED" w:rsidR="00E70AD6" w:rsidRPr="00C577A1" w:rsidRDefault="00E70AD6" w:rsidP="00E70AD6">
      <w:pPr>
        <w:spacing w:line="360" w:lineRule="auto"/>
        <w:ind w:right="48"/>
        <w:jc w:val="both"/>
        <w:rPr>
          <w:rFonts w:ascii="Palatino Linotype" w:hAnsi="Palatino Linotype" w:cs="Arial"/>
          <w:bCs/>
          <w:lang w:val="es-ES"/>
        </w:rPr>
      </w:pPr>
      <w:r w:rsidRPr="00C577A1">
        <w:rPr>
          <w:rFonts w:ascii="Palatino Linotype" w:hAnsi="Palatino Linotype" w:cs="Arial"/>
          <w:b/>
          <w:sz w:val="28"/>
          <w:szCs w:val="28"/>
          <w:lang w:val="es-ES"/>
        </w:rPr>
        <w:t>SEGUNDO</w:t>
      </w:r>
      <w:r w:rsidRPr="00C577A1">
        <w:rPr>
          <w:rFonts w:ascii="Palatino Linotype" w:hAnsi="Palatino Linotype" w:cs="Arial"/>
          <w:sz w:val="28"/>
          <w:szCs w:val="28"/>
          <w:lang w:val="es-ES"/>
        </w:rPr>
        <w:t>.</w:t>
      </w:r>
      <w:r w:rsidRPr="00C577A1">
        <w:rPr>
          <w:rFonts w:ascii="Palatino Linotype" w:hAnsi="Palatino Linotype" w:cs="Arial"/>
          <w:lang w:val="es-ES"/>
        </w:rPr>
        <w:t xml:space="preserve"> </w:t>
      </w:r>
      <w:r w:rsidRPr="00C577A1">
        <w:rPr>
          <w:rFonts w:ascii="Palatino Linotype" w:eastAsia="Calibri" w:hAnsi="Palatino Linotype" w:cs="Arial"/>
        </w:rPr>
        <w:t xml:space="preserve">Se </w:t>
      </w:r>
      <w:r w:rsidRPr="00C577A1">
        <w:rPr>
          <w:rFonts w:ascii="Palatino Linotype" w:eastAsia="Calibri" w:hAnsi="Palatino Linotype" w:cs="Arial"/>
          <w:b/>
        </w:rPr>
        <w:t xml:space="preserve">REVOCAN </w:t>
      </w:r>
      <w:r w:rsidRPr="00C577A1">
        <w:rPr>
          <w:rFonts w:ascii="Palatino Linotype" w:eastAsia="Calibri" w:hAnsi="Palatino Linotype" w:cs="Arial"/>
        </w:rPr>
        <w:t xml:space="preserve">las respuestas proporcionadas por el </w:t>
      </w:r>
      <w:r w:rsidRPr="00C577A1">
        <w:rPr>
          <w:rFonts w:ascii="Palatino Linotype" w:eastAsia="Calibri" w:hAnsi="Palatino Linotype" w:cs="Arial"/>
          <w:b/>
        </w:rPr>
        <w:t xml:space="preserve">Sistema Municipal Para el Desarrollo Integral de la Familia de Metepec </w:t>
      </w:r>
      <w:r w:rsidRPr="00C577A1">
        <w:rPr>
          <w:rFonts w:ascii="Palatino Linotype" w:eastAsia="Calibri" w:hAnsi="Palatino Linotype" w:cs="Arial"/>
        </w:rPr>
        <w:t xml:space="preserve">y </w:t>
      </w:r>
      <w:r w:rsidRPr="00C577A1">
        <w:rPr>
          <w:rFonts w:ascii="Palatino Linotype" w:hAnsi="Palatino Linotype" w:cs="Arial"/>
          <w:lang w:val="es-ES"/>
        </w:rPr>
        <w:t xml:space="preserve">se </w:t>
      </w:r>
      <w:r w:rsidRPr="00C577A1">
        <w:rPr>
          <w:rFonts w:ascii="Palatino Linotype" w:hAnsi="Palatino Linotype" w:cs="Arial"/>
          <w:b/>
          <w:bCs/>
          <w:lang w:val="es-ES"/>
        </w:rPr>
        <w:t>Ordena</w:t>
      </w:r>
      <w:r w:rsidRPr="00C577A1">
        <w:rPr>
          <w:rFonts w:ascii="Palatino Linotype" w:hAnsi="Palatino Linotype" w:cs="Arial"/>
          <w:lang w:val="es-ES"/>
        </w:rPr>
        <w:t xml:space="preserve"> haga entrega al </w:t>
      </w:r>
      <w:r w:rsidRPr="00C577A1">
        <w:rPr>
          <w:rFonts w:ascii="Palatino Linotype" w:hAnsi="Palatino Linotype" w:cs="Arial"/>
          <w:b/>
          <w:lang w:val="es-ES"/>
        </w:rPr>
        <w:t>RECURRENTE</w:t>
      </w:r>
      <w:r w:rsidRPr="00C577A1">
        <w:rPr>
          <w:rFonts w:ascii="Palatino Linotype" w:hAnsi="Palatino Linotype" w:cs="Arial"/>
          <w:bCs/>
          <w:lang w:val="es-ES"/>
        </w:rPr>
        <w:t>,</w:t>
      </w:r>
      <w:r w:rsidRPr="00C577A1">
        <w:rPr>
          <w:rFonts w:ascii="Palatino Linotype" w:hAnsi="Palatino Linotype" w:cs="Arial"/>
          <w:lang w:val="es-ES"/>
        </w:rPr>
        <w:t xml:space="preserve"> vía el Sistema de Acceso a la Información Mexiquense (</w:t>
      </w:r>
      <w:r w:rsidRPr="00C577A1">
        <w:rPr>
          <w:rFonts w:ascii="Palatino Linotype" w:hAnsi="Palatino Linotype" w:cs="Arial"/>
          <w:b/>
          <w:lang w:val="es-ES"/>
        </w:rPr>
        <w:t>SAIMEX</w:t>
      </w:r>
      <w:r w:rsidRPr="00C577A1">
        <w:rPr>
          <w:rFonts w:ascii="Palatino Linotype" w:hAnsi="Palatino Linotype" w:cs="Arial"/>
          <w:lang w:val="es-ES"/>
        </w:rPr>
        <w:t>),</w:t>
      </w:r>
      <w:r w:rsidRPr="00C577A1">
        <w:rPr>
          <w:rFonts w:ascii="Palatino Linotype" w:hAnsi="Palatino Linotype" w:cs="Arial"/>
          <w:bCs/>
          <w:lang w:val="es-ES"/>
        </w:rPr>
        <w:t xml:space="preserve"> en versión pública</w:t>
      </w:r>
      <w:r w:rsidRPr="00C577A1">
        <w:rPr>
          <w:rFonts w:ascii="Palatino Linotype" w:hAnsi="Palatino Linotype" w:cs="Arial"/>
          <w:b/>
          <w:bCs/>
          <w:lang w:val="es-ES"/>
        </w:rPr>
        <w:t xml:space="preserve"> </w:t>
      </w:r>
      <w:r w:rsidRPr="00C577A1">
        <w:rPr>
          <w:rFonts w:ascii="Palatino Linotype" w:hAnsi="Palatino Linotype" w:cs="Arial"/>
          <w:lang w:val="es-ES"/>
        </w:rPr>
        <w:t>de ser procedente</w:t>
      </w:r>
      <w:r w:rsidR="00266C9A" w:rsidRPr="00C577A1">
        <w:rPr>
          <w:rFonts w:ascii="Palatino Linotype" w:hAnsi="Palatino Linotype" w:cs="Arial"/>
          <w:bCs/>
          <w:lang w:val="es-ES"/>
        </w:rPr>
        <w:t>, de</w:t>
      </w:r>
      <w:r w:rsidRPr="00C577A1">
        <w:rPr>
          <w:rFonts w:ascii="Palatino Linotype" w:hAnsi="Palatino Linotype" w:cs="Arial"/>
          <w:bCs/>
        </w:rPr>
        <w:t xml:space="preserve"> </w:t>
      </w:r>
      <w:r w:rsidR="00266C9A" w:rsidRPr="00C577A1">
        <w:rPr>
          <w:rFonts w:ascii="Palatino Linotype" w:hAnsi="Palatino Linotype" w:cs="Arial"/>
          <w:bCs/>
        </w:rPr>
        <w:t>lo siguiente</w:t>
      </w:r>
      <w:r w:rsidRPr="00C577A1">
        <w:rPr>
          <w:rFonts w:ascii="Palatino Linotype" w:hAnsi="Palatino Linotype" w:cs="Arial"/>
          <w:bCs/>
          <w:lang w:val="es-ES"/>
        </w:rPr>
        <w:t>:</w:t>
      </w:r>
    </w:p>
    <w:p w14:paraId="6DCD22C9" w14:textId="77777777" w:rsidR="00E70AD6" w:rsidRPr="00C577A1" w:rsidRDefault="00E70AD6" w:rsidP="00E70AD6">
      <w:pPr>
        <w:spacing w:line="276" w:lineRule="auto"/>
        <w:jc w:val="both"/>
        <w:rPr>
          <w:rFonts w:ascii="Palatino Linotype" w:hAnsi="Palatino Linotype" w:cs="Arial"/>
          <w:bCs/>
          <w:lang w:val="es-ES"/>
        </w:rPr>
      </w:pPr>
    </w:p>
    <w:p w14:paraId="71BC6211" w14:textId="592C61C0" w:rsidR="00E70AD6" w:rsidRPr="00C577A1" w:rsidRDefault="00E70AD6" w:rsidP="00E70AD6">
      <w:pPr>
        <w:spacing w:line="276" w:lineRule="auto"/>
        <w:ind w:left="850" w:right="901"/>
        <w:jc w:val="both"/>
        <w:rPr>
          <w:rFonts w:ascii="Palatino Linotype" w:hAnsi="Palatino Linotype" w:cs="Arial"/>
          <w:bCs/>
          <w:i/>
          <w:sz w:val="22"/>
          <w:szCs w:val="22"/>
        </w:rPr>
      </w:pPr>
      <w:r w:rsidRPr="00C577A1">
        <w:rPr>
          <w:rFonts w:ascii="Palatino Linotype" w:hAnsi="Palatino Linotype" w:cs="Arial"/>
          <w:bCs/>
          <w:i/>
          <w:sz w:val="22"/>
          <w:szCs w:val="22"/>
        </w:rPr>
        <w:t xml:space="preserve">“El documento o expresión documental donde se </w:t>
      </w:r>
      <w:proofErr w:type="gramStart"/>
      <w:r w:rsidRPr="00C577A1">
        <w:rPr>
          <w:rFonts w:ascii="Palatino Linotype" w:hAnsi="Palatino Linotype" w:cs="Arial"/>
          <w:bCs/>
          <w:i/>
          <w:sz w:val="22"/>
          <w:szCs w:val="22"/>
        </w:rPr>
        <w:t>adviertan  aquellos</w:t>
      </w:r>
      <w:proofErr w:type="gramEnd"/>
      <w:r w:rsidRPr="00C577A1">
        <w:rPr>
          <w:rFonts w:ascii="Palatino Linotype" w:hAnsi="Palatino Linotype" w:cs="Arial"/>
          <w:bCs/>
          <w:i/>
          <w:sz w:val="22"/>
          <w:szCs w:val="22"/>
        </w:rPr>
        <w:t xml:space="preserve"> ingresos obtenidos por </w:t>
      </w:r>
      <w:r w:rsidRPr="00C577A1">
        <w:rPr>
          <w:rFonts w:ascii="Palatino Linotype" w:hAnsi="Palatino Linotype" w:cs="Arial"/>
          <w:b/>
          <w:bCs/>
          <w:i/>
          <w:sz w:val="22"/>
          <w:szCs w:val="22"/>
        </w:rPr>
        <w:t>EL SUJETO OBLIGADO</w:t>
      </w:r>
      <w:r w:rsidRPr="00C577A1">
        <w:rPr>
          <w:rFonts w:ascii="Palatino Linotype" w:hAnsi="Palatino Linotype" w:cs="Arial"/>
          <w:bCs/>
          <w:i/>
          <w:sz w:val="22"/>
          <w:szCs w:val="22"/>
        </w:rPr>
        <w:t xml:space="preserve"> en los días: </w:t>
      </w:r>
      <w:r w:rsidRPr="00C577A1">
        <w:rPr>
          <w:rFonts w:ascii="Palatino Linotype" w:hAnsi="Palatino Linotype" w:cs="Arial"/>
          <w:b/>
          <w:bCs/>
          <w:i/>
          <w:sz w:val="22"/>
          <w:szCs w:val="22"/>
        </w:rPr>
        <w:t>1</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7</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9</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12</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13</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14</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16</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17</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20</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22</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23</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25</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27</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28</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29</w:t>
      </w:r>
      <w:r w:rsidRPr="00C577A1">
        <w:rPr>
          <w:rFonts w:ascii="Palatino Linotype" w:hAnsi="Palatino Linotype" w:cs="Arial"/>
          <w:bCs/>
          <w:i/>
          <w:sz w:val="22"/>
          <w:szCs w:val="22"/>
        </w:rPr>
        <w:t xml:space="preserve"> y </w:t>
      </w:r>
      <w:r w:rsidRPr="00C577A1">
        <w:rPr>
          <w:rFonts w:ascii="Palatino Linotype" w:hAnsi="Palatino Linotype" w:cs="Arial"/>
          <w:b/>
          <w:bCs/>
          <w:i/>
          <w:sz w:val="22"/>
          <w:szCs w:val="22"/>
        </w:rPr>
        <w:t>31</w:t>
      </w:r>
      <w:r w:rsidRPr="00C577A1">
        <w:rPr>
          <w:rFonts w:ascii="Palatino Linotype" w:hAnsi="Palatino Linotype" w:cs="Arial"/>
          <w:bCs/>
          <w:i/>
          <w:sz w:val="22"/>
          <w:szCs w:val="22"/>
        </w:rPr>
        <w:t xml:space="preserve"> de enero; </w:t>
      </w:r>
      <w:r w:rsidRPr="00C577A1">
        <w:rPr>
          <w:rFonts w:ascii="Palatino Linotype" w:hAnsi="Palatino Linotype" w:cs="Arial"/>
          <w:b/>
          <w:bCs/>
          <w:i/>
          <w:sz w:val="22"/>
          <w:szCs w:val="22"/>
        </w:rPr>
        <w:t>4</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17</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18</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21</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22</w:t>
      </w:r>
      <w:r w:rsidRPr="00C577A1">
        <w:rPr>
          <w:rFonts w:ascii="Palatino Linotype" w:hAnsi="Palatino Linotype" w:cs="Arial"/>
          <w:bCs/>
          <w:i/>
          <w:sz w:val="22"/>
          <w:szCs w:val="22"/>
        </w:rPr>
        <w:t xml:space="preserve">, </w:t>
      </w:r>
      <w:r w:rsidRPr="00C577A1">
        <w:rPr>
          <w:rFonts w:ascii="Palatino Linotype" w:hAnsi="Palatino Linotype" w:cs="Arial"/>
          <w:b/>
          <w:bCs/>
          <w:i/>
          <w:sz w:val="22"/>
          <w:szCs w:val="22"/>
        </w:rPr>
        <w:t>24</w:t>
      </w:r>
      <w:r w:rsidRPr="00C577A1">
        <w:rPr>
          <w:rFonts w:ascii="Palatino Linotype" w:hAnsi="Palatino Linotype" w:cs="Arial"/>
          <w:bCs/>
          <w:i/>
          <w:sz w:val="22"/>
          <w:szCs w:val="22"/>
        </w:rPr>
        <w:t xml:space="preserve"> y </w:t>
      </w:r>
      <w:r w:rsidRPr="00C577A1">
        <w:rPr>
          <w:rFonts w:ascii="Palatino Linotype" w:hAnsi="Palatino Linotype" w:cs="Arial"/>
          <w:b/>
          <w:bCs/>
          <w:i/>
          <w:sz w:val="22"/>
          <w:szCs w:val="22"/>
        </w:rPr>
        <w:t>26</w:t>
      </w:r>
      <w:r w:rsidRPr="00C577A1">
        <w:rPr>
          <w:rFonts w:ascii="Palatino Linotype" w:hAnsi="Palatino Linotype" w:cs="Arial"/>
          <w:bCs/>
          <w:i/>
          <w:sz w:val="22"/>
          <w:szCs w:val="22"/>
        </w:rPr>
        <w:t xml:space="preserve"> de febrero; y, </w:t>
      </w:r>
      <w:r w:rsidRPr="00C577A1">
        <w:rPr>
          <w:rFonts w:ascii="Palatino Linotype" w:hAnsi="Palatino Linotype" w:cs="Arial"/>
          <w:b/>
          <w:bCs/>
          <w:i/>
          <w:sz w:val="22"/>
          <w:szCs w:val="22"/>
        </w:rPr>
        <w:t>3</w:t>
      </w:r>
      <w:r w:rsidRPr="00C577A1">
        <w:rPr>
          <w:rFonts w:ascii="Palatino Linotype" w:hAnsi="Palatino Linotype" w:cs="Arial"/>
          <w:bCs/>
          <w:i/>
          <w:sz w:val="22"/>
          <w:szCs w:val="22"/>
        </w:rPr>
        <w:t xml:space="preserve"> y </w:t>
      </w:r>
      <w:r w:rsidRPr="00C577A1">
        <w:rPr>
          <w:rFonts w:ascii="Palatino Linotype" w:hAnsi="Palatino Linotype" w:cs="Arial"/>
          <w:b/>
          <w:bCs/>
          <w:i/>
          <w:sz w:val="22"/>
          <w:szCs w:val="22"/>
        </w:rPr>
        <w:t>5</w:t>
      </w:r>
      <w:r w:rsidR="00266C9A" w:rsidRPr="00C577A1">
        <w:rPr>
          <w:rFonts w:ascii="Palatino Linotype" w:hAnsi="Palatino Linotype" w:cs="Arial"/>
          <w:bCs/>
          <w:i/>
          <w:sz w:val="22"/>
          <w:szCs w:val="22"/>
        </w:rPr>
        <w:t xml:space="preserve"> de marzo todos del 2022</w:t>
      </w:r>
      <w:r w:rsidRPr="00C577A1">
        <w:rPr>
          <w:rFonts w:ascii="Palatino Linotype" w:hAnsi="Palatino Linotype" w:cs="Arial"/>
          <w:bCs/>
          <w:i/>
          <w:sz w:val="22"/>
          <w:szCs w:val="22"/>
        </w:rPr>
        <w:t>.</w:t>
      </w:r>
    </w:p>
    <w:p w14:paraId="630B197D" w14:textId="77777777" w:rsidR="00E70AD6" w:rsidRPr="00C577A1" w:rsidRDefault="00E70AD6" w:rsidP="00E70AD6">
      <w:pPr>
        <w:spacing w:line="276" w:lineRule="auto"/>
        <w:ind w:left="850" w:right="901"/>
        <w:jc w:val="both"/>
        <w:rPr>
          <w:rFonts w:ascii="Palatino Linotype" w:hAnsi="Palatino Linotype"/>
          <w:i/>
          <w:iCs/>
          <w:sz w:val="22"/>
          <w:szCs w:val="22"/>
          <w:lang w:eastAsia="es-MX"/>
        </w:rPr>
      </w:pPr>
    </w:p>
    <w:p w14:paraId="3BDDBF3B" w14:textId="77777777" w:rsidR="00E70AD6" w:rsidRPr="00C577A1" w:rsidRDefault="00E70AD6" w:rsidP="00E70AD6">
      <w:pPr>
        <w:spacing w:line="276" w:lineRule="auto"/>
        <w:ind w:left="850" w:right="901"/>
        <w:jc w:val="both"/>
        <w:rPr>
          <w:rFonts w:ascii="Palatino Linotype" w:hAnsi="Palatino Linotype" w:cs="Arial"/>
          <w:i/>
          <w:sz w:val="22"/>
          <w:szCs w:val="22"/>
        </w:rPr>
      </w:pPr>
      <w:r w:rsidRPr="00C577A1">
        <w:rPr>
          <w:rFonts w:ascii="Palatino Linotype" w:eastAsia="Palatino Linotype" w:hAnsi="Palatino Linotype" w:cs="Palatino Linotype"/>
          <w:i/>
          <w:sz w:val="22"/>
          <w:szCs w:val="22"/>
        </w:rPr>
        <w:t xml:space="preserve">Debiendo notificar al </w:t>
      </w:r>
      <w:r w:rsidRPr="00C577A1">
        <w:rPr>
          <w:rFonts w:ascii="Palatino Linotype" w:eastAsia="Palatino Linotype" w:hAnsi="Palatino Linotype" w:cs="Palatino Linotype"/>
          <w:b/>
          <w:i/>
          <w:sz w:val="22"/>
          <w:szCs w:val="22"/>
        </w:rPr>
        <w:t>RECURRENTE</w:t>
      </w:r>
      <w:r w:rsidRPr="00C577A1">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C577A1">
        <w:rPr>
          <w:rFonts w:ascii="Palatino Linotype" w:hAnsi="Palatino Linotype" w:cs="Arial"/>
          <w:i/>
          <w:sz w:val="22"/>
          <w:szCs w:val="22"/>
        </w:rPr>
        <w:t>.</w:t>
      </w:r>
    </w:p>
    <w:p w14:paraId="44FE06B6" w14:textId="77777777" w:rsidR="00E70AD6" w:rsidRPr="00C577A1" w:rsidRDefault="00E70AD6" w:rsidP="00E70AD6">
      <w:pPr>
        <w:spacing w:line="276" w:lineRule="auto"/>
        <w:ind w:left="850" w:right="901"/>
        <w:jc w:val="both"/>
        <w:rPr>
          <w:rFonts w:ascii="Palatino Linotype" w:hAnsi="Palatino Linotype" w:cs="Arial"/>
          <w:i/>
          <w:sz w:val="22"/>
          <w:szCs w:val="22"/>
        </w:rPr>
      </w:pPr>
    </w:p>
    <w:p w14:paraId="2D89FC0D" w14:textId="77777777" w:rsidR="00BA6BB8" w:rsidRPr="00C577A1" w:rsidRDefault="00E70AD6" w:rsidP="00E70AD6">
      <w:pPr>
        <w:spacing w:line="276" w:lineRule="auto"/>
        <w:ind w:left="850" w:right="901"/>
        <w:jc w:val="both"/>
        <w:rPr>
          <w:rFonts w:ascii="Palatino Linotype" w:hAnsi="Palatino Linotype" w:cs="Arial"/>
          <w:bCs/>
          <w:i/>
          <w:sz w:val="22"/>
          <w:szCs w:val="22"/>
          <w:lang w:val="es-ES"/>
        </w:rPr>
      </w:pPr>
      <w:r w:rsidRPr="00C577A1">
        <w:rPr>
          <w:rFonts w:ascii="Palatino Linotype" w:hAnsi="Palatino Linotype" w:cs="Arial"/>
          <w:bCs/>
          <w:i/>
          <w:sz w:val="22"/>
          <w:szCs w:val="22"/>
          <w:lang w:val="es-ES"/>
        </w:rPr>
        <w:t xml:space="preserve">Para el caso de </w:t>
      </w:r>
      <w:r w:rsidR="00255B17" w:rsidRPr="00C577A1">
        <w:rPr>
          <w:rFonts w:ascii="Palatino Linotype" w:hAnsi="Palatino Linotype" w:cs="Arial"/>
          <w:bCs/>
          <w:i/>
          <w:sz w:val="22"/>
          <w:szCs w:val="22"/>
          <w:lang w:val="es-ES"/>
        </w:rPr>
        <w:t xml:space="preserve">no </w:t>
      </w:r>
      <w:r w:rsidRPr="00C577A1">
        <w:rPr>
          <w:rFonts w:ascii="Palatino Linotype" w:hAnsi="Palatino Linotype" w:cs="Arial"/>
          <w:bCs/>
          <w:i/>
          <w:sz w:val="22"/>
          <w:szCs w:val="22"/>
          <w:lang w:val="es-ES"/>
        </w:rPr>
        <w:t xml:space="preserve">haber </w:t>
      </w:r>
      <w:r w:rsidR="00255B17" w:rsidRPr="00C577A1">
        <w:rPr>
          <w:rFonts w:ascii="Palatino Linotype" w:hAnsi="Palatino Linotype" w:cs="Arial"/>
          <w:bCs/>
          <w:i/>
          <w:sz w:val="22"/>
          <w:szCs w:val="22"/>
          <w:lang w:val="es-ES"/>
        </w:rPr>
        <w:t xml:space="preserve">recibido ingresos </w:t>
      </w:r>
      <w:r w:rsidRPr="00C577A1">
        <w:rPr>
          <w:rFonts w:ascii="Palatino Linotype" w:hAnsi="Palatino Linotype" w:cs="Arial"/>
          <w:bCs/>
          <w:i/>
          <w:sz w:val="22"/>
          <w:szCs w:val="22"/>
          <w:lang w:val="es-ES"/>
        </w:rPr>
        <w:t>en días inhábiles por corresponder a sábado</w:t>
      </w:r>
      <w:r w:rsidR="00255B17" w:rsidRPr="00C577A1">
        <w:rPr>
          <w:rFonts w:ascii="Palatino Linotype" w:hAnsi="Palatino Linotype" w:cs="Arial"/>
          <w:bCs/>
          <w:i/>
          <w:sz w:val="22"/>
          <w:szCs w:val="22"/>
          <w:lang w:val="es-ES"/>
        </w:rPr>
        <w:t>s</w:t>
      </w:r>
      <w:r w:rsidRPr="00C577A1">
        <w:rPr>
          <w:rFonts w:ascii="Palatino Linotype" w:hAnsi="Palatino Linotype" w:cs="Arial"/>
          <w:bCs/>
          <w:i/>
          <w:sz w:val="22"/>
          <w:szCs w:val="22"/>
          <w:lang w:val="es-ES"/>
        </w:rPr>
        <w:t xml:space="preserve"> y domingo</w:t>
      </w:r>
      <w:r w:rsidR="00255B17" w:rsidRPr="00C577A1">
        <w:rPr>
          <w:rFonts w:ascii="Palatino Linotype" w:hAnsi="Palatino Linotype" w:cs="Arial"/>
          <w:bCs/>
          <w:i/>
          <w:sz w:val="22"/>
          <w:szCs w:val="22"/>
          <w:lang w:val="es-ES"/>
        </w:rPr>
        <w:t>s</w:t>
      </w:r>
      <w:r w:rsidRPr="00C577A1">
        <w:rPr>
          <w:rFonts w:ascii="Palatino Linotype" w:hAnsi="Palatino Linotype" w:cs="Arial"/>
          <w:bCs/>
          <w:i/>
          <w:sz w:val="22"/>
          <w:szCs w:val="22"/>
          <w:lang w:val="es-ES"/>
        </w:rPr>
        <w:t xml:space="preserve">, bastará con que lo haga del conocimiento del </w:t>
      </w:r>
      <w:r w:rsidRPr="00C577A1">
        <w:rPr>
          <w:rFonts w:ascii="Palatino Linotype" w:hAnsi="Palatino Linotype" w:cs="Arial"/>
          <w:b/>
          <w:bCs/>
          <w:i/>
          <w:sz w:val="22"/>
          <w:szCs w:val="22"/>
          <w:lang w:val="es-ES"/>
        </w:rPr>
        <w:t>RECURRENTE</w:t>
      </w:r>
      <w:r w:rsidRPr="00C577A1">
        <w:rPr>
          <w:rFonts w:ascii="Palatino Linotype" w:hAnsi="Palatino Linotype" w:cs="Arial"/>
          <w:bCs/>
          <w:i/>
          <w:sz w:val="22"/>
          <w:szCs w:val="22"/>
          <w:lang w:val="es-ES"/>
        </w:rPr>
        <w:t xml:space="preserve"> de manera fundada y motivada</w:t>
      </w:r>
    </w:p>
    <w:p w14:paraId="4467326B" w14:textId="77777777" w:rsidR="00BA6BB8" w:rsidRPr="00C577A1" w:rsidRDefault="00BA6BB8" w:rsidP="00E70AD6">
      <w:pPr>
        <w:spacing w:line="276" w:lineRule="auto"/>
        <w:ind w:left="850" w:right="901"/>
        <w:jc w:val="both"/>
        <w:rPr>
          <w:rFonts w:ascii="Palatino Linotype" w:hAnsi="Palatino Linotype" w:cs="Arial"/>
          <w:bCs/>
          <w:i/>
          <w:sz w:val="22"/>
          <w:szCs w:val="22"/>
          <w:lang w:val="es-ES"/>
        </w:rPr>
      </w:pPr>
    </w:p>
    <w:p w14:paraId="60544A82" w14:textId="4A6654ED" w:rsidR="00E70AD6" w:rsidRPr="00C577A1" w:rsidRDefault="000B776A" w:rsidP="00E70AD6">
      <w:pPr>
        <w:spacing w:line="276" w:lineRule="auto"/>
        <w:ind w:left="850" w:right="901"/>
        <w:jc w:val="both"/>
        <w:rPr>
          <w:rFonts w:ascii="Palatino Linotype" w:hAnsi="Palatino Linotype" w:cs="Arial"/>
          <w:i/>
          <w:sz w:val="22"/>
          <w:szCs w:val="22"/>
        </w:rPr>
      </w:pPr>
      <w:r w:rsidRPr="00C577A1">
        <w:rPr>
          <w:rFonts w:ascii="Palatino Linotype" w:hAnsi="Palatino Linotype" w:cs="Arial"/>
          <w:bCs/>
          <w:i/>
          <w:sz w:val="22"/>
          <w:szCs w:val="22"/>
          <w:lang w:val="es-ES"/>
        </w:rPr>
        <w:t xml:space="preserve">Para el caso de que exista impedimento por el tipo de documentos de que se trata, </w:t>
      </w:r>
      <w:r w:rsidR="00987941" w:rsidRPr="00C577A1">
        <w:rPr>
          <w:rFonts w:ascii="Palatino Linotype" w:hAnsi="Palatino Linotype" w:cs="Arial"/>
          <w:b/>
          <w:bCs/>
          <w:i/>
          <w:sz w:val="22"/>
          <w:szCs w:val="22"/>
          <w:lang w:val="es-ES"/>
        </w:rPr>
        <w:t>EL SUJETO OBLIGADO</w:t>
      </w:r>
      <w:r w:rsidRPr="00C577A1">
        <w:rPr>
          <w:rFonts w:ascii="Palatino Linotype" w:hAnsi="Palatino Linotype" w:cs="Arial"/>
          <w:bCs/>
          <w:i/>
          <w:sz w:val="22"/>
          <w:szCs w:val="22"/>
          <w:lang w:val="es-ES"/>
        </w:rPr>
        <w:t xml:space="preserve">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r w:rsidR="00E70AD6" w:rsidRPr="00C577A1">
        <w:rPr>
          <w:rFonts w:ascii="Palatino Linotype" w:hAnsi="Palatino Linotype" w:cs="Arial"/>
          <w:bCs/>
          <w:i/>
          <w:sz w:val="22"/>
          <w:szCs w:val="22"/>
          <w:lang w:val="es-ES"/>
        </w:rPr>
        <w:t>”</w:t>
      </w:r>
    </w:p>
    <w:p w14:paraId="1CBB47A1" w14:textId="77777777" w:rsidR="00E70AD6" w:rsidRPr="00C577A1" w:rsidRDefault="00E70AD6" w:rsidP="00E70AD6">
      <w:pPr>
        <w:spacing w:line="276" w:lineRule="auto"/>
        <w:ind w:left="567" w:right="567"/>
        <w:jc w:val="both"/>
        <w:rPr>
          <w:rFonts w:ascii="Palatino Linotype" w:hAnsi="Palatino Linotype" w:cs="Arial"/>
          <w:bCs/>
          <w:i/>
          <w:iCs/>
          <w:sz w:val="22"/>
          <w:szCs w:val="22"/>
        </w:rPr>
      </w:pPr>
    </w:p>
    <w:p w14:paraId="57B79C44" w14:textId="77777777" w:rsidR="00E70AD6" w:rsidRPr="00C577A1" w:rsidRDefault="00E70AD6" w:rsidP="00E70AD6">
      <w:pPr>
        <w:spacing w:line="360" w:lineRule="auto"/>
        <w:jc w:val="both"/>
        <w:rPr>
          <w:rFonts w:ascii="Palatino Linotype" w:hAnsi="Palatino Linotype"/>
          <w:szCs w:val="17"/>
          <w:lang w:eastAsia="es-ES_tradnl"/>
        </w:rPr>
      </w:pPr>
      <w:r w:rsidRPr="00C577A1">
        <w:rPr>
          <w:rFonts w:ascii="Palatino Linotype" w:hAnsi="Palatino Linotype"/>
          <w:b/>
          <w:sz w:val="28"/>
          <w:szCs w:val="28"/>
          <w:shd w:val="clear" w:color="auto" w:fill="FFFFFF"/>
        </w:rPr>
        <w:t>TERCERO.</w:t>
      </w:r>
      <w:r w:rsidRPr="00C577A1">
        <w:rPr>
          <w:rFonts w:ascii="Palatino Linotype" w:hAnsi="Palatino Linotype"/>
          <w:b/>
          <w:shd w:val="clear" w:color="auto" w:fill="FFFFFF"/>
        </w:rPr>
        <w:t> </w:t>
      </w:r>
      <w:r w:rsidRPr="00C577A1">
        <w:rPr>
          <w:rFonts w:ascii="Palatino Linotype" w:hAnsi="Palatino Linotype"/>
          <w:b/>
          <w:lang w:eastAsia="es-ES_tradnl"/>
        </w:rPr>
        <w:t>Notifíquese</w:t>
      </w:r>
      <w:r w:rsidRPr="00C577A1">
        <w:rPr>
          <w:rFonts w:ascii="Palatino Linotype" w:hAnsi="Palatino Linotype"/>
          <w:lang w:eastAsia="es-ES_tradnl"/>
        </w:rPr>
        <w:t xml:space="preserve"> </w:t>
      </w:r>
      <w:r w:rsidRPr="00C577A1">
        <w:rPr>
          <w:rFonts w:ascii="Palatino Linotype" w:hAnsi="Palatino Linotype"/>
          <w:shd w:val="clear" w:color="auto" w:fill="FFFFFF"/>
        </w:rPr>
        <w:t xml:space="preserve">al </w:t>
      </w:r>
      <w:r w:rsidRPr="00C577A1">
        <w:rPr>
          <w:rFonts w:ascii="Palatino Linotype" w:hAnsi="Palatino Linotype"/>
          <w:szCs w:val="17"/>
          <w:lang w:eastAsia="es-ES_tradnl"/>
        </w:rPr>
        <w:t>Titular de la Unidad de Transparencia del </w:t>
      </w:r>
      <w:r w:rsidRPr="00C577A1">
        <w:rPr>
          <w:rFonts w:ascii="Palatino Linotype" w:hAnsi="Palatino Linotype"/>
          <w:b/>
          <w:szCs w:val="17"/>
          <w:lang w:eastAsia="es-ES_tradnl"/>
        </w:rPr>
        <w:t>SUJETO OBLIGADO</w:t>
      </w:r>
      <w:r w:rsidRPr="00C577A1">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9F2C00F" w14:textId="77777777" w:rsidR="00E70AD6" w:rsidRPr="00C577A1" w:rsidRDefault="00E70AD6" w:rsidP="00E70AD6">
      <w:pPr>
        <w:spacing w:line="360" w:lineRule="auto"/>
        <w:jc w:val="both"/>
        <w:rPr>
          <w:rFonts w:ascii="Palatino Linotype" w:hAnsi="Palatino Linotype"/>
          <w:szCs w:val="17"/>
          <w:lang w:eastAsia="es-ES_tradnl"/>
        </w:rPr>
      </w:pPr>
    </w:p>
    <w:p w14:paraId="30BED3BF" w14:textId="77777777" w:rsidR="00E70AD6" w:rsidRPr="00C577A1" w:rsidRDefault="00E70AD6" w:rsidP="00E70AD6">
      <w:pPr>
        <w:spacing w:line="360" w:lineRule="auto"/>
        <w:ind w:right="49"/>
        <w:jc w:val="both"/>
        <w:rPr>
          <w:rFonts w:ascii="Palatino Linotype" w:hAnsi="Palatino Linotype" w:cs="Arial"/>
          <w:b/>
          <w:bCs/>
        </w:rPr>
      </w:pPr>
      <w:r w:rsidRPr="00C577A1">
        <w:rPr>
          <w:rFonts w:ascii="Palatino Linotype" w:hAnsi="Palatino Linotype" w:cs="Arial"/>
          <w:b/>
          <w:bCs/>
          <w:sz w:val="28"/>
          <w:lang w:eastAsia="es-MX"/>
        </w:rPr>
        <w:t xml:space="preserve">CUARTO. </w:t>
      </w:r>
      <w:r w:rsidRPr="00C577A1">
        <w:rPr>
          <w:rFonts w:ascii="Palatino Linotype" w:hAnsi="Palatino Linotype"/>
          <w:b/>
          <w:szCs w:val="17"/>
          <w:lang w:eastAsia="es-ES_tradnl"/>
        </w:rPr>
        <w:t>Notifíquese</w:t>
      </w:r>
      <w:r w:rsidRPr="00C577A1">
        <w:rPr>
          <w:rFonts w:ascii="Palatino Linotype" w:hAnsi="Palatino Linotype"/>
          <w:szCs w:val="17"/>
          <w:lang w:eastAsia="es-ES_tradnl"/>
        </w:rPr>
        <w:t xml:space="preserve"> al </w:t>
      </w:r>
      <w:r w:rsidRPr="00C577A1">
        <w:rPr>
          <w:rFonts w:ascii="Palatino Linotype" w:hAnsi="Palatino Linotype"/>
          <w:b/>
          <w:szCs w:val="17"/>
          <w:lang w:eastAsia="es-ES_tradnl"/>
        </w:rPr>
        <w:t>RECURRENTE</w:t>
      </w:r>
      <w:r w:rsidRPr="00C577A1">
        <w:rPr>
          <w:rFonts w:ascii="Palatino Linotype" w:hAnsi="Palatino Linotype"/>
          <w:szCs w:val="17"/>
          <w:lang w:eastAsia="es-ES_tradnl"/>
        </w:rPr>
        <w:t xml:space="preserve"> la presente resolución</w:t>
      </w:r>
      <w:r w:rsidRPr="00C577A1">
        <w:rPr>
          <w:rFonts w:ascii="Palatino Linotype" w:hAnsi="Palatino Linotype" w:cs="Arial"/>
        </w:rPr>
        <w:t xml:space="preserve"> vía </w:t>
      </w:r>
      <w:bookmarkStart w:id="6" w:name="_Hlk94784009"/>
      <w:r w:rsidRPr="00C577A1">
        <w:rPr>
          <w:rFonts w:ascii="Palatino Linotype" w:hAnsi="Palatino Linotype" w:cs="Arial"/>
        </w:rPr>
        <w:t>Sistema de Acceso a la Información Mexiquense (</w:t>
      </w:r>
      <w:r w:rsidRPr="00C577A1">
        <w:rPr>
          <w:rFonts w:ascii="Palatino Linotype" w:hAnsi="Palatino Linotype" w:cs="Arial"/>
          <w:b/>
          <w:bCs/>
        </w:rPr>
        <w:t>SAIMEX</w:t>
      </w:r>
      <w:r w:rsidRPr="00C577A1">
        <w:rPr>
          <w:rFonts w:ascii="Palatino Linotype" w:hAnsi="Palatino Linotype" w:cs="Arial"/>
        </w:rPr>
        <w:t>)</w:t>
      </w:r>
      <w:bookmarkEnd w:id="6"/>
      <w:r w:rsidRPr="00C577A1">
        <w:rPr>
          <w:rFonts w:ascii="Palatino Linotype" w:hAnsi="Palatino Linotype" w:cs="Arial"/>
          <w:b/>
          <w:bCs/>
        </w:rPr>
        <w:t>.</w:t>
      </w:r>
    </w:p>
    <w:p w14:paraId="23CE0720" w14:textId="77777777" w:rsidR="00E70AD6" w:rsidRPr="00C577A1" w:rsidRDefault="00E70AD6" w:rsidP="00E70AD6">
      <w:pPr>
        <w:spacing w:line="360" w:lineRule="auto"/>
        <w:ind w:right="49"/>
        <w:jc w:val="both"/>
        <w:rPr>
          <w:rFonts w:ascii="Palatino Linotype" w:hAnsi="Palatino Linotype" w:cs="Arial"/>
          <w:b/>
          <w:bCs/>
        </w:rPr>
      </w:pPr>
    </w:p>
    <w:p w14:paraId="31F42E11" w14:textId="77777777" w:rsidR="00E70AD6" w:rsidRPr="00C577A1" w:rsidRDefault="00E70AD6" w:rsidP="00E70AD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C577A1">
        <w:rPr>
          <w:rFonts w:ascii="Palatino Linotype" w:hAnsi="Palatino Linotype" w:cs="Arial"/>
          <w:b/>
          <w:bCs/>
          <w:sz w:val="28"/>
          <w:lang w:eastAsia="es-MX"/>
        </w:rPr>
        <w:t>QUINTO.</w:t>
      </w:r>
      <w:r w:rsidRPr="00C577A1">
        <w:rPr>
          <w:rFonts w:ascii="Palatino Linotype" w:hAnsi="Palatino Linotype"/>
          <w:szCs w:val="17"/>
          <w:lang w:eastAsia="es-ES_tradnl"/>
        </w:rPr>
        <w:t xml:space="preserve"> Hágase del conocimiento al </w:t>
      </w:r>
      <w:r w:rsidRPr="00C577A1">
        <w:rPr>
          <w:rFonts w:ascii="Palatino Linotype" w:hAnsi="Palatino Linotype"/>
          <w:b/>
          <w:bCs/>
          <w:szCs w:val="17"/>
          <w:lang w:eastAsia="es-ES_tradnl"/>
        </w:rPr>
        <w:t>RECURRENTE</w:t>
      </w:r>
      <w:r w:rsidRPr="00C577A1">
        <w:rPr>
          <w:rFonts w:ascii="Palatino Linotype" w:hAnsi="Palatino Linotype"/>
          <w:szCs w:val="17"/>
          <w:lang w:eastAsia="es-ES_tradnl"/>
        </w:rPr>
        <w:t xml:space="preserve"> que, </w:t>
      </w:r>
      <w:r w:rsidRPr="00C577A1">
        <w:rPr>
          <w:rFonts w:ascii="Palatino Linotype" w:eastAsiaTheme="minorEastAsia" w:hAnsi="Palatino Linotype"/>
          <w:color w:val="222222"/>
          <w:lang w:eastAsia="es-ES_tradnl"/>
        </w:rPr>
        <w:t xml:space="preserve">de conformidad con lo </w:t>
      </w:r>
      <w:r w:rsidRPr="00C577A1">
        <w:rPr>
          <w:rFonts w:ascii="Palatino Linotype" w:eastAsiaTheme="minorEastAsia" w:hAnsi="Palatino Linotype"/>
          <w:color w:val="222222"/>
          <w:lang w:eastAsia="es-ES_tradnl"/>
        </w:rPr>
        <w:lastRenderedPageBreak/>
        <w:t>establecido en el artículo 196 de la Ley de Transparencia y Acceso a la Información Pública del Estado de México y Municipios, podrá impugnarla vía Juicio de Amparo en los términos de las leyes aplicables.</w:t>
      </w:r>
    </w:p>
    <w:p w14:paraId="7F981B0A" w14:textId="77777777" w:rsidR="00E70AD6" w:rsidRPr="00C577A1" w:rsidRDefault="00E70AD6" w:rsidP="00E70AD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95238CF" w14:textId="77777777" w:rsidR="00E70AD6" w:rsidRPr="00C577A1" w:rsidRDefault="00E70AD6" w:rsidP="00E70AD6">
      <w:pPr>
        <w:spacing w:line="360" w:lineRule="auto"/>
        <w:ind w:right="49"/>
        <w:jc w:val="both"/>
        <w:rPr>
          <w:rFonts w:ascii="Palatino Linotype" w:hAnsi="Palatino Linotype"/>
          <w:szCs w:val="17"/>
          <w:lang w:eastAsia="es-ES_tradnl"/>
        </w:rPr>
      </w:pPr>
      <w:r w:rsidRPr="00C577A1">
        <w:rPr>
          <w:rFonts w:ascii="Palatino Linotype" w:hAnsi="Palatino Linotype"/>
          <w:b/>
          <w:sz w:val="28"/>
          <w:szCs w:val="28"/>
          <w:lang w:eastAsia="es-ES_tradnl"/>
        </w:rPr>
        <w:t>SEXTO</w:t>
      </w:r>
      <w:r w:rsidRPr="00C577A1">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D87CEF" w14:textId="77777777" w:rsidR="00313D0D" w:rsidRPr="00C577A1"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755E1FFC" w14:textId="7083E4B3" w:rsidR="00177BA7" w:rsidRPr="00C577A1"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C577A1">
        <w:rPr>
          <w:rFonts w:ascii="Palatino Linotype" w:hAnsi="Palatino Linotype" w:cs="Arial"/>
          <w:color w:val="000000" w:themeColor="text1"/>
        </w:rPr>
        <w:t xml:space="preserve">ASÍ LO RESUELVE, POR </w:t>
      </w:r>
      <w:r w:rsidR="00357C81" w:rsidRPr="00C577A1">
        <w:rPr>
          <w:rFonts w:ascii="Palatino Linotype" w:hAnsi="Palatino Linotype" w:cs="Arial"/>
          <w:color w:val="000000" w:themeColor="text1"/>
          <w:lang w:val="es-419"/>
        </w:rPr>
        <w:t>UNANIMIDAD</w:t>
      </w:r>
      <w:r w:rsidRPr="00C577A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59AA" w:rsidRPr="00C577A1">
        <w:rPr>
          <w:rFonts w:ascii="Palatino Linotype" w:hAnsi="Palatino Linotype" w:cs="Arial"/>
          <w:color w:val="000000" w:themeColor="text1"/>
        </w:rPr>
        <w:t xml:space="preserve">TRIGÉSIMA TERCERA </w:t>
      </w:r>
      <w:r w:rsidRPr="00C577A1">
        <w:rPr>
          <w:rFonts w:ascii="Palatino Linotype" w:hAnsi="Palatino Linotype" w:cs="Arial"/>
          <w:color w:val="000000" w:themeColor="text1"/>
        </w:rPr>
        <w:t xml:space="preserve">SESIÓN ORDINARIA CELEBRADA EL </w:t>
      </w:r>
      <w:r w:rsidR="009859AA" w:rsidRPr="00C577A1">
        <w:rPr>
          <w:rFonts w:ascii="Palatino Linotype" w:hAnsi="Palatino Linotype" w:cs="Arial"/>
          <w:color w:val="000000" w:themeColor="text1"/>
        </w:rPr>
        <w:t xml:space="preserve">CATORCE DE SEPTIEMBRE </w:t>
      </w:r>
      <w:r w:rsidRPr="00C577A1">
        <w:rPr>
          <w:rFonts w:ascii="Palatino Linotype" w:hAnsi="Palatino Linotype" w:cs="Arial"/>
          <w:color w:val="000000" w:themeColor="text1"/>
        </w:rPr>
        <w:t xml:space="preserve">DE DOS MIL VEINTIDÓS, ANTE EL SECRETARIO TÉCNICO DEL PLENO, ALEXIS TAPIA RAMÍREZ. </w:t>
      </w:r>
    </w:p>
    <w:p w14:paraId="36FDEB7A" w14:textId="4643597A"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C577A1">
        <w:rPr>
          <w:rFonts w:ascii="Palatino Linotype" w:hAnsi="Palatino Linotype"/>
          <w:sz w:val="20"/>
        </w:rPr>
        <w:t>SCMM</w:t>
      </w:r>
      <w:r w:rsidR="00357C81" w:rsidRPr="00C577A1">
        <w:rPr>
          <w:rFonts w:ascii="Palatino Linotype" w:hAnsi="Palatino Linotype"/>
          <w:sz w:val="20"/>
        </w:rPr>
        <w:t>/BLA/DEMF/</w:t>
      </w:r>
      <w:r w:rsidR="007C1274" w:rsidRPr="00C577A1">
        <w:rPr>
          <w:rFonts w:ascii="Palatino Linotype" w:hAnsi="Palatino Linotype"/>
          <w:sz w:val="20"/>
        </w:rPr>
        <w:t>CCA</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38"/>
      <w:headerReference w:type="default" r:id="rId39"/>
      <w:footerReference w:type="default" r:id="rId40"/>
      <w:headerReference w:type="first" r:id="rId41"/>
      <w:footerReference w:type="first" r:id="rId4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6D0F" w14:textId="77777777" w:rsidR="00E54359" w:rsidRDefault="00E54359" w:rsidP="00C80F8C">
      <w:r>
        <w:separator/>
      </w:r>
    </w:p>
  </w:endnote>
  <w:endnote w:type="continuationSeparator" w:id="0">
    <w:p w14:paraId="1B6DFC80" w14:textId="77777777" w:rsidR="00E54359" w:rsidRDefault="00E543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BF609DB" w:rsidR="007E49BE" w:rsidRPr="0010196A" w:rsidRDefault="007E49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77A1">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77A1">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2EEAFB3" w:rsidR="007E49BE" w:rsidRPr="0010196A" w:rsidRDefault="007E49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77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77A1">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8B87" w14:textId="77777777" w:rsidR="00E54359" w:rsidRDefault="00E54359" w:rsidP="00C80F8C">
      <w:r>
        <w:separator/>
      </w:r>
    </w:p>
  </w:footnote>
  <w:footnote w:type="continuationSeparator" w:id="0">
    <w:p w14:paraId="64FA68F0" w14:textId="77777777" w:rsidR="00E54359" w:rsidRDefault="00E54359" w:rsidP="00C80F8C">
      <w:r>
        <w:continuationSeparator/>
      </w:r>
    </w:p>
  </w:footnote>
  <w:footnote w:id="1">
    <w:p w14:paraId="17AED124" w14:textId="77777777" w:rsidR="007E49BE" w:rsidRPr="00D51E8F" w:rsidRDefault="007E49BE" w:rsidP="00243D1B">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2899FF30" w14:textId="77777777" w:rsidR="007E49BE" w:rsidRDefault="007E49BE" w:rsidP="00243D1B">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6DF9540" w14:textId="77777777" w:rsidR="007E49BE" w:rsidRPr="00D51E8F" w:rsidRDefault="007E49BE" w:rsidP="00243D1B">
      <w:pPr>
        <w:pStyle w:val="Textonotapie"/>
        <w:rPr>
          <w:rFonts w:ascii="Palatino Linotype" w:hAnsi="Palatino Linotype"/>
          <w:b/>
          <w:bCs/>
          <w:i/>
          <w:iCs/>
        </w:rPr>
      </w:pPr>
      <w:r w:rsidRPr="00D51E8F">
        <w:rPr>
          <w:rFonts w:ascii="Palatino Linotype" w:hAnsi="Palatino Linotype"/>
          <w:b/>
          <w:bCs/>
          <w:i/>
          <w:iCs/>
        </w:rPr>
        <w:t>(…)</w:t>
      </w:r>
    </w:p>
    <w:p w14:paraId="3A6D96A9" w14:textId="77777777" w:rsidR="007E49BE" w:rsidRPr="00D51E8F" w:rsidRDefault="007E49BE" w:rsidP="00243D1B">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1939A624" w14:textId="77777777" w:rsidR="007E49BE" w:rsidRDefault="007E49BE" w:rsidP="00243D1B">
      <w:pPr>
        <w:pStyle w:val="Textonotapie"/>
        <w:rPr>
          <w:rFonts w:ascii="Palatino Linotype" w:hAnsi="Palatino Linotype"/>
          <w:b/>
          <w:bCs/>
          <w:i/>
          <w:iCs/>
        </w:rPr>
      </w:pPr>
      <w:r w:rsidRPr="00D51E8F">
        <w:rPr>
          <w:rFonts w:ascii="Palatino Linotype" w:hAnsi="Palatino Linotype"/>
          <w:b/>
          <w:bCs/>
          <w:i/>
          <w:iCs/>
        </w:rPr>
        <w:t>(…)”</w:t>
      </w:r>
    </w:p>
    <w:p w14:paraId="53A77743" w14:textId="77777777" w:rsidR="007E49BE" w:rsidRPr="00D51E8F" w:rsidRDefault="007E49BE" w:rsidP="00243D1B">
      <w:pPr>
        <w:pStyle w:val="Textonotapie"/>
        <w:rPr>
          <w:b/>
          <w:bCs/>
          <w:i/>
          <w:iCs/>
        </w:rPr>
      </w:pPr>
    </w:p>
  </w:footnote>
  <w:footnote w:id="2">
    <w:p w14:paraId="5A972A6B" w14:textId="77777777" w:rsidR="007E49BE" w:rsidRDefault="007E49BE" w:rsidP="00243D1B">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744325FB" w14:textId="77777777" w:rsidR="007E49BE" w:rsidRPr="003D521A" w:rsidRDefault="007E49BE" w:rsidP="00243D1B">
      <w:pPr>
        <w:pStyle w:val="Textonotapie"/>
        <w:jc w:val="both"/>
        <w:rPr>
          <w:rFonts w:ascii="Palatino Linotype" w:hAnsi="Palatino Linotype"/>
          <w:i/>
          <w:sz w:val="10"/>
          <w:szCs w:val="10"/>
        </w:rPr>
      </w:pPr>
    </w:p>
    <w:p w14:paraId="4F150997" w14:textId="77777777" w:rsidR="007E49BE" w:rsidRDefault="007E49BE" w:rsidP="00243D1B">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E49BE" w:rsidRDefault="00494F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7E49BE" w:rsidRPr="0010196A" w:rsidRDefault="00494F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E49BE" w:rsidRPr="008F2CCC" w14:paraId="1F097D8A" w14:textId="77777777" w:rsidTr="00E44BB1">
      <w:tc>
        <w:tcPr>
          <w:tcW w:w="2694" w:type="dxa"/>
          <w:vMerge w:val="restart"/>
        </w:tcPr>
        <w:p w14:paraId="1F780A0C" w14:textId="1EFF25F4" w:rsidR="007E49BE" w:rsidRPr="008F2CCC" w:rsidRDefault="007E49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E49BE" w:rsidRPr="00664658" w:rsidRDefault="007E49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73CEF77" w:rsidR="007E49BE" w:rsidRPr="00664658" w:rsidRDefault="007E49BE" w:rsidP="00EC7656">
          <w:pPr>
            <w:jc w:val="both"/>
            <w:rPr>
              <w:rFonts w:ascii="Palatino Linotype" w:hAnsi="Palatino Linotype"/>
              <w:b/>
              <w:sz w:val="22"/>
              <w:szCs w:val="22"/>
              <w:lang w:val="es-ES_tradnl"/>
            </w:rPr>
          </w:pPr>
          <w:r>
            <w:rPr>
              <w:rFonts w:ascii="Palatino Linotype" w:hAnsi="Palatino Linotype"/>
              <w:b/>
              <w:sz w:val="22"/>
              <w:szCs w:val="22"/>
              <w:lang w:val="es-ES_tradnl"/>
            </w:rPr>
            <w:t>04802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7E49BE" w:rsidRPr="008F2CCC" w14:paraId="049677A3" w14:textId="77777777" w:rsidTr="00E44BB1">
      <w:tc>
        <w:tcPr>
          <w:tcW w:w="2694" w:type="dxa"/>
          <w:vMerge/>
        </w:tcPr>
        <w:p w14:paraId="4A21EAC1" w14:textId="5C1F145E" w:rsidR="007E49BE" w:rsidRPr="008F2CCC" w:rsidRDefault="007E49BE" w:rsidP="00536C04">
          <w:pPr>
            <w:rPr>
              <w:rFonts w:ascii="Palatino Linotype" w:hAnsi="Palatino Linotype"/>
              <w:b/>
              <w:sz w:val="22"/>
              <w:szCs w:val="22"/>
              <w:lang w:val="es-ES_tradnl"/>
            </w:rPr>
          </w:pPr>
        </w:p>
      </w:tc>
      <w:tc>
        <w:tcPr>
          <w:tcW w:w="2551" w:type="dxa"/>
          <w:shd w:val="clear" w:color="auto" w:fill="auto"/>
        </w:tcPr>
        <w:p w14:paraId="1237BCDE" w14:textId="77777777" w:rsidR="007E49BE" w:rsidRPr="00664658" w:rsidRDefault="007E49BE"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C6228B1" w:rsidR="007E49BE" w:rsidRPr="00AB5C2B" w:rsidRDefault="007E49BE" w:rsidP="00AB5C2B">
          <w:pPr>
            <w:jc w:val="both"/>
            <w:rPr>
              <w:rFonts w:ascii="Palatino Linotype" w:hAnsi="Palatino Linotype"/>
              <w:b/>
              <w:sz w:val="22"/>
              <w:szCs w:val="22"/>
              <w:lang w:val="es-419"/>
            </w:rPr>
          </w:pPr>
          <w:r w:rsidRPr="00CD327C">
            <w:rPr>
              <w:rFonts w:ascii="Palatino Linotype" w:hAnsi="Palatino Linotype"/>
              <w:b/>
              <w:sz w:val="22"/>
              <w:szCs w:val="22"/>
              <w:lang w:val="es-ES_tradnl"/>
            </w:rPr>
            <w:t>Sistema Municipal Para el Desarrollo Integral de la Familia de Metepec</w:t>
          </w:r>
        </w:p>
      </w:tc>
    </w:tr>
    <w:tr w:rsidR="007E49BE" w:rsidRPr="008F2CCC" w14:paraId="72CD087D" w14:textId="77777777" w:rsidTr="00E44BB1">
      <w:trPr>
        <w:trHeight w:val="228"/>
      </w:trPr>
      <w:tc>
        <w:tcPr>
          <w:tcW w:w="2694" w:type="dxa"/>
          <w:vMerge/>
        </w:tcPr>
        <w:p w14:paraId="1B78656F" w14:textId="01E6F6F6" w:rsidR="007E49BE" w:rsidRPr="008F2CCC" w:rsidRDefault="007E49BE" w:rsidP="00536C04">
          <w:pPr>
            <w:rPr>
              <w:rFonts w:ascii="Palatino Linotype" w:hAnsi="Palatino Linotype"/>
              <w:b/>
              <w:sz w:val="22"/>
              <w:szCs w:val="22"/>
              <w:lang w:val="es-ES_tradnl"/>
            </w:rPr>
          </w:pPr>
        </w:p>
      </w:tc>
      <w:tc>
        <w:tcPr>
          <w:tcW w:w="2551" w:type="dxa"/>
          <w:shd w:val="clear" w:color="auto" w:fill="auto"/>
        </w:tcPr>
        <w:p w14:paraId="74D81628" w14:textId="5DC3BCA5" w:rsidR="007E49BE" w:rsidRPr="00664658" w:rsidRDefault="007E49BE"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E49BE" w:rsidRPr="00664658" w:rsidRDefault="007E49BE"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E49BE" w:rsidRPr="0010196A" w:rsidRDefault="007E49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7E49BE" w:rsidRPr="0010196A" w:rsidRDefault="007E49B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E49BE" w:rsidRPr="008F2CCC" w14:paraId="6ABABA57" w14:textId="77777777" w:rsidTr="00E44BB1">
      <w:tc>
        <w:tcPr>
          <w:tcW w:w="3828" w:type="dxa"/>
          <w:vMerge w:val="restart"/>
          <w:shd w:val="clear" w:color="auto" w:fill="auto"/>
        </w:tcPr>
        <w:p w14:paraId="6AA376CC" w14:textId="1E62217E" w:rsidR="007E49BE" w:rsidRPr="008F2CCC" w:rsidRDefault="007E49B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E49BE" w:rsidRPr="008F2CCC" w:rsidRDefault="007E49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276A22E" w:rsidR="007E49BE" w:rsidRPr="008F2CCC" w:rsidRDefault="007E49BE" w:rsidP="00E153A2">
          <w:pPr>
            <w:jc w:val="both"/>
            <w:rPr>
              <w:rFonts w:ascii="Palatino Linotype" w:hAnsi="Palatino Linotype"/>
              <w:b/>
              <w:sz w:val="22"/>
              <w:szCs w:val="22"/>
              <w:lang w:val="es-ES_tradnl"/>
            </w:rPr>
          </w:pPr>
          <w:r>
            <w:rPr>
              <w:rFonts w:ascii="Palatino Linotype" w:hAnsi="Palatino Linotype"/>
              <w:b/>
            </w:rPr>
            <w:t>0480</w:t>
          </w:r>
          <w:r w:rsidRPr="00CA3972">
            <w:rPr>
              <w:rFonts w:ascii="Palatino Linotype" w:hAnsi="Palatino Linotype"/>
              <w:b/>
            </w:rPr>
            <w:t>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7E49BE" w:rsidRPr="008F2CCC" w14:paraId="3B45FB53" w14:textId="77777777" w:rsidTr="00E44BB1">
      <w:tc>
        <w:tcPr>
          <w:tcW w:w="3828" w:type="dxa"/>
          <w:vMerge/>
          <w:shd w:val="clear" w:color="auto" w:fill="auto"/>
        </w:tcPr>
        <w:p w14:paraId="188B82EF" w14:textId="77777777" w:rsidR="007E49BE" w:rsidRPr="008F2CCC" w:rsidRDefault="007E49BE" w:rsidP="00A2780F">
          <w:pPr>
            <w:rPr>
              <w:rFonts w:ascii="Palatino Linotype" w:hAnsi="Palatino Linotype"/>
              <w:b/>
              <w:sz w:val="22"/>
              <w:szCs w:val="22"/>
              <w:lang w:val="es-ES_tradnl"/>
            </w:rPr>
          </w:pPr>
        </w:p>
      </w:tc>
      <w:tc>
        <w:tcPr>
          <w:tcW w:w="2551" w:type="dxa"/>
          <w:shd w:val="clear" w:color="auto" w:fill="auto"/>
        </w:tcPr>
        <w:p w14:paraId="3B2AD0CF" w14:textId="77777777" w:rsidR="007E49BE" w:rsidRPr="008F2CCC" w:rsidRDefault="007E49B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7E49BE" w:rsidRPr="00234374" w:rsidRDefault="007E49BE" w:rsidP="00C27EA8">
          <w:pPr>
            <w:jc w:val="both"/>
            <w:rPr>
              <w:rFonts w:ascii="Palatino Linotype" w:hAnsi="Palatino Linotype" w:cs="Arial"/>
              <w:b/>
              <w:bCs/>
              <w:sz w:val="22"/>
              <w:szCs w:val="22"/>
            </w:rPr>
          </w:pPr>
        </w:p>
      </w:tc>
    </w:tr>
    <w:tr w:rsidR="007E49BE" w:rsidRPr="008F2CCC" w14:paraId="28A493EB" w14:textId="77777777" w:rsidTr="00E44BB1">
      <w:trPr>
        <w:trHeight w:val="228"/>
      </w:trPr>
      <w:tc>
        <w:tcPr>
          <w:tcW w:w="3828" w:type="dxa"/>
          <w:vMerge/>
          <w:shd w:val="clear" w:color="auto" w:fill="auto"/>
        </w:tcPr>
        <w:p w14:paraId="06C77D31" w14:textId="77777777" w:rsidR="007E49BE" w:rsidRPr="008F2CCC" w:rsidRDefault="007E49BE" w:rsidP="00E37C88">
          <w:pPr>
            <w:rPr>
              <w:rFonts w:ascii="Palatino Linotype" w:hAnsi="Palatino Linotype"/>
              <w:b/>
              <w:sz w:val="22"/>
              <w:szCs w:val="22"/>
              <w:lang w:val="es-ES_tradnl"/>
            </w:rPr>
          </w:pPr>
        </w:p>
      </w:tc>
      <w:tc>
        <w:tcPr>
          <w:tcW w:w="2551" w:type="dxa"/>
          <w:shd w:val="clear" w:color="auto" w:fill="auto"/>
        </w:tcPr>
        <w:p w14:paraId="2E1A72B4" w14:textId="77777777" w:rsidR="007E49BE" w:rsidRPr="008F2CCC" w:rsidRDefault="007E49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1928BC2" w:rsidR="007E49BE" w:rsidRPr="00DC41C8" w:rsidRDefault="007E49BE" w:rsidP="00EC7656">
          <w:pPr>
            <w:jc w:val="both"/>
            <w:rPr>
              <w:rFonts w:ascii="Palatino Linotype" w:hAnsi="Palatino Linotype"/>
              <w:b/>
              <w:sz w:val="22"/>
              <w:szCs w:val="22"/>
            </w:rPr>
          </w:pPr>
          <w:r w:rsidRPr="00CD327C">
            <w:rPr>
              <w:rFonts w:ascii="Palatino Linotype" w:hAnsi="Palatino Linotype"/>
              <w:b/>
              <w:sz w:val="22"/>
              <w:szCs w:val="22"/>
              <w:lang w:val="es-ES_tradnl"/>
            </w:rPr>
            <w:t>Sistema Municipal Para el Desarrollo Integral de la Familia de Metepec</w:t>
          </w:r>
        </w:p>
      </w:tc>
    </w:tr>
    <w:tr w:rsidR="007E49BE" w:rsidRPr="008F2CCC" w14:paraId="0F114FF0" w14:textId="77777777" w:rsidTr="00E44BB1">
      <w:tc>
        <w:tcPr>
          <w:tcW w:w="3828" w:type="dxa"/>
          <w:vMerge/>
          <w:shd w:val="clear" w:color="auto" w:fill="auto"/>
        </w:tcPr>
        <w:p w14:paraId="4CCB64BA" w14:textId="77777777" w:rsidR="007E49BE" w:rsidRPr="008F2CCC" w:rsidRDefault="007E49BE" w:rsidP="00A2780F">
          <w:pPr>
            <w:rPr>
              <w:rFonts w:ascii="Palatino Linotype" w:hAnsi="Palatino Linotype"/>
              <w:b/>
              <w:sz w:val="22"/>
              <w:szCs w:val="22"/>
              <w:lang w:val="es-ES_tradnl"/>
            </w:rPr>
          </w:pPr>
        </w:p>
      </w:tc>
      <w:tc>
        <w:tcPr>
          <w:tcW w:w="2551" w:type="dxa"/>
          <w:shd w:val="clear" w:color="auto" w:fill="auto"/>
        </w:tcPr>
        <w:p w14:paraId="31E422EA" w14:textId="12F398EB" w:rsidR="007E49BE" w:rsidRPr="008F2CCC" w:rsidRDefault="007E49BE"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E49BE" w:rsidRPr="008F2CCC" w:rsidRDefault="007E49B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E49BE" w:rsidRPr="0010196A" w:rsidRDefault="00494F0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336461">
    <w:abstractNumId w:val="4"/>
  </w:num>
  <w:num w:numId="2" w16cid:durableId="977732215">
    <w:abstractNumId w:val="2"/>
  </w:num>
  <w:num w:numId="3" w16cid:durableId="1488590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00409">
    <w:abstractNumId w:val="0"/>
  </w:num>
  <w:num w:numId="5" w16cid:durableId="1614708019">
    <w:abstractNumId w:val="3"/>
  </w:num>
  <w:num w:numId="6" w16cid:durableId="1137138307">
    <w:abstractNumId w:val="8"/>
  </w:num>
  <w:num w:numId="7" w16cid:durableId="1227186806">
    <w:abstractNumId w:val="1"/>
  </w:num>
  <w:num w:numId="8" w16cid:durableId="1353410463">
    <w:abstractNumId w:val="9"/>
  </w:num>
  <w:num w:numId="9" w16cid:durableId="592858525">
    <w:abstractNumId w:val="0"/>
  </w:num>
  <w:num w:numId="10" w16cid:durableId="2029524479">
    <w:abstractNumId w:val="6"/>
  </w:num>
  <w:num w:numId="11" w16cid:durableId="124722589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B88"/>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31E"/>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0C5"/>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6A"/>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52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1EFD"/>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DD9"/>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D1B"/>
    <w:rsid w:val="002453C0"/>
    <w:rsid w:val="0024567F"/>
    <w:rsid w:val="002460C9"/>
    <w:rsid w:val="002460FF"/>
    <w:rsid w:val="002467A3"/>
    <w:rsid w:val="0024682A"/>
    <w:rsid w:val="0024732B"/>
    <w:rsid w:val="002475F7"/>
    <w:rsid w:val="0024785C"/>
    <w:rsid w:val="00247915"/>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B17"/>
    <w:rsid w:val="00255F02"/>
    <w:rsid w:val="00256CEB"/>
    <w:rsid w:val="00257594"/>
    <w:rsid w:val="0025785D"/>
    <w:rsid w:val="00257FDC"/>
    <w:rsid w:val="00260C82"/>
    <w:rsid w:val="002610E1"/>
    <w:rsid w:val="00261AD7"/>
    <w:rsid w:val="00263652"/>
    <w:rsid w:val="00263BFE"/>
    <w:rsid w:val="002653BD"/>
    <w:rsid w:val="00265CEC"/>
    <w:rsid w:val="00265D9D"/>
    <w:rsid w:val="00265F1F"/>
    <w:rsid w:val="002660D2"/>
    <w:rsid w:val="00266C85"/>
    <w:rsid w:val="00266C9A"/>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CBE"/>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84"/>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3E0"/>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5AB"/>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A98"/>
    <w:rsid w:val="003B4C16"/>
    <w:rsid w:val="003B5491"/>
    <w:rsid w:val="003B5504"/>
    <w:rsid w:val="003B5716"/>
    <w:rsid w:val="003B59E4"/>
    <w:rsid w:val="003B5C9D"/>
    <w:rsid w:val="003B5DA1"/>
    <w:rsid w:val="003B5EBA"/>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B70"/>
    <w:rsid w:val="004125C6"/>
    <w:rsid w:val="00412944"/>
    <w:rsid w:val="00412BC2"/>
    <w:rsid w:val="00412D1A"/>
    <w:rsid w:val="004130E0"/>
    <w:rsid w:val="00413DA0"/>
    <w:rsid w:val="0041454B"/>
    <w:rsid w:val="00414A19"/>
    <w:rsid w:val="0041542A"/>
    <w:rsid w:val="004156EC"/>
    <w:rsid w:val="00415ED3"/>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999"/>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D4B"/>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87DD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4F0B"/>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4EC5"/>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389"/>
    <w:rsid w:val="004C45EE"/>
    <w:rsid w:val="004C498A"/>
    <w:rsid w:val="004C4BAE"/>
    <w:rsid w:val="004C597A"/>
    <w:rsid w:val="004C5CF9"/>
    <w:rsid w:val="004C5DF9"/>
    <w:rsid w:val="004C64C2"/>
    <w:rsid w:val="004C652E"/>
    <w:rsid w:val="004C7286"/>
    <w:rsid w:val="004C771C"/>
    <w:rsid w:val="004D062E"/>
    <w:rsid w:val="004D06D1"/>
    <w:rsid w:val="004D0752"/>
    <w:rsid w:val="004D0A26"/>
    <w:rsid w:val="004D0E38"/>
    <w:rsid w:val="004D0F05"/>
    <w:rsid w:val="004D0F3B"/>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B33"/>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4B8B"/>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0CA5"/>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78"/>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39A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40A"/>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A45"/>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3EE6"/>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AA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7"/>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74"/>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9BE"/>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6FAE"/>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88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5B0"/>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B767A"/>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99F"/>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9AA"/>
    <w:rsid w:val="00985B04"/>
    <w:rsid w:val="00985DC3"/>
    <w:rsid w:val="00985E27"/>
    <w:rsid w:val="009861A9"/>
    <w:rsid w:val="0098667C"/>
    <w:rsid w:val="00986820"/>
    <w:rsid w:val="00986F93"/>
    <w:rsid w:val="00987197"/>
    <w:rsid w:val="00987941"/>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74C"/>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74A"/>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B56"/>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0CF"/>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6BB8"/>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8B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7D1"/>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7A1"/>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972"/>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327"/>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27C"/>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EFF"/>
    <w:rsid w:val="00D75F1C"/>
    <w:rsid w:val="00D76259"/>
    <w:rsid w:val="00D774E5"/>
    <w:rsid w:val="00D77927"/>
    <w:rsid w:val="00D77A5E"/>
    <w:rsid w:val="00D77A78"/>
    <w:rsid w:val="00D812BF"/>
    <w:rsid w:val="00D8180F"/>
    <w:rsid w:val="00D81FD3"/>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35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AD6"/>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0E56"/>
    <w:rsid w:val="00E81572"/>
    <w:rsid w:val="00E816E0"/>
    <w:rsid w:val="00E81912"/>
    <w:rsid w:val="00E82733"/>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EE"/>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59"/>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0"/>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1111214">
    <w:name w:val="Tabla con cuadrícula1111214"/>
    <w:basedOn w:val="Tablanormal"/>
    <w:uiPriority w:val="39"/>
    <w:rsid w:val="00243D1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metepec.gob.mx/pagina/documentos/secretaria/gacetas/2022/GACETA52.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header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F6F5-03D8-44BE-B7BC-15D1AC5C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12021</Words>
  <Characters>66119</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2022-09-18T05:49:00Z</cp:lastPrinted>
  <dcterms:created xsi:type="dcterms:W3CDTF">2022-09-14T23:27:00Z</dcterms:created>
  <dcterms:modified xsi:type="dcterms:W3CDTF">2022-09-18T05:50:00Z</dcterms:modified>
</cp:coreProperties>
</file>